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46B" w:rsidRPr="00277F7A" w:rsidRDefault="00B3246B" w:rsidP="0041464A">
      <w:pPr>
        <w:contextualSpacing/>
        <w:rPr>
          <w:rFonts w:ascii="Times New Roman" w:hAnsi="Times New Roman" w:cs="Times New Roman"/>
          <w:lang w:val="sk-SK"/>
        </w:rPr>
      </w:pPr>
    </w:p>
    <w:p w:rsidR="009360FE" w:rsidRPr="00277F7A" w:rsidRDefault="00B3246B" w:rsidP="0041464A">
      <w:pPr>
        <w:numPr>
          <w:ilvl w:val="0"/>
          <w:numId w:val="9"/>
        </w:numPr>
        <w:tabs>
          <w:tab w:val="left" w:pos="685"/>
        </w:tabs>
        <w:ind w:left="0" w:firstLine="0"/>
        <w:contextualSpacing/>
        <w:rPr>
          <w:rFonts w:ascii="Times New Roman" w:eastAsia="Times New Roman" w:hAnsi="Times New Roman" w:cs="Times New Roman"/>
          <w:b/>
          <w:bCs/>
          <w:lang w:val="sk-SK"/>
        </w:rPr>
      </w:pPr>
      <w:r w:rsidRPr="00277F7A">
        <w:rPr>
          <w:rFonts w:ascii="Times New Roman" w:hAnsi="Times New Roman" w:cs="Times New Roman"/>
          <w:b/>
          <w:spacing w:val="-1"/>
          <w:lang w:val="sk-SK"/>
        </w:rPr>
        <w:t>NÁZOV LIEKU</w:t>
      </w:r>
    </w:p>
    <w:p w:rsidR="009360FE" w:rsidRPr="00277F7A" w:rsidRDefault="009360FE" w:rsidP="0041464A">
      <w:pPr>
        <w:contextualSpacing/>
        <w:rPr>
          <w:rFonts w:ascii="Times New Roman" w:hAnsi="Times New Roman" w:cs="Times New Roman"/>
          <w:lang w:val="sk-SK"/>
        </w:rPr>
      </w:pPr>
    </w:p>
    <w:p w:rsidR="009360FE" w:rsidRPr="00277F7A" w:rsidRDefault="00B3246B" w:rsidP="00A66FA3">
      <w:pPr>
        <w:contextualSpacing/>
        <w:rPr>
          <w:rFonts w:ascii="Times New Roman" w:hAnsi="Times New Roman" w:cs="Times New Roman"/>
          <w:lang w:val="sk-SK"/>
        </w:rPr>
      </w:pPr>
      <w:r w:rsidRPr="00277F7A">
        <w:rPr>
          <w:rFonts w:ascii="Times New Roman" w:hAnsi="Times New Roman" w:cs="Times New Roman"/>
          <w:lang w:val="sk-SK"/>
        </w:rPr>
        <w:t>Sunitinib Teva 12,5 mg tvrdé kapsuly</w:t>
      </w:r>
    </w:p>
    <w:p w:rsidR="00B3246B" w:rsidRPr="00277F7A" w:rsidRDefault="00B3246B" w:rsidP="00A66FA3">
      <w:pPr>
        <w:contextualSpacing/>
        <w:rPr>
          <w:rFonts w:ascii="Times New Roman" w:hAnsi="Times New Roman" w:cs="Times New Roman"/>
          <w:highlight w:val="lightGray"/>
          <w:lang w:val="sk-SK"/>
        </w:rPr>
      </w:pPr>
      <w:r w:rsidRPr="00277F7A">
        <w:rPr>
          <w:rFonts w:ascii="Times New Roman" w:hAnsi="Times New Roman" w:cs="Times New Roman"/>
          <w:highlight w:val="lightGray"/>
          <w:lang w:val="sk-SK"/>
        </w:rPr>
        <w:t>Sunitinib Teva 25 mg tvrdé kapsuly</w:t>
      </w:r>
    </w:p>
    <w:p w:rsidR="00B3246B" w:rsidRPr="00277F7A" w:rsidRDefault="00B3246B" w:rsidP="0041464A">
      <w:pPr>
        <w:contextualSpacing/>
        <w:rPr>
          <w:rFonts w:ascii="Times New Roman" w:hAnsi="Times New Roman" w:cs="Times New Roman"/>
          <w:lang w:val="sk-SK"/>
        </w:rPr>
      </w:pPr>
      <w:r w:rsidRPr="00277F7A">
        <w:rPr>
          <w:rFonts w:ascii="Times New Roman" w:hAnsi="Times New Roman" w:cs="Times New Roman"/>
          <w:highlight w:val="lightGray"/>
          <w:lang w:val="sk-SK"/>
        </w:rPr>
        <w:t>Sunitinib Teva 50 mg tvrdé kapsuly</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0"/>
          <w:numId w:val="9"/>
        </w:numPr>
        <w:tabs>
          <w:tab w:val="left" w:pos="685"/>
        </w:tabs>
        <w:ind w:left="0" w:firstLine="0"/>
        <w:contextualSpacing/>
        <w:rPr>
          <w:rFonts w:cs="Times New Roman"/>
          <w:b w:val="0"/>
          <w:bCs w:val="0"/>
          <w:lang w:val="sk-SK"/>
        </w:rPr>
      </w:pPr>
      <w:r w:rsidRPr="00277F7A">
        <w:rPr>
          <w:rFonts w:cs="Times New Roman"/>
          <w:spacing w:val="-1"/>
          <w:lang w:val="sk-SK"/>
        </w:rPr>
        <w:t xml:space="preserve">KVALITATÍVNE </w:t>
      </w:r>
      <w:r w:rsidRPr="00277F7A">
        <w:rPr>
          <w:rFonts w:cs="Times New Roman"/>
          <w:lang w:val="sk-SK"/>
        </w:rPr>
        <w:t>A</w:t>
      </w:r>
      <w:r w:rsidRPr="00277F7A">
        <w:rPr>
          <w:rFonts w:cs="Times New Roman"/>
          <w:spacing w:val="-1"/>
          <w:lang w:val="sk-SK"/>
        </w:rPr>
        <w:t xml:space="preserve"> KVANTITATÍVNE ZLOŽENIE</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A66FA3">
      <w:pPr>
        <w:pStyle w:val="Zkladntext"/>
        <w:ind w:left="142" w:hanging="142"/>
        <w:contextualSpacing/>
        <w:rPr>
          <w:rFonts w:cs="Times New Roman"/>
          <w:lang w:val="sk-SK"/>
        </w:rPr>
      </w:pPr>
      <w:r w:rsidRPr="00277F7A">
        <w:rPr>
          <w:rFonts w:cs="Times New Roman"/>
          <w:u w:val="single" w:color="000000"/>
          <w:lang w:val="sk-SK"/>
        </w:rPr>
        <w:t xml:space="preserve">12,5 </w:t>
      </w:r>
      <w:r w:rsidRPr="00277F7A">
        <w:rPr>
          <w:rFonts w:cs="Times New Roman"/>
          <w:spacing w:val="-3"/>
          <w:u w:val="single" w:color="000000"/>
          <w:lang w:val="sk-SK"/>
        </w:rPr>
        <w:t xml:space="preserve">mg </w:t>
      </w:r>
      <w:r w:rsidRPr="00277F7A">
        <w:rPr>
          <w:rFonts w:cs="Times New Roman"/>
          <w:spacing w:val="-1"/>
          <w:u w:val="single" w:color="000000"/>
          <w:lang w:val="sk-SK"/>
        </w:rPr>
        <w:t>tvrdé kapsuly</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Každá kapsula obsahuje 12,5</w:t>
      </w:r>
      <w:r w:rsidRPr="00277F7A">
        <w:rPr>
          <w:rFonts w:cs="Times New Roman"/>
          <w:spacing w:val="-2"/>
          <w:lang w:val="sk-SK"/>
        </w:rPr>
        <w:t xml:space="preserve"> </w:t>
      </w:r>
      <w:r w:rsidRPr="00277F7A">
        <w:rPr>
          <w:rFonts w:cs="Times New Roman"/>
          <w:spacing w:val="-1"/>
          <w:lang w:val="sk-SK"/>
        </w:rPr>
        <w:t>mg sunitinibu</w:t>
      </w:r>
      <w:r w:rsidR="00887E6B" w:rsidRPr="00277F7A">
        <w:rPr>
          <w:rFonts w:cs="Times New Roman"/>
          <w:spacing w:val="-1"/>
          <w:lang w:val="sk-SK"/>
        </w:rPr>
        <w:t>.</w:t>
      </w:r>
    </w:p>
    <w:p w:rsidR="00B3246B" w:rsidRPr="00277F7A" w:rsidRDefault="00B3246B" w:rsidP="0041464A">
      <w:pPr>
        <w:pStyle w:val="Zkladntext"/>
        <w:ind w:left="0"/>
        <w:contextualSpacing/>
        <w:rPr>
          <w:rFonts w:cs="Times New Roman"/>
          <w:highlight w:val="lightGray"/>
          <w:lang w:val="sk-SK"/>
        </w:rPr>
      </w:pPr>
      <w:r w:rsidRPr="00277F7A">
        <w:rPr>
          <w:rFonts w:cs="Times New Roman"/>
          <w:spacing w:val="-1"/>
          <w:highlight w:val="lightGray"/>
          <w:u w:val="single" w:color="000000"/>
          <w:lang w:val="sk-SK"/>
        </w:rPr>
        <w:t>25 mg tvrdé kapsuly</w:t>
      </w:r>
    </w:p>
    <w:p w:rsidR="00B3246B" w:rsidRPr="00277F7A" w:rsidRDefault="00B3246B" w:rsidP="0041464A">
      <w:pPr>
        <w:pStyle w:val="Zkladntext"/>
        <w:ind w:left="0"/>
        <w:contextualSpacing/>
        <w:rPr>
          <w:rFonts w:cs="Times New Roman"/>
          <w:highlight w:val="lightGray"/>
          <w:lang w:val="sk-SK"/>
        </w:rPr>
      </w:pPr>
      <w:r w:rsidRPr="00277F7A">
        <w:rPr>
          <w:rFonts w:cs="Times New Roman"/>
          <w:spacing w:val="-1"/>
          <w:highlight w:val="lightGray"/>
          <w:lang w:val="sk-SK"/>
        </w:rPr>
        <w:t xml:space="preserve">Každá kapsula obsahuje </w:t>
      </w:r>
      <w:r w:rsidRPr="00277F7A">
        <w:rPr>
          <w:rFonts w:cs="Times New Roman"/>
          <w:highlight w:val="lightGray"/>
          <w:lang w:val="sk-SK"/>
        </w:rPr>
        <w:t xml:space="preserve">25 </w:t>
      </w:r>
      <w:r w:rsidRPr="00277F7A">
        <w:rPr>
          <w:rFonts w:cs="Times New Roman"/>
          <w:spacing w:val="-1"/>
          <w:highlight w:val="lightGray"/>
          <w:lang w:val="sk-SK"/>
        </w:rPr>
        <w:t>mg sunitinibu.</w:t>
      </w:r>
    </w:p>
    <w:p w:rsidR="00B3246B" w:rsidRPr="00277F7A" w:rsidRDefault="00B3246B" w:rsidP="0041464A">
      <w:pPr>
        <w:pStyle w:val="Zkladntext"/>
        <w:ind w:left="0"/>
        <w:contextualSpacing/>
        <w:rPr>
          <w:rFonts w:cs="Times New Roman"/>
          <w:highlight w:val="lightGray"/>
          <w:lang w:val="sk-SK"/>
        </w:rPr>
      </w:pPr>
      <w:r w:rsidRPr="00277F7A">
        <w:rPr>
          <w:rFonts w:cs="Times New Roman"/>
          <w:spacing w:val="-1"/>
          <w:highlight w:val="lightGray"/>
          <w:u w:val="single" w:color="000000"/>
          <w:lang w:val="sk-SK"/>
        </w:rPr>
        <w:t>50 mg tvrdé kapsuly</w:t>
      </w:r>
    </w:p>
    <w:p w:rsidR="00463E16" w:rsidRPr="00277F7A" w:rsidRDefault="00B3246B" w:rsidP="0041464A">
      <w:pPr>
        <w:pStyle w:val="Zkladntext"/>
        <w:ind w:left="0"/>
        <w:contextualSpacing/>
        <w:rPr>
          <w:rFonts w:cs="Times New Roman"/>
          <w:spacing w:val="26"/>
          <w:lang w:val="sk-SK"/>
        </w:rPr>
      </w:pPr>
      <w:r w:rsidRPr="00277F7A">
        <w:rPr>
          <w:rFonts w:cs="Times New Roman"/>
          <w:spacing w:val="-1"/>
          <w:highlight w:val="lightGray"/>
          <w:lang w:val="sk-SK"/>
        </w:rPr>
        <w:t xml:space="preserve">Každá kapsula obsahuje </w:t>
      </w:r>
      <w:r w:rsidRPr="00277F7A">
        <w:rPr>
          <w:rFonts w:cs="Times New Roman"/>
          <w:highlight w:val="lightGray"/>
          <w:lang w:val="sk-SK"/>
        </w:rPr>
        <w:t xml:space="preserve">50 </w:t>
      </w:r>
      <w:r w:rsidRPr="00277F7A">
        <w:rPr>
          <w:rFonts w:cs="Times New Roman"/>
          <w:spacing w:val="-1"/>
          <w:highlight w:val="lightGray"/>
          <w:lang w:val="sk-SK"/>
        </w:rPr>
        <w:t>mg sunitinibu.</w:t>
      </w:r>
      <w:r w:rsidRPr="00277F7A">
        <w:rPr>
          <w:rFonts w:cs="Times New Roman"/>
          <w:spacing w:val="26"/>
          <w:lang w:val="sk-SK"/>
        </w:rPr>
        <w:t xml:space="preserve"> </w:t>
      </w:r>
    </w:p>
    <w:p w:rsidR="00A66FA3" w:rsidRPr="00277F7A" w:rsidRDefault="00A66FA3" w:rsidP="0041464A">
      <w:pPr>
        <w:pStyle w:val="Zkladntext"/>
        <w:ind w:left="0"/>
        <w:contextualSpacing/>
        <w:rPr>
          <w:rFonts w:cs="Times New Roman"/>
          <w:spacing w:val="26"/>
          <w:lang w:val="sk-SK"/>
        </w:rPr>
      </w:pPr>
    </w:p>
    <w:p w:rsidR="00B3246B" w:rsidRPr="00277F7A" w:rsidRDefault="00B3246B" w:rsidP="0041464A">
      <w:pPr>
        <w:pStyle w:val="Zkladntext"/>
        <w:ind w:left="0"/>
        <w:contextualSpacing/>
        <w:rPr>
          <w:rFonts w:cs="Times New Roman"/>
          <w:spacing w:val="-1"/>
          <w:lang w:val="sk-SK"/>
        </w:rPr>
      </w:pPr>
      <w:r w:rsidRPr="00277F7A">
        <w:rPr>
          <w:rFonts w:cs="Times New Roman"/>
          <w:spacing w:val="-1"/>
          <w:lang w:val="sk-SK"/>
        </w:rPr>
        <w:t>Úplný zoznam pomocných látok, pozri časť 6.1.</w:t>
      </w:r>
    </w:p>
    <w:p w:rsidR="00B3246B" w:rsidRPr="00277F7A" w:rsidRDefault="00B3246B" w:rsidP="0041464A">
      <w:pPr>
        <w:contextualSpacing/>
        <w:rPr>
          <w:rFonts w:ascii="Times New Roman" w:eastAsia="Times New Roman" w:hAnsi="Times New Roman" w:cs="Times New Roman"/>
          <w:lang w:val="sk-SK"/>
        </w:rPr>
      </w:pPr>
    </w:p>
    <w:p w:rsidR="007E2252" w:rsidRPr="00277F7A" w:rsidRDefault="006C3DC6" w:rsidP="00085962">
      <w:pPr>
        <w:tabs>
          <w:tab w:val="left" w:pos="8202"/>
        </w:tabs>
        <w:contextualSpacing/>
        <w:rPr>
          <w:rFonts w:ascii="Times New Roman" w:eastAsia="Times New Roman" w:hAnsi="Times New Roman" w:cs="Times New Roman"/>
          <w:lang w:val="sk-SK"/>
        </w:rPr>
      </w:pPr>
      <w:r>
        <w:rPr>
          <w:rFonts w:ascii="Times New Roman" w:eastAsia="Times New Roman" w:hAnsi="Times New Roman" w:cs="Times New Roman"/>
          <w:lang w:val="sk-SK"/>
        </w:rPr>
        <w:tab/>
      </w:r>
    </w:p>
    <w:p w:rsidR="00B3246B" w:rsidRPr="00277F7A" w:rsidRDefault="00B3246B" w:rsidP="0041464A">
      <w:pPr>
        <w:pStyle w:val="Nadpis1"/>
        <w:numPr>
          <w:ilvl w:val="0"/>
          <w:numId w:val="9"/>
        </w:numPr>
        <w:tabs>
          <w:tab w:val="left" w:pos="685"/>
        </w:tabs>
        <w:ind w:left="0" w:firstLine="0"/>
        <w:contextualSpacing/>
        <w:rPr>
          <w:rFonts w:cs="Times New Roman"/>
          <w:b w:val="0"/>
          <w:bCs w:val="0"/>
          <w:lang w:val="sk-SK"/>
        </w:rPr>
      </w:pPr>
      <w:r w:rsidRPr="00277F7A">
        <w:rPr>
          <w:rFonts w:cs="Times New Roman"/>
          <w:spacing w:val="-1"/>
          <w:lang w:val="sk-SK"/>
        </w:rPr>
        <w:t>LIEKOVÁ FORMA</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Tvrdá kapsula.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387C9D" w:rsidP="0041464A">
      <w:pPr>
        <w:pStyle w:val="Zkladntext"/>
        <w:ind w:left="0"/>
        <w:contextualSpacing/>
        <w:rPr>
          <w:rFonts w:cs="Times New Roman"/>
          <w:u w:val="single"/>
          <w:lang w:val="sk-SK"/>
        </w:rPr>
      </w:pPr>
      <w:r w:rsidRPr="00277F7A">
        <w:rPr>
          <w:rFonts w:cs="Times New Roman"/>
          <w:u w:val="single"/>
          <w:lang w:val="sk-SK"/>
        </w:rPr>
        <w:t>Sunitinib Teva 12,5 mg tvrdé kapsuly</w:t>
      </w:r>
    </w:p>
    <w:p w:rsidR="001B4B0F" w:rsidRPr="00277F7A" w:rsidRDefault="00824D24" w:rsidP="00A66FA3">
      <w:pPr>
        <w:contextualSpacing/>
        <w:rPr>
          <w:rFonts w:ascii="Times New Roman" w:hAnsi="Times New Roman" w:cs="Times New Roman"/>
          <w:spacing w:val="-1"/>
          <w:lang w:val="sk-SK"/>
        </w:rPr>
      </w:pPr>
      <w:r w:rsidRPr="00277F7A">
        <w:rPr>
          <w:rFonts w:ascii="Times New Roman" w:hAnsi="Times New Roman" w:cs="Times New Roman"/>
          <w:lang w:val="sk-SK"/>
        </w:rPr>
        <w:t xml:space="preserve">Tvrdé želatínové kapsuly so stredne oranžovým </w:t>
      </w:r>
      <w:r w:rsidR="00072BC9" w:rsidRPr="00277F7A">
        <w:rPr>
          <w:rFonts w:ascii="Times New Roman" w:hAnsi="Times New Roman" w:cs="Times New Roman"/>
          <w:lang w:val="sk-SK"/>
        </w:rPr>
        <w:t>nepriehľadným</w:t>
      </w:r>
      <w:r w:rsidRPr="00277F7A">
        <w:rPr>
          <w:rFonts w:ascii="Times New Roman" w:hAnsi="Times New Roman" w:cs="Times New Roman"/>
          <w:lang w:val="sk-SK"/>
        </w:rPr>
        <w:t xml:space="preserve"> </w:t>
      </w:r>
      <w:r w:rsidR="0058018A" w:rsidRPr="00277F7A">
        <w:rPr>
          <w:rFonts w:ascii="Times New Roman" w:hAnsi="Times New Roman" w:cs="Times New Roman"/>
          <w:lang w:val="sk-SK"/>
        </w:rPr>
        <w:t>uzáverom</w:t>
      </w:r>
      <w:r w:rsidRPr="00277F7A">
        <w:rPr>
          <w:rFonts w:ascii="Times New Roman" w:hAnsi="Times New Roman" w:cs="Times New Roman"/>
          <w:lang w:val="sk-SK"/>
        </w:rPr>
        <w:t xml:space="preserve"> a stredne oranžovým </w:t>
      </w:r>
      <w:r w:rsidR="00887E6B" w:rsidRPr="00277F7A">
        <w:rPr>
          <w:rFonts w:ascii="Times New Roman" w:hAnsi="Times New Roman" w:cs="Times New Roman"/>
          <w:lang w:val="sk-SK"/>
        </w:rPr>
        <w:t>nepriehľadným</w:t>
      </w:r>
      <w:r w:rsidRPr="00277F7A">
        <w:rPr>
          <w:rFonts w:ascii="Times New Roman" w:hAnsi="Times New Roman" w:cs="Times New Roman"/>
          <w:lang w:val="sk-SK"/>
        </w:rPr>
        <w:t xml:space="preserve"> telom</w:t>
      </w:r>
      <w:r w:rsidR="00887E6B" w:rsidRPr="00277F7A">
        <w:rPr>
          <w:rFonts w:ascii="Times New Roman" w:hAnsi="Times New Roman" w:cs="Times New Roman"/>
          <w:lang w:val="sk-SK"/>
        </w:rPr>
        <w:t xml:space="preserve"> s potlačou</w:t>
      </w:r>
      <w:r w:rsidRPr="00277F7A">
        <w:rPr>
          <w:rFonts w:ascii="Times New Roman" w:hAnsi="Times New Roman" w:cs="Times New Roman"/>
          <w:lang w:val="sk-SK"/>
        </w:rPr>
        <w:t xml:space="preserve"> </w:t>
      </w:r>
      <w:r w:rsidR="0058018A" w:rsidRPr="00277F7A">
        <w:rPr>
          <w:rFonts w:ascii="Times New Roman" w:hAnsi="Times New Roman" w:cs="Times New Roman"/>
          <w:lang w:val="sk-SK"/>
        </w:rPr>
        <w:t>číslic</w:t>
      </w:r>
      <w:r w:rsidR="00887E6B" w:rsidRPr="00277F7A">
        <w:rPr>
          <w:rFonts w:ascii="Times New Roman" w:hAnsi="Times New Roman" w:cs="Times New Roman"/>
          <w:lang w:val="sk-SK"/>
        </w:rPr>
        <w:t>e</w:t>
      </w:r>
      <w:r w:rsidRPr="00277F7A">
        <w:rPr>
          <w:rFonts w:ascii="Times New Roman" w:hAnsi="Times New Roman" w:cs="Times New Roman"/>
          <w:lang w:val="sk-SK"/>
        </w:rPr>
        <w:t xml:space="preserve"> "12,5" čiernym atramentom na </w:t>
      </w:r>
      <w:r w:rsidR="0058018A" w:rsidRPr="00277F7A">
        <w:rPr>
          <w:rFonts w:ascii="Times New Roman" w:hAnsi="Times New Roman" w:cs="Times New Roman"/>
          <w:lang w:val="sk-SK"/>
        </w:rPr>
        <w:t>uzávere</w:t>
      </w:r>
      <w:r w:rsidRPr="00277F7A">
        <w:rPr>
          <w:rFonts w:ascii="Times New Roman" w:hAnsi="Times New Roman" w:cs="Times New Roman"/>
          <w:lang w:val="sk-SK"/>
        </w:rPr>
        <w:t xml:space="preserve">. </w:t>
      </w:r>
      <w:r w:rsidR="001B4B0F" w:rsidRPr="00277F7A">
        <w:rPr>
          <w:rFonts w:ascii="Times New Roman" w:hAnsi="Times New Roman" w:cs="Times New Roman"/>
          <w:lang w:val="sk-SK"/>
        </w:rPr>
        <w:t>Každá veľkosť 4 kaps</w:t>
      </w:r>
      <w:r w:rsidR="00887E6B" w:rsidRPr="00277F7A">
        <w:rPr>
          <w:rFonts w:ascii="Times New Roman" w:hAnsi="Times New Roman" w:cs="Times New Roman"/>
          <w:lang w:val="sk-SK"/>
        </w:rPr>
        <w:t>uly</w:t>
      </w:r>
      <w:r w:rsidR="001B4B0F" w:rsidRPr="00277F7A">
        <w:rPr>
          <w:rFonts w:ascii="Times New Roman" w:hAnsi="Times New Roman" w:cs="Times New Roman"/>
          <w:lang w:val="sk-SK"/>
        </w:rPr>
        <w:t xml:space="preserve"> (celková dĺžka približne 14,2 mm) obsahuje oranžový granulovaný prášok.</w:t>
      </w:r>
    </w:p>
    <w:p w:rsidR="001B4B0F" w:rsidRPr="00277F7A" w:rsidRDefault="001B4B0F" w:rsidP="0041464A">
      <w:pPr>
        <w:pStyle w:val="Zkladntext"/>
        <w:ind w:left="0"/>
        <w:contextualSpacing/>
        <w:rPr>
          <w:rFonts w:cs="Times New Roman"/>
          <w:spacing w:val="-1"/>
          <w:lang w:val="sk-SK"/>
        </w:rPr>
      </w:pPr>
    </w:p>
    <w:p w:rsidR="00B3246B" w:rsidRPr="00277F7A" w:rsidRDefault="00387C9D" w:rsidP="0041464A">
      <w:pPr>
        <w:pStyle w:val="Zkladntext"/>
        <w:ind w:left="0"/>
        <w:contextualSpacing/>
        <w:rPr>
          <w:rFonts w:cs="Times New Roman"/>
          <w:u w:val="single"/>
          <w:lang w:val="sk-SK"/>
        </w:rPr>
      </w:pPr>
      <w:r w:rsidRPr="00277F7A">
        <w:rPr>
          <w:rFonts w:cs="Times New Roman"/>
          <w:highlight w:val="lightGray"/>
          <w:u w:val="single"/>
          <w:lang w:val="sk-SK"/>
        </w:rPr>
        <w:t>Sunitinib Teva 25 mg tvrdé kapsuly</w:t>
      </w:r>
    </w:p>
    <w:p w:rsidR="00A443BC" w:rsidRPr="00277F7A" w:rsidRDefault="00A443BC" w:rsidP="00E909F9">
      <w:pPr>
        <w:contextualSpacing/>
        <w:rPr>
          <w:rFonts w:ascii="Times New Roman" w:hAnsi="Times New Roman" w:cs="Times New Roman"/>
          <w:spacing w:val="-1"/>
          <w:lang w:val="sk-SK"/>
        </w:rPr>
      </w:pPr>
      <w:r w:rsidRPr="00277F7A">
        <w:rPr>
          <w:rFonts w:ascii="Times New Roman" w:hAnsi="Times New Roman" w:cs="Times New Roman"/>
          <w:highlight w:val="lightGray"/>
          <w:lang w:val="sk-SK"/>
        </w:rPr>
        <w:t xml:space="preserve">Tvrdé želatínové kapsuly so svetlo oranžovým </w:t>
      </w:r>
      <w:r w:rsidR="00072BC9" w:rsidRPr="00277F7A">
        <w:rPr>
          <w:rFonts w:ascii="Times New Roman" w:hAnsi="Times New Roman" w:cs="Times New Roman"/>
          <w:highlight w:val="lightGray"/>
          <w:lang w:val="sk-SK"/>
        </w:rPr>
        <w:t>nepriehľadným</w:t>
      </w:r>
      <w:r w:rsidRPr="00277F7A">
        <w:rPr>
          <w:rFonts w:ascii="Times New Roman" w:hAnsi="Times New Roman" w:cs="Times New Roman"/>
          <w:highlight w:val="lightGray"/>
          <w:lang w:val="sk-SK"/>
        </w:rPr>
        <w:t xml:space="preserve"> uzáverom a stredne oranžovým </w:t>
      </w:r>
      <w:r w:rsidR="00887E6B" w:rsidRPr="00277F7A">
        <w:rPr>
          <w:rFonts w:ascii="Times New Roman" w:hAnsi="Times New Roman" w:cs="Times New Roman"/>
          <w:highlight w:val="lightGray"/>
          <w:lang w:val="sk-SK"/>
        </w:rPr>
        <w:t>nepriehľadným</w:t>
      </w:r>
      <w:r w:rsidRPr="00277F7A">
        <w:rPr>
          <w:rFonts w:ascii="Times New Roman" w:hAnsi="Times New Roman" w:cs="Times New Roman"/>
          <w:highlight w:val="lightGray"/>
          <w:lang w:val="sk-SK"/>
        </w:rPr>
        <w:t xml:space="preserve"> telom</w:t>
      </w:r>
      <w:r w:rsidR="00072BC9" w:rsidRPr="00277F7A">
        <w:rPr>
          <w:rFonts w:ascii="Times New Roman" w:hAnsi="Times New Roman" w:cs="Times New Roman"/>
          <w:highlight w:val="lightGray"/>
          <w:lang w:val="sk-SK"/>
        </w:rPr>
        <w:t xml:space="preserve"> s potlačou</w:t>
      </w:r>
      <w:r w:rsidRPr="00277F7A">
        <w:rPr>
          <w:rFonts w:ascii="Times New Roman" w:hAnsi="Times New Roman" w:cs="Times New Roman"/>
          <w:highlight w:val="lightGray"/>
          <w:lang w:val="sk-SK"/>
        </w:rPr>
        <w:t xml:space="preserve"> číslic</w:t>
      </w:r>
      <w:r w:rsidR="00072BC9" w:rsidRPr="00277F7A">
        <w:rPr>
          <w:rFonts w:ascii="Times New Roman" w:hAnsi="Times New Roman" w:cs="Times New Roman"/>
          <w:highlight w:val="lightGray"/>
          <w:lang w:val="sk-SK"/>
        </w:rPr>
        <w:t>e</w:t>
      </w:r>
      <w:r w:rsidRPr="00277F7A">
        <w:rPr>
          <w:rFonts w:ascii="Times New Roman" w:hAnsi="Times New Roman" w:cs="Times New Roman"/>
          <w:highlight w:val="lightGray"/>
          <w:lang w:val="sk-SK"/>
        </w:rPr>
        <w:t xml:space="preserve"> "25" čiernym atramentom na uzávere.</w:t>
      </w:r>
      <w:r w:rsidR="00FE4E2F" w:rsidRPr="00277F7A">
        <w:rPr>
          <w:rFonts w:ascii="Times New Roman" w:hAnsi="Times New Roman" w:cs="Times New Roman"/>
          <w:highlight w:val="lightGray"/>
          <w:lang w:val="sk-SK"/>
        </w:rPr>
        <w:t xml:space="preserve"> </w:t>
      </w:r>
      <w:r w:rsidRPr="00277F7A">
        <w:rPr>
          <w:rFonts w:ascii="Times New Roman" w:hAnsi="Times New Roman" w:cs="Times New Roman"/>
          <w:highlight w:val="lightGray"/>
          <w:lang w:val="sk-SK"/>
        </w:rPr>
        <w:t>Každá veľkosť 3 kaps</w:t>
      </w:r>
      <w:r w:rsidR="00072BC9" w:rsidRPr="00277F7A">
        <w:rPr>
          <w:rFonts w:ascii="Times New Roman" w:hAnsi="Times New Roman" w:cs="Times New Roman"/>
          <w:highlight w:val="lightGray"/>
          <w:lang w:val="sk-SK"/>
        </w:rPr>
        <w:t>uly</w:t>
      </w:r>
      <w:r w:rsidRPr="00277F7A">
        <w:rPr>
          <w:rFonts w:ascii="Times New Roman" w:hAnsi="Times New Roman" w:cs="Times New Roman"/>
          <w:highlight w:val="lightGray"/>
          <w:lang w:val="sk-SK"/>
        </w:rPr>
        <w:t xml:space="preserve"> (celková dĺžka približne 15,8 mm) obsahuje oranžový granulovaný prášok.</w:t>
      </w:r>
    </w:p>
    <w:p w:rsidR="00A443BC" w:rsidRPr="00277F7A" w:rsidRDefault="00A443BC" w:rsidP="0041464A">
      <w:pPr>
        <w:contextualSpacing/>
        <w:rPr>
          <w:rFonts w:ascii="Times New Roman" w:hAnsi="Times New Roman" w:cs="Times New Roman"/>
          <w:lang w:val="sk-SK"/>
        </w:rPr>
      </w:pPr>
    </w:p>
    <w:p w:rsidR="00736DCF" w:rsidRPr="00277F7A" w:rsidRDefault="00736DCF" w:rsidP="0041464A">
      <w:pPr>
        <w:pStyle w:val="Zkladntext"/>
        <w:ind w:left="0"/>
        <w:contextualSpacing/>
        <w:rPr>
          <w:rFonts w:cs="Times New Roman"/>
          <w:spacing w:val="-1"/>
          <w:highlight w:val="lightGray"/>
          <w:u w:val="single"/>
          <w:lang w:val="sk-SK"/>
        </w:rPr>
      </w:pPr>
      <w:r w:rsidRPr="00277F7A">
        <w:rPr>
          <w:rFonts w:cs="Times New Roman"/>
          <w:highlight w:val="lightGray"/>
          <w:u w:val="single"/>
          <w:lang w:val="sk-SK"/>
        </w:rPr>
        <w:t>Sunitinib Teva 50 mg tvrdé kapsuly</w:t>
      </w:r>
      <w:r w:rsidRPr="00277F7A">
        <w:rPr>
          <w:rFonts w:cs="Times New Roman"/>
          <w:spacing w:val="-1"/>
          <w:highlight w:val="lightGray"/>
          <w:u w:val="single"/>
          <w:lang w:val="sk-SK"/>
        </w:rPr>
        <w:t xml:space="preserve"> </w:t>
      </w:r>
    </w:p>
    <w:p w:rsidR="00963551" w:rsidRPr="00277F7A" w:rsidRDefault="00963551" w:rsidP="00DE67FF">
      <w:pPr>
        <w:pStyle w:val="Zkladntext"/>
        <w:ind w:left="0"/>
        <w:contextualSpacing/>
        <w:rPr>
          <w:rFonts w:cs="Times New Roman"/>
          <w:spacing w:val="-1"/>
          <w:lang w:val="sk-SK"/>
        </w:rPr>
      </w:pPr>
      <w:r w:rsidRPr="00277F7A">
        <w:rPr>
          <w:rFonts w:cs="Times New Roman"/>
          <w:highlight w:val="lightGray"/>
          <w:lang w:val="sk-SK"/>
        </w:rPr>
        <w:t xml:space="preserve">Tvrdé želatínové kapsuly so svetlo oranžovým </w:t>
      </w:r>
      <w:r w:rsidR="00072BC9" w:rsidRPr="00277F7A">
        <w:rPr>
          <w:rFonts w:cs="Times New Roman"/>
          <w:highlight w:val="lightGray"/>
          <w:lang w:val="sk-SK"/>
        </w:rPr>
        <w:t>nepriehľadným</w:t>
      </w:r>
      <w:r w:rsidRPr="00277F7A">
        <w:rPr>
          <w:rFonts w:cs="Times New Roman"/>
          <w:highlight w:val="lightGray"/>
          <w:lang w:val="sk-SK"/>
        </w:rPr>
        <w:t xml:space="preserve"> uzáverom a svetlo oranžovým </w:t>
      </w:r>
      <w:r w:rsidR="00072BC9" w:rsidRPr="00277F7A">
        <w:rPr>
          <w:rFonts w:cs="Times New Roman"/>
          <w:highlight w:val="lightGray"/>
          <w:lang w:val="sk-SK"/>
        </w:rPr>
        <w:t>nepriehľadným</w:t>
      </w:r>
      <w:r w:rsidRPr="00277F7A">
        <w:rPr>
          <w:rFonts w:cs="Times New Roman"/>
          <w:spacing w:val="-1"/>
          <w:highlight w:val="lightGray"/>
          <w:lang w:val="sk-SK"/>
        </w:rPr>
        <w:t xml:space="preserve"> telom </w:t>
      </w:r>
      <w:r w:rsidR="00072BC9" w:rsidRPr="00277F7A">
        <w:rPr>
          <w:rFonts w:cs="Times New Roman"/>
          <w:spacing w:val="-1"/>
          <w:highlight w:val="lightGray"/>
          <w:lang w:val="sk-SK"/>
        </w:rPr>
        <w:t xml:space="preserve">s potlačou </w:t>
      </w:r>
      <w:r w:rsidRPr="00277F7A">
        <w:rPr>
          <w:rFonts w:cs="Times New Roman"/>
          <w:spacing w:val="-1"/>
          <w:highlight w:val="lightGray"/>
          <w:lang w:val="sk-SK"/>
        </w:rPr>
        <w:t xml:space="preserve"> číslic</w:t>
      </w:r>
      <w:r w:rsidR="00072BC9" w:rsidRPr="00277F7A">
        <w:rPr>
          <w:rFonts w:cs="Times New Roman"/>
          <w:spacing w:val="-1"/>
          <w:highlight w:val="lightGray"/>
          <w:lang w:val="sk-SK"/>
        </w:rPr>
        <w:t>e</w:t>
      </w:r>
      <w:r w:rsidRPr="00277F7A">
        <w:rPr>
          <w:rFonts w:cs="Times New Roman"/>
          <w:spacing w:val="-1"/>
          <w:highlight w:val="lightGray"/>
          <w:lang w:val="sk-SK"/>
        </w:rPr>
        <w:t xml:space="preserve"> "50" čiernym atramentom na uzávere.</w:t>
      </w:r>
      <w:r w:rsidR="00FE4E2F" w:rsidRPr="00277F7A">
        <w:rPr>
          <w:rFonts w:cs="Times New Roman"/>
          <w:spacing w:val="-1"/>
          <w:highlight w:val="lightGray"/>
          <w:lang w:val="sk-SK"/>
        </w:rPr>
        <w:t xml:space="preserve"> </w:t>
      </w:r>
      <w:r w:rsidRPr="00277F7A">
        <w:rPr>
          <w:rFonts w:cs="Times New Roman"/>
          <w:spacing w:val="-1"/>
          <w:highlight w:val="lightGray"/>
          <w:lang w:val="sk-SK"/>
        </w:rPr>
        <w:t xml:space="preserve">Každá veľkosť </w:t>
      </w:r>
      <w:r w:rsidR="00F106E5" w:rsidRPr="00277F7A">
        <w:rPr>
          <w:rFonts w:cs="Times New Roman"/>
          <w:spacing w:val="-1"/>
          <w:highlight w:val="lightGray"/>
          <w:lang w:val="sk-SK"/>
        </w:rPr>
        <w:t xml:space="preserve">2 </w:t>
      </w:r>
      <w:r w:rsidRPr="00277F7A">
        <w:rPr>
          <w:rFonts w:cs="Times New Roman"/>
          <w:spacing w:val="-1"/>
          <w:highlight w:val="lightGray"/>
          <w:lang w:val="sk-SK"/>
        </w:rPr>
        <w:t>kaps</w:t>
      </w:r>
      <w:r w:rsidR="00072BC9" w:rsidRPr="00277F7A">
        <w:rPr>
          <w:rFonts w:cs="Times New Roman"/>
          <w:spacing w:val="-1"/>
          <w:highlight w:val="lightGray"/>
          <w:lang w:val="sk-SK"/>
        </w:rPr>
        <w:t>uly</w:t>
      </w:r>
      <w:r w:rsidRPr="00277F7A">
        <w:rPr>
          <w:rFonts w:cs="Times New Roman"/>
          <w:spacing w:val="-1"/>
          <w:highlight w:val="lightGray"/>
          <w:lang w:val="sk-SK"/>
        </w:rPr>
        <w:t xml:space="preserve"> (celková dĺžka približne </w:t>
      </w:r>
      <w:r w:rsidR="00395DF4" w:rsidRPr="00277F7A">
        <w:rPr>
          <w:rFonts w:cs="Times New Roman"/>
          <w:spacing w:val="-1"/>
          <w:highlight w:val="lightGray"/>
          <w:lang w:val="sk-SK"/>
        </w:rPr>
        <w:t>17,6</w:t>
      </w:r>
      <w:r w:rsidRPr="00277F7A">
        <w:rPr>
          <w:rFonts w:cs="Times New Roman"/>
          <w:spacing w:val="-1"/>
          <w:highlight w:val="lightGray"/>
          <w:lang w:val="sk-SK"/>
        </w:rPr>
        <w:t xml:space="preserve"> mm) obsahuje oranžový granulovaný prášok.</w:t>
      </w:r>
    </w:p>
    <w:p w:rsidR="00963551" w:rsidRPr="00277F7A" w:rsidRDefault="00963551" w:rsidP="00E909F9">
      <w:pPr>
        <w:pStyle w:val="Zkladntext"/>
        <w:ind w:left="0"/>
        <w:contextualSpacing/>
        <w:rPr>
          <w:rFonts w:cs="Times New Roman"/>
          <w:spacing w:val="-1"/>
          <w:lang w:val="sk-SK"/>
        </w:rPr>
      </w:pPr>
    </w:p>
    <w:p w:rsidR="00395DF4" w:rsidRPr="00277F7A" w:rsidRDefault="00395DF4" w:rsidP="00E909F9">
      <w:pPr>
        <w:pStyle w:val="Zkladntext"/>
        <w:ind w:left="0"/>
        <w:contextualSpacing/>
        <w:rPr>
          <w:rFonts w:cs="Times New Roman"/>
          <w:spacing w:val="-1"/>
          <w:lang w:val="sk-SK"/>
        </w:rPr>
      </w:pPr>
    </w:p>
    <w:p w:rsidR="00B3246B" w:rsidRPr="00277F7A" w:rsidRDefault="00B3246B" w:rsidP="0041464A">
      <w:pPr>
        <w:pStyle w:val="Nadpis1"/>
        <w:numPr>
          <w:ilvl w:val="0"/>
          <w:numId w:val="9"/>
        </w:numPr>
        <w:tabs>
          <w:tab w:val="left" w:pos="685"/>
        </w:tabs>
        <w:ind w:left="0" w:firstLine="0"/>
        <w:contextualSpacing/>
        <w:rPr>
          <w:rFonts w:cs="Times New Roman"/>
          <w:b w:val="0"/>
          <w:bCs w:val="0"/>
          <w:lang w:val="sk-SK"/>
        </w:rPr>
      </w:pPr>
      <w:r w:rsidRPr="00277F7A">
        <w:rPr>
          <w:rFonts w:cs="Times New Roman"/>
          <w:spacing w:val="-1"/>
          <w:lang w:val="sk-SK"/>
        </w:rPr>
        <w:t>KLINICKÉ</w:t>
      </w:r>
      <w:r w:rsidRPr="00277F7A">
        <w:rPr>
          <w:rFonts w:cs="Times New Roman"/>
          <w:spacing w:val="-2"/>
          <w:lang w:val="sk-SK"/>
        </w:rPr>
        <w:t xml:space="preserve"> </w:t>
      </w:r>
      <w:r w:rsidRPr="00277F7A">
        <w:rPr>
          <w:rFonts w:cs="Times New Roman"/>
          <w:spacing w:val="-1"/>
          <w:lang w:val="sk-SK"/>
        </w:rPr>
        <w:t>ÚDAJE</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numPr>
          <w:ilvl w:val="1"/>
          <w:numId w:val="9"/>
        </w:numPr>
        <w:tabs>
          <w:tab w:val="left" w:pos="685"/>
        </w:tabs>
        <w:ind w:left="0" w:firstLine="0"/>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Terapeutické indikácie</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Gastroi</w:t>
      </w:r>
      <w:r w:rsidR="00D80CD4" w:rsidRPr="00277F7A">
        <w:rPr>
          <w:rFonts w:cs="Times New Roman"/>
          <w:spacing w:val="-1"/>
          <w:u w:val="single" w:color="000000"/>
          <w:lang w:val="sk-SK"/>
        </w:rPr>
        <w:t>n</w:t>
      </w:r>
      <w:r w:rsidRPr="00277F7A">
        <w:rPr>
          <w:rFonts w:cs="Times New Roman"/>
          <w:spacing w:val="-1"/>
          <w:u w:val="single" w:color="000000"/>
          <w:lang w:val="sk-SK"/>
        </w:rPr>
        <w:t>testinálny stromálny tumor (gastrointestinal stromal tumor, GIST)</w:t>
      </w:r>
    </w:p>
    <w:p w:rsidR="00C97C91" w:rsidRPr="00277F7A" w:rsidRDefault="00407BD1" w:rsidP="0041464A">
      <w:pPr>
        <w:pStyle w:val="Zkladntext"/>
        <w:ind w:left="0"/>
        <w:contextualSpacing/>
        <w:rPr>
          <w:rFonts w:cs="Times New Roman"/>
          <w:spacing w:val="-1"/>
          <w:u w:val="single" w:color="000000"/>
          <w:lang w:val="sk-SK"/>
        </w:rPr>
      </w:pPr>
      <w:r w:rsidRPr="00277F7A">
        <w:rPr>
          <w:rFonts w:cs="Times New Roman"/>
          <w:u w:val="single"/>
          <w:lang w:val="sk-SK"/>
        </w:rPr>
        <w:t>Sunitinib Teva</w:t>
      </w:r>
      <w:r w:rsidR="00B3246B" w:rsidRPr="00277F7A">
        <w:rPr>
          <w:rFonts w:cs="Times New Roman"/>
          <w:spacing w:val="-1"/>
          <w:lang w:val="sk-SK"/>
        </w:rPr>
        <w:t xml:space="preserve"> je indikovaný na liečbu neresekovateľného a/alebo metastatického malígneho</w:t>
      </w:r>
      <w:r w:rsidR="00B3246B" w:rsidRPr="00277F7A">
        <w:rPr>
          <w:rFonts w:cs="Times New Roman"/>
          <w:spacing w:val="28"/>
          <w:lang w:val="sk-SK"/>
        </w:rPr>
        <w:t xml:space="preserve"> </w:t>
      </w:r>
      <w:r w:rsidR="00B3246B" w:rsidRPr="00277F7A">
        <w:rPr>
          <w:rFonts w:cs="Times New Roman"/>
          <w:spacing w:val="-1"/>
          <w:lang w:val="sk-SK"/>
        </w:rPr>
        <w:t xml:space="preserve">gastrointestinálneho stromálneho tumoru (GIST) </w:t>
      </w:r>
      <w:r w:rsidR="00B3246B" w:rsidRPr="00277F7A">
        <w:rPr>
          <w:rFonts w:cs="Times New Roman"/>
          <w:lang w:val="sk-SK"/>
        </w:rPr>
        <w:t>u</w:t>
      </w:r>
      <w:r w:rsidR="00B3246B" w:rsidRPr="00277F7A">
        <w:rPr>
          <w:rFonts w:cs="Times New Roman"/>
          <w:spacing w:val="-1"/>
          <w:lang w:val="sk-SK"/>
        </w:rPr>
        <w:t xml:space="preserve"> dospelých po </w:t>
      </w:r>
      <w:r w:rsidR="00B3246B" w:rsidRPr="00277F7A">
        <w:rPr>
          <w:rFonts w:cs="Times New Roman"/>
          <w:spacing w:val="-2"/>
          <w:lang w:val="sk-SK"/>
        </w:rPr>
        <w:t>zlyhaní</w:t>
      </w:r>
      <w:r w:rsidR="00B3246B" w:rsidRPr="00277F7A">
        <w:rPr>
          <w:rFonts w:cs="Times New Roman"/>
          <w:spacing w:val="-1"/>
          <w:lang w:val="sk-SK"/>
        </w:rPr>
        <w:t xml:space="preserve"> liečby imatinibom </w:t>
      </w:r>
      <w:r w:rsidR="00B3246B" w:rsidRPr="00277F7A">
        <w:rPr>
          <w:rFonts w:cs="Times New Roman"/>
          <w:lang w:val="sk-SK"/>
        </w:rPr>
        <w:t>v</w:t>
      </w:r>
      <w:r w:rsidR="00B3246B" w:rsidRPr="00277F7A">
        <w:rPr>
          <w:rFonts w:cs="Times New Roman"/>
          <w:spacing w:val="-3"/>
          <w:lang w:val="sk-SK"/>
        </w:rPr>
        <w:t xml:space="preserve"> </w:t>
      </w:r>
      <w:r w:rsidR="00B3246B" w:rsidRPr="00277F7A">
        <w:rPr>
          <w:rFonts w:cs="Times New Roman"/>
          <w:spacing w:val="-1"/>
          <w:lang w:val="sk-SK"/>
        </w:rPr>
        <w:t>dôsledku</w:t>
      </w:r>
      <w:r w:rsidR="00B3246B" w:rsidRPr="00277F7A">
        <w:rPr>
          <w:rFonts w:cs="Times New Roman"/>
          <w:spacing w:val="28"/>
          <w:lang w:val="sk-SK"/>
        </w:rPr>
        <w:t xml:space="preserve"> </w:t>
      </w:r>
      <w:r w:rsidR="00B3246B" w:rsidRPr="00277F7A">
        <w:rPr>
          <w:rFonts w:cs="Times New Roman"/>
          <w:spacing w:val="-1"/>
          <w:lang w:val="sk-SK"/>
        </w:rPr>
        <w:t>rezistencie alebo neznášanlivosti.</w:t>
      </w:r>
    </w:p>
    <w:p w:rsidR="00C97C91" w:rsidRPr="00277F7A" w:rsidRDefault="00C97C91" w:rsidP="0041464A">
      <w:pPr>
        <w:pStyle w:val="Zkladntext"/>
        <w:ind w:left="0"/>
        <w:contextualSpacing/>
        <w:rPr>
          <w:rFonts w:cs="Times New Roman"/>
          <w:spacing w:val="-1"/>
          <w:u w:val="single" w:color="000000"/>
          <w:lang w:val="sk-SK"/>
        </w:rPr>
      </w:pPr>
    </w:p>
    <w:p w:rsidR="00B91397" w:rsidRPr="00277F7A" w:rsidRDefault="00B3246B" w:rsidP="0041464A">
      <w:pPr>
        <w:pStyle w:val="Zkladntext"/>
        <w:ind w:left="0"/>
        <w:contextualSpacing/>
        <w:rPr>
          <w:rFonts w:cs="Times New Roman"/>
          <w:spacing w:val="20"/>
          <w:lang w:val="sk-SK"/>
        </w:rPr>
      </w:pPr>
      <w:r w:rsidRPr="00277F7A">
        <w:rPr>
          <w:rFonts w:cs="Times New Roman"/>
          <w:spacing w:val="-1"/>
          <w:u w:val="single" w:color="000000"/>
          <w:lang w:val="sk-SK"/>
        </w:rPr>
        <w:t xml:space="preserve">Metastatický karcinóm </w:t>
      </w:r>
      <w:r w:rsidRPr="00277F7A">
        <w:rPr>
          <w:rFonts w:cs="Times New Roman"/>
          <w:u w:val="single" w:color="000000"/>
          <w:lang w:val="sk-SK"/>
        </w:rPr>
        <w:t>z</w:t>
      </w:r>
      <w:r w:rsidRPr="00277F7A">
        <w:rPr>
          <w:rFonts w:cs="Times New Roman"/>
          <w:spacing w:val="-3"/>
          <w:u w:val="single" w:color="000000"/>
          <w:lang w:val="sk-SK"/>
        </w:rPr>
        <w:t xml:space="preserve"> </w:t>
      </w:r>
      <w:r w:rsidRPr="00277F7A">
        <w:rPr>
          <w:rFonts w:cs="Times New Roman"/>
          <w:spacing w:val="-1"/>
          <w:u w:val="single" w:color="000000"/>
          <w:lang w:val="sk-SK"/>
        </w:rPr>
        <w:t>obličkových buniek (metastatic renal cell carcinoma, MRCC)</w:t>
      </w:r>
      <w:r w:rsidRPr="00277F7A">
        <w:rPr>
          <w:rFonts w:cs="Times New Roman"/>
          <w:spacing w:val="20"/>
          <w:lang w:val="sk-SK"/>
        </w:rPr>
        <w:t xml:space="preserve"> </w:t>
      </w:r>
    </w:p>
    <w:p w:rsidR="00B3246B" w:rsidRPr="00277F7A" w:rsidRDefault="006561F6" w:rsidP="0041464A">
      <w:pPr>
        <w:pStyle w:val="Zkladntext"/>
        <w:ind w:left="0"/>
        <w:contextualSpacing/>
        <w:rPr>
          <w:rFonts w:cs="Times New Roman"/>
          <w:lang w:val="sk-SK"/>
        </w:rPr>
      </w:pPr>
      <w:r w:rsidRPr="00277F7A">
        <w:rPr>
          <w:rFonts w:cs="Times New Roman"/>
          <w:spacing w:val="-1"/>
          <w:lang w:val="sk-SK"/>
        </w:rPr>
        <w:t>Sunitinib Teva</w:t>
      </w:r>
      <w:r w:rsidR="008F498C" w:rsidRPr="00277F7A">
        <w:rPr>
          <w:rFonts w:cs="Times New Roman"/>
          <w:spacing w:val="-1"/>
          <w:lang w:val="sk-SK"/>
        </w:rPr>
        <w:t xml:space="preserve"> </w:t>
      </w:r>
      <w:r w:rsidR="00B3246B" w:rsidRPr="00277F7A">
        <w:rPr>
          <w:rFonts w:cs="Times New Roman"/>
          <w:spacing w:val="-1"/>
          <w:lang w:val="sk-SK"/>
        </w:rPr>
        <w:t xml:space="preserve">je indikovaný na liečbu pokročilého/metastatického karcinómu </w:t>
      </w:r>
      <w:r w:rsidR="00B3246B" w:rsidRPr="00277F7A">
        <w:rPr>
          <w:rFonts w:cs="Times New Roman"/>
          <w:lang w:val="sk-SK"/>
        </w:rPr>
        <w:t>z</w:t>
      </w:r>
      <w:r w:rsidR="00B3246B" w:rsidRPr="00277F7A">
        <w:rPr>
          <w:rFonts w:cs="Times New Roman"/>
          <w:spacing w:val="-4"/>
          <w:lang w:val="sk-SK"/>
        </w:rPr>
        <w:t xml:space="preserve"> </w:t>
      </w:r>
      <w:r w:rsidR="00B3246B" w:rsidRPr="00277F7A">
        <w:rPr>
          <w:rFonts w:cs="Times New Roman"/>
          <w:spacing w:val="-1"/>
          <w:lang w:val="sk-SK"/>
        </w:rPr>
        <w:t>obličkových buniek</w:t>
      </w:r>
      <w:r w:rsidR="00B3246B" w:rsidRPr="00277F7A">
        <w:rPr>
          <w:rFonts w:cs="Times New Roman"/>
          <w:spacing w:val="28"/>
          <w:lang w:val="sk-SK"/>
        </w:rPr>
        <w:t xml:space="preserve"> </w:t>
      </w:r>
      <w:r w:rsidR="00B3246B" w:rsidRPr="00277F7A">
        <w:rPr>
          <w:rFonts w:cs="Times New Roman"/>
          <w:spacing w:val="-1"/>
          <w:lang w:val="sk-SK"/>
        </w:rPr>
        <w:t>(MRCC)</w:t>
      </w:r>
      <w:r w:rsidR="00B3246B" w:rsidRPr="00277F7A">
        <w:rPr>
          <w:rFonts w:cs="Times New Roman"/>
          <w:lang w:val="sk-SK"/>
        </w:rPr>
        <w:t xml:space="preserve"> u </w:t>
      </w:r>
      <w:r w:rsidR="00B3246B" w:rsidRPr="00277F7A">
        <w:rPr>
          <w:rFonts w:cs="Times New Roman"/>
          <w:spacing w:val="-2"/>
          <w:lang w:val="sk-SK"/>
        </w:rPr>
        <w:t>dospelých.</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Pankreatické neuroendokrinné nádory (pancreatic neuroendocrine tumours, pNET)</w:t>
      </w:r>
    </w:p>
    <w:p w:rsidR="00B3246B" w:rsidRPr="00277F7A" w:rsidRDefault="006561F6" w:rsidP="0041464A">
      <w:pPr>
        <w:pStyle w:val="Zkladntext"/>
        <w:ind w:left="0"/>
        <w:contextualSpacing/>
        <w:rPr>
          <w:rFonts w:cs="Times New Roman"/>
          <w:lang w:val="sk-SK"/>
        </w:rPr>
      </w:pPr>
      <w:r w:rsidRPr="00277F7A">
        <w:rPr>
          <w:rFonts w:cs="Times New Roman"/>
          <w:spacing w:val="-1"/>
          <w:lang w:val="sk-SK"/>
        </w:rPr>
        <w:t>Sunitinib Teva</w:t>
      </w:r>
      <w:r w:rsidR="00DB0EA2" w:rsidRPr="00277F7A">
        <w:rPr>
          <w:rFonts w:cs="Times New Roman"/>
          <w:spacing w:val="-1"/>
          <w:lang w:val="sk-SK"/>
        </w:rPr>
        <w:t xml:space="preserve"> </w:t>
      </w:r>
      <w:r w:rsidR="00B3246B" w:rsidRPr="00277F7A">
        <w:rPr>
          <w:rFonts w:cs="Times New Roman"/>
          <w:spacing w:val="-1"/>
          <w:lang w:val="sk-SK"/>
        </w:rPr>
        <w:t>je indikovaný na liečbu neresekovateľných alebo metastatických, dobre diferencovaných</w:t>
      </w:r>
      <w:r w:rsidR="00B3246B" w:rsidRPr="00277F7A">
        <w:rPr>
          <w:rFonts w:cs="Times New Roman"/>
          <w:spacing w:val="29"/>
          <w:lang w:val="sk-SK"/>
        </w:rPr>
        <w:t xml:space="preserve"> </w:t>
      </w:r>
      <w:r w:rsidR="00B3246B" w:rsidRPr="00277F7A">
        <w:rPr>
          <w:rFonts w:cs="Times New Roman"/>
          <w:spacing w:val="-1"/>
          <w:lang w:val="sk-SK"/>
        </w:rPr>
        <w:t>pankreatických neuroendokrinných nádorov (pNET)</w:t>
      </w:r>
      <w:r w:rsidR="00B3246B" w:rsidRPr="00277F7A">
        <w:rPr>
          <w:rFonts w:cs="Times New Roman"/>
          <w:spacing w:val="1"/>
          <w:lang w:val="sk-SK"/>
        </w:rPr>
        <w:t xml:space="preserve"> </w:t>
      </w:r>
      <w:r w:rsidR="00B3246B" w:rsidRPr="00277F7A">
        <w:rPr>
          <w:rFonts w:cs="Times New Roman"/>
          <w:lang w:val="sk-SK"/>
        </w:rPr>
        <w:t>s</w:t>
      </w:r>
      <w:r w:rsidR="00B3246B" w:rsidRPr="00277F7A">
        <w:rPr>
          <w:rFonts w:cs="Times New Roman"/>
          <w:spacing w:val="-2"/>
          <w:lang w:val="sk-SK"/>
        </w:rPr>
        <w:t xml:space="preserve"> </w:t>
      </w:r>
      <w:r w:rsidR="00B3246B" w:rsidRPr="00277F7A">
        <w:rPr>
          <w:rFonts w:cs="Times New Roman"/>
          <w:spacing w:val="-1"/>
          <w:lang w:val="sk-SK"/>
        </w:rPr>
        <w:t xml:space="preserve">progresiou ochorenia </w:t>
      </w:r>
      <w:r w:rsidR="00B3246B" w:rsidRPr="00277F7A">
        <w:rPr>
          <w:rFonts w:cs="Times New Roman"/>
          <w:lang w:val="sk-SK"/>
        </w:rPr>
        <w:t>u</w:t>
      </w:r>
      <w:r w:rsidR="00B3246B" w:rsidRPr="00277F7A">
        <w:rPr>
          <w:rFonts w:cs="Times New Roman"/>
          <w:spacing w:val="-1"/>
          <w:lang w:val="sk-SK"/>
        </w:rPr>
        <w:t xml:space="preserve"> </w:t>
      </w:r>
      <w:r w:rsidR="00B3246B" w:rsidRPr="00277F7A">
        <w:rPr>
          <w:rFonts w:cs="Times New Roman"/>
          <w:spacing w:val="-2"/>
          <w:lang w:val="sk-SK"/>
        </w:rPr>
        <w:t>dospelých.</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 xml:space="preserve">Dávkovanie </w:t>
      </w:r>
      <w:r w:rsidRPr="00277F7A">
        <w:rPr>
          <w:rFonts w:cs="Times New Roman"/>
          <w:lang w:val="sk-SK"/>
        </w:rPr>
        <w:t xml:space="preserve">a </w:t>
      </w:r>
      <w:r w:rsidRPr="00277F7A">
        <w:rPr>
          <w:rFonts w:cs="Times New Roman"/>
          <w:spacing w:val="-1"/>
          <w:lang w:val="sk-SK"/>
        </w:rPr>
        <w:t>spôsob podávania</w:t>
      </w:r>
    </w:p>
    <w:p w:rsidR="00FC2ED0" w:rsidRPr="00277F7A" w:rsidRDefault="00FC2ED0" w:rsidP="0041464A">
      <w:pPr>
        <w:pStyle w:val="Zkladntext"/>
        <w:ind w:left="0"/>
        <w:contextualSpacing/>
        <w:rPr>
          <w:rFonts w:cs="Times New Roman"/>
          <w:spacing w:val="-1"/>
          <w:lang w:val="sk-SK"/>
        </w:rPr>
      </w:pPr>
    </w:p>
    <w:p w:rsidR="00FC2ED0" w:rsidRPr="00277F7A" w:rsidRDefault="00B3246B" w:rsidP="0041464A">
      <w:pPr>
        <w:pStyle w:val="Zkladntext"/>
        <w:ind w:left="0"/>
        <w:contextualSpacing/>
        <w:rPr>
          <w:rFonts w:cs="Times New Roman"/>
          <w:spacing w:val="-1"/>
          <w:lang w:val="sk-SK"/>
        </w:rPr>
      </w:pPr>
      <w:r w:rsidRPr="00277F7A">
        <w:rPr>
          <w:rFonts w:cs="Times New Roman"/>
          <w:spacing w:val="-1"/>
          <w:lang w:val="sk-SK"/>
        </w:rPr>
        <w:t xml:space="preserve">Liečbu </w:t>
      </w:r>
      <w:r w:rsidR="00C0417B" w:rsidRPr="00277F7A">
        <w:rPr>
          <w:rFonts w:cs="Times New Roman"/>
          <w:spacing w:val="-1"/>
          <w:lang w:val="sk-SK"/>
        </w:rPr>
        <w:t>Sunitinibom</w:t>
      </w:r>
      <w:r w:rsidR="006561F6" w:rsidRPr="00277F7A">
        <w:rPr>
          <w:rFonts w:cs="Times New Roman"/>
          <w:spacing w:val="-1"/>
          <w:lang w:val="sk-SK"/>
        </w:rPr>
        <w:t xml:space="preserve"> T</w:t>
      </w:r>
      <w:r w:rsidR="00C0417B" w:rsidRPr="00277F7A">
        <w:rPr>
          <w:rFonts w:cs="Times New Roman"/>
          <w:spacing w:val="-1"/>
          <w:lang w:val="sk-SK"/>
        </w:rPr>
        <w:t>eva</w:t>
      </w:r>
      <w:r w:rsidRPr="00277F7A">
        <w:rPr>
          <w:rFonts w:cs="Times New Roman"/>
          <w:spacing w:val="-1"/>
          <w:lang w:val="sk-SK"/>
        </w:rPr>
        <w:t xml:space="preserve"> má začať lekár, ktorý má skúsenosti </w:t>
      </w:r>
      <w:r w:rsidR="00D80CD4" w:rsidRPr="00277F7A">
        <w:rPr>
          <w:rFonts w:cs="Times New Roman"/>
          <w:spacing w:val="-1"/>
          <w:lang w:val="sk-SK"/>
        </w:rPr>
        <w:t>s</w:t>
      </w:r>
      <w:r w:rsidRPr="00277F7A">
        <w:rPr>
          <w:rFonts w:cs="Times New Roman"/>
          <w:spacing w:val="-1"/>
          <w:lang w:val="sk-SK"/>
        </w:rPr>
        <w:t xml:space="preserve"> podávaní</w:t>
      </w:r>
      <w:r w:rsidR="00D80CD4" w:rsidRPr="00277F7A">
        <w:rPr>
          <w:rFonts w:cs="Times New Roman"/>
          <w:spacing w:val="-1"/>
          <w:lang w:val="sk-SK"/>
        </w:rPr>
        <w:t>m</w:t>
      </w:r>
      <w:r w:rsidRPr="00277F7A">
        <w:rPr>
          <w:rFonts w:cs="Times New Roman"/>
          <w:spacing w:val="-1"/>
          <w:lang w:val="sk-SK"/>
        </w:rPr>
        <w:t xml:space="preserve"> protinádorových liekov. </w:t>
      </w:r>
    </w:p>
    <w:p w:rsidR="00D903F3" w:rsidRPr="00277F7A" w:rsidRDefault="00D903F3" w:rsidP="0041464A">
      <w:pPr>
        <w:pStyle w:val="Zkladntext"/>
        <w:ind w:left="0"/>
        <w:contextualSpacing/>
        <w:rPr>
          <w:rFonts w:cs="Times New Roman"/>
          <w:spacing w:val="-1"/>
          <w:u w:val="single"/>
          <w:lang w:val="sk-SK"/>
        </w:rPr>
      </w:pPr>
    </w:p>
    <w:p w:rsidR="00073258" w:rsidRPr="00277F7A" w:rsidRDefault="00B3246B" w:rsidP="0041464A">
      <w:pPr>
        <w:pStyle w:val="Zkladntext"/>
        <w:ind w:left="0"/>
        <w:contextualSpacing/>
        <w:rPr>
          <w:rFonts w:cs="Times New Roman"/>
          <w:spacing w:val="-1"/>
          <w:u w:val="single"/>
          <w:lang w:val="sk-SK"/>
        </w:rPr>
      </w:pPr>
      <w:r w:rsidRPr="00277F7A">
        <w:rPr>
          <w:rFonts w:cs="Times New Roman"/>
          <w:spacing w:val="-1"/>
          <w:u w:val="single"/>
          <w:lang w:val="sk-SK"/>
        </w:rPr>
        <w:t>Dávkovanie</w:t>
      </w:r>
    </w:p>
    <w:p w:rsidR="00B82245" w:rsidRPr="00277F7A" w:rsidRDefault="00B82245" w:rsidP="0041464A">
      <w:pPr>
        <w:pStyle w:val="Zkladntext"/>
        <w:ind w:left="0"/>
        <w:contextualSpacing/>
        <w:rPr>
          <w:rFonts w:cs="Times New Roman"/>
          <w:spacing w:val="-1"/>
          <w:lang w:val="sk-SK"/>
        </w:rPr>
      </w:pPr>
    </w:p>
    <w:p w:rsidR="00B3246B" w:rsidRPr="00277F7A" w:rsidRDefault="00B3246B" w:rsidP="0041464A">
      <w:pPr>
        <w:pStyle w:val="Zkladntext"/>
        <w:ind w:left="0"/>
        <w:contextualSpacing/>
        <w:rPr>
          <w:rFonts w:cs="Times New Roman"/>
          <w:spacing w:val="-1"/>
          <w:lang w:val="sk-SK"/>
        </w:rPr>
      </w:pPr>
      <w:r w:rsidRPr="00277F7A">
        <w:rPr>
          <w:rFonts w:cs="Times New Roman"/>
          <w:spacing w:val="-1"/>
          <w:lang w:val="sk-SK"/>
        </w:rPr>
        <w:t xml:space="preserve">Pre GIST a MRCC odporúčaná dávka </w:t>
      </w:r>
      <w:r w:rsidR="00073258" w:rsidRPr="00277F7A">
        <w:rPr>
          <w:rFonts w:cs="Times New Roman"/>
          <w:spacing w:val="-1"/>
          <w:lang w:val="sk-SK"/>
        </w:rPr>
        <w:t>S</w:t>
      </w:r>
      <w:r w:rsidR="00C0417B" w:rsidRPr="00277F7A">
        <w:rPr>
          <w:rFonts w:cs="Times New Roman"/>
          <w:spacing w:val="-1"/>
          <w:lang w:val="sk-SK"/>
        </w:rPr>
        <w:t>unitinib</w:t>
      </w:r>
      <w:r w:rsidR="00073258" w:rsidRPr="00277F7A">
        <w:rPr>
          <w:rFonts w:cs="Times New Roman"/>
          <w:spacing w:val="-1"/>
          <w:lang w:val="sk-SK"/>
        </w:rPr>
        <w:t>u</w:t>
      </w:r>
      <w:r w:rsidR="00C0417B" w:rsidRPr="00277F7A">
        <w:rPr>
          <w:rFonts w:cs="Times New Roman"/>
          <w:spacing w:val="-1"/>
          <w:lang w:val="sk-SK"/>
        </w:rPr>
        <w:t xml:space="preserve"> Teva</w:t>
      </w:r>
      <w:r w:rsidR="00073258" w:rsidRPr="00277F7A">
        <w:rPr>
          <w:rFonts w:cs="Times New Roman"/>
          <w:spacing w:val="-1"/>
          <w:lang w:val="sk-SK"/>
        </w:rPr>
        <w:t xml:space="preserve"> </w:t>
      </w:r>
      <w:r w:rsidRPr="00277F7A">
        <w:rPr>
          <w:rFonts w:cs="Times New Roman"/>
          <w:spacing w:val="-1"/>
          <w:lang w:val="sk-SK"/>
        </w:rPr>
        <w:t>je 50 mg užívaná perorálne raz denne počas štyroch</w:t>
      </w:r>
      <w:r w:rsidR="00866DA5" w:rsidRPr="00277F7A">
        <w:rPr>
          <w:rFonts w:cs="Times New Roman"/>
          <w:spacing w:val="-1"/>
          <w:lang w:val="sk-SK"/>
        </w:rPr>
        <w:t xml:space="preserve"> </w:t>
      </w:r>
      <w:r w:rsidRPr="00277F7A">
        <w:rPr>
          <w:rFonts w:cs="Times New Roman"/>
          <w:spacing w:val="-1"/>
          <w:lang w:val="sk-SK"/>
        </w:rPr>
        <w:t>po sebe nasledujúcich týždňov, po ktorých nasleduje dvojtýždňová prestávka v liečbe (schéma 4/2), aby sa zavŕšil kompletný šesťtýždňový cyklus.</w:t>
      </w:r>
    </w:p>
    <w:p w:rsidR="00B3246B" w:rsidRPr="00277F7A" w:rsidRDefault="00B3246B" w:rsidP="0041464A">
      <w:pPr>
        <w:contextualSpacing/>
        <w:rPr>
          <w:rFonts w:ascii="Times New Roman" w:eastAsia="Times New Roman" w:hAnsi="Times New Roman" w:cs="Times New Roman"/>
          <w:spacing w:val="-1"/>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Pre pNET odporúčaná dávka </w:t>
      </w:r>
      <w:r w:rsidR="00542798" w:rsidRPr="00277F7A">
        <w:rPr>
          <w:rFonts w:cs="Times New Roman"/>
          <w:spacing w:val="-1"/>
          <w:lang w:val="sk-SK"/>
        </w:rPr>
        <w:t>S</w:t>
      </w:r>
      <w:r w:rsidR="00C0417B" w:rsidRPr="00277F7A">
        <w:rPr>
          <w:rFonts w:cs="Times New Roman"/>
          <w:spacing w:val="-1"/>
          <w:lang w:val="sk-SK"/>
        </w:rPr>
        <w:t>unitinib</w:t>
      </w:r>
      <w:r w:rsidR="00542798" w:rsidRPr="00277F7A">
        <w:rPr>
          <w:rFonts w:cs="Times New Roman"/>
          <w:spacing w:val="-1"/>
          <w:lang w:val="sk-SK"/>
        </w:rPr>
        <w:t>u</w:t>
      </w:r>
      <w:r w:rsidR="00C0417B" w:rsidRPr="00277F7A">
        <w:rPr>
          <w:rFonts w:cs="Times New Roman"/>
          <w:spacing w:val="-1"/>
          <w:lang w:val="sk-SK"/>
        </w:rPr>
        <w:t xml:space="preserve"> Teva</w:t>
      </w:r>
      <w:r w:rsidR="00542798" w:rsidRPr="00277F7A">
        <w:rPr>
          <w:rFonts w:cs="Times New Roman"/>
          <w:spacing w:val="-1"/>
          <w:lang w:val="sk-SK"/>
        </w:rPr>
        <w:t xml:space="preserve"> </w:t>
      </w:r>
      <w:r w:rsidRPr="00277F7A">
        <w:rPr>
          <w:rFonts w:cs="Times New Roman"/>
          <w:lang w:val="sk-SK"/>
        </w:rPr>
        <w:t xml:space="preserve">je 37,5 </w:t>
      </w:r>
      <w:r w:rsidRPr="00277F7A">
        <w:rPr>
          <w:rFonts w:cs="Times New Roman"/>
          <w:spacing w:val="-1"/>
          <w:lang w:val="sk-SK"/>
        </w:rPr>
        <w:t>mg užívaná perorálne raz denne bez plánovanej</w:t>
      </w:r>
      <w:r w:rsidRPr="00277F7A">
        <w:rPr>
          <w:rFonts w:cs="Times New Roman"/>
          <w:spacing w:val="26"/>
          <w:lang w:val="sk-SK"/>
        </w:rPr>
        <w:t xml:space="preserve"> </w:t>
      </w:r>
      <w:r w:rsidRPr="00277F7A">
        <w:rPr>
          <w:rFonts w:cs="Times New Roman"/>
          <w:spacing w:val="-1"/>
          <w:lang w:val="sk-SK"/>
        </w:rPr>
        <w:t xml:space="preserve">prestávky </w:t>
      </w:r>
      <w:r w:rsidRPr="00277F7A">
        <w:rPr>
          <w:rFonts w:cs="Times New Roman"/>
          <w:lang w:val="sk-SK"/>
        </w:rPr>
        <w:t>v</w:t>
      </w:r>
      <w:r w:rsidRPr="00277F7A">
        <w:rPr>
          <w:rFonts w:cs="Times New Roman"/>
          <w:spacing w:val="-3"/>
          <w:lang w:val="sk-SK"/>
        </w:rPr>
        <w:t xml:space="preserve"> </w:t>
      </w:r>
      <w:r w:rsidRPr="00277F7A">
        <w:rPr>
          <w:rFonts w:cs="Times New Roman"/>
          <w:lang w:val="sk-SK"/>
        </w:rPr>
        <w:t>liečbe.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contextualSpacing/>
        <w:rPr>
          <w:rFonts w:ascii="Times New Roman" w:eastAsia="Times New Roman" w:hAnsi="Times New Roman" w:cs="Times New Roman"/>
          <w:lang w:val="sk-SK"/>
        </w:rPr>
      </w:pPr>
      <w:r w:rsidRPr="00277F7A">
        <w:rPr>
          <w:rFonts w:ascii="Times New Roman" w:hAnsi="Times New Roman" w:cs="Times New Roman"/>
          <w:i/>
          <w:spacing w:val="-1"/>
          <w:u w:val="single" w:color="000000"/>
          <w:lang w:val="sk-SK"/>
        </w:rPr>
        <w:t>Úprav</w:t>
      </w:r>
      <w:r w:rsidR="007D565B" w:rsidRPr="00277F7A">
        <w:rPr>
          <w:rFonts w:ascii="Times New Roman" w:hAnsi="Times New Roman" w:cs="Times New Roman"/>
          <w:i/>
          <w:spacing w:val="-1"/>
          <w:u w:val="single" w:color="000000"/>
          <w:lang w:val="sk-SK"/>
        </w:rPr>
        <w:t>a</w:t>
      </w:r>
      <w:r w:rsidRPr="00277F7A">
        <w:rPr>
          <w:rFonts w:ascii="Times New Roman" w:hAnsi="Times New Roman" w:cs="Times New Roman"/>
          <w:i/>
          <w:u w:val="single" w:color="000000"/>
          <w:lang w:val="sk-SK"/>
        </w:rPr>
        <w:t xml:space="preserve"> </w:t>
      </w:r>
      <w:r w:rsidRPr="00277F7A">
        <w:rPr>
          <w:rFonts w:ascii="Times New Roman" w:hAnsi="Times New Roman" w:cs="Times New Roman"/>
          <w:i/>
          <w:spacing w:val="-1"/>
          <w:u w:val="single" w:color="000000"/>
          <w:lang w:val="sk-SK"/>
        </w:rPr>
        <w:t>dávky</w:t>
      </w:r>
    </w:p>
    <w:p w:rsidR="00B3246B" w:rsidRPr="00277F7A" w:rsidRDefault="00B3246B" w:rsidP="0041464A">
      <w:pPr>
        <w:contextualSpacing/>
        <w:rPr>
          <w:rFonts w:ascii="Times New Roman" w:eastAsia="Times New Roman" w:hAnsi="Times New Roman" w:cs="Times New Roman"/>
          <w:i/>
          <w:lang w:val="sk-SK"/>
        </w:rPr>
      </w:pPr>
    </w:p>
    <w:p w:rsidR="00B3246B" w:rsidRPr="00277F7A" w:rsidRDefault="00B3246B" w:rsidP="0041464A">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 xml:space="preserve">Bezpečnosť </w:t>
      </w:r>
      <w:r w:rsidRPr="00277F7A">
        <w:rPr>
          <w:rFonts w:ascii="Times New Roman" w:hAnsi="Times New Roman" w:cs="Times New Roman"/>
          <w:i/>
          <w:lang w:val="sk-SK"/>
        </w:rPr>
        <w:t>a</w:t>
      </w:r>
      <w:r w:rsidRPr="00277F7A">
        <w:rPr>
          <w:rFonts w:ascii="Times New Roman" w:hAnsi="Times New Roman" w:cs="Times New Roman"/>
          <w:i/>
          <w:spacing w:val="-3"/>
          <w:lang w:val="sk-SK"/>
        </w:rPr>
        <w:t xml:space="preserve"> </w:t>
      </w:r>
      <w:r w:rsidRPr="00277F7A">
        <w:rPr>
          <w:rFonts w:ascii="Times New Roman" w:hAnsi="Times New Roman" w:cs="Times New Roman"/>
          <w:i/>
          <w:spacing w:val="-1"/>
          <w:lang w:val="sk-SK"/>
        </w:rPr>
        <w:t>tolerabilita</w:t>
      </w:r>
    </w:p>
    <w:p w:rsidR="00277F7A" w:rsidRDefault="00277F7A" w:rsidP="0041464A">
      <w:pPr>
        <w:pStyle w:val="Zkladntext"/>
        <w:ind w:left="0"/>
        <w:contextualSpacing/>
        <w:rPr>
          <w:rFonts w:cs="Times New Roman"/>
          <w:spacing w:val="-1"/>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Pre GIST </w:t>
      </w:r>
      <w:r w:rsidRPr="00277F7A">
        <w:rPr>
          <w:rFonts w:cs="Times New Roman"/>
          <w:lang w:val="sk-SK"/>
        </w:rPr>
        <w:t xml:space="preserve">a </w:t>
      </w:r>
      <w:r w:rsidRPr="00277F7A">
        <w:rPr>
          <w:rFonts w:cs="Times New Roman"/>
          <w:spacing w:val="-1"/>
          <w:lang w:val="sk-SK"/>
        </w:rPr>
        <w:t xml:space="preserve">MRCC </w:t>
      </w:r>
      <w:r w:rsidRPr="00277F7A">
        <w:rPr>
          <w:rFonts w:cs="Times New Roman"/>
          <w:lang w:val="sk-SK"/>
        </w:rPr>
        <w:t xml:space="preserve">sa </w:t>
      </w:r>
      <w:r w:rsidRPr="00277F7A">
        <w:rPr>
          <w:rFonts w:cs="Times New Roman"/>
          <w:spacing w:val="-1"/>
          <w:lang w:val="sk-SK"/>
        </w:rPr>
        <w:t>zmeny dávky môžu vykonávať postupne po 12,5</w:t>
      </w:r>
      <w:r w:rsidRPr="00277F7A">
        <w:rPr>
          <w:rFonts w:cs="Times New Roman"/>
          <w:lang w:val="sk-SK"/>
        </w:rPr>
        <w:t xml:space="preserve"> </w:t>
      </w:r>
      <w:r w:rsidRPr="00277F7A">
        <w:rPr>
          <w:rFonts w:cs="Times New Roman"/>
          <w:spacing w:val="-2"/>
          <w:lang w:val="sk-SK"/>
        </w:rPr>
        <w:t>mg</w:t>
      </w:r>
      <w:r w:rsidRPr="00277F7A">
        <w:rPr>
          <w:rFonts w:cs="Times New Roman"/>
          <w:spacing w:val="-1"/>
          <w:lang w:val="sk-SK"/>
        </w:rPr>
        <w:t xml:space="preserve"> </w:t>
      </w:r>
      <w:r w:rsidRPr="00277F7A">
        <w:rPr>
          <w:rFonts w:cs="Times New Roman"/>
          <w:lang w:val="sk-SK"/>
        </w:rPr>
        <w:t xml:space="preserve">v </w:t>
      </w:r>
      <w:r w:rsidRPr="00277F7A">
        <w:rPr>
          <w:rFonts w:cs="Times New Roman"/>
          <w:spacing w:val="-1"/>
          <w:lang w:val="sk-SK"/>
        </w:rPr>
        <w:t>závislosti na</w:t>
      </w:r>
      <w:r w:rsidRPr="00277F7A">
        <w:rPr>
          <w:rFonts w:cs="Times New Roman"/>
          <w:spacing w:val="22"/>
          <w:lang w:val="sk-SK"/>
        </w:rPr>
        <w:t xml:space="preserve"> </w:t>
      </w:r>
      <w:r w:rsidRPr="00277F7A">
        <w:rPr>
          <w:rFonts w:cs="Times New Roman"/>
          <w:spacing w:val="-1"/>
          <w:lang w:val="sk-SK"/>
        </w:rPr>
        <w:t xml:space="preserve">individuálnej bezpečnosti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znášanlivosti. Denná dávka nesmie prekročiť 75 mg ani byť znížená pod</w:t>
      </w:r>
      <w:r w:rsidRPr="00277F7A">
        <w:rPr>
          <w:rFonts w:cs="Times New Roman"/>
          <w:spacing w:val="24"/>
          <w:lang w:val="sk-SK"/>
        </w:rPr>
        <w:t xml:space="preserve"> </w:t>
      </w:r>
      <w:r w:rsidRPr="00277F7A">
        <w:rPr>
          <w:rFonts w:cs="Times New Roman"/>
          <w:lang w:val="sk-SK"/>
        </w:rPr>
        <w:t xml:space="preserve">25 </w:t>
      </w:r>
      <w:r w:rsidRPr="00277F7A">
        <w:rPr>
          <w:rFonts w:cs="Times New Roman"/>
          <w:spacing w:val="-2"/>
          <w:lang w:val="sk-SK"/>
        </w:rPr>
        <w:t>mg.</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Pre pNET sa zmeny dávky môžu vykonávať postupne</w:t>
      </w:r>
      <w:r w:rsidRPr="00277F7A">
        <w:rPr>
          <w:rFonts w:cs="Times New Roman"/>
          <w:spacing w:val="-4"/>
          <w:lang w:val="sk-SK"/>
        </w:rPr>
        <w:t xml:space="preserve"> </w:t>
      </w:r>
      <w:r w:rsidRPr="00277F7A">
        <w:rPr>
          <w:rFonts w:cs="Times New Roman"/>
          <w:lang w:val="sk-SK"/>
        </w:rPr>
        <w:t xml:space="preserve">po 12,5 </w:t>
      </w:r>
      <w:r w:rsidRPr="00277F7A">
        <w:rPr>
          <w:rFonts w:cs="Times New Roman"/>
          <w:spacing w:val="-2"/>
          <w:lang w:val="sk-SK"/>
        </w:rPr>
        <w:t>mg</w:t>
      </w:r>
      <w:r w:rsidRPr="00277F7A">
        <w:rPr>
          <w:rFonts w:cs="Times New Roman"/>
          <w:spacing w:val="-1"/>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závislosti od individuálnej</w:t>
      </w:r>
      <w:r w:rsidRPr="00277F7A">
        <w:rPr>
          <w:rFonts w:cs="Times New Roman"/>
          <w:spacing w:val="20"/>
          <w:lang w:val="sk-SK"/>
        </w:rPr>
        <w:t xml:space="preserve"> </w:t>
      </w:r>
      <w:r w:rsidRPr="00277F7A">
        <w:rPr>
          <w:rFonts w:cs="Times New Roman"/>
          <w:spacing w:val="-1"/>
          <w:lang w:val="sk-SK"/>
        </w:rPr>
        <w:t xml:space="preserve">bezpečnosti </w:t>
      </w:r>
      <w:r w:rsidRPr="00277F7A">
        <w:rPr>
          <w:rFonts w:cs="Times New Roman"/>
          <w:lang w:val="sk-SK"/>
        </w:rPr>
        <w:t xml:space="preserve">a </w:t>
      </w:r>
      <w:r w:rsidRPr="00277F7A">
        <w:rPr>
          <w:rFonts w:cs="Times New Roman"/>
          <w:spacing w:val="-1"/>
          <w:lang w:val="sk-SK"/>
        </w:rPr>
        <w:t xml:space="preserve">znášanlivosti. Maximálna dávka podávaná </w:t>
      </w:r>
      <w:r w:rsidRPr="00277F7A">
        <w:rPr>
          <w:rFonts w:cs="Times New Roman"/>
          <w:lang w:val="sk-SK"/>
        </w:rPr>
        <w:t>v</w:t>
      </w:r>
      <w:r w:rsidRPr="00277F7A">
        <w:rPr>
          <w:rFonts w:cs="Times New Roman"/>
          <w:spacing w:val="-4"/>
          <w:lang w:val="sk-SK"/>
        </w:rPr>
        <w:t xml:space="preserve"> </w:t>
      </w:r>
      <w:r w:rsidRPr="00277F7A">
        <w:rPr>
          <w:rFonts w:cs="Times New Roman"/>
          <w:lang w:val="sk-SK"/>
        </w:rPr>
        <w:t xml:space="preserve">3. </w:t>
      </w:r>
      <w:r w:rsidRPr="00277F7A">
        <w:rPr>
          <w:rFonts w:cs="Times New Roman"/>
          <w:spacing w:val="-1"/>
          <w:lang w:val="sk-SK"/>
        </w:rPr>
        <w:t xml:space="preserve">fáze štúdie </w:t>
      </w:r>
      <w:r w:rsidRPr="00277F7A">
        <w:rPr>
          <w:rFonts w:cs="Times New Roman"/>
          <w:lang w:val="sk-SK"/>
        </w:rPr>
        <w:t xml:space="preserve">s </w:t>
      </w:r>
      <w:r w:rsidRPr="00277F7A">
        <w:rPr>
          <w:rFonts w:cs="Times New Roman"/>
          <w:spacing w:val="-1"/>
          <w:lang w:val="sk-SK"/>
        </w:rPr>
        <w:t>pNET bola 50</w:t>
      </w:r>
      <w:r w:rsidRPr="00277F7A">
        <w:rPr>
          <w:rFonts w:cs="Times New Roman"/>
          <w:lang w:val="sk-SK"/>
        </w:rPr>
        <w:t xml:space="preserve"> </w:t>
      </w:r>
      <w:r w:rsidRPr="00277F7A">
        <w:rPr>
          <w:rFonts w:cs="Times New Roman"/>
          <w:spacing w:val="-1"/>
          <w:lang w:val="sk-SK"/>
        </w:rPr>
        <w:t>mg</w:t>
      </w:r>
      <w:r w:rsidRPr="00277F7A">
        <w:rPr>
          <w:rFonts w:cs="Times New Roman"/>
          <w:spacing w:val="-2"/>
          <w:lang w:val="sk-SK"/>
        </w:rPr>
        <w:t xml:space="preserve"> </w:t>
      </w:r>
      <w:r w:rsidRPr="00277F7A">
        <w:rPr>
          <w:rFonts w:cs="Times New Roman"/>
          <w:spacing w:val="-1"/>
          <w:lang w:val="sk-SK"/>
        </w:rPr>
        <w:t>denne.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Prerušenie dávkovania sa môže vyžadovať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závislosti od individuálnej bezpečnosti </w:t>
      </w:r>
      <w:r w:rsidRPr="00277F7A">
        <w:rPr>
          <w:rFonts w:cs="Times New Roman"/>
          <w:lang w:val="sk-SK"/>
        </w:rPr>
        <w:t>a</w:t>
      </w:r>
      <w:r w:rsidRPr="00277F7A">
        <w:rPr>
          <w:rFonts w:cs="Times New Roman"/>
          <w:spacing w:val="-1"/>
          <w:lang w:val="sk-SK"/>
        </w:rPr>
        <w:t xml:space="preserve"> znášanlivosti.</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Inhibítory</w:t>
      </w:r>
      <w:r w:rsidR="001855BA" w:rsidRPr="00277F7A">
        <w:rPr>
          <w:rFonts w:ascii="Times New Roman" w:hAnsi="Times New Roman" w:cs="Times New Roman"/>
          <w:i/>
          <w:spacing w:val="-1"/>
          <w:lang w:val="sk-SK"/>
        </w:rPr>
        <w:t>/induktory</w:t>
      </w:r>
      <w:r w:rsidRPr="00277F7A">
        <w:rPr>
          <w:rFonts w:ascii="Times New Roman" w:hAnsi="Times New Roman" w:cs="Times New Roman"/>
          <w:i/>
          <w:spacing w:val="-1"/>
          <w:lang w:val="sk-SK"/>
        </w:rPr>
        <w:t xml:space="preserve"> </w:t>
      </w:r>
      <w:r w:rsidRPr="00277F7A">
        <w:rPr>
          <w:rFonts w:ascii="Times New Roman" w:hAnsi="Times New Roman" w:cs="Times New Roman"/>
          <w:i/>
          <w:spacing w:val="-2"/>
          <w:lang w:val="sk-SK"/>
        </w:rPr>
        <w:t>CYP3A4</w:t>
      </w:r>
    </w:p>
    <w:p w:rsidR="00277F7A" w:rsidRDefault="00277F7A" w:rsidP="00D903F3">
      <w:pPr>
        <w:pStyle w:val="Zkladntext"/>
        <w:ind w:left="0"/>
        <w:contextualSpacing/>
        <w:rPr>
          <w:rFonts w:cs="Times New Roman"/>
          <w:spacing w:val="-1"/>
          <w:lang w:val="sk-SK"/>
        </w:rPr>
      </w:pPr>
    </w:p>
    <w:p w:rsidR="00B3246B" w:rsidRPr="00277F7A" w:rsidRDefault="00B3246B" w:rsidP="00D903F3">
      <w:pPr>
        <w:pStyle w:val="Zkladntext"/>
        <w:ind w:left="0"/>
        <w:contextualSpacing/>
        <w:rPr>
          <w:rFonts w:cs="Times New Roman"/>
          <w:lang w:val="sk-SK"/>
        </w:rPr>
      </w:pPr>
      <w:r w:rsidRPr="00277F7A">
        <w:rPr>
          <w:rFonts w:cs="Times New Roman"/>
          <w:spacing w:val="-1"/>
          <w:lang w:val="sk-SK"/>
        </w:rPr>
        <w:t xml:space="preserve">Má sa vyhnúť </w:t>
      </w:r>
      <w:r w:rsidR="001855BA" w:rsidRPr="00277F7A">
        <w:rPr>
          <w:rFonts w:cs="Times New Roman"/>
          <w:spacing w:val="-1"/>
          <w:lang w:val="sk-SK"/>
        </w:rPr>
        <w:t>súbežnému</w:t>
      </w:r>
      <w:r w:rsidRPr="00277F7A">
        <w:rPr>
          <w:rFonts w:cs="Times New Roman"/>
          <w:spacing w:val="-1"/>
          <w:lang w:val="sk-SK"/>
        </w:rPr>
        <w:t xml:space="preserve"> podávaniu sunitinibu so silnými induktormi CYP3A4, ako je rifampicín</w:t>
      </w:r>
      <w:r w:rsidR="00D903F3" w:rsidRPr="00277F7A">
        <w:rPr>
          <w:rFonts w:cs="Times New Roman"/>
          <w:spacing w:val="24"/>
          <w:lang w:val="sk-SK"/>
        </w:rPr>
        <w:t xml:space="preserve"> </w:t>
      </w:r>
      <w:r w:rsidRPr="00277F7A">
        <w:rPr>
          <w:rFonts w:cs="Times New Roman"/>
          <w:spacing w:val="-1"/>
          <w:lang w:val="sk-SK"/>
        </w:rPr>
        <w:t xml:space="preserve">(pozri časti 4.4 </w:t>
      </w:r>
      <w:r w:rsidRPr="00277F7A">
        <w:rPr>
          <w:rFonts w:cs="Times New Roman"/>
          <w:lang w:val="sk-SK"/>
        </w:rPr>
        <w:t xml:space="preserve">a </w:t>
      </w:r>
      <w:r w:rsidRPr="00277F7A">
        <w:rPr>
          <w:rFonts w:cs="Times New Roman"/>
          <w:spacing w:val="-1"/>
          <w:lang w:val="sk-SK"/>
        </w:rPr>
        <w:t>4.5). Ak to nie je možné, dávku sunitinibu bude možno potrebné zvýšiť po</w:t>
      </w:r>
      <w:r w:rsidRPr="00277F7A">
        <w:rPr>
          <w:rFonts w:cs="Times New Roman"/>
          <w:spacing w:val="-2"/>
          <w:lang w:val="sk-SK"/>
        </w:rPr>
        <w:t xml:space="preserve"> </w:t>
      </w:r>
      <w:r w:rsidRPr="00277F7A">
        <w:rPr>
          <w:rFonts w:cs="Times New Roman"/>
          <w:lang w:val="sk-SK"/>
        </w:rPr>
        <w:t xml:space="preserve">12,5 </w:t>
      </w:r>
      <w:r w:rsidRPr="00277F7A">
        <w:rPr>
          <w:rFonts w:cs="Times New Roman"/>
          <w:spacing w:val="-2"/>
          <w:lang w:val="sk-SK"/>
        </w:rPr>
        <w:t>mg</w:t>
      </w:r>
      <w:r w:rsidRPr="00277F7A">
        <w:rPr>
          <w:rFonts w:cs="Times New Roman"/>
          <w:spacing w:val="31"/>
          <w:lang w:val="sk-SK"/>
        </w:rPr>
        <w:t xml:space="preserve"> </w:t>
      </w:r>
      <w:r w:rsidRPr="00277F7A">
        <w:rPr>
          <w:rFonts w:cs="Times New Roman"/>
          <w:spacing w:val="-1"/>
          <w:lang w:val="sk-SK"/>
        </w:rPr>
        <w:t xml:space="preserve">prídavkoch (až na 87,5 </w:t>
      </w:r>
      <w:r w:rsidRPr="00277F7A">
        <w:rPr>
          <w:rFonts w:cs="Times New Roman"/>
          <w:spacing w:val="-2"/>
          <w:lang w:val="sk-SK"/>
        </w:rPr>
        <w:t>mg</w:t>
      </w:r>
      <w:r w:rsidRPr="00277F7A">
        <w:rPr>
          <w:rFonts w:cs="Times New Roman"/>
          <w:spacing w:val="-1"/>
          <w:lang w:val="sk-SK"/>
        </w:rPr>
        <w:t xml:space="preserve"> denne pre GIST </w:t>
      </w:r>
      <w:r w:rsidRPr="00277F7A">
        <w:rPr>
          <w:rFonts w:cs="Times New Roman"/>
          <w:lang w:val="sk-SK"/>
        </w:rPr>
        <w:t xml:space="preserve">a </w:t>
      </w:r>
      <w:r w:rsidRPr="00277F7A">
        <w:rPr>
          <w:rFonts w:cs="Times New Roman"/>
          <w:spacing w:val="-1"/>
          <w:lang w:val="sk-SK"/>
        </w:rPr>
        <w:t>MRCC alebo</w:t>
      </w:r>
      <w:r w:rsidRPr="00277F7A">
        <w:rPr>
          <w:rFonts w:cs="Times New Roman"/>
          <w:lang w:val="sk-SK"/>
        </w:rPr>
        <w:t xml:space="preserve"> </w:t>
      </w:r>
      <w:r w:rsidRPr="00277F7A">
        <w:rPr>
          <w:rFonts w:cs="Times New Roman"/>
          <w:spacing w:val="-1"/>
          <w:lang w:val="sk-SK"/>
        </w:rPr>
        <w:t>62,5</w:t>
      </w:r>
      <w:r w:rsidRPr="00277F7A">
        <w:rPr>
          <w:rFonts w:cs="Times New Roman"/>
          <w:lang w:val="sk-SK"/>
        </w:rPr>
        <w:t xml:space="preserve"> </w:t>
      </w:r>
      <w:r w:rsidRPr="00277F7A">
        <w:rPr>
          <w:rFonts w:cs="Times New Roman"/>
          <w:spacing w:val="-1"/>
          <w:lang w:val="sk-SK"/>
        </w:rPr>
        <w:t>mg denne pre pNET) na základe</w:t>
      </w:r>
      <w:r w:rsidRPr="00277F7A">
        <w:rPr>
          <w:rFonts w:cs="Times New Roman"/>
          <w:spacing w:val="30"/>
          <w:lang w:val="sk-SK"/>
        </w:rPr>
        <w:t xml:space="preserve"> </w:t>
      </w:r>
      <w:r w:rsidRPr="00277F7A">
        <w:rPr>
          <w:rFonts w:cs="Times New Roman"/>
          <w:spacing w:val="-1"/>
          <w:lang w:val="sk-SK"/>
        </w:rPr>
        <w:t>starostlivého monitorovania znášanlivosti.</w:t>
      </w:r>
    </w:p>
    <w:p w:rsidR="00B3246B" w:rsidRPr="00277F7A" w:rsidRDefault="00B3246B" w:rsidP="00D903F3">
      <w:pPr>
        <w:contextualSpacing/>
        <w:rPr>
          <w:rFonts w:ascii="Times New Roman" w:eastAsia="Times New Roman" w:hAnsi="Times New Roman" w:cs="Times New Roman"/>
          <w:lang w:val="sk-SK"/>
        </w:rPr>
      </w:pPr>
    </w:p>
    <w:p w:rsidR="00B3246B" w:rsidRPr="00277F7A" w:rsidRDefault="00B3246B" w:rsidP="00D903F3">
      <w:pPr>
        <w:pStyle w:val="Zkladntext"/>
        <w:ind w:left="0"/>
        <w:contextualSpacing/>
        <w:rPr>
          <w:rFonts w:cs="Times New Roman"/>
          <w:lang w:val="sk-SK"/>
        </w:rPr>
      </w:pPr>
      <w:r w:rsidRPr="00277F7A">
        <w:rPr>
          <w:rFonts w:cs="Times New Roman"/>
          <w:spacing w:val="-1"/>
          <w:lang w:val="sk-SK"/>
        </w:rPr>
        <w:t xml:space="preserve">Má sa vyhnúť </w:t>
      </w:r>
      <w:r w:rsidR="004378E3" w:rsidRPr="00277F7A">
        <w:rPr>
          <w:rFonts w:cs="Times New Roman"/>
          <w:spacing w:val="-1"/>
          <w:lang w:val="sk-SK"/>
        </w:rPr>
        <w:t>súbežnému</w:t>
      </w:r>
      <w:r w:rsidRPr="00277F7A">
        <w:rPr>
          <w:rFonts w:cs="Times New Roman"/>
          <w:spacing w:val="-1"/>
          <w:lang w:val="sk-SK"/>
        </w:rPr>
        <w:t xml:space="preserve"> podávaniu sunitinibu so silnými inhibítormi CYP3A4, ako je ketokonazol</w:t>
      </w:r>
      <w:r w:rsidRPr="00277F7A">
        <w:rPr>
          <w:rFonts w:cs="Times New Roman"/>
          <w:spacing w:val="24"/>
          <w:lang w:val="sk-SK"/>
        </w:rPr>
        <w:t xml:space="preserve"> </w:t>
      </w:r>
      <w:r w:rsidRPr="00277F7A">
        <w:rPr>
          <w:rFonts w:cs="Times New Roman"/>
          <w:spacing w:val="-1"/>
          <w:lang w:val="sk-SK"/>
        </w:rPr>
        <w:t xml:space="preserve">(pozri časti 4.4 </w:t>
      </w:r>
      <w:r w:rsidRPr="00277F7A">
        <w:rPr>
          <w:rFonts w:cs="Times New Roman"/>
          <w:lang w:val="sk-SK"/>
        </w:rPr>
        <w:t xml:space="preserve">a </w:t>
      </w:r>
      <w:r w:rsidRPr="00277F7A">
        <w:rPr>
          <w:rFonts w:cs="Times New Roman"/>
          <w:spacing w:val="-1"/>
          <w:lang w:val="sk-SK"/>
        </w:rPr>
        <w:t>4.5). Ak to nie je možné, dávky sunitinibu bude možno potrebné</w:t>
      </w:r>
      <w:r w:rsidRPr="00277F7A">
        <w:rPr>
          <w:rFonts w:cs="Times New Roman"/>
          <w:spacing w:val="-3"/>
          <w:lang w:val="sk-SK"/>
        </w:rPr>
        <w:t xml:space="preserve"> </w:t>
      </w:r>
      <w:r w:rsidRPr="00277F7A">
        <w:rPr>
          <w:rFonts w:cs="Times New Roman"/>
          <w:spacing w:val="-1"/>
          <w:lang w:val="sk-SK"/>
        </w:rPr>
        <w:t>znížiť na minimálnu</w:t>
      </w:r>
      <w:r w:rsidRPr="00277F7A">
        <w:rPr>
          <w:rFonts w:cs="Times New Roman"/>
          <w:spacing w:val="32"/>
          <w:lang w:val="sk-SK"/>
        </w:rPr>
        <w:t xml:space="preserve"> </w:t>
      </w:r>
      <w:r w:rsidRPr="00277F7A">
        <w:rPr>
          <w:rFonts w:cs="Times New Roman"/>
          <w:spacing w:val="-1"/>
          <w:lang w:val="sk-SK"/>
        </w:rPr>
        <w:t>dennú dávku 37,5</w:t>
      </w:r>
      <w:r w:rsidRPr="00277F7A">
        <w:rPr>
          <w:rFonts w:cs="Times New Roman"/>
          <w:spacing w:val="2"/>
          <w:lang w:val="sk-SK"/>
        </w:rPr>
        <w:t xml:space="preserve"> </w:t>
      </w:r>
      <w:r w:rsidRPr="00277F7A">
        <w:rPr>
          <w:rFonts w:cs="Times New Roman"/>
          <w:spacing w:val="-1"/>
          <w:lang w:val="sk-SK"/>
        </w:rPr>
        <w:t xml:space="preserve">mg pre GIST </w:t>
      </w:r>
      <w:r w:rsidRPr="00277F7A">
        <w:rPr>
          <w:rFonts w:cs="Times New Roman"/>
          <w:lang w:val="sk-SK"/>
        </w:rPr>
        <w:t xml:space="preserve">a </w:t>
      </w:r>
      <w:r w:rsidRPr="00277F7A">
        <w:rPr>
          <w:rFonts w:cs="Times New Roman"/>
          <w:spacing w:val="-1"/>
          <w:lang w:val="sk-SK"/>
        </w:rPr>
        <w:t>MRCC alebo 25</w:t>
      </w:r>
      <w:r w:rsidRPr="00277F7A">
        <w:rPr>
          <w:rFonts w:cs="Times New Roman"/>
          <w:lang w:val="sk-SK"/>
        </w:rPr>
        <w:t xml:space="preserve"> </w:t>
      </w:r>
      <w:r w:rsidRPr="00277F7A">
        <w:rPr>
          <w:rFonts w:cs="Times New Roman"/>
          <w:spacing w:val="-2"/>
          <w:lang w:val="sk-SK"/>
        </w:rPr>
        <w:t>mg</w:t>
      </w:r>
      <w:r w:rsidRPr="00277F7A">
        <w:rPr>
          <w:rFonts w:cs="Times New Roman"/>
          <w:spacing w:val="-1"/>
          <w:lang w:val="sk-SK"/>
        </w:rPr>
        <w:t xml:space="preserve"> denne pre pNET na základe starostlivého</w:t>
      </w:r>
      <w:r w:rsidRPr="00277F7A">
        <w:rPr>
          <w:rFonts w:cs="Times New Roman"/>
          <w:spacing w:val="28"/>
          <w:lang w:val="sk-SK"/>
        </w:rPr>
        <w:t xml:space="preserve"> </w:t>
      </w:r>
      <w:r w:rsidRPr="00277F7A">
        <w:rPr>
          <w:rFonts w:cs="Times New Roman"/>
          <w:spacing w:val="-1"/>
          <w:lang w:val="sk-SK"/>
        </w:rPr>
        <w:t>monitorovania znášanlivosti.</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Musí sa zvážiť výber alternatívnych </w:t>
      </w:r>
      <w:r w:rsidR="004378E3" w:rsidRPr="00277F7A">
        <w:rPr>
          <w:rFonts w:cs="Times New Roman"/>
          <w:spacing w:val="-1"/>
          <w:lang w:val="sk-SK"/>
        </w:rPr>
        <w:t>súbežne</w:t>
      </w:r>
      <w:r w:rsidRPr="00277F7A">
        <w:rPr>
          <w:rFonts w:cs="Times New Roman"/>
          <w:spacing w:val="-1"/>
          <w:lang w:val="sk-SK"/>
        </w:rPr>
        <w:t xml:space="preserve"> podávaných liekov so žiadnou alebo minimálnou</w:t>
      </w:r>
      <w:r w:rsidRPr="00277F7A">
        <w:rPr>
          <w:rFonts w:cs="Times New Roman"/>
          <w:spacing w:val="22"/>
          <w:lang w:val="sk-SK"/>
        </w:rPr>
        <w:t xml:space="preserve"> </w:t>
      </w:r>
      <w:r w:rsidRPr="00277F7A">
        <w:rPr>
          <w:rFonts w:cs="Times New Roman"/>
          <w:spacing w:val="-1"/>
          <w:lang w:val="sk-SK"/>
        </w:rPr>
        <w:t>schopnosťou indukovať alebo</w:t>
      </w:r>
      <w:r w:rsidRPr="00277F7A">
        <w:rPr>
          <w:rFonts w:cs="Times New Roman"/>
          <w:lang w:val="sk-SK"/>
        </w:rPr>
        <w:t xml:space="preserve"> </w:t>
      </w:r>
      <w:r w:rsidRPr="00277F7A">
        <w:rPr>
          <w:rFonts w:cs="Times New Roman"/>
          <w:spacing w:val="-1"/>
          <w:lang w:val="sk-SK"/>
        </w:rPr>
        <w:t>inhibovať CYP3A4.</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Osobitné skupiny pacientov</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contextualSpacing/>
        <w:rPr>
          <w:rFonts w:ascii="Times New Roman" w:eastAsia="Times New Roman" w:hAnsi="Times New Roman" w:cs="Times New Roman"/>
          <w:u w:val="single"/>
          <w:lang w:val="sk-SK"/>
        </w:rPr>
      </w:pPr>
      <w:r w:rsidRPr="00277F7A">
        <w:rPr>
          <w:rFonts w:ascii="Times New Roman" w:hAnsi="Times New Roman" w:cs="Times New Roman"/>
          <w:i/>
          <w:spacing w:val="-1"/>
          <w:u w:val="single"/>
          <w:lang w:val="sk-SK"/>
        </w:rPr>
        <w:t>Pediatrická populácia</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Bezpečnosť </w:t>
      </w:r>
      <w:r w:rsidRPr="00277F7A">
        <w:rPr>
          <w:rFonts w:cs="Times New Roman"/>
          <w:lang w:val="sk-SK"/>
        </w:rPr>
        <w:t xml:space="preserve">a </w:t>
      </w:r>
      <w:r w:rsidRPr="00277F7A">
        <w:rPr>
          <w:rFonts w:cs="Times New Roman"/>
          <w:spacing w:val="-1"/>
          <w:lang w:val="sk-SK"/>
        </w:rPr>
        <w:t xml:space="preserve">účinnosť </w:t>
      </w:r>
      <w:r w:rsidR="00D903F3" w:rsidRPr="00277F7A">
        <w:rPr>
          <w:rFonts w:cs="Times New Roman"/>
          <w:spacing w:val="-1"/>
          <w:lang w:val="sk-SK"/>
        </w:rPr>
        <w:t>Sunitinib</w:t>
      </w:r>
      <w:r w:rsidR="002A01FE" w:rsidRPr="00277F7A">
        <w:rPr>
          <w:rFonts w:cs="Times New Roman"/>
          <w:spacing w:val="-1"/>
          <w:lang w:val="sk-SK"/>
        </w:rPr>
        <w:t>u</w:t>
      </w:r>
      <w:r w:rsidR="00D903F3" w:rsidRPr="00277F7A">
        <w:rPr>
          <w:rFonts w:cs="Times New Roman"/>
          <w:spacing w:val="-1"/>
          <w:lang w:val="sk-SK"/>
        </w:rPr>
        <w:t xml:space="preserve"> Teva </w:t>
      </w:r>
      <w:r w:rsidRPr="00277F7A">
        <w:rPr>
          <w:rFonts w:cs="Times New Roman"/>
          <w:lang w:val="sk-SK"/>
        </w:rPr>
        <w:t xml:space="preserve">u </w:t>
      </w:r>
      <w:r w:rsidRPr="00277F7A">
        <w:rPr>
          <w:rFonts w:cs="Times New Roman"/>
          <w:spacing w:val="-1"/>
          <w:lang w:val="sk-SK"/>
        </w:rPr>
        <w:t>pacientov mladších ako 18 rokov nebola stanovená.</w:t>
      </w:r>
    </w:p>
    <w:p w:rsidR="00B3246B" w:rsidRPr="00277F7A" w:rsidRDefault="00B3246B" w:rsidP="0041464A">
      <w:pPr>
        <w:pStyle w:val="Zkladntext"/>
        <w:ind w:left="0"/>
        <w:contextualSpacing/>
        <w:rPr>
          <w:rFonts w:cs="Times New Roman"/>
          <w:lang w:val="sk-SK"/>
        </w:rPr>
      </w:pP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 xml:space="preserve">súčasnosti dostupné obmedzené údaje sú opísané </w:t>
      </w:r>
      <w:r w:rsidRPr="00277F7A">
        <w:rPr>
          <w:rFonts w:cs="Times New Roman"/>
          <w:lang w:val="sk-SK"/>
        </w:rPr>
        <w:t>v</w:t>
      </w:r>
      <w:r w:rsidRPr="00277F7A">
        <w:rPr>
          <w:rFonts w:cs="Times New Roman"/>
          <w:spacing w:val="-3"/>
          <w:lang w:val="sk-SK"/>
        </w:rPr>
        <w:t xml:space="preserve"> </w:t>
      </w:r>
      <w:r w:rsidRPr="00277F7A">
        <w:rPr>
          <w:rFonts w:cs="Times New Roman"/>
          <w:lang w:val="sk-SK"/>
        </w:rPr>
        <w:t>častiach</w:t>
      </w:r>
      <w:r w:rsidRPr="00277F7A">
        <w:rPr>
          <w:rFonts w:cs="Times New Roman"/>
          <w:spacing w:val="-3"/>
          <w:lang w:val="sk-SK"/>
        </w:rPr>
        <w:t xml:space="preserve"> </w:t>
      </w:r>
      <w:r w:rsidRPr="00277F7A">
        <w:rPr>
          <w:rFonts w:cs="Times New Roman"/>
          <w:spacing w:val="-1"/>
          <w:lang w:val="sk-SK"/>
        </w:rPr>
        <w:t xml:space="preserve">4.8, 5.1 </w:t>
      </w:r>
      <w:r w:rsidRPr="00277F7A">
        <w:rPr>
          <w:rFonts w:cs="Times New Roman"/>
          <w:lang w:val="sk-SK"/>
        </w:rPr>
        <w:t xml:space="preserve">a </w:t>
      </w:r>
      <w:r w:rsidRPr="00277F7A">
        <w:rPr>
          <w:rFonts w:cs="Times New Roman"/>
          <w:spacing w:val="-1"/>
          <w:lang w:val="sk-SK"/>
        </w:rPr>
        <w:t>5.2, ale neumožňujú uviesť</w:t>
      </w:r>
      <w:r w:rsidRPr="00277F7A">
        <w:rPr>
          <w:rFonts w:cs="Times New Roman"/>
          <w:spacing w:val="22"/>
          <w:lang w:val="sk-SK"/>
        </w:rPr>
        <w:t xml:space="preserve"> </w:t>
      </w:r>
      <w:r w:rsidRPr="00277F7A">
        <w:rPr>
          <w:rFonts w:cs="Times New Roman"/>
          <w:spacing w:val="-1"/>
          <w:lang w:val="sk-SK"/>
        </w:rPr>
        <w:t xml:space="preserve">odporúčania </w:t>
      </w:r>
      <w:r w:rsidRPr="00277F7A">
        <w:rPr>
          <w:rFonts w:cs="Times New Roman"/>
          <w:lang w:val="sk-SK"/>
        </w:rPr>
        <w:t>na</w:t>
      </w:r>
      <w:r w:rsidRPr="00277F7A">
        <w:rPr>
          <w:rFonts w:cs="Times New Roman"/>
          <w:spacing w:val="-2"/>
          <w:lang w:val="sk-SK"/>
        </w:rPr>
        <w:t xml:space="preserve"> </w:t>
      </w:r>
      <w:r w:rsidRPr="00277F7A">
        <w:rPr>
          <w:rFonts w:cs="Times New Roman"/>
          <w:spacing w:val="-1"/>
          <w:lang w:val="sk-SK"/>
        </w:rPr>
        <w:t>dávkovanie</w:t>
      </w:r>
      <w:r w:rsidRPr="00277F7A">
        <w:rPr>
          <w:rFonts w:cs="Times New Roman"/>
          <w:b/>
          <w:spacing w:val="-1"/>
          <w:lang w:val="sk-SK"/>
        </w:rPr>
        <w:t>.</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Starší</w:t>
      </w:r>
      <w:r w:rsidRPr="00277F7A">
        <w:rPr>
          <w:rFonts w:ascii="Times New Roman" w:hAnsi="Times New Roman" w:cs="Times New Roman"/>
          <w:i/>
          <w:spacing w:val="1"/>
          <w:lang w:val="sk-SK"/>
        </w:rPr>
        <w:t xml:space="preserve"> </w:t>
      </w:r>
      <w:r w:rsidRPr="00277F7A">
        <w:rPr>
          <w:rFonts w:ascii="Times New Roman" w:hAnsi="Times New Roman" w:cs="Times New Roman"/>
          <w:i/>
          <w:spacing w:val="-1"/>
          <w:lang w:val="sk-SK"/>
        </w:rPr>
        <w:t>ľudia</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Približne jedna tretina pacientov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klinických štúdiách, ktorá dostávala sunitinib, mala 65</w:t>
      </w:r>
      <w:r w:rsidRPr="00277F7A">
        <w:rPr>
          <w:rFonts w:cs="Times New Roman"/>
          <w:spacing w:val="-2"/>
          <w:lang w:val="sk-SK"/>
        </w:rPr>
        <w:t xml:space="preserve"> </w:t>
      </w:r>
      <w:r w:rsidRPr="00277F7A">
        <w:rPr>
          <w:rFonts w:cs="Times New Roman"/>
          <w:spacing w:val="-1"/>
          <w:lang w:val="sk-SK"/>
        </w:rPr>
        <w:t>rokov</w:t>
      </w:r>
    </w:p>
    <w:p w:rsidR="002A01FE" w:rsidRPr="00277F7A" w:rsidRDefault="00B3246B" w:rsidP="0041464A">
      <w:pPr>
        <w:contextualSpacing/>
        <w:rPr>
          <w:rFonts w:ascii="Times New Roman" w:hAnsi="Times New Roman" w:cs="Times New Roman"/>
          <w:i/>
          <w:spacing w:val="-1"/>
          <w:lang w:val="sk-SK"/>
        </w:rPr>
      </w:pPr>
      <w:r w:rsidRPr="00277F7A">
        <w:rPr>
          <w:rFonts w:ascii="Times New Roman" w:hAnsi="Times New Roman" w:cs="Times New Roman"/>
          <w:lang w:val="sk-SK"/>
        </w:rPr>
        <w:t xml:space="preserve">a </w:t>
      </w:r>
      <w:r w:rsidRPr="00277F7A">
        <w:rPr>
          <w:rFonts w:ascii="Times New Roman" w:hAnsi="Times New Roman" w:cs="Times New Roman"/>
          <w:spacing w:val="-1"/>
          <w:lang w:val="sk-SK"/>
        </w:rPr>
        <w:t xml:space="preserve">viac. Medzi mladšími </w:t>
      </w:r>
      <w:r w:rsidRPr="00277F7A">
        <w:rPr>
          <w:rFonts w:ascii="Times New Roman" w:hAnsi="Times New Roman" w:cs="Times New Roman"/>
          <w:lang w:val="sk-SK"/>
        </w:rPr>
        <w:t xml:space="preserve">a </w:t>
      </w:r>
      <w:r w:rsidRPr="00277F7A">
        <w:rPr>
          <w:rFonts w:ascii="Times New Roman" w:hAnsi="Times New Roman" w:cs="Times New Roman"/>
          <w:spacing w:val="-1"/>
          <w:lang w:val="sk-SK"/>
        </w:rPr>
        <w:t>staršími pacientmi sa nepozorovali žiadne signifikantné rozdiely, čo sa týka</w:t>
      </w:r>
      <w:r w:rsidRPr="00277F7A">
        <w:rPr>
          <w:rFonts w:ascii="Times New Roman" w:hAnsi="Times New Roman" w:cs="Times New Roman"/>
          <w:spacing w:val="24"/>
          <w:lang w:val="sk-SK"/>
        </w:rPr>
        <w:t xml:space="preserve"> </w:t>
      </w:r>
      <w:r w:rsidRPr="00277F7A">
        <w:rPr>
          <w:rFonts w:ascii="Times New Roman" w:hAnsi="Times New Roman" w:cs="Times New Roman"/>
          <w:spacing w:val="-1"/>
          <w:lang w:val="sk-SK"/>
        </w:rPr>
        <w:t>bezpečnosti alebo účinnosti.</w:t>
      </w:r>
    </w:p>
    <w:p w:rsidR="002A01FE" w:rsidRPr="00277F7A" w:rsidRDefault="002A01FE" w:rsidP="0041464A">
      <w:pPr>
        <w:contextualSpacing/>
        <w:rPr>
          <w:rFonts w:ascii="Times New Roman" w:hAnsi="Times New Roman" w:cs="Times New Roman"/>
          <w:i/>
          <w:spacing w:val="-1"/>
          <w:lang w:val="sk-SK"/>
        </w:rPr>
      </w:pPr>
    </w:p>
    <w:p w:rsidR="00D80CD4" w:rsidRPr="00277F7A" w:rsidRDefault="00D80CD4" w:rsidP="0041464A">
      <w:pPr>
        <w:contextualSpacing/>
        <w:rPr>
          <w:rFonts w:ascii="Times New Roman" w:hAnsi="Times New Roman" w:cs="Times New Roman"/>
          <w:i/>
          <w:spacing w:val="-1"/>
          <w:lang w:val="sk-SK"/>
        </w:rPr>
      </w:pPr>
    </w:p>
    <w:p w:rsidR="00B3246B" w:rsidRPr="00277F7A" w:rsidRDefault="00B3246B" w:rsidP="0041464A">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Porucha</w:t>
      </w:r>
      <w:r w:rsidRPr="00277F7A">
        <w:rPr>
          <w:rFonts w:ascii="Times New Roman" w:hAnsi="Times New Roman" w:cs="Times New Roman"/>
          <w:i/>
          <w:spacing w:val="-3"/>
          <w:lang w:val="sk-SK"/>
        </w:rPr>
        <w:t xml:space="preserve"> </w:t>
      </w:r>
      <w:r w:rsidRPr="00277F7A">
        <w:rPr>
          <w:rFonts w:ascii="Times New Roman" w:hAnsi="Times New Roman" w:cs="Times New Roman"/>
          <w:i/>
          <w:spacing w:val="-1"/>
          <w:lang w:val="sk-SK"/>
        </w:rPr>
        <w:t>funkcie pečene</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Pri podávaní sunitinibu pacientom </w:t>
      </w:r>
      <w:r w:rsidRPr="00277F7A">
        <w:rPr>
          <w:rFonts w:cs="Times New Roman"/>
          <w:lang w:val="sk-SK"/>
        </w:rPr>
        <w:t xml:space="preserve">s </w:t>
      </w:r>
      <w:r w:rsidRPr="00277F7A">
        <w:rPr>
          <w:rFonts w:cs="Times New Roman"/>
          <w:spacing w:val="-1"/>
          <w:lang w:val="sk-SK"/>
        </w:rPr>
        <w:t xml:space="preserve">miernym alebo stredným (trieda </w:t>
      </w:r>
      <w:r w:rsidRPr="00277F7A">
        <w:rPr>
          <w:rFonts w:cs="Times New Roman"/>
          <w:lang w:val="sk-SK"/>
        </w:rPr>
        <w:t>A</w:t>
      </w:r>
      <w:r w:rsidRPr="00277F7A">
        <w:rPr>
          <w:rFonts w:cs="Times New Roman"/>
          <w:spacing w:val="-4"/>
          <w:lang w:val="sk-SK"/>
        </w:rPr>
        <w:t xml:space="preserve"> </w:t>
      </w:r>
      <w:r w:rsidRPr="00277F7A">
        <w:rPr>
          <w:rFonts w:cs="Times New Roman"/>
          <w:lang w:val="sk-SK"/>
        </w:rPr>
        <w:t>a B</w:t>
      </w:r>
      <w:r w:rsidRPr="00277F7A">
        <w:rPr>
          <w:rFonts w:cs="Times New Roman"/>
          <w:spacing w:val="-1"/>
          <w:lang w:val="sk-SK"/>
        </w:rPr>
        <w:t xml:space="preserve"> klasifikácie podľa</w:t>
      </w:r>
      <w:r w:rsidRPr="00277F7A">
        <w:rPr>
          <w:rFonts w:cs="Times New Roman"/>
          <w:spacing w:val="29"/>
          <w:lang w:val="sk-SK"/>
        </w:rPr>
        <w:t xml:space="preserve"> </w:t>
      </w:r>
      <w:r w:rsidRPr="00277F7A">
        <w:rPr>
          <w:rFonts w:cs="Times New Roman"/>
          <w:spacing w:val="-2"/>
          <w:lang w:val="sk-SK"/>
        </w:rPr>
        <w:t>Child-Pugha)</w:t>
      </w:r>
      <w:r w:rsidRPr="00277F7A">
        <w:rPr>
          <w:rFonts w:cs="Times New Roman"/>
          <w:spacing w:val="-1"/>
          <w:lang w:val="sk-SK"/>
        </w:rPr>
        <w:t xml:space="preserve"> poškodením pečene sa neodporúča úprava </w:t>
      </w:r>
      <w:r w:rsidR="00875A51" w:rsidRPr="00277F7A">
        <w:rPr>
          <w:rFonts w:cs="Times New Roman"/>
          <w:spacing w:val="-1"/>
          <w:lang w:val="sk-SK"/>
        </w:rPr>
        <w:t>začiatočnej</w:t>
      </w:r>
      <w:r w:rsidRPr="00277F7A">
        <w:rPr>
          <w:rFonts w:cs="Times New Roman"/>
          <w:spacing w:val="-1"/>
          <w:lang w:val="sk-SK"/>
        </w:rPr>
        <w:t xml:space="preserve"> dávky. Sunitinib sa neskúmal</w:t>
      </w:r>
    </w:p>
    <w:p w:rsidR="00B3246B" w:rsidRPr="00277F7A" w:rsidRDefault="00B3246B" w:rsidP="0041464A">
      <w:pPr>
        <w:pStyle w:val="Zkladntext"/>
        <w:ind w:left="0"/>
        <w:contextualSpacing/>
        <w:rPr>
          <w:rFonts w:cs="Times New Roman"/>
          <w:lang w:val="sk-SK"/>
        </w:rPr>
      </w:pPr>
      <w:r w:rsidRPr="00277F7A">
        <w:rPr>
          <w:rFonts w:cs="Times New Roman"/>
          <w:lang w:val="sk-SK"/>
        </w:rPr>
        <w:lastRenderedPageBreak/>
        <w:t>u</w:t>
      </w:r>
      <w:r w:rsidRPr="00277F7A">
        <w:rPr>
          <w:rFonts w:cs="Times New Roman"/>
          <w:spacing w:val="-3"/>
          <w:lang w:val="sk-SK"/>
        </w:rPr>
        <w:t xml:space="preserve"> </w:t>
      </w:r>
      <w:r w:rsidRPr="00277F7A">
        <w:rPr>
          <w:rFonts w:cs="Times New Roman"/>
          <w:spacing w:val="-1"/>
          <w:lang w:val="sk-SK"/>
        </w:rPr>
        <w:t xml:space="preserve">jedincov so závažným </w:t>
      </w:r>
      <w:r w:rsidR="00875A51" w:rsidRPr="00277F7A">
        <w:rPr>
          <w:rFonts w:cs="Times New Roman"/>
          <w:spacing w:val="-1"/>
          <w:lang w:val="sk-SK"/>
        </w:rPr>
        <w:t xml:space="preserve">poškodením </w:t>
      </w:r>
      <w:r w:rsidRPr="00277F7A">
        <w:rPr>
          <w:rFonts w:cs="Times New Roman"/>
          <w:spacing w:val="-1"/>
          <w:lang w:val="sk-SK"/>
        </w:rPr>
        <w:t>peče</w:t>
      </w:r>
      <w:r w:rsidR="00875A51" w:rsidRPr="00277F7A">
        <w:rPr>
          <w:rFonts w:cs="Times New Roman"/>
          <w:spacing w:val="-1"/>
          <w:lang w:val="sk-SK"/>
        </w:rPr>
        <w:t>ne</w:t>
      </w:r>
      <w:r w:rsidRPr="00277F7A">
        <w:rPr>
          <w:rFonts w:cs="Times New Roman"/>
          <w:spacing w:val="-1"/>
          <w:lang w:val="sk-SK"/>
        </w:rPr>
        <w:t xml:space="preserve"> </w:t>
      </w:r>
      <w:r w:rsidR="00875A51" w:rsidRPr="00277F7A">
        <w:rPr>
          <w:rFonts w:cs="Times New Roman"/>
          <w:spacing w:val="-1"/>
          <w:lang w:val="sk-SK"/>
        </w:rPr>
        <w:t>(</w:t>
      </w:r>
      <w:r w:rsidRPr="00277F7A">
        <w:rPr>
          <w:rFonts w:cs="Times New Roman"/>
          <w:spacing w:val="-1"/>
          <w:lang w:val="sk-SK"/>
        </w:rPr>
        <w:t xml:space="preserve">triedy </w:t>
      </w:r>
      <w:r w:rsidRPr="00277F7A">
        <w:rPr>
          <w:rFonts w:cs="Times New Roman"/>
          <w:lang w:val="sk-SK"/>
        </w:rPr>
        <w:t>C</w:t>
      </w:r>
      <w:r w:rsidRPr="00277F7A">
        <w:rPr>
          <w:rFonts w:cs="Times New Roman"/>
          <w:spacing w:val="-1"/>
          <w:lang w:val="sk-SK"/>
        </w:rPr>
        <w:t xml:space="preserve"> klasifikácie podľa Child-Pugha</w:t>
      </w:r>
      <w:r w:rsidR="00875A51" w:rsidRPr="00277F7A">
        <w:rPr>
          <w:rFonts w:cs="Times New Roman"/>
          <w:spacing w:val="-1"/>
          <w:lang w:val="sk-SK"/>
        </w:rPr>
        <w:t>)</w:t>
      </w:r>
      <w:r w:rsidRPr="00277F7A">
        <w:rPr>
          <w:rFonts w:cs="Times New Roman"/>
          <w:spacing w:val="-1"/>
          <w:lang w:val="sk-SK"/>
        </w:rPr>
        <w:t>,</w:t>
      </w:r>
      <w:r w:rsidRPr="00277F7A">
        <w:rPr>
          <w:rFonts w:cs="Times New Roman"/>
          <w:lang w:val="sk-SK"/>
        </w:rPr>
        <w:t xml:space="preserve"> a </w:t>
      </w:r>
      <w:r w:rsidRPr="00277F7A">
        <w:rPr>
          <w:rFonts w:cs="Times New Roman"/>
          <w:spacing w:val="-1"/>
          <w:lang w:val="sk-SK"/>
        </w:rPr>
        <w:t>preto sa</w:t>
      </w:r>
      <w:r w:rsidRPr="00277F7A">
        <w:rPr>
          <w:rFonts w:cs="Times New Roman"/>
          <w:spacing w:val="38"/>
          <w:lang w:val="sk-SK"/>
        </w:rPr>
        <w:t xml:space="preserve"> </w:t>
      </w:r>
      <w:r w:rsidRPr="00277F7A">
        <w:rPr>
          <w:rFonts w:cs="Times New Roman"/>
          <w:spacing w:val="-1"/>
          <w:lang w:val="sk-SK"/>
        </w:rPr>
        <w:t xml:space="preserve">jeho užitie </w:t>
      </w:r>
      <w:r w:rsidRPr="00277F7A">
        <w:rPr>
          <w:rFonts w:cs="Times New Roman"/>
          <w:lang w:val="sk-SK"/>
        </w:rPr>
        <w:t>u</w:t>
      </w:r>
      <w:r w:rsidRPr="00277F7A">
        <w:rPr>
          <w:rFonts w:cs="Times New Roman"/>
          <w:spacing w:val="-1"/>
          <w:lang w:val="sk-SK"/>
        </w:rPr>
        <w:t xml:space="preserve"> pacientov</w:t>
      </w:r>
      <w:r w:rsidRPr="00277F7A">
        <w:rPr>
          <w:rFonts w:cs="Times New Roman"/>
          <w:spacing w:val="-2"/>
          <w:lang w:val="sk-SK"/>
        </w:rPr>
        <w:t xml:space="preserve"> </w:t>
      </w:r>
      <w:r w:rsidRPr="00277F7A">
        <w:rPr>
          <w:rFonts w:cs="Times New Roman"/>
          <w:spacing w:val="-1"/>
          <w:lang w:val="sk-SK"/>
        </w:rPr>
        <w:t>so</w:t>
      </w:r>
      <w:r w:rsidRPr="00277F7A">
        <w:rPr>
          <w:rFonts w:cs="Times New Roman"/>
          <w:spacing w:val="-2"/>
          <w:lang w:val="sk-SK"/>
        </w:rPr>
        <w:t xml:space="preserve"> </w:t>
      </w:r>
      <w:r w:rsidRPr="00277F7A">
        <w:rPr>
          <w:rFonts w:cs="Times New Roman"/>
          <w:spacing w:val="-1"/>
          <w:lang w:val="sk-SK"/>
        </w:rPr>
        <w:t>závažnou</w:t>
      </w:r>
      <w:r w:rsidRPr="00277F7A">
        <w:rPr>
          <w:rFonts w:cs="Times New Roman"/>
          <w:lang w:val="sk-SK"/>
        </w:rPr>
        <w:t xml:space="preserve"> </w:t>
      </w:r>
      <w:r w:rsidRPr="00277F7A">
        <w:rPr>
          <w:rFonts w:cs="Times New Roman"/>
          <w:spacing w:val="-1"/>
          <w:lang w:val="sk-SK"/>
        </w:rPr>
        <w:t>poruchou</w:t>
      </w:r>
      <w:r w:rsidRPr="00277F7A">
        <w:rPr>
          <w:rFonts w:cs="Times New Roman"/>
          <w:spacing w:val="-3"/>
          <w:lang w:val="sk-SK"/>
        </w:rPr>
        <w:t xml:space="preserve"> </w:t>
      </w:r>
      <w:r w:rsidRPr="00277F7A">
        <w:rPr>
          <w:rFonts w:cs="Times New Roman"/>
          <w:spacing w:val="-1"/>
          <w:lang w:val="sk-SK"/>
        </w:rPr>
        <w:t>funkcie pečene nemôže odporúčať (pozri časť 5.2).</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Porucha</w:t>
      </w:r>
      <w:r w:rsidRPr="00277F7A">
        <w:rPr>
          <w:rFonts w:ascii="Times New Roman" w:hAnsi="Times New Roman" w:cs="Times New Roman"/>
          <w:i/>
          <w:spacing w:val="-3"/>
          <w:lang w:val="sk-SK"/>
        </w:rPr>
        <w:t xml:space="preserve"> </w:t>
      </w:r>
      <w:r w:rsidRPr="00277F7A">
        <w:rPr>
          <w:rFonts w:ascii="Times New Roman" w:hAnsi="Times New Roman" w:cs="Times New Roman"/>
          <w:i/>
          <w:spacing w:val="-1"/>
          <w:lang w:val="sk-SK"/>
        </w:rPr>
        <w:t>funkcie obličiek</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Ak sa sunitinib podáva pacientom </w:t>
      </w:r>
      <w:r w:rsidRPr="00277F7A">
        <w:rPr>
          <w:rFonts w:cs="Times New Roman"/>
          <w:lang w:val="sk-SK"/>
        </w:rPr>
        <w:t xml:space="preserve">s </w:t>
      </w:r>
      <w:r w:rsidRPr="00277F7A">
        <w:rPr>
          <w:rFonts w:cs="Times New Roman"/>
          <w:spacing w:val="-1"/>
          <w:lang w:val="sk-SK"/>
        </w:rPr>
        <w:t>poruchou</w:t>
      </w:r>
      <w:r w:rsidRPr="00277F7A">
        <w:rPr>
          <w:rFonts w:cs="Times New Roman"/>
          <w:spacing w:val="-3"/>
          <w:lang w:val="sk-SK"/>
        </w:rPr>
        <w:t xml:space="preserve"> </w:t>
      </w:r>
      <w:r w:rsidRPr="00277F7A">
        <w:rPr>
          <w:rFonts w:cs="Times New Roman"/>
          <w:spacing w:val="-1"/>
          <w:lang w:val="sk-SK"/>
        </w:rPr>
        <w:t>funkcie obličiek (miern</w:t>
      </w:r>
      <w:r w:rsidR="00875A51" w:rsidRPr="00277F7A">
        <w:rPr>
          <w:rFonts w:cs="Times New Roman"/>
          <w:spacing w:val="-1"/>
          <w:lang w:val="sk-SK"/>
        </w:rPr>
        <w:t>a</w:t>
      </w:r>
      <w:r w:rsidRPr="00277F7A">
        <w:rPr>
          <w:rFonts w:cs="Times New Roman"/>
          <w:spacing w:val="-1"/>
          <w:lang w:val="sk-SK"/>
        </w:rPr>
        <w:t xml:space="preserve"> až závažn</w:t>
      </w:r>
      <w:r w:rsidR="00875A51" w:rsidRPr="00277F7A">
        <w:rPr>
          <w:rFonts w:cs="Times New Roman"/>
          <w:spacing w:val="-1"/>
          <w:lang w:val="sk-SK"/>
        </w:rPr>
        <w:t>á</w:t>
      </w:r>
      <w:r w:rsidRPr="00277F7A">
        <w:rPr>
          <w:rFonts w:cs="Times New Roman"/>
          <w:spacing w:val="-1"/>
          <w:lang w:val="sk-SK"/>
        </w:rPr>
        <w:t>) alebo</w:t>
      </w:r>
    </w:p>
    <w:p w:rsidR="00B3246B" w:rsidRPr="00277F7A" w:rsidRDefault="00B3246B" w:rsidP="0041464A">
      <w:pPr>
        <w:pStyle w:val="Zkladntext"/>
        <w:ind w:left="0"/>
        <w:contextualSpacing/>
        <w:rPr>
          <w:rFonts w:cs="Times New Roman"/>
          <w:lang w:val="sk-SK"/>
        </w:rPr>
      </w:pPr>
      <w:r w:rsidRPr="00277F7A">
        <w:rPr>
          <w:rFonts w:cs="Times New Roman"/>
          <w:lang w:val="sk-SK"/>
        </w:rPr>
        <w:t xml:space="preserve">s </w:t>
      </w:r>
      <w:r w:rsidRPr="00277F7A">
        <w:rPr>
          <w:rFonts w:cs="Times New Roman"/>
          <w:spacing w:val="-1"/>
          <w:lang w:val="sk-SK"/>
        </w:rPr>
        <w:t xml:space="preserve">terminálnym ochorením obličiek (end stage renal disease, ESRD) na hemodialýze, úprava </w:t>
      </w:r>
      <w:r w:rsidR="00875A51" w:rsidRPr="00277F7A">
        <w:rPr>
          <w:rFonts w:cs="Times New Roman"/>
          <w:spacing w:val="-1"/>
          <w:lang w:val="sk-SK"/>
        </w:rPr>
        <w:t>začiatočnej</w:t>
      </w:r>
      <w:r w:rsidRPr="00277F7A">
        <w:rPr>
          <w:rFonts w:cs="Times New Roman"/>
          <w:spacing w:val="22"/>
          <w:lang w:val="sk-SK"/>
        </w:rPr>
        <w:t xml:space="preserve"> </w:t>
      </w:r>
      <w:r w:rsidRPr="00277F7A">
        <w:rPr>
          <w:rFonts w:cs="Times New Roman"/>
          <w:spacing w:val="-1"/>
          <w:lang w:val="sk-SK"/>
        </w:rPr>
        <w:t>dávky sa nevyžaduje. Úprava dávky pri nasledujúcich podaniach má byť založená na individuálnej</w:t>
      </w:r>
      <w:r w:rsidRPr="00277F7A">
        <w:rPr>
          <w:rFonts w:cs="Times New Roman"/>
          <w:spacing w:val="24"/>
          <w:lang w:val="sk-SK"/>
        </w:rPr>
        <w:t xml:space="preserve"> </w:t>
      </w:r>
      <w:r w:rsidRPr="00277F7A">
        <w:rPr>
          <w:rFonts w:cs="Times New Roman"/>
          <w:spacing w:val="-1"/>
          <w:lang w:val="sk-SK"/>
        </w:rPr>
        <w:t xml:space="preserve">bezpečnosti </w:t>
      </w:r>
      <w:r w:rsidRPr="00277F7A">
        <w:rPr>
          <w:rFonts w:cs="Times New Roman"/>
          <w:lang w:val="sk-SK"/>
        </w:rPr>
        <w:t xml:space="preserve">a </w:t>
      </w:r>
      <w:r w:rsidRPr="00277F7A">
        <w:rPr>
          <w:rFonts w:cs="Times New Roman"/>
          <w:spacing w:val="-1"/>
          <w:lang w:val="sk-SK"/>
        </w:rPr>
        <w:t>tolerabilite (pozri časť 5.2).</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Spôsob</w:t>
      </w:r>
      <w:r w:rsidRPr="00277F7A">
        <w:rPr>
          <w:rFonts w:cs="Times New Roman"/>
          <w:u w:val="single" w:color="000000"/>
          <w:lang w:val="sk-SK"/>
        </w:rPr>
        <w:t xml:space="preserve"> </w:t>
      </w:r>
      <w:r w:rsidRPr="00277F7A">
        <w:rPr>
          <w:rFonts w:cs="Times New Roman"/>
          <w:spacing w:val="-1"/>
          <w:u w:val="single" w:color="000000"/>
          <w:lang w:val="sk-SK"/>
        </w:rPr>
        <w:t>podávania</w:t>
      </w:r>
    </w:p>
    <w:p w:rsidR="00B3246B" w:rsidRPr="00277F7A" w:rsidRDefault="00386F87" w:rsidP="0041464A">
      <w:pPr>
        <w:pStyle w:val="Zkladntext"/>
        <w:ind w:left="0"/>
        <w:contextualSpacing/>
        <w:rPr>
          <w:rFonts w:cs="Times New Roman"/>
          <w:lang w:val="sk-SK"/>
        </w:rPr>
      </w:pPr>
      <w:r w:rsidRPr="00277F7A">
        <w:rPr>
          <w:rFonts w:cs="Times New Roman"/>
          <w:spacing w:val="-1"/>
          <w:lang w:val="sk-SK"/>
        </w:rPr>
        <w:t>Sunitinib Teva j</w:t>
      </w:r>
      <w:r w:rsidR="00B3246B" w:rsidRPr="00277F7A">
        <w:rPr>
          <w:rFonts w:cs="Times New Roman"/>
          <w:spacing w:val="-1"/>
          <w:lang w:val="sk-SK"/>
        </w:rPr>
        <w:t xml:space="preserve">e na perorálne podávanie. Môže sa užívať </w:t>
      </w:r>
      <w:r w:rsidR="00B3246B" w:rsidRPr="00277F7A">
        <w:rPr>
          <w:rFonts w:cs="Times New Roman"/>
          <w:lang w:val="sk-SK"/>
        </w:rPr>
        <w:t>s</w:t>
      </w:r>
      <w:r w:rsidR="00B3246B" w:rsidRPr="00277F7A">
        <w:rPr>
          <w:rFonts w:cs="Times New Roman"/>
          <w:spacing w:val="-3"/>
          <w:lang w:val="sk-SK"/>
        </w:rPr>
        <w:t xml:space="preserve"> </w:t>
      </w:r>
      <w:r w:rsidR="00B3246B" w:rsidRPr="00277F7A">
        <w:rPr>
          <w:rFonts w:cs="Times New Roman"/>
          <w:spacing w:val="-1"/>
          <w:lang w:val="sk-SK"/>
        </w:rPr>
        <w:t>jedlom alebo bez jedla.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Ak pacient vynechá dávku, nesmie sa mu podať dodatočná dávka. Pacient má užiť zvyčajnú</w:t>
      </w:r>
      <w:r w:rsidRPr="00277F7A">
        <w:rPr>
          <w:rFonts w:cs="Times New Roman"/>
          <w:spacing w:val="26"/>
          <w:lang w:val="sk-SK"/>
        </w:rPr>
        <w:t xml:space="preserve"> </w:t>
      </w:r>
      <w:r w:rsidRPr="00277F7A">
        <w:rPr>
          <w:rFonts w:cs="Times New Roman"/>
          <w:spacing w:val="-1"/>
          <w:lang w:val="sk-SK"/>
        </w:rPr>
        <w:t>predpísanú dávku na nasledujúci deň.</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Kontraindikácie</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Precitlivenosť na liečivo alebo na ktorúkoľvek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 xml:space="preserve">pomocných látok uvedených </w:t>
      </w:r>
      <w:r w:rsidRPr="00277F7A">
        <w:rPr>
          <w:rFonts w:cs="Times New Roman"/>
          <w:lang w:val="sk-SK"/>
        </w:rPr>
        <w:t>v</w:t>
      </w:r>
      <w:r w:rsidRPr="00277F7A">
        <w:rPr>
          <w:rFonts w:cs="Times New Roman"/>
          <w:spacing w:val="-3"/>
          <w:lang w:val="sk-SK"/>
        </w:rPr>
        <w:t xml:space="preserve"> </w:t>
      </w:r>
      <w:r w:rsidRPr="00277F7A">
        <w:rPr>
          <w:rFonts w:cs="Times New Roman"/>
          <w:lang w:val="sk-SK"/>
        </w:rPr>
        <w:t>časti</w:t>
      </w:r>
      <w:r w:rsidRPr="00277F7A">
        <w:rPr>
          <w:rFonts w:cs="Times New Roman"/>
          <w:spacing w:val="-2"/>
          <w:lang w:val="sk-SK"/>
        </w:rPr>
        <w:t xml:space="preserve"> </w:t>
      </w:r>
      <w:r w:rsidRPr="00277F7A">
        <w:rPr>
          <w:rFonts w:cs="Times New Roman"/>
          <w:lang w:val="sk-SK"/>
        </w:rPr>
        <w:t>6.1.</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 xml:space="preserve">Osobitné upozornenia </w:t>
      </w:r>
      <w:r w:rsidRPr="00277F7A">
        <w:rPr>
          <w:rFonts w:cs="Times New Roman"/>
          <w:lang w:val="sk-SK"/>
        </w:rPr>
        <w:t xml:space="preserve">a </w:t>
      </w:r>
      <w:r w:rsidRPr="00277F7A">
        <w:rPr>
          <w:rFonts w:cs="Times New Roman"/>
          <w:spacing w:val="-1"/>
          <w:lang w:val="sk-SK"/>
        </w:rPr>
        <w:t>opatrenia pri používaní</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Treba sa vyhnúť </w:t>
      </w:r>
      <w:r w:rsidR="00281AD5" w:rsidRPr="00277F7A">
        <w:rPr>
          <w:rFonts w:cs="Times New Roman"/>
          <w:spacing w:val="-1"/>
          <w:lang w:val="sk-SK"/>
        </w:rPr>
        <w:t>súbežnému</w:t>
      </w:r>
      <w:r w:rsidRPr="00277F7A">
        <w:rPr>
          <w:rFonts w:cs="Times New Roman"/>
          <w:spacing w:val="-1"/>
          <w:lang w:val="sk-SK"/>
        </w:rPr>
        <w:t xml:space="preserve"> podávaniu so silnými induktormi CYP3A4, pretože</w:t>
      </w:r>
      <w:r w:rsidRPr="00277F7A">
        <w:rPr>
          <w:rFonts w:cs="Times New Roman"/>
          <w:spacing w:val="-2"/>
          <w:lang w:val="sk-SK"/>
        </w:rPr>
        <w:t xml:space="preserve"> </w:t>
      </w:r>
      <w:r w:rsidRPr="00277F7A">
        <w:rPr>
          <w:rFonts w:cs="Times New Roman"/>
          <w:lang w:val="sk-SK"/>
        </w:rPr>
        <w:t xml:space="preserve">sa </w:t>
      </w:r>
      <w:r w:rsidRPr="00277F7A">
        <w:rPr>
          <w:rFonts w:cs="Times New Roman"/>
          <w:spacing w:val="-2"/>
          <w:lang w:val="sk-SK"/>
        </w:rPr>
        <w:t xml:space="preserve">môžu </w:t>
      </w:r>
      <w:r w:rsidRPr="00277F7A">
        <w:rPr>
          <w:rFonts w:cs="Times New Roman"/>
          <w:spacing w:val="-1"/>
          <w:lang w:val="sk-SK"/>
        </w:rPr>
        <w:t>znížiť</w:t>
      </w:r>
      <w:r w:rsidRPr="00277F7A">
        <w:rPr>
          <w:rFonts w:cs="Times New Roman"/>
          <w:spacing w:val="24"/>
          <w:lang w:val="sk-SK"/>
        </w:rPr>
        <w:t xml:space="preserve"> </w:t>
      </w:r>
      <w:r w:rsidRPr="00277F7A">
        <w:rPr>
          <w:rFonts w:cs="Times New Roman"/>
          <w:spacing w:val="-1"/>
          <w:lang w:val="sk-SK"/>
        </w:rPr>
        <w:t xml:space="preserve">koncentrácie sunitinibu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plazme (pozri časti 4.2</w:t>
      </w:r>
      <w:r w:rsidRPr="00277F7A">
        <w:rPr>
          <w:rFonts w:cs="Times New Roman"/>
          <w:spacing w:val="-2"/>
          <w:lang w:val="sk-SK"/>
        </w:rPr>
        <w:t xml:space="preserve"> </w:t>
      </w:r>
      <w:r w:rsidRPr="00277F7A">
        <w:rPr>
          <w:rFonts w:cs="Times New Roman"/>
          <w:lang w:val="sk-SK"/>
        </w:rPr>
        <w:t xml:space="preserve">a </w:t>
      </w:r>
      <w:r w:rsidRPr="00277F7A">
        <w:rPr>
          <w:rFonts w:cs="Times New Roman"/>
          <w:spacing w:val="-1"/>
          <w:lang w:val="sk-SK"/>
        </w:rPr>
        <w:t>4.5).</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Treba sa vyhnúť </w:t>
      </w:r>
      <w:r w:rsidR="00281AD5" w:rsidRPr="00277F7A">
        <w:rPr>
          <w:rFonts w:cs="Times New Roman"/>
          <w:spacing w:val="-1"/>
          <w:lang w:val="sk-SK"/>
        </w:rPr>
        <w:t>súbežnému</w:t>
      </w:r>
      <w:r w:rsidRPr="00277F7A">
        <w:rPr>
          <w:rFonts w:cs="Times New Roman"/>
          <w:spacing w:val="-1"/>
          <w:lang w:val="sk-SK"/>
        </w:rPr>
        <w:t xml:space="preserve"> podávaniu so silným</w:t>
      </w:r>
      <w:r w:rsidR="00281AD5" w:rsidRPr="00277F7A">
        <w:rPr>
          <w:rFonts w:cs="Times New Roman"/>
          <w:spacing w:val="-1"/>
          <w:lang w:val="sk-SK"/>
        </w:rPr>
        <w:t>i</w:t>
      </w:r>
      <w:r w:rsidRPr="00277F7A">
        <w:rPr>
          <w:rFonts w:cs="Times New Roman"/>
          <w:spacing w:val="-1"/>
          <w:lang w:val="sk-SK"/>
        </w:rPr>
        <w:t xml:space="preserve"> inhibítor</w:t>
      </w:r>
      <w:r w:rsidR="00281AD5" w:rsidRPr="00277F7A">
        <w:rPr>
          <w:rFonts w:cs="Times New Roman"/>
          <w:spacing w:val="-1"/>
          <w:lang w:val="sk-SK"/>
        </w:rPr>
        <w:t>mi</w:t>
      </w:r>
      <w:r w:rsidRPr="00277F7A">
        <w:rPr>
          <w:rFonts w:cs="Times New Roman"/>
          <w:spacing w:val="-1"/>
          <w:lang w:val="sk-SK"/>
        </w:rPr>
        <w:t xml:space="preserve"> CYP3A4, pretože</w:t>
      </w:r>
      <w:r w:rsidRPr="00277F7A">
        <w:rPr>
          <w:rFonts w:cs="Times New Roman"/>
          <w:spacing w:val="-2"/>
          <w:lang w:val="sk-SK"/>
        </w:rPr>
        <w:t xml:space="preserve"> </w:t>
      </w:r>
      <w:r w:rsidRPr="00277F7A">
        <w:rPr>
          <w:rFonts w:cs="Times New Roman"/>
          <w:lang w:val="sk-SK"/>
        </w:rPr>
        <w:t xml:space="preserve">sa </w:t>
      </w:r>
      <w:r w:rsidRPr="00277F7A">
        <w:rPr>
          <w:rFonts w:cs="Times New Roman"/>
          <w:spacing w:val="-2"/>
          <w:lang w:val="sk-SK"/>
        </w:rPr>
        <w:t>môžu</w:t>
      </w:r>
      <w:r w:rsidRPr="00277F7A">
        <w:rPr>
          <w:rFonts w:cs="Times New Roman"/>
          <w:lang w:val="sk-SK"/>
        </w:rPr>
        <w:t xml:space="preserve"> </w:t>
      </w:r>
      <w:r w:rsidRPr="00277F7A">
        <w:rPr>
          <w:rFonts w:cs="Times New Roman"/>
          <w:spacing w:val="-1"/>
          <w:lang w:val="sk-SK"/>
        </w:rPr>
        <w:t>zvýšiť</w:t>
      </w:r>
      <w:r w:rsidRPr="00277F7A">
        <w:rPr>
          <w:rFonts w:cs="Times New Roman"/>
          <w:spacing w:val="24"/>
          <w:lang w:val="sk-SK"/>
        </w:rPr>
        <w:t xml:space="preserve"> </w:t>
      </w:r>
      <w:r w:rsidRPr="00277F7A">
        <w:rPr>
          <w:rFonts w:cs="Times New Roman"/>
          <w:spacing w:val="-1"/>
          <w:lang w:val="sk-SK"/>
        </w:rPr>
        <w:t xml:space="preserve">koncentrácie sunitinibu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plazme (pozri časti 4.2 </w:t>
      </w:r>
      <w:r w:rsidRPr="00277F7A">
        <w:rPr>
          <w:rFonts w:cs="Times New Roman"/>
          <w:lang w:val="sk-SK"/>
        </w:rPr>
        <w:t xml:space="preserve">a </w:t>
      </w:r>
      <w:r w:rsidRPr="00277F7A">
        <w:rPr>
          <w:rFonts w:cs="Times New Roman"/>
          <w:spacing w:val="-1"/>
          <w:lang w:val="sk-SK"/>
        </w:rPr>
        <w:t>4.5).</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 xml:space="preserve">Poruchy kože </w:t>
      </w:r>
      <w:r w:rsidRPr="00277F7A">
        <w:rPr>
          <w:rFonts w:cs="Times New Roman"/>
          <w:u w:val="single" w:color="000000"/>
          <w:lang w:val="sk-SK"/>
        </w:rPr>
        <w:t xml:space="preserve">a </w:t>
      </w:r>
      <w:r w:rsidRPr="00277F7A">
        <w:rPr>
          <w:rFonts w:cs="Times New Roman"/>
          <w:spacing w:val="-1"/>
          <w:u w:val="single" w:color="000000"/>
          <w:lang w:val="sk-SK"/>
        </w:rPr>
        <w:t>podkožného tkaniva</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Zmena sfarbenia kože, pravdepodobne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dôsledku farby liečiva (žltá), je veľmi častou nežiaducou</w:t>
      </w:r>
      <w:r w:rsidRPr="00277F7A">
        <w:rPr>
          <w:rFonts w:cs="Times New Roman"/>
          <w:spacing w:val="22"/>
          <w:lang w:val="sk-SK"/>
        </w:rPr>
        <w:t xml:space="preserve"> </w:t>
      </w:r>
      <w:r w:rsidRPr="00277F7A">
        <w:rPr>
          <w:rFonts w:cs="Times New Roman"/>
          <w:spacing w:val="-1"/>
          <w:lang w:val="sk-SK"/>
        </w:rPr>
        <w:t xml:space="preserve">reakciou vyskytujúcou sa približne </w:t>
      </w:r>
      <w:r w:rsidRPr="00277F7A">
        <w:rPr>
          <w:rFonts w:cs="Times New Roman"/>
          <w:lang w:val="sk-SK"/>
        </w:rPr>
        <w:t>u</w:t>
      </w:r>
      <w:r w:rsidRPr="00277F7A">
        <w:rPr>
          <w:rFonts w:cs="Times New Roman"/>
          <w:spacing w:val="-1"/>
          <w:lang w:val="sk-SK"/>
        </w:rPr>
        <w:t xml:space="preserve"> </w:t>
      </w:r>
      <w:r w:rsidRPr="00277F7A">
        <w:rPr>
          <w:rFonts w:cs="Times New Roman"/>
          <w:spacing w:val="-2"/>
          <w:lang w:val="sk-SK"/>
        </w:rPr>
        <w:t>30</w:t>
      </w:r>
      <w:r w:rsidRPr="00277F7A">
        <w:rPr>
          <w:rFonts w:cs="Times New Roman"/>
          <w:lang w:val="sk-SK"/>
        </w:rPr>
        <w:t xml:space="preserve"> %</w:t>
      </w:r>
      <w:r w:rsidRPr="00277F7A">
        <w:rPr>
          <w:rFonts w:cs="Times New Roman"/>
          <w:spacing w:val="-1"/>
          <w:lang w:val="sk-SK"/>
        </w:rPr>
        <w:t xml:space="preserve"> pacientov. Pacientov treba upozorniť, že počas liečby</w:t>
      </w:r>
      <w:r w:rsidRPr="00277F7A">
        <w:rPr>
          <w:rFonts w:cs="Times New Roman"/>
          <w:spacing w:val="22"/>
          <w:lang w:val="sk-SK"/>
        </w:rPr>
        <w:t xml:space="preserve"> </w:t>
      </w:r>
      <w:r w:rsidRPr="00277F7A">
        <w:rPr>
          <w:rFonts w:cs="Times New Roman"/>
          <w:spacing w:val="-1"/>
          <w:lang w:val="sk-SK"/>
        </w:rPr>
        <w:t>sunitinibom sa môže objaviť aj depigmentácia vlasov alebo kože. Medzi ďalšie dermatologické účinky</w:t>
      </w:r>
      <w:r w:rsidRPr="00277F7A">
        <w:rPr>
          <w:rFonts w:cs="Times New Roman"/>
          <w:spacing w:val="24"/>
          <w:lang w:val="sk-SK"/>
        </w:rPr>
        <w:t xml:space="preserve"> </w:t>
      </w:r>
      <w:r w:rsidRPr="00277F7A">
        <w:rPr>
          <w:rFonts w:cs="Times New Roman"/>
          <w:spacing w:val="-1"/>
          <w:lang w:val="sk-SK"/>
        </w:rPr>
        <w:t>patrí suchosť, zhrubnutie alebo praskanie kože, pľuzgiere</w:t>
      </w:r>
      <w:r w:rsidR="00D80CD4" w:rsidRPr="00277F7A">
        <w:rPr>
          <w:rFonts w:cs="Times New Roman"/>
          <w:spacing w:val="-1"/>
          <w:lang w:val="sk-SK"/>
        </w:rPr>
        <w:t xml:space="preserve"> </w:t>
      </w:r>
      <w:r w:rsidR="00281AD5" w:rsidRPr="00277F7A">
        <w:rPr>
          <w:rFonts w:cs="Times New Roman"/>
          <w:spacing w:val="-1"/>
          <w:lang w:val="sk-SK"/>
        </w:rPr>
        <w:t xml:space="preserve">alebo občasné vyrážky na dlaniach rúk a chodidlách nôh. </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Vyššie uvedené reakcie neboli kumulatívne, zvyčajne boli reverzibilné </w:t>
      </w:r>
      <w:r w:rsidRPr="00277F7A">
        <w:rPr>
          <w:rFonts w:cs="Times New Roman"/>
          <w:lang w:val="sk-SK"/>
        </w:rPr>
        <w:t>a</w:t>
      </w:r>
      <w:r w:rsidRPr="00277F7A">
        <w:rPr>
          <w:rFonts w:cs="Times New Roman"/>
          <w:spacing w:val="-2"/>
          <w:lang w:val="sk-SK"/>
        </w:rPr>
        <w:t xml:space="preserve"> </w:t>
      </w:r>
      <w:r w:rsidRPr="00277F7A">
        <w:rPr>
          <w:rFonts w:cs="Times New Roman"/>
          <w:spacing w:val="-1"/>
          <w:lang w:val="sk-SK"/>
        </w:rPr>
        <w:t xml:space="preserve">vo všeobecnosti neviedli </w:t>
      </w:r>
      <w:r w:rsidRPr="00277F7A">
        <w:rPr>
          <w:rFonts w:cs="Times New Roman"/>
          <w:spacing w:val="20"/>
          <w:lang w:val="sk-SK"/>
        </w:rPr>
        <w:t xml:space="preserve"> </w:t>
      </w:r>
      <w:r w:rsidRPr="00277F7A">
        <w:rPr>
          <w:rFonts w:cs="Times New Roman"/>
          <w:lang w:val="sk-SK"/>
        </w:rPr>
        <w:t>k</w:t>
      </w:r>
      <w:r w:rsidRPr="00277F7A">
        <w:rPr>
          <w:rFonts w:cs="Times New Roman"/>
          <w:spacing w:val="-3"/>
          <w:lang w:val="sk-SK"/>
        </w:rPr>
        <w:t xml:space="preserve"> </w:t>
      </w:r>
      <w:r w:rsidRPr="00277F7A">
        <w:rPr>
          <w:rFonts w:cs="Times New Roman"/>
          <w:spacing w:val="-1"/>
          <w:lang w:val="sk-SK"/>
        </w:rPr>
        <w:t>prerušeniu liečby. Boli hlásené prípady pyoderm</w:t>
      </w:r>
      <w:r w:rsidR="00494872" w:rsidRPr="00277F7A">
        <w:rPr>
          <w:rFonts w:cs="Times New Roman"/>
          <w:spacing w:val="-1"/>
          <w:lang w:val="sk-SK"/>
        </w:rPr>
        <w:t>a</w:t>
      </w:r>
      <w:r w:rsidRPr="00277F7A">
        <w:rPr>
          <w:rFonts w:cs="Times New Roman"/>
          <w:spacing w:val="-1"/>
          <w:lang w:val="sk-SK"/>
        </w:rPr>
        <w:t xml:space="preserve"> gangrenosum, vo všeobecnosti reverzibilné po</w:t>
      </w:r>
      <w:r w:rsidRPr="00277F7A">
        <w:rPr>
          <w:rFonts w:cs="Times New Roman"/>
          <w:spacing w:val="20"/>
          <w:lang w:val="sk-SK"/>
        </w:rPr>
        <w:t xml:space="preserve"> </w:t>
      </w:r>
      <w:r w:rsidRPr="00277F7A">
        <w:rPr>
          <w:rFonts w:cs="Times New Roman"/>
          <w:spacing w:val="-1"/>
          <w:lang w:val="sk-SK"/>
        </w:rPr>
        <w:t>prerušení liečby</w:t>
      </w:r>
      <w:r w:rsidRPr="00277F7A">
        <w:rPr>
          <w:rFonts w:cs="Times New Roman"/>
          <w:spacing w:val="-3"/>
          <w:lang w:val="sk-SK"/>
        </w:rPr>
        <w:t xml:space="preserve"> </w:t>
      </w:r>
      <w:r w:rsidRPr="00277F7A">
        <w:rPr>
          <w:rFonts w:cs="Times New Roman"/>
          <w:spacing w:val="-1"/>
          <w:lang w:val="sk-SK"/>
        </w:rPr>
        <w:t>sunitinibom.</w:t>
      </w:r>
      <w:r w:rsidRPr="00277F7A">
        <w:rPr>
          <w:rFonts w:cs="Times New Roman"/>
          <w:lang w:val="sk-SK"/>
        </w:rPr>
        <w:t xml:space="preserve"> </w:t>
      </w:r>
      <w:r w:rsidRPr="00277F7A">
        <w:rPr>
          <w:rFonts w:cs="Times New Roman"/>
          <w:spacing w:val="-1"/>
          <w:lang w:val="sk-SK"/>
        </w:rPr>
        <w:t>Boli hlásené závažné kožné reakcie, vrátane multiformného erytému</w:t>
      </w:r>
      <w:r w:rsidRPr="00277F7A">
        <w:rPr>
          <w:rFonts w:cs="Times New Roman"/>
          <w:spacing w:val="29"/>
          <w:lang w:val="sk-SK"/>
        </w:rPr>
        <w:t xml:space="preserve"> </w:t>
      </w:r>
      <w:r w:rsidRPr="00277F7A">
        <w:rPr>
          <w:rFonts w:cs="Times New Roman"/>
          <w:lang w:val="sk-SK"/>
        </w:rPr>
        <w:t>(EM –</w:t>
      </w:r>
      <w:r w:rsidRPr="00277F7A">
        <w:rPr>
          <w:rFonts w:cs="Times New Roman"/>
          <w:spacing w:val="-3"/>
          <w:lang w:val="sk-SK"/>
        </w:rPr>
        <w:t xml:space="preserve"> </w:t>
      </w:r>
      <w:r w:rsidRPr="00277F7A">
        <w:rPr>
          <w:rFonts w:cs="Times New Roman"/>
          <w:spacing w:val="-1"/>
          <w:lang w:val="sk-SK"/>
        </w:rPr>
        <w:t xml:space="preserve">erythema multiforme) </w:t>
      </w:r>
      <w:r w:rsidRPr="00277F7A">
        <w:rPr>
          <w:rFonts w:cs="Times New Roman"/>
          <w:lang w:val="sk-SK"/>
        </w:rPr>
        <w:t>a</w:t>
      </w:r>
      <w:r w:rsidRPr="00277F7A">
        <w:rPr>
          <w:rFonts w:cs="Times New Roman"/>
          <w:spacing w:val="-1"/>
          <w:lang w:val="sk-SK"/>
        </w:rPr>
        <w:t xml:space="preserve"> prípady podozr</w:t>
      </w:r>
      <w:r w:rsidR="00494872" w:rsidRPr="00277F7A">
        <w:rPr>
          <w:rFonts w:cs="Times New Roman"/>
          <w:spacing w:val="-1"/>
          <w:lang w:val="sk-SK"/>
        </w:rPr>
        <w:t xml:space="preserve">enia na </w:t>
      </w:r>
      <w:r w:rsidRPr="00277F7A">
        <w:rPr>
          <w:rFonts w:cs="Times New Roman"/>
          <w:spacing w:val="-2"/>
          <w:lang w:val="sk-SK"/>
        </w:rPr>
        <w:t>Stevens-Johnsonov</w:t>
      </w:r>
      <w:r w:rsidRPr="00277F7A">
        <w:rPr>
          <w:rFonts w:cs="Times New Roman"/>
          <w:spacing w:val="-1"/>
          <w:lang w:val="sk-SK"/>
        </w:rPr>
        <w:t xml:space="preserve"> syndrómu (SJS) </w:t>
      </w:r>
      <w:r w:rsidRPr="00277F7A">
        <w:rPr>
          <w:rFonts w:cs="Times New Roman"/>
          <w:lang w:val="sk-SK"/>
        </w:rPr>
        <w:t>a</w:t>
      </w:r>
      <w:r w:rsidRPr="00277F7A">
        <w:rPr>
          <w:rFonts w:cs="Times New Roman"/>
          <w:spacing w:val="59"/>
          <w:lang w:val="sk-SK"/>
        </w:rPr>
        <w:t xml:space="preserve"> </w:t>
      </w:r>
      <w:r w:rsidRPr="00277F7A">
        <w:rPr>
          <w:rFonts w:cs="Times New Roman"/>
          <w:spacing w:val="-1"/>
          <w:lang w:val="sk-SK"/>
        </w:rPr>
        <w:t>toxick</w:t>
      </w:r>
      <w:r w:rsidR="00494872" w:rsidRPr="00277F7A">
        <w:rPr>
          <w:rFonts w:cs="Times New Roman"/>
          <w:spacing w:val="-1"/>
          <w:lang w:val="sk-SK"/>
        </w:rPr>
        <w:t>ú</w:t>
      </w:r>
      <w:r w:rsidRPr="00277F7A">
        <w:rPr>
          <w:rFonts w:cs="Times New Roman"/>
          <w:spacing w:val="-1"/>
          <w:lang w:val="sk-SK"/>
        </w:rPr>
        <w:t xml:space="preserve"> epidermáln</w:t>
      </w:r>
      <w:r w:rsidR="00494872" w:rsidRPr="00277F7A">
        <w:rPr>
          <w:rFonts w:cs="Times New Roman"/>
          <w:spacing w:val="-1"/>
          <w:lang w:val="sk-SK"/>
        </w:rPr>
        <w:t>u</w:t>
      </w:r>
      <w:r w:rsidRPr="00277F7A">
        <w:rPr>
          <w:rFonts w:cs="Times New Roman"/>
          <w:spacing w:val="-1"/>
          <w:lang w:val="sk-SK"/>
        </w:rPr>
        <w:t xml:space="preserve"> nekrolýz</w:t>
      </w:r>
      <w:r w:rsidR="00494872" w:rsidRPr="00277F7A">
        <w:rPr>
          <w:rFonts w:cs="Times New Roman"/>
          <w:spacing w:val="-1"/>
          <w:lang w:val="sk-SK"/>
        </w:rPr>
        <w:t>u</w:t>
      </w:r>
      <w:r w:rsidRPr="00277F7A">
        <w:rPr>
          <w:rFonts w:cs="Times New Roman"/>
          <w:spacing w:val="-1"/>
          <w:lang w:val="sk-SK"/>
        </w:rPr>
        <w:t xml:space="preserve"> (TEN),</w:t>
      </w:r>
      <w:r w:rsidRPr="00277F7A">
        <w:rPr>
          <w:rFonts w:cs="Times New Roman"/>
          <w:lang w:val="sk-SK"/>
        </w:rPr>
        <w:t xml:space="preserve"> z</w:t>
      </w:r>
      <w:r w:rsidRPr="00277F7A">
        <w:rPr>
          <w:rFonts w:cs="Times New Roman"/>
          <w:spacing w:val="-2"/>
          <w:lang w:val="sk-SK"/>
        </w:rPr>
        <w:t xml:space="preserve"> </w:t>
      </w:r>
      <w:r w:rsidRPr="00277F7A">
        <w:rPr>
          <w:rFonts w:cs="Times New Roman"/>
          <w:spacing w:val="-1"/>
          <w:lang w:val="sk-SK"/>
        </w:rPr>
        <w:t xml:space="preserve">ktorých niektoré boli fatálne. Ak sú prítomné </w:t>
      </w:r>
      <w:r w:rsidR="00494872" w:rsidRPr="00277F7A">
        <w:rPr>
          <w:rFonts w:cs="Times New Roman"/>
          <w:spacing w:val="-1"/>
          <w:lang w:val="sk-SK"/>
        </w:rPr>
        <w:t xml:space="preserve">prejavy a </w:t>
      </w:r>
      <w:r w:rsidRPr="00277F7A">
        <w:rPr>
          <w:rFonts w:cs="Times New Roman"/>
          <w:spacing w:val="-1"/>
          <w:lang w:val="sk-SK"/>
        </w:rPr>
        <w:t xml:space="preserve">príznaky SJS, TEN </w:t>
      </w:r>
      <w:r w:rsidRPr="00277F7A">
        <w:rPr>
          <w:rFonts w:cs="Times New Roman"/>
          <w:lang w:val="sk-SK"/>
        </w:rPr>
        <w:t>a</w:t>
      </w:r>
      <w:r w:rsidR="00494872" w:rsidRPr="00277F7A">
        <w:rPr>
          <w:rFonts w:cs="Times New Roman"/>
          <w:lang w:val="sk-SK"/>
        </w:rPr>
        <w:t>lebo</w:t>
      </w:r>
      <w:r w:rsidRPr="00277F7A">
        <w:rPr>
          <w:rFonts w:cs="Times New Roman"/>
          <w:spacing w:val="-1"/>
          <w:lang w:val="sk-SK"/>
        </w:rPr>
        <w:t xml:space="preserve"> EM (napr. progresívna kožná vyrážka často </w:t>
      </w:r>
      <w:r w:rsidRPr="00277F7A">
        <w:rPr>
          <w:rFonts w:cs="Times New Roman"/>
          <w:lang w:val="sk-SK"/>
        </w:rPr>
        <w:t>s</w:t>
      </w:r>
      <w:r w:rsidRPr="00277F7A">
        <w:rPr>
          <w:rFonts w:cs="Times New Roman"/>
          <w:spacing w:val="-1"/>
          <w:lang w:val="sk-SK"/>
        </w:rPr>
        <w:t xml:space="preserve"> pľuzgiermi alebo léziami slizníc),</w:t>
      </w:r>
      <w:r w:rsidRPr="00277F7A">
        <w:rPr>
          <w:rFonts w:cs="Times New Roman"/>
          <w:spacing w:val="32"/>
          <w:lang w:val="sk-SK"/>
        </w:rPr>
        <w:t xml:space="preserve"> </w:t>
      </w:r>
      <w:r w:rsidRPr="00277F7A">
        <w:rPr>
          <w:rFonts w:cs="Times New Roman"/>
          <w:spacing w:val="-1"/>
          <w:lang w:val="sk-SK"/>
        </w:rPr>
        <w:t>liečba sunitinibom má byť prerušená. Ak sa potvrdí diagnóza SJS alebo TEN, liečba už nesmie byť</w:t>
      </w:r>
      <w:r w:rsidRPr="00277F7A">
        <w:rPr>
          <w:rFonts w:cs="Times New Roman"/>
          <w:spacing w:val="30"/>
          <w:lang w:val="sk-SK"/>
        </w:rPr>
        <w:t xml:space="preserve"> </w:t>
      </w:r>
      <w:r w:rsidRPr="00277F7A">
        <w:rPr>
          <w:rFonts w:cs="Times New Roman"/>
          <w:spacing w:val="-1"/>
          <w:lang w:val="sk-SK"/>
        </w:rPr>
        <w:t xml:space="preserve">znovu obnovená. </w:t>
      </w:r>
      <w:r w:rsidRPr="00277F7A">
        <w:rPr>
          <w:rFonts w:cs="Times New Roman"/>
          <w:lang w:val="sk-SK"/>
        </w:rPr>
        <w:t>V</w:t>
      </w:r>
      <w:r w:rsidRPr="00277F7A">
        <w:rPr>
          <w:rFonts w:cs="Times New Roman"/>
          <w:spacing w:val="-1"/>
          <w:lang w:val="sk-SK"/>
        </w:rPr>
        <w:t xml:space="preserve"> niektorých prípadoch podozrivých </w:t>
      </w:r>
      <w:r w:rsidRPr="00277F7A">
        <w:rPr>
          <w:rFonts w:cs="Times New Roman"/>
          <w:lang w:val="sk-SK"/>
        </w:rPr>
        <w:t>z</w:t>
      </w:r>
      <w:r w:rsidRPr="00277F7A">
        <w:rPr>
          <w:rFonts w:cs="Times New Roman"/>
          <w:spacing w:val="-1"/>
          <w:lang w:val="sk-SK"/>
        </w:rPr>
        <w:t xml:space="preserve"> EM </w:t>
      </w:r>
      <w:r w:rsidRPr="00277F7A">
        <w:rPr>
          <w:rFonts w:cs="Times New Roman"/>
          <w:spacing w:val="-2"/>
          <w:lang w:val="sk-SK"/>
        </w:rPr>
        <w:t>pacienti</w:t>
      </w:r>
      <w:r w:rsidRPr="00277F7A">
        <w:rPr>
          <w:rFonts w:cs="Times New Roman"/>
          <w:spacing w:val="-1"/>
          <w:lang w:val="sk-SK"/>
        </w:rPr>
        <w:t xml:space="preserve"> tolerujú opätovné podanie</w:t>
      </w:r>
      <w:r w:rsidRPr="00277F7A">
        <w:rPr>
          <w:rFonts w:cs="Times New Roman"/>
          <w:spacing w:val="30"/>
          <w:lang w:val="sk-SK"/>
        </w:rPr>
        <w:t xml:space="preserve"> </w:t>
      </w:r>
      <w:r w:rsidRPr="00277F7A">
        <w:rPr>
          <w:rFonts w:cs="Times New Roman"/>
          <w:spacing w:val="-1"/>
          <w:lang w:val="sk-SK"/>
        </w:rPr>
        <w:t xml:space="preserve">sunitinibu </w:t>
      </w:r>
      <w:r w:rsidRPr="00277F7A">
        <w:rPr>
          <w:rFonts w:cs="Times New Roman"/>
          <w:lang w:val="sk-SK"/>
        </w:rPr>
        <w:t>v</w:t>
      </w:r>
      <w:r w:rsidRPr="00277F7A">
        <w:rPr>
          <w:rFonts w:cs="Times New Roman"/>
          <w:spacing w:val="-1"/>
          <w:lang w:val="sk-SK"/>
        </w:rPr>
        <w:t xml:space="preserve"> nižšej dávke po ústupe reakcie; niektorí títo pacienti dostávali </w:t>
      </w:r>
      <w:r w:rsidR="00494872" w:rsidRPr="00277F7A">
        <w:rPr>
          <w:rFonts w:cs="Times New Roman"/>
          <w:spacing w:val="-1"/>
          <w:lang w:val="sk-SK"/>
        </w:rPr>
        <w:t>súbežnú</w:t>
      </w:r>
      <w:r w:rsidRPr="00277F7A">
        <w:rPr>
          <w:rFonts w:cs="Times New Roman"/>
          <w:spacing w:val="-1"/>
          <w:lang w:val="sk-SK"/>
        </w:rPr>
        <w:t xml:space="preserve"> liečbu</w:t>
      </w:r>
      <w:r w:rsidRPr="00277F7A">
        <w:rPr>
          <w:rFonts w:cs="Times New Roman"/>
          <w:spacing w:val="22"/>
          <w:lang w:val="sk-SK"/>
        </w:rPr>
        <w:t xml:space="preserve"> </w:t>
      </w:r>
      <w:r w:rsidRPr="00277F7A">
        <w:rPr>
          <w:rFonts w:cs="Times New Roman"/>
          <w:spacing w:val="-1"/>
          <w:lang w:val="sk-SK"/>
        </w:rPr>
        <w:t>kortikosteroidmi alebo antihistaminikami.</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 xml:space="preserve">Krvácanie </w:t>
      </w:r>
      <w:r w:rsidRPr="00277F7A">
        <w:rPr>
          <w:rFonts w:cs="Times New Roman"/>
          <w:u w:val="single" w:color="000000"/>
          <w:lang w:val="sk-SK"/>
        </w:rPr>
        <w:t xml:space="preserve">a </w:t>
      </w:r>
      <w:r w:rsidRPr="00277F7A">
        <w:rPr>
          <w:rFonts w:cs="Times New Roman"/>
          <w:spacing w:val="-1"/>
          <w:u w:val="single" w:color="000000"/>
          <w:lang w:val="sk-SK"/>
        </w:rPr>
        <w:t xml:space="preserve">krvácanie </w:t>
      </w:r>
      <w:r w:rsidR="00AE6A8F" w:rsidRPr="00277F7A">
        <w:rPr>
          <w:rFonts w:cs="Times New Roman"/>
          <w:spacing w:val="-1"/>
          <w:u w:val="single" w:color="000000"/>
          <w:lang w:val="sk-SK"/>
        </w:rPr>
        <w:t>z</w:t>
      </w:r>
      <w:r w:rsidRPr="00277F7A">
        <w:rPr>
          <w:rFonts w:cs="Times New Roman"/>
          <w:spacing w:val="-1"/>
          <w:u w:val="single" w:color="000000"/>
          <w:lang w:val="sk-SK"/>
        </w:rPr>
        <w:t xml:space="preserve"> tumoru</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Hemoragické príhody,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ktorých niektoré boli smrteľné, hlásené po uvedení lieku na trh zahŕňali</w:t>
      </w:r>
      <w:r w:rsidRPr="00277F7A">
        <w:rPr>
          <w:rFonts w:cs="Times New Roman"/>
          <w:spacing w:val="28"/>
          <w:lang w:val="sk-SK"/>
        </w:rPr>
        <w:t xml:space="preserve"> </w:t>
      </w:r>
      <w:r w:rsidRPr="00277F7A">
        <w:rPr>
          <w:rFonts w:cs="Times New Roman"/>
          <w:spacing w:val="-1"/>
          <w:lang w:val="sk-SK"/>
        </w:rPr>
        <w:t xml:space="preserve">krvácanie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 xml:space="preserve">gastrointestinálneho traktu, dýchacej sústavy, močových ciest </w:t>
      </w:r>
      <w:r w:rsidRPr="00277F7A">
        <w:rPr>
          <w:rFonts w:cs="Times New Roman"/>
          <w:lang w:val="sk-SK"/>
        </w:rPr>
        <w:t>a</w:t>
      </w:r>
      <w:r w:rsidRPr="00277F7A">
        <w:rPr>
          <w:rFonts w:cs="Times New Roman"/>
          <w:spacing w:val="-1"/>
          <w:lang w:val="sk-SK"/>
        </w:rPr>
        <w:t xml:space="preserve"> krvácanie</w:t>
      </w:r>
      <w:r w:rsidRPr="00277F7A">
        <w:rPr>
          <w:rFonts w:cs="Times New Roman"/>
          <w:spacing w:val="-2"/>
          <w:lang w:val="sk-SK"/>
        </w:rPr>
        <w:t xml:space="preserve"> </w:t>
      </w:r>
      <w:r w:rsidRPr="00277F7A">
        <w:rPr>
          <w:rFonts w:cs="Times New Roman"/>
          <w:spacing w:val="-1"/>
          <w:lang w:val="sk-SK"/>
        </w:rPr>
        <w:t>do</w:t>
      </w:r>
      <w:r w:rsidRPr="00277F7A">
        <w:rPr>
          <w:rFonts w:cs="Times New Roman"/>
          <w:spacing w:val="-2"/>
          <w:lang w:val="sk-SK"/>
        </w:rPr>
        <w:t xml:space="preserve"> </w:t>
      </w:r>
      <w:r w:rsidRPr="00277F7A">
        <w:rPr>
          <w:rFonts w:cs="Times New Roman"/>
          <w:spacing w:val="-1"/>
          <w:lang w:val="sk-SK"/>
        </w:rPr>
        <w:t>mozgu.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Prípady krvácania sa vyskytli </w:t>
      </w:r>
      <w:r w:rsidRPr="00277F7A">
        <w:rPr>
          <w:rFonts w:cs="Times New Roman"/>
          <w:lang w:val="sk-SK"/>
        </w:rPr>
        <w:t>u</w:t>
      </w:r>
      <w:r w:rsidRPr="00277F7A">
        <w:rPr>
          <w:rFonts w:cs="Times New Roman"/>
          <w:spacing w:val="-1"/>
          <w:lang w:val="sk-SK"/>
        </w:rPr>
        <w:t xml:space="preserve"> </w:t>
      </w:r>
      <w:r w:rsidRPr="00277F7A">
        <w:rPr>
          <w:rFonts w:cs="Times New Roman"/>
          <w:lang w:val="sk-SK"/>
        </w:rPr>
        <w:t>18</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pacientov užívajúcich sunitinib </w:t>
      </w:r>
      <w:r w:rsidRPr="00277F7A">
        <w:rPr>
          <w:rFonts w:cs="Times New Roman"/>
          <w:lang w:val="sk-SK"/>
        </w:rPr>
        <w:t>v</w:t>
      </w:r>
      <w:r w:rsidRPr="00277F7A">
        <w:rPr>
          <w:rFonts w:cs="Times New Roman"/>
          <w:spacing w:val="-3"/>
          <w:lang w:val="sk-SK"/>
        </w:rPr>
        <w:t xml:space="preserve"> </w:t>
      </w:r>
      <w:r w:rsidRPr="00277F7A">
        <w:rPr>
          <w:rFonts w:cs="Times New Roman"/>
          <w:lang w:val="sk-SK"/>
        </w:rPr>
        <w:t xml:space="preserve">3. </w:t>
      </w:r>
      <w:r w:rsidRPr="00277F7A">
        <w:rPr>
          <w:rFonts w:cs="Times New Roman"/>
          <w:spacing w:val="-1"/>
          <w:lang w:val="sk-SK"/>
        </w:rPr>
        <w:t>fáze</w:t>
      </w:r>
      <w:r w:rsidRPr="00277F7A">
        <w:rPr>
          <w:rFonts w:cs="Times New Roman"/>
          <w:lang w:val="sk-SK"/>
        </w:rPr>
        <w:t xml:space="preserve"> </w:t>
      </w:r>
      <w:r w:rsidRPr="00277F7A">
        <w:rPr>
          <w:rFonts w:cs="Times New Roman"/>
          <w:spacing w:val="-1"/>
          <w:lang w:val="sk-SK"/>
        </w:rPr>
        <w:t>štúdie</w:t>
      </w:r>
      <w:r w:rsidRPr="00277F7A">
        <w:rPr>
          <w:rFonts w:cs="Times New Roman"/>
          <w:lang w:val="sk-SK"/>
        </w:rPr>
        <w:t xml:space="preserve"> s </w:t>
      </w:r>
      <w:r w:rsidRPr="00277F7A">
        <w:rPr>
          <w:rFonts w:cs="Times New Roman"/>
          <w:spacing w:val="-1"/>
          <w:lang w:val="sk-SK"/>
        </w:rPr>
        <w:t>GIST</w:t>
      </w:r>
    </w:p>
    <w:p w:rsidR="00B3246B" w:rsidRPr="00277F7A" w:rsidRDefault="00B3246B" w:rsidP="0041464A">
      <w:pPr>
        <w:pStyle w:val="Zkladntext"/>
        <w:ind w:left="0"/>
        <w:contextualSpacing/>
        <w:rPr>
          <w:rFonts w:cs="Times New Roman"/>
          <w:lang w:val="sk-SK"/>
        </w:rPr>
      </w:pP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porovnaní so 17</w:t>
      </w:r>
      <w:r w:rsidRPr="00277F7A">
        <w:rPr>
          <w:rFonts w:cs="Times New Roman"/>
          <w:lang w:val="sk-SK"/>
        </w:rPr>
        <w:t xml:space="preserve"> %</w:t>
      </w:r>
      <w:r w:rsidRPr="00277F7A">
        <w:rPr>
          <w:rFonts w:cs="Times New Roman"/>
          <w:spacing w:val="-1"/>
          <w:lang w:val="sk-SK"/>
        </w:rPr>
        <w:t xml:space="preserve"> pacientov</w:t>
      </w:r>
      <w:r w:rsidRPr="00277F7A">
        <w:rPr>
          <w:rFonts w:cs="Times New Roman"/>
          <w:spacing w:val="-3"/>
          <w:lang w:val="sk-SK"/>
        </w:rPr>
        <w:t xml:space="preserve"> </w:t>
      </w:r>
      <w:r w:rsidRPr="00277F7A">
        <w:rPr>
          <w:rFonts w:cs="Times New Roman"/>
          <w:spacing w:val="-1"/>
          <w:lang w:val="sk-SK"/>
        </w:rPr>
        <w:t xml:space="preserve">užívajúcich placebo. </w:t>
      </w:r>
      <w:r w:rsidRPr="00277F7A">
        <w:rPr>
          <w:rFonts w:cs="Times New Roman"/>
          <w:lang w:val="sk-SK"/>
        </w:rPr>
        <w:t>Z</w:t>
      </w:r>
      <w:r w:rsidRPr="00277F7A">
        <w:rPr>
          <w:rFonts w:cs="Times New Roman"/>
          <w:spacing w:val="-4"/>
          <w:lang w:val="sk-SK"/>
        </w:rPr>
        <w:t xml:space="preserve"> </w:t>
      </w:r>
      <w:r w:rsidRPr="00277F7A">
        <w:rPr>
          <w:rFonts w:cs="Times New Roman"/>
          <w:spacing w:val="-1"/>
          <w:lang w:val="sk-SK"/>
        </w:rPr>
        <w:t>pacientov užívajúcich sunitinib na doteraz</w:t>
      </w:r>
      <w:r w:rsidRPr="00277F7A">
        <w:rPr>
          <w:rFonts w:cs="Times New Roman"/>
          <w:spacing w:val="20"/>
          <w:lang w:val="sk-SK"/>
        </w:rPr>
        <w:t xml:space="preserve"> </w:t>
      </w:r>
      <w:r w:rsidRPr="00277F7A">
        <w:rPr>
          <w:rFonts w:cs="Times New Roman"/>
          <w:spacing w:val="-1"/>
          <w:lang w:val="sk-SK"/>
        </w:rPr>
        <w:t xml:space="preserve">neliečený MRCC malo krvácavé príhody 39 </w:t>
      </w:r>
      <w:r w:rsidRPr="00277F7A">
        <w:rPr>
          <w:rFonts w:cs="Times New Roman"/>
          <w:lang w:val="sk-SK"/>
        </w:rPr>
        <w:t>%</w:t>
      </w:r>
      <w:r w:rsidRPr="00277F7A">
        <w:rPr>
          <w:rFonts w:cs="Times New Roman"/>
          <w:spacing w:val="-2"/>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porovnaní </w:t>
      </w:r>
      <w:r w:rsidRPr="00277F7A">
        <w:rPr>
          <w:rFonts w:cs="Times New Roman"/>
          <w:lang w:val="sk-SK"/>
        </w:rPr>
        <w:t>s 11</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pacientov užívajúcich IFN-α.</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Sedemnásť (4,5</w:t>
      </w:r>
      <w:r w:rsidRPr="00277F7A">
        <w:rPr>
          <w:rFonts w:cs="Times New Roman"/>
          <w:spacing w:val="-3"/>
          <w:lang w:val="sk-SK"/>
        </w:rPr>
        <w:t xml:space="preserve"> </w:t>
      </w:r>
      <w:r w:rsidRPr="00277F7A">
        <w:rPr>
          <w:rFonts w:cs="Times New Roman"/>
          <w:spacing w:val="-1"/>
          <w:lang w:val="sk-SK"/>
        </w:rPr>
        <w:t>%) pacientov liečených sunitinibom malo krvácanie 3.</w:t>
      </w:r>
      <w:r w:rsidRPr="00277F7A">
        <w:rPr>
          <w:rFonts w:cs="Times New Roman"/>
          <w:spacing w:val="-4"/>
          <w:lang w:val="sk-SK"/>
        </w:rPr>
        <w:t xml:space="preserve"> </w:t>
      </w:r>
      <w:r w:rsidRPr="00277F7A">
        <w:rPr>
          <w:rFonts w:cs="Times New Roman"/>
          <w:spacing w:val="-1"/>
          <w:lang w:val="sk-SK"/>
        </w:rPr>
        <w:t>alebo vyššieho stupňa</w:t>
      </w:r>
    </w:p>
    <w:p w:rsidR="00B3246B" w:rsidRPr="00277F7A" w:rsidRDefault="00875F77" w:rsidP="0041464A">
      <w:pPr>
        <w:pStyle w:val="Zkladntext"/>
        <w:ind w:left="0"/>
        <w:contextualSpacing/>
        <w:rPr>
          <w:rFonts w:cs="Times New Roman"/>
          <w:lang w:val="sk-SK"/>
        </w:rPr>
      </w:pPr>
      <w:r w:rsidRPr="00277F7A">
        <w:rPr>
          <w:rFonts w:cs="Times New Roman"/>
          <w:i/>
          <w:lang w:val="sk-SK"/>
        </w:rPr>
        <w:t>oproti</w:t>
      </w:r>
      <w:r w:rsidR="00B3246B" w:rsidRPr="00277F7A">
        <w:rPr>
          <w:rFonts w:cs="Times New Roman"/>
          <w:lang w:val="sk-SK"/>
        </w:rPr>
        <w:t xml:space="preserve"> 5</w:t>
      </w:r>
      <w:r w:rsidR="00B3246B" w:rsidRPr="00277F7A">
        <w:rPr>
          <w:rFonts w:cs="Times New Roman"/>
          <w:spacing w:val="-3"/>
          <w:lang w:val="sk-SK"/>
        </w:rPr>
        <w:t xml:space="preserve"> </w:t>
      </w:r>
      <w:r w:rsidR="00B3246B" w:rsidRPr="00277F7A">
        <w:rPr>
          <w:rFonts w:cs="Times New Roman"/>
          <w:lang w:val="sk-SK"/>
        </w:rPr>
        <w:t>(1,7</w:t>
      </w:r>
      <w:r w:rsidR="00B3246B" w:rsidRPr="00277F7A">
        <w:rPr>
          <w:rFonts w:cs="Times New Roman"/>
          <w:spacing w:val="-3"/>
          <w:lang w:val="sk-SK"/>
        </w:rPr>
        <w:t xml:space="preserve"> </w:t>
      </w:r>
      <w:r w:rsidR="00B3246B" w:rsidRPr="00277F7A">
        <w:rPr>
          <w:rFonts w:cs="Times New Roman"/>
          <w:lang w:val="sk-SK"/>
        </w:rPr>
        <w:t>%)</w:t>
      </w:r>
      <w:r w:rsidR="00B3246B" w:rsidRPr="00277F7A">
        <w:rPr>
          <w:rFonts w:cs="Times New Roman"/>
          <w:spacing w:val="1"/>
          <w:lang w:val="sk-SK"/>
        </w:rPr>
        <w:t xml:space="preserve"> </w:t>
      </w:r>
      <w:r w:rsidR="00B3246B" w:rsidRPr="00277F7A">
        <w:rPr>
          <w:rFonts w:cs="Times New Roman"/>
          <w:spacing w:val="-1"/>
          <w:lang w:val="sk-SK"/>
        </w:rPr>
        <w:t xml:space="preserve">pacientov užívajúcich </w:t>
      </w:r>
      <w:r w:rsidR="00B3246B" w:rsidRPr="00277F7A">
        <w:rPr>
          <w:rFonts w:cs="Times New Roman"/>
          <w:spacing w:val="-2"/>
          <w:lang w:val="sk-SK"/>
        </w:rPr>
        <w:t>IFN-α.</w:t>
      </w:r>
      <w:r w:rsidR="00B3246B" w:rsidRPr="00277F7A">
        <w:rPr>
          <w:rFonts w:cs="Times New Roman"/>
          <w:spacing w:val="-1"/>
          <w:lang w:val="sk-SK"/>
        </w:rPr>
        <w:t xml:space="preserve"> Spomedzi pacientov užívajúcich sunitinib na</w:t>
      </w:r>
      <w:r w:rsidR="00801898" w:rsidRPr="00277F7A">
        <w:rPr>
          <w:rFonts w:cs="Times New Roman"/>
          <w:spacing w:val="-1"/>
          <w:lang w:val="sk-SK"/>
        </w:rPr>
        <w:t xml:space="preserve"> </w:t>
      </w:r>
      <w:r w:rsidR="00B3246B" w:rsidRPr="00277F7A">
        <w:rPr>
          <w:rFonts w:cs="Times New Roman"/>
          <w:spacing w:val="-1"/>
          <w:lang w:val="sk-SK"/>
        </w:rPr>
        <w:t xml:space="preserve">MRCC rezistentný na cytokíny sa </w:t>
      </w:r>
      <w:r w:rsidR="00B3246B" w:rsidRPr="00277F7A">
        <w:rPr>
          <w:rFonts w:cs="Times New Roman"/>
          <w:lang w:val="sk-SK"/>
        </w:rPr>
        <w:t>u</w:t>
      </w:r>
      <w:r w:rsidR="00B3246B" w:rsidRPr="00277F7A">
        <w:rPr>
          <w:rFonts w:cs="Times New Roman"/>
          <w:spacing w:val="-1"/>
          <w:lang w:val="sk-SK"/>
        </w:rPr>
        <w:t xml:space="preserve"> </w:t>
      </w:r>
      <w:r w:rsidR="00B3246B" w:rsidRPr="00277F7A">
        <w:rPr>
          <w:rFonts w:cs="Times New Roman"/>
          <w:lang w:val="sk-SK"/>
        </w:rPr>
        <w:t>26 %</w:t>
      </w:r>
      <w:r w:rsidR="00B3246B" w:rsidRPr="00277F7A">
        <w:rPr>
          <w:rFonts w:cs="Times New Roman"/>
          <w:spacing w:val="-1"/>
          <w:lang w:val="sk-SK"/>
        </w:rPr>
        <w:t xml:space="preserve"> objavilo krvácanie. Prípady krvácania, </w:t>
      </w:r>
      <w:r w:rsidR="00B3246B" w:rsidRPr="00277F7A">
        <w:rPr>
          <w:rFonts w:cs="Times New Roman"/>
          <w:lang w:val="sk-SK"/>
        </w:rPr>
        <w:t xml:space="preserve">s </w:t>
      </w:r>
      <w:r w:rsidR="00B3246B" w:rsidRPr="00277F7A">
        <w:rPr>
          <w:rFonts w:cs="Times New Roman"/>
          <w:spacing w:val="-1"/>
          <w:lang w:val="sk-SK"/>
        </w:rPr>
        <w:t>vylúčením</w:t>
      </w:r>
      <w:r w:rsidR="00B3246B" w:rsidRPr="00277F7A">
        <w:rPr>
          <w:rFonts w:cs="Times New Roman"/>
          <w:spacing w:val="29"/>
          <w:lang w:val="sk-SK"/>
        </w:rPr>
        <w:t xml:space="preserve"> </w:t>
      </w:r>
      <w:r w:rsidR="00B3246B" w:rsidRPr="00277F7A">
        <w:rPr>
          <w:rFonts w:cs="Times New Roman"/>
          <w:spacing w:val="-1"/>
          <w:lang w:val="sk-SK"/>
        </w:rPr>
        <w:t xml:space="preserve">epistaxy, sa vyskytli </w:t>
      </w:r>
      <w:r w:rsidR="00B3246B" w:rsidRPr="00277F7A">
        <w:rPr>
          <w:rFonts w:cs="Times New Roman"/>
          <w:lang w:val="sk-SK"/>
        </w:rPr>
        <w:t>u</w:t>
      </w:r>
      <w:r w:rsidR="00B3246B" w:rsidRPr="00277F7A">
        <w:rPr>
          <w:rFonts w:cs="Times New Roman"/>
          <w:spacing w:val="-1"/>
          <w:lang w:val="sk-SK"/>
        </w:rPr>
        <w:t xml:space="preserve"> 21,7</w:t>
      </w:r>
      <w:r w:rsidR="00B3246B" w:rsidRPr="00277F7A">
        <w:rPr>
          <w:rFonts w:cs="Times New Roman"/>
          <w:spacing w:val="-3"/>
          <w:lang w:val="sk-SK"/>
        </w:rPr>
        <w:t xml:space="preserve"> </w:t>
      </w:r>
      <w:r w:rsidR="00B3246B" w:rsidRPr="00277F7A">
        <w:rPr>
          <w:rFonts w:cs="Times New Roman"/>
          <w:lang w:val="sk-SK"/>
        </w:rPr>
        <w:t>%</w:t>
      </w:r>
      <w:r w:rsidR="00B3246B" w:rsidRPr="00277F7A">
        <w:rPr>
          <w:rFonts w:cs="Times New Roman"/>
          <w:spacing w:val="-1"/>
          <w:lang w:val="sk-SK"/>
        </w:rPr>
        <w:t xml:space="preserve"> pacientov užívajúcich sunitinib </w:t>
      </w:r>
      <w:r w:rsidR="00B3246B" w:rsidRPr="00277F7A">
        <w:rPr>
          <w:rFonts w:cs="Times New Roman"/>
          <w:lang w:val="sk-SK"/>
        </w:rPr>
        <w:t>v</w:t>
      </w:r>
      <w:r w:rsidR="00B3246B" w:rsidRPr="00277F7A">
        <w:rPr>
          <w:rFonts w:cs="Times New Roman"/>
          <w:spacing w:val="-4"/>
          <w:lang w:val="sk-SK"/>
        </w:rPr>
        <w:t xml:space="preserve"> </w:t>
      </w:r>
      <w:r w:rsidR="00B3246B" w:rsidRPr="00277F7A">
        <w:rPr>
          <w:rFonts w:cs="Times New Roman"/>
          <w:lang w:val="sk-SK"/>
        </w:rPr>
        <w:t xml:space="preserve">3. </w:t>
      </w:r>
      <w:r w:rsidR="00B3246B" w:rsidRPr="00277F7A">
        <w:rPr>
          <w:rFonts w:cs="Times New Roman"/>
          <w:spacing w:val="-1"/>
          <w:lang w:val="sk-SK"/>
        </w:rPr>
        <w:t xml:space="preserve">fáze štúdie </w:t>
      </w:r>
      <w:r w:rsidR="00B3246B" w:rsidRPr="00277F7A">
        <w:rPr>
          <w:rFonts w:cs="Times New Roman"/>
          <w:lang w:val="sk-SK"/>
        </w:rPr>
        <w:t xml:space="preserve">s </w:t>
      </w:r>
      <w:r w:rsidR="00B3246B" w:rsidRPr="00277F7A">
        <w:rPr>
          <w:rFonts w:cs="Times New Roman"/>
          <w:spacing w:val="-1"/>
          <w:lang w:val="sk-SK"/>
        </w:rPr>
        <w:t xml:space="preserve">pNET </w:t>
      </w:r>
      <w:r w:rsidR="00B3246B" w:rsidRPr="00277F7A">
        <w:rPr>
          <w:rFonts w:cs="Times New Roman"/>
          <w:lang w:val="sk-SK"/>
        </w:rPr>
        <w:t>v</w:t>
      </w:r>
      <w:r w:rsidR="00B3246B" w:rsidRPr="00277F7A">
        <w:rPr>
          <w:rFonts w:cs="Times New Roman"/>
          <w:spacing w:val="-3"/>
          <w:lang w:val="sk-SK"/>
        </w:rPr>
        <w:t xml:space="preserve"> </w:t>
      </w:r>
      <w:r w:rsidR="00B3246B" w:rsidRPr="00277F7A">
        <w:rPr>
          <w:rFonts w:cs="Times New Roman"/>
          <w:spacing w:val="-1"/>
          <w:lang w:val="sk-SK"/>
        </w:rPr>
        <w:t xml:space="preserve">porovnaní </w:t>
      </w:r>
      <w:r w:rsidR="00B3246B" w:rsidRPr="00277F7A">
        <w:rPr>
          <w:rFonts w:cs="Times New Roman"/>
          <w:lang w:val="sk-SK"/>
        </w:rPr>
        <w:t>s</w:t>
      </w:r>
      <w:r w:rsidR="00B3246B" w:rsidRPr="00277F7A">
        <w:rPr>
          <w:rFonts w:cs="Times New Roman"/>
          <w:spacing w:val="23"/>
          <w:lang w:val="sk-SK"/>
        </w:rPr>
        <w:t xml:space="preserve"> </w:t>
      </w:r>
      <w:r w:rsidR="00B3246B" w:rsidRPr="00277F7A">
        <w:rPr>
          <w:rFonts w:cs="Times New Roman"/>
          <w:lang w:val="sk-SK"/>
        </w:rPr>
        <w:t>9,85 %</w:t>
      </w:r>
      <w:r w:rsidR="00B3246B" w:rsidRPr="00277F7A">
        <w:rPr>
          <w:rFonts w:cs="Times New Roman"/>
          <w:spacing w:val="-1"/>
          <w:lang w:val="sk-SK"/>
        </w:rPr>
        <w:t xml:space="preserve"> pacientov, ktorí dostávali placebo. Rutinné vyšetrenie takejto udalosti má zahŕňať kompletný</w:t>
      </w:r>
      <w:r w:rsidR="00B3246B" w:rsidRPr="00277F7A">
        <w:rPr>
          <w:rFonts w:cs="Times New Roman"/>
          <w:spacing w:val="20"/>
          <w:lang w:val="sk-SK"/>
        </w:rPr>
        <w:t xml:space="preserve"> </w:t>
      </w:r>
      <w:r w:rsidR="00B3246B" w:rsidRPr="00277F7A">
        <w:rPr>
          <w:rFonts w:cs="Times New Roman"/>
          <w:spacing w:val="-1"/>
          <w:lang w:val="sk-SK"/>
        </w:rPr>
        <w:t xml:space="preserve">krvný obraz </w:t>
      </w:r>
      <w:r w:rsidR="00B3246B" w:rsidRPr="00277F7A">
        <w:rPr>
          <w:rFonts w:cs="Times New Roman"/>
          <w:lang w:val="sk-SK"/>
        </w:rPr>
        <w:t xml:space="preserve">a </w:t>
      </w:r>
      <w:r w:rsidR="00B3246B" w:rsidRPr="00277F7A">
        <w:rPr>
          <w:rFonts w:cs="Times New Roman"/>
          <w:spacing w:val="-1"/>
          <w:lang w:val="sk-SK"/>
        </w:rPr>
        <w:t>fyzikálne vyšetrenie.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lastRenderedPageBreak/>
        <w:t xml:space="preserve">Epistaxa bola najčastejšou hemoragickou nežiaducou reakciou, ktorá bola hlásená približne </w:t>
      </w:r>
      <w:r w:rsidRPr="00277F7A">
        <w:rPr>
          <w:rFonts w:cs="Times New Roman"/>
          <w:lang w:val="sk-SK"/>
        </w:rPr>
        <w:t>u</w:t>
      </w:r>
      <w:r w:rsidRPr="00277F7A">
        <w:rPr>
          <w:rFonts w:cs="Times New Roman"/>
          <w:spacing w:val="-5"/>
          <w:lang w:val="sk-SK"/>
        </w:rPr>
        <w:t xml:space="preserve"> </w:t>
      </w:r>
      <w:r w:rsidRPr="00277F7A">
        <w:rPr>
          <w:rFonts w:cs="Times New Roman"/>
          <w:spacing w:val="-1"/>
          <w:lang w:val="sk-SK"/>
        </w:rPr>
        <w:t>polovice</w:t>
      </w:r>
      <w:r w:rsidRPr="00277F7A">
        <w:rPr>
          <w:rFonts w:cs="Times New Roman"/>
          <w:spacing w:val="24"/>
          <w:lang w:val="sk-SK"/>
        </w:rPr>
        <w:t xml:space="preserve"> </w:t>
      </w:r>
      <w:r w:rsidRPr="00277F7A">
        <w:rPr>
          <w:rFonts w:cs="Times New Roman"/>
          <w:spacing w:val="-1"/>
          <w:lang w:val="sk-SK"/>
        </w:rPr>
        <w:t xml:space="preserve">pacientov so solídnymi tumormi, </w:t>
      </w:r>
      <w:r w:rsidRPr="00277F7A">
        <w:rPr>
          <w:rFonts w:cs="Times New Roman"/>
          <w:lang w:val="sk-SK"/>
        </w:rPr>
        <w:t>u</w:t>
      </w:r>
      <w:r w:rsidRPr="00277F7A">
        <w:rPr>
          <w:rFonts w:cs="Times New Roman"/>
          <w:spacing w:val="-1"/>
          <w:lang w:val="sk-SK"/>
        </w:rPr>
        <w:t xml:space="preserve"> ktorých sa vyskytli hemoragické príhody. Niektoré </w:t>
      </w:r>
      <w:r w:rsidRPr="00277F7A">
        <w:rPr>
          <w:rFonts w:cs="Times New Roman"/>
          <w:lang w:val="sk-SK"/>
        </w:rPr>
        <w:t>z</w:t>
      </w:r>
      <w:r w:rsidRPr="00277F7A">
        <w:rPr>
          <w:rFonts w:cs="Times New Roman"/>
          <w:spacing w:val="-3"/>
          <w:lang w:val="sk-SK"/>
        </w:rPr>
        <w:t xml:space="preserve"> </w:t>
      </w:r>
      <w:r w:rsidRPr="00277F7A">
        <w:rPr>
          <w:rFonts w:cs="Times New Roman"/>
          <w:lang w:val="sk-SK"/>
        </w:rPr>
        <w:t>týchto</w:t>
      </w:r>
      <w:r w:rsidRPr="00277F7A">
        <w:rPr>
          <w:rFonts w:cs="Times New Roman"/>
          <w:spacing w:val="21"/>
          <w:lang w:val="sk-SK"/>
        </w:rPr>
        <w:t xml:space="preserve"> </w:t>
      </w:r>
      <w:r w:rsidRPr="00277F7A">
        <w:rPr>
          <w:rFonts w:cs="Times New Roman"/>
          <w:spacing w:val="-1"/>
          <w:lang w:val="sk-SK"/>
        </w:rPr>
        <w:t>udalostí epistaxy boli závažné, ale veľmi zriedkavo smrteľné.</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Boli hlásené prípady krvácania do tumoru, niekedy spojené </w:t>
      </w:r>
      <w:r w:rsidRPr="00277F7A">
        <w:rPr>
          <w:rFonts w:cs="Times New Roman"/>
          <w:lang w:val="sk-SK"/>
        </w:rPr>
        <w:t xml:space="preserve">s </w:t>
      </w:r>
      <w:r w:rsidRPr="00277F7A">
        <w:rPr>
          <w:rFonts w:cs="Times New Roman"/>
          <w:spacing w:val="-1"/>
          <w:lang w:val="sk-SK"/>
        </w:rPr>
        <w:t xml:space="preserve">nádorovou nekrózou; niektoré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týchto</w:t>
      </w:r>
      <w:r w:rsidRPr="00277F7A">
        <w:rPr>
          <w:rFonts w:cs="Times New Roman"/>
          <w:spacing w:val="22"/>
          <w:lang w:val="sk-SK"/>
        </w:rPr>
        <w:t xml:space="preserve"> </w:t>
      </w:r>
      <w:r w:rsidRPr="00277F7A">
        <w:rPr>
          <w:rFonts w:cs="Times New Roman"/>
          <w:spacing w:val="-1"/>
          <w:lang w:val="sk-SK"/>
        </w:rPr>
        <w:t>hemoragických príhod boli smrteľné.</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 xml:space="preserve">klinických štúdiách sa krvácanie nádoru vyskytlo približne </w:t>
      </w:r>
      <w:r w:rsidRPr="00277F7A">
        <w:rPr>
          <w:rFonts w:cs="Times New Roman"/>
          <w:lang w:val="sk-SK"/>
        </w:rPr>
        <w:t>u</w:t>
      </w:r>
      <w:r w:rsidRPr="00277F7A">
        <w:rPr>
          <w:rFonts w:cs="Times New Roman"/>
          <w:spacing w:val="-3"/>
          <w:lang w:val="sk-SK"/>
        </w:rPr>
        <w:t xml:space="preserve"> </w:t>
      </w:r>
      <w:r w:rsidRPr="00277F7A">
        <w:rPr>
          <w:rFonts w:cs="Times New Roman"/>
          <w:lang w:val="sk-SK"/>
        </w:rPr>
        <w:t>2 %</w:t>
      </w:r>
      <w:r w:rsidRPr="00277F7A">
        <w:rPr>
          <w:rFonts w:cs="Times New Roman"/>
          <w:spacing w:val="-1"/>
          <w:lang w:val="sk-SK"/>
        </w:rPr>
        <w:t xml:space="preserve"> pacientov </w:t>
      </w:r>
      <w:r w:rsidRPr="00277F7A">
        <w:rPr>
          <w:rFonts w:cs="Times New Roman"/>
          <w:lang w:val="sk-SK"/>
        </w:rPr>
        <w:t>s</w:t>
      </w:r>
      <w:r w:rsidRPr="00277F7A">
        <w:rPr>
          <w:rFonts w:cs="Times New Roman"/>
          <w:spacing w:val="-2"/>
          <w:lang w:val="sk-SK"/>
        </w:rPr>
        <w:t xml:space="preserve"> </w:t>
      </w:r>
      <w:r w:rsidRPr="00277F7A">
        <w:rPr>
          <w:rFonts w:cs="Times New Roman"/>
          <w:spacing w:val="-1"/>
          <w:lang w:val="sk-SK"/>
        </w:rPr>
        <w:t>GIST.</w:t>
      </w:r>
      <w:r w:rsidRPr="00277F7A">
        <w:rPr>
          <w:rFonts w:cs="Times New Roman"/>
          <w:lang w:val="sk-SK"/>
        </w:rPr>
        <w:t xml:space="preserve"> Takéto</w:t>
      </w:r>
      <w:r w:rsidRPr="00277F7A">
        <w:rPr>
          <w:rFonts w:cs="Times New Roman"/>
          <w:spacing w:val="23"/>
          <w:lang w:val="sk-SK"/>
        </w:rPr>
        <w:t xml:space="preserve"> </w:t>
      </w:r>
      <w:r w:rsidRPr="00277F7A">
        <w:rPr>
          <w:rFonts w:cs="Times New Roman"/>
          <w:spacing w:val="-1"/>
          <w:lang w:val="sk-SK"/>
        </w:rPr>
        <w:t xml:space="preserve">udalosti sa môžu objaviť náhle </w:t>
      </w:r>
      <w:r w:rsidRPr="00277F7A">
        <w:rPr>
          <w:rFonts w:cs="Times New Roman"/>
          <w:lang w:val="sk-SK"/>
        </w:rPr>
        <w:t>a v</w:t>
      </w:r>
      <w:r w:rsidRPr="00277F7A">
        <w:rPr>
          <w:rFonts w:cs="Times New Roman"/>
          <w:spacing w:val="-3"/>
          <w:lang w:val="sk-SK"/>
        </w:rPr>
        <w:t xml:space="preserve"> </w:t>
      </w:r>
      <w:r w:rsidRPr="00277F7A">
        <w:rPr>
          <w:rFonts w:cs="Times New Roman"/>
          <w:spacing w:val="-1"/>
          <w:lang w:val="sk-SK"/>
        </w:rPr>
        <w:t xml:space="preserve">prípade pľúcnych nádorov sa môžu prejaviť ako závažné </w:t>
      </w:r>
      <w:r w:rsidRPr="00277F7A">
        <w:rPr>
          <w:rFonts w:cs="Times New Roman"/>
          <w:lang w:val="sk-SK"/>
        </w:rPr>
        <w:t>a</w:t>
      </w:r>
      <w:r w:rsidRPr="00277F7A">
        <w:rPr>
          <w:rFonts w:cs="Times New Roman"/>
          <w:spacing w:val="-1"/>
          <w:lang w:val="sk-SK"/>
        </w:rPr>
        <w:t xml:space="preserve"> život</w:t>
      </w:r>
      <w:r w:rsidRPr="00277F7A">
        <w:rPr>
          <w:rFonts w:cs="Times New Roman"/>
          <w:spacing w:val="26"/>
          <w:lang w:val="sk-SK"/>
        </w:rPr>
        <w:t xml:space="preserve"> </w:t>
      </w:r>
      <w:r w:rsidRPr="00277F7A">
        <w:rPr>
          <w:rFonts w:cs="Times New Roman"/>
          <w:spacing w:val="-1"/>
          <w:lang w:val="sk-SK"/>
        </w:rPr>
        <w:t>ohrozujúce hemoptýzy alebo pľúcna hemorágia. Prípady pľúcnej hemorágie, niektoré so smrteľným</w:t>
      </w:r>
      <w:r w:rsidRPr="00277F7A">
        <w:rPr>
          <w:rFonts w:cs="Times New Roman"/>
          <w:spacing w:val="22"/>
          <w:lang w:val="sk-SK"/>
        </w:rPr>
        <w:t xml:space="preserve"> </w:t>
      </w:r>
      <w:r w:rsidRPr="00277F7A">
        <w:rPr>
          <w:rFonts w:cs="Times New Roman"/>
          <w:spacing w:val="-1"/>
          <w:lang w:val="sk-SK"/>
        </w:rPr>
        <w:t xml:space="preserve">koncom, sa pozorovali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klinických skúšaniach </w:t>
      </w:r>
      <w:r w:rsidRPr="00277F7A">
        <w:rPr>
          <w:rFonts w:cs="Times New Roman"/>
          <w:lang w:val="sk-SK"/>
        </w:rPr>
        <w:t xml:space="preserve">a </w:t>
      </w:r>
      <w:r w:rsidRPr="00277F7A">
        <w:rPr>
          <w:rFonts w:cs="Times New Roman"/>
          <w:spacing w:val="-1"/>
          <w:lang w:val="sk-SK"/>
        </w:rPr>
        <w:t xml:space="preserve">boli hlásené aj </w:t>
      </w:r>
      <w:r w:rsidRPr="00277F7A">
        <w:rPr>
          <w:rFonts w:cs="Times New Roman"/>
          <w:lang w:val="sk-SK"/>
        </w:rPr>
        <w:t>u</w:t>
      </w:r>
      <w:r w:rsidRPr="00277F7A">
        <w:rPr>
          <w:rFonts w:cs="Times New Roman"/>
          <w:spacing w:val="-1"/>
          <w:lang w:val="sk-SK"/>
        </w:rPr>
        <w:t xml:space="preserve"> pacientov</w:t>
      </w:r>
      <w:r w:rsidRPr="00277F7A">
        <w:rPr>
          <w:rFonts w:cs="Times New Roman"/>
          <w:spacing w:val="-2"/>
          <w:lang w:val="sk-SK"/>
        </w:rPr>
        <w:t xml:space="preserve"> </w:t>
      </w:r>
      <w:r w:rsidRPr="00277F7A">
        <w:rPr>
          <w:rFonts w:cs="Times New Roman"/>
          <w:lang w:val="sk-SK"/>
        </w:rPr>
        <w:t xml:space="preserve">s </w:t>
      </w:r>
      <w:r w:rsidRPr="00277F7A">
        <w:rPr>
          <w:rFonts w:cs="Times New Roman"/>
          <w:spacing w:val="-1"/>
          <w:lang w:val="sk-SK"/>
        </w:rPr>
        <w:t>MRCC, GIST</w:t>
      </w:r>
      <w:r w:rsidR="00115677" w:rsidRPr="00277F7A">
        <w:rPr>
          <w:rFonts w:cs="Times New Roman"/>
          <w:lang w:val="sk-SK"/>
        </w:rPr>
        <w:t xml:space="preserve"> </w:t>
      </w:r>
      <w:r w:rsidRPr="00277F7A">
        <w:rPr>
          <w:rFonts w:cs="Times New Roman"/>
          <w:lang w:val="sk-SK"/>
        </w:rPr>
        <w:t xml:space="preserve">a </w:t>
      </w:r>
      <w:r w:rsidRPr="00277F7A">
        <w:rPr>
          <w:rFonts w:cs="Times New Roman"/>
          <w:spacing w:val="-1"/>
          <w:lang w:val="sk-SK"/>
        </w:rPr>
        <w:t>karcinómom</w:t>
      </w:r>
      <w:r w:rsidR="00AE6A8F" w:rsidRPr="00277F7A">
        <w:rPr>
          <w:rFonts w:cs="Times New Roman"/>
          <w:spacing w:val="-1"/>
          <w:lang w:val="sk-SK"/>
        </w:rPr>
        <w:t xml:space="preserve"> pľúc</w:t>
      </w:r>
      <w:r w:rsidRPr="00277F7A">
        <w:rPr>
          <w:rFonts w:cs="Times New Roman"/>
          <w:spacing w:val="-1"/>
          <w:lang w:val="sk-SK"/>
        </w:rPr>
        <w:t xml:space="preserve"> liečených sunitinibom po uvedení lieku na trh. Použitie </w:t>
      </w:r>
      <w:r w:rsidR="00115677" w:rsidRPr="00277F7A">
        <w:rPr>
          <w:rFonts w:cs="Times New Roman"/>
          <w:spacing w:val="-1"/>
          <w:lang w:val="sk-SK"/>
        </w:rPr>
        <w:t xml:space="preserve">Sunitinibu </w:t>
      </w:r>
      <w:r w:rsidR="006561F6" w:rsidRPr="00277F7A">
        <w:rPr>
          <w:rFonts w:cs="Times New Roman"/>
          <w:spacing w:val="-1"/>
          <w:lang w:val="sk-SK"/>
        </w:rPr>
        <w:t>T</w:t>
      </w:r>
      <w:r w:rsidR="00155210" w:rsidRPr="00277F7A">
        <w:rPr>
          <w:rFonts w:cs="Times New Roman"/>
          <w:spacing w:val="-1"/>
          <w:lang w:val="sk-SK"/>
        </w:rPr>
        <w:t>eva</w:t>
      </w:r>
      <w:r w:rsidR="00407BD1" w:rsidRPr="00277F7A">
        <w:rPr>
          <w:rFonts w:cs="Times New Roman"/>
          <w:spacing w:val="-1"/>
          <w:lang w:val="sk-SK"/>
        </w:rPr>
        <w:t xml:space="preserve"> </w:t>
      </w:r>
      <w:r w:rsidRPr="00277F7A">
        <w:rPr>
          <w:rFonts w:cs="Times New Roman"/>
          <w:lang w:val="sk-SK"/>
        </w:rPr>
        <w:t>nie je</w:t>
      </w:r>
      <w:r w:rsidRPr="00277F7A">
        <w:rPr>
          <w:rFonts w:cs="Times New Roman"/>
          <w:spacing w:val="25"/>
          <w:lang w:val="sk-SK"/>
        </w:rPr>
        <w:t xml:space="preserve"> </w:t>
      </w:r>
      <w:r w:rsidRPr="00277F7A">
        <w:rPr>
          <w:rFonts w:cs="Times New Roman"/>
          <w:spacing w:val="-1"/>
          <w:lang w:val="sk-SK"/>
        </w:rPr>
        <w:t xml:space="preserve">schválené </w:t>
      </w:r>
      <w:r w:rsidRPr="00277F7A">
        <w:rPr>
          <w:rFonts w:cs="Times New Roman"/>
          <w:lang w:val="sk-SK"/>
        </w:rPr>
        <w:t xml:space="preserve">u </w:t>
      </w:r>
      <w:r w:rsidRPr="00277F7A">
        <w:rPr>
          <w:rFonts w:cs="Times New Roman"/>
          <w:spacing w:val="-1"/>
          <w:lang w:val="sk-SK"/>
        </w:rPr>
        <w:t xml:space="preserve">pacientov </w:t>
      </w:r>
      <w:r w:rsidRPr="00277F7A">
        <w:rPr>
          <w:rFonts w:cs="Times New Roman"/>
          <w:lang w:val="sk-SK"/>
        </w:rPr>
        <w:t xml:space="preserve">s </w:t>
      </w:r>
      <w:r w:rsidRPr="00277F7A">
        <w:rPr>
          <w:rFonts w:cs="Times New Roman"/>
          <w:spacing w:val="-1"/>
          <w:lang w:val="sk-SK"/>
        </w:rPr>
        <w:t>karcinómom</w:t>
      </w:r>
      <w:r w:rsidR="00AE6A8F" w:rsidRPr="00277F7A">
        <w:rPr>
          <w:rFonts w:cs="Times New Roman"/>
          <w:spacing w:val="-1"/>
          <w:lang w:val="sk-SK"/>
        </w:rPr>
        <w:t xml:space="preserve"> pľúc</w:t>
      </w:r>
      <w:r w:rsidRPr="00277F7A">
        <w:rPr>
          <w:rFonts w:cs="Times New Roman"/>
          <w:spacing w:val="-1"/>
          <w:lang w:val="sk-SK"/>
        </w:rPr>
        <w: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Pacientom, ktorí sú sú</w:t>
      </w:r>
      <w:r w:rsidR="006670E1" w:rsidRPr="00277F7A">
        <w:rPr>
          <w:rFonts w:cs="Times New Roman"/>
          <w:spacing w:val="-1"/>
          <w:lang w:val="sk-SK"/>
        </w:rPr>
        <w:t>bežne</w:t>
      </w:r>
      <w:r w:rsidRPr="00277F7A">
        <w:rPr>
          <w:rFonts w:cs="Times New Roman"/>
          <w:spacing w:val="-1"/>
          <w:lang w:val="sk-SK"/>
        </w:rPr>
        <w:t xml:space="preserve"> liečení antikoagulanciami (napr. warfarínom, acenokumarolom), sa má</w:t>
      </w:r>
      <w:r w:rsidRPr="00277F7A">
        <w:rPr>
          <w:rFonts w:cs="Times New Roman"/>
          <w:spacing w:val="20"/>
          <w:lang w:val="sk-SK"/>
        </w:rPr>
        <w:t xml:space="preserve"> </w:t>
      </w:r>
      <w:r w:rsidRPr="00277F7A">
        <w:rPr>
          <w:rFonts w:cs="Times New Roman"/>
          <w:spacing w:val="-1"/>
          <w:lang w:val="sk-SK"/>
        </w:rPr>
        <w:t xml:space="preserve">pravidelne kontrolovať krvný obraz (trombocyty), hemokoagulačné faktory (PT/INR) </w:t>
      </w:r>
      <w:r w:rsidRPr="00277F7A">
        <w:rPr>
          <w:rFonts w:cs="Times New Roman"/>
          <w:lang w:val="sk-SK"/>
        </w:rPr>
        <w:t>a</w:t>
      </w:r>
      <w:r w:rsidRPr="00277F7A">
        <w:rPr>
          <w:rFonts w:cs="Times New Roman"/>
          <w:spacing w:val="-1"/>
          <w:lang w:val="sk-SK"/>
        </w:rPr>
        <w:t xml:space="preserve"> </w:t>
      </w:r>
      <w:r w:rsidRPr="00277F7A">
        <w:rPr>
          <w:rFonts w:cs="Times New Roman"/>
          <w:lang w:val="sk-SK"/>
        </w:rPr>
        <w:t>robiť</w:t>
      </w:r>
      <w:r w:rsidRPr="00277F7A">
        <w:rPr>
          <w:rFonts w:cs="Times New Roman"/>
          <w:spacing w:val="29"/>
          <w:lang w:val="sk-SK"/>
        </w:rPr>
        <w:t xml:space="preserve"> </w:t>
      </w:r>
      <w:r w:rsidRPr="00277F7A">
        <w:rPr>
          <w:rFonts w:cs="Times New Roman"/>
          <w:spacing w:val="-1"/>
          <w:lang w:val="sk-SK"/>
        </w:rPr>
        <w:t xml:space="preserve">fyzikálne </w:t>
      </w:r>
      <w:r w:rsidRPr="00277F7A">
        <w:rPr>
          <w:rFonts w:cs="Times New Roman"/>
          <w:lang w:val="sk-SK"/>
        </w:rPr>
        <w:t>vyšetrenie.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u w:val="single" w:color="000000"/>
          <w:lang w:val="sk-SK"/>
        </w:rPr>
        <w:t>Poruchy</w:t>
      </w:r>
      <w:r w:rsidRPr="00277F7A">
        <w:rPr>
          <w:rFonts w:cs="Times New Roman"/>
          <w:spacing w:val="-1"/>
          <w:u w:val="single" w:color="000000"/>
          <w:lang w:val="sk-SK"/>
        </w:rPr>
        <w:t xml:space="preserve"> gastrointestinálneho traktu</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Najčastejšie hlásenými gastrointestinálnymi nežiaducimi </w:t>
      </w:r>
      <w:r w:rsidR="00AA6D04" w:rsidRPr="00277F7A">
        <w:rPr>
          <w:rFonts w:cs="Times New Roman"/>
          <w:spacing w:val="-1"/>
          <w:lang w:val="sk-SK"/>
        </w:rPr>
        <w:t>reakciami</w:t>
      </w:r>
      <w:r w:rsidRPr="00277F7A">
        <w:rPr>
          <w:rFonts w:cs="Times New Roman"/>
          <w:spacing w:val="-1"/>
          <w:lang w:val="sk-SK"/>
        </w:rPr>
        <w:t xml:space="preserve"> boli hnačka, nevoľnosť/vracanie,</w:t>
      </w:r>
      <w:r w:rsidRPr="00277F7A">
        <w:rPr>
          <w:rFonts w:cs="Times New Roman"/>
          <w:spacing w:val="20"/>
          <w:lang w:val="sk-SK"/>
        </w:rPr>
        <w:t xml:space="preserve"> </w:t>
      </w:r>
      <w:r w:rsidRPr="00277F7A">
        <w:rPr>
          <w:rFonts w:cs="Times New Roman"/>
          <w:spacing w:val="-1"/>
          <w:lang w:val="sk-SK"/>
        </w:rPr>
        <w:t xml:space="preserve">bolesť brucha, dyspepsia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 xml:space="preserve">stomatitída/bolesť </w:t>
      </w:r>
      <w:r w:rsidRPr="00277F7A">
        <w:rPr>
          <w:rFonts w:cs="Times New Roman"/>
          <w:lang w:val="sk-SK"/>
        </w:rPr>
        <w:t>v</w:t>
      </w:r>
      <w:r w:rsidRPr="00277F7A">
        <w:rPr>
          <w:rFonts w:cs="Times New Roman"/>
          <w:spacing w:val="-1"/>
          <w:lang w:val="sk-SK"/>
        </w:rPr>
        <w:t xml:space="preserve"> ústach. Hlásené boli aj prípady ezofagitídy (pozri časť</w:t>
      </w:r>
      <w:r w:rsidRPr="00277F7A">
        <w:rPr>
          <w:rFonts w:cs="Times New Roman"/>
          <w:spacing w:val="28"/>
          <w:lang w:val="sk-SK"/>
        </w:rPr>
        <w:t xml:space="preserve"> </w:t>
      </w:r>
      <w:r w:rsidRPr="00277F7A">
        <w:rPr>
          <w:rFonts w:cs="Times New Roman"/>
          <w:lang w:val="sk-SK"/>
        </w:rPr>
        <w:t>4.8).</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Podporná</w:t>
      </w:r>
      <w:r w:rsidRPr="00277F7A">
        <w:rPr>
          <w:rFonts w:cs="Times New Roman"/>
          <w:lang w:val="sk-SK"/>
        </w:rPr>
        <w:t xml:space="preserve"> </w:t>
      </w:r>
      <w:r w:rsidRPr="00277F7A">
        <w:rPr>
          <w:rFonts w:cs="Times New Roman"/>
          <w:spacing w:val="-1"/>
          <w:lang w:val="sk-SK"/>
        </w:rPr>
        <w:t>starostlivosť</w:t>
      </w:r>
      <w:r w:rsidRPr="00277F7A">
        <w:rPr>
          <w:rFonts w:cs="Times New Roman"/>
          <w:lang w:val="sk-SK"/>
        </w:rPr>
        <w:t xml:space="preserve"> </w:t>
      </w:r>
      <w:r w:rsidRPr="00277F7A">
        <w:rPr>
          <w:rFonts w:cs="Times New Roman"/>
          <w:spacing w:val="-1"/>
          <w:lang w:val="sk-SK"/>
        </w:rPr>
        <w:t>pri</w:t>
      </w:r>
      <w:r w:rsidRPr="00277F7A">
        <w:rPr>
          <w:rFonts w:cs="Times New Roman"/>
          <w:lang w:val="sk-SK"/>
        </w:rPr>
        <w:t xml:space="preserve"> </w:t>
      </w:r>
      <w:r w:rsidRPr="00277F7A">
        <w:rPr>
          <w:rFonts w:cs="Times New Roman"/>
          <w:spacing w:val="-1"/>
          <w:lang w:val="sk-SK"/>
        </w:rPr>
        <w:t>gastrointestinálnych</w:t>
      </w:r>
      <w:r w:rsidRPr="00277F7A">
        <w:rPr>
          <w:rFonts w:cs="Times New Roman"/>
          <w:lang w:val="sk-SK"/>
        </w:rPr>
        <w:t xml:space="preserve"> </w:t>
      </w:r>
      <w:r w:rsidRPr="00277F7A">
        <w:rPr>
          <w:rFonts w:cs="Times New Roman"/>
          <w:spacing w:val="-1"/>
          <w:lang w:val="sk-SK"/>
        </w:rPr>
        <w:t>nežiaducich</w:t>
      </w:r>
      <w:r w:rsidRPr="00277F7A">
        <w:rPr>
          <w:rFonts w:cs="Times New Roman"/>
          <w:lang w:val="sk-SK"/>
        </w:rPr>
        <w:t xml:space="preserve"> </w:t>
      </w:r>
      <w:r w:rsidRPr="00277F7A">
        <w:rPr>
          <w:rFonts w:cs="Times New Roman"/>
          <w:spacing w:val="-1"/>
          <w:lang w:val="sk-SK"/>
        </w:rPr>
        <w:t>reakciách</w:t>
      </w:r>
      <w:r w:rsidRPr="00277F7A">
        <w:rPr>
          <w:rFonts w:cs="Times New Roman"/>
          <w:lang w:val="sk-SK"/>
        </w:rPr>
        <w:t xml:space="preserve"> </w:t>
      </w:r>
      <w:r w:rsidRPr="00277F7A">
        <w:rPr>
          <w:rFonts w:cs="Times New Roman"/>
          <w:spacing w:val="-1"/>
          <w:lang w:val="sk-SK"/>
        </w:rPr>
        <w:t>vyžadujúcich</w:t>
      </w:r>
      <w:r w:rsidRPr="00277F7A">
        <w:rPr>
          <w:rFonts w:cs="Times New Roman"/>
          <w:lang w:val="sk-SK"/>
        </w:rPr>
        <w:t xml:space="preserve"> liečbu </w:t>
      </w:r>
      <w:r w:rsidRPr="00277F7A">
        <w:rPr>
          <w:rFonts w:cs="Times New Roman"/>
          <w:spacing w:val="-2"/>
          <w:lang w:val="sk-SK"/>
        </w:rPr>
        <w:t>môže</w:t>
      </w:r>
      <w:r w:rsidRPr="00277F7A">
        <w:rPr>
          <w:rFonts w:cs="Times New Roman"/>
          <w:spacing w:val="25"/>
          <w:lang w:val="sk-SK"/>
        </w:rPr>
        <w:t xml:space="preserve"> </w:t>
      </w:r>
      <w:r w:rsidRPr="00277F7A">
        <w:rPr>
          <w:rFonts w:cs="Times New Roman"/>
          <w:spacing w:val="-1"/>
          <w:lang w:val="sk-SK"/>
        </w:rPr>
        <w:t>zahŕňať medikamentóznu liečbu antiemetikami, antidiaroikami alebo antacidami.</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w:t>
      </w:r>
      <w:r w:rsidRPr="00277F7A">
        <w:rPr>
          <w:rFonts w:cs="Times New Roman"/>
          <w:lang w:val="sk-SK"/>
        </w:rPr>
        <w:t xml:space="preserve">s </w:t>
      </w:r>
      <w:r w:rsidRPr="00277F7A">
        <w:rPr>
          <w:rFonts w:cs="Times New Roman"/>
          <w:spacing w:val="-1"/>
          <w:lang w:val="sk-SK"/>
        </w:rPr>
        <w:t>vnútrobrušnými malígnymi nádormi, ktorí boli liečení sunitinibom, sa vyskytli závažné,</w:t>
      </w:r>
      <w:r w:rsidRPr="00277F7A">
        <w:rPr>
          <w:rFonts w:cs="Times New Roman"/>
          <w:spacing w:val="23"/>
          <w:lang w:val="sk-SK"/>
        </w:rPr>
        <w:t xml:space="preserve"> </w:t>
      </w:r>
      <w:r w:rsidRPr="00277F7A">
        <w:rPr>
          <w:rFonts w:cs="Times New Roman"/>
          <w:spacing w:val="-1"/>
          <w:lang w:val="sk-SK"/>
        </w:rPr>
        <w:t>niekedy smrteľné gastrointestinálne komplikácie vrátane gastrointestinálnej perforácie.</w:t>
      </w:r>
      <w:r w:rsidRPr="00277F7A">
        <w:rPr>
          <w:rFonts w:cs="Times New Roman"/>
          <w:spacing w:val="-3"/>
          <w:lang w:val="sk-SK"/>
        </w:rPr>
        <w:t xml:space="preserve"> </w:t>
      </w:r>
      <w:r w:rsidRPr="00277F7A">
        <w:rPr>
          <w:rFonts w:cs="Times New Roman"/>
          <w:spacing w:val="-1"/>
          <w:lang w:val="sk-SK"/>
        </w:rPr>
        <w:t>Smrteľné</w:t>
      </w:r>
      <w:r w:rsidRPr="00277F7A">
        <w:rPr>
          <w:rFonts w:cs="Times New Roman"/>
          <w:spacing w:val="27"/>
          <w:lang w:val="sk-SK"/>
        </w:rPr>
        <w:t xml:space="preserve"> </w:t>
      </w:r>
      <w:r w:rsidRPr="00277F7A">
        <w:rPr>
          <w:rFonts w:cs="Times New Roman"/>
          <w:spacing w:val="-1"/>
          <w:lang w:val="sk-SK"/>
        </w:rPr>
        <w:t xml:space="preserve">gastrointestinálne krvácanie sa vyskytlo </w:t>
      </w:r>
      <w:r w:rsidRPr="00277F7A">
        <w:rPr>
          <w:rFonts w:cs="Times New Roman"/>
          <w:lang w:val="sk-SK"/>
        </w:rPr>
        <w:t>u</w:t>
      </w:r>
      <w:r w:rsidRPr="00277F7A">
        <w:rPr>
          <w:rFonts w:cs="Times New Roman"/>
          <w:spacing w:val="-1"/>
          <w:lang w:val="sk-SK"/>
        </w:rPr>
        <w:t xml:space="preserve"> </w:t>
      </w:r>
      <w:r w:rsidRPr="00277F7A">
        <w:rPr>
          <w:rFonts w:cs="Times New Roman"/>
          <w:lang w:val="sk-SK"/>
        </w:rPr>
        <w:t>0,98</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pacientov, ktorí dostávali placebo </w:t>
      </w:r>
      <w:r w:rsidRPr="00277F7A">
        <w:rPr>
          <w:rFonts w:cs="Times New Roman"/>
          <w:lang w:val="sk-SK"/>
        </w:rPr>
        <w:t>v</w:t>
      </w:r>
      <w:r w:rsidRPr="00277F7A">
        <w:rPr>
          <w:rFonts w:cs="Times New Roman"/>
          <w:spacing w:val="-4"/>
          <w:lang w:val="sk-SK"/>
        </w:rPr>
        <w:t xml:space="preserve"> </w:t>
      </w:r>
      <w:r w:rsidRPr="00277F7A">
        <w:rPr>
          <w:rFonts w:cs="Times New Roman"/>
          <w:lang w:val="sk-SK"/>
        </w:rPr>
        <w:t xml:space="preserve">3. </w:t>
      </w:r>
      <w:r w:rsidRPr="00277F7A">
        <w:rPr>
          <w:rFonts w:cs="Times New Roman"/>
          <w:spacing w:val="-1"/>
          <w:lang w:val="sk-SK"/>
        </w:rPr>
        <w:t>fáze štúdie</w:t>
      </w:r>
    </w:p>
    <w:p w:rsidR="00B3246B" w:rsidRPr="00277F7A" w:rsidRDefault="00B3246B" w:rsidP="0041464A">
      <w:pPr>
        <w:pStyle w:val="Zkladntext"/>
        <w:ind w:left="0"/>
        <w:contextualSpacing/>
        <w:rPr>
          <w:rFonts w:cs="Times New Roman"/>
          <w:lang w:val="sk-SK"/>
        </w:rPr>
      </w:pPr>
      <w:r w:rsidRPr="00277F7A">
        <w:rPr>
          <w:rFonts w:cs="Times New Roman"/>
          <w:lang w:val="sk-SK"/>
        </w:rPr>
        <w:t xml:space="preserve">s </w:t>
      </w:r>
      <w:r w:rsidRPr="00277F7A">
        <w:rPr>
          <w:rFonts w:cs="Times New Roman"/>
          <w:spacing w:val="-1"/>
          <w:lang w:val="sk-SK"/>
        </w:rPr>
        <w:t>GIST.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Hypertenzia</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Hypertenzia bola veľmi častou </w:t>
      </w:r>
      <w:r w:rsidRPr="00277F7A">
        <w:rPr>
          <w:rFonts w:cs="Times New Roman"/>
          <w:spacing w:val="-2"/>
          <w:lang w:val="sk-SK"/>
        </w:rPr>
        <w:t>nežiaducou</w:t>
      </w:r>
      <w:r w:rsidRPr="00277F7A">
        <w:rPr>
          <w:rFonts w:cs="Times New Roman"/>
          <w:spacing w:val="-1"/>
          <w:lang w:val="sk-SK"/>
        </w:rPr>
        <w:t xml:space="preserve"> reakciou hlásenou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klinických</w:t>
      </w:r>
      <w:r w:rsidRPr="00277F7A">
        <w:rPr>
          <w:rFonts w:cs="Times New Roman"/>
          <w:lang w:val="sk-SK"/>
        </w:rPr>
        <w:t xml:space="preserve"> skúšaniach. </w:t>
      </w:r>
      <w:r w:rsidRPr="00277F7A">
        <w:rPr>
          <w:rFonts w:cs="Times New Roman"/>
          <w:spacing w:val="-1"/>
          <w:lang w:val="sk-SK"/>
        </w:rPr>
        <w:t>Dávkovanie</w:t>
      </w:r>
      <w:r w:rsidRPr="00277F7A">
        <w:rPr>
          <w:rFonts w:cs="Times New Roman"/>
          <w:spacing w:val="30"/>
          <w:lang w:val="sk-SK"/>
        </w:rPr>
        <w:t xml:space="preserve"> </w:t>
      </w:r>
      <w:r w:rsidRPr="00277F7A">
        <w:rPr>
          <w:rFonts w:cs="Times New Roman"/>
          <w:spacing w:val="-1"/>
          <w:lang w:val="sk-SK"/>
        </w:rPr>
        <w:t xml:space="preserve">sunitinibu bolo znížené alebo jeho podávanie dočasne prerušené </w:t>
      </w:r>
      <w:r w:rsidRPr="00277F7A">
        <w:rPr>
          <w:rFonts w:cs="Times New Roman"/>
          <w:lang w:val="sk-SK"/>
        </w:rPr>
        <w:t>u</w:t>
      </w:r>
      <w:r w:rsidRPr="00277F7A">
        <w:rPr>
          <w:rFonts w:cs="Times New Roman"/>
          <w:spacing w:val="-2"/>
          <w:lang w:val="sk-SK"/>
        </w:rPr>
        <w:t xml:space="preserve"> </w:t>
      </w:r>
      <w:r w:rsidRPr="00277F7A">
        <w:rPr>
          <w:rFonts w:cs="Times New Roman"/>
          <w:spacing w:val="-1"/>
          <w:lang w:val="sk-SK"/>
        </w:rPr>
        <w:t xml:space="preserve">približne 2,7 </w:t>
      </w:r>
      <w:r w:rsidRPr="00277F7A">
        <w:rPr>
          <w:rFonts w:cs="Times New Roman"/>
          <w:lang w:val="sk-SK"/>
        </w:rPr>
        <w:t>%</w:t>
      </w:r>
      <w:r w:rsidRPr="00277F7A">
        <w:rPr>
          <w:rFonts w:cs="Times New Roman"/>
          <w:spacing w:val="-1"/>
          <w:lang w:val="sk-SK"/>
        </w:rPr>
        <w:t xml:space="preserve"> pacientov</w:t>
      </w:r>
    </w:p>
    <w:p w:rsidR="00B3246B" w:rsidRPr="00277F7A" w:rsidRDefault="00B3246B" w:rsidP="0041464A">
      <w:pPr>
        <w:pStyle w:val="Zkladntext"/>
        <w:ind w:left="0"/>
        <w:contextualSpacing/>
        <w:rPr>
          <w:rFonts w:cs="Times New Roman"/>
          <w:lang w:val="sk-SK"/>
        </w:rPr>
      </w:pPr>
      <w:r w:rsidRPr="00277F7A">
        <w:rPr>
          <w:rFonts w:cs="Times New Roman"/>
          <w:lang w:val="sk-SK"/>
        </w:rPr>
        <w:t xml:space="preserve">s </w:t>
      </w:r>
      <w:r w:rsidRPr="00277F7A">
        <w:rPr>
          <w:rFonts w:cs="Times New Roman"/>
          <w:spacing w:val="-1"/>
          <w:lang w:val="sk-SK"/>
        </w:rPr>
        <w:t xml:space="preserve">hypertenziou. Ani </w:t>
      </w:r>
      <w:r w:rsidRPr="00277F7A">
        <w:rPr>
          <w:rFonts w:cs="Times New Roman"/>
          <w:lang w:val="sk-SK"/>
        </w:rPr>
        <w:t>u</w:t>
      </w:r>
      <w:r w:rsidRPr="00277F7A">
        <w:rPr>
          <w:rFonts w:cs="Times New Roman"/>
          <w:spacing w:val="-3"/>
          <w:lang w:val="sk-SK"/>
        </w:rPr>
        <w:t xml:space="preserve"> </w:t>
      </w:r>
      <w:r w:rsidRPr="00277F7A">
        <w:rPr>
          <w:rFonts w:cs="Times New Roman"/>
          <w:spacing w:val="-1"/>
          <w:lang w:val="sk-SK"/>
        </w:rPr>
        <w:t>jedného</w:t>
      </w:r>
      <w:r w:rsidRPr="00277F7A">
        <w:rPr>
          <w:rFonts w:cs="Times New Roman"/>
          <w:lang w:val="sk-SK"/>
        </w:rPr>
        <w:t xml:space="preserve"> z</w:t>
      </w:r>
      <w:r w:rsidRPr="00277F7A">
        <w:rPr>
          <w:rFonts w:cs="Times New Roman"/>
          <w:spacing w:val="-2"/>
          <w:lang w:val="sk-SK"/>
        </w:rPr>
        <w:t xml:space="preserve"> </w:t>
      </w:r>
      <w:r w:rsidRPr="00277F7A">
        <w:rPr>
          <w:rFonts w:cs="Times New Roman"/>
          <w:spacing w:val="-1"/>
          <w:lang w:val="sk-SK"/>
        </w:rPr>
        <w:t>týchto pacientov nebola liečba sunitinibom natrvalo ukončená.</w:t>
      </w: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w:t>
      </w:r>
      <w:r w:rsidRPr="00277F7A">
        <w:rPr>
          <w:rFonts w:cs="Times New Roman"/>
          <w:lang w:val="sk-SK"/>
        </w:rPr>
        <w:t>4,7 %</w:t>
      </w:r>
      <w:r w:rsidRPr="00277F7A">
        <w:rPr>
          <w:rFonts w:cs="Times New Roman"/>
          <w:spacing w:val="1"/>
          <w:lang w:val="sk-SK"/>
        </w:rPr>
        <w:t xml:space="preserve"> </w:t>
      </w:r>
      <w:r w:rsidRPr="00277F7A">
        <w:rPr>
          <w:rFonts w:cs="Times New Roman"/>
          <w:spacing w:val="-2"/>
          <w:lang w:val="sk-SK"/>
        </w:rPr>
        <w:t>pacientov</w:t>
      </w:r>
      <w:r w:rsidRPr="00277F7A">
        <w:rPr>
          <w:rFonts w:cs="Times New Roman"/>
          <w:spacing w:val="-1"/>
          <w:lang w:val="sk-SK"/>
        </w:rPr>
        <w:t xml:space="preserve"> so solídnymi tumormi sa vyskytla závažná hypertenzia (&gt;200</w:t>
      </w:r>
      <w:r w:rsidRPr="00277F7A">
        <w:rPr>
          <w:rFonts w:cs="Times New Roman"/>
          <w:spacing w:val="-4"/>
          <w:lang w:val="sk-SK"/>
        </w:rPr>
        <w:t xml:space="preserve"> </w:t>
      </w:r>
      <w:r w:rsidRPr="00277F7A">
        <w:rPr>
          <w:rFonts w:cs="Times New Roman"/>
          <w:spacing w:val="-1"/>
          <w:lang w:val="sk-SK"/>
        </w:rPr>
        <w:t>mmHg systolického</w:t>
      </w:r>
      <w:r w:rsidRPr="00277F7A">
        <w:rPr>
          <w:rFonts w:cs="Times New Roman"/>
          <w:spacing w:val="34"/>
          <w:lang w:val="sk-SK"/>
        </w:rPr>
        <w:t xml:space="preserve"> </w:t>
      </w:r>
      <w:r w:rsidRPr="00277F7A">
        <w:rPr>
          <w:rFonts w:cs="Times New Roman"/>
          <w:spacing w:val="-1"/>
          <w:lang w:val="sk-SK"/>
        </w:rPr>
        <w:t>alebo</w:t>
      </w:r>
      <w:r w:rsidRPr="00277F7A">
        <w:rPr>
          <w:rFonts w:cs="Times New Roman"/>
          <w:lang w:val="sk-SK"/>
        </w:rPr>
        <w:t xml:space="preserve"> </w:t>
      </w:r>
      <w:r w:rsidRPr="00277F7A">
        <w:rPr>
          <w:rFonts w:cs="Times New Roman"/>
          <w:spacing w:val="-1"/>
          <w:lang w:val="sk-SK"/>
        </w:rPr>
        <w:t>110</w:t>
      </w:r>
      <w:r w:rsidRPr="00277F7A">
        <w:rPr>
          <w:rFonts w:cs="Times New Roman"/>
          <w:lang w:val="sk-SK"/>
        </w:rPr>
        <w:t xml:space="preserve"> </w:t>
      </w:r>
      <w:r w:rsidRPr="00277F7A">
        <w:rPr>
          <w:rFonts w:cs="Times New Roman"/>
          <w:spacing w:val="-1"/>
          <w:lang w:val="sk-SK"/>
        </w:rPr>
        <w:t xml:space="preserve">mmHg diastolického tlaku krvi). Hypertenzia bola hlásená približne </w:t>
      </w:r>
      <w:r w:rsidRPr="00277F7A">
        <w:rPr>
          <w:rFonts w:cs="Times New Roman"/>
          <w:lang w:val="sk-SK"/>
        </w:rPr>
        <w:t>u</w:t>
      </w:r>
      <w:r w:rsidRPr="00277F7A">
        <w:rPr>
          <w:rFonts w:cs="Times New Roman"/>
          <w:spacing w:val="-1"/>
          <w:lang w:val="sk-SK"/>
        </w:rPr>
        <w:t xml:space="preserve"> 33,9 </w:t>
      </w:r>
      <w:r w:rsidRPr="00277F7A">
        <w:rPr>
          <w:rFonts w:cs="Times New Roman"/>
          <w:lang w:val="sk-SK"/>
        </w:rPr>
        <w:t>%</w:t>
      </w:r>
      <w:r w:rsidRPr="00277F7A">
        <w:rPr>
          <w:rFonts w:cs="Times New Roman"/>
          <w:spacing w:val="-1"/>
          <w:lang w:val="sk-SK"/>
        </w:rPr>
        <w:t xml:space="preserve"> pacientov,</w:t>
      </w:r>
      <w:r w:rsidRPr="00277F7A">
        <w:rPr>
          <w:rFonts w:cs="Times New Roman"/>
          <w:spacing w:val="22"/>
          <w:lang w:val="sk-SK"/>
        </w:rPr>
        <w:t xml:space="preserve"> </w:t>
      </w:r>
      <w:r w:rsidRPr="00277F7A">
        <w:rPr>
          <w:rFonts w:cs="Times New Roman"/>
          <w:spacing w:val="-1"/>
          <w:lang w:val="sk-SK"/>
        </w:rPr>
        <w:t xml:space="preserve">ktorí dostávali sunitinib na liečbu doteraz neliečeného MRCC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 xml:space="preserve">porovnaní </w:t>
      </w:r>
      <w:r w:rsidRPr="00277F7A">
        <w:rPr>
          <w:rFonts w:cs="Times New Roman"/>
          <w:lang w:val="sk-SK"/>
        </w:rPr>
        <w:t xml:space="preserve">s </w:t>
      </w:r>
      <w:r w:rsidRPr="00277F7A">
        <w:rPr>
          <w:rFonts w:cs="Times New Roman"/>
          <w:spacing w:val="-2"/>
          <w:lang w:val="sk-SK"/>
        </w:rPr>
        <w:t>3,6</w:t>
      </w:r>
      <w:r w:rsidRPr="00277F7A">
        <w:rPr>
          <w:rFonts w:cs="Times New Roman"/>
          <w:lang w:val="sk-SK"/>
        </w:rPr>
        <w:t xml:space="preserve"> %</w:t>
      </w:r>
      <w:r w:rsidRPr="00277F7A">
        <w:rPr>
          <w:rFonts w:cs="Times New Roman"/>
          <w:spacing w:val="-2"/>
          <w:lang w:val="sk-SK"/>
        </w:rPr>
        <w:t xml:space="preserve"> </w:t>
      </w:r>
      <w:r w:rsidRPr="00277F7A">
        <w:rPr>
          <w:rFonts w:cs="Times New Roman"/>
          <w:spacing w:val="-1"/>
          <w:lang w:val="sk-SK"/>
        </w:rPr>
        <w:t>pacientov</w:t>
      </w:r>
      <w:r w:rsidRPr="00277F7A">
        <w:rPr>
          <w:rFonts w:cs="Times New Roman"/>
          <w:spacing w:val="24"/>
          <w:lang w:val="sk-SK"/>
        </w:rPr>
        <w:t xml:space="preserve"> </w:t>
      </w:r>
      <w:r w:rsidRPr="00277F7A">
        <w:rPr>
          <w:rFonts w:cs="Times New Roman"/>
          <w:spacing w:val="-1"/>
          <w:lang w:val="sk-SK"/>
        </w:rPr>
        <w:t>užívajúcich IFN-α.</w:t>
      </w:r>
      <w:r w:rsidRPr="00277F7A">
        <w:rPr>
          <w:rFonts w:cs="Times New Roman"/>
          <w:spacing w:val="1"/>
          <w:lang w:val="sk-SK"/>
        </w:rPr>
        <w:t xml:space="preserve"> </w:t>
      </w:r>
      <w:r w:rsidRPr="00277F7A">
        <w:rPr>
          <w:rFonts w:cs="Times New Roman"/>
          <w:spacing w:val="-2"/>
          <w:lang w:val="sk-SK"/>
        </w:rPr>
        <w:t>Závažná</w:t>
      </w:r>
      <w:r w:rsidRPr="00277F7A">
        <w:rPr>
          <w:rFonts w:cs="Times New Roman"/>
          <w:spacing w:val="-1"/>
          <w:lang w:val="sk-SK"/>
        </w:rPr>
        <w:t xml:space="preserve"> hypertenzia sa vyskytla </w:t>
      </w:r>
      <w:r w:rsidRPr="00277F7A">
        <w:rPr>
          <w:rFonts w:cs="Times New Roman"/>
          <w:lang w:val="sk-SK"/>
        </w:rPr>
        <w:t>u</w:t>
      </w:r>
      <w:r w:rsidRPr="00277F7A">
        <w:rPr>
          <w:rFonts w:cs="Times New Roman"/>
          <w:spacing w:val="-1"/>
          <w:lang w:val="sk-SK"/>
        </w:rPr>
        <w:t xml:space="preserve"> </w:t>
      </w:r>
      <w:r w:rsidRPr="00277F7A">
        <w:rPr>
          <w:rFonts w:cs="Times New Roman"/>
          <w:lang w:val="sk-SK"/>
        </w:rPr>
        <w:t>12 %</w:t>
      </w:r>
      <w:r w:rsidRPr="00277F7A">
        <w:rPr>
          <w:rFonts w:cs="Times New Roman"/>
          <w:spacing w:val="1"/>
          <w:lang w:val="sk-SK"/>
        </w:rPr>
        <w:t xml:space="preserve"> </w:t>
      </w:r>
      <w:r w:rsidRPr="00277F7A">
        <w:rPr>
          <w:rFonts w:cs="Times New Roman"/>
          <w:spacing w:val="-1"/>
          <w:lang w:val="sk-SK"/>
        </w:rPr>
        <w:t>doteraz neliečených pacientov užívajúcich</w:t>
      </w:r>
      <w:r w:rsidRPr="00277F7A">
        <w:rPr>
          <w:rFonts w:cs="Times New Roman"/>
          <w:spacing w:val="32"/>
          <w:lang w:val="sk-SK"/>
        </w:rPr>
        <w:t xml:space="preserve"> </w:t>
      </w:r>
      <w:r w:rsidRPr="00277F7A">
        <w:rPr>
          <w:rFonts w:cs="Times New Roman"/>
          <w:spacing w:val="-1"/>
          <w:lang w:val="sk-SK"/>
        </w:rPr>
        <w:t xml:space="preserve">sunitinib </w:t>
      </w:r>
      <w:r w:rsidRPr="00277F7A">
        <w:rPr>
          <w:rFonts w:cs="Times New Roman"/>
          <w:lang w:val="sk-SK"/>
        </w:rPr>
        <w:t>a u</w:t>
      </w:r>
      <w:r w:rsidRPr="00277F7A">
        <w:rPr>
          <w:rFonts w:cs="Times New Roman"/>
          <w:spacing w:val="-3"/>
          <w:lang w:val="sk-SK"/>
        </w:rPr>
        <w:t xml:space="preserve"> </w:t>
      </w:r>
      <w:r w:rsidRPr="00277F7A">
        <w:rPr>
          <w:rFonts w:cs="Times New Roman"/>
          <w:lang w:val="sk-SK"/>
        </w:rPr>
        <w:t>&lt;1</w:t>
      </w:r>
      <w:r w:rsidRPr="00277F7A">
        <w:rPr>
          <w:rFonts w:cs="Times New Roman"/>
          <w:spacing w:val="-3"/>
          <w:lang w:val="sk-SK"/>
        </w:rPr>
        <w:t xml:space="preserve"> </w:t>
      </w:r>
      <w:r w:rsidRPr="00277F7A">
        <w:rPr>
          <w:rFonts w:cs="Times New Roman"/>
          <w:lang w:val="sk-SK"/>
        </w:rPr>
        <w:t>%</w:t>
      </w:r>
      <w:r w:rsidRPr="00277F7A">
        <w:rPr>
          <w:rFonts w:cs="Times New Roman"/>
          <w:spacing w:val="-2"/>
          <w:lang w:val="sk-SK"/>
        </w:rPr>
        <w:t xml:space="preserve"> </w:t>
      </w:r>
      <w:r w:rsidRPr="00277F7A">
        <w:rPr>
          <w:rFonts w:cs="Times New Roman"/>
          <w:spacing w:val="-1"/>
          <w:lang w:val="sk-SK"/>
        </w:rPr>
        <w:t xml:space="preserve">pacientov užívajúcich </w:t>
      </w:r>
      <w:r w:rsidRPr="00277F7A">
        <w:rPr>
          <w:rFonts w:cs="Times New Roman"/>
          <w:spacing w:val="-2"/>
          <w:lang w:val="sk-SK"/>
        </w:rPr>
        <w:t>IFN-α.</w:t>
      </w:r>
      <w:r w:rsidRPr="00277F7A">
        <w:rPr>
          <w:rFonts w:cs="Times New Roman"/>
          <w:spacing w:val="-1"/>
          <w:lang w:val="sk-SK"/>
        </w:rPr>
        <w:t xml:space="preserve"> Hypertenzia bola hlásená</w:t>
      </w:r>
      <w:r w:rsidR="001D51C2" w:rsidRPr="00277F7A">
        <w:rPr>
          <w:rFonts w:cs="Times New Roman"/>
          <w:spacing w:val="-1"/>
          <w:lang w:val="sk-SK"/>
        </w:rPr>
        <w:t xml:space="preserve"> </w:t>
      </w:r>
      <w:r w:rsidRPr="00277F7A">
        <w:rPr>
          <w:rFonts w:cs="Times New Roman"/>
          <w:lang w:val="sk-SK"/>
        </w:rPr>
        <w:t>u 26,5</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Pr="00277F7A">
        <w:rPr>
          <w:rFonts w:cs="Times New Roman"/>
          <w:spacing w:val="-1"/>
          <w:lang w:val="sk-SK"/>
        </w:rPr>
        <w:t xml:space="preserve">pacientov užívajúcich sunitinib </w:t>
      </w:r>
      <w:r w:rsidRPr="00277F7A">
        <w:rPr>
          <w:rFonts w:cs="Times New Roman"/>
          <w:lang w:val="sk-SK"/>
        </w:rPr>
        <w:t>v</w:t>
      </w:r>
      <w:r w:rsidRPr="00277F7A">
        <w:rPr>
          <w:rFonts w:cs="Times New Roman"/>
          <w:spacing w:val="-4"/>
          <w:lang w:val="sk-SK"/>
        </w:rPr>
        <w:t xml:space="preserve"> </w:t>
      </w:r>
      <w:r w:rsidRPr="00277F7A">
        <w:rPr>
          <w:rFonts w:cs="Times New Roman"/>
          <w:lang w:val="sk-SK"/>
        </w:rPr>
        <w:t xml:space="preserve">3. </w:t>
      </w:r>
      <w:r w:rsidRPr="00277F7A">
        <w:rPr>
          <w:rFonts w:cs="Times New Roman"/>
          <w:spacing w:val="-1"/>
          <w:lang w:val="sk-SK"/>
        </w:rPr>
        <w:t xml:space="preserve">fáze štúdie </w:t>
      </w:r>
      <w:r w:rsidRPr="00277F7A">
        <w:rPr>
          <w:rFonts w:cs="Times New Roman"/>
          <w:lang w:val="sk-SK"/>
        </w:rPr>
        <w:t xml:space="preserve">s </w:t>
      </w:r>
      <w:r w:rsidRPr="00277F7A">
        <w:rPr>
          <w:rFonts w:cs="Times New Roman"/>
          <w:spacing w:val="-1"/>
          <w:lang w:val="sk-SK"/>
        </w:rPr>
        <w:t xml:space="preserve">pNET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porovnaní so 4,9 </w:t>
      </w:r>
      <w:r w:rsidRPr="00277F7A">
        <w:rPr>
          <w:rFonts w:cs="Times New Roman"/>
          <w:lang w:val="sk-SK"/>
        </w:rPr>
        <w:t>%</w:t>
      </w:r>
      <w:r w:rsidRPr="00277F7A">
        <w:rPr>
          <w:rFonts w:cs="Times New Roman"/>
          <w:spacing w:val="-1"/>
          <w:lang w:val="sk-SK"/>
        </w:rPr>
        <w:t xml:space="preserve"> pacientov</w:t>
      </w:r>
      <w:r w:rsidRPr="00277F7A">
        <w:rPr>
          <w:rFonts w:cs="Times New Roman"/>
          <w:spacing w:val="22"/>
          <w:lang w:val="sk-SK"/>
        </w:rPr>
        <w:t xml:space="preserve"> </w:t>
      </w:r>
      <w:r w:rsidRPr="00277F7A">
        <w:rPr>
          <w:rFonts w:cs="Times New Roman"/>
          <w:spacing w:val="-1"/>
          <w:lang w:val="sk-SK"/>
        </w:rPr>
        <w:t xml:space="preserve">užívajúcich placebo. Ťažká hypertenzia sa objavila </w:t>
      </w:r>
      <w:r w:rsidRPr="00277F7A">
        <w:rPr>
          <w:rFonts w:cs="Times New Roman"/>
          <w:lang w:val="sk-SK"/>
        </w:rPr>
        <w:t>u</w:t>
      </w:r>
      <w:r w:rsidRPr="00277F7A">
        <w:rPr>
          <w:rFonts w:cs="Times New Roman"/>
          <w:spacing w:val="-2"/>
          <w:lang w:val="sk-SK"/>
        </w:rPr>
        <w:t xml:space="preserve"> 10</w:t>
      </w:r>
      <w:r w:rsidRPr="00277F7A">
        <w:rPr>
          <w:rFonts w:cs="Times New Roman"/>
          <w:lang w:val="sk-SK"/>
        </w:rPr>
        <w:t xml:space="preserve"> %</w:t>
      </w:r>
      <w:r w:rsidRPr="00277F7A">
        <w:rPr>
          <w:rFonts w:cs="Times New Roman"/>
          <w:spacing w:val="-1"/>
          <w:lang w:val="sk-SK"/>
        </w:rPr>
        <w:t xml:space="preserve"> pacientov </w:t>
      </w:r>
      <w:r w:rsidRPr="00277F7A">
        <w:rPr>
          <w:rFonts w:cs="Times New Roman"/>
          <w:lang w:val="sk-SK"/>
        </w:rPr>
        <w:t xml:space="preserve">s </w:t>
      </w:r>
      <w:r w:rsidRPr="00277F7A">
        <w:rPr>
          <w:rFonts w:cs="Times New Roman"/>
          <w:spacing w:val="-1"/>
          <w:lang w:val="sk-SK"/>
        </w:rPr>
        <w:t xml:space="preserve">pNET </w:t>
      </w:r>
      <w:r w:rsidR="00F8776C" w:rsidRPr="00277F7A">
        <w:rPr>
          <w:rFonts w:cs="Times New Roman"/>
          <w:spacing w:val="-1"/>
          <w:lang w:val="sk-SK"/>
        </w:rPr>
        <w:t>užívajúcich</w:t>
      </w:r>
      <w:r w:rsidRPr="00277F7A">
        <w:rPr>
          <w:rFonts w:cs="Times New Roman"/>
          <w:spacing w:val="-1"/>
          <w:lang w:val="sk-SK"/>
        </w:rPr>
        <w:t xml:space="preserve"> sunitinib </w:t>
      </w:r>
      <w:r w:rsidRPr="00277F7A">
        <w:rPr>
          <w:rFonts w:cs="Times New Roman"/>
          <w:lang w:val="sk-SK"/>
        </w:rPr>
        <w:t>a</w:t>
      </w:r>
      <w:r w:rsidR="00F8776C" w:rsidRPr="00277F7A">
        <w:rPr>
          <w:rFonts w:cs="Times New Roman"/>
          <w:spacing w:val="-3"/>
          <w:lang w:val="sk-SK"/>
        </w:rPr>
        <w:t xml:space="preserve"> u </w:t>
      </w:r>
      <w:r w:rsidRPr="00277F7A">
        <w:rPr>
          <w:rFonts w:cs="Times New Roman"/>
          <w:lang w:val="sk-SK"/>
        </w:rPr>
        <w:t>3 %</w:t>
      </w:r>
      <w:r w:rsidRPr="00277F7A">
        <w:rPr>
          <w:rFonts w:cs="Times New Roman"/>
          <w:spacing w:val="23"/>
          <w:lang w:val="sk-SK"/>
        </w:rPr>
        <w:t xml:space="preserve"> </w:t>
      </w:r>
      <w:r w:rsidRPr="00277F7A">
        <w:rPr>
          <w:rFonts w:cs="Times New Roman"/>
          <w:spacing w:val="-1"/>
          <w:lang w:val="sk-SK"/>
        </w:rPr>
        <w:t xml:space="preserve">pacientov na placebe. Pacienti majú byť preventívne vyšetrení na hypertenziu </w:t>
      </w:r>
      <w:r w:rsidRPr="00277F7A">
        <w:rPr>
          <w:rFonts w:cs="Times New Roman"/>
          <w:lang w:val="sk-SK"/>
        </w:rPr>
        <w:t>a</w:t>
      </w:r>
      <w:r w:rsidRPr="00277F7A">
        <w:rPr>
          <w:rFonts w:cs="Times New Roman"/>
          <w:spacing w:val="-2"/>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prípade potreby</w:t>
      </w:r>
      <w:r w:rsidRPr="00277F7A">
        <w:rPr>
          <w:rFonts w:cs="Times New Roman"/>
          <w:spacing w:val="22"/>
          <w:lang w:val="sk-SK"/>
        </w:rPr>
        <w:t xml:space="preserve"> </w:t>
      </w:r>
      <w:r w:rsidRPr="00277F7A">
        <w:rPr>
          <w:rFonts w:cs="Times New Roman"/>
          <w:spacing w:val="-1"/>
          <w:lang w:val="sk-SK"/>
        </w:rPr>
        <w:t xml:space="preserve">primerane liečení. Pacientom so závažnou </w:t>
      </w:r>
      <w:r w:rsidRPr="00277F7A">
        <w:rPr>
          <w:rFonts w:cs="Times New Roman"/>
          <w:lang w:val="sk-SK"/>
        </w:rPr>
        <w:t xml:space="preserve">a </w:t>
      </w:r>
      <w:r w:rsidRPr="00277F7A">
        <w:rPr>
          <w:rFonts w:cs="Times New Roman"/>
          <w:spacing w:val="-1"/>
          <w:lang w:val="sk-SK"/>
        </w:rPr>
        <w:t>nedostatočne medikamentózne kontrolovanou</w:t>
      </w:r>
      <w:r w:rsidRPr="00277F7A">
        <w:rPr>
          <w:rFonts w:cs="Times New Roman"/>
          <w:spacing w:val="27"/>
          <w:lang w:val="sk-SK"/>
        </w:rPr>
        <w:t xml:space="preserve"> </w:t>
      </w:r>
      <w:r w:rsidRPr="00277F7A">
        <w:rPr>
          <w:rFonts w:cs="Times New Roman"/>
          <w:spacing w:val="-1"/>
          <w:lang w:val="sk-SK"/>
        </w:rPr>
        <w:t xml:space="preserve">hypertenziou sa odporúča dočasné prerušenie liečby.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liečbe je možné pokračovať, akonáhle je</w:t>
      </w:r>
      <w:r w:rsidRPr="00277F7A">
        <w:rPr>
          <w:rFonts w:cs="Times New Roman"/>
          <w:spacing w:val="22"/>
          <w:lang w:val="sk-SK"/>
        </w:rPr>
        <w:t xml:space="preserve"> </w:t>
      </w:r>
      <w:r w:rsidRPr="00277F7A">
        <w:rPr>
          <w:rFonts w:cs="Times New Roman"/>
          <w:spacing w:val="-1"/>
          <w:lang w:val="sk-SK"/>
        </w:rPr>
        <w:t>hypertenzia primerane kontrolovaná.</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Hematologické poruchy</w:t>
      </w: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w:t>
      </w:r>
      <w:r w:rsidRPr="00277F7A">
        <w:rPr>
          <w:rFonts w:cs="Times New Roman"/>
          <w:lang w:val="sk-SK"/>
        </w:rPr>
        <w:t xml:space="preserve">10 </w:t>
      </w:r>
      <w:r w:rsidRPr="00277F7A">
        <w:rPr>
          <w:rFonts w:cs="Times New Roman"/>
          <w:spacing w:val="-1"/>
          <w:lang w:val="sk-SK"/>
        </w:rPr>
        <w:t>%, resp. 1,7</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pacientov </w:t>
      </w:r>
      <w:r w:rsidRPr="00277F7A">
        <w:rPr>
          <w:rFonts w:cs="Times New Roman"/>
          <w:lang w:val="sk-SK"/>
        </w:rPr>
        <w:t>v</w:t>
      </w:r>
      <w:r w:rsidRPr="00277F7A">
        <w:rPr>
          <w:rFonts w:cs="Times New Roman"/>
          <w:spacing w:val="-3"/>
          <w:lang w:val="sk-SK"/>
        </w:rPr>
        <w:t xml:space="preserve"> </w:t>
      </w:r>
      <w:r w:rsidRPr="00277F7A">
        <w:rPr>
          <w:rFonts w:cs="Times New Roman"/>
          <w:lang w:val="sk-SK"/>
        </w:rPr>
        <w:t>3. fáze štúdie s</w:t>
      </w:r>
      <w:r w:rsidRPr="00277F7A">
        <w:rPr>
          <w:rFonts w:cs="Times New Roman"/>
          <w:spacing w:val="-2"/>
          <w:lang w:val="sk-SK"/>
        </w:rPr>
        <w:t xml:space="preserve"> </w:t>
      </w:r>
      <w:r w:rsidRPr="00277F7A">
        <w:rPr>
          <w:rFonts w:cs="Times New Roman"/>
          <w:spacing w:val="-1"/>
          <w:lang w:val="sk-SK"/>
        </w:rPr>
        <w:t xml:space="preserve">GIST, </w:t>
      </w:r>
      <w:r w:rsidRPr="00277F7A">
        <w:rPr>
          <w:rFonts w:cs="Times New Roman"/>
          <w:lang w:val="sk-SK"/>
        </w:rPr>
        <w:t xml:space="preserve">u 16 </w:t>
      </w:r>
      <w:r w:rsidRPr="00277F7A">
        <w:rPr>
          <w:rFonts w:cs="Times New Roman"/>
          <w:spacing w:val="-1"/>
          <w:lang w:val="sk-SK"/>
        </w:rPr>
        <w:t>%, resp. 1,6</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pacientov </w:t>
      </w:r>
      <w:r w:rsidRPr="00277F7A">
        <w:rPr>
          <w:rFonts w:cs="Times New Roman"/>
          <w:lang w:val="sk-SK"/>
        </w:rPr>
        <w:t>v</w:t>
      </w:r>
      <w:r w:rsidRPr="00277F7A">
        <w:rPr>
          <w:rFonts w:cs="Times New Roman"/>
          <w:spacing w:val="-3"/>
          <w:lang w:val="sk-SK"/>
        </w:rPr>
        <w:t xml:space="preserve"> </w:t>
      </w:r>
      <w:r w:rsidRPr="00277F7A">
        <w:rPr>
          <w:rFonts w:cs="Times New Roman"/>
          <w:lang w:val="sk-SK"/>
        </w:rPr>
        <w:t>3. fáze štúdie</w:t>
      </w:r>
      <w:r w:rsidRPr="00277F7A">
        <w:rPr>
          <w:rFonts w:cs="Times New Roman"/>
          <w:spacing w:val="30"/>
          <w:lang w:val="sk-SK"/>
        </w:rPr>
        <w:t xml:space="preserve"> </w:t>
      </w:r>
      <w:r w:rsidRPr="00277F7A">
        <w:rPr>
          <w:rFonts w:cs="Times New Roman"/>
          <w:lang w:val="sk-SK"/>
        </w:rPr>
        <w:t xml:space="preserve">s </w:t>
      </w:r>
      <w:r w:rsidRPr="00277F7A">
        <w:rPr>
          <w:rFonts w:cs="Times New Roman"/>
          <w:spacing w:val="-1"/>
          <w:lang w:val="sk-SK"/>
        </w:rPr>
        <w:t xml:space="preserve">MRCC </w:t>
      </w:r>
      <w:r w:rsidRPr="00277F7A">
        <w:rPr>
          <w:rFonts w:cs="Times New Roman"/>
          <w:lang w:val="sk-SK"/>
        </w:rPr>
        <w:t xml:space="preserve">a u </w:t>
      </w:r>
      <w:r w:rsidRPr="00277F7A">
        <w:rPr>
          <w:rFonts w:cs="Times New Roman"/>
          <w:spacing w:val="-2"/>
          <w:lang w:val="sk-SK"/>
        </w:rPr>
        <w:t>13</w:t>
      </w:r>
      <w:r w:rsidRPr="00277F7A">
        <w:rPr>
          <w:rFonts w:cs="Times New Roman"/>
          <w:lang w:val="sk-SK"/>
        </w:rPr>
        <w:t xml:space="preserve"> </w:t>
      </w:r>
      <w:r w:rsidRPr="00277F7A">
        <w:rPr>
          <w:rFonts w:cs="Times New Roman"/>
          <w:spacing w:val="-1"/>
          <w:lang w:val="sk-SK"/>
        </w:rPr>
        <w:t>%, resp.</w:t>
      </w:r>
      <w:r w:rsidRPr="00277F7A">
        <w:rPr>
          <w:rFonts w:cs="Times New Roman"/>
          <w:lang w:val="sk-SK"/>
        </w:rPr>
        <w:t xml:space="preserve"> </w:t>
      </w:r>
      <w:r w:rsidRPr="00277F7A">
        <w:rPr>
          <w:rFonts w:cs="Times New Roman"/>
          <w:spacing w:val="-2"/>
          <w:lang w:val="sk-SK"/>
        </w:rPr>
        <w:t>2,4</w:t>
      </w:r>
      <w:r w:rsidRPr="00277F7A">
        <w:rPr>
          <w:rFonts w:cs="Times New Roman"/>
          <w:lang w:val="sk-SK"/>
        </w:rPr>
        <w:t xml:space="preserve"> %</w:t>
      </w:r>
      <w:r w:rsidRPr="00277F7A">
        <w:rPr>
          <w:rFonts w:cs="Times New Roman"/>
          <w:spacing w:val="-1"/>
          <w:lang w:val="sk-SK"/>
        </w:rPr>
        <w:t xml:space="preserve"> pacientov </w:t>
      </w:r>
      <w:r w:rsidRPr="00277F7A">
        <w:rPr>
          <w:rFonts w:cs="Times New Roman"/>
          <w:lang w:val="sk-SK"/>
        </w:rPr>
        <w:t>v</w:t>
      </w:r>
      <w:r w:rsidRPr="00277F7A">
        <w:rPr>
          <w:rFonts w:cs="Times New Roman"/>
          <w:spacing w:val="-3"/>
          <w:lang w:val="sk-SK"/>
        </w:rPr>
        <w:t xml:space="preserve"> </w:t>
      </w:r>
      <w:r w:rsidRPr="00277F7A">
        <w:rPr>
          <w:rFonts w:cs="Times New Roman"/>
          <w:lang w:val="sk-SK"/>
        </w:rPr>
        <w:t xml:space="preserve">3. </w:t>
      </w:r>
      <w:r w:rsidRPr="00277F7A">
        <w:rPr>
          <w:rFonts w:cs="Times New Roman"/>
          <w:spacing w:val="-1"/>
          <w:lang w:val="sk-SK"/>
        </w:rPr>
        <w:t xml:space="preserve">fáze štúdie </w:t>
      </w:r>
      <w:r w:rsidRPr="00277F7A">
        <w:rPr>
          <w:rFonts w:cs="Times New Roman"/>
          <w:lang w:val="sk-SK"/>
        </w:rPr>
        <w:t>s</w:t>
      </w:r>
      <w:r w:rsidRPr="00277F7A">
        <w:rPr>
          <w:rFonts w:cs="Times New Roman"/>
          <w:spacing w:val="-2"/>
          <w:lang w:val="sk-SK"/>
        </w:rPr>
        <w:t xml:space="preserve"> </w:t>
      </w:r>
      <w:r w:rsidRPr="00277F7A">
        <w:rPr>
          <w:rFonts w:cs="Times New Roman"/>
          <w:spacing w:val="-1"/>
          <w:lang w:val="sk-SK"/>
        </w:rPr>
        <w:t>pNET bol hlásený pokles absolútneho</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počtu neutrofilov 3., resp. 4. stupňa závažnosti. </w:t>
      </w:r>
      <w:r w:rsidRPr="00277F7A">
        <w:rPr>
          <w:rFonts w:cs="Times New Roman"/>
          <w:lang w:val="sk-SK"/>
        </w:rPr>
        <w:t>U</w:t>
      </w:r>
      <w:r w:rsidRPr="00277F7A">
        <w:rPr>
          <w:rFonts w:cs="Times New Roman"/>
          <w:spacing w:val="-2"/>
          <w:lang w:val="sk-SK"/>
        </w:rPr>
        <w:t xml:space="preserve"> </w:t>
      </w:r>
      <w:r w:rsidRPr="00277F7A">
        <w:rPr>
          <w:rFonts w:cs="Times New Roman"/>
          <w:lang w:val="sk-SK"/>
        </w:rPr>
        <w:t>3,7</w:t>
      </w:r>
      <w:r w:rsidRPr="00277F7A">
        <w:rPr>
          <w:rFonts w:cs="Times New Roman"/>
          <w:spacing w:val="-5"/>
          <w:lang w:val="sk-SK"/>
        </w:rPr>
        <w:t xml:space="preserve"> </w:t>
      </w:r>
      <w:r w:rsidRPr="00277F7A">
        <w:rPr>
          <w:rFonts w:cs="Times New Roman"/>
          <w:spacing w:val="-1"/>
          <w:lang w:val="sk-SK"/>
        </w:rPr>
        <w:t>%, resp. 0,4</w:t>
      </w:r>
      <w:r w:rsidRPr="00277F7A">
        <w:rPr>
          <w:rFonts w:cs="Times New Roman"/>
          <w:lang w:val="sk-SK"/>
        </w:rPr>
        <w:t xml:space="preserve"> %</w:t>
      </w:r>
      <w:r w:rsidRPr="00277F7A">
        <w:rPr>
          <w:rFonts w:cs="Times New Roman"/>
          <w:spacing w:val="-1"/>
          <w:lang w:val="sk-SK"/>
        </w:rPr>
        <w:t xml:space="preserve"> pacientov </w:t>
      </w:r>
      <w:r w:rsidRPr="00277F7A">
        <w:rPr>
          <w:rFonts w:cs="Times New Roman"/>
          <w:lang w:val="sk-SK"/>
        </w:rPr>
        <w:t>v</w:t>
      </w:r>
      <w:r w:rsidRPr="00277F7A">
        <w:rPr>
          <w:rFonts w:cs="Times New Roman"/>
          <w:spacing w:val="-1"/>
          <w:lang w:val="sk-SK"/>
        </w:rPr>
        <w:t xml:space="preserve"> </w:t>
      </w:r>
      <w:r w:rsidRPr="00277F7A">
        <w:rPr>
          <w:rFonts w:cs="Times New Roman"/>
          <w:lang w:val="sk-SK"/>
        </w:rPr>
        <w:t xml:space="preserve">3. </w:t>
      </w:r>
      <w:r w:rsidRPr="00277F7A">
        <w:rPr>
          <w:rFonts w:cs="Times New Roman"/>
          <w:spacing w:val="-1"/>
          <w:lang w:val="sk-SK"/>
        </w:rPr>
        <w:t xml:space="preserve">fáze štúdie </w:t>
      </w:r>
      <w:r w:rsidRPr="00277F7A">
        <w:rPr>
          <w:rFonts w:cs="Times New Roman"/>
          <w:lang w:val="sk-SK"/>
        </w:rPr>
        <w:t xml:space="preserve">s </w:t>
      </w:r>
      <w:r w:rsidRPr="00277F7A">
        <w:rPr>
          <w:rFonts w:cs="Times New Roman"/>
          <w:spacing w:val="-1"/>
          <w:lang w:val="sk-SK"/>
        </w:rPr>
        <w:t>GIST</w:t>
      </w:r>
      <w:r w:rsidRPr="00277F7A">
        <w:rPr>
          <w:rFonts w:cs="Times New Roman"/>
          <w:spacing w:val="26"/>
          <w:lang w:val="sk-SK"/>
        </w:rPr>
        <w:t xml:space="preserve"> </w:t>
      </w:r>
      <w:r w:rsidRPr="00277F7A">
        <w:rPr>
          <w:rFonts w:cs="Times New Roman"/>
          <w:lang w:val="sk-SK"/>
        </w:rPr>
        <w:t>a u 8,2</w:t>
      </w:r>
      <w:r w:rsidRPr="00277F7A">
        <w:rPr>
          <w:rFonts w:cs="Times New Roman"/>
          <w:spacing w:val="-3"/>
          <w:lang w:val="sk-SK"/>
        </w:rPr>
        <w:t xml:space="preserve"> </w:t>
      </w:r>
      <w:r w:rsidRPr="00277F7A">
        <w:rPr>
          <w:rFonts w:cs="Times New Roman"/>
          <w:spacing w:val="-1"/>
          <w:lang w:val="sk-SK"/>
        </w:rPr>
        <w:t>%, resp. 1,1</w:t>
      </w:r>
      <w:r w:rsidRPr="00277F7A">
        <w:rPr>
          <w:rFonts w:cs="Times New Roman"/>
          <w:lang w:val="sk-SK"/>
        </w:rPr>
        <w:t xml:space="preserve"> %</w:t>
      </w:r>
      <w:r w:rsidRPr="00277F7A">
        <w:rPr>
          <w:rFonts w:cs="Times New Roman"/>
          <w:spacing w:val="-1"/>
          <w:lang w:val="sk-SK"/>
        </w:rPr>
        <w:t xml:space="preserve"> pacientov </w:t>
      </w:r>
      <w:r w:rsidRPr="00277F7A">
        <w:rPr>
          <w:rFonts w:cs="Times New Roman"/>
          <w:lang w:val="sk-SK"/>
        </w:rPr>
        <w:t>v</w:t>
      </w:r>
      <w:r w:rsidRPr="00277F7A">
        <w:rPr>
          <w:rFonts w:cs="Times New Roman"/>
          <w:spacing w:val="-3"/>
          <w:lang w:val="sk-SK"/>
        </w:rPr>
        <w:t xml:space="preserve"> </w:t>
      </w:r>
      <w:r w:rsidRPr="00277F7A">
        <w:rPr>
          <w:rFonts w:cs="Times New Roman"/>
          <w:lang w:val="sk-SK"/>
        </w:rPr>
        <w:t xml:space="preserve">3. </w:t>
      </w:r>
      <w:r w:rsidRPr="00277F7A">
        <w:rPr>
          <w:rFonts w:cs="Times New Roman"/>
          <w:spacing w:val="-1"/>
          <w:lang w:val="sk-SK"/>
        </w:rPr>
        <w:t xml:space="preserve">fáze štúdie </w:t>
      </w:r>
      <w:r w:rsidRPr="00277F7A">
        <w:rPr>
          <w:rFonts w:cs="Times New Roman"/>
          <w:lang w:val="sk-SK"/>
        </w:rPr>
        <w:t xml:space="preserve">s </w:t>
      </w:r>
      <w:r w:rsidRPr="00277F7A">
        <w:rPr>
          <w:rFonts w:cs="Times New Roman"/>
          <w:spacing w:val="-1"/>
          <w:lang w:val="sk-SK"/>
        </w:rPr>
        <w:t>MRCC</w:t>
      </w:r>
      <w:r w:rsidRPr="00277F7A">
        <w:rPr>
          <w:rFonts w:cs="Times New Roman"/>
          <w:spacing w:val="-2"/>
          <w:lang w:val="sk-SK"/>
        </w:rPr>
        <w:t xml:space="preserve"> </w:t>
      </w:r>
      <w:r w:rsidRPr="00277F7A">
        <w:rPr>
          <w:rFonts w:cs="Times New Roman"/>
          <w:lang w:val="sk-SK"/>
        </w:rPr>
        <w:t>a u 3,7</w:t>
      </w:r>
      <w:r w:rsidRPr="00277F7A">
        <w:rPr>
          <w:rFonts w:cs="Times New Roman"/>
          <w:spacing w:val="-3"/>
          <w:lang w:val="sk-SK"/>
        </w:rPr>
        <w:t xml:space="preserve"> </w:t>
      </w:r>
      <w:r w:rsidRPr="00277F7A">
        <w:rPr>
          <w:rFonts w:cs="Times New Roman"/>
          <w:spacing w:val="-1"/>
          <w:lang w:val="sk-SK"/>
        </w:rPr>
        <w:t>%, resp. 1,2</w:t>
      </w:r>
      <w:r w:rsidRPr="00277F7A">
        <w:rPr>
          <w:rFonts w:cs="Times New Roman"/>
          <w:lang w:val="sk-SK"/>
        </w:rPr>
        <w:t xml:space="preserve"> %</w:t>
      </w:r>
      <w:r w:rsidRPr="00277F7A">
        <w:rPr>
          <w:rFonts w:cs="Times New Roman"/>
          <w:spacing w:val="-1"/>
          <w:lang w:val="sk-SK"/>
        </w:rPr>
        <w:t xml:space="preserve"> pacientov </w:t>
      </w:r>
      <w:r w:rsidRPr="00277F7A">
        <w:rPr>
          <w:rFonts w:cs="Times New Roman"/>
          <w:lang w:val="sk-SK"/>
        </w:rPr>
        <w:t>v</w:t>
      </w:r>
      <w:r w:rsidRPr="00277F7A">
        <w:rPr>
          <w:rFonts w:cs="Times New Roman"/>
          <w:spacing w:val="-3"/>
          <w:lang w:val="sk-SK"/>
        </w:rPr>
        <w:t xml:space="preserve"> </w:t>
      </w:r>
      <w:r w:rsidRPr="00277F7A">
        <w:rPr>
          <w:rFonts w:cs="Times New Roman"/>
          <w:lang w:val="sk-SK"/>
        </w:rPr>
        <w:t xml:space="preserve">3. </w:t>
      </w:r>
      <w:r w:rsidR="005F4A51" w:rsidRPr="00277F7A">
        <w:rPr>
          <w:rFonts w:cs="Times New Roman"/>
          <w:spacing w:val="-1"/>
          <w:lang w:val="sk-SK"/>
        </w:rPr>
        <w:t>f</w:t>
      </w:r>
      <w:r w:rsidRPr="00277F7A">
        <w:rPr>
          <w:rFonts w:cs="Times New Roman"/>
          <w:spacing w:val="-1"/>
          <w:lang w:val="sk-SK"/>
        </w:rPr>
        <w:t>áze</w:t>
      </w:r>
      <w:r w:rsidRPr="00277F7A">
        <w:rPr>
          <w:rFonts w:cs="Times New Roman"/>
          <w:lang w:val="sk-SK"/>
        </w:rPr>
        <w:t>štúdie s</w:t>
      </w:r>
      <w:r w:rsidRPr="00277F7A">
        <w:rPr>
          <w:rFonts w:cs="Times New Roman"/>
          <w:spacing w:val="-2"/>
          <w:lang w:val="sk-SK"/>
        </w:rPr>
        <w:t xml:space="preserve"> </w:t>
      </w:r>
      <w:r w:rsidRPr="00277F7A">
        <w:rPr>
          <w:rFonts w:cs="Times New Roman"/>
          <w:spacing w:val="-1"/>
          <w:lang w:val="sk-SK"/>
        </w:rPr>
        <w:t>pNET bol hlásený pokles počtu trombocytov 3., resp. 4.</w:t>
      </w:r>
      <w:r w:rsidRPr="00277F7A">
        <w:rPr>
          <w:rFonts w:cs="Times New Roman"/>
          <w:spacing w:val="-2"/>
          <w:lang w:val="sk-SK"/>
        </w:rPr>
        <w:t xml:space="preserve"> </w:t>
      </w:r>
      <w:r w:rsidRPr="00277F7A">
        <w:rPr>
          <w:rFonts w:cs="Times New Roman"/>
          <w:spacing w:val="-1"/>
          <w:lang w:val="sk-SK"/>
        </w:rPr>
        <w:t>stupňa závažnosti. Vyššie uvedené</w:t>
      </w:r>
      <w:r w:rsidRPr="00277F7A">
        <w:rPr>
          <w:rFonts w:cs="Times New Roman"/>
          <w:spacing w:val="24"/>
          <w:lang w:val="sk-SK"/>
        </w:rPr>
        <w:t xml:space="preserve"> </w:t>
      </w:r>
      <w:r w:rsidRPr="00277F7A">
        <w:rPr>
          <w:rFonts w:cs="Times New Roman"/>
          <w:spacing w:val="-1"/>
          <w:lang w:val="sk-SK"/>
        </w:rPr>
        <w:t xml:space="preserve">účinky neboli kumulatívne, zvyčajne boli </w:t>
      </w:r>
      <w:r w:rsidRPr="00277F7A">
        <w:rPr>
          <w:rFonts w:cs="Times New Roman"/>
          <w:spacing w:val="-2"/>
          <w:lang w:val="sk-SK"/>
        </w:rPr>
        <w:t>reverzibilné</w:t>
      </w:r>
      <w:r w:rsidRPr="00277F7A">
        <w:rPr>
          <w:rFonts w:cs="Times New Roman"/>
          <w:spacing w:val="-1"/>
          <w:lang w:val="sk-SK"/>
        </w:rPr>
        <w:t xml:space="preserve"> </w:t>
      </w:r>
      <w:r w:rsidRPr="00277F7A">
        <w:rPr>
          <w:rFonts w:cs="Times New Roman"/>
          <w:lang w:val="sk-SK"/>
        </w:rPr>
        <w:t xml:space="preserve">a </w:t>
      </w:r>
      <w:r w:rsidRPr="00277F7A">
        <w:rPr>
          <w:rFonts w:cs="Times New Roman"/>
          <w:spacing w:val="-1"/>
          <w:lang w:val="sk-SK"/>
        </w:rPr>
        <w:t xml:space="preserve">vo všeobecnosti neviedli </w:t>
      </w:r>
      <w:r w:rsidRPr="00277F7A">
        <w:rPr>
          <w:rFonts w:cs="Times New Roman"/>
          <w:lang w:val="sk-SK"/>
        </w:rPr>
        <w:t>k</w:t>
      </w:r>
      <w:r w:rsidRPr="00277F7A">
        <w:rPr>
          <w:rFonts w:cs="Times New Roman"/>
          <w:spacing w:val="-3"/>
          <w:lang w:val="sk-SK"/>
        </w:rPr>
        <w:t xml:space="preserve"> </w:t>
      </w:r>
      <w:r w:rsidRPr="00277F7A">
        <w:rPr>
          <w:rFonts w:cs="Times New Roman"/>
          <w:spacing w:val="-1"/>
          <w:lang w:val="sk-SK"/>
        </w:rPr>
        <w:t>prerušeniu liečby.</w:t>
      </w:r>
      <w:r w:rsidRPr="00277F7A">
        <w:rPr>
          <w:rFonts w:cs="Times New Roman"/>
          <w:spacing w:val="38"/>
          <w:lang w:val="sk-SK"/>
        </w:rPr>
        <w:t xml:space="preserve"> </w:t>
      </w:r>
      <w:r w:rsidRPr="00277F7A">
        <w:rPr>
          <w:rFonts w:cs="Times New Roman"/>
          <w:spacing w:val="-1"/>
          <w:lang w:val="sk-SK"/>
        </w:rPr>
        <w:t xml:space="preserve">Žiadna </w:t>
      </w:r>
      <w:r w:rsidRPr="00277F7A">
        <w:rPr>
          <w:rFonts w:cs="Times New Roman"/>
          <w:lang w:val="sk-SK"/>
        </w:rPr>
        <w:t>z</w:t>
      </w:r>
      <w:r w:rsidRPr="00277F7A">
        <w:rPr>
          <w:rFonts w:cs="Times New Roman"/>
          <w:spacing w:val="-2"/>
          <w:lang w:val="sk-SK"/>
        </w:rPr>
        <w:t xml:space="preserve"> </w:t>
      </w:r>
      <w:r w:rsidRPr="00277F7A">
        <w:rPr>
          <w:rFonts w:cs="Times New Roman"/>
          <w:spacing w:val="-1"/>
          <w:lang w:val="sk-SK"/>
        </w:rPr>
        <w:t xml:space="preserve">týchto </w:t>
      </w:r>
      <w:r w:rsidR="000D34E1" w:rsidRPr="00277F7A">
        <w:rPr>
          <w:rFonts w:cs="Times New Roman"/>
          <w:spacing w:val="-1"/>
          <w:lang w:val="sk-SK"/>
        </w:rPr>
        <w:t>udalostí</w:t>
      </w:r>
      <w:r w:rsidRPr="00277F7A">
        <w:rPr>
          <w:rFonts w:cs="Times New Roman"/>
          <w:spacing w:val="-1"/>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štúdiách</w:t>
      </w:r>
      <w:r w:rsidRPr="00277F7A">
        <w:rPr>
          <w:rFonts w:cs="Times New Roman"/>
          <w:spacing w:val="-3"/>
          <w:lang w:val="sk-SK"/>
        </w:rPr>
        <w:t xml:space="preserve"> </w:t>
      </w:r>
      <w:r w:rsidRPr="00277F7A">
        <w:rPr>
          <w:rFonts w:cs="Times New Roman"/>
          <w:spacing w:val="-1"/>
          <w:lang w:val="sk-SK"/>
        </w:rPr>
        <w:t xml:space="preserve">fázy </w:t>
      </w:r>
      <w:r w:rsidR="000D34E1" w:rsidRPr="00277F7A">
        <w:rPr>
          <w:rFonts w:cs="Times New Roman"/>
          <w:spacing w:val="-1"/>
          <w:lang w:val="sk-SK"/>
        </w:rPr>
        <w:t xml:space="preserve">3 </w:t>
      </w:r>
      <w:r w:rsidRPr="00277F7A">
        <w:rPr>
          <w:rFonts w:cs="Times New Roman"/>
          <w:spacing w:val="-1"/>
          <w:lang w:val="sk-SK"/>
        </w:rPr>
        <w:t>nebola smrteľná, avšak zriedkavé smrteľné hematologické</w:t>
      </w:r>
      <w:r w:rsidRPr="00277F7A">
        <w:rPr>
          <w:rFonts w:cs="Times New Roman"/>
          <w:spacing w:val="22"/>
          <w:lang w:val="sk-SK"/>
        </w:rPr>
        <w:t xml:space="preserve"> </w:t>
      </w:r>
      <w:r w:rsidR="001B05DE" w:rsidRPr="00277F7A">
        <w:rPr>
          <w:rFonts w:cs="Times New Roman"/>
          <w:spacing w:val="-1"/>
          <w:lang w:val="sk-SK"/>
        </w:rPr>
        <w:t>udalosti</w:t>
      </w:r>
      <w:r w:rsidRPr="00277F7A">
        <w:rPr>
          <w:rFonts w:cs="Times New Roman"/>
          <w:spacing w:val="-1"/>
          <w:lang w:val="sk-SK"/>
        </w:rPr>
        <w:t xml:space="preserve">, vrátane hemorágie spojenej </w:t>
      </w:r>
      <w:r w:rsidRPr="00277F7A">
        <w:rPr>
          <w:rFonts w:cs="Times New Roman"/>
          <w:lang w:val="sk-SK"/>
        </w:rPr>
        <w:t>s</w:t>
      </w:r>
      <w:r w:rsidRPr="00277F7A">
        <w:rPr>
          <w:rFonts w:cs="Times New Roman"/>
          <w:spacing w:val="-3"/>
          <w:lang w:val="sk-SK"/>
        </w:rPr>
        <w:t xml:space="preserve"> </w:t>
      </w:r>
      <w:r w:rsidRPr="00277F7A">
        <w:rPr>
          <w:rFonts w:cs="Times New Roman"/>
          <w:spacing w:val="-1"/>
          <w:lang w:val="sk-SK"/>
        </w:rPr>
        <w:t xml:space="preserve">trombocytopéniou </w:t>
      </w:r>
      <w:r w:rsidRPr="00277F7A">
        <w:rPr>
          <w:rFonts w:cs="Times New Roman"/>
          <w:lang w:val="sk-SK"/>
        </w:rPr>
        <w:t xml:space="preserve">a </w:t>
      </w:r>
      <w:r w:rsidRPr="00277F7A">
        <w:rPr>
          <w:rFonts w:cs="Times New Roman"/>
          <w:spacing w:val="-1"/>
          <w:lang w:val="sk-SK"/>
        </w:rPr>
        <w:t>neutropenickými infekciami, boli hlásené</w:t>
      </w:r>
      <w:r w:rsidRPr="00277F7A">
        <w:rPr>
          <w:rFonts w:cs="Times New Roman"/>
          <w:spacing w:val="28"/>
          <w:lang w:val="sk-SK"/>
        </w:rPr>
        <w:t xml:space="preserve"> </w:t>
      </w:r>
      <w:r w:rsidRPr="00277F7A">
        <w:rPr>
          <w:rFonts w:cs="Times New Roman"/>
          <w:lang w:val="sk-SK"/>
        </w:rPr>
        <w:t xml:space="preserve">po </w:t>
      </w:r>
      <w:r w:rsidRPr="00277F7A">
        <w:rPr>
          <w:rFonts w:cs="Times New Roman"/>
          <w:spacing w:val="-1"/>
          <w:lang w:val="sk-SK"/>
        </w:rPr>
        <w:t>uvedení lieku na trh.</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Počas liečby sunitinibom bol pozorovaný </w:t>
      </w:r>
      <w:r w:rsidRPr="00277F7A">
        <w:rPr>
          <w:rFonts w:cs="Times New Roman"/>
          <w:spacing w:val="-2"/>
          <w:lang w:val="sk-SK"/>
        </w:rPr>
        <w:t>včasný,</w:t>
      </w:r>
      <w:r w:rsidRPr="00277F7A">
        <w:rPr>
          <w:rFonts w:cs="Times New Roman"/>
          <w:lang w:val="sk-SK"/>
        </w:rPr>
        <w:t xml:space="preserve"> </w:t>
      </w:r>
      <w:r w:rsidRPr="00277F7A">
        <w:rPr>
          <w:rFonts w:cs="Times New Roman"/>
          <w:spacing w:val="-1"/>
          <w:lang w:val="sk-SK"/>
        </w:rPr>
        <w:t>ale aj neskorý výskyt anémie; boli hlásené prípady</w:t>
      </w:r>
    </w:p>
    <w:p w:rsidR="00B3246B" w:rsidRPr="00277F7A" w:rsidRDefault="00B3246B" w:rsidP="0041464A">
      <w:pPr>
        <w:pStyle w:val="Zkladntext"/>
        <w:ind w:left="0"/>
        <w:contextualSpacing/>
        <w:rPr>
          <w:rFonts w:cs="Times New Roman"/>
          <w:lang w:val="sk-SK"/>
        </w:rPr>
      </w:pPr>
      <w:r w:rsidRPr="00277F7A">
        <w:rPr>
          <w:rFonts w:cs="Times New Roman"/>
          <w:lang w:val="sk-SK"/>
        </w:rPr>
        <w:t xml:space="preserve">3. a 4. </w:t>
      </w:r>
      <w:r w:rsidRPr="00277F7A">
        <w:rPr>
          <w:rFonts w:cs="Times New Roman"/>
          <w:spacing w:val="-1"/>
          <w:lang w:val="sk-SK"/>
        </w:rPr>
        <w:t>stupňa.</w:t>
      </w:r>
    </w:p>
    <w:p w:rsidR="00403F46" w:rsidRPr="00277F7A" w:rsidRDefault="00403F46" w:rsidP="0041464A">
      <w:pPr>
        <w:pStyle w:val="Zkladntext"/>
        <w:ind w:left="0"/>
        <w:contextualSpacing/>
        <w:rPr>
          <w:rFonts w:cs="Times New Roman"/>
          <w:spacing w:val="-1"/>
          <w:lang w:val="sk-SK"/>
        </w:rPr>
      </w:pPr>
    </w:p>
    <w:p w:rsidR="00403F46" w:rsidRPr="00277F7A" w:rsidRDefault="00B3246B" w:rsidP="0041464A">
      <w:pPr>
        <w:pStyle w:val="Zkladntext"/>
        <w:ind w:left="0"/>
        <w:contextualSpacing/>
        <w:rPr>
          <w:rFonts w:cs="Times New Roman"/>
          <w:spacing w:val="24"/>
          <w:lang w:val="sk-SK"/>
        </w:rPr>
      </w:pPr>
      <w:r w:rsidRPr="00277F7A">
        <w:rPr>
          <w:rFonts w:cs="Times New Roman"/>
          <w:spacing w:val="-1"/>
          <w:lang w:val="sk-SK"/>
        </w:rPr>
        <w:t>Na začiatku každého liečebného cyklu sunitinibom sa musí pacientom vyšetriť</w:t>
      </w:r>
      <w:r w:rsidRPr="00277F7A">
        <w:rPr>
          <w:rFonts w:cs="Times New Roman"/>
          <w:spacing w:val="-2"/>
          <w:lang w:val="sk-SK"/>
        </w:rPr>
        <w:t xml:space="preserve"> </w:t>
      </w:r>
      <w:r w:rsidRPr="00277F7A">
        <w:rPr>
          <w:rFonts w:cs="Times New Roman"/>
          <w:spacing w:val="-1"/>
          <w:lang w:val="sk-SK"/>
        </w:rPr>
        <w:t>celkový</w:t>
      </w:r>
      <w:r w:rsidRPr="00277F7A">
        <w:rPr>
          <w:rFonts w:cs="Times New Roman"/>
          <w:spacing w:val="1"/>
          <w:lang w:val="sk-SK"/>
        </w:rPr>
        <w:t xml:space="preserve"> </w:t>
      </w:r>
      <w:r w:rsidRPr="00277F7A">
        <w:rPr>
          <w:rFonts w:cs="Times New Roman"/>
          <w:spacing w:val="-1"/>
          <w:lang w:val="sk-SK"/>
        </w:rPr>
        <w:t>krvný obraz.</w:t>
      </w:r>
      <w:r w:rsidRPr="00277F7A">
        <w:rPr>
          <w:rFonts w:cs="Times New Roman"/>
          <w:spacing w:val="24"/>
          <w:lang w:val="sk-SK"/>
        </w:rPr>
        <w:t xml:space="preserve"> </w:t>
      </w:r>
    </w:p>
    <w:p w:rsidR="00403F46" w:rsidRPr="00277F7A" w:rsidRDefault="00403F46" w:rsidP="0041464A">
      <w:pPr>
        <w:pStyle w:val="Zkladntext"/>
        <w:ind w:left="0"/>
        <w:contextualSpacing/>
        <w:rPr>
          <w:rFonts w:cs="Times New Roman"/>
          <w:spacing w:val="24"/>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 xml:space="preserve">Poruchy srdca </w:t>
      </w:r>
      <w:r w:rsidRPr="00277F7A">
        <w:rPr>
          <w:rFonts w:cs="Times New Roman"/>
          <w:u w:val="single" w:color="000000"/>
          <w:lang w:val="sk-SK"/>
        </w:rPr>
        <w:t xml:space="preserve">a </w:t>
      </w:r>
      <w:r w:rsidRPr="00277F7A">
        <w:rPr>
          <w:rFonts w:cs="Times New Roman"/>
          <w:spacing w:val="-2"/>
          <w:u w:val="single" w:color="000000"/>
          <w:lang w:val="sk-SK"/>
        </w:rPr>
        <w:t>srdcovej</w:t>
      </w:r>
      <w:r w:rsidRPr="00277F7A">
        <w:rPr>
          <w:rFonts w:cs="Times New Roman"/>
          <w:spacing w:val="4"/>
          <w:u w:val="single" w:color="000000"/>
          <w:lang w:val="sk-SK"/>
        </w:rPr>
        <w:t xml:space="preserve"> </w:t>
      </w:r>
      <w:r w:rsidRPr="00277F7A">
        <w:rPr>
          <w:rFonts w:cs="Times New Roman"/>
          <w:spacing w:val="-1"/>
          <w:u w:val="single" w:color="000000"/>
          <w:lang w:val="sk-SK"/>
        </w:rPr>
        <w:t>činnosti</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Kardiovaskulárne príhody, vrátane zlyhania srdca, kardiomyopatie,</w:t>
      </w:r>
      <w:r w:rsidRPr="00277F7A">
        <w:rPr>
          <w:rFonts w:cs="Times New Roman"/>
          <w:lang w:val="sk-SK"/>
        </w:rPr>
        <w:t xml:space="preserve"> </w:t>
      </w:r>
      <w:r w:rsidRPr="00277F7A">
        <w:rPr>
          <w:rFonts w:cs="Times New Roman"/>
          <w:spacing w:val="-1"/>
          <w:lang w:val="sk-SK"/>
        </w:rPr>
        <w:t>ischémie</w:t>
      </w:r>
      <w:r w:rsidRPr="00277F7A">
        <w:rPr>
          <w:rFonts w:cs="Times New Roman"/>
          <w:lang w:val="sk-SK"/>
        </w:rPr>
        <w:t xml:space="preserve"> </w:t>
      </w:r>
      <w:r w:rsidRPr="00277F7A">
        <w:rPr>
          <w:rFonts w:cs="Times New Roman"/>
          <w:spacing w:val="-1"/>
          <w:lang w:val="sk-SK"/>
        </w:rPr>
        <w:t>myokardu</w:t>
      </w:r>
      <w:r w:rsidRPr="00277F7A">
        <w:rPr>
          <w:rFonts w:cs="Times New Roman"/>
          <w:lang w:val="sk-SK"/>
        </w:rPr>
        <w:t xml:space="preserve"> a </w:t>
      </w:r>
      <w:r w:rsidRPr="00277F7A">
        <w:rPr>
          <w:rFonts w:cs="Times New Roman"/>
          <w:spacing w:val="-1"/>
          <w:lang w:val="sk-SK"/>
        </w:rPr>
        <w:t>infarktu</w:t>
      </w:r>
      <w:r w:rsidRPr="00277F7A">
        <w:rPr>
          <w:rFonts w:cs="Times New Roman"/>
          <w:spacing w:val="28"/>
          <w:lang w:val="sk-SK"/>
        </w:rPr>
        <w:t xml:space="preserve"> </w:t>
      </w:r>
      <w:r w:rsidRPr="00277F7A">
        <w:rPr>
          <w:rFonts w:cs="Times New Roman"/>
          <w:spacing w:val="-1"/>
          <w:lang w:val="sk-SK"/>
        </w:rPr>
        <w:t>myokardu,</w:t>
      </w:r>
      <w:r w:rsidRPr="00277F7A">
        <w:rPr>
          <w:rFonts w:cs="Times New Roman"/>
          <w:lang w:val="sk-SK"/>
        </w:rPr>
        <w:t xml:space="preserve"> z</w:t>
      </w:r>
      <w:r w:rsidRPr="00277F7A">
        <w:rPr>
          <w:rFonts w:cs="Times New Roman"/>
          <w:spacing w:val="-2"/>
          <w:lang w:val="sk-SK"/>
        </w:rPr>
        <w:t xml:space="preserve"> </w:t>
      </w:r>
      <w:r w:rsidRPr="00277F7A">
        <w:rPr>
          <w:rFonts w:cs="Times New Roman"/>
          <w:spacing w:val="-1"/>
          <w:lang w:val="sk-SK"/>
        </w:rPr>
        <w:t xml:space="preserve">ktorých niektoré boli smrteľné, boli hlásené </w:t>
      </w:r>
      <w:r w:rsidRPr="00277F7A">
        <w:rPr>
          <w:rFonts w:cs="Times New Roman"/>
          <w:lang w:val="sk-SK"/>
        </w:rPr>
        <w:t xml:space="preserve">u </w:t>
      </w:r>
      <w:r w:rsidRPr="00277F7A">
        <w:rPr>
          <w:rFonts w:cs="Times New Roman"/>
          <w:spacing w:val="-1"/>
          <w:lang w:val="sk-SK"/>
        </w:rPr>
        <w:t xml:space="preserve">pacientov liečených </w:t>
      </w:r>
      <w:r w:rsidRPr="00277F7A">
        <w:rPr>
          <w:rFonts w:cs="Times New Roman"/>
          <w:spacing w:val="-2"/>
          <w:lang w:val="sk-SK"/>
        </w:rPr>
        <w:t>sunitinibom.</w:t>
      </w:r>
      <w:r w:rsidRPr="00277F7A">
        <w:rPr>
          <w:rFonts w:cs="Times New Roman"/>
          <w:lang w:val="sk-SK"/>
        </w:rPr>
        <w:t xml:space="preserve"> Tieto</w:t>
      </w:r>
      <w:r w:rsidRPr="00277F7A">
        <w:rPr>
          <w:rFonts w:cs="Times New Roman"/>
          <w:spacing w:val="37"/>
          <w:lang w:val="sk-SK"/>
        </w:rPr>
        <w:t xml:space="preserve"> </w:t>
      </w:r>
      <w:r w:rsidRPr="00277F7A">
        <w:rPr>
          <w:rFonts w:cs="Times New Roman"/>
          <w:spacing w:val="-1"/>
          <w:lang w:val="sk-SK"/>
        </w:rPr>
        <w:t xml:space="preserve">údaje naznačujú, že sunitinib zvyšuje riziko kardiomyopatie. </w:t>
      </w:r>
      <w:r w:rsidRPr="00277F7A">
        <w:rPr>
          <w:rFonts w:cs="Times New Roman"/>
          <w:lang w:val="sk-SK"/>
        </w:rPr>
        <w:t>U</w:t>
      </w:r>
      <w:r w:rsidRPr="00277F7A">
        <w:rPr>
          <w:rFonts w:cs="Times New Roman"/>
          <w:spacing w:val="-2"/>
          <w:lang w:val="sk-SK"/>
        </w:rPr>
        <w:t xml:space="preserve"> </w:t>
      </w:r>
      <w:r w:rsidRPr="00277F7A">
        <w:rPr>
          <w:rFonts w:cs="Times New Roman"/>
          <w:spacing w:val="-1"/>
          <w:lang w:val="sk-SK"/>
        </w:rPr>
        <w:t>liečených pacientov neboli okrem</w:t>
      </w:r>
      <w:r w:rsidRPr="00277F7A">
        <w:rPr>
          <w:rFonts w:cs="Times New Roman"/>
          <w:spacing w:val="29"/>
          <w:lang w:val="sk-SK"/>
        </w:rPr>
        <w:t xml:space="preserve"> </w:t>
      </w:r>
      <w:r w:rsidRPr="00277F7A">
        <w:rPr>
          <w:rFonts w:cs="Times New Roman"/>
          <w:spacing w:val="-1"/>
          <w:lang w:val="sk-SK"/>
        </w:rPr>
        <w:t>účinku špecifického pre liek identifikované žiadne špecifické dodatočné rizikové faktory pre</w:t>
      </w:r>
      <w:r w:rsidRPr="00277F7A">
        <w:rPr>
          <w:rFonts w:cs="Times New Roman"/>
          <w:spacing w:val="20"/>
          <w:lang w:val="sk-SK"/>
        </w:rPr>
        <w:t xml:space="preserve"> </w:t>
      </w:r>
      <w:r w:rsidRPr="00277F7A">
        <w:rPr>
          <w:rFonts w:cs="Times New Roman"/>
          <w:spacing w:val="-1"/>
          <w:lang w:val="sk-SK"/>
        </w:rPr>
        <w:t>kardiomyopatiu indukovanú sunitinibom.</w:t>
      </w:r>
      <w:r w:rsidRPr="00277F7A">
        <w:rPr>
          <w:rFonts w:cs="Times New Roman"/>
          <w:spacing w:val="-2"/>
          <w:lang w:val="sk-SK"/>
        </w:rPr>
        <w:t xml:space="preserve"> </w:t>
      </w:r>
      <w:r w:rsidRPr="00277F7A">
        <w:rPr>
          <w:rFonts w:cs="Times New Roman"/>
          <w:spacing w:val="-1"/>
          <w:lang w:val="sk-SK"/>
        </w:rPr>
        <w:t xml:space="preserve">Sunitinib používajte </w:t>
      </w:r>
      <w:r w:rsidRPr="00277F7A">
        <w:rPr>
          <w:rFonts w:cs="Times New Roman"/>
          <w:lang w:val="sk-SK"/>
        </w:rPr>
        <w:t xml:space="preserve">s </w:t>
      </w:r>
      <w:r w:rsidRPr="00277F7A">
        <w:rPr>
          <w:rFonts w:cs="Times New Roman"/>
          <w:spacing w:val="-1"/>
          <w:lang w:val="sk-SK"/>
        </w:rPr>
        <w:t xml:space="preserve">opatrnosťou </w:t>
      </w:r>
      <w:r w:rsidRPr="00277F7A">
        <w:rPr>
          <w:rFonts w:cs="Times New Roman"/>
          <w:lang w:val="sk-SK"/>
        </w:rPr>
        <w:t xml:space="preserve">u </w:t>
      </w:r>
      <w:r w:rsidRPr="00277F7A">
        <w:rPr>
          <w:rFonts w:cs="Times New Roman"/>
          <w:spacing w:val="-1"/>
          <w:lang w:val="sk-SK"/>
        </w:rPr>
        <w:t xml:space="preserve">pacientov, </w:t>
      </w:r>
      <w:r w:rsidRPr="00277F7A">
        <w:rPr>
          <w:rFonts w:cs="Times New Roman"/>
          <w:lang w:val="sk-SK"/>
        </w:rPr>
        <w:t>u</w:t>
      </w:r>
      <w:r w:rsidRPr="00277F7A">
        <w:rPr>
          <w:rFonts w:cs="Times New Roman"/>
          <w:spacing w:val="-1"/>
          <w:lang w:val="sk-SK"/>
        </w:rPr>
        <w:t xml:space="preserve"> ktorých sa</w:t>
      </w:r>
      <w:r w:rsidRPr="00277F7A">
        <w:rPr>
          <w:rFonts w:cs="Times New Roman"/>
          <w:spacing w:val="28"/>
          <w:lang w:val="sk-SK"/>
        </w:rPr>
        <w:t xml:space="preserve"> </w:t>
      </w:r>
      <w:r w:rsidRPr="00277F7A">
        <w:rPr>
          <w:rFonts w:cs="Times New Roman"/>
          <w:spacing w:val="-1"/>
          <w:lang w:val="sk-SK"/>
        </w:rPr>
        <w:t>vyskytuje riziko</w:t>
      </w:r>
      <w:r w:rsidRPr="00277F7A">
        <w:rPr>
          <w:rFonts w:cs="Times New Roman"/>
          <w:lang w:val="sk-SK"/>
        </w:rPr>
        <w:t xml:space="preserve"> </w:t>
      </w:r>
      <w:r w:rsidRPr="00277F7A">
        <w:rPr>
          <w:rFonts w:cs="Times New Roman"/>
          <w:spacing w:val="-1"/>
          <w:lang w:val="sk-SK"/>
        </w:rPr>
        <w:t xml:space="preserve">týchto udalostí alebo ktorí majú tieto udalosti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anamnéze.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klinických štúdiách sa poklesy ejekčnej frakcie ľavej srdcovej komory (left ventricular ejection</w:t>
      </w:r>
      <w:r w:rsidRPr="00277F7A">
        <w:rPr>
          <w:rFonts w:cs="Times New Roman"/>
          <w:spacing w:val="22"/>
          <w:lang w:val="sk-SK"/>
        </w:rPr>
        <w:t xml:space="preserve"> </w:t>
      </w:r>
      <w:r w:rsidRPr="00277F7A">
        <w:rPr>
          <w:rFonts w:cs="Times New Roman"/>
          <w:spacing w:val="-1"/>
          <w:lang w:val="sk-SK"/>
        </w:rPr>
        <w:t xml:space="preserve">fraction, LVEF) </w:t>
      </w:r>
      <w:r w:rsidRPr="00277F7A">
        <w:rPr>
          <w:rFonts w:cs="Times New Roman"/>
          <w:lang w:val="sk-SK"/>
        </w:rPr>
        <w:t>o</w:t>
      </w:r>
      <w:r w:rsidRPr="00277F7A">
        <w:rPr>
          <w:rFonts w:cs="Times New Roman"/>
          <w:spacing w:val="-1"/>
          <w:lang w:val="sk-SK"/>
        </w:rPr>
        <w:t xml:space="preserve"> ≥20</w:t>
      </w:r>
      <w:r w:rsidRPr="00277F7A">
        <w:rPr>
          <w:rFonts w:cs="Times New Roman"/>
          <w:lang w:val="sk-SK"/>
        </w:rPr>
        <w:t xml:space="preserve"> </w:t>
      </w:r>
      <w:r w:rsidRPr="00277F7A">
        <w:rPr>
          <w:rFonts w:cs="Times New Roman"/>
          <w:spacing w:val="-1"/>
          <w:lang w:val="sk-SK"/>
        </w:rPr>
        <w:t xml:space="preserve">%, resp. pod dolný limit normy vyskytli </w:t>
      </w:r>
      <w:r w:rsidRPr="00277F7A">
        <w:rPr>
          <w:rFonts w:cs="Times New Roman"/>
          <w:lang w:val="sk-SK"/>
        </w:rPr>
        <w:t>u</w:t>
      </w:r>
      <w:r w:rsidRPr="00277F7A">
        <w:rPr>
          <w:rFonts w:cs="Times New Roman"/>
          <w:spacing w:val="-1"/>
          <w:lang w:val="sk-SK"/>
        </w:rPr>
        <w:t xml:space="preserve"> približne </w:t>
      </w:r>
      <w:r w:rsidRPr="00277F7A">
        <w:rPr>
          <w:rFonts w:cs="Times New Roman"/>
          <w:lang w:val="sk-SK"/>
        </w:rPr>
        <w:t>2</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pacientov </w:t>
      </w:r>
      <w:r w:rsidRPr="00277F7A">
        <w:rPr>
          <w:rFonts w:cs="Times New Roman"/>
          <w:lang w:val="sk-SK"/>
        </w:rPr>
        <w:t xml:space="preserve">s </w:t>
      </w:r>
      <w:r w:rsidRPr="00277F7A">
        <w:rPr>
          <w:rFonts w:cs="Times New Roman"/>
          <w:spacing w:val="-1"/>
          <w:lang w:val="sk-SK"/>
        </w:rPr>
        <w:t>GIST</w:t>
      </w:r>
      <w:r w:rsidRPr="00277F7A">
        <w:rPr>
          <w:rFonts w:cs="Times New Roman"/>
          <w:spacing w:val="24"/>
          <w:lang w:val="sk-SK"/>
        </w:rPr>
        <w:t xml:space="preserve"> </w:t>
      </w:r>
      <w:r w:rsidRPr="00277F7A">
        <w:rPr>
          <w:rFonts w:cs="Times New Roman"/>
          <w:spacing w:val="-1"/>
          <w:lang w:val="sk-SK"/>
        </w:rPr>
        <w:t xml:space="preserve">liečených </w:t>
      </w:r>
      <w:r w:rsidR="004522A7" w:rsidRPr="00277F7A">
        <w:rPr>
          <w:rFonts w:cs="Times New Roman"/>
          <w:spacing w:val="-1"/>
          <w:lang w:val="sk-SK"/>
        </w:rPr>
        <w:t>s</w:t>
      </w:r>
      <w:r w:rsidR="00663688" w:rsidRPr="00277F7A">
        <w:rPr>
          <w:rFonts w:cs="Times New Roman"/>
          <w:spacing w:val="-1"/>
          <w:lang w:val="sk-SK"/>
        </w:rPr>
        <w:t xml:space="preserve">unitinibom </w:t>
      </w:r>
      <w:r w:rsidRPr="00277F7A">
        <w:rPr>
          <w:rFonts w:cs="Times New Roman"/>
          <w:spacing w:val="-1"/>
          <w:lang w:val="sk-SK"/>
        </w:rPr>
        <w:t>,</w:t>
      </w:r>
      <w:r w:rsidRPr="00277F7A">
        <w:rPr>
          <w:rFonts w:cs="Times New Roman"/>
          <w:lang w:val="sk-SK"/>
        </w:rPr>
        <w:t xml:space="preserve"> u</w:t>
      </w:r>
      <w:r w:rsidRPr="00277F7A">
        <w:rPr>
          <w:rFonts w:cs="Times New Roman"/>
          <w:spacing w:val="-3"/>
          <w:lang w:val="sk-SK"/>
        </w:rPr>
        <w:t xml:space="preserve"> </w:t>
      </w:r>
      <w:r w:rsidRPr="00277F7A">
        <w:rPr>
          <w:rFonts w:cs="Times New Roman"/>
          <w:lang w:val="sk-SK"/>
        </w:rPr>
        <w:t>4 %</w:t>
      </w:r>
      <w:r w:rsidRPr="00277F7A">
        <w:rPr>
          <w:rFonts w:cs="Times New Roman"/>
          <w:spacing w:val="-1"/>
          <w:lang w:val="sk-SK"/>
        </w:rPr>
        <w:t xml:space="preserve"> pacientov </w:t>
      </w:r>
      <w:r w:rsidRPr="00277F7A">
        <w:rPr>
          <w:rFonts w:cs="Times New Roman"/>
          <w:lang w:val="sk-SK"/>
        </w:rPr>
        <w:t>s</w:t>
      </w:r>
      <w:r w:rsidRPr="00277F7A">
        <w:rPr>
          <w:rFonts w:cs="Times New Roman"/>
          <w:spacing w:val="-2"/>
          <w:lang w:val="sk-SK"/>
        </w:rPr>
        <w:t xml:space="preserve"> </w:t>
      </w:r>
      <w:r w:rsidRPr="00277F7A">
        <w:rPr>
          <w:rFonts w:cs="Times New Roman"/>
          <w:spacing w:val="-1"/>
          <w:lang w:val="sk-SK"/>
        </w:rPr>
        <w:t xml:space="preserve">MRCC rezistentným na cytokíny </w:t>
      </w:r>
      <w:r w:rsidRPr="00277F7A">
        <w:rPr>
          <w:rFonts w:cs="Times New Roman"/>
          <w:lang w:val="sk-SK"/>
        </w:rPr>
        <w:t>a</w:t>
      </w:r>
      <w:r w:rsidRPr="00277F7A">
        <w:rPr>
          <w:rFonts w:cs="Times New Roman"/>
          <w:spacing w:val="-1"/>
          <w:lang w:val="sk-SK"/>
        </w:rPr>
        <w:t xml:space="preserve"> </w:t>
      </w:r>
      <w:r w:rsidRPr="00277F7A">
        <w:rPr>
          <w:rFonts w:cs="Times New Roman"/>
          <w:lang w:val="sk-SK"/>
        </w:rPr>
        <w:t>u 2 %</w:t>
      </w:r>
      <w:r w:rsidRPr="00277F7A">
        <w:rPr>
          <w:rFonts w:cs="Times New Roman"/>
          <w:spacing w:val="-1"/>
          <w:lang w:val="sk-SK"/>
        </w:rPr>
        <w:t xml:space="preserve"> pacientov </w:t>
      </w:r>
      <w:r w:rsidRPr="00277F7A">
        <w:rPr>
          <w:rFonts w:cs="Times New Roman"/>
          <w:lang w:val="sk-SK"/>
        </w:rPr>
        <w:t xml:space="preserve">s </w:t>
      </w:r>
      <w:r w:rsidRPr="00277F7A">
        <w:rPr>
          <w:rFonts w:cs="Times New Roman"/>
          <w:spacing w:val="-1"/>
          <w:lang w:val="sk-SK"/>
        </w:rPr>
        <w:t>GIST</w:t>
      </w:r>
      <w:r w:rsidRPr="00277F7A">
        <w:rPr>
          <w:rFonts w:cs="Times New Roman"/>
          <w:spacing w:val="28"/>
          <w:lang w:val="sk-SK"/>
        </w:rPr>
        <w:t xml:space="preserve"> </w:t>
      </w:r>
      <w:r w:rsidR="001B05DE" w:rsidRPr="00277F7A">
        <w:rPr>
          <w:rFonts w:cs="Times New Roman"/>
          <w:spacing w:val="-1"/>
          <w:lang w:val="sk-SK"/>
        </w:rPr>
        <w:t>liečených placebom</w:t>
      </w:r>
      <w:r w:rsidR="004522A7" w:rsidRPr="00277F7A">
        <w:rPr>
          <w:rFonts w:cs="Times New Roman"/>
          <w:spacing w:val="28"/>
          <w:lang w:val="sk-SK"/>
        </w:rPr>
        <w:t>.</w:t>
      </w:r>
      <w:r w:rsidRPr="00277F7A">
        <w:rPr>
          <w:rFonts w:cs="Times New Roman"/>
          <w:spacing w:val="-1"/>
          <w:lang w:val="sk-SK"/>
        </w:rPr>
        <w:t xml:space="preserve"> Tento pokles LVEF nejavil známky progresie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často sa upravil pri pokračovaní</w:t>
      </w:r>
      <w:r w:rsidRPr="00277F7A">
        <w:rPr>
          <w:rFonts w:cs="Times New Roman"/>
          <w:spacing w:val="24"/>
          <w:lang w:val="sk-SK"/>
        </w:rPr>
        <w:t xml:space="preserve"> </w:t>
      </w:r>
      <w:r w:rsidRPr="00277F7A">
        <w:rPr>
          <w:rFonts w:cs="Times New Roman"/>
          <w:spacing w:val="-1"/>
          <w:lang w:val="sk-SK"/>
        </w:rPr>
        <w:t xml:space="preserve">liečby. </w:t>
      </w: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 xml:space="preserve">štúdii </w:t>
      </w:r>
      <w:r w:rsidRPr="00277F7A">
        <w:rPr>
          <w:rFonts w:cs="Times New Roman"/>
          <w:lang w:val="sk-SK"/>
        </w:rPr>
        <w:t xml:space="preserve">s </w:t>
      </w:r>
      <w:r w:rsidRPr="00277F7A">
        <w:rPr>
          <w:rFonts w:cs="Times New Roman"/>
          <w:spacing w:val="-1"/>
          <w:lang w:val="sk-SK"/>
        </w:rPr>
        <w:t xml:space="preserve">doteraz neliečeným MRCC malo 27 </w:t>
      </w:r>
      <w:r w:rsidRPr="00277F7A">
        <w:rPr>
          <w:rFonts w:cs="Times New Roman"/>
          <w:lang w:val="sk-SK"/>
        </w:rPr>
        <w:t>%</w:t>
      </w:r>
      <w:r w:rsidRPr="00277F7A">
        <w:rPr>
          <w:rFonts w:cs="Times New Roman"/>
          <w:spacing w:val="1"/>
          <w:lang w:val="sk-SK"/>
        </w:rPr>
        <w:t xml:space="preserve"> </w:t>
      </w:r>
      <w:r w:rsidRPr="00277F7A">
        <w:rPr>
          <w:rFonts w:cs="Times New Roman"/>
          <w:spacing w:val="-1"/>
          <w:lang w:val="sk-SK"/>
        </w:rPr>
        <w:t>pacientov na</w:t>
      </w:r>
      <w:r w:rsidRPr="00277F7A">
        <w:rPr>
          <w:rFonts w:cs="Times New Roman"/>
          <w:spacing w:val="-2"/>
          <w:lang w:val="sk-SK"/>
        </w:rPr>
        <w:t xml:space="preserve"> </w:t>
      </w:r>
      <w:r w:rsidR="00F20379" w:rsidRPr="00277F7A">
        <w:rPr>
          <w:rFonts w:cs="Times New Roman"/>
          <w:spacing w:val="-1"/>
          <w:lang w:val="sk-SK"/>
        </w:rPr>
        <w:t>s</w:t>
      </w:r>
      <w:r w:rsidR="00635DFB" w:rsidRPr="00277F7A">
        <w:rPr>
          <w:rFonts w:cs="Times New Roman"/>
          <w:spacing w:val="-1"/>
          <w:lang w:val="sk-SK"/>
        </w:rPr>
        <w:t xml:space="preserve">unitinib </w:t>
      </w:r>
      <w:r w:rsidRPr="00277F7A">
        <w:rPr>
          <w:rFonts w:cs="Times New Roman"/>
          <w:lang w:val="sk-SK"/>
        </w:rPr>
        <w:t>a 15 %</w:t>
      </w:r>
      <w:r w:rsidRPr="00277F7A">
        <w:rPr>
          <w:rFonts w:cs="Times New Roman"/>
          <w:spacing w:val="-2"/>
          <w:lang w:val="sk-SK"/>
        </w:rPr>
        <w:t xml:space="preserve"> </w:t>
      </w:r>
      <w:r w:rsidRPr="00277F7A">
        <w:rPr>
          <w:rFonts w:cs="Times New Roman"/>
          <w:spacing w:val="-1"/>
          <w:lang w:val="sk-SK"/>
        </w:rPr>
        <w:t>pacientov na</w:t>
      </w:r>
      <w:r w:rsidRPr="00277F7A">
        <w:rPr>
          <w:rFonts w:cs="Times New Roman"/>
          <w:spacing w:val="26"/>
          <w:lang w:val="sk-SK"/>
        </w:rPr>
        <w:t xml:space="preserve"> </w:t>
      </w:r>
      <w:r w:rsidRPr="00277F7A">
        <w:rPr>
          <w:rFonts w:cs="Times New Roman"/>
          <w:spacing w:val="-2"/>
          <w:lang w:val="sk-SK"/>
        </w:rPr>
        <w:t>interferóne-α</w:t>
      </w:r>
      <w:r w:rsidRPr="00277F7A">
        <w:rPr>
          <w:rFonts w:cs="Times New Roman"/>
          <w:spacing w:val="2"/>
          <w:lang w:val="sk-SK"/>
        </w:rPr>
        <w:t xml:space="preserve"> </w:t>
      </w:r>
      <w:r w:rsidRPr="00277F7A">
        <w:rPr>
          <w:rFonts w:cs="Times New Roman"/>
          <w:spacing w:val="-2"/>
          <w:lang w:val="sk-SK"/>
        </w:rPr>
        <w:t>(IFN-α)</w:t>
      </w:r>
      <w:r w:rsidRPr="00277F7A">
        <w:rPr>
          <w:rFonts w:cs="Times New Roman"/>
          <w:spacing w:val="-1"/>
          <w:lang w:val="sk-SK"/>
        </w:rPr>
        <w:t xml:space="preserve"> hodnotu LVEF pod dolnou hranicou normy. Dvom </w:t>
      </w:r>
      <w:r w:rsidR="004D59BF" w:rsidRPr="00277F7A">
        <w:rPr>
          <w:rFonts w:cs="Times New Roman"/>
          <w:spacing w:val="-1"/>
          <w:lang w:val="sk-SK"/>
        </w:rPr>
        <w:t xml:space="preserve">pacientom </w:t>
      </w:r>
      <w:r w:rsidRPr="00277F7A">
        <w:rPr>
          <w:rFonts w:cs="Times New Roman"/>
          <w:spacing w:val="-1"/>
          <w:lang w:val="sk-SK"/>
        </w:rPr>
        <w:t>(&lt;1 %) , ktorí</w:t>
      </w:r>
      <w:r w:rsidRPr="00277F7A">
        <w:rPr>
          <w:rFonts w:cs="Times New Roman"/>
          <w:spacing w:val="54"/>
          <w:lang w:val="sk-SK"/>
        </w:rPr>
        <w:t xml:space="preserve"> </w:t>
      </w:r>
      <w:r w:rsidRPr="00277F7A">
        <w:rPr>
          <w:rFonts w:cs="Times New Roman"/>
          <w:spacing w:val="-1"/>
          <w:lang w:val="sk-SK"/>
        </w:rPr>
        <w:t>dostávali sunitinib, bolo diagnostikované kongestívne zlyhávanie srdca (CHF).</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Zlyhávanie srdca, kongestívne zlyhávanie srdca alebo zlyhanie ľavej komory bolo hlásené </w:t>
      </w:r>
      <w:r w:rsidRPr="00277F7A">
        <w:rPr>
          <w:rFonts w:cs="Times New Roman"/>
          <w:lang w:val="sk-SK"/>
        </w:rPr>
        <w:t>u</w:t>
      </w:r>
      <w:r w:rsidRPr="00277F7A">
        <w:rPr>
          <w:rFonts w:cs="Times New Roman"/>
          <w:spacing w:val="-3"/>
          <w:lang w:val="sk-SK"/>
        </w:rPr>
        <w:t xml:space="preserve"> </w:t>
      </w:r>
      <w:r w:rsidRPr="00277F7A">
        <w:rPr>
          <w:rFonts w:cs="Times New Roman"/>
          <w:lang w:val="sk-SK"/>
        </w:rPr>
        <w:t>1,2</w:t>
      </w:r>
      <w:r w:rsidRPr="00277F7A">
        <w:rPr>
          <w:rFonts w:cs="Times New Roman"/>
          <w:spacing w:val="-3"/>
          <w:lang w:val="sk-SK"/>
        </w:rPr>
        <w:t xml:space="preserve"> </w:t>
      </w:r>
      <w:r w:rsidRPr="00277F7A">
        <w:rPr>
          <w:rFonts w:cs="Times New Roman"/>
          <w:lang w:val="sk-SK"/>
        </w:rPr>
        <w:t>%</w:t>
      </w:r>
      <w:r w:rsidRPr="00277F7A">
        <w:rPr>
          <w:rFonts w:cs="Times New Roman"/>
          <w:spacing w:val="25"/>
          <w:lang w:val="sk-SK"/>
        </w:rPr>
        <w:t xml:space="preserve"> </w:t>
      </w:r>
      <w:r w:rsidRPr="00277F7A">
        <w:rPr>
          <w:rFonts w:cs="Times New Roman"/>
          <w:spacing w:val="-1"/>
          <w:lang w:val="sk-SK"/>
        </w:rPr>
        <w:t xml:space="preserve">pacientov </w:t>
      </w:r>
      <w:r w:rsidRPr="00277F7A">
        <w:rPr>
          <w:rFonts w:cs="Times New Roman"/>
          <w:lang w:val="sk-SK"/>
        </w:rPr>
        <w:t xml:space="preserve">s </w:t>
      </w:r>
      <w:r w:rsidRPr="00277F7A">
        <w:rPr>
          <w:rFonts w:cs="Times New Roman"/>
          <w:spacing w:val="-1"/>
          <w:lang w:val="sk-SK"/>
        </w:rPr>
        <w:t xml:space="preserve">GIST liečených sunitinibom </w:t>
      </w:r>
      <w:r w:rsidRPr="00277F7A">
        <w:rPr>
          <w:rFonts w:cs="Times New Roman"/>
          <w:lang w:val="sk-SK"/>
        </w:rPr>
        <w:t>a</w:t>
      </w:r>
      <w:r w:rsidR="002D4EF4" w:rsidRPr="00277F7A">
        <w:rPr>
          <w:rFonts w:cs="Times New Roman"/>
          <w:lang w:val="sk-SK"/>
        </w:rPr>
        <w:t xml:space="preserve"> u </w:t>
      </w:r>
      <w:r w:rsidRPr="00277F7A">
        <w:rPr>
          <w:rFonts w:cs="Times New Roman"/>
          <w:lang w:val="sk-SK"/>
        </w:rPr>
        <w:t>1 %</w:t>
      </w:r>
      <w:r w:rsidRPr="00277F7A">
        <w:rPr>
          <w:rFonts w:cs="Times New Roman"/>
          <w:spacing w:val="-1"/>
          <w:lang w:val="sk-SK"/>
        </w:rPr>
        <w:t xml:space="preserve"> pacientov užívajúcich placebo. </w:t>
      </w:r>
      <w:r w:rsidRPr="00277F7A">
        <w:rPr>
          <w:rFonts w:cs="Times New Roman"/>
          <w:lang w:val="sk-SK"/>
        </w:rPr>
        <w:t>V</w:t>
      </w:r>
      <w:r w:rsidRPr="00277F7A">
        <w:rPr>
          <w:rFonts w:cs="Times New Roman"/>
          <w:spacing w:val="-2"/>
          <w:lang w:val="sk-SK"/>
        </w:rPr>
        <w:t xml:space="preserve"> </w:t>
      </w:r>
      <w:r w:rsidRPr="00277F7A">
        <w:rPr>
          <w:rFonts w:cs="Times New Roman"/>
          <w:spacing w:val="-1"/>
          <w:lang w:val="sk-SK"/>
        </w:rPr>
        <w:t>pivotnej GIST štúdii</w:t>
      </w:r>
    </w:p>
    <w:p w:rsidR="00B3246B" w:rsidRPr="00277F7A" w:rsidRDefault="00B3246B" w:rsidP="0041464A">
      <w:pPr>
        <w:pStyle w:val="Zkladntext"/>
        <w:ind w:left="0"/>
        <w:contextualSpacing/>
        <w:rPr>
          <w:rFonts w:cs="Times New Roman"/>
          <w:lang w:val="sk-SK"/>
        </w:rPr>
      </w:pPr>
      <w:r w:rsidRPr="00277F7A">
        <w:rPr>
          <w:rFonts w:cs="Times New Roman"/>
          <w:lang w:val="sk-SK"/>
        </w:rPr>
        <w:t xml:space="preserve">3. </w:t>
      </w:r>
      <w:r w:rsidRPr="00277F7A">
        <w:rPr>
          <w:rFonts w:cs="Times New Roman"/>
          <w:spacing w:val="-1"/>
          <w:lang w:val="sk-SK"/>
        </w:rPr>
        <w:t>fázy (n</w:t>
      </w:r>
      <w:r w:rsidRPr="00277F7A">
        <w:rPr>
          <w:rFonts w:cs="Times New Roman"/>
          <w:lang w:val="sk-SK"/>
        </w:rPr>
        <w:t xml:space="preserve"> = </w:t>
      </w:r>
      <w:r w:rsidRPr="00277F7A">
        <w:rPr>
          <w:rFonts w:cs="Times New Roman"/>
          <w:spacing w:val="-1"/>
          <w:lang w:val="sk-SK"/>
        </w:rPr>
        <w:t xml:space="preserve">312) sa </w:t>
      </w:r>
      <w:r w:rsidRPr="00277F7A">
        <w:rPr>
          <w:rFonts w:cs="Times New Roman"/>
          <w:lang w:val="sk-SK"/>
        </w:rPr>
        <w:t xml:space="preserve">s </w:t>
      </w:r>
      <w:r w:rsidRPr="00277F7A">
        <w:rPr>
          <w:rFonts w:cs="Times New Roman"/>
          <w:spacing w:val="-1"/>
          <w:lang w:val="sk-SK"/>
        </w:rPr>
        <w:t xml:space="preserve">liečbou súvisiace fatálne srdcové reakcie vyskytli </w:t>
      </w:r>
      <w:r w:rsidRPr="00277F7A">
        <w:rPr>
          <w:rFonts w:cs="Times New Roman"/>
          <w:lang w:val="sk-SK"/>
        </w:rPr>
        <w:t>u</w:t>
      </w:r>
      <w:r w:rsidRPr="00277F7A">
        <w:rPr>
          <w:rFonts w:cs="Times New Roman"/>
          <w:spacing w:val="-3"/>
          <w:lang w:val="sk-SK"/>
        </w:rPr>
        <w:t xml:space="preserve"> </w:t>
      </w:r>
      <w:r w:rsidRPr="00277F7A">
        <w:rPr>
          <w:rFonts w:cs="Times New Roman"/>
          <w:lang w:val="sk-SK"/>
        </w:rPr>
        <w:t>1 %</w:t>
      </w:r>
      <w:r w:rsidRPr="00277F7A">
        <w:rPr>
          <w:rFonts w:cs="Times New Roman"/>
          <w:spacing w:val="-2"/>
          <w:lang w:val="sk-SK"/>
        </w:rPr>
        <w:t xml:space="preserve"> </w:t>
      </w:r>
      <w:r w:rsidRPr="00277F7A">
        <w:rPr>
          <w:rFonts w:cs="Times New Roman"/>
          <w:spacing w:val="-1"/>
          <w:lang w:val="sk-SK"/>
        </w:rPr>
        <w:t xml:space="preserve">pacientov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každom</w:t>
      </w:r>
      <w:r w:rsidRPr="00277F7A">
        <w:rPr>
          <w:rFonts w:cs="Times New Roman"/>
          <w:spacing w:val="24"/>
          <w:lang w:val="sk-SK"/>
        </w:rPr>
        <w:t xml:space="preserve"> </w:t>
      </w:r>
      <w:r w:rsidRPr="00277F7A">
        <w:rPr>
          <w:rFonts w:cs="Times New Roman"/>
          <w:spacing w:val="-1"/>
          <w:lang w:val="sk-SK"/>
        </w:rPr>
        <w:t>sledovanom ramene</w:t>
      </w:r>
      <w:r w:rsidRPr="00277F7A">
        <w:rPr>
          <w:rFonts w:cs="Times New Roman"/>
          <w:lang w:val="sk-SK"/>
        </w:rPr>
        <w:t xml:space="preserve"> (t.j. v</w:t>
      </w:r>
      <w:r w:rsidRPr="00277F7A">
        <w:rPr>
          <w:rFonts w:cs="Times New Roman"/>
          <w:spacing w:val="-3"/>
          <w:lang w:val="sk-SK"/>
        </w:rPr>
        <w:t xml:space="preserve"> </w:t>
      </w:r>
      <w:r w:rsidRPr="00277F7A">
        <w:rPr>
          <w:rFonts w:cs="Times New Roman"/>
          <w:spacing w:val="-1"/>
          <w:lang w:val="sk-SK"/>
        </w:rPr>
        <w:t xml:space="preserve">ramene so sunitinibom </w:t>
      </w:r>
      <w:r w:rsidRPr="00277F7A">
        <w:rPr>
          <w:rFonts w:cs="Times New Roman"/>
          <w:lang w:val="sk-SK"/>
        </w:rPr>
        <w:t xml:space="preserve">a </w:t>
      </w:r>
      <w:r w:rsidRPr="00277F7A">
        <w:rPr>
          <w:rFonts w:cs="Times New Roman"/>
          <w:spacing w:val="-1"/>
          <w:lang w:val="sk-SK"/>
        </w:rPr>
        <w:t xml:space="preserve">placebom). </w:t>
      </w: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 xml:space="preserve">štúdii </w:t>
      </w:r>
      <w:r w:rsidRPr="00277F7A">
        <w:rPr>
          <w:rFonts w:cs="Times New Roman"/>
          <w:spacing w:val="-2"/>
          <w:lang w:val="sk-SK"/>
        </w:rPr>
        <w:t xml:space="preserve">fázy </w:t>
      </w:r>
      <w:r w:rsidR="002A625E" w:rsidRPr="00277F7A">
        <w:rPr>
          <w:rFonts w:cs="Times New Roman"/>
          <w:spacing w:val="-2"/>
          <w:lang w:val="sk-SK"/>
        </w:rPr>
        <w:t xml:space="preserve">2 </w:t>
      </w:r>
      <w:r w:rsidRPr="00277F7A">
        <w:rPr>
          <w:rFonts w:cs="Times New Roman"/>
          <w:lang w:val="sk-SK"/>
        </w:rPr>
        <w:t xml:space="preserve">u </w:t>
      </w:r>
      <w:r w:rsidRPr="00277F7A">
        <w:rPr>
          <w:rFonts w:cs="Times New Roman"/>
          <w:spacing w:val="-1"/>
          <w:lang w:val="sk-SK"/>
        </w:rPr>
        <w:t xml:space="preserve">pacientov </w:t>
      </w:r>
      <w:r w:rsidRPr="00277F7A">
        <w:rPr>
          <w:rFonts w:cs="Times New Roman"/>
          <w:lang w:val="sk-SK"/>
        </w:rPr>
        <w:t xml:space="preserve">s </w:t>
      </w:r>
      <w:r w:rsidRPr="00277F7A">
        <w:rPr>
          <w:rFonts w:cs="Times New Roman"/>
          <w:spacing w:val="-1"/>
          <w:lang w:val="sk-SK"/>
        </w:rPr>
        <w:t>MRCC</w:t>
      </w:r>
      <w:r w:rsidRPr="00277F7A">
        <w:rPr>
          <w:rFonts w:cs="Times New Roman"/>
          <w:spacing w:val="22"/>
          <w:lang w:val="sk-SK"/>
        </w:rPr>
        <w:t xml:space="preserve"> </w:t>
      </w:r>
      <w:r w:rsidRPr="00277F7A">
        <w:rPr>
          <w:rFonts w:cs="Times New Roman"/>
          <w:spacing w:val="-1"/>
          <w:lang w:val="sk-SK"/>
        </w:rPr>
        <w:t xml:space="preserve">rezistentným na cytokíny sa </w:t>
      </w:r>
      <w:r w:rsidRPr="00277F7A">
        <w:rPr>
          <w:rFonts w:cs="Times New Roman"/>
          <w:lang w:val="sk-SK"/>
        </w:rPr>
        <w:t>u</w:t>
      </w:r>
      <w:r w:rsidRPr="00277F7A">
        <w:rPr>
          <w:rFonts w:cs="Times New Roman"/>
          <w:spacing w:val="-1"/>
          <w:lang w:val="sk-SK"/>
        </w:rPr>
        <w:t xml:space="preserve"> </w:t>
      </w:r>
      <w:r w:rsidRPr="00277F7A">
        <w:rPr>
          <w:rFonts w:cs="Times New Roman"/>
          <w:lang w:val="sk-SK"/>
        </w:rPr>
        <w:t>0,9</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pacientov vyskytol fatálny infarkt myokardu </w:t>
      </w:r>
      <w:r w:rsidRPr="00277F7A">
        <w:rPr>
          <w:rFonts w:cs="Times New Roman"/>
          <w:lang w:val="sk-SK"/>
        </w:rPr>
        <w:t>a</w:t>
      </w:r>
      <w:r w:rsidRPr="00277F7A">
        <w:rPr>
          <w:rFonts w:cs="Times New Roman"/>
          <w:spacing w:val="-1"/>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lang w:val="sk-SK"/>
        </w:rPr>
        <w:t xml:space="preserve">štúdii </w:t>
      </w:r>
      <w:r w:rsidR="00AC1C01" w:rsidRPr="00277F7A">
        <w:rPr>
          <w:rFonts w:cs="Times New Roman"/>
          <w:spacing w:val="-1"/>
          <w:lang w:val="sk-SK"/>
        </w:rPr>
        <w:t>f</w:t>
      </w:r>
      <w:r w:rsidRPr="00277F7A">
        <w:rPr>
          <w:rFonts w:cs="Times New Roman"/>
          <w:spacing w:val="-1"/>
          <w:lang w:val="sk-SK"/>
        </w:rPr>
        <w:t>ázy</w:t>
      </w:r>
      <w:r w:rsidR="00AC1C01" w:rsidRPr="00277F7A">
        <w:rPr>
          <w:rFonts w:cs="Times New Roman"/>
          <w:spacing w:val="-1"/>
          <w:lang w:val="sk-SK"/>
        </w:rPr>
        <w:t xml:space="preserve"> 3</w:t>
      </w:r>
    </w:p>
    <w:p w:rsidR="00B3246B" w:rsidRPr="00277F7A" w:rsidRDefault="00B3246B" w:rsidP="0041464A">
      <w:pPr>
        <w:pStyle w:val="Zkladntext"/>
        <w:ind w:left="0"/>
        <w:contextualSpacing/>
        <w:rPr>
          <w:rFonts w:cs="Times New Roman"/>
          <w:lang w:val="sk-SK"/>
        </w:rPr>
      </w:pPr>
      <w:r w:rsidRPr="00277F7A">
        <w:rPr>
          <w:rFonts w:cs="Times New Roman"/>
          <w:lang w:val="sk-SK"/>
        </w:rPr>
        <w:t xml:space="preserve">u </w:t>
      </w:r>
      <w:r w:rsidRPr="00277F7A">
        <w:rPr>
          <w:rFonts w:cs="Times New Roman"/>
          <w:spacing w:val="-1"/>
          <w:lang w:val="sk-SK"/>
        </w:rPr>
        <w:t xml:space="preserve">doteraz neliečených pacientov </w:t>
      </w:r>
      <w:r w:rsidRPr="00277F7A">
        <w:rPr>
          <w:rFonts w:cs="Times New Roman"/>
          <w:lang w:val="sk-SK"/>
        </w:rPr>
        <w:t>s</w:t>
      </w:r>
      <w:r w:rsidRPr="00277F7A">
        <w:rPr>
          <w:rFonts w:cs="Times New Roman"/>
          <w:spacing w:val="-1"/>
          <w:lang w:val="sk-SK"/>
        </w:rPr>
        <w:t xml:space="preserve"> MRCC sa fatálne srdcové príhody vyskytli </w:t>
      </w:r>
      <w:r w:rsidRPr="00277F7A">
        <w:rPr>
          <w:rFonts w:cs="Times New Roman"/>
          <w:lang w:val="sk-SK"/>
        </w:rPr>
        <w:t>u</w:t>
      </w:r>
      <w:r w:rsidRPr="00277F7A">
        <w:rPr>
          <w:rFonts w:cs="Times New Roman"/>
          <w:spacing w:val="-1"/>
          <w:lang w:val="sk-SK"/>
        </w:rPr>
        <w:t xml:space="preserve"> </w:t>
      </w:r>
      <w:r w:rsidRPr="00277F7A">
        <w:rPr>
          <w:rFonts w:cs="Times New Roman"/>
          <w:lang w:val="sk-SK"/>
        </w:rPr>
        <w:t>0,6</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Pr="00277F7A">
        <w:rPr>
          <w:rFonts w:cs="Times New Roman"/>
          <w:spacing w:val="-1"/>
          <w:lang w:val="sk-SK"/>
        </w:rPr>
        <w:t>pacientov</w:t>
      </w:r>
      <w:r w:rsidRPr="00277F7A">
        <w:rPr>
          <w:rFonts w:cs="Times New Roman"/>
          <w:spacing w:val="29"/>
          <w:lang w:val="sk-SK"/>
        </w:rPr>
        <w:t xml:space="preserve"> </w:t>
      </w:r>
      <w:r w:rsidRPr="00277F7A">
        <w:rPr>
          <w:rFonts w:cs="Times New Roman"/>
          <w:lang w:val="sk-SK"/>
        </w:rPr>
        <w:t xml:space="preserve">v </w:t>
      </w:r>
      <w:r w:rsidRPr="00277F7A">
        <w:rPr>
          <w:rFonts w:cs="Times New Roman"/>
          <w:spacing w:val="-2"/>
          <w:lang w:val="sk-SK"/>
        </w:rPr>
        <w:t>IFN-α</w:t>
      </w:r>
      <w:r w:rsidRPr="00277F7A">
        <w:rPr>
          <w:rFonts w:cs="Times New Roman"/>
          <w:spacing w:val="-1"/>
          <w:lang w:val="sk-SK"/>
        </w:rPr>
        <w:t xml:space="preserve"> ramene </w:t>
      </w:r>
      <w:r w:rsidRPr="00277F7A">
        <w:rPr>
          <w:rFonts w:cs="Times New Roman"/>
          <w:lang w:val="sk-SK"/>
        </w:rPr>
        <w:t xml:space="preserve">a u 0 </w:t>
      </w:r>
      <w:r w:rsidR="00AC1C01" w:rsidRPr="00277F7A">
        <w:rPr>
          <w:rFonts w:cs="Times New Roman"/>
          <w:lang w:val="sk-SK"/>
        </w:rPr>
        <w:t xml:space="preserve">% </w:t>
      </w:r>
      <w:r w:rsidRPr="00277F7A">
        <w:rPr>
          <w:rFonts w:cs="Times New Roman"/>
          <w:spacing w:val="-1"/>
          <w:lang w:val="sk-SK"/>
        </w:rPr>
        <w:t xml:space="preserve">pacientov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ramene so sunitinibom. </w:t>
      </w:r>
      <w:r w:rsidRPr="00277F7A">
        <w:rPr>
          <w:rFonts w:cs="Times New Roman"/>
          <w:lang w:val="sk-SK"/>
        </w:rPr>
        <w:t>V</w:t>
      </w:r>
      <w:r w:rsidR="00AC1C01" w:rsidRPr="00277F7A">
        <w:rPr>
          <w:rFonts w:cs="Times New Roman"/>
          <w:lang w:val="sk-SK"/>
        </w:rPr>
        <w:t>o fáze 3</w:t>
      </w:r>
      <w:r w:rsidRPr="00277F7A">
        <w:rPr>
          <w:rFonts w:cs="Times New Roman"/>
          <w:spacing w:val="1"/>
          <w:lang w:val="sk-SK"/>
        </w:rPr>
        <w:t xml:space="preserve"> </w:t>
      </w:r>
      <w:r w:rsidRPr="00277F7A">
        <w:rPr>
          <w:rFonts w:cs="Times New Roman"/>
          <w:spacing w:val="-1"/>
          <w:lang w:val="sk-SK"/>
        </w:rPr>
        <w:t xml:space="preserve">štúdie </w:t>
      </w:r>
      <w:r w:rsidRPr="00277F7A">
        <w:rPr>
          <w:rFonts w:cs="Times New Roman"/>
          <w:lang w:val="sk-SK"/>
        </w:rPr>
        <w:t xml:space="preserve">s </w:t>
      </w:r>
      <w:r w:rsidRPr="00277F7A">
        <w:rPr>
          <w:rFonts w:cs="Times New Roman"/>
          <w:spacing w:val="-1"/>
          <w:lang w:val="sk-SK"/>
        </w:rPr>
        <w:t>pNET jeden</w:t>
      </w:r>
      <w:r w:rsidRPr="00277F7A">
        <w:rPr>
          <w:rFonts w:cs="Times New Roman"/>
          <w:spacing w:val="-3"/>
          <w:lang w:val="sk-SK"/>
        </w:rPr>
        <w:t xml:space="preserve"> </w:t>
      </w:r>
      <w:r w:rsidRPr="00277F7A">
        <w:rPr>
          <w:rFonts w:cs="Times New Roman"/>
          <w:lang w:val="sk-SK"/>
        </w:rPr>
        <w:t>(1</w:t>
      </w:r>
      <w:r w:rsidRPr="00277F7A">
        <w:rPr>
          <w:rFonts w:cs="Times New Roman"/>
          <w:spacing w:val="-3"/>
          <w:lang w:val="sk-SK"/>
        </w:rPr>
        <w:t xml:space="preserve"> </w:t>
      </w:r>
      <w:r w:rsidRPr="00277F7A">
        <w:rPr>
          <w:rFonts w:cs="Times New Roman"/>
          <w:lang w:val="sk-SK"/>
        </w:rPr>
        <w:t>%)</w:t>
      </w:r>
      <w:r w:rsidRPr="00277F7A">
        <w:rPr>
          <w:rFonts w:cs="Times New Roman"/>
          <w:spacing w:val="25"/>
          <w:lang w:val="sk-SK"/>
        </w:rPr>
        <w:t xml:space="preserve"> </w:t>
      </w:r>
      <w:r w:rsidRPr="00277F7A">
        <w:rPr>
          <w:rFonts w:cs="Times New Roman"/>
          <w:spacing w:val="-1"/>
          <w:lang w:val="sk-SK"/>
        </w:rPr>
        <w:t xml:space="preserve">pacient, ktorý dostával sunitinib, mal fatálne zlyhanie srdca súvisiace </w:t>
      </w:r>
      <w:r w:rsidRPr="00277F7A">
        <w:rPr>
          <w:rFonts w:cs="Times New Roman"/>
          <w:lang w:val="sk-SK"/>
        </w:rPr>
        <w:t>s</w:t>
      </w:r>
      <w:r w:rsidRPr="00277F7A">
        <w:rPr>
          <w:rFonts w:cs="Times New Roman"/>
          <w:spacing w:val="-1"/>
          <w:lang w:val="sk-SK"/>
        </w:rPr>
        <w:t xml:space="preserve"> liečbou. Vzťah medzi</w:t>
      </w:r>
      <w:r w:rsidRPr="00277F7A">
        <w:rPr>
          <w:rFonts w:cs="Times New Roman"/>
          <w:spacing w:val="22"/>
          <w:lang w:val="sk-SK"/>
        </w:rPr>
        <w:t xml:space="preserve"> </w:t>
      </w:r>
      <w:r w:rsidRPr="00277F7A">
        <w:rPr>
          <w:rFonts w:cs="Times New Roman"/>
          <w:spacing w:val="-1"/>
          <w:lang w:val="sk-SK"/>
        </w:rPr>
        <w:t xml:space="preserve">inhibíciou receptorovej tyrozínkinázy (RTK) </w:t>
      </w:r>
      <w:r w:rsidRPr="00277F7A">
        <w:rPr>
          <w:rFonts w:cs="Times New Roman"/>
          <w:lang w:val="sk-SK"/>
        </w:rPr>
        <w:t>a</w:t>
      </w:r>
      <w:r w:rsidRPr="00277F7A">
        <w:rPr>
          <w:rFonts w:cs="Times New Roman"/>
          <w:spacing w:val="-1"/>
          <w:lang w:val="sk-SK"/>
        </w:rPr>
        <w:t xml:space="preserve"> </w:t>
      </w:r>
      <w:r w:rsidRPr="00277F7A">
        <w:rPr>
          <w:rFonts w:cs="Times New Roman"/>
          <w:spacing w:val="-2"/>
          <w:lang w:val="sk-SK"/>
        </w:rPr>
        <w:t>funkciou</w:t>
      </w:r>
      <w:r w:rsidRPr="00277F7A">
        <w:rPr>
          <w:rFonts w:cs="Times New Roman"/>
          <w:spacing w:val="-1"/>
          <w:lang w:val="sk-SK"/>
        </w:rPr>
        <w:t xml:space="preserve"> srdca zostáva nejasný, ak vôbec nejaký</w:t>
      </w:r>
      <w:r w:rsidRPr="00277F7A">
        <w:rPr>
          <w:rFonts w:cs="Times New Roman"/>
          <w:spacing w:val="32"/>
          <w:lang w:val="sk-SK"/>
        </w:rPr>
        <w:t xml:space="preserve"> </w:t>
      </w:r>
      <w:r w:rsidRPr="00277F7A">
        <w:rPr>
          <w:rFonts w:cs="Times New Roman"/>
          <w:spacing w:val="-1"/>
          <w:lang w:val="sk-SK"/>
        </w:rPr>
        <w:t>existuje.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Z</w:t>
      </w:r>
      <w:r w:rsidRPr="00277F7A">
        <w:rPr>
          <w:rFonts w:cs="Times New Roman"/>
          <w:spacing w:val="-1"/>
          <w:lang w:val="sk-SK"/>
        </w:rPr>
        <w:t xml:space="preserve"> klinických štúdií so sunitinibom boli vylúčení pacienti </w:t>
      </w:r>
      <w:r w:rsidRPr="00277F7A">
        <w:rPr>
          <w:rFonts w:cs="Times New Roman"/>
          <w:lang w:val="sk-SK"/>
        </w:rPr>
        <w:t>s</w:t>
      </w:r>
      <w:r w:rsidRPr="00277F7A">
        <w:rPr>
          <w:rFonts w:cs="Times New Roman"/>
          <w:spacing w:val="-1"/>
          <w:lang w:val="sk-SK"/>
        </w:rPr>
        <w:t xml:space="preserve"> prítomnosťou srdcovej príhody do</w:t>
      </w:r>
      <w:r w:rsidRPr="00277F7A">
        <w:rPr>
          <w:rFonts w:cs="Times New Roman"/>
          <w:spacing w:val="22"/>
          <w:lang w:val="sk-SK"/>
        </w:rPr>
        <w:t xml:space="preserve"> </w:t>
      </w:r>
      <w:r w:rsidRPr="00277F7A">
        <w:rPr>
          <w:rFonts w:cs="Times New Roman"/>
          <w:lang w:val="sk-SK"/>
        </w:rPr>
        <w:t xml:space="preserve">12 </w:t>
      </w:r>
      <w:r w:rsidRPr="00277F7A">
        <w:rPr>
          <w:rFonts w:cs="Times New Roman"/>
          <w:spacing w:val="-1"/>
          <w:lang w:val="sk-SK"/>
        </w:rPr>
        <w:t>mesiacov pred podaním sunitinibu, ako je infarkt myokardu (vrátane ťažkej/nestabilnej angíny),</w:t>
      </w:r>
      <w:r w:rsidRPr="00277F7A">
        <w:rPr>
          <w:rFonts w:cs="Times New Roman"/>
          <w:spacing w:val="20"/>
          <w:lang w:val="sk-SK"/>
        </w:rPr>
        <w:t xml:space="preserve"> </w:t>
      </w:r>
      <w:r w:rsidRPr="00277F7A">
        <w:rPr>
          <w:rFonts w:cs="Times New Roman"/>
          <w:spacing w:val="-1"/>
          <w:lang w:val="sk-SK"/>
        </w:rPr>
        <w:t xml:space="preserve">koronárny/periférny arteriálny bypass, symptomatické </w:t>
      </w:r>
      <w:r w:rsidR="00BA0E1D" w:rsidRPr="00277F7A">
        <w:rPr>
          <w:rFonts w:cs="Times New Roman"/>
          <w:spacing w:val="-1"/>
          <w:lang w:val="sk-SK"/>
        </w:rPr>
        <w:t>kongestívne zlyhávanie srdca</w:t>
      </w:r>
      <w:r w:rsidRPr="00277F7A">
        <w:rPr>
          <w:rFonts w:cs="Times New Roman"/>
          <w:spacing w:val="-1"/>
          <w:lang w:val="sk-SK"/>
        </w:rPr>
        <w:t>, cievn</w:t>
      </w:r>
      <w:r w:rsidR="00BA0E1D" w:rsidRPr="00277F7A">
        <w:rPr>
          <w:rFonts w:cs="Times New Roman"/>
          <w:spacing w:val="-1"/>
          <w:lang w:val="sk-SK"/>
        </w:rPr>
        <w:t>a</w:t>
      </w:r>
      <w:r w:rsidRPr="00277F7A">
        <w:rPr>
          <w:rFonts w:cs="Times New Roman"/>
          <w:spacing w:val="-1"/>
          <w:lang w:val="sk-SK"/>
        </w:rPr>
        <w:t xml:space="preserve"> mozgov</w:t>
      </w:r>
      <w:r w:rsidR="00BA0E1D" w:rsidRPr="00277F7A">
        <w:rPr>
          <w:rFonts w:cs="Times New Roman"/>
          <w:spacing w:val="-1"/>
          <w:lang w:val="sk-SK"/>
        </w:rPr>
        <w:t>á</w:t>
      </w:r>
      <w:r w:rsidRPr="00277F7A">
        <w:rPr>
          <w:rFonts w:cs="Times New Roman"/>
          <w:spacing w:val="-1"/>
          <w:lang w:val="sk-SK"/>
        </w:rPr>
        <w:t xml:space="preserve"> príhod</w:t>
      </w:r>
      <w:r w:rsidR="00BA0E1D" w:rsidRPr="00277F7A">
        <w:rPr>
          <w:rFonts w:cs="Times New Roman"/>
          <w:spacing w:val="-1"/>
          <w:lang w:val="sk-SK"/>
        </w:rPr>
        <w:t>a</w:t>
      </w:r>
      <w:r w:rsidRPr="00277F7A">
        <w:rPr>
          <w:rFonts w:cs="Times New Roman"/>
          <w:spacing w:val="-1"/>
          <w:lang w:val="sk-SK"/>
        </w:rPr>
        <w:t xml:space="preserve"> alebo</w:t>
      </w:r>
      <w:r w:rsidRPr="00277F7A">
        <w:rPr>
          <w:rFonts w:cs="Times New Roman"/>
          <w:spacing w:val="27"/>
          <w:lang w:val="sk-SK"/>
        </w:rPr>
        <w:t xml:space="preserve"> </w:t>
      </w:r>
      <w:r w:rsidRPr="00277F7A">
        <w:rPr>
          <w:rFonts w:cs="Times New Roman"/>
          <w:spacing w:val="-1"/>
          <w:lang w:val="sk-SK"/>
        </w:rPr>
        <w:t>tranzitórn</w:t>
      </w:r>
      <w:r w:rsidR="00BA0E1D" w:rsidRPr="00277F7A">
        <w:rPr>
          <w:rFonts w:cs="Times New Roman"/>
          <w:spacing w:val="-1"/>
          <w:lang w:val="sk-SK"/>
        </w:rPr>
        <w:t>y</w:t>
      </w:r>
      <w:r w:rsidRPr="00277F7A">
        <w:rPr>
          <w:rFonts w:cs="Times New Roman"/>
          <w:spacing w:val="-1"/>
          <w:lang w:val="sk-SK"/>
        </w:rPr>
        <w:t xml:space="preserve"> ischemick</w:t>
      </w:r>
      <w:r w:rsidR="00BA0E1D" w:rsidRPr="00277F7A">
        <w:rPr>
          <w:rFonts w:cs="Times New Roman"/>
          <w:spacing w:val="-1"/>
          <w:lang w:val="sk-SK"/>
        </w:rPr>
        <w:t>ý</w:t>
      </w:r>
      <w:r w:rsidRPr="00277F7A">
        <w:rPr>
          <w:rFonts w:cs="Times New Roman"/>
          <w:spacing w:val="-1"/>
          <w:lang w:val="sk-SK"/>
        </w:rPr>
        <w:t xml:space="preserve"> ataku či </w:t>
      </w:r>
      <w:r w:rsidR="00BA0E1D" w:rsidRPr="00277F7A">
        <w:rPr>
          <w:rFonts w:cs="Times New Roman"/>
          <w:spacing w:val="-1"/>
          <w:lang w:val="sk-SK"/>
        </w:rPr>
        <w:t>pľúcna embólia.</w:t>
      </w:r>
      <w:r w:rsidRPr="00277F7A">
        <w:rPr>
          <w:rFonts w:cs="Times New Roman"/>
          <w:spacing w:val="-1"/>
          <w:lang w:val="sk-SK"/>
        </w:rPr>
        <w:t xml:space="preserve"> Nie je známe, či pacienti </w:t>
      </w:r>
      <w:r w:rsidRPr="00277F7A">
        <w:rPr>
          <w:rFonts w:cs="Times New Roman"/>
          <w:lang w:val="sk-SK"/>
        </w:rPr>
        <w:t>s</w:t>
      </w:r>
      <w:r w:rsidRPr="00277F7A">
        <w:rPr>
          <w:rFonts w:cs="Times New Roman"/>
          <w:spacing w:val="-5"/>
          <w:lang w:val="sk-SK"/>
        </w:rPr>
        <w:t xml:space="preserve"> </w:t>
      </w:r>
      <w:r w:rsidRPr="00277F7A">
        <w:rPr>
          <w:rFonts w:cs="Times New Roman"/>
          <w:spacing w:val="-1"/>
          <w:lang w:val="sk-SK"/>
        </w:rPr>
        <w:t>týmito</w:t>
      </w:r>
      <w:r w:rsidRPr="00277F7A">
        <w:rPr>
          <w:rFonts w:cs="Times New Roman"/>
          <w:spacing w:val="24"/>
          <w:lang w:val="sk-SK"/>
        </w:rPr>
        <w:t xml:space="preserve"> </w:t>
      </w:r>
      <w:r w:rsidRPr="00277F7A">
        <w:rPr>
          <w:rFonts w:cs="Times New Roman"/>
          <w:spacing w:val="-1"/>
          <w:lang w:val="sk-SK"/>
        </w:rPr>
        <w:t xml:space="preserve"> </w:t>
      </w:r>
      <w:r w:rsidR="00801898" w:rsidRPr="00277F7A">
        <w:rPr>
          <w:rFonts w:cs="Times New Roman"/>
          <w:spacing w:val="-1"/>
          <w:lang w:val="sk-SK"/>
        </w:rPr>
        <w:t xml:space="preserve">súbežnými </w:t>
      </w:r>
      <w:r w:rsidRPr="00277F7A">
        <w:rPr>
          <w:rFonts w:cs="Times New Roman"/>
          <w:spacing w:val="-1"/>
          <w:lang w:val="sk-SK"/>
        </w:rPr>
        <w:t>stavmi môžu mať zvýšené riziko rozvoja dysfunkcie ľavej komory</w:t>
      </w:r>
      <w:r w:rsidRPr="00277F7A">
        <w:rPr>
          <w:rFonts w:cs="Times New Roman"/>
          <w:spacing w:val="-3"/>
          <w:lang w:val="sk-SK"/>
        </w:rPr>
        <w:t xml:space="preserve"> </w:t>
      </w:r>
      <w:r w:rsidRPr="00277F7A">
        <w:rPr>
          <w:rFonts w:cs="Times New Roman"/>
          <w:spacing w:val="-1"/>
          <w:lang w:val="sk-SK"/>
        </w:rPr>
        <w:t xml:space="preserve">súvisiacej </w:t>
      </w:r>
      <w:r w:rsidRPr="00277F7A">
        <w:rPr>
          <w:rFonts w:cs="Times New Roman"/>
          <w:lang w:val="sk-SK"/>
        </w:rPr>
        <w:t>so</w:t>
      </w:r>
      <w:r w:rsidRPr="00277F7A">
        <w:rPr>
          <w:rFonts w:cs="Times New Roman"/>
          <w:spacing w:val="23"/>
          <w:lang w:val="sk-SK"/>
        </w:rPr>
        <w:t xml:space="preserve"> </w:t>
      </w:r>
      <w:r w:rsidRPr="00277F7A">
        <w:rPr>
          <w:rFonts w:cs="Times New Roman"/>
          <w:spacing w:val="-1"/>
          <w:lang w:val="sk-SK"/>
        </w:rPr>
        <w:t>sunitinibom.</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Musí sa vykonať dôsledné monitorovanie klinických prejavov </w:t>
      </w:r>
      <w:r w:rsidRPr="00277F7A">
        <w:rPr>
          <w:rFonts w:cs="Times New Roman"/>
          <w:lang w:val="sk-SK"/>
        </w:rPr>
        <w:t xml:space="preserve">a </w:t>
      </w:r>
      <w:r w:rsidRPr="00277F7A">
        <w:rPr>
          <w:rFonts w:cs="Times New Roman"/>
          <w:spacing w:val="-1"/>
          <w:lang w:val="sk-SK"/>
        </w:rPr>
        <w:t xml:space="preserve">príznakov </w:t>
      </w:r>
      <w:r w:rsidR="00A37180" w:rsidRPr="00277F7A">
        <w:rPr>
          <w:rFonts w:cs="Times New Roman"/>
          <w:spacing w:val="-1"/>
          <w:lang w:val="sk-SK"/>
        </w:rPr>
        <w:t>kongestívneho srdcového zlyhávania</w:t>
      </w:r>
      <w:r w:rsidRPr="00277F7A">
        <w:rPr>
          <w:rFonts w:cs="Times New Roman"/>
          <w:spacing w:val="-1"/>
          <w:lang w:val="sk-SK"/>
        </w:rPr>
        <w:t xml:space="preserve">, zvlášť </w:t>
      </w:r>
      <w:r w:rsidRPr="00277F7A">
        <w:rPr>
          <w:rFonts w:cs="Times New Roman"/>
          <w:lang w:val="sk-SK"/>
        </w:rPr>
        <w:t>u</w:t>
      </w:r>
      <w:r w:rsidRPr="00277F7A">
        <w:rPr>
          <w:rFonts w:cs="Times New Roman"/>
          <w:spacing w:val="-1"/>
          <w:lang w:val="sk-SK"/>
        </w:rPr>
        <w:t xml:space="preserve"> pacientov</w:t>
      </w:r>
      <w:r w:rsidRPr="00277F7A">
        <w:rPr>
          <w:rFonts w:cs="Times New Roman"/>
          <w:spacing w:val="20"/>
          <w:lang w:val="sk-SK"/>
        </w:rPr>
        <w:t xml:space="preserve"> </w:t>
      </w:r>
      <w:r w:rsidRPr="00277F7A">
        <w:rPr>
          <w:rFonts w:cs="Times New Roman"/>
          <w:lang w:val="sk-SK"/>
        </w:rPr>
        <w:t xml:space="preserve">s </w:t>
      </w:r>
      <w:r w:rsidRPr="00277F7A">
        <w:rPr>
          <w:rFonts w:cs="Times New Roman"/>
          <w:spacing w:val="-1"/>
          <w:lang w:val="sk-SK"/>
        </w:rPr>
        <w:t>kardiálnymi rizikovými faktormi a/alebo anamnézou ochorenia koronárnych artérií.</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Odporúča sa, aby lekár zvážil toto riziko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 xml:space="preserve">porovnaní </w:t>
      </w:r>
      <w:r w:rsidRPr="00277F7A">
        <w:rPr>
          <w:rFonts w:cs="Times New Roman"/>
          <w:lang w:val="sk-SK"/>
        </w:rPr>
        <w:t>s</w:t>
      </w:r>
      <w:r w:rsidRPr="00277F7A">
        <w:rPr>
          <w:rFonts w:cs="Times New Roman"/>
          <w:spacing w:val="-2"/>
          <w:lang w:val="sk-SK"/>
        </w:rPr>
        <w:t xml:space="preserve"> </w:t>
      </w:r>
      <w:r w:rsidRPr="00277F7A">
        <w:rPr>
          <w:rFonts w:cs="Times New Roman"/>
          <w:spacing w:val="-1"/>
          <w:lang w:val="sk-SK"/>
        </w:rPr>
        <w:t xml:space="preserve">možným prínosom liečby </w:t>
      </w:r>
      <w:r w:rsidR="00232BFA" w:rsidRPr="00277F7A">
        <w:rPr>
          <w:rFonts w:cs="Times New Roman"/>
          <w:spacing w:val="-1"/>
          <w:lang w:val="sk-SK"/>
        </w:rPr>
        <w:t>s</w:t>
      </w:r>
      <w:r w:rsidR="00635DFB" w:rsidRPr="00277F7A">
        <w:rPr>
          <w:rFonts w:cs="Times New Roman"/>
          <w:spacing w:val="-1"/>
          <w:lang w:val="sk-SK"/>
        </w:rPr>
        <w:t>unitinibom</w:t>
      </w:r>
      <w:r w:rsidR="00232BFA" w:rsidRPr="00277F7A">
        <w:rPr>
          <w:rFonts w:cs="Times New Roman"/>
          <w:spacing w:val="-1"/>
          <w:lang w:val="sk-SK"/>
        </w:rPr>
        <w:t>.</w:t>
      </w: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týchto pacientov sa majú počas podávania sunitinibu starostlivo monitorovať klinické</w:t>
      </w:r>
      <w:r w:rsidRPr="00277F7A">
        <w:rPr>
          <w:rFonts w:cs="Times New Roman"/>
          <w:spacing w:val="-3"/>
          <w:lang w:val="sk-SK"/>
        </w:rPr>
        <w:t xml:space="preserve"> </w:t>
      </w:r>
      <w:r w:rsidRPr="00277F7A">
        <w:rPr>
          <w:rFonts w:cs="Times New Roman"/>
          <w:spacing w:val="-1"/>
          <w:lang w:val="sk-SK"/>
        </w:rPr>
        <w:t>prejavy</w:t>
      </w:r>
    </w:p>
    <w:p w:rsidR="00B3246B" w:rsidRPr="00277F7A" w:rsidRDefault="00B3246B" w:rsidP="0041464A">
      <w:pPr>
        <w:pStyle w:val="Zkladntext"/>
        <w:ind w:left="0"/>
        <w:contextualSpacing/>
        <w:rPr>
          <w:rFonts w:cs="Times New Roman"/>
          <w:lang w:val="sk-SK"/>
        </w:rPr>
      </w:pPr>
      <w:r w:rsidRPr="00277F7A">
        <w:rPr>
          <w:rFonts w:cs="Times New Roman"/>
          <w:lang w:val="sk-SK"/>
        </w:rPr>
        <w:t xml:space="preserve">a </w:t>
      </w:r>
      <w:r w:rsidRPr="00277F7A">
        <w:rPr>
          <w:rFonts w:cs="Times New Roman"/>
          <w:spacing w:val="-1"/>
          <w:lang w:val="sk-SK"/>
        </w:rPr>
        <w:t xml:space="preserve">príznaky CHF. Na začiatku liečby </w:t>
      </w:r>
      <w:r w:rsidRPr="00277F7A">
        <w:rPr>
          <w:rFonts w:cs="Times New Roman"/>
          <w:lang w:val="sk-SK"/>
        </w:rPr>
        <w:t>a</w:t>
      </w:r>
      <w:r w:rsidRPr="00277F7A">
        <w:rPr>
          <w:rFonts w:cs="Times New Roman"/>
          <w:spacing w:val="-1"/>
          <w:lang w:val="sk-SK"/>
        </w:rPr>
        <w:t xml:space="preserve"> potom</w:t>
      </w:r>
      <w:r w:rsidRPr="00277F7A">
        <w:rPr>
          <w:rFonts w:cs="Times New Roman"/>
          <w:spacing w:val="-2"/>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pravidelných intervaloch počas liečby sunitinibom sa</w:t>
      </w:r>
      <w:r w:rsidRPr="00277F7A">
        <w:rPr>
          <w:rFonts w:cs="Times New Roman"/>
          <w:spacing w:val="22"/>
          <w:lang w:val="sk-SK"/>
        </w:rPr>
        <w:t xml:space="preserve"> </w:t>
      </w:r>
      <w:r w:rsidRPr="00277F7A">
        <w:rPr>
          <w:rFonts w:cs="Times New Roman"/>
          <w:spacing w:val="-1"/>
          <w:lang w:val="sk-SK"/>
        </w:rPr>
        <w:t xml:space="preserve">má zvážiť vyšetrenie </w:t>
      </w:r>
      <w:r w:rsidRPr="00277F7A">
        <w:rPr>
          <w:rFonts w:cs="Times New Roman"/>
          <w:spacing w:val="-2"/>
          <w:lang w:val="sk-SK"/>
        </w:rPr>
        <w:t>LVEF.</w:t>
      </w:r>
      <w:r w:rsidRPr="00277F7A">
        <w:rPr>
          <w:rFonts w:cs="Times New Roman"/>
          <w:spacing w:val="-1"/>
          <w:lang w:val="sk-SK"/>
        </w:rPr>
        <w:t xml:space="preserve"> </w:t>
      </w:r>
      <w:r w:rsidRPr="00277F7A">
        <w:rPr>
          <w:rFonts w:cs="Times New Roman"/>
          <w:lang w:val="sk-SK"/>
        </w:rPr>
        <w:t>U</w:t>
      </w:r>
      <w:r w:rsidRPr="00277F7A">
        <w:rPr>
          <w:rFonts w:cs="Times New Roman"/>
          <w:spacing w:val="-1"/>
          <w:lang w:val="sk-SK"/>
        </w:rPr>
        <w:t xml:space="preserve"> pacientov bez rizikových kardiálnych faktorov sa má zvážiť vyšetrenie</w:t>
      </w:r>
      <w:r w:rsidRPr="00277F7A">
        <w:rPr>
          <w:rFonts w:cs="Times New Roman"/>
          <w:spacing w:val="28"/>
          <w:lang w:val="sk-SK"/>
        </w:rPr>
        <w:t xml:space="preserve"> </w:t>
      </w:r>
      <w:r w:rsidRPr="00277F7A">
        <w:rPr>
          <w:rFonts w:cs="Times New Roman"/>
          <w:spacing w:val="-1"/>
          <w:lang w:val="sk-SK"/>
        </w:rPr>
        <w:t>ejekčnej frakcie pred začiatkom liečby.</w:t>
      </w:r>
    </w:p>
    <w:p w:rsidR="00B3246B" w:rsidRPr="00277F7A" w:rsidRDefault="00B3246B" w:rsidP="0041464A">
      <w:pPr>
        <w:contextualSpacing/>
        <w:rPr>
          <w:rFonts w:ascii="Times New Roman" w:eastAsia="Times New Roman" w:hAnsi="Times New Roman" w:cs="Times New Roman"/>
          <w:lang w:val="sk-SK"/>
        </w:rPr>
      </w:pPr>
    </w:p>
    <w:p w:rsidR="00EC124E" w:rsidRDefault="00B3246B" w:rsidP="00085962">
      <w:pPr>
        <w:contextualSpacing/>
        <w:rPr>
          <w:rFonts w:ascii="Times New Roman" w:hAnsi="Times New Roman" w:cs="Times New Roman"/>
          <w:lang w:val="sk-SK"/>
        </w:rPr>
      </w:pPr>
      <w:r w:rsidRPr="009C6AB0">
        <w:rPr>
          <w:rFonts w:ascii="Times New Roman" w:hAnsi="Times New Roman" w:cs="Times New Roman"/>
          <w:spacing w:val="-1"/>
          <w:lang w:val="sk-SK"/>
        </w:rPr>
        <w:t>Ak sú prítomné klinické prejavy kongestívneho zlyhávania srdca, odporúča sa liečbu sunitinibom</w:t>
      </w:r>
      <w:r w:rsidRPr="009C6AB0">
        <w:rPr>
          <w:rFonts w:ascii="Times New Roman" w:hAnsi="Times New Roman" w:cs="Times New Roman"/>
          <w:spacing w:val="22"/>
          <w:lang w:val="sk-SK"/>
        </w:rPr>
        <w:t xml:space="preserve"> </w:t>
      </w:r>
      <w:r w:rsidRPr="009C6AB0">
        <w:rPr>
          <w:rFonts w:ascii="Times New Roman" w:hAnsi="Times New Roman" w:cs="Times New Roman"/>
          <w:spacing w:val="-1"/>
          <w:lang w:val="sk-SK"/>
        </w:rPr>
        <w:t>ukončiť. Pacientom bez klinických prejavov</w:t>
      </w:r>
      <w:r w:rsidRPr="009C6AB0">
        <w:rPr>
          <w:rFonts w:ascii="Times New Roman" w:hAnsi="Times New Roman" w:cs="Times New Roman"/>
          <w:spacing w:val="-2"/>
          <w:lang w:val="sk-SK"/>
        </w:rPr>
        <w:t xml:space="preserve"> </w:t>
      </w:r>
      <w:r w:rsidRPr="009C6AB0">
        <w:rPr>
          <w:rFonts w:ascii="Times New Roman" w:hAnsi="Times New Roman" w:cs="Times New Roman"/>
          <w:spacing w:val="-1"/>
          <w:lang w:val="sk-SK"/>
        </w:rPr>
        <w:t xml:space="preserve">CHF, avšak </w:t>
      </w:r>
      <w:r w:rsidRPr="009C6AB0">
        <w:rPr>
          <w:rFonts w:ascii="Times New Roman" w:hAnsi="Times New Roman" w:cs="Times New Roman"/>
          <w:lang w:val="sk-SK"/>
        </w:rPr>
        <w:t xml:space="preserve">s </w:t>
      </w:r>
      <w:r w:rsidRPr="009C6AB0">
        <w:rPr>
          <w:rFonts w:ascii="Times New Roman" w:hAnsi="Times New Roman" w:cs="Times New Roman"/>
          <w:spacing w:val="-1"/>
          <w:lang w:val="sk-SK"/>
        </w:rPr>
        <w:t xml:space="preserve">ejekčnou frakciou </w:t>
      </w:r>
      <w:r w:rsidRPr="009C6AB0">
        <w:rPr>
          <w:rFonts w:ascii="Times New Roman" w:hAnsi="Times New Roman" w:cs="Times New Roman"/>
          <w:lang w:val="sk-SK"/>
        </w:rPr>
        <w:t>&lt;50</w:t>
      </w:r>
      <w:r w:rsidRPr="009C6AB0">
        <w:rPr>
          <w:rFonts w:ascii="Times New Roman" w:hAnsi="Times New Roman" w:cs="Times New Roman"/>
          <w:spacing w:val="-5"/>
          <w:lang w:val="sk-SK"/>
        </w:rPr>
        <w:t xml:space="preserve"> </w:t>
      </w:r>
      <w:r w:rsidRPr="009C6AB0">
        <w:rPr>
          <w:rFonts w:ascii="Times New Roman" w:hAnsi="Times New Roman" w:cs="Times New Roman"/>
          <w:lang w:val="sk-SK"/>
        </w:rPr>
        <w:t>%</w:t>
      </w:r>
      <w:r w:rsidRPr="009C6AB0">
        <w:rPr>
          <w:rFonts w:ascii="Times New Roman" w:hAnsi="Times New Roman" w:cs="Times New Roman"/>
          <w:spacing w:val="1"/>
          <w:lang w:val="sk-SK"/>
        </w:rPr>
        <w:t xml:space="preserve"> </w:t>
      </w:r>
      <w:r w:rsidRPr="009C6AB0">
        <w:rPr>
          <w:rFonts w:ascii="Times New Roman" w:hAnsi="Times New Roman" w:cs="Times New Roman"/>
          <w:lang w:val="sk-SK"/>
        </w:rPr>
        <w:t xml:space="preserve">a </w:t>
      </w:r>
      <w:r w:rsidRPr="009C6AB0">
        <w:rPr>
          <w:rFonts w:ascii="Times New Roman" w:hAnsi="Times New Roman" w:cs="Times New Roman"/>
          <w:spacing w:val="-2"/>
          <w:lang w:val="sk-SK"/>
        </w:rPr>
        <w:t>&gt;20</w:t>
      </w:r>
      <w:r w:rsidRPr="009C6AB0">
        <w:rPr>
          <w:rFonts w:ascii="Times New Roman" w:hAnsi="Times New Roman" w:cs="Times New Roman"/>
          <w:lang w:val="sk-SK"/>
        </w:rPr>
        <w:t xml:space="preserve"> %</w:t>
      </w:r>
      <w:r w:rsidRPr="009C6AB0">
        <w:rPr>
          <w:rFonts w:ascii="Times New Roman" w:hAnsi="Times New Roman" w:cs="Times New Roman"/>
          <w:spacing w:val="29"/>
          <w:lang w:val="sk-SK"/>
        </w:rPr>
        <w:t xml:space="preserve"> </w:t>
      </w:r>
      <w:r w:rsidRPr="009C6AB0">
        <w:rPr>
          <w:rFonts w:ascii="Times New Roman" w:hAnsi="Times New Roman" w:cs="Times New Roman"/>
          <w:spacing w:val="-1"/>
          <w:lang w:val="sk-SK"/>
        </w:rPr>
        <w:t>poklesom oproti východiskovej hodnote, sa musí podávanie sunitinibu prerušiť a/alebo znížiť dávka.</w:t>
      </w:r>
      <w:r w:rsidR="00C261EF" w:rsidRPr="009C6AB0">
        <w:rPr>
          <w:rFonts w:ascii="Times New Roman" w:hAnsi="Times New Roman" w:cs="Times New Roman"/>
          <w:lang w:val="sk-SK"/>
        </w:rPr>
        <w:t xml:space="preserve"> </w:t>
      </w:r>
      <w:r w:rsidR="00BE0014">
        <w:rPr>
          <w:rFonts w:ascii="Times New Roman" w:hAnsi="Times New Roman" w:cs="Times New Roman"/>
          <w:lang w:val="sk-SK"/>
        </w:rPr>
        <w:t xml:space="preserve"> </w:t>
      </w:r>
    </w:p>
    <w:p w:rsidR="00EC124E" w:rsidRDefault="00EC124E" w:rsidP="00085962">
      <w:pPr>
        <w:contextualSpacing/>
        <w:rPr>
          <w:rFonts w:ascii="Times New Roman" w:hAnsi="Times New Roman" w:cs="Times New Roman"/>
          <w:lang w:val="sk-SK"/>
        </w:rPr>
      </w:pPr>
    </w:p>
    <w:p w:rsidR="00B3246B" w:rsidRPr="00085962" w:rsidRDefault="00B3246B" w:rsidP="00085962">
      <w:pPr>
        <w:contextualSpacing/>
        <w:rPr>
          <w:rFonts w:ascii="Times New Roman" w:hAnsi="Times New Roman" w:cs="Times New Roman"/>
          <w:lang w:val="sk-SK"/>
        </w:rPr>
      </w:pPr>
      <w:r w:rsidRPr="00085962">
        <w:rPr>
          <w:rFonts w:ascii="Times New Roman" w:hAnsi="Times New Roman" w:cs="Times New Roman"/>
          <w:spacing w:val="-1"/>
          <w:u w:val="single" w:color="000000"/>
          <w:lang w:val="sk-SK"/>
        </w:rPr>
        <w:t>Predĺženie QT intervalu</w:t>
      </w:r>
    </w:p>
    <w:p w:rsidR="00B3246B" w:rsidRPr="00277F7A" w:rsidRDefault="00B3246B" w:rsidP="0041464A">
      <w:pPr>
        <w:pStyle w:val="Zkladntext"/>
        <w:ind w:left="0"/>
        <w:contextualSpacing/>
        <w:rPr>
          <w:rFonts w:cs="Times New Roman"/>
          <w:lang w:val="sk-SK"/>
        </w:rPr>
      </w:pPr>
      <w:r w:rsidRPr="00277F7A">
        <w:rPr>
          <w:rFonts w:cs="Times New Roman"/>
          <w:lang w:val="sk-SK"/>
        </w:rPr>
        <w:t>Údaje z</w:t>
      </w:r>
      <w:r w:rsidRPr="00277F7A">
        <w:rPr>
          <w:rFonts w:cs="Times New Roman"/>
          <w:spacing w:val="-2"/>
          <w:lang w:val="sk-SK"/>
        </w:rPr>
        <w:t xml:space="preserve"> </w:t>
      </w:r>
      <w:r w:rsidRPr="00277F7A">
        <w:rPr>
          <w:rFonts w:cs="Times New Roman"/>
          <w:spacing w:val="-1"/>
          <w:lang w:val="sk-SK"/>
        </w:rPr>
        <w:t>predklinických (</w:t>
      </w:r>
      <w:r w:rsidRPr="00277F7A">
        <w:rPr>
          <w:rFonts w:cs="Times New Roman"/>
          <w:i/>
          <w:spacing w:val="-1"/>
          <w:lang w:val="sk-SK"/>
        </w:rPr>
        <w:t>in</w:t>
      </w:r>
      <w:r w:rsidRPr="00277F7A">
        <w:rPr>
          <w:rFonts w:cs="Times New Roman"/>
          <w:i/>
          <w:lang w:val="sk-SK"/>
        </w:rPr>
        <w:t xml:space="preserve"> </w:t>
      </w:r>
      <w:r w:rsidRPr="00277F7A">
        <w:rPr>
          <w:rFonts w:cs="Times New Roman"/>
          <w:i/>
          <w:spacing w:val="-1"/>
          <w:lang w:val="sk-SK"/>
        </w:rPr>
        <w:t>vitro</w:t>
      </w:r>
      <w:r w:rsidRPr="00277F7A">
        <w:rPr>
          <w:rFonts w:cs="Times New Roman"/>
          <w:i/>
          <w:lang w:val="sk-SK"/>
        </w:rPr>
        <w:t xml:space="preserve"> </w:t>
      </w:r>
      <w:r w:rsidRPr="00277F7A">
        <w:rPr>
          <w:rFonts w:cs="Times New Roman"/>
          <w:lang w:val="sk-SK"/>
        </w:rPr>
        <w:t>a</w:t>
      </w:r>
      <w:r w:rsidRPr="00277F7A">
        <w:rPr>
          <w:rFonts w:cs="Times New Roman"/>
          <w:spacing w:val="-2"/>
          <w:lang w:val="sk-SK"/>
        </w:rPr>
        <w:t xml:space="preserve"> </w:t>
      </w:r>
      <w:r w:rsidRPr="00277F7A">
        <w:rPr>
          <w:rFonts w:cs="Times New Roman"/>
          <w:i/>
          <w:lang w:val="sk-SK"/>
        </w:rPr>
        <w:t xml:space="preserve">in </w:t>
      </w:r>
      <w:r w:rsidRPr="00277F7A">
        <w:rPr>
          <w:rFonts w:cs="Times New Roman"/>
          <w:i/>
          <w:spacing w:val="-1"/>
          <w:lang w:val="sk-SK"/>
        </w:rPr>
        <w:t>vivo</w:t>
      </w:r>
      <w:r w:rsidRPr="00277F7A">
        <w:rPr>
          <w:rFonts w:cs="Times New Roman"/>
          <w:spacing w:val="-1"/>
          <w:lang w:val="sk-SK"/>
        </w:rPr>
        <w:t>) štúdií pri dávkach vyšších ako je odporúčaná dávka pre</w:t>
      </w:r>
      <w:r w:rsidRPr="00277F7A">
        <w:rPr>
          <w:rFonts w:cs="Times New Roman"/>
          <w:spacing w:val="28"/>
          <w:lang w:val="sk-SK"/>
        </w:rPr>
        <w:t xml:space="preserve"> </w:t>
      </w:r>
      <w:r w:rsidRPr="00277F7A">
        <w:rPr>
          <w:rFonts w:cs="Times New Roman"/>
          <w:spacing w:val="-1"/>
          <w:lang w:val="sk-SK"/>
        </w:rPr>
        <w:t>ľudí ukazujú, že sunitinib má potenciál inhibovať repolarizačný proces srdcového akčného potenciálu</w:t>
      </w:r>
      <w:r w:rsidRPr="00277F7A">
        <w:rPr>
          <w:rFonts w:cs="Times New Roman"/>
          <w:spacing w:val="22"/>
          <w:lang w:val="sk-SK"/>
        </w:rPr>
        <w:t xml:space="preserve"> </w:t>
      </w:r>
      <w:r w:rsidRPr="00277F7A">
        <w:rPr>
          <w:rFonts w:cs="Times New Roman"/>
          <w:spacing w:val="-1"/>
          <w:lang w:val="sk-SK"/>
        </w:rPr>
        <w:t>(napr. predĺženie QT intervalu).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Predĺženie QTc intervalu nad 500 ms sa vyskytlo </w:t>
      </w:r>
      <w:r w:rsidRPr="00277F7A">
        <w:rPr>
          <w:rFonts w:cs="Times New Roman"/>
          <w:lang w:val="sk-SK"/>
        </w:rPr>
        <w:t>u 0,5</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Pr="00277F7A">
        <w:rPr>
          <w:rFonts w:cs="Times New Roman"/>
          <w:lang w:val="sk-SK"/>
        </w:rPr>
        <w:t xml:space="preserve">a </w:t>
      </w:r>
      <w:r w:rsidRPr="00277F7A">
        <w:rPr>
          <w:rFonts w:cs="Times New Roman"/>
          <w:spacing w:val="-2"/>
          <w:lang w:val="sk-SK"/>
        </w:rPr>
        <w:t>zmeny</w:t>
      </w:r>
      <w:r w:rsidRPr="00277F7A">
        <w:rPr>
          <w:rFonts w:cs="Times New Roman"/>
          <w:spacing w:val="-3"/>
          <w:lang w:val="sk-SK"/>
        </w:rPr>
        <w:t xml:space="preserve"> </w:t>
      </w:r>
      <w:r w:rsidRPr="00277F7A">
        <w:rPr>
          <w:rFonts w:cs="Times New Roman"/>
          <w:lang w:val="sk-SK"/>
        </w:rPr>
        <w:t>o</w:t>
      </w:r>
      <w:r w:rsidRPr="00277F7A">
        <w:rPr>
          <w:rFonts w:cs="Times New Roman"/>
          <w:spacing w:val="2"/>
          <w:lang w:val="sk-SK"/>
        </w:rPr>
        <w:t xml:space="preserve"> </w:t>
      </w:r>
      <w:r w:rsidRPr="00277F7A">
        <w:rPr>
          <w:rFonts w:cs="Times New Roman"/>
          <w:spacing w:val="-1"/>
          <w:lang w:val="sk-SK"/>
        </w:rPr>
        <w:t>viac ako 60</w:t>
      </w:r>
      <w:r w:rsidRPr="00277F7A">
        <w:rPr>
          <w:rFonts w:cs="Times New Roman"/>
          <w:spacing w:val="-3"/>
          <w:lang w:val="sk-SK"/>
        </w:rPr>
        <w:t xml:space="preserve"> </w:t>
      </w:r>
      <w:r w:rsidRPr="00277F7A">
        <w:rPr>
          <w:rFonts w:cs="Times New Roman"/>
          <w:spacing w:val="-1"/>
          <w:lang w:val="sk-SK"/>
        </w:rPr>
        <w:t>ms oproti vstupnej</w:t>
      </w:r>
      <w:r w:rsidRPr="00277F7A">
        <w:rPr>
          <w:rFonts w:cs="Times New Roman"/>
          <w:spacing w:val="30"/>
          <w:lang w:val="sk-SK"/>
        </w:rPr>
        <w:t xml:space="preserve"> </w:t>
      </w:r>
      <w:r w:rsidRPr="00277F7A">
        <w:rPr>
          <w:rFonts w:cs="Times New Roman"/>
          <w:lang w:val="sk-SK"/>
        </w:rPr>
        <w:t xml:space="preserve">hodnote sa </w:t>
      </w:r>
      <w:r w:rsidRPr="00277F7A">
        <w:rPr>
          <w:rFonts w:cs="Times New Roman"/>
          <w:spacing w:val="-1"/>
          <w:lang w:val="sk-SK"/>
        </w:rPr>
        <w:t xml:space="preserve">vyskytli </w:t>
      </w:r>
      <w:r w:rsidRPr="00277F7A">
        <w:rPr>
          <w:rFonts w:cs="Times New Roman"/>
          <w:lang w:val="sk-SK"/>
        </w:rPr>
        <w:t>u</w:t>
      </w:r>
      <w:r w:rsidRPr="00277F7A">
        <w:rPr>
          <w:rFonts w:cs="Times New Roman"/>
          <w:spacing w:val="-3"/>
          <w:lang w:val="sk-SK"/>
        </w:rPr>
        <w:t xml:space="preserve"> </w:t>
      </w:r>
      <w:r w:rsidRPr="00277F7A">
        <w:rPr>
          <w:rFonts w:cs="Times New Roman"/>
          <w:lang w:val="sk-SK"/>
        </w:rPr>
        <w:t>1,1 %</w:t>
      </w:r>
      <w:r w:rsidRPr="00277F7A">
        <w:rPr>
          <w:rFonts w:cs="Times New Roman"/>
          <w:spacing w:val="-1"/>
          <w:lang w:val="sk-SK"/>
        </w:rPr>
        <w:t xml:space="preserve"> zo 450</w:t>
      </w:r>
      <w:r w:rsidRPr="00277F7A">
        <w:rPr>
          <w:rFonts w:cs="Times New Roman"/>
          <w:lang w:val="sk-SK"/>
        </w:rPr>
        <w:t xml:space="preserve"> </w:t>
      </w:r>
      <w:r w:rsidRPr="00277F7A">
        <w:rPr>
          <w:rFonts w:cs="Times New Roman"/>
          <w:spacing w:val="-1"/>
          <w:lang w:val="sk-SK"/>
        </w:rPr>
        <w:t xml:space="preserve">pacientov so solídnym nádorom; oba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týchto parametrov sú</w:t>
      </w:r>
      <w:r w:rsidRPr="00277F7A">
        <w:rPr>
          <w:rFonts w:cs="Times New Roman"/>
          <w:spacing w:val="20"/>
          <w:lang w:val="sk-SK"/>
        </w:rPr>
        <w:t xml:space="preserve"> </w:t>
      </w:r>
      <w:r w:rsidRPr="00277F7A">
        <w:rPr>
          <w:rFonts w:cs="Times New Roman"/>
          <w:spacing w:val="-1"/>
          <w:lang w:val="sk-SK"/>
        </w:rPr>
        <w:t>uznané ako potenciálne signifikantné zmeny. Pri približne dvojnásobných terapeutických</w:t>
      </w:r>
      <w:r w:rsidRPr="00277F7A">
        <w:rPr>
          <w:rFonts w:cs="Times New Roman"/>
          <w:spacing w:val="28"/>
          <w:lang w:val="sk-SK"/>
        </w:rPr>
        <w:t xml:space="preserve"> </w:t>
      </w:r>
      <w:r w:rsidRPr="00277F7A">
        <w:rPr>
          <w:rFonts w:cs="Times New Roman"/>
          <w:spacing w:val="-1"/>
          <w:lang w:val="sk-SK"/>
        </w:rPr>
        <w:t>koncentráciách sa ukázalo, že sunitinib predlžuje QTcF interval (korekcia podľa Fridericiu).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Predĺženie QTc intervalu sa skúmalo </w:t>
      </w:r>
      <w:r w:rsidRPr="00277F7A">
        <w:rPr>
          <w:rFonts w:cs="Times New Roman"/>
          <w:lang w:val="sk-SK"/>
        </w:rPr>
        <w:t>v</w:t>
      </w:r>
      <w:r w:rsidRPr="00277F7A">
        <w:rPr>
          <w:rFonts w:cs="Times New Roman"/>
          <w:spacing w:val="-4"/>
          <w:lang w:val="sk-SK"/>
        </w:rPr>
        <w:t xml:space="preserve"> </w:t>
      </w:r>
      <w:r w:rsidRPr="00277F7A">
        <w:rPr>
          <w:rFonts w:cs="Times New Roman"/>
          <w:lang w:val="sk-SK"/>
        </w:rPr>
        <w:t>štúdii s</w:t>
      </w:r>
      <w:r w:rsidRPr="00277F7A">
        <w:rPr>
          <w:rFonts w:cs="Times New Roman"/>
          <w:spacing w:val="-2"/>
          <w:lang w:val="sk-SK"/>
        </w:rPr>
        <w:t xml:space="preserve"> </w:t>
      </w:r>
      <w:r w:rsidRPr="00277F7A">
        <w:rPr>
          <w:rFonts w:cs="Times New Roman"/>
          <w:spacing w:val="-1"/>
          <w:lang w:val="sk-SK"/>
        </w:rPr>
        <w:t xml:space="preserve">24 pacientmi vo veku 20 </w:t>
      </w:r>
      <w:r w:rsidRPr="00277F7A">
        <w:rPr>
          <w:rFonts w:cs="Times New Roman"/>
          <w:lang w:val="sk-SK"/>
        </w:rPr>
        <w:t xml:space="preserve">– 87 </w:t>
      </w:r>
      <w:r w:rsidRPr="00277F7A">
        <w:rPr>
          <w:rFonts w:cs="Times New Roman"/>
          <w:spacing w:val="-1"/>
          <w:lang w:val="sk-SK"/>
        </w:rPr>
        <w:t xml:space="preserve">rokov </w:t>
      </w:r>
      <w:r w:rsidRPr="00277F7A">
        <w:rPr>
          <w:rFonts w:cs="Times New Roman"/>
          <w:lang w:val="sk-SK"/>
        </w:rPr>
        <w:t xml:space="preserve">s </w:t>
      </w:r>
      <w:r w:rsidRPr="00277F7A">
        <w:rPr>
          <w:rFonts w:cs="Times New Roman"/>
          <w:spacing w:val="-1"/>
          <w:lang w:val="sk-SK"/>
        </w:rPr>
        <w:t>pokročilými</w:t>
      </w:r>
      <w:r w:rsidRPr="00277F7A">
        <w:rPr>
          <w:rFonts w:cs="Times New Roman"/>
          <w:spacing w:val="22"/>
          <w:lang w:val="sk-SK"/>
        </w:rPr>
        <w:t xml:space="preserve"> </w:t>
      </w:r>
      <w:r w:rsidRPr="00277F7A">
        <w:rPr>
          <w:rFonts w:cs="Times New Roman"/>
          <w:spacing w:val="-1"/>
          <w:lang w:val="sk-SK"/>
        </w:rPr>
        <w:t xml:space="preserve">malignitami. Výsledky tejto štúdie ukázali, že sunitinib mal vplyv na QTc </w:t>
      </w:r>
      <w:r w:rsidR="00F628B0" w:rsidRPr="00277F7A">
        <w:rPr>
          <w:rFonts w:cs="Times New Roman"/>
          <w:spacing w:val="-1"/>
          <w:lang w:val="sk-SK"/>
        </w:rPr>
        <w:t xml:space="preserve">interval </w:t>
      </w:r>
      <w:r w:rsidRPr="00277F7A">
        <w:rPr>
          <w:rFonts w:cs="Times New Roman"/>
          <w:spacing w:val="-1"/>
          <w:lang w:val="sk-SK"/>
        </w:rPr>
        <w:t>(definovaný ako priemerná</w:t>
      </w:r>
      <w:r w:rsidRPr="00277F7A">
        <w:rPr>
          <w:rFonts w:cs="Times New Roman"/>
          <w:spacing w:val="26"/>
          <w:lang w:val="sk-SK"/>
        </w:rPr>
        <w:t xml:space="preserve"> </w:t>
      </w:r>
      <w:r w:rsidRPr="00277F7A">
        <w:rPr>
          <w:rFonts w:cs="Times New Roman"/>
          <w:spacing w:val="-1"/>
          <w:lang w:val="sk-SK"/>
        </w:rPr>
        <w:t xml:space="preserve">zmena upravená </w:t>
      </w:r>
      <w:r w:rsidRPr="00277F7A">
        <w:rPr>
          <w:rFonts w:cs="Times New Roman"/>
          <w:spacing w:val="-1"/>
          <w:lang w:val="sk-SK"/>
        </w:rPr>
        <w:lastRenderedPageBreak/>
        <w:t xml:space="preserve">vhľadom </w:t>
      </w:r>
      <w:r w:rsidRPr="00277F7A">
        <w:rPr>
          <w:rFonts w:cs="Times New Roman"/>
          <w:lang w:val="sk-SK"/>
        </w:rPr>
        <w:t>k</w:t>
      </w:r>
      <w:r w:rsidRPr="00277F7A">
        <w:rPr>
          <w:rFonts w:cs="Times New Roman"/>
          <w:spacing w:val="-1"/>
          <w:lang w:val="sk-SK"/>
        </w:rPr>
        <w:t xml:space="preserve"> placebu </w:t>
      </w:r>
      <w:r w:rsidRPr="00277F7A">
        <w:rPr>
          <w:rFonts w:cs="Times New Roman"/>
          <w:lang w:val="sk-SK"/>
        </w:rPr>
        <w:t>o</w:t>
      </w:r>
      <w:r w:rsidRPr="00277F7A">
        <w:rPr>
          <w:rFonts w:cs="Times New Roman"/>
          <w:spacing w:val="-1"/>
          <w:lang w:val="sk-SK"/>
        </w:rPr>
        <w:t xml:space="preserve"> &gt;10 ms </w:t>
      </w:r>
      <w:r w:rsidRPr="00277F7A">
        <w:rPr>
          <w:rFonts w:cs="Times New Roman"/>
          <w:lang w:val="sk-SK"/>
        </w:rPr>
        <w:t>s</w:t>
      </w:r>
      <w:r w:rsidRPr="00277F7A">
        <w:rPr>
          <w:rFonts w:cs="Times New Roman"/>
          <w:spacing w:val="-1"/>
          <w:lang w:val="sk-SK"/>
        </w:rPr>
        <w:t xml:space="preserve"> 90 </w:t>
      </w:r>
      <w:r w:rsidRPr="00277F7A">
        <w:rPr>
          <w:rFonts w:cs="Times New Roman"/>
          <w:lang w:val="sk-SK"/>
        </w:rPr>
        <w:t>%</w:t>
      </w:r>
      <w:r w:rsidRPr="00277F7A">
        <w:rPr>
          <w:rFonts w:cs="Times New Roman"/>
          <w:spacing w:val="-1"/>
          <w:lang w:val="sk-SK"/>
        </w:rPr>
        <w:t xml:space="preserve"> </w:t>
      </w:r>
      <w:r w:rsidRPr="00277F7A">
        <w:rPr>
          <w:rFonts w:cs="Times New Roman"/>
          <w:spacing w:val="-2"/>
          <w:lang w:val="sk-SK"/>
        </w:rPr>
        <w:t>horným</w:t>
      </w:r>
      <w:r w:rsidRPr="00277F7A">
        <w:rPr>
          <w:rFonts w:cs="Times New Roman"/>
          <w:spacing w:val="-4"/>
          <w:lang w:val="sk-SK"/>
        </w:rPr>
        <w:t xml:space="preserve"> </w:t>
      </w:r>
      <w:r w:rsidRPr="00277F7A">
        <w:rPr>
          <w:rFonts w:cs="Times New Roman"/>
          <w:spacing w:val="-1"/>
          <w:lang w:val="sk-SK"/>
        </w:rPr>
        <w:t>limitom intervalu spoľahlivosti</w:t>
      </w:r>
      <w:r w:rsidRPr="00277F7A">
        <w:rPr>
          <w:rFonts w:cs="Times New Roman"/>
          <w:spacing w:val="34"/>
          <w:lang w:val="sk-SK"/>
        </w:rPr>
        <w:t xml:space="preserve"> </w:t>
      </w:r>
      <w:r w:rsidRPr="00277F7A">
        <w:rPr>
          <w:rFonts w:cs="Times New Roman"/>
          <w:spacing w:val="-1"/>
          <w:lang w:val="sk-SK"/>
        </w:rPr>
        <w:t>(confidence interval, CI) &gt;15 ms)</w:t>
      </w:r>
      <w:r w:rsidRPr="00277F7A">
        <w:rPr>
          <w:rFonts w:cs="Times New Roman"/>
          <w:lang w:val="sk-SK"/>
        </w:rPr>
        <w:t xml:space="preserve"> </w:t>
      </w:r>
      <w:r w:rsidRPr="00277F7A">
        <w:rPr>
          <w:rFonts w:cs="Times New Roman"/>
          <w:spacing w:val="-1"/>
          <w:lang w:val="sk-SK"/>
        </w:rPr>
        <w:t>pri terapeutickej koncentrácii (3.</w:t>
      </w:r>
      <w:r w:rsidRPr="00277F7A">
        <w:rPr>
          <w:rFonts w:cs="Times New Roman"/>
          <w:spacing w:val="-3"/>
          <w:lang w:val="sk-SK"/>
        </w:rPr>
        <w:t xml:space="preserve"> </w:t>
      </w:r>
      <w:r w:rsidRPr="00277F7A">
        <w:rPr>
          <w:rFonts w:cs="Times New Roman"/>
          <w:spacing w:val="-1"/>
          <w:lang w:val="sk-SK"/>
        </w:rPr>
        <w:t>deň) za použitia korekčnej metódy</w:t>
      </w:r>
      <w:r w:rsidRPr="00277F7A">
        <w:rPr>
          <w:rFonts w:cs="Times New Roman"/>
          <w:spacing w:val="26"/>
          <w:lang w:val="sk-SK"/>
        </w:rPr>
        <w:t xml:space="preserve"> </w:t>
      </w:r>
      <w:r w:rsidRPr="00277F7A">
        <w:rPr>
          <w:rFonts w:cs="Times New Roman"/>
          <w:spacing w:val="-1"/>
          <w:lang w:val="sk-SK"/>
        </w:rPr>
        <w:t xml:space="preserve">oproti vstupnej hodnote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rámci dňa </w:t>
      </w:r>
      <w:r w:rsidRPr="00277F7A">
        <w:rPr>
          <w:rFonts w:cs="Times New Roman"/>
          <w:lang w:val="sk-SK"/>
        </w:rPr>
        <w:t xml:space="preserve">a </w:t>
      </w:r>
      <w:r w:rsidRPr="00277F7A">
        <w:rPr>
          <w:rFonts w:cs="Times New Roman"/>
          <w:spacing w:val="-1"/>
          <w:lang w:val="sk-SK"/>
        </w:rPr>
        <w:t>pri koncentrácii väčšej ako je terapeutická (9.</w:t>
      </w:r>
      <w:r w:rsidRPr="00277F7A">
        <w:rPr>
          <w:rFonts w:cs="Times New Roman"/>
          <w:spacing w:val="-2"/>
          <w:lang w:val="sk-SK"/>
        </w:rPr>
        <w:t xml:space="preserve"> </w:t>
      </w:r>
      <w:r w:rsidRPr="00277F7A">
        <w:rPr>
          <w:rFonts w:cs="Times New Roman"/>
          <w:spacing w:val="-1"/>
          <w:lang w:val="sk-SK"/>
        </w:rPr>
        <w:t>deň) za použitia</w:t>
      </w:r>
      <w:r w:rsidRPr="00277F7A">
        <w:rPr>
          <w:rFonts w:cs="Times New Roman"/>
          <w:spacing w:val="28"/>
          <w:lang w:val="sk-SK"/>
        </w:rPr>
        <w:t xml:space="preserve"> </w:t>
      </w:r>
      <w:r w:rsidRPr="00277F7A">
        <w:rPr>
          <w:rFonts w:cs="Times New Roman"/>
          <w:spacing w:val="-1"/>
          <w:lang w:val="sk-SK"/>
        </w:rPr>
        <w:t xml:space="preserve">oboch </w:t>
      </w:r>
      <w:r w:rsidRPr="00277F7A">
        <w:rPr>
          <w:rFonts w:cs="Times New Roman"/>
          <w:spacing w:val="-2"/>
          <w:lang w:val="sk-SK"/>
        </w:rPr>
        <w:t>korekčných</w:t>
      </w:r>
      <w:r w:rsidRPr="00277F7A">
        <w:rPr>
          <w:rFonts w:cs="Times New Roman"/>
          <w:spacing w:val="-1"/>
          <w:lang w:val="sk-SK"/>
        </w:rPr>
        <w:t xml:space="preserve"> metód oproti vstupnej hodnote. Ani jeden pacient nemal hodnotu QTc</w:t>
      </w:r>
      <w:r w:rsidRPr="00277F7A">
        <w:rPr>
          <w:rFonts w:cs="Times New Roman"/>
          <w:spacing w:val="-2"/>
          <w:lang w:val="sk-SK"/>
        </w:rPr>
        <w:t xml:space="preserve"> </w:t>
      </w:r>
      <w:r w:rsidRPr="00277F7A">
        <w:rPr>
          <w:rFonts w:cs="Times New Roman"/>
          <w:spacing w:val="-1"/>
          <w:lang w:val="sk-SK"/>
        </w:rPr>
        <w:t>&gt;500</w:t>
      </w:r>
      <w:r w:rsidRPr="00277F7A">
        <w:rPr>
          <w:rFonts w:cs="Times New Roman"/>
          <w:lang w:val="sk-SK"/>
        </w:rPr>
        <w:t xml:space="preserve"> </w:t>
      </w:r>
      <w:r w:rsidRPr="00277F7A">
        <w:rPr>
          <w:rFonts w:cs="Times New Roman"/>
          <w:spacing w:val="-2"/>
          <w:lang w:val="sk-SK"/>
        </w:rPr>
        <w:t>ms.</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Hoci sa vplyv na QTcF interval pozoroval na 3. deň 24</w:t>
      </w:r>
      <w:r w:rsidRPr="00277F7A">
        <w:rPr>
          <w:rFonts w:cs="Times New Roman"/>
          <w:spacing w:val="-3"/>
          <w:lang w:val="sk-SK"/>
        </w:rPr>
        <w:t xml:space="preserve"> </w:t>
      </w:r>
      <w:r w:rsidRPr="00277F7A">
        <w:rPr>
          <w:rFonts w:cs="Times New Roman"/>
          <w:spacing w:val="-1"/>
          <w:lang w:val="sk-SK"/>
        </w:rPr>
        <w:t>hodín po podaní dávky (t.j. pri terapeutickej</w:t>
      </w:r>
      <w:r w:rsidRPr="00277F7A">
        <w:rPr>
          <w:rFonts w:cs="Times New Roman"/>
          <w:spacing w:val="34"/>
          <w:lang w:val="sk-SK"/>
        </w:rPr>
        <w:t xml:space="preserve"> </w:t>
      </w:r>
      <w:r w:rsidRPr="00277F7A">
        <w:rPr>
          <w:rFonts w:cs="Times New Roman"/>
          <w:spacing w:val="-1"/>
          <w:lang w:val="sk-SK"/>
        </w:rPr>
        <w:t xml:space="preserve">koncentrácii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plazme očakávanej po podaní odporúčanej úvodnej dávky 50</w:t>
      </w:r>
      <w:r w:rsidRPr="00277F7A">
        <w:rPr>
          <w:rFonts w:cs="Times New Roman"/>
          <w:spacing w:val="1"/>
          <w:lang w:val="sk-SK"/>
        </w:rPr>
        <w:t xml:space="preserve"> </w:t>
      </w:r>
      <w:r w:rsidRPr="00277F7A">
        <w:rPr>
          <w:rFonts w:cs="Times New Roman"/>
          <w:spacing w:val="-1"/>
          <w:lang w:val="sk-SK"/>
        </w:rPr>
        <w:t>mg)</w:t>
      </w:r>
      <w:r w:rsidRPr="00277F7A">
        <w:rPr>
          <w:rFonts w:cs="Times New Roman"/>
          <w:spacing w:val="-2"/>
          <w:lang w:val="sk-SK"/>
        </w:rPr>
        <w:t xml:space="preserve"> za</w:t>
      </w:r>
      <w:r w:rsidRPr="00277F7A">
        <w:rPr>
          <w:rFonts w:cs="Times New Roman"/>
          <w:lang w:val="sk-SK"/>
        </w:rPr>
        <w:t xml:space="preserve"> </w:t>
      </w:r>
      <w:r w:rsidRPr="00277F7A">
        <w:rPr>
          <w:rFonts w:cs="Times New Roman"/>
          <w:spacing w:val="-1"/>
          <w:lang w:val="sk-SK"/>
        </w:rPr>
        <w:t>použitia</w:t>
      </w:r>
      <w:r w:rsidRPr="00277F7A">
        <w:rPr>
          <w:rFonts w:cs="Times New Roman"/>
          <w:lang w:val="sk-SK"/>
        </w:rPr>
        <w:t xml:space="preserve"> </w:t>
      </w:r>
      <w:r w:rsidRPr="00277F7A">
        <w:rPr>
          <w:rFonts w:cs="Times New Roman"/>
          <w:spacing w:val="-1"/>
          <w:lang w:val="sk-SK"/>
        </w:rPr>
        <w:t>korekčnej</w:t>
      </w:r>
      <w:r w:rsidRPr="00277F7A">
        <w:rPr>
          <w:rFonts w:cs="Times New Roman"/>
          <w:spacing w:val="24"/>
          <w:lang w:val="sk-SK"/>
        </w:rPr>
        <w:t xml:space="preserve"> </w:t>
      </w:r>
      <w:r w:rsidRPr="00277F7A">
        <w:rPr>
          <w:rFonts w:cs="Times New Roman"/>
          <w:spacing w:val="-1"/>
          <w:lang w:val="sk-SK"/>
        </w:rPr>
        <w:t xml:space="preserve">metódy oproti vstupnej hodnote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rámci dňa, klinický význam tohto nálezu nie je jasný.</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Pri použití rozsiahlych sériových vyšetrení EKG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 xml:space="preserve">časoch korešpondujúcich buď </w:t>
      </w:r>
      <w:r w:rsidRPr="00277F7A">
        <w:rPr>
          <w:rFonts w:cs="Times New Roman"/>
          <w:lang w:val="sk-SK"/>
        </w:rPr>
        <w:t xml:space="preserve">s </w:t>
      </w:r>
      <w:r w:rsidRPr="00277F7A">
        <w:rPr>
          <w:rFonts w:cs="Times New Roman"/>
          <w:spacing w:val="-1"/>
          <w:lang w:val="sk-SK"/>
        </w:rPr>
        <w:t>terapeutickou alebo</w:t>
      </w:r>
      <w:r w:rsidRPr="00277F7A">
        <w:rPr>
          <w:rFonts w:cs="Times New Roman"/>
          <w:spacing w:val="20"/>
          <w:lang w:val="sk-SK"/>
        </w:rPr>
        <w:t xml:space="preserve"> </w:t>
      </w:r>
      <w:r w:rsidRPr="00277F7A">
        <w:rPr>
          <w:rFonts w:cs="Times New Roman"/>
          <w:spacing w:val="-1"/>
          <w:lang w:val="sk-SK"/>
        </w:rPr>
        <w:t xml:space="preserve">vyššou ako terapeutickou expozíciou sa </w:t>
      </w:r>
      <w:r w:rsidRPr="00277F7A">
        <w:rPr>
          <w:rFonts w:cs="Times New Roman"/>
          <w:lang w:val="sk-SK"/>
        </w:rPr>
        <w:t>u</w:t>
      </w:r>
      <w:r w:rsidRPr="00277F7A">
        <w:rPr>
          <w:rFonts w:cs="Times New Roman"/>
          <w:spacing w:val="-3"/>
          <w:lang w:val="sk-SK"/>
        </w:rPr>
        <w:t xml:space="preserve"> </w:t>
      </w:r>
      <w:r w:rsidRPr="00277F7A">
        <w:rPr>
          <w:rFonts w:cs="Times New Roman"/>
          <w:spacing w:val="-1"/>
          <w:lang w:val="sk-SK"/>
        </w:rPr>
        <w:t>žiadneho</w:t>
      </w:r>
      <w:r w:rsidRPr="00277F7A">
        <w:rPr>
          <w:rFonts w:cs="Times New Roman"/>
          <w:spacing w:val="-2"/>
          <w:lang w:val="sk-SK"/>
        </w:rPr>
        <w:t xml:space="preserve"> </w:t>
      </w:r>
      <w:r w:rsidRPr="00277F7A">
        <w:rPr>
          <w:rFonts w:cs="Times New Roman"/>
          <w:lang w:val="sk-SK"/>
        </w:rPr>
        <w:t>z</w:t>
      </w:r>
      <w:r w:rsidRPr="00277F7A">
        <w:rPr>
          <w:rFonts w:cs="Times New Roman"/>
          <w:spacing w:val="-2"/>
          <w:lang w:val="sk-SK"/>
        </w:rPr>
        <w:t xml:space="preserve"> </w:t>
      </w:r>
      <w:r w:rsidRPr="00277F7A">
        <w:rPr>
          <w:rFonts w:cs="Times New Roman"/>
          <w:spacing w:val="-1"/>
          <w:lang w:val="sk-SK"/>
        </w:rPr>
        <w:t xml:space="preserve">pacientov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hodnotiteľnej alebo ITT populácii</w:t>
      </w:r>
      <w:r w:rsidRPr="00277F7A">
        <w:rPr>
          <w:rFonts w:cs="Times New Roman"/>
          <w:spacing w:val="22"/>
          <w:lang w:val="sk-SK"/>
        </w:rPr>
        <w:t xml:space="preserve"> </w:t>
      </w:r>
      <w:r w:rsidRPr="00277F7A">
        <w:rPr>
          <w:rFonts w:cs="Times New Roman"/>
          <w:spacing w:val="-1"/>
          <w:lang w:val="sk-SK"/>
        </w:rPr>
        <w:t>nepozoroval výskyt predĺženia QTc intervalu, ktorý by sa považoval za “závažný” (t.j. rovný alebo</w:t>
      </w:r>
      <w:r w:rsidRPr="00277F7A">
        <w:rPr>
          <w:rFonts w:cs="Times New Roman"/>
          <w:spacing w:val="26"/>
          <w:lang w:val="sk-SK"/>
        </w:rPr>
        <w:t xml:space="preserve"> </w:t>
      </w:r>
      <w:r w:rsidRPr="00277F7A">
        <w:rPr>
          <w:rFonts w:cs="Times New Roman"/>
          <w:spacing w:val="-1"/>
          <w:lang w:val="sk-SK"/>
        </w:rPr>
        <w:t>väčší ako 3.</w:t>
      </w:r>
      <w:r w:rsidRPr="00277F7A">
        <w:rPr>
          <w:rFonts w:cs="Times New Roman"/>
          <w:lang w:val="sk-SK"/>
        </w:rPr>
        <w:t xml:space="preserve"> </w:t>
      </w:r>
      <w:r w:rsidRPr="00277F7A">
        <w:rPr>
          <w:rFonts w:cs="Times New Roman"/>
          <w:spacing w:val="-1"/>
          <w:lang w:val="sk-SK"/>
        </w:rPr>
        <w:t>stupeň závažnosti podľa CTCAE verzia 3.0).</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Pri terapeutických koncentráciách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plazme bola maximálna priemerná zmena QTcF intervalu</w:t>
      </w:r>
      <w:r w:rsidRPr="00277F7A">
        <w:rPr>
          <w:rFonts w:cs="Times New Roman"/>
          <w:spacing w:val="29"/>
          <w:lang w:val="sk-SK"/>
        </w:rPr>
        <w:t xml:space="preserve"> </w:t>
      </w:r>
      <w:r w:rsidRPr="00277F7A">
        <w:rPr>
          <w:rFonts w:cs="Times New Roman"/>
          <w:spacing w:val="-1"/>
          <w:lang w:val="sk-SK"/>
        </w:rPr>
        <w:t>(korekcia podľa Fridericiu) oproti vstupnej hodnote 9,6</w:t>
      </w:r>
      <w:r w:rsidRPr="00277F7A">
        <w:rPr>
          <w:rFonts w:cs="Times New Roman"/>
          <w:spacing w:val="-3"/>
          <w:lang w:val="sk-SK"/>
        </w:rPr>
        <w:t xml:space="preserve"> </w:t>
      </w:r>
      <w:r w:rsidRPr="00277F7A">
        <w:rPr>
          <w:rFonts w:cs="Times New Roman"/>
          <w:spacing w:val="-1"/>
          <w:lang w:val="sk-SK"/>
        </w:rPr>
        <w:t>ms (90</w:t>
      </w:r>
      <w:r w:rsidRPr="00277F7A">
        <w:rPr>
          <w:rFonts w:cs="Times New Roman"/>
          <w:lang w:val="sk-SK"/>
        </w:rPr>
        <w:t xml:space="preserve"> %</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1"/>
          <w:lang w:val="sk-SK"/>
        </w:rPr>
        <w:t>15,1</w:t>
      </w:r>
      <w:r w:rsidRPr="00277F7A">
        <w:rPr>
          <w:rFonts w:cs="Times New Roman"/>
          <w:lang w:val="sk-SK"/>
        </w:rPr>
        <w:t xml:space="preserve"> </w:t>
      </w:r>
      <w:r w:rsidRPr="00277F7A">
        <w:rPr>
          <w:rFonts w:cs="Times New Roman"/>
          <w:spacing w:val="-1"/>
          <w:lang w:val="sk-SK"/>
        </w:rPr>
        <w:t>ms). Pri približne</w:t>
      </w:r>
      <w:r w:rsidRPr="00277F7A">
        <w:rPr>
          <w:rFonts w:cs="Times New Roman"/>
          <w:spacing w:val="26"/>
          <w:lang w:val="sk-SK"/>
        </w:rPr>
        <w:t xml:space="preserve"> </w:t>
      </w:r>
      <w:r w:rsidRPr="00277F7A">
        <w:rPr>
          <w:rFonts w:cs="Times New Roman"/>
          <w:spacing w:val="-1"/>
          <w:lang w:val="sk-SK"/>
        </w:rPr>
        <w:t>dvojnásobných terapeutických koncentráciách bola maximálna zmena QTcF intervalu oproti vstupnej</w:t>
      </w:r>
      <w:r w:rsidRPr="00277F7A">
        <w:rPr>
          <w:rFonts w:cs="Times New Roman"/>
          <w:spacing w:val="29"/>
          <w:lang w:val="sk-SK"/>
        </w:rPr>
        <w:t xml:space="preserve"> </w:t>
      </w:r>
      <w:r w:rsidRPr="00277F7A">
        <w:rPr>
          <w:rFonts w:cs="Times New Roman"/>
          <w:spacing w:val="-1"/>
          <w:lang w:val="sk-SK"/>
        </w:rPr>
        <w:t>hodnote</w:t>
      </w:r>
      <w:r w:rsidRPr="00277F7A">
        <w:rPr>
          <w:rFonts w:cs="Times New Roman"/>
          <w:lang w:val="sk-SK"/>
        </w:rPr>
        <w:t xml:space="preserve"> </w:t>
      </w:r>
      <w:r w:rsidRPr="00277F7A">
        <w:rPr>
          <w:rFonts w:cs="Times New Roman"/>
          <w:spacing w:val="-1"/>
          <w:lang w:val="sk-SK"/>
        </w:rPr>
        <w:t>15,4</w:t>
      </w:r>
      <w:r w:rsidRPr="00277F7A">
        <w:rPr>
          <w:rFonts w:cs="Times New Roman"/>
          <w:lang w:val="sk-SK"/>
        </w:rPr>
        <w:t xml:space="preserve"> </w:t>
      </w:r>
      <w:r w:rsidRPr="00277F7A">
        <w:rPr>
          <w:rFonts w:cs="Times New Roman"/>
          <w:spacing w:val="-1"/>
          <w:lang w:val="sk-SK"/>
        </w:rPr>
        <w:t>ms (90</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2"/>
          <w:lang w:val="sk-SK"/>
        </w:rPr>
        <w:t>:</w:t>
      </w:r>
      <w:r w:rsidRPr="00277F7A">
        <w:rPr>
          <w:rFonts w:cs="Times New Roman"/>
          <w:spacing w:val="1"/>
          <w:lang w:val="sk-SK"/>
        </w:rPr>
        <w:t xml:space="preserve"> </w:t>
      </w:r>
      <w:r w:rsidRPr="00277F7A">
        <w:rPr>
          <w:rFonts w:cs="Times New Roman"/>
          <w:lang w:val="sk-SK"/>
        </w:rPr>
        <w:t xml:space="preserve">22,4 </w:t>
      </w:r>
      <w:r w:rsidRPr="00277F7A">
        <w:rPr>
          <w:rFonts w:cs="Times New Roman"/>
          <w:spacing w:val="-1"/>
          <w:lang w:val="sk-SK"/>
        </w:rPr>
        <w:t>ms). Moxifloxacín (400 mg), ktorý sa používa ako pozítívna kontrola,</w:t>
      </w:r>
      <w:r w:rsidRPr="00277F7A">
        <w:rPr>
          <w:rFonts w:cs="Times New Roman"/>
          <w:spacing w:val="28"/>
          <w:lang w:val="sk-SK"/>
        </w:rPr>
        <w:t xml:space="preserve"> </w:t>
      </w:r>
      <w:r w:rsidRPr="00277F7A">
        <w:rPr>
          <w:rFonts w:cs="Times New Roman"/>
          <w:spacing w:val="-1"/>
          <w:lang w:val="sk-SK"/>
        </w:rPr>
        <w:t>vykazoval maximálnu priemernú zmenu QTcF intervalu oproti vstupnej hodnote 5,6</w:t>
      </w:r>
      <w:r w:rsidRPr="00277F7A">
        <w:rPr>
          <w:rFonts w:cs="Times New Roman"/>
          <w:spacing w:val="-2"/>
          <w:lang w:val="sk-SK"/>
        </w:rPr>
        <w:t xml:space="preserve"> </w:t>
      </w:r>
      <w:r w:rsidRPr="00277F7A">
        <w:rPr>
          <w:rFonts w:cs="Times New Roman"/>
          <w:spacing w:val="-1"/>
          <w:lang w:val="sk-SK"/>
        </w:rPr>
        <w:t>ms. Ani</w:t>
      </w:r>
      <w:r w:rsidR="00E31AA8" w:rsidRPr="00277F7A">
        <w:rPr>
          <w:rFonts w:cs="Times New Roman"/>
          <w:lang w:val="sk-SK"/>
        </w:rPr>
        <w:t xml:space="preserve"> </w:t>
      </w:r>
      <w:r w:rsidRPr="00277F7A">
        <w:rPr>
          <w:rFonts w:cs="Times New Roman"/>
          <w:lang w:val="sk-SK"/>
        </w:rPr>
        <w:t>u</w:t>
      </w:r>
      <w:r w:rsidRPr="00277F7A">
        <w:rPr>
          <w:rFonts w:cs="Times New Roman"/>
          <w:spacing w:val="-3"/>
          <w:lang w:val="sk-SK"/>
        </w:rPr>
        <w:t xml:space="preserve"> </w:t>
      </w:r>
      <w:r w:rsidRPr="00277F7A">
        <w:rPr>
          <w:rFonts w:cs="Times New Roman"/>
          <w:spacing w:val="-1"/>
          <w:lang w:val="sk-SK"/>
        </w:rPr>
        <w:t>jedného pacienta nebol účinok na QTc interval vyšší ako 2. stupeň závažnosti (CTCAE verzia 3.0).</w:t>
      </w:r>
    </w:p>
    <w:p w:rsidR="00B3246B" w:rsidRPr="00277F7A" w:rsidRDefault="002A3FF2" w:rsidP="00E909F9">
      <w:pPr>
        <w:tabs>
          <w:tab w:val="left" w:pos="2649"/>
        </w:tabs>
        <w:contextualSpacing/>
        <w:rPr>
          <w:rFonts w:ascii="Times New Roman" w:eastAsia="Times New Roman" w:hAnsi="Times New Roman" w:cs="Times New Roman"/>
          <w:lang w:val="sk-SK"/>
        </w:rPr>
      </w:pPr>
      <w:r w:rsidRPr="00277F7A">
        <w:rPr>
          <w:rFonts w:ascii="Times New Roman" w:eastAsia="Times New Roman" w:hAnsi="Times New Roman" w:cs="Times New Roman"/>
          <w:lang w:val="sk-SK"/>
        </w:rPr>
        <w:tab/>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Predĺženie QT intervalu môže viesť </w:t>
      </w:r>
      <w:r w:rsidRPr="00277F7A">
        <w:rPr>
          <w:rFonts w:cs="Times New Roman"/>
          <w:lang w:val="sk-SK"/>
        </w:rPr>
        <w:t>k</w:t>
      </w:r>
      <w:r w:rsidRPr="00277F7A">
        <w:rPr>
          <w:rFonts w:cs="Times New Roman"/>
          <w:spacing w:val="-4"/>
          <w:lang w:val="sk-SK"/>
        </w:rPr>
        <w:t xml:space="preserve"> </w:t>
      </w:r>
      <w:r w:rsidRPr="00277F7A">
        <w:rPr>
          <w:rFonts w:cs="Times New Roman"/>
          <w:spacing w:val="-1"/>
          <w:lang w:val="sk-SK"/>
        </w:rPr>
        <w:t>zvýšenému riziku ventrikulárnej arytmie vrátane torsade de</w:t>
      </w:r>
      <w:r w:rsidRPr="00277F7A">
        <w:rPr>
          <w:rFonts w:cs="Times New Roman"/>
          <w:spacing w:val="22"/>
          <w:lang w:val="sk-SK"/>
        </w:rPr>
        <w:t xml:space="preserve"> </w:t>
      </w:r>
      <w:r w:rsidRPr="00277F7A">
        <w:rPr>
          <w:rFonts w:cs="Times New Roman"/>
          <w:spacing w:val="-1"/>
          <w:lang w:val="sk-SK"/>
        </w:rPr>
        <w:t xml:space="preserve">pointes. Torsade de pointes sa pozorovalo </w:t>
      </w:r>
      <w:r w:rsidRPr="00277F7A">
        <w:rPr>
          <w:rFonts w:cs="Times New Roman"/>
          <w:lang w:val="sk-SK"/>
        </w:rPr>
        <w:t>u</w:t>
      </w:r>
      <w:r w:rsidRPr="00277F7A">
        <w:rPr>
          <w:rFonts w:cs="Times New Roman"/>
          <w:spacing w:val="-1"/>
          <w:lang w:val="sk-SK"/>
        </w:rPr>
        <w:t xml:space="preserve"> </w:t>
      </w:r>
      <w:r w:rsidRPr="00277F7A">
        <w:rPr>
          <w:rFonts w:cs="Times New Roman"/>
          <w:lang w:val="sk-SK"/>
        </w:rPr>
        <w:t>&lt;0,1</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pacientov vystavených suniti</w:t>
      </w:r>
      <w:r w:rsidR="00801898" w:rsidRPr="00277F7A">
        <w:rPr>
          <w:rFonts w:cs="Times New Roman"/>
          <w:spacing w:val="-1"/>
          <w:lang w:val="sk-SK"/>
        </w:rPr>
        <w:t>ni</w:t>
      </w:r>
      <w:r w:rsidRPr="00277F7A">
        <w:rPr>
          <w:rFonts w:cs="Times New Roman"/>
          <w:spacing w:val="-1"/>
          <w:lang w:val="sk-SK"/>
        </w:rPr>
        <w:t>bu. Sunitinib sa má</w:t>
      </w:r>
    </w:p>
    <w:p w:rsidR="00B3246B" w:rsidRPr="00277F7A" w:rsidRDefault="00B3246B" w:rsidP="0041464A">
      <w:pPr>
        <w:pStyle w:val="Zkladntext"/>
        <w:ind w:left="0"/>
        <w:contextualSpacing/>
        <w:rPr>
          <w:rFonts w:cs="Times New Roman"/>
          <w:lang w:val="sk-SK"/>
        </w:rPr>
      </w:pPr>
      <w:r w:rsidRPr="00277F7A">
        <w:rPr>
          <w:rFonts w:cs="Times New Roman"/>
          <w:lang w:val="sk-SK"/>
        </w:rPr>
        <w:t xml:space="preserve">s </w:t>
      </w:r>
      <w:r w:rsidRPr="00277F7A">
        <w:rPr>
          <w:rFonts w:cs="Times New Roman"/>
          <w:spacing w:val="-1"/>
          <w:lang w:val="sk-SK"/>
        </w:rPr>
        <w:t xml:space="preserve">opatrnosťou užívať </w:t>
      </w:r>
      <w:r w:rsidRPr="00277F7A">
        <w:rPr>
          <w:rFonts w:cs="Times New Roman"/>
          <w:lang w:val="sk-SK"/>
        </w:rPr>
        <w:t xml:space="preserve">u </w:t>
      </w:r>
      <w:r w:rsidRPr="00277F7A">
        <w:rPr>
          <w:rFonts w:cs="Times New Roman"/>
          <w:spacing w:val="-1"/>
          <w:lang w:val="sk-SK"/>
        </w:rPr>
        <w:t xml:space="preserve">pacientov so známou anamnézou predĺženia QT intervalu, </w:t>
      </w:r>
      <w:r w:rsidRPr="00277F7A">
        <w:rPr>
          <w:rFonts w:cs="Times New Roman"/>
          <w:lang w:val="sk-SK"/>
        </w:rPr>
        <w:t>u</w:t>
      </w:r>
      <w:r w:rsidRPr="00277F7A">
        <w:rPr>
          <w:rFonts w:cs="Times New Roman"/>
          <w:spacing w:val="-1"/>
          <w:lang w:val="sk-SK"/>
        </w:rPr>
        <w:t xml:space="preserve"> pacientov, ktorí</w:t>
      </w:r>
      <w:r w:rsidRPr="00277F7A">
        <w:rPr>
          <w:rFonts w:cs="Times New Roman"/>
          <w:spacing w:val="20"/>
          <w:lang w:val="sk-SK"/>
        </w:rPr>
        <w:t xml:space="preserve"> </w:t>
      </w:r>
      <w:r w:rsidRPr="00277F7A">
        <w:rPr>
          <w:rFonts w:cs="Times New Roman"/>
          <w:spacing w:val="-1"/>
          <w:lang w:val="sk-SK"/>
        </w:rPr>
        <w:t>užívajú antiarytmiká alebo lieky, ktoré môžu predlžovať QT interval</w:t>
      </w:r>
      <w:r w:rsidRPr="00277F7A">
        <w:rPr>
          <w:rFonts w:cs="Times New Roman"/>
          <w:spacing w:val="-3"/>
          <w:lang w:val="sk-SK"/>
        </w:rPr>
        <w:t xml:space="preserve"> </w:t>
      </w:r>
      <w:r w:rsidRPr="00277F7A">
        <w:rPr>
          <w:rFonts w:cs="Times New Roman"/>
          <w:spacing w:val="-1"/>
          <w:lang w:val="sk-SK"/>
        </w:rPr>
        <w:t>alebo</w:t>
      </w:r>
      <w:r w:rsidRPr="00277F7A">
        <w:rPr>
          <w:rFonts w:cs="Times New Roman"/>
          <w:lang w:val="sk-SK"/>
        </w:rPr>
        <w:t xml:space="preserve"> u </w:t>
      </w:r>
      <w:r w:rsidRPr="00277F7A">
        <w:rPr>
          <w:rFonts w:cs="Times New Roman"/>
          <w:spacing w:val="-1"/>
          <w:lang w:val="sk-SK"/>
        </w:rPr>
        <w:t xml:space="preserve">pacientov </w:t>
      </w:r>
      <w:r w:rsidRPr="00277F7A">
        <w:rPr>
          <w:rFonts w:cs="Times New Roman"/>
          <w:lang w:val="sk-SK"/>
        </w:rPr>
        <w:t>s</w:t>
      </w:r>
      <w:r w:rsidRPr="00277F7A">
        <w:rPr>
          <w:rFonts w:cs="Times New Roman"/>
          <w:spacing w:val="-1"/>
          <w:lang w:val="sk-SK"/>
        </w:rPr>
        <w:t xml:space="preserve"> už</w:t>
      </w:r>
      <w:r w:rsidRPr="00277F7A">
        <w:rPr>
          <w:rFonts w:cs="Times New Roman"/>
          <w:spacing w:val="22"/>
          <w:lang w:val="sk-SK"/>
        </w:rPr>
        <w:t xml:space="preserve"> </w:t>
      </w:r>
      <w:r w:rsidRPr="00277F7A">
        <w:rPr>
          <w:rFonts w:cs="Times New Roman"/>
          <w:spacing w:val="-1"/>
          <w:lang w:val="sk-SK"/>
        </w:rPr>
        <w:t xml:space="preserve">existujúcim závažným ochorením srdca, bradykardiou alebo </w:t>
      </w:r>
      <w:r w:rsidRPr="00277F7A">
        <w:rPr>
          <w:rFonts w:cs="Times New Roman"/>
          <w:lang w:val="sk-SK"/>
        </w:rPr>
        <w:t>s</w:t>
      </w:r>
      <w:r w:rsidRPr="00277F7A">
        <w:rPr>
          <w:rFonts w:cs="Times New Roman"/>
          <w:spacing w:val="-1"/>
          <w:lang w:val="sk-SK"/>
        </w:rPr>
        <w:t xml:space="preserve"> poruchou elektrolytovej rovnováhy.</w:t>
      </w:r>
    </w:p>
    <w:p w:rsidR="00B3246B" w:rsidRPr="00277F7A" w:rsidRDefault="00C42B87" w:rsidP="0041464A">
      <w:pPr>
        <w:pStyle w:val="Zkladntext"/>
        <w:ind w:left="0"/>
        <w:contextualSpacing/>
        <w:rPr>
          <w:rFonts w:cs="Times New Roman"/>
          <w:lang w:val="sk-SK"/>
        </w:rPr>
      </w:pPr>
      <w:r w:rsidRPr="00277F7A">
        <w:rPr>
          <w:rFonts w:cs="Times New Roman"/>
          <w:spacing w:val="-1"/>
          <w:lang w:val="sk-SK"/>
        </w:rPr>
        <w:t xml:space="preserve">Súbežné </w:t>
      </w:r>
      <w:r w:rsidR="00B3246B" w:rsidRPr="00277F7A">
        <w:rPr>
          <w:rFonts w:cs="Times New Roman"/>
          <w:spacing w:val="-1"/>
          <w:lang w:val="sk-SK"/>
        </w:rPr>
        <w:t>podávanie so silnými inhibítormi CYP3A4 sa musí obmedziť kvôli možnému zvýšeniu</w:t>
      </w:r>
      <w:r w:rsidR="00B3246B" w:rsidRPr="00277F7A">
        <w:rPr>
          <w:rFonts w:cs="Times New Roman"/>
          <w:spacing w:val="24"/>
          <w:lang w:val="sk-SK"/>
        </w:rPr>
        <w:t xml:space="preserve"> </w:t>
      </w:r>
      <w:r w:rsidR="00B3246B" w:rsidRPr="00277F7A">
        <w:rPr>
          <w:rFonts w:cs="Times New Roman"/>
          <w:spacing w:val="-1"/>
          <w:lang w:val="sk-SK"/>
        </w:rPr>
        <w:t xml:space="preserve">koncentrácie sunitinibu </w:t>
      </w:r>
      <w:r w:rsidR="00B3246B" w:rsidRPr="00277F7A">
        <w:rPr>
          <w:rFonts w:cs="Times New Roman"/>
          <w:lang w:val="sk-SK"/>
        </w:rPr>
        <w:t>v</w:t>
      </w:r>
      <w:r w:rsidR="00B3246B" w:rsidRPr="00277F7A">
        <w:rPr>
          <w:rFonts w:cs="Times New Roman"/>
          <w:spacing w:val="-3"/>
          <w:lang w:val="sk-SK"/>
        </w:rPr>
        <w:t xml:space="preserve"> </w:t>
      </w:r>
      <w:r w:rsidR="00B3246B" w:rsidRPr="00277F7A">
        <w:rPr>
          <w:rFonts w:cs="Times New Roman"/>
          <w:spacing w:val="-1"/>
          <w:lang w:val="sk-SK"/>
        </w:rPr>
        <w:t xml:space="preserve">plazme (pozri časti 4.2 </w:t>
      </w:r>
      <w:r w:rsidR="00B3246B" w:rsidRPr="00277F7A">
        <w:rPr>
          <w:rFonts w:cs="Times New Roman"/>
          <w:lang w:val="sk-SK"/>
        </w:rPr>
        <w:t xml:space="preserve">a </w:t>
      </w:r>
      <w:r w:rsidR="00B3246B" w:rsidRPr="00277F7A">
        <w:rPr>
          <w:rFonts w:cs="Times New Roman"/>
          <w:spacing w:val="-1"/>
          <w:lang w:val="sk-SK"/>
        </w:rPr>
        <w:t>4.5).</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u w:val="single" w:color="000000"/>
          <w:lang w:val="sk-SK"/>
        </w:rPr>
        <w:t>Venózne</w:t>
      </w:r>
      <w:r w:rsidRPr="00277F7A">
        <w:rPr>
          <w:rFonts w:cs="Times New Roman"/>
          <w:spacing w:val="-3"/>
          <w:u w:val="single" w:color="000000"/>
          <w:lang w:val="sk-SK"/>
        </w:rPr>
        <w:t xml:space="preserve"> </w:t>
      </w:r>
      <w:r w:rsidRPr="00277F7A">
        <w:rPr>
          <w:rFonts w:cs="Times New Roman"/>
          <w:spacing w:val="-1"/>
          <w:u w:val="single" w:color="000000"/>
          <w:lang w:val="sk-SK"/>
        </w:rPr>
        <w:t>tromboembolické</w:t>
      </w:r>
      <w:r w:rsidRPr="00277F7A">
        <w:rPr>
          <w:rFonts w:cs="Times New Roman"/>
          <w:spacing w:val="-2"/>
          <w:u w:val="single" w:color="000000"/>
          <w:lang w:val="sk-SK"/>
        </w:rPr>
        <w:t xml:space="preserve"> </w:t>
      </w:r>
      <w:r w:rsidRPr="00277F7A">
        <w:rPr>
          <w:rFonts w:cs="Times New Roman"/>
          <w:spacing w:val="-1"/>
          <w:u w:val="single" w:color="000000"/>
          <w:lang w:val="sk-SK"/>
        </w:rPr>
        <w:t>príhody</w:t>
      </w:r>
    </w:p>
    <w:p w:rsidR="00B3246B" w:rsidRPr="00277F7A" w:rsidRDefault="00B3246B" w:rsidP="0041464A">
      <w:pPr>
        <w:pStyle w:val="Zkladntext"/>
        <w:ind w:left="0"/>
        <w:contextualSpacing/>
        <w:rPr>
          <w:rFonts w:cs="Times New Roman"/>
          <w:lang w:val="sk-SK"/>
        </w:rPr>
      </w:pPr>
      <w:r w:rsidRPr="00277F7A">
        <w:rPr>
          <w:rFonts w:cs="Times New Roman"/>
          <w:lang w:val="sk-SK"/>
        </w:rPr>
        <w:t>S</w:t>
      </w:r>
      <w:r w:rsidRPr="00277F7A">
        <w:rPr>
          <w:rFonts w:cs="Times New Roman"/>
          <w:spacing w:val="-1"/>
          <w:lang w:val="sk-SK"/>
        </w:rPr>
        <w:t xml:space="preserve"> liečbou súvisiace venózne tromboembolické</w:t>
      </w:r>
      <w:r w:rsidRPr="00277F7A">
        <w:rPr>
          <w:rFonts w:cs="Times New Roman"/>
          <w:lang w:val="sk-SK"/>
        </w:rPr>
        <w:t xml:space="preserve"> príhody</w:t>
      </w:r>
      <w:r w:rsidRPr="00277F7A">
        <w:rPr>
          <w:rFonts w:cs="Times New Roman"/>
          <w:spacing w:val="-5"/>
          <w:lang w:val="sk-SK"/>
        </w:rPr>
        <w:t xml:space="preserve"> </w:t>
      </w:r>
      <w:r w:rsidRPr="00277F7A">
        <w:rPr>
          <w:rFonts w:cs="Times New Roman"/>
          <w:spacing w:val="-1"/>
          <w:lang w:val="sk-SK"/>
        </w:rPr>
        <w:t xml:space="preserve">boli hlásené </w:t>
      </w:r>
      <w:r w:rsidRPr="00277F7A">
        <w:rPr>
          <w:rFonts w:cs="Times New Roman"/>
          <w:lang w:val="sk-SK"/>
        </w:rPr>
        <w:t>u</w:t>
      </w:r>
      <w:r w:rsidRPr="00277F7A">
        <w:rPr>
          <w:rFonts w:cs="Times New Roman"/>
          <w:spacing w:val="-1"/>
          <w:lang w:val="sk-SK"/>
        </w:rPr>
        <w:t xml:space="preserve"> približne 1,0</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pacientov so</w:t>
      </w:r>
      <w:r w:rsidRPr="00277F7A">
        <w:rPr>
          <w:rFonts w:cs="Times New Roman"/>
          <w:spacing w:val="29"/>
          <w:lang w:val="sk-SK"/>
        </w:rPr>
        <w:t xml:space="preserve"> </w:t>
      </w:r>
      <w:r w:rsidRPr="00277F7A">
        <w:rPr>
          <w:rFonts w:cs="Times New Roman"/>
          <w:spacing w:val="-1"/>
          <w:lang w:val="sk-SK"/>
        </w:rPr>
        <w:t xml:space="preserve">solídnymi nádormi, ktorí dostávali sunitinib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rámci klinických skúšaní, vrátane GIST </w:t>
      </w:r>
      <w:r w:rsidRPr="00277F7A">
        <w:rPr>
          <w:rFonts w:cs="Times New Roman"/>
          <w:lang w:val="sk-SK"/>
        </w:rPr>
        <w:t xml:space="preserve">a </w:t>
      </w:r>
      <w:r w:rsidRPr="00277F7A">
        <w:rPr>
          <w:rFonts w:cs="Times New Roman"/>
          <w:spacing w:val="-1"/>
          <w:lang w:val="sk-SK"/>
        </w:rPr>
        <w:t>MRCC.</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siedmich pacientov (3</w:t>
      </w:r>
      <w:r w:rsidRPr="00277F7A">
        <w:rPr>
          <w:rFonts w:cs="Times New Roman"/>
          <w:spacing w:val="-3"/>
          <w:lang w:val="sk-SK"/>
        </w:rPr>
        <w:t xml:space="preserve"> </w:t>
      </w:r>
      <w:r w:rsidRPr="00277F7A">
        <w:rPr>
          <w:rFonts w:cs="Times New Roman"/>
          <w:spacing w:val="-1"/>
          <w:lang w:val="sk-SK"/>
        </w:rPr>
        <w:t xml:space="preserve">%) užívajúcich sunitinib </w:t>
      </w:r>
      <w:r w:rsidRPr="00277F7A">
        <w:rPr>
          <w:rFonts w:cs="Times New Roman"/>
          <w:lang w:val="sk-SK"/>
        </w:rPr>
        <w:t xml:space="preserve">a u </w:t>
      </w:r>
      <w:r w:rsidRPr="00277F7A">
        <w:rPr>
          <w:rFonts w:cs="Times New Roman"/>
          <w:spacing w:val="-1"/>
          <w:lang w:val="sk-SK"/>
        </w:rPr>
        <w:t>žiadneho pacienta</w:t>
      </w:r>
      <w:r w:rsidRPr="00277F7A">
        <w:rPr>
          <w:rFonts w:cs="Times New Roman"/>
          <w:lang w:val="sk-SK"/>
        </w:rPr>
        <w:t xml:space="preserve"> </w:t>
      </w:r>
      <w:r w:rsidRPr="00277F7A">
        <w:rPr>
          <w:rFonts w:cs="Times New Roman"/>
          <w:spacing w:val="-1"/>
          <w:lang w:val="sk-SK"/>
        </w:rPr>
        <w:t>užívajúceho placebo sa</w:t>
      </w:r>
      <w:r w:rsidRPr="00277F7A">
        <w:rPr>
          <w:rFonts w:cs="Times New Roman"/>
          <w:spacing w:val="20"/>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lang w:val="sk-SK"/>
        </w:rPr>
        <w:t>3. fáze štúdie s</w:t>
      </w:r>
      <w:r w:rsidRPr="00277F7A">
        <w:rPr>
          <w:rFonts w:cs="Times New Roman"/>
          <w:spacing w:val="-2"/>
          <w:lang w:val="sk-SK"/>
        </w:rPr>
        <w:t xml:space="preserve"> </w:t>
      </w:r>
      <w:r w:rsidRPr="00277F7A">
        <w:rPr>
          <w:rFonts w:cs="Times New Roman"/>
          <w:spacing w:val="-1"/>
          <w:lang w:val="sk-SK"/>
        </w:rPr>
        <w:t>GIST vyskytli venózne tromboembolické</w:t>
      </w:r>
      <w:r w:rsidRPr="00277F7A">
        <w:rPr>
          <w:rFonts w:cs="Times New Roman"/>
          <w:lang w:val="sk-SK"/>
        </w:rPr>
        <w:t xml:space="preserve"> </w:t>
      </w:r>
      <w:r w:rsidRPr="00277F7A">
        <w:rPr>
          <w:rFonts w:cs="Times New Roman"/>
          <w:spacing w:val="-1"/>
          <w:lang w:val="sk-SK"/>
        </w:rPr>
        <w:t xml:space="preserve">príhody; </w:t>
      </w:r>
      <w:r w:rsidRPr="00277F7A">
        <w:rPr>
          <w:rFonts w:cs="Times New Roman"/>
          <w:lang w:val="sk-SK"/>
        </w:rPr>
        <w:t xml:space="preserve">u </w:t>
      </w:r>
      <w:r w:rsidRPr="00277F7A">
        <w:rPr>
          <w:rFonts w:cs="Times New Roman"/>
          <w:spacing w:val="-1"/>
          <w:lang w:val="sk-SK"/>
        </w:rPr>
        <w:t>piatich zo siedmich išlo</w:t>
      </w:r>
      <w:r w:rsidR="002A3FF2" w:rsidRPr="00277F7A">
        <w:rPr>
          <w:rFonts w:cs="Times New Roman"/>
          <w:lang w:val="sk-SK"/>
        </w:rPr>
        <w:t xml:space="preserve"> </w:t>
      </w:r>
      <w:r w:rsidRPr="00277F7A">
        <w:rPr>
          <w:rFonts w:cs="Times New Roman"/>
          <w:lang w:val="sk-SK"/>
        </w:rPr>
        <w:t xml:space="preserve">o </w:t>
      </w:r>
      <w:r w:rsidRPr="00277F7A">
        <w:rPr>
          <w:rFonts w:cs="Times New Roman"/>
          <w:spacing w:val="-1"/>
          <w:lang w:val="sk-SK"/>
        </w:rPr>
        <w:t xml:space="preserve">hlbokú venóznu trombózu (DVT </w:t>
      </w:r>
      <w:r w:rsidRPr="00277F7A">
        <w:rPr>
          <w:rFonts w:cs="Times New Roman"/>
          <w:lang w:val="sk-SK"/>
        </w:rPr>
        <w:t>=</w:t>
      </w:r>
      <w:r w:rsidRPr="00277F7A">
        <w:rPr>
          <w:rFonts w:cs="Times New Roman"/>
          <w:spacing w:val="-1"/>
          <w:lang w:val="sk-SK"/>
        </w:rPr>
        <w:t xml:space="preserve"> deep venous thrombosis) 3. stupňa </w:t>
      </w:r>
      <w:r w:rsidRPr="00277F7A">
        <w:rPr>
          <w:rFonts w:cs="Times New Roman"/>
          <w:lang w:val="sk-SK"/>
        </w:rPr>
        <w:t>a u</w:t>
      </w:r>
      <w:r w:rsidRPr="00277F7A">
        <w:rPr>
          <w:rFonts w:cs="Times New Roman"/>
          <w:spacing w:val="-3"/>
          <w:lang w:val="sk-SK"/>
        </w:rPr>
        <w:t xml:space="preserve"> </w:t>
      </w:r>
      <w:r w:rsidRPr="00277F7A">
        <w:rPr>
          <w:rFonts w:cs="Times New Roman"/>
          <w:spacing w:val="-1"/>
          <w:lang w:val="sk-SK"/>
        </w:rPr>
        <w:t>dvoch išlo</w:t>
      </w:r>
      <w:r w:rsidR="002A3FF2" w:rsidRPr="00277F7A">
        <w:rPr>
          <w:rFonts w:cs="Times New Roman"/>
          <w:lang w:val="sk-SK"/>
        </w:rPr>
        <w:t xml:space="preserve"> </w:t>
      </w:r>
      <w:r w:rsidRPr="00277F7A">
        <w:rPr>
          <w:rFonts w:cs="Times New Roman"/>
          <w:lang w:val="sk-SK"/>
        </w:rPr>
        <w:t xml:space="preserve">o 1. </w:t>
      </w:r>
      <w:r w:rsidRPr="00277F7A">
        <w:rPr>
          <w:rFonts w:cs="Times New Roman"/>
          <w:spacing w:val="-1"/>
          <w:lang w:val="sk-SK"/>
        </w:rPr>
        <w:t>alebo</w:t>
      </w:r>
      <w:r w:rsidRPr="00277F7A">
        <w:rPr>
          <w:rFonts w:cs="Times New Roman"/>
          <w:lang w:val="sk-SK"/>
        </w:rPr>
        <w:t xml:space="preserve"> 2.</w:t>
      </w:r>
      <w:r w:rsidRPr="00277F7A">
        <w:rPr>
          <w:rFonts w:cs="Times New Roman"/>
          <w:spacing w:val="-3"/>
          <w:lang w:val="sk-SK"/>
        </w:rPr>
        <w:t xml:space="preserve"> </w:t>
      </w:r>
      <w:r w:rsidRPr="00277F7A">
        <w:rPr>
          <w:rFonts w:cs="Times New Roman"/>
          <w:spacing w:val="-1"/>
          <w:lang w:val="sk-SK"/>
        </w:rPr>
        <w:t xml:space="preserve">stupeň. Štyria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 xml:space="preserve">týchto siedmich pacientov </w:t>
      </w:r>
      <w:r w:rsidRPr="00277F7A">
        <w:rPr>
          <w:rFonts w:cs="Times New Roman"/>
          <w:lang w:val="sk-SK"/>
        </w:rPr>
        <w:t xml:space="preserve">s </w:t>
      </w:r>
      <w:r w:rsidRPr="00277F7A">
        <w:rPr>
          <w:rFonts w:cs="Times New Roman"/>
          <w:spacing w:val="-1"/>
          <w:lang w:val="sk-SK"/>
        </w:rPr>
        <w:t>GIST prerušili liečbu po prvom spozorovaní</w:t>
      </w:r>
      <w:r w:rsidRPr="00277F7A">
        <w:rPr>
          <w:rFonts w:cs="Times New Roman"/>
          <w:spacing w:val="20"/>
          <w:lang w:val="sk-SK"/>
        </w:rPr>
        <w:t xml:space="preserve"> </w:t>
      </w:r>
      <w:r w:rsidRPr="00277F7A">
        <w:rPr>
          <w:rFonts w:cs="Times New Roman"/>
          <w:spacing w:val="-1"/>
          <w:lang w:val="sk-SK"/>
        </w:rPr>
        <w:t>DVT.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trinástich pacientov (3</w:t>
      </w:r>
      <w:r w:rsidRPr="00277F7A">
        <w:rPr>
          <w:rFonts w:cs="Times New Roman"/>
          <w:spacing w:val="-3"/>
          <w:lang w:val="sk-SK"/>
        </w:rPr>
        <w:t xml:space="preserve"> </w:t>
      </w:r>
      <w:r w:rsidRPr="00277F7A">
        <w:rPr>
          <w:rFonts w:cs="Times New Roman"/>
          <w:spacing w:val="-1"/>
          <w:lang w:val="sk-SK"/>
        </w:rPr>
        <w:t xml:space="preserve">%) užívajúcich sunitinib </w:t>
      </w:r>
      <w:r w:rsidRPr="00277F7A">
        <w:rPr>
          <w:rFonts w:cs="Times New Roman"/>
          <w:lang w:val="sk-SK"/>
        </w:rPr>
        <w:t>v</w:t>
      </w:r>
      <w:r w:rsidRPr="00277F7A">
        <w:rPr>
          <w:rFonts w:cs="Times New Roman"/>
          <w:spacing w:val="-3"/>
          <w:lang w:val="sk-SK"/>
        </w:rPr>
        <w:t xml:space="preserve"> </w:t>
      </w:r>
      <w:r w:rsidRPr="00277F7A">
        <w:rPr>
          <w:rFonts w:cs="Times New Roman"/>
          <w:lang w:val="sk-SK"/>
        </w:rPr>
        <w:t>3.</w:t>
      </w:r>
      <w:r w:rsidRPr="00277F7A">
        <w:rPr>
          <w:rFonts w:cs="Times New Roman"/>
          <w:spacing w:val="-3"/>
          <w:lang w:val="sk-SK"/>
        </w:rPr>
        <w:t xml:space="preserve"> </w:t>
      </w:r>
      <w:r w:rsidRPr="00277F7A">
        <w:rPr>
          <w:rFonts w:cs="Times New Roman"/>
          <w:spacing w:val="-1"/>
          <w:lang w:val="sk-SK"/>
        </w:rPr>
        <w:t>fáze štúdie na doteraz neliečený MRCC</w:t>
      </w:r>
      <w:r w:rsidR="00EE3B24" w:rsidRPr="00277F7A">
        <w:rPr>
          <w:rFonts w:cs="Times New Roman"/>
          <w:spacing w:val="-1"/>
          <w:lang w:val="sk-SK"/>
        </w:rPr>
        <w:t xml:space="preserve"> </w:t>
      </w:r>
      <w:r w:rsidRPr="00277F7A">
        <w:rPr>
          <w:rFonts w:cs="Times New Roman"/>
          <w:lang w:val="sk-SK"/>
        </w:rPr>
        <w:t xml:space="preserve">a u </w:t>
      </w:r>
      <w:r w:rsidRPr="00277F7A">
        <w:rPr>
          <w:rFonts w:cs="Times New Roman"/>
          <w:spacing w:val="-1"/>
          <w:lang w:val="sk-SK"/>
        </w:rPr>
        <w:t>štyroch pacientov (2</w:t>
      </w:r>
      <w:r w:rsidRPr="00277F7A">
        <w:rPr>
          <w:rFonts w:cs="Times New Roman"/>
          <w:spacing w:val="-3"/>
          <w:lang w:val="sk-SK"/>
        </w:rPr>
        <w:t xml:space="preserve"> </w:t>
      </w:r>
      <w:r w:rsidRPr="00277F7A">
        <w:rPr>
          <w:rFonts w:cs="Times New Roman"/>
          <w:spacing w:val="-1"/>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dvoch</w:t>
      </w:r>
      <w:r w:rsidRPr="00277F7A">
        <w:rPr>
          <w:rFonts w:cs="Times New Roman"/>
          <w:lang w:val="sk-SK"/>
        </w:rPr>
        <w:t xml:space="preserve"> </w:t>
      </w:r>
      <w:r w:rsidRPr="00277F7A">
        <w:rPr>
          <w:rFonts w:cs="Times New Roman"/>
          <w:spacing w:val="-1"/>
          <w:lang w:val="sk-SK"/>
        </w:rPr>
        <w:t>štúdiách</w:t>
      </w:r>
      <w:r w:rsidRPr="00277F7A">
        <w:rPr>
          <w:rFonts w:cs="Times New Roman"/>
          <w:lang w:val="sk-SK"/>
        </w:rPr>
        <w:t xml:space="preserve"> s</w:t>
      </w:r>
      <w:r w:rsidRPr="00277F7A">
        <w:rPr>
          <w:rFonts w:cs="Times New Roman"/>
          <w:spacing w:val="-2"/>
          <w:lang w:val="sk-SK"/>
        </w:rPr>
        <w:t xml:space="preserve"> </w:t>
      </w:r>
      <w:r w:rsidRPr="00277F7A">
        <w:rPr>
          <w:rFonts w:cs="Times New Roman"/>
          <w:spacing w:val="-1"/>
          <w:lang w:val="sk-SK"/>
        </w:rPr>
        <w:t>MRCC rezistentným na cytokíny boli hlásené venózne</w:t>
      </w:r>
      <w:r w:rsidR="00BC0044" w:rsidRPr="00277F7A">
        <w:rPr>
          <w:rFonts w:cs="Times New Roman"/>
          <w:spacing w:val="24"/>
          <w:lang w:val="sk-SK"/>
        </w:rPr>
        <w:t xml:space="preserve"> </w:t>
      </w:r>
      <w:r w:rsidRPr="00277F7A">
        <w:rPr>
          <w:rFonts w:cs="Times New Roman"/>
          <w:spacing w:val="-1"/>
          <w:lang w:val="sk-SK"/>
        </w:rPr>
        <w:t>tromboembolické</w:t>
      </w:r>
      <w:r w:rsidRPr="00277F7A">
        <w:rPr>
          <w:rFonts w:cs="Times New Roman"/>
          <w:lang w:val="sk-SK"/>
        </w:rPr>
        <w:t xml:space="preserve"> </w:t>
      </w:r>
      <w:r w:rsidRPr="00277F7A">
        <w:rPr>
          <w:rFonts w:cs="Times New Roman"/>
          <w:spacing w:val="-1"/>
          <w:lang w:val="sk-SK"/>
        </w:rPr>
        <w:t xml:space="preserve">príhody. Deväť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týchto pacientov malo embolizáciu do pľúc, jedna bola 2.</w:t>
      </w:r>
      <w:r w:rsidRPr="00277F7A">
        <w:rPr>
          <w:rFonts w:cs="Times New Roman"/>
          <w:spacing w:val="-4"/>
          <w:lang w:val="sk-SK"/>
        </w:rPr>
        <w:t xml:space="preserve"> </w:t>
      </w:r>
      <w:r w:rsidRPr="00277F7A">
        <w:rPr>
          <w:rFonts w:cs="Times New Roman"/>
          <w:spacing w:val="-1"/>
          <w:lang w:val="sk-SK"/>
        </w:rPr>
        <w:t>stupňa</w:t>
      </w:r>
    </w:p>
    <w:p w:rsidR="00B3246B" w:rsidRPr="00277F7A" w:rsidRDefault="00B3246B" w:rsidP="0041464A">
      <w:pPr>
        <w:pStyle w:val="Zkladntext"/>
        <w:ind w:left="0"/>
        <w:contextualSpacing/>
        <w:rPr>
          <w:rFonts w:cs="Times New Roman"/>
          <w:lang w:val="sk-SK"/>
        </w:rPr>
      </w:pPr>
      <w:r w:rsidRPr="00277F7A">
        <w:rPr>
          <w:rFonts w:cs="Times New Roman"/>
          <w:lang w:val="sk-SK"/>
        </w:rPr>
        <w:t xml:space="preserve">a </w:t>
      </w:r>
      <w:r w:rsidRPr="00277F7A">
        <w:rPr>
          <w:rFonts w:cs="Times New Roman"/>
          <w:spacing w:val="-1"/>
          <w:lang w:val="sk-SK"/>
        </w:rPr>
        <w:t>osem bolo 4.</w:t>
      </w:r>
      <w:r w:rsidRPr="00277F7A">
        <w:rPr>
          <w:rFonts w:cs="Times New Roman"/>
          <w:spacing w:val="-3"/>
          <w:lang w:val="sk-SK"/>
        </w:rPr>
        <w:t xml:space="preserve"> </w:t>
      </w:r>
      <w:r w:rsidRPr="00277F7A">
        <w:rPr>
          <w:rFonts w:cs="Times New Roman"/>
          <w:spacing w:val="-1"/>
          <w:lang w:val="sk-SK"/>
        </w:rPr>
        <w:t xml:space="preserve">stupňa. Osem </w:t>
      </w:r>
      <w:r w:rsidRPr="00277F7A">
        <w:rPr>
          <w:rFonts w:cs="Times New Roman"/>
          <w:lang w:val="sk-SK"/>
        </w:rPr>
        <w:t>z</w:t>
      </w:r>
      <w:r w:rsidRPr="00277F7A">
        <w:rPr>
          <w:rFonts w:cs="Times New Roman"/>
          <w:spacing w:val="-2"/>
          <w:lang w:val="sk-SK"/>
        </w:rPr>
        <w:t xml:space="preserve"> </w:t>
      </w:r>
      <w:r w:rsidRPr="00277F7A">
        <w:rPr>
          <w:rFonts w:cs="Times New Roman"/>
          <w:spacing w:val="-1"/>
          <w:lang w:val="sk-SK"/>
        </w:rPr>
        <w:t>týchto pacientov malo DVT, jeden 1. stupňa, dvaja 2. stupňa, štyria</w:t>
      </w:r>
    </w:p>
    <w:p w:rsidR="00B3246B" w:rsidRPr="00277F7A" w:rsidRDefault="00B3246B" w:rsidP="0041464A">
      <w:pPr>
        <w:pStyle w:val="Zkladntext"/>
        <w:ind w:left="0"/>
        <w:contextualSpacing/>
        <w:rPr>
          <w:rFonts w:cs="Times New Roman"/>
          <w:lang w:val="sk-SK"/>
        </w:rPr>
      </w:pPr>
      <w:r w:rsidRPr="00277F7A">
        <w:rPr>
          <w:rFonts w:cs="Times New Roman"/>
          <w:lang w:val="sk-SK"/>
        </w:rPr>
        <w:t xml:space="preserve">3. </w:t>
      </w:r>
      <w:r w:rsidRPr="00277F7A">
        <w:rPr>
          <w:rFonts w:cs="Times New Roman"/>
          <w:spacing w:val="-1"/>
          <w:lang w:val="sk-SK"/>
        </w:rPr>
        <w:t>stupňa</w:t>
      </w:r>
      <w:r w:rsidRPr="00277F7A">
        <w:rPr>
          <w:rFonts w:cs="Times New Roman"/>
          <w:lang w:val="sk-SK"/>
        </w:rPr>
        <w:t xml:space="preserve"> a</w:t>
      </w:r>
      <w:r w:rsidRPr="00277F7A">
        <w:rPr>
          <w:rFonts w:cs="Times New Roman"/>
          <w:spacing w:val="-2"/>
          <w:lang w:val="sk-SK"/>
        </w:rPr>
        <w:t xml:space="preserve"> </w:t>
      </w:r>
      <w:r w:rsidRPr="00277F7A">
        <w:rPr>
          <w:rFonts w:cs="Times New Roman"/>
          <w:spacing w:val="-1"/>
          <w:lang w:val="sk-SK"/>
        </w:rPr>
        <w:t>jeden</w:t>
      </w:r>
      <w:r w:rsidRPr="00277F7A">
        <w:rPr>
          <w:rFonts w:cs="Times New Roman"/>
          <w:lang w:val="sk-SK"/>
        </w:rPr>
        <w:t xml:space="preserve"> </w:t>
      </w:r>
      <w:r w:rsidRPr="00277F7A">
        <w:rPr>
          <w:rFonts w:cs="Times New Roman"/>
          <w:spacing w:val="-1"/>
          <w:lang w:val="sk-SK"/>
        </w:rPr>
        <w:t>4.</w:t>
      </w:r>
      <w:r w:rsidRPr="00277F7A">
        <w:rPr>
          <w:rFonts w:cs="Times New Roman"/>
          <w:spacing w:val="-3"/>
          <w:lang w:val="sk-SK"/>
        </w:rPr>
        <w:t xml:space="preserve"> </w:t>
      </w:r>
      <w:r w:rsidRPr="00277F7A">
        <w:rPr>
          <w:rFonts w:cs="Times New Roman"/>
          <w:spacing w:val="-1"/>
          <w:lang w:val="sk-SK"/>
        </w:rPr>
        <w:t>stupňa.</w:t>
      </w:r>
      <w:r w:rsidRPr="00277F7A">
        <w:rPr>
          <w:rFonts w:cs="Times New Roman"/>
          <w:spacing w:val="-3"/>
          <w:lang w:val="sk-SK"/>
        </w:rPr>
        <w:t xml:space="preserve"> </w:t>
      </w:r>
      <w:r w:rsidRPr="00277F7A">
        <w:rPr>
          <w:rFonts w:cs="Times New Roman"/>
          <w:lang w:val="sk-SK"/>
        </w:rPr>
        <w:t>U</w:t>
      </w:r>
      <w:r w:rsidRPr="00277F7A">
        <w:rPr>
          <w:rFonts w:cs="Times New Roman"/>
          <w:spacing w:val="-1"/>
          <w:lang w:val="sk-SK"/>
        </w:rPr>
        <w:t xml:space="preserve"> jedného pacienta </w:t>
      </w:r>
      <w:r w:rsidRPr="00277F7A">
        <w:rPr>
          <w:rFonts w:cs="Times New Roman"/>
          <w:lang w:val="sk-SK"/>
        </w:rPr>
        <w:t xml:space="preserve">s </w:t>
      </w:r>
      <w:r w:rsidRPr="00277F7A">
        <w:rPr>
          <w:rFonts w:cs="Times New Roman"/>
          <w:spacing w:val="-1"/>
          <w:lang w:val="sk-SK"/>
        </w:rPr>
        <w:t xml:space="preserve">pľúcnou embóliou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štúdii </w:t>
      </w:r>
      <w:r w:rsidRPr="00277F7A">
        <w:rPr>
          <w:rFonts w:cs="Times New Roman"/>
          <w:lang w:val="sk-SK"/>
        </w:rPr>
        <w:t>s</w:t>
      </w:r>
      <w:r w:rsidRPr="00277F7A">
        <w:rPr>
          <w:rFonts w:cs="Times New Roman"/>
          <w:spacing w:val="-1"/>
          <w:lang w:val="sk-SK"/>
        </w:rPr>
        <w:t xml:space="preserve"> MRCC rezistentným na</w:t>
      </w:r>
      <w:r w:rsidRPr="00277F7A">
        <w:rPr>
          <w:rFonts w:cs="Times New Roman"/>
          <w:spacing w:val="22"/>
          <w:lang w:val="sk-SK"/>
        </w:rPr>
        <w:t xml:space="preserve"> </w:t>
      </w:r>
      <w:r w:rsidRPr="00277F7A">
        <w:rPr>
          <w:rFonts w:cs="Times New Roman"/>
          <w:spacing w:val="-1"/>
          <w:lang w:val="sk-SK"/>
        </w:rPr>
        <w:t>cytokíny bolo prerušené podávanie lieku.</w:t>
      </w: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w:t>
      </w:r>
      <w:r w:rsidRPr="00277F7A">
        <w:rPr>
          <w:rFonts w:cs="Times New Roman"/>
          <w:lang w:val="sk-SK"/>
        </w:rPr>
        <w:t xml:space="preserve">s </w:t>
      </w:r>
      <w:r w:rsidRPr="00277F7A">
        <w:rPr>
          <w:rFonts w:cs="Times New Roman"/>
          <w:spacing w:val="-1"/>
          <w:lang w:val="sk-SK"/>
        </w:rPr>
        <w:t xml:space="preserve">doteraz neliečeným MRCC užívajúcich </w:t>
      </w:r>
      <w:r w:rsidRPr="00277F7A">
        <w:rPr>
          <w:rFonts w:cs="Times New Roman"/>
          <w:spacing w:val="-2"/>
          <w:lang w:val="sk-SK"/>
        </w:rPr>
        <w:t>IFN-α</w:t>
      </w:r>
      <w:r w:rsidRPr="00277F7A">
        <w:rPr>
          <w:rFonts w:cs="Times New Roman"/>
          <w:lang w:val="sk-SK"/>
        </w:rPr>
        <w:t xml:space="preserve"> sa vyskytlo </w:t>
      </w:r>
      <w:r w:rsidRPr="00277F7A">
        <w:rPr>
          <w:rFonts w:cs="Times New Roman"/>
          <w:spacing w:val="-1"/>
          <w:lang w:val="sk-SK"/>
        </w:rPr>
        <w:t>šesť (2</w:t>
      </w:r>
      <w:r w:rsidRPr="00277F7A">
        <w:rPr>
          <w:rFonts w:cs="Times New Roman"/>
          <w:spacing w:val="-3"/>
          <w:lang w:val="sk-SK"/>
        </w:rPr>
        <w:t xml:space="preserve"> </w:t>
      </w:r>
      <w:r w:rsidRPr="00277F7A">
        <w:rPr>
          <w:rFonts w:cs="Times New Roman"/>
          <w:spacing w:val="-1"/>
          <w:lang w:val="sk-SK"/>
        </w:rPr>
        <w:t>%) venóznych</w:t>
      </w:r>
      <w:r w:rsidRPr="00277F7A">
        <w:rPr>
          <w:rFonts w:cs="Times New Roman"/>
          <w:spacing w:val="22"/>
          <w:lang w:val="sk-SK"/>
        </w:rPr>
        <w:t xml:space="preserve"> </w:t>
      </w:r>
      <w:r w:rsidRPr="00277F7A">
        <w:rPr>
          <w:rFonts w:cs="Times New Roman"/>
          <w:spacing w:val="-1"/>
          <w:lang w:val="sk-SK"/>
        </w:rPr>
        <w:t>trombembolických príhod; jeden pacient (&lt;1</w:t>
      </w:r>
      <w:r w:rsidRPr="00277F7A">
        <w:rPr>
          <w:rFonts w:cs="Times New Roman"/>
          <w:spacing w:val="-3"/>
          <w:lang w:val="sk-SK"/>
        </w:rPr>
        <w:t xml:space="preserve"> </w:t>
      </w:r>
      <w:r w:rsidRPr="00277F7A">
        <w:rPr>
          <w:rFonts w:cs="Times New Roman"/>
          <w:spacing w:val="-1"/>
          <w:lang w:val="sk-SK"/>
        </w:rPr>
        <w:t xml:space="preserve">%) prekonal DVT 3. stupňa </w:t>
      </w:r>
      <w:r w:rsidRPr="00277F7A">
        <w:rPr>
          <w:rFonts w:cs="Times New Roman"/>
          <w:lang w:val="sk-SK"/>
        </w:rPr>
        <w:t xml:space="preserve">a </w:t>
      </w:r>
      <w:r w:rsidRPr="00277F7A">
        <w:rPr>
          <w:rFonts w:cs="Times New Roman"/>
          <w:spacing w:val="-1"/>
          <w:lang w:val="sk-SK"/>
        </w:rPr>
        <w:t>päť pacientov (1</w:t>
      </w:r>
      <w:r w:rsidRPr="00277F7A">
        <w:rPr>
          <w:rFonts w:cs="Times New Roman"/>
          <w:spacing w:val="-3"/>
          <w:lang w:val="sk-SK"/>
        </w:rPr>
        <w:t xml:space="preserve"> </w:t>
      </w:r>
      <w:r w:rsidRPr="00277F7A">
        <w:rPr>
          <w:rFonts w:cs="Times New Roman"/>
          <w:spacing w:val="-1"/>
          <w:lang w:val="sk-SK"/>
        </w:rPr>
        <w:t>%)</w:t>
      </w:r>
      <w:r w:rsidRPr="00277F7A">
        <w:rPr>
          <w:rFonts w:cs="Times New Roman"/>
          <w:lang w:val="sk-SK"/>
        </w:rPr>
        <w:t xml:space="preserve"> </w:t>
      </w:r>
      <w:r w:rsidRPr="00277F7A">
        <w:rPr>
          <w:rFonts w:cs="Times New Roman"/>
          <w:spacing w:val="-1"/>
          <w:lang w:val="sk-SK"/>
        </w:rPr>
        <w:t>malo</w:t>
      </w:r>
      <w:r w:rsidRPr="00277F7A">
        <w:rPr>
          <w:rFonts w:cs="Times New Roman"/>
          <w:spacing w:val="28"/>
          <w:lang w:val="sk-SK"/>
        </w:rPr>
        <w:t xml:space="preserve"> </w:t>
      </w:r>
      <w:r w:rsidRPr="00277F7A">
        <w:rPr>
          <w:rFonts w:cs="Times New Roman"/>
          <w:spacing w:val="-1"/>
          <w:lang w:val="sk-SK"/>
        </w:rPr>
        <w:t>embolizáciu do pľúc, všetci 4. stupňa.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Venózne</w:t>
      </w:r>
      <w:r w:rsidRPr="00277F7A">
        <w:rPr>
          <w:rFonts w:cs="Times New Roman"/>
          <w:spacing w:val="-3"/>
          <w:lang w:val="sk-SK"/>
        </w:rPr>
        <w:t xml:space="preserve"> </w:t>
      </w:r>
      <w:r w:rsidRPr="00277F7A">
        <w:rPr>
          <w:rFonts w:cs="Times New Roman"/>
          <w:spacing w:val="-1"/>
          <w:lang w:val="sk-SK"/>
        </w:rPr>
        <w:t>tromboembolické</w:t>
      </w:r>
      <w:r w:rsidRPr="00277F7A">
        <w:rPr>
          <w:rFonts w:cs="Times New Roman"/>
          <w:spacing w:val="-3"/>
          <w:lang w:val="sk-SK"/>
        </w:rPr>
        <w:t xml:space="preserve"> </w:t>
      </w:r>
      <w:r w:rsidRPr="00277F7A">
        <w:rPr>
          <w:rFonts w:cs="Times New Roman"/>
          <w:spacing w:val="-1"/>
          <w:lang w:val="sk-SK"/>
        </w:rPr>
        <w:t xml:space="preserve">príhody sa vyskytli </w:t>
      </w:r>
      <w:r w:rsidRPr="00277F7A">
        <w:rPr>
          <w:rFonts w:cs="Times New Roman"/>
          <w:lang w:val="sk-SK"/>
        </w:rPr>
        <w:t>u</w:t>
      </w:r>
      <w:r w:rsidRPr="00277F7A">
        <w:rPr>
          <w:rFonts w:cs="Times New Roman"/>
          <w:spacing w:val="-1"/>
          <w:lang w:val="sk-SK"/>
        </w:rPr>
        <w:t xml:space="preserve"> </w:t>
      </w:r>
      <w:r w:rsidRPr="00277F7A">
        <w:rPr>
          <w:rFonts w:cs="Times New Roman"/>
          <w:lang w:val="sk-SK"/>
        </w:rPr>
        <w:t>1</w:t>
      </w:r>
      <w:r w:rsidRPr="00277F7A">
        <w:rPr>
          <w:rFonts w:cs="Times New Roman"/>
          <w:spacing w:val="-1"/>
          <w:lang w:val="sk-SK"/>
        </w:rPr>
        <w:t xml:space="preserve"> pacienta (1,2 %) </w:t>
      </w:r>
      <w:r w:rsidRPr="00277F7A">
        <w:rPr>
          <w:rFonts w:cs="Times New Roman"/>
          <w:spacing w:val="-2"/>
          <w:lang w:val="sk-SK"/>
        </w:rPr>
        <w:t>užívajúceho</w:t>
      </w:r>
      <w:r w:rsidRPr="00277F7A">
        <w:rPr>
          <w:rFonts w:cs="Times New Roman"/>
          <w:spacing w:val="-1"/>
          <w:lang w:val="sk-SK"/>
        </w:rPr>
        <w:t xml:space="preserve"> sunitinib </w:t>
      </w:r>
      <w:r w:rsidRPr="00277F7A">
        <w:rPr>
          <w:rFonts w:cs="Times New Roman"/>
          <w:lang w:val="sk-SK"/>
        </w:rPr>
        <w:t>a</w:t>
      </w:r>
      <w:r w:rsidRPr="00277F7A">
        <w:rPr>
          <w:rFonts w:cs="Times New Roman"/>
          <w:spacing w:val="-1"/>
          <w:lang w:val="sk-SK"/>
        </w:rPr>
        <w:t xml:space="preserve"> </w:t>
      </w:r>
      <w:r w:rsidRPr="00277F7A">
        <w:rPr>
          <w:rFonts w:cs="Times New Roman"/>
          <w:lang w:val="sk-SK"/>
        </w:rPr>
        <w:t>u</w:t>
      </w:r>
      <w:r w:rsidRPr="00277F7A">
        <w:rPr>
          <w:rFonts w:cs="Times New Roman"/>
          <w:spacing w:val="-1"/>
          <w:lang w:val="sk-SK"/>
        </w:rPr>
        <w:t xml:space="preserve"> </w:t>
      </w:r>
      <w:r w:rsidRPr="00277F7A">
        <w:rPr>
          <w:rFonts w:cs="Times New Roman"/>
          <w:lang w:val="sk-SK"/>
        </w:rPr>
        <w:t>5</w:t>
      </w:r>
      <w:r w:rsidRPr="00277F7A">
        <w:rPr>
          <w:rFonts w:cs="Times New Roman"/>
          <w:spacing w:val="37"/>
          <w:lang w:val="sk-SK"/>
        </w:rPr>
        <w:t xml:space="preserve"> </w:t>
      </w:r>
      <w:r w:rsidRPr="00277F7A">
        <w:rPr>
          <w:rFonts w:cs="Times New Roman"/>
          <w:spacing w:val="-1"/>
          <w:lang w:val="sk-SK"/>
        </w:rPr>
        <w:t xml:space="preserve">pacientov (6,1 %) užívajúcich placebo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 xml:space="preserve">štúdii fázy </w:t>
      </w:r>
      <w:r w:rsidRPr="00277F7A">
        <w:rPr>
          <w:rFonts w:cs="Times New Roman"/>
          <w:lang w:val="sk-SK"/>
        </w:rPr>
        <w:t xml:space="preserve">3 </w:t>
      </w:r>
      <w:r w:rsidRPr="00277F7A">
        <w:rPr>
          <w:rFonts w:cs="Times New Roman"/>
          <w:spacing w:val="-1"/>
          <w:lang w:val="sk-SK"/>
        </w:rPr>
        <w:t xml:space="preserve">zameranej na pNET. </w:t>
      </w:r>
      <w:r w:rsidRPr="00277F7A">
        <w:rPr>
          <w:rFonts w:cs="Times New Roman"/>
          <w:lang w:val="sk-SK"/>
        </w:rPr>
        <w:t>U</w:t>
      </w:r>
      <w:r w:rsidRPr="00277F7A">
        <w:rPr>
          <w:rFonts w:cs="Times New Roman"/>
          <w:spacing w:val="-1"/>
          <w:lang w:val="sk-SK"/>
        </w:rPr>
        <w:t xml:space="preserve"> dvoch </w:t>
      </w:r>
      <w:r w:rsidRPr="00277F7A">
        <w:rPr>
          <w:rFonts w:cs="Times New Roman"/>
          <w:lang w:val="sk-SK"/>
        </w:rPr>
        <w:t>z</w:t>
      </w:r>
      <w:r w:rsidRPr="00277F7A">
        <w:rPr>
          <w:rFonts w:cs="Times New Roman"/>
          <w:spacing w:val="-1"/>
          <w:lang w:val="sk-SK"/>
        </w:rPr>
        <w:t xml:space="preserve"> týchto pacientov</w:t>
      </w:r>
      <w:r w:rsidRPr="00277F7A">
        <w:rPr>
          <w:rFonts w:cs="Times New Roman"/>
          <w:spacing w:val="24"/>
          <w:lang w:val="sk-SK"/>
        </w:rPr>
        <w:t xml:space="preserve"> </w:t>
      </w:r>
      <w:r w:rsidRPr="00277F7A">
        <w:rPr>
          <w:rFonts w:cs="Times New Roman"/>
          <w:spacing w:val="-1"/>
          <w:lang w:val="sk-SK"/>
        </w:rPr>
        <w:t xml:space="preserve">užívajúcich placebo išlo </w:t>
      </w:r>
      <w:r w:rsidRPr="00277F7A">
        <w:rPr>
          <w:rFonts w:cs="Times New Roman"/>
          <w:lang w:val="sk-SK"/>
        </w:rPr>
        <w:t>o</w:t>
      </w:r>
      <w:r w:rsidRPr="00277F7A">
        <w:rPr>
          <w:rFonts w:cs="Times New Roman"/>
          <w:spacing w:val="-1"/>
          <w:lang w:val="sk-SK"/>
        </w:rPr>
        <w:t xml:space="preserve"> hlbokú venóznu trombózu (DVT), pričom </w:t>
      </w:r>
      <w:r w:rsidRPr="00277F7A">
        <w:rPr>
          <w:rFonts w:cs="Times New Roman"/>
          <w:lang w:val="sk-SK"/>
        </w:rPr>
        <w:t>u</w:t>
      </w:r>
      <w:r w:rsidRPr="00277F7A">
        <w:rPr>
          <w:rFonts w:cs="Times New Roman"/>
          <w:spacing w:val="-1"/>
          <w:lang w:val="sk-SK"/>
        </w:rPr>
        <w:t xml:space="preserve"> jedného pacienta</w:t>
      </w:r>
      <w:r w:rsidRPr="00277F7A">
        <w:rPr>
          <w:rFonts w:cs="Times New Roman"/>
          <w:spacing w:val="-2"/>
          <w:lang w:val="sk-SK"/>
        </w:rPr>
        <w:t xml:space="preserve"> </w:t>
      </w:r>
      <w:r w:rsidRPr="00277F7A">
        <w:rPr>
          <w:rFonts w:cs="Times New Roman"/>
          <w:spacing w:val="-1"/>
          <w:lang w:val="sk-SK"/>
        </w:rPr>
        <w:t>bola</w:t>
      </w:r>
      <w:r w:rsidRPr="00277F7A">
        <w:rPr>
          <w:rFonts w:cs="Times New Roman"/>
          <w:spacing w:val="-3"/>
          <w:lang w:val="sk-SK"/>
        </w:rPr>
        <w:t xml:space="preserve"> </w:t>
      </w:r>
      <w:r w:rsidRPr="00277F7A">
        <w:rPr>
          <w:rFonts w:cs="Times New Roman"/>
          <w:spacing w:val="-1"/>
          <w:lang w:val="sk-SK"/>
        </w:rPr>
        <w:t>2. stupňa</w:t>
      </w:r>
      <w:r w:rsidRPr="00277F7A">
        <w:rPr>
          <w:rFonts w:cs="Times New Roman"/>
          <w:spacing w:val="29"/>
          <w:lang w:val="sk-SK"/>
        </w:rPr>
        <w:t xml:space="preserve"> </w:t>
      </w:r>
      <w:r w:rsidRPr="00277F7A">
        <w:rPr>
          <w:rFonts w:cs="Times New Roman"/>
          <w:lang w:val="sk-SK"/>
        </w:rPr>
        <w:t>a</w:t>
      </w:r>
      <w:r w:rsidRPr="00277F7A">
        <w:rPr>
          <w:rFonts w:cs="Times New Roman"/>
          <w:spacing w:val="-1"/>
          <w:lang w:val="sk-SK"/>
        </w:rPr>
        <w:t xml:space="preserve"> </w:t>
      </w:r>
      <w:r w:rsidRPr="00277F7A">
        <w:rPr>
          <w:rFonts w:cs="Times New Roman"/>
          <w:lang w:val="sk-SK"/>
        </w:rPr>
        <w:t>u</w:t>
      </w:r>
      <w:r w:rsidRPr="00277F7A">
        <w:rPr>
          <w:rFonts w:cs="Times New Roman"/>
          <w:spacing w:val="-1"/>
          <w:lang w:val="sk-SK"/>
        </w:rPr>
        <w:t xml:space="preserve"> druhého 3. stupňa.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 xml:space="preserve">registračných štúdiách </w:t>
      </w:r>
      <w:r w:rsidRPr="00277F7A">
        <w:rPr>
          <w:rFonts w:cs="Times New Roman"/>
          <w:lang w:val="sk-SK"/>
        </w:rPr>
        <w:t>u</w:t>
      </w:r>
      <w:r w:rsidRPr="00277F7A">
        <w:rPr>
          <w:rFonts w:cs="Times New Roman"/>
          <w:spacing w:val="-3"/>
          <w:lang w:val="sk-SK"/>
        </w:rPr>
        <w:t xml:space="preserve"> </w:t>
      </w:r>
      <w:r w:rsidRPr="00277F7A">
        <w:rPr>
          <w:rFonts w:cs="Times New Roman"/>
          <w:spacing w:val="-1"/>
          <w:lang w:val="sk-SK"/>
        </w:rPr>
        <w:t xml:space="preserve">pacientov </w:t>
      </w:r>
      <w:r w:rsidRPr="00277F7A">
        <w:rPr>
          <w:rFonts w:cs="Times New Roman"/>
          <w:lang w:val="sk-SK"/>
        </w:rPr>
        <w:t xml:space="preserve">s </w:t>
      </w:r>
      <w:r w:rsidRPr="00277F7A">
        <w:rPr>
          <w:rFonts w:cs="Times New Roman"/>
          <w:spacing w:val="-1"/>
          <w:lang w:val="sk-SK"/>
        </w:rPr>
        <w:t xml:space="preserve">GIST, MRCC </w:t>
      </w:r>
      <w:r w:rsidRPr="00277F7A">
        <w:rPr>
          <w:rFonts w:cs="Times New Roman"/>
          <w:lang w:val="sk-SK"/>
        </w:rPr>
        <w:t>a</w:t>
      </w:r>
      <w:r w:rsidRPr="00277F7A">
        <w:rPr>
          <w:rFonts w:cs="Times New Roman"/>
          <w:spacing w:val="-2"/>
          <w:lang w:val="sk-SK"/>
        </w:rPr>
        <w:t xml:space="preserve"> </w:t>
      </w:r>
      <w:r w:rsidRPr="00277F7A">
        <w:rPr>
          <w:rFonts w:cs="Times New Roman"/>
          <w:spacing w:val="-1"/>
          <w:lang w:val="sk-SK"/>
        </w:rPr>
        <w:t>pNET neboli hlásené žiadne prípady so</w:t>
      </w:r>
      <w:r w:rsidRPr="00277F7A">
        <w:rPr>
          <w:rFonts w:cs="Times New Roman"/>
          <w:spacing w:val="22"/>
          <w:lang w:val="sk-SK"/>
        </w:rPr>
        <w:t xml:space="preserve"> </w:t>
      </w:r>
      <w:r w:rsidRPr="00277F7A">
        <w:rPr>
          <w:rFonts w:cs="Times New Roman"/>
          <w:spacing w:val="-1"/>
          <w:lang w:val="sk-SK"/>
        </w:rPr>
        <w:t>smrteľným koncom. Prípady so smrteľným koncom sa pozorovali po uvedení lieku na trh (pozri</w:t>
      </w:r>
      <w:r w:rsidRPr="00277F7A">
        <w:rPr>
          <w:rFonts w:cs="Times New Roman"/>
          <w:spacing w:val="26"/>
          <w:lang w:val="sk-SK"/>
        </w:rPr>
        <w:t xml:space="preserve"> </w:t>
      </w:r>
      <w:r w:rsidRPr="00277F7A">
        <w:rPr>
          <w:rFonts w:cs="Times New Roman"/>
          <w:lang w:val="sk-SK"/>
        </w:rPr>
        <w:t>respiračné</w:t>
      </w:r>
      <w:r w:rsidRPr="00277F7A">
        <w:rPr>
          <w:rFonts w:cs="Times New Roman"/>
          <w:spacing w:val="-3"/>
          <w:lang w:val="sk-SK"/>
        </w:rPr>
        <w:t xml:space="preserve"> </w:t>
      </w:r>
      <w:r w:rsidRPr="00277F7A">
        <w:rPr>
          <w:rFonts w:cs="Times New Roman"/>
          <w:spacing w:val="-1"/>
          <w:lang w:val="sk-SK"/>
        </w:rPr>
        <w:t xml:space="preserve">príhody </w:t>
      </w:r>
      <w:r w:rsidRPr="00277F7A">
        <w:rPr>
          <w:rFonts w:cs="Times New Roman"/>
          <w:lang w:val="sk-SK"/>
        </w:rPr>
        <w:t xml:space="preserve">a </w:t>
      </w:r>
      <w:r w:rsidRPr="00277F7A">
        <w:rPr>
          <w:rFonts w:cs="Times New Roman"/>
          <w:spacing w:val="-1"/>
          <w:lang w:val="sk-SK"/>
        </w:rPr>
        <w:t>časť 4.8).</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Artériové tromboembolické</w:t>
      </w:r>
      <w:r w:rsidRPr="00277F7A">
        <w:rPr>
          <w:rFonts w:cs="Times New Roman"/>
          <w:u w:val="single" w:color="000000"/>
          <w:lang w:val="sk-SK"/>
        </w:rPr>
        <w:t xml:space="preserve"> </w:t>
      </w:r>
      <w:r w:rsidRPr="00277F7A">
        <w:rPr>
          <w:rFonts w:cs="Times New Roman"/>
          <w:spacing w:val="-1"/>
          <w:u w:val="single" w:color="000000"/>
          <w:lang w:val="sk-SK"/>
        </w:rPr>
        <w:t>príhody</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lastRenderedPageBreak/>
        <w:t xml:space="preserve">Prípady </w:t>
      </w:r>
      <w:r w:rsidRPr="00277F7A">
        <w:rPr>
          <w:rFonts w:cs="Times New Roman"/>
          <w:spacing w:val="-2"/>
          <w:lang w:val="sk-SK"/>
        </w:rPr>
        <w:t>artériových</w:t>
      </w:r>
      <w:r w:rsidRPr="00277F7A">
        <w:rPr>
          <w:rFonts w:cs="Times New Roman"/>
          <w:spacing w:val="-1"/>
          <w:lang w:val="sk-SK"/>
        </w:rPr>
        <w:t xml:space="preserve"> trombembolických príhod (ATP), niekedy fatálne, boli hlásené </w:t>
      </w:r>
      <w:r w:rsidRPr="00277F7A">
        <w:rPr>
          <w:rFonts w:cs="Times New Roman"/>
          <w:lang w:val="sk-SK"/>
        </w:rPr>
        <w:t>u</w:t>
      </w:r>
      <w:r w:rsidRPr="00277F7A">
        <w:rPr>
          <w:rFonts w:cs="Times New Roman"/>
          <w:spacing w:val="-2"/>
          <w:lang w:val="sk-SK"/>
        </w:rPr>
        <w:t xml:space="preserve"> </w:t>
      </w:r>
      <w:r w:rsidRPr="00277F7A">
        <w:rPr>
          <w:rFonts w:cs="Times New Roman"/>
          <w:spacing w:val="-1"/>
          <w:lang w:val="sk-SK"/>
        </w:rPr>
        <w:t>pacientov</w:t>
      </w:r>
      <w:r w:rsidRPr="00277F7A">
        <w:rPr>
          <w:rFonts w:cs="Times New Roman"/>
          <w:spacing w:val="34"/>
          <w:lang w:val="sk-SK"/>
        </w:rPr>
        <w:t xml:space="preserve"> </w:t>
      </w:r>
      <w:r w:rsidRPr="00277F7A">
        <w:rPr>
          <w:rFonts w:cs="Times New Roman"/>
          <w:spacing w:val="-1"/>
          <w:lang w:val="sk-SK"/>
        </w:rPr>
        <w:t>liečených sunitinibom. Najčastejšie príhody zahŕňali cerebrovaskulárnu príhodu, tranzitórny</w:t>
      </w:r>
      <w:r w:rsidRPr="00277F7A">
        <w:rPr>
          <w:rFonts w:cs="Times New Roman"/>
          <w:spacing w:val="27"/>
          <w:lang w:val="sk-SK"/>
        </w:rPr>
        <w:t xml:space="preserve"> </w:t>
      </w:r>
      <w:r w:rsidRPr="00277F7A">
        <w:rPr>
          <w:rFonts w:cs="Times New Roman"/>
          <w:spacing w:val="-1"/>
          <w:lang w:val="sk-SK"/>
        </w:rPr>
        <w:t xml:space="preserve">ischemický atak </w:t>
      </w:r>
      <w:r w:rsidRPr="00277F7A">
        <w:rPr>
          <w:rFonts w:cs="Times New Roman"/>
          <w:lang w:val="sk-SK"/>
        </w:rPr>
        <w:t xml:space="preserve">a </w:t>
      </w:r>
      <w:r w:rsidRPr="00277F7A">
        <w:rPr>
          <w:rFonts w:cs="Times New Roman"/>
          <w:spacing w:val="-1"/>
          <w:lang w:val="sk-SK"/>
        </w:rPr>
        <w:t xml:space="preserve">mozgový infarkt. Rizikové faktory spojené </w:t>
      </w:r>
      <w:r w:rsidRPr="00277F7A">
        <w:rPr>
          <w:rFonts w:cs="Times New Roman"/>
          <w:lang w:val="sk-SK"/>
        </w:rPr>
        <w:t>s</w:t>
      </w:r>
      <w:r w:rsidRPr="00277F7A">
        <w:rPr>
          <w:rFonts w:cs="Times New Roman"/>
          <w:spacing w:val="-1"/>
          <w:lang w:val="sk-SK"/>
        </w:rPr>
        <w:t xml:space="preserve"> ATP, okrem</w:t>
      </w:r>
      <w:r w:rsidRPr="00277F7A">
        <w:rPr>
          <w:rFonts w:cs="Times New Roman"/>
          <w:spacing w:val="-4"/>
          <w:lang w:val="sk-SK"/>
        </w:rPr>
        <w:t xml:space="preserve"> </w:t>
      </w:r>
      <w:r w:rsidRPr="00277F7A">
        <w:rPr>
          <w:rFonts w:cs="Times New Roman"/>
          <w:spacing w:val="-1"/>
          <w:lang w:val="sk-SK"/>
        </w:rPr>
        <w:t>základného malígneho</w:t>
      </w:r>
      <w:r w:rsidRPr="00277F7A">
        <w:rPr>
          <w:rFonts w:cs="Times New Roman"/>
          <w:spacing w:val="35"/>
          <w:lang w:val="sk-SK"/>
        </w:rPr>
        <w:t xml:space="preserve"> </w:t>
      </w:r>
      <w:r w:rsidRPr="00277F7A">
        <w:rPr>
          <w:rFonts w:cs="Times New Roman"/>
          <w:spacing w:val="-1"/>
          <w:lang w:val="sk-SK"/>
        </w:rPr>
        <w:t xml:space="preserve">ochorenia </w:t>
      </w:r>
      <w:r w:rsidRPr="00277F7A">
        <w:rPr>
          <w:rFonts w:cs="Times New Roman"/>
          <w:lang w:val="sk-SK"/>
        </w:rPr>
        <w:t xml:space="preserve">a </w:t>
      </w:r>
      <w:r w:rsidRPr="00277F7A">
        <w:rPr>
          <w:rFonts w:cs="Times New Roman"/>
          <w:spacing w:val="-2"/>
          <w:lang w:val="sk-SK"/>
        </w:rPr>
        <w:t>veku</w:t>
      </w:r>
      <w:r w:rsidRPr="00277F7A">
        <w:rPr>
          <w:rFonts w:cs="Times New Roman"/>
          <w:spacing w:val="-1"/>
          <w:lang w:val="sk-SK"/>
        </w:rPr>
        <w:t xml:space="preserve"> </w:t>
      </w:r>
      <w:r w:rsidR="00D543D6" w:rsidRPr="00277F7A">
        <w:rPr>
          <w:rFonts w:cs="Times New Roman"/>
          <w:noProof/>
        </w:rPr>
        <w:t xml:space="preserve">≥ </w:t>
      </w:r>
      <w:r w:rsidRPr="00277F7A">
        <w:rPr>
          <w:rFonts w:cs="Times New Roman"/>
          <w:lang w:val="sk-SK"/>
        </w:rPr>
        <w:t>65</w:t>
      </w:r>
      <w:r w:rsidRPr="00277F7A">
        <w:rPr>
          <w:rFonts w:cs="Times New Roman"/>
          <w:spacing w:val="-3"/>
          <w:lang w:val="sk-SK"/>
        </w:rPr>
        <w:t xml:space="preserve"> </w:t>
      </w:r>
      <w:r w:rsidRPr="00277F7A">
        <w:rPr>
          <w:rFonts w:cs="Times New Roman"/>
          <w:spacing w:val="-1"/>
          <w:lang w:val="sk-SK"/>
        </w:rPr>
        <w:t xml:space="preserve">rokov, zahŕňali hypertenziu, diabetes mellitus </w:t>
      </w:r>
      <w:r w:rsidRPr="00277F7A">
        <w:rPr>
          <w:rFonts w:cs="Times New Roman"/>
          <w:lang w:val="sk-SK"/>
        </w:rPr>
        <w:t>a</w:t>
      </w:r>
      <w:r w:rsidRPr="00277F7A">
        <w:rPr>
          <w:rFonts w:cs="Times New Roman"/>
          <w:spacing w:val="-1"/>
          <w:lang w:val="sk-SK"/>
        </w:rPr>
        <w:t xml:space="preserve"> predchádzajúce</w:t>
      </w:r>
      <w:r w:rsidRPr="00277F7A">
        <w:rPr>
          <w:rFonts w:cs="Times New Roman"/>
          <w:spacing w:val="29"/>
          <w:lang w:val="sk-SK"/>
        </w:rPr>
        <w:t xml:space="preserve"> </w:t>
      </w:r>
      <w:r w:rsidRPr="00277F7A">
        <w:rPr>
          <w:rFonts w:cs="Times New Roman"/>
          <w:spacing w:val="-1"/>
          <w:lang w:val="sk-SK"/>
        </w:rPr>
        <w:t>tromboembolické</w:t>
      </w:r>
      <w:r w:rsidRPr="00277F7A">
        <w:rPr>
          <w:rFonts w:cs="Times New Roman"/>
          <w:lang w:val="sk-SK"/>
        </w:rPr>
        <w:t xml:space="preserve"> </w:t>
      </w:r>
      <w:r w:rsidRPr="00277F7A">
        <w:rPr>
          <w:rFonts w:cs="Times New Roman"/>
          <w:spacing w:val="-1"/>
          <w:lang w:val="sk-SK"/>
        </w:rPr>
        <w:t>ochorenie.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Trombotická mikroangiopatia (TMA)</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Výskyt TMA, vrátane trombotickej trombocytopenickej purpury (TTP) </w:t>
      </w:r>
      <w:r w:rsidRPr="00277F7A">
        <w:rPr>
          <w:rFonts w:cs="Times New Roman"/>
          <w:lang w:val="sk-SK"/>
        </w:rPr>
        <w:t>a</w:t>
      </w:r>
      <w:r w:rsidRPr="00277F7A">
        <w:rPr>
          <w:rFonts w:cs="Times New Roman"/>
          <w:spacing w:val="-1"/>
          <w:lang w:val="sk-SK"/>
        </w:rPr>
        <w:t xml:space="preserve"> hemolytického uremického</w:t>
      </w:r>
      <w:r w:rsidRPr="00277F7A">
        <w:rPr>
          <w:rFonts w:cs="Times New Roman"/>
          <w:spacing w:val="20"/>
          <w:lang w:val="sk-SK"/>
        </w:rPr>
        <w:t xml:space="preserve"> </w:t>
      </w:r>
      <w:r w:rsidRPr="00277F7A">
        <w:rPr>
          <w:rFonts w:cs="Times New Roman"/>
          <w:spacing w:val="-1"/>
          <w:lang w:val="sk-SK"/>
        </w:rPr>
        <w:t>syndrómu</w:t>
      </w:r>
      <w:r w:rsidRPr="00277F7A">
        <w:rPr>
          <w:rFonts w:cs="Times New Roman"/>
          <w:lang w:val="sk-SK"/>
        </w:rPr>
        <w:t xml:space="preserve"> </w:t>
      </w:r>
      <w:r w:rsidRPr="00277F7A">
        <w:rPr>
          <w:rFonts w:cs="Times New Roman"/>
          <w:spacing w:val="-1"/>
          <w:lang w:val="sk-SK"/>
        </w:rPr>
        <w:t>(HUS),</w:t>
      </w:r>
      <w:r w:rsidRPr="00277F7A">
        <w:rPr>
          <w:rFonts w:cs="Times New Roman"/>
          <w:lang w:val="sk-SK"/>
        </w:rPr>
        <w:t xml:space="preserve"> </w:t>
      </w:r>
      <w:r w:rsidRPr="00277F7A">
        <w:rPr>
          <w:rFonts w:cs="Times New Roman"/>
          <w:spacing w:val="-1"/>
          <w:lang w:val="sk-SK"/>
        </w:rPr>
        <w:t>ktorá</w:t>
      </w:r>
      <w:r w:rsidRPr="00277F7A">
        <w:rPr>
          <w:rFonts w:cs="Times New Roman"/>
          <w:lang w:val="sk-SK"/>
        </w:rPr>
        <w:t xml:space="preserve"> </w:t>
      </w:r>
      <w:r w:rsidRPr="00277F7A">
        <w:rPr>
          <w:rFonts w:cs="Times New Roman"/>
          <w:spacing w:val="-1"/>
          <w:lang w:val="sk-SK"/>
        </w:rPr>
        <w:t>môže spôsobovať renálne zlyhanie</w:t>
      </w:r>
      <w:r w:rsidRPr="00277F7A">
        <w:rPr>
          <w:rFonts w:cs="Times New Roman"/>
          <w:spacing w:val="-2"/>
          <w:lang w:val="sk-SK"/>
        </w:rPr>
        <w:t xml:space="preserve"> </w:t>
      </w:r>
      <w:r w:rsidRPr="00277F7A">
        <w:rPr>
          <w:rFonts w:cs="Times New Roman"/>
          <w:spacing w:val="-1"/>
          <w:lang w:val="sk-SK"/>
        </w:rPr>
        <w:t>alebo môže</w:t>
      </w:r>
      <w:r w:rsidRPr="00277F7A">
        <w:rPr>
          <w:rFonts w:cs="Times New Roman"/>
          <w:spacing w:val="-2"/>
          <w:lang w:val="sk-SK"/>
        </w:rPr>
        <w:t xml:space="preserve"> </w:t>
      </w:r>
      <w:r w:rsidRPr="00277F7A">
        <w:rPr>
          <w:rFonts w:cs="Times New Roman"/>
          <w:spacing w:val="-1"/>
          <w:lang w:val="sk-SK"/>
        </w:rPr>
        <w:t xml:space="preserve">mať fatálne </w:t>
      </w:r>
      <w:r w:rsidRPr="00277F7A">
        <w:rPr>
          <w:rFonts w:cs="Times New Roman"/>
          <w:spacing w:val="-2"/>
          <w:lang w:val="sk-SK"/>
        </w:rPr>
        <w:t>následky,</w:t>
      </w:r>
      <w:r w:rsidRPr="00277F7A">
        <w:rPr>
          <w:rFonts w:cs="Times New Roman"/>
          <w:lang w:val="sk-SK"/>
        </w:rPr>
        <w:t xml:space="preserve"> bol</w:t>
      </w:r>
      <w:r w:rsidRPr="00277F7A">
        <w:rPr>
          <w:rFonts w:cs="Times New Roman"/>
          <w:spacing w:val="43"/>
          <w:lang w:val="sk-SK"/>
        </w:rPr>
        <w:t xml:space="preserve"> </w:t>
      </w:r>
      <w:r w:rsidRPr="00277F7A">
        <w:rPr>
          <w:rFonts w:cs="Times New Roman"/>
          <w:spacing w:val="-1"/>
          <w:lang w:val="sk-SK"/>
        </w:rPr>
        <w:t xml:space="preserve">hlásený </w:t>
      </w:r>
      <w:r w:rsidRPr="00277F7A">
        <w:rPr>
          <w:rFonts w:cs="Times New Roman"/>
          <w:lang w:val="sk-SK"/>
        </w:rPr>
        <w:t>v</w:t>
      </w:r>
      <w:r w:rsidRPr="00277F7A">
        <w:rPr>
          <w:rFonts w:cs="Times New Roman"/>
          <w:spacing w:val="-1"/>
          <w:lang w:val="sk-SK"/>
        </w:rPr>
        <w:t xml:space="preserve"> klinických štúdiach </w:t>
      </w:r>
      <w:r w:rsidRPr="00277F7A">
        <w:rPr>
          <w:rFonts w:cs="Times New Roman"/>
          <w:lang w:val="sk-SK"/>
        </w:rPr>
        <w:t>a</w:t>
      </w:r>
      <w:r w:rsidRPr="00277F7A">
        <w:rPr>
          <w:rFonts w:cs="Times New Roman"/>
          <w:spacing w:val="-1"/>
          <w:lang w:val="sk-SK"/>
        </w:rPr>
        <w:t xml:space="preserve"> po uvedení sunitinibu na trh vo forme monoterapie</w:t>
      </w:r>
      <w:r w:rsidRPr="00277F7A">
        <w:rPr>
          <w:rFonts w:cs="Times New Roman"/>
          <w:lang w:val="sk-SK"/>
        </w:rPr>
        <w:t xml:space="preserve"> a</w:t>
      </w:r>
      <w:r w:rsidRPr="00277F7A">
        <w:rPr>
          <w:rFonts w:cs="Times New Roman"/>
          <w:spacing w:val="-1"/>
          <w:lang w:val="sk-SK"/>
        </w:rPr>
        <w:t xml:space="preserve"> </w:t>
      </w:r>
      <w:r w:rsidRPr="00277F7A">
        <w:rPr>
          <w:rFonts w:cs="Times New Roman"/>
          <w:lang w:val="sk-SK"/>
        </w:rPr>
        <w:t>v</w:t>
      </w:r>
      <w:r w:rsidRPr="00277F7A">
        <w:rPr>
          <w:rFonts w:cs="Times New Roman"/>
          <w:spacing w:val="-1"/>
          <w:lang w:val="sk-SK"/>
        </w:rPr>
        <w:t xml:space="preserve"> kombinácii </w:t>
      </w:r>
      <w:r w:rsidRPr="00277F7A">
        <w:rPr>
          <w:rFonts w:cs="Times New Roman"/>
          <w:lang w:val="sk-SK"/>
        </w:rPr>
        <w:t>s</w:t>
      </w:r>
      <w:r w:rsidRPr="00277F7A">
        <w:rPr>
          <w:rFonts w:cs="Times New Roman"/>
          <w:spacing w:val="23"/>
          <w:lang w:val="sk-SK"/>
        </w:rPr>
        <w:t xml:space="preserve"> </w:t>
      </w:r>
      <w:r w:rsidRPr="00277F7A">
        <w:rPr>
          <w:rFonts w:cs="Times New Roman"/>
          <w:spacing w:val="-1"/>
          <w:lang w:val="sk-SK"/>
        </w:rPr>
        <w:t xml:space="preserve">bevacizumabom. </w:t>
      </w:r>
      <w:r w:rsidR="00AC7AC0" w:rsidRPr="00277F7A">
        <w:rPr>
          <w:rFonts w:cs="Times New Roman"/>
          <w:spacing w:val="-1"/>
          <w:lang w:val="sk-SK"/>
        </w:rPr>
        <w:t xml:space="preserve">Diagnózu TMA je potrebné zvážiť v prípade výskytu hemolytickej anémie, trombocytopénie, únavy, kolísavých neurologických prejavov, poškodenia obličiek a horúčky. </w:t>
      </w:r>
      <w:r w:rsidRPr="00277F7A">
        <w:rPr>
          <w:rFonts w:cs="Times New Roman"/>
          <w:lang w:val="sk-SK"/>
        </w:rPr>
        <w:t>U</w:t>
      </w:r>
      <w:r w:rsidRPr="00277F7A">
        <w:rPr>
          <w:rFonts w:cs="Times New Roman"/>
          <w:spacing w:val="-1"/>
          <w:lang w:val="sk-SK"/>
        </w:rPr>
        <w:t xml:space="preserve"> pacientov, </w:t>
      </w:r>
      <w:r w:rsidRPr="00277F7A">
        <w:rPr>
          <w:rFonts w:cs="Times New Roman"/>
          <w:lang w:val="sk-SK"/>
        </w:rPr>
        <w:t>u</w:t>
      </w:r>
      <w:r w:rsidRPr="00277F7A">
        <w:rPr>
          <w:rFonts w:cs="Times New Roman"/>
          <w:spacing w:val="-1"/>
          <w:lang w:val="sk-SK"/>
        </w:rPr>
        <w:t xml:space="preserve"> ktorých sa vyvinula TMA, musí byť liečba sunitinibom </w:t>
      </w:r>
      <w:r w:rsidRPr="00277F7A">
        <w:rPr>
          <w:rFonts w:cs="Times New Roman"/>
          <w:lang w:val="sk-SK"/>
        </w:rPr>
        <w:t>prerušená</w:t>
      </w:r>
      <w:r w:rsidRPr="00277F7A">
        <w:rPr>
          <w:rFonts w:cs="Times New Roman"/>
          <w:spacing w:val="-2"/>
          <w:lang w:val="sk-SK"/>
        </w:rPr>
        <w:t xml:space="preserve"> </w:t>
      </w:r>
      <w:r w:rsidRPr="00277F7A">
        <w:rPr>
          <w:rFonts w:cs="Times New Roman"/>
          <w:lang w:val="sk-SK"/>
        </w:rPr>
        <w:t>a</w:t>
      </w:r>
      <w:r w:rsidR="00801898" w:rsidRPr="00277F7A">
        <w:rPr>
          <w:rFonts w:cs="Times New Roman"/>
          <w:lang w:val="sk-SK"/>
        </w:rPr>
        <w:t xml:space="preserve"> je</w:t>
      </w:r>
      <w:r w:rsidR="00801898" w:rsidRPr="00277F7A">
        <w:rPr>
          <w:rFonts w:cs="Times New Roman"/>
          <w:spacing w:val="25"/>
          <w:lang w:val="sk-SK"/>
        </w:rPr>
        <w:t xml:space="preserve"> </w:t>
      </w:r>
      <w:r w:rsidRPr="00277F7A">
        <w:rPr>
          <w:rFonts w:cs="Times New Roman"/>
          <w:spacing w:val="-1"/>
          <w:lang w:val="sk-SK"/>
        </w:rPr>
        <w:t>potrebná okamžitá liečba TMA.</w:t>
      </w:r>
      <w:r w:rsidRPr="00277F7A">
        <w:rPr>
          <w:rFonts w:cs="Times New Roman"/>
          <w:lang w:val="sk-SK"/>
        </w:rPr>
        <w:t xml:space="preserve"> </w:t>
      </w:r>
      <w:r w:rsidRPr="00277F7A">
        <w:rPr>
          <w:rFonts w:cs="Times New Roman"/>
          <w:spacing w:val="-1"/>
          <w:lang w:val="sk-SK"/>
        </w:rPr>
        <w:t>Po prerušení liečby bolo pozorované vymiznutie príznakov</w:t>
      </w:r>
      <w:r w:rsidRPr="00277F7A">
        <w:rPr>
          <w:rFonts w:cs="Times New Roman"/>
          <w:spacing w:val="-3"/>
          <w:lang w:val="sk-SK"/>
        </w:rPr>
        <w:t xml:space="preserve"> </w:t>
      </w:r>
      <w:r w:rsidRPr="00277F7A">
        <w:rPr>
          <w:rFonts w:cs="Times New Roman"/>
          <w:lang w:val="sk-SK"/>
        </w:rPr>
        <w:t>TMA</w:t>
      </w:r>
      <w:r w:rsidRPr="00277F7A">
        <w:rPr>
          <w:rFonts w:cs="Times New Roman"/>
          <w:spacing w:val="21"/>
          <w:lang w:val="sk-SK"/>
        </w:rPr>
        <w:t xml:space="preserve"> </w:t>
      </w:r>
      <w:r w:rsidRPr="00277F7A">
        <w:rPr>
          <w:rFonts w:cs="Times New Roman"/>
          <w:spacing w:val="-1"/>
          <w:lang w:val="sk-SK"/>
        </w:rPr>
        <w:t>(pozri</w:t>
      </w:r>
      <w:r w:rsidRPr="00277F7A">
        <w:rPr>
          <w:rFonts w:cs="Times New Roman"/>
          <w:spacing w:val="-2"/>
          <w:lang w:val="sk-SK"/>
        </w:rPr>
        <w:t xml:space="preserve"> </w:t>
      </w:r>
      <w:r w:rsidRPr="00277F7A">
        <w:rPr>
          <w:rFonts w:cs="Times New Roman"/>
          <w:lang w:val="sk-SK"/>
        </w:rPr>
        <w:t xml:space="preserve">časť </w:t>
      </w:r>
      <w:r w:rsidRPr="00277F7A">
        <w:rPr>
          <w:rFonts w:cs="Times New Roman"/>
          <w:spacing w:val="-1"/>
          <w:lang w:val="sk-SK"/>
        </w:rPr>
        <w:t>4.8).</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Respiračné príhody</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Pacienti,</w:t>
      </w:r>
      <w:r w:rsidRPr="00277F7A">
        <w:rPr>
          <w:rFonts w:cs="Times New Roman"/>
          <w:lang w:val="sk-SK"/>
        </w:rPr>
        <w:t xml:space="preserve"> u </w:t>
      </w:r>
      <w:r w:rsidRPr="00277F7A">
        <w:rPr>
          <w:rFonts w:cs="Times New Roman"/>
          <w:spacing w:val="-1"/>
          <w:lang w:val="sk-SK"/>
        </w:rPr>
        <w:t xml:space="preserve">ktorých sa vyskytla </w:t>
      </w:r>
      <w:r w:rsidR="00AC7AC0" w:rsidRPr="00277F7A">
        <w:rPr>
          <w:rFonts w:cs="Times New Roman"/>
          <w:spacing w:val="-1"/>
          <w:lang w:val="sk-SK"/>
        </w:rPr>
        <w:t>pľúcna embólia</w:t>
      </w:r>
      <w:r w:rsidRPr="00277F7A">
        <w:rPr>
          <w:rFonts w:cs="Times New Roman"/>
          <w:spacing w:val="-1"/>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predchádzajúcich 12 mesiacoch, boli vylúčení</w:t>
      </w:r>
      <w:r w:rsidRPr="00277F7A">
        <w:rPr>
          <w:rFonts w:cs="Times New Roman"/>
          <w:spacing w:val="22"/>
          <w:lang w:val="sk-SK"/>
        </w:rPr>
        <w:t xml:space="preserve"> </w:t>
      </w:r>
      <w:r w:rsidRPr="00277F7A">
        <w:rPr>
          <w:rFonts w:cs="Times New Roman"/>
          <w:lang w:val="sk-SK"/>
        </w:rPr>
        <w:t>z</w:t>
      </w:r>
      <w:r w:rsidRPr="00277F7A">
        <w:rPr>
          <w:rFonts w:cs="Times New Roman"/>
          <w:spacing w:val="-2"/>
          <w:lang w:val="sk-SK"/>
        </w:rPr>
        <w:t xml:space="preserve"> klinických</w:t>
      </w:r>
      <w:r w:rsidRPr="00277F7A">
        <w:rPr>
          <w:rFonts w:cs="Times New Roman"/>
          <w:spacing w:val="-1"/>
          <w:lang w:val="sk-SK"/>
        </w:rPr>
        <w:t xml:space="preserve"> štúdií so sunitinibom.</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ktorí dostávali sunitinib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registračných štúdiách 3.</w:t>
      </w:r>
      <w:r w:rsidRPr="00277F7A">
        <w:rPr>
          <w:rFonts w:cs="Times New Roman"/>
          <w:spacing w:val="-3"/>
          <w:lang w:val="sk-SK"/>
        </w:rPr>
        <w:t xml:space="preserve"> </w:t>
      </w:r>
      <w:r w:rsidRPr="00277F7A">
        <w:rPr>
          <w:rFonts w:cs="Times New Roman"/>
          <w:spacing w:val="-1"/>
          <w:lang w:val="sk-SK"/>
        </w:rPr>
        <w:t>fázy, boli pľúcne príhody (t.j.</w:t>
      </w:r>
      <w:r w:rsidRPr="00277F7A">
        <w:rPr>
          <w:rFonts w:cs="Times New Roman"/>
          <w:spacing w:val="22"/>
          <w:lang w:val="sk-SK"/>
        </w:rPr>
        <w:t xml:space="preserve"> </w:t>
      </w:r>
      <w:r w:rsidRPr="00277F7A">
        <w:rPr>
          <w:rFonts w:cs="Times New Roman"/>
          <w:spacing w:val="-1"/>
          <w:lang w:val="sk-SK"/>
        </w:rPr>
        <w:t xml:space="preserve">dyspnoe, pleurálny výpotok, </w:t>
      </w:r>
      <w:r w:rsidR="00F252FA" w:rsidRPr="00277F7A">
        <w:rPr>
          <w:rFonts w:cs="Times New Roman"/>
          <w:spacing w:val="-1"/>
          <w:lang w:val="sk-SK"/>
        </w:rPr>
        <w:t>pľúcna embólia</w:t>
      </w:r>
      <w:r w:rsidRPr="00277F7A">
        <w:rPr>
          <w:rFonts w:cs="Times New Roman"/>
          <w:spacing w:val="-1"/>
          <w:lang w:val="sk-SK"/>
        </w:rPr>
        <w:t xml:space="preserve"> alebo pľúcny edém) hlásené </w:t>
      </w:r>
      <w:r w:rsidRPr="00277F7A">
        <w:rPr>
          <w:rFonts w:cs="Times New Roman"/>
          <w:lang w:val="sk-SK"/>
        </w:rPr>
        <w:t>u</w:t>
      </w:r>
      <w:r w:rsidRPr="00277F7A">
        <w:rPr>
          <w:rFonts w:cs="Times New Roman"/>
          <w:spacing w:val="-2"/>
          <w:lang w:val="sk-SK"/>
        </w:rPr>
        <w:t xml:space="preserve"> </w:t>
      </w:r>
      <w:r w:rsidRPr="00277F7A">
        <w:rPr>
          <w:rFonts w:cs="Times New Roman"/>
          <w:spacing w:val="-1"/>
          <w:lang w:val="sk-SK"/>
        </w:rPr>
        <w:t>približne 17,8</w:t>
      </w:r>
      <w:r w:rsidRPr="00277F7A">
        <w:rPr>
          <w:rFonts w:cs="Times New Roman"/>
          <w:spacing w:val="-3"/>
          <w:lang w:val="sk-SK"/>
        </w:rPr>
        <w:t xml:space="preserve"> </w:t>
      </w:r>
      <w:r w:rsidRPr="00277F7A">
        <w:rPr>
          <w:rFonts w:cs="Times New Roman"/>
          <w:lang w:val="sk-SK"/>
        </w:rPr>
        <w:t>%</w:t>
      </w:r>
      <w:r w:rsidRPr="00277F7A">
        <w:rPr>
          <w:rFonts w:cs="Times New Roman"/>
          <w:spacing w:val="23"/>
          <w:lang w:val="sk-SK"/>
        </w:rPr>
        <w:t xml:space="preserve"> </w:t>
      </w:r>
      <w:r w:rsidRPr="00277F7A">
        <w:rPr>
          <w:rFonts w:cs="Times New Roman"/>
          <w:spacing w:val="-1"/>
          <w:lang w:val="sk-SK"/>
        </w:rPr>
        <w:t xml:space="preserve">pacientov </w:t>
      </w:r>
      <w:r w:rsidRPr="00277F7A">
        <w:rPr>
          <w:rFonts w:cs="Times New Roman"/>
          <w:lang w:val="sk-SK"/>
        </w:rPr>
        <w:t xml:space="preserve">s </w:t>
      </w:r>
      <w:r w:rsidRPr="00277F7A">
        <w:rPr>
          <w:rFonts w:cs="Times New Roman"/>
          <w:spacing w:val="-1"/>
          <w:lang w:val="sk-SK"/>
        </w:rPr>
        <w:t xml:space="preserve">GIST, </w:t>
      </w:r>
      <w:r w:rsidRPr="00277F7A">
        <w:rPr>
          <w:rFonts w:cs="Times New Roman"/>
          <w:lang w:val="sk-SK"/>
        </w:rPr>
        <w:t xml:space="preserve">u </w:t>
      </w:r>
      <w:r w:rsidRPr="00277F7A">
        <w:rPr>
          <w:rFonts w:cs="Times New Roman"/>
          <w:spacing w:val="-1"/>
          <w:lang w:val="sk-SK"/>
        </w:rPr>
        <w:t>približne</w:t>
      </w:r>
      <w:r w:rsidRPr="00277F7A">
        <w:rPr>
          <w:rFonts w:cs="Times New Roman"/>
          <w:lang w:val="sk-SK"/>
        </w:rPr>
        <w:t xml:space="preserve"> 26,7</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pacientov </w:t>
      </w:r>
      <w:r w:rsidRPr="00277F7A">
        <w:rPr>
          <w:rFonts w:cs="Times New Roman"/>
          <w:lang w:val="sk-SK"/>
        </w:rPr>
        <w:t>s</w:t>
      </w:r>
      <w:r w:rsidRPr="00277F7A">
        <w:rPr>
          <w:rFonts w:cs="Times New Roman"/>
          <w:spacing w:val="-2"/>
          <w:lang w:val="sk-SK"/>
        </w:rPr>
        <w:t xml:space="preserve"> </w:t>
      </w:r>
      <w:r w:rsidRPr="00277F7A">
        <w:rPr>
          <w:rFonts w:cs="Times New Roman"/>
          <w:spacing w:val="-1"/>
          <w:lang w:val="sk-SK"/>
        </w:rPr>
        <w:t xml:space="preserve">MRCC </w:t>
      </w:r>
      <w:r w:rsidRPr="00277F7A">
        <w:rPr>
          <w:rFonts w:cs="Times New Roman"/>
          <w:lang w:val="sk-SK"/>
        </w:rPr>
        <w:t>a u 12 %</w:t>
      </w:r>
      <w:r w:rsidRPr="00277F7A">
        <w:rPr>
          <w:rFonts w:cs="Times New Roman"/>
          <w:spacing w:val="-1"/>
          <w:lang w:val="sk-SK"/>
        </w:rPr>
        <w:t xml:space="preserve"> pacientov </w:t>
      </w:r>
      <w:r w:rsidRPr="00277F7A">
        <w:rPr>
          <w:rFonts w:cs="Times New Roman"/>
          <w:lang w:val="sk-SK"/>
        </w:rPr>
        <w:t xml:space="preserve">s </w:t>
      </w:r>
      <w:r w:rsidRPr="00277F7A">
        <w:rPr>
          <w:rFonts w:cs="Times New Roman"/>
          <w:spacing w:val="-1"/>
          <w:lang w:val="sk-SK"/>
        </w:rPr>
        <w:t>pNET.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Približne 22,2 </w:t>
      </w:r>
      <w:r w:rsidRPr="00277F7A">
        <w:rPr>
          <w:rFonts w:cs="Times New Roman"/>
          <w:lang w:val="sk-SK"/>
        </w:rPr>
        <w:t>%</w:t>
      </w:r>
      <w:r w:rsidRPr="00277F7A">
        <w:rPr>
          <w:rFonts w:cs="Times New Roman"/>
          <w:spacing w:val="-1"/>
          <w:lang w:val="sk-SK"/>
        </w:rPr>
        <w:t xml:space="preserve"> pacientov so solídnymi nádormi, vrátane GIST </w:t>
      </w:r>
      <w:r w:rsidRPr="00277F7A">
        <w:rPr>
          <w:rFonts w:cs="Times New Roman"/>
          <w:lang w:val="sk-SK"/>
        </w:rPr>
        <w:t>a</w:t>
      </w:r>
      <w:r w:rsidRPr="00277F7A">
        <w:rPr>
          <w:rFonts w:cs="Times New Roman"/>
          <w:spacing w:val="-1"/>
          <w:lang w:val="sk-SK"/>
        </w:rPr>
        <w:t xml:space="preserve"> MRCC, ktorí dostávali sunitinib</w:t>
      </w:r>
      <w:r w:rsidRPr="00277F7A">
        <w:rPr>
          <w:rFonts w:cs="Times New Roman"/>
          <w:spacing w:val="22"/>
          <w:lang w:val="sk-SK"/>
        </w:rPr>
        <w:t xml:space="preserve"> </w:t>
      </w:r>
      <w:r w:rsidRPr="00277F7A">
        <w:rPr>
          <w:rFonts w:cs="Times New Roman"/>
          <w:lang w:val="sk-SK"/>
        </w:rPr>
        <w:t xml:space="preserve">v </w:t>
      </w:r>
      <w:r w:rsidRPr="00277F7A">
        <w:rPr>
          <w:rFonts w:cs="Times New Roman"/>
          <w:spacing w:val="-1"/>
          <w:lang w:val="sk-SK"/>
        </w:rPr>
        <w:t>klinických skúšaniach, malo pľúcne príhody.</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Prípady pľúcnej emb</w:t>
      </w:r>
      <w:r w:rsidR="00F252FA" w:rsidRPr="00277F7A">
        <w:rPr>
          <w:rFonts w:cs="Times New Roman"/>
          <w:spacing w:val="-1"/>
          <w:lang w:val="sk-SK"/>
        </w:rPr>
        <w:t>ólie</w:t>
      </w:r>
      <w:r w:rsidRPr="00277F7A">
        <w:rPr>
          <w:rFonts w:cs="Times New Roman"/>
          <w:spacing w:val="-1"/>
          <w:lang w:val="sk-SK"/>
        </w:rPr>
        <w:t xml:space="preserve"> boli pozorované </w:t>
      </w:r>
      <w:r w:rsidRPr="00277F7A">
        <w:rPr>
          <w:rFonts w:cs="Times New Roman"/>
          <w:lang w:val="sk-SK"/>
        </w:rPr>
        <w:t>u</w:t>
      </w:r>
      <w:r w:rsidRPr="00277F7A">
        <w:rPr>
          <w:rFonts w:cs="Times New Roman"/>
          <w:spacing w:val="-3"/>
          <w:lang w:val="sk-SK"/>
        </w:rPr>
        <w:t xml:space="preserve"> </w:t>
      </w:r>
      <w:r w:rsidRPr="00277F7A">
        <w:rPr>
          <w:rFonts w:cs="Times New Roman"/>
          <w:spacing w:val="-1"/>
          <w:lang w:val="sk-SK"/>
        </w:rPr>
        <w:t>približne</w:t>
      </w:r>
      <w:r w:rsidRPr="00277F7A">
        <w:rPr>
          <w:rFonts w:cs="Times New Roman"/>
          <w:lang w:val="sk-SK"/>
        </w:rPr>
        <w:t xml:space="preserve"> 3,1</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pacientov </w:t>
      </w:r>
      <w:r w:rsidRPr="00277F7A">
        <w:rPr>
          <w:rFonts w:cs="Times New Roman"/>
          <w:lang w:val="sk-SK"/>
        </w:rPr>
        <w:t xml:space="preserve">s </w:t>
      </w:r>
      <w:r w:rsidRPr="00277F7A">
        <w:rPr>
          <w:rFonts w:cs="Times New Roman"/>
          <w:spacing w:val="-1"/>
          <w:lang w:val="sk-SK"/>
        </w:rPr>
        <w:t>GIST</w:t>
      </w:r>
      <w:r w:rsidRPr="00277F7A">
        <w:rPr>
          <w:rFonts w:cs="Times New Roman"/>
          <w:spacing w:val="-2"/>
          <w:lang w:val="sk-SK"/>
        </w:rPr>
        <w:t xml:space="preserve"> </w:t>
      </w:r>
      <w:r w:rsidRPr="00277F7A">
        <w:rPr>
          <w:rFonts w:cs="Times New Roman"/>
          <w:lang w:val="sk-SK"/>
        </w:rPr>
        <w:t xml:space="preserve">a u </w:t>
      </w:r>
      <w:r w:rsidRPr="00277F7A">
        <w:rPr>
          <w:rFonts w:cs="Times New Roman"/>
          <w:spacing w:val="-1"/>
          <w:lang w:val="sk-SK"/>
        </w:rPr>
        <w:t>približne 1,2</w:t>
      </w:r>
      <w:r w:rsidRPr="00277F7A">
        <w:rPr>
          <w:rFonts w:cs="Times New Roman"/>
          <w:spacing w:val="-3"/>
          <w:lang w:val="sk-SK"/>
        </w:rPr>
        <w:t xml:space="preserve"> </w:t>
      </w:r>
      <w:r w:rsidRPr="00277F7A">
        <w:rPr>
          <w:rFonts w:cs="Times New Roman"/>
          <w:lang w:val="sk-SK"/>
        </w:rPr>
        <w:t>%</w:t>
      </w:r>
      <w:r w:rsidRPr="00277F7A">
        <w:rPr>
          <w:rFonts w:cs="Times New Roman"/>
          <w:spacing w:val="21"/>
          <w:lang w:val="sk-SK"/>
        </w:rPr>
        <w:t xml:space="preserve"> </w:t>
      </w:r>
      <w:r w:rsidRPr="00277F7A">
        <w:rPr>
          <w:rFonts w:cs="Times New Roman"/>
          <w:spacing w:val="-1"/>
          <w:lang w:val="sk-SK"/>
        </w:rPr>
        <w:t xml:space="preserve">pacientov </w:t>
      </w:r>
      <w:r w:rsidRPr="00277F7A">
        <w:rPr>
          <w:rFonts w:cs="Times New Roman"/>
          <w:lang w:val="sk-SK"/>
        </w:rPr>
        <w:t>s</w:t>
      </w:r>
      <w:r w:rsidRPr="00277F7A">
        <w:rPr>
          <w:rFonts w:cs="Times New Roman"/>
          <w:spacing w:val="-2"/>
          <w:lang w:val="sk-SK"/>
        </w:rPr>
        <w:t xml:space="preserve"> </w:t>
      </w:r>
      <w:r w:rsidRPr="00277F7A">
        <w:rPr>
          <w:rFonts w:cs="Times New Roman"/>
          <w:spacing w:val="-1"/>
          <w:lang w:val="sk-SK"/>
        </w:rPr>
        <w:t xml:space="preserve">MRCC, ktorí dostávali sunitinib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štúdiách 3.</w:t>
      </w:r>
      <w:r w:rsidRPr="00277F7A">
        <w:rPr>
          <w:rFonts w:cs="Times New Roman"/>
          <w:lang w:val="sk-SK"/>
        </w:rPr>
        <w:t xml:space="preserve"> </w:t>
      </w:r>
      <w:r w:rsidRPr="00277F7A">
        <w:rPr>
          <w:rFonts w:cs="Times New Roman"/>
          <w:spacing w:val="-1"/>
          <w:lang w:val="sk-SK"/>
        </w:rPr>
        <w:t>fázy (pozri časť 4.4</w:t>
      </w:r>
      <w:r w:rsidRPr="00277F7A">
        <w:rPr>
          <w:rFonts w:cs="Times New Roman"/>
          <w:spacing w:val="-3"/>
          <w:lang w:val="sk-SK"/>
        </w:rPr>
        <w:t xml:space="preserve"> </w:t>
      </w:r>
      <w:r w:rsidRPr="00277F7A">
        <w:rPr>
          <w:rFonts w:cs="Times New Roman"/>
          <w:lang w:val="sk-SK"/>
        </w:rPr>
        <w:t>–</w:t>
      </w:r>
      <w:r w:rsidRPr="00277F7A">
        <w:rPr>
          <w:rFonts w:cs="Times New Roman"/>
          <w:spacing w:val="-3"/>
          <w:lang w:val="sk-SK"/>
        </w:rPr>
        <w:t xml:space="preserve"> </w:t>
      </w:r>
      <w:r w:rsidRPr="00277F7A">
        <w:rPr>
          <w:rFonts w:cs="Times New Roman"/>
          <w:lang w:val="sk-SK"/>
        </w:rPr>
        <w:t>Venózne</w:t>
      </w:r>
      <w:r w:rsidRPr="00277F7A">
        <w:rPr>
          <w:rFonts w:cs="Times New Roman"/>
          <w:spacing w:val="23"/>
          <w:lang w:val="sk-SK"/>
        </w:rPr>
        <w:t xml:space="preserve"> </w:t>
      </w:r>
      <w:r w:rsidRPr="00277F7A">
        <w:rPr>
          <w:rFonts w:cs="Times New Roman"/>
          <w:spacing w:val="-1"/>
          <w:lang w:val="sk-SK"/>
        </w:rPr>
        <w:t>tromboembolické</w:t>
      </w:r>
      <w:r w:rsidRPr="00277F7A">
        <w:rPr>
          <w:rFonts w:cs="Times New Roman"/>
          <w:lang w:val="sk-SK"/>
        </w:rPr>
        <w:t xml:space="preserve"> </w:t>
      </w:r>
      <w:r w:rsidRPr="00277F7A">
        <w:rPr>
          <w:rFonts w:cs="Times New Roman"/>
          <w:spacing w:val="-1"/>
          <w:lang w:val="sk-SK"/>
        </w:rPr>
        <w:t xml:space="preserve">príhody). </w:t>
      </w:r>
      <w:r w:rsidRPr="00277F7A">
        <w:rPr>
          <w:rFonts w:cs="Times New Roman"/>
          <w:lang w:val="sk-SK"/>
        </w:rPr>
        <w:t>U</w:t>
      </w:r>
      <w:r w:rsidRPr="00277F7A">
        <w:rPr>
          <w:rFonts w:cs="Times New Roman"/>
          <w:spacing w:val="-1"/>
          <w:lang w:val="sk-SK"/>
        </w:rPr>
        <w:t xml:space="preserve"> pacientov </w:t>
      </w:r>
      <w:r w:rsidRPr="00277F7A">
        <w:rPr>
          <w:rFonts w:cs="Times New Roman"/>
          <w:lang w:val="sk-SK"/>
        </w:rPr>
        <w:t xml:space="preserve">s </w:t>
      </w:r>
      <w:r w:rsidRPr="00277F7A">
        <w:rPr>
          <w:rFonts w:cs="Times New Roman"/>
          <w:spacing w:val="-1"/>
          <w:lang w:val="sk-SK"/>
        </w:rPr>
        <w:t xml:space="preserve">pNET, ktorí užívali sunitinib </w:t>
      </w:r>
      <w:r w:rsidRPr="00277F7A">
        <w:rPr>
          <w:rFonts w:cs="Times New Roman"/>
          <w:lang w:val="sk-SK"/>
        </w:rPr>
        <w:t>v</w:t>
      </w:r>
      <w:r w:rsidRPr="00277F7A">
        <w:rPr>
          <w:rFonts w:cs="Times New Roman"/>
          <w:spacing w:val="-3"/>
          <w:lang w:val="sk-SK"/>
        </w:rPr>
        <w:t xml:space="preserve"> </w:t>
      </w:r>
      <w:r w:rsidRPr="00277F7A">
        <w:rPr>
          <w:rFonts w:cs="Times New Roman"/>
          <w:lang w:val="sk-SK"/>
        </w:rPr>
        <w:t xml:space="preserve">3. </w:t>
      </w:r>
      <w:r w:rsidRPr="00277F7A">
        <w:rPr>
          <w:rFonts w:cs="Times New Roman"/>
          <w:spacing w:val="-1"/>
          <w:lang w:val="sk-SK"/>
        </w:rPr>
        <w:t>fáze štúdie, sa nehlásila</w:t>
      </w:r>
      <w:r w:rsidRPr="00277F7A">
        <w:rPr>
          <w:rFonts w:cs="Times New Roman"/>
          <w:spacing w:val="20"/>
          <w:lang w:val="sk-SK"/>
        </w:rPr>
        <w:t xml:space="preserve"> </w:t>
      </w:r>
      <w:r w:rsidRPr="00277F7A">
        <w:rPr>
          <w:rFonts w:cs="Times New Roman"/>
          <w:spacing w:val="-1"/>
          <w:lang w:val="sk-SK"/>
        </w:rPr>
        <w:t>žiadna pľúcna emb</w:t>
      </w:r>
      <w:r w:rsidR="00F252FA" w:rsidRPr="00277F7A">
        <w:rPr>
          <w:rFonts w:cs="Times New Roman"/>
          <w:spacing w:val="-1"/>
          <w:lang w:val="sk-SK"/>
        </w:rPr>
        <w:t>ólia.</w:t>
      </w:r>
      <w:r w:rsidRPr="00277F7A">
        <w:rPr>
          <w:rFonts w:cs="Times New Roman"/>
          <w:spacing w:val="-1"/>
          <w:lang w:val="sk-SK"/>
        </w:rPr>
        <w:t xml:space="preserve"> Zriedkavé prípady </w:t>
      </w:r>
      <w:r w:rsidRPr="00277F7A">
        <w:rPr>
          <w:rFonts w:cs="Times New Roman"/>
          <w:lang w:val="sk-SK"/>
        </w:rPr>
        <w:t>s</w:t>
      </w:r>
      <w:r w:rsidRPr="00277F7A">
        <w:rPr>
          <w:rFonts w:cs="Times New Roman"/>
          <w:spacing w:val="-3"/>
          <w:lang w:val="sk-SK"/>
        </w:rPr>
        <w:t xml:space="preserve"> </w:t>
      </w:r>
      <w:r w:rsidRPr="00277F7A">
        <w:rPr>
          <w:rFonts w:cs="Times New Roman"/>
          <w:spacing w:val="-1"/>
          <w:lang w:val="sk-SK"/>
        </w:rPr>
        <w:t>fatálnym koncom sa pozorovali po uvedení lieku na</w:t>
      </w:r>
      <w:r w:rsidRPr="00277F7A">
        <w:rPr>
          <w:rFonts w:cs="Times New Roman"/>
          <w:spacing w:val="26"/>
          <w:lang w:val="sk-SK"/>
        </w:rPr>
        <w:t xml:space="preserve"> </w:t>
      </w:r>
      <w:r w:rsidRPr="00277F7A">
        <w:rPr>
          <w:rFonts w:cs="Times New Roman"/>
          <w:spacing w:val="-1"/>
          <w:lang w:val="sk-SK"/>
        </w:rPr>
        <w:t>trh (pozri časť 4.8).</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Dysfunkcia štítnej žľazy</w:t>
      </w: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všetkých pacientov sa odporúča vykonať základné laboratórne vyšetrenia funkcie štítnej žľazy.</w:t>
      </w:r>
      <w:r w:rsidRPr="00277F7A">
        <w:rPr>
          <w:rFonts w:cs="Times New Roman"/>
          <w:spacing w:val="20"/>
          <w:lang w:val="sk-SK"/>
        </w:rPr>
        <w:t xml:space="preserve"> </w:t>
      </w:r>
      <w:r w:rsidRPr="00277F7A">
        <w:rPr>
          <w:rFonts w:cs="Times New Roman"/>
          <w:spacing w:val="-1"/>
          <w:lang w:val="sk-SK"/>
        </w:rPr>
        <w:t>Pacienti</w:t>
      </w:r>
      <w:r w:rsidRPr="00277F7A">
        <w:rPr>
          <w:rFonts w:cs="Times New Roman"/>
          <w:lang w:val="sk-SK"/>
        </w:rPr>
        <w:t xml:space="preserve"> s </w:t>
      </w:r>
      <w:r w:rsidRPr="00277F7A">
        <w:rPr>
          <w:rFonts w:cs="Times New Roman"/>
          <w:spacing w:val="-1"/>
          <w:lang w:val="sk-SK"/>
        </w:rPr>
        <w:t>už prítomnou hypotyreózou alebo hypertyreózou majú byť liečení podľa štandardných</w:t>
      </w:r>
      <w:r w:rsidRPr="00277F7A">
        <w:rPr>
          <w:rFonts w:cs="Times New Roman"/>
          <w:spacing w:val="20"/>
          <w:lang w:val="sk-SK"/>
        </w:rPr>
        <w:t xml:space="preserve"> </w:t>
      </w:r>
      <w:r w:rsidRPr="00277F7A">
        <w:rPr>
          <w:rFonts w:cs="Times New Roman"/>
          <w:spacing w:val="-1"/>
          <w:lang w:val="sk-SK"/>
        </w:rPr>
        <w:t>klinických postupov pred začiatkom liečby sunitinibom. Počas liečby sutinibom sa má každé</w:t>
      </w:r>
      <w:r w:rsidR="00415A75" w:rsidRPr="00277F7A">
        <w:rPr>
          <w:rFonts w:cs="Times New Roman"/>
          <w:lang w:val="sk-SK"/>
        </w:rPr>
        <w:t xml:space="preserve"> </w:t>
      </w:r>
      <w:r w:rsidRPr="00277F7A">
        <w:rPr>
          <w:rFonts w:cs="Times New Roman"/>
          <w:lang w:val="sk-SK"/>
        </w:rPr>
        <w:t xml:space="preserve">3 </w:t>
      </w:r>
      <w:r w:rsidRPr="00277F7A">
        <w:rPr>
          <w:rFonts w:cs="Times New Roman"/>
          <w:spacing w:val="-1"/>
          <w:lang w:val="sk-SK"/>
        </w:rPr>
        <w:t xml:space="preserve">mesiace vykonávať rutinné monitorovanie funkcie štítnej žľazy. Okrem toho sa </w:t>
      </w:r>
      <w:r w:rsidRPr="00277F7A">
        <w:rPr>
          <w:rFonts w:cs="Times New Roman"/>
          <w:lang w:val="sk-SK"/>
        </w:rPr>
        <w:t>u</w:t>
      </w:r>
      <w:r w:rsidRPr="00277F7A">
        <w:rPr>
          <w:rFonts w:cs="Times New Roman"/>
          <w:spacing w:val="-2"/>
          <w:lang w:val="sk-SK"/>
        </w:rPr>
        <w:t xml:space="preserve"> </w:t>
      </w:r>
      <w:r w:rsidRPr="00277F7A">
        <w:rPr>
          <w:rFonts w:cs="Times New Roman"/>
          <w:spacing w:val="-1"/>
          <w:lang w:val="sk-SK"/>
        </w:rPr>
        <w:t>pacientov počas</w:t>
      </w:r>
      <w:r w:rsidRPr="00277F7A">
        <w:rPr>
          <w:rFonts w:cs="Times New Roman"/>
          <w:spacing w:val="22"/>
          <w:lang w:val="sk-SK"/>
        </w:rPr>
        <w:t xml:space="preserve"> </w:t>
      </w:r>
      <w:r w:rsidRPr="00277F7A">
        <w:rPr>
          <w:rFonts w:cs="Times New Roman"/>
          <w:spacing w:val="-1"/>
          <w:lang w:val="sk-SK"/>
        </w:rPr>
        <w:t>liečby</w:t>
      </w:r>
      <w:r w:rsidRPr="00277F7A">
        <w:rPr>
          <w:rFonts w:cs="Times New Roman"/>
          <w:spacing w:val="2"/>
          <w:lang w:val="sk-SK"/>
        </w:rPr>
        <w:t xml:space="preserve"> </w:t>
      </w:r>
      <w:r w:rsidRPr="00277F7A">
        <w:rPr>
          <w:rFonts w:cs="Times New Roman"/>
          <w:spacing w:val="-1"/>
          <w:lang w:val="sk-SK"/>
        </w:rPr>
        <w:t>sunitinibom</w:t>
      </w:r>
      <w:r w:rsidRPr="00277F7A">
        <w:rPr>
          <w:rFonts w:cs="Times New Roman"/>
          <w:spacing w:val="3"/>
          <w:lang w:val="sk-SK"/>
        </w:rPr>
        <w:t xml:space="preserve"> </w:t>
      </w:r>
      <w:r w:rsidRPr="00277F7A">
        <w:rPr>
          <w:rFonts w:cs="Times New Roman"/>
          <w:spacing w:val="-1"/>
          <w:lang w:val="sk-SK"/>
        </w:rPr>
        <w:t>majú</w:t>
      </w:r>
      <w:r w:rsidRPr="00277F7A">
        <w:rPr>
          <w:rFonts w:cs="Times New Roman"/>
          <w:spacing w:val="3"/>
          <w:lang w:val="sk-SK"/>
        </w:rPr>
        <w:t xml:space="preserve"> </w:t>
      </w:r>
      <w:r w:rsidRPr="00277F7A">
        <w:rPr>
          <w:rFonts w:cs="Times New Roman"/>
          <w:spacing w:val="-1"/>
          <w:lang w:val="sk-SK"/>
        </w:rPr>
        <w:t>dôsledne</w:t>
      </w:r>
      <w:r w:rsidRPr="00277F7A">
        <w:rPr>
          <w:rFonts w:cs="Times New Roman"/>
          <w:spacing w:val="3"/>
          <w:lang w:val="sk-SK"/>
        </w:rPr>
        <w:t xml:space="preserve"> </w:t>
      </w:r>
      <w:r w:rsidRPr="00277F7A">
        <w:rPr>
          <w:rFonts w:cs="Times New Roman"/>
          <w:spacing w:val="-1"/>
          <w:lang w:val="sk-SK"/>
        </w:rPr>
        <w:t>sledovať</w:t>
      </w:r>
      <w:r w:rsidRPr="00277F7A">
        <w:rPr>
          <w:rFonts w:cs="Times New Roman"/>
          <w:spacing w:val="3"/>
          <w:lang w:val="sk-SK"/>
        </w:rPr>
        <w:t xml:space="preserve"> </w:t>
      </w:r>
      <w:r w:rsidRPr="00277F7A">
        <w:rPr>
          <w:rFonts w:cs="Times New Roman"/>
          <w:spacing w:val="-1"/>
          <w:lang w:val="sk-SK"/>
        </w:rPr>
        <w:t>prejavy</w:t>
      </w:r>
      <w:r w:rsidRPr="00277F7A">
        <w:rPr>
          <w:rFonts w:cs="Times New Roman"/>
          <w:spacing w:val="3"/>
          <w:lang w:val="sk-SK"/>
        </w:rPr>
        <w:t xml:space="preserve"> </w:t>
      </w:r>
      <w:r w:rsidRPr="00277F7A">
        <w:rPr>
          <w:rFonts w:cs="Times New Roman"/>
          <w:lang w:val="sk-SK"/>
        </w:rPr>
        <w:t>a</w:t>
      </w:r>
      <w:r w:rsidRPr="00277F7A">
        <w:rPr>
          <w:rFonts w:cs="Times New Roman"/>
          <w:spacing w:val="4"/>
          <w:lang w:val="sk-SK"/>
        </w:rPr>
        <w:t xml:space="preserve"> </w:t>
      </w:r>
      <w:r w:rsidRPr="00277F7A">
        <w:rPr>
          <w:rFonts w:cs="Times New Roman"/>
          <w:spacing w:val="-1"/>
          <w:lang w:val="sk-SK"/>
        </w:rPr>
        <w:t>príznaky</w:t>
      </w:r>
      <w:r w:rsidRPr="00277F7A">
        <w:rPr>
          <w:rFonts w:cs="Times New Roman"/>
          <w:spacing w:val="3"/>
          <w:lang w:val="sk-SK"/>
        </w:rPr>
        <w:t xml:space="preserve"> </w:t>
      </w:r>
      <w:r w:rsidRPr="00277F7A">
        <w:rPr>
          <w:rFonts w:cs="Times New Roman"/>
          <w:spacing w:val="-1"/>
          <w:lang w:val="sk-SK"/>
        </w:rPr>
        <w:t>dysfunkcie</w:t>
      </w:r>
      <w:r w:rsidRPr="00277F7A">
        <w:rPr>
          <w:rFonts w:cs="Times New Roman"/>
          <w:spacing w:val="3"/>
          <w:lang w:val="sk-SK"/>
        </w:rPr>
        <w:t xml:space="preserve"> </w:t>
      </w:r>
      <w:r w:rsidRPr="00277F7A">
        <w:rPr>
          <w:rFonts w:cs="Times New Roman"/>
          <w:spacing w:val="-1"/>
          <w:lang w:val="sk-SK"/>
        </w:rPr>
        <w:t>štítnej</w:t>
      </w:r>
      <w:r w:rsidRPr="00277F7A">
        <w:rPr>
          <w:rFonts w:cs="Times New Roman"/>
          <w:spacing w:val="2"/>
          <w:lang w:val="sk-SK"/>
        </w:rPr>
        <w:t xml:space="preserve"> </w:t>
      </w:r>
      <w:r w:rsidRPr="00277F7A">
        <w:rPr>
          <w:rFonts w:cs="Times New Roman"/>
          <w:spacing w:val="-1"/>
          <w:lang w:val="sk-SK"/>
        </w:rPr>
        <w:t>žľazy</w:t>
      </w:r>
      <w:r w:rsidRPr="00277F7A">
        <w:rPr>
          <w:rFonts w:cs="Times New Roman"/>
          <w:spacing w:val="3"/>
          <w:lang w:val="sk-SK"/>
        </w:rPr>
        <w:t xml:space="preserve">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pacientom,</w:t>
      </w:r>
      <w:r w:rsidRPr="00277F7A">
        <w:rPr>
          <w:rFonts w:cs="Times New Roman"/>
          <w:spacing w:val="22"/>
          <w:lang w:val="sk-SK"/>
        </w:rPr>
        <w:t xml:space="preserve"> </w:t>
      </w:r>
      <w:r w:rsidRPr="00277F7A">
        <w:rPr>
          <w:rFonts w:cs="Times New Roman"/>
          <w:lang w:val="sk-SK"/>
        </w:rPr>
        <w:t xml:space="preserve">u </w:t>
      </w:r>
      <w:r w:rsidRPr="00277F7A">
        <w:rPr>
          <w:rFonts w:cs="Times New Roman"/>
          <w:spacing w:val="-1"/>
          <w:lang w:val="sk-SK"/>
        </w:rPr>
        <w:t xml:space="preserve">ktorých sa objavia akékoľvek </w:t>
      </w:r>
      <w:r w:rsidRPr="00277F7A">
        <w:rPr>
          <w:rFonts w:cs="Times New Roman"/>
          <w:lang w:val="sk-SK"/>
        </w:rPr>
        <w:t>prejavy</w:t>
      </w:r>
      <w:r w:rsidRPr="00277F7A">
        <w:rPr>
          <w:rFonts w:cs="Times New Roman"/>
          <w:spacing w:val="-3"/>
          <w:lang w:val="sk-SK"/>
        </w:rPr>
        <w:t xml:space="preserve"> </w:t>
      </w:r>
      <w:r w:rsidRPr="00277F7A">
        <w:rPr>
          <w:rFonts w:cs="Times New Roman"/>
          <w:spacing w:val="-1"/>
          <w:lang w:val="sk-SK"/>
        </w:rPr>
        <w:t>a/alebo príznaky poukazujúce na dysfunkciu štítnej žľazy, sa</w:t>
      </w:r>
      <w:r w:rsidR="00A649E2" w:rsidRPr="00277F7A">
        <w:rPr>
          <w:rFonts w:cs="Times New Roman"/>
          <w:spacing w:val="-1"/>
          <w:lang w:val="sk-SK"/>
        </w:rPr>
        <w:t xml:space="preserve"> </w:t>
      </w:r>
      <w:r w:rsidRPr="00277F7A">
        <w:rPr>
          <w:rFonts w:cs="Times New Roman"/>
          <w:spacing w:val="-1"/>
          <w:lang w:val="sk-SK"/>
        </w:rPr>
        <w:t>má urobiť laboratórne vyšetrenie funkcie štítnej žľazy, ak je klinicky</w:t>
      </w:r>
      <w:r w:rsidRPr="00277F7A">
        <w:rPr>
          <w:rFonts w:cs="Times New Roman"/>
          <w:spacing w:val="-4"/>
          <w:lang w:val="sk-SK"/>
        </w:rPr>
        <w:t xml:space="preserve"> </w:t>
      </w:r>
      <w:r w:rsidRPr="00277F7A">
        <w:rPr>
          <w:rFonts w:cs="Times New Roman"/>
          <w:spacing w:val="-1"/>
          <w:lang w:val="sk-SK"/>
        </w:rPr>
        <w:t xml:space="preserve">indikované. Pacientov, </w:t>
      </w:r>
      <w:r w:rsidRPr="00277F7A">
        <w:rPr>
          <w:rFonts w:cs="Times New Roman"/>
          <w:lang w:val="sk-SK"/>
        </w:rPr>
        <w:t>u</w:t>
      </w:r>
      <w:r w:rsidRPr="00277F7A">
        <w:rPr>
          <w:rFonts w:cs="Times New Roman"/>
          <w:spacing w:val="-1"/>
          <w:lang w:val="sk-SK"/>
        </w:rPr>
        <w:t xml:space="preserve"> ktorých</w:t>
      </w:r>
      <w:r w:rsidRPr="00277F7A">
        <w:rPr>
          <w:rFonts w:cs="Times New Roman"/>
          <w:spacing w:val="24"/>
          <w:lang w:val="sk-SK"/>
        </w:rPr>
        <w:t xml:space="preserve"> </w:t>
      </w:r>
      <w:r w:rsidRPr="00277F7A">
        <w:rPr>
          <w:rFonts w:cs="Times New Roman"/>
          <w:spacing w:val="-1"/>
          <w:lang w:val="sk-SK"/>
        </w:rPr>
        <w:t xml:space="preserve">sa vyvinie dysfunkcia štítnej žľazy, treba liečiť podľa zásad platných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medicínskej</w:t>
      </w:r>
      <w:r w:rsidRPr="00277F7A">
        <w:rPr>
          <w:rFonts w:cs="Times New Roman"/>
          <w:lang w:val="sk-SK"/>
        </w:rPr>
        <w:t xml:space="preserve"> </w:t>
      </w:r>
      <w:r w:rsidRPr="00277F7A">
        <w:rPr>
          <w:rFonts w:cs="Times New Roman"/>
          <w:spacing w:val="-1"/>
          <w:lang w:val="sk-SK"/>
        </w:rPr>
        <w:t>praxi.</w:t>
      </w:r>
    </w:p>
    <w:p w:rsidR="00B3246B" w:rsidRPr="00277F7A" w:rsidRDefault="00B3246B" w:rsidP="0041464A">
      <w:pPr>
        <w:contextualSpacing/>
        <w:rPr>
          <w:rFonts w:ascii="Times New Roman" w:eastAsia="Times New Roman" w:hAnsi="Times New Roman" w:cs="Times New Roman"/>
          <w:lang w:val="sk-SK"/>
        </w:rPr>
      </w:pPr>
    </w:p>
    <w:p w:rsidR="00B3246B" w:rsidRPr="000C0DE7" w:rsidRDefault="00B3246B" w:rsidP="0041464A">
      <w:pPr>
        <w:contextualSpacing/>
        <w:rPr>
          <w:rFonts w:ascii="Times New Roman" w:hAnsi="Times New Roman" w:cs="Times New Roman"/>
          <w:lang w:val="sk-SK"/>
        </w:rPr>
        <w:sectPr w:rsidR="00B3246B" w:rsidRPr="000C0DE7" w:rsidSect="00085962">
          <w:headerReference w:type="default" r:id="rId9"/>
          <w:footerReference w:type="default" r:id="rId10"/>
          <w:pgSz w:w="11910" w:h="16840"/>
          <w:pgMar w:top="1060" w:right="566" w:bottom="900" w:left="1300" w:header="737" w:footer="737" w:gutter="0"/>
          <w:cols w:space="708"/>
          <w:docGrid w:linePitch="299"/>
        </w:sectPr>
      </w:pPr>
      <w:r w:rsidRPr="000C0DE7">
        <w:rPr>
          <w:rFonts w:ascii="Times New Roman" w:hAnsi="Times New Roman" w:cs="Times New Roman"/>
          <w:spacing w:val="-1"/>
          <w:lang w:val="sk-SK"/>
        </w:rPr>
        <w:t>Výskyt hypotyreózy bol pozorovaný na začiatku ako aj neskôr počas liečby sunitinibom.</w:t>
      </w:r>
      <w:r w:rsidR="00041564" w:rsidRPr="000C0DE7" w:rsidDel="00041564">
        <w:rPr>
          <w:rFonts w:ascii="Times New Roman" w:hAnsi="Times New Roman" w:cs="Times New Roman"/>
          <w:spacing w:val="-1"/>
          <w:lang w:val="sk-SK"/>
        </w:rPr>
        <w:t xml:space="preserve"> </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lastRenderedPageBreak/>
        <w:t xml:space="preserve">Hypotyreóza bola hlásená ako nežiaduca </w:t>
      </w:r>
      <w:r w:rsidRPr="00277F7A">
        <w:rPr>
          <w:rFonts w:cs="Times New Roman"/>
          <w:spacing w:val="-2"/>
          <w:lang w:val="sk-SK"/>
        </w:rPr>
        <w:t>reakcia</w:t>
      </w:r>
      <w:r w:rsidRPr="00277F7A">
        <w:rPr>
          <w:rFonts w:cs="Times New Roman"/>
          <w:spacing w:val="-1"/>
          <w:lang w:val="sk-SK"/>
        </w:rPr>
        <w:t xml:space="preserve"> </w:t>
      </w:r>
      <w:r w:rsidRPr="00277F7A">
        <w:rPr>
          <w:rFonts w:cs="Times New Roman"/>
          <w:lang w:val="sk-SK"/>
        </w:rPr>
        <w:t xml:space="preserve">u 7 </w:t>
      </w:r>
      <w:r w:rsidRPr="00277F7A">
        <w:rPr>
          <w:rFonts w:cs="Times New Roman"/>
          <w:spacing w:val="-1"/>
          <w:lang w:val="sk-SK"/>
        </w:rPr>
        <w:t>pacientov (4</w:t>
      </w:r>
      <w:r w:rsidRPr="00277F7A">
        <w:rPr>
          <w:rFonts w:cs="Times New Roman"/>
          <w:spacing w:val="-3"/>
          <w:lang w:val="sk-SK"/>
        </w:rPr>
        <w:t xml:space="preserve"> </w:t>
      </w:r>
      <w:r w:rsidRPr="00277F7A">
        <w:rPr>
          <w:rFonts w:cs="Times New Roman"/>
          <w:spacing w:val="-1"/>
          <w:lang w:val="sk-SK"/>
        </w:rPr>
        <w:t xml:space="preserve">%) dostávajúcich sunitinib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dvoch</w:t>
      </w:r>
      <w:r w:rsidRPr="00277F7A">
        <w:rPr>
          <w:rFonts w:cs="Times New Roman"/>
          <w:spacing w:val="30"/>
          <w:lang w:val="sk-SK"/>
        </w:rPr>
        <w:t xml:space="preserve"> </w:t>
      </w:r>
      <w:r w:rsidRPr="00277F7A">
        <w:rPr>
          <w:rFonts w:cs="Times New Roman"/>
          <w:spacing w:val="-1"/>
          <w:lang w:val="sk-SK"/>
        </w:rPr>
        <w:t xml:space="preserve">štúdiách </w:t>
      </w:r>
      <w:r w:rsidRPr="00277F7A">
        <w:rPr>
          <w:rFonts w:cs="Times New Roman"/>
          <w:lang w:val="sk-SK"/>
        </w:rPr>
        <w:t xml:space="preserve">s </w:t>
      </w:r>
      <w:r w:rsidRPr="00277F7A">
        <w:rPr>
          <w:rFonts w:cs="Times New Roman"/>
          <w:spacing w:val="-1"/>
          <w:lang w:val="sk-SK"/>
        </w:rPr>
        <w:t xml:space="preserve">MRCC rezistentným na cytokíny; </w:t>
      </w:r>
      <w:r w:rsidRPr="00277F7A">
        <w:rPr>
          <w:rFonts w:cs="Times New Roman"/>
          <w:lang w:val="sk-SK"/>
        </w:rPr>
        <w:t>u</w:t>
      </w:r>
      <w:r w:rsidRPr="00277F7A">
        <w:rPr>
          <w:rFonts w:cs="Times New Roman"/>
          <w:spacing w:val="-1"/>
          <w:lang w:val="sk-SK"/>
        </w:rPr>
        <w:t xml:space="preserve"> </w:t>
      </w:r>
      <w:r w:rsidRPr="00277F7A">
        <w:rPr>
          <w:rFonts w:cs="Times New Roman"/>
          <w:lang w:val="sk-SK"/>
        </w:rPr>
        <w:t xml:space="preserve">61 </w:t>
      </w:r>
      <w:r w:rsidRPr="00277F7A">
        <w:rPr>
          <w:rFonts w:cs="Times New Roman"/>
          <w:spacing w:val="-1"/>
          <w:lang w:val="sk-SK"/>
        </w:rPr>
        <w:t>pacientov</w:t>
      </w:r>
      <w:r w:rsidRPr="00277F7A">
        <w:rPr>
          <w:rFonts w:cs="Times New Roman"/>
          <w:lang w:val="sk-SK"/>
        </w:rPr>
        <w:t xml:space="preserve"> </w:t>
      </w:r>
      <w:r w:rsidRPr="00277F7A">
        <w:rPr>
          <w:rFonts w:cs="Times New Roman"/>
          <w:spacing w:val="-1"/>
          <w:lang w:val="sk-SK"/>
        </w:rPr>
        <w:t>(16</w:t>
      </w:r>
      <w:r w:rsidRPr="00277F7A">
        <w:rPr>
          <w:rFonts w:cs="Times New Roman"/>
          <w:spacing w:val="-3"/>
          <w:lang w:val="sk-SK"/>
        </w:rPr>
        <w:t xml:space="preserve"> </w:t>
      </w:r>
      <w:r w:rsidRPr="00277F7A">
        <w:rPr>
          <w:rFonts w:cs="Times New Roman"/>
          <w:spacing w:val="-1"/>
          <w:lang w:val="sk-SK"/>
        </w:rPr>
        <w:t xml:space="preserve">%) na sunitinibe </w:t>
      </w:r>
      <w:r w:rsidRPr="00277F7A">
        <w:rPr>
          <w:rFonts w:cs="Times New Roman"/>
          <w:lang w:val="sk-SK"/>
        </w:rPr>
        <w:t xml:space="preserve">a u </w:t>
      </w:r>
      <w:r w:rsidRPr="00277F7A">
        <w:rPr>
          <w:rFonts w:cs="Times New Roman"/>
          <w:spacing w:val="-1"/>
          <w:lang w:val="sk-SK"/>
        </w:rPr>
        <w:t>troch pacientov</w:t>
      </w:r>
      <w:r w:rsidRPr="00277F7A">
        <w:rPr>
          <w:rFonts w:cs="Times New Roman"/>
          <w:spacing w:val="22"/>
          <w:lang w:val="sk-SK"/>
        </w:rPr>
        <w:t xml:space="preserve"> </w:t>
      </w:r>
      <w:r w:rsidRPr="00277F7A">
        <w:rPr>
          <w:rFonts w:cs="Times New Roman"/>
          <w:lang w:val="sk-SK"/>
        </w:rPr>
        <w:t>(&lt;1</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ramene </w:t>
      </w:r>
      <w:r w:rsidRPr="00277F7A">
        <w:rPr>
          <w:rFonts w:cs="Times New Roman"/>
          <w:lang w:val="sk-SK"/>
        </w:rPr>
        <w:t xml:space="preserve">s </w:t>
      </w:r>
      <w:r w:rsidRPr="00277F7A">
        <w:rPr>
          <w:rFonts w:cs="Times New Roman"/>
          <w:spacing w:val="-2"/>
          <w:lang w:val="sk-SK"/>
        </w:rPr>
        <w:t>IFN-α</w:t>
      </w:r>
      <w:r w:rsidRPr="00277F7A">
        <w:rPr>
          <w:rFonts w:cs="Times New Roman"/>
          <w:spacing w:val="2"/>
          <w:lang w:val="sk-SK"/>
        </w:rPr>
        <w:t xml:space="preserve"> </w:t>
      </w:r>
      <w:r w:rsidRPr="00277F7A">
        <w:rPr>
          <w:rFonts w:cs="Times New Roman"/>
          <w:lang w:val="sk-SK"/>
        </w:rPr>
        <w:t xml:space="preserve">v </w:t>
      </w:r>
      <w:r w:rsidRPr="00277F7A">
        <w:rPr>
          <w:rFonts w:cs="Times New Roman"/>
          <w:spacing w:val="-1"/>
          <w:lang w:val="sk-SK"/>
        </w:rPr>
        <w:t xml:space="preserve">štúdii </w:t>
      </w:r>
      <w:r w:rsidRPr="00277F7A">
        <w:rPr>
          <w:rFonts w:cs="Times New Roman"/>
          <w:lang w:val="sk-SK"/>
        </w:rPr>
        <w:t xml:space="preserve">s </w:t>
      </w:r>
      <w:r w:rsidRPr="00277F7A">
        <w:rPr>
          <w:rFonts w:cs="Times New Roman"/>
          <w:spacing w:val="-1"/>
          <w:lang w:val="sk-SK"/>
        </w:rPr>
        <w:t>doteraz neliečeným MRCC.</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325EF4" w:rsidP="0041464A">
      <w:pPr>
        <w:pStyle w:val="Zkladntext"/>
        <w:ind w:left="0"/>
        <w:contextualSpacing/>
        <w:rPr>
          <w:rFonts w:cs="Times New Roman"/>
          <w:lang w:val="sk-SK"/>
        </w:rPr>
      </w:pPr>
      <w:r w:rsidRPr="00277F7A">
        <w:rPr>
          <w:rFonts w:cs="Times New Roman"/>
          <w:spacing w:val="-1"/>
          <w:lang w:val="sk-SK"/>
        </w:rPr>
        <w:t>Navyše</w:t>
      </w:r>
      <w:r w:rsidR="00B3246B" w:rsidRPr="00277F7A">
        <w:rPr>
          <w:rFonts w:cs="Times New Roman"/>
          <w:spacing w:val="-1"/>
          <w:lang w:val="sk-SK"/>
        </w:rPr>
        <w:t xml:space="preserve"> bolo hlásené zvýšenie </w:t>
      </w:r>
      <w:r w:rsidRPr="00277F7A">
        <w:rPr>
          <w:rFonts w:cs="Times New Roman"/>
          <w:spacing w:val="-1"/>
          <w:lang w:val="sk-SK"/>
        </w:rPr>
        <w:t>hladiny tyreotropného hormónu (</w:t>
      </w:r>
      <w:r w:rsidR="00B3246B" w:rsidRPr="00277F7A">
        <w:rPr>
          <w:rFonts w:cs="Times New Roman"/>
          <w:spacing w:val="-1"/>
          <w:lang w:val="sk-SK"/>
        </w:rPr>
        <w:t>TSH</w:t>
      </w:r>
      <w:r w:rsidRPr="00277F7A">
        <w:rPr>
          <w:rFonts w:cs="Times New Roman"/>
          <w:spacing w:val="-1"/>
          <w:lang w:val="sk-SK"/>
        </w:rPr>
        <w:t>)</w:t>
      </w:r>
      <w:r w:rsidR="00B3246B" w:rsidRPr="00277F7A">
        <w:rPr>
          <w:rFonts w:cs="Times New Roman"/>
          <w:spacing w:val="-1"/>
          <w:lang w:val="sk-SK"/>
        </w:rPr>
        <w:t xml:space="preserve"> </w:t>
      </w:r>
      <w:r w:rsidR="00B3246B" w:rsidRPr="00277F7A">
        <w:rPr>
          <w:rFonts w:cs="Times New Roman"/>
          <w:lang w:val="sk-SK"/>
        </w:rPr>
        <w:t>u</w:t>
      </w:r>
      <w:r w:rsidR="00B3246B" w:rsidRPr="00277F7A">
        <w:rPr>
          <w:rFonts w:cs="Times New Roman"/>
          <w:spacing w:val="-1"/>
          <w:lang w:val="sk-SK"/>
        </w:rPr>
        <w:t xml:space="preserve"> </w:t>
      </w:r>
      <w:r w:rsidR="00B3246B" w:rsidRPr="00277F7A">
        <w:rPr>
          <w:rFonts w:cs="Times New Roman"/>
          <w:lang w:val="sk-SK"/>
        </w:rPr>
        <w:t xml:space="preserve">4 </w:t>
      </w:r>
      <w:r w:rsidR="00B3246B" w:rsidRPr="00277F7A">
        <w:rPr>
          <w:rFonts w:cs="Times New Roman"/>
          <w:spacing w:val="-2"/>
          <w:lang w:val="sk-SK"/>
        </w:rPr>
        <w:t>pacientov</w:t>
      </w:r>
      <w:r w:rsidR="00B3246B" w:rsidRPr="00277F7A">
        <w:rPr>
          <w:rFonts w:cs="Times New Roman"/>
          <w:spacing w:val="-1"/>
          <w:lang w:val="sk-SK"/>
        </w:rPr>
        <w:t xml:space="preserve"> (2 %)</w:t>
      </w:r>
      <w:r w:rsidR="00B3246B" w:rsidRPr="00277F7A">
        <w:rPr>
          <w:rFonts w:cs="Times New Roman"/>
          <w:spacing w:val="-2"/>
          <w:lang w:val="sk-SK"/>
        </w:rPr>
        <w:t xml:space="preserve"> </w:t>
      </w:r>
      <w:r w:rsidR="00B3246B" w:rsidRPr="00277F7A">
        <w:rPr>
          <w:rFonts w:cs="Times New Roman"/>
          <w:lang w:val="sk-SK"/>
        </w:rPr>
        <w:t xml:space="preserve">s </w:t>
      </w:r>
      <w:r w:rsidR="00B3246B" w:rsidRPr="00277F7A">
        <w:rPr>
          <w:rFonts w:cs="Times New Roman"/>
          <w:spacing w:val="-1"/>
          <w:lang w:val="sk-SK"/>
        </w:rPr>
        <w:t>MRCC rezistentným na cytokíny. Celkovo</w:t>
      </w:r>
      <w:r w:rsidR="00B3246B" w:rsidRPr="00277F7A">
        <w:rPr>
          <w:rFonts w:cs="Times New Roman"/>
          <w:spacing w:val="38"/>
          <w:lang w:val="sk-SK"/>
        </w:rPr>
        <w:t xml:space="preserve"> </w:t>
      </w:r>
      <w:r w:rsidR="00B3246B" w:rsidRPr="00277F7A">
        <w:rPr>
          <w:rFonts w:cs="Times New Roman"/>
          <w:spacing w:val="-1"/>
          <w:lang w:val="sk-SK"/>
        </w:rPr>
        <w:t xml:space="preserve">malo </w:t>
      </w:r>
      <w:r w:rsidR="00B3246B" w:rsidRPr="00277F7A">
        <w:rPr>
          <w:rFonts w:cs="Times New Roman"/>
          <w:lang w:val="sk-SK"/>
        </w:rPr>
        <w:t xml:space="preserve">7 </w:t>
      </w:r>
      <w:r w:rsidR="00B3246B" w:rsidRPr="00277F7A">
        <w:rPr>
          <w:rFonts w:cs="Times New Roman"/>
          <w:spacing w:val="-1"/>
          <w:lang w:val="sk-SK"/>
        </w:rPr>
        <w:t xml:space="preserve">pacientov </w:t>
      </w:r>
      <w:r w:rsidR="00B3246B" w:rsidRPr="00277F7A">
        <w:rPr>
          <w:rFonts w:cs="Times New Roman"/>
          <w:lang w:val="sk-SK"/>
        </w:rPr>
        <w:t>z</w:t>
      </w:r>
      <w:r w:rsidR="00B3246B" w:rsidRPr="00277F7A">
        <w:rPr>
          <w:rFonts w:cs="Times New Roman"/>
          <w:spacing w:val="-3"/>
          <w:lang w:val="sk-SK"/>
        </w:rPr>
        <w:t xml:space="preserve"> </w:t>
      </w:r>
      <w:r w:rsidR="00B3246B" w:rsidRPr="00277F7A">
        <w:rPr>
          <w:rFonts w:cs="Times New Roman"/>
          <w:spacing w:val="-1"/>
          <w:lang w:val="sk-SK"/>
        </w:rPr>
        <w:t>MRCC súboru klinické alebo laboratórne príznaky hypotyreózy, ktorá si</w:t>
      </w:r>
      <w:r w:rsidR="00B3246B" w:rsidRPr="00277F7A">
        <w:rPr>
          <w:rFonts w:cs="Times New Roman"/>
          <w:spacing w:val="20"/>
          <w:lang w:val="sk-SK"/>
        </w:rPr>
        <w:t xml:space="preserve"> </w:t>
      </w:r>
      <w:r w:rsidR="00B3246B" w:rsidRPr="00277F7A">
        <w:rPr>
          <w:rFonts w:cs="Times New Roman"/>
          <w:spacing w:val="-1"/>
          <w:lang w:val="sk-SK"/>
        </w:rPr>
        <w:t>vyžadovala</w:t>
      </w:r>
      <w:r w:rsidR="00B3246B" w:rsidRPr="00277F7A">
        <w:rPr>
          <w:rFonts w:cs="Times New Roman"/>
          <w:lang w:val="sk-SK"/>
        </w:rPr>
        <w:t xml:space="preserve"> </w:t>
      </w:r>
      <w:r w:rsidR="00B3246B" w:rsidRPr="00277F7A">
        <w:rPr>
          <w:rFonts w:cs="Times New Roman"/>
          <w:spacing w:val="-1"/>
          <w:lang w:val="sk-SK"/>
        </w:rPr>
        <w:t xml:space="preserve">liečbu. Získaná hypotyreóza bola zaznamenaná </w:t>
      </w:r>
      <w:r w:rsidR="00B3246B" w:rsidRPr="00277F7A">
        <w:rPr>
          <w:rFonts w:cs="Times New Roman"/>
          <w:lang w:val="sk-SK"/>
        </w:rPr>
        <w:t>u</w:t>
      </w:r>
      <w:r w:rsidR="00B3246B" w:rsidRPr="00277F7A">
        <w:rPr>
          <w:rFonts w:cs="Times New Roman"/>
          <w:spacing w:val="-1"/>
          <w:lang w:val="sk-SK"/>
        </w:rPr>
        <w:t xml:space="preserve"> </w:t>
      </w:r>
      <w:r w:rsidR="00B3246B" w:rsidRPr="00277F7A">
        <w:rPr>
          <w:rFonts w:cs="Times New Roman"/>
          <w:spacing w:val="-2"/>
          <w:lang w:val="sk-SK"/>
        </w:rPr>
        <w:t>6,2</w:t>
      </w:r>
      <w:r w:rsidR="00B3246B" w:rsidRPr="00277F7A">
        <w:rPr>
          <w:rFonts w:cs="Times New Roman"/>
          <w:lang w:val="sk-SK"/>
        </w:rPr>
        <w:t xml:space="preserve"> %</w:t>
      </w:r>
      <w:r w:rsidR="00B3246B" w:rsidRPr="00277F7A">
        <w:rPr>
          <w:rFonts w:cs="Times New Roman"/>
          <w:spacing w:val="1"/>
          <w:lang w:val="sk-SK"/>
        </w:rPr>
        <w:t xml:space="preserve"> </w:t>
      </w:r>
      <w:r w:rsidR="00B3246B" w:rsidRPr="00277F7A">
        <w:rPr>
          <w:rFonts w:cs="Times New Roman"/>
          <w:spacing w:val="-1"/>
          <w:lang w:val="sk-SK"/>
        </w:rPr>
        <w:t>pacientov</w:t>
      </w:r>
      <w:r w:rsidR="00B3246B" w:rsidRPr="00277F7A">
        <w:rPr>
          <w:rFonts w:cs="Times New Roman"/>
          <w:spacing w:val="-2"/>
          <w:lang w:val="sk-SK"/>
        </w:rPr>
        <w:t xml:space="preserve"> </w:t>
      </w:r>
      <w:r w:rsidR="00B3246B" w:rsidRPr="00277F7A">
        <w:rPr>
          <w:rFonts w:cs="Times New Roman"/>
          <w:lang w:val="sk-SK"/>
        </w:rPr>
        <w:t xml:space="preserve">s </w:t>
      </w:r>
      <w:r w:rsidR="00B3246B" w:rsidRPr="00277F7A">
        <w:rPr>
          <w:rFonts w:cs="Times New Roman"/>
          <w:spacing w:val="-1"/>
          <w:lang w:val="sk-SK"/>
        </w:rPr>
        <w:t>GIST liečených</w:t>
      </w:r>
      <w:r w:rsidR="00B3246B" w:rsidRPr="00277F7A">
        <w:rPr>
          <w:rFonts w:cs="Times New Roman"/>
          <w:spacing w:val="20"/>
          <w:lang w:val="sk-SK"/>
        </w:rPr>
        <w:t xml:space="preserve"> </w:t>
      </w:r>
      <w:r w:rsidR="00B3246B" w:rsidRPr="00277F7A">
        <w:rPr>
          <w:rFonts w:cs="Times New Roman"/>
          <w:spacing w:val="-1"/>
          <w:lang w:val="sk-SK"/>
        </w:rPr>
        <w:t xml:space="preserve">sunitinibom </w:t>
      </w:r>
      <w:r w:rsidRPr="00277F7A">
        <w:rPr>
          <w:rFonts w:cs="Times New Roman"/>
          <w:spacing w:val="-1"/>
          <w:lang w:val="sk-SK"/>
        </w:rPr>
        <w:t>oproti</w:t>
      </w:r>
      <w:r w:rsidR="00B3246B" w:rsidRPr="00277F7A">
        <w:rPr>
          <w:rFonts w:cs="Times New Roman"/>
          <w:spacing w:val="-2"/>
          <w:lang w:val="sk-SK"/>
        </w:rPr>
        <w:t xml:space="preserve"> </w:t>
      </w:r>
      <w:r w:rsidR="00B3246B" w:rsidRPr="00277F7A">
        <w:rPr>
          <w:rFonts w:cs="Times New Roman"/>
          <w:lang w:val="sk-SK"/>
        </w:rPr>
        <w:t>1 %</w:t>
      </w:r>
      <w:r w:rsidR="00B3246B" w:rsidRPr="00277F7A">
        <w:rPr>
          <w:rFonts w:cs="Times New Roman"/>
          <w:spacing w:val="1"/>
          <w:lang w:val="sk-SK"/>
        </w:rPr>
        <w:t xml:space="preserve"> </w:t>
      </w:r>
      <w:r w:rsidR="00B3246B" w:rsidRPr="00277F7A">
        <w:rPr>
          <w:rFonts w:cs="Times New Roman"/>
          <w:spacing w:val="-1"/>
          <w:lang w:val="sk-SK"/>
        </w:rPr>
        <w:t>pacientov</w:t>
      </w:r>
      <w:r w:rsidR="00B3246B" w:rsidRPr="00277F7A">
        <w:rPr>
          <w:rFonts w:cs="Times New Roman"/>
          <w:spacing w:val="-3"/>
          <w:lang w:val="sk-SK"/>
        </w:rPr>
        <w:t xml:space="preserve"> </w:t>
      </w:r>
      <w:r w:rsidR="00B3246B" w:rsidRPr="00277F7A">
        <w:rPr>
          <w:rFonts w:cs="Times New Roman"/>
          <w:spacing w:val="-1"/>
          <w:lang w:val="sk-SK"/>
        </w:rPr>
        <w:t>užívajúcich</w:t>
      </w:r>
      <w:r w:rsidR="00B3246B" w:rsidRPr="00277F7A">
        <w:rPr>
          <w:rFonts w:cs="Times New Roman"/>
          <w:spacing w:val="-3"/>
          <w:lang w:val="sk-SK"/>
        </w:rPr>
        <w:t xml:space="preserve"> </w:t>
      </w:r>
      <w:r w:rsidR="00B3246B" w:rsidRPr="00277F7A">
        <w:rPr>
          <w:rFonts w:cs="Times New Roman"/>
          <w:spacing w:val="-1"/>
          <w:lang w:val="sk-SK"/>
        </w:rPr>
        <w:t xml:space="preserve">placebo. </w:t>
      </w:r>
      <w:r w:rsidR="00B3246B" w:rsidRPr="00277F7A">
        <w:rPr>
          <w:rFonts w:cs="Times New Roman"/>
          <w:lang w:val="sk-SK"/>
        </w:rPr>
        <w:t>V</w:t>
      </w:r>
      <w:r w:rsidR="00B3246B" w:rsidRPr="00277F7A">
        <w:rPr>
          <w:rFonts w:cs="Times New Roman"/>
          <w:spacing w:val="1"/>
          <w:lang w:val="sk-SK"/>
        </w:rPr>
        <w:t xml:space="preserve"> </w:t>
      </w:r>
      <w:r w:rsidR="00B3246B" w:rsidRPr="00277F7A">
        <w:rPr>
          <w:rFonts w:cs="Times New Roman"/>
          <w:lang w:val="sk-SK"/>
        </w:rPr>
        <w:t>3.</w:t>
      </w:r>
      <w:r w:rsidR="00B3246B" w:rsidRPr="00277F7A">
        <w:rPr>
          <w:rFonts w:cs="Times New Roman"/>
          <w:spacing w:val="-3"/>
          <w:lang w:val="sk-SK"/>
        </w:rPr>
        <w:t xml:space="preserve"> </w:t>
      </w:r>
      <w:r w:rsidR="00B3246B" w:rsidRPr="00277F7A">
        <w:rPr>
          <w:rFonts w:cs="Times New Roman"/>
          <w:spacing w:val="-1"/>
          <w:lang w:val="sk-SK"/>
        </w:rPr>
        <w:t xml:space="preserve">fáze štúdie </w:t>
      </w:r>
      <w:r w:rsidR="00B3246B" w:rsidRPr="00277F7A">
        <w:rPr>
          <w:rFonts w:cs="Times New Roman"/>
          <w:lang w:val="sk-SK"/>
        </w:rPr>
        <w:t>s</w:t>
      </w:r>
      <w:r w:rsidR="00B3246B" w:rsidRPr="00277F7A">
        <w:rPr>
          <w:rFonts w:cs="Times New Roman"/>
          <w:spacing w:val="-2"/>
          <w:lang w:val="sk-SK"/>
        </w:rPr>
        <w:t xml:space="preserve"> </w:t>
      </w:r>
      <w:r w:rsidR="00B3246B" w:rsidRPr="00277F7A">
        <w:rPr>
          <w:rFonts w:cs="Times New Roman"/>
          <w:spacing w:val="-1"/>
          <w:lang w:val="sk-SK"/>
        </w:rPr>
        <w:t xml:space="preserve">pNET </w:t>
      </w:r>
      <w:r w:rsidRPr="00277F7A">
        <w:rPr>
          <w:rFonts w:cs="Times New Roman"/>
          <w:spacing w:val="-1"/>
          <w:lang w:val="sk-SK"/>
        </w:rPr>
        <w:t>bola</w:t>
      </w:r>
      <w:r w:rsidR="000E63D3" w:rsidRPr="00277F7A">
        <w:rPr>
          <w:rFonts w:cs="Times New Roman"/>
          <w:lang w:val="sk-SK"/>
        </w:rPr>
        <w:t xml:space="preserve"> </w:t>
      </w:r>
      <w:r w:rsidR="00B3246B" w:rsidRPr="00277F7A">
        <w:rPr>
          <w:rFonts w:cs="Times New Roman"/>
          <w:lang w:val="sk-SK"/>
        </w:rPr>
        <w:t xml:space="preserve">u 6 </w:t>
      </w:r>
      <w:r w:rsidR="00B3246B" w:rsidRPr="00277F7A">
        <w:rPr>
          <w:rFonts w:cs="Times New Roman"/>
          <w:spacing w:val="-1"/>
          <w:lang w:val="sk-SK"/>
        </w:rPr>
        <w:t>pacientov (7,2</w:t>
      </w:r>
      <w:r w:rsidR="00B3246B" w:rsidRPr="00277F7A">
        <w:rPr>
          <w:rFonts w:cs="Times New Roman"/>
          <w:spacing w:val="-3"/>
          <w:lang w:val="sk-SK"/>
        </w:rPr>
        <w:t xml:space="preserve"> </w:t>
      </w:r>
      <w:r w:rsidR="00B3246B" w:rsidRPr="00277F7A">
        <w:rPr>
          <w:rFonts w:cs="Times New Roman"/>
          <w:spacing w:val="-1"/>
          <w:lang w:val="sk-SK"/>
        </w:rPr>
        <w:t xml:space="preserve">%) užívajúcich sunitinib </w:t>
      </w:r>
      <w:r w:rsidR="00B3246B" w:rsidRPr="00277F7A">
        <w:rPr>
          <w:rFonts w:cs="Times New Roman"/>
          <w:lang w:val="sk-SK"/>
        </w:rPr>
        <w:t>a u</w:t>
      </w:r>
      <w:r w:rsidR="00B3246B" w:rsidRPr="00277F7A">
        <w:rPr>
          <w:rFonts w:cs="Times New Roman"/>
          <w:spacing w:val="-3"/>
          <w:lang w:val="sk-SK"/>
        </w:rPr>
        <w:t xml:space="preserve"> </w:t>
      </w:r>
      <w:r w:rsidR="00B3246B" w:rsidRPr="00277F7A">
        <w:rPr>
          <w:rFonts w:cs="Times New Roman"/>
          <w:spacing w:val="-1"/>
          <w:lang w:val="sk-SK"/>
        </w:rPr>
        <w:t xml:space="preserve">jedného pacienta (1,2 %) užívajúceho placebo </w:t>
      </w:r>
      <w:r w:rsidRPr="00277F7A">
        <w:rPr>
          <w:rFonts w:cs="Times New Roman"/>
          <w:spacing w:val="-1"/>
          <w:lang w:val="sk-SK"/>
        </w:rPr>
        <w:t>hlásená</w:t>
      </w:r>
      <w:r w:rsidR="00B3246B" w:rsidRPr="00277F7A">
        <w:rPr>
          <w:rFonts w:cs="Times New Roman"/>
          <w:spacing w:val="22"/>
          <w:lang w:val="sk-SK"/>
        </w:rPr>
        <w:t xml:space="preserve"> </w:t>
      </w:r>
      <w:r w:rsidR="00B3246B" w:rsidRPr="00277F7A">
        <w:rPr>
          <w:rFonts w:cs="Times New Roman"/>
          <w:spacing w:val="-1"/>
          <w:lang w:val="sk-SK"/>
        </w:rPr>
        <w:t>hypotyreóza.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Funkcia štítnej žľazy bola prospektívne monitorovaná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dvoch</w:t>
      </w:r>
      <w:r w:rsidRPr="00277F7A">
        <w:rPr>
          <w:rFonts w:cs="Times New Roman"/>
          <w:lang w:val="sk-SK"/>
        </w:rPr>
        <w:t xml:space="preserve"> </w:t>
      </w:r>
      <w:r w:rsidRPr="00277F7A">
        <w:rPr>
          <w:rFonts w:cs="Times New Roman"/>
          <w:spacing w:val="-1"/>
          <w:lang w:val="sk-SK"/>
        </w:rPr>
        <w:t>štúdiách</w:t>
      </w:r>
      <w:r w:rsidRPr="00277F7A">
        <w:rPr>
          <w:rFonts w:cs="Times New Roman"/>
          <w:lang w:val="sk-SK"/>
        </w:rPr>
        <w:t xml:space="preserve"> u</w:t>
      </w:r>
      <w:r w:rsidRPr="00277F7A">
        <w:rPr>
          <w:rFonts w:cs="Times New Roman"/>
          <w:spacing w:val="-1"/>
          <w:lang w:val="sk-SK"/>
        </w:rPr>
        <w:t xml:space="preserve"> pacientov</w:t>
      </w:r>
      <w:r w:rsidRPr="00277F7A">
        <w:rPr>
          <w:rFonts w:cs="Times New Roman"/>
          <w:spacing w:val="-2"/>
          <w:lang w:val="sk-SK"/>
        </w:rPr>
        <w:t xml:space="preserve"> </w:t>
      </w:r>
      <w:r w:rsidRPr="00277F7A">
        <w:rPr>
          <w:rFonts w:cs="Times New Roman"/>
          <w:lang w:val="sk-SK"/>
        </w:rPr>
        <w:t xml:space="preserve">s </w:t>
      </w:r>
      <w:r w:rsidRPr="00277F7A">
        <w:rPr>
          <w:rFonts w:cs="Times New Roman"/>
          <w:spacing w:val="-1"/>
          <w:lang w:val="sk-SK"/>
        </w:rPr>
        <w:t>karcinómom</w:t>
      </w:r>
      <w:r w:rsidRPr="00277F7A">
        <w:rPr>
          <w:rFonts w:cs="Times New Roman"/>
          <w:spacing w:val="20"/>
          <w:lang w:val="sk-SK"/>
        </w:rPr>
        <w:t xml:space="preserve"> </w:t>
      </w:r>
      <w:r w:rsidRPr="00277F7A">
        <w:rPr>
          <w:rFonts w:cs="Times New Roman"/>
          <w:spacing w:val="-1"/>
          <w:lang w:val="sk-SK"/>
        </w:rPr>
        <w:t xml:space="preserve">prsníka; </w:t>
      </w:r>
      <w:r w:rsidR="00892157" w:rsidRPr="00277F7A">
        <w:rPr>
          <w:rFonts w:cs="Times New Roman"/>
          <w:spacing w:val="-1"/>
          <w:lang w:val="sk-SK"/>
        </w:rPr>
        <w:t>s</w:t>
      </w:r>
      <w:r w:rsidR="00E90F25" w:rsidRPr="00277F7A">
        <w:rPr>
          <w:rFonts w:cs="Times New Roman"/>
          <w:spacing w:val="-1"/>
          <w:lang w:val="sk-SK"/>
        </w:rPr>
        <w:t>unitinib</w:t>
      </w:r>
      <w:r w:rsidR="00892157" w:rsidRPr="00277F7A">
        <w:rPr>
          <w:rFonts w:cs="Times New Roman"/>
          <w:spacing w:val="-1"/>
          <w:lang w:val="sk-SK"/>
        </w:rPr>
        <w:t xml:space="preserve"> </w:t>
      </w:r>
      <w:r w:rsidRPr="00277F7A">
        <w:rPr>
          <w:rFonts w:cs="Times New Roman"/>
          <w:spacing w:val="-1"/>
          <w:lang w:val="sk-SK"/>
        </w:rPr>
        <w:t xml:space="preserve">nie je schválený na liečbu karcinómu prsníka.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jednej štúdii bola hypotyreóza</w:t>
      </w:r>
      <w:r w:rsidRPr="00277F7A">
        <w:rPr>
          <w:rFonts w:cs="Times New Roman"/>
          <w:spacing w:val="24"/>
          <w:lang w:val="sk-SK"/>
        </w:rPr>
        <w:t xml:space="preserve"> </w:t>
      </w:r>
      <w:r w:rsidRPr="00277F7A">
        <w:rPr>
          <w:rFonts w:cs="Times New Roman"/>
          <w:lang w:val="sk-SK"/>
        </w:rPr>
        <w:t>hlásená u</w:t>
      </w:r>
      <w:r w:rsidRPr="00277F7A">
        <w:rPr>
          <w:rFonts w:cs="Times New Roman"/>
          <w:spacing w:val="-3"/>
          <w:lang w:val="sk-SK"/>
        </w:rPr>
        <w:t xml:space="preserve"> </w:t>
      </w:r>
      <w:r w:rsidRPr="00277F7A">
        <w:rPr>
          <w:rFonts w:cs="Times New Roman"/>
          <w:spacing w:val="-1"/>
          <w:lang w:val="sk-SK"/>
        </w:rPr>
        <w:t>15 (13,6</w:t>
      </w:r>
      <w:r w:rsidRPr="00277F7A">
        <w:rPr>
          <w:rFonts w:cs="Times New Roman"/>
          <w:spacing w:val="-3"/>
          <w:lang w:val="sk-SK"/>
        </w:rPr>
        <w:t xml:space="preserve"> </w:t>
      </w:r>
      <w:r w:rsidRPr="00277F7A">
        <w:rPr>
          <w:rFonts w:cs="Times New Roman"/>
          <w:spacing w:val="-1"/>
          <w:lang w:val="sk-SK"/>
        </w:rPr>
        <w:t xml:space="preserve">%) pacientov na sunitinibe </w:t>
      </w:r>
      <w:r w:rsidRPr="00277F7A">
        <w:rPr>
          <w:rFonts w:cs="Times New Roman"/>
          <w:lang w:val="sk-SK"/>
        </w:rPr>
        <w:t>a</w:t>
      </w:r>
      <w:r w:rsidR="001F0666" w:rsidRPr="00277F7A">
        <w:rPr>
          <w:rFonts w:cs="Times New Roman"/>
          <w:spacing w:val="-3"/>
          <w:lang w:val="sk-SK"/>
        </w:rPr>
        <w:t xml:space="preserve"> u </w:t>
      </w:r>
      <w:r w:rsidRPr="00277F7A">
        <w:rPr>
          <w:rFonts w:cs="Times New Roman"/>
          <w:lang w:val="sk-SK"/>
        </w:rPr>
        <w:t>3</w:t>
      </w:r>
      <w:r w:rsidRPr="00277F7A">
        <w:rPr>
          <w:rFonts w:cs="Times New Roman"/>
          <w:spacing w:val="-1"/>
          <w:lang w:val="sk-SK"/>
        </w:rPr>
        <w:t xml:space="preserve"> (2,9</w:t>
      </w:r>
      <w:r w:rsidRPr="00277F7A">
        <w:rPr>
          <w:rFonts w:cs="Times New Roman"/>
          <w:spacing w:val="-3"/>
          <w:lang w:val="sk-SK"/>
        </w:rPr>
        <w:t xml:space="preserve"> </w:t>
      </w:r>
      <w:r w:rsidRPr="00277F7A">
        <w:rPr>
          <w:rFonts w:cs="Times New Roman"/>
          <w:spacing w:val="-1"/>
          <w:lang w:val="sk-SK"/>
        </w:rPr>
        <w:t>%) pacientov na štandardnej liečbe. Zvýšenie</w:t>
      </w:r>
      <w:r w:rsidRPr="00277F7A">
        <w:rPr>
          <w:rFonts w:cs="Times New Roman"/>
          <w:spacing w:val="24"/>
          <w:lang w:val="sk-SK"/>
        </w:rPr>
        <w:t xml:space="preserve"> </w:t>
      </w:r>
      <w:r w:rsidRPr="00277F7A">
        <w:rPr>
          <w:rFonts w:cs="Times New Roman"/>
          <w:spacing w:val="-1"/>
          <w:lang w:val="sk-SK"/>
        </w:rPr>
        <w:t xml:space="preserve">hladín TSH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krvi bolo hlásené </w:t>
      </w:r>
      <w:r w:rsidRPr="00277F7A">
        <w:rPr>
          <w:rFonts w:cs="Times New Roman"/>
          <w:lang w:val="sk-SK"/>
        </w:rPr>
        <w:t>u</w:t>
      </w:r>
      <w:r w:rsidRPr="00277F7A">
        <w:rPr>
          <w:rFonts w:cs="Times New Roman"/>
          <w:spacing w:val="-1"/>
          <w:lang w:val="sk-SK"/>
        </w:rPr>
        <w:t xml:space="preserve"> </w:t>
      </w:r>
      <w:r w:rsidRPr="00277F7A">
        <w:rPr>
          <w:rFonts w:cs="Times New Roman"/>
          <w:lang w:val="sk-SK"/>
        </w:rPr>
        <w:t>1</w:t>
      </w:r>
      <w:r w:rsidRPr="00277F7A">
        <w:rPr>
          <w:rFonts w:cs="Times New Roman"/>
          <w:spacing w:val="-3"/>
          <w:lang w:val="sk-SK"/>
        </w:rPr>
        <w:t xml:space="preserve"> </w:t>
      </w:r>
      <w:r w:rsidRPr="00277F7A">
        <w:rPr>
          <w:rFonts w:cs="Times New Roman"/>
          <w:lang w:val="sk-SK"/>
        </w:rPr>
        <w:t>(0,9</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pacientov na sunitinibe </w:t>
      </w:r>
      <w:r w:rsidRPr="00277F7A">
        <w:rPr>
          <w:rFonts w:cs="Times New Roman"/>
          <w:lang w:val="sk-SK"/>
        </w:rPr>
        <w:t>a</w:t>
      </w:r>
      <w:r w:rsidR="001F0666" w:rsidRPr="00277F7A">
        <w:rPr>
          <w:rFonts w:cs="Times New Roman"/>
          <w:spacing w:val="-1"/>
          <w:lang w:val="sk-SK"/>
        </w:rPr>
        <w:t xml:space="preserve"> u </w:t>
      </w:r>
      <w:r w:rsidRPr="00277F7A">
        <w:rPr>
          <w:rFonts w:cs="Times New Roman"/>
          <w:spacing w:val="-1"/>
          <w:lang w:val="sk-SK"/>
        </w:rPr>
        <w:t>žiadneho pacienta na štandardnej</w:t>
      </w:r>
      <w:r w:rsidRPr="00277F7A">
        <w:rPr>
          <w:rFonts w:cs="Times New Roman"/>
          <w:spacing w:val="22"/>
          <w:lang w:val="sk-SK"/>
        </w:rPr>
        <w:t xml:space="preserve"> </w:t>
      </w:r>
      <w:r w:rsidRPr="00277F7A">
        <w:rPr>
          <w:rFonts w:cs="Times New Roman"/>
          <w:spacing w:val="-1"/>
          <w:lang w:val="sk-SK"/>
        </w:rPr>
        <w:t xml:space="preserve">liečbe. Hypertyreóza nebola hlásená </w:t>
      </w:r>
      <w:r w:rsidRPr="00277F7A">
        <w:rPr>
          <w:rFonts w:cs="Times New Roman"/>
          <w:lang w:val="sk-SK"/>
        </w:rPr>
        <w:t>u</w:t>
      </w:r>
      <w:r w:rsidRPr="00277F7A">
        <w:rPr>
          <w:rFonts w:cs="Times New Roman"/>
          <w:spacing w:val="-1"/>
          <w:lang w:val="sk-SK"/>
        </w:rPr>
        <w:t xml:space="preserve"> žiadneho pacienta na sunitinibe ale bola hlásená </w:t>
      </w:r>
      <w:r w:rsidRPr="00277F7A">
        <w:rPr>
          <w:rFonts w:cs="Times New Roman"/>
          <w:lang w:val="sk-SK"/>
        </w:rPr>
        <w:t>u</w:t>
      </w:r>
      <w:r w:rsidRPr="00277F7A">
        <w:rPr>
          <w:rFonts w:cs="Times New Roman"/>
          <w:spacing w:val="-3"/>
          <w:lang w:val="sk-SK"/>
        </w:rPr>
        <w:t xml:space="preserve"> </w:t>
      </w:r>
      <w:r w:rsidRPr="00277F7A">
        <w:rPr>
          <w:rFonts w:cs="Times New Roman"/>
          <w:lang w:val="sk-SK"/>
        </w:rPr>
        <w:t>1</w:t>
      </w:r>
      <w:r w:rsidRPr="00277F7A">
        <w:rPr>
          <w:rFonts w:cs="Times New Roman"/>
          <w:spacing w:val="-1"/>
          <w:lang w:val="sk-SK"/>
        </w:rPr>
        <w:t xml:space="preserve"> (1,0</w:t>
      </w:r>
      <w:r w:rsidRPr="00277F7A">
        <w:rPr>
          <w:rFonts w:cs="Times New Roman"/>
          <w:lang w:val="sk-SK"/>
        </w:rPr>
        <w:t xml:space="preserve"> </w:t>
      </w:r>
      <w:r w:rsidRPr="00277F7A">
        <w:rPr>
          <w:rFonts w:cs="Times New Roman"/>
          <w:spacing w:val="-1"/>
          <w:lang w:val="sk-SK"/>
        </w:rPr>
        <w:t>%)</w:t>
      </w:r>
      <w:r w:rsidRPr="00277F7A">
        <w:rPr>
          <w:rFonts w:cs="Times New Roman"/>
          <w:spacing w:val="24"/>
          <w:lang w:val="sk-SK"/>
        </w:rPr>
        <w:t xml:space="preserve"> </w:t>
      </w:r>
      <w:r w:rsidRPr="00277F7A">
        <w:rPr>
          <w:rFonts w:cs="Times New Roman"/>
          <w:spacing w:val="-1"/>
          <w:lang w:val="sk-SK"/>
        </w:rPr>
        <w:t xml:space="preserve">pacienta na štandardnej liečbe. </w:t>
      </w:r>
      <w:r w:rsidRPr="00277F7A">
        <w:rPr>
          <w:rFonts w:cs="Times New Roman"/>
          <w:lang w:val="sk-SK"/>
        </w:rPr>
        <w:t>V</w:t>
      </w:r>
      <w:r w:rsidRPr="00277F7A">
        <w:rPr>
          <w:rFonts w:cs="Times New Roman"/>
          <w:spacing w:val="-2"/>
          <w:lang w:val="sk-SK"/>
        </w:rPr>
        <w:t xml:space="preserve"> </w:t>
      </w:r>
      <w:r w:rsidRPr="00277F7A">
        <w:rPr>
          <w:rFonts w:cs="Times New Roman"/>
          <w:spacing w:val="-1"/>
          <w:lang w:val="sk-SK"/>
        </w:rPr>
        <w:t xml:space="preserve">druhej štúdii bola hypotyreóza hlásená celkovo </w:t>
      </w:r>
      <w:r w:rsidRPr="00277F7A">
        <w:rPr>
          <w:rFonts w:cs="Times New Roman"/>
          <w:lang w:val="sk-SK"/>
        </w:rPr>
        <w:t>u 31 (13</w:t>
      </w:r>
      <w:r w:rsidRPr="00277F7A">
        <w:rPr>
          <w:rFonts w:cs="Times New Roman"/>
          <w:spacing w:val="-3"/>
          <w:lang w:val="sk-SK"/>
        </w:rPr>
        <w:t xml:space="preserve"> </w:t>
      </w:r>
      <w:r w:rsidRPr="00277F7A">
        <w:rPr>
          <w:rFonts w:cs="Times New Roman"/>
          <w:spacing w:val="-1"/>
          <w:lang w:val="sk-SK"/>
        </w:rPr>
        <w:t>%)</w:t>
      </w:r>
      <w:r w:rsidRPr="00277F7A">
        <w:rPr>
          <w:rFonts w:cs="Times New Roman"/>
          <w:spacing w:val="20"/>
          <w:lang w:val="sk-SK"/>
        </w:rPr>
        <w:t xml:space="preserve"> </w:t>
      </w:r>
      <w:r w:rsidRPr="00277F7A">
        <w:rPr>
          <w:rFonts w:cs="Times New Roman"/>
          <w:spacing w:val="-1"/>
          <w:lang w:val="sk-SK"/>
        </w:rPr>
        <w:t xml:space="preserve">pacientov na sunitinibe </w:t>
      </w:r>
      <w:r w:rsidRPr="00277F7A">
        <w:rPr>
          <w:rFonts w:cs="Times New Roman"/>
          <w:lang w:val="sk-SK"/>
        </w:rPr>
        <w:t>a</w:t>
      </w:r>
      <w:r w:rsidR="001F0666" w:rsidRPr="00277F7A">
        <w:rPr>
          <w:rFonts w:cs="Times New Roman"/>
          <w:lang w:val="sk-SK"/>
        </w:rPr>
        <w:t xml:space="preserve"> u </w:t>
      </w:r>
      <w:r w:rsidRPr="00277F7A">
        <w:rPr>
          <w:rFonts w:cs="Times New Roman"/>
          <w:lang w:val="sk-SK"/>
        </w:rPr>
        <w:t>2</w:t>
      </w:r>
      <w:r w:rsidRPr="00277F7A">
        <w:rPr>
          <w:rFonts w:cs="Times New Roman"/>
          <w:spacing w:val="-1"/>
          <w:lang w:val="sk-SK"/>
        </w:rPr>
        <w:t xml:space="preserve"> (0,8</w:t>
      </w:r>
      <w:r w:rsidRPr="00277F7A">
        <w:rPr>
          <w:rFonts w:cs="Times New Roman"/>
          <w:spacing w:val="-3"/>
          <w:lang w:val="sk-SK"/>
        </w:rPr>
        <w:t xml:space="preserve"> </w:t>
      </w:r>
      <w:r w:rsidRPr="00277F7A">
        <w:rPr>
          <w:rFonts w:cs="Times New Roman"/>
          <w:spacing w:val="-1"/>
          <w:lang w:val="sk-SK"/>
        </w:rPr>
        <w:t xml:space="preserve">%) pacientov na kapecitabíne. Zvýšenie hladín TSH </w:t>
      </w:r>
      <w:r w:rsidRPr="00277F7A">
        <w:rPr>
          <w:rFonts w:cs="Times New Roman"/>
          <w:lang w:val="sk-SK"/>
        </w:rPr>
        <w:t>v</w:t>
      </w:r>
      <w:r w:rsidRPr="00277F7A">
        <w:rPr>
          <w:rFonts w:cs="Times New Roman"/>
          <w:spacing w:val="-1"/>
          <w:lang w:val="sk-SK"/>
        </w:rPr>
        <w:t xml:space="preserve"> krvi bolo</w:t>
      </w:r>
      <w:r w:rsidRPr="00277F7A">
        <w:rPr>
          <w:rFonts w:cs="Times New Roman"/>
          <w:spacing w:val="30"/>
          <w:lang w:val="sk-SK"/>
        </w:rPr>
        <w:t xml:space="preserve"> </w:t>
      </w:r>
      <w:r w:rsidRPr="00277F7A">
        <w:rPr>
          <w:rFonts w:cs="Times New Roman"/>
          <w:lang w:val="sk-SK"/>
        </w:rPr>
        <w:t>hlásené u</w:t>
      </w:r>
      <w:r w:rsidRPr="00277F7A">
        <w:rPr>
          <w:rFonts w:cs="Times New Roman"/>
          <w:spacing w:val="-3"/>
          <w:lang w:val="sk-SK"/>
        </w:rPr>
        <w:t xml:space="preserve"> </w:t>
      </w:r>
      <w:r w:rsidRPr="00277F7A">
        <w:rPr>
          <w:rFonts w:cs="Times New Roman"/>
          <w:spacing w:val="-1"/>
          <w:lang w:val="sk-SK"/>
        </w:rPr>
        <w:t>12 (5,0</w:t>
      </w:r>
      <w:r w:rsidRPr="00277F7A">
        <w:rPr>
          <w:rFonts w:cs="Times New Roman"/>
          <w:lang w:val="sk-SK"/>
        </w:rPr>
        <w:t xml:space="preserve"> </w:t>
      </w:r>
      <w:r w:rsidRPr="00277F7A">
        <w:rPr>
          <w:rFonts w:cs="Times New Roman"/>
          <w:spacing w:val="-1"/>
          <w:lang w:val="sk-SK"/>
        </w:rPr>
        <w:t xml:space="preserve">%) pacientov na sunitinibe </w:t>
      </w:r>
      <w:r w:rsidRPr="00277F7A">
        <w:rPr>
          <w:rFonts w:cs="Times New Roman"/>
          <w:lang w:val="sk-SK"/>
        </w:rPr>
        <w:t>a</w:t>
      </w:r>
      <w:r w:rsidRPr="00277F7A">
        <w:rPr>
          <w:rFonts w:cs="Times New Roman"/>
          <w:spacing w:val="-3"/>
          <w:lang w:val="sk-SK"/>
        </w:rPr>
        <w:t xml:space="preserve"> </w:t>
      </w:r>
      <w:r w:rsidRPr="00277F7A">
        <w:rPr>
          <w:rFonts w:cs="Times New Roman"/>
          <w:lang w:val="sk-SK"/>
        </w:rPr>
        <w:t xml:space="preserve">u </w:t>
      </w:r>
      <w:r w:rsidRPr="00277F7A">
        <w:rPr>
          <w:rFonts w:cs="Times New Roman"/>
          <w:spacing w:val="-1"/>
          <w:lang w:val="sk-SK"/>
        </w:rPr>
        <w:t>žiadneho pacienta na kapecitabíne. Hypertyreóza bola</w:t>
      </w:r>
      <w:r w:rsidRPr="00277F7A">
        <w:rPr>
          <w:rFonts w:cs="Times New Roman"/>
          <w:spacing w:val="22"/>
          <w:lang w:val="sk-SK"/>
        </w:rPr>
        <w:t xml:space="preserve"> </w:t>
      </w:r>
      <w:r w:rsidRPr="00277F7A">
        <w:rPr>
          <w:rFonts w:cs="Times New Roman"/>
          <w:lang w:val="sk-SK"/>
        </w:rPr>
        <w:t>hlásená u</w:t>
      </w:r>
      <w:r w:rsidRPr="00277F7A">
        <w:rPr>
          <w:rFonts w:cs="Times New Roman"/>
          <w:spacing w:val="-3"/>
          <w:lang w:val="sk-SK"/>
        </w:rPr>
        <w:t xml:space="preserve"> </w:t>
      </w:r>
      <w:r w:rsidRPr="00277F7A">
        <w:rPr>
          <w:rFonts w:cs="Times New Roman"/>
          <w:lang w:val="sk-SK"/>
        </w:rPr>
        <w:t>4</w:t>
      </w:r>
      <w:r w:rsidRPr="00277F7A">
        <w:rPr>
          <w:rFonts w:cs="Times New Roman"/>
          <w:spacing w:val="-1"/>
          <w:lang w:val="sk-SK"/>
        </w:rPr>
        <w:t xml:space="preserve"> (1,7</w:t>
      </w:r>
      <w:r w:rsidRPr="00277F7A">
        <w:rPr>
          <w:rFonts w:cs="Times New Roman"/>
          <w:lang w:val="sk-SK"/>
        </w:rPr>
        <w:t xml:space="preserve"> </w:t>
      </w:r>
      <w:r w:rsidRPr="00277F7A">
        <w:rPr>
          <w:rFonts w:cs="Times New Roman"/>
          <w:spacing w:val="-1"/>
          <w:lang w:val="sk-SK"/>
        </w:rPr>
        <w:t xml:space="preserve">%) pacientov na sunitinibe </w:t>
      </w:r>
      <w:r w:rsidRPr="00277F7A">
        <w:rPr>
          <w:rFonts w:cs="Times New Roman"/>
          <w:lang w:val="sk-SK"/>
        </w:rPr>
        <w:t xml:space="preserve">a u </w:t>
      </w:r>
      <w:r w:rsidRPr="00277F7A">
        <w:rPr>
          <w:rFonts w:cs="Times New Roman"/>
          <w:spacing w:val="-1"/>
          <w:lang w:val="sk-SK"/>
        </w:rPr>
        <w:t>žiadneho pacienta na kapecitabíne. Zníženie hladín</w:t>
      </w:r>
      <w:r w:rsidRPr="00277F7A">
        <w:rPr>
          <w:rFonts w:cs="Times New Roman"/>
          <w:spacing w:val="22"/>
          <w:lang w:val="sk-SK"/>
        </w:rPr>
        <w:t xml:space="preserve"> </w:t>
      </w:r>
      <w:r w:rsidRPr="00277F7A">
        <w:rPr>
          <w:rFonts w:cs="Times New Roman"/>
          <w:lang w:val="sk-SK"/>
        </w:rPr>
        <w:t>TSH v</w:t>
      </w:r>
      <w:r w:rsidRPr="00277F7A">
        <w:rPr>
          <w:rFonts w:cs="Times New Roman"/>
          <w:spacing w:val="-3"/>
          <w:lang w:val="sk-SK"/>
        </w:rPr>
        <w:t xml:space="preserve"> </w:t>
      </w:r>
      <w:r w:rsidRPr="00277F7A">
        <w:rPr>
          <w:rFonts w:cs="Times New Roman"/>
          <w:spacing w:val="-1"/>
          <w:lang w:val="sk-SK"/>
        </w:rPr>
        <w:t xml:space="preserve">krvi bolo hlásené </w:t>
      </w:r>
      <w:r w:rsidRPr="00277F7A">
        <w:rPr>
          <w:rFonts w:cs="Times New Roman"/>
          <w:lang w:val="sk-SK"/>
        </w:rPr>
        <w:t>u</w:t>
      </w:r>
      <w:r w:rsidRPr="00277F7A">
        <w:rPr>
          <w:rFonts w:cs="Times New Roman"/>
          <w:spacing w:val="-3"/>
          <w:lang w:val="sk-SK"/>
        </w:rPr>
        <w:t xml:space="preserve"> </w:t>
      </w:r>
      <w:r w:rsidRPr="00277F7A">
        <w:rPr>
          <w:rFonts w:cs="Times New Roman"/>
          <w:lang w:val="sk-SK"/>
        </w:rPr>
        <w:t>3 (1,3</w:t>
      </w:r>
      <w:r w:rsidRPr="00277F7A">
        <w:rPr>
          <w:rFonts w:cs="Times New Roman"/>
          <w:spacing w:val="-3"/>
          <w:lang w:val="sk-SK"/>
        </w:rPr>
        <w:t xml:space="preserve"> </w:t>
      </w:r>
      <w:r w:rsidRPr="00277F7A">
        <w:rPr>
          <w:rFonts w:cs="Times New Roman"/>
          <w:spacing w:val="-1"/>
          <w:lang w:val="sk-SK"/>
        </w:rPr>
        <w:t xml:space="preserve">%) pacientov na sunitinibe </w:t>
      </w:r>
      <w:r w:rsidRPr="00277F7A">
        <w:rPr>
          <w:rFonts w:cs="Times New Roman"/>
          <w:lang w:val="sk-SK"/>
        </w:rPr>
        <w:t xml:space="preserve">a u </w:t>
      </w:r>
      <w:r w:rsidRPr="00277F7A">
        <w:rPr>
          <w:rFonts w:cs="Times New Roman"/>
          <w:spacing w:val="-1"/>
          <w:lang w:val="sk-SK"/>
        </w:rPr>
        <w:t>žiadneho pacienta na kapecitabíne.</w:t>
      </w:r>
      <w:r w:rsidR="00794899" w:rsidRPr="00277F7A">
        <w:rPr>
          <w:rFonts w:cs="Times New Roman"/>
          <w:spacing w:val="-1"/>
          <w:lang w:val="sk-SK"/>
        </w:rPr>
        <w:t xml:space="preserve"> </w:t>
      </w:r>
      <w:r w:rsidRPr="00277F7A">
        <w:rPr>
          <w:rFonts w:cs="Times New Roman"/>
          <w:spacing w:val="-1"/>
          <w:lang w:val="sk-SK"/>
        </w:rPr>
        <w:t xml:space="preserve">Zvýšenie hladín T4 bolo hlásené </w:t>
      </w:r>
      <w:r w:rsidRPr="00277F7A">
        <w:rPr>
          <w:rFonts w:cs="Times New Roman"/>
          <w:lang w:val="sk-SK"/>
        </w:rPr>
        <w:t>u</w:t>
      </w:r>
      <w:r w:rsidRPr="00277F7A">
        <w:rPr>
          <w:rFonts w:cs="Times New Roman"/>
          <w:spacing w:val="-1"/>
          <w:lang w:val="sk-SK"/>
        </w:rPr>
        <w:t xml:space="preserve"> </w:t>
      </w:r>
      <w:r w:rsidRPr="00277F7A">
        <w:rPr>
          <w:rFonts w:cs="Times New Roman"/>
          <w:lang w:val="sk-SK"/>
        </w:rPr>
        <w:t>2</w:t>
      </w:r>
      <w:r w:rsidRPr="00277F7A">
        <w:rPr>
          <w:rFonts w:cs="Times New Roman"/>
          <w:spacing w:val="-1"/>
          <w:lang w:val="sk-SK"/>
        </w:rPr>
        <w:t xml:space="preserve"> (0,8</w:t>
      </w:r>
      <w:r w:rsidRPr="00277F7A">
        <w:rPr>
          <w:rFonts w:cs="Times New Roman"/>
          <w:spacing w:val="-3"/>
          <w:lang w:val="sk-SK"/>
        </w:rPr>
        <w:t xml:space="preserve"> </w:t>
      </w:r>
      <w:r w:rsidRPr="00277F7A">
        <w:rPr>
          <w:rFonts w:cs="Times New Roman"/>
          <w:spacing w:val="-1"/>
          <w:lang w:val="sk-SK"/>
        </w:rPr>
        <w:t xml:space="preserve">%) pacientov na sunitinibe </w:t>
      </w:r>
      <w:r w:rsidRPr="00277F7A">
        <w:rPr>
          <w:rFonts w:cs="Times New Roman"/>
          <w:lang w:val="sk-SK"/>
        </w:rPr>
        <w:t>a</w:t>
      </w:r>
      <w:r w:rsidRPr="00277F7A">
        <w:rPr>
          <w:rFonts w:cs="Times New Roman"/>
          <w:spacing w:val="-3"/>
          <w:lang w:val="sk-SK"/>
        </w:rPr>
        <w:t xml:space="preserve"> </w:t>
      </w:r>
      <w:r w:rsidRPr="00277F7A">
        <w:rPr>
          <w:rFonts w:cs="Times New Roman"/>
          <w:lang w:val="sk-SK"/>
        </w:rPr>
        <w:t>u 1</w:t>
      </w:r>
      <w:r w:rsidRPr="00277F7A">
        <w:rPr>
          <w:rFonts w:cs="Times New Roman"/>
          <w:spacing w:val="-1"/>
          <w:lang w:val="sk-SK"/>
        </w:rPr>
        <w:t xml:space="preserve"> (0,4</w:t>
      </w:r>
      <w:r w:rsidRPr="00277F7A">
        <w:rPr>
          <w:rFonts w:cs="Times New Roman"/>
          <w:spacing w:val="-3"/>
          <w:lang w:val="sk-SK"/>
        </w:rPr>
        <w:t xml:space="preserve"> </w:t>
      </w:r>
      <w:r w:rsidRPr="00277F7A">
        <w:rPr>
          <w:rFonts w:cs="Times New Roman"/>
          <w:spacing w:val="-1"/>
          <w:lang w:val="sk-SK"/>
        </w:rPr>
        <w:t>%)</w:t>
      </w:r>
      <w:r w:rsidRPr="00277F7A">
        <w:rPr>
          <w:rFonts w:cs="Times New Roman"/>
          <w:lang w:val="sk-SK"/>
        </w:rPr>
        <w:t xml:space="preserve"> </w:t>
      </w:r>
      <w:r w:rsidRPr="00277F7A">
        <w:rPr>
          <w:rFonts w:cs="Times New Roman"/>
          <w:spacing w:val="-1"/>
          <w:lang w:val="sk-SK"/>
        </w:rPr>
        <w:t>pacientov</w:t>
      </w:r>
      <w:r w:rsidRPr="00277F7A">
        <w:rPr>
          <w:rFonts w:cs="Times New Roman"/>
          <w:lang w:val="sk-SK"/>
        </w:rPr>
        <w:t xml:space="preserve"> </w:t>
      </w:r>
      <w:r w:rsidRPr="00277F7A">
        <w:rPr>
          <w:rFonts w:cs="Times New Roman"/>
          <w:spacing w:val="-1"/>
          <w:lang w:val="sk-SK"/>
        </w:rPr>
        <w:t>na</w:t>
      </w:r>
      <w:r w:rsidRPr="00277F7A">
        <w:rPr>
          <w:rFonts w:cs="Times New Roman"/>
          <w:spacing w:val="26"/>
          <w:lang w:val="sk-SK"/>
        </w:rPr>
        <w:t xml:space="preserve"> </w:t>
      </w:r>
      <w:r w:rsidRPr="00277F7A">
        <w:rPr>
          <w:rFonts w:cs="Times New Roman"/>
          <w:spacing w:val="-1"/>
          <w:lang w:val="sk-SK"/>
        </w:rPr>
        <w:t xml:space="preserve">kapecitabíne. Zvýšenie hladín T3 bolo hlásené </w:t>
      </w:r>
      <w:r w:rsidRPr="00277F7A">
        <w:rPr>
          <w:rFonts w:cs="Times New Roman"/>
          <w:lang w:val="sk-SK"/>
        </w:rPr>
        <w:t>u</w:t>
      </w:r>
      <w:r w:rsidRPr="00277F7A">
        <w:rPr>
          <w:rFonts w:cs="Times New Roman"/>
          <w:spacing w:val="-1"/>
          <w:lang w:val="sk-SK"/>
        </w:rPr>
        <w:t xml:space="preserve"> </w:t>
      </w:r>
      <w:r w:rsidRPr="00277F7A">
        <w:rPr>
          <w:rFonts w:cs="Times New Roman"/>
          <w:lang w:val="sk-SK"/>
        </w:rPr>
        <w:t>1</w:t>
      </w:r>
      <w:r w:rsidRPr="00277F7A">
        <w:rPr>
          <w:rFonts w:cs="Times New Roman"/>
          <w:spacing w:val="-2"/>
          <w:lang w:val="sk-SK"/>
        </w:rPr>
        <w:t xml:space="preserve"> </w:t>
      </w:r>
      <w:r w:rsidRPr="00277F7A">
        <w:rPr>
          <w:rFonts w:cs="Times New Roman"/>
          <w:spacing w:val="-1"/>
          <w:lang w:val="sk-SK"/>
        </w:rPr>
        <w:t>(0,8</w:t>
      </w:r>
      <w:r w:rsidRPr="00277F7A">
        <w:rPr>
          <w:rFonts w:cs="Times New Roman"/>
          <w:lang w:val="sk-SK"/>
        </w:rPr>
        <w:t xml:space="preserve"> </w:t>
      </w:r>
      <w:r w:rsidRPr="00277F7A">
        <w:rPr>
          <w:rFonts w:cs="Times New Roman"/>
          <w:spacing w:val="-1"/>
          <w:lang w:val="sk-SK"/>
        </w:rPr>
        <w:t>%) pacient</w:t>
      </w:r>
      <w:r w:rsidR="001F0666" w:rsidRPr="00277F7A">
        <w:rPr>
          <w:rFonts w:cs="Times New Roman"/>
          <w:spacing w:val="-1"/>
          <w:lang w:val="sk-SK"/>
        </w:rPr>
        <w:t>a</w:t>
      </w:r>
      <w:r w:rsidRPr="00277F7A">
        <w:rPr>
          <w:rFonts w:cs="Times New Roman"/>
          <w:spacing w:val="-1"/>
          <w:lang w:val="sk-SK"/>
        </w:rPr>
        <w:t xml:space="preserve"> na sunitinibe </w:t>
      </w:r>
      <w:r w:rsidRPr="00277F7A">
        <w:rPr>
          <w:rFonts w:cs="Times New Roman"/>
          <w:lang w:val="sk-SK"/>
        </w:rPr>
        <w:t xml:space="preserve">a u </w:t>
      </w:r>
      <w:r w:rsidRPr="00277F7A">
        <w:rPr>
          <w:rFonts w:cs="Times New Roman"/>
          <w:spacing w:val="-1"/>
          <w:lang w:val="sk-SK"/>
        </w:rPr>
        <w:t>žiadneho</w:t>
      </w:r>
      <w:r w:rsidRPr="00277F7A">
        <w:rPr>
          <w:rFonts w:cs="Times New Roman"/>
          <w:spacing w:val="24"/>
          <w:lang w:val="sk-SK"/>
        </w:rPr>
        <w:t xml:space="preserve"> </w:t>
      </w:r>
      <w:r w:rsidRPr="00277F7A">
        <w:rPr>
          <w:rFonts w:cs="Times New Roman"/>
          <w:spacing w:val="-1"/>
          <w:lang w:val="sk-SK"/>
        </w:rPr>
        <w:t xml:space="preserve">pacienta na kapecitabíne. Všetky hlásené príhody súvisiace so štítnou žľazou boli </w:t>
      </w:r>
      <w:r w:rsidR="001F0666" w:rsidRPr="00277F7A">
        <w:rPr>
          <w:rFonts w:cs="Times New Roman"/>
          <w:spacing w:val="-1"/>
          <w:lang w:val="sk-SK"/>
        </w:rPr>
        <w:t>1. – 2. s</w:t>
      </w:r>
      <w:r w:rsidRPr="00277F7A">
        <w:rPr>
          <w:rFonts w:cs="Times New Roman"/>
          <w:spacing w:val="-1"/>
          <w:lang w:val="sk-SK"/>
        </w:rPr>
        <w:t>tupňa</w:t>
      </w:r>
      <w:r w:rsidR="001F0666" w:rsidRPr="00277F7A">
        <w:rPr>
          <w:rFonts w:cs="Times New Roman"/>
          <w:spacing w:val="-1"/>
          <w:lang w:val="sk-SK"/>
        </w:rPr>
        <w: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Prípady hypertyreózy, po niektorých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 xml:space="preserve">nich nasledovala hypotyreóza </w:t>
      </w:r>
      <w:r w:rsidRPr="00277F7A">
        <w:rPr>
          <w:rFonts w:cs="Times New Roman"/>
          <w:lang w:val="sk-SK"/>
        </w:rPr>
        <w:t>a</w:t>
      </w:r>
      <w:r w:rsidRPr="00277F7A">
        <w:rPr>
          <w:rFonts w:cs="Times New Roman"/>
          <w:spacing w:val="-1"/>
          <w:lang w:val="sk-SK"/>
        </w:rPr>
        <w:t xml:space="preserve"> prípady tyr</w:t>
      </w:r>
      <w:r w:rsidR="00B11D26" w:rsidRPr="00277F7A">
        <w:rPr>
          <w:rFonts w:cs="Times New Roman"/>
          <w:spacing w:val="-1"/>
          <w:lang w:val="sk-SK"/>
        </w:rPr>
        <w:t>e</w:t>
      </w:r>
      <w:r w:rsidRPr="00277F7A">
        <w:rPr>
          <w:rFonts w:cs="Times New Roman"/>
          <w:spacing w:val="-1"/>
          <w:lang w:val="sk-SK"/>
        </w:rPr>
        <w:t>oi</w:t>
      </w:r>
      <w:r w:rsidR="00B11D26" w:rsidRPr="00277F7A">
        <w:rPr>
          <w:rFonts w:cs="Times New Roman"/>
          <w:spacing w:val="-1"/>
          <w:lang w:val="sk-SK"/>
        </w:rPr>
        <w:t>di</w:t>
      </w:r>
      <w:r w:rsidRPr="00277F7A">
        <w:rPr>
          <w:rFonts w:cs="Times New Roman"/>
          <w:spacing w:val="-1"/>
          <w:lang w:val="sk-SK"/>
        </w:rPr>
        <w:t>tídy, boli menej</w:t>
      </w:r>
      <w:r w:rsidRPr="00277F7A">
        <w:rPr>
          <w:rFonts w:cs="Times New Roman"/>
          <w:spacing w:val="22"/>
          <w:lang w:val="sk-SK"/>
        </w:rPr>
        <w:t xml:space="preserve"> </w:t>
      </w:r>
      <w:r w:rsidRPr="00277F7A">
        <w:rPr>
          <w:rFonts w:cs="Times New Roman"/>
          <w:spacing w:val="-1"/>
          <w:lang w:val="sk-SK"/>
        </w:rPr>
        <w:t xml:space="preserve">často hlásené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klinických štúdiách </w:t>
      </w:r>
      <w:r w:rsidRPr="00277F7A">
        <w:rPr>
          <w:rFonts w:cs="Times New Roman"/>
          <w:lang w:val="sk-SK"/>
        </w:rPr>
        <w:t xml:space="preserve">a </w:t>
      </w:r>
      <w:r w:rsidRPr="00277F7A">
        <w:rPr>
          <w:rFonts w:cs="Times New Roman"/>
          <w:spacing w:val="-1"/>
          <w:lang w:val="sk-SK"/>
        </w:rPr>
        <w:t>po uvedení lieku na trh.</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Pankreatitída</w:t>
      </w:r>
    </w:p>
    <w:p w:rsidR="00794899" w:rsidRPr="00277F7A" w:rsidRDefault="00B3246B" w:rsidP="0041464A">
      <w:pPr>
        <w:pStyle w:val="Zkladntext"/>
        <w:ind w:left="0"/>
        <w:contextualSpacing/>
        <w:rPr>
          <w:rFonts w:cs="Times New Roman"/>
          <w:spacing w:val="-1"/>
          <w:lang w:val="sk-SK"/>
        </w:rPr>
      </w:pPr>
      <w:r w:rsidRPr="00277F7A">
        <w:rPr>
          <w:rFonts w:cs="Times New Roman"/>
          <w:lang w:val="sk-SK"/>
        </w:rPr>
        <w:t>U</w:t>
      </w:r>
      <w:r w:rsidRPr="00277F7A">
        <w:rPr>
          <w:rFonts w:cs="Times New Roman"/>
          <w:spacing w:val="-1"/>
          <w:lang w:val="sk-SK"/>
        </w:rPr>
        <w:t xml:space="preserve"> pacientov </w:t>
      </w:r>
      <w:r w:rsidRPr="00277F7A">
        <w:rPr>
          <w:rFonts w:cs="Times New Roman"/>
          <w:lang w:val="sk-SK"/>
        </w:rPr>
        <w:t xml:space="preserve">s </w:t>
      </w:r>
      <w:r w:rsidRPr="00277F7A">
        <w:rPr>
          <w:rFonts w:cs="Times New Roman"/>
          <w:spacing w:val="-1"/>
          <w:lang w:val="sk-SK"/>
        </w:rPr>
        <w:t>rôznymi solídnymi nádormi, ktorí dostávali sunitinib, sa pozorovalo zvýšenie aktivity</w:t>
      </w:r>
      <w:r w:rsidRPr="00277F7A">
        <w:rPr>
          <w:rFonts w:cs="Times New Roman"/>
          <w:spacing w:val="20"/>
          <w:lang w:val="sk-SK"/>
        </w:rPr>
        <w:t xml:space="preserve"> </w:t>
      </w:r>
      <w:r w:rsidRPr="00277F7A">
        <w:rPr>
          <w:rFonts w:cs="Times New Roman"/>
          <w:spacing w:val="-1"/>
          <w:lang w:val="sk-SK"/>
        </w:rPr>
        <w:t xml:space="preserve">sérovej lipázy </w:t>
      </w:r>
      <w:r w:rsidRPr="00277F7A">
        <w:rPr>
          <w:rFonts w:cs="Times New Roman"/>
          <w:lang w:val="sk-SK"/>
        </w:rPr>
        <w:t xml:space="preserve">a </w:t>
      </w:r>
      <w:r w:rsidRPr="00277F7A">
        <w:rPr>
          <w:rFonts w:cs="Times New Roman"/>
          <w:spacing w:val="-1"/>
          <w:lang w:val="sk-SK"/>
        </w:rPr>
        <w:t xml:space="preserve">amylázy. Zvýšenie aktivity lipázy </w:t>
      </w:r>
      <w:r w:rsidRPr="00277F7A">
        <w:rPr>
          <w:rFonts w:cs="Times New Roman"/>
          <w:lang w:val="sk-SK"/>
        </w:rPr>
        <w:t>u</w:t>
      </w:r>
      <w:r w:rsidRPr="00277F7A">
        <w:rPr>
          <w:rFonts w:cs="Times New Roman"/>
          <w:spacing w:val="-1"/>
          <w:lang w:val="sk-SK"/>
        </w:rPr>
        <w:t xml:space="preserve"> pacientov </w:t>
      </w:r>
      <w:r w:rsidRPr="00277F7A">
        <w:rPr>
          <w:rFonts w:cs="Times New Roman"/>
          <w:lang w:val="sk-SK"/>
        </w:rPr>
        <w:t xml:space="preserve">s </w:t>
      </w:r>
      <w:r w:rsidRPr="00277F7A">
        <w:rPr>
          <w:rFonts w:cs="Times New Roman"/>
          <w:spacing w:val="-2"/>
          <w:lang w:val="sk-SK"/>
        </w:rPr>
        <w:t>rôznymi</w:t>
      </w:r>
      <w:r w:rsidRPr="00277F7A">
        <w:rPr>
          <w:rFonts w:cs="Times New Roman"/>
          <w:spacing w:val="-1"/>
          <w:lang w:val="sk-SK"/>
        </w:rPr>
        <w:t xml:space="preserve"> solídnymi nádor</w:t>
      </w:r>
      <w:r w:rsidR="00B11D26" w:rsidRPr="00277F7A">
        <w:rPr>
          <w:rFonts w:cs="Times New Roman"/>
          <w:spacing w:val="-1"/>
          <w:lang w:val="sk-SK"/>
        </w:rPr>
        <w:t>mi</w:t>
      </w:r>
      <w:r w:rsidRPr="00277F7A">
        <w:rPr>
          <w:rFonts w:cs="Times New Roman"/>
          <w:spacing w:val="-1"/>
          <w:lang w:val="sk-SK"/>
        </w:rPr>
        <w:t xml:space="preserve"> bolo</w:t>
      </w:r>
      <w:r w:rsidRPr="00277F7A">
        <w:rPr>
          <w:rFonts w:cs="Times New Roman"/>
          <w:spacing w:val="30"/>
          <w:lang w:val="sk-SK"/>
        </w:rPr>
        <w:t xml:space="preserve"> </w:t>
      </w:r>
      <w:r w:rsidRPr="00277F7A">
        <w:rPr>
          <w:rFonts w:cs="Times New Roman"/>
          <w:spacing w:val="-1"/>
          <w:lang w:val="sk-SK"/>
        </w:rPr>
        <w:t xml:space="preserve">prechodné </w:t>
      </w:r>
      <w:r w:rsidRPr="00277F7A">
        <w:rPr>
          <w:rFonts w:cs="Times New Roman"/>
          <w:lang w:val="sk-SK"/>
        </w:rPr>
        <w:t xml:space="preserve">a </w:t>
      </w:r>
      <w:r w:rsidRPr="00277F7A">
        <w:rPr>
          <w:rFonts w:cs="Times New Roman"/>
          <w:spacing w:val="-1"/>
          <w:lang w:val="sk-SK"/>
        </w:rPr>
        <w:t>tento nález vo všeobecnosti nesprevádzali</w:t>
      </w:r>
      <w:r w:rsidRPr="00277F7A">
        <w:rPr>
          <w:rFonts w:cs="Times New Roman"/>
          <w:spacing w:val="-4"/>
          <w:lang w:val="sk-SK"/>
        </w:rPr>
        <w:t xml:space="preserve"> </w:t>
      </w:r>
      <w:r w:rsidRPr="00277F7A">
        <w:rPr>
          <w:rFonts w:cs="Times New Roman"/>
          <w:spacing w:val="-1"/>
          <w:lang w:val="sk-SK"/>
        </w:rPr>
        <w:t>prejavy</w:t>
      </w:r>
      <w:r w:rsidRPr="00277F7A">
        <w:rPr>
          <w:rFonts w:cs="Times New Roman"/>
          <w:spacing w:val="-3"/>
          <w:lang w:val="sk-SK"/>
        </w:rPr>
        <w:t xml:space="preserve"> </w:t>
      </w:r>
      <w:r w:rsidRPr="00277F7A">
        <w:rPr>
          <w:rFonts w:cs="Times New Roman"/>
          <w:spacing w:val="-1"/>
          <w:lang w:val="sk-SK"/>
        </w:rPr>
        <w:t xml:space="preserve">či príznaky pankreatitídy. </w:t>
      </w:r>
    </w:p>
    <w:p w:rsidR="00794899" w:rsidRPr="00277F7A" w:rsidRDefault="00794899" w:rsidP="0041464A">
      <w:pPr>
        <w:pStyle w:val="Zkladntext"/>
        <w:ind w:left="0"/>
        <w:contextualSpacing/>
        <w:rPr>
          <w:rFonts w:cs="Times New Roman"/>
          <w:spacing w:val="-1"/>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Pankreatitída</w:t>
      </w:r>
      <w:r w:rsidRPr="00277F7A">
        <w:rPr>
          <w:rFonts w:cs="Times New Roman"/>
          <w:spacing w:val="20"/>
          <w:lang w:val="sk-SK"/>
        </w:rPr>
        <w:t xml:space="preserve"> </w:t>
      </w:r>
      <w:r w:rsidRPr="00277F7A">
        <w:rPr>
          <w:rFonts w:cs="Times New Roman"/>
          <w:spacing w:val="-1"/>
          <w:lang w:val="sk-SK"/>
        </w:rPr>
        <w:t>bola pozorovaná menej často (&lt;1</w:t>
      </w:r>
      <w:r w:rsidRPr="00277F7A">
        <w:rPr>
          <w:rFonts w:cs="Times New Roman"/>
          <w:spacing w:val="-3"/>
          <w:lang w:val="sk-SK"/>
        </w:rPr>
        <w:t xml:space="preserve"> </w:t>
      </w:r>
      <w:r w:rsidRPr="00277F7A">
        <w:rPr>
          <w:rFonts w:cs="Times New Roman"/>
          <w:spacing w:val="-1"/>
          <w:lang w:val="sk-SK"/>
        </w:rPr>
        <w:t xml:space="preserve">%) </w:t>
      </w:r>
      <w:r w:rsidRPr="00277F7A">
        <w:rPr>
          <w:rFonts w:cs="Times New Roman"/>
          <w:lang w:val="sk-SK"/>
        </w:rPr>
        <w:t xml:space="preserve">u </w:t>
      </w:r>
      <w:r w:rsidRPr="00277F7A">
        <w:rPr>
          <w:rFonts w:cs="Times New Roman"/>
          <w:spacing w:val="-1"/>
          <w:lang w:val="sk-SK"/>
        </w:rPr>
        <w:t>pacientov, ktorí dostávali sunitinib kvôli GIST alebo MRCC.</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Boli hlásené závažné </w:t>
      </w:r>
      <w:r w:rsidRPr="00277F7A">
        <w:rPr>
          <w:rFonts w:cs="Times New Roman"/>
          <w:spacing w:val="-2"/>
          <w:lang w:val="sk-SK"/>
        </w:rPr>
        <w:t>pankreatické</w:t>
      </w:r>
      <w:r w:rsidRPr="00277F7A">
        <w:rPr>
          <w:rFonts w:cs="Times New Roman"/>
          <w:spacing w:val="-1"/>
          <w:lang w:val="sk-SK"/>
        </w:rPr>
        <w:t xml:space="preserve"> príhody, niektoré so smrteľným koncom.</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spacing w:val="-1"/>
          <w:lang w:val="sk-SK"/>
        </w:rPr>
      </w:pPr>
      <w:r w:rsidRPr="00277F7A">
        <w:rPr>
          <w:rFonts w:cs="Times New Roman"/>
          <w:spacing w:val="-1"/>
          <w:lang w:val="sk-SK"/>
        </w:rPr>
        <w:t xml:space="preserve">Ak sú prítomné príznaky pankreatitídy, sunitinib sa má pacientom vysadiť </w:t>
      </w:r>
      <w:r w:rsidRPr="00277F7A">
        <w:rPr>
          <w:rFonts w:cs="Times New Roman"/>
          <w:lang w:val="sk-SK"/>
        </w:rPr>
        <w:t>a</w:t>
      </w:r>
      <w:r w:rsidRPr="00277F7A">
        <w:rPr>
          <w:rFonts w:cs="Times New Roman"/>
          <w:spacing w:val="-1"/>
          <w:lang w:val="sk-SK"/>
        </w:rPr>
        <w:t xml:space="preserve"> má im byť poskytnutá</w:t>
      </w:r>
      <w:r w:rsidRPr="00277F7A">
        <w:rPr>
          <w:rFonts w:cs="Times New Roman"/>
          <w:spacing w:val="26"/>
          <w:lang w:val="sk-SK"/>
        </w:rPr>
        <w:t xml:space="preserve"> </w:t>
      </w:r>
      <w:r w:rsidRPr="00277F7A">
        <w:rPr>
          <w:rFonts w:cs="Times New Roman"/>
          <w:spacing w:val="-1"/>
          <w:lang w:val="sk-SK"/>
        </w:rPr>
        <w:t>primeraná podporná starostlivosť.</w:t>
      </w:r>
    </w:p>
    <w:p w:rsidR="006F7B48" w:rsidRPr="00277F7A" w:rsidRDefault="006F7B48" w:rsidP="0041464A">
      <w:pPr>
        <w:pStyle w:val="Zkladntext"/>
        <w:ind w:left="0"/>
        <w:contextualSpacing/>
        <w:rPr>
          <w:rFonts w:cs="Times New Roman"/>
          <w:lang w:val="sk-SK"/>
        </w:rPr>
      </w:pPr>
    </w:p>
    <w:p w:rsidR="006F7B48" w:rsidRPr="00277F7A" w:rsidRDefault="00B3246B" w:rsidP="0041464A">
      <w:pPr>
        <w:pStyle w:val="Zkladntext"/>
        <w:ind w:left="0"/>
        <w:contextualSpacing/>
        <w:rPr>
          <w:rFonts w:cs="Times New Roman"/>
          <w:spacing w:val="29"/>
          <w:lang w:val="sk-SK"/>
        </w:rPr>
      </w:pPr>
      <w:r w:rsidRPr="00277F7A">
        <w:rPr>
          <w:rFonts w:cs="Times New Roman"/>
          <w:lang w:val="sk-SK"/>
        </w:rPr>
        <w:t>V</w:t>
      </w:r>
      <w:r w:rsidRPr="00277F7A">
        <w:rPr>
          <w:rFonts w:cs="Times New Roman"/>
          <w:spacing w:val="1"/>
          <w:lang w:val="sk-SK"/>
        </w:rPr>
        <w:t xml:space="preserve"> </w:t>
      </w:r>
      <w:r w:rsidRPr="00277F7A">
        <w:rPr>
          <w:rFonts w:cs="Times New Roman"/>
          <w:lang w:val="sk-SK"/>
        </w:rPr>
        <w:t>3.</w:t>
      </w:r>
      <w:r w:rsidRPr="00277F7A">
        <w:rPr>
          <w:rFonts w:cs="Times New Roman"/>
          <w:spacing w:val="-3"/>
          <w:lang w:val="sk-SK"/>
        </w:rPr>
        <w:t xml:space="preserve"> </w:t>
      </w:r>
      <w:r w:rsidRPr="00277F7A">
        <w:rPr>
          <w:rFonts w:cs="Times New Roman"/>
          <w:spacing w:val="-1"/>
          <w:lang w:val="sk-SK"/>
        </w:rPr>
        <w:t xml:space="preserve">fáze štúdie </w:t>
      </w:r>
      <w:r w:rsidRPr="00277F7A">
        <w:rPr>
          <w:rFonts w:cs="Times New Roman"/>
          <w:lang w:val="sk-SK"/>
        </w:rPr>
        <w:t xml:space="preserve">s </w:t>
      </w:r>
      <w:r w:rsidRPr="00277F7A">
        <w:rPr>
          <w:rFonts w:cs="Times New Roman"/>
          <w:spacing w:val="-1"/>
          <w:lang w:val="sk-SK"/>
        </w:rPr>
        <w:t xml:space="preserve">pNET sa nehlásila žiadna pankreatitída súvisiaca </w:t>
      </w:r>
      <w:r w:rsidRPr="00277F7A">
        <w:rPr>
          <w:rFonts w:cs="Times New Roman"/>
          <w:lang w:val="sk-SK"/>
        </w:rPr>
        <w:t>s</w:t>
      </w:r>
      <w:r w:rsidRPr="00277F7A">
        <w:rPr>
          <w:rFonts w:cs="Times New Roman"/>
          <w:spacing w:val="-3"/>
          <w:lang w:val="sk-SK"/>
        </w:rPr>
        <w:t xml:space="preserve"> </w:t>
      </w:r>
      <w:r w:rsidRPr="00277F7A">
        <w:rPr>
          <w:rFonts w:cs="Times New Roman"/>
          <w:lang w:val="sk-SK"/>
        </w:rPr>
        <w:t>liečbou.</w:t>
      </w:r>
      <w:r w:rsidRPr="00277F7A">
        <w:rPr>
          <w:rFonts w:cs="Times New Roman"/>
          <w:spacing w:val="29"/>
          <w:lang w:val="sk-SK"/>
        </w:rPr>
        <w:t xml:space="preserve"> </w:t>
      </w:r>
    </w:p>
    <w:p w:rsidR="006F7B48" w:rsidRPr="00277F7A" w:rsidRDefault="006F7B48" w:rsidP="0041464A">
      <w:pPr>
        <w:pStyle w:val="Zkladntext"/>
        <w:ind w:left="0"/>
        <w:contextualSpacing/>
        <w:rPr>
          <w:rFonts w:cs="Times New Roman"/>
          <w:spacing w:val="29"/>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Hepatotoxicita</w:t>
      </w: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liečených sunitinibom bola pozorovaná hepatotoxicita. Prípady zlyhania pečene, niektoré</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so smrteľným koncom, sa pozorovali </w:t>
      </w:r>
      <w:r w:rsidRPr="00277F7A">
        <w:rPr>
          <w:rFonts w:cs="Times New Roman"/>
          <w:lang w:val="sk-SK"/>
        </w:rPr>
        <w:t>u</w:t>
      </w:r>
      <w:r w:rsidRPr="00277F7A">
        <w:rPr>
          <w:rFonts w:cs="Times New Roman"/>
          <w:spacing w:val="-1"/>
          <w:lang w:val="sk-SK"/>
        </w:rPr>
        <w:t xml:space="preserve"> </w:t>
      </w:r>
      <w:r w:rsidRPr="00277F7A">
        <w:rPr>
          <w:rFonts w:cs="Times New Roman"/>
          <w:spacing w:val="-2"/>
          <w:lang w:val="sk-SK"/>
        </w:rPr>
        <w:t>&lt;1</w:t>
      </w:r>
      <w:r w:rsidRPr="00277F7A">
        <w:rPr>
          <w:rFonts w:cs="Times New Roman"/>
          <w:lang w:val="sk-SK"/>
        </w:rPr>
        <w:t xml:space="preserve"> %</w:t>
      </w:r>
      <w:r w:rsidRPr="00277F7A">
        <w:rPr>
          <w:rFonts w:cs="Times New Roman"/>
          <w:spacing w:val="-1"/>
          <w:lang w:val="sk-SK"/>
        </w:rPr>
        <w:t xml:space="preserve"> pacientov so solídnymi nádormi, ktorí boli liečení</w:t>
      </w:r>
      <w:r w:rsidRPr="00277F7A">
        <w:rPr>
          <w:rFonts w:cs="Times New Roman"/>
          <w:spacing w:val="24"/>
          <w:lang w:val="sk-SK"/>
        </w:rPr>
        <w:t xml:space="preserve"> </w:t>
      </w:r>
      <w:r w:rsidRPr="00277F7A">
        <w:rPr>
          <w:rFonts w:cs="Times New Roman"/>
          <w:spacing w:val="-1"/>
          <w:lang w:val="sk-SK"/>
        </w:rPr>
        <w:t xml:space="preserve">sunitinibom. Pred začatím liečby, počas každého cyklu </w:t>
      </w:r>
      <w:r w:rsidR="00E4027F" w:rsidRPr="00277F7A">
        <w:rPr>
          <w:rFonts w:cs="Times New Roman"/>
          <w:spacing w:val="-1"/>
          <w:lang w:val="sk-SK"/>
        </w:rPr>
        <w:t xml:space="preserve">liečby </w:t>
      </w:r>
      <w:r w:rsidRPr="00277F7A">
        <w:rPr>
          <w:rFonts w:cs="Times New Roman"/>
          <w:lang w:val="sk-SK"/>
        </w:rPr>
        <w:t xml:space="preserve">a </w:t>
      </w:r>
      <w:r w:rsidRPr="00277F7A">
        <w:rPr>
          <w:rFonts w:cs="Times New Roman"/>
          <w:spacing w:val="-1"/>
          <w:lang w:val="sk-SK"/>
        </w:rPr>
        <w:t xml:space="preserve">vždy, keď je to </w:t>
      </w:r>
      <w:r w:rsidRPr="00277F7A">
        <w:rPr>
          <w:rFonts w:cs="Times New Roman"/>
          <w:lang w:val="sk-SK"/>
        </w:rPr>
        <w:t>z</w:t>
      </w:r>
      <w:r w:rsidRPr="00277F7A">
        <w:rPr>
          <w:rFonts w:cs="Times New Roman"/>
          <w:spacing w:val="-2"/>
          <w:lang w:val="sk-SK"/>
        </w:rPr>
        <w:t xml:space="preserve"> </w:t>
      </w:r>
      <w:r w:rsidRPr="00277F7A">
        <w:rPr>
          <w:rFonts w:cs="Times New Roman"/>
          <w:spacing w:val="-1"/>
          <w:lang w:val="sk-SK"/>
        </w:rPr>
        <w:t>klinického hľadiska</w:t>
      </w:r>
      <w:r w:rsidRPr="00277F7A">
        <w:rPr>
          <w:rFonts w:cs="Times New Roman"/>
          <w:spacing w:val="24"/>
          <w:lang w:val="sk-SK"/>
        </w:rPr>
        <w:t xml:space="preserve"> </w:t>
      </w:r>
      <w:r w:rsidRPr="00277F7A">
        <w:rPr>
          <w:rFonts w:cs="Times New Roman"/>
          <w:spacing w:val="-1"/>
          <w:lang w:val="sk-SK"/>
        </w:rPr>
        <w:t xml:space="preserve">indikované, </w:t>
      </w:r>
      <w:r w:rsidRPr="00277F7A">
        <w:rPr>
          <w:rFonts w:cs="Times New Roman"/>
          <w:spacing w:val="-2"/>
          <w:lang w:val="sk-SK"/>
        </w:rPr>
        <w:t>monitorujte</w:t>
      </w:r>
      <w:r w:rsidRPr="00277F7A">
        <w:rPr>
          <w:rFonts w:cs="Times New Roman"/>
          <w:spacing w:val="-1"/>
          <w:lang w:val="sk-SK"/>
        </w:rPr>
        <w:t xml:space="preserve"> testy pečeňových funkcií (alanínaminotransferáz</w:t>
      </w:r>
      <w:r w:rsidR="00E4027F" w:rsidRPr="00277F7A">
        <w:rPr>
          <w:rFonts w:cs="Times New Roman"/>
          <w:spacing w:val="-1"/>
          <w:lang w:val="sk-SK"/>
        </w:rPr>
        <w:t>a</w:t>
      </w:r>
      <w:r w:rsidRPr="00277F7A">
        <w:rPr>
          <w:rFonts w:cs="Times New Roman"/>
          <w:spacing w:val="-1"/>
          <w:lang w:val="sk-SK"/>
        </w:rPr>
        <w:t xml:space="preserve"> [ALT],</w:t>
      </w:r>
      <w:r w:rsidRPr="00277F7A">
        <w:rPr>
          <w:rFonts w:cs="Times New Roman"/>
          <w:spacing w:val="26"/>
          <w:lang w:val="sk-SK"/>
        </w:rPr>
        <w:t xml:space="preserve"> </w:t>
      </w:r>
      <w:r w:rsidRPr="00277F7A">
        <w:rPr>
          <w:rFonts w:cs="Times New Roman"/>
          <w:spacing w:val="-1"/>
          <w:lang w:val="sk-SK"/>
        </w:rPr>
        <w:t>aspartátaminotransferáz</w:t>
      </w:r>
      <w:r w:rsidR="00E4027F" w:rsidRPr="00277F7A">
        <w:rPr>
          <w:rFonts w:cs="Times New Roman"/>
          <w:spacing w:val="-1"/>
          <w:lang w:val="sk-SK"/>
        </w:rPr>
        <w:t>a</w:t>
      </w:r>
      <w:r w:rsidRPr="00277F7A">
        <w:rPr>
          <w:rFonts w:cs="Times New Roman"/>
          <w:spacing w:val="-1"/>
          <w:lang w:val="sk-SK"/>
        </w:rPr>
        <w:t xml:space="preserve"> [AST], hladiny bilirubínu).</w:t>
      </w:r>
      <w:r w:rsidRPr="00277F7A">
        <w:rPr>
          <w:rFonts w:cs="Times New Roman"/>
          <w:spacing w:val="-4"/>
          <w:lang w:val="sk-SK"/>
        </w:rPr>
        <w:t xml:space="preserve"> </w:t>
      </w:r>
      <w:r w:rsidRPr="00277F7A">
        <w:rPr>
          <w:rFonts w:cs="Times New Roman"/>
          <w:spacing w:val="-1"/>
          <w:lang w:val="sk-SK"/>
        </w:rPr>
        <w:t>Ak sú prítomné prejavy</w:t>
      </w:r>
      <w:r w:rsidRPr="00277F7A">
        <w:rPr>
          <w:rFonts w:cs="Times New Roman"/>
          <w:spacing w:val="-3"/>
          <w:lang w:val="sk-SK"/>
        </w:rPr>
        <w:t xml:space="preserve"> </w:t>
      </w:r>
      <w:r w:rsidRPr="00277F7A">
        <w:rPr>
          <w:rFonts w:cs="Times New Roman"/>
          <w:lang w:val="sk-SK"/>
        </w:rPr>
        <w:t xml:space="preserve">a </w:t>
      </w:r>
      <w:r w:rsidRPr="00277F7A">
        <w:rPr>
          <w:rFonts w:cs="Times New Roman"/>
          <w:spacing w:val="-1"/>
          <w:lang w:val="sk-SK"/>
        </w:rPr>
        <w:t>príznaky zlyhávania</w:t>
      </w:r>
      <w:r w:rsidRPr="00277F7A">
        <w:rPr>
          <w:rFonts w:cs="Times New Roman"/>
          <w:spacing w:val="29"/>
          <w:lang w:val="sk-SK"/>
        </w:rPr>
        <w:t xml:space="preserve"> </w:t>
      </w:r>
      <w:r w:rsidRPr="00277F7A">
        <w:rPr>
          <w:rFonts w:cs="Times New Roman"/>
          <w:spacing w:val="-1"/>
          <w:lang w:val="sk-SK"/>
        </w:rPr>
        <w:t>pečene, liečba sunitinibom sa musí</w:t>
      </w:r>
      <w:r w:rsidRPr="00277F7A">
        <w:rPr>
          <w:rFonts w:cs="Times New Roman"/>
          <w:lang w:val="sk-SK"/>
        </w:rPr>
        <w:t xml:space="preserve"> ukončiť a </w:t>
      </w:r>
      <w:r w:rsidRPr="00277F7A">
        <w:rPr>
          <w:rFonts w:cs="Times New Roman"/>
          <w:spacing w:val="-1"/>
          <w:lang w:val="sk-SK"/>
        </w:rPr>
        <w:t>má sa poskytnúť vhodná podporná liečba.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 xml:space="preserve">Poruchy pečene </w:t>
      </w:r>
      <w:r w:rsidRPr="00277F7A">
        <w:rPr>
          <w:rFonts w:cs="Times New Roman"/>
          <w:u w:val="single" w:color="000000"/>
          <w:lang w:val="sk-SK"/>
        </w:rPr>
        <w:t>a</w:t>
      </w:r>
      <w:r w:rsidRPr="00277F7A">
        <w:rPr>
          <w:rFonts w:cs="Times New Roman"/>
          <w:spacing w:val="-3"/>
          <w:u w:val="single" w:color="000000"/>
          <w:lang w:val="sk-SK"/>
        </w:rPr>
        <w:t xml:space="preserve"> </w:t>
      </w:r>
      <w:r w:rsidRPr="00277F7A">
        <w:rPr>
          <w:rFonts w:cs="Times New Roman"/>
          <w:spacing w:val="-1"/>
          <w:u w:val="single" w:color="000000"/>
          <w:lang w:val="sk-SK"/>
        </w:rPr>
        <w:t>žlčových ciest</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Liečba sunitinibom sa spája so vznikom cholecystitídy vrátane akalkulóznej cholecystitídy</w:t>
      </w:r>
    </w:p>
    <w:p w:rsidR="00B3246B" w:rsidRPr="00277F7A" w:rsidRDefault="00B3246B" w:rsidP="0041464A">
      <w:pPr>
        <w:pStyle w:val="Zkladntext"/>
        <w:ind w:left="0"/>
        <w:contextualSpacing/>
        <w:rPr>
          <w:rFonts w:cs="Times New Roman"/>
          <w:lang w:val="sk-SK"/>
        </w:rPr>
      </w:pPr>
      <w:r w:rsidRPr="00277F7A">
        <w:rPr>
          <w:rFonts w:cs="Times New Roman"/>
          <w:lang w:val="sk-SK"/>
        </w:rPr>
        <w:t xml:space="preserve">a </w:t>
      </w:r>
      <w:r w:rsidRPr="00277F7A">
        <w:rPr>
          <w:rFonts w:cs="Times New Roman"/>
          <w:spacing w:val="-1"/>
          <w:lang w:val="sk-SK"/>
        </w:rPr>
        <w:t xml:space="preserve">emfyzamatóznej cholecystitídy. </w:t>
      </w:r>
      <w:r w:rsidRPr="00277F7A">
        <w:rPr>
          <w:rFonts w:cs="Times New Roman"/>
          <w:lang w:val="sk-SK"/>
        </w:rPr>
        <w:t>V</w:t>
      </w:r>
      <w:r w:rsidRPr="00277F7A">
        <w:rPr>
          <w:rFonts w:cs="Times New Roman"/>
          <w:spacing w:val="-2"/>
          <w:lang w:val="sk-SK"/>
        </w:rPr>
        <w:t xml:space="preserve"> </w:t>
      </w:r>
      <w:r w:rsidRPr="00277F7A">
        <w:rPr>
          <w:rFonts w:cs="Times New Roman"/>
          <w:spacing w:val="-1"/>
          <w:lang w:val="sk-SK"/>
        </w:rPr>
        <w:t>registračných klinických štúdiách bol výskyt cholecystitídy 0,5 %.</w:t>
      </w:r>
      <w:r w:rsidRPr="00277F7A">
        <w:rPr>
          <w:rFonts w:cs="Times New Roman"/>
          <w:spacing w:val="29"/>
          <w:lang w:val="sk-SK"/>
        </w:rPr>
        <w:t xml:space="preserve"> </w:t>
      </w:r>
      <w:r w:rsidRPr="00277F7A">
        <w:rPr>
          <w:rFonts w:cs="Times New Roman"/>
          <w:spacing w:val="-1"/>
          <w:lang w:val="sk-SK"/>
        </w:rPr>
        <w:t>Boli hlásené prípady cholecystitídy po uvedení lieku na trh.</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Funkcia obličiek</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Boli hlásené prípady poruchy funkcie obličiek, obličkového zlyhania a/alebo akútneho obličkového</w:t>
      </w:r>
      <w:r w:rsidRPr="00277F7A">
        <w:rPr>
          <w:rFonts w:cs="Times New Roman"/>
          <w:spacing w:val="20"/>
          <w:lang w:val="sk-SK"/>
        </w:rPr>
        <w:t xml:space="preserve"> </w:t>
      </w:r>
      <w:r w:rsidRPr="00277F7A">
        <w:rPr>
          <w:rFonts w:cs="Times New Roman"/>
          <w:spacing w:val="-1"/>
          <w:lang w:val="sk-SK"/>
        </w:rPr>
        <w:t xml:space="preserve">zlyhania,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niektorých prípadoch so smrteľným koncom.</w:t>
      </w:r>
    </w:p>
    <w:p w:rsidR="00B3246B" w:rsidRPr="00277F7A" w:rsidRDefault="00B3246B" w:rsidP="0041464A">
      <w:pPr>
        <w:contextualSpacing/>
        <w:rPr>
          <w:rFonts w:ascii="Times New Roman" w:eastAsia="Times New Roman" w:hAnsi="Times New Roman" w:cs="Times New Roman"/>
          <w:lang w:val="sk-SK"/>
        </w:rPr>
      </w:pPr>
      <w:r w:rsidRPr="003D5136">
        <w:rPr>
          <w:rFonts w:ascii="Times New Roman" w:hAnsi="Times New Roman" w:cs="Times New Roman"/>
          <w:spacing w:val="-1"/>
          <w:lang w:val="sk-SK"/>
        </w:rPr>
        <w:lastRenderedPageBreak/>
        <w:t xml:space="preserve">Rizikové faktory spojené </w:t>
      </w:r>
      <w:r w:rsidRPr="003D5136">
        <w:rPr>
          <w:rFonts w:ascii="Times New Roman" w:hAnsi="Times New Roman" w:cs="Times New Roman"/>
          <w:lang w:val="sk-SK"/>
        </w:rPr>
        <w:t>s</w:t>
      </w:r>
      <w:r w:rsidRPr="003D5136">
        <w:rPr>
          <w:rFonts w:ascii="Times New Roman" w:hAnsi="Times New Roman" w:cs="Times New Roman"/>
          <w:spacing w:val="-3"/>
          <w:lang w:val="sk-SK"/>
        </w:rPr>
        <w:t xml:space="preserve"> </w:t>
      </w:r>
      <w:r w:rsidRPr="003D5136">
        <w:rPr>
          <w:rFonts w:ascii="Times New Roman" w:hAnsi="Times New Roman" w:cs="Times New Roman"/>
          <w:spacing w:val="-1"/>
          <w:lang w:val="sk-SK"/>
        </w:rPr>
        <w:t>poruchou</w:t>
      </w:r>
      <w:r w:rsidRPr="003D5136">
        <w:rPr>
          <w:rFonts w:ascii="Times New Roman" w:hAnsi="Times New Roman" w:cs="Times New Roman"/>
          <w:lang w:val="sk-SK"/>
        </w:rPr>
        <w:t xml:space="preserve"> </w:t>
      </w:r>
      <w:r w:rsidRPr="003D5136">
        <w:rPr>
          <w:rFonts w:ascii="Times New Roman" w:hAnsi="Times New Roman" w:cs="Times New Roman"/>
          <w:spacing w:val="-1"/>
          <w:lang w:val="sk-SK"/>
        </w:rPr>
        <w:t xml:space="preserve">funkcie/zlyhaním obličiek </w:t>
      </w:r>
      <w:r w:rsidRPr="003D5136">
        <w:rPr>
          <w:rFonts w:ascii="Times New Roman" w:hAnsi="Times New Roman" w:cs="Times New Roman"/>
          <w:lang w:val="sk-SK"/>
        </w:rPr>
        <w:t>u</w:t>
      </w:r>
      <w:r w:rsidRPr="003D5136">
        <w:rPr>
          <w:rFonts w:ascii="Times New Roman" w:hAnsi="Times New Roman" w:cs="Times New Roman"/>
          <w:spacing w:val="-1"/>
          <w:lang w:val="sk-SK"/>
        </w:rPr>
        <w:t xml:space="preserve"> pacientov užívajúcich sunitinib</w:t>
      </w:r>
      <w:r w:rsidRPr="003D5136">
        <w:rPr>
          <w:rFonts w:ascii="Times New Roman" w:hAnsi="Times New Roman" w:cs="Times New Roman"/>
          <w:spacing w:val="28"/>
          <w:lang w:val="sk-SK"/>
        </w:rPr>
        <w:t xml:space="preserve"> </w:t>
      </w:r>
      <w:r w:rsidRPr="003D5136">
        <w:rPr>
          <w:rFonts w:ascii="Times New Roman" w:hAnsi="Times New Roman" w:cs="Times New Roman"/>
          <w:spacing w:val="-1"/>
          <w:lang w:val="sk-SK"/>
        </w:rPr>
        <w:t xml:space="preserve">zahŕňali okrem prítomného karcinómu </w:t>
      </w:r>
      <w:r w:rsidRPr="003D5136">
        <w:rPr>
          <w:rFonts w:ascii="Times New Roman" w:hAnsi="Times New Roman" w:cs="Times New Roman"/>
          <w:lang w:val="sk-SK"/>
        </w:rPr>
        <w:t>z</w:t>
      </w:r>
      <w:r w:rsidRPr="003D5136">
        <w:rPr>
          <w:rFonts w:ascii="Times New Roman" w:hAnsi="Times New Roman" w:cs="Times New Roman"/>
          <w:spacing w:val="-3"/>
          <w:lang w:val="sk-SK"/>
        </w:rPr>
        <w:t xml:space="preserve"> </w:t>
      </w:r>
      <w:r w:rsidR="00073663" w:rsidRPr="003D5136">
        <w:rPr>
          <w:rFonts w:ascii="Times New Roman" w:hAnsi="Times New Roman" w:cs="Times New Roman"/>
          <w:spacing w:val="-3"/>
          <w:lang w:val="sk-SK"/>
        </w:rPr>
        <w:t>renálnych</w:t>
      </w:r>
      <w:r w:rsidRPr="003D5136">
        <w:rPr>
          <w:rFonts w:ascii="Times New Roman" w:hAnsi="Times New Roman" w:cs="Times New Roman"/>
          <w:spacing w:val="-1"/>
          <w:lang w:val="sk-SK"/>
        </w:rPr>
        <w:t xml:space="preserve"> buniek vyšší vek, diabetes mellitus, prítomnosť</w:t>
      </w:r>
      <w:r w:rsidRPr="003D5136">
        <w:rPr>
          <w:rFonts w:ascii="Times New Roman" w:hAnsi="Times New Roman" w:cs="Times New Roman"/>
          <w:spacing w:val="20"/>
          <w:lang w:val="sk-SK"/>
        </w:rPr>
        <w:t xml:space="preserve"> </w:t>
      </w:r>
      <w:r w:rsidRPr="003D5136">
        <w:rPr>
          <w:rFonts w:ascii="Times New Roman" w:hAnsi="Times New Roman" w:cs="Times New Roman"/>
          <w:lang w:val="sk-SK"/>
        </w:rPr>
        <w:t>poruchy</w:t>
      </w:r>
      <w:r w:rsidRPr="003D5136">
        <w:rPr>
          <w:rFonts w:ascii="Times New Roman" w:hAnsi="Times New Roman" w:cs="Times New Roman"/>
          <w:spacing w:val="-3"/>
          <w:lang w:val="sk-SK"/>
        </w:rPr>
        <w:t xml:space="preserve"> </w:t>
      </w:r>
      <w:r w:rsidRPr="003D5136">
        <w:rPr>
          <w:rFonts w:ascii="Times New Roman" w:hAnsi="Times New Roman" w:cs="Times New Roman"/>
          <w:spacing w:val="-1"/>
          <w:lang w:val="sk-SK"/>
        </w:rPr>
        <w:t xml:space="preserve">funkcie obličiek, zlyhanie srdca, hypertenziu, sepsu, </w:t>
      </w:r>
      <w:r w:rsidRPr="003D5136">
        <w:rPr>
          <w:rFonts w:ascii="Times New Roman" w:hAnsi="Times New Roman" w:cs="Times New Roman"/>
          <w:spacing w:val="-2"/>
          <w:lang w:val="sk-SK"/>
        </w:rPr>
        <w:t>dehydratáciu/hypovolémiu</w:t>
      </w:r>
      <w:r w:rsidR="005C4A01" w:rsidRPr="003D5136">
        <w:rPr>
          <w:rFonts w:ascii="Times New Roman" w:hAnsi="Times New Roman" w:cs="Times New Roman"/>
          <w:lang w:val="sk-SK"/>
        </w:rPr>
        <w:t xml:space="preserve"> a rabdomyolýzu.</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Bezpečnosť pokračujúcej liečby sunitinibom </w:t>
      </w:r>
      <w:r w:rsidRPr="00277F7A">
        <w:rPr>
          <w:rFonts w:cs="Times New Roman"/>
          <w:lang w:val="sk-SK"/>
        </w:rPr>
        <w:t>u</w:t>
      </w:r>
      <w:r w:rsidRPr="00277F7A">
        <w:rPr>
          <w:rFonts w:cs="Times New Roman"/>
          <w:spacing w:val="-1"/>
          <w:lang w:val="sk-SK"/>
        </w:rPr>
        <w:t xml:space="preserve"> pacientov so stredne závažnou až závažnou</w:t>
      </w:r>
      <w:r w:rsidRPr="00277F7A">
        <w:rPr>
          <w:rFonts w:cs="Times New Roman"/>
          <w:spacing w:val="29"/>
          <w:lang w:val="sk-SK"/>
        </w:rPr>
        <w:t xml:space="preserve"> </w:t>
      </w:r>
      <w:r w:rsidRPr="00277F7A">
        <w:rPr>
          <w:rFonts w:cs="Times New Roman"/>
          <w:spacing w:val="-1"/>
          <w:lang w:val="sk-SK"/>
        </w:rPr>
        <w:t>proteinúriou sa systematicky nehodnotila.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Boli hlásené prípady proteinúrie </w:t>
      </w:r>
      <w:r w:rsidRPr="00277F7A">
        <w:rPr>
          <w:rFonts w:cs="Times New Roman"/>
          <w:lang w:val="sk-SK"/>
        </w:rPr>
        <w:t>a</w:t>
      </w:r>
      <w:r w:rsidRPr="00277F7A">
        <w:rPr>
          <w:rFonts w:cs="Times New Roman"/>
          <w:spacing w:val="-1"/>
          <w:lang w:val="sk-SK"/>
        </w:rPr>
        <w:t xml:space="preserve"> zriedkavé prípady nefrotického syndrómu. Odporúča sa</w:t>
      </w:r>
      <w:r w:rsidRPr="00277F7A">
        <w:rPr>
          <w:rFonts w:cs="Times New Roman"/>
          <w:lang w:val="sk-SK"/>
        </w:rPr>
        <w:t xml:space="preserve"> </w:t>
      </w:r>
      <w:r w:rsidRPr="00277F7A">
        <w:rPr>
          <w:rFonts w:cs="Times New Roman"/>
          <w:spacing w:val="-1"/>
          <w:lang w:val="sk-SK"/>
        </w:rPr>
        <w:t>vstupné</w:t>
      </w:r>
      <w:r w:rsidRPr="00277F7A">
        <w:rPr>
          <w:rFonts w:cs="Times New Roman"/>
          <w:spacing w:val="20"/>
          <w:lang w:val="sk-SK"/>
        </w:rPr>
        <w:t xml:space="preserve"> </w:t>
      </w:r>
      <w:r w:rsidRPr="00277F7A">
        <w:rPr>
          <w:rFonts w:cs="Times New Roman"/>
          <w:spacing w:val="-1"/>
          <w:lang w:val="sk-SK"/>
        </w:rPr>
        <w:t xml:space="preserve">vyšetrenie moču </w:t>
      </w:r>
      <w:r w:rsidRPr="00277F7A">
        <w:rPr>
          <w:rFonts w:cs="Times New Roman"/>
          <w:lang w:val="sk-SK"/>
        </w:rPr>
        <w:t xml:space="preserve">a </w:t>
      </w:r>
      <w:r w:rsidRPr="00277F7A">
        <w:rPr>
          <w:rFonts w:cs="Times New Roman"/>
          <w:spacing w:val="-1"/>
          <w:lang w:val="sk-SK"/>
        </w:rPr>
        <w:t>pacienti majú byť monitorovaní na rozvoj alebo zhoršenie proteinúrie.</w:t>
      </w:r>
      <w:r w:rsidRPr="00277F7A">
        <w:rPr>
          <w:rFonts w:cs="Times New Roman"/>
          <w:spacing w:val="-2"/>
          <w:lang w:val="sk-SK"/>
        </w:rPr>
        <w:t xml:space="preserve"> </w:t>
      </w:r>
      <w:r w:rsidRPr="00277F7A">
        <w:rPr>
          <w:rFonts w:cs="Times New Roman"/>
          <w:lang w:val="sk-SK"/>
        </w:rPr>
        <w:t>U</w:t>
      </w:r>
      <w:r w:rsidRPr="00277F7A">
        <w:rPr>
          <w:rFonts w:cs="Times New Roman"/>
          <w:spacing w:val="-1"/>
          <w:lang w:val="sk-SK"/>
        </w:rPr>
        <w:t xml:space="preserve"> pacientov</w:t>
      </w:r>
      <w:r w:rsidRPr="00277F7A">
        <w:rPr>
          <w:rFonts w:cs="Times New Roman"/>
          <w:spacing w:val="22"/>
          <w:lang w:val="sk-SK"/>
        </w:rPr>
        <w:t xml:space="preserve"> </w:t>
      </w:r>
      <w:r w:rsidRPr="00277F7A">
        <w:rPr>
          <w:rFonts w:cs="Times New Roman"/>
          <w:lang w:val="sk-SK"/>
        </w:rPr>
        <w:t xml:space="preserve">s </w:t>
      </w:r>
      <w:r w:rsidRPr="00277F7A">
        <w:rPr>
          <w:rFonts w:cs="Times New Roman"/>
          <w:spacing w:val="-1"/>
          <w:lang w:val="sk-SK"/>
        </w:rPr>
        <w:t>nefrotickým syndrómom ukončite podávanie sunitinibu.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u w:val="single" w:color="000000"/>
          <w:lang w:val="sk-SK"/>
        </w:rPr>
        <w:t>Fistula</w:t>
      </w:r>
    </w:p>
    <w:p w:rsidR="00B3246B" w:rsidRPr="00277F7A" w:rsidRDefault="00B3246B" w:rsidP="0041464A">
      <w:pPr>
        <w:pStyle w:val="Zkladntext"/>
        <w:ind w:left="0"/>
        <w:contextualSpacing/>
        <w:rPr>
          <w:rFonts w:cs="Times New Roman"/>
          <w:lang w:val="sk-SK"/>
        </w:rPr>
      </w:pPr>
      <w:r w:rsidRPr="00277F7A">
        <w:rPr>
          <w:rFonts w:cs="Times New Roman"/>
          <w:lang w:val="sk-SK"/>
        </w:rPr>
        <w:t>Ak dôjde k</w:t>
      </w:r>
      <w:r w:rsidRPr="00277F7A">
        <w:rPr>
          <w:rFonts w:cs="Times New Roman"/>
          <w:spacing w:val="-3"/>
          <w:lang w:val="sk-SK"/>
        </w:rPr>
        <w:t xml:space="preserve"> </w:t>
      </w:r>
      <w:r w:rsidRPr="00277F7A">
        <w:rPr>
          <w:rFonts w:cs="Times New Roman"/>
          <w:spacing w:val="-1"/>
          <w:lang w:val="sk-SK"/>
        </w:rPr>
        <w:t xml:space="preserve">vytvoreniu fistuly, liečba sunitinibom sa má prerušiť. </w:t>
      </w:r>
      <w:r w:rsidRPr="00277F7A">
        <w:rPr>
          <w:rFonts w:cs="Times New Roman"/>
          <w:lang w:val="sk-SK"/>
        </w:rPr>
        <w:t>O</w:t>
      </w:r>
      <w:r w:rsidRPr="00277F7A">
        <w:rPr>
          <w:rFonts w:cs="Times New Roman"/>
          <w:spacing w:val="-2"/>
          <w:lang w:val="sk-SK"/>
        </w:rPr>
        <w:t xml:space="preserve"> </w:t>
      </w:r>
      <w:r w:rsidRPr="00277F7A">
        <w:rPr>
          <w:rFonts w:cs="Times New Roman"/>
          <w:spacing w:val="-1"/>
          <w:lang w:val="sk-SK"/>
        </w:rPr>
        <w:t xml:space="preserve">pokračovaní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liečbe sunitinibom</w:t>
      </w:r>
      <w:r w:rsidRPr="00277F7A">
        <w:rPr>
          <w:rFonts w:cs="Times New Roman"/>
          <w:spacing w:val="22"/>
          <w:lang w:val="sk-SK"/>
        </w:rPr>
        <w:t xml:space="preserve"> </w:t>
      </w:r>
      <w:r w:rsidRPr="00277F7A">
        <w:rPr>
          <w:rFonts w:cs="Times New Roman"/>
          <w:lang w:val="sk-SK"/>
        </w:rPr>
        <w:t xml:space="preserve">u </w:t>
      </w:r>
      <w:r w:rsidRPr="00277F7A">
        <w:rPr>
          <w:rFonts w:cs="Times New Roman"/>
          <w:spacing w:val="-1"/>
          <w:lang w:val="sk-SK"/>
        </w:rPr>
        <w:t xml:space="preserve">pacientov </w:t>
      </w:r>
      <w:r w:rsidRPr="00277F7A">
        <w:rPr>
          <w:rFonts w:cs="Times New Roman"/>
          <w:lang w:val="sk-SK"/>
        </w:rPr>
        <w:t xml:space="preserve">s </w:t>
      </w:r>
      <w:r w:rsidRPr="00277F7A">
        <w:rPr>
          <w:rFonts w:cs="Times New Roman"/>
          <w:spacing w:val="-1"/>
          <w:lang w:val="sk-SK"/>
        </w:rPr>
        <w:t>fistulou sú dostupné obmedzené informácie.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Zhoršené hojenie rán</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Počas liečby sunitinibom boli hlásené prípady zhoršeného hojenia rán.</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Nevykonali sa žiadne formálne klinické štúdie zamerané na účinok sunitinibu na hojenie</w:t>
      </w:r>
      <w:r w:rsidRPr="00277F7A">
        <w:rPr>
          <w:rFonts w:cs="Times New Roman"/>
          <w:spacing w:val="-5"/>
          <w:lang w:val="sk-SK"/>
        </w:rPr>
        <w:t xml:space="preserve"> </w:t>
      </w:r>
      <w:r w:rsidRPr="00277F7A">
        <w:rPr>
          <w:rFonts w:cs="Times New Roman"/>
          <w:lang w:val="sk-SK"/>
        </w:rPr>
        <w:t>rán.</w:t>
      </w: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podstupujúcich veľký chirurgický zákrok sa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preventívnych dôvodov odporúča dočasné</w:t>
      </w:r>
      <w:r w:rsidRPr="00277F7A">
        <w:rPr>
          <w:rFonts w:cs="Times New Roman"/>
          <w:spacing w:val="29"/>
          <w:lang w:val="sk-SK"/>
        </w:rPr>
        <w:t xml:space="preserve"> </w:t>
      </w:r>
      <w:r w:rsidRPr="00277F7A">
        <w:rPr>
          <w:rFonts w:cs="Times New Roman"/>
          <w:spacing w:val="-1"/>
          <w:lang w:val="sk-SK"/>
        </w:rPr>
        <w:t xml:space="preserve">prerušenie liečby sunitinibom. Existujú iba </w:t>
      </w:r>
      <w:r w:rsidR="00305D51" w:rsidRPr="00277F7A">
        <w:rPr>
          <w:rFonts w:cs="Times New Roman"/>
          <w:spacing w:val="-1"/>
          <w:lang w:val="sk-SK"/>
        </w:rPr>
        <w:t>obmedzené</w:t>
      </w:r>
      <w:r w:rsidRPr="00277F7A">
        <w:rPr>
          <w:rFonts w:cs="Times New Roman"/>
          <w:spacing w:val="-1"/>
          <w:lang w:val="sk-SK"/>
        </w:rPr>
        <w:t xml:space="preserve"> klinické skúsenosti týkajúce sa načasovania</w:t>
      </w:r>
      <w:r w:rsidRPr="00277F7A">
        <w:rPr>
          <w:rFonts w:cs="Times New Roman"/>
          <w:spacing w:val="20"/>
          <w:lang w:val="sk-SK"/>
        </w:rPr>
        <w:t xml:space="preserve"> </w:t>
      </w:r>
      <w:r w:rsidRPr="00277F7A">
        <w:rPr>
          <w:rFonts w:cs="Times New Roman"/>
          <w:spacing w:val="-1"/>
          <w:lang w:val="sk-SK"/>
        </w:rPr>
        <w:t>opätovného začatia liečby následne po veľkom chirurgickom zákroku. Preto rozhodnutie pokračovať</w:t>
      </w:r>
      <w:r w:rsidRPr="00277F7A">
        <w:rPr>
          <w:rFonts w:cs="Times New Roman"/>
          <w:spacing w:val="24"/>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liečbe sunitinibom následne po veľkom chirurgickom zákroku má byť založené na klinickom</w:t>
      </w:r>
      <w:r w:rsidRPr="00277F7A">
        <w:rPr>
          <w:rFonts w:cs="Times New Roman"/>
          <w:spacing w:val="22"/>
          <w:lang w:val="sk-SK"/>
        </w:rPr>
        <w:t xml:space="preserve"> </w:t>
      </w:r>
      <w:r w:rsidRPr="00277F7A">
        <w:rPr>
          <w:rFonts w:cs="Times New Roman"/>
          <w:spacing w:val="-1"/>
          <w:lang w:val="sk-SK"/>
        </w:rPr>
        <w:t>zhodnotení zotavovania sa po zákroku.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Osteonekróza čeľuste</w:t>
      </w: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liečených </w:t>
      </w:r>
      <w:r w:rsidR="00B67364" w:rsidRPr="00277F7A">
        <w:rPr>
          <w:rFonts w:cs="Times New Roman"/>
          <w:spacing w:val="-1"/>
          <w:lang w:val="sk-SK"/>
        </w:rPr>
        <w:t>sunitinibom</w:t>
      </w:r>
      <w:r w:rsidR="00B67364" w:rsidRPr="00277F7A">
        <w:rPr>
          <w:rFonts w:cs="Times New Roman"/>
          <w:lang w:val="sk-SK"/>
        </w:rPr>
        <w:t xml:space="preserve"> </w:t>
      </w:r>
      <w:r w:rsidRPr="00277F7A">
        <w:rPr>
          <w:rFonts w:cs="Times New Roman"/>
          <w:spacing w:val="-1"/>
          <w:lang w:val="sk-SK"/>
        </w:rPr>
        <w:t>boli hlásené prípady osteonekrózy čeľuste. Väčšina prípadov sa</w:t>
      </w:r>
      <w:r w:rsidRPr="00277F7A">
        <w:rPr>
          <w:rFonts w:cs="Times New Roman"/>
          <w:spacing w:val="22"/>
          <w:lang w:val="sk-SK"/>
        </w:rPr>
        <w:t xml:space="preserve"> </w:t>
      </w:r>
      <w:r w:rsidRPr="00277F7A">
        <w:rPr>
          <w:rFonts w:cs="Times New Roman"/>
          <w:spacing w:val="-1"/>
          <w:lang w:val="sk-SK"/>
        </w:rPr>
        <w:t xml:space="preserve">vyskytla </w:t>
      </w:r>
      <w:r w:rsidRPr="00277F7A">
        <w:rPr>
          <w:rFonts w:cs="Times New Roman"/>
          <w:lang w:val="sk-SK"/>
        </w:rPr>
        <w:t xml:space="preserve">u </w:t>
      </w:r>
      <w:r w:rsidRPr="00277F7A">
        <w:rPr>
          <w:rFonts w:cs="Times New Roman"/>
          <w:spacing w:val="-1"/>
          <w:lang w:val="sk-SK"/>
        </w:rPr>
        <w:t>pacientov, ktorí predtým alebo súčasne dostávali liečbu intravenózne bisfosfonátmi, pre</w:t>
      </w:r>
      <w:r w:rsidRPr="00277F7A">
        <w:rPr>
          <w:rFonts w:cs="Times New Roman"/>
          <w:spacing w:val="20"/>
          <w:lang w:val="sk-SK"/>
        </w:rPr>
        <w:t xml:space="preserve"> </w:t>
      </w:r>
      <w:r w:rsidRPr="00277F7A">
        <w:rPr>
          <w:rFonts w:cs="Times New Roman"/>
          <w:spacing w:val="-1"/>
          <w:lang w:val="sk-SK"/>
        </w:rPr>
        <w:t>ktoré je osteonekróza čeľuste identifikovaným rizikom. Treba preto zvýšiť pozornosť, keď sa</w:t>
      </w:r>
      <w:r w:rsidRPr="00277F7A">
        <w:rPr>
          <w:rFonts w:cs="Times New Roman"/>
          <w:spacing w:val="22"/>
          <w:lang w:val="sk-SK"/>
        </w:rPr>
        <w:t xml:space="preserve"> </w:t>
      </w:r>
      <w:r w:rsidR="001E5F9A" w:rsidRPr="00277F7A">
        <w:rPr>
          <w:rFonts w:cs="Times New Roman"/>
          <w:spacing w:val="-1"/>
          <w:lang w:val="sk-SK"/>
        </w:rPr>
        <w:t>sunitinib</w:t>
      </w:r>
      <w:r w:rsidR="00305D51" w:rsidRPr="00277F7A">
        <w:rPr>
          <w:rFonts w:cs="Times New Roman"/>
          <w:spacing w:val="-1"/>
          <w:lang w:val="sk-SK"/>
        </w:rPr>
        <w:t xml:space="preserve"> a </w:t>
      </w:r>
      <w:r w:rsidRPr="00277F7A">
        <w:rPr>
          <w:rFonts w:cs="Times New Roman"/>
          <w:spacing w:val="-2"/>
          <w:lang w:val="sk-SK"/>
        </w:rPr>
        <w:t xml:space="preserve"> </w:t>
      </w:r>
      <w:r w:rsidRPr="00277F7A">
        <w:rPr>
          <w:rFonts w:cs="Times New Roman"/>
          <w:spacing w:val="-1"/>
          <w:lang w:val="sk-SK"/>
        </w:rPr>
        <w:t xml:space="preserve">intravenózne bisfosfonáty používajú buď súčasne alebo </w:t>
      </w:r>
      <w:r w:rsidR="00305D51" w:rsidRPr="00277F7A">
        <w:rPr>
          <w:rFonts w:cs="Times New Roman"/>
          <w:spacing w:val="-1"/>
          <w:lang w:val="sk-SK"/>
        </w:rPr>
        <w:t>postupne.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Invazívne stomatologické zákroky sú tiež identifikovaným rizikovým faktorom. Pred liečbou</w:t>
      </w:r>
      <w:r w:rsidRPr="00277F7A">
        <w:rPr>
          <w:rFonts w:cs="Times New Roman"/>
          <w:spacing w:val="20"/>
          <w:lang w:val="sk-SK"/>
        </w:rPr>
        <w:t xml:space="preserve"> </w:t>
      </w:r>
      <w:r w:rsidR="002E03C6" w:rsidRPr="00277F7A">
        <w:rPr>
          <w:rFonts w:cs="Times New Roman"/>
          <w:spacing w:val="-1"/>
          <w:lang w:val="sk-SK"/>
        </w:rPr>
        <w:t xml:space="preserve">sunitinibom </w:t>
      </w:r>
      <w:r w:rsidRPr="00277F7A">
        <w:rPr>
          <w:rFonts w:cs="Times New Roman"/>
          <w:spacing w:val="-1"/>
          <w:lang w:val="sk-SK"/>
        </w:rPr>
        <w:t xml:space="preserve">treba zvážiť vyšetrenie zubov </w:t>
      </w:r>
      <w:r w:rsidRPr="00277F7A">
        <w:rPr>
          <w:rFonts w:cs="Times New Roman"/>
          <w:lang w:val="sk-SK"/>
        </w:rPr>
        <w:t>a</w:t>
      </w:r>
      <w:r w:rsidRPr="00277F7A">
        <w:rPr>
          <w:rFonts w:cs="Times New Roman"/>
          <w:spacing w:val="-1"/>
          <w:lang w:val="sk-SK"/>
        </w:rPr>
        <w:t xml:space="preserve"> náležité preventívne ošetrenie zubov. </w:t>
      </w:r>
      <w:r w:rsidRPr="00277F7A">
        <w:rPr>
          <w:rFonts w:cs="Times New Roman"/>
          <w:lang w:val="sk-SK"/>
        </w:rPr>
        <w:t>U</w:t>
      </w:r>
      <w:r w:rsidRPr="00277F7A">
        <w:rPr>
          <w:rFonts w:cs="Times New Roman"/>
          <w:spacing w:val="-2"/>
          <w:lang w:val="sk-SK"/>
        </w:rPr>
        <w:t xml:space="preserve"> </w:t>
      </w:r>
      <w:r w:rsidRPr="00277F7A">
        <w:rPr>
          <w:rFonts w:cs="Times New Roman"/>
          <w:spacing w:val="-1"/>
          <w:lang w:val="sk-SK"/>
        </w:rPr>
        <w:t>pacientov,</w:t>
      </w:r>
      <w:r w:rsidRPr="00277F7A">
        <w:rPr>
          <w:rFonts w:cs="Times New Roman"/>
          <w:lang w:val="sk-SK"/>
        </w:rPr>
        <w:t xml:space="preserve"> </w:t>
      </w:r>
      <w:r w:rsidRPr="00277F7A">
        <w:rPr>
          <w:rFonts w:cs="Times New Roman"/>
          <w:spacing w:val="-1"/>
          <w:lang w:val="sk-SK"/>
        </w:rPr>
        <w:t>ktorí</w:t>
      </w:r>
      <w:r w:rsidRPr="00277F7A">
        <w:rPr>
          <w:rFonts w:cs="Times New Roman"/>
          <w:spacing w:val="22"/>
          <w:lang w:val="sk-SK"/>
        </w:rPr>
        <w:t xml:space="preserve"> </w:t>
      </w:r>
      <w:r w:rsidRPr="00277F7A">
        <w:rPr>
          <w:rFonts w:cs="Times New Roman"/>
          <w:spacing w:val="-1"/>
          <w:lang w:val="sk-SK"/>
        </w:rPr>
        <w:t xml:space="preserve">predtým dostávali alebo dostávajú intravenózne bisfosfonáty, </w:t>
      </w:r>
      <w:r w:rsidR="00305D51" w:rsidRPr="00277F7A">
        <w:rPr>
          <w:rFonts w:cs="Times New Roman"/>
          <w:spacing w:val="-1"/>
          <w:lang w:val="sk-SK"/>
        </w:rPr>
        <w:t xml:space="preserve">je potrebné </w:t>
      </w:r>
      <w:r w:rsidRPr="00277F7A">
        <w:rPr>
          <w:rFonts w:cs="Times New Roman"/>
          <w:spacing w:val="-1"/>
          <w:lang w:val="sk-SK"/>
        </w:rPr>
        <w:t xml:space="preserve"> vyhnúť</w:t>
      </w:r>
      <w:r w:rsidR="00305D51" w:rsidRPr="00277F7A">
        <w:rPr>
          <w:rFonts w:cs="Times New Roman"/>
          <w:spacing w:val="-1"/>
          <w:lang w:val="sk-SK"/>
        </w:rPr>
        <w:t xml:space="preserve"> sa</w:t>
      </w:r>
      <w:r w:rsidRPr="00277F7A">
        <w:rPr>
          <w:rFonts w:cs="Times New Roman"/>
          <w:spacing w:val="26"/>
          <w:lang w:val="sk-SK"/>
        </w:rPr>
        <w:t xml:space="preserve"> </w:t>
      </w:r>
      <w:r w:rsidRPr="00277F7A">
        <w:rPr>
          <w:rFonts w:cs="Times New Roman"/>
          <w:spacing w:val="-1"/>
          <w:lang w:val="sk-SK"/>
        </w:rPr>
        <w:t>invazívnym stomatologickým zákrokom</w:t>
      </w:r>
      <w:r w:rsidR="00305D51" w:rsidRPr="00277F7A">
        <w:rPr>
          <w:rFonts w:cs="Times New Roman"/>
          <w:spacing w:val="-1"/>
          <w:lang w:val="sk-SK"/>
        </w:rPr>
        <w:t>, ak je to možné</w:t>
      </w:r>
      <w:r w:rsidRPr="00277F7A">
        <w:rPr>
          <w:rFonts w:cs="Times New Roman"/>
          <w:spacing w:val="-1"/>
          <w:lang w:val="sk-SK"/>
        </w:rPr>
        <w:t xml:space="preserve"> (pozri časť 4.8).</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Hypersenzitivita/angioedém</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Ak sa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dôsledku hypersenzitivity vyskytne angioedém, má sa liečba sunitinibom prerušiť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poskytnúť</w:t>
      </w:r>
      <w:r w:rsidRPr="00277F7A">
        <w:rPr>
          <w:rFonts w:cs="Times New Roman"/>
          <w:spacing w:val="22"/>
          <w:lang w:val="sk-SK"/>
        </w:rPr>
        <w:t xml:space="preserve"> </w:t>
      </w:r>
      <w:r w:rsidRPr="00277F7A">
        <w:rPr>
          <w:rFonts w:cs="Times New Roman"/>
          <w:spacing w:val="-1"/>
          <w:lang w:val="sk-SK"/>
        </w:rPr>
        <w:t>štandardná</w:t>
      </w:r>
      <w:r w:rsidRPr="00277F7A">
        <w:rPr>
          <w:rFonts w:cs="Times New Roman"/>
          <w:spacing w:val="-2"/>
          <w:lang w:val="sk-SK"/>
        </w:rPr>
        <w:t xml:space="preserve"> </w:t>
      </w:r>
      <w:r w:rsidRPr="00277F7A">
        <w:rPr>
          <w:rFonts w:cs="Times New Roman"/>
          <w:spacing w:val="-1"/>
          <w:lang w:val="sk-SK"/>
        </w:rPr>
        <w:t>lekárska starostlivosť.</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Poruchy nervového systému</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Dysgeúzia bola hlásená </w:t>
      </w:r>
      <w:r w:rsidRPr="00277F7A">
        <w:rPr>
          <w:rFonts w:cs="Times New Roman"/>
          <w:lang w:val="sk-SK"/>
        </w:rPr>
        <w:t>u</w:t>
      </w:r>
      <w:r w:rsidRPr="00277F7A">
        <w:rPr>
          <w:rFonts w:cs="Times New Roman"/>
          <w:spacing w:val="-1"/>
          <w:lang w:val="sk-SK"/>
        </w:rPr>
        <w:t xml:space="preserve"> približne 28</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pacientov dostávajúcich sunitinib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klinických skúšaniach.</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u w:val="single" w:color="000000"/>
          <w:lang w:val="sk-SK"/>
        </w:rPr>
        <w:t>Kŕče</w:t>
      </w:r>
    </w:p>
    <w:p w:rsidR="00B3246B" w:rsidRPr="00277F7A" w:rsidRDefault="00B3246B" w:rsidP="0041464A">
      <w:pPr>
        <w:pStyle w:val="Zkladntext"/>
        <w:ind w:left="0"/>
        <w:contextualSpacing/>
        <w:rPr>
          <w:rFonts w:cs="Times New Roman"/>
          <w:lang w:val="sk-SK"/>
        </w:rPr>
      </w:pP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 xml:space="preserve">klinických štúdiách so sunitinibom </w:t>
      </w:r>
      <w:r w:rsidRPr="00277F7A">
        <w:rPr>
          <w:rFonts w:cs="Times New Roman"/>
          <w:lang w:val="sk-SK"/>
        </w:rPr>
        <w:t>a</w:t>
      </w:r>
      <w:r w:rsidRPr="00277F7A">
        <w:rPr>
          <w:rFonts w:cs="Times New Roman"/>
          <w:spacing w:val="-1"/>
          <w:lang w:val="sk-SK"/>
        </w:rPr>
        <w:t xml:space="preserve"> po uvedení lieku na trh sa pozorovali kŕče </w:t>
      </w:r>
      <w:r w:rsidRPr="00277F7A">
        <w:rPr>
          <w:rFonts w:cs="Times New Roman"/>
          <w:lang w:val="sk-SK"/>
        </w:rPr>
        <w:t>u</w:t>
      </w:r>
      <w:r w:rsidRPr="00277F7A">
        <w:rPr>
          <w:rFonts w:cs="Times New Roman"/>
          <w:spacing w:val="-1"/>
          <w:lang w:val="sk-SK"/>
        </w:rPr>
        <w:t xml:space="preserve"> pacientov</w:t>
      </w:r>
    </w:p>
    <w:p w:rsidR="00B3246B" w:rsidRPr="00277F7A" w:rsidRDefault="00B3246B" w:rsidP="0041464A">
      <w:pPr>
        <w:pStyle w:val="Zkladntext"/>
        <w:ind w:left="0"/>
        <w:contextualSpacing/>
        <w:rPr>
          <w:rFonts w:cs="Times New Roman"/>
          <w:lang w:val="sk-SK"/>
        </w:rPr>
      </w:pPr>
      <w:r w:rsidRPr="00277F7A">
        <w:rPr>
          <w:rFonts w:cs="Times New Roman"/>
          <w:lang w:val="sk-SK"/>
        </w:rPr>
        <w:t xml:space="preserve">s </w:t>
      </w:r>
      <w:r w:rsidRPr="00277F7A">
        <w:rPr>
          <w:rFonts w:cs="Times New Roman"/>
          <w:spacing w:val="-1"/>
          <w:lang w:val="sk-SK"/>
        </w:rPr>
        <w:t>rádiologicky dokázanými metastázami alebo bez rádiologicky dokázaných metastáz do mozgu.</w:t>
      </w:r>
      <w:r w:rsidRPr="00277F7A">
        <w:rPr>
          <w:rFonts w:cs="Times New Roman"/>
          <w:spacing w:val="29"/>
          <w:lang w:val="sk-SK"/>
        </w:rPr>
        <w:t xml:space="preserve"> </w:t>
      </w:r>
      <w:r w:rsidR="00ED2A30" w:rsidRPr="00277F7A">
        <w:rPr>
          <w:rFonts w:cs="Times New Roman"/>
          <w:spacing w:val="-1"/>
          <w:lang w:val="sk-SK"/>
        </w:rPr>
        <w:t>Navyše</w:t>
      </w:r>
      <w:r w:rsidRPr="00277F7A">
        <w:rPr>
          <w:rFonts w:cs="Times New Roman"/>
          <w:spacing w:val="-1"/>
          <w:lang w:val="sk-SK"/>
        </w:rPr>
        <w:t xml:space="preserve"> bolo hlásených </w:t>
      </w:r>
      <w:r w:rsidR="00023031" w:rsidRPr="00277F7A">
        <w:rPr>
          <w:rFonts w:cs="Times New Roman"/>
          <w:spacing w:val="-1"/>
          <w:lang w:val="sk-SK"/>
        </w:rPr>
        <w:t>niekoľko</w:t>
      </w:r>
      <w:r w:rsidRPr="00277F7A">
        <w:rPr>
          <w:rFonts w:cs="Times New Roman"/>
          <w:spacing w:val="-1"/>
          <w:lang w:val="sk-SK"/>
        </w:rPr>
        <w:t xml:space="preserve"> (&lt;1</w:t>
      </w:r>
      <w:r w:rsidRPr="00277F7A">
        <w:rPr>
          <w:rFonts w:cs="Times New Roman"/>
          <w:spacing w:val="-3"/>
          <w:lang w:val="sk-SK"/>
        </w:rPr>
        <w:t xml:space="preserve"> </w:t>
      </w:r>
      <w:r w:rsidRPr="00277F7A">
        <w:rPr>
          <w:rFonts w:cs="Times New Roman"/>
          <w:spacing w:val="-1"/>
          <w:lang w:val="sk-SK"/>
        </w:rPr>
        <w:t>%), niekedy fatálnych prípadov</w:t>
      </w:r>
      <w:r w:rsidR="00023031" w:rsidRPr="00277F7A">
        <w:rPr>
          <w:rFonts w:cs="Times New Roman"/>
          <w:spacing w:val="-1"/>
          <w:lang w:val="sk-SK"/>
        </w:rPr>
        <w:t>,</w:t>
      </w:r>
      <w:r w:rsidRPr="00277F7A">
        <w:rPr>
          <w:rFonts w:cs="Times New Roman"/>
          <w:spacing w:val="-1"/>
          <w:lang w:val="sk-SK"/>
        </w:rPr>
        <w:t xml:space="preserve"> pacientov </w:t>
      </w:r>
      <w:r w:rsidRPr="00277F7A">
        <w:rPr>
          <w:rFonts w:cs="Times New Roman"/>
          <w:lang w:val="sk-SK"/>
        </w:rPr>
        <w:t>s</w:t>
      </w:r>
      <w:r w:rsidRPr="00277F7A">
        <w:rPr>
          <w:rFonts w:cs="Times New Roman"/>
          <w:spacing w:val="-1"/>
          <w:lang w:val="sk-SK"/>
        </w:rPr>
        <w:t xml:space="preserve"> kŕčmi</w:t>
      </w:r>
      <w:r w:rsidRPr="00277F7A">
        <w:rPr>
          <w:rFonts w:cs="Times New Roman"/>
          <w:spacing w:val="-2"/>
          <w:lang w:val="sk-SK"/>
        </w:rPr>
        <w:t xml:space="preserve"> </w:t>
      </w:r>
      <w:r w:rsidRPr="00277F7A">
        <w:rPr>
          <w:rFonts w:cs="Times New Roman"/>
          <w:lang w:val="sk-SK"/>
        </w:rPr>
        <w:t xml:space="preserve">a </w:t>
      </w:r>
      <w:r w:rsidRPr="00277F7A">
        <w:rPr>
          <w:rFonts w:cs="Times New Roman"/>
          <w:spacing w:val="-1"/>
          <w:lang w:val="sk-SK"/>
        </w:rPr>
        <w:t>rádiologickými</w:t>
      </w:r>
      <w:r w:rsidRPr="00277F7A">
        <w:rPr>
          <w:rFonts w:cs="Times New Roman"/>
          <w:spacing w:val="22"/>
          <w:lang w:val="sk-SK"/>
        </w:rPr>
        <w:t xml:space="preserve"> </w:t>
      </w:r>
      <w:r w:rsidRPr="00277F7A">
        <w:rPr>
          <w:rFonts w:cs="Times New Roman"/>
          <w:spacing w:val="-1"/>
          <w:lang w:val="sk-SK"/>
        </w:rPr>
        <w:t>prejavmi</w:t>
      </w:r>
      <w:r w:rsidRPr="00277F7A">
        <w:rPr>
          <w:rFonts w:cs="Times New Roman"/>
          <w:spacing w:val="1"/>
          <w:lang w:val="sk-SK"/>
        </w:rPr>
        <w:t xml:space="preserve"> </w:t>
      </w:r>
      <w:r w:rsidRPr="00277F7A">
        <w:rPr>
          <w:rFonts w:cs="Times New Roman"/>
          <w:spacing w:val="-1"/>
          <w:lang w:val="sk-SK"/>
        </w:rPr>
        <w:t xml:space="preserve">syndrómu posteriórnej </w:t>
      </w:r>
      <w:r w:rsidR="002C424F" w:rsidRPr="00277F7A">
        <w:rPr>
          <w:rFonts w:cs="Times New Roman"/>
          <w:spacing w:val="-1"/>
          <w:lang w:val="sk-SK"/>
        </w:rPr>
        <w:t xml:space="preserve">reverzibilnej </w:t>
      </w:r>
      <w:r w:rsidRPr="00277F7A">
        <w:rPr>
          <w:rFonts w:cs="Times New Roman"/>
          <w:spacing w:val="-1"/>
          <w:lang w:val="sk-SK"/>
        </w:rPr>
        <w:t>leukoencefalopatie (RPLS). Pacientov</w:t>
      </w:r>
      <w:r w:rsidRPr="00277F7A">
        <w:rPr>
          <w:rFonts w:cs="Times New Roman"/>
          <w:spacing w:val="-2"/>
          <w:lang w:val="sk-SK"/>
        </w:rPr>
        <w:t xml:space="preserve"> </w:t>
      </w:r>
      <w:r w:rsidRPr="00277F7A">
        <w:rPr>
          <w:rFonts w:cs="Times New Roman"/>
          <w:lang w:val="sk-SK"/>
        </w:rPr>
        <w:t>s</w:t>
      </w:r>
      <w:r w:rsidR="00ED11C5" w:rsidRPr="00277F7A">
        <w:rPr>
          <w:rFonts w:cs="Times New Roman"/>
          <w:lang w:val="sk-SK"/>
        </w:rPr>
        <w:t> </w:t>
      </w:r>
      <w:r w:rsidRPr="00277F7A">
        <w:rPr>
          <w:rFonts w:cs="Times New Roman"/>
          <w:spacing w:val="-1"/>
          <w:lang w:val="sk-SK"/>
        </w:rPr>
        <w:t>kŕčmi</w:t>
      </w:r>
      <w:r w:rsidR="00ED11C5" w:rsidRPr="00277F7A">
        <w:rPr>
          <w:rFonts w:cs="Times New Roman"/>
          <w:lang w:val="sk-SK"/>
        </w:rPr>
        <w:t xml:space="preserve"> </w:t>
      </w:r>
      <w:r w:rsidRPr="00277F7A">
        <w:rPr>
          <w:rFonts w:cs="Times New Roman"/>
          <w:lang w:val="sk-SK"/>
        </w:rPr>
        <w:t>a</w:t>
      </w:r>
      <w:r w:rsidR="00023031" w:rsidRPr="00277F7A">
        <w:rPr>
          <w:rFonts w:cs="Times New Roman"/>
          <w:lang w:val="sk-SK"/>
        </w:rPr>
        <w:t> </w:t>
      </w:r>
      <w:r w:rsidRPr="00277F7A">
        <w:rPr>
          <w:rFonts w:cs="Times New Roman"/>
          <w:spacing w:val="-1"/>
          <w:lang w:val="sk-SK"/>
        </w:rPr>
        <w:t>prejavmi</w:t>
      </w:r>
      <w:r w:rsidR="00023031" w:rsidRPr="00277F7A">
        <w:rPr>
          <w:rFonts w:cs="Times New Roman"/>
          <w:spacing w:val="-1"/>
          <w:lang w:val="sk-SK"/>
        </w:rPr>
        <w:t>/príznakmi</w:t>
      </w:r>
      <w:r w:rsidRPr="00277F7A">
        <w:rPr>
          <w:rFonts w:cs="Times New Roman"/>
          <w:spacing w:val="-1"/>
          <w:lang w:val="sk-SK"/>
        </w:rPr>
        <w:t xml:space="preserve"> svedčiacimi pre RPLS, ako je hypertenzia, bolesť hlavy, zníženie bdelosti, zmenené</w:t>
      </w:r>
      <w:r w:rsidRPr="00277F7A">
        <w:rPr>
          <w:rFonts w:cs="Times New Roman"/>
          <w:spacing w:val="22"/>
          <w:lang w:val="sk-SK"/>
        </w:rPr>
        <w:t xml:space="preserve"> </w:t>
      </w:r>
      <w:r w:rsidRPr="00277F7A">
        <w:rPr>
          <w:rFonts w:cs="Times New Roman"/>
          <w:spacing w:val="-1"/>
          <w:lang w:val="sk-SK"/>
        </w:rPr>
        <w:t xml:space="preserve">mentálne funkcie </w:t>
      </w:r>
      <w:r w:rsidRPr="00277F7A">
        <w:rPr>
          <w:rFonts w:cs="Times New Roman"/>
          <w:lang w:val="sk-SK"/>
        </w:rPr>
        <w:t xml:space="preserve">a </w:t>
      </w:r>
      <w:r w:rsidRPr="00277F7A">
        <w:rPr>
          <w:rFonts w:cs="Times New Roman"/>
          <w:spacing w:val="-1"/>
          <w:lang w:val="sk-SK"/>
        </w:rPr>
        <w:t xml:space="preserve">strata zraku, vrátane kortikálnej slepoty, treba kontrolovať </w:t>
      </w:r>
      <w:r w:rsidRPr="00277F7A">
        <w:rPr>
          <w:rFonts w:cs="Times New Roman"/>
          <w:lang w:val="sk-SK"/>
        </w:rPr>
        <w:t>a</w:t>
      </w:r>
      <w:r w:rsidRPr="00277F7A">
        <w:rPr>
          <w:rFonts w:cs="Times New Roman"/>
          <w:spacing w:val="-4"/>
          <w:lang w:val="sk-SK"/>
        </w:rPr>
        <w:t xml:space="preserve"> </w:t>
      </w:r>
      <w:r w:rsidRPr="00277F7A">
        <w:rPr>
          <w:rFonts w:cs="Times New Roman"/>
          <w:spacing w:val="-1"/>
          <w:lang w:val="sk-SK"/>
        </w:rPr>
        <w:t>liečiť vrátane liečby</w:t>
      </w:r>
      <w:r w:rsidRPr="00277F7A">
        <w:rPr>
          <w:rFonts w:cs="Times New Roman"/>
          <w:spacing w:val="22"/>
          <w:lang w:val="sk-SK"/>
        </w:rPr>
        <w:t xml:space="preserve"> </w:t>
      </w:r>
      <w:r w:rsidRPr="00277F7A">
        <w:rPr>
          <w:rFonts w:cs="Times New Roman"/>
          <w:spacing w:val="-1"/>
          <w:lang w:val="sk-SK"/>
        </w:rPr>
        <w:t>hypertenzie. Odporúča sa dočasne prerušiť</w:t>
      </w:r>
      <w:r w:rsidRPr="00277F7A">
        <w:rPr>
          <w:rFonts w:cs="Times New Roman"/>
          <w:spacing w:val="-3"/>
          <w:lang w:val="sk-SK"/>
        </w:rPr>
        <w:t xml:space="preserve"> </w:t>
      </w:r>
      <w:r w:rsidRPr="00277F7A">
        <w:rPr>
          <w:rFonts w:cs="Times New Roman"/>
          <w:spacing w:val="-1"/>
          <w:lang w:val="sk-SK"/>
        </w:rPr>
        <w:t>liečbu sunitinibom; po úprave stavu sa môže liečba</w:t>
      </w:r>
      <w:r w:rsidRPr="00277F7A">
        <w:rPr>
          <w:rFonts w:cs="Times New Roman"/>
          <w:spacing w:val="24"/>
          <w:lang w:val="sk-SK"/>
        </w:rPr>
        <w:t xml:space="preserve"> </w:t>
      </w:r>
      <w:r w:rsidRPr="00277F7A">
        <w:rPr>
          <w:rFonts w:cs="Times New Roman"/>
          <w:spacing w:val="-1"/>
          <w:lang w:val="sk-SK"/>
        </w:rPr>
        <w:t>obnoviť podľa uváženia ošetrujúceho lekára.</w:t>
      </w:r>
    </w:p>
    <w:p w:rsidR="00277F7A" w:rsidRDefault="00277F7A" w:rsidP="0041464A">
      <w:pPr>
        <w:pStyle w:val="Zkladntext"/>
        <w:ind w:left="0"/>
        <w:contextualSpacing/>
        <w:rPr>
          <w:rFonts w:cs="Times New Roman"/>
          <w:spacing w:val="-1"/>
          <w:u w:val="single" w:color="000000"/>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Syndróm nádorového rozpadu (Tumor Lysis Syndrome, TLS)</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Prípady TLS, niektoré smrteľné, boli zriedkavo pozorované </w:t>
      </w:r>
      <w:r w:rsidRPr="00277F7A">
        <w:rPr>
          <w:rFonts w:cs="Times New Roman"/>
          <w:lang w:val="sk-SK"/>
        </w:rPr>
        <w:t>v</w:t>
      </w:r>
      <w:r w:rsidRPr="00277F7A">
        <w:rPr>
          <w:rFonts w:cs="Times New Roman"/>
          <w:spacing w:val="-1"/>
          <w:lang w:val="sk-SK"/>
        </w:rPr>
        <w:t xml:space="preserve"> klinických skúšaniach </w:t>
      </w:r>
      <w:r w:rsidRPr="00277F7A">
        <w:rPr>
          <w:rFonts w:cs="Times New Roman"/>
          <w:lang w:val="sk-SK"/>
        </w:rPr>
        <w:t>a</w:t>
      </w:r>
      <w:r w:rsidRPr="00277F7A">
        <w:rPr>
          <w:rFonts w:cs="Times New Roman"/>
          <w:spacing w:val="-1"/>
          <w:lang w:val="sk-SK"/>
        </w:rPr>
        <w:t xml:space="preserve"> boli hlásené aj</w:t>
      </w:r>
      <w:r w:rsidRPr="00277F7A">
        <w:rPr>
          <w:rFonts w:cs="Times New Roman"/>
          <w:spacing w:val="22"/>
          <w:lang w:val="sk-SK"/>
        </w:rPr>
        <w:t xml:space="preserve"> </w:t>
      </w:r>
      <w:r w:rsidRPr="00277F7A">
        <w:rPr>
          <w:rFonts w:cs="Times New Roman"/>
          <w:lang w:val="sk-SK"/>
        </w:rPr>
        <w:t xml:space="preserve">u </w:t>
      </w:r>
      <w:r w:rsidRPr="00277F7A">
        <w:rPr>
          <w:rFonts w:cs="Times New Roman"/>
          <w:spacing w:val="-1"/>
          <w:lang w:val="sk-SK"/>
        </w:rPr>
        <w:t>pacientov liečených sunitinibom po uvedení lieku na trh. Rizikové</w:t>
      </w:r>
      <w:r w:rsidRPr="00277F7A">
        <w:rPr>
          <w:rFonts w:cs="Times New Roman"/>
          <w:spacing w:val="-2"/>
          <w:lang w:val="sk-SK"/>
        </w:rPr>
        <w:t xml:space="preserve"> </w:t>
      </w:r>
      <w:r w:rsidRPr="00277F7A">
        <w:rPr>
          <w:rFonts w:cs="Times New Roman"/>
          <w:lang w:val="sk-SK"/>
        </w:rPr>
        <w:t>faktory</w:t>
      </w:r>
      <w:r w:rsidRPr="00277F7A">
        <w:rPr>
          <w:rFonts w:cs="Times New Roman"/>
          <w:spacing w:val="-3"/>
          <w:lang w:val="sk-SK"/>
        </w:rPr>
        <w:t xml:space="preserve"> </w:t>
      </w:r>
      <w:r w:rsidRPr="00277F7A">
        <w:rPr>
          <w:rFonts w:cs="Times New Roman"/>
          <w:spacing w:val="-1"/>
          <w:lang w:val="sk-SK"/>
        </w:rPr>
        <w:t>pre TLS zahŕňajú veľkú</w:t>
      </w:r>
      <w:r w:rsidRPr="00277F7A">
        <w:rPr>
          <w:rFonts w:cs="Times New Roman"/>
          <w:spacing w:val="24"/>
          <w:lang w:val="sk-SK"/>
        </w:rPr>
        <w:t xml:space="preserve"> </w:t>
      </w:r>
      <w:r w:rsidRPr="00277F7A">
        <w:rPr>
          <w:rFonts w:cs="Times New Roman"/>
          <w:spacing w:val="-1"/>
          <w:lang w:val="sk-SK"/>
        </w:rPr>
        <w:t>nádorovú masu</w:t>
      </w:r>
      <w:r w:rsidR="002C424F" w:rsidRPr="00277F7A">
        <w:rPr>
          <w:rFonts w:cs="Times New Roman"/>
          <w:spacing w:val="-1"/>
          <w:lang w:val="sk-SK"/>
        </w:rPr>
        <w:t>,</w:t>
      </w:r>
      <w:r w:rsidRPr="00277F7A">
        <w:rPr>
          <w:rFonts w:cs="Times New Roman"/>
          <w:spacing w:val="-1"/>
          <w:lang w:val="sk-SK"/>
        </w:rPr>
        <w:t xml:space="preserve"> už existujúcu chronickú renálnu insuficienciu, oligúriu, dehydratáciu, hypotenziu</w:t>
      </w:r>
      <w:r w:rsidR="002C424F" w:rsidRPr="00277F7A">
        <w:rPr>
          <w:rFonts w:cs="Times New Roman"/>
          <w:spacing w:val="-1"/>
          <w:lang w:val="sk-SK"/>
        </w:rPr>
        <w:t xml:space="preserve"> a kyslý moč.</w:t>
      </w:r>
      <w:r w:rsidRPr="00277F7A">
        <w:rPr>
          <w:rFonts w:cs="Times New Roman"/>
          <w:spacing w:val="-1"/>
          <w:lang w:val="sk-SK"/>
        </w:rPr>
        <w:t xml:space="preserve">Títo pacienti majú byť prísne monitorovaní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 xml:space="preserve">liečení podľa klinických indikácií </w:t>
      </w:r>
      <w:r w:rsidRPr="00277F7A">
        <w:rPr>
          <w:rFonts w:cs="Times New Roman"/>
          <w:lang w:val="sk-SK"/>
        </w:rPr>
        <w:t>a</w:t>
      </w:r>
      <w:r w:rsidRPr="00277F7A">
        <w:rPr>
          <w:rFonts w:cs="Times New Roman"/>
          <w:spacing w:val="-1"/>
          <w:lang w:val="sk-SK"/>
        </w:rPr>
        <w:t xml:space="preserve"> má sa</w:t>
      </w:r>
      <w:r w:rsidRPr="00277F7A">
        <w:rPr>
          <w:rFonts w:cs="Times New Roman"/>
          <w:spacing w:val="28"/>
          <w:lang w:val="sk-SK"/>
        </w:rPr>
        <w:t xml:space="preserve"> </w:t>
      </w:r>
      <w:r w:rsidRPr="00277F7A">
        <w:rPr>
          <w:rFonts w:cs="Times New Roman"/>
          <w:spacing w:val="-1"/>
          <w:lang w:val="sk-SK"/>
        </w:rPr>
        <w:t>zvážiť profylaktická hydratácia.</w:t>
      </w:r>
    </w:p>
    <w:p w:rsidR="00B3246B" w:rsidRPr="00277F7A" w:rsidRDefault="00B3246B" w:rsidP="0041464A">
      <w:pPr>
        <w:contextualSpacing/>
        <w:rPr>
          <w:rFonts w:ascii="Times New Roman" w:eastAsia="Times New Roman" w:hAnsi="Times New Roman" w:cs="Times New Roman"/>
          <w:lang w:val="sk-SK"/>
        </w:rPr>
      </w:pPr>
    </w:p>
    <w:p w:rsidR="005C4A01" w:rsidRPr="00277F7A" w:rsidRDefault="005C4A01" w:rsidP="0041464A">
      <w:pPr>
        <w:pStyle w:val="Zkladntext"/>
        <w:ind w:left="0"/>
        <w:contextualSpacing/>
        <w:rPr>
          <w:rFonts w:cs="Times New Roman"/>
          <w:spacing w:val="-1"/>
          <w:u w:val="single" w:color="000000"/>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Infekcie</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Boli hlásené závažné infekcie, </w:t>
      </w:r>
      <w:r w:rsidRPr="00277F7A">
        <w:rPr>
          <w:rFonts w:cs="Times New Roman"/>
          <w:lang w:val="sk-SK"/>
        </w:rPr>
        <w:t>s</w:t>
      </w:r>
      <w:r w:rsidRPr="00277F7A">
        <w:rPr>
          <w:rFonts w:cs="Times New Roman"/>
          <w:spacing w:val="-1"/>
          <w:lang w:val="sk-SK"/>
        </w:rPr>
        <w:t xml:space="preserve"> neutropéniou alebo bez nej, vrátane niektorých so sm</w:t>
      </w:r>
      <w:r w:rsidR="002C424F" w:rsidRPr="00277F7A">
        <w:rPr>
          <w:rFonts w:cs="Times New Roman"/>
          <w:spacing w:val="-1"/>
          <w:lang w:val="sk-SK"/>
        </w:rPr>
        <w:t>r</w:t>
      </w:r>
      <w:r w:rsidRPr="00277F7A">
        <w:rPr>
          <w:rFonts w:cs="Times New Roman"/>
          <w:spacing w:val="-1"/>
          <w:lang w:val="sk-SK"/>
        </w:rPr>
        <w:t>teľným</w:t>
      </w:r>
      <w:r w:rsidR="002C424F" w:rsidRPr="00277F7A">
        <w:rPr>
          <w:rFonts w:cs="Times New Roman"/>
          <w:spacing w:val="-1"/>
          <w:lang w:val="sk-SK"/>
        </w:rPr>
        <w:t>i</w:t>
      </w:r>
      <w:r w:rsidRPr="00277F7A">
        <w:rPr>
          <w:rFonts w:cs="Times New Roman"/>
          <w:spacing w:val="-1"/>
          <w:lang w:val="sk-SK"/>
        </w:rPr>
        <w:t xml:space="preserve"> </w:t>
      </w:r>
      <w:r w:rsidR="002C424F" w:rsidRPr="00277F7A">
        <w:rPr>
          <w:rFonts w:cs="Times New Roman"/>
          <w:spacing w:val="-1"/>
          <w:lang w:val="sk-SK"/>
        </w:rPr>
        <w:t>následkami.</w:t>
      </w:r>
      <w:r w:rsidRPr="00277F7A">
        <w:rPr>
          <w:rFonts w:cs="Times New Roman"/>
          <w:spacing w:val="24"/>
          <w:lang w:val="sk-SK"/>
        </w:rPr>
        <w:t xml:space="preserve"> </w:t>
      </w:r>
      <w:r w:rsidRPr="00277F7A">
        <w:rPr>
          <w:rFonts w:cs="Times New Roman"/>
          <w:spacing w:val="-1"/>
          <w:lang w:val="sk-SK"/>
        </w:rPr>
        <w:t>Najčastejšie</w:t>
      </w:r>
      <w:r w:rsidRPr="00277F7A">
        <w:rPr>
          <w:rFonts w:cs="Times New Roman"/>
          <w:lang w:val="sk-SK"/>
        </w:rPr>
        <w:t xml:space="preserve"> </w:t>
      </w:r>
      <w:r w:rsidRPr="00277F7A">
        <w:rPr>
          <w:rFonts w:cs="Times New Roman"/>
          <w:spacing w:val="-1"/>
          <w:lang w:val="sk-SK"/>
        </w:rPr>
        <w:t>pozorované</w:t>
      </w:r>
      <w:r w:rsidRPr="00277F7A">
        <w:rPr>
          <w:rFonts w:cs="Times New Roman"/>
          <w:spacing w:val="1"/>
          <w:lang w:val="sk-SK"/>
        </w:rPr>
        <w:t xml:space="preserve"> </w:t>
      </w:r>
      <w:r w:rsidRPr="00277F7A">
        <w:rPr>
          <w:rFonts w:cs="Times New Roman"/>
          <w:spacing w:val="-1"/>
          <w:lang w:val="sk-SK"/>
        </w:rPr>
        <w:t>infekcie</w:t>
      </w:r>
      <w:r w:rsidRPr="00277F7A">
        <w:rPr>
          <w:rFonts w:cs="Times New Roman"/>
          <w:lang w:val="sk-SK"/>
        </w:rPr>
        <w:t xml:space="preserve"> </w:t>
      </w:r>
      <w:r w:rsidRPr="00277F7A">
        <w:rPr>
          <w:rFonts w:cs="Times New Roman"/>
          <w:spacing w:val="-1"/>
          <w:lang w:val="sk-SK"/>
        </w:rPr>
        <w:t>pri</w:t>
      </w:r>
      <w:r w:rsidRPr="00277F7A">
        <w:rPr>
          <w:rFonts w:cs="Times New Roman"/>
          <w:spacing w:val="1"/>
          <w:lang w:val="sk-SK"/>
        </w:rPr>
        <w:t xml:space="preserve"> </w:t>
      </w:r>
      <w:r w:rsidRPr="00277F7A">
        <w:rPr>
          <w:rFonts w:cs="Times New Roman"/>
          <w:spacing w:val="-1"/>
          <w:lang w:val="sk-SK"/>
        </w:rPr>
        <w:t>liečbe</w:t>
      </w:r>
      <w:r w:rsidRPr="00277F7A">
        <w:rPr>
          <w:rFonts w:cs="Times New Roman"/>
          <w:lang w:val="sk-SK"/>
        </w:rPr>
        <w:t xml:space="preserve"> </w:t>
      </w:r>
      <w:r w:rsidRPr="00277F7A">
        <w:rPr>
          <w:rFonts w:cs="Times New Roman"/>
          <w:spacing w:val="-1"/>
          <w:lang w:val="sk-SK"/>
        </w:rPr>
        <w:t>sunitinibom</w:t>
      </w:r>
      <w:r w:rsidRPr="00277F7A">
        <w:rPr>
          <w:rFonts w:cs="Times New Roman"/>
          <w:spacing w:val="1"/>
          <w:lang w:val="sk-SK"/>
        </w:rPr>
        <w:t xml:space="preserve"> </w:t>
      </w:r>
      <w:r w:rsidRPr="00277F7A">
        <w:rPr>
          <w:rFonts w:cs="Times New Roman"/>
          <w:spacing w:val="-1"/>
          <w:lang w:val="sk-SK"/>
        </w:rPr>
        <w:t>sú</w:t>
      </w:r>
      <w:r w:rsidRPr="00277F7A">
        <w:rPr>
          <w:rFonts w:cs="Times New Roman"/>
          <w:lang w:val="sk-SK"/>
        </w:rPr>
        <w:t xml:space="preserve"> </w:t>
      </w:r>
      <w:r w:rsidRPr="00277F7A">
        <w:rPr>
          <w:rFonts w:cs="Times New Roman"/>
          <w:spacing w:val="-1"/>
          <w:lang w:val="sk-SK"/>
        </w:rPr>
        <w:t>infekcie</w:t>
      </w:r>
      <w:r w:rsidRPr="00277F7A">
        <w:rPr>
          <w:rFonts w:cs="Times New Roman"/>
          <w:spacing w:val="1"/>
          <w:lang w:val="sk-SK"/>
        </w:rPr>
        <w:t xml:space="preserve"> </w:t>
      </w:r>
      <w:r w:rsidRPr="00277F7A">
        <w:rPr>
          <w:rFonts w:cs="Times New Roman"/>
          <w:spacing w:val="-1"/>
          <w:lang w:val="sk-SK"/>
        </w:rPr>
        <w:t>typicky</w:t>
      </w:r>
      <w:r w:rsidRPr="00277F7A">
        <w:rPr>
          <w:rFonts w:cs="Times New Roman"/>
          <w:lang w:val="sk-SK"/>
        </w:rPr>
        <w:t xml:space="preserve"> </w:t>
      </w:r>
      <w:r w:rsidRPr="00277F7A">
        <w:rPr>
          <w:rFonts w:cs="Times New Roman"/>
          <w:spacing w:val="-1"/>
          <w:lang w:val="sk-SK"/>
        </w:rPr>
        <w:t>sa</w:t>
      </w:r>
      <w:r w:rsidRPr="00277F7A">
        <w:rPr>
          <w:rFonts w:cs="Times New Roman"/>
          <w:lang w:val="sk-SK"/>
        </w:rPr>
        <w:t xml:space="preserve"> </w:t>
      </w:r>
      <w:r w:rsidRPr="00277F7A">
        <w:rPr>
          <w:rFonts w:cs="Times New Roman"/>
          <w:spacing w:val="-1"/>
          <w:lang w:val="sk-SK"/>
        </w:rPr>
        <w:t>vyskytujúce</w:t>
      </w:r>
      <w:r w:rsidRPr="00277F7A">
        <w:rPr>
          <w:rFonts w:cs="Times New Roman"/>
          <w:lang w:val="sk-SK"/>
        </w:rPr>
        <w:t xml:space="preserve"> u</w:t>
      </w:r>
      <w:r w:rsidRPr="00277F7A">
        <w:rPr>
          <w:rFonts w:cs="Times New Roman"/>
          <w:spacing w:val="1"/>
          <w:lang w:val="sk-SK"/>
        </w:rPr>
        <w:t xml:space="preserve"> </w:t>
      </w:r>
      <w:r w:rsidRPr="00277F7A">
        <w:rPr>
          <w:rFonts w:cs="Times New Roman"/>
          <w:spacing w:val="-1"/>
          <w:lang w:val="sk-SK"/>
        </w:rPr>
        <w:t>pacientov</w:t>
      </w:r>
      <w:r w:rsidRPr="00277F7A">
        <w:rPr>
          <w:rFonts w:cs="Times New Roman"/>
          <w:spacing w:val="24"/>
          <w:lang w:val="sk-SK"/>
        </w:rPr>
        <w:t xml:space="preserve"> </w:t>
      </w:r>
      <w:r w:rsidRPr="00277F7A">
        <w:rPr>
          <w:rFonts w:cs="Times New Roman"/>
          <w:lang w:val="sk-SK"/>
        </w:rPr>
        <w:t xml:space="preserve">s </w:t>
      </w:r>
      <w:r w:rsidRPr="00277F7A">
        <w:rPr>
          <w:rFonts w:cs="Times New Roman"/>
          <w:spacing w:val="-1"/>
          <w:lang w:val="sk-SK"/>
        </w:rPr>
        <w:t xml:space="preserve">nádormi, napr. respiračné infekcie, infekcie močového traktu, kožné infekcie </w:t>
      </w:r>
      <w:r w:rsidRPr="00277F7A">
        <w:rPr>
          <w:rFonts w:cs="Times New Roman"/>
          <w:lang w:val="sk-SK"/>
        </w:rPr>
        <w:t>a</w:t>
      </w:r>
      <w:r w:rsidRPr="00277F7A">
        <w:rPr>
          <w:rFonts w:cs="Times New Roman"/>
          <w:spacing w:val="-1"/>
          <w:lang w:val="sk-SK"/>
        </w:rPr>
        <w:t xml:space="preserve"> sepsa.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9F444D" w:rsidP="0041464A">
      <w:pPr>
        <w:pStyle w:val="Zkladntext"/>
        <w:ind w:left="0"/>
        <w:contextualSpacing/>
        <w:rPr>
          <w:rFonts w:cs="Times New Roman"/>
          <w:lang w:val="sk-SK"/>
        </w:rPr>
      </w:pPr>
      <w:r w:rsidRPr="00277F7A">
        <w:rPr>
          <w:rFonts w:cs="Times New Roman"/>
          <w:spacing w:val="-1"/>
          <w:lang w:val="sk-SK"/>
        </w:rPr>
        <w:t>Boli z</w:t>
      </w:r>
      <w:r w:rsidR="00B3246B" w:rsidRPr="00277F7A">
        <w:rPr>
          <w:rFonts w:cs="Times New Roman"/>
          <w:spacing w:val="-1"/>
          <w:lang w:val="sk-SK"/>
        </w:rPr>
        <w:t>aznamenané zriedkavé prípady nekrotizujúcej fasci</w:t>
      </w:r>
      <w:r w:rsidR="005C4A01" w:rsidRPr="00277F7A">
        <w:rPr>
          <w:rFonts w:cs="Times New Roman"/>
          <w:spacing w:val="-1"/>
          <w:lang w:val="sk-SK"/>
        </w:rPr>
        <w:t>i</w:t>
      </w:r>
      <w:r w:rsidR="00B3246B" w:rsidRPr="00277F7A">
        <w:rPr>
          <w:rFonts w:cs="Times New Roman"/>
          <w:spacing w:val="-1"/>
          <w:lang w:val="sk-SK"/>
        </w:rPr>
        <w:t>tídy</w:t>
      </w:r>
      <w:r w:rsidRPr="00277F7A">
        <w:rPr>
          <w:rFonts w:cs="Times New Roman"/>
          <w:spacing w:val="-1"/>
          <w:lang w:val="sk-SK"/>
        </w:rPr>
        <w:t>,</w:t>
      </w:r>
      <w:r w:rsidR="00B3246B" w:rsidRPr="00277F7A">
        <w:rPr>
          <w:rFonts w:cs="Times New Roman"/>
          <w:spacing w:val="-1"/>
          <w:lang w:val="sk-SK"/>
        </w:rPr>
        <w:t xml:space="preserve"> vrátane perinea, niekedy </w:t>
      </w:r>
      <w:r w:rsidRPr="00277F7A">
        <w:rPr>
          <w:rFonts w:cs="Times New Roman"/>
          <w:spacing w:val="-1"/>
          <w:lang w:val="sk-SK"/>
        </w:rPr>
        <w:t>smrteľné.</w:t>
      </w:r>
      <w:r w:rsidR="00B3246B" w:rsidRPr="00277F7A">
        <w:rPr>
          <w:rFonts w:cs="Times New Roman"/>
          <w:spacing w:val="-1"/>
          <w:lang w:val="sk-SK"/>
        </w:rPr>
        <w:t xml:space="preserve"> </w:t>
      </w:r>
      <w:r w:rsidR="00B3246B" w:rsidRPr="00277F7A">
        <w:rPr>
          <w:rFonts w:cs="Times New Roman"/>
          <w:lang w:val="sk-SK"/>
        </w:rPr>
        <w:t>U</w:t>
      </w:r>
      <w:r w:rsidR="00B3246B" w:rsidRPr="00277F7A">
        <w:rPr>
          <w:rFonts w:cs="Times New Roman"/>
          <w:spacing w:val="-1"/>
          <w:lang w:val="sk-SK"/>
        </w:rPr>
        <w:t xml:space="preserve"> pacientov, </w:t>
      </w:r>
      <w:r w:rsidR="00B3246B" w:rsidRPr="00277F7A">
        <w:rPr>
          <w:rFonts w:cs="Times New Roman"/>
          <w:lang w:val="sk-SK"/>
        </w:rPr>
        <w:t>u</w:t>
      </w:r>
      <w:r w:rsidR="00B3246B" w:rsidRPr="00277F7A">
        <w:rPr>
          <w:rFonts w:cs="Times New Roman"/>
          <w:spacing w:val="-1"/>
          <w:lang w:val="sk-SK"/>
        </w:rPr>
        <w:t xml:space="preserve"> ktorých sa rozvinie nekrotizujúca fasciitída, sa </w:t>
      </w:r>
      <w:r w:rsidR="00B3246B" w:rsidRPr="00277F7A">
        <w:rPr>
          <w:rFonts w:cs="Times New Roman"/>
          <w:spacing w:val="-2"/>
          <w:lang w:val="sk-SK"/>
        </w:rPr>
        <w:t>má</w:t>
      </w:r>
      <w:r w:rsidR="00B3246B" w:rsidRPr="00277F7A">
        <w:rPr>
          <w:rFonts w:cs="Times New Roman"/>
          <w:lang w:val="sk-SK"/>
        </w:rPr>
        <w:t xml:space="preserve"> </w:t>
      </w:r>
      <w:r w:rsidR="00B3246B" w:rsidRPr="00277F7A">
        <w:rPr>
          <w:rFonts w:cs="Times New Roman"/>
          <w:spacing w:val="-1"/>
          <w:lang w:val="sk-SK"/>
        </w:rPr>
        <w:t xml:space="preserve">liečba sunitinibom ukončiť </w:t>
      </w:r>
      <w:r w:rsidR="00B3246B" w:rsidRPr="00277F7A">
        <w:rPr>
          <w:rFonts w:cs="Times New Roman"/>
          <w:lang w:val="sk-SK"/>
        </w:rPr>
        <w:t>a</w:t>
      </w:r>
      <w:r w:rsidR="00B3246B" w:rsidRPr="00277F7A">
        <w:rPr>
          <w:rFonts w:cs="Times New Roman"/>
          <w:spacing w:val="25"/>
          <w:lang w:val="sk-SK"/>
        </w:rPr>
        <w:t xml:space="preserve"> </w:t>
      </w:r>
      <w:r w:rsidR="00B3246B" w:rsidRPr="00277F7A">
        <w:rPr>
          <w:rFonts w:cs="Times New Roman"/>
          <w:spacing w:val="-1"/>
          <w:lang w:val="sk-SK"/>
        </w:rPr>
        <w:t xml:space="preserve">okamžite sa má začať </w:t>
      </w:r>
      <w:r w:rsidR="00B3246B" w:rsidRPr="00277F7A">
        <w:rPr>
          <w:rFonts w:cs="Times New Roman"/>
          <w:lang w:val="sk-SK"/>
        </w:rPr>
        <w:t>s</w:t>
      </w:r>
      <w:r w:rsidR="00B3246B" w:rsidRPr="00277F7A">
        <w:rPr>
          <w:rFonts w:cs="Times New Roman"/>
          <w:spacing w:val="-1"/>
          <w:lang w:val="sk-SK"/>
        </w:rPr>
        <w:t xml:space="preserve"> vhodnou liečbou.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Hypoglykémia</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Počas liečby sunitinibom boli</w:t>
      </w:r>
      <w:r w:rsidRPr="00277F7A">
        <w:rPr>
          <w:rFonts w:cs="Times New Roman"/>
          <w:lang w:val="sk-SK"/>
        </w:rPr>
        <w:t xml:space="preserve"> </w:t>
      </w:r>
      <w:r w:rsidRPr="00277F7A">
        <w:rPr>
          <w:rFonts w:cs="Times New Roman"/>
          <w:spacing w:val="-1"/>
          <w:lang w:val="sk-SK"/>
        </w:rPr>
        <w:t>zaznamenané</w:t>
      </w:r>
      <w:r w:rsidRPr="00277F7A">
        <w:rPr>
          <w:rFonts w:cs="Times New Roman"/>
          <w:lang w:val="sk-SK"/>
        </w:rPr>
        <w:t xml:space="preserve"> </w:t>
      </w:r>
      <w:r w:rsidRPr="00277F7A">
        <w:rPr>
          <w:rFonts w:cs="Times New Roman"/>
          <w:spacing w:val="-1"/>
          <w:lang w:val="sk-SK"/>
        </w:rPr>
        <w:t xml:space="preserve">poklesy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hladine glukózy </w:t>
      </w:r>
      <w:r w:rsidRPr="00277F7A">
        <w:rPr>
          <w:rFonts w:cs="Times New Roman"/>
          <w:lang w:val="sk-SK"/>
        </w:rPr>
        <w:t>v</w:t>
      </w:r>
      <w:r w:rsidRPr="00277F7A">
        <w:rPr>
          <w:rFonts w:cs="Times New Roman"/>
          <w:spacing w:val="-1"/>
          <w:lang w:val="sk-SK"/>
        </w:rPr>
        <w:t xml:space="preserve"> krvi, ktoré boli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niektorých</w:t>
      </w:r>
      <w:r w:rsidRPr="00277F7A">
        <w:rPr>
          <w:rFonts w:cs="Times New Roman"/>
          <w:spacing w:val="22"/>
          <w:lang w:val="sk-SK"/>
        </w:rPr>
        <w:t xml:space="preserve"> </w:t>
      </w:r>
      <w:r w:rsidRPr="00277F7A">
        <w:rPr>
          <w:rFonts w:cs="Times New Roman"/>
          <w:spacing w:val="-1"/>
          <w:lang w:val="sk-SK"/>
        </w:rPr>
        <w:t>prípadoch klinicky symptomatické</w:t>
      </w:r>
      <w:r w:rsidRPr="00277F7A">
        <w:rPr>
          <w:rFonts w:cs="Times New Roman"/>
          <w:lang w:val="sk-SK"/>
        </w:rPr>
        <w:t xml:space="preserve"> a </w:t>
      </w:r>
      <w:r w:rsidRPr="00277F7A">
        <w:rPr>
          <w:rFonts w:cs="Times New Roman"/>
          <w:spacing w:val="-1"/>
          <w:lang w:val="sk-SK"/>
        </w:rPr>
        <w:t xml:space="preserve">vyžiadali si hospitalizáciu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dôvodu straty vedomia.</w:t>
      </w:r>
      <w:r w:rsidRPr="00277F7A">
        <w:rPr>
          <w:rFonts w:cs="Times New Roman"/>
          <w:lang w:val="sk-SK"/>
        </w:rPr>
        <w:t xml:space="preserve"> V</w:t>
      </w:r>
      <w:r w:rsidRPr="00277F7A">
        <w:rPr>
          <w:rFonts w:cs="Times New Roman"/>
          <w:spacing w:val="1"/>
          <w:lang w:val="sk-SK"/>
        </w:rPr>
        <w:t xml:space="preserve"> </w:t>
      </w:r>
      <w:r w:rsidRPr="00277F7A">
        <w:rPr>
          <w:rFonts w:cs="Times New Roman"/>
          <w:spacing w:val="-1"/>
          <w:lang w:val="sk-SK"/>
        </w:rPr>
        <w:t>prípade</w:t>
      </w:r>
      <w:r w:rsidRPr="00277F7A">
        <w:rPr>
          <w:rFonts w:cs="Times New Roman"/>
          <w:spacing w:val="22"/>
          <w:lang w:val="sk-SK"/>
        </w:rPr>
        <w:t xml:space="preserve"> </w:t>
      </w:r>
      <w:r w:rsidRPr="00277F7A">
        <w:rPr>
          <w:rFonts w:cs="Times New Roman"/>
          <w:spacing w:val="-1"/>
          <w:lang w:val="sk-SK"/>
        </w:rPr>
        <w:t>symptomatickej hypoglykémie sa má podávanie sunitinibu dočasne prerušiť.</w:t>
      </w:r>
      <w:r w:rsidRPr="00277F7A">
        <w:rPr>
          <w:rFonts w:cs="Times New Roman"/>
          <w:spacing w:val="-2"/>
          <w:lang w:val="sk-SK"/>
        </w:rPr>
        <w:t xml:space="preserve"> </w:t>
      </w:r>
      <w:r w:rsidRPr="00277F7A">
        <w:rPr>
          <w:rFonts w:cs="Times New Roman"/>
          <w:lang w:val="sk-SK"/>
        </w:rPr>
        <w:t>U</w:t>
      </w:r>
      <w:r w:rsidRPr="00277F7A">
        <w:rPr>
          <w:rFonts w:cs="Times New Roman"/>
          <w:spacing w:val="-1"/>
          <w:lang w:val="sk-SK"/>
        </w:rPr>
        <w:t xml:space="preserve"> pacientov</w:t>
      </w:r>
      <w:r w:rsidRPr="00277F7A">
        <w:rPr>
          <w:rFonts w:cs="Times New Roman"/>
          <w:spacing w:val="-2"/>
          <w:lang w:val="sk-SK"/>
        </w:rPr>
        <w:t xml:space="preserve"> </w:t>
      </w:r>
      <w:r w:rsidRPr="00277F7A">
        <w:rPr>
          <w:rFonts w:cs="Times New Roman"/>
          <w:lang w:val="sk-SK"/>
        </w:rPr>
        <w:t xml:space="preserve">s </w:t>
      </w:r>
      <w:r w:rsidRPr="00277F7A">
        <w:rPr>
          <w:rFonts w:cs="Times New Roman"/>
          <w:spacing w:val="-1"/>
          <w:lang w:val="sk-SK"/>
        </w:rPr>
        <w:t>diabetes</w:t>
      </w:r>
      <w:r w:rsidRPr="00277F7A">
        <w:rPr>
          <w:rFonts w:cs="Times New Roman"/>
          <w:spacing w:val="29"/>
          <w:lang w:val="sk-SK"/>
        </w:rPr>
        <w:t xml:space="preserve"> </w:t>
      </w:r>
      <w:r w:rsidRPr="00277F7A">
        <w:rPr>
          <w:rFonts w:cs="Times New Roman"/>
          <w:spacing w:val="-1"/>
          <w:lang w:val="sk-SK"/>
        </w:rPr>
        <w:t xml:space="preserve">mellitus sa majú pravidelne kontrolovať hladiny glukózy </w:t>
      </w:r>
      <w:r w:rsidRPr="00277F7A">
        <w:rPr>
          <w:rFonts w:cs="Times New Roman"/>
          <w:lang w:val="sk-SK"/>
        </w:rPr>
        <w:t>v</w:t>
      </w:r>
      <w:r w:rsidRPr="00277F7A">
        <w:rPr>
          <w:rFonts w:cs="Times New Roman"/>
          <w:spacing w:val="-1"/>
          <w:lang w:val="sk-SK"/>
        </w:rPr>
        <w:t xml:space="preserve"> krvi, aby sa posúdilo, či je na</w:t>
      </w:r>
      <w:r w:rsidRPr="00277F7A">
        <w:rPr>
          <w:rFonts w:cs="Times New Roman"/>
          <w:spacing w:val="26"/>
          <w:lang w:val="sk-SK"/>
        </w:rPr>
        <w:t xml:space="preserve"> </w:t>
      </w:r>
      <w:r w:rsidRPr="00277F7A">
        <w:rPr>
          <w:rFonts w:cs="Times New Roman"/>
          <w:spacing w:val="-1"/>
          <w:lang w:val="sk-SK"/>
        </w:rPr>
        <w:t xml:space="preserve">minimalizáciu rizika hypoglykémie potrebné upraviť dávkovanie </w:t>
      </w:r>
      <w:r w:rsidRPr="00277F7A">
        <w:rPr>
          <w:rFonts w:cs="Times New Roman"/>
          <w:spacing w:val="-2"/>
          <w:lang w:val="sk-SK"/>
        </w:rPr>
        <w:t>antidiabetického</w:t>
      </w:r>
      <w:r w:rsidRPr="00277F7A">
        <w:rPr>
          <w:rFonts w:cs="Times New Roman"/>
          <w:spacing w:val="-1"/>
          <w:lang w:val="sk-SK"/>
        </w:rPr>
        <w:t xml:space="preserve"> lieku.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 xml:space="preserve">Liekové </w:t>
      </w:r>
      <w:r w:rsidRPr="00277F7A">
        <w:rPr>
          <w:rFonts w:cs="Times New Roman"/>
          <w:lang w:val="sk-SK"/>
        </w:rPr>
        <w:t>a</w:t>
      </w:r>
      <w:r w:rsidRPr="00277F7A">
        <w:rPr>
          <w:rFonts w:cs="Times New Roman"/>
          <w:spacing w:val="-1"/>
          <w:lang w:val="sk-SK"/>
        </w:rPr>
        <w:t xml:space="preserve"> iné interakcie</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Interakčné štúdie sa uskutočnili len </w:t>
      </w:r>
      <w:r w:rsidRPr="00277F7A">
        <w:rPr>
          <w:rFonts w:cs="Times New Roman"/>
          <w:lang w:val="sk-SK"/>
        </w:rPr>
        <w:t>u</w:t>
      </w:r>
      <w:r w:rsidRPr="00277F7A">
        <w:rPr>
          <w:rFonts w:cs="Times New Roman"/>
          <w:spacing w:val="-3"/>
          <w:lang w:val="sk-SK"/>
        </w:rPr>
        <w:t xml:space="preserve"> </w:t>
      </w:r>
      <w:r w:rsidRPr="00277F7A">
        <w:rPr>
          <w:rFonts w:cs="Times New Roman"/>
          <w:spacing w:val="-1"/>
          <w:lang w:val="sk-SK"/>
        </w:rPr>
        <w:t>dospelých.</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Lieky, ktoré môžu zvýšiť plazmatické koncentrácie sunitinibu</w:t>
      </w:r>
    </w:p>
    <w:p w:rsidR="00B3246B" w:rsidRPr="00277F7A" w:rsidRDefault="009F444D" w:rsidP="0041464A">
      <w:pPr>
        <w:pStyle w:val="Zkladntext"/>
        <w:ind w:left="0"/>
        <w:contextualSpacing/>
        <w:rPr>
          <w:rFonts w:cs="Times New Roman"/>
          <w:lang w:val="sk-SK"/>
        </w:rPr>
      </w:pPr>
      <w:r w:rsidRPr="00277F7A">
        <w:rPr>
          <w:rFonts w:cs="Times New Roman"/>
          <w:spacing w:val="-1"/>
          <w:lang w:val="sk-SK"/>
        </w:rPr>
        <w:t xml:space="preserve">Súbežné </w:t>
      </w:r>
      <w:r w:rsidR="00B3246B" w:rsidRPr="00277F7A">
        <w:rPr>
          <w:rFonts w:cs="Times New Roman"/>
          <w:spacing w:val="-2"/>
          <w:lang w:val="sk-SK"/>
        </w:rPr>
        <w:t>podávanie</w:t>
      </w:r>
      <w:r w:rsidR="00B3246B" w:rsidRPr="00277F7A">
        <w:rPr>
          <w:rFonts w:cs="Times New Roman"/>
          <w:spacing w:val="-1"/>
          <w:lang w:val="sk-SK"/>
        </w:rPr>
        <w:t xml:space="preserve"> jednorazovej dávky sunitinibu zdravým dobrovoľníkom so silným inhibítorom</w:t>
      </w:r>
      <w:r w:rsidR="00B3246B" w:rsidRPr="00277F7A">
        <w:rPr>
          <w:rFonts w:cs="Times New Roman"/>
          <w:spacing w:val="32"/>
          <w:lang w:val="sk-SK"/>
        </w:rPr>
        <w:t xml:space="preserve"> </w:t>
      </w:r>
      <w:r w:rsidR="00B3246B" w:rsidRPr="00277F7A">
        <w:rPr>
          <w:rFonts w:cs="Times New Roman"/>
          <w:spacing w:val="-1"/>
          <w:lang w:val="sk-SK"/>
        </w:rPr>
        <w:t>CYP3A4,</w:t>
      </w:r>
      <w:r w:rsidR="00B3246B" w:rsidRPr="00277F7A">
        <w:rPr>
          <w:rFonts w:cs="Times New Roman"/>
          <w:spacing w:val="-2"/>
          <w:lang w:val="sk-SK"/>
        </w:rPr>
        <w:t xml:space="preserve"> </w:t>
      </w:r>
      <w:r w:rsidR="00B3246B" w:rsidRPr="00277F7A">
        <w:rPr>
          <w:rFonts w:cs="Times New Roman"/>
          <w:spacing w:val="-1"/>
          <w:lang w:val="sk-SK"/>
        </w:rPr>
        <w:t xml:space="preserve">ketokonazolom, viedlo </w:t>
      </w:r>
      <w:r w:rsidR="00B3246B" w:rsidRPr="00277F7A">
        <w:rPr>
          <w:rFonts w:cs="Times New Roman"/>
          <w:lang w:val="sk-SK"/>
        </w:rPr>
        <w:t>k</w:t>
      </w:r>
      <w:r w:rsidR="006F55EB" w:rsidRPr="00277F7A">
        <w:rPr>
          <w:rFonts w:cs="Times New Roman"/>
          <w:spacing w:val="-3"/>
          <w:lang w:val="sk-SK"/>
        </w:rPr>
        <w:t xml:space="preserve"> 49 % </w:t>
      </w:r>
      <w:r w:rsidR="00B3246B" w:rsidRPr="00277F7A">
        <w:rPr>
          <w:rFonts w:cs="Times New Roman"/>
          <w:spacing w:val="-1"/>
          <w:lang w:val="sk-SK"/>
        </w:rPr>
        <w:t xml:space="preserve">zvýšeniu </w:t>
      </w:r>
      <w:r w:rsidR="006F55EB" w:rsidRPr="00277F7A">
        <w:rPr>
          <w:rFonts w:cs="Times New Roman"/>
          <w:spacing w:val="-1"/>
          <w:lang w:val="sk-SK"/>
        </w:rPr>
        <w:t>maximálnej plazmatickej koncentrácie (C</w:t>
      </w:r>
      <w:r w:rsidR="00B3246B" w:rsidRPr="00277F7A">
        <w:rPr>
          <w:rFonts w:cs="Times New Roman"/>
          <w:spacing w:val="-1"/>
          <w:position w:val="-2"/>
          <w:vertAlign w:val="subscript"/>
          <w:lang w:val="sk-SK"/>
        </w:rPr>
        <w:t>max</w:t>
      </w:r>
      <w:r w:rsidR="006F55EB" w:rsidRPr="00277F7A">
        <w:rPr>
          <w:rFonts w:cs="Times New Roman"/>
          <w:spacing w:val="-1"/>
          <w:position w:val="-2"/>
          <w:lang w:val="sk-SK"/>
        </w:rPr>
        <w:t>)</w:t>
      </w:r>
      <w:r w:rsidR="00B3246B" w:rsidRPr="00277F7A">
        <w:rPr>
          <w:rFonts w:cs="Times New Roman"/>
          <w:spacing w:val="19"/>
          <w:position w:val="-2"/>
          <w:lang w:val="sk-SK"/>
        </w:rPr>
        <w:t xml:space="preserve"> </w:t>
      </w:r>
      <w:r w:rsidR="00B3246B" w:rsidRPr="00277F7A">
        <w:rPr>
          <w:rFonts w:cs="Times New Roman"/>
          <w:spacing w:val="-1"/>
          <w:lang w:val="sk-SK"/>
        </w:rPr>
        <w:t>komplexu [sunitinib</w:t>
      </w:r>
      <w:r w:rsidR="00B3246B" w:rsidRPr="00277F7A">
        <w:rPr>
          <w:rFonts w:cs="Times New Roman"/>
          <w:lang w:val="sk-SK"/>
        </w:rPr>
        <w:t xml:space="preserve"> +</w:t>
      </w:r>
      <w:r w:rsidR="00B3246B" w:rsidRPr="00277F7A">
        <w:rPr>
          <w:rFonts w:cs="Times New Roman"/>
          <w:spacing w:val="-2"/>
          <w:lang w:val="sk-SK"/>
        </w:rPr>
        <w:t xml:space="preserve"> </w:t>
      </w:r>
      <w:r w:rsidR="00B3246B" w:rsidRPr="00277F7A">
        <w:rPr>
          <w:rFonts w:cs="Times New Roman"/>
          <w:spacing w:val="-1"/>
          <w:lang w:val="sk-SK"/>
        </w:rPr>
        <w:t xml:space="preserve">primárny metabolit] </w:t>
      </w:r>
      <w:r w:rsidR="00B3246B" w:rsidRPr="00277F7A">
        <w:rPr>
          <w:rFonts w:cs="Times New Roman"/>
          <w:lang w:val="sk-SK"/>
        </w:rPr>
        <w:t>a</w:t>
      </w:r>
      <w:r w:rsidR="00B3246B" w:rsidRPr="00277F7A">
        <w:rPr>
          <w:rFonts w:cs="Times New Roman"/>
          <w:spacing w:val="-1"/>
          <w:lang w:val="sk-SK"/>
        </w:rPr>
        <w:t xml:space="preserve"> </w:t>
      </w:r>
      <w:r w:rsidR="00B3246B" w:rsidRPr="00277F7A">
        <w:rPr>
          <w:rFonts w:cs="Times New Roman"/>
          <w:lang w:val="sk-SK"/>
        </w:rPr>
        <w:t>k</w:t>
      </w:r>
      <w:r w:rsidR="00B3246B" w:rsidRPr="00277F7A">
        <w:rPr>
          <w:rFonts w:cs="Times New Roman"/>
          <w:spacing w:val="-3"/>
          <w:lang w:val="sk-SK"/>
        </w:rPr>
        <w:t xml:space="preserve"> </w:t>
      </w:r>
      <w:r w:rsidR="00B3246B" w:rsidRPr="00277F7A">
        <w:rPr>
          <w:rFonts w:cs="Times New Roman"/>
          <w:lang w:val="sk-SK"/>
        </w:rPr>
        <w:t>51 %</w:t>
      </w:r>
      <w:r w:rsidR="00B3246B" w:rsidRPr="00277F7A">
        <w:rPr>
          <w:rFonts w:cs="Times New Roman"/>
          <w:spacing w:val="30"/>
          <w:lang w:val="sk-SK"/>
        </w:rPr>
        <w:t xml:space="preserve"> </w:t>
      </w:r>
      <w:r w:rsidR="00B3246B" w:rsidRPr="00277F7A">
        <w:rPr>
          <w:rFonts w:cs="Times New Roman"/>
          <w:spacing w:val="-1"/>
          <w:lang w:val="sk-SK"/>
        </w:rPr>
        <w:t>zvýšeniu</w:t>
      </w:r>
      <w:r w:rsidR="00B3246B" w:rsidRPr="00277F7A">
        <w:rPr>
          <w:rFonts w:cs="Times New Roman"/>
          <w:spacing w:val="-2"/>
          <w:lang w:val="sk-SK"/>
        </w:rPr>
        <w:t xml:space="preserve"> </w:t>
      </w:r>
      <w:r w:rsidR="006F55EB" w:rsidRPr="00277F7A">
        <w:rPr>
          <w:rFonts w:cs="Times New Roman"/>
          <w:spacing w:val="-2"/>
          <w:lang w:val="sk-SK"/>
        </w:rPr>
        <w:t>plochy pod krivkou (</w:t>
      </w:r>
      <w:r w:rsidR="00B83E62" w:rsidRPr="00277F7A">
        <w:rPr>
          <w:rFonts w:cs="Times New Roman"/>
          <w:lang w:val="sk-SK"/>
        </w:rPr>
        <w:t>AUC</w:t>
      </w:r>
      <w:r w:rsidR="00B83E62" w:rsidRPr="00277F7A">
        <w:rPr>
          <w:rFonts w:cs="Times New Roman"/>
          <w:vertAlign w:val="subscript"/>
          <w:lang w:val="sk-SK"/>
        </w:rPr>
        <w:t>0-∞</w:t>
      </w:r>
      <w:r w:rsidR="006F55EB" w:rsidRPr="00277F7A">
        <w:rPr>
          <w:rFonts w:cs="Times New Roman"/>
          <w:lang w:val="sk-SK"/>
        </w:rPr>
        <w:t>)</w:t>
      </w:r>
      <w:r w:rsidR="00B83E62" w:rsidRPr="00277F7A">
        <w:rPr>
          <w:rFonts w:cs="Times New Roman"/>
          <w:lang w:val="sk-SK"/>
        </w:rPr>
        <w:t xml:space="preserve"> </w:t>
      </w:r>
      <w:r w:rsidR="00B3246B" w:rsidRPr="00277F7A">
        <w:rPr>
          <w:rFonts w:cs="Times New Roman"/>
          <w:spacing w:val="-1"/>
          <w:lang w:val="sk-SK"/>
        </w:rPr>
        <w:t>tohto</w:t>
      </w:r>
      <w:r w:rsidR="00B3246B" w:rsidRPr="00277F7A">
        <w:rPr>
          <w:rFonts w:cs="Times New Roman"/>
          <w:spacing w:val="-2"/>
          <w:lang w:val="sk-SK"/>
        </w:rPr>
        <w:t xml:space="preserve"> </w:t>
      </w:r>
      <w:r w:rsidR="00B3246B" w:rsidRPr="00277F7A">
        <w:rPr>
          <w:rFonts w:cs="Times New Roman"/>
          <w:spacing w:val="-1"/>
          <w:lang w:val="sk-SK"/>
        </w:rPr>
        <w:t>komplexu.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Podávanie sunitinibu so silnými inhibítormi CYP3A4 (napr. ritonavir, itrakonazol,</w:t>
      </w:r>
      <w:r w:rsidRPr="00277F7A">
        <w:rPr>
          <w:rFonts w:cs="Times New Roman"/>
          <w:spacing w:val="28"/>
          <w:lang w:val="sk-SK"/>
        </w:rPr>
        <w:t xml:space="preserve"> </w:t>
      </w:r>
      <w:r w:rsidRPr="00277F7A">
        <w:rPr>
          <w:rFonts w:cs="Times New Roman"/>
          <w:spacing w:val="-1"/>
          <w:lang w:val="sk-SK"/>
        </w:rPr>
        <w:t>erytromycín, klaritromycín, grapefruitov</w:t>
      </w:r>
      <w:r w:rsidR="006F55EB" w:rsidRPr="00277F7A">
        <w:rPr>
          <w:rFonts w:cs="Times New Roman"/>
          <w:spacing w:val="-1"/>
          <w:lang w:val="sk-SK"/>
        </w:rPr>
        <w:t>á</w:t>
      </w:r>
      <w:r w:rsidRPr="00277F7A">
        <w:rPr>
          <w:rFonts w:cs="Times New Roman"/>
          <w:spacing w:val="-1"/>
          <w:lang w:val="sk-SK"/>
        </w:rPr>
        <w:t xml:space="preserve"> šťav</w:t>
      </w:r>
      <w:r w:rsidR="006F55EB" w:rsidRPr="00277F7A">
        <w:rPr>
          <w:rFonts w:cs="Times New Roman"/>
          <w:spacing w:val="-1"/>
          <w:lang w:val="sk-SK"/>
        </w:rPr>
        <w:t>a</w:t>
      </w:r>
      <w:r w:rsidRPr="00277F7A">
        <w:rPr>
          <w:rFonts w:cs="Times New Roman"/>
          <w:spacing w:val="-1"/>
          <w:lang w:val="sk-SK"/>
        </w:rPr>
        <w:t>) môže zvýšiť koncentrácie sunitinibu.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Preto sa má kombináciám </w:t>
      </w:r>
      <w:r w:rsidRPr="00277F7A">
        <w:rPr>
          <w:rFonts w:cs="Times New Roman"/>
          <w:lang w:val="sk-SK"/>
        </w:rPr>
        <w:t xml:space="preserve">s </w:t>
      </w:r>
      <w:r w:rsidRPr="00277F7A">
        <w:rPr>
          <w:rFonts w:cs="Times New Roman"/>
          <w:spacing w:val="-1"/>
          <w:lang w:val="sk-SK"/>
        </w:rPr>
        <w:t xml:space="preserve">CYP3A4 inhibítormi vyhnúť alebo zvážiť výber alternatívneho </w:t>
      </w:r>
      <w:r w:rsidR="006F55EB" w:rsidRPr="00277F7A">
        <w:rPr>
          <w:rFonts w:cs="Times New Roman"/>
          <w:spacing w:val="-1"/>
          <w:lang w:val="sk-SK"/>
        </w:rPr>
        <w:t>súbežne</w:t>
      </w:r>
      <w:r w:rsidRPr="00277F7A">
        <w:rPr>
          <w:rFonts w:cs="Times New Roman"/>
          <w:spacing w:val="22"/>
          <w:lang w:val="sk-SK"/>
        </w:rPr>
        <w:t xml:space="preserve"> </w:t>
      </w:r>
      <w:r w:rsidRPr="00277F7A">
        <w:rPr>
          <w:rFonts w:cs="Times New Roman"/>
          <w:spacing w:val="-1"/>
          <w:lang w:val="sk-SK"/>
        </w:rPr>
        <w:t>podávaného lieku so žiadnou alebo minimálnou schopnosťou inhibovať CYP3A4.</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Ak to nie je možné, dávku </w:t>
      </w:r>
      <w:r w:rsidR="00546C85" w:rsidRPr="00277F7A">
        <w:rPr>
          <w:rFonts w:cs="Times New Roman"/>
          <w:spacing w:val="-1"/>
          <w:lang w:val="sk-SK"/>
        </w:rPr>
        <w:t xml:space="preserve">sunitinibu </w:t>
      </w:r>
      <w:r w:rsidRPr="00277F7A">
        <w:rPr>
          <w:rFonts w:cs="Times New Roman"/>
          <w:spacing w:val="-1"/>
          <w:lang w:val="sk-SK"/>
        </w:rPr>
        <w:t>bude možno potrebné znížiť na minimálnu dennú dávku</w:t>
      </w:r>
      <w:r w:rsidRPr="00277F7A">
        <w:rPr>
          <w:rFonts w:cs="Times New Roman"/>
          <w:spacing w:val="32"/>
          <w:lang w:val="sk-SK"/>
        </w:rPr>
        <w:t xml:space="preserve"> </w:t>
      </w:r>
      <w:r w:rsidRPr="00277F7A">
        <w:rPr>
          <w:rFonts w:cs="Times New Roman"/>
          <w:lang w:val="sk-SK"/>
        </w:rPr>
        <w:t xml:space="preserve">37,5 </w:t>
      </w:r>
      <w:r w:rsidRPr="00277F7A">
        <w:rPr>
          <w:rFonts w:cs="Times New Roman"/>
          <w:spacing w:val="-2"/>
          <w:lang w:val="sk-SK"/>
        </w:rPr>
        <w:t>mg</w:t>
      </w:r>
      <w:r w:rsidRPr="00277F7A">
        <w:rPr>
          <w:rFonts w:cs="Times New Roman"/>
          <w:spacing w:val="-3"/>
          <w:lang w:val="sk-SK"/>
        </w:rPr>
        <w:t xml:space="preserve"> </w:t>
      </w:r>
      <w:r w:rsidRPr="00277F7A">
        <w:rPr>
          <w:rFonts w:cs="Times New Roman"/>
          <w:lang w:val="sk-SK"/>
        </w:rPr>
        <w:t xml:space="preserve">pre GIST a </w:t>
      </w:r>
      <w:r w:rsidRPr="00277F7A">
        <w:rPr>
          <w:rFonts w:cs="Times New Roman"/>
          <w:spacing w:val="-1"/>
          <w:lang w:val="sk-SK"/>
        </w:rPr>
        <w:t>MRCC alebo 25</w:t>
      </w:r>
      <w:r w:rsidRPr="00277F7A">
        <w:rPr>
          <w:rFonts w:cs="Times New Roman"/>
          <w:lang w:val="sk-SK"/>
        </w:rPr>
        <w:t xml:space="preserve"> </w:t>
      </w:r>
      <w:r w:rsidRPr="00277F7A">
        <w:rPr>
          <w:rFonts w:cs="Times New Roman"/>
          <w:spacing w:val="-1"/>
          <w:lang w:val="sk-SK"/>
        </w:rPr>
        <w:t>mg denne pre pNET na základe starostlivého monitorovania</w:t>
      </w:r>
      <w:r w:rsidRPr="00277F7A">
        <w:rPr>
          <w:rFonts w:cs="Times New Roman"/>
          <w:spacing w:val="20"/>
          <w:lang w:val="sk-SK"/>
        </w:rPr>
        <w:t xml:space="preserve"> </w:t>
      </w:r>
      <w:r w:rsidRPr="00277F7A">
        <w:rPr>
          <w:rFonts w:cs="Times New Roman"/>
          <w:spacing w:val="-1"/>
          <w:lang w:val="sk-SK"/>
        </w:rPr>
        <w:t>znášanlivosti (pozri časť 4.2).</w:t>
      </w:r>
    </w:p>
    <w:p w:rsidR="00E82A37" w:rsidRPr="00277F7A" w:rsidRDefault="00E82A37" w:rsidP="0041464A">
      <w:pPr>
        <w:pStyle w:val="Zkladntext"/>
        <w:ind w:left="0"/>
        <w:contextualSpacing/>
        <w:rPr>
          <w:rFonts w:cs="Times New Roman"/>
          <w:spacing w:val="-1"/>
          <w:u w:val="single" w:color="000000"/>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Lieky, ktoré môžu znížiť plazmatické koncentrácie sunitinibu</w:t>
      </w:r>
    </w:p>
    <w:p w:rsidR="00A064B9" w:rsidRPr="00277F7A" w:rsidRDefault="005848CB" w:rsidP="0041464A">
      <w:pPr>
        <w:pStyle w:val="Zkladntext"/>
        <w:ind w:left="0"/>
        <w:contextualSpacing/>
        <w:rPr>
          <w:rFonts w:cs="Times New Roman"/>
          <w:spacing w:val="-1"/>
          <w:lang w:val="sk-SK"/>
        </w:rPr>
      </w:pPr>
      <w:r w:rsidRPr="00277F7A">
        <w:rPr>
          <w:rFonts w:cs="Times New Roman"/>
          <w:spacing w:val="-1"/>
          <w:lang w:val="sk-SK"/>
        </w:rPr>
        <w:t>Súbežné</w:t>
      </w:r>
      <w:r w:rsidR="00B3246B" w:rsidRPr="00277F7A">
        <w:rPr>
          <w:rFonts w:cs="Times New Roman"/>
          <w:spacing w:val="-1"/>
          <w:lang w:val="sk-SK"/>
        </w:rPr>
        <w:t xml:space="preserve"> podávanie jednorazovej dávky sunitinibu zdravým dobrovoľníkom </w:t>
      </w:r>
      <w:r w:rsidR="00B3246B" w:rsidRPr="00277F7A">
        <w:rPr>
          <w:rFonts w:cs="Times New Roman"/>
          <w:lang w:val="sk-SK"/>
        </w:rPr>
        <w:t>s</w:t>
      </w:r>
      <w:r w:rsidR="00B3246B" w:rsidRPr="00277F7A">
        <w:rPr>
          <w:rFonts w:cs="Times New Roman"/>
          <w:spacing w:val="-1"/>
          <w:lang w:val="sk-SK"/>
        </w:rPr>
        <w:t xml:space="preserve"> induktorom</w:t>
      </w:r>
      <w:r w:rsidR="00B3246B" w:rsidRPr="00277F7A">
        <w:rPr>
          <w:rFonts w:cs="Times New Roman"/>
          <w:spacing w:val="-4"/>
          <w:lang w:val="sk-SK"/>
        </w:rPr>
        <w:t xml:space="preserve"> </w:t>
      </w:r>
      <w:r w:rsidR="00B3246B" w:rsidRPr="00277F7A">
        <w:rPr>
          <w:rFonts w:cs="Times New Roman"/>
          <w:spacing w:val="-1"/>
          <w:lang w:val="sk-SK"/>
        </w:rPr>
        <w:t>CYP3A4,</w:t>
      </w:r>
      <w:r w:rsidR="00B3246B" w:rsidRPr="00277F7A">
        <w:rPr>
          <w:rFonts w:cs="Times New Roman"/>
          <w:spacing w:val="28"/>
          <w:lang w:val="sk-SK"/>
        </w:rPr>
        <w:t xml:space="preserve"> </w:t>
      </w:r>
      <w:r w:rsidR="00B3246B" w:rsidRPr="00277F7A">
        <w:rPr>
          <w:rFonts w:cs="Times New Roman"/>
          <w:spacing w:val="-1"/>
          <w:lang w:val="sk-SK"/>
        </w:rPr>
        <w:t>rifampicínom,</w:t>
      </w:r>
      <w:r w:rsidR="00B3246B" w:rsidRPr="00277F7A">
        <w:rPr>
          <w:rFonts w:cs="Times New Roman"/>
          <w:spacing w:val="-2"/>
          <w:lang w:val="sk-SK"/>
        </w:rPr>
        <w:t xml:space="preserve"> </w:t>
      </w:r>
      <w:r w:rsidR="00B3246B" w:rsidRPr="00277F7A">
        <w:rPr>
          <w:rFonts w:cs="Times New Roman"/>
          <w:spacing w:val="-1"/>
          <w:lang w:val="sk-SK"/>
        </w:rPr>
        <w:t xml:space="preserve">viedlo </w:t>
      </w:r>
      <w:r w:rsidR="00B3246B" w:rsidRPr="00277F7A">
        <w:rPr>
          <w:rFonts w:cs="Times New Roman"/>
          <w:lang w:val="sk-SK"/>
        </w:rPr>
        <w:t>k</w:t>
      </w:r>
      <w:r w:rsidR="00B3246B" w:rsidRPr="00277F7A">
        <w:rPr>
          <w:rFonts w:cs="Times New Roman"/>
          <w:spacing w:val="-3"/>
          <w:lang w:val="sk-SK"/>
        </w:rPr>
        <w:t xml:space="preserve"> </w:t>
      </w:r>
      <w:r w:rsidR="00B3246B" w:rsidRPr="00277F7A">
        <w:rPr>
          <w:rFonts w:cs="Times New Roman"/>
          <w:lang w:val="sk-SK"/>
        </w:rPr>
        <w:t>23</w:t>
      </w:r>
      <w:r w:rsidR="00B3246B" w:rsidRPr="00277F7A">
        <w:rPr>
          <w:rFonts w:cs="Times New Roman"/>
          <w:spacing w:val="-3"/>
          <w:lang w:val="sk-SK"/>
        </w:rPr>
        <w:t xml:space="preserve"> </w:t>
      </w:r>
      <w:r w:rsidR="00B3246B" w:rsidRPr="00277F7A">
        <w:rPr>
          <w:rFonts w:cs="Times New Roman"/>
          <w:lang w:val="sk-SK"/>
        </w:rPr>
        <w:t>%</w:t>
      </w:r>
      <w:r w:rsidR="00B3246B" w:rsidRPr="00277F7A">
        <w:rPr>
          <w:rFonts w:cs="Times New Roman"/>
          <w:spacing w:val="1"/>
          <w:lang w:val="sk-SK"/>
        </w:rPr>
        <w:t xml:space="preserve"> </w:t>
      </w:r>
      <w:r w:rsidR="00B3246B" w:rsidRPr="00277F7A">
        <w:rPr>
          <w:rFonts w:cs="Times New Roman"/>
          <w:spacing w:val="-1"/>
          <w:lang w:val="sk-SK"/>
        </w:rPr>
        <w:t>zníženiu</w:t>
      </w:r>
      <w:r w:rsidR="00B3246B" w:rsidRPr="00277F7A">
        <w:rPr>
          <w:rFonts w:cs="Times New Roman"/>
          <w:lang w:val="sk-SK"/>
        </w:rPr>
        <w:t xml:space="preserve"> </w:t>
      </w:r>
      <w:r w:rsidRPr="00277F7A">
        <w:rPr>
          <w:rFonts w:cs="Times New Roman"/>
          <w:spacing w:val="-2"/>
          <w:lang w:val="sk-SK"/>
        </w:rPr>
        <w:t>maximálnej plazmatickej koncentrácie (C</w:t>
      </w:r>
      <w:r w:rsidR="00B3246B" w:rsidRPr="00277F7A">
        <w:rPr>
          <w:rFonts w:cs="Times New Roman"/>
          <w:spacing w:val="-2"/>
          <w:position w:val="-2"/>
          <w:vertAlign w:val="subscript"/>
          <w:lang w:val="sk-SK"/>
        </w:rPr>
        <w:t>max</w:t>
      </w:r>
      <w:r w:rsidRPr="00277F7A">
        <w:rPr>
          <w:rFonts w:cs="Times New Roman"/>
          <w:spacing w:val="-2"/>
          <w:position w:val="-2"/>
          <w:lang w:val="sk-SK"/>
        </w:rPr>
        <w:t>)</w:t>
      </w:r>
      <w:r w:rsidR="00B3246B" w:rsidRPr="00277F7A">
        <w:rPr>
          <w:rFonts w:cs="Times New Roman"/>
          <w:position w:val="-2"/>
          <w:lang w:val="sk-SK"/>
        </w:rPr>
        <w:t xml:space="preserve"> </w:t>
      </w:r>
      <w:r w:rsidR="00B3246B" w:rsidRPr="00277F7A">
        <w:rPr>
          <w:rFonts w:cs="Times New Roman"/>
          <w:spacing w:val="-1"/>
          <w:lang w:val="sk-SK"/>
        </w:rPr>
        <w:t xml:space="preserve">komplexu [sunitinib </w:t>
      </w:r>
      <w:r w:rsidR="00B3246B" w:rsidRPr="00277F7A">
        <w:rPr>
          <w:rFonts w:cs="Times New Roman"/>
          <w:lang w:val="sk-SK"/>
        </w:rPr>
        <w:t xml:space="preserve">+ </w:t>
      </w:r>
      <w:r w:rsidR="00B3246B" w:rsidRPr="00277F7A">
        <w:rPr>
          <w:rFonts w:cs="Times New Roman"/>
          <w:spacing w:val="-1"/>
          <w:lang w:val="sk-SK"/>
        </w:rPr>
        <w:t xml:space="preserve">primárny metabolit] </w:t>
      </w:r>
      <w:r w:rsidR="00B3246B" w:rsidRPr="00277F7A">
        <w:rPr>
          <w:rFonts w:cs="Times New Roman"/>
          <w:lang w:val="sk-SK"/>
        </w:rPr>
        <w:t>a</w:t>
      </w:r>
      <w:r w:rsidR="00B3246B" w:rsidRPr="00277F7A">
        <w:rPr>
          <w:rFonts w:cs="Times New Roman"/>
          <w:spacing w:val="-1"/>
          <w:lang w:val="sk-SK"/>
        </w:rPr>
        <w:t xml:space="preserve"> </w:t>
      </w:r>
      <w:r w:rsidR="00B3246B" w:rsidRPr="00277F7A">
        <w:rPr>
          <w:rFonts w:cs="Times New Roman"/>
          <w:lang w:val="sk-SK"/>
        </w:rPr>
        <w:t>k</w:t>
      </w:r>
      <w:r w:rsidR="00B3246B" w:rsidRPr="00277F7A">
        <w:rPr>
          <w:rFonts w:cs="Times New Roman"/>
          <w:spacing w:val="-3"/>
          <w:lang w:val="sk-SK"/>
        </w:rPr>
        <w:t xml:space="preserve"> </w:t>
      </w:r>
      <w:r w:rsidR="00B3246B" w:rsidRPr="00277F7A">
        <w:rPr>
          <w:rFonts w:cs="Times New Roman"/>
          <w:lang w:val="sk-SK"/>
        </w:rPr>
        <w:t>46 %</w:t>
      </w:r>
      <w:r w:rsidR="00B3246B" w:rsidRPr="00277F7A">
        <w:rPr>
          <w:rFonts w:cs="Times New Roman"/>
          <w:spacing w:val="31"/>
          <w:lang w:val="sk-SK"/>
        </w:rPr>
        <w:t xml:space="preserve"> </w:t>
      </w:r>
      <w:r w:rsidR="00B3246B" w:rsidRPr="00277F7A">
        <w:rPr>
          <w:rFonts w:cs="Times New Roman"/>
          <w:spacing w:val="-1"/>
          <w:lang w:val="sk-SK"/>
        </w:rPr>
        <w:t>zníženiu</w:t>
      </w:r>
      <w:r w:rsidR="00B3246B" w:rsidRPr="00277F7A">
        <w:rPr>
          <w:rFonts w:cs="Times New Roman"/>
          <w:spacing w:val="-2"/>
          <w:lang w:val="sk-SK"/>
        </w:rPr>
        <w:t xml:space="preserve"> </w:t>
      </w:r>
      <w:r w:rsidRPr="00277F7A">
        <w:rPr>
          <w:rFonts w:cs="Times New Roman"/>
          <w:spacing w:val="-2"/>
          <w:lang w:val="sk-SK"/>
        </w:rPr>
        <w:t>plochy pod krivkou (</w:t>
      </w:r>
      <w:r w:rsidR="00A84BFB" w:rsidRPr="00277F7A">
        <w:rPr>
          <w:rFonts w:cs="Times New Roman"/>
          <w:lang w:val="sk-SK"/>
        </w:rPr>
        <w:t>AUC</w:t>
      </w:r>
      <w:r w:rsidR="00A84BFB" w:rsidRPr="00277F7A">
        <w:rPr>
          <w:rFonts w:cs="Times New Roman"/>
          <w:vertAlign w:val="subscript"/>
          <w:lang w:val="sk-SK"/>
        </w:rPr>
        <w:t>0-∞</w:t>
      </w:r>
      <w:r w:rsidRPr="00277F7A">
        <w:rPr>
          <w:rFonts w:cs="Times New Roman"/>
          <w:lang w:val="sk-SK"/>
        </w:rPr>
        <w:t>)</w:t>
      </w:r>
      <w:r w:rsidR="00A84BFB" w:rsidRPr="00277F7A">
        <w:rPr>
          <w:rFonts w:cs="Times New Roman"/>
          <w:lang w:val="sk-SK"/>
        </w:rPr>
        <w:t xml:space="preserve"> </w:t>
      </w:r>
      <w:r w:rsidR="00B3246B" w:rsidRPr="00277F7A">
        <w:rPr>
          <w:rFonts w:cs="Times New Roman"/>
          <w:lang w:val="sk-SK"/>
        </w:rPr>
        <w:t>tohto</w:t>
      </w:r>
      <w:r w:rsidR="00B3246B" w:rsidRPr="00277F7A">
        <w:rPr>
          <w:rFonts w:cs="Times New Roman"/>
          <w:spacing w:val="-1"/>
          <w:lang w:val="sk-SK"/>
        </w:rPr>
        <w:t xml:space="preserve"> </w:t>
      </w:r>
      <w:r w:rsidR="00B3246B" w:rsidRPr="00277F7A">
        <w:rPr>
          <w:rFonts w:cs="Times New Roman"/>
          <w:lang w:val="sk-SK"/>
        </w:rPr>
        <w:t>komplexu.</w:t>
      </w:r>
    </w:p>
    <w:p w:rsidR="00A064B9" w:rsidRPr="00277F7A" w:rsidRDefault="00A064B9" w:rsidP="0041464A">
      <w:pPr>
        <w:pStyle w:val="Zkladntext"/>
        <w:ind w:left="0"/>
        <w:contextualSpacing/>
        <w:rPr>
          <w:rFonts w:cs="Times New Roman"/>
          <w:spacing w:val="-1"/>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Podávanie sunitinibu so silnými induktormi</w:t>
      </w:r>
      <w:r w:rsidRPr="00277F7A">
        <w:rPr>
          <w:rFonts w:cs="Times New Roman"/>
          <w:lang w:val="sk-SK"/>
        </w:rPr>
        <w:t xml:space="preserve"> </w:t>
      </w:r>
      <w:r w:rsidRPr="00277F7A">
        <w:rPr>
          <w:rFonts w:cs="Times New Roman"/>
          <w:spacing w:val="-1"/>
          <w:lang w:val="sk-SK"/>
        </w:rPr>
        <w:t>CYP3A4 (napr. dexametaz</w:t>
      </w:r>
      <w:r w:rsidR="00821DB1" w:rsidRPr="00277F7A">
        <w:rPr>
          <w:rFonts w:cs="Times New Roman"/>
          <w:spacing w:val="-1"/>
          <w:lang w:val="sk-SK"/>
        </w:rPr>
        <w:t>ó</w:t>
      </w:r>
      <w:r w:rsidR="002A5E1A" w:rsidRPr="00277F7A">
        <w:rPr>
          <w:rFonts w:cs="Times New Roman"/>
          <w:spacing w:val="-1"/>
          <w:lang w:val="sk-SK"/>
        </w:rPr>
        <w:t>n,</w:t>
      </w:r>
      <w:r w:rsidRPr="00277F7A">
        <w:rPr>
          <w:rFonts w:cs="Times New Roman"/>
          <w:spacing w:val="-1"/>
          <w:lang w:val="sk-SK"/>
        </w:rPr>
        <w:t xml:space="preserve"> fenytoín,</w:t>
      </w:r>
      <w:r w:rsidRPr="00277F7A">
        <w:rPr>
          <w:rFonts w:cs="Times New Roman"/>
          <w:spacing w:val="28"/>
          <w:lang w:val="sk-SK"/>
        </w:rPr>
        <w:t xml:space="preserve"> </w:t>
      </w:r>
      <w:r w:rsidRPr="00277F7A">
        <w:rPr>
          <w:rFonts w:cs="Times New Roman"/>
          <w:spacing w:val="-1"/>
          <w:lang w:val="sk-SK"/>
        </w:rPr>
        <w:t>karbamazepín, rifampicín, fenobarbital alebo fytofarmak</w:t>
      </w:r>
      <w:r w:rsidR="002A5E1A" w:rsidRPr="00277F7A">
        <w:rPr>
          <w:rFonts w:cs="Times New Roman"/>
          <w:spacing w:val="-1"/>
          <w:lang w:val="sk-SK"/>
        </w:rPr>
        <w:t>á</w:t>
      </w:r>
      <w:r w:rsidRPr="00277F7A">
        <w:rPr>
          <w:rFonts w:cs="Times New Roman"/>
          <w:spacing w:val="-1"/>
          <w:lang w:val="sk-SK"/>
        </w:rPr>
        <w:t xml:space="preserve"> </w:t>
      </w:r>
      <w:r w:rsidRPr="00277F7A">
        <w:rPr>
          <w:rFonts w:cs="Times New Roman"/>
          <w:spacing w:val="-2"/>
          <w:lang w:val="sk-SK"/>
        </w:rPr>
        <w:t>obsahujúc</w:t>
      </w:r>
      <w:r w:rsidR="002A5E1A" w:rsidRPr="00277F7A">
        <w:rPr>
          <w:rFonts w:cs="Times New Roman"/>
          <w:spacing w:val="-2"/>
          <w:lang w:val="sk-SK"/>
        </w:rPr>
        <w:t>e</w:t>
      </w:r>
      <w:r w:rsidRPr="00277F7A">
        <w:rPr>
          <w:rFonts w:cs="Times New Roman"/>
          <w:spacing w:val="-2"/>
          <w:lang w:val="sk-SK"/>
        </w:rPr>
        <w:t xml:space="preserve"> </w:t>
      </w:r>
      <w:r w:rsidRPr="00277F7A">
        <w:rPr>
          <w:rFonts w:cs="Times New Roman"/>
          <w:spacing w:val="-1"/>
          <w:lang w:val="sk-SK"/>
        </w:rPr>
        <w:t>ľubovník</w:t>
      </w:r>
      <w:r w:rsidRPr="00277F7A">
        <w:rPr>
          <w:rFonts w:cs="Times New Roman"/>
          <w:spacing w:val="30"/>
          <w:lang w:val="sk-SK"/>
        </w:rPr>
        <w:t xml:space="preserve"> </w:t>
      </w:r>
      <w:r w:rsidRPr="00277F7A">
        <w:rPr>
          <w:rFonts w:cs="Times New Roman"/>
          <w:spacing w:val="-1"/>
          <w:lang w:val="sk-SK"/>
        </w:rPr>
        <w:t>bodkovaný/</w:t>
      </w:r>
      <w:r w:rsidRPr="00277F7A">
        <w:rPr>
          <w:rFonts w:cs="Times New Roman"/>
          <w:i/>
          <w:spacing w:val="-1"/>
          <w:lang w:val="sk-SK"/>
        </w:rPr>
        <w:t>Hypericum</w:t>
      </w:r>
      <w:r w:rsidRPr="00277F7A">
        <w:rPr>
          <w:rFonts w:cs="Times New Roman"/>
          <w:i/>
          <w:lang w:val="sk-SK"/>
        </w:rPr>
        <w:t xml:space="preserve"> </w:t>
      </w:r>
      <w:r w:rsidRPr="00277F7A">
        <w:rPr>
          <w:rFonts w:cs="Times New Roman"/>
          <w:i/>
          <w:spacing w:val="-2"/>
          <w:lang w:val="sk-SK"/>
        </w:rPr>
        <w:t>perforatum</w:t>
      </w:r>
      <w:r w:rsidRPr="00277F7A">
        <w:rPr>
          <w:rFonts w:cs="Times New Roman"/>
          <w:spacing w:val="-2"/>
          <w:lang w:val="sk-SK"/>
        </w:rPr>
        <w:t>)</w:t>
      </w:r>
      <w:r w:rsidRPr="00277F7A">
        <w:rPr>
          <w:rFonts w:cs="Times New Roman"/>
          <w:spacing w:val="-1"/>
          <w:lang w:val="sk-SK"/>
        </w:rPr>
        <w:t xml:space="preserve"> môže znížiť koncentrácie sunitinibu. Preto sa má kombináciám</w:t>
      </w:r>
      <w:r w:rsidRPr="00277F7A">
        <w:rPr>
          <w:rFonts w:cs="Times New Roman"/>
          <w:spacing w:val="36"/>
          <w:lang w:val="sk-SK"/>
        </w:rPr>
        <w:t xml:space="preserve"> </w:t>
      </w:r>
      <w:r w:rsidRPr="00277F7A">
        <w:rPr>
          <w:rFonts w:cs="Times New Roman"/>
          <w:lang w:val="sk-SK"/>
        </w:rPr>
        <w:t xml:space="preserve">s </w:t>
      </w:r>
      <w:r w:rsidRPr="00277F7A">
        <w:rPr>
          <w:rFonts w:cs="Times New Roman"/>
          <w:spacing w:val="-1"/>
          <w:lang w:val="sk-SK"/>
        </w:rPr>
        <w:t>CYP3A4</w:t>
      </w:r>
      <w:r w:rsidRPr="00277F7A">
        <w:rPr>
          <w:rFonts w:cs="Times New Roman"/>
          <w:lang w:val="sk-SK"/>
        </w:rPr>
        <w:t xml:space="preserve"> </w:t>
      </w:r>
      <w:r w:rsidRPr="00277F7A">
        <w:rPr>
          <w:rFonts w:cs="Times New Roman"/>
          <w:spacing w:val="-1"/>
          <w:lang w:val="sk-SK"/>
        </w:rPr>
        <w:t xml:space="preserve">induktormi vyhnúť, prípadne zvážiť výber alternatívneho </w:t>
      </w:r>
      <w:r w:rsidR="002A5E1A" w:rsidRPr="00277F7A">
        <w:rPr>
          <w:rFonts w:cs="Times New Roman"/>
          <w:spacing w:val="-1"/>
          <w:lang w:val="sk-SK"/>
        </w:rPr>
        <w:t>súbežne</w:t>
      </w:r>
      <w:r w:rsidRPr="00277F7A">
        <w:rPr>
          <w:rFonts w:cs="Times New Roman"/>
          <w:spacing w:val="-1"/>
          <w:lang w:val="sk-SK"/>
        </w:rPr>
        <w:t xml:space="preserve"> podávaného lieku so</w:t>
      </w:r>
      <w:r w:rsidR="002A5E1A" w:rsidRPr="00277F7A">
        <w:rPr>
          <w:rFonts w:cs="Times New Roman"/>
          <w:spacing w:val="-1"/>
          <w:lang w:val="sk-SK"/>
        </w:rPr>
        <w:t xml:space="preserve"> žiadnou alebo minimálnou schopnosťou indukovať CYP3A4.</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Ak</w:t>
      </w:r>
      <w:r w:rsidRPr="00277F7A">
        <w:rPr>
          <w:rFonts w:cs="Times New Roman"/>
          <w:spacing w:val="-2"/>
          <w:lang w:val="sk-SK"/>
        </w:rPr>
        <w:t xml:space="preserve"> </w:t>
      </w:r>
      <w:r w:rsidRPr="00277F7A">
        <w:rPr>
          <w:rFonts w:cs="Times New Roman"/>
          <w:spacing w:val="-1"/>
          <w:lang w:val="sk-SK"/>
        </w:rPr>
        <w:t xml:space="preserve">to nie je možné, dávku </w:t>
      </w:r>
      <w:r w:rsidR="002A5E1A" w:rsidRPr="00277F7A">
        <w:rPr>
          <w:rFonts w:cs="Times New Roman"/>
          <w:spacing w:val="-1"/>
          <w:lang w:val="sk-SK"/>
        </w:rPr>
        <w:t>sunitinibu</w:t>
      </w:r>
      <w:r w:rsidR="00A06CBD" w:rsidRPr="00277F7A">
        <w:rPr>
          <w:rFonts w:cs="Times New Roman"/>
          <w:spacing w:val="-1"/>
          <w:lang w:val="sk-SK"/>
        </w:rPr>
        <w:t xml:space="preserve"> </w:t>
      </w:r>
      <w:r w:rsidRPr="00277F7A">
        <w:rPr>
          <w:rFonts w:cs="Times New Roman"/>
          <w:spacing w:val="-1"/>
          <w:lang w:val="sk-SK"/>
        </w:rPr>
        <w:t xml:space="preserve">bude možno potrebné zvýšiť po </w:t>
      </w:r>
      <w:r w:rsidRPr="00277F7A">
        <w:rPr>
          <w:rFonts w:cs="Times New Roman"/>
          <w:lang w:val="sk-SK"/>
        </w:rPr>
        <w:t xml:space="preserve">12,5 </w:t>
      </w:r>
      <w:r w:rsidRPr="00277F7A">
        <w:rPr>
          <w:rFonts w:cs="Times New Roman"/>
          <w:spacing w:val="-1"/>
          <w:lang w:val="sk-SK"/>
        </w:rPr>
        <w:t xml:space="preserve">mg prídavkoch (až na 87,5 mg/deň pre GIST </w:t>
      </w:r>
      <w:r w:rsidRPr="00277F7A">
        <w:rPr>
          <w:rFonts w:cs="Times New Roman"/>
          <w:lang w:val="sk-SK"/>
        </w:rPr>
        <w:t xml:space="preserve">a </w:t>
      </w:r>
      <w:r w:rsidRPr="00277F7A">
        <w:rPr>
          <w:rFonts w:cs="Times New Roman"/>
          <w:spacing w:val="-1"/>
          <w:lang w:val="sk-SK"/>
        </w:rPr>
        <w:t>MRCC alebo</w:t>
      </w:r>
      <w:r w:rsidRPr="00277F7A">
        <w:rPr>
          <w:rFonts w:cs="Times New Roman"/>
          <w:spacing w:val="28"/>
          <w:lang w:val="sk-SK"/>
        </w:rPr>
        <w:t xml:space="preserve"> </w:t>
      </w:r>
      <w:r w:rsidRPr="00277F7A">
        <w:rPr>
          <w:rFonts w:cs="Times New Roman"/>
          <w:lang w:val="sk-SK"/>
        </w:rPr>
        <w:t xml:space="preserve">62,5 </w:t>
      </w:r>
      <w:r w:rsidRPr="00277F7A">
        <w:rPr>
          <w:rFonts w:cs="Times New Roman"/>
          <w:spacing w:val="-1"/>
          <w:lang w:val="sk-SK"/>
        </w:rPr>
        <w:t>mg</w:t>
      </w:r>
      <w:r w:rsidR="002A5E1A" w:rsidRPr="00277F7A">
        <w:rPr>
          <w:rFonts w:cs="Times New Roman"/>
          <w:spacing w:val="-1"/>
          <w:lang w:val="sk-SK"/>
        </w:rPr>
        <w:t>/deň</w:t>
      </w:r>
      <w:r w:rsidRPr="00277F7A">
        <w:rPr>
          <w:rFonts w:cs="Times New Roman"/>
          <w:spacing w:val="-1"/>
          <w:lang w:val="sk-SK"/>
        </w:rPr>
        <w:t xml:space="preserve"> pre pNET) na základe starostlivého monitorovania znášanlivosti (pozri časť 4.2).</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 xml:space="preserve">Fertilita, gravidita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laktácia</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 xml:space="preserve">Antikoncepcia </w:t>
      </w:r>
      <w:r w:rsidRPr="00277F7A">
        <w:rPr>
          <w:rFonts w:cs="Times New Roman"/>
          <w:u w:val="single" w:color="000000"/>
          <w:lang w:val="sk-SK"/>
        </w:rPr>
        <w:t>u</w:t>
      </w:r>
      <w:r w:rsidRPr="00277F7A">
        <w:rPr>
          <w:rFonts w:cs="Times New Roman"/>
          <w:spacing w:val="-1"/>
          <w:u w:val="single" w:color="000000"/>
          <w:lang w:val="sk-SK"/>
        </w:rPr>
        <w:t xml:space="preserve"> mužov </w:t>
      </w:r>
      <w:r w:rsidRPr="00277F7A">
        <w:rPr>
          <w:rFonts w:cs="Times New Roman"/>
          <w:u w:val="single" w:color="000000"/>
          <w:lang w:val="sk-SK"/>
        </w:rPr>
        <w:t>a žien</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Ženy vo fertilnom veku majú byť poučené, aby počas liečby </w:t>
      </w:r>
      <w:r w:rsidR="00A064B9" w:rsidRPr="00277F7A">
        <w:rPr>
          <w:rFonts w:cs="Times New Roman"/>
          <w:spacing w:val="-1"/>
          <w:lang w:val="sk-SK"/>
        </w:rPr>
        <w:t xml:space="preserve">Sunitinibom Teva </w:t>
      </w:r>
      <w:r w:rsidRPr="00277F7A">
        <w:rPr>
          <w:rFonts w:cs="Times New Roman"/>
          <w:spacing w:val="-1"/>
          <w:lang w:val="sk-SK"/>
        </w:rPr>
        <w:t>používali účinnú</w:t>
      </w:r>
      <w:r w:rsidRPr="00277F7A">
        <w:rPr>
          <w:rFonts w:cs="Times New Roman"/>
          <w:spacing w:val="24"/>
          <w:lang w:val="sk-SK"/>
        </w:rPr>
        <w:t xml:space="preserve"> </w:t>
      </w:r>
      <w:r w:rsidRPr="00277F7A">
        <w:rPr>
          <w:rFonts w:cs="Times New Roman"/>
          <w:spacing w:val="-1"/>
          <w:lang w:val="sk-SK"/>
        </w:rPr>
        <w:t xml:space="preserve">antikoncepciu </w:t>
      </w:r>
      <w:r w:rsidRPr="00277F7A">
        <w:rPr>
          <w:rFonts w:cs="Times New Roman"/>
          <w:lang w:val="sk-SK"/>
        </w:rPr>
        <w:t xml:space="preserve">a </w:t>
      </w:r>
      <w:r w:rsidRPr="00277F7A">
        <w:rPr>
          <w:rFonts w:cs="Times New Roman"/>
          <w:spacing w:val="-1"/>
          <w:lang w:val="sk-SK"/>
        </w:rPr>
        <w:t>vyhli sa tak otehotneniu.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Gravidita</w:t>
      </w:r>
    </w:p>
    <w:p w:rsidR="00B3246B" w:rsidRPr="00277F7A" w:rsidRDefault="00B3246B" w:rsidP="0041464A">
      <w:pPr>
        <w:pStyle w:val="Zkladntext"/>
        <w:ind w:left="0"/>
        <w:contextualSpacing/>
        <w:rPr>
          <w:rFonts w:cs="Times New Roman"/>
          <w:lang w:val="sk-SK"/>
        </w:rPr>
      </w:pPr>
      <w:r w:rsidRPr="00277F7A">
        <w:rPr>
          <w:rFonts w:cs="Times New Roman"/>
          <w:lang w:val="sk-SK"/>
        </w:rPr>
        <w:lastRenderedPageBreak/>
        <w:t>Nie sú k</w:t>
      </w:r>
      <w:r w:rsidRPr="00277F7A">
        <w:rPr>
          <w:rFonts w:cs="Times New Roman"/>
          <w:spacing w:val="-3"/>
          <w:lang w:val="sk-SK"/>
        </w:rPr>
        <w:t xml:space="preserve"> </w:t>
      </w:r>
      <w:r w:rsidRPr="00277F7A">
        <w:rPr>
          <w:rFonts w:cs="Times New Roman"/>
          <w:spacing w:val="-1"/>
          <w:lang w:val="sk-SK"/>
        </w:rPr>
        <w:t xml:space="preserve">dispozícii žiadne štúdie </w:t>
      </w:r>
      <w:r w:rsidRPr="00277F7A">
        <w:rPr>
          <w:rFonts w:cs="Times New Roman"/>
          <w:lang w:val="sk-SK"/>
        </w:rPr>
        <w:t>o</w:t>
      </w:r>
      <w:r w:rsidRPr="00277F7A">
        <w:rPr>
          <w:rFonts w:cs="Times New Roman"/>
          <w:spacing w:val="-1"/>
          <w:lang w:val="sk-SK"/>
        </w:rPr>
        <w:t xml:space="preserve"> užití sunitinibu </w:t>
      </w:r>
      <w:r w:rsidRPr="00277F7A">
        <w:rPr>
          <w:rFonts w:cs="Times New Roman"/>
          <w:lang w:val="sk-SK"/>
        </w:rPr>
        <w:t>u</w:t>
      </w:r>
      <w:r w:rsidRPr="00277F7A">
        <w:rPr>
          <w:rFonts w:cs="Times New Roman"/>
          <w:spacing w:val="-3"/>
          <w:lang w:val="sk-SK"/>
        </w:rPr>
        <w:t xml:space="preserve"> </w:t>
      </w:r>
      <w:r w:rsidRPr="00277F7A">
        <w:rPr>
          <w:rFonts w:cs="Times New Roman"/>
          <w:spacing w:val="-1"/>
          <w:lang w:val="sk-SK"/>
        </w:rPr>
        <w:t>gravidných žien. Štúdie na zvieratách</w:t>
      </w:r>
      <w:r w:rsidRPr="00277F7A">
        <w:rPr>
          <w:rFonts w:cs="Times New Roman"/>
          <w:spacing w:val="29"/>
          <w:lang w:val="sk-SK"/>
        </w:rPr>
        <w:t xml:space="preserve"> </w:t>
      </w:r>
      <w:r w:rsidRPr="00277F7A">
        <w:rPr>
          <w:rFonts w:cs="Times New Roman"/>
          <w:spacing w:val="-1"/>
          <w:lang w:val="sk-SK"/>
        </w:rPr>
        <w:t xml:space="preserve">preukázali reprodukčnú toxicitu vrátane malformácií plodu (pozri časť 5.3). </w:t>
      </w:r>
      <w:r w:rsidR="000D07FF" w:rsidRPr="00277F7A">
        <w:rPr>
          <w:rFonts w:cs="Times New Roman"/>
          <w:spacing w:val="-1"/>
          <w:lang w:val="sk-SK"/>
        </w:rPr>
        <w:t xml:space="preserve">Sunitinib Teva  </w:t>
      </w:r>
      <w:r w:rsidRPr="00277F7A">
        <w:rPr>
          <w:rFonts w:cs="Times New Roman"/>
          <w:spacing w:val="-1"/>
          <w:lang w:val="sk-SK"/>
        </w:rPr>
        <w:t>má užívať</w:t>
      </w:r>
      <w:r w:rsidRPr="00277F7A">
        <w:rPr>
          <w:rFonts w:cs="Times New Roman"/>
          <w:spacing w:val="30"/>
          <w:lang w:val="sk-SK"/>
        </w:rPr>
        <w:t xml:space="preserve"> </w:t>
      </w:r>
      <w:r w:rsidRPr="00277F7A">
        <w:rPr>
          <w:rFonts w:cs="Times New Roman"/>
          <w:spacing w:val="-1"/>
          <w:lang w:val="sk-SK"/>
        </w:rPr>
        <w:t xml:space="preserve">počas gravidity alebo </w:t>
      </w:r>
      <w:r w:rsidRPr="00277F7A">
        <w:rPr>
          <w:rFonts w:cs="Times New Roman"/>
          <w:lang w:val="sk-SK"/>
        </w:rPr>
        <w:t>u</w:t>
      </w:r>
      <w:r w:rsidRPr="00277F7A">
        <w:rPr>
          <w:rFonts w:cs="Times New Roman"/>
          <w:spacing w:val="-1"/>
          <w:lang w:val="sk-SK"/>
        </w:rPr>
        <w:t xml:space="preserve"> žien, ktoré nepoužívajú účinnú antikoncepciu iba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prípade, že potenciálny</w:t>
      </w:r>
      <w:r w:rsidRPr="00277F7A">
        <w:rPr>
          <w:rFonts w:cs="Times New Roman"/>
          <w:spacing w:val="22"/>
          <w:lang w:val="sk-SK"/>
        </w:rPr>
        <w:t xml:space="preserve"> </w:t>
      </w:r>
      <w:r w:rsidRPr="00277F7A">
        <w:rPr>
          <w:rFonts w:cs="Times New Roman"/>
          <w:spacing w:val="-1"/>
          <w:lang w:val="sk-SK"/>
        </w:rPr>
        <w:t xml:space="preserve">prínos prevyšuje potenciálne riziko pre plod. Ak sa </w:t>
      </w:r>
      <w:r w:rsidR="000D07FF" w:rsidRPr="00277F7A">
        <w:rPr>
          <w:rFonts w:cs="Times New Roman"/>
          <w:spacing w:val="-1"/>
          <w:lang w:val="sk-SK"/>
        </w:rPr>
        <w:t xml:space="preserve">Sunitinib Teva </w:t>
      </w:r>
      <w:r w:rsidRPr="00277F7A">
        <w:rPr>
          <w:rFonts w:cs="Times New Roman"/>
          <w:spacing w:val="-1"/>
          <w:lang w:val="sk-SK"/>
        </w:rPr>
        <w:t>užíva počas gravidity, alebo ak</w:t>
      </w:r>
      <w:r w:rsidRPr="00277F7A">
        <w:rPr>
          <w:rFonts w:cs="Times New Roman"/>
          <w:spacing w:val="24"/>
          <w:lang w:val="sk-SK"/>
        </w:rPr>
        <w:t xml:space="preserve"> </w:t>
      </w:r>
      <w:r w:rsidRPr="00277F7A">
        <w:rPr>
          <w:rFonts w:cs="Times New Roman"/>
          <w:spacing w:val="-1"/>
          <w:lang w:val="sk-SK"/>
        </w:rPr>
        <w:t xml:space="preserve">pacientka otehotnie počas liečby </w:t>
      </w:r>
      <w:r w:rsidR="0003121A" w:rsidRPr="00277F7A">
        <w:rPr>
          <w:rFonts w:cs="Times New Roman"/>
          <w:spacing w:val="-1"/>
          <w:lang w:val="sk-SK"/>
        </w:rPr>
        <w:t>Sunitinibom Teva</w:t>
      </w:r>
      <w:r w:rsidRPr="00277F7A">
        <w:rPr>
          <w:rFonts w:cs="Times New Roman"/>
          <w:spacing w:val="-1"/>
          <w:lang w:val="sk-SK"/>
        </w:rPr>
        <w:t xml:space="preserve">, musí byť oboznámená </w:t>
      </w:r>
      <w:r w:rsidRPr="00277F7A">
        <w:rPr>
          <w:rFonts w:cs="Times New Roman"/>
          <w:lang w:val="sk-SK"/>
        </w:rPr>
        <w:t xml:space="preserve">s </w:t>
      </w:r>
      <w:r w:rsidRPr="00277F7A">
        <w:rPr>
          <w:rFonts w:cs="Times New Roman"/>
          <w:spacing w:val="-1"/>
          <w:lang w:val="sk-SK"/>
        </w:rPr>
        <w:t>možným rizikom pre plod.</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Dojčenie</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Sunitinib a/alebo jeho metabolity sa </w:t>
      </w:r>
      <w:r w:rsidRPr="00277F7A">
        <w:rPr>
          <w:rFonts w:cs="Times New Roman"/>
          <w:lang w:val="sk-SK"/>
        </w:rPr>
        <w:t>u</w:t>
      </w:r>
      <w:r w:rsidRPr="00277F7A">
        <w:rPr>
          <w:rFonts w:cs="Times New Roman"/>
          <w:spacing w:val="-1"/>
          <w:lang w:val="sk-SK"/>
        </w:rPr>
        <w:t xml:space="preserve"> potkanov vylučujú do materského mlieka. Nie je známe, či sa</w:t>
      </w:r>
      <w:r w:rsidRPr="00277F7A">
        <w:rPr>
          <w:rFonts w:cs="Times New Roman"/>
          <w:spacing w:val="28"/>
          <w:lang w:val="sk-SK"/>
        </w:rPr>
        <w:t xml:space="preserve"> </w:t>
      </w:r>
      <w:r w:rsidRPr="00277F7A">
        <w:rPr>
          <w:rFonts w:cs="Times New Roman"/>
          <w:spacing w:val="-1"/>
          <w:lang w:val="sk-SK"/>
        </w:rPr>
        <w:t xml:space="preserve">sunitinib alebo jeho primárny aktívny metabolit vylučujú do materského mlieka </w:t>
      </w:r>
      <w:r w:rsidRPr="00277F7A">
        <w:rPr>
          <w:rFonts w:cs="Times New Roman"/>
          <w:lang w:val="sk-SK"/>
        </w:rPr>
        <w:t>u</w:t>
      </w:r>
      <w:r w:rsidRPr="00277F7A">
        <w:rPr>
          <w:rFonts w:cs="Times New Roman"/>
          <w:spacing w:val="-4"/>
          <w:lang w:val="sk-SK"/>
        </w:rPr>
        <w:t xml:space="preserve"> </w:t>
      </w:r>
      <w:r w:rsidRPr="00277F7A">
        <w:rPr>
          <w:rFonts w:cs="Times New Roman"/>
          <w:spacing w:val="-1"/>
          <w:lang w:val="sk-SK"/>
        </w:rPr>
        <w:t>človeka. Vzhľadom</w:t>
      </w:r>
      <w:r w:rsidRPr="00277F7A">
        <w:rPr>
          <w:rFonts w:cs="Times New Roman"/>
          <w:spacing w:val="22"/>
          <w:lang w:val="sk-SK"/>
        </w:rPr>
        <w:t xml:space="preserve"> </w:t>
      </w:r>
      <w:r w:rsidRPr="00277F7A">
        <w:rPr>
          <w:rFonts w:cs="Times New Roman"/>
          <w:lang w:val="sk-SK"/>
        </w:rPr>
        <w:t>na to, že u</w:t>
      </w:r>
      <w:r w:rsidRPr="00277F7A">
        <w:rPr>
          <w:rFonts w:cs="Times New Roman"/>
          <w:spacing w:val="-3"/>
          <w:lang w:val="sk-SK"/>
        </w:rPr>
        <w:t xml:space="preserve"> </w:t>
      </w:r>
      <w:r w:rsidRPr="00277F7A">
        <w:rPr>
          <w:rFonts w:cs="Times New Roman"/>
          <w:spacing w:val="-1"/>
          <w:lang w:val="sk-SK"/>
        </w:rPr>
        <w:t>človeka sa liečivá obvykle vylučujú do materského mlieka ako aj kvôli potenciálnemu</w:t>
      </w:r>
      <w:r w:rsidRPr="00277F7A">
        <w:rPr>
          <w:rFonts w:cs="Times New Roman"/>
          <w:spacing w:val="22"/>
          <w:lang w:val="sk-SK"/>
        </w:rPr>
        <w:t xml:space="preserve"> </w:t>
      </w:r>
      <w:r w:rsidRPr="00277F7A">
        <w:rPr>
          <w:rFonts w:cs="Times New Roman"/>
          <w:spacing w:val="-1"/>
          <w:lang w:val="sk-SK"/>
        </w:rPr>
        <w:t xml:space="preserve">riziku závažných nežiaducich reakcií </w:t>
      </w:r>
      <w:r w:rsidRPr="00277F7A">
        <w:rPr>
          <w:rFonts w:cs="Times New Roman"/>
          <w:lang w:val="sk-SK"/>
        </w:rPr>
        <w:t>u</w:t>
      </w:r>
      <w:r w:rsidRPr="00277F7A">
        <w:rPr>
          <w:rFonts w:cs="Times New Roman"/>
          <w:spacing w:val="-4"/>
          <w:lang w:val="sk-SK"/>
        </w:rPr>
        <w:t xml:space="preserve"> </w:t>
      </w:r>
      <w:r w:rsidRPr="00277F7A">
        <w:rPr>
          <w:rFonts w:cs="Times New Roman"/>
          <w:spacing w:val="-1"/>
          <w:lang w:val="sk-SK"/>
        </w:rPr>
        <w:t>dojčených detí, ženy nesmú dojčiť počas užívania</w:t>
      </w:r>
      <w:r w:rsidRPr="00277F7A">
        <w:rPr>
          <w:rFonts w:cs="Times New Roman"/>
          <w:spacing w:val="-2"/>
          <w:lang w:val="sk-SK"/>
        </w:rPr>
        <w:t xml:space="preserve"> </w:t>
      </w:r>
      <w:r w:rsidR="001A32CA" w:rsidRPr="00277F7A">
        <w:rPr>
          <w:rFonts w:cs="Times New Roman"/>
          <w:spacing w:val="-1"/>
          <w:lang w:val="sk-SK"/>
        </w:rPr>
        <w:t>Sunitinib</w:t>
      </w:r>
      <w:r w:rsidR="00302ECB" w:rsidRPr="00277F7A">
        <w:rPr>
          <w:rFonts w:cs="Times New Roman"/>
          <w:spacing w:val="-1"/>
          <w:lang w:val="sk-SK"/>
        </w:rPr>
        <w:t>u</w:t>
      </w:r>
      <w:r w:rsidR="001A32CA" w:rsidRPr="00277F7A">
        <w:rPr>
          <w:rFonts w:cs="Times New Roman"/>
          <w:spacing w:val="-1"/>
          <w:lang w:val="sk-SK"/>
        </w:rPr>
        <w:t xml:space="preserve"> Teva</w:t>
      </w:r>
      <w:r w:rsidR="00302ECB" w:rsidRPr="00277F7A">
        <w:rPr>
          <w:rFonts w:cs="Times New Roman"/>
          <w:spacing w:val="-1"/>
          <w:lang w:val="sk-SK"/>
        </w:rPr>
        <w: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Fertilita</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Podľa výsledkov predklinických skúmaní môže liečba sunitinibom nepriaznivo vplývať na mužskú</w:t>
      </w:r>
      <w:r w:rsidRPr="00277F7A">
        <w:rPr>
          <w:rFonts w:cs="Times New Roman"/>
          <w:spacing w:val="20"/>
          <w:lang w:val="sk-SK"/>
        </w:rPr>
        <w:t xml:space="preserve"> </w:t>
      </w:r>
      <w:r w:rsidRPr="00277F7A">
        <w:rPr>
          <w:rFonts w:cs="Times New Roman"/>
          <w:lang w:val="sk-SK"/>
        </w:rPr>
        <w:t xml:space="preserve">a </w:t>
      </w:r>
      <w:r w:rsidRPr="00277F7A">
        <w:rPr>
          <w:rFonts w:cs="Times New Roman"/>
          <w:spacing w:val="-1"/>
          <w:lang w:val="sk-SK"/>
        </w:rPr>
        <w:t>ženskú fertilitu (pozri časť 5.3).</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 xml:space="preserve">Ovplyvnenie schopnosti viesť vozidlá </w:t>
      </w:r>
      <w:r w:rsidRPr="00277F7A">
        <w:rPr>
          <w:rFonts w:cs="Times New Roman"/>
          <w:lang w:val="sk-SK"/>
        </w:rPr>
        <w:t>a</w:t>
      </w:r>
      <w:r w:rsidRPr="00277F7A">
        <w:rPr>
          <w:rFonts w:cs="Times New Roman"/>
          <w:spacing w:val="-1"/>
          <w:lang w:val="sk-SK"/>
        </w:rPr>
        <w:t xml:space="preserve"> obsluhovať stroje</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A220C7" w:rsidP="0041464A">
      <w:pPr>
        <w:pStyle w:val="Zkladntext"/>
        <w:ind w:left="0"/>
        <w:contextualSpacing/>
        <w:rPr>
          <w:rFonts w:cs="Times New Roman"/>
          <w:lang w:val="sk-SK"/>
        </w:rPr>
      </w:pPr>
      <w:r w:rsidRPr="00277F7A">
        <w:rPr>
          <w:rFonts w:cs="Times New Roman"/>
          <w:spacing w:val="-1"/>
          <w:lang w:val="sk-SK"/>
        </w:rPr>
        <w:t xml:space="preserve">Sunitinib </w:t>
      </w:r>
      <w:r w:rsidR="00B3246B" w:rsidRPr="00277F7A">
        <w:rPr>
          <w:rFonts w:cs="Times New Roman"/>
          <w:spacing w:val="-1"/>
          <w:lang w:val="sk-SK"/>
        </w:rPr>
        <w:t>má malý vplyv na schopnosť viesť vozidlá</w:t>
      </w:r>
      <w:r w:rsidR="00B3246B" w:rsidRPr="00277F7A">
        <w:rPr>
          <w:rFonts w:cs="Times New Roman"/>
          <w:lang w:val="sk-SK"/>
        </w:rPr>
        <w:t xml:space="preserve"> a</w:t>
      </w:r>
      <w:r w:rsidR="00B3246B" w:rsidRPr="00277F7A">
        <w:rPr>
          <w:rFonts w:cs="Times New Roman"/>
          <w:spacing w:val="-2"/>
          <w:lang w:val="sk-SK"/>
        </w:rPr>
        <w:t xml:space="preserve"> </w:t>
      </w:r>
      <w:r w:rsidR="00B3246B" w:rsidRPr="00277F7A">
        <w:rPr>
          <w:rFonts w:cs="Times New Roman"/>
          <w:spacing w:val="-1"/>
          <w:lang w:val="sk-SK"/>
        </w:rPr>
        <w:t xml:space="preserve">obsluhovať </w:t>
      </w:r>
      <w:r w:rsidR="00B3246B" w:rsidRPr="00277F7A">
        <w:rPr>
          <w:rFonts w:cs="Times New Roman"/>
          <w:spacing w:val="-2"/>
          <w:lang w:val="sk-SK"/>
        </w:rPr>
        <w:t>stroje.</w:t>
      </w:r>
      <w:r w:rsidR="00B3246B" w:rsidRPr="00277F7A">
        <w:rPr>
          <w:rFonts w:cs="Times New Roman"/>
          <w:spacing w:val="-1"/>
          <w:lang w:val="sk-SK"/>
        </w:rPr>
        <w:t xml:space="preserve"> Pacienti majú byť poučení,</w:t>
      </w:r>
      <w:r w:rsidR="00B3246B" w:rsidRPr="00277F7A">
        <w:rPr>
          <w:rFonts w:cs="Times New Roman"/>
          <w:spacing w:val="38"/>
          <w:lang w:val="sk-SK"/>
        </w:rPr>
        <w:t xml:space="preserve"> </w:t>
      </w:r>
      <w:r w:rsidR="00B3246B" w:rsidRPr="00277F7A">
        <w:rPr>
          <w:rFonts w:cs="Times New Roman"/>
          <w:spacing w:val="-1"/>
          <w:lang w:val="sk-SK"/>
        </w:rPr>
        <w:t xml:space="preserve">že sa </w:t>
      </w:r>
      <w:r w:rsidR="00B3246B" w:rsidRPr="00277F7A">
        <w:rPr>
          <w:rFonts w:cs="Times New Roman"/>
          <w:lang w:val="sk-SK"/>
        </w:rPr>
        <w:t xml:space="preserve">u </w:t>
      </w:r>
      <w:r w:rsidR="00B3246B" w:rsidRPr="00277F7A">
        <w:rPr>
          <w:rFonts w:cs="Times New Roman"/>
          <w:spacing w:val="-1"/>
          <w:lang w:val="sk-SK"/>
        </w:rPr>
        <w:t>nich počas liečby sunitinibom môžu vyskytnúť závraty.</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Nežiaduce účinky</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Súhrn bezpečnostného profilu</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Najzávažnejšie nežiaduce reakcie spájané so </w:t>
      </w:r>
      <w:r w:rsidRPr="00277F7A">
        <w:rPr>
          <w:rFonts w:cs="Times New Roman"/>
          <w:spacing w:val="-2"/>
          <w:lang w:val="sk-SK"/>
        </w:rPr>
        <w:t>sunitinibom</w:t>
      </w:r>
      <w:r w:rsidRPr="00277F7A">
        <w:rPr>
          <w:rFonts w:cs="Times New Roman"/>
          <w:b/>
          <w:spacing w:val="-2"/>
          <w:lang w:val="sk-SK"/>
        </w:rPr>
        <w:t>,</w:t>
      </w:r>
      <w:r w:rsidRPr="00277F7A">
        <w:rPr>
          <w:rFonts w:cs="Times New Roman"/>
          <w:b/>
          <w:lang w:val="sk-SK"/>
        </w:rPr>
        <w:t xml:space="preserve"> </w:t>
      </w:r>
      <w:r w:rsidRPr="00277F7A">
        <w:rPr>
          <w:rFonts w:cs="Times New Roman"/>
          <w:spacing w:val="-1"/>
          <w:lang w:val="sk-SK"/>
        </w:rPr>
        <w:t>niekedy fatálne, sú renálne zlyhanie,</w:t>
      </w:r>
      <w:r w:rsidRPr="00277F7A">
        <w:rPr>
          <w:rFonts w:cs="Times New Roman"/>
          <w:spacing w:val="40"/>
          <w:lang w:val="sk-SK"/>
        </w:rPr>
        <w:t xml:space="preserve"> </w:t>
      </w:r>
      <w:r w:rsidRPr="00277F7A">
        <w:rPr>
          <w:rFonts w:cs="Times New Roman"/>
          <w:spacing w:val="-1"/>
          <w:lang w:val="sk-SK"/>
        </w:rPr>
        <w:t xml:space="preserve">srdcové zlyhanie, </w:t>
      </w:r>
      <w:r w:rsidR="00615763" w:rsidRPr="00277F7A">
        <w:rPr>
          <w:rFonts w:cs="Times New Roman"/>
          <w:spacing w:val="-1"/>
          <w:lang w:val="sk-SK"/>
        </w:rPr>
        <w:t>pľúcna embólia,</w:t>
      </w:r>
      <w:r w:rsidRPr="00277F7A">
        <w:rPr>
          <w:rFonts w:cs="Times New Roman"/>
          <w:spacing w:val="-1"/>
          <w:lang w:val="sk-SK"/>
        </w:rPr>
        <w:t xml:space="preserve"> gastrointestinálna perforácia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 xml:space="preserve">hemorágie (napr. krvácanie </w:t>
      </w:r>
      <w:r w:rsidRPr="00277F7A">
        <w:rPr>
          <w:rFonts w:cs="Times New Roman"/>
          <w:lang w:val="sk-SK"/>
        </w:rPr>
        <w:t>z</w:t>
      </w:r>
      <w:r w:rsidRPr="00277F7A">
        <w:rPr>
          <w:rFonts w:cs="Times New Roman"/>
          <w:spacing w:val="-2"/>
          <w:lang w:val="sk-SK"/>
        </w:rPr>
        <w:t xml:space="preserve"> </w:t>
      </w:r>
      <w:r w:rsidRPr="00277F7A">
        <w:rPr>
          <w:rFonts w:cs="Times New Roman"/>
          <w:spacing w:val="-1"/>
          <w:lang w:val="sk-SK"/>
        </w:rPr>
        <w:t xml:space="preserve">dýchacej sústavy, gastrointestinálneho traktu, močových ciest, krvácanie do nádoru </w:t>
      </w:r>
      <w:r w:rsidRPr="00277F7A">
        <w:rPr>
          <w:rFonts w:cs="Times New Roman"/>
          <w:lang w:val="sk-SK"/>
        </w:rPr>
        <w:t xml:space="preserve">a </w:t>
      </w:r>
      <w:r w:rsidRPr="00277F7A">
        <w:rPr>
          <w:rFonts w:cs="Times New Roman"/>
          <w:spacing w:val="-1"/>
          <w:lang w:val="sk-SK"/>
        </w:rPr>
        <w:t>do</w:t>
      </w:r>
      <w:r w:rsidRPr="00277F7A">
        <w:rPr>
          <w:rFonts w:cs="Times New Roman"/>
          <w:spacing w:val="-2"/>
          <w:lang w:val="sk-SK"/>
        </w:rPr>
        <w:t xml:space="preserve"> </w:t>
      </w:r>
      <w:r w:rsidRPr="00277F7A">
        <w:rPr>
          <w:rFonts w:cs="Times New Roman"/>
          <w:spacing w:val="-1"/>
          <w:lang w:val="sk-SK"/>
        </w:rPr>
        <w:t>mozgu).</w:t>
      </w:r>
      <w:r w:rsidR="007451F9" w:rsidRPr="00277F7A">
        <w:rPr>
          <w:rFonts w:cs="Times New Roman"/>
          <w:spacing w:val="-1"/>
          <w:lang w:val="sk-SK"/>
        </w:rPr>
        <w:t xml:space="preserve"> </w:t>
      </w:r>
      <w:r w:rsidRPr="00277F7A">
        <w:rPr>
          <w:rFonts w:cs="Times New Roman"/>
          <w:spacing w:val="-1"/>
          <w:lang w:val="sk-SK"/>
        </w:rPr>
        <w:t xml:space="preserve">Najčastejšie nežiaduce reakcie akéhokoľvek stupňa závažnosti (s výskytom </w:t>
      </w:r>
      <w:r w:rsidRPr="00277F7A">
        <w:rPr>
          <w:rFonts w:cs="Times New Roman"/>
          <w:lang w:val="sk-SK"/>
        </w:rPr>
        <w:t>u</w:t>
      </w:r>
      <w:r w:rsidR="007451F9" w:rsidRPr="00277F7A">
        <w:rPr>
          <w:rFonts w:cs="Times New Roman"/>
          <w:lang w:val="sk-SK"/>
        </w:rPr>
        <w:t> </w:t>
      </w:r>
      <w:r w:rsidRPr="00277F7A">
        <w:rPr>
          <w:rFonts w:cs="Times New Roman"/>
          <w:spacing w:val="-1"/>
          <w:lang w:val="sk-SK"/>
        </w:rPr>
        <w:t>pacientov</w:t>
      </w:r>
      <w:r w:rsidR="007451F9" w:rsidRPr="00277F7A">
        <w:rPr>
          <w:rFonts w:cs="Times New Roman"/>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registračných klinických skúšaniach </w:t>
      </w:r>
      <w:r w:rsidRPr="00277F7A">
        <w:rPr>
          <w:rFonts w:cs="Times New Roman"/>
          <w:lang w:val="sk-SK"/>
        </w:rPr>
        <w:t>s</w:t>
      </w:r>
      <w:r w:rsidRPr="00277F7A">
        <w:rPr>
          <w:rFonts w:cs="Times New Roman"/>
          <w:spacing w:val="-1"/>
          <w:lang w:val="sk-SK"/>
        </w:rPr>
        <w:t xml:space="preserve"> RCC, GIST </w:t>
      </w:r>
      <w:r w:rsidRPr="00277F7A">
        <w:rPr>
          <w:rFonts w:cs="Times New Roman"/>
          <w:lang w:val="sk-SK"/>
        </w:rPr>
        <w:t>a</w:t>
      </w:r>
      <w:r w:rsidRPr="00277F7A">
        <w:rPr>
          <w:rFonts w:cs="Times New Roman"/>
          <w:spacing w:val="-2"/>
          <w:lang w:val="sk-SK"/>
        </w:rPr>
        <w:t xml:space="preserve"> </w:t>
      </w:r>
      <w:r w:rsidRPr="00277F7A">
        <w:rPr>
          <w:rFonts w:cs="Times New Roman"/>
          <w:spacing w:val="-1"/>
          <w:lang w:val="sk-SK"/>
        </w:rPr>
        <w:t>pNET) zahŕňali zníženú chuť do jedla, poruchu</w:t>
      </w:r>
      <w:r w:rsidRPr="00277F7A">
        <w:rPr>
          <w:rFonts w:cs="Times New Roman"/>
          <w:spacing w:val="22"/>
          <w:lang w:val="sk-SK"/>
        </w:rPr>
        <w:t xml:space="preserve"> </w:t>
      </w:r>
      <w:r w:rsidRPr="00277F7A">
        <w:rPr>
          <w:rFonts w:cs="Times New Roman"/>
          <w:spacing w:val="-1"/>
          <w:lang w:val="sk-SK"/>
        </w:rPr>
        <w:t xml:space="preserve">chuti, hypertenziu, únavu, poruchy </w:t>
      </w:r>
      <w:r w:rsidR="00615763" w:rsidRPr="00277F7A">
        <w:rPr>
          <w:rFonts w:cs="Times New Roman"/>
          <w:spacing w:val="-1"/>
          <w:lang w:val="sk-SK"/>
        </w:rPr>
        <w:t xml:space="preserve">gastrointestinálneho traktu </w:t>
      </w:r>
      <w:r w:rsidRPr="00277F7A">
        <w:rPr>
          <w:rFonts w:cs="Times New Roman"/>
          <w:spacing w:val="-1"/>
          <w:lang w:val="sk-SK"/>
        </w:rPr>
        <w:t>(napr. hnačk</w:t>
      </w:r>
      <w:r w:rsidR="00DA2D7D" w:rsidRPr="00277F7A">
        <w:rPr>
          <w:rFonts w:cs="Times New Roman"/>
          <w:spacing w:val="-1"/>
          <w:lang w:val="sk-SK"/>
        </w:rPr>
        <w:t>a</w:t>
      </w:r>
      <w:r w:rsidRPr="00277F7A">
        <w:rPr>
          <w:rFonts w:cs="Times New Roman"/>
          <w:spacing w:val="-1"/>
          <w:lang w:val="sk-SK"/>
        </w:rPr>
        <w:t>, nevoľnosť, stomatitíd</w:t>
      </w:r>
      <w:r w:rsidR="00DA2D7D" w:rsidRPr="00277F7A">
        <w:rPr>
          <w:rFonts w:cs="Times New Roman"/>
          <w:spacing w:val="-1"/>
          <w:lang w:val="sk-SK"/>
        </w:rPr>
        <w:t>a</w:t>
      </w:r>
      <w:r w:rsidRPr="00277F7A">
        <w:rPr>
          <w:rFonts w:cs="Times New Roman"/>
          <w:spacing w:val="-1"/>
          <w:lang w:val="sk-SK"/>
        </w:rPr>
        <w:t>, dyspepsi</w:t>
      </w:r>
      <w:r w:rsidR="00DA2D7D" w:rsidRPr="00277F7A">
        <w:rPr>
          <w:rFonts w:cs="Times New Roman"/>
          <w:spacing w:val="-1"/>
          <w:lang w:val="sk-SK"/>
        </w:rPr>
        <w:t>a</w:t>
      </w:r>
      <w:r w:rsidRPr="00277F7A">
        <w:rPr>
          <w:rFonts w:cs="Times New Roman"/>
          <w:spacing w:val="29"/>
          <w:lang w:val="sk-SK"/>
        </w:rPr>
        <w:t xml:space="preserve"> </w:t>
      </w:r>
      <w:r w:rsidRPr="00277F7A">
        <w:rPr>
          <w:rFonts w:cs="Times New Roman"/>
          <w:lang w:val="sk-SK"/>
        </w:rPr>
        <w:t xml:space="preserve">a </w:t>
      </w:r>
      <w:r w:rsidRPr="00277F7A">
        <w:rPr>
          <w:rFonts w:cs="Times New Roman"/>
          <w:spacing w:val="-1"/>
          <w:lang w:val="sk-SK"/>
        </w:rPr>
        <w:t>vracanie), zmeny sfarbenia kože, syndróm palmárno-plantárnej erytrodyzestézie. Tieto príznaky</w:t>
      </w:r>
      <w:r w:rsidRPr="00277F7A">
        <w:rPr>
          <w:rFonts w:cs="Times New Roman"/>
          <w:spacing w:val="28"/>
          <w:lang w:val="sk-SK"/>
        </w:rPr>
        <w:t xml:space="preserve"> </w:t>
      </w:r>
      <w:r w:rsidRPr="00277F7A">
        <w:rPr>
          <w:rFonts w:cs="Times New Roman"/>
          <w:spacing w:val="-1"/>
          <w:lang w:val="sk-SK"/>
        </w:rPr>
        <w:t>môžu slabnúť pri pokračovaní liečby. Počas liečby sa môže vyvinúť hypotyreóza. Hematologické</w:t>
      </w:r>
      <w:r w:rsidRPr="00277F7A">
        <w:rPr>
          <w:rFonts w:cs="Times New Roman"/>
          <w:spacing w:val="22"/>
          <w:lang w:val="sk-SK"/>
        </w:rPr>
        <w:t xml:space="preserve"> </w:t>
      </w:r>
      <w:r w:rsidRPr="00277F7A">
        <w:rPr>
          <w:rFonts w:cs="Times New Roman"/>
          <w:spacing w:val="-1"/>
          <w:lang w:val="sk-SK"/>
        </w:rPr>
        <w:t xml:space="preserve">poruchy (napr. neutropénia, trombocytopénia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anémia) patria medzi najčastejšie sa vyskytujúce</w:t>
      </w:r>
      <w:r w:rsidRPr="00277F7A">
        <w:rPr>
          <w:rFonts w:cs="Times New Roman"/>
          <w:spacing w:val="30"/>
          <w:lang w:val="sk-SK"/>
        </w:rPr>
        <w:t xml:space="preserve"> </w:t>
      </w:r>
      <w:r w:rsidRPr="00277F7A">
        <w:rPr>
          <w:rFonts w:cs="Times New Roman"/>
          <w:spacing w:val="-1"/>
          <w:lang w:val="sk-SK"/>
        </w:rPr>
        <w:t>nežiaduce reakcie.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Smrteľné príhody, iné ako sú uvedené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časti 4.4 vyššie alebo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časti 4.8 nižšie, ktoré sa považovali za</w:t>
      </w:r>
      <w:r w:rsidRPr="00277F7A">
        <w:rPr>
          <w:rFonts w:cs="Times New Roman"/>
          <w:spacing w:val="32"/>
          <w:lang w:val="sk-SK"/>
        </w:rPr>
        <w:t xml:space="preserve"> </w:t>
      </w:r>
      <w:r w:rsidRPr="00277F7A">
        <w:rPr>
          <w:rFonts w:cs="Times New Roman"/>
          <w:spacing w:val="-1"/>
          <w:lang w:val="sk-SK"/>
        </w:rPr>
        <w:t>pravdepodobne súvisiace so sunitinibom, zahŕňali multiorgánové zlyhanie, rozptýlenú intravaskulárnu</w:t>
      </w:r>
      <w:r w:rsidRPr="00277F7A">
        <w:rPr>
          <w:rFonts w:cs="Times New Roman"/>
          <w:spacing w:val="28"/>
          <w:lang w:val="sk-SK"/>
        </w:rPr>
        <w:t xml:space="preserve"> </w:t>
      </w:r>
      <w:r w:rsidRPr="00277F7A">
        <w:rPr>
          <w:rFonts w:cs="Times New Roman"/>
          <w:spacing w:val="-1"/>
          <w:lang w:val="sk-SK"/>
        </w:rPr>
        <w:t xml:space="preserve">koaguláciu, peritoneálne </w:t>
      </w:r>
      <w:r w:rsidRPr="00277F7A">
        <w:rPr>
          <w:rFonts w:cs="Times New Roman"/>
          <w:spacing w:val="-2"/>
          <w:lang w:val="sk-SK"/>
        </w:rPr>
        <w:t>krvácanie,</w:t>
      </w:r>
      <w:r w:rsidRPr="00277F7A">
        <w:rPr>
          <w:rFonts w:cs="Times New Roman"/>
          <w:spacing w:val="-1"/>
          <w:lang w:val="sk-SK"/>
        </w:rPr>
        <w:t xml:space="preserve"> insuficienciu nadobličiek, pneumotorax, šok </w:t>
      </w:r>
      <w:r w:rsidRPr="00277F7A">
        <w:rPr>
          <w:rFonts w:cs="Times New Roman"/>
          <w:lang w:val="sk-SK"/>
        </w:rPr>
        <w:t>a</w:t>
      </w:r>
      <w:r w:rsidRPr="00277F7A">
        <w:rPr>
          <w:rFonts w:cs="Times New Roman"/>
          <w:spacing w:val="-1"/>
          <w:lang w:val="sk-SK"/>
        </w:rPr>
        <w:t xml:space="preserve"> náhlu smrť.</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353FD6" w:rsidP="0041464A">
      <w:pPr>
        <w:pStyle w:val="Zkladntext"/>
        <w:ind w:left="0"/>
        <w:contextualSpacing/>
        <w:rPr>
          <w:rFonts w:cs="Times New Roman"/>
          <w:lang w:val="sk-SK"/>
        </w:rPr>
      </w:pPr>
      <w:r w:rsidRPr="00277F7A">
        <w:rPr>
          <w:rFonts w:cs="Times New Roman"/>
          <w:spacing w:val="-1"/>
          <w:u w:val="single" w:color="000000"/>
          <w:lang w:val="sk-SK"/>
        </w:rPr>
        <w:t>Tabuľkový z</w:t>
      </w:r>
      <w:r w:rsidR="00B3246B" w:rsidRPr="00277F7A">
        <w:rPr>
          <w:rFonts w:cs="Times New Roman"/>
          <w:spacing w:val="-1"/>
          <w:u w:val="single" w:color="000000"/>
          <w:lang w:val="sk-SK"/>
        </w:rPr>
        <w:t xml:space="preserve">oznam nežiaducich reakcií </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Nežiaduce reakcie, ktoré boli hlásené </w:t>
      </w:r>
      <w:r w:rsidRPr="00277F7A">
        <w:rPr>
          <w:rFonts w:cs="Times New Roman"/>
          <w:lang w:val="sk-SK"/>
        </w:rPr>
        <w:t>u</w:t>
      </w:r>
      <w:r w:rsidRPr="00277F7A">
        <w:rPr>
          <w:rFonts w:cs="Times New Roman"/>
          <w:spacing w:val="-4"/>
          <w:lang w:val="sk-SK"/>
        </w:rPr>
        <w:t xml:space="preserve"> </w:t>
      </w:r>
      <w:r w:rsidRPr="00277F7A">
        <w:rPr>
          <w:rFonts w:cs="Times New Roman"/>
          <w:spacing w:val="-1"/>
          <w:lang w:val="sk-SK"/>
        </w:rPr>
        <w:t xml:space="preserve">pacientov </w:t>
      </w:r>
      <w:r w:rsidRPr="00277F7A">
        <w:rPr>
          <w:rFonts w:cs="Times New Roman"/>
          <w:lang w:val="sk-SK"/>
        </w:rPr>
        <w:t xml:space="preserve">s </w:t>
      </w:r>
      <w:r w:rsidRPr="00277F7A">
        <w:rPr>
          <w:rFonts w:cs="Times New Roman"/>
          <w:spacing w:val="-1"/>
          <w:lang w:val="sk-SK"/>
        </w:rPr>
        <w:t xml:space="preserve">GIST, MRCC </w:t>
      </w:r>
      <w:r w:rsidRPr="00277F7A">
        <w:rPr>
          <w:rFonts w:cs="Times New Roman"/>
          <w:lang w:val="sk-SK"/>
        </w:rPr>
        <w:t xml:space="preserve">a </w:t>
      </w:r>
      <w:r w:rsidRPr="00277F7A">
        <w:rPr>
          <w:rFonts w:cs="Times New Roman"/>
          <w:spacing w:val="-1"/>
          <w:lang w:val="sk-SK"/>
        </w:rPr>
        <w:t xml:space="preserve">pNET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spoločnom súbore údajov</w:t>
      </w:r>
      <w:r w:rsidRPr="00277F7A">
        <w:rPr>
          <w:rFonts w:cs="Times New Roman"/>
          <w:spacing w:val="22"/>
          <w:lang w:val="sk-SK"/>
        </w:rPr>
        <w:t xml:space="preserve"> </w:t>
      </w:r>
      <w:r w:rsidRPr="00277F7A">
        <w:rPr>
          <w:rFonts w:cs="Times New Roman"/>
          <w:lang w:val="sk-SK"/>
        </w:rPr>
        <w:t xml:space="preserve">o 7 115 </w:t>
      </w:r>
      <w:r w:rsidRPr="00277F7A">
        <w:rPr>
          <w:rFonts w:cs="Times New Roman"/>
          <w:spacing w:val="-1"/>
          <w:lang w:val="sk-SK"/>
        </w:rPr>
        <w:t xml:space="preserve">pacientoch, sú uvedené nižšie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zoradené podľa tried orgánových systémov, frekvencie</w:t>
      </w:r>
      <w:r w:rsidR="007451F9" w:rsidRPr="00277F7A">
        <w:rPr>
          <w:rFonts w:cs="Times New Roman"/>
          <w:lang w:val="sk-SK"/>
        </w:rPr>
        <w:t xml:space="preserve"> </w:t>
      </w:r>
      <w:r w:rsidRPr="00277F7A">
        <w:rPr>
          <w:rFonts w:cs="Times New Roman"/>
          <w:lang w:val="sk-SK"/>
        </w:rPr>
        <w:t xml:space="preserve">a </w:t>
      </w:r>
      <w:r w:rsidRPr="00277F7A">
        <w:rPr>
          <w:rFonts w:cs="Times New Roman"/>
          <w:spacing w:val="-1"/>
          <w:lang w:val="sk-SK"/>
        </w:rPr>
        <w:t>stupňa závažnosti (NCI-CTCAE).</w:t>
      </w:r>
      <w:r w:rsidRPr="00277F7A">
        <w:rPr>
          <w:rFonts w:cs="Times New Roman"/>
          <w:lang w:val="sk-SK"/>
        </w:rPr>
        <w:t xml:space="preserve"> </w:t>
      </w:r>
      <w:r w:rsidRPr="00277F7A">
        <w:rPr>
          <w:rFonts w:cs="Times New Roman"/>
          <w:spacing w:val="-1"/>
          <w:lang w:val="sk-SK"/>
        </w:rPr>
        <w:t xml:space="preserve">Uvedené sú aj </w:t>
      </w:r>
      <w:r w:rsidRPr="00277F7A">
        <w:rPr>
          <w:rFonts w:cs="Times New Roman"/>
          <w:spacing w:val="-2"/>
          <w:lang w:val="sk-SK"/>
        </w:rPr>
        <w:t>nežiaduce</w:t>
      </w:r>
      <w:r w:rsidRPr="00277F7A">
        <w:rPr>
          <w:rFonts w:cs="Times New Roman"/>
          <w:spacing w:val="-1"/>
          <w:lang w:val="sk-SK"/>
        </w:rPr>
        <w:t xml:space="preserve"> reakcie</w:t>
      </w:r>
      <w:r w:rsidRPr="00277F7A">
        <w:rPr>
          <w:rFonts w:cs="Times New Roman"/>
          <w:lang w:val="sk-SK"/>
        </w:rPr>
        <w:t xml:space="preserve"> </w:t>
      </w:r>
      <w:r w:rsidRPr="00277F7A">
        <w:rPr>
          <w:rFonts w:cs="Times New Roman"/>
          <w:spacing w:val="-1"/>
          <w:lang w:val="sk-SK"/>
        </w:rPr>
        <w:t xml:space="preserve">identifikované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klinických</w:t>
      </w:r>
      <w:r w:rsidRPr="00277F7A">
        <w:rPr>
          <w:rFonts w:cs="Times New Roman"/>
          <w:spacing w:val="40"/>
          <w:lang w:val="sk-SK"/>
        </w:rPr>
        <w:t xml:space="preserve"> </w:t>
      </w:r>
      <w:r w:rsidRPr="00277F7A">
        <w:rPr>
          <w:rFonts w:cs="Times New Roman"/>
          <w:lang w:val="sk-SK"/>
        </w:rPr>
        <w:t>štúdiách</w:t>
      </w:r>
      <w:r w:rsidRPr="00277F7A">
        <w:rPr>
          <w:rFonts w:cs="Times New Roman"/>
          <w:spacing w:val="-3"/>
          <w:lang w:val="sk-SK"/>
        </w:rPr>
        <w:t xml:space="preserve"> </w:t>
      </w:r>
      <w:r w:rsidRPr="00277F7A">
        <w:rPr>
          <w:rFonts w:cs="Times New Roman"/>
          <w:spacing w:val="-1"/>
          <w:lang w:val="sk-SK"/>
        </w:rPr>
        <w:t>po uvedení lieku na trh.</w:t>
      </w:r>
      <w:r w:rsidRPr="00277F7A">
        <w:rPr>
          <w:rFonts w:cs="Times New Roman"/>
          <w:spacing w:val="-3"/>
          <w:lang w:val="sk-SK"/>
        </w:rPr>
        <w:t xml:space="preserve"> </w:t>
      </w: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rámci jednotlivých skupín frekvencií sú nežiaduce účinky</w:t>
      </w:r>
      <w:r w:rsidRPr="00277F7A">
        <w:rPr>
          <w:rFonts w:cs="Times New Roman"/>
          <w:spacing w:val="22"/>
          <w:lang w:val="sk-SK"/>
        </w:rPr>
        <w:t xml:space="preserve"> </w:t>
      </w:r>
      <w:r w:rsidRPr="00277F7A">
        <w:rPr>
          <w:rFonts w:cs="Times New Roman"/>
          <w:spacing w:val="-1"/>
          <w:lang w:val="sk-SK"/>
        </w:rPr>
        <w:t>usporiadané</w:t>
      </w:r>
      <w:r w:rsidRPr="00277F7A">
        <w:rPr>
          <w:rFonts w:cs="Times New Roman"/>
          <w:lang w:val="sk-SK"/>
        </w:rPr>
        <w:t xml:space="preserve"> v</w:t>
      </w:r>
      <w:r w:rsidRPr="00277F7A">
        <w:rPr>
          <w:rFonts w:cs="Times New Roman"/>
          <w:spacing w:val="-3"/>
          <w:lang w:val="sk-SK"/>
        </w:rPr>
        <w:t xml:space="preserve"> </w:t>
      </w:r>
      <w:r w:rsidRPr="00277F7A">
        <w:rPr>
          <w:rFonts w:cs="Times New Roman"/>
          <w:spacing w:val="-1"/>
          <w:lang w:val="sk-SK"/>
        </w:rPr>
        <w:t>poradí</w:t>
      </w:r>
      <w:r w:rsidRPr="00277F7A">
        <w:rPr>
          <w:rFonts w:cs="Times New Roman"/>
          <w:spacing w:val="1"/>
          <w:lang w:val="sk-SK"/>
        </w:rPr>
        <w:t xml:space="preserve"> </w:t>
      </w:r>
      <w:r w:rsidRPr="00277F7A">
        <w:rPr>
          <w:rFonts w:cs="Times New Roman"/>
          <w:spacing w:val="-1"/>
          <w:lang w:val="sk-SK"/>
        </w:rPr>
        <w:t>klesajúcej závažnosti.</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Frekvencie sú definované ako: veľmi časté </w:t>
      </w:r>
      <w:r w:rsidR="00E233F1" w:rsidRPr="00277F7A">
        <w:rPr>
          <w:rFonts w:cs="Times New Roman"/>
          <w:lang w:val="sk-SK"/>
        </w:rPr>
        <w:t>(≥1/10</w:t>
      </w:r>
      <w:r w:rsidRPr="00277F7A">
        <w:rPr>
          <w:rFonts w:cs="Times New Roman"/>
          <w:spacing w:val="-1"/>
          <w:lang w:val="sk-SK"/>
        </w:rPr>
        <w:t xml:space="preserve">), časté </w:t>
      </w:r>
      <w:r w:rsidR="00E233F1" w:rsidRPr="00277F7A">
        <w:rPr>
          <w:rFonts w:cs="Times New Roman"/>
          <w:lang w:val="sk-SK"/>
        </w:rPr>
        <w:t>(≥1/100 až &lt;1/10</w:t>
      </w:r>
      <w:r w:rsidRPr="00277F7A">
        <w:rPr>
          <w:rFonts w:cs="Times New Roman"/>
          <w:spacing w:val="-1"/>
          <w:lang w:val="sk-SK"/>
        </w:rPr>
        <w:t>), menej časté (</w:t>
      </w:r>
      <w:r w:rsidR="00E233F1" w:rsidRPr="00277F7A">
        <w:rPr>
          <w:rFonts w:cs="Times New Roman"/>
          <w:lang w:val="sk-SK"/>
        </w:rPr>
        <w:t>≥</w:t>
      </w:r>
      <w:r w:rsidRPr="00277F7A">
        <w:rPr>
          <w:rFonts w:cs="Times New Roman"/>
          <w:spacing w:val="-1"/>
          <w:lang w:val="sk-SK"/>
        </w:rPr>
        <w:t>1/1</w:t>
      </w:r>
      <w:r w:rsidRPr="00277F7A">
        <w:rPr>
          <w:rFonts w:cs="Times New Roman"/>
          <w:lang w:val="sk-SK"/>
        </w:rPr>
        <w:t xml:space="preserve"> </w:t>
      </w:r>
      <w:r w:rsidRPr="00277F7A">
        <w:rPr>
          <w:rFonts w:cs="Times New Roman"/>
          <w:spacing w:val="-1"/>
          <w:lang w:val="sk-SK"/>
        </w:rPr>
        <w:t>000</w:t>
      </w:r>
      <w:r w:rsidRPr="00277F7A">
        <w:rPr>
          <w:rFonts w:cs="Times New Roman"/>
          <w:spacing w:val="-2"/>
          <w:lang w:val="sk-SK"/>
        </w:rPr>
        <w:t xml:space="preserve"> </w:t>
      </w:r>
      <w:r w:rsidRPr="00277F7A">
        <w:rPr>
          <w:rFonts w:cs="Times New Roman"/>
          <w:spacing w:val="-1"/>
          <w:lang w:val="sk-SK"/>
        </w:rPr>
        <w:t>až</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&lt;1/100), zriedkavé (</w:t>
      </w:r>
      <w:r w:rsidR="00E233F1" w:rsidRPr="00277F7A">
        <w:rPr>
          <w:rFonts w:cs="Times New Roman"/>
          <w:lang w:val="sk-SK"/>
        </w:rPr>
        <w:t>≥</w:t>
      </w:r>
      <w:r w:rsidRPr="00277F7A">
        <w:rPr>
          <w:rFonts w:cs="Times New Roman"/>
          <w:spacing w:val="-1"/>
          <w:lang w:val="sk-SK"/>
        </w:rPr>
        <w:t>1/10</w:t>
      </w:r>
      <w:r w:rsidRPr="00277F7A">
        <w:rPr>
          <w:rFonts w:cs="Times New Roman"/>
          <w:spacing w:val="-3"/>
          <w:lang w:val="sk-SK"/>
        </w:rPr>
        <w:t xml:space="preserve"> </w:t>
      </w:r>
      <w:r w:rsidRPr="00277F7A">
        <w:rPr>
          <w:rFonts w:cs="Times New Roman"/>
          <w:lang w:val="sk-SK"/>
        </w:rPr>
        <w:t>000 až &lt;1/1</w:t>
      </w:r>
      <w:r w:rsidRPr="00277F7A">
        <w:rPr>
          <w:rFonts w:cs="Times New Roman"/>
          <w:spacing w:val="-3"/>
          <w:lang w:val="sk-SK"/>
        </w:rPr>
        <w:t xml:space="preserve"> </w:t>
      </w:r>
      <w:r w:rsidRPr="00277F7A">
        <w:rPr>
          <w:rFonts w:cs="Times New Roman"/>
          <w:spacing w:val="-1"/>
          <w:lang w:val="sk-SK"/>
        </w:rPr>
        <w:t>000), veľmi zriedkavé (&lt;1/10</w:t>
      </w:r>
      <w:r w:rsidRPr="00277F7A">
        <w:rPr>
          <w:rFonts w:cs="Times New Roman"/>
          <w:spacing w:val="-3"/>
          <w:lang w:val="sk-SK"/>
        </w:rPr>
        <w:t xml:space="preserve"> </w:t>
      </w:r>
      <w:r w:rsidRPr="00277F7A">
        <w:rPr>
          <w:rFonts w:cs="Times New Roman"/>
          <w:spacing w:val="-1"/>
          <w:lang w:val="sk-SK"/>
        </w:rPr>
        <w:t>000) neznáme (z</w:t>
      </w:r>
      <w:r w:rsidRPr="00277F7A">
        <w:rPr>
          <w:rFonts w:cs="Times New Roman"/>
          <w:spacing w:val="-3"/>
          <w:lang w:val="sk-SK"/>
        </w:rPr>
        <w:t xml:space="preserve"> </w:t>
      </w:r>
      <w:r w:rsidRPr="00277F7A">
        <w:rPr>
          <w:rFonts w:cs="Times New Roman"/>
          <w:spacing w:val="-1"/>
          <w:lang w:val="sk-SK"/>
        </w:rPr>
        <w:t>dostupných</w:t>
      </w:r>
      <w:r w:rsidRPr="00277F7A">
        <w:rPr>
          <w:rFonts w:cs="Times New Roman"/>
          <w:spacing w:val="26"/>
          <w:lang w:val="sk-SK"/>
        </w:rPr>
        <w:t xml:space="preserve"> </w:t>
      </w:r>
      <w:r w:rsidRPr="00277F7A">
        <w:rPr>
          <w:rFonts w:cs="Times New Roman"/>
          <w:lang w:val="sk-SK"/>
        </w:rPr>
        <w:t>údajov).</w:t>
      </w:r>
    </w:p>
    <w:p w:rsidR="00B3246B" w:rsidRPr="00277F7A" w:rsidRDefault="00450836" w:rsidP="0041464A">
      <w:pPr>
        <w:pStyle w:val="Nadpis1"/>
        <w:ind w:left="0"/>
        <w:contextualSpacing/>
        <w:rPr>
          <w:rFonts w:cs="Times New Roman"/>
          <w:b w:val="0"/>
          <w:bCs w:val="0"/>
          <w:u w:val="single"/>
          <w:lang w:val="sk-SK"/>
        </w:rPr>
      </w:pPr>
      <w:r w:rsidRPr="00277F7A">
        <w:rPr>
          <w:rFonts w:cs="Times New Roman"/>
          <w:lang w:val="sk-SK"/>
        </w:rPr>
        <w:br w:type="page"/>
      </w:r>
      <w:r w:rsidR="00B3246B" w:rsidRPr="00277F7A">
        <w:rPr>
          <w:rFonts w:cs="Times New Roman"/>
          <w:spacing w:val="-1"/>
          <w:u w:val="single"/>
          <w:lang w:val="sk-SK"/>
        </w:rPr>
        <w:lastRenderedPageBreak/>
        <w:t xml:space="preserve">Tabuľka </w:t>
      </w:r>
      <w:r w:rsidR="00B3246B" w:rsidRPr="00277F7A">
        <w:rPr>
          <w:rFonts w:cs="Times New Roman"/>
          <w:u w:val="single"/>
          <w:lang w:val="sk-SK"/>
        </w:rPr>
        <w:t xml:space="preserve">1 – </w:t>
      </w:r>
      <w:r w:rsidR="00B3246B" w:rsidRPr="00277F7A">
        <w:rPr>
          <w:rFonts w:cs="Times New Roman"/>
          <w:spacing w:val="-1"/>
          <w:u w:val="single"/>
          <w:lang w:val="sk-SK"/>
        </w:rPr>
        <w:t xml:space="preserve">Nežiaduce reakcie hlásené </w:t>
      </w:r>
      <w:r w:rsidR="00B3246B" w:rsidRPr="00277F7A">
        <w:rPr>
          <w:rFonts w:cs="Times New Roman"/>
          <w:u w:val="single"/>
          <w:lang w:val="sk-SK"/>
        </w:rPr>
        <w:t xml:space="preserve">v </w:t>
      </w:r>
      <w:r w:rsidR="00B3246B" w:rsidRPr="00277F7A">
        <w:rPr>
          <w:rFonts w:cs="Times New Roman"/>
          <w:spacing w:val="-1"/>
          <w:u w:val="single"/>
          <w:lang w:val="sk-SK"/>
        </w:rPr>
        <w:t>klinických skúšaniach</w:t>
      </w:r>
    </w:p>
    <w:p w:rsidR="00B3246B" w:rsidRPr="00277F7A" w:rsidRDefault="00B3246B" w:rsidP="0041464A">
      <w:pPr>
        <w:contextualSpacing/>
        <w:rPr>
          <w:rFonts w:ascii="Times New Roman" w:eastAsia="Times New Roman" w:hAnsi="Times New Roman" w:cs="Times New Roman"/>
          <w:b/>
          <w:bCs/>
          <w:lang w:val="sk-SK"/>
        </w:rPr>
      </w:pPr>
    </w:p>
    <w:p w:rsidR="00450836" w:rsidRPr="00277F7A" w:rsidRDefault="00450836" w:rsidP="0041464A">
      <w:pPr>
        <w:contextualSpacing/>
        <w:rPr>
          <w:rFonts w:ascii="Times New Roman" w:eastAsia="Times New Roman" w:hAnsi="Times New Roman" w:cs="Times New Roman"/>
          <w:b/>
          <w:bCs/>
          <w:lang w:val="sk-SK"/>
        </w:rPr>
      </w:pPr>
    </w:p>
    <w:tbl>
      <w:tblPr>
        <w:tblStyle w:val="TableNormal"/>
        <w:tblW w:w="0" w:type="auto"/>
        <w:tblInd w:w="104" w:type="dxa"/>
        <w:tblLayout w:type="fixed"/>
        <w:tblLook w:val="01E0" w:firstRow="1" w:lastRow="1" w:firstColumn="1" w:lastColumn="1" w:noHBand="0" w:noVBand="0"/>
      </w:tblPr>
      <w:tblGrid>
        <w:gridCol w:w="1745"/>
        <w:gridCol w:w="2030"/>
        <w:gridCol w:w="2412"/>
        <w:gridCol w:w="1860"/>
        <w:gridCol w:w="1968"/>
      </w:tblGrid>
      <w:tr w:rsidR="00BE1A80" w:rsidRPr="00277F7A" w:rsidTr="00980E9D">
        <w:trPr>
          <w:trHeight w:hRule="exact" w:val="770"/>
        </w:trPr>
        <w:tc>
          <w:tcPr>
            <w:tcW w:w="1745"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lang w:val="sk-SK"/>
              </w:rPr>
              <w:t xml:space="preserve">Trieda </w:t>
            </w:r>
            <w:r w:rsidRPr="00277F7A">
              <w:rPr>
                <w:rFonts w:ascii="Times New Roman" w:hAnsi="Times New Roman" w:cs="Times New Roman"/>
                <w:b/>
                <w:spacing w:val="-1"/>
                <w:lang w:val="sk-SK"/>
              </w:rPr>
              <w:t>orgánových</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systémov</w:t>
            </w:r>
          </w:p>
        </w:tc>
        <w:tc>
          <w:tcPr>
            <w:tcW w:w="2030" w:type="dxa"/>
            <w:tcBorders>
              <w:top w:val="single" w:sz="5" w:space="0" w:color="000000"/>
              <w:left w:val="single" w:sz="5" w:space="0" w:color="000000"/>
              <w:bottom w:val="single" w:sz="5" w:space="0" w:color="000000"/>
              <w:right w:val="single" w:sz="5" w:space="0" w:color="000000"/>
            </w:tcBorders>
          </w:tcPr>
          <w:p w:rsidR="000578E8" w:rsidRPr="00277F7A" w:rsidRDefault="00B3246B" w:rsidP="0041464A">
            <w:pPr>
              <w:pStyle w:val="TableParagraph"/>
              <w:contextualSpacing/>
              <w:rPr>
                <w:rFonts w:ascii="Times New Roman" w:hAnsi="Times New Roman" w:cs="Times New Roman"/>
                <w:b/>
                <w:spacing w:val="-1"/>
                <w:lang w:val="sk-SK"/>
              </w:rPr>
            </w:pPr>
            <w:r w:rsidRPr="00277F7A">
              <w:rPr>
                <w:rFonts w:ascii="Times New Roman" w:hAnsi="Times New Roman" w:cs="Times New Roman"/>
                <w:b/>
                <w:spacing w:val="-1"/>
                <w:lang w:val="sk-SK"/>
              </w:rPr>
              <w:t>Veľmi časté</w:t>
            </w:r>
            <w:r w:rsidR="000578E8" w:rsidRPr="00277F7A">
              <w:rPr>
                <w:rFonts w:ascii="Times New Roman" w:hAnsi="Times New Roman" w:cs="Times New Roman"/>
                <w:b/>
                <w:spacing w:val="-1"/>
                <w:lang w:val="sk-SK"/>
              </w:rPr>
              <w:t xml:space="preserve"> </w:t>
            </w:r>
          </w:p>
          <w:p w:rsidR="000578E8" w:rsidRPr="00277F7A" w:rsidRDefault="000578E8" w:rsidP="0041464A">
            <w:pPr>
              <w:pStyle w:val="TableParagraph"/>
              <w:contextualSpacing/>
              <w:rPr>
                <w:rFonts w:ascii="Times New Roman" w:hAnsi="Times New Roman" w:cs="Times New Roman"/>
                <w:b/>
                <w:spacing w:val="-1"/>
                <w:lang w:val="sk-SK"/>
              </w:rPr>
            </w:pPr>
          </w:p>
          <w:p w:rsidR="00B3246B" w:rsidRPr="00277F7A" w:rsidRDefault="000578E8"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bCs/>
                <w:w w:val="103"/>
              </w:rPr>
              <w:t>≥</w:t>
            </w:r>
            <w:r w:rsidRPr="00277F7A">
              <w:rPr>
                <w:rFonts w:ascii="Times New Roman" w:hAnsi="Times New Roman" w:cs="Times New Roman"/>
                <w:b/>
                <w:bCs/>
                <w:spacing w:val="-1"/>
                <w:w w:val="103"/>
              </w:rPr>
              <w:t>1</w:t>
            </w:r>
            <w:r w:rsidRPr="00277F7A">
              <w:rPr>
                <w:rFonts w:ascii="Times New Roman" w:hAnsi="Times New Roman" w:cs="Times New Roman"/>
                <w:b/>
                <w:bCs/>
                <w:w w:val="103"/>
              </w:rPr>
              <w:t>/10</w:t>
            </w:r>
          </w:p>
        </w:tc>
        <w:tc>
          <w:tcPr>
            <w:tcW w:w="2412" w:type="dxa"/>
            <w:tcBorders>
              <w:top w:val="single" w:sz="5" w:space="0" w:color="000000"/>
              <w:left w:val="single" w:sz="5" w:space="0" w:color="000000"/>
              <w:bottom w:val="single" w:sz="5" w:space="0" w:color="000000"/>
              <w:right w:val="single" w:sz="5" w:space="0" w:color="000000"/>
            </w:tcBorders>
          </w:tcPr>
          <w:p w:rsidR="000578E8" w:rsidRPr="00277F7A" w:rsidRDefault="00B3246B" w:rsidP="0041464A">
            <w:pPr>
              <w:pStyle w:val="TableParagraph"/>
              <w:contextualSpacing/>
              <w:rPr>
                <w:rFonts w:ascii="Times New Roman" w:hAnsi="Times New Roman" w:cs="Times New Roman"/>
                <w:b/>
                <w:lang w:val="sk-SK"/>
              </w:rPr>
            </w:pPr>
            <w:r w:rsidRPr="00277F7A">
              <w:rPr>
                <w:rFonts w:ascii="Times New Roman" w:hAnsi="Times New Roman" w:cs="Times New Roman"/>
                <w:b/>
                <w:lang w:val="sk-SK"/>
              </w:rPr>
              <w:t>Časté</w:t>
            </w:r>
            <w:r w:rsidR="000578E8" w:rsidRPr="00277F7A">
              <w:rPr>
                <w:rFonts w:ascii="Times New Roman" w:hAnsi="Times New Roman" w:cs="Times New Roman"/>
                <w:b/>
                <w:lang w:val="sk-SK"/>
              </w:rPr>
              <w:t xml:space="preserve"> </w:t>
            </w:r>
          </w:p>
          <w:p w:rsidR="000578E8" w:rsidRPr="00277F7A" w:rsidRDefault="000578E8" w:rsidP="0041464A">
            <w:pPr>
              <w:pStyle w:val="TableParagraph"/>
              <w:contextualSpacing/>
              <w:rPr>
                <w:rFonts w:ascii="Times New Roman" w:hAnsi="Times New Roman" w:cs="Times New Roman"/>
                <w:b/>
                <w:lang w:val="sk-SK"/>
              </w:rPr>
            </w:pPr>
          </w:p>
          <w:p w:rsidR="00B3246B" w:rsidRPr="00277F7A" w:rsidRDefault="000578E8"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bCs/>
                <w:spacing w:val="-1"/>
              </w:rPr>
              <w:t>≥</w:t>
            </w:r>
            <w:r w:rsidRPr="00277F7A">
              <w:rPr>
                <w:rFonts w:ascii="Times New Roman" w:hAnsi="Times New Roman" w:cs="Times New Roman"/>
                <w:b/>
                <w:bCs/>
              </w:rPr>
              <w:t>1/</w:t>
            </w:r>
            <w:r w:rsidRPr="00277F7A">
              <w:rPr>
                <w:rFonts w:ascii="Times New Roman" w:hAnsi="Times New Roman" w:cs="Times New Roman"/>
                <w:b/>
                <w:bCs/>
                <w:spacing w:val="-1"/>
              </w:rPr>
              <w:t>1</w:t>
            </w:r>
            <w:r w:rsidRPr="00277F7A">
              <w:rPr>
                <w:rFonts w:ascii="Times New Roman" w:hAnsi="Times New Roman" w:cs="Times New Roman"/>
                <w:b/>
                <w:bCs/>
              </w:rPr>
              <w:t>00</w:t>
            </w:r>
            <w:r w:rsidRPr="00277F7A">
              <w:rPr>
                <w:rFonts w:ascii="Times New Roman" w:hAnsi="Times New Roman" w:cs="Times New Roman"/>
                <w:b/>
                <w:bCs/>
                <w:spacing w:val="17"/>
              </w:rPr>
              <w:t xml:space="preserve"> </w:t>
            </w:r>
            <w:r w:rsidRPr="00277F7A">
              <w:rPr>
                <w:rFonts w:ascii="Times New Roman" w:hAnsi="Times New Roman" w:cs="Times New Roman"/>
                <w:b/>
                <w:bCs/>
              </w:rPr>
              <w:t>až</w:t>
            </w:r>
            <w:r w:rsidRPr="00277F7A">
              <w:rPr>
                <w:rFonts w:ascii="Times New Roman" w:hAnsi="Times New Roman" w:cs="Times New Roman"/>
                <w:b/>
                <w:bCs/>
                <w:spacing w:val="6"/>
              </w:rPr>
              <w:t xml:space="preserve"> </w:t>
            </w:r>
            <w:r w:rsidRPr="00277F7A">
              <w:rPr>
                <w:rFonts w:ascii="Times New Roman" w:hAnsi="Times New Roman" w:cs="Times New Roman"/>
                <w:b/>
                <w:bCs/>
                <w:w w:val="103"/>
              </w:rPr>
              <w:t>&lt;</w:t>
            </w:r>
            <w:r w:rsidRPr="00277F7A">
              <w:rPr>
                <w:rFonts w:ascii="Times New Roman" w:hAnsi="Times New Roman" w:cs="Times New Roman"/>
                <w:b/>
                <w:bCs/>
                <w:spacing w:val="-1"/>
                <w:w w:val="103"/>
              </w:rPr>
              <w:t>1</w:t>
            </w:r>
            <w:r w:rsidRPr="00277F7A">
              <w:rPr>
                <w:rFonts w:ascii="Times New Roman" w:hAnsi="Times New Roman" w:cs="Times New Roman"/>
                <w:b/>
                <w:bCs/>
                <w:w w:val="103"/>
              </w:rPr>
              <w:t>/10</w:t>
            </w:r>
          </w:p>
        </w:tc>
        <w:tc>
          <w:tcPr>
            <w:tcW w:w="1860" w:type="dxa"/>
            <w:tcBorders>
              <w:top w:val="single" w:sz="5" w:space="0" w:color="000000"/>
              <w:left w:val="single" w:sz="5" w:space="0" w:color="000000"/>
              <w:bottom w:val="single" w:sz="5" w:space="0" w:color="000000"/>
              <w:right w:val="single" w:sz="5" w:space="0" w:color="000000"/>
            </w:tcBorders>
          </w:tcPr>
          <w:p w:rsidR="000578E8" w:rsidRPr="00277F7A" w:rsidRDefault="00B3246B" w:rsidP="0041464A">
            <w:pPr>
              <w:pStyle w:val="TableParagraph"/>
              <w:contextualSpacing/>
              <w:rPr>
                <w:rFonts w:ascii="Times New Roman" w:hAnsi="Times New Roman" w:cs="Times New Roman"/>
                <w:b/>
                <w:spacing w:val="-1"/>
                <w:lang w:val="sk-SK"/>
              </w:rPr>
            </w:pPr>
            <w:r w:rsidRPr="00277F7A">
              <w:rPr>
                <w:rFonts w:ascii="Times New Roman" w:hAnsi="Times New Roman" w:cs="Times New Roman"/>
                <w:b/>
                <w:spacing w:val="-1"/>
                <w:lang w:val="sk-SK"/>
              </w:rPr>
              <w:t>Menej</w:t>
            </w:r>
            <w:r w:rsidRPr="00277F7A">
              <w:rPr>
                <w:rFonts w:ascii="Times New Roman" w:hAnsi="Times New Roman" w:cs="Times New Roman"/>
                <w:b/>
                <w:lang w:val="sk-SK"/>
              </w:rPr>
              <w:t xml:space="preserve"> </w:t>
            </w:r>
            <w:r w:rsidRPr="00277F7A">
              <w:rPr>
                <w:rFonts w:ascii="Times New Roman" w:hAnsi="Times New Roman" w:cs="Times New Roman"/>
                <w:b/>
                <w:spacing w:val="-1"/>
                <w:lang w:val="sk-SK"/>
              </w:rPr>
              <w:t>časté</w:t>
            </w:r>
            <w:r w:rsidR="000578E8" w:rsidRPr="00277F7A">
              <w:rPr>
                <w:rFonts w:ascii="Times New Roman" w:hAnsi="Times New Roman" w:cs="Times New Roman"/>
                <w:b/>
                <w:spacing w:val="-1"/>
                <w:lang w:val="sk-SK"/>
              </w:rPr>
              <w:t xml:space="preserve"> </w:t>
            </w:r>
          </w:p>
          <w:p w:rsidR="000578E8" w:rsidRPr="00277F7A" w:rsidRDefault="000578E8" w:rsidP="0041464A">
            <w:pPr>
              <w:pStyle w:val="TableParagraph"/>
              <w:contextualSpacing/>
              <w:rPr>
                <w:rFonts w:ascii="Times New Roman" w:hAnsi="Times New Roman" w:cs="Times New Roman"/>
                <w:b/>
                <w:spacing w:val="-1"/>
                <w:lang w:val="sk-SK"/>
              </w:rPr>
            </w:pPr>
          </w:p>
          <w:p w:rsidR="00B3246B" w:rsidRPr="00277F7A" w:rsidRDefault="000578E8"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bCs/>
                <w:spacing w:val="-1"/>
              </w:rPr>
              <w:t>≥</w:t>
            </w:r>
            <w:r w:rsidRPr="00277F7A">
              <w:rPr>
                <w:rFonts w:ascii="Times New Roman" w:hAnsi="Times New Roman" w:cs="Times New Roman"/>
                <w:b/>
                <w:bCs/>
              </w:rPr>
              <w:t>1/</w:t>
            </w:r>
            <w:r w:rsidRPr="00277F7A">
              <w:rPr>
                <w:rFonts w:ascii="Times New Roman" w:hAnsi="Times New Roman" w:cs="Times New Roman"/>
                <w:b/>
                <w:bCs/>
                <w:spacing w:val="-1"/>
              </w:rPr>
              <w:t>1</w:t>
            </w:r>
            <w:r w:rsidR="00BE0014">
              <w:rPr>
                <w:rFonts w:ascii="Times New Roman" w:hAnsi="Times New Roman" w:cs="Times New Roman"/>
                <w:b/>
                <w:bCs/>
              </w:rPr>
              <w:t xml:space="preserve"> </w:t>
            </w:r>
            <w:r w:rsidRPr="00277F7A">
              <w:rPr>
                <w:rFonts w:ascii="Times New Roman" w:hAnsi="Times New Roman" w:cs="Times New Roman"/>
                <w:b/>
                <w:bCs/>
                <w:spacing w:val="-1"/>
              </w:rPr>
              <w:t>0</w:t>
            </w:r>
            <w:r w:rsidRPr="00277F7A">
              <w:rPr>
                <w:rFonts w:ascii="Times New Roman" w:hAnsi="Times New Roman" w:cs="Times New Roman"/>
                <w:b/>
                <w:bCs/>
              </w:rPr>
              <w:t>00</w:t>
            </w:r>
            <w:r w:rsidRPr="00277F7A">
              <w:rPr>
                <w:rFonts w:ascii="Times New Roman" w:hAnsi="Times New Roman" w:cs="Times New Roman"/>
                <w:b/>
                <w:bCs/>
                <w:spacing w:val="21"/>
              </w:rPr>
              <w:t xml:space="preserve"> </w:t>
            </w:r>
            <w:r w:rsidRPr="00277F7A">
              <w:rPr>
                <w:rFonts w:ascii="Times New Roman" w:hAnsi="Times New Roman" w:cs="Times New Roman"/>
                <w:b/>
                <w:bCs/>
              </w:rPr>
              <w:t>až</w:t>
            </w:r>
            <w:r w:rsidRPr="00277F7A">
              <w:rPr>
                <w:rFonts w:ascii="Times New Roman" w:hAnsi="Times New Roman" w:cs="Times New Roman"/>
                <w:b/>
                <w:bCs/>
                <w:spacing w:val="6"/>
              </w:rPr>
              <w:t xml:space="preserve"> </w:t>
            </w:r>
            <w:r w:rsidRPr="00277F7A">
              <w:rPr>
                <w:rFonts w:ascii="Times New Roman" w:hAnsi="Times New Roman" w:cs="Times New Roman"/>
                <w:b/>
                <w:bCs/>
                <w:w w:val="103"/>
              </w:rPr>
              <w:t>&lt;1</w:t>
            </w:r>
            <w:r w:rsidRPr="00277F7A">
              <w:rPr>
                <w:rFonts w:ascii="Times New Roman" w:hAnsi="Times New Roman" w:cs="Times New Roman"/>
                <w:b/>
                <w:bCs/>
                <w:spacing w:val="-1"/>
                <w:w w:val="103"/>
              </w:rPr>
              <w:t>/</w:t>
            </w:r>
            <w:r w:rsidRPr="00277F7A">
              <w:rPr>
                <w:rFonts w:ascii="Times New Roman" w:hAnsi="Times New Roman" w:cs="Times New Roman"/>
                <w:b/>
                <w:bCs/>
                <w:w w:val="103"/>
              </w:rPr>
              <w:t>1</w:t>
            </w:r>
            <w:r w:rsidRPr="00277F7A">
              <w:rPr>
                <w:rFonts w:ascii="Times New Roman" w:hAnsi="Times New Roman" w:cs="Times New Roman"/>
                <w:b/>
                <w:bCs/>
                <w:spacing w:val="-1"/>
                <w:w w:val="103"/>
              </w:rPr>
              <w:t>00</w:t>
            </w:r>
          </w:p>
        </w:tc>
        <w:tc>
          <w:tcPr>
            <w:tcW w:w="1968" w:type="dxa"/>
            <w:tcBorders>
              <w:top w:val="single" w:sz="5" w:space="0" w:color="000000"/>
              <w:left w:val="single" w:sz="5" w:space="0" w:color="000000"/>
              <w:bottom w:val="single" w:sz="5" w:space="0" w:color="000000"/>
              <w:right w:val="single" w:sz="5" w:space="0" w:color="000000"/>
            </w:tcBorders>
          </w:tcPr>
          <w:p w:rsidR="000578E8" w:rsidRPr="00277F7A" w:rsidRDefault="00B3246B" w:rsidP="0041464A">
            <w:pPr>
              <w:pStyle w:val="TableParagraph"/>
              <w:contextualSpacing/>
              <w:rPr>
                <w:rFonts w:ascii="Times New Roman" w:hAnsi="Times New Roman" w:cs="Times New Roman"/>
                <w:b/>
                <w:spacing w:val="-1"/>
                <w:lang w:val="sk-SK"/>
              </w:rPr>
            </w:pPr>
            <w:r w:rsidRPr="00277F7A">
              <w:rPr>
                <w:rFonts w:ascii="Times New Roman" w:hAnsi="Times New Roman" w:cs="Times New Roman"/>
                <w:b/>
                <w:spacing w:val="-1"/>
                <w:lang w:val="sk-SK"/>
              </w:rPr>
              <w:t>Zriedkavé</w:t>
            </w:r>
            <w:r w:rsidR="000578E8" w:rsidRPr="00277F7A">
              <w:rPr>
                <w:rFonts w:ascii="Times New Roman" w:hAnsi="Times New Roman" w:cs="Times New Roman"/>
                <w:b/>
                <w:spacing w:val="-1"/>
                <w:lang w:val="sk-SK"/>
              </w:rPr>
              <w:t xml:space="preserve"> </w:t>
            </w:r>
          </w:p>
          <w:p w:rsidR="00B3246B" w:rsidRPr="00277F7A" w:rsidRDefault="000578E8"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bCs/>
              </w:rPr>
              <w:t>≥</w:t>
            </w:r>
            <w:r w:rsidRPr="00277F7A">
              <w:rPr>
                <w:rFonts w:ascii="Times New Roman" w:hAnsi="Times New Roman" w:cs="Times New Roman"/>
                <w:b/>
                <w:bCs/>
                <w:spacing w:val="-1"/>
              </w:rPr>
              <w:t>1</w:t>
            </w:r>
            <w:r w:rsidRPr="00277F7A">
              <w:rPr>
                <w:rFonts w:ascii="Times New Roman" w:hAnsi="Times New Roman" w:cs="Times New Roman"/>
                <w:b/>
                <w:bCs/>
              </w:rPr>
              <w:t>/</w:t>
            </w:r>
            <w:r w:rsidRPr="00277F7A">
              <w:rPr>
                <w:rFonts w:ascii="Times New Roman" w:hAnsi="Times New Roman" w:cs="Times New Roman"/>
                <w:b/>
                <w:bCs/>
                <w:spacing w:val="-1"/>
              </w:rPr>
              <w:t>1</w:t>
            </w:r>
            <w:r w:rsidRPr="00277F7A">
              <w:rPr>
                <w:rFonts w:ascii="Times New Roman" w:hAnsi="Times New Roman" w:cs="Times New Roman"/>
                <w:b/>
                <w:bCs/>
              </w:rPr>
              <w:t>0</w:t>
            </w:r>
            <w:r w:rsidR="00BE0014">
              <w:rPr>
                <w:rFonts w:ascii="Times New Roman" w:hAnsi="Times New Roman" w:cs="Times New Roman"/>
                <w:b/>
                <w:bCs/>
              </w:rPr>
              <w:t xml:space="preserve"> </w:t>
            </w:r>
            <w:r w:rsidRPr="00277F7A">
              <w:rPr>
                <w:rFonts w:ascii="Times New Roman" w:hAnsi="Times New Roman" w:cs="Times New Roman"/>
                <w:b/>
                <w:bCs/>
                <w:spacing w:val="-1"/>
              </w:rPr>
              <w:t>0</w:t>
            </w:r>
            <w:r w:rsidRPr="00277F7A">
              <w:rPr>
                <w:rFonts w:ascii="Times New Roman" w:hAnsi="Times New Roman" w:cs="Times New Roman"/>
                <w:b/>
                <w:bCs/>
              </w:rPr>
              <w:t>00</w:t>
            </w:r>
            <w:r w:rsidRPr="00277F7A">
              <w:rPr>
                <w:rFonts w:ascii="Times New Roman" w:hAnsi="Times New Roman" w:cs="Times New Roman"/>
                <w:b/>
                <w:bCs/>
                <w:spacing w:val="24"/>
              </w:rPr>
              <w:t xml:space="preserve"> </w:t>
            </w:r>
            <w:r w:rsidRPr="00277F7A">
              <w:rPr>
                <w:rFonts w:ascii="Times New Roman" w:hAnsi="Times New Roman" w:cs="Times New Roman"/>
                <w:b/>
                <w:bCs/>
              </w:rPr>
              <w:t>až</w:t>
            </w:r>
            <w:r w:rsidRPr="00277F7A">
              <w:rPr>
                <w:rFonts w:ascii="Times New Roman" w:hAnsi="Times New Roman" w:cs="Times New Roman"/>
                <w:b/>
                <w:bCs/>
                <w:spacing w:val="6"/>
              </w:rPr>
              <w:t xml:space="preserve"> </w:t>
            </w:r>
            <w:r w:rsidR="0054184C">
              <w:rPr>
                <w:rFonts w:ascii="Times New Roman" w:hAnsi="Times New Roman" w:cs="Times New Roman"/>
                <w:b/>
                <w:bCs/>
                <w:spacing w:val="6"/>
              </w:rPr>
              <w:t xml:space="preserve">     </w:t>
            </w:r>
            <w:r w:rsidRPr="00277F7A">
              <w:rPr>
                <w:rFonts w:ascii="Times New Roman" w:hAnsi="Times New Roman" w:cs="Times New Roman"/>
                <w:b/>
                <w:bCs/>
                <w:w w:val="103"/>
              </w:rPr>
              <w:t>&lt;</w:t>
            </w:r>
            <w:r w:rsidRPr="00277F7A">
              <w:rPr>
                <w:rFonts w:ascii="Times New Roman" w:hAnsi="Times New Roman" w:cs="Times New Roman"/>
                <w:b/>
                <w:bCs/>
                <w:spacing w:val="-1"/>
                <w:w w:val="103"/>
              </w:rPr>
              <w:t>1</w:t>
            </w:r>
            <w:r w:rsidRPr="00277F7A">
              <w:rPr>
                <w:rFonts w:ascii="Times New Roman" w:hAnsi="Times New Roman" w:cs="Times New Roman"/>
                <w:b/>
                <w:bCs/>
                <w:w w:val="103"/>
              </w:rPr>
              <w:t>/1</w:t>
            </w:r>
            <w:r w:rsidR="0054184C">
              <w:rPr>
                <w:rFonts w:ascii="Times New Roman" w:hAnsi="Times New Roman" w:cs="Times New Roman"/>
                <w:b/>
                <w:bCs/>
                <w:w w:val="103"/>
              </w:rPr>
              <w:t xml:space="preserve"> </w:t>
            </w:r>
            <w:r w:rsidRPr="00277F7A">
              <w:rPr>
                <w:rFonts w:ascii="Times New Roman" w:hAnsi="Times New Roman" w:cs="Times New Roman"/>
                <w:b/>
                <w:bCs/>
                <w:spacing w:val="-1"/>
                <w:w w:val="103"/>
              </w:rPr>
              <w:t>0</w:t>
            </w:r>
            <w:r w:rsidRPr="00277F7A">
              <w:rPr>
                <w:rFonts w:ascii="Times New Roman" w:hAnsi="Times New Roman" w:cs="Times New Roman"/>
                <w:b/>
                <w:bCs/>
                <w:w w:val="103"/>
              </w:rPr>
              <w:t>00</w:t>
            </w:r>
          </w:p>
        </w:tc>
      </w:tr>
      <w:tr w:rsidR="00B3246B" w:rsidRPr="00277F7A" w:rsidTr="00980E9D">
        <w:trPr>
          <w:trHeight w:hRule="exact" w:val="2425"/>
        </w:trPr>
        <w:tc>
          <w:tcPr>
            <w:tcW w:w="1745" w:type="dxa"/>
            <w:tcBorders>
              <w:top w:val="single" w:sz="5" w:space="0" w:color="000000"/>
              <w:left w:val="single" w:sz="5" w:space="0" w:color="000000"/>
              <w:bottom w:val="single" w:sz="5" w:space="0" w:color="000000"/>
              <w:right w:val="single" w:sz="5" w:space="0" w:color="000000"/>
            </w:tcBorders>
          </w:tcPr>
          <w:p w:rsidR="00B3246B" w:rsidRPr="00277F7A" w:rsidRDefault="00B3246B" w:rsidP="003D5136">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 xml:space="preserve">Infekcie </w:t>
            </w:r>
            <w:r w:rsidRPr="00277F7A">
              <w:rPr>
                <w:rFonts w:ascii="Times New Roman" w:hAnsi="Times New Roman" w:cs="Times New Roman"/>
                <w:b/>
                <w:lang w:val="sk-SK"/>
              </w:rPr>
              <w:t>a</w:t>
            </w:r>
            <w:r w:rsidRPr="00277F7A">
              <w:rPr>
                <w:rFonts w:ascii="Times New Roman" w:hAnsi="Times New Roman" w:cs="Times New Roman"/>
                <w:b/>
                <w:spacing w:val="22"/>
                <w:lang w:val="sk-SK"/>
              </w:rPr>
              <w:t xml:space="preserve"> </w:t>
            </w:r>
            <w:r w:rsidR="0005665D" w:rsidRPr="00277F7A">
              <w:rPr>
                <w:rFonts w:ascii="Times New Roman" w:hAnsi="Times New Roman" w:cs="Times New Roman"/>
                <w:b/>
                <w:spacing w:val="22"/>
                <w:lang w:val="sk-SK"/>
              </w:rPr>
              <w:t xml:space="preserve">   </w:t>
            </w:r>
            <w:r w:rsidRPr="00277F7A">
              <w:rPr>
                <w:rFonts w:ascii="Times New Roman" w:hAnsi="Times New Roman" w:cs="Times New Roman"/>
                <w:b/>
                <w:spacing w:val="-1"/>
                <w:lang w:val="sk-SK"/>
              </w:rPr>
              <w:t>nákazy</w:t>
            </w:r>
          </w:p>
        </w:tc>
        <w:tc>
          <w:tcPr>
            <w:tcW w:w="2030" w:type="dxa"/>
            <w:tcBorders>
              <w:top w:val="single" w:sz="5" w:space="0" w:color="000000"/>
              <w:left w:val="single" w:sz="5" w:space="0" w:color="000000"/>
              <w:bottom w:val="single" w:sz="5" w:space="0" w:color="000000"/>
              <w:right w:val="single" w:sz="5" w:space="0" w:color="000000"/>
            </w:tcBorders>
          </w:tcPr>
          <w:p w:rsidR="00B3246B" w:rsidRPr="00277F7A" w:rsidRDefault="00B3246B" w:rsidP="0090323D">
            <w:pPr>
              <w:contextualSpacing/>
              <w:rPr>
                <w:rFonts w:ascii="Times New Roman" w:hAnsi="Times New Roman" w:cs="Times New Roman"/>
                <w:lang w:val="sk-SK"/>
              </w:rPr>
            </w:pPr>
          </w:p>
        </w:tc>
        <w:tc>
          <w:tcPr>
            <w:tcW w:w="2412" w:type="dxa"/>
            <w:tcBorders>
              <w:top w:val="single" w:sz="5" w:space="0" w:color="000000"/>
              <w:left w:val="single" w:sz="5" w:space="0" w:color="000000"/>
              <w:bottom w:val="single" w:sz="5" w:space="0" w:color="000000"/>
              <w:right w:val="single" w:sz="5" w:space="0" w:color="000000"/>
            </w:tcBorders>
          </w:tcPr>
          <w:p w:rsidR="00B3246B" w:rsidRPr="00277F7A" w:rsidRDefault="00B3246B" w:rsidP="0091137A">
            <w:pPr>
              <w:pStyle w:val="TableParagraph"/>
              <w:ind w:firstLine="96"/>
              <w:contextualSpacing/>
              <w:rPr>
                <w:rFonts w:ascii="Times New Roman" w:hAnsi="Times New Roman" w:cs="Times New Roman"/>
                <w:spacing w:val="-1"/>
                <w:lang w:val="sk-SK"/>
              </w:rPr>
            </w:pPr>
            <w:r w:rsidRPr="00277F7A">
              <w:rPr>
                <w:rFonts w:ascii="Times New Roman" w:hAnsi="Times New Roman" w:cs="Times New Roman"/>
                <w:spacing w:val="-1"/>
                <w:lang w:val="sk-SK"/>
              </w:rPr>
              <w:t>vírusové infekcie</w:t>
            </w:r>
            <w:r w:rsidRPr="00277F7A">
              <w:rPr>
                <w:rFonts w:ascii="Times New Roman" w:hAnsi="Times New Roman" w:cs="Times New Roman"/>
                <w:spacing w:val="-1"/>
                <w:vertAlign w:val="superscript"/>
                <w:lang w:val="sk-SK"/>
              </w:rPr>
              <w:t>a</w:t>
            </w:r>
            <w:r w:rsidRPr="00277F7A">
              <w:rPr>
                <w:rFonts w:ascii="Times New Roman" w:hAnsi="Times New Roman" w:cs="Times New Roman"/>
                <w:spacing w:val="-1"/>
                <w:lang w:val="sk-SK"/>
              </w:rPr>
              <w:t>,</w:t>
            </w:r>
          </w:p>
          <w:p w:rsidR="00B3246B" w:rsidRPr="00277F7A" w:rsidRDefault="00B3246B" w:rsidP="0091137A">
            <w:pPr>
              <w:pStyle w:val="TableParagraph"/>
              <w:ind w:left="96"/>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infekcie dýchacích </w:t>
            </w:r>
            <w:r w:rsidR="00321B98" w:rsidRPr="00277F7A">
              <w:rPr>
                <w:rFonts w:ascii="Times New Roman" w:hAnsi="Times New Roman" w:cs="Times New Roman"/>
                <w:spacing w:val="-1"/>
                <w:lang w:val="sk-SK"/>
              </w:rPr>
              <w:t xml:space="preserve">    </w:t>
            </w:r>
            <w:r w:rsidRPr="00277F7A">
              <w:rPr>
                <w:rFonts w:ascii="Times New Roman" w:hAnsi="Times New Roman" w:cs="Times New Roman"/>
                <w:spacing w:val="-1"/>
                <w:lang w:val="sk-SK"/>
              </w:rPr>
              <w:t>ciest</w:t>
            </w:r>
            <w:r w:rsidRPr="00277F7A">
              <w:rPr>
                <w:rFonts w:ascii="Times New Roman" w:hAnsi="Times New Roman" w:cs="Times New Roman"/>
                <w:spacing w:val="-1"/>
                <w:vertAlign w:val="superscript"/>
                <w:lang w:val="sk-SK"/>
              </w:rPr>
              <w:t>b,*</w:t>
            </w:r>
          </w:p>
          <w:p w:rsidR="00B3246B" w:rsidRPr="00277F7A" w:rsidRDefault="00205F18" w:rsidP="0091137A">
            <w:pPr>
              <w:pStyle w:val="TableParagraph"/>
              <w:ind w:hanging="17"/>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  </w:t>
            </w:r>
            <w:r w:rsidR="00B3246B" w:rsidRPr="00277F7A">
              <w:rPr>
                <w:rFonts w:ascii="Times New Roman" w:hAnsi="Times New Roman" w:cs="Times New Roman"/>
                <w:spacing w:val="-1"/>
                <w:lang w:val="sk-SK"/>
              </w:rPr>
              <w:t>absces</w:t>
            </w:r>
            <w:r w:rsidR="00B3246B" w:rsidRPr="00277F7A">
              <w:rPr>
                <w:rFonts w:ascii="Times New Roman" w:hAnsi="Times New Roman" w:cs="Times New Roman"/>
                <w:spacing w:val="-1"/>
                <w:vertAlign w:val="superscript"/>
                <w:lang w:val="sk-SK"/>
              </w:rPr>
              <w:t>c,*</w:t>
            </w:r>
          </w:p>
          <w:p w:rsidR="00B3246B" w:rsidRPr="00277F7A" w:rsidRDefault="00B3246B" w:rsidP="007C4B55">
            <w:pPr>
              <w:pStyle w:val="TableParagraph"/>
              <w:ind w:left="96"/>
              <w:contextualSpacing/>
              <w:rPr>
                <w:rFonts w:ascii="Times New Roman" w:hAnsi="Times New Roman" w:cs="Times New Roman"/>
                <w:spacing w:val="-1"/>
                <w:lang w:val="sk-SK"/>
              </w:rPr>
            </w:pPr>
            <w:r w:rsidRPr="00277F7A">
              <w:rPr>
                <w:rFonts w:ascii="Times New Roman" w:hAnsi="Times New Roman" w:cs="Times New Roman"/>
                <w:spacing w:val="-1"/>
                <w:lang w:val="sk-SK"/>
              </w:rPr>
              <w:t>mykotické infekcie</w:t>
            </w:r>
            <w:r w:rsidRPr="00277F7A">
              <w:rPr>
                <w:rFonts w:ascii="Times New Roman" w:hAnsi="Times New Roman" w:cs="Times New Roman"/>
                <w:spacing w:val="-1"/>
                <w:vertAlign w:val="superscript"/>
                <w:lang w:val="sk-SK"/>
              </w:rPr>
              <w:t>d</w:t>
            </w:r>
            <w:r w:rsidRPr="00277F7A">
              <w:rPr>
                <w:rFonts w:ascii="Times New Roman" w:hAnsi="Times New Roman" w:cs="Times New Roman"/>
                <w:spacing w:val="-1"/>
                <w:lang w:val="sk-SK"/>
              </w:rPr>
              <w:t xml:space="preserve"> infekcia močového ústrojenstva,</w:t>
            </w:r>
          </w:p>
          <w:p w:rsidR="0091137A" w:rsidRPr="00277F7A" w:rsidRDefault="00205F18" w:rsidP="0091137A">
            <w:pPr>
              <w:pStyle w:val="TableParagraph"/>
              <w:ind w:hanging="17"/>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  </w:t>
            </w:r>
            <w:r w:rsidR="00B3246B" w:rsidRPr="00277F7A">
              <w:rPr>
                <w:rFonts w:ascii="Times New Roman" w:hAnsi="Times New Roman" w:cs="Times New Roman"/>
                <w:spacing w:val="-1"/>
                <w:lang w:val="sk-SK"/>
              </w:rPr>
              <w:t>kožné infekcie</w:t>
            </w:r>
            <w:r w:rsidR="00B3246B" w:rsidRPr="00277F7A">
              <w:rPr>
                <w:rFonts w:ascii="Times New Roman" w:hAnsi="Times New Roman" w:cs="Times New Roman"/>
                <w:spacing w:val="-1"/>
                <w:vertAlign w:val="superscript"/>
                <w:lang w:val="sk-SK"/>
              </w:rPr>
              <w:t>e</w:t>
            </w:r>
          </w:p>
          <w:p w:rsidR="00B3246B" w:rsidRPr="00277F7A" w:rsidRDefault="00B3246B" w:rsidP="0091137A">
            <w:pPr>
              <w:pStyle w:val="TableParagraph"/>
              <w:ind w:hanging="17"/>
              <w:contextualSpacing/>
              <w:rPr>
                <w:rFonts w:ascii="Times New Roman" w:eastAsia="Times New Roman" w:hAnsi="Times New Roman" w:cs="Times New Roman"/>
                <w:lang w:val="sk-SK"/>
              </w:rPr>
            </w:pPr>
            <w:r w:rsidRPr="00277F7A">
              <w:rPr>
                <w:rFonts w:ascii="Times New Roman" w:hAnsi="Times New Roman" w:cs="Times New Roman"/>
                <w:spacing w:val="-1"/>
                <w:lang w:val="sk-SK"/>
              </w:rPr>
              <w:t xml:space="preserve"> </w:t>
            </w:r>
            <w:r w:rsidR="00205F18" w:rsidRPr="00277F7A">
              <w:rPr>
                <w:rFonts w:ascii="Times New Roman" w:hAnsi="Times New Roman" w:cs="Times New Roman"/>
                <w:spacing w:val="-1"/>
                <w:lang w:val="sk-SK"/>
              </w:rPr>
              <w:t xml:space="preserve"> </w:t>
            </w:r>
            <w:r w:rsidRPr="00277F7A">
              <w:rPr>
                <w:rFonts w:ascii="Times New Roman" w:hAnsi="Times New Roman" w:cs="Times New Roman"/>
                <w:spacing w:val="-1"/>
                <w:lang w:val="sk-SK"/>
              </w:rPr>
              <w:t>sepsa</w:t>
            </w:r>
            <w:r w:rsidRPr="00277F7A">
              <w:rPr>
                <w:rFonts w:ascii="Times New Roman" w:hAnsi="Times New Roman" w:cs="Times New Roman"/>
                <w:spacing w:val="-1"/>
                <w:vertAlign w:val="superscript"/>
                <w:lang w:val="sk-SK"/>
              </w:rPr>
              <w:t>f,*</w:t>
            </w:r>
          </w:p>
        </w:tc>
        <w:tc>
          <w:tcPr>
            <w:tcW w:w="1860" w:type="dxa"/>
            <w:tcBorders>
              <w:top w:val="single" w:sz="5" w:space="0" w:color="000000"/>
              <w:left w:val="single" w:sz="5" w:space="0" w:color="000000"/>
              <w:bottom w:val="single" w:sz="5" w:space="0" w:color="000000"/>
              <w:right w:val="single" w:sz="5" w:space="0" w:color="000000"/>
            </w:tcBorders>
          </w:tcPr>
          <w:p w:rsidR="00B3246B" w:rsidRPr="00277F7A" w:rsidRDefault="00B3246B" w:rsidP="00205F18">
            <w:pPr>
              <w:pStyle w:val="TableParagraph"/>
              <w:ind w:left="96"/>
              <w:contextualSpacing/>
              <w:rPr>
                <w:rFonts w:ascii="Times New Roman" w:eastAsia="Times New Roman" w:hAnsi="Times New Roman" w:cs="Times New Roman"/>
                <w:lang w:val="sk-SK"/>
              </w:rPr>
            </w:pPr>
            <w:r w:rsidRPr="00277F7A">
              <w:rPr>
                <w:rFonts w:ascii="Times New Roman" w:hAnsi="Times New Roman" w:cs="Times New Roman"/>
                <w:spacing w:val="-1"/>
                <w:lang w:val="sk-SK"/>
              </w:rPr>
              <w:t>nekrotizujúca fasciitída</w:t>
            </w:r>
            <w:r w:rsidRPr="00277F7A">
              <w:rPr>
                <w:rFonts w:ascii="Times New Roman" w:hAnsi="Times New Roman" w:cs="Times New Roman"/>
                <w:spacing w:val="-1"/>
                <w:vertAlign w:val="superscript"/>
                <w:lang w:val="sk-SK"/>
              </w:rPr>
              <w:t>*</w:t>
            </w:r>
            <w:r w:rsidRPr="00277F7A">
              <w:rPr>
                <w:rFonts w:ascii="Times New Roman" w:hAnsi="Times New Roman" w:cs="Times New Roman"/>
                <w:spacing w:val="-1"/>
                <w:lang w:val="sk-SK"/>
              </w:rPr>
              <w:t xml:space="preserve"> bakteriálne infekcie</w:t>
            </w:r>
            <w:r w:rsidRPr="00277F7A">
              <w:rPr>
                <w:rFonts w:ascii="Times New Roman" w:hAnsi="Times New Roman" w:cs="Times New Roman"/>
                <w:spacing w:val="-1"/>
                <w:vertAlign w:val="superscript"/>
                <w:lang w:val="sk-SK"/>
              </w:rPr>
              <w:t>g</w:t>
            </w:r>
          </w:p>
        </w:tc>
        <w:tc>
          <w:tcPr>
            <w:tcW w:w="1968" w:type="dxa"/>
            <w:tcBorders>
              <w:top w:val="single" w:sz="5" w:space="0" w:color="000000"/>
              <w:left w:val="single" w:sz="5" w:space="0" w:color="000000"/>
              <w:bottom w:val="single" w:sz="5" w:space="0" w:color="000000"/>
              <w:right w:val="single" w:sz="5" w:space="0" w:color="000000"/>
            </w:tcBorders>
          </w:tcPr>
          <w:p w:rsidR="00B3246B" w:rsidRPr="00277F7A" w:rsidRDefault="00B3246B" w:rsidP="0090323D">
            <w:pPr>
              <w:contextualSpacing/>
              <w:rPr>
                <w:rFonts w:ascii="Times New Roman" w:hAnsi="Times New Roman" w:cs="Times New Roman"/>
                <w:lang w:val="sk-SK"/>
              </w:rPr>
            </w:pPr>
          </w:p>
        </w:tc>
      </w:tr>
      <w:tr w:rsidR="00BE1A80" w:rsidRPr="00277F7A" w:rsidTr="00980E9D">
        <w:trPr>
          <w:trHeight w:hRule="exact" w:val="1268"/>
        </w:trPr>
        <w:tc>
          <w:tcPr>
            <w:tcW w:w="1745"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Poruchy</w:t>
            </w:r>
            <w:r w:rsidRPr="00277F7A">
              <w:rPr>
                <w:rFonts w:ascii="Times New Roman" w:hAnsi="Times New Roman" w:cs="Times New Roman"/>
                <w:b/>
                <w:lang w:val="sk-SK"/>
              </w:rPr>
              <w:t xml:space="preserve"> </w:t>
            </w:r>
            <w:r w:rsidRPr="00277F7A">
              <w:rPr>
                <w:rFonts w:ascii="Times New Roman" w:hAnsi="Times New Roman" w:cs="Times New Roman"/>
                <w:b/>
                <w:spacing w:val="-1"/>
                <w:lang w:val="sk-SK"/>
              </w:rPr>
              <w:t xml:space="preserve">krvi </w:t>
            </w:r>
            <w:r w:rsidRPr="00277F7A">
              <w:rPr>
                <w:rFonts w:ascii="Times New Roman" w:hAnsi="Times New Roman" w:cs="Times New Roman"/>
                <w:b/>
                <w:lang w:val="sk-SK"/>
              </w:rPr>
              <w:t>a</w:t>
            </w:r>
            <w:r w:rsidRPr="00277F7A">
              <w:rPr>
                <w:rFonts w:ascii="Times New Roman" w:hAnsi="Times New Roman" w:cs="Times New Roman"/>
                <w:b/>
                <w:spacing w:val="23"/>
                <w:lang w:val="sk-SK"/>
              </w:rPr>
              <w:t xml:space="preserve"> </w:t>
            </w:r>
            <w:r w:rsidRPr="00277F7A">
              <w:rPr>
                <w:rFonts w:ascii="Times New Roman" w:hAnsi="Times New Roman" w:cs="Times New Roman"/>
                <w:b/>
                <w:spacing w:val="-1"/>
                <w:lang w:val="sk-SK"/>
              </w:rPr>
              <w:t>lymfatického</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systému</w:t>
            </w:r>
          </w:p>
        </w:tc>
        <w:tc>
          <w:tcPr>
            <w:tcW w:w="2030" w:type="dxa"/>
            <w:tcBorders>
              <w:top w:val="single" w:sz="5" w:space="0" w:color="000000"/>
              <w:left w:val="single" w:sz="5" w:space="0" w:color="000000"/>
              <w:bottom w:val="single" w:sz="5" w:space="0" w:color="000000"/>
              <w:right w:val="single" w:sz="5" w:space="0" w:color="000000"/>
            </w:tcBorders>
          </w:tcPr>
          <w:p w:rsidR="0091137A" w:rsidRPr="00277F7A" w:rsidRDefault="00B3246B" w:rsidP="0091137A">
            <w:pPr>
              <w:pStyle w:val="TableParagraph"/>
              <w:ind w:left="77"/>
              <w:contextualSpacing/>
              <w:rPr>
                <w:rFonts w:ascii="Times New Roman" w:hAnsi="Times New Roman" w:cs="Times New Roman"/>
                <w:spacing w:val="23"/>
                <w:lang w:val="sk-SK"/>
              </w:rPr>
            </w:pPr>
            <w:r w:rsidRPr="00277F7A">
              <w:rPr>
                <w:rFonts w:ascii="Times New Roman" w:hAnsi="Times New Roman" w:cs="Times New Roman"/>
                <w:spacing w:val="-1"/>
                <w:lang w:val="sk-SK"/>
              </w:rPr>
              <w:t>neutropénia</w:t>
            </w:r>
            <w:r w:rsidRPr="00277F7A">
              <w:rPr>
                <w:rFonts w:ascii="Times New Roman" w:hAnsi="Times New Roman" w:cs="Times New Roman"/>
                <w:spacing w:val="24"/>
                <w:lang w:val="sk-SK"/>
              </w:rPr>
              <w:t xml:space="preserve"> </w:t>
            </w:r>
            <w:r w:rsidRPr="00277F7A">
              <w:rPr>
                <w:rFonts w:ascii="Times New Roman" w:hAnsi="Times New Roman" w:cs="Times New Roman"/>
                <w:spacing w:val="-1"/>
                <w:lang w:val="sk-SK"/>
              </w:rPr>
              <w:t>trombocytopénia</w:t>
            </w:r>
            <w:r w:rsidRPr="00277F7A">
              <w:rPr>
                <w:rFonts w:ascii="Times New Roman" w:hAnsi="Times New Roman" w:cs="Times New Roman"/>
                <w:spacing w:val="25"/>
                <w:lang w:val="sk-SK"/>
              </w:rPr>
              <w:t xml:space="preserve"> </w:t>
            </w:r>
            <w:r w:rsidRPr="00277F7A">
              <w:rPr>
                <w:rFonts w:ascii="Times New Roman" w:hAnsi="Times New Roman" w:cs="Times New Roman"/>
                <w:spacing w:val="-1"/>
                <w:lang w:val="sk-SK"/>
              </w:rPr>
              <w:t>anémia</w:t>
            </w:r>
            <w:r w:rsidRPr="00277F7A">
              <w:rPr>
                <w:rFonts w:ascii="Times New Roman" w:hAnsi="Times New Roman" w:cs="Times New Roman"/>
                <w:spacing w:val="23"/>
                <w:lang w:val="sk-SK"/>
              </w:rPr>
              <w:t xml:space="preserve"> </w:t>
            </w:r>
          </w:p>
          <w:p w:rsidR="00B3246B" w:rsidRPr="00277F7A" w:rsidRDefault="00B3246B" w:rsidP="0091137A">
            <w:pPr>
              <w:pStyle w:val="TableParagraph"/>
              <w:ind w:left="77"/>
              <w:contextualSpacing/>
              <w:rPr>
                <w:rFonts w:ascii="Times New Roman" w:eastAsia="Times New Roman" w:hAnsi="Times New Roman" w:cs="Times New Roman"/>
                <w:lang w:val="sk-SK"/>
              </w:rPr>
            </w:pPr>
            <w:r w:rsidRPr="00277F7A">
              <w:rPr>
                <w:rFonts w:ascii="Times New Roman" w:hAnsi="Times New Roman" w:cs="Times New Roman"/>
                <w:spacing w:val="-1"/>
                <w:lang w:val="sk-SK"/>
              </w:rPr>
              <w:t>leukopénia</w:t>
            </w:r>
          </w:p>
        </w:tc>
        <w:tc>
          <w:tcPr>
            <w:tcW w:w="2412" w:type="dxa"/>
            <w:tcBorders>
              <w:top w:val="single" w:sz="5" w:space="0" w:color="000000"/>
              <w:left w:val="single" w:sz="5" w:space="0" w:color="000000"/>
              <w:bottom w:val="single" w:sz="5" w:space="0" w:color="000000"/>
              <w:right w:val="single" w:sz="5" w:space="0" w:color="000000"/>
            </w:tcBorders>
          </w:tcPr>
          <w:p w:rsidR="00B3246B" w:rsidRPr="00277F7A" w:rsidRDefault="005761EE" w:rsidP="0091137A">
            <w:pPr>
              <w:pStyle w:val="TableParagraph"/>
              <w:ind w:hanging="17"/>
              <w:contextualSpacing/>
              <w:rPr>
                <w:rFonts w:ascii="Times New Roman" w:eastAsia="Times New Roman" w:hAnsi="Times New Roman" w:cs="Times New Roman"/>
                <w:lang w:val="sk-SK"/>
              </w:rPr>
            </w:pPr>
            <w:r w:rsidRPr="00277F7A">
              <w:rPr>
                <w:rFonts w:ascii="Times New Roman" w:hAnsi="Times New Roman" w:cs="Times New Roman"/>
                <w:spacing w:val="-1"/>
                <w:lang w:val="sk-SK"/>
              </w:rPr>
              <w:t xml:space="preserve">  </w:t>
            </w:r>
            <w:r w:rsidR="00B3246B" w:rsidRPr="00277F7A">
              <w:rPr>
                <w:rFonts w:ascii="Times New Roman" w:hAnsi="Times New Roman" w:cs="Times New Roman"/>
                <w:spacing w:val="-1"/>
                <w:lang w:val="sk-SK"/>
              </w:rPr>
              <w:t>lymfopénia</w:t>
            </w:r>
          </w:p>
        </w:tc>
        <w:tc>
          <w:tcPr>
            <w:tcW w:w="1860" w:type="dxa"/>
            <w:tcBorders>
              <w:top w:val="single" w:sz="5" w:space="0" w:color="000000"/>
              <w:left w:val="single" w:sz="5" w:space="0" w:color="000000"/>
              <w:bottom w:val="single" w:sz="5" w:space="0" w:color="000000"/>
              <w:right w:val="single" w:sz="5" w:space="0" w:color="000000"/>
            </w:tcBorders>
          </w:tcPr>
          <w:p w:rsidR="00B3246B" w:rsidRPr="00277F7A" w:rsidRDefault="00B3246B" w:rsidP="0091137A">
            <w:pPr>
              <w:pStyle w:val="TableParagraph"/>
              <w:ind w:firstLine="94"/>
              <w:contextualSpacing/>
              <w:rPr>
                <w:rFonts w:ascii="Times New Roman" w:eastAsia="Times New Roman" w:hAnsi="Times New Roman" w:cs="Times New Roman"/>
                <w:lang w:val="sk-SK"/>
              </w:rPr>
            </w:pPr>
            <w:r w:rsidRPr="00277F7A">
              <w:rPr>
                <w:rFonts w:ascii="Times New Roman" w:hAnsi="Times New Roman" w:cs="Times New Roman"/>
                <w:spacing w:val="-1"/>
                <w:lang w:val="sk-SK"/>
              </w:rPr>
              <w:t>pancytopénia</w:t>
            </w:r>
          </w:p>
        </w:tc>
        <w:tc>
          <w:tcPr>
            <w:tcW w:w="1968" w:type="dxa"/>
            <w:tcBorders>
              <w:top w:val="single" w:sz="5" w:space="0" w:color="000000"/>
              <w:left w:val="single" w:sz="5" w:space="0" w:color="000000"/>
              <w:bottom w:val="single" w:sz="5" w:space="0" w:color="000000"/>
              <w:right w:val="single" w:sz="5" w:space="0" w:color="000000"/>
            </w:tcBorders>
          </w:tcPr>
          <w:p w:rsidR="007C4B55" w:rsidRPr="00277F7A" w:rsidRDefault="005761EE" w:rsidP="0091137A">
            <w:pPr>
              <w:pStyle w:val="TableParagraph"/>
              <w:ind w:left="77"/>
              <w:contextualSpacing/>
              <w:rPr>
                <w:rFonts w:ascii="Times New Roman" w:hAnsi="Times New Roman" w:cs="Times New Roman"/>
                <w:spacing w:val="-1"/>
                <w:lang w:val="sk-SK"/>
              </w:rPr>
            </w:pPr>
            <w:r w:rsidRPr="00277F7A">
              <w:rPr>
                <w:rFonts w:ascii="Times New Roman" w:hAnsi="Times New Roman" w:cs="Times New Roman"/>
                <w:spacing w:val="-1"/>
                <w:lang w:val="sk-SK"/>
              </w:rPr>
              <w:t>t</w:t>
            </w:r>
            <w:r w:rsidR="00B3246B" w:rsidRPr="00277F7A">
              <w:rPr>
                <w:rFonts w:ascii="Times New Roman" w:hAnsi="Times New Roman" w:cs="Times New Roman"/>
                <w:spacing w:val="-1"/>
                <w:lang w:val="sk-SK"/>
              </w:rPr>
              <w:t>rombotická</w:t>
            </w:r>
          </w:p>
          <w:p w:rsidR="00B3246B" w:rsidRPr="00277F7A" w:rsidRDefault="00B3246B" w:rsidP="0091137A">
            <w:pPr>
              <w:pStyle w:val="TableParagraph"/>
              <w:ind w:left="77"/>
              <w:contextualSpacing/>
              <w:rPr>
                <w:rFonts w:ascii="Times New Roman" w:eastAsia="Times New Roman" w:hAnsi="Times New Roman" w:cs="Times New Roman"/>
                <w:lang w:val="sk-SK"/>
              </w:rPr>
            </w:pPr>
            <w:r w:rsidRPr="00277F7A">
              <w:rPr>
                <w:rFonts w:ascii="Times New Roman" w:hAnsi="Times New Roman" w:cs="Times New Roman"/>
                <w:spacing w:val="-1"/>
                <w:lang w:val="sk-SK"/>
              </w:rPr>
              <w:t>mikroangiopatia</w:t>
            </w:r>
            <w:r w:rsidRPr="00277F7A">
              <w:rPr>
                <w:rFonts w:ascii="Times New Roman" w:hAnsi="Times New Roman" w:cs="Times New Roman"/>
                <w:spacing w:val="-1"/>
                <w:vertAlign w:val="superscript"/>
                <w:lang w:val="sk-SK"/>
              </w:rPr>
              <w:t>h</w:t>
            </w:r>
            <w:r w:rsidR="005761EE" w:rsidRPr="00277F7A">
              <w:rPr>
                <w:rFonts w:ascii="Times New Roman" w:hAnsi="Times New Roman" w:cs="Times New Roman"/>
                <w:spacing w:val="-1"/>
                <w:vertAlign w:val="superscript"/>
                <w:lang w:val="sk-SK"/>
              </w:rPr>
              <w:t>,</w:t>
            </w:r>
            <w:r w:rsidRPr="00277F7A">
              <w:rPr>
                <w:rFonts w:ascii="Times New Roman" w:hAnsi="Times New Roman" w:cs="Times New Roman"/>
                <w:spacing w:val="-1"/>
                <w:position w:val="10"/>
                <w:vertAlign w:val="superscript"/>
                <w:lang w:val="sk-SK"/>
              </w:rPr>
              <w:t>*</w:t>
            </w:r>
          </w:p>
        </w:tc>
      </w:tr>
      <w:tr w:rsidR="00B3246B" w:rsidRPr="00277F7A" w:rsidTr="00980E9D">
        <w:trPr>
          <w:trHeight w:hRule="exact" w:val="846"/>
        </w:trPr>
        <w:tc>
          <w:tcPr>
            <w:tcW w:w="1745"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Poruchy</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imunitného</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systému</w:t>
            </w:r>
          </w:p>
        </w:tc>
        <w:tc>
          <w:tcPr>
            <w:tcW w:w="2030" w:type="dxa"/>
            <w:tcBorders>
              <w:top w:val="single" w:sz="5" w:space="0" w:color="000000"/>
              <w:left w:val="single" w:sz="5" w:space="0" w:color="000000"/>
              <w:bottom w:val="single" w:sz="5" w:space="0" w:color="000000"/>
              <w:right w:val="single" w:sz="5" w:space="0" w:color="000000"/>
            </w:tcBorders>
          </w:tcPr>
          <w:p w:rsidR="00B3246B" w:rsidRPr="00277F7A" w:rsidRDefault="00B3246B" w:rsidP="0090323D">
            <w:pPr>
              <w:contextualSpacing/>
              <w:rPr>
                <w:rFonts w:ascii="Times New Roman" w:hAnsi="Times New Roman" w:cs="Times New Roman"/>
                <w:lang w:val="sk-SK"/>
              </w:rPr>
            </w:pPr>
          </w:p>
        </w:tc>
        <w:tc>
          <w:tcPr>
            <w:tcW w:w="241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contextualSpacing/>
              <w:rPr>
                <w:rFonts w:ascii="Times New Roman" w:hAnsi="Times New Roman" w:cs="Times New Roman"/>
                <w:lang w:val="sk-SK"/>
              </w:rPr>
            </w:pPr>
          </w:p>
        </w:tc>
        <w:tc>
          <w:tcPr>
            <w:tcW w:w="1860" w:type="dxa"/>
            <w:tcBorders>
              <w:top w:val="single" w:sz="5" w:space="0" w:color="000000"/>
              <w:left w:val="single" w:sz="5" w:space="0" w:color="000000"/>
              <w:bottom w:val="single" w:sz="5" w:space="0" w:color="000000"/>
              <w:right w:val="single" w:sz="5" w:space="0" w:color="000000"/>
            </w:tcBorders>
          </w:tcPr>
          <w:p w:rsidR="00B3246B" w:rsidRPr="00277F7A" w:rsidRDefault="005761EE"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 xml:space="preserve"> </w:t>
            </w:r>
            <w:r w:rsidR="00B3246B" w:rsidRPr="00277F7A">
              <w:rPr>
                <w:rFonts w:ascii="Times New Roman" w:hAnsi="Times New Roman" w:cs="Times New Roman"/>
                <w:spacing w:val="-1"/>
                <w:lang w:val="sk-SK"/>
              </w:rPr>
              <w:t>hypersenzitivita</w:t>
            </w:r>
          </w:p>
        </w:tc>
        <w:tc>
          <w:tcPr>
            <w:tcW w:w="1968" w:type="dxa"/>
            <w:tcBorders>
              <w:top w:val="single" w:sz="5" w:space="0" w:color="000000"/>
              <w:left w:val="single" w:sz="5" w:space="0" w:color="000000"/>
              <w:bottom w:val="single" w:sz="5" w:space="0" w:color="000000"/>
              <w:right w:val="single" w:sz="5" w:space="0" w:color="000000"/>
            </w:tcBorders>
          </w:tcPr>
          <w:p w:rsidR="00B3246B" w:rsidRPr="00277F7A" w:rsidRDefault="005761EE"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 xml:space="preserve"> </w:t>
            </w:r>
            <w:r w:rsidR="00B3246B" w:rsidRPr="00277F7A">
              <w:rPr>
                <w:rFonts w:ascii="Times New Roman" w:hAnsi="Times New Roman" w:cs="Times New Roman"/>
                <w:spacing w:val="-1"/>
                <w:lang w:val="sk-SK"/>
              </w:rPr>
              <w:t>angioedém</w:t>
            </w:r>
          </w:p>
        </w:tc>
      </w:tr>
      <w:tr w:rsidR="00B3246B" w:rsidRPr="00277F7A" w:rsidTr="00980E9D">
        <w:trPr>
          <w:trHeight w:hRule="exact" w:val="845"/>
        </w:trPr>
        <w:tc>
          <w:tcPr>
            <w:tcW w:w="1745"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Poruchy</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endokrinného</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systému</w:t>
            </w:r>
          </w:p>
        </w:tc>
        <w:tc>
          <w:tcPr>
            <w:tcW w:w="2030" w:type="dxa"/>
            <w:tcBorders>
              <w:top w:val="single" w:sz="5" w:space="0" w:color="000000"/>
              <w:left w:val="single" w:sz="5" w:space="0" w:color="000000"/>
              <w:bottom w:val="single" w:sz="5" w:space="0" w:color="000000"/>
              <w:right w:val="single" w:sz="5" w:space="0" w:color="000000"/>
            </w:tcBorders>
          </w:tcPr>
          <w:p w:rsidR="00B3246B" w:rsidRPr="00277F7A" w:rsidRDefault="005761EE"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 xml:space="preserve"> </w:t>
            </w:r>
            <w:r w:rsidR="00B3246B" w:rsidRPr="00277F7A">
              <w:rPr>
                <w:rFonts w:ascii="Times New Roman" w:hAnsi="Times New Roman" w:cs="Times New Roman"/>
                <w:spacing w:val="-1"/>
                <w:lang w:val="sk-SK"/>
              </w:rPr>
              <w:t>hypotyreóza</w:t>
            </w:r>
          </w:p>
        </w:tc>
        <w:tc>
          <w:tcPr>
            <w:tcW w:w="2412" w:type="dxa"/>
            <w:tcBorders>
              <w:top w:val="single" w:sz="5" w:space="0" w:color="000000"/>
              <w:left w:val="single" w:sz="5" w:space="0" w:color="000000"/>
              <w:bottom w:val="single" w:sz="5" w:space="0" w:color="000000"/>
              <w:right w:val="single" w:sz="5" w:space="0" w:color="000000"/>
            </w:tcBorders>
          </w:tcPr>
          <w:p w:rsidR="00B3246B" w:rsidRPr="00277F7A" w:rsidRDefault="00B3246B" w:rsidP="0090323D">
            <w:pPr>
              <w:contextualSpacing/>
              <w:rPr>
                <w:rFonts w:ascii="Times New Roman" w:hAnsi="Times New Roman" w:cs="Times New Roman"/>
                <w:lang w:val="sk-SK"/>
              </w:rPr>
            </w:pPr>
          </w:p>
        </w:tc>
        <w:tc>
          <w:tcPr>
            <w:tcW w:w="1860" w:type="dxa"/>
            <w:tcBorders>
              <w:top w:val="single" w:sz="5" w:space="0" w:color="000000"/>
              <w:left w:val="single" w:sz="5" w:space="0" w:color="000000"/>
              <w:bottom w:val="single" w:sz="5" w:space="0" w:color="000000"/>
              <w:right w:val="single" w:sz="5" w:space="0" w:color="000000"/>
            </w:tcBorders>
          </w:tcPr>
          <w:p w:rsidR="00B3246B" w:rsidRPr="00277F7A" w:rsidRDefault="005761EE"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 xml:space="preserve"> </w:t>
            </w:r>
            <w:r w:rsidR="00B3246B" w:rsidRPr="00277F7A">
              <w:rPr>
                <w:rFonts w:ascii="Times New Roman" w:hAnsi="Times New Roman" w:cs="Times New Roman"/>
                <w:spacing w:val="-1"/>
                <w:lang w:val="sk-SK"/>
              </w:rPr>
              <w:t>hypertyreóza</w:t>
            </w:r>
          </w:p>
        </w:tc>
        <w:tc>
          <w:tcPr>
            <w:tcW w:w="1968" w:type="dxa"/>
            <w:tcBorders>
              <w:top w:val="single" w:sz="5" w:space="0" w:color="000000"/>
              <w:left w:val="single" w:sz="5" w:space="0" w:color="000000"/>
              <w:bottom w:val="single" w:sz="5" w:space="0" w:color="000000"/>
              <w:right w:val="single" w:sz="5" w:space="0" w:color="000000"/>
            </w:tcBorders>
          </w:tcPr>
          <w:p w:rsidR="00B3246B" w:rsidRPr="00277F7A" w:rsidRDefault="005761EE"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 xml:space="preserve"> </w:t>
            </w:r>
            <w:r w:rsidR="00B3246B" w:rsidRPr="00277F7A">
              <w:rPr>
                <w:rFonts w:ascii="Times New Roman" w:hAnsi="Times New Roman" w:cs="Times New Roman"/>
                <w:spacing w:val="-1"/>
                <w:lang w:val="sk-SK"/>
              </w:rPr>
              <w:t>tyreoi</w:t>
            </w:r>
            <w:r w:rsidRPr="00277F7A">
              <w:rPr>
                <w:rFonts w:ascii="Times New Roman" w:hAnsi="Times New Roman" w:cs="Times New Roman"/>
                <w:spacing w:val="-1"/>
                <w:lang w:val="sk-SK"/>
              </w:rPr>
              <w:t>di</w:t>
            </w:r>
            <w:r w:rsidR="00B3246B" w:rsidRPr="00277F7A">
              <w:rPr>
                <w:rFonts w:ascii="Times New Roman" w:hAnsi="Times New Roman" w:cs="Times New Roman"/>
                <w:spacing w:val="-1"/>
                <w:lang w:val="sk-SK"/>
              </w:rPr>
              <w:t>tída</w:t>
            </w:r>
          </w:p>
        </w:tc>
      </w:tr>
      <w:tr w:rsidR="00B3246B" w:rsidRPr="00277F7A" w:rsidTr="00980E9D">
        <w:trPr>
          <w:trHeight w:hRule="exact" w:val="842"/>
        </w:trPr>
        <w:tc>
          <w:tcPr>
            <w:tcW w:w="1745"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Poruchy</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metabolizmu</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 xml:space="preserve">a </w:t>
            </w:r>
            <w:r w:rsidRPr="00277F7A">
              <w:rPr>
                <w:rFonts w:ascii="Times New Roman" w:hAnsi="Times New Roman" w:cs="Times New Roman"/>
                <w:b/>
                <w:spacing w:val="-1"/>
                <w:lang w:val="sk-SK"/>
              </w:rPr>
              <w:t>výživy</w:t>
            </w:r>
          </w:p>
        </w:tc>
        <w:tc>
          <w:tcPr>
            <w:tcW w:w="2030"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znížená</w:t>
            </w:r>
            <w:r w:rsidRPr="00277F7A">
              <w:rPr>
                <w:rFonts w:ascii="Times New Roman" w:hAnsi="Times New Roman" w:cs="Times New Roman"/>
                <w:lang w:val="sk-SK"/>
              </w:rPr>
              <w:t xml:space="preserve"> chuť do</w:t>
            </w:r>
            <w:r w:rsidRPr="00277F7A">
              <w:rPr>
                <w:rFonts w:ascii="Times New Roman" w:hAnsi="Times New Roman" w:cs="Times New Roman"/>
                <w:spacing w:val="24"/>
                <w:lang w:val="sk-SK"/>
              </w:rPr>
              <w:t xml:space="preserve"> </w:t>
            </w:r>
            <w:r w:rsidRPr="00277F7A">
              <w:rPr>
                <w:rFonts w:ascii="Times New Roman" w:hAnsi="Times New Roman" w:cs="Times New Roman"/>
                <w:lang w:val="sk-SK"/>
              </w:rPr>
              <w:t>jedla</w:t>
            </w:r>
            <w:r w:rsidRPr="00277F7A">
              <w:rPr>
                <w:rFonts w:ascii="Times New Roman" w:hAnsi="Times New Roman" w:cs="Times New Roman"/>
                <w:position w:val="10"/>
                <w:vertAlign w:val="superscript"/>
                <w:lang w:val="sk-SK"/>
              </w:rPr>
              <w:t>i</w:t>
            </w:r>
          </w:p>
        </w:tc>
        <w:tc>
          <w:tcPr>
            <w:tcW w:w="241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dehydratácia,</w:t>
            </w:r>
            <w:r w:rsidRPr="00277F7A">
              <w:rPr>
                <w:rFonts w:ascii="Times New Roman" w:hAnsi="Times New Roman" w:cs="Times New Roman"/>
                <w:spacing w:val="24"/>
                <w:lang w:val="sk-SK"/>
              </w:rPr>
              <w:t xml:space="preserve"> </w:t>
            </w:r>
            <w:r w:rsidR="005761EE" w:rsidRPr="00277F7A">
              <w:rPr>
                <w:rFonts w:ascii="Times New Roman" w:hAnsi="Times New Roman" w:cs="Times New Roman"/>
                <w:spacing w:val="24"/>
                <w:lang w:val="sk-SK"/>
              </w:rPr>
              <w:t xml:space="preserve">      </w:t>
            </w:r>
            <w:r w:rsidRPr="00277F7A">
              <w:rPr>
                <w:rFonts w:ascii="Times New Roman" w:hAnsi="Times New Roman" w:cs="Times New Roman"/>
                <w:spacing w:val="-1"/>
                <w:lang w:val="sk-SK"/>
              </w:rPr>
              <w:t>hypoglykémia</w:t>
            </w:r>
          </w:p>
        </w:tc>
        <w:tc>
          <w:tcPr>
            <w:tcW w:w="1860" w:type="dxa"/>
            <w:tcBorders>
              <w:top w:val="single" w:sz="5" w:space="0" w:color="000000"/>
              <w:left w:val="single" w:sz="5" w:space="0" w:color="000000"/>
              <w:bottom w:val="single" w:sz="5" w:space="0" w:color="000000"/>
              <w:right w:val="single" w:sz="5" w:space="0" w:color="000000"/>
            </w:tcBorders>
          </w:tcPr>
          <w:p w:rsidR="00B3246B" w:rsidRPr="00277F7A" w:rsidRDefault="00B3246B" w:rsidP="0090323D">
            <w:pPr>
              <w:contextualSpacing/>
              <w:rPr>
                <w:rFonts w:ascii="Times New Roman" w:hAnsi="Times New Roman" w:cs="Times New Roman"/>
                <w:lang w:val="sk-SK"/>
              </w:rPr>
            </w:pPr>
          </w:p>
        </w:tc>
        <w:tc>
          <w:tcPr>
            <w:tcW w:w="1968" w:type="dxa"/>
            <w:tcBorders>
              <w:top w:val="single" w:sz="5" w:space="0" w:color="000000"/>
              <w:left w:val="single" w:sz="5" w:space="0" w:color="000000"/>
              <w:bottom w:val="single" w:sz="5" w:space="0" w:color="000000"/>
              <w:right w:val="single" w:sz="5" w:space="0" w:color="000000"/>
            </w:tcBorders>
          </w:tcPr>
          <w:p w:rsidR="00B3246B" w:rsidRPr="00277F7A" w:rsidRDefault="00B3246B" w:rsidP="0091137A">
            <w:pPr>
              <w:pStyle w:val="TableParagraph"/>
              <w:ind w:left="96"/>
              <w:contextualSpacing/>
              <w:rPr>
                <w:rFonts w:ascii="Times New Roman" w:eastAsia="Times New Roman" w:hAnsi="Times New Roman" w:cs="Times New Roman"/>
                <w:lang w:val="sk-SK"/>
              </w:rPr>
            </w:pPr>
            <w:r w:rsidRPr="00277F7A">
              <w:rPr>
                <w:rFonts w:ascii="Times New Roman" w:hAnsi="Times New Roman" w:cs="Times New Roman"/>
                <w:spacing w:val="-1"/>
                <w:lang w:val="sk-SK"/>
              </w:rPr>
              <w:t xml:space="preserve">syndróm </w:t>
            </w:r>
            <w:r w:rsidR="005761EE" w:rsidRPr="00277F7A">
              <w:rPr>
                <w:rFonts w:ascii="Times New Roman" w:hAnsi="Times New Roman" w:cs="Times New Roman"/>
                <w:spacing w:val="-1"/>
                <w:lang w:val="sk-SK"/>
              </w:rPr>
              <w:t xml:space="preserve">lýzy tumoru </w:t>
            </w:r>
            <w:r w:rsidR="005761EE" w:rsidRPr="00277F7A">
              <w:rPr>
                <w:rFonts w:ascii="Times New Roman" w:hAnsi="Times New Roman" w:cs="Times New Roman"/>
                <w:spacing w:val="-1"/>
                <w:vertAlign w:val="superscript"/>
                <w:lang w:val="sk-SK"/>
              </w:rPr>
              <w:t>*</w:t>
            </w:r>
            <w:r w:rsidRPr="00277F7A">
              <w:rPr>
                <w:rFonts w:ascii="Times New Roman" w:hAnsi="Times New Roman" w:cs="Times New Roman"/>
                <w:spacing w:val="-1"/>
                <w:lang w:val="sk-SK"/>
              </w:rPr>
              <w:t xml:space="preserve"> </w:t>
            </w:r>
          </w:p>
        </w:tc>
      </w:tr>
      <w:tr w:rsidR="00B3246B" w:rsidRPr="00277F7A" w:rsidTr="00980E9D">
        <w:trPr>
          <w:trHeight w:hRule="exact" w:val="571"/>
        </w:trPr>
        <w:tc>
          <w:tcPr>
            <w:tcW w:w="1745"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Psychické</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poruchy</w:t>
            </w:r>
          </w:p>
        </w:tc>
        <w:tc>
          <w:tcPr>
            <w:tcW w:w="2030" w:type="dxa"/>
            <w:tcBorders>
              <w:top w:val="single" w:sz="5" w:space="0" w:color="000000"/>
              <w:left w:val="single" w:sz="5" w:space="0" w:color="000000"/>
              <w:bottom w:val="single" w:sz="5" w:space="0" w:color="000000"/>
              <w:right w:val="single" w:sz="5" w:space="0" w:color="000000"/>
            </w:tcBorders>
          </w:tcPr>
          <w:p w:rsidR="00B3246B" w:rsidRPr="00277F7A" w:rsidRDefault="005761EE"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 xml:space="preserve"> </w:t>
            </w:r>
            <w:r w:rsidR="00B3246B" w:rsidRPr="00277F7A">
              <w:rPr>
                <w:rFonts w:ascii="Times New Roman" w:hAnsi="Times New Roman" w:cs="Times New Roman"/>
                <w:spacing w:val="-1"/>
                <w:lang w:val="sk-SK"/>
              </w:rPr>
              <w:t>insomnia</w:t>
            </w:r>
          </w:p>
        </w:tc>
        <w:tc>
          <w:tcPr>
            <w:tcW w:w="2412" w:type="dxa"/>
            <w:tcBorders>
              <w:top w:val="single" w:sz="5" w:space="0" w:color="000000"/>
              <w:left w:val="single" w:sz="5" w:space="0" w:color="000000"/>
              <w:bottom w:val="single" w:sz="5" w:space="0" w:color="000000"/>
              <w:right w:val="single" w:sz="5" w:space="0" w:color="000000"/>
            </w:tcBorders>
          </w:tcPr>
          <w:p w:rsidR="00B3246B" w:rsidRPr="00277F7A" w:rsidRDefault="005761EE"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 xml:space="preserve"> </w:t>
            </w:r>
            <w:r w:rsidR="00B3246B" w:rsidRPr="00277F7A">
              <w:rPr>
                <w:rFonts w:ascii="Times New Roman" w:hAnsi="Times New Roman" w:cs="Times New Roman"/>
                <w:spacing w:val="-1"/>
                <w:lang w:val="sk-SK"/>
              </w:rPr>
              <w:t>depresia</w:t>
            </w:r>
          </w:p>
        </w:tc>
        <w:tc>
          <w:tcPr>
            <w:tcW w:w="1860" w:type="dxa"/>
            <w:tcBorders>
              <w:top w:val="single" w:sz="5" w:space="0" w:color="000000"/>
              <w:left w:val="single" w:sz="5" w:space="0" w:color="000000"/>
              <w:bottom w:val="single" w:sz="5" w:space="0" w:color="000000"/>
              <w:right w:val="single" w:sz="5" w:space="0" w:color="000000"/>
            </w:tcBorders>
          </w:tcPr>
          <w:p w:rsidR="00B3246B" w:rsidRPr="00277F7A" w:rsidRDefault="00B3246B" w:rsidP="0090323D">
            <w:pPr>
              <w:contextualSpacing/>
              <w:rPr>
                <w:rFonts w:ascii="Times New Roman" w:hAnsi="Times New Roman" w:cs="Times New Roman"/>
                <w:lang w:val="sk-SK"/>
              </w:rPr>
            </w:pPr>
          </w:p>
        </w:tc>
        <w:tc>
          <w:tcPr>
            <w:tcW w:w="1968"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contextualSpacing/>
              <w:rPr>
                <w:rFonts w:ascii="Times New Roman" w:hAnsi="Times New Roman" w:cs="Times New Roman"/>
                <w:lang w:val="sk-SK"/>
              </w:rPr>
            </w:pPr>
          </w:p>
        </w:tc>
      </w:tr>
      <w:tr w:rsidR="00BE1A80" w:rsidRPr="00277F7A" w:rsidTr="00980E9D">
        <w:trPr>
          <w:trHeight w:hRule="exact" w:val="1677"/>
        </w:trPr>
        <w:tc>
          <w:tcPr>
            <w:tcW w:w="1745"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Poruchy</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nervového</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systému</w:t>
            </w:r>
          </w:p>
        </w:tc>
        <w:tc>
          <w:tcPr>
            <w:tcW w:w="2030" w:type="dxa"/>
            <w:tcBorders>
              <w:top w:val="single" w:sz="5" w:space="0" w:color="000000"/>
              <w:left w:val="single" w:sz="5" w:space="0" w:color="000000"/>
              <w:bottom w:val="single" w:sz="5" w:space="0" w:color="000000"/>
              <w:right w:val="single" w:sz="5" w:space="0" w:color="000000"/>
            </w:tcBorders>
          </w:tcPr>
          <w:p w:rsidR="005761EE" w:rsidRPr="00277F7A" w:rsidRDefault="00B3246B" w:rsidP="0091137A">
            <w:pPr>
              <w:pStyle w:val="TableParagraph"/>
              <w:ind w:left="96"/>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závraty </w:t>
            </w:r>
          </w:p>
          <w:p w:rsidR="005761EE" w:rsidRPr="00277F7A" w:rsidRDefault="00B3246B" w:rsidP="0091137A">
            <w:pPr>
              <w:pStyle w:val="TableParagraph"/>
              <w:ind w:left="96"/>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bolesť hlavy </w:t>
            </w:r>
          </w:p>
          <w:p w:rsidR="00B3246B" w:rsidRPr="00277F7A" w:rsidRDefault="00B3246B" w:rsidP="0091137A">
            <w:pPr>
              <w:pStyle w:val="TableParagraph"/>
              <w:ind w:left="96"/>
              <w:contextualSpacing/>
              <w:rPr>
                <w:rFonts w:ascii="Times New Roman" w:eastAsia="Times New Roman" w:hAnsi="Times New Roman" w:cs="Times New Roman"/>
                <w:lang w:val="sk-SK"/>
              </w:rPr>
            </w:pPr>
            <w:r w:rsidRPr="00277F7A">
              <w:rPr>
                <w:rFonts w:ascii="Times New Roman" w:hAnsi="Times New Roman" w:cs="Times New Roman"/>
                <w:spacing w:val="-1"/>
                <w:lang w:val="sk-SK"/>
              </w:rPr>
              <w:t>poruchy chuti</w:t>
            </w:r>
            <w:r w:rsidRPr="00277F7A">
              <w:rPr>
                <w:rFonts w:ascii="Times New Roman" w:hAnsi="Times New Roman" w:cs="Times New Roman"/>
                <w:spacing w:val="-1"/>
                <w:vertAlign w:val="superscript"/>
                <w:lang w:val="sk-SK"/>
              </w:rPr>
              <w:t>j</w:t>
            </w:r>
          </w:p>
        </w:tc>
        <w:tc>
          <w:tcPr>
            <w:tcW w:w="2412" w:type="dxa"/>
            <w:tcBorders>
              <w:top w:val="single" w:sz="5" w:space="0" w:color="000000"/>
              <w:left w:val="single" w:sz="5" w:space="0" w:color="000000"/>
              <w:bottom w:val="single" w:sz="5" w:space="0" w:color="000000"/>
              <w:right w:val="single" w:sz="5" w:space="0" w:color="000000"/>
            </w:tcBorders>
          </w:tcPr>
          <w:p w:rsidR="005761EE" w:rsidRPr="00277F7A" w:rsidRDefault="00B3246B" w:rsidP="0041464A">
            <w:pPr>
              <w:pStyle w:val="TableParagraph"/>
              <w:contextualSpacing/>
              <w:rPr>
                <w:rFonts w:ascii="Times New Roman" w:hAnsi="Times New Roman" w:cs="Times New Roman"/>
                <w:spacing w:val="24"/>
                <w:lang w:val="sk-SK"/>
              </w:rPr>
            </w:pPr>
            <w:r w:rsidRPr="00277F7A">
              <w:rPr>
                <w:rFonts w:ascii="Times New Roman" w:hAnsi="Times New Roman" w:cs="Times New Roman"/>
                <w:spacing w:val="-1"/>
                <w:lang w:val="sk-SK"/>
              </w:rPr>
              <w:t>periférna neuropatia</w:t>
            </w:r>
            <w:r w:rsidRPr="00277F7A">
              <w:rPr>
                <w:rFonts w:ascii="Times New Roman" w:hAnsi="Times New Roman" w:cs="Times New Roman"/>
                <w:spacing w:val="24"/>
                <w:lang w:val="sk-SK"/>
              </w:rPr>
              <w:t xml:space="preserve"> </w:t>
            </w:r>
            <w:r w:rsidR="005761EE" w:rsidRPr="00277F7A">
              <w:rPr>
                <w:rFonts w:ascii="Times New Roman" w:hAnsi="Times New Roman" w:cs="Times New Roman"/>
                <w:spacing w:val="24"/>
                <w:lang w:val="sk-SK"/>
              </w:rPr>
              <w:t xml:space="preserve">       </w:t>
            </w:r>
            <w:r w:rsidRPr="00277F7A">
              <w:rPr>
                <w:rFonts w:ascii="Times New Roman" w:hAnsi="Times New Roman" w:cs="Times New Roman"/>
                <w:spacing w:val="-1"/>
                <w:lang w:val="sk-SK"/>
              </w:rPr>
              <w:t>parestézia</w:t>
            </w:r>
            <w:r w:rsidRPr="00277F7A">
              <w:rPr>
                <w:rFonts w:ascii="Times New Roman" w:hAnsi="Times New Roman" w:cs="Times New Roman"/>
                <w:spacing w:val="24"/>
                <w:lang w:val="sk-SK"/>
              </w:rPr>
              <w:t xml:space="preserve"> </w:t>
            </w:r>
          </w:p>
          <w:p w:rsidR="005761EE" w:rsidRPr="00277F7A" w:rsidRDefault="00B3246B" w:rsidP="0041464A">
            <w:pPr>
              <w:pStyle w:val="TableParagraph"/>
              <w:contextualSpacing/>
              <w:rPr>
                <w:rFonts w:ascii="Times New Roman" w:hAnsi="Times New Roman" w:cs="Times New Roman"/>
                <w:spacing w:val="24"/>
                <w:lang w:val="sk-SK"/>
              </w:rPr>
            </w:pPr>
            <w:r w:rsidRPr="00277F7A">
              <w:rPr>
                <w:rFonts w:ascii="Times New Roman" w:hAnsi="Times New Roman" w:cs="Times New Roman"/>
                <w:spacing w:val="-1"/>
                <w:lang w:val="sk-SK"/>
              </w:rPr>
              <w:t>hypestézia</w:t>
            </w:r>
            <w:r w:rsidRPr="00277F7A">
              <w:rPr>
                <w:rFonts w:ascii="Times New Roman" w:hAnsi="Times New Roman" w:cs="Times New Roman"/>
                <w:spacing w:val="24"/>
                <w:lang w:val="sk-SK"/>
              </w:rPr>
              <w:t xml:space="preserve"> </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hyperestézia</w:t>
            </w:r>
          </w:p>
        </w:tc>
        <w:tc>
          <w:tcPr>
            <w:tcW w:w="1860" w:type="dxa"/>
            <w:tcBorders>
              <w:top w:val="single" w:sz="5" w:space="0" w:color="000000"/>
              <w:left w:val="single" w:sz="5" w:space="0" w:color="000000"/>
              <w:bottom w:val="single" w:sz="5" w:space="0" w:color="000000"/>
              <w:right w:val="single" w:sz="5" w:space="0" w:color="000000"/>
            </w:tcBorders>
          </w:tcPr>
          <w:p w:rsidR="005761EE"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cerebrálne krvácanie</w:t>
            </w:r>
            <w:r w:rsidRPr="00277F7A">
              <w:rPr>
                <w:rFonts w:ascii="Times New Roman" w:hAnsi="Times New Roman" w:cs="Times New Roman"/>
                <w:spacing w:val="-1"/>
                <w:vertAlign w:val="superscript"/>
                <w:lang w:val="sk-SK"/>
              </w:rPr>
              <w:t>*</w:t>
            </w:r>
            <w:r w:rsidRPr="00277F7A">
              <w:rPr>
                <w:rFonts w:ascii="Times New Roman" w:hAnsi="Times New Roman" w:cs="Times New Roman"/>
                <w:spacing w:val="-1"/>
                <w:lang w:val="sk-SK"/>
              </w:rPr>
              <w:t xml:space="preserve"> cerebrovaskulárne príhody</w:t>
            </w:r>
            <w:r w:rsidRPr="00277F7A">
              <w:rPr>
                <w:rFonts w:ascii="Times New Roman" w:hAnsi="Times New Roman" w:cs="Times New Roman"/>
                <w:spacing w:val="-1"/>
                <w:vertAlign w:val="superscript"/>
                <w:lang w:val="sk-SK"/>
              </w:rPr>
              <w:t>*</w:t>
            </w:r>
            <w:r w:rsidRPr="00277F7A">
              <w:rPr>
                <w:rFonts w:ascii="Times New Roman" w:hAnsi="Times New Roman" w:cs="Times New Roman"/>
                <w:spacing w:val="-1"/>
                <w:lang w:val="sk-SK"/>
              </w:rPr>
              <w:t xml:space="preserve"> </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tranzientný</w:t>
            </w:r>
            <w:r w:rsidRPr="00277F7A">
              <w:rPr>
                <w:rFonts w:ascii="Times New Roman" w:hAnsi="Times New Roman" w:cs="Times New Roman"/>
                <w:spacing w:val="22"/>
                <w:lang w:val="sk-SK"/>
              </w:rPr>
              <w:t xml:space="preserve"> </w:t>
            </w:r>
            <w:r w:rsidRPr="00277F7A">
              <w:rPr>
                <w:rFonts w:ascii="Times New Roman" w:hAnsi="Times New Roman" w:cs="Times New Roman"/>
                <w:spacing w:val="-1"/>
                <w:lang w:val="sk-SK"/>
              </w:rPr>
              <w:t>ischemický atak</w:t>
            </w:r>
          </w:p>
        </w:tc>
        <w:tc>
          <w:tcPr>
            <w:tcW w:w="1968"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syndróm posteriórnej reverzibilnej encefalopatie</w:t>
            </w:r>
            <w:r w:rsidRPr="00277F7A">
              <w:rPr>
                <w:rFonts w:ascii="Times New Roman" w:hAnsi="Times New Roman" w:cs="Times New Roman"/>
                <w:spacing w:val="-1"/>
                <w:position w:val="10"/>
                <w:vertAlign w:val="superscript"/>
                <w:lang w:val="sk-SK"/>
              </w:rPr>
              <w:t>*</w:t>
            </w:r>
          </w:p>
        </w:tc>
      </w:tr>
      <w:tr w:rsidR="00B3246B" w:rsidRPr="00277F7A" w:rsidTr="00980E9D">
        <w:trPr>
          <w:trHeight w:hRule="exact" w:val="770"/>
        </w:trPr>
        <w:tc>
          <w:tcPr>
            <w:tcW w:w="1745"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Poruchy</w:t>
            </w:r>
            <w:r w:rsidRPr="00277F7A">
              <w:rPr>
                <w:rFonts w:ascii="Times New Roman" w:hAnsi="Times New Roman" w:cs="Times New Roman"/>
                <w:b/>
                <w:lang w:val="sk-SK"/>
              </w:rPr>
              <w:t xml:space="preserve"> </w:t>
            </w:r>
            <w:r w:rsidRPr="00277F7A">
              <w:rPr>
                <w:rFonts w:ascii="Times New Roman" w:hAnsi="Times New Roman" w:cs="Times New Roman"/>
                <w:b/>
                <w:spacing w:val="-1"/>
                <w:lang w:val="sk-SK"/>
              </w:rPr>
              <w:t>oka</w:t>
            </w:r>
          </w:p>
        </w:tc>
        <w:tc>
          <w:tcPr>
            <w:tcW w:w="2030" w:type="dxa"/>
            <w:tcBorders>
              <w:top w:val="single" w:sz="5" w:space="0" w:color="000000"/>
              <w:left w:val="single" w:sz="5" w:space="0" w:color="000000"/>
              <w:bottom w:val="single" w:sz="5" w:space="0" w:color="000000"/>
              <w:right w:val="single" w:sz="5" w:space="0" w:color="000000"/>
            </w:tcBorders>
          </w:tcPr>
          <w:p w:rsidR="00B3246B" w:rsidRPr="00277F7A" w:rsidRDefault="00B3246B" w:rsidP="0090323D">
            <w:pPr>
              <w:contextualSpacing/>
              <w:rPr>
                <w:rFonts w:ascii="Times New Roman" w:hAnsi="Times New Roman" w:cs="Times New Roman"/>
                <w:lang w:val="sk-SK"/>
              </w:rPr>
            </w:pPr>
          </w:p>
        </w:tc>
        <w:tc>
          <w:tcPr>
            <w:tcW w:w="2412" w:type="dxa"/>
            <w:tcBorders>
              <w:top w:val="single" w:sz="5" w:space="0" w:color="000000"/>
              <w:left w:val="single" w:sz="5" w:space="0" w:color="000000"/>
              <w:bottom w:val="single" w:sz="5" w:space="0" w:color="000000"/>
              <w:right w:val="single" w:sz="5" w:space="0" w:color="000000"/>
            </w:tcBorders>
          </w:tcPr>
          <w:p w:rsidR="0045612C" w:rsidRPr="00277F7A" w:rsidRDefault="00B3246B" w:rsidP="0041464A">
            <w:pPr>
              <w:pStyle w:val="TableParagraph"/>
              <w:contextualSpacing/>
              <w:rPr>
                <w:rFonts w:ascii="Times New Roman" w:hAnsi="Times New Roman" w:cs="Times New Roman"/>
                <w:spacing w:val="26"/>
                <w:lang w:val="sk-SK"/>
              </w:rPr>
            </w:pPr>
            <w:r w:rsidRPr="00277F7A">
              <w:rPr>
                <w:rFonts w:ascii="Times New Roman" w:hAnsi="Times New Roman" w:cs="Times New Roman"/>
                <w:spacing w:val="-1"/>
                <w:lang w:val="sk-SK"/>
              </w:rPr>
              <w:t>opuch okolo očí</w:t>
            </w:r>
            <w:r w:rsidRPr="00277F7A">
              <w:rPr>
                <w:rFonts w:ascii="Times New Roman" w:hAnsi="Times New Roman" w:cs="Times New Roman"/>
                <w:spacing w:val="26"/>
                <w:lang w:val="sk-SK"/>
              </w:rPr>
              <w:t xml:space="preserve"> </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 xml:space="preserve">opuch </w:t>
            </w:r>
            <w:r w:rsidRPr="00277F7A">
              <w:rPr>
                <w:rFonts w:ascii="Times New Roman" w:hAnsi="Times New Roman" w:cs="Times New Roman"/>
                <w:spacing w:val="-1"/>
                <w:lang w:val="sk-SK"/>
              </w:rPr>
              <w:t xml:space="preserve">očných </w:t>
            </w:r>
            <w:r w:rsidRPr="00277F7A">
              <w:rPr>
                <w:rFonts w:ascii="Times New Roman" w:hAnsi="Times New Roman" w:cs="Times New Roman"/>
                <w:spacing w:val="-2"/>
                <w:lang w:val="sk-SK"/>
              </w:rPr>
              <w:t>viečok</w:t>
            </w:r>
            <w:r w:rsidRPr="00277F7A">
              <w:rPr>
                <w:rFonts w:ascii="Times New Roman" w:hAnsi="Times New Roman" w:cs="Times New Roman"/>
                <w:spacing w:val="28"/>
                <w:lang w:val="sk-SK"/>
              </w:rPr>
              <w:t xml:space="preserve"> </w:t>
            </w:r>
            <w:r w:rsidR="00B071A9" w:rsidRPr="00277F7A">
              <w:rPr>
                <w:rFonts w:ascii="Times New Roman" w:hAnsi="Times New Roman" w:cs="Times New Roman"/>
                <w:spacing w:val="28"/>
                <w:lang w:val="sk-SK"/>
              </w:rPr>
              <w:t xml:space="preserve">   </w:t>
            </w:r>
            <w:r w:rsidRPr="00277F7A">
              <w:rPr>
                <w:rFonts w:ascii="Times New Roman" w:hAnsi="Times New Roman" w:cs="Times New Roman"/>
                <w:spacing w:val="-1"/>
                <w:lang w:val="sk-SK"/>
              </w:rPr>
              <w:t>zvýšené slzenie</w:t>
            </w:r>
          </w:p>
        </w:tc>
        <w:tc>
          <w:tcPr>
            <w:tcW w:w="1860" w:type="dxa"/>
            <w:tcBorders>
              <w:top w:val="single" w:sz="5" w:space="0" w:color="000000"/>
              <w:left w:val="single" w:sz="5" w:space="0" w:color="000000"/>
              <w:bottom w:val="single" w:sz="5" w:space="0" w:color="000000"/>
              <w:right w:val="single" w:sz="5" w:space="0" w:color="000000"/>
            </w:tcBorders>
          </w:tcPr>
          <w:p w:rsidR="00B3246B" w:rsidRPr="00277F7A" w:rsidRDefault="00B3246B" w:rsidP="0090323D">
            <w:pPr>
              <w:contextualSpacing/>
              <w:rPr>
                <w:rFonts w:ascii="Times New Roman" w:hAnsi="Times New Roman" w:cs="Times New Roman"/>
                <w:lang w:val="sk-SK"/>
              </w:rPr>
            </w:pPr>
          </w:p>
        </w:tc>
        <w:tc>
          <w:tcPr>
            <w:tcW w:w="1968"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contextualSpacing/>
              <w:rPr>
                <w:rFonts w:ascii="Times New Roman" w:hAnsi="Times New Roman" w:cs="Times New Roman"/>
                <w:lang w:val="sk-SK"/>
              </w:rPr>
            </w:pPr>
          </w:p>
        </w:tc>
      </w:tr>
      <w:tr w:rsidR="00B3246B" w:rsidRPr="00277F7A" w:rsidTr="00980E9D">
        <w:trPr>
          <w:trHeight w:hRule="exact" w:val="3090"/>
        </w:trPr>
        <w:tc>
          <w:tcPr>
            <w:tcW w:w="1745"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Poruchy srdca</w:t>
            </w:r>
            <w:r w:rsidRPr="00277F7A">
              <w:rPr>
                <w:rFonts w:ascii="Times New Roman" w:hAnsi="Times New Roman" w:cs="Times New Roman"/>
                <w:b/>
                <w:spacing w:val="21"/>
                <w:lang w:val="sk-SK"/>
              </w:rPr>
              <w:t xml:space="preserve"> </w:t>
            </w:r>
            <w:r w:rsidRPr="00277F7A">
              <w:rPr>
                <w:rFonts w:ascii="Times New Roman" w:hAnsi="Times New Roman" w:cs="Times New Roman"/>
                <w:b/>
                <w:lang w:val="sk-SK"/>
              </w:rPr>
              <w:t xml:space="preserve">a srdcovej </w:t>
            </w:r>
            <w:r w:rsidRPr="00277F7A">
              <w:rPr>
                <w:rFonts w:ascii="Times New Roman" w:hAnsi="Times New Roman" w:cs="Times New Roman"/>
                <w:b/>
                <w:spacing w:val="-1"/>
                <w:lang w:val="sk-SK"/>
              </w:rPr>
              <w:t>činnosti</w:t>
            </w:r>
          </w:p>
        </w:tc>
        <w:tc>
          <w:tcPr>
            <w:tcW w:w="2030" w:type="dxa"/>
            <w:tcBorders>
              <w:top w:val="single" w:sz="5" w:space="0" w:color="000000"/>
              <w:left w:val="single" w:sz="5" w:space="0" w:color="000000"/>
              <w:bottom w:val="single" w:sz="5" w:space="0" w:color="000000"/>
              <w:right w:val="single" w:sz="5" w:space="0" w:color="000000"/>
            </w:tcBorders>
          </w:tcPr>
          <w:p w:rsidR="00B3246B" w:rsidRPr="00277F7A" w:rsidRDefault="00B3246B" w:rsidP="0090323D">
            <w:pPr>
              <w:contextualSpacing/>
              <w:rPr>
                <w:rFonts w:ascii="Times New Roman" w:hAnsi="Times New Roman" w:cs="Times New Roman"/>
                <w:lang w:val="sk-SK"/>
              </w:rPr>
            </w:pPr>
          </w:p>
        </w:tc>
        <w:tc>
          <w:tcPr>
            <w:tcW w:w="2412" w:type="dxa"/>
            <w:tcBorders>
              <w:top w:val="single" w:sz="5" w:space="0" w:color="000000"/>
              <w:left w:val="single" w:sz="5" w:space="0" w:color="000000"/>
              <w:bottom w:val="single" w:sz="5" w:space="0" w:color="000000"/>
              <w:right w:val="single" w:sz="5" w:space="0" w:color="000000"/>
            </w:tcBorders>
          </w:tcPr>
          <w:p w:rsidR="00B3246B" w:rsidRPr="00277F7A" w:rsidRDefault="00B3246B" w:rsidP="0091137A">
            <w:pPr>
              <w:pStyle w:val="TableParagraph"/>
              <w:ind w:left="96"/>
              <w:contextualSpacing/>
              <w:rPr>
                <w:rFonts w:ascii="Times New Roman" w:eastAsia="Times New Roman" w:hAnsi="Times New Roman" w:cs="Times New Roman"/>
                <w:lang w:val="sk-SK"/>
              </w:rPr>
            </w:pPr>
            <w:r w:rsidRPr="00277F7A">
              <w:rPr>
                <w:rFonts w:ascii="Times New Roman" w:hAnsi="Times New Roman" w:cs="Times New Roman"/>
                <w:spacing w:val="-1"/>
                <w:lang w:val="sk-SK"/>
              </w:rPr>
              <w:t>ischémia myokardu</w:t>
            </w:r>
            <w:r w:rsidRPr="00277F7A">
              <w:rPr>
                <w:rFonts w:ascii="Times New Roman" w:hAnsi="Times New Roman" w:cs="Times New Roman"/>
                <w:spacing w:val="-1"/>
                <w:vertAlign w:val="superscript"/>
                <w:lang w:val="sk-SK"/>
              </w:rPr>
              <w:t>k,*</w:t>
            </w:r>
            <w:r w:rsidRPr="00277F7A">
              <w:rPr>
                <w:rFonts w:ascii="Times New Roman" w:hAnsi="Times New Roman" w:cs="Times New Roman"/>
                <w:spacing w:val="-1"/>
                <w:lang w:val="sk-SK"/>
              </w:rPr>
              <w:t xml:space="preserve"> pokles ejekčnej frakcie</w:t>
            </w:r>
            <w:r w:rsidRPr="00277F7A">
              <w:rPr>
                <w:rFonts w:ascii="Times New Roman" w:hAnsi="Times New Roman" w:cs="Times New Roman"/>
                <w:spacing w:val="-1"/>
                <w:vertAlign w:val="superscript"/>
                <w:lang w:val="sk-SK"/>
              </w:rPr>
              <w:t>l</w:t>
            </w:r>
          </w:p>
        </w:tc>
        <w:tc>
          <w:tcPr>
            <w:tcW w:w="1860" w:type="dxa"/>
            <w:tcBorders>
              <w:top w:val="single" w:sz="5" w:space="0" w:color="000000"/>
              <w:left w:val="single" w:sz="5" w:space="0" w:color="000000"/>
              <w:bottom w:val="single" w:sz="5" w:space="0" w:color="000000"/>
              <w:right w:val="single" w:sz="5" w:space="0" w:color="000000"/>
            </w:tcBorders>
          </w:tcPr>
          <w:p w:rsidR="00024280" w:rsidRPr="00277F7A" w:rsidRDefault="00B3246B" w:rsidP="0091137A">
            <w:pPr>
              <w:pStyle w:val="TableParagraph"/>
              <w:ind w:left="96"/>
              <w:contextualSpacing/>
              <w:rPr>
                <w:rFonts w:ascii="Times New Roman" w:hAnsi="Times New Roman" w:cs="Times New Roman"/>
                <w:spacing w:val="-1"/>
                <w:lang w:val="sk-SK"/>
              </w:rPr>
            </w:pPr>
            <w:r w:rsidRPr="00277F7A">
              <w:rPr>
                <w:rFonts w:ascii="Times New Roman" w:hAnsi="Times New Roman" w:cs="Times New Roman"/>
                <w:spacing w:val="-1"/>
                <w:lang w:val="sk-SK"/>
              </w:rPr>
              <w:t>kongestívne srdcové zlyhanie infarkt myokardu</w:t>
            </w:r>
            <w:r w:rsidRPr="00277F7A">
              <w:rPr>
                <w:rFonts w:ascii="Times New Roman" w:hAnsi="Times New Roman" w:cs="Times New Roman"/>
                <w:spacing w:val="-1"/>
                <w:vertAlign w:val="superscript"/>
                <w:lang w:val="sk-SK"/>
              </w:rPr>
              <w:t>m,*</w:t>
            </w:r>
            <w:r w:rsidRPr="00277F7A">
              <w:rPr>
                <w:rFonts w:ascii="Times New Roman" w:hAnsi="Times New Roman" w:cs="Times New Roman"/>
                <w:spacing w:val="-1"/>
                <w:lang w:val="sk-SK"/>
              </w:rPr>
              <w:t xml:space="preserve"> srdcové zlyhanie</w:t>
            </w:r>
            <w:r w:rsidRPr="00277F7A">
              <w:rPr>
                <w:rFonts w:ascii="Times New Roman" w:hAnsi="Times New Roman" w:cs="Times New Roman"/>
                <w:spacing w:val="-1"/>
                <w:vertAlign w:val="superscript"/>
                <w:lang w:val="sk-SK"/>
              </w:rPr>
              <w:t>*</w:t>
            </w:r>
            <w:r w:rsidRPr="00277F7A">
              <w:rPr>
                <w:rFonts w:ascii="Times New Roman" w:hAnsi="Times New Roman" w:cs="Times New Roman"/>
                <w:spacing w:val="-1"/>
                <w:lang w:val="sk-SK"/>
              </w:rPr>
              <w:t xml:space="preserve"> kardiomyopatia</w:t>
            </w:r>
            <w:r w:rsidRPr="00277F7A">
              <w:rPr>
                <w:rFonts w:ascii="Times New Roman" w:hAnsi="Times New Roman" w:cs="Times New Roman"/>
                <w:spacing w:val="-1"/>
                <w:vertAlign w:val="superscript"/>
                <w:lang w:val="sk-SK"/>
              </w:rPr>
              <w:t>*</w:t>
            </w:r>
            <w:r w:rsidRPr="00277F7A">
              <w:rPr>
                <w:rFonts w:ascii="Times New Roman" w:hAnsi="Times New Roman" w:cs="Times New Roman"/>
                <w:spacing w:val="-1"/>
                <w:lang w:val="sk-SK"/>
              </w:rPr>
              <w:t xml:space="preserve"> perikardiálny výpotok </w:t>
            </w:r>
          </w:p>
          <w:p w:rsidR="00B3246B" w:rsidRPr="00277F7A" w:rsidRDefault="00B3246B" w:rsidP="0091137A">
            <w:pPr>
              <w:pStyle w:val="TableParagraph"/>
              <w:ind w:left="96"/>
              <w:contextualSpacing/>
              <w:rPr>
                <w:rFonts w:ascii="Times New Roman" w:eastAsia="Times New Roman" w:hAnsi="Times New Roman" w:cs="Times New Roman"/>
                <w:lang w:val="sk-SK"/>
              </w:rPr>
            </w:pPr>
            <w:r w:rsidRPr="00277F7A">
              <w:rPr>
                <w:rFonts w:ascii="Times New Roman" w:hAnsi="Times New Roman" w:cs="Times New Roman"/>
                <w:spacing w:val="-1"/>
                <w:lang w:val="sk-SK"/>
              </w:rPr>
              <w:t>predĺženie QT na elektrokardiogram</w:t>
            </w:r>
            <w:r w:rsidR="0083055A" w:rsidRPr="00277F7A">
              <w:rPr>
                <w:rFonts w:ascii="Times New Roman" w:hAnsi="Times New Roman" w:cs="Times New Roman"/>
                <w:spacing w:val="-1"/>
                <w:lang w:val="sk-SK"/>
              </w:rPr>
              <w:t>e</w:t>
            </w:r>
            <w:r w:rsidRPr="00277F7A">
              <w:rPr>
                <w:rFonts w:ascii="Times New Roman" w:hAnsi="Times New Roman" w:cs="Times New Roman"/>
                <w:spacing w:val="-1"/>
                <w:lang w:val="sk-SK"/>
              </w:rPr>
              <w:t xml:space="preserve"> </w:t>
            </w:r>
          </w:p>
        </w:tc>
        <w:tc>
          <w:tcPr>
            <w:tcW w:w="1968" w:type="dxa"/>
            <w:tcBorders>
              <w:top w:val="single" w:sz="5" w:space="0" w:color="000000"/>
              <w:left w:val="single" w:sz="5" w:space="0" w:color="000000"/>
              <w:bottom w:val="single" w:sz="5" w:space="0" w:color="000000"/>
              <w:right w:val="single" w:sz="5" w:space="0" w:color="000000"/>
            </w:tcBorders>
          </w:tcPr>
          <w:p w:rsidR="00B3246B" w:rsidRPr="00277F7A" w:rsidRDefault="00B3246B" w:rsidP="0091137A">
            <w:pPr>
              <w:pStyle w:val="TableParagraph"/>
              <w:ind w:left="96"/>
              <w:contextualSpacing/>
              <w:rPr>
                <w:rFonts w:ascii="Times New Roman" w:eastAsia="Times New Roman" w:hAnsi="Times New Roman" w:cs="Times New Roman"/>
                <w:lang w:val="sk-SK"/>
              </w:rPr>
            </w:pPr>
            <w:r w:rsidRPr="00277F7A">
              <w:rPr>
                <w:rFonts w:ascii="Times New Roman" w:hAnsi="Times New Roman" w:cs="Times New Roman"/>
                <w:spacing w:val="-1"/>
                <w:lang w:val="sk-SK"/>
              </w:rPr>
              <w:t>zlyhanie ľavej srdcovej komory</w:t>
            </w:r>
            <w:r w:rsidRPr="00277F7A">
              <w:rPr>
                <w:rFonts w:ascii="Times New Roman" w:hAnsi="Times New Roman" w:cs="Times New Roman"/>
                <w:spacing w:val="-1"/>
                <w:vertAlign w:val="superscript"/>
                <w:lang w:val="sk-SK"/>
              </w:rPr>
              <w:t>*</w:t>
            </w:r>
            <w:r w:rsidRPr="00277F7A">
              <w:rPr>
                <w:rFonts w:ascii="Times New Roman" w:hAnsi="Times New Roman" w:cs="Times New Roman"/>
                <w:spacing w:val="-1"/>
                <w:lang w:val="sk-SK"/>
              </w:rPr>
              <w:t xml:space="preserve"> torsade de pointes</w:t>
            </w:r>
          </w:p>
        </w:tc>
      </w:tr>
    </w:tbl>
    <w:p w:rsidR="00B3246B" w:rsidRPr="00277F7A" w:rsidRDefault="00B3246B" w:rsidP="0041464A">
      <w:pPr>
        <w:contextualSpacing/>
        <w:rPr>
          <w:rFonts w:ascii="Times New Roman" w:eastAsia="Times New Roman" w:hAnsi="Times New Roman" w:cs="Times New Roman"/>
          <w:lang w:val="sk-SK"/>
        </w:rPr>
        <w:sectPr w:rsidR="00B3246B" w:rsidRPr="00277F7A" w:rsidSect="003D5136">
          <w:pgSz w:w="11910" w:h="16840"/>
          <w:pgMar w:top="1060" w:right="566" w:bottom="900" w:left="1200" w:header="737" w:footer="737" w:gutter="0"/>
          <w:cols w:space="708"/>
          <w:docGrid w:linePitch="299"/>
        </w:sectPr>
      </w:pPr>
    </w:p>
    <w:p w:rsidR="00B3246B" w:rsidRPr="00277F7A" w:rsidRDefault="00B3246B" w:rsidP="0041464A">
      <w:pPr>
        <w:contextualSpacing/>
        <w:rPr>
          <w:rFonts w:ascii="Times New Roman" w:eastAsia="Times New Roman" w:hAnsi="Times New Roman" w:cs="Times New Roman"/>
          <w:lang w:val="sk-SK"/>
        </w:rPr>
      </w:pPr>
    </w:p>
    <w:tbl>
      <w:tblPr>
        <w:tblStyle w:val="TableNormal"/>
        <w:tblW w:w="10015" w:type="dxa"/>
        <w:tblInd w:w="-136" w:type="dxa"/>
        <w:tblLayout w:type="fixed"/>
        <w:tblLook w:val="01E0" w:firstRow="1" w:lastRow="1" w:firstColumn="1" w:lastColumn="1" w:noHBand="0" w:noVBand="0"/>
      </w:tblPr>
      <w:tblGrid>
        <w:gridCol w:w="1668"/>
        <w:gridCol w:w="77"/>
        <w:gridCol w:w="2030"/>
        <w:gridCol w:w="2412"/>
        <w:gridCol w:w="1860"/>
        <w:gridCol w:w="1968"/>
      </w:tblGrid>
      <w:tr w:rsidR="00C24A1D" w:rsidRPr="00277F7A" w:rsidTr="003D5136">
        <w:trPr>
          <w:trHeight w:hRule="exact" w:val="770"/>
        </w:trPr>
        <w:tc>
          <w:tcPr>
            <w:tcW w:w="1745" w:type="dxa"/>
            <w:gridSpan w:val="2"/>
            <w:tcBorders>
              <w:top w:val="single" w:sz="5" w:space="0" w:color="000000"/>
              <w:left w:val="single" w:sz="5" w:space="0" w:color="000000"/>
              <w:bottom w:val="single" w:sz="5" w:space="0" w:color="000000"/>
              <w:right w:val="single" w:sz="5" w:space="0" w:color="000000"/>
            </w:tcBorders>
          </w:tcPr>
          <w:p w:rsidR="00C24A1D" w:rsidRPr="00277F7A" w:rsidRDefault="00C24A1D" w:rsidP="00B071A9">
            <w:pPr>
              <w:pStyle w:val="TableParagraph"/>
              <w:contextualSpacing/>
              <w:rPr>
                <w:rFonts w:ascii="Times New Roman" w:eastAsia="Times New Roman" w:hAnsi="Times New Roman" w:cs="Times New Roman"/>
                <w:lang w:val="sk-SK"/>
              </w:rPr>
            </w:pPr>
            <w:r w:rsidRPr="00277F7A">
              <w:rPr>
                <w:rFonts w:ascii="Times New Roman" w:hAnsi="Times New Roman" w:cs="Times New Roman"/>
                <w:b/>
                <w:lang w:val="sk-SK"/>
              </w:rPr>
              <w:t xml:space="preserve">Trieda </w:t>
            </w:r>
            <w:r w:rsidRPr="00277F7A">
              <w:rPr>
                <w:rFonts w:ascii="Times New Roman" w:hAnsi="Times New Roman" w:cs="Times New Roman"/>
                <w:b/>
                <w:spacing w:val="-1"/>
                <w:lang w:val="sk-SK"/>
              </w:rPr>
              <w:t>orgánových</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systémov</w:t>
            </w:r>
          </w:p>
        </w:tc>
        <w:tc>
          <w:tcPr>
            <w:tcW w:w="2030" w:type="dxa"/>
            <w:tcBorders>
              <w:top w:val="single" w:sz="5" w:space="0" w:color="000000"/>
              <w:left w:val="single" w:sz="5" w:space="0" w:color="000000"/>
              <w:bottom w:val="single" w:sz="5" w:space="0" w:color="000000"/>
              <w:right w:val="single" w:sz="5" w:space="0" w:color="000000"/>
            </w:tcBorders>
          </w:tcPr>
          <w:p w:rsidR="00C24A1D" w:rsidRPr="00277F7A" w:rsidRDefault="00C24A1D" w:rsidP="00B071A9">
            <w:pPr>
              <w:pStyle w:val="TableParagraph"/>
              <w:contextualSpacing/>
              <w:rPr>
                <w:rFonts w:ascii="Times New Roman" w:hAnsi="Times New Roman" w:cs="Times New Roman"/>
                <w:b/>
                <w:spacing w:val="-1"/>
                <w:lang w:val="sk-SK"/>
              </w:rPr>
            </w:pPr>
            <w:r w:rsidRPr="00277F7A">
              <w:rPr>
                <w:rFonts w:ascii="Times New Roman" w:hAnsi="Times New Roman" w:cs="Times New Roman"/>
                <w:b/>
                <w:spacing w:val="-1"/>
                <w:lang w:val="sk-SK"/>
              </w:rPr>
              <w:t xml:space="preserve">Veľmi časté </w:t>
            </w:r>
          </w:p>
          <w:p w:rsidR="00C24A1D" w:rsidRPr="00277F7A" w:rsidRDefault="00C24A1D" w:rsidP="00B071A9">
            <w:pPr>
              <w:pStyle w:val="TableParagraph"/>
              <w:contextualSpacing/>
              <w:rPr>
                <w:rFonts w:ascii="Times New Roman" w:hAnsi="Times New Roman" w:cs="Times New Roman"/>
                <w:b/>
                <w:spacing w:val="-1"/>
                <w:lang w:val="sk-SK"/>
              </w:rPr>
            </w:pPr>
          </w:p>
          <w:p w:rsidR="00C24A1D" w:rsidRPr="00277F7A" w:rsidRDefault="00C24A1D" w:rsidP="00B071A9">
            <w:pPr>
              <w:pStyle w:val="TableParagraph"/>
              <w:contextualSpacing/>
              <w:rPr>
                <w:rFonts w:ascii="Times New Roman" w:eastAsia="Times New Roman" w:hAnsi="Times New Roman" w:cs="Times New Roman"/>
                <w:lang w:val="sk-SK"/>
              </w:rPr>
            </w:pPr>
            <w:r w:rsidRPr="00277F7A">
              <w:rPr>
                <w:rFonts w:ascii="Times New Roman" w:hAnsi="Times New Roman" w:cs="Times New Roman"/>
                <w:b/>
                <w:bCs/>
                <w:w w:val="103"/>
              </w:rPr>
              <w:t>≥</w:t>
            </w:r>
            <w:r w:rsidRPr="00277F7A">
              <w:rPr>
                <w:rFonts w:ascii="Times New Roman" w:hAnsi="Times New Roman" w:cs="Times New Roman"/>
                <w:b/>
                <w:bCs/>
                <w:spacing w:val="-1"/>
                <w:w w:val="103"/>
              </w:rPr>
              <w:t>1</w:t>
            </w:r>
            <w:r w:rsidRPr="00277F7A">
              <w:rPr>
                <w:rFonts w:ascii="Times New Roman" w:hAnsi="Times New Roman" w:cs="Times New Roman"/>
                <w:b/>
                <w:bCs/>
                <w:w w:val="103"/>
              </w:rPr>
              <w:t>/10</w:t>
            </w:r>
          </w:p>
        </w:tc>
        <w:tc>
          <w:tcPr>
            <w:tcW w:w="2412" w:type="dxa"/>
            <w:tcBorders>
              <w:top w:val="single" w:sz="5" w:space="0" w:color="000000"/>
              <w:left w:val="single" w:sz="5" w:space="0" w:color="000000"/>
              <w:bottom w:val="single" w:sz="5" w:space="0" w:color="000000"/>
              <w:right w:val="single" w:sz="5" w:space="0" w:color="000000"/>
            </w:tcBorders>
          </w:tcPr>
          <w:p w:rsidR="00C24A1D" w:rsidRPr="00277F7A" w:rsidRDefault="00C24A1D" w:rsidP="00B071A9">
            <w:pPr>
              <w:pStyle w:val="TableParagraph"/>
              <w:contextualSpacing/>
              <w:rPr>
                <w:rFonts w:ascii="Times New Roman" w:hAnsi="Times New Roman" w:cs="Times New Roman"/>
                <w:b/>
                <w:lang w:val="sk-SK"/>
              </w:rPr>
            </w:pPr>
            <w:r w:rsidRPr="00277F7A">
              <w:rPr>
                <w:rFonts w:ascii="Times New Roman" w:hAnsi="Times New Roman" w:cs="Times New Roman"/>
                <w:b/>
                <w:lang w:val="sk-SK"/>
              </w:rPr>
              <w:t xml:space="preserve">Časté </w:t>
            </w:r>
          </w:p>
          <w:p w:rsidR="00C24A1D" w:rsidRPr="00277F7A" w:rsidRDefault="00C24A1D" w:rsidP="00B071A9">
            <w:pPr>
              <w:pStyle w:val="TableParagraph"/>
              <w:contextualSpacing/>
              <w:rPr>
                <w:rFonts w:ascii="Times New Roman" w:hAnsi="Times New Roman" w:cs="Times New Roman"/>
                <w:b/>
                <w:lang w:val="sk-SK"/>
              </w:rPr>
            </w:pPr>
          </w:p>
          <w:p w:rsidR="00C24A1D" w:rsidRPr="00277F7A" w:rsidRDefault="00C24A1D" w:rsidP="00B071A9">
            <w:pPr>
              <w:pStyle w:val="TableParagraph"/>
              <w:contextualSpacing/>
              <w:rPr>
                <w:rFonts w:ascii="Times New Roman" w:eastAsia="Times New Roman" w:hAnsi="Times New Roman" w:cs="Times New Roman"/>
                <w:lang w:val="sk-SK"/>
              </w:rPr>
            </w:pPr>
            <w:r w:rsidRPr="00277F7A">
              <w:rPr>
                <w:rFonts w:ascii="Times New Roman" w:hAnsi="Times New Roman" w:cs="Times New Roman"/>
                <w:b/>
                <w:bCs/>
                <w:spacing w:val="-1"/>
              </w:rPr>
              <w:t>≥</w:t>
            </w:r>
            <w:r w:rsidRPr="00277F7A">
              <w:rPr>
                <w:rFonts w:ascii="Times New Roman" w:hAnsi="Times New Roman" w:cs="Times New Roman"/>
                <w:b/>
                <w:bCs/>
              </w:rPr>
              <w:t>1/</w:t>
            </w:r>
            <w:r w:rsidRPr="00277F7A">
              <w:rPr>
                <w:rFonts w:ascii="Times New Roman" w:hAnsi="Times New Roman" w:cs="Times New Roman"/>
                <w:b/>
                <w:bCs/>
                <w:spacing w:val="-1"/>
              </w:rPr>
              <w:t>1</w:t>
            </w:r>
            <w:r w:rsidRPr="00277F7A">
              <w:rPr>
                <w:rFonts w:ascii="Times New Roman" w:hAnsi="Times New Roman" w:cs="Times New Roman"/>
                <w:b/>
                <w:bCs/>
              </w:rPr>
              <w:t>00</w:t>
            </w:r>
            <w:r w:rsidRPr="00277F7A">
              <w:rPr>
                <w:rFonts w:ascii="Times New Roman" w:hAnsi="Times New Roman" w:cs="Times New Roman"/>
                <w:b/>
                <w:bCs/>
                <w:spacing w:val="17"/>
              </w:rPr>
              <w:t xml:space="preserve"> </w:t>
            </w:r>
            <w:r w:rsidRPr="00277F7A">
              <w:rPr>
                <w:rFonts w:ascii="Times New Roman" w:hAnsi="Times New Roman" w:cs="Times New Roman"/>
                <w:b/>
                <w:bCs/>
              </w:rPr>
              <w:t>až</w:t>
            </w:r>
            <w:r w:rsidRPr="00277F7A">
              <w:rPr>
                <w:rFonts w:ascii="Times New Roman" w:hAnsi="Times New Roman" w:cs="Times New Roman"/>
                <w:b/>
                <w:bCs/>
                <w:spacing w:val="6"/>
              </w:rPr>
              <w:t xml:space="preserve"> </w:t>
            </w:r>
            <w:r w:rsidRPr="00277F7A">
              <w:rPr>
                <w:rFonts w:ascii="Times New Roman" w:hAnsi="Times New Roman" w:cs="Times New Roman"/>
                <w:b/>
                <w:bCs/>
                <w:w w:val="103"/>
              </w:rPr>
              <w:t>&lt;</w:t>
            </w:r>
            <w:r w:rsidRPr="00277F7A">
              <w:rPr>
                <w:rFonts w:ascii="Times New Roman" w:hAnsi="Times New Roman" w:cs="Times New Roman"/>
                <w:b/>
                <w:bCs/>
                <w:spacing w:val="-1"/>
                <w:w w:val="103"/>
              </w:rPr>
              <w:t>1</w:t>
            </w:r>
            <w:r w:rsidRPr="00277F7A">
              <w:rPr>
                <w:rFonts w:ascii="Times New Roman" w:hAnsi="Times New Roman" w:cs="Times New Roman"/>
                <w:b/>
                <w:bCs/>
                <w:w w:val="103"/>
              </w:rPr>
              <w:t>/10</w:t>
            </w:r>
          </w:p>
        </w:tc>
        <w:tc>
          <w:tcPr>
            <w:tcW w:w="1860" w:type="dxa"/>
            <w:tcBorders>
              <w:top w:val="single" w:sz="5" w:space="0" w:color="000000"/>
              <w:left w:val="single" w:sz="5" w:space="0" w:color="000000"/>
              <w:bottom w:val="single" w:sz="5" w:space="0" w:color="000000"/>
              <w:right w:val="single" w:sz="5" w:space="0" w:color="000000"/>
            </w:tcBorders>
          </w:tcPr>
          <w:p w:rsidR="00C24A1D" w:rsidRPr="00277F7A" w:rsidRDefault="00C24A1D" w:rsidP="00B071A9">
            <w:pPr>
              <w:pStyle w:val="TableParagraph"/>
              <w:contextualSpacing/>
              <w:rPr>
                <w:rFonts w:ascii="Times New Roman" w:hAnsi="Times New Roman" w:cs="Times New Roman"/>
                <w:b/>
                <w:spacing w:val="-1"/>
                <w:lang w:val="sk-SK"/>
              </w:rPr>
            </w:pPr>
            <w:r w:rsidRPr="00277F7A">
              <w:rPr>
                <w:rFonts w:ascii="Times New Roman" w:hAnsi="Times New Roman" w:cs="Times New Roman"/>
                <w:b/>
                <w:spacing w:val="-1"/>
                <w:lang w:val="sk-SK"/>
              </w:rPr>
              <w:t>Menej</w:t>
            </w:r>
            <w:r w:rsidRPr="00277F7A">
              <w:rPr>
                <w:rFonts w:ascii="Times New Roman" w:hAnsi="Times New Roman" w:cs="Times New Roman"/>
                <w:b/>
                <w:lang w:val="sk-SK"/>
              </w:rPr>
              <w:t xml:space="preserve"> </w:t>
            </w:r>
            <w:r w:rsidRPr="00277F7A">
              <w:rPr>
                <w:rFonts w:ascii="Times New Roman" w:hAnsi="Times New Roman" w:cs="Times New Roman"/>
                <w:b/>
                <w:spacing w:val="-1"/>
                <w:lang w:val="sk-SK"/>
              </w:rPr>
              <w:t xml:space="preserve">časté </w:t>
            </w:r>
          </w:p>
          <w:p w:rsidR="00C24A1D" w:rsidRPr="00277F7A" w:rsidRDefault="00C24A1D" w:rsidP="00B071A9">
            <w:pPr>
              <w:pStyle w:val="TableParagraph"/>
              <w:contextualSpacing/>
              <w:rPr>
                <w:rFonts w:ascii="Times New Roman" w:hAnsi="Times New Roman" w:cs="Times New Roman"/>
                <w:b/>
                <w:spacing w:val="-1"/>
                <w:lang w:val="sk-SK"/>
              </w:rPr>
            </w:pPr>
          </w:p>
          <w:p w:rsidR="00C24A1D" w:rsidRPr="00277F7A" w:rsidRDefault="00C24A1D" w:rsidP="00B071A9">
            <w:pPr>
              <w:pStyle w:val="TableParagraph"/>
              <w:contextualSpacing/>
              <w:rPr>
                <w:rFonts w:ascii="Times New Roman" w:eastAsia="Times New Roman" w:hAnsi="Times New Roman" w:cs="Times New Roman"/>
                <w:lang w:val="sk-SK"/>
              </w:rPr>
            </w:pPr>
            <w:r w:rsidRPr="00277F7A">
              <w:rPr>
                <w:rFonts w:ascii="Times New Roman" w:hAnsi="Times New Roman" w:cs="Times New Roman"/>
                <w:b/>
                <w:bCs/>
                <w:spacing w:val="-1"/>
              </w:rPr>
              <w:t>≥</w:t>
            </w:r>
            <w:r w:rsidRPr="00277F7A">
              <w:rPr>
                <w:rFonts w:ascii="Times New Roman" w:hAnsi="Times New Roman" w:cs="Times New Roman"/>
                <w:b/>
                <w:bCs/>
              </w:rPr>
              <w:t>1/</w:t>
            </w:r>
            <w:r w:rsidRPr="00277F7A">
              <w:rPr>
                <w:rFonts w:ascii="Times New Roman" w:hAnsi="Times New Roman" w:cs="Times New Roman"/>
                <w:b/>
                <w:bCs/>
                <w:spacing w:val="-1"/>
              </w:rPr>
              <w:t>1</w:t>
            </w:r>
            <w:r w:rsidR="00BE0014">
              <w:rPr>
                <w:rFonts w:ascii="Times New Roman" w:hAnsi="Times New Roman" w:cs="Times New Roman"/>
                <w:b/>
                <w:bCs/>
              </w:rPr>
              <w:t xml:space="preserve"> </w:t>
            </w:r>
            <w:r w:rsidRPr="00277F7A">
              <w:rPr>
                <w:rFonts w:ascii="Times New Roman" w:hAnsi="Times New Roman" w:cs="Times New Roman"/>
                <w:b/>
                <w:bCs/>
                <w:spacing w:val="-1"/>
              </w:rPr>
              <w:t>0</w:t>
            </w:r>
            <w:r w:rsidRPr="00277F7A">
              <w:rPr>
                <w:rFonts w:ascii="Times New Roman" w:hAnsi="Times New Roman" w:cs="Times New Roman"/>
                <w:b/>
                <w:bCs/>
              </w:rPr>
              <w:t>00</w:t>
            </w:r>
            <w:r w:rsidRPr="00277F7A">
              <w:rPr>
                <w:rFonts w:ascii="Times New Roman" w:hAnsi="Times New Roman" w:cs="Times New Roman"/>
                <w:b/>
                <w:bCs/>
                <w:spacing w:val="21"/>
              </w:rPr>
              <w:t xml:space="preserve"> </w:t>
            </w:r>
            <w:r w:rsidRPr="00277F7A">
              <w:rPr>
                <w:rFonts w:ascii="Times New Roman" w:hAnsi="Times New Roman" w:cs="Times New Roman"/>
                <w:b/>
                <w:bCs/>
              </w:rPr>
              <w:t>až</w:t>
            </w:r>
            <w:r w:rsidRPr="00277F7A">
              <w:rPr>
                <w:rFonts w:ascii="Times New Roman" w:hAnsi="Times New Roman" w:cs="Times New Roman"/>
                <w:b/>
                <w:bCs/>
                <w:spacing w:val="6"/>
              </w:rPr>
              <w:t xml:space="preserve"> </w:t>
            </w:r>
            <w:r w:rsidRPr="00277F7A">
              <w:rPr>
                <w:rFonts w:ascii="Times New Roman" w:hAnsi="Times New Roman" w:cs="Times New Roman"/>
                <w:b/>
                <w:bCs/>
                <w:w w:val="103"/>
              </w:rPr>
              <w:t>&lt;1</w:t>
            </w:r>
            <w:r w:rsidRPr="00277F7A">
              <w:rPr>
                <w:rFonts w:ascii="Times New Roman" w:hAnsi="Times New Roman" w:cs="Times New Roman"/>
                <w:b/>
                <w:bCs/>
                <w:spacing w:val="-1"/>
                <w:w w:val="103"/>
              </w:rPr>
              <w:t>/</w:t>
            </w:r>
            <w:r w:rsidRPr="00277F7A">
              <w:rPr>
                <w:rFonts w:ascii="Times New Roman" w:hAnsi="Times New Roman" w:cs="Times New Roman"/>
                <w:b/>
                <w:bCs/>
                <w:w w:val="103"/>
              </w:rPr>
              <w:t>1</w:t>
            </w:r>
            <w:r w:rsidRPr="00277F7A">
              <w:rPr>
                <w:rFonts w:ascii="Times New Roman" w:hAnsi="Times New Roman" w:cs="Times New Roman"/>
                <w:b/>
                <w:bCs/>
                <w:spacing w:val="-1"/>
                <w:w w:val="103"/>
              </w:rPr>
              <w:t>00</w:t>
            </w:r>
          </w:p>
        </w:tc>
        <w:tc>
          <w:tcPr>
            <w:tcW w:w="1968" w:type="dxa"/>
            <w:tcBorders>
              <w:top w:val="single" w:sz="5" w:space="0" w:color="000000"/>
              <w:left w:val="single" w:sz="5" w:space="0" w:color="000000"/>
              <w:bottom w:val="single" w:sz="5" w:space="0" w:color="000000"/>
              <w:right w:val="single" w:sz="5" w:space="0" w:color="000000"/>
            </w:tcBorders>
          </w:tcPr>
          <w:p w:rsidR="00C24A1D" w:rsidRPr="00277F7A" w:rsidRDefault="00C24A1D" w:rsidP="00B071A9">
            <w:pPr>
              <w:pStyle w:val="TableParagraph"/>
              <w:contextualSpacing/>
              <w:rPr>
                <w:rFonts w:ascii="Times New Roman" w:hAnsi="Times New Roman" w:cs="Times New Roman"/>
                <w:b/>
                <w:spacing w:val="-1"/>
                <w:lang w:val="sk-SK"/>
              </w:rPr>
            </w:pPr>
            <w:r w:rsidRPr="00277F7A">
              <w:rPr>
                <w:rFonts w:ascii="Times New Roman" w:hAnsi="Times New Roman" w:cs="Times New Roman"/>
                <w:b/>
                <w:spacing w:val="-1"/>
                <w:lang w:val="sk-SK"/>
              </w:rPr>
              <w:t xml:space="preserve">Zriedkavé </w:t>
            </w:r>
          </w:p>
          <w:p w:rsidR="00C24A1D" w:rsidRPr="00277F7A" w:rsidRDefault="00C24A1D" w:rsidP="00B071A9">
            <w:pPr>
              <w:pStyle w:val="TableParagraph"/>
              <w:contextualSpacing/>
              <w:rPr>
                <w:rFonts w:ascii="Times New Roman" w:eastAsia="Times New Roman" w:hAnsi="Times New Roman" w:cs="Times New Roman"/>
                <w:lang w:val="sk-SK"/>
              </w:rPr>
            </w:pPr>
            <w:r w:rsidRPr="00277F7A">
              <w:rPr>
                <w:rFonts w:ascii="Times New Roman" w:hAnsi="Times New Roman" w:cs="Times New Roman"/>
                <w:b/>
                <w:bCs/>
              </w:rPr>
              <w:t>≥</w:t>
            </w:r>
            <w:r w:rsidRPr="00277F7A">
              <w:rPr>
                <w:rFonts w:ascii="Times New Roman" w:hAnsi="Times New Roman" w:cs="Times New Roman"/>
                <w:b/>
                <w:bCs/>
                <w:spacing w:val="-1"/>
              </w:rPr>
              <w:t>1</w:t>
            </w:r>
            <w:r w:rsidRPr="00277F7A">
              <w:rPr>
                <w:rFonts w:ascii="Times New Roman" w:hAnsi="Times New Roman" w:cs="Times New Roman"/>
                <w:b/>
                <w:bCs/>
              </w:rPr>
              <w:t>/</w:t>
            </w:r>
            <w:r w:rsidRPr="00277F7A">
              <w:rPr>
                <w:rFonts w:ascii="Times New Roman" w:hAnsi="Times New Roman" w:cs="Times New Roman"/>
                <w:b/>
                <w:bCs/>
                <w:spacing w:val="-1"/>
              </w:rPr>
              <w:t>1</w:t>
            </w:r>
            <w:r w:rsidRPr="00277F7A">
              <w:rPr>
                <w:rFonts w:ascii="Times New Roman" w:hAnsi="Times New Roman" w:cs="Times New Roman"/>
                <w:b/>
                <w:bCs/>
              </w:rPr>
              <w:t>0</w:t>
            </w:r>
            <w:r w:rsidR="00BE0014">
              <w:rPr>
                <w:rFonts w:ascii="Times New Roman" w:hAnsi="Times New Roman" w:cs="Times New Roman"/>
                <w:b/>
                <w:bCs/>
              </w:rPr>
              <w:t xml:space="preserve"> </w:t>
            </w:r>
            <w:r w:rsidRPr="00277F7A">
              <w:rPr>
                <w:rFonts w:ascii="Times New Roman" w:hAnsi="Times New Roman" w:cs="Times New Roman"/>
                <w:b/>
                <w:bCs/>
                <w:spacing w:val="-1"/>
              </w:rPr>
              <w:t>0</w:t>
            </w:r>
            <w:r w:rsidRPr="00277F7A">
              <w:rPr>
                <w:rFonts w:ascii="Times New Roman" w:hAnsi="Times New Roman" w:cs="Times New Roman"/>
                <w:b/>
                <w:bCs/>
              </w:rPr>
              <w:t>00</w:t>
            </w:r>
            <w:r w:rsidRPr="00277F7A">
              <w:rPr>
                <w:rFonts w:ascii="Times New Roman" w:hAnsi="Times New Roman" w:cs="Times New Roman"/>
                <w:b/>
                <w:bCs/>
                <w:spacing w:val="24"/>
              </w:rPr>
              <w:t xml:space="preserve"> </w:t>
            </w:r>
            <w:r w:rsidRPr="00277F7A">
              <w:rPr>
                <w:rFonts w:ascii="Times New Roman" w:hAnsi="Times New Roman" w:cs="Times New Roman"/>
                <w:b/>
                <w:bCs/>
              </w:rPr>
              <w:t>až</w:t>
            </w:r>
            <w:r w:rsidRPr="00277F7A">
              <w:rPr>
                <w:rFonts w:ascii="Times New Roman" w:hAnsi="Times New Roman" w:cs="Times New Roman"/>
                <w:b/>
                <w:bCs/>
                <w:spacing w:val="6"/>
              </w:rPr>
              <w:t xml:space="preserve"> </w:t>
            </w:r>
            <w:r w:rsidR="0054184C">
              <w:rPr>
                <w:rFonts w:ascii="Times New Roman" w:hAnsi="Times New Roman" w:cs="Times New Roman"/>
                <w:b/>
                <w:bCs/>
                <w:spacing w:val="6"/>
              </w:rPr>
              <w:t xml:space="preserve">     </w:t>
            </w:r>
            <w:r w:rsidRPr="00277F7A">
              <w:rPr>
                <w:rFonts w:ascii="Times New Roman" w:hAnsi="Times New Roman" w:cs="Times New Roman"/>
                <w:b/>
                <w:bCs/>
                <w:w w:val="103"/>
              </w:rPr>
              <w:t>&lt;</w:t>
            </w:r>
            <w:r w:rsidRPr="00277F7A">
              <w:rPr>
                <w:rFonts w:ascii="Times New Roman" w:hAnsi="Times New Roman" w:cs="Times New Roman"/>
                <w:b/>
                <w:bCs/>
                <w:spacing w:val="-1"/>
                <w:w w:val="103"/>
              </w:rPr>
              <w:t>1</w:t>
            </w:r>
            <w:r w:rsidRPr="00277F7A">
              <w:rPr>
                <w:rFonts w:ascii="Times New Roman" w:hAnsi="Times New Roman" w:cs="Times New Roman"/>
                <w:b/>
                <w:bCs/>
                <w:w w:val="103"/>
              </w:rPr>
              <w:t>/1</w:t>
            </w:r>
            <w:r w:rsidR="0054184C">
              <w:rPr>
                <w:rFonts w:ascii="Times New Roman" w:hAnsi="Times New Roman" w:cs="Times New Roman"/>
                <w:b/>
                <w:bCs/>
                <w:w w:val="103"/>
              </w:rPr>
              <w:t xml:space="preserve"> </w:t>
            </w:r>
            <w:r w:rsidRPr="00277F7A">
              <w:rPr>
                <w:rFonts w:ascii="Times New Roman" w:hAnsi="Times New Roman" w:cs="Times New Roman"/>
                <w:b/>
                <w:bCs/>
                <w:spacing w:val="-1"/>
                <w:w w:val="103"/>
              </w:rPr>
              <w:t>0</w:t>
            </w:r>
            <w:r w:rsidRPr="00277F7A">
              <w:rPr>
                <w:rFonts w:ascii="Times New Roman" w:hAnsi="Times New Roman" w:cs="Times New Roman"/>
                <w:b/>
                <w:bCs/>
                <w:w w:val="103"/>
              </w:rPr>
              <w:t>00</w:t>
            </w:r>
          </w:p>
        </w:tc>
      </w:tr>
      <w:tr w:rsidR="00B3246B" w:rsidRPr="00277F7A" w:rsidTr="003D5136">
        <w:trPr>
          <w:trHeight w:hRule="exact" w:val="768"/>
        </w:trPr>
        <w:tc>
          <w:tcPr>
            <w:tcW w:w="1668"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Poruchy</w:t>
            </w:r>
            <w:r w:rsidRPr="00277F7A">
              <w:rPr>
                <w:rFonts w:ascii="Times New Roman" w:hAnsi="Times New Roman" w:cs="Times New Roman"/>
                <w:b/>
                <w:lang w:val="sk-SK"/>
              </w:rPr>
              <w:t xml:space="preserve"> </w:t>
            </w:r>
            <w:r w:rsidRPr="00277F7A">
              <w:rPr>
                <w:rFonts w:ascii="Times New Roman" w:hAnsi="Times New Roman" w:cs="Times New Roman"/>
                <w:b/>
                <w:spacing w:val="-1"/>
                <w:lang w:val="sk-SK"/>
              </w:rPr>
              <w:t>ciev</w:t>
            </w:r>
          </w:p>
        </w:tc>
        <w:tc>
          <w:tcPr>
            <w:tcW w:w="2107" w:type="dxa"/>
            <w:gridSpan w:val="2"/>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hypertenzia</w:t>
            </w:r>
          </w:p>
        </w:tc>
        <w:tc>
          <w:tcPr>
            <w:tcW w:w="2412" w:type="dxa"/>
            <w:tcBorders>
              <w:top w:val="single" w:sz="5" w:space="0" w:color="000000"/>
              <w:left w:val="single" w:sz="5" w:space="0" w:color="000000"/>
              <w:bottom w:val="single" w:sz="5" w:space="0" w:color="000000"/>
              <w:right w:val="single" w:sz="5" w:space="0" w:color="000000"/>
            </w:tcBorders>
          </w:tcPr>
          <w:p w:rsidR="00471953" w:rsidRPr="00277F7A" w:rsidRDefault="00B3246B" w:rsidP="0041464A">
            <w:pPr>
              <w:pStyle w:val="TableParagraph"/>
              <w:contextualSpacing/>
              <w:rPr>
                <w:rFonts w:ascii="Times New Roman" w:hAnsi="Times New Roman" w:cs="Times New Roman"/>
                <w:spacing w:val="25"/>
                <w:lang w:val="sk-SK"/>
              </w:rPr>
            </w:pPr>
            <w:r w:rsidRPr="00277F7A">
              <w:rPr>
                <w:rFonts w:ascii="Times New Roman" w:hAnsi="Times New Roman" w:cs="Times New Roman"/>
                <w:spacing w:val="-1"/>
                <w:lang w:val="sk-SK"/>
              </w:rPr>
              <w:t>hlboká žilová trombóza</w:t>
            </w:r>
            <w:r w:rsidRPr="00277F7A">
              <w:rPr>
                <w:rFonts w:ascii="Times New Roman" w:hAnsi="Times New Roman" w:cs="Times New Roman"/>
                <w:spacing w:val="25"/>
                <w:lang w:val="sk-SK"/>
              </w:rPr>
              <w:t xml:space="preserve"> </w:t>
            </w:r>
            <w:r w:rsidRPr="00277F7A">
              <w:rPr>
                <w:rFonts w:ascii="Times New Roman" w:hAnsi="Times New Roman" w:cs="Times New Roman"/>
                <w:spacing w:val="-1"/>
                <w:lang w:val="sk-SK"/>
              </w:rPr>
              <w:t>návaly tepla</w:t>
            </w:r>
            <w:r w:rsidRPr="00277F7A">
              <w:rPr>
                <w:rFonts w:ascii="Times New Roman" w:hAnsi="Times New Roman" w:cs="Times New Roman"/>
                <w:spacing w:val="25"/>
                <w:lang w:val="sk-SK"/>
              </w:rPr>
              <w:t xml:space="preserve"> </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sčervenanie kože</w:t>
            </w:r>
          </w:p>
        </w:tc>
        <w:tc>
          <w:tcPr>
            <w:tcW w:w="1860"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krvácanie nádoru</w:t>
            </w:r>
            <w:r w:rsidRPr="00277F7A">
              <w:rPr>
                <w:rFonts w:ascii="Times New Roman" w:hAnsi="Times New Roman" w:cs="Times New Roman"/>
                <w:spacing w:val="-1"/>
                <w:position w:val="10"/>
                <w:vertAlign w:val="superscript"/>
                <w:lang w:val="sk-SK"/>
              </w:rPr>
              <w:t>*</w:t>
            </w:r>
          </w:p>
        </w:tc>
        <w:tc>
          <w:tcPr>
            <w:tcW w:w="1968" w:type="dxa"/>
            <w:tcBorders>
              <w:top w:val="single" w:sz="5" w:space="0" w:color="000000"/>
              <w:left w:val="single" w:sz="5" w:space="0" w:color="000000"/>
              <w:bottom w:val="single" w:sz="5" w:space="0" w:color="000000"/>
              <w:right w:val="single" w:sz="5" w:space="0" w:color="000000"/>
            </w:tcBorders>
          </w:tcPr>
          <w:p w:rsidR="00B3246B" w:rsidRPr="00277F7A" w:rsidRDefault="00B3246B" w:rsidP="0090323D">
            <w:pPr>
              <w:contextualSpacing/>
              <w:rPr>
                <w:rFonts w:ascii="Times New Roman" w:hAnsi="Times New Roman" w:cs="Times New Roman"/>
                <w:lang w:val="sk-SK"/>
              </w:rPr>
            </w:pPr>
          </w:p>
        </w:tc>
      </w:tr>
      <w:tr w:rsidR="00B3246B" w:rsidRPr="00277F7A" w:rsidTr="003D5136">
        <w:trPr>
          <w:trHeight w:hRule="exact" w:val="1903"/>
        </w:trPr>
        <w:tc>
          <w:tcPr>
            <w:tcW w:w="1668"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Poruchy</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dýchacej</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sústavy,</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hrudníka</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lang w:val="sk-SK"/>
              </w:rPr>
              <w:t xml:space="preserve">a </w:t>
            </w:r>
            <w:r w:rsidRPr="00277F7A">
              <w:rPr>
                <w:rFonts w:ascii="Times New Roman" w:hAnsi="Times New Roman" w:cs="Times New Roman"/>
                <w:b/>
                <w:spacing w:val="-1"/>
                <w:lang w:val="sk-SK"/>
              </w:rPr>
              <w:t>mediastína</w:t>
            </w:r>
          </w:p>
        </w:tc>
        <w:tc>
          <w:tcPr>
            <w:tcW w:w="2107" w:type="dxa"/>
            <w:gridSpan w:val="2"/>
            <w:tcBorders>
              <w:top w:val="single" w:sz="5" w:space="0" w:color="000000"/>
              <w:left w:val="single" w:sz="5" w:space="0" w:color="000000"/>
              <w:bottom w:val="single" w:sz="5" w:space="0" w:color="000000"/>
              <w:right w:val="single" w:sz="5" w:space="0" w:color="000000"/>
            </w:tcBorders>
          </w:tcPr>
          <w:p w:rsidR="00471953" w:rsidRPr="00277F7A" w:rsidRDefault="00B3246B" w:rsidP="0041464A">
            <w:pPr>
              <w:pStyle w:val="TableParagraph"/>
              <w:contextualSpacing/>
              <w:rPr>
                <w:rFonts w:ascii="Times New Roman" w:hAnsi="Times New Roman" w:cs="Times New Roman"/>
                <w:spacing w:val="23"/>
                <w:lang w:val="sk-SK"/>
              </w:rPr>
            </w:pPr>
            <w:r w:rsidRPr="00277F7A">
              <w:rPr>
                <w:rFonts w:ascii="Times New Roman" w:hAnsi="Times New Roman" w:cs="Times New Roman"/>
                <w:spacing w:val="-1"/>
                <w:lang w:val="sk-SK"/>
              </w:rPr>
              <w:t>dyspnoe</w:t>
            </w:r>
            <w:r w:rsidRPr="00277F7A">
              <w:rPr>
                <w:rFonts w:ascii="Times New Roman" w:hAnsi="Times New Roman" w:cs="Times New Roman"/>
                <w:spacing w:val="23"/>
                <w:lang w:val="sk-SK"/>
              </w:rPr>
              <w:t xml:space="preserve"> </w:t>
            </w:r>
          </w:p>
          <w:p w:rsidR="00471953" w:rsidRPr="00277F7A" w:rsidRDefault="00B3246B" w:rsidP="0041464A">
            <w:pPr>
              <w:pStyle w:val="TableParagraph"/>
              <w:contextualSpacing/>
              <w:rPr>
                <w:rFonts w:ascii="Times New Roman" w:hAnsi="Times New Roman" w:cs="Times New Roman"/>
                <w:spacing w:val="20"/>
                <w:lang w:val="sk-SK"/>
              </w:rPr>
            </w:pPr>
            <w:r w:rsidRPr="00277F7A">
              <w:rPr>
                <w:rFonts w:ascii="Times New Roman" w:hAnsi="Times New Roman" w:cs="Times New Roman"/>
                <w:spacing w:val="-1"/>
                <w:lang w:val="sk-SK"/>
              </w:rPr>
              <w:t>epistaxa</w:t>
            </w:r>
            <w:r w:rsidRPr="00277F7A">
              <w:rPr>
                <w:rFonts w:ascii="Times New Roman" w:hAnsi="Times New Roman" w:cs="Times New Roman"/>
                <w:spacing w:val="20"/>
                <w:lang w:val="sk-SK"/>
              </w:rPr>
              <w:t xml:space="preserve"> </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kašeľ</w:t>
            </w:r>
          </w:p>
        </w:tc>
        <w:tc>
          <w:tcPr>
            <w:tcW w:w="241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pľúcna embólia</w:t>
            </w:r>
            <w:r w:rsidRPr="00277F7A">
              <w:rPr>
                <w:rFonts w:ascii="Times New Roman" w:hAnsi="Times New Roman" w:cs="Times New Roman"/>
                <w:spacing w:val="-1"/>
                <w:vertAlign w:val="superscript"/>
                <w:lang w:val="sk-SK"/>
              </w:rPr>
              <w:t>*</w:t>
            </w:r>
          </w:p>
          <w:p w:rsidR="00980E9D"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pleurálny výpotok</w:t>
            </w:r>
            <w:r w:rsidRPr="00277F7A">
              <w:rPr>
                <w:rFonts w:ascii="Times New Roman" w:hAnsi="Times New Roman" w:cs="Times New Roman"/>
                <w:spacing w:val="-1"/>
                <w:vertAlign w:val="superscript"/>
                <w:lang w:val="sk-SK"/>
              </w:rPr>
              <w:t>*</w:t>
            </w:r>
            <w:r w:rsidRPr="00277F7A">
              <w:rPr>
                <w:rFonts w:ascii="Times New Roman" w:hAnsi="Times New Roman" w:cs="Times New Roman"/>
                <w:spacing w:val="-1"/>
                <w:lang w:val="sk-SK"/>
              </w:rPr>
              <w:t xml:space="preserve"> hemoptýza </w:t>
            </w:r>
          </w:p>
          <w:p w:rsidR="00471953"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ponámahové dyspnoe orofaryngeálna bolesť</w:t>
            </w:r>
            <w:r w:rsidR="00471953" w:rsidRPr="00277F7A">
              <w:rPr>
                <w:rFonts w:ascii="Times New Roman" w:hAnsi="Times New Roman" w:cs="Times New Roman"/>
                <w:spacing w:val="-1"/>
                <w:vertAlign w:val="superscript"/>
                <w:lang w:val="sk-SK"/>
              </w:rPr>
              <w:t>n</w:t>
            </w:r>
            <w:r w:rsidRPr="00277F7A">
              <w:rPr>
                <w:rFonts w:ascii="Times New Roman" w:hAnsi="Times New Roman" w:cs="Times New Roman"/>
                <w:spacing w:val="-1"/>
                <w:lang w:val="sk-SK"/>
              </w:rPr>
              <w:t xml:space="preserve"> nazálna kongescia </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suchosť nosa</w:t>
            </w:r>
          </w:p>
        </w:tc>
        <w:tc>
          <w:tcPr>
            <w:tcW w:w="1860" w:type="dxa"/>
            <w:tcBorders>
              <w:top w:val="single" w:sz="5" w:space="0" w:color="000000"/>
              <w:left w:val="single" w:sz="5" w:space="0" w:color="000000"/>
              <w:bottom w:val="single" w:sz="5" w:space="0" w:color="000000"/>
              <w:right w:val="single" w:sz="5" w:space="0" w:color="000000"/>
            </w:tcBorders>
          </w:tcPr>
          <w:p w:rsidR="00024280"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pľúcne krvácanie</w:t>
            </w:r>
            <w:r w:rsidRPr="00277F7A">
              <w:rPr>
                <w:rFonts w:ascii="Times New Roman" w:hAnsi="Times New Roman" w:cs="Times New Roman"/>
                <w:spacing w:val="-1"/>
                <w:vertAlign w:val="superscript"/>
                <w:lang w:val="sk-SK"/>
              </w:rPr>
              <w:t>*</w:t>
            </w:r>
            <w:r w:rsidRPr="00277F7A">
              <w:rPr>
                <w:rFonts w:ascii="Times New Roman" w:hAnsi="Times New Roman" w:cs="Times New Roman"/>
                <w:spacing w:val="-1"/>
                <w:lang w:val="sk-SK"/>
              </w:rPr>
              <w:t xml:space="preserve"> respiračné</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zlyhanie</w:t>
            </w:r>
            <w:r w:rsidRPr="00277F7A">
              <w:rPr>
                <w:rFonts w:ascii="Times New Roman" w:hAnsi="Times New Roman" w:cs="Times New Roman"/>
                <w:spacing w:val="-1"/>
                <w:vertAlign w:val="superscript"/>
                <w:lang w:val="sk-SK"/>
              </w:rPr>
              <w:t>*</w:t>
            </w:r>
          </w:p>
        </w:tc>
        <w:tc>
          <w:tcPr>
            <w:tcW w:w="1968" w:type="dxa"/>
            <w:tcBorders>
              <w:top w:val="single" w:sz="5" w:space="0" w:color="000000"/>
              <w:left w:val="single" w:sz="5" w:space="0" w:color="000000"/>
              <w:bottom w:val="single" w:sz="5" w:space="0" w:color="000000"/>
              <w:right w:val="single" w:sz="5" w:space="0" w:color="000000"/>
            </w:tcBorders>
          </w:tcPr>
          <w:p w:rsidR="00B3246B" w:rsidRPr="00277F7A" w:rsidRDefault="00B3246B" w:rsidP="0090323D">
            <w:pPr>
              <w:contextualSpacing/>
              <w:rPr>
                <w:rFonts w:ascii="Times New Roman" w:hAnsi="Times New Roman" w:cs="Times New Roman"/>
                <w:lang w:val="sk-SK"/>
              </w:rPr>
            </w:pPr>
          </w:p>
        </w:tc>
      </w:tr>
      <w:tr w:rsidR="00B3246B" w:rsidRPr="00277F7A" w:rsidTr="003D5136">
        <w:trPr>
          <w:trHeight w:hRule="exact" w:val="5247"/>
        </w:trPr>
        <w:tc>
          <w:tcPr>
            <w:tcW w:w="1668"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Poruchy</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gastrointestinál-neho traktu</w:t>
            </w:r>
          </w:p>
        </w:tc>
        <w:tc>
          <w:tcPr>
            <w:tcW w:w="2107" w:type="dxa"/>
            <w:gridSpan w:val="2"/>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stomatitída</w:t>
            </w:r>
            <w:r w:rsidRPr="00277F7A">
              <w:rPr>
                <w:rFonts w:ascii="Times New Roman" w:hAnsi="Times New Roman" w:cs="Times New Roman"/>
                <w:spacing w:val="-1"/>
                <w:vertAlign w:val="superscript"/>
                <w:lang w:val="sk-SK"/>
              </w:rPr>
              <w:t>o</w:t>
            </w:r>
          </w:p>
          <w:p w:rsidR="00A06CBD"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bolesť brucha</w:t>
            </w:r>
            <w:r w:rsidRPr="00277F7A">
              <w:rPr>
                <w:rFonts w:ascii="Times New Roman" w:hAnsi="Times New Roman" w:cs="Times New Roman"/>
                <w:spacing w:val="-1"/>
                <w:vertAlign w:val="superscript"/>
                <w:lang w:val="sk-SK"/>
              </w:rPr>
              <w:t>p</w:t>
            </w:r>
            <w:r w:rsidRPr="00277F7A">
              <w:rPr>
                <w:rFonts w:ascii="Times New Roman" w:hAnsi="Times New Roman" w:cs="Times New Roman"/>
                <w:spacing w:val="-1"/>
                <w:lang w:val="sk-SK"/>
              </w:rPr>
              <w:t xml:space="preserve"> </w:t>
            </w:r>
          </w:p>
          <w:p w:rsidR="00471953"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vracanie </w:t>
            </w:r>
          </w:p>
          <w:p w:rsidR="00471953"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hnačka </w:t>
            </w:r>
          </w:p>
          <w:p w:rsidR="00471953"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dyspepsia </w:t>
            </w:r>
          </w:p>
          <w:p w:rsidR="00B3246B"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nauzea</w:t>
            </w:r>
          </w:p>
          <w:p w:rsidR="00B3246B"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zápcha</w:t>
            </w:r>
          </w:p>
        </w:tc>
        <w:tc>
          <w:tcPr>
            <w:tcW w:w="2412" w:type="dxa"/>
            <w:tcBorders>
              <w:top w:val="single" w:sz="5" w:space="0" w:color="000000"/>
              <w:left w:val="single" w:sz="5" w:space="0" w:color="000000"/>
              <w:bottom w:val="single" w:sz="5" w:space="0" w:color="000000"/>
              <w:right w:val="single" w:sz="5" w:space="0" w:color="000000"/>
            </w:tcBorders>
          </w:tcPr>
          <w:p w:rsidR="00980E9D"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gastroezofágová refluxná choroba</w:t>
            </w:r>
          </w:p>
          <w:p w:rsidR="00471953"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dysfágia </w:t>
            </w:r>
          </w:p>
          <w:p w:rsidR="00706142"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gastrointestinálne krvácanie</w:t>
            </w:r>
            <w:r w:rsidRPr="00277F7A">
              <w:rPr>
                <w:rFonts w:ascii="Times New Roman" w:hAnsi="Times New Roman" w:cs="Times New Roman"/>
                <w:spacing w:val="-1"/>
                <w:vertAlign w:val="superscript"/>
                <w:lang w:val="sk-SK"/>
              </w:rPr>
              <w:t>*</w:t>
            </w:r>
          </w:p>
          <w:p w:rsidR="00706142"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ezofagitída</w:t>
            </w:r>
            <w:r w:rsidRPr="00277F7A">
              <w:rPr>
                <w:rFonts w:ascii="Times New Roman" w:hAnsi="Times New Roman" w:cs="Times New Roman"/>
                <w:spacing w:val="-1"/>
                <w:vertAlign w:val="superscript"/>
                <w:lang w:val="sk-SK"/>
              </w:rPr>
              <w:t>*</w:t>
            </w:r>
          </w:p>
          <w:p w:rsidR="00B3246B" w:rsidRPr="00277F7A" w:rsidRDefault="00706142"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a</w:t>
            </w:r>
            <w:r w:rsidR="00B3246B" w:rsidRPr="00277F7A">
              <w:rPr>
                <w:rFonts w:ascii="Times New Roman" w:hAnsi="Times New Roman" w:cs="Times New Roman"/>
                <w:spacing w:val="-1"/>
                <w:lang w:val="sk-SK"/>
              </w:rPr>
              <w:t>bdominálna distenzia abdominálny diskomfort</w:t>
            </w:r>
          </w:p>
          <w:p w:rsidR="00B3246B"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krvácanie z konečníka krvácanie z ďasien ulcerácie v ústach proktalgia</w:t>
            </w:r>
          </w:p>
          <w:p w:rsidR="00706142"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cheilitída</w:t>
            </w:r>
          </w:p>
          <w:p w:rsidR="00706142"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hemoroidy</w:t>
            </w:r>
          </w:p>
          <w:p w:rsidR="00471953"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glosodýnia </w:t>
            </w:r>
          </w:p>
          <w:p w:rsidR="00706142"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bolesť v ústach </w:t>
            </w:r>
          </w:p>
          <w:p w:rsidR="00471953"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sucho v ústach </w:t>
            </w:r>
          </w:p>
          <w:p w:rsidR="00B3246B"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flatulencia,</w:t>
            </w:r>
          </w:p>
          <w:p w:rsidR="00B3246B"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diskomfort v ústach eruktácia</w:t>
            </w:r>
          </w:p>
        </w:tc>
        <w:tc>
          <w:tcPr>
            <w:tcW w:w="1860" w:type="dxa"/>
            <w:tcBorders>
              <w:top w:val="single" w:sz="5" w:space="0" w:color="000000"/>
              <w:left w:val="single" w:sz="5" w:space="0" w:color="000000"/>
              <w:bottom w:val="single" w:sz="5" w:space="0" w:color="000000"/>
              <w:right w:val="single" w:sz="5" w:space="0" w:color="000000"/>
            </w:tcBorders>
          </w:tcPr>
          <w:p w:rsidR="00471953"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perforácia gastrointestinálneho traktu</w:t>
            </w:r>
            <w:r w:rsidR="00471953" w:rsidRPr="00277F7A">
              <w:rPr>
                <w:rFonts w:ascii="Times New Roman" w:hAnsi="Times New Roman" w:cs="Times New Roman"/>
                <w:spacing w:val="-1"/>
                <w:lang w:val="sk-SK"/>
              </w:rPr>
              <w:t xml:space="preserve"> </w:t>
            </w:r>
            <w:r w:rsidRPr="00277F7A">
              <w:rPr>
                <w:rFonts w:ascii="Times New Roman" w:hAnsi="Times New Roman" w:cs="Times New Roman"/>
                <w:spacing w:val="-1"/>
                <w:vertAlign w:val="superscript"/>
                <w:lang w:val="sk-SK"/>
              </w:rPr>
              <w:t>q,*</w:t>
            </w:r>
            <w:r w:rsidRPr="00277F7A">
              <w:rPr>
                <w:rFonts w:ascii="Times New Roman" w:hAnsi="Times New Roman" w:cs="Times New Roman"/>
                <w:spacing w:val="-1"/>
                <w:lang w:val="sk-SK"/>
              </w:rPr>
              <w:t xml:space="preserve"> pankreatitída </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 xml:space="preserve">fistula </w:t>
            </w:r>
            <w:r w:rsidRPr="00277F7A">
              <w:rPr>
                <w:rFonts w:ascii="Times New Roman" w:hAnsi="Times New Roman" w:cs="Times New Roman"/>
                <w:lang w:val="sk-SK"/>
              </w:rPr>
              <w:t>v</w:t>
            </w:r>
            <w:r w:rsidRPr="00277F7A">
              <w:rPr>
                <w:rFonts w:ascii="Times New Roman" w:hAnsi="Times New Roman" w:cs="Times New Roman"/>
                <w:spacing w:val="22"/>
                <w:lang w:val="sk-SK"/>
              </w:rPr>
              <w:t xml:space="preserve"> </w:t>
            </w:r>
            <w:r w:rsidRPr="00277F7A">
              <w:rPr>
                <w:rFonts w:ascii="Times New Roman" w:hAnsi="Times New Roman" w:cs="Times New Roman"/>
                <w:spacing w:val="-1"/>
                <w:lang w:val="sk-SK"/>
              </w:rPr>
              <w:t>konečníku</w:t>
            </w:r>
          </w:p>
        </w:tc>
        <w:tc>
          <w:tcPr>
            <w:tcW w:w="1968" w:type="dxa"/>
            <w:tcBorders>
              <w:top w:val="single" w:sz="5" w:space="0" w:color="000000"/>
              <w:left w:val="single" w:sz="5" w:space="0" w:color="000000"/>
              <w:bottom w:val="single" w:sz="5" w:space="0" w:color="000000"/>
              <w:right w:val="single" w:sz="5" w:space="0" w:color="000000"/>
            </w:tcBorders>
          </w:tcPr>
          <w:p w:rsidR="00B3246B" w:rsidRPr="00277F7A" w:rsidRDefault="00B3246B" w:rsidP="0090323D">
            <w:pPr>
              <w:contextualSpacing/>
              <w:rPr>
                <w:rFonts w:ascii="Times New Roman" w:hAnsi="Times New Roman" w:cs="Times New Roman"/>
                <w:lang w:val="sk-SK"/>
              </w:rPr>
            </w:pPr>
          </w:p>
        </w:tc>
      </w:tr>
      <w:tr w:rsidR="00B3246B" w:rsidRPr="00277F7A" w:rsidTr="003D5136">
        <w:trPr>
          <w:trHeight w:hRule="exact" w:val="1140"/>
        </w:trPr>
        <w:tc>
          <w:tcPr>
            <w:tcW w:w="1668"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Poruchy</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pečene</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lang w:val="sk-SK"/>
              </w:rPr>
              <w:t xml:space="preserve">a </w:t>
            </w:r>
            <w:r w:rsidRPr="00277F7A">
              <w:rPr>
                <w:rFonts w:ascii="Times New Roman" w:hAnsi="Times New Roman" w:cs="Times New Roman"/>
                <w:b/>
                <w:spacing w:val="-1"/>
                <w:lang w:val="sk-SK"/>
              </w:rPr>
              <w:t>žlčových ciest</w:t>
            </w:r>
          </w:p>
        </w:tc>
        <w:tc>
          <w:tcPr>
            <w:tcW w:w="2107" w:type="dxa"/>
            <w:gridSpan w:val="2"/>
            <w:tcBorders>
              <w:top w:val="single" w:sz="5" w:space="0" w:color="000000"/>
              <w:left w:val="single" w:sz="5" w:space="0" w:color="000000"/>
              <w:bottom w:val="single" w:sz="5" w:space="0" w:color="000000"/>
              <w:right w:val="single" w:sz="5" w:space="0" w:color="000000"/>
            </w:tcBorders>
          </w:tcPr>
          <w:p w:rsidR="00B3246B" w:rsidRPr="00277F7A" w:rsidRDefault="00B3246B" w:rsidP="00980E9D">
            <w:pPr>
              <w:pStyle w:val="TableParagraph"/>
              <w:contextualSpacing/>
              <w:rPr>
                <w:rFonts w:ascii="Times New Roman" w:hAnsi="Times New Roman" w:cs="Times New Roman"/>
                <w:spacing w:val="-1"/>
                <w:lang w:val="sk-SK"/>
              </w:rPr>
            </w:pPr>
          </w:p>
        </w:tc>
        <w:tc>
          <w:tcPr>
            <w:tcW w:w="2412" w:type="dxa"/>
            <w:tcBorders>
              <w:top w:val="single" w:sz="5" w:space="0" w:color="000000"/>
              <w:left w:val="single" w:sz="5" w:space="0" w:color="000000"/>
              <w:bottom w:val="single" w:sz="5" w:space="0" w:color="000000"/>
              <w:right w:val="single" w:sz="5" w:space="0" w:color="000000"/>
            </w:tcBorders>
          </w:tcPr>
          <w:p w:rsidR="00B3246B" w:rsidRPr="00277F7A" w:rsidRDefault="00B3246B" w:rsidP="00980E9D">
            <w:pPr>
              <w:pStyle w:val="TableParagraph"/>
              <w:contextualSpacing/>
              <w:rPr>
                <w:rFonts w:ascii="Times New Roman" w:hAnsi="Times New Roman" w:cs="Times New Roman"/>
                <w:spacing w:val="-1"/>
                <w:lang w:val="sk-SK"/>
              </w:rPr>
            </w:pPr>
          </w:p>
        </w:tc>
        <w:tc>
          <w:tcPr>
            <w:tcW w:w="1860" w:type="dxa"/>
            <w:tcBorders>
              <w:top w:val="single" w:sz="5" w:space="0" w:color="000000"/>
              <w:left w:val="single" w:sz="5" w:space="0" w:color="000000"/>
              <w:bottom w:val="single" w:sz="5" w:space="0" w:color="000000"/>
              <w:right w:val="single" w:sz="5" w:space="0" w:color="000000"/>
            </w:tcBorders>
          </w:tcPr>
          <w:p w:rsidR="00B3246B" w:rsidRPr="00277F7A" w:rsidRDefault="00B3246B" w:rsidP="00024280">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zlyhanie pečene</w:t>
            </w:r>
            <w:r w:rsidRPr="00277F7A">
              <w:rPr>
                <w:rFonts w:ascii="Times New Roman" w:hAnsi="Times New Roman" w:cs="Times New Roman"/>
                <w:spacing w:val="-1"/>
                <w:vertAlign w:val="superscript"/>
                <w:lang w:val="sk-SK"/>
              </w:rPr>
              <w:t>*</w:t>
            </w:r>
          </w:p>
          <w:p w:rsidR="00B3246B" w:rsidRPr="00277F7A" w:rsidRDefault="00B3246B" w:rsidP="00024280">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cholecystitída</w:t>
            </w:r>
            <w:r w:rsidR="0099360C" w:rsidRPr="00277F7A">
              <w:rPr>
                <w:rFonts w:ascii="Times New Roman" w:hAnsi="Times New Roman" w:cs="Times New Roman"/>
                <w:spacing w:val="-1"/>
                <w:lang w:val="sk-SK"/>
              </w:rPr>
              <w:t xml:space="preserve"> </w:t>
            </w:r>
            <w:r w:rsidRPr="00277F7A">
              <w:rPr>
                <w:rFonts w:ascii="Times New Roman" w:hAnsi="Times New Roman" w:cs="Times New Roman"/>
                <w:spacing w:val="-1"/>
                <w:vertAlign w:val="superscript"/>
                <w:lang w:val="sk-SK"/>
              </w:rPr>
              <w:t>r,*</w:t>
            </w:r>
            <w:r w:rsidRPr="00277F7A">
              <w:rPr>
                <w:rFonts w:ascii="Times New Roman" w:hAnsi="Times New Roman" w:cs="Times New Roman"/>
                <w:spacing w:val="-1"/>
                <w:lang w:val="sk-SK"/>
              </w:rPr>
              <w:t xml:space="preserve"> porucha funkcie pečene</w:t>
            </w:r>
          </w:p>
        </w:tc>
        <w:tc>
          <w:tcPr>
            <w:tcW w:w="1968" w:type="dxa"/>
            <w:tcBorders>
              <w:top w:val="single" w:sz="5" w:space="0" w:color="000000"/>
              <w:left w:val="single" w:sz="5" w:space="0" w:color="000000"/>
              <w:bottom w:val="single" w:sz="5" w:space="0" w:color="000000"/>
              <w:right w:val="single" w:sz="5" w:space="0" w:color="000000"/>
            </w:tcBorders>
          </w:tcPr>
          <w:p w:rsidR="00B3246B" w:rsidRPr="00277F7A" w:rsidRDefault="00B3246B" w:rsidP="00024280">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hepatitída</w:t>
            </w:r>
          </w:p>
        </w:tc>
      </w:tr>
      <w:tr w:rsidR="00BE1A80" w:rsidRPr="00277F7A" w:rsidTr="003D5136">
        <w:trPr>
          <w:trHeight w:hRule="exact" w:val="3298"/>
        </w:trPr>
        <w:tc>
          <w:tcPr>
            <w:tcW w:w="1668"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Poruchy kože</w:t>
            </w:r>
            <w:r w:rsidRPr="00277F7A">
              <w:rPr>
                <w:rFonts w:ascii="Times New Roman" w:hAnsi="Times New Roman" w:cs="Times New Roman"/>
                <w:b/>
                <w:spacing w:val="22"/>
                <w:lang w:val="sk-SK"/>
              </w:rPr>
              <w:t xml:space="preserve"> </w:t>
            </w:r>
            <w:r w:rsidRPr="00277F7A">
              <w:rPr>
                <w:rFonts w:ascii="Times New Roman" w:hAnsi="Times New Roman" w:cs="Times New Roman"/>
                <w:b/>
                <w:lang w:val="sk-SK"/>
              </w:rPr>
              <w:t xml:space="preserve">a </w:t>
            </w:r>
            <w:r w:rsidRPr="00277F7A">
              <w:rPr>
                <w:rFonts w:ascii="Times New Roman" w:hAnsi="Times New Roman" w:cs="Times New Roman"/>
                <w:b/>
                <w:spacing w:val="-1"/>
                <w:lang w:val="sk-SK"/>
              </w:rPr>
              <w:t>podkožného</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tkaniva</w:t>
            </w:r>
          </w:p>
        </w:tc>
        <w:tc>
          <w:tcPr>
            <w:tcW w:w="2107" w:type="dxa"/>
            <w:gridSpan w:val="2"/>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zmena sfarbenia pokožky</w:t>
            </w:r>
            <w:r w:rsidR="0099360C" w:rsidRPr="00277F7A">
              <w:rPr>
                <w:rFonts w:ascii="Times New Roman" w:hAnsi="Times New Roman" w:cs="Times New Roman"/>
                <w:spacing w:val="-1"/>
                <w:vertAlign w:val="superscript"/>
                <w:lang w:val="sk-SK"/>
              </w:rPr>
              <w:t>S</w:t>
            </w:r>
          </w:p>
          <w:p w:rsidR="00B3246B"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syndróm palmárno- plantárnej erytrodyzestézie vyrážka</w:t>
            </w:r>
            <w:r w:rsidR="0099360C" w:rsidRPr="00277F7A">
              <w:rPr>
                <w:rFonts w:ascii="Times New Roman" w:hAnsi="Times New Roman" w:cs="Times New Roman"/>
                <w:spacing w:val="-1"/>
                <w:vertAlign w:val="superscript"/>
                <w:lang w:val="sk-SK"/>
              </w:rPr>
              <w:t>t</w:t>
            </w:r>
          </w:p>
          <w:p w:rsidR="00B3246B"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zmeny sfarbenia vlasov</w:t>
            </w:r>
          </w:p>
          <w:p w:rsidR="00B3246B"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suchosť kože</w:t>
            </w:r>
          </w:p>
        </w:tc>
        <w:tc>
          <w:tcPr>
            <w:tcW w:w="2412" w:type="dxa"/>
            <w:tcBorders>
              <w:top w:val="single" w:sz="5" w:space="0" w:color="000000"/>
              <w:left w:val="single" w:sz="5" w:space="0" w:color="000000"/>
              <w:bottom w:val="single" w:sz="5" w:space="0" w:color="000000"/>
              <w:right w:val="single" w:sz="5" w:space="0" w:color="000000"/>
            </w:tcBorders>
          </w:tcPr>
          <w:p w:rsidR="00F420B2"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exfoliácia kože </w:t>
            </w:r>
          </w:p>
          <w:p w:rsidR="00F420B2"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kožná reakcia</w:t>
            </w:r>
            <w:r w:rsidRPr="00277F7A">
              <w:rPr>
                <w:rFonts w:ascii="Times New Roman" w:hAnsi="Times New Roman" w:cs="Times New Roman"/>
                <w:spacing w:val="-1"/>
                <w:vertAlign w:val="superscript"/>
                <w:lang w:val="sk-SK"/>
              </w:rPr>
              <w:t>u</w:t>
            </w:r>
          </w:p>
          <w:p w:rsidR="00B3246B"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ekzém, pľuzgier, erytém, alopécia</w:t>
            </w:r>
          </w:p>
          <w:p w:rsidR="00F420B2"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akné</w:t>
            </w:r>
          </w:p>
          <w:p w:rsidR="00B3246B"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pruritus</w:t>
            </w:r>
          </w:p>
          <w:p w:rsidR="0099360C"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hyperpigmentácia kože kožná lézia </w:t>
            </w:r>
          </w:p>
          <w:p w:rsidR="0099360C"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hyperkeratóza </w:t>
            </w:r>
          </w:p>
          <w:p w:rsidR="00B3246B"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dermatitída</w:t>
            </w:r>
          </w:p>
          <w:p w:rsidR="00B3246B"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poruchy nechtov</w:t>
            </w:r>
            <w:r w:rsidR="0099360C" w:rsidRPr="00277F7A">
              <w:rPr>
                <w:rFonts w:ascii="Times New Roman" w:hAnsi="Times New Roman" w:cs="Times New Roman"/>
                <w:spacing w:val="-1"/>
                <w:vertAlign w:val="superscript"/>
                <w:lang w:val="sk-SK"/>
              </w:rPr>
              <w:t>V</w:t>
            </w:r>
          </w:p>
        </w:tc>
        <w:tc>
          <w:tcPr>
            <w:tcW w:w="1860" w:type="dxa"/>
            <w:tcBorders>
              <w:top w:val="single" w:sz="5" w:space="0" w:color="000000"/>
              <w:left w:val="single" w:sz="5" w:space="0" w:color="000000"/>
              <w:bottom w:val="single" w:sz="5" w:space="0" w:color="000000"/>
              <w:right w:val="single" w:sz="5" w:space="0" w:color="000000"/>
            </w:tcBorders>
          </w:tcPr>
          <w:p w:rsidR="00B3246B" w:rsidRPr="00277F7A" w:rsidRDefault="00B3246B" w:rsidP="0090323D">
            <w:pPr>
              <w:contextualSpacing/>
              <w:rPr>
                <w:rFonts w:ascii="Times New Roman" w:hAnsi="Times New Roman" w:cs="Times New Roman"/>
                <w:spacing w:val="-1"/>
                <w:lang w:val="sk-SK"/>
              </w:rPr>
            </w:pPr>
          </w:p>
        </w:tc>
        <w:tc>
          <w:tcPr>
            <w:tcW w:w="1968" w:type="dxa"/>
            <w:tcBorders>
              <w:top w:val="single" w:sz="5" w:space="0" w:color="000000"/>
              <w:left w:val="single" w:sz="5" w:space="0" w:color="000000"/>
              <w:bottom w:val="single" w:sz="5" w:space="0" w:color="000000"/>
              <w:right w:val="single" w:sz="5" w:space="0" w:color="000000"/>
            </w:tcBorders>
          </w:tcPr>
          <w:p w:rsidR="00BF19CF"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multiformný erytém* </w:t>
            </w:r>
          </w:p>
          <w:p w:rsidR="00BF19CF"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Stevens- Johnsonov syndróm</w:t>
            </w:r>
            <w:r w:rsidRPr="00277F7A">
              <w:rPr>
                <w:rFonts w:ascii="Times New Roman" w:hAnsi="Times New Roman" w:cs="Times New Roman"/>
                <w:spacing w:val="-1"/>
                <w:vertAlign w:val="superscript"/>
                <w:lang w:val="sk-SK"/>
              </w:rPr>
              <w:t>*</w:t>
            </w:r>
          </w:p>
          <w:p w:rsidR="0099360C"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pyoderma gangrenosum </w:t>
            </w:r>
          </w:p>
          <w:p w:rsidR="00B3246B"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toxická epidermálna nekrolýza</w:t>
            </w:r>
            <w:r w:rsidRPr="00277F7A">
              <w:rPr>
                <w:rFonts w:ascii="Times New Roman" w:hAnsi="Times New Roman" w:cs="Times New Roman"/>
                <w:spacing w:val="-1"/>
                <w:vertAlign w:val="superscript"/>
                <w:lang w:val="sk-SK"/>
              </w:rPr>
              <w:t>*</w:t>
            </w:r>
          </w:p>
        </w:tc>
      </w:tr>
      <w:tr w:rsidR="00B3246B" w:rsidRPr="00277F7A" w:rsidTr="003D5136">
        <w:trPr>
          <w:trHeight w:hRule="exact" w:val="1529"/>
        </w:trPr>
        <w:tc>
          <w:tcPr>
            <w:tcW w:w="1668"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lastRenderedPageBreak/>
              <w:t>Poruchy</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 xml:space="preserve">kostrovej a </w:t>
            </w:r>
            <w:r w:rsidRPr="00277F7A">
              <w:rPr>
                <w:rFonts w:ascii="Times New Roman" w:hAnsi="Times New Roman" w:cs="Times New Roman"/>
                <w:b/>
                <w:spacing w:val="-1"/>
                <w:lang w:val="sk-SK"/>
              </w:rPr>
              <w:t>svalovej</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sústavy</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lang w:val="sk-SK"/>
              </w:rPr>
              <w:t xml:space="preserve">a </w:t>
            </w:r>
            <w:r w:rsidRPr="00277F7A">
              <w:rPr>
                <w:rFonts w:ascii="Times New Roman" w:hAnsi="Times New Roman" w:cs="Times New Roman"/>
                <w:b/>
                <w:spacing w:val="-1"/>
                <w:lang w:val="sk-SK"/>
              </w:rPr>
              <w:t>spojivového</w:t>
            </w:r>
            <w:r w:rsidRPr="00277F7A">
              <w:rPr>
                <w:rFonts w:ascii="Times New Roman" w:hAnsi="Times New Roman" w:cs="Times New Roman"/>
                <w:b/>
                <w:spacing w:val="20"/>
                <w:lang w:val="sk-SK"/>
              </w:rPr>
              <w:t xml:space="preserve"> </w:t>
            </w:r>
            <w:r w:rsidRPr="00277F7A">
              <w:rPr>
                <w:rFonts w:ascii="Times New Roman" w:hAnsi="Times New Roman" w:cs="Times New Roman"/>
                <w:b/>
                <w:spacing w:val="-1"/>
                <w:lang w:val="sk-SK"/>
              </w:rPr>
              <w:t>tkaniva</w:t>
            </w:r>
          </w:p>
        </w:tc>
        <w:tc>
          <w:tcPr>
            <w:tcW w:w="2107" w:type="dxa"/>
            <w:gridSpan w:val="2"/>
            <w:tcBorders>
              <w:top w:val="single" w:sz="5" w:space="0" w:color="000000"/>
              <w:left w:val="single" w:sz="5" w:space="0" w:color="000000"/>
              <w:bottom w:val="single" w:sz="5" w:space="0" w:color="000000"/>
              <w:right w:val="single" w:sz="5" w:space="0" w:color="000000"/>
            </w:tcBorders>
          </w:tcPr>
          <w:p w:rsidR="00A33331" w:rsidRPr="00277F7A" w:rsidRDefault="00A33331" w:rsidP="00A3333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bole</w:t>
            </w:r>
            <w:r w:rsidR="00B3246B" w:rsidRPr="00277F7A">
              <w:rPr>
                <w:rFonts w:ascii="Times New Roman" w:hAnsi="Times New Roman" w:cs="Times New Roman"/>
                <w:spacing w:val="-1"/>
                <w:lang w:val="sk-SK"/>
              </w:rPr>
              <w:t>sť</w:t>
            </w:r>
            <w:r w:rsidRPr="00277F7A">
              <w:rPr>
                <w:rFonts w:ascii="Times New Roman" w:hAnsi="Times New Roman" w:cs="Times New Roman"/>
                <w:spacing w:val="-1"/>
                <w:lang w:val="sk-SK"/>
              </w:rPr>
              <w:t xml:space="preserve"> </w:t>
            </w:r>
            <w:r w:rsidR="00B3246B" w:rsidRPr="00277F7A">
              <w:rPr>
                <w:rFonts w:ascii="Times New Roman" w:hAnsi="Times New Roman" w:cs="Times New Roman"/>
                <w:spacing w:val="-1"/>
                <w:lang w:val="sk-SK"/>
              </w:rPr>
              <w:t>v končatinách artralgia</w:t>
            </w:r>
          </w:p>
          <w:p w:rsidR="00B3246B" w:rsidRPr="00277F7A" w:rsidRDefault="00B3246B" w:rsidP="00A33331">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bolesť chrbta</w:t>
            </w:r>
          </w:p>
        </w:tc>
        <w:tc>
          <w:tcPr>
            <w:tcW w:w="241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muskuloskeletálne bolesti</w:t>
            </w:r>
          </w:p>
          <w:p w:rsidR="00A33331"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svalové kŕče </w:t>
            </w:r>
          </w:p>
          <w:p w:rsidR="00A33331"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myalgia</w:t>
            </w:r>
          </w:p>
          <w:p w:rsidR="00B3246B"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svalová slabosť</w:t>
            </w:r>
          </w:p>
        </w:tc>
        <w:tc>
          <w:tcPr>
            <w:tcW w:w="1860" w:type="dxa"/>
            <w:tcBorders>
              <w:top w:val="single" w:sz="5" w:space="0" w:color="000000"/>
              <w:left w:val="single" w:sz="5" w:space="0" w:color="000000"/>
              <w:bottom w:val="single" w:sz="5" w:space="0" w:color="000000"/>
              <w:right w:val="single" w:sz="5" w:space="0" w:color="000000"/>
            </w:tcBorders>
          </w:tcPr>
          <w:p w:rsidR="003F144A"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osteonekróza čeľuste </w:t>
            </w:r>
          </w:p>
          <w:p w:rsidR="00B3246B" w:rsidRPr="00277F7A" w:rsidRDefault="00B3246B"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fistula</w:t>
            </w:r>
            <w:r w:rsidRPr="00277F7A">
              <w:rPr>
                <w:rFonts w:ascii="Times New Roman" w:hAnsi="Times New Roman" w:cs="Times New Roman"/>
                <w:spacing w:val="-1"/>
                <w:vertAlign w:val="superscript"/>
                <w:lang w:val="sk-SK"/>
              </w:rPr>
              <w:t>*</w:t>
            </w:r>
          </w:p>
        </w:tc>
        <w:tc>
          <w:tcPr>
            <w:tcW w:w="1968" w:type="dxa"/>
            <w:tcBorders>
              <w:top w:val="single" w:sz="5" w:space="0" w:color="000000"/>
              <w:left w:val="single" w:sz="5" w:space="0" w:color="000000"/>
              <w:bottom w:val="single" w:sz="5" w:space="0" w:color="000000"/>
              <w:right w:val="single" w:sz="5" w:space="0" w:color="000000"/>
            </w:tcBorders>
          </w:tcPr>
          <w:p w:rsidR="00B3246B" w:rsidRPr="00277F7A" w:rsidRDefault="00B071A9"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 </w:t>
            </w:r>
            <w:r w:rsidR="00B3246B" w:rsidRPr="00277F7A">
              <w:rPr>
                <w:rFonts w:ascii="Times New Roman" w:hAnsi="Times New Roman" w:cs="Times New Roman"/>
                <w:spacing w:val="-1"/>
                <w:lang w:val="sk-SK"/>
              </w:rPr>
              <w:t>rabdomyolýza</w:t>
            </w:r>
            <w:r w:rsidR="00B3246B" w:rsidRPr="00277F7A">
              <w:rPr>
                <w:rFonts w:ascii="Times New Roman" w:hAnsi="Times New Roman" w:cs="Times New Roman"/>
                <w:spacing w:val="-1"/>
                <w:vertAlign w:val="superscript"/>
                <w:lang w:val="sk-SK"/>
              </w:rPr>
              <w:t>*</w:t>
            </w:r>
          </w:p>
          <w:p w:rsidR="00B3246B" w:rsidRPr="00277F7A" w:rsidRDefault="00B071A9"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 </w:t>
            </w:r>
            <w:r w:rsidR="00B3246B" w:rsidRPr="00277F7A">
              <w:rPr>
                <w:rFonts w:ascii="Times New Roman" w:hAnsi="Times New Roman" w:cs="Times New Roman"/>
                <w:spacing w:val="-1"/>
                <w:lang w:val="sk-SK"/>
              </w:rPr>
              <w:t>myopat</w:t>
            </w:r>
            <w:r w:rsidR="00186916" w:rsidRPr="00277F7A">
              <w:rPr>
                <w:rFonts w:ascii="Times New Roman" w:hAnsi="Times New Roman" w:cs="Times New Roman"/>
                <w:spacing w:val="-1"/>
                <w:lang w:val="sk-SK"/>
              </w:rPr>
              <w:t>ia</w:t>
            </w:r>
          </w:p>
        </w:tc>
      </w:tr>
      <w:tr w:rsidR="00186916" w:rsidRPr="00277F7A" w:rsidTr="003D5136">
        <w:trPr>
          <w:trHeight w:hRule="exact" w:val="1529"/>
        </w:trPr>
        <w:tc>
          <w:tcPr>
            <w:tcW w:w="1668" w:type="dxa"/>
            <w:tcBorders>
              <w:top w:val="single" w:sz="5" w:space="0" w:color="000000"/>
              <w:left w:val="single" w:sz="5" w:space="0" w:color="000000"/>
              <w:bottom w:val="single" w:sz="5" w:space="0" w:color="000000"/>
              <w:right w:val="single" w:sz="5" w:space="0" w:color="000000"/>
            </w:tcBorders>
          </w:tcPr>
          <w:p w:rsidR="00186916" w:rsidRPr="00277F7A" w:rsidRDefault="00186916" w:rsidP="00186916">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Poruchy</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obličiek</w:t>
            </w:r>
          </w:p>
          <w:p w:rsidR="00186916" w:rsidRPr="00277F7A" w:rsidRDefault="00186916" w:rsidP="00186916">
            <w:pPr>
              <w:pStyle w:val="TableParagraph"/>
              <w:contextualSpacing/>
              <w:rPr>
                <w:rFonts w:ascii="Times New Roman" w:hAnsi="Times New Roman" w:cs="Times New Roman"/>
                <w:b/>
                <w:spacing w:val="-1"/>
                <w:lang w:val="sk-SK"/>
              </w:rPr>
            </w:pPr>
            <w:r w:rsidRPr="00277F7A">
              <w:rPr>
                <w:rFonts w:ascii="Times New Roman" w:hAnsi="Times New Roman" w:cs="Times New Roman"/>
                <w:b/>
                <w:lang w:val="sk-SK"/>
              </w:rPr>
              <w:t xml:space="preserve">a </w:t>
            </w:r>
            <w:r w:rsidRPr="00277F7A">
              <w:rPr>
                <w:rFonts w:ascii="Times New Roman" w:hAnsi="Times New Roman" w:cs="Times New Roman"/>
                <w:b/>
                <w:spacing w:val="-1"/>
                <w:lang w:val="sk-SK"/>
              </w:rPr>
              <w:t>močových</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ciest</w:t>
            </w:r>
          </w:p>
        </w:tc>
        <w:tc>
          <w:tcPr>
            <w:tcW w:w="2107" w:type="dxa"/>
            <w:gridSpan w:val="2"/>
            <w:tcBorders>
              <w:top w:val="single" w:sz="5" w:space="0" w:color="000000"/>
              <w:left w:val="single" w:sz="5" w:space="0" w:color="000000"/>
              <w:bottom w:val="single" w:sz="5" w:space="0" w:color="000000"/>
              <w:right w:val="single" w:sz="5" w:space="0" w:color="000000"/>
            </w:tcBorders>
          </w:tcPr>
          <w:p w:rsidR="00186916" w:rsidRPr="00277F7A" w:rsidRDefault="00186916" w:rsidP="00186916">
            <w:pPr>
              <w:pStyle w:val="TableParagraph"/>
              <w:contextualSpacing/>
              <w:rPr>
                <w:rFonts w:ascii="Times New Roman" w:hAnsi="Times New Roman" w:cs="Times New Roman"/>
                <w:spacing w:val="-1"/>
                <w:lang w:val="sk-SK"/>
              </w:rPr>
            </w:pPr>
          </w:p>
        </w:tc>
        <w:tc>
          <w:tcPr>
            <w:tcW w:w="2412" w:type="dxa"/>
            <w:tcBorders>
              <w:top w:val="single" w:sz="5" w:space="0" w:color="000000"/>
              <w:left w:val="single" w:sz="5" w:space="0" w:color="000000"/>
              <w:bottom w:val="single" w:sz="5" w:space="0" w:color="000000"/>
              <w:right w:val="single" w:sz="5" w:space="0" w:color="000000"/>
            </w:tcBorders>
          </w:tcPr>
          <w:p w:rsidR="003F144A" w:rsidRPr="00277F7A" w:rsidRDefault="003F144A" w:rsidP="003F14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zlyhanie obličiek</w:t>
            </w:r>
            <w:r w:rsidRPr="00277F7A">
              <w:rPr>
                <w:rFonts w:ascii="Times New Roman" w:hAnsi="Times New Roman" w:cs="Times New Roman"/>
                <w:spacing w:val="-1"/>
                <w:vertAlign w:val="superscript"/>
                <w:lang w:val="sk-SK"/>
              </w:rPr>
              <w:t>*</w:t>
            </w:r>
          </w:p>
          <w:p w:rsidR="003F144A" w:rsidRPr="00277F7A" w:rsidRDefault="003F144A" w:rsidP="003F14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akútne zlyhanie obličiek</w:t>
            </w:r>
            <w:r w:rsidRPr="00277F7A">
              <w:rPr>
                <w:rFonts w:ascii="Times New Roman" w:hAnsi="Times New Roman" w:cs="Times New Roman"/>
                <w:spacing w:val="-1"/>
                <w:vertAlign w:val="superscript"/>
                <w:lang w:val="sk-SK"/>
              </w:rPr>
              <w:t>*</w:t>
            </w:r>
            <w:r w:rsidRPr="00277F7A">
              <w:rPr>
                <w:rFonts w:ascii="Times New Roman" w:hAnsi="Times New Roman" w:cs="Times New Roman"/>
                <w:spacing w:val="-1"/>
                <w:lang w:val="sk-SK"/>
              </w:rPr>
              <w:t xml:space="preserve"> chromatúria </w:t>
            </w:r>
          </w:p>
          <w:p w:rsidR="00186916" w:rsidRPr="00277F7A" w:rsidRDefault="003F144A" w:rsidP="003F14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proteinúria</w:t>
            </w:r>
          </w:p>
        </w:tc>
        <w:tc>
          <w:tcPr>
            <w:tcW w:w="1860" w:type="dxa"/>
            <w:tcBorders>
              <w:top w:val="single" w:sz="5" w:space="0" w:color="000000"/>
              <w:left w:val="single" w:sz="5" w:space="0" w:color="000000"/>
              <w:bottom w:val="single" w:sz="5" w:space="0" w:color="000000"/>
              <w:right w:val="single" w:sz="5" w:space="0" w:color="000000"/>
            </w:tcBorders>
          </w:tcPr>
          <w:p w:rsidR="00186916" w:rsidRPr="00277F7A" w:rsidRDefault="00186916"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krvácanie z močových ciest</w:t>
            </w:r>
          </w:p>
        </w:tc>
        <w:tc>
          <w:tcPr>
            <w:tcW w:w="1968" w:type="dxa"/>
            <w:tcBorders>
              <w:top w:val="single" w:sz="5" w:space="0" w:color="000000"/>
              <w:left w:val="single" w:sz="5" w:space="0" w:color="000000"/>
              <w:bottom w:val="single" w:sz="5" w:space="0" w:color="000000"/>
              <w:right w:val="single" w:sz="5" w:space="0" w:color="000000"/>
            </w:tcBorders>
          </w:tcPr>
          <w:p w:rsidR="00186916" w:rsidRPr="00277F7A" w:rsidRDefault="00B071A9"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 </w:t>
            </w:r>
            <w:r w:rsidR="00186916" w:rsidRPr="00277F7A">
              <w:rPr>
                <w:rFonts w:ascii="Times New Roman" w:hAnsi="Times New Roman" w:cs="Times New Roman"/>
                <w:spacing w:val="-1"/>
                <w:lang w:val="sk-SK"/>
              </w:rPr>
              <w:t>nefrotický syndróm</w:t>
            </w:r>
          </w:p>
        </w:tc>
      </w:tr>
      <w:tr w:rsidR="00186916" w:rsidRPr="00277F7A" w:rsidTr="003D5136">
        <w:trPr>
          <w:trHeight w:hRule="exact" w:val="1529"/>
        </w:trPr>
        <w:tc>
          <w:tcPr>
            <w:tcW w:w="1668" w:type="dxa"/>
            <w:tcBorders>
              <w:top w:val="single" w:sz="5" w:space="0" w:color="000000"/>
              <w:left w:val="single" w:sz="5" w:space="0" w:color="000000"/>
              <w:bottom w:val="single" w:sz="5" w:space="0" w:color="000000"/>
              <w:right w:val="single" w:sz="5" w:space="0" w:color="000000"/>
            </w:tcBorders>
          </w:tcPr>
          <w:p w:rsidR="00186916" w:rsidRPr="00277F7A" w:rsidRDefault="00FD07FF" w:rsidP="0041464A">
            <w:pPr>
              <w:pStyle w:val="TableParagraph"/>
              <w:contextualSpacing/>
              <w:rPr>
                <w:rFonts w:ascii="Times New Roman" w:hAnsi="Times New Roman" w:cs="Times New Roman"/>
                <w:b/>
                <w:spacing w:val="-1"/>
                <w:lang w:val="sk-SK"/>
              </w:rPr>
            </w:pPr>
            <w:r w:rsidRPr="00277F7A">
              <w:rPr>
                <w:rFonts w:ascii="Times New Roman" w:hAnsi="Times New Roman" w:cs="Times New Roman"/>
                <w:b/>
                <w:lang w:val="sk-SK"/>
              </w:rPr>
              <w:t xml:space="preserve">Celkové </w:t>
            </w:r>
            <w:r w:rsidRPr="00277F7A">
              <w:rPr>
                <w:rFonts w:ascii="Times New Roman" w:hAnsi="Times New Roman" w:cs="Times New Roman"/>
                <w:b/>
                <w:spacing w:val="-1"/>
                <w:lang w:val="sk-SK"/>
              </w:rPr>
              <w:t>poruchy</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 xml:space="preserve">a reakcie v </w:t>
            </w:r>
            <w:r w:rsidRPr="00277F7A">
              <w:rPr>
                <w:rFonts w:ascii="Times New Roman" w:hAnsi="Times New Roman" w:cs="Times New Roman"/>
                <w:b/>
                <w:spacing w:val="-1"/>
                <w:lang w:val="sk-SK"/>
              </w:rPr>
              <w:t>mieste</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podania</w:t>
            </w:r>
          </w:p>
        </w:tc>
        <w:tc>
          <w:tcPr>
            <w:tcW w:w="2107" w:type="dxa"/>
            <w:gridSpan w:val="2"/>
            <w:tcBorders>
              <w:top w:val="single" w:sz="5" w:space="0" w:color="000000"/>
              <w:left w:val="single" w:sz="5" w:space="0" w:color="000000"/>
              <w:bottom w:val="single" w:sz="5" w:space="0" w:color="000000"/>
              <w:right w:val="single" w:sz="5" w:space="0" w:color="000000"/>
            </w:tcBorders>
          </w:tcPr>
          <w:p w:rsidR="00A33331" w:rsidRPr="00277F7A" w:rsidRDefault="00FD07FF"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zápal slizníc</w:t>
            </w:r>
          </w:p>
          <w:p w:rsidR="00A33331" w:rsidRPr="00277F7A" w:rsidRDefault="00FD07FF"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únava</w:t>
            </w:r>
            <w:r w:rsidR="003F144A" w:rsidRPr="00277F7A">
              <w:rPr>
                <w:rFonts w:ascii="Times New Roman" w:hAnsi="Times New Roman" w:cs="Times New Roman"/>
                <w:spacing w:val="-1"/>
                <w:vertAlign w:val="superscript"/>
                <w:lang w:val="sk-SK"/>
              </w:rPr>
              <w:t>W</w:t>
            </w:r>
          </w:p>
          <w:p w:rsidR="003F144A" w:rsidRPr="00277F7A" w:rsidRDefault="00FD07FF"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edém</w:t>
            </w:r>
            <w:r w:rsidR="003F144A" w:rsidRPr="00277F7A">
              <w:rPr>
                <w:rFonts w:ascii="Times New Roman" w:hAnsi="Times New Roman" w:cs="Times New Roman"/>
                <w:spacing w:val="-1"/>
                <w:vertAlign w:val="superscript"/>
                <w:lang w:val="sk-SK"/>
              </w:rPr>
              <w:t>X</w:t>
            </w:r>
            <w:r w:rsidRPr="00277F7A">
              <w:rPr>
                <w:rFonts w:ascii="Times New Roman" w:hAnsi="Times New Roman" w:cs="Times New Roman"/>
                <w:spacing w:val="-1"/>
                <w:lang w:val="sk-SK"/>
              </w:rPr>
              <w:t xml:space="preserve"> </w:t>
            </w:r>
          </w:p>
          <w:p w:rsidR="00186916" w:rsidRPr="00277F7A" w:rsidRDefault="00FD07FF"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pyrexia</w:t>
            </w:r>
          </w:p>
        </w:tc>
        <w:tc>
          <w:tcPr>
            <w:tcW w:w="2412" w:type="dxa"/>
            <w:tcBorders>
              <w:top w:val="single" w:sz="5" w:space="0" w:color="000000"/>
              <w:left w:val="single" w:sz="5" w:space="0" w:color="000000"/>
              <w:bottom w:val="single" w:sz="5" w:space="0" w:color="000000"/>
              <w:right w:val="single" w:sz="5" w:space="0" w:color="000000"/>
            </w:tcBorders>
          </w:tcPr>
          <w:p w:rsidR="00A33331" w:rsidRPr="00277F7A" w:rsidRDefault="00FD07FF" w:rsidP="00FD07FF">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bolesť </w:t>
            </w:r>
            <w:r w:rsidR="0009156C" w:rsidRPr="00277F7A">
              <w:rPr>
                <w:rFonts w:ascii="Times New Roman" w:hAnsi="Times New Roman" w:cs="Times New Roman"/>
                <w:spacing w:val="-1"/>
                <w:lang w:val="sk-SK"/>
              </w:rPr>
              <w:t>na hrudi</w:t>
            </w:r>
          </w:p>
          <w:p w:rsidR="00FD07FF" w:rsidRPr="00277F7A" w:rsidRDefault="00FD07FF" w:rsidP="00FD07FF">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bolesť</w:t>
            </w:r>
          </w:p>
          <w:p w:rsidR="00FD07FF" w:rsidRPr="00277F7A" w:rsidRDefault="00FD07FF" w:rsidP="00FD07FF">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ochorenie podobné chrípke</w:t>
            </w:r>
          </w:p>
          <w:p w:rsidR="00186916" w:rsidRPr="00277F7A" w:rsidRDefault="00FD07FF" w:rsidP="00FD07FF">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zimnica</w:t>
            </w:r>
          </w:p>
        </w:tc>
        <w:tc>
          <w:tcPr>
            <w:tcW w:w="1860" w:type="dxa"/>
            <w:tcBorders>
              <w:top w:val="single" w:sz="5" w:space="0" w:color="000000"/>
              <w:left w:val="single" w:sz="5" w:space="0" w:color="000000"/>
              <w:bottom w:val="single" w:sz="5" w:space="0" w:color="000000"/>
              <w:right w:val="single" w:sz="5" w:space="0" w:color="000000"/>
            </w:tcBorders>
          </w:tcPr>
          <w:p w:rsidR="00186916" w:rsidRPr="00277F7A" w:rsidRDefault="00FD07FF" w:rsidP="0041464A">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zhoršené hojenie</w:t>
            </w:r>
          </w:p>
        </w:tc>
        <w:tc>
          <w:tcPr>
            <w:tcW w:w="1968" w:type="dxa"/>
            <w:tcBorders>
              <w:top w:val="single" w:sz="5" w:space="0" w:color="000000"/>
              <w:left w:val="single" w:sz="5" w:space="0" w:color="000000"/>
              <w:bottom w:val="single" w:sz="5" w:space="0" w:color="000000"/>
              <w:right w:val="single" w:sz="5" w:space="0" w:color="000000"/>
            </w:tcBorders>
          </w:tcPr>
          <w:p w:rsidR="00186916" w:rsidRPr="00277F7A" w:rsidRDefault="00186916" w:rsidP="0041464A">
            <w:pPr>
              <w:pStyle w:val="TableParagraph"/>
              <w:contextualSpacing/>
              <w:rPr>
                <w:rFonts w:ascii="Times New Roman" w:hAnsi="Times New Roman" w:cs="Times New Roman"/>
                <w:spacing w:val="-1"/>
                <w:lang w:val="sk-SK"/>
              </w:rPr>
            </w:pPr>
          </w:p>
        </w:tc>
      </w:tr>
      <w:tr w:rsidR="00186916" w:rsidRPr="00277F7A" w:rsidTr="003D5136">
        <w:trPr>
          <w:trHeight w:hRule="exact" w:val="4211"/>
        </w:trPr>
        <w:tc>
          <w:tcPr>
            <w:tcW w:w="1668" w:type="dxa"/>
            <w:tcBorders>
              <w:top w:val="single" w:sz="5" w:space="0" w:color="000000"/>
              <w:left w:val="single" w:sz="5" w:space="0" w:color="000000"/>
              <w:bottom w:val="single" w:sz="5" w:space="0" w:color="000000"/>
              <w:right w:val="single" w:sz="5" w:space="0" w:color="000000"/>
            </w:tcBorders>
          </w:tcPr>
          <w:p w:rsidR="00186916" w:rsidRPr="00277F7A" w:rsidRDefault="00FD07FF" w:rsidP="0041464A">
            <w:pPr>
              <w:pStyle w:val="TableParagraph"/>
              <w:contextualSpacing/>
              <w:rPr>
                <w:rFonts w:ascii="Times New Roman" w:hAnsi="Times New Roman" w:cs="Times New Roman"/>
                <w:b/>
                <w:spacing w:val="-1"/>
                <w:lang w:val="sk-SK"/>
              </w:rPr>
            </w:pPr>
            <w:r w:rsidRPr="00277F7A">
              <w:rPr>
                <w:rFonts w:ascii="Times New Roman" w:hAnsi="Times New Roman" w:cs="Times New Roman"/>
                <w:b/>
                <w:spacing w:val="-1"/>
                <w:lang w:val="sk-SK"/>
              </w:rPr>
              <w:t>Laboratórne</w:t>
            </w:r>
            <w:r w:rsidRPr="00277F7A">
              <w:rPr>
                <w:rFonts w:ascii="Times New Roman" w:hAnsi="Times New Roman" w:cs="Times New Roman"/>
                <w:b/>
                <w:spacing w:val="20"/>
                <w:lang w:val="sk-SK"/>
              </w:rPr>
              <w:t xml:space="preserve"> </w:t>
            </w:r>
            <w:r w:rsidRPr="00277F7A">
              <w:rPr>
                <w:rFonts w:ascii="Times New Roman" w:hAnsi="Times New Roman" w:cs="Times New Roman"/>
                <w:b/>
                <w:lang w:val="sk-SK"/>
              </w:rPr>
              <w:t>a</w:t>
            </w:r>
            <w:r w:rsidRPr="00277F7A">
              <w:rPr>
                <w:rFonts w:ascii="Times New Roman" w:hAnsi="Times New Roman" w:cs="Times New Roman"/>
                <w:b/>
                <w:spacing w:val="-3"/>
                <w:lang w:val="sk-SK"/>
              </w:rPr>
              <w:t xml:space="preserve"> </w:t>
            </w:r>
            <w:r w:rsidRPr="00277F7A">
              <w:rPr>
                <w:rFonts w:ascii="Times New Roman" w:hAnsi="Times New Roman" w:cs="Times New Roman"/>
                <w:b/>
                <w:lang w:val="sk-SK"/>
              </w:rPr>
              <w:t xml:space="preserve">funkčné </w:t>
            </w:r>
            <w:r w:rsidRPr="00277F7A">
              <w:rPr>
                <w:rFonts w:ascii="Times New Roman" w:hAnsi="Times New Roman" w:cs="Times New Roman"/>
                <w:b/>
                <w:spacing w:val="-1"/>
                <w:lang w:val="sk-SK"/>
              </w:rPr>
              <w:t>vyšetrenia</w:t>
            </w:r>
          </w:p>
        </w:tc>
        <w:tc>
          <w:tcPr>
            <w:tcW w:w="2107" w:type="dxa"/>
            <w:gridSpan w:val="2"/>
            <w:tcBorders>
              <w:top w:val="single" w:sz="5" w:space="0" w:color="000000"/>
              <w:left w:val="single" w:sz="5" w:space="0" w:color="000000"/>
              <w:bottom w:val="single" w:sz="5" w:space="0" w:color="000000"/>
              <w:right w:val="single" w:sz="5" w:space="0" w:color="000000"/>
            </w:tcBorders>
          </w:tcPr>
          <w:p w:rsidR="00186916" w:rsidRPr="00277F7A" w:rsidRDefault="00186916" w:rsidP="0041464A">
            <w:pPr>
              <w:pStyle w:val="TableParagraph"/>
              <w:contextualSpacing/>
              <w:rPr>
                <w:rFonts w:ascii="Times New Roman" w:hAnsi="Times New Roman" w:cs="Times New Roman"/>
                <w:spacing w:val="-1"/>
                <w:lang w:val="sk-SK"/>
              </w:rPr>
            </w:pPr>
          </w:p>
        </w:tc>
        <w:tc>
          <w:tcPr>
            <w:tcW w:w="2412" w:type="dxa"/>
            <w:tcBorders>
              <w:top w:val="single" w:sz="5" w:space="0" w:color="000000"/>
              <w:left w:val="single" w:sz="5" w:space="0" w:color="000000"/>
              <w:bottom w:val="single" w:sz="5" w:space="0" w:color="000000"/>
              <w:right w:val="single" w:sz="5" w:space="0" w:color="000000"/>
            </w:tcBorders>
          </w:tcPr>
          <w:p w:rsidR="00A33331" w:rsidRPr="00277F7A" w:rsidRDefault="00FD07FF" w:rsidP="00FD07FF">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pokles hmotnosti</w:t>
            </w:r>
          </w:p>
          <w:p w:rsidR="00FD07FF" w:rsidRPr="00277F7A" w:rsidRDefault="00FD07FF" w:rsidP="00FD07FF">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znížený počet bielych krviniek</w:t>
            </w:r>
          </w:p>
          <w:p w:rsidR="00A33331" w:rsidRPr="00277F7A" w:rsidRDefault="00FD07FF" w:rsidP="00FD07FF">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zvýšená lipáza</w:t>
            </w:r>
          </w:p>
          <w:p w:rsidR="00A33331" w:rsidRPr="00277F7A" w:rsidRDefault="00FD07FF" w:rsidP="00FD07FF">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pokles počtu trombocytov</w:t>
            </w:r>
          </w:p>
          <w:p w:rsidR="003F144A" w:rsidRPr="00277F7A" w:rsidRDefault="00FD07FF" w:rsidP="00FD07FF">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znížený hemoglobín zvýšená amyláza</w:t>
            </w:r>
            <w:r w:rsidRPr="00277F7A">
              <w:rPr>
                <w:rFonts w:ascii="Times New Roman" w:hAnsi="Times New Roman" w:cs="Times New Roman"/>
                <w:spacing w:val="-1"/>
                <w:vertAlign w:val="superscript"/>
                <w:lang w:val="sk-SK"/>
              </w:rPr>
              <w:t>y</w:t>
            </w:r>
            <w:r w:rsidRPr="00277F7A">
              <w:rPr>
                <w:rFonts w:ascii="Times New Roman" w:hAnsi="Times New Roman" w:cs="Times New Roman"/>
                <w:spacing w:val="-1"/>
                <w:lang w:val="sk-SK"/>
              </w:rPr>
              <w:t xml:space="preserve"> </w:t>
            </w:r>
          </w:p>
          <w:p w:rsidR="00FD07FF" w:rsidRPr="00277F7A" w:rsidRDefault="00FD07FF" w:rsidP="00FD07FF">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zvýšená hladina</w:t>
            </w:r>
          </w:p>
          <w:p w:rsidR="00FD07FF" w:rsidRPr="00277F7A" w:rsidRDefault="00FD07FF" w:rsidP="00FD07FF">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aspartátaminotransferázy</w:t>
            </w:r>
          </w:p>
          <w:p w:rsidR="00A33331" w:rsidRPr="00277F7A" w:rsidRDefault="00FD07FF" w:rsidP="00FD07FF">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zvýšená hladina alanínaminotransferázy zvýšený kreatinín v krvi zvýšený </w:t>
            </w:r>
            <w:r w:rsidR="003F144A" w:rsidRPr="00277F7A">
              <w:rPr>
                <w:rFonts w:ascii="Times New Roman" w:hAnsi="Times New Roman" w:cs="Times New Roman"/>
                <w:spacing w:val="-1"/>
                <w:lang w:val="sk-SK"/>
              </w:rPr>
              <w:t xml:space="preserve">krvný </w:t>
            </w:r>
            <w:r w:rsidRPr="00277F7A">
              <w:rPr>
                <w:rFonts w:ascii="Times New Roman" w:hAnsi="Times New Roman" w:cs="Times New Roman"/>
                <w:spacing w:val="-1"/>
                <w:lang w:val="sk-SK"/>
              </w:rPr>
              <w:t>tlak</w:t>
            </w:r>
          </w:p>
          <w:p w:rsidR="00FD07FF" w:rsidRPr="00277F7A" w:rsidRDefault="00FD07FF" w:rsidP="00FD07FF">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zvýšená hladina</w:t>
            </w:r>
          </w:p>
          <w:p w:rsidR="00186916" w:rsidRPr="00277F7A" w:rsidRDefault="00FD07FF" w:rsidP="00FD07FF">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kyseliny močovej v krvi</w:t>
            </w:r>
          </w:p>
        </w:tc>
        <w:tc>
          <w:tcPr>
            <w:tcW w:w="1860" w:type="dxa"/>
            <w:tcBorders>
              <w:top w:val="single" w:sz="5" w:space="0" w:color="000000"/>
              <w:left w:val="single" w:sz="5" w:space="0" w:color="000000"/>
              <w:bottom w:val="single" w:sz="5" w:space="0" w:color="000000"/>
              <w:right w:val="single" w:sz="5" w:space="0" w:color="000000"/>
            </w:tcBorders>
          </w:tcPr>
          <w:p w:rsidR="00FD07FF" w:rsidRPr="00277F7A" w:rsidRDefault="00FD07FF" w:rsidP="00FD07FF">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zvýšená hladina kreatín</w:t>
            </w:r>
            <w:r w:rsidR="009C0BEC" w:rsidRPr="00277F7A">
              <w:rPr>
                <w:rFonts w:ascii="Times New Roman" w:hAnsi="Times New Roman" w:cs="Times New Roman"/>
                <w:spacing w:val="-1"/>
                <w:lang w:val="sk-SK"/>
              </w:rPr>
              <w:t xml:space="preserve"> </w:t>
            </w:r>
            <w:r w:rsidRPr="00277F7A">
              <w:rPr>
                <w:rFonts w:ascii="Times New Roman" w:hAnsi="Times New Roman" w:cs="Times New Roman"/>
                <w:spacing w:val="-1"/>
                <w:lang w:val="sk-SK"/>
              </w:rPr>
              <w:t>fosfokinázy v krvi,</w:t>
            </w:r>
          </w:p>
          <w:p w:rsidR="00186916" w:rsidRPr="00277F7A" w:rsidRDefault="00FD07FF" w:rsidP="00FD07FF">
            <w:pPr>
              <w:pStyle w:val="TableParagraph"/>
              <w:contextualSpacing/>
              <w:rPr>
                <w:rFonts w:ascii="Times New Roman" w:hAnsi="Times New Roman" w:cs="Times New Roman"/>
                <w:spacing w:val="-1"/>
                <w:lang w:val="sk-SK"/>
              </w:rPr>
            </w:pPr>
            <w:r w:rsidRPr="00277F7A">
              <w:rPr>
                <w:rFonts w:ascii="Times New Roman" w:hAnsi="Times New Roman" w:cs="Times New Roman"/>
                <w:spacing w:val="-1"/>
                <w:lang w:val="sk-SK"/>
              </w:rPr>
              <w:t>zvýšená hladina tyreostimulačného hormónu v krvi</w:t>
            </w:r>
          </w:p>
        </w:tc>
        <w:tc>
          <w:tcPr>
            <w:tcW w:w="1968" w:type="dxa"/>
            <w:tcBorders>
              <w:top w:val="single" w:sz="5" w:space="0" w:color="000000"/>
              <w:left w:val="single" w:sz="5" w:space="0" w:color="000000"/>
              <w:bottom w:val="single" w:sz="5" w:space="0" w:color="000000"/>
              <w:right w:val="single" w:sz="5" w:space="0" w:color="000000"/>
            </w:tcBorders>
          </w:tcPr>
          <w:p w:rsidR="00186916" w:rsidRPr="00277F7A" w:rsidRDefault="00186916" w:rsidP="0041464A">
            <w:pPr>
              <w:pStyle w:val="TableParagraph"/>
              <w:contextualSpacing/>
              <w:rPr>
                <w:rFonts w:ascii="Times New Roman" w:hAnsi="Times New Roman" w:cs="Times New Roman"/>
                <w:spacing w:val="-1"/>
                <w:lang w:val="sk-SK"/>
              </w:rPr>
            </w:pPr>
          </w:p>
        </w:tc>
      </w:tr>
    </w:tbl>
    <w:p w:rsidR="00B3246B" w:rsidRDefault="00B3246B" w:rsidP="0041464A">
      <w:pPr>
        <w:contextualSpacing/>
        <w:rPr>
          <w:rFonts w:ascii="Times New Roman" w:eastAsia="Times New Roman" w:hAnsi="Times New Roman" w:cs="Times New Roman"/>
          <w:lang w:val="sk-SK"/>
        </w:rPr>
      </w:pPr>
    </w:p>
    <w:p w:rsidR="00277F7A" w:rsidRPr="00277F7A" w:rsidRDefault="00277F7A"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Nasledujúce výrazy boli zlúčené:</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a</w:t>
      </w:r>
      <w:r w:rsidRPr="00277F7A">
        <w:rPr>
          <w:rFonts w:cs="Times New Roman"/>
          <w:w w:val="95"/>
          <w:position w:val="10"/>
          <w:lang w:val="sk-SK"/>
        </w:rPr>
        <w:tab/>
      </w:r>
      <w:r w:rsidRPr="00277F7A">
        <w:rPr>
          <w:rFonts w:cs="Times New Roman"/>
          <w:spacing w:val="-1"/>
          <w:lang w:val="sk-SK"/>
        </w:rPr>
        <w:t xml:space="preserve">Zápal nosohltanu </w:t>
      </w:r>
      <w:r w:rsidRPr="00277F7A">
        <w:rPr>
          <w:rFonts w:cs="Times New Roman"/>
          <w:lang w:val="sk-SK"/>
        </w:rPr>
        <w:t>a</w:t>
      </w:r>
      <w:r w:rsidRPr="00277F7A">
        <w:rPr>
          <w:rFonts w:cs="Times New Roman"/>
          <w:spacing w:val="-1"/>
          <w:lang w:val="sk-SK"/>
        </w:rPr>
        <w:t xml:space="preserve"> ústny opar</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b</w:t>
      </w:r>
      <w:r w:rsidRPr="00277F7A">
        <w:rPr>
          <w:rFonts w:cs="Times New Roman"/>
          <w:w w:val="95"/>
          <w:position w:val="10"/>
          <w:lang w:val="sk-SK"/>
        </w:rPr>
        <w:tab/>
      </w:r>
      <w:r w:rsidRPr="00277F7A">
        <w:rPr>
          <w:rFonts w:cs="Times New Roman"/>
          <w:spacing w:val="-1"/>
          <w:lang w:val="sk-SK"/>
        </w:rPr>
        <w:t xml:space="preserve">Zápal priedušiek, infekcia dolných dýchacích ciest, zápal pľúc </w:t>
      </w:r>
      <w:r w:rsidRPr="00277F7A">
        <w:rPr>
          <w:rFonts w:cs="Times New Roman"/>
          <w:lang w:val="sk-SK"/>
        </w:rPr>
        <w:t>a</w:t>
      </w:r>
      <w:r w:rsidRPr="00277F7A">
        <w:rPr>
          <w:rFonts w:cs="Times New Roman"/>
          <w:spacing w:val="-1"/>
          <w:lang w:val="sk-SK"/>
        </w:rPr>
        <w:t xml:space="preserve"> infekcia </w:t>
      </w:r>
      <w:r w:rsidRPr="00277F7A">
        <w:rPr>
          <w:rFonts w:cs="Times New Roman"/>
          <w:spacing w:val="-2"/>
          <w:lang w:val="sk-SK"/>
        </w:rPr>
        <w:t>dýchacích</w:t>
      </w:r>
      <w:r w:rsidRPr="00277F7A">
        <w:rPr>
          <w:rFonts w:cs="Times New Roman"/>
          <w:spacing w:val="-1"/>
          <w:lang w:val="sk-SK"/>
        </w:rPr>
        <w:t xml:space="preserve"> ciest</w:t>
      </w:r>
    </w:p>
    <w:p w:rsidR="00B3246B" w:rsidRPr="00277F7A" w:rsidRDefault="00B3246B" w:rsidP="00FE33D6">
      <w:pPr>
        <w:pStyle w:val="Zkladntext"/>
        <w:tabs>
          <w:tab w:val="left" w:pos="578"/>
        </w:tabs>
        <w:ind w:left="578" w:hanging="578"/>
        <w:contextualSpacing/>
        <w:rPr>
          <w:rFonts w:cs="Times New Roman"/>
          <w:lang w:val="sk-SK"/>
        </w:rPr>
      </w:pPr>
      <w:r w:rsidRPr="00277F7A">
        <w:rPr>
          <w:rFonts w:cs="Times New Roman"/>
          <w:w w:val="95"/>
          <w:position w:val="10"/>
          <w:lang w:val="sk-SK"/>
        </w:rPr>
        <w:t>c</w:t>
      </w:r>
      <w:r w:rsidRPr="00277F7A">
        <w:rPr>
          <w:rFonts w:cs="Times New Roman"/>
          <w:w w:val="95"/>
          <w:position w:val="10"/>
          <w:lang w:val="sk-SK"/>
        </w:rPr>
        <w:tab/>
      </w:r>
      <w:r w:rsidRPr="00277F7A">
        <w:rPr>
          <w:rFonts w:cs="Times New Roman"/>
          <w:spacing w:val="-1"/>
          <w:lang w:val="sk-SK"/>
        </w:rPr>
        <w:t>Absces, absces končatiny, análny absces, absces ďasien, absces pečene, absces pankreasu,</w:t>
      </w:r>
      <w:r w:rsidRPr="00277F7A">
        <w:rPr>
          <w:rFonts w:cs="Times New Roman"/>
          <w:spacing w:val="20"/>
          <w:lang w:val="sk-SK"/>
        </w:rPr>
        <w:t xml:space="preserve"> </w:t>
      </w:r>
      <w:r w:rsidRPr="00277F7A">
        <w:rPr>
          <w:rFonts w:cs="Times New Roman"/>
          <w:spacing w:val="-1"/>
          <w:lang w:val="sk-SK"/>
        </w:rPr>
        <w:t xml:space="preserve">perineálny absces, perirektálny absces, absces konečníka, podkožný absces </w:t>
      </w:r>
      <w:r w:rsidRPr="00277F7A">
        <w:rPr>
          <w:rFonts w:cs="Times New Roman"/>
          <w:lang w:val="sk-SK"/>
        </w:rPr>
        <w:t>a</w:t>
      </w:r>
      <w:r w:rsidRPr="00277F7A">
        <w:rPr>
          <w:rFonts w:cs="Times New Roman"/>
          <w:spacing w:val="-1"/>
          <w:lang w:val="sk-SK"/>
        </w:rPr>
        <w:t xml:space="preserve"> zubný absces</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d</w:t>
      </w:r>
      <w:r w:rsidRPr="00277F7A">
        <w:rPr>
          <w:rFonts w:cs="Times New Roman"/>
          <w:w w:val="95"/>
          <w:position w:val="10"/>
          <w:lang w:val="sk-SK"/>
        </w:rPr>
        <w:tab/>
      </w:r>
      <w:r w:rsidRPr="00277F7A">
        <w:rPr>
          <w:rFonts w:cs="Times New Roman"/>
          <w:spacing w:val="-1"/>
          <w:lang w:val="sk-SK"/>
        </w:rPr>
        <w:t xml:space="preserve">Kvasinková infekcia pažeráka </w:t>
      </w:r>
      <w:r w:rsidRPr="00277F7A">
        <w:rPr>
          <w:rFonts w:cs="Times New Roman"/>
          <w:lang w:val="sk-SK"/>
        </w:rPr>
        <w:t>a</w:t>
      </w:r>
      <w:r w:rsidRPr="00277F7A">
        <w:rPr>
          <w:rFonts w:cs="Times New Roman"/>
          <w:spacing w:val="-1"/>
          <w:lang w:val="sk-SK"/>
        </w:rPr>
        <w:t xml:space="preserve"> úst</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e</w:t>
      </w:r>
      <w:r w:rsidRPr="00277F7A">
        <w:rPr>
          <w:rFonts w:cs="Times New Roman"/>
          <w:w w:val="95"/>
          <w:position w:val="10"/>
          <w:lang w:val="sk-SK"/>
        </w:rPr>
        <w:tab/>
      </w:r>
      <w:r w:rsidRPr="00277F7A">
        <w:rPr>
          <w:rFonts w:cs="Times New Roman"/>
          <w:spacing w:val="-1"/>
          <w:lang w:val="sk-SK"/>
        </w:rPr>
        <w:t>Celulitída</w:t>
      </w:r>
      <w:r w:rsidRPr="00277F7A">
        <w:rPr>
          <w:rFonts w:cs="Times New Roman"/>
          <w:lang w:val="sk-SK"/>
        </w:rPr>
        <w:t xml:space="preserve"> a </w:t>
      </w:r>
      <w:r w:rsidRPr="00277F7A">
        <w:rPr>
          <w:rFonts w:cs="Times New Roman"/>
          <w:spacing w:val="-2"/>
          <w:lang w:val="sk-SK"/>
        </w:rPr>
        <w:t xml:space="preserve">infekcia </w:t>
      </w:r>
      <w:r w:rsidRPr="00277F7A">
        <w:rPr>
          <w:rFonts w:cs="Times New Roman"/>
          <w:spacing w:val="-1"/>
          <w:lang w:val="sk-SK"/>
        </w:rPr>
        <w:t>kože</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f</w:t>
      </w:r>
      <w:r w:rsidRPr="00277F7A">
        <w:rPr>
          <w:rFonts w:cs="Times New Roman"/>
          <w:w w:val="95"/>
          <w:position w:val="10"/>
          <w:lang w:val="sk-SK"/>
        </w:rPr>
        <w:tab/>
      </w:r>
      <w:r w:rsidRPr="00277F7A">
        <w:rPr>
          <w:rFonts w:cs="Times New Roman"/>
          <w:spacing w:val="-1"/>
          <w:lang w:val="sk-SK"/>
        </w:rPr>
        <w:t xml:space="preserve">Sepsa </w:t>
      </w:r>
      <w:r w:rsidRPr="00277F7A">
        <w:rPr>
          <w:rFonts w:cs="Times New Roman"/>
          <w:lang w:val="sk-SK"/>
        </w:rPr>
        <w:t>a</w:t>
      </w:r>
      <w:r w:rsidRPr="00277F7A">
        <w:rPr>
          <w:rFonts w:cs="Times New Roman"/>
          <w:spacing w:val="-1"/>
          <w:lang w:val="sk-SK"/>
        </w:rPr>
        <w:t xml:space="preserve"> septický šok</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g</w:t>
      </w:r>
      <w:r w:rsidRPr="00277F7A">
        <w:rPr>
          <w:rFonts w:cs="Times New Roman"/>
          <w:w w:val="95"/>
          <w:position w:val="10"/>
          <w:lang w:val="sk-SK"/>
        </w:rPr>
        <w:tab/>
      </w:r>
      <w:r w:rsidRPr="00277F7A">
        <w:rPr>
          <w:rFonts w:cs="Times New Roman"/>
          <w:spacing w:val="-1"/>
          <w:lang w:val="sk-SK"/>
        </w:rPr>
        <w:t xml:space="preserve">Brušný absces, brušná sepsa, divertikulitída </w:t>
      </w:r>
      <w:r w:rsidRPr="00277F7A">
        <w:rPr>
          <w:rFonts w:cs="Times New Roman"/>
          <w:lang w:val="sk-SK"/>
        </w:rPr>
        <w:t>a</w:t>
      </w:r>
      <w:r w:rsidRPr="00277F7A">
        <w:rPr>
          <w:rFonts w:cs="Times New Roman"/>
          <w:spacing w:val="-1"/>
          <w:lang w:val="sk-SK"/>
        </w:rPr>
        <w:t xml:space="preserve"> osteomyelitída</w:t>
      </w:r>
    </w:p>
    <w:p w:rsidR="00B3246B" w:rsidRPr="00277F7A" w:rsidRDefault="00B3246B" w:rsidP="0041464A">
      <w:pPr>
        <w:pStyle w:val="Zkladntext"/>
        <w:tabs>
          <w:tab w:val="left" w:pos="575"/>
        </w:tabs>
        <w:ind w:left="0"/>
        <w:contextualSpacing/>
        <w:rPr>
          <w:rFonts w:cs="Times New Roman"/>
          <w:lang w:val="sk-SK"/>
        </w:rPr>
      </w:pPr>
      <w:r w:rsidRPr="00277F7A">
        <w:rPr>
          <w:rFonts w:cs="Times New Roman"/>
          <w:w w:val="95"/>
          <w:position w:val="10"/>
          <w:lang w:val="sk-SK"/>
        </w:rPr>
        <w:t>h</w:t>
      </w:r>
      <w:r w:rsidRPr="00277F7A">
        <w:rPr>
          <w:rFonts w:cs="Times New Roman"/>
          <w:w w:val="95"/>
          <w:position w:val="10"/>
          <w:lang w:val="sk-SK"/>
        </w:rPr>
        <w:tab/>
      </w:r>
      <w:r w:rsidRPr="00277F7A">
        <w:rPr>
          <w:rFonts w:cs="Times New Roman"/>
          <w:spacing w:val="-1"/>
          <w:lang w:val="sk-SK"/>
        </w:rPr>
        <w:t>Trombotická mikroangiopatia, trombotická trombocytopenická purpura, hemolyticko-uremický</w:t>
      </w:r>
      <w:r w:rsidRPr="00277F7A">
        <w:rPr>
          <w:rFonts w:cs="Times New Roman"/>
          <w:spacing w:val="27"/>
          <w:lang w:val="sk-SK"/>
        </w:rPr>
        <w:t xml:space="preserve"> </w:t>
      </w:r>
      <w:r w:rsidRPr="00277F7A">
        <w:rPr>
          <w:rFonts w:cs="Times New Roman"/>
          <w:spacing w:val="-1"/>
          <w:lang w:val="sk-SK"/>
        </w:rPr>
        <w:t>syndróm</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i</w:t>
      </w:r>
      <w:r w:rsidRPr="00277F7A">
        <w:rPr>
          <w:rFonts w:cs="Times New Roman"/>
          <w:w w:val="95"/>
          <w:position w:val="10"/>
          <w:lang w:val="sk-SK"/>
        </w:rPr>
        <w:tab/>
      </w:r>
      <w:r w:rsidRPr="00277F7A">
        <w:rPr>
          <w:rFonts w:cs="Times New Roman"/>
          <w:spacing w:val="-1"/>
          <w:lang w:val="sk-SK"/>
        </w:rPr>
        <w:t xml:space="preserve">Znížená chuť do jedla </w:t>
      </w:r>
      <w:r w:rsidRPr="00277F7A">
        <w:rPr>
          <w:rFonts w:cs="Times New Roman"/>
          <w:lang w:val="sk-SK"/>
        </w:rPr>
        <w:t>a</w:t>
      </w:r>
      <w:r w:rsidRPr="00277F7A">
        <w:rPr>
          <w:rFonts w:cs="Times New Roman"/>
          <w:spacing w:val="-1"/>
          <w:lang w:val="sk-SK"/>
        </w:rPr>
        <w:t xml:space="preserve"> anorexia</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j</w:t>
      </w:r>
      <w:r w:rsidRPr="00277F7A">
        <w:rPr>
          <w:rFonts w:cs="Times New Roman"/>
          <w:w w:val="95"/>
          <w:position w:val="10"/>
          <w:lang w:val="sk-SK"/>
        </w:rPr>
        <w:tab/>
      </w:r>
      <w:r w:rsidRPr="00277F7A">
        <w:rPr>
          <w:rFonts w:cs="Times New Roman"/>
          <w:spacing w:val="-1"/>
          <w:lang w:val="sk-SK"/>
        </w:rPr>
        <w:t xml:space="preserve">Dysgeúzia, ageúzia </w:t>
      </w:r>
      <w:r w:rsidRPr="00277F7A">
        <w:rPr>
          <w:rFonts w:cs="Times New Roman"/>
          <w:lang w:val="sk-SK"/>
        </w:rPr>
        <w:t>a</w:t>
      </w:r>
      <w:r w:rsidRPr="00277F7A">
        <w:rPr>
          <w:rFonts w:cs="Times New Roman"/>
          <w:spacing w:val="-1"/>
          <w:lang w:val="sk-SK"/>
        </w:rPr>
        <w:t xml:space="preserve"> poruchy </w:t>
      </w:r>
      <w:r w:rsidR="009C0BEC" w:rsidRPr="00277F7A">
        <w:rPr>
          <w:rFonts w:cs="Times New Roman"/>
          <w:spacing w:val="-1"/>
          <w:lang w:val="sk-SK"/>
        </w:rPr>
        <w:t xml:space="preserve">vnímania </w:t>
      </w:r>
      <w:r w:rsidRPr="00277F7A">
        <w:rPr>
          <w:rFonts w:cs="Times New Roman"/>
          <w:spacing w:val="-1"/>
          <w:lang w:val="sk-SK"/>
        </w:rPr>
        <w:t>chuti</w:t>
      </w:r>
    </w:p>
    <w:p w:rsidR="00B3246B" w:rsidRPr="00277F7A" w:rsidRDefault="00B3246B" w:rsidP="00FE33D6">
      <w:pPr>
        <w:pStyle w:val="Zkladntext"/>
        <w:tabs>
          <w:tab w:val="left" w:pos="578"/>
        </w:tabs>
        <w:ind w:left="578" w:hanging="578"/>
        <w:contextualSpacing/>
        <w:rPr>
          <w:rFonts w:cs="Times New Roman"/>
          <w:lang w:val="sk-SK"/>
        </w:rPr>
      </w:pPr>
      <w:r w:rsidRPr="00277F7A">
        <w:rPr>
          <w:rFonts w:cs="Times New Roman"/>
          <w:w w:val="95"/>
          <w:position w:val="10"/>
          <w:lang w:val="sk-SK"/>
        </w:rPr>
        <w:lastRenderedPageBreak/>
        <w:t>k</w:t>
      </w:r>
      <w:r w:rsidRPr="00277F7A">
        <w:rPr>
          <w:rFonts w:cs="Times New Roman"/>
          <w:w w:val="95"/>
          <w:position w:val="10"/>
          <w:lang w:val="sk-SK"/>
        </w:rPr>
        <w:tab/>
      </w:r>
      <w:r w:rsidRPr="00277F7A">
        <w:rPr>
          <w:rFonts w:cs="Times New Roman"/>
          <w:spacing w:val="-1"/>
          <w:lang w:val="sk-SK"/>
        </w:rPr>
        <w:t>Akútny koronárny syndróm, ang</w:t>
      </w:r>
      <w:r w:rsidR="00A06CBD" w:rsidRPr="00277F7A">
        <w:rPr>
          <w:rFonts w:cs="Times New Roman"/>
          <w:spacing w:val="-1"/>
          <w:lang w:val="sk-SK"/>
        </w:rPr>
        <w:t>i</w:t>
      </w:r>
      <w:r w:rsidRPr="00277F7A">
        <w:rPr>
          <w:rFonts w:cs="Times New Roman"/>
          <w:spacing w:val="-1"/>
          <w:lang w:val="sk-SK"/>
        </w:rPr>
        <w:t>na pe</w:t>
      </w:r>
      <w:r w:rsidR="00D4097D" w:rsidRPr="00277F7A">
        <w:rPr>
          <w:rFonts w:cs="Times New Roman"/>
          <w:spacing w:val="-1"/>
          <w:lang w:val="sk-SK"/>
        </w:rPr>
        <w:t>c</w:t>
      </w:r>
      <w:r w:rsidRPr="00277F7A">
        <w:rPr>
          <w:rFonts w:cs="Times New Roman"/>
          <w:spacing w:val="-1"/>
          <w:lang w:val="sk-SK"/>
        </w:rPr>
        <w:t>toris, nestabilná angína, oklúzia koronárnej artérie,</w:t>
      </w:r>
      <w:r w:rsidRPr="00277F7A">
        <w:rPr>
          <w:rFonts w:cs="Times New Roman"/>
          <w:spacing w:val="29"/>
          <w:lang w:val="sk-SK"/>
        </w:rPr>
        <w:t xml:space="preserve"> </w:t>
      </w:r>
      <w:r w:rsidRPr="00277F7A">
        <w:rPr>
          <w:rFonts w:cs="Times New Roman"/>
          <w:spacing w:val="-1"/>
          <w:lang w:val="sk-SK"/>
        </w:rPr>
        <w:t>ischémia myokardu</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l</w:t>
      </w:r>
      <w:r w:rsidRPr="00277F7A">
        <w:rPr>
          <w:rFonts w:cs="Times New Roman"/>
          <w:w w:val="95"/>
          <w:position w:val="10"/>
          <w:lang w:val="sk-SK"/>
        </w:rPr>
        <w:tab/>
      </w:r>
      <w:r w:rsidRPr="00277F7A">
        <w:rPr>
          <w:rFonts w:cs="Times New Roman"/>
          <w:spacing w:val="-1"/>
          <w:lang w:val="sk-SK"/>
        </w:rPr>
        <w:t>Pokles</w:t>
      </w:r>
      <w:r w:rsidRPr="00277F7A">
        <w:rPr>
          <w:rFonts w:cs="Times New Roman"/>
          <w:lang w:val="sk-SK"/>
        </w:rPr>
        <w:t xml:space="preserve"> </w:t>
      </w:r>
      <w:r w:rsidRPr="00277F7A">
        <w:rPr>
          <w:rFonts w:cs="Times New Roman"/>
          <w:spacing w:val="-1"/>
          <w:lang w:val="sk-SK"/>
        </w:rPr>
        <w:t>ejekčnej frakcie/abnormálna ejekčná frakcia</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m</w:t>
      </w:r>
      <w:r w:rsidRPr="00277F7A">
        <w:rPr>
          <w:rFonts w:cs="Times New Roman"/>
          <w:w w:val="95"/>
          <w:position w:val="10"/>
          <w:lang w:val="sk-SK"/>
        </w:rPr>
        <w:tab/>
      </w:r>
      <w:r w:rsidRPr="00277F7A">
        <w:rPr>
          <w:rFonts w:cs="Times New Roman"/>
          <w:spacing w:val="-1"/>
          <w:lang w:val="sk-SK"/>
        </w:rPr>
        <w:t xml:space="preserve">Akútny infarkt myokardu, infarkt myokardu, </w:t>
      </w:r>
      <w:r w:rsidR="00D4097D" w:rsidRPr="00277F7A">
        <w:rPr>
          <w:rFonts w:cs="Times New Roman"/>
          <w:spacing w:val="-1"/>
          <w:lang w:val="sk-SK"/>
        </w:rPr>
        <w:t>tichý</w:t>
      </w:r>
      <w:r w:rsidRPr="00277F7A">
        <w:rPr>
          <w:rFonts w:cs="Times New Roman"/>
          <w:spacing w:val="-1"/>
          <w:lang w:val="sk-SK"/>
        </w:rPr>
        <w:t xml:space="preserve"> </w:t>
      </w:r>
      <w:r w:rsidRPr="00277F7A">
        <w:rPr>
          <w:rFonts w:cs="Times New Roman"/>
          <w:spacing w:val="-2"/>
          <w:lang w:val="sk-SK"/>
        </w:rPr>
        <w:t>infarkt</w:t>
      </w:r>
      <w:r w:rsidRPr="00277F7A">
        <w:rPr>
          <w:rFonts w:cs="Times New Roman"/>
          <w:spacing w:val="-1"/>
          <w:lang w:val="sk-SK"/>
        </w:rPr>
        <w:t xml:space="preserve"> myokardu</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n</w:t>
      </w:r>
      <w:r w:rsidRPr="00277F7A">
        <w:rPr>
          <w:rFonts w:cs="Times New Roman"/>
          <w:w w:val="95"/>
          <w:position w:val="10"/>
          <w:lang w:val="sk-SK"/>
        </w:rPr>
        <w:tab/>
      </w:r>
      <w:r w:rsidRPr="00277F7A">
        <w:rPr>
          <w:rFonts w:cs="Times New Roman"/>
          <w:spacing w:val="-1"/>
          <w:lang w:val="sk-SK"/>
        </w:rPr>
        <w:t>Orofaryng</w:t>
      </w:r>
      <w:r w:rsidR="00EB7393" w:rsidRPr="00277F7A">
        <w:rPr>
          <w:rFonts w:cs="Times New Roman"/>
          <w:spacing w:val="-1"/>
          <w:lang w:val="sk-SK"/>
        </w:rPr>
        <w:t>e</w:t>
      </w:r>
      <w:r w:rsidRPr="00277F7A">
        <w:rPr>
          <w:rFonts w:cs="Times New Roman"/>
          <w:spacing w:val="-1"/>
          <w:lang w:val="sk-SK"/>
        </w:rPr>
        <w:t>álna</w:t>
      </w:r>
      <w:r w:rsidRPr="00277F7A">
        <w:rPr>
          <w:rFonts w:cs="Times New Roman"/>
          <w:lang w:val="sk-SK"/>
        </w:rPr>
        <w:t xml:space="preserve"> a </w:t>
      </w:r>
      <w:r w:rsidRPr="00277F7A">
        <w:rPr>
          <w:rFonts w:cs="Times New Roman"/>
          <w:spacing w:val="-1"/>
          <w:lang w:val="sk-SK"/>
        </w:rPr>
        <w:t>faryngolaryng</w:t>
      </w:r>
      <w:r w:rsidR="00EB7393" w:rsidRPr="00277F7A">
        <w:rPr>
          <w:rFonts w:cs="Times New Roman"/>
          <w:spacing w:val="-1"/>
          <w:lang w:val="sk-SK"/>
        </w:rPr>
        <w:t>e</w:t>
      </w:r>
      <w:r w:rsidRPr="00277F7A">
        <w:rPr>
          <w:rFonts w:cs="Times New Roman"/>
          <w:spacing w:val="-1"/>
          <w:lang w:val="sk-SK"/>
        </w:rPr>
        <w:t>álna</w:t>
      </w:r>
      <w:r w:rsidRPr="00277F7A">
        <w:rPr>
          <w:rFonts w:cs="Times New Roman"/>
          <w:lang w:val="sk-SK"/>
        </w:rPr>
        <w:t xml:space="preserve"> </w:t>
      </w:r>
      <w:r w:rsidRPr="00277F7A">
        <w:rPr>
          <w:rFonts w:cs="Times New Roman"/>
          <w:spacing w:val="-1"/>
          <w:lang w:val="sk-SK"/>
        </w:rPr>
        <w:t>bolesť</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o</w:t>
      </w:r>
      <w:r w:rsidRPr="00277F7A">
        <w:rPr>
          <w:rFonts w:cs="Times New Roman"/>
          <w:w w:val="95"/>
          <w:position w:val="10"/>
          <w:lang w:val="sk-SK"/>
        </w:rPr>
        <w:tab/>
      </w:r>
      <w:r w:rsidRPr="00277F7A">
        <w:rPr>
          <w:rFonts w:cs="Times New Roman"/>
          <w:spacing w:val="-1"/>
          <w:lang w:val="sk-SK"/>
        </w:rPr>
        <w:t xml:space="preserve">Stomatitída </w:t>
      </w:r>
      <w:r w:rsidRPr="00277F7A">
        <w:rPr>
          <w:rFonts w:cs="Times New Roman"/>
          <w:lang w:val="sk-SK"/>
        </w:rPr>
        <w:t>a</w:t>
      </w:r>
      <w:r w:rsidRPr="00277F7A">
        <w:rPr>
          <w:rFonts w:cs="Times New Roman"/>
          <w:spacing w:val="-1"/>
          <w:lang w:val="sk-SK"/>
        </w:rPr>
        <w:t xml:space="preserve"> aftózna stomatitída</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p</w:t>
      </w:r>
      <w:r w:rsidRPr="00277F7A">
        <w:rPr>
          <w:rFonts w:cs="Times New Roman"/>
          <w:w w:val="95"/>
          <w:position w:val="10"/>
          <w:lang w:val="sk-SK"/>
        </w:rPr>
        <w:tab/>
      </w:r>
      <w:r w:rsidRPr="00277F7A">
        <w:rPr>
          <w:rFonts w:cs="Times New Roman"/>
          <w:spacing w:val="-1"/>
          <w:lang w:val="sk-SK"/>
        </w:rPr>
        <w:t xml:space="preserve">Abdominálna bolesť, bolesť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dolnej</w:t>
      </w:r>
      <w:r w:rsidRPr="00277F7A">
        <w:rPr>
          <w:rFonts w:cs="Times New Roman"/>
          <w:spacing w:val="3"/>
          <w:lang w:val="sk-SK"/>
        </w:rPr>
        <w:t xml:space="preserve"> </w:t>
      </w:r>
      <w:r w:rsidRPr="00277F7A">
        <w:rPr>
          <w:rFonts w:cs="Times New Roman"/>
          <w:spacing w:val="-1"/>
          <w:lang w:val="sk-SK"/>
        </w:rPr>
        <w:t xml:space="preserve">časti brucha, bolesť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hornej časti brucha</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q</w:t>
      </w:r>
      <w:r w:rsidRPr="00277F7A">
        <w:rPr>
          <w:rFonts w:cs="Times New Roman"/>
          <w:w w:val="95"/>
          <w:position w:val="10"/>
          <w:lang w:val="sk-SK"/>
        </w:rPr>
        <w:tab/>
      </w:r>
      <w:r w:rsidRPr="00277F7A">
        <w:rPr>
          <w:rFonts w:cs="Times New Roman"/>
          <w:spacing w:val="-1"/>
          <w:lang w:val="sk-SK"/>
        </w:rPr>
        <w:t xml:space="preserve">Perforácia gastrointestinálneho traktu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perforácia čreva</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r</w:t>
      </w:r>
      <w:r w:rsidRPr="00277F7A">
        <w:rPr>
          <w:rFonts w:cs="Times New Roman"/>
          <w:w w:val="95"/>
          <w:position w:val="10"/>
          <w:lang w:val="sk-SK"/>
        </w:rPr>
        <w:tab/>
      </w:r>
      <w:r w:rsidRPr="00277F7A">
        <w:rPr>
          <w:rFonts w:cs="Times New Roman"/>
          <w:spacing w:val="-1"/>
          <w:lang w:val="sk-SK"/>
        </w:rPr>
        <w:t xml:space="preserve">Cholecystitída </w:t>
      </w:r>
      <w:r w:rsidRPr="00277F7A">
        <w:rPr>
          <w:rFonts w:cs="Times New Roman"/>
          <w:lang w:val="sk-SK"/>
        </w:rPr>
        <w:t>a</w:t>
      </w:r>
      <w:r w:rsidRPr="00277F7A">
        <w:rPr>
          <w:rFonts w:cs="Times New Roman"/>
          <w:spacing w:val="-1"/>
          <w:lang w:val="sk-SK"/>
        </w:rPr>
        <w:t xml:space="preserve"> akalkulózna cholecystitída</w:t>
      </w:r>
    </w:p>
    <w:p w:rsidR="00B3246B" w:rsidRPr="00277F7A" w:rsidRDefault="00B3246B" w:rsidP="0041464A">
      <w:pPr>
        <w:pStyle w:val="Zkladntext"/>
        <w:tabs>
          <w:tab w:val="left" w:pos="578"/>
        </w:tabs>
        <w:ind w:left="0"/>
        <w:contextualSpacing/>
        <w:rPr>
          <w:rFonts w:cs="Times New Roman"/>
          <w:lang w:val="sk-SK"/>
        </w:rPr>
      </w:pPr>
      <w:r w:rsidRPr="00277F7A">
        <w:rPr>
          <w:rFonts w:cs="Times New Roman"/>
          <w:w w:val="95"/>
          <w:position w:val="10"/>
          <w:lang w:val="sk-SK"/>
        </w:rPr>
        <w:t>s</w:t>
      </w:r>
      <w:r w:rsidRPr="00277F7A">
        <w:rPr>
          <w:rFonts w:cs="Times New Roman"/>
          <w:w w:val="95"/>
          <w:position w:val="10"/>
          <w:lang w:val="sk-SK"/>
        </w:rPr>
        <w:tab/>
      </w:r>
      <w:r w:rsidRPr="00277F7A">
        <w:rPr>
          <w:rFonts w:cs="Times New Roman"/>
          <w:spacing w:val="-1"/>
          <w:lang w:val="sk-SK"/>
        </w:rPr>
        <w:t xml:space="preserve">Žlté sfarbenie kože, zmeny sfarbenia kože </w:t>
      </w:r>
      <w:r w:rsidRPr="00277F7A">
        <w:rPr>
          <w:rFonts w:cs="Times New Roman"/>
          <w:lang w:val="sk-SK"/>
        </w:rPr>
        <w:t>a</w:t>
      </w:r>
      <w:r w:rsidRPr="00277F7A">
        <w:rPr>
          <w:rFonts w:cs="Times New Roman"/>
          <w:spacing w:val="-1"/>
          <w:lang w:val="sk-SK"/>
        </w:rPr>
        <w:t xml:space="preserve"> porucha pigmentácie</w:t>
      </w:r>
    </w:p>
    <w:p w:rsidR="00B3246B" w:rsidRPr="00277F7A" w:rsidRDefault="00B3246B" w:rsidP="00FE33D6">
      <w:pPr>
        <w:pStyle w:val="Zkladntext"/>
        <w:tabs>
          <w:tab w:val="left" w:pos="578"/>
        </w:tabs>
        <w:ind w:left="578" w:hanging="578"/>
        <w:contextualSpacing/>
        <w:rPr>
          <w:rFonts w:cs="Times New Roman"/>
          <w:lang w:val="sk-SK"/>
        </w:rPr>
      </w:pPr>
      <w:r w:rsidRPr="00277F7A">
        <w:rPr>
          <w:rFonts w:cs="Times New Roman"/>
          <w:w w:val="95"/>
          <w:position w:val="10"/>
          <w:lang w:val="sk-SK"/>
        </w:rPr>
        <w:t>t</w:t>
      </w:r>
      <w:r w:rsidRPr="00277F7A">
        <w:rPr>
          <w:rFonts w:cs="Times New Roman"/>
          <w:w w:val="95"/>
          <w:position w:val="10"/>
          <w:lang w:val="sk-SK"/>
        </w:rPr>
        <w:tab/>
      </w:r>
      <w:r w:rsidRPr="00277F7A">
        <w:rPr>
          <w:rFonts w:cs="Times New Roman"/>
          <w:spacing w:val="-1"/>
          <w:lang w:val="sk-SK"/>
        </w:rPr>
        <w:t>Psoriasiformná</w:t>
      </w:r>
      <w:r w:rsidRPr="00277F7A">
        <w:rPr>
          <w:rFonts w:cs="Times New Roman"/>
          <w:lang w:val="sk-SK"/>
        </w:rPr>
        <w:t xml:space="preserve"> </w:t>
      </w:r>
      <w:r w:rsidRPr="00277F7A">
        <w:rPr>
          <w:rFonts w:cs="Times New Roman"/>
          <w:spacing w:val="-1"/>
          <w:lang w:val="sk-SK"/>
        </w:rPr>
        <w:t>dermatitída, exfoliatívna vyrážka, vyrážka, erytémová vyrážka, folikulárna</w:t>
      </w:r>
      <w:r w:rsidRPr="00277F7A">
        <w:rPr>
          <w:rFonts w:cs="Times New Roman"/>
          <w:spacing w:val="28"/>
          <w:lang w:val="sk-SK"/>
        </w:rPr>
        <w:t xml:space="preserve"> </w:t>
      </w:r>
      <w:r w:rsidRPr="00277F7A">
        <w:rPr>
          <w:rFonts w:cs="Times New Roman"/>
          <w:spacing w:val="-1"/>
          <w:lang w:val="sk-SK"/>
        </w:rPr>
        <w:t>vyrážka,</w:t>
      </w:r>
      <w:r w:rsidRPr="00277F7A">
        <w:rPr>
          <w:rFonts w:cs="Times New Roman"/>
          <w:spacing w:val="-20"/>
          <w:lang w:val="sk-SK"/>
        </w:rPr>
        <w:t xml:space="preserve"> </w:t>
      </w:r>
      <w:r w:rsidRPr="00277F7A">
        <w:rPr>
          <w:rFonts w:cs="Times New Roman"/>
          <w:spacing w:val="-1"/>
          <w:lang w:val="sk-SK"/>
        </w:rPr>
        <w:t>generalizovaná</w:t>
      </w:r>
      <w:r w:rsidRPr="00277F7A">
        <w:rPr>
          <w:rFonts w:cs="Times New Roman"/>
          <w:lang w:val="sk-SK"/>
        </w:rPr>
        <w:t xml:space="preserve"> </w:t>
      </w:r>
      <w:r w:rsidRPr="00277F7A">
        <w:rPr>
          <w:rFonts w:cs="Times New Roman"/>
          <w:spacing w:val="-1"/>
          <w:lang w:val="sk-SK"/>
        </w:rPr>
        <w:t>vyrážka, makulárna vyrážka, makulo-papulózna vyrážka, papulózna</w:t>
      </w:r>
    </w:p>
    <w:p w:rsidR="00B3246B" w:rsidRPr="00277F7A" w:rsidRDefault="00B3246B" w:rsidP="00FE33D6">
      <w:pPr>
        <w:pStyle w:val="Zkladntext"/>
        <w:ind w:left="0" w:firstLine="578"/>
        <w:contextualSpacing/>
        <w:rPr>
          <w:rFonts w:cs="Times New Roman"/>
          <w:lang w:val="sk-SK"/>
        </w:rPr>
      </w:pPr>
      <w:r w:rsidRPr="00277F7A">
        <w:rPr>
          <w:rFonts w:cs="Times New Roman"/>
          <w:spacing w:val="-1"/>
          <w:lang w:val="sk-SK"/>
        </w:rPr>
        <w:t xml:space="preserve">vyrážka </w:t>
      </w:r>
      <w:r w:rsidRPr="00277F7A">
        <w:rPr>
          <w:rFonts w:cs="Times New Roman"/>
          <w:lang w:val="sk-SK"/>
        </w:rPr>
        <w:t>a</w:t>
      </w:r>
      <w:r w:rsidRPr="00277F7A">
        <w:rPr>
          <w:rFonts w:cs="Times New Roman"/>
          <w:spacing w:val="-1"/>
          <w:lang w:val="sk-SK"/>
        </w:rPr>
        <w:t xml:space="preserve"> pruritická vyrážka</w:t>
      </w:r>
    </w:p>
    <w:p w:rsidR="00FE33D6" w:rsidRPr="00277F7A" w:rsidRDefault="00B3246B" w:rsidP="0041464A">
      <w:pPr>
        <w:pStyle w:val="Zkladntext"/>
        <w:tabs>
          <w:tab w:val="left" w:pos="478"/>
        </w:tabs>
        <w:ind w:left="0"/>
        <w:contextualSpacing/>
        <w:rPr>
          <w:rFonts w:cs="Times New Roman"/>
          <w:w w:val="95"/>
          <w:position w:val="10"/>
          <w:lang w:val="sk-SK"/>
        </w:rPr>
      </w:pPr>
      <w:r w:rsidRPr="00277F7A">
        <w:rPr>
          <w:rFonts w:cs="Times New Roman"/>
          <w:w w:val="95"/>
          <w:position w:val="10"/>
          <w:lang w:val="sk-SK"/>
        </w:rPr>
        <w:t>u</w:t>
      </w:r>
      <w:r w:rsidRPr="00277F7A">
        <w:rPr>
          <w:rFonts w:cs="Times New Roman"/>
          <w:w w:val="95"/>
          <w:position w:val="10"/>
          <w:lang w:val="sk-SK"/>
        </w:rPr>
        <w:tab/>
      </w:r>
      <w:r w:rsidRPr="00277F7A">
        <w:rPr>
          <w:rFonts w:cs="Times New Roman"/>
          <w:spacing w:val="-1"/>
          <w:lang w:val="sk-SK"/>
        </w:rPr>
        <w:t xml:space="preserve">Kožná reakcia </w:t>
      </w:r>
      <w:r w:rsidRPr="00277F7A">
        <w:rPr>
          <w:rFonts w:cs="Times New Roman"/>
          <w:lang w:val="sk-SK"/>
        </w:rPr>
        <w:t>a</w:t>
      </w:r>
      <w:r w:rsidRPr="00277F7A">
        <w:rPr>
          <w:rFonts w:cs="Times New Roman"/>
          <w:spacing w:val="-1"/>
          <w:lang w:val="sk-SK"/>
        </w:rPr>
        <w:t xml:space="preserve"> porucha kož</w:t>
      </w:r>
      <w:r w:rsidR="00FE33D6" w:rsidRPr="00277F7A">
        <w:rPr>
          <w:rFonts w:cs="Times New Roman"/>
          <w:spacing w:val="-1"/>
          <w:lang w:val="sk-SK"/>
        </w:rPr>
        <w:t>e</w:t>
      </w:r>
    </w:p>
    <w:p w:rsidR="00B3246B" w:rsidRPr="00277F7A" w:rsidRDefault="00B3246B" w:rsidP="0041464A">
      <w:pPr>
        <w:pStyle w:val="Zkladntext"/>
        <w:tabs>
          <w:tab w:val="left" w:pos="478"/>
        </w:tabs>
        <w:ind w:left="0"/>
        <w:contextualSpacing/>
        <w:rPr>
          <w:rFonts w:cs="Times New Roman"/>
          <w:lang w:val="sk-SK"/>
        </w:rPr>
      </w:pPr>
      <w:r w:rsidRPr="00277F7A">
        <w:rPr>
          <w:rFonts w:cs="Times New Roman"/>
          <w:w w:val="95"/>
          <w:position w:val="10"/>
          <w:lang w:val="sk-SK"/>
        </w:rPr>
        <w:t>v</w:t>
      </w:r>
      <w:r w:rsidRPr="00277F7A">
        <w:rPr>
          <w:rFonts w:cs="Times New Roman"/>
          <w:w w:val="95"/>
          <w:position w:val="10"/>
          <w:lang w:val="sk-SK"/>
        </w:rPr>
        <w:tab/>
      </w:r>
      <w:r w:rsidRPr="00277F7A">
        <w:rPr>
          <w:rFonts w:cs="Times New Roman"/>
          <w:spacing w:val="-1"/>
          <w:lang w:val="sk-SK"/>
        </w:rPr>
        <w:t xml:space="preserve">Poškodenie </w:t>
      </w:r>
      <w:r w:rsidRPr="00277F7A">
        <w:rPr>
          <w:rFonts w:cs="Times New Roman"/>
          <w:lang w:val="sk-SK"/>
        </w:rPr>
        <w:t>a</w:t>
      </w:r>
      <w:r w:rsidRPr="00277F7A">
        <w:rPr>
          <w:rFonts w:cs="Times New Roman"/>
          <w:spacing w:val="-1"/>
          <w:lang w:val="sk-SK"/>
        </w:rPr>
        <w:t xml:space="preserve"> zmena sfarbenia nechtov</w:t>
      </w:r>
    </w:p>
    <w:p w:rsidR="00B3246B" w:rsidRPr="00277F7A" w:rsidRDefault="00B3246B" w:rsidP="0041464A">
      <w:pPr>
        <w:pStyle w:val="Zkladntext"/>
        <w:tabs>
          <w:tab w:val="left" w:pos="478"/>
        </w:tabs>
        <w:ind w:left="0"/>
        <w:contextualSpacing/>
        <w:rPr>
          <w:rFonts w:cs="Times New Roman"/>
          <w:lang w:val="sk-SK"/>
        </w:rPr>
      </w:pPr>
      <w:r w:rsidRPr="00277F7A">
        <w:rPr>
          <w:rFonts w:cs="Times New Roman"/>
          <w:w w:val="95"/>
          <w:position w:val="10"/>
          <w:lang w:val="sk-SK"/>
        </w:rPr>
        <w:t>w</w:t>
      </w:r>
      <w:r w:rsidRPr="00277F7A">
        <w:rPr>
          <w:rFonts w:cs="Times New Roman"/>
          <w:w w:val="95"/>
          <w:position w:val="10"/>
          <w:lang w:val="sk-SK"/>
        </w:rPr>
        <w:tab/>
      </w:r>
      <w:r w:rsidRPr="00277F7A">
        <w:rPr>
          <w:rFonts w:cs="Times New Roman"/>
          <w:spacing w:val="-1"/>
          <w:lang w:val="sk-SK"/>
        </w:rPr>
        <w:t xml:space="preserve">Únava </w:t>
      </w:r>
      <w:r w:rsidRPr="00277F7A">
        <w:rPr>
          <w:rFonts w:cs="Times New Roman"/>
          <w:lang w:val="sk-SK"/>
        </w:rPr>
        <w:t xml:space="preserve">a </w:t>
      </w:r>
      <w:r w:rsidRPr="00277F7A">
        <w:rPr>
          <w:rFonts w:cs="Times New Roman"/>
          <w:spacing w:val="-1"/>
          <w:lang w:val="sk-SK"/>
        </w:rPr>
        <w:t>asténia</w:t>
      </w:r>
    </w:p>
    <w:p w:rsidR="00B3246B" w:rsidRPr="00277F7A" w:rsidRDefault="00B3246B" w:rsidP="0041464A">
      <w:pPr>
        <w:pStyle w:val="Zkladntext"/>
        <w:tabs>
          <w:tab w:val="left" w:pos="478"/>
        </w:tabs>
        <w:ind w:left="0"/>
        <w:contextualSpacing/>
        <w:rPr>
          <w:rFonts w:cs="Times New Roman"/>
          <w:lang w:val="sk-SK"/>
        </w:rPr>
      </w:pPr>
      <w:r w:rsidRPr="00277F7A">
        <w:rPr>
          <w:rFonts w:cs="Times New Roman"/>
          <w:w w:val="95"/>
          <w:position w:val="10"/>
          <w:lang w:val="sk-SK"/>
        </w:rPr>
        <w:t>x</w:t>
      </w:r>
      <w:r w:rsidRPr="00277F7A">
        <w:rPr>
          <w:rFonts w:cs="Times New Roman"/>
          <w:w w:val="95"/>
          <w:position w:val="10"/>
          <w:lang w:val="sk-SK"/>
        </w:rPr>
        <w:tab/>
      </w:r>
      <w:r w:rsidRPr="00277F7A">
        <w:rPr>
          <w:rFonts w:cs="Times New Roman"/>
          <w:spacing w:val="-1"/>
          <w:lang w:val="sk-SK"/>
        </w:rPr>
        <w:t>Opuch</w:t>
      </w:r>
      <w:r w:rsidRPr="00277F7A">
        <w:rPr>
          <w:rFonts w:cs="Times New Roman"/>
          <w:lang w:val="sk-SK"/>
        </w:rPr>
        <w:t xml:space="preserve"> </w:t>
      </w:r>
      <w:r w:rsidRPr="00277F7A">
        <w:rPr>
          <w:rFonts w:cs="Times New Roman"/>
          <w:spacing w:val="-1"/>
          <w:lang w:val="sk-SK"/>
        </w:rPr>
        <w:t xml:space="preserve">tváre, edém </w:t>
      </w:r>
      <w:r w:rsidRPr="00277F7A">
        <w:rPr>
          <w:rFonts w:cs="Times New Roman"/>
          <w:lang w:val="sk-SK"/>
        </w:rPr>
        <w:t xml:space="preserve">a </w:t>
      </w:r>
      <w:r w:rsidRPr="00277F7A">
        <w:rPr>
          <w:rFonts w:cs="Times New Roman"/>
          <w:spacing w:val="-1"/>
          <w:lang w:val="sk-SK"/>
        </w:rPr>
        <w:t>periférny edém</w:t>
      </w:r>
    </w:p>
    <w:p w:rsidR="00B3246B" w:rsidRPr="00277F7A" w:rsidRDefault="00B3246B" w:rsidP="0041464A">
      <w:pPr>
        <w:pStyle w:val="Zkladntext"/>
        <w:tabs>
          <w:tab w:val="left" w:pos="478"/>
        </w:tabs>
        <w:ind w:left="0"/>
        <w:contextualSpacing/>
        <w:rPr>
          <w:rFonts w:cs="Times New Roman"/>
          <w:lang w:val="sk-SK"/>
        </w:rPr>
      </w:pPr>
      <w:r w:rsidRPr="00277F7A">
        <w:rPr>
          <w:rFonts w:cs="Times New Roman"/>
          <w:w w:val="95"/>
          <w:position w:val="10"/>
          <w:lang w:val="sk-SK"/>
        </w:rPr>
        <w:t>y</w:t>
      </w:r>
      <w:r w:rsidRPr="00277F7A">
        <w:rPr>
          <w:rFonts w:cs="Times New Roman"/>
          <w:w w:val="95"/>
          <w:position w:val="10"/>
          <w:lang w:val="sk-SK"/>
        </w:rPr>
        <w:tab/>
      </w:r>
      <w:r w:rsidRPr="00277F7A">
        <w:rPr>
          <w:rFonts w:cs="Times New Roman"/>
          <w:spacing w:val="-1"/>
          <w:lang w:val="sk-SK"/>
        </w:rPr>
        <w:t xml:space="preserve">Amyláza </w:t>
      </w:r>
      <w:r w:rsidRPr="00277F7A">
        <w:rPr>
          <w:rFonts w:cs="Times New Roman"/>
          <w:lang w:val="sk-SK"/>
        </w:rPr>
        <w:t xml:space="preserve">a </w:t>
      </w:r>
      <w:r w:rsidRPr="00277F7A">
        <w:rPr>
          <w:rFonts w:cs="Times New Roman"/>
          <w:spacing w:val="-1"/>
          <w:lang w:val="sk-SK"/>
        </w:rPr>
        <w:t>zvýšená amyláza</w:t>
      </w:r>
    </w:p>
    <w:p w:rsidR="00B3246B" w:rsidRPr="00277F7A" w:rsidRDefault="00B3246B" w:rsidP="0041464A">
      <w:pPr>
        <w:pStyle w:val="Zkladntext"/>
        <w:tabs>
          <w:tab w:val="left" w:pos="478"/>
        </w:tabs>
        <w:ind w:left="0"/>
        <w:contextualSpacing/>
        <w:rPr>
          <w:rFonts w:cs="Times New Roman"/>
          <w:lang w:val="sk-SK"/>
        </w:rPr>
      </w:pPr>
      <w:r w:rsidRPr="00277F7A">
        <w:rPr>
          <w:rFonts w:cs="Times New Roman"/>
          <w:w w:val="95"/>
          <w:position w:val="10"/>
          <w:lang w:val="sk-SK"/>
        </w:rPr>
        <w:t>*</w:t>
      </w:r>
      <w:r w:rsidRPr="00277F7A">
        <w:rPr>
          <w:rFonts w:cs="Times New Roman"/>
          <w:w w:val="95"/>
          <w:position w:val="10"/>
          <w:lang w:val="sk-SK"/>
        </w:rPr>
        <w:tab/>
      </w:r>
      <w:r w:rsidRPr="00277F7A">
        <w:rPr>
          <w:rFonts w:cs="Times New Roman"/>
          <w:spacing w:val="-1"/>
          <w:lang w:val="sk-SK"/>
        </w:rPr>
        <w:t>Vrátane smrteľných príhod</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Opis vybraných nežiaducich reakcií</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8D2732">
      <w:pPr>
        <w:contextualSpacing/>
        <w:rPr>
          <w:rFonts w:ascii="Times New Roman" w:eastAsia="Times New Roman" w:hAnsi="Times New Roman" w:cs="Times New Roman"/>
          <w:lang w:val="sk-SK"/>
        </w:rPr>
      </w:pPr>
      <w:r w:rsidRPr="00277F7A">
        <w:rPr>
          <w:rFonts w:ascii="Times New Roman" w:hAnsi="Times New Roman" w:cs="Times New Roman"/>
          <w:i/>
          <w:lang w:val="sk-SK"/>
        </w:rPr>
        <w:t>Infekcie a</w:t>
      </w:r>
      <w:r w:rsidRPr="00277F7A">
        <w:rPr>
          <w:rFonts w:ascii="Times New Roman" w:hAnsi="Times New Roman" w:cs="Times New Roman"/>
          <w:i/>
          <w:spacing w:val="-1"/>
          <w:lang w:val="sk-SK"/>
        </w:rPr>
        <w:t xml:space="preserve"> nákazy</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Boli hlásené prípady závažných infekcií (s neutropéniou alebo bez neutropénie), vrátane prípadov so</w:t>
      </w:r>
      <w:r w:rsidRPr="00277F7A">
        <w:rPr>
          <w:rFonts w:cs="Times New Roman"/>
          <w:spacing w:val="26"/>
          <w:lang w:val="sk-SK"/>
        </w:rPr>
        <w:t xml:space="preserve"> </w:t>
      </w:r>
      <w:r w:rsidRPr="00277F7A">
        <w:rPr>
          <w:rFonts w:cs="Times New Roman"/>
          <w:spacing w:val="-1"/>
          <w:lang w:val="sk-SK"/>
        </w:rPr>
        <w:t>smrteľným koncom. Boli hlásené prípady nekrotizujúcej fasci</w:t>
      </w:r>
      <w:r w:rsidR="00F80331" w:rsidRPr="00277F7A">
        <w:rPr>
          <w:rFonts w:cs="Times New Roman"/>
          <w:spacing w:val="-1"/>
          <w:lang w:val="sk-SK"/>
        </w:rPr>
        <w:t>i</w:t>
      </w:r>
      <w:r w:rsidRPr="00277F7A">
        <w:rPr>
          <w:rFonts w:cs="Times New Roman"/>
          <w:spacing w:val="-1"/>
          <w:lang w:val="sk-SK"/>
        </w:rPr>
        <w:t>tídy, vrátane perinea, niekedy smrteľné</w:t>
      </w:r>
      <w:r w:rsidRPr="00277F7A">
        <w:rPr>
          <w:rFonts w:cs="Times New Roman"/>
          <w:spacing w:val="20"/>
          <w:lang w:val="sk-SK"/>
        </w:rPr>
        <w:t xml:space="preserve"> </w:t>
      </w:r>
      <w:r w:rsidRPr="00277F7A">
        <w:rPr>
          <w:rFonts w:cs="Times New Roman"/>
          <w:spacing w:val="-1"/>
          <w:lang w:val="sk-SK"/>
        </w:rPr>
        <w:t>(pozri tiež časť 4.4).</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8D2732">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 xml:space="preserve">Poruchy krvi </w:t>
      </w:r>
      <w:r w:rsidRPr="00277F7A">
        <w:rPr>
          <w:rFonts w:ascii="Times New Roman" w:hAnsi="Times New Roman" w:cs="Times New Roman"/>
          <w:i/>
          <w:lang w:val="sk-SK"/>
        </w:rPr>
        <w:t>a</w:t>
      </w:r>
      <w:r w:rsidRPr="00277F7A">
        <w:rPr>
          <w:rFonts w:ascii="Times New Roman" w:hAnsi="Times New Roman" w:cs="Times New Roman"/>
          <w:i/>
          <w:spacing w:val="-3"/>
          <w:lang w:val="sk-SK"/>
        </w:rPr>
        <w:t xml:space="preserve"> </w:t>
      </w:r>
      <w:r w:rsidRPr="00277F7A">
        <w:rPr>
          <w:rFonts w:ascii="Times New Roman" w:hAnsi="Times New Roman" w:cs="Times New Roman"/>
          <w:i/>
          <w:spacing w:val="-1"/>
          <w:lang w:val="sk-SK"/>
        </w:rPr>
        <w:t xml:space="preserve">lymfatického </w:t>
      </w:r>
      <w:r w:rsidRPr="00277F7A">
        <w:rPr>
          <w:rFonts w:ascii="Times New Roman" w:hAnsi="Times New Roman" w:cs="Times New Roman"/>
          <w:i/>
          <w:spacing w:val="-2"/>
          <w:lang w:val="sk-SK"/>
        </w:rPr>
        <w:t>systému</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Boli hlásené prípady trombotickej mikroangiopatie, </w:t>
      </w:r>
      <w:r w:rsidRPr="00277F7A">
        <w:rPr>
          <w:rFonts w:cs="Times New Roman"/>
          <w:lang w:val="sk-SK"/>
        </w:rPr>
        <w:t>v</w:t>
      </w:r>
      <w:r w:rsidRPr="00277F7A">
        <w:rPr>
          <w:rFonts w:cs="Times New Roman"/>
          <w:spacing w:val="-1"/>
          <w:lang w:val="sk-SK"/>
        </w:rPr>
        <w:t xml:space="preserve"> niektorých prípadoch so smrteľným koncom</w:t>
      </w:r>
      <w:r w:rsidRPr="00277F7A">
        <w:rPr>
          <w:rFonts w:cs="Times New Roman"/>
          <w:spacing w:val="29"/>
          <w:lang w:val="sk-SK"/>
        </w:rPr>
        <w:t xml:space="preserve"> </w:t>
      </w:r>
      <w:r w:rsidRPr="00277F7A">
        <w:rPr>
          <w:rFonts w:cs="Times New Roman"/>
          <w:spacing w:val="-1"/>
          <w:lang w:val="sk-SK"/>
        </w:rPr>
        <w:t>(pozri</w:t>
      </w:r>
      <w:r w:rsidRPr="00277F7A">
        <w:rPr>
          <w:rFonts w:cs="Times New Roman"/>
          <w:spacing w:val="-2"/>
          <w:lang w:val="sk-SK"/>
        </w:rPr>
        <w:t xml:space="preserve"> </w:t>
      </w:r>
      <w:r w:rsidRPr="00277F7A">
        <w:rPr>
          <w:rFonts w:cs="Times New Roman"/>
          <w:spacing w:val="-1"/>
          <w:lang w:val="sk-SK"/>
        </w:rPr>
        <w:t>tiež časť 4.4).</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8D2732">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Poruchy imunitného systému</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Boli hlásené hypersenzitívne reakcie</w:t>
      </w:r>
      <w:r w:rsidR="00F71BF7" w:rsidRPr="00277F7A">
        <w:rPr>
          <w:rFonts w:cs="Times New Roman"/>
          <w:spacing w:val="-1"/>
          <w:lang w:val="sk-SK"/>
        </w:rPr>
        <w:t>,</w:t>
      </w:r>
      <w:r w:rsidRPr="00277F7A">
        <w:rPr>
          <w:rFonts w:cs="Times New Roman"/>
          <w:spacing w:val="-1"/>
          <w:lang w:val="sk-SK"/>
        </w:rPr>
        <w:t xml:space="preserve"> vrátane angioedému.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8D2732">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Poruchy nervového systému</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Bolo hlásených niekoľko prípadov</w:t>
      </w:r>
      <w:r w:rsidR="00F71BF7" w:rsidRPr="00277F7A">
        <w:rPr>
          <w:rFonts w:cs="Times New Roman"/>
          <w:spacing w:val="-1"/>
          <w:lang w:val="sk-SK"/>
        </w:rPr>
        <w:t xml:space="preserve"> pacientov</w:t>
      </w:r>
      <w:r w:rsidRPr="00277F7A">
        <w:rPr>
          <w:rFonts w:cs="Times New Roman"/>
          <w:spacing w:val="-1"/>
          <w:lang w:val="sk-SK"/>
        </w:rPr>
        <w:t>,</w:t>
      </w:r>
      <w:r w:rsidRPr="00277F7A">
        <w:rPr>
          <w:rFonts w:cs="Times New Roman"/>
          <w:lang w:val="sk-SK"/>
        </w:rPr>
        <w:t xml:space="preserve"> </w:t>
      </w:r>
      <w:r w:rsidRPr="00277F7A">
        <w:rPr>
          <w:rFonts w:cs="Times New Roman"/>
          <w:spacing w:val="-1"/>
          <w:lang w:val="sk-SK"/>
        </w:rPr>
        <w:t>niektoré</w:t>
      </w:r>
      <w:r w:rsidRPr="00277F7A">
        <w:rPr>
          <w:rFonts w:cs="Times New Roman"/>
          <w:lang w:val="sk-SK"/>
        </w:rPr>
        <w:t xml:space="preserve"> z</w:t>
      </w:r>
      <w:r w:rsidRPr="00277F7A">
        <w:rPr>
          <w:rFonts w:cs="Times New Roman"/>
          <w:spacing w:val="-3"/>
          <w:lang w:val="sk-SK"/>
        </w:rPr>
        <w:t xml:space="preserve"> </w:t>
      </w:r>
      <w:r w:rsidRPr="00277F7A">
        <w:rPr>
          <w:rFonts w:cs="Times New Roman"/>
          <w:spacing w:val="-1"/>
          <w:lang w:val="sk-SK"/>
        </w:rPr>
        <w:t xml:space="preserve">nich fatálne, ktorí udávali záchvaty </w:t>
      </w:r>
      <w:r w:rsidRPr="00277F7A">
        <w:rPr>
          <w:rFonts w:cs="Times New Roman"/>
          <w:lang w:val="sk-SK"/>
        </w:rPr>
        <w:t>a</w:t>
      </w:r>
      <w:r w:rsidRPr="00277F7A">
        <w:rPr>
          <w:rFonts w:cs="Times New Roman"/>
          <w:spacing w:val="-1"/>
          <w:lang w:val="sk-SK"/>
        </w:rPr>
        <w:t xml:space="preserve"> mali</w:t>
      </w:r>
      <w:r w:rsidRPr="00277F7A">
        <w:rPr>
          <w:rFonts w:cs="Times New Roman"/>
          <w:spacing w:val="22"/>
          <w:lang w:val="sk-SK"/>
        </w:rPr>
        <w:t xml:space="preserve"> </w:t>
      </w:r>
      <w:r w:rsidRPr="00277F7A">
        <w:rPr>
          <w:rFonts w:cs="Times New Roman"/>
          <w:spacing w:val="-1"/>
          <w:lang w:val="sk-SK"/>
        </w:rPr>
        <w:t>prítomný rádiologicky potvrdený RPLS (pozri tiež časť 4.4).</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8D2732">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 xml:space="preserve">Poruchy metabolizmu </w:t>
      </w:r>
      <w:r w:rsidRPr="00277F7A">
        <w:rPr>
          <w:rFonts w:ascii="Times New Roman" w:hAnsi="Times New Roman" w:cs="Times New Roman"/>
          <w:i/>
          <w:lang w:val="sk-SK"/>
        </w:rPr>
        <w:t>a</w:t>
      </w:r>
      <w:r w:rsidRPr="00277F7A">
        <w:rPr>
          <w:rFonts w:ascii="Times New Roman" w:hAnsi="Times New Roman" w:cs="Times New Roman"/>
          <w:i/>
          <w:spacing w:val="-3"/>
          <w:lang w:val="sk-SK"/>
        </w:rPr>
        <w:t xml:space="preserve"> </w:t>
      </w:r>
      <w:r w:rsidRPr="00277F7A">
        <w:rPr>
          <w:rFonts w:ascii="Times New Roman" w:hAnsi="Times New Roman" w:cs="Times New Roman"/>
          <w:i/>
          <w:lang w:val="sk-SK"/>
        </w:rPr>
        <w:t>výživy</w:t>
      </w: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w:t>
      </w:r>
      <w:r w:rsidRPr="00277F7A">
        <w:rPr>
          <w:rFonts w:cs="Times New Roman"/>
          <w:lang w:val="sk-SK"/>
        </w:rPr>
        <w:t xml:space="preserve">s </w:t>
      </w:r>
      <w:r w:rsidRPr="00277F7A">
        <w:rPr>
          <w:rFonts w:cs="Times New Roman"/>
          <w:spacing w:val="-1"/>
          <w:lang w:val="sk-SK"/>
        </w:rPr>
        <w:t>pNET bola hlásená vyššia miera</w:t>
      </w:r>
      <w:r w:rsidRPr="00277F7A">
        <w:rPr>
          <w:rFonts w:cs="Times New Roman"/>
          <w:spacing w:val="-3"/>
          <w:lang w:val="sk-SK"/>
        </w:rPr>
        <w:t xml:space="preserve"> </w:t>
      </w:r>
      <w:r w:rsidRPr="00277F7A">
        <w:rPr>
          <w:rFonts w:cs="Times New Roman"/>
          <w:spacing w:val="-1"/>
          <w:lang w:val="sk-SK"/>
        </w:rPr>
        <w:t>incidencie hypoglykemických udalostí</w:t>
      </w:r>
      <w:r w:rsidRPr="00277F7A">
        <w:rPr>
          <w:rFonts w:cs="Times New Roman"/>
          <w:lang w:val="sk-SK"/>
        </w:rPr>
        <w:t xml:space="preserve"> v</w:t>
      </w:r>
      <w:r w:rsidRPr="00277F7A">
        <w:rPr>
          <w:rFonts w:cs="Times New Roman"/>
          <w:spacing w:val="-3"/>
          <w:lang w:val="sk-SK"/>
        </w:rPr>
        <w:t xml:space="preserve"> </w:t>
      </w:r>
      <w:r w:rsidRPr="00277F7A">
        <w:rPr>
          <w:rFonts w:cs="Times New Roman"/>
          <w:spacing w:val="-1"/>
          <w:lang w:val="sk-SK"/>
        </w:rPr>
        <w:t>porovnaní</w:t>
      </w:r>
      <w:r w:rsidRPr="00277F7A">
        <w:rPr>
          <w:rFonts w:cs="Times New Roman"/>
          <w:spacing w:val="26"/>
          <w:lang w:val="sk-SK"/>
        </w:rPr>
        <w:t xml:space="preserve"> </w:t>
      </w:r>
      <w:r w:rsidRPr="00277F7A">
        <w:rPr>
          <w:rFonts w:cs="Times New Roman"/>
          <w:lang w:val="sk-SK"/>
        </w:rPr>
        <w:t xml:space="preserve">s </w:t>
      </w:r>
      <w:r w:rsidRPr="00277F7A">
        <w:rPr>
          <w:rFonts w:cs="Times New Roman"/>
          <w:spacing w:val="-1"/>
          <w:lang w:val="sk-SK"/>
        </w:rPr>
        <w:t xml:space="preserve">pacientami </w:t>
      </w:r>
      <w:r w:rsidRPr="00277F7A">
        <w:rPr>
          <w:rFonts w:cs="Times New Roman"/>
          <w:lang w:val="sk-SK"/>
        </w:rPr>
        <w:t xml:space="preserve">s </w:t>
      </w:r>
      <w:r w:rsidRPr="00277F7A">
        <w:rPr>
          <w:rFonts w:cs="Times New Roman"/>
          <w:spacing w:val="-1"/>
          <w:lang w:val="sk-SK"/>
        </w:rPr>
        <w:t>MRCC</w:t>
      </w:r>
      <w:r w:rsidRPr="00277F7A">
        <w:rPr>
          <w:rFonts w:cs="Times New Roman"/>
          <w:spacing w:val="-2"/>
          <w:lang w:val="sk-SK"/>
        </w:rPr>
        <w:t xml:space="preserve"> </w:t>
      </w:r>
      <w:r w:rsidRPr="00277F7A">
        <w:rPr>
          <w:rFonts w:cs="Times New Roman"/>
          <w:lang w:val="sk-SK"/>
        </w:rPr>
        <w:t>a</w:t>
      </w:r>
      <w:r w:rsidRPr="00277F7A">
        <w:rPr>
          <w:rFonts w:cs="Times New Roman"/>
          <w:spacing w:val="-2"/>
          <w:lang w:val="sk-SK"/>
        </w:rPr>
        <w:t xml:space="preserve"> </w:t>
      </w:r>
      <w:r w:rsidRPr="00277F7A">
        <w:rPr>
          <w:rFonts w:cs="Times New Roman"/>
          <w:spacing w:val="-1"/>
          <w:lang w:val="sk-SK"/>
        </w:rPr>
        <w:t>GIST.</w:t>
      </w:r>
      <w:r w:rsidRPr="00277F7A">
        <w:rPr>
          <w:rFonts w:cs="Times New Roman"/>
          <w:spacing w:val="-3"/>
          <w:lang w:val="sk-SK"/>
        </w:rPr>
        <w:t xml:space="preserve"> </w:t>
      </w:r>
      <w:r w:rsidRPr="00277F7A">
        <w:rPr>
          <w:rFonts w:cs="Times New Roman"/>
          <w:spacing w:val="-1"/>
          <w:lang w:val="sk-SK"/>
        </w:rPr>
        <w:t>Väčšina týchto nežiaducich</w:t>
      </w:r>
      <w:r w:rsidRPr="00277F7A">
        <w:rPr>
          <w:rFonts w:cs="Times New Roman"/>
          <w:spacing w:val="-4"/>
          <w:lang w:val="sk-SK"/>
        </w:rPr>
        <w:t xml:space="preserve"> </w:t>
      </w:r>
      <w:r w:rsidRPr="00277F7A">
        <w:rPr>
          <w:rFonts w:cs="Times New Roman"/>
          <w:spacing w:val="-1"/>
          <w:lang w:val="sk-SK"/>
        </w:rPr>
        <w:t>udalostí</w:t>
      </w:r>
      <w:r w:rsidRPr="00277F7A">
        <w:rPr>
          <w:rFonts w:cs="Times New Roman"/>
          <w:spacing w:val="1"/>
          <w:lang w:val="sk-SK"/>
        </w:rPr>
        <w:t xml:space="preserve"> </w:t>
      </w:r>
      <w:r w:rsidRPr="00277F7A">
        <w:rPr>
          <w:rFonts w:cs="Times New Roman"/>
          <w:spacing w:val="-1"/>
          <w:lang w:val="sk-SK"/>
        </w:rPr>
        <w:t xml:space="preserve">pozorovaných </w:t>
      </w:r>
      <w:r w:rsidRPr="00277F7A">
        <w:rPr>
          <w:rFonts w:cs="Times New Roman"/>
          <w:lang w:val="sk-SK"/>
        </w:rPr>
        <w:t xml:space="preserve">v </w:t>
      </w:r>
      <w:r w:rsidRPr="00277F7A">
        <w:rPr>
          <w:rFonts w:cs="Times New Roman"/>
          <w:spacing w:val="-1"/>
          <w:lang w:val="sk-SK"/>
        </w:rPr>
        <w:t>klinických</w:t>
      </w:r>
      <w:r w:rsidRPr="00277F7A">
        <w:rPr>
          <w:rFonts w:cs="Times New Roman"/>
          <w:spacing w:val="20"/>
          <w:lang w:val="sk-SK"/>
        </w:rPr>
        <w:t xml:space="preserve"> </w:t>
      </w:r>
      <w:r w:rsidRPr="00277F7A">
        <w:rPr>
          <w:rFonts w:cs="Times New Roman"/>
          <w:spacing w:val="-1"/>
          <w:lang w:val="sk-SK"/>
        </w:rPr>
        <w:t xml:space="preserve">štúdiách sa však </w:t>
      </w:r>
      <w:r w:rsidRPr="00277F7A">
        <w:rPr>
          <w:rFonts w:cs="Times New Roman"/>
          <w:spacing w:val="-2"/>
          <w:lang w:val="sk-SK"/>
        </w:rPr>
        <w:t>nepovažuje</w:t>
      </w:r>
      <w:r w:rsidRPr="00277F7A">
        <w:rPr>
          <w:rFonts w:cs="Times New Roman"/>
          <w:lang w:val="sk-SK"/>
        </w:rPr>
        <w:t xml:space="preserve"> </w:t>
      </w:r>
      <w:r w:rsidRPr="00277F7A">
        <w:rPr>
          <w:rFonts w:cs="Times New Roman"/>
          <w:spacing w:val="-1"/>
          <w:lang w:val="sk-SK"/>
        </w:rPr>
        <w:t xml:space="preserve">za súvisiacu </w:t>
      </w:r>
      <w:r w:rsidRPr="00277F7A">
        <w:rPr>
          <w:rFonts w:cs="Times New Roman"/>
          <w:lang w:val="sk-SK"/>
        </w:rPr>
        <w:t>s</w:t>
      </w:r>
      <w:r w:rsidRPr="00277F7A">
        <w:rPr>
          <w:rFonts w:cs="Times New Roman"/>
          <w:spacing w:val="-3"/>
          <w:lang w:val="sk-SK"/>
        </w:rPr>
        <w:t xml:space="preserve"> </w:t>
      </w:r>
      <w:r w:rsidRPr="00277F7A">
        <w:rPr>
          <w:rFonts w:cs="Times New Roman"/>
          <w:spacing w:val="-1"/>
          <w:lang w:val="sk-SK"/>
        </w:rPr>
        <w:t xml:space="preserve">liečbou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rámci štúdie.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8D2732">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 xml:space="preserve">Poruchy pečene </w:t>
      </w:r>
      <w:r w:rsidRPr="00277F7A">
        <w:rPr>
          <w:rFonts w:ascii="Times New Roman" w:hAnsi="Times New Roman" w:cs="Times New Roman"/>
          <w:i/>
          <w:lang w:val="sk-SK"/>
        </w:rPr>
        <w:t>a</w:t>
      </w:r>
      <w:r w:rsidRPr="00277F7A">
        <w:rPr>
          <w:rFonts w:ascii="Times New Roman" w:hAnsi="Times New Roman" w:cs="Times New Roman"/>
          <w:i/>
          <w:spacing w:val="-3"/>
          <w:lang w:val="sk-SK"/>
        </w:rPr>
        <w:t xml:space="preserve"> </w:t>
      </w:r>
      <w:r w:rsidRPr="00277F7A">
        <w:rPr>
          <w:rFonts w:ascii="Times New Roman" w:hAnsi="Times New Roman" w:cs="Times New Roman"/>
          <w:i/>
          <w:spacing w:val="-1"/>
          <w:lang w:val="sk-SK"/>
        </w:rPr>
        <w:t>žlčových ciest</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Bola hlásená hepatálna dysfunkcia, ktorá môže zahŕňať odchýlky testov pečeňových funkcií,</w:t>
      </w:r>
      <w:r w:rsidRPr="00277F7A">
        <w:rPr>
          <w:rFonts w:cs="Times New Roman"/>
          <w:spacing w:val="29"/>
          <w:lang w:val="sk-SK"/>
        </w:rPr>
        <w:t xml:space="preserve"> </w:t>
      </w:r>
      <w:r w:rsidRPr="00277F7A">
        <w:rPr>
          <w:rFonts w:cs="Times New Roman"/>
          <w:spacing w:val="-1"/>
          <w:lang w:val="sk-SK"/>
        </w:rPr>
        <w:t>hepatitídu alebo zlyhanie pečene.</w:t>
      </w:r>
    </w:p>
    <w:p w:rsidR="00B3246B" w:rsidRPr="00277F7A" w:rsidRDefault="00B3246B" w:rsidP="0041464A">
      <w:pPr>
        <w:contextualSpacing/>
        <w:rPr>
          <w:rFonts w:ascii="Times New Roman" w:eastAsia="Times New Roman" w:hAnsi="Times New Roman" w:cs="Times New Roman"/>
          <w:lang w:val="sk-SK"/>
        </w:rPr>
      </w:pPr>
    </w:p>
    <w:p w:rsidR="00101378" w:rsidRPr="00277F7A" w:rsidRDefault="00101378" w:rsidP="008D2732">
      <w:pPr>
        <w:contextualSpacing/>
        <w:rPr>
          <w:rFonts w:ascii="Times New Roman" w:hAnsi="Times New Roman" w:cs="Times New Roman"/>
          <w:i/>
          <w:spacing w:val="-1"/>
          <w:lang w:val="sk-SK"/>
        </w:rPr>
      </w:pPr>
    </w:p>
    <w:p w:rsidR="00016797" w:rsidRDefault="00016797" w:rsidP="008D2732">
      <w:pPr>
        <w:contextualSpacing/>
        <w:rPr>
          <w:rFonts w:ascii="Times New Roman" w:hAnsi="Times New Roman" w:cs="Times New Roman"/>
          <w:i/>
          <w:spacing w:val="-1"/>
          <w:lang w:val="sk-SK"/>
        </w:rPr>
      </w:pPr>
    </w:p>
    <w:p w:rsidR="00B3246B" w:rsidRPr="00277F7A" w:rsidRDefault="00B3246B" w:rsidP="008D2732">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lastRenderedPageBreak/>
        <w:t xml:space="preserve">Poruchy kože </w:t>
      </w:r>
      <w:r w:rsidRPr="00277F7A">
        <w:rPr>
          <w:rFonts w:ascii="Times New Roman" w:hAnsi="Times New Roman" w:cs="Times New Roman"/>
          <w:i/>
          <w:lang w:val="sk-SK"/>
        </w:rPr>
        <w:t>a</w:t>
      </w:r>
      <w:r w:rsidRPr="00277F7A">
        <w:rPr>
          <w:rFonts w:ascii="Times New Roman" w:hAnsi="Times New Roman" w:cs="Times New Roman"/>
          <w:i/>
          <w:spacing w:val="-1"/>
          <w:lang w:val="sk-SK"/>
        </w:rPr>
        <w:t xml:space="preserve"> podkožného tkaniva</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Boli hlásené prípady pyoderma gangrenosum, vo všeobecnosti reverzibilné po prerušení liečby</w:t>
      </w:r>
      <w:r w:rsidRPr="00277F7A">
        <w:rPr>
          <w:rFonts w:cs="Times New Roman"/>
          <w:spacing w:val="20"/>
          <w:lang w:val="sk-SK"/>
        </w:rPr>
        <w:t xml:space="preserve"> </w:t>
      </w:r>
      <w:r w:rsidRPr="00277F7A">
        <w:rPr>
          <w:rFonts w:cs="Times New Roman"/>
          <w:spacing w:val="-1"/>
          <w:lang w:val="sk-SK"/>
        </w:rPr>
        <w:t>sunitinibom (pozri časť 4.4).</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8D2732">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 xml:space="preserve">Poruchy kostrovej </w:t>
      </w:r>
      <w:r w:rsidRPr="00277F7A">
        <w:rPr>
          <w:rFonts w:ascii="Times New Roman" w:hAnsi="Times New Roman" w:cs="Times New Roman"/>
          <w:i/>
          <w:lang w:val="sk-SK"/>
        </w:rPr>
        <w:t>a</w:t>
      </w:r>
      <w:r w:rsidRPr="00277F7A">
        <w:rPr>
          <w:rFonts w:ascii="Times New Roman" w:hAnsi="Times New Roman" w:cs="Times New Roman"/>
          <w:i/>
          <w:spacing w:val="-1"/>
          <w:lang w:val="sk-SK"/>
        </w:rPr>
        <w:t xml:space="preserve"> svalovej </w:t>
      </w:r>
      <w:r w:rsidRPr="00277F7A">
        <w:rPr>
          <w:rFonts w:ascii="Times New Roman" w:hAnsi="Times New Roman" w:cs="Times New Roman"/>
          <w:i/>
          <w:spacing w:val="-2"/>
          <w:lang w:val="sk-SK"/>
        </w:rPr>
        <w:t>sústavy</w:t>
      </w:r>
      <w:r w:rsidRPr="00277F7A">
        <w:rPr>
          <w:rFonts w:ascii="Times New Roman" w:hAnsi="Times New Roman" w:cs="Times New Roman"/>
          <w:i/>
          <w:spacing w:val="-1"/>
          <w:lang w:val="sk-SK"/>
        </w:rPr>
        <w:t xml:space="preserve"> </w:t>
      </w:r>
      <w:r w:rsidRPr="00277F7A">
        <w:rPr>
          <w:rFonts w:ascii="Times New Roman" w:hAnsi="Times New Roman" w:cs="Times New Roman"/>
          <w:i/>
          <w:lang w:val="sk-SK"/>
        </w:rPr>
        <w:t>a</w:t>
      </w:r>
      <w:r w:rsidRPr="00277F7A">
        <w:rPr>
          <w:rFonts w:ascii="Times New Roman" w:hAnsi="Times New Roman" w:cs="Times New Roman"/>
          <w:i/>
          <w:spacing w:val="-1"/>
          <w:lang w:val="sk-SK"/>
        </w:rPr>
        <w:t xml:space="preserve"> spojivového tkaniva</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Boli hlásené prípady myopatie a/alebo rabdomyolýzy, niektoré </w:t>
      </w:r>
      <w:r w:rsidRPr="00277F7A">
        <w:rPr>
          <w:rFonts w:cs="Times New Roman"/>
          <w:lang w:val="sk-SK"/>
        </w:rPr>
        <w:t>s</w:t>
      </w:r>
      <w:r w:rsidRPr="00277F7A">
        <w:rPr>
          <w:rFonts w:cs="Times New Roman"/>
          <w:spacing w:val="-1"/>
          <w:lang w:val="sk-SK"/>
        </w:rPr>
        <w:t xml:space="preserve"> akútnym renálnym zlyhaním.</w:t>
      </w:r>
      <w:r w:rsidRPr="00277F7A">
        <w:rPr>
          <w:rFonts w:cs="Times New Roman"/>
          <w:spacing w:val="29"/>
          <w:lang w:val="sk-SK"/>
        </w:rPr>
        <w:t xml:space="preserve"> </w:t>
      </w:r>
      <w:r w:rsidRPr="00277F7A">
        <w:rPr>
          <w:rFonts w:cs="Times New Roman"/>
          <w:spacing w:val="-1"/>
          <w:lang w:val="sk-SK"/>
        </w:rPr>
        <w:t>Pacienti</w:t>
      </w:r>
      <w:r w:rsidRPr="00277F7A">
        <w:rPr>
          <w:rFonts w:cs="Times New Roman"/>
          <w:lang w:val="sk-SK"/>
        </w:rPr>
        <w:t xml:space="preserve"> s </w:t>
      </w:r>
      <w:r w:rsidRPr="00277F7A">
        <w:rPr>
          <w:rFonts w:cs="Times New Roman"/>
          <w:spacing w:val="-2"/>
          <w:lang w:val="sk-SK"/>
        </w:rPr>
        <w:t>prejavmi</w:t>
      </w:r>
      <w:r w:rsidRPr="00277F7A">
        <w:rPr>
          <w:rFonts w:cs="Times New Roman"/>
          <w:lang w:val="sk-SK"/>
        </w:rPr>
        <w:t xml:space="preserve"> </w:t>
      </w:r>
      <w:r w:rsidRPr="00277F7A">
        <w:rPr>
          <w:rFonts w:cs="Times New Roman"/>
          <w:spacing w:val="-1"/>
          <w:lang w:val="sk-SK"/>
        </w:rPr>
        <w:t>alebo príznakmi svalovej toxicity majú byť liečení štandardnými lekárskymi</w:t>
      </w:r>
      <w:r w:rsidRPr="00277F7A">
        <w:rPr>
          <w:rFonts w:cs="Times New Roman"/>
          <w:spacing w:val="22"/>
          <w:lang w:val="sk-SK"/>
        </w:rPr>
        <w:t xml:space="preserve"> </w:t>
      </w:r>
      <w:r w:rsidRPr="00277F7A">
        <w:rPr>
          <w:rFonts w:cs="Times New Roman"/>
          <w:spacing w:val="-1"/>
          <w:lang w:val="sk-SK"/>
        </w:rPr>
        <w:t>postupmi.</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Boli hlásené prípady vytvorenia</w:t>
      </w:r>
      <w:r w:rsidRPr="00277F7A">
        <w:rPr>
          <w:rFonts w:cs="Times New Roman"/>
          <w:spacing w:val="-3"/>
          <w:lang w:val="sk-SK"/>
        </w:rPr>
        <w:t xml:space="preserve"> </w:t>
      </w:r>
      <w:r w:rsidRPr="00277F7A">
        <w:rPr>
          <w:rFonts w:cs="Times New Roman"/>
          <w:spacing w:val="-1"/>
          <w:lang w:val="sk-SK"/>
        </w:rPr>
        <w:t xml:space="preserve">fistuly, niekedy spojené </w:t>
      </w:r>
      <w:r w:rsidRPr="00277F7A">
        <w:rPr>
          <w:rFonts w:cs="Times New Roman"/>
          <w:lang w:val="sk-SK"/>
        </w:rPr>
        <w:t>s</w:t>
      </w:r>
      <w:r w:rsidRPr="00277F7A">
        <w:rPr>
          <w:rFonts w:cs="Times New Roman"/>
          <w:spacing w:val="-1"/>
          <w:lang w:val="sk-SK"/>
        </w:rPr>
        <w:t xml:space="preserve"> nekrózou nádoru </w:t>
      </w:r>
      <w:r w:rsidRPr="00277F7A">
        <w:rPr>
          <w:rFonts w:cs="Times New Roman"/>
          <w:lang w:val="sk-SK"/>
        </w:rPr>
        <w:t>a</w:t>
      </w:r>
      <w:r w:rsidRPr="00277F7A">
        <w:rPr>
          <w:rFonts w:cs="Times New Roman"/>
          <w:spacing w:val="-1"/>
          <w:lang w:val="sk-SK"/>
        </w:rPr>
        <w:t xml:space="preserve"> regresiou,</w:t>
      </w:r>
      <w:r w:rsidRPr="00277F7A">
        <w:rPr>
          <w:rFonts w:cs="Times New Roman"/>
          <w:lang w:val="sk-SK"/>
        </w:rPr>
        <w:t xml:space="preserve"> v</w:t>
      </w:r>
      <w:r w:rsidRPr="00277F7A">
        <w:rPr>
          <w:rFonts w:cs="Times New Roman"/>
          <w:spacing w:val="-3"/>
          <w:lang w:val="sk-SK"/>
        </w:rPr>
        <w:t xml:space="preserve"> </w:t>
      </w:r>
      <w:r w:rsidRPr="00277F7A">
        <w:rPr>
          <w:rFonts w:cs="Times New Roman"/>
          <w:spacing w:val="-1"/>
          <w:lang w:val="sk-SK"/>
        </w:rPr>
        <w:t>niektorých</w:t>
      </w:r>
      <w:r w:rsidRPr="00277F7A">
        <w:rPr>
          <w:rFonts w:cs="Times New Roman"/>
          <w:spacing w:val="20"/>
          <w:lang w:val="sk-SK"/>
        </w:rPr>
        <w:t xml:space="preserve"> </w:t>
      </w:r>
      <w:r w:rsidRPr="00277F7A">
        <w:rPr>
          <w:rFonts w:cs="Times New Roman"/>
          <w:spacing w:val="-1"/>
          <w:lang w:val="sk-SK"/>
        </w:rPr>
        <w:t>prípadoch so smrteľným</w:t>
      </w:r>
      <w:r w:rsidR="00767004" w:rsidRPr="00277F7A">
        <w:rPr>
          <w:rFonts w:cs="Times New Roman"/>
          <w:spacing w:val="-1"/>
          <w:lang w:val="sk-SK"/>
        </w:rPr>
        <w:t>i</w:t>
      </w:r>
      <w:r w:rsidRPr="00277F7A">
        <w:rPr>
          <w:rFonts w:cs="Times New Roman"/>
          <w:spacing w:val="-1"/>
          <w:lang w:val="sk-SK"/>
        </w:rPr>
        <w:t xml:space="preserve"> </w:t>
      </w:r>
      <w:r w:rsidR="00767004" w:rsidRPr="00277F7A">
        <w:rPr>
          <w:rFonts w:cs="Times New Roman"/>
          <w:spacing w:val="-1"/>
          <w:lang w:val="sk-SK"/>
        </w:rPr>
        <w:t>následkami.</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liečených </w:t>
      </w:r>
      <w:r w:rsidR="001C01B3" w:rsidRPr="00277F7A">
        <w:rPr>
          <w:rFonts w:cs="Times New Roman"/>
          <w:spacing w:val="-1"/>
          <w:lang w:val="sk-SK"/>
        </w:rPr>
        <w:t>sunitinibom</w:t>
      </w:r>
      <w:r w:rsidR="006561F6" w:rsidRPr="00277F7A">
        <w:rPr>
          <w:rFonts w:cs="Times New Roman"/>
          <w:spacing w:val="-1"/>
          <w:lang w:val="sk-SK"/>
        </w:rPr>
        <w:t xml:space="preserve"> </w:t>
      </w:r>
      <w:r w:rsidRPr="00277F7A">
        <w:rPr>
          <w:rFonts w:cs="Times New Roman"/>
          <w:spacing w:val="-1"/>
          <w:lang w:val="sk-SK"/>
        </w:rPr>
        <w:t xml:space="preserve">boli hlásené prípady osteonekrózy čeľuste,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ktorých sa väčšina</w:t>
      </w:r>
      <w:r w:rsidRPr="00277F7A">
        <w:rPr>
          <w:rFonts w:cs="Times New Roman"/>
          <w:spacing w:val="22"/>
          <w:lang w:val="sk-SK"/>
        </w:rPr>
        <w:t xml:space="preserve"> </w:t>
      </w:r>
      <w:r w:rsidRPr="00277F7A">
        <w:rPr>
          <w:rFonts w:cs="Times New Roman"/>
          <w:spacing w:val="-1"/>
          <w:lang w:val="sk-SK"/>
        </w:rPr>
        <w:t xml:space="preserve">vyskytla </w:t>
      </w:r>
      <w:r w:rsidRPr="00277F7A">
        <w:rPr>
          <w:rFonts w:cs="Times New Roman"/>
          <w:lang w:val="sk-SK"/>
        </w:rPr>
        <w:t xml:space="preserve">u </w:t>
      </w:r>
      <w:r w:rsidRPr="00277F7A">
        <w:rPr>
          <w:rFonts w:cs="Times New Roman"/>
          <w:spacing w:val="-1"/>
          <w:lang w:val="sk-SK"/>
        </w:rPr>
        <w:t>pacientov, ktorí mali identifikované rizikové faktory pre osteonekrózu čeľuste, zvlášť</w:t>
      </w:r>
      <w:r w:rsidRPr="00277F7A">
        <w:rPr>
          <w:rFonts w:cs="Times New Roman"/>
          <w:spacing w:val="20"/>
          <w:lang w:val="sk-SK"/>
        </w:rPr>
        <w:t xml:space="preserve"> </w:t>
      </w:r>
      <w:r w:rsidRPr="00277F7A">
        <w:rPr>
          <w:rFonts w:cs="Times New Roman"/>
          <w:spacing w:val="-1"/>
          <w:lang w:val="sk-SK"/>
        </w:rPr>
        <w:t>expozíciu intravenóznym</w:t>
      </w:r>
      <w:r w:rsidR="00767004" w:rsidRPr="00277F7A">
        <w:rPr>
          <w:rFonts w:cs="Times New Roman"/>
          <w:spacing w:val="-1"/>
          <w:lang w:val="sk-SK"/>
        </w:rPr>
        <w:t>i</w:t>
      </w:r>
      <w:r w:rsidRPr="00277F7A">
        <w:rPr>
          <w:rFonts w:cs="Times New Roman"/>
          <w:spacing w:val="-1"/>
          <w:lang w:val="sk-SK"/>
        </w:rPr>
        <w:t xml:space="preserve"> bi</w:t>
      </w:r>
      <w:r w:rsidR="00767004" w:rsidRPr="00277F7A">
        <w:rPr>
          <w:rFonts w:cs="Times New Roman"/>
          <w:spacing w:val="-1"/>
          <w:lang w:val="sk-SK"/>
        </w:rPr>
        <w:t>s</w:t>
      </w:r>
      <w:r w:rsidRPr="00277F7A">
        <w:rPr>
          <w:rFonts w:cs="Times New Roman"/>
          <w:spacing w:val="-1"/>
          <w:lang w:val="sk-SK"/>
        </w:rPr>
        <w:t>fosfonát</w:t>
      </w:r>
      <w:r w:rsidR="00767004" w:rsidRPr="00277F7A">
        <w:rPr>
          <w:rFonts w:cs="Times New Roman"/>
          <w:spacing w:val="-1"/>
          <w:lang w:val="sk-SK"/>
        </w:rPr>
        <w:t>mi</w:t>
      </w:r>
      <w:r w:rsidRPr="00277F7A">
        <w:rPr>
          <w:rFonts w:cs="Times New Roman"/>
          <w:spacing w:val="-1"/>
          <w:lang w:val="sk-SK"/>
        </w:rPr>
        <w:t xml:space="preserve"> a/alebo stomatologické ochorenie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anamnéze vyžadujúce</w:t>
      </w:r>
      <w:r w:rsidRPr="00277F7A">
        <w:rPr>
          <w:rFonts w:cs="Times New Roman"/>
          <w:spacing w:val="27"/>
          <w:lang w:val="sk-SK"/>
        </w:rPr>
        <w:t xml:space="preserve"> </w:t>
      </w:r>
      <w:r w:rsidRPr="00277F7A">
        <w:rPr>
          <w:rFonts w:cs="Times New Roman"/>
          <w:spacing w:val="-1"/>
          <w:lang w:val="sk-SK"/>
        </w:rPr>
        <w:t>invazívny stomatologický zákrok (pozri tiež časť 4.4).</w:t>
      </w:r>
    </w:p>
    <w:p w:rsidR="00B3246B" w:rsidRPr="00277F7A" w:rsidRDefault="00B3246B" w:rsidP="0041464A">
      <w:pPr>
        <w:contextualSpacing/>
        <w:rPr>
          <w:rFonts w:ascii="Times New Roman" w:eastAsia="Times New Roman" w:hAnsi="Times New Roman" w:cs="Times New Roman"/>
          <w:lang w:val="sk-SK"/>
        </w:rPr>
      </w:pPr>
    </w:p>
    <w:p w:rsidR="00B3246B" w:rsidRDefault="00B3246B" w:rsidP="0041464A">
      <w:pPr>
        <w:pStyle w:val="Zkladntext"/>
        <w:ind w:left="0"/>
        <w:contextualSpacing/>
        <w:rPr>
          <w:rFonts w:cs="Times New Roman"/>
          <w:spacing w:val="-1"/>
          <w:u w:val="single" w:color="000000"/>
          <w:lang w:val="sk-SK"/>
        </w:rPr>
      </w:pPr>
      <w:r w:rsidRPr="00277F7A">
        <w:rPr>
          <w:rFonts w:cs="Times New Roman"/>
          <w:spacing w:val="-1"/>
          <w:u w:val="single" w:color="000000"/>
          <w:lang w:val="sk-SK"/>
        </w:rPr>
        <w:t>Pediatrická populácia</w:t>
      </w:r>
    </w:p>
    <w:p w:rsidR="00277F7A" w:rsidRPr="00277F7A" w:rsidRDefault="00277F7A" w:rsidP="0041464A">
      <w:pPr>
        <w:pStyle w:val="Zkladntext"/>
        <w:ind w:left="0"/>
        <w:contextualSpacing/>
        <w:rPr>
          <w:rFonts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Štúdia fázy</w:t>
      </w:r>
      <w:r w:rsidRPr="00277F7A">
        <w:rPr>
          <w:rFonts w:cs="Times New Roman"/>
          <w:spacing w:val="1"/>
          <w:lang w:val="sk-SK"/>
        </w:rPr>
        <w:t xml:space="preserve"> </w:t>
      </w:r>
      <w:r w:rsidRPr="00277F7A">
        <w:rPr>
          <w:rFonts w:cs="Times New Roman"/>
          <w:lang w:val="sk-SK"/>
        </w:rPr>
        <w:t>I</w:t>
      </w:r>
      <w:r w:rsidRPr="00277F7A">
        <w:rPr>
          <w:rFonts w:cs="Times New Roman"/>
          <w:spacing w:val="-4"/>
          <w:lang w:val="sk-SK"/>
        </w:rPr>
        <w:t xml:space="preserve"> </w:t>
      </w:r>
      <w:r w:rsidRPr="00277F7A">
        <w:rPr>
          <w:rFonts w:cs="Times New Roman"/>
          <w:spacing w:val="-1"/>
          <w:lang w:val="sk-SK"/>
        </w:rPr>
        <w:t>so zvyšujúcou sa dávkou perorálneho sunitinibu sa uskutočnila</w:t>
      </w:r>
      <w:r w:rsidRPr="00277F7A">
        <w:rPr>
          <w:rFonts w:cs="Times New Roman"/>
          <w:lang w:val="sk-SK"/>
        </w:rPr>
        <w:t xml:space="preserve"> u </w:t>
      </w:r>
      <w:r w:rsidRPr="00277F7A">
        <w:rPr>
          <w:rFonts w:cs="Times New Roman"/>
          <w:spacing w:val="-1"/>
          <w:lang w:val="sk-SK"/>
        </w:rPr>
        <w:t>35 pediatrických</w:t>
      </w:r>
    </w:p>
    <w:p w:rsidR="00B3246B" w:rsidRPr="00277F7A" w:rsidRDefault="00B3246B" w:rsidP="0041464A">
      <w:pPr>
        <w:pStyle w:val="Zkladntext"/>
        <w:ind w:left="0"/>
        <w:contextualSpacing/>
        <w:rPr>
          <w:rFonts w:cs="Times New Roman"/>
          <w:lang w:val="sk-SK"/>
        </w:rPr>
      </w:pPr>
      <w:r w:rsidRPr="00277F7A">
        <w:rPr>
          <w:rFonts w:cs="Times New Roman"/>
          <w:lang w:val="sk-SK"/>
        </w:rPr>
        <w:t xml:space="preserve">a </w:t>
      </w:r>
      <w:r w:rsidRPr="00277F7A">
        <w:rPr>
          <w:rFonts w:cs="Times New Roman"/>
          <w:spacing w:val="-1"/>
          <w:lang w:val="sk-SK"/>
        </w:rPr>
        <w:t xml:space="preserve">mladých dospelých pacientov (vo veku </w:t>
      </w:r>
      <w:r w:rsidRPr="00277F7A">
        <w:rPr>
          <w:rFonts w:cs="Times New Roman"/>
          <w:lang w:val="sk-SK"/>
        </w:rPr>
        <w:t>2</w:t>
      </w:r>
      <w:r w:rsidRPr="00277F7A">
        <w:rPr>
          <w:rFonts w:cs="Times New Roman"/>
          <w:spacing w:val="-1"/>
          <w:lang w:val="sk-SK"/>
        </w:rPr>
        <w:t xml:space="preserve"> </w:t>
      </w:r>
      <w:r w:rsidRPr="00277F7A">
        <w:rPr>
          <w:rFonts w:cs="Times New Roman"/>
          <w:lang w:val="sk-SK"/>
        </w:rPr>
        <w:t xml:space="preserve">– </w:t>
      </w:r>
      <w:r w:rsidRPr="00277F7A">
        <w:rPr>
          <w:rFonts w:cs="Times New Roman"/>
          <w:spacing w:val="-1"/>
          <w:lang w:val="sk-SK"/>
        </w:rPr>
        <w:t>21</w:t>
      </w:r>
      <w:r w:rsidRPr="00277F7A">
        <w:rPr>
          <w:rFonts w:cs="Times New Roman"/>
          <w:lang w:val="sk-SK"/>
        </w:rPr>
        <w:t xml:space="preserve"> </w:t>
      </w:r>
      <w:r w:rsidRPr="00277F7A">
        <w:rPr>
          <w:rFonts w:cs="Times New Roman"/>
          <w:spacing w:val="-1"/>
          <w:lang w:val="sk-SK"/>
        </w:rPr>
        <w:t>rokov)</w:t>
      </w:r>
      <w:r w:rsidRPr="00277F7A">
        <w:rPr>
          <w:rFonts w:cs="Times New Roman"/>
          <w:lang w:val="sk-SK"/>
        </w:rPr>
        <w:t xml:space="preserve"> s </w:t>
      </w:r>
      <w:r w:rsidRPr="00277F7A">
        <w:rPr>
          <w:rFonts w:cs="Times New Roman"/>
          <w:spacing w:val="-1"/>
          <w:lang w:val="sk-SK"/>
        </w:rPr>
        <w:t>refraktérnymi</w:t>
      </w:r>
      <w:r w:rsidRPr="00277F7A">
        <w:rPr>
          <w:rFonts w:cs="Times New Roman"/>
          <w:lang w:val="sk-SK"/>
        </w:rPr>
        <w:t xml:space="preserve"> </w:t>
      </w:r>
      <w:r w:rsidRPr="00277F7A">
        <w:rPr>
          <w:rFonts w:cs="Times New Roman"/>
          <w:spacing w:val="-1"/>
          <w:lang w:val="sk-SK"/>
        </w:rPr>
        <w:t>solídnymi nádormi, pričom</w:t>
      </w:r>
      <w:r w:rsidRPr="00277F7A">
        <w:rPr>
          <w:rFonts w:cs="Times New Roman"/>
          <w:spacing w:val="20"/>
          <w:lang w:val="sk-SK"/>
        </w:rPr>
        <w:t xml:space="preserve"> </w:t>
      </w:r>
      <w:r w:rsidRPr="00277F7A">
        <w:rPr>
          <w:rFonts w:cs="Times New Roman"/>
          <w:lang w:val="sk-SK"/>
        </w:rPr>
        <w:t xml:space="preserve">u </w:t>
      </w:r>
      <w:r w:rsidRPr="00277F7A">
        <w:rPr>
          <w:rFonts w:cs="Times New Roman"/>
          <w:spacing w:val="-1"/>
          <w:lang w:val="sk-SK"/>
        </w:rPr>
        <w:t xml:space="preserve">väčšiny </w:t>
      </w:r>
      <w:r w:rsidRPr="00277F7A">
        <w:rPr>
          <w:rFonts w:cs="Times New Roman"/>
          <w:lang w:val="sk-SK"/>
        </w:rPr>
        <w:t>z</w:t>
      </w:r>
      <w:r w:rsidRPr="00277F7A">
        <w:rPr>
          <w:rFonts w:cs="Times New Roman"/>
          <w:spacing w:val="-2"/>
          <w:lang w:val="sk-SK"/>
        </w:rPr>
        <w:t xml:space="preserve"> </w:t>
      </w:r>
      <w:r w:rsidRPr="00277F7A">
        <w:rPr>
          <w:rFonts w:cs="Times New Roman"/>
          <w:spacing w:val="-1"/>
          <w:lang w:val="sk-SK"/>
        </w:rPr>
        <w:t xml:space="preserve">nich sa primárne diagnostikoval mozgový nádor. </w:t>
      </w:r>
      <w:r w:rsidRPr="00277F7A">
        <w:rPr>
          <w:rFonts w:cs="Times New Roman"/>
          <w:lang w:val="sk-SK"/>
        </w:rPr>
        <w:t>U</w:t>
      </w:r>
      <w:r w:rsidRPr="00277F7A">
        <w:rPr>
          <w:rFonts w:cs="Times New Roman"/>
          <w:spacing w:val="-1"/>
          <w:lang w:val="sk-SK"/>
        </w:rPr>
        <w:t xml:space="preserve"> všetkých účastníkov štúdie došlo</w:t>
      </w:r>
    </w:p>
    <w:p w:rsidR="00B3246B" w:rsidRPr="00277F7A" w:rsidRDefault="00B3246B" w:rsidP="0041464A">
      <w:pPr>
        <w:pStyle w:val="Zkladntext"/>
        <w:ind w:left="0"/>
        <w:contextualSpacing/>
        <w:rPr>
          <w:rFonts w:cs="Times New Roman"/>
          <w:lang w:val="sk-SK"/>
        </w:rPr>
      </w:pPr>
      <w:r w:rsidRPr="00277F7A">
        <w:rPr>
          <w:rFonts w:cs="Times New Roman"/>
          <w:lang w:val="sk-SK"/>
        </w:rPr>
        <w:t>k</w:t>
      </w:r>
      <w:r w:rsidRPr="00277F7A">
        <w:rPr>
          <w:rFonts w:cs="Times New Roman"/>
          <w:spacing w:val="-3"/>
          <w:lang w:val="sk-SK"/>
        </w:rPr>
        <w:t xml:space="preserve"> </w:t>
      </w:r>
      <w:r w:rsidRPr="00277F7A">
        <w:rPr>
          <w:rFonts w:cs="Times New Roman"/>
          <w:spacing w:val="-1"/>
          <w:lang w:val="sk-SK"/>
        </w:rPr>
        <w:t>nežiaducim</w:t>
      </w:r>
      <w:r w:rsidRPr="00277F7A">
        <w:rPr>
          <w:rFonts w:cs="Times New Roman"/>
          <w:lang w:val="sk-SK"/>
        </w:rPr>
        <w:t xml:space="preserve"> </w:t>
      </w:r>
      <w:r w:rsidRPr="00277F7A">
        <w:rPr>
          <w:rFonts w:cs="Times New Roman"/>
          <w:spacing w:val="-2"/>
          <w:lang w:val="sk-SK"/>
        </w:rPr>
        <w:t>reakciám</w:t>
      </w:r>
      <w:r w:rsidRPr="00277F7A">
        <w:rPr>
          <w:rFonts w:cs="Times New Roman"/>
          <w:spacing w:val="-1"/>
          <w:lang w:val="sk-SK"/>
        </w:rPr>
        <w:t xml:space="preserve"> na liek </w:t>
      </w:r>
      <w:r w:rsidRPr="00277F7A">
        <w:rPr>
          <w:rFonts w:cs="Times New Roman"/>
          <w:lang w:val="sk-SK"/>
        </w:rPr>
        <w:t>a u</w:t>
      </w:r>
      <w:r w:rsidRPr="00277F7A">
        <w:rPr>
          <w:rFonts w:cs="Times New Roman"/>
          <w:spacing w:val="-1"/>
          <w:lang w:val="sk-SK"/>
        </w:rPr>
        <w:t xml:space="preserve"> tých pacientov, ktorí boli predtým vystavení antracyklínom alebo</w:t>
      </w:r>
      <w:r w:rsidRPr="00277F7A">
        <w:rPr>
          <w:rFonts w:cs="Times New Roman"/>
          <w:spacing w:val="34"/>
          <w:lang w:val="sk-SK"/>
        </w:rPr>
        <w:t xml:space="preserve"> </w:t>
      </w:r>
      <w:r w:rsidRPr="00277F7A">
        <w:rPr>
          <w:rFonts w:cs="Times New Roman"/>
          <w:spacing w:val="-1"/>
          <w:lang w:val="sk-SK"/>
        </w:rPr>
        <w:t xml:space="preserve">ožarovaniu srdca, bola väčšina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 xml:space="preserve">týchto reakcií závažná (stupeň toxicity </w:t>
      </w:r>
      <w:r w:rsidRPr="00277F7A">
        <w:rPr>
          <w:rFonts w:cs="Times New Roman"/>
          <w:b/>
          <w:bCs/>
          <w:lang w:val="sk-SK"/>
        </w:rPr>
        <w:t>≥</w:t>
      </w:r>
      <w:r w:rsidRPr="00277F7A">
        <w:rPr>
          <w:rFonts w:cs="Times New Roman"/>
          <w:b/>
          <w:bCs/>
          <w:spacing w:val="1"/>
          <w:lang w:val="sk-SK"/>
        </w:rPr>
        <w:t xml:space="preserve"> </w:t>
      </w:r>
      <w:r w:rsidRPr="00277F7A">
        <w:rPr>
          <w:rFonts w:cs="Times New Roman"/>
          <w:spacing w:val="-1"/>
          <w:lang w:val="sk-SK"/>
        </w:rPr>
        <w:t xml:space="preserve">3) </w:t>
      </w:r>
      <w:r w:rsidRPr="00277F7A">
        <w:rPr>
          <w:rFonts w:cs="Times New Roman"/>
          <w:lang w:val="sk-SK"/>
        </w:rPr>
        <w:t xml:space="preserve">a </w:t>
      </w:r>
      <w:r w:rsidRPr="00277F7A">
        <w:rPr>
          <w:rFonts w:cs="Times New Roman"/>
          <w:spacing w:val="-1"/>
          <w:lang w:val="sk-SK"/>
        </w:rPr>
        <w:t>zahŕňala</w:t>
      </w:r>
      <w:r w:rsidRPr="00277F7A">
        <w:rPr>
          <w:rFonts w:cs="Times New Roman"/>
          <w:spacing w:val="-3"/>
          <w:lang w:val="sk-SK"/>
        </w:rPr>
        <w:t xml:space="preserve"> </w:t>
      </w:r>
      <w:r w:rsidRPr="00277F7A">
        <w:rPr>
          <w:rFonts w:cs="Times New Roman"/>
          <w:spacing w:val="-1"/>
          <w:lang w:val="sk-SK"/>
        </w:rPr>
        <w:t>aj</w:t>
      </w:r>
      <w:r w:rsidRPr="00277F7A">
        <w:rPr>
          <w:rFonts w:cs="Times New Roman"/>
          <w:spacing w:val="1"/>
          <w:lang w:val="sk-SK"/>
        </w:rPr>
        <w:t xml:space="preserve"> </w:t>
      </w:r>
      <w:r w:rsidRPr="00277F7A">
        <w:rPr>
          <w:rFonts w:cs="Times New Roman"/>
          <w:spacing w:val="-1"/>
          <w:lang w:val="sk-SK"/>
        </w:rPr>
        <w:t>srdcovú</w:t>
      </w:r>
      <w:r w:rsidRPr="00277F7A">
        <w:rPr>
          <w:rFonts w:cs="Times New Roman"/>
          <w:spacing w:val="22"/>
          <w:lang w:val="sk-SK"/>
        </w:rPr>
        <w:t xml:space="preserve"> </w:t>
      </w:r>
      <w:r w:rsidRPr="00277F7A">
        <w:rPr>
          <w:rFonts w:cs="Times New Roman"/>
          <w:spacing w:val="-1"/>
          <w:lang w:val="sk-SK"/>
        </w:rPr>
        <w:t>toxicitu. Riziko srdcových nežiaducich</w:t>
      </w:r>
      <w:r w:rsidRPr="00277F7A">
        <w:rPr>
          <w:rFonts w:cs="Times New Roman"/>
          <w:spacing w:val="-3"/>
          <w:lang w:val="sk-SK"/>
        </w:rPr>
        <w:t xml:space="preserve"> </w:t>
      </w:r>
      <w:r w:rsidRPr="00277F7A">
        <w:rPr>
          <w:rFonts w:cs="Times New Roman"/>
          <w:spacing w:val="-1"/>
          <w:lang w:val="sk-SK"/>
        </w:rPr>
        <w:t>reakcií</w:t>
      </w:r>
      <w:r w:rsidRPr="00277F7A">
        <w:rPr>
          <w:rFonts w:cs="Times New Roman"/>
          <w:spacing w:val="1"/>
          <w:lang w:val="sk-SK"/>
        </w:rPr>
        <w:t xml:space="preserve"> </w:t>
      </w:r>
      <w:r w:rsidRPr="00277F7A">
        <w:rPr>
          <w:rFonts w:cs="Times New Roman"/>
          <w:spacing w:val="-2"/>
          <w:lang w:val="sk-SK"/>
        </w:rPr>
        <w:t>na</w:t>
      </w:r>
      <w:r w:rsidRPr="00277F7A">
        <w:rPr>
          <w:rFonts w:cs="Times New Roman"/>
          <w:lang w:val="sk-SK"/>
        </w:rPr>
        <w:t xml:space="preserve"> </w:t>
      </w:r>
      <w:r w:rsidRPr="00277F7A">
        <w:rPr>
          <w:rFonts w:cs="Times New Roman"/>
          <w:spacing w:val="-1"/>
          <w:lang w:val="sk-SK"/>
        </w:rPr>
        <w:t>liek sa ukazuje byť vyššie</w:t>
      </w:r>
      <w:r w:rsidRPr="00277F7A">
        <w:rPr>
          <w:rFonts w:cs="Times New Roman"/>
          <w:spacing w:val="1"/>
          <w:lang w:val="sk-SK"/>
        </w:rPr>
        <w:t xml:space="preserve"> </w:t>
      </w:r>
      <w:r w:rsidRPr="00277F7A">
        <w:rPr>
          <w:rFonts w:cs="Times New Roman"/>
          <w:lang w:val="sk-SK"/>
        </w:rPr>
        <w:t>u</w:t>
      </w:r>
      <w:r w:rsidRPr="00277F7A">
        <w:rPr>
          <w:rFonts w:cs="Times New Roman"/>
          <w:spacing w:val="-3"/>
          <w:lang w:val="sk-SK"/>
        </w:rPr>
        <w:t xml:space="preserve"> </w:t>
      </w:r>
      <w:r w:rsidRPr="00277F7A">
        <w:rPr>
          <w:rFonts w:cs="Times New Roman"/>
          <w:spacing w:val="-1"/>
          <w:lang w:val="sk-SK"/>
        </w:rPr>
        <w:t>tých pediatrických</w:t>
      </w:r>
      <w:r w:rsidR="00A707F1" w:rsidRPr="00277F7A">
        <w:rPr>
          <w:rFonts w:cs="Times New Roman"/>
          <w:spacing w:val="-1"/>
          <w:lang w:val="sk-SK"/>
        </w:rPr>
        <w:t xml:space="preserve"> </w:t>
      </w:r>
      <w:r w:rsidRPr="00277F7A">
        <w:rPr>
          <w:rFonts w:cs="Times New Roman"/>
          <w:spacing w:val="-1"/>
          <w:lang w:val="sk-SK"/>
        </w:rPr>
        <w:t xml:space="preserve">pacientov, ktorí boli predtým vystavení ožarovaniu srdca </w:t>
      </w:r>
      <w:r w:rsidRPr="00277F7A">
        <w:rPr>
          <w:rFonts w:cs="Times New Roman"/>
          <w:lang w:val="sk-SK"/>
        </w:rPr>
        <w:t>a</w:t>
      </w:r>
      <w:r w:rsidRPr="00277F7A">
        <w:rPr>
          <w:rFonts w:cs="Times New Roman"/>
          <w:spacing w:val="-1"/>
          <w:lang w:val="sk-SK"/>
        </w:rPr>
        <w:t xml:space="preserve"> antracyklín</w:t>
      </w:r>
      <w:r w:rsidR="00667A5B" w:rsidRPr="00277F7A">
        <w:rPr>
          <w:rFonts w:cs="Times New Roman"/>
          <w:spacing w:val="-1"/>
          <w:lang w:val="sk-SK"/>
        </w:rPr>
        <w:t>om</w:t>
      </w:r>
      <w:r w:rsidRPr="00277F7A">
        <w:rPr>
          <w:rFonts w:cs="Times New Roman"/>
          <w:spacing w:val="-1"/>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porovnaní </w:t>
      </w:r>
      <w:r w:rsidRPr="00277F7A">
        <w:rPr>
          <w:rFonts w:cs="Times New Roman"/>
          <w:lang w:val="sk-SK"/>
        </w:rPr>
        <w:t>s</w:t>
      </w:r>
      <w:r w:rsidRPr="00277F7A">
        <w:rPr>
          <w:rFonts w:cs="Times New Roman"/>
          <w:spacing w:val="-2"/>
          <w:lang w:val="sk-SK"/>
        </w:rPr>
        <w:t xml:space="preserve"> </w:t>
      </w:r>
      <w:r w:rsidRPr="00277F7A">
        <w:rPr>
          <w:rFonts w:cs="Times New Roman"/>
          <w:spacing w:val="-1"/>
          <w:lang w:val="sk-SK"/>
        </w:rPr>
        <w:t>pediatrickými</w:t>
      </w:r>
      <w:r w:rsidRPr="00277F7A">
        <w:rPr>
          <w:rFonts w:cs="Times New Roman"/>
          <w:spacing w:val="29"/>
          <w:lang w:val="sk-SK"/>
        </w:rPr>
        <w:t xml:space="preserve"> </w:t>
      </w:r>
      <w:r w:rsidRPr="00277F7A">
        <w:rPr>
          <w:rFonts w:cs="Times New Roman"/>
          <w:spacing w:val="-1"/>
          <w:lang w:val="sk-SK"/>
        </w:rPr>
        <w:t>pacientmi</w:t>
      </w:r>
      <w:r w:rsidRPr="00277F7A">
        <w:rPr>
          <w:rFonts w:cs="Times New Roman"/>
          <w:lang w:val="sk-SK"/>
        </w:rPr>
        <w:t xml:space="preserve"> </w:t>
      </w:r>
      <w:r w:rsidRPr="00277F7A">
        <w:rPr>
          <w:rFonts w:cs="Times New Roman"/>
          <w:spacing w:val="-1"/>
          <w:lang w:val="sk-SK"/>
        </w:rPr>
        <w:t>bez predchádzajúcej expozície. Pre túto populáciu</w:t>
      </w:r>
      <w:r w:rsidRPr="00277F7A">
        <w:rPr>
          <w:rFonts w:cs="Times New Roman"/>
          <w:spacing w:val="-2"/>
          <w:lang w:val="sk-SK"/>
        </w:rPr>
        <w:t xml:space="preserve"> </w:t>
      </w:r>
      <w:r w:rsidRPr="00277F7A">
        <w:rPr>
          <w:rFonts w:cs="Times New Roman"/>
          <w:spacing w:val="-1"/>
          <w:lang w:val="sk-SK"/>
        </w:rPr>
        <w:t>pacientov sa neidentifikovala žiadna</w:t>
      </w:r>
      <w:r w:rsidRPr="00277F7A">
        <w:rPr>
          <w:rFonts w:cs="Times New Roman"/>
          <w:spacing w:val="20"/>
          <w:lang w:val="sk-SK"/>
        </w:rPr>
        <w:t xml:space="preserve"> </w:t>
      </w:r>
      <w:r w:rsidRPr="00277F7A">
        <w:rPr>
          <w:rFonts w:cs="Times New Roman"/>
          <w:spacing w:val="-1"/>
          <w:lang w:val="sk-SK"/>
        </w:rPr>
        <w:t>maximálne tolerovaná dávka sunitinibu</w:t>
      </w:r>
      <w:r w:rsidRPr="00277F7A">
        <w:rPr>
          <w:rFonts w:cs="Times New Roman"/>
          <w:lang w:val="sk-SK"/>
        </w:rPr>
        <w:t xml:space="preserve"> a</w:t>
      </w:r>
      <w:r w:rsidRPr="00277F7A">
        <w:rPr>
          <w:rFonts w:cs="Times New Roman"/>
          <w:spacing w:val="-1"/>
          <w:lang w:val="sk-SK"/>
        </w:rPr>
        <w:t xml:space="preserve"> to</w:t>
      </w:r>
      <w:r w:rsidRPr="00277F7A">
        <w:rPr>
          <w:rFonts w:cs="Times New Roman"/>
          <w:lang w:val="sk-SK"/>
        </w:rPr>
        <w:t xml:space="preserve"> v</w:t>
      </w:r>
      <w:r w:rsidRPr="00277F7A">
        <w:rPr>
          <w:rFonts w:cs="Times New Roman"/>
          <w:spacing w:val="-3"/>
          <w:lang w:val="sk-SK"/>
        </w:rPr>
        <w:t xml:space="preserve"> </w:t>
      </w:r>
      <w:r w:rsidRPr="00277F7A">
        <w:rPr>
          <w:rFonts w:cs="Times New Roman"/>
          <w:spacing w:val="-1"/>
          <w:lang w:val="sk-SK"/>
        </w:rPr>
        <w:t>dôsledku dávk</w:t>
      </w:r>
      <w:r w:rsidR="007C71E3" w:rsidRPr="00277F7A">
        <w:rPr>
          <w:rFonts w:cs="Times New Roman"/>
          <w:spacing w:val="-1"/>
          <w:lang w:val="sk-SK"/>
        </w:rPr>
        <w:t>y</w:t>
      </w:r>
      <w:r w:rsidRPr="00277F7A">
        <w:rPr>
          <w:rFonts w:cs="Times New Roman"/>
          <w:spacing w:val="-1"/>
          <w:lang w:val="sk-SK"/>
        </w:rPr>
        <w:t xml:space="preserve"> limitujúcich toxicít (pozri časť 5.1).</w:t>
      </w: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pediatrických pacientov, ktorí predtým neboli vystavení antracyklínom alebo ožarovaniu srdca,</w:t>
      </w:r>
      <w:r w:rsidRPr="00277F7A">
        <w:rPr>
          <w:rFonts w:cs="Times New Roman"/>
          <w:spacing w:val="29"/>
          <w:lang w:val="sk-SK"/>
        </w:rPr>
        <w:t xml:space="preserve"> </w:t>
      </w:r>
      <w:r w:rsidRPr="00277F7A">
        <w:rPr>
          <w:rFonts w:cs="Times New Roman"/>
          <w:lang w:val="sk-SK"/>
        </w:rPr>
        <w:t xml:space="preserve">patrili </w:t>
      </w:r>
      <w:r w:rsidRPr="00277F7A">
        <w:rPr>
          <w:rFonts w:cs="Times New Roman"/>
          <w:spacing w:val="-1"/>
          <w:lang w:val="sk-SK"/>
        </w:rPr>
        <w:t xml:space="preserve">medzi </w:t>
      </w:r>
      <w:r w:rsidR="007C71E3" w:rsidRPr="00277F7A">
        <w:rPr>
          <w:rFonts w:cs="Times New Roman"/>
          <w:spacing w:val="-1"/>
          <w:lang w:val="sk-SK"/>
        </w:rPr>
        <w:t>najčastejšie</w:t>
      </w:r>
      <w:r w:rsidRPr="00277F7A">
        <w:rPr>
          <w:rFonts w:cs="Times New Roman"/>
          <w:spacing w:val="-1"/>
          <w:lang w:val="sk-SK"/>
        </w:rPr>
        <w:t xml:space="preserve"> nežiaduce reakcie</w:t>
      </w:r>
      <w:r w:rsidRPr="00277F7A">
        <w:rPr>
          <w:rFonts w:cs="Times New Roman"/>
          <w:spacing w:val="-2"/>
          <w:lang w:val="sk-SK"/>
        </w:rPr>
        <w:t xml:space="preserve"> </w:t>
      </w:r>
      <w:r w:rsidR="007C71E3" w:rsidRPr="00277F7A">
        <w:rPr>
          <w:rFonts w:cs="Times New Roman"/>
          <w:spacing w:val="-1"/>
          <w:lang w:val="sk-SK"/>
        </w:rPr>
        <w:t>gastrointestinálna</w:t>
      </w:r>
      <w:r w:rsidRPr="00277F7A">
        <w:rPr>
          <w:rFonts w:cs="Times New Roman"/>
          <w:spacing w:val="-1"/>
          <w:lang w:val="sk-SK"/>
        </w:rPr>
        <w:t xml:space="preserve"> toxicita, neutropénia, únava </w:t>
      </w:r>
      <w:r w:rsidRPr="00277F7A">
        <w:rPr>
          <w:rFonts w:cs="Times New Roman"/>
          <w:lang w:val="sk-SK"/>
        </w:rPr>
        <w:t>a</w:t>
      </w:r>
      <w:r w:rsidRPr="00277F7A">
        <w:rPr>
          <w:rFonts w:cs="Times New Roman"/>
          <w:spacing w:val="-1"/>
          <w:lang w:val="sk-SK"/>
        </w:rPr>
        <w:t xml:space="preserve"> zvýšenie ALT.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spacing w:val="-1"/>
          <w:lang w:val="sk-SK"/>
        </w:rPr>
      </w:pPr>
      <w:r w:rsidRPr="00277F7A">
        <w:rPr>
          <w:rFonts w:cs="Times New Roman"/>
          <w:spacing w:val="-1"/>
          <w:lang w:val="sk-SK"/>
        </w:rPr>
        <w:t>Na základe populačnej farmakokinetickej (PK) a farmakokinetickej farmakodynamickej (PK/PD) analýzy sa predpokladá, že sunitinib v dávkach 25 mg/m</w:t>
      </w:r>
      <w:r w:rsidRPr="00277F7A">
        <w:rPr>
          <w:rFonts w:cs="Times New Roman"/>
          <w:spacing w:val="-1"/>
          <w:vertAlign w:val="superscript"/>
          <w:lang w:val="sk-SK"/>
        </w:rPr>
        <w:t>2</w:t>
      </w:r>
      <w:r w:rsidRPr="00277F7A">
        <w:rPr>
          <w:rFonts w:cs="Times New Roman"/>
          <w:spacing w:val="-1"/>
          <w:lang w:val="sk-SK"/>
        </w:rPr>
        <w:t xml:space="preserve">/deň v </w:t>
      </w:r>
      <w:r w:rsidR="00E94BD9" w:rsidRPr="00277F7A">
        <w:rPr>
          <w:rFonts w:cs="Times New Roman"/>
          <w:spacing w:val="-1"/>
          <w:lang w:val="sk-SK"/>
        </w:rPr>
        <w:t>S</w:t>
      </w:r>
      <w:r w:rsidRPr="00277F7A">
        <w:rPr>
          <w:rFonts w:cs="Times New Roman"/>
          <w:spacing w:val="-1"/>
          <w:lang w:val="sk-SK"/>
        </w:rPr>
        <w:t>chéme 4/2 u pediatrických pacientov (vo veku 6 – 11 a 12 – 17 rokov) s GIST poskytne porovnateľné plazmatické expozície sunitinibu</w:t>
      </w:r>
      <w:r w:rsidR="008D2732" w:rsidRPr="00277F7A">
        <w:rPr>
          <w:rFonts w:cs="Times New Roman"/>
          <w:spacing w:val="-1"/>
          <w:lang w:val="sk-SK"/>
        </w:rPr>
        <w:t xml:space="preserve"> </w:t>
      </w:r>
      <w:r w:rsidRPr="00277F7A">
        <w:rPr>
          <w:rFonts w:cs="Times New Roman"/>
          <w:spacing w:val="-1"/>
          <w:lang w:val="sk-SK"/>
        </w:rPr>
        <w:t xml:space="preserve">a následne aj profily bezpečnosti a účinnosti ako u dospelých pacientov s GIST liečených 50 mg/deň v </w:t>
      </w:r>
      <w:r w:rsidR="00E94BD9" w:rsidRPr="00277F7A">
        <w:rPr>
          <w:rFonts w:cs="Times New Roman"/>
          <w:spacing w:val="-1"/>
          <w:lang w:val="sk-SK"/>
        </w:rPr>
        <w:t>S</w:t>
      </w:r>
      <w:r w:rsidRPr="00277F7A">
        <w:rPr>
          <w:rFonts w:cs="Times New Roman"/>
          <w:spacing w:val="-1"/>
          <w:lang w:val="sk-SK"/>
        </w:rPr>
        <w:t>chéme 4/2.</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Hlásenie podozrení na nežiaduce reakcie</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Hlásenie podozrení na nežiaduce reakcie po registrácii lieku je dôležité.</w:t>
      </w:r>
      <w:r w:rsidRPr="00277F7A">
        <w:rPr>
          <w:rFonts w:cs="Times New Roman"/>
          <w:spacing w:val="-2"/>
          <w:lang w:val="sk-SK"/>
        </w:rPr>
        <w:t xml:space="preserve"> </w:t>
      </w:r>
      <w:r w:rsidRPr="00277F7A">
        <w:rPr>
          <w:rFonts w:cs="Times New Roman"/>
          <w:spacing w:val="-1"/>
          <w:lang w:val="sk-SK"/>
        </w:rPr>
        <w:t>Umožňuje priebežné</w:t>
      </w:r>
      <w:r w:rsidRPr="00277F7A">
        <w:rPr>
          <w:rFonts w:cs="Times New Roman"/>
          <w:spacing w:val="22"/>
          <w:lang w:val="sk-SK"/>
        </w:rPr>
        <w:t xml:space="preserve"> </w:t>
      </w:r>
      <w:r w:rsidRPr="00277F7A">
        <w:rPr>
          <w:rFonts w:cs="Times New Roman"/>
          <w:spacing w:val="-1"/>
          <w:lang w:val="sk-SK"/>
        </w:rPr>
        <w:t xml:space="preserve">monitorovanie pomeru prínosu </w:t>
      </w:r>
      <w:r w:rsidRPr="00277F7A">
        <w:rPr>
          <w:rFonts w:cs="Times New Roman"/>
          <w:lang w:val="sk-SK"/>
        </w:rPr>
        <w:t>a</w:t>
      </w:r>
      <w:r w:rsidRPr="00277F7A">
        <w:rPr>
          <w:rFonts w:cs="Times New Roman"/>
          <w:spacing w:val="-2"/>
          <w:lang w:val="sk-SK"/>
        </w:rPr>
        <w:t xml:space="preserve"> </w:t>
      </w:r>
      <w:r w:rsidRPr="00277F7A">
        <w:rPr>
          <w:rFonts w:cs="Times New Roman"/>
          <w:spacing w:val="-1"/>
          <w:lang w:val="sk-SK"/>
        </w:rPr>
        <w:t>rizika lieku. Od zdravotníckych pracovníkov sa vyžaduje, aby hlásili</w:t>
      </w:r>
      <w:r w:rsidRPr="00277F7A">
        <w:rPr>
          <w:rFonts w:cs="Times New Roman"/>
          <w:spacing w:val="22"/>
          <w:lang w:val="sk-SK"/>
        </w:rPr>
        <w:t xml:space="preserve"> </w:t>
      </w:r>
      <w:r w:rsidRPr="00277F7A">
        <w:rPr>
          <w:rFonts w:cs="Times New Roman"/>
          <w:spacing w:val="-1"/>
          <w:lang w:val="sk-SK"/>
        </w:rPr>
        <w:t>akékoľvek podozrenia na nežiaduce reakcie</w:t>
      </w:r>
      <w:r w:rsidRPr="00277F7A">
        <w:rPr>
          <w:rFonts w:cs="Times New Roman"/>
          <w:spacing w:val="-2"/>
          <w:lang w:val="sk-SK"/>
        </w:rPr>
        <w:t xml:space="preserve"> </w:t>
      </w:r>
      <w:r w:rsidRPr="00277F7A">
        <w:rPr>
          <w:rFonts w:cs="Times New Roman"/>
          <w:spacing w:val="-1"/>
          <w:lang w:val="sk-SK"/>
        </w:rPr>
        <w:t xml:space="preserve">na </w:t>
      </w:r>
      <w:r w:rsidRPr="00277F7A">
        <w:rPr>
          <w:rFonts w:cs="Times New Roman"/>
          <w:spacing w:val="-1"/>
          <w:highlight w:val="lightGray"/>
          <w:lang w:val="sk-SK"/>
        </w:rPr>
        <w:t xml:space="preserve">národné </w:t>
      </w:r>
      <w:r w:rsidRPr="00277F7A">
        <w:rPr>
          <w:rFonts w:cs="Times New Roman"/>
          <w:highlight w:val="lightGray"/>
          <w:lang w:val="sk-SK"/>
        </w:rPr>
        <w:t>centrum</w:t>
      </w:r>
      <w:r w:rsidRPr="00277F7A">
        <w:rPr>
          <w:rFonts w:cs="Times New Roman"/>
          <w:spacing w:val="-4"/>
          <w:highlight w:val="lightGray"/>
          <w:lang w:val="sk-SK"/>
        </w:rPr>
        <w:t xml:space="preserve"> </w:t>
      </w:r>
      <w:r w:rsidRPr="00277F7A">
        <w:rPr>
          <w:rFonts w:cs="Times New Roman"/>
          <w:spacing w:val="-1"/>
          <w:highlight w:val="lightGray"/>
          <w:lang w:val="sk-SK"/>
        </w:rPr>
        <w:t xml:space="preserve">hlásenia uvedené </w:t>
      </w:r>
      <w:r w:rsidRPr="00277F7A">
        <w:rPr>
          <w:rFonts w:cs="Times New Roman"/>
          <w:highlight w:val="lightGray"/>
          <w:lang w:val="sk-SK"/>
        </w:rPr>
        <w:t>v</w:t>
      </w:r>
      <w:r w:rsidRPr="00277F7A">
        <w:rPr>
          <w:rFonts w:cs="Times New Roman"/>
          <w:spacing w:val="-3"/>
          <w:highlight w:val="lightGray"/>
          <w:lang w:val="sk-SK"/>
        </w:rPr>
        <w:t xml:space="preserve"> </w:t>
      </w:r>
      <w:hyperlink r:id="rId11">
        <w:r w:rsidRPr="00277F7A">
          <w:rPr>
            <w:rFonts w:cs="Times New Roman"/>
            <w:spacing w:val="-1"/>
            <w:highlight w:val="lightGray"/>
            <w:u w:val="single" w:color="0000FF"/>
            <w:lang w:val="sk-SK"/>
          </w:rPr>
          <w:t xml:space="preserve">Prílohe </w:t>
        </w:r>
        <w:r w:rsidRPr="00277F7A">
          <w:rPr>
            <w:rFonts w:cs="Times New Roman"/>
            <w:highlight w:val="lightGray"/>
            <w:u w:val="single" w:color="0000FF"/>
            <w:lang w:val="sk-SK"/>
          </w:rPr>
          <w:t>V</w:t>
        </w:r>
      </w:hyperlink>
      <w:r w:rsidRPr="00277F7A">
        <w:rPr>
          <w:rFonts w:cs="Times New Roman"/>
          <w:lang w:val="sk-SK"/>
        </w:rPr>
        <w: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Predávkovanie</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Neexistuje žiadne špecifické antidotum na predávkovanie </w:t>
      </w:r>
      <w:r w:rsidR="008D2732" w:rsidRPr="00277F7A">
        <w:rPr>
          <w:rFonts w:cs="Times New Roman"/>
          <w:spacing w:val="-1"/>
          <w:lang w:val="sk-SK"/>
        </w:rPr>
        <w:t>sunitinib</w:t>
      </w:r>
      <w:r w:rsidR="00E94BD9" w:rsidRPr="00277F7A">
        <w:rPr>
          <w:rFonts w:cs="Times New Roman"/>
          <w:spacing w:val="-1"/>
          <w:lang w:val="sk-SK"/>
        </w:rPr>
        <w:t>om</w:t>
      </w:r>
      <w:r w:rsidR="008D2732" w:rsidRPr="00277F7A">
        <w:rPr>
          <w:rFonts w:cs="Times New Roman"/>
          <w:spacing w:val="-1"/>
          <w:lang w:val="sk-SK"/>
        </w:rPr>
        <w:t xml:space="preserve"> </w:t>
      </w:r>
      <w:r w:rsidRPr="00277F7A">
        <w:rPr>
          <w:rFonts w:cs="Times New Roman"/>
          <w:lang w:val="sk-SK"/>
        </w:rPr>
        <w:t>a</w:t>
      </w:r>
      <w:r w:rsidRPr="00277F7A">
        <w:rPr>
          <w:rFonts w:cs="Times New Roman"/>
          <w:spacing w:val="-2"/>
          <w:lang w:val="sk-SK"/>
        </w:rPr>
        <w:t xml:space="preserve"> </w:t>
      </w:r>
      <w:r w:rsidRPr="00277F7A">
        <w:rPr>
          <w:rFonts w:cs="Times New Roman"/>
          <w:spacing w:val="-1"/>
          <w:lang w:val="sk-SK"/>
        </w:rPr>
        <w:t>liečba predávkovania má</w:t>
      </w:r>
      <w:r w:rsidRPr="00277F7A">
        <w:rPr>
          <w:rFonts w:cs="Times New Roman"/>
          <w:spacing w:val="29"/>
          <w:lang w:val="sk-SK"/>
        </w:rPr>
        <w:t xml:space="preserve"> </w:t>
      </w:r>
      <w:r w:rsidRPr="00277F7A">
        <w:rPr>
          <w:rFonts w:cs="Times New Roman"/>
          <w:spacing w:val="-1"/>
          <w:lang w:val="sk-SK"/>
        </w:rPr>
        <w:t xml:space="preserve">spočívať vo všeobecných podporných opatreniach. </w:t>
      </w:r>
      <w:r w:rsidRPr="00277F7A">
        <w:rPr>
          <w:rFonts w:cs="Times New Roman"/>
          <w:lang w:val="sk-SK"/>
        </w:rPr>
        <w:t>V</w:t>
      </w:r>
      <w:r w:rsidRPr="00277F7A">
        <w:rPr>
          <w:rFonts w:cs="Times New Roman"/>
          <w:spacing w:val="-2"/>
          <w:lang w:val="sk-SK"/>
        </w:rPr>
        <w:t xml:space="preserve"> </w:t>
      </w:r>
      <w:r w:rsidRPr="00277F7A">
        <w:rPr>
          <w:rFonts w:cs="Times New Roman"/>
          <w:spacing w:val="-1"/>
          <w:lang w:val="sk-SK"/>
        </w:rPr>
        <w:t xml:space="preserve">indikovaných prípadoch sa </w:t>
      </w:r>
      <w:r w:rsidRPr="00277F7A">
        <w:rPr>
          <w:rFonts w:cs="Times New Roman"/>
          <w:spacing w:val="-2"/>
          <w:lang w:val="sk-SK"/>
        </w:rPr>
        <w:t>môže</w:t>
      </w:r>
      <w:r w:rsidRPr="00277F7A">
        <w:rPr>
          <w:rFonts w:cs="Times New Roman"/>
          <w:lang w:val="sk-SK"/>
        </w:rPr>
        <w:t xml:space="preserve"> </w:t>
      </w:r>
      <w:r w:rsidR="00DF7702" w:rsidRPr="00277F7A">
        <w:rPr>
          <w:rFonts w:cs="Times New Roman"/>
          <w:lang w:val="sk-SK"/>
        </w:rPr>
        <w:t>eliminácia</w:t>
      </w:r>
      <w:r w:rsidRPr="00277F7A">
        <w:rPr>
          <w:rFonts w:cs="Times New Roman"/>
          <w:spacing w:val="23"/>
          <w:lang w:val="sk-SK"/>
        </w:rPr>
        <w:t xml:space="preserve"> </w:t>
      </w:r>
      <w:r w:rsidRPr="00277F7A">
        <w:rPr>
          <w:rFonts w:cs="Times New Roman"/>
          <w:spacing w:val="-1"/>
          <w:lang w:val="sk-SK"/>
        </w:rPr>
        <w:t>neabsorbovaného liečiva dosiahnuť vracaním alebo výplachom žalúdka. Boli</w:t>
      </w:r>
      <w:r w:rsidRPr="00277F7A">
        <w:rPr>
          <w:rFonts w:cs="Times New Roman"/>
          <w:spacing w:val="1"/>
          <w:lang w:val="sk-SK"/>
        </w:rPr>
        <w:t xml:space="preserve"> </w:t>
      </w:r>
      <w:r w:rsidRPr="00277F7A">
        <w:rPr>
          <w:rFonts w:cs="Times New Roman"/>
          <w:spacing w:val="-1"/>
          <w:lang w:val="sk-SK"/>
        </w:rPr>
        <w:t>hlásené</w:t>
      </w:r>
      <w:r w:rsidRPr="00277F7A">
        <w:rPr>
          <w:rFonts w:cs="Times New Roman"/>
          <w:lang w:val="sk-SK"/>
        </w:rPr>
        <w:t xml:space="preserve"> </w:t>
      </w:r>
      <w:r w:rsidRPr="00277F7A">
        <w:rPr>
          <w:rFonts w:cs="Times New Roman"/>
          <w:spacing w:val="-1"/>
          <w:lang w:val="sk-SK"/>
        </w:rPr>
        <w:t>prípady</w:t>
      </w:r>
      <w:r w:rsidRPr="00277F7A">
        <w:rPr>
          <w:rFonts w:cs="Times New Roman"/>
          <w:spacing w:val="21"/>
          <w:lang w:val="sk-SK"/>
        </w:rPr>
        <w:t xml:space="preserve"> </w:t>
      </w:r>
      <w:r w:rsidRPr="00277F7A">
        <w:rPr>
          <w:rFonts w:cs="Times New Roman"/>
          <w:spacing w:val="-1"/>
          <w:lang w:val="sk-SK"/>
        </w:rPr>
        <w:t>predávkovania; niektoré</w:t>
      </w:r>
      <w:r w:rsidRPr="00277F7A">
        <w:rPr>
          <w:rFonts w:cs="Times New Roman"/>
          <w:lang w:val="sk-SK"/>
        </w:rPr>
        <w:t xml:space="preserve"> </w:t>
      </w:r>
      <w:r w:rsidRPr="00277F7A">
        <w:rPr>
          <w:rFonts w:cs="Times New Roman"/>
          <w:spacing w:val="-1"/>
          <w:lang w:val="sk-SK"/>
        </w:rPr>
        <w:t xml:space="preserve">prípady boli spojené </w:t>
      </w:r>
      <w:r w:rsidRPr="00277F7A">
        <w:rPr>
          <w:rFonts w:cs="Times New Roman"/>
          <w:lang w:val="sk-SK"/>
        </w:rPr>
        <w:t xml:space="preserve">s </w:t>
      </w:r>
      <w:r w:rsidRPr="00277F7A">
        <w:rPr>
          <w:rFonts w:cs="Times New Roman"/>
          <w:spacing w:val="-1"/>
          <w:lang w:val="sk-SK"/>
        </w:rPr>
        <w:t xml:space="preserve">nežiaducimi reakciami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súlade so známym</w:t>
      </w:r>
      <w:r w:rsidRPr="00277F7A">
        <w:rPr>
          <w:rFonts w:cs="Times New Roman"/>
          <w:spacing w:val="29"/>
          <w:lang w:val="sk-SK"/>
        </w:rPr>
        <w:t xml:space="preserve"> </w:t>
      </w:r>
      <w:r w:rsidRPr="00277F7A">
        <w:rPr>
          <w:rFonts w:cs="Times New Roman"/>
          <w:spacing w:val="-1"/>
          <w:lang w:val="sk-SK"/>
        </w:rPr>
        <w:t>bezpečnostným profilom sunitinibu.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0"/>
          <w:numId w:val="9"/>
        </w:numPr>
        <w:tabs>
          <w:tab w:val="left" w:pos="685"/>
        </w:tabs>
        <w:ind w:left="0" w:firstLine="0"/>
        <w:contextualSpacing/>
        <w:rPr>
          <w:rFonts w:cs="Times New Roman"/>
          <w:b w:val="0"/>
          <w:bCs w:val="0"/>
          <w:lang w:val="sk-SK"/>
        </w:rPr>
      </w:pPr>
      <w:r w:rsidRPr="00277F7A">
        <w:rPr>
          <w:rFonts w:cs="Times New Roman"/>
          <w:spacing w:val="-1"/>
          <w:lang w:val="sk-SK"/>
        </w:rPr>
        <w:t>FARMAKOLOGICKÉ VLASTNOSTI</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numPr>
          <w:ilvl w:val="1"/>
          <w:numId w:val="9"/>
        </w:numPr>
        <w:tabs>
          <w:tab w:val="left" w:pos="685"/>
        </w:tabs>
        <w:ind w:left="0" w:firstLine="0"/>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Farmakodynamické vlastnosti</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Farmakoterapeutická skupina: </w:t>
      </w:r>
      <w:r w:rsidR="00CD4CA4">
        <w:rPr>
          <w:rFonts w:cs="Times New Roman"/>
          <w:spacing w:val="-1"/>
          <w:lang w:val="sk-SK"/>
        </w:rPr>
        <w:t>Cytostatiká,</w:t>
      </w:r>
      <w:r w:rsidRPr="00277F7A">
        <w:rPr>
          <w:rFonts w:cs="Times New Roman"/>
          <w:spacing w:val="-1"/>
          <w:lang w:val="sk-SK"/>
        </w:rPr>
        <w:t xml:space="preserve"> inhibítory </w:t>
      </w:r>
      <w:r w:rsidR="00142CB4" w:rsidRPr="00277F7A">
        <w:rPr>
          <w:rFonts w:cs="Times New Roman"/>
          <w:spacing w:val="-1"/>
          <w:lang w:val="sk-SK"/>
        </w:rPr>
        <w:t>proteínkinázy</w:t>
      </w:r>
      <w:r w:rsidRPr="00277F7A">
        <w:rPr>
          <w:rFonts w:cs="Times New Roman"/>
          <w:spacing w:val="-1"/>
          <w:lang w:val="sk-SK"/>
        </w:rPr>
        <w:t>; ATC</w:t>
      </w:r>
      <w:r w:rsidR="00CD4CA4">
        <w:rPr>
          <w:rFonts w:cs="Times New Roman"/>
          <w:spacing w:val="-1"/>
          <w:lang w:val="sk-SK"/>
        </w:rPr>
        <w:t xml:space="preserve"> kód</w:t>
      </w:r>
      <w:r w:rsidRPr="00277F7A">
        <w:rPr>
          <w:rFonts w:cs="Times New Roman"/>
          <w:spacing w:val="-1"/>
          <w:lang w:val="sk-SK"/>
        </w:rPr>
        <w:t>:</w:t>
      </w:r>
      <w:r w:rsidRPr="00277F7A">
        <w:rPr>
          <w:rFonts w:cs="Times New Roman"/>
          <w:spacing w:val="28"/>
          <w:lang w:val="sk-SK"/>
        </w:rPr>
        <w:t xml:space="preserve"> </w:t>
      </w:r>
      <w:r w:rsidRPr="00277F7A">
        <w:rPr>
          <w:rFonts w:cs="Times New Roman"/>
          <w:lang w:val="sk-SK"/>
        </w:rPr>
        <w:t>L01XE04</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Mechanizmus účinku</w:t>
      </w:r>
    </w:p>
    <w:p w:rsidR="00277F7A" w:rsidRDefault="00277F7A" w:rsidP="0041464A">
      <w:pPr>
        <w:pStyle w:val="Zkladntext"/>
        <w:ind w:left="0"/>
        <w:contextualSpacing/>
        <w:rPr>
          <w:rFonts w:cs="Times New Roman"/>
          <w:spacing w:val="-1"/>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Sunitinib inhibuje početné receptorové tyrozínkinázy (RTK), ktoré sa podieľajú na raste nádoru,</w:t>
      </w:r>
      <w:r w:rsidRPr="00277F7A">
        <w:rPr>
          <w:rFonts w:cs="Times New Roman"/>
          <w:spacing w:val="22"/>
          <w:lang w:val="sk-SK"/>
        </w:rPr>
        <w:t xml:space="preserve"> </w:t>
      </w:r>
      <w:r w:rsidRPr="00277F7A">
        <w:rPr>
          <w:rFonts w:cs="Times New Roman"/>
          <w:spacing w:val="-1"/>
          <w:lang w:val="sk-SK"/>
        </w:rPr>
        <w:t xml:space="preserve">neoangiogenéze </w:t>
      </w:r>
      <w:r w:rsidRPr="00277F7A">
        <w:rPr>
          <w:rFonts w:cs="Times New Roman"/>
          <w:lang w:val="sk-SK"/>
        </w:rPr>
        <w:t xml:space="preserve">a </w:t>
      </w:r>
      <w:r w:rsidRPr="00277F7A">
        <w:rPr>
          <w:rFonts w:cs="Times New Roman"/>
          <w:spacing w:val="-1"/>
          <w:lang w:val="sk-SK"/>
        </w:rPr>
        <w:t>metastatickom šírení nádoru. Sunitinib bol identifikovaný ako inhibítor receptorov</w:t>
      </w:r>
      <w:r w:rsidRPr="00277F7A">
        <w:rPr>
          <w:rFonts w:cs="Times New Roman"/>
          <w:spacing w:val="26"/>
          <w:lang w:val="sk-SK"/>
        </w:rPr>
        <w:t xml:space="preserve"> </w:t>
      </w:r>
      <w:r w:rsidRPr="00277F7A">
        <w:rPr>
          <w:rFonts w:cs="Times New Roman"/>
          <w:spacing w:val="-1"/>
          <w:lang w:val="sk-SK"/>
        </w:rPr>
        <w:t xml:space="preserve">pre doštičkový rastový faktor (PDGFRα </w:t>
      </w:r>
      <w:r w:rsidRPr="00277F7A">
        <w:rPr>
          <w:rFonts w:cs="Times New Roman"/>
          <w:lang w:val="sk-SK"/>
        </w:rPr>
        <w:t xml:space="preserve">a </w:t>
      </w:r>
      <w:r w:rsidRPr="00277F7A">
        <w:rPr>
          <w:rFonts w:cs="Times New Roman"/>
          <w:spacing w:val="-1"/>
          <w:lang w:val="sk-SK"/>
        </w:rPr>
        <w:t xml:space="preserve">PDGFRβ), receptorov pre </w:t>
      </w:r>
      <w:r w:rsidRPr="00277F7A">
        <w:rPr>
          <w:rFonts w:cs="Times New Roman"/>
          <w:spacing w:val="-2"/>
          <w:lang w:val="sk-SK"/>
        </w:rPr>
        <w:t>rastový</w:t>
      </w:r>
      <w:r w:rsidRPr="00277F7A">
        <w:rPr>
          <w:rFonts w:cs="Times New Roman"/>
          <w:spacing w:val="-1"/>
          <w:lang w:val="sk-SK"/>
        </w:rPr>
        <w:t xml:space="preserve"> faktor cievneho endotelu</w:t>
      </w:r>
      <w:r w:rsidRPr="00277F7A">
        <w:rPr>
          <w:rFonts w:cs="Times New Roman"/>
          <w:spacing w:val="30"/>
          <w:lang w:val="sk-SK"/>
        </w:rPr>
        <w:t xml:space="preserve"> </w:t>
      </w:r>
      <w:r w:rsidRPr="00277F7A">
        <w:rPr>
          <w:rFonts w:cs="Times New Roman"/>
          <w:spacing w:val="-1"/>
          <w:lang w:val="sk-SK"/>
        </w:rPr>
        <w:t xml:space="preserve">(VEGFR1, VEGFR2 </w:t>
      </w:r>
      <w:r w:rsidRPr="00277F7A">
        <w:rPr>
          <w:rFonts w:cs="Times New Roman"/>
          <w:lang w:val="sk-SK"/>
        </w:rPr>
        <w:t>a</w:t>
      </w:r>
      <w:r w:rsidRPr="00277F7A">
        <w:rPr>
          <w:rFonts w:cs="Times New Roman"/>
          <w:spacing w:val="-2"/>
          <w:lang w:val="sk-SK"/>
        </w:rPr>
        <w:t xml:space="preserve"> </w:t>
      </w:r>
      <w:r w:rsidRPr="00277F7A">
        <w:rPr>
          <w:rFonts w:cs="Times New Roman"/>
          <w:spacing w:val="-1"/>
          <w:lang w:val="sk-SK"/>
        </w:rPr>
        <w:t>VEGFR3), receptoru pre faktor kmeňových buniek (KIT), tyrozínkinázy</w:t>
      </w:r>
      <w:r w:rsidRPr="00277F7A">
        <w:rPr>
          <w:rFonts w:cs="Times New Roman"/>
          <w:spacing w:val="-3"/>
          <w:lang w:val="sk-SK"/>
        </w:rPr>
        <w:t xml:space="preserve"> </w:t>
      </w:r>
      <w:r w:rsidRPr="00277F7A">
        <w:rPr>
          <w:rFonts w:cs="Times New Roman"/>
          <w:lang w:val="sk-SK"/>
        </w:rPr>
        <w:t>3</w:t>
      </w:r>
      <w:r w:rsidRPr="00277F7A">
        <w:rPr>
          <w:rFonts w:cs="Times New Roman"/>
          <w:spacing w:val="23"/>
          <w:lang w:val="sk-SK"/>
        </w:rPr>
        <w:t xml:space="preserve"> </w:t>
      </w:r>
      <w:r w:rsidRPr="00277F7A">
        <w:rPr>
          <w:rFonts w:cs="Times New Roman"/>
          <w:spacing w:val="-1"/>
          <w:lang w:val="sk-SK"/>
        </w:rPr>
        <w:t>podobnej Fms (FLT3), receptoru pre faktor stimulujúci kolónie (CSF</w:t>
      </w:r>
      <w:r w:rsidRPr="00277F7A">
        <w:rPr>
          <w:rFonts w:cs="Times New Roman"/>
          <w:lang w:val="sk-SK"/>
        </w:rPr>
        <w:t xml:space="preserve">-1R) a </w:t>
      </w:r>
      <w:r w:rsidRPr="00277F7A">
        <w:rPr>
          <w:rFonts w:cs="Times New Roman"/>
          <w:spacing w:val="-1"/>
          <w:lang w:val="sk-SK"/>
        </w:rPr>
        <w:t>receptoru pre</w:t>
      </w:r>
      <w:r w:rsidRPr="00277F7A">
        <w:rPr>
          <w:rFonts w:cs="Times New Roman"/>
          <w:spacing w:val="20"/>
          <w:lang w:val="sk-SK"/>
        </w:rPr>
        <w:t xml:space="preserve"> </w:t>
      </w:r>
      <w:r w:rsidRPr="00277F7A">
        <w:rPr>
          <w:rFonts w:cs="Times New Roman"/>
          <w:spacing w:val="-1"/>
          <w:lang w:val="sk-SK"/>
        </w:rPr>
        <w:t xml:space="preserve">neurotrofický faktor odvodený od gliálnej línie buniek (RET). </w:t>
      </w:r>
      <w:r w:rsidRPr="00277F7A">
        <w:rPr>
          <w:rFonts w:cs="Times New Roman"/>
          <w:lang w:val="sk-SK"/>
        </w:rPr>
        <w:t xml:space="preserve">V </w:t>
      </w:r>
      <w:r w:rsidRPr="00277F7A">
        <w:rPr>
          <w:rFonts w:cs="Times New Roman"/>
          <w:spacing w:val="-1"/>
          <w:lang w:val="sk-SK"/>
        </w:rPr>
        <w:t xml:space="preserve">biochemických </w:t>
      </w:r>
      <w:r w:rsidRPr="00277F7A">
        <w:rPr>
          <w:rFonts w:cs="Times New Roman"/>
          <w:lang w:val="sk-SK"/>
        </w:rPr>
        <w:t xml:space="preserve">a </w:t>
      </w:r>
      <w:r w:rsidRPr="00277F7A">
        <w:rPr>
          <w:rFonts w:cs="Times New Roman"/>
          <w:spacing w:val="-1"/>
          <w:lang w:val="sk-SK"/>
        </w:rPr>
        <w:t>bunkových testoch</w:t>
      </w:r>
      <w:r w:rsidRPr="00277F7A">
        <w:rPr>
          <w:rFonts w:cs="Times New Roman"/>
          <w:spacing w:val="20"/>
          <w:lang w:val="sk-SK"/>
        </w:rPr>
        <w:t xml:space="preserve"> </w:t>
      </w:r>
      <w:r w:rsidRPr="00277F7A">
        <w:rPr>
          <w:rFonts w:cs="Times New Roman"/>
          <w:spacing w:val="-1"/>
          <w:lang w:val="sk-SK"/>
        </w:rPr>
        <w:t>vykazuje primárny metabolit podobnú účinnosť</w:t>
      </w:r>
      <w:r w:rsidRPr="00277F7A">
        <w:rPr>
          <w:rFonts w:cs="Times New Roman"/>
          <w:spacing w:val="-2"/>
          <w:lang w:val="sk-SK"/>
        </w:rPr>
        <w:t xml:space="preserve"> </w:t>
      </w:r>
      <w:r w:rsidRPr="00277F7A">
        <w:rPr>
          <w:rFonts w:cs="Times New Roman"/>
          <w:spacing w:val="-1"/>
          <w:lang w:val="sk-SK"/>
        </w:rPr>
        <w:t>ako sunitinib.</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 xml:space="preserve">Klinická účinnosť </w:t>
      </w:r>
      <w:r w:rsidRPr="00277F7A">
        <w:rPr>
          <w:rFonts w:cs="Times New Roman"/>
          <w:u w:val="single" w:color="000000"/>
          <w:lang w:val="sk-SK"/>
        </w:rPr>
        <w:t>a</w:t>
      </w:r>
      <w:r w:rsidRPr="00277F7A">
        <w:rPr>
          <w:rFonts w:cs="Times New Roman"/>
          <w:spacing w:val="-3"/>
          <w:u w:val="single" w:color="000000"/>
          <w:lang w:val="sk-SK"/>
        </w:rPr>
        <w:t xml:space="preserve"> </w:t>
      </w:r>
      <w:r w:rsidRPr="00277F7A">
        <w:rPr>
          <w:rFonts w:cs="Times New Roman"/>
          <w:spacing w:val="-1"/>
          <w:u w:val="single" w:color="000000"/>
          <w:lang w:val="sk-SK"/>
        </w:rPr>
        <w:t>bezpečnosť</w:t>
      </w:r>
    </w:p>
    <w:p w:rsidR="00277F7A" w:rsidRDefault="00277F7A" w:rsidP="0041464A">
      <w:pPr>
        <w:pStyle w:val="Zkladntext"/>
        <w:ind w:left="0"/>
        <w:contextualSpacing/>
        <w:rPr>
          <w:rFonts w:cs="Times New Roman"/>
          <w:spacing w:val="-1"/>
          <w:lang w:val="sk-SK"/>
        </w:rPr>
      </w:pPr>
    </w:p>
    <w:p w:rsidR="00277F7A" w:rsidRDefault="00B3246B" w:rsidP="0041464A">
      <w:pPr>
        <w:pStyle w:val="Zkladntext"/>
        <w:ind w:left="0"/>
        <w:contextualSpacing/>
        <w:rPr>
          <w:rFonts w:cs="Times New Roman"/>
          <w:spacing w:val="-1"/>
          <w:lang w:val="sk-SK"/>
        </w:rPr>
      </w:pPr>
      <w:r w:rsidRPr="00277F7A">
        <w:rPr>
          <w:rFonts w:cs="Times New Roman"/>
          <w:spacing w:val="-1"/>
          <w:lang w:val="sk-SK"/>
        </w:rPr>
        <w:t xml:space="preserve">Klinická bezpečnosť </w:t>
      </w:r>
      <w:r w:rsidRPr="00277F7A">
        <w:rPr>
          <w:rFonts w:cs="Times New Roman"/>
          <w:lang w:val="sk-SK"/>
        </w:rPr>
        <w:t xml:space="preserve">a </w:t>
      </w:r>
      <w:r w:rsidRPr="00277F7A">
        <w:rPr>
          <w:rFonts w:cs="Times New Roman"/>
          <w:spacing w:val="-1"/>
          <w:lang w:val="sk-SK"/>
        </w:rPr>
        <w:t xml:space="preserve">účinnosť </w:t>
      </w:r>
      <w:r w:rsidR="00AB170B" w:rsidRPr="00277F7A">
        <w:rPr>
          <w:rFonts w:cs="Times New Roman"/>
          <w:spacing w:val="-1"/>
          <w:lang w:val="sk-SK"/>
        </w:rPr>
        <w:t xml:space="preserve">sunitinibu </w:t>
      </w:r>
      <w:r w:rsidRPr="00277F7A">
        <w:rPr>
          <w:rFonts w:cs="Times New Roman"/>
          <w:spacing w:val="-1"/>
          <w:lang w:val="sk-SK"/>
        </w:rPr>
        <w:t xml:space="preserve">bola skúmaná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liečbe pacientov </w:t>
      </w:r>
      <w:r w:rsidRPr="00277F7A">
        <w:rPr>
          <w:rFonts w:cs="Times New Roman"/>
          <w:lang w:val="sk-SK"/>
        </w:rPr>
        <w:t xml:space="preserve">s </w:t>
      </w:r>
      <w:r w:rsidRPr="00277F7A">
        <w:rPr>
          <w:rFonts w:cs="Times New Roman"/>
          <w:spacing w:val="-1"/>
          <w:lang w:val="sk-SK"/>
        </w:rPr>
        <w:t>GIST, ktorí boli</w:t>
      </w:r>
      <w:r w:rsidRPr="00277F7A">
        <w:rPr>
          <w:rFonts w:cs="Times New Roman"/>
          <w:spacing w:val="24"/>
          <w:lang w:val="sk-SK"/>
        </w:rPr>
        <w:t xml:space="preserve"> </w:t>
      </w:r>
      <w:r w:rsidRPr="00277F7A">
        <w:rPr>
          <w:rFonts w:cs="Times New Roman"/>
          <w:spacing w:val="-1"/>
          <w:lang w:val="sk-SK"/>
        </w:rPr>
        <w:t xml:space="preserve">rezistentní na </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imatinib (t.j. počas alebo po liečbe imatinibom </w:t>
      </w:r>
      <w:r w:rsidRPr="00277F7A">
        <w:rPr>
          <w:rFonts w:cs="Times New Roman"/>
          <w:lang w:val="sk-SK"/>
        </w:rPr>
        <w:t>u</w:t>
      </w:r>
      <w:r w:rsidRPr="00277F7A">
        <w:rPr>
          <w:rFonts w:cs="Times New Roman"/>
          <w:spacing w:val="-2"/>
          <w:lang w:val="sk-SK"/>
        </w:rPr>
        <w:t xml:space="preserve"> </w:t>
      </w:r>
      <w:r w:rsidRPr="00277F7A">
        <w:rPr>
          <w:rFonts w:cs="Times New Roman"/>
          <w:spacing w:val="-1"/>
          <w:lang w:val="sk-SK"/>
        </w:rPr>
        <w:t xml:space="preserve">nich došlo </w:t>
      </w:r>
      <w:r w:rsidRPr="00277F7A">
        <w:rPr>
          <w:rFonts w:cs="Times New Roman"/>
          <w:lang w:val="sk-SK"/>
        </w:rPr>
        <w:t>k</w:t>
      </w:r>
      <w:r w:rsidRPr="00277F7A">
        <w:rPr>
          <w:rFonts w:cs="Times New Roman"/>
          <w:spacing w:val="-3"/>
          <w:lang w:val="sk-SK"/>
        </w:rPr>
        <w:t xml:space="preserve"> </w:t>
      </w:r>
      <w:r w:rsidRPr="00277F7A">
        <w:rPr>
          <w:rFonts w:cs="Times New Roman"/>
          <w:spacing w:val="-1"/>
          <w:lang w:val="sk-SK"/>
        </w:rPr>
        <w:t>progresii ochorenia), alebo</w:t>
      </w:r>
      <w:r w:rsidRPr="00277F7A">
        <w:rPr>
          <w:rFonts w:cs="Times New Roman"/>
          <w:spacing w:val="26"/>
          <w:lang w:val="sk-SK"/>
        </w:rPr>
        <w:t xml:space="preserve"> </w:t>
      </w:r>
      <w:r w:rsidR="00D95678" w:rsidRPr="00277F7A">
        <w:rPr>
          <w:rFonts w:cs="Times New Roman"/>
          <w:spacing w:val="-1"/>
          <w:lang w:val="sk-SK"/>
        </w:rPr>
        <w:t>netolerovali</w:t>
      </w:r>
      <w:r w:rsidRPr="00277F7A">
        <w:rPr>
          <w:rFonts w:cs="Times New Roman"/>
          <w:spacing w:val="-1"/>
          <w:lang w:val="sk-SK"/>
        </w:rPr>
        <w:t xml:space="preserve"> </w:t>
      </w:r>
      <w:r w:rsidRPr="00277F7A">
        <w:rPr>
          <w:rFonts w:cs="Times New Roman"/>
          <w:spacing w:val="-2"/>
          <w:lang w:val="sk-SK"/>
        </w:rPr>
        <w:t>imatinib</w:t>
      </w:r>
      <w:r w:rsidRPr="00277F7A">
        <w:rPr>
          <w:rFonts w:cs="Times New Roman"/>
          <w:spacing w:val="-1"/>
          <w:lang w:val="sk-SK"/>
        </w:rPr>
        <w:t xml:space="preserve"> (t.j. počas liečby imatinibom </w:t>
      </w:r>
      <w:r w:rsidRPr="00277F7A">
        <w:rPr>
          <w:rFonts w:cs="Times New Roman"/>
          <w:lang w:val="sk-SK"/>
        </w:rPr>
        <w:t>u</w:t>
      </w:r>
      <w:r w:rsidRPr="00277F7A">
        <w:rPr>
          <w:rFonts w:cs="Times New Roman"/>
          <w:spacing w:val="-1"/>
          <w:lang w:val="sk-SK"/>
        </w:rPr>
        <w:t xml:space="preserve"> nich vznikli prejavy závažnej toxicity, ktoré</w:t>
      </w:r>
      <w:r w:rsidRPr="00277F7A">
        <w:rPr>
          <w:rFonts w:cs="Times New Roman"/>
          <w:spacing w:val="32"/>
          <w:lang w:val="sk-SK"/>
        </w:rPr>
        <w:t xml:space="preserve"> </w:t>
      </w:r>
      <w:r w:rsidRPr="00277F7A">
        <w:rPr>
          <w:rFonts w:cs="Times New Roman"/>
          <w:spacing w:val="-1"/>
          <w:lang w:val="sk-SK"/>
        </w:rPr>
        <w:t xml:space="preserve">znemožnili pokračovať </w:t>
      </w:r>
      <w:r w:rsidRPr="00277F7A">
        <w:rPr>
          <w:rFonts w:cs="Times New Roman"/>
          <w:lang w:val="sk-SK"/>
        </w:rPr>
        <w:t>v</w:t>
      </w:r>
      <w:r w:rsidRPr="00277F7A">
        <w:rPr>
          <w:rFonts w:cs="Times New Roman"/>
          <w:spacing w:val="-3"/>
          <w:lang w:val="sk-SK"/>
        </w:rPr>
        <w:t xml:space="preserve"> </w:t>
      </w:r>
      <w:r w:rsidRPr="00277F7A">
        <w:rPr>
          <w:rFonts w:cs="Times New Roman"/>
          <w:lang w:val="sk-SK"/>
        </w:rPr>
        <w:t>liečbe), v</w:t>
      </w:r>
      <w:r w:rsidRPr="00277F7A">
        <w:rPr>
          <w:rFonts w:cs="Times New Roman"/>
          <w:spacing w:val="-3"/>
          <w:lang w:val="sk-SK"/>
        </w:rPr>
        <w:t xml:space="preserve"> </w:t>
      </w:r>
      <w:r w:rsidRPr="00277F7A">
        <w:rPr>
          <w:rFonts w:cs="Times New Roman"/>
          <w:spacing w:val="-1"/>
          <w:lang w:val="sk-SK"/>
        </w:rPr>
        <w:t xml:space="preserve">liečbe pacientov </w:t>
      </w:r>
      <w:r w:rsidRPr="00277F7A">
        <w:rPr>
          <w:rFonts w:cs="Times New Roman"/>
          <w:lang w:val="sk-SK"/>
        </w:rPr>
        <w:t xml:space="preserve">s </w:t>
      </w:r>
      <w:r w:rsidRPr="00277F7A">
        <w:rPr>
          <w:rFonts w:cs="Times New Roman"/>
          <w:spacing w:val="-1"/>
          <w:lang w:val="sk-SK"/>
        </w:rPr>
        <w:t xml:space="preserve">MRCC </w:t>
      </w:r>
      <w:r w:rsidRPr="00277F7A">
        <w:rPr>
          <w:rFonts w:cs="Times New Roman"/>
          <w:lang w:val="sk-SK"/>
        </w:rPr>
        <w:t xml:space="preserve">a </w:t>
      </w:r>
      <w:r w:rsidRPr="00277F7A">
        <w:rPr>
          <w:rFonts w:cs="Times New Roman"/>
          <w:spacing w:val="-1"/>
          <w:lang w:val="sk-SK"/>
        </w:rPr>
        <w:t xml:space="preserve">liečbe pacientov </w:t>
      </w:r>
      <w:r w:rsidRPr="00277F7A">
        <w:rPr>
          <w:rFonts w:cs="Times New Roman"/>
          <w:lang w:val="sk-SK"/>
        </w:rPr>
        <w:t>s</w:t>
      </w:r>
      <w:r w:rsidRPr="00277F7A">
        <w:rPr>
          <w:rFonts w:cs="Times New Roman"/>
          <w:spacing w:val="-3"/>
          <w:lang w:val="sk-SK"/>
        </w:rPr>
        <w:t xml:space="preserve"> </w:t>
      </w:r>
      <w:r w:rsidRPr="00277F7A">
        <w:rPr>
          <w:rFonts w:cs="Times New Roman"/>
          <w:spacing w:val="-1"/>
          <w:lang w:val="sk-SK"/>
        </w:rPr>
        <w:t>neresekovateľným</w:t>
      </w:r>
      <w:r w:rsidRPr="00277F7A">
        <w:rPr>
          <w:rFonts w:cs="Times New Roman"/>
          <w:spacing w:val="27"/>
          <w:lang w:val="sk-SK"/>
        </w:rPr>
        <w:t xml:space="preserve"> </w:t>
      </w:r>
      <w:r w:rsidRPr="00277F7A">
        <w:rPr>
          <w:rFonts w:cs="Times New Roman"/>
          <w:lang w:val="sk-SK"/>
        </w:rPr>
        <w:t>pNET.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Účinnosť je pri GIST založená na čase do progresie nádoru</w:t>
      </w:r>
      <w:r w:rsidRPr="00277F7A">
        <w:rPr>
          <w:rFonts w:cs="Times New Roman"/>
          <w:spacing w:val="-3"/>
          <w:lang w:val="sk-SK"/>
        </w:rPr>
        <w:t xml:space="preserve"> </w:t>
      </w:r>
      <w:r w:rsidRPr="00277F7A">
        <w:rPr>
          <w:rFonts w:cs="Times New Roman"/>
          <w:spacing w:val="-1"/>
          <w:lang w:val="sk-SK"/>
        </w:rPr>
        <w:t>(time to tumour progression, TTP)</w:t>
      </w:r>
      <w:r w:rsidR="00C1547A" w:rsidRPr="00277F7A">
        <w:rPr>
          <w:rFonts w:cs="Times New Roman"/>
          <w:spacing w:val="-1"/>
          <w:lang w:val="sk-SK"/>
        </w:rPr>
        <w:t xml:space="preserve"> a </w:t>
      </w:r>
      <w:r w:rsidRPr="00277F7A">
        <w:rPr>
          <w:rFonts w:cs="Times New Roman"/>
          <w:spacing w:val="31"/>
          <w:lang w:val="sk-SK"/>
        </w:rPr>
        <w:t xml:space="preserve"> </w:t>
      </w:r>
      <w:r w:rsidRPr="00277F7A">
        <w:rPr>
          <w:rFonts w:cs="Times New Roman"/>
          <w:spacing w:val="-1"/>
          <w:lang w:val="sk-SK"/>
        </w:rPr>
        <w:t>zlepšení prežívania</w:t>
      </w:r>
      <w:r w:rsidR="00C1547A" w:rsidRPr="00277F7A">
        <w:rPr>
          <w:rFonts w:cs="Times New Roman"/>
          <w:spacing w:val="-1"/>
          <w:lang w:val="sk-SK"/>
        </w:rPr>
        <w:t>, u</w:t>
      </w:r>
      <w:r w:rsidRPr="00277F7A">
        <w:rPr>
          <w:rFonts w:cs="Times New Roman"/>
          <w:spacing w:val="-1"/>
          <w:lang w:val="sk-SK"/>
        </w:rPr>
        <w:t xml:space="preserve"> pacientov </w:t>
      </w:r>
      <w:r w:rsidR="00C1547A" w:rsidRPr="00277F7A">
        <w:rPr>
          <w:rFonts w:cs="Times New Roman"/>
          <w:spacing w:val="-1"/>
          <w:lang w:val="sk-SK"/>
        </w:rPr>
        <w:t xml:space="preserve">s </w:t>
      </w:r>
      <w:r w:rsidRPr="00277F7A">
        <w:rPr>
          <w:rFonts w:cs="Times New Roman"/>
          <w:spacing w:val="-1"/>
          <w:lang w:val="sk-SK"/>
        </w:rPr>
        <w:t>doteraz neliečen</w:t>
      </w:r>
      <w:r w:rsidR="00C1547A" w:rsidRPr="00277F7A">
        <w:rPr>
          <w:rFonts w:cs="Times New Roman"/>
          <w:spacing w:val="-1"/>
          <w:lang w:val="sk-SK"/>
        </w:rPr>
        <w:t>ým</w:t>
      </w:r>
      <w:r w:rsidRPr="00277F7A">
        <w:rPr>
          <w:rFonts w:cs="Times New Roman"/>
          <w:spacing w:val="-1"/>
          <w:lang w:val="sk-SK"/>
        </w:rPr>
        <w:t xml:space="preserve"> MRCC</w:t>
      </w:r>
      <w:r w:rsidR="00C1547A" w:rsidRPr="00277F7A">
        <w:rPr>
          <w:rFonts w:cs="Times New Roman"/>
          <w:spacing w:val="-1"/>
          <w:lang w:val="sk-SK"/>
        </w:rPr>
        <w:t xml:space="preserve"> na prežívaní bez progresie (PFS)</w:t>
      </w:r>
      <w:r w:rsidRPr="00277F7A">
        <w:rPr>
          <w:rFonts w:cs="Times New Roman"/>
          <w:spacing w:val="-1"/>
          <w:lang w:val="sk-SK"/>
        </w:rPr>
        <w:t>, resp. na miere objektívnej odpovede</w:t>
      </w:r>
      <w:r w:rsidR="00C1547A" w:rsidRPr="00277F7A">
        <w:rPr>
          <w:rFonts w:cs="Times New Roman"/>
          <w:spacing w:val="-1"/>
          <w:lang w:val="sk-SK"/>
        </w:rPr>
        <w:t xml:space="preserve"> (ORR)</w:t>
      </w:r>
      <w:r w:rsidRPr="00277F7A">
        <w:rPr>
          <w:rFonts w:cs="Times New Roman"/>
          <w:spacing w:val="-1"/>
          <w:lang w:val="sk-SK"/>
        </w:rPr>
        <w:t xml:space="preserve"> </w:t>
      </w:r>
      <w:r w:rsidR="00C1547A" w:rsidRPr="00277F7A">
        <w:rPr>
          <w:rFonts w:cs="Times New Roman"/>
          <w:spacing w:val="-1"/>
          <w:lang w:val="sk-SK"/>
        </w:rPr>
        <w:t>pri MRCC rezistentnom na cytokíny</w:t>
      </w:r>
      <w:r w:rsidR="00C1547A" w:rsidRPr="00277F7A">
        <w:rPr>
          <w:rFonts w:cs="Times New Roman"/>
          <w:spacing w:val="22"/>
          <w:lang w:val="sk-SK"/>
        </w:rPr>
        <w:t xml:space="preserve"> </w:t>
      </w:r>
      <w:r w:rsidRPr="00277F7A">
        <w:rPr>
          <w:rFonts w:cs="Times New Roman"/>
          <w:lang w:val="sk-SK"/>
        </w:rPr>
        <w:t>a</w:t>
      </w:r>
      <w:r w:rsidRPr="00277F7A">
        <w:rPr>
          <w:rFonts w:cs="Times New Roman"/>
          <w:spacing w:val="-1"/>
          <w:lang w:val="sk-SK"/>
        </w:rPr>
        <w:t xml:space="preserve"> na </w:t>
      </w:r>
      <w:r w:rsidR="00C1547A" w:rsidRPr="00277F7A">
        <w:rPr>
          <w:rFonts w:cs="Times New Roman"/>
          <w:spacing w:val="-1"/>
          <w:lang w:val="sk-SK"/>
        </w:rPr>
        <w:t xml:space="preserve">PFS </w:t>
      </w:r>
      <w:r w:rsidRPr="00277F7A">
        <w:rPr>
          <w:rFonts w:cs="Times New Roman"/>
          <w:lang w:val="sk-SK"/>
        </w:rPr>
        <w:t xml:space="preserve">u </w:t>
      </w:r>
      <w:r w:rsidRPr="00277F7A">
        <w:rPr>
          <w:rFonts w:cs="Times New Roman"/>
          <w:spacing w:val="-1"/>
          <w:lang w:val="sk-SK"/>
        </w:rPr>
        <w:t xml:space="preserve">pacientov </w:t>
      </w:r>
      <w:r w:rsidRPr="00277F7A">
        <w:rPr>
          <w:rFonts w:cs="Times New Roman"/>
          <w:lang w:val="sk-SK"/>
        </w:rPr>
        <w:t>s pNET.</w:t>
      </w:r>
    </w:p>
    <w:p w:rsidR="00EC7E28" w:rsidRDefault="00EC7E28" w:rsidP="00B512DF">
      <w:pPr>
        <w:contextualSpacing/>
        <w:rPr>
          <w:rFonts w:ascii="Times New Roman" w:hAnsi="Times New Roman" w:cs="Times New Roman"/>
          <w:i/>
          <w:spacing w:val="-1"/>
          <w:lang w:val="sk-SK"/>
        </w:rPr>
      </w:pPr>
    </w:p>
    <w:p w:rsidR="00B3246B" w:rsidRPr="00277F7A" w:rsidRDefault="00B3246B" w:rsidP="00B512DF">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Gastrointestinálne stromálne tumory</w:t>
      </w:r>
    </w:p>
    <w:p w:rsidR="00277F7A" w:rsidRDefault="00277F7A" w:rsidP="0041464A">
      <w:pPr>
        <w:pStyle w:val="Zkladntext"/>
        <w:ind w:left="0"/>
        <w:contextualSpacing/>
        <w:rPr>
          <w:rFonts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w:t>
      </w:r>
      <w:r w:rsidRPr="00277F7A">
        <w:rPr>
          <w:rFonts w:cs="Times New Roman"/>
          <w:lang w:val="sk-SK"/>
        </w:rPr>
        <w:t xml:space="preserve">s </w:t>
      </w:r>
      <w:r w:rsidRPr="00277F7A">
        <w:rPr>
          <w:rFonts w:cs="Times New Roman"/>
          <w:spacing w:val="-1"/>
          <w:lang w:val="sk-SK"/>
        </w:rPr>
        <w:t>GIST po zlyhaní liečby imatinibom (medián maximálnej dennej dávky</w:t>
      </w:r>
      <w:r w:rsidRPr="00277F7A">
        <w:rPr>
          <w:rFonts w:cs="Times New Roman"/>
          <w:spacing w:val="-5"/>
          <w:lang w:val="sk-SK"/>
        </w:rPr>
        <w:t xml:space="preserve"> </w:t>
      </w:r>
      <w:r w:rsidRPr="00277F7A">
        <w:rPr>
          <w:rFonts w:cs="Times New Roman"/>
          <w:lang w:val="sk-SK"/>
        </w:rPr>
        <w:t xml:space="preserve">800 </w:t>
      </w:r>
      <w:r w:rsidRPr="00277F7A">
        <w:rPr>
          <w:rFonts w:cs="Times New Roman"/>
          <w:spacing w:val="-1"/>
          <w:lang w:val="sk-SK"/>
        </w:rPr>
        <w:t>mg)</w:t>
      </w:r>
      <w:r w:rsidR="00777D87" w:rsidRPr="00277F7A">
        <w:rPr>
          <w:rFonts w:cs="Times New Roman"/>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dôsledku rezistencie alebo intolerancie bola vykonaná počiatočná otvorená štúdia so stúpajúcimi</w:t>
      </w:r>
      <w:r w:rsidR="00B512DF" w:rsidRPr="00277F7A">
        <w:rPr>
          <w:rFonts w:cs="Times New Roman"/>
          <w:spacing w:val="-1"/>
          <w:lang w:val="sk-SK"/>
        </w:rPr>
        <w:t xml:space="preserve"> </w:t>
      </w:r>
      <w:r w:rsidRPr="00277F7A">
        <w:rPr>
          <w:rFonts w:cs="Times New Roman"/>
          <w:spacing w:val="-1"/>
          <w:lang w:val="sk-SK"/>
        </w:rPr>
        <w:t>dávkami sunitinibu. Deväťdesiatsedem</w:t>
      </w:r>
      <w:r w:rsidRPr="00277F7A">
        <w:rPr>
          <w:rFonts w:cs="Times New Roman"/>
          <w:spacing w:val="-5"/>
          <w:lang w:val="sk-SK"/>
        </w:rPr>
        <w:t xml:space="preserve"> </w:t>
      </w:r>
      <w:r w:rsidRPr="00277F7A">
        <w:rPr>
          <w:rFonts w:cs="Times New Roman"/>
          <w:spacing w:val="-1"/>
          <w:lang w:val="sk-SK"/>
        </w:rPr>
        <w:t>pacientov bolo zaradených do štúdie pri rôznom dávkovaní</w:t>
      </w:r>
      <w:r w:rsidRPr="00277F7A">
        <w:rPr>
          <w:rFonts w:cs="Times New Roman"/>
          <w:spacing w:val="20"/>
          <w:lang w:val="sk-SK"/>
        </w:rPr>
        <w:t xml:space="preserve"> </w:t>
      </w:r>
      <w:r w:rsidRPr="00277F7A">
        <w:rPr>
          <w:rFonts w:cs="Times New Roman"/>
          <w:lang w:val="sk-SK"/>
        </w:rPr>
        <w:t>a</w:t>
      </w:r>
      <w:r w:rsidRPr="00277F7A">
        <w:rPr>
          <w:rFonts w:cs="Times New Roman"/>
          <w:spacing w:val="1"/>
          <w:lang w:val="sk-SK"/>
        </w:rPr>
        <w:t xml:space="preserve"> </w:t>
      </w:r>
      <w:r w:rsidRPr="00277F7A">
        <w:rPr>
          <w:rFonts w:cs="Times New Roman"/>
          <w:spacing w:val="-1"/>
          <w:lang w:val="sk-SK"/>
        </w:rPr>
        <w:t>schémach</w:t>
      </w:r>
      <w:r w:rsidRPr="00277F7A">
        <w:rPr>
          <w:rFonts w:cs="Times New Roman"/>
          <w:spacing w:val="1"/>
          <w:lang w:val="sk-SK"/>
        </w:rPr>
        <w:t xml:space="preserve"> </w:t>
      </w:r>
      <w:r w:rsidRPr="00277F7A">
        <w:rPr>
          <w:rFonts w:cs="Times New Roman"/>
          <w:spacing w:val="-1"/>
          <w:lang w:val="sk-SK"/>
        </w:rPr>
        <w:t>podávania;</w:t>
      </w:r>
      <w:r w:rsidRPr="00277F7A">
        <w:rPr>
          <w:rFonts w:cs="Times New Roman"/>
          <w:spacing w:val="1"/>
          <w:lang w:val="sk-SK"/>
        </w:rPr>
        <w:t xml:space="preserve"> </w:t>
      </w:r>
      <w:r w:rsidRPr="00277F7A">
        <w:rPr>
          <w:rFonts w:cs="Times New Roman"/>
          <w:spacing w:val="-1"/>
          <w:lang w:val="sk-SK"/>
        </w:rPr>
        <w:t>55 pacientov</w:t>
      </w:r>
      <w:r w:rsidRPr="00277F7A">
        <w:rPr>
          <w:rFonts w:cs="Times New Roman"/>
          <w:spacing w:val="1"/>
          <w:lang w:val="sk-SK"/>
        </w:rPr>
        <w:t xml:space="preserve"> </w:t>
      </w:r>
      <w:r w:rsidRPr="00277F7A">
        <w:rPr>
          <w:rFonts w:cs="Times New Roman"/>
          <w:spacing w:val="-1"/>
          <w:lang w:val="sk-SK"/>
        </w:rPr>
        <w:t>dostávalo</w:t>
      </w:r>
      <w:r w:rsidRPr="00277F7A">
        <w:rPr>
          <w:rFonts w:cs="Times New Roman"/>
          <w:spacing w:val="1"/>
          <w:lang w:val="sk-SK"/>
        </w:rPr>
        <w:t xml:space="preserve"> </w:t>
      </w:r>
      <w:r w:rsidRPr="00277F7A">
        <w:rPr>
          <w:rFonts w:cs="Times New Roman"/>
          <w:spacing w:val="-1"/>
          <w:lang w:val="sk-SK"/>
        </w:rPr>
        <w:t>50</w:t>
      </w:r>
      <w:r w:rsidRPr="00277F7A">
        <w:rPr>
          <w:rFonts w:cs="Times New Roman"/>
          <w:lang w:val="sk-SK"/>
        </w:rPr>
        <w:t xml:space="preserve"> </w:t>
      </w:r>
      <w:r w:rsidRPr="00277F7A">
        <w:rPr>
          <w:rFonts w:cs="Times New Roman"/>
          <w:spacing w:val="-2"/>
          <w:lang w:val="sk-SK"/>
        </w:rPr>
        <w:t>mg</w:t>
      </w:r>
      <w:r w:rsidRPr="00277F7A">
        <w:rPr>
          <w:rFonts w:cs="Times New Roman"/>
          <w:spacing w:val="1"/>
          <w:lang w:val="sk-SK"/>
        </w:rPr>
        <w:t xml:space="preserve"> </w:t>
      </w:r>
      <w:r w:rsidR="00CD2294" w:rsidRPr="00277F7A">
        <w:rPr>
          <w:rFonts w:cs="Times New Roman"/>
          <w:spacing w:val="-1"/>
          <w:lang w:val="sk-SK"/>
        </w:rPr>
        <w:t xml:space="preserve">sunitinibu </w:t>
      </w:r>
      <w:r w:rsidRPr="00277F7A">
        <w:rPr>
          <w:rFonts w:cs="Times New Roman"/>
          <w:lang w:val="sk-SK"/>
        </w:rPr>
        <w:t>v</w:t>
      </w:r>
      <w:r w:rsidRPr="00277F7A">
        <w:rPr>
          <w:rFonts w:cs="Times New Roman"/>
          <w:spacing w:val="-1"/>
          <w:lang w:val="sk-SK"/>
        </w:rPr>
        <w:t xml:space="preserve"> odporúčanej</w:t>
      </w:r>
      <w:r w:rsidRPr="00277F7A">
        <w:rPr>
          <w:rFonts w:cs="Times New Roman"/>
          <w:spacing w:val="1"/>
          <w:lang w:val="sk-SK"/>
        </w:rPr>
        <w:t xml:space="preserve"> </w:t>
      </w:r>
      <w:r w:rsidRPr="00277F7A">
        <w:rPr>
          <w:rFonts w:cs="Times New Roman"/>
          <w:spacing w:val="-1"/>
          <w:lang w:val="sk-SK"/>
        </w:rPr>
        <w:t>liečebnej</w:t>
      </w:r>
      <w:r w:rsidRPr="00277F7A">
        <w:rPr>
          <w:rFonts w:cs="Times New Roman"/>
          <w:spacing w:val="1"/>
          <w:lang w:val="sk-SK"/>
        </w:rPr>
        <w:t xml:space="preserve"> </w:t>
      </w:r>
      <w:r w:rsidRPr="00277F7A">
        <w:rPr>
          <w:rFonts w:cs="Times New Roman"/>
          <w:spacing w:val="-1"/>
          <w:lang w:val="sk-SK"/>
        </w:rPr>
        <w:t>schéme</w:t>
      </w:r>
      <w:r w:rsidRPr="00277F7A">
        <w:rPr>
          <w:rFonts w:cs="Times New Roman"/>
          <w:spacing w:val="22"/>
          <w:lang w:val="sk-SK"/>
        </w:rPr>
        <w:t xml:space="preserve"> </w:t>
      </w:r>
      <w:r w:rsidRPr="00277F7A">
        <w:rPr>
          <w:rFonts w:cs="Times New Roman"/>
          <w:lang w:val="sk-SK"/>
        </w:rPr>
        <w:t xml:space="preserve">4 </w:t>
      </w:r>
      <w:r w:rsidRPr="00277F7A">
        <w:rPr>
          <w:rFonts w:cs="Times New Roman"/>
          <w:spacing w:val="-1"/>
          <w:lang w:val="sk-SK"/>
        </w:rPr>
        <w:t>týždne liečba</w:t>
      </w:r>
      <w:r w:rsidRPr="00277F7A">
        <w:rPr>
          <w:rFonts w:cs="Times New Roman"/>
          <w:spacing w:val="-3"/>
          <w:lang w:val="sk-SK"/>
        </w:rPr>
        <w:t xml:space="preserve"> </w:t>
      </w:r>
      <w:r w:rsidRPr="00277F7A">
        <w:rPr>
          <w:rFonts w:cs="Times New Roman"/>
          <w:lang w:val="sk-SK"/>
        </w:rPr>
        <w:t>/2</w:t>
      </w:r>
      <w:r w:rsidRPr="00277F7A">
        <w:rPr>
          <w:rFonts w:cs="Times New Roman"/>
          <w:spacing w:val="-3"/>
          <w:lang w:val="sk-SK"/>
        </w:rPr>
        <w:t xml:space="preserve"> </w:t>
      </w:r>
      <w:r w:rsidRPr="00277F7A">
        <w:rPr>
          <w:rFonts w:cs="Times New Roman"/>
          <w:spacing w:val="-1"/>
          <w:lang w:val="sk-SK"/>
        </w:rPr>
        <w:t>týždne prestávka („schéma 4/2“).</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Medián TTP bol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tejto štúdii 34 týždňov (95</w:t>
      </w:r>
      <w:r w:rsidRPr="00277F7A">
        <w:rPr>
          <w:rFonts w:cs="Times New Roman"/>
          <w:lang w:val="sk-SK"/>
        </w:rPr>
        <w:t xml:space="preserve"> %</w:t>
      </w:r>
      <w:r w:rsidRPr="00277F7A">
        <w:rPr>
          <w:rFonts w:cs="Times New Roman"/>
          <w:spacing w:val="1"/>
          <w:lang w:val="sk-SK"/>
        </w:rPr>
        <w:t xml:space="preserve"> </w:t>
      </w:r>
      <w:r w:rsidR="00134FFB" w:rsidRPr="00277F7A">
        <w:rPr>
          <w:rFonts w:cs="Times New Roman"/>
          <w:spacing w:val="-1"/>
          <w:lang w:val="sk-SK"/>
        </w:rPr>
        <w:t>IS</w:t>
      </w:r>
      <w:r w:rsidRPr="00277F7A">
        <w:rPr>
          <w:rFonts w:cs="Times New Roman"/>
          <w:spacing w:val="-4"/>
          <w:lang w:val="sk-SK"/>
        </w:rPr>
        <w:t xml:space="preserve"> </w:t>
      </w:r>
      <w:r w:rsidRPr="00277F7A">
        <w:rPr>
          <w:rFonts w:cs="Times New Roman"/>
          <w:lang w:val="sk-SK"/>
        </w:rPr>
        <w:t>= 22,0 -</w:t>
      </w:r>
      <w:r w:rsidRPr="00277F7A">
        <w:rPr>
          <w:rFonts w:cs="Times New Roman"/>
          <w:spacing w:val="-4"/>
          <w:lang w:val="sk-SK"/>
        </w:rPr>
        <w:t xml:space="preserve"> </w:t>
      </w:r>
      <w:r w:rsidRPr="00277F7A">
        <w:rPr>
          <w:rFonts w:cs="Times New Roman"/>
          <w:lang w:val="sk-SK"/>
        </w:rPr>
        <w:t xml:space="preserve">46,0 </w:t>
      </w:r>
      <w:r w:rsidRPr="00277F7A">
        <w:rPr>
          <w:rFonts w:cs="Times New Roman"/>
          <w:spacing w:val="-1"/>
          <w:lang w:val="sk-SK"/>
        </w:rPr>
        <w:t>týždňov).</w:t>
      </w:r>
    </w:p>
    <w:p w:rsidR="00B3246B" w:rsidRPr="00277F7A" w:rsidRDefault="00214B97" w:rsidP="0041464A">
      <w:pPr>
        <w:contextualSpacing/>
        <w:rPr>
          <w:rFonts w:ascii="Times New Roman" w:eastAsia="Times New Roman" w:hAnsi="Times New Roman" w:cs="Times New Roman"/>
          <w:lang w:val="sk-SK"/>
        </w:rPr>
      </w:pPr>
      <w:r w:rsidRPr="00277F7A">
        <w:rPr>
          <w:rFonts w:ascii="Times New Roman" w:eastAsia="Times New Roman" w:hAnsi="Times New Roman" w:cs="Times New Roman"/>
          <w:lang w:val="sk-SK"/>
        </w:rPr>
        <w:t xml:space="preserve"> </w:t>
      </w: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w:t>
      </w:r>
      <w:r w:rsidRPr="00277F7A">
        <w:rPr>
          <w:rFonts w:cs="Times New Roman"/>
          <w:lang w:val="sk-SK"/>
        </w:rPr>
        <w:t xml:space="preserve">s </w:t>
      </w:r>
      <w:r w:rsidRPr="00277F7A">
        <w:rPr>
          <w:rFonts w:cs="Times New Roman"/>
          <w:spacing w:val="-1"/>
          <w:lang w:val="sk-SK"/>
        </w:rPr>
        <w:t xml:space="preserve">GIST, ktorí </w:t>
      </w:r>
      <w:r w:rsidR="00C0012C" w:rsidRPr="00277F7A">
        <w:rPr>
          <w:rFonts w:cs="Times New Roman"/>
          <w:spacing w:val="-1"/>
          <w:lang w:val="sk-SK"/>
        </w:rPr>
        <w:t>netolerovali</w:t>
      </w:r>
      <w:r w:rsidRPr="00277F7A">
        <w:rPr>
          <w:rFonts w:cs="Times New Roman"/>
          <w:spacing w:val="-1"/>
          <w:lang w:val="sk-SK"/>
        </w:rPr>
        <w:t xml:space="preserve"> imatinib alebo </w:t>
      </w:r>
      <w:r w:rsidRPr="00277F7A">
        <w:rPr>
          <w:rFonts w:cs="Times New Roman"/>
          <w:lang w:val="sk-SK"/>
        </w:rPr>
        <w:t>u</w:t>
      </w:r>
      <w:r w:rsidRPr="00277F7A">
        <w:rPr>
          <w:rFonts w:cs="Times New Roman"/>
          <w:spacing w:val="-1"/>
          <w:lang w:val="sk-SK"/>
        </w:rPr>
        <w:t xml:space="preserve"> nich počas alebo po tejto liečbe ochorenie</w:t>
      </w:r>
      <w:r w:rsidRPr="00277F7A">
        <w:rPr>
          <w:rFonts w:cs="Times New Roman"/>
          <w:spacing w:val="24"/>
          <w:lang w:val="sk-SK"/>
        </w:rPr>
        <w:t xml:space="preserve"> </w:t>
      </w:r>
      <w:r w:rsidRPr="00277F7A">
        <w:rPr>
          <w:rFonts w:cs="Times New Roman"/>
          <w:spacing w:val="-1"/>
          <w:lang w:val="sk-SK"/>
        </w:rPr>
        <w:t>progredovalo (medián maximálnej dennej dávky imatinibu</w:t>
      </w:r>
      <w:r w:rsidRPr="00277F7A">
        <w:rPr>
          <w:rFonts w:cs="Times New Roman"/>
          <w:spacing w:val="-4"/>
          <w:lang w:val="sk-SK"/>
        </w:rPr>
        <w:t xml:space="preserve"> </w:t>
      </w:r>
      <w:r w:rsidRPr="00277F7A">
        <w:rPr>
          <w:rFonts w:cs="Times New Roman"/>
          <w:lang w:val="sk-SK"/>
        </w:rPr>
        <w:t xml:space="preserve">800 </w:t>
      </w:r>
      <w:r w:rsidRPr="00277F7A">
        <w:rPr>
          <w:rFonts w:cs="Times New Roman"/>
          <w:spacing w:val="-1"/>
          <w:lang w:val="sk-SK"/>
        </w:rPr>
        <w:t>mg), bola vykonaná randomizovaná,</w:t>
      </w:r>
      <w:r w:rsidRPr="00277F7A">
        <w:rPr>
          <w:rFonts w:cs="Times New Roman"/>
          <w:spacing w:val="29"/>
          <w:lang w:val="sk-SK"/>
        </w:rPr>
        <w:t xml:space="preserve"> </w:t>
      </w:r>
      <w:r w:rsidRPr="00277F7A">
        <w:rPr>
          <w:rFonts w:cs="Times New Roman"/>
          <w:spacing w:val="-1"/>
          <w:lang w:val="sk-SK"/>
        </w:rPr>
        <w:t>dvojito zaslepená, placebom kontrolovaná štúdia 3.</w:t>
      </w:r>
      <w:r w:rsidRPr="00277F7A">
        <w:rPr>
          <w:rFonts w:cs="Times New Roman"/>
          <w:spacing w:val="-4"/>
          <w:lang w:val="sk-SK"/>
        </w:rPr>
        <w:t xml:space="preserve"> </w:t>
      </w:r>
      <w:r w:rsidRPr="00277F7A">
        <w:rPr>
          <w:rFonts w:cs="Times New Roman"/>
          <w:spacing w:val="-1"/>
          <w:lang w:val="sk-SK"/>
        </w:rPr>
        <w:t xml:space="preserve">fázy so sunitinibom. </w:t>
      </w:r>
      <w:r w:rsidRPr="00277F7A">
        <w:rPr>
          <w:rFonts w:cs="Times New Roman"/>
          <w:lang w:val="sk-SK"/>
        </w:rPr>
        <w:t>V</w:t>
      </w:r>
      <w:r w:rsidRPr="00277F7A">
        <w:rPr>
          <w:rFonts w:cs="Times New Roman"/>
          <w:spacing w:val="-2"/>
          <w:lang w:val="sk-SK"/>
        </w:rPr>
        <w:t xml:space="preserve"> </w:t>
      </w:r>
      <w:r w:rsidRPr="00277F7A">
        <w:rPr>
          <w:rFonts w:cs="Times New Roman"/>
          <w:spacing w:val="-1"/>
          <w:lang w:val="sk-SK"/>
        </w:rPr>
        <w:t>tejto štúdii bolo</w:t>
      </w:r>
      <w:r w:rsidRPr="00277F7A">
        <w:rPr>
          <w:rFonts w:cs="Times New Roman"/>
          <w:spacing w:val="24"/>
          <w:lang w:val="sk-SK"/>
        </w:rPr>
        <w:t xml:space="preserve"> </w:t>
      </w:r>
      <w:r w:rsidRPr="00277F7A">
        <w:rPr>
          <w:rFonts w:cs="Times New Roman"/>
          <w:spacing w:val="-1"/>
          <w:lang w:val="sk-SK"/>
        </w:rPr>
        <w:t>randomizovaných 312 pacientov</w:t>
      </w:r>
      <w:r w:rsidRPr="00277F7A">
        <w:rPr>
          <w:rFonts w:cs="Times New Roman"/>
          <w:lang w:val="sk-SK"/>
        </w:rPr>
        <w:t xml:space="preserve"> </w:t>
      </w:r>
      <w:r w:rsidRPr="00277F7A">
        <w:rPr>
          <w:rFonts w:cs="Times New Roman"/>
          <w:spacing w:val="-1"/>
          <w:lang w:val="sk-SK"/>
        </w:rPr>
        <w:t>(2</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Pr="00277F7A">
        <w:rPr>
          <w:rFonts w:cs="Times New Roman"/>
          <w:spacing w:val="-1"/>
          <w:lang w:val="sk-SK"/>
        </w:rPr>
        <w:t>1) na perorálne podávanie 50 mg sunitinibu</w:t>
      </w:r>
      <w:r w:rsidRPr="00277F7A">
        <w:rPr>
          <w:rFonts w:cs="Times New Roman"/>
          <w:spacing w:val="-3"/>
          <w:lang w:val="sk-SK"/>
        </w:rPr>
        <w:t xml:space="preserve"> </w:t>
      </w:r>
      <w:r w:rsidRPr="00277F7A">
        <w:rPr>
          <w:rFonts w:cs="Times New Roman"/>
          <w:spacing w:val="-1"/>
          <w:lang w:val="sk-SK"/>
        </w:rPr>
        <w:t>alebo placeba raz za</w:t>
      </w:r>
      <w:r w:rsidRPr="00277F7A">
        <w:rPr>
          <w:rFonts w:cs="Times New Roman"/>
          <w:spacing w:val="28"/>
          <w:lang w:val="sk-SK"/>
        </w:rPr>
        <w:t xml:space="preserve"> </w:t>
      </w:r>
      <w:r w:rsidRPr="00277F7A">
        <w:rPr>
          <w:rFonts w:cs="Times New Roman"/>
          <w:lang w:val="sk-SK"/>
        </w:rPr>
        <w:t>deň v</w:t>
      </w:r>
      <w:r w:rsidRPr="00277F7A">
        <w:rPr>
          <w:rFonts w:cs="Times New Roman"/>
          <w:spacing w:val="-3"/>
          <w:lang w:val="sk-SK"/>
        </w:rPr>
        <w:t xml:space="preserve"> </w:t>
      </w:r>
      <w:r w:rsidRPr="00277F7A">
        <w:rPr>
          <w:rFonts w:cs="Times New Roman"/>
          <w:spacing w:val="-1"/>
          <w:lang w:val="sk-SK"/>
        </w:rPr>
        <w:t>schéme 4/2 až do progresie ochorenia alebo do vyradenia zo štúdie kvôli inej príčine</w:t>
      </w:r>
      <w:r w:rsidR="00214B97" w:rsidRPr="00277F7A">
        <w:rPr>
          <w:rFonts w:cs="Times New Roman"/>
          <w:spacing w:val="-1"/>
          <w:lang w:val="sk-SK"/>
        </w:rPr>
        <w:t xml:space="preserve"> </w:t>
      </w:r>
      <w:r w:rsidRPr="00277F7A">
        <w:rPr>
          <w:rFonts w:cs="Times New Roman"/>
          <w:lang w:val="sk-SK"/>
        </w:rPr>
        <w:t xml:space="preserve">(207 </w:t>
      </w:r>
      <w:r w:rsidRPr="00277F7A">
        <w:rPr>
          <w:rFonts w:cs="Times New Roman"/>
          <w:spacing w:val="-1"/>
          <w:lang w:val="sk-SK"/>
        </w:rPr>
        <w:t xml:space="preserve">pacientov dostávalo sunitinib, </w:t>
      </w:r>
      <w:r w:rsidRPr="00277F7A">
        <w:rPr>
          <w:rFonts w:cs="Times New Roman"/>
          <w:lang w:val="sk-SK"/>
        </w:rPr>
        <w:t>105</w:t>
      </w:r>
      <w:r w:rsidRPr="00277F7A">
        <w:rPr>
          <w:rFonts w:cs="Times New Roman"/>
          <w:spacing w:val="-3"/>
          <w:lang w:val="sk-SK"/>
        </w:rPr>
        <w:t xml:space="preserve"> </w:t>
      </w:r>
      <w:r w:rsidRPr="00277F7A">
        <w:rPr>
          <w:rFonts w:cs="Times New Roman"/>
          <w:spacing w:val="-1"/>
          <w:lang w:val="sk-SK"/>
        </w:rPr>
        <w:t xml:space="preserve">pacientov placebo). Primárny cieľ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rámci hodnotenia</w:t>
      </w:r>
      <w:r w:rsidRPr="00277F7A">
        <w:rPr>
          <w:rFonts w:cs="Times New Roman"/>
          <w:spacing w:val="28"/>
          <w:lang w:val="sk-SK"/>
        </w:rPr>
        <w:t xml:space="preserve"> </w:t>
      </w:r>
      <w:r w:rsidRPr="00277F7A">
        <w:rPr>
          <w:rFonts w:cs="Times New Roman"/>
          <w:spacing w:val="-1"/>
          <w:lang w:val="sk-SK"/>
        </w:rPr>
        <w:t>účinnosti</w:t>
      </w:r>
      <w:r w:rsidRPr="00277F7A">
        <w:rPr>
          <w:rFonts w:cs="Times New Roman"/>
          <w:lang w:val="sk-SK"/>
        </w:rPr>
        <w:t xml:space="preserve"> v</w:t>
      </w:r>
      <w:r w:rsidRPr="00277F7A">
        <w:rPr>
          <w:rFonts w:cs="Times New Roman"/>
          <w:spacing w:val="-3"/>
          <w:lang w:val="sk-SK"/>
        </w:rPr>
        <w:t xml:space="preserve"> </w:t>
      </w:r>
      <w:r w:rsidRPr="00277F7A">
        <w:rPr>
          <w:rFonts w:cs="Times New Roman"/>
          <w:spacing w:val="-1"/>
          <w:lang w:val="sk-SK"/>
        </w:rPr>
        <w:t>tejto štúdii bol TTP definovaný ako čas od randomizácie po prvý objektívny dôkaz</w:t>
      </w:r>
      <w:r w:rsidRPr="00277F7A">
        <w:rPr>
          <w:rFonts w:cs="Times New Roman"/>
          <w:spacing w:val="26"/>
          <w:lang w:val="sk-SK"/>
        </w:rPr>
        <w:t xml:space="preserve"> </w:t>
      </w:r>
      <w:r w:rsidRPr="00277F7A">
        <w:rPr>
          <w:rFonts w:cs="Times New Roman"/>
          <w:spacing w:val="-1"/>
          <w:lang w:val="sk-SK"/>
        </w:rPr>
        <w:t xml:space="preserve">progresie nádoru. </w:t>
      </w:r>
      <w:r w:rsidRPr="00277F7A">
        <w:rPr>
          <w:rFonts w:cs="Times New Roman"/>
          <w:lang w:val="sk-SK"/>
        </w:rPr>
        <w:t>V</w:t>
      </w:r>
      <w:r w:rsidRPr="00277F7A">
        <w:rPr>
          <w:rFonts w:cs="Times New Roman"/>
          <w:spacing w:val="-2"/>
          <w:lang w:val="sk-SK"/>
        </w:rPr>
        <w:t xml:space="preserve"> </w:t>
      </w:r>
      <w:r w:rsidRPr="00277F7A">
        <w:rPr>
          <w:rFonts w:cs="Times New Roman"/>
          <w:spacing w:val="-1"/>
          <w:lang w:val="sk-SK"/>
        </w:rPr>
        <w:t>čase vopred stanovenej predbežnej analýzy bol medián TTP pri liečbe</w:t>
      </w:r>
      <w:r w:rsidR="00214B97" w:rsidRPr="00277F7A">
        <w:rPr>
          <w:rFonts w:cs="Times New Roman"/>
          <w:lang w:val="sk-SK"/>
        </w:rPr>
        <w:t xml:space="preserve"> </w:t>
      </w:r>
      <w:r w:rsidRPr="00277F7A">
        <w:rPr>
          <w:rFonts w:cs="Times New Roman"/>
          <w:spacing w:val="-1"/>
          <w:lang w:val="sk-SK"/>
        </w:rPr>
        <w:t xml:space="preserve">sunitinibom 28,9 týždňa (95 </w:t>
      </w:r>
      <w:r w:rsidRPr="00277F7A">
        <w:rPr>
          <w:rFonts w:cs="Times New Roman"/>
          <w:lang w:val="sk-SK"/>
        </w:rPr>
        <w:t>%</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4"/>
          <w:lang w:val="sk-SK"/>
        </w:rPr>
        <w:t xml:space="preserve"> </w:t>
      </w:r>
      <w:r w:rsidRPr="00277F7A">
        <w:rPr>
          <w:rFonts w:cs="Times New Roman"/>
          <w:lang w:val="sk-SK"/>
        </w:rPr>
        <w:t>= 21,3 -</w:t>
      </w:r>
      <w:r w:rsidRPr="00277F7A">
        <w:rPr>
          <w:rFonts w:cs="Times New Roman"/>
          <w:spacing w:val="-4"/>
          <w:lang w:val="sk-SK"/>
        </w:rPr>
        <w:t xml:space="preserve"> </w:t>
      </w:r>
      <w:r w:rsidRPr="00277F7A">
        <w:rPr>
          <w:rFonts w:cs="Times New Roman"/>
          <w:lang w:val="sk-SK"/>
        </w:rPr>
        <w:t xml:space="preserve">34,1 </w:t>
      </w:r>
      <w:r w:rsidRPr="00277F7A">
        <w:rPr>
          <w:rFonts w:cs="Times New Roman"/>
          <w:spacing w:val="-1"/>
          <w:lang w:val="sk-SK"/>
        </w:rPr>
        <w:t xml:space="preserve">týždňa) podľa hodnotenia investigátorov </w:t>
      </w:r>
      <w:r w:rsidRPr="00277F7A">
        <w:rPr>
          <w:rFonts w:cs="Times New Roman"/>
          <w:lang w:val="sk-SK"/>
        </w:rPr>
        <w:t>a</w:t>
      </w:r>
      <w:r w:rsidRPr="00277F7A">
        <w:rPr>
          <w:rFonts w:cs="Times New Roman"/>
          <w:spacing w:val="-1"/>
          <w:lang w:val="sk-SK"/>
        </w:rPr>
        <w:t xml:space="preserve"> </w:t>
      </w:r>
      <w:r w:rsidRPr="00277F7A">
        <w:rPr>
          <w:rFonts w:cs="Times New Roman"/>
          <w:lang w:val="sk-SK"/>
        </w:rPr>
        <w:t xml:space="preserve">27,3 </w:t>
      </w:r>
      <w:r w:rsidRPr="00277F7A">
        <w:rPr>
          <w:rFonts w:cs="Times New Roman"/>
          <w:spacing w:val="-1"/>
          <w:lang w:val="sk-SK"/>
        </w:rPr>
        <w:t>týždňa</w:t>
      </w:r>
      <w:r w:rsidRPr="00277F7A">
        <w:rPr>
          <w:rFonts w:cs="Times New Roman"/>
          <w:spacing w:val="29"/>
          <w:lang w:val="sk-SK"/>
        </w:rPr>
        <w:t xml:space="preserve"> </w:t>
      </w:r>
      <w:r w:rsidRPr="00277F7A">
        <w:rPr>
          <w:rFonts w:cs="Times New Roman"/>
          <w:lang w:val="sk-SK"/>
        </w:rPr>
        <w:t>(95</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4"/>
          <w:lang w:val="sk-SK"/>
        </w:rPr>
        <w:t xml:space="preserve"> </w:t>
      </w:r>
      <w:r w:rsidRPr="00277F7A">
        <w:rPr>
          <w:rFonts w:cs="Times New Roman"/>
          <w:lang w:val="sk-SK"/>
        </w:rPr>
        <w:t>= 16,0 -</w:t>
      </w:r>
      <w:r w:rsidRPr="00277F7A">
        <w:rPr>
          <w:rFonts w:cs="Times New Roman"/>
          <w:spacing w:val="-4"/>
          <w:lang w:val="sk-SK"/>
        </w:rPr>
        <w:t xml:space="preserve"> </w:t>
      </w:r>
      <w:r w:rsidRPr="00277F7A">
        <w:rPr>
          <w:rFonts w:cs="Times New Roman"/>
          <w:lang w:val="sk-SK"/>
        </w:rPr>
        <w:t xml:space="preserve">32,1 </w:t>
      </w:r>
      <w:r w:rsidRPr="00277F7A">
        <w:rPr>
          <w:rFonts w:cs="Times New Roman"/>
          <w:spacing w:val="-1"/>
          <w:lang w:val="sk-SK"/>
        </w:rPr>
        <w:t xml:space="preserve">týždňa) podľa hodnotenia nezávislej komisie </w:t>
      </w:r>
      <w:r w:rsidRPr="00277F7A">
        <w:rPr>
          <w:rFonts w:cs="Times New Roman"/>
          <w:lang w:val="sk-SK"/>
        </w:rPr>
        <w:t xml:space="preserve">a </w:t>
      </w:r>
      <w:r w:rsidRPr="00277F7A">
        <w:rPr>
          <w:rFonts w:cs="Times New Roman"/>
          <w:spacing w:val="-1"/>
          <w:lang w:val="sk-SK"/>
        </w:rPr>
        <w:t>zároveň bol štatisticky</w:t>
      </w:r>
      <w:r w:rsidRPr="00277F7A">
        <w:rPr>
          <w:rFonts w:cs="Times New Roman"/>
          <w:spacing w:val="28"/>
          <w:lang w:val="sk-SK"/>
        </w:rPr>
        <w:t xml:space="preserve"> </w:t>
      </w:r>
      <w:r w:rsidRPr="00277F7A">
        <w:rPr>
          <w:rFonts w:cs="Times New Roman"/>
          <w:spacing w:val="-1"/>
          <w:lang w:val="sk-SK"/>
        </w:rPr>
        <w:t>signifikantne dlhší ako TTP pri liečbe placebom 5,1 týždňa (95</w:t>
      </w:r>
      <w:r w:rsidRPr="00277F7A">
        <w:rPr>
          <w:rFonts w:cs="Times New Roman"/>
          <w:lang w:val="sk-SK"/>
        </w:rPr>
        <w:t xml:space="preserve"> %</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4"/>
          <w:lang w:val="sk-SK"/>
        </w:rPr>
        <w:t xml:space="preserve"> </w:t>
      </w:r>
      <w:r w:rsidRPr="00277F7A">
        <w:rPr>
          <w:rFonts w:cs="Times New Roman"/>
          <w:lang w:val="sk-SK"/>
        </w:rPr>
        <w:t>= 4,4 -</w:t>
      </w:r>
      <w:r w:rsidRPr="00277F7A">
        <w:rPr>
          <w:rFonts w:cs="Times New Roman"/>
          <w:spacing w:val="-4"/>
          <w:lang w:val="sk-SK"/>
        </w:rPr>
        <w:t xml:space="preserve"> </w:t>
      </w:r>
      <w:r w:rsidRPr="00277F7A">
        <w:rPr>
          <w:rFonts w:cs="Times New Roman"/>
          <w:lang w:val="sk-SK"/>
        </w:rPr>
        <w:t>10,1 týždňa) podľa</w:t>
      </w:r>
      <w:r w:rsidRPr="00277F7A">
        <w:rPr>
          <w:rFonts w:cs="Times New Roman"/>
          <w:spacing w:val="23"/>
          <w:lang w:val="sk-SK"/>
        </w:rPr>
        <w:t xml:space="preserve"> </w:t>
      </w:r>
      <w:r w:rsidRPr="00277F7A">
        <w:rPr>
          <w:rFonts w:cs="Times New Roman"/>
          <w:spacing w:val="-1"/>
          <w:lang w:val="sk-SK"/>
        </w:rPr>
        <w:t xml:space="preserve">hodnotenia investigátorov </w:t>
      </w:r>
      <w:r w:rsidRPr="00277F7A">
        <w:rPr>
          <w:rFonts w:cs="Times New Roman"/>
          <w:lang w:val="sk-SK"/>
        </w:rPr>
        <w:t>a</w:t>
      </w:r>
      <w:r w:rsidRPr="00277F7A">
        <w:rPr>
          <w:rFonts w:cs="Times New Roman"/>
          <w:spacing w:val="-1"/>
          <w:lang w:val="sk-SK"/>
        </w:rPr>
        <w:t xml:space="preserve"> 6,4 týždňa (95</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4"/>
          <w:lang w:val="sk-SK"/>
        </w:rPr>
        <w:t xml:space="preserve"> </w:t>
      </w:r>
      <w:r w:rsidRPr="00277F7A">
        <w:rPr>
          <w:rFonts w:cs="Times New Roman"/>
          <w:lang w:val="sk-SK"/>
        </w:rPr>
        <w:t>= 4,4 -</w:t>
      </w:r>
      <w:r w:rsidRPr="00277F7A">
        <w:rPr>
          <w:rFonts w:cs="Times New Roman"/>
          <w:spacing w:val="-4"/>
          <w:lang w:val="sk-SK"/>
        </w:rPr>
        <w:t xml:space="preserve"> </w:t>
      </w:r>
      <w:r w:rsidRPr="00277F7A">
        <w:rPr>
          <w:rFonts w:cs="Times New Roman"/>
          <w:lang w:val="sk-SK"/>
        </w:rPr>
        <w:t xml:space="preserve">10,0 </w:t>
      </w:r>
      <w:r w:rsidRPr="00277F7A">
        <w:rPr>
          <w:rFonts w:cs="Times New Roman"/>
          <w:spacing w:val="-1"/>
          <w:lang w:val="sk-SK"/>
        </w:rPr>
        <w:t>týždňa) podľa hodnotenia nezávislej</w:t>
      </w:r>
      <w:r w:rsidRPr="00277F7A">
        <w:rPr>
          <w:rFonts w:cs="Times New Roman"/>
          <w:spacing w:val="29"/>
          <w:lang w:val="sk-SK"/>
        </w:rPr>
        <w:t xml:space="preserve"> </w:t>
      </w:r>
      <w:r w:rsidRPr="00277F7A">
        <w:rPr>
          <w:rFonts w:cs="Times New Roman"/>
          <w:spacing w:val="-1"/>
          <w:lang w:val="sk-SK"/>
        </w:rPr>
        <w:t xml:space="preserve">komisie. Rozdiel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celkovom prežívaní (overall survival, OS) vychádzal štatisticky </w:t>
      </w:r>
      <w:r w:rsidRPr="00277F7A">
        <w:rPr>
          <w:rFonts w:cs="Times New Roman"/>
          <w:lang w:val="sk-SK"/>
        </w:rPr>
        <w:t>v</w:t>
      </w:r>
      <w:r w:rsidRPr="00277F7A">
        <w:rPr>
          <w:rFonts w:cs="Times New Roman"/>
          <w:spacing w:val="-3"/>
          <w:lang w:val="sk-SK"/>
        </w:rPr>
        <w:t xml:space="preserve"> </w:t>
      </w:r>
      <w:r w:rsidRPr="00277F7A">
        <w:rPr>
          <w:rFonts w:cs="Times New Roman"/>
          <w:lang w:val="sk-SK"/>
        </w:rPr>
        <w:t>prospech</w:t>
      </w:r>
      <w:r w:rsidRPr="00277F7A">
        <w:rPr>
          <w:rFonts w:cs="Times New Roman"/>
          <w:spacing w:val="30"/>
          <w:lang w:val="sk-SK"/>
        </w:rPr>
        <w:t xml:space="preserve"> </w:t>
      </w:r>
      <w:r w:rsidRPr="00277F7A">
        <w:rPr>
          <w:rFonts w:cs="Times New Roman"/>
          <w:spacing w:val="-1"/>
          <w:lang w:val="sk-SK"/>
        </w:rPr>
        <w:t>sunitinibu [miera rizika (hazard ratio, HR): 0,491 (95</w:t>
      </w:r>
      <w:r w:rsidRPr="00277F7A">
        <w:rPr>
          <w:rFonts w:cs="Times New Roman"/>
          <w:spacing w:val="-3"/>
          <w:lang w:val="sk-SK"/>
        </w:rPr>
        <w:t xml:space="preserve"> </w:t>
      </w:r>
      <w:r w:rsidRPr="00277F7A">
        <w:rPr>
          <w:rFonts w:cs="Times New Roman"/>
          <w:lang w:val="sk-SK"/>
        </w:rPr>
        <w:t xml:space="preserve">% </w:t>
      </w:r>
      <w:r w:rsidR="0009156C" w:rsidRPr="00277F7A">
        <w:rPr>
          <w:rFonts w:cs="Times New Roman"/>
          <w:spacing w:val="-1"/>
          <w:lang w:val="sk-SK"/>
        </w:rPr>
        <w:t>IS</w:t>
      </w:r>
      <w:r w:rsidRPr="00277F7A">
        <w:rPr>
          <w:rFonts w:cs="Times New Roman"/>
          <w:spacing w:val="-2"/>
          <w:lang w:val="sk-SK"/>
        </w:rPr>
        <w:t>:</w:t>
      </w:r>
      <w:r w:rsidRPr="00277F7A">
        <w:rPr>
          <w:rFonts w:cs="Times New Roman"/>
          <w:spacing w:val="1"/>
          <w:lang w:val="sk-SK"/>
        </w:rPr>
        <w:t xml:space="preserve"> </w:t>
      </w:r>
      <w:r w:rsidRPr="00277F7A">
        <w:rPr>
          <w:rFonts w:cs="Times New Roman"/>
          <w:lang w:val="sk-SK"/>
        </w:rPr>
        <w:t xml:space="preserve">0,290 – </w:t>
      </w:r>
      <w:r w:rsidRPr="00277F7A">
        <w:rPr>
          <w:rFonts w:cs="Times New Roman"/>
          <w:spacing w:val="-1"/>
          <w:lang w:val="sk-SK"/>
        </w:rPr>
        <w:t>0,831)]; riziko úmrtia bolo</w:t>
      </w:r>
      <w:r w:rsidR="00214B97" w:rsidRPr="00277F7A">
        <w:rPr>
          <w:rFonts w:cs="Times New Roman"/>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placebovom ramene dvakrát vyššie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porovnaní so sunitinibovým ramenom.</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Po predbežnej analýze účinnosti </w:t>
      </w:r>
      <w:r w:rsidRPr="00277F7A">
        <w:rPr>
          <w:rFonts w:cs="Times New Roman"/>
          <w:lang w:val="sk-SK"/>
        </w:rPr>
        <w:t>a</w:t>
      </w:r>
      <w:r w:rsidRPr="00277F7A">
        <w:rPr>
          <w:rFonts w:cs="Times New Roman"/>
          <w:spacing w:val="-1"/>
          <w:lang w:val="sk-SK"/>
        </w:rPr>
        <w:t xml:space="preserve"> bezpečnosti na základe odporúčania nezávislej komisie </w:t>
      </w:r>
      <w:r w:rsidR="00C00128" w:rsidRPr="00277F7A">
        <w:rPr>
          <w:rFonts w:cs="Times New Roman"/>
          <w:spacing w:val="-1"/>
          <w:lang w:val="sk-SK"/>
        </w:rPr>
        <w:t>na monitorovanie dát a bezpečnosti (</w:t>
      </w:r>
      <w:r w:rsidRPr="00277F7A">
        <w:rPr>
          <w:rFonts w:cs="Times New Roman"/>
          <w:spacing w:val="-1"/>
          <w:lang w:val="sk-SK"/>
        </w:rPr>
        <w:t>DSMB</w:t>
      </w:r>
      <w:r w:rsidR="00C00128" w:rsidRPr="00277F7A">
        <w:rPr>
          <w:rFonts w:cs="Times New Roman"/>
          <w:spacing w:val="-1"/>
          <w:lang w:val="sk-SK"/>
        </w:rPr>
        <w:t>)</w:t>
      </w:r>
      <w:r w:rsidRPr="00277F7A">
        <w:rPr>
          <w:rFonts w:cs="Times New Roman"/>
          <w:spacing w:val="-1"/>
          <w:lang w:val="sk-SK"/>
        </w:rPr>
        <w:t xml:space="preserve"> bola</w:t>
      </w:r>
      <w:r w:rsidRPr="00277F7A">
        <w:rPr>
          <w:rFonts w:cs="Times New Roman"/>
          <w:spacing w:val="22"/>
          <w:lang w:val="sk-SK"/>
        </w:rPr>
        <w:t xml:space="preserve"> </w:t>
      </w:r>
      <w:r w:rsidRPr="00277F7A">
        <w:rPr>
          <w:rFonts w:cs="Times New Roman"/>
          <w:spacing w:val="-1"/>
          <w:lang w:val="sk-SK"/>
        </w:rPr>
        <w:t xml:space="preserve">štúdia odslepená </w:t>
      </w:r>
      <w:r w:rsidRPr="00277F7A">
        <w:rPr>
          <w:rFonts w:cs="Times New Roman"/>
          <w:lang w:val="sk-SK"/>
        </w:rPr>
        <w:t xml:space="preserve">a </w:t>
      </w:r>
      <w:r w:rsidRPr="00277F7A">
        <w:rPr>
          <w:rFonts w:cs="Times New Roman"/>
          <w:spacing w:val="-1"/>
          <w:lang w:val="sk-SK"/>
        </w:rPr>
        <w:t xml:space="preserve">pacientom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ramene</w:t>
      </w:r>
      <w:r w:rsidRPr="00277F7A">
        <w:rPr>
          <w:rFonts w:cs="Times New Roman"/>
          <w:lang w:val="sk-SK"/>
        </w:rPr>
        <w:t xml:space="preserve"> s </w:t>
      </w:r>
      <w:r w:rsidRPr="00277F7A">
        <w:rPr>
          <w:rFonts w:cs="Times New Roman"/>
          <w:spacing w:val="-1"/>
          <w:lang w:val="sk-SK"/>
        </w:rPr>
        <w:t xml:space="preserve">placebom bola ponúknutá liečba sunitinibom </w:t>
      </w:r>
      <w:r w:rsidRPr="00277F7A">
        <w:rPr>
          <w:rFonts w:cs="Times New Roman"/>
          <w:lang w:val="sk-SK"/>
        </w:rPr>
        <w:t>v</w:t>
      </w:r>
      <w:r w:rsidRPr="00277F7A">
        <w:rPr>
          <w:rFonts w:cs="Times New Roman"/>
          <w:spacing w:val="-4"/>
          <w:lang w:val="sk-SK"/>
        </w:rPr>
        <w:t xml:space="preserve"> </w:t>
      </w:r>
      <w:r w:rsidRPr="00277F7A">
        <w:rPr>
          <w:rFonts w:cs="Times New Roman"/>
          <w:lang w:val="sk-SK"/>
        </w:rPr>
        <w:t xml:space="preserve">otvorenej </w:t>
      </w:r>
      <w:r w:rsidRPr="00277F7A">
        <w:rPr>
          <w:rFonts w:cs="Times New Roman"/>
          <w:spacing w:val="-1"/>
          <w:lang w:val="sk-SK"/>
        </w:rPr>
        <w:t>fáze štúdie.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E304EC">
      <w:pPr>
        <w:pStyle w:val="Zkladntext"/>
        <w:ind w:left="0"/>
        <w:contextualSpacing/>
        <w:rPr>
          <w:rFonts w:cs="Times New Roman"/>
          <w:lang w:val="sk-SK"/>
        </w:rPr>
      </w:pP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otvorenej fáze štúdie dostávalo sunitinib celkovo 255</w:t>
      </w:r>
      <w:r w:rsidRPr="00277F7A">
        <w:rPr>
          <w:rFonts w:cs="Times New Roman"/>
          <w:spacing w:val="-2"/>
          <w:lang w:val="sk-SK"/>
        </w:rPr>
        <w:t xml:space="preserve"> </w:t>
      </w:r>
      <w:r w:rsidRPr="00277F7A">
        <w:rPr>
          <w:rFonts w:cs="Times New Roman"/>
          <w:spacing w:val="-1"/>
          <w:lang w:val="sk-SK"/>
        </w:rPr>
        <w:t>pacientov vrátane 99 pacientov, ktorí boli</w:t>
      </w:r>
      <w:r w:rsidRPr="00277F7A">
        <w:rPr>
          <w:rFonts w:cs="Times New Roman"/>
          <w:spacing w:val="24"/>
          <w:lang w:val="sk-SK"/>
        </w:rPr>
        <w:t xml:space="preserve"> </w:t>
      </w:r>
      <w:r w:rsidRPr="00277F7A">
        <w:rPr>
          <w:rFonts w:cs="Times New Roman"/>
          <w:spacing w:val="-1"/>
          <w:lang w:val="sk-SK"/>
        </w:rPr>
        <w:t>pôvodne liečení placebom.</w:t>
      </w:r>
    </w:p>
    <w:p w:rsidR="00214B97" w:rsidRPr="00277F7A" w:rsidRDefault="00B3246B" w:rsidP="00214B97">
      <w:pPr>
        <w:pStyle w:val="Zkladntext"/>
        <w:ind w:left="0"/>
        <w:contextualSpacing/>
        <w:rPr>
          <w:rFonts w:cs="Times New Roman"/>
          <w:spacing w:val="-1"/>
          <w:lang w:val="sk-SK"/>
        </w:rPr>
      </w:pPr>
      <w:r w:rsidRPr="00277F7A">
        <w:rPr>
          <w:rFonts w:cs="Times New Roman"/>
          <w:spacing w:val="-1"/>
          <w:lang w:val="sk-SK"/>
        </w:rPr>
        <w:lastRenderedPageBreak/>
        <w:t xml:space="preserve">Analýza primárnych </w:t>
      </w:r>
      <w:r w:rsidRPr="00277F7A">
        <w:rPr>
          <w:rFonts w:cs="Times New Roman"/>
          <w:lang w:val="sk-SK"/>
        </w:rPr>
        <w:t xml:space="preserve">a </w:t>
      </w:r>
      <w:r w:rsidRPr="00277F7A">
        <w:rPr>
          <w:rFonts w:cs="Times New Roman"/>
          <w:spacing w:val="-1"/>
          <w:lang w:val="sk-SK"/>
        </w:rPr>
        <w:t xml:space="preserve">sekundárnych cieľov </w:t>
      </w:r>
      <w:r w:rsidRPr="00277F7A">
        <w:rPr>
          <w:rFonts w:cs="Times New Roman"/>
          <w:lang w:val="sk-SK"/>
        </w:rPr>
        <w:t>v</w:t>
      </w:r>
      <w:r w:rsidRPr="00277F7A">
        <w:rPr>
          <w:rFonts w:cs="Times New Roman"/>
          <w:spacing w:val="-3"/>
          <w:lang w:val="sk-SK"/>
        </w:rPr>
        <w:t xml:space="preserve"> </w:t>
      </w:r>
      <w:r w:rsidRPr="00277F7A">
        <w:rPr>
          <w:rFonts w:cs="Times New Roman"/>
          <w:lang w:val="sk-SK"/>
        </w:rPr>
        <w:t xml:space="preserve">otvorenej </w:t>
      </w:r>
      <w:r w:rsidRPr="00277F7A">
        <w:rPr>
          <w:rFonts w:cs="Times New Roman"/>
          <w:spacing w:val="-1"/>
          <w:lang w:val="sk-SK"/>
        </w:rPr>
        <w:t>fáze štúdie opakovane potvrdila výsledky</w:t>
      </w:r>
      <w:r w:rsidRPr="00277F7A">
        <w:rPr>
          <w:rFonts w:cs="Times New Roman"/>
          <w:spacing w:val="29"/>
          <w:lang w:val="sk-SK"/>
        </w:rPr>
        <w:t xml:space="preserve"> </w:t>
      </w:r>
      <w:r w:rsidRPr="00277F7A">
        <w:rPr>
          <w:rFonts w:cs="Times New Roman"/>
          <w:spacing w:val="-1"/>
          <w:lang w:val="sk-SK"/>
        </w:rPr>
        <w:t xml:space="preserve">získané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čase predbežnej analýzy, ako je uvedené dole </w:t>
      </w:r>
      <w:r w:rsidRPr="00277F7A">
        <w:rPr>
          <w:rFonts w:cs="Times New Roman"/>
          <w:lang w:val="sk-SK"/>
        </w:rPr>
        <w:t>v</w:t>
      </w:r>
      <w:r w:rsidR="00C00128" w:rsidRPr="00277F7A">
        <w:rPr>
          <w:rFonts w:cs="Times New Roman"/>
          <w:spacing w:val="-4"/>
          <w:lang w:val="sk-SK"/>
        </w:rPr>
        <w:t> </w:t>
      </w:r>
      <w:r w:rsidR="00C00128" w:rsidRPr="00277F7A">
        <w:rPr>
          <w:rFonts w:cs="Times New Roman"/>
          <w:spacing w:val="-1"/>
          <w:lang w:val="sk-SK"/>
        </w:rPr>
        <w:t>T</w:t>
      </w:r>
      <w:r w:rsidRPr="00277F7A">
        <w:rPr>
          <w:rFonts w:cs="Times New Roman"/>
          <w:spacing w:val="-1"/>
          <w:lang w:val="sk-SK"/>
        </w:rPr>
        <w:t>abuľke</w:t>
      </w:r>
      <w:r w:rsidR="00C00128" w:rsidRPr="00277F7A">
        <w:rPr>
          <w:rFonts w:cs="Times New Roman"/>
          <w:spacing w:val="-1"/>
          <w:lang w:val="sk-SK"/>
        </w:rPr>
        <w:t xml:space="preserve"> 2</w:t>
      </w:r>
      <w:r w:rsidRPr="00277F7A">
        <w:rPr>
          <w:rFonts w:cs="Times New Roman"/>
          <w:spacing w:val="-1"/>
          <w:lang w:val="sk-SK"/>
        </w:rPr>
        <w:t>:</w:t>
      </w:r>
    </w:p>
    <w:p w:rsidR="00277F7A" w:rsidRPr="00277F7A" w:rsidRDefault="00277F7A" w:rsidP="00214B97">
      <w:pPr>
        <w:pStyle w:val="Zkladntext"/>
        <w:ind w:left="0"/>
        <w:contextualSpacing/>
        <w:rPr>
          <w:rFonts w:cs="Times New Roman"/>
          <w:spacing w:val="-1"/>
          <w:lang w:val="sk-SK"/>
        </w:rPr>
      </w:pPr>
    </w:p>
    <w:p w:rsidR="00B3246B" w:rsidRPr="00277F7A" w:rsidRDefault="00B3246B" w:rsidP="00214B97">
      <w:pPr>
        <w:pStyle w:val="Zkladntext"/>
        <w:ind w:left="0"/>
        <w:contextualSpacing/>
        <w:rPr>
          <w:rFonts w:cs="Times New Roman"/>
          <w:b/>
          <w:bCs/>
          <w:u w:val="single"/>
          <w:lang w:val="sk-SK"/>
        </w:rPr>
      </w:pPr>
      <w:r w:rsidRPr="00277F7A">
        <w:rPr>
          <w:rFonts w:cs="Times New Roman"/>
          <w:b/>
          <w:spacing w:val="-1"/>
          <w:u w:val="single"/>
          <w:lang w:val="sk-SK"/>
        </w:rPr>
        <w:t xml:space="preserve">Tabuľka </w:t>
      </w:r>
      <w:r w:rsidRPr="00277F7A">
        <w:rPr>
          <w:rFonts w:cs="Times New Roman"/>
          <w:b/>
          <w:u w:val="single"/>
          <w:lang w:val="sk-SK"/>
        </w:rPr>
        <w:t xml:space="preserve">2 – </w:t>
      </w:r>
      <w:r w:rsidRPr="00277F7A">
        <w:rPr>
          <w:rFonts w:cs="Times New Roman"/>
          <w:b/>
          <w:spacing w:val="-1"/>
          <w:u w:val="single"/>
          <w:lang w:val="sk-SK"/>
        </w:rPr>
        <w:t>Súhrn cieľov účinnosti (ITT populácia)</w:t>
      </w:r>
    </w:p>
    <w:p w:rsidR="00B3246B" w:rsidRPr="00277F7A" w:rsidRDefault="00B3246B" w:rsidP="0041464A">
      <w:pPr>
        <w:contextualSpacing/>
        <w:rPr>
          <w:rFonts w:ascii="Times New Roman" w:eastAsia="Times New Roman" w:hAnsi="Times New Roman" w:cs="Times New Roman"/>
          <w:lang w:val="sk-SK"/>
        </w:rPr>
      </w:pPr>
    </w:p>
    <w:tbl>
      <w:tblPr>
        <w:tblW w:w="8891" w:type="dxa"/>
        <w:tblInd w:w="93" w:type="dxa"/>
        <w:tblLook w:val="04A0" w:firstRow="1" w:lastRow="0" w:firstColumn="1" w:lastColumn="0" w:noHBand="0" w:noVBand="1"/>
      </w:tblPr>
      <w:tblGrid>
        <w:gridCol w:w="1433"/>
        <w:gridCol w:w="1701"/>
        <w:gridCol w:w="1701"/>
        <w:gridCol w:w="1701"/>
        <w:gridCol w:w="915"/>
        <w:gridCol w:w="1440"/>
      </w:tblGrid>
      <w:tr w:rsidR="00BE1A80" w:rsidRPr="00277F7A" w:rsidTr="00951DF5">
        <w:trPr>
          <w:trHeight w:val="300"/>
        </w:trPr>
        <w:tc>
          <w:tcPr>
            <w:tcW w:w="1433"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214B97" w:rsidRPr="00277F7A" w:rsidRDefault="00214B97" w:rsidP="0086504A">
            <w:pPr>
              <w:jc w:val="center"/>
              <w:rPr>
                <w:rFonts w:ascii="Times New Roman" w:hAnsi="Times New Roman" w:cs="Times New Roman"/>
                <w:b/>
                <w:bCs/>
                <w:lang w:val="sk-SK" w:eastAsia="en-GB"/>
              </w:rPr>
            </w:pPr>
            <w:r w:rsidRPr="00277F7A">
              <w:rPr>
                <w:rFonts w:ascii="Times New Roman" w:hAnsi="Times New Roman" w:cs="Times New Roman"/>
                <w:b/>
                <w:bCs/>
                <w:lang w:val="sk-SK" w:eastAsia="en-GB"/>
              </w:rPr>
              <w:t> </w:t>
            </w:r>
          </w:p>
        </w:tc>
        <w:tc>
          <w:tcPr>
            <w:tcW w:w="7458" w:type="dxa"/>
            <w:gridSpan w:val="5"/>
            <w:tcBorders>
              <w:top w:val="single" w:sz="4" w:space="0" w:color="auto"/>
              <w:left w:val="nil"/>
              <w:bottom w:val="single" w:sz="4" w:space="0" w:color="auto"/>
              <w:right w:val="single" w:sz="4" w:space="0" w:color="auto"/>
            </w:tcBorders>
            <w:shd w:val="clear" w:color="auto" w:fill="auto"/>
            <w:noWrap/>
            <w:vAlign w:val="bottom"/>
          </w:tcPr>
          <w:p w:rsidR="00214B97" w:rsidRPr="00277F7A" w:rsidRDefault="00214B97" w:rsidP="0086504A">
            <w:pPr>
              <w:jc w:val="center"/>
              <w:rPr>
                <w:rFonts w:ascii="Times New Roman" w:hAnsi="Times New Roman" w:cs="Times New Roman"/>
                <w:b/>
                <w:bCs/>
                <w:lang w:val="sk-SK" w:eastAsia="en-GB"/>
              </w:rPr>
            </w:pPr>
            <w:r w:rsidRPr="00277F7A">
              <w:rPr>
                <w:rFonts w:ascii="Times New Roman" w:hAnsi="Times New Roman" w:cs="Times New Roman"/>
                <w:b/>
                <w:spacing w:val="-1"/>
                <w:lang w:val="sk-SK"/>
              </w:rPr>
              <w:t>Dvojito</w:t>
            </w:r>
            <w:r w:rsidRPr="00277F7A">
              <w:rPr>
                <w:rFonts w:ascii="Times New Roman" w:hAnsi="Times New Roman" w:cs="Times New Roman"/>
                <w:b/>
                <w:spacing w:val="-2"/>
                <w:lang w:val="sk-SK"/>
              </w:rPr>
              <w:t xml:space="preserve"> </w:t>
            </w:r>
            <w:r w:rsidRPr="00277F7A">
              <w:rPr>
                <w:rFonts w:ascii="Times New Roman" w:hAnsi="Times New Roman" w:cs="Times New Roman"/>
                <w:b/>
                <w:spacing w:val="-1"/>
                <w:lang w:val="sk-SK"/>
              </w:rPr>
              <w:t>zaslepená liečba</w:t>
            </w:r>
            <w:r w:rsidRPr="00277F7A">
              <w:rPr>
                <w:rFonts w:ascii="Times New Roman" w:hAnsi="Times New Roman" w:cs="Times New Roman"/>
                <w:spacing w:val="-1"/>
                <w:position w:val="10"/>
                <w:lang w:val="sk-SK"/>
              </w:rPr>
              <w:t>a</w:t>
            </w:r>
          </w:p>
        </w:tc>
      </w:tr>
      <w:tr w:rsidR="00BE1A80" w:rsidRPr="00277F7A" w:rsidTr="00951DF5">
        <w:trPr>
          <w:trHeight w:val="465"/>
        </w:trPr>
        <w:tc>
          <w:tcPr>
            <w:tcW w:w="1433" w:type="dxa"/>
            <w:vMerge/>
            <w:tcBorders>
              <w:top w:val="single" w:sz="4" w:space="0" w:color="auto"/>
              <w:left w:val="single" w:sz="4" w:space="0" w:color="auto"/>
              <w:bottom w:val="single" w:sz="4" w:space="0" w:color="auto"/>
              <w:right w:val="single" w:sz="4" w:space="0" w:color="auto"/>
            </w:tcBorders>
            <w:vAlign w:val="center"/>
          </w:tcPr>
          <w:p w:rsidR="00214B97" w:rsidRPr="00277F7A" w:rsidRDefault="00214B97" w:rsidP="0086504A">
            <w:pPr>
              <w:rPr>
                <w:rFonts w:ascii="Times New Roman" w:hAnsi="Times New Roman" w:cs="Times New Roman"/>
                <w:b/>
                <w:bCs/>
                <w:lang w:val="sk-SK" w:eastAsia="en-GB"/>
              </w:rPr>
            </w:pPr>
          </w:p>
        </w:tc>
        <w:tc>
          <w:tcPr>
            <w:tcW w:w="3402" w:type="dxa"/>
            <w:gridSpan w:val="2"/>
            <w:tcBorders>
              <w:top w:val="single" w:sz="4" w:space="0" w:color="auto"/>
              <w:left w:val="nil"/>
              <w:bottom w:val="single" w:sz="4" w:space="0" w:color="auto"/>
              <w:right w:val="single" w:sz="4" w:space="0" w:color="auto"/>
            </w:tcBorders>
            <w:shd w:val="clear" w:color="auto" w:fill="auto"/>
            <w:noWrap/>
            <w:vAlign w:val="bottom"/>
          </w:tcPr>
          <w:p w:rsidR="00214B97" w:rsidRPr="00277F7A" w:rsidRDefault="00214B97" w:rsidP="0086504A">
            <w:pPr>
              <w:jc w:val="center"/>
              <w:rPr>
                <w:rFonts w:ascii="Times New Roman" w:hAnsi="Times New Roman" w:cs="Times New Roman"/>
                <w:b/>
                <w:bCs/>
                <w:lang w:val="sk-SK" w:eastAsia="en-GB"/>
              </w:rPr>
            </w:pPr>
            <w:r w:rsidRPr="00277F7A">
              <w:rPr>
                <w:rFonts w:ascii="Times New Roman" w:hAnsi="Times New Roman" w:cs="Times New Roman"/>
                <w:b/>
                <w:bCs/>
                <w:lang w:val="sk-SK" w:eastAsia="en-GB"/>
              </w:rPr>
              <w:t xml:space="preserve">Median (95% </w:t>
            </w:r>
            <w:r w:rsidR="0009156C" w:rsidRPr="00277F7A">
              <w:rPr>
                <w:rFonts w:ascii="Times New Roman" w:hAnsi="Times New Roman" w:cs="Times New Roman"/>
                <w:b/>
                <w:spacing w:val="-1"/>
                <w:lang w:val="sk-SK"/>
              </w:rPr>
              <w:t>IS</w:t>
            </w:r>
            <w:r w:rsidRPr="00277F7A">
              <w:rPr>
                <w:rFonts w:ascii="Times New Roman" w:hAnsi="Times New Roman" w:cs="Times New Roman"/>
                <w:b/>
                <w:bCs/>
                <w:lang w:val="sk-SK" w:eastAsia="en-GB"/>
              </w:rPr>
              <w:t>)</w:t>
            </w:r>
          </w:p>
        </w:tc>
        <w:tc>
          <w:tcPr>
            <w:tcW w:w="2616" w:type="dxa"/>
            <w:gridSpan w:val="2"/>
            <w:tcBorders>
              <w:top w:val="single" w:sz="4" w:space="0" w:color="auto"/>
              <w:left w:val="nil"/>
              <w:bottom w:val="single" w:sz="4" w:space="0" w:color="auto"/>
              <w:right w:val="single" w:sz="4" w:space="0" w:color="auto"/>
            </w:tcBorders>
            <w:shd w:val="clear" w:color="auto" w:fill="auto"/>
            <w:noWrap/>
            <w:vAlign w:val="bottom"/>
          </w:tcPr>
          <w:p w:rsidR="00214B97" w:rsidRPr="00277F7A" w:rsidRDefault="00100E53" w:rsidP="0086504A">
            <w:pPr>
              <w:jc w:val="center"/>
              <w:rPr>
                <w:rFonts w:ascii="Times New Roman" w:hAnsi="Times New Roman" w:cs="Times New Roman"/>
                <w:b/>
                <w:bCs/>
                <w:lang w:val="sk-SK" w:eastAsia="en-GB"/>
              </w:rPr>
            </w:pPr>
            <w:r w:rsidRPr="00277F7A">
              <w:rPr>
                <w:rFonts w:ascii="Times New Roman" w:hAnsi="Times New Roman" w:cs="Times New Roman"/>
                <w:b/>
                <w:spacing w:val="-1"/>
                <w:lang w:val="sk-SK"/>
              </w:rPr>
              <w:t>Miera rizika</w:t>
            </w:r>
          </w:p>
        </w:tc>
        <w:tc>
          <w:tcPr>
            <w:tcW w:w="1440" w:type="dxa"/>
            <w:vMerge w:val="restart"/>
            <w:tcBorders>
              <w:top w:val="nil"/>
              <w:left w:val="nil"/>
              <w:right w:val="single" w:sz="4" w:space="0" w:color="auto"/>
            </w:tcBorders>
            <w:shd w:val="clear" w:color="auto" w:fill="auto"/>
            <w:vAlign w:val="bottom"/>
          </w:tcPr>
          <w:p w:rsidR="00B071A9" w:rsidRPr="00277F7A" w:rsidRDefault="005E00E6" w:rsidP="0086504A">
            <w:pPr>
              <w:rPr>
                <w:rFonts w:ascii="Times New Roman" w:hAnsi="Times New Roman" w:cs="Times New Roman"/>
                <w:b/>
                <w:spacing w:val="-1"/>
                <w:lang w:val="sk-SK"/>
              </w:rPr>
            </w:pPr>
            <w:r w:rsidRPr="00277F7A">
              <w:rPr>
                <w:rFonts w:ascii="Times New Roman" w:hAnsi="Times New Roman" w:cs="Times New Roman"/>
                <w:b/>
                <w:spacing w:val="-1"/>
                <w:lang w:val="sk-SK"/>
              </w:rPr>
              <w:t>Liečená skupina s placebom s </w:t>
            </w:r>
          </w:p>
          <w:p w:rsidR="00214B97" w:rsidRPr="00277F7A" w:rsidRDefault="005E00E6" w:rsidP="0086504A">
            <w:pPr>
              <w:rPr>
                <w:rFonts w:ascii="Times New Roman" w:hAnsi="Times New Roman" w:cs="Times New Roman"/>
                <w:b/>
                <w:bCs/>
                <w:lang w:val="sk-SK" w:eastAsia="en-GB"/>
              </w:rPr>
            </w:pPr>
            <w:r w:rsidRPr="00277F7A">
              <w:rPr>
                <w:rFonts w:ascii="Times New Roman" w:hAnsi="Times New Roman" w:cs="Times New Roman"/>
                <w:b/>
                <w:spacing w:val="-1"/>
                <w:lang w:val="sk-SK"/>
              </w:rPr>
              <w:t>prestupom na aktívnu liečbu</w:t>
            </w:r>
            <w:r w:rsidRPr="00277F7A">
              <w:rPr>
                <w:rFonts w:ascii="Times New Roman" w:hAnsi="Times New Roman" w:cs="Times New Roman"/>
                <w:b/>
                <w:spacing w:val="-1"/>
                <w:vertAlign w:val="superscript"/>
                <w:lang w:val="sk-SK"/>
              </w:rPr>
              <w:t>b</w:t>
            </w:r>
          </w:p>
        </w:tc>
      </w:tr>
      <w:tr w:rsidR="00BE1A80" w:rsidRPr="00277F7A" w:rsidTr="00951DF5">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214B97" w:rsidRPr="00277F7A" w:rsidRDefault="0099374C" w:rsidP="0086504A">
            <w:pPr>
              <w:rPr>
                <w:rFonts w:ascii="Times New Roman" w:hAnsi="Times New Roman" w:cs="Times New Roman"/>
                <w:b/>
                <w:bCs/>
                <w:lang w:val="sk-SK" w:eastAsia="en-GB"/>
              </w:rPr>
            </w:pPr>
            <w:r w:rsidRPr="00277F7A">
              <w:rPr>
                <w:rFonts w:ascii="Times New Roman" w:hAnsi="Times New Roman" w:cs="Times New Roman"/>
                <w:b/>
                <w:bCs/>
                <w:lang w:val="sk-SK" w:eastAsia="en-GB"/>
              </w:rPr>
              <w:t>Cieľ</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b/>
                <w:bCs/>
                <w:lang w:val="sk-SK" w:eastAsia="en-GB"/>
              </w:rPr>
            </w:pPr>
            <w:r w:rsidRPr="00277F7A">
              <w:rPr>
                <w:rFonts w:ascii="Times New Roman" w:hAnsi="Times New Roman" w:cs="Times New Roman"/>
                <w:b/>
                <w:bCs/>
                <w:lang w:val="sk-SK" w:eastAsia="en-GB"/>
              </w:rPr>
              <w:t>SUNITINIB</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b/>
                <w:bCs/>
                <w:lang w:val="sk-SK" w:eastAsia="en-GB"/>
              </w:rPr>
            </w:pPr>
            <w:r w:rsidRPr="00277F7A">
              <w:rPr>
                <w:rFonts w:ascii="Times New Roman" w:hAnsi="Times New Roman" w:cs="Times New Roman"/>
                <w:b/>
                <w:bCs/>
                <w:lang w:val="sk-SK" w:eastAsia="en-GB"/>
              </w:rPr>
              <w:t>Placebo</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b/>
                <w:bCs/>
                <w:lang w:val="sk-SK" w:eastAsia="en-GB"/>
              </w:rPr>
            </w:pPr>
            <w:r w:rsidRPr="00277F7A">
              <w:rPr>
                <w:rFonts w:ascii="Times New Roman" w:hAnsi="Times New Roman" w:cs="Times New Roman"/>
                <w:b/>
                <w:bCs/>
                <w:lang w:val="sk-SK" w:eastAsia="en-GB"/>
              </w:rPr>
              <w:t xml:space="preserve">(95% </w:t>
            </w:r>
            <w:r w:rsidR="0009156C" w:rsidRPr="00277F7A">
              <w:rPr>
                <w:rFonts w:ascii="Times New Roman" w:hAnsi="Times New Roman" w:cs="Times New Roman"/>
                <w:b/>
                <w:spacing w:val="-1"/>
                <w:lang w:val="sk-SK"/>
              </w:rPr>
              <w:t>IS</w:t>
            </w:r>
            <w:r w:rsidRPr="00277F7A">
              <w:rPr>
                <w:rFonts w:ascii="Times New Roman" w:hAnsi="Times New Roman" w:cs="Times New Roman"/>
                <w:b/>
                <w:bCs/>
                <w:lang w:val="sk-SK" w:eastAsia="en-GB"/>
              </w:rPr>
              <w:t>)</w:t>
            </w:r>
          </w:p>
        </w:tc>
        <w:tc>
          <w:tcPr>
            <w:tcW w:w="915"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b/>
                <w:bCs/>
                <w:lang w:val="sk-SK" w:eastAsia="en-GB"/>
              </w:rPr>
            </w:pPr>
            <w:r w:rsidRPr="00277F7A">
              <w:rPr>
                <w:rFonts w:ascii="Times New Roman" w:hAnsi="Times New Roman" w:cs="Times New Roman"/>
                <w:b/>
                <w:bCs/>
                <w:lang w:val="sk-SK" w:eastAsia="en-GB"/>
              </w:rPr>
              <w:t>p</w:t>
            </w:r>
          </w:p>
        </w:tc>
        <w:tc>
          <w:tcPr>
            <w:tcW w:w="1440" w:type="dxa"/>
            <w:vMerge/>
            <w:tcBorders>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b/>
                <w:bCs/>
                <w:lang w:val="sk-SK" w:eastAsia="en-GB"/>
              </w:rPr>
            </w:pPr>
          </w:p>
        </w:tc>
      </w:tr>
      <w:tr w:rsidR="00BE1A80" w:rsidRPr="00277F7A" w:rsidTr="00951DF5">
        <w:trPr>
          <w:trHeight w:val="465"/>
        </w:trPr>
        <w:tc>
          <w:tcPr>
            <w:tcW w:w="1433" w:type="dxa"/>
            <w:tcBorders>
              <w:top w:val="nil"/>
              <w:left w:val="single" w:sz="4" w:space="0" w:color="auto"/>
              <w:bottom w:val="single" w:sz="4" w:space="0" w:color="auto"/>
              <w:right w:val="single" w:sz="4" w:space="0" w:color="auto"/>
            </w:tcBorders>
            <w:shd w:val="clear" w:color="auto" w:fill="auto"/>
            <w:vAlign w:val="bottom"/>
          </w:tcPr>
          <w:p w:rsidR="0099374C" w:rsidRPr="00277F7A" w:rsidRDefault="0099374C" w:rsidP="0086504A">
            <w:pPr>
              <w:rPr>
                <w:rFonts w:ascii="Times New Roman" w:hAnsi="Times New Roman" w:cs="Times New Roman"/>
                <w:b/>
                <w:spacing w:val="-1"/>
                <w:lang w:val="sk-SK"/>
              </w:rPr>
            </w:pPr>
            <w:r w:rsidRPr="00277F7A">
              <w:rPr>
                <w:rFonts w:ascii="Times New Roman" w:hAnsi="Times New Roman" w:cs="Times New Roman"/>
                <w:b/>
                <w:spacing w:val="-1"/>
                <w:lang w:val="sk-SK"/>
              </w:rPr>
              <w:t>Primárny:</w:t>
            </w:r>
          </w:p>
          <w:p w:rsidR="00214B97" w:rsidRPr="00277F7A" w:rsidRDefault="00214B97" w:rsidP="0099374C">
            <w:pPr>
              <w:rPr>
                <w:rFonts w:ascii="Times New Roman" w:hAnsi="Times New Roman" w:cs="Times New Roman"/>
                <w:b/>
                <w:bCs/>
                <w:lang w:val="sk-SK" w:eastAsia="en-GB"/>
              </w:rPr>
            </w:pPr>
            <w:r w:rsidRPr="00277F7A">
              <w:rPr>
                <w:rFonts w:ascii="Times New Roman" w:hAnsi="Times New Roman" w:cs="Times New Roman"/>
                <w:b/>
                <w:bCs/>
                <w:lang w:val="sk-SK" w:eastAsia="en-GB"/>
              </w:rPr>
              <w:t>TTP (</w:t>
            </w:r>
            <w:r w:rsidR="0099374C" w:rsidRPr="00277F7A">
              <w:rPr>
                <w:rFonts w:ascii="Times New Roman" w:hAnsi="Times New Roman" w:cs="Times New Roman"/>
                <w:b/>
                <w:bCs/>
                <w:lang w:val="sk-SK" w:eastAsia="en-GB"/>
              </w:rPr>
              <w:t>týždne</w:t>
            </w:r>
            <w:r w:rsidRPr="00277F7A">
              <w:rPr>
                <w:rFonts w:ascii="Times New Roman" w:hAnsi="Times New Roman" w:cs="Times New Roman"/>
                <w:b/>
                <w:bCs/>
                <w:lang w:val="sk-SK" w:eastAsia="en-GB"/>
              </w:rPr>
              <w:t>)</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spacing w:val="-1"/>
                <w:lang w:val="sk-SK" w:eastAsia="en-GB"/>
              </w:rPr>
              <w:t>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915"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440"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w w:val="103"/>
                <w:position w:val="-4"/>
                <w:lang w:val="sk-SK" w:eastAsia="en-GB"/>
              </w:rPr>
              <w:t> </w:t>
            </w:r>
          </w:p>
        </w:tc>
      </w:tr>
      <w:tr w:rsidR="00BE1A80" w:rsidRPr="00277F7A" w:rsidTr="00951DF5">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214B97" w:rsidRPr="00277F7A" w:rsidRDefault="0099374C" w:rsidP="0099374C">
            <w:pPr>
              <w:rPr>
                <w:rFonts w:ascii="Times New Roman" w:hAnsi="Times New Roman" w:cs="Times New Roman"/>
                <w:bCs/>
                <w:lang w:val="sk-SK" w:eastAsia="en-GB"/>
              </w:rPr>
            </w:pPr>
            <w:r w:rsidRPr="00277F7A">
              <w:rPr>
                <w:rFonts w:ascii="Times New Roman" w:hAnsi="Times New Roman" w:cs="Times New Roman"/>
                <w:bCs/>
                <w:lang w:val="sk-SK" w:eastAsia="en-GB"/>
              </w:rPr>
              <w:t>Predbežná analýza</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99374C" w:rsidP="0086504A">
            <w:pPr>
              <w:rPr>
                <w:rFonts w:ascii="Times New Roman" w:hAnsi="Times New Roman" w:cs="Times New Roman"/>
                <w:lang w:val="sk-SK" w:eastAsia="en-GB"/>
              </w:rPr>
            </w:pPr>
            <w:r w:rsidRPr="00277F7A">
              <w:rPr>
                <w:rFonts w:ascii="Times New Roman" w:hAnsi="Times New Roman" w:cs="Times New Roman"/>
                <w:spacing w:val="-1"/>
                <w:lang w:val="sk-SK"/>
              </w:rPr>
              <w:t xml:space="preserve">27,3 (16,0 </w:t>
            </w:r>
            <w:r w:rsidR="00207841" w:rsidRPr="00277F7A">
              <w:rPr>
                <w:rFonts w:ascii="Times New Roman" w:hAnsi="Times New Roman" w:cs="Times New Roman"/>
                <w:spacing w:val="-1"/>
                <w:lang w:val="sk-SK"/>
              </w:rPr>
              <w:t>až</w:t>
            </w:r>
            <w:r w:rsidRPr="00277F7A">
              <w:rPr>
                <w:rFonts w:ascii="Times New Roman" w:hAnsi="Times New Roman" w:cs="Times New Roman"/>
                <w:spacing w:val="-1"/>
                <w:lang w:val="sk-SK"/>
              </w:rPr>
              <w:t xml:space="preserve"> 32,1)</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99374C" w:rsidP="0086504A">
            <w:pPr>
              <w:ind w:left="-108"/>
              <w:rPr>
                <w:rFonts w:ascii="Times New Roman" w:hAnsi="Times New Roman" w:cs="Times New Roman"/>
                <w:lang w:val="sk-SK" w:eastAsia="en-GB"/>
              </w:rPr>
            </w:pPr>
            <w:r w:rsidRPr="00277F7A">
              <w:rPr>
                <w:rFonts w:ascii="Times New Roman" w:hAnsi="Times New Roman" w:cs="Times New Roman"/>
                <w:spacing w:val="-1"/>
                <w:lang w:val="sk-SK"/>
              </w:rPr>
              <w:t xml:space="preserve">6,4 (4,4 </w:t>
            </w:r>
            <w:r w:rsidR="001552A6" w:rsidRPr="00277F7A">
              <w:rPr>
                <w:rFonts w:ascii="Times New Roman" w:hAnsi="Times New Roman" w:cs="Times New Roman"/>
                <w:spacing w:val="-1"/>
                <w:lang w:val="sk-SK"/>
              </w:rPr>
              <w:t xml:space="preserve">až </w:t>
            </w:r>
            <w:r w:rsidRPr="00277F7A">
              <w:rPr>
                <w:rFonts w:ascii="Times New Roman" w:hAnsi="Times New Roman" w:cs="Times New Roman"/>
                <w:spacing w:val="-1"/>
                <w:lang w:val="sk-SK"/>
              </w:rPr>
              <w:t xml:space="preserve"> 10,0)</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6F49FC" w:rsidP="0086504A">
            <w:pPr>
              <w:rPr>
                <w:rFonts w:ascii="Times New Roman" w:hAnsi="Times New Roman" w:cs="Times New Roman"/>
                <w:lang w:val="sk-SK" w:eastAsia="en-GB"/>
              </w:rPr>
            </w:pPr>
            <w:r w:rsidRPr="00277F7A">
              <w:rPr>
                <w:rFonts w:ascii="Times New Roman" w:hAnsi="Times New Roman" w:cs="Times New Roman"/>
                <w:spacing w:val="-1"/>
                <w:lang w:val="sk-SK"/>
              </w:rPr>
              <w:t xml:space="preserve">0,329 (0,233 </w:t>
            </w:r>
            <w:r w:rsidR="00207841" w:rsidRPr="00277F7A">
              <w:rPr>
                <w:rFonts w:ascii="Times New Roman" w:hAnsi="Times New Roman" w:cs="Times New Roman"/>
                <w:spacing w:val="-1"/>
                <w:lang w:val="sk-SK"/>
              </w:rPr>
              <w:t xml:space="preserve">až </w:t>
            </w:r>
            <w:r w:rsidRPr="00277F7A">
              <w:rPr>
                <w:rFonts w:ascii="Times New Roman" w:hAnsi="Times New Roman" w:cs="Times New Roman"/>
                <w:spacing w:val="-1"/>
                <w:lang w:val="sk-SK"/>
              </w:rPr>
              <w:t>0,466)</w:t>
            </w:r>
          </w:p>
        </w:tc>
        <w:tc>
          <w:tcPr>
            <w:tcW w:w="915"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&lt;0</w:t>
            </w:r>
            <w:r w:rsidR="00951DF5" w:rsidRPr="00277F7A">
              <w:rPr>
                <w:rFonts w:ascii="Times New Roman" w:hAnsi="Times New Roman" w:cs="Times New Roman"/>
                <w:lang w:val="sk-SK" w:eastAsia="en-GB"/>
              </w:rPr>
              <w:t>,</w:t>
            </w:r>
            <w:r w:rsidRPr="00277F7A">
              <w:rPr>
                <w:rFonts w:ascii="Times New Roman" w:hAnsi="Times New Roman" w:cs="Times New Roman"/>
                <w:lang w:val="sk-SK" w:eastAsia="en-GB"/>
              </w:rPr>
              <w:t>001</w:t>
            </w:r>
          </w:p>
        </w:tc>
        <w:tc>
          <w:tcPr>
            <w:tcW w:w="1440"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jc w:val="center"/>
              <w:rPr>
                <w:rFonts w:ascii="Times New Roman" w:hAnsi="Times New Roman" w:cs="Times New Roman"/>
                <w:lang w:val="sk-SK" w:eastAsia="en-GB"/>
              </w:rPr>
            </w:pPr>
            <w:r w:rsidRPr="00277F7A">
              <w:rPr>
                <w:rFonts w:ascii="Times New Roman" w:hAnsi="Times New Roman" w:cs="Times New Roman"/>
                <w:lang w:val="sk-SK" w:eastAsia="en-GB"/>
              </w:rPr>
              <w:t>-</w:t>
            </w:r>
          </w:p>
        </w:tc>
      </w:tr>
      <w:tr w:rsidR="00BE1A80" w:rsidRPr="00277F7A" w:rsidTr="0086504A">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951DF5" w:rsidRPr="00277F7A" w:rsidRDefault="00951DF5" w:rsidP="0099374C">
            <w:pPr>
              <w:rPr>
                <w:rFonts w:ascii="Times New Roman" w:hAnsi="Times New Roman" w:cs="Times New Roman"/>
                <w:spacing w:val="-1"/>
                <w:lang w:val="sk-SK"/>
              </w:rPr>
            </w:pPr>
            <w:r w:rsidRPr="00277F7A">
              <w:rPr>
                <w:rFonts w:ascii="Times New Roman" w:hAnsi="Times New Roman" w:cs="Times New Roman"/>
                <w:spacing w:val="-1"/>
                <w:lang w:val="sk-SK"/>
              </w:rPr>
              <w:t xml:space="preserve">Finálna analýza </w:t>
            </w:r>
          </w:p>
        </w:tc>
        <w:tc>
          <w:tcPr>
            <w:tcW w:w="1701" w:type="dxa"/>
            <w:tcBorders>
              <w:top w:val="nil"/>
              <w:left w:val="nil"/>
              <w:bottom w:val="single" w:sz="4" w:space="0" w:color="auto"/>
              <w:right w:val="single" w:sz="4" w:space="0" w:color="auto"/>
            </w:tcBorders>
            <w:shd w:val="clear" w:color="auto" w:fill="auto"/>
            <w:noWrap/>
          </w:tcPr>
          <w:p w:rsidR="00951DF5" w:rsidRPr="00277F7A" w:rsidRDefault="00951DF5" w:rsidP="00951DF5">
            <w:pPr>
              <w:rPr>
                <w:rFonts w:ascii="Times New Roman" w:hAnsi="Times New Roman" w:cs="Times New Roman"/>
                <w:spacing w:val="-1"/>
                <w:lang w:val="sk-SK"/>
              </w:rPr>
            </w:pPr>
            <w:r w:rsidRPr="00277F7A">
              <w:rPr>
                <w:rFonts w:ascii="Times New Roman" w:hAnsi="Times New Roman" w:cs="Times New Roman"/>
                <w:spacing w:val="-1"/>
                <w:lang w:val="sk-SK"/>
              </w:rPr>
              <w:t>26,6 (</w:t>
            </w:r>
            <w:r w:rsidR="001552A6" w:rsidRPr="00277F7A">
              <w:rPr>
                <w:rFonts w:ascii="Times New Roman" w:hAnsi="Times New Roman" w:cs="Times New Roman"/>
                <w:spacing w:val="-1"/>
                <w:lang w:val="sk-SK"/>
              </w:rPr>
              <w:t>16,0 až 32,1</w:t>
            </w:r>
            <w:r w:rsidRPr="00277F7A">
              <w:rPr>
                <w:rFonts w:ascii="Times New Roman" w:hAnsi="Times New Roman" w:cs="Times New Roman"/>
                <w:spacing w:val="-1"/>
                <w:lang w:val="sk-SK"/>
              </w:rPr>
              <w:t>)</w:t>
            </w:r>
          </w:p>
        </w:tc>
        <w:tc>
          <w:tcPr>
            <w:tcW w:w="1701" w:type="dxa"/>
            <w:tcBorders>
              <w:top w:val="nil"/>
              <w:left w:val="nil"/>
              <w:bottom w:val="single" w:sz="4" w:space="0" w:color="auto"/>
              <w:right w:val="single" w:sz="4" w:space="0" w:color="auto"/>
            </w:tcBorders>
            <w:shd w:val="clear" w:color="auto" w:fill="auto"/>
            <w:noWrap/>
            <w:vAlign w:val="bottom"/>
          </w:tcPr>
          <w:p w:rsidR="00951DF5" w:rsidRPr="00277F7A" w:rsidRDefault="00951DF5" w:rsidP="00951DF5">
            <w:pPr>
              <w:ind w:hanging="108"/>
              <w:rPr>
                <w:rFonts w:ascii="Times New Roman" w:hAnsi="Times New Roman" w:cs="Times New Roman"/>
                <w:spacing w:val="-1"/>
                <w:lang w:val="sk-SK"/>
              </w:rPr>
            </w:pPr>
            <w:r w:rsidRPr="00277F7A">
              <w:rPr>
                <w:rFonts w:ascii="Times New Roman" w:hAnsi="Times New Roman" w:cs="Times New Roman"/>
                <w:spacing w:val="-1"/>
                <w:lang w:val="sk-SK"/>
              </w:rPr>
              <w:t xml:space="preserve">6,4 (4,4 </w:t>
            </w:r>
            <w:r w:rsidR="001552A6" w:rsidRPr="00277F7A">
              <w:rPr>
                <w:rFonts w:ascii="Times New Roman" w:hAnsi="Times New Roman" w:cs="Times New Roman"/>
                <w:spacing w:val="-1"/>
                <w:lang w:val="sk-SK"/>
              </w:rPr>
              <w:t xml:space="preserve">až </w:t>
            </w:r>
            <w:r w:rsidRPr="00277F7A">
              <w:rPr>
                <w:rFonts w:ascii="Times New Roman" w:hAnsi="Times New Roman" w:cs="Times New Roman"/>
                <w:spacing w:val="-1"/>
                <w:lang w:val="sk-SK"/>
              </w:rPr>
              <w:t xml:space="preserve"> 10,0</w:t>
            </w:r>
            <w:r w:rsidR="001552A6" w:rsidRPr="00277F7A">
              <w:rPr>
                <w:rFonts w:ascii="Times New Roman" w:hAnsi="Times New Roman" w:cs="Times New Roman"/>
                <w:spacing w:val="-1"/>
                <w:lang w:val="sk-SK"/>
              </w:rPr>
              <w:t>)</w:t>
            </w:r>
            <w:r w:rsidRPr="00277F7A">
              <w:rPr>
                <w:rFonts w:ascii="Times New Roman" w:hAnsi="Times New Roman" w:cs="Times New Roman"/>
                <w:spacing w:val="-1"/>
                <w:lang w:val="sk-SK"/>
              </w:rPr>
              <w:t xml:space="preserve"> </w:t>
            </w:r>
          </w:p>
        </w:tc>
        <w:tc>
          <w:tcPr>
            <w:tcW w:w="1701" w:type="dxa"/>
            <w:tcBorders>
              <w:top w:val="nil"/>
              <w:left w:val="nil"/>
              <w:bottom w:val="single" w:sz="4" w:space="0" w:color="auto"/>
              <w:right w:val="single" w:sz="4" w:space="0" w:color="auto"/>
            </w:tcBorders>
            <w:shd w:val="clear" w:color="auto" w:fill="auto"/>
            <w:noWrap/>
            <w:vAlign w:val="bottom"/>
          </w:tcPr>
          <w:p w:rsidR="00951DF5" w:rsidRPr="00277F7A" w:rsidRDefault="00951DF5" w:rsidP="0086504A">
            <w:pPr>
              <w:rPr>
                <w:rFonts w:ascii="Times New Roman" w:hAnsi="Times New Roman" w:cs="Times New Roman"/>
                <w:spacing w:val="-1"/>
                <w:lang w:val="sk-SK"/>
              </w:rPr>
            </w:pPr>
            <w:r w:rsidRPr="00277F7A">
              <w:rPr>
                <w:rFonts w:ascii="Times New Roman" w:hAnsi="Times New Roman" w:cs="Times New Roman"/>
                <w:spacing w:val="-1"/>
                <w:lang w:val="sk-SK"/>
              </w:rPr>
              <w:t xml:space="preserve">0,339 (0,244 </w:t>
            </w:r>
            <w:r w:rsidR="00207841" w:rsidRPr="00277F7A">
              <w:rPr>
                <w:rFonts w:ascii="Times New Roman" w:hAnsi="Times New Roman" w:cs="Times New Roman"/>
                <w:spacing w:val="-1"/>
                <w:lang w:val="sk-SK"/>
              </w:rPr>
              <w:t xml:space="preserve">až </w:t>
            </w:r>
            <w:r w:rsidRPr="00277F7A">
              <w:rPr>
                <w:rFonts w:ascii="Times New Roman" w:hAnsi="Times New Roman" w:cs="Times New Roman"/>
                <w:spacing w:val="-1"/>
                <w:lang w:val="sk-SK"/>
              </w:rPr>
              <w:t xml:space="preserve">0,472)  </w:t>
            </w:r>
          </w:p>
        </w:tc>
        <w:tc>
          <w:tcPr>
            <w:tcW w:w="915" w:type="dxa"/>
            <w:tcBorders>
              <w:top w:val="nil"/>
              <w:left w:val="nil"/>
              <w:bottom w:val="single" w:sz="4" w:space="0" w:color="auto"/>
              <w:right w:val="single" w:sz="4" w:space="0" w:color="auto"/>
            </w:tcBorders>
            <w:shd w:val="clear" w:color="auto" w:fill="auto"/>
            <w:noWrap/>
            <w:vAlign w:val="bottom"/>
          </w:tcPr>
          <w:p w:rsidR="00951DF5" w:rsidRPr="00277F7A" w:rsidRDefault="005426F4" w:rsidP="0086504A">
            <w:pPr>
              <w:rPr>
                <w:rFonts w:ascii="Times New Roman" w:hAnsi="Times New Roman" w:cs="Times New Roman"/>
                <w:spacing w:val="-1"/>
                <w:lang w:val="sk-SK"/>
              </w:rPr>
            </w:pPr>
            <w:r w:rsidRPr="00277F7A">
              <w:rPr>
                <w:rFonts w:ascii="Times New Roman" w:hAnsi="Times New Roman" w:cs="Times New Roman"/>
                <w:spacing w:val="-1"/>
                <w:lang w:val="sk-SK"/>
              </w:rPr>
              <w:t>&lt;0,</w:t>
            </w:r>
            <w:r w:rsidR="00951DF5" w:rsidRPr="00277F7A">
              <w:rPr>
                <w:rFonts w:ascii="Times New Roman" w:hAnsi="Times New Roman" w:cs="Times New Roman"/>
                <w:spacing w:val="-1"/>
                <w:lang w:val="sk-SK"/>
              </w:rPr>
              <w:t xml:space="preserve">001 </w:t>
            </w:r>
          </w:p>
        </w:tc>
        <w:tc>
          <w:tcPr>
            <w:tcW w:w="1440" w:type="dxa"/>
            <w:tcBorders>
              <w:top w:val="nil"/>
              <w:left w:val="nil"/>
              <w:bottom w:val="single" w:sz="4" w:space="0" w:color="auto"/>
              <w:right w:val="single" w:sz="4" w:space="0" w:color="auto"/>
            </w:tcBorders>
            <w:shd w:val="clear" w:color="auto" w:fill="auto"/>
            <w:noWrap/>
            <w:vAlign w:val="bottom"/>
          </w:tcPr>
          <w:p w:rsidR="00951DF5" w:rsidRPr="00277F7A" w:rsidRDefault="005426F4" w:rsidP="005426F4">
            <w:pPr>
              <w:rPr>
                <w:rFonts w:ascii="Times New Roman" w:hAnsi="Times New Roman" w:cs="Times New Roman"/>
                <w:spacing w:val="-1"/>
                <w:lang w:val="sk-SK"/>
              </w:rPr>
            </w:pPr>
            <w:r w:rsidRPr="00277F7A">
              <w:rPr>
                <w:rFonts w:ascii="Times New Roman" w:hAnsi="Times New Roman" w:cs="Times New Roman"/>
                <w:spacing w:val="-1"/>
                <w:lang w:val="sk-SK"/>
              </w:rPr>
              <w:t>10,4 (4,</w:t>
            </w:r>
            <w:r w:rsidR="00951DF5" w:rsidRPr="00277F7A">
              <w:rPr>
                <w:rFonts w:ascii="Times New Roman" w:hAnsi="Times New Roman" w:cs="Times New Roman"/>
                <w:spacing w:val="-1"/>
                <w:lang w:val="sk-SK"/>
              </w:rPr>
              <w:t xml:space="preserve">3 </w:t>
            </w:r>
            <w:r w:rsidR="00207841" w:rsidRPr="00277F7A">
              <w:rPr>
                <w:rFonts w:ascii="Times New Roman" w:hAnsi="Times New Roman" w:cs="Times New Roman"/>
                <w:spacing w:val="-1"/>
                <w:lang w:val="sk-SK"/>
              </w:rPr>
              <w:t xml:space="preserve">až </w:t>
            </w:r>
            <w:r w:rsidRPr="00277F7A">
              <w:rPr>
                <w:rFonts w:ascii="Times New Roman" w:hAnsi="Times New Roman" w:cs="Times New Roman"/>
                <w:spacing w:val="-1"/>
                <w:lang w:val="sk-SK"/>
              </w:rPr>
              <w:t>22,</w:t>
            </w:r>
            <w:r w:rsidR="00951DF5" w:rsidRPr="00277F7A">
              <w:rPr>
                <w:rFonts w:ascii="Times New Roman" w:hAnsi="Times New Roman" w:cs="Times New Roman"/>
                <w:spacing w:val="-1"/>
                <w:lang w:val="sk-SK"/>
              </w:rPr>
              <w:t>0)</w:t>
            </w:r>
          </w:p>
        </w:tc>
      </w:tr>
      <w:tr w:rsidR="00BE1A80" w:rsidRPr="00277F7A" w:rsidTr="00951DF5">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214B97" w:rsidRPr="00277F7A" w:rsidRDefault="001552A6" w:rsidP="001552A6">
            <w:pPr>
              <w:rPr>
                <w:rFonts w:ascii="Times New Roman" w:hAnsi="Times New Roman" w:cs="Times New Roman"/>
                <w:b/>
                <w:bCs/>
                <w:lang w:val="sk-SK" w:eastAsia="en-GB"/>
              </w:rPr>
            </w:pPr>
            <w:r w:rsidRPr="00277F7A">
              <w:rPr>
                <w:rFonts w:ascii="Times New Roman" w:hAnsi="Times New Roman" w:cs="Times New Roman"/>
                <w:b/>
                <w:bCs/>
                <w:lang w:val="sk-SK" w:eastAsia="en-GB"/>
              </w:rPr>
              <w:t>Sekundárny</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xml:space="preserve">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915"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440"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r>
      <w:tr w:rsidR="00BE1A80" w:rsidRPr="00277F7A" w:rsidTr="00951DF5">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214B97" w:rsidRPr="00277F7A" w:rsidRDefault="00214B97" w:rsidP="00207841">
            <w:pPr>
              <w:rPr>
                <w:rFonts w:ascii="Times New Roman" w:hAnsi="Times New Roman" w:cs="Times New Roman"/>
                <w:bCs/>
                <w:lang w:val="sk-SK" w:eastAsia="en-GB"/>
              </w:rPr>
            </w:pPr>
            <w:r w:rsidRPr="00277F7A">
              <w:rPr>
                <w:rFonts w:ascii="Times New Roman" w:hAnsi="Times New Roman" w:cs="Times New Roman"/>
                <w:bCs/>
                <w:lang w:val="sk-SK" w:eastAsia="en-GB"/>
              </w:rPr>
              <w:t>PFS (</w:t>
            </w:r>
            <w:r w:rsidR="00207841" w:rsidRPr="00277F7A">
              <w:rPr>
                <w:rFonts w:ascii="Times New Roman" w:hAnsi="Times New Roman" w:cs="Times New Roman"/>
                <w:bCs/>
                <w:lang w:val="sk-SK" w:eastAsia="en-GB"/>
              </w:rPr>
              <w:t>týždne</w:t>
            </w:r>
            <w:r w:rsidRPr="00277F7A">
              <w:rPr>
                <w:rFonts w:ascii="Times New Roman" w:hAnsi="Times New Roman" w:cs="Times New Roman"/>
                <w:bCs/>
                <w:lang w:val="sk-SK" w:eastAsia="en-GB"/>
              </w:rPr>
              <w:t xml:space="preserve">) </w:t>
            </w:r>
            <w:r w:rsidRPr="00277F7A">
              <w:rPr>
                <w:rFonts w:ascii="Times New Roman" w:hAnsi="Times New Roman" w:cs="Times New Roman"/>
                <w:w w:val="101"/>
                <w:position w:val="8"/>
                <w:lang w:val="sk-SK"/>
              </w:rPr>
              <w:t>c</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w w:val="103"/>
                <w:lang w:val="sk-SK" w:eastAsia="en-GB"/>
              </w:rPr>
              <w:t> </w:t>
            </w:r>
          </w:p>
        </w:tc>
        <w:tc>
          <w:tcPr>
            <w:tcW w:w="915"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440"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r>
      <w:tr w:rsidR="00BE1A80" w:rsidRPr="00277F7A" w:rsidTr="00951DF5">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214B97" w:rsidRPr="00277F7A" w:rsidRDefault="007E5EE1" w:rsidP="0086504A">
            <w:pPr>
              <w:rPr>
                <w:rFonts w:ascii="Times New Roman" w:hAnsi="Times New Roman" w:cs="Times New Roman"/>
                <w:bCs/>
                <w:i/>
                <w:lang w:val="sk-SK" w:eastAsia="en-GB"/>
              </w:rPr>
            </w:pPr>
            <w:r w:rsidRPr="00277F7A">
              <w:rPr>
                <w:rFonts w:ascii="Times New Roman" w:hAnsi="Times New Roman" w:cs="Times New Roman"/>
                <w:bCs/>
                <w:lang w:val="sk-SK" w:eastAsia="en-GB"/>
              </w:rPr>
              <w:t>Predbežná analýza</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397C39" w:rsidP="00397C39">
            <w:pPr>
              <w:rPr>
                <w:rFonts w:ascii="Times New Roman" w:hAnsi="Times New Roman" w:cs="Times New Roman"/>
                <w:lang w:val="sk-SK" w:eastAsia="en-GB"/>
              </w:rPr>
            </w:pPr>
            <w:r w:rsidRPr="00277F7A">
              <w:rPr>
                <w:rFonts w:ascii="Times New Roman" w:hAnsi="Times New Roman" w:cs="Times New Roman"/>
                <w:lang w:val="sk-SK" w:eastAsia="en-GB"/>
              </w:rPr>
              <w:t>24,1 (11,</w:t>
            </w:r>
            <w:r w:rsidR="00214B97" w:rsidRPr="00277F7A">
              <w:rPr>
                <w:rFonts w:ascii="Times New Roman" w:hAnsi="Times New Roman" w:cs="Times New Roman"/>
                <w:lang w:val="sk-SK" w:eastAsia="en-GB"/>
              </w:rPr>
              <w:t xml:space="preserve">1 </w:t>
            </w:r>
            <w:r w:rsidR="00207841" w:rsidRPr="00277F7A">
              <w:rPr>
                <w:rFonts w:ascii="Times New Roman" w:hAnsi="Times New Roman" w:cs="Times New Roman"/>
                <w:spacing w:val="-1"/>
                <w:lang w:val="sk-SK"/>
              </w:rPr>
              <w:t>až</w:t>
            </w:r>
            <w:r w:rsidRPr="00277F7A">
              <w:rPr>
                <w:rFonts w:ascii="Times New Roman" w:hAnsi="Times New Roman" w:cs="Times New Roman"/>
                <w:lang w:val="sk-SK" w:eastAsia="en-GB"/>
              </w:rPr>
              <w:t xml:space="preserve"> 28,</w:t>
            </w:r>
            <w:r w:rsidR="00214B97" w:rsidRPr="00277F7A">
              <w:rPr>
                <w:rFonts w:ascii="Times New Roman" w:hAnsi="Times New Roman" w:cs="Times New Roman"/>
                <w:lang w:val="sk-SK" w:eastAsia="en-GB"/>
              </w:rPr>
              <w:t>3)</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397C39" w:rsidP="00397C39">
            <w:pPr>
              <w:rPr>
                <w:rFonts w:ascii="Times New Roman" w:hAnsi="Times New Roman" w:cs="Times New Roman"/>
                <w:lang w:val="sk-SK" w:eastAsia="en-GB"/>
              </w:rPr>
            </w:pPr>
            <w:r w:rsidRPr="00277F7A">
              <w:rPr>
                <w:rFonts w:ascii="Times New Roman" w:hAnsi="Times New Roman" w:cs="Times New Roman"/>
                <w:lang w:val="sk-SK" w:eastAsia="en-GB"/>
              </w:rPr>
              <w:t>6,0 (4,</w:t>
            </w:r>
            <w:r w:rsidR="00214B97" w:rsidRPr="00277F7A">
              <w:rPr>
                <w:rFonts w:ascii="Times New Roman" w:hAnsi="Times New Roman" w:cs="Times New Roman"/>
                <w:lang w:val="sk-SK" w:eastAsia="en-GB"/>
              </w:rPr>
              <w:t xml:space="preserve">4 </w:t>
            </w:r>
            <w:r w:rsidR="00207841" w:rsidRPr="00277F7A">
              <w:rPr>
                <w:rFonts w:ascii="Times New Roman" w:hAnsi="Times New Roman" w:cs="Times New Roman"/>
                <w:spacing w:val="-1"/>
                <w:lang w:val="sk-SK"/>
              </w:rPr>
              <w:t>až</w:t>
            </w:r>
            <w:r w:rsidR="00207841" w:rsidRPr="00277F7A">
              <w:rPr>
                <w:rFonts w:ascii="Times New Roman" w:hAnsi="Times New Roman" w:cs="Times New Roman"/>
                <w:lang w:val="sk-SK" w:eastAsia="en-GB"/>
              </w:rPr>
              <w:t xml:space="preserve"> </w:t>
            </w:r>
            <w:r w:rsidRPr="00277F7A">
              <w:rPr>
                <w:rFonts w:ascii="Times New Roman" w:hAnsi="Times New Roman" w:cs="Times New Roman"/>
                <w:lang w:val="sk-SK" w:eastAsia="en-GB"/>
              </w:rPr>
              <w:t>9,</w:t>
            </w:r>
            <w:r w:rsidR="00214B97" w:rsidRPr="00277F7A">
              <w:rPr>
                <w:rFonts w:ascii="Times New Roman" w:hAnsi="Times New Roman" w:cs="Times New Roman"/>
                <w:lang w:val="sk-SK" w:eastAsia="en-GB"/>
              </w:rPr>
              <w:t xml:space="preserve">9)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397C39" w:rsidP="00397C39">
            <w:pPr>
              <w:rPr>
                <w:rFonts w:ascii="Times New Roman" w:hAnsi="Times New Roman" w:cs="Times New Roman"/>
                <w:lang w:val="sk-SK" w:eastAsia="en-GB"/>
              </w:rPr>
            </w:pPr>
            <w:r w:rsidRPr="00277F7A">
              <w:rPr>
                <w:rFonts w:ascii="Times New Roman" w:hAnsi="Times New Roman" w:cs="Times New Roman"/>
                <w:lang w:val="sk-SK" w:eastAsia="en-GB"/>
              </w:rPr>
              <w:t xml:space="preserve">0,333 (0,238 </w:t>
            </w:r>
            <w:r w:rsidR="00207841" w:rsidRPr="00277F7A">
              <w:rPr>
                <w:rFonts w:ascii="Times New Roman" w:hAnsi="Times New Roman" w:cs="Times New Roman"/>
                <w:spacing w:val="-1"/>
                <w:lang w:val="sk-SK"/>
              </w:rPr>
              <w:t>až</w:t>
            </w:r>
            <w:r w:rsidR="00207841" w:rsidRPr="00277F7A">
              <w:rPr>
                <w:rFonts w:ascii="Times New Roman" w:hAnsi="Times New Roman" w:cs="Times New Roman"/>
                <w:lang w:val="sk-SK" w:eastAsia="en-GB"/>
              </w:rPr>
              <w:t xml:space="preserve"> </w:t>
            </w:r>
            <w:r w:rsidRPr="00277F7A">
              <w:rPr>
                <w:rFonts w:ascii="Times New Roman" w:hAnsi="Times New Roman" w:cs="Times New Roman"/>
                <w:lang w:val="sk-SK" w:eastAsia="en-GB"/>
              </w:rPr>
              <w:t>0,</w:t>
            </w:r>
            <w:r w:rsidR="00214B97" w:rsidRPr="00277F7A">
              <w:rPr>
                <w:rFonts w:ascii="Times New Roman" w:hAnsi="Times New Roman" w:cs="Times New Roman"/>
                <w:lang w:val="sk-SK" w:eastAsia="en-GB"/>
              </w:rPr>
              <w:t xml:space="preserve">467)  </w:t>
            </w:r>
          </w:p>
        </w:tc>
        <w:tc>
          <w:tcPr>
            <w:tcW w:w="915" w:type="dxa"/>
            <w:tcBorders>
              <w:top w:val="nil"/>
              <w:left w:val="nil"/>
              <w:bottom w:val="single" w:sz="4" w:space="0" w:color="auto"/>
              <w:right w:val="single" w:sz="4" w:space="0" w:color="auto"/>
            </w:tcBorders>
            <w:shd w:val="clear" w:color="auto" w:fill="auto"/>
            <w:noWrap/>
            <w:vAlign w:val="bottom"/>
          </w:tcPr>
          <w:p w:rsidR="00214B97" w:rsidRPr="00277F7A" w:rsidRDefault="00397C39" w:rsidP="0086504A">
            <w:pPr>
              <w:rPr>
                <w:rFonts w:ascii="Times New Roman" w:hAnsi="Times New Roman" w:cs="Times New Roman"/>
                <w:lang w:val="sk-SK" w:eastAsia="en-GB"/>
              </w:rPr>
            </w:pPr>
            <w:r w:rsidRPr="00277F7A">
              <w:rPr>
                <w:rFonts w:ascii="Times New Roman" w:hAnsi="Times New Roman" w:cs="Times New Roman"/>
                <w:lang w:val="sk-SK" w:eastAsia="en-GB"/>
              </w:rPr>
              <w:t>&lt;0,</w:t>
            </w:r>
            <w:r w:rsidR="00214B97" w:rsidRPr="00277F7A">
              <w:rPr>
                <w:rFonts w:ascii="Times New Roman" w:hAnsi="Times New Roman" w:cs="Times New Roman"/>
                <w:lang w:val="sk-SK" w:eastAsia="en-GB"/>
              </w:rPr>
              <w:t xml:space="preserve">001 </w:t>
            </w:r>
          </w:p>
        </w:tc>
        <w:tc>
          <w:tcPr>
            <w:tcW w:w="1440"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jc w:val="center"/>
              <w:rPr>
                <w:rFonts w:ascii="Times New Roman" w:hAnsi="Times New Roman" w:cs="Times New Roman"/>
                <w:lang w:val="sk-SK" w:eastAsia="en-GB"/>
              </w:rPr>
            </w:pPr>
            <w:r w:rsidRPr="00277F7A">
              <w:rPr>
                <w:rFonts w:ascii="Times New Roman" w:hAnsi="Times New Roman" w:cs="Times New Roman"/>
                <w:lang w:val="sk-SK" w:eastAsia="en-GB"/>
              </w:rPr>
              <w:t>-</w:t>
            </w:r>
          </w:p>
        </w:tc>
      </w:tr>
      <w:tr w:rsidR="00BE1A80" w:rsidRPr="00277F7A" w:rsidTr="00951DF5">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214B97" w:rsidRPr="00277F7A" w:rsidRDefault="007E5EE1" w:rsidP="0086504A">
            <w:pPr>
              <w:rPr>
                <w:rFonts w:ascii="Times New Roman" w:hAnsi="Times New Roman" w:cs="Times New Roman"/>
                <w:bCs/>
                <w:i/>
                <w:lang w:val="sk-SK" w:eastAsia="en-GB"/>
              </w:rPr>
            </w:pPr>
            <w:r w:rsidRPr="00277F7A">
              <w:rPr>
                <w:rFonts w:ascii="Times New Roman" w:hAnsi="Times New Roman" w:cs="Times New Roman"/>
                <w:spacing w:val="-1"/>
                <w:lang w:val="sk-SK"/>
              </w:rPr>
              <w:t>Finálna analýza</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397C39" w:rsidP="00397C39">
            <w:pPr>
              <w:rPr>
                <w:rFonts w:ascii="Times New Roman" w:hAnsi="Times New Roman" w:cs="Times New Roman"/>
                <w:lang w:val="sk-SK" w:eastAsia="en-GB"/>
              </w:rPr>
            </w:pPr>
            <w:r w:rsidRPr="00277F7A">
              <w:rPr>
                <w:rFonts w:ascii="Times New Roman" w:hAnsi="Times New Roman" w:cs="Times New Roman"/>
                <w:spacing w:val="-1"/>
                <w:lang w:val="sk-SK" w:eastAsia="en-GB"/>
              </w:rPr>
              <w:t>22,9 (10,</w:t>
            </w:r>
            <w:r w:rsidR="00214B97" w:rsidRPr="00277F7A">
              <w:rPr>
                <w:rFonts w:ascii="Times New Roman" w:hAnsi="Times New Roman" w:cs="Times New Roman"/>
                <w:spacing w:val="-1"/>
                <w:lang w:val="sk-SK" w:eastAsia="en-GB"/>
              </w:rPr>
              <w:t xml:space="preserve">9 </w:t>
            </w:r>
            <w:r w:rsidR="00207841" w:rsidRPr="00277F7A">
              <w:rPr>
                <w:rFonts w:ascii="Times New Roman" w:hAnsi="Times New Roman" w:cs="Times New Roman"/>
                <w:spacing w:val="-1"/>
                <w:lang w:val="sk-SK"/>
              </w:rPr>
              <w:t>až</w:t>
            </w:r>
            <w:r w:rsidR="00207841" w:rsidRPr="00277F7A">
              <w:rPr>
                <w:rFonts w:ascii="Times New Roman" w:hAnsi="Times New Roman" w:cs="Times New Roman"/>
                <w:spacing w:val="-1"/>
                <w:lang w:val="sk-SK" w:eastAsia="en-GB"/>
              </w:rPr>
              <w:t xml:space="preserve"> </w:t>
            </w:r>
            <w:r w:rsidRPr="00277F7A">
              <w:rPr>
                <w:rFonts w:ascii="Times New Roman" w:hAnsi="Times New Roman" w:cs="Times New Roman"/>
                <w:spacing w:val="-1"/>
                <w:lang w:val="sk-SK" w:eastAsia="en-GB"/>
              </w:rPr>
              <w:t>28,</w:t>
            </w:r>
            <w:r w:rsidR="00214B97" w:rsidRPr="00277F7A">
              <w:rPr>
                <w:rFonts w:ascii="Times New Roman" w:hAnsi="Times New Roman" w:cs="Times New Roman"/>
                <w:spacing w:val="-1"/>
                <w:lang w:val="sk-SK" w:eastAsia="en-GB"/>
              </w:rPr>
              <w:t xml:space="preserve">0)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397C39" w:rsidP="00397C39">
            <w:pPr>
              <w:rPr>
                <w:rFonts w:ascii="Times New Roman" w:hAnsi="Times New Roman" w:cs="Times New Roman"/>
                <w:lang w:val="sk-SK" w:eastAsia="en-GB"/>
              </w:rPr>
            </w:pPr>
            <w:r w:rsidRPr="00277F7A">
              <w:rPr>
                <w:rFonts w:ascii="Times New Roman" w:hAnsi="Times New Roman" w:cs="Times New Roman"/>
                <w:lang w:val="sk-SK" w:eastAsia="en-GB"/>
              </w:rPr>
              <w:t>6,0 (4,</w:t>
            </w:r>
            <w:r w:rsidR="00214B97" w:rsidRPr="00277F7A">
              <w:rPr>
                <w:rFonts w:ascii="Times New Roman" w:hAnsi="Times New Roman" w:cs="Times New Roman"/>
                <w:lang w:val="sk-SK" w:eastAsia="en-GB"/>
              </w:rPr>
              <w:t xml:space="preserve">4 </w:t>
            </w:r>
            <w:r w:rsidR="00207841" w:rsidRPr="00277F7A">
              <w:rPr>
                <w:rFonts w:ascii="Times New Roman" w:hAnsi="Times New Roman" w:cs="Times New Roman"/>
                <w:spacing w:val="-1"/>
                <w:lang w:val="sk-SK"/>
              </w:rPr>
              <w:t>až</w:t>
            </w:r>
            <w:r w:rsidR="00207841" w:rsidRPr="00277F7A">
              <w:rPr>
                <w:rFonts w:ascii="Times New Roman" w:hAnsi="Times New Roman" w:cs="Times New Roman"/>
                <w:lang w:val="sk-SK" w:eastAsia="en-GB"/>
              </w:rPr>
              <w:t xml:space="preserve"> </w:t>
            </w:r>
            <w:r w:rsidRPr="00277F7A">
              <w:rPr>
                <w:rFonts w:ascii="Times New Roman" w:hAnsi="Times New Roman" w:cs="Times New Roman"/>
                <w:lang w:val="sk-SK" w:eastAsia="en-GB"/>
              </w:rPr>
              <w:t>9,</w:t>
            </w:r>
            <w:r w:rsidR="00214B97" w:rsidRPr="00277F7A">
              <w:rPr>
                <w:rFonts w:ascii="Times New Roman" w:hAnsi="Times New Roman" w:cs="Times New Roman"/>
                <w:lang w:val="sk-SK" w:eastAsia="en-GB"/>
              </w:rPr>
              <w:t xml:space="preserve">7)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397C39" w:rsidP="00397C39">
            <w:pPr>
              <w:rPr>
                <w:rFonts w:ascii="Times New Roman" w:hAnsi="Times New Roman" w:cs="Times New Roman"/>
                <w:lang w:val="sk-SK" w:eastAsia="en-GB"/>
              </w:rPr>
            </w:pPr>
            <w:r w:rsidRPr="00277F7A">
              <w:rPr>
                <w:rFonts w:ascii="Times New Roman" w:hAnsi="Times New Roman" w:cs="Times New Roman"/>
                <w:lang w:val="sk-SK" w:eastAsia="en-GB"/>
              </w:rPr>
              <w:t>0,347 (0,</w:t>
            </w:r>
            <w:r w:rsidR="00214B97" w:rsidRPr="00277F7A">
              <w:rPr>
                <w:rFonts w:ascii="Times New Roman" w:hAnsi="Times New Roman" w:cs="Times New Roman"/>
                <w:lang w:val="sk-SK" w:eastAsia="en-GB"/>
              </w:rPr>
              <w:t xml:space="preserve">253 </w:t>
            </w:r>
            <w:r w:rsidR="00207841" w:rsidRPr="00277F7A">
              <w:rPr>
                <w:rFonts w:ascii="Times New Roman" w:hAnsi="Times New Roman" w:cs="Times New Roman"/>
                <w:spacing w:val="-1"/>
                <w:lang w:val="sk-SK"/>
              </w:rPr>
              <w:t>až</w:t>
            </w:r>
            <w:r w:rsidR="00207841" w:rsidRPr="00277F7A">
              <w:rPr>
                <w:rFonts w:ascii="Times New Roman" w:hAnsi="Times New Roman" w:cs="Times New Roman"/>
                <w:lang w:val="sk-SK" w:eastAsia="en-GB"/>
              </w:rPr>
              <w:t xml:space="preserve"> </w:t>
            </w:r>
            <w:r w:rsidRPr="00277F7A">
              <w:rPr>
                <w:rFonts w:ascii="Times New Roman" w:hAnsi="Times New Roman" w:cs="Times New Roman"/>
                <w:lang w:val="sk-SK" w:eastAsia="en-GB"/>
              </w:rPr>
              <w:t>0,</w:t>
            </w:r>
            <w:r w:rsidR="00214B97" w:rsidRPr="00277F7A">
              <w:rPr>
                <w:rFonts w:ascii="Times New Roman" w:hAnsi="Times New Roman" w:cs="Times New Roman"/>
                <w:lang w:val="sk-SK" w:eastAsia="en-GB"/>
              </w:rPr>
              <w:t>475)</w:t>
            </w:r>
          </w:p>
        </w:tc>
        <w:tc>
          <w:tcPr>
            <w:tcW w:w="915" w:type="dxa"/>
            <w:tcBorders>
              <w:top w:val="nil"/>
              <w:left w:val="nil"/>
              <w:bottom w:val="single" w:sz="4" w:space="0" w:color="auto"/>
              <w:right w:val="single" w:sz="4" w:space="0" w:color="auto"/>
            </w:tcBorders>
            <w:shd w:val="clear" w:color="auto" w:fill="auto"/>
            <w:noWrap/>
            <w:vAlign w:val="bottom"/>
          </w:tcPr>
          <w:p w:rsidR="00214B97" w:rsidRPr="00277F7A" w:rsidRDefault="00397C39" w:rsidP="0086504A">
            <w:pPr>
              <w:rPr>
                <w:rFonts w:ascii="Times New Roman" w:hAnsi="Times New Roman" w:cs="Times New Roman"/>
                <w:lang w:val="sk-SK" w:eastAsia="en-GB"/>
              </w:rPr>
            </w:pPr>
            <w:r w:rsidRPr="00277F7A">
              <w:rPr>
                <w:rFonts w:ascii="Times New Roman" w:hAnsi="Times New Roman" w:cs="Times New Roman"/>
                <w:lang w:val="sk-SK" w:eastAsia="en-GB"/>
              </w:rPr>
              <w:t>&lt;0,</w:t>
            </w:r>
            <w:r w:rsidR="00214B97" w:rsidRPr="00277F7A">
              <w:rPr>
                <w:rFonts w:ascii="Times New Roman" w:hAnsi="Times New Roman" w:cs="Times New Roman"/>
                <w:lang w:val="sk-SK" w:eastAsia="en-GB"/>
              </w:rPr>
              <w:t xml:space="preserve">001 </w:t>
            </w:r>
          </w:p>
        </w:tc>
        <w:tc>
          <w:tcPr>
            <w:tcW w:w="1440"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jc w:val="center"/>
              <w:rPr>
                <w:rFonts w:ascii="Times New Roman" w:hAnsi="Times New Roman" w:cs="Times New Roman"/>
                <w:lang w:val="sk-SK" w:eastAsia="en-GB"/>
              </w:rPr>
            </w:pPr>
            <w:r w:rsidRPr="00277F7A">
              <w:rPr>
                <w:rFonts w:ascii="Times New Roman" w:hAnsi="Times New Roman" w:cs="Times New Roman"/>
                <w:lang w:val="sk-SK" w:eastAsia="en-GB"/>
              </w:rPr>
              <w:t>-</w:t>
            </w:r>
          </w:p>
        </w:tc>
      </w:tr>
      <w:tr w:rsidR="00BE1A80" w:rsidRPr="00277F7A" w:rsidTr="00951DF5">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bCs/>
                <w:lang w:val="sk-SK" w:eastAsia="en-GB"/>
              </w:rPr>
            </w:pPr>
            <w:r w:rsidRPr="00277F7A">
              <w:rPr>
                <w:rFonts w:ascii="Times New Roman" w:hAnsi="Times New Roman" w:cs="Times New Roman"/>
                <w:bCs/>
                <w:lang w:val="sk-SK" w:eastAsia="en-GB"/>
              </w:rPr>
              <w:t xml:space="preserve">ORR (%) </w:t>
            </w:r>
            <w:r w:rsidRPr="00277F7A">
              <w:rPr>
                <w:rFonts w:ascii="Times New Roman" w:hAnsi="Times New Roman" w:cs="Times New Roman"/>
                <w:w w:val="101"/>
                <w:position w:val="8"/>
                <w:lang w:val="sk-SK"/>
              </w:rPr>
              <w:t>d</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915"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440"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r>
      <w:tr w:rsidR="00BE1A80" w:rsidRPr="00277F7A" w:rsidTr="0086504A">
        <w:trPr>
          <w:trHeight w:val="300"/>
        </w:trPr>
        <w:tc>
          <w:tcPr>
            <w:tcW w:w="1433" w:type="dxa"/>
            <w:tcBorders>
              <w:top w:val="nil"/>
              <w:left w:val="single" w:sz="4" w:space="0" w:color="auto"/>
              <w:bottom w:val="single" w:sz="4" w:space="0" w:color="auto"/>
              <w:right w:val="single" w:sz="4" w:space="0" w:color="auto"/>
            </w:tcBorders>
            <w:shd w:val="clear" w:color="auto" w:fill="auto"/>
            <w:noWrap/>
          </w:tcPr>
          <w:p w:rsidR="002B6C1F" w:rsidRPr="00277F7A" w:rsidRDefault="000C74FC">
            <w:pPr>
              <w:rPr>
                <w:rFonts w:ascii="Times New Roman" w:hAnsi="Times New Roman" w:cs="Times New Roman"/>
                <w:lang w:val="sk-SK"/>
              </w:rPr>
            </w:pPr>
            <w:r w:rsidRPr="00277F7A">
              <w:rPr>
                <w:rFonts w:ascii="Times New Roman" w:hAnsi="Times New Roman" w:cs="Times New Roman"/>
                <w:bCs/>
                <w:lang w:val="sk-SK" w:eastAsia="en-GB"/>
              </w:rPr>
              <w:t>Predbežná analýza</w:t>
            </w:r>
          </w:p>
        </w:tc>
        <w:tc>
          <w:tcPr>
            <w:tcW w:w="1701" w:type="dxa"/>
            <w:tcBorders>
              <w:top w:val="nil"/>
              <w:left w:val="nil"/>
              <w:bottom w:val="single" w:sz="4" w:space="0" w:color="auto"/>
              <w:right w:val="single" w:sz="4" w:space="0" w:color="auto"/>
            </w:tcBorders>
            <w:shd w:val="clear" w:color="auto" w:fill="auto"/>
            <w:noWrap/>
            <w:vAlign w:val="bottom"/>
          </w:tcPr>
          <w:p w:rsidR="002B6C1F" w:rsidRPr="00277F7A" w:rsidRDefault="006E78AC" w:rsidP="006E78AC">
            <w:pPr>
              <w:rPr>
                <w:rFonts w:ascii="Times New Roman" w:hAnsi="Times New Roman" w:cs="Times New Roman"/>
                <w:lang w:val="sk-SK" w:eastAsia="en-GB"/>
              </w:rPr>
            </w:pPr>
            <w:r w:rsidRPr="00277F7A">
              <w:rPr>
                <w:rFonts w:ascii="Times New Roman" w:hAnsi="Times New Roman" w:cs="Times New Roman"/>
                <w:lang w:val="sk-SK" w:eastAsia="en-GB"/>
              </w:rPr>
              <w:t>6,8 (3,</w:t>
            </w:r>
            <w:r w:rsidR="002B6C1F" w:rsidRPr="00277F7A">
              <w:rPr>
                <w:rFonts w:ascii="Times New Roman" w:hAnsi="Times New Roman" w:cs="Times New Roman"/>
                <w:lang w:val="sk-SK" w:eastAsia="en-GB"/>
              </w:rPr>
              <w:t xml:space="preserve">7 </w:t>
            </w:r>
            <w:r w:rsidR="00207841" w:rsidRPr="00277F7A">
              <w:rPr>
                <w:rFonts w:ascii="Times New Roman" w:hAnsi="Times New Roman" w:cs="Times New Roman"/>
                <w:spacing w:val="-1"/>
                <w:lang w:val="sk-SK"/>
              </w:rPr>
              <w:t>až</w:t>
            </w:r>
            <w:r w:rsidR="00207841" w:rsidRPr="00277F7A">
              <w:rPr>
                <w:rFonts w:ascii="Times New Roman" w:hAnsi="Times New Roman" w:cs="Times New Roman"/>
                <w:lang w:val="sk-SK" w:eastAsia="en-GB"/>
              </w:rPr>
              <w:t xml:space="preserve"> </w:t>
            </w:r>
            <w:r w:rsidRPr="00277F7A">
              <w:rPr>
                <w:rFonts w:ascii="Times New Roman" w:hAnsi="Times New Roman" w:cs="Times New Roman"/>
                <w:lang w:val="sk-SK" w:eastAsia="en-GB"/>
              </w:rPr>
              <w:t>11,</w:t>
            </w:r>
            <w:r w:rsidR="002B6C1F" w:rsidRPr="00277F7A">
              <w:rPr>
                <w:rFonts w:ascii="Times New Roman" w:hAnsi="Times New Roman" w:cs="Times New Roman"/>
                <w:lang w:val="sk-SK" w:eastAsia="en-GB"/>
              </w:rPr>
              <w:t xml:space="preserve">1) </w:t>
            </w:r>
          </w:p>
        </w:tc>
        <w:tc>
          <w:tcPr>
            <w:tcW w:w="1701" w:type="dxa"/>
            <w:tcBorders>
              <w:top w:val="nil"/>
              <w:left w:val="nil"/>
              <w:bottom w:val="single" w:sz="4" w:space="0" w:color="auto"/>
              <w:right w:val="single" w:sz="4" w:space="0" w:color="auto"/>
            </w:tcBorders>
            <w:shd w:val="clear" w:color="auto" w:fill="auto"/>
            <w:noWrap/>
            <w:vAlign w:val="bottom"/>
          </w:tcPr>
          <w:p w:rsidR="002B6C1F" w:rsidRPr="00277F7A" w:rsidRDefault="002B6C1F" w:rsidP="0086504A">
            <w:pPr>
              <w:rPr>
                <w:rFonts w:ascii="Times New Roman" w:hAnsi="Times New Roman" w:cs="Times New Roman"/>
                <w:lang w:val="sk-SK" w:eastAsia="en-GB"/>
              </w:rPr>
            </w:pPr>
            <w:r w:rsidRPr="00277F7A">
              <w:rPr>
                <w:rFonts w:ascii="Times New Roman" w:hAnsi="Times New Roman" w:cs="Times New Roman"/>
                <w:lang w:val="sk-SK" w:eastAsia="en-GB"/>
              </w:rPr>
              <w:t xml:space="preserve">0 (-) </w:t>
            </w:r>
          </w:p>
        </w:tc>
        <w:tc>
          <w:tcPr>
            <w:tcW w:w="1701" w:type="dxa"/>
            <w:tcBorders>
              <w:top w:val="nil"/>
              <w:left w:val="nil"/>
              <w:bottom w:val="single" w:sz="4" w:space="0" w:color="auto"/>
              <w:right w:val="single" w:sz="4" w:space="0" w:color="auto"/>
            </w:tcBorders>
            <w:shd w:val="clear" w:color="auto" w:fill="auto"/>
            <w:noWrap/>
            <w:vAlign w:val="bottom"/>
          </w:tcPr>
          <w:p w:rsidR="002B6C1F" w:rsidRPr="00277F7A" w:rsidRDefault="002B6C1F" w:rsidP="0086504A">
            <w:pPr>
              <w:rPr>
                <w:rFonts w:ascii="Times New Roman" w:hAnsi="Times New Roman" w:cs="Times New Roman"/>
                <w:lang w:val="sk-SK" w:eastAsia="en-GB"/>
              </w:rPr>
            </w:pPr>
            <w:r w:rsidRPr="00277F7A">
              <w:rPr>
                <w:rFonts w:ascii="Times New Roman" w:hAnsi="Times New Roman" w:cs="Times New Roman"/>
                <w:lang w:val="sk-SK" w:eastAsia="en-GB"/>
              </w:rPr>
              <w:t xml:space="preserve">NA </w:t>
            </w:r>
          </w:p>
        </w:tc>
        <w:tc>
          <w:tcPr>
            <w:tcW w:w="915" w:type="dxa"/>
            <w:tcBorders>
              <w:top w:val="nil"/>
              <w:left w:val="nil"/>
              <w:bottom w:val="single" w:sz="4" w:space="0" w:color="auto"/>
              <w:right w:val="single" w:sz="4" w:space="0" w:color="auto"/>
            </w:tcBorders>
            <w:shd w:val="clear" w:color="auto" w:fill="auto"/>
            <w:noWrap/>
            <w:vAlign w:val="bottom"/>
          </w:tcPr>
          <w:p w:rsidR="002B6C1F" w:rsidRPr="00277F7A" w:rsidRDefault="006E78AC" w:rsidP="0086504A">
            <w:pPr>
              <w:rPr>
                <w:rFonts w:ascii="Times New Roman" w:hAnsi="Times New Roman" w:cs="Times New Roman"/>
                <w:lang w:val="sk-SK" w:eastAsia="en-GB"/>
              </w:rPr>
            </w:pPr>
            <w:r w:rsidRPr="00277F7A">
              <w:rPr>
                <w:rFonts w:ascii="Times New Roman" w:hAnsi="Times New Roman" w:cs="Times New Roman"/>
                <w:lang w:val="sk-SK" w:eastAsia="en-GB"/>
              </w:rPr>
              <w:t>0,</w:t>
            </w:r>
            <w:r w:rsidR="002B6C1F" w:rsidRPr="00277F7A">
              <w:rPr>
                <w:rFonts w:ascii="Times New Roman" w:hAnsi="Times New Roman" w:cs="Times New Roman"/>
                <w:lang w:val="sk-SK" w:eastAsia="en-GB"/>
              </w:rPr>
              <w:t>006</w:t>
            </w:r>
          </w:p>
        </w:tc>
        <w:tc>
          <w:tcPr>
            <w:tcW w:w="1440" w:type="dxa"/>
            <w:tcBorders>
              <w:top w:val="nil"/>
              <w:left w:val="nil"/>
              <w:bottom w:val="single" w:sz="4" w:space="0" w:color="auto"/>
              <w:right w:val="single" w:sz="4" w:space="0" w:color="auto"/>
            </w:tcBorders>
            <w:shd w:val="clear" w:color="auto" w:fill="auto"/>
            <w:noWrap/>
            <w:vAlign w:val="bottom"/>
          </w:tcPr>
          <w:p w:rsidR="002B6C1F" w:rsidRPr="00277F7A" w:rsidRDefault="002B6C1F" w:rsidP="0086504A">
            <w:pPr>
              <w:jc w:val="center"/>
              <w:rPr>
                <w:rFonts w:ascii="Times New Roman" w:hAnsi="Times New Roman" w:cs="Times New Roman"/>
                <w:lang w:val="sk-SK" w:eastAsia="en-GB"/>
              </w:rPr>
            </w:pPr>
            <w:r w:rsidRPr="00277F7A">
              <w:rPr>
                <w:rFonts w:ascii="Times New Roman" w:hAnsi="Times New Roman" w:cs="Times New Roman"/>
                <w:lang w:val="sk-SK" w:eastAsia="en-GB"/>
              </w:rPr>
              <w:t>-</w:t>
            </w:r>
          </w:p>
        </w:tc>
      </w:tr>
      <w:tr w:rsidR="00BE1A80" w:rsidRPr="00277F7A" w:rsidTr="0086504A">
        <w:trPr>
          <w:trHeight w:val="300"/>
        </w:trPr>
        <w:tc>
          <w:tcPr>
            <w:tcW w:w="1433" w:type="dxa"/>
            <w:tcBorders>
              <w:top w:val="nil"/>
              <w:left w:val="single" w:sz="4" w:space="0" w:color="auto"/>
              <w:bottom w:val="single" w:sz="4" w:space="0" w:color="auto"/>
              <w:right w:val="single" w:sz="4" w:space="0" w:color="auto"/>
            </w:tcBorders>
            <w:shd w:val="clear" w:color="auto" w:fill="auto"/>
            <w:noWrap/>
          </w:tcPr>
          <w:p w:rsidR="002B6C1F" w:rsidRPr="00277F7A" w:rsidRDefault="002B6C1F">
            <w:pPr>
              <w:rPr>
                <w:rFonts w:ascii="Times New Roman" w:hAnsi="Times New Roman" w:cs="Times New Roman"/>
                <w:lang w:val="sk-SK"/>
              </w:rPr>
            </w:pPr>
            <w:r w:rsidRPr="00277F7A">
              <w:rPr>
                <w:rFonts w:ascii="Times New Roman" w:hAnsi="Times New Roman" w:cs="Times New Roman"/>
                <w:spacing w:val="-1"/>
                <w:lang w:val="sk-SK"/>
              </w:rPr>
              <w:t xml:space="preserve">Finálna analýza </w:t>
            </w:r>
          </w:p>
        </w:tc>
        <w:tc>
          <w:tcPr>
            <w:tcW w:w="1701" w:type="dxa"/>
            <w:tcBorders>
              <w:top w:val="nil"/>
              <w:left w:val="nil"/>
              <w:bottom w:val="single" w:sz="4" w:space="0" w:color="auto"/>
              <w:right w:val="single" w:sz="4" w:space="0" w:color="auto"/>
            </w:tcBorders>
            <w:shd w:val="clear" w:color="auto" w:fill="auto"/>
            <w:noWrap/>
            <w:vAlign w:val="bottom"/>
          </w:tcPr>
          <w:p w:rsidR="002B6C1F" w:rsidRPr="00277F7A" w:rsidRDefault="002B641A" w:rsidP="002B641A">
            <w:pPr>
              <w:rPr>
                <w:rFonts w:ascii="Times New Roman" w:hAnsi="Times New Roman" w:cs="Times New Roman"/>
                <w:lang w:val="sk-SK" w:eastAsia="en-GB"/>
              </w:rPr>
            </w:pPr>
            <w:r w:rsidRPr="00277F7A">
              <w:rPr>
                <w:rFonts w:ascii="Times New Roman" w:hAnsi="Times New Roman" w:cs="Times New Roman"/>
                <w:lang w:val="sk-SK" w:eastAsia="en-GB"/>
              </w:rPr>
              <w:t>6,6 (3,</w:t>
            </w:r>
            <w:r w:rsidR="002B6C1F" w:rsidRPr="00277F7A">
              <w:rPr>
                <w:rFonts w:ascii="Times New Roman" w:hAnsi="Times New Roman" w:cs="Times New Roman"/>
                <w:lang w:val="sk-SK" w:eastAsia="en-GB"/>
              </w:rPr>
              <w:t xml:space="preserve">8 </w:t>
            </w:r>
            <w:r w:rsidR="00207841" w:rsidRPr="00277F7A">
              <w:rPr>
                <w:rFonts w:ascii="Times New Roman" w:hAnsi="Times New Roman" w:cs="Times New Roman"/>
                <w:spacing w:val="-1"/>
                <w:lang w:val="sk-SK"/>
              </w:rPr>
              <w:t>až</w:t>
            </w:r>
            <w:r w:rsidR="00207841" w:rsidRPr="00277F7A">
              <w:rPr>
                <w:rFonts w:ascii="Times New Roman" w:hAnsi="Times New Roman" w:cs="Times New Roman"/>
                <w:lang w:val="sk-SK" w:eastAsia="en-GB"/>
              </w:rPr>
              <w:t xml:space="preserve"> </w:t>
            </w:r>
            <w:r w:rsidRPr="00277F7A">
              <w:rPr>
                <w:rFonts w:ascii="Times New Roman" w:hAnsi="Times New Roman" w:cs="Times New Roman"/>
                <w:lang w:val="sk-SK" w:eastAsia="en-GB"/>
              </w:rPr>
              <w:t>10,</w:t>
            </w:r>
            <w:r w:rsidR="002B6C1F" w:rsidRPr="00277F7A">
              <w:rPr>
                <w:rFonts w:ascii="Times New Roman" w:hAnsi="Times New Roman" w:cs="Times New Roman"/>
                <w:lang w:val="sk-SK" w:eastAsia="en-GB"/>
              </w:rPr>
              <w:t xml:space="preserve">5) </w:t>
            </w:r>
          </w:p>
        </w:tc>
        <w:tc>
          <w:tcPr>
            <w:tcW w:w="1701" w:type="dxa"/>
            <w:tcBorders>
              <w:top w:val="nil"/>
              <w:left w:val="nil"/>
              <w:bottom w:val="single" w:sz="4" w:space="0" w:color="auto"/>
              <w:right w:val="single" w:sz="4" w:space="0" w:color="auto"/>
            </w:tcBorders>
            <w:shd w:val="clear" w:color="auto" w:fill="auto"/>
            <w:noWrap/>
            <w:vAlign w:val="bottom"/>
          </w:tcPr>
          <w:p w:rsidR="002B6C1F" w:rsidRPr="00277F7A" w:rsidRDefault="002B6C1F" w:rsidP="0086504A">
            <w:pPr>
              <w:rPr>
                <w:rFonts w:ascii="Times New Roman" w:hAnsi="Times New Roman" w:cs="Times New Roman"/>
                <w:lang w:val="sk-SK" w:eastAsia="en-GB"/>
              </w:rPr>
            </w:pPr>
            <w:r w:rsidRPr="00277F7A">
              <w:rPr>
                <w:rFonts w:ascii="Times New Roman" w:hAnsi="Times New Roman" w:cs="Times New Roman"/>
                <w:lang w:val="sk-SK" w:eastAsia="en-GB"/>
              </w:rPr>
              <w:t xml:space="preserve">0 (-) </w:t>
            </w:r>
          </w:p>
        </w:tc>
        <w:tc>
          <w:tcPr>
            <w:tcW w:w="1701" w:type="dxa"/>
            <w:tcBorders>
              <w:top w:val="nil"/>
              <w:left w:val="nil"/>
              <w:bottom w:val="single" w:sz="4" w:space="0" w:color="auto"/>
              <w:right w:val="single" w:sz="4" w:space="0" w:color="auto"/>
            </w:tcBorders>
            <w:shd w:val="clear" w:color="auto" w:fill="auto"/>
            <w:noWrap/>
            <w:vAlign w:val="bottom"/>
          </w:tcPr>
          <w:p w:rsidR="002B6C1F" w:rsidRPr="00277F7A" w:rsidRDefault="002B6C1F" w:rsidP="0086504A">
            <w:pPr>
              <w:rPr>
                <w:rFonts w:ascii="Times New Roman" w:hAnsi="Times New Roman" w:cs="Times New Roman"/>
                <w:lang w:val="sk-SK" w:eastAsia="en-GB"/>
              </w:rPr>
            </w:pPr>
            <w:r w:rsidRPr="00277F7A">
              <w:rPr>
                <w:rFonts w:ascii="Times New Roman" w:hAnsi="Times New Roman" w:cs="Times New Roman"/>
                <w:lang w:val="sk-SK" w:eastAsia="en-GB"/>
              </w:rPr>
              <w:t xml:space="preserve">NA </w:t>
            </w:r>
          </w:p>
        </w:tc>
        <w:tc>
          <w:tcPr>
            <w:tcW w:w="915" w:type="dxa"/>
            <w:tcBorders>
              <w:top w:val="nil"/>
              <w:left w:val="nil"/>
              <w:bottom w:val="single" w:sz="4" w:space="0" w:color="auto"/>
              <w:right w:val="single" w:sz="4" w:space="0" w:color="auto"/>
            </w:tcBorders>
            <w:shd w:val="clear" w:color="auto" w:fill="auto"/>
            <w:noWrap/>
            <w:vAlign w:val="bottom"/>
          </w:tcPr>
          <w:p w:rsidR="002B6C1F" w:rsidRPr="00277F7A" w:rsidRDefault="006E78AC" w:rsidP="0086504A">
            <w:pPr>
              <w:rPr>
                <w:rFonts w:ascii="Times New Roman" w:hAnsi="Times New Roman" w:cs="Times New Roman"/>
                <w:lang w:val="sk-SK" w:eastAsia="en-GB"/>
              </w:rPr>
            </w:pPr>
            <w:r w:rsidRPr="00277F7A">
              <w:rPr>
                <w:rFonts w:ascii="Times New Roman" w:hAnsi="Times New Roman" w:cs="Times New Roman"/>
                <w:lang w:val="sk-SK" w:eastAsia="en-GB"/>
              </w:rPr>
              <w:t>0,</w:t>
            </w:r>
            <w:r w:rsidR="002B6C1F" w:rsidRPr="00277F7A">
              <w:rPr>
                <w:rFonts w:ascii="Times New Roman" w:hAnsi="Times New Roman" w:cs="Times New Roman"/>
                <w:lang w:val="sk-SK" w:eastAsia="en-GB"/>
              </w:rPr>
              <w:t>004</w:t>
            </w:r>
          </w:p>
        </w:tc>
        <w:tc>
          <w:tcPr>
            <w:tcW w:w="1440" w:type="dxa"/>
            <w:tcBorders>
              <w:top w:val="nil"/>
              <w:left w:val="nil"/>
              <w:bottom w:val="single" w:sz="4" w:space="0" w:color="auto"/>
              <w:right w:val="single" w:sz="4" w:space="0" w:color="auto"/>
            </w:tcBorders>
            <w:shd w:val="clear" w:color="auto" w:fill="auto"/>
            <w:noWrap/>
            <w:vAlign w:val="bottom"/>
          </w:tcPr>
          <w:p w:rsidR="002B6C1F" w:rsidRPr="00277F7A" w:rsidRDefault="006E78AC" w:rsidP="006E78AC">
            <w:pPr>
              <w:rPr>
                <w:rFonts w:ascii="Times New Roman" w:hAnsi="Times New Roman" w:cs="Times New Roman"/>
                <w:lang w:val="sk-SK" w:eastAsia="en-GB"/>
              </w:rPr>
            </w:pPr>
            <w:r w:rsidRPr="00277F7A">
              <w:rPr>
                <w:rFonts w:ascii="Times New Roman" w:hAnsi="Times New Roman" w:cs="Times New Roman"/>
                <w:lang w:val="sk-SK" w:eastAsia="en-GB"/>
              </w:rPr>
              <w:t>10,1 (5,</w:t>
            </w:r>
            <w:r w:rsidR="002B6C1F" w:rsidRPr="00277F7A">
              <w:rPr>
                <w:rFonts w:ascii="Times New Roman" w:hAnsi="Times New Roman" w:cs="Times New Roman"/>
                <w:lang w:val="sk-SK" w:eastAsia="en-GB"/>
              </w:rPr>
              <w:t xml:space="preserve">0 </w:t>
            </w:r>
            <w:r w:rsidR="00207841" w:rsidRPr="00277F7A">
              <w:rPr>
                <w:rFonts w:ascii="Times New Roman" w:hAnsi="Times New Roman" w:cs="Times New Roman"/>
                <w:spacing w:val="-1"/>
                <w:lang w:val="sk-SK"/>
              </w:rPr>
              <w:t>až</w:t>
            </w:r>
            <w:r w:rsidR="00207841" w:rsidRPr="00277F7A">
              <w:rPr>
                <w:rFonts w:ascii="Times New Roman" w:hAnsi="Times New Roman" w:cs="Times New Roman"/>
                <w:lang w:val="sk-SK" w:eastAsia="en-GB"/>
              </w:rPr>
              <w:t xml:space="preserve"> </w:t>
            </w:r>
            <w:r w:rsidRPr="00277F7A">
              <w:rPr>
                <w:rFonts w:ascii="Times New Roman" w:hAnsi="Times New Roman" w:cs="Times New Roman"/>
                <w:lang w:val="sk-SK" w:eastAsia="en-GB"/>
              </w:rPr>
              <w:t>17,</w:t>
            </w:r>
            <w:r w:rsidR="002B6C1F" w:rsidRPr="00277F7A">
              <w:rPr>
                <w:rFonts w:ascii="Times New Roman" w:hAnsi="Times New Roman" w:cs="Times New Roman"/>
                <w:lang w:val="sk-SK" w:eastAsia="en-GB"/>
              </w:rPr>
              <w:t xml:space="preserve">8) </w:t>
            </w:r>
          </w:p>
        </w:tc>
      </w:tr>
      <w:tr w:rsidR="00BE1A80" w:rsidRPr="00277F7A" w:rsidTr="00951DF5">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bCs/>
                <w:lang w:val="sk-SK" w:eastAsia="en-GB"/>
              </w:rPr>
            </w:pPr>
            <w:r w:rsidRPr="00277F7A">
              <w:rPr>
                <w:rFonts w:ascii="Times New Roman" w:hAnsi="Times New Roman" w:cs="Times New Roman"/>
                <w:bCs/>
                <w:lang w:val="sk-SK" w:eastAsia="en-GB"/>
              </w:rPr>
              <w:t>OS (</w:t>
            </w:r>
            <w:r w:rsidR="001552A6" w:rsidRPr="00277F7A">
              <w:rPr>
                <w:rFonts w:ascii="Times New Roman" w:hAnsi="Times New Roman" w:cs="Times New Roman"/>
                <w:bCs/>
                <w:lang w:val="sk-SK" w:eastAsia="en-GB"/>
              </w:rPr>
              <w:t>týždne</w:t>
            </w:r>
            <w:r w:rsidRPr="00277F7A">
              <w:rPr>
                <w:rFonts w:ascii="Times New Roman" w:hAnsi="Times New Roman" w:cs="Times New Roman"/>
                <w:bCs/>
                <w:lang w:val="sk-SK" w:eastAsia="en-GB"/>
              </w:rPr>
              <w:t xml:space="preserve">) </w:t>
            </w:r>
            <w:r w:rsidRPr="00277F7A">
              <w:rPr>
                <w:rFonts w:ascii="Times New Roman" w:hAnsi="Times New Roman" w:cs="Times New Roman"/>
                <w:w w:val="101"/>
                <w:position w:val="8"/>
                <w:lang w:val="sk-SK"/>
              </w:rPr>
              <w:t>e</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915"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c>
          <w:tcPr>
            <w:tcW w:w="1440"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rPr>
                <w:rFonts w:ascii="Times New Roman" w:hAnsi="Times New Roman" w:cs="Times New Roman"/>
                <w:lang w:val="sk-SK" w:eastAsia="en-GB"/>
              </w:rPr>
            </w:pPr>
            <w:r w:rsidRPr="00277F7A">
              <w:rPr>
                <w:rFonts w:ascii="Times New Roman" w:hAnsi="Times New Roman" w:cs="Times New Roman"/>
                <w:lang w:val="sk-SK" w:eastAsia="en-GB"/>
              </w:rPr>
              <w:t> </w:t>
            </w:r>
          </w:p>
        </w:tc>
      </w:tr>
      <w:tr w:rsidR="00BE1A80" w:rsidRPr="00277F7A" w:rsidTr="00951DF5">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214B97" w:rsidRPr="00277F7A" w:rsidRDefault="002B641A" w:rsidP="0086504A">
            <w:pPr>
              <w:rPr>
                <w:rFonts w:ascii="Times New Roman" w:hAnsi="Times New Roman" w:cs="Times New Roman"/>
                <w:bCs/>
                <w:i/>
                <w:lang w:val="sk-SK" w:eastAsia="en-GB"/>
              </w:rPr>
            </w:pPr>
            <w:r w:rsidRPr="00277F7A">
              <w:rPr>
                <w:rFonts w:ascii="Times New Roman" w:hAnsi="Times New Roman" w:cs="Times New Roman"/>
                <w:bCs/>
                <w:lang w:val="sk-SK" w:eastAsia="en-GB"/>
              </w:rPr>
              <w:t>Predbežná analýza</w:t>
            </w:r>
            <w:r w:rsidR="00214B97" w:rsidRPr="00277F7A">
              <w:rPr>
                <w:rFonts w:ascii="Times New Roman" w:hAnsi="Times New Roman" w:cs="Times New Roman"/>
                <w:bCs/>
                <w:i/>
                <w:lang w:val="sk-SK" w:eastAsia="en-GB"/>
              </w:rPr>
              <w:t xml:space="preserve"> </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jc w:val="center"/>
              <w:rPr>
                <w:rFonts w:ascii="Times New Roman" w:hAnsi="Times New Roman" w:cs="Times New Roman"/>
                <w:lang w:val="sk-SK" w:eastAsia="en-GB"/>
              </w:rPr>
            </w:pPr>
            <w:r w:rsidRPr="00277F7A">
              <w:rPr>
                <w:rFonts w:ascii="Times New Roman" w:hAnsi="Times New Roman" w:cs="Times New Roman"/>
                <w:lang w:val="sk-SK" w:eastAsia="en-GB"/>
              </w:rPr>
              <w:t>-</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jc w:val="center"/>
              <w:rPr>
                <w:rFonts w:ascii="Times New Roman" w:hAnsi="Times New Roman" w:cs="Times New Roman"/>
                <w:lang w:val="sk-SK" w:eastAsia="en-GB"/>
              </w:rPr>
            </w:pPr>
            <w:r w:rsidRPr="00277F7A">
              <w:rPr>
                <w:rFonts w:ascii="Times New Roman" w:hAnsi="Times New Roman" w:cs="Times New Roman"/>
                <w:lang w:val="sk-SK" w:eastAsia="en-GB"/>
              </w:rPr>
              <w:t>-</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2B641A">
            <w:pPr>
              <w:rPr>
                <w:rFonts w:ascii="Times New Roman" w:hAnsi="Times New Roman" w:cs="Times New Roman"/>
                <w:lang w:val="sk-SK" w:eastAsia="en-GB"/>
              </w:rPr>
            </w:pPr>
            <w:r w:rsidRPr="00277F7A">
              <w:rPr>
                <w:rFonts w:ascii="Times New Roman" w:hAnsi="Times New Roman" w:cs="Times New Roman"/>
                <w:lang w:val="sk-SK" w:eastAsia="en-GB"/>
              </w:rPr>
              <w:t>0</w:t>
            </w:r>
            <w:r w:rsidR="002B641A" w:rsidRPr="00277F7A">
              <w:rPr>
                <w:rFonts w:ascii="Times New Roman" w:hAnsi="Times New Roman" w:cs="Times New Roman"/>
                <w:lang w:val="sk-SK" w:eastAsia="en-GB"/>
              </w:rPr>
              <w:t>,</w:t>
            </w:r>
            <w:r w:rsidRPr="00277F7A">
              <w:rPr>
                <w:rFonts w:ascii="Times New Roman" w:hAnsi="Times New Roman" w:cs="Times New Roman"/>
                <w:lang w:val="sk-SK" w:eastAsia="en-GB"/>
              </w:rPr>
              <w:t>491 (0</w:t>
            </w:r>
            <w:r w:rsidR="002B641A" w:rsidRPr="00277F7A">
              <w:rPr>
                <w:rFonts w:ascii="Times New Roman" w:hAnsi="Times New Roman" w:cs="Times New Roman"/>
                <w:lang w:val="sk-SK" w:eastAsia="en-GB"/>
              </w:rPr>
              <w:t>,</w:t>
            </w:r>
            <w:r w:rsidRPr="00277F7A">
              <w:rPr>
                <w:rFonts w:ascii="Times New Roman" w:hAnsi="Times New Roman" w:cs="Times New Roman"/>
                <w:lang w:val="sk-SK" w:eastAsia="en-GB"/>
              </w:rPr>
              <w:t xml:space="preserve">290 </w:t>
            </w:r>
            <w:r w:rsidR="00207841" w:rsidRPr="00277F7A">
              <w:rPr>
                <w:rFonts w:ascii="Times New Roman" w:hAnsi="Times New Roman" w:cs="Times New Roman"/>
                <w:spacing w:val="-1"/>
                <w:lang w:val="sk-SK"/>
              </w:rPr>
              <w:t>až</w:t>
            </w:r>
            <w:r w:rsidR="00207841" w:rsidRPr="00277F7A">
              <w:rPr>
                <w:rFonts w:ascii="Times New Roman" w:hAnsi="Times New Roman" w:cs="Times New Roman"/>
                <w:lang w:val="sk-SK" w:eastAsia="en-GB"/>
              </w:rPr>
              <w:t xml:space="preserve"> </w:t>
            </w:r>
            <w:r w:rsidRPr="00277F7A">
              <w:rPr>
                <w:rFonts w:ascii="Times New Roman" w:hAnsi="Times New Roman" w:cs="Times New Roman"/>
                <w:lang w:val="sk-SK" w:eastAsia="en-GB"/>
              </w:rPr>
              <w:t>0</w:t>
            </w:r>
            <w:r w:rsidR="002B641A" w:rsidRPr="00277F7A">
              <w:rPr>
                <w:rFonts w:ascii="Times New Roman" w:hAnsi="Times New Roman" w:cs="Times New Roman"/>
                <w:lang w:val="sk-SK" w:eastAsia="en-GB"/>
              </w:rPr>
              <w:t>,</w:t>
            </w:r>
            <w:r w:rsidRPr="00277F7A">
              <w:rPr>
                <w:rFonts w:ascii="Times New Roman" w:hAnsi="Times New Roman" w:cs="Times New Roman"/>
                <w:lang w:val="sk-SK" w:eastAsia="en-GB"/>
              </w:rPr>
              <w:t>831)</w:t>
            </w:r>
          </w:p>
        </w:tc>
        <w:tc>
          <w:tcPr>
            <w:tcW w:w="915" w:type="dxa"/>
            <w:tcBorders>
              <w:top w:val="nil"/>
              <w:left w:val="nil"/>
              <w:bottom w:val="single" w:sz="4" w:space="0" w:color="auto"/>
              <w:right w:val="single" w:sz="4" w:space="0" w:color="auto"/>
            </w:tcBorders>
            <w:shd w:val="clear" w:color="auto" w:fill="auto"/>
            <w:noWrap/>
            <w:vAlign w:val="bottom"/>
          </w:tcPr>
          <w:p w:rsidR="00214B97" w:rsidRPr="00277F7A" w:rsidRDefault="00214B97" w:rsidP="002B641A">
            <w:pPr>
              <w:rPr>
                <w:rFonts w:ascii="Times New Roman" w:hAnsi="Times New Roman" w:cs="Times New Roman"/>
                <w:lang w:val="sk-SK" w:eastAsia="en-GB"/>
              </w:rPr>
            </w:pPr>
            <w:r w:rsidRPr="00277F7A">
              <w:rPr>
                <w:rFonts w:ascii="Times New Roman" w:hAnsi="Times New Roman" w:cs="Times New Roman"/>
                <w:lang w:val="sk-SK" w:eastAsia="en-GB"/>
              </w:rPr>
              <w:t>0</w:t>
            </w:r>
            <w:r w:rsidR="002B641A" w:rsidRPr="00277F7A">
              <w:rPr>
                <w:rFonts w:ascii="Times New Roman" w:hAnsi="Times New Roman" w:cs="Times New Roman"/>
                <w:lang w:val="sk-SK" w:eastAsia="en-GB"/>
              </w:rPr>
              <w:t>,</w:t>
            </w:r>
            <w:r w:rsidRPr="00277F7A">
              <w:rPr>
                <w:rFonts w:ascii="Times New Roman" w:hAnsi="Times New Roman" w:cs="Times New Roman"/>
                <w:lang w:val="sk-SK" w:eastAsia="en-GB"/>
              </w:rPr>
              <w:t>007</w:t>
            </w:r>
          </w:p>
        </w:tc>
        <w:tc>
          <w:tcPr>
            <w:tcW w:w="1440"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jc w:val="center"/>
              <w:rPr>
                <w:rFonts w:ascii="Times New Roman" w:hAnsi="Times New Roman" w:cs="Times New Roman"/>
                <w:lang w:val="sk-SK" w:eastAsia="en-GB"/>
              </w:rPr>
            </w:pPr>
            <w:r w:rsidRPr="00277F7A">
              <w:rPr>
                <w:rFonts w:ascii="Times New Roman" w:hAnsi="Times New Roman" w:cs="Times New Roman"/>
                <w:lang w:val="sk-SK" w:eastAsia="en-GB"/>
              </w:rPr>
              <w:t>-</w:t>
            </w:r>
          </w:p>
        </w:tc>
      </w:tr>
      <w:tr w:rsidR="00BE1A80" w:rsidRPr="00277F7A" w:rsidTr="00951DF5">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tcPr>
          <w:p w:rsidR="00214B97" w:rsidRPr="00277F7A" w:rsidRDefault="002B641A" w:rsidP="0086504A">
            <w:pPr>
              <w:rPr>
                <w:rFonts w:ascii="Times New Roman" w:hAnsi="Times New Roman" w:cs="Times New Roman"/>
                <w:bCs/>
                <w:i/>
                <w:lang w:val="sk-SK" w:eastAsia="en-GB"/>
              </w:rPr>
            </w:pPr>
            <w:r w:rsidRPr="00277F7A">
              <w:rPr>
                <w:rFonts w:ascii="Times New Roman" w:hAnsi="Times New Roman" w:cs="Times New Roman"/>
                <w:spacing w:val="-1"/>
                <w:lang w:val="sk-SK"/>
              </w:rPr>
              <w:t>Finálna analýza</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B641A" w:rsidP="002B641A">
            <w:pPr>
              <w:rPr>
                <w:rFonts w:ascii="Times New Roman" w:hAnsi="Times New Roman" w:cs="Times New Roman"/>
                <w:lang w:val="sk-SK" w:eastAsia="en-GB"/>
              </w:rPr>
            </w:pPr>
            <w:r w:rsidRPr="00277F7A">
              <w:rPr>
                <w:rFonts w:ascii="Times New Roman" w:hAnsi="Times New Roman" w:cs="Times New Roman"/>
                <w:lang w:val="sk-SK" w:eastAsia="en-GB"/>
              </w:rPr>
              <w:t>72,7 (61,</w:t>
            </w:r>
            <w:r w:rsidR="00214B97" w:rsidRPr="00277F7A">
              <w:rPr>
                <w:rFonts w:ascii="Times New Roman" w:hAnsi="Times New Roman" w:cs="Times New Roman"/>
                <w:lang w:val="sk-SK" w:eastAsia="en-GB"/>
              </w:rPr>
              <w:t xml:space="preserve">3 </w:t>
            </w:r>
            <w:r w:rsidR="00207841" w:rsidRPr="00277F7A">
              <w:rPr>
                <w:rFonts w:ascii="Times New Roman" w:hAnsi="Times New Roman" w:cs="Times New Roman"/>
                <w:spacing w:val="-1"/>
                <w:lang w:val="sk-SK"/>
              </w:rPr>
              <w:t>až</w:t>
            </w:r>
            <w:r w:rsidR="00207841" w:rsidRPr="00277F7A">
              <w:rPr>
                <w:rFonts w:ascii="Times New Roman" w:hAnsi="Times New Roman" w:cs="Times New Roman"/>
                <w:lang w:val="sk-SK" w:eastAsia="en-GB"/>
              </w:rPr>
              <w:t xml:space="preserve"> </w:t>
            </w:r>
            <w:r w:rsidR="00214B97" w:rsidRPr="00277F7A">
              <w:rPr>
                <w:rFonts w:ascii="Times New Roman" w:hAnsi="Times New Roman" w:cs="Times New Roman"/>
                <w:lang w:val="sk-SK" w:eastAsia="en-GB"/>
              </w:rPr>
              <w:t>83</w:t>
            </w:r>
            <w:r w:rsidRPr="00277F7A">
              <w:rPr>
                <w:rFonts w:ascii="Times New Roman" w:hAnsi="Times New Roman" w:cs="Times New Roman"/>
                <w:lang w:val="sk-SK" w:eastAsia="en-GB"/>
              </w:rPr>
              <w:t>,</w:t>
            </w:r>
            <w:r w:rsidR="00214B97" w:rsidRPr="00277F7A">
              <w:rPr>
                <w:rFonts w:ascii="Times New Roman" w:hAnsi="Times New Roman" w:cs="Times New Roman"/>
                <w:lang w:val="sk-SK" w:eastAsia="en-GB"/>
              </w:rPr>
              <w:t>0)</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2B641A">
            <w:pPr>
              <w:rPr>
                <w:rFonts w:ascii="Times New Roman" w:hAnsi="Times New Roman" w:cs="Times New Roman"/>
                <w:lang w:val="sk-SK" w:eastAsia="en-GB"/>
              </w:rPr>
            </w:pPr>
            <w:r w:rsidRPr="00277F7A">
              <w:rPr>
                <w:rFonts w:ascii="Times New Roman" w:hAnsi="Times New Roman" w:cs="Times New Roman"/>
                <w:lang w:val="sk-SK" w:eastAsia="en-GB"/>
              </w:rPr>
              <w:t>64</w:t>
            </w:r>
            <w:r w:rsidR="002B641A" w:rsidRPr="00277F7A">
              <w:rPr>
                <w:rFonts w:ascii="Times New Roman" w:hAnsi="Times New Roman" w:cs="Times New Roman"/>
                <w:lang w:val="sk-SK" w:eastAsia="en-GB"/>
              </w:rPr>
              <w:t>,</w:t>
            </w:r>
            <w:r w:rsidRPr="00277F7A">
              <w:rPr>
                <w:rFonts w:ascii="Times New Roman" w:hAnsi="Times New Roman" w:cs="Times New Roman"/>
                <w:lang w:val="sk-SK" w:eastAsia="en-GB"/>
              </w:rPr>
              <w:t>9 (45</w:t>
            </w:r>
            <w:r w:rsidR="002B641A" w:rsidRPr="00277F7A">
              <w:rPr>
                <w:rFonts w:ascii="Times New Roman" w:hAnsi="Times New Roman" w:cs="Times New Roman"/>
                <w:lang w:val="sk-SK" w:eastAsia="en-GB"/>
              </w:rPr>
              <w:t>,</w:t>
            </w:r>
            <w:r w:rsidRPr="00277F7A">
              <w:rPr>
                <w:rFonts w:ascii="Times New Roman" w:hAnsi="Times New Roman" w:cs="Times New Roman"/>
                <w:lang w:val="sk-SK" w:eastAsia="en-GB"/>
              </w:rPr>
              <w:t xml:space="preserve">7 </w:t>
            </w:r>
            <w:r w:rsidR="00207841" w:rsidRPr="00277F7A">
              <w:rPr>
                <w:rFonts w:ascii="Times New Roman" w:hAnsi="Times New Roman" w:cs="Times New Roman"/>
                <w:spacing w:val="-1"/>
                <w:lang w:val="sk-SK"/>
              </w:rPr>
              <w:t>až</w:t>
            </w:r>
            <w:r w:rsidRPr="00277F7A">
              <w:rPr>
                <w:rFonts w:ascii="Times New Roman" w:hAnsi="Times New Roman" w:cs="Times New Roman"/>
                <w:lang w:val="sk-SK" w:eastAsia="en-GB"/>
              </w:rPr>
              <w:t xml:space="preserve"> 96</w:t>
            </w:r>
            <w:r w:rsidR="002B641A" w:rsidRPr="00277F7A">
              <w:rPr>
                <w:rFonts w:ascii="Times New Roman" w:hAnsi="Times New Roman" w:cs="Times New Roman"/>
                <w:lang w:val="sk-SK" w:eastAsia="en-GB"/>
              </w:rPr>
              <w:t>,</w:t>
            </w:r>
            <w:r w:rsidRPr="00277F7A">
              <w:rPr>
                <w:rFonts w:ascii="Times New Roman" w:hAnsi="Times New Roman" w:cs="Times New Roman"/>
                <w:lang w:val="sk-SK" w:eastAsia="en-GB"/>
              </w:rPr>
              <w:t>0)</w:t>
            </w:r>
          </w:p>
        </w:tc>
        <w:tc>
          <w:tcPr>
            <w:tcW w:w="1701" w:type="dxa"/>
            <w:tcBorders>
              <w:top w:val="nil"/>
              <w:left w:val="nil"/>
              <w:bottom w:val="single" w:sz="4" w:space="0" w:color="auto"/>
              <w:right w:val="single" w:sz="4" w:space="0" w:color="auto"/>
            </w:tcBorders>
            <w:shd w:val="clear" w:color="auto" w:fill="auto"/>
            <w:noWrap/>
            <w:vAlign w:val="bottom"/>
          </w:tcPr>
          <w:p w:rsidR="00214B97" w:rsidRPr="00277F7A" w:rsidRDefault="00214B97" w:rsidP="002B641A">
            <w:pPr>
              <w:rPr>
                <w:rFonts w:ascii="Times New Roman" w:hAnsi="Times New Roman" w:cs="Times New Roman"/>
                <w:lang w:val="sk-SK" w:eastAsia="en-GB"/>
              </w:rPr>
            </w:pPr>
            <w:r w:rsidRPr="00277F7A">
              <w:rPr>
                <w:rFonts w:ascii="Times New Roman" w:hAnsi="Times New Roman" w:cs="Times New Roman"/>
                <w:lang w:val="sk-SK" w:eastAsia="en-GB"/>
              </w:rPr>
              <w:t>0</w:t>
            </w:r>
            <w:r w:rsidR="002B641A" w:rsidRPr="00277F7A">
              <w:rPr>
                <w:rFonts w:ascii="Times New Roman" w:hAnsi="Times New Roman" w:cs="Times New Roman"/>
                <w:lang w:val="sk-SK" w:eastAsia="en-GB"/>
              </w:rPr>
              <w:t>,</w:t>
            </w:r>
            <w:r w:rsidRPr="00277F7A">
              <w:rPr>
                <w:rFonts w:ascii="Times New Roman" w:hAnsi="Times New Roman" w:cs="Times New Roman"/>
                <w:lang w:val="sk-SK" w:eastAsia="en-GB"/>
              </w:rPr>
              <w:t>876 (0</w:t>
            </w:r>
            <w:r w:rsidR="002B641A" w:rsidRPr="00277F7A">
              <w:rPr>
                <w:rFonts w:ascii="Times New Roman" w:hAnsi="Times New Roman" w:cs="Times New Roman"/>
                <w:lang w:val="sk-SK" w:eastAsia="en-GB"/>
              </w:rPr>
              <w:t>,</w:t>
            </w:r>
            <w:r w:rsidRPr="00277F7A">
              <w:rPr>
                <w:rFonts w:ascii="Times New Roman" w:hAnsi="Times New Roman" w:cs="Times New Roman"/>
                <w:lang w:val="sk-SK" w:eastAsia="en-GB"/>
              </w:rPr>
              <w:t xml:space="preserve">679 </w:t>
            </w:r>
            <w:r w:rsidR="00207841" w:rsidRPr="00277F7A">
              <w:rPr>
                <w:rFonts w:ascii="Times New Roman" w:hAnsi="Times New Roman" w:cs="Times New Roman"/>
                <w:spacing w:val="-1"/>
                <w:lang w:val="sk-SK"/>
              </w:rPr>
              <w:t>až</w:t>
            </w:r>
            <w:r w:rsidR="00207841" w:rsidRPr="00277F7A">
              <w:rPr>
                <w:rFonts w:ascii="Times New Roman" w:hAnsi="Times New Roman" w:cs="Times New Roman"/>
                <w:lang w:val="sk-SK" w:eastAsia="en-GB"/>
              </w:rPr>
              <w:t xml:space="preserve"> </w:t>
            </w:r>
            <w:r w:rsidR="002B641A" w:rsidRPr="00277F7A">
              <w:rPr>
                <w:rFonts w:ascii="Times New Roman" w:hAnsi="Times New Roman" w:cs="Times New Roman"/>
                <w:lang w:val="sk-SK" w:eastAsia="en-GB"/>
              </w:rPr>
              <w:t>1,</w:t>
            </w:r>
            <w:r w:rsidRPr="00277F7A">
              <w:rPr>
                <w:rFonts w:ascii="Times New Roman" w:hAnsi="Times New Roman" w:cs="Times New Roman"/>
                <w:lang w:val="sk-SK" w:eastAsia="en-GB"/>
              </w:rPr>
              <w:t>129)</w:t>
            </w:r>
          </w:p>
        </w:tc>
        <w:tc>
          <w:tcPr>
            <w:tcW w:w="915" w:type="dxa"/>
            <w:tcBorders>
              <w:top w:val="nil"/>
              <w:left w:val="nil"/>
              <w:bottom w:val="single" w:sz="4" w:space="0" w:color="auto"/>
              <w:right w:val="single" w:sz="4" w:space="0" w:color="auto"/>
            </w:tcBorders>
            <w:shd w:val="clear" w:color="auto" w:fill="auto"/>
            <w:noWrap/>
            <w:vAlign w:val="bottom"/>
          </w:tcPr>
          <w:p w:rsidR="00214B97" w:rsidRPr="00277F7A" w:rsidRDefault="002B641A" w:rsidP="0086504A">
            <w:pPr>
              <w:rPr>
                <w:rFonts w:ascii="Times New Roman" w:hAnsi="Times New Roman" w:cs="Times New Roman"/>
                <w:lang w:val="sk-SK" w:eastAsia="en-GB"/>
              </w:rPr>
            </w:pPr>
            <w:r w:rsidRPr="00277F7A">
              <w:rPr>
                <w:rFonts w:ascii="Times New Roman" w:hAnsi="Times New Roman" w:cs="Times New Roman"/>
                <w:lang w:val="sk-SK" w:eastAsia="en-GB"/>
              </w:rPr>
              <w:t>0,</w:t>
            </w:r>
            <w:r w:rsidR="00214B97" w:rsidRPr="00277F7A">
              <w:rPr>
                <w:rFonts w:ascii="Times New Roman" w:hAnsi="Times New Roman" w:cs="Times New Roman"/>
                <w:lang w:val="sk-SK" w:eastAsia="en-GB"/>
              </w:rPr>
              <w:t>306</w:t>
            </w:r>
          </w:p>
        </w:tc>
        <w:tc>
          <w:tcPr>
            <w:tcW w:w="1440" w:type="dxa"/>
            <w:tcBorders>
              <w:top w:val="nil"/>
              <w:left w:val="nil"/>
              <w:bottom w:val="single" w:sz="4" w:space="0" w:color="auto"/>
              <w:right w:val="single" w:sz="4" w:space="0" w:color="auto"/>
            </w:tcBorders>
            <w:shd w:val="clear" w:color="auto" w:fill="auto"/>
            <w:noWrap/>
            <w:vAlign w:val="bottom"/>
          </w:tcPr>
          <w:p w:rsidR="00214B97" w:rsidRPr="00277F7A" w:rsidRDefault="00214B97" w:rsidP="0086504A">
            <w:pPr>
              <w:jc w:val="center"/>
              <w:rPr>
                <w:rFonts w:ascii="Times New Roman" w:hAnsi="Times New Roman" w:cs="Times New Roman"/>
                <w:lang w:val="sk-SK" w:eastAsia="en-GB"/>
              </w:rPr>
            </w:pPr>
            <w:r w:rsidRPr="00277F7A">
              <w:rPr>
                <w:rFonts w:ascii="Times New Roman" w:hAnsi="Times New Roman" w:cs="Times New Roman"/>
                <w:lang w:val="sk-SK" w:eastAsia="en-GB"/>
              </w:rPr>
              <w:t>-</w:t>
            </w:r>
          </w:p>
        </w:tc>
      </w:tr>
      <w:tr w:rsidR="00BE1A80" w:rsidRPr="00277F7A" w:rsidTr="00286847">
        <w:trPr>
          <w:trHeight w:val="2604"/>
        </w:trPr>
        <w:tc>
          <w:tcPr>
            <w:tcW w:w="889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D1845" w:rsidRPr="00277F7A" w:rsidRDefault="000D1845" w:rsidP="002A213D">
            <w:pPr>
              <w:pStyle w:val="Zkladntext"/>
              <w:numPr>
                <w:ilvl w:val="0"/>
                <w:numId w:val="1"/>
              </w:numPr>
              <w:tabs>
                <w:tab w:val="left" w:pos="333"/>
              </w:tabs>
              <w:ind w:left="0" w:firstLine="0"/>
              <w:contextualSpacing/>
              <w:rPr>
                <w:rFonts w:cs="Times New Roman"/>
                <w:lang w:val="sk-SK"/>
              </w:rPr>
            </w:pPr>
            <w:r w:rsidRPr="00277F7A">
              <w:rPr>
                <w:rFonts w:cs="Times New Roman"/>
                <w:spacing w:val="-1"/>
                <w:lang w:val="sk-SK"/>
              </w:rPr>
              <w:t xml:space="preserve">Výsledky dvojito zaslepenej liečby pochádzajú </w:t>
            </w:r>
            <w:r w:rsidRPr="00277F7A">
              <w:rPr>
                <w:rFonts w:cs="Times New Roman"/>
                <w:lang w:val="sk-SK"/>
              </w:rPr>
              <w:t>z</w:t>
            </w:r>
            <w:r w:rsidRPr="00277F7A">
              <w:rPr>
                <w:rFonts w:cs="Times New Roman"/>
                <w:spacing w:val="-1"/>
                <w:lang w:val="sk-SK"/>
              </w:rPr>
              <w:t xml:space="preserve"> ITT populácie </w:t>
            </w:r>
            <w:r w:rsidRPr="00277F7A">
              <w:rPr>
                <w:rFonts w:cs="Times New Roman"/>
                <w:lang w:val="sk-SK"/>
              </w:rPr>
              <w:t>s</w:t>
            </w:r>
            <w:r w:rsidRPr="00277F7A">
              <w:rPr>
                <w:rFonts w:cs="Times New Roman"/>
                <w:spacing w:val="-1"/>
                <w:lang w:val="sk-SK"/>
              </w:rPr>
              <w:t xml:space="preserve"> použitím merania centrálneho</w:t>
            </w:r>
            <w:r w:rsidRPr="00277F7A">
              <w:rPr>
                <w:rFonts w:cs="Times New Roman"/>
                <w:spacing w:val="29"/>
                <w:lang w:val="sk-SK"/>
              </w:rPr>
              <w:t xml:space="preserve"> </w:t>
            </w:r>
            <w:r w:rsidRPr="00277F7A">
              <w:rPr>
                <w:rFonts w:cs="Times New Roman"/>
                <w:spacing w:val="-1"/>
                <w:lang w:val="sk-SK"/>
              </w:rPr>
              <w:t>rádiológa tam, kde to bolo vhodné.</w:t>
            </w:r>
          </w:p>
          <w:p w:rsidR="000D1845" w:rsidRPr="00277F7A" w:rsidRDefault="000D1845" w:rsidP="002A213D">
            <w:pPr>
              <w:pStyle w:val="Zkladntext"/>
              <w:numPr>
                <w:ilvl w:val="0"/>
                <w:numId w:val="1"/>
              </w:numPr>
              <w:tabs>
                <w:tab w:val="left" w:pos="333"/>
              </w:tabs>
              <w:ind w:left="0" w:firstLine="0"/>
              <w:contextualSpacing/>
              <w:rPr>
                <w:rFonts w:cs="Times New Roman"/>
                <w:lang w:val="sk-SK"/>
              </w:rPr>
            </w:pPr>
            <w:r w:rsidRPr="00277F7A">
              <w:rPr>
                <w:rFonts w:cs="Times New Roman"/>
                <w:spacing w:val="-1"/>
                <w:lang w:val="sk-SK"/>
              </w:rPr>
              <w:t>Výsledky účinnosti</w:t>
            </w:r>
            <w:r w:rsidRPr="00277F7A">
              <w:rPr>
                <w:rFonts w:cs="Times New Roman"/>
                <w:spacing w:val="1"/>
                <w:lang w:val="sk-SK"/>
              </w:rPr>
              <w:t xml:space="preserve"> </w:t>
            </w:r>
            <w:r w:rsidRPr="00277F7A">
              <w:rPr>
                <w:rFonts w:cs="Times New Roman"/>
                <w:spacing w:val="-1"/>
                <w:lang w:val="sk-SK"/>
              </w:rPr>
              <w:t xml:space="preserve">pre 99 subjektov, ktorým bola zmenená liečba </w:t>
            </w:r>
            <w:r w:rsidRPr="00277F7A">
              <w:rPr>
                <w:rFonts w:cs="Times New Roman"/>
                <w:lang w:val="sk-SK"/>
              </w:rPr>
              <w:t>z</w:t>
            </w:r>
            <w:r w:rsidRPr="00277F7A">
              <w:rPr>
                <w:rFonts w:cs="Times New Roman"/>
                <w:spacing w:val="-1"/>
                <w:lang w:val="sk-SK"/>
              </w:rPr>
              <w:t xml:space="preserve"> placeba na </w:t>
            </w:r>
            <w:r w:rsidR="00650909" w:rsidRPr="00277F7A">
              <w:rPr>
                <w:rFonts w:cs="Times New Roman"/>
                <w:spacing w:val="-1"/>
                <w:lang w:val="sk-SK"/>
              </w:rPr>
              <w:t>Sunitinib Teva</w:t>
            </w:r>
            <w:r w:rsidRPr="00277F7A">
              <w:rPr>
                <w:rFonts w:cs="Times New Roman"/>
                <w:spacing w:val="-1"/>
                <w:lang w:val="sk-SK"/>
              </w:rPr>
              <w:t xml:space="preserve"> po odslepení.</w:t>
            </w:r>
          </w:p>
          <w:p w:rsidR="000D1845" w:rsidRPr="00277F7A" w:rsidRDefault="000D1845" w:rsidP="000D1845">
            <w:pPr>
              <w:pStyle w:val="Zkladntext"/>
              <w:ind w:left="0"/>
              <w:contextualSpacing/>
              <w:rPr>
                <w:rFonts w:cs="Times New Roman"/>
                <w:lang w:val="sk-SK"/>
              </w:rPr>
            </w:pPr>
            <w:r w:rsidRPr="00277F7A">
              <w:rPr>
                <w:rFonts w:cs="Times New Roman"/>
                <w:spacing w:val="-1"/>
                <w:lang w:val="sk-SK"/>
              </w:rPr>
              <w:t xml:space="preserve">Vstupné hodnoty boli vymazané </w:t>
            </w:r>
            <w:r w:rsidRPr="00277F7A">
              <w:rPr>
                <w:rFonts w:cs="Times New Roman"/>
                <w:lang w:val="sk-SK"/>
              </w:rPr>
              <w:t>v</w:t>
            </w:r>
            <w:r w:rsidRPr="00277F7A">
              <w:rPr>
                <w:rFonts w:cs="Times New Roman"/>
                <w:spacing w:val="-1"/>
                <w:lang w:val="sk-SK"/>
              </w:rPr>
              <w:t xml:space="preserve"> čase zmeny liečby </w:t>
            </w:r>
            <w:r w:rsidRPr="00277F7A">
              <w:rPr>
                <w:rFonts w:cs="Times New Roman"/>
                <w:lang w:val="sk-SK"/>
              </w:rPr>
              <w:t>a</w:t>
            </w:r>
            <w:r w:rsidRPr="00277F7A">
              <w:rPr>
                <w:rFonts w:cs="Times New Roman"/>
                <w:spacing w:val="-1"/>
                <w:lang w:val="sk-SK"/>
              </w:rPr>
              <w:t xml:space="preserve"> analýza účinnosti je založená na hodnotení</w:t>
            </w:r>
            <w:r w:rsidRPr="00277F7A">
              <w:rPr>
                <w:rFonts w:cs="Times New Roman"/>
                <w:spacing w:val="28"/>
                <w:lang w:val="sk-SK"/>
              </w:rPr>
              <w:t xml:space="preserve"> </w:t>
            </w:r>
            <w:r w:rsidRPr="00277F7A">
              <w:rPr>
                <w:rFonts w:cs="Times New Roman"/>
                <w:spacing w:val="-1"/>
                <w:lang w:val="sk-SK"/>
              </w:rPr>
              <w:t>investigátorov.</w:t>
            </w:r>
          </w:p>
          <w:p w:rsidR="000D1845" w:rsidRPr="00277F7A" w:rsidRDefault="000D1845" w:rsidP="008E77A4">
            <w:pPr>
              <w:pStyle w:val="Zkladntext"/>
              <w:numPr>
                <w:ilvl w:val="0"/>
                <w:numId w:val="1"/>
              </w:numPr>
              <w:tabs>
                <w:tab w:val="left" w:pos="333"/>
              </w:tabs>
              <w:ind w:left="0" w:firstLine="0"/>
              <w:contextualSpacing/>
              <w:rPr>
                <w:rFonts w:cs="Times New Roman"/>
                <w:lang w:val="sk-SK"/>
              </w:rPr>
            </w:pPr>
            <w:r w:rsidRPr="00277F7A">
              <w:rPr>
                <w:rFonts w:cs="Times New Roman"/>
                <w:spacing w:val="-1"/>
                <w:lang w:val="sk-SK"/>
              </w:rPr>
              <w:t>Predbežné hodnoty PFS boli aktualizované na základe prepočítania pôvodných údajov.</w:t>
            </w:r>
          </w:p>
          <w:p w:rsidR="000D1845" w:rsidRPr="00277F7A" w:rsidRDefault="000D1845" w:rsidP="008E77A4">
            <w:pPr>
              <w:pStyle w:val="Zkladntext"/>
              <w:numPr>
                <w:ilvl w:val="0"/>
                <w:numId w:val="1"/>
              </w:numPr>
              <w:tabs>
                <w:tab w:val="left" w:pos="333"/>
              </w:tabs>
              <w:ind w:left="0" w:firstLine="0"/>
              <w:contextualSpacing/>
              <w:rPr>
                <w:rFonts w:cs="Times New Roman"/>
                <w:lang w:val="sk-SK"/>
              </w:rPr>
            </w:pPr>
            <w:r w:rsidRPr="00277F7A">
              <w:rPr>
                <w:rFonts w:cs="Times New Roman"/>
                <w:spacing w:val="-1"/>
                <w:lang w:val="sk-SK"/>
              </w:rPr>
              <w:t xml:space="preserve">Výsledky pre ORR sú udávané ako percento pacientov, </w:t>
            </w:r>
            <w:r w:rsidRPr="00277F7A">
              <w:rPr>
                <w:rFonts w:cs="Times New Roman"/>
                <w:lang w:val="sk-SK"/>
              </w:rPr>
              <w:t>u</w:t>
            </w:r>
            <w:r w:rsidRPr="00277F7A">
              <w:rPr>
                <w:rFonts w:cs="Times New Roman"/>
                <w:spacing w:val="-1"/>
                <w:lang w:val="sk-SK"/>
              </w:rPr>
              <w:t xml:space="preserve"> ktorých bola potvrdená odpoveď </w:t>
            </w:r>
            <w:r w:rsidRPr="00277F7A">
              <w:rPr>
                <w:rFonts w:cs="Times New Roman"/>
                <w:lang w:val="sk-SK"/>
              </w:rPr>
              <w:t>v</w:t>
            </w:r>
            <w:r w:rsidRPr="00277F7A">
              <w:rPr>
                <w:rFonts w:cs="Times New Roman"/>
                <w:spacing w:val="-1"/>
                <w:lang w:val="sk-SK"/>
              </w:rPr>
              <w:t xml:space="preserve"> rámci</w:t>
            </w:r>
            <w:r w:rsidRPr="00277F7A">
              <w:rPr>
                <w:rFonts w:cs="Times New Roman"/>
                <w:spacing w:val="22"/>
                <w:lang w:val="sk-SK"/>
              </w:rPr>
              <w:t xml:space="preserve"> </w:t>
            </w:r>
            <w:r w:rsidRPr="00277F7A">
              <w:rPr>
                <w:rFonts w:cs="Times New Roman"/>
                <w:lang w:val="sk-SK"/>
              </w:rPr>
              <w:t>95 %</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2"/>
                <w:lang w:val="sk-SK"/>
              </w:rPr>
              <w:t>.</w:t>
            </w:r>
          </w:p>
          <w:p w:rsidR="000D1845" w:rsidRPr="00277F7A" w:rsidRDefault="000D1845" w:rsidP="008E77A4">
            <w:pPr>
              <w:pStyle w:val="Zkladntext"/>
              <w:numPr>
                <w:ilvl w:val="0"/>
                <w:numId w:val="1"/>
              </w:numPr>
              <w:tabs>
                <w:tab w:val="left" w:pos="333"/>
              </w:tabs>
              <w:ind w:left="0" w:firstLine="0"/>
              <w:contextualSpacing/>
              <w:rPr>
                <w:rFonts w:cs="Times New Roman"/>
                <w:lang w:val="sk-SK"/>
              </w:rPr>
            </w:pPr>
            <w:r w:rsidRPr="00277F7A">
              <w:rPr>
                <w:rFonts w:cs="Times New Roman"/>
                <w:spacing w:val="-1"/>
                <w:lang w:val="sk-SK"/>
              </w:rPr>
              <w:t>Medián nebol dosiahnutý, pretože údaje ešte neboli zrelé.</w:t>
            </w:r>
          </w:p>
          <w:p w:rsidR="00214B97" w:rsidRPr="00277F7A" w:rsidRDefault="00214B97" w:rsidP="0086504A">
            <w:pPr>
              <w:rPr>
                <w:rFonts w:ascii="Times New Roman" w:hAnsi="Times New Roman" w:cs="Times New Roman"/>
                <w:lang w:val="sk-SK" w:eastAsia="en-GB"/>
              </w:rPr>
            </w:pPr>
          </w:p>
        </w:tc>
      </w:tr>
    </w:tbl>
    <w:p w:rsidR="00214B97" w:rsidRPr="00277F7A" w:rsidRDefault="00214B97" w:rsidP="0041464A">
      <w:pPr>
        <w:pStyle w:val="Zkladntext"/>
        <w:ind w:left="0"/>
        <w:contextualSpacing/>
        <w:rPr>
          <w:rFonts w:cs="Times New Roman"/>
          <w:spacing w:val="-1"/>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Medián OS </w:t>
      </w:r>
      <w:r w:rsidRPr="00277F7A">
        <w:rPr>
          <w:rFonts w:cs="Times New Roman"/>
          <w:lang w:val="sk-SK"/>
        </w:rPr>
        <w:t>v</w:t>
      </w:r>
      <w:r w:rsidRPr="00277F7A">
        <w:rPr>
          <w:rFonts w:cs="Times New Roman"/>
          <w:spacing w:val="-1"/>
          <w:lang w:val="sk-SK"/>
        </w:rPr>
        <w:t xml:space="preserve"> ITT populácii bol 72,7 týždňa </w:t>
      </w:r>
      <w:r w:rsidRPr="00277F7A">
        <w:rPr>
          <w:rFonts w:cs="Times New Roman"/>
          <w:lang w:val="sk-SK"/>
        </w:rPr>
        <w:t>v</w:t>
      </w:r>
      <w:r w:rsidRPr="00277F7A">
        <w:rPr>
          <w:rFonts w:cs="Times New Roman"/>
          <w:spacing w:val="-1"/>
          <w:lang w:val="sk-SK"/>
        </w:rPr>
        <w:t xml:space="preserve"> skupine pacientov liečených sunitinibom </w:t>
      </w:r>
      <w:r w:rsidRPr="00277F7A">
        <w:rPr>
          <w:rFonts w:cs="Times New Roman"/>
          <w:lang w:val="sk-SK"/>
        </w:rPr>
        <w:t>a</w:t>
      </w:r>
      <w:r w:rsidRPr="00277F7A">
        <w:rPr>
          <w:rFonts w:cs="Times New Roman"/>
          <w:spacing w:val="-1"/>
          <w:lang w:val="sk-SK"/>
        </w:rPr>
        <w:t xml:space="preserve"> 64,9 týždňa </w:t>
      </w:r>
      <w:r w:rsidRPr="00277F7A">
        <w:rPr>
          <w:rFonts w:cs="Times New Roman"/>
          <w:spacing w:val="24"/>
          <w:lang w:val="sk-SK"/>
        </w:rPr>
        <w:t xml:space="preserve"> </w:t>
      </w:r>
      <w:r w:rsidRPr="00277F7A">
        <w:rPr>
          <w:rFonts w:cs="Times New Roman"/>
          <w:lang w:val="sk-SK"/>
        </w:rPr>
        <w:t>v</w:t>
      </w:r>
      <w:r w:rsidRPr="00277F7A">
        <w:rPr>
          <w:rFonts w:cs="Times New Roman"/>
          <w:spacing w:val="-1"/>
          <w:lang w:val="sk-SK"/>
        </w:rPr>
        <w:t xml:space="preserve"> skupine pacientov na placebe (HR 0,876;</w:t>
      </w:r>
      <w:r w:rsidRPr="00277F7A">
        <w:rPr>
          <w:rFonts w:cs="Times New Roman"/>
          <w:spacing w:val="-2"/>
          <w:lang w:val="sk-SK"/>
        </w:rPr>
        <w:t xml:space="preserve"> </w:t>
      </w:r>
      <w:r w:rsidRPr="00277F7A">
        <w:rPr>
          <w:rFonts w:cs="Times New Roman"/>
          <w:lang w:val="sk-SK"/>
        </w:rPr>
        <w:t>95 %</w:t>
      </w:r>
      <w:r w:rsidRPr="00277F7A">
        <w:rPr>
          <w:rFonts w:cs="Times New Roman"/>
          <w:spacing w:val="-2"/>
          <w:lang w:val="sk-SK"/>
        </w:rPr>
        <w:t xml:space="preserve"> </w:t>
      </w:r>
      <w:r w:rsidR="0009156C" w:rsidRPr="00277F7A">
        <w:rPr>
          <w:rFonts w:cs="Times New Roman"/>
          <w:spacing w:val="-1"/>
          <w:lang w:val="sk-SK"/>
        </w:rPr>
        <w:t>IS</w:t>
      </w:r>
      <w:r w:rsidRPr="00277F7A">
        <w:rPr>
          <w:rFonts w:cs="Times New Roman"/>
          <w:spacing w:val="-2"/>
          <w:lang w:val="sk-SK"/>
        </w:rPr>
        <w:t>:</w:t>
      </w:r>
      <w:r w:rsidRPr="00277F7A">
        <w:rPr>
          <w:rFonts w:cs="Times New Roman"/>
          <w:spacing w:val="1"/>
          <w:lang w:val="sk-SK"/>
        </w:rPr>
        <w:t xml:space="preserve"> </w:t>
      </w:r>
      <w:r w:rsidRPr="00277F7A">
        <w:rPr>
          <w:rFonts w:cs="Times New Roman"/>
          <w:lang w:val="sk-SK"/>
        </w:rPr>
        <w:t>0,679 -</w:t>
      </w:r>
      <w:r w:rsidRPr="00277F7A">
        <w:rPr>
          <w:rFonts w:cs="Times New Roman"/>
          <w:spacing w:val="-4"/>
          <w:lang w:val="sk-SK"/>
        </w:rPr>
        <w:t xml:space="preserve"> </w:t>
      </w:r>
      <w:r w:rsidRPr="00277F7A">
        <w:rPr>
          <w:rFonts w:cs="Times New Roman"/>
          <w:lang w:val="sk-SK"/>
        </w:rPr>
        <w:t xml:space="preserve">1,129, p = </w:t>
      </w:r>
      <w:r w:rsidRPr="00277F7A">
        <w:rPr>
          <w:rFonts w:cs="Times New Roman"/>
          <w:spacing w:val="-1"/>
          <w:lang w:val="sk-SK"/>
        </w:rPr>
        <w:t xml:space="preserve">0,306). </w:t>
      </w:r>
      <w:r w:rsidRPr="00277F7A">
        <w:rPr>
          <w:rFonts w:cs="Times New Roman"/>
          <w:lang w:val="sk-SK"/>
        </w:rPr>
        <w:t>V</w:t>
      </w:r>
      <w:r w:rsidRPr="00277F7A">
        <w:rPr>
          <w:rFonts w:cs="Times New Roman"/>
          <w:spacing w:val="-1"/>
          <w:lang w:val="sk-SK"/>
        </w:rPr>
        <w:t xml:space="preserve"> tejto analýze boli do</w:t>
      </w:r>
      <w:r w:rsidRPr="00277F7A">
        <w:rPr>
          <w:rFonts w:cs="Times New Roman"/>
          <w:spacing w:val="22"/>
          <w:lang w:val="sk-SK"/>
        </w:rPr>
        <w:t xml:space="preserve"> </w:t>
      </w:r>
      <w:r w:rsidRPr="00277F7A">
        <w:rPr>
          <w:rFonts w:cs="Times New Roman"/>
          <w:spacing w:val="-1"/>
          <w:lang w:val="sk-SK"/>
        </w:rPr>
        <w:t xml:space="preserve">liečebného ramena </w:t>
      </w:r>
      <w:r w:rsidRPr="00277F7A">
        <w:rPr>
          <w:rFonts w:cs="Times New Roman"/>
          <w:lang w:val="sk-SK"/>
        </w:rPr>
        <w:t>s</w:t>
      </w:r>
      <w:r w:rsidRPr="00277F7A">
        <w:rPr>
          <w:rFonts w:cs="Times New Roman"/>
          <w:spacing w:val="-1"/>
          <w:lang w:val="sk-SK"/>
        </w:rPr>
        <w:t xml:space="preserve"> placebom zaradení aj pacienti pôvodne randomizovaní na placebo, ktorí následne</w:t>
      </w:r>
      <w:r w:rsidRPr="00277F7A">
        <w:rPr>
          <w:rFonts w:cs="Times New Roman"/>
          <w:spacing w:val="22"/>
          <w:lang w:val="sk-SK"/>
        </w:rPr>
        <w:t xml:space="preserve"> </w:t>
      </w:r>
      <w:r w:rsidRPr="00277F7A">
        <w:rPr>
          <w:rFonts w:cs="Times New Roman"/>
          <w:spacing w:val="-1"/>
          <w:lang w:val="sk-SK"/>
        </w:rPr>
        <w:t xml:space="preserve">boli liečení sunitinibom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otvorenej fáze štúdie.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EF6D65">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 xml:space="preserve">Doteraz neliečený metastatický karcinóm </w:t>
      </w:r>
      <w:r w:rsidRPr="00277F7A">
        <w:rPr>
          <w:rFonts w:ascii="Times New Roman" w:hAnsi="Times New Roman" w:cs="Times New Roman"/>
          <w:i/>
          <w:lang w:val="sk-SK"/>
        </w:rPr>
        <w:t xml:space="preserve">z </w:t>
      </w:r>
      <w:r w:rsidRPr="00277F7A">
        <w:rPr>
          <w:rFonts w:ascii="Times New Roman" w:hAnsi="Times New Roman" w:cs="Times New Roman"/>
          <w:i/>
          <w:spacing w:val="-1"/>
          <w:lang w:val="sk-SK"/>
        </w:rPr>
        <w:t>obličkových</w:t>
      </w:r>
      <w:r w:rsidRPr="00277F7A">
        <w:rPr>
          <w:rFonts w:ascii="Times New Roman" w:hAnsi="Times New Roman" w:cs="Times New Roman"/>
          <w:i/>
          <w:spacing w:val="-3"/>
          <w:lang w:val="sk-SK"/>
        </w:rPr>
        <w:t xml:space="preserve"> </w:t>
      </w:r>
      <w:r w:rsidRPr="00277F7A">
        <w:rPr>
          <w:rFonts w:ascii="Times New Roman" w:hAnsi="Times New Roman" w:cs="Times New Roman"/>
          <w:i/>
          <w:spacing w:val="-1"/>
          <w:lang w:val="sk-SK"/>
        </w:rPr>
        <w:t>buniek</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Randomizovaná multicentrická medzinárodná štúdia 3.</w:t>
      </w:r>
      <w:r w:rsidRPr="00277F7A">
        <w:rPr>
          <w:rFonts w:cs="Times New Roman"/>
          <w:spacing w:val="-4"/>
          <w:lang w:val="sk-SK"/>
        </w:rPr>
        <w:t xml:space="preserve"> </w:t>
      </w:r>
      <w:r w:rsidRPr="00277F7A">
        <w:rPr>
          <w:rFonts w:cs="Times New Roman"/>
          <w:spacing w:val="-1"/>
          <w:lang w:val="sk-SK"/>
        </w:rPr>
        <w:t xml:space="preserve">fázy hodnotiaca účinnosť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bezpečnosť</w:t>
      </w:r>
      <w:r w:rsidRPr="00277F7A">
        <w:rPr>
          <w:rFonts w:cs="Times New Roman"/>
          <w:spacing w:val="28"/>
          <w:lang w:val="sk-SK"/>
        </w:rPr>
        <w:t xml:space="preserve"> </w:t>
      </w:r>
      <w:r w:rsidRPr="00277F7A">
        <w:rPr>
          <w:rFonts w:cs="Times New Roman"/>
          <w:lang w:val="sk-SK"/>
        </w:rPr>
        <w:t>sunitinibu v</w:t>
      </w:r>
      <w:r w:rsidRPr="00277F7A">
        <w:rPr>
          <w:rFonts w:cs="Times New Roman"/>
          <w:spacing w:val="-3"/>
          <w:lang w:val="sk-SK"/>
        </w:rPr>
        <w:t xml:space="preserve"> </w:t>
      </w:r>
      <w:r w:rsidRPr="00277F7A">
        <w:rPr>
          <w:rFonts w:cs="Times New Roman"/>
          <w:spacing w:val="-1"/>
          <w:lang w:val="sk-SK"/>
        </w:rPr>
        <w:t xml:space="preserve">porovnaní </w:t>
      </w:r>
      <w:r w:rsidRPr="00277F7A">
        <w:rPr>
          <w:rFonts w:cs="Times New Roman"/>
          <w:lang w:val="sk-SK"/>
        </w:rPr>
        <w:t>s</w:t>
      </w:r>
      <w:r w:rsidRPr="00277F7A">
        <w:rPr>
          <w:rFonts w:cs="Times New Roman"/>
          <w:spacing w:val="-2"/>
          <w:lang w:val="sk-SK"/>
        </w:rPr>
        <w:t xml:space="preserve"> </w:t>
      </w:r>
      <w:r w:rsidRPr="00277F7A">
        <w:rPr>
          <w:rFonts w:cs="Times New Roman"/>
          <w:spacing w:val="-1"/>
          <w:lang w:val="sk-SK"/>
        </w:rPr>
        <w:t>interferónom</w:t>
      </w:r>
      <w:r w:rsidRPr="00277F7A">
        <w:rPr>
          <w:rFonts w:cs="Times New Roman"/>
          <w:spacing w:val="-2"/>
          <w:lang w:val="sk-SK"/>
        </w:rPr>
        <w:t xml:space="preserve"> </w:t>
      </w:r>
      <w:r w:rsidRPr="00277F7A">
        <w:rPr>
          <w:rFonts w:cs="Times New Roman"/>
          <w:spacing w:val="-1"/>
          <w:lang w:val="sk-SK"/>
        </w:rPr>
        <w:t>IFN-α</w:t>
      </w:r>
      <w:r w:rsidRPr="00277F7A">
        <w:rPr>
          <w:rFonts w:cs="Times New Roman"/>
          <w:lang w:val="sk-SK"/>
        </w:rPr>
        <w:t xml:space="preserve"> </w:t>
      </w:r>
      <w:r w:rsidRPr="00277F7A">
        <w:rPr>
          <w:rFonts w:cs="Times New Roman"/>
          <w:spacing w:val="-1"/>
          <w:lang w:val="sk-SK"/>
        </w:rPr>
        <w:t>bola</w:t>
      </w:r>
      <w:r w:rsidRPr="00277F7A">
        <w:rPr>
          <w:rFonts w:cs="Times New Roman"/>
          <w:lang w:val="sk-SK"/>
        </w:rPr>
        <w:t xml:space="preserve"> </w:t>
      </w:r>
      <w:r w:rsidRPr="00277F7A">
        <w:rPr>
          <w:rFonts w:cs="Times New Roman"/>
          <w:spacing w:val="-1"/>
          <w:lang w:val="sk-SK"/>
        </w:rPr>
        <w:t>vykonaná</w:t>
      </w:r>
      <w:r w:rsidRPr="00277F7A">
        <w:rPr>
          <w:rFonts w:cs="Times New Roman"/>
          <w:lang w:val="sk-SK"/>
        </w:rPr>
        <w:t xml:space="preserve"> u </w:t>
      </w:r>
      <w:r w:rsidRPr="00277F7A">
        <w:rPr>
          <w:rFonts w:cs="Times New Roman"/>
          <w:spacing w:val="-1"/>
          <w:lang w:val="sk-SK"/>
        </w:rPr>
        <w:t>pacientov</w:t>
      </w:r>
      <w:r w:rsidRPr="00277F7A">
        <w:rPr>
          <w:rFonts w:cs="Times New Roman"/>
          <w:spacing w:val="-2"/>
          <w:lang w:val="sk-SK"/>
        </w:rPr>
        <w:t xml:space="preserve"> </w:t>
      </w:r>
      <w:r w:rsidRPr="00277F7A">
        <w:rPr>
          <w:rFonts w:cs="Times New Roman"/>
          <w:lang w:val="sk-SK"/>
        </w:rPr>
        <w:t xml:space="preserve">s </w:t>
      </w:r>
      <w:r w:rsidRPr="00277F7A">
        <w:rPr>
          <w:rFonts w:cs="Times New Roman"/>
          <w:spacing w:val="-1"/>
          <w:lang w:val="sk-SK"/>
        </w:rPr>
        <w:t>doteraz neliečeným</w:t>
      </w:r>
      <w:r w:rsidRPr="00277F7A">
        <w:rPr>
          <w:rFonts w:cs="Times New Roman"/>
          <w:spacing w:val="28"/>
          <w:lang w:val="sk-SK"/>
        </w:rPr>
        <w:t xml:space="preserve"> </w:t>
      </w:r>
      <w:r w:rsidRPr="00277F7A">
        <w:rPr>
          <w:rFonts w:cs="Times New Roman"/>
          <w:spacing w:val="-1"/>
          <w:lang w:val="sk-SK"/>
        </w:rPr>
        <w:t xml:space="preserve">karcinómom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obličkových buniek MRCC. Sedemstopäťdesiat pacientov</w:t>
      </w:r>
      <w:r w:rsidRPr="00277F7A">
        <w:rPr>
          <w:rFonts w:cs="Times New Roman"/>
          <w:spacing w:val="-2"/>
          <w:lang w:val="sk-SK"/>
        </w:rPr>
        <w:t xml:space="preserve"> </w:t>
      </w:r>
      <w:r w:rsidRPr="00277F7A">
        <w:rPr>
          <w:rFonts w:cs="Times New Roman"/>
          <w:spacing w:val="-1"/>
          <w:lang w:val="sk-SK"/>
        </w:rPr>
        <w:t>bolo randomizovaných do</w:t>
      </w:r>
      <w:r w:rsidRPr="00277F7A">
        <w:rPr>
          <w:rFonts w:cs="Times New Roman"/>
          <w:spacing w:val="28"/>
          <w:lang w:val="sk-SK"/>
        </w:rPr>
        <w:t xml:space="preserve"> </w:t>
      </w:r>
      <w:r w:rsidRPr="00277F7A">
        <w:rPr>
          <w:rFonts w:cs="Times New Roman"/>
          <w:spacing w:val="-1"/>
          <w:lang w:val="sk-SK"/>
        </w:rPr>
        <w:t xml:space="preserve">liečebných ramien 1:1; pacienti boli liečení buď sunitinibom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opakovaných 6-týždňových cykloch</w:t>
      </w:r>
      <w:r w:rsidRPr="00277F7A">
        <w:rPr>
          <w:rFonts w:cs="Times New Roman"/>
          <w:spacing w:val="20"/>
          <w:lang w:val="sk-SK"/>
        </w:rPr>
        <w:t xml:space="preserve"> </w:t>
      </w:r>
      <w:r w:rsidRPr="00277F7A">
        <w:rPr>
          <w:rFonts w:cs="Times New Roman"/>
          <w:spacing w:val="-1"/>
          <w:lang w:val="sk-SK"/>
        </w:rPr>
        <w:t xml:space="preserve">pozostávajúcich zo </w:t>
      </w:r>
      <w:r w:rsidRPr="00277F7A">
        <w:rPr>
          <w:rFonts w:cs="Times New Roman"/>
          <w:lang w:val="sk-SK"/>
        </w:rPr>
        <w:t>4</w:t>
      </w:r>
      <w:r w:rsidRPr="00277F7A">
        <w:rPr>
          <w:rFonts w:cs="Times New Roman"/>
          <w:spacing w:val="-1"/>
          <w:lang w:val="sk-SK"/>
        </w:rPr>
        <w:t xml:space="preserve"> týždňov perorálneho podávania 50 mg</w:t>
      </w:r>
      <w:r w:rsidRPr="00277F7A">
        <w:rPr>
          <w:rFonts w:cs="Times New Roman"/>
          <w:spacing w:val="-3"/>
          <w:lang w:val="sk-SK"/>
        </w:rPr>
        <w:t xml:space="preserve"> </w:t>
      </w:r>
      <w:r w:rsidRPr="00277F7A">
        <w:rPr>
          <w:rFonts w:cs="Times New Roman"/>
          <w:spacing w:val="-1"/>
          <w:lang w:val="sk-SK"/>
        </w:rPr>
        <w:t xml:space="preserve">denne, po ktorých nasledovali </w:t>
      </w:r>
      <w:r w:rsidRPr="00277F7A">
        <w:rPr>
          <w:rFonts w:cs="Times New Roman"/>
          <w:lang w:val="sk-SK"/>
        </w:rPr>
        <w:t>2</w:t>
      </w:r>
      <w:r w:rsidRPr="00277F7A">
        <w:rPr>
          <w:rFonts w:cs="Times New Roman"/>
          <w:spacing w:val="-3"/>
          <w:lang w:val="sk-SK"/>
        </w:rPr>
        <w:t xml:space="preserve"> </w:t>
      </w:r>
      <w:r w:rsidRPr="00277F7A">
        <w:rPr>
          <w:rFonts w:cs="Times New Roman"/>
          <w:spacing w:val="-1"/>
          <w:lang w:val="sk-SK"/>
        </w:rPr>
        <w:t>týždne</w:t>
      </w:r>
      <w:r w:rsidRPr="00277F7A">
        <w:rPr>
          <w:rFonts w:cs="Times New Roman"/>
          <w:spacing w:val="20"/>
          <w:lang w:val="sk-SK"/>
        </w:rPr>
        <w:t xml:space="preserve"> </w:t>
      </w:r>
      <w:r w:rsidRPr="00277F7A">
        <w:rPr>
          <w:rFonts w:cs="Times New Roman"/>
          <w:spacing w:val="-1"/>
          <w:lang w:val="sk-SK"/>
        </w:rPr>
        <w:t>bez liečby (</w:t>
      </w:r>
      <w:r w:rsidR="00C72638" w:rsidRPr="00277F7A">
        <w:rPr>
          <w:rFonts w:cs="Times New Roman"/>
          <w:spacing w:val="-1"/>
          <w:lang w:val="sk-SK"/>
        </w:rPr>
        <w:t>S</w:t>
      </w:r>
      <w:r w:rsidRPr="00277F7A">
        <w:rPr>
          <w:rFonts w:cs="Times New Roman"/>
          <w:spacing w:val="-1"/>
          <w:lang w:val="sk-SK"/>
        </w:rPr>
        <w:t xml:space="preserve">chéma 4/2), alebo IFN-α podávaným ako subkutánna injekcia </w:t>
      </w:r>
      <w:r w:rsidRPr="00277F7A">
        <w:rPr>
          <w:rFonts w:cs="Times New Roman"/>
          <w:lang w:val="sk-SK"/>
        </w:rPr>
        <w:t>s</w:t>
      </w:r>
      <w:r w:rsidRPr="00277F7A">
        <w:rPr>
          <w:rFonts w:cs="Times New Roman"/>
          <w:spacing w:val="-1"/>
          <w:lang w:val="sk-SK"/>
        </w:rPr>
        <w:t xml:space="preserve"> </w:t>
      </w:r>
      <w:r w:rsidRPr="00277F7A">
        <w:rPr>
          <w:rFonts w:cs="Times New Roman"/>
          <w:lang w:val="sk-SK"/>
        </w:rPr>
        <w:t xml:space="preserve">3 </w:t>
      </w:r>
      <w:r w:rsidRPr="00277F7A">
        <w:rPr>
          <w:rFonts w:cs="Times New Roman"/>
          <w:spacing w:val="-1"/>
          <w:lang w:val="sk-SK"/>
        </w:rPr>
        <w:t>miliónmi jednotiek</w:t>
      </w:r>
      <w:r w:rsidRPr="00277F7A">
        <w:rPr>
          <w:rFonts w:cs="Times New Roman"/>
          <w:spacing w:val="24"/>
          <w:lang w:val="sk-SK"/>
        </w:rPr>
        <w:t xml:space="preserve"> </w:t>
      </w:r>
      <w:r w:rsidRPr="00277F7A">
        <w:rPr>
          <w:rFonts w:cs="Times New Roman"/>
          <w:spacing w:val="-1"/>
          <w:lang w:val="sk-SK"/>
        </w:rPr>
        <w:t xml:space="preserve">(MU) prvý týždeň, </w:t>
      </w:r>
      <w:r w:rsidRPr="00277F7A">
        <w:rPr>
          <w:rFonts w:cs="Times New Roman"/>
          <w:lang w:val="sk-SK"/>
        </w:rPr>
        <w:t>6</w:t>
      </w:r>
      <w:r w:rsidRPr="00277F7A">
        <w:rPr>
          <w:rFonts w:cs="Times New Roman"/>
          <w:spacing w:val="-1"/>
          <w:lang w:val="sk-SK"/>
        </w:rPr>
        <w:t xml:space="preserve"> MU druhý týždeň </w:t>
      </w:r>
      <w:r w:rsidRPr="00277F7A">
        <w:rPr>
          <w:rFonts w:cs="Times New Roman"/>
          <w:lang w:val="sk-SK"/>
        </w:rPr>
        <w:t xml:space="preserve">a 9 </w:t>
      </w:r>
      <w:r w:rsidRPr="00277F7A">
        <w:rPr>
          <w:rFonts w:cs="Times New Roman"/>
          <w:spacing w:val="-1"/>
          <w:lang w:val="sk-SK"/>
        </w:rPr>
        <w:t xml:space="preserve">MU tretí týždeň </w:t>
      </w:r>
      <w:r w:rsidRPr="00277F7A">
        <w:rPr>
          <w:rFonts w:cs="Times New Roman"/>
          <w:lang w:val="sk-SK"/>
        </w:rPr>
        <w:t xml:space="preserve">a </w:t>
      </w:r>
      <w:r w:rsidRPr="00277F7A">
        <w:rPr>
          <w:rFonts w:cs="Times New Roman"/>
          <w:spacing w:val="-1"/>
          <w:lang w:val="sk-SK"/>
        </w:rPr>
        <w:t>potom 3-krát týždenne obdeň.</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Medián trvania liečby sunitinibom bol 11,1 mesiacov (rozsah: 0,4 </w:t>
      </w:r>
      <w:r w:rsidRPr="00277F7A">
        <w:rPr>
          <w:rFonts w:cs="Times New Roman"/>
          <w:lang w:val="sk-SK"/>
        </w:rPr>
        <w:t>-</w:t>
      </w:r>
      <w:r w:rsidRPr="00277F7A">
        <w:rPr>
          <w:rFonts w:cs="Times New Roman"/>
          <w:spacing w:val="-4"/>
          <w:lang w:val="sk-SK"/>
        </w:rPr>
        <w:t xml:space="preserve"> </w:t>
      </w:r>
      <w:r w:rsidRPr="00277F7A">
        <w:rPr>
          <w:rFonts w:cs="Times New Roman"/>
          <w:lang w:val="sk-SK"/>
        </w:rPr>
        <w:t xml:space="preserve">46,1) a 4,1 </w:t>
      </w:r>
      <w:r w:rsidRPr="00277F7A">
        <w:rPr>
          <w:rFonts w:cs="Times New Roman"/>
          <w:spacing w:val="-1"/>
          <w:lang w:val="sk-SK"/>
        </w:rPr>
        <w:t>mesiacov (rozsah</w:t>
      </w:r>
      <w:r w:rsidR="00A055C9" w:rsidRPr="00277F7A">
        <w:rPr>
          <w:rFonts w:cs="Times New Roman"/>
          <w:lang w:val="sk-SK"/>
        </w:rPr>
        <w:t xml:space="preserve"> </w:t>
      </w:r>
      <w:r w:rsidRPr="00277F7A">
        <w:rPr>
          <w:rFonts w:cs="Times New Roman"/>
          <w:lang w:val="sk-SK"/>
        </w:rPr>
        <w:t>0,1 -</w:t>
      </w:r>
      <w:r w:rsidRPr="00277F7A">
        <w:rPr>
          <w:rFonts w:cs="Times New Roman"/>
          <w:spacing w:val="-4"/>
          <w:lang w:val="sk-SK"/>
        </w:rPr>
        <w:t xml:space="preserve"> </w:t>
      </w:r>
      <w:r w:rsidRPr="00277F7A">
        <w:rPr>
          <w:rFonts w:cs="Times New Roman"/>
          <w:lang w:val="sk-SK"/>
        </w:rPr>
        <w:t xml:space="preserve">45,6) pri </w:t>
      </w:r>
      <w:r w:rsidRPr="00277F7A">
        <w:rPr>
          <w:rFonts w:cs="Times New Roman"/>
          <w:spacing w:val="-1"/>
          <w:lang w:val="sk-SK"/>
        </w:rPr>
        <w:t>liečbe</w:t>
      </w:r>
      <w:r w:rsidRPr="00277F7A">
        <w:rPr>
          <w:rFonts w:cs="Times New Roman"/>
          <w:spacing w:val="-2"/>
          <w:lang w:val="sk-SK"/>
        </w:rPr>
        <w:t xml:space="preserve"> </w:t>
      </w:r>
      <w:r w:rsidRPr="00277F7A">
        <w:rPr>
          <w:rFonts w:cs="Times New Roman"/>
          <w:spacing w:val="-1"/>
          <w:lang w:val="sk-SK"/>
        </w:rPr>
        <w:t>IFN-α.</w:t>
      </w:r>
      <w:r w:rsidRPr="00277F7A">
        <w:rPr>
          <w:rFonts w:cs="Times New Roman"/>
          <w:spacing w:val="1"/>
          <w:lang w:val="sk-SK"/>
        </w:rPr>
        <w:t xml:space="preserve"> </w:t>
      </w:r>
      <w:r w:rsidRPr="00277F7A">
        <w:rPr>
          <w:rFonts w:cs="Times New Roman"/>
          <w:lang w:val="sk-SK"/>
        </w:rPr>
        <w:t>S</w:t>
      </w:r>
      <w:r w:rsidRPr="00277F7A">
        <w:rPr>
          <w:rFonts w:cs="Times New Roman"/>
          <w:spacing w:val="-1"/>
          <w:lang w:val="sk-SK"/>
        </w:rPr>
        <w:t xml:space="preserve"> liečbou súvisiace závažné nežiaduce účinky (treatment related serious</w:t>
      </w:r>
      <w:r w:rsidRPr="00277F7A">
        <w:rPr>
          <w:rFonts w:cs="Times New Roman"/>
          <w:spacing w:val="22"/>
          <w:lang w:val="sk-SK"/>
        </w:rPr>
        <w:t xml:space="preserve"> </w:t>
      </w:r>
      <w:r w:rsidRPr="00277F7A">
        <w:rPr>
          <w:rFonts w:cs="Times New Roman"/>
          <w:spacing w:val="-1"/>
          <w:lang w:val="sk-SK"/>
        </w:rPr>
        <w:t xml:space="preserve">adverse events, TRSAEs) boli hlásené </w:t>
      </w:r>
      <w:r w:rsidRPr="00277F7A">
        <w:rPr>
          <w:rFonts w:cs="Times New Roman"/>
          <w:lang w:val="sk-SK"/>
        </w:rPr>
        <w:t>u</w:t>
      </w:r>
      <w:r w:rsidRPr="00277F7A">
        <w:rPr>
          <w:rFonts w:cs="Times New Roman"/>
          <w:spacing w:val="-1"/>
          <w:lang w:val="sk-SK"/>
        </w:rPr>
        <w:t xml:space="preserve"> </w:t>
      </w:r>
      <w:r w:rsidRPr="00277F7A">
        <w:rPr>
          <w:rFonts w:cs="Times New Roman"/>
          <w:lang w:val="sk-SK"/>
        </w:rPr>
        <w:t>23,7</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pacientov liečených sunitinibom </w:t>
      </w:r>
      <w:r w:rsidRPr="00277F7A">
        <w:rPr>
          <w:rFonts w:cs="Times New Roman"/>
          <w:lang w:val="sk-SK"/>
        </w:rPr>
        <w:t>a</w:t>
      </w:r>
      <w:r w:rsidRPr="00277F7A">
        <w:rPr>
          <w:rFonts w:cs="Times New Roman"/>
          <w:spacing w:val="-1"/>
          <w:lang w:val="sk-SK"/>
        </w:rPr>
        <w:t xml:space="preserve"> </w:t>
      </w:r>
      <w:r w:rsidRPr="00277F7A">
        <w:rPr>
          <w:rFonts w:cs="Times New Roman"/>
          <w:lang w:val="sk-SK"/>
        </w:rPr>
        <w:t>u 6,9 %</w:t>
      </w:r>
      <w:r w:rsidRPr="00277F7A">
        <w:rPr>
          <w:rFonts w:cs="Times New Roman"/>
          <w:spacing w:val="-1"/>
          <w:lang w:val="sk-SK"/>
        </w:rPr>
        <w:t xml:space="preserve"> pacientov</w:t>
      </w:r>
      <w:r w:rsidR="00EF6D65" w:rsidRPr="00277F7A">
        <w:rPr>
          <w:rFonts w:cs="Times New Roman"/>
          <w:spacing w:val="-1"/>
          <w:lang w:val="sk-SK"/>
        </w:rPr>
        <w:t xml:space="preserve"> </w:t>
      </w:r>
      <w:r w:rsidRPr="00277F7A">
        <w:rPr>
          <w:rFonts w:cs="Times New Roman"/>
          <w:spacing w:val="-1"/>
          <w:lang w:val="sk-SK"/>
        </w:rPr>
        <w:t>liečených IFN-α.</w:t>
      </w:r>
      <w:r w:rsidRPr="00277F7A">
        <w:rPr>
          <w:rFonts w:cs="Times New Roman"/>
          <w:lang w:val="sk-SK"/>
        </w:rPr>
        <w:t xml:space="preserve"> </w:t>
      </w:r>
      <w:r w:rsidRPr="00277F7A">
        <w:rPr>
          <w:rFonts w:cs="Times New Roman"/>
          <w:spacing w:val="-1"/>
          <w:lang w:val="sk-SK"/>
        </w:rPr>
        <w:t>Avšak</w:t>
      </w:r>
      <w:r w:rsidRPr="00277F7A">
        <w:rPr>
          <w:rFonts w:cs="Times New Roman"/>
          <w:lang w:val="sk-SK"/>
        </w:rPr>
        <w:t xml:space="preserve"> miera prerušenia z</w:t>
      </w:r>
      <w:r w:rsidRPr="00277F7A">
        <w:rPr>
          <w:rFonts w:cs="Times New Roman"/>
          <w:spacing w:val="-3"/>
          <w:lang w:val="sk-SK"/>
        </w:rPr>
        <w:t xml:space="preserve"> </w:t>
      </w:r>
      <w:r w:rsidRPr="00277F7A">
        <w:rPr>
          <w:rFonts w:cs="Times New Roman"/>
          <w:spacing w:val="-1"/>
          <w:lang w:val="sk-SK"/>
        </w:rPr>
        <w:t xml:space="preserve">dôvodu nežiaducich účinkov bola </w:t>
      </w:r>
      <w:r w:rsidRPr="00277F7A">
        <w:rPr>
          <w:rFonts w:cs="Times New Roman"/>
          <w:lang w:val="sk-SK"/>
        </w:rPr>
        <w:t>20</w:t>
      </w:r>
      <w:r w:rsidRPr="00277F7A">
        <w:rPr>
          <w:rFonts w:cs="Times New Roman"/>
          <w:spacing w:val="-3"/>
          <w:lang w:val="sk-SK"/>
        </w:rPr>
        <w:t xml:space="preserve"> </w:t>
      </w:r>
      <w:r w:rsidRPr="00277F7A">
        <w:rPr>
          <w:rFonts w:cs="Times New Roman"/>
          <w:lang w:val="sk-SK"/>
        </w:rPr>
        <w:t xml:space="preserve">% </w:t>
      </w:r>
      <w:r w:rsidRPr="00277F7A">
        <w:rPr>
          <w:rFonts w:cs="Times New Roman"/>
          <w:spacing w:val="-1"/>
          <w:lang w:val="sk-SK"/>
        </w:rPr>
        <w:t>pri</w:t>
      </w:r>
      <w:r w:rsidRPr="00277F7A">
        <w:rPr>
          <w:rFonts w:cs="Times New Roman"/>
          <w:lang w:val="sk-SK"/>
        </w:rPr>
        <w:t xml:space="preserve"> </w:t>
      </w:r>
      <w:r w:rsidRPr="00277F7A">
        <w:rPr>
          <w:rFonts w:cs="Times New Roman"/>
          <w:spacing w:val="-1"/>
          <w:lang w:val="sk-SK"/>
        </w:rPr>
        <w:t>sunitinibe</w:t>
      </w:r>
      <w:r w:rsidRPr="00277F7A">
        <w:rPr>
          <w:rFonts w:cs="Times New Roman"/>
          <w:spacing w:val="29"/>
          <w:lang w:val="sk-SK"/>
        </w:rPr>
        <w:t xml:space="preserve"> </w:t>
      </w:r>
      <w:r w:rsidRPr="00277F7A">
        <w:rPr>
          <w:rFonts w:cs="Times New Roman"/>
          <w:lang w:val="sk-SK"/>
        </w:rPr>
        <w:t>a 23 %</w:t>
      </w:r>
      <w:r w:rsidRPr="00277F7A">
        <w:rPr>
          <w:rFonts w:cs="Times New Roman"/>
          <w:spacing w:val="-2"/>
          <w:lang w:val="sk-SK"/>
        </w:rPr>
        <w:t xml:space="preserve"> </w:t>
      </w:r>
      <w:r w:rsidRPr="00277F7A">
        <w:rPr>
          <w:rFonts w:cs="Times New Roman"/>
          <w:spacing w:val="-1"/>
          <w:lang w:val="sk-SK"/>
        </w:rPr>
        <w:t>pri</w:t>
      </w:r>
      <w:r w:rsidRPr="00277F7A">
        <w:rPr>
          <w:rFonts w:cs="Times New Roman"/>
          <w:spacing w:val="-2"/>
          <w:lang w:val="sk-SK"/>
        </w:rPr>
        <w:t xml:space="preserve"> </w:t>
      </w:r>
      <w:r w:rsidRPr="00277F7A">
        <w:rPr>
          <w:rFonts w:cs="Times New Roman"/>
          <w:spacing w:val="-1"/>
          <w:lang w:val="sk-SK"/>
        </w:rPr>
        <w:t>IFN-α.</w:t>
      </w:r>
      <w:r w:rsidRPr="00277F7A">
        <w:rPr>
          <w:rFonts w:cs="Times New Roman"/>
          <w:lang w:val="sk-SK"/>
        </w:rPr>
        <w:t xml:space="preserve"> </w:t>
      </w:r>
      <w:r w:rsidRPr="00277F7A">
        <w:rPr>
          <w:rFonts w:cs="Times New Roman"/>
          <w:spacing w:val="-1"/>
          <w:lang w:val="sk-SK"/>
        </w:rPr>
        <w:t xml:space="preserve">Prerušenie podávania sa vyskytlo </w:t>
      </w:r>
      <w:r w:rsidRPr="00277F7A">
        <w:rPr>
          <w:rFonts w:cs="Times New Roman"/>
          <w:lang w:val="sk-SK"/>
        </w:rPr>
        <w:t>u</w:t>
      </w:r>
      <w:r w:rsidRPr="00277F7A">
        <w:rPr>
          <w:rFonts w:cs="Times New Roman"/>
          <w:spacing w:val="-1"/>
          <w:lang w:val="sk-SK"/>
        </w:rPr>
        <w:t xml:space="preserve"> </w:t>
      </w:r>
      <w:r w:rsidRPr="00277F7A">
        <w:rPr>
          <w:rFonts w:cs="Times New Roman"/>
          <w:spacing w:val="-2"/>
          <w:lang w:val="sk-SK"/>
        </w:rPr>
        <w:t>202</w:t>
      </w:r>
      <w:r w:rsidRPr="00277F7A">
        <w:rPr>
          <w:rFonts w:cs="Times New Roman"/>
          <w:lang w:val="sk-SK"/>
        </w:rPr>
        <w:t xml:space="preserve"> </w:t>
      </w:r>
      <w:r w:rsidRPr="00277F7A">
        <w:rPr>
          <w:rFonts w:cs="Times New Roman"/>
          <w:spacing w:val="-1"/>
          <w:lang w:val="sk-SK"/>
        </w:rPr>
        <w:t>pacientov (54</w:t>
      </w:r>
      <w:r w:rsidRPr="00277F7A">
        <w:rPr>
          <w:rFonts w:cs="Times New Roman"/>
          <w:spacing w:val="-3"/>
          <w:lang w:val="sk-SK"/>
        </w:rPr>
        <w:t xml:space="preserve"> </w:t>
      </w:r>
      <w:r w:rsidRPr="00277F7A">
        <w:rPr>
          <w:rFonts w:cs="Times New Roman"/>
          <w:spacing w:val="-1"/>
          <w:lang w:val="sk-SK"/>
        </w:rPr>
        <w:t>%) na sunitinibe</w:t>
      </w:r>
      <w:r w:rsidR="00EF6D65" w:rsidRPr="00277F7A">
        <w:rPr>
          <w:rFonts w:cs="Times New Roman"/>
          <w:lang w:val="sk-SK"/>
        </w:rPr>
        <w:t xml:space="preserve"> </w:t>
      </w:r>
      <w:r w:rsidRPr="00277F7A">
        <w:rPr>
          <w:rFonts w:cs="Times New Roman"/>
          <w:lang w:val="sk-SK"/>
        </w:rPr>
        <w:t xml:space="preserve">a 141 </w:t>
      </w:r>
      <w:r w:rsidRPr="00277F7A">
        <w:rPr>
          <w:rFonts w:cs="Times New Roman"/>
          <w:spacing w:val="-1"/>
          <w:lang w:val="sk-SK"/>
        </w:rPr>
        <w:t>pacientov (39</w:t>
      </w:r>
      <w:r w:rsidRPr="00277F7A">
        <w:rPr>
          <w:rFonts w:cs="Times New Roman"/>
          <w:spacing w:val="-3"/>
          <w:lang w:val="sk-SK"/>
        </w:rPr>
        <w:t xml:space="preserve"> </w:t>
      </w:r>
      <w:r w:rsidRPr="00277F7A">
        <w:rPr>
          <w:rFonts w:cs="Times New Roman"/>
          <w:spacing w:val="-1"/>
          <w:lang w:val="sk-SK"/>
        </w:rPr>
        <w:t xml:space="preserve">%) na IFN-α. Redukcia dávky sa vyskytla </w:t>
      </w:r>
      <w:r w:rsidRPr="00277F7A">
        <w:rPr>
          <w:rFonts w:cs="Times New Roman"/>
          <w:lang w:val="sk-SK"/>
        </w:rPr>
        <w:t>u</w:t>
      </w:r>
      <w:r w:rsidRPr="00277F7A">
        <w:rPr>
          <w:rFonts w:cs="Times New Roman"/>
          <w:spacing w:val="-1"/>
          <w:lang w:val="sk-SK"/>
        </w:rPr>
        <w:t xml:space="preserve"> </w:t>
      </w:r>
      <w:r w:rsidRPr="00277F7A">
        <w:rPr>
          <w:rFonts w:cs="Times New Roman"/>
          <w:lang w:val="sk-SK"/>
        </w:rPr>
        <w:t xml:space="preserve">194 </w:t>
      </w:r>
      <w:r w:rsidRPr="00277F7A">
        <w:rPr>
          <w:rFonts w:cs="Times New Roman"/>
          <w:spacing w:val="-1"/>
          <w:lang w:val="sk-SK"/>
        </w:rPr>
        <w:t>pacientov (52</w:t>
      </w:r>
      <w:r w:rsidRPr="00277F7A">
        <w:rPr>
          <w:rFonts w:cs="Times New Roman"/>
          <w:spacing w:val="-3"/>
          <w:lang w:val="sk-SK"/>
        </w:rPr>
        <w:t xml:space="preserve"> </w:t>
      </w:r>
      <w:r w:rsidRPr="00277F7A">
        <w:rPr>
          <w:rFonts w:cs="Times New Roman"/>
          <w:spacing w:val="-1"/>
          <w:lang w:val="sk-SK"/>
        </w:rPr>
        <w:t xml:space="preserve">%) na sunitinibe </w:t>
      </w:r>
      <w:r w:rsidRPr="00277F7A">
        <w:rPr>
          <w:rFonts w:cs="Times New Roman"/>
          <w:spacing w:val="24"/>
          <w:lang w:val="sk-SK"/>
        </w:rPr>
        <w:t xml:space="preserve"> </w:t>
      </w:r>
      <w:r w:rsidRPr="00277F7A">
        <w:rPr>
          <w:rFonts w:cs="Times New Roman"/>
          <w:lang w:val="sk-SK"/>
        </w:rPr>
        <w:t xml:space="preserve">a 98 </w:t>
      </w:r>
      <w:r w:rsidRPr="00277F7A">
        <w:rPr>
          <w:rFonts w:cs="Times New Roman"/>
          <w:spacing w:val="-1"/>
          <w:lang w:val="sk-SK"/>
        </w:rPr>
        <w:t>pacientov (27</w:t>
      </w:r>
      <w:r w:rsidRPr="00277F7A">
        <w:rPr>
          <w:rFonts w:cs="Times New Roman"/>
          <w:spacing w:val="-3"/>
          <w:lang w:val="sk-SK"/>
        </w:rPr>
        <w:t xml:space="preserve"> </w:t>
      </w:r>
      <w:r w:rsidRPr="00277F7A">
        <w:rPr>
          <w:rFonts w:cs="Times New Roman"/>
          <w:spacing w:val="-1"/>
          <w:lang w:val="sk-SK"/>
        </w:rPr>
        <w:t>%) na IFN-α.</w:t>
      </w:r>
      <w:r w:rsidRPr="00277F7A">
        <w:rPr>
          <w:rFonts w:cs="Times New Roman"/>
          <w:lang w:val="sk-SK"/>
        </w:rPr>
        <w:t xml:space="preserve"> </w:t>
      </w:r>
      <w:r w:rsidRPr="00277F7A">
        <w:rPr>
          <w:rFonts w:cs="Times New Roman"/>
          <w:spacing w:val="-1"/>
          <w:lang w:val="sk-SK"/>
        </w:rPr>
        <w:t>Pacienti</w:t>
      </w:r>
      <w:r w:rsidRPr="00277F7A">
        <w:rPr>
          <w:rFonts w:cs="Times New Roman"/>
          <w:lang w:val="sk-SK"/>
        </w:rPr>
        <w:t xml:space="preserve"> </w:t>
      </w:r>
      <w:r w:rsidRPr="00277F7A">
        <w:rPr>
          <w:rFonts w:cs="Times New Roman"/>
          <w:spacing w:val="-1"/>
          <w:lang w:val="sk-SK"/>
        </w:rPr>
        <w:t>boli</w:t>
      </w:r>
      <w:r w:rsidRPr="00277F7A">
        <w:rPr>
          <w:rFonts w:cs="Times New Roman"/>
          <w:lang w:val="sk-SK"/>
        </w:rPr>
        <w:t xml:space="preserve"> </w:t>
      </w:r>
      <w:r w:rsidRPr="00277F7A">
        <w:rPr>
          <w:rFonts w:cs="Times New Roman"/>
          <w:spacing w:val="-1"/>
          <w:lang w:val="sk-SK"/>
        </w:rPr>
        <w:t>liečení do progresie ochorenia alebo do odstúpenia zo</w:t>
      </w:r>
      <w:r w:rsidRPr="00277F7A">
        <w:rPr>
          <w:rFonts w:cs="Times New Roman"/>
          <w:spacing w:val="28"/>
          <w:lang w:val="sk-SK"/>
        </w:rPr>
        <w:t xml:space="preserve"> </w:t>
      </w:r>
      <w:r w:rsidRPr="00277F7A">
        <w:rPr>
          <w:rFonts w:cs="Times New Roman"/>
          <w:spacing w:val="-1"/>
          <w:lang w:val="sk-SK"/>
        </w:rPr>
        <w:t>štúdie. Primárnym cieľom hodnotenia účinnosti bolo prežívanie bez progresie (progression free</w:t>
      </w:r>
      <w:r w:rsidRPr="00277F7A">
        <w:rPr>
          <w:rFonts w:cs="Times New Roman"/>
          <w:spacing w:val="20"/>
          <w:lang w:val="sk-SK"/>
        </w:rPr>
        <w:t xml:space="preserve"> </w:t>
      </w:r>
      <w:r w:rsidRPr="00277F7A">
        <w:rPr>
          <w:rFonts w:cs="Times New Roman"/>
          <w:spacing w:val="-1"/>
          <w:lang w:val="sk-SK"/>
        </w:rPr>
        <w:t>survival, PFS). Plánovaná priebežná analýza ukázala štatisticky signifikantnú výhodu pre sunitinib</w:t>
      </w:r>
      <w:r w:rsidRPr="00277F7A">
        <w:rPr>
          <w:rFonts w:cs="Times New Roman"/>
          <w:spacing w:val="20"/>
          <w:lang w:val="sk-SK"/>
        </w:rPr>
        <w:t xml:space="preserve"> </w:t>
      </w:r>
      <w:r w:rsidRPr="00277F7A">
        <w:rPr>
          <w:rFonts w:cs="Times New Roman"/>
          <w:spacing w:val="-1"/>
          <w:lang w:val="sk-SK"/>
        </w:rPr>
        <w:t>oproti IFN-α,</w:t>
      </w:r>
      <w:r w:rsidRPr="00277F7A">
        <w:rPr>
          <w:rFonts w:cs="Times New Roman"/>
          <w:spacing w:val="2"/>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tejto štúdii medián PFS pre sunitinibom liečenú skupinu bol 47,3</w:t>
      </w:r>
      <w:r w:rsidRPr="00277F7A">
        <w:rPr>
          <w:rFonts w:cs="Times New Roman"/>
          <w:spacing w:val="-6"/>
          <w:lang w:val="sk-SK"/>
        </w:rPr>
        <w:t xml:space="preserve"> </w:t>
      </w:r>
      <w:r w:rsidRPr="00277F7A">
        <w:rPr>
          <w:rFonts w:cs="Times New Roman"/>
          <w:spacing w:val="-1"/>
          <w:lang w:val="sk-SK"/>
        </w:rPr>
        <w:t xml:space="preserve">týždňa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porovnaní</w:t>
      </w:r>
      <w:r w:rsidRPr="00277F7A">
        <w:rPr>
          <w:rFonts w:cs="Times New Roman"/>
          <w:spacing w:val="24"/>
          <w:lang w:val="sk-SK"/>
        </w:rPr>
        <w:t xml:space="preserve"> </w:t>
      </w:r>
      <w:r w:rsidRPr="00277F7A">
        <w:rPr>
          <w:rFonts w:cs="Times New Roman"/>
          <w:lang w:val="sk-SK"/>
        </w:rPr>
        <w:t>s 22,0</w:t>
      </w:r>
      <w:r w:rsidRPr="00277F7A">
        <w:rPr>
          <w:rFonts w:cs="Times New Roman"/>
          <w:spacing w:val="-3"/>
          <w:lang w:val="sk-SK"/>
        </w:rPr>
        <w:t xml:space="preserve"> </w:t>
      </w:r>
      <w:r w:rsidRPr="00277F7A">
        <w:rPr>
          <w:rFonts w:cs="Times New Roman"/>
          <w:spacing w:val="-1"/>
          <w:lang w:val="sk-SK"/>
        </w:rPr>
        <w:t xml:space="preserve">týždňami pre skupinu liečenú IFN-α; miera rizika bola 0,415 </w:t>
      </w:r>
      <w:r w:rsidRPr="00277F7A">
        <w:rPr>
          <w:rFonts w:cs="Times New Roman"/>
          <w:lang w:val="sk-SK"/>
        </w:rPr>
        <w:t>(95</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4"/>
          <w:lang w:val="sk-SK"/>
        </w:rPr>
        <w:t xml:space="preserve"> </w:t>
      </w:r>
      <w:r w:rsidRPr="00277F7A">
        <w:rPr>
          <w:rFonts w:cs="Times New Roman"/>
          <w:lang w:val="sk-SK"/>
        </w:rPr>
        <w:t>= 0,320 -</w:t>
      </w:r>
      <w:r w:rsidRPr="00277F7A">
        <w:rPr>
          <w:rFonts w:cs="Times New Roman"/>
          <w:spacing w:val="-4"/>
          <w:lang w:val="sk-SK"/>
        </w:rPr>
        <w:t xml:space="preserve"> </w:t>
      </w:r>
      <w:r w:rsidR="00A055C9" w:rsidRPr="00277F7A">
        <w:rPr>
          <w:rFonts w:cs="Times New Roman"/>
          <w:lang w:val="sk-SK"/>
        </w:rPr>
        <w:t xml:space="preserve">0,539, </w:t>
      </w:r>
      <w:r w:rsidRPr="00277F7A">
        <w:rPr>
          <w:rFonts w:cs="Times New Roman"/>
          <w:spacing w:val="-1"/>
          <w:lang w:val="sk-SK"/>
        </w:rPr>
        <w:t>p-hodnota</w:t>
      </w:r>
      <w:r w:rsidRPr="00277F7A">
        <w:rPr>
          <w:rFonts w:cs="Times New Roman"/>
          <w:lang w:val="sk-SK"/>
        </w:rPr>
        <w:t xml:space="preserve"> </w:t>
      </w:r>
      <w:r w:rsidRPr="00277F7A">
        <w:rPr>
          <w:rFonts w:cs="Times New Roman"/>
          <w:spacing w:val="-1"/>
          <w:lang w:val="sk-SK"/>
        </w:rPr>
        <w:t>&lt;0,001). Ostatné ciele zahŕňali mieru objektívnej odpovede (objective response rate, ORR),</w:t>
      </w:r>
      <w:r w:rsidRPr="00277F7A">
        <w:rPr>
          <w:rFonts w:cs="Times New Roman"/>
          <w:spacing w:val="30"/>
          <w:lang w:val="sk-SK"/>
        </w:rPr>
        <w:t xml:space="preserve"> </w:t>
      </w:r>
      <w:r w:rsidRPr="00277F7A">
        <w:rPr>
          <w:rFonts w:cs="Times New Roman"/>
          <w:spacing w:val="-1"/>
          <w:lang w:val="sk-SK"/>
        </w:rPr>
        <w:t xml:space="preserve">OS </w:t>
      </w:r>
      <w:r w:rsidRPr="00277F7A">
        <w:rPr>
          <w:rFonts w:cs="Times New Roman"/>
          <w:lang w:val="sk-SK"/>
        </w:rPr>
        <w:t xml:space="preserve">a </w:t>
      </w:r>
      <w:r w:rsidRPr="00277F7A">
        <w:rPr>
          <w:rFonts w:cs="Times New Roman"/>
          <w:spacing w:val="-1"/>
          <w:lang w:val="sk-SK"/>
        </w:rPr>
        <w:t>bezpečnosť. Centrálne rádiologické vyšetrenia boli pozastavené po dosiahnutí primárneho cieľa.</w:t>
      </w:r>
      <w:r w:rsidRPr="00277F7A">
        <w:rPr>
          <w:rFonts w:cs="Times New Roman"/>
          <w:spacing w:val="20"/>
          <w:lang w:val="sk-SK"/>
        </w:rPr>
        <w:t xml:space="preserve"> </w:t>
      </w: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čase finálnej analýzy bola ORR stanovená na podklade vyšetrení investigátormi 46</w:t>
      </w:r>
      <w:r w:rsidRPr="00277F7A">
        <w:rPr>
          <w:rFonts w:cs="Times New Roman"/>
          <w:spacing w:val="-2"/>
          <w:lang w:val="sk-SK"/>
        </w:rPr>
        <w:t xml:space="preserve"> </w:t>
      </w:r>
      <w:r w:rsidRPr="00277F7A">
        <w:rPr>
          <w:rFonts w:cs="Times New Roman"/>
          <w:lang w:val="sk-SK"/>
        </w:rPr>
        <w:t>%</w:t>
      </w:r>
      <w:r w:rsidRPr="00277F7A">
        <w:rPr>
          <w:rFonts w:cs="Times New Roman"/>
          <w:spacing w:val="-1"/>
          <w:lang w:val="sk-SK"/>
        </w:rPr>
        <w:t xml:space="preserve"> (95</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2"/>
          <w:lang w:val="sk-SK"/>
        </w:rPr>
        <w:t>:</w:t>
      </w:r>
      <w:r w:rsidR="00A055C9" w:rsidRPr="00277F7A">
        <w:rPr>
          <w:rFonts w:cs="Times New Roman"/>
          <w:lang w:val="sk-SK"/>
        </w:rPr>
        <w:t xml:space="preserve"> </w:t>
      </w:r>
      <w:r w:rsidRPr="00277F7A">
        <w:rPr>
          <w:rFonts w:cs="Times New Roman"/>
          <w:lang w:val="sk-SK"/>
        </w:rPr>
        <w:t>41 -</w:t>
      </w:r>
      <w:r w:rsidRPr="00277F7A">
        <w:rPr>
          <w:rFonts w:cs="Times New Roman"/>
          <w:spacing w:val="-4"/>
          <w:lang w:val="sk-SK"/>
        </w:rPr>
        <w:t xml:space="preserve"> </w:t>
      </w:r>
      <w:r w:rsidRPr="00277F7A">
        <w:rPr>
          <w:rFonts w:cs="Times New Roman"/>
          <w:spacing w:val="-1"/>
          <w:lang w:val="sk-SK"/>
        </w:rPr>
        <w:t xml:space="preserve">51) pre rameno so sunitinibom </w:t>
      </w:r>
      <w:r w:rsidRPr="00277F7A">
        <w:rPr>
          <w:rFonts w:cs="Times New Roman"/>
          <w:lang w:val="sk-SK"/>
        </w:rPr>
        <w:t>a 12,0</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Pr="00277F7A">
        <w:rPr>
          <w:rFonts w:cs="Times New Roman"/>
          <w:lang w:val="sk-SK"/>
        </w:rPr>
        <w:t>(95</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1"/>
          <w:lang w:val="sk-SK"/>
        </w:rPr>
        <w:t xml:space="preserve">: </w:t>
      </w:r>
      <w:r w:rsidRPr="00277F7A">
        <w:rPr>
          <w:rFonts w:cs="Times New Roman"/>
          <w:lang w:val="sk-SK"/>
        </w:rPr>
        <w:t>9 -</w:t>
      </w:r>
      <w:r w:rsidRPr="00277F7A">
        <w:rPr>
          <w:rFonts w:cs="Times New Roman"/>
          <w:spacing w:val="-4"/>
          <w:lang w:val="sk-SK"/>
        </w:rPr>
        <w:t xml:space="preserve"> </w:t>
      </w:r>
      <w:r w:rsidRPr="00277F7A">
        <w:rPr>
          <w:rFonts w:cs="Times New Roman"/>
          <w:spacing w:val="-1"/>
          <w:lang w:val="sk-SK"/>
        </w:rPr>
        <w:t xml:space="preserve">16) pre rameno </w:t>
      </w:r>
      <w:r w:rsidRPr="00277F7A">
        <w:rPr>
          <w:rFonts w:cs="Times New Roman"/>
          <w:lang w:val="sk-SK"/>
        </w:rPr>
        <w:t xml:space="preserve">s </w:t>
      </w:r>
      <w:r w:rsidRPr="00277F7A">
        <w:rPr>
          <w:rFonts w:cs="Times New Roman"/>
          <w:spacing w:val="-2"/>
          <w:lang w:val="sk-SK"/>
        </w:rPr>
        <w:t>IFN-α</w:t>
      </w:r>
      <w:r w:rsidRPr="00277F7A">
        <w:rPr>
          <w:rFonts w:cs="Times New Roman"/>
          <w:spacing w:val="2"/>
          <w:lang w:val="sk-SK"/>
        </w:rPr>
        <w:t xml:space="preserve"> </w:t>
      </w:r>
      <w:r w:rsidRPr="00277F7A">
        <w:rPr>
          <w:rFonts w:cs="Times New Roman"/>
          <w:spacing w:val="-1"/>
          <w:lang w:val="sk-SK"/>
        </w:rPr>
        <w:t>(p&lt;0,001).</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Liečba sunitinibom bola spojená </w:t>
      </w:r>
      <w:r w:rsidRPr="00277F7A">
        <w:rPr>
          <w:rFonts w:cs="Times New Roman"/>
          <w:lang w:val="sk-SK"/>
        </w:rPr>
        <w:t xml:space="preserve">s </w:t>
      </w:r>
      <w:r w:rsidRPr="00277F7A">
        <w:rPr>
          <w:rFonts w:cs="Times New Roman"/>
          <w:spacing w:val="-1"/>
          <w:lang w:val="sk-SK"/>
        </w:rPr>
        <w:t xml:space="preserve">dlhším prežívaním </w:t>
      </w:r>
      <w:r w:rsidRPr="00277F7A">
        <w:rPr>
          <w:rFonts w:cs="Times New Roman"/>
          <w:lang w:val="sk-SK"/>
        </w:rPr>
        <w:t>v</w:t>
      </w:r>
      <w:r w:rsidRPr="00277F7A">
        <w:rPr>
          <w:rFonts w:cs="Times New Roman"/>
          <w:spacing w:val="-3"/>
          <w:lang w:val="sk-SK"/>
        </w:rPr>
        <w:t xml:space="preserve"> </w:t>
      </w:r>
      <w:r w:rsidRPr="00277F7A">
        <w:rPr>
          <w:rFonts w:cs="Times New Roman"/>
          <w:lang w:val="sk-SK"/>
        </w:rPr>
        <w:t xml:space="preserve">porovnaní s </w:t>
      </w:r>
      <w:r w:rsidRPr="00277F7A">
        <w:rPr>
          <w:rFonts w:cs="Times New Roman"/>
          <w:spacing w:val="-2"/>
          <w:lang w:val="sk-SK"/>
        </w:rPr>
        <w:t>IFN-α.</w:t>
      </w:r>
      <w:r w:rsidR="005F07BC" w:rsidRPr="00277F7A">
        <w:rPr>
          <w:rFonts w:cs="Times New Roman"/>
          <w:lang w:val="sk-SK"/>
        </w:rPr>
        <w:t xml:space="preserve"> Medián OS bol </w:t>
      </w:r>
      <w:r w:rsidRPr="00277F7A">
        <w:rPr>
          <w:rFonts w:cs="Times New Roman"/>
          <w:lang w:val="sk-SK"/>
        </w:rPr>
        <w:t xml:space="preserve">114,6 </w:t>
      </w:r>
      <w:r w:rsidRPr="00277F7A">
        <w:rPr>
          <w:rFonts w:cs="Times New Roman"/>
          <w:spacing w:val="-1"/>
          <w:lang w:val="sk-SK"/>
        </w:rPr>
        <w:t>týždňa pre rameno so sunitinibom (95</w:t>
      </w:r>
      <w:r w:rsidRPr="00277F7A">
        <w:rPr>
          <w:rFonts w:cs="Times New Roman"/>
          <w:spacing w:val="-4"/>
          <w:lang w:val="sk-SK"/>
        </w:rPr>
        <w:t xml:space="preserve"> </w:t>
      </w:r>
      <w:r w:rsidRPr="00277F7A">
        <w:rPr>
          <w:rFonts w:cs="Times New Roman"/>
          <w:lang w:val="sk-SK"/>
        </w:rPr>
        <w:t>%</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1"/>
          <w:lang w:val="sk-SK"/>
        </w:rPr>
        <w:t>: 100,1</w:t>
      </w:r>
      <w:r w:rsidRPr="00277F7A">
        <w:rPr>
          <w:rFonts w:cs="Times New Roman"/>
          <w:lang w:val="sk-SK"/>
        </w:rPr>
        <w:t xml:space="preserve"> – 142,9</w:t>
      </w:r>
      <w:r w:rsidRPr="00277F7A">
        <w:rPr>
          <w:rFonts w:cs="Times New Roman"/>
          <w:spacing w:val="-3"/>
          <w:lang w:val="sk-SK"/>
        </w:rPr>
        <w:t xml:space="preserve"> </w:t>
      </w:r>
      <w:r w:rsidRPr="00277F7A">
        <w:rPr>
          <w:rFonts w:cs="Times New Roman"/>
          <w:spacing w:val="-1"/>
          <w:lang w:val="sk-SK"/>
        </w:rPr>
        <w:t xml:space="preserve">týždňov) </w:t>
      </w:r>
      <w:r w:rsidRPr="00277F7A">
        <w:rPr>
          <w:rFonts w:cs="Times New Roman"/>
          <w:lang w:val="sk-SK"/>
        </w:rPr>
        <w:t xml:space="preserve">a 94,9 </w:t>
      </w:r>
      <w:r w:rsidRPr="00277F7A">
        <w:rPr>
          <w:rFonts w:cs="Times New Roman"/>
          <w:spacing w:val="-1"/>
          <w:lang w:val="sk-SK"/>
        </w:rPr>
        <w:t>týždňov pre rameno</w:t>
      </w:r>
      <w:r w:rsidRPr="00277F7A">
        <w:rPr>
          <w:rFonts w:cs="Times New Roman"/>
          <w:spacing w:val="22"/>
          <w:lang w:val="sk-SK"/>
        </w:rPr>
        <w:t xml:space="preserve"> </w:t>
      </w:r>
      <w:r w:rsidRPr="00277F7A">
        <w:rPr>
          <w:rFonts w:cs="Times New Roman"/>
          <w:lang w:val="sk-SK"/>
        </w:rPr>
        <w:t xml:space="preserve">s </w:t>
      </w:r>
      <w:r w:rsidRPr="00277F7A">
        <w:rPr>
          <w:rFonts w:cs="Times New Roman"/>
          <w:spacing w:val="-2"/>
          <w:lang w:val="sk-SK"/>
        </w:rPr>
        <w:t>IFN-α</w:t>
      </w:r>
      <w:r w:rsidRPr="00277F7A">
        <w:rPr>
          <w:rFonts w:cs="Times New Roman"/>
          <w:lang w:val="sk-SK"/>
        </w:rPr>
        <w:t xml:space="preserve"> (95 %</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2"/>
          <w:lang w:val="sk-SK"/>
        </w:rPr>
        <w:t>:</w:t>
      </w:r>
      <w:r w:rsidRPr="00277F7A">
        <w:rPr>
          <w:rFonts w:cs="Times New Roman"/>
          <w:spacing w:val="1"/>
          <w:lang w:val="sk-SK"/>
        </w:rPr>
        <w:t xml:space="preserve"> </w:t>
      </w:r>
      <w:r w:rsidRPr="00277F7A">
        <w:rPr>
          <w:rFonts w:cs="Times New Roman"/>
          <w:lang w:val="sk-SK"/>
        </w:rPr>
        <w:t>77,7 -</w:t>
      </w:r>
      <w:r w:rsidRPr="00277F7A">
        <w:rPr>
          <w:rFonts w:cs="Times New Roman"/>
          <w:spacing w:val="-4"/>
          <w:lang w:val="sk-SK"/>
        </w:rPr>
        <w:t xml:space="preserve"> </w:t>
      </w:r>
      <w:r w:rsidRPr="00277F7A">
        <w:rPr>
          <w:rFonts w:cs="Times New Roman"/>
          <w:lang w:val="sk-SK"/>
        </w:rPr>
        <w:t xml:space="preserve">117,0 </w:t>
      </w:r>
      <w:r w:rsidRPr="00277F7A">
        <w:rPr>
          <w:rFonts w:cs="Times New Roman"/>
          <w:spacing w:val="-1"/>
          <w:lang w:val="sk-SK"/>
        </w:rPr>
        <w:t>týždňov) pri miere rizika 0,821</w:t>
      </w:r>
      <w:r w:rsidRPr="00277F7A">
        <w:rPr>
          <w:rFonts w:cs="Times New Roman"/>
          <w:spacing w:val="-3"/>
          <w:lang w:val="sk-SK"/>
        </w:rPr>
        <w:t xml:space="preserve"> </w:t>
      </w:r>
      <w:r w:rsidRPr="00277F7A">
        <w:rPr>
          <w:rFonts w:cs="Times New Roman"/>
          <w:lang w:val="sk-SK"/>
        </w:rPr>
        <w:t>(95</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1"/>
          <w:lang w:val="sk-SK"/>
        </w:rPr>
        <w:t>: 0,673</w:t>
      </w:r>
      <w:r w:rsidRPr="00277F7A">
        <w:rPr>
          <w:rFonts w:cs="Times New Roman"/>
          <w:lang w:val="sk-SK"/>
        </w:rPr>
        <w:t xml:space="preserve"> -</w:t>
      </w:r>
      <w:r w:rsidRPr="00277F7A">
        <w:rPr>
          <w:rFonts w:cs="Times New Roman"/>
          <w:spacing w:val="-4"/>
          <w:lang w:val="sk-SK"/>
        </w:rPr>
        <w:t xml:space="preserve"> </w:t>
      </w:r>
      <w:r w:rsidRPr="00277F7A">
        <w:rPr>
          <w:rFonts w:cs="Times New Roman"/>
          <w:lang w:val="sk-SK"/>
        </w:rPr>
        <w:t>1,001;</w:t>
      </w:r>
      <w:r w:rsidRPr="00277F7A">
        <w:rPr>
          <w:rFonts w:cs="Times New Roman"/>
          <w:spacing w:val="1"/>
          <w:lang w:val="sk-SK"/>
        </w:rPr>
        <w:t xml:space="preserve"> </w:t>
      </w:r>
      <w:r w:rsidRPr="00277F7A">
        <w:rPr>
          <w:rFonts w:cs="Times New Roman"/>
          <w:lang w:val="sk-SK"/>
        </w:rPr>
        <w:t>p</w:t>
      </w:r>
      <w:r w:rsidRPr="00277F7A">
        <w:rPr>
          <w:rFonts w:cs="Times New Roman"/>
          <w:spacing w:val="-3"/>
          <w:lang w:val="sk-SK"/>
        </w:rPr>
        <w:t xml:space="preserve"> </w:t>
      </w:r>
      <w:r w:rsidRPr="00277F7A">
        <w:rPr>
          <w:rFonts w:cs="Times New Roman"/>
          <w:lang w:val="sk-SK"/>
        </w:rPr>
        <w:t xml:space="preserve">= </w:t>
      </w:r>
      <w:r w:rsidRPr="00277F7A">
        <w:rPr>
          <w:rFonts w:cs="Times New Roman"/>
          <w:spacing w:val="-1"/>
          <w:lang w:val="sk-SK"/>
        </w:rPr>
        <w:t>0,0510</w:t>
      </w:r>
      <w:r w:rsidRPr="00277F7A">
        <w:rPr>
          <w:rFonts w:cs="Times New Roman"/>
          <w:spacing w:val="22"/>
          <w:lang w:val="sk-SK"/>
        </w:rPr>
        <w:t xml:space="preserve"> </w:t>
      </w:r>
      <w:r w:rsidRPr="00277F7A">
        <w:rPr>
          <w:rFonts w:cs="Times New Roman"/>
          <w:spacing w:val="-1"/>
          <w:lang w:val="sk-SK"/>
        </w:rPr>
        <w:t>podľa nestratifikovaného “log-rank“</w:t>
      </w:r>
      <w:r w:rsidRPr="00277F7A">
        <w:rPr>
          <w:rFonts w:cs="Times New Roman"/>
          <w:lang w:val="sk-SK"/>
        </w:rPr>
        <w:t xml:space="preserve"> testu).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Celkové PFS </w:t>
      </w:r>
      <w:r w:rsidRPr="00277F7A">
        <w:rPr>
          <w:rFonts w:cs="Times New Roman"/>
          <w:lang w:val="sk-SK"/>
        </w:rPr>
        <w:t xml:space="preserve">a </w:t>
      </w:r>
      <w:r w:rsidRPr="00277F7A">
        <w:rPr>
          <w:rFonts w:cs="Times New Roman"/>
          <w:spacing w:val="-1"/>
          <w:lang w:val="sk-SK"/>
        </w:rPr>
        <w:t xml:space="preserve">OS pozorované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ITT populácii, tak ako boli stanovené vyšetrením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centrálnom</w:t>
      </w:r>
      <w:r w:rsidRPr="00277F7A">
        <w:rPr>
          <w:rFonts w:cs="Times New Roman"/>
          <w:spacing w:val="20"/>
          <w:lang w:val="sk-SK"/>
        </w:rPr>
        <w:t xml:space="preserve"> </w:t>
      </w:r>
      <w:r w:rsidRPr="00277F7A">
        <w:rPr>
          <w:rFonts w:cs="Times New Roman"/>
          <w:spacing w:val="-1"/>
          <w:lang w:val="sk-SK"/>
        </w:rPr>
        <w:t xml:space="preserve">rádiologickom laboratóriu, sú zhrnuté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tabuľke uvedenej</w:t>
      </w:r>
      <w:r w:rsidRPr="00277F7A">
        <w:rPr>
          <w:rFonts w:cs="Times New Roman"/>
          <w:spacing w:val="3"/>
          <w:lang w:val="sk-SK"/>
        </w:rPr>
        <w:t xml:space="preserve"> </w:t>
      </w:r>
      <w:r w:rsidRPr="00277F7A">
        <w:rPr>
          <w:rFonts w:cs="Times New Roman"/>
          <w:spacing w:val="-1"/>
          <w:lang w:val="sk-SK"/>
        </w:rPr>
        <w:t>nižšie: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ind w:left="0"/>
        <w:contextualSpacing/>
        <w:rPr>
          <w:rFonts w:cs="Times New Roman"/>
          <w:b w:val="0"/>
          <w:bCs w:val="0"/>
          <w:lang w:val="sk-SK"/>
        </w:rPr>
      </w:pPr>
      <w:r w:rsidRPr="00277F7A">
        <w:rPr>
          <w:rFonts w:cs="Times New Roman"/>
          <w:spacing w:val="-1"/>
          <w:lang w:val="sk-SK"/>
        </w:rPr>
        <w:t xml:space="preserve">Tabuľka </w:t>
      </w:r>
      <w:r w:rsidRPr="00277F7A">
        <w:rPr>
          <w:rFonts w:cs="Times New Roman"/>
          <w:lang w:val="sk-SK"/>
        </w:rPr>
        <w:t>3</w:t>
      </w:r>
      <w:r w:rsidRPr="00277F7A">
        <w:rPr>
          <w:rFonts w:cs="Times New Roman"/>
          <w:spacing w:val="-1"/>
          <w:lang w:val="sk-SK"/>
        </w:rPr>
        <w:t xml:space="preserve"> </w:t>
      </w:r>
      <w:r w:rsidRPr="00277F7A">
        <w:rPr>
          <w:rFonts w:cs="Times New Roman"/>
          <w:lang w:val="sk-SK"/>
        </w:rPr>
        <w:t xml:space="preserve">– </w:t>
      </w:r>
      <w:r w:rsidRPr="00277F7A">
        <w:rPr>
          <w:rFonts w:cs="Times New Roman"/>
          <w:spacing w:val="-1"/>
          <w:lang w:val="sk-SK"/>
        </w:rPr>
        <w:t>Súhrn cieľov účinnosti (ITT populácia)</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contextualSpacing/>
        <w:rPr>
          <w:rFonts w:ascii="Times New Roman" w:hAnsi="Times New Roman" w:cs="Times New Roman"/>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1984"/>
        <w:gridCol w:w="2233"/>
      </w:tblGrid>
      <w:tr w:rsidR="00BE1A80" w:rsidRPr="00277F7A" w:rsidTr="0086504A">
        <w:tc>
          <w:tcPr>
            <w:tcW w:w="5070" w:type="dxa"/>
            <w:shd w:val="clear" w:color="auto" w:fill="auto"/>
            <w:vAlign w:val="center"/>
          </w:tcPr>
          <w:p w:rsidR="00627636" w:rsidRPr="00277F7A" w:rsidRDefault="00627636" w:rsidP="0086504A">
            <w:pPr>
              <w:rPr>
                <w:rFonts w:ascii="Times New Roman" w:hAnsi="Times New Roman" w:cs="Times New Roman"/>
                <w:b/>
                <w:bCs/>
                <w:lang w:eastAsia="en-GB"/>
              </w:rPr>
            </w:pPr>
            <w:r w:rsidRPr="00277F7A">
              <w:rPr>
                <w:rFonts w:ascii="Times New Roman" w:hAnsi="Times New Roman" w:cs="Times New Roman"/>
                <w:b/>
                <w:spacing w:val="-1"/>
                <w:lang w:val="sk-SK"/>
              </w:rPr>
              <w:t>Súhrn výsledkov prežívania bez progresie</w:t>
            </w:r>
          </w:p>
        </w:tc>
        <w:tc>
          <w:tcPr>
            <w:tcW w:w="1984" w:type="dxa"/>
            <w:shd w:val="clear" w:color="auto" w:fill="auto"/>
            <w:vAlign w:val="center"/>
          </w:tcPr>
          <w:p w:rsidR="00627636" w:rsidRPr="00277F7A" w:rsidRDefault="00627636" w:rsidP="0086504A">
            <w:pPr>
              <w:rPr>
                <w:rFonts w:ascii="Times New Roman" w:hAnsi="Times New Roman" w:cs="Times New Roman"/>
                <w:b/>
                <w:bCs/>
                <w:lang w:eastAsia="en-GB"/>
              </w:rPr>
            </w:pPr>
            <w:r w:rsidRPr="00277F7A">
              <w:rPr>
                <w:rFonts w:ascii="Times New Roman" w:hAnsi="Times New Roman" w:cs="Times New Roman"/>
                <w:b/>
                <w:bCs/>
                <w:lang w:eastAsia="en-GB"/>
              </w:rPr>
              <w:t>Sunitinib (N</w:t>
            </w:r>
            <w:r w:rsidR="000F037F" w:rsidRPr="00277F7A">
              <w:rPr>
                <w:rFonts w:ascii="Times New Roman" w:hAnsi="Times New Roman" w:cs="Times New Roman"/>
                <w:b/>
                <w:bCs/>
                <w:lang w:eastAsia="en-GB"/>
              </w:rPr>
              <w:t>=</w:t>
            </w:r>
            <w:r w:rsidRPr="00277F7A">
              <w:rPr>
                <w:rFonts w:ascii="Times New Roman" w:hAnsi="Times New Roman" w:cs="Times New Roman"/>
                <w:b/>
                <w:bCs/>
                <w:lang w:eastAsia="en-GB"/>
              </w:rPr>
              <w:t>375)</w:t>
            </w:r>
          </w:p>
        </w:tc>
        <w:tc>
          <w:tcPr>
            <w:tcW w:w="2233" w:type="dxa"/>
            <w:shd w:val="clear" w:color="auto" w:fill="auto"/>
            <w:vAlign w:val="center"/>
          </w:tcPr>
          <w:p w:rsidR="00627636" w:rsidRPr="00277F7A" w:rsidRDefault="00627636" w:rsidP="0086504A">
            <w:pPr>
              <w:rPr>
                <w:rFonts w:ascii="Times New Roman" w:hAnsi="Times New Roman" w:cs="Times New Roman"/>
                <w:b/>
                <w:bCs/>
                <w:lang w:eastAsia="en-GB"/>
              </w:rPr>
            </w:pPr>
            <w:r w:rsidRPr="00277F7A">
              <w:rPr>
                <w:rFonts w:ascii="Times New Roman" w:hAnsi="Times New Roman" w:cs="Times New Roman"/>
                <w:b/>
                <w:bCs/>
                <w:lang w:eastAsia="en-GB"/>
              </w:rPr>
              <w:t>IFN-α  (N=375)</w:t>
            </w:r>
          </w:p>
        </w:tc>
      </w:tr>
      <w:tr w:rsidR="00BE1A80" w:rsidRPr="00277F7A" w:rsidTr="0086504A">
        <w:tc>
          <w:tcPr>
            <w:tcW w:w="5070" w:type="dxa"/>
            <w:shd w:val="clear" w:color="auto" w:fill="auto"/>
            <w:vAlign w:val="center"/>
          </w:tcPr>
          <w:p w:rsidR="00627636" w:rsidRPr="00277F7A" w:rsidRDefault="0096404A" w:rsidP="0096404A">
            <w:pPr>
              <w:pStyle w:val="Zkladntext"/>
              <w:ind w:left="0"/>
              <w:contextualSpacing/>
              <w:rPr>
                <w:rFonts w:cs="Times New Roman"/>
                <w:lang w:val="sk-SK"/>
              </w:rPr>
            </w:pPr>
            <w:r w:rsidRPr="00277F7A">
              <w:rPr>
                <w:rFonts w:cs="Times New Roman"/>
                <w:spacing w:val="-1"/>
                <w:lang w:val="sk-SK"/>
              </w:rPr>
              <w:t>Pacienti,</w:t>
            </w:r>
            <w:r w:rsidRPr="00277F7A">
              <w:rPr>
                <w:rFonts w:cs="Times New Roman"/>
                <w:lang w:val="sk-SK"/>
              </w:rPr>
              <w:t xml:space="preserve"> u </w:t>
            </w:r>
            <w:r w:rsidRPr="00277F7A">
              <w:rPr>
                <w:rFonts w:cs="Times New Roman"/>
                <w:spacing w:val="-1"/>
                <w:lang w:val="sk-SK"/>
              </w:rPr>
              <w:t>ktorých ochorenie neprogredovalo,</w:t>
            </w:r>
            <w:r w:rsidRPr="00277F7A">
              <w:rPr>
                <w:rFonts w:cs="Times New Roman"/>
                <w:spacing w:val="23"/>
                <w:lang w:val="sk-SK"/>
              </w:rPr>
              <w:t xml:space="preserve"> </w:t>
            </w:r>
            <w:r w:rsidRPr="00277F7A">
              <w:rPr>
                <w:rFonts w:cs="Times New Roman"/>
                <w:spacing w:val="-1"/>
                <w:lang w:val="sk-SK"/>
              </w:rPr>
              <w:t>alebo ktorí nezomreli [n (%)]</w:t>
            </w:r>
          </w:p>
        </w:tc>
        <w:tc>
          <w:tcPr>
            <w:tcW w:w="1984" w:type="dxa"/>
            <w:shd w:val="clear" w:color="auto" w:fill="auto"/>
            <w:vAlign w:val="center"/>
          </w:tcPr>
          <w:p w:rsidR="00627636" w:rsidRPr="00277F7A" w:rsidRDefault="0096404A" w:rsidP="0086504A">
            <w:pPr>
              <w:rPr>
                <w:rFonts w:ascii="Times New Roman" w:hAnsi="Times New Roman" w:cs="Times New Roman"/>
                <w:lang w:eastAsia="en-GB"/>
              </w:rPr>
            </w:pPr>
            <w:r w:rsidRPr="00277F7A">
              <w:rPr>
                <w:rFonts w:ascii="Times New Roman" w:hAnsi="Times New Roman" w:cs="Times New Roman"/>
                <w:lang w:eastAsia="en-GB"/>
              </w:rPr>
              <w:t>161 (42,</w:t>
            </w:r>
            <w:r w:rsidR="00627636" w:rsidRPr="00277F7A">
              <w:rPr>
                <w:rFonts w:ascii="Times New Roman" w:hAnsi="Times New Roman" w:cs="Times New Roman"/>
                <w:lang w:eastAsia="en-GB"/>
              </w:rPr>
              <w:t xml:space="preserve">9)                              </w:t>
            </w:r>
          </w:p>
        </w:tc>
        <w:tc>
          <w:tcPr>
            <w:tcW w:w="2233" w:type="dxa"/>
            <w:shd w:val="clear" w:color="auto" w:fill="auto"/>
            <w:vAlign w:val="center"/>
          </w:tcPr>
          <w:p w:rsidR="00627636" w:rsidRPr="00277F7A" w:rsidRDefault="0096404A" w:rsidP="0086504A">
            <w:pPr>
              <w:rPr>
                <w:rFonts w:ascii="Times New Roman" w:hAnsi="Times New Roman" w:cs="Times New Roman"/>
                <w:lang w:eastAsia="en-GB"/>
              </w:rPr>
            </w:pPr>
            <w:r w:rsidRPr="00277F7A">
              <w:rPr>
                <w:rFonts w:ascii="Times New Roman" w:hAnsi="Times New Roman" w:cs="Times New Roman"/>
                <w:lang w:eastAsia="en-GB"/>
              </w:rPr>
              <w:t>176 (46,</w:t>
            </w:r>
            <w:r w:rsidR="00627636" w:rsidRPr="00277F7A">
              <w:rPr>
                <w:rFonts w:ascii="Times New Roman" w:hAnsi="Times New Roman" w:cs="Times New Roman"/>
                <w:lang w:eastAsia="en-GB"/>
              </w:rPr>
              <w:t xml:space="preserve">9) </w:t>
            </w:r>
          </w:p>
        </w:tc>
      </w:tr>
      <w:tr w:rsidR="00BE1A80" w:rsidRPr="00277F7A" w:rsidTr="0086504A">
        <w:tc>
          <w:tcPr>
            <w:tcW w:w="5070" w:type="dxa"/>
            <w:shd w:val="clear" w:color="auto" w:fill="auto"/>
            <w:vAlign w:val="center"/>
          </w:tcPr>
          <w:p w:rsidR="00627636" w:rsidRPr="00277F7A" w:rsidRDefault="0096404A" w:rsidP="0096404A">
            <w:pPr>
              <w:pStyle w:val="Zkladntext"/>
              <w:ind w:left="0"/>
              <w:contextualSpacing/>
              <w:rPr>
                <w:rFonts w:cs="Times New Roman"/>
                <w:lang w:val="sk-SK"/>
              </w:rPr>
            </w:pPr>
            <w:r w:rsidRPr="00277F7A">
              <w:rPr>
                <w:rFonts w:cs="Times New Roman"/>
                <w:spacing w:val="-1"/>
                <w:lang w:val="sk-SK"/>
              </w:rPr>
              <w:t>Pacienti,</w:t>
            </w:r>
            <w:r w:rsidRPr="00277F7A">
              <w:rPr>
                <w:rFonts w:cs="Times New Roman"/>
                <w:lang w:val="sk-SK"/>
              </w:rPr>
              <w:t xml:space="preserve"> u </w:t>
            </w:r>
            <w:r w:rsidRPr="00277F7A">
              <w:rPr>
                <w:rFonts w:cs="Times New Roman"/>
                <w:spacing w:val="-1"/>
                <w:lang w:val="sk-SK"/>
              </w:rPr>
              <w:t>ktorých bola pozorovaná progresia,</w:t>
            </w:r>
            <w:r w:rsidRPr="00277F7A">
              <w:rPr>
                <w:rFonts w:cs="Times New Roman"/>
                <w:spacing w:val="24"/>
                <w:lang w:val="sk-SK"/>
              </w:rPr>
              <w:t xml:space="preserve"> </w:t>
            </w:r>
            <w:r w:rsidRPr="00277F7A">
              <w:rPr>
                <w:rFonts w:cs="Times New Roman"/>
                <w:spacing w:val="-1"/>
                <w:lang w:val="sk-SK"/>
              </w:rPr>
              <w:t>alebo ktorí zomreli [n</w:t>
            </w:r>
            <w:r w:rsidRPr="00277F7A">
              <w:rPr>
                <w:rFonts w:cs="Times New Roman"/>
                <w:spacing w:val="-3"/>
                <w:lang w:val="sk-SK"/>
              </w:rPr>
              <w:t xml:space="preserve"> </w:t>
            </w:r>
            <w:r w:rsidRPr="00277F7A">
              <w:rPr>
                <w:rFonts w:cs="Times New Roman"/>
                <w:lang w:val="sk-SK"/>
              </w:rPr>
              <w:t>(%)]</w:t>
            </w:r>
          </w:p>
        </w:tc>
        <w:tc>
          <w:tcPr>
            <w:tcW w:w="1984" w:type="dxa"/>
            <w:shd w:val="clear" w:color="auto" w:fill="auto"/>
            <w:vAlign w:val="center"/>
          </w:tcPr>
          <w:p w:rsidR="00627636" w:rsidRPr="00277F7A" w:rsidRDefault="0096404A" w:rsidP="0086504A">
            <w:pPr>
              <w:rPr>
                <w:rFonts w:ascii="Times New Roman" w:hAnsi="Times New Roman" w:cs="Times New Roman"/>
                <w:lang w:eastAsia="en-GB"/>
              </w:rPr>
            </w:pPr>
            <w:r w:rsidRPr="00277F7A">
              <w:rPr>
                <w:rFonts w:ascii="Times New Roman" w:hAnsi="Times New Roman" w:cs="Times New Roman"/>
                <w:lang w:eastAsia="en-GB"/>
              </w:rPr>
              <w:t>214 (57,</w:t>
            </w:r>
            <w:r w:rsidR="00627636" w:rsidRPr="00277F7A">
              <w:rPr>
                <w:rFonts w:ascii="Times New Roman" w:hAnsi="Times New Roman" w:cs="Times New Roman"/>
                <w:lang w:eastAsia="en-GB"/>
              </w:rPr>
              <w:t xml:space="preserve">1)                               </w:t>
            </w:r>
          </w:p>
        </w:tc>
        <w:tc>
          <w:tcPr>
            <w:tcW w:w="2233" w:type="dxa"/>
            <w:shd w:val="clear" w:color="auto" w:fill="auto"/>
            <w:vAlign w:val="center"/>
          </w:tcPr>
          <w:p w:rsidR="00627636" w:rsidRPr="00277F7A" w:rsidRDefault="0096404A" w:rsidP="0086504A">
            <w:pPr>
              <w:rPr>
                <w:rFonts w:ascii="Times New Roman" w:hAnsi="Times New Roman" w:cs="Times New Roman"/>
                <w:lang w:eastAsia="en-GB"/>
              </w:rPr>
            </w:pPr>
            <w:r w:rsidRPr="00277F7A">
              <w:rPr>
                <w:rFonts w:ascii="Times New Roman" w:hAnsi="Times New Roman" w:cs="Times New Roman"/>
                <w:lang w:eastAsia="en-GB"/>
              </w:rPr>
              <w:t>199 (53,</w:t>
            </w:r>
            <w:r w:rsidR="00627636" w:rsidRPr="00277F7A">
              <w:rPr>
                <w:rFonts w:ascii="Times New Roman" w:hAnsi="Times New Roman" w:cs="Times New Roman"/>
                <w:lang w:eastAsia="en-GB"/>
              </w:rPr>
              <w:t>1)</w:t>
            </w:r>
          </w:p>
        </w:tc>
      </w:tr>
      <w:tr w:rsidR="00BE1A80" w:rsidRPr="00277F7A" w:rsidTr="0086504A">
        <w:tc>
          <w:tcPr>
            <w:tcW w:w="5070" w:type="dxa"/>
            <w:shd w:val="clear" w:color="auto" w:fill="auto"/>
            <w:vAlign w:val="center"/>
          </w:tcPr>
          <w:p w:rsidR="00627636" w:rsidRPr="00277F7A" w:rsidRDefault="00627636" w:rsidP="0086504A">
            <w:pPr>
              <w:rPr>
                <w:rFonts w:ascii="Times New Roman" w:hAnsi="Times New Roman" w:cs="Times New Roman"/>
                <w:lang w:eastAsia="en-GB"/>
              </w:rPr>
            </w:pPr>
            <w:r w:rsidRPr="00277F7A">
              <w:rPr>
                <w:rFonts w:ascii="Times New Roman" w:hAnsi="Times New Roman" w:cs="Times New Roman"/>
                <w:lang w:eastAsia="en-GB"/>
              </w:rPr>
              <w:t>PFS (</w:t>
            </w:r>
            <w:r w:rsidR="0086504A" w:rsidRPr="00277F7A">
              <w:rPr>
                <w:rFonts w:ascii="Times New Roman" w:hAnsi="Times New Roman" w:cs="Times New Roman"/>
                <w:lang w:eastAsia="en-GB"/>
              </w:rPr>
              <w:t>t</w:t>
            </w:r>
            <w:r w:rsidR="0086504A" w:rsidRPr="00277F7A">
              <w:rPr>
                <w:rFonts w:ascii="Times New Roman" w:hAnsi="Times New Roman" w:cs="Times New Roman"/>
                <w:spacing w:val="-1"/>
                <w:lang w:val="sk-SK"/>
              </w:rPr>
              <w:t>ýždne</w:t>
            </w:r>
            <w:r w:rsidRPr="00277F7A">
              <w:rPr>
                <w:rFonts w:ascii="Times New Roman" w:hAnsi="Times New Roman" w:cs="Times New Roman"/>
                <w:lang w:eastAsia="en-GB"/>
              </w:rPr>
              <w:t>)</w:t>
            </w:r>
          </w:p>
        </w:tc>
        <w:tc>
          <w:tcPr>
            <w:tcW w:w="1984" w:type="dxa"/>
            <w:shd w:val="clear" w:color="auto" w:fill="auto"/>
            <w:vAlign w:val="center"/>
          </w:tcPr>
          <w:p w:rsidR="00627636" w:rsidRPr="00277F7A" w:rsidRDefault="00627636" w:rsidP="0086504A">
            <w:pPr>
              <w:rPr>
                <w:rFonts w:ascii="Times New Roman" w:hAnsi="Times New Roman" w:cs="Times New Roman"/>
                <w:lang w:eastAsia="en-GB"/>
              </w:rPr>
            </w:pPr>
          </w:p>
        </w:tc>
        <w:tc>
          <w:tcPr>
            <w:tcW w:w="2233" w:type="dxa"/>
            <w:shd w:val="clear" w:color="auto" w:fill="auto"/>
            <w:vAlign w:val="center"/>
          </w:tcPr>
          <w:p w:rsidR="00627636" w:rsidRPr="00277F7A" w:rsidRDefault="00627636" w:rsidP="0086504A">
            <w:pPr>
              <w:rPr>
                <w:rFonts w:ascii="Times New Roman" w:hAnsi="Times New Roman" w:cs="Times New Roman"/>
                <w:lang w:eastAsia="en-GB"/>
              </w:rPr>
            </w:pPr>
          </w:p>
        </w:tc>
      </w:tr>
      <w:tr w:rsidR="00BE1A80" w:rsidRPr="00277F7A" w:rsidTr="0086504A">
        <w:tc>
          <w:tcPr>
            <w:tcW w:w="5070" w:type="dxa"/>
            <w:shd w:val="clear" w:color="auto" w:fill="auto"/>
            <w:vAlign w:val="center"/>
          </w:tcPr>
          <w:p w:rsidR="00627636" w:rsidRPr="00277F7A" w:rsidRDefault="00D9653F" w:rsidP="0086504A">
            <w:pPr>
              <w:rPr>
                <w:rFonts w:ascii="Times New Roman" w:hAnsi="Times New Roman" w:cs="Times New Roman"/>
                <w:lang w:eastAsia="en-GB"/>
              </w:rPr>
            </w:pPr>
            <w:r w:rsidRPr="00277F7A">
              <w:rPr>
                <w:rFonts w:ascii="Times New Roman" w:hAnsi="Times New Roman" w:cs="Times New Roman"/>
                <w:spacing w:val="-1"/>
                <w:lang w:val="sk-SK"/>
              </w:rPr>
              <w:t>Kvartil</w:t>
            </w:r>
            <w:r w:rsidR="00627636" w:rsidRPr="00277F7A">
              <w:rPr>
                <w:rFonts w:ascii="Times New Roman" w:hAnsi="Times New Roman" w:cs="Times New Roman"/>
                <w:lang w:eastAsia="en-GB"/>
              </w:rPr>
              <w:t xml:space="preserve"> (95% </w:t>
            </w:r>
            <w:r w:rsidR="0009156C" w:rsidRPr="003D5136">
              <w:rPr>
                <w:rFonts w:ascii="Times New Roman" w:hAnsi="Times New Roman" w:cs="Times New Roman"/>
                <w:spacing w:val="-1"/>
                <w:lang w:val="sk-SK"/>
              </w:rPr>
              <w:t>IS</w:t>
            </w:r>
            <w:r w:rsidR="00627636" w:rsidRPr="00277F7A">
              <w:rPr>
                <w:rFonts w:ascii="Times New Roman" w:hAnsi="Times New Roman" w:cs="Times New Roman"/>
                <w:lang w:eastAsia="en-GB"/>
              </w:rPr>
              <w:t>)</w:t>
            </w:r>
          </w:p>
        </w:tc>
        <w:tc>
          <w:tcPr>
            <w:tcW w:w="1984" w:type="dxa"/>
            <w:shd w:val="clear" w:color="auto" w:fill="auto"/>
            <w:vAlign w:val="center"/>
          </w:tcPr>
          <w:p w:rsidR="00627636" w:rsidRPr="00277F7A" w:rsidRDefault="00627636" w:rsidP="0086504A">
            <w:pPr>
              <w:rPr>
                <w:rFonts w:ascii="Times New Roman" w:hAnsi="Times New Roman" w:cs="Times New Roman"/>
                <w:lang w:eastAsia="en-GB"/>
              </w:rPr>
            </w:pPr>
          </w:p>
        </w:tc>
        <w:tc>
          <w:tcPr>
            <w:tcW w:w="2233" w:type="dxa"/>
            <w:shd w:val="clear" w:color="auto" w:fill="auto"/>
            <w:vAlign w:val="center"/>
          </w:tcPr>
          <w:p w:rsidR="00627636" w:rsidRPr="00277F7A" w:rsidRDefault="00627636" w:rsidP="0086504A">
            <w:pPr>
              <w:rPr>
                <w:rFonts w:ascii="Times New Roman" w:hAnsi="Times New Roman" w:cs="Times New Roman"/>
                <w:lang w:eastAsia="en-GB"/>
              </w:rPr>
            </w:pPr>
          </w:p>
        </w:tc>
      </w:tr>
      <w:tr w:rsidR="00BE1A80" w:rsidRPr="00277F7A" w:rsidTr="0086504A">
        <w:tc>
          <w:tcPr>
            <w:tcW w:w="5070" w:type="dxa"/>
            <w:shd w:val="clear" w:color="auto" w:fill="auto"/>
            <w:vAlign w:val="center"/>
          </w:tcPr>
          <w:p w:rsidR="00627636" w:rsidRPr="00277F7A" w:rsidRDefault="00627636" w:rsidP="0086504A">
            <w:pPr>
              <w:rPr>
                <w:rFonts w:ascii="Times New Roman" w:hAnsi="Times New Roman" w:cs="Times New Roman"/>
                <w:lang w:eastAsia="en-GB"/>
              </w:rPr>
            </w:pPr>
            <w:r w:rsidRPr="00277F7A">
              <w:rPr>
                <w:rFonts w:ascii="Times New Roman" w:hAnsi="Times New Roman" w:cs="Times New Roman"/>
                <w:lang w:eastAsia="en-GB"/>
              </w:rPr>
              <w:t>25%</w:t>
            </w:r>
          </w:p>
        </w:tc>
        <w:tc>
          <w:tcPr>
            <w:tcW w:w="1984" w:type="dxa"/>
            <w:shd w:val="clear" w:color="auto" w:fill="auto"/>
            <w:vAlign w:val="center"/>
          </w:tcPr>
          <w:p w:rsidR="00627636" w:rsidRPr="00277F7A" w:rsidRDefault="0096404A" w:rsidP="0096404A">
            <w:pPr>
              <w:rPr>
                <w:rFonts w:ascii="Times New Roman" w:hAnsi="Times New Roman" w:cs="Times New Roman"/>
                <w:lang w:eastAsia="en-GB"/>
              </w:rPr>
            </w:pPr>
            <w:r w:rsidRPr="00277F7A">
              <w:rPr>
                <w:rFonts w:ascii="Times New Roman" w:hAnsi="Times New Roman" w:cs="Times New Roman"/>
                <w:lang w:eastAsia="en-GB"/>
              </w:rPr>
              <w:t>22,</w:t>
            </w:r>
            <w:r w:rsidR="00627636" w:rsidRPr="00277F7A">
              <w:rPr>
                <w:rFonts w:ascii="Times New Roman" w:hAnsi="Times New Roman" w:cs="Times New Roman"/>
                <w:lang w:eastAsia="en-GB"/>
              </w:rPr>
              <w:t>7 (18</w:t>
            </w:r>
            <w:r w:rsidRPr="00277F7A">
              <w:rPr>
                <w:rFonts w:ascii="Times New Roman" w:hAnsi="Times New Roman" w:cs="Times New Roman"/>
                <w:lang w:eastAsia="en-GB"/>
              </w:rPr>
              <w:t xml:space="preserve">,0 </w:t>
            </w:r>
            <w:r w:rsidR="00274F50" w:rsidRPr="00277F7A">
              <w:rPr>
                <w:rFonts w:ascii="Times New Roman" w:hAnsi="Times New Roman" w:cs="Times New Roman"/>
                <w:spacing w:val="-1"/>
                <w:lang w:val="sk-SK"/>
              </w:rPr>
              <w:t>až</w:t>
            </w:r>
            <w:r w:rsidR="00274F50" w:rsidRPr="00277F7A">
              <w:rPr>
                <w:rFonts w:ascii="Times New Roman" w:hAnsi="Times New Roman" w:cs="Times New Roman"/>
                <w:lang w:val="sk-SK" w:eastAsia="en-GB"/>
              </w:rPr>
              <w:t xml:space="preserve"> </w:t>
            </w:r>
            <w:r w:rsidRPr="00277F7A">
              <w:rPr>
                <w:rFonts w:ascii="Times New Roman" w:hAnsi="Times New Roman" w:cs="Times New Roman"/>
                <w:lang w:eastAsia="en-GB"/>
              </w:rPr>
              <w:t>34,</w:t>
            </w:r>
            <w:r w:rsidR="00627636" w:rsidRPr="00277F7A">
              <w:rPr>
                <w:rFonts w:ascii="Times New Roman" w:hAnsi="Times New Roman" w:cs="Times New Roman"/>
                <w:lang w:eastAsia="en-GB"/>
              </w:rPr>
              <w:t>0)</w:t>
            </w:r>
          </w:p>
        </w:tc>
        <w:tc>
          <w:tcPr>
            <w:tcW w:w="2233" w:type="dxa"/>
            <w:shd w:val="clear" w:color="auto" w:fill="auto"/>
            <w:vAlign w:val="center"/>
          </w:tcPr>
          <w:p w:rsidR="00627636" w:rsidRPr="00277F7A" w:rsidRDefault="00627636" w:rsidP="0096404A">
            <w:pPr>
              <w:rPr>
                <w:rFonts w:ascii="Times New Roman" w:hAnsi="Times New Roman" w:cs="Times New Roman"/>
                <w:lang w:eastAsia="en-GB"/>
              </w:rPr>
            </w:pPr>
            <w:r w:rsidRPr="00277F7A">
              <w:rPr>
                <w:rFonts w:ascii="Times New Roman" w:hAnsi="Times New Roman" w:cs="Times New Roman"/>
                <w:lang w:eastAsia="en-GB"/>
              </w:rPr>
              <w:t>10</w:t>
            </w:r>
            <w:r w:rsidR="0096404A" w:rsidRPr="00277F7A">
              <w:rPr>
                <w:rFonts w:ascii="Times New Roman" w:hAnsi="Times New Roman" w:cs="Times New Roman"/>
                <w:lang w:eastAsia="en-GB"/>
              </w:rPr>
              <w:t>,</w:t>
            </w:r>
            <w:r w:rsidRPr="00277F7A">
              <w:rPr>
                <w:rFonts w:ascii="Times New Roman" w:hAnsi="Times New Roman" w:cs="Times New Roman"/>
                <w:lang w:eastAsia="en-GB"/>
              </w:rPr>
              <w:t>0 (7</w:t>
            </w:r>
            <w:r w:rsidR="0096404A" w:rsidRPr="00277F7A">
              <w:rPr>
                <w:rFonts w:ascii="Times New Roman" w:hAnsi="Times New Roman" w:cs="Times New Roman"/>
                <w:lang w:eastAsia="en-GB"/>
              </w:rPr>
              <w:t xml:space="preserve">,3 </w:t>
            </w:r>
            <w:r w:rsidR="00274F50" w:rsidRPr="00277F7A">
              <w:rPr>
                <w:rFonts w:ascii="Times New Roman" w:hAnsi="Times New Roman" w:cs="Times New Roman"/>
                <w:spacing w:val="-1"/>
                <w:lang w:val="sk-SK"/>
              </w:rPr>
              <w:t>až</w:t>
            </w:r>
            <w:r w:rsidR="00274F50" w:rsidRPr="00277F7A">
              <w:rPr>
                <w:rFonts w:ascii="Times New Roman" w:hAnsi="Times New Roman" w:cs="Times New Roman"/>
                <w:lang w:val="sk-SK" w:eastAsia="en-GB"/>
              </w:rPr>
              <w:t xml:space="preserve"> </w:t>
            </w:r>
            <w:r w:rsidRPr="00277F7A">
              <w:rPr>
                <w:rFonts w:ascii="Times New Roman" w:hAnsi="Times New Roman" w:cs="Times New Roman"/>
                <w:lang w:eastAsia="en-GB"/>
              </w:rPr>
              <w:t>10</w:t>
            </w:r>
            <w:r w:rsidR="0096404A" w:rsidRPr="00277F7A">
              <w:rPr>
                <w:rFonts w:ascii="Times New Roman" w:hAnsi="Times New Roman" w:cs="Times New Roman"/>
                <w:lang w:eastAsia="en-GB"/>
              </w:rPr>
              <w:t>,</w:t>
            </w:r>
            <w:r w:rsidRPr="00277F7A">
              <w:rPr>
                <w:rFonts w:ascii="Times New Roman" w:hAnsi="Times New Roman" w:cs="Times New Roman"/>
                <w:lang w:eastAsia="en-GB"/>
              </w:rPr>
              <w:t>3)</w:t>
            </w:r>
          </w:p>
        </w:tc>
      </w:tr>
      <w:tr w:rsidR="00BE1A80" w:rsidRPr="00277F7A" w:rsidTr="0086504A">
        <w:tc>
          <w:tcPr>
            <w:tcW w:w="5070" w:type="dxa"/>
            <w:shd w:val="clear" w:color="auto" w:fill="auto"/>
            <w:vAlign w:val="center"/>
          </w:tcPr>
          <w:p w:rsidR="00627636" w:rsidRPr="00277F7A" w:rsidRDefault="00627636" w:rsidP="0086504A">
            <w:pPr>
              <w:rPr>
                <w:rFonts w:ascii="Times New Roman" w:hAnsi="Times New Roman" w:cs="Times New Roman"/>
                <w:lang w:eastAsia="en-GB"/>
              </w:rPr>
            </w:pPr>
            <w:r w:rsidRPr="00277F7A">
              <w:rPr>
                <w:rFonts w:ascii="Times New Roman" w:hAnsi="Times New Roman" w:cs="Times New Roman"/>
                <w:lang w:eastAsia="en-GB"/>
              </w:rPr>
              <w:t>50%</w:t>
            </w:r>
          </w:p>
        </w:tc>
        <w:tc>
          <w:tcPr>
            <w:tcW w:w="1984" w:type="dxa"/>
            <w:shd w:val="clear" w:color="auto" w:fill="auto"/>
            <w:vAlign w:val="center"/>
          </w:tcPr>
          <w:p w:rsidR="00627636" w:rsidRPr="00277F7A" w:rsidRDefault="0096404A" w:rsidP="0096404A">
            <w:pPr>
              <w:rPr>
                <w:rFonts w:ascii="Times New Roman" w:hAnsi="Times New Roman" w:cs="Times New Roman"/>
                <w:lang w:eastAsia="en-GB"/>
              </w:rPr>
            </w:pPr>
            <w:r w:rsidRPr="00277F7A">
              <w:rPr>
                <w:rFonts w:ascii="Times New Roman" w:hAnsi="Times New Roman" w:cs="Times New Roman"/>
                <w:lang w:eastAsia="en-GB"/>
              </w:rPr>
              <w:t>48,</w:t>
            </w:r>
            <w:r w:rsidR="00627636" w:rsidRPr="00277F7A">
              <w:rPr>
                <w:rFonts w:ascii="Times New Roman" w:hAnsi="Times New Roman" w:cs="Times New Roman"/>
                <w:lang w:eastAsia="en-GB"/>
              </w:rPr>
              <w:t>3 (46</w:t>
            </w:r>
            <w:r w:rsidRPr="00277F7A">
              <w:rPr>
                <w:rFonts w:ascii="Times New Roman" w:hAnsi="Times New Roman" w:cs="Times New Roman"/>
                <w:lang w:eastAsia="en-GB"/>
              </w:rPr>
              <w:t xml:space="preserve">,4 </w:t>
            </w:r>
            <w:r w:rsidR="00274F50" w:rsidRPr="00277F7A">
              <w:rPr>
                <w:rFonts w:ascii="Times New Roman" w:hAnsi="Times New Roman" w:cs="Times New Roman"/>
                <w:spacing w:val="-1"/>
                <w:lang w:val="sk-SK"/>
              </w:rPr>
              <w:t>až</w:t>
            </w:r>
            <w:r w:rsidR="00274F50" w:rsidRPr="00277F7A">
              <w:rPr>
                <w:rFonts w:ascii="Times New Roman" w:hAnsi="Times New Roman" w:cs="Times New Roman"/>
                <w:lang w:val="sk-SK" w:eastAsia="en-GB"/>
              </w:rPr>
              <w:t xml:space="preserve"> </w:t>
            </w:r>
            <w:r w:rsidR="00627636" w:rsidRPr="00277F7A">
              <w:rPr>
                <w:rFonts w:ascii="Times New Roman" w:hAnsi="Times New Roman" w:cs="Times New Roman"/>
                <w:lang w:eastAsia="en-GB"/>
              </w:rPr>
              <w:t>58</w:t>
            </w:r>
            <w:r w:rsidRPr="00277F7A">
              <w:rPr>
                <w:rFonts w:ascii="Times New Roman" w:hAnsi="Times New Roman" w:cs="Times New Roman"/>
                <w:lang w:eastAsia="en-GB"/>
              </w:rPr>
              <w:t>,</w:t>
            </w:r>
            <w:r w:rsidR="00627636" w:rsidRPr="00277F7A">
              <w:rPr>
                <w:rFonts w:ascii="Times New Roman" w:hAnsi="Times New Roman" w:cs="Times New Roman"/>
                <w:lang w:eastAsia="en-GB"/>
              </w:rPr>
              <w:t>3)</w:t>
            </w:r>
          </w:p>
        </w:tc>
        <w:tc>
          <w:tcPr>
            <w:tcW w:w="2233" w:type="dxa"/>
            <w:shd w:val="clear" w:color="auto" w:fill="auto"/>
            <w:vAlign w:val="center"/>
          </w:tcPr>
          <w:p w:rsidR="00627636" w:rsidRPr="00277F7A" w:rsidRDefault="00627636" w:rsidP="0096404A">
            <w:pPr>
              <w:rPr>
                <w:rFonts w:ascii="Times New Roman" w:hAnsi="Times New Roman" w:cs="Times New Roman"/>
                <w:lang w:eastAsia="en-GB"/>
              </w:rPr>
            </w:pPr>
            <w:r w:rsidRPr="00277F7A">
              <w:rPr>
                <w:rFonts w:ascii="Times New Roman" w:hAnsi="Times New Roman" w:cs="Times New Roman"/>
                <w:lang w:eastAsia="en-GB"/>
              </w:rPr>
              <w:t>22</w:t>
            </w:r>
            <w:r w:rsidR="0096404A" w:rsidRPr="00277F7A">
              <w:rPr>
                <w:rFonts w:ascii="Times New Roman" w:hAnsi="Times New Roman" w:cs="Times New Roman"/>
                <w:lang w:eastAsia="en-GB"/>
              </w:rPr>
              <w:t>,</w:t>
            </w:r>
            <w:r w:rsidRPr="00277F7A">
              <w:rPr>
                <w:rFonts w:ascii="Times New Roman" w:hAnsi="Times New Roman" w:cs="Times New Roman"/>
                <w:lang w:eastAsia="en-GB"/>
              </w:rPr>
              <w:t>1 (17</w:t>
            </w:r>
            <w:r w:rsidR="0096404A" w:rsidRPr="00277F7A">
              <w:rPr>
                <w:rFonts w:ascii="Times New Roman" w:hAnsi="Times New Roman" w:cs="Times New Roman"/>
                <w:lang w:eastAsia="en-GB"/>
              </w:rPr>
              <w:t xml:space="preserve">,1 </w:t>
            </w:r>
            <w:r w:rsidR="00274F50" w:rsidRPr="00277F7A">
              <w:rPr>
                <w:rFonts w:ascii="Times New Roman" w:hAnsi="Times New Roman" w:cs="Times New Roman"/>
                <w:spacing w:val="-1"/>
                <w:lang w:val="sk-SK"/>
              </w:rPr>
              <w:t>až</w:t>
            </w:r>
            <w:r w:rsidR="00274F50" w:rsidRPr="00277F7A">
              <w:rPr>
                <w:rFonts w:ascii="Times New Roman" w:hAnsi="Times New Roman" w:cs="Times New Roman"/>
                <w:lang w:val="sk-SK" w:eastAsia="en-GB"/>
              </w:rPr>
              <w:t xml:space="preserve"> </w:t>
            </w:r>
            <w:r w:rsidRPr="00277F7A">
              <w:rPr>
                <w:rFonts w:ascii="Times New Roman" w:hAnsi="Times New Roman" w:cs="Times New Roman"/>
                <w:lang w:eastAsia="en-GB"/>
              </w:rPr>
              <w:t>24.0)</w:t>
            </w:r>
          </w:p>
        </w:tc>
      </w:tr>
      <w:tr w:rsidR="00BE1A80" w:rsidRPr="00277F7A" w:rsidTr="0086504A">
        <w:tc>
          <w:tcPr>
            <w:tcW w:w="5070" w:type="dxa"/>
            <w:shd w:val="clear" w:color="auto" w:fill="auto"/>
            <w:vAlign w:val="center"/>
          </w:tcPr>
          <w:p w:rsidR="00627636" w:rsidRPr="00277F7A" w:rsidRDefault="00627636" w:rsidP="0086504A">
            <w:pPr>
              <w:rPr>
                <w:rFonts w:ascii="Times New Roman" w:hAnsi="Times New Roman" w:cs="Times New Roman"/>
                <w:lang w:eastAsia="en-GB"/>
              </w:rPr>
            </w:pPr>
            <w:r w:rsidRPr="00277F7A">
              <w:rPr>
                <w:rFonts w:ascii="Times New Roman" w:hAnsi="Times New Roman" w:cs="Times New Roman"/>
                <w:lang w:eastAsia="en-GB"/>
              </w:rPr>
              <w:t>75%</w:t>
            </w:r>
          </w:p>
        </w:tc>
        <w:tc>
          <w:tcPr>
            <w:tcW w:w="1984" w:type="dxa"/>
            <w:shd w:val="clear" w:color="auto" w:fill="auto"/>
            <w:vAlign w:val="center"/>
          </w:tcPr>
          <w:p w:rsidR="00627636" w:rsidRPr="00277F7A" w:rsidRDefault="0096404A" w:rsidP="0086504A">
            <w:pPr>
              <w:rPr>
                <w:rFonts w:ascii="Times New Roman" w:hAnsi="Times New Roman" w:cs="Times New Roman"/>
                <w:lang w:eastAsia="en-GB"/>
              </w:rPr>
            </w:pPr>
            <w:r w:rsidRPr="00277F7A">
              <w:rPr>
                <w:rFonts w:ascii="Times New Roman" w:hAnsi="Times New Roman" w:cs="Times New Roman"/>
                <w:lang w:eastAsia="en-GB"/>
              </w:rPr>
              <w:t xml:space="preserve">84,3 (72,9 </w:t>
            </w:r>
            <w:r w:rsidR="00274F50" w:rsidRPr="00277F7A">
              <w:rPr>
                <w:rFonts w:ascii="Times New Roman" w:hAnsi="Times New Roman" w:cs="Times New Roman"/>
                <w:spacing w:val="-1"/>
                <w:lang w:val="sk-SK"/>
              </w:rPr>
              <w:t>až</w:t>
            </w:r>
            <w:r w:rsidR="00274F50" w:rsidRPr="00277F7A">
              <w:rPr>
                <w:rFonts w:ascii="Times New Roman" w:hAnsi="Times New Roman" w:cs="Times New Roman"/>
                <w:lang w:val="sk-SK" w:eastAsia="en-GB"/>
              </w:rPr>
              <w:t xml:space="preserve"> </w:t>
            </w:r>
            <w:r w:rsidRPr="00277F7A">
              <w:rPr>
                <w:rFonts w:ascii="Times New Roman" w:hAnsi="Times New Roman" w:cs="Times New Roman"/>
                <w:lang w:eastAsia="en-GB"/>
              </w:rPr>
              <w:t>95,</w:t>
            </w:r>
            <w:r w:rsidR="00627636" w:rsidRPr="00277F7A">
              <w:rPr>
                <w:rFonts w:ascii="Times New Roman" w:hAnsi="Times New Roman" w:cs="Times New Roman"/>
                <w:lang w:eastAsia="en-GB"/>
              </w:rPr>
              <w:t>1)</w:t>
            </w:r>
          </w:p>
        </w:tc>
        <w:tc>
          <w:tcPr>
            <w:tcW w:w="2233" w:type="dxa"/>
            <w:shd w:val="clear" w:color="auto" w:fill="auto"/>
            <w:vAlign w:val="center"/>
          </w:tcPr>
          <w:p w:rsidR="00627636" w:rsidRPr="00277F7A" w:rsidRDefault="0096404A" w:rsidP="0096404A">
            <w:pPr>
              <w:rPr>
                <w:rFonts w:ascii="Times New Roman" w:hAnsi="Times New Roman" w:cs="Times New Roman"/>
                <w:lang w:eastAsia="en-GB"/>
              </w:rPr>
            </w:pPr>
            <w:r w:rsidRPr="00277F7A">
              <w:rPr>
                <w:rFonts w:ascii="Times New Roman" w:hAnsi="Times New Roman" w:cs="Times New Roman"/>
                <w:lang w:eastAsia="en-GB"/>
              </w:rPr>
              <w:t>58,1 (45,</w:t>
            </w:r>
            <w:r w:rsidR="00627636" w:rsidRPr="00277F7A">
              <w:rPr>
                <w:rFonts w:ascii="Times New Roman" w:hAnsi="Times New Roman" w:cs="Times New Roman"/>
                <w:lang w:eastAsia="en-GB"/>
              </w:rPr>
              <w:t xml:space="preserve">6 </w:t>
            </w:r>
            <w:r w:rsidR="00274F50" w:rsidRPr="00277F7A">
              <w:rPr>
                <w:rFonts w:ascii="Times New Roman" w:hAnsi="Times New Roman" w:cs="Times New Roman"/>
                <w:spacing w:val="-1"/>
                <w:lang w:val="sk-SK"/>
              </w:rPr>
              <w:t>až</w:t>
            </w:r>
            <w:r w:rsidR="00274F50" w:rsidRPr="00277F7A">
              <w:rPr>
                <w:rFonts w:ascii="Times New Roman" w:hAnsi="Times New Roman" w:cs="Times New Roman"/>
                <w:lang w:val="sk-SK" w:eastAsia="en-GB"/>
              </w:rPr>
              <w:t xml:space="preserve"> </w:t>
            </w:r>
            <w:r w:rsidRPr="00277F7A">
              <w:rPr>
                <w:rFonts w:ascii="Times New Roman" w:hAnsi="Times New Roman" w:cs="Times New Roman"/>
                <w:lang w:eastAsia="en-GB"/>
              </w:rPr>
              <w:t>82,</w:t>
            </w:r>
            <w:r w:rsidR="00627636" w:rsidRPr="00277F7A">
              <w:rPr>
                <w:rFonts w:ascii="Times New Roman" w:hAnsi="Times New Roman" w:cs="Times New Roman"/>
                <w:lang w:eastAsia="en-GB"/>
              </w:rPr>
              <w:t>1)</w:t>
            </w:r>
          </w:p>
        </w:tc>
      </w:tr>
      <w:tr w:rsidR="00BE1A80" w:rsidRPr="00277F7A" w:rsidTr="0086504A">
        <w:tc>
          <w:tcPr>
            <w:tcW w:w="5070" w:type="dxa"/>
            <w:shd w:val="clear" w:color="auto" w:fill="auto"/>
            <w:vAlign w:val="center"/>
          </w:tcPr>
          <w:p w:rsidR="00627636" w:rsidRPr="00277F7A" w:rsidRDefault="00D9653F" w:rsidP="00274F50">
            <w:pPr>
              <w:rPr>
                <w:rFonts w:ascii="Times New Roman" w:hAnsi="Times New Roman" w:cs="Times New Roman"/>
                <w:lang w:eastAsia="en-GB"/>
              </w:rPr>
            </w:pPr>
            <w:r w:rsidRPr="00277F7A">
              <w:rPr>
                <w:rFonts w:ascii="Times New Roman" w:hAnsi="Times New Roman" w:cs="Times New Roman"/>
                <w:spacing w:val="-1"/>
                <w:lang w:val="sk-SK"/>
              </w:rPr>
              <w:t>Nestratifikovaná analýza</w:t>
            </w:r>
          </w:p>
        </w:tc>
        <w:tc>
          <w:tcPr>
            <w:tcW w:w="4217" w:type="dxa"/>
            <w:gridSpan w:val="2"/>
            <w:shd w:val="clear" w:color="auto" w:fill="auto"/>
            <w:vAlign w:val="center"/>
          </w:tcPr>
          <w:p w:rsidR="00627636" w:rsidRPr="00277F7A" w:rsidRDefault="00627636" w:rsidP="00274F50">
            <w:pPr>
              <w:rPr>
                <w:rFonts w:ascii="Times New Roman" w:hAnsi="Times New Roman" w:cs="Times New Roman"/>
                <w:lang w:eastAsia="en-GB"/>
              </w:rPr>
            </w:pPr>
          </w:p>
        </w:tc>
      </w:tr>
      <w:tr w:rsidR="00BE1A80" w:rsidRPr="00277F7A" w:rsidTr="0086504A">
        <w:tc>
          <w:tcPr>
            <w:tcW w:w="5070" w:type="dxa"/>
            <w:shd w:val="clear" w:color="auto" w:fill="auto"/>
            <w:vAlign w:val="center"/>
          </w:tcPr>
          <w:p w:rsidR="00627636" w:rsidRPr="00277F7A" w:rsidRDefault="00D9653F" w:rsidP="00274F50">
            <w:pPr>
              <w:rPr>
                <w:rFonts w:ascii="Times New Roman" w:hAnsi="Times New Roman" w:cs="Times New Roman"/>
                <w:lang w:eastAsia="en-GB"/>
              </w:rPr>
            </w:pPr>
            <w:r w:rsidRPr="00277F7A">
              <w:rPr>
                <w:rFonts w:ascii="Times New Roman" w:hAnsi="Times New Roman" w:cs="Times New Roman"/>
                <w:spacing w:val="-1"/>
                <w:lang w:val="sk-SK"/>
              </w:rPr>
              <w:t>Miera rizika</w:t>
            </w:r>
            <w:r w:rsidRPr="00277F7A">
              <w:rPr>
                <w:rFonts w:ascii="Times New Roman" w:hAnsi="Times New Roman" w:cs="Times New Roman"/>
                <w:lang w:eastAsia="en-GB"/>
              </w:rPr>
              <w:t xml:space="preserve"> </w:t>
            </w:r>
            <w:r w:rsidR="00627636" w:rsidRPr="00277F7A">
              <w:rPr>
                <w:rFonts w:ascii="Times New Roman" w:hAnsi="Times New Roman" w:cs="Times New Roman"/>
                <w:lang w:eastAsia="en-GB"/>
              </w:rPr>
              <w:t xml:space="preserve">(sunitinib </w:t>
            </w:r>
            <w:r w:rsidR="000F037F" w:rsidRPr="00277F7A">
              <w:rPr>
                <w:rFonts w:ascii="Times New Roman" w:hAnsi="Times New Roman" w:cs="Times New Roman"/>
                <w:lang w:eastAsia="en-GB"/>
              </w:rPr>
              <w:t>oproti</w:t>
            </w:r>
            <w:r w:rsidR="00627636" w:rsidRPr="00277F7A">
              <w:rPr>
                <w:rFonts w:ascii="Times New Roman" w:hAnsi="Times New Roman" w:cs="Times New Roman"/>
                <w:lang w:eastAsia="en-GB"/>
              </w:rPr>
              <w:t xml:space="preserve"> IFN-α)</w:t>
            </w:r>
          </w:p>
        </w:tc>
        <w:tc>
          <w:tcPr>
            <w:tcW w:w="4217" w:type="dxa"/>
            <w:gridSpan w:val="2"/>
            <w:shd w:val="clear" w:color="auto" w:fill="auto"/>
            <w:vAlign w:val="center"/>
          </w:tcPr>
          <w:p w:rsidR="00627636" w:rsidRPr="00277F7A" w:rsidRDefault="0096404A" w:rsidP="00274F50">
            <w:pPr>
              <w:rPr>
                <w:rFonts w:ascii="Times New Roman" w:hAnsi="Times New Roman" w:cs="Times New Roman"/>
                <w:lang w:eastAsia="en-GB"/>
              </w:rPr>
            </w:pPr>
            <w:r w:rsidRPr="00277F7A">
              <w:rPr>
                <w:rFonts w:ascii="Times New Roman" w:hAnsi="Times New Roman" w:cs="Times New Roman"/>
                <w:lang w:eastAsia="en-GB"/>
              </w:rPr>
              <w:t>0,</w:t>
            </w:r>
            <w:r w:rsidR="00627636" w:rsidRPr="00277F7A">
              <w:rPr>
                <w:rFonts w:ascii="Times New Roman" w:hAnsi="Times New Roman" w:cs="Times New Roman"/>
                <w:lang w:eastAsia="en-GB"/>
              </w:rPr>
              <w:t>5268</w:t>
            </w:r>
          </w:p>
        </w:tc>
      </w:tr>
      <w:tr w:rsidR="00BE1A80" w:rsidRPr="00277F7A" w:rsidTr="0086504A">
        <w:tc>
          <w:tcPr>
            <w:tcW w:w="5070" w:type="dxa"/>
            <w:shd w:val="clear" w:color="auto" w:fill="auto"/>
            <w:vAlign w:val="center"/>
          </w:tcPr>
          <w:p w:rsidR="00627636" w:rsidRPr="00277F7A" w:rsidRDefault="00627636" w:rsidP="00274F50">
            <w:pPr>
              <w:rPr>
                <w:rFonts w:ascii="Times New Roman" w:hAnsi="Times New Roman" w:cs="Times New Roman"/>
                <w:lang w:eastAsia="en-GB"/>
              </w:rPr>
            </w:pPr>
            <w:r w:rsidRPr="00277F7A">
              <w:rPr>
                <w:rFonts w:ascii="Times New Roman" w:hAnsi="Times New Roman" w:cs="Times New Roman"/>
                <w:lang w:eastAsia="en-GB"/>
              </w:rPr>
              <w:t xml:space="preserve">95% </w:t>
            </w:r>
            <w:r w:rsidR="0009156C" w:rsidRPr="003D5136">
              <w:rPr>
                <w:rFonts w:ascii="Times New Roman" w:hAnsi="Times New Roman" w:cs="Times New Roman"/>
                <w:spacing w:val="-1"/>
                <w:lang w:val="sk-SK"/>
              </w:rPr>
              <w:t>IS</w:t>
            </w:r>
            <w:r w:rsidRPr="00277F7A">
              <w:rPr>
                <w:rFonts w:ascii="Times New Roman" w:hAnsi="Times New Roman" w:cs="Times New Roman"/>
                <w:lang w:eastAsia="en-GB"/>
              </w:rPr>
              <w:t xml:space="preserve"> </w:t>
            </w:r>
            <w:r w:rsidR="001D04E7" w:rsidRPr="00277F7A">
              <w:rPr>
                <w:rFonts w:ascii="Times New Roman" w:hAnsi="Times New Roman" w:cs="Times New Roman"/>
                <w:spacing w:val="-1"/>
                <w:lang w:val="sk-SK"/>
              </w:rPr>
              <w:t>pre mieru rizika</w:t>
            </w:r>
          </w:p>
        </w:tc>
        <w:tc>
          <w:tcPr>
            <w:tcW w:w="4217" w:type="dxa"/>
            <w:gridSpan w:val="2"/>
            <w:shd w:val="clear" w:color="auto" w:fill="auto"/>
            <w:vAlign w:val="center"/>
          </w:tcPr>
          <w:p w:rsidR="00627636" w:rsidRPr="00277F7A" w:rsidRDefault="0096404A" w:rsidP="00274F50">
            <w:pPr>
              <w:rPr>
                <w:rFonts w:ascii="Times New Roman" w:hAnsi="Times New Roman" w:cs="Times New Roman"/>
                <w:lang w:eastAsia="en-GB"/>
              </w:rPr>
            </w:pPr>
            <w:r w:rsidRPr="00277F7A">
              <w:rPr>
                <w:rFonts w:ascii="Times New Roman" w:hAnsi="Times New Roman" w:cs="Times New Roman"/>
                <w:lang w:eastAsia="en-GB"/>
              </w:rPr>
              <w:t>(0,</w:t>
            </w:r>
            <w:r w:rsidR="00627636" w:rsidRPr="00277F7A">
              <w:rPr>
                <w:rFonts w:ascii="Times New Roman" w:hAnsi="Times New Roman" w:cs="Times New Roman"/>
                <w:lang w:eastAsia="en-GB"/>
              </w:rPr>
              <w:t xml:space="preserve">4316 </w:t>
            </w:r>
            <w:r w:rsidR="00274F50" w:rsidRPr="00277F7A">
              <w:rPr>
                <w:rFonts w:ascii="Times New Roman" w:hAnsi="Times New Roman" w:cs="Times New Roman"/>
                <w:spacing w:val="-1"/>
                <w:lang w:val="sk-SK"/>
              </w:rPr>
              <w:t>až</w:t>
            </w:r>
            <w:r w:rsidR="00274F50" w:rsidRPr="00277F7A">
              <w:rPr>
                <w:rFonts w:ascii="Times New Roman" w:hAnsi="Times New Roman" w:cs="Times New Roman"/>
                <w:lang w:val="sk-SK" w:eastAsia="en-GB"/>
              </w:rPr>
              <w:t xml:space="preserve"> </w:t>
            </w:r>
            <w:r w:rsidRPr="00277F7A">
              <w:rPr>
                <w:rFonts w:ascii="Times New Roman" w:hAnsi="Times New Roman" w:cs="Times New Roman"/>
                <w:lang w:eastAsia="en-GB"/>
              </w:rPr>
              <w:t>0,</w:t>
            </w:r>
            <w:r w:rsidR="00627636" w:rsidRPr="00277F7A">
              <w:rPr>
                <w:rFonts w:ascii="Times New Roman" w:hAnsi="Times New Roman" w:cs="Times New Roman"/>
                <w:lang w:eastAsia="en-GB"/>
              </w:rPr>
              <w:t>6430)</w:t>
            </w:r>
          </w:p>
        </w:tc>
      </w:tr>
      <w:tr w:rsidR="00BE1A80" w:rsidRPr="00277F7A" w:rsidTr="0086504A">
        <w:tc>
          <w:tcPr>
            <w:tcW w:w="5070" w:type="dxa"/>
            <w:shd w:val="clear" w:color="auto" w:fill="auto"/>
            <w:vAlign w:val="center"/>
          </w:tcPr>
          <w:p w:rsidR="00627636" w:rsidRPr="00277F7A" w:rsidRDefault="001D04E7" w:rsidP="00274F50">
            <w:pPr>
              <w:rPr>
                <w:rFonts w:ascii="Times New Roman" w:hAnsi="Times New Roman" w:cs="Times New Roman"/>
                <w:lang w:eastAsia="en-GB"/>
              </w:rPr>
            </w:pPr>
            <w:r w:rsidRPr="00277F7A">
              <w:rPr>
                <w:rFonts w:ascii="Times New Roman" w:hAnsi="Times New Roman" w:cs="Times New Roman"/>
                <w:lang w:eastAsia="en-GB"/>
              </w:rPr>
              <w:t>Hodnota p</w:t>
            </w:r>
            <w:r w:rsidR="000F037F" w:rsidRPr="00277F7A">
              <w:rPr>
                <w:rFonts w:ascii="Times New Roman" w:hAnsi="Times New Roman" w:cs="Times New Roman"/>
                <w:vertAlign w:val="superscript"/>
                <w:lang w:eastAsia="en-GB"/>
              </w:rPr>
              <w:t>a</w:t>
            </w:r>
          </w:p>
        </w:tc>
        <w:tc>
          <w:tcPr>
            <w:tcW w:w="4217" w:type="dxa"/>
            <w:gridSpan w:val="2"/>
            <w:shd w:val="clear" w:color="auto" w:fill="auto"/>
            <w:vAlign w:val="center"/>
          </w:tcPr>
          <w:p w:rsidR="00627636" w:rsidRPr="00277F7A" w:rsidRDefault="0096404A" w:rsidP="00274F50">
            <w:pPr>
              <w:rPr>
                <w:rFonts w:ascii="Times New Roman" w:hAnsi="Times New Roman" w:cs="Times New Roman"/>
                <w:lang w:eastAsia="en-GB"/>
              </w:rPr>
            </w:pPr>
            <w:r w:rsidRPr="00277F7A">
              <w:rPr>
                <w:rFonts w:ascii="Times New Roman" w:hAnsi="Times New Roman" w:cs="Times New Roman"/>
                <w:lang w:eastAsia="en-GB"/>
              </w:rPr>
              <w:t>&lt;0,</w:t>
            </w:r>
            <w:r w:rsidR="00627636" w:rsidRPr="00277F7A">
              <w:rPr>
                <w:rFonts w:ascii="Times New Roman" w:hAnsi="Times New Roman" w:cs="Times New Roman"/>
                <w:lang w:eastAsia="en-GB"/>
              </w:rPr>
              <w:t>0001</w:t>
            </w:r>
          </w:p>
        </w:tc>
      </w:tr>
    </w:tbl>
    <w:p w:rsidR="00627636" w:rsidRPr="00277F7A" w:rsidRDefault="00E43A54" w:rsidP="00274F50">
      <w:pPr>
        <w:contextualSpacing/>
        <w:rPr>
          <w:rFonts w:ascii="Times New Roman" w:hAnsi="Times New Roman" w:cs="Times New Roman"/>
          <w:lang w:val="sk-SK"/>
        </w:rPr>
      </w:pPr>
      <w:r w:rsidRPr="00277F7A">
        <w:rPr>
          <w:rFonts w:ascii="Times New Roman" w:hAnsi="Times New Roman" w:cs="Times New Roman"/>
          <w:spacing w:val="-1"/>
          <w:position w:val="10"/>
          <w:vertAlign w:val="superscript"/>
          <w:lang w:val="sk-SK"/>
        </w:rPr>
        <w:t>a</w:t>
      </w:r>
      <w:r w:rsidRPr="00277F7A">
        <w:rPr>
          <w:rFonts w:ascii="Times New Roman" w:hAnsi="Times New Roman" w:cs="Times New Roman"/>
          <w:spacing w:val="-1"/>
          <w:lang w:val="sk-SK"/>
        </w:rPr>
        <w:t>Podľa</w:t>
      </w:r>
      <w:r w:rsidRPr="00277F7A">
        <w:rPr>
          <w:rFonts w:ascii="Times New Roman" w:hAnsi="Times New Roman" w:cs="Times New Roman"/>
          <w:spacing w:val="-2"/>
          <w:lang w:val="sk-SK"/>
        </w:rPr>
        <w:t xml:space="preserve"> </w:t>
      </w:r>
      <w:r w:rsidRPr="00277F7A">
        <w:rPr>
          <w:rFonts w:ascii="Times New Roman" w:hAnsi="Times New Roman" w:cs="Times New Roman"/>
          <w:spacing w:val="-1"/>
          <w:lang w:val="sk-SK"/>
        </w:rPr>
        <w:t xml:space="preserve">dvojstranného </w:t>
      </w:r>
      <w:r w:rsidRPr="00277F7A">
        <w:rPr>
          <w:rFonts w:ascii="Times New Roman" w:hAnsi="Times New Roman" w:cs="Times New Roman"/>
          <w:spacing w:val="-2"/>
          <w:lang w:val="sk-SK"/>
        </w:rPr>
        <w:t>log-rank</w:t>
      </w:r>
      <w:r w:rsidRPr="00277F7A">
        <w:rPr>
          <w:rFonts w:ascii="Times New Roman" w:hAnsi="Times New Roman" w:cs="Times New Roman"/>
          <w:lang w:val="sk-SK"/>
        </w:rPr>
        <w:t xml:space="preserve"> testu</w:t>
      </w:r>
    </w:p>
    <w:p w:rsidR="00815B2B" w:rsidRPr="00277F7A" w:rsidRDefault="00815B2B" w:rsidP="00274F50">
      <w:pPr>
        <w:contextualSpacing/>
        <w:rPr>
          <w:rFonts w:ascii="Times New Roman" w:hAnsi="Times New Roman" w:cs="Times New Roman"/>
          <w:lang w:val="sk-SK"/>
        </w:rPr>
      </w:pPr>
    </w:p>
    <w:p w:rsidR="00815B2B" w:rsidRDefault="00815B2B" w:rsidP="00274F50">
      <w:pPr>
        <w:contextualSpacing/>
        <w:rPr>
          <w:rFonts w:ascii="Times New Roman" w:hAnsi="Times New Roman" w:cs="Times New Roman"/>
          <w:lang w:val="sk-SK"/>
        </w:rPr>
      </w:pPr>
    </w:p>
    <w:p w:rsidR="00277F7A" w:rsidRPr="00277F7A" w:rsidRDefault="00277F7A" w:rsidP="00274F50">
      <w:pPr>
        <w:contextualSpacing/>
        <w:rPr>
          <w:rFonts w:ascii="Times New Roman" w:hAnsi="Times New Roman" w:cs="Times New Roman"/>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2268"/>
        <w:gridCol w:w="2091"/>
      </w:tblGrid>
      <w:tr w:rsidR="00BE1A80" w:rsidRPr="00277F7A" w:rsidTr="00ED1E3D">
        <w:tc>
          <w:tcPr>
            <w:tcW w:w="4928" w:type="dxa"/>
            <w:shd w:val="clear" w:color="auto" w:fill="auto"/>
          </w:tcPr>
          <w:p w:rsidR="00815B2B" w:rsidRPr="00277F7A" w:rsidRDefault="00815B2B" w:rsidP="00274F50">
            <w:pPr>
              <w:rPr>
                <w:rFonts w:ascii="Times New Roman" w:hAnsi="Times New Roman" w:cs="Times New Roman"/>
                <w:b/>
                <w:bCs/>
                <w:lang w:eastAsia="en-GB"/>
              </w:rPr>
            </w:pPr>
            <w:r w:rsidRPr="00277F7A">
              <w:rPr>
                <w:rFonts w:ascii="Times New Roman" w:hAnsi="Times New Roman" w:cs="Times New Roman"/>
                <w:spacing w:val="-1"/>
                <w:lang w:val="sk-SK"/>
              </w:rPr>
              <w:lastRenderedPageBreak/>
              <w:t>Súhrn výsledkov celkového prežívania</w:t>
            </w:r>
          </w:p>
        </w:tc>
        <w:tc>
          <w:tcPr>
            <w:tcW w:w="2268" w:type="dxa"/>
            <w:shd w:val="clear" w:color="auto" w:fill="auto"/>
          </w:tcPr>
          <w:p w:rsidR="00815B2B" w:rsidRPr="00277F7A" w:rsidRDefault="00815B2B" w:rsidP="00274F50">
            <w:pPr>
              <w:rPr>
                <w:rFonts w:ascii="Times New Roman" w:hAnsi="Times New Roman" w:cs="Times New Roman"/>
                <w:b/>
                <w:bCs/>
                <w:lang w:eastAsia="en-GB"/>
              </w:rPr>
            </w:pPr>
            <w:r w:rsidRPr="00277F7A">
              <w:rPr>
                <w:rFonts w:ascii="Times New Roman" w:hAnsi="Times New Roman" w:cs="Times New Roman"/>
                <w:b/>
                <w:bCs/>
                <w:lang w:eastAsia="en-GB"/>
              </w:rPr>
              <w:t>Sunitinib (N</w:t>
            </w:r>
            <w:r w:rsidR="00E26980" w:rsidRPr="00277F7A">
              <w:rPr>
                <w:rFonts w:ascii="Times New Roman" w:hAnsi="Times New Roman" w:cs="Times New Roman"/>
                <w:b/>
                <w:bCs/>
                <w:lang w:eastAsia="en-GB"/>
              </w:rPr>
              <w:t>=</w:t>
            </w:r>
            <w:r w:rsidRPr="00277F7A">
              <w:rPr>
                <w:rFonts w:ascii="Times New Roman" w:hAnsi="Times New Roman" w:cs="Times New Roman"/>
                <w:b/>
                <w:bCs/>
                <w:lang w:eastAsia="en-GB"/>
              </w:rPr>
              <w:t>375)</w:t>
            </w:r>
          </w:p>
        </w:tc>
        <w:tc>
          <w:tcPr>
            <w:tcW w:w="2091" w:type="dxa"/>
            <w:shd w:val="clear" w:color="auto" w:fill="auto"/>
          </w:tcPr>
          <w:p w:rsidR="00815B2B" w:rsidRPr="00277F7A" w:rsidRDefault="00815B2B" w:rsidP="00274F50">
            <w:pPr>
              <w:rPr>
                <w:rFonts w:ascii="Times New Roman" w:hAnsi="Times New Roman" w:cs="Times New Roman"/>
                <w:b/>
                <w:bCs/>
                <w:lang w:eastAsia="en-GB"/>
              </w:rPr>
            </w:pPr>
            <w:r w:rsidRPr="00277F7A">
              <w:rPr>
                <w:rFonts w:ascii="Times New Roman" w:hAnsi="Times New Roman" w:cs="Times New Roman"/>
                <w:b/>
                <w:bCs/>
                <w:lang w:eastAsia="en-GB"/>
              </w:rPr>
              <w:t>IFN-α (N=375)</w:t>
            </w:r>
          </w:p>
        </w:tc>
      </w:tr>
      <w:tr w:rsidR="00BE1A80" w:rsidRPr="00277F7A" w:rsidTr="00ED1E3D">
        <w:tc>
          <w:tcPr>
            <w:tcW w:w="4928" w:type="dxa"/>
            <w:shd w:val="clear" w:color="auto" w:fill="auto"/>
          </w:tcPr>
          <w:p w:rsidR="00815B2B" w:rsidRPr="00277F7A" w:rsidRDefault="00815B2B" w:rsidP="00274F50">
            <w:pPr>
              <w:pStyle w:val="Zkladntext"/>
              <w:ind w:left="0"/>
              <w:contextualSpacing/>
              <w:rPr>
                <w:rFonts w:cs="Times New Roman"/>
                <w:spacing w:val="-1"/>
                <w:lang w:val="sk-SK"/>
              </w:rPr>
            </w:pPr>
            <w:r w:rsidRPr="00277F7A">
              <w:rPr>
                <w:rFonts w:cs="Times New Roman"/>
                <w:spacing w:val="-1"/>
                <w:lang w:val="sk-SK"/>
              </w:rPr>
              <w:t>Pacienti,</w:t>
            </w:r>
            <w:r w:rsidRPr="00277F7A">
              <w:rPr>
                <w:rFonts w:cs="Times New Roman"/>
                <w:lang w:val="sk-SK"/>
              </w:rPr>
              <w:t xml:space="preserve"> o </w:t>
            </w:r>
            <w:r w:rsidRPr="00277F7A">
              <w:rPr>
                <w:rFonts w:cs="Times New Roman"/>
                <w:spacing w:val="-1"/>
                <w:lang w:val="sk-SK"/>
              </w:rPr>
              <w:t>ktorých nie je známe, že zomreli</w:t>
            </w:r>
            <w:r w:rsidRPr="00277F7A">
              <w:rPr>
                <w:rFonts w:cs="Times New Roman"/>
                <w:spacing w:val="26"/>
                <w:lang w:val="sk-SK"/>
              </w:rPr>
              <w:t xml:space="preserve"> </w:t>
            </w:r>
            <w:r w:rsidRPr="00277F7A">
              <w:rPr>
                <w:rFonts w:cs="Times New Roman"/>
                <w:lang w:val="sk-SK"/>
              </w:rPr>
              <w:t xml:space="preserve">[n </w:t>
            </w:r>
            <w:r w:rsidRPr="00277F7A">
              <w:rPr>
                <w:rFonts w:cs="Times New Roman"/>
                <w:spacing w:val="-1"/>
                <w:lang w:val="sk-SK"/>
              </w:rPr>
              <w:t>(%)]</w:t>
            </w:r>
          </w:p>
        </w:tc>
        <w:tc>
          <w:tcPr>
            <w:tcW w:w="2268" w:type="dxa"/>
            <w:shd w:val="clear" w:color="auto" w:fill="auto"/>
          </w:tcPr>
          <w:p w:rsidR="00815B2B" w:rsidRPr="00277F7A" w:rsidRDefault="00815B2B" w:rsidP="00274F50">
            <w:pPr>
              <w:rPr>
                <w:rFonts w:ascii="Times New Roman" w:hAnsi="Times New Roman" w:cs="Times New Roman"/>
                <w:lang w:eastAsia="en-GB"/>
              </w:rPr>
            </w:pPr>
            <w:r w:rsidRPr="00277F7A">
              <w:rPr>
                <w:rFonts w:ascii="Times New Roman" w:hAnsi="Times New Roman" w:cs="Times New Roman"/>
                <w:lang w:eastAsia="en-GB"/>
              </w:rPr>
              <w:t xml:space="preserve">185 (49,3)                              </w:t>
            </w:r>
          </w:p>
        </w:tc>
        <w:tc>
          <w:tcPr>
            <w:tcW w:w="2091" w:type="dxa"/>
            <w:shd w:val="clear" w:color="auto" w:fill="auto"/>
          </w:tcPr>
          <w:p w:rsidR="00815B2B" w:rsidRPr="00277F7A" w:rsidRDefault="00815B2B" w:rsidP="00274F50">
            <w:pPr>
              <w:rPr>
                <w:rFonts w:ascii="Times New Roman" w:hAnsi="Times New Roman" w:cs="Times New Roman"/>
                <w:lang w:eastAsia="en-GB"/>
              </w:rPr>
            </w:pPr>
            <w:r w:rsidRPr="00277F7A">
              <w:rPr>
                <w:rFonts w:ascii="Times New Roman" w:hAnsi="Times New Roman" w:cs="Times New Roman"/>
                <w:lang w:eastAsia="en-GB"/>
              </w:rPr>
              <w:t xml:space="preserve">175 (46,7) </w:t>
            </w:r>
          </w:p>
        </w:tc>
      </w:tr>
      <w:tr w:rsidR="00BE1A80" w:rsidRPr="00277F7A" w:rsidTr="00ED1E3D">
        <w:tc>
          <w:tcPr>
            <w:tcW w:w="4928" w:type="dxa"/>
            <w:shd w:val="clear" w:color="auto" w:fill="auto"/>
          </w:tcPr>
          <w:p w:rsidR="00815B2B" w:rsidRPr="00277F7A" w:rsidRDefault="00815B2B" w:rsidP="00274F50">
            <w:pPr>
              <w:rPr>
                <w:rFonts w:ascii="Times New Roman" w:hAnsi="Times New Roman" w:cs="Times New Roman"/>
                <w:lang w:eastAsia="en-GB"/>
              </w:rPr>
            </w:pPr>
            <w:r w:rsidRPr="00277F7A">
              <w:rPr>
                <w:rFonts w:ascii="Times New Roman" w:hAnsi="Times New Roman" w:cs="Times New Roman"/>
                <w:spacing w:val="-1"/>
                <w:lang w:val="sk-SK"/>
              </w:rPr>
              <w:t>Pacienti,</w:t>
            </w:r>
            <w:r w:rsidRPr="00277F7A">
              <w:rPr>
                <w:rFonts w:ascii="Times New Roman" w:hAnsi="Times New Roman" w:cs="Times New Roman"/>
                <w:lang w:val="sk-SK"/>
              </w:rPr>
              <w:t xml:space="preserve"> u </w:t>
            </w:r>
            <w:r w:rsidRPr="00277F7A">
              <w:rPr>
                <w:rFonts w:ascii="Times New Roman" w:hAnsi="Times New Roman" w:cs="Times New Roman"/>
                <w:spacing w:val="-1"/>
                <w:lang w:val="sk-SK"/>
              </w:rPr>
              <w:t>ktorých bolo zistené úmrtie [n (%)]</w:t>
            </w:r>
          </w:p>
        </w:tc>
        <w:tc>
          <w:tcPr>
            <w:tcW w:w="2268" w:type="dxa"/>
            <w:shd w:val="clear" w:color="auto" w:fill="auto"/>
          </w:tcPr>
          <w:p w:rsidR="00815B2B" w:rsidRPr="00277F7A" w:rsidRDefault="00815B2B" w:rsidP="00274F50">
            <w:pPr>
              <w:rPr>
                <w:rFonts w:ascii="Times New Roman" w:hAnsi="Times New Roman" w:cs="Times New Roman"/>
                <w:lang w:eastAsia="en-GB"/>
              </w:rPr>
            </w:pPr>
            <w:r w:rsidRPr="00277F7A">
              <w:rPr>
                <w:rFonts w:ascii="Times New Roman" w:hAnsi="Times New Roman" w:cs="Times New Roman"/>
                <w:lang w:eastAsia="en-GB"/>
              </w:rPr>
              <w:t xml:space="preserve">190 (50,7)                               </w:t>
            </w:r>
          </w:p>
        </w:tc>
        <w:tc>
          <w:tcPr>
            <w:tcW w:w="2091" w:type="dxa"/>
            <w:shd w:val="clear" w:color="auto" w:fill="auto"/>
          </w:tcPr>
          <w:p w:rsidR="00815B2B" w:rsidRPr="00277F7A" w:rsidRDefault="00815B2B" w:rsidP="00274F50">
            <w:pPr>
              <w:rPr>
                <w:rFonts w:ascii="Times New Roman" w:hAnsi="Times New Roman" w:cs="Times New Roman"/>
                <w:lang w:eastAsia="en-GB"/>
              </w:rPr>
            </w:pPr>
            <w:r w:rsidRPr="00277F7A">
              <w:rPr>
                <w:rFonts w:ascii="Times New Roman" w:hAnsi="Times New Roman" w:cs="Times New Roman"/>
                <w:lang w:eastAsia="en-GB"/>
              </w:rPr>
              <w:t>200 (53,3)</w:t>
            </w:r>
          </w:p>
        </w:tc>
      </w:tr>
      <w:tr w:rsidR="00BE1A80" w:rsidRPr="00277F7A" w:rsidTr="00ED1E3D">
        <w:tc>
          <w:tcPr>
            <w:tcW w:w="4928" w:type="dxa"/>
            <w:shd w:val="clear" w:color="auto" w:fill="auto"/>
          </w:tcPr>
          <w:p w:rsidR="00815B2B" w:rsidRPr="00277F7A" w:rsidRDefault="00815B2B" w:rsidP="00274F50">
            <w:pPr>
              <w:rPr>
                <w:rFonts w:ascii="Times New Roman" w:hAnsi="Times New Roman" w:cs="Times New Roman"/>
                <w:lang w:eastAsia="en-GB"/>
              </w:rPr>
            </w:pPr>
            <w:r w:rsidRPr="00277F7A">
              <w:rPr>
                <w:rFonts w:ascii="Times New Roman" w:hAnsi="Times New Roman" w:cs="Times New Roman"/>
                <w:lang w:eastAsia="en-GB"/>
              </w:rPr>
              <w:t>OS (</w:t>
            </w:r>
            <w:r w:rsidR="00207841" w:rsidRPr="00277F7A">
              <w:rPr>
                <w:rFonts w:ascii="Times New Roman" w:hAnsi="Times New Roman" w:cs="Times New Roman"/>
                <w:lang w:eastAsia="en-GB"/>
              </w:rPr>
              <w:t>týždne</w:t>
            </w:r>
            <w:r w:rsidRPr="00277F7A">
              <w:rPr>
                <w:rFonts w:ascii="Times New Roman" w:hAnsi="Times New Roman" w:cs="Times New Roman"/>
                <w:lang w:eastAsia="en-GB"/>
              </w:rPr>
              <w:t>)</w:t>
            </w:r>
          </w:p>
        </w:tc>
        <w:tc>
          <w:tcPr>
            <w:tcW w:w="2268" w:type="dxa"/>
            <w:shd w:val="clear" w:color="auto" w:fill="auto"/>
          </w:tcPr>
          <w:p w:rsidR="00815B2B" w:rsidRPr="00277F7A" w:rsidRDefault="00815B2B" w:rsidP="00274F50">
            <w:pPr>
              <w:rPr>
                <w:rFonts w:ascii="Times New Roman" w:hAnsi="Times New Roman" w:cs="Times New Roman"/>
                <w:lang w:eastAsia="en-GB"/>
              </w:rPr>
            </w:pPr>
          </w:p>
        </w:tc>
        <w:tc>
          <w:tcPr>
            <w:tcW w:w="2091" w:type="dxa"/>
            <w:shd w:val="clear" w:color="auto" w:fill="auto"/>
          </w:tcPr>
          <w:p w:rsidR="00815B2B" w:rsidRPr="00277F7A" w:rsidRDefault="00815B2B" w:rsidP="00274F50">
            <w:pPr>
              <w:rPr>
                <w:rFonts w:ascii="Times New Roman" w:hAnsi="Times New Roman" w:cs="Times New Roman"/>
                <w:lang w:eastAsia="en-GB"/>
              </w:rPr>
            </w:pPr>
          </w:p>
        </w:tc>
      </w:tr>
      <w:tr w:rsidR="00BE1A80" w:rsidRPr="00277F7A" w:rsidTr="00ED1E3D">
        <w:tc>
          <w:tcPr>
            <w:tcW w:w="4928" w:type="dxa"/>
            <w:shd w:val="clear" w:color="auto" w:fill="auto"/>
          </w:tcPr>
          <w:p w:rsidR="00815B2B" w:rsidRPr="00277F7A" w:rsidRDefault="00207841" w:rsidP="0009156C">
            <w:pPr>
              <w:rPr>
                <w:rFonts w:ascii="Times New Roman" w:hAnsi="Times New Roman" w:cs="Times New Roman"/>
                <w:lang w:eastAsia="en-GB"/>
              </w:rPr>
            </w:pPr>
            <w:r w:rsidRPr="00277F7A">
              <w:rPr>
                <w:rFonts w:ascii="Times New Roman" w:hAnsi="Times New Roman" w:cs="Times New Roman"/>
                <w:spacing w:val="-1"/>
                <w:lang w:val="sk-SK"/>
              </w:rPr>
              <w:t>Kvartil</w:t>
            </w:r>
            <w:r w:rsidR="00815B2B" w:rsidRPr="00277F7A">
              <w:rPr>
                <w:rFonts w:ascii="Times New Roman" w:hAnsi="Times New Roman" w:cs="Times New Roman"/>
                <w:lang w:eastAsia="en-GB"/>
              </w:rPr>
              <w:t xml:space="preserve"> (95% </w:t>
            </w:r>
            <w:r w:rsidR="0009156C" w:rsidRPr="003D5136">
              <w:rPr>
                <w:rFonts w:ascii="Times New Roman" w:hAnsi="Times New Roman" w:cs="Times New Roman"/>
                <w:spacing w:val="-1"/>
                <w:lang w:val="sk-SK"/>
              </w:rPr>
              <w:t>IS</w:t>
            </w:r>
          </w:p>
        </w:tc>
        <w:tc>
          <w:tcPr>
            <w:tcW w:w="2268" w:type="dxa"/>
            <w:shd w:val="clear" w:color="auto" w:fill="auto"/>
          </w:tcPr>
          <w:p w:rsidR="00815B2B" w:rsidRPr="00277F7A" w:rsidRDefault="00815B2B" w:rsidP="00274F50">
            <w:pPr>
              <w:rPr>
                <w:rFonts w:ascii="Times New Roman" w:hAnsi="Times New Roman" w:cs="Times New Roman"/>
                <w:lang w:eastAsia="en-GB"/>
              </w:rPr>
            </w:pPr>
          </w:p>
        </w:tc>
        <w:tc>
          <w:tcPr>
            <w:tcW w:w="2091" w:type="dxa"/>
            <w:shd w:val="clear" w:color="auto" w:fill="auto"/>
          </w:tcPr>
          <w:p w:rsidR="00815B2B" w:rsidRPr="00277F7A" w:rsidRDefault="00815B2B" w:rsidP="00274F50">
            <w:pPr>
              <w:rPr>
                <w:rFonts w:ascii="Times New Roman" w:hAnsi="Times New Roman" w:cs="Times New Roman"/>
                <w:lang w:eastAsia="en-GB"/>
              </w:rPr>
            </w:pPr>
          </w:p>
        </w:tc>
      </w:tr>
      <w:tr w:rsidR="00BE1A80" w:rsidRPr="00277F7A" w:rsidTr="00ED1E3D">
        <w:tc>
          <w:tcPr>
            <w:tcW w:w="4928" w:type="dxa"/>
            <w:shd w:val="clear" w:color="auto" w:fill="auto"/>
          </w:tcPr>
          <w:p w:rsidR="00815B2B" w:rsidRPr="00277F7A" w:rsidRDefault="00815B2B" w:rsidP="00274F50">
            <w:pPr>
              <w:rPr>
                <w:rFonts w:ascii="Times New Roman" w:hAnsi="Times New Roman" w:cs="Times New Roman"/>
                <w:lang w:eastAsia="en-GB"/>
              </w:rPr>
            </w:pPr>
            <w:r w:rsidRPr="00277F7A">
              <w:rPr>
                <w:rFonts w:ascii="Times New Roman" w:hAnsi="Times New Roman" w:cs="Times New Roman"/>
                <w:lang w:eastAsia="en-GB"/>
              </w:rPr>
              <w:t>25%</w:t>
            </w:r>
          </w:p>
        </w:tc>
        <w:tc>
          <w:tcPr>
            <w:tcW w:w="2268" w:type="dxa"/>
            <w:shd w:val="clear" w:color="auto" w:fill="auto"/>
          </w:tcPr>
          <w:p w:rsidR="00815B2B" w:rsidRPr="00277F7A" w:rsidRDefault="00815B2B" w:rsidP="00274F50">
            <w:pPr>
              <w:rPr>
                <w:rFonts w:ascii="Times New Roman" w:hAnsi="Times New Roman" w:cs="Times New Roman"/>
                <w:lang w:eastAsia="en-GB"/>
              </w:rPr>
            </w:pPr>
            <w:r w:rsidRPr="00277F7A">
              <w:rPr>
                <w:rFonts w:ascii="Times New Roman" w:hAnsi="Times New Roman" w:cs="Times New Roman"/>
                <w:lang w:eastAsia="en-GB"/>
              </w:rPr>
              <w:t>56</w:t>
            </w:r>
            <w:r w:rsidR="00207841" w:rsidRPr="00277F7A">
              <w:rPr>
                <w:rFonts w:ascii="Times New Roman" w:hAnsi="Times New Roman" w:cs="Times New Roman"/>
                <w:lang w:eastAsia="en-GB"/>
              </w:rPr>
              <w:t>,</w:t>
            </w:r>
            <w:r w:rsidRPr="00277F7A">
              <w:rPr>
                <w:rFonts w:ascii="Times New Roman" w:hAnsi="Times New Roman" w:cs="Times New Roman"/>
                <w:lang w:eastAsia="en-GB"/>
              </w:rPr>
              <w:t>6 (4</w:t>
            </w:r>
            <w:r w:rsidR="00207841" w:rsidRPr="00277F7A">
              <w:rPr>
                <w:rFonts w:ascii="Times New Roman" w:hAnsi="Times New Roman" w:cs="Times New Roman"/>
                <w:lang w:eastAsia="en-GB"/>
              </w:rPr>
              <w:t>8,</w:t>
            </w:r>
            <w:r w:rsidRPr="00277F7A">
              <w:rPr>
                <w:rFonts w:ascii="Times New Roman" w:hAnsi="Times New Roman" w:cs="Times New Roman"/>
                <w:lang w:eastAsia="en-GB"/>
              </w:rPr>
              <w:t xml:space="preserve">7 </w:t>
            </w:r>
            <w:r w:rsidR="00274F50" w:rsidRPr="00277F7A">
              <w:rPr>
                <w:rFonts w:ascii="Times New Roman" w:hAnsi="Times New Roman" w:cs="Times New Roman"/>
                <w:spacing w:val="-1"/>
                <w:lang w:val="sk-SK"/>
              </w:rPr>
              <w:t>až</w:t>
            </w:r>
            <w:r w:rsidR="00274F50" w:rsidRPr="00277F7A">
              <w:rPr>
                <w:rFonts w:ascii="Times New Roman" w:hAnsi="Times New Roman" w:cs="Times New Roman"/>
                <w:lang w:eastAsia="en-GB"/>
              </w:rPr>
              <w:t xml:space="preserve"> </w:t>
            </w:r>
            <w:r w:rsidRPr="00277F7A">
              <w:rPr>
                <w:rFonts w:ascii="Times New Roman" w:hAnsi="Times New Roman" w:cs="Times New Roman"/>
                <w:lang w:eastAsia="en-GB"/>
              </w:rPr>
              <w:t>68</w:t>
            </w:r>
            <w:r w:rsidR="00207841" w:rsidRPr="00277F7A">
              <w:rPr>
                <w:rFonts w:ascii="Times New Roman" w:hAnsi="Times New Roman" w:cs="Times New Roman"/>
                <w:lang w:eastAsia="en-GB"/>
              </w:rPr>
              <w:t>,</w:t>
            </w:r>
            <w:r w:rsidRPr="00277F7A">
              <w:rPr>
                <w:rFonts w:ascii="Times New Roman" w:hAnsi="Times New Roman" w:cs="Times New Roman"/>
                <w:lang w:eastAsia="en-GB"/>
              </w:rPr>
              <w:t>4)</w:t>
            </w:r>
          </w:p>
        </w:tc>
        <w:tc>
          <w:tcPr>
            <w:tcW w:w="2091" w:type="dxa"/>
            <w:shd w:val="clear" w:color="auto" w:fill="auto"/>
          </w:tcPr>
          <w:p w:rsidR="00815B2B" w:rsidRPr="00277F7A" w:rsidRDefault="00815B2B" w:rsidP="00274F50">
            <w:pPr>
              <w:rPr>
                <w:rFonts w:ascii="Times New Roman" w:hAnsi="Times New Roman" w:cs="Times New Roman"/>
                <w:lang w:eastAsia="en-GB"/>
              </w:rPr>
            </w:pPr>
            <w:r w:rsidRPr="00277F7A">
              <w:rPr>
                <w:rFonts w:ascii="Times New Roman" w:hAnsi="Times New Roman" w:cs="Times New Roman"/>
                <w:lang w:eastAsia="en-GB"/>
              </w:rPr>
              <w:t>41</w:t>
            </w:r>
            <w:r w:rsidR="00207841" w:rsidRPr="00277F7A">
              <w:rPr>
                <w:rFonts w:ascii="Times New Roman" w:hAnsi="Times New Roman" w:cs="Times New Roman"/>
                <w:lang w:eastAsia="en-GB"/>
              </w:rPr>
              <w:t>,</w:t>
            </w:r>
            <w:r w:rsidRPr="00277F7A">
              <w:rPr>
                <w:rFonts w:ascii="Times New Roman" w:hAnsi="Times New Roman" w:cs="Times New Roman"/>
                <w:lang w:eastAsia="en-GB"/>
              </w:rPr>
              <w:t>7 (</w:t>
            </w:r>
            <w:r w:rsidR="00207841" w:rsidRPr="00277F7A">
              <w:rPr>
                <w:rFonts w:ascii="Times New Roman" w:hAnsi="Times New Roman" w:cs="Times New Roman"/>
                <w:lang w:eastAsia="en-GB"/>
              </w:rPr>
              <w:t>32,</w:t>
            </w:r>
            <w:r w:rsidRPr="00277F7A">
              <w:rPr>
                <w:rFonts w:ascii="Times New Roman" w:hAnsi="Times New Roman" w:cs="Times New Roman"/>
                <w:lang w:eastAsia="en-GB"/>
              </w:rPr>
              <w:t xml:space="preserve">6 </w:t>
            </w:r>
            <w:r w:rsidR="00274F50" w:rsidRPr="00277F7A">
              <w:rPr>
                <w:rFonts w:ascii="Times New Roman" w:hAnsi="Times New Roman" w:cs="Times New Roman"/>
                <w:spacing w:val="-1"/>
                <w:lang w:val="sk-SK"/>
              </w:rPr>
              <w:t>až</w:t>
            </w:r>
            <w:r w:rsidR="00274F50" w:rsidRPr="00277F7A">
              <w:rPr>
                <w:rFonts w:ascii="Times New Roman" w:hAnsi="Times New Roman" w:cs="Times New Roman"/>
                <w:lang w:eastAsia="en-GB"/>
              </w:rPr>
              <w:t xml:space="preserve"> </w:t>
            </w:r>
            <w:r w:rsidR="00207841" w:rsidRPr="00277F7A">
              <w:rPr>
                <w:rFonts w:ascii="Times New Roman" w:hAnsi="Times New Roman" w:cs="Times New Roman"/>
                <w:lang w:eastAsia="en-GB"/>
              </w:rPr>
              <w:t>51,</w:t>
            </w:r>
            <w:r w:rsidRPr="00277F7A">
              <w:rPr>
                <w:rFonts w:ascii="Times New Roman" w:hAnsi="Times New Roman" w:cs="Times New Roman"/>
                <w:lang w:eastAsia="en-GB"/>
              </w:rPr>
              <w:t>6)</w:t>
            </w:r>
          </w:p>
        </w:tc>
      </w:tr>
      <w:tr w:rsidR="00BE1A80" w:rsidRPr="00277F7A" w:rsidTr="00ED1E3D">
        <w:tc>
          <w:tcPr>
            <w:tcW w:w="4928" w:type="dxa"/>
            <w:shd w:val="clear" w:color="auto" w:fill="auto"/>
          </w:tcPr>
          <w:p w:rsidR="00815B2B" w:rsidRPr="00277F7A" w:rsidRDefault="00815B2B" w:rsidP="00274F50">
            <w:pPr>
              <w:rPr>
                <w:rFonts w:ascii="Times New Roman" w:hAnsi="Times New Roman" w:cs="Times New Roman"/>
                <w:lang w:eastAsia="en-GB"/>
              </w:rPr>
            </w:pPr>
            <w:r w:rsidRPr="00277F7A">
              <w:rPr>
                <w:rFonts w:ascii="Times New Roman" w:hAnsi="Times New Roman" w:cs="Times New Roman"/>
                <w:lang w:eastAsia="en-GB"/>
              </w:rPr>
              <w:t>50%</w:t>
            </w:r>
          </w:p>
        </w:tc>
        <w:tc>
          <w:tcPr>
            <w:tcW w:w="2268" w:type="dxa"/>
            <w:shd w:val="clear" w:color="auto" w:fill="auto"/>
          </w:tcPr>
          <w:p w:rsidR="00815B2B" w:rsidRPr="00277F7A" w:rsidRDefault="00207841" w:rsidP="00274F50">
            <w:pPr>
              <w:rPr>
                <w:rFonts w:ascii="Times New Roman" w:hAnsi="Times New Roman" w:cs="Times New Roman"/>
                <w:lang w:eastAsia="en-GB"/>
              </w:rPr>
            </w:pPr>
            <w:r w:rsidRPr="00277F7A">
              <w:rPr>
                <w:rFonts w:ascii="Times New Roman" w:hAnsi="Times New Roman" w:cs="Times New Roman"/>
                <w:lang w:eastAsia="en-GB"/>
              </w:rPr>
              <w:t>114,</w:t>
            </w:r>
            <w:r w:rsidR="00815B2B" w:rsidRPr="00277F7A">
              <w:rPr>
                <w:rFonts w:ascii="Times New Roman" w:hAnsi="Times New Roman" w:cs="Times New Roman"/>
                <w:lang w:eastAsia="en-GB"/>
              </w:rPr>
              <w:t>6 (</w:t>
            </w:r>
            <w:r w:rsidRPr="00277F7A">
              <w:rPr>
                <w:rFonts w:ascii="Times New Roman" w:hAnsi="Times New Roman" w:cs="Times New Roman"/>
                <w:lang w:eastAsia="en-GB"/>
              </w:rPr>
              <w:t>100,</w:t>
            </w:r>
            <w:r w:rsidR="00815B2B" w:rsidRPr="00277F7A">
              <w:rPr>
                <w:rFonts w:ascii="Times New Roman" w:hAnsi="Times New Roman" w:cs="Times New Roman"/>
                <w:lang w:eastAsia="en-GB"/>
              </w:rPr>
              <w:t>1</w:t>
            </w:r>
            <w:r w:rsidR="00274F50" w:rsidRPr="00277F7A">
              <w:rPr>
                <w:rFonts w:ascii="Times New Roman" w:hAnsi="Times New Roman" w:cs="Times New Roman"/>
                <w:lang w:eastAsia="en-GB"/>
              </w:rPr>
              <w:t xml:space="preserve"> </w:t>
            </w:r>
            <w:r w:rsidR="00274F50" w:rsidRPr="00277F7A">
              <w:rPr>
                <w:rFonts w:ascii="Times New Roman" w:hAnsi="Times New Roman" w:cs="Times New Roman"/>
                <w:spacing w:val="-1"/>
                <w:lang w:val="sk-SK"/>
              </w:rPr>
              <w:t>až</w:t>
            </w:r>
            <w:r w:rsidR="00274F50" w:rsidRPr="00277F7A">
              <w:rPr>
                <w:rFonts w:ascii="Times New Roman" w:hAnsi="Times New Roman" w:cs="Times New Roman"/>
                <w:lang w:eastAsia="en-GB"/>
              </w:rPr>
              <w:t xml:space="preserve"> </w:t>
            </w:r>
            <w:r w:rsidRPr="00277F7A">
              <w:rPr>
                <w:rFonts w:ascii="Times New Roman" w:hAnsi="Times New Roman" w:cs="Times New Roman"/>
                <w:lang w:eastAsia="en-GB"/>
              </w:rPr>
              <w:t>142,</w:t>
            </w:r>
            <w:r w:rsidR="00815B2B" w:rsidRPr="00277F7A">
              <w:rPr>
                <w:rFonts w:ascii="Times New Roman" w:hAnsi="Times New Roman" w:cs="Times New Roman"/>
                <w:lang w:eastAsia="en-GB"/>
              </w:rPr>
              <w:t>9)</w:t>
            </w:r>
          </w:p>
        </w:tc>
        <w:tc>
          <w:tcPr>
            <w:tcW w:w="2091" w:type="dxa"/>
            <w:shd w:val="clear" w:color="auto" w:fill="auto"/>
          </w:tcPr>
          <w:p w:rsidR="00815B2B" w:rsidRPr="00277F7A" w:rsidRDefault="00207841" w:rsidP="00274F50">
            <w:pPr>
              <w:rPr>
                <w:rFonts w:ascii="Times New Roman" w:hAnsi="Times New Roman" w:cs="Times New Roman"/>
                <w:lang w:eastAsia="en-GB"/>
              </w:rPr>
            </w:pPr>
            <w:r w:rsidRPr="00277F7A">
              <w:rPr>
                <w:rFonts w:ascii="Times New Roman" w:hAnsi="Times New Roman" w:cs="Times New Roman"/>
                <w:lang w:eastAsia="en-GB"/>
              </w:rPr>
              <w:t>94,</w:t>
            </w:r>
            <w:r w:rsidR="00815B2B" w:rsidRPr="00277F7A">
              <w:rPr>
                <w:rFonts w:ascii="Times New Roman" w:hAnsi="Times New Roman" w:cs="Times New Roman"/>
                <w:lang w:eastAsia="en-GB"/>
              </w:rPr>
              <w:t>9 (7</w:t>
            </w:r>
            <w:r w:rsidRPr="00277F7A">
              <w:rPr>
                <w:rFonts w:ascii="Times New Roman" w:hAnsi="Times New Roman" w:cs="Times New Roman"/>
                <w:lang w:eastAsia="en-GB"/>
              </w:rPr>
              <w:t>7,</w:t>
            </w:r>
            <w:r w:rsidR="00815B2B" w:rsidRPr="00277F7A">
              <w:rPr>
                <w:rFonts w:ascii="Times New Roman" w:hAnsi="Times New Roman" w:cs="Times New Roman"/>
                <w:lang w:eastAsia="en-GB"/>
              </w:rPr>
              <w:t xml:space="preserve">7 </w:t>
            </w:r>
            <w:r w:rsidR="00274F50" w:rsidRPr="00277F7A">
              <w:rPr>
                <w:rFonts w:ascii="Times New Roman" w:hAnsi="Times New Roman" w:cs="Times New Roman"/>
                <w:spacing w:val="-1"/>
                <w:lang w:val="sk-SK"/>
              </w:rPr>
              <w:t>až</w:t>
            </w:r>
            <w:r w:rsidR="00274F50" w:rsidRPr="00277F7A">
              <w:rPr>
                <w:rFonts w:ascii="Times New Roman" w:hAnsi="Times New Roman" w:cs="Times New Roman"/>
                <w:lang w:eastAsia="en-GB"/>
              </w:rPr>
              <w:t xml:space="preserve"> </w:t>
            </w:r>
            <w:r w:rsidR="00815B2B" w:rsidRPr="00277F7A">
              <w:rPr>
                <w:rFonts w:ascii="Times New Roman" w:hAnsi="Times New Roman" w:cs="Times New Roman"/>
                <w:lang w:eastAsia="en-GB"/>
              </w:rPr>
              <w:t>117</w:t>
            </w:r>
            <w:r w:rsidRPr="00277F7A">
              <w:rPr>
                <w:rFonts w:ascii="Times New Roman" w:hAnsi="Times New Roman" w:cs="Times New Roman"/>
                <w:lang w:eastAsia="en-GB"/>
              </w:rPr>
              <w:t>,</w:t>
            </w:r>
            <w:r w:rsidR="00815B2B" w:rsidRPr="00277F7A">
              <w:rPr>
                <w:rFonts w:ascii="Times New Roman" w:hAnsi="Times New Roman" w:cs="Times New Roman"/>
                <w:lang w:eastAsia="en-GB"/>
              </w:rPr>
              <w:t>0)</w:t>
            </w:r>
          </w:p>
        </w:tc>
      </w:tr>
      <w:tr w:rsidR="00BE1A80" w:rsidRPr="00277F7A" w:rsidTr="00ED1E3D">
        <w:tc>
          <w:tcPr>
            <w:tcW w:w="4928" w:type="dxa"/>
            <w:shd w:val="clear" w:color="auto" w:fill="auto"/>
          </w:tcPr>
          <w:p w:rsidR="00815B2B" w:rsidRPr="00277F7A" w:rsidRDefault="00815B2B" w:rsidP="00274F50">
            <w:pPr>
              <w:rPr>
                <w:rFonts w:ascii="Times New Roman" w:hAnsi="Times New Roman" w:cs="Times New Roman"/>
                <w:lang w:eastAsia="en-GB"/>
              </w:rPr>
            </w:pPr>
            <w:r w:rsidRPr="00277F7A">
              <w:rPr>
                <w:rFonts w:ascii="Times New Roman" w:hAnsi="Times New Roman" w:cs="Times New Roman"/>
                <w:lang w:eastAsia="en-GB"/>
              </w:rPr>
              <w:t>75%</w:t>
            </w:r>
          </w:p>
        </w:tc>
        <w:tc>
          <w:tcPr>
            <w:tcW w:w="2268" w:type="dxa"/>
            <w:shd w:val="clear" w:color="auto" w:fill="auto"/>
          </w:tcPr>
          <w:p w:rsidR="00815B2B" w:rsidRPr="00277F7A" w:rsidRDefault="00815B2B" w:rsidP="00274F50">
            <w:pPr>
              <w:rPr>
                <w:rFonts w:ascii="Times New Roman" w:hAnsi="Times New Roman" w:cs="Times New Roman"/>
                <w:lang w:eastAsia="en-GB"/>
              </w:rPr>
            </w:pPr>
            <w:r w:rsidRPr="00277F7A">
              <w:rPr>
                <w:rFonts w:ascii="Times New Roman" w:hAnsi="Times New Roman" w:cs="Times New Roman"/>
                <w:lang w:eastAsia="en-GB"/>
              </w:rPr>
              <w:t xml:space="preserve">NA (NA </w:t>
            </w:r>
            <w:r w:rsidR="00E26980" w:rsidRPr="00277F7A">
              <w:rPr>
                <w:rFonts w:ascii="Times New Roman" w:hAnsi="Times New Roman" w:cs="Times New Roman"/>
                <w:lang w:eastAsia="en-GB"/>
              </w:rPr>
              <w:t>až</w:t>
            </w:r>
            <w:r w:rsidRPr="00277F7A">
              <w:rPr>
                <w:rFonts w:ascii="Times New Roman" w:hAnsi="Times New Roman" w:cs="Times New Roman"/>
                <w:lang w:eastAsia="en-GB"/>
              </w:rPr>
              <w:t xml:space="preserve"> NA)</w:t>
            </w:r>
          </w:p>
        </w:tc>
        <w:tc>
          <w:tcPr>
            <w:tcW w:w="2091" w:type="dxa"/>
            <w:shd w:val="clear" w:color="auto" w:fill="auto"/>
          </w:tcPr>
          <w:p w:rsidR="00815B2B" w:rsidRPr="00277F7A" w:rsidRDefault="00815B2B" w:rsidP="00274F50">
            <w:pPr>
              <w:rPr>
                <w:rFonts w:ascii="Times New Roman" w:hAnsi="Times New Roman" w:cs="Times New Roman"/>
                <w:lang w:eastAsia="en-GB"/>
              </w:rPr>
            </w:pPr>
            <w:r w:rsidRPr="00277F7A">
              <w:rPr>
                <w:rFonts w:ascii="Times New Roman" w:hAnsi="Times New Roman" w:cs="Times New Roman"/>
                <w:lang w:eastAsia="en-GB"/>
              </w:rPr>
              <w:t xml:space="preserve">NA (NA </w:t>
            </w:r>
            <w:r w:rsidR="00E26980" w:rsidRPr="00277F7A">
              <w:rPr>
                <w:rFonts w:ascii="Times New Roman" w:hAnsi="Times New Roman" w:cs="Times New Roman"/>
                <w:lang w:eastAsia="en-GB"/>
              </w:rPr>
              <w:t>až</w:t>
            </w:r>
            <w:r w:rsidRPr="00277F7A">
              <w:rPr>
                <w:rFonts w:ascii="Times New Roman" w:hAnsi="Times New Roman" w:cs="Times New Roman"/>
                <w:lang w:eastAsia="en-GB"/>
              </w:rPr>
              <w:t xml:space="preserve"> NA)</w:t>
            </w:r>
          </w:p>
        </w:tc>
      </w:tr>
      <w:tr w:rsidR="00BE1A80" w:rsidRPr="00277F7A" w:rsidTr="00ED1E3D">
        <w:tc>
          <w:tcPr>
            <w:tcW w:w="4928" w:type="dxa"/>
            <w:shd w:val="clear" w:color="auto" w:fill="auto"/>
          </w:tcPr>
          <w:p w:rsidR="00815B2B" w:rsidRPr="00277F7A" w:rsidRDefault="005C6516" w:rsidP="00274F50">
            <w:pPr>
              <w:rPr>
                <w:rFonts w:ascii="Times New Roman" w:hAnsi="Times New Roman" w:cs="Times New Roman"/>
                <w:lang w:eastAsia="en-GB"/>
              </w:rPr>
            </w:pPr>
            <w:r w:rsidRPr="00277F7A">
              <w:rPr>
                <w:rFonts w:ascii="Times New Roman" w:hAnsi="Times New Roman" w:cs="Times New Roman"/>
                <w:spacing w:val="-1"/>
                <w:lang w:val="sk-SK"/>
              </w:rPr>
              <w:t>Nestratifikovaná analýza</w:t>
            </w:r>
          </w:p>
        </w:tc>
        <w:tc>
          <w:tcPr>
            <w:tcW w:w="4359" w:type="dxa"/>
            <w:gridSpan w:val="2"/>
            <w:shd w:val="clear" w:color="auto" w:fill="auto"/>
          </w:tcPr>
          <w:p w:rsidR="00815B2B" w:rsidRPr="00277F7A" w:rsidRDefault="00815B2B" w:rsidP="00274F50">
            <w:pPr>
              <w:rPr>
                <w:rFonts w:ascii="Times New Roman" w:hAnsi="Times New Roman" w:cs="Times New Roman"/>
                <w:lang w:eastAsia="en-GB"/>
              </w:rPr>
            </w:pPr>
          </w:p>
        </w:tc>
      </w:tr>
      <w:tr w:rsidR="00BE1A80" w:rsidRPr="00277F7A" w:rsidTr="00ED1E3D">
        <w:tc>
          <w:tcPr>
            <w:tcW w:w="4928" w:type="dxa"/>
            <w:shd w:val="clear" w:color="auto" w:fill="auto"/>
          </w:tcPr>
          <w:p w:rsidR="00815B2B" w:rsidRPr="00277F7A" w:rsidRDefault="005C6516" w:rsidP="00274F50">
            <w:pPr>
              <w:rPr>
                <w:rFonts w:ascii="Times New Roman" w:hAnsi="Times New Roman" w:cs="Times New Roman"/>
                <w:lang w:eastAsia="en-GB"/>
              </w:rPr>
            </w:pPr>
            <w:r w:rsidRPr="00277F7A">
              <w:rPr>
                <w:rFonts w:ascii="Times New Roman" w:hAnsi="Times New Roman" w:cs="Times New Roman"/>
                <w:spacing w:val="-1"/>
                <w:lang w:val="sk-SK"/>
              </w:rPr>
              <w:t>Miera rizika</w:t>
            </w:r>
            <w:r w:rsidRPr="00277F7A">
              <w:rPr>
                <w:rFonts w:ascii="Times New Roman" w:hAnsi="Times New Roman" w:cs="Times New Roman"/>
                <w:lang w:eastAsia="en-GB"/>
              </w:rPr>
              <w:t xml:space="preserve"> </w:t>
            </w:r>
            <w:r w:rsidR="00815B2B" w:rsidRPr="00277F7A">
              <w:rPr>
                <w:rFonts w:ascii="Times New Roman" w:hAnsi="Times New Roman" w:cs="Times New Roman"/>
                <w:lang w:eastAsia="en-GB"/>
              </w:rPr>
              <w:t xml:space="preserve">(sunitinib </w:t>
            </w:r>
            <w:r w:rsidR="00645245" w:rsidRPr="00277F7A">
              <w:rPr>
                <w:rFonts w:ascii="Times New Roman" w:hAnsi="Times New Roman" w:cs="Times New Roman"/>
                <w:lang w:eastAsia="en-GB"/>
              </w:rPr>
              <w:t>oproti</w:t>
            </w:r>
            <w:r w:rsidR="00815B2B" w:rsidRPr="00277F7A">
              <w:rPr>
                <w:rFonts w:ascii="Times New Roman" w:hAnsi="Times New Roman" w:cs="Times New Roman"/>
                <w:lang w:eastAsia="en-GB"/>
              </w:rPr>
              <w:t xml:space="preserve"> IFN-α)</w:t>
            </w:r>
          </w:p>
        </w:tc>
        <w:tc>
          <w:tcPr>
            <w:tcW w:w="4359" w:type="dxa"/>
            <w:gridSpan w:val="2"/>
            <w:shd w:val="clear" w:color="auto" w:fill="auto"/>
          </w:tcPr>
          <w:p w:rsidR="00815B2B" w:rsidRPr="00277F7A" w:rsidRDefault="005C6516" w:rsidP="00274F50">
            <w:pPr>
              <w:rPr>
                <w:rFonts w:ascii="Times New Roman" w:hAnsi="Times New Roman" w:cs="Times New Roman"/>
                <w:lang w:eastAsia="en-GB"/>
              </w:rPr>
            </w:pPr>
            <w:r w:rsidRPr="00277F7A">
              <w:rPr>
                <w:rFonts w:ascii="Times New Roman" w:hAnsi="Times New Roman" w:cs="Times New Roman"/>
                <w:lang w:eastAsia="en-GB"/>
              </w:rPr>
              <w:t>0,</w:t>
            </w:r>
            <w:r w:rsidR="00815B2B" w:rsidRPr="00277F7A">
              <w:rPr>
                <w:rFonts w:ascii="Times New Roman" w:hAnsi="Times New Roman" w:cs="Times New Roman"/>
                <w:lang w:eastAsia="en-GB"/>
              </w:rPr>
              <w:t>8209</w:t>
            </w:r>
          </w:p>
        </w:tc>
      </w:tr>
      <w:tr w:rsidR="00BE1A80" w:rsidRPr="00277F7A" w:rsidTr="00ED1E3D">
        <w:tc>
          <w:tcPr>
            <w:tcW w:w="4928" w:type="dxa"/>
            <w:shd w:val="clear" w:color="auto" w:fill="auto"/>
          </w:tcPr>
          <w:p w:rsidR="00815B2B" w:rsidRPr="00277F7A" w:rsidRDefault="005C6516" w:rsidP="00274F50">
            <w:pPr>
              <w:rPr>
                <w:rFonts w:ascii="Times New Roman" w:hAnsi="Times New Roman" w:cs="Times New Roman"/>
                <w:lang w:eastAsia="en-GB"/>
              </w:rPr>
            </w:pPr>
            <w:r w:rsidRPr="00277F7A">
              <w:rPr>
                <w:rFonts w:ascii="Times New Roman" w:hAnsi="Times New Roman" w:cs="Times New Roman"/>
                <w:lang w:eastAsia="en-GB"/>
              </w:rPr>
              <w:t xml:space="preserve">95% </w:t>
            </w:r>
            <w:r w:rsidR="0009156C" w:rsidRPr="003D5136">
              <w:rPr>
                <w:rFonts w:ascii="Times New Roman" w:hAnsi="Times New Roman" w:cs="Times New Roman"/>
                <w:spacing w:val="-1"/>
                <w:lang w:val="sk-SK"/>
              </w:rPr>
              <w:t>IS</w:t>
            </w:r>
            <w:r w:rsidRPr="00277F7A">
              <w:rPr>
                <w:rFonts w:ascii="Times New Roman" w:hAnsi="Times New Roman" w:cs="Times New Roman"/>
                <w:lang w:eastAsia="en-GB"/>
              </w:rPr>
              <w:t xml:space="preserve"> </w:t>
            </w:r>
            <w:r w:rsidRPr="00277F7A">
              <w:rPr>
                <w:rFonts w:ascii="Times New Roman" w:hAnsi="Times New Roman" w:cs="Times New Roman"/>
                <w:spacing w:val="-1"/>
                <w:lang w:val="sk-SK"/>
              </w:rPr>
              <w:t>pre mieru rizika</w:t>
            </w:r>
          </w:p>
        </w:tc>
        <w:tc>
          <w:tcPr>
            <w:tcW w:w="4359" w:type="dxa"/>
            <w:gridSpan w:val="2"/>
            <w:shd w:val="clear" w:color="auto" w:fill="auto"/>
          </w:tcPr>
          <w:p w:rsidR="00815B2B" w:rsidRPr="00277F7A" w:rsidRDefault="005C6516" w:rsidP="005C6516">
            <w:pPr>
              <w:rPr>
                <w:rFonts w:ascii="Times New Roman" w:hAnsi="Times New Roman" w:cs="Times New Roman"/>
                <w:lang w:eastAsia="en-GB"/>
              </w:rPr>
            </w:pPr>
            <w:r w:rsidRPr="00277F7A">
              <w:rPr>
                <w:rFonts w:ascii="Times New Roman" w:hAnsi="Times New Roman" w:cs="Times New Roman"/>
                <w:lang w:eastAsia="en-GB"/>
              </w:rPr>
              <w:t>(0,</w:t>
            </w:r>
            <w:r w:rsidR="00815B2B" w:rsidRPr="00277F7A">
              <w:rPr>
                <w:rFonts w:ascii="Times New Roman" w:hAnsi="Times New Roman" w:cs="Times New Roman"/>
                <w:lang w:eastAsia="en-GB"/>
              </w:rPr>
              <w:t xml:space="preserve">6730 </w:t>
            </w:r>
            <w:r w:rsidR="00274F50" w:rsidRPr="00277F7A">
              <w:rPr>
                <w:rFonts w:ascii="Times New Roman" w:hAnsi="Times New Roman" w:cs="Times New Roman"/>
                <w:spacing w:val="-1"/>
                <w:lang w:val="sk-SK"/>
              </w:rPr>
              <w:t>až</w:t>
            </w:r>
            <w:r w:rsidR="00274F50" w:rsidRPr="00277F7A">
              <w:rPr>
                <w:rFonts w:ascii="Times New Roman" w:hAnsi="Times New Roman" w:cs="Times New Roman"/>
                <w:lang w:eastAsia="en-GB"/>
              </w:rPr>
              <w:t xml:space="preserve"> </w:t>
            </w:r>
            <w:r w:rsidR="00815B2B" w:rsidRPr="00277F7A">
              <w:rPr>
                <w:rFonts w:ascii="Times New Roman" w:hAnsi="Times New Roman" w:cs="Times New Roman"/>
                <w:lang w:eastAsia="en-GB"/>
              </w:rPr>
              <w:t>1</w:t>
            </w:r>
            <w:r w:rsidRPr="00277F7A">
              <w:rPr>
                <w:rFonts w:ascii="Times New Roman" w:hAnsi="Times New Roman" w:cs="Times New Roman"/>
                <w:lang w:eastAsia="en-GB"/>
              </w:rPr>
              <w:t>,</w:t>
            </w:r>
            <w:r w:rsidR="00815B2B" w:rsidRPr="00277F7A">
              <w:rPr>
                <w:rFonts w:ascii="Times New Roman" w:hAnsi="Times New Roman" w:cs="Times New Roman"/>
                <w:lang w:eastAsia="en-GB"/>
              </w:rPr>
              <w:t>0013)</w:t>
            </w:r>
          </w:p>
        </w:tc>
      </w:tr>
      <w:tr w:rsidR="00BE1A80" w:rsidRPr="00277F7A" w:rsidTr="007E6E15">
        <w:trPr>
          <w:trHeight w:val="70"/>
        </w:trPr>
        <w:tc>
          <w:tcPr>
            <w:tcW w:w="4928" w:type="dxa"/>
            <w:shd w:val="clear" w:color="auto" w:fill="auto"/>
          </w:tcPr>
          <w:p w:rsidR="00815B2B" w:rsidRPr="00277F7A" w:rsidRDefault="005C6516" w:rsidP="00ED1E3D">
            <w:pPr>
              <w:jc w:val="both"/>
              <w:rPr>
                <w:rFonts w:ascii="Times New Roman" w:hAnsi="Times New Roman" w:cs="Times New Roman"/>
                <w:lang w:eastAsia="en-GB"/>
              </w:rPr>
            </w:pPr>
            <w:r w:rsidRPr="00277F7A">
              <w:rPr>
                <w:rFonts w:ascii="Times New Roman" w:hAnsi="Times New Roman" w:cs="Times New Roman"/>
                <w:lang w:eastAsia="en-GB"/>
              </w:rPr>
              <w:t>Hodnota p</w:t>
            </w:r>
            <w:r w:rsidR="00645245" w:rsidRPr="00277F7A">
              <w:rPr>
                <w:rFonts w:ascii="Times New Roman" w:hAnsi="Times New Roman" w:cs="Times New Roman"/>
                <w:vertAlign w:val="superscript"/>
                <w:lang w:eastAsia="en-GB"/>
              </w:rPr>
              <w:t>a</w:t>
            </w:r>
          </w:p>
        </w:tc>
        <w:tc>
          <w:tcPr>
            <w:tcW w:w="4359" w:type="dxa"/>
            <w:gridSpan w:val="2"/>
            <w:shd w:val="clear" w:color="auto" w:fill="auto"/>
          </w:tcPr>
          <w:p w:rsidR="00815B2B" w:rsidRPr="00277F7A" w:rsidRDefault="006B6465" w:rsidP="00ED1E3D">
            <w:pPr>
              <w:jc w:val="center"/>
              <w:rPr>
                <w:rFonts w:ascii="Times New Roman" w:hAnsi="Times New Roman" w:cs="Times New Roman"/>
                <w:lang w:eastAsia="en-GB"/>
              </w:rPr>
            </w:pPr>
            <w:r w:rsidRPr="00277F7A">
              <w:rPr>
                <w:rFonts w:ascii="Times New Roman" w:hAnsi="Times New Roman" w:cs="Times New Roman"/>
                <w:lang w:eastAsia="en-GB"/>
              </w:rPr>
              <w:t>0,</w:t>
            </w:r>
            <w:r w:rsidR="00815B2B" w:rsidRPr="00277F7A">
              <w:rPr>
                <w:rFonts w:ascii="Times New Roman" w:hAnsi="Times New Roman" w:cs="Times New Roman"/>
                <w:lang w:eastAsia="en-GB"/>
              </w:rPr>
              <w:t>0510</w:t>
            </w:r>
          </w:p>
        </w:tc>
      </w:tr>
    </w:tbl>
    <w:p w:rsidR="007E6E15" w:rsidRPr="00277F7A" w:rsidRDefault="007E6E15" w:rsidP="007E6E15">
      <w:pPr>
        <w:pStyle w:val="Zkladntext"/>
        <w:ind w:left="0"/>
        <w:contextualSpacing/>
        <w:rPr>
          <w:rFonts w:cs="Times New Roman"/>
          <w:spacing w:val="-1"/>
          <w:lang w:val="sk-SK"/>
        </w:rPr>
      </w:pPr>
      <w:r w:rsidRPr="00277F7A">
        <w:rPr>
          <w:rFonts w:cs="Times New Roman"/>
          <w:position w:val="10"/>
          <w:vertAlign w:val="superscript"/>
          <w:lang w:val="sk-SK"/>
        </w:rPr>
        <w:t>a</w:t>
      </w:r>
      <w:r w:rsidRPr="00277F7A">
        <w:rPr>
          <w:rFonts w:cs="Times New Roman"/>
          <w:position w:val="10"/>
          <w:lang w:val="sk-SK"/>
        </w:rPr>
        <w:t xml:space="preserve"> </w:t>
      </w:r>
      <w:r w:rsidRPr="00277F7A">
        <w:rPr>
          <w:rFonts w:cs="Times New Roman"/>
          <w:spacing w:val="-1"/>
          <w:lang w:val="sk-SK"/>
        </w:rPr>
        <w:t xml:space="preserve">Podľa dvojstranného </w:t>
      </w:r>
      <w:r w:rsidRPr="00277F7A">
        <w:rPr>
          <w:rFonts w:cs="Times New Roman"/>
          <w:spacing w:val="-2"/>
          <w:lang w:val="sk-SK"/>
        </w:rPr>
        <w:t>log-rank</w:t>
      </w:r>
      <w:r w:rsidRPr="00277F7A">
        <w:rPr>
          <w:rFonts w:cs="Times New Roman"/>
          <w:lang w:val="sk-SK"/>
        </w:rPr>
        <w:t xml:space="preserve"> </w:t>
      </w:r>
      <w:r w:rsidRPr="00277F7A">
        <w:rPr>
          <w:rFonts w:cs="Times New Roman"/>
          <w:spacing w:val="-1"/>
          <w:lang w:val="sk-SK"/>
        </w:rPr>
        <w:t>testu</w:t>
      </w:r>
    </w:p>
    <w:p w:rsidR="007E6E15" w:rsidRPr="00277F7A" w:rsidRDefault="007E6E15" w:rsidP="007E6E15">
      <w:pPr>
        <w:pStyle w:val="Zkladntext"/>
        <w:ind w:left="0"/>
        <w:contextualSpacing/>
        <w:rPr>
          <w:rFonts w:cs="Times New Roman"/>
          <w:spacing w:val="-1"/>
          <w:lang w:val="sk-SK"/>
        </w:rPr>
      </w:pPr>
      <w:r w:rsidRPr="00277F7A">
        <w:rPr>
          <w:rFonts w:cs="Times New Roman"/>
          <w:spacing w:val="-1"/>
          <w:lang w:val="sk-SK"/>
        </w:rPr>
        <w:t>NA: nedostupný (nedosiahnutý)</w:t>
      </w:r>
    </w:p>
    <w:p w:rsidR="007E6E15" w:rsidRPr="00277F7A" w:rsidRDefault="007E6E15" w:rsidP="00FA7E66">
      <w:pPr>
        <w:contextualSpacing/>
        <w:rPr>
          <w:rFonts w:ascii="Times New Roman" w:hAnsi="Times New Roman" w:cs="Times New Roman"/>
          <w:i/>
          <w:spacing w:val="-1"/>
          <w:lang w:val="sk-SK"/>
        </w:rPr>
      </w:pPr>
    </w:p>
    <w:p w:rsidR="00B3246B" w:rsidRPr="00277F7A" w:rsidRDefault="00B3246B" w:rsidP="00FA7E66">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 xml:space="preserve">Metastatický karcinóm </w:t>
      </w:r>
      <w:r w:rsidRPr="00277F7A">
        <w:rPr>
          <w:rFonts w:ascii="Times New Roman" w:hAnsi="Times New Roman" w:cs="Times New Roman"/>
          <w:i/>
          <w:lang w:val="sk-SK"/>
        </w:rPr>
        <w:t xml:space="preserve">z </w:t>
      </w:r>
      <w:r w:rsidRPr="00277F7A">
        <w:rPr>
          <w:rFonts w:ascii="Times New Roman" w:hAnsi="Times New Roman" w:cs="Times New Roman"/>
          <w:i/>
          <w:spacing w:val="-1"/>
          <w:lang w:val="sk-SK"/>
        </w:rPr>
        <w:t>obličkových buniek rezistentný na cytokíny</w:t>
      </w: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refraktérnych na predchádzajúcu cytokínovú liečbu interleukínom </w:t>
      </w:r>
      <w:r w:rsidRPr="00277F7A">
        <w:rPr>
          <w:rFonts w:cs="Times New Roman"/>
          <w:lang w:val="sk-SK"/>
        </w:rPr>
        <w:t>2</w:t>
      </w:r>
      <w:r w:rsidRPr="00277F7A">
        <w:rPr>
          <w:rFonts w:cs="Times New Roman"/>
          <w:spacing w:val="-3"/>
          <w:lang w:val="sk-SK"/>
        </w:rPr>
        <w:t xml:space="preserve"> </w:t>
      </w:r>
      <w:r w:rsidRPr="00277F7A">
        <w:rPr>
          <w:rFonts w:cs="Times New Roman"/>
          <w:spacing w:val="-1"/>
          <w:lang w:val="sk-SK"/>
        </w:rPr>
        <w:t>alebo IFN-α</w:t>
      </w:r>
      <w:r w:rsidRPr="00277F7A">
        <w:rPr>
          <w:rFonts w:cs="Times New Roman"/>
          <w:lang w:val="sk-SK"/>
        </w:rPr>
        <w:t xml:space="preserve"> bola</w:t>
      </w:r>
      <w:r w:rsidRPr="00277F7A">
        <w:rPr>
          <w:rFonts w:cs="Times New Roman"/>
          <w:spacing w:val="21"/>
          <w:lang w:val="sk-SK"/>
        </w:rPr>
        <w:t xml:space="preserve"> </w:t>
      </w:r>
      <w:r w:rsidRPr="00277F7A">
        <w:rPr>
          <w:rFonts w:cs="Times New Roman"/>
          <w:spacing w:val="-1"/>
          <w:lang w:val="sk-SK"/>
        </w:rPr>
        <w:t>vykonaná klinická štúdia 2.</w:t>
      </w:r>
      <w:r w:rsidRPr="00277F7A">
        <w:rPr>
          <w:rFonts w:cs="Times New Roman"/>
          <w:spacing w:val="-3"/>
          <w:lang w:val="sk-SK"/>
        </w:rPr>
        <w:t xml:space="preserve"> </w:t>
      </w:r>
      <w:r w:rsidRPr="00277F7A">
        <w:rPr>
          <w:rFonts w:cs="Times New Roman"/>
          <w:spacing w:val="-1"/>
          <w:lang w:val="sk-SK"/>
        </w:rPr>
        <w:t>fázy so sunitinibom. Šesťdesiatim trom</w:t>
      </w:r>
      <w:r w:rsidRPr="00277F7A">
        <w:rPr>
          <w:rFonts w:cs="Times New Roman"/>
          <w:spacing w:val="-5"/>
          <w:lang w:val="sk-SK"/>
        </w:rPr>
        <w:t xml:space="preserve"> </w:t>
      </w:r>
      <w:r w:rsidRPr="00277F7A">
        <w:rPr>
          <w:rFonts w:cs="Times New Roman"/>
          <w:spacing w:val="-1"/>
          <w:lang w:val="sk-SK"/>
        </w:rPr>
        <w:t xml:space="preserve">pacientom sa podávala </w:t>
      </w:r>
      <w:r w:rsidR="009672DA" w:rsidRPr="00277F7A">
        <w:rPr>
          <w:rFonts w:cs="Times New Roman"/>
          <w:spacing w:val="-1"/>
          <w:lang w:val="sk-SK"/>
        </w:rPr>
        <w:t>začiatočná</w:t>
      </w:r>
      <w:r w:rsidRPr="00277F7A">
        <w:rPr>
          <w:rFonts w:cs="Times New Roman"/>
          <w:spacing w:val="24"/>
          <w:lang w:val="sk-SK"/>
        </w:rPr>
        <w:t xml:space="preserve"> </w:t>
      </w:r>
      <w:r w:rsidRPr="00277F7A">
        <w:rPr>
          <w:rFonts w:cs="Times New Roman"/>
          <w:spacing w:val="-1"/>
          <w:lang w:val="sk-SK"/>
        </w:rPr>
        <w:t xml:space="preserve">dávka sunitinibu 50 mg perorálne raz denne počas </w:t>
      </w:r>
      <w:r w:rsidRPr="00277F7A">
        <w:rPr>
          <w:rFonts w:cs="Times New Roman"/>
          <w:lang w:val="sk-SK"/>
        </w:rPr>
        <w:t>4</w:t>
      </w:r>
      <w:r w:rsidRPr="00277F7A">
        <w:rPr>
          <w:rFonts w:cs="Times New Roman"/>
          <w:spacing w:val="-1"/>
          <w:lang w:val="sk-SK"/>
        </w:rPr>
        <w:t xml:space="preserve"> po sebe nasledujúcich týždňov, po ktorých</w:t>
      </w:r>
      <w:r w:rsidRPr="00277F7A">
        <w:rPr>
          <w:rFonts w:cs="Times New Roman"/>
          <w:spacing w:val="26"/>
          <w:lang w:val="sk-SK"/>
        </w:rPr>
        <w:t xml:space="preserve"> </w:t>
      </w:r>
      <w:r w:rsidRPr="00277F7A">
        <w:rPr>
          <w:rFonts w:cs="Times New Roman"/>
          <w:spacing w:val="-1"/>
          <w:lang w:val="sk-SK"/>
        </w:rPr>
        <w:t xml:space="preserve">nasledovali </w:t>
      </w:r>
      <w:r w:rsidRPr="00277F7A">
        <w:rPr>
          <w:rFonts w:cs="Times New Roman"/>
          <w:lang w:val="sk-SK"/>
        </w:rPr>
        <w:t xml:space="preserve">2 </w:t>
      </w:r>
      <w:r w:rsidRPr="00277F7A">
        <w:rPr>
          <w:rFonts w:cs="Times New Roman"/>
          <w:spacing w:val="-1"/>
          <w:lang w:val="sk-SK"/>
        </w:rPr>
        <w:t>týždne bez liečby, aby sa zavŕšil kompletný 6-týždňový cyklus (</w:t>
      </w:r>
      <w:r w:rsidR="009672DA" w:rsidRPr="00277F7A">
        <w:rPr>
          <w:rFonts w:cs="Times New Roman"/>
          <w:spacing w:val="-1"/>
          <w:lang w:val="sk-SK"/>
        </w:rPr>
        <w:t>S</w:t>
      </w:r>
      <w:r w:rsidRPr="00277F7A">
        <w:rPr>
          <w:rFonts w:cs="Times New Roman"/>
          <w:spacing w:val="-1"/>
          <w:lang w:val="sk-SK"/>
        </w:rPr>
        <w:t>chéma</w:t>
      </w:r>
      <w:r w:rsidRPr="00277F7A">
        <w:rPr>
          <w:rFonts w:cs="Times New Roman"/>
          <w:lang w:val="sk-SK"/>
        </w:rPr>
        <w:t xml:space="preserve"> </w:t>
      </w:r>
      <w:r w:rsidRPr="00277F7A">
        <w:rPr>
          <w:rFonts w:cs="Times New Roman"/>
          <w:spacing w:val="-1"/>
          <w:lang w:val="sk-SK"/>
        </w:rPr>
        <w:t>4/2). Primárnym</w:t>
      </w:r>
      <w:r w:rsidRPr="00277F7A">
        <w:rPr>
          <w:rFonts w:cs="Times New Roman"/>
          <w:spacing w:val="22"/>
          <w:lang w:val="sk-SK"/>
        </w:rPr>
        <w:t xml:space="preserve"> </w:t>
      </w:r>
      <w:r w:rsidRPr="00277F7A">
        <w:rPr>
          <w:rFonts w:cs="Times New Roman"/>
          <w:spacing w:val="-1"/>
          <w:lang w:val="sk-SK"/>
        </w:rPr>
        <w:t xml:space="preserve">cieľom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rámci hodnotenia účinnosti bola ORR hodnotená na podklade kritérií pre odpoveď na liečbu </w:t>
      </w:r>
      <w:r w:rsidRPr="00277F7A">
        <w:rPr>
          <w:rFonts w:cs="Times New Roman"/>
          <w:lang w:val="sk-SK"/>
        </w:rPr>
        <w:t xml:space="preserve">u </w:t>
      </w:r>
      <w:r w:rsidRPr="00277F7A">
        <w:rPr>
          <w:rFonts w:cs="Times New Roman"/>
          <w:spacing w:val="-1"/>
          <w:lang w:val="sk-SK"/>
        </w:rPr>
        <w:t>solídnych tumorov (Response Evaluation Criteria in Solid Tumours, RECIST).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 xml:space="preserve">tejto štúdii bola miera objektívnej odpovede 36,5 </w:t>
      </w:r>
      <w:r w:rsidRPr="00277F7A">
        <w:rPr>
          <w:rFonts w:cs="Times New Roman"/>
          <w:lang w:val="sk-SK"/>
        </w:rPr>
        <w:t>%</w:t>
      </w:r>
      <w:r w:rsidRPr="00277F7A">
        <w:rPr>
          <w:rFonts w:cs="Times New Roman"/>
          <w:spacing w:val="-1"/>
          <w:lang w:val="sk-SK"/>
        </w:rPr>
        <w:t xml:space="preserve"> (95</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2"/>
          <w:lang w:val="sk-SK"/>
        </w:rPr>
        <w:t>:</w:t>
      </w:r>
      <w:r w:rsidRPr="00277F7A">
        <w:rPr>
          <w:rFonts w:cs="Times New Roman"/>
          <w:spacing w:val="1"/>
          <w:lang w:val="sk-SK"/>
        </w:rPr>
        <w:t xml:space="preserve"> </w:t>
      </w:r>
      <w:r w:rsidRPr="00277F7A">
        <w:rPr>
          <w:rFonts w:cs="Times New Roman"/>
          <w:lang w:val="sk-SK"/>
        </w:rPr>
        <w:t>24,7 %</w:t>
      </w:r>
      <w:r w:rsidRPr="00277F7A">
        <w:rPr>
          <w:rFonts w:cs="Times New Roman"/>
          <w:spacing w:val="1"/>
          <w:lang w:val="sk-SK"/>
        </w:rPr>
        <w:t xml:space="preserve"> </w:t>
      </w:r>
      <w:r w:rsidRPr="00277F7A">
        <w:rPr>
          <w:rFonts w:cs="Times New Roman"/>
          <w:lang w:val="sk-SK"/>
        </w:rPr>
        <w:t xml:space="preserve">– </w:t>
      </w:r>
      <w:r w:rsidRPr="00277F7A">
        <w:rPr>
          <w:rFonts w:cs="Times New Roman"/>
          <w:spacing w:val="-1"/>
          <w:lang w:val="sk-SK"/>
        </w:rPr>
        <w:t>49,6</w:t>
      </w:r>
      <w:r w:rsidRPr="00277F7A">
        <w:rPr>
          <w:rFonts w:cs="Times New Roman"/>
          <w:lang w:val="sk-SK"/>
        </w:rPr>
        <w:t xml:space="preserve"> </w:t>
      </w:r>
      <w:r w:rsidRPr="00277F7A">
        <w:rPr>
          <w:rFonts w:cs="Times New Roman"/>
          <w:spacing w:val="-1"/>
          <w:lang w:val="sk-SK"/>
        </w:rPr>
        <w:t xml:space="preserve">%) </w:t>
      </w:r>
      <w:r w:rsidRPr="00277F7A">
        <w:rPr>
          <w:rFonts w:cs="Times New Roman"/>
          <w:lang w:val="sk-SK"/>
        </w:rPr>
        <w:t xml:space="preserve">a </w:t>
      </w:r>
      <w:r w:rsidRPr="00277F7A">
        <w:rPr>
          <w:rFonts w:cs="Times New Roman"/>
          <w:spacing w:val="-1"/>
          <w:lang w:val="sk-SK"/>
        </w:rPr>
        <w:t>medián času do</w:t>
      </w:r>
      <w:r w:rsidRPr="00277F7A">
        <w:rPr>
          <w:rFonts w:cs="Times New Roman"/>
          <w:spacing w:val="26"/>
          <w:lang w:val="sk-SK"/>
        </w:rPr>
        <w:t xml:space="preserve"> </w:t>
      </w:r>
      <w:r w:rsidRPr="00277F7A">
        <w:rPr>
          <w:rFonts w:cs="Times New Roman"/>
          <w:spacing w:val="-1"/>
          <w:lang w:val="sk-SK"/>
        </w:rPr>
        <w:t>progresie (TTP) bol 37,7</w:t>
      </w:r>
      <w:r w:rsidRPr="00277F7A">
        <w:rPr>
          <w:rFonts w:cs="Times New Roman"/>
          <w:lang w:val="sk-SK"/>
        </w:rPr>
        <w:t xml:space="preserve"> </w:t>
      </w:r>
      <w:r w:rsidRPr="00277F7A">
        <w:rPr>
          <w:rFonts w:cs="Times New Roman"/>
          <w:spacing w:val="-1"/>
          <w:lang w:val="sk-SK"/>
        </w:rPr>
        <w:t>týždňa (95</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0009156C" w:rsidRPr="00277F7A">
        <w:rPr>
          <w:rFonts w:cs="Times New Roman"/>
          <w:spacing w:val="-1"/>
          <w:lang w:val="sk-SK"/>
        </w:rPr>
        <w:t>IS</w:t>
      </w:r>
      <w:r w:rsidRPr="00277F7A">
        <w:rPr>
          <w:rFonts w:cs="Times New Roman"/>
          <w:spacing w:val="-2"/>
          <w:lang w:val="sk-SK"/>
        </w:rPr>
        <w:t>:</w:t>
      </w:r>
      <w:r w:rsidRPr="00277F7A">
        <w:rPr>
          <w:rFonts w:cs="Times New Roman"/>
          <w:spacing w:val="1"/>
          <w:lang w:val="sk-SK"/>
        </w:rPr>
        <w:t xml:space="preserve"> </w:t>
      </w:r>
      <w:r w:rsidRPr="00277F7A">
        <w:rPr>
          <w:rFonts w:cs="Times New Roman"/>
          <w:lang w:val="sk-SK"/>
        </w:rPr>
        <w:t>24,0 – 46,4</w:t>
      </w:r>
      <w:r w:rsidRPr="00277F7A">
        <w:rPr>
          <w:rFonts w:cs="Times New Roman"/>
          <w:spacing w:val="-3"/>
          <w:lang w:val="sk-SK"/>
        </w:rPr>
        <w:t xml:space="preserve"> </w:t>
      </w:r>
      <w:r w:rsidRPr="00277F7A">
        <w:rPr>
          <w:rFonts w:cs="Times New Roman"/>
          <w:spacing w:val="-1"/>
          <w:lang w:val="sk-SK"/>
        </w:rPr>
        <w:t>týždňa).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w:t>
      </w:r>
      <w:r w:rsidRPr="00277F7A">
        <w:rPr>
          <w:rFonts w:cs="Times New Roman"/>
          <w:lang w:val="sk-SK"/>
        </w:rPr>
        <w:t xml:space="preserve">s </w:t>
      </w:r>
      <w:r w:rsidRPr="00277F7A">
        <w:rPr>
          <w:rFonts w:cs="Times New Roman"/>
          <w:spacing w:val="-1"/>
          <w:lang w:val="sk-SK"/>
        </w:rPr>
        <w:t>MRCC refraktérnych na predchádzajúcu cytokínovú liečbu bola vykonaná podporná,</w:t>
      </w:r>
      <w:r w:rsidRPr="00277F7A">
        <w:rPr>
          <w:rFonts w:cs="Times New Roman"/>
          <w:spacing w:val="29"/>
          <w:lang w:val="sk-SK"/>
        </w:rPr>
        <w:t xml:space="preserve"> </w:t>
      </w:r>
      <w:r w:rsidRPr="00277F7A">
        <w:rPr>
          <w:rFonts w:cs="Times New Roman"/>
          <w:spacing w:val="-1"/>
          <w:lang w:val="sk-SK"/>
        </w:rPr>
        <w:t xml:space="preserve">otvorená, multicentrická štúdia </w:t>
      </w:r>
      <w:r w:rsidRPr="00277F7A">
        <w:rPr>
          <w:rFonts w:cs="Times New Roman"/>
          <w:lang w:val="sk-SK"/>
        </w:rPr>
        <w:t>s</w:t>
      </w:r>
      <w:r w:rsidRPr="00277F7A">
        <w:rPr>
          <w:rFonts w:cs="Times New Roman"/>
          <w:spacing w:val="-3"/>
          <w:lang w:val="sk-SK"/>
        </w:rPr>
        <w:t xml:space="preserve"> </w:t>
      </w:r>
      <w:r w:rsidRPr="00277F7A">
        <w:rPr>
          <w:rFonts w:cs="Times New Roman"/>
          <w:spacing w:val="-1"/>
          <w:lang w:val="sk-SK"/>
        </w:rPr>
        <w:t xml:space="preserve">jedným liečebným ramenom, ktorá hodnotila účinnosť </w:t>
      </w:r>
      <w:r w:rsidRPr="00277F7A">
        <w:rPr>
          <w:rFonts w:cs="Times New Roman"/>
          <w:lang w:val="sk-SK"/>
        </w:rPr>
        <w:t>a</w:t>
      </w:r>
      <w:r w:rsidRPr="00277F7A">
        <w:rPr>
          <w:rFonts w:cs="Times New Roman"/>
          <w:spacing w:val="-1"/>
          <w:lang w:val="sk-SK"/>
        </w:rPr>
        <w:t xml:space="preserve"> bezpečnosť</w:t>
      </w:r>
      <w:r w:rsidRPr="00277F7A">
        <w:rPr>
          <w:rFonts w:cs="Times New Roman"/>
          <w:spacing w:val="22"/>
          <w:lang w:val="sk-SK"/>
        </w:rPr>
        <w:t xml:space="preserve"> </w:t>
      </w:r>
      <w:r w:rsidRPr="00277F7A">
        <w:rPr>
          <w:rFonts w:cs="Times New Roman"/>
          <w:spacing w:val="-1"/>
          <w:lang w:val="sk-SK"/>
        </w:rPr>
        <w:t xml:space="preserve">sunitinibu. Sunitinib sa podával 106 pacientom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dávke minimálne 50 mg denne podľa </w:t>
      </w:r>
      <w:r w:rsidR="007A7018" w:rsidRPr="00277F7A">
        <w:rPr>
          <w:rFonts w:cs="Times New Roman"/>
          <w:spacing w:val="-1"/>
          <w:lang w:val="sk-SK"/>
        </w:rPr>
        <w:t>S</w:t>
      </w:r>
      <w:r w:rsidRPr="00277F7A">
        <w:rPr>
          <w:rFonts w:cs="Times New Roman"/>
          <w:spacing w:val="-1"/>
          <w:lang w:val="sk-SK"/>
        </w:rPr>
        <w:t>chémy</w:t>
      </w:r>
      <w:r w:rsidRPr="00277F7A">
        <w:rPr>
          <w:rFonts w:cs="Times New Roman"/>
          <w:spacing w:val="-3"/>
          <w:lang w:val="sk-SK"/>
        </w:rPr>
        <w:t xml:space="preserve"> </w:t>
      </w:r>
      <w:r w:rsidRPr="00277F7A">
        <w:rPr>
          <w:rFonts w:cs="Times New Roman"/>
          <w:lang w:val="sk-SK"/>
        </w:rPr>
        <w:t>4/2.</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Primárnym cieľom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rámci hodnotenia účinnosti bola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tejto štúdii ORR. Sekundárne ciele boli TTP,</w:t>
      </w:r>
      <w:r w:rsidRPr="00277F7A">
        <w:rPr>
          <w:rFonts w:cs="Times New Roman"/>
          <w:spacing w:val="26"/>
          <w:lang w:val="sk-SK"/>
        </w:rPr>
        <w:t xml:space="preserve"> </w:t>
      </w:r>
      <w:r w:rsidRPr="00277F7A">
        <w:rPr>
          <w:rFonts w:cs="Times New Roman"/>
          <w:spacing w:val="-1"/>
          <w:lang w:val="sk-SK"/>
        </w:rPr>
        <w:t xml:space="preserve">trvanie odpovede (duration of response, DR) </w:t>
      </w:r>
      <w:r w:rsidRPr="00277F7A">
        <w:rPr>
          <w:rFonts w:cs="Times New Roman"/>
          <w:lang w:val="sk-SK"/>
        </w:rPr>
        <w:t>a</w:t>
      </w:r>
      <w:r w:rsidRPr="00277F7A">
        <w:rPr>
          <w:rFonts w:cs="Times New Roman"/>
          <w:spacing w:val="-1"/>
          <w:lang w:val="sk-SK"/>
        </w:rPr>
        <w:t xml:space="preserve"> OS.</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tejto štúdii bola</w:t>
      </w:r>
      <w:r w:rsidRPr="00277F7A">
        <w:rPr>
          <w:rFonts w:cs="Times New Roman"/>
          <w:lang w:val="sk-SK"/>
        </w:rPr>
        <w:t xml:space="preserve"> </w:t>
      </w:r>
      <w:r w:rsidRPr="00277F7A">
        <w:rPr>
          <w:rFonts w:cs="Times New Roman"/>
          <w:spacing w:val="-1"/>
          <w:lang w:val="sk-SK"/>
        </w:rPr>
        <w:t>ORR</w:t>
      </w:r>
      <w:r w:rsidRPr="00277F7A">
        <w:rPr>
          <w:rFonts w:cs="Times New Roman"/>
          <w:spacing w:val="-2"/>
          <w:lang w:val="sk-SK"/>
        </w:rPr>
        <w:t xml:space="preserve"> </w:t>
      </w:r>
      <w:r w:rsidRPr="00277F7A">
        <w:rPr>
          <w:rFonts w:cs="Times New Roman"/>
          <w:spacing w:val="-1"/>
          <w:lang w:val="sk-SK"/>
        </w:rPr>
        <w:t>35,8</w:t>
      </w:r>
      <w:r w:rsidRPr="00277F7A">
        <w:rPr>
          <w:rFonts w:cs="Times New Roman"/>
          <w:lang w:val="sk-SK"/>
        </w:rPr>
        <w:t xml:space="preserve"> %</w:t>
      </w:r>
      <w:r w:rsidRPr="00277F7A">
        <w:rPr>
          <w:rFonts w:cs="Times New Roman"/>
          <w:spacing w:val="-1"/>
          <w:lang w:val="sk-SK"/>
        </w:rPr>
        <w:t xml:space="preserve"> (95</w:t>
      </w:r>
      <w:r w:rsidRPr="00277F7A">
        <w:rPr>
          <w:rFonts w:cs="Times New Roman"/>
          <w:lang w:val="sk-SK"/>
        </w:rPr>
        <w:t xml:space="preserve"> %</w:t>
      </w:r>
      <w:r w:rsidRPr="00277F7A">
        <w:rPr>
          <w:rFonts w:cs="Times New Roman"/>
          <w:spacing w:val="-2"/>
          <w:lang w:val="sk-SK"/>
        </w:rPr>
        <w:t xml:space="preserve"> </w:t>
      </w:r>
      <w:r w:rsidR="0009156C" w:rsidRPr="00277F7A">
        <w:rPr>
          <w:rFonts w:cs="Times New Roman"/>
          <w:spacing w:val="-1"/>
          <w:lang w:val="sk-SK"/>
        </w:rPr>
        <w:t>IS</w:t>
      </w:r>
      <w:r w:rsidRPr="00277F7A">
        <w:rPr>
          <w:rFonts w:cs="Times New Roman"/>
          <w:spacing w:val="-2"/>
          <w:lang w:val="sk-SK"/>
        </w:rPr>
        <w:t>:</w:t>
      </w:r>
      <w:r w:rsidRPr="00277F7A">
        <w:rPr>
          <w:rFonts w:cs="Times New Roman"/>
          <w:spacing w:val="1"/>
          <w:lang w:val="sk-SK"/>
        </w:rPr>
        <w:t xml:space="preserve"> </w:t>
      </w:r>
      <w:r w:rsidRPr="00277F7A">
        <w:rPr>
          <w:rFonts w:cs="Times New Roman"/>
          <w:lang w:val="sk-SK"/>
        </w:rPr>
        <w:t>26,8%</w:t>
      </w:r>
      <w:r w:rsidRPr="00277F7A">
        <w:rPr>
          <w:rFonts w:cs="Times New Roman"/>
          <w:spacing w:val="1"/>
          <w:lang w:val="sk-SK"/>
        </w:rPr>
        <w:t xml:space="preserve"> </w:t>
      </w:r>
      <w:r w:rsidRPr="00277F7A">
        <w:rPr>
          <w:rFonts w:cs="Times New Roman"/>
          <w:lang w:val="sk-SK"/>
        </w:rPr>
        <w:t>-</w:t>
      </w:r>
      <w:r w:rsidRPr="00277F7A">
        <w:rPr>
          <w:rFonts w:cs="Times New Roman"/>
          <w:spacing w:val="-4"/>
          <w:lang w:val="sk-SK"/>
        </w:rPr>
        <w:t xml:space="preserve"> </w:t>
      </w:r>
      <w:r w:rsidRPr="00277F7A">
        <w:rPr>
          <w:rFonts w:cs="Times New Roman"/>
          <w:lang w:val="sk-SK"/>
        </w:rPr>
        <w:t xml:space="preserve">47,5 </w:t>
      </w:r>
      <w:r w:rsidRPr="00277F7A">
        <w:rPr>
          <w:rFonts w:cs="Times New Roman"/>
          <w:spacing w:val="-1"/>
          <w:lang w:val="sk-SK"/>
        </w:rPr>
        <w:t xml:space="preserve">%). Medián pre DR </w:t>
      </w:r>
      <w:r w:rsidRPr="00277F7A">
        <w:rPr>
          <w:rFonts w:cs="Times New Roman"/>
          <w:lang w:val="sk-SK"/>
        </w:rPr>
        <w:t xml:space="preserve">a </w:t>
      </w:r>
      <w:r w:rsidRPr="00277F7A">
        <w:rPr>
          <w:rFonts w:cs="Times New Roman"/>
          <w:spacing w:val="-1"/>
          <w:lang w:val="sk-SK"/>
        </w:rPr>
        <w:t>OS sa doteraz</w:t>
      </w:r>
      <w:r w:rsidRPr="00277F7A">
        <w:rPr>
          <w:rFonts w:cs="Times New Roman"/>
          <w:spacing w:val="24"/>
          <w:lang w:val="sk-SK"/>
        </w:rPr>
        <w:t xml:space="preserve"> </w:t>
      </w:r>
      <w:r w:rsidRPr="00277F7A">
        <w:rPr>
          <w:rFonts w:cs="Times New Roman"/>
          <w:spacing w:val="-1"/>
          <w:lang w:val="sk-SK"/>
        </w:rPr>
        <w:t>nedosiahol.</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FA7E66">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Pankreatické neuroendokrinné nádory</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Podporná otvorená, multicentrická štúdia 2. fázy hodnotila účinnosť </w:t>
      </w:r>
      <w:r w:rsidRPr="00277F7A">
        <w:rPr>
          <w:rFonts w:cs="Times New Roman"/>
          <w:lang w:val="sk-SK"/>
        </w:rPr>
        <w:t xml:space="preserve">a </w:t>
      </w:r>
      <w:r w:rsidRPr="00277F7A">
        <w:rPr>
          <w:rFonts w:cs="Times New Roman"/>
          <w:spacing w:val="-1"/>
          <w:lang w:val="sk-SK"/>
        </w:rPr>
        <w:t>bezpečnosť monoterapie</w:t>
      </w:r>
      <w:r w:rsidRPr="00277F7A">
        <w:rPr>
          <w:rFonts w:cs="Times New Roman"/>
          <w:spacing w:val="29"/>
          <w:lang w:val="sk-SK"/>
        </w:rPr>
        <w:t xml:space="preserve"> </w:t>
      </w:r>
      <w:r w:rsidRPr="00277F7A">
        <w:rPr>
          <w:rFonts w:cs="Times New Roman"/>
          <w:spacing w:val="-1"/>
          <w:lang w:val="sk-SK"/>
        </w:rPr>
        <w:t xml:space="preserve">sunitinibom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dávke 50</w:t>
      </w:r>
      <w:r w:rsidRPr="00277F7A">
        <w:rPr>
          <w:rFonts w:cs="Times New Roman"/>
          <w:lang w:val="sk-SK"/>
        </w:rPr>
        <w:t xml:space="preserve"> </w:t>
      </w:r>
      <w:r w:rsidRPr="00277F7A">
        <w:rPr>
          <w:rFonts w:cs="Times New Roman"/>
          <w:spacing w:val="-1"/>
          <w:lang w:val="sk-SK"/>
        </w:rPr>
        <w:t>mg</w:t>
      </w:r>
      <w:r w:rsidRPr="00277F7A">
        <w:rPr>
          <w:rFonts w:cs="Times New Roman"/>
          <w:lang w:val="sk-SK"/>
        </w:rPr>
        <w:t xml:space="preserve"> </w:t>
      </w:r>
      <w:r w:rsidRPr="00277F7A">
        <w:rPr>
          <w:rFonts w:cs="Times New Roman"/>
          <w:spacing w:val="-1"/>
          <w:lang w:val="sk-SK"/>
        </w:rPr>
        <w:t>denne</w:t>
      </w:r>
      <w:r w:rsidRPr="00277F7A">
        <w:rPr>
          <w:rFonts w:cs="Times New Roman"/>
          <w:lang w:val="sk-SK"/>
        </w:rPr>
        <w:t xml:space="preserve"> v</w:t>
      </w:r>
      <w:r w:rsidRPr="00277F7A">
        <w:rPr>
          <w:rFonts w:cs="Times New Roman"/>
          <w:spacing w:val="-3"/>
          <w:lang w:val="sk-SK"/>
        </w:rPr>
        <w:t xml:space="preserve"> </w:t>
      </w:r>
      <w:r w:rsidR="00ED7D99" w:rsidRPr="00277F7A">
        <w:rPr>
          <w:rFonts w:cs="Times New Roman"/>
          <w:spacing w:val="-1"/>
          <w:lang w:val="sk-SK"/>
        </w:rPr>
        <w:t>S</w:t>
      </w:r>
      <w:r w:rsidRPr="00277F7A">
        <w:rPr>
          <w:rFonts w:cs="Times New Roman"/>
          <w:spacing w:val="-1"/>
          <w:lang w:val="sk-SK"/>
        </w:rPr>
        <w:t>chéme 4/2 [4</w:t>
      </w:r>
      <w:r w:rsidRPr="00277F7A">
        <w:rPr>
          <w:rFonts w:cs="Times New Roman"/>
          <w:spacing w:val="-3"/>
          <w:lang w:val="sk-SK"/>
        </w:rPr>
        <w:t xml:space="preserve"> </w:t>
      </w:r>
      <w:r w:rsidRPr="00277F7A">
        <w:rPr>
          <w:rFonts w:cs="Times New Roman"/>
          <w:spacing w:val="-1"/>
          <w:lang w:val="sk-SK"/>
        </w:rPr>
        <w:t>týždne</w:t>
      </w:r>
      <w:r w:rsidRPr="00277F7A">
        <w:rPr>
          <w:rFonts w:cs="Times New Roman"/>
          <w:lang w:val="sk-SK"/>
        </w:rPr>
        <w:t xml:space="preserve"> </w:t>
      </w:r>
      <w:r w:rsidRPr="00277F7A">
        <w:rPr>
          <w:rFonts w:cs="Times New Roman"/>
          <w:spacing w:val="-1"/>
          <w:lang w:val="sk-SK"/>
        </w:rPr>
        <w:t>liečba,</w:t>
      </w:r>
      <w:r w:rsidRPr="00277F7A">
        <w:rPr>
          <w:rFonts w:cs="Times New Roman"/>
          <w:lang w:val="sk-SK"/>
        </w:rPr>
        <w:t xml:space="preserve"> </w:t>
      </w:r>
      <w:r w:rsidRPr="00277F7A">
        <w:rPr>
          <w:rFonts w:cs="Times New Roman"/>
          <w:spacing w:val="-2"/>
          <w:lang w:val="sk-SK"/>
        </w:rPr>
        <w:t>2-týždňová</w:t>
      </w:r>
      <w:r w:rsidRPr="00277F7A">
        <w:rPr>
          <w:rFonts w:cs="Times New Roman"/>
          <w:spacing w:val="-1"/>
          <w:lang w:val="sk-SK"/>
        </w:rPr>
        <w:t xml:space="preserve"> prestávka </w:t>
      </w:r>
      <w:r w:rsidRPr="00277F7A">
        <w:rPr>
          <w:rFonts w:cs="Times New Roman"/>
          <w:lang w:val="sk-SK"/>
        </w:rPr>
        <w:t>v</w:t>
      </w:r>
      <w:r w:rsidRPr="00277F7A">
        <w:rPr>
          <w:rFonts w:cs="Times New Roman"/>
          <w:spacing w:val="-3"/>
          <w:lang w:val="sk-SK"/>
        </w:rPr>
        <w:t xml:space="preserve"> </w:t>
      </w:r>
      <w:r w:rsidRPr="00277F7A">
        <w:rPr>
          <w:rFonts w:cs="Times New Roman"/>
          <w:lang w:val="sk-SK"/>
        </w:rPr>
        <w:t>liečbe]</w:t>
      </w:r>
    </w:p>
    <w:p w:rsidR="00B3246B" w:rsidRPr="00277F7A" w:rsidRDefault="00B3246B" w:rsidP="0041464A">
      <w:pPr>
        <w:pStyle w:val="Zkladntext"/>
        <w:ind w:left="0"/>
        <w:contextualSpacing/>
        <w:rPr>
          <w:rFonts w:cs="Times New Roman"/>
          <w:lang w:val="sk-SK"/>
        </w:rPr>
      </w:pPr>
      <w:r w:rsidRPr="00277F7A">
        <w:rPr>
          <w:rFonts w:cs="Times New Roman"/>
          <w:lang w:val="sk-SK"/>
        </w:rPr>
        <w:t xml:space="preserve">u </w:t>
      </w:r>
      <w:r w:rsidRPr="00277F7A">
        <w:rPr>
          <w:rFonts w:cs="Times New Roman"/>
          <w:spacing w:val="-1"/>
          <w:lang w:val="sk-SK"/>
        </w:rPr>
        <w:t xml:space="preserve">pacientov </w:t>
      </w:r>
      <w:r w:rsidRPr="00277F7A">
        <w:rPr>
          <w:rFonts w:cs="Times New Roman"/>
          <w:lang w:val="sk-SK"/>
        </w:rPr>
        <w:t xml:space="preserve">s </w:t>
      </w:r>
      <w:r w:rsidRPr="00277F7A">
        <w:rPr>
          <w:rFonts w:cs="Times New Roman"/>
          <w:spacing w:val="-1"/>
          <w:lang w:val="sk-SK"/>
        </w:rPr>
        <w:t xml:space="preserve">neresekovateľným pNET. </w:t>
      </w: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kohorte 66</w:t>
      </w:r>
      <w:r w:rsidRPr="00277F7A">
        <w:rPr>
          <w:rFonts w:cs="Times New Roman"/>
          <w:spacing w:val="-3"/>
          <w:lang w:val="sk-SK"/>
        </w:rPr>
        <w:t xml:space="preserve"> </w:t>
      </w:r>
      <w:r w:rsidRPr="00277F7A">
        <w:rPr>
          <w:rFonts w:cs="Times New Roman"/>
          <w:spacing w:val="-1"/>
          <w:lang w:val="sk-SK"/>
        </w:rPr>
        <w:t xml:space="preserve">pacientov </w:t>
      </w:r>
      <w:r w:rsidRPr="00277F7A">
        <w:rPr>
          <w:rFonts w:cs="Times New Roman"/>
          <w:lang w:val="sk-SK"/>
        </w:rPr>
        <w:t xml:space="preserve">s </w:t>
      </w:r>
      <w:r w:rsidRPr="00277F7A">
        <w:rPr>
          <w:rFonts w:cs="Times New Roman"/>
          <w:spacing w:val="-1"/>
          <w:lang w:val="sk-SK"/>
        </w:rPr>
        <w:t xml:space="preserve">nádorom </w:t>
      </w:r>
      <w:r w:rsidRPr="00277F7A">
        <w:rPr>
          <w:rFonts w:cs="Times New Roman"/>
          <w:lang w:val="sk-SK"/>
        </w:rPr>
        <w:t>z</w:t>
      </w:r>
      <w:r w:rsidRPr="00277F7A">
        <w:rPr>
          <w:rFonts w:cs="Times New Roman"/>
          <w:spacing w:val="-2"/>
          <w:lang w:val="sk-SK"/>
        </w:rPr>
        <w:t xml:space="preserve"> </w:t>
      </w:r>
      <w:r w:rsidRPr="00277F7A">
        <w:rPr>
          <w:rFonts w:cs="Times New Roman"/>
          <w:spacing w:val="-1"/>
          <w:lang w:val="sk-SK"/>
        </w:rPr>
        <w:t>buniek pankreatických</w:t>
      </w:r>
      <w:r w:rsidRPr="00277F7A">
        <w:rPr>
          <w:rFonts w:cs="Times New Roman"/>
          <w:spacing w:val="28"/>
          <w:lang w:val="sk-SK"/>
        </w:rPr>
        <w:t xml:space="preserve"> </w:t>
      </w:r>
      <w:r w:rsidRPr="00277F7A">
        <w:rPr>
          <w:rFonts w:cs="Times New Roman"/>
          <w:spacing w:val="-1"/>
          <w:lang w:val="sk-SK"/>
        </w:rPr>
        <w:t xml:space="preserve">ostrovčekov bola primárnym cieľom miera odpovede 17 </w:t>
      </w:r>
      <w:r w:rsidRPr="00277F7A">
        <w:rPr>
          <w:rFonts w:cs="Times New Roman"/>
          <w:lang w:val="sk-SK"/>
        </w:rPr>
        <w: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pacientov </w:t>
      </w:r>
      <w:r w:rsidRPr="00277F7A">
        <w:rPr>
          <w:rFonts w:cs="Times New Roman"/>
          <w:lang w:val="sk-SK"/>
        </w:rPr>
        <w:t xml:space="preserve">s </w:t>
      </w:r>
      <w:r w:rsidRPr="00277F7A">
        <w:rPr>
          <w:rFonts w:cs="Times New Roman"/>
          <w:spacing w:val="-1"/>
          <w:lang w:val="sk-SK"/>
        </w:rPr>
        <w:t>neresekovateľným pNET sa vykonala pivotná multicentrická, medzinárodná,</w:t>
      </w:r>
      <w:r w:rsidRPr="00277F7A">
        <w:rPr>
          <w:rFonts w:cs="Times New Roman"/>
          <w:spacing w:val="26"/>
          <w:lang w:val="sk-SK"/>
        </w:rPr>
        <w:t xml:space="preserve"> </w:t>
      </w:r>
      <w:r w:rsidRPr="00277F7A">
        <w:rPr>
          <w:rFonts w:cs="Times New Roman"/>
          <w:spacing w:val="-1"/>
          <w:lang w:val="sk-SK"/>
        </w:rPr>
        <w:t>randomizovaná, dvojito zaslepená, placebom kontrolovaná štúdia 3.</w:t>
      </w:r>
      <w:r w:rsidRPr="00277F7A">
        <w:rPr>
          <w:rFonts w:cs="Times New Roman"/>
          <w:spacing w:val="-4"/>
          <w:lang w:val="sk-SK"/>
        </w:rPr>
        <w:t xml:space="preserve"> </w:t>
      </w:r>
      <w:r w:rsidRPr="00277F7A">
        <w:rPr>
          <w:rFonts w:cs="Times New Roman"/>
          <w:spacing w:val="-1"/>
          <w:lang w:val="sk-SK"/>
        </w:rPr>
        <w:t>fázy</w:t>
      </w:r>
      <w:r w:rsidRPr="00277F7A">
        <w:rPr>
          <w:rFonts w:cs="Times New Roman"/>
          <w:spacing w:val="-2"/>
          <w:lang w:val="sk-SK"/>
        </w:rPr>
        <w:t xml:space="preserve"> </w:t>
      </w:r>
      <w:r w:rsidRPr="00277F7A">
        <w:rPr>
          <w:rFonts w:cs="Times New Roman"/>
          <w:lang w:val="sk-SK"/>
        </w:rPr>
        <w:t xml:space="preserve">s </w:t>
      </w:r>
      <w:r w:rsidRPr="00277F7A">
        <w:rPr>
          <w:rFonts w:cs="Times New Roman"/>
          <w:spacing w:val="-1"/>
          <w:lang w:val="sk-SK"/>
        </w:rPr>
        <w:t>monoterapiou sunitinibom.</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Pacienti,</w:t>
      </w:r>
      <w:r w:rsidRPr="00277F7A">
        <w:rPr>
          <w:rFonts w:cs="Times New Roman"/>
          <w:lang w:val="sk-SK"/>
        </w:rPr>
        <w:t xml:space="preserve"> u </w:t>
      </w:r>
      <w:r w:rsidRPr="00277F7A">
        <w:rPr>
          <w:rFonts w:cs="Times New Roman"/>
          <w:spacing w:val="-1"/>
          <w:lang w:val="sk-SK"/>
        </w:rPr>
        <w:t xml:space="preserve">ktorých sa vyžadovalo, aby mali potvrdenú progresiu za základe RECIST kritérií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rámci</w:t>
      </w:r>
      <w:r w:rsidRPr="00277F7A">
        <w:rPr>
          <w:rFonts w:cs="Times New Roman"/>
          <w:spacing w:val="24"/>
          <w:lang w:val="sk-SK"/>
        </w:rPr>
        <w:t xml:space="preserve"> </w:t>
      </w:r>
      <w:r w:rsidRPr="00277F7A">
        <w:rPr>
          <w:rFonts w:cs="Times New Roman"/>
          <w:spacing w:val="-1"/>
          <w:lang w:val="sk-SK"/>
        </w:rPr>
        <w:t>predchádzajúcich 12 mesiacov, boli</w:t>
      </w:r>
      <w:r w:rsidRPr="00277F7A">
        <w:rPr>
          <w:rFonts w:cs="Times New Roman"/>
          <w:spacing w:val="-3"/>
          <w:lang w:val="sk-SK"/>
        </w:rPr>
        <w:t xml:space="preserve"> </w:t>
      </w:r>
      <w:r w:rsidRPr="00277F7A">
        <w:rPr>
          <w:rFonts w:cs="Times New Roman"/>
          <w:spacing w:val="-1"/>
          <w:lang w:val="sk-SK"/>
        </w:rPr>
        <w:t xml:space="preserve">randomizovaní (1:1) na liečbu buď sunitinibom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dávke 37,5 </w:t>
      </w:r>
      <w:r w:rsidRPr="00277F7A">
        <w:rPr>
          <w:rFonts w:cs="Times New Roman"/>
          <w:spacing w:val="-2"/>
          <w:lang w:val="sk-SK"/>
        </w:rPr>
        <w:t>mg</w:t>
      </w:r>
      <w:r w:rsidRPr="00277F7A">
        <w:rPr>
          <w:rFonts w:cs="Times New Roman"/>
          <w:spacing w:val="23"/>
          <w:lang w:val="sk-SK"/>
        </w:rPr>
        <w:t xml:space="preserve"> </w:t>
      </w:r>
      <w:r w:rsidRPr="00277F7A">
        <w:rPr>
          <w:rFonts w:cs="Times New Roman"/>
          <w:spacing w:val="-1"/>
          <w:lang w:val="sk-SK"/>
        </w:rPr>
        <w:t xml:space="preserve">raz denne bez plánovanej prestávky </w:t>
      </w:r>
      <w:r w:rsidRPr="00277F7A">
        <w:rPr>
          <w:rFonts w:cs="Times New Roman"/>
          <w:lang w:val="sk-SK"/>
        </w:rPr>
        <w:t>v</w:t>
      </w:r>
      <w:r w:rsidRPr="00277F7A">
        <w:rPr>
          <w:rFonts w:cs="Times New Roman"/>
          <w:spacing w:val="-3"/>
          <w:lang w:val="sk-SK"/>
        </w:rPr>
        <w:t xml:space="preserve"> </w:t>
      </w:r>
      <w:r w:rsidRPr="00277F7A">
        <w:rPr>
          <w:rFonts w:cs="Times New Roman"/>
          <w:lang w:val="sk-SK"/>
        </w:rPr>
        <w:t xml:space="preserve">liečbe (n = </w:t>
      </w:r>
      <w:r w:rsidRPr="00277F7A">
        <w:rPr>
          <w:rFonts w:cs="Times New Roman"/>
          <w:spacing w:val="-1"/>
          <w:lang w:val="sk-SK"/>
        </w:rPr>
        <w:t xml:space="preserve">86) alebo placebom (n </w:t>
      </w:r>
      <w:r w:rsidRPr="00277F7A">
        <w:rPr>
          <w:rFonts w:cs="Times New Roman"/>
          <w:lang w:val="sk-SK"/>
        </w:rPr>
        <w:t xml:space="preserve">= </w:t>
      </w:r>
      <w:r w:rsidRPr="00277F7A">
        <w:rPr>
          <w:rFonts w:cs="Times New Roman"/>
          <w:spacing w:val="-1"/>
          <w:lang w:val="sk-SK"/>
        </w:rPr>
        <w:t>85).</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Primárnym cieľom bolo porovnanie PFS </w:t>
      </w:r>
      <w:r w:rsidRPr="00277F7A">
        <w:rPr>
          <w:rFonts w:cs="Times New Roman"/>
          <w:lang w:val="sk-SK"/>
        </w:rPr>
        <w:t>u</w:t>
      </w:r>
      <w:r w:rsidRPr="00277F7A">
        <w:rPr>
          <w:rFonts w:cs="Times New Roman"/>
          <w:spacing w:val="-1"/>
          <w:lang w:val="sk-SK"/>
        </w:rPr>
        <w:t xml:space="preserve"> pacientov užívajúcich sunitinib </w:t>
      </w:r>
      <w:r w:rsidRPr="00277F7A">
        <w:rPr>
          <w:rFonts w:cs="Times New Roman"/>
          <w:lang w:val="sk-SK"/>
        </w:rPr>
        <w:t>a</w:t>
      </w:r>
      <w:r w:rsidRPr="00277F7A">
        <w:rPr>
          <w:rFonts w:cs="Times New Roman"/>
          <w:spacing w:val="-1"/>
          <w:lang w:val="sk-SK"/>
        </w:rPr>
        <w:t xml:space="preserve"> </w:t>
      </w:r>
      <w:r w:rsidRPr="00277F7A">
        <w:rPr>
          <w:rFonts w:cs="Times New Roman"/>
          <w:lang w:val="sk-SK"/>
        </w:rPr>
        <w:t xml:space="preserve">u </w:t>
      </w:r>
      <w:r w:rsidRPr="00277F7A">
        <w:rPr>
          <w:rFonts w:cs="Times New Roman"/>
          <w:spacing w:val="-1"/>
          <w:lang w:val="sk-SK"/>
        </w:rPr>
        <w:t>pacientov užívajúcich</w:t>
      </w:r>
      <w:r w:rsidRPr="00277F7A">
        <w:rPr>
          <w:rFonts w:cs="Times New Roman"/>
          <w:spacing w:val="29"/>
          <w:lang w:val="sk-SK"/>
        </w:rPr>
        <w:t xml:space="preserve"> </w:t>
      </w:r>
      <w:r w:rsidRPr="00277F7A">
        <w:rPr>
          <w:rFonts w:cs="Times New Roman"/>
          <w:spacing w:val="-1"/>
          <w:lang w:val="sk-SK"/>
        </w:rPr>
        <w:t xml:space="preserve">placebo. Ostatné </w:t>
      </w:r>
      <w:r w:rsidRPr="00277F7A">
        <w:rPr>
          <w:rFonts w:cs="Times New Roman"/>
          <w:spacing w:val="-2"/>
          <w:lang w:val="sk-SK"/>
        </w:rPr>
        <w:t>ciele</w:t>
      </w:r>
      <w:r w:rsidRPr="00277F7A">
        <w:rPr>
          <w:rFonts w:cs="Times New Roman"/>
          <w:spacing w:val="-1"/>
          <w:lang w:val="sk-SK"/>
        </w:rPr>
        <w:t xml:space="preserve"> zahŕňali OS, ORR, subjektívne výsledky udávané pacientami (Patient-reported</w:t>
      </w:r>
      <w:r w:rsidRPr="00277F7A">
        <w:rPr>
          <w:rFonts w:cs="Times New Roman"/>
          <w:spacing w:val="37"/>
          <w:lang w:val="sk-SK"/>
        </w:rPr>
        <w:t xml:space="preserve"> </w:t>
      </w:r>
      <w:r w:rsidRPr="00277F7A">
        <w:rPr>
          <w:rFonts w:cs="Times New Roman"/>
          <w:spacing w:val="-1"/>
          <w:lang w:val="sk-SK"/>
        </w:rPr>
        <w:t xml:space="preserve">Outcomes, PRO) </w:t>
      </w:r>
      <w:r w:rsidRPr="00277F7A">
        <w:rPr>
          <w:rFonts w:cs="Times New Roman"/>
          <w:lang w:val="sk-SK"/>
        </w:rPr>
        <w:t xml:space="preserve">a </w:t>
      </w:r>
      <w:r w:rsidRPr="00277F7A">
        <w:rPr>
          <w:rFonts w:cs="Times New Roman"/>
          <w:spacing w:val="-1"/>
          <w:lang w:val="sk-SK"/>
        </w:rPr>
        <w:t>bezpečnosť.</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lastRenderedPageBreak/>
        <w:t xml:space="preserve">Demografické charakteristiky skupín liečených sunitinibom </w:t>
      </w:r>
      <w:r w:rsidRPr="00277F7A">
        <w:rPr>
          <w:rFonts w:cs="Times New Roman"/>
          <w:lang w:val="sk-SK"/>
        </w:rPr>
        <w:t>a</w:t>
      </w:r>
      <w:r w:rsidRPr="00277F7A">
        <w:rPr>
          <w:rFonts w:cs="Times New Roman"/>
          <w:spacing w:val="-1"/>
          <w:lang w:val="sk-SK"/>
        </w:rPr>
        <w:t xml:space="preserve"> placebom boli porovnateľné. Navyše</w:t>
      </w:r>
      <w:r w:rsidRPr="00277F7A">
        <w:rPr>
          <w:rFonts w:cs="Times New Roman"/>
          <w:spacing w:val="28"/>
          <w:lang w:val="sk-SK"/>
        </w:rPr>
        <w:t xml:space="preserve"> </w:t>
      </w:r>
      <w:r w:rsidRPr="00277F7A">
        <w:rPr>
          <w:rFonts w:cs="Times New Roman"/>
          <w:spacing w:val="-1"/>
          <w:lang w:val="sk-SK"/>
        </w:rPr>
        <w:t>malo 49</w:t>
      </w:r>
      <w:r w:rsidRPr="00277F7A">
        <w:rPr>
          <w:rFonts w:cs="Times New Roman"/>
          <w:lang w:val="sk-SK"/>
        </w:rPr>
        <w:t xml:space="preserve"> %</w:t>
      </w:r>
      <w:r w:rsidRPr="00277F7A">
        <w:rPr>
          <w:rFonts w:cs="Times New Roman"/>
          <w:spacing w:val="-1"/>
          <w:lang w:val="sk-SK"/>
        </w:rPr>
        <w:t xml:space="preserve"> pacientov liečených sunitinibom </w:t>
      </w:r>
      <w:r w:rsidRPr="00277F7A">
        <w:rPr>
          <w:rFonts w:cs="Times New Roman"/>
          <w:lang w:val="sk-SK"/>
        </w:rPr>
        <w:t>a</w:t>
      </w:r>
      <w:r w:rsidRPr="00277F7A">
        <w:rPr>
          <w:rFonts w:cs="Times New Roman"/>
          <w:spacing w:val="-1"/>
          <w:lang w:val="sk-SK"/>
        </w:rPr>
        <w:t xml:space="preserve"> </w:t>
      </w:r>
      <w:r w:rsidRPr="00277F7A">
        <w:rPr>
          <w:rFonts w:cs="Times New Roman"/>
          <w:lang w:val="sk-SK"/>
        </w:rPr>
        <w:t>52 %</w:t>
      </w:r>
      <w:r w:rsidRPr="00277F7A">
        <w:rPr>
          <w:rFonts w:cs="Times New Roman"/>
          <w:spacing w:val="1"/>
          <w:lang w:val="sk-SK"/>
        </w:rPr>
        <w:t xml:space="preserve"> </w:t>
      </w:r>
      <w:r w:rsidRPr="00277F7A">
        <w:rPr>
          <w:rFonts w:cs="Times New Roman"/>
          <w:spacing w:val="-2"/>
          <w:lang w:val="sk-SK"/>
        </w:rPr>
        <w:t>pacientov</w:t>
      </w:r>
      <w:r w:rsidRPr="00277F7A">
        <w:rPr>
          <w:rFonts w:cs="Times New Roman"/>
          <w:spacing w:val="-1"/>
          <w:lang w:val="sk-SK"/>
        </w:rPr>
        <w:t xml:space="preserve"> na placebe nefunkčné nádory </w:t>
      </w:r>
      <w:r w:rsidRPr="00277F7A">
        <w:rPr>
          <w:rFonts w:cs="Times New Roman"/>
          <w:lang w:val="sk-SK"/>
        </w:rPr>
        <w:t>a</w:t>
      </w:r>
      <w:r w:rsidRPr="00277F7A">
        <w:rPr>
          <w:rFonts w:cs="Times New Roman"/>
          <w:spacing w:val="-1"/>
          <w:lang w:val="sk-SK"/>
        </w:rPr>
        <w:t xml:space="preserve"> </w:t>
      </w:r>
      <w:r w:rsidRPr="00277F7A">
        <w:rPr>
          <w:rFonts w:cs="Times New Roman"/>
          <w:lang w:val="sk-SK"/>
        </w:rPr>
        <w:t>92 %</w:t>
      </w:r>
      <w:r w:rsidRPr="00277F7A">
        <w:rPr>
          <w:rFonts w:cs="Times New Roman"/>
          <w:spacing w:val="35"/>
          <w:lang w:val="sk-SK"/>
        </w:rPr>
        <w:t xml:space="preserve"> </w:t>
      </w:r>
      <w:r w:rsidRPr="00277F7A">
        <w:rPr>
          <w:rFonts w:cs="Times New Roman"/>
          <w:spacing w:val="-1"/>
          <w:lang w:val="sk-SK"/>
        </w:rPr>
        <w:t xml:space="preserve">pacientov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oboch ramenách malo metastázy </w:t>
      </w:r>
      <w:r w:rsidRPr="00277F7A">
        <w:rPr>
          <w:rFonts w:cs="Times New Roman"/>
          <w:lang w:val="sk-SK"/>
        </w:rPr>
        <w:t>v</w:t>
      </w:r>
      <w:r w:rsidRPr="00277F7A">
        <w:rPr>
          <w:rFonts w:cs="Times New Roman"/>
          <w:spacing w:val="-4"/>
          <w:lang w:val="sk-SK"/>
        </w:rPr>
        <w:t xml:space="preserve"> </w:t>
      </w:r>
      <w:r w:rsidRPr="00277F7A">
        <w:rPr>
          <w:rFonts w:cs="Times New Roman"/>
          <w:lang w:val="sk-SK"/>
        </w:rPr>
        <w:t>pečeni.</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Použitie somatostatínových analógov bolo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štúdii</w:t>
      </w:r>
      <w:r w:rsidRPr="00277F7A">
        <w:rPr>
          <w:rFonts w:cs="Times New Roman"/>
          <w:lang w:val="sk-SK"/>
        </w:rPr>
        <w:t xml:space="preserve"> </w:t>
      </w:r>
      <w:r w:rsidRPr="00277F7A">
        <w:rPr>
          <w:rFonts w:cs="Times New Roman"/>
          <w:spacing w:val="-1"/>
          <w:lang w:val="sk-SK"/>
        </w:rPr>
        <w:t>povolené.</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Celkovo </w:t>
      </w:r>
      <w:r w:rsidRPr="00277F7A">
        <w:rPr>
          <w:rFonts w:cs="Times New Roman"/>
          <w:lang w:val="sk-SK"/>
        </w:rPr>
        <w:t>66 %</w:t>
      </w:r>
      <w:r w:rsidRPr="00277F7A">
        <w:rPr>
          <w:rFonts w:cs="Times New Roman"/>
          <w:spacing w:val="1"/>
          <w:lang w:val="sk-SK"/>
        </w:rPr>
        <w:t xml:space="preserve"> </w:t>
      </w:r>
      <w:r w:rsidRPr="00277F7A">
        <w:rPr>
          <w:rFonts w:cs="Times New Roman"/>
          <w:spacing w:val="-1"/>
          <w:lang w:val="sk-SK"/>
        </w:rPr>
        <w:t xml:space="preserve">pacientov na sunitinibe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porovnaní so</w:t>
      </w:r>
      <w:r w:rsidRPr="00277F7A">
        <w:rPr>
          <w:rFonts w:cs="Times New Roman"/>
          <w:lang w:val="sk-SK"/>
        </w:rPr>
        <w:t xml:space="preserve"> </w:t>
      </w:r>
      <w:r w:rsidRPr="00277F7A">
        <w:rPr>
          <w:rFonts w:cs="Times New Roman"/>
          <w:spacing w:val="-2"/>
          <w:lang w:val="sk-SK"/>
        </w:rPr>
        <w:t>72</w:t>
      </w:r>
      <w:r w:rsidRPr="00277F7A">
        <w:rPr>
          <w:rFonts w:cs="Times New Roman"/>
          <w:lang w:val="sk-SK"/>
        </w:rPr>
        <w:t xml:space="preserve"> %</w:t>
      </w:r>
      <w:r w:rsidRPr="00277F7A">
        <w:rPr>
          <w:rFonts w:cs="Times New Roman"/>
          <w:spacing w:val="-1"/>
          <w:lang w:val="sk-SK"/>
        </w:rPr>
        <w:t xml:space="preserve"> pacientov na placebe dostávalo</w:t>
      </w:r>
      <w:r w:rsidRPr="00277F7A">
        <w:rPr>
          <w:rFonts w:cs="Times New Roman"/>
          <w:spacing w:val="20"/>
          <w:lang w:val="sk-SK"/>
        </w:rPr>
        <w:t xml:space="preserve"> </w:t>
      </w:r>
      <w:r w:rsidRPr="00277F7A">
        <w:rPr>
          <w:rFonts w:cs="Times New Roman"/>
          <w:spacing w:val="-1"/>
          <w:lang w:val="sk-SK"/>
        </w:rPr>
        <w:t xml:space="preserve">predchádzajúcu systémovú liečbu. Navyše 24 </w:t>
      </w:r>
      <w:r w:rsidRPr="00277F7A">
        <w:rPr>
          <w:rFonts w:cs="Times New Roman"/>
          <w:lang w:val="sk-SK"/>
        </w:rPr>
        <w:t>%</w:t>
      </w:r>
      <w:r w:rsidRPr="00277F7A">
        <w:rPr>
          <w:rFonts w:cs="Times New Roman"/>
          <w:spacing w:val="-1"/>
          <w:lang w:val="sk-SK"/>
        </w:rPr>
        <w:t xml:space="preserve"> pacientov na sunitinibe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porovnaní </w:t>
      </w:r>
      <w:r w:rsidRPr="00277F7A">
        <w:rPr>
          <w:rFonts w:cs="Times New Roman"/>
          <w:lang w:val="sk-SK"/>
        </w:rPr>
        <w:t xml:space="preserve">s </w:t>
      </w:r>
      <w:r w:rsidRPr="00277F7A">
        <w:rPr>
          <w:rFonts w:cs="Times New Roman"/>
          <w:spacing w:val="-2"/>
          <w:lang w:val="sk-SK"/>
        </w:rPr>
        <w:t>22</w:t>
      </w:r>
      <w:r w:rsidRPr="00277F7A">
        <w:rPr>
          <w:rFonts w:cs="Times New Roman"/>
          <w:lang w:val="sk-SK"/>
        </w:rPr>
        <w:t xml:space="preserve"> %</w:t>
      </w:r>
      <w:r w:rsidRPr="00277F7A">
        <w:rPr>
          <w:rFonts w:cs="Times New Roman"/>
          <w:spacing w:val="-1"/>
          <w:lang w:val="sk-SK"/>
        </w:rPr>
        <w:t xml:space="preserve"> pacientov</w:t>
      </w:r>
      <w:r w:rsidRPr="00277F7A">
        <w:rPr>
          <w:rFonts w:cs="Times New Roman"/>
          <w:spacing w:val="22"/>
          <w:lang w:val="sk-SK"/>
        </w:rPr>
        <w:t xml:space="preserve"> </w:t>
      </w:r>
      <w:r w:rsidRPr="00277F7A">
        <w:rPr>
          <w:rFonts w:cs="Times New Roman"/>
          <w:spacing w:val="-1"/>
          <w:lang w:val="sk-SK"/>
        </w:rPr>
        <w:t>na placebe dostávalo analógy somatostatínu.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Pri PFS hodnotenom investigátormi sa pozorovala klinicky signifikantná výhoda sunitinibu oproti</w:t>
      </w:r>
      <w:r w:rsidRPr="00277F7A">
        <w:rPr>
          <w:rFonts w:cs="Times New Roman"/>
          <w:spacing w:val="20"/>
          <w:lang w:val="sk-SK"/>
        </w:rPr>
        <w:t xml:space="preserve"> </w:t>
      </w:r>
      <w:r w:rsidRPr="00277F7A">
        <w:rPr>
          <w:rFonts w:cs="Times New Roman"/>
          <w:spacing w:val="-1"/>
          <w:lang w:val="sk-SK"/>
        </w:rPr>
        <w:t>placebu. Medián PFS bol 11,4</w:t>
      </w:r>
      <w:r w:rsidRPr="00277F7A">
        <w:rPr>
          <w:rFonts w:cs="Times New Roman"/>
          <w:lang w:val="sk-SK"/>
        </w:rPr>
        <w:t xml:space="preserve"> </w:t>
      </w:r>
      <w:r w:rsidRPr="00277F7A">
        <w:rPr>
          <w:rFonts w:cs="Times New Roman"/>
          <w:spacing w:val="-1"/>
          <w:lang w:val="sk-SK"/>
        </w:rPr>
        <w:t xml:space="preserve">mesiacov pre rameno so sunitinibom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 xml:space="preserve">porovnaní </w:t>
      </w:r>
      <w:r w:rsidRPr="00277F7A">
        <w:rPr>
          <w:rFonts w:cs="Times New Roman"/>
          <w:lang w:val="sk-SK"/>
        </w:rPr>
        <w:t xml:space="preserve">s 5,5 </w:t>
      </w:r>
      <w:r w:rsidRPr="00277F7A">
        <w:rPr>
          <w:rFonts w:cs="Times New Roman"/>
          <w:spacing w:val="-1"/>
          <w:lang w:val="sk-SK"/>
        </w:rPr>
        <w:t>mesiacmi pre</w:t>
      </w:r>
      <w:r w:rsidRPr="00277F7A">
        <w:rPr>
          <w:rFonts w:cs="Times New Roman"/>
          <w:spacing w:val="26"/>
          <w:lang w:val="sk-SK"/>
        </w:rPr>
        <w:t xml:space="preserve"> </w:t>
      </w:r>
      <w:r w:rsidRPr="00277F7A">
        <w:rPr>
          <w:rFonts w:cs="Times New Roman"/>
          <w:spacing w:val="-1"/>
          <w:lang w:val="sk-SK"/>
        </w:rPr>
        <w:t xml:space="preserve">rameno </w:t>
      </w:r>
      <w:r w:rsidRPr="00277F7A">
        <w:rPr>
          <w:rFonts w:cs="Times New Roman"/>
          <w:lang w:val="sk-SK"/>
        </w:rPr>
        <w:t xml:space="preserve">s </w:t>
      </w:r>
      <w:r w:rsidRPr="00277F7A">
        <w:rPr>
          <w:rFonts w:cs="Times New Roman"/>
          <w:spacing w:val="-1"/>
          <w:lang w:val="sk-SK"/>
        </w:rPr>
        <w:t xml:space="preserve">placebom [miera rizika: 0,418 (95 </w:t>
      </w:r>
      <w:r w:rsidRPr="00277F7A">
        <w:rPr>
          <w:rFonts w:cs="Times New Roman"/>
          <w:lang w:val="sk-SK"/>
        </w:rPr>
        <w:t xml:space="preserve">% </w:t>
      </w:r>
      <w:r w:rsidR="0009156C" w:rsidRPr="00277F7A">
        <w:rPr>
          <w:rFonts w:cs="Times New Roman"/>
          <w:spacing w:val="-1"/>
          <w:lang w:val="sk-SK"/>
        </w:rPr>
        <w:t>IS</w:t>
      </w:r>
      <w:r w:rsidRPr="00277F7A">
        <w:rPr>
          <w:rFonts w:cs="Times New Roman"/>
          <w:spacing w:val="-2"/>
          <w:lang w:val="sk-SK"/>
        </w:rPr>
        <w:t>:</w:t>
      </w:r>
      <w:r w:rsidRPr="00277F7A">
        <w:rPr>
          <w:rFonts w:cs="Times New Roman"/>
          <w:spacing w:val="1"/>
          <w:lang w:val="sk-SK"/>
        </w:rPr>
        <w:t xml:space="preserve"> </w:t>
      </w:r>
      <w:r w:rsidRPr="00277F7A">
        <w:rPr>
          <w:rFonts w:cs="Times New Roman"/>
          <w:spacing w:val="-1"/>
          <w:lang w:val="sk-SK"/>
        </w:rPr>
        <w:t>0,263</w:t>
      </w:r>
      <w:r w:rsidRPr="00277F7A">
        <w:rPr>
          <w:rFonts w:cs="Times New Roman"/>
          <w:lang w:val="sk-SK"/>
        </w:rPr>
        <w:t xml:space="preserve"> -</w:t>
      </w:r>
      <w:r w:rsidRPr="00277F7A">
        <w:rPr>
          <w:rFonts w:cs="Times New Roman"/>
          <w:spacing w:val="-4"/>
          <w:lang w:val="sk-SK"/>
        </w:rPr>
        <w:t xml:space="preserve"> </w:t>
      </w:r>
      <w:r w:rsidRPr="00277F7A">
        <w:rPr>
          <w:rFonts w:cs="Times New Roman"/>
          <w:lang w:val="sk-SK"/>
        </w:rPr>
        <w:t xml:space="preserve">0,662), p = </w:t>
      </w:r>
      <w:r w:rsidRPr="00277F7A">
        <w:rPr>
          <w:rFonts w:cs="Times New Roman"/>
          <w:spacing w:val="-1"/>
          <w:lang w:val="sk-SK"/>
        </w:rPr>
        <w:t>0,0001]; podobné výsledky sa</w:t>
      </w:r>
      <w:r w:rsidRPr="00277F7A">
        <w:rPr>
          <w:rFonts w:cs="Times New Roman"/>
          <w:spacing w:val="24"/>
          <w:lang w:val="sk-SK"/>
        </w:rPr>
        <w:t xml:space="preserve"> </w:t>
      </w:r>
      <w:r w:rsidRPr="00277F7A">
        <w:rPr>
          <w:rFonts w:cs="Times New Roman"/>
          <w:spacing w:val="-1"/>
          <w:lang w:val="sk-SK"/>
        </w:rPr>
        <w:t>pozorovali, ak sa na stanovenie progresie ochorenia použili odvodené vyšetrenia odpovede</w:t>
      </w:r>
      <w:r w:rsidRPr="00277F7A">
        <w:rPr>
          <w:rFonts w:cs="Times New Roman"/>
          <w:spacing w:val="-2"/>
          <w:lang w:val="sk-SK"/>
        </w:rPr>
        <w:t xml:space="preserve"> </w:t>
      </w:r>
      <w:r w:rsidRPr="00277F7A">
        <w:rPr>
          <w:rFonts w:cs="Times New Roman"/>
          <w:spacing w:val="-1"/>
          <w:lang w:val="sk-SK"/>
        </w:rPr>
        <w:t>nádorov</w:t>
      </w:r>
      <w:r w:rsidRPr="00277F7A">
        <w:rPr>
          <w:rFonts w:cs="Times New Roman"/>
          <w:spacing w:val="22"/>
          <w:lang w:val="sk-SK"/>
        </w:rPr>
        <w:t xml:space="preserve"> </w:t>
      </w:r>
      <w:r w:rsidRPr="00277F7A">
        <w:rPr>
          <w:rFonts w:cs="Times New Roman"/>
          <w:spacing w:val="-1"/>
          <w:lang w:val="sk-SK"/>
        </w:rPr>
        <w:t xml:space="preserve">založené na aplikácii RECIST kritérií na merania nádorov investigátormi, ako je uvedené </w:t>
      </w:r>
      <w:r w:rsidRPr="00277F7A">
        <w:rPr>
          <w:rFonts w:cs="Times New Roman"/>
          <w:lang w:val="sk-SK"/>
        </w:rPr>
        <w:t>v</w:t>
      </w:r>
      <w:r w:rsidRPr="00277F7A">
        <w:rPr>
          <w:rFonts w:cs="Times New Roman"/>
          <w:spacing w:val="-5"/>
          <w:lang w:val="sk-SK"/>
        </w:rPr>
        <w:t xml:space="preserve"> </w:t>
      </w:r>
      <w:r w:rsidR="00500C54" w:rsidRPr="00277F7A">
        <w:rPr>
          <w:rFonts w:cs="Times New Roman"/>
          <w:spacing w:val="-1"/>
          <w:lang w:val="sk-SK"/>
        </w:rPr>
        <w:t>T</w:t>
      </w:r>
      <w:r w:rsidRPr="00277F7A">
        <w:rPr>
          <w:rFonts w:cs="Times New Roman"/>
          <w:spacing w:val="-1"/>
          <w:lang w:val="sk-SK"/>
        </w:rPr>
        <w:t>abuľke</w:t>
      </w:r>
      <w:r w:rsidRPr="00277F7A">
        <w:rPr>
          <w:rFonts w:cs="Times New Roman"/>
          <w:lang w:val="sk-SK"/>
        </w:rPr>
        <w:t xml:space="preserve"> 4.</w:t>
      </w:r>
      <w:r w:rsidRPr="00277F7A">
        <w:rPr>
          <w:rFonts w:cs="Times New Roman"/>
          <w:spacing w:val="27"/>
          <w:lang w:val="sk-SK"/>
        </w:rPr>
        <w:t xml:space="preserve"> </w:t>
      </w:r>
      <w:r w:rsidRPr="00277F7A">
        <w:rPr>
          <w:rFonts w:cs="Times New Roman"/>
          <w:spacing w:val="-1"/>
          <w:lang w:val="sk-SK"/>
        </w:rPr>
        <w:t xml:space="preserve">Miera rizika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prospech sunitinibu sa pozorovala vo všetkých podskupinách pacientov odvodených od</w:t>
      </w:r>
      <w:r w:rsidRPr="00277F7A">
        <w:rPr>
          <w:rFonts w:cs="Times New Roman"/>
          <w:spacing w:val="22"/>
          <w:lang w:val="sk-SK"/>
        </w:rPr>
        <w:t xml:space="preserve"> </w:t>
      </w:r>
      <w:r w:rsidRPr="00277F7A">
        <w:rPr>
          <w:rFonts w:cs="Times New Roman"/>
          <w:spacing w:val="-1"/>
          <w:lang w:val="sk-SK"/>
        </w:rPr>
        <w:t>hodnotených vstupných charakteristík vrátane analýzy podľa počtu predchádzajúcich systémových</w:t>
      </w:r>
      <w:r w:rsidRPr="00277F7A">
        <w:rPr>
          <w:rFonts w:cs="Times New Roman"/>
          <w:spacing w:val="29"/>
          <w:lang w:val="sk-SK"/>
        </w:rPr>
        <w:t xml:space="preserve"> </w:t>
      </w:r>
      <w:r w:rsidRPr="00277F7A">
        <w:rPr>
          <w:rFonts w:cs="Times New Roman"/>
          <w:lang w:val="sk-SK"/>
        </w:rPr>
        <w:t xml:space="preserve">terapií. </w:t>
      </w:r>
      <w:r w:rsidRPr="00277F7A">
        <w:rPr>
          <w:rFonts w:cs="Times New Roman"/>
          <w:spacing w:val="-1"/>
          <w:lang w:val="sk-SK"/>
        </w:rPr>
        <w:t xml:space="preserve">Celkovo </w:t>
      </w:r>
      <w:r w:rsidRPr="00277F7A">
        <w:rPr>
          <w:rFonts w:cs="Times New Roman"/>
          <w:lang w:val="sk-SK"/>
        </w:rPr>
        <w:t xml:space="preserve">29 </w:t>
      </w:r>
      <w:r w:rsidRPr="00277F7A">
        <w:rPr>
          <w:rFonts w:cs="Times New Roman"/>
          <w:spacing w:val="-1"/>
          <w:lang w:val="sk-SK"/>
        </w:rPr>
        <w:t xml:space="preserve">pacientov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ramene so sunitinibom </w:t>
      </w:r>
      <w:r w:rsidRPr="00277F7A">
        <w:rPr>
          <w:rFonts w:cs="Times New Roman"/>
          <w:lang w:val="sk-SK"/>
        </w:rPr>
        <w:t xml:space="preserve">a 24 </w:t>
      </w:r>
      <w:r w:rsidRPr="00277F7A">
        <w:rPr>
          <w:rFonts w:cs="Times New Roman"/>
          <w:spacing w:val="-1"/>
          <w:lang w:val="sk-SK"/>
        </w:rPr>
        <w:t xml:space="preserve">pacientov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ramene </w:t>
      </w:r>
      <w:r w:rsidRPr="00277F7A">
        <w:rPr>
          <w:rFonts w:cs="Times New Roman"/>
          <w:lang w:val="sk-SK"/>
        </w:rPr>
        <w:t>s</w:t>
      </w:r>
      <w:r w:rsidRPr="00277F7A">
        <w:rPr>
          <w:rFonts w:cs="Times New Roman"/>
          <w:spacing w:val="-2"/>
          <w:lang w:val="sk-SK"/>
        </w:rPr>
        <w:t xml:space="preserve"> </w:t>
      </w:r>
      <w:r w:rsidRPr="00277F7A">
        <w:rPr>
          <w:rFonts w:cs="Times New Roman"/>
          <w:spacing w:val="-1"/>
          <w:lang w:val="sk-SK"/>
        </w:rPr>
        <w:t>placebom neužívalo</w:t>
      </w:r>
      <w:r w:rsidRPr="00277F7A">
        <w:rPr>
          <w:rFonts w:cs="Times New Roman"/>
          <w:spacing w:val="29"/>
          <w:lang w:val="sk-SK"/>
        </w:rPr>
        <w:t xml:space="preserve"> </w:t>
      </w:r>
      <w:r w:rsidRPr="00277F7A">
        <w:rPr>
          <w:rFonts w:cs="Times New Roman"/>
          <w:spacing w:val="-1"/>
          <w:lang w:val="sk-SK"/>
        </w:rPr>
        <w:t xml:space="preserve">predtým žiadnu systémovú terapiu; </w:t>
      </w:r>
      <w:r w:rsidRPr="00277F7A">
        <w:rPr>
          <w:rFonts w:cs="Times New Roman"/>
          <w:lang w:val="sk-SK"/>
        </w:rPr>
        <w:t>u</w:t>
      </w:r>
      <w:r w:rsidRPr="00277F7A">
        <w:rPr>
          <w:rFonts w:cs="Times New Roman"/>
          <w:spacing w:val="-4"/>
          <w:lang w:val="sk-SK"/>
        </w:rPr>
        <w:t xml:space="preserve"> </w:t>
      </w:r>
      <w:r w:rsidRPr="00277F7A">
        <w:rPr>
          <w:rFonts w:cs="Times New Roman"/>
          <w:spacing w:val="-1"/>
          <w:lang w:val="sk-SK"/>
        </w:rPr>
        <w:t>týchto pacientov bola miera rizika pre PFS 0,365 (95</w:t>
      </w:r>
      <w:r w:rsidRPr="00277F7A">
        <w:rPr>
          <w:rFonts w:cs="Times New Roman"/>
          <w:spacing w:val="-4"/>
          <w:lang w:val="sk-SK"/>
        </w:rPr>
        <w:t xml:space="preserve"> </w:t>
      </w:r>
      <w:r w:rsidRPr="00277F7A">
        <w:rPr>
          <w:rFonts w:cs="Times New Roman"/>
          <w:lang w:val="sk-SK"/>
        </w:rPr>
        <w:t xml:space="preserve">% </w:t>
      </w:r>
      <w:r w:rsidR="0009156C" w:rsidRPr="00277F7A">
        <w:rPr>
          <w:rFonts w:cs="Times New Roman"/>
          <w:spacing w:val="-1"/>
          <w:lang w:val="sk-SK"/>
        </w:rPr>
        <w:t>IS</w:t>
      </w:r>
      <w:r w:rsidRPr="00277F7A">
        <w:rPr>
          <w:rFonts w:cs="Times New Roman"/>
          <w:spacing w:val="-2"/>
          <w:lang w:val="sk-SK"/>
        </w:rPr>
        <w:t>:</w:t>
      </w:r>
      <w:r w:rsidRPr="00277F7A">
        <w:rPr>
          <w:rFonts w:cs="Times New Roman"/>
          <w:lang w:val="sk-SK"/>
        </w:rPr>
        <w:t>0,156</w:t>
      </w:r>
      <w:r w:rsidRPr="00277F7A">
        <w:rPr>
          <w:rFonts w:cs="Times New Roman"/>
          <w:spacing w:val="1"/>
          <w:lang w:val="sk-SK"/>
        </w:rPr>
        <w:t xml:space="preserve"> </w:t>
      </w:r>
      <w:r w:rsidRPr="00277F7A">
        <w:rPr>
          <w:rFonts w:cs="Times New Roman"/>
          <w:lang w:val="sk-SK"/>
        </w:rPr>
        <w:t>-</w:t>
      </w:r>
      <w:r w:rsidRPr="00277F7A">
        <w:rPr>
          <w:rFonts w:cs="Times New Roman"/>
          <w:spacing w:val="-3"/>
          <w:lang w:val="sk-SK"/>
        </w:rPr>
        <w:t xml:space="preserve"> </w:t>
      </w:r>
      <w:r w:rsidRPr="00277F7A">
        <w:rPr>
          <w:rFonts w:cs="Times New Roman"/>
          <w:lang w:val="sk-SK"/>
        </w:rPr>
        <w:t>0,857),</w:t>
      </w:r>
      <w:r w:rsidRPr="00277F7A">
        <w:rPr>
          <w:rFonts w:cs="Times New Roman"/>
          <w:spacing w:val="1"/>
          <w:lang w:val="sk-SK"/>
        </w:rPr>
        <w:t xml:space="preserve"> </w:t>
      </w:r>
      <w:r w:rsidRPr="00277F7A">
        <w:rPr>
          <w:rFonts w:cs="Times New Roman"/>
          <w:lang w:val="sk-SK"/>
        </w:rPr>
        <w:t>p</w:t>
      </w:r>
      <w:r w:rsidRPr="00277F7A">
        <w:rPr>
          <w:rFonts w:cs="Times New Roman"/>
          <w:spacing w:val="1"/>
          <w:lang w:val="sk-SK"/>
        </w:rPr>
        <w:t xml:space="preserve"> </w:t>
      </w:r>
      <w:r w:rsidRPr="00277F7A">
        <w:rPr>
          <w:rFonts w:cs="Times New Roman"/>
          <w:lang w:val="sk-SK"/>
        </w:rPr>
        <w:t>=</w:t>
      </w:r>
      <w:r w:rsidRPr="00277F7A">
        <w:rPr>
          <w:rFonts w:cs="Times New Roman"/>
          <w:spacing w:val="-1"/>
          <w:lang w:val="sk-SK"/>
        </w:rPr>
        <w:t xml:space="preserve"> 0,0156.</w:t>
      </w:r>
      <w:r w:rsidRPr="00277F7A">
        <w:rPr>
          <w:rFonts w:cs="Times New Roman"/>
          <w:lang w:val="sk-SK"/>
        </w:rPr>
        <w:t xml:space="preserve"> </w:t>
      </w:r>
      <w:r w:rsidRPr="00277F7A">
        <w:rPr>
          <w:rFonts w:cs="Times New Roman"/>
          <w:spacing w:val="-1"/>
          <w:lang w:val="sk-SK"/>
        </w:rPr>
        <w:t>Podobne</w:t>
      </w:r>
      <w:r w:rsidRPr="00277F7A">
        <w:rPr>
          <w:rFonts w:cs="Times New Roman"/>
          <w:lang w:val="sk-SK"/>
        </w:rPr>
        <w:t xml:space="preserve"> u</w:t>
      </w:r>
      <w:r w:rsidRPr="00277F7A">
        <w:rPr>
          <w:rFonts w:cs="Times New Roman"/>
          <w:spacing w:val="-2"/>
          <w:lang w:val="sk-SK"/>
        </w:rPr>
        <w:t xml:space="preserve"> </w:t>
      </w:r>
      <w:r w:rsidRPr="00277F7A">
        <w:rPr>
          <w:rFonts w:cs="Times New Roman"/>
          <w:lang w:val="sk-SK"/>
        </w:rPr>
        <w:t>57</w:t>
      </w:r>
      <w:r w:rsidRPr="00277F7A">
        <w:rPr>
          <w:rFonts w:cs="Times New Roman"/>
          <w:spacing w:val="1"/>
          <w:lang w:val="sk-SK"/>
        </w:rPr>
        <w:t xml:space="preserve"> </w:t>
      </w:r>
      <w:r w:rsidRPr="00277F7A">
        <w:rPr>
          <w:rFonts w:cs="Times New Roman"/>
          <w:spacing w:val="-1"/>
          <w:lang w:val="sk-SK"/>
        </w:rPr>
        <w:t>pacientov</w:t>
      </w:r>
      <w:r w:rsidRPr="00277F7A">
        <w:rPr>
          <w:rFonts w:cs="Times New Roman"/>
          <w:lang w:val="sk-SK"/>
        </w:rPr>
        <w:t xml:space="preserve"> v</w:t>
      </w:r>
      <w:r w:rsidRPr="00277F7A">
        <w:rPr>
          <w:rFonts w:cs="Times New Roman"/>
          <w:spacing w:val="-2"/>
          <w:lang w:val="sk-SK"/>
        </w:rPr>
        <w:t xml:space="preserve"> </w:t>
      </w:r>
      <w:r w:rsidRPr="00277F7A">
        <w:rPr>
          <w:rFonts w:cs="Times New Roman"/>
          <w:spacing w:val="-1"/>
          <w:lang w:val="sk-SK"/>
        </w:rPr>
        <w:t>ramene</w:t>
      </w:r>
      <w:r w:rsidRPr="00277F7A">
        <w:rPr>
          <w:rFonts w:cs="Times New Roman"/>
          <w:lang w:val="sk-SK"/>
        </w:rPr>
        <w:t xml:space="preserve"> </w:t>
      </w:r>
      <w:r w:rsidRPr="00277F7A">
        <w:rPr>
          <w:rFonts w:cs="Times New Roman"/>
          <w:spacing w:val="-1"/>
          <w:lang w:val="sk-SK"/>
        </w:rPr>
        <w:t>so</w:t>
      </w:r>
      <w:r w:rsidRPr="00277F7A">
        <w:rPr>
          <w:rFonts w:cs="Times New Roman"/>
          <w:lang w:val="sk-SK"/>
        </w:rPr>
        <w:t xml:space="preserve"> </w:t>
      </w:r>
      <w:r w:rsidRPr="00277F7A">
        <w:rPr>
          <w:rFonts w:cs="Times New Roman"/>
          <w:spacing w:val="-1"/>
          <w:lang w:val="sk-SK"/>
        </w:rPr>
        <w:t>sunitinibom</w:t>
      </w:r>
      <w:r w:rsidRPr="00277F7A">
        <w:rPr>
          <w:rFonts w:cs="Times New Roman"/>
          <w:lang w:val="sk-SK"/>
        </w:rPr>
        <w:t xml:space="preserve"> </w:t>
      </w:r>
      <w:r w:rsidRPr="00277F7A">
        <w:rPr>
          <w:rFonts w:cs="Times New Roman"/>
          <w:spacing w:val="-1"/>
          <w:lang w:val="sk-SK"/>
        </w:rPr>
        <w:t>(vrátane</w:t>
      </w:r>
      <w:r w:rsidRPr="00277F7A">
        <w:rPr>
          <w:rFonts w:cs="Times New Roman"/>
          <w:lang w:val="sk-SK"/>
        </w:rPr>
        <w:t xml:space="preserve"> </w:t>
      </w:r>
      <w:r w:rsidRPr="00277F7A">
        <w:rPr>
          <w:rFonts w:cs="Times New Roman"/>
          <w:spacing w:val="-1"/>
          <w:lang w:val="sk-SK"/>
        </w:rPr>
        <w:t>28</w:t>
      </w:r>
      <w:r w:rsidRPr="00277F7A">
        <w:rPr>
          <w:rFonts w:cs="Times New Roman"/>
          <w:lang w:val="sk-SK"/>
        </w:rPr>
        <w:t xml:space="preserve"> </w:t>
      </w:r>
      <w:r w:rsidRPr="00277F7A">
        <w:rPr>
          <w:rFonts w:cs="Times New Roman"/>
          <w:spacing w:val="-1"/>
          <w:lang w:val="sk-SK"/>
        </w:rPr>
        <w:t>pacientov</w:t>
      </w:r>
      <w:r w:rsidRPr="00277F7A">
        <w:rPr>
          <w:rFonts w:cs="Times New Roman"/>
          <w:spacing w:val="28"/>
          <w:lang w:val="sk-SK"/>
        </w:rPr>
        <w:t xml:space="preserve"> </w:t>
      </w:r>
      <w:r w:rsidRPr="00277F7A">
        <w:rPr>
          <w:rFonts w:cs="Times New Roman"/>
          <w:lang w:val="sk-SK"/>
        </w:rPr>
        <w:t xml:space="preserve">s 1 </w:t>
      </w:r>
      <w:r w:rsidRPr="00277F7A">
        <w:rPr>
          <w:rFonts w:cs="Times New Roman"/>
          <w:spacing w:val="-1"/>
          <w:lang w:val="sk-SK"/>
        </w:rPr>
        <w:t xml:space="preserve">predchádzajúcou systémovou terapiou </w:t>
      </w:r>
      <w:r w:rsidRPr="00277F7A">
        <w:rPr>
          <w:rFonts w:cs="Times New Roman"/>
          <w:lang w:val="sk-SK"/>
        </w:rPr>
        <w:t>a</w:t>
      </w:r>
      <w:r w:rsidRPr="00277F7A">
        <w:rPr>
          <w:rFonts w:cs="Times New Roman"/>
          <w:spacing w:val="-3"/>
          <w:lang w:val="sk-SK"/>
        </w:rPr>
        <w:t xml:space="preserve"> </w:t>
      </w:r>
      <w:r w:rsidRPr="00277F7A">
        <w:rPr>
          <w:rFonts w:cs="Times New Roman"/>
          <w:lang w:val="sk-SK"/>
        </w:rPr>
        <w:t xml:space="preserve">29 </w:t>
      </w:r>
      <w:r w:rsidRPr="00277F7A">
        <w:rPr>
          <w:rFonts w:cs="Times New Roman"/>
          <w:spacing w:val="-1"/>
          <w:lang w:val="sk-SK"/>
        </w:rPr>
        <w:t>pacientov</w:t>
      </w:r>
      <w:r w:rsidRPr="00277F7A">
        <w:rPr>
          <w:rFonts w:cs="Times New Roman"/>
          <w:spacing w:val="-2"/>
          <w:lang w:val="sk-SK"/>
        </w:rPr>
        <w:t xml:space="preserve"> </w:t>
      </w:r>
      <w:r w:rsidRPr="00277F7A">
        <w:rPr>
          <w:rFonts w:cs="Times New Roman"/>
          <w:lang w:val="sk-SK"/>
        </w:rPr>
        <w:t xml:space="preserve">s 2 a </w:t>
      </w:r>
      <w:r w:rsidRPr="00277F7A">
        <w:rPr>
          <w:rFonts w:cs="Times New Roman"/>
          <w:spacing w:val="-1"/>
          <w:lang w:val="sk-SK"/>
        </w:rPr>
        <w:t>viac predchádzajúcimi systémovými</w:t>
      </w:r>
      <w:r w:rsidRPr="00277F7A">
        <w:rPr>
          <w:rFonts w:cs="Times New Roman"/>
          <w:spacing w:val="26"/>
          <w:lang w:val="sk-SK"/>
        </w:rPr>
        <w:t xml:space="preserve"> </w:t>
      </w:r>
      <w:r w:rsidRPr="00277F7A">
        <w:rPr>
          <w:rFonts w:cs="Times New Roman"/>
          <w:spacing w:val="-1"/>
          <w:lang w:val="sk-SK"/>
        </w:rPr>
        <w:t xml:space="preserve">terapiami) </w:t>
      </w:r>
      <w:r w:rsidRPr="00277F7A">
        <w:rPr>
          <w:rFonts w:cs="Times New Roman"/>
          <w:lang w:val="sk-SK"/>
        </w:rPr>
        <w:t>a u 61</w:t>
      </w:r>
      <w:r w:rsidRPr="00277F7A">
        <w:rPr>
          <w:rFonts w:cs="Times New Roman"/>
          <w:spacing w:val="-3"/>
          <w:lang w:val="sk-SK"/>
        </w:rPr>
        <w:t xml:space="preserve"> </w:t>
      </w:r>
      <w:r w:rsidRPr="00277F7A">
        <w:rPr>
          <w:rFonts w:cs="Times New Roman"/>
          <w:spacing w:val="-1"/>
          <w:lang w:val="sk-SK"/>
        </w:rPr>
        <w:t xml:space="preserve">pacientov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ramene </w:t>
      </w:r>
      <w:r w:rsidRPr="00277F7A">
        <w:rPr>
          <w:rFonts w:cs="Times New Roman"/>
          <w:lang w:val="sk-SK"/>
        </w:rPr>
        <w:t xml:space="preserve">s </w:t>
      </w:r>
      <w:r w:rsidRPr="00277F7A">
        <w:rPr>
          <w:rFonts w:cs="Times New Roman"/>
          <w:spacing w:val="-1"/>
          <w:lang w:val="sk-SK"/>
        </w:rPr>
        <w:t>placebom (vrátane 25 pacientov</w:t>
      </w:r>
      <w:r w:rsidRPr="00277F7A">
        <w:rPr>
          <w:rFonts w:cs="Times New Roman"/>
          <w:spacing w:val="-2"/>
          <w:lang w:val="sk-SK"/>
        </w:rPr>
        <w:t xml:space="preserve"> </w:t>
      </w:r>
      <w:r w:rsidRPr="00277F7A">
        <w:rPr>
          <w:rFonts w:cs="Times New Roman"/>
          <w:lang w:val="sk-SK"/>
        </w:rPr>
        <w:t xml:space="preserve">s 1 </w:t>
      </w:r>
      <w:r w:rsidRPr="00277F7A">
        <w:rPr>
          <w:rFonts w:cs="Times New Roman"/>
          <w:spacing w:val="-1"/>
          <w:lang w:val="sk-SK"/>
        </w:rPr>
        <w:t>predchádzajúcou</w:t>
      </w:r>
      <w:r w:rsidR="00FA7E66" w:rsidRPr="00277F7A">
        <w:rPr>
          <w:rFonts w:cs="Times New Roman"/>
          <w:lang w:val="sk-SK"/>
        </w:rPr>
        <w:t xml:space="preserve"> </w:t>
      </w:r>
      <w:r w:rsidRPr="00277F7A">
        <w:rPr>
          <w:rFonts w:cs="Times New Roman"/>
          <w:spacing w:val="-1"/>
          <w:lang w:val="sk-SK"/>
        </w:rPr>
        <w:t xml:space="preserve">systémovou terapiou </w:t>
      </w:r>
      <w:r w:rsidRPr="00277F7A">
        <w:rPr>
          <w:rFonts w:cs="Times New Roman"/>
          <w:lang w:val="sk-SK"/>
        </w:rPr>
        <w:t xml:space="preserve">a </w:t>
      </w:r>
      <w:r w:rsidRPr="00277F7A">
        <w:rPr>
          <w:rFonts w:cs="Times New Roman"/>
          <w:spacing w:val="-2"/>
          <w:lang w:val="sk-SK"/>
        </w:rPr>
        <w:t>36</w:t>
      </w:r>
      <w:r w:rsidRPr="00277F7A">
        <w:rPr>
          <w:rFonts w:cs="Times New Roman"/>
          <w:lang w:val="sk-SK"/>
        </w:rPr>
        <w:t xml:space="preserve"> </w:t>
      </w:r>
      <w:r w:rsidRPr="00277F7A">
        <w:rPr>
          <w:rFonts w:cs="Times New Roman"/>
          <w:spacing w:val="-1"/>
          <w:lang w:val="sk-SK"/>
        </w:rPr>
        <w:t xml:space="preserve">pacientov </w:t>
      </w:r>
      <w:r w:rsidRPr="00277F7A">
        <w:rPr>
          <w:rFonts w:cs="Times New Roman"/>
          <w:lang w:val="sk-SK"/>
        </w:rPr>
        <w:t>s 2</w:t>
      </w:r>
      <w:r w:rsidRPr="00277F7A">
        <w:rPr>
          <w:rFonts w:cs="Times New Roman"/>
          <w:spacing w:val="-3"/>
          <w:lang w:val="sk-SK"/>
        </w:rPr>
        <w:t xml:space="preserve"> </w:t>
      </w:r>
      <w:r w:rsidRPr="00277F7A">
        <w:rPr>
          <w:rFonts w:cs="Times New Roman"/>
          <w:lang w:val="sk-SK"/>
        </w:rPr>
        <w:t xml:space="preserve">a </w:t>
      </w:r>
      <w:r w:rsidRPr="00277F7A">
        <w:rPr>
          <w:rFonts w:cs="Times New Roman"/>
          <w:spacing w:val="-1"/>
          <w:lang w:val="sk-SK"/>
        </w:rPr>
        <w:t>viac predchádzajúcimi systémovými terapiami), bola miera</w:t>
      </w:r>
      <w:r w:rsidRPr="00277F7A">
        <w:rPr>
          <w:rFonts w:cs="Times New Roman"/>
          <w:spacing w:val="29"/>
          <w:lang w:val="sk-SK"/>
        </w:rPr>
        <w:t xml:space="preserve"> </w:t>
      </w:r>
      <w:r w:rsidRPr="00277F7A">
        <w:rPr>
          <w:rFonts w:cs="Times New Roman"/>
          <w:spacing w:val="-1"/>
          <w:lang w:val="sk-SK"/>
        </w:rPr>
        <w:t>rizika</w:t>
      </w:r>
      <w:r w:rsidRPr="00277F7A">
        <w:rPr>
          <w:rFonts w:cs="Times New Roman"/>
          <w:lang w:val="sk-SK"/>
        </w:rPr>
        <w:t xml:space="preserve"> </w:t>
      </w:r>
      <w:r w:rsidRPr="00277F7A">
        <w:rPr>
          <w:rFonts w:cs="Times New Roman"/>
          <w:spacing w:val="-1"/>
          <w:lang w:val="sk-SK"/>
        </w:rPr>
        <w:t>pre</w:t>
      </w:r>
      <w:r w:rsidRPr="00277F7A">
        <w:rPr>
          <w:rFonts w:cs="Times New Roman"/>
          <w:lang w:val="sk-SK"/>
        </w:rPr>
        <w:t xml:space="preserve"> </w:t>
      </w:r>
      <w:r w:rsidRPr="00277F7A">
        <w:rPr>
          <w:rFonts w:cs="Times New Roman"/>
          <w:spacing w:val="-1"/>
          <w:lang w:val="sk-SK"/>
        </w:rPr>
        <w:t>PFS</w:t>
      </w:r>
      <w:r w:rsidRPr="00277F7A">
        <w:rPr>
          <w:rFonts w:cs="Times New Roman"/>
          <w:spacing w:val="-3"/>
          <w:lang w:val="sk-SK"/>
        </w:rPr>
        <w:t xml:space="preserve"> </w:t>
      </w:r>
      <w:r w:rsidRPr="00277F7A">
        <w:rPr>
          <w:rFonts w:cs="Times New Roman"/>
          <w:lang w:val="sk-SK"/>
        </w:rPr>
        <w:t>0,456</w:t>
      </w:r>
      <w:r w:rsidRPr="00277F7A">
        <w:rPr>
          <w:rFonts w:cs="Times New Roman"/>
          <w:spacing w:val="-3"/>
          <w:lang w:val="sk-SK"/>
        </w:rPr>
        <w:t xml:space="preserve"> </w:t>
      </w:r>
      <w:r w:rsidRPr="00277F7A">
        <w:rPr>
          <w:rFonts w:cs="Times New Roman"/>
          <w:lang w:val="sk-SK"/>
        </w:rPr>
        <w:t>(95</w:t>
      </w:r>
      <w:r w:rsidRPr="00277F7A">
        <w:rPr>
          <w:rFonts w:cs="Times New Roman"/>
          <w:spacing w:val="-3"/>
          <w:lang w:val="sk-SK"/>
        </w:rPr>
        <w:t xml:space="preserve"> </w:t>
      </w:r>
      <w:r w:rsidRPr="00277F7A">
        <w:rPr>
          <w:rFonts w:cs="Times New Roman"/>
          <w:lang w:val="sk-SK"/>
        </w:rPr>
        <w:t>%</w:t>
      </w:r>
      <w:r w:rsidRPr="00277F7A">
        <w:rPr>
          <w:rFonts w:cs="Times New Roman"/>
          <w:spacing w:val="-2"/>
          <w:lang w:val="sk-SK"/>
        </w:rPr>
        <w:t xml:space="preserve"> </w:t>
      </w:r>
      <w:r w:rsidR="0009156C" w:rsidRPr="00277F7A">
        <w:rPr>
          <w:rFonts w:cs="Times New Roman"/>
          <w:spacing w:val="-1"/>
          <w:lang w:val="sk-SK"/>
        </w:rPr>
        <w:t>IS</w:t>
      </w:r>
      <w:r w:rsidRPr="00277F7A">
        <w:rPr>
          <w:rFonts w:cs="Times New Roman"/>
          <w:spacing w:val="-1"/>
          <w:lang w:val="sk-SK"/>
        </w:rPr>
        <w:t>:</w:t>
      </w:r>
      <w:r w:rsidRPr="00277F7A">
        <w:rPr>
          <w:rFonts w:cs="Times New Roman"/>
          <w:spacing w:val="1"/>
          <w:lang w:val="sk-SK"/>
        </w:rPr>
        <w:t xml:space="preserve"> </w:t>
      </w:r>
      <w:r w:rsidRPr="00277F7A">
        <w:rPr>
          <w:rFonts w:cs="Times New Roman"/>
          <w:lang w:val="sk-SK"/>
        </w:rPr>
        <w:t>0,264 -</w:t>
      </w:r>
      <w:r w:rsidRPr="00277F7A">
        <w:rPr>
          <w:rFonts w:cs="Times New Roman"/>
          <w:spacing w:val="-4"/>
          <w:lang w:val="sk-SK"/>
        </w:rPr>
        <w:t xml:space="preserve"> </w:t>
      </w:r>
      <w:r w:rsidRPr="00277F7A">
        <w:rPr>
          <w:rFonts w:cs="Times New Roman"/>
          <w:lang w:val="sk-SK"/>
        </w:rPr>
        <w:t xml:space="preserve">0,787), p = </w:t>
      </w:r>
      <w:r w:rsidRPr="00277F7A">
        <w:rPr>
          <w:rFonts w:cs="Times New Roman"/>
          <w:spacing w:val="-1"/>
          <w:lang w:val="sk-SK"/>
        </w:rPr>
        <w:t>0,0036.</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Tam, kde </w:t>
      </w:r>
      <w:r w:rsidR="00A77F22" w:rsidRPr="00277F7A">
        <w:rPr>
          <w:rFonts w:cs="Times New Roman"/>
          <w:spacing w:val="-1"/>
          <w:lang w:val="sk-SK"/>
        </w:rPr>
        <w:t xml:space="preserve">bola </w:t>
      </w:r>
      <w:r w:rsidRPr="00277F7A">
        <w:rPr>
          <w:rFonts w:cs="Times New Roman"/>
          <w:spacing w:val="-1"/>
          <w:lang w:val="sk-SK"/>
        </w:rPr>
        <w:t xml:space="preserve">progresia založená na meraní nádorov udávanom investigátormi </w:t>
      </w:r>
      <w:r w:rsidRPr="00277F7A">
        <w:rPr>
          <w:rFonts w:cs="Times New Roman"/>
          <w:lang w:val="sk-SK"/>
        </w:rPr>
        <w:t>a</w:t>
      </w:r>
      <w:r w:rsidRPr="00277F7A">
        <w:rPr>
          <w:rFonts w:cs="Times New Roman"/>
          <w:spacing w:val="-2"/>
          <w:lang w:val="sk-SK"/>
        </w:rPr>
        <w:t xml:space="preserve"> </w:t>
      </w:r>
      <w:r w:rsidRPr="00277F7A">
        <w:rPr>
          <w:rFonts w:cs="Times New Roman"/>
          <w:spacing w:val="-1"/>
          <w:lang w:val="sk-SK"/>
        </w:rPr>
        <w:t>kde všetci pacienti</w:t>
      </w:r>
      <w:r w:rsidRPr="00277F7A">
        <w:rPr>
          <w:rFonts w:cs="Times New Roman"/>
          <w:spacing w:val="26"/>
          <w:lang w:val="sk-SK"/>
        </w:rPr>
        <w:t xml:space="preserve"> </w:t>
      </w:r>
      <w:r w:rsidRPr="00277F7A">
        <w:rPr>
          <w:rFonts w:cs="Times New Roman"/>
          <w:spacing w:val="-1"/>
          <w:lang w:val="sk-SK"/>
        </w:rPr>
        <w:t>cenzurovaní pre iné príčiny ako ukončenie štúdie boli považovaní za PFS príhody, sa vykonala</w:t>
      </w:r>
      <w:r w:rsidRPr="00277F7A">
        <w:rPr>
          <w:rFonts w:cs="Times New Roman"/>
          <w:spacing w:val="26"/>
          <w:lang w:val="sk-SK"/>
        </w:rPr>
        <w:t xml:space="preserve"> </w:t>
      </w:r>
      <w:r w:rsidRPr="00277F7A">
        <w:rPr>
          <w:rFonts w:cs="Times New Roman"/>
          <w:spacing w:val="-1"/>
          <w:lang w:val="sk-SK"/>
        </w:rPr>
        <w:t>analýza senzitivity PFS. Táto analýza poskytla konzervatívny odhad liečebného efektu sunitinibu</w:t>
      </w:r>
    </w:p>
    <w:p w:rsidR="00B3246B" w:rsidRPr="00277F7A" w:rsidRDefault="00B3246B" w:rsidP="0041464A">
      <w:pPr>
        <w:pStyle w:val="Zkladntext"/>
        <w:ind w:left="0"/>
        <w:contextualSpacing/>
        <w:rPr>
          <w:rFonts w:cs="Times New Roman"/>
          <w:lang w:val="sk-SK"/>
        </w:rPr>
      </w:pPr>
      <w:r w:rsidRPr="00277F7A">
        <w:rPr>
          <w:rFonts w:cs="Times New Roman"/>
          <w:lang w:val="sk-SK"/>
        </w:rPr>
        <w:t xml:space="preserve">a </w:t>
      </w:r>
      <w:r w:rsidRPr="00277F7A">
        <w:rPr>
          <w:rFonts w:cs="Times New Roman"/>
          <w:spacing w:val="-1"/>
          <w:lang w:val="sk-SK"/>
        </w:rPr>
        <w:t>podporila primárnu analýzu tým, že demonštrovala mieru rizika</w:t>
      </w:r>
      <w:r w:rsidRPr="00277F7A">
        <w:rPr>
          <w:rFonts w:cs="Times New Roman"/>
          <w:spacing w:val="-2"/>
          <w:lang w:val="sk-SK"/>
        </w:rPr>
        <w:t xml:space="preserve"> </w:t>
      </w:r>
      <w:r w:rsidRPr="00277F7A">
        <w:rPr>
          <w:rFonts w:cs="Times New Roman"/>
          <w:spacing w:val="-1"/>
          <w:lang w:val="sk-SK"/>
        </w:rPr>
        <w:t xml:space="preserve">0,507 (95% </w:t>
      </w:r>
      <w:r w:rsidR="0009156C" w:rsidRPr="00277F7A">
        <w:rPr>
          <w:rFonts w:cs="Times New Roman"/>
          <w:spacing w:val="-1"/>
          <w:lang w:val="sk-SK"/>
        </w:rPr>
        <w:t>IS</w:t>
      </w:r>
      <w:r w:rsidR="00316341" w:rsidRPr="00277F7A">
        <w:rPr>
          <w:rFonts w:cs="Times New Roman"/>
          <w:spacing w:val="-1"/>
          <w:lang w:val="sk-SK"/>
        </w:rPr>
        <w:t>:</w:t>
      </w:r>
      <w:r w:rsidRPr="00277F7A">
        <w:rPr>
          <w:rFonts w:cs="Times New Roman"/>
          <w:spacing w:val="-1"/>
          <w:lang w:val="sk-SK"/>
        </w:rPr>
        <w:t xml:space="preserve"> 0,350</w:t>
      </w:r>
      <w:r w:rsidRPr="00277F7A">
        <w:rPr>
          <w:rFonts w:cs="Times New Roman"/>
          <w:lang w:val="sk-SK"/>
        </w:rPr>
        <w:t xml:space="preserve"> -</w:t>
      </w:r>
      <w:r w:rsidRPr="00277F7A">
        <w:rPr>
          <w:rFonts w:cs="Times New Roman"/>
          <w:spacing w:val="-4"/>
          <w:lang w:val="sk-SK"/>
        </w:rPr>
        <w:t xml:space="preserve"> </w:t>
      </w:r>
      <w:r w:rsidRPr="00277F7A">
        <w:rPr>
          <w:rFonts w:cs="Times New Roman"/>
          <w:lang w:val="sk-SK"/>
        </w:rPr>
        <w:t>0,733),</w:t>
      </w:r>
      <w:r w:rsidRPr="00277F7A">
        <w:rPr>
          <w:rFonts w:cs="Times New Roman"/>
          <w:spacing w:val="25"/>
          <w:lang w:val="sk-SK"/>
        </w:rPr>
        <w:t xml:space="preserve"> </w:t>
      </w:r>
      <w:r w:rsidRPr="00277F7A">
        <w:rPr>
          <w:rFonts w:cs="Times New Roman"/>
          <w:lang w:val="sk-SK"/>
        </w:rPr>
        <w:t xml:space="preserve">p = </w:t>
      </w:r>
      <w:r w:rsidRPr="00277F7A">
        <w:rPr>
          <w:rFonts w:cs="Times New Roman"/>
          <w:spacing w:val="-1"/>
          <w:lang w:val="sk-SK"/>
        </w:rPr>
        <w:t xml:space="preserve">0,000193. Pivotná štúdia </w:t>
      </w:r>
      <w:r w:rsidRPr="00277F7A">
        <w:rPr>
          <w:rFonts w:cs="Times New Roman"/>
          <w:lang w:val="sk-SK"/>
        </w:rPr>
        <w:t xml:space="preserve">s </w:t>
      </w:r>
      <w:r w:rsidRPr="00277F7A">
        <w:rPr>
          <w:rFonts w:cs="Times New Roman"/>
          <w:spacing w:val="-1"/>
          <w:lang w:val="sk-SK"/>
        </w:rPr>
        <w:t>pankreatickým NET bola predčasne ukončená na odporúčanie</w:t>
      </w:r>
      <w:r w:rsidRPr="00277F7A">
        <w:rPr>
          <w:rFonts w:cs="Times New Roman"/>
          <w:spacing w:val="29"/>
          <w:lang w:val="sk-SK"/>
        </w:rPr>
        <w:t xml:space="preserve"> </w:t>
      </w:r>
      <w:r w:rsidRPr="00277F7A">
        <w:rPr>
          <w:rFonts w:cs="Times New Roman"/>
          <w:spacing w:val="-1"/>
          <w:lang w:val="sk-SK"/>
        </w:rPr>
        <w:t xml:space="preserve">nezávislého Výboru pre monitorovanie liekov (Drug Monitoring Committee)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primárny cieľ sa</w:t>
      </w:r>
      <w:r w:rsidR="00F86348" w:rsidRPr="00277F7A">
        <w:rPr>
          <w:rFonts w:cs="Times New Roman"/>
          <w:lang w:val="sk-SK"/>
        </w:rPr>
        <w:t xml:space="preserve"> </w:t>
      </w:r>
      <w:r w:rsidRPr="00277F7A">
        <w:rPr>
          <w:rFonts w:cs="Times New Roman"/>
          <w:spacing w:val="-1"/>
          <w:lang w:val="sk-SK"/>
        </w:rPr>
        <w:t>založil na hodnotení investigátorov, pričom obe skutočnosti mohli ovplyvniť odhad efektu liečby.</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S</w:t>
      </w:r>
      <w:r w:rsidRPr="00277F7A">
        <w:rPr>
          <w:rFonts w:cs="Times New Roman"/>
          <w:spacing w:val="-1"/>
          <w:lang w:val="sk-SK"/>
        </w:rPr>
        <w:t xml:space="preserve"> cieľom vylúčiť skreslenia (bias)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hodnotení PFS založenom na vyšetreniach investigátorov sa</w:t>
      </w:r>
      <w:r w:rsidRPr="00277F7A">
        <w:rPr>
          <w:rFonts w:cs="Times New Roman"/>
          <w:spacing w:val="20"/>
          <w:lang w:val="sk-SK"/>
        </w:rPr>
        <w:t xml:space="preserve"> </w:t>
      </w:r>
      <w:r w:rsidRPr="00277F7A">
        <w:rPr>
          <w:rFonts w:cs="Times New Roman"/>
          <w:spacing w:val="-1"/>
          <w:lang w:val="sk-SK"/>
        </w:rPr>
        <w:t xml:space="preserve">vykonalo zaslepené nezávislé centrálne hodnotenie </w:t>
      </w:r>
      <w:r w:rsidRPr="00277F7A">
        <w:rPr>
          <w:rFonts w:cs="Times New Roman"/>
          <w:spacing w:val="-2"/>
          <w:lang w:val="sk-SK"/>
        </w:rPr>
        <w:t>skenov;</w:t>
      </w:r>
      <w:r w:rsidRPr="00277F7A">
        <w:rPr>
          <w:rFonts w:cs="Times New Roman"/>
          <w:spacing w:val="1"/>
          <w:lang w:val="sk-SK"/>
        </w:rPr>
        <w:t xml:space="preserve"> </w:t>
      </w:r>
      <w:r w:rsidRPr="00277F7A">
        <w:rPr>
          <w:rFonts w:cs="Times New Roman"/>
          <w:spacing w:val="-1"/>
          <w:lang w:val="sk-SK"/>
        </w:rPr>
        <w:t>toto hodnotenie potvrdilo hodnotenie</w:t>
      </w:r>
      <w:r w:rsidRPr="00277F7A">
        <w:rPr>
          <w:rFonts w:cs="Times New Roman"/>
          <w:spacing w:val="28"/>
          <w:lang w:val="sk-SK"/>
        </w:rPr>
        <w:t xml:space="preserve"> </w:t>
      </w:r>
      <w:r w:rsidRPr="00277F7A">
        <w:rPr>
          <w:rFonts w:cs="Times New Roman"/>
          <w:spacing w:val="-1"/>
          <w:lang w:val="sk-SK"/>
        </w:rPr>
        <w:t xml:space="preserve">investigátorov, ako je uvedené </w:t>
      </w:r>
      <w:r w:rsidRPr="00277F7A">
        <w:rPr>
          <w:rFonts w:cs="Times New Roman"/>
          <w:lang w:val="sk-SK"/>
        </w:rPr>
        <w:t>v</w:t>
      </w:r>
      <w:r w:rsidRPr="00277F7A">
        <w:rPr>
          <w:rFonts w:cs="Times New Roman"/>
          <w:spacing w:val="-3"/>
          <w:lang w:val="sk-SK"/>
        </w:rPr>
        <w:t xml:space="preserve"> </w:t>
      </w:r>
      <w:r w:rsidR="000B672D" w:rsidRPr="00277F7A">
        <w:rPr>
          <w:rFonts w:cs="Times New Roman"/>
          <w:spacing w:val="-1"/>
          <w:lang w:val="sk-SK"/>
        </w:rPr>
        <w:t>T</w:t>
      </w:r>
      <w:r w:rsidRPr="00277F7A">
        <w:rPr>
          <w:rFonts w:cs="Times New Roman"/>
          <w:spacing w:val="-1"/>
          <w:lang w:val="sk-SK"/>
        </w:rPr>
        <w:t>abuľke</w:t>
      </w:r>
      <w:r w:rsidRPr="00277F7A">
        <w:rPr>
          <w:rFonts w:cs="Times New Roman"/>
          <w:lang w:val="sk-SK"/>
        </w:rPr>
        <w:t xml:space="preserve"> 4.</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ind w:left="0"/>
        <w:contextualSpacing/>
        <w:rPr>
          <w:rFonts w:cs="Times New Roman"/>
          <w:b w:val="0"/>
          <w:bCs w:val="0"/>
          <w:lang w:val="sk-SK"/>
        </w:rPr>
      </w:pPr>
      <w:r w:rsidRPr="00277F7A">
        <w:rPr>
          <w:rFonts w:cs="Times New Roman"/>
          <w:spacing w:val="-1"/>
          <w:lang w:val="sk-SK"/>
        </w:rPr>
        <w:t xml:space="preserve">Tabuľka </w:t>
      </w:r>
      <w:r w:rsidRPr="00277F7A">
        <w:rPr>
          <w:rFonts w:cs="Times New Roman"/>
          <w:lang w:val="sk-SK"/>
        </w:rPr>
        <w:t xml:space="preserve">4 – </w:t>
      </w:r>
      <w:r w:rsidRPr="00277F7A">
        <w:rPr>
          <w:rFonts w:cs="Times New Roman"/>
          <w:spacing w:val="-1"/>
          <w:lang w:val="sk-SK"/>
        </w:rPr>
        <w:t>Výsledky účinnosti pNET zo štúdie 3.</w:t>
      </w:r>
      <w:r w:rsidRPr="00277F7A">
        <w:rPr>
          <w:rFonts w:cs="Times New Roman"/>
          <w:spacing w:val="-3"/>
          <w:lang w:val="sk-SK"/>
        </w:rPr>
        <w:t xml:space="preserve"> </w:t>
      </w:r>
      <w:r w:rsidRPr="00277F7A">
        <w:rPr>
          <w:rFonts w:cs="Times New Roman"/>
          <w:spacing w:val="-1"/>
          <w:lang w:val="sk-SK"/>
        </w:rPr>
        <w:t>fázy</w:t>
      </w:r>
    </w:p>
    <w:p w:rsidR="00B3246B" w:rsidRPr="00277F7A" w:rsidRDefault="00B3246B" w:rsidP="0041464A">
      <w:pPr>
        <w:contextualSpacing/>
        <w:rPr>
          <w:rFonts w:ascii="Times New Roman" w:eastAsia="Times New Roman" w:hAnsi="Times New Roman" w:cs="Times New Roman"/>
          <w:b/>
          <w:bCs/>
          <w:lang w:val="sk-SK"/>
        </w:rPr>
      </w:pPr>
    </w:p>
    <w:tbl>
      <w:tblPr>
        <w:tblStyle w:val="TableNormal"/>
        <w:tblW w:w="9184" w:type="dxa"/>
        <w:tblInd w:w="95" w:type="dxa"/>
        <w:tblLayout w:type="fixed"/>
        <w:tblLook w:val="01E0" w:firstRow="1" w:lastRow="1" w:firstColumn="1" w:lastColumn="1" w:noHBand="0" w:noVBand="0"/>
      </w:tblPr>
      <w:tblGrid>
        <w:gridCol w:w="3362"/>
        <w:gridCol w:w="1469"/>
        <w:gridCol w:w="1466"/>
        <w:gridCol w:w="1445"/>
        <w:gridCol w:w="1442"/>
      </w:tblGrid>
      <w:tr w:rsidR="00B3246B" w:rsidRPr="00277F7A" w:rsidTr="00A03721">
        <w:trPr>
          <w:trHeight w:hRule="exact" w:val="516"/>
        </w:trPr>
        <w:tc>
          <w:tcPr>
            <w:tcW w:w="336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Parametre účinnosti</w:t>
            </w:r>
          </w:p>
        </w:tc>
        <w:tc>
          <w:tcPr>
            <w:tcW w:w="1469" w:type="dxa"/>
            <w:tcBorders>
              <w:top w:val="single" w:sz="5" w:space="0" w:color="000000"/>
              <w:left w:val="single" w:sz="5" w:space="0" w:color="000000"/>
              <w:bottom w:val="single" w:sz="5" w:space="0" w:color="000000"/>
              <w:right w:val="single" w:sz="5" w:space="0" w:color="000000"/>
            </w:tcBorders>
          </w:tcPr>
          <w:p w:rsidR="000B672D" w:rsidRPr="00277F7A" w:rsidRDefault="00F86348" w:rsidP="00F86348">
            <w:pPr>
              <w:pStyle w:val="TableParagraph"/>
              <w:contextualSpacing/>
              <w:rPr>
                <w:rFonts w:ascii="Times New Roman" w:hAnsi="Times New Roman" w:cs="Times New Roman"/>
                <w:b/>
                <w:spacing w:val="-1"/>
                <w:lang w:val="sk-SK"/>
              </w:rPr>
            </w:pPr>
            <w:r w:rsidRPr="00277F7A">
              <w:rPr>
                <w:rFonts w:ascii="Times New Roman" w:hAnsi="Times New Roman" w:cs="Times New Roman"/>
                <w:b/>
                <w:spacing w:val="-1"/>
                <w:lang w:val="sk-SK"/>
              </w:rPr>
              <w:t>Sunitinib</w:t>
            </w:r>
            <w:r w:rsidR="006561F6" w:rsidRPr="00277F7A">
              <w:rPr>
                <w:rFonts w:ascii="Times New Roman" w:hAnsi="Times New Roman" w:cs="Times New Roman"/>
                <w:b/>
                <w:spacing w:val="-1"/>
                <w:lang w:val="sk-SK"/>
              </w:rPr>
              <w:t xml:space="preserve"> </w:t>
            </w:r>
          </w:p>
          <w:p w:rsidR="00B3246B" w:rsidRPr="00277F7A" w:rsidRDefault="00B3246B" w:rsidP="00F86348">
            <w:pPr>
              <w:pStyle w:val="TableParagraph"/>
              <w:contextualSpacing/>
              <w:rPr>
                <w:rFonts w:ascii="Times New Roman" w:eastAsia="Times New Roman" w:hAnsi="Times New Roman" w:cs="Times New Roman"/>
                <w:lang w:val="sk-SK"/>
              </w:rPr>
            </w:pPr>
            <w:r w:rsidRPr="00277F7A">
              <w:rPr>
                <w:rFonts w:ascii="Times New Roman" w:hAnsi="Times New Roman" w:cs="Times New Roman"/>
                <w:b/>
                <w:lang w:val="sk-SK"/>
              </w:rPr>
              <w:t>(n</w:t>
            </w:r>
            <w:r w:rsidRPr="00277F7A">
              <w:rPr>
                <w:rFonts w:ascii="Times New Roman" w:hAnsi="Times New Roman" w:cs="Times New Roman"/>
                <w:b/>
                <w:spacing w:val="-1"/>
                <w:lang w:val="sk-SK"/>
              </w:rPr>
              <w:t xml:space="preserve"> </w:t>
            </w:r>
            <w:r w:rsidRPr="00277F7A">
              <w:rPr>
                <w:rFonts w:ascii="Times New Roman" w:hAnsi="Times New Roman" w:cs="Times New Roman"/>
                <w:b/>
                <w:lang w:val="sk-SK"/>
              </w:rPr>
              <w:t>=</w:t>
            </w:r>
            <w:r w:rsidRPr="00277F7A">
              <w:rPr>
                <w:rFonts w:ascii="Times New Roman" w:hAnsi="Times New Roman" w:cs="Times New Roman"/>
                <w:b/>
                <w:spacing w:val="-1"/>
                <w:lang w:val="sk-SK"/>
              </w:rPr>
              <w:t xml:space="preserve"> </w:t>
            </w:r>
            <w:r w:rsidRPr="00277F7A">
              <w:rPr>
                <w:rFonts w:ascii="Times New Roman" w:hAnsi="Times New Roman" w:cs="Times New Roman"/>
                <w:b/>
                <w:lang w:val="sk-SK"/>
              </w:rPr>
              <w:t>86)</w:t>
            </w:r>
          </w:p>
        </w:tc>
        <w:tc>
          <w:tcPr>
            <w:tcW w:w="1466" w:type="dxa"/>
            <w:tcBorders>
              <w:top w:val="single" w:sz="5" w:space="0" w:color="000000"/>
              <w:left w:val="single" w:sz="5" w:space="0" w:color="000000"/>
              <w:bottom w:val="single" w:sz="5" w:space="0" w:color="000000"/>
              <w:right w:val="single" w:sz="5" w:space="0" w:color="000000"/>
            </w:tcBorders>
          </w:tcPr>
          <w:p w:rsidR="000B672D" w:rsidRPr="00277F7A" w:rsidRDefault="00B3246B" w:rsidP="0041464A">
            <w:pPr>
              <w:pStyle w:val="TableParagraph"/>
              <w:contextualSpacing/>
              <w:rPr>
                <w:rFonts w:ascii="Times New Roman" w:hAnsi="Times New Roman" w:cs="Times New Roman"/>
                <w:b/>
                <w:spacing w:val="26"/>
                <w:lang w:val="sk-SK"/>
              </w:rPr>
            </w:pPr>
            <w:r w:rsidRPr="00277F7A">
              <w:rPr>
                <w:rFonts w:ascii="Times New Roman" w:hAnsi="Times New Roman" w:cs="Times New Roman"/>
                <w:b/>
                <w:spacing w:val="-1"/>
                <w:lang w:val="sk-SK"/>
              </w:rPr>
              <w:t>Placebo</w:t>
            </w:r>
            <w:r w:rsidRPr="00277F7A">
              <w:rPr>
                <w:rFonts w:ascii="Times New Roman" w:hAnsi="Times New Roman" w:cs="Times New Roman"/>
                <w:b/>
                <w:spacing w:val="26"/>
                <w:lang w:val="sk-SK"/>
              </w:rPr>
              <w:t xml:space="preserve"> </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lang w:val="sk-SK"/>
              </w:rPr>
              <w:t>(n</w:t>
            </w:r>
            <w:r w:rsidRPr="00277F7A">
              <w:rPr>
                <w:rFonts w:ascii="Times New Roman" w:hAnsi="Times New Roman" w:cs="Times New Roman"/>
                <w:b/>
                <w:spacing w:val="-1"/>
                <w:lang w:val="sk-SK"/>
              </w:rPr>
              <w:t xml:space="preserve"> </w:t>
            </w:r>
            <w:r w:rsidRPr="00277F7A">
              <w:rPr>
                <w:rFonts w:ascii="Times New Roman" w:hAnsi="Times New Roman" w:cs="Times New Roman"/>
                <w:b/>
                <w:lang w:val="sk-SK"/>
              </w:rPr>
              <w:t>=</w:t>
            </w:r>
            <w:r w:rsidRPr="00277F7A">
              <w:rPr>
                <w:rFonts w:ascii="Times New Roman" w:hAnsi="Times New Roman" w:cs="Times New Roman"/>
                <w:b/>
                <w:spacing w:val="-1"/>
                <w:lang w:val="sk-SK"/>
              </w:rPr>
              <w:t xml:space="preserve"> </w:t>
            </w:r>
            <w:r w:rsidRPr="00277F7A">
              <w:rPr>
                <w:rFonts w:ascii="Times New Roman" w:hAnsi="Times New Roman" w:cs="Times New Roman"/>
                <w:b/>
                <w:lang w:val="sk-SK"/>
              </w:rPr>
              <w:t>85)</w:t>
            </w:r>
          </w:p>
        </w:tc>
        <w:tc>
          <w:tcPr>
            <w:tcW w:w="1445"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lang w:val="sk-SK"/>
              </w:rPr>
              <w:t>HR</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lang w:val="sk-SK"/>
              </w:rPr>
              <w:t>(95 %</w:t>
            </w:r>
            <w:r w:rsidRPr="00277F7A">
              <w:rPr>
                <w:rFonts w:ascii="Times New Roman" w:hAnsi="Times New Roman" w:cs="Times New Roman"/>
                <w:b/>
                <w:spacing w:val="-3"/>
                <w:lang w:val="sk-SK"/>
              </w:rPr>
              <w:t xml:space="preserve"> </w:t>
            </w:r>
            <w:r w:rsidR="00A10BF3" w:rsidRPr="00277F7A">
              <w:rPr>
                <w:rFonts w:ascii="Times New Roman" w:hAnsi="Times New Roman" w:cs="Times New Roman"/>
                <w:b/>
                <w:spacing w:val="-3"/>
                <w:lang w:val="sk-SK"/>
              </w:rPr>
              <w:t>IS</w:t>
            </w:r>
            <w:r w:rsidRPr="00277F7A">
              <w:rPr>
                <w:rFonts w:ascii="Times New Roman" w:hAnsi="Times New Roman" w:cs="Times New Roman"/>
                <w:b/>
                <w:spacing w:val="-1"/>
                <w:lang w:val="sk-SK"/>
              </w:rPr>
              <w:t>)</w:t>
            </w:r>
          </w:p>
        </w:tc>
        <w:tc>
          <w:tcPr>
            <w:tcW w:w="144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Hodnota</w:t>
            </w:r>
            <w:r w:rsidRPr="00277F7A">
              <w:rPr>
                <w:rFonts w:ascii="Times New Roman" w:hAnsi="Times New Roman" w:cs="Times New Roman"/>
                <w:b/>
                <w:lang w:val="sk-SK"/>
              </w:rPr>
              <w:t xml:space="preserve"> p</w:t>
            </w:r>
          </w:p>
        </w:tc>
      </w:tr>
      <w:tr w:rsidR="00BE1A80" w:rsidRPr="00277F7A" w:rsidTr="00A03721">
        <w:trPr>
          <w:trHeight w:hRule="exact" w:val="768"/>
        </w:trPr>
        <w:tc>
          <w:tcPr>
            <w:tcW w:w="336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Prežívanie bez progresie</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[medián, mesiace (95</w:t>
            </w:r>
            <w:r w:rsidRPr="00277F7A">
              <w:rPr>
                <w:rFonts w:ascii="Times New Roman" w:hAnsi="Times New Roman" w:cs="Times New Roman"/>
                <w:spacing w:val="-3"/>
                <w:lang w:val="sk-SK"/>
              </w:rPr>
              <w:t xml:space="preserve"> </w:t>
            </w:r>
            <w:r w:rsidRPr="00277F7A">
              <w:rPr>
                <w:rFonts w:ascii="Times New Roman" w:hAnsi="Times New Roman" w:cs="Times New Roman"/>
                <w:lang w:val="sk-SK"/>
              </w:rPr>
              <w:t>%</w:t>
            </w:r>
            <w:r w:rsidRPr="00277F7A">
              <w:rPr>
                <w:rFonts w:ascii="Times New Roman" w:hAnsi="Times New Roman" w:cs="Times New Roman"/>
                <w:spacing w:val="-1"/>
                <w:lang w:val="sk-SK"/>
              </w:rPr>
              <w:t xml:space="preserve"> </w:t>
            </w:r>
            <w:r w:rsidR="00590944" w:rsidRPr="003D5136">
              <w:rPr>
                <w:rFonts w:ascii="Times New Roman" w:hAnsi="Times New Roman" w:cs="Times New Roman"/>
                <w:spacing w:val="-1"/>
                <w:lang w:val="sk-SK"/>
              </w:rPr>
              <w:t>IS</w:t>
            </w:r>
            <w:r w:rsidRPr="00277F7A">
              <w:rPr>
                <w:rFonts w:ascii="Times New Roman" w:hAnsi="Times New Roman" w:cs="Times New Roman"/>
                <w:spacing w:val="-1"/>
                <w:lang w:val="sk-SK"/>
              </w:rPr>
              <w:t>)] podľa</w:t>
            </w:r>
            <w:r w:rsidRPr="00277F7A">
              <w:rPr>
                <w:rFonts w:ascii="Times New Roman" w:hAnsi="Times New Roman" w:cs="Times New Roman"/>
                <w:spacing w:val="24"/>
                <w:lang w:val="sk-SK"/>
              </w:rPr>
              <w:t xml:space="preserve"> </w:t>
            </w:r>
            <w:r w:rsidRPr="00277F7A">
              <w:rPr>
                <w:rFonts w:ascii="Times New Roman" w:hAnsi="Times New Roman" w:cs="Times New Roman"/>
                <w:spacing w:val="-1"/>
                <w:lang w:val="sk-SK"/>
              </w:rPr>
              <w:t>hodnotenia investigátorov</w:t>
            </w:r>
          </w:p>
        </w:tc>
        <w:tc>
          <w:tcPr>
            <w:tcW w:w="1469"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11,4</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(7,4; 19,8)</w:t>
            </w:r>
          </w:p>
        </w:tc>
        <w:tc>
          <w:tcPr>
            <w:tcW w:w="1466"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5,5</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(3,6;</w:t>
            </w:r>
            <w:r w:rsidRPr="00277F7A">
              <w:rPr>
                <w:rFonts w:ascii="Times New Roman" w:hAnsi="Times New Roman" w:cs="Times New Roman"/>
                <w:lang w:val="sk-SK"/>
              </w:rPr>
              <w:t xml:space="preserve"> </w:t>
            </w:r>
            <w:r w:rsidRPr="00277F7A">
              <w:rPr>
                <w:rFonts w:ascii="Times New Roman" w:hAnsi="Times New Roman" w:cs="Times New Roman"/>
                <w:spacing w:val="-1"/>
                <w:lang w:val="sk-SK"/>
              </w:rPr>
              <w:t>7,4)</w:t>
            </w:r>
          </w:p>
        </w:tc>
        <w:tc>
          <w:tcPr>
            <w:tcW w:w="1445"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0,418</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(0,263; 0,662)</w:t>
            </w:r>
          </w:p>
        </w:tc>
        <w:tc>
          <w:tcPr>
            <w:tcW w:w="144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0,0001</w:t>
            </w:r>
            <w:r w:rsidRPr="00277F7A">
              <w:rPr>
                <w:rFonts w:ascii="Times New Roman" w:hAnsi="Times New Roman" w:cs="Times New Roman"/>
                <w:position w:val="10"/>
                <w:vertAlign w:val="superscript"/>
                <w:lang w:val="sk-SK"/>
              </w:rPr>
              <w:t>a</w:t>
            </w:r>
          </w:p>
        </w:tc>
      </w:tr>
      <w:tr w:rsidR="00BE1A80" w:rsidRPr="00277F7A" w:rsidTr="00A03721">
        <w:trPr>
          <w:trHeight w:hRule="exact" w:val="1529"/>
        </w:trPr>
        <w:tc>
          <w:tcPr>
            <w:tcW w:w="336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Prežívanie bez progresie</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[medián, mesiace (95</w:t>
            </w:r>
            <w:r w:rsidRPr="00277F7A">
              <w:rPr>
                <w:rFonts w:ascii="Times New Roman" w:hAnsi="Times New Roman" w:cs="Times New Roman"/>
                <w:spacing w:val="-3"/>
                <w:lang w:val="sk-SK"/>
              </w:rPr>
              <w:t xml:space="preserve"> </w:t>
            </w:r>
            <w:r w:rsidRPr="00277F7A">
              <w:rPr>
                <w:rFonts w:ascii="Times New Roman" w:hAnsi="Times New Roman" w:cs="Times New Roman"/>
                <w:lang w:val="sk-SK"/>
              </w:rPr>
              <w:t>%</w:t>
            </w:r>
            <w:r w:rsidRPr="00277F7A">
              <w:rPr>
                <w:rFonts w:ascii="Times New Roman" w:hAnsi="Times New Roman" w:cs="Times New Roman"/>
                <w:spacing w:val="-1"/>
                <w:lang w:val="sk-SK"/>
              </w:rPr>
              <w:t xml:space="preserve"> </w:t>
            </w:r>
            <w:r w:rsidR="00590944" w:rsidRPr="003D5136">
              <w:rPr>
                <w:rFonts w:ascii="Times New Roman" w:hAnsi="Times New Roman" w:cs="Times New Roman"/>
                <w:spacing w:val="-1"/>
                <w:lang w:val="sk-SK"/>
              </w:rPr>
              <w:t>IS</w:t>
            </w:r>
            <w:r w:rsidRPr="00277F7A">
              <w:rPr>
                <w:rFonts w:ascii="Times New Roman" w:hAnsi="Times New Roman" w:cs="Times New Roman"/>
                <w:spacing w:val="-1"/>
                <w:lang w:val="sk-SK"/>
              </w:rPr>
              <w:t>)] podľa</w:t>
            </w:r>
            <w:r w:rsidRPr="00277F7A">
              <w:rPr>
                <w:rFonts w:ascii="Times New Roman" w:hAnsi="Times New Roman" w:cs="Times New Roman"/>
                <w:spacing w:val="24"/>
                <w:lang w:val="sk-SK"/>
              </w:rPr>
              <w:t xml:space="preserve"> </w:t>
            </w:r>
            <w:r w:rsidRPr="00277F7A">
              <w:rPr>
                <w:rFonts w:ascii="Times New Roman" w:hAnsi="Times New Roman" w:cs="Times New Roman"/>
                <w:spacing w:val="-1"/>
                <w:lang w:val="sk-SK"/>
              </w:rPr>
              <w:t>odvodených vyšetrení odpovede</w:t>
            </w:r>
            <w:r w:rsidRPr="00277F7A">
              <w:rPr>
                <w:rFonts w:ascii="Times New Roman" w:hAnsi="Times New Roman" w:cs="Times New Roman"/>
                <w:spacing w:val="22"/>
                <w:lang w:val="sk-SK"/>
              </w:rPr>
              <w:t xml:space="preserve"> </w:t>
            </w:r>
            <w:r w:rsidRPr="00277F7A">
              <w:rPr>
                <w:rFonts w:ascii="Times New Roman" w:hAnsi="Times New Roman" w:cs="Times New Roman"/>
                <w:lang w:val="sk-SK"/>
              </w:rPr>
              <w:t>nádorov</w:t>
            </w:r>
            <w:r w:rsidRPr="00277F7A">
              <w:rPr>
                <w:rFonts w:ascii="Times New Roman" w:hAnsi="Times New Roman" w:cs="Times New Roman"/>
                <w:spacing w:val="-1"/>
                <w:lang w:val="sk-SK"/>
              </w:rPr>
              <w:t xml:space="preserve"> založených na aplikácii</w:t>
            </w:r>
            <w:r w:rsidRPr="00277F7A">
              <w:rPr>
                <w:rFonts w:ascii="Times New Roman" w:hAnsi="Times New Roman" w:cs="Times New Roman"/>
                <w:spacing w:val="22"/>
                <w:lang w:val="sk-SK"/>
              </w:rPr>
              <w:t xml:space="preserve"> </w:t>
            </w:r>
            <w:r w:rsidRPr="00277F7A">
              <w:rPr>
                <w:rFonts w:ascii="Times New Roman" w:hAnsi="Times New Roman" w:cs="Times New Roman"/>
                <w:spacing w:val="-1"/>
                <w:lang w:val="sk-SK"/>
              </w:rPr>
              <w:t>RECIST kritérií na merania nádorov</w:t>
            </w:r>
            <w:r w:rsidRPr="00277F7A">
              <w:rPr>
                <w:rFonts w:ascii="Times New Roman" w:hAnsi="Times New Roman" w:cs="Times New Roman"/>
                <w:spacing w:val="24"/>
                <w:lang w:val="sk-SK"/>
              </w:rPr>
              <w:t xml:space="preserve"> </w:t>
            </w:r>
            <w:r w:rsidRPr="00277F7A">
              <w:rPr>
                <w:rFonts w:ascii="Times New Roman" w:hAnsi="Times New Roman" w:cs="Times New Roman"/>
                <w:spacing w:val="-1"/>
                <w:lang w:val="sk-SK"/>
              </w:rPr>
              <w:t>investigátormi</w:t>
            </w:r>
          </w:p>
        </w:tc>
        <w:tc>
          <w:tcPr>
            <w:tcW w:w="1469" w:type="dxa"/>
            <w:tcBorders>
              <w:top w:val="single" w:sz="5" w:space="0" w:color="000000"/>
              <w:left w:val="single" w:sz="5" w:space="0" w:color="000000"/>
              <w:bottom w:val="single" w:sz="5" w:space="0" w:color="000000"/>
              <w:right w:val="single" w:sz="5" w:space="0" w:color="000000"/>
            </w:tcBorders>
          </w:tcPr>
          <w:p w:rsidR="00B3246B" w:rsidRPr="00277F7A" w:rsidRDefault="00B3246B" w:rsidP="0090323D">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12,6</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(7,4; 16,9)</w:t>
            </w:r>
          </w:p>
        </w:tc>
        <w:tc>
          <w:tcPr>
            <w:tcW w:w="1466" w:type="dxa"/>
            <w:tcBorders>
              <w:top w:val="single" w:sz="5" w:space="0" w:color="000000"/>
              <w:left w:val="single" w:sz="5" w:space="0" w:color="000000"/>
              <w:bottom w:val="single" w:sz="5" w:space="0" w:color="000000"/>
              <w:right w:val="single" w:sz="5" w:space="0" w:color="000000"/>
            </w:tcBorders>
          </w:tcPr>
          <w:p w:rsidR="00B3246B" w:rsidRPr="00277F7A" w:rsidRDefault="00B3246B" w:rsidP="0090323D">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5,4</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(3,5;</w:t>
            </w:r>
            <w:r w:rsidRPr="00277F7A">
              <w:rPr>
                <w:rFonts w:ascii="Times New Roman" w:hAnsi="Times New Roman" w:cs="Times New Roman"/>
                <w:lang w:val="sk-SK"/>
              </w:rPr>
              <w:t xml:space="preserve"> </w:t>
            </w:r>
            <w:r w:rsidRPr="00277F7A">
              <w:rPr>
                <w:rFonts w:ascii="Times New Roman" w:hAnsi="Times New Roman" w:cs="Times New Roman"/>
                <w:spacing w:val="-1"/>
                <w:lang w:val="sk-SK"/>
              </w:rPr>
              <w:t>6,0)</w:t>
            </w:r>
          </w:p>
        </w:tc>
        <w:tc>
          <w:tcPr>
            <w:tcW w:w="1445" w:type="dxa"/>
            <w:tcBorders>
              <w:top w:val="single" w:sz="5" w:space="0" w:color="000000"/>
              <w:left w:val="single" w:sz="5" w:space="0" w:color="000000"/>
              <w:bottom w:val="single" w:sz="5" w:space="0" w:color="000000"/>
              <w:right w:val="single" w:sz="5" w:space="0" w:color="000000"/>
            </w:tcBorders>
          </w:tcPr>
          <w:p w:rsidR="00B3246B" w:rsidRPr="00277F7A" w:rsidRDefault="00B3246B" w:rsidP="0090323D">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0,401</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(0,252; 0,640)</w:t>
            </w:r>
          </w:p>
        </w:tc>
        <w:tc>
          <w:tcPr>
            <w:tcW w:w="1442" w:type="dxa"/>
            <w:tcBorders>
              <w:top w:val="single" w:sz="5" w:space="0" w:color="000000"/>
              <w:left w:val="single" w:sz="5" w:space="0" w:color="000000"/>
              <w:bottom w:val="single" w:sz="5" w:space="0" w:color="000000"/>
              <w:right w:val="single" w:sz="5" w:space="0" w:color="000000"/>
            </w:tcBorders>
          </w:tcPr>
          <w:p w:rsidR="00B3246B" w:rsidRPr="00277F7A" w:rsidRDefault="00B3246B" w:rsidP="0090323D">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0,000066</w:t>
            </w:r>
            <w:r w:rsidRPr="00277F7A">
              <w:rPr>
                <w:rFonts w:ascii="Times New Roman" w:hAnsi="Times New Roman" w:cs="Times New Roman"/>
                <w:position w:val="10"/>
                <w:vertAlign w:val="superscript"/>
                <w:lang w:val="sk-SK"/>
              </w:rPr>
              <w:t>a</w:t>
            </w:r>
          </w:p>
        </w:tc>
      </w:tr>
      <w:tr w:rsidR="00BE1A80" w:rsidRPr="00277F7A" w:rsidTr="00A03721">
        <w:trPr>
          <w:trHeight w:hRule="exact" w:val="1020"/>
        </w:trPr>
        <w:tc>
          <w:tcPr>
            <w:tcW w:w="336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Prežívanie bez progresie</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[medián, mesiace (95</w:t>
            </w:r>
            <w:r w:rsidRPr="00277F7A">
              <w:rPr>
                <w:rFonts w:ascii="Times New Roman" w:hAnsi="Times New Roman" w:cs="Times New Roman"/>
                <w:spacing w:val="-3"/>
                <w:lang w:val="sk-SK"/>
              </w:rPr>
              <w:t xml:space="preserve"> </w:t>
            </w:r>
            <w:r w:rsidRPr="00277F7A">
              <w:rPr>
                <w:rFonts w:ascii="Times New Roman" w:hAnsi="Times New Roman" w:cs="Times New Roman"/>
                <w:lang w:val="sk-SK"/>
              </w:rPr>
              <w:t>%</w:t>
            </w:r>
            <w:r w:rsidRPr="00277F7A">
              <w:rPr>
                <w:rFonts w:ascii="Times New Roman" w:hAnsi="Times New Roman" w:cs="Times New Roman"/>
                <w:spacing w:val="-1"/>
                <w:lang w:val="sk-SK"/>
              </w:rPr>
              <w:t xml:space="preserve"> </w:t>
            </w:r>
            <w:r w:rsidR="00590944" w:rsidRPr="003D5136">
              <w:rPr>
                <w:rFonts w:ascii="Times New Roman" w:hAnsi="Times New Roman" w:cs="Times New Roman"/>
                <w:spacing w:val="-1"/>
                <w:lang w:val="sk-SK"/>
              </w:rPr>
              <w:t>IS</w:t>
            </w:r>
            <w:r w:rsidRPr="00277F7A">
              <w:rPr>
                <w:rFonts w:ascii="Times New Roman" w:hAnsi="Times New Roman" w:cs="Times New Roman"/>
                <w:spacing w:val="-1"/>
                <w:lang w:val="sk-SK"/>
              </w:rPr>
              <w:t>)] podľa</w:t>
            </w:r>
            <w:r w:rsidRPr="00277F7A">
              <w:rPr>
                <w:rFonts w:ascii="Times New Roman" w:hAnsi="Times New Roman" w:cs="Times New Roman"/>
                <w:spacing w:val="24"/>
                <w:lang w:val="sk-SK"/>
              </w:rPr>
              <w:t xml:space="preserve"> </w:t>
            </w:r>
            <w:r w:rsidRPr="00277F7A">
              <w:rPr>
                <w:rFonts w:ascii="Times New Roman" w:hAnsi="Times New Roman" w:cs="Times New Roman"/>
                <w:spacing w:val="-1"/>
                <w:lang w:val="sk-SK"/>
              </w:rPr>
              <w:t>zaslepeného nezávislého centrálneho</w:t>
            </w:r>
            <w:r w:rsidRPr="00277F7A">
              <w:rPr>
                <w:rFonts w:ascii="Times New Roman" w:hAnsi="Times New Roman" w:cs="Times New Roman"/>
                <w:spacing w:val="22"/>
                <w:lang w:val="sk-SK"/>
              </w:rPr>
              <w:t xml:space="preserve"> </w:t>
            </w:r>
            <w:r w:rsidRPr="00277F7A">
              <w:rPr>
                <w:rFonts w:ascii="Times New Roman" w:hAnsi="Times New Roman" w:cs="Times New Roman"/>
                <w:spacing w:val="-1"/>
                <w:lang w:val="sk-SK"/>
              </w:rPr>
              <w:t>prehodnotenia vyšetrení nádorov</w:t>
            </w:r>
          </w:p>
        </w:tc>
        <w:tc>
          <w:tcPr>
            <w:tcW w:w="1469"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12,6</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(11,1; 20.6)</w:t>
            </w:r>
          </w:p>
        </w:tc>
        <w:tc>
          <w:tcPr>
            <w:tcW w:w="1466"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5,8</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(3,8;</w:t>
            </w:r>
            <w:r w:rsidRPr="00277F7A">
              <w:rPr>
                <w:rFonts w:ascii="Times New Roman" w:hAnsi="Times New Roman" w:cs="Times New Roman"/>
                <w:lang w:val="sk-SK"/>
              </w:rPr>
              <w:t xml:space="preserve"> </w:t>
            </w:r>
            <w:r w:rsidRPr="00277F7A">
              <w:rPr>
                <w:rFonts w:ascii="Times New Roman" w:hAnsi="Times New Roman" w:cs="Times New Roman"/>
                <w:spacing w:val="-1"/>
                <w:lang w:val="sk-SK"/>
              </w:rPr>
              <w:t>7,2)</w:t>
            </w:r>
          </w:p>
        </w:tc>
        <w:tc>
          <w:tcPr>
            <w:tcW w:w="1445"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0,315</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(0,181; 0,546)</w:t>
            </w:r>
          </w:p>
        </w:tc>
        <w:tc>
          <w:tcPr>
            <w:tcW w:w="144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b/>
                <w:bCs/>
                <w:lang w:val="sk-SK"/>
              </w:rPr>
            </w:pP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0,000015</w:t>
            </w:r>
            <w:r w:rsidRPr="00277F7A">
              <w:rPr>
                <w:rFonts w:ascii="Times New Roman" w:hAnsi="Times New Roman" w:cs="Times New Roman"/>
                <w:position w:val="10"/>
                <w:vertAlign w:val="superscript"/>
                <w:lang w:val="sk-SK"/>
              </w:rPr>
              <w:t>a</w:t>
            </w:r>
          </w:p>
        </w:tc>
      </w:tr>
      <w:tr w:rsidR="00BE1A80" w:rsidRPr="00277F7A" w:rsidTr="00A03721">
        <w:trPr>
          <w:trHeight w:hRule="exact" w:val="770"/>
        </w:trPr>
        <w:tc>
          <w:tcPr>
            <w:tcW w:w="336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lastRenderedPageBreak/>
              <w:t>Celkové prežívanie [sledovanie počas</w:t>
            </w:r>
            <w:r w:rsidRPr="00277F7A">
              <w:rPr>
                <w:rFonts w:ascii="Times New Roman" w:hAnsi="Times New Roman" w:cs="Times New Roman"/>
                <w:spacing w:val="23"/>
                <w:lang w:val="sk-SK"/>
              </w:rPr>
              <w:t xml:space="preserve"> </w:t>
            </w:r>
            <w:r w:rsidRPr="00277F7A">
              <w:rPr>
                <w:rFonts w:ascii="Times New Roman" w:hAnsi="Times New Roman" w:cs="Times New Roman"/>
                <w:lang w:val="sk-SK"/>
              </w:rPr>
              <w:t>5</w:t>
            </w:r>
            <w:r w:rsidRPr="00277F7A">
              <w:rPr>
                <w:rFonts w:ascii="Times New Roman" w:hAnsi="Times New Roman" w:cs="Times New Roman"/>
                <w:spacing w:val="-1"/>
                <w:lang w:val="sk-SK"/>
              </w:rPr>
              <w:t xml:space="preserve"> rokov]</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[medián, mesiace (95</w:t>
            </w:r>
            <w:r w:rsidRPr="00277F7A">
              <w:rPr>
                <w:rFonts w:ascii="Times New Roman" w:hAnsi="Times New Roman" w:cs="Times New Roman"/>
                <w:spacing w:val="-3"/>
                <w:lang w:val="sk-SK"/>
              </w:rPr>
              <w:t xml:space="preserve"> </w:t>
            </w:r>
            <w:r w:rsidRPr="00277F7A">
              <w:rPr>
                <w:rFonts w:ascii="Times New Roman" w:hAnsi="Times New Roman" w:cs="Times New Roman"/>
                <w:lang w:val="sk-SK"/>
              </w:rPr>
              <w:t>%</w:t>
            </w:r>
            <w:r w:rsidRPr="00277F7A">
              <w:rPr>
                <w:rFonts w:ascii="Times New Roman" w:hAnsi="Times New Roman" w:cs="Times New Roman"/>
                <w:spacing w:val="-1"/>
                <w:lang w:val="sk-SK"/>
              </w:rPr>
              <w:t xml:space="preserve"> </w:t>
            </w:r>
            <w:r w:rsidR="00590944" w:rsidRPr="003D5136">
              <w:rPr>
                <w:rFonts w:ascii="Times New Roman" w:hAnsi="Times New Roman" w:cs="Times New Roman"/>
                <w:spacing w:val="-1"/>
                <w:lang w:val="sk-SK"/>
              </w:rPr>
              <w:t>IS</w:t>
            </w:r>
            <w:r w:rsidRPr="00277F7A">
              <w:rPr>
                <w:rFonts w:ascii="Times New Roman" w:hAnsi="Times New Roman" w:cs="Times New Roman"/>
                <w:spacing w:val="-1"/>
                <w:lang w:val="sk-SK"/>
              </w:rPr>
              <w:t>)]</w:t>
            </w:r>
          </w:p>
        </w:tc>
        <w:tc>
          <w:tcPr>
            <w:tcW w:w="1469"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38,6</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(25,6</w:t>
            </w:r>
            <w:r w:rsidR="000B672D" w:rsidRPr="00277F7A">
              <w:rPr>
                <w:rFonts w:ascii="Times New Roman" w:hAnsi="Times New Roman" w:cs="Times New Roman"/>
                <w:spacing w:val="-1"/>
                <w:lang w:val="sk-SK"/>
              </w:rPr>
              <w:t>;</w:t>
            </w:r>
            <w:r w:rsidRPr="00277F7A">
              <w:rPr>
                <w:rFonts w:ascii="Times New Roman" w:hAnsi="Times New Roman" w:cs="Times New Roman"/>
                <w:spacing w:val="-1"/>
                <w:lang w:val="sk-SK"/>
              </w:rPr>
              <w:t xml:space="preserve"> 56,4)</w:t>
            </w:r>
          </w:p>
        </w:tc>
        <w:tc>
          <w:tcPr>
            <w:tcW w:w="1466"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29,1</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(16,4</w:t>
            </w:r>
            <w:r w:rsidR="000B672D" w:rsidRPr="00277F7A">
              <w:rPr>
                <w:rFonts w:ascii="Times New Roman" w:hAnsi="Times New Roman" w:cs="Times New Roman"/>
                <w:spacing w:val="-1"/>
                <w:lang w:val="sk-SK"/>
              </w:rPr>
              <w:t>;</w:t>
            </w:r>
            <w:r w:rsidRPr="00277F7A">
              <w:rPr>
                <w:rFonts w:ascii="Times New Roman" w:hAnsi="Times New Roman" w:cs="Times New Roman"/>
                <w:spacing w:val="-1"/>
                <w:lang w:val="sk-SK"/>
              </w:rPr>
              <w:t xml:space="preserve"> 36,8)</w:t>
            </w:r>
          </w:p>
        </w:tc>
        <w:tc>
          <w:tcPr>
            <w:tcW w:w="1445"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0,730</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(0,504</w:t>
            </w:r>
            <w:r w:rsidR="000B672D" w:rsidRPr="00277F7A">
              <w:rPr>
                <w:rFonts w:ascii="Times New Roman" w:hAnsi="Times New Roman" w:cs="Times New Roman"/>
                <w:spacing w:val="-1"/>
                <w:lang w:val="sk-SK"/>
              </w:rPr>
              <w:t>;</w:t>
            </w:r>
            <w:r w:rsidRPr="00277F7A">
              <w:rPr>
                <w:rFonts w:ascii="Times New Roman" w:hAnsi="Times New Roman" w:cs="Times New Roman"/>
                <w:spacing w:val="-1"/>
                <w:lang w:val="sk-SK"/>
              </w:rPr>
              <w:t xml:space="preserve"> 1,057)</w:t>
            </w:r>
          </w:p>
        </w:tc>
        <w:tc>
          <w:tcPr>
            <w:tcW w:w="144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0,0940</w:t>
            </w:r>
            <w:r w:rsidRPr="00277F7A">
              <w:rPr>
                <w:rFonts w:ascii="Times New Roman" w:hAnsi="Times New Roman" w:cs="Times New Roman"/>
                <w:position w:val="10"/>
                <w:vertAlign w:val="superscript"/>
                <w:lang w:val="sk-SK"/>
              </w:rPr>
              <w:t>a</w:t>
            </w:r>
          </w:p>
        </w:tc>
      </w:tr>
      <w:tr w:rsidR="00BE1A80" w:rsidRPr="00277F7A" w:rsidTr="00A03721">
        <w:trPr>
          <w:trHeight w:hRule="exact" w:val="516"/>
        </w:trPr>
        <w:tc>
          <w:tcPr>
            <w:tcW w:w="336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Miera objektívnej odpovede</w:t>
            </w:r>
            <w:r w:rsidRPr="00277F7A">
              <w:rPr>
                <w:rFonts w:ascii="Times New Roman" w:hAnsi="Times New Roman" w:cs="Times New Roman"/>
                <w:spacing w:val="22"/>
                <w:lang w:val="sk-SK"/>
              </w:rPr>
              <w:t xml:space="preserve"> </w:t>
            </w:r>
            <w:r w:rsidRPr="00277F7A">
              <w:rPr>
                <w:rFonts w:ascii="Times New Roman" w:hAnsi="Times New Roman" w:cs="Times New Roman"/>
                <w:lang w:val="sk-SK"/>
              </w:rPr>
              <w:t>[%,</w:t>
            </w:r>
            <w:r w:rsidRPr="00277F7A">
              <w:rPr>
                <w:rFonts w:ascii="Times New Roman" w:hAnsi="Times New Roman" w:cs="Times New Roman"/>
                <w:spacing w:val="-3"/>
                <w:lang w:val="sk-SK"/>
              </w:rPr>
              <w:t xml:space="preserve"> </w:t>
            </w:r>
            <w:r w:rsidRPr="00277F7A">
              <w:rPr>
                <w:rFonts w:ascii="Times New Roman" w:hAnsi="Times New Roman" w:cs="Times New Roman"/>
                <w:lang w:val="sk-SK"/>
              </w:rPr>
              <w:t>(95</w:t>
            </w:r>
            <w:r w:rsidRPr="00277F7A">
              <w:rPr>
                <w:rFonts w:ascii="Times New Roman" w:hAnsi="Times New Roman" w:cs="Times New Roman"/>
                <w:spacing w:val="-3"/>
                <w:lang w:val="sk-SK"/>
              </w:rPr>
              <w:t xml:space="preserve"> </w:t>
            </w:r>
            <w:r w:rsidRPr="00277F7A">
              <w:rPr>
                <w:rFonts w:ascii="Times New Roman" w:hAnsi="Times New Roman" w:cs="Times New Roman"/>
                <w:lang w:val="sk-SK"/>
              </w:rPr>
              <w:t>%</w:t>
            </w:r>
            <w:r w:rsidRPr="00277F7A">
              <w:rPr>
                <w:rFonts w:ascii="Times New Roman" w:hAnsi="Times New Roman" w:cs="Times New Roman"/>
                <w:spacing w:val="1"/>
                <w:lang w:val="sk-SK"/>
              </w:rPr>
              <w:t xml:space="preserve"> </w:t>
            </w:r>
            <w:r w:rsidR="00590944" w:rsidRPr="003D5136">
              <w:rPr>
                <w:rFonts w:ascii="Times New Roman" w:hAnsi="Times New Roman" w:cs="Times New Roman"/>
                <w:spacing w:val="-1"/>
                <w:lang w:val="sk-SK"/>
              </w:rPr>
              <w:t>IS</w:t>
            </w:r>
            <w:r w:rsidRPr="00277F7A">
              <w:rPr>
                <w:rFonts w:ascii="Times New Roman" w:hAnsi="Times New Roman" w:cs="Times New Roman"/>
                <w:spacing w:val="-2"/>
                <w:lang w:val="sk-SK"/>
              </w:rPr>
              <w:t>)]</w:t>
            </w:r>
          </w:p>
        </w:tc>
        <w:tc>
          <w:tcPr>
            <w:tcW w:w="1469"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9,3</w:t>
            </w:r>
          </w:p>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1"/>
                <w:lang w:val="sk-SK"/>
              </w:rPr>
              <w:t>(3,2; 15,4)</w:t>
            </w:r>
          </w:p>
        </w:tc>
        <w:tc>
          <w:tcPr>
            <w:tcW w:w="1466"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0</w:t>
            </w:r>
          </w:p>
        </w:tc>
        <w:tc>
          <w:tcPr>
            <w:tcW w:w="1445"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spacing w:val="-2"/>
                <w:lang w:val="sk-SK"/>
              </w:rPr>
              <w:t>NA</w:t>
            </w:r>
          </w:p>
        </w:tc>
        <w:tc>
          <w:tcPr>
            <w:tcW w:w="1442" w:type="dxa"/>
            <w:tcBorders>
              <w:top w:val="single" w:sz="5" w:space="0" w:color="000000"/>
              <w:left w:val="single" w:sz="5" w:space="0" w:color="000000"/>
              <w:bottom w:val="single" w:sz="5" w:space="0" w:color="000000"/>
              <w:right w:val="single" w:sz="5" w:space="0" w:color="000000"/>
            </w:tcBorders>
          </w:tcPr>
          <w:p w:rsidR="00B3246B" w:rsidRPr="00277F7A" w:rsidRDefault="00B3246B" w:rsidP="0041464A">
            <w:pPr>
              <w:pStyle w:val="TableParagraph"/>
              <w:contextualSpacing/>
              <w:rPr>
                <w:rFonts w:ascii="Times New Roman" w:eastAsia="Times New Roman" w:hAnsi="Times New Roman" w:cs="Times New Roman"/>
                <w:lang w:val="sk-SK"/>
              </w:rPr>
            </w:pPr>
            <w:r w:rsidRPr="00277F7A">
              <w:rPr>
                <w:rFonts w:ascii="Times New Roman" w:hAnsi="Times New Roman" w:cs="Times New Roman"/>
                <w:lang w:val="sk-SK"/>
              </w:rPr>
              <w:t>0,0066</w:t>
            </w:r>
            <w:r w:rsidRPr="00277F7A">
              <w:rPr>
                <w:rFonts w:ascii="Times New Roman" w:hAnsi="Times New Roman" w:cs="Times New Roman"/>
                <w:position w:val="10"/>
                <w:vertAlign w:val="superscript"/>
                <w:lang w:val="sk-SK"/>
              </w:rPr>
              <w:t>b</w:t>
            </w:r>
          </w:p>
        </w:tc>
      </w:tr>
    </w:tbl>
    <w:p w:rsidR="00954407" w:rsidRPr="00277F7A" w:rsidRDefault="00A03721" w:rsidP="0041464A">
      <w:pPr>
        <w:pStyle w:val="Zkladntext"/>
        <w:ind w:left="0"/>
        <w:contextualSpacing/>
        <w:rPr>
          <w:rFonts w:cs="Times New Roman"/>
          <w:spacing w:val="29"/>
          <w:lang w:val="sk-SK"/>
        </w:rPr>
      </w:pPr>
      <w:r w:rsidRPr="00277F7A">
        <w:rPr>
          <w:rFonts w:cs="Times New Roman"/>
          <w:spacing w:val="-1"/>
          <w:lang w:val="sk-SK"/>
        </w:rPr>
        <w:t>IS</w:t>
      </w:r>
      <w:r w:rsidR="00B3246B" w:rsidRPr="00277F7A">
        <w:rPr>
          <w:rFonts w:cs="Times New Roman"/>
          <w:spacing w:val="-4"/>
          <w:lang w:val="sk-SK"/>
        </w:rPr>
        <w:t xml:space="preserve"> </w:t>
      </w:r>
      <w:r w:rsidR="00B3246B" w:rsidRPr="00277F7A">
        <w:rPr>
          <w:rFonts w:cs="Times New Roman"/>
          <w:lang w:val="sk-SK"/>
        </w:rPr>
        <w:t xml:space="preserve">= </w:t>
      </w:r>
      <w:r w:rsidR="00B3246B" w:rsidRPr="00277F7A">
        <w:rPr>
          <w:rFonts w:cs="Times New Roman"/>
          <w:spacing w:val="-1"/>
          <w:lang w:val="sk-SK"/>
        </w:rPr>
        <w:t xml:space="preserve">interval spoľahlivosti (Confidence interval) </w:t>
      </w:r>
      <w:r w:rsidR="00B3246B" w:rsidRPr="00277F7A">
        <w:rPr>
          <w:rFonts w:cs="Times New Roman"/>
          <w:lang w:val="sk-SK"/>
        </w:rPr>
        <w:t>,</w:t>
      </w:r>
      <w:r w:rsidR="00B3246B" w:rsidRPr="00277F7A">
        <w:rPr>
          <w:rFonts w:cs="Times New Roman"/>
          <w:spacing w:val="-1"/>
          <w:lang w:val="sk-SK"/>
        </w:rPr>
        <w:t xml:space="preserve"> HR</w:t>
      </w:r>
      <w:r w:rsidR="00B3246B" w:rsidRPr="00277F7A">
        <w:rPr>
          <w:rFonts w:cs="Times New Roman"/>
          <w:spacing w:val="-2"/>
          <w:lang w:val="sk-SK"/>
        </w:rPr>
        <w:t xml:space="preserve"> </w:t>
      </w:r>
      <w:r w:rsidR="00B3246B" w:rsidRPr="00277F7A">
        <w:rPr>
          <w:rFonts w:cs="Times New Roman"/>
          <w:lang w:val="sk-SK"/>
        </w:rPr>
        <w:t xml:space="preserve">= </w:t>
      </w:r>
      <w:r w:rsidR="00B3246B" w:rsidRPr="00277F7A">
        <w:rPr>
          <w:rFonts w:cs="Times New Roman"/>
          <w:spacing w:val="-1"/>
          <w:lang w:val="sk-SK"/>
        </w:rPr>
        <w:t>miera rizika (Hazard ratio),</w:t>
      </w:r>
      <w:r w:rsidR="00B3246B" w:rsidRPr="00277F7A">
        <w:rPr>
          <w:rFonts w:cs="Times New Roman"/>
          <w:spacing w:val="29"/>
          <w:lang w:val="sk-SK"/>
        </w:rPr>
        <w:t xml:space="preserve"> </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NA </w:t>
      </w:r>
      <w:r w:rsidRPr="00277F7A">
        <w:rPr>
          <w:rFonts w:cs="Times New Roman"/>
          <w:lang w:val="sk-SK"/>
        </w:rPr>
        <w:t xml:space="preserve">= </w:t>
      </w:r>
      <w:r w:rsidRPr="00277F7A">
        <w:rPr>
          <w:rFonts w:cs="Times New Roman"/>
          <w:spacing w:val="-1"/>
          <w:lang w:val="sk-SK"/>
        </w:rPr>
        <w:t>neaplikovateľné (Not applicable)</w:t>
      </w:r>
    </w:p>
    <w:p w:rsidR="00B3246B" w:rsidRPr="00277F7A" w:rsidRDefault="00B3246B" w:rsidP="0041464A">
      <w:pPr>
        <w:pStyle w:val="Zkladntext"/>
        <w:ind w:left="0"/>
        <w:contextualSpacing/>
        <w:rPr>
          <w:rFonts w:cs="Times New Roman"/>
          <w:lang w:val="sk-SK"/>
        </w:rPr>
      </w:pPr>
      <w:r w:rsidRPr="00277F7A">
        <w:rPr>
          <w:rFonts w:cs="Times New Roman"/>
          <w:spacing w:val="-1"/>
          <w:position w:val="10"/>
          <w:vertAlign w:val="superscript"/>
          <w:lang w:val="sk-SK"/>
        </w:rPr>
        <w:t>a</w:t>
      </w:r>
      <w:r w:rsidRPr="00277F7A">
        <w:rPr>
          <w:rFonts w:cs="Times New Roman"/>
          <w:spacing w:val="-1"/>
          <w:lang w:val="sk-SK"/>
        </w:rPr>
        <w:t>2-stranný nestratifikovaný</w:t>
      </w:r>
      <w:r w:rsidRPr="00277F7A">
        <w:rPr>
          <w:rFonts w:cs="Times New Roman"/>
          <w:lang w:val="sk-SK"/>
        </w:rPr>
        <w:t xml:space="preserve"> </w:t>
      </w:r>
      <w:r w:rsidRPr="00277F7A">
        <w:rPr>
          <w:rFonts w:cs="Times New Roman"/>
          <w:spacing w:val="-1"/>
          <w:lang w:val="sk-SK"/>
        </w:rPr>
        <w:t>log-rank</w:t>
      </w:r>
      <w:r w:rsidRPr="00277F7A">
        <w:rPr>
          <w:rFonts w:cs="Times New Roman"/>
          <w:lang w:val="sk-SK"/>
        </w:rPr>
        <w:t xml:space="preserve"> test</w:t>
      </w:r>
    </w:p>
    <w:p w:rsidR="00F86348" w:rsidRPr="00277F7A" w:rsidRDefault="00B3246B" w:rsidP="00F86348">
      <w:pPr>
        <w:pStyle w:val="Zkladntext"/>
        <w:ind w:left="0"/>
        <w:contextualSpacing/>
        <w:rPr>
          <w:rFonts w:cs="Times New Roman"/>
          <w:spacing w:val="-1"/>
          <w:lang w:val="sk-SK"/>
        </w:rPr>
      </w:pPr>
      <w:r w:rsidRPr="00277F7A">
        <w:rPr>
          <w:rFonts w:cs="Times New Roman"/>
          <w:spacing w:val="-1"/>
          <w:position w:val="10"/>
          <w:vertAlign w:val="superscript"/>
          <w:lang w:val="sk-SK"/>
        </w:rPr>
        <w:t>b</w:t>
      </w:r>
      <w:r w:rsidRPr="00277F7A">
        <w:rPr>
          <w:rFonts w:cs="Times New Roman"/>
          <w:spacing w:val="-1"/>
          <w:lang w:val="sk-SK"/>
        </w:rPr>
        <w:t>Fisherov</w:t>
      </w:r>
      <w:r w:rsidRPr="00277F7A">
        <w:rPr>
          <w:rFonts w:cs="Times New Roman"/>
          <w:spacing w:val="-2"/>
          <w:lang w:val="sk-SK"/>
        </w:rPr>
        <w:t xml:space="preserve"> </w:t>
      </w:r>
      <w:r w:rsidRPr="00277F7A">
        <w:rPr>
          <w:rFonts w:cs="Times New Roman"/>
          <w:spacing w:val="-1"/>
          <w:lang w:val="sk-SK"/>
        </w:rPr>
        <w:t>exaktný test</w:t>
      </w:r>
    </w:p>
    <w:p w:rsidR="00F86348" w:rsidRPr="00277F7A" w:rsidRDefault="00F86348" w:rsidP="00F86348">
      <w:pPr>
        <w:pStyle w:val="Zkladntext"/>
        <w:ind w:left="0"/>
        <w:contextualSpacing/>
        <w:rPr>
          <w:rFonts w:cs="Times New Roman"/>
          <w:spacing w:val="-1"/>
          <w:lang w:val="sk-SK"/>
        </w:rPr>
      </w:pPr>
    </w:p>
    <w:p w:rsidR="00B3246B" w:rsidRPr="00277F7A" w:rsidRDefault="00B3246B" w:rsidP="00BC2C26">
      <w:pPr>
        <w:pStyle w:val="Zkladntext"/>
        <w:ind w:left="0"/>
        <w:contextualSpacing/>
        <w:rPr>
          <w:rFonts w:cs="Times New Roman"/>
          <w:b/>
          <w:bCs/>
          <w:lang w:val="sk-SK"/>
        </w:rPr>
      </w:pPr>
      <w:r w:rsidRPr="00277F7A">
        <w:rPr>
          <w:rFonts w:cs="Times New Roman"/>
          <w:b/>
          <w:u w:val="thick" w:color="000000"/>
          <w:lang w:val="sk-SK"/>
        </w:rPr>
        <w:t>Obr. 1</w:t>
      </w:r>
      <w:r w:rsidRPr="00277F7A">
        <w:rPr>
          <w:rFonts w:cs="Times New Roman"/>
          <w:b/>
          <w:spacing w:val="-3"/>
          <w:u w:val="thick" w:color="000000"/>
          <w:lang w:val="sk-SK"/>
        </w:rPr>
        <w:t xml:space="preserve"> </w:t>
      </w:r>
      <w:r w:rsidRPr="00277F7A">
        <w:rPr>
          <w:rFonts w:cs="Times New Roman"/>
          <w:b/>
          <w:u w:val="thick" w:color="000000"/>
          <w:lang w:val="sk-SK"/>
        </w:rPr>
        <w:t xml:space="preserve">– </w:t>
      </w:r>
      <w:r w:rsidRPr="00277F7A">
        <w:rPr>
          <w:rFonts w:cs="Times New Roman"/>
          <w:b/>
          <w:spacing w:val="-2"/>
          <w:u w:val="thick" w:color="000000"/>
          <w:lang w:val="sk-SK"/>
        </w:rPr>
        <w:t>Kaplan-Meierova</w:t>
      </w:r>
      <w:r w:rsidRPr="00277F7A">
        <w:rPr>
          <w:rFonts w:cs="Times New Roman"/>
          <w:b/>
          <w:spacing w:val="-1"/>
          <w:u w:val="thick" w:color="000000"/>
          <w:lang w:val="sk-SK"/>
        </w:rPr>
        <w:t xml:space="preserve"> krivka PFS </w:t>
      </w:r>
      <w:r w:rsidRPr="00277F7A">
        <w:rPr>
          <w:rFonts w:cs="Times New Roman"/>
          <w:b/>
          <w:u w:val="thick" w:color="000000"/>
          <w:lang w:val="sk-SK"/>
        </w:rPr>
        <w:t>v</w:t>
      </w:r>
      <w:r w:rsidRPr="00277F7A">
        <w:rPr>
          <w:rFonts w:cs="Times New Roman"/>
          <w:b/>
          <w:spacing w:val="-3"/>
          <w:u w:val="thick" w:color="000000"/>
          <w:lang w:val="sk-SK"/>
        </w:rPr>
        <w:t xml:space="preserve"> </w:t>
      </w:r>
      <w:r w:rsidRPr="00277F7A">
        <w:rPr>
          <w:rFonts w:cs="Times New Roman"/>
          <w:b/>
          <w:spacing w:val="-1"/>
          <w:u w:val="thick" w:color="000000"/>
          <w:lang w:val="sk-SK"/>
        </w:rPr>
        <w:t>štúdii 3.</w:t>
      </w:r>
      <w:r w:rsidRPr="00277F7A">
        <w:rPr>
          <w:rFonts w:cs="Times New Roman"/>
          <w:b/>
          <w:spacing w:val="-3"/>
          <w:u w:val="thick" w:color="000000"/>
          <w:lang w:val="sk-SK"/>
        </w:rPr>
        <w:t xml:space="preserve"> </w:t>
      </w:r>
      <w:r w:rsidRPr="00277F7A">
        <w:rPr>
          <w:rFonts w:cs="Times New Roman"/>
          <w:b/>
          <w:u w:val="thick" w:color="000000"/>
          <w:lang w:val="sk-SK"/>
        </w:rPr>
        <w:t xml:space="preserve">fázy s </w:t>
      </w:r>
      <w:r w:rsidRPr="00277F7A">
        <w:rPr>
          <w:rFonts w:cs="Times New Roman"/>
          <w:b/>
          <w:spacing w:val="-1"/>
          <w:u w:val="thick" w:color="000000"/>
          <w:lang w:val="sk-SK"/>
        </w:rPr>
        <w:t>pNET</w:t>
      </w:r>
    </w:p>
    <w:p w:rsidR="00B3246B" w:rsidRPr="00277F7A" w:rsidRDefault="00B82A0C" w:rsidP="0041464A">
      <w:pPr>
        <w:contextualSpacing/>
        <w:rPr>
          <w:rFonts w:ascii="Times New Roman" w:eastAsia="Times New Roman" w:hAnsi="Times New Roman" w:cs="Times New Roman"/>
          <w:b/>
          <w:bCs/>
          <w:lang w:val="sk-SK"/>
        </w:rPr>
      </w:pPr>
      <w:r w:rsidRPr="00C261EF">
        <w:rPr>
          <w:rFonts w:ascii="Times New Roman" w:hAnsi="Times New Roman" w:cs="Times New Roman"/>
          <w:noProof/>
          <w:lang w:val="sk-SK" w:eastAsia="sk-SK"/>
        </w:rPr>
        <mc:AlternateContent>
          <mc:Choice Requires="wps">
            <w:drawing>
              <wp:anchor distT="0" distB="0" distL="114300" distR="114300" simplePos="0" relativeHeight="251660288" behindDoc="0" locked="0" layoutInCell="1" allowOverlap="1" wp14:anchorId="5F1DD3F6" wp14:editId="16597A02">
                <wp:simplePos x="0" y="0"/>
                <wp:positionH relativeFrom="page">
                  <wp:posOffset>652007</wp:posOffset>
                </wp:positionH>
                <wp:positionV relativeFrom="paragraph">
                  <wp:posOffset>127000</wp:posOffset>
                </wp:positionV>
                <wp:extent cx="491269" cy="2511425"/>
                <wp:effectExtent l="0" t="0" r="4445" b="3175"/>
                <wp:wrapNone/>
                <wp:docPr id="1" name="Blok text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269" cy="2511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DC6" w:rsidRPr="00277F7A" w:rsidRDefault="006C3DC6" w:rsidP="00E876E3">
                            <w:pPr>
                              <w:spacing w:line="224" w:lineRule="exact"/>
                              <w:ind w:left="23"/>
                              <w:jc w:val="center"/>
                              <w:rPr>
                                <w:rFonts w:ascii="Times New Roman" w:eastAsia="Arial" w:hAnsi="Times New Roman" w:cs="Times New Roman"/>
                              </w:rPr>
                            </w:pPr>
                            <w:r w:rsidRPr="00277F7A">
                              <w:rPr>
                                <w:rFonts w:ascii="Times New Roman" w:hAnsi="Times New Roman" w:cs="Times New Roman"/>
                                <w:spacing w:val="-1"/>
                                <w:w w:val="99"/>
                              </w:rPr>
                              <w:t>Pravdepodobnosť</w:t>
                            </w:r>
                            <w:r w:rsidR="00E876E3">
                              <w:rPr>
                                <w:rFonts w:ascii="Times New Roman" w:hAnsi="Times New Roman" w:cs="Times New Roman"/>
                                <w:spacing w:val="-1"/>
                                <w:w w:val="99"/>
                              </w:rPr>
                              <w:t xml:space="preserve"> prežívania bez</w:t>
                            </w:r>
                            <w:r w:rsidRPr="00277F7A">
                              <w:rPr>
                                <w:rFonts w:ascii="Times New Roman" w:hAnsi="Times New Roman" w:cs="Times New Roman"/>
                                <w:spacing w:val="-1"/>
                                <w:w w:val="99"/>
                              </w:rPr>
                              <w:t xml:space="preserve"> progresie</w:t>
                            </w:r>
                            <w:r w:rsidRPr="00277F7A">
                              <w:rPr>
                                <w:rFonts w:ascii="Times New Roman" w:hAnsi="Times New Roman" w:cs="Times New Roman"/>
                                <w:spacing w:val="-2"/>
                              </w:rPr>
                              <w:t xml:space="preserve">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Blok textu 1" o:spid="_x0000_s1026" type="#_x0000_t202" style="position:absolute;margin-left:51.35pt;margin-top:10pt;width:38.7pt;height:197.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" filled="f" stroked="f">
                <v:textbox style="layout-flow:vertical;mso-layout-flow-alt:bottom-to-top" inset="0,0,0,0">
                  <w:txbxContent>
                    <w:p w:rsidR="006C3DC6" w:rsidRPr="00277F7A" w:rsidRDefault="006C3DC6" w:rsidP="00E876E3">
                      <w:pPr>
                        <w:spacing w:line="224" w:lineRule="exact"/>
                        <w:ind w:left="23"/>
                        <w:jc w:val="center"/>
                        <w:rPr>
                          <w:rFonts w:ascii="Times New Roman" w:eastAsia="Arial" w:hAnsi="Times New Roman" w:cs="Times New Roman"/>
                        </w:rPr>
                      </w:pPr>
                      <w:r w:rsidRPr="00277F7A">
                        <w:rPr>
                          <w:rFonts w:ascii="Times New Roman" w:hAnsi="Times New Roman" w:cs="Times New Roman"/>
                          <w:spacing w:val="-1"/>
                          <w:w w:val="99"/>
                        </w:rPr>
                        <w:t>Pravdepodobnosť</w:t>
                      </w:r>
                      <w:r w:rsidR="00E876E3">
                        <w:rPr>
                          <w:rFonts w:ascii="Times New Roman" w:hAnsi="Times New Roman" w:cs="Times New Roman"/>
                          <w:spacing w:val="-1"/>
                          <w:w w:val="99"/>
                        </w:rPr>
                        <w:t xml:space="preserve"> prežívania bez</w:t>
                      </w:r>
                      <w:r w:rsidRPr="00277F7A">
                        <w:rPr>
                          <w:rFonts w:ascii="Times New Roman" w:hAnsi="Times New Roman" w:cs="Times New Roman"/>
                          <w:spacing w:val="-1"/>
                          <w:w w:val="99"/>
                        </w:rPr>
                        <w:t xml:space="preserve"> progresie</w:t>
                      </w:r>
                      <w:r w:rsidRPr="00277F7A">
                        <w:rPr>
                          <w:rFonts w:ascii="Times New Roman" w:hAnsi="Times New Roman" w:cs="Times New Roman"/>
                          <w:spacing w:val="-2"/>
                        </w:rPr>
                        <w:t xml:space="preserve"> (%)</w:t>
                      </w:r>
                    </w:p>
                  </w:txbxContent>
                </v:textbox>
                <w10:wrap anchorx="page"/>
              </v:shape>
            </w:pict>
          </mc:Fallback>
        </mc:AlternateContent>
      </w:r>
    </w:p>
    <w:p w:rsidR="00B3246B" w:rsidRPr="00277F7A" w:rsidRDefault="00954407" w:rsidP="0041464A">
      <w:pPr>
        <w:contextualSpacing/>
        <w:rPr>
          <w:rFonts w:ascii="Times New Roman" w:eastAsia="Times New Roman" w:hAnsi="Times New Roman" w:cs="Times New Roman"/>
          <w:b/>
          <w:bCs/>
          <w:lang w:val="sk-SK"/>
        </w:rPr>
      </w:pPr>
      <w:r w:rsidRPr="00C261EF">
        <w:rPr>
          <w:rFonts w:ascii="Times New Roman" w:eastAsia="Times New Roman" w:hAnsi="Times New Roman" w:cs="Times New Roman"/>
          <w:noProof/>
          <w:lang w:val="sk-SK" w:eastAsia="sk-SK"/>
        </w:rPr>
        <mc:AlternateContent>
          <mc:Choice Requires="wpg">
            <w:drawing>
              <wp:inline distT="0" distB="0" distL="0" distR="0" wp14:anchorId="01AA58F3" wp14:editId="7F231AEB">
                <wp:extent cx="3869690" cy="2443480"/>
                <wp:effectExtent l="0" t="0" r="16510" b="13970"/>
                <wp:docPr id="355" name="Skupina 3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9690" cy="2443480"/>
                          <a:chOff x="0" y="7"/>
                          <a:chExt cx="6094" cy="3848"/>
                        </a:xfrm>
                      </wpg:grpSpPr>
                      <wpg:grpSp>
                        <wpg:cNvPr id="356" name="Group 3"/>
                        <wpg:cNvGrpSpPr>
                          <a:grpSpLocks/>
                        </wpg:cNvGrpSpPr>
                        <wpg:grpSpPr bwMode="auto">
                          <a:xfrm>
                            <a:off x="394" y="3777"/>
                            <a:ext cx="5698" cy="2"/>
                            <a:chOff x="394" y="3777"/>
                            <a:chExt cx="5698" cy="2"/>
                          </a:xfrm>
                        </wpg:grpSpPr>
                        <wps:wsp>
                          <wps:cNvPr id="357" name="Freeform 4"/>
                          <wps:cNvSpPr>
                            <a:spLocks/>
                          </wps:cNvSpPr>
                          <wps:spPr bwMode="auto">
                            <a:xfrm>
                              <a:off x="394" y="3777"/>
                              <a:ext cx="5698" cy="2"/>
                            </a:xfrm>
                            <a:custGeom>
                              <a:avLst/>
                              <a:gdLst>
                                <a:gd name="T0" fmla="+- 0 394 394"/>
                                <a:gd name="T1" fmla="*/ T0 w 5698"/>
                                <a:gd name="T2" fmla="+- 0 6091 394"/>
                                <a:gd name="T3" fmla="*/ T2 w 5698"/>
                              </a:gdLst>
                              <a:ahLst/>
                              <a:cxnLst>
                                <a:cxn ang="0">
                                  <a:pos x="T1" y="0"/>
                                </a:cxn>
                                <a:cxn ang="0">
                                  <a:pos x="T3" y="0"/>
                                </a:cxn>
                              </a:cxnLst>
                              <a:rect l="0" t="0" r="r" b="b"/>
                              <a:pathLst>
                                <a:path w="5698">
                                  <a:moveTo>
                                    <a:pt x="0" y="0"/>
                                  </a:moveTo>
                                  <a:lnTo>
                                    <a:pt x="5697"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8" name="Group 5"/>
                        <wpg:cNvGrpSpPr>
                          <a:grpSpLocks/>
                        </wpg:cNvGrpSpPr>
                        <wpg:grpSpPr bwMode="auto">
                          <a:xfrm>
                            <a:off x="6091" y="3780"/>
                            <a:ext cx="3" cy="3"/>
                            <a:chOff x="6091" y="3780"/>
                            <a:chExt cx="3" cy="3"/>
                          </a:xfrm>
                        </wpg:grpSpPr>
                        <wps:wsp>
                          <wps:cNvPr id="359" name="Freeform 6"/>
                          <wps:cNvSpPr>
                            <a:spLocks/>
                          </wps:cNvSpPr>
                          <wps:spPr bwMode="auto">
                            <a:xfrm>
                              <a:off x="6091" y="3780"/>
                              <a:ext cx="3" cy="3"/>
                            </a:xfrm>
                            <a:custGeom>
                              <a:avLst/>
                              <a:gdLst>
                                <a:gd name="T0" fmla="+- 0 6091 6091"/>
                                <a:gd name="T1" fmla="*/ T0 w 3"/>
                                <a:gd name="T2" fmla="+- 0 3781 3780"/>
                                <a:gd name="T3" fmla="*/ 3781 h 3"/>
                                <a:gd name="T4" fmla="+- 0 6094 6091"/>
                                <a:gd name="T5" fmla="*/ T4 w 3"/>
                                <a:gd name="T6" fmla="+- 0 3781 3780"/>
                                <a:gd name="T7" fmla="*/ 3781 h 3"/>
                              </a:gdLst>
                              <a:ahLst/>
                              <a:cxnLst>
                                <a:cxn ang="0">
                                  <a:pos x="T1" y="T3"/>
                                </a:cxn>
                                <a:cxn ang="0">
                                  <a:pos x="T5" y="T7"/>
                                </a:cxn>
                              </a:cxnLst>
                              <a:rect l="0" t="0" r="r" b="b"/>
                              <a:pathLst>
                                <a:path w="3" h="3">
                                  <a:moveTo>
                                    <a:pt x="0" y="1"/>
                                  </a:moveTo>
                                  <a:lnTo>
                                    <a:pt x="3" y="1"/>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0" name="Group 7"/>
                        <wpg:cNvGrpSpPr>
                          <a:grpSpLocks/>
                        </wpg:cNvGrpSpPr>
                        <wpg:grpSpPr bwMode="auto">
                          <a:xfrm>
                            <a:off x="394" y="3779"/>
                            <a:ext cx="2" cy="76"/>
                            <a:chOff x="394" y="3779"/>
                            <a:chExt cx="2" cy="76"/>
                          </a:xfrm>
                        </wpg:grpSpPr>
                        <wps:wsp>
                          <wps:cNvPr id="361" name="Freeform 8"/>
                          <wps:cNvSpPr>
                            <a:spLocks/>
                          </wps:cNvSpPr>
                          <wps:spPr bwMode="auto">
                            <a:xfrm>
                              <a:off x="394" y="3779"/>
                              <a:ext cx="2" cy="76"/>
                            </a:xfrm>
                            <a:custGeom>
                              <a:avLst/>
                              <a:gdLst>
                                <a:gd name="T0" fmla="+- 0 3779 3779"/>
                                <a:gd name="T1" fmla="*/ 3779 h 76"/>
                                <a:gd name="T2" fmla="+- 0 3854 3779"/>
                                <a:gd name="T3" fmla="*/ 3854 h 76"/>
                              </a:gdLst>
                              <a:ahLst/>
                              <a:cxnLst>
                                <a:cxn ang="0">
                                  <a:pos x="0" y="T1"/>
                                </a:cxn>
                                <a:cxn ang="0">
                                  <a:pos x="0" y="T3"/>
                                </a:cxn>
                              </a:cxnLst>
                              <a:rect l="0" t="0" r="r" b="b"/>
                              <a:pathLst>
                                <a:path h="76">
                                  <a:moveTo>
                                    <a:pt x="0" y="0"/>
                                  </a:moveTo>
                                  <a:lnTo>
                                    <a:pt x="0" y="75"/>
                                  </a:lnTo>
                                </a:path>
                              </a:pathLst>
                            </a:custGeom>
                            <a:noFill/>
                            <a:ln w="22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2" name="Group 9"/>
                        <wpg:cNvGrpSpPr>
                          <a:grpSpLocks/>
                        </wpg:cNvGrpSpPr>
                        <wpg:grpSpPr bwMode="auto">
                          <a:xfrm>
                            <a:off x="1169" y="3779"/>
                            <a:ext cx="2" cy="76"/>
                            <a:chOff x="1169" y="3779"/>
                            <a:chExt cx="2" cy="76"/>
                          </a:xfrm>
                        </wpg:grpSpPr>
                        <wps:wsp>
                          <wps:cNvPr id="363" name="Freeform 10"/>
                          <wps:cNvSpPr>
                            <a:spLocks/>
                          </wps:cNvSpPr>
                          <wps:spPr bwMode="auto">
                            <a:xfrm>
                              <a:off x="1169" y="3779"/>
                              <a:ext cx="2" cy="76"/>
                            </a:xfrm>
                            <a:custGeom>
                              <a:avLst/>
                              <a:gdLst>
                                <a:gd name="T0" fmla="+- 0 3779 3779"/>
                                <a:gd name="T1" fmla="*/ 3779 h 76"/>
                                <a:gd name="T2" fmla="+- 0 3854 3779"/>
                                <a:gd name="T3" fmla="*/ 3854 h 76"/>
                              </a:gdLst>
                              <a:ahLst/>
                              <a:cxnLst>
                                <a:cxn ang="0">
                                  <a:pos x="0" y="T1"/>
                                </a:cxn>
                                <a:cxn ang="0">
                                  <a:pos x="0" y="T3"/>
                                </a:cxn>
                              </a:cxnLst>
                              <a:rect l="0" t="0" r="r" b="b"/>
                              <a:pathLst>
                                <a:path h="76">
                                  <a:moveTo>
                                    <a:pt x="0" y="0"/>
                                  </a:moveTo>
                                  <a:lnTo>
                                    <a:pt x="0" y="75"/>
                                  </a:lnTo>
                                </a:path>
                              </a:pathLst>
                            </a:custGeom>
                            <a:noFill/>
                            <a:ln w="22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4" name="Group 11"/>
                        <wpg:cNvGrpSpPr>
                          <a:grpSpLocks/>
                        </wpg:cNvGrpSpPr>
                        <wpg:grpSpPr bwMode="auto">
                          <a:xfrm>
                            <a:off x="1947" y="3779"/>
                            <a:ext cx="2" cy="76"/>
                            <a:chOff x="1947" y="3779"/>
                            <a:chExt cx="2" cy="76"/>
                          </a:xfrm>
                        </wpg:grpSpPr>
                        <wps:wsp>
                          <wps:cNvPr id="365" name="Freeform 12"/>
                          <wps:cNvSpPr>
                            <a:spLocks/>
                          </wps:cNvSpPr>
                          <wps:spPr bwMode="auto">
                            <a:xfrm>
                              <a:off x="1947" y="3779"/>
                              <a:ext cx="2" cy="76"/>
                            </a:xfrm>
                            <a:custGeom>
                              <a:avLst/>
                              <a:gdLst>
                                <a:gd name="T0" fmla="+- 0 3779 3779"/>
                                <a:gd name="T1" fmla="*/ 3779 h 76"/>
                                <a:gd name="T2" fmla="+- 0 3854 3779"/>
                                <a:gd name="T3" fmla="*/ 3854 h 76"/>
                              </a:gdLst>
                              <a:ahLst/>
                              <a:cxnLst>
                                <a:cxn ang="0">
                                  <a:pos x="0" y="T1"/>
                                </a:cxn>
                                <a:cxn ang="0">
                                  <a:pos x="0" y="T3"/>
                                </a:cxn>
                              </a:cxnLst>
                              <a:rect l="0" t="0" r="r" b="b"/>
                              <a:pathLst>
                                <a:path h="76">
                                  <a:moveTo>
                                    <a:pt x="0" y="0"/>
                                  </a:moveTo>
                                  <a:lnTo>
                                    <a:pt x="0" y="75"/>
                                  </a:lnTo>
                                </a:path>
                              </a:pathLst>
                            </a:custGeom>
                            <a:noFill/>
                            <a:ln w="22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6" name="Group 13"/>
                        <wpg:cNvGrpSpPr>
                          <a:grpSpLocks/>
                        </wpg:cNvGrpSpPr>
                        <wpg:grpSpPr bwMode="auto">
                          <a:xfrm>
                            <a:off x="2725" y="3779"/>
                            <a:ext cx="2" cy="76"/>
                            <a:chOff x="2725" y="3779"/>
                            <a:chExt cx="2" cy="76"/>
                          </a:xfrm>
                        </wpg:grpSpPr>
                        <wps:wsp>
                          <wps:cNvPr id="367" name="Freeform 14"/>
                          <wps:cNvSpPr>
                            <a:spLocks/>
                          </wps:cNvSpPr>
                          <wps:spPr bwMode="auto">
                            <a:xfrm>
                              <a:off x="2725" y="3779"/>
                              <a:ext cx="2" cy="76"/>
                            </a:xfrm>
                            <a:custGeom>
                              <a:avLst/>
                              <a:gdLst>
                                <a:gd name="T0" fmla="+- 0 3779 3779"/>
                                <a:gd name="T1" fmla="*/ 3779 h 76"/>
                                <a:gd name="T2" fmla="+- 0 3854 3779"/>
                                <a:gd name="T3" fmla="*/ 3854 h 76"/>
                              </a:gdLst>
                              <a:ahLst/>
                              <a:cxnLst>
                                <a:cxn ang="0">
                                  <a:pos x="0" y="T1"/>
                                </a:cxn>
                                <a:cxn ang="0">
                                  <a:pos x="0" y="T3"/>
                                </a:cxn>
                              </a:cxnLst>
                              <a:rect l="0" t="0" r="r" b="b"/>
                              <a:pathLst>
                                <a:path h="76">
                                  <a:moveTo>
                                    <a:pt x="0" y="0"/>
                                  </a:moveTo>
                                  <a:lnTo>
                                    <a:pt x="0" y="75"/>
                                  </a:lnTo>
                                </a:path>
                              </a:pathLst>
                            </a:custGeom>
                            <a:noFill/>
                            <a:ln w="22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8" name="Group 15"/>
                        <wpg:cNvGrpSpPr>
                          <a:grpSpLocks/>
                        </wpg:cNvGrpSpPr>
                        <wpg:grpSpPr bwMode="auto">
                          <a:xfrm>
                            <a:off x="3502" y="3779"/>
                            <a:ext cx="2" cy="76"/>
                            <a:chOff x="3502" y="3779"/>
                            <a:chExt cx="2" cy="76"/>
                          </a:xfrm>
                        </wpg:grpSpPr>
                        <wps:wsp>
                          <wps:cNvPr id="369" name="Freeform 16"/>
                          <wps:cNvSpPr>
                            <a:spLocks/>
                          </wps:cNvSpPr>
                          <wps:spPr bwMode="auto">
                            <a:xfrm>
                              <a:off x="3502" y="3779"/>
                              <a:ext cx="2" cy="76"/>
                            </a:xfrm>
                            <a:custGeom>
                              <a:avLst/>
                              <a:gdLst>
                                <a:gd name="T0" fmla="+- 0 3779 3779"/>
                                <a:gd name="T1" fmla="*/ 3779 h 76"/>
                                <a:gd name="T2" fmla="+- 0 3854 3779"/>
                                <a:gd name="T3" fmla="*/ 3854 h 76"/>
                              </a:gdLst>
                              <a:ahLst/>
                              <a:cxnLst>
                                <a:cxn ang="0">
                                  <a:pos x="0" y="T1"/>
                                </a:cxn>
                                <a:cxn ang="0">
                                  <a:pos x="0" y="T3"/>
                                </a:cxn>
                              </a:cxnLst>
                              <a:rect l="0" t="0" r="r" b="b"/>
                              <a:pathLst>
                                <a:path h="76">
                                  <a:moveTo>
                                    <a:pt x="0" y="0"/>
                                  </a:moveTo>
                                  <a:lnTo>
                                    <a:pt x="0" y="75"/>
                                  </a:lnTo>
                                </a:path>
                              </a:pathLst>
                            </a:custGeom>
                            <a:noFill/>
                            <a:ln w="22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0" name="Group 17"/>
                        <wpg:cNvGrpSpPr>
                          <a:grpSpLocks/>
                        </wpg:cNvGrpSpPr>
                        <wpg:grpSpPr bwMode="auto">
                          <a:xfrm>
                            <a:off x="4277" y="3779"/>
                            <a:ext cx="2" cy="76"/>
                            <a:chOff x="4277" y="3779"/>
                            <a:chExt cx="2" cy="76"/>
                          </a:xfrm>
                        </wpg:grpSpPr>
                        <wps:wsp>
                          <wps:cNvPr id="371" name="Freeform 18"/>
                          <wps:cNvSpPr>
                            <a:spLocks/>
                          </wps:cNvSpPr>
                          <wps:spPr bwMode="auto">
                            <a:xfrm>
                              <a:off x="4277" y="3779"/>
                              <a:ext cx="2" cy="76"/>
                            </a:xfrm>
                            <a:custGeom>
                              <a:avLst/>
                              <a:gdLst>
                                <a:gd name="T0" fmla="+- 0 3779 3779"/>
                                <a:gd name="T1" fmla="*/ 3779 h 76"/>
                                <a:gd name="T2" fmla="+- 0 3854 3779"/>
                                <a:gd name="T3" fmla="*/ 3854 h 76"/>
                              </a:gdLst>
                              <a:ahLst/>
                              <a:cxnLst>
                                <a:cxn ang="0">
                                  <a:pos x="0" y="T1"/>
                                </a:cxn>
                                <a:cxn ang="0">
                                  <a:pos x="0" y="T3"/>
                                </a:cxn>
                              </a:cxnLst>
                              <a:rect l="0" t="0" r="r" b="b"/>
                              <a:pathLst>
                                <a:path h="76">
                                  <a:moveTo>
                                    <a:pt x="0" y="0"/>
                                  </a:moveTo>
                                  <a:lnTo>
                                    <a:pt x="0" y="75"/>
                                  </a:lnTo>
                                </a:path>
                              </a:pathLst>
                            </a:custGeom>
                            <a:noFill/>
                            <a:ln w="22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2" name="Group 19"/>
                        <wpg:cNvGrpSpPr>
                          <a:grpSpLocks/>
                        </wpg:cNvGrpSpPr>
                        <wpg:grpSpPr bwMode="auto">
                          <a:xfrm>
                            <a:off x="5055" y="3779"/>
                            <a:ext cx="2" cy="76"/>
                            <a:chOff x="5055" y="3779"/>
                            <a:chExt cx="2" cy="76"/>
                          </a:xfrm>
                        </wpg:grpSpPr>
                        <wps:wsp>
                          <wps:cNvPr id="373" name="Freeform 20"/>
                          <wps:cNvSpPr>
                            <a:spLocks/>
                          </wps:cNvSpPr>
                          <wps:spPr bwMode="auto">
                            <a:xfrm>
                              <a:off x="5055" y="3779"/>
                              <a:ext cx="2" cy="76"/>
                            </a:xfrm>
                            <a:custGeom>
                              <a:avLst/>
                              <a:gdLst>
                                <a:gd name="T0" fmla="+- 0 3779 3779"/>
                                <a:gd name="T1" fmla="*/ 3779 h 76"/>
                                <a:gd name="T2" fmla="+- 0 3854 3779"/>
                                <a:gd name="T3" fmla="*/ 3854 h 76"/>
                              </a:gdLst>
                              <a:ahLst/>
                              <a:cxnLst>
                                <a:cxn ang="0">
                                  <a:pos x="0" y="T1"/>
                                </a:cxn>
                                <a:cxn ang="0">
                                  <a:pos x="0" y="T3"/>
                                </a:cxn>
                              </a:cxnLst>
                              <a:rect l="0" t="0" r="r" b="b"/>
                              <a:pathLst>
                                <a:path h="76">
                                  <a:moveTo>
                                    <a:pt x="0" y="0"/>
                                  </a:moveTo>
                                  <a:lnTo>
                                    <a:pt x="0" y="75"/>
                                  </a:lnTo>
                                </a:path>
                              </a:pathLst>
                            </a:custGeom>
                            <a:noFill/>
                            <a:ln w="22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4" name="Group 21"/>
                        <wpg:cNvGrpSpPr>
                          <a:grpSpLocks/>
                        </wpg:cNvGrpSpPr>
                        <wpg:grpSpPr bwMode="auto">
                          <a:xfrm>
                            <a:off x="5833" y="3779"/>
                            <a:ext cx="2" cy="76"/>
                            <a:chOff x="5833" y="3779"/>
                            <a:chExt cx="2" cy="76"/>
                          </a:xfrm>
                        </wpg:grpSpPr>
                        <wps:wsp>
                          <wps:cNvPr id="375" name="Freeform 22"/>
                          <wps:cNvSpPr>
                            <a:spLocks/>
                          </wps:cNvSpPr>
                          <wps:spPr bwMode="auto">
                            <a:xfrm>
                              <a:off x="5833" y="3779"/>
                              <a:ext cx="2" cy="76"/>
                            </a:xfrm>
                            <a:custGeom>
                              <a:avLst/>
                              <a:gdLst>
                                <a:gd name="T0" fmla="+- 0 3779 3779"/>
                                <a:gd name="T1" fmla="*/ 3779 h 76"/>
                                <a:gd name="T2" fmla="+- 0 3854 3779"/>
                                <a:gd name="T3" fmla="*/ 3854 h 76"/>
                              </a:gdLst>
                              <a:ahLst/>
                              <a:cxnLst>
                                <a:cxn ang="0">
                                  <a:pos x="0" y="T1"/>
                                </a:cxn>
                                <a:cxn ang="0">
                                  <a:pos x="0" y="T3"/>
                                </a:cxn>
                              </a:cxnLst>
                              <a:rect l="0" t="0" r="r" b="b"/>
                              <a:pathLst>
                                <a:path h="76">
                                  <a:moveTo>
                                    <a:pt x="0" y="0"/>
                                  </a:moveTo>
                                  <a:lnTo>
                                    <a:pt x="0" y="75"/>
                                  </a:lnTo>
                                </a:path>
                              </a:pathLst>
                            </a:custGeom>
                            <a:noFill/>
                            <a:ln w="22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6" name="Group 23"/>
                        <wpg:cNvGrpSpPr>
                          <a:grpSpLocks/>
                        </wpg:cNvGrpSpPr>
                        <wpg:grpSpPr bwMode="auto">
                          <a:xfrm>
                            <a:off x="392" y="7"/>
                            <a:ext cx="2" cy="3773"/>
                            <a:chOff x="392" y="7"/>
                            <a:chExt cx="2" cy="3773"/>
                          </a:xfrm>
                        </wpg:grpSpPr>
                        <wps:wsp>
                          <wps:cNvPr id="377" name="Freeform 24"/>
                          <wps:cNvSpPr>
                            <a:spLocks/>
                          </wps:cNvSpPr>
                          <wps:spPr bwMode="auto">
                            <a:xfrm>
                              <a:off x="392" y="7"/>
                              <a:ext cx="2" cy="3773"/>
                            </a:xfrm>
                            <a:custGeom>
                              <a:avLst/>
                              <a:gdLst>
                                <a:gd name="T0" fmla="+- 0 7 7"/>
                                <a:gd name="T1" fmla="*/ 7 h 3773"/>
                                <a:gd name="T2" fmla="+- 0 3780 7"/>
                                <a:gd name="T3" fmla="*/ 3780 h 3773"/>
                              </a:gdLst>
                              <a:ahLst/>
                              <a:cxnLst>
                                <a:cxn ang="0">
                                  <a:pos x="0" y="T1"/>
                                </a:cxn>
                                <a:cxn ang="0">
                                  <a:pos x="0" y="T3"/>
                                </a:cxn>
                              </a:cxnLst>
                              <a:rect l="0" t="0" r="r" b="b"/>
                              <a:pathLst>
                                <a:path h="3773">
                                  <a:moveTo>
                                    <a:pt x="0" y="0"/>
                                  </a:moveTo>
                                  <a:lnTo>
                                    <a:pt x="0" y="3773"/>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8" name="Group 25"/>
                        <wpg:cNvGrpSpPr>
                          <a:grpSpLocks/>
                        </wpg:cNvGrpSpPr>
                        <wpg:grpSpPr bwMode="auto">
                          <a:xfrm>
                            <a:off x="394" y="7"/>
                            <a:ext cx="3" cy="3"/>
                            <a:chOff x="394" y="7"/>
                            <a:chExt cx="3" cy="3"/>
                          </a:xfrm>
                        </wpg:grpSpPr>
                        <wps:wsp>
                          <wps:cNvPr id="379" name="Freeform 26"/>
                          <wps:cNvSpPr>
                            <a:spLocks/>
                          </wps:cNvSpPr>
                          <wps:spPr bwMode="auto">
                            <a:xfrm>
                              <a:off x="394" y="7"/>
                              <a:ext cx="3" cy="3"/>
                            </a:xfrm>
                            <a:custGeom>
                              <a:avLst/>
                              <a:gdLst>
                                <a:gd name="T0" fmla="+- 0 394 394"/>
                                <a:gd name="T1" fmla="*/ T0 w 3"/>
                                <a:gd name="T2" fmla="+- 0 8 7"/>
                                <a:gd name="T3" fmla="*/ 8 h 3"/>
                                <a:gd name="T4" fmla="+- 0 396 394"/>
                                <a:gd name="T5" fmla="*/ T4 w 3"/>
                                <a:gd name="T6" fmla="+- 0 8 7"/>
                                <a:gd name="T7" fmla="*/ 8 h 3"/>
                              </a:gdLst>
                              <a:ahLst/>
                              <a:cxnLst>
                                <a:cxn ang="0">
                                  <a:pos x="T1" y="T3"/>
                                </a:cxn>
                                <a:cxn ang="0">
                                  <a:pos x="T5" y="T7"/>
                                </a:cxn>
                              </a:cxnLst>
                              <a:rect l="0" t="0" r="r" b="b"/>
                              <a:pathLst>
                                <a:path w="3" h="3">
                                  <a:moveTo>
                                    <a:pt x="0" y="1"/>
                                  </a:moveTo>
                                  <a:lnTo>
                                    <a:pt x="2" y="1"/>
                                  </a:lnTo>
                                </a:path>
                              </a:pathLst>
                            </a:custGeom>
                            <a:noFill/>
                            <a:ln w="27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0" name="Group 27"/>
                        <wpg:cNvGrpSpPr>
                          <a:grpSpLocks/>
                        </wpg:cNvGrpSpPr>
                        <wpg:grpSpPr bwMode="auto">
                          <a:xfrm>
                            <a:off x="317" y="3642"/>
                            <a:ext cx="80" cy="2"/>
                            <a:chOff x="317" y="3642"/>
                            <a:chExt cx="80" cy="2"/>
                          </a:xfrm>
                        </wpg:grpSpPr>
                        <wps:wsp>
                          <wps:cNvPr id="381" name="Freeform 28"/>
                          <wps:cNvSpPr>
                            <a:spLocks/>
                          </wps:cNvSpPr>
                          <wps:spPr bwMode="auto">
                            <a:xfrm>
                              <a:off x="317" y="3642"/>
                              <a:ext cx="80" cy="2"/>
                            </a:xfrm>
                            <a:custGeom>
                              <a:avLst/>
                              <a:gdLst>
                                <a:gd name="T0" fmla="+- 0 317 317"/>
                                <a:gd name="T1" fmla="*/ T0 w 80"/>
                                <a:gd name="T2" fmla="+- 0 396 317"/>
                                <a:gd name="T3" fmla="*/ T2 w 80"/>
                              </a:gdLst>
                              <a:ahLst/>
                              <a:cxnLst>
                                <a:cxn ang="0">
                                  <a:pos x="T1" y="0"/>
                                </a:cxn>
                                <a:cxn ang="0">
                                  <a:pos x="T3" y="0"/>
                                </a:cxn>
                              </a:cxnLst>
                              <a:rect l="0" t="0" r="r" b="b"/>
                              <a:pathLst>
                                <a:path w="80">
                                  <a:moveTo>
                                    <a:pt x="0" y="0"/>
                                  </a:moveTo>
                                  <a:lnTo>
                                    <a:pt x="79" y="0"/>
                                  </a:lnTo>
                                </a:path>
                              </a:pathLst>
                            </a:custGeom>
                            <a:noFill/>
                            <a:ln w="29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2" name="Group 29"/>
                        <wpg:cNvGrpSpPr>
                          <a:grpSpLocks/>
                        </wpg:cNvGrpSpPr>
                        <wpg:grpSpPr bwMode="auto">
                          <a:xfrm>
                            <a:off x="317" y="3291"/>
                            <a:ext cx="80" cy="2"/>
                            <a:chOff x="317" y="3291"/>
                            <a:chExt cx="80" cy="2"/>
                          </a:xfrm>
                        </wpg:grpSpPr>
                        <wps:wsp>
                          <wps:cNvPr id="383" name="Freeform 30"/>
                          <wps:cNvSpPr>
                            <a:spLocks/>
                          </wps:cNvSpPr>
                          <wps:spPr bwMode="auto">
                            <a:xfrm>
                              <a:off x="317" y="3291"/>
                              <a:ext cx="80" cy="2"/>
                            </a:xfrm>
                            <a:custGeom>
                              <a:avLst/>
                              <a:gdLst>
                                <a:gd name="T0" fmla="+- 0 317 317"/>
                                <a:gd name="T1" fmla="*/ T0 w 80"/>
                                <a:gd name="T2" fmla="+- 0 396 317"/>
                                <a:gd name="T3" fmla="*/ T2 w 80"/>
                              </a:gdLst>
                              <a:ahLst/>
                              <a:cxnLst>
                                <a:cxn ang="0">
                                  <a:pos x="T1" y="0"/>
                                </a:cxn>
                                <a:cxn ang="0">
                                  <a:pos x="T3" y="0"/>
                                </a:cxn>
                              </a:cxnLst>
                              <a:rect l="0" t="0" r="r" b="b"/>
                              <a:pathLst>
                                <a:path w="80">
                                  <a:moveTo>
                                    <a:pt x="0" y="0"/>
                                  </a:moveTo>
                                  <a:lnTo>
                                    <a:pt x="79" y="0"/>
                                  </a:lnTo>
                                </a:path>
                              </a:pathLst>
                            </a:custGeom>
                            <a:noFill/>
                            <a:ln w="29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4" name="Group 31"/>
                        <wpg:cNvGrpSpPr>
                          <a:grpSpLocks/>
                        </wpg:cNvGrpSpPr>
                        <wpg:grpSpPr bwMode="auto">
                          <a:xfrm>
                            <a:off x="317" y="2941"/>
                            <a:ext cx="80" cy="2"/>
                            <a:chOff x="317" y="2941"/>
                            <a:chExt cx="80" cy="2"/>
                          </a:xfrm>
                        </wpg:grpSpPr>
                        <wps:wsp>
                          <wps:cNvPr id="385" name="Freeform 32"/>
                          <wps:cNvSpPr>
                            <a:spLocks/>
                          </wps:cNvSpPr>
                          <wps:spPr bwMode="auto">
                            <a:xfrm>
                              <a:off x="317" y="2941"/>
                              <a:ext cx="80" cy="2"/>
                            </a:xfrm>
                            <a:custGeom>
                              <a:avLst/>
                              <a:gdLst>
                                <a:gd name="T0" fmla="+- 0 317 317"/>
                                <a:gd name="T1" fmla="*/ T0 w 80"/>
                                <a:gd name="T2" fmla="+- 0 396 317"/>
                                <a:gd name="T3" fmla="*/ T2 w 80"/>
                              </a:gdLst>
                              <a:ahLst/>
                              <a:cxnLst>
                                <a:cxn ang="0">
                                  <a:pos x="T1" y="0"/>
                                </a:cxn>
                                <a:cxn ang="0">
                                  <a:pos x="T3" y="0"/>
                                </a:cxn>
                              </a:cxnLst>
                              <a:rect l="0" t="0" r="r" b="b"/>
                              <a:pathLst>
                                <a:path w="80">
                                  <a:moveTo>
                                    <a:pt x="0" y="0"/>
                                  </a:moveTo>
                                  <a:lnTo>
                                    <a:pt x="79" y="0"/>
                                  </a:lnTo>
                                </a:path>
                              </a:pathLst>
                            </a:custGeom>
                            <a:noFill/>
                            <a:ln w="29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6" name="Group 33"/>
                        <wpg:cNvGrpSpPr>
                          <a:grpSpLocks/>
                        </wpg:cNvGrpSpPr>
                        <wpg:grpSpPr bwMode="auto">
                          <a:xfrm>
                            <a:off x="317" y="2593"/>
                            <a:ext cx="80" cy="2"/>
                            <a:chOff x="317" y="2593"/>
                            <a:chExt cx="80" cy="2"/>
                          </a:xfrm>
                        </wpg:grpSpPr>
                        <wps:wsp>
                          <wps:cNvPr id="387" name="Freeform 34"/>
                          <wps:cNvSpPr>
                            <a:spLocks/>
                          </wps:cNvSpPr>
                          <wps:spPr bwMode="auto">
                            <a:xfrm>
                              <a:off x="317" y="2593"/>
                              <a:ext cx="80" cy="2"/>
                            </a:xfrm>
                            <a:custGeom>
                              <a:avLst/>
                              <a:gdLst>
                                <a:gd name="T0" fmla="+- 0 317 317"/>
                                <a:gd name="T1" fmla="*/ T0 w 80"/>
                                <a:gd name="T2" fmla="+- 0 396 317"/>
                                <a:gd name="T3" fmla="*/ T2 w 80"/>
                              </a:gdLst>
                              <a:ahLst/>
                              <a:cxnLst>
                                <a:cxn ang="0">
                                  <a:pos x="T1" y="0"/>
                                </a:cxn>
                                <a:cxn ang="0">
                                  <a:pos x="T3" y="0"/>
                                </a:cxn>
                              </a:cxnLst>
                              <a:rect l="0" t="0" r="r" b="b"/>
                              <a:pathLst>
                                <a:path w="80">
                                  <a:moveTo>
                                    <a:pt x="0" y="0"/>
                                  </a:moveTo>
                                  <a:lnTo>
                                    <a:pt x="79" y="0"/>
                                  </a:lnTo>
                                </a:path>
                              </a:pathLst>
                            </a:custGeom>
                            <a:noFill/>
                            <a:ln w="29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8" name="Group 35"/>
                        <wpg:cNvGrpSpPr>
                          <a:grpSpLocks/>
                        </wpg:cNvGrpSpPr>
                        <wpg:grpSpPr bwMode="auto">
                          <a:xfrm>
                            <a:off x="317" y="2243"/>
                            <a:ext cx="80" cy="2"/>
                            <a:chOff x="317" y="2243"/>
                            <a:chExt cx="80" cy="2"/>
                          </a:xfrm>
                        </wpg:grpSpPr>
                        <wps:wsp>
                          <wps:cNvPr id="389" name="Freeform 36"/>
                          <wps:cNvSpPr>
                            <a:spLocks/>
                          </wps:cNvSpPr>
                          <wps:spPr bwMode="auto">
                            <a:xfrm>
                              <a:off x="317" y="2243"/>
                              <a:ext cx="80" cy="2"/>
                            </a:xfrm>
                            <a:custGeom>
                              <a:avLst/>
                              <a:gdLst>
                                <a:gd name="T0" fmla="+- 0 317 317"/>
                                <a:gd name="T1" fmla="*/ T0 w 80"/>
                                <a:gd name="T2" fmla="+- 0 396 317"/>
                                <a:gd name="T3" fmla="*/ T2 w 80"/>
                              </a:gdLst>
                              <a:ahLst/>
                              <a:cxnLst>
                                <a:cxn ang="0">
                                  <a:pos x="T1" y="0"/>
                                </a:cxn>
                                <a:cxn ang="0">
                                  <a:pos x="T3" y="0"/>
                                </a:cxn>
                              </a:cxnLst>
                              <a:rect l="0" t="0" r="r" b="b"/>
                              <a:pathLst>
                                <a:path w="80">
                                  <a:moveTo>
                                    <a:pt x="0" y="0"/>
                                  </a:moveTo>
                                  <a:lnTo>
                                    <a:pt x="79" y="0"/>
                                  </a:lnTo>
                                </a:path>
                              </a:pathLst>
                            </a:custGeom>
                            <a:noFill/>
                            <a:ln w="29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0" name="Group 37"/>
                        <wpg:cNvGrpSpPr>
                          <a:grpSpLocks/>
                        </wpg:cNvGrpSpPr>
                        <wpg:grpSpPr bwMode="auto">
                          <a:xfrm>
                            <a:off x="317" y="1892"/>
                            <a:ext cx="80" cy="2"/>
                            <a:chOff x="317" y="1892"/>
                            <a:chExt cx="80" cy="2"/>
                          </a:xfrm>
                        </wpg:grpSpPr>
                        <wps:wsp>
                          <wps:cNvPr id="391" name="Freeform 38"/>
                          <wps:cNvSpPr>
                            <a:spLocks/>
                          </wps:cNvSpPr>
                          <wps:spPr bwMode="auto">
                            <a:xfrm>
                              <a:off x="317" y="1892"/>
                              <a:ext cx="80" cy="2"/>
                            </a:xfrm>
                            <a:custGeom>
                              <a:avLst/>
                              <a:gdLst>
                                <a:gd name="T0" fmla="+- 0 317 317"/>
                                <a:gd name="T1" fmla="*/ T0 w 80"/>
                                <a:gd name="T2" fmla="+- 0 396 317"/>
                                <a:gd name="T3" fmla="*/ T2 w 80"/>
                              </a:gdLst>
                              <a:ahLst/>
                              <a:cxnLst>
                                <a:cxn ang="0">
                                  <a:pos x="T1" y="0"/>
                                </a:cxn>
                                <a:cxn ang="0">
                                  <a:pos x="T3" y="0"/>
                                </a:cxn>
                              </a:cxnLst>
                              <a:rect l="0" t="0" r="r" b="b"/>
                              <a:pathLst>
                                <a:path w="80">
                                  <a:moveTo>
                                    <a:pt x="0" y="0"/>
                                  </a:moveTo>
                                  <a:lnTo>
                                    <a:pt x="79" y="0"/>
                                  </a:lnTo>
                                </a:path>
                              </a:pathLst>
                            </a:custGeom>
                            <a:noFill/>
                            <a:ln w="29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2" name="Group 39"/>
                        <wpg:cNvGrpSpPr>
                          <a:grpSpLocks/>
                        </wpg:cNvGrpSpPr>
                        <wpg:grpSpPr bwMode="auto">
                          <a:xfrm>
                            <a:off x="317" y="1544"/>
                            <a:ext cx="80" cy="2"/>
                            <a:chOff x="317" y="1544"/>
                            <a:chExt cx="80" cy="2"/>
                          </a:xfrm>
                        </wpg:grpSpPr>
                        <wps:wsp>
                          <wps:cNvPr id="393" name="Freeform 40"/>
                          <wps:cNvSpPr>
                            <a:spLocks/>
                          </wps:cNvSpPr>
                          <wps:spPr bwMode="auto">
                            <a:xfrm>
                              <a:off x="317" y="1544"/>
                              <a:ext cx="80" cy="2"/>
                            </a:xfrm>
                            <a:custGeom>
                              <a:avLst/>
                              <a:gdLst>
                                <a:gd name="T0" fmla="+- 0 317 317"/>
                                <a:gd name="T1" fmla="*/ T0 w 80"/>
                                <a:gd name="T2" fmla="+- 0 396 317"/>
                                <a:gd name="T3" fmla="*/ T2 w 80"/>
                              </a:gdLst>
                              <a:ahLst/>
                              <a:cxnLst>
                                <a:cxn ang="0">
                                  <a:pos x="T1" y="0"/>
                                </a:cxn>
                                <a:cxn ang="0">
                                  <a:pos x="T3" y="0"/>
                                </a:cxn>
                              </a:cxnLst>
                              <a:rect l="0" t="0" r="r" b="b"/>
                              <a:pathLst>
                                <a:path w="80">
                                  <a:moveTo>
                                    <a:pt x="0" y="0"/>
                                  </a:moveTo>
                                  <a:lnTo>
                                    <a:pt x="79" y="0"/>
                                  </a:lnTo>
                                </a:path>
                              </a:pathLst>
                            </a:custGeom>
                            <a:noFill/>
                            <a:ln w="29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4" name="Group 41"/>
                        <wpg:cNvGrpSpPr>
                          <a:grpSpLocks/>
                        </wpg:cNvGrpSpPr>
                        <wpg:grpSpPr bwMode="auto">
                          <a:xfrm>
                            <a:off x="317" y="1196"/>
                            <a:ext cx="80" cy="2"/>
                            <a:chOff x="317" y="1196"/>
                            <a:chExt cx="80" cy="2"/>
                          </a:xfrm>
                        </wpg:grpSpPr>
                        <wps:wsp>
                          <wps:cNvPr id="395" name="Freeform 42"/>
                          <wps:cNvSpPr>
                            <a:spLocks/>
                          </wps:cNvSpPr>
                          <wps:spPr bwMode="auto">
                            <a:xfrm>
                              <a:off x="317" y="1196"/>
                              <a:ext cx="80" cy="2"/>
                            </a:xfrm>
                            <a:custGeom>
                              <a:avLst/>
                              <a:gdLst>
                                <a:gd name="T0" fmla="+- 0 317 317"/>
                                <a:gd name="T1" fmla="*/ T0 w 80"/>
                                <a:gd name="T2" fmla="+- 0 396 317"/>
                                <a:gd name="T3" fmla="*/ T2 w 80"/>
                              </a:gdLst>
                              <a:ahLst/>
                              <a:cxnLst>
                                <a:cxn ang="0">
                                  <a:pos x="T1" y="0"/>
                                </a:cxn>
                                <a:cxn ang="0">
                                  <a:pos x="T3" y="0"/>
                                </a:cxn>
                              </a:cxnLst>
                              <a:rect l="0" t="0" r="r" b="b"/>
                              <a:pathLst>
                                <a:path w="80">
                                  <a:moveTo>
                                    <a:pt x="0" y="0"/>
                                  </a:moveTo>
                                  <a:lnTo>
                                    <a:pt x="79" y="0"/>
                                  </a:lnTo>
                                </a:path>
                              </a:pathLst>
                            </a:custGeom>
                            <a:noFill/>
                            <a:ln w="29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6" name="Group 43"/>
                        <wpg:cNvGrpSpPr>
                          <a:grpSpLocks/>
                        </wpg:cNvGrpSpPr>
                        <wpg:grpSpPr bwMode="auto">
                          <a:xfrm>
                            <a:off x="317" y="846"/>
                            <a:ext cx="80" cy="2"/>
                            <a:chOff x="317" y="846"/>
                            <a:chExt cx="80" cy="2"/>
                          </a:xfrm>
                        </wpg:grpSpPr>
                        <wps:wsp>
                          <wps:cNvPr id="397" name="Freeform 44"/>
                          <wps:cNvSpPr>
                            <a:spLocks/>
                          </wps:cNvSpPr>
                          <wps:spPr bwMode="auto">
                            <a:xfrm>
                              <a:off x="317" y="846"/>
                              <a:ext cx="80" cy="2"/>
                            </a:xfrm>
                            <a:custGeom>
                              <a:avLst/>
                              <a:gdLst>
                                <a:gd name="T0" fmla="+- 0 317 317"/>
                                <a:gd name="T1" fmla="*/ T0 w 80"/>
                                <a:gd name="T2" fmla="+- 0 396 317"/>
                                <a:gd name="T3" fmla="*/ T2 w 80"/>
                              </a:gdLst>
                              <a:ahLst/>
                              <a:cxnLst>
                                <a:cxn ang="0">
                                  <a:pos x="T1" y="0"/>
                                </a:cxn>
                                <a:cxn ang="0">
                                  <a:pos x="T3" y="0"/>
                                </a:cxn>
                              </a:cxnLst>
                              <a:rect l="0" t="0" r="r" b="b"/>
                              <a:pathLst>
                                <a:path w="80">
                                  <a:moveTo>
                                    <a:pt x="0" y="0"/>
                                  </a:moveTo>
                                  <a:lnTo>
                                    <a:pt x="79" y="0"/>
                                  </a:lnTo>
                                </a:path>
                              </a:pathLst>
                            </a:custGeom>
                            <a:noFill/>
                            <a:ln w="29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8" name="Group 45"/>
                        <wpg:cNvGrpSpPr>
                          <a:grpSpLocks/>
                        </wpg:cNvGrpSpPr>
                        <wpg:grpSpPr bwMode="auto">
                          <a:xfrm>
                            <a:off x="317" y="495"/>
                            <a:ext cx="80" cy="2"/>
                            <a:chOff x="317" y="495"/>
                            <a:chExt cx="80" cy="2"/>
                          </a:xfrm>
                        </wpg:grpSpPr>
                        <wps:wsp>
                          <wps:cNvPr id="399" name="Freeform 46"/>
                          <wps:cNvSpPr>
                            <a:spLocks/>
                          </wps:cNvSpPr>
                          <wps:spPr bwMode="auto">
                            <a:xfrm>
                              <a:off x="317" y="495"/>
                              <a:ext cx="80" cy="2"/>
                            </a:xfrm>
                            <a:custGeom>
                              <a:avLst/>
                              <a:gdLst>
                                <a:gd name="T0" fmla="+- 0 317 317"/>
                                <a:gd name="T1" fmla="*/ T0 w 80"/>
                                <a:gd name="T2" fmla="+- 0 396 317"/>
                                <a:gd name="T3" fmla="*/ T2 w 80"/>
                              </a:gdLst>
                              <a:ahLst/>
                              <a:cxnLst>
                                <a:cxn ang="0">
                                  <a:pos x="T1" y="0"/>
                                </a:cxn>
                                <a:cxn ang="0">
                                  <a:pos x="T3" y="0"/>
                                </a:cxn>
                              </a:cxnLst>
                              <a:rect l="0" t="0" r="r" b="b"/>
                              <a:pathLst>
                                <a:path w="80">
                                  <a:moveTo>
                                    <a:pt x="0" y="0"/>
                                  </a:moveTo>
                                  <a:lnTo>
                                    <a:pt x="79" y="0"/>
                                  </a:lnTo>
                                </a:path>
                              </a:pathLst>
                            </a:custGeom>
                            <a:noFill/>
                            <a:ln w="29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0" name="Group 47"/>
                        <wpg:cNvGrpSpPr>
                          <a:grpSpLocks/>
                        </wpg:cNvGrpSpPr>
                        <wpg:grpSpPr bwMode="auto">
                          <a:xfrm>
                            <a:off x="317" y="147"/>
                            <a:ext cx="80" cy="2"/>
                            <a:chOff x="317" y="147"/>
                            <a:chExt cx="80" cy="2"/>
                          </a:xfrm>
                        </wpg:grpSpPr>
                        <wps:wsp>
                          <wps:cNvPr id="401" name="Freeform 48"/>
                          <wps:cNvSpPr>
                            <a:spLocks/>
                          </wps:cNvSpPr>
                          <wps:spPr bwMode="auto">
                            <a:xfrm>
                              <a:off x="317" y="147"/>
                              <a:ext cx="80" cy="2"/>
                            </a:xfrm>
                            <a:custGeom>
                              <a:avLst/>
                              <a:gdLst>
                                <a:gd name="T0" fmla="+- 0 317 317"/>
                                <a:gd name="T1" fmla="*/ T0 w 80"/>
                                <a:gd name="T2" fmla="+- 0 396 317"/>
                                <a:gd name="T3" fmla="*/ T2 w 80"/>
                              </a:gdLst>
                              <a:ahLst/>
                              <a:cxnLst>
                                <a:cxn ang="0">
                                  <a:pos x="T1" y="0"/>
                                </a:cxn>
                                <a:cxn ang="0">
                                  <a:pos x="T3" y="0"/>
                                </a:cxn>
                              </a:cxnLst>
                              <a:rect l="0" t="0" r="r" b="b"/>
                              <a:pathLst>
                                <a:path w="80">
                                  <a:moveTo>
                                    <a:pt x="0" y="0"/>
                                  </a:moveTo>
                                  <a:lnTo>
                                    <a:pt x="79" y="0"/>
                                  </a:lnTo>
                                </a:path>
                              </a:pathLst>
                            </a:custGeom>
                            <a:noFill/>
                            <a:ln w="29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2" name="Group 49"/>
                        <wpg:cNvGrpSpPr>
                          <a:grpSpLocks/>
                        </wpg:cNvGrpSpPr>
                        <wpg:grpSpPr bwMode="auto">
                          <a:xfrm>
                            <a:off x="394" y="146"/>
                            <a:ext cx="5139" cy="3495"/>
                            <a:chOff x="394" y="146"/>
                            <a:chExt cx="5139" cy="3495"/>
                          </a:xfrm>
                        </wpg:grpSpPr>
                        <wps:wsp>
                          <wps:cNvPr id="403" name="Freeform 50"/>
                          <wps:cNvSpPr>
                            <a:spLocks/>
                          </wps:cNvSpPr>
                          <wps:spPr bwMode="auto">
                            <a:xfrm>
                              <a:off x="394" y="146"/>
                              <a:ext cx="5139" cy="3495"/>
                            </a:xfrm>
                            <a:custGeom>
                              <a:avLst/>
                              <a:gdLst>
                                <a:gd name="T0" fmla="+- 0 394 394"/>
                                <a:gd name="T1" fmla="*/ T0 w 5139"/>
                                <a:gd name="T2" fmla="+- 0 146 146"/>
                                <a:gd name="T3" fmla="*/ 146 h 3495"/>
                                <a:gd name="T4" fmla="+- 0 564 394"/>
                                <a:gd name="T5" fmla="*/ T4 w 5139"/>
                                <a:gd name="T6" fmla="+- 0 146 146"/>
                                <a:gd name="T7" fmla="*/ 146 h 3495"/>
                                <a:gd name="T8" fmla="+- 0 564 394"/>
                                <a:gd name="T9" fmla="*/ T8 w 5139"/>
                                <a:gd name="T10" fmla="+- 0 189 146"/>
                                <a:gd name="T11" fmla="*/ 189 h 3495"/>
                                <a:gd name="T12" fmla="+- 0 631 394"/>
                                <a:gd name="T13" fmla="*/ T12 w 5139"/>
                                <a:gd name="T14" fmla="+- 0 189 146"/>
                                <a:gd name="T15" fmla="*/ 189 h 3495"/>
                                <a:gd name="T16" fmla="+- 0 631 394"/>
                                <a:gd name="T17" fmla="*/ T16 w 5139"/>
                                <a:gd name="T18" fmla="+- 0 233 146"/>
                                <a:gd name="T19" fmla="*/ 233 h 3495"/>
                                <a:gd name="T20" fmla="+- 0 641 394"/>
                                <a:gd name="T21" fmla="*/ T20 w 5139"/>
                                <a:gd name="T22" fmla="+- 0 233 146"/>
                                <a:gd name="T23" fmla="*/ 233 h 3495"/>
                                <a:gd name="T24" fmla="+- 0 641 394"/>
                                <a:gd name="T25" fmla="*/ T24 w 5139"/>
                                <a:gd name="T26" fmla="+- 0 415 146"/>
                                <a:gd name="T27" fmla="*/ 415 h 3495"/>
                                <a:gd name="T28" fmla="+- 0 658 394"/>
                                <a:gd name="T29" fmla="*/ T28 w 5139"/>
                                <a:gd name="T30" fmla="+- 0 415 146"/>
                                <a:gd name="T31" fmla="*/ 415 h 3495"/>
                                <a:gd name="T32" fmla="+- 0 658 394"/>
                                <a:gd name="T33" fmla="*/ T32 w 5139"/>
                                <a:gd name="T34" fmla="+- 0 461 146"/>
                                <a:gd name="T35" fmla="*/ 461 h 3495"/>
                                <a:gd name="T36" fmla="+- 0 665 394"/>
                                <a:gd name="T37" fmla="*/ T36 w 5139"/>
                                <a:gd name="T38" fmla="+- 0 461 146"/>
                                <a:gd name="T39" fmla="*/ 461 h 3495"/>
                                <a:gd name="T40" fmla="+- 0 665 394"/>
                                <a:gd name="T41" fmla="*/ T40 w 5139"/>
                                <a:gd name="T42" fmla="+- 0 506 146"/>
                                <a:gd name="T43" fmla="*/ 506 h 3495"/>
                                <a:gd name="T44" fmla="+- 0 691 394"/>
                                <a:gd name="T45" fmla="*/ T44 w 5139"/>
                                <a:gd name="T46" fmla="+- 0 506 146"/>
                                <a:gd name="T47" fmla="*/ 506 h 3495"/>
                                <a:gd name="T48" fmla="+- 0 691 394"/>
                                <a:gd name="T49" fmla="*/ T48 w 5139"/>
                                <a:gd name="T50" fmla="+- 0 552 146"/>
                                <a:gd name="T51" fmla="*/ 552 h 3495"/>
                                <a:gd name="T52" fmla="+- 0 708 394"/>
                                <a:gd name="T53" fmla="*/ T52 w 5139"/>
                                <a:gd name="T54" fmla="+- 0 552 146"/>
                                <a:gd name="T55" fmla="*/ 552 h 3495"/>
                                <a:gd name="T56" fmla="+- 0 708 394"/>
                                <a:gd name="T57" fmla="*/ T56 w 5139"/>
                                <a:gd name="T58" fmla="+- 0 600 146"/>
                                <a:gd name="T59" fmla="*/ 600 h 3495"/>
                                <a:gd name="T60" fmla="+- 0 878 394"/>
                                <a:gd name="T61" fmla="*/ T60 w 5139"/>
                                <a:gd name="T62" fmla="+- 0 600 146"/>
                                <a:gd name="T63" fmla="*/ 600 h 3495"/>
                                <a:gd name="T64" fmla="+- 0 878 394"/>
                                <a:gd name="T65" fmla="*/ T64 w 5139"/>
                                <a:gd name="T66" fmla="+- 0 705 146"/>
                                <a:gd name="T67" fmla="*/ 705 h 3495"/>
                                <a:gd name="T68" fmla="+- 0 938 394"/>
                                <a:gd name="T69" fmla="*/ T68 w 5139"/>
                                <a:gd name="T70" fmla="+- 0 705 146"/>
                                <a:gd name="T71" fmla="*/ 705 h 3495"/>
                                <a:gd name="T72" fmla="+- 0 938 394"/>
                                <a:gd name="T73" fmla="*/ T72 w 5139"/>
                                <a:gd name="T74" fmla="+- 0 758 146"/>
                                <a:gd name="T75" fmla="*/ 758 h 3495"/>
                                <a:gd name="T76" fmla="+- 0 972 394"/>
                                <a:gd name="T77" fmla="*/ T76 w 5139"/>
                                <a:gd name="T78" fmla="+- 0 758 146"/>
                                <a:gd name="T79" fmla="*/ 758 h 3495"/>
                                <a:gd name="T80" fmla="+- 0 972 394"/>
                                <a:gd name="T81" fmla="*/ T80 w 5139"/>
                                <a:gd name="T82" fmla="+- 0 813 146"/>
                                <a:gd name="T83" fmla="*/ 813 h 3495"/>
                                <a:gd name="T84" fmla="+- 0 1366 394"/>
                                <a:gd name="T85" fmla="*/ T84 w 5139"/>
                                <a:gd name="T86" fmla="+- 0 813 146"/>
                                <a:gd name="T87" fmla="*/ 813 h 3495"/>
                                <a:gd name="T88" fmla="+- 0 1366 394"/>
                                <a:gd name="T89" fmla="*/ T88 w 5139"/>
                                <a:gd name="T90" fmla="+- 0 876 146"/>
                                <a:gd name="T91" fmla="*/ 876 h 3495"/>
                                <a:gd name="T92" fmla="+- 0 1433 394"/>
                                <a:gd name="T93" fmla="*/ T92 w 5139"/>
                                <a:gd name="T94" fmla="+- 0 876 146"/>
                                <a:gd name="T95" fmla="*/ 876 h 3495"/>
                                <a:gd name="T96" fmla="+- 0 1433 394"/>
                                <a:gd name="T97" fmla="*/ T96 w 5139"/>
                                <a:gd name="T98" fmla="+- 0 943 146"/>
                                <a:gd name="T99" fmla="*/ 943 h 3495"/>
                                <a:gd name="T100" fmla="+- 0 1483 394"/>
                                <a:gd name="T101" fmla="*/ T100 w 5139"/>
                                <a:gd name="T102" fmla="+- 0 943 146"/>
                                <a:gd name="T103" fmla="*/ 943 h 3495"/>
                                <a:gd name="T104" fmla="+- 0 1483 394"/>
                                <a:gd name="T105" fmla="*/ T104 w 5139"/>
                                <a:gd name="T106" fmla="+- 0 1008 146"/>
                                <a:gd name="T107" fmla="*/ 1008 h 3495"/>
                                <a:gd name="T108" fmla="+- 0 1807 394"/>
                                <a:gd name="T109" fmla="*/ T108 w 5139"/>
                                <a:gd name="T110" fmla="+- 0 1008 146"/>
                                <a:gd name="T111" fmla="*/ 1008 h 3495"/>
                                <a:gd name="T112" fmla="+- 0 1807 394"/>
                                <a:gd name="T113" fmla="*/ T112 w 5139"/>
                                <a:gd name="T114" fmla="+- 0 1077 146"/>
                                <a:gd name="T115" fmla="*/ 1077 h 3495"/>
                                <a:gd name="T116" fmla="+- 0 1858 394"/>
                                <a:gd name="T117" fmla="*/ T116 w 5139"/>
                                <a:gd name="T118" fmla="+- 0 1077 146"/>
                                <a:gd name="T119" fmla="*/ 1077 h 3495"/>
                                <a:gd name="T120" fmla="+- 0 1858 394"/>
                                <a:gd name="T121" fmla="*/ T120 w 5139"/>
                                <a:gd name="T122" fmla="+- 0 1149 146"/>
                                <a:gd name="T123" fmla="*/ 1149 h 3495"/>
                                <a:gd name="T124" fmla="+- 0 1951 394"/>
                                <a:gd name="T125" fmla="*/ T124 w 5139"/>
                                <a:gd name="T126" fmla="+- 0 1149 146"/>
                                <a:gd name="T127" fmla="*/ 1149 h 3495"/>
                                <a:gd name="T128" fmla="+- 0 1951 394"/>
                                <a:gd name="T129" fmla="*/ T128 w 5139"/>
                                <a:gd name="T130" fmla="+- 0 1221 146"/>
                                <a:gd name="T131" fmla="*/ 1221 h 3495"/>
                                <a:gd name="T132" fmla="+- 0 1968 394"/>
                                <a:gd name="T133" fmla="*/ T132 w 5139"/>
                                <a:gd name="T134" fmla="+- 0 1221 146"/>
                                <a:gd name="T135" fmla="*/ 1221 h 3495"/>
                                <a:gd name="T136" fmla="+- 0 1968 394"/>
                                <a:gd name="T137" fmla="*/ T136 w 5139"/>
                                <a:gd name="T138" fmla="+- 0 1298 146"/>
                                <a:gd name="T139" fmla="*/ 1298 h 3495"/>
                                <a:gd name="T140" fmla="+- 0 2258 394"/>
                                <a:gd name="T141" fmla="*/ T140 w 5139"/>
                                <a:gd name="T142" fmla="+- 0 1298 146"/>
                                <a:gd name="T143" fmla="*/ 1298 h 3495"/>
                                <a:gd name="T144" fmla="+- 0 2258 394"/>
                                <a:gd name="T145" fmla="*/ T144 w 5139"/>
                                <a:gd name="T146" fmla="+- 0 1375 146"/>
                                <a:gd name="T147" fmla="*/ 1375 h 3495"/>
                                <a:gd name="T148" fmla="+- 0 2309 394"/>
                                <a:gd name="T149" fmla="*/ T148 w 5139"/>
                                <a:gd name="T150" fmla="+- 0 1375 146"/>
                                <a:gd name="T151" fmla="*/ 1375 h 3495"/>
                                <a:gd name="T152" fmla="+- 0 2309 394"/>
                                <a:gd name="T153" fmla="*/ T152 w 5139"/>
                                <a:gd name="T154" fmla="+- 0 1531 146"/>
                                <a:gd name="T155" fmla="*/ 1531 h 3495"/>
                                <a:gd name="T156" fmla="+- 0 2335 394"/>
                                <a:gd name="T157" fmla="*/ T156 w 5139"/>
                                <a:gd name="T158" fmla="+- 0 1531 146"/>
                                <a:gd name="T159" fmla="*/ 1531 h 3495"/>
                                <a:gd name="T160" fmla="+- 0 2335 394"/>
                                <a:gd name="T161" fmla="*/ T160 w 5139"/>
                                <a:gd name="T162" fmla="+- 0 1617 146"/>
                                <a:gd name="T163" fmla="*/ 1617 h 3495"/>
                                <a:gd name="T164" fmla="+- 0 2539 394"/>
                                <a:gd name="T165" fmla="*/ T164 w 5139"/>
                                <a:gd name="T166" fmla="+- 0 1617 146"/>
                                <a:gd name="T167" fmla="*/ 1617 h 3495"/>
                                <a:gd name="T168" fmla="+- 0 2539 394"/>
                                <a:gd name="T169" fmla="*/ T168 w 5139"/>
                                <a:gd name="T170" fmla="+- 0 1706 146"/>
                                <a:gd name="T171" fmla="*/ 1706 h 3495"/>
                                <a:gd name="T172" fmla="+- 0 3264 394"/>
                                <a:gd name="T173" fmla="*/ T172 w 5139"/>
                                <a:gd name="T174" fmla="+- 0 1706 146"/>
                                <a:gd name="T175" fmla="*/ 1706 h 3495"/>
                                <a:gd name="T176" fmla="+- 0 3264 394"/>
                                <a:gd name="T177" fmla="*/ T176 w 5139"/>
                                <a:gd name="T178" fmla="+- 0 1807 146"/>
                                <a:gd name="T179" fmla="*/ 1807 h 3495"/>
                                <a:gd name="T180" fmla="+- 0 3341 394"/>
                                <a:gd name="T181" fmla="*/ T180 w 5139"/>
                                <a:gd name="T182" fmla="+- 0 1807 146"/>
                                <a:gd name="T183" fmla="*/ 1807 h 3495"/>
                                <a:gd name="T184" fmla="+- 0 3341 394"/>
                                <a:gd name="T185" fmla="*/ T184 w 5139"/>
                                <a:gd name="T186" fmla="+- 0 1908 146"/>
                                <a:gd name="T187" fmla="*/ 1908 h 3495"/>
                                <a:gd name="T188" fmla="+- 0 3919 394"/>
                                <a:gd name="T189" fmla="*/ T188 w 5139"/>
                                <a:gd name="T190" fmla="+- 0 1908 146"/>
                                <a:gd name="T191" fmla="*/ 1908 h 3495"/>
                                <a:gd name="T192" fmla="+- 0 3919 394"/>
                                <a:gd name="T193" fmla="*/ T192 w 5139"/>
                                <a:gd name="T194" fmla="+- 0 2126 146"/>
                                <a:gd name="T195" fmla="*/ 2126 h 3495"/>
                                <a:gd name="T196" fmla="+- 0 5532 394"/>
                                <a:gd name="T197" fmla="*/ T196 w 5139"/>
                                <a:gd name="T198" fmla="+- 0 2126 146"/>
                                <a:gd name="T199" fmla="*/ 2126 h 3495"/>
                                <a:gd name="T200" fmla="+- 0 5532 394"/>
                                <a:gd name="T201" fmla="*/ T200 w 5139"/>
                                <a:gd name="T202" fmla="+- 0 3641 146"/>
                                <a:gd name="T203" fmla="*/ 3641 h 34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5139" h="3495">
                                  <a:moveTo>
                                    <a:pt x="0" y="0"/>
                                  </a:moveTo>
                                  <a:lnTo>
                                    <a:pt x="170" y="0"/>
                                  </a:lnTo>
                                  <a:lnTo>
                                    <a:pt x="170" y="43"/>
                                  </a:lnTo>
                                  <a:lnTo>
                                    <a:pt x="237" y="43"/>
                                  </a:lnTo>
                                  <a:lnTo>
                                    <a:pt x="237" y="87"/>
                                  </a:lnTo>
                                  <a:lnTo>
                                    <a:pt x="247" y="87"/>
                                  </a:lnTo>
                                  <a:lnTo>
                                    <a:pt x="247" y="269"/>
                                  </a:lnTo>
                                  <a:lnTo>
                                    <a:pt x="264" y="269"/>
                                  </a:lnTo>
                                  <a:lnTo>
                                    <a:pt x="264" y="315"/>
                                  </a:lnTo>
                                  <a:lnTo>
                                    <a:pt x="271" y="315"/>
                                  </a:lnTo>
                                  <a:lnTo>
                                    <a:pt x="271" y="360"/>
                                  </a:lnTo>
                                  <a:lnTo>
                                    <a:pt x="297" y="360"/>
                                  </a:lnTo>
                                  <a:lnTo>
                                    <a:pt x="297" y="406"/>
                                  </a:lnTo>
                                  <a:lnTo>
                                    <a:pt x="314" y="406"/>
                                  </a:lnTo>
                                  <a:lnTo>
                                    <a:pt x="314" y="454"/>
                                  </a:lnTo>
                                  <a:lnTo>
                                    <a:pt x="484" y="454"/>
                                  </a:lnTo>
                                  <a:lnTo>
                                    <a:pt x="484" y="559"/>
                                  </a:lnTo>
                                  <a:lnTo>
                                    <a:pt x="544" y="559"/>
                                  </a:lnTo>
                                  <a:lnTo>
                                    <a:pt x="544" y="612"/>
                                  </a:lnTo>
                                  <a:lnTo>
                                    <a:pt x="578" y="612"/>
                                  </a:lnTo>
                                  <a:lnTo>
                                    <a:pt x="578" y="667"/>
                                  </a:lnTo>
                                  <a:lnTo>
                                    <a:pt x="972" y="667"/>
                                  </a:lnTo>
                                  <a:lnTo>
                                    <a:pt x="972" y="730"/>
                                  </a:lnTo>
                                  <a:lnTo>
                                    <a:pt x="1039" y="730"/>
                                  </a:lnTo>
                                  <a:lnTo>
                                    <a:pt x="1039" y="797"/>
                                  </a:lnTo>
                                  <a:lnTo>
                                    <a:pt x="1089" y="797"/>
                                  </a:lnTo>
                                  <a:lnTo>
                                    <a:pt x="1089" y="862"/>
                                  </a:lnTo>
                                  <a:lnTo>
                                    <a:pt x="1413" y="862"/>
                                  </a:lnTo>
                                  <a:lnTo>
                                    <a:pt x="1413" y="931"/>
                                  </a:lnTo>
                                  <a:lnTo>
                                    <a:pt x="1464" y="931"/>
                                  </a:lnTo>
                                  <a:lnTo>
                                    <a:pt x="1464" y="1003"/>
                                  </a:lnTo>
                                  <a:lnTo>
                                    <a:pt x="1557" y="1003"/>
                                  </a:lnTo>
                                  <a:lnTo>
                                    <a:pt x="1557" y="1075"/>
                                  </a:lnTo>
                                  <a:lnTo>
                                    <a:pt x="1574" y="1075"/>
                                  </a:lnTo>
                                  <a:lnTo>
                                    <a:pt x="1574" y="1152"/>
                                  </a:lnTo>
                                  <a:lnTo>
                                    <a:pt x="1864" y="1152"/>
                                  </a:lnTo>
                                  <a:lnTo>
                                    <a:pt x="1864" y="1229"/>
                                  </a:lnTo>
                                  <a:lnTo>
                                    <a:pt x="1915" y="1229"/>
                                  </a:lnTo>
                                  <a:lnTo>
                                    <a:pt x="1915" y="1385"/>
                                  </a:lnTo>
                                  <a:lnTo>
                                    <a:pt x="1941" y="1385"/>
                                  </a:lnTo>
                                  <a:lnTo>
                                    <a:pt x="1941" y="1471"/>
                                  </a:lnTo>
                                  <a:lnTo>
                                    <a:pt x="2145" y="1471"/>
                                  </a:lnTo>
                                  <a:lnTo>
                                    <a:pt x="2145" y="1560"/>
                                  </a:lnTo>
                                  <a:lnTo>
                                    <a:pt x="2870" y="1560"/>
                                  </a:lnTo>
                                  <a:lnTo>
                                    <a:pt x="2870" y="1661"/>
                                  </a:lnTo>
                                  <a:lnTo>
                                    <a:pt x="2947" y="1661"/>
                                  </a:lnTo>
                                  <a:lnTo>
                                    <a:pt x="2947" y="1762"/>
                                  </a:lnTo>
                                  <a:lnTo>
                                    <a:pt x="3525" y="1762"/>
                                  </a:lnTo>
                                  <a:lnTo>
                                    <a:pt x="3525" y="1980"/>
                                  </a:lnTo>
                                  <a:lnTo>
                                    <a:pt x="5138" y="1980"/>
                                  </a:lnTo>
                                  <a:lnTo>
                                    <a:pt x="5138" y="3495"/>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4" name="Group 51"/>
                        <wpg:cNvGrpSpPr>
                          <a:grpSpLocks/>
                        </wpg:cNvGrpSpPr>
                        <wpg:grpSpPr bwMode="auto">
                          <a:xfrm>
                            <a:off x="394" y="144"/>
                            <a:ext cx="214" cy="2"/>
                            <a:chOff x="394" y="144"/>
                            <a:chExt cx="214" cy="2"/>
                          </a:xfrm>
                        </wpg:grpSpPr>
                        <wps:wsp>
                          <wps:cNvPr id="405" name="Freeform 52"/>
                          <wps:cNvSpPr>
                            <a:spLocks/>
                          </wps:cNvSpPr>
                          <wps:spPr bwMode="auto">
                            <a:xfrm>
                              <a:off x="394" y="144"/>
                              <a:ext cx="214" cy="2"/>
                            </a:xfrm>
                            <a:custGeom>
                              <a:avLst/>
                              <a:gdLst>
                                <a:gd name="T0" fmla="+- 0 394 394"/>
                                <a:gd name="T1" fmla="*/ T0 w 214"/>
                                <a:gd name="T2" fmla="+- 0 607 394"/>
                                <a:gd name="T3" fmla="*/ T2 w 214"/>
                              </a:gdLst>
                              <a:ahLst/>
                              <a:cxnLst>
                                <a:cxn ang="0">
                                  <a:pos x="T1" y="0"/>
                                </a:cxn>
                                <a:cxn ang="0">
                                  <a:pos x="T3" y="0"/>
                                </a:cxn>
                              </a:cxnLst>
                              <a:rect l="0" t="0" r="r" b="b"/>
                              <a:pathLst>
                                <a:path w="214">
                                  <a:moveTo>
                                    <a:pt x="0" y="0"/>
                                  </a:moveTo>
                                  <a:lnTo>
                                    <a:pt x="213" y="0"/>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6" name="Group 53"/>
                        <wpg:cNvGrpSpPr>
                          <a:grpSpLocks/>
                        </wpg:cNvGrpSpPr>
                        <wpg:grpSpPr bwMode="auto">
                          <a:xfrm>
                            <a:off x="600" y="146"/>
                            <a:ext cx="15" cy="70"/>
                            <a:chOff x="600" y="146"/>
                            <a:chExt cx="15" cy="70"/>
                          </a:xfrm>
                        </wpg:grpSpPr>
                        <wps:wsp>
                          <wps:cNvPr id="407" name="Freeform 54"/>
                          <wps:cNvSpPr>
                            <a:spLocks/>
                          </wps:cNvSpPr>
                          <wps:spPr bwMode="auto">
                            <a:xfrm>
                              <a:off x="600" y="146"/>
                              <a:ext cx="15" cy="70"/>
                            </a:xfrm>
                            <a:custGeom>
                              <a:avLst/>
                              <a:gdLst>
                                <a:gd name="T0" fmla="+- 0 600 600"/>
                                <a:gd name="T1" fmla="*/ T0 w 15"/>
                                <a:gd name="T2" fmla="+- 0 181 146"/>
                                <a:gd name="T3" fmla="*/ 181 h 70"/>
                                <a:gd name="T4" fmla="+- 0 614 600"/>
                                <a:gd name="T5" fmla="*/ T4 w 15"/>
                                <a:gd name="T6" fmla="+- 0 181 146"/>
                                <a:gd name="T7" fmla="*/ 181 h 70"/>
                              </a:gdLst>
                              <a:ahLst/>
                              <a:cxnLst>
                                <a:cxn ang="0">
                                  <a:pos x="T1" y="T3"/>
                                </a:cxn>
                                <a:cxn ang="0">
                                  <a:pos x="T5" y="T7"/>
                                </a:cxn>
                              </a:cxnLst>
                              <a:rect l="0" t="0" r="r" b="b"/>
                              <a:pathLst>
                                <a:path w="15" h="70">
                                  <a:moveTo>
                                    <a:pt x="0" y="35"/>
                                  </a:moveTo>
                                  <a:lnTo>
                                    <a:pt x="14" y="35"/>
                                  </a:lnTo>
                                </a:path>
                              </a:pathLst>
                            </a:custGeom>
                            <a:noFill/>
                            <a:ln w="45466">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8" name="Group 55"/>
                        <wpg:cNvGrpSpPr>
                          <a:grpSpLocks/>
                        </wpg:cNvGrpSpPr>
                        <wpg:grpSpPr bwMode="auto">
                          <a:xfrm>
                            <a:off x="598" y="139"/>
                            <a:ext cx="15" cy="15"/>
                            <a:chOff x="598" y="139"/>
                            <a:chExt cx="15" cy="15"/>
                          </a:xfrm>
                        </wpg:grpSpPr>
                        <wps:wsp>
                          <wps:cNvPr id="409" name="Freeform 56"/>
                          <wps:cNvSpPr>
                            <a:spLocks/>
                          </wps:cNvSpPr>
                          <wps:spPr bwMode="auto">
                            <a:xfrm>
                              <a:off x="598" y="139"/>
                              <a:ext cx="15" cy="15"/>
                            </a:xfrm>
                            <a:custGeom>
                              <a:avLst/>
                              <a:gdLst>
                                <a:gd name="T0" fmla="+- 0 607 598"/>
                                <a:gd name="T1" fmla="*/ T0 w 15"/>
                                <a:gd name="T2" fmla="+- 0 139 139"/>
                                <a:gd name="T3" fmla="*/ 139 h 15"/>
                                <a:gd name="T4" fmla="+- 0 598 598"/>
                                <a:gd name="T5" fmla="*/ T4 w 15"/>
                                <a:gd name="T6" fmla="+- 0 146 139"/>
                                <a:gd name="T7" fmla="*/ 146 h 15"/>
                                <a:gd name="T8" fmla="+- 0 607 598"/>
                                <a:gd name="T9" fmla="*/ T8 w 15"/>
                                <a:gd name="T10" fmla="+- 0 153 139"/>
                                <a:gd name="T11" fmla="*/ 153 h 15"/>
                                <a:gd name="T12" fmla="+- 0 612 598"/>
                                <a:gd name="T13" fmla="*/ T12 w 15"/>
                                <a:gd name="T14" fmla="+- 0 146 139"/>
                                <a:gd name="T15" fmla="*/ 146 h 15"/>
                                <a:gd name="T16" fmla="+- 0 607 598"/>
                                <a:gd name="T17" fmla="*/ T16 w 15"/>
                                <a:gd name="T18" fmla="+- 0 139 139"/>
                                <a:gd name="T19" fmla="*/ 139 h 15"/>
                              </a:gdLst>
                              <a:ahLst/>
                              <a:cxnLst>
                                <a:cxn ang="0">
                                  <a:pos x="T1" y="T3"/>
                                </a:cxn>
                                <a:cxn ang="0">
                                  <a:pos x="T5" y="T7"/>
                                </a:cxn>
                                <a:cxn ang="0">
                                  <a:pos x="T9" y="T11"/>
                                </a:cxn>
                                <a:cxn ang="0">
                                  <a:pos x="T13" y="T15"/>
                                </a:cxn>
                                <a:cxn ang="0">
                                  <a:pos x="T17" y="T19"/>
                                </a:cxn>
                              </a:cxnLst>
                              <a:rect l="0" t="0" r="r" b="b"/>
                              <a:pathLst>
                                <a:path w="15" h="15">
                                  <a:moveTo>
                                    <a:pt x="9" y="0"/>
                                  </a:moveTo>
                                  <a:lnTo>
                                    <a:pt x="0" y="7"/>
                                  </a:lnTo>
                                  <a:lnTo>
                                    <a:pt x="9" y="14"/>
                                  </a:lnTo>
                                  <a:lnTo>
                                    <a:pt x="14" y="7"/>
                                  </a:lnTo>
                                  <a:lnTo>
                                    <a:pt x="9"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0" name="Group 57"/>
                        <wpg:cNvGrpSpPr>
                          <a:grpSpLocks/>
                        </wpg:cNvGrpSpPr>
                        <wpg:grpSpPr bwMode="auto">
                          <a:xfrm>
                            <a:off x="617" y="230"/>
                            <a:ext cx="5" cy="15"/>
                            <a:chOff x="617" y="230"/>
                            <a:chExt cx="5" cy="15"/>
                          </a:xfrm>
                        </wpg:grpSpPr>
                        <wps:wsp>
                          <wps:cNvPr id="411" name="Freeform 58"/>
                          <wps:cNvSpPr>
                            <a:spLocks/>
                          </wps:cNvSpPr>
                          <wps:spPr bwMode="auto">
                            <a:xfrm>
                              <a:off x="617" y="230"/>
                              <a:ext cx="5" cy="15"/>
                            </a:xfrm>
                            <a:custGeom>
                              <a:avLst/>
                              <a:gdLst>
                                <a:gd name="T0" fmla="+- 0 617 617"/>
                                <a:gd name="T1" fmla="*/ T0 w 5"/>
                                <a:gd name="T2" fmla="+- 0 237 230"/>
                                <a:gd name="T3" fmla="*/ 237 h 15"/>
                                <a:gd name="T4" fmla="+- 0 622 617"/>
                                <a:gd name="T5" fmla="*/ T4 w 5"/>
                                <a:gd name="T6" fmla="+- 0 237 230"/>
                                <a:gd name="T7" fmla="*/ 237 h 15"/>
                              </a:gdLst>
                              <a:ahLst/>
                              <a:cxnLst>
                                <a:cxn ang="0">
                                  <a:pos x="T1" y="T3"/>
                                </a:cxn>
                                <a:cxn ang="0">
                                  <a:pos x="T5" y="T7"/>
                                </a:cxn>
                              </a:cxnLst>
                              <a:rect l="0" t="0" r="r" b="b"/>
                              <a:pathLst>
                                <a:path w="5" h="15">
                                  <a:moveTo>
                                    <a:pt x="0" y="7"/>
                                  </a:moveTo>
                                  <a:lnTo>
                                    <a:pt x="5"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2" name="Group 59"/>
                        <wpg:cNvGrpSpPr>
                          <a:grpSpLocks/>
                        </wpg:cNvGrpSpPr>
                        <wpg:grpSpPr bwMode="auto">
                          <a:xfrm>
                            <a:off x="617" y="236"/>
                            <a:ext cx="15" cy="50"/>
                            <a:chOff x="617" y="236"/>
                            <a:chExt cx="15" cy="50"/>
                          </a:xfrm>
                        </wpg:grpSpPr>
                        <wps:wsp>
                          <wps:cNvPr id="413" name="Freeform 60"/>
                          <wps:cNvSpPr>
                            <a:spLocks/>
                          </wps:cNvSpPr>
                          <wps:spPr bwMode="auto">
                            <a:xfrm>
                              <a:off x="617" y="236"/>
                              <a:ext cx="15" cy="50"/>
                            </a:xfrm>
                            <a:custGeom>
                              <a:avLst/>
                              <a:gdLst>
                                <a:gd name="T0" fmla="+- 0 617 617"/>
                                <a:gd name="T1" fmla="*/ T0 w 15"/>
                                <a:gd name="T2" fmla="+- 0 286 236"/>
                                <a:gd name="T3" fmla="*/ 286 h 50"/>
                                <a:gd name="T4" fmla="+- 0 631 617"/>
                                <a:gd name="T5" fmla="*/ T4 w 15"/>
                                <a:gd name="T6" fmla="+- 0 286 236"/>
                                <a:gd name="T7" fmla="*/ 286 h 50"/>
                                <a:gd name="T8" fmla="+- 0 631 617"/>
                                <a:gd name="T9" fmla="*/ T8 w 15"/>
                                <a:gd name="T10" fmla="+- 0 236 236"/>
                                <a:gd name="T11" fmla="*/ 236 h 50"/>
                                <a:gd name="T12" fmla="+- 0 617 617"/>
                                <a:gd name="T13" fmla="*/ T12 w 15"/>
                                <a:gd name="T14" fmla="+- 0 236 236"/>
                                <a:gd name="T15" fmla="*/ 236 h 50"/>
                                <a:gd name="T16" fmla="+- 0 617 617"/>
                                <a:gd name="T17" fmla="*/ T16 w 15"/>
                                <a:gd name="T18" fmla="+- 0 286 236"/>
                                <a:gd name="T19" fmla="*/ 286 h 50"/>
                              </a:gdLst>
                              <a:ahLst/>
                              <a:cxnLst>
                                <a:cxn ang="0">
                                  <a:pos x="T1" y="T3"/>
                                </a:cxn>
                                <a:cxn ang="0">
                                  <a:pos x="T5" y="T7"/>
                                </a:cxn>
                                <a:cxn ang="0">
                                  <a:pos x="T9" y="T11"/>
                                </a:cxn>
                                <a:cxn ang="0">
                                  <a:pos x="T13" y="T15"/>
                                </a:cxn>
                                <a:cxn ang="0">
                                  <a:pos x="T17" y="T19"/>
                                </a:cxn>
                              </a:cxnLst>
                              <a:rect l="0" t="0" r="r" b="b"/>
                              <a:pathLst>
                                <a:path w="15" h="50">
                                  <a:moveTo>
                                    <a:pt x="0" y="50"/>
                                  </a:moveTo>
                                  <a:lnTo>
                                    <a:pt x="14" y="50"/>
                                  </a:lnTo>
                                  <a:lnTo>
                                    <a:pt x="14" y="0"/>
                                  </a:lnTo>
                                  <a:lnTo>
                                    <a:pt x="0" y="0"/>
                                  </a:lnTo>
                                  <a:lnTo>
                                    <a:pt x="0" y="5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4" name="Group 61"/>
                        <wpg:cNvGrpSpPr>
                          <a:grpSpLocks/>
                        </wpg:cNvGrpSpPr>
                        <wpg:grpSpPr bwMode="auto">
                          <a:xfrm>
                            <a:off x="614" y="233"/>
                            <a:ext cx="15" cy="15"/>
                            <a:chOff x="614" y="233"/>
                            <a:chExt cx="15" cy="15"/>
                          </a:xfrm>
                        </wpg:grpSpPr>
                        <wps:wsp>
                          <wps:cNvPr id="415" name="Freeform 62"/>
                          <wps:cNvSpPr>
                            <a:spLocks/>
                          </wps:cNvSpPr>
                          <wps:spPr bwMode="auto">
                            <a:xfrm>
                              <a:off x="614" y="233"/>
                              <a:ext cx="15" cy="15"/>
                            </a:xfrm>
                            <a:custGeom>
                              <a:avLst/>
                              <a:gdLst>
                                <a:gd name="T0" fmla="+- 0 622 614"/>
                                <a:gd name="T1" fmla="*/ T0 w 15"/>
                                <a:gd name="T2" fmla="+- 0 233 233"/>
                                <a:gd name="T3" fmla="*/ 233 h 15"/>
                                <a:gd name="T4" fmla="+- 0 614 614"/>
                                <a:gd name="T5" fmla="*/ T4 w 15"/>
                                <a:gd name="T6" fmla="+- 0 237 233"/>
                                <a:gd name="T7" fmla="*/ 237 h 15"/>
                                <a:gd name="T8" fmla="+- 0 622 614"/>
                                <a:gd name="T9" fmla="*/ T8 w 15"/>
                                <a:gd name="T10" fmla="+- 0 247 233"/>
                                <a:gd name="T11" fmla="*/ 247 h 15"/>
                                <a:gd name="T12" fmla="+- 0 629 614"/>
                                <a:gd name="T13" fmla="*/ T12 w 15"/>
                                <a:gd name="T14" fmla="+- 0 237 233"/>
                                <a:gd name="T15" fmla="*/ 237 h 15"/>
                                <a:gd name="T16" fmla="+- 0 622 614"/>
                                <a:gd name="T17" fmla="*/ T16 w 15"/>
                                <a:gd name="T18" fmla="+- 0 233 233"/>
                                <a:gd name="T19" fmla="*/ 233 h 15"/>
                              </a:gdLst>
                              <a:ahLst/>
                              <a:cxnLst>
                                <a:cxn ang="0">
                                  <a:pos x="T1" y="T3"/>
                                </a:cxn>
                                <a:cxn ang="0">
                                  <a:pos x="T5" y="T7"/>
                                </a:cxn>
                                <a:cxn ang="0">
                                  <a:pos x="T9" y="T11"/>
                                </a:cxn>
                                <a:cxn ang="0">
                                  <a:pos x="T13" y="T15"/>
                                </a:cxn>
                                <a:cxn ang="0">
                                  <a:pos x="T17" y="T19"/>
                                </a:cxn>
                              </a:cxnLst>
                              <a:rect l="0" t="0" r="r" b="b"/>
                              <a:pathLst>
                                <a:path w="15" h="15">
                                  <a:moveTo>
                                    <a:pt x="8" y="0"/>
                                  </a:moveTo>
                                  <a:lnTo>
                                    <a:pt x="0" y="4"/>
                                  </a:lnTo>
                                  <a:lnTo>
                                    <a:pt x="8" y="14"/>
                                  </a:lnTo>
                                  <a:lnTo>
                                    <a:pt x="15" y="4"/>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6" name="Group 63"/>
                        <wpg:cNvGrpSpPr>
                          <a:grpSpLocks/>
                        </wpg:cNvGrpSpPr>
                        <wpg:grpSpPr bwMode="auto">
                          <a:xfrm>
                            <a:off x="622" y="277"/>
                            <a:ext cx="20" cy="17"/>
                            <a:chOff x="622" y="277"/>
                            <a:chExt cx="20" cy="17"/>
                          </a:xfrm>
                        </wpg:grpSpPr>
                        <wps:wsp>
                          <wps:cNvPr id="417" name="Freeform 64"/>
                          <wps:cNvSpPr>
                            <a:spLocks/>
                          </wps:cNvSpPr>
                          <wps:spPr bwMode="auto">
                            <a:xfrm>
                              <a:off x="622" y="277"/>
                              <a:ext cx="20" cy="17"/>
                            </a:xfrm>
                            <a:custGeom>
                              <a:avLst/>
                              <a:gdLst>
                                <a:gd name="T0" fmla="+- 0 622 622"/>
                                <a:gd name="T1" fmla="*/ T0 w 20"/>
                                <a:gd name="T2" fmla="+- 0 294 277"/>
                                <a:gd name="T3" fmla="*/ 294 h 17"/>
                                <a:gd name="T4" fmla="+- 0 641 622"/>
                                <a:gd name="T5" fmla="*/ T4 w 20"/>
                                <a:gd name="T6" fmla="+- 0 294 277"/>
                                <a:gd name="T7" fmla="*/ 294 h 17"/>
                                <a:gd name="T8" fmla="+- 0 641 622"/>
                                <a:gd name="T9" fmla="*/ T8 w 20"/>
                                <a:gd name="T10" fmla="+- 0 277 277"/>
                                <a:gd name="T11" fmla="*/ 277 h 17"/>
                                <a:gd name="T12" fmla="+- 0 622 622"/>
                                <a:gd name="T13" fmla="*/ T12 w 20"/>
                                <a:gd name="T14" fmla="+- 0 277 277"/>
                                <a:gd name="T15" fmla="*/ 277 h 17"/>
                                <a:gd name="T16" fmla="+- 0 622 622"/>
                                <a:gd name="T17" fmla="*/ T16 w 20"/>
                                <a:gd name="T18" fmla="+- 0 294 277"/>
                                <a:gd name="T19" fmla="*/ 294 h 17"/>
                              </a:gdLst>
                              <a:ahLst/>
                              <a:cxnLst>
                                <a:cxn ang="0">
                                  <a:pos x="T1" y="T3"/>
                                </a:cxn>
                                <a:cxn ang="0">
                                  <a:pos x="T5" y="T7"/>
                                </a:cxn>
                                <a:cxn ang="0">
                                  <a:pos x="T9" y="T11"/>
                                </a:cxn>
                                <a:cxn ang="0">
                                  <a:pos x="T13" y="T15"/>
                                </a:cxn>
                                <a:cxn ang="0">
                                  <a:pos x="T17" y="T19"/>
                                </a:cxn>
                              </a:cxnLst>
                              <a:rect l="0" t="0" r="r" b="b"/>
                              <a:pathLst>
                                <a:path w="20" h="17">
                                  <a:moveTo>
                                    <a:pt x="0" y="17"/>
                                  </a:moveTo>
                                  <a:lnTo>
                                    <a:pt x="19" y="17"/>
                                  </a:lnTo>
                                  <a:lnTo>
                                    <a:pt x="19" y="0"/>
                                  </a:lnTo>
                                  <a:lnTo>
                                    <a:pt x="0" y="0"/>
                                  </a:lnTo>
                                  <a:lnTo>
                                    <a:pt x="0" y="17"/>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8" name="Group 65"/>
                        <wpg:cNvGrpSpPr>
                          <a:grpSpLocks/>
                        </wpg:cNvGrpSpPr>
                        <wpg:grpSpPr bwMode="auto">
                          <a:xfrm>
                            <a:off x="614" y="281"/>
                            <a:ext cx="15" cy="12"/>
                            <a:chOff x="614" y="281"/>
                            <a:chExt cx="15" cy="12"/>
                          </a:xfrm>
                        </wpg:grpSpPr>
                        <wps:wsp>
                          <wps:cNvPr id="419" name="Freeform 66"/>
                          <wps:cNvSpPr>
                            <a:spLocks/>
                          </wps:cNvSpPr>
                          <wps:spPr bwMode="auto">
                            <a:xfrm>
                              <a:off x="614" y="281"/>
                              <a:ext cx="15" cy="12"/>
                            </a:xfrm>
                            <a:custGeom>
                              <a:avLst/>
                              <a:gdLst>
                                <a:gd name="T0" fmla="+- 0 622 614"/>
                                <a:gd name="T1" fmla="*/ T0 w 15"/>
                                <a:gd name="T2" fmla="+- 0 281 281"/>
                                <a:gd name="T3" fmla="*/ 281 h 12"/>
                                <a:gd name="T4" fmla="+- 0 614 614"/>
                                <a:gd name="T5" fmla="*/ T4 w 15"/>
                                <a:gd name="T6" fmla="+- 0 285 281"/>
                                <a:gd name="T7" fmla="*/ 285 h 12"/>
                                <a:gd name="T8" fmla="+- 0 622 614"/>
                                <a:gd name="T9" fmla="*/ T8 w 15"/>
                                <a:gd name="T10" fmla="+- 0 293 281"/>
                                <a:gd name="T11" fmla="*/ 293 h 12"/>
                                <a:gd name="T12" fmla="+- 0 629 614"/>
                                <a:gd name="T13" fmla="*/ T12 w 15"/>
                                <a:gd name="T14" fmla="+- 0 285 281"/>
                                <a:gd name="T15" fmla="*/ 285 h 12"/>
                                <a:gd name="T16" fmla="+- 0 622 614"/>
                                <a:gd name="T17" fmla="*/ T16 w 15"/>
                                <a:gd name="T18" fmla="+- 0 281 281"/>
                                <a:gd name="T19" fmla="*/ 281 h 12"/>
                              </a:gdLst>
                              <a:ahLst/>
                              <a:cxnLst>
                                <a:cxn ang="0">
                                  <a:pos x="T1" y="T3"/>
                                </a:cxn>
                                <a:cxn ang="0">
                                  <a:pos x="T5" y="T7"/>
                                </a:cxn>
                                <a:cxn ang="0">
                                  <a:pos x="T9" y="T11"/>
                                </a:cxn>
                                <a:cxn ang="0">
                                  <a:pos x="T13" y="T15"/>
                                </a:cxn>
                                <a:cxn ang="0">
                                  <a:pos x="T17" y="T19"/>
                                </a:cxn>
                              </a:cxnLst>
                              <a:rect l="0" t="0" r="r" b="b"/>
                              <a:pathLst>
                                <a:path w="15" h="12">
                                  <a:moveTo>
                                    <a:pt x="8" y="0"/>
                                  </a:moveTo>
                                  <a:lnTo>
                                    <a:pt x="0" y="4"/>
                                  </a:lnTo>
                                  <a:lnTo>
                                    <a:pt x="8" y="12"/>
                                  </a:lnTo>
                                  <a:lnTo>
                                    <a:pt x="15" y="4"/>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0" name="Group 67"/>
                        <wpg:cNvGrpSpPr>
                          <a:grpSpLocks/>
                        </wpg:cNvGrpSpPr>
                        <wpg:grpSpPr bwMode="auto">
                          <a:xfrm>
                            <a:off x="649" y="278"/>
                            <a:ext cx="2" cy="254"/>
                            <a:chOff x="649" y="278"/>
                            <a:chExt cx="2" cy="254"/>
                          </a:xfrm>
                        </wpg:grpSpPr>
                        <wps:wsp>
                          <wps:cNvPr id="421" name="Freeform 68"/>
                          <wps:cNvSpPr>
                            <a:spLocks/>
                          </wps:cNvSpPr>
                          <wps:spPr bwMode="auto">
                            <a:xfrm>
                              <a:off x="649" y="278"/>
                              <a:ext cx="2" cy="254"/>
                            </a:xfrm>
                            <a:custGeom>
                              <a:avLst/>
                              <a:gdLst>
                                <a:gd name="T0" fmla="+- 0 278 278"/>
                                <a:gd name="T1" fmla="*/ 278 h 254"/>
                                <a:gd name="T2" fmla="+- 0 531 278"/>
                                <a:gd name="T3" fmla="*/ 531 h 254"/>
                              </a:gdLst>
                              <a:ahLst/>
                              <a:cxnLst>
                                <a:cxn ang="0">
                                  <a:pos x="0" y="T1"/>
                                </a:cxn>
                                <a:cxn ang="0">
                                  <a:pos x="0" y="T3"/>
                                </a:cxn>
                              </a:cxnLst>
                              <a:rect l="0" t="0" r="r" b="b"/>
                              <a:pathLst>
                                <a:path h="254">
                                  <a:moveTo>
                                    <a:pt x="0" y="0"/>
                                  </a:moveTo>
                                  <a:lnTo>
                                    <a:pt x="0" y="253"/>
                                  </a:lnTo>
                                </a:path>
                              </a:pathLst>
                            </a:custGeom>
                            <a:noFill/>
                            <a:ln w="20447">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2" name="Group 69"/>
                        <wpg:cNvGrpSpPr>
                          <a:grpSpLocks/>
                        </wpg:cNvGrpSpPr>
                        <wpg:grpSpPr bwMode="auto">
                          <a:xfrm>
                            <a:off x="631" y="281"/>
                            <a:ext cx="15" cy="12"/>
                            <a:chOff x="631" y="281"/>
                            <a:chExt cx="15" cy="12"/>
                          </a:xfrm>
                        </wpg:grpSpPr>
                        <wps:wsp>
                          <wps:cNvPr id="423" name="Freeform 70"/>
                          <wps:cNvSpPr>
                            <a:spLocks/>
                          </wps:cNvSpPr>
                          <wps:spPr bwMode="auto">
                            <a:xfrm>
                              <a:off x="631" y="281"/>
                              <a:ext cx="15" cy="12"/>
                            </a:xfrm>
                            <a:custGeom>
                              <a:avLst/>
                              <a:gdLst>
                                <a:gd name="T0" fmla="+- 0 641 631"/>
                                <a:gd name="T1" fmla="*/ T0 w 15"/>
                                <a:gd name="T2" fmla="+- 0 281 281"/>
                                <a:gd name="T3" fmla="*/ 281 h 12"/>
                                <a:gd name="T4" fmla="+- 0 631 631"/>
                                <a:gd name="T5" fmla="*/ T4 w 15"/>
                                <a:gd name="T6" fmla="+- 0 285 281"/>
                                <a:gd name="T7" fmla="*/ 285 h 12"/>
                                <a:gd name="T8" fmla="+- 0 641 631"/>
                                <a:gd name="T9" fmla="*/ T8 w 15"/>
                                <a:gd name="T10" fmla="+- 0 293 281"/>
                                <a:gd name="T11" fmla="*/ 293 h 12"/>
                                <a:gd name="T12" fmla="+- 0 646 631"/>
                                <a:gd name="T13" fmla="*/ T12 w 15"/>
                                <a:gd name="T14" fmla="+- 0 285 281"/>
                                <a:gd name="T15" fmla="*/ 285 h 12"/>
                                <a:gd name="T16" fmla="+- 0 641 631"/>
                                <a:gd name="T17" fmla="*/ T16 w 15"/>
                                <a:gd name="T18" fmla="+- 0 281 281"/>
                                <a:gd name="T19" fmla="*/ 281 h 12"/>
                              </a:gdLst>
                              <a:ahLst/>
                              <a:cxnLst>
                                <a:cxn ang="0">
                                  <a:pos x="T1" y="T3"/>
                                </a:cxn>
                                <a:cxn ang="0">
                                  <a:pos x="T5" y="T7"/>
                                </a:cxn>
                                <a:cxn ang="0">
                                  <a:pos x="T9" y="T11"/>
                                </a:cxn>
                                <a:cxn ang="0">
                                  <a:pos x="T13" y="T15"/>
                                </a:cxn>
                                <a:cxn ang="0">
                                  <a:pos x="T17" y="T19"/>
                                </a:cxn>
                              </a:cxnLst>
                              <a:rect l="0" t="0" r="r" b="b"/>
                              <a:pathLst>
                                <a:path w="15" h="12">
                                  <a:moveTo>
                                    <a:pt x="10" y="0"/>
                                  </a:moveTo>
                                  <a:lnTo>
                                    <a:pt x="0" y="4"/>
                                  </a:lnTo>
                                  <a:lnTo>
                                    <a:pt x="10" y="12"/>
                                  </a:lnTo>
                                  <a:lnTo>
                                    <a:pt x="15" y="4"/>
                                  </a:lnTo>
                                  <a:lnTo>
                                    <a:pt x="10"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4" name="Group 71"/>
                        <wpg:cNvGrpSpPr>
                          <a:grpSpLocks/>
                        </wpg:cNvGrpSpPr>
                        <wpg:grpSpPr bwMode="auto">
                          <a:xfrm>
                            <a:off x="658" y="517"/>
                            <a:ext cx="24" cy="98"/>
                            <a:chOff x="658" y="517"/>
                            <a:chExt cx="24" cy="98"/>
                          </a:xfrm>
                        </wpg:grpSpPr>
                        <wps:wsp>
                          <wps:cNvPr id="425" name="Freeform 72"/>
                          <wps:cNvSpPr>
                            <a:spLocks/>
                          </wps:cNvSpPr>
                          <wps:spPr bwMode="auto">
                            <a:xfrm>
                              <a:off x="658" y="517"/>
                              <a:ext cx="24" cy="98"/>
                            </a:xfrm>
                            <a:custGeom>
                              <a:avLst/>
                              <a:gdLst>
                                <a:gd name="T0" fmla="+- 0 658 658"/>
                                <a:gd name="T1" fmla="*/ T0 w 24"/>
                                <a:gd name="T2" fmla="+- 0 615 517"/>
                                <a:gd name="T3" fmla="*/ 615 h 98"/>
                                <a:gd name="T4" fmla="+- 0 682 658"/>
                                <a:gd name="T5" fmla="*/ T4 w 24"/>
                                <a:gd name="T6" fmla="+- 0 615 517"/>
                                <a:gd name="T7" fmla="*/ 615 h 98"/>
                                <a:gd name="T8" fmla="+- 0 682 658"/>
                                <a:gd name="T9" fmla="*/ T8 w 24"/>
                                <a:gd name="T10" fmla="+- 0 517 517"/>
                                <a:gd name="T11" fmla="*/ 517 h 98"/>
                                <a:gd name="T12" fmla="+- 0 658 658"/>
                                <a:gd name="T13" fmla="*/ T12 w 24"/>
                                <a:gd name="T14" fmla="+- 0 517 517"/>
                                <a:gd name="T15" fmla="*/ 517 h 98"/>
                                <a:gd name="T16" fmla="+- 0 658 658"/>
                                <a:gd name="T17" fmla="*/ T16 w 24"/>
                                <a:gd name="T18" fmla="+- 0 615 517"/>
                                <a:gd name="T19" fmla="*/ 615 h 98"/>
                              </a:gdLst>
                              <a:ahLst/>
                              <a:cxnLst>
                                <a:cxn ang="0">
                                  <a:pos x="T1" y="T3"/>
                                </a:cxn>
                                <a:cxn ang="0">
                                  <a:pos x="T5" y="T7"/>
                                </a:cxn>
                                <a:cxn ang="0">
                                  <a:pos x="T9" y="T11"/>
                                </a:cxn>
                                <a:cxn ang="0">
                                  <a:pos x="T13" y="T15"/>
                                </a:cxn>
                                <a:cxn ang="0">
                                  <a:pos x="T17" y="T19"/>
                                </a:cxn>
                              </a:cxnLst>
                              <a:rect l="0" t="0" r="r" b="b"/>
                              <a:pathLst>
                                <a:path w="24" h="98">
                                  <a:moveTo>
                                    <a:pt x="0" y="98"/>
                                  </a:moveTo>
                                  <a:lnTo>
                                    <a:pt x="24" y="98"/>
                                  </a:lnTo>
                                  <a:lnTo>
                                    <a:pt x="24" y="0"/>
                                  </a:lnTo>
                                  <a:lnTo>
                                    <a:pt x="0" y="0"/>
                                  </a:lnTo>
                                  <a:lnTo>
                                    <a:pt x="0" y="98"/>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6" name="Group 73"/>
                        <wpg:cNvGrpSpPr>
                          <a:grpSpLocks/>
                        </wpg:cNvGrpSpPr>
                        <wpg:grpSpPr bwMode="auto">
                          <a:xfrm>
                            <a:off x="658" y="511"/>
                            <a:ext cx="15" cy="15"/>
                            <a:chOff x="658" y="511"/>
                            <a:chExt cx="15" cy="15"/>
                          </a:xfrm>
                        </wpg:grpSpPr>
                        <wps:wsp>
                          <wps:cNvPr id="427" name="Freeform 74"/>
                          <wps:cNvSpPr>
                            <a:spLocks/>
                          </wps:cNvSpPr>
                          <wps:spPr bwMode="auto">
                            <a:xfrm>
                              <a:off x="658" y="511"/>
                              <a:ext cx="15" cy="15"/>
                            </a:xfrm>
                            <a:custGeom>
                              <a:avLst/>
                              <a:gdLst>
                                <a:gd name="T0" fmla="+- 0 665 658"/>
                                <a:gd name="T1" fmla="*/ T0 w 15"/>
                                <a:gd name="T2" fmla="+- 0 511 511"/>
                                <a:gd name="T3" fmla="*/ 511 h 15"/>
                                <a:gd name="T4" fmla="+- 0 658 658"/>
                                <a:gd name="T5" fmla="*/ T4 w 15"/>
                                <a:gd name="T6" fmla="+- 0 518 511"/>
                                <a:gd name="T7" fmla="*/ 518 h 15"/>
                                <a:gd name="T8" fmla="+- 0 665 658"/>
                                <a:gd name="T9" fmla="*/ T8 w 15"/>
                                <a:gd name="T10" fmla="+- 0 525 511"/>
                                <a:gd name="T11" fmla="*/ 525 h 15"/>
                                <a:gd name="T12" fmla="+- 0 672 658"/>
                                <a:gd name="T13" fmla="*/ T12 w 15"/>
                                <a:gd name="T14" fmla="+- 0 518 511"/>
                                <a:gd name="T15" fmla="*/ 518 h 15"/>
                                <a:gd name="T16" fmla="+- 0 665 658"/>
                                <a:gd name="T17" fmla="*/ T16 w 15"/>
                                <a:gd name="T18" fmla="+- 0 511 511"/>
                                <a:gd name="T19" fmla="*/ 511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4"/>
                                  </a:lnTo>
                                  <a:lnTo>
                                    <a:pt x="14"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8" name="Group 75"/>
                        <wpg:cNvGrpSpPr>
                          <a:grpSpLocks/>
                        </wpg:cNvGrpSpPr>
                        <wpg:grpSpPr bwMode="auto">
                          <a:xfrm>
                            <a:off x="665" y="558"/>
                            <a:ext cx="10" cy="14"/>
                            <a:chOff x="665" y="558"/>
                            <a:chExt cx="10" cy="14"/>
                          </a:xfrm>
                        </wpg:grpSpPr>
                        <wps:wsp>
                          <wps:cNvPr id="429" name="Freeform 76"/>
                          <wps:cNvSpPr>
                            <a:spLocks/>
                          </wps:cNvSpPr>
                          <wps:spPr bwMode="auto">
                            <a:xfrm>
                              <a:off x="665" y="558"/>
                              <a:ext cx="10" cy="14"/>
                            </a:xfrm>
                            <a:custGeom>
                              <a:avLst/>
                              <a:gdLst>
                                <a:gd name="T0" fmla="+- 0 665 665"/>
                                <a:gd name="T1" fmla="*/ T0 w 10"/>
                                <a:gd name="T2" fmla="+- 0 572 558"/>
                                <a:gd name="T3" fmla="*/ 572 h 14"/>
                                <a:gd name="T4" fmla="+- 0 674 665"/>
                                <a:gd name="T5" fmla="*/ T4 w 10"/>
                                <a:gd name="T6" fmla="+- 0 572 558"/>
                                <a:gd name="T7" fmla="*/ 572 h 14"/>
                                <a:gd name="T8" fmla="+- 0 674 665"/>
                                <a:gd name="T9" fmla="*/ T8 w 10"/>
                                <a:gd name="T10" fmla="+- 0 558 558"/>
                                <a:gd name="T11" fmla="*/ 558 h 14"/>
                                <a:gd name="T12" fmla="+- 0 665 665"/>
                                <a:gd name="T13" fmla="*/ T12 w 10"/>
                                <a:gd name="T14" fmla="+- 0 558 558"/>
                                <a:gd name="T15" fmla="*/ 558 h 14"/>
                                <a:gd name="T16" fmla="+- 0 665 665"/>
                                <a:gd name="T17" fmla="*/ T16 w 10"/>
                                <a:gd name="T18" fmla="+- 0 572 558"/>
                                <a:gd name="T19" fmla="*/ 572 h 14"/>
                              </a:gdLst>
                              <a:ahLst/>
                              <a:cxnLst>
                                <a:cxn ang="0">
                                  <a:pos x="T1" y="T3"/>
                                </a:cxn>
                                <a:cxn ang="0">
                                  <a:pos x="T5" y="T7"/>
                                </a:cxn>
                                <a:cxn ang="0">
                                  <a:pos x="T9" y="T11"/>
                                </a:cxn>
                                <a:cxn ang="0">
                                  <a:pos x="T13" y="T15"/>
                                </a:cxn>
                                <a:cxn ang="0">
                                  <a:pos x="T17" y="T19"/>
                                </a:cxn>
                              </a:cxnLst>
                              <a:rect l="0" t="0" r="r" b="b"/>
                              <a:pathLst>
                                <a:path w="10" h="14">
                                  <a:moveTo>
                                    <a:pt x="0" y="14"/>
                                  </a:moveTo>
                                  <a:lnTo>
                                    <a:pt x="9" y="14"/>
                                  </a:lnTo>
                                  <a:lnTo>
                                    <a:pt x="9" y="0"/>
                                  </a:lnTo>
                                  <a:lnTo>
                                    <a:pt x="0" y="0"/>
                                  </a:lnTo>
                                  <a:lnTo>
                                    <a:pt x="0" y="14"/>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0" name="Group 77"/>
                        <wpg:cNvGrpSpPr>
                          <a:grpSpLocks/>
                        </wpg:cNvGrpSpPr>
                        <wpg:grpSpPr bwMode="auto">
                          <a:xfrm>
                            <a:off x="658" y="559"/>
                            <a:ext cx="15" cy="15"/>
                            <a:chOff x="658" y="559"/>
                            <a:chExt cx="15" cy="15"/>
                          </a:xfrm>
                        </wpg:grpSpPr>
                        <wps:wsp>
                          <wps:cNvPr id="431" name="Freeform 78"/>
                          <wps:cNvSpPr>
                            <a:spLocks/>
                          </wps:cNvSpPr>
                          <wps:spPr bwMode="auto">
                            <a:xfrm>
                              <a:off x="658" y="559"/>
                              <a:ext cx="15" cy="15"/>
                            </a:xfrm>
                            <a:custGeom>
                              <a:avLst/>
                              <a:gdLst>
                                <a:gd name="T0" fmla="+- 0 665 658"/>
                                <a:gd name="T1" fmla="*/ T0 w 15"/>
                                <a:gd name="T2" fmla="+- 0 559 559"/>
                                <a:gd name="T3" fmla="*/ 559 h 15"/>
                                <a:gd name="T4" fmla="+- 0 658 658"/>
                                <a:gd name="T5" fmla="*/ T4 w 15"/>
                                <a:gd name="T6" fmla="+- 0 566 559"/>
                                <a:gd name="T7" fmla="*/ 566 h 15"/>
                                <a:gd name="T8" fmla="+- 0 665 658"/>
                                <a:gd name="T9" fmla="*/ T8 w 15"/>
                                <a:gd name="T10" fmla="+- 0 573 559"/>
                                <a:gd name="T11" fmla="*/ 573 h 15"/>
                                <a:gd name="T12" fmla="+- 0 672 658"/>
                                <a:gd name="T13" fmla="*/ T12 w 15"/>
                                <a:gd name="T14" fmla="+- 0 566 559"/>
                                <a:gd name="T15" fmla="*/ 566 h 15"/>
                                <a:gd name="T16" fmla="+- 0 665 658"/>
                                <a:gd name="T17" fmla="*/ T16 w 15"/>
                                <a:gd name="T18" fmla="+- 0 559 559"/>
                                <a:gd name="T19" fmla="*/ 559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4"/>
                                  </a:lnTo>
                                  <a:lnTo>
                                    <a:pt x="14"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2" name="Group 79"/>
                        <wpg:cNvGrpSpPr>
                          <a:grpSpLocks/>
                        </wpg:cNvGrpSpPr>
                        <wpg:grpSpPr bwMode="auto">
                          <a:xfrm>
                            <a:off x="667" y="559"/>
                            <a:ext cx="15" cy="15"/>
                            <a:chOff x="667" y="559"/>
                            <a:chExt cx="15" cy="15"/>
                          </a:xfrm>
                        </wpg:grpSpPr>
                        <wps:wsp>
                          <wps:cNvPr id="433" name="Freeform 80"/>
                          <wps:cNvSpPr>
                            <a:spLocks/>
                          </wps:cNvSpPr>
                          <wps:spPr bwMode="auto">
                            <a:xfrm>
                              <a:off x="667" y="559"/>
                              <a:ext cx="15" cy="15"/>
                            </a:xfrm>
                            <a:custGeom>
                              <a:avLst/>
                              <a:gdLst>
                                <a:gd name="T0" fmla="+- 0 674 667"/>
                                <a:gd name="T1" fmla="*/ T0 w 15"/>
                                <a:gd name="T2" fmla="+- 0 559 559"/>
                                <a:gd name="T3" fmla="*/ 559 h 15"/>
                                <a:gd name="T4" fmla="+- 0 667 667"/>
                                <a:gd name="T5" fmla="*/ T4 w 15"/>
                                <a:gd name="T6" fmla="+- 0 566 559"/>
                                <a:gd name="T7" fmla="*/ 566 h 15"/>
                                <a:gd name="T8" fmla="+- 0 674 667"/>
                                <a:gd name="T9" fmla="*/ T8 w 15"/>
                                <a:gd name="T10" fmla="+- 0 573 559"/>
                                <a:gd name="T11" fmla="*/ 573 h 15"/>
                                <a:gd name="T12" fmla="+- 0 682 667"/>
                                <a:gd name="T13" fmla="*/ T12 w 15"/>
                                <a:gd name="T14" fmla="+- 0 566 559"/>
                                <a:gd name="T15" fmla="*/ 566 h 15"/>
                                <a:gd name="T16" fmla="+- 0 674 667"/>
                                <a:gd name="T17" fmla="*/ T16 w 15"/>
                                <a:gd name="T18" fmla="+- 0 559 559"/>
                                <a:gd name="T19" fmla="*/ 559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4"/>
                                  </a:lnTo>
                                  <a:lnTo>
                                    <a:pt x="15"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4" name="Group 81"/>
                        <wpg:cNvGrpSpPr>
                          <a:grpSpLocks/>
                        </wpg:cNvGrpSpPr>
                        <wpg:grpSpPr bwMode="auto">
                          <a:xfrm>
                            <a:off x="674" y="604"/>
                            <a:ext cx="10" cy="17"/>
                            <a:chOff x="674" y="604"/>
                            <a:chExt cx="10" cy="17"/>
                          </a:xfrm>
                        </wpg:grpSpPr>
                        <wps:wsp>
                          <wps:cNvPr id="435" name="Freeform 82"/>
                          <wps:cNvSpPr>
                            <a:spLocks/>
                          </wps:cNvSpPr>
                          <wps:spPr bwMode="auto">
                            <a:xfrm>
                              <a:off x="674" y="604"/>
                              <a:ext cx="10" cy="17"/>
                            </a:xfrm>
                            <a:custGeom>
                              <a:avLst/>
                              <a:gdLst>
                                <a:gd name="T0" fmla="+- 0 674 674"/>
                                <a:gd name="T1" fmla="*/ T0 w 10"/>
                                <a:gd name="T2" fmla="+- 0 620 604"/>
                                <a:gd name="T3" fmla="*/ 620 h 17"/>
                                <a:gd name="T4" fmla="+- 0 684 674"/>
                                <a:gd name="T5" fmla="*/ T4 w 10"/>
                                <a:gd name="T6" fmla="+- 0 620 604"/>
                                <a:gd name="T7" fmla="*/ 620 h 17"/>
                                <a:gd name="T8" fmla="+- 0 684 674"/>
                                <a:gd name="T9" fmla="*/ T8 w 10"/>
                                <a:gd name="T10" fmla="+- 0 604 604"/>
                                <a:gd name="T11" fmla="*/ 604 h 17"/>
                                <a:gd name="T12" fmla="+- 0 674 674"/>
                                <a:gd name="T13" fmla="*/ T12 w 10"/>
                                <a:gd name="T14" fmla="+- 0 604 604"/>
                                <a:gd name="T15" fmla="*/ 604 h 17"/>
                                <a:gd name="T16" fmla="+- 0 674 674"/>
                                <a:gd name="T17" fmla="*/ T16 w 10"/>
                                <a:gd name="T18" fmla="+- 0 620 604"/>
                                <a:gd name="T19" fmla="*/ 620 h 17"/>
                              </a:gdLst>
                              <a:ahLst/>
                              <a:cxnLst>
                                <a:cxn ang="0">
                                  <a:pos x="T1" y="T3"/>
                                </a:cxn>
                                <a:cxn ang="0">
                                  <a:pos x="T5" y="T7"/>
                                </a:cxn>
                                <a:cxn ang="0">
                                  <a:pos x="T9" y="T11"/>
                                </a:cxn>
                                <a:cxn ang="0">
                                  <a:pos x="T13" y="T15"/>
                                </a:cxn>
                                <a:cxn ang="0">
                                  <a:pos x="T17" y="T19"/>
                                </a:cxn>
                              </a:cxnLst>
                              <a:rect l="0" t="0" r="r" b="b"/>
                              <a:pathLst>
                                <a:path w="10" h="17">
                                  <a:moveTo>
                                    <a:pt x="0" y="16"/>
                                  </a:moveTo>
                                  <a:lnTo>
                                    <a:pt x="10" y="16"/>
                                  </a:lnTo>
                                  <a:lnTo>
                                    <a:pt x="10" y="0"/>
                                  </a:lnTo>
                                  <a:lnTo>
                                    <a:pt x="0" y="0"/>
                                  </a:lnTo>
                                  <a:lnTo>
                                    <a:pt x="0" y="16"/>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6" name="Group 83"/>
                        <wpg:cNvGrpSpPr>
                          <a:grpSpLocks/>
                        </wpg:cNvGrpSpPr>
                        <wpg:grpSpPr bwMode="auto">
                          <a:xfrm>
                            <a:off x="715" y="604"/>
                            <a:ext cx="3" cy="17"/>
                            <a:chOff x="715" y="604"/>
                            <a:chExt cx="3" cy="17"/>
                          </a:xfrm>
                        </wpg:grpSpPr>
                        <wps:wsp>
                          <wps:cNvPr id="437" name="Freeform 84"/>
                          <wps:cNvSpPr>
                            <a:spLocks/>
                          </wps:cNvSpPr>
                          <wps:spPr bwMode="auto">
                            <a:xfrm>
                              <a:off x="715" y="604"/>
                              <a:ext cx="3" cy="17"/>
                            </a:xfrm>
                            <a:custGeom>
                              <a:avLst/>
                              <a:gdLst>
                                <a:gd name="T0" fmla="+- 0 715 715"/>
                                <a:gd name="T1" fmla="*/ T0 w 3"/>
                                <a:gd name="T2" fmla="+- 0 620 604"/>
                                <a:gd name="T3" fmla="*/ 620 h 17"/>
                                <a:gd name="T4" fmla="+- 0 718 715"/>
                                <a:gd name="T5" fmla="*/ T4 w 3"/>
                                <a:gd name="T6" fmla="+- 0 620 604"/>
                                <a:gd name="T7" fmla="*/ 620 h 17"/>
                                <a:gd name="T8" fmla="+- 0 718 715"/>
                                <a:gd name="T9" fmla="*/ T8 w 3"/>
                                <a:gd name="T10" fmla="+- 0 604 604"/>
                                <a:gd name="T11" fmla="*/ 604 h 17"/>
                                <a:gd name="T12" fmla="+- 0 715 715"/>
                                <a:gd name="T13" fmla="*/ T12 w 3"/>
                                <a:gd name="T14" fmla="+- 0 604 604"/>
                                <a:gd name="T15" fmla="*/ 604 h 17"/>
                                <a:gd name="T16" fmla="+- 0 715 715"/>
                                <a:gd name="T17" fmla="*/ T16 w 3"/>
                                <a:gd name="T18" fmla="+- 0 620 604"/>
                                <a:gd name="T19" fmla="*/ 620 h 17"/>
                              </a:gdLst>
                              <a:ahLst/>
                              <a:cxnLst>
                                <a:cxn ang="0">
                                  <a:pos x="T1" y="T3"/>
                                </a:cxn>
                                <a:cxn ang="0">
                                  <a:pos x="T5" y="T7"/>
                                </a:cxn>
                                <a:cxn ang="0">
                                  <a:pos x="T9" y="T11"/>
                                </a:cxn>
                                <a:cxn ang="0">
                                  <a:pos x="T13" y="T15"/>
                                </a:cxn>
                                <a:cxn ang="0">
                                  <a:pos x="T17" y="T19"/>
                                </a:cxn>
                              </a:cxnLst>
                              <a:rect l="0" t="0" r="r" b="b"/>
                              <a:pathLst>
                                <a:path w="3" h="17">
                                  <a:moveTo>
                                    <a:pt x="0" y="16"/>
                                  </a:moveTo>
                                  <a:lnTo>
                                    <a:pt x="3" y="16"/>
                                  </a:lnTo>
                                  <a:lnTo>
                                    <a:pt x="3" y="0"/>
                                  </a:lnTo>
                                  <a:lnTo>
                                    <a:pt x="0" y="0"/>
                                  </a:lnTo>
                                  <a:lnTo>
                                    <a:pt x="0" y="16"/>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8" name="Group 85"/>
                        <wpg:cNvGrpSpPr>
                          <a:grpSpLocks/>
                        </wpg:cNvGrpSpPr>
                        <wpg:grpSpPr bwMode="auto">
                          <a:xfrm>
                            <a:off x="667" y="607"/>
                            <a:ext cx="15" cy="15"/>
                            <a:chOff x="667" y="607"/>
                            <a:chExt cx="15" cy="15"/>
                          </a:xfrm>
                        </wpg:grpSpPr>
                        <wps:wsp>
                          <wps:cNvPr id="439" name="Freeform 86"/>
                          <wps:cNvSpPr>
                            <a:spLocks/>
                          </wps:cNvSpPr>
                          <wps:spPr bwMode="auto">
                            <a:xfrm>
                              <a:off x="667" y="607"/>
                              <a:ext cx="15" cy="15"/>
                            </a:xfrm>
                            <a:custGeom>
                              <a:avLst/>
                              <a:gdLst>
                                <a:gd name="T0" fmla="+- 0 674 667"/>
                                <a:gd name="T1" fmla="*/ T0 w 15"/>
                                <a:gd name="T2" fmla="+- 0 607 607"/>
                                <a:gd name="T3" fmla="*/ 607 h 15"/>
                                <a:gd name="T4" fmla="+- 0 667 667"/>
                                <a:gd name="T5" fmla="*/ T4 w 15"/>
                                <a:gd name="T6" fmla="+- 0 614 607"/>
                                <a:gd name="T7" fmla="*/ 614 h 15"/>
                                <a:gd name="T8" fmla="+- 0 674 667"/>
                                <a:gd name="T9" fmla="*/ T8 w 15"/>
                                <a:gd name="T10" fmla="+- 0 621 607"/>
                                <a:gd name="T11" fmla="*/ 621 h 15"/>
                                <a:gd name="T12" fmla="+- 0 682 667"/>
                                <a:gd name="T13" fmla="*/ T12 w 15"/>
                                <a:gd name="T14" fmla="+- 0 614 607"/>
                                <a:gd name="T15" fmla="*/ 614 h 15"/>
                                <a:gd name="T16" fmla="+- 0 674 667"/>
                                <a:gd name="T17" fmla="*/ T16 w 15"/>
                                <a:gd name="T18" fmla="+- 0 607 607"/>
                                <a:gd name="T19" fmla="*/ 607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4"/>
                                  </a:lnTo>
                                  <a:lnTo>
                                    <a:pt x="15"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0" name="Group 87"/>
                        <wpg:cNvGrpSpPr>
                          <a:grpSpLocks/>
                        </wpg:cNvGrpSpPr>
                        <wpg:grpSpPr bwMode="auto">
                          <a:xfrm>
                            <a:off x="710" y="613"/>
                            <a:ext cx="22" cy="98"/>
                            <a:chOff x="710" y="613"/>
                            <a:chExt cx="22" cy="98"/>
                          </a:xfrm>
                        </wpg:grpSpPr>
                        <wps:wsp>
                          <wps:cNvPr id="441" name="Freeform 88"/>
                          <wps:cNvSpPr>
                            <a:spLocks/>
                          </wps:cNvSpPr>
                          <wps:spPr bwMode="auto">
                            <a:xfrm>
                              <a:off x="710" y="613"/>
                              <a:ext cx="22" cy="98"/>
                            </a:xfrm>
                            <a:custGeom>
                              <a:avLst/>
                              <a:gdLst>
                                <a:gd name="T0" fmla="+- 0 710 710"/>
                                <a:gd name="T1" fmla="*/ T0 w 22"/>
                                <a:gd name="T2" fmla="+- 0 711 613"/>
                                <a:gd name="T3" fmla="*/ 711 h 98"/>
                                <a:gd name="T4" fmla="+- 0 732 710"/>
                                <a:gd name="T5" fmla="*/ T4 w 22"/>
                                <a:gd name="T6" fmla="+- 0 711 613"/>
                                <a:gd name="T7" fmla="*/ 711 h 98"/>
                                <a:gd name="T8" fmla="+- 0 732 710"/>
                                <a:gd name="T9" fmla="*/ T8 w 22"/>
                                <a:gd name="T10" fmla="+- 0 613 613"/>
                                <a:gd name="T11" fmla="*/ 613 h 98"/>
                                <a:gd name="T12" fmla="+- 0 710 710"/>
                                <a:gd name="T13" fmla="*/ T12 w 22"/>
                                <a:gd name="T14" fmla="+- 0 613 613"/>
                                <a:gd name="T15" fmla="*/ 613 h 98"/>
                                <a:gd name="T16" fmla="+- 0 710 710"/>
                                <a:gd name="T17" fmla="*/ T16 w 22"/>
                                <a:gd name="T18" fmla="+- 0 711 613"/>
                                <a:gd name="T19" fmla="*/ 711 h 98"/>
                              </a:gdLst>
                              <a:ahLst/>
                              <a:cxnLst>
                                <a:cxn ang="0">
                                  <a:pos x="T1" y="T3"/>
                                </a:cxn>
                                <a:cxn ang="0">
                                  <a:pos x="T5" y="T7"/>
                                </a:cxn>
                                <a:cxn ang="0">
                                  <a:pos x="T9" y="T11"/>
                                </a:cxn>
                                <a:cxn ang="0">
                                  <a:pos x="T13" y="T15"/>
                                </a:cxn>
                                <a:cxn ang="0">
                                  <a:pos x="T17" y="T19"/>
                                </a:cxn>
                              </a:cxnLst>
                              <a:rect l="0" t="0" r="r" b="b"/>
                              <a:pathLst>
                                <a:path w="22" h="98">
                                  <a:moveTo>
                                    <a:pt x="0" y="98"/>
                                  </a:moveTo>
                                  <a:lnTo>
                                    <a:pt x="22" y="98"/>
                                  </a:lnTo>
                                  <a:lnTo>
                                    <a:pt x="22" y="0"/>
                                  </a:lnTo>
                                  <a:lnTo>
                                    <a:pt x="0" y="0"/>
                                  </a:lnTo>
                                  <a:lnTo>
                                    <a:pt x="0" y="98"/>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2" name="Group 89"/>
                        <wpg:cNvGrpSpPr>
                          <a:grpSpLocks/>
                        </wpg:cNvGrpSpPr>
                        <wpg:grpSpPr bwMode="auto">
                          <a:xfrm>
                            <a:off x="710" y="607"/>
                            <a:ext cx="12" cy="15"/>
                            <a:chOff x="710" y="607"/>
                            <a:chExt cx="12" cy="15"/>
                          </a:xfrm>
                        </wpg:grpSpPr>
                        <wps:wsp>
                          <wps:cNvPr id="443" name="Freeform 90"/>
                          <wps:cNvSpPr>
                            <a:spLocks/>
                          </wps:cNvSpPr>
                          <wps:spPr bwMode="auto">
                            <a:xfrm>
                              <a:off x="710" y="607"/>
                              <a:ext cx="12" cy="15"/>
                            </a:xfrm>
                            <a:custGeom>
                              <a:avLst/>
                              <a:gdLst>
                                <a:gd name="T0" fmla="+- 0 718 710"/>
                                <a:gd name="T1" fmla="*/ T0 w 12"/>
                                <a:gd name="T2" fmla="+- 0 607 607"/>
                                <a:gd name="T3" fmla="*/ 607 h 15"/>
                                <a:gd name="T4" fmla="+- 0 710 710"/>
                                <a:gd name="T5" fmla="*/ T4 w 12"/>
                                <a:gd name="T6" fmla="+- 0 614 607"/>
                                <a:gd name="T7" fmla="*/ 614 h 15"/>
                                <a:gd name="T8" fmla="+- 0 718 710"/>
                                <a:gd name="T9" fmla="*/ T8 w 12"/>
                                <a:gd name="T10" fmla="+- 0 621 607"/>
                                <a:gd name="T11" fmla="*/ 621 h 15"/>
                                <a:gd name="T12" fmla="+- 0 722 710"/>
                                <a:gd name="T13" fmla="*/ T12 w 12"/>
                                <a:gd name="T14" fmla="+- 0 614 607"/>
                                <a:gd name="T15" fmla="*/ 614 h 15"/>
                                <a:gd name="T16" fmla="+- 0 718 710"/>
                                <a:gd name="T17" fmla="*/ T16 w 12"/>
                                <a:gd name="T18" fmla="+- 0 607 607"/>
                                <a:gd name="T19" fmla="*/ 607 h 15"/>
                              </a:gdLst>
                              <a:ahLst/>
                              <a:cxnLst>
                                <a:cxn ang="0">
                                  <a:pos x="T1" y="T3"/>
                                </a:cxn>
                                <a:cxn ang="0">
                                  <a:pos x="T5" y="T7"/>
                                </a:cxn>
                                <a:cxn ang="0">
                                  <a:pos x="T9" y="T11"/>
                                </a:cxn>
                                <a:cxn ang="0">
                                  <a:pos x="T13" y="T15"/>
                                </a:cxn>
                                <a:cxn ang="0">
                                  <a:pos x="T17" y="T19"/>
                                </a:cxn>
                              </a:cxnLst>
                              <a:rect l="0" t="0" r="r" b="b"/>
                              <a:pathLst>
                                <a:path w="12" h="15">
                                  <a:moveTo>
                                    <a:pt x="8" y="0"/>
                                  </a:moveTo>
                                  <a:lnTo>
                                    <a:pt x="0" y="7"/>
                                  </a:lnTo>
                                  <a:lnTo>
                                    <a:pt x="8" y="14"/>
                                  </a:lnTo>
                                  <a:lnTo>
                                    <a:pt x="12" y="7"/>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4" name="Group 91"/>
                        <wpg:cNvGrpSpPr>
                          <a:grpSpLocks/>
                        </wpg:cNvGrpSpPr>
                        <wpg:grpSpPr bwMode="auto">
                          <a:xfrm>
                            <a:off x="718" y="652"/>
                            <a:ext cx="8" cy="17"/>
                            <a:chOff x="718" y="652"/>
                            <a:chExt cx="8" cy="17"/>
                          </a:xfrm>
                        </wpg:grpSpPr>
                        <wps:wsp>
                          <wps:cNvPr id="445" name="Freeform 92"/>
                          <wps:cNvSpPr>
                            <a:spLocks/>
                          </wps:cNvSpPr>
                          <wps:spPr bwMode="auto">
                            <a:xfrm>
                              <a:off x="718" y="652"/>
                              <a:ext cx="8" cy="17"/>
                            </a:xfrm>
                            <a:custGeom>
                              <a:avLst/>
                              <a:gdLst>
                                <a:gd name="T0" fmla="+- 0 718 718"/>
                                <a:gd name="T1" fmla="*/ T0 w 8"/>
                                <a:gd name="T2" fmla="+- 0 668 652"/>
                                <a:gd name="T3" fmla="*/ 668 h 17"/>
                                <a:gd name="T4" fmla="+- 0 725 718"/>
                                <a:gd name="T5" fmla="*/ T4 w 8"/>
                                <a:gd name="T6" fmla="+- 0 668 652"/>
                                <a:gd name="T7" fmla="*/ 668 h 17"/>
                                <a:gd name="T8" fmla="+- 0 725 718"/>
                                <a:gd name="T9" fmla="*/ T8 w 8"/>
                                <a:gd name="T10" fmla="+- 0 652 652"/>
                                <a:gd name="T11" fmla="*/ 652 h 17"/>
                                <a:gd name="T12" fmla="+- 0 718 718"/>
                                <a:gd name="T13" fmla="*/ T12 w 8"/>
                                <a:gd name="T14" fmla="+- 0 652 652"/>
                                <a:gd name="T15" fmla="*/ 652 h 17"/>
                                <a:gd name="T16" fmla="+- 0 718 718"/>
                                <a:gd name="T17" fmla="*/ T16 w 8"/>
                                <a:gd name="T18" fmla="+- 0 668 652"/>
                                <a:gd name="T19" fmla="*/ 668 h 17"/>
                              </a:gdLst>
                              <a:ahLst/>
                              <a:cxnLst>
                                <a:cxn ang="0">
                                  <a:pos x="T1" y="T3"/>
                                </a:cxn>
                                <a:cxn ang="0">
                                  <a:pos x="T5" y="T7"/>
                                </a:cxn>
                                <a:cxn ang="0">
                                  <a:pos x="T9" y="T11"/>
                                </a:cxn>
                                <a:cxn ang="0">
                                  <a:pos x="T13" y="T15"/>
                                </a:cxn>
                                <a:cxn ang="0">
                                  <a:pos x="T17" y="T19"/>
                                </a:cxn>
                              </a:cxnLst>
                              <a:rect l="0" t="0" r="r" b="b"/>
                              <a:pathLst>
                                <a:path w="8" h="17">
                                  <a:moveTo>
                                    <a:pt x="0" y="16"/>
                                  </a:moveTo>
                                  <a:lnTo>
                                    <a:pt x="7" y="16"/>
                                  </a:lnTo>
                                  <a:lnTo>
                                    <a:pt x="7" y="0"/>
                                  </a:lnTo>
                                  <a:lnTo>
                                    <a:pt x="0" y="0"/>
                                  </a:lnTo>
                                  <a:lnTo>
                                    <a:pt x="0" y="16"/>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6" name="Group 93"/>
                        <wpg:cNvGrpSpPr>
                          <a:grpSpLocks/>
                        </wpg:cNvGrpSpPr>
                        <wpg:grpSpPr bwMode="auto">
                          <a:xfrm>
                            <a:off x="710" y="655"/>
                            <a:ext cx="12" cy="15"/>
                            <a:chOff x="710" y="655"/>
                            <a:chExt cx="12" cy="15"/>
                          </a:xfrm>
                        </wpg:grpSpPr>
                        <wps:wsp>
                          <wps:cNvPr id="447" name="Freeform 94"/>
                          <wps:cNvSpPr>
                            <a:spLocks/>
                          </wps:cNvSpPr>
                          <wps:spPr bwMode="auto">
                            <a:xfrm>
                              <a:off x="710" y="655"/>
                              <a:ext cx="12" cy="15"/>
                            </a:xfrm>
                            <a:custGeom>
                              <a:avLst/>
                              <a:gdLst>
                                <a:gd name="T0" fmla="+- 0 718 710"/>
                                <a:gd name="T1" fmla="*/ T0 w 12"/>
                                <a:gd name="T2" fmla="+- 0 655 655"/>
                                <a:gd name="T3" fmla="*/ 655 h 15"/>
                                <a:gd name="T4" fmla="+- 0 710 710"/>
                                <a:gd name="T5" fmla="*/ T4 w 12"/>
                                <a:gd name="T6" fmla="+- 0 660 655"/>
                                <a:gd name="T7" fmla="*/ 660 h 15"/>
                                <a:gd name="T8" fmla="+- 0 718 710"/>
                                <a:gd name="T9" fmla="*/ T8 w 12"/>
                                <a:gd name="T10" fmla="+- 0 669 655"/>
                                <a:gd name="T11" fmla="*/ 669 h 15"/>
                                <a:gd name="T12" fmla="+- 0 722 710"/>
                                <a:gd name="T13" fmla="*/ T12 w 12"/>
                                <a:gd name="T14" fmla="+- 0 660 655"/>
                                <a:gd name="T15" fmla="*/ 660 h 15"/>
                                <a:gd name="T16" fmla="+- 0 718 710"/>
                                <a:gd name="T17" fmla="*/ T16 w 12"/>
                                <a:gd name="T18" fmla="+- 0 655 655"/>
                                <a:gd name="T19" fmla="*/ 655 h 15"/>
                              </a:gdLst>
                              <a:ahLst/>
                              <a:cxnLst>
                                <a:cxn ang="0">
                                  <a:pos x="T1" y="T3"/>
                                </a:cxn>
                                <a:cxn ang="0">
                                  <a:pos x="T5" y="T7"/>
                                </a:cxn>
                                <a:cxn ang="0">
                                  <a:pos x="T9" y="T11"/>
                                </a:cxn>
                                <a:cxn ang="0">
                                  <a:pos x="T13" y="T15"/>
                                </a:cxn>
                                <a:cxn ang="0">
                                  <a:pos x="T17" y="T19"/>
                                </a:cxn>
                              </a:cxnLst>
                              <a:rect l="0" t="0" r="r" b="b"/>
                              <a:pathLst>
                                <a:path w="12" h="15">
                                  <a:moveTo>
                                    <a:pt x="8" y="0"/>
                                  </a:moveTo>
                                  <a:lnTo>
                                    <a:pt x="0" y="5"/>
                                  </a:lnTo>
                                  <a:lnTo>
                                    <a:pt x="8" y="14"/>
                                  </a:lnTo>
                                  <a:lnTo>
                                    <a:pt x="12" y="5"/>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8" name="Group 95"/>
                        <wpg:cNvGrpSpPr>
                          <a:grpSpLocks/>
                        </wpg:cNvGrpSpPr>
                        <wpg:grpSpPr bwMode="auto">
                          <a:xfrm>
                            <a:off x="718" y="655"/>
                            <a:ext cx="15" cy="15"/>
                            <a:chOff x="718" y="655"/>
                            <a:chExt cx="15" cy="15"/>
                          </a:xfrm>
                        </wpg:grpSpPr>
                        <wps:wsp>
                          <wps:cNvPr id="449" name="Freeform 96"/>
                          <wps:cNvSpPr>
                            <a:spLocks/>
                          </wps:cNvSpPr>
                          <wps:spPr bwMode="auto">
                            <a:xfrm>
                              <a:off x="718" y="655"/>
                              <a:ext cx="15" cy="15"/>
                            </a:xfrm>
                            <a:custGeom>
                              <a:avLst/>
                              <a:gdLst>
                                <a:gd name="T0" fmla="+- 0 725 718"/>
                                <a:gd name="T1" fmla="*/ T0 w 15"/>
                                <a:gd name="T2" fmla="+- 0 655 655"/>
                                <a:gd name="T3" fmla="*/ 655 h 15"/>
                                <a:gd name="T4" fmla="+- 0 718 718"/>
                                <a:gd name="T5" fmla="*/ T4 w 15"/>
                                <a:gd name="T6" fmla="+- 0 660 655"/>
                                <a:gd name="T7" fmla="*/ 660 h 15"/>
                                <a:gd name="T8" fmla="+- 0 725 718"/>
                                <a:gd name="T9" fmla="*/ T8 w 15"/>
                                <a:gd name="T10" fmla="+- 0 669 655"/>
                                <a:gd name="T11" fmla="*/ 669 h 15"/>
                                <a:gd name="T12" fmla="+- 0 732 718"/>
                                <a:gd name="T13" fmla="*/ T12 w 15"/>
                                <a:gd name="T14" fmla="+- 0 660 655"/>
                                <a:gd name="T15" fmla="*/ 660 h 15"/>
                                <a:gd name="T16" fmla="+- 0 725 718"/>
                                <a:gd name="T17" fmla="*/ T16 w 15"/>
                                <a:gd name="T18" fmla="+- 0 655 655"/>
                                <a:gd name="T19" fmla="*/ 655 h 15"/>
                              </a:gdLst>
                              <a:ahLst/>
                              <a:cxnLst>
                                <a:cxn ang="0">
                                  <a:pos x="T1" y="T3"/>
                                </a:cxn>
                                <a:cxn ang="0">
                                  <a:pos x="T5" y="T7"/>
                                </a:cxn>
                                <a:cxn ang="0">
                                  <a:pos x="T9" y="T11"/>
                                </a:cxn>
                                <a:cxn ang="0">
                                  <a:pos x="T13" y="T15"/>
                                </a:cxn>
                                <a:cxn ang="0">
                                  <a:pos x="T17" y="T19"/>
                                </a:cxn>
                              </a:cxnLst>
                              <a:rect l="0" t="0" r="r" b="b"/>
                              <a:pathLst>
                                <a:path w="15" h="15">
                                  <a:moveTo>
                                    <a:pt x="7" y="0"/>
                                  </a:moveTo>
                                  <a:lnTo>
                                    <a:pt x="0" y="5"/>
                                  </a:lnTo>
                                  <a:lnTo>
                                    <a:pt x="7" y="14"/>
                                  </a:lnTo>
                                  <a:lnTo>
                                    <a:pt x="14"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0" name="Group 97"/>
                        <wpg:cNvGrpSpPr>
                          <a:grpSpLocks/>
                        </wpg:cNvGrpSpPr>
                        <wpg:grpSpPr bwMode="auto">
                          <a:xfrm>
                            <a:off x="725" y="702"/>
                            <a:ext cx="17" cy="14"/>
                            <a:chOff x="725" y="702"/>
                            <a:chExt cx="17" cy="14"/>
                          </a:xfrm>
                        </wpg:grpSpPr>
                        <wps:wsp>
                          <wps:cNvPr id="451" name="Freeform 98"/>
                          <wps:cNvSpPr>
                            <a:spLocks/>
                          </wps:cNvSpPr>
                          <wps:spPr bwMode="auto">
                            <a:xfrm>
                              <a:off x="725" y="702"/>
                              <a:ext cx="17" cy="14"/>
                            </a:xfrm>
                            <a:custGeom>
                              <a:avLst/>
                              <a:gdLst>
                                <a:gd name="T0" fmla="+- 0 725 725"/>
                                <a:gd name="T1" fmla="*/ T0 w 17"/>
                                <a:gd name="T2" fmla="+- 0 716 702"/>
                                <a:gd name="T3" fmla="*/ 716 h 14"/>
                                <a:gd name="T4" fmla="+- 0 742 725"/>
                                <a:gd name="T5" fmla="*/ T4 w 17"/>
                                <a:gd name="T6" fmla="+- 0 716 702"/>
                                <a:gd name="T7" fmla="*/ 716 h 14"/>
                                <a:gd name="T8" fmla="+- 0 742 725"/>
                                <a:gd name="T9" fmla="*/ T8 w 17"/>
                                <a:gd name="T10" fmla="+- 0 702 702"/>
                                <a:gd name="T11" fmla="*/ 702 h 14"/>
                                <a:gd name="T12" fmla="+- 0 725 725"/>
                                <a:gd name="T13" fmla="*/ T12 w 17"/>
                                <a:gd name="T14" fmla="+- 0 702 702"/>
                                <a:gd name="T15" fmla="*/ 702 h 14"/>
                                <a:gd name="T16" fmla="+- 0 725 725"/>
                                <a:gd name="T17" fmla="*/ T16 w 17"/>
                                <a:gd name="T18" fmla="+- 0 716 702"/>
                                <a:gd name="T19" fmla="*/ 716 h 14"/>
                              </a:gdLst>
                              <a:ahLst/>
                              <a:cxnLst>
                                <a:cxn ang="0">
                                  <a:pos x="T1" y="T3"/>
                                </a:cxn>
                                <a:cxn ang="0">
                                  <a:pos x="T5" y="T7"/>
                                </a:cxn>
                                <a:cxn ang="0">
                                  <a:pos x="T9" y="T11"/>
                                </a:cxn>
                                <a:cxn ang="0">
                                  <a:pos x="T13" y="T15"/>
                                </a:cxn>
                                <a:cxn ang="0">
                                  <a:pos x="T17" y="T19"/>
                                </a:cxn>
                              </a:cxnLst>
                              <a:rect l="0" t="0" r="r" b="b"/>
                              <a:pathLst>
                                <a:path w="17" h="14">
                                  <a:moveTo>
                                    <a:pt x="0" y="14"/>
                                  </a:moveTo>
                                  <a:lnTo>
                                    <a:pt x="17" y="14"/>
                                  </a:lnTo>
                                  <a:lnTo>
                                    <a:pt x="17" y="0"/>
                                  </a:lnTo>
                                  <a:lnTo>
                                    <a:pt x="0" y="0"/>
                                  </a:lnTo>
                                  <a:lnTo>
                                    <a:pt x="0" y="14"/>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2" name="Group 99"/>
                        <wpg:cNvGrpSpPr>
                          <a:grpSpLocks/>
                        </wpg:cNvGrpSpPr>
                        <wpg:grpSpPr bwMode="auto">
                          <a:xfrm>
                            <a:off x="718" y="703"/>
                            <a:ext cx="15" cy="15"/>
                            <a:chOff x="718" y="703"/>
                            <a:chExt cx="15" cy="15"/>
                          </a:xfrm>
                        </wpg:grpSpPr>
                        <wps:wsp>
                          <wps:cNvPr id="453" name="Freeform 100"/>
                          <wps:cNvSpPr>
                            <a:spLocks/>
                          </wps:cNvSpPr>
                          <wps:spPr bwMode="auto">
                            <a:xfrm>
                              <a:off x="718" y="703"/>
                              <a:ext cx="15" cy="15"/>
                            </a:xfrm>
                            <a:custGeom>
                              <a:avLst/>
                              <a:gdLst>
                                <a:gd name="T0" fmla="+- 0 725 718"/>
                                <a:gd name="T1" fmla="*/ T0 w 15"/>
                                <a:gd name="T2" fmla="+- 0 703 703"/>
                                <a:gd name="T3" fmla="*/ 703 h 15"/>
                                <a:gd name="T4" fmla="+- 0 718 718"/>
                                <a:gd name="T5" fmla="*/ T4 w 15"/>
                                <a:gd name="T6" fmla="+- 0 710 703"/>
                                <a:gd name="T7" fmla="*/ 710 h 15"/>
                                <a:gd name="T8" fmla="+- 0 725 718"/>
                                <a:gd name="T9" fmla="*/ T8 w 15"/>
                                <a:gd name="T10" fmla="+- 0 717 703"/>
                                <a:gd name="T11" fmla="*/ 717 h 15"/>
                                <a:gd name="T12" fmla="+- 0 732 718"/>
                                <a:gd name="T13" fmla="*/ T12 w 15"/>
                                <a:gd name="T14" fmla="+- 0 710 703"/>
                                <a:gd name="T15" fmla="*/ 710 h 15"/>
                                <a:gd name="T16" fmla="+- 0 725 718"/>
                                <a:gd name="T17" fmla="*/ T16 w 15"/>
                                <a:gd name="T18" fmla="+- 0 703 703"/>
                                <a:gd name="T19" fmla="*/ 703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4"/>
                                  </a:lnTo>
                                  <a:lnTo>
                                    <a:pt x="14"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4" name="Group 101"/>
                        <wpg:cNvGrpSpPr>
                          <a:grpSpLocks/>
                        </wpg:cNvGrpSpPr>
                        <wpg:grpSpPr bwMode="auto">
                          <a:xfrm>
                            <a:off x="737" y="710"/>
                            <a:ext cx="15" cy="3"/>
                            <a:chOff x="737" y="710"/>
                            <a:chExt cx="15" cy="3"/>
                          </a:xfrm>
                        </wpg:grpSpPr>
                        <wps:wsp>
                          <wps:cNvPr id="455" name="Freeform 102"/>
                          <wps:cNvSpPr>
                            <a:spLocks/>
                          </wps:cNvSpPr>
                          <wps:spPr bwMode="auto">
                            <a:xfrm>
                              <a:off x="737" y="710"/>
                              <a:ext cx="15" cy="3"/>
                            </a:xfrm>
                            <a:custGeom>
                              <a:avLst/>
                              <a:gdLst>
                                <a:gd name="T0" fmla="+- 0 737 737"/>
                                <a:gd name="T1" fmla="*/ T0 w 15"/>
                                <a:gd name="T2" fmla="+- 0 711 710"/>
                                <a:gd name="T3" fmla="*/ 711 h 3"/>
                                <a:gd name="T4" fmla="+- 0 751 737"/>
                                <a:gd name="T5" fmla="*/ T4 w 15"/>
                                <a:gd name="T6" fmla="+- 0 711 710"/>
                                <a:gd name="T7" fmla="*/ 711 h 3"/>
                              </a:gdLst>
                              <a:ahLst/>
                              <a:cxnLst>
                                <a:cxn ang="0">
                                  <a:pos x="T1" y="T3"/>
                                </a:cxn>
                                <a:cxn ang="0">
                                  <a:pos x="T5" y="T7"/>
                                </a:cxn>
                              </a:cxnLst>
                              <a:rect l="0" t="0" r="r" b="b"/>
                              <a:pathLst>
                                <a:path w="15" h="3">
                                  <a:moveTo>
                                    <a:pt x="0" y="1"/>
                                  </a:moveTo>
                                  <a:lnTo>
                                    <a:pt x="14" y="1"/>
                                  </a:lnTo>
                                </a:path>
                              </a:pathLst>
                            </a:custGeom>
                            <a:noFill/>
                            <a:ln w="279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6" name="Group 103"/>
                        <wpg:cNvGrpSpPr>
                          <a:grpSpLocks/>
                        </wpg:cNvGrpSpPr>
                        <wpg:grpSpPr bwMode="auto">
                          <a:xfrm>
                            <a:off x="737" y="744"/>
                            <a:ext cx="15" cy="15"/>
                            <a:chOff x="737" y="744"/>
                            <a:chExt cx="15" cy="15"/>
                          </a:xfrm>
                        </wpg:grpSpPr>
                        <wps:wsp>
                          <wps:cNvPr id="457" name="Freeform 104"/>
                          <wps:cNvSpPr>
                            <a:spLocks/>
                          </wps:cNvSpPr>
                          <wps:spPr bwMode="auto">
                            <a:xfrm>
                              <a:off x="737" y="744"/>
                              <a:ext cx="15" cy="15"/>
                            </a:xfrm>
                            <a:custGeom>
                              <a:avLst/>
                              <a:gdLst>
                                <a:gd name="T0" fmla="+- 0 737 737"/>
                                <a:gd name="T1" fmla="*/ T0 w 15"/>
                                <a:gd name="T2" fmla="+- 0 751 744"/>
                                <a:gd name="T3" fmla="*/ 751 h 15"/>
                                <a:gd name="T4" fmla="+- 0 751 737"/>
                                <a:gd name="T5" fmla="*/ T4 w 15"/>
                                <a:gd name="T6" fmla="+- 0 751 744"/>
                                <a:gd name="T7" fmla="*/ 751 h 15"/>
                              </a:gdLst>
                              <a:ahLst/>
                              <a:cxnLst>
                                <a:cxn ang="0">
                                  <a:pos x="T1" y="T3"/>
                                </a:cxn>
                                <a:cxn ang="0">
                                  <a:pos x="T5" y="T7"/>
                                </a:cxn>
                              </a:cxnLst>
                              <a:rect l="0" t="0" r="r" b="b"/>
                              <a:pathLst>
                                <a:path w="15" h="15">
                                  <a:moveTo>
                                    <a:pt x="0" y="7"/>
                                  </a:moveTo>
                                  <a:lnTo>
                                    <a:pt x="14"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8" name="Group 105"/>
                        <wpg:cNvGrpSpPr>
                          <a:grpSpLocks/>
                        </wpg:cNvGrpSpPr>
                        <wpg:grpSpPr bwMode="auto">
                          <a:xfrm>
                            <a:off x="734" y="703"/>
                            <a:ext cx="15" cy="15"/>
                            <a:chOff x="734" y="703"/>
                            <a:chExt cx="15" cy="15"/>
                          </a:xfrm>
                        </wpg:grpSpPr>
                        <wps:wsp>
                          <wps:cNvPr id="459" name="Freeform 106"/>
                          <wps:cNvSpPr>
                            <a:spLocks/>
                          </wps:cNvSpPr>
                          <wps:spPr bwMode="auto">
                            <a:xfrm>
                              <a:off x="734" y="703"/>
                              <a:ext cx="15" cy="15"/>
                            </a:xfrm>
                            <a:custGeom>
                              <a:avLst/>
                              <a:gdLst>
                                <a:gd name="T0" fmla="+- 0 742 734"/>
                                <a:gd name="T1" fmla="*/ T0 w 15"/>
                                <a:gd name="T2" fmla="+- 0 703 703"/>
                                <a:gd name="T3" fmla="*/ 703 h 15"/>
                                <a:gd name="T4" fmla="+- 0 734 734"/>
                                <a:gd name="T5" fmla="*/ T4 w 15"/>
                                <a:gd name="T6" fmla="+- 0 710 703"/>
                                <a:gd name="T7" fmla="*/ 710 h 15"/>
                                <a:gd name="T8" fmla="+- 0 742 734"/>
                                <a:gd name="T9" fmla="*/ T8 w 15"/>
                                <a:gd name="T10" fmla="+- 0 717 703"/>
                                <a:gd name="T11" fmla="*/ 717 h 15"/>
                                <a:gd name="T12" fmla="+- 0 749 734"/>
                                <a:gd name="T13" fmla="*/ T12 w 15"/>
                                <a:gd name="T14" fmla="+- 0 710 703"/>
                                <a:gd name="T15" fmla="*/ 710 h 15"/>
                                <a:gd name="T16" fmla="+- 0 742 734"/>
                                <a:gd name="T17" fmla="*/ T16 w 15"/>
                                <a:gd name="T18" fmla="+- 0 703 703"/>
                                <a:gd name="T19" fmla="*/ 703 h 15"/>
                              </a:gdLst>
                              <a:ahLst/>
                              <a:cxnLst>
                                <a:cxn ang="0">
                                  <a:pos x="T1" y="T3"/>
                                </a:cxn>
                                <a:cxn ang="0">
                                  <a:pos x="T5" y="T7"/>
                                </a:cxn>
                                <a:cxn ang="0">
                                  <a:pos x="T9" y="T11"/>
                                </a:cxn>
                                <a:cxn ang="0">
                                  <a:pos x="T13" y="T15"/>
                                </a:cxn>
                                <a:cxn ang="0">
                                  <a:pos x="T17" y="T19"/>
                                </a:cxn>
                              </a:cxnLst>
                              <a:rect l="0" t="0" r="r" b="b"/>
                              <a:pathLst>
                                <a:path w="15" h="15">
                                  <a:moveTo>
                                    <a:pt x="8" y="0"/>
                                  </a:moveTo>
                                  <a:lnTo>
                                    <a:pt x="0" y="7"/>
                                  </a:lnTo>
                                  <a:lnTo>
                                    <a:pt x="8" y="14"/>
                                  </a:lnTo>
                                  <a:lnTo>
                                    <a:pt x="15" y="7"/>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0" name="Group 107"/>
                        <wpg:cNvGrpSpPr>
                          <a:grpSpLocks/>
                        </wpg:cNvGrpSpPr>
                        <wpg:grpSpPr bwMode="auto">
                          <a:xfrm>
                            <a:off x="742" y="751"/>
                            <a:ext cx="77" cy="15"/>
                            <a:chOff x="742" y="751"/>
                            <a:chExt cx="77" cy="15"/>
                          </a:xfrm>
                        </wpg:grpSpPr>
                        <wps:wsp>
                          <wps:cNvPr id="461" name="Freeform 108"/>
                          <wps:cNvSpPr>
                            <a:spLocks/>
                          </wps:cNvSpPr>
                          <wps:spPr bwMode="auto">
                            <a:xfrm>
                              <a:off x="742" y="751"/>
                              <a:ext cx="77" cy="15"/>
                            </a:xfrm>
                            <a:custGeom>
                              <a:avLst/>
                              <a:gdLst>
                                <a:gd name="T0" fmla="+- 0 742 742"/>
                                <a:gd name="T1" fmla="*/ T0 w 77"/>
                                <a:gd name="T2" fmla="+- 0 758 751"/>
                                <a:gd name="T3" fmla="*/ 758 h 15"/>
                                <a:gd name="T4" fmla="+- 0 818 742"/>
                                <a:gd name="T5" fmla="*/ T4 w 77"/>
                                <a:gd name="T6" fmla="+- 0 758 751"/>
                                <a:gd name="T7" fmla="*/ 758 h 15"/>
                              </a:gdLst>
                              <a:ahLst/>
                              <a:cxnLst>
                                <a:cxn ang="0">
                                  <a:pos x="T1" y="T3"/>
                                </a:cxn>
                                <a:cxn ang="0">
                                  <a:pos x="T5" y="T7"/>
                                </a:cxn>
                              </a:cxnLst>
                              <a:rect l="0" t="0" r="r" b="b"/>
                              <a:pathLst>
                                <a:path w="77" h="15">
                                  <a:moveTo>
                                    <a:pt x="0" y="7"/>
                                  </a:moveTo>
                                  <a:lnTo>
                                    <a:pt x="76"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2" name="Group 109"/>
                        <wpg:cNvGrpSpPr>
                          <a:grpSpLocks/>
                        </wpg:cNvGrpSpPr>
                        <wpg:grpSpPr bwMode="auto">
                          <a:xfrm>
                            <a:off x="734" y="753"/>
                            <a:ext cx="15" cy="15"/>
                            <a:chOff x="734" y="753"/>
                            <a:chExt cx="15" cy="15"/>
                          </a:xfrm>
                        </wpg:grpSpPr>
                        <wps:wsp>
                          <wps:cNvPr id="463" name="Freeform 110"/>
                          <wps:cNvSpPr>
                            <a:spLocks/>
                          </wps:cNvSpPr>
                          <wps:spPr bwMode="auto">
                            <a:xfrm>
                              <a:off x="734" y="753"/>
                              <a:ext cx="15" cy="15"/>
                            </a:xfrm>
                            <a:custGeom>
                              <a:avLst/>
                              <a:gdLst>
                                <a:gd name="T0" fmla="+- 0 742 734"/>
                                <a:gd name="T1" fmla="*/ T0 w 15"/>
                                <a:gd name="T2" fmla="+- 0 753 753"/>
                                <a:gd name="T3" fmla="*/ 753 h 15"/>
                                <a:gd name="T4" fmla="+- 0 734 734"/>
                                <a:gd name="T5" fmla="*/ T4 w 15"/>
                                <a:gd name="T6" fmla="+- 0 758 753"/>
                                <a:gd name="T7" fmla="*/ 758 h 15"/>
                                <a:gd name="T8" fmla="+- 0 742 734"/>
                                <a:gd name="T9" fmla="*/ T8 w 15"/>
                                <a:gd name="T10" fmla="+- 0 768 753"/>
                                <a:gd name="T11" fmla="*/ 768 h 15"/>
                                <a:gd name="T12" fmla="+- 0 749 734"/>
                                <a:gd name="T13" fmla="*/ T12 w 15"/>
                                <a:gd name="T14" fmla="+- 0 758 753"/>
                                <a:gd name="T15" fmla="*/ 758 h 15"/>
                                <a:gd name="T16" fmla="+- 0 742 734"/>
                                <a:gd name="T17" fmla="*/ T16 w 15"/>
                                <a:gd name="T18" fmla="+- 0 753 753"/>
                                <a:gd name="T19" fmla="*/ 753 h 15"/>
                              </a:gdLst>
                              <a:ahLst/>
                              <a:cxnLst>
                                <a:cxn ang="0">
                                  <a:pos x="T1" y="T3"/>
                                </a:cxn>
                                <a:cxn ang="0">
                                  <a:pos x="T5" y="T7"/>
                                </a:cxn>
                                <a:cxn ang="0">
                                  <a:pos x="T9" y="T11"/>
                                </a:cxn>
                                <a:cxn ang="0">
                                  <a:pos x="T13" y="T15"/>
                                </a:cxn>
                                <a:cxn ang="0">
                                  <a:pos x="T17" y="T19"/>
                                </a:cxn>
                              </a:cxnLst>
                              <a:rect l="0" t="0" r="r" b="b"/>
                              <a:pathLst>
                                <a:path w="15" h="15">
                                  <a:moveTo>
                                    <a:pt x="8" y="0"/>
                                  </a:moveTo>
                                  <a:lnTo>
                                    <a:pt x="0" y="5"/>
                                  </a:lnTo>
                                  <a:lnTo>
                                    <a:pt x="8" y="15"/>
                                  </a:lnTo>
                                  <a:lnTo>
                                    <a:pt x="15" y="5"/>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4" name="Group 111"/>
                        <wpg:cNvGrpSpPr>
                          <a:grpSpLocks/>
                        </wpg:cNvGrpSpPr>
                        <wpg:grpSpPr bwMode="auto">
                          <a:xfrm>
                            <a:off x="811" y="758"/>
                            <a:ext cx="15" cy="36"/>
                            <a:chOff x="811" y="758"/>
                            <a:chExt cx="15" cy="36"/>
                          </a:xfrm>
                        </wpg:grpSpPr>
                        <wps:wsp>
                          <wps:cNvPr id="465" name="Freeform 112"/>
                          <wps:cNvSpPr>
                            <a:spLocks/>
                          </wps:cNvSpPr>
                          <wps:spPr bwMode="auto">
                            <a:xfrm>
                              <a:off x="811" y="758"/>
                              <a:ext cx="15" cy="36"/>
                            </a:xfrm>
                            <a:custGeom>
                              <a:avLst/>
                              <a:gdLst>
                                <a:gd name="T0" fmla="+- 0 811 811"/>
                                <a:gd name="T1" fmla="*/ T0 w 15"/>
                                <a:gd name="T2" fmla="+- 0 776 758"/>
                                <a:gd name="T3" fmla="*/ 776 h 36"/>
                                <a:gd name="T4" fmla="+- 0 826 811"/>
                                <a:gd name="T5" fmla="*/ T4 w 15"/>
                                <a:gd name="T6" fmla="+- 0 776 758"/>
                                <a:gd name="T7" fmla="*/ 776 h 36"/>
                              </a:gdLst>
                              <a:ahLst/>
                              <a:cxnLst>
                                <a:cxn ang="0">
                                  <a:pos x="T1" y="T3"/>
                                </a:cxn>
                                <a:cxn ang="0">
                                  <a:pos x="T5" y="T7"/>
                                </a:cxn>
                              </a:cxnLst>
                              <a:rect l="0" t="0" r="r" b="b"/>
                              <a:pathLst>
                                <a:path w="15" h="36">
                                  <a:moveTo>
                                    <a:pt x="0" y="18"/>
                                  </a:moveTo>
                                  <a:lnTo>
                                    <a:pt x="15" y="18"/>
                                  </a:lnTo>
                                </a:path>
                              </a:pathLst>
                            </a:custGeom>
                            <a:noFill/>
                            <a:ln w="24130">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6" name="Group 113"/>
                        <wpg:cNvGrpSpPr>
                          <a:grpSpLocks/>
                        </wpg:cNvGrpSpPr>
                        <wpg:grpSpPr bwMode="auto">
                          <a:xfrm>
                            <a:off x="811" y="753"/>
                            <a:ext cx="15" cy="15"/>
                            <a:chOff x="811" y="753"/>
                            <a:chExt cx="15" cy="15"/>
                          </a:xfrm>
                        </wpg:grpSpPr>
                        <wps:wsp>
                          <wps:cNvPr id="467" name="Freeform 114"/>
                          <wps:cNvSpPr>
                            <a:spLocks/>
                          </wps:cNvSpPr>
                          <wps:spPr bwMode="auto">
                            <a:xfrm>
                              <a:off x="811" y="753"/>
                              <a:ext cx="15" cy="15"/>
                            </a:xfrm>
                            <a:custGeom>
                              <a:avLst/>
                              <a:gdLst>
                                <a:gd name="T0" fmla="+- 0 818 811"/>
                                <a:gd name="T1" fmla="*/ T0 w 15"/>
                                <a:gd name="T2" fmla="+- 0 753 753"/>
                                <a:gd name="T3" fmla="*/ 753 h 15"/>
                                <a:gd name="T4" fmla="+- 0 811 811"/>
                                <a:gd name="T5" fmla="*/ T4 w 15"/>
                                <a:gd name="T6" fmla="+- 0 758 753"/>
                                <a:gd name="T7" fmla="*/ 758 h 15"/>
                                <a:gd name="T8" fmla="+- 0 818 811"/>
                                <a:gd name="T9" fmla="*/ T8 w 15"/>
                                <a:gd name="T10" fmla="+- 0 768 753"/>
                                <a:gd name="T11" fmla="*/ 768 h 15"/>
                                <a:gd name="T12" fmla="+- 0 826 811"/>
                                <a:gd name="T13" fmla="*/ T12 w 15"/>
                                <a:gd name="T14" fmla="+- 0 758 753"/>
                                <a:gd name="T15" fmla="*/ 758 h 15"/>
                                <a:gd name="T16" fmla="+- 0 818 811"/>
                                <a:gd name="T17" fmla="*/ T16 w 15"/>
                                <a:gd name="T18" fmla="+- 0 753 753"/>
                                <a:gd name="T19" fmla="*/ 753 h 15"/>
                              </a:gdLst>
                              <a:ahLst/>
                              <a:cxnLst>
                                <a:cxn ang="0">
                                  <a:pos x="T1" y="T3"/>
                                </a:cxn>
                                <a:cxn ang="0">
                                  <a:pos x="T5" y="T7"/>
                                </a:cxn>
                                <a:cxn ang="0">
                                  <a:pos x="T9" y="T11"/>
                                </a:cxn>
                                <a:cxn ang="0">
                                  <a:pos x="T13" y="T15"/>
                                </a:cxn>
                                <a:cxn ang="0">
                                  <a:pos x="T17" y="T19"/>
                                </a:cxn>
                              </a:cxnLst>
                              <a:rect l="0" t="0" r="r" b="b"/>
                              <a:pathLst>
                                <a:path w="15" h="15">
                                  <a:moveTo>
                                    <a:pt x="7" y="0"/>
                                  </a:moveTo>
                                  <a:lnTo>
                                    <a:pt x="0" y="5"/>
                                  </a:lnTo>
                                  <a:lnTo>
                                    <a:pt x="7" y="15"/>
                                  </a:lnTo>
                                  <a:lnTo>
                                    <a:pt x="15"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8" name="Group 115"/>
                        <wpg:cNvGrpSpPr>
                          <a:grpSpLocks/>
                        </wpg:cNvGrpSpPr>
                        <wpg:grpSpPr bwMode="auto">
                          <a:xfrm>
                            <a:off x="821" y="818"/>
                            <a:ext cx="15" cy="39"/>
                            <a:chOff x="821" y="818"/>
                            <a:chExt cx="15" cy="39"/>
                          </a:xfrm>
                        </wpg:grpSpPr>
                        <wps:wsp>
                          <wps:cNvPr id="469" name="Freeform 116"/>
                          <wps:cNvSpPr>
                            <a:spLocks/>
                          </wps:cNvSpPr>
                          <wps:spPr bwMode="auto">
                            <a:xfrm>
                              <a:off x="821" y="818"/>
                              <a:ext cx="15" cy="39"/>
                            </a:xfrm>
                            <a:custGeom>
                              <a:avLst/>
                              <a:gdLst>
                                <a:gd name="T0" fmla="+- 0 821 821"/>
                                <a:gd name="T1" fmla="*/ T0 w 15"/>
                                <a:gd name="T2" fmla="+- 0 837 818"/>
                                <a:gd name="T3" fmla="*/ 837 h 39"/>
                                <a:gd name="T4" fmla="+- 0 835 821"/>
                                <a:gd name="T5" fmla="*/ T4 w 15"/>
                                <a:gd name="T6" fmla="+- 0 837 818"/>
                                <a:gd name="T7" fmla="*/ 837 h 39"/>
                              </a:gdLst>
                              <a:ahLst/>
                              <a:cxnLst>
                                <a:cxn ang="0">
                                  <a:pos x="T1" y="T3"/>
                                </a:cxn>
                                <a:cxn ang="0">
                                  <a:pos x="T5" y="T7"/>
                                </a:cxn>
                              </a:cxnLst>
                              <a:rect l="0" t="0" r="r" b="b"/>
                              <a:pathLst>
                                <a:path w="15" h="39">
                                  <a:moveTo>
                                    <a:pt x="0" y="19"/>
                                  </a:moveTo>
                                  <a:lnTo>
                                    <a:pt x="14" y="19"/>
                                  </a:lnTo>
                                </a:path>
                              </a:pathLst>
                            </a:custGeom>
                            <a:noFill/>
                            <a:ln w="2565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0" name="Group 117"/>
                        <wpg:cNvGrpSpPr>
                          <a:grpSpLocks/>
                        </wpg:cNvGrpSpPr>
                        <wpg:grpSpPr bwMode="auto">
                          <a:xfrm>
                            <a:off x="828" y="849"/>
                            <a:ext cx="34" cy="15"/>
                            <a:chOff x="828" y="849"/>
                            <a:chExt cx="34" cy="15"/>
                          </a:xfrm>
                        </wpg:grpSpPr>
                        <wps:wsp>
                          <wps:cNvPr id="471" name="Freeform 118"/>
                          <wps:cNvSpPr>
                            <a:spLocks/>
                          </wps:cNvSpPr>
                          <wps:spPr bwMode="auto">
                            <a:xfrm>
                              <a:off x="828" y="849"/>
                              <a:ext cx="34" cy="15"/>
                            </a:xfrm>
                            <a:custGeom>
                              <a:avLst/>
                              <a:gdLst>
                                <a:gd name="T0" fmla="+- 0 828 828"/>
                                <a:gd name="T1" fmla="*/ T0 w 34"/>
                                <a:gd name="T2" fmla="+- 0 857 849"/>
                                <a:gd name="T3" fmla="*/ 857 h 15"/>
                                <a:gd name="T4" fmla="+- 0 862 828"/>
                                <a:gd name="T5" fmla="*/ T4 w 34"/>
                                <a:gd name="T6" fmla="+- 0 857 849"/>
                                <a:gd name="T7" fmla="*/ 857 h 15"/>
                              </a:gdLst>
                              <a:ahLst/>
                              <a:cxnLst>
                                <a:cxn ang="0">
                                  <a:pos x="T1" y="T3"/>
                                </a:cxn>
                                <a:cxn ang="0">
                                  <a:pos x="T5" y="T7"/>
                                </a:cxn>
                              </a:cxnLst>
                              <a:rect l="0" t="0" r="r" b="b"/>
                              <a:pathLst>
                                <a:path w="34" h="15">
                                  <a:moveTo>
                                    <a:pt x="0" y="8"/>
                                  </a:moveTo>
                                  <a:lnTo>
                                    <a:pt x="34" y="8"/>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2" name="Group 119"/>
                        <wpg:cNvGrpSpPr>
                          <a:grpSpLocks/>
                        </wpg:cNvGrpSpPr>
                        <wpg:grpSpPr bwMode="auto">
                          <a:xfrm>
                            <a:off x="821" y="852"/>
                            <a:ext cx="15" cy="12"/>
                            <a:chOff x="821" y="852"/>
                            <a:chExt cx="15" cy="12"/>
                          </a:xfrm>
                        </wpg:grpSpPr>
                        <wps:wsp>
                          <wps:cNvPr id="473" name="Freeform 120"/>
                          <wps:cNvSpPr>
                            <a:spLocks/>
                          </wps:cNvSpPr>
                          <wps:spPr bwMode="auto">
                            <a:xfrm>
                              <a:off x="821" y="852"/>
                              <a:ext cx="15" cy="12"/>
                            </a:xfrm>
                            <a:custGeom>
                              <a:avLst/>
                              <a:gdLst>
                                <a:gd name="T0" fmla="+- 0 828 821"/>
                                <a:gd name="T1" fmla="*/ T0 w 15"/>
                                <a:gd name="T2" fmla="+- 0 852 852"/>
                                <a:gd name="T3" fmla="*/ 852 h 12"/>
                                <a:gd name="T4" fmla="+- 0 821 821"/>
                                <a:gd name="T5" fmla="*/ T4 w 15"/>
                                <a:gd name="T6" fmla="+- 0 857 852"/>
                                <a:gd name="T7" fmla="*/ 857 h 12"/>
                                <a:gd name="T8" fmla="+- 0 828 821"/>
                                <a:gd name="T9" fmla="*/ T8 w 15"/>
                                <a:gd name="T10" fmla="+- 0 864 852"/>
                                <a:gd name="T11" fmla="*/ 864 h 12"/>
                                <a:gd name="T12" fmla="+- 0 835 821"/>
                                <a:gd name="T13" fmla="*/ T12 w 15"/>
                                <a:gd name="T14" fmla="+- 0 857 852"/>
                                <a:gd name="T15" fmla="*/ 857 h 12"/>
                                <a:gd name="T16" fmla="+- 0 828 821"/>
                                <a:gd name="T17" fmla="*/ T16 w 15"/>
                                <a:gd name="T18" fmla="+- 0 852 852"/>
                                <a:gd name="T19" fmla="*/ 852 h 12"/>
                              </a:gdLst>
                              <a:ahLst/>
                              <a:cxnLst>
                                <a:cxn ang="0">
                                  <a:pos x="T1" y="T3"/>
                                </a:cxn>
                                <a:cxn ang="0">
                                  <a:pos x="T5" y="T7"/>
                                </a:cxn>
                                <a:cxn ang="0">
                                  <a:pos x="T9" y="T11"/>
                                </a:cxn>
                                <a:cxn ang="0">
                                  <a:pos x="T13" y="T15"/>
                                </a:cxn>
                                <a:cxn ang="0">
                                  <a:pos x="T17" y="T19"/>
                                </a:cxn>
                              </a:cxnLst>
                              <a:rect l="0" t="0" r="r" b="b"/>
                              <a:pathLst>
                                <a:path w="15" h="12">
                                  <a:moveTo>
                                    <a:pt x="7" y="0"/>
                                  </a:moveTo>
                                  <a:lnTo>
                                    <a:pt x="0" y="5"/>
                                  </a:lnTo>
                                  <a:lnTo>
                                    <a:pt x="7" y="12"/>
                                  </a:lnTo>
                                  <a:lnTo>
                                    <a:pt x="14"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4" name="Group 121"/>
                        <wpg:cNvGrpSpPr>
                          <a:grpSpLocks/>
                        </wpg:cNvGrpSpPr>
                        <wpg:grpSpPr bwMode="auto">
                          <a:xfrm>
                            <a:off x="854" y="857"/>
                            <a:ext cx="15" cy="56"/>
                            <a:chOff x="854" y="857"/>
                            <a:chExt cx="15" cy="56"/>
                          </a:xfrm>
                        </wpg:grpSpPr>
                        <wps:wsp>
                          <wps:cNvPr id="475" name="Freeform 122"/>
                          <wps:cNvSpPr>
                            <a:spLocks/>
                          </wps:cNvSpPr>
                          <wps:spPr bwMode="auto">
                            <a:xfrm>
                              <a:off x="854" y="857"/>
                              <a:ext cx="15" cy="56"/>
                            </a:xfrm>
                            <a:custGeom>
                              <a:avLst/>
                              <a:gdLst>
                                <a:gd name="T0" fmla="+- 0 854 854"/>
                                <a:gd name="T1" fmla="*/ T0 w 15"/>
                                <a:gd name="T2" fmla="+- 0 884 857"/>
                                <a:gd name="T3" fmla="*/ 884 h 56"/>
                                <a:gd name="T4" fmla="+- 0 869 854"/>
                                <a:gd name="T5" fmla="*/ T4 w 15"/>
                                <a:gd name="T6" fmla="+- 0 884 857"/>
                                <a:gd name="T7" fmla="*/ 884 h 56"/>
                              </a:gdLst>
                              <a:ahLst/>
                              <a:cxnLst>
                                <a:cxn ang="0">
                                  <a:pos x="T1" y="T3"/>
                                </a:cxn>
                                <a:cxn ang="0">
                                  <a:pos x="T5" y="T7"/>
                                </a:cxn>
                              </a:cxnLst>
                              <a:rect l="0" t="0" r="r" b="b"/>
                              <a:pathLst>
                                <a:path w="15" h="56">
                                  <a:moveTo>
                                    <a:pt x="0" y="27"/>
                                  </a:moveTo>
                                  <a:lnTo>
                                    <a:pt x="15" y="27"/>
                                  </a:lnTo>
                                </a:path>
                              </a:pathLst>
                            </a:custGeom>
                            <a:noFill/>
                            <a:ln w="36322">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6" name="Group 123"/>
                        <wpg:cNvGrpSpPr>
                          <a:grpSpLocks/>
                        </wpg:cNvGrpSpPr>
                        <wpg:grpSpPr bwMode="auto">
                          <a:xfrm>
                            <a:off x="854" y="955"/>
                            <a:ext cx="32" cy="2"/>
                            <a:chOff x="854" y="955"/>
                            <a:chExt cx="32" cy="2"/>
                          </a:xfrm>
                        </wpg:grpSpPr>
                        <wps:wsp>
                          <wps:cNvPr id="477" name="Freeform 124"/>
                          <wps:cNvSpPr>
                            <a:spLocks/>
                          </wps:cNvSpPr>
                          <wps:spPr bwMode="auto">
                            <a:xfrm>
                              <a:off x="854" y="955"/>
                              <a:ext cx="32" cy="2"/>
                            </a:xfrm>
                            <a:custGeom>
                              <a:avLst/>
                              <a:gdLst>
                                <a:gd name="T0" fmla="+- 0 854 854"/>
                                <a:gd name="T1" fmla="*/ T0 w 32"/>
                                <a:gd name="T2" fmla="+- 0 886 854"/>
                                <a:gd name="T3" fmla="*/ T2 w 32"/>
                              </a:gdLst>
                              <a:ahLst/>
                              <a:cxnLst>
                                <a:cxn ang="0">
                                  <a:pos x="T1" y="0"/>
                                </a:cxn>
                                <a:cxn ang="0">
                                  <a:pos x="T3" y="0"/>
                                </a:cxn>
                              </a:cxnLst>
                              <a:rect l="0" t="0" r="r" b="b"/>
                              <a:pathLst>
                                <a:path w="32">
                                  <a:moveTo>
                                    <a:pt x="0" y="0"/>
                                  </a:moveTo>
                                  <a:lnTo>
                                    <a:pt x="32" y="0"/>
                                  </a:lnTo>
                                </a:path>
                              </a:pathLst>
                            </a:custGeom>
                            <a:noFill/>
                            <a:ln w="16510">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8" name="Group 125"/>
                        <wpg:cNvGrpSpPr>
                          <a:grpSpLocks/>
                        </wpg:cNvGrpSpPr>
                        <wpg:grpSpPr bwMode="auto">
                          <a:xfrm>
                            <a:off x="854" y="852"/>
                            <a:ext cx="12" cy="12"/>
                            <a:chOff x="854" y="852"/>
                            <a:chExt cx="12" cy="12"/>
                          </a:xfrm>
                        </wpg:grpSpPr>
                        <wps:wsp>
                          <wps:cNvPr id="479" name="Freeform 126"/>
                          <wps:cNvSpPr>
                            <a:spLocks/>
                          </wps:cNvSpPr>
                          <wps:spPr bwMode="auto">
                            <a:xfrm>
                              <a:off x="854" y="852"/>
                              <a:ext cx="12" cy="12"/>
                            </a:xfrm>
                            <a:custGeom>
                              <a:avLst/>
                              <a:gdLst>
                                <a:gd name="T0" fmla="+- 0 862 854"/>
                                <a:gd name="T1" fmla="*/ T0 w 12"/>
                                <a:gd name="T2" fmla="+- 0 852 852"/>
                                <a:gd name="T3" fmla="*/ 852 h 12"/>
                                <a:gd name="T4" fmla="+- 0 854 854"/>
                                <a:gd name="T5" fmla="*/ T4 w 12"/>
                                <a:gd name="T6" fmla="+- 0 857 852"/>
                                <a:gd name="T7" fmla="*/ 857 h 12"/>
                                <a:gd name="T8" fmla="+- 0 862 854"/>
                                <a:gd name="T9" fmla="*/ T8 w 12"/>
                                <a:gd name="T10" fmla="+- 0 864 852"/>
                                <a:gd name="T11" fmla="*/ 864 h 12"/>
                                <a:gd name="T12" fmla="+- 0 866 854"/>
                                <a:gd name="T13" fmla="*/ T12 w 12"/>
                                <a:gd name="T14" fmla="+- 0 857 852"/>
                                <a:gd name="T15" fmla="*/ 857 h 12"/>
                                <a:gd name="T16" fmla="+- 0 862 854"/>
                                <a:gd name="T17" fmla="*/ T16 w 12"/>
                                <a:gd name="T18" fmla="+- 0 852 852"/>
                                <a:gd name="T19" fmla="*/ 852 h 12"/>
                              </a:gdLst>
                              <a:ahLst/>
                              <a:cxnLst>
                                <a:cxn ang="0">
                                  <a:pos x="T1" y="T3"/>
                                </a:cxn>
                                <a:cxn ang="0">
                                  <a:pos x="T5" y="T7"/>
                                </a:cxn>
                                <a:cxn ang="0">
                                  <a:pos x="T9" y="T11"/>
                                </a:cxn>
                                <a:cxn ang="0">
                                  <a:pos x="T13" y="T15"/>
                                </a:cxn>
                                <a:cxn ang="0">
                                  <a:pos x="T17" y="T19"/>
                                </a:cxn>
                              </a:cxnLst>
                              <a:rect l="0" t="0" r="r" b="b"/>
                              <a:pathLst>
                                <a:path w="12" h="12">
                                  <a:moveTo>
                                    <a:pt x="8" y="0"/>
                                  </a:moveTo>
                                  <a:lnTo>
                                    <a:pt x="0" y="5"/>
                                  </a:lnTo>
                                  <a:lnTo>
                                    <a:pt x="8" y="12"/>
                                  </a:lnTo>
                                  <a:lnTo>
                                    <a:pt x="12" y="5"/>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0" name="Group 127"/>
                        <wpg:cNvGrpSpPr>
                          <a:grpSpLocks/>
                        </wpg:cNvGrpSpPr>
                        <wpg:grpSpPr bwMode="auto">
                          <a:xfrm>
                            <a:off x="854" y="953"/>
                            <a:ext cx="12" cy="15"/>
                            <a:chOff x="854" y="953"/>
                            <a:chExt cx="12" cy="15"/>
                          </a:xfrm>
                        </wpg:grpSpPr>
                        <wps:wsp>
                          <wps:cNvPr id="481" name="Freeform 128"/>
                          <wps:cNvSpPr>
                            <a:spLocks/>
                          </wps:cNvSpPr>
                          <wps:spPr bwMode="auto">
                            <a:xfrm>
                              <a:off x="854" y="953"/>
                              <a:ext cx="12" cy="15"/>
                            </a:xfrm>
                            <a:custGeom>
                              <a:avLst/>
                              <a:gdLst>
                                <a:gd name="T0" fmla="+- 0 862 854"/>
                                <a:gd name="T1" fmla="*/ T0 w 12"/>
                                <a:gd name="T2" fmla="+- 0 953 953"/>
                                <a:gd name="T3" fmla="*/ 953 h 15"/>
                                <a:gd name="T4" fmla="+- 0 854 854"/>
                                <a:gd name="T5" fmla="*/ T4 w 12"/>
                                <a:gd name="T6" fmla="+- 0 960 953"/>
                                <a:gd name="T7" fmla="*/ 960 h 15"/>
                                <a:gd name="T8" fmla="+- 0 862 854"/>
                                <a:gd name="T9" fmla="*/ T8 w 12"/>
                                <a:gd name="T10" fmla="+- 0 967 953"/>
                                <a:gd name="T11" fmla="*/ 967 h 15"/>
                                <a:gd name="T12" fmla="+- 0 866 854"/>
                                <a:gd name="T13" fmla="*/ T12 w 12"/>
                                <a:gd name="T14" fmla="+- 0 960 953"/>
                                <a:gd name="T15" fmla="*/ 960 h 15"/>
                                <a:gd name="T16" fmla="+- 0 862 854"/>
                                <a:gd name="T17" fmla="*/ T16 w 12"/>
                                <a:gd name="T18" fmla="+- 0 953 953"/>
                                <a:gd name="T19" fmla="*/ 953 h 15"/>
                              </a:gdLst>
                              <a:ahLst/>
                              <a:cxnLst>
                                <a:cxn ang="0">
                                  <a:pos x="T1" y="T3"/>
                                </a:cxn>
                                <a:cxn ang="0">
                                  <a:pos x="T5" y="T7"/>
                                </a:cxn>
                                <a:cxn ang="0">
                                  <a:pos x="T9" y="T11"/>
                                </a:cxn>
                                <a:cxn ang="0">
                                  <a:pos x="T13" y="T15"/>
                                </a:cxn>
                                <a:cxn ang="0">
                                  <a:pos x="T17" y="T19"/>
                                </a:cxn>
                              </a:cxnLst>
                              <a:rect l="0" t="0" r="r" b="b"/>
                              <a:pathLst>
                                <a:path w="12" h="15">
                                  <a:moveTo>
                                    <a:pt x="8" y="0"/>
                                  </a:moveTo>
                                  <a:lnTo>
                                    <a:pt x="0" y="7"/>
                                  </a:lnTo>
                                  <a:lnTo>
                                    <a:pt x="8" y="14"/>
                                  </a:lnTo>
                                  <a:lnTo>
                                    <a:pt x="12" y="7"/>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2" name="Group 129"/>
                        <wpg:cNvGrpSpPr>
                          <a:grpSpLocks/>
                        </wpg:cNvGrpSpPr>
                        <wpg:grpSpPr bwMode="auto">
                          <a:xfrm>
                            <a:off x="881" y="960"/>
                            <a:ext cx="15" cy="84"/>
                            <a:chOff x="881" y="960"/>
                            <a:chExt cx="15" cy="84"/>
                          </a:xfrm>
                        </wpg:grpSpPr>
                        <wps:wsp>
                          <wps:cNvPr id="483" name="Freeform 130"/>
                          <wps:cNvSpPr>
                            <a:spLocks/>
                          </wps:cNvSpPr>
                          <wps:spPr bwMode="auto">
                            <a:xfrm>
                              <a:off x="881" y="960"/>
                              <a:ext cx="15" cy="84"/>
                            </a:xfrm>
                            <a:custGeom>
                              <a:avLst/>
                              <a:gdLst>
                                <a:gd name="T0" fmla="+- 0 888 881"/>
                                <a:gd name="T1" fmla="*/ T0 w 15"/>
                                <a:gd name="T2" fmla="+- 0 960 960"/>
                                <a:gd name="T3" fmla="*/ 960 h 84"/>
                                <a:gd name="T4" fmla="+- 0 888 881"/>
                                <a:gd name="T5" fmla="*/ T4 w 15"/>
                                <a:gd name="T6" fmla="+- 0 1044 960"/>
                                <a:gd name="T7" fmla="*/ 1044 h 84"/>
                              </a:gdLst>
                              <a:ahLst/>
                              <a:cxnLst>
                                <a:cxn ang="0">
                                  <a:pos x="T1" y="T3"/>
                                </a:cxn>
                                <a:cxn ang="0">
                                  <a:pos x="T5" y="T7"/>
                                </a:cxn>
                              </a:cxnLst>
                              <a:rect l="0" t="0" r="r" b="b"/>
                              <a:pathLst>
                                <a:path w="15" h="84">
                                  <a:moveTo>
                                    <a:pt x="7" y="0"/>
                                  </a:moveTo>
                                  <a:lnTo>
                                    <a:pt x="7" y="84"/>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4" name="Group 131"/>
                        <wpg:cNvGrpSpPr>
                          <a:grpSpLocks/>
                        </wpg:cNvGrpSpPr>
                        <wpg:grpSpPr bwMode="auto">
                          <a:xfrm>
                            <a:off x="878" y="953"/>
                            <a:ext cx="15" cy="15"/>
                            <a:chOff x="878" y="953"/>
                            <a:chExt cx="15" cy="15"/>
                          </a:xfrm>
                        </wpg:grpSpPr>
                        <wps:wsp>
                          <wps:cNvPr id="485" name="Freeform 132"/>
                          <wps:cNvSpPr>
                            <a:spLocks/>
                          </wps:cNvSpPr>
                          <wps:spPr bwMode="auto">
                            <a:xfrm>
                              <a:off x="878" y="953"/>
                              <a:ext cx="15" cy="15"/>
                            </a:xfrm>
                            <a:custGeom>
                              <a:avLst/>
                              <a:gdLst>
                                <a:gd name="T0" fmla="+- 0 886 878"/>
                                <a:gd name="T1" fmla="*/ T0 w 15"/>
                                <a:gd name="T2" fmla="+- 0 953 953"/>
                                <a:gd name="T3" fmla="*/ 953 h 15"/>
                                <a:gd name="T4" fmla="+- 0 878 878"/>
                                <a:gd name="T5" fmla="*/ T4 w 15"/>
                                <a:gd name="T6" fmla="+- 0 960 953"/>
                                <a:gd name="T7" fmla="*/ 960 h 15"/>
                                <a:gd name="T8" fmla="+- 0 886 878"/>
                                <a:gd name="T9" fmla="*/ T8 w 15"/>
                                <a:gd name="T10" fmla="+- 0 967 953"/>
                                <a:gd name="T11" fmla="*/ 967 h 15"/>
                                <a:gd name="T12" fmla="+- 0 893 878"/>
                                <a:gd name="T13" fmla="*/ T12 w 15"/>
                                <a:gd name="T14" fmla="+- 0 960 953"/>
                                <a:gd name="T15" fmla="*/ 960 h 15"/>
                                <a:gd name="T16" fmla="+- 0 886 878"/>
                                <a:gd name="T17" fmla="*/ T16 w 15"/>
                                <a:gd name="T18" fmla="+- 0 953 953"/>
                                <a:gd name="T19" fmla="*/ 953 h 15"/>
                              </a:gdLst>
                              <a:ahLst/>
                              <a:cxnLst>
                                <a:cxn ang="0">
                                  <a:pos x="T1" y="T3"/>
                                </a:cxn>
                                <a:cxn ang="0">
                                  <a:pos x="T5" y="T7"/>
                                </a:cxn>
                                <a:cxn ang="0">
                                  <a:pos x="T9" y="T11"/>
                                </a:cxn>
                                <a:cxn ang="0">
                                  <a:pos x="T13" y="T15"/>
                                </a:cxn>
                                <a:cxn ang="0">
                                  <a:pos x="T17" y="T19"/>
                                </a:cxn>
                              </a:cxnLst>
                              <a:rect l="0" t="0" r="r" b="b"/>
                              <a:pathLst>
                                <a:path w="15" h="15">
                                  <a:moveTo>
                                    <a:pt x="8" y="0"/>
                                  </a:moveTo>
                                  <a:lnTo>
                                    <a:pt x="0" y="7"/>
                                  </a:lnTo>
                                  <a:lnTo>
                                    <a:pt x="8" y="14"/>
                                  </a:lnTo>
                                  <a:lnTo>
                                    <a:pt x="15" y="7"/>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6" name="Group 133"/>
                        <wpg:cNvGrpSpPr>
                          <a:grpSpLocks/>
                        </wpg:cNvGrpSpPr>
                        <wpg:grpSpPr bwMode="auto">
                          <a:xfrm>
                            <a:off x="890" y="1065"/>
                            <a:ext cx="15" cy="53"/>
                            <a:chOff x="890" y="1065"/>
                            <a:chExt cx="15" cy="53"/>
                          </a:xfrm>
                        </wpg:grpSpPr>
                        <wps:wsp>
                          <wps:cNvPr id="487" name="Freeform 134"/>
                          <wps:cNvSpPr>
                            <a:spLocks/>
                          </wps:cNvSpPr>
                          <wps:spPr bwMode="auto">
                            <a:xfrm>
                              <a:off x="890" y="1065"/>
                              <a:ext cx="15" cy="53"/>
                            </a:xfrm>
                            <a:custGeom>
                              <a:avLst/>
                              <a:gdLst>
                                <a:gd name="T0" fmla="+- 0 890 890"/>
                                <a:gd name="T1" fmla="*/ T0 w 15"/>
                                <a:gd name="T2" fmla="+- 0 1092 1065"/>
                                <a:gd name="T3" fmla="*/ 1092 h 53"/>
                                <a:gd name="T4" fmla="+- 0 905 890"/>
                                <a:gd name="T5" fmla="*/ T4 w 15"/>
                                <a:gd name="T6" fmla="+- 0 1092 1065"/>
                                <a:gd name="T7" fmla="*/ 1092 h 53"/>
                              </a:gdLst>
                              <a:ahLst/>
                              <a:cxnLst>
                                <a:cxn ang="0">
                                  <a:pos x="T1" y="T3"/>
                                </a:cxn>
                                <a:cxn ang="0">
                                  <a:pos x="T5" y="T7"/>
                                </a:cxn>
                              </a:cxnLst>
                              <a:rect l="0" t="0" r="r" b="b"/>
                              <a:pathLst>
                                <a:path w="15" h="53">
                                  <a:moveTo>
                                    <a:pt x="0" y="27"/>
                                  </a:moveTo>
                                  <a:lnTo>
                                    <a:pt x="15" y="27"/>
                                  </a:lnTo>
                                </a:path>
                              </a:pathLst>
                            </a:custGeom>
                            <a:noFill/>
                            <a:ln w="34798">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8" name="Group 135"/>
                        <wpg:cNvGrpSpPr>
                          <a:grpSpLocks/>
                        </wpg:cNvGrpSpPr>
                        <wpg:grpSpPr bwMode="auto">
                          <a:xfrm>
                            <a:off x="895" y="1111"/>
                            <a:ext cx="75" cy="15"/>
                            <a:chOff x="895" y="1111"/>
                            <a:chExt cx="75" cy="15"/>
                          </a:xfrm>
                        </wpg:grpSpPr>
                        <wps:wsp>
                          <wps:cNvPr id="489" name="Freeform 136"/>
                          <wps:cNvSpPr>
                            <a:spLocks/>
                          </wps:cNvSpPr>
                          <wps:spPr bwMode="auto">
                            <a:xfrm>
                              <a:off x="895" y="1111"/>
                              <a:ext cx="75" cy="15"/>
                            </a:xfrm>
                            <a:custGeom>
                              <a:avLst/>
                              <a:gdLst>
                                <a:gd name="T0" fmla="+- 0 895 895"/>
                                <a:gd name="T1" fmla="*/ T0 w 75"/>
                                <a:gd name="T2" fmla="+- 0 1118 1111"/>
                                <a:gd name="T3" fmla="*/ 1118 h 15"/>
                                <a:gd name="T4" fmla="+- 0 970 895"/>
                                <a:gd name="T5" fmla="*/ T4 w 75"/>
                                <a:gd name="T6" fmla="+- 0 1118 1111"/>
                                <a:gd name="T7" fmla="*/ 1118 h 15"/>
                              </a:gdLst>
                              <a:ahLst/>
                              <a:cxnLst>
                                <a:cxn ang="0">
                                  <a:pos x="T1" y="T3"/>
                                </a:cxn>
                                <a:cxn ang="0">
                                  <a:pos x="T5" y="T7"/>
                                </a:cxn>
                              </a:cxnLst>
                              <a:rect l="0" t="0" r="r" b="b"/>
                              <a:pathLst>
                                <a:path w="75" h="15">
                                  <a:moveTo>
                                    <a:pt x="0" y="7"/>
                                  </a:moveTo>
                                  <a:lnTo>
                                    <a:pt x="75"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0" name="Group 137"/>
                        <wpg:cNvGrpSpPr>
                          <a:grpSpLocks/>
                        </wpg:cNvGrpSpPr>
                        <wpg:grpSpPr bwMode="auto">
                          <a:xfrm>
                            <a:off x="888" y="1111"/>
                            <a:ext cx="15" cy="15"/>
                            <a:chOff x="888" y="1111"/>
                            <a:chExt cx="15" cy="15"/>
                          </a:xfrm>
                        </wpg:grpSpPr>
                        <wps:wsp>
                          <wps:cNvPr id="491" name="Freeform 138"/>
                          <wps:cNvSpPr>
                            <a:spLocks/>
                          </wps:cNvSpPr>
                          <wps:spPr bwMode="auto">
                            <a:xfrm>
                              <a:off x="888" y="1111"/>
                              <a:ext cx="15" cy="15"/>
                            </a:xfrm>
                            <a:custGeom>
                              <a:avLst/>
                              <a:gdLst>
                                <a:gd name="T0" fmla="+- 0 895 888"/>
                                <a:gd name="T1" fmla="*/ T0 w 15"/>
                                <a:gd name="T2" fmla="+- 0 1111 1111"/>
                                <a:gd name="T3" fmla="*/ 1111 h 15"/>
                                <a:gd name="T4" fmla="+- 0 888 888"/>
                                <a:gd name="T5" fmla="*/ T4 w 15"/>
                                <a:gd name="T6" fmla="+- 0 1118 1111"/>
                                <a:gd name="T7" fmla="*/ 1118 h 15"/>
                                <a:gd name="T8" fmla="+- 0 895 888"/>
                                <a:gd name="T9" fmla="*/ T8 w 15"/>
                                <a:gd name="T10" fmla="+- 0 1125 1111"/>
                                <a:gd name="T11" fmla="*/ 1125 h 15"/>
                                <a:gd name="T12" fmla="+- 0 902 888"/>
                                <a:gd name="T13" fmla="*/ T12 w 15"/>
                                <a:gd name="T14" fmla="+- 0 1118 1111"/>
                                <a:gd name="T15" fmla="*/ 1118 h 15"/>
                                <a:gd name="T16" fmla="+- 0 895 888"/>
                                <a:gd name="T17" fmla="*/ T16 w 15"/>
                                <a:gd name="T18" fmla="+- 0 1111 1111"/>
                                <a:gd name="T19" fmla="*/ 1111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4"/>
                                  </a:lnTo>
                                  <a:lnTo>
                                    <a:pt x="14"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2" name="Group 139"/>
                        <wpg:cNvGrpSpPr>
                          <a:grpSpLocks/>
                        </wpg:cNvGrpSpPr>
                        <wpg:grpSpPr bwMode="auto">
                          <a:xfrm>
                            <a:off x="974" y="1137"/>
                            <a:ext cx="15" cy="34"/>
                            <a:chOff x="974" y="1137"/>
                            <a:chExt cx="15" cy="34"/>
                          </a:xfrm>
                        </wpg:grpSpPr>
                        <wps:wsp>
                          <wps:cNvPr id="493" name="Freeform 140"/>
                          <wps:cNvSpPr>
                            <a:spLocks/>
                          </wps:cNvSpPr>
                          <wps:spPr bwMode="auto">
                            <a:xfrm>
                              <a:off x="974" y="1137"/>
                              <a:ext cx="15" cy="34"/>
                            </a:xfrm>
                            <a:custGeom>
                              <a:avLst/>
                              <a:gdLst>
                                <a:gd name="T0" fmla="+- 0 974 974"/>
                                <a:gd name="T1" fmla="*/ T0 w 15"/>
                                <a:gd name="T2" fmla="+- 0 1154 1137"/>
                                <a:gd name="T3" fmla="*/ 1154 h 34"/>
                                <a:gd name="T4" fmla="+- 0 989 974"/>
                                <a:gd name="T5" fmla="*/ T4 w 15"/>
                                <a:gd name="T6" fmla="+- 0 1154 1137"/>
                                <a:gd name="T7" fmla="*/ 1154 h 34"/>
                              </a:gdLst>
                              <a:ahLst/>
                              <a:cxnLst>
                                <a:cxn ang="0">
                                  <a:pos x="T1" y="T3"/>
                                </a:cxn>
                                <a:cxn ang="0">
                                  <a:pos x="T5" y="T7"/>
                                </a:cxn>
                              </a:cxnLst>
                              <a:rect l="0" t="0" r="r" b="b"/>
                              <a:pathLst>
                                <a:path w="15" h="34">
                                  <a:moveTo>
                                    <a:pt x="0" y="17"/>
                                  </a:moveTo>
                                  <a:lnTo>
                                    <a:pt x="15" y="17"/>
                                  </a:lnTo>
                                </a:path>
                              </a:pathLst>
                            </a:custGeom>
                            <a:noFill/>
                            <a:ln w="22606">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4" name="Group 141"/>
                        <wpg:cNvGrpSpPr>
                          <a:grpSpLocks/>
                        </wpg:cNvGrpSpPr>
                        <wpg:grpSpPr bwMode="auto">
                          <a:xfrm>
                            <a:off x="982" y="1164"/>
                            <a:ext cx="17" cy="15"/>
                            <a:chOff x="982" y="1164"/>
                            <a:chExt cx="17" cy="15"/>
                          </a:xfrm>
                        </wpg:grpSpPr>
                        <wps:wsp>
                          <wps:cNvPr id="495" name="Freeform 142"/>
                          <wps:cNvSpPr>
                            <a:spLocks/>
                          </wps:cNvSpPr>
                          <wps:spPr bwMode="auto">
                            <a:xfrm>
                              <a:off x="982" y="1164"/>
                              <a:ext cx="17" cy="15"/>
                            </a:xfrm>
                            <a:custGeom>
                              <a:avLst/>
                              <a:gdLst>
                                <a:gd name="T0" fmla="+- 0 982 982"/>
                                <a:gd name="T1" fmla="*/ T0 w 17"/>
                                <a:gd name="T2" fmla="+- 0 1171 1164"/>
                                <a:gd name="T3" fmla="*/ 1171 h 15"/>
                                <a:gd name="T4" fmla="+- 0 998 982"/>
                                <a:gd name="T5" fmla="*/ T4 w 17"/>
                                <a:gd name="T6" fmla="+- 0 1171 1164"/>
                                <a:gd name="T7" fmla="*/ 1171 h 15"/>
                              </a:gdLst>
                              <a:ahLst/>
                              <a:cxnLst>
                                <a:cxn ang="0">
                                  <a:pos x="T1" y="T3"/>
                                </a:cxn>
                                <a:cxn ang="0">
                                  <a:pos x="T5" y="T7"/>
                                </a:cxn>
                              </a:cxnLst>
                              <a:rect l="0" t="0" r="r" b="b"/>
                              <a:pathLst>
                                <a:path w="17" h="15">
                                  <a:moveTo>
                                    <a:pt x="0" y="7"/>
                                  </a:moveTo>
                                  <a:lnTo>
                                    <a:pt x="16"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6" name="Group 143"/>
                        <wpg:cNvGrpSpPr>
                          <a:grpSpLocks/>
                        </wpg:cNvGrpSpPr>
                        <wpg:grpSpPr bwMode="auto">
                          <a:xfrm>
                            <a:off x="974" y="1166"/>
                            <a:ext cx="15" cy="15"/>
                            <a:chOff x="974" y="1166"/>
                            <a:chExt cx="15" cy="15"/>
                          </a:xfrm>
                        </wpg:grpSpPr>
                        <wps:wsp>
                          <wps:cNvPr id="497" name="Freeform 144"/>
                          <wps:cNvSpPr>
                            <a:spLocks/>
                          </wps:cNvSpPr>
                          <wps:spPr bwMode="auto">
                            <a:xfrm>
                              <a:off x="974" y="1166"/>
                              <a:ext cx="15" cy="15"/>
                            </a:xfrm>
                            <a:custGeom>
                              <a:avLst/>
                              <a:gdLst>
                                <a:gd name="T0" fmla="+- 0 982 974"/>
                                <a:gd name="T1" fmla="*/ T0 w 15"/>
                                <a:gd name="T2" fmla="+- 0 1166 1166"/>
                                <a:gd name="T3" fmla="*/ 1166 h 15"/>
                                <a:gd name="T4" fmla="+- 0 974 974"/>
                                <a:gd name="T5" fmla="*/ T4 w 15"/>
                                <a:gd name="T6" fmla="+- 0 1171 1166"/>
                                <a:gd name="T7" fmla="*/ 1171 h 15"/>
                                <a:gd name="T8" fmla="+- 0 982 974"/>
                                <a:gd name="T9" fmla="*/ T8 w 15"/>
                                <a:gd name="T10" fmla="+- 0 1181 1166"/>
                                <a:gd name="T11" fmla="*/ 1181 h 15"/>
                                <a:gd name="T12" fmla="+- 0 989 974"/>
                                <a:gd name="T13" fmla="*/ T12 w 15"/>
                                <a:gd name="T14" fmla="+- 0 1171 1166"/>
                                <a:gd name="T15" fmla="*/ 1171 h 15"/>
                                <a:gd name="T16" fmla="+- 0 982 974"/>
                                <a:gd name="T17" fmla="*/ T16 w 15"/>
                                <a:gd name="T18" fmla="+- 0 1166 1166"/>
                                <a:gd name="T19" fmla="*/ 1166 h 15"/>
                              </a:gdLst>
                              <a:ahLst/>
                              <a:cxnLst>
                                <a:cxn ang="0">
                                  <a:pos x="T1" y="T3"/>
                                </a:cxn>
                                <a:cxn ang="0">
                                  <a:pos x="T5" y="T7"/>
                                </a:cxn>
                                <a:cxn ang="0">
                                  <a:pos x="T9" y="T11"/>
                                </a:cxn>
                                <a:cxn ang="0">
                                  <a:pos x="T13" y="T15"/>
                                </a:cxn>
                                <a:cxn ang="0">
                                  <a:pos x="T17" y="T19"/>
                                </a:cxn>
                              </a:cxnLst>
                              <a:rect l="0" t="0" r="r" b="b"/>
                              <a:pathLst>
                                <a:path w="15" h="15">
                                  <a:moveTo>
                                    <a:pt x="8" y="0"/>
                                  </a:moveTo>
                                  <a:lnTo>
                                    <a:pt x="0" y="5"/>
                                  </a:lnTo>
                                  <a:lnTo>
                                    <a:pt x="8" y="15"/>
                                  </a:lnTo>
                                  <a:lnTo>
                                    <a:pt x="15" y="5"/>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8" name="Group 145"/>
                        <wpg:cNvGrpSpPr>
                          <a:grpSpLocks/>
                        </wpg:cNvGrpSpPr>
                        <wpg:grpSpPr bwMode="auto">
                          <a:xfrm>
                            <a:off x="991" y="1171"/>
                            <a:ext cx="15" cy="56"/>
                            <a:chOff x="991" y="1171"/>
                            <a:chExt cx="15" cy="56"/>
                          </a:xfrm>
                        </wpg:grpSpPr>
                        <wps:wsp>
                          <wps:cNvPr id="499" name="Freeform 146"/>
                          <wps:cNvSpPr>
                            <a:spLocks/>
                          </wps:cNvSpPr>
                          <wps:spPr bwMode="auto">
                            <a:xfrm>
                              <a:off x="991" y="1171"/>
                              <a:ext cx="15" cy="56"/>
                            </a:xfrm>
                            <a:custGeom>
                              <a:avLst/>
                              <a:gdLst>
                                <a:gd name="T0" fmla="+- 0 991 991"/>
                                <a:gd name="T1" fmla="*/ T0 w 15"/>
                                <a:gd name="T2" fmla="+- 0 1199 1171"/>
                                <a:gd name="T3" fmla="*/ 1199 h 56"/>
                                <a:gd name="T4" fmla="+- 0 1006 991"/>
                                <a:gd name="T5" fmla="*/ T4 w 15"/>
                                <a:gd name="T6" fmla="+- 0 1199 1171"/>
                                <a:gd name="T7" fmla="*/ 1199 h 56"/>
                              </a:gdLst>
                              <a:ahLst/>
                              <a:cxnLst>
                                <a:cxn ang="0">
                                  <a:pos x="T1" y="T3"/>
                                </a:cxn>
                                <a:cxn ang="0">
                                  <a:pos x="T5" y="T7"/>
                                </a:cxn>
                              </a:cxnLst>
                              <a:rect l="0" t="0" r="r" b="b"/>
                              <a:pathLst>
                                <a:path w="15" h="56">
                                  <a:moveTo>
                                    <a:pt x="0" y="28"/>
                                  </a:moveTo>
                                  <a:lnTo>
                                    <a:pt x="15" y="28"/>
                                  </a:lnTo>
                                </a:path>
                              </a:pathLst>
                            </a:custGeom>
                            <a:noFill/>
                            <a:ln w="36322">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0" name="Group 147"/>
                        <wpg:cNvGrpSpPr>
                          <a:grpSpLocks/>
                        </wpg:cNvGrpSpPr>
                        <wpg:grpSpPr bwMode="auto">
                          <a:xfrm>
                            <a:off x="989" y="1166"/>
                            <a:ext cx="15" cy="15"/>
                            <a:chOff x="989" y="1166"/>
                            <a:chExt cx="15" cy="15"/>
                          </a:xfrm>
                        </wpg:grpSpPr>
                        <wps:wsp>
                          <wps:cNvPr id="501" name="Freeform 148"/>
                          <wps:cNvSpPr>
                            <a:spLocks/>
                          </wps:cNvSpPr>
                          <wps:spPr bwMode="auto">
                            <a:xfrm>
                              <a:off x="989" y="1166"/>
                              <a:ext cx="15" cy="15"/>
                            </a:xfrm>
                            <a:custGeom>
                              <a:avLst/>
                              <a:gdLst>
                                <a:gd name="T0" fmla="+- 0 998 989"/>
                                <a:gd name="T1" fmla="*/ T0 w 15"/>
                                <a:gd name="T2" fmla="+- 0 1166 1166"/>
                                <a:gd name="T3" fmla="*/ 1166 h 15"/>
                                <a:gd name="T4" fmla="+- 0 989 989"/>
                                <a:gd name="T5" fmla="*/ T4 w 15"/>
                                <a:gd name="T6" fmla="+- 0 1171 1166"/>
                                <a:gd name="T7" fmla="*/ 1171 h 15"/>
                                <a:gd name="T8" fmla="+- 0 998 989"/>
                                <a:gd name="T9" fmla="*/ T8 w 15"/>
                                <a:gd name="T10" fmla="+- 0 1181 1166"/>
                                <a:gd name="T11" fmla="*/ 1181 h 15"/>
                                <a:gd name="T12" fmla="+- 0 1003 989"/>
                                <a:gd name="T13" fmla="*/ T12 w 15"/>
                                <a:gd name="T14" fmla="+- 0 1171 1166"/>
                                <a:gd name="T15" fmla="*/ 1171 h 15"/>
                                <a:gd name="T16" fmla="+- 0 998 989"/>
                                <a:gd name="T17" fmla="*/ T16 w 15"/>
                                <a:gd name="T18" fmla="+- 0 1166 1166"/>
                                <a:gd name="T19" fmla="*/ 1166 h 15"/>
                              </a:gdLst>
                              <a:ahLst/>
                              <a:cxnLst>
                                <a:cxn ang="0">
                                  <a:pos x="T1" y="T3"/>
                                </a:cxn>
                                <a:cxn ang="0">
                                  <a:pos x="T5" y="T7"/>
                                </a:cxn>
                                <a:cxn ang="0">
                                  <a:pos x="T9" y="T11"/>
                                </a:cxn>
                                <a:cxn ang="0">
                                  <a:pos x="T13" y="T15"/>
                                </a:cxn>
                                <a:cxn ang="0">
                                  <a:pos x="T17" y="T19"/>
                                </a:cxn>
                              </a:cxnLst>
                              <a:rect l="0" t="0" r="r" b="b"/>
                              <a:pathLst>
                                <a:path w="15" h="15">
                                  <a:moveTo>
                                    <a:pt x="9" y="0"/>
                                  </a:moveTo>
                                  <a:lnTo>
                                    <a:pt x="0" y="5"/>
                                  </a:lnTo>
                                  <a:lnTo>
                                    <a:pt x="9" y="15"/>
                                  </a:lnTo>
                                  <a:lnTo>
                                    <a:pt x="14" y="5"/>
                                  </a:lnTo>
                                  <a:lnTo>
                                    <a:pt x="9"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2" name="Group 149"/>
                        <wpg:cNvGrpSpPr>
                          <a:grpSpLocks/>
                        </wpg:cNvGrpSpPr>
                        <wpg:grpSpPr bwMode="auto">
                          <a:xfrm>
                            <a:off x="998" y="1226"/>
                            <a:ext cx="171" cy="2"/>
                            <a:chOff x="998" y="1226"/>
                            <a:chExt cx="171" cy="2"/>
                          </a:xfrm>
                        </wpg:grpSpPr>
                        <wps:wsp>
                          <wps:cNvPr id="503" name="Freeform 150"/>
                          <wps:cNvSpPr>
                            <a:spLocks/>
                          </wps:cNvSpPr>
                          <wps:spPr bwMode="auto">
                            <a:xfrm>
                              <a:off x="998" y="1226"/>
                              <a:ext cx="171" cy="2"/>
                            </a:xfrm>
                            <a:custGeom>
                              <a:avLst/>
                              <a:gdLst>
                                <a:gd name="T0" fmla="+- 0 998 998"/>
                                <a:gd name="T1" fmla="*/ T0 w 171"/>
                                <a:gd name="T2" fmla="+- 0 1169 998"/>
                                <a:gd name="T3" fmla="*/ T2 w 171"/>
                              </a:gdLst>
                              <a:ahLst/>
                              <a:cxnLst>
                                <a:cxn ang="0">
                                  <a:pos x="T1" y="0"/>
                                </a:cxn>
                                <a:cxn ang="0">
                                  <a:pos x="T3" y="0"/>
                                </a:cxn>
                              </a:cxnLst>
                              <a:rect l="0" t="0" r="r" b="b"/>
                              <a:pathLst>
                                <a:path w="171">
                                  <a:moveTo>
                                    <a:pt x="0" y="0"/>
                                  </a:moveTo>
                                  <a:lnTo>
                                    <a:pt x="171" y="0"/>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4" name="Group 151"/>
                        <wpg:cNvGrpSpPr>
                          <a:grpSpLocks/>
                        </wpg:cNvGrpSpPr>
                        <wpg:grpSpPr bwMode="auto">
                          <a:xfrm>
                            <a:off x="989" y="1221"/>
                            <a:ext cx="15" cy="15"/>
                            <a:chOff x="989" y="1221"/>
                            <a:chExt cx="15" cy="15"/>
                          </a:xfrm>
                        </wpg:grpSpPr>
                        <wps:wsp>
                          <wps:cNvPr id="505" name="Freeform 152"/>
                          <wps:cNvSpPr>
                            <a:spLocks/>
                          </wps:cNvSpPr>
                          <wps:spPr bwMode="auto">
                            <a:xfrm>
                              <a:off x="989" y="1221"/>
                              <a:ext cx="15" cy="15"/>
                            </a:xfrm>
                            <a:custGeom>
                              <a:avLst/>
                              <a:gdLst>
                                <a:gd name="T0" fmla="+- 0 998 989"/>
                                <a:gd name="T1" fmla="*/ T0 w 15"/>
                                <a:gd name="T2" fmla="+- 0 1221 1221"/>
                                <a:gd name="T3" fmla="*/ 1221 h 15"/>
                                <a:gd name="T4" fmla="+- 0 989 989"/>
                                <a:gd name="T5" fmla="*/ T4 w 15"/>
                                <a:gd name="T6" fmla="+- 0 1226 1221"/>
                                <a:gd name="T7" fmla="*/ 1226 h 15"/>
                                <a:gd name="T8" fmla="+- 0 998 989"/>
                                <a:gd name="T9" fmla="*/ T8 w 15"/>
                                <a:gd name="T10" fmla="+- 0 1236 1221"/>
                                <a:gd name="T11" fmla="*/ 1236 h 15"/>
                                <a:gd name="T12" fmla="+- 0 1003 989"/>
                                <a:gd name="T13" fmla="*/ T12 w 15"/>
                                <a:gd name="T14" fmla="+- 0 1226 1221"/>
                                <a:gd name="T15" fmla="*/ 1226 h 15"/>
                                <a:gd name="T16" fmla="+- 0 998 989"/>
                                <a:gd name="T17" fmla="*/ T16 w 15"/>
                                <a:gd name="T18" fmla="+- 0 1221 1221"/>
                                <a:gd name="T19" fmla="*/ 1221 h 15"/>
                              </a:gdLst>
                              <a:ahLst/>
                              <a:cxnLst>
                                <a:cxn ang="0">
                                  <a:pos x="T1" y="T3"/>
                                </a:cxn>
                                <a:cxn ang="0">
                                  <a:pos x="T5" y="T7"/>
                                </a:cxn>
                                <a:cxn ang="0">
                                  <a:pos x="T9" y="T11"/>
                                </a:cxn>
                                <a:cxn ang="0">
                                  <a:pos x="T13" y="T15"/>
                                </a:cxn>
                                <a:cxn ang="0">
                                  <a:pos x="T17" y="T19"/>
                                </a:cxn>
                              </a:cxnLst>
                              <a:rect l="0" t="0" r="r" b="b"/>
                              <a:pathLst>
                                <a:path w="15" h="15">
                                  <a:moveTo>
                                    <a:pt x="9" y="0"/>
                                  </a:moveTo>
                                  <a:lnTo>
                                    <a:pt x="0" y="5"/>
                                  </a:lnTo>
                                  <a:lnTo>
                                    <a:pt x="9" y="15"/>
                                  </a:lnTo>
                                  <a:lnTo>
                                    <a:pt x="14" y="5"/>
                                  </a:lnTo>
                                  <a:lnTo>
                                    <a:pt x="9"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6" name="Group 153"/>
                        <wpg:cNvGrpSpPr>
                          <a:grpSpLocks/>
                        </wpg:cNvGrpSpPr>
                        <wpg:grpSpPr bwMode="auto">
                          <a:xfrm>
                            <a:off x="1162" y="1226"/>
                            <a:ext cx="15" cy="10"/>
                            <a:chOff x="1162" y="1226"/>
                            <a:chExt cx="15" cy="10"/>
                          </a:xfrm>
                        </wpg:grpSpPr>
                        <wps:wsp>
                          <wps:cNvPr id="507" name="Freeform 154"/>
                          <wps:cNvSpPr>
                            <a:spLocks/>
                          </wps:cNvSpPr>
                          <wps:spPr bwMode="auto">
                            <a:xfrm>
                              <a:off x="1162" y="1226"/>
                              <a:ext cx="15" cy="10"/>
                            </a:xfrm>
                            <a:custGeom>
                              <a:avLst/>
                              <a:gdLst>
                                <a:gd name="T0" fmla="+- 0 1162 1162"/>
                                <a:gd name="T1" fmla="*/ T0 w 15"/>
                                <a:gd name="T2" fmla="+- 0 1231 1226"/>
                                <a:gd name="T3" fmla="*/ 1231 h 10"/>
                                <a:gd name="T4" fmla="+- 0 1176 1162"/>
                                <a:gd name="T5" fmla="*/ T4 w 15"/>
                                <a:gd name="T6" fmla="+- 0 1231 1226"/>
                                <a:gd name="T7" fmla="*/ 1231 h 10"/>
                              </a:gdLst>
                              <a:ahLst/>
                              <a:cxnLst>
                                <a:cxn ang="0">
                                  <a:pos x="T1" y="T3"/>
                                </a:cxn>
                                <a:cxn ang="0">
                                  <a:pos x="T5" y="T7"/>
                                </a:cxn>
                              </a:cxnLst>
                              <a:rect l="0" t="0" r="r" b="b"/>
                              <a:pathLst>
                                <a:path w="15" h="10">
                                  <a:moveTo>
                                    <a:pt x="0" y="5"/>
                                  </a:moveTo>
                                  <a:lnTo>
                                    <a:pt x="14" y="5"/>
                                  </a:lnTo>
                                </a:path>
                              </a:pathLst>
                            </a:custGeom>
                            <a:noFill/>
                            <a:ln w="7366">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8" name="Group 155"/>
                        <wpg:cNvGrpSpPr>
                          <a:grpSpLocks/>
                        </wpg:cNvGrpSpPr>
                        <wpg:grpSpPr bwMode="auto">
                          <a:xfrm>
                            <a:off x="1162" y="1279"/>
                            <a:ext cx="68" cy="2"/>
                            <a:chOff x="1162" y="1279"/>
                            <a:chExt cx="68" cy="2"/>
                          </a:xfrm>
                        </wpg:grpSpPr>
                        <wps:wsp>
                          <wps:cNvPr id="509" name="Freeform 156"/>
                          <wps:cNvSpPr>
                            <a:spLocks/>
                          </wps:cNvSpPr>
                          <wps:spPr bwMode="auto">
                            <a:xfrm>
                              <a:off x="1162" y="1279"/>
                              <a:ext cx="68" cy="2"/>
                            </a:xfrm>
                            <a:custGeom>
                              <a:avLst/>
                              <a:gdLst>
                                <a:gd name="T0" fmla="+- 0 1162 1162"/>
                                <a:gd name="T1" fmla="*/ T0 w 68"/>
                                <a:gd name="T2" fmla="+- 0 1229 1162"/>
                                <a:gd name="T3" fmla="*/ T2 w 68"/>
                              </a:gdLst>
                              <a:ahLst/>
                              <a:cxnLst>
                                <a:cxn ang="0">
                                  <a:pos x="T1" y="0"/>
                                </a:cxn>
                                <a:cxn ang="0">
                                  <a:pos x="T3" y="0"/>
                                </a:cxn>
                              </a:cxnLst>
                              <a:rect l="0" t="0" r="r" b="b"/>
                              <a:pathLst>
                                <a:path w="68">
                                  <a:moveTo>
                                    <a:pt x="0" y="0"/>
                                  </a:moveTo>
                                  <a:lnTo>
                                    <a:pt x="67" y="0"/>
                                  </a:lnTo>
                                </a:path>
                              </a:pathLst>
                            </a:custGeom>
                            <a:noFill/>
                            <a:ln w="13462">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0" name="Group 157"/>
                        <wpg:cNvGrpSpPr>
                          <a:grpSpLocks/>
                        </wpg:cNvGrpSpPr>
                        <wpg:grpSpPr bwMode="auto">
                          <a:xfrm>
                            <a:off x="1159" y="1221"/>
                            <a:ext cx="15" cy="15"/>
                            <a:chOff x="1159" y="1221"/>
                            <a:chExt cx="15" cy="15"/>
                          </a:xfrm>
                        </wpg:grpSpPr>
                        <wps:wsp>
                          <wps:cNvPr id="511" name="Freeform 158"/>
                          <wps:cNvSpPr>
                            <a:spLocks/>
                          </wps:cNvSpPr>
                          <wps:spPr bwMode="auto">
                            <a:xfrm>
                              <a:off x="1159" y="1221"/>
                              <a:ext cx="15" cy="15"/>
                            </a:xfrm>
                            <a:custGeom>
                              <a:avLst/>
                              <a:gdLst>
                                <a:gd name="T0" fmla="+- 0 1169 1159"/>
                                <a:gd name="T1" fmla="*/ T0 w 15"/>
                                <a:gd name="T2" fmla="+- 0 1221 1221"/>
                                <a:gd name="T3" fmla="*/ 1221 h 15"/>
                                <a:gd name="T4" fmla="+- 0 1159 1159"/>
                                <a:gd name="T5" fmla="*/ T4 w 15"/>
                                <a:gd name="T6" fmla="+- 0 1226 1221"/>
                                <a:gd name="T7" fmla="*/ 1226 h 15"/>
                                <a:gd name="T8" fmla="+- 0 1169 1159"/>
                                <a:gd name="T9" fmla="*/ T8 w 15"/>
                                <a:gd name="T10" fmla="+- 0 1236 1221"/>
                                <a:gd name="T11" fmla="*/ 1236 h 15"/>
                                <a:gd name="T12" fmla="+- 0 1174 1159"/>
                                <a:gd name="T13" fmla="*/ T12 w 15"/>
                                <a:gd name="T14" fmla="+- 0 1226 1221"/>
                                <a:gd name="T15" fmla="*/ 1226 h 15"/>
                                <a:gd name="T16" fmla="+- 0 1169 1159"/>
                                <a:gd name="T17" fmla="*/ T16 w 15"/>
                                <a:gd name="T18" fmla="+- 0 1221 1221"/>
                                <a:gd name="T19" fmla="*/ 1221 h 15"/>
                              </a:gdLst>
                              <a:ahLst/>
                              <a:cxnLst>
                                <a:cxn ang="0">
                                  <a:pos x="T1" y="T3"/>
                                </a:cxn>
                                <a:cxn ang="0">
                                  <a:pos x="T5" y="T7"/>
                                </a:cxn>
                                <a:cxn ang="0">
                                  <a:pos x="T9" y="T11"/>
                                </a:cxn>
                                <a:cxn ang="0">
                                  <a:pos x="T13" y="T15"/>
                                </a:cxn>
                                <a:cxn ang="0">
                                  <a:pos x="T17" y="T19"/>
                                </a:cxn>
                              </a:cxnLst>
                              <a:rect l="0" t="0" r="r" b="b"/>
                              <a:pathLst>
                                <a:path w="15" h="15">
                                  <a:moveTo>
                                    <a:pt x="10" y="0"/>
                                  </a:moveTo>
                                  <a:lnTo>
                                    <a:pt x="0" y="5"/>
                                  </a:lnTo>
                                  <a:lnTo>
                                    <a:pt x="10" y="15"/>
                                  </a:lnTo>
                                  <a:lnTo>
                                    <a:pt x="15" y="5"/>
                                  </a:lnTo>
                                  <a:lnTo>
                                    <a:pt x="10"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2" name="Group 159"/>
                        <wpg:cNvGrpSpPr>
                          <a:grpSpLocks/>
                        </wpg:cNvGrpSpPr>
                        <wpg:grpSpPr bwMode="auto">
                          <a:xfrm>
                            <a:off x="1159" y="1277"/>
                            <a:ext cx="15" cy="15"/>
                            <a:chOff x="1159" y="1277"/>
                            <a:chExt cx="15" cy="15"/>
                          </a:xfrm>
                        </wpg:grpSpPr>
                        <wps:wsp>
                          <wps:cNvPr id="513" name="Freeform 160"/>
                          <wps:cNvSpPr>
                            <a:spLocks/>
                          </wps:cNvSpPr>
                          <wps:spPr bwMode="auto">
                            <a:xfrm>
                              <a:off x="1159" y="1277"/>
                              <a:ext cx="15" cy="15"/>
                            </a:xfrm>
                            <a:custGeom>
                              <a:avLst/>
                              <a:gdLst>
                                <a:gd name="T0" fmla="+- 0 1169 1159"/>
                                <a:gd name="T1" fmla="*/ T0 w 15"/>
                                <a:gd name="T2" fmla="+- 0 1277 1277"/>
                                <a:gd name="T3" fmla="*/ 1277 h 15"/>
                                <a:gd name="T4" fmla="+- 0 1159 1159"/>
                                <a:gd name="T5" fmla="*/ T4 w 15"/>
                                <a:gd name="T6" fmla="+- 0 1281 1277"/>
                                <a:gd name="T7" fmla="*/ 1281 h 15"/>
                                <a:gd name="T8" fmla="+- 0 1169 1159"/>
                                <a:gd name="T9" fmla="*/ T8 w 15"/>
                                <a:gd name="T10" fmla="+- 0 1291 1277"/>
                                <a:gd name="T11" fmla="*/ 1291 h 15"/>
                                <a:gd name="T12" fmla="+- 0 1174 1159"/>
                                <a:gd name="T13" fmla="*/ T12 w 15"/>
                                <a:gd name="T14" fmla="+- 0 1281 1277"/>
                                <a:gd name="T15" fmla="*/ 1281 h 15"/>
                                <a:gd name="T16" fmla="+- 0 1169 1159"/>
                                <a:gd name="T17" fmla="*/ T16 w 15"/>
                                <a:gd name="T18" fmla="+- 0 1277 1277"/>
                                <a:gd name="T19" fmla="*/ 1277 h 15"/>
                              </a:gdLst>
                              <a:ahLst/>
                              <a:cxnLst>
                                <a:cxn ang="0">
                                  <a:pos x="T1" y="T3"/>
                                </a:cxn>
                                <a:cxn ang="0">
                                  <a:pos x="T5" y="T7"/>
                                </a:cxn>
                                <a:cxn ang="0">
                                  <a:pos x="T9" y="T11"/>
                                </a:cxn>
                                <a:cxn ang="0">
                                  <a:pos x="T13" y="T15"/>
                                </a:cxn>
                                <a:cxn ang="0">
                                  <a:pos x="T17" y="T19"/>
                                </a:cxn>
                              </a:cxnLst>
                              <a:rect l="0" t="0" r="r" b="b"/>
                              <a:pathLst>
                                <a:path w="15" h="15">
                                  <a:moveTo>
                                    <a:pt x="10" y="0"/>
                                  </a:moveTo>
                                  <a:lnTo>
                                    <a:pt x="0" y="4"/>
                                  </a:lnTo>
                                  <a:lnTo>
                                    <a:pt x="10" y="14"/>
                                  </a:lnTo>
                                  <a:lnTo>
                                    <a:pt x="15" y="4"/>
                                  </a:lnTo>
                                  <a:lnTo>
                                    <a:pt x="10"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4" name="Group 161"/>
                        <wpg:cNvGrpSpPr>
                          <a:grpSpLocks/>
                        </wpg:cNvGrpSpPr>
                        <wpg:grpSpPr bwMode="auto">
                          <a:xfrm>
                            <a:off x="1222" y="1281"/>
                            <a:ext cx="15" cy="53"/>
                            <a:chOff x="1222" y="1281"/>
                            <a:chExt cx="15" cy="53"/>
                          </a:xfrm>
                        </wpg:grpSpPr>
                        <wps:wsp>
                          <wps:cNvPr id="515" name="Freeform 162"/>
                          <wps:cNvSpPr>
                            <a:spLocks/>
                          </wps:cNvSpPr>
                          <wps:spPr bwMode="auto">
                            <a:xfrm>
                              <a:off x="1222" y="1281"/>
                              <a:ext cx="15" cy="53"/>
                            </a:xfrm>
                            <a:custGeom>
                              <a:avLst/>
                              <a:gdLst>
                                <a:gd name="T0" fmla="+- 0 1222 1222"/>
                                <a:gd name="T1" fmla="*/ T0 w 15"/>
                                <a:gd name="T2" fmla="+- 0 1308 1281"/>
                                <a:gd name="T3" fmla="*/ 1308 h 53"/>
                                <a:gd name="T4" fmla="+- 0 1236 1222"/>
                                <a:gd name="T5" fmla="*/ T4 w 15"/>
                                <a:gd name="T6" fmla="+- 0 1308 1281"/>
                                <a:gd name="T7" fmla="*/ 1308 h 53"/>
                              </a:gdLst>
                              <a:ahLst/>
                              <a:cxnLst>
                                <a:cxn ang="0">
                                  <a:pos x="T1" y="T3"/>
                                </a:cxn>
                                <a:cxn ang="0">
                                  <a:pos x="T5" y="T7"/>
                                </a:cxn>
                              </a:cxnLst>
                              <a:rect l="0" t="0" r="r" b="b"/>
                              <a:pathLst>
                                <a:path w="15" h="53">
                                  <a:moveTo>
                                    <a:pt x="0" y="27"/>
                                  </a:moveTo>
                                  <a:lnTo>
                                    <a:pt x="14" y="27"/>
                                  </a:lnTo>
                                </a:path>
                              </a:pathLst>
                            </a:custGeom>
                            <a:noFill/>
                            <a:ln w="34798">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6" name="Group 163"/>
                        <wpg:cNvGrpSpPr>
                          <a:grpSpLocks/>
                        </wpg:cNvGrpSpPr>
                        <wpg:grpSpPr bwMode="auto">
                          <a:xfrm>
                            <a:off x="1222" y="1277"/>
                            <a:ext cx="12" cy="15"/>
                            <a:chOff x="1222" y="1277"/>
                            <a:chExt cx="12" cy="15"/>
                          </a:xfrm>
                        </wpg:grpSpPr>
                        <wps:wsp>
                          <wps:cNvPr id="517" name="Freeform 164"/>
                          <wps:cNvSpPr>
                            <a:spLocks/>
                          </wps:cNvSpPr>
                          <wps:spPr bwMode="auto">
                            <a:xfrm>
                              <a:off x="1222" y="1277"/>
                              <a:ext cx="12" cy="15"/>
                            </a:xfrm>
                            <a:custGeom>
                              <a:avLst/>
                              <a:gdLst>
                                <a:gd name="T0" fmla="+- 0 1229 1222"/>
                                <a:gd name="T1" fmla="*/ T0 w 12"/>
                                <a:gd name="T2" fmla="+- 0 1277 1277"/>
                                <a:gd name="T3" fmla="*/ 1277 h 15"/>
                                <a:gd name="T4" fmla="+- 0 1222 1222"/>
                                <a:gd name="T5" fmla="*/ T4 w 12"/>
                                <a:gd name="T6" fmla="+- 0 1281 1277"/>
                                <a:gd name="T7" fmla="*/ 1281 h 15"/>
                                <a:gd name="T8" fmla="+- 0 1229 1222"/>
                                <a:gd name="T9" fmla="*/ T8 w 12"/>
                                <a:gd name="T10" fmla="+- 0 1291 1277"/>
                                <a:gd name="T11" fmla="*/ 1291 h 15"/>
                                <a:gd name="T12" fmla="+- 0 1234 1222"/>
                                <a:gd name="T13" fmla="*/ T12 w 12"/>
                                <a:gd name="T14" fmla="+- 0 1281 1277"/>
                                <a:gd name="T15" fmla="*/ 1281 h 15"/>
                                <a:gd name="T16" fmla="+- 0 1229 1222"/>
                                <a:gd name="T17" fmla="*/ T16 w 12"/>
                                <a:gd name="T18" fmla="+- 0 1277 1277"/>
                                <a:gd name="T19" fmla="*/ 1277 h 15"/>
                              </a:gdLst>
                              <a:ahLst/>
                              <a:cxnLst>
                                <a:cxn ang="0">
                                  <a:pos x="T1" y="T3"/>
                                </a:cxn>
                                <a:cxn ang="0">
                                  <a:pos x="T5" y="T7"/>
                                </a:cxn>
                                <a:cxn ang="0">
                                  <a:pos x="T9" y="T11"/>
                                </a:cxn>
                                <a:cxn ang="0">
                                  <a:pos x="T13" y="T15"/>
                                </a:cxn>
                                <a:cxn ang="0">
                                  <a:pos x="T17" y="T19"/>
                                </a:cxn>
                              </a:cxnLst>
                              <a:rect l="0" t="0" r="r" b="b"/>
                              <a:pathLst>
                                <a:path w="12" h="15">
                                  <a:moveTo>
                                    <a:pt x="7" y="0"/>
                                  </a:moveTo>
                                  <a:lnTo>
                                    <a:pt x="0" y="4"/>
                                  </a:lnTo>
                                  <a:lnTo>
                                    <a:pt x="7" y="14"/>
                                  </a:lnTo>
                                  <a:lnTo>
                                    <a:pt x="12" y="4"/>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8" name="Group 165"/>
                        <wpg:cNvGrpSpPr>
                          <a:grpSpLocks/>
                        </wpg:cNvGrpSpPr>
                        <wpg:grpSpPr bwMode="auto">
                          <a:xfrm>
                            <a:off x="1255" y="1332"/>
                            <a:ext cx="17" cy="15"/>
                            <a:chOff x="1255" y="1332"/>
                            <a:chExt cx="17" cy="15"/>
                          </a:xfrm>
                        </wpg:grpSpPr>
                        <wps:wsp>
                          <wps:cNvPr id="519" name="Freeform 166"/>
                          <wps:cNvSpPr>
                            <a:spLocks/>
                          </wps:cNvSpPr>
                          <wps:spPr bwMode="auto">
                            <a:xfrm>
                              <a:off x="1255" y="1332"/>
                              <a:ext cx="17" cy="15"/>
                            </a:xfrm>
                            <a:custGeom>
                              <a:avLst/>
                              <a:gdLst>
                                <a:gd name="T0" fmla="+- 0 1255 1255"/>
                                <a:gd name="T1" fmla="*/ T0 w 17"/>
                                <a:gd name="T2" fmla="+- 0 1339 1332"/>
                                <a:gd name="T3" fmla="*/ 1339 h 15"/>
                                <a:gd name="T4" fmla="+- 0 1272 1255"/>
                                <a:gd name="T5" fmla="*/ T4 w 17"/>
                                <a:gd name="T6" fmla="+- 0 1339 1332"/>
                                <a:gd name="T7" fmla="*/ 1339 h 15"/>
                              </a:gdLst>
                              <a:ahLst/>
                              <a:cxnLst>
                                <a:cxn ang="0">
                                  <a:pos x="T1" y="T3"/>
                                </a:cxn>
                                <a:cxn ang="0">
                                  <a:pos x="T5" y="T7"/>
                                </a:cxn>
                              </a:cxnLst>
                              <a:rect l="0" t="0" r="r" b="b"/>
                              <a:pathLst>
                                <a:path w="17" h="15">
                                  <a:moveTo>
                                    <a:pt x="0" y="7"/>
                                  </a:moveTo>
                                  <a:lnTo>
                                    <a:pt x="17"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0" name="Group 167"/>
                        <wpg:cNvGrpSpPr>
                          <a:grpSpLocks/>
                        </wpg:cNvGrpSpPr>
                        <wpg:grpSpPr bwMode="auto">
                          <a:xfrm>
                            <a:off x="1265" y="1338"/>
                            <a:ext cx="15" cy="58"/>
                            <a:chOff x="1265" y="1338"/>
                            <a:chExt cx="15" cy="58"/>
                          </a:xfrm>
                        </wpg:grpSpPr>
                        <wps:wsp>
                          <wps:cNvPr id="521" name="Freeform 168"/>
                          <wps:cNvSpPr>
                            <a:spLocks/>
                          </wps:cNvSpPr>
                          <wps:spPr bwMode="auto">
                            <a:xfrm>
                              <a:off x="1265" y="1338"/>
                              <a:ext cx="15" cy="58"/>
                            </a:xfrm>
                            <a:custGeom>
                              <a:avLst/>
                              <a:gdLst>
                                <a:gd name="T0" fmla="+- 0 1265 1265"/>
                                <a:gd name="T1" fmla="*/ T0 w 15"/>
                                <a:gd name="T2" fmla="+- 0 1395 1338"/>
                                <a:gd name="T3" fmla="*/ 1395 h 58"/>
                                <a:gd name="T4" fmla="+- 0 1279 1265"/>
                                <a:gd name="T5" fmla="*/ T4 w 15"/>
                                <a:gd name="T6" fmla="+- 0 1395 1338"/>
                                <a:gd name="T7" fmla="*/ 1395 h 58"/>
                                <a:gd name="T8" fmla="+- 0 1279 1265"/>
                                <a:gd name="T9" fmla="*/ T8 w 15"/>
                                <a:gd name="T10" fmla="+- 0 1338 1338"/>
                                <a:gd name="T11" fmla="*/ 1338 h 58"/>
                                <a:gd name="T12" fmla="+- 0 1265 1265"/>
                                <a:gd name="T13" fmla="*/ T12 w 15"/>
                                <a:gd name="T14" fmla="+- 0 1338 1338"/>
                                <a:gd name="T15" fmla="*/ 1338 h 58"/>
                                <a:gd name="T16" fmla="+- 0 1265 1265"/>
                                <a:gd name="T17" fmla="*/ T16 w 15"/>
                                <a:gd name="T18" fmla="+- 0 1395 1338"/>
                                <a:gd name="T19" fmla="*/ 1395 h 58"/>
                              </a:gdLst>
                              <a:ahLst/>
                              <a:cxnLst>
                                <a:cxn ang="0">
                                  <a:pos x="T1" y="T3"/>
                                </a:cxn>
                                <a:cxn ang="0">
                                  <a:pos x="T5" y="T7"/>
                                </a:cxn>
                                <a:cxn ang="0">
                                  <a:pos x="T9" y="T11"/>
                                </a:cxn>
                                <a:cxn ang="0">
                                  <a:pos x="T13" y="T15"/>
                                </a:cxn>
                                <a:cxn ang="0">
                                  <a:pos x="T17" y="T19"/>
                                </a:cxn>
                              </a:cxnLst>
                              <a:rect l="0" t="0" r="r" b="b"/>
                              <a:pathLst>
                                <a:path w="15" h="58">
                                  <a:moveTo>
                                    <a:pt x="0" y="57"/>
                                  </a:moveTo>
                                  <a:lnTo>
                                    <a:pt x="14" y="57"/>
                                  </a:lnTo>
                                  <a:lnTo>
                                    <a:pt x="14" y="0"/>
                                  </a:lnTo>
                                  <a:lnTo>
                                    <a:pt x="0" y="0"/>
                                  </a:lnTo>
                                  <a:lnTo>
                                    <a:pt x="0" y="57"/>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2" name="Group 169"/>
                        <wpg:cNvGrpSpPr>
                          <a:grpSpLocks/>
                        </wpg:cNvGrpSpPr>
                        <wpg:grpSpPr bwMode="auto">
                          <a:xfrm>
                            <a:off x="1262" y="1334"/>
                            <a:ext cx="15" cy="12"/>
                            <a:chOff x="1262" y="1334"/>
                            <a:chExt cx="15" cy="12"/>
                          </a:xfrm>
                        </wpg:grpSpPr>
                        <wps:wsp>
                          <wps:cNvPr id="523" name="Freeform 170"/>
                          <wps:cNvSpPr>
                            <a:spLocks/>
                          </wps:cNvSpPr>
                          <wps:spPr bwMode="auto">
                            <a:xfrm>
                              <a:off x="1262" y="1334"/>
                              <a:ext cx="15" cy="12"/>
                            </a:xfrm>
                            <a:custGeom>
                              <a:avLst/>
                              <a:gdLst>
                                <a:gd name="T0" fmla="+- 0 1272 1262"/>
                                <a:gd name="T1" fmla="*/ T0 w 15"/>
                                <a:gd name="T2" fmla="+- 0 1334 1334"/>
                                <a:gd name="T3" fmla="*/ 1334 h 12"/>
                                <a:gd name="T4" fmla="+- 0 1262 1262"/>
                                <a:gd name="T5" fmla="*/ T4 w 15"/>
                                <a:gd name="T6" fmla="+- 0 1339 1334"/>
                                <a:gd name="T7" fmla="*/ 1339 h 12"/>
                                <a:gd name="T8" fmla="+- 0 1272 1262"/>
                                <a:gd name="T9" fmla="*/ T8 w 15"/>
                                <a:gd name="T10" fmla="+- 0 1346 1334"/>
                                <a:gd name="T11" fmla="*/ 1346 h 12"/>
                                <a:gd name="T12" fmla="+- 0 1277 1262"/>
                                <a:gd name="T13" fmla="*/ T12 w 15"/>
                                <a:gd name="T14" fmla="+- 0 1339 1334"/>
                                <a:gd name="T15" fmla="*/ 1339 h 12"/>
                                <a:gd name="T16" fmla="+- 0 1272 1262"/>
                                <a:gd name="T17" fmla="*/ T16 w 15"/>
                                <a:gd name="T18" fmla="+- 0 1334 1334"/>
                                <a:gd name="T19" fmla="*/ 1334 h 12"/>
                              </a:gdLst>
                              <a:ahLst/>
                              <a:cxnLst>
                                <a:cxn ang="0">
                                  <a:pos x="T1" y="T3"/>
                                </a:cxn>
                                <a:cxn ang="0">
                                  <a:pos x="T5" y="T7"/>
                                </a:cxn>
                                <a:cxn ang="0">
                                  <a:pos x="T9" y="T11"/>
                                </a:cxn>
                                <a:cxn ang="0">
                                  <a:pos x="T13" y="T15"/>
                                </a:cxn>
                                <a:cxn ang="0">
                                  <a:pos x="T17" y="T19"/>
                                </a:cxn>
                              </a:cxnLst>
                              <a:rect l="0" t="0" r="r" b="b"/>
                              <a:pathLst>
                                <a:path w="15" h="12">
                                  <a:moveTo>
                                    <a:pt x="10" y="0"/>
                                  </a:moveTo>
                                  <a:lnTo>
                                    <a:pt x="0" y="5"/>
                                  </a:lnTo>
                                  <a:lnTo>
                                    <a:pt x="10" y="12"/>
                                  </a:lnTo>
                                  <a:lnTo>
                                    <a:pt x="15" y="5"/>
                                  </a:lnTo>
                                  <a:lnTo>
                                    <a:pt x="10"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4" name="Group 171"/>
                        <wpg:cNvGrpSpPr>
                          <a:grpSpLocks/>
                        </wpg:cNvGrpSpPr>
                        <wpg:grpSpPr bwMode="auto">
                          <a:xfrm>
                            <a:off x="1272" y="1386"/>
                            <a:ext cx="24" cy="17"/>
                            <a:chOff x="1272" y="1386"/>
                            <a:chExt cx="24" cy="17"/>
                          </a:xfrm>
                        </wpg:grpSpPr>
                        <wps:wsp>
                          <wps:cNvPr id="525" name="Freeform 172"/>
                          <wps:cNvSpPr>
                            <a:spLocks/>
                          </wps:cNvSpPr>
                          <wps:spPr bwMode="auto">
                            <a:xfrm>
                              <a:off x="1272" y="1386"/>
                              <a:ext cx="24" cy="17"/>
                            </a:xfrm>
                            <a:custGeom>
                              <a:avLst/>
                              <a:gdLst>
                                <a:gd name="T0" fmla="+- 0 1272 1272"/>
                                <a:gd name="T1" fmla="*/ T0 w 24"/>
                                <a:gd name="T2" fmla="+- 0 1402 1386"/>
                                <a:gd name="T3" fmla="*/ 1402 h 17"/>
                                <a:gd name="T4" fmla="+- 0 1296 1272"/>
                                <a:gd name="T5" fmla="*/ T4 w 24"/>
                                <a:gd name="T6" fmla="+- 0 1402 1386"/>
                                <a:gd name="T7" fmla="*/ 1402 h 17"/>
                                <a:gd name="T8" fmla="+- 0 1296 1272"/>
                                <a:gd name="T9" fmla="*/ T8 w 24"/>
                                <a:gd name="T10" fmla="+- 0 1386 1386"/>
                                <a:gd name="T11" fmla="*/ 1386 h 17"/>
                                <a:gd name="T12" fmla="+- 0 1272 1272"/>
                                <a:gd name="T13" fmla="*/ T12 w 24"/>
                                <a:gd name="T14" fmla="+- 0 1386 1386"/>
                                <a:gd name="T15" fmla="*/ 1386 h 17"/>
                                <a:gd name="T16" fmla="+- 0 1272 1272"/>
                                <a:gd name="T17" fmla="*/ T16 w 24"/>
                                <a:gd name="T18" fmla="+- 0 1402 1386"/>
                                <a:gd name="T19" fmla="*/ 1402 h 17"/>
                              </a:gdLst>
                              <a:ahLst/>
                              <a:cxnLst>
                                <a:cxn ang="0">
                                  <a:pos x="T1" y="T3"/>
                                </a:cxn>
                                <a:cxn ang="0">
                                  <a:pos x="T5" y="T7"/>
                                </a:cxn>
                                <a:cxn ang="0">
                                  <a:pos x="T9" y="T11"/>
                                </a:cxn>
                                <a:cxn ang="0">
                                  <a:pos x="T13" y="T15"/>
                                </a:cxn>
                                <a:cxn ang="0">
                                  <a:pos x="T17" y="T19"/>
                                </a:cxn>
                              </a:cxnLst>
                              <a:rect l="0" t="0" r="r" b="b"/>
                              <a:pathLst>
                                <a:path w="24" h="17">
                                  <a:moveTo>
                                    <a:pt x="0" y="16"/>
                                  </a:moveTo>
                                  <a:lnTo>
                                    <a:pt x="24" y="16"/>
                                  </a:lnTo>
                                  <a:lnTo>
                                    <a:pt x="24" y="0"/>
                                  </a:lnTo>
                                  <a:lnTo>
                                    <a:pt x="0" y="0"/>
                                  </a:lnTo>
                                  <a:lnTo>
                                    <a:pt x="0" y="16"/>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6" name="Group 173"/>
                        <wpg:cNvGrpSpPr>
                          <a:grpSpLocks/>
                        </wpg:cNvGrpSpPr>
                        <wpg:grpSpPr bwMode="auto">
                          <a:xfrm>
                            <a:off x="1262" y="1389"/>
                            <a:ext cx="15" cy="15"/>
                            <a:chOff x="1262" y="1389"/>
                            <a:chExt cx="15" cy="15"/>
                          </a:xfrm>
                        </wpg:grpSpPr>
                        <wps:wsp>
                          <wps:cNvPr id="527" name="Freeform 174"/>
                          <wps:cNvSpPr>
                            <a:spLocks/>
                          </wps:cNvSpPr>
                          <wps:spPr bwMode="auto">
                            <a:xfrm>
                              <a:off x="1262" y="1389"/>
                              <a:ext cx="15" cy="15"/>
                            </a:xfrm>
                            <a:custGeom>
                              <a:avLst/>
                              <a:gdLst>
                                <a:gd name="T0" fmla="+- 0 1272 1262"/>
                                <a:gd name="T1" fmla="*/ T0 w 15"/>
                                <a:gd name="T2" fmla="+- 0 1389 1389"/>
                                <a:gd name="T3" fmla="*/ 1389 h 15"/>
                                <a:gd name="T4" fmla="+- 0 1262 1262"/>
                                <a:gd name="T5" fmla="*/ T4 w 15"/>
                                <a:gd name="T6" fmla="+- 0 1394 1389"/>
                                <a:gd name="T7" fmla="*/ 1394 h 15"/>
                                <a:gd name="T8" fmla="+- 0 1272 1262"/>
                                <a:gd name="T9" fmla="*/ T8 w 15"/>
                                <a:gd name="T10" fmla="+- 0 1404 1389"/>
                                <a:gd name="T11" fmla="*/ 1404 h 15"/>
                                <a:gd name="T12" fmla="+- 0 1277 1262"/>
                                <a:gd name="T13" fmla="*/ T12 w 15"/>
                                <a:gd name="T14" fmla="+- 0 1394 1389"/>
                                <a:gd name="T15" fmla="*/ 1394 h 15"/>
                                <a:gd name="T16" fmla="+- 0 1272 1262"/>
                                <a:gd name="T17" fmla="*/ T16 w 15"/>
                                <a:gd name="T18" fmla="+- 0 1389 1389"/>
                                <a:gd name="T19" fmla="*/ 1389 h 15"/>
                              </a:gdLst>
                              <a:ahLst/>
                              <a:cxnLst>
                                <a:cxn ang="0">
                                  <a:pos x="T1" y="T3"/>
                                </a:cxn>
                                <a:cxn ang="0">
                                  <a:pos x="T5" y="T7"/>
                                </a:cxn>
                                <a:cxn ang="0">
                                  <a:pos x="T9" y="T11"/>
                                </a:cxn>
                                <a:cxn ang="0">
                                  <a:pos x="T13" y="T15"/>
                                </a:cxn>
                                <a:cxn ang="0">
                                  <a:pos x="T17" y="T19"/>
                                </a:cxn>
                              </a:cxnLst>
                              <a:rect l="0" t="0" r="r" b="b"/>
                              <a:pathLst>
                                <a:path w="15" h="15">
                                  <a:moveTo>
                                    <a:pt x="10" y="0"/>
                                  </a:moveTo>
                                  <a:lnTo>
                                    <a:pt x="0" y="5"/>
                                  </a:lnTo>
                                  <a:lnTo>
                                    <a:pt x="10" y="15"/>
                                  </a:lnTo>
                                  <a:lnTo>
                                    <a:pt x="15" y="5"/>
                                  </a:lnTo>
                                  <a:lnTo>
                                    <a:pt x="10"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8" name="Group 175"/>
                        <wpg:cNvGrpSpPr>
                          <a:grpSpLocks/>
                        </wpg:cNvGrpSpPr>
                        <wpg:grpSpPr bwMode="auto">
                          <a:xfrm>
                            <a:off x="1291" y="1394"/>
                            <a:ext cx="12" cy="32"/>
                            <a:chOff x="1291" y="1394"/>
                            <a:chExt cx="12" cy="32"/>
                          </a:xfrm>
                        </wpg:grpSpPr>
                        <wps:wsp>
                          <wps:cNvPr id="529" name="Freeform 176"/>
                          <wps:cNvSpPr>
                            <a:spLocks/>
                          </wps:cNvSpPr>
                          <wps:spPr bwMode="auto">
                            <a:xfrm>
                              <a:off x="1291" y="1394"/>
                              <a:ext cx="12" cy="32"/>
                            </a:xfrm>
                            <a:custGeom>
                              <a:avLst/>
                              <a:gdLst>
                                <a:gd name="T0" fmla="+- 0 1291 1291"/>
                                <a:gd name="T1" fmla="*/ T0 w 12"/>
                                <a:gd name="T2" fmla="+- 0 1410 1394"/>
                                <a:gd name="T3" fmla="*/ 1410 h 32"/>
                                <a:gd name="T4" fmla="+- 0 1303 1291"/>
                                <a:gd name="T5" fmla="*/ T4 w 12"/>
                                <a:gd name="T6" fmla="+- 0 1410 1394"/>
                                <a:gd name="T7" fmla="*/ 1410 h 32"/>
                              </a:gdLst>
                              <a:ahLst/>
                              <a:cxnLst>
                                <a:cxn ang="0">
                                  <a:pos x="T1" y="T3"/>
                                </a:cxn>
                                <a:cxn ang="0">
                                  <a:pos x="T5" y="T7"/>
                                </a:cxn>
                              </a:cxnLst>
                              <a:rect l="0" t="0" r="r" b="b"/>
                              <a:pathLst>
                                <a:path w="12" h="32">
                                  <a:moveTo>
                                    <a:pt x="0" y="16"/>
                                  </a:moveTo>
                                  <a:lnTo>
                                    <a:pt x="12" y="16"/>
                                  </a:lnTo>
                                </a:path>
                              </a:pathLst>
                            </a:custGeom>
                            <a:noFill/>
                            <a:ln w="21082">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0" name="Group 177"/>
                        <wpg:cNvGrpSpPr>
                          <a:grpSpLocks/>
                        </wpg:cNvGrpSpPr>
                        <wpg:grpSpPr bwMode="auto">
                          <a:xfrm>
                            <a:off x="1289" y="1389"/>
                            <a:ext cx="15" cy="15"/>
                            <a:chOff x="1289" y="1389"/>
                            <a:chExt cx="15" cy="15"/>
                          </a:xfrm>
                        </wpg:grpSpPr>
                        <wps:wsp>
                          <wps:cNvPr id="531" name="Freeform 178"/>
                          <wps:cNvSpPr>
                            <a:spLocks/>
                          </wps:cNvSpPr>
                          <wps:spPr bwMode="auto">
                            <a:xfrm>
                              <a:off x="1289" y="1389"/>
                              <a:ext cx="15" cy="15"/>
                            </a:xfrm>
                            <a:custGeom>
                              <a:avLst/>
                              <a:gdLst>
                                <a:gd name="T0" fmla="+- 0 1296 1289"/>
                                <a:gd name="T1" fmla="*/ T0 w 15"/>
                                <a:gd name="T2" fmla="+- 0 1389 1389"/>
                                <a:gd name="T3" fmla="*/ 1389 h 15"/>
                                <a:gd name="T4" fmla="+- 0 1289 1289"/>
                                <a:gd name="T5" fmla="*/ T4 w 15"/>
                                <a:gd name="T6" fmla="+- 0 1394 1389"/>
                                <a:gd name="T7" fmla="*/ 1394 h 15"/>
                                <a:gd name="T8" fmla="+- 0 1296 1289"/>
                                <a:gd name="T9" fmla="*/ T8 w 15"/>
                                <a:gd name="T10" fmla="+- 0 1404 1389"/>
                                <a:gd name="T11" fmla="*/ 1404 h 15"/>
                                <a:gd name="T12" fmla="+- 0 1303 1289"/>
                                <a:gd name="T13" fmla="*/ T12 w 15"/>
                                <a:gd name="T14" fmla="+- 0 1394 1389"/>
                                <a:gd name="T15" fmla="*/ 1394 h 15"/>
                                <a:gd name="T16" fmla="+- 0 1296 1289"/>
                                <a:gd name="T17" fmla="*/ T16 w 15"/>
                                <a:gd name="T18" fmla="+- 0 1389 1389"/>
                                <a:gd name="T19" fmla="*/ 1389 h 15"/>
                              </a:gdLst>
                              <a:ahLst/>
                              <a:cxnLst>
                                <a:cxn ang="0">
                                  <a:pos x="T1" y="T3"/>
                                </a:cxn>
                                <a:cxn ang="0">
                                  <a:pos x="T5" y="T7"/>
                                </a:cxn>
                                <a:cxn ang="0">
                                  <a:pos x="T9" y="T11"/>
                                </a:cxn>
                                <a:cxn ang="0">
                                  <a:pos x="T13" y="T15"/>
                                </a:cxn>
                                <a:cxn ang="0">
                                  <a:pos x="T17" y="T19"/>
                                </a:cxn>
                              </a:cxnLst>
                              <a:rect l="0" t="0" r="r" b="b"/>
                              <a:pathLst>
                                <a:path w="15" h="15">
                                  <a:moveTo>
                                    <a:pt x="7" y="0"/>
                                  </a:moveTo>
                                  <a:lnTo>
                                    <a:pt x="0" y="5"/>
                                  </a:lnTo>
                                  <a:lnTo>
                                    <a:pt x="7" y="15"/>
                                  </a:lnTo>
                                  <a:lnTo>
                                    <a:pt x="14"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2" name="Group 179"/>
                        <wpg:cNvGrpSpPr>
                          <a:grpSpLocks/>
                        </wpg:cNvGrpSpPr>
                        <wpg:grpSpPr bwMode="auto">
                          <a:xfrm>
                            <a:off x="1301" y="1445"/>
                            <a:ext cx="22" cy="15"/>
                            <a:chOff x="1301" y="1445"/>
                            <a:chExt cx="22" cy="15"/>
                          </a:xfrm>
                        </wpg:grpSpPr>
                        <wps:wsp>
                          <wps:cNvPr id="533" name="Freeform 180"/>
                          <wps:cNvSpPr>
                            <a:spLocks/>
                          </wps:cNvSpPr>
                          <wps:spPr bwMode="auto">
                            <a:xfrm>
                              <a:off x="1301" y="1445"/>
                              <a:ext cx="22" cy="15"/>
                            </a:xfrm>
                            <a:custGeom>
                              <a:avLst/>
                              <a:gdLst>
                                <a:gd name="T0" fmla="+- 0 1301 1301"/>
                                <a:gd name="T1" fmla="*/ T0 w 22"/>
                                <a:gd name="T2" fmla="+- 0 1452 1445"/>
                                <a:gd name="T3" fmla="*/ 1452 h 15"/>
                                <a:gd name="T4" fmla="+- 0 1322 1301"/>
                                <a:gd name="T5" fmla="*/ T4 w 22"/>
                                <a:gd name="T6" fmla="+- 0 1452 1445"/>
                                <a:gd name="T7" fmla="*/ 1452 h 15"/>
                              </a:gdLst>
                              <a:ahLst/>
                              <a:cxnLst>
                                <a:cxn ang="0">
                                  <a:pos x="T1" y="T3"/>
                                </a:cxn>
                                <a:cxn ang="0">
                                  <a:pos x="T5" y="T7"/>
                                </a:cxn>
                              </a:cxnLst>
                              <a:rect l="0" t="0" r="r" b="b"/>
                              <a:pathLst>
                                <a:path w="22" h="15">
                                  <a:moveTo>
                                    <a:pt x="0" y="7"/>
                                  </a:moveTo>
                                  <a:lnTo>
                                    <a:pt x="21"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4" name="Group 181"/>
                        <wpg:cNvGrpSpPr>
                          <a:grpSpLocks/>
                        </wpg:cNvGrpSpPr>
                        <wpg:grpSpPr bwMode="auto">
                          <a:xfrm>
                            <a:off x="1315" y="1451"/>
                            <a:ext cx="15" cy="58"/>
                            <a:chOff x="1315" y="1451"/>
                            <a:chExt cx="15" cy="58"/>
                          </a:xfrm>
                        </wpg:grpSpPr>
                        <wps:wsp>
                          <wps:cNvPr id="535" name="Freeform 182"/>
                          <wps:cNvSpPr>
                            <a:spLocks/>
                          </wps:cNvSpPr>
                          <wps:spPr bwMode="auto">
                            <a:xfrm>
                              <a:off x="1315" y="1451"/>
                              <a:ext cx="15" cy="58"/>
                            </a:xfrm>
                            <a:custGeom>
                              <a:avLst/>
                              <a:gdLst>
                                <a:gd name="T0" fmla="+- 0 1315 1315"/>
                                <a:gd name="T1" fmla="*/ T0 w 15"/>
                                <a:gd name="T2" fmla="+- 0 1508 1451"/>
                                <a:gd name="T3" fmla="*/ 1508 h 58"/>
                                <a:gd name="T4" fmla="+- 0 1330 1315"/>
                                <a:gd name="T5" fmla="*/ T4 w 15"/>
                                <a:gd name="T6" fmla="+- 0 1508 1451"/>
                                <a:gd name="T7" fmla="*/ 1508 h 58"/>
                                <a:gd name="T8" fmla="+- 0 1330 1315"/>
                                <a:gd name="T9" fmla="*/ T8 w 15"/>
                                <a:gd name="T10" fmla="+- 0 1451 1451"/>
                                <a:gd name="T11" fmla="*/ 1451 h 58"/>
                                <a:gd name="T12" fmla="+- 0 1315 1315"/>
                                <a:gd name="T13" fmla="*/ T12 w 15"/>
                                <a:gd name="T14" fmla="+- 0 1451 1451"/>
                                <a:gd name="T15" fmla="*/ 1451 h 58"/>
                                <a:gd name="T16" fmla="+- 0 1315 1315"/>
                                <a:gd name="T17" fmla="*/ T16 w 15"/>
                                <a:gd name="T18" fmla="+- 0 1508 1451"/>
                                <a:gd name="T19" fmla="*/ 1508 h 58"/>
                              </a:gdLst>
                              <a:ahLst/>
                              <a:cxnLst>
                                <a:cxn ang="0">
                                  <a:pos x="T1" y="T3"/>
                                </a:cxn>
                                <a:cxn ang="0">
                                  <a:pos x="T5" y="T7"/>
                                </a:cxn>
                                <a:cxn ang="0">
                                  <a:pos x="T9" y="T11"/>
                                </a:cxn>
                                <a:cxn ang="0">
                                  <a:pos x="T13" y="T15"/>
                                </a:cxn>
                                <a:cxn ang="0">
                                  <a:pos x="T17" y="T19"/>
                                </a:cxn>
                              </a:cxnLst>
                              <a:rect l="0" t="0" r="r" b="b"/>
                              <a:pathLst>
                                <a:path w="15" h="58">
                                  <a:moveTo>
                                    <a:pt x="0" y="57"/>
                                  </a:moveTo>
                                  <a:lnTo>
                                    <a:pt x="15" y="57"/>
                                  </a:lnTo>
                                  <a:lnTo>
                                    <a:pt x="15" y="0"/>
                                  </a:lnTo>
                                  <a:lnTo>
                                    <a:pt x="0" y="0"/>
                                  </a:lnTo>
                                  <a:lnTo>
                                    <a:pt x="0" y="57"/>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6" name="Group 183"/>
                        <wpg:cNvGrpSpPr>
                          <a:grpSpLocks/>
                        </wpg:cNvGrpSpPr>
                        <wpg:grpSpPr bwMode="auto">
                          <a:xfrm>
                            <a:off x="1313" y="1445"/>
                            <a:ext cx="15" cy="15"/>
                            <a:chOff x="1313" y="1445"/>
                            <a:chExt cx="15" cy="15"/>
                          </a:xfrm>
                        </wpg:grpSpPr>
                        <wps:wsp>
                          <wps:cNvPr id="537" name="Freeform 184"/>
                          <wps:cNvSpPr>
                            <a:spLocks/>
                          </wps:cNvSpPr>
                          <wps:spPr bwMode="auto">
                            <a:xfrm>
                              <a:off x="1313" y="1445"/>
                              <a:ext cx="15" cy="15"/>
                            </a:xfrm>
                            <a:custGeom>
                              <a:avLst/>
                              <a:gdLst>
                                <a:gd name="T0" fmla="+- 0 1322 1313"/>
                                <a:gd name="T1" fmla="*/ T0 w 15"/>
                                <a:gd name="T2" fmla="+- 0 1445 1445"/>
                                <a:gd name="T3" fmla="*/ 1445 h 15"/>
                                <a:gd name="T4" fmla="+- 0 1313 1313"/>
                                <a:gd name="T5" fmla="*/ T4 w 15"/>
                                <a:gd name="T6" fmla="+- 0 1452 1445"/>
                                <a:gd name="T7" fmla="*/ 1452 h 15"/>
                                <a:gd name="T8" fmla="+- 0 1322 1313"/>
                                <a:gd name="T9" fmla="*/ T8 w 15"/>
                                <a:gd name="T10" fmla="+- 0 1459 1445"/>
                                <a:gd name="T11" fmla="*/ 1459 h 15"/>
                                <a:gd name="T12" fmla="+- 0 1327 1313"/>
                                <a:gd name="T13" fmla="*/ T12 w 15"/>
                                <a:gd name="T14" fmla="+- 0 1452 1445"/>
                                <a:gd name="T15" fmla="*/ 1452 h 15"/>
                                <a:gd name="T16" fmla="+- 0 1322 1313"/>
                                <a:gd name="T17" fmla="*/ T16 w 15"/>
                                <a:gd name="T18" fmla="+- 0 1445 1445"/>
                                <a:gd name="T19" fmla="*/ 1445 h 15"/>
                              </a:gdLst>
                              <a:ahLst/>
                              <a:cxnLst>
                                <a:cxn ang="0">
                                  <a:pos x="T1" y="T3"/>
                                </a:cxn>
                                <a:cxn ang="0">
                                  <a:pos x="T5" y="T7"/>
                                </a:cxn>
                                <a:cxn ang="0">
                                  <a:pos x="T9" y="T11"/>
                                </a:cxn>
                                <a:cxn ang="0">
                                  <a:pos x="T13" y="T15"/>
                                </a:cxn>
                                <a:cxn ang="0">
                                  <a:pos x="T17" y="T19"/>
                                </a:cxn>
                              </a:cxnLst>
                              <a:rect l="0" t="0" r="r" b="b"/>
                              <a:pathLst>
                                <a:path w="15" h="15">
                                  <a:moveTo>
                                    <a:pt x="9" y="0"/>
                                  </a:moveTo>
                                  <a:lnTo>
                                    <a:pt x="0" y="7"/>
                                  </a:lnTo>
                                  <a:lnTo>
                                    <a:pt x="9" y="14"/>
                                  </a:lnTo>
                                  <a:lnTo>
                                    <a:pt x="14" y="7"/>
                                  </a:lnTo>
                                  <a:lnTo>
                                    <a:pt x="9"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8" name="Group 185"/>
                        <wpg:cNvGrpSpPr>
                          <a:grpSpLocks/>
                        </wpg:cNvGrpSpPr>
                        <wpg:grpSpPr bwMode="auto">
                          <a:xfrm>
                            <a:off x="1322" y="1499"/>
                            <a:ext cx="17" cy="17"/>
                            <a:chOff x="1322" y="1499"/>
                            <a:chExt cx="17" cy="17"/>
                          </a:xfrm>
                        </wpg:grpSpPr>
                        <wps:wsp>
                          <wps:cNvPr id="539" name="Freeform 186"/>
                          <wps:cNvSpPr>
                            <a:spLocks/>
                          </wps:cNvSpPr>
                          <wps:spPr bwMode="auto">
                            <a:xfrm>
                              <a:off x="1322" y="1499"/>
                              <a:ext cx="17" cy="17"/>
                            </a:xfrm>
                            <a:custGeom>
                              <a:avLst/>
                              <a:gdLst>
                                <a:gd name="T0" fmla="+- 0 1322 1322"/>
                                <a:gd name="T1" fmla="*/ T0 w 17"/>
                                <a:gd name="T2" fmla="+- 0 1515 1499"/>
                                <a:gd name="T3" fmla="*/ 1515 h 17"/>
                                <a:gd name="T4" fmla="+- 0 1339 1322"/>
                                <a:gd name="T5" fmla="*/ T4 w 17"/>
                                <a:gd name="T6" fmla="+- 0 1515 1499"/>
                                <a:gd name="T7" fmla="*/ 1515 h 17"/>
                                <a:gd name="T8" fmla="+- 0 1339 1322"/>
                                <a:gd name="T9" fmla="*/ T8 w 17"/>
                                <a:gd name="T10" fmla="+- 0 1499 1499"/>
                                <a:gd name="T11" fmla="*/ 1499 h 17"/>
                                <a:gd name="T12" fmla="+- 0 1322 1322"/>
                                <a:gd name="T13" fmla="*/ T12 w 17"/>
                                <a:gd name="T14" fmla="+- 0 1499 1499"/>
                                <a:gd name="T15" fmla="*/ 1499 h 17"/>
                                <a:gd name="T16" fmla="+- 0 1322 1322"/>
                                <a:gd name="T17" fmla="*/ T16 w 17"/>
                                <a:gd name="T18" fmla="+- 0 1515 1499"/>
                                <a:gd name="T19" fmla="*/ 1515 h 17"/>
                              </a:gdLst>
                              <a:ahLst/>
                              <a:cxnLst>
                                <a:cxn ang="0">
                                  <a:pos x="T1" y="T3"/>
                                </a:cxn>
                                <a:cxn ang="0">
                                  <a:pos x="T5" y="T7"/>
                                </a:cxn>
                                <a:cxn ang="0">
                                  <a:pos x="T9" y="T11"/>
                                </a:cxn>
                                <a:cxn ang="0">
                                  <a:pos x="T13" y="T15"/>
                                </a:cxn>
                                <a:cxn ang="0">
                                  <a:pos x="T17" y="T19"/>
                                </a:cxn>
                              </a:cxnLst>
                              <a:rect l="0" t="0" r="r" b="b"/>
                              <a:pathLst>
                                <a:path w="17" h="17">
                                  <a:moveTo>
                                    <a:pt x="0" y="16"/>
                                  </a:moveTo>
                                  <a:lnTo>
                                    <a:pt x="17" y="16"/>
                                  </a:lnTo>
                                  <a:lnTo>
                                    <a:pt x="17" y="0"/>
                                  </a:lnTo>
                                  <a:lnTo>
                                    <a:pt x="0" y="0"/>
                                  </a:lnTo>
                                  <a:lnTo>
                                    <a:pt x="0" y="16"/>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0" name="Group 187"/>
                        <wpg:cNvGrpSpPr>
                          <a:grpSpLocks/>
                        </wpg:cNvGrpSpPr>
                        <wpg:grpSpPr bwMode="auto">
                          <a:xfrm>
                            <a:off x="1313" y="1500"/>
                            <a:ext cx="15" cy="15"/>
                            <a:chOff x="1313" y="1500"/>
                            <a:chExt cx="15" cy="15"/>
                          </a:xfrm>
                        </wpg:grpSpPr>
                        <wps:wsp>
                          <wps:cNvPr id="541" name="Freeform 188"/>
                          <wps:cNvSpPr>
                            <a:spLocks/>
                          </wps:cNvSpPr>
                          <wps:spPr bwMode="auto">
                            <a:xfrm>
                              <a:off x="1313" y="1500"/>
                              <a:ext cx="15" cy="15"/>
                            </a:xfrm>
                            <a:custGeom>
                              <a:avLst/>
                              <a:gdLst>
                                <a:gd name="T0" fmla="+- 0 1322 1313"/>
                                <a:gd name="T1" fmla="*/ T0 w 15"/>
                                <a:gd name="T2" fmla="+- 0 1500 1500"/>
                                <a:gd name="T3" fmla="*/ 1500 h 15"/>
                                <a:gd name="T4" fmla="+- 0 1313 1313"/>
                                <a:gd name="T5" fmla="*/ T4 w 15"/>
                                <a:gd name="T6" fmla="+- 0 1507 1500"/>
                                <a:gd name="T7" fmla="*/ 1507 h 15"/>
                                <a:gd name="T8" fmla="+- 0 1322 1313"/>
                                <a:gd name="T9" fmla="*/ T8 w 15"/>
                                <a:gd name="T10" fmla="+- 0 1514 1500"/>
                                <a:gd name="T11" fmla="*/ 1514 h 15"/>
                                <a:gd name="T12" fmla="+- 0 1327 1313"/>
                                <a:gd name="T13" fmla="*/ T12 w 15"/>
                                <a:gd name="T14" fmla="+- 0 1507 1500"/>
                                <a:gd name="T15" fmla="*/ 1507 h 15"/>
                                <a:gd name="T16" fmla="+- 0 1322 1313"/>
                                <a:gd name="T17" fmla="*/ T16 w 15"/>
                                <a:gd name="T18" fmla="+- 0 1500 1500"/>
                                <a:gd name="T19" fmla="*/ 1500 h 15"/>
                              </a:gdLst>
                              <a:ahLst/>
                              <a:cxnLst>
                                <a:cxn ang="0">
                                  <a:pos x="T1" y="T3"/>
                                </a:cxn>
                                <a:cxn ang="0">
                                  <a:pos x="T5" y="T7"/>
                                </a:cxn>
                                <a:cxn ang="0">
                                  <a:pos x="T9" y="T11"/>
                                </a:cxn>
                                <a:cxn ang="0">
                                  <a:pos x="T13" y="T15"/>
                                </a:cxn>
                                <a:cxn ang="0">
                                  <a:pos x="T17" y="T19"/>
                                </a:cxn>
                              </a:cxnLst>
                              <a:rect l="0" t="0" r="r" b="b"/>
                              <a:pathLst>
                                <a:path w="15" h="15">
                                  <a:moveTo>
                                    <a:pt x="9" y="0"/>
                                  </a:moveTo>
                                  <a:lnTo>
                                    <a:pt x="0" y="7"/>
                                  </a:lnTo>
                                  <a:lnTo>
                                    <a:pt x="9" y="14"/>
                                  </a:lnTo>
                                  <a:lnTo>
                                    <a:pt x="14" y="7"/>
                                  </a:lnTo>
                                  <a:lnTo>
                                    <a:pt x="9"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2" name="Group 189"/>
                        <wpg:cNvGrpSpPr>
                          <a:grpSpLocks/>
                        </wpg:cNvGrpSpPr>
                        <wpg:grpSpPr bwMode="auto">
                          <a:xfrm>
                            <a:off x="1332" y="1506"/>
                            <a:ext cx="15" cy="36"/>
                            <a:chOff x="1332" y="1506"/>
                            <a:chExt cx="15" cy="36"/>
                          </a:xfrm>
                        </wpg:grpSpPr>
                        <wps:wsp>
                          <wps:cNvPr id="543" name="Freeform 190"/>
                          <wps:cNvSpPr>
                            <a:spLocks/>
                          </wps:cNvSpPr>
                          <wps:spPr bwMode="auto">
                            <a:xfrm>
                              <a:off x="1332" y="1506"/>
                              <a:ext cx="15" cy="36"/>
                            </a:xfrm>
                            <a:custGeom>
                              <a:avLst/>
                              <a:gdLst>
                                <a:gd name="T0" fmla="+- 0 1332 1332"/>
                                <a:gd name="T1" fmla="*/ T0 w 15"/>
                                <a:gd name="T2" fmla="+- 0 1542 1506"/>
                                <a:gd name="T3" fmla="*/ 1542 h 36"/>
                                <a:gd name="T4" fmla="+- 0 1346 1332"/>
                                <a:gd name="T5" fmla="*/ T4 w 15"/>
                                <a:gd name="T6" fmla="+- 0 1542 1506"/>
                                <a:gd name="T7" fmla="*/ 1542 h 36"/>
                                <a:gd name="T8" fmla="+- 0 1346 1332"/>
                                <a:gd name="T9" fmla="*/ T8 w 15"/>
                                <a:gd name="T10" fmla="+- 0 1506 1506"/>
                                <a:gd name="T11" fmla="*/ 1506 h 36"/>
                                <a:gd name="T12" fmla="+- 0 1332 1332"/>
                                <a:gd name="T13" fmla="*/ T12 w 15"/>
                                <a:gd name="T14" fmla="+- 0 1506 1506"/>
                                <a:gd name="T15" fmla="*/ 1506 h 36"/>
                                <a:gd name="T16" fmla="+- 0 1332 1332"/>
                                <a:gd name="T17" fmla="*/ T16 w 15"/>
                                <a:gd name="T18" fmla="+- 0 1542 1506"/>
                                <a:gd name="T19" fmla="*/ 1542 h 36"/>
                              </a:gdLst>
                              <a:ahLst/>
                              <a:cxnLst>
                                <a:cxn ang="0">
                                  <a:pos x="T1" y="T3"/>
                                </a:cxn>
                                <a:cxn ang="0">
                                  <a:pos x="T5" y="T7"/>
                                </a:cxn>
                                <a:cxn ang="0">
                                  <a:pos x="T9" y="T11"/>
                                </a:cxn>
                                <a:cxn ang="0">
                                  <a:pos x="T13" y="T15"/>
                                </a:cxn>
                                <a:cxn ang="0">
                                  <a:pos x="T17" y="T19"/>
                                </a:cxn>
                              </a:cxnLst>
                              <a:rect l="0" t="0" r="r" b="b"/>
                              <a:pathLst>
                                <a:path w="15" h="36">
                                  <a:moveTo>
                                    <a:pt x="0" y="36"/>
                                  </a:moveTo>
                                  <a:lnTo>
                                    <a:pt x="14" y="36"/>
                                  </a:lnTo>
                                  <a:lnTo>
                                    <a:pt x="14" y="0"/>
                                  </a:lnTo>
                                  <a:lnTo>
                                    <a:pt x="0" y="0"/>
                                  </a:lnTo>
                                  <a:lnTo>
                                    <a:pt x="0" y="36"/>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4" name="Group 191"/>
                        <wpg:cNvGrpSpPr>
                          <a:grpSpLocks/>
                        </wpg:cNvGrpSpPr>
                        <wpg:grpSpPr bwMode="auto">
                          <a:xfrm>
                            <a:off x="1332" y="1500"/>
                            <a:ext cx="15" cy="15"/>
                            <a:chOff x="1332" y="1500"/>
                            <a:chExt cx="15" cy="15"/>
                          </a:xfrm>
                        </wpg:grpSpPr>
                        <wps:wsp>
                          <wps:cNvPr id="545" name="Freeform 192"/>
                          <wps:cNvSpPr>
                            <a:spLocks/>
                          </wps:cNvSpPr>
                          <wps:spPr bwMode="auto">
                            <a:xfrm>
                              <a:off x="1332" y="1500"/>
                              <a:ext cx="15" cy="15"/>
                            </a:xfrm>
                            <a:custGeom>
                              <a:avLst/>
                              <a:gdLst>
                                <a:gd name="T0" fmla="+- 0 1339 1332"/>
                                <a:gd name="T1" fmla="*/ T0 w 15"/>
                                <a:gd name="T2" fmla="+- 0 1500 1500"/>
                                <a:gd name="T3" fmla="*/ 1500 h 15"/>
                                <a:gd name="T4" fmla="+- 0 1332 1332"/>
                                <a:gd name="T5" fmla="*/ T4 w 15"/>
                                <a:gd name="T6" fmla="+- 0 1507 1500"/>
                                <a:gd name="T7" fmla="*/ 1507 h 15"/>
                                <a:gd name="T8" fmla="+- 0 1339 1332"/>
                                <a:gd name="T9" fmla="*/ T8 w 15"/>
                                <a:gd name="T10" fmla="+- 0 1514 1500"/>
                                <a:gd name="T11" fmla="*/ 1514 h 15"/>
                                <a:gd name="T12" fmla="+- 0 1346 1332"/>
                                <a:gd name="T13" fmla="*/ T12 w 15"/>
                                <a:gd name="T14" fmla="+- 0 1507 1500"/>
                                <a:gd name="T15" fmla="*/ 1507 h 15"/>
                                <a:gd name="T16" fmla="+- 0 1339 1332"/>
                                <a:gd name="T17" fmla="*/ T16 w 15"/>
                                <a:gd name="T18" fmla="+- 0 1500 1500"/>
                                <a:gd name="T19" fmla="*/ 1500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4"/>
                                  </a:lnTo>
                                  <a:lnTo>
                                    <a:pt x="14"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6" name="Group 193"/>
                        <wpg:cNvGrpSpPr>
                          <a:grpSpLocks/>
                        </wpg:cNvGrpSpPr>
                        <wpg:grpSpPr bwMode="auto">
                          <a:xfrm>
                            <a:off x="1346" y="1557"/>
                            <a:ext cx="44" cy="15"/>
                            <a:chOff x="1346" y="1557"/>
                            <a:chExt cx="44" cy="15"/>
                          </a:xfrm>
                        </wpg:grpSpPr>
                        <wps:wsp>
                          <wps:cNvPr id="547" name="Freeform 194"/>
                          <wps:cNvSpPr>
                            <a:spLocks/>
                          </wps:cNvSpPr>
                          <wps:spPr bwMode="auto">
                            <a:xfrm>
                              <a:off x="1346" y="1557"/>
                              <a:ext cx="44" cy="15"/>
                            </a:xfrm>
                            <a:custGeom>
                              <a:avLst/>
                              <a:gdLst>
                                <a:gd name="T0" fmla="+- 0 1346 1346"/>
                                <a:gd name="T1" fmla="*/ T0 w 44"/>
                                <a:gd name="T2" fmla="+- 0 1565 1557"/>
                                <a:gd name="T3" fmla="*/ 1565 h 15"/>
                                <a:gd name="T4" fmla="+- 0 1390 1346"/>
                                <a:gd name="T5" fmla="*/ T4 w 44"/>
                                <a:gd name="T6" fmla="+- 0 1565 1557"/>
                                <a:gd name="T7" fmla="*/ 1565 h 15"/>
                              </a:gdLst>
                              <a:ahLst/>
                              <a:cxnLst>
                                <a:cxn ang="0">
                                  <a:pos x="T1" y="T3"/>
                                </a:cxn>
                                <a:cxn ang="0">
                                  <a:pos x="T5" y="T7"/>
                                </a:cxn>
                              </a:cxnLst>
                              <a:rect l="0" t="0" r="r" b="b"/>
                              <a:pathLst>
                                <a:path w="44" h="15">
                                  <a:moveTo>
                                    <a:pt x="0" y="8"/>
                                  </a:moveTo>
                                  <a:lnTo>
                                    <a:pt x="44" y="8"/>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8" name="Group 195"/>
                        <wpg:cNvGrpSpPr>
                          <a:grpSpLocks/>
                        </wpg:cNvGrpSpPr>
                        <wpg:grpSpPr bwMode="auto">
                          <a:xfrm>
                            <a:off x="1382" y="1564"/>
                            <a:ext cx="15" cy="67"/>
                            <a:chOff x="1382" y="1564"/>
                            <a:chExt cx="15" cy="67"/>
                          </a:xfrm>
                        </wpg:grpSpPr>
                        <wps:wsp>
                          <wps:cNvPr id="549" name="Freeform 196"/>
                          <wps:cNvSpPr>
                            <a:spLocks/>
                          </wps:cNvSpPr>
                          <wps:spPr bwMode="auto">
                            <a:xfrm>
                              <a:off x="1382" y="1564"/>
                              <a:ext cx="15" cy="67"/>
                            </a:xfrm>
                            <a:custGeom>
                              <a:avLst/>
                              <a:gdLst>
                                <a:gd name="T0" fmla="+- 0 1382 1382"/>
                                <a:gd name="T1" fmla="*/ T0 w 15"/>
                                <a:gd name="T2" fmla="+- 0 1630 1564"/>
                                <a:gd name="T3" fmla="*/ 1630 h 67"/>
                                <a:gd name="T4" fmla="+- 0 1397 1382"/>
                                <a:gd name="T5" fmla="*/ T4 w 15"/>
                                <a:gd name="T6" fmla="+- 0 1630 1564"/>
                                <a:gd name="T7" fmla="*/ 1630 h 67"/>
                                <a:gd name="T8" fmla="+- 0 1397 1382"/>
                                <a:gd name="T9" fmla="*/ T8 w 15"/>
                                <a:gd name="T10" fmla="+- 0 1564 1564"/>
                                <a:gd name="T11" fmla="*/ 1564 h 67"/>
                                <a:gd name="T12" fmla="+- 0 1382 1382"/>
                                <a:gd name="T13" fmla="*/ T12 w 15"/>
                                <a:gd name="T14" fmla="+- 0 1564 1564"/>
                                <a:gd name="T15" fmla="*/ 1564 h 67"/>
                                <a:gd name="T16" fmla="+- 0 1382 1382"/>
                                <a:gd name="T17" fmla="*/ T16 w 15"/>
                                <a:gd name="T18" fmla="+- 0 1630 1564"/>
                                <a:gd name="T19" fmla="*/ 1630 h 67"/>
                              </a:gdLst>
                              <a:ahLst/>
                              <a:cxnLst>
                                <a:cxn ang="0">
                                  <a:pos x="T1" y="T3"/>
                                </a:cxn>
                                <a:cxn ang="0">
                                  <a:pos x="T5" y="T7"/>
                                </a:cxn>
                                <a:cxn ang="0">
                                  <a:pos x="T9" y="T11"/>
                                </a:cxn>
                                <a:cxn ang="0">
                                  <a:pos x="T13" y="T15"/>
                                </a:cxn>
                                <a:cxn ang="0">
                                  <a:pos x="T17" y="T19"/>
                                </a:cxn>
                              </a:cxnLst>
                              <a:rect l="0" t="0" r="r" b="b"/>
                              <a:pathLst>
                                <a:path w="15" h="67">
                                  <a:moveTo>
                                    <a:pt x="0" y="66"/>
                                  </a:moveTo>
                                  <a:lnTo>
                                    <a:pt x="15" y="66"/>
                                  </a:lnTo>
                                  <a:lnTo>
                                    <a:pt x="15" y="0"/>
                                  </a:lnTo>
                                  <a:lnTo>
                                    <a:pt x="0" y="0"/>
                                  </a:lnTo>
                                  <a:lnTo>
                                    <a:pt x="0" y="66"/>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0" name="Group 197"/>
                        <wpg:cNvGrpSpPr>
                          <a:grpSpLocks/>
                        </wpg:cNvGrpSpPr>
                        <wpg:grpSpPr bwMode="auto">
                          <a:xfrm>
                            <a:off x="1382" y="1560"/>
                            <a:ext cx="15" cy="15"/>
                            <a:chOff x="1382" y="1560"/>
                            <a:chExt cx="15" cy="15"/>
                          </a:xfrm>
                        </wpg:grpSpPr>
                        <wps:wsp>
                          <wps:cNvPr id="551" name="Freeform 198"/>
                          <wps:cNvSpPr>
                            <a:spLocks/>
                          </wps:cNvSpPr>
                          <wps:spPr bwMode="auto">
                            <a:xfrm>
                              <a:off x="1382" y="1560"/>
                              <a:ext cx="15" cy="15"/>
                            </a:xfrm>
                            <a:custGeom>
                              <a:avLst/>
                              <a:gdLst>
                                <a:gd name="T0" fmla="+- 0 1390 1382"/>
                                <a:gd name="T1" fmla="*/ T0 w 15"/>
                                <a:gd name="T2" fmla="+- 0 1560 1560"/>
                                <a:gd name="T3" fmla="*/ 1560 h 15"/>
                                <a:gd name="T4" fmla="+- 0 1382 1382"/>
                                <a:gd name="T5" fmla="*/ T4 w 15"/>
                                <a:gd name="T6" fmla="+- 0 1565 1560"/>
                                <a:gd name="T7" fmla="*/ 1565 h 15"/>
                                <a:gd name="T8" fmla="+- 0 1390 1382"/>
                                <a:gd name="T9" fmla="*/ T8 w 15"/>
                                <a:gd name="T10" fmla="+- 0 1574 1560"/>
                                <a:gd name="T11" fmla="*/ 1574 h 15"/>
                                <a:gd name="T12" fmla="+- 0 1397 1382"/>
                                <a:gd name="T13" fmla="*/ T12 w 15"/>
                                <a:gd name="T14" fmla="+- 0 1565 1560"/>
                                <a:gd name="T15" fmla="*/ 1565 h 15"/>
                                <a:gd name="T16" fmla="+- 0 1390 1382"/>
                                <a:gd name="T17" fmla="*/ T16 w 15"/>
                                <a:gd name="T18" fmla="+- 0 1560 1560"/>
                                <a:gd name="T19" fmla="*/ 1560 h 15"/>
                              </a:gdLst>
                              <a:ahLst/>
                              <a:cxnLst>
                                <a:cxn ang="0">
                                  <a:pos x="T1" y="T3"/>
                                </a:cxn>
                                <a:cxn ang="0">
                                  <a:pos x="T5" y="T7"/>
                                </a:cxn>
                                <a:cxn ang="0">
                                  <a:pos x="T9" y="T11"/>
                                </a:cxn>
                                <a:cxn ang="0">
                                  <a:pos x="T13" y="T15"/>
                                </a:cxn>
                                <a:cxn ang="0">
                                  <a:pos x="T17" y="T19"/>
                                </a:cxn>
                              </a:cxnLst>
                              <a:rect l="0" t="0" r="r" b="b"/>
                              <a:pathLst>
                                <a:path w="15" h="15">
                                  <a:moveTo>
                                    <a:pt x="8" y="0"/>
                                  </a:moveTo>
                                  <a:lnTo>
                                    <a:pt x="0" y="5"/>
                                  </a:lnTo>
                                  <a:lnTo>
                                    <a:pt x="8" y="14"/>
                                  </a:lnTo>
                                  <a:lnTo>
                                    <a:pt x="15" y="5"/>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2" name="Group 199"/>
                        <wpg:cNvGrpSpPr>
                          <a:grpSpLocks/>
                        </wpg:cNvGrpSpPr>
                        <wpg:grpSpPr bwMode="auto">
                          <a:xfrm>
                            <a:off x="1390" y="1621"/>
                            <a:ext cx="8" cy="17"/>
                            <a:chOff x="1390" y="1621"/>
                            <a:chExt cx="8" cy="17"/>
                          </a:xfrm>
                        </wpg:grpSpPr>
                        <wps:wsp>
                          <wps:cNvPr id="553" name="Freeform 200"/>
                          <wps:cNvSpPr>
                            <a:spLocks/>
                          </wps:cNvSpPr>
                          <wps:spPr bwMode="auto">
                            <a:xfrm>
                              <a:off x="1390" y="1621"/>
                              <a:ext cx="8" cy="17"/>
                            </a:xfrm>
                            <a:custGeom>
                              <a:avLst/>
                              <a:gdLst>
                                <a:gd name="T0" fmla="+- 0 1390 1390"/>
                                <a:gd name="T1" fmla="*/ T0 w 8"/>
                                <a:gd name="T2" fmla="+- 0 1638 1621"/>
                                <a:gd name="T3" fmla="*/ 1638 h 17"/>
                                <a:gd name="T4" fmla="+- 0 1397 1390"/>
                                <a:gd name="T5" fmla="*/ T4 w 8"/>
                                <a:gd name="T6" fmla="+- 0 1638 1621"/>
                                <a:gd name="T7" fmla="*/ 1638 h 17"/>
                                <a:gd name="T8" fmla="+- 0 1397 1390"/>
                                <a:gd name="T9" fmla="*/ T8 w 8"/>
                                <a:gd name="T10" fmla="+- 0 1621 1621"/>
                                <a:gd name="T11" fmla="*/ 1621 h 17"/>
                                <a:gd name="T12" fmla="+- 0 1390 1390"/>
                                <a:gd name="T13" fmla="*/ T12 w 8"/>
                                <a:gd name="T14" fmla="+- 0 1621 1621"/>
                                <a:gd name="T15" fmla="*/ 1621 h 17"/>
                                <a:gd name="T16" fmla="+- 0 1390 1390"/>
                                <a:gd name="T17" fmla="*/ T16 w 8"/>
                                <a:gd name="T18" fmla="+- 0 1638 1621"/>
                                <a:gd name="T19" fmla="*/ 1638 h 17"/>
                              </a:gdLst>
                              <a:ahLst/>
                              <a:cxnLst>
                                <a:cxn ang="0">
                                  <a:pos x="T1" y="T3"/>
                                </a:cxn>
                                <a:cxn ang="0">
                                  <a:pos x="T5" y="T7"/>
                                </a:cxn>
                                <a:cxn ang="0">
                                  <a:pos x="T9" y="T11"/>
                                </a:cxn>
                                <a:cxn ang="0">
                                  <a:pos x="T13" y="T15"/>
                                </a:cxn>
                                <a:cxn ang="0">
                                  <a:pos x="T17" y="T19"/>
                                </a:cxn>
                              </a:cxnLst>
                              <a:rect l="0" t="0" r="r" b="b"/>
                              <a:pathLst>
                                <a:path w="8" h="17">
                                  <a:moveTo>
                                    <a:pt x="0" y="17"/>
                                  </a:moveTo>
                                  <a:lnTo>
                                    <a:pt x="7" y="17"/>
                                  </a:lnTo>
                                  <a:lnTo>
                                    <a:pt x="7" y="0"/>
                                  </a:lnTo>
                                  <a:lnTo>
                                    <a:pt x="0" y="0"/>
                                  </a:lnTo>
                                  <a:lnTo>
                                    <a:pt x="0" y="17"/>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4" name="Group 201"/>
                        <wpg:cNvGrpSpPr>
                          <a:grpSpLocks/>
                        </wpg:cNvGrpSpPr>
                        <wpg:grpSpPr bwMode="auto">
                          <a:xfrm>
                            <a:off x="1382" y="1625"/>
                            <a:ext cx="15" cy="15"/>
                            <a:chOff x="1382" y="1625"/>
                            <a:chExt cx="15" cy="15"/>
                          </a:xfrm>
                        </wpg:grpSpPr>
                        <wps:wsp>
                          <wps:cNvPr id="555" name="Freeform 202"/>
                          <wps:cNvSpPr>
                            <a:spLocks/>
                          </wps:cNvSpPr>
                          <wps:spPr bwMode="auto">
                            <a:xfrm>
                              <a:off x="1382" y="1625"/>
                              <a:ext cx="15" cy="15"/>
                            </a:xfrm>
                            <a:custGeom>
                              <a:avLst/>
                              <a:gdLst>
                                <a:gd name="T0" fmla="+- 0 1390 1382"/>
                                <a:gd name="T1" fmla="*/ T0 w 15"/>
                                <a:gd name="T2" fmla="+- 0 1625 1625"/>
                                <a:gd name="T3" fmla="*/ 1625 h 15"/>
                                <a:gd name="T4" fmla="+- 0 1382 1382"/>
                                <a:gd name="T5" fmla="*/ T4 w 15"/>
                                <a:gd name="T6" fmla="+- 0 1629 1625"/>
                                <a:gd name="T7" fmla="*/ 1629 h 15"/>
                                <a:gd name="T8" fmla="+- 0 1390 1382"/>
                                <a:gd name="T9" fmla="*/ T8 w 15"/>
                                <a:gd name="T10" fmla="+- 0 1639 1625"/>
                                <a:gd name="T11" fmla="*/ 1639 h 15"/>
                                <a:gd name="T12" fmla="+- 0 1397 1382"/>
                                <a:gd name="T13" fmla="*/ T12 w 15"/>
                                <a:gd name="T14" fmla="+- 0 1629 1625"/>
                                <a:gd name="T15" fmla="*/ 1629 h 15"/>
                                <a:gd name="T16" fmla="+- 0 1390 1382"/>
                                <a:gd name="T17" fmla="*/ T16 w 15"/>
                                <a:gd name="T18" fmla="+- 0 1625 1625"/>
                                <a:gd name="T19" fmla="*/ 1625 h 15"/>
                              </a:gdLst>
                              <a:ahLst/>
                              <a:cxnLst>
                                <a:cxn ang="0">
                                  <a:pos x="T1" y="T3"/>
                                </a:cxn>
                                <a:cxn ang="0">
                                  <a:pos x="T5" y="T7"/>
                                </a:cxn>
                                <a:cxn ang="0">
                                  <a:pos x="T9" y="T11"/>
                                </a:cxn>
                                <a:cxn ang="0">
                                  <a:pos x="T13" y="T15"/>
                                </a:cxn>
                                <a:cxn ang="0">
                                  <a:pos x="T17" y="T19"/>
                                </a:cxn>
                              </a:cxnLst>
                              <a:rect l="0" t="0" r="r" b="b"/>
                              <a:pathLst>
                                <a:path w="15" h="15">
                                  <a:moveTo>
                                    <a:pt x="8" y="0"/>
                                  </a:moveTo>
                                  <a:lnTo>
                                    <a:pt x="0" y="4"/>
                                  </a:lnTo>
                                  <a:lnTo>
                                    <a:pt x="8" y="14"/>
                                  </a:lnTo>
                                  <a:lnTo>
                                    <a:pt x="15" y="4"/>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6" name="Group 203"/>
                        <wpg:cNvGrpSpPr>
                          <a:grpSpLocks/>
                        </wpg:cNvGrpSpPr>
                        <wpg:grpSpPr bwMode="auto">
                          <a:xfrm>
                            <a:off x="1392" y="1628"/>
                            <a:ext cx="15" cy="12"/>
                            <a:chOff x="1392" y="1628"/>
                            <a:chExt cx="15" cy="12"/>
                          </a:xfrm>
                        </wpg:grpSpPr>
                        <wps:wsp>
                          <wps:cNvPr id="557" name="Freeform 204"/>
                          <wps:cNvSpPr>
                            <a:spLocks/>
                          </wps:cNvSpPr>
                          <wps:spPr bwMode="auto">
                            <a:xfrm>
                              <a:off x="1392" y="1628"/>
                              <a:ext cx="15" cy="12"/>
                            </a:xfrm>
                            <a:custGeom>
                              <a:avLst/>
                              <a:gdLst>
                                <a:gd name="T0" fmla="+- 0 1392 1392"/>
                                <a:gd name="T1" fmla="*/ T0 w 15"/>
                                <a:gd name="T2" fmla="+- 0 1640 1628"/>
                                <a:gd name="T3" fmla="*/ 1640 h 12"/>
                                <a:gd name="T4" fmla="+- 0 1406 1392"/>
                                <a:gd name="T5" fmla="*/ T4 w 15"/>
                                <a:gd name="T6" fmla="+- 0 1640 1628"/>
                                <a:gd name="T7" fmla="*/ 1640 h 12"/>
                                <a:gd name="T8" fmla="+- 0 1406 1392"/>
                                <a:gd name="T9" fmla="*/ T8 w 15"/>
                                <a:gd name="T10" fmla="+- 0 1628 1628"/>
                                <a:gd name="T11" fmla="*/ 1628 h 12"/>
                                <a:gd name="T12" fmla="+- 0 1392 1392"/>
                                <a:gd name="T13" fmla="*/ T12 w 15"/>
                                <a:gd name="T14" fmla="+- 0 1628 1628"/>
                                <a:gd name="T15" fmla="*/ 1628 h 12"/>
                                <a:gd name="T16" fmla="+- 0 1392 1392"/>
                                <a:gd name="T17" fmla="*/ T16 w 15"/>
                                <a:gd name="T18" fmla="+- 0 1640 1628"/>
                                <a:gd name="T19" fmla="*/ 1640 h 12"/>
                              </a:gdLst>
                              <a:ahLst/>
                              <a:cxnLst>
                                <a:cxn ang="0">
                                  <a:pos x="T1" y="T3"/>
                                </a:cxn>
                                <a:cxn ang="0">
                                  <a:pos x="T5" y="T7"/>
                                </a:cxn>
                                <a:cxn ang="0">
                                  <a:pos x="T9" y="T11"/>
                                </a:cxn>
                                <a:cxn ang="0">
                                  <a:pos x="T13" y="T15"/>
                                </a:cxn>
                                <a:cxn ang="0">
                                  <a:pos x="T17" y="T19"/>
                                </a:cxn>
                              </a:cxnLst>
                              <a:rect l="0" t="0" r="r" b="b"/>
                              <a:pathLst>
                                <a:path w="15" h="12">
                                  <a:moveTo>
                                    <a:pt x="0" y="12"/>
                                  </a:moveTo>
                                  <a:lnTo>
                                    <a:pt x="14" y="12"/>
                                  </a:lnTo>
                                  <a:lnTo>
                                    <a:pt x="14" y="0"/>
                                  </a:lnTo>
                                  <a:lnTo>
                                    <a:pt x="0" y="0"/>
                                  </a:lnTo>
                                  <a:lnTo>
                                    <a:pt x="0" y="12"/>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8" name="Group 205"/>
                        <wpg:cNvGrpSpPr>
                          <a:grpSpLocks/>
                        </wpg:cNvGrpSpPr>
                        <wpg:grpSpPr bwMode="auto">
                          <a:xfrm>
                            <a:off x="1392" y="1687"/>
                            <a:ext cx="108" cy="2"/>
                            <a:chOff x="1392" y="1687"/>
                            <a:chExt cx="108" cy="2"/>
                          </a:xfrm>
                        </wpg:grpSpPr>
                        <wps:wsp>
                          <wps:cNvPr id="559" name="Freeform 206"/>
                          <wps:cNvSpPr>
                            <a:spLocks/>
                          </wps:cNvSpPr>
                          <wps:spPr bwMode="auto">
                            <a:xfrm>
                              <a:off x="1392" y="1687"/>
                              <a:ext cx="108" cy="2"/>
                            </a:xfrm>
                            <a:custGeom>
                              <a:avLst/>
                              <a:gdLst>
                                <a:gd name="T0" fmla="+- 0 1392 1392"/>
                                <a:gd name="T1" fmla="*/ T0 w 108"/>
                                <a:gd name="T2" fmla="+- 0 1500 1392"/>
                                <a:gd name="T3" fmla="*/ T2 w 108"/>
                              </a:gdLst>
                              <a:ahLst/>
                              <a:cxnLst>
                                <a:cxn ang="0">
                                  <a:pos x="T1" y="0"/>
                                </a:cxn>
                                <a:cxn ang="0">
                                  <a:pos x="T3" y="0"/>
                                </a:cxn>
                              </a:cxnLst>
                              <a:rect l="0" t="0" r="r" b="b"/>
                              <a:pathLst>
                                <a:path w="108">
                                  <a:moveTo>
                                    <a:pt x="0" y="0"/>
                                  </a:moveTo>
                                  <a:lnTo>
                                    <a:pt x="108" y="0"/>
                                  </a:lnTo>
                                </a:path>
                              </a:pathLst>
                            </a:custGeom>
                            <a:noFill/>
                            <a:ln w="19558">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0" name="Group 207"/>
                        <wpg:cNvGrpSpPr>
                          <a:grpSpLocks/>
                        </wpg:cNvGrpSpPr>
                        <wpg:grpSpPr bwMode="auto">
                          <a:xfrm>
                            <a:off x="1390" y="1625"/>
                            <a:ext cx="15" cy="15"/>
                            <a:chOff x="1390" y="1625"/>
                            <a:chExt cx="15" cy="15"/>
                          </a:xfrm>
                        </wpg:grpSpPr>
                        <wps:wsp>
                          <wps:cNvPr id="561" name="Freeform 208"/>
                          <wps:cNvSpPr>
                            <a:spLocks/>
                          </wps:cNvSpPr>
                          <wps:spPr bwMode="auto">
                            <a:xfrm>
                              <a:off x="1390" y="1625"/>
                              <a:ext cx="15" cy="15"/>
                            </a:xfrm>
                            <a:custGeom>
                              <a:avLst/>
                              <a:gdLst>
                                <a:gd name="T0" fmla="+- 0 1397 1390"/>
                                <a:gd name="T1" fmla="*/ T0 w 15"/>
                                <a:gd name="T2" fmla="+- 0 1625 1625"/>
                                <a:gd name="T3" fmla="*/ 1625 h 15"/>
                                <a:gd name="T4" fmla="+- 0 1390 1390"/>
                                <a:gd name="T5" fmla="*/ T4 w 15"/>
                                <a:gd name="T6" fmla="+- 0 1629 1625"/>
                                <a:gd name="T7" fmla="*/ 1629 h 15"/>
                                <a:gd name="T8" fmla="+- 0 1397 1390"/>
                                <a:gd name="T9" fmla="*/ T8 w 15"/>
                                <a:gd name="T10" fmla="+- 0 1639 1625"/>
                                <a:gd name="T11" fmla="*/ 1639 h 15"/>
                                <a:gd name="T12" fmla="+- 0 1404 1390"/>
                                <a:gd name="T13" fmla="*/ T12 w 15"/>
                                <a:gd name="T14" fmla="+- 0 1629 1625"/>
                                <a:gd name="T15" fmla="*/ 1629 h 15"/>
                                <a:gd name="T16" fmla="+- 0 1397 1390"/>
                                <a:gd name="T17" fmla="*/ T16 w 15"/>
                                <a:gd name="T18" fmla="+- 0 1625 1625"/>
                                <a:gd name="T19" fmla="*/ 1625 h 15"/>
                              </a:gdLst>
                              <a:ahLst/>
                              <a:cxnLst>
                                <a:cxn ang="0">
                                  <a:pos x="T1" y="T3"/>
                                </a:cxn>
                                <a:cxn ang="0">
                                  <a:pos x="T5" y="T7"/>
                                </a:cxn>
                                <a:cxn ang="0">
                                  <a:pos x="T9" y="T11"/>
                                </a:cxn>
                                <a:cxn ang="0">
                                  <a:pos x="T13" y="T15"/>
                                </a:cxn>
                                <a:cxn ang="0">
                                  <a:pos x="T17" y="T19"/>
                                </a:cxn>
                              </a:cxnLst>
                              <a:rect l="0" t="0" r="r" b="b"/>
                              <a:pathLst>
                                <a:path w="15" h="15">
                                  <a:moveTo>
                                    <a:pt x="7" y="0"/>
                                  </a:moveTo>
                                  <a:lnTo>
                                    <a:pt x="0" y="4"/>
                                  </a:lnTo>
                                  <a:lnTo>
                                    <a:pt x="7" y="14"/>
                                  </a:lnTo>
                                  <a:lnTo>
                                    <a:pt x="14" y="4"/>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2" name="Group 209"/>
                        <wpg:cNvGrpSpPr>
                          <a:grpSpLocks/>
                        </wpg:cNvGrpSpPr>
                        <wpg:grpSpPr bwMode="auto">
                          <a:xfrm>
                            <a:off x="1531" y="1700"/>
                            <a:ext cx="274" cy="2"/>
                            <a:chOff x="1531" y="1700"/>
                            <a:chExt cx="274" cy="2"/>
                          </a:xfrm>
                        </wpg:grpSpPr>
                        <wps:wsp>
                          <wps:cNvPr id="563" name="Freeform 210"/>
                          <wps:cNvSpPr>
                            <a:spLocks/>
                          </wps:cNvSpPr>
                          <wps:spPr bwMode="auto">
                            <a:xfrm>
                              <a:off x="1531" y="1700"/>
                              <a:ext cx="274" cy="2"/>
                            </a:xfrm>
                            <a:custGeom>
                              <a:avLst/>
                              <a:gdLst>
                                <a:gd name="T0" fmla="+- 0 1531 1531"/>
                                <a:gd name="T1" fmla="*/ T0 w 274"/>
                                <a:gd name="T2" fmla="+- 0 1805 1531"/>
                                <a:gd name="T3" fmla="*/ T2 w 274"/>
                              </a:gdLst>
                              <a:ahLst/>
                              <a:cxnLst>
                                <a:cxn ang="0">
                                  <a:pos x="T1" y="0"/>
                                </a:cxn>
                                <a:cxn ang="0">
                                  <a:pos x="T3" y="0"/>
                                </a:cxn>
                              </a:cxnLst>
                              <a:rect l="0" t="0" r="r" b="b"/>
                              <a:pathLst>
                                <a:path w="274">
                                  <a:moveTo>
                                    <a:pt x="0" y="0"/>
                                  </a:moveTo>
                                  <a:lnTo>
                                    <a:pt x="274" y="0"/>
                                  </a:lnTo>
                                </a:path>
                              </a:pathLst>
                            </a:custGeom>
                            <a:noFill/>
                            <a:ln w="1803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4" name="Group 211"/>
                        <wpg:cNvGrpSpPr>
                          <a:grpSpLocks/>
                        </wpg:cNvGrpSpPr>
                        <wpg:grpSpPr bwMode="auto">
                          <a:xfrm>
                            <a:off x="1390" y="1689"/>
                            <a:ext cx="15" cy="15"/>
                            <a:chOff x="1390" y="1689"/>
                            <a:chExt cx="15" cy="15"/>
                          </a:xfrm>
                        </wpg:grpSpPr>
                        <wps:wsp>
                          <wps:cNvPr id="565" name="Freeform 212"/>
                          <wps:cNvSpPr>
                            <a:spLocks/>
                          </wps:cNvSpPr>
                          <wps:spPr bwMode="auto">
                            <a:xfrm>
                              <a:off x="1390" y="1689"/>
                              <a:ext cx="15" cy="15"/>
                            </a:xfrm>
                            <a:custGeom>
                              <a:avLst/>
                              <a:gdLst>
                                <a:gd name="T0" fmla="+- 0 1397 1390"/>
                                <a:gd name="T1" fmla="*/ T0 w 15"/>
                                <a:gd name="T2" fmla="+- 0 1689 1689"/>
                                <a:gd name="T3" fmla="*/ 1689 h 15"/>
                                <a:gd name="T4" fmla="+- 0 1390 1390"/>
                                <a:gd name="T5" fmla="*/ T4 w 15"/>
                                <a:gd name="T6" fmla="+- 0 1697 1689"/>
                                <a:gd name="T7" fmla="*/ 1697 h 15"/>
                                <a:gd name="T8" fmla="+- 0 1397 1390"/>
                                <a:gd name="T9" fmla="*/ T8 w 15"/>
                                <a:gd name="T10" fmla="+- 0 1704 1689"/>
                                <a:gd name="T11" fmla="*/ 1704 h 15"/>
                                <a:gd name="T12" fmla="+- 0 1404 1390"/>
                                <a:gd name="T13" fmla="*/ T12 w 15"/>
                                <a:gd name="T14" fmla="+- 0 1697 1689"/>
                                <a:gd name="T15" fmla="*/ 1697 h 15"/>
                                <a:gd name="T16" fmla="+- 0 1397 1390"/>
                                <a:gd name="T17" fmla="*/ T16 w 15"/>
                                <a:gd name="T18" fmla="+- 0 1689 1689"/>
                                <a:gd name="T19" fmla="*/ 1689 h 15"/>
                              </a:gdLst>
                              <a:ahLst/>
                              <a:cxnLst>
                                <a:cxn ang="0">
                                  <a:pos x="T1" y="T3"/>
                                </a:cxn>
                                <a:cxn ang="0">
                                  <a:pos x="T5" y="T7"/>
                                </a:cxn>
                                <a:cxn ang="0">
                                  <a:pos x="T9" y="T11"/>
                                </a:cxn>
                                <a:cxn ang="0">
                                  <a:pos x="T13" y="T15"/>
                                </a:cxn>
                                <a:cxn ang="0">
                                  <a:pos x="T17" y="T19"/>
                                </a:cxn>
                              </a:cxnLst>
                              <a:rect l="0" t="0" r="r" b="b"/>
                              <a:pathLst>
                                <a:path w="15" h="15">
                                  <a:moveTo>
                                    <a:pt x="7" y="0"/>
                                  </a:moveTo>
                                  <a:lnTo>
                                    <a:pt x="0" y="8"/>
                                  </a:lnTo>
                                  <a:lnTo>
                                    <a:pt x="7" y="15"/>
                                  </a:lnTo>
                                  <a:lnTo>
                                    <a:pt x="14" y="8"/>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6" name="Group 213"/>
                        <wpg:cNvGrpSpPr>
                          <a:grpSpLocks/>
                        </wpg:cNvGrpSpPr>
                        <wpg:grpSpPr bwMode="auto">
                          <a:xfrm>
                            <a:off x="1793" y="1760"/>
                            <a:ext cx="15" cy="2"/>
                            <a:chOff x="1793" y="1760"/>
                            <a:chExt cx="15" cy="2"/>
                          </a:xfrm>
                        </wpg:grpSpPr>
                        <wps:wsp>
                          <wps:cNvPr id="567" name="Freeform 214"/>
                          <wps:cNvSpPr>
                            <a:spLocks/>
                          </wps:cNvSpPr>
                          <wps:spPr bwMode="auto">
                            <a:xfrm>
                              <a:off x="1793" y="1760"/>
                              <a:ext cx="15" cy="2"/>
                            </a:xfrm>
                            <a:custGeom>
                              <a:avLst/>
                              <a:gdLst>
                                <a:gd name="T0" fmla="+- 0 1793 1793"/>
                                <a:gd name="T1" fmla="*/ T0 w 15"/>
                                <a:gd name="T2" fmla="+- 0 1807 1793"/>
                                <a:gd name="T3" fmla="*/ T2 w 15"/>
                              </a:gdLst>
                              <a:ahLst/>
                              <a:cxnLst>
                                <a:cxn ang="0">
                                  <a:pos x="T1" y="0"/>
                                </a:cxn>
                                <a:cxn ang="0">
                                  <a:pos x="T3" y="0"/>
                                </a:cxn>
                              </a:cxnLst>
                              <a:rect l="0" t="0" r="r" b="b"/>
                              <a:pathLst>
                                <a:path w="15">
                                  <a:moveTo>
                                    <a:pt x="0" y="0"/>
                                  </a:moveTo>
                                  <a:lnTo>
                                    <a:pt x="14" y="0"/>
                                  </a:lnTo>
                                </a:path>
                              </a:pathLst>
                            </a:custGeom>
                            <a:noFill/>
                            <a:ln w="1803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8" name="Group 215"/>
                        <wpg:cNvGrpSpPr>
                          <a:grpSpLocks/>
                        </wpg:cNvGrpSpPr>
                        <wpg:grpSpPr bwMode="auto">
                          <a:xfrm>
                            <a:off x="1790" y="1689"/>
                            <a:ext cx="15" cy="15"/>
                            <a:chOff x="1790" y="1689"/>
                            <a:chExt cx="15" cy="15"/>
                          </a:xfrm>
                        </wpg:grpSpPr>
                        <wps:wsp>
                          <wps:cNvPr id="569" name="Freeform 216"/>
                          <wps:cNvSpPr>
                            <a:spLocks/>
                          </wps:cNvSpPr>
                          <wps:spPr bwMode="auto">
                            <a:xfrm>
                              <a:off x="1790" y="1689"/>
                              <a:ext cx="15" cy="15"/>
                            </a:xfrm>
                            <a:custGeom>
                              <a:avLst/>
                              <a:gdLst>
                                <a:gd name="T0" fmla="+- 0 1798 1790"/>
                                <a:gd name="T1" fmla="*/ T0 w 15"/>
                                <a:gd name="T2" fmla="+- 0 1689 1689"/>
                                <a:gd name="T3" fmla="*/ 1689 h 15"/>
                                <a:gd name="T4" fmla="+- 0 1790 1790"/>
                                <a:gd name="T5" fmla="*/ T4 w 15"/>
                                <a:gd name="T6" fmla="+- 0 1697 1689"/>
                                <a:gd name="T7" fmla="*/ 1697 h 15"/>
                                <a:gd name="T8" fmla="+- 0 1798 1790"/>
                                <a:gd name="T9" fmla="*/ T8 w 15"/>
                                <a:gd name="T10" fmla="+- 0 1704 1689"/>
                                <a:gd name="T11" fmla="*/ 1704 h 15"/>
                                <a:gd name="T12" fmla="+- 0 1805 1790"/>
                                <a:gd name="T13" fmla="*/ T12 w 15"/>
                                <a:gd name="T14" fmla="+- 0 1697 1689"/>
                                <a:gd name="T15" fmla="*/ 1697 h 15"/>
                                <a:gd name="T16" fmla="+- 0 1798 1790"/>
                                <a:gd name="T17" fmla="*/ T16 w 15"/>
                                <a:gd name="T18" fmla="+- 0 1689 1689"/>
                                <a:gd name="T19" fmla="*/ 1689 h 15"/>
                              </a:gdLst>
                              <a:ahLst/>
                              <a:cxnLst>
                                <a:cxn ang="0">
                                  <a:pos x="T1" y="T3"/>
                                </a:cxn>
                                <a:cxn ang="0">
                                  <a:pos x="T5" y="T7"/>
                                </a:cxn>
                                <a:cxn ang="0">
                                  <a:pos x="T9" y="T11"/>
                                </a:cxn>
                                <a:cxn ang="0">
                                  <a:pos x="T13" y="T15"/>
                                </a:cxn>
                                <a:cxn ang="0">
                                  <a:pos x="T17" y="T19"/>
                                </a:cxn>
                              </a:cxnLst>
                              <a:rect l="0" t="0" r="r" b="b"/>
                              <a:pathLst>
                                <a:path w="15" h="15">
                                  <a:moveTo>
                                    <a:pt x="8" y="0"/>
                                  </a:moveTo>
                                  <a:lnTo>
                                    <a:pt x="0" y="8"/>
                                  </a:lnTo>
                                  <a:lnTo>
                                    <a:pt x="8" y="15"/>
                                  </a:lnTo>
                                  <a:lnTo>
                                    <a:pt x="15" y="8"/>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0" name="Group 217"/>
                        <wpg:cNvGrpSpPr>
                          <a:grpSpLocks/>
                        </wpg:cNvGrpSpPr>
                        <wpg:grpSpPr bwMode="auto">
                          <a:xfrm>
                            <a:off x="1790" y="1761"/>
                            <a:ext cx="15" cy="12"/>
                            <a:chOff x="1790" y="1761"/>
                            <a:chExt cx="15" cy="12"/>
                          </a:xfrm>
                        </wpg:grpSpPr>
                        <wps:wsp>
                          <wps:cNvPr id="571" name="Freeform 218"/>
                          <wps:cNvSpPr>
                            <a:spLocks/>
                          </wps:cNvSpPr>
                          <wps:spPr bwMode="auto">
                            <a:xfrm>
                              <a:off x="1790" y="1761"/>
                              <a:ext cx="15" cy="12"/>
                            </a:xfrm>
                            <a:custGeom>
                              <a:avLst/>
                              <a:gdLst>
                                <a:gd name="T0" fmla="+- 0 1798 1790"/>
                                <a:gd name="T1" fmla="*/ T0 w 15"/>
                                <a:gd name="T2" fmla="+- 0 1761 1761"/>
                                <a:gd name="T3" fmla="*/ 1761 h 12"/>
                                <a:gd name="T4" fmla="+- 0 1790 1790"/>
                                <a:gd name="T5" fmla="*/ T4 w 15"/>
                                <a:gd name="T6" fmla="+- 0 1766 1761"/>
                                <a:gd name="T7" fmla="*/ 1766 h 12"/>
                                <a:gd name="T8" fmla="+- 0 1798 1790"/>
                                <a:gd name="T9" fmla="*/ T8 w 15"/>
                                <a:gd name="T10" fmla="+- 0 1773 1761"/>
                                <a:gd name="T11" fmla="*/ 1773 h 12"/>
                                <a:gd name="T12" fmla="+- 0 1805 1790"/>
                                <a:gd name="T13" fmla="*/ T12 w 15"/>
                                <a:gd name="T14" fmla="+- 0 1766 1761"/>
                                <a:gd name="T15" fmla="*/ 1766 h 12"/>
                                <a:gd name="T16" fmla="+- 0 1798 1790"/>
                                <a:gd name="T17" fmla="*/ T16 w 15"/>
                                <a:gd name="T18" fmla="+- 0 1761 1761"/>
                                <a:gd name="T19" fmla="*/ 1761 h 12"/>
                              </a:gdLst>
                              <a:ahLst/>
                              <a:cxnLst>
                                <a:cxn ang="0">
                                  <a:pos x="T1" y="T3"/>
                                </a:cxn>
                                <a:cxn ang="0">
                                  <a:pos x="T5" y="T7"/>
                                </a:cxn>
                                <a:cxn ang="0">
                                  <a:pos x="T9" y="T11"/>
                                </a:cxn>
                                <a:cxn ang="0">
                                  <a:pos x="T13" y="T15"/>
                                </a:cxn>
                                <a:cxn ang="0">
                                  <a:pos x="T17" y="T19"/>
                                </a:cxn>
                              </a:cxnLst>
                              <a:rect l="0" t="0" r="r" b="b"/>
                              <a:pathLst>
                                <a:path w="15" h="12">
                                  <a:moveTo>
                                    <a:pt x="8" y="0"/>
                                  </a:moveTo>
                                  <a:lnTo>
                                    <a:pt x="0" y="5"/>
                                  </a:lnTo>
                                  <a:lnTo>
                                    <a:pt x="8" y="12"/>
                                  </a:lnTo>
                                  <a:lnTo>
                                    <a:pt x="15" y="5"/>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2" name="Group 219"/>
                        <wpg:cNvGrpSpPr>
                          <a:grpSpLocks/>
                        </wpg:cNvGrpSpPr>
                        <wpg:grpSpPr bwMode="auto">
                          <a:xfrm>
                            <a:off x="1800" y="1765"/>
                            <a:ext cx="15" cy="74"/>
                            <a:chOff x="1800" y="1765"/>
                            <a:chExt cx="15" cy="74"/>
                          </a:xfrm>
                        </wpg:grpSpPr>
                        <wps:wsp>
                          <wps:cNvPr id="573" name="Freeform 220"/>
                          <wps:cNvSpPr>
                            <a:spLocks/>
                          </wps:cNvSpPr>
                          <wps:spPr bwMode="auto">
                            <a:xfrm>
                              <a:off x="1800" y="1765"/>
                              <a:ext cx="15" cy="74"/>
                            </a:xfrm>
                            <a:custGeom>
                              <a:avLst/>
                              <a:gdLst>
                                <a:gd name="T0" fmla="+- 0 1800 1800"/>
                                <a:gd name="T1" fmla="*/ T0 w 15"/>
                                <a:gd name="T2" fmla="+- 0 1839 1765"/>
                                <a:gd name="T3" fmla="*/ 1839 h 74"/>
                                <a:gd name="T4" fmla="+- 0 1814 1800"/>
                                <a:gd name="T5" fmla="*/ T4 w 15"/>
                                <a:gd name="T6" fmla="+- 0 1839 1765"/>
                                <a:gd name="T7" fmla="*/ 1839 h 74"/>
                                <a:gd name="T8" fmla="+- 0 1814 1800"/>
                                <a:gd name="T9" fmla="*/ T8 w 15"/>
                                <a:gd name="T10" fmla="+- 0 1765 1765"/>
                                <a:gd name="T11" fmla="*/ 1765 h 74"/>
                                <a:gd name="T12" fmla="+- 0 1800 1800"/>
                                <a:gd name="T13" fmla="*/ T12 w 15"/>
                                <a:gd name="T14" fmla="+- 0 1765 1765"/>
                                <a:gd name="T15" fmla="*/ 1765 h 74"/>
                                <a:gd name="T16" fmla="+- 0 1800 1800"/>
                                <a:gd name="T17" fmla="*/ T16 w 15"/>
                                <a:gd name="T18" fmla="+- 0 1839 1765"/>
                                <a:gd name="T19" fmla="*/ 1839 h 74"/>
                              </a:gdLst>
                              <a:ahLst/>
                              <a:cxnLst>
                                <a:cxn ang="0">
                                  <a:pos x="T1" y="T3"/>
                                </a:cxn>
                                <a:cxn ang="0">
                                  <a:pos x="T5" y="T7"/>
                                </a:cxn>
                                <a:cxn ang="0">
                                  <a:pos x="T9" y="T11"/>
                                </a:cxn>
                                <a:cxn ang="0">
                                  <a:pos x="T13" y="T15"/>
                                </a:cxn>
                                <a:cxn ang="0">
                                  <a:pos x="T17" y="T19"/>
                                </a:cxn>
                              </a:cxnLst>
                              <a:rect l="0" t="0" r="r" b="b"/>
                              <a:pathLst>
                                <a:path w="15" h="74">
                                  <a:moveTo>
                                    <a:pt x="0" y="74"/>
                                  </a:moveTo>
                                  <a:lnTo>
                                    <a:pt x="14" y="74"/>
                                  </a:lnTo>
                                  <a:lnTo>
                                    <a:pt x="14" y="0"/>
                                  </a:lnTo>
                                  <a:lnTo>
                                    <a:pt x="0" y="0"/>
                                  </a:lnTo>
                                  <a:lnTo>
                                    <a:pt x="0" y="74"/>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4" name="Group 221"/>
                        <wpg:cNvGrpSpPr>
                          <a:grpSpLocks/>
                        </wpg:cNvGrpSpPr>
                        <wpg:grpSpPr bwMode="auto">
                          <a:xfrm>
                            <a:off x="1800" y="1761"/>
                            <a:ext cx="15" cy="12"/>
                            <a:chOff x="1800" y="1761"/>
                            <a:chExt cx="15" cy="12"/>
                          </a:xfrm>
                        </wpg:grpSpPr>
                        <wps:wsp>
                          <wps:cNvPr id="575" name="Freeform 222"/>
                          <wps:cNvSpPr>
                            <a:spLocks/>
                          </wps:cNvSpPr>
                          <wps:spPr bwMode="auto">
                            <a:xfrm>
                              <a:off x="1800" y="1761"/>
                              <a:ext cx="15" cy="12"/>
                            </a:xfrm>
                            <a:custGeom>
                              <a:avLst/>
                              <a:gdLst>
                                <a:gd name="T0" fmla="+- 0 1807 1800"/>
                                <a:gd name="T1" fmla="*/ T0 w 15"/>
                                <a:gd name="T2" fmla="+- 0 1761 1761"/>
                                <a:gd name="T3" fmla="*/ 1761 h 12"/>
                                <a:gd name="T4" fmla="+- 0 1800 1800"/>
                                <a:gd name="T5" fmla="*/ T4 w 15"/>
                                <a:gd name="T6" fmla="+- 0 1766 1761"/>
                                <a:gd name="T7" fmla="*/ 1766 h 12"/>
                                <a:gd name="T8" fmla="+- 0 1807 1800"/>
                                <a:gd name="T9" fmla="*/ T8 w 15"/>
                                <a:gd name="T10" fmla="+- 0 1773 1761"/>
                                <a:gd name="T11" fmla="*/ 1773 h 12"/>
                                <a:gd name="T12" fmla="+- 0 1814 1800"/>
                                <a:gd name="T13" fmla="*/ T12 w 15"/>
                                <a:gd name="T14" fmla="+- 0 1766 1761"/>
                                <a:gd name="T15" fmla="*/ 1766 h 12"/>
                                <a:gd name="T16" fmla="+- 0 1807 1800"/>
                                <a:gd name="T17" fmla="*/ T16 w 15"/>
                                <a:gd name="T18" fmla="+- 0 1761 1761"/>
                                <a:gd name="T19" fmla="*/ 1761 h 12"/>
                              </a:gdLst>
                              <a:ahLst/>
                              <a:cxnLst>
                                <a:cxn ang="0">
                                  <a:pos x="T1" y="T3"/>
                                </a:cxn>
                                <a:cxn ang="0">
                                  <a:pos x="T5" y="T7"/>
                                </a:cxn>
                                <a:cxn ang="0">
                                  <a:pos x="T9" y="T11"/>
                                </a:cxn>
                                <a:cxn ang="0">
                                  <a:pos x="T13" y="T15"/>
                                </a:cxn>
                                <a:cxn ang="0">
                                  <a:pos x="T17" y="T19"/>
                                </a:cxn>
                              </a:cxnLst>
                              <a:rect l="0" t="0" r="r" b="b"/>
                              <a:pathLst>
                                <a:path w="15" h="12">
                                  <a:moveTo>
                                    <a:pt x="7" y="0"/>
                                  </a:moveTo>
                                  <a:lnTo>
                                    <a:pt x="0" y="5"/>
                                  </a:lnTo>
                                  <a:lnTo>
                                    <a:pt x="7" y="12"/>
                                  </a:lnTo>
                                  <a:lnTo>
                                    <a:pt x="14"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6" name="Group 223"/>
                        <wpg:cNvGrpSpPr>
                          <a:grpSpLocks/>
                        </wpg:cNvGrpSpPr>
                        <wpg:grpSpPr bwMode="auto">
                          <a:xfrm>
                            <a:off x="1807" y="1830"/>
                            <a:ext cx="17" cy="17"/>
                            <a:chOff x="1807" y="1830"/>
                            <a:chExt cx="17" cy="17"/>
                          </a:xfrm>
                        </wpg:grpSpPr>
                        <wps:wsp>
                          <wps:cNvPr id="577" name="Freeform 224"/>
                          <wps:cNvSpPr>
                            <a:spLocks/>
                          </wps:cNvSpPr>
                          <wps:spPr bwMode="auto">
                            <a:xfrm>
                              <a:off x="1807" y="1830"/>
                              <a:ext cx="17" cy="17"/>
                            </a:xfrm>
                            <a:custGeom>
                              <a:avLst/>
                              <a:gdLst>
                                <a:gd name="T0" fmla="+- 0 1807 1807"/>
                                <a:gd name="T1" fmla="*/ T0 w 17"/>
                                <a:gd name="T2" fmla="+- 0 1846 1830"/>
                                <a:gd name="T3" fmla="*/ 1846 h 17"/>
                                <a:gd name="T4" fmla="+- 0 1824 1807"/>
                                <a:gd name="T5" fmla="*/ T4 w 17"/>
                                <a:gd name="T6" fmla="+- 0 1846 1830"/>
                                <a:gd name="T7" fmla="*/ 1846 h 17"/>
                                <a:gd name="T8" fmla="+- 0 1824 1807"/>
                                <a:gd name="T9" fmla="*/ T8 w 17"/>
                                <a:gd name="T10" fmla="+- 0 1830 1830"/>
                                <a:gd name="T11" fmla="*/ 1830 h 17"/>
                                <a:gd name="T12" fmla="+- 0 1807 1807"/>
                                <a:gd name="T13" fmla="*/ T12 w 17"/>
                                <a:gd name="T14" fmla="+- 0 1830 1830"/>
                                <a:gd name="T15" fmla="*/ 1830 h 17"/>
                                <a:gd name="T16" fmla="+- 0 1807 1807"/>
                                <a:gd name="T17" fmla="*/ T16 w 17"/>
                                <a:gd name="T18" fmla="+- 0 1846 1830"/>
                                <a:gd name="T19" fmla="*/ 1846 h 17"/>
                              </a:gdLst>
                              <a:ahLst/>
                              <a:cxnLst>
                                <a:cxn ang="0">
                                  <a:pos x="T1" y="T3"/>
                                </a:cxn>
                                <a:cxn ang="0">
                                  <a:pos x="T5" y="T7"/>
                                </a:cxn>
                                <a:cxn ang="0">
                                  <a:pos x="T9" y="T11"/>
                                </a:cxn>
                                <a:cxn ang="0">
                                  <a:pos x="T13" y="T15"/>
                                </a:cxn>
                                <a:cxn ang="0">
                                  <a:pos x="T17" y="T19"/>
                                </a:cxn>
                              </a:cxnLst>
                              <a:rect l="0" t="0" r="r" b="b"/>
                              <a:pathLst>
                                <a:path w="17" h="17">
                                  <a:moveTo>
                                    <a:pt x="0" y="16"/>
                                  </a:moveTo>
                                  <a:lnTo>
                                    <a:pt x="17" y="16"/>
                                  </a:lnTo>
                                  <a:lnTo>
                                    <a:pt x="17" y="0"/>
                                  </a:lnTo>
                                  <a:lnTo>
                                    <a:pt x="0" y="0"/>
                                  </a:lnTo>
                                  <a:lnTo>
                                    <a:pt x="0" y="16"/>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8" name="Group 225"/>
                        <wpg:cNvGrpSpPr>
                          <a:grpSpLocks/>
                        </wpg:cNvGrpSpPr>
                        <wpg:grpSpPr bwMode="auto">
                          <a:xfrm>
                            <a:off x="1800" y="1833"/>
                            <a:ext cx="15" cy="15"/>
                            <a:chOff x="1800" y="1833"/>
                            <a:chExt cx="15" cy="15"/>
                          </a:xfrm>
                        </wpg:grpSpPr>
                        <wps:wsp>
                          <wps:cNvPr id="579" name="Freeform 226"/>
                          <wps:cNvSpPr>
                            <a:spLocks/>
                          </wps:cNvSpPr>
                          <wps:spPr bwMode="auto">
                            <a:xfrm>
                              <a:off x="1800" y="1833"/>
                              <a:ext cx="15" cy="15"/>
                            </a:xfrm>
                            <a:custGeom>
                              <a:avLst/>
                              <a:gdLst>
                                <a:gd name="T0" fmla="+- 0 1807 1800"/>
                                <a:gd name="T1" fmla="*/ T0 w 15"/>
                                <a:gd name="T2" fmla="+- 0 1833 1833"/>
                                <a:gd name="T3" fmla="*/ 1833 h 15"/>
                                <a:gd name="T4" fmla="+- 0 1800 1800"/>
                                <a:gd name="T5" fmla="*/ T4 w 15"/>
                                <a:gd name="T6" fmla="+- 0 1838 1833"/>
                                <a:gd name="T7" fmla="*/ 1838 h 15"/>
                                <a:gd name="T8" fmla="+- 0 1807 1800"/>
                                <a:gd name="T9" fmla="*/ T8 w 15"/>
                                <a:gd name="T10" fmla="+- 0 1848 1833"/>
                                <a:gd name="T11" fmla="*/ 1848 h 15"/>
                                <a:gd name="T12" fmla="+- 0 1814 1800"/>
                                <a:gd name="T13" fmla="*/ T12 w 15"/>
                                <a:gd name="T14" fmla="+- 0 1838 1833"/>
                                <a:gd name="T15" fmla="*/ 1838 h 15"/>
                                <a:gd name="T16" fmla="+- 0 1807 1800"/>
                                <a:gd name="T17" fmla="*/ T16 w 15"/>
                                <a:gd name="T18" fmla="+- 0 1833 1833"/>
                                <a:gd name="T19" fmla="*/ 1833 h 15"/>
                              </a:gdLst>
                              <a:ahLst/>
                              <a:cxnLst>
                                <a:cxn ang="0">
                                  <a:pos x="T1" y="T3"/>
                                </a:cxn>
                                <a:cxn ang="0">
                                  <a:pos x="T5" y="T7"/>
                                </a:cxn>
                                <a:cxn ang="0">
                                  <a:pos x="T9" y="T11"/>
                                </a:cxn>
                                <a:cxn ang="0">
                                  <a:pos x="T13" y="T15"/>
                                </a:cxn>
                                <a:cxn ang="0">
                                  <a:pos x="T17" y="T19"/>
                                </a:cxn>
                              </a:cxnLst>
                              <a:rect l="0" t="0" r="r" b="b"/>
                              <a:pathLst>
                                <a:path w="15" h="15">
                                  <a:moveTo>
                                    <a:pt x="7" y="0"/>
                                  </a:moveTo>
                                  <a:lnTo>
                                    <a:pt x="0" y="5"/>
                                  </a:lnTo>
                                  <a:lnTo>
                                    <a:pt x="7" y="15"/>
                                  </a:lnTo>
                                  <a:lnTo>
                                    <a:pt x="14"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0" name="Group 227"/>
                        <wpg:cNvGrpSpPr>
                          <a:grpSpLocks/>
                        </wpg:cNvGrpSpPr>
                        <wpg:grpSpPr bwMode="auto">
                          <a:xfrm>
                            <a:off x="1832" y="1831"/>
                            <a:ext cx="2" cy="170"/>
                            <a:chOff x="1832" y="1831"/>
                            <a:chExt cx="2" cy="170"/>
                          </a:xfrm>
                        </wpg:grpSpPr>
                        <wps:wsp>
                          <wps:cNvPr id="581" name="Freeform 228"/>
                          <wps:cNvSpPr>
                            <a:spLocks/>
                          </wps:cNvSpPr>
                          <wps:spPr bwMode="auto">
                            <a:xfrm>
                              <a:off x="1832" y="1831"/>
                              <a:ext cx="2" cy="170"/>
                            </a:xfrm>
                            <a:custGeom>
                              <a:avLst/>
                              <a:gdLst>
                                <a:gd name="T0" fmla="+- 0 1831 1831"/>
                                <a:gd name="T1" fmla="*/ 1831 h 170"/>
                                <a:gd name="T2" fmla="+- 0 2000 1831"/>
                                <a:gd name="T3" fmla="*/ 2000 h 170"/>
                              </a:gdLst>
                              <a:ahLst/>
                              <a:cxnLst>
                                <a:cxn ang="0">
                                  <a:pos x="0" y="T1"/>
                                </a:cxn>
                                <a:cxn ang="0">
                                  <a:pos x="0" y="T3"/>
                                </a:cxn>
                              </a:cxnLst>
                              <a:rect l="0" t="0" r="r" b="b"/>
                              <a:pathLst>
                                <a:path h="170">
                                  <a:moveTo>
                                    <a:pt x="0" y="0"/>
                                  </a:moveTo>
                                  <a:lnTo>
                                    <a:pt x="0" y="169"/>
                                  </a:lnTo>
                                </a:path>
                              </a:pathLst>
                            </a:custGeom>
                            <a:noFill/>
                            <a:ln w="17399">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2" name="Group 229"/>
                        <wpg:cNvGrpSpPr>
                          <a:grpSpLocks/>
                        </wpg:cNvGrpSpPr>
                        <wpg:grpSpPr bwMode="auto">
                          <a:xfrm>
                            <a:off x="1817" y="1833"/>
                            <a:ext cx="15" cy="15"/>
                            <a:chOff x="1817" y="1833"/>
                            <a:chExt cx="15" cy="15"/>
                          </a:xfrm>
                        </wpg:grpSpPr>
                        <wps:wsp>
                          <wps:cNvPr id="583" name="Freeform 230"/>
                          <wps:cNvSpPr>
                            <a:spLocks/>
                          </wps:cNvSpPr>
                          <wps:spPr bwMode="auto">
                            <a:xfrm>
                              <a:off x="1817" y="1833"/>
                              <a:ext cx="15" cy="15"/>
                            </a:xfrm>
                            <a:custGeom>
                              <a:avLst/>
                              <a:gdLst>
                                <a:gd name="T0" fmla="+- 0 1824 1817"/>
                                <a:gd name="T1" fmla="*/ T0 w 15"/>
                                <a:gd name="T2" fmla="+- 0 1833 1833"/>
                                <a:gd name="T3" fmla="*/ 1833 h 15"/>
                                <a:gd name="T4" fmla="+- 0 1817 1817"/>
                                <a:gd name="T5" fmla="*/ T4 w 15"/>
                                <a:gd name="T6" fmla="+- 0 1838 1833"/>
                                <a:gd name="T7" fmla="*/ 1838 h 15"/>
                                <a:gd name="T8" fmla="+- 0 1824 1817"/>
                                <a:gd name="T9" fmla="*/ T8 w 15"/>
                                <a:gd name="T10" fmla="+- 0 1848 1833"/>
                                <a:gd name="T11" fmla="*/ 1848 h 15"/>
                                <a:gd name="T12" fmla="+- 0 1831 1817"/>
                                <a:gd name="T13" fmla="*/ T12 w 15"/>
                                <a:gd name="T14" fmla="+- 0 1838 1833"/>
                                <a:gd name="T15" fmla="*/ 1838 h 15"/>
                                <a:gd name="T16" fmla="+- 0 1824 1817"/>
                                <a:gd name="T17" fmla="*/ T16 w 15"/>
                                <a:gd name="T18" fmla="+- 0 1833 1833"/>
                                <a:gd name="T19" fmla="*/ 1833 h 15"/>
                              </a:gdLst>
                              <a:ahLst/>
                              <a:cxnLst>
                                <a:cxn ang="0">
                                  <a:pos x="T1" y="T3"/>
                                </a:cxn>
                                <a:cxn ang="0">
                                  <a:pos x="T5" y="T7"/>
                                </a:cxn>
                                <a:cxn ang="0">
                                  <a:pos x="T9" y="T11"/>
                                </a:cxn>
                                <a:cxn ang="0">
                                  <a:pos x="T13" y="T15"/>
                                </a:cxn>
                                <a:cxn ang="0">
                                  <a:pos x="T17" y="T19"/>
                                </a:cxn>
                              </a:cxnLst>
                              <a:rect l="0" t="0" r="r" b="b"/>
                              <a:pathLst>
                                <a:path w="15" h="15">
                                  <a:moveTo>
                                    <a:pt x="7" y="0"/>
                                  </a:moveTo>
                                  <a:lnTo>
                                    <a:pt x="0" y="5"/>
                                  </a:lnTo>
                                  <a:lnTo>
                                    <a:pt x="7" y="15"/>
                                  </a:lnTo>
                                  <a:lnTo>
                                    <a:pt x="14"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4" name="Group 231"/>
                        <wpg:cNvGrpSpPr>
                          <a:grpSpLocks/>
                        </wpg:cNvGrpSpPr>
                        <wpg:grpSpPr bwMode="auto">
                          <a:xfrm>
                            <a:off x="1817" y="1977"/>
                            <a:ext cx="15" cy="15"/>
                            <a:chOff x="1817" y="1977"/>
                            <a:chExt cx="15" cy="15"/>
                          </a:xfrm>
                        </wpg:grpSpPr>
                        <wps:wsp>
                          <wps:cNvPr id="585" name="Freeform 232"/>
                          <wps:cNvSpPr>
                            <a:spLocks/>
                          </wps:cNvSpPr>
                          <wps:spPr bwMode="auto">
                            <a:xfrm>
                              <a:off x="1817" y="1977"/>
                              <a:ext cx="15" cy="15"/>
                            </a:xfrm>
                            <a:custGeom>
                              <a:avLst/>
                              <a:gdLst>
                                <a:gd name="T0" fmla="+- 0 1824 1817"/>
                                <a:gd name="T1" fmla="*/ T0 w 15"/>
                                <a:gd name="T2" fmla="+- 0 1977 1977"/>
                                <a:gd name="T3" fmla="*/ 1977 h 15"/>
                                <a:gd name="T4" fmla="+- 0 1817 1817"/>
                                <a:gd name="T5" fmla="*/ T4 w 15"/>
                                <a:gd name="T6" fmla="+- 0 1982 1977"/>
                                <a:gd name="T7" fmla="*/ 1982 h 15"/>
                                <a:gd name="T8" fmla="+- 0 1824 1817"/>
                                <a:gd name="T9" fmla="*/ T8 w 15"/>
                                <a:gd name="T10" fmla="+- 0 1992 1977"/>
                                <a:gd name="T11" fmla="*/ 1992 h 15"/>
                                <a:gd name="T12" fmla="+- 0 1831 1817"/>
                                <a:gd name="T13" fmla="*/ T12 w 15"/>
                                <a:gd name="T14" fmla="+- 0 1982 1977"/>
                                <a:gd name="T15" fmla="*/ 1982 h 15"/>
                                <a:gd name="T16" fmla="+- 0 1824 1817"/>
                                <a:gd name="T17" fmla="*/ T16 w 15"/>
                                <a:gd name="T18" fmla="+- 0 1977 1977"/>
                                <a:gd name="T19" fmla="*/ 1977 h 15"/>
                              </a:gdLst>
                              <a:ahLst/>
                              <a:cxnLst>
                                <a:cxn ang="0">
                                  <a:pos x="T1" y="T3"/>
                                </a:cxn>
                                <a:cxn ang="0">
                                  <a:pos x="T5" y="T7"/>
                                </a:cxn>
                                <a:cxn ang="0">
                                  <a:pos x="T9" y="T11"/>
                                </a:cxn>
                                <a:cxn ang="0">
                                  <a:pos x="T13" y="T15"/>
                                </a:cxn>
                                <a:cxn ang="0">
                                  <a:pos x="T17" y="T19"/>
                                </a:cxn>
                              </a:cxnLst>
                              <a:rect l="0" t="0" r="r" b="b"/>
                              <a:pathLst>
                                <a:path w="15" h="15">
                                  <a:moveTo>
                                    <a:pt x="7" y="0"/>
                                  </a:moveTo>
                                  <a:lnTo>
                                    <a:pt x="0" y="5"/>
                                  </a:lnTo>
                                  <a:lnTo>
                                    <a:pt x="7" y="15"/>
                                  </a:lnTo>
                                  <a:lnTo>
                                    <a:pt x="14"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6" name="Group 233"/>
                        <wpg:cNvGrpSpPr>
                          <a:grpSpLocks/>
                        </wpg:cNvGrpSpPr>
                        <wpg:grpSpPr bwMode="auto">
                          <a:xfrm>
                            <a:off x="1853" y="2001"/>
                            <a:ext cx="15" cy="53"/>
                            <a:chOff x="1853" y="2001"/>
                            <a:chExt cx="15" cy="53"/>
                          </a:xfrm>
                        </wpg:grpSpPr>
                        <wps:wsp>
                          <wps:cNvPr id="587" name="Freeform 234"/>
                          <wps:cNvSpPr>
                            <a:spLocks/>
                          </wps:cNvSpPr>
                          <wps:spPr bwMode="auto">
                            <a:xfrm>
                              <a:off x="1853" y="2001"/>
                              <a:ext cx="15" cy="53"/>
                            </a:xfrm>
                            <a:custGeom>
                              <a:avLst/>
                              <a:gdLst>
                                <a:gd name="T0" fmla="+- 0 1853 1853"/>
                                <a:gd name="T1" fmla="*/ T0 w 15"/>
                                <a:gd name="T2" fmla="+- 0 2028 2001"/>
                                <a:gd name="T3" fmla="*/ 2028 h 53"/>
                                <a:gd name="T4" fmla="+- 0 1867 1853"/>
                                <a:gd name="T5" fmla="*/ T4 w 15"/>
                                <a:gd name="T6" fmla="+- 0 2028 2001"/>
                                <a:gd name="T7" fmla="*/ 2028 h 53"/>
                              </a:gdLst>
                              <a:ahLst/>
                              <a:cxnLst>
                                <a:cxn ang="0">
                                  <a:pos x="T1" y="T3"/>
                                </a:cxn>
                                <a:cxn ang="0">
                                  <a:pos x="T5" y="T7"/>
                                </a:cxn>
                              </a:cxnLst>
                              <a:rect l="0" t="0" r="r" b="b"/>
                              <a:pathLst>
                                <a:path w="15" h="53">
                                  <a:moveTo>
                                    <a:pt x="0" y="27"/>
                                  </a:moveTo>
                                  <a:lnTo>
                                    <a:pt x="14" y="27"/>
                                  </a:lnTo>
                                </a:path>
                              </a:pathLst>
                            </a:custGeom>
                            <a:noFill/>
                            <a:ln w="34798">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8" name="Group 235"/>
                        <wpg:cNvGrpSpPr>
                          <a:grpSpLocks/>
                        </wpg:cNvGrpSpPr>
                        <wpg:grpSpPr bwMode="auto">
                          <a:xfrm>
                            <a:off x="1858" y="2063"/>
                            <a:ext cx="60" cy="2"/>
                            <a:chOff x="1858" y="2063"/>
                            <a:chExt cx="60" cy="2"/>
                          </a:xfrm>
                        </wpg:grpSpPr>
                        <wps:wsp>
                          <wps:cNvPr id="589" name="Freeform 236"/>
                          <wps:cNvSpPr>
                            <a:spLocks/>
                          </wps:cNvSpPr>
                          <wps:spPr bwMode="auto">
                            <a:xfrm>
                              <a:off x="1858" y="2063"/>
                              <a:ext cx="60" cy="2"/>
                            </a:xfrm>
                            <a:custGeom>
                              <a:avLst/>
                              <a:gdLst>
                                <a:gd name="T0" fmla="+- 0 1858 1858"/>
                                <a:gd name="T1" fmla="*/ T0 w 60"/>
                                <a:gd name="T2" fmla="+- 0 1918 1858"/>
                                <a:gd name="T3" fmla="*/ T2 w 60"/>
                              </a:gdLst>
                              <a:ahLst/>
                              <a:cxnLst>
                                <a:cxn ang="0">
                                  <a:pos x="T1" y="0"/>
                                </a:cxn>
                                <a:cxn ang="0">
                                  <a:pos x="T3" y="0"/>
                                </a:cxn>
                              </a:cxnLst>
                              <a:rect l="0" t="0" r="r" b="b"/>
                              <a:pathLst>
                                <a:path w="60">
                                  <a:moveTo>
                                    <a:pt x="0" y="0"/>
                                  </a:moveTo>
                                  <a:lnTo>
                                    <a:pt x="60" y="0"/>
                                  </a:lnTo>
                                </a:path>
                              </a:pathLst>
                            </a:custGeom>
                            <a:noFill/>
                            <a:ln w="21082">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0" name="Group 237"/>
                        <wpg:cNvGrpSpPr>
                          <a:grpSpLocks/>
                        </wpg:cNvGrpSpPr>
                        <wpg:grpSpPr bwMode="auto">
                          <a:xfrm>
                            <a:off x="1850" y="2049"/>
                            <a:ext cx="15" cy="12"/>
                            <a:chOff x="1850" y="2049"/>
                            <a:chExt cx="15" cy="12"/>
                          </a:xfrm>
                        </wpg:grpSpPr>
                        <wps:wsp>
                          <wps:cNvPr id="591" name="Freeform 238"/>
                          <wps:cNvSpPr>
                            <a:spLocks/>
                          </wps:cNvSpPr>
                          <wps:spPr bwMode="auto">
                            <a:xfrm>
                              <a:off x="1850" y="2049"/>
                              <a:ext cx="15" cy="12"/>
                            </a:xfrm>
                            <a:custGeom>
                              <a:avLst/>
                              <a:gdLst>
                                <a:gd name="T0" fmla="+- 0 1858 1850"/>
                                <a:gd name="T1" fmla="*/ T0 w 15"/>
                                <a:gd name="T2" fmla="+- 0 2049 2049"/>
                                <a:gd name="T3" fmla="*/ 2049 h 12"/>
                                <a:gd name="T4" fmla="+- 0 1850 1850"/>
                                <a:gd name="T5" fmla="*/ T4 w 15"/>
                                <a:gd name="T6" fmla="+- 0 2054 2049"/>
                                <a:gd name="T7" fmla="*/ 2054 h 12"/>
                                <a:gd name="T8" fmla="+- 0 1858 1850"/>
                                <a:gd name="T9" fmla="*/ T8 w 15"/>
                                <a:gd name="T10" fmla="+- 0 2061 2049"/>
                                <a:gd name="T11" fmla="*/ 2061 h 12"/>
                                <a:gd name="T12" fmla="+- 0 1865 1850"/>
                                <a:gd name="T13" fmla="*/ T12 w 15"/>
                                <a:gd name="T14" fmla="+- 0 2054 2049"/>
                                <a:gd name="T15" fmla="*/ 2054 h 12"/>
                                <a:gd name="T16" fmla="+- 0 1858 1850"/>
                                <a:gd name="T17" fmla="*/ T16 w 15"/>
                                <a:gd name="T18" fmla="+- 0 2049 2049"/>
                                <a:gd name="T19" fmla="*/ 2049 h 12"/>
                              </a:gdLst>
                              <a:ahLst/>
                              <a:cxnLst>
                                <a:cxn ang="0">
                                  <a:pos x="T1" y="T3"/>
                                </a:cxn>
                                <a:cxn ang="0">
                                  <a:pos x="T5" y="T7"/>
                                </a:cxn>
                                <a:cxn ang="0">
                                  <a:pos x="T9" y="T11"/>
                                </a:cxn>
                                <a:cxn ang="0">
                                  <a:pos x="T13" y="T15"/>
                                </a:cxn>
                                <a:cxn ang="0">
                                  <a:pos x="T17" y="T19"/>
                                </a:cxn>
                              </a:cxnLst>
                              <a:rect l="0" t="0" r="r" b="b"/>
                              <a:pathLst>
                                <a:path w="15" h="12">
                                  <a:moveTo>
                                    <a:pt x="8" y="0"/>
                                  </a:moveTo>
                                  <a:lnTo>
                                    <a:pt x="0" y="5"/>
                                  </a:lnTo>
                                  <a:lnTo>
                                    <a:pt x="8" y="12"/>
                                  </a:lnTo>
                                  <a:lnTo>
                                    <a:pt x="15" y="5"/>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2" name="Group 239"/>
                        <wpg:cNvGrpSpPr>
                          <a:grpSpLocks/>
                        </wpg:cNvGrpSpPr>
                        <wpg:grpSpPr bwMode="auto">
                          <a:xfrm>
                            <a:off x="1903" y="2109"/>
                            <a:ext cx="15" cy="22"/>
                            <a:chOff x="1903" y="2109"/>
                            <a:chExt cx="15" cy="22"/>
                          </a:xfrm>
                        </wpg:grpSpPr>
                        <wps:wsp>
                          <wps:cNvPr id="593" name="Freeform 240"/>
                          <wps:cNvSpPr>
                            <a:spLocks/>
                          </wps:cNvSpPr>
                          <wps:spPr bwMode="auto">
                            <a:xfrm>
                              <a:off x="1903" y="2109"/>
                              <a:ext cx="15" cy="22"/>
                            </a:xfrm>
                            <a:custGeom>
                              <a:avLst/>
                              <a:gdLst>
                                <a:gd name="T0" fmla="+- 0 1903 1903"/>
                                <a:gd name="T1" fmla="*/ T0 w 15"/>
                                <a:gd name="T2" fmla="+- 0 2120 2109"/>
                                <a:gd name="T3" fmla="*/ 2120 h 22"/>
                                <a:gd name="T4" fmla="+- 0 1918 1903"/>
                                <a:gd name="T5" fmla="*/ T4 w 15"/>
                                <a:gd name="T6" fmla="+- 0 2120 2109"/>
                                <a:gd name="T7" fmla="*/ 2120 h 22"/>
                              </a:gdLst>
                              <a:ahLst/>
                              <a:cxnLst>
                                <a:cxn ang="0">
                                  <a:pos x="T1" y="T3"/>
                                </a:cxn>
                                <a:cxn ang="0">
                                  <a:pos x="T5" y="T7"/>
                                </a:cxn>
                              </a:cxnLst>
                              <a:rect l="0" t="0" r="r" b="b"/>
                              <a:pathLst>
                                <a:path w="15" h="22">
                                  <a:moveTo>
                                    <a:pt x="0" y="11"/>
                                  </a:moveTo>
                                  <a:lnTo>
                                    <a:pt x="15" y="11"/>
                                  </a:lnTo>
                                </a:path>
                              </a:pathLst>
                            </a:custGeom>
                            <a:noFill/>
                            <a:ln w="14986">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4" name="Group 241"/>
                        <wpg:cNvGrpSpPr>
                          <a:grpSpLocks/>
                        </wpg:cNvGrpSpPr>
                        <wpg:grpSpPr bwMode="auto">
                          <a:xfrm>
                            <a:off x="1901" y="2049"/>
                            <a:ext cx="15" cy="12"/>
                            <a:chOff x="1901" y="2049"/>
                            <a:chExt cx="15" cy="12"/>
                          </a:xfrm>
                        </wpg:grpSpPr>
                        <wps:wsp>
                          <wps:cNvPr id="595" name="Freeform 242"/>
                          <wps:cNvSpPr>
                            <a:spLocks/>
                          </wps:cNvSpPr>
                          <wps:spPr bwMode="auto">
                            <a:xfrm>
                              <a:off x="1901" y="2049"/>
                              <a:ext cx="15" cy="12"/>
                            </a:xfrm>
                            <a:custGeom>
                              <a:avLst/>
                              <a:gdLst>
                                <a:gd name="T0" fmla="+- 0 1908 1901"/>
                                <a:gd name="T1" fmla="*/ T0 w 15"/>
                                <a:gd name="T2" fmla="+- 0 2049 2049"/>
                                <a:gd name="T3" fmla="*/ 2049 h 12"/>
                                <a:gd name="T4" fmla="+- 0 1901 1901"/>
                                <a:gd name="T5" fmla="*/ T4 w 15"/>
                                <a:gd name="T6" fmla="+- 0 2054 2049"/>
                                <a:gd name="T7" fmla="*/ 2054 h 12"/>
                                <a:gd name="T8" fmla="+- 0 1908 1901"/>
                                <a:gd name="T9" fmla="*/ T8 w 15"/>
                                <a:gd name="T10" fmla="+- 0 2061 2049"/>
                                <a:gd name="T11" fmla="*/ 2061 h 12"/>
                                <a:gd name="T12" fmla="+- 0 1915 1901"/>
                                <a:gd name="T13" fmla="*/ T12 w 15"/>
                                <a:gd name="T14" fmla="+- 0 2054 2049"/>
                                <a:gd name="T15" fmla="*/ 2054 h 12"/>
                                <a:gd name="T16" fmla="+- 0 1908 1901"/>
                                <a:gd name="T17" fmla="*/ T16 w 15"/>
                                <a:gd name="T18" fmla="+- 0 2049 2049"/>
                                <a:gd name="T19" fmla="*/ 2049 h 12"/>
                              </a:gdLst>
                              <a:ahLst/>
                              <a:cxnLst>
                                <a:cxn ang="0">
                                  <a:pos x="T1" y="T3"/>
                                </a:cxn>
                                <a:cxn ang="0">
                                  <a:pos x="T5" y="T7"/>
                                </a:cxn>
                                <a:cxn ang="0">
                                  <a:pos x="T9" y="T11"/>
                                </a:cxn>
                                <a:cxn ang="0">
                                  <a:pos x="T13" y="T15"/>
                                </a:cxn>
                                <a:cxn ang="0">
                                  <a:pos x="T17" y="T19"/>
                                </a:cxn>
                              </a:cxnLst>
                              <a:rect l="0" t="0" r="r" b="b"/>
                              <a:pathLst>
                                <a:path w="15" h="12">
                                  <a:moveTo>
                                    <a:pt x="7" y="0"/>
                                  </a:moveTo>
                                  <a:lnTo>
                                    <a:pt x="0" y="5"/>
                                  </a:lnTo>
                                  <a:lnTo>
                                    <a:pt x="7" y="12"/>
                                  </a:lnTo>
                                  <a:lnTo>
                                    <a:pt x="14"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6" name="Group 243"/>
                        <wpg:cNvGrpSpPr>
                          <a:grpSpLocks/>
                        </wpg:cNvGrpSpPr>
                        <wpg:grpSpPr bwMode="auto">
                          <a:xfrm>
                            <a:off x="1908" y="2121"/>
                            <a:ext cx="44" cy="15"/>
                            <a:chOff x="1908" y="2121"/>
                            <a:chExt cx="44" cy="15"/>
                          </a:xfrm>
                        </wpg:grpSpPr>
                        <wps:wsp>
                          <wps:cNvPr id="597" name="Freeform 244"/>
                          <wps:cNvSpPr>
                            <a:spLocks/>
                          </wps:cNvSpPr>
                          <wps:spPr bwMode="auto">
                            <a:xfrm>
                              <a:off x="1908" y="2121"/>
                              <a:ext cx="44" cy="15"/>
                            </a:xfrm>
                            <a:custGeom>
                              <a:avLst/>
                              <a:gdLst>
                                <a:gd name="T0" fmla="+- 0 1908 1908"/>
                                <a:gd name="T1" fmla="*/ T0 w 44"/>
                                <a:gd name="T2" fmla="+- 0 2129 2121"/>
                                <a:gd name="T3" fmla="*/ 2129 h 15"/>
                                <a:gd name="T4" fmla="+- 0 1951 1908"/>
                                <a:gd name="T5" fmla="*/ T4 w 44"/>
                                <a:gd name="T6" fmla="+- 0 2129 2121"/>
                                <a:gd name="T7" fmla="*/ 2129 h 15"/>
                              </a:gdLst>
                              <a:ahLst/>
                              <a:cxnLst>
                                <a:cxn ang="0">
                                  <a:pos x="T1" y="T3"/>
                                </a:cxn>
                                <a:cxn ang="0">
                                  <a:pos x="T5" y="T7"/>
                                </a:cxn>
                              </a:cxnLst>
                              <a:rect l="0" t="0" r="r" b="b"/>
                              <a:pathLst>
                                <a:path w="44" h="15">
                                  <a:moveTo>
                                    <a:pt x="0" y="8"/>
                                  </a:moveTo>
                                  <a:lnTo>
                                    <a:pt x="43" y="8"/>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8" name="Group 245"/>
                        <wpg:cNvGrpSpPr>
                          <a:grpSpLocks/>
                        </wpg:cNvGrpSpPr>
                        <wpg:grpSpPr bwMode="auto">
                          <a:xfrm>
                            <a:off x="1901" y="2124"/>
                            <a:ext cx="15" cy="15"/>
                            <a:chOff x="1901" y="2124"/>
                            <a:chExt cx="15" cy="15"/>
                          </a:xfrm>
                        </wpg:grpSpPr>
                        <wps:wsp>
                          <wps:cNvPr id="599" name="Freeform 246"/>
                          <wps:cNvSpPr>
                            <a:spLocks/>
                          </wps:cNvSpPr>
                          <wps:spPr bwMode="auto">
                            <a:xfrm>
                              <a:off x="1901" y="2124"/>
                              <a:ext cx="15" cy="15"/>
                            </a:xfrm>
                            <a:custGeom>
                              <a:avLst/>
                              <a:gdLst>
                                <a:gd name="T0" fmla="+- 0 1908 1901"/>
                                <a:gd name="T1" fmla="*/ T0 w 15"/>
                                <a:gd name="T2" fmla="+- 0 2124 2124"/>
                                <a:gd name="T3" fmla="*/ 2124 h 15"/>
                                <a:gd name="T4" fmla="+- 0 1901 1901"/>
                                <a:gd name="T5" fmla="*/ T4 w 15"/>
                                <a:gd name="T6" fmla="+- 0 2131 2124"/>
                                <a:gd name="T7" fmla="*/ 2131 h 15"/>
                                <a:gd name="T8" fmla="+- 0 1908 1901"/>
                                <a:gd name="T9" fmla="*/ T8 w 15"/>
                                <a:gd name="T10" fmla="+- 0 2138 2124"/>
                                <a:gd name="T11" fmla="*/ 2138 h 15"/>
                                <a:gd name="T12" fmla="+- 0 1915 1901"/>
                                <a:gd name="T13" fmla="*/ T12 w 15"/>
                                <a:gd name="T14" fmla="+- 0 2131 2124"/>
                                <a:gd name="T15" fmla="*/ 2131 h 15"/>
                                <a:gd name="T16" fmla="+- 0 1908 1901"/>
                                <a:gd name="T17" fmla="*/ T16 w 15"/>
                                <a:gd name="T18" fmla="+- 0 2124 2124"/>
                                <a:gd name="T19" fmla="*/ 2124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4"/>
                                  </a:lnTo>
                                  <a:lnTo>
                                    <a:pt x="14"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0" name="Group 247"/>
                        <wpg:cNvGrpSpPr>
                          <a:grpSpLocks/>
                        </wpg:cNvGrpSpPr>
                        <wpg:grpSpPr bwMode="auto">
                          <a:xfrm>
                            <a:off x="1944" y="2131"/>
                            <a:ext cx="15" cy="63"/>
                            <a:chOff x="1944" y="2131"/>
                            <a:chExt cx="15" cy="63"/>
                          </a:xfrm>
                        </wpg:grpSpPr>
                        <wps:wsp>
                          <wps:cNvPr id="601" name="Freeform 248"/>
                          <wps:cNvSpPr>
                            <a:spLocks/>
                          </wps:cNvSpPr>
                          <wps:spPr bwMode="auto">
                            <a:xfrm>
                              <a:off x="1944" y="2131"/>
                              <a:ext cx="15" cy="63"/>
                            </a:xfrm>
                            <a:custGeom>
                              <a:avLst/>
                              <a:gdLst>
                                <a:gd name="T0" fmla="+- 0 1944 1944"/>
                                <a:gd name="T1" fmla="*/ T0 w 15"/>
                                <a:gd name="T2" fmla="+- 0 2162 2131"/>
                                <a:gd name="T3" fmla="*/ 2162 h 63"/>
                                <a:gd name="T4" fmla="+- 0 1958 1944"/>
                                <a:gd name="T5" fmla="*/ T4 w 15"/>
                                <a:gd name="T6" fmla="+- 0 2162 2131"/>
                                <a:gd name="T7" fmla="*/ 2162 h 63"/>
                              </a:gdLst>
                              <a:ahLst/>
                              <a:cxnLst>
                                <a:cxn ang="0">
                                  <a:pos x="T1" y="T3"/>
                                </a:cxn>
                                <a:cxn ang="0">
                                  <a:pos x="T5" y="T7"/>
                                </a:cxn>
                              </a:cxnLst>
                              <a:rect l="0" t="0" r="r" b="b"/>
                              <a:pathLst>
                                <a:path w="15" h="63">
                                  <a:moveTo>
                                    <a:pt x="0" y="31"/>
                                  </a:moveTo>
                                  <a:lnTo>
                                    <a:pt x="14" y="31"/>
                                  </a:lnTo>
                                </a:path>
                              </a:pathLst>
                            </a:custGeom>
                            <a:noFill/>
                            <a:ln w="4089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2" name="Group 249"/>
                        <wpg:cNvGrpSpPr>
                          <a:grpSpLocks/>
                        </wpg:cNvGrpSpPr>
                        <wpg:grpSpPr bwMode="auto">
                          <a:xfrm>
                            <a:off x="1944" y="2124"/>
                            <a:ext cx="15" cy="15"/>
                            <a:chOff x="1944" y="2124"/>
                            <a:chExt cx="15" cy="15"/>
                          </a:xfrm>
                        </wpg:grpSpPr>
                        <wps:wsp>
                          <wps:cNvPr id="603" name="Freeform 250"/>
                          <wps:cNvSpPr>
                            <a:spLocks/>
                          </wps:cNvSpPr>
                          <wps:spPr bwMode="auto">
                            <a:xfrm>
                              <a:off x="1944" y="2124"/>
                              <a:ext cx="15" cy="15"/>
                            </a:xfrm>
                            <a:custGeom>
                              <a:avLst/>
                              <a:gdLst>
                                <a:gd name="T0" fmla="+- 0 1951 1944"/>
                                <a:gd name="T1" fmla="*/ T0 w 15"/>
                                <a:gd name="T2" fmla="+- 0 2124 2124"/>
                                <a:gd name="T3" fmla="*/ 2124 h 15"/>
                                <a:gd name="T4" fmla="+- 0 1944 1944"/>
                                <a:gd name="T5" fmla="*/ T4 w 15"/>
                                <a:gd name="T6" fmla="+- 0 2131 2124"/>
                                <a:gd name="T7" fmla="*/ 2131 h 15"/>
                                <a:gd name="T8" fmla="+- 0 1951 1944"/>
                                <a:gd name="T9" fmla="*/ T8 w 15"/>
                                <a:gd name="T10" fmla="+- 0 2138 2124"/>
                                <a:gd name="T11" fmla="*/ 2138 h 15"/>
                                <a:gd name="T12" fmla="+- 0 1958 1944"/>
                                <a:gd name="T13" fmla="*/ T12 w 15"/>
                                <a:gd name="T14" fmla="+- 0 2131 2124"/>
                                <a:gd name="T15" fmla="*/ 2131 h 15"/>
                                <a:gd name="T16" fmla="+- 0 1951 1944"/>
                                <a:gd name="T17" fmla="*/ T16 w 15"/>
                                <a:gd name="T18" fmla="+- 0 2124 2124"/>
                                <a:gd name="T19" fmla="*/ 2124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4"/>
                                  </a:lnTo>
                                  <a:lnTo>
                                    <a:pt x="14"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4" name="Group 251"/>
                        <wpg:cNvGrpSpPr>
                          <a:grpSpLocks/>
                        </wpg:cNvGrpSpPr>
                        <wpg:grpSpPr bwMode="auto">
                          <a:xfrm>
                            <a:off x="1970" y="2205"/>
                            <a:ext cx="286" cy="2"/>
                            <a:chOff x="1970" y="2205"/>
                            <a:chExt cx="286" cy="2"/>
                          </a:xfrm>
                        </wpg:grpSpPr>
                        <wps:wsp>
                          <wps:cNvPr id="605" name="Freeform 252"/>
                          <wps:cNvSpPr>
                            <a:spLocks/>
                          </wps:cNvSpPr>
                          <wps:spPr bwMode="auto">
                            <a:xfrm>
                              <a:off x="1970" y="2205"/>
                              <a:ext cx="286" cy="2"/>
                            </a:xfrm>
                            <a:custGeom>
                              <a:avLst/>
                              <a:gdLst>
                                <a:gd name="T0" fmla="+- 0 1970 1970"/>
                                <a:gd name="T1" fmla="*/ T0 w 286"/>
                                <a:gd name="T2" fmla="+- 0 2256 1970"/>
                                <a:gd name="T3" fmla="*/ T2 w 286"/>
                              </a:gdLst>
                              <a:ahLst/>
                              <a:cxnLst>
                                <a:cxn ang="0">
                                  <a:pos x="T1" y="0"/>
                                </a:cxn>
                                <a:cxn ang="0">
                                  <a:pos x="T3" y="0"/>
                                </a:cxn>
                              </a:cxnLst>
                              <a:rect l="0" t="0" r="r" b="b"/>
                              <a:pathLst>
                                <a:path w="286">
                                  <a:moveTo>
                                    <a:pt x="0" y="0"/>
                                  </a:moveTo>
                                  <a:lnTo>
                                    <a:pt x="286" y="0"/>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6" name="Group 253"/>
                        <wpg:cNvGrpSpPr>
                          <a:grpSpLocks/>
                        </wpg:cNvGrpSpPr>
                        <wpg:grpSpPr bwMode="auto">
                          <a:xfrm>
                            <a:off x="2278" y="2209"/>
                            <a:ext cx="15" cy="72"/>
                            <a:chOff x="2278" y="2209"/>
                            <a:chExt cx="15" cy="72"/>
                          </a:xfrm>
                        </wpg:grpSpPr>
                        <wps:wsp>
                          <wps:cNvPr id="607" name="Freeform 254"/>
                          <wps:cNvSpPr>
                            <a:spLocks/>
                          </wps:cNvSpPr>
                          <wps:spPr bwMode="auto">
                            <a:xfrm>
                              <a:off x="2278" y="2209"/>
                              <a:ext cx="15" cy="72"/>
                            </a:xfrm>
                            <a:custGeom>
                              <a:avLst/>
                              <a:gdLst>
                                <a:gd name="T0" fmla="+- 0 2278 2278"/>
                                <a:gd name="T1" fmla="*/ T0 w 15"/>
                                <a:gd name="T2" fmla="+- 0 2281 2209"/>
                                <a:gd name="T3" fmla="*/ 2281 h 72"/>
                                <a:gd name="T4" fmla="+- 0 2292 2278"/>
                                <a:gd name="T5" fmla="*/ T4 w 15"/>
                                <a:gd name="T6" fmla="+- 0 2281 2209"/>
                                <a:gd name="T7" fmla="*/ 2281 h 72"/>
                                <a:gd name="T8" fmla="+- 0 2292 2278"/>
                                <a:gd name="T9" fmla="*/ T8 w 15"/>
                                <a:gd name="T10" fmla="+- 0 2209 2209"/>
                                <a:gd name="T11" fmla="*/ 2209 h 72"/>
                                <a:gd name="T12" fmla="+- 0 2278 2278"/>
                                <a:gd name="T13" fmla="*/ T12 w 15"/>
                                <a:gd name="T14" fmla="+- 0 2209 2209"/>
                                <a:gd name="T15" fmla="*/ 2209 h 72"/>
                                <a:gd name="T16" fmla="+- 0 2278 2278"/>
                                <a:gd name="T17" fmla="*/ T16 w 15"/>
                                <a:gd name="T18" fmla="+- 0 2281 2209"/>
                                <a:gd name="T19" fmla="*/ 2281 h 72"/>
                              </a:gdLst>
                              <a:ahLst/>
                              <a:cxnLst>
                                <a:cxn ang="0">
                                  <a:pos x="T1" y="T3"/>
                                </a:cxn>
                                <a:cxn ang="0">
                                  <a:pos x="T5" y="T7"/>
                                </a:cxn>
                                <a:cxn ang="0">
                                  <a:pos x="T9" y="T11"/>
                                </a:cxn>
                                <a:cxn ang="0">
                                  <a:pos x="T13" y="T15"/>
                                </a:cxn>
                                <a:cxn ang="0">
                                  <a:pos x="T17" y="T19"/>
                                </a:cxn>
                              </a:cxnLst>
                              <a:rect l="0" t="0" r="r" b="b"/>
                              <a:pathLst>
                                <a:path w="15" h="72">
                                  <a:moveTo>
                                    <a:pt x="0" y="72"/>
                                  </a:moveTo>
                                  <a:lnTo>
                                    <a:pt x="14" y="72"/>
                                  </a:lnTo>
                                  <a:lnTo>
                                    <a:pt x="14" y="0"/>
                                  </a:lnTo>
                                  <a:lnTo>
                                    <a:pt x="0" y="0"/>
                                  </a:lnTo>
                                  <a:lnTo>
                                    <a:pt x="0" y="72"/>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8" name="Group 255"/>
                        <wpg:cNvGrpSpPr>
                          <a:grpSpLocks/>
                        </wpg:cNvGrpSpPr>
                        <wpg:grpSpPr bwMode="auto">
                          <a:xfrm>
                            <a:off x="2285" y="2272"/>
                            <a:ext cx="24" cy="17"/>
                            <a:chOff x="2285" y="2272"/>
                            <a:chExt cx="24" cy="17"/>
                          </a:xfrm>
                        </wpg:grpSpPr>
                        <wps:wsp>
                          <wps:cNvPr id="609" name="Freeform 256"/>
                          <wps:cNvSpPr>
                            <a:spLocks/>
                          </wps:cNvSpPr>
                          <wps:spPr bwMode="auto">
                            <a:xfrm>
                              <a:off x="2285" y="2272"/>
                              <a:ext cx="24" cy="17"/>
                            </a:xfrm>
                            <a:custGeom>
                              <a:avLst/>
                              <a:gdLst>
                                <a:gd name="T0" fmla="+- 0 2285 2285"/>
                                <a:gd name="T1" fmla="*/ T0 w 24"/>
                                <a:gd name="T2" fmla="+- 0 2288 2272"/>
                                <a:gd name="T3" fmla="*/ 2288 h 17"/>
                                <a:gd name="T4" fmla="+- 0 2309 2285"/>
                                <a:gd name="T5" fmla="*/ T4 w 24"/>
                                <a:gd name="T6" fmla="+- 0 2288 2272"/>
                                <a:gd name="T7" fmla="*/ 2288 h 17"/>
                                <a:gd name="T8" fmla="+- 0 2309 2285"/>
                                <a:gd name="T9" fmla="*/ T8 w 24"/>
                                <a:gd name="T10" fmla="+- 0 2272 2272"/>
                                <a:gd name="T11" fmla="*/ 2272 h 17"/>
                                <a:gd name="T12" fmla="+- 0 2285 2285"/>
                                <a:gd name="T13" fmla="*/ T12 w 24"/>
                                <a:gd name="T14" fmla="+- 0 2272 2272"/>
                                <a:gd name="T15" fmla="*/ 2272 h 17"/>
                                <a:gd name="T16" fmla="+- 0 2285 2285"/>
                                <a:gd name="T17" fmla="*/ T16 w 24"/>
                                <a:gd name="T18" fmla="+- 0 2288 2272"/>
                                <a:gd name="T19" fmla="*/ 2288 h 17"/>
                              </a:gdLst>
                              <a:ahLst/>
                              <a:cxnLst>
                                <a:cxn ang="0">
                                  <a:pos x="T1" y="T3"/>
                                </a:cxn>
                                <a:cxn ang="0">
                                  <a:pos x="T5" y="T7"/>
                                </a:cxn>
                                <a:cxn ang="0">
                                  <a:pos x="T9" y="T11"/>
                                </a:cxn>
                                <a:cxn ang="0">
                                  <a:pos x="T13" y="T15"/>
                                </a:cxn>
                                <a:cxn ang="0">
                                  <a:pos x="T17" y="T19"/>
                                </a:cxn>
                              </a:cxnLst>
                              <a:rect l="0" t="0" r="r" b="b"/>
                              <a:pathLst>
                                <a:path w="24" h="17">
                                  <a:moveTo>
                                    <a:pt x="0" y="16"/>
                                  </a:moveTo>
                                  <a:lnTo>
                                    <a:pt x="24" y="16"/>
                                  </a:lnTo>
                                  <a:lnTo>
                                    <a:pt x="24" y="0"/>
                                  </a:lnTo>
                                  <a:lnTo>
                                    <a:pt x="0" y="0"/>
                                  </a:lnTo>
                                  <a:lnTo>
                                    <a:pt x="0" y="16"/>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0" name="Group 257"/>
                        <wpg:cNvGrpSpPr>
                          <a:grpSpLocks/>
                        </wpg:cNvGrpSpPr>
                        <wpg:grpSpPr bwMode="auto">
                          <a:xfrm>
                            <a:off x="2275" y="2275"/>
                            <a:ext cx="15" cy="15"/>
                            <a:chOff x="2275" y="2275"/>
                            <a:chExt cx="15" cy="15"/>
                          </a:xfrm>
                        </wpg:grpSpPr>
                        <wps:wsp>
                          <wps:cNvPr id="611" name="Freeform 258"/>
                          <wps:cNvSpPr>
                            <a:spLocks/>
                          </wps:cNvSpPr>
                          <wps:spPr bwMode="auto">
                            <a:xfrm>
                              <a:off x="2275" y="2275"/>
                              <a:ext cx="15" cy="15"/>
                            </a:xfrm>
                            <a:custGeom>
                              <a:avLst/>
                              <a:gdLst>
                                <a:gd name="T0" fmla="+- 0 2285 2275"/>
                                <a:gd name="T1" fmla="*/ T0 w 15"/>
                                <a:gd name="T2" fmla="+- 0 2275 2275"/>
                                <a:gd name="T3" fmla="*/ 2275 h 15"/>
                                <a:gd name="T4" fmla="+- 0 2275 2275"/>
                                <a:gd name="T5" fmla="*/ T4 w 15"/>
                                <a:gd name="T6" fmla="+- 0 2280 2275"/>
                                <a:gd name="T7" fmla="*/ 2280 h 15"/>
                                <a:gd name="T8" fmla="+- 0 2285 2275"/>
                                <a:gd name="T9" fmla="*/ T8 w 15"/>
                                <a:gd name="T10" fmla="+- 0 2289 2275"/>
                                <a:gd name="T11" fmla="*/ 2289 h 15"/>
                                <a:gd name="T12" fmla="+- 0 2290 2275"/>
                                <a:gd name="T13" fmla="*/ T12 w 15"/>
                                <a:gd name="T14" fmla="+- 0 2280 2275"/>
                                <a:gd name="T15" fmla="*/ 2280 h 15"/>
                                <a:gd name="T16" fmla="+- 0 2285 2275"/>
                                <a:gd name="T17" fmla="*/ T16 w 15"/>
                                <a:gd name="T18" fmla="+- 0 2275 2275"/>
                                <a:gd name="T19" fmla="*/ 2275 h 15"/>
                              </a:gdLst>
                              <a:ahLst/>
                              <a:cxnLst>
                                <a:cxn ang="0">
                                  <a:pos x="T1" y="T3"/>
                                </a:cxn>
                                <a:cxn ang="0">
                                  <a:pos x="T5" y="T7"/>
                                </a:cxn>
                                <a:cxn ang="0">
                                  <a:pos x="T9" y="T11"/>
                                </a:cxn>
                                <a:cxn ang="0">
                                  <a:pos x="T13" y="T15"/>
                                </a:cxn>
                                <a:cxn ang="0">
                                  <a:pos x="T17" y="T19"/>
                                </a:cxn>
                              </a:cxnLst>
                              <a:rect l="0" t="0" r="r" b="b"/>
                              <a:pathLst>
                                <a:path w="15" h="15">
                                  <a:moveTo>
                                    <a:pt x="10" y="0"/>
                                  </a:moveTo>
                                  <a:lnTo>
                                    <a:pt x="0" y="5"/>
                                  </a:lnTo>
                                  <a:lnTo>
                                    <a:pt x="10" y="14"/>
                                  </a:lnTo>
                                  <a:lnTo>
                                    <a:pt x="15" y="5"/>
                                  </a:lnTo>
                                  <a:lnTo>
                                    <a:pt x="10"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2" name="Group 259"/>
                        <wpg:cNvGrpSpPr>
                          <a:grpSpLocks/>
                        </wpg:cNvGrpSpPr>
                        <wpg:grpSpPr bwMode="auto">
                          <a:xfrm>
                            <a:off x="2309" y="2273"/>
                            <a:ext cx="2" cy="161"/>
                            <a:chOff x="2309" y="2273"/>
                            <a:chExt cx="2" cy="161"/>
                          </a:xfrm>
                        </wpg:grpSpPr>
                        <wps:wsp>
                          <wps:cNvPr id="613" name="Freeform 260"/>
                          <wps:cNvSpPr>
                            <a:spLocks/>
                          </wps:cNvSpPr>
                          <wps:spPr bwMode="auto">
                            <a:xfrm>
                              <a:off x="2309" y="2273"/>
                              <a:ext cx="2" cy="161"/>
                            </a:xfrm>
                            <a:custGeom>
                              <a:avLst/>
                              <a:gdLst>
                                <a:gd name="T0" fmla="+- 0 2273 2273"/>
                                <a:gd name="T1" fmla="*/ 2273 h 161"/>
                                <a:gd name="T2" fmla="+- 0 2433 2273"/>
                                <a:gd name="T3" fmla="*/ 2433 h 161"/>
                              </a:gdLst>
                              <a:ahLst/>
                              <a:cxnLst>
                                <a:cxn ang="0">
                                  <a:pos x="0" y="T1"/>
                                </a:cxn>
                                <a:cxn ang="0">
                                  <a:pos x="0" y="T3"/>
                                </a:cxn>
                              </a:cxnLst>
                              <a:rect l="0" t="0" r="r" b="b"/>
                              <a:pathLst>
                                <a:path h="161">
                                  <a:moveTo>
                                    <a:pt x="0" y="0"/>
                                  </a:moveTo>
                                  <a:lnTo>
                                    <a:pt x="0" y="160"/>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4" name="Group 261"/>
                        <wpg:cNvGrpSpPr>
                          <a:grpSpLocks/>
                        </wpg:cNvGrpSpPr>
                        <wpg:grpSpPr bwMode="auto">
                          <a:xfrm>
                            <a:off x="2302" y="2275"/>
                            <a:ext cx="15" cy="15"/>
                            <a:chOff x="2302" y="2275"/>
                            <a:chExt cx="15" cy="15"/>
                          </a:xfrm>
                        </wpg:grpSpPr>
                        <wps:wsp>
                          <wps:cNvPr id="615" name="Freeform 262"/>
                          <wps:cNvSpPr>
                            <a:spLocks/>
                          </wps:cNvSpPr>
                          <wps:spPr bwMode="auto">
                            <a:xfrm>
                              <a:off x="2302" y="2275"/>
                              <a:ext cx="15" cy="15"/>
                            </a:xfrm>
                            <a:custGeom>
                              <a:avLst/>
                              <a:gdLst>
                                <a:gd name="T0" fmla="+- 0 2309 2302"/>
                                <a:gd name="T1" fmla="*/ T0 w 15"/>
                                <a:gd name="T2" fmla="+- 0 2275 2275"/>
                                <a:gd name="T3" fmla="*/ 2275 h 15"/>
                                <a:gd name="T4" fmla="+- 0 2302 2302"/>
                                <a:gd name="T5" fmla="*/ T4 w 15"/>
                                <a:gd name="T6" fmla="+- 0 2280 2275"/>
                                <a:gd name="T7" fmla="*/ 2280 h 15"/>
                                <a:gd name="T8" fmla="+- 0 2309 2302"/>
                                <a:gd name="T9" fmla="*/ T8 w 15"/>
                                <a:gd name="T10" fmla="+- 0 2289 2275"/>
                                <a:gd name="T11" fmla="*/ 2289 h 15"/>
                                <a:gd name="T12" fmla="+- 0 2316 2302"/>
                                <a:gd name="T13" fmla="*/ T12 w 15"/>
                                <a:gd name="T14" fmla="+- 0 2280 2275"/>
                                <a:gd name="T15" fmla="*/ 2280 h 15"/>
                                <a:gd name="T16" fmla="+- 0 2309 2302"/>
                                <a:gd name="T17" fmla="*/ T16 w 15"/>
                                <a:gd name="T18" fmla="+- 0 2275 2275"/>
                                <a:gd name="T19" fmla="*/ 2275 h 15"/>
                              </a:gdLst>
                              <a:ahLst/>
                              <a:cxnLst>
                                <a:cxn ang="0">
                                  <a:pos x="T1" y="T3"/>
                                </a:cxn>
                                <a:cxn ang="0">
                                  <a:pos x="T5" y="T7"/>
                                </a:cxn>
                                <a:cxn ang="0">
                                  <a:pos x="T9" y="T11"/>
                                </a:cxn>
                                <a:cxn ang="0">
                                  <a:pos x="T13" y="T15"/>
                                </a:cxn>
                                <a:cxn ang="0">
                                  <a:pos x="T17" y="T19"/>
                                </a:cxn>
                              </a:cxnLst>
                              <a:rect l="0" t="0" r="r" b="b"/>
                              <a:pathLst>
                                <a:path w="15" h="15">
                                  <a:moveTo>
                                    <a:pt x="7" y="0"/>
                                  </a:moveTo>
                                  <a:lnTo>
                                    <a:pt x="0" y="5"/>
                                  </a:lnTo>
                                  <a:lnTo>
                                    <a:pt x="7" y="14"/>
                                  </a:lnTo>
                                  <a:lnTo>
                                    <a:pt x="14"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6" name="Group 263"/>
                        <wpg:cNvGrpSpPr>
                          <a:grpSpLocks/>
                        </wpg:cNvGrpSpPr>
                        <wpg:grpSpPr bwMode="auto">
                          <a:xfrm>
                            <a:off x="2309" y="2424"/>
                            <a:ext cx="36" cy="15"/>
                            <a:chOff x="2309" y="2424"/>
                            <a:chExt cx="36" cy="15"/>
                          </a:xfrm>
                        </wpg:grpSpPr>
                        <wps:wsp>
                          <wps:cNvPr id="617" name="Freeform 264"/>
                          <wps:cNvSpPr>
                            <a:spLocks/>
                          </wps:cNvSpPr>
                          <wps:spPr bwMode="auto">
                            <a:xfrm>
                              <a:off x="2309" y="2424"/>
                              <a:ext cx="36" cy="15"/>
                            </a:xfrm>
                            <a:custGeom>
                              <a:avLst/>
                              <a:gdLst>
                                <a:gd name="T0" fmla="+- 0 2309 2309"/>
                                <a:gd name="T1" fmla="*/ T0 w 36"/>
                                <a:gd name="T2" fmla="+- 0 2431 2424"/>
                                <a:gd name="T3" fmla="*/ 2431 h 15"/>
                                <a:gd name="T4" fmla="+- 0 2345 2309"/>
                                <a:gd name="T5" fmla="*/ T4 w 36"/>
                                <a:gd name="T6" fmla="+- 0 2431 2424"/>
                                <a:gd name="T7" fmla="*/ 2431 h 15"/>
                              </a:gdLst>
                              <a:ahLst/>
                              <a:cxnLst>
                                <a:cxn ang="0">
                                  <a:pos x="T1" y="T3"/>
                                </a:cxn>
                                <a:cxn ang="0">
                                  <a:pos x="T5" y="T7"/>
                                </a:cxn>
                              </a:cxnLst>
                              <a:rect l="0" t="0" r="r" b="b"/>
                              <a:pathLst>
                                <a:path w="36" h="15">
                                  <a:moveTo>
                                    <a:pt x="0" y="7"/>
                                  </a:moveTo>
                                  <a:lnTo>
                                    <a:pt x="36"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8" name="Group 265"/>
                        <wpg:cNvGrpSpPr>
                          <a:grpSpLocks/>
                        </wpg:cNvGrpSpPr>
                        <wpg:grpSpPr bwMode="auto">
                          <a:xfrm>
                            <a:off x="2302" y="2426"/>
                            <a:ext cx="15" cy="15"/>
                            <a:chOff x="2302" y="2426"/>
                            <a:chExt cx="15" cy="15"/>
                          </a:xfrm>
                        </wpg:grpSpPr>
                        <wps:wsp>
                          <wps:cNvPr id="619" name="Freeform 266"/>
                          <wps:cNvSpPr>
                            <a:spLocks/>
                          </wps:cNvSpPr>
                          <wps:spPr bwMode="auto">
                            <a:xfrm>
                              <a:off x="2302" y="2426"/>
                              <a:ext cx="15" cy="15"/>
                            </a:xfrm>
                            <a:custGeom>
                              <a:avLst/>
                              <a:gdLst>
                                <a:gd name="T0" fmla="+- 0 2309 2302"/>
                                <a:gd name="T1" fmla="*/ T0 w 15"/>
                                <a:gd name="T2" fmla="+- 0 2426 2426"/>
                                <a:gd name="T3" fmla="*/ 2426 h 15"/>
                                <a:gd name="T4" fmla="+- 0 2302 2302"/>
                                <a:gd name="T5" fmla="*/ T4 w 15"/>
                                <a:gd name="T6" fmla="+- 0 2433 2426"/>
                                <a:gd name="T7" fmla="*/ 2433 h 15"/>
                                <a:gd name="T8" fmla="+- 0 2309 2302"/>
                                <a:gd name="T9" fmla="*/ T8 w 15"/>
                                <a:gd name="T10" fmla="+- 0 2441 2426"/>
                                <a:gd name="T11" fmla="*/ 2441 h 15"/>
                                <a:gd name="T12" fmla="+- 0 2316 2302"/>
                                <a:gd name="T13" fmla="*/ T12 w 15"/>
                                <a:gd name="T14" fmla="+- 0 2433 2426"/>
                                <a:gd name="T15" fmla="*/ 2433 h 15"/>
                                <a:gd name="T16" fmla="+- 0 2309 2302"/>
                                <a:gd name="T17" fmla="*/ T16 w 15"/>
                                <a:gd name="T18" fmla="+- 0 2426 2426"/>
                                <a:gd name="T19" fmla="*/ 2426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5"/>
                                  </a:lnTo>
                                  <a:lnTo>
                                    <a:pt x="14"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0" name="Group 267"/>
                        <wpg:cNvGrpSpPr>
                          <a:grpSpLocks/>
                        </wpg:cNvGrpSpPr>
                        <wpg:grpSpPr bwMode="auto">
                          <a:xfrm>
                            <a:off x="2345" y="2457"/>
                            <a:ext cx="15" cy="60"/>
                            <a:chOff x="2345" y="2457"/>
                            <a:chExt cx="15" cy="60"/>
                          </a:xfrm>
                        </wpg:grpSpPr>
                        <wps:wsp>
                          <wps:cNvPr id="621" name="Freeform 268"/>
                          <wps:cNvSpPr>
                            <a:spLocks/>
                          </wps:cNvSpPr>
                          <wps:spPr bwMode="auto">
                            <a:xfrm>
                              <a:off x="2345" y="2457"/>
                              <a:ext cx="15" cy="60"/>
                            </a:xfrm>
                            <a:custGeom>
                              <a:avLst/>
                              <a:gdLst>
                                <a:gd name="T0" fmla="+- 0 2345 2345"/>
                                <a:gd name="T1" fmla="*/ T0 w 15"/>
                                <a:gd name="T2" fmla="+- 0 2487 2457"/>
                                <a:gd name="T3" fmla="*/ 2487 h 60"/>
                                <a:gd name="T4" fmla="+- 0 2359 2345"/>
                                <a:gd name="T5" fmla="*/ T4 w 15"/>
                                <a:gd name="T6" fmla="+- 0 2487 2457"/>
                                <a:gd name="T7" fmla="*/ 2487 h 60"/>
                              </a:gdLst>
                              <a:ahLst/>
                              <a:cxnLst>
                                <a:cxn ang="0">
                                  <a:pos x="T1" y="T3"/>
                                </a:cxn>
                                <a:cxn ang="0">
                                  <a:pos x="T5" y="T7"/>
                                </a:cxn>
                              </a:cxnLst>
                              <a:rect l="0" t="0" r="r" b="b"/>
                              <a:pathLst>
                                <a:path w="15" h="60">
                                  <a:moveTo>
                                    <a:pt x="0" y="30"/>
                                  </a:moveTo>
                                  <a:lnTo>
                                    <a:pt x="14" y="30"/>
                                  </a:lnTo>
                                </a:path>
                              </a:pathLst>
                            </a:custGeom>
                            <a:noFill/>
                            <a:ln w="39370">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2" name="Group 269"/>
                        <wpg:cNvGrpSpPr>
                          <a:grpSpLocks/>
                        </wpg:cNvGrpSpPr>
                        <wpg:grpSpPr bwMode="auto">
                          <a:xfrm>
                            <a:off x="2352" y="2510"/>
                            <a:ext cx="27" cy="15"/>
                            <a:chOff x="2352" y="2510"/>
                            <a:chExt cx="27" cy="15"/>
                          </a:xfrm>
                        </wpg:grpSpPr>
                        <wps:wsp>
                          <wps:cNvPr id="623" name="Freeform 270"/>
                          <wps:cNvSpPr>
                            <a:spLocks/>
                          </wps:cNvSpPr>
                          <wps:spPr bwMode="auto">
                            <a:xfrm>
                              <a:off x="2352" y="2510"/>
                              <a:ext cx="27" cy="15"/>
                            </a:xfrm>
                            <a:custGeom>
                              <a:avLst/>
                              <a:gdLst>
                                <a:gd name="T0" fmla="+- 0 2352 2352"/>
                                <a:gd name="T1" fmla="*/ T0 w 27"/>
                                <a:gd name="T2" fmla="+- 0 2517 2510"/>
                                <a:gd name="T3" fmla="*/ 2517 h 15"/>
                                <a:gd name="T4" fmla="+- 0 2378 2352"/>
                                <a:gd name="T5" fmla="*/ T4 w 27"/>
                                <a:gd name="T6" fmla="+- 0 2517 2510"/>
                                <a:gd name="T7" fmla="*/ 2517 h 15"/>
                              </a:gdLst>
                              <a:ahLst/>
                              <a:cxnLst>
                                <a:cxn ang="0">
                                  <a:pos x="T1" y="T3"/>
                                </a:cxn>
                                <a:cxn ang="0">
                                  <a:pos x="T5" y="T7"/>
                                </a:cxn>
                              </a:cxnLst>
                              <a:rect l="0" t="0" r="r" b="b"/>
                              <a:pathLst>
                                <a:path w="27" h="15">
                                  <a:moveTo>
                                    <a:pt x="0" y="7"/>
                                  </a:moveTo>
                                  <a:lnTo>
                                    <a:pt x="26"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4" name="Group 271"/>
                        <wpg:cNvGrpSpPr>
                          <a:grpSpLocks/>
                        </wpg:cNvGrpSpPr>
                        <wpg:grpSpPr bwMode="auto">
                          <a:xfrm>
                            <a:off x="2345" y="2513"/>
                            <a:ext cx="15" cy="15"/>
                            <a:chOff x="2345" y="2513"/>
                            <a:chExt cx="15" cy="15"/>
                          </a:xfrm>
                        </wpg:grpSpPr>
                        <wps:wsp>
                          <wps:cNvPr id="625" name="Freeform 272"/>
                          <wps:cNvSpPr>
                            <a:spLocks/>
                          </wps:cNvSpPr>
                          <wps:spPr bwMode="auto">
                            <a:xfrm>
                              <a:off x="2345" y="2513"/>
                              <a:ext cx="15" cy="15"/>
                            </a:xfrm>
                            <a:custGeom>
                              <a:avLst/>
                              <a:gdLst>
                                <a:gd name="T0" fmla="+- 0 2352 2345"/>
                                <a:gd name="T1" fmla="*/ T0 w 15"/>
                                <a:gd name="T2" fmla="+- 0 2513 2513"/>
                                <a:gd name="T3" fmla="*/ 2513 h 15"/>
                                <a:gd name="T4" fmla="+- 0 2345 2345"/>
                                <a:gd name="T5" fmla="*/ T4 w 15"/>
                                <a:gd name="T6" fmla="+- 0 2517 2513"/>
                                <a:gd name="T7" fmla="*/ 2517 h 15"/>
                                <a:gd name="T8" fmla="+- 0 2352 2345"/>
                                <a:gd name="T9" fmla="*/ T8 w 15"/>
                                <a:gd name="T10" fmla="+- 0 2527 2513"/>
                                <a:gd name="T11" fmla="*/ 2527 h 15"/>
                                <a:gd name="T12" fmla="+- 0 2359 2345"/>
                                <a:gd name="T13" fmla="*/ T12 w 15"/>
                                <a:gd name="T14" fmla="+- 0 2517 2513"/>
                                <a:gd name="T15" fmla="*/ 2517 h 15"/>
                                <a:gd name="T16" fmla="+- 0 2352 2345"/>
                                <a:gd name="T17" fmla="*/ T16 w 15"/>
                                <a:gd name="T18" fmla="+- 0 2513 2513"/>
                                <a:gd name="T19" fmla="*/ 2513 h 15"/>
                              </a:gdLst>
                              <a:ahLst/>
                              <a:cxnLst>
                                <a:cxn ang="0">
                                  <a:pos x="T1" y="T3"/>
                                </a:cxn>
                                <a:cxn ang="0">
                                  <a:pos x="T5" y="T7"/>
                                </a:cxn>
                                <a:cxn ang="0">
                                  <a:pos x="T9" y="T11"/>
                                </a:cxn>
                                <a:cxn ang="0">
                                  <a:pos x="T13" y="T15"/>
                                </a:cxn>
                                <a:cxn ang="0">
                                  <a:pos x="T17" y="T19"/>
                                </a:cxn>
                              </a:cxnLst>
                              <a:rect l="0" t="0" r="r" b="b"/>
                              <a:pathLst>
                                <a:path w="15" h="15">
                                  <a:moveTo>
                                    <a:pt x="7" y="0"/>
                                  </a:moveTo>
                                  <a:lnTo>
                                    <a:pt x="0" y="4"/>
                                  </a:lnTo>
                                  <a:lnTo>
                                    <a:pt x="7" y="14"/>
                                  </a:lnTo>
                                  <a:lnTo>
                                    <a:pt x="14" y="4"/>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6" name="Group 273"/>
                        <wpg:cNvGrpSpPr>
                          <a:grpSpLocks/>
                        </wpg:cNvGrpSpPr>
                        <wpg:grpSpPr bwMode="auto">
                          <a:xfrm>
                            <a:off x="2374" y="2517"/>
                            <a:ext cx="12" cy="41"/>
                            <a:chOff x="2374" y="2517"/>
                            <a:chExt cx="12" cy="41"/>
                          </a:xfrm>
                        </wpg:grpSpPr>
                        <wps:wsp>
                          <wps:cNvPr id="627" name="Freeform 274"/>
                          <wps:cNvSpPr>
                            <a:spLocks/>
                          </wps:cNvSpPr>
                          <wps:spPr bwMode="auto">
                            <a:xfrm>
                              <a:off x="2374" y="2517"/>
                              <a:ext cx="12" cy="41"/>
                            </a:xfrm>
                            <a:custGeom>
                              <a:avLst/>
                              <a:gdLst>
                                <a:gd name="T0" fmla="+- 0 2374 2374"/>
                                <a:gd name="T1" fmla="*/ T0 w 12"/>
                                <a:gd name="T2" fmla="+- 0 2538 2517"/>
                                <a:gd name="T3" fmla="*/ 2538 h 41"/>
                                <a:gd name="T4" fmla="+- 0 2386 2374"/>
                                <a:gd name="T5" fmla="*/ T4 w 12"/>
                                <a:gd name="T6" fmla="+- 0 2538 2517"/>
                                <a:gd name="T7" fmla="*/ 2538 h 41"/>
                              </a:gdLst>
                              <a:ahLst/>
                              <a:cxnLst>
                                <a:cxn ang="0">
                                  <a:pos x="T1" y="T3"/>
                                </a:cxn>
                                <a:cxn ang="0">
                                  <a:pos x="T5" y="T7"/>
                                </a:cxn>
                              </a:cxnLst>
                              <a:rect l="0" t="0" r="r" b="b"/>
                              <a:pathLst>
                                <a:path w="12" h="41">
                                  <a:moveTo>
                                    <a:pt x="0" y="21"/>
                                  </a:moveTo>
                                  <a:lnTo>
                                    <a:pt x="12" y="21"/>
                                  </a:lnTo>
                                </a:path>
                              </a:pathLst>
                            </a:custGeom>
                            <a:noFill/>
                            <a:ln w="27178">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8" name="Group 275"/>
                        <wpg:cNvGrpSpPr>
                          <a:grpSpLocks/>
                        </wpg:cNvGrpSpPr>
                        <wpg:grpSpPr bwMode="auto">
                          <a:xfrm>
                            <a:off x="2374" y="2600"/>
                            <a:ext cx="72" cy="2"/>
                            <a:chOff x="2374" y="2600"/>
                            <a:chExt cx="72" cy="2"/>
                          </a:xfrm>
                        </wpg:grpSpPr>
                        <wps:wsp>
                          <wps:cNvPr id="629" name="Freeform 276"/>
                          <wps:cNvSpPr>
                            <a:spLocks/>
                          </wps:cNvSpPr>
                          <wps:spPr bwMode="auto">
                            <a:xfrm>
                              <a:off x="2374" y="2600"/>
                              <a:ext cx="72" cy="2"/>
                            </a:xfrm>
                            <a:custGeom>
                              <a:avLst/>
                              <a:gdLst>
                                <a:gd name="T0" fmla="+- 0 2374 2374"/>
                                <a:gd name="T1" fmla="*/ T0 w 72"/>
                                <a:gd name="T2" fmla="+- 0 2446 2374"/>
                                <a:gd name="T3" fmla="*/ T2 w 72"/>
                              </a:gdLst>
                              <a:ahLst/>
                              <a:cxnLst>
                                <a:cxn ang="0">
                                  <a:pos x="T1" y="0"/>
                                </a:cxn>
                                <a:cxn ang="0">
                                  <a:pos x="T3" y="0"/>
                                </a:cxn>
                              </a:cxnLst>
                              <a:rect l="0" t="0" r="r" b="b"/>
                              <a:pathLst>
                                <a:path w="72">
                                  <a:moveTo>
                                    <a:pt x="0" y="0"/>
                                  </a:moveTo>
                                  <a:lnTo>
                                    <a:pt x="72" y="0"/>
                                  </a:lnTo>
                                </a:path>
                              </a:pathLst>
                            </a:custGeom>
                            <a:noFill/>
                            <a:ln w="14986">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0" name="Group 277"/>
                        <wpg:cNvGrpSpPr>
                          <a:grpSpLocks/>
                        </wpg:cNvGrpSpPr>
                        <wpg:grpSpPr bwMode="auto">
                          <a:xfrm>
                            <a:off x="2371" y="2513"/>
                            <a:ext cx="15" cy="15"/>
                            <a:chOff x="2371" y="2513"/>
                            <a:chExt cx="15" cy="15"/>
                          </a:xfrm>
                        </wpg:grpSpPr>
                        <wps:wsp>
                          <wps:cNvPr id="631" name="Freeform 278"/>
                          <wps:cNvSpPr>
                            <a:spLocks/>
                          </wps:cNvSpPr>
                          <wps:spPr bwMode="auto">
                            <a:xfrm>
                              <a:off x="2371" y="2513"/>
                              <a:ext cx="15" cy="15"/>
                            </a:xfrm>
                            <a:custGeom>
                              <a:avLst/>
                              <a:gdLst>
                                <a:gd name="T0" fmla="+- 0 2378 2371"/>
                                <a:gd name="T1" fmla="*/ T0 w 15"/>
                                <a:gd name="T2" fmla="+- 0 2513 2513"/>
                                <a:gd name="T3" fmla="*/ 2513 h 15"/>
                                <a:gd name="T4" fmla="+- 0 2371 2371"/>
                                <a:gd name="T5" fmla="*/ T4 w 15"/>
                                <a:gd name="T6" fmla="+- 0 2517 2513"/>
                                <a:gd name="T7" fmla="*/ 2517 h 15"/>
                                <a:gd name="T8" fmla="+- 0 2378 2371"/>
                                <a:gd name="T9" fmla="*/ T8 w 15"/>
                                <a:gd name="T10" fmla="+- 0 2527 2513"/>
                                <a:gd name="T11" fmla="*/ 2527 h 15"/>
                                <a:gd name="T12" fmla="+- 0 2386 2371"/>
                                <a:gd name="T13" fmla="*/ T12 w 15"/>
                                <a:gd name="T14" fmla="+- 0 2517 2513"/>
                                <a:gd name="T15" fmla="*/ 2517 h 15"/>
                                <a:gd name="T16" fmla="+- 0 2378 2371"/>
                                <a:gd name="T17" fmla="*/ T16 w 15"/>
                                <a:gd name="T18" fmla="+- 0 2513 2513"/>
                                <a:gd name="T19" fmla="*/ 2513 h 15"/>
                              </a:gdLst>
                              <a:ahLst/>
                              <a:cxnLst>
                                <a:cxn ang="0">
                                  <a:pos x="T1" y="T3"/>
                                </a:cxn>
                                <a:cxn ang="0">
                                  <a:pos x="T5" y="T7"/>
                                </a:cxn>
                                <a:cxn ang="0">
                                  <a:pos x="T9" y="T11"/>
                                </a:cxn>
                                <a:cxn ang="0">
                                  <a:pos x="T13" y="T15"/>
                                </a:cxn>
                                <a:cxn ang="0">
                                  <a:pos x="T17" y="T19"/>
                                </a:cxn>
                              </a:cxnLst>
                              <a:rect l="0" t="0" r="r" b="b"/>
                              <a:pathLst>
                                <a:path w="15" h="15">
                                  <a:moveTo>
                                    <a:pt x="7" y="0"/>
                                  </a:moveTo>
                                  <a:lnTo>
                                    <a:pt x="0" y="4"/>
                                  </a:lnTo>
                                  <a:lnTo>
                                    <a:pt x="7" y="14"/>
                                  </a:lnTo>
                                  <a:lnTo>
                                    <a:pt x="15" y="4"/>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2" name="Group 279"/>
                        <wpg:cNvGrpSpPr>
                          <a:grpSpLocks/>
                        </wpg:cNvGrpSpPr>
                        <wpg:grpSpPr bwMode="auto">
                          <a:xfrm>
                            <a:off x="2371" y="2599"/>
                            <a:ext cx="15" cy="15"/>
                            <a:chOff x="2371" y="2599"/>
                            <a:chExt cx="15" cy="15"/>
                          </a:xfrm>
                        </wpg:grpSpPr>
                        <wps:wsp>
                          <wps:cNvPr id="633" name="Freeform 280"/>
                          <wps:cNvSpPr>
                            <a:spLocks/>
                          </wps:cNvSpPr>
                          <wps:spPr bwMode="auto">
                            <a:xfrm>
                              <a:off x="2371" y="2599"/>
                              <a:ext cx="15" cy="15"/>
                            </a:xfrm>
                            <a:custGeom>
                              <a:avLst/>
                              <a:gdLst>
                                <a:gd name="T0" fmla="+- 0 2378 2371"/>
                                <a:gd name="T1" fmla="*/ T0 w 15"/>
                                <a:gd name="T2" fmla="+- 0 2599 2599"/>
                                <a:gd name="T3" fmla="*/ 2599 h 15"/>
                                <a:gd name="T4" fmla="+- 0 2371 2371"/>
                                <a:gd name="T5" fmla="*/ T4 w 15"/>
                                <a:gd name="T6" fmla="+- 0 2606 2599"/>
                                <a:gd name="T7" fmla="*/ 2606 h 15"/>
                                <a:gd name="T8" fmla="+- 0 2378 2371"/>
                                <a:gd name="T9" fmla="*/ T8 w 15"/>
                                <a:gd name="T10" fmla="+- 0 2613 2599"/>
                                <a:gd name="T11" fmla="*/ 2613 h 15"/>
                                <a:gd name="T12" fmla="+- 0 2386 2371"/>
                                <a:gd name="T13" fmla="*/ T12 w 15"/>
                                <a:gd name="T14" fmla="+- 0 2606 2599"/>
                                <a:gd name="T15" fmla="*/ 2606 h 15"/>
                                <a:gd name="T16" fmla="+- 0 2378 2371"/>
                                <a:gd name="T17" fmla="*/ T16 w 15"/>
                                <a:gd name="T18" fmla="+- 0 2599 2599"/>
                                <a:gd name="T19" fmla="*/ 2599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4"/>
                                  </a:lnTo>
                                  <a:lnTo>
                                    <a:pt x="15"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4" name="Group 281"/>
                        <wpg:cNvGrpSpPr>
                          <a:grpSpLocks/>
                        </wpg:cNvGrpSpPr>
                        <wpg:grpSpPr bwMode="auto">
                          <a:xfrm>
                            <a:off x="2441" y="2606"/>
                            <a:ext cx="15" cy="41"/>
                            <a:chOff x="2441" y="2606"/>
                            <a:chExt cx="15" cy="41"/>
                          </a:xfrm>
                        </wpg:grpSpPr>
                        <wps:wsp>
                          <wps:cNvPr id="635" name="Freeform 282"/>
                          <wps:cNvSpPr>
                            <a:spLocks/>
                          </wps:cNvSpPr>
                          <wps:spPr bwMode="auto">
                            <a:xfrm>
                              <a:off x="2441" y="2606"/>
                              <a:ext cx="15" cy="41"/>
                            </a:xfrm>
                            <a:custGeom>
                              <a:avLst/>
                              <a:gdLst>
                                <a:gd name="T0" fmla="+- 0 2441 2441"/>
                                <a:gd name="T1" fmla="*/ T0 w 15"/>
                                <a:gd name="T2" fmla="+- 0 2627 2606"/>
                                <a:gd name="T3" fmla="*/ 2627 h 41"/>
                                <a:gd name="T4" fmla="+- 0 2455 2441"/>
                                <a:gd name="T5" fmla="*/ T4 w 15"/>
                                <a:gd name="T6" fmla="+- 0 2627 2606"/>
                                <a:gd name="T7" fmla="*/ 2627 h 41"/>
                              </a:gdLst>
                              <a:ahLst/>
                              <a:cxnLst>
                                <a:cxn ang="0">
                                  <a:pos x="T1" y="T3"/>
                                </a:cxn>
                                <a:cxn ang="0">
                                  <a:pos x="T5" y="T7"/>
                                </a:cxn>
                              </a:cxnLst>
                              <a:rect l="0" t="0" r="r" b="b"/>
                              <a:pathLst>
                                <a:path w="15" h="41">
                                  <a:moveTo>
                                    <a:pt x="0" y="21"/>
                                  </a:moveTo>
                                  <a:lnTo>
                                    <a:pt x="14" y="21"/>
                                  </a:lnTo>
                                </a:path>
                              </a:pathLst>
                            </a:custGeom>
                            <a:noFill/>
                            <a:ln w="27178">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6" name="Group 283"/>
                        <wpg:cNvGrpSpPr>
                          <a:grpSpLocks/>
                        </wpg:cNvGrpSpPr>
                        <wpg:grpSpPr bwMode="auto">
                          <a:xfrm>
                            <a:off x="2441" y="2689"/>
                            <a:ext cx="123" cy="2"/>
                            <a:chOff x="2441" y="2689"/>
                            <a:chExt cx="123" cy="2"/>
                          </a:xfrm>
                        </wpg:grpSpPr>
                        <wps:wsp>
                          <wps:cNvPr id="637" name="Freeform 284"/>
                          <wps:cNvSpPr>
                            <a:spLocks/>
                          </wps:cNvSpPr>
                          <wps:spPr bwMode="auto">
                            <a:xfrm>
                              <a:off x="2441" y="2689"/>
                              <a:ext cx="123" cy="2"/>
                            </a:xfrm>
                            <a:custGeom>
                              <a:avLst/>
                              <a:gdLst>
                                <a:gd name="T0" fmla="+- 0 2441 2441"/>
                                <a:gd name="T1" fmla="*/ T0 w 123"/>
                                <a:gd name="T2" fmla="+- 0 2563 2441"/>
                                <a:gd name="T3" fmla="*/ T2 w 123"/>
                              </a:gdLst>
                              <a:ahLst/>
                              <a:cxnLst>
                                <a:cxn ang="0">
                                  <a:pos x="T1" y="0"/>
                                </a:cxn>
                                <a:cxn ang="0">
                                  <a:pos x="T3" y="0"/>
                                </a:cxn>
                              </a:cxnLst>
                              <a:rect l="0" t="0" r="r" b="b"/>
                              <a:pathLst>
                                <a:path w="123">
                                  <a:moveTo>
                                    <a:pt x="0" y="0"/>
                                  </a:moveTo>
                                  <a:lnTo>
                                    <a:pt x="122" y="0"/>
                                  </a:lnTo>
                                </a:path>
                              </a:pathLst>
                            </a:custGeom>
                            <a:noFill/>
                            <a:ln w="11938">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8" name="Group 285"/>
                        <wpg:cNvGrpSpPr>
                          <a:grpSpLocks/>
                        </wpg:cNvGrpSpPr>
                        <wpg:grpSpPr bwMode="auto">
                          <a:xfrm>
                            <a:off x="2438" y="2599"/>
                            <a:ext cx="15" cy="15"/>
                            <a:chOff x="2438" y="2599"/>
                            <a:chExt cx="15" cy="15"/>
                          </a:xfrm>
                        </wpg:grpSpPr>
                        <wps:wsp>
                          <wps:cNvPr id="639" name="Freeform 286"/>
                          <wps:cNvSpPr>
                            <a:spLocks/>
                          </wps:cNvSpPr>
                          <wps:spPr bwMode="auto">
                            <a:xfrm>
                              <a:off x="2438" y="2599"/>
                              <a:ext cx="15" cy="15"/>
                            </a:xfrm>
                            <a:custGeom>
                              <a:avLst/>
                              <a:gdLst>
                                <a:gd name="T0" fmla="+- 0 2446 2438"/>
                                <a:gd name="T1" fmla="*/ T0 w 15"/>
                                <a:gd name="T2" fmla="+- 0 2599 2599"/>
                                <a:gd name="T3" fmla="*/ 2599 h 15"/>
                                <a:gd name="T4" fmla="+- 0 2438 2438"/>
                                <a:gd name="T5" fmla="*/ T4 w 15"/>
                                <a:gd name="T6" fmla="+- 0 2606 2599"/>
                                <a:gd name="T7" fmla="*/ 2606 h 15"/>
                                <a:gd name="T8" fmla="+- 0 2446 2438"/>
                                <a:gd name="T9" fmla="*/ T8 w 15"/>
                                <a:gd name="T10" fmla="+- 0 2613 2599"/>
                                <a:gd name="T11" fmla="*/ 2613 h 15"/>
                                <a:gd name="T12" fmla="+- 0 2453 2438"/>
                                <a:gd name="T13" fmla="*/ T12 w 15"/>
                                <a:gd name="T14" fmla="+- 0 2606 2599"/>
                                <a:gd name="T15" fmla="*/ 2606 h 15"/>
                                <a:gd name="T16" fmla="+- 0 2446 2438"/>
                                <a:gd name="T17" fmla="*/ T16 w 15"/>
                                <a:gd name="T18" fmla="+- 0 2599 2599"/>
                                <a:gd name="T19" fmla="*/ 2599 h 15"/>
                              </a:gdLst>
                              <a:ahLst/>
                              <a:cxnLst>
                                <a:cxn ang="0">
                                  <a:pos x="T1" y="T3"/>
                                </a:cxn>
                                <a:cxn ang="0">
                                  <a:pos x="T5" y="T7"/>
                                </a:cxn>
                                <a:cxn ang="0">
                                  <a:pos x="T9" y="T11"/>
                                </a:cxn>
                                <a:cxn ang="0">
                                  <a:pos x="T13" y="T15"/>
                                </a:cxn>
                                <a:cxn ang="0">
                                  <a:pos x="T17" y="T19"/>
                                </a:cxn>
                              </a:cxnLst>
                              <a:rect l="0" t="0" r="r" b="b"/>
                              <a:pathLst>
                                <a:path w="15" h="15">
                                  <a:moveTo>
                                    <a:pt x="8" y="0"/>
                                  </a:moveTo>
                                  <a:lnTo>
                                    <a:pt x="0" y="7"/>
                                  </a:lnTo>
                                  <a:lnTo>
                                    <a:pt x="8" y="14"/>
                                  </a:lnTo>
                                  <a:lnTo>
                                    <a:pt x="15" y="7"/>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0" name="Group 287"/>
                        <wpg:cNvGrpSpPr>
                          <a:grpSpLocks/>
                        </wpg:cNvGrpSpPr>
                        <wpg:grpSpPr bwMode="auto">
                          <a:xfrm>
                            <a:off x="2438" y="2683"/>
                            <a:ext cx="15" cy="15"/>
                            <a:chOff x="2438" y="2683"/>
                            <a:chExt cx="15" cy="15"/>
                          </a:xfrm>
                        </wpg:grpSpPr>
                        <wps:wsp>
                          <wps:cNvPr id="641" name="Freeform 288"/>
                          <wps:cNvSpPr>
                            <a:spLocks/>
                          </wps:cNvSpPr>
                          <wps:spPr bwMode="auto">
                            <a:xfrm>
                              <a:off x="2438" y="2683"/>
                              <a:ext cx="15" cy="15"/>
                            </a:xfrm>
                            <a:custGeom>
                              <a:avLst/>
                              <a:gdLst>
                                <a:gd name="T0" fmla="+- 0 2446 2438"/>
                                <a:gd name="T1" fmla="*/ T0 w 15"/>
                                <a:gd name="T2" fmla="+- 0 2683 2683"/>
                                <a:gd name="T3" fmla="*/ 2683 h 15"/>
                                <a:gd name="T4" fmla="+- 0 2438 2438"/>
                                <a:gd name="T5" fmla="*/ T4 w 15"/>
                                <a:gd name="T6" fmla="+- 0 2690 2683"/>
                                <a:gd name="T7" fmla="*/ 2690 h 15"/>
                                <a:gd name="T8" fmla="+- 0 2446 2438"/>
                                <a:gd name="T9" fmla="*/ T8 w 15"/>
                                <a:gd name="T10" fmla="+- 0 2697 2683"/>
                                <a:gd name="T11" fmla="*/ 2697 h 15"/>
                                <a:gd name="T12" fmla="+- 0 2453 2438"/>
                                <a:gd name="T13" fmla="*/ T12 w 15"/>
                                <a:gd name="T14" fmla="+- 0 2690 2683"/>
                                <a:gd name="T15" fmla="*/ 2690 h 15"/>
                                <a:gd name="T16" fmla="+- 0 2446 2438"/>
                                <a:gd name="T17" fmla="*/ T16 w 15"/>
                                <a:gd name="T18" fmla="+- 0 2683 2683"/>
                                <a:gd name="T19" fmla="*/ 2683 h 15"/>
                              </a:gdLst>
                              <a:ahLst/>
                              <a:cxnLst>
                                <a:cxn ang="0">
                                  <a:pos x="T1" y="T3"/>
                                </a:cxn>
                                <a:cxn ang="0">
                                  <a:pos x="T5" y="T7"/>
                                </a:cxn>
                                <a:cxn ang="0">
                                  <a:pos x="T9" y="T11"/>
                                </a:cxn>
                                <a:cxn ang="0">
                                  <a:pos x="T13" y="T15"/>
                                </a:cxn>
                                <a:cxn ang="0">
                                  <a:pos x="T17" y="T19"/>
                                </a:cxn>
                              </a:cxnLst>
                              <a:rect l="0" t="0" r="r" b="b"/>
                              <a:pathLst>
                                <a:path w="15" h="15">
                                  <a:moveTo>
                                    <a:pt x="8" y="0"/>
                                  </a:moveTo>
                                  <a:lnTo>
                                    <a:pt x="0" y="7"/>
                                  </a:lnTo>
                                  <a:lnTo>
                                    <a:pt x="8" y="14"/>
                                  </a:lnTo>
                                  <a:lnTo>
                                    <a:pt x="15" y="7"/>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2" name="Group 289"/>
                        <wpg:cNvGrpSpPr>
                          <a:grpSpLocks/>
                        </wpg:cNvGrpSpPr>
                        <wpg:grpSpPr bwMode="auto">
                          <a:xfrm>
                            <a:off x="2558" y="2719"/>
                            <a:ext cx="15" cy="68"/>
                            <a:chOff x="2558" y="2719"/>
                            <a:chExt cx="15" cy="68"/>
                          </a:xfrm>
                        </wpg:grpSpPr>
                        <wps:wsp>
                          <wps:cNvPr id="643" name="Freeform 290"/>
                          <wps:cNvSpPr>
                            <a:spLocks/>
                          </wps:cNvSpPr>
                          <wps:spPr bwMode="auto">
                            <a:xfrm>
                              <a:off x="2558" y="2719"/>
                              <a:ext cx="15" cy="68"/>
                            </a:xfrm>
                            <a:custGeom>
                              <a:avLst/>
                              <a:gdLst>
                                <a:gd name="T0" fmla="+- 0 2558 2558"/>
                                <a:gd name="T1" fmla="*/ T0 w 15"/>
                                <a:gd name="T2" fmla="+- 0 2753 2719"/>
                                <a:gd name="T3" fmla="*/ 2753 h 68"/>
                                <a:gd name="T4" fmla="+- 0 2573 2558"/>
                                <a:gd name="T5" fmla="*/ T4 w 15"/>
                                <a:gd name="T6" fmla="+- 0 2753 2719"/>
                                <a:gd name="T7" fmla="*/ 2753 h 68"/>
                              </a:gdLst>
                              <a:ahLst/>
                              <a:cxnLst>
                                <a:cxn ang="0">
                                  <a:pos x="T1" y="T3"/>
                                </a:cxn>
                                <a:cxn ang="0">
                                  <a:pos x="T5" y="T7"/>
                                </a:cxn>
                              </a:cxnLst>
                              <a:rect l="0" t="0" r="r" b="b"/>
                              <a:pathLst>
                                <a:path w="15" h="68">
                                  <a:moveTo>
                                    <a:pt x="0" y="34"/>
                                  </a:moveTo>
                                  <a:lnTo>
                                    <a:pt x="15" y="34"/>
                                  </a:lnTo>
                                </a:path>
                              </a:pathLst>
                            </a:custGeom>
                            <a:noFill/>
                            <a:ln w="43942">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4" name="Group 291"/>
                        <wpg:cNvGrpSpPr>
                          <a:grpSpLocks/>
                        </wpg:cNvGrpSpPr>
                        <wpg:grpSpPr bwMode="auto">
                          <a:xfrm>
                            <a:off x="2566" y="2784"/>
                            <a:ext cx="219" cy="2"/>
                            <a:chOff x="2566" y="2784"/>
                            <a:chExt cx="219" cy="2"/>
                          </a:xfrm>
                        </wpg:grpSpPr>
                        <wps:wsp>
                          <wps:cNvPr id="645" name="Freeform 292"/>
                          <wps:cNvSpPr>
                            <a:spLocks/>
                          </wps:cNvSpPr>
                          <wps:spPr bwMode="auto">
                            <a:xfrm>
                              <a:off x="2566" y="2784"/>
                              <a:ext cx="219" cy="2"/>
                            </a:xfrm>
                            <a:custGeom>
                              <a:avLst/>
                              <a:gdLst>
                                <a:gd name="T0" fmla="+- 0 2566 2566"/>
                                <a:gd name="T1" fmla="*/ T0 w 219"/>
                                <a:gd name="T2" fmla="+- 0 2784 2566"/>
                                <a:gd name="T3" fmla="*/ T2 w 219"/>
                              </a:gdLst>
                              <a:ahLst/>
                              <a:cxnLst>
                                <a:cxn ang="0">
                                  <a:pos x="T1" y="0"/>
                                </a:cxn>
                                <a:cxn ang="0">
                                  <a:pos x="T3" y="0"/>
                                </a:cxn>
                              </a:cxnLst>
                              <a:rect l="0" t="0" r="r" b="b"/>
                              <a:pathLst>
                                <a:path w="219">
                                  <a:moveTo>
                                    <a:pt x="0" y="0"/>
                                  </a:moveTo>
                                  <a:lnTo>
                                    <a:pt x="218" y="0"/>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6" name="Group 293"/>
                        <wpg:cNvGrpSpPr>
                          <a:grpSpLocks/>
                        </wpg:cNvGrpSpPr>
                        <wpg:grpSpPr bwMode="auto">
                          <a:xfrm>
                            <a:off x="2815" y="2777"/>
                            <a:ext cx="75" cy="15"/>
                            <a:chOff x="2815" y="2777"/>
                            <a:chExt cx="75" cy="15"/>
                          </a:xfrm>
                        </wpg:grpSpPr>
                        <wps:wsp>
                          <wps:cNvPr id="647" name="Freeform 294"/>
                          <wps:cNvSpPr>
                            <a:spLocks/>
                          </wps:cNvSpPr>
                          <wps:spPr bwMode="auto">
                            <a:xfrm>
                              <a:off x="2815" y="2777"/>
                              <a:ext cx="75" cy="15"/>
                            </a:xfrm>
                            <a:custGeom>
                              <a:avLst/>
                              <a:gdLst>
                                <a:gd name="T0" fmla="+- 0 2815 2815"/>
                                <a:gd name="T1" fmla="*/ T0 w 75"/>
                                <a:gd name="T2" fmla="+- 0 2784 2777"/>
                                <a:gd name="T3" fmla="*/ 2784 h 15"/>
                                <a:gd name="T4" fmla="+- 0 2890 2815"/>
                                <a:gd name="T5" fmla="*/ T4 w 75"/>
                                <a:gd name="T6" fmla="+- 0 2784 2777"/>
                                <a:gd name="T7" fmla="*/ 2784 h 15"/>
                              </a:gdLst>
                              <a:ahLst/>
                              <a:cxnLst>
                                <a:cxn ang="0">
                                  <a:pos x="T1" y="T3"/>
                                </a:cxn>
                                <a:cxn ang="0">
                                  <a:pos x="T5" y="T7"/>
                                </a:cxn>
                              </a:cxnLst>
                              <a:rect l="0" t="0" r="r" b="b"/>
                              <a:pathLst>
                                <a:path w="75" h="15">
                                  <a:moveTo>
                                    <a:pt x="0" y="7"/>
                                  </a:moveTo>
                                  <a:lnTo>
                                    <a:pt x="75"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8" name="Group 295"/>
                        <wpg:cNvGrpSpPr>
                          <a:grpSpLocks/>
                        </wpg:cNvGrpSpPr>
                        <wpg:grpSpPr bwMode="auto">
                          <a:xfrm>
                            <a:off x="2558" y="2779"/>
                            <a:ext cx="15" cy="15"/>
                            <a:chOff x="2558" y="2779"/>
                            <a:chExt cx="15" cy="15"/>
                          </a:xfrm>
                        </wpg:grpSpPr>
                        <wps:wsp>
                          <wps:cNvPr id="649" name="Freeform 296"/>
                          <wps:cNvSpPr>
                            <a:spLocks/>
                          </wps:cNvSpPr>
                          <wps:spPr bwMode="auto">
                            <a:xfrm>
                              <a:off x="2558" y="2779"/>
                              <a:ext cx="15" cy="15"/>
                            </a:xfrm>
                            <a:custGeom>
                              <a:avLst/>
                              <a:gdLst>
                                <a:gd name="T0" fmla="+- 0 2566 2558"/>
                                <a:gd name="T1" fmla="*/ T0 w 15"/>
                                <a:gd name="T2" fmla="+- 0 2779 2779"/>
                                <a:gd name="T3" fmla="*/ 2779 h 15"/>
                                <a:gd name="T4" fmla="+- 0 2558 2558"/>
                                <a:gd name="T5" fmla="*/ T4 w 15"/>
                                <a:gd name="T6" fmla="+- 0 2786 2779"/>
                                <a:gd name="T7" fmla="*/ 2786 h 15"/>
                                <a:gd name="T8" fmla="+- 0 2566 2558"/>
                                <a:gd name="T9" fmla="*/ T8 w 15"/>
                                <a:gd name="T10" fmla="+- 0 2793 2779"/>
                                <a:gd name="T11" fmla="*/ 2793 h 15"/>
                                <a:gd name="T12" fmla="+- 0 2573 2558"/>
                                <a:gd name="T13" fmla="*/ T12 w 15"/>
                                <a:gd name="T14" fmla="+- 0 2786 2779"/>
                                <a:gd name="T15" fmla="*/ 2786 h 15"/>
                                <a:gd name="T16" fmla="+- 0 2566 2558"/>
                                <a:gd name="T17" fmla="*/ T16 w 15"/>
                                <a:gd name="T18" fmla="+- 0 2779 2779"/>
                                <a:gd name="T19" fmla="*/ 2779 h 15"/>
                              </a:gdLst>
                              <a:ahLst/>
                              <a:cxnLst>
                                <a:cxn ang="0">
                                  <a:pos x="T1" y="T3"/>
                                </a:cxn>
                                <a:cxn ang="0">
                                  <a:pos x="T5" y="T7"/>
                                </a:cxn>
                                <a:cxn ang="0">
                                  <a:pos x="T9" y="T11"/>
                                </a:cxn>
                                <a:cxn ang="0">
                                  <a:pos x="T13" y="T15"/>
                                </a:cxn>
                                <a:cxn ang="0">
                                  <a:pos x="T17" y="T19"/>
                                </a:cxn>
                              </a:cxnLst>
                              <a:rect l="0" t="0" r="r" b="b"/>
                              <a:pathLst>
                                <a:path w="15" h="15">
                                  <a:moveTo>
                                    <a:pt x="8" y="0"/>
                                  </a:moveTo>
                                  <a:lnTo>
                                    <a:pt x="0" y="7"/>
                                  </a:lnTo>
                                  <a:lnTo>
                                    <a:pt x="8" y="14"/>
                                  </a:lnTo>
                                  <a:lnTo>
                                    <a:pt x="15" y="7"/>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0" name="Group 297"/>
                        <wpg:cNvGrpSpPr>
                          <a:grpSpLocks/>
                        </wpg:cNvGrpSpPr>
                        <wpg:grpSpPr bwMode="auto">
                          <a:xfrm>
                            <a:off x="2890" y="2779"/>
                            <a:ext cx="2" cy="197"/>
                            <a:chOff x="2890" y="2779"/>
                            <a:chExt cx="2" cy="197"/>
                          </a:xfrm>
                        </wpg:grpSpPr>
                        <wps:wsp>
                          <wps:cNvPr id="651" name="Freeform 298"/>
                          <wps:cNvSpPr>
                            <a:spLocks/>
                          </wps:cNvSpPr>
                          <wps:spPr bwMode="auto">
                            <a:xfrm>
                              <a:off x="2890" y="2779"/>
                              <a:ext cx="2" cy="197"/>
                            </a:xfrm>
                            <a:custGeom>
                              <a:avLst/>
                              <a:gdLst>
                                <a:gd name="T0" fmla="+- 0 2779 2779"/>
                                <a:gd name="T1" fmla="*/ 2779 h 197"/>
                                <a:gd name="T2" fmla="+- 0 2976 2779"/>
                                <a:gd name="T3" fmla="*/ 2976 h 197"/>
                              </a:gdLst>
                              <a:ahLst/>
                              <a:cxnLst>
                                <a:cxn ang="0">
                                  <a:pos x="0" y="T1"/>
                                </a:cxn>
                                <a:cxn ang="0">
                                  <a:pos x="0" y="T3"/>
                                </a:cxn>
                              </a:cxnLst>
                              <a:rect l="0" t="0" r="r" b="b"/>
                              <a:pathLst>
                                <a:path h="197">
                                  <a:moveTo>
                                    <a:pt x="0" y="0"/>
                                  </a:moveTo>
                                  <a:lnTo>
                                    <a:pt x="0" y="19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2" name="Group 299"/>
                        <wpg:cNvGrpSpPr>
                          <a:grpSpLocks/>
                        </wpg:cNvGrpSpPr>
                        <wpg:grpSpPr bwMode="auto">
                          <a:xfrm>
                            <a:off x="2882" y="2779"/>
                            <a:ext cx="15" cy="15"/>
                            <a:chOff x="2882" y="2779"/>
                            <a:chExt cx="15" cy="15"/>
                          </a:xfrm>
                        </wpg:grpSpPr>
                        <wps:wsp>
                          <wps:cNvPr id="653" name="Freeform 300"/>
                          <wps:cNvSpPr>
                            <a:spLocks/>
                          </wps:cNvSpPr>
                          <wps:spPr bwMode="auto">
                            <a:xfrm>
                              <a:off x="2882" y="2779"/>
                              <a:ext cx="15" cy="15"/>
                            </a:xfrm>
                            <a:custGeom>
                              <a:avLst/>
                              <a:gdLst>
                                <a:gd name="T0" fmla="+- 0 2890 2882"/>
                                <a:gd name="T1" fmla="*/ T0 w 15"/>
                                <a:gd name="T2" fmla="+- 0 2779 2779"/>
                                <a:gd name="T3" fmla="*/ 2779 h 15"/>
                                <a:gd name="T4" fmla="+- 0 2882 2882"/>
                                <a:gd name="T5" fmla="*/ T4 w 15"/>
                                <a:gd name="T6" fmla="+- 0 2786 2779"/>
                                <a:gd name="T7" fmla="*/ 2786 h 15"/>
                                <a:gd name="T8" fmla="+- 0 2890 2882"/>
                                <a:gd name="T9" fmla="*/ T8 w 15"/>
                                <a:gd name="T10" fmla="+- 0 2793 2779"/>
                                <a:gd name="T11" fmla="*/ 2793 h 15"/>
                                <a:gd name="T12" fmla="+- 0 2897 2882"/>
                                <a:gd name="T13" fmla="*/ T12 w 15"/>
                                <a:gd name="T14" fmla="+- 0 2786 2779"/>
                                <a:gd name="T15" fmla="*/ 2786 h 15"/>
                                <a:gd name="T16" fmla="+- 0 2890 2882"/>
                                <a:gd name="T17" fmla="*/ T16 w 15"/>
                                <a:gd name="T18" fmla="+- 0 2779 2779"/>
                                <a:gd name="T19" fmla="*/ 2779 h 15"/>
                              </a:gdLst>
                              <a:ahLst/>
                              <a:cxnLst>
                                <a:cxn ang="0">
                                  <a:pos x="T1" y="T3"/>
                                </a:cxn>
                                <a:cxn ang="0">
                                  <a:pos x="T5" y="T7"/>
                                </a:cxn>
                                <a:cxn ang="0">
                                  <a:pos x="T9" y="T11"/>
                                </a:cxn>
                                <a:cxn ang="0">
                                  <a:pos x="T13" y="T15"/>
                                </a:cxn>
                                <a:cxn ang="0">
                                  <a:pos x="T17" y="T19"/>
                                </a:cxn>
                              </a:cxnLst>
                              <a:rect l="0" t="0" r="r" b="b"/>
                              <a:pathLst>
                                <a:path w="15" h="15">
                                  <a:moveTo>
                                    <a:pt x="8" y="0"/>
                                  </a:moveTo>
                                  <a:lnTo>
                                    <a:pt x="0" y="7"/>
                                  </a:lnTo>
                                  <a:lnTo>
                                    <a:pt x="8" y="14"/>
                                  </a:lnTo>
                                  <a:lnTo>
                                    <a:pt x="15" y="7"/>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4" name="Group 301"/>
                        <wpg:cNvGrpSpPr>
                          <a:grpSpLocks/>
                        </wpg:cNvGrpSpPr>
                        <wpg:grpSpPr bwMode="auto">
                          <a:xfrm>
                            <a:off x="2890" y="2978"/>
                            <a:ext cx="332" cy="2"/>
                            <a:chOff x="2890" y="2978"/>
                            <a:chExt cx="332" cy="2"/>
                          </a:xfrm>
                        </wpg:grpSpPr>
                        <wps:wsp>
                          <wps:cNvPr id="655" name="Freeform 302"/>
                          <wps:cNvSpPr>
                            <a:spLocks/>
                          </wps:cNvSpPr>
                          <wps:spPr bwMode="auto">
                            <a:xfrm>
                              <a:off x="2890" y="2978"/>
                              <a:ext cx="332" cy="2"/>
                            </a:xfrm>
                            <a:custGeom>
                              <a:avLst/>
                              <a:gdLst>
                                <a:gd name="T0" fmla="+- 0 2890 2890"/>
                                <a:gd name="T1" fmla="*/ T0 w 332"/>
                                <a:gd name="T2" fmla="+- 0 3221 2890"/>
                                <a:gd name="T3" fmla="*/ T2 w 332"/>
                              </a:gdLst>
                              <a:ahLst/>
                              <a:cxnLst>
                                <a:cxn ang="0">
                                  <a:pos x="T1" y="0"/>
                                </a:cxn>
                                <a:cxn ang="0">
                                  <a:pos x="T3" y="0"/>
                                </a:cxn>
                              </a:cxnLst>
                              <a:rect l="0" t="0" r="r" b="b"/>
                              <a:pathLst>
                                <a:path w="332">
                                  <a:moveTo>
                                    <a:pt x="0" y="0"/>
                                  </a:moveTo>
                                  <a:lnTo>
                                    <a:pt x="331" y="0"/>
                                  </a:lnTo>
                                </a:path>
                              </a:pathLst>
                            </a:custGeom>
                            <a:noFill/>
                            <a:ln w="16510">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6" name="Group 303"/>
                        <wpg:cNvGrpSpPr>
                          <a:grpSpLocks/>
                        </wpg:cNvGrpSpPr>
                        <wpg:grpSpPr bwMode="auto">
                          <a:xfrm>
                            <a:off x="2882" y="2969"/>
                            <a:ext cx="15" cy="15"/>
                            <a:chOff x="2882" y="2969"/>
                            <a:chExt cx="15" cy="15"/>
                          </a:xfrm>
                        </wpg:grpSpPr>
                        <wps:wsp>
                          <wps:cNvPr id="657" name="Freeform 304"/>
                          <wps:cNvSpPr>
                            <a:spLocks/>
                          </wps:cNvSpPr>
                          <wps:spPr bwMode="auto">
                            <a:xfrm>
                              <a:off x="2882" y="2969"/>
                              <a:ext cx="15" cy="15"/>
                            </a:xfrm>
                            <a:custGeom>
                              <a:avLst/>
                              <a:gdLst>
                                <a:gd name="T0" fmla="+- 0 2890 2882"/>
                                <a:gd name="T1" fmla="*/ T0 w 15"/>
                                <a:gd name="T2" fmla="+- 0 2969 2969"/>
                                <a:gd name="T3" fmla="*/ 2969 h 15"/>
                                <a:gd name="T4" fmla="+- 0 2882 2882"/>
                                <a:gd name="T5" fmla="*/ T4 w 15"/>
                                <a:gd name="T6" fmla="+- 0 2976 2969"/>
                                <a:gd name="T7" fmla="*/ 2976 h 15"/>
                                <a:gd name="T8" fmla="+- 0 2890 2882"/>
                                <a:gd name="T9" fmla="*/ T8 w 15"/>
                                <a:gd name="T10" fmla="+- 0 2983 2969"/>
                                <a:gd name="T11" fmla="*/ 2983 h 15"/>
                                <a:gd name="T12" fmla="+- 0 2897 2882"/>
                                <a:gd name="T13" fmla="*/ T12 w 15"/>
                                <a:gd name="T14" fmla="+- 0 2976 2969"/>
                                <a:gd name="T15" fmla="*/ 2976 h 15"/>
                                <a:gd name="T16" fmla="+- 0 2890 2882"/>
                                <a:gd name="T17" fmla="*/ T16 w 15"/>
                                <a:gd name="T18" fmla="+- 0 2969 2969"/>
                                <a:gd name="T19" fmla="*/ 2969 h 15"/>
                              </a:gdLst>
                              <a:ahLst/>
                              <a:cxnLst>
                                <a:cxn ang="0">
                                  <a:pos x="T1" y="T3"/>
                                </a:cxn>
                                <a:cxn ang="0">
                                  <a:pos x="T5" y="T7"/>
                                </a:cxn>
                                <a:cxn ang="0">
                                  <a:pos x="T9" y="T11"/>
                                </a:cxn>
                                <a:cxn ang="0">
                                  <a:pos x="T13" y="T15"/>
                                </a:cxn>
                                <a:cxn ang="0">
                                  <a:pos x="T17" y="T19"/>
                                </a:cxn>
                              </a:cxnLst>
                              <a:rect l="0" t="0" r="r" b="b"/>
                              <a:pathLst>
                                <a:path w="15" h="15">
                                  <a:moveTo>
                                    <a:pt x="8" y="0"/>
                                  </a:moveTo>
                                  <a:lnTo>
                                    <a:pt x="0" y="7"/>
                                  </a:lnTo>
                                  <a:lnTo>
                                    <a:pt x="8" y="14"/>
                                  </a:lnTo>
                                  <a:lnTo>
                                    <a:pt x="15" y="7"/>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8" name="Group 305"/>
                        <wpg:cNvGrpSpPr>
                          <a:grpSpLocks/>
                        </wpg:cNvGrpSpPr>
                        <wpg:grpSpPr bwMode="auto">
                          <a:xfrm>
                            <a:off x="3206" y="3021"/>
                            <a:ext cx="15" cy="48"/>
                            <a:chOff x="3206" y="3021"/>
                            <a:chExt cx="15" cy="48"/>
                          </a:xfrm>
                        </wpg:grpSpPr>
                        <wps:wsp>
                          <wps:cNvPr id="659" name="Freeform 306"/>
                          <wps:cNvSpPr>
                            <a:spLocks/>
                          </wps:cNvSpPr>
                          <wps:spPr bwMode="auto">
                            <a:xfrm>
                              <a:off x="3206" y="3021"/>
                              <a:ext cx="15" cy="48"/>
                            </a:xfrm>
                            <a:custGeom>
                              <a:avLst/>
                              <a:gdLst>
                                <a:gd name="T0" fmla="+- 0 3206 3206"/>
                                <a:gd name="T1" fmla="*/ T0 w 15"/>
                                <a:gd name="T2" fmla="+- 0 3045 3021"/>
                                <a:gd name="T3" fmla="*/ 3045 h 48"/>
                                <a:gd name="T4" fmla="+- 0 3221 3206"/>
                                <a:gd name="T5" fmla="*/ T4 w 15"/>
                                <a:gd name="T6" fmla="+- 0 3045 3021"/>
                                <a:gd name="T7" fmla="*/ 3045 h 48"/>
                              </a:gdLst>
                              <a:ahLst/>
                              <a:cxnLst>
                                <a:cxn ang="0">
                                  <a:pos x="T1" y="T3"/>
                                </a:cxn>
                                <a:cxn ang="0">
                                  <a:pos x="T5" y="T7"/>
                                </a:cxn>
                              </a:cxnLst>
                              <a:rect l="0" t="0" r="r" b="b"/>
                              <a:pathLst>
                                <a:path w="15" h="48">
                                  <a:moveTo>
                                    <a:pt x="0" y="24"/>
                                  </a:moveTo>
                                  <a:lnTo>
                                    <a:pt x="15" y="24"/>
                                  </a:lnTo>
                                </a:path>
                              </a:pathLst>
                            </a:custGeom>
                            <a:noFill/>
                            <a:ln w="31750">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0" name="Group 307"/>
                        <wpg:cNvGrpSpPr>
                          <a:grpSpLocks/>
                        </wpg:cNvGrpSpPr>
                        <wpg:grpSpPr bwMode="auto">
                          <a:xfrm>
                            <a:off x="3204" y="2969"/>
                            <a:ext cx="15" cy="15"/>
                            <a:chOff x="3204" y="2969"/>
                            <a:chExt cx="15" cy="15"/>
                          </a:xfrm>
                        </wpg:grpSpPr>
                        <wps:wsp>
                          <wps:cNvPr id="661" name="Freeform 308"/>
                          <wps:cNvSpPr>
                            <a:spLocks/>
                          </wps:cNvSpPr>
                          <wps:spPr bwMode="auto">
                            <a:xfrm>
                              <a:off x="3204" y="2969"/>
                              <a:ext cx="15" cy="15"/>
                            </a:xfrm>
                            <a:custGeom>
                              <a:avLst/>
                              <a:gdLst>
                                <a:gd name="T0" fmla="+- 0 3214 3204"/>
                                <a:gd name="T1" fmla="*/ T0 w 15"/>
                                <a:gd name="T2" fmla="+- 0 2969 2969"/>
                                <a:gd name="T3" fmla="*/ 2969 h 15"/>
                                <a:gd name="T4" fmla="+- 0 3204 3204"/>
                                <a:gd name="T5" fmla="*/ T4 w 15"/>
                                <a:gd name="T6" fmla="+- 0 2976 2969"/>
                                <a:gd name="T7" fmla="*/ 2976 h 15"/>
                                <a:gd name="T8" fmla="+- 0 3214 3204"/>
                                <a:gd name="T9" fmla="*/ T8 w 15"/>
                                <a:gd name="T10" fmla="+- 0 2983 2969"/>
                                <a:gd name="T11" fmla="*/ 2983 h 15"/>
                                <a:gd name="T12" fmla="+- 0 3218 3204"/>
                                <a:gd name="T13" fmla="*/ T12 w 15"/>
                                <a:gd name="T14" fmla="+- 0 2976 2969"/>
                                <a:gd name="T15" fmla="*/ 2976 h 15"/>
                                <a:gd name="T16" fmla="+- 0 3214 3204"/>
                                <a:gd name="T17" fmla="*/ T16 w 15"/>
                                <a:gd name="T18" fmla="+- 0 2969 2969"/>
                                <a:gd name="T19" fmla="*/ 2969 h 15"/>
                              </a:gdLst>
                              <a:ahLst/>
                              <a:cxnLst>
                                <a:cxn ang="0">
                                  <a:pos x="T1" y="T3"/>
                                </a:cxn>
                                <a:cxn ang="0">
                                  <a:pos x="T5" y="T7"/>
                                </a:cxn>
                                <a:cxn ang="0">
                                  <a:pos x="T9" y="T11"/>
                                </a:cxn>
                                <a:cxn ang="0">
                                  <a:pos x="T13" y="T15"/>
                                </a:cxn>
                                <a:cxn ang="0">
                                  <a:pos x="T17" y="T19"/>
                                </a:cxn>
                              </a:cxnLst>
                              <a:rect l="0" t="0" r="r" b="b"/>
                              <a:pathLst>
                                <a:path w="15" h="15">
                                  <a:moveTo>
                                    <a:pt x="10" y="0"/>
                                  </a:moveTo>
                                  <a:lnTo>
                                    <a:pt x="0" y="7"/>
                                  </a:lnTo>
                                  <a:lnTo>
                                    <a:pt x="10" y="14"/>
                                  </a:lnTo>
                                  <a:lnTo>
                                    <a:pt x="14" y="7"/>
                                  </a:lnTo>
                                  <a:lnTo>
                                    <a:pt x="10"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2" name="Group 309"/>
                        <wpg:cNvGrpSpPr>
                          <a:grpSpLocks/>
                        </wpg:cNvGrpSpPr>
                        <wpg:grpSpPr bwMode="auto">
                          <a:xfrm>
                            <a:off x="3214" y="3062"/>
                            <a:ext cx="51" cy="15"/>
                            <a:chOff x="3214" y="3062"/>
                            <a:chExt cx="51" cy="15"/>
                          </a:xfrm>
                        </wpg:grpSpPr>
                        <wps:wsp>
                          <wps:cNvPr id="663" name="Freeform 310"/>
                          <wps:cNvSpPr>
                            <a:spLocks/>
                          </wps:cNvSpPr>
                          <wps:spPr bwMode="auto">
                            <a:xfrm>
                              <a:off x="3214" y="3062"/>
                              <a:ext cx="51" cy="15"/>
                            </a:xfrm>
                            <a:custGeom>
                              <a:avLst/>
                              <a:gdLst>
                                <a:gd name="T0" fmla="+- 0 3214 3214"/>
                                <a:gd name="T1" fmla="*/ T0 w 51"/>
                                <a:gd name="T2" fmla="+- 0 3069 3062"/>
                                <a:gd name="T3" fmla="*/ 3069 h 15"/>
                                <a:gd name="T4" fmla="+- 0 3264 3214"/>
                                <a:gd name="T5" fmla="*/ T4 w 51"/>
                                <a:gd name="T6" fmla="+- 0 3069 3062"/>
                                <a:gd name="T7" fmla="*/ 3069 h 15"/>
                              </a:gdLst>
                              <a:ahLst/>
                              <a:cxnLst>
                                <a:cxn ang="0">
                                  <a:pos x="T1" y="T3"/>
                                </a:cxn>
                                <a:cxn ang="0">
                                  <a:pos x="T5" y="T7"/>
                                </a:cxn>
                              </a:cxnLst>
                              <a:rect l="0" t="0" r="r" b="b"/>
                              <a:pathLst>
                                <a:path w="51" h="15">
                                  <a:moveTo>
                                    <a:pt x="0" y="7"/>
                                  </a:moveTo>
                                  <a:lnTo>
                                    <a:pt x="50"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4" name="Group 311"/>
                        <wpg:cNvGrpSpPr>
                          <a:grpSpLocks/>
                        </wpg:cNvGrpSpPr>
                        <wpg:grpSpPr bwMode="auto">
                          <a:xfrm>
                            <a:off x="3204" y="3065"/>
                            <a:ext cx="15" cy="15"/>
                            <a:chOff x="3204" y="3065"/>
                            <a:chExt cx="15" cy="15"/>
                          </a:xfrm>
                        </wpg:grpSpPr>
                        <wps:wsp>
                          <wps:cNvPr id="665" name="Freeform 312"/>
                          <wps:cNvSpPr>
                            <a:spLocks/>
                          </wps:cNvSpPr>
                          <wps:spPr bwMode="auto">
                            <a:xfrm>
                              <a:off x="3204" y="3065"/>
                              <a:ext cx="15" cy="15"/>
                            </a:xfrm>
                            <a:custGeom>
                              <a:avLst/>
                              <a:gdLst>
                                <a:gd name="T0" fmla="+- 0 3214 3204"/>
                                <a:gd name="T1" fmla="*/ T0 w 15"/>
                                <a:gd name="T2" fmla="+- 0 3065 3065"/>
                                <a:gd name="T3" fmla="*/ 3065 h 15"/>
                                <a:gd name="T4" fmla="+- 0 3204 3204"/>
                                <a:gd name="T5" fmla="*/ T4 w 15"/>
                                <a:gd name="T6" fmla="+- 0 3069 3065"/>
                                <a:gd name="T7" fmla="*/ 3069 h 15"/>
                                <a:gd name="T8" fmla="+- 0 3214 3204"/>
                                <a:gd name="T9" fmla="*/ T8 w 15"/>
                                <a:gd name="T10" fmla="+- 0 3079 3065"/>
                                <a:gd name="T11" fmla="*/ 3079 h 15"/>
                                <a:gd name="T12" fmla="+- 0 3218 3204"/>
                                <a:gd name="T13" fmla="*/ T12 w 15"/>
                                <a:gd name="T14" fmla="+- 0 3069 3065"/>
                                <a:gd name="T15" fmla="*/ 3069 h 15"/>
                                <a:gd name="T16" fmla="+- 0 3214 3204"/>
                                <a:gd name="T17" fmla="*/ T16 w 15"/>
                                <a:gd name="T18" fmla="+- 0 3065 3065"/>
                                <a:gd name="T19" fmla="*/ 3065 h 15"/>
                              </a:gdLst>
                              <a:ahLst/>
                              <a:cxnLst>
                                <a:cxn ang="0">
                                  <a:pos x="T1" y="T3"/>
                                </a:cxn>
                                <a:cxn ang="0">
                                  <a:pos x="T5" y="T7"/>
                                </a:cxn>
                                <a:cxn ang="0">
                                  <a:pos x="T9" y="T11"/>
                                </a:cxn>
                                <a:cxn ang="0">
                                  <a:pos x="T13" y="T15"/>
                                </a:cxn>
                                <a:cxn ang="0">
                                  <a:pos x="T17" y="T19"/>
                                </a:cxn>
                              </a:cxnLst>
                              <a:rect l="0" t="0" r="r" b="b"/>
                              <a:pathLst>
                                <a:path w="15" h="15">
                                  <a:moveTo>
                                    <a:pt x="10" y="0"/>
                                  </a:moveTo>
                                  <a:lnTo>
                                    <a:pt x="0" y="4"/>
                                  </a:lnTo>
                                  <a:lnTo>
                                    <a:pt x="10" y="14"/>
                                  </a:lnTo>
                                  <a:lnTo>
                                    <a:pt x="14" y="4"/>
                                  </a:lnTo>
                                  <a:lnTo>
                                    <a:pt x="10"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6" name="Group 313"/>
                        <wpg:cNvGrpSpPr>
                          <a:grpSpLocks/>
                        </wpg:cNvGrpSpPr>
                        <wpg:grpSpPr bwMode="auto">
                          <a:xfrm>
                            <a:off x="3259" y="3069"/>
                            <a:ext cx="15" cy="27"/>
                            <a:chOff x="3259" y="3069"/>
                            <a:chExt cx="15" cy="27"/>
                          </a:xfrm>
                        </wpg:grpSpPr>
                        <wps:wsp>
                          <wps:cNvPr id="667" name="Freeform 314"/>
                          <wps:cNvSpPr>
                            <a:spLocks/>
                          </wps:cNvSpPr>
                          <wps:spPr bwMode="auto">
                            <a:xfrm>
                              <a:off x="3259" y="3069"/>
                              <a:ext cx="15" cy="27"/>
                            </a:xfrm>
                            <a:custGeom>
                              <a:avLst/>
                              <a:gdLst>
                                <a:gd name="T0" fmla="+- 0 3259 3259"/>
                                <a:gd name="T1" fmla="*/ T0 w 15"/>
                                <a:gd name="T2" fmla="+- 0 3083 3069"/>
                                <a:gd name="T3" fmla="*/ 3083 h 27"/>
                                <a:gd name="T4" fmla="+- 0 3274 3259"/>
                                <a:gd name="T5" fmla="*/ T4 w 15"/>
                                <a:gd name="T6" fmla="+- 0 3083 3069"/>
                                <a:gd name="T7" fmla="*/ 3083 h 27"/>
                              </a:gdLst>
                              <a:ahLst/>
                              <a:cxnLst>
                                <a:cxn ang="0">
                                  <a:pos x="T1" y="T3"/>
                                </a:cxn>
                                <a:cxn ang="0">
                                  <a:pos x="T5" y="T7"/>
                                </a:cxn>
                              </a:cxnLst>
                              <a:rect l="0" t="0" r="r" b="b"/>
                              <a:pathLst>
                                <a:path w="15" h="27">
                                  <a:moveTo>
                                    <a:pt x="0" y="14"/>
                                  </a:moveTo>
                                  <a:lnTo>
                                    <a:pt x="15" y="14"/>
                                  </a:lnTo>
                                </a:path>
                              </a:pathLst>
                            </a:custGeom>
                            <a:noFill/>
                            <a:ln w="1803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8" name="Group 315"/>
                        <wpg:cNvGrpSpPr>
                          <a:grpSpLocks/>
                        </wpg:cNvGrpSpPr>
                        <wpg:grpSpPr bwMode="auto">
                          <a:xfrm>
                            <a:off x="3259" y="3127"/>
                            <a:ext cx="15" cy="58"/>
                            <a:chOff x="3259" y="3127"/>
                            <a:chExt cx="15" cy="58"/>
                          </a:xfrm>
                        </wpg:grpSpPr>
                        <wps:wsp>
                          <wps:cNvPr id="669" name="Freeform 316"/>
                          <wps:cNvSpPr>
                            <a:spLocks/>
                          </wps:cNvSpPr>
                          <wps:spPr bwMode="auto">
                            <a:xfrm>
                              <a:off x="3259" y="3127"/>
                              <a:ext cx="15" cy="58"/>
                            </a:xfrm>
                            <a:custGeom>
                              <a:avLst/>
                              <a:gdLst>
                                <a:gd name="T0" fmla="+- 0 3259 3259"/>
                                <a:gd name="T1" fmla="*/ T0 w 15"/>
                                <a:gd name="T2" fmla="+- 0 3156 3127"/>
                                <a:gd name="T3" fmla="*/ 3156 h 58"/>
                                <a:gd name="T4" fmla="+- 0 3274 3259"/>
                                <a:gd name="T5" fmla="*/ T4 w 15"/>
                                <a:gd name="T6" fmla="+- 0 3156 3127"/>
                                <a:gd name="T7" fmla="*/ 3156 h 58"/>
                              </a:gdLst>
                              <a:ahLst/>
                              <a:cxnLst>
                                <a:cxn ang="0">
                                  <a:pos x="T1" y="T3"/>
                                </a:cxn>
                                <a:cxn ang="0">
                                  <a:pos x="T5" y="T7"/>
                                </a:cxn>
                              </a:cxnLst>
                              <a:rect l="0" t="0" r="r" b="b"/>
                              <a:pathLst>
                                <a:path w="15" h="58">
                                  <a:moveTo>
                                    <a:pt x="0" y="29"/>
                                  </a:moveTo>
                                  <a:lnTo>
                                    <a:pt x="15" y="29"/>
                                  </a:lnTo>
                                </a:path>
                              </a:pathLst>
                            </a:custGeom>
                            <a:noFill/>
                            <a:ln w="37846">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0" name="Group 317"/>
                        <wpg:cNvGrpSpPr>
                          <a:grpSpLocks/>
                        </wpg:cNvGrpSpPr>
                        <wpg:grpSpPr bwMode="auto">
                          <a:xfrm>
                            <a:off x="3257" y="3065"/>
                            <a:ext cx="15" cy="15"/>
                            <a:chOff x="3257" y="3065"/>
                            <a:chExt cx="15" cy="15"/>
                          </a:xfrm>
                        </wpg:grpSpPr>
                        <wps:wsp>
                          <wps:cNvPr id="671" name="Freeform 318"/>
                          <wps:cNvSpPr>
                            <a:spLocks/>
                          </wps:cNvSpPr>
                          <wps:spPr bwMode="auto">
                            <a:xfrm>
                              <a:off x="3257" y="3065"/>
                              <a:ext cx="15" cy="15"/>
                            </a:xfrm>
                            <a:custGeom>
                              <a:avLst/>
                              <a:gdLst>
                                <a:gd name="T0" fmla="+- 0 3264 3257"/>
                                <a:gd name="T1" fmla="*/ T0 w 15"/>
                                <a:gd name="T2" fmla="+- 0 3065 3065"/>
                                <a:gd name="T3" fmla="*/ 3065 h 15"/>
                                <a:gd name="T4" fmla="+- 0 3257 3257"/>
                                <a:gd name="T5" fmla="*/ T4 w 15"/>
                                <a:gd name="T6" fmla="+- 0 3069 3065"/>
                                <a:gd name="T7" fmla="*/ 3069 h 15"/>
                                <a:gd name="T8" fmla="+- 0 3264 3257"/>
                                <a:gd name="T9" fmla="*/ T8 w 15"/>
                                <a:gd name="T10" fmla="+- 0 3079 3065"/>
                                <a:gd name="T11" fmla="*/ 3079 h 15"/>
                                <a:gd name="T12" fmla="+- 0 3271 3257"/>
                                <a:gd name="T13" fmla="*/ T12 w 15"/>
                                <a:gd name="T14" fmla="+- 0 3069 3065"/>
                                <a:gd name="T15" fmla="*/ 3069 h 15"/>
                                <a:gd name="T16" fmla="+- 0 3264 3257"/>
                                <a:gd name="T17" fmla="*/ T16 w 15"/>
                                <a:gd name="T18" fmla="+- 0 3065 3065"/>
                                <a:gd name="T19" fmla="*/ 3065 h 15"/>
                              </a:gdLst>
                              <a:ahLst/>
                              <a:cxnLst>
                                <a:cxn ang="0">
                                  <a:pos x="T1" y="T3"/>
                                </a:cxn>
                                <a:cxn ang="0">
                                  <a:pos x="T5" y="T7"/>
                                </a:cxn>
                                <a:cxn ang="0">
                                  <a:pos x="T9" y="T11"/>
                                </a:cxn>
                                <a:cxn ang="0">
                                  <a:pos x="T13" y="T15"/>
                                </a:cxn>
                                <a:cxn ang="0">
                                  <a:pos x="T17" y="T19"/>
                                </a:cxn>
                              </a:cxnLst>
                              <a:rect l="0" t="0" r="r" b="b"/>
                              <a:pathLst>
                                <a:path w="15" h="15">
                                  <a:moveTo>
                                    <a:pt x="7" y="0"/>
                                  </a:moveTo>
                                  <a:lnTo>
                                    <a:pt x="0" y="4"/>
                                  </a:lnTo>
                                  <a:lnTo>
                                    <a:pt x="7" y="14"/>
                                  </a:lnTo>
                                  <a:lnTo>
                                    <a:pt x="14" y="4"/>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2" name="Group 319"/>
                        <wpg:cNvGrpSpPr>
                          <a:grpSpLocks/>
                        </wpg:cNvGrpSpPr>
                        <wpg:grpSpPr bwMode="auto">
                          <a:xfrm>
                            <a:off x="3264" y="3175"/>
                            <a:ext cx="70" cy="15"/>
                            <a:chOff x="3264" y="3175"/>
                            <a:chExt cx="70" cy="15"/>
                          </a:xfrm>
                        </wpg:grpSpPr>
                        <wps:wsp>
                          <wps:cNvPr id="673" name="Freeform 320"/>
                          <wps:cNvSpPr>
                            <a:spLocks/>
                          </wps:cNvSpPr>
                          <wps:spPr bwMode="auto">
                            <a:xfrm>
                              <a:off x="3264" y="3175"/>
                              <a:ext cx="70" cy="15"/>
                            </a:xfrm>
                            <a:custGeom>
                              <a:avLst/>
                              <a:gdLst>
                                <a:gd name="T0" fmla="+- 0 3264 3264"/>
                                <a:gd name="T1" fmla="*/ T0 w 70"/>
                                <a:gd name="T2" fmla="+- 0 3182 3175"/>
                                <a:gd name="T3" fmla="*/ 3182 h 15"/>
                                <a:gd name="T4" fmla="+- 0 3334 3264"/>
                                <a:gd name="T5" fmla="*/ T4 w 70"/>
                                <a:gd name="T6" fmla="+- 0 3182 3175"/>
                                <a:gd name="T7" fmla="*/ 3182 h 15"/>
                              </a:gdLst>
                              <a:ahLst/>
                              <a:cxnLst>
                                <a:cxn ang="0">
                                  <a:pos x="T1" y="T3"/>
                                </a:cxn>
                                <a:cxn ang="0">
                                  <a:pos x="T5" y="T7"/>
                                </a:cxn>
                              </a:cxnLst>
                              <a:rect l="0" t="0" r="r" b="b"/>
                              <a:pathLst>
                                <a:path w="70" h="15">
                                  <a:moveTo>
                                    <a:pt x="0" y="7"/>
                                  </a:moveTo>
                                  <a:lnTo>
                                    <a:pt x="70"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4" name="Group 321"/>
                        <wpg:cNvGrpSpPr>
                          <a:grpSpLocks/>
                        </wpg:cNvGrpSpPr>
                        <wpg:grpSpPr bwMode="auto">
                          <a:xfrm>
                            <a:off x="3367" y="3175"/>
                            <a:ext cx="34" cy="15"/>
                            <a:chOff x="3367" y="3175"/>
                            <a:chExt cx="34" cy="15"/>
                          </a:xfrm>
                        </wpg:grpSpPr>
                        <wps:wsp>
                          <wps:cNvPr id="675" name="Freeform 322"/>
                          <wps:cNvSpPr>
                            <a:spLocks/>
                          </wps:cNvSpPr>
                          <wps:spPr bwMode="auto">
                            <a:xfrm>
                              <a:off x="3367" y="3175"/>
                              <a:ext cx="34" cy="15"/>
                            </a:xfrm>
                            <a:custGeom>
                              <a:avLst/>
                              <a:gdLst>
                                <a:gd name="T0" fmla="+- 0 3367 3367"/>
                                <a:gd name="T1" fmla="*/ T0 w 34"/>
                                <a:gd name="T2" fmla="+- 0 3182 3175"/>
                                <a:gd name="T3" fmla="*/ 3182 h 15"/>
                                <a:gd name="T4" fmla="+- 0 3401 3367"/>
                                <a:gd name="T5" fmla="*/ T4 w 34"/>
                                <a:gd name="T6" fmla="+- 0 3182 3175"/>
                                <a:gd name="T7" fmla="*/ 3182 h 15"/>
                              </a:gdLst>
                              <a:ahLst/>
                              <a:cxnLst>
                                <a:cxn ang="0">
                                  <a:pos x="T1" y="T3"/>
                                </a:cxn>
                                <a:cxn ang="0">
                                  <a:pos x="T5" y="T7"/>
                                </a:cxn>
                              </a:cxnLst>
                              <a:rect l="0" t="0" r="r" b="b"/>
                              <a:pathLst>
                                <a:path w="34" h="15">
                                  <a:moveTo>
                                    <a:pt x="0" y="7"/>
                                  </a:moveTo>
                                  <a:lnTo>
                                    <a:pt x="34"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6" name="Group 323"/>
                        <wpg:cNvGrpSpPr>
                          <a:grpSpLocks/>
                        </wpg:cNvGrpSpPr>
                        <wpg:grpSpPr bwMode="auto">
                          <a:xfrm>
                            <a:off x="3257" y="3177"/>
                            <a:ext cx="15" cy="15"/>
                            <a:chOff x="3257" y="3177"/>
                            <a:chExt cx="15" cy="15"/>
                          </a:xfrm>
                        </wpg:grpSpPr>
                        <wps:wsp>
                          <wps:cNvPr id="677" name="Freeform 324"/>
                          <wps:cNvSpPr>
                            <a:spLocks/>
                          </wps:cNvSpPr>
                          <wps:spPr bwMode="auto">
                            <a:xfrm>
                              <a:off x="3257" y="3177"/>
                              <a:ext cx="15" cy="15"/>
                            </a:xfrm>
                            <a:custGeom>
                              <a:avLst/>
                              <a:gdLst>
                                <a:gd name="T0" fmla="+- 0 3264 3257"/>
                                <a:gd name="T1" fmla="*/ T0 w 15"/>
                                <a:gd name="T2" fmla="+- 0 3177 3177"/>
                                <a:gd name="T3" fmla="*/ 3177 h 15"/>
                                <a:gd name="T4" fmla="+- 0 3257 3257"/>
                                <a:gd name="T5" fmla="*/ T4 w 15"/>
                                <a:gd name="T6" fmla="+- 0 3185 3177"/>
                                <a:gd name="T7" fmla="*/ 3185 h 15"/>
                                <a:gd name="T8" fmla="+- 0 3264 3257"/>
                                <a:gd name="T9" fmla="*/ T8 w 15"/>
                                <a:gd name="T10" fmla="+- 0 3192 3177"/>
                                <a:gd name="T11" fmla="*/ 3192 h 15"/>
                                <a:gd name="T12" fmla="+- 0 3271 3257"/>
                                <a:gd name="T13" fmla="*/ T12 w 15"/>
                                <a:gd name="T14" fmla="+- 0 3185 3177"/>
                                <a:gd name="T15" fmla="*/ 3185 h 15"/>
                                <a:gd name="T16" fmla="+- 0 3264 3257"/>
                                <a:gd name="T17" fmla="*/ T16 w 15"/>
                                <a:gd name="T18" fmla="+- 0 3177 3177"/>
                                <a:gd name="T19" fmla="*/ 3177 h 15"/>
                              </a:gdLst>
                              <a:ahLst/>
                              <a:cxnLst>
                                <a:cxn ang="0">
                                  <a:pos x="T1" y="T3"/>
                                </a:cxn>
                                <a:cxn ang="0">
                                  <a:pos x="T5" y="T7"/>
                                </a:cxn>
                                <a:cxn ang="0">
                                  <a:pos x="T9" y="T11"/>
                                </a:cxn>
                                <a:cxn ang="0">
                                  <a:pos x="T13" y="T15"/>
                                </a:cxn>
                                <a:cxn ang="0">
                                  <a:pos x="T17" y="T19"/>
                                </a:cxn>
                              </a:cxnLst>
                              <a:rect l="0" t="0" r="r" b="b"/>
                              <a:pathLst>
                                <a:path w="15" h="15">
                                  <a:moveTo>
                                    <a:pt x="7" y="0"/>
                                  </a:moveTo>
                                  <a:lnTo>
                                    <a:pt x="0" y="8"/>
                                  </a:lnTo>
                                  <a:lnTo>
                                    <a:pt x="7" y="15"/>
                                  </a:lnTo>
                                  <a:lnTo>
                                    <a:pt x="14" y="8"/>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8" name="Group 325"/>
                        <wpg:cNvGrpSpPr>
                          <a:grpSpLocks/>
                        </wpg:cNvGrpSpPr>
                        <wpg:grpSpPr bwMode="auto">
                          <a:xfrm>
                            <a:off x="3401" y="3185"/>
                            <a:ext cx="2" cy="92"/>
                            <a:chOff x="3401" y="3185"/>
                            <a:chExt cx="2" cy="92"/>
                          </a:xfrm>
                        </wpg:grpSpPr>
                        <wps:wsp>
                          <wps:cNvPr id="679" name="Freeform 326"/>
                          <wps:cNvSpPr>
                            <a:spLocks/>
                          </wps:cNvSpPr>
                          <wps:spPr bwMode="auto">
                            <a:xfrm>
                              <a:off x="3401" y="3185"/>
                              <a:ext cx="2" cy="92"/>
                            </a:xfrm>
                            <a:custGeom>
                              <a:avLst/>
                              <a:gdLst>
                                <a:gd name="T0" fmla="+- 0 3185 3185"/>
                                <a:gd name="T1" fmla="*/ 3185 h 92"/>
                                <a:gd name="T2" fmla="+- 0 3276 3185"/>
                                <a:gd name="T3" fmla="*/ 3276 h 92"/>
                              </a:gdLst>
                              <a:ahLst/>
                              <a:cxnLst>
                                <a:cxn ang="0">
                                  <a:pos x="0" y="T1"/>
                                </a:cxn>
                                <a:cxn ang="0">
                                  <a:pos x="0" y="T3"/>
                                </a:cxn>
                              </a:cxnLst>
                              <a:rect l="0" t="0" r="r" b="b"/>
                              <a:pathLst>
                                <a:path h="92">
                                  <a:moveTo>
                                    <a:pt x="0" y="0"/>
                                  </a:moveTo>
                                  <a:lnTo>
                                    <a:pt x="0" y="91"/>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0" name="Group 327"/>
                        <wpg:cNvGrpSpPr>
                          <a:grpSpLocks/>
                        </wpg:cNvGrpSpPr>
                        <wpg:grpSpPr bwMode="auto">
                          <a:xfrm>
                            <a:off x="3394" y="3177"/>
                            <a:ext cx="15" cy="15"/>
                            <a:chOff x="3394" y="3177"/>
                            <a:chExt cx="15" cy="15"/>
                          </a:xfrm>
                        </wpg:grpSpPr>
                        <wps:wsp>
                          <wps:cNvPr id="681" name="Freeform 328"/>
                          <wps:cNvSpPr>
                            <a:spLocks/>
                          </wps:cNvSpPr>
                          <wps:spPr bwMode="auto">
                            <a:xfrm>
                              <a:off x="3394" y="3177"/>
                              <a:ext cx="15" cy="15"/>
                            </a:xfrm>
                            <a:custGeom>
                              <a:avLst/>
                              <a:gdLst>
                                <a:gd name="T0" fmla="+- 0 3401 3394"/>
                                <a:gd name="T1" fmla="*/ T0 w 15"/>
                                <a:gd name="T2" fmla="+- 0 3177 3177"/>
                                <a:gd name="T3" fmla="*/ 3177 h 15"/>
                                <a:gd name="T4" fmla="+- 0 3394 3394"/>
                                <a:gd name="T5" fmla="*/ T4 w 15"/>
                                <a:gd name="T6" fmla="+- 0 3185 3177"/>
                                <a:gd name="T7" fmla="*/ 3185 h 15"/>
                                <a:gd name="T8" fmla="+- 0 3401 3394"/>
                                <a:gd name="T9" fmla="*/ T8 w 15"/>
                                <a:gd name="T10" fmla="+- 0 3192 3177"/>
                                <a:gd name="T11" fmla="*/ 3192 h 15"/>
                                <a:gd name="T12" fmla="+- 0 3408 3394"/>
                                <a:gd name="T13" fmla="*/ T12 w 15"/>
                                <a:gd name="T14" fmla="+- 0 3185 3177"/>
                                <a:gd name="T15" fmla="*/ 3185 h 15"/>
                                <a:gd name="T16" fmla="+- 0 3401 3394"/>
                                <a:gd name="T17" fmla="*/ T16 w 15"/>
                                <a:gd name="T18" fmla="+- 0 3177 3177"/>
                                <a:gd name="T19" fmla="*/ 3177 h 15"/>
                              </a:gdLst>
                              <a:ahLst/>
                              <a:cxnLst>
                                <a:cxn ang="0">
                                  <a:pos x="T1" y="T3"/>
                                </a:cxn>
                                <a:cxn ang="0">
                                  <a:pos x="T5" y="T7"/>
                                </a:cxn>
                                <a:cxn ang="0">
                                  <a:pos x="T9" y="T11"/>
                                </a:cxn>
                                <a:cxn ang="0">
                                  <a:pos x="T13" y="T15"/>
                                </a:cxn>
                                <a:cxn ang="0">
                                  <a:pos x="T17" y="T19"/>
                                </a:cxn>
                              </a:cxnLst>
                              <a:rect l="0" t="0" r="r" b="b"/>
                              <a:pathLst>
                                <a:path w="15" h="15">
                                  <a:moveTo>
                                    <a:pt x="7" y="0"/>
                                  </a:moveTo>
                                  <a:lnTo>
                                    <a:pt x="0" y="8"/>
                                  </a:lnTo>
                                  <a:lnTo>
                                    <a:pt x="7" y="15"/>
                                  </a:lnTo>
                                  <a:lnTo>
                                    <a:pt x="14" y="8"/>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2" name="Group 329"/>
                        <wpg:cNvGrpSpPr>
                          <a:grpSpLocks/>
                        </wpg:cNvGrpSpPr>
                        <wpg:grpSpPr bwMode="auto">
                          <a:xfrm>
                            <a:off x="3487" y="3297"/>
                            <a:ext cx="15" cy="44"/>
                            <a:chOff x="3487" y="3297"/>
                            <a:chExt cx="15" cy="44"/>
                          </a:xfrm>
                        </wpg:grpSpPr>
                        <wps:wsp>
                          <wps:cNvPr id="683" name="Freeform 330"/>
                          <wps:cNvSpPr>
                            <a:spLocks/>
                          </wps:cNvSpPr>
                          <wps:spPr bwMode="auto">
                            <a:xfrm>
                              <a:off x="3487" y="3297"/>
                              <a:ext cx="15" cy="44"/>
                            </a:xfrm>
                            <a:custGeom>
                              <a:avLst/>
                              <a:gdLst>
                                <a:gd name="T0" fmla="+- 0 3487 3487"/>
                                <a:gd name="T1" fmla="*/ T0 w 15"/>
                                <a:gd name="T2" fmla="+- 0 3319 3297"/>
                                <a:gd name="T3" fmla="*/ 3319 h 44"/>
                                <a:gd name="T4" fmla="+- 0 3502 3487"/>
                                <a:gd name="T5" fmla="*/ T4 w 15"/>
                                <a:gd name="T6" fmla="+- 0 3319 3297"/>
                                <a:gd name="T7" fmla="*/ 3319 h 44"/>
                              </a:gdLst>
                              <a:ahLst/>
                              <a:cxnLst>
                                <a:cxn ang="0">
                                  <a:pos x="T1" y="T3"/>
                                </a:cxn>
                                <a:cxn ang="0">
                                  <a:pos x="T5" y="T7"/>
                                </a:cxn>
                              </a:cxnLst>
                              <a:rect l="0" t="0" r="r" b="b"/>
                              <a:pathLst>
                                <a:path w="15" h="44">
                                  <a:moveTo>
                                    <a:pt x="0" y="22"/>
                                  </a:moveTo>
                                  <a:lnTo>
                                    <a:pt x="15" y="22"/>
                                  </a:lnTo>
                                </a:path>
                              </a:pathLst>
                            </a:custGeom>
                            <a:noFill/>
                            <a:ln w="28702">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4" name="Group 331"/>
                        <wpg:cNvGrpSpPr>
                          <a:grpSpLocks/>
                        </wpg:cNvGrpSpPr>
                        <wpg:grpSpPr bwMode="auto">
                          <a:xfrm>
                            <a:off x="3487" y="3372"/>
                            <a:ext cx="15" cy="41"/>
                            <a:chOff x="3487" y="3372"/>
                            <a:chExt cx="15" cy="41"/>
                          </a:xfrm>
                        </wpg:grpSpPr>
                        <wps:wsp>
                          <wps:cNvPr id="685" name="Freeform 332"/>
                          <wps:cNvSpPr>
                            <a:spLocks/>
                          </wps:cNvSpPr>
                          <wps:spPr bwMode="auto">
                            <a:xfrm>
                              <a:off x="3487" y="3372"/>
                              <a:ext cx="15" cy="41"/>
                            </a:xfrm>
                            <a:custGeom>
                              <a:avLst/>
                              <a:gdLst>
                                <a:gd name="T0" fmla="+- 0 3487 3487"/>
                                <a:gd name="T1" fmla="*/ T0 w 15"/>
                                <a:gd name="T2" fmla="+- 0 3392 3372"/>
                                <a:gd name="T3" fmla="*/ 3392 h 41"/>
                                <a:gd name="T4" fmla="+- 0 3502 3487"/>
                                <a:gd name="T5" fmla="*/ T4 w 15"/>
                                <a:gd name="T6" fmla="+- 0 3392 3372"/>
                                <a:gd name="T7" fmla="*/ 3392 h 41"/>
                              </a:gdLst>
                              <a:ahLst/>
                              <a:cxnLst>
                                <a:cxn ang="0">
                                  <a:pos x="T1" y="T3"/>
                                </a:cxn>
                                <a:cxn ang="0">
                                  <a:pos x="T5" y="T7"/>
                                </a:cxn>
                              </a:cxnLst>
                              <a:rect l="0" t="0" r="r" b="b"/>
                              <a:pathLst>
                                <a:path w="15" h="41">
                                  <a:moveTo>
                                    <a:pt x="0" y="20"/>
                                  </a:moveTo>
                                  <a:lnTo>
                                    <a:pt x="15" y="20"/>
                                  </a:lnTo>
                                </a:path>
                              </a:pathLst>
                            </a:custGeom>
                            <a:noFill/>
                            <a:ln w="27178">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6" name="Group 333"/>
                        <wpg:cNvGrpSpPr>
                          <a:grpSpLocks/>
                        </wpg:cNvGrpSpPr>
                        <wpg:grpSpPr bwMode="auto">
                          <a:xfrm>
                            <a:off x="3487" y="3293"/>
                            <a:ext cx="15" cy="15"/>
                            <a:chOff x="3487" y="3293"/>
                            <a:chExt cx="15" cy="15"/>
                          </a:xfrm>
                        </wpg:grpSpPr>
                        <wps:wsp>
                          <wps:cNvPr id="687" name="Freeform 334"/>
                          <wps:cNvSpPr>
                            <a:spLocks/>
                          </wps:cNvSpPr>
                          <wps:spPr bwMode="auto">
                            <a:xfrm>
                              <a:off x="3487" y="3293"/>
                              <a:ext cx="15" cy="15"/>
                            </a:xfrm>
                            <a:custGeom>
                              <a:avLst/>
                              <a:gdLst>
                                <a:gd name="T0" fmla="+- 0 3494 3487"/>
                                <a:gd name="T1" fmla="*/ T0 w 15"/>
                                <a:gd name="T2" fmla="+- 0 3293 3293"/>
                                <a:gd name="T3" fmla="*/ 3293 h 15"/>
                                <a:gd name="T4" fmla="+- 0 3487 3487"/>
                                <a:gd name="T5" fmla="*/ T4 w 15"/>
                                <a:gd name="T6" fmla="+- 0 3297 3293"/>
                                <a:gd name="T7" fmla="*/ 3297 h 15"/>
                                <a:gd name="T8" fmla="+- 0 3494 3487"/>
                                <a:gd name="T9" fmla="*/ T8 w 15"/>
                                <a:gd name="T10" fmla="+- 0 3307 3293"/>
                                <a:gd name="T11" fmla="*/ 3307 h 15"/>
                                <a:gd name="T12" fmla="+- 0 3502 3487"/>
                                <a:gd name="T13" fmla="*/ T12 w 15"/>
                                <a:gd name="T14" fmla="+- 0 3297 3293"/>
                                <a:gd name="T15" fmla="*/ 3297 h 15"/>
                                <a:gd name="T16" fmla="+- 0 3494 3487"/>
                                <a:gd name="T17" fmla="*/ T16 w 15"/>
                                <a:gd name="T18" fmla="+- 0 3293 3293"/>
                                <a:gd name="T19" fmla="*/ 3293 h 15"/>
                              </a:gdLst>
                              <a:ahLst/>
                              <a:cxnLst>
                                <a:cxn ang="0">
                                  <a:pos x="T1" y="T3"/>
                                </a:cxn>
                                <a:cxn ang="0">
                                  <a:pos x="T5" y="T7"/>
                                </a:cxn>
                                <a:cxn ang="0">
                                  <a:pos x="T9" y="T11"/>
                                </a:cxn>
                                <a:cxn ang="0">
                                  <a:pos x="T13" y="T15"/>
                                </a:cxn>
                                <a:cxn ang="0">
                                  <a:pos x="T17" y="T19"/>
                                </a:cxn>
                              </a:cxnLst>
                              <a:rect l="0" t="0" r="r" b="b"/>
                              <a:pathLst>
                                <a:path w="15" h="15">
                                  <a:moveTo>
                                    <a:pt x="7" y="0"/>
                                  </a:moveTo>
                                  <a:lnTo>
                                    <a:pt x="0" y="4"/>
                                  </a:lnTo>
                                  <a:lnTo>
                                    <a:pt x="7" y="14"/>
                                  </a:lnTo>
                                  <a:lnTo>
                                    <a:pt x="15" y="4"/>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8" name="Group 335"/>
                        <wpg:cNvGrpSpPr>
                          <a:grpSpLocks/>
                        </wpg:cNvGrpSpPr>
                        <wpg:grpSpPr bwMode="auto">
                          <a:xfrm>
                            <a:off x="3494" y="3410"/>
                            <a:ext cx="2139" cy="2"/>
                            <a:chOff x="3494" y="3410"/>
                            <a:chExt cx="2139" cy="2"/>
                          </a:xfrm>
                        </wpg:grpSpPr>
                        <wps:wsp>
                          <wps:cNvPr id="689" name="Freeform 336"/>
                          <wps:cNvSpPr>
                            <a:spLocks/>
                          </wps:cNvSpPr>
                          <wps:spPr bwMode="auto">
                            <a:xfrm>
                              <a:off x="3494" y="3410"/>
                              <a:ext cx="2139" cy="2"/>
                            </a:xfrm>
                            <a:custGeom>
                              <a:avLst/>
                              <a:gdLst>
                                <a:gd name="T0" fmla="+- 0 3494 3494"/>
                                <a:gd name="T1" fmla="*/ T0 w 2139"/>
                                <a:gd name="T2" fmla="+- 0 5633 3494"/>
                                <a:gd name="T3" fmla="*/ T2 w 2139"/>
                              </a:gdLst>
                              <a:ahLst/>
                              <a:cxnLst>
                                <a:cxn ang="0">
                                  <a:pos x="T1" y="0"/>
                                </a:cxn>
                                <a:cxn ang="0">
                                  <a:pos x="T3" y="0"/>
                                </a:cxn>
                              </a:cxnLst>
                              <a:rect l="0" t="0" r="r" b="b"/>
                              <a:pathLst>
                                <a:path w="2139">
                                  <a:moveTo>
                                    <a:pt x="0" y="0"/>
                                  </a:moveTo>
                                  <a:lnTo>
                                    <a:pt x="2139" y="0"/>
                                  </a:lnTo>
                                </a:path>
                              </a:pathLst>
                            </a:custGeom>
                            <a:noFill/>
                            <a:ln w="10414">
                              <a:solidFill>
                                <a:srgbClr val="6D6D63"/>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0" name="Group 337"/>
                        <wpg:cNvGrpSpPr>
                          <a:grpSpLocks/>
                        </wpg:cNvGrpSpPr>
                        <wpg:grpSpPr bwMode="auto">
                          <a:xfrm>
                            <a:off x="3487" y="3405"/>
                            <a:ext cx="15" cy="15"/>
                            <a:chOff x="3487" y="3405"/>
                            <a:chExt cx="15" cy="15"/>
                          </a:xfrm>
                        </wpg:grpSpPr>
                        <wps:wsp>
                          <wps:cNvPr id="691" name="Freeform 338"/>
                          <wps:cNvSpPr>
                            <a:spLocks/>
                          </wps:cNvSpPr>
                          <wps:spPr bwMode="auto">
                            <a:xfrm>
                              <a:off x="3487" y="3405"/>
                              <a:ext cx="15" cy="15"/>
                            </a:xfrm>
                            <a:custGeom>
                              <a:avLst/>
                              <a:gdLst>
                                <a:gd name="T0" fmla="+- 0 3494 3487"/>
                                <a:gd name="T1" fmla="*/ T0 w 15"/>
                                <a:gd name="T2" fmla="+- 0 3405 3405"/>
                                <a:gd name="T3" fmla="*/ 3405 h 15"/>
                                <a:gd name="T4" fmla="+- 0 3487 3487"/>
                                <a:gd name="T5" fmla="*/ T4 w 15"/>
                                <a:gd name="T6" fmla="+- 0 3413 3405"/>
                                <a:gd name="T7" fmla="*/ 3413 h 15"/>
                                <a:gd name="T8" fmla="+- 0 3494 3487"/>
                                <a:gd name="T9" fmla="*/ T8 w 15"/>
                                <a:gd name="T10" fmla="+- 0 3420 3405"/>
                                <a:gd name="T11" fmla="*/ 3420 h 15"/>
                                <a:gd name="T12" fmla="+- 0 3502 3487"/>
                                <a:gd name="T13" fmla="*/ T12 w 15"/>
                                <a:gd name="T14" fmla="+- 0 3413 3405"/>
                                <a:gd name="T15" fmla="*/ 3413 h 15"/>
                                <a:gd name="T16" fmla="+- 0 3494 3487"/>
                                <a:gd name="T17" fmla="*/ T16 w 15"/>
                                <a:gd name="T18" fmla="+- 0 3405 3405"/>
                                <a:gd name="T19" fmla="*/ 3405 h 15"/>
                              </a:gdLst>
                              <a:ahLst/>
                              <a:cxnLst>
                                <a:cxn ang="0">
                                  <a:pos x="T1" y="T3"/>
                                </a:cxn>
                                <a:cxn ang="0">
                                  <a:pos x="T5" y="T7"/>
                                </a:cxn>
                                <a:cxn ang="0">
                                  <a:pos x="T9" y="T11"/>
                                </a:cxn>
                                <a:cxn ang="0">
                                  <a:pos x="T13" y="T15"/>
                                </a:cxn>
                                <a:cxn ang="0">
                                  <a:pos x="T17" y="T19"/>
                                </a:cxn>
                              </a:cxnLst>
                              <a:rect l="0" t="0" r="r" b="b"/>
                              <a:pathLst>
                                <a:path w="15" h="15">
                                  <a:moveTo>
                                    <a:pt x="7" y="0"/>
                                  </a:moveTo>
                                  <a:lnTo>
                                    <a:pt x="0" y="8"/>
                                  </a:lnTo>
                                  <a:lnTo>
                                    <a:pt x="7" y="15"/>
                                  </a:lnTo>
                                  <a:lnTo>
                                    <a:pt x="15" y="8"/>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2" name="Group 339"/>
                        <wpg:cNvGrpSpPr>
                          <a:grpSpLocks/>
                        </wpg:cNvGrpSpPr>
                        <wpg:grpSpPr bwMode="auto">
                          <a:xfrm>
                            <a:off x="5633" y="3405"/>
                            <a:ext cx="2" cy="243"/>
                            <a:chOff x="5633" y="3405"/>
                            <a:chExt cx="2" cy="243"/>
                          </a:xfrm>
                        </wpg:grpSpPr>
                        <wps:wsp>
                          <wps:cNvPr id="693" name="Freeform 340"/>
                          <wps:cNvSpPr>
                            <a:spLocks/>
                          </wps:cNvSpPr>
                          <wps:spPr bwMode="auto">
                            <a:xfrm>
                              <a:off x="5633" y="3405"/>
                              <a:ext cx="2" cy="243"/>
                            </a:xfrm>
                            <a:custGeom>
                              <a:avLst/>
                              <a:gdLst>
                                <a:gd name="T0" fmla="+- 0 3405 3405"/>
                                <a:gd name="T1" fmla="*/ 3405 h 243"/>
                                <a:gd name="T2" fmla="+- 0 3648 3405"/>
                                <a:gd name="T3" fmla="*/ 3648 h 243"/>
                              </a:gdLst>
                              <a:ahLst/>
                              <a:cxnLst>
                                <a:cxn ang="0">
                                  <a:pos x="0" y="T1"/>
                                </a:cxn>
                                <a:cxn ang="0">
                                  <a:pos x="0" y="T3"/>
                                </a:cxn>
                              </a:cxnLst>
                              <a:rect l="0" t="0" r="r" b="b"/>
                              <a:pathLst>
                                <a:path h="243">
                                  <a:moveTo>
                                    <a:pt x="0" y="0"/>
                                  </a:moveTo>
                                  <a:lnTo>
                                    <a:pt x="0" y="243"/>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4" name="Group 341"/>
                        <wpg:cNvGrpSpPr>
                          <a:grpSpLocks/>
                        </wpg:cNvGrpSpPr>
                        <wpg:grpSpPr bwMode="auto">
                          <a:xfrm>
                            <a:off x="5623" y="3405"/>
                            <a:ext cx="15" cy="15"/>
                            <a:chOff x="5623" y="3405"/>
                            <a:chExt cx="15" cy="15"/>
                          </a:xfrm>
                        </wpg:grpSpPr>
                        <wps:wsp>
                          <wps:cNvPr id="695" name="Freeform 342"/>
                          <wps:cNvSpPr>
                            <a:spLocks/>
                          </wps:cNvSpPr>
                          <wps:spPr bwMode="auto">
                            <a:xfrm>
                              <a:off x="5623" y="3405"/>
                              <a:ext cx="15" cy="15"/>
                            </a:xfrm>
                            <a:custGeom>
                              <a:avLst/>
                              <a:gdLst>
                                <a:gd name="T0" fmla="+- 0 5633 5623"/>
                                <a:gd name="T1" fmla="*/ T0 w 15"/>
                                <a:gd name="T2" fmla="+- 0 3405 3405"/>
                                <a:gd name="T3" fmla="*/ 3405 h 15"/>
                                <a:gd name="T4" fmla="+- 0 5623 5623"/>
                                <a:gd name="T5" fmla="*/ T4 w 15"/>
                                <a:gd name="T6" fmla="+- 0 3413 3405"/>
                                <a:gd name="T7" fmla="*/ 3413 h 15"/>
                                <a:gd name="T8" fmla="+- 0 5633 5623"/>
                                <a:gd name="T9" fmla="*/ T8 w 15"/>
                                <a:gd name="T10" fmla="+- 0 3420 3405"/>
                                <a:gd name="T11" fmla="*/ 3420 h 15"/>
                                <a:gd name="T12" fmla="+- 0 5638 5623"/>
                                <a:gd name="T13" fmla="*/ T12 w 15"/>
                                <a:gd name="T14" fmla="+- 0 3413 3405"/>
                                <a:gd name="T15" fmla="*/ 3413 h 15"/>
                                <a:gd name="T16" fmla="+- 0 5633 5623"/>
                                <a:gd name="T17" fmla="*/ T16 w 15"/>
                                <a:gd name="T18" fmla="+- 0 3405 3405"/>
                                <a:gd name="T19" fmla="*/ 3405 h 15"/>
                              </a:gdLst>
                              <a:ahLst/>
                              <a:cxnLst>
                                <a:cxn ang="0">
                                  <a:pos x="T1" y="T3"/>
                                </a:cxn>
                                <a:cxn ang="0">
                                  <a:pos x="T5" y="T7"/>
                                </a:cxn>
                                <a:cxn ang="0">
                                  <a:pos x="T9" y="T11"/>
                                </a:cxn>
                                <a:cxn ang="0">
                                  <a:pos x="T13" y="T15"/>
                                </a:cxn>
                                <a:cxn ang="0">
                                  <a:pos x="T17" y="T19"/>
                                </a:cxn>
                              </a:cxnLst>
                              <a:rect l="0" t="0" r="r" b="b"/>
                              <a:pathLst>
                                <a:path w="15" h="15">
                                  <a:moveTo>
                                    <a:pt x="10" y="0"/>
                                  </a:moveTo>
                                  <a:lnTo>
                                    <a:pt x="0" y="8"/>
                                  </a:lnTo>
                                  <a:lnTo>
                                    <a:pt x="10" y="15"/>
                                  </a:lnTo>
                                  <a:lnTo>
                                    <a:pt x="15" y="8"/>
                                  </a:lnTo>
                                  <a:lnTo>
                                    <a:pt x="10"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6" name="Group 343"/>
                        <wpg:cNvGrpSpPr>
                          <a:grpSpLocks/>
                        </wpg:cNvGrpSpPr>
                        <wpg:grpSpPr bwMode="auto">
                          <a:xfrm>
                            <a:off x="3334" y="396"/>
                            <a:ext cx="480" cy="2"/>
                            <a:chOff x="3334" y="396"/>
                            <a:chExt cx="480" cy="2"/>
                          </a:xfrm>
                        </wpg:grpSpPr>
                        <wps:wsp>
                          <wps:cNvPr id="697" name="Freeform 344"/>
                          <wps:cNvSpPr>
                            <a:spLocks/>
                          </wps:cNvSpPr>
                          <wps:spPr bwMode="auto">
                            <a:xfrm>
                              <a:off x="3334" y="396"/>
                              <a:ext cx="480" cy="2"/>
                            </a:xfrm>
                            <a:custGeom>
                              <a:avLst/>
                              <a:gdLst>
                                <a:gd name="T0" fmla="+- 0 3348 3348"/>
                                <a:gd name="T1" fmla="*/ T0 w 480"/>
                                <a:gd name="T2" fmla="+- 0 3588 3348"/>
                                <a:gd name="T3" fmla="*/ T2 w 480"/>
                                <a:gd name="T4" fmla="+- 0 3828 3348"/>
                                <a:gd name="T5" fmla="*/ T4 w 480"/>
                              </a:gdLst>
                              <a:ahLst/>
                              <a:cxnLst>
                                <a:cxn ang="0">
                                  <a:pos x="T1" y="0"/>
                                </a:cxn>
                                <a:cxn ang="0">
                                  <a:pos x="T3" y="0"/>
                                </a:cxn>
                                <a:cxn ang="0">
                                  <a:pos x="T5" y="0"/>
                                </a:cxn>
                              </a:cxnLst>
                              <a:rect l="0" t="0" r="r" b="b"/>
                              <a:pathLst>
                                <a:path w="480">
                                  <a:moveTo>
                                    <a:pt x="0" y="0"/>
                                  </a:moveTo>
                                  <a:lnTo>
                                    <a:pt x="240" y="0"/>
                                  </a:lnTo>
                                  <a:lnTo>
                                    <a:pt x="4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8" name="Group 345"/>
                        <wpg:cNvGrpSpPr>
                          <a:grpSpLocks/>
                        </wpg:cNvGrpSpPr>
                        <wpg:grpSpPr bwMode="auto">
                          <a:xfrm>
                            <a:off x="3379" y="1216"/>
                            <a:ext cx="442" cy="2"/>
                            <a:chOff x="3379" y="1216"/>
                            <a:chExt cx="442" cy="2"/>
                          </a:xfrm>
                        </wpg:grpSpPr>
                        <wps:wsp>
                          <wps:cNvPr id="699" name="Freeform 346"/>
                          <wps:cNvSpPr>
                            <a:spLocks/>
                          </wps:cNvSpPr>
                          <wps:spPr bwMode="auto">
                            <a:xfrm>
                              <a:off x="3379" y="1216"/>
                              <a:ext cx="442" cy="2"/>
                            </a:xfrm>
                            <a:custGeom>
                              <a:avLst/>
                              <a:gdLst>
                                <a:gd name="T0" fmla="+- 0 3348 3348"/>
                                <a:gd name="T1" fmla="*/ T0 w 442"/>
                                <a:gd name="T2" fmla="+- 0 3790 3348"/>
                                <a:gd name="T3" fmla="*/ T2 w 442"/>
                              </a:gdLst>
                              <a:ahLst/>
                              <a:cxnLst>
                                <a:cxn ang="0">
                                  <a:pos x="T1" y="0"/>
                                </a:cxn>
                                <a:cxn ang="0">
                                  <a:pos x="T3" y="0"/>
                                </a:cxn>
                              </a:cxnLst>
                              <a:rect l="0" t="0" r="r" b="b"/>
                              <a:pathLst>
                                <a:path w="442">
                                  <a:moveTo>
                                    <a:pt x="0" y="0"/>
                                  </a:moveTo>
                                  <a:lnTo>
                                    <a:pt x="442" y="0"/>
                                  </a:lnTo>
                                </a:path>
                              </a:pathLst>
                            </a:custGeom>
                            <a:noFill/>
                            <a:ln w="10414">
                              <a:solidFill>
                                <a:srgbClr val="6D6D63"/>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0" name="Group 347"/>
                        <wpg:cNvGrpSpPr>
                          <a:grpSpLocks/>
                        </wpg:cNvGrpSpPr>
                        <wpg:grpSpPr bwMode="auto">
                          <a:xfrm>
                            <a:off x="0" y="91"/>
                            <a:ext cx="5658" cy="3666"/>
                            <a:chOff x="0" y="91"/>
                            <a:chExt cx="5658" cy="3666"/>
                          </a:xfrm>
                        </wpg:grpSpPr>
                        <wps:wsp>
                          <wps:cNvPr id="701" name="Freeform 348"/>
                          <wps:cNvSpPr>
                            <a:spLocks/>
                          </wps:cNvSpPr>
                          <wps:spPr bwMode="auto">
                            <a:xfrm>
                              <a:off x="3821" y="785"/>
                              <a:ext cx="8" cy="15"/>
                            </a:xfrm>
                            <a:custGeom>
                              <a:avLst/>
                              <a:gdLst>
                                <a:gd name="T0" fmla="+- 0 3821 3821"/>
                                <a:gd name="T1" fmla="*/ T0 w 8"/>
                                <a:gd name="T2" fmla="+- 0 792 785"/>
                                <a:gd name="T3" fmla="*/ 792 h 15"/>
                                <a:gd name="T4" fmla="+- 0 3828 3821"/>
                                <a:gd name="T5" fmla="*/ T4 w 8"/>
                                <a:gd name="T6" fmla="+- 0 792 785"/>
                                <a:gd name="T7" fmla="*/ 792 h 15"/>
                              </a:gdLst>
                              <a:ahLst/>
                              <a:cxnLst>
                                <a:cxn ang="0">
                                  <a:pos x="T1" y="T3"/>
                                </a:cxn>
                                <a:cxn ang="0">
                                  <a:pos x="T5" y="T7"/>
                                </a:cxn>
                              </a:cxnLst>
                              <a:rect l="0" t="0" r="r" b="b"/>
                              <a:pathLst>
                                <a:path w="8" h="15">
                                  <a:moveTo>
                                    <a:pt x="0" y="7"/>
                                  </a:moveTo>
                                  <a:lnTo>
                                    <a:pt x="7" y="7"/>
                                  </a:lnTo>
                                </a:path>
                              </a:pathLst>
                            </a:custGeom>
                            <a:noFill/>
                            <a:ln w="10414">
                              <a:solidFill>
                                <a:srgbClr val="6D6D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2" name="Text Box 349"/>
                          <wps:cNvSpPr txBox="1">
                            <a:spLocks noChangeArrowheads="1"/>
                          </wps:cNvSpPr>
                          <wps:spPr bwMode="auto">
                            <a:xfrm>
                              <a:off x="0" y="91"/>
                              <a:ext cx="598" cy="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DC6" w:rsidRDefault="006C3DC6" w:rsidP="00954407">
                                <w:pPr>
                                  <w:spacing w:line="173" w:lineRule="exact"/>
                                  <w:rPr>
                                    <w:rFonts w:ascii="Arial" w:eastAsia="Arial" w:hAnsi="Arial" w:cs="Arial"/>
                                    <w:sz w:val="17"/>
                                    <w:szCs w:val="17"/>
                                  </w:rPr>
                                </w:pPr>
                                <w:r>
                                  <w:rPr>
                                    <w:rFonts w:ascii="Arial"/>
                                    <w:sz w:val="17"/>
                                  </w:rPr>
                                  <w:t>100</w:t>
                                </w:r>
                              </w:p>
                              <w:p w:rsidR="006C3DC6" w:rsidRDefault="006C3DC6" w:rsidP="00954407">
                                <w:pPr>
                                  <w:spacing w:before="5"/>
                                  <w:rPr>
                                    <w:rFonts w:ascii="Times New Roman" w:eastAsia="Times New Roman" w:hAnsi="Times New Roman" w:cs="Times New Roman"/>
                                    <w:b/>
                                    <w:bCs/>
                                    <w:sz w:val="13"/>
                                    <w:szCs w:val="13"/>
                                  </w:rPr>
                                </w:pPr>
                              </w:p>
                              <w:p w:rsidR="006C3DC6" w:rsidRDefault="006C3DC6" w:rsidP="00954407">
                                <w:pPr>
                                  <w:ind w:left="96"/>
                                  <w:rPr>
                                    <w:rFonts w:ascii="Arial" w:eastAsia="Arial" w:hAnsi="Arial" w:cs="Arial"/>
                                    <w:sz w:val="17"/>
                                    <w:szCs w:val="17"/>
                                  </w:rPr>
                                </w:pPr>
                                <w:r>
                                  <w:rPr>
                                    <w:rFonts w:ascii="Arial"/>
                                    <w:spacing w:val="-1"/>
                                    <w:sz w:val="17"/>
                                  </w:rPr>
                                  <w:t>90</w:t>
                                </w:r>
                              </w:p>
                              <w:p w:rsidR="006C3DC6" w:rsidRDefault="006C3DC6" w:rsidP="00954407">
                                <w:pPr>
                                  <w:spacing w:before="5"/>
                                  <w:rPr>
                                    <w:rFonts w:ascii="Times New Roman" w:eastAsia="Times New Roman" w:hAnsi="Times New Roman" w:cs="Times New Roman"/>
                                    <w:b/>
                                    <w:bCs/>
                                    <w:sz w:val="13"/>
                                    <w:szCs w:val="13"/>
                                  </w:rPr>
                                </w:pPr>
                              </w:p>
                              <w:p w:rsidR="006C3DC6" w:rsidRDefault="006C3DC6" w:rsidP="00954407">
                                <w:pPr>
                                  <w:spacing w:line="192" w:lineRule="exact"/>
                                  <w:ind w:left="96"/>
                                  <w:rPr>
                                    <w:rFonts w:ascii="Arial" w:eastAsia="Arial" w:hAnsi="Arial" w:cs="Arial"/>
                                    <w:sz w:val="17"/>
                                    <w:szCs w:val="17"/>
                                  </w:rPr>
                                </w:pPr>
                                <w:r>
                                  <w:rPr>
                                    <w:rFonts w:ascii="Arial"/>
                                    <w:spacing w:val="-1"/>
                                    <w:sz w:val="17"/>
                                  </w:rPr>
                                  <w:t>80</w:t>
                                </w:r>
                              </w:p>
                            </w:txbxContent>
                          </wps:txbx>
                          <wps:bodyPr rot="0" vert="horz" wrap="square" lIns="0" tIns="0" rIns="0" bIns="0" anchor="t" anchorCtr="0" upright="1">
                            <a:noAutofit/>
                          </wps:bodyPr>
                        </wps:wsp>
                        <wps:wsp>
                          <wps:cNvPr id="703" name="Text Box 350"/>
                          <wps:cNvSpPr txBox="1">
                            <a:spLocks noChangeArrowheads="1"/>
                          </wps:cNvSpPr>
                          <wps:spPr bwMode="auto">
                            <a:xfrm>
                              <a:off x="4025" y="216"/>
                              <a:ext cx="1633" cy="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DC6" w:rsidRDefault="006C3DC6" w:rsidP="00954407">
                                <w:pPr>
                                  <w:spacing w:line="168" w:lineRule="exact"/>
                                  <w:rPr>
                                    <w:rFonts w:ascii="Times New Roman" w:hAnsi="Times New Roman" w:cs="Times New Roman"/>
                                  </w:rPr>
                                </w:pPr>
                              </w:p>
                              <w:p w:rsidR="006C3DC6" w:rsidRPr="00277F7A" w:rsidRDefault="006C3DC6" w:rsidP="00954407">
                                <w:pPr>
                                  <w:spacing w:line="168" w:lineRule="exact"/>
                                  <w:rPr>
                                    <w:rFonts w:ascii="Times New Roman" w:eastAsia="Arial" w:hAnsi="Times New Roman" w:cs="Times New Roman"/>
                                  </w:rPr>
                                </w:pPr>
                                <w:r w:rsidRPr="00277F7A">
                                  <w:rPr>
                                    <w:rFonts w:ascii="Times New Roman" w:hAnsi="Times New Roman" w:cs="Times New Roman"/>
                                  </w:rPr>
                                  <w:t>SUTENT (N=86)</w:t>
                                </w:r>
                              </w:p>
                              <w:p w:rsidR="006C3DC6" w:rsidRPr="00277F7A" w:rsidRDefault="006C3DC6" w:rsidP="00954407">
                                <w:pPr>
                                  <w:spacing w:line="191" w:lineRule="exact"/>
                                  <w:ind w:firstLine="4"/>
                                  <w:rPr>
                                    <w:rFonts w:ascii="Times New Roman" w:eastAsia="Arial" w:hAnsi="Times New Roman" w:cs="Times New Roman"/>
                                  </w:rPr>
                                </w:pPr>
                                <w:r w:rsidRPr="00277F7A">
                                  <w:rPr>
                                    <w:rFonts w:ascii="Times New Roman" w:hAnsi="Times New Roman" w:cs="Times New Roman"/>
                                    <w:spacing w:val="-1"/>
                                  </w:rPr>
                                  <w:t>Median 11</w:t>
                                </w:r>
                                <w:proofErr w:type="gramStart"/>
                                <w:r w:rsidRPr="00277F7A">
                                  <w:rPr>
                                    <w:rFonts w:ascii="Times New Roman" w:hAnsi="Times New Roman" w:cs="Times New Roman"/>
                                    <w:spacing w:val="-1"/>
                                  </w:rPr>
                                  <w:t>,4</w:t>
                                </w:r>
                                <w:proofErr w:type="gramEnd"/>
                                <w:r w:rsidRPr="00277F7A">
                                  <w:rPr>
                                    <w:rFonts w:ascii="Times New Roman" w:hAnsi="Times New Roman" w:cs="Times New Roman"/>
                                    <w:spacing w:val="-1"/>
                                  </w:rPr>
                                  <w:t xml:space="preserve"> mesiacov</w:t>
                                </w:r>
                              </w:p>
                              <w:p w:rsidR="006C3DC6" w:rsidRPr="00277F7A" w:rsidRDefault="006C3DC6" w:rsidP="00954407">
                                <w:pPr>
                                  <w:spacing w:before="7"/>
                                  <w:rPr>
                                    <w:rFonts w:ascii="Times New Roman" w:eastAsia="Times New Roman" w:hAnsi="Times New Roman" w:cs="Times New Roman"/>
                                    <w:b/>
                                    <w:bCs/>
                                  </w:rPr>
                                </w:pPr>
                              </w:p>
                              <w:p w:rsidR="006C3DC6" w:rsidRPr="00277F7A" w:rsidRDefault="006C3DC6" w:rsidP="00954407">
                                <w:pPr>
                                  <w:spacing w:line="176" w:lineRule="exact"/>
                                  <w:ind w:left="4" w:right="96" w:hanging="5"/>
                                  <w:rPr>
                                    <w:rFonts w:ascii="Times New Roman" w:eastAsia="Arial" w:hAnsi="Times New Roman" w:cs="Times New Roman"/>
                                  </w:rPr>
                                </w:pPr>
                                <w:r w:rsidRPr="00277F7A">
                                  <w:rPr>
                                    <w:rFonts w:ascii="Times New Roman" w:hAnsi="Times New Roman" w:cs="Times New Roman"/>
                                    <w:spacing w:val="-1"/>
                                  </w:rPr>
                                  <w:t>Placebo (N=85)</w:t>
                                </w:r>
                                <w:r w:rsidRPr="00277F7A">
                                  <w:rPr>
                                    <w:rFonts w:ascii="Times New Roman" w:hAnsi="Times New Roman" w:cs="Times New Roman"/>
                                    <w:spacing w:val="21"/>
                                  </w:rPr>
                                  <w:t xml:space="preserve"> </w:t>
                                </w:r>
                                <w:r w:rsidRPr="00277F7A">
                                  <w:rPr>
                                    <w:rFonts w:ascii="Times New Roman" w:hAnsi="Times New Roman" w:cs="Times New Roman"/>
                                    <w:spacing w:val="-1"/>
                                  </w:rPr>
                                  <w:t>Median 5</w:t>
                                </w:r>
                                <w:proofErr w:type="gramStart"/>
                                <w:r w:rsidRPr="00277F7A">
                                  <w:rPr>
                                    <w:rFonts w:ascii="Times New Roman" w:hAnsi="Times New Roman" w:cs="Times New Roman"/>
                                    <w:spacing w:val="-1"/>
                                  </w:rPr>
                                  <w:t>,5</w:t>
                                </w:r>
                                <w:proofErr w:type="gramEnd"/>
                                <w:r w:rsidRPr="00277F7A">
                                  <w:rPr>
                                    <w:rFonts w:ascii="Times New Roman" w:hAnsi="Times New Roman" w:cs="Times New Roman"/>
                                    <w:spacing w:val="-1"/>
                                  </w:rPr>
                                  <w:t xml:space="preserve"> mesiacov</w:t>
                                </w:r>
                              </w:p>
                            </w:txbxContent>
                          </wps:txbx>
                          <wps:bodyPr rot="0" vert="horz" wrap="square" lIns="0" tIns="0" rIns="0" bIns="0" anchor="t" anchorCtr="0" upright="1">
                            <a:noAutofit/>
                          </wps:bodyPr>
                        </wps:wsp>
                        <wps:wsp>
                          <wps:cNvPr id="704" name="Text Box 351"/>
                          <wps:cNvSpPr txBox="1">
                            <a:spLocks noChangeArrowheads="1"/>
                          </wps:cNvSpPr>
                          <wps:spPr bwMode="auto">
                            <a:xfrm>
                              <a:off x="96" y="1139"/>
                              <a:ext cx="188" cy="1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DC6" w:rsidRDefault="006C3DC6" w:rsidP="00954407">
                                <w:pPr>
                                  <w:spacing w:line="173" w:lineRule="exact"/>
                                  <w:rPr>
                                    <w:rFonts w:ascii="Arial" w:eastAsia="Arial" w:hAnsi="Arial" w:cs="Arial"/>
                                    <w:sz w:val="17"/>
                                    <w:szCs w:val="17"/>
                                  </w:rPr>
                                </w:pPr>
                                <w:r>
                                  <w:rPr>
                                    <w:rFonts w:ascii="Arial"/>
                                    <w:spacing w:val="-1"/>
                                    <w:sz w:val="17"/>
                                  </w:rPr>
                                  <w:t>70</w:t>
                                </w:r>
                              </w:p>
                              <w:p w:rsidR="006C3DC6" w:rsidRDefault="006C3DC6" w:rsidP="00954407">
                                <w:pPr>
                                  <w:spacing w:before="5"/>
                                  <w:rPr>
                                    <w:rFonts w:ascii="Times New Roman" w:eastAsia="Times New Roman" w:hAnsi="Times New Roman" w:cs="Times New Roman"/>
                                    <w:b/>
                                    <w:bCs/>
                                    <w:sz w:val="13"/>
                                    <w:szCs w:val="13"/>
                                  </w:rPr>
                                </w:pPr>
                              </w:p>
                              <w:p w:rsidR="006C3DC6" w:rsidRDefault="006C3DC6" w:rsidP="00954407">
                                <w:pPr>
                                  <w:rPr>
                                    <w:rFonts w:ascii="Arial" w:eastAsia="Arial" w:hAnsi="Arial" w:cs="Arial"/>
                                    <w:sz w:val="17"/>
                                    <w:szCs w:val="17"/>
                                  </w:rPr>
                                </w:pPr>
                                <w:r>
                                  <w:rPr>
                                    <w:rFonts w:ascii="Arial"/>
                                    <w:spacing w:val="-1"/>
                                    <w:sz w:val="17"/>
                                  </w:rPr>
                                  <w:t>60</w:t>
                                </w:r>
                              </w:p>
                              <w:p w:rsidR="006C3DC6" w:rsidRDefault="006C3DC6" w:rsidP="00954407">
                                <w:pPr>
                                  <w:spacing w:before="3"/>
                                  <w:rPr>
                                    <w:rFonts w:ascii="Times New Roman" w:eastAsia="Times New Roman" w:hAnsi="Times New Roman" w:cs="Times New Roman"/>
                                    <w:b/>
                                    <w:bCs/>
                                    <w:sz w:val="13"/>
                                    <w:szCs w:val="13"/>
                                  </w:rPr>
                                </w:pPr>
                              </w:p>
                              <w:p w:rsidR="006C3DC6" w:rsidRDefault="006C3DC6" w:rsidP="00954407">
                                <w:pPr>
                                  <w:rPr>
                                    <w:rFonts w:ascii="Arial" w:eastAsia="Arial" w:hAnsi="Arial" w:cs="Arial"/>
                                    <w:sz w:val="17"/>
                                    <w:szCs w:val="17"/>
                                  </w:rPr>
                                </w:pPr>
                                <w:r>
                                  <w:rPr>
                                    <w:rFonts w:ascii="Arial"/>
                                    <w:spacing w:val="-1"/>
                                    <w:sz w:val="17"/>
                                  </w:rPr>
                                  <w:t>50</w:t>
                                </w:r>
                              </w:p>
                              <w:p w:rsidR="006C3DC6" w:rsidRDefault="006C3DC6" w:rsidP="00954407">
                                <w:pPr>
                                  <w:spacing w:before="5"/>
                                  <w:rPr>
                                    <w:rFonts w:ascii="Times New Roman" w:eastAsia="Times New Roman" w:hAnsi="Times New Roman" w:cs="Times New Roman"/>
                                    <w:b/>
                                    <w:bCs/>
                                    <w:sz w:val="13"/>
                                    <w:szCs w:val="13"/>
                                  </w:rPr>
                                </w:pPr>
                              </w:p>
                              <w:p w:rsidR="006C3DC6" w:rsidRDefault="006C3DC6" w:rsidP="00954407">
                                <w:pPr>
                                  <w:rPr>
                                    <w:rFonts w:ascii="Arial" w:eastAsia="Arial" w:hAnsi="Arial" w:cs="Arial"/>
                                    <w:sz w:val="17"/>
                                    <w:szCs w:val="17"/>
                                  </w:rPr>
                                </w:pPr>
                                <w:r>
                                  <w:rPr>
                                    <w:rFonts w:ascii="Arial"/>
                                    <w:spacing w:val="-1"/>
                                    <w:sz w:val="17"/>
                                  </w:rPr>
                                  <w:t>40</w:t>
                                </w:r>
                              </w:p>
                              <w:p w:rsidR="006C3DC6" w:rsidRDefault="006C3DC6" w:rsidP="00954407">
                                <w:pPr>
                                  <w:spacing w:before="5"/>
                                  <w:rPr>
                                    <w:rFonts w:ascii="Times New Roman" w:eastAsia="Times New Roman" w:hAnsi="Times New Roman" w:cs="Times New Roman"/>
                                    <w:b/>
                                    <w:bCs/>
                                    <w:sz w:val="13"/>
                                    <w:szCs w:val="13"/>
                                  </w:rPr>
                                </w:pPr>
                              </w:p>
                              <w:p w:rsidR="006C3DC6" w:rsidRDefault="006C3DC6" w:rsidP="00954407">
                                <w:pPr>
                                  <w:spacing w:line="192" w:lineRule="exact"/>
                                  <w:rPr>
                                    <w:rFonts w:ascii="Arial" w:eastAsia="Arial" w:hAnsi="Arial" w:cs="Arial"/>
                                    <w:sz w:val="17"/>
                                    <w:szCs w:val="17"/>
                                  </w:rPr>
                                </w:pPr>
                                <w:r>
                                  <w:rPr>
                                    <w:rFonts w:ascii="Arial"/>
                                    <w:spacing w:val="-1"/>
                                    <w:sz w:val="17"/>
                                  </w:rPr>
                                  <w:t>30</w:t>
                                </w:r>
                              </w:p>
                            </w:txbxContent>
                          </wps:txbx>
                          <wps:bodyPr rot="0" vert="horz" wrap="square" lIns="0" tIns="0" rIns="0" bIns="0" anchor="t" anchorCtr="0" upright="1">
                            <a:noAutofit/>
                          </wps:bodyPr>
                        </wps:wsp>
                        <wps:wsp>
                          <wps:cNvPr id="705" name="Text Box 352"/>
                          <wps:cNvSpPr txBox="1">
                            <a:spLocks noChangeArrowheads="1"/>
                          </wps:cNvSpPr>
                          <wps:spPr bwMode="auto">
                            <a:xfrm>
                              <a:off x="96" y="2887"/>
                              <a:ext cx="188" cy="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DC6" w:rsidRDefault="006C3DC6" w:rsidP="00954407">
                                <w:pPr>
                                  <w:spacing w:line="173" w:lineRule="exact"/>
                                  <w:rPr>
                                    <w:rFonts w:ascii="Arial" w:eastAsia="Arial" w:hAnsi="Arial" w:cs="Arial"/>
                                    <w:sz w:val="17"/>
                                    <w:szCs w:val="17"/>
                                  </w:rPr>
                                </w:pPr>
                                <w:r>
                                  <w:rPr>
                                    <w:rFonts w:ascii="Arial"/>
                                    <w:spacing w:val="-1"/>
                                    <w:sz w:val="17"/>
                                  </w:rPr>
                                  <w:t>20</w:t>
                                </w:r>
                              </w:p>
                              <w:p w:rsidR="006C3DC6" w:rsidRDefault="006C3DC6" w:rsidP="00954407">
                                <w:pPr>
                                  <w:spacing w:before="5"/>
                                  <w:rPr>
                                    <w:rFonts w:ascii="Times New Roman" w:eastAsia="Times New Roman" w:hAnsi="Times New Roman" w:cs="Times New Roman"/>
                                    <w:b/>
                                    <w:bCs/>
                                    <w:sz w:val="13"/>
                                    <w:szCs w:val="13"/>
                                  </w:rPr>
                                </w:pPr>
                              </w:p>
                              <w:p w:rsidR="006C3DC6" w:rsidRDefault="006C3DC6" w:rsidP="00954407">
                                <w:pPr>
                                  <w:rPr>
                                    <w:rFonts w:ascii="Arial" w:eastAsia="Arial" w:hAnsi="Arial" w:cs="Arial"/>
                                    <w:sz w:val="17"/>
                                    <w:szCs w:val="17"/>
                                  </w:rPr>
                                </w:pPr>
                                <w:r>
                                  <w:rPr>
                                    <w:rFonts w:ascii="Arial"/>
                                    <w:spacing w:val="-1"/>
                                    <w:sz w:val="17"/>
                                  </w:rPr>
                                  <w:t>10</w:t>
                                </w:r>
                              </w:p>
                              <w:p w:rsidR="006C3DC6" w:rsidRDefault="006C3DC6" w:rsidP="00954407">
                                <w:pPr>
                                  <w:spacing w:before="5"/>
                                  <w:rPr>
                                    <w:rFonts w:ascii="Times New Roman" w:eastAsia="Times New Roman" w:hAnsi="Times New Roman" w:cs="Times New Roman"/>
                                    <w:b/>
                                    <w:bCs/>
                                    <w:sz w:val="13"/>
                                    <w:szCs w:val="13"/>
                                  </w:rPr>
                                </w:pPr>
                              </w:p>
                              <w:p w:rsidR="006C3DC6" w:rsidRDefault="006C3DC6" w:rsidP="00954407">
                                <w:pPr>
                                  <w:spacing w:line="192" w:lineRule="exact"/>
                                  <w:ind w:left="93"/>
                                  <w:rPr>
                                    <w:rFonts w:ascii="Arial" w:eastAsia="Arial" w:hAnsi="Arial" w:cs="Arial"/>
                                    <w:sz w:val="17"/>
                                    <w:szCs w:val="17"/>
                                  </w:rPr>
                                </w:pPr>
                                <w:r>
                                  <w:rPr>
                                    <w:rFonts w:ascii="Arial"/>
                                    <w:sz w:val="17"/>
                                  </w:rPr>
                                  <w:t>0</w:t>
                                </w:r>
                              </w:p>
                            </w:txbxContent>
                          </wps:txbx>
                          <wps:bodyPr rot="0" vert="horz" wrap="square" lIns="0" tIns="0" rIns="0" bIns="0" anchor="t" anchorCtr="0" upright="1">
                            <a:noAutofit/>
                          </wps:bodyPr>
                        </wps:wsp>
                        <wps:wsp>
                          <wps:cNvPr id="706" name="Text Box 353"/>
                          <wps:cNvSpPr txBox="1">
                            <a:spLocks noChangeArrowheads="1"/>
                          </wps:cNvSpPr>
                          <wps:spPr bwMode="auto">
                            <a:xfrm>
                              <a:off x="629" y="2941"/>
                              <a:ext cx="2098" cy="6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DC6" w:rsidRPr="00B82A0C" w:rsidRDefault="006C3DC6" w:rsidP="00954407">
                                <w:pPr>
                                  <w:spacing w:before="5" w:line="176" w:lineRule="exact"/>
                                  <w:rPr>
                                    <w:rFonts w:ascii="Times New Roman" w:eastAsia="Arial" w:hAnsi="Times New Roman" w:cs="Arial"/>
                                    <w:szCs w:val="18"/>
                                  </w:rPr>
                                </w:pPr>
                                <w:r w:rsidRPr="00B82A0C">
                                  <w:rPr>
                                    <w:rFonts w:ascii="Times New Roman" w:hAnsi="Times New Roman"/>
                                    <w:spacing w:val="-1"/>
                                  </w:rPr>
                                  <w:t xml:space="preserve">Miera rizika </w:t>
                                </w:r>
                                <w:r w:rsidRPr="00B82A0C">
                                  <w:rPr>
                                    <w:rFonts w:ascii="Times New Roman" w:hAnsi="Times New Roman"/>
                                  </w:rPr>
                                  <w:t>=</w:t>
                                </w:r>
                                <w:r w:rsidRPr="00B82A0C">
                                  <w:rPr>
                                    <w:rFonts w:ascii="Times New Roman" w:hAnsi="Times New Roman"/>
                                    <w:spacing w:val="-1"/>
                                  </w:rPr>
                                  <w:t xml:space="preserve"> 0</w:t>
                                </w:r>
                                <w:proofErr w:type="gramStart"/>
                                <w:r w:rsidRPr="00B82A0C">
                                  <w:rPr>
                                    <w:rFonts w:ascii="Times New Roman" w:hAnsi="Times New Roman"/>
                                    <w:spacing w:val="-1"/>
                                  </w:rPr>
                                  <w:t>,42</w:t>
                                </w:r>
                                <w:proofErr w:type="gramEnd"/>
                                <w:r w:rsidRPr="00B82A0C">
                                  <w:rPr>
                                    <w:rFonts w:ascii="Times New Roman" w:hAnsi="Times New Roman"/>
                                    <w:spacing w:val="22"/>
                                  </w:rPr>
                                  <w:t xml:space="preserve"> </w:t>
                                </w:r>
                                <w:r w:rsidRPr="00B82A0C">
                                  <w:rPr>
                                    <w:rFonts w:ascii="Times New Roman" w:hAnsi="Times New Roman"/>
                                    <w:spacing w:val="-1"/>
                                  </w:rPr>
                                  <w:t xml:space="preserve">95% </w:t>
                                </w:r>
                                <w:r>
                                  <w:rPr>
                                    <w:rFonts w:ascii="Times New Roman" w:hAnsi="Times New Roman"/>
                                    <w:spacing w:val="-1"/>
                                  </w:rPr>
                                  <w:t>IS</w:t>
                                </w:r>
                                <w:r w:rsidRPr="00B82A0C">
                                  <w:rPr>
                                    <w:rFonts w:ascii="Times New Roman" w:hAnsi="Times New Roman"/>
                                    <w:spacing w:val="-1"/>
                                  </w:rPr>
                                  <w:t xml:space="preserve"> (0,26 </w:t>
                                </w:r>
                                <w:r w:rsidRPr="00B82A0C">
                                  <w:rPr>
                                    <w:rFonts w:ascii="Times New Roman" w:hAnsi="Times New Roman"/>
                                  </w:rPr>
                                  <w:t>–</w:t>
                                </w:r>
                                <w:r w:rsidRPr="00B82A0C">
                                  <w:rPr>
                                    <w:rFonts w:ascii="Times New Roman" w:hAnsi="Times New Roman"/>
                                    <w:spacing w:val="-1"/>
                                  </w:rPr>
                                  <w:t xml:space="preserve"> 0,66)</w:t>
                                </w:r>
                              </w:p>
                              <w:p w:rsidR="006C3DC6" w:rsidRPr="00B82A0C" w:rsidRDefault="006C3DC6" w:rsidP="00954407">
                                <w:pPr>
                                  <w:spacing w:line="174" w:lineRule="exact"/>
                                  <w:rPr>
                                    <w:rFonts w:ascii="Times New Roman" w:eastAsia="Arial" w:hAnsi="Times New Roman" w:cs="Arial"/>
                                    <w:szCs w:val="18"/>
                                  </w:rPr>
                                </w:pPr>
                                <w:r w:rsidRPr="00B82A0C">
                                  <w:rPr>
                                    <w:rFonts w:ascii="Times New Roman" w:hAnsi="Times New Roman"/>
                                  </w:rPr>
                                  <w:t>p</w:t>
                                </w:r>
                                <w:r w:rsidRPr="00B82A0C">
                                  <w:rPr>
                                    <w:rFonts w:ascii="Times New Roman" w:hAnsi="Times New Roman"/>
                                    <w:spacing w:val="-1"/>
                                  </w:rPr>
                                  <w:t xml:space="preserve"> </w:t>
                                </w:r>
                                <w:r w:rsidRPr="00B82A0C">
                                  <w:rPr>
                                    <w:rFonts w:ascii="Times New Roman" w:hAnsi="Times New Roman"/>
                                  </w:rPr>
                                  <w:t>=</w:t>
                                </w:r>
                                <w:r>
                                  <w:rPr>
                                    <w:rFonts w:ascii="Times New Roman" w:hAnsi="Times New Roman"/>
                                    <w:spacing w:val="-1"/>
                                  </w:rPr>
                                  <w:t xml:space="preserve"> 0</w:t>
                                </w:r>
                                <w:proofErr w:type="gramStart"/>
                                <w:r>
                                  <w:rPr>
                                    <w:rFonts w:ascii="Times New Roman" w:hAnsi="Times New Roman"/>
                                    <w:spacing w:val="-1"/>
                                  </w:rPr>
                                  <w:t>,</w:t>
                                </w:r>
                                <w:r w:rsidRPr="00B82A0C">
                                  <w:rPr>
                                    <w:rFonts w:ascii="Times New Roman" w:hAnsi="Times New Roman"/>
                                    <w:spacing w:val="-1"/>
                                  </w:rPr>
                                  <w:t>0001</w:t>
                                </w:r>
                                <w:proofErr w:type="gramEnd"/>
                              </w:p>
                            </w:txbxContent>
                          </wps:txbx>
                          <wps:bodyPr rot="0" vert="horz" wrap="square" lIns="0" tIns="0" rIns="0" bIns="0" anchor="t" anchorCtr="0" upright="1">
                            <a:noAutofit/>
                          </wps:bodyPr>
                        </wps:wsp>
                        <wps:wsp>
                          <wps:cNvPr id="707" name="Text Box 354"/>
                          <wps:cNvSpPr txBox="1">
                            <a:spLocks noChangeArrowheads="1"/>
                          </wps:cNvSpPr>
                          <wps:spPr bwMode="auto">
                            <a:xfrm>
                              <a:off x="3410" y="3109"/>
                              <a:ext cx="125"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DC6" w:rsidRDefault="006C3DC6" w:rsidP="00954407">
                                <w:pPr>
                                  <w:tabs>
                                    <w:tab w:val="left" w:pos="123"/>
                                  </w:tabs>
                                  <w:spacing w:line="180" w:lineRule="exact"/>
                                  <w:rPr>
                                    <w:rFonts w:ascii="Times New Roman" w:eastAsia="Times New Roman" w:hAnsi="Times New Roman" w:cs="Times New Roman"/>
                                    <w:sz w:val="18"/>
                                    <w:szCs w:val="18"/>
                                  </w:rPr>
                                </w:pPr>
                                <w:r>
                                  <w:rPr>
                                    <w:rFonts w:ascii="Times New Roman"/>
                                    <w:sz w:val="18"/>
                                    <w:u w:val="single" w:color="6D6D63"/>
                                  </w:rPr>
                                  <w:t xml:space="preserve"> </w:t>
                                </w:r>
                                <w:r>
                                  <w:rPr>
                                    <w:rFonts w:ascii="Times New Roman"/>
                                    <w:sz w:val="18"/>
                                    <w:u w:val="single" w:color="6D6D63"/>
                                  </w:rPr>
                                  <w:tab/>
                                </w:r>
                              </w:p>
                            </w:txbxContent>
                          </wps:txbx>
                          <wps:bodyPr rot="0" vert="horz" wrap="square" lIns="0" tIns="0" rIns="0" bIns="0" anchor="t" anchorCtr="0" upright="1">
                            <a:noAutofit/>
                          </wps:bodyPr>
                        </wps:wsp>
                      </wpg:grpSp>
                    </wpg:wgp>
                  </a:graphicData>
                </a:graphic>
              </wp:inline>
            </w:drawing>
          </mc:Choice>
          <mc:Fallback>
            <w:pict>
              <v:group id="Skupina 355" o:spid="_x0000_s1027" style="width:304.7pt;height:192.4pt;mso-position-horizontal-relative:char;mso-position-vertical-relative:line" coordorigin=",7" coordsize="6094,3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">
                <v:group id="Group 3" o:spid="_x0000_s1028" style="position:absolute;left:394;top:3777;width:5698;height:2" coordorigin="394,3777" coordsize="56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shape id="Freeform 4" o:spid="_x0000_s1029" style="position:absolute;left:394;top:3777;width:5698;height:2;visibility:visible;mso-wrap-style:square;v-text-anchor:top" coordsize="56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jio8MA&#10;AADcAAAADwAAAGRycy9kb3ducmV2LnhtbESPQWsCMRSE7wX/Q3iCt5rVYtXVKCIUPHipeuntdfNM&#10;tt28hE3U9d8bodDjMDPfMMt15xpxpTbWnhWMhgUI4srrmo2C0/HjdQYiJmSNjWdScKcI61XvZYml&#10;9jf+pOshGZEhHEtUYFMKpZSxsuQwDn0gzt7Ztw5Tlq2RusVbhrtGjoviXTqsOS9YDLS1VP0eLk7B&#10;RX5VzTiYzdmEnfmezbufuLdKDfrdZgEiUZf+w3/tnVbwNpnC80w+An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8jio8MAAADcAAAADwAAAAAAAAAAAAAAAACYAgAAZHJzL2Rv&#10;d25yZXYueG1sUEsFBgAAAAAEAAQA9QAAAIgDAAAAAA==&#10;" path="m,l5697,e" filled="f" strokeweight=".82pt">
                    <v:path arrowok="t" o:connecttype="custom" o:connectlocs="0,0;5697,0" o:connectangles="0,0"/>
                  </v:shape>
                </v:group>
                <v:group id="Group 5" o:spid="_x0000_s1030" style="position:absolute;left:6091;top:3780;width:3;height:3" coordorigin="6091,3780" coordsize="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8XXpsMAAADcAAAADwAAAGRycy9kb3ducmV2LnhtbERPTWvCQBC9F/wPywi9&#10;1U0qKSW6BhErPQShWhBvQ3ZMQrKzIbsm8d93DwWPj/e9zibTioF6V1tWEC8iEMSF1TWXCn7PX2+f&#10;IJxH1thaJgUPcpBtZi9rTLUd+YeGky9FCGGXooLK+y6V0hUVGXQL2xEH7mZ7gz7AvpS6xzGEm1a+&#10;R9GHNFhzaKiwo11FRXO6GwWHEcftMt4PeXPbPa7n5HjJY1LqdT5tVyA8Tf4p/nd/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xdemwwAAANwAAAAP&#10;AAAAAAAAAAAAAAAAAKoCAABkcnMvZG93bnJldi54bWxQSwUGAAAAAAQABAD6AAAAmgMAAAAA&#10;">
                  <v:shape id="Freeform 6" o:spid="_x0000_s1031" style="position:absolute;left:6091;top:3780;width:3;height:3;visibility:visible;mso-wrap-style:square;v-text-anchor:top" coordsize="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DS0sUA&#10;AADcAAAADwAAAGRycy9kb3ducmV2LnhtbESP3UrDQBSE7wXfYTkFb6TdGLE0sdtSAqI3Iv15gNPs&#10;MQnNng3Z4za+vSsIXg4z8w2z3k6uV5HG0Hk28LDIQBHX3nbcGDgdX+YrUEGQLfaeycA3Bdhubm/W&#10;WFp/5T3FgzQqQTiUaKAVGUqtQ92Sw7DwA3HyPv3oUJIcG21HvCa463WeZUvtsOO00OJAVUv15fDl&#10;DJw/XrvKV/d5UZx3+V7iu8RojbmbTbtnUEKT/If/2m/WwONTAb9n0hH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0NLSxQAAANwAAAAPAAAAAAAAAAAAAAAAAJgCAABkcnMv&#10;ZG93bnJldi54bWxQSwUGAAAAAAQABAD1AAAAigMAAAAA&#10;" path="m,1r3,e" filled="f" strokeweight=".22pt">
                    <v:path arrowok="t" o:connecttype="custom" o:connectlocs="0,3781;3,3781" o:connectangles="0,0"/>
                  </v:shape>
                </v:group>
                <v:group id="Group 7" o:spid="_x0000_s1032" style="position:absolute;left:394;top:3779;width:2;height:76" coordorigin="394,3779" coordsize="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98RHcMAAADcAAAADwAAAGRycy9kb3ducmV2LnhtbERPTWvCQBC9F/wPywi9&#10;1U0qDSW6BhErPQShWhBvQ3ZMQrKzIbsm8d93D0KPj/e9zibTioF6V1tWEC8iEMSF1TWXCn7PX2+f&#10;IJxH1thaJgUPcpBtZi9rTLUd+YeGky9FCGGXooLK+y6V0hUVGXQL2xEH7mZ7gz7AvpS6xzGEm1a+&#10;R1EiDdYcGirsaFdR0ZzuRsFhxHG7jPdD3tx2j+v543jJY1LqdT5tVyA8Tf5f/HR/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73xEdwwAAANwAAAAP&#10;AAAAAAAAAAAAAAAAAKoCAABkcnMvZG93bnJldi54bWxQSwUGAAAAAAQABAD6AAAAmgMAAAAA&#10;">
                  <v:shape id="Freeform 8" o:spid="_x0000_s1033" style="position:absolute;left:394;top:3779;width:2;height:76;visibility:visible;mso-wrap-style:square;v-text-anchor:top" coordsize="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HlUsIA&#10;AADcAAAADwAAAGRycy9kb3ducmV2LnhtbESPQWvCQBSE74L/YXmFXkQ3qRBLdBVrEbyqgV4f2WcS&#10;uvs27G5N+u+7BcHjMDPfMJvdaI24kw+dYwX5IgNBXDvdcaOguh7n7yBCRNZoHJOCXwqw204nGyy1&#10;G/hM90tsRIJwKFFBG2NfShnqliyGheuJk3dz3mJM0jdSexwS3Br5lmWFtNhxWmixp0NL9fflxyrI&#10;aGUaksfP4bCMH9VXkc/8zSj1+jLu1yAijfEZfrRPWsGyyOH/TDoCc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QeVSwgAAANwAAAAPAAAAAAAAAAAAAAAAAJgCAABkcnMvZG93&#10;bnJldi54bWxQSwUGAAAAAAQABAD1AAAAhwMAAAAA&#10;" path="m,l,75e" filled="f" strokeweight=".18pt">
                    <v:path arrowok="t" o:connecttype="custom" o:connectlocs="0,3779;0,3854" o:connectangles="0,0"/>
                  </v:shape>
                </v:group>
                <v:group id="Group 9" o:spid="_x0000_s1034" style="position:absolute;left:1169;top:3779;width:2;height:76" coordorigin="1169,3779" coordsize="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Eq8cQAAADcAAAADwAAAGRycy9kb3ducmV2LnhtbESPQYvCMBSE78L+h/AW&#10;9qZpFUW6RhFZFw8iWIVlb4/m2Rabl9LEtv57Iwgeh5n5hlmselOJlhpXWlYQjyIQxJnVJecKzqft&#10;cA7CeWSNlWVScCcHq+XHYIGJth0fqU19LgKEXYIKCu/rREqXFWTQjWxNHLyLbQz6IJtc6ga7ADeV&#10;HEfRTBosOSwUWNOmoOya3oyC3w679ST+affXy+b+f5oe/vYxKfX12a+/QXjq/Tv8au+0gsls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EEq8cQAAADcAAAA&#10;DwAAAAAAAAAAAAAAAACqAgAAZHJzL2Rvd25yZXYueG1sUEsFBgAAAAAEAAQA+gAAAJsDAAAAAA==&#10;">
                  <v:shape id="Freeform 10" o:spid="_x0000_s1035" style="position:absolute;left:1169;top:3779;width:2;height:76;visibility:visible;mso-wrap-style:square;v-text-anchor:top" coordsize="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evsIA&#10;AADcAAAADwAAAGRycy9kb3ducmV2LnhtbESPQYvCMBSE7wv+h/CEvSyauoWuVKO4LoJXXcHro3m2&#10;xeSlJFnb/fdGEDwOM/MNs1wP1ogb+dA6VjCbZiCIK6dbrhWcfneTOYgQkTUax6TgnwKsV6O3JZba&#10;9Xyg2zHWIkE4lKigibErpQxVQxbD1HXEybs4bzEm6WupPfYJbo38zLJCWmw5LTTY0bah6nr8swoy&#10;+jI1yd1Pv83j9+lczD78xSj1Ph42CxCRhvgKP9t7rSAvcnicSUdAr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396+wgAAANwAAAAPAAAAAAAAAAAAAAAAAJgCAABkcnMvZG93&#10;bnJldi54bWxQSwUGAAAAAAQABAD1AAAAhwMAAAAA&#10;" path="m,l,75e" filled="f" strokeweight=".18pt">
                    <v:path arrowok="t" o:connecttype="custom" o:connectlocs="0,3779;0,3854" o:connectangles="0,0"/>
                  </v:shape>
                </v:group>
                <v:group id="Group 11" o:spid="_x0000_s1036" style="position:absolute;left:1947;top:3779;width:2;height:76" coordorigin="1947,3779" coordsize="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shape id="Freeform 12" o:spid="_x0000_s1037" style="position:absolute;left:1947;top:3779;width:2;height:76;visibility:visible;mso-wrap-style:square;v-text-anchor:top" coordsize="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rjUcIA&#10;AADcAAAADwAAAGRycy9kb3ducmV2LnhtbESPQWsCMRSE7wX/Q3iCl6JZK11lNYpVhF6rgtfH5rm7&#10;mLwsSXTXf28KhR6HmfmGWW16a8SDfGgcK5hOMhDEpdMNVwrOp8N4ASJEZI3GMSl4UoDNevC2wkK7&#10;jn/ocYyVSBAOBSqoY2wLKUNZk8UwcS1x8q7OW4xJ+kpqj12CWyM/siyXFhtOCzW2tKupvB3vVkFG&#10;c1ORPOy73Sx+nS/59N1fjVKjYb9dgojUx//wX/tbK5jln/B7Jh0B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euNRwgAAANwAAAAPAAAAAAAAAAAAAAAAAJgCAABkcnMvZG93&#10;bnJldi54bWxQSwUGAAAAAAQABAD1AAAAhwMAAAAA&#10;" path="m,l,75e" filled="f" strokeweight=".18pt">
                    <v:path arrowok="t" o:connecttype="custom" o:connectlocs="0,3779;0,3854" o:connectangles="0,0"/>
                  </v:shape>
                </v:group>
                <v:group id="Group 13" o:spid="_x0000_s1038" style="position:absolute;left:2725;top:3779;width:2;height:76" coordorigin="2725,3779" coordsize="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3os8sQAAADcAAAADwAAAGRycy9kb3ducmV2LnhtbESPQYvCMBSE7wv+h/AE&#10;b2taxSLVKCKu7EGEVUG8PZpnW2xeSpNt67/fCMIeh5n5hlmue1OJlhpXWlYQjyMQxJnVJecKLuev&#10;zzkI55E1VpZJwZMcrFeDjyWm2nb8Q+3J5yJA2KWooPC+TqV0WUEG3djWxMG728agD7LJpW6wC3BT&#10;yUkUJdJgyWGhwJq2BWWP069RsO+w20zjXXt43LfP23l2vB5iUmo07DcLEJ56/x9+t7+1gmmS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3os8sQAAADcAAAA&#10;DwAAAAAAAAAAAAAAAACqAgAAZHJzL2Rvd25yZXYueG1sUEsFBgAAAAAEAAQA+gAAAJsDAAAAAA==&#10;">
                  <v:shape id="Freeform 14" o:spid="_x0000_s1039" style="position:absolute;left:2725;top:3779;width:2;height:76;visibility:visible;mso-wrap-style:square;v-text-anchor:top" coordsize="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YvcIA&#10;AADcAAAADwAAAGRycy9kb3ducmV2LnhtbESPT4vCMBTE7wt+h/CEvSyaukKVahR1EfbqH/D6aJ5t&#10;MXkpSbTdb2+EBY/DzPyGWa57a8SDfGgcK5iMMxDEpdMNVwrOp/1oDiJEZI3GMSn4owDr1eBjiYV2&#10;HR/ocYyVSBAOBSqoY2wLKUNZk8Uwdi1x8q7OW4xJ+kpqj12CWyO/syyXFhtOCzW2tKupvB3vVkFG&#10;M1OR3P90u2ncni/55MtfjVKfw36zABGpj+/wf/tXK5jmM3idSUdA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Ni9wgAAANwAAAAPAAAAAAAAAAAAAAAAAJgCAABkcnMvZG93&#10;bnJldi54bWxQSwUGAAAAAAQABAD1AAAAhwMAAAAA&#10;" path="m,l,75e" filled="f" strokeweight=".18pt">
                    <v:path arrowok="t" o:connecttype="custom" o:connectlocs="0,3779;0,3854" o:connectangles="0,0"/>
                  </v:shape>
                </v:group>
                <v:group id="Group 15" o:spid="_x0000_s1040" style="position:absolute;left:3502;top:3779;width:2;height:76" coordorigin="3502,3779" coordsize="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kdG8MAAADcAAAADwAAAGRycy9kb3ducmV2LnhtbERPTWvCQBC9F/wPywi9&#10;1U0qDSW6BhErPQShWhBvQ3ZMQrKzIbsm8d93D0KPj/e9zibTioF6V1tWEC8iEMSF1TWXCn7PX2+f&#10;IJxH1thaJgUPcpBtZi9rTLUd+YeGky9FCGGXooLK+y6V0hUVGXQL2xEH7mZ7gz7AvpS6xzGEm1a+&#10;R1EiDdYcGirsaFdR0ZzuRsFhxHG7jPdD3tx2j+v543jJY1LqdT5tVyA8Tf5f/HR/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FqR0bwwAAANwAAAAP&#10;AAAAAAAAAAAAAAAAAKoCAABkcnMvZG93bnJldi54bWxQSwUGAAAAAAQABAD6AAAAmgMAAAAA&#10;">
                  <v:shape id="Freeform 16" o:spid="_x0000_s1041" style="position:absolute;left:3502;top:3779;width:2;height:76;visibility:visible;mso-wrap-style:square;v-text-anchor:top" coordsize="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fpVMMA&#10;AADcAAAADwAAAGRycy9kb3ducmV2LnhtbESPT2sCMRTE74LfIbxCL1KzVljrulHUIvRaFbw+Nm//&#10;0ORlSaK7/fZNodDjMDO/YcrdaI14kA+dYwWLeQaCuHK640bB9XJ6eQMRIrJG45gUfFOA3XY6KbHQ&#10;buBPepxjIxKEQ4EK2hj7QspQtWQxzF1PnLzaeYsxSd9I7XFIcGvka5bl0mLHaaHFno4tVV/nu1WQ&#10;0co0JE/vw3EZD9dbvpj52ij1/DTuNyAijfE//Nf+0AqW+Rp+z6Qj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fpVMMAAADcAAAADwAAAAAAAAAAAAAAAACYAgAAZHJzL2Rv&#10;d25yZXYueG1sUEsFBgAAAAAEAAQA9QAAAIgDAAAAAA==&#10;" path="m,l,75e" filled="f" strokeweight=".18pt">
                    <v:path arrowok="t" o:connecttype="custom" o:connectlocs="0,3779;0,3854" o:connectangles="0,0"/>
                  </v:shape>
                </v:group>
                <v:group id="Group 17" o:spid="_x0000_s1042" style="position:absolute;left:4277;top:3779;width:2;height:76" coordorigin="4277,3779" coordsize="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gaHwMIAAADcAAAADwAAAGRycy9kb3ducmV2LnhtbERPTYvCMBC9C/sfwizs&#10;TdOuqEvXKCKueBDBuiDehmZsi82kNLGt/94cBI+P9z1f9qYSLTWutKwgHkUgiDOrS84V/J/+hj8g&#10;nEfWWFkmBQ9ysFx8DOaYaNvxkdrU5yKEsEtQQeF9nUjpsoIMupGtiQN3tY1BH2CTS91gF8JNJb+j&#10;aCoNlhwaCqxpXVB2S+9GwbbDbjWON+3+dl0/LqfJ4byPSamvz371C8JT79/il3unFYxn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4Gh8DCAAAA3AAAAA8A&#10;AAAAAAAAAAAAAAAAqgIAAGRycy9kb3ducmV2LnhtbFBLBQYAAAAABAAEAPoAAACZAwAAAAA=&#10;">
                  <v:shape id="Freeform 18" o:spid="_x0000_s1043" style="position:absolute;left:4277;top:3779;width:2;height:76;visibility:visible;mso-wrap-style:square;v-text-anchor:top" coordsize="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hzj8IA&#10;AADcAAAADwAAAGRycy9kb3ducmV2LnhtbESPT4vCMBTE7wt+h/CEvSyadgWVahTXRfDqH/D6aJ5t&#10;MXkpSdZ2v70RBI/DzPyGWa57a8SdfGgcK8jHGQji0umGKwXn0240BxEiskbjmBT8U4D1avCxxEK7&#10;jg90P8ZKJAiHAhXUMbaFlKGsyWIYu5Y4eVfnLcYkfSW1xy7BrZHfWTaVFhtOCzW2tK2pvB3/rIKM&#10;ZqYiufvttpP4c75M8y9/NUp9DvvNAkSkPr7Dr/ZeK5jMcnieSU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mHOPwgAAANwAAAAPAAAAAAAAAAAAAAAAAJgCAABkcnMvZG93&#10;bnJldi54bWxQSwUGAAAAAAQABAD1AAAAhwMAAAAA&#10;" path="m,l,75e" filled="f" strokeweight=".18pt">
                    <v:path arrowok="t" o:connecttype="custom" o:connectlocs="0,3779;0,3854" o:connectangles="0,0"/>
                  </v:shape>
                </v:group>
                <v:group id="Group 19" o:spid="_x0000_s1044" style="position:absolute;left:5055;top:3779;width:2;height:76" coordorigin="5055,3779" coordsize="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Zi8LMYAAADcAAAADwAAAGRycy9kb3ducmV2LnhtbESPT2vCQBTE7wW/w/IK&#10;vdXNH2wldQ0itngQoSqU3h7ZZxKSfRuy2yR++25B6HGYmd8wq3wyrRiod7VlBfE8AkFcWF1zqeBy&#10;fn9egnAeWWNrmRTcyEG+nj2sMNN25E8aTr4UAcIuQwWV910mpSsqMujmtiMO3tX2Bn2QfSl1j2OA&#10;m1YmUfQiDdYcFirsaFtR0Zx+jIKPEcdNGu+GQ3Pd3r7Pi+PXISalnh6nzRsIT5P/D9/be60gf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mLwsxgAAANwA&#10;AAAPAAAAAAAAAAAAAAAAAKoCAABkcnMvZG93bnJldi54bWxQSwUGAAAAAAQABAD6AAAAnQMAAAAA&#10;">
                  <v:shape id="Freeform 20" o:spid="_x0000_s1045" style="position:absolute;left:5055;top:3779;width:2;height:76;visibility:visible;mso-wrap-style:square;v-text-anchor:top" coordsize="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ZIY8IA&#10;AADcAAAADwAAAGRycy9kb3ducmV2LnhtbESPT4vCMBTE7wt+h/CEvSyaugWVahTXRfDqH/D6aJ5t&#10;MXkpSdZ2v70RBI/DzPyGWa57a8SdfGgcK5iMMxDEpdMNVwrOp91oDiJEZI3GMSn4pwDr1eBjiYV2&#10;HR/ofoyVSBAOBSqoY2wLKUNZk8Uwdi1x8q7OW4xJ+kpqj12CWyO/s2wqLTacFmpsaVtTeTv+WQUZ&#10;zUxFcvfbbfP4c75MJ1/+apT6HPabBYhIfXyHX+29VpDPcnieSU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BkhjwgAAANwAAAAPAAAAAAAAAAAAAAAAAJgCAABkcnMvZG93&#10;bnJldi54bWxQSwUGAAAAAAQABAD1AAAAhwMAAAAA&#10;" path="m,l,75e" filled="f" strokeweight=".18pt">
                    <v:path arrowok="t" o:connecttype="custom" o:connectlocs="0,3779;0,3854" o:connectangles="0,0"/>
                  </v:shape>
                </v:group>
                <v:group id="Group 21" o:spid="_x0000_s1046" style="position:absolute;left:5833;top:3779;width:2;height:76" coordorigin="5833,3779" coordsize="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2Bw8UAAADcAAAADwAAAGRycy9kb3ducmV2LnhtbESPQWvCQBSE7wX/w/IE&#10;b7qJWi3RVURUPEihWii9PbLPJJh9G7JrEv+9WxB6HGbmG2a57kwpGqpdYVlBPIpAEKdWF5wp+L7s&#10;hx8gnEfWWFomBQ9ysF713paYaNvyFzVnn4kAYZeggtz7KpHSpTkZdCNbEQfvamuDPsg6k7rGNsBN&#10;KcdRNJMGCw4LOVa0zSm9ne9GwaHFdjOJd83pdt0+fi/vnz+nmJQa9LvNAoSnzv+HX+2jVjCZT+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9gcPFAAAA3AAA&#10;AA8AAAAAAAAAAAAAAAAAqgIAAGRycy9kb3ducmV2LnhtbFBLBQYAAAAABAAEAPoAAACcAwAAAAA=&#10;">
                  <v:shape id="Freeform 22" o:spid="_x0000_s1047" style="position:absolute;left:5833;top:3779;width:2;height:76;visibility:visible;mso-wrap-style:square;v-text-anchor:top" coordsize="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N1jMIA&#10;AADcAAAADwAAAGRycy9kb3ducmV2LnhtbESPT4vCMBTE7wt+h/AEL4umrviHahRXEfaqK+z10Tzb&#10;YvJSkmjrtzeCsMdhZn7DrDadNeJOPtSOFYxHGQjiwumaSwXn38NwASJEZI3GMSl4UIDNuvexwly7&#10;lo90P8VSJAiHHBVUMTa5lKGoyGIYuYY4eRfnLcYkfSm1xzbBrZFfWTaTFmtOCxU2tKuouJ5uVkFG&#10;c1OSPOzb3SR+n/9m409/MUoN+t12CSJSF//D7/aPVjCZT+F1Jh0B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o3WMwgAAANwAAAAPAAAAAAAAAAAAAAAAAJgCAABkcnMvZG93&#10;bnJldi54bWxQSwUGAAAAAAQABAD1AAAAhwMAAAAA&#10;" path="m,l,75e" filled="f" strokeweight=".18pt">
                    <v:path arrowok="t" o:connecttype="custom" o:connectlocs="0,3779;0,3854" o:connectangles="0,0"/>
                  </v:shape>
                </v:group>
                <v:group id="Group 23" o:spid="_x0000_s1048" style="position:absolute;left:392;top:7;width:2;height:3773" coordorigin="392,7" coordsize="2,37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O6L8UAAADcAAAADwAAAGRycy9kb3ducmV2LnhtbESPQYvCMBSE78L+h/CE&#10;vWnaFXWpRhFxlz2IoC6It0fzbIvNS2liW/+9EQSPw8x8w8yXnSlFQ7UrLCuIhxEI4tTqgjMF/8ef&#10;wTcI55E1lpZJwZ0cLBcfvTkm2ra8p+bgMxEg7BJUkHtfJVK6NCeDbmgr4uBdbG3QB1lnUtfYBrgp&#10;5VcUTaTBgsNCjhWtc0qvh5tR8NtiuxrFm2Z7vazv5+N4d9rGpNRnv1vNQHjq/Dv8av9pBaPp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6jui/FAAAA3AAA&#10;AA8AAAAAAAAAAAAAAAAAqgIAAGRycy9kb3ducmV2LnhtbFBLBQYAAAAABAAEAPoAAACcAwAAAAA=&#10;">
                  <v:shape id="Freeform 24" o:spid="_x0000_s1049" style="position:absolute;left:392;top:7;width:2;height:3773;visibility:visible;mso-wrap-style:square;v-text-anchor:top" coordsize="2,37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WegMEA&#10;AADcAAAADwAAAGRycy9kb3ducmV2LnhtbESPQYvCMBSE7wv+h/AEb2uqgko1ShHFvWr3sN4ezbMp&#10;Ni+libb+e7MgeBxm5htmve1tLR7U+sqxgsk4AUFcOF1xqeA3P3wvQfiArLF2TAqe5GG7GXytMdWu&#10;4xM9zqEUEcI+RQUmhCaV0heGLPqxa4ijd3WtxRBlW0rdYhfhtpbTJJlLixXHBYMN7QwVt/PdKsj3&#10;VTJZFlneXfCvOXbGZLXrlRoN+2wFIlAfPuF3+0crmC0W8H8mHgG5e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lnoDBAAAA3AAAAA8AAAAAAAAAAAAAAAAAmAIAAGRycy9kb3du&#10;cmV2LnhtbFBLBQYAAAAABAAEAPUAAACGAwAAAAA=&#10;" path="m,l,3773e" filled="f" strokeweight=".7pt">
                    <v:path arrowok="t" o:connecttype="custom" o:connectlocs="0,7;0,3780" o:connectangles="0,0"/>
                  </v:shape>
                </v:group>
                <v:group id="Group 25" o:spid="_x0000_s1050" style="position:absolute;left:394;top:7;width:3;height:3" coordorigin="394,7" coordsize="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HCLxsIAAADcAAAADwAAAGRycy9kb3ducmV2LnhtbERPTYvCMBC9C/sfwizs&#10;TdOuqEvXKCKueBDBuiDehmZsi82kNLGt/94cBI+P9z1f9qYSLTWutKwgHkUgiDOrS84V/J/+hj8g&#10;nEfWWFkmBQ9ysFx8DOaYaNvxkdrU5yKEsEtQQeF9nUjpsoIMupGtiQN3tY1BH2CTS91gF8JNJb+j&#10;aCoNlhwaCqxpXVB2S+9GwbbDbjWON+3+dl0/LqfJ4byPSamvz371C8JT79/il3unFYxn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Bwi8bCAAAA3AAAAA8A&#10;AAAAAAAAAAAAAAAAqgIAAGRycy9kb3ducmV2LnhtbFBLBQYAAAAABAAEAPoAAACZAwAAAAA=&#10;">
                  <v:shape id="Freeform 26" o:spid="_x0000_s1051" style="position:absolute;left:394;top:7;width:3;height:3;visibility:visible;mso-wrap-style:square;v-text-anchor:top" coordsize="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WOssUA&#10;AADcAAAADwAAAGRycy9kb3ducmV2LnhtbESP3UrDQBSE7wXfYTkFb6TdGME2sdtSAqI3Iv15gNPs&#10;MQnNng3Z4za+vSsIXg4z8w2z3k6uV5HG0Hk28LDIQBHX3nbcGDgdX+YrUEGQLfaeycA3Bdhubm/W&#10;WFp/5T3FgzQqQTiUaKAVGUqtQ92Sw7DwA3HyPv3oUJIcG21HvCa463WeZU/aYcdpocWBqpbqy+HL&#10;GTh/vHaVr+7zojjv8r3Ed4nRGnM3m3bPoIQm+Q//td+sgcdlAb9n0hH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Y6yxQAAANwAAAAPAAAAAAAAAAAAAAAAAJgCAABkcnMv&#10;ZG93bnJldi54bWxQSwUGAAAAAAQABAD1AAAAigMAAAAA&#10;" path="m,1r2,e" filled="f" strokeweight=".22pt">
                    <v:path arrowok="t" o:connecttype="custom" o:connectlocs="0,8;2,8" o:connectangles="0,0"/>
                  </v:shape>
                </v:group>
                <v:group id="Group 27" o:spid="_x0000_s1052" style="position:absolute;left:317;top:3642;width:80;height:2" coordorigin="317,3642" coordsize="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P358IAAADcAAAADwAAAGRycy9kb3ducmV2LnhtbERPy4rCMBTdC/5DuMLs&#10;NO2IIh1TERmHWYjgA2R2l+baljY3pYlt/fvJQnB5OO/1ZjC16Kh1pWUF8SwCQZxZXXKu4HrZT1cg&#10;nEfWWFsmBU9ysEnHozUm2vZ8ou7scxFC2CWooPC+SaR0WUEG3cw2xIG729agD7DNpW6xD+Gmlp9R&#10;tJQGSw4NBTa0Kyirzg+j4KfHfjuPv7tDdd89/y6L4+0Qk1Ifk2H7BcLT4N/il/tXK5iv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vT9+fCAAAA3AAAAA8A&#10;AAAAAAAAAAAAAAAAqgIAAGRycy9kb3ducmV2LnhtbFBLBQYAAAAABAAEAPoAAACZAwAAAAA=&#10;">
                  <v:shape id="Freeform 28" o:spid="_x0000_s1053" style="position:absolute;left:317;top:3642;width:80;height:2;visibility:visible;mso-wrap-style:square;v-text-anchor:top" coordsize="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K8ccA&#10;AADcAAAADwAAAGRycy9kb3ducmV2LnhtbESPQUsDMRSE70L/Q3gFbzZbt0rZNi1SEKQWrVWh3h6b&#10;Z7J287Js0u7235uC4HGYmW+Y+bJ3tThRGyrPCsajDARx6XXFRsHH++PNFESIyBprz6TgTAGWi8HV&#10;HAvtO36j0y4akSAcClRgY2wKKUNpyWEY+YY4ed++dRiTbI3ULXYJ7mp5m2X30mHFacFiQytL5WF3&#10;dAo+X40Nz7khXr/su812ezfJf76Uuh72DzMQkfr4H/5rP2kF+XQMlzPpCM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AvyvHHAAAA3AAAAA8AAAAAAAAAAAAAAAAAmAIAAGRy&#10;cy9kb3ducmV2LnhtbFBLBQYAAAAABAAEAPUAAACMAwAAAAA=&#10;" path="m,l79,e" filled="f" strokeweight=".23pt">
                    <v:path arrowok="t" o:connecttype="custom" o:connectlocs="0,0;79,0" o:connectangles="0,0"/>
                  </v:shape>
                </v:group>
                <v:group id="Group 29" o:spid="_x0000_s1054" style="position:absolute;left:317;top:3291;width:80;height:2" coordorigin="317,3291" coordsize="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E3MC8YAAADcAAAADwAAAGRycy9kb3ducmV2LnhtbESPT2vCQBTE74V+h+UV&#10;vNVNlJYQXUVEi4cg1BSKt0f2mQSzb0N2mz/fvisUehxm5jfMejuaRvTUudqygngegSAurK65VPCV&#10;H18TEM4ja2wsk4KJHGw3z09rTLUd+JP6iy9FgLBLUUHlfZtK6YqKDLq5bYmDd7OdQR9kV0rd4RDg&#10;ppGLKHqXBmsOCxW2tK+ouF9+jIKPAYfdMj702f22n6752/k7i0mp2cu4W4HwNPr/8F/7pBUskw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TcwLxgAAANwA&#10;AAAPAAAAAAAAAAAAAAAAAKoCAABkcnMvZG93bnJldi54bWxQSwUGAAAAAAQABAD6AAAAnQMAAAAA&#10;">
                  <v:shape id="Freeform 30" o:spid="_x0000_s1055" style="position:absolute;left:317;top:3291;width:80;height:2;visibility:visible;mso-wrap-style:square;v-text-anchor:top" coordsize="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HxHcYA&#10;AADcAAAADwAAAGRycy9kb3ducmV2LnhtbESPX0vDMBTF34V9h3AHvtl0VmXUZUMEQZy4v4K+XZq7&#10;pNrclCau9dsvgrDHwznndzizxeAacaQu1J4VTLIcBHHldc1GwX73dDUFESKyxsYzKfilAIv56GKG&#10;pfY9b+i4jUYkCIcSFdgY21LKUFlyGDLfEifv4DuHMcnOSN1hn+Cukdd5ficd1pwWLLb0aKn63v44&#10;Be8rY8OyMMQvbx/963p9e1N8fSp1OR4e7kFEGuI5/N9+1gqKaQF/Z9IRkP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7HxHcYAAADcAAAADwAAAAAAAAAAAAAAAACYAgAAZHJz&#10;L2Rvd25yZXYueG1sUEsFBgAAAAAEAAQA9QAAAIsDAAAAAA==&#10;" path="m,l79,e" filled="f" strokeweight=".23pt">
                    <v:path arrowok="t" o:connecttype="custom" o:connectlocs="0,0;79,0" o:connectangles="0,0"/>
                  </v:shape>
                </v:group>
                <v:group id="Group 31" o:spid="_x0000_s1056" style="position:absolute;left:317;top:2941;width:80;height:2" coordorigin="317,2941" coordsize="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Ojx5MYAAADcAAAADwAAAGRycy9kb3ducmV2LnhtbESPQWvCQBSE7wX/w/KE&#10;3uom2hZJ3YQgtvQgQlWQ3h7ZZxKSfRuy2yT++25B6HGYmW+YTTaZVgzUu9qygngRgSAurK65VHA+&#10;vT+tQTiPrLG1TApu5CBLZw8bTLQd+YuGoy9FgLBLUEHlfZdI6YqKDLqF7YiDd7W9QR9kX0rd4xjg&#10;ppXLKHqVBmsOCxV2tK2oaI4/RsHHiGO+infDvrlub9+nl8NlH5NSj/MpfwPhafL/4Xv7UytYrZ/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06PHkxgAAANwA&#10;AAAPAAAAAAAAAAAAAAAAAKoCAABkcnMvZG93bnJldi54bWxQSwUGAAAAAAQABAD6AAAAnQMAAAAA&#10;">
                  <v:shape id="Freeform 32" o:spid="_x0000_s1057" style="position:absolute;left:317;top:2941;width:80;height:2;visibility:visible;mso-wrap-style:square;v-text-anchor:top" coordsize="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TM8scA&#10;AADcAAAADwAAAGRycy9kb3ducmV2LnhtbESPQUsDMRSE74L/IbyCN5ut20rZNi0iCGJLrVWh3h6b&#10;Z7K6eVk2aXf775uC4HGYmW+Y+bJ3tThSGyrPCkbDDARx6XXFRsHH+9PtFESIyBprz6TgRAGWi+ur&#10;ORbad/xGx100IkE4FKjAxtgUUobSksMw9A1x8r596zAm2RqpW+wS3NXyLsvupcOK04LFhh4tlb+7&#10;g1Pw+WpsWOWG+GWz79bb7WSc/3wpdTPoH2YgIvXxP/zXftYK8ukELmfSEZCL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8UzPLHAAAA3AAAAA8AAAAAAAAAAAAAAAAAmAIAAGRy&#10;cy9kb3ducmV2LnhtbFBLBQYAAAAABAAEAPUAAACMAwAAAAA=&#10;" path="m,l79,e" filled="f" strokeweight=".23pt">
                    <v:path arrowok="t" o:connecttype="custom" o:connectlocs="0,0;79,0" o:connectangles="0,0"/>
                  </v:shape>
                </v:group>
                <v:group id="Group 33" o:spid="_x0000_s1058" style="position:absolute;left:317;top:2593;width:80;height:2" coordorigin="317,2593" coordsize="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3bKCMQAAADcAAAADwAAAGRycy9kb3ducmV2LnhtbESPQYvCMBSE74L/ITxh&#10;b5p2RZFqFJHdZQ8iWAXx9miebbF5KU22rf9+Iwgeh5n5hlltelOJlhpXWlYQTyIQxJnVJecKzqfv&#10;8QKE88gaK8uk4EEONuvhYIWJth0fqU19LgKEXYIKCu/rREqXFWTQTWxNHLybbQz6IJtc6ga7ADeV&#10;/IyiuTRYclgosKZdQdk9/TMKfjrsttP4q93fb7vH9TQ7XPYxKfUx6rdLEJ56/w6/2r9awXQxh+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3bKCMQAAADcAAAA&#10;DwAAAAAAAAAAAAAAAACqAgAAZHJzL2Rvd25yZXYueG1sUEsFBgAAAAAEAAQA+gAAAJsDAAAAAA==&#10;">
                  <v:shape id="Freeform 34" o:spid="_x0000_s1059" style="position:absolute;left:317;top:2593;width:80;height:2;visibility:visible;mso-wrap-style:square;v-text-anchor:top" coordsize="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r3HscA&#10;AADcAAAADwAAAGRycy9kb3ducmV2LnhtbESPQUsDMRSE70L/Q3iF3mzWrtayNi1FEEotWquC3h6b&#10;Z7K6eVk2sbv996Yg9DjMzDfMfNm7WhyoDZVnBVfjDARx6XXFRsHb68PlDESIyBprz6TgSAGWi8HF&#10;HAvtO36hwz4akSAcClRgY2wKKUNpyWEY+4Y4eV++dRiTbI3ULXYJ7mo5ybKpdFhxWrDY0L2l8mf/&#10;6xS8PxsbHnNDvHn66La73c11/v2p1GjYr+5AROrjOfzfXmsF+ewWTmfS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CK9x7HAAAA3AAAAA8AAAAAAAAAAAAAAAAAmAIAAGRy&#10;cy9kb3ducmV2LnhtbFBLBQYAAAAABAAEAPUAAACMAwAAAAA=&#10;" path="m,l79,e" filled="f" strokeweight=".23pt">
                    <v:path arrowok="t" o:connecttype="custom" o:connectlocs="0,0;79,0" o:connectangles="0,0"/>
                  </v:shape>
                </v:group>
                <v:group id="Group 35" o:spid="_x0000_s1060" style="position:absolute;left:317;top:2243;width:80;height:2" coordorigin="317,2243" coordsize="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aX74cIAAADcAAAADwAAAGRycy9kb3ducmV2LnhtbERPy4rCMBTdC/5DuMLs&#10;NO2IIh1TERmHWYjgA2R2l+baljY3pYlt/fvJQnB5OO/1ZjC16Kh1pWUF8SwCQZxZXXKu4HrZT1cg&#10;nEfWWFsmBU9ysEnHozUm2vZ8ou7scxFC2CWooPC+SaR0WUEG3cw2xIG729agD7DNpW6xD+Gmlp9R&#10;tJQGSw4NBTa0Kyirzg+j4KfHfjuPv7tDdd89/y6L4+0Qk1Ifk2H7BcLT4N/il/tXK5iv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Wl++HCAAAA3AAAAA8A&#10;AAAAAAAAAAAAAAAAqgIAAGRycy9kb3ducmV2LnhtbFBLBQYAAAAABAAEAPoAAACZAwAAAAA=&#10;">
                  <v:shape id="Freeform 36" o:spid="_x0000_s1061" style="position:absolute;left:317;top:2243;width:80;height:2;visibility:visible;mso-wrap-style:square;v-text-anchor:top" coordsize="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nG98cA&#10;AADcAAAADwAAAGRycy9kb3ducmV2LnhtbESPQUsDMRSE74L/IbyCN5uta0tdmxYRBLFFa22hvT02&#10;z2R187JsYnf996ZQ8DjMzDfMbNG7WhypDZVnBaNhBoK49Lpio2D78XQ9BREissbaMyn4pQCL+eXF&#10;DAvtO36n4yYakSAcClRgY2wKKUNpyWEY+oY4eZ++dRiTbI3ULXYJ7mp5k2UT6bDitGCxoUdL5ffm&#10;xynYvRkblrkhfnndd6v1enybfx2Uuhr0D/cgIvXxP3xuP2sF+fQOTmfS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5ZxvfHAAAA3AAAAA8AAAAAAAAAAAAAAAAAmAIAAGRy&#10;cy9kb3ducmV2LnhtbFBLBQYAAAAABAAEAPUAAACMAwAAAAA=&#10;" path="m,l79,e" filled="f" strokeweight=".23pt">
                    <v:path arrowok="t" o:connecttype="custom" o:connectlocs="0,0;79,0" o:connectangles="0,0"/>
                  </v:shape>
                </v:group>
                <v:group id="Group 37" o:spid="_x0000_s1062" style="position:absolute;left:317;top:1892;width:80;height:2" coordorigin="317,1892" coordsize="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phOsIAAADcAAAADwAAAGRycy9kb3ducmV2LnhtbERPTYvCMBC9C/sfwizs&#10;TdOuKG7XKCKueBDBuiDehmZsi82kNLGt/94cBI+P9z1f9qYSLTWutKwgHkUgiDOrS84V/J/+hjMQ&#10;ziNrrCyTggc5WC4+BnNMtO34SG3qcxFC2CWooPC+TqR0WUEG3cjWxIG72sagD7DJpW6wC+Gmkt9R&#10;NJUGSw4NBda0Lii7pXejYNthtxrHm3Z/u64fl9PkcN7HpNTXZ7/6BeGp92/xy73TCsY/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4KYTrCAAAA3AAAAA8A&#10;AAAAAAAAAAAAAAAAqgIAAGRycy9kb3ducmV2LnhtbFBLBQYAAAAABAAEAPoAAACZAwAAAAA=&#10;">
                  <v:shape id="Freeform 38" o:spid="_x0000_s1063" style="position:absolute;left:317;top:1892;width:80;height:2;visibility:visible;mso-wrap-style:square;v-text-anchor:top" coordsize="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ZcLMcA&#10;AADcAAAADwAAAGRycy9kb3ducmV2LnhtbESPQUsDMRSE70L/Q3iF3my2XS26Ni1FEEotWquC3h6b&#10;Z7K6eVk2sbv996Yg9DjMzDfMfNm7WhyoDZVnBZNxBoK49Lpio+Dt9eHyBkSIyBprz6TgSAGWi8HF&#10;HAvtO36hwz4akSAcClRgY2wKKUNpyWEY+4Y4eV++dRiTbI3ULXYJ7mo5zbKZdFhxWrDY0L2l8mf/&#10;6xS8PxsbHnNDvHn66La73fVV/v2p1GjYr+5AROrjOfzfXmsF+e0ETmfS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X2XCzHAAAA3AAAAA8AAAAAAAAAAAAAAAAAmAIAAGRy&#10;cy9kb3ducmV2LnhtbFBLBQYAAAAABAAEAPUAAACMAwAAAAA=&#10;" path="m,l79,e" filled="f" strokeweight=".23pt">
                    <v:path arrowok="t" o:connecttype="custom" o:connectlocs="0,0;79,0" o:connectangles="0,0"/>
                  </v:shape>
                </v:group>
                <v:group id="Group 39" o:spid="_x0000_s1064" style="position:absolute;left:317;top:1544;width:80;height:2" coordorigin="317,1544" coordsize="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ZRa1sYAAADcAAAADwAAAGRycy9kb3ducmV2LnhtbESPT2vCQBTE7wW/w/IK&#10;vdXNHyw1dQ0itngQoSqU3h7ZZxKSfRuy2yR++25B6HGYmd8wq3wyrRiod7VlBfE8AkFcWF1zqeBy&#10;fn9+BeE8ssbWMim4kYN8PXtYYabtyJ80nHwpAoRdhgoq77tMSldUZNDNbUccvKvtDfog+1LqHscA&#10;N61MouhFGqw5LFTY0baiojn9GAUfI46bNN4Nh+a6vX2fF8evQ0xKPT1OmzcQnib/H76391pBuk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lFrWxgAAANwA&#10;AAAPAAAAAAAAAAAAAAAAAKoCAABkcnMvZG93bnJldi54bWxQSwUGAAAAAAQABAD6AAAAnQMAAAAA&#10;">
                  <v:shape id="Freeform 40" o:spid="_x0000_s1065" style="position:absolute;left:317;top:1544;width:80;height:2;visibility:visible;mso-wrap-style:square;v-text-anchor:top" coordsize="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hnwMcA&#10;AADcAAAADwAAAGRycy9kb3ducmV2LnhtbESPQUsDMRSE74X+h/AK3tqsbhVdmxYRBLFSa7VQb4/N&#10;M9l287Js0u767xtB8DjMzDfMbNG7WpyoDZVnBZeTDARx6XXFRsHnx9P4FkSIyBprz6TghwIs5sPB&#10;DAvtO36n0yYakSAcClRgY2wKKUNpyWGY+IY4ed++dRiTbI3ULXYJ7mp5lWU30mHFacFiQ4+WysPm&#10;6BRs34wNy9wQv6x23et6fT3N919KXYz6h3sQkfr4H/5rP2sF+V0Ov2fSEZDz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poZ8DHAAAA3AAAAA8AAAAAAAAAAAAAAAAAmAIAAGRy&#10;cy9kb3ducmV2LnhtbFBLBQYAAAAABAAEAPUAAACMAwAAAAA=&#10;" path="m,l79,e" filled="f" strokeweight=".23pt">
                    <v:path arrowok="t" o:connecttype="custom" o:connectlocs="0,0;79,0" o:connectangles="0,0"/>
                  </v:shape>
                </v:group>
                <v:group id="Group 41" o:spid="_x0000_s1066" style="position:absolute;left:317;top:1196;width:80;height:2" coordorigin="317,1196" coordsize="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FnOcUAAADcAAAADwAAAGRycy9kb3ducmV2LnhtbESPQWvCQBSE7wX/w/IE&#10;b7qJWrHRVURUPEihWii9PbLPJJh9G7JrEv+9WxB6HGbmG2a57kwpGqpdYVlBPIpAEKdWF5wp+L7s&#10;h3MQziNrLC2Tggc5WK96b0tMtG35i5qzz0SAsEtQQe59lUjp0pwMupGtiIN3tbVBH2SdSV1jG+Cm&#10;lOMomkmDBYeFHCva5pTeznej4NBiu5nEu+Z0u24fv5f3z59TTEoN+t1mAcJT5//Dr/ZRK5h8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xZznFAAAA3AAA&#10;AA8AAAAAAAAAAAAAAAAAqgIAAGRycy9kb3ducmV2LnhtbFBLBQYAAAAABAAEAPoAAACcAwAAAAA=&#10;">
                  <v:shape id="Freeform 42" o:spid="_x0000_s1067" style="position:absolute;left:317;top:1196;width:80;height:2;visibility:visible;mso-wrap-style:square;v-text-anchor:top" coordsize="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1aL8cA&#10;AADcAAAADwAAAGRycy9kb3ducmV2LnhtbESPQUsDMRSE74L/IbyCN5uta4uuTYsIQrGitbbQ3h6b&#10;Z7K6eVk2sbv996Yg9DjMzDfMdN67WhyoDZVnBaNhBoK49Lpio2Dz+Xx9ByJEZI21Z1JwpADz2eXF&#10;FAvtO/6gwzoakSAcClRgY2wKKUNpyWEY+oY4eV++dRiTbI3ULXYJ7mp5k2UT6bDitGCxoSdL5c/6&#10;1ynYvhsblrkhfnnbda+r1fg2/94rdTXoHx9AROrjOfzfXmgF+f0YTmfSEZ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rNWi/HAAAA3AAAAA8AAAAAAAAAAAAAAAAAmAIAAGRy&#10;cy9kb3ducmV2LnhtbFBLBQYAAAAABAAEAPUAAACMAwAAAAA=&#10;" path="m,l79,e" filled="f" strokeweight=".23pt">
                    <v:path arrowok="t" o:connecttype="custom" o:connectlocs="0,0;79,0" o:connectangles="0,0"/>
                  </v:shape>
                </v:group>
                <v:group id="Group 43" o:spid="_x0000_s1068" style="position:absolute;left:317;top:846;width:80;height:2" coordorigin="317,846" coordsize="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9c1cUAAADcAAAADwAAAGRycy9kb3ducmV2LnhtbESPQYvCMBSE78L+h/CE&#10;vWnaFcWtRhFxlz2IoC6It0fzbIvNS2liW/+9EQSPw8x8w8yXnSlFQ7UrLCuIhxEI4tTqgjMF/8ef&#10;wRSE88gaS8uk4E4OlouP3hwTbVveU3PwmQgQdgkqyL2vEildmpNBN7QVcfAutjbog6wzqWtsA9yU&#10;8iuKJtJgwWEhx4rWOaXXw80o+G2xXY3iTbO9Xtb383G8O21jUuqz361mIDx1/h1+tf+0gtH3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6vXNXFAAAA3AAA&#10;AA8AAAAAAAAAAAAAAAAAqgIAAGRycy9kb3ducmV2LnhtbFBLBQYAAAAABAAEAPoAAACcAwAAAAA=&#10;">
                  <v:shape id="Freeform 44" o:spid="_x0000_s1069" style="position:absolute;left:317;top:846;width:80;height:2;visibility:visible;mso-wrap-style:square;v-text-anchor:top" coordsize="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Nhw8cA&#10;AADcAAAADwAAAGRycy9kb3ducmV2LnhtbESPQUsDMRSE74L/ITzBm83abauuTYsIglSxtSq0t8fm&#10;mazdvCybtLv++0YoeBxm5htmOu9dLQ7UhsqzgutBBoK49Lpio+Dz4+nqFkSIyBprz6TglwLMZ+dn&#10;Uyy07/idDutoRIJwKFCBjbEppAylJYdh4Bvi5H371mFMsjVSt9gluKvlMMsm0mHFacFiQ4+Wyt16&#10;7xR8LY0NL7khXrxtutfVajzKf7ZKXV70D/cgIvXxP3xqP2sF+d0N/J1JR0DOj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VTYcPHAAAA3AAAAA8AAAAAAAAAAAAAAAAAmAIAAGRy&#10;cy9kb3ducmV2LnhtbFBLBQYAAAAABAAEAPUAAACMAwAAAAA=&#10;" path="m,l79,e" filled="f" strokeweight=".23pt">
                    <v:path arrowok="t" o:connecttype="custom" o:connectlocs="0,0;79,0" o:connectangles="0,0"/>
                  </v:shape>
                </v:group>
                <v:group id="Group 45" o:spid="_x0000_s1070" style="position:absolute;left:317;top:495;width:80;height:2" coordorigin="317,495" coordsize="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HxtPMIAAADcAAAADwAAAGRycy9kb3ducmV2LnhtbERPTYvCMBC9C/sfwizs&#10;TdOuKG7XKCKueBDBuiDehmZsi82kNLGt/94cBI+P9z1f9qYSLTWutKwgHkUgiDOrS84V/J/+hjMQ&#10;ziNrrCyTggc5WC4+BnNMtO34SG3qcxFC2CWooPC+TqR0WUEG3cjWxIG72sagD7DJpW6wC+Gmkt9R&#10;NJUGSw4NBda0Lii7pXejYNthtxrHm3Z/u64fl9PkcN7HpNTXZ7/6BeGp92/xy73TCsY/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B8bTzCAAAA3AAAAA8A&#10;AAAAAAAAAAAAAAAAqgIAAGRycy9kb3ducmV2LnhtbFBLBQYAAAAABAAEAPoAAACZAwAAAAA=&#10;">
                  <v:shape id="Freeform 46" o:spid="_x0000_s1071" style="position:absolute;left:317;top:495;width:80;height:2;visibility:visible;mso-wrap-style:square;v-text-anchor:top" coordsize="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BQKscA&#10;AADcAAAADwAAAGRycy9kb3ducmV2LnhtbESPQUsDMRSE70L/Q3iF3mzWrha7Ni1FEEotWquC3h6b&#10;Z7K6eVk2sbv996Yg9DjMzDfMfNm7WhyoDZVnBVfjDARx6XXFRsHb68PlLYgQkTXWnknBkQIsF4OL&#10;ORbad/xCh300IkE4FKjAxtgUUobSksMw9g1x8r586zAm2RqpW+wS3NVykmVT6bDitGCxoXtL5c/+&#10;1yl4fzY2POaGePP00W13u5vr/PtTqdGwX92BiNTHc/i/vdYK8tkMTmfS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uAUCrHAAAA3AAAAA8AAAAAAAAAAAAAAAAAmAIAAGRy&#10;cy9kb3ducmV2LnhtbFBLBQYAAAAABAAEAPUAAACMAwAAAAA=&#10;" path="m,l79,e" filled="f" strokeweight=".23pt">
                    <v:path arrowok="t" o:connecttype="custom" o:connectlocs="0,0;79,0" o:connectangles="0,0"/>
                  </v:shape>
                </v:group>
                <v:group id="Group 47" o:spid="_x0000_s1072" style="position:absolute;left:317;top:147;width:80;height:2" coordorigin="317,147" coordsize="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o52MIAAADcAAAADwAAAGRycy9kb3ducmV2LnhtbERPTYvCMBC9C/sfwizs&#10;TdO6Kks1ioiKBxGswuJtaMa22ExKE9v6781hYY+P971Y9aYSLTWutKwgHkUgiDOrS84VXC+74Q8I&#10;55E1VpZJwYscrJYfgwUm2nZ8pjb1uQgh7BJUUHhfJ1K6rCCDbmRr4sDdbWPQB9jkUjfYhXBTyXEU&#10;zaTBkkNDgTVtCsoe6dMo2HfYrb/jbXt83Dev22V6+j3GpNTXZ7+eg/DU+3/xn/ugFU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aqOdjCAAAA3AAAAA8A&#10;AAAAAAAAAAAAAAAAqgIAAGRycy9kb3ducmV2LnhtbFBLBQYAAAAABAAEAPoAAACZAwAAAAA=&#10;">
                  <v:shape id="Freeform 48" o:spid="_x0000_s1073" style="position:absolute;left:317;top:147;width:80;height:2;visibility:visible;mso-wrap-style:square;v-text-anchor:top" coordsize="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YEzscA&#10;AADcAAAADwAAAGRycy9kb3ducmV2LnhtbESP3WoCMRSE7wXfIRyhd5r1p6VsjVKEQmlLa9VCe3fY&#10;HJO1m5NlE9317Y1Q6OUwM98w82XnKnGiJpSeFYxHGQjiwuuSjYLd9ml4DyJEZI2VZ1JwpgDLRb83&#10;x1z7lj/ptIlGJAiHHBXYGOtcylBYchhGviZO3t43DmOSjZG6wTbBXSUnWXYnHZacFizWtLJU/G6O&#10;TsHXh7HhdWqIX96/27f1+nY2PfwodTPoHh9AROrif/iv/awVzLIxXM+kIy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1WBM7HAAAA3AAAAA8AAAAAAAAAAAAAAAAAmAIAAGRy&#10;cy9kb3ducmV2LnhtbFBLBQYAAAAABAAEAPUAAACMAwAAAAA=&#10;" path="m,l79,e" filled="f" strokeweight=".23pt">
                    <v:path arrowok="t" o:connecttype="custom" o:connectlocs="0,0;79,0" o:connectangles="0,0"/>
                  </v:shape>
                </v:group>
                <v:group id="Group 49" o:spid="_x0000_s1074" style="position:absolute;left:394;top:146;width:5139;height:3495" coordorigin="394,146" coordsize="5139,34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QCNMYAAADcAAAADwAAAGRycy9kb3ducmV2LnhtbESPT2vCQBTE7wW/w/KE&#10;3uomsZWSuoqIlh6kYCKU3h7ZZxLMvg3ZNX++fbdQ6HGYmd8w6+1oGtFT52rLCuJFBIK4sLrmUsEl&#10;Pz69gnAeWWNjmRRM5GC7mT2sMdV24DP1mS9FgLBLUUHlfZtK6YqKDLqFbYmDd7WdQR9kV0rd4RDg&#10;ppFJFK2kwZrDQoUt7SsqbtndKHgfcNgt40N/ul3303f+8vl1ikmpx/m4ewPhafT/4b/2h1bwHCX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5NAI0xgAAANwA&#10;AAAPAAAAAAAAAAAAAAAAAKoCAABkcnMvZG93bnJldi54bWxQSwUGAAAAAAQABAD6AAAAnQMAAAAA&#10;">
                  <v:shape id="Freeform 50" o:spid="_x0000_s1075" style="position:absolute;left:394;top:146;width:5139;height:3495;visibility:visible;mso-wrap-style:square;v-text-anchor:top" coordsize="5139,3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Gs8YA&#10;AADcAAAADwAAAGRycy9kb3ducmV2LnhtbESPT2sCMRTE70K/Q3gFb5qt/UNZjaJCtXgQqrb0+Ng8&#10;d9duXtYkuuu3N0LB4zAzv2FGk9ZU4kzOl5YVPPUTEMSZ1SXnCnbbj947CB+QNVaWScGFPEzGD50R&#10;pto2/EXnTchFhLBPUUERQp1K6bOCDPq+rYmjt7fOYIjS5VI7bCLcVHKQJG/SYMlxocCa5gVlf5uT&#10;UWB/D7t17har2WDx/frjl8fQHFZKdR/b6RBEoDbcw//tT63gJXmG25l4BOT4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Gs8YAAADcAAAADwAAAAAAAAAAAAAAAACYAgAAZHJz&#10;L2Rvd25yZXYueG1sUEsFBgAAAAAEAAQA9QAAAIsDAAAAAA==&#10;" path="m,l170,r,43l237,43r,44l247,87r,182l264,269r,46l271,315r,45l297,360r,46l314,406r,48l484,454r,105l544,559r,53l578,612r,55l972,667r,63l1039,730r,67l1089,797r,65l1413,862r,69l1464,931r,72l1557,1003r,72l1574,1075r,77l1864,1152r,77l1915,1229r,156l1941,1385r,86l2145,1471r,89l2870,1560r,101l2947,1661r,101l3525,1762r,218l5138,1980r,1515e" filled="f" strokeweight=".6pt">
                    <v:path arrowok="t" o:connecttype="custom" o:connectlocs="0,146;170,146;170,189;237,189;237,233;247,233;247,415;264,415;264,461;271,461;271,506;297,506;297,552;314,552;314,600;484,600;484,705;544,705;544,758;578,758;578,813;972,813;972,876;1039,876;1039,943;1089,943;1089,1008;1413,1008;1413,1077;1464,1077;1464,1149;1557,1149;1557,1221;1574,1221;1574,1298;1864,1298;1864,1375;1915,1375;1915,1531;1941,1531;1941,1617;2145,1617;2145,1706;2870,1706;2870,1807;2947,1807;2947,1908;3525,1908;3525,2126;5138,2126;5138,3641" o:connectangles="0,0,0,0,0,0,0,0,0,0,0,0,0,0,0,0,0,0,0,0,0,0,0,0,0,0,0,0,0,0,0,0,0,0,0,0,0,0,0,0,0,0,0,0,0,0,0,0,0,0,0"/>
                  </v:shape>
                </v:group>
                <v:group id="Group 51" o:spid="_x0000_s1076" style="position:absolute;left:394;top:144;width:214;height:2" coordorigin="394,144" coordsize="2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mRP9vFAAAA3AAA&#10;AA8AAAAAAAAAAAAAAAAAqgIAAGRycy9kb3ducmV2LnhtbFBLBQYAAAAABAAEAPoAAACcAwAAAAA=&#10;">
                  <v:shape id="Freeform 52" o:spid="_x0000_s1077" style="position:absolute;left:394;top:144;width:214;height:2;visibility:visible;mso-wrap-style:square;v-text-anchor:top" coordsize="2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Jmw8QA&#10;AADcAAAADwAAAGRycy9kb3ducmV2LnhtbESPQWsCMRSE7wX/Q3hCbzWx2CKrUUQo9VCFrl68PTbP&#10;3cXNy7pJ1/jvTUHwOMzMN8x8GW0jeup87VjDeKRAEBfO1FxqOOy/3qYgfEA22DgmDTfysFwMXuaY&#10;GXflX+rzUIoEYZ+hhiqENpPSFxVZ9CPXEifv5DqLIcmulKbDa4LbRr4r9Skt1pwWKmxpXVFxzv+s&#10;hqI8+n77HfenuFOHXN0uu5940fp1GFczEIFieIYf7Y3RMFEf8H8mHQG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yZsPEAAAA3AAAAA8AAAAAAAAAAAAAAAAAmAIAAGRycy9k&#10;b3ducmV2LnhtbFBLBQYAAAAABAAEAPUAAACJAwAAAAA=&#10;" path="m,l213,e" filled="f" strokecolor="#6d6d63" strokeweight=".82pt">
                    <v:path arrowok="t" o:connecttype="custom" o:connectlocs="0,0;213,0" o:connectangles="0,0"/>
                  </v:shape>
                </v:group>
                <v:group id="Group 53" o:spid="_x0000_s1078" style="position:absolute;left:600;top:146;width:15;height:70" coordorigin="600,146" coordsize="1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8EN8UAAADcAAAADwAAAGRycy9kb3ducmV2LnhtbESPT4vCMBTE74LfITzB&#10;m6bVXVm6RhFR8SAL/oFlb4/m2Rabl9LEtn77jSB4HGbmN8x82ZlSNFS7wrKCeByBIE6tLjhTcDlv&#10;R18gnEfWWFomBQ9ysFz0e3NMtG35SM3JZyJA2CWoIPe+SqR0aU4G3dhWxMG72tqgD7LOpK6xDXBT&#10;ykkUzaTBgsNCjhWtc0pvp7tRsGuxXU3jTXO4XdePv/Pnz+8hJqWGg271DcJT59/hV3uvFXxEM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YPBDfFAAAA3AAA&#10;AA8AAAAAAAAAAAAAAAAAqgIAAGRycy9kb3ducmV2LnhtbFBLBQYAAAAABAAEAPoAAACcAwAAAAA=&#10;">
                  <v:shape id="Freeform 54" o:spid="_x0000_s1079" style="position:absolute;left:600;top:146;width:15;height:70;visibility:visible;mso-wrap-style:square;v-text-anchor:top" coordsize="1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i+38UA&#10;AADcAAAADwAAAGRycy9kb3ducmV2LnhtbESPQWvCQBSE74X+h+UVvNVNQrQSXUMrCJFSsFbvj+xr&#10;Epp9G7Orif++WxB6HGbmG2aVj6YVV+pdY1lBPI1AEJdWN1wpOH5tnxcgnEfW2FomBTdykK8fH1aY&#10;aTvwJ10PvhIBwi5DBbX3XSalK2sy6Ka2Iw7et+0N+iD7SuoehwA3rUyiaC4NNhwWauxoU1P5c7gY&#10;Be68m50+Evk+7lO+vO13bYVFrNTkaXxdgvA0+v/wvV1oBWn0An9nwh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2L7fxQAAANwAAAAPAAAAAAAAAAAAAAAAAJgCAABkcnMv&#10;ZG93bnJldi54bWxQSwUGAAAAAAQABAD1AAAAigMAAAAA&#10;" path="m,35r14,e" filled="f" strokecolor="#6d6d63" strokeweight="3.58pt">
                    <v:path arrowok="t" o:connecttype="custom" o:connectlocs="0,181;14,181" o:connectangles="0,0"/>
                  </v:shape>
                </v:group>
                <v:group id="Group 55" o:spid="_x0000_s1080" style="position:absolute;left:598;top:139;width:15;height:15" coordorigin="598,13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shape id="Freeform 56" o:spid="_x0000_s1081" style="position:absolute;left:598;top:13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WkNscA&#10;AADcAAAADwAAAGRycy9kb3ducmV2LnhtbESPQWsCMRSE74X+h/AKXkpNKlXs1ihFUMSedG1Lb4/N&#10;6+62m5clSd313zeC4HGYmW+Y2aK3jTiSD7VjDY9DBYK4cKbmUsMhXz1MQYSIbLBxTBpOFGAxv72Z&#10;YWZcxzs67mMpEoRDhhqqGNtMylBUZDEMXUucvG/nLcYkfSmNxy7BbSNHSk2kxZrTQoUtLSsqfvd/&#10;VsNP55d+rD5xu77vN2/vX/lu+pFrPbjrX19AROrjNXxpb4yGJ/UM5zPpCMj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uVpDbHAAAA3AAAAA8AAAAAAAAAAAAAAAAAmAIAAGRy&#10;cy9kb3ducmV2LnhtbFBLBQYAAAAABAAEAPUAAACMAwAAAAA=&#10;" path="m9,l,7r9,7l14,7,9,xe" fillcolor="#6d6d63" stroked="f">
                    <v:path arrowok="t" o:connecttype="custom" o:connectlocs="9,139;0,146;9,153;14,146;9,139" o:connectangles="0,0,0,0,0"/>
                  </v:shape>
                </v:group>
                <v:group id="Group 57" o:spid="_x0000_s1082" style="position:absolute;left:617;top:230;width:5;height:15" coordorigin="617,230" coordsize="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3OvBcMAAADcAAAADwAAAGRycy9kb3ducmV2LnhtbERPy2rCQBTdF/yH4Qru&#10;mklqWyQ6ioS2dCEFTUHcXTLXJJi5EzLTPP6+sxBcHs57sxtNI3rqXG1ZQRLFIIgLq2suFfzmn88r&#10;EM4ja2wsk4KJHOy2s6cNptoOfKT+5EsRQtilqKDyvk2ldEVFBl1kW+LAXW1n0AfYlVJ3OIRw08iX&#10;OH6XBmsODRW2lFVU3E5/RsHXgMN+mXz0h9s1my7528/5kJBSi/m4X4PwNPqH+O7+1gpekzA/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jc68FwwAAANwAAAAP&#10;AAAAAAAAAAAAAAAAAKoCAABkcnMvZG93bnJldi54bWxQSwUGAAAAAAQABAD6AAAAmgMAAAAA&#10;">
                  <v:shape id="Freeform 58" o:spid="_x0000_s1083" style="position:absolute;left:617;top:230;width:5;height:15;visibility:visible;mso-wrap-style:square;v-text-anchor:top" coordsize="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dUbcMA&#10;AADcAAAADwAAAGRycy9kb3ducmV2LnhtbESP3YrCMBSE7xd8h3CEvVvTlkWlGmUVBMGb+vMAh+bY&#10;lm1OShM1+vRGELwcZuYbZr4MphVX6l1jWUE6SkAQl1Y3XCk4HTc/UxDOI2tsLZOCOzlYLgZfc8y1&#10;vfGergdfiQhhl6OC2vsul9KVNRl0I9sRR+9se4M+yr6SusdbhJtWZkkylgYbjgs1drSuqfw/XIyC&#10;fWGKUDx2q8clm2a+WE+CljulvofhbwbCU/Cf8Lu91Qp+0xReZ+IR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dUbcMAAADcAAAADwAAAAAAAAAAAAAAAACYAgAAZHJzL2Rv&#10;d25yZXYueG1sUEsFBgAAAAAEAAQA9QAAAIgDAAAAAA==&#10;" path="m,7r5,e" filled="f" strokecolor="#6d6d63" strokeweight=".82pt">
                    <v:path arrowok="t" o:connecttype="custom" o:connectlocs="0,237;5,237" o:connectangles="0,0"/>
                  </v:shape>
                </v:group>
                <v:group id="Group 59" o:spid="_x0000_s1084" style="position:absolute;left:617;top:236;width:15;height:50" coordorigin="617,236" coordsize="1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2U6cQAAADcAAAADwAAAGRycy9kb3ducmV2LnhtbESPQYvCMBSE78L+h/AW&#10;vGlaVxepRhHZFQ8iqAvi7dE822LzUppsW/+9EQSPw8x8w8yXnSlFQ7UrLCuIhxEI4tTqgjMFf6ff&#10;wRSE88gaS8uk4E4OlouP3hwTbVs+UHP0mQgQdgkqyL2vEildmpNBN7QVcfCutjbog6wzqWtsA9yU&#10;chRF39JgwWEhx4rWOaW3479RsGmxXX3FP83udl3fL6fJ/ryLSan+Z7eagfDU+Xf41d5qBeN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O2U6cQAAADcAAAA&#10;DwAAAAAAAAAAAAAAAACqAgAAZHJzL2Rvd25yZXYueG1sUEsFBgAAAAAEAAQA+gAAAJsDAAAAAA==&#10;">
                  <v:shape id="Freeform 60" o:spid="_x0000_s1085" style="position:absolute;left:617;top:236;width:15;height:50;visibility:visible;mso-wrap-style:square;v-text-anchor:top" coordsize="1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9FUcUA&#10;AADcAAAADwAAAGRycy9kb3ducmV2LnhtbESPzWrDMBCE74G8g9hCb4mcH0xwI5sSCIS2lzhJz4u1&#10;sU2slZGU2O3TV4VCj8PMfMNsi9F04kHOt5YVLOYJCOLK6pZrBefTfrYB4QOyxs4yKfgiD0U+nWwx&#10;03bgIz3KUIsIYZ+hgiaEPpPSVw0Z9HPbE0fvap3BEKWrpXY4RLjp5DJJUmmw5bjQYE+7hqpbeTcK&#10;lpt3c0+G78vq7bN0aVqNH/X6qNTz0/j6AiLQGP7Df+2DVrBerOD3TDwCM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r0VRxQAAANwAAAAPAAAAAAAAAAAAAAAAAJgCAABkcnMv&#10;ZG93bnJldi54bWxQSwUGAAAAAAQABAD1AAAAigMAAAAA&#10;" path="m,50r14,l14,,,,,50xe" fillcolor="#6d6d63" stroked="f">
                    <v:path arrowok="t" o:connecttype="custom" o:connectlocs="0,286;14,286;14,236;0,236;0,286" o:connectangles="0,0,0,0,0"/>
                  </v:shape>
                </v:group>
                <v:group id="Group 61" o:spid="_x0000_s1086" style="position:absolute;left:614;top:233;width:15;height:15" coordorigin="614,23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EipBsQAAADcAAAADwAAAGRycy9kb3ducmV2LnhtbESPQYvCMBSE78L+h/AW&#10;vGnaVRepRhHZFQ8iqAvi7dE822LzUppsW/+9EQSPw8x8w8yXnSlFQ7UrLCuIhxEI4tTqgjMFf6ff&#10;wRSE88gaS8uk4E4OlouP3hwTbVs+UHP0mQgQdgkqyL2vEildmpNBN7QVcfCutjbog6wzqWtsA9yU&#10;8iuKvqXBgsNCjhWtc0pvx3+jYNNiuxrFP83udl3fL6fJ/ryLSan+Z7eagfDU+Xf41d5qBe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EipBsQAAADcAAAA&#10;DwAAAAAAAAAAAAAAAACqAgAAZHJzL2Rvd25yZXYueG1sUEsFBgAAAAAEAAQA+gAAAJsDAAAAAA==&#10;">
                  <v:shape id="Freeform 62" o:spid="_x0000_s1087" style="position:absolute;left:614;top:23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E47sYA&#10;AADcAAAADwAAAGRycy9kb3ducmV2LnhtbESPT2vCQBTE7wW/w/IKvRTdWKpIdJUitEh70vgHb4/s&#10;M0nNvg27WxO/fVcQPA4z8xtmtuhMLS7kfGVZwXCQgCDOra64ULDNPvsTED4ga6wtk4IreVjMe08z&#10;TLVteU2XTShEhLBPUUEZQpNK6fOSDPqBbYijd7LOYIjSFVI7bCPc1PItScbSYMVxocSGliXl582f&#10;UfDbuqUbJQf8/nrtVj+7Y7ae7DOlXp67jymIQF14hO/tlVbwPhzB7Uw8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wE47sYAAADcAAAADwAAAAAAAAAAAAAAAACYAgAAZHJz&#10;L2Rvd25yZXYueG1sUEsFBgAAAAAEAAQA9QAAAIsDAAAAAA==&#10;" path="m8,l,4,8,14,15,4,8,xe" fillcolor="#6d6d63" stroked="f">
                    <v:path arrowok="t" o:connecttype="custom" o:connectlocs="8,233;0,237;8,247;15,237;8,233" o:connectangles="0,0,0,0,0"/>
                  </v:shape>
                </v:group>
                <v:group id="Group 63" o:spid="_x0000_s1088" style="position:absolute;left:622;top:277;width:20;height:17" coordorigin="622,277" coordsize="20,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aS6sYAAADcAAAADwAAAGRycy9kb3ducmV2LnhtbESPT2vCQBTE7wW/w/KE&#10;3uomtpWSuoqIlh5CwUQovT2yzySYfRuya/58+26h4HGYmd8w6+1oGtFT52rLCuJFBIK4sLrmUsE5&#10;Pz69gXAeWWNjmRRM5GC7mT2sMdF24BP1mS9FgLBLUEHlfZtI6YqKDLqFbYmDd7GdQR9kV0rd4RDg&#10;ppHLKFpJgzWHhQpb2ldUXLObUfAx4LB7jg99er3sp5/89es7jUmpx/m4ewfhafT38H/7Uyt4iVf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1pLqxgAAANwA&#10;AAAPAAAAAAAAAAAAAAAAAKoCAABkcnMvZG93bnJldi54bWxQSwUGAAAAAAQABAD6AAAAnQMAAAAA&#10;">
                  <v:shape id="Freeform 64" o:spid="_x0000_s1089" style="position:absolute;left:622;top:277;width:20;height:17;visibility:visible;mso-wrap-style:square;v-text-anchor:top" coordsize="20,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9fCsMA&#10;AADcAAAADwAAAGRycy9kb3ducmV2LnhtbESPQWsCMRSE7wX/Q3hCbzW7S7GyNUoRBNFLq4L09ti8&#10;bhY3L2ETNf77Rij0OMzMN8x8mWwvrjSEzrGCclKAIG6c7rhVcDysX2YgQkTW2DsmBXcKsFyMnuZY&#10;a3fjL7ruYysyhEONCkyMvpYyNIYshonzxNn7cYPFmOXQSj3gLcNtL6uimEqLHecFg55Whprz/mIV&#10;eP9d7tKqOqWtqdwZm4I/8ajU8zh9vIOIlOJ/+K+90Qpeyzd4nMlH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9fCsMAAADcAAAADwAAAAAAAAAAAAAAAACYAgAAZHJzL2Rv&#10;d25yZXYueG1sUEsFBgAAAAAEAAQA9QAAAIgDAAAAAA==&#10;" path="m,17r19,l19,,,,,17xe" fillcolor="#6d6d63" stroked="f">
                    <v:path arrowok="t" o:connecttype="custom" o:connectlocs="0,294;19,294;19,277;0,277;0,294" o:connectangles="0,0,0,0,0"/>
                  </v:shape>
                </v:group>
                <v:group id="Group 65" o:spid="_x0000_s1090" style="position:absolute;left:614;top:281;width:15;height:12" coordorigin="614,281" coordsize="1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WjA8MAAADcAAAADwAAAGRycy9kb3ducmV2LnhtbERPy2rCQBTdF/yH4Qru&#10;mklqWyQ6ioS2dCEFTUHcXTLXJJi5EzLTPP6+sxBcHs57sxtNI3rqXG1ZQRLFIIgLq2suFfzmn88r&#10;EM4ja2wsk4KJHOy2s6cNptoOfKT+5EsRQtilqKDyvk2ldEVFBl1kW+LAXW1n0AfYlVJ3OIRw08iX&#10;OH6XBmsODRW2lFVU3E5/RsHXgMN+mXz0h9s1my7528/5kJBSi/m4X4PwNPqH+O7+1gpek7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aMDwwAAANwAAAAP&#10;AAAAAAAAAAAAAAAAAKoCAABkcnMvZG93bnJldi54bWxQSwUGAAAAAAQABAD6AAAAmgMAAAAA&#10;">
                  <v:shape id="Freeform 66" o:spid="_x0000_s1091" style="position:absolute;left:614;top:281;width:15;height:12;visibility:visible;mso-wrap-style:square;v-text-anchor:top" coordsize="1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XmUMYA&#10;AADcAAAADwAAAGRycy9kb3ducmV2LnhtbESPT2vCQBTE74V+h+UVvNWNfxCTuopUROtN7cHcXrPP&#10;JJh9G3ZXk377bqHQ4zAzv2EWq9404kHO15YVjIYJCOLC6ppLBZ/n7eschA/IGhvLpOCbPKyWz08L&#10;zLTt+EiPUyhFhLDPUEEVQptJ6YuKDPqhbYmjd7XOYIjSlVI77CLcNHKcJDNpsOa4UGFL7xUVt9Pd&#10;KHAb+srTaX67ppeP3KwPky657JQavPTrNxCB+vAf/mvvtYLpKIXfM/EIy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rXmUMYAAADcAAAADwAAAAAAAAAAAAAAAACYAgAAZHJz&#10;L2Rvd25yZXYueG1sUEsFBgAAAAAEAAQA9QAAAIsDAAAAAA==&#10;" path="m8,l,4r8,8l15,4,8,xe" fillcolor="#6d6d63" stroked="f">
                    <v:path arrowok="t" o:connecttype="custom" o:connectlocs="8,281;0,285;8,293;15,285;8,281" o:connectangles="0,0,0,0,0"/>
                  </v:shape>
                </v:group>
                <v:group id="Group 67" o:spid="_x0000_s1092" style="position:absolute;left:649;top:278;width:2;height:254" coordorigin="649,278" coordsize="2,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R9luMIAAADcAAAADwAAAGRycy9kb3ducmV2LnhtbERPy4rCMBTdC/MP4Q64&#10;07S+GDpGERmHWYhgHRB3l+baFpub0sS2/r1ZCC4P571c96YSLTWutKwgHkcgiDOrS84V/J92oy8Q&#10;ziNrrCyTggc5WK8+BktMtO34SG3qcxFC2CWooPC+TqR0WUEG3djWxIG72sagD7DJpW6wC+GmkpMo&#10;WkiDJYeGAmvaFpTd0rtR8Ntht5nGP+3+dt0+Lqf54byPSanhZ7/5BuGp92/xy/2nFcw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0fZbjCAAAA3AAAAA8A&#10;AAAAAAAAAAAAAAAAqgIAAGRycy9kb3ducmV2LnhtbFBLBQYAAAAABAAEAPoAAACZAwAAAAA=&#10;">
                  <v:shape id="Freeform 68" o:spid="_x0000_s1093" style="position:absolute;left:649;top:278;width:2;height:254;visibility:visible;mso-wrap-style:square;v-text-anchor:top" coordsize="2,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cbUMUA&#10;AADcAAAADwAAAGRycy9kb3ducmV2LnhtbESPT2vCQBTE74V+h+UVvNW3ihSbukoRBD1Y/NNLb8/s&#10;Mwlm36bZNabfvlsoeBxm5jfMbNG7WnXchsqLgdFQg2LJva2kMPB5XD1PQYVIYqn2wgZ+OMBi/vgw&#10;o8z6m+y5O8RCJYiEjAyUMTYZYshLdhSGvmFJ3tm3jmKSbYG2pVuCuxrHWr+go0rSQkkNL0vOL4er&#10;M/CNO/2K+sPHr91pu75uutNyhcYMnvr3N1CR+3gP/7fX1sBkPIK/M+kI4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txtQxQAAANwAAAAPAAAAAAAAAAAAAAAAAJgCAABkcnMv&#10;ZG93bnJldi54bWxQSwUGAAAAAAQABAD1AAAAigMAAAAA&#10;" path="m,l,253e" filled="f" strokecolor="#6d6d63" strokeweight="1.61pt">
                    <v:path arrowok="t" o:connecttype="custom" o:connectlocs="0,278;0,531" o:connectangles="0,0"/>
                  </v:shape>
                </v:group>
                <v:group id="Group 69" o:spid="_x0000_s1094" style="position:absolute;left:631;top:281;width:15;height:12" coordorigin="631,281" coordsize="1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oFeVMUAAADcAAAADwAAAGRycy9kb3ducmV2LnhtbESPT2vCQBTE7wW/w/IE&#10;b3WT2IpEVxFR6UEK/gHx9sg+k2D2bciuSfz23UKhx2FmfsMsVr2pREuNKy0riMcRCOLM6pJzBZfz&#10;7n0GwnlkjZVlUvAiB6vl4G2BqbYdH6k9+VwECLsUFRTe16mULivIoBvbmjh4d9sY9EE2udQNdgFu&#10;KplE0VQaLDksFFjTpqDscXoaBfsOu/Uk3raHx33zup0/v6+HmJQaDfv1HISn3v+H/9pfWsFH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KBXlTFAAAA3AAA&#10;AA8AAAAAAAAAAAAAAAAAqgIAAGRycy9kb3ducmV2LnhtbFBLBQYAAAAABAAEAPoAAACcAwAAAAA=&#10;">
                  <v:shape id="Freeform 70" o:spid="_x0000_s1095" style="position:absolute;left:631;top:281;width:15;height:12;visibility:visible;mso-wrap-style:square;v-text-anchor:top" coordsize="1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EbB8UA&#10;AADcAAAADwAAAGRycy9kb3ducmV2LnhtbESPzYvCMBTE74L/Q3gLe9N0VRatRhGXZT9ufhzs7dk8&#10;22LzUpKsrf+9WRA8DjPzG2ax6kwtruR8ZVnB2zABQZxbXXGh4LD/HExB+ICssbZMCm7kYbXs9xaY&#10;atvylq67UIgIYZ+igjKEJpXS5yUZ9EPbEEfvbJ3BEKUrpHbYRrip5ShJ3qXBiuNCiQ1tSsovuz+j&#10;wH3QKZtNsst5dvzJzPp33CbHL6VeX7r1HESgLjzDj/a3VjAZjeH/TDwC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MRsHxQAAANwAAAAPAAAAAAAAAAAAAAAAAJgCAABkcnMv&#10;ZG93bnJldi54bWxQSwUGAAAAAAQABAD1AAAAigMAAAAA&#10;" path="m10,l,4r10,8l15,4,10,xe" fillcolor="#6d6d63" stroked="f">
                    <v:path arrowok="t" o:connecttype="custom" o:connectlocs="10,281;0,285;10,293;15,285;10,281" o:connectangles="0,0,0,0,0"/>
                  </v:shape>
                </v:group>
                <v:group id="Group 71" o:spid="_x0000_s1096" style="position:absolute;left:658;top:517;width:24;height:98" coordorigin="658,517" coordsize="2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iRju8UAAADcAAAADwAAAGRycy9kb3ducmV2LnhtbESPQYvCMBSE78L+h/CE&#10;vWlaV2WpRhFZlz2IoC6It0fzbIvNS2liW/+9EQSPw8x8w8yXnSlFQ7UrLCuIhxEI4tTqgjMF/8fN&#10;4BuE88gaS8uk4E4OlouP3hwTbVveU3PwmQgQdgkqyL2vEildmpNBN7QVcfAutjbog6wzqWtsA9yU&#10;chRFU2mw4LCQY0XrnNLr4WYU/LbYrr7in2Z7vazv5+Nkd9rGpNRnv1vNQHjq/Dv8av9pBe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IkY7vFAAAA3AAA&#10;AA8AAAAAAAAAAAAAAAAAqgIAAGRycy9kb3ducmV2LnhtbFBLBQYAAAAABAAEAPoAAACcAwAAAAA=&#10;">
                  <v:shape id="Freeform 72" o:spid="_x0000_s1097" style="position:absolute;left:658;top:517;width:24;height:98;visibility:visible;mso-wrap-style:square;v-text-anchor:top" coordsize="24,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ZCy8YA&#10;AADcAAAADwAAAGRycy9kb3ducmV2LnhtbESPQWsCMRSE74X+h/AKvRTNulQpq1GKIHjopSpCb8/N&#10;c7O6eUk3qbv990YQPA4z8w0zW/S2ERdqQ+1YwWiYgSAuna65UrDbrgYfIEJE1tg4JgX/FGAxf36a&#10;YaFdx9902cRKJAiHAhWYGH0hZSgNWQxD54mTd3StxZhkW0ndYpfgtpF5lk2kxZrTgkFPS0PlefNn&#10;Ffi9+ep+Dn75u+1Hk93qRPl6/6bU60v/OQURqY+P8L291gre8zHczq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1ZCy8YAAADcAAAADwAAAAAAAAAAAAAAAACYAgAAZHJz&#10;L2Rvd25yZXYueG1sUEsFBgAAAAAEAAQA9QAAAIsDAAAAAA==&#10;" path="m,98r24,l24,,,,,98xe" fillcolor="#6d6d63" stroked="f">
                    <v:path arrowok="t" o:connecttype="custom" o:connectlocs="0,615;24,615;24,517;0,517;0,615" o:connectangles="0,0,0,0,0"/>
                  </v:shape>
                </v:group>
                <v:group id="Group 73" o:spid="_x0000_s1098" style="position:absolute;left:658;top:511;width:15;height:15" coordorigin="658,511"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pYV8UAAADcAAAADwAAAGRycy9kb3ducmV2LnhtbESPQYvCMBSE78L+h/CE&#10;vWlaV2WpRhFZlz2IoC6It0fzbIvNS2liW/+9EQSPw8x8w8yXnSlFQ7UrLCuIhxEI4tTqgjMF/8fN&#10;4BuE88gaS8uk4E4OlouP3hwTbVveU3PwmQgQdgkqyL2vEildmpNBN7QVcfAutjbog6wzqWtsA9yU&#10;chRFU2mw4LCQY0XrnNLr4WYU/LbYrr7in2Z7vazv5+Nk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26WFfFAAAA3AAA&#10;AA8AAAAAAAAAAAAAAAAAqgIAAGRycy9kb3ducmV2LnhtbFBLBQYAAAAABAAEAPoAAACcAwAAAAA=&#10;">
                  <v:shape id="Freeform 74" o:spid="_x0000_s1099" style="position:absolute;left:658;top:511;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PJv8cA&#10;AADcAAAADwAAAGRycy9kb3ducmV2LnhtbESPT2vCQBTE7wW/w/IKvRTdVFqV1FWK0CJ60viH3h7Z&#10;1yQ2+zbsbk389q5Q8DjMzG+Y6bwztTiT85VlBS+DBARxbnXFhYJd9tmfgPABWWNtmRRcyMN81nuY&#10;Yqptyxs6b0MhIoR9igrKEJpUSp+XZNAPbEMcvR/rDIYoXSG1wzbCTS2HSTKSBiuOCyU2tCgp/93+&#10;GQWn1i3cW3LE1ddzt1zvv7PN5JAp9fTYfbyDCNSFe/i/vdQKXodjuJ2JR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7zyb/HAAAA3AAAAA8AAAAAAAAAAAAAAAAAmAIAAGRy&#10;cy9kb3ducmV2LnhtbFBLBQYAAAAABAAEAPUAAACMAwAAAAA=&#10;" path="m7,l,7r7,7l14,7,7,xe" fillcolor="#6d6d63" stroked="f">
                    <v:path arrowok="t" o:connecttype="custom" o:connectlocs="7,511;0,518;7,525;14,518;7,511" o:connectangles="0,0,0,0,0"/>
                  </v:shape>
                </v:group>
                <v:group id="Group 75" o:spid="_x0000_s1100" style="position:absolute;left:665;top:558;width:10;height:14" coordorigin="665,558" coordsize="10,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2lpvsIAAADcAAAADwAAAGRycy9kb3ducmV2LnhtbERPy4rCMBTdC/MP4Q64&#10;07S+GDpGERmHWYhgHRB3l+baFpub0sS2/r1ZCC4P571c96YSLTWutKwgHkcgiDOrS84V/J92oy8Q&#10;ziNrrCyTggc5WK8+BktMtO34SG3qcxFC2CWooPC+TqR0WUEG3djWxIG72sagD7DJpW6wC+GmkpMo&#10;WkiDJYeGAmvaFpTd0rtR8Ntht5nGP+3+dt0+Lqf54byPSanhZ7/5BuGp92/xy/2nFcw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Npab7CAAAA3AAAAA8A&#10;AAAAAAAAAAAAAAAAqgIAAGRycy9kb3ducmV2LnhtbFBLBQYAAAAABAAEAPoAAACZAwAAAAA=&#10;">
                  <v:shape id="Freeform 76" o:spid="_x0000_s1101" style="position:absolute;left:665;top:558;width:10;height:14;visibility:visible;mso-wrap-style:square;v-text-anchor:top" coordsize="10,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u8G8QA&#10;AADcAAAADwAAAGRycy9kb3ducmV2LnhtbESPQWsCMRSE74L/ITyhN80qtditUVqLInrSKr0+N8/d&#10;xc3LkqTr+u+NUPA4zMw3zHTemko05HxpWcFwkIAgzqwuOVdw+Fn2JyB8QNZYWSYFN/Iwn3U7U0y1&#10;vfKOmn3IRYSwT1FBEUKdSumzggz6ga2Jo3e2zmCI0uVSO7xGuKnkKEnepMGS40KBNS0Kyi77P6Mg&#10;24zrk1tsnGuPX7vfZLvKv5uVUi+99vMDRKA2PMP/7bVW8Dp6h8eZeATk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LvBvEAAAA3AAAAA8AAAAAAAAAAAAAAAAAmAIAAGRycy9k&#10;b3ducmV2LnhtbFBLBQYAAAAABAAEAPUAAACJAwAAAAA=&#10;" path="m,14r9,l9,,,,,14xe" fillcolor="#6d6d63" stroked="f">
                    <v:path arrowok="t" o:connecttype="custom" o:connectlocs="0,572;9,572;9,558;0,558;0,572" o:connectangles="0,0,0,0,0"/>
                  </v:shape>
                </v:group>
                <v:group id="Group 77" o:spid="_x0000_s1102" style="position:absolute;left:658;top:559;width:15;height:15" coordorigin="658,55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bzZcIAAADcAAAADwAAAGRycy9kb3ducmV2LnhtbERPy4rCMBTdC/MP4Q7M&#10;TtOOD4aOUUQccSGCdUDcXZprW2xuShPb+vdmIbg8nPd82ZtKtNS40rKCeBSBIM6sLjlX8H/6G/6A&#10;cB5ZY2WZFDzIwXLxMZhjom3HR2pTn4sQwi5BBYX3dSKlywoy6Ea2Jg7c1TYGfYBNLnWDXQg3lfyO&#10;opk0WHJoKLCmdUHZLb0bBdsOu9U43rT723X9uJymh/M+JqW+PvvVLwhPvX+LX+6dVjAZh/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jG82XCAAAA3AAAAA8A&#10;AAAAAAAAAAAAAAAAqgIAAGRycy9kb3ducmV2LnhtbFBLBQYAAAAABAAEAPoAAACZAwAAAAA=&#10;">
                  <v:shape id="Freeform 78" o:spid="_x0000_s1103" style="position:absolute;left:658;top:55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9ijccA&#10;AADcAAAADwAAAGRycy9kb3ducmV2LnhtbESPT2vCQBTE7wW/w/IKvRTd2FaR1FWK0CJ60viH3h7Z&#10;1yQ2+zbsbk389q5Q8DjMzG+Y6bwztTiT85VlBcNBAoI4t7riQsEu++xPQPiArLG2TAou5GE+6z1M&#10;MdW25Q2dt6EQEcI+RQVlCE0qpc9LMugHtiGO3o91BkOUrpDaYRvhppYvSTKWBiuOCyU2tCgp/93+&#10;GQWn1i3cKDni6uu5W67339lmcsiUenrsPt5BBOrCPfzfXmoFb69DuJ2JR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uPYo3HAAAA3AAAAA8AAAAAAAAAAAAAAAAAmAIAAGRy&#10;cy9kb3ducmV2LnhtbFBLBQYAAAAABAAEAPUAAACMAwAAAAA=&#10;" path="m7,l,7r7,7l14,7,7,xe" fillcolor="#6d6d63" stroked="f">
                    <v:path arrowok="t" o:connecttype="custom" o:connectlocs="7,559;0,566;7,573;14,566;7,559" o:connectangles="0,0,0,0,0"/>
                  </v:shape>
                </v:group>
                <v:group id="Group 79" o:spid="_x0000_s1104" style="position:absolute;left:667;top:559;width:15;height:15" coordorigin="667,55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jIicYAAADcAAAADwAAAGRycy9kb3ducmV2LnhtbESPT2vCQBTE7wW/w/IK&#10;vdXNH1skdQ0itngQoSqU3h7ZZxKSfRuy2yR++25B6HGYmd8wq3wyrRiod7VlBfE8AkFcWF1zqeBy&#10;fn9egnAeWWNrmRTcyEG+nj2sMNN25E8aTr4UAcIuQwWV910mpSsqMujmtiMO3tX2Bn2QfSl1j2OA&#10;m1YmUfQqDdYcFirsaFtR0Zx+jIKPEcdNGu+GQ3Pd3r7PL8evQ0xKPT1OmzcQnib/H76391rBIk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WMiJxgAAANwA&#10;AAAPAAAAAAAAAAAAAAAAAKoCAABkcnMvZG93bnJldi54bWxQSwUGAAAAAAQABAD6AAAAnQMAAAAA&#10;">
                  <v:shape id="Freeform 80" o:spid="_x0000_s1105" style="position:absolute;left:667;top:55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FZYccA&#10;AADcAAAADwAAAGRycy9kb3ducmV2LnhtbESPT2vCQBTE7wW/w/IKXopuqlYkdZUitEg9afxDb4/s&#10;axKbfRt2tyb99q4g9DjMzG+Y+bIztbiQ85VlBc/DBARxbnXFhYJ99j6YgfABWWNtmRT8kYflovcw&#10;x1Tblrd02YVCRAj7FBWUITSplD4vyaAf2oY4et/WGQxRukJqh22Em1qOkmQqDVYcF0psaFVS/rP7&#10;NQrOrVu5l+SEnx9P3Xpz+Mq2s2OmVP+xe3sFEagL/+F7e60VTMZjuJ2JR0A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QRWWHHAAAA3AAAAA8AAAAAAAAAAAAAAAAAmAIAAGRy&#10;cy9kb3ducmV2LnhtbFBLBQYAAAAABAAEAPUAAACMAwAAAAA=&#10;" path="m7,l,7r7,7l15,7,7,xe" fillcolor="#6d6d63" stroked="f">
                    <v:path arrowok="t" o:connecttype="custom" o:connectlocs="7,559;0,566;7,573;15,566;7,559" o:connectangles="0,0,0,0,0"/>
                  </v:shape>
                </v:group>
                <v:group id="Group 81" o:spid="_x0000_s1106" style="position:absolute;left:674;top:604;width:10;height:17" coordorigin="674,604" coordsize="10,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1ZsYAAADcAAAADwAAAGRycy9kb3ducmV2LnhtbESPQWvCQBSE7wX/w/IK&#10;3ppNNC2SZhWRKh5CoSqU3h7ZZxLMvg3ZbRL/fbdQ6HGYmW+YfDOZVgzUu8aygiSKQRCXVjdcKbic&#10;908rEM4ja2wtk4I7OdisZw85ZtqO/EHDyVciQNhlqKD2vsukdGVNBl1kO+LgXW1v0AfZV1L3OAa4&#10;aeUijl+kwYbDQo0d7Woqb6dvo+Aw4rhdJm9Dcbvu7l/n5/fPIiGl5o/T9hWEp8n/h//aR60gX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fVmxgAAANwA&#10;AAAPAAAAAAAAAAAAAAAAAKoCAABkcnMvZG93bnJldi54bWxQSwUGAAAAAAQABAD6AAAAnQMAAAAA&#10;">
                  <v:shape id="Freeform 82" o:spid="_x0000_s1107" style="position:absolute;left:674;top:604;width:10;height:17;visibility:visible;mso-wrap-style:square;v-text-anchor:top" coordsize="10,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LdR8QA&#10;AADcAAAADwAAAGRycy9kb3ducmV2LnhtbESPT4vCMBTE78J+h/AEb5qq66LVKItQ7UnQlZ4fzesf&#10;bF5KE7X77TcLgsdhZn7DbHa9acSDOldbVjCdRCCIc6trLhVcf5LxEoTzyBoby6Tglxzsth+DDcba&#10;PvlMj4svRYCwi1FB5X0bS+nyigy6iW2Jg1fYzqAPsiul7vAZ4KaRsyj6kgZrDgsVtrSvKL9d7kbB&#10;cmWPySFLjvOU9+lpep0dijRTajTsv9cgPPX+HX61U63gc76A/zPhCMj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C3UfEAAAA3AAAAA8AAAAAAAAAAAAAAAAAmAIAAGRycy9k&#10;b3ducmV2LnhtbFBLBQYAAAAABAAEAPUAAACJAwAAAAA=&#10;" path="m,16r10,l10,,,,,16xe" fillcolor="#6d6d63" stroked="f">
                    <v:path arrowok="t" o:connecttype="custom" o:connectlocs="0,620;10,620;10,604;0,604;0,620" o:connectangles="0,0,0,0,0"/>
                  </v:shape>
                </v:group>
                <v:group id="Group 83" o:spid="_x0000_s1108" style="position:absolute;left:715;top:604;width:3;height:17" coordorigin="715,604" coordsize="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OisYAAADcAAAADwAAAGRycy9kb3ducmV2LnhtbESPQWvCQBSE7wX/w/IK&#10;3ppNtA2SZhWRKh5CoSqU3h7ZZxLMvg3ZbRL/fbdQ6HGYmW+YfDOZVgzUu8aygiSKQRCXVjdcKbic&#10;908rEM4ja2wtk4I7OdisZw85ZtqO/EHDyVciQNhlqKD2vsukdGVNBl1kO+LgXW1v0AfZV1L3OAa4&#10;aeUijlNpsOGwUGNHu5rK2+nbKDiMOG6XydtQ3K67+9f55f2zSEip+eO0fQXhafL/4b/2USt4Xq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Y86KxgAAANwA&#10;AAAPAAAAAAAAAAAAAAAAAKoCAABkcnMvZG93bnJldi54bWxQSwUGAAAAAAQABAD6AAAAnQMAAAAA&#10;">
                  <v:shape id="Freeform 84" o:spid="_x0000_s1109" style="position:absolute;left:715;top:604;width:3;height:17;visibility:visible;mso-wrap-style:square;v-text-anchor:top" coordsize="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iBTMcA&#10;AADcAAAADwAAAGRycy9kb3ducmV2LnhtbESPQWvCQBSE7wX/w/IEL6Vu1FoluoqKheKlmBbx+Mg+&#10;k2D2bcyuJvn33UKhx2FmvmGW69aU4kG1KywrGA0jEMSp1QVnCr6/3l/mIJxH1lhaJgUdOVivek9L&#10;jLVt+EiPxGciQNjFqCD3voqldGlOBt3QVsTBu9jaoA+yzqSusQlwU8pxFL1JgwWHhRwr2uWUXpO7&#10;UTA97w/y1J32UbM7PM82t6743CZKDfrtZgHCU+v/w3/tD63gdTKD3zPhCM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bogUzHAAAA3AAAAA8AAAAAAAAAAAAAAAAAmAIAAGRy&#10;cy9kb3ducmV2LnhtbFBLBQYAAAAABAAEAPUAAACMAwAAAAA=&#10;" path="m,16r3,l3,,,,,16xe" fillcolor="#6d6d63" stroked="f">
                    <v:path arrowok="t" o:connecttype="custom" o:connectlocs="0,620;3,620;3,604;0,604;0,620" o:connectangles="0,0,0,0,0"/>
                  </v:shape>
                </v:group>
                <v:group id="Group 85" o:spid="_x0000_s1110" style="position:absolute;left:667;top:607;width:15;height:15" coordorigin="667,607"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D/Y8IAAADcAAAADwAAAGRycy9kb3ducmV2LnhtbERPy4rCMBTdC/MP4Q7M&#10;TtOOD4aOUUQccSGCdUDcXZprW2xuShPb+vdmIbg8nPd82ZtKtNS40rKCeBSBIM6sLjlX8H/6G/6A&#10;cB5ZY2WZFDzIwXLxMZhjom3HR2pTn4sQwi5BBYX3dSKlywoy6Ea2Jg7c1TYGfYBNLnWDXQg3lfyO&#10;opk0WHJoKLCmdUHZLb0bBdsOu9U43rT723X9uJymh/M+JqW+PvvVLwhPvX+LX+6dVjAZh7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aw/2PCAAAA3AAAAA8A&#10;AAAAAAAAAAAAAAAAqgIAAGRycy9kb3ducmV2LnhtbFBLBQYAAAAABAAEAPoAAACZAwAAAAA=&#10;">
                  <v:shape id="Freeform 86" o:spid="_x0000_s1111" style="position:absolute;left:667;top:607;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lui8cA&#10;AADcAAAADwAAAGRycy9kb3ducmV2LnhtbESPQWvCQBSE7wX/w/IEL0U31Vps6ioiKFJPGtvS2yP7&#10;TGKzb8Pu1qT/vlsQehxm5htmvuxMLa7kfGVZwcMoAUGcW11xoeCUbYYzED4ga6wtk4If8rBc9O7m&#10;mGrb8oGux1CICGGfooIyhCaV0uclGfQj2xBH72ydwRClK6R22Ea4qeU4SZ6kwYrjQokNrUvKv47f&#10;RsGldWs3TT7wdXvf7fZvn9lh9p4pNeh3qxcQgbrwH761d1rB4+QZ/s7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X5bovHAAAA3AAAAA8AAAAAAAAAAAAAAAAAmAIAAGRy&#10;cy9kb3ducmV2LnhtbFBLBQYAAAAABAAEAPUAAACMAwAAAAA=&#10;" path="m7,l,7r7,7l15,7,7,xe" fillcolor="#6d6d63" stroked="f">
                    <v:path arrowok="t" o:connecttype="custom" o:connectlocs="7,607;0,614;7,621;15,614;7,607" o:connectangles="0,0,0,0,0"/>
                  </v:shape>
                </v:group>
                <v:group id="Group 87" o:spid="_x0000_s1112" style="position:absolute;left:710;top:613;width:22;height:98" coordorigin="710,613" coordsize="2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CAGMMAAADcAAAADwAAAGRycy9kb3ducmV2LnhtbERPTWvCQBC9F/wPywi9&#10;1U3UFoluQpBaepBCVRBvQ3ZMQrKzIbtN4r/vHgo9Pt73LptMKwbqXW1ZQbyIQBAXVtdcKricDy8b&#10;EM4ja2wtk4IHOcjS2dMOE21H/qbh5EsRQtglqKDyvkukdEVFBt3CdsSBu9veoA+wL6XucQzhppXL&#10;KHqTBmsODRV2tK+oaE4/RsHHiGO+it+HY3PfP27n16/rMSalnudTvgXhafL/4j/3p1awXo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wwIAYwwAAANwAAAAP&#10;AAAAAAAAAAAAAAAAAKoCAABkcnMvZG93bnJldi54bWxQSwUGAAAAAAQABAD6AAAAmgMAAAAA&#10;">
                  <v:shape id="Freeform 88" o:spid="_x0000_s1113" style="position:absolute;left:710;top:613;width:22;height:98;visibility:visible;mso-wrap-style:square;v-text-anchor:top" coordsize="2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wdT8QA&#10;AADcAAAADwAAAGRycy9kb3ducmV2LnhtbESPQWvCQBSE7wX/w/IEb3UTlVKiq6hU8CRVC14f2WcS&#10;k30bdrcm/ntXKPQ4zMw3zGLVm0bcyfnKsoJ0nIAgzq2uuFDwc969f4LwAVljY5kUPMjDajl4W2Cm&#10;bcdHup9CISKEfYYKyhDaTEqfl2TQj21LHL2rdQZDlK6Q2mEX4aaRkyT5kAYrjgsltrQtKa9Pv0bB&#10;pj8f3WNzu9X14XtfdZdpmnyxUqNhv56DCNSH//Bfe68VzGYpvM7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cHU/EAAAA3AAAAA8AAAAAAAAAAAAAAAAAmAIAAGRycy9k&#10;b3ducmV2LnhtbFBLBQYAAAAABAAEAPUAAACJAwAAAAA=&#10;" path="m,98r22,l22,,,,,98xe" fillcolor="#6d6d63" stroked="f">
                    <v:path arrowok="t" o:connecttype="custom" o:connectlocs="0,711;22,711;22,613;0,613;0,711" o:connectangles="0,0,0,0,0"/>
                  </v:shape>
                </v:group>
                <v:group id="Group 89" o:spid="_x0000_s1114" style="position:absolute;left:710;top:607;width:12;height:15" coordorigin="710,607" coordsize="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1679MUAAADcAAAADwAAAGRycy9kb3ducmV2LnhtbESPQYvCMBSE78L+h/CE&#10;vWlaV2WpRhFZlz2IoC6It0fzbIvNS2liW/+9EQSPw8x8w8yXnSlFQ7UrLCuIhxEI4tTqgjMF/8fN&#10;4BuE88gaS8uk4E4OlouP3hwTbVveU3PwmQgQdgkqyL2vEildmpNBN7QVcfAutjbog6wzqWtsA9yU&#10;chRFU2mw4LCQY0XrnNLr4WYU/LbYrr7in2Z7vazv5+Nkd9rGpNRnv1vNQHjq/Dv8av9pBe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9eu/TFAAAA3AAA&#10;AA8AAAAAAAAAAAAAAAAAqgIAAGRycy9kb3ducmV2LnhtbFBLBQYAAAAABAAEAPoAAACcAwAAAAA=&#10;">
                  <v:shape id="Freeform 90" o:spid="_x0000_s1115" style="position:absolute;left:710;top:607;width:12;height:15;visibility:visible;mso-wrap-style:square;v-text-anchor:top" coordsize="1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FescA&#10;AADcAAAADwAAAGRycy9kb3ducmV2LnhtbESPQWvCQBSE7wX/w/IEL6VubKSp0VWkWCjUHrQVr4/s&#10;M4lm38bsatJ/7xYKHoeZ+YaZLTpTiSs1rrSsYDSMQBBnVpecK/j5fn96BeE8ssbKMin4JQeLee9h&#10;hqm2LW/ouvW5CBB2KSoovK9TKV1WkEE3tDVx8A62MeiDbHKpG2wD3FTyOYpepMGSw0KBNb0VlJ22&#10;F6Ng8rkcxfHj1zo5rqp9sovOZYeo1KDfLacgPHX+Hv5vf2gF43EMf2fCEZ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m/xXrHAAAA3AAAAA8AAAAAAAAAAAAAAAAAmAIAAGRy&#10;cy9kb3ducmV2LnhtbFBLBQYAAAAABAAEAPUAAACMAwAAAAA=&#10;" path="m8,l,7r8,7l12,7,8,xe" fillcolor="#6d6d63" stroked="f">
                    <v:path arrowok="t" o:connecttype="custom" o:connectlocs="8,607;0,614;8,621;12,614;8,607" o:connectangles="0,0,0,0,0"/>
                  </v:shape>
                </v:group>
                <v:group id="Group 91" o:spid="_x0000_s1116" style="position:absolute;left:718;top:652;width:8;height:17" coordorigin="718,652" coordsize="8,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GG8UAAADcAAAADwAAAGRycy9kb3ducmV2LnhtbESPT2vCQBTE7wW/w/KE&#10;3uomNhWJriKi4kEK/gHx9sg+k2D2bciuSfz23UKhx2FmfsPMl72pREuNKy0riEcRCOLM6pJzBZfz&#10;9mMKwnlkjZVlUvAiB8vF4G2OqbYdH6k9+VwECLsUFRTe16mULivIoBvZmjh4d9sY9EE2udQNdgFu&#10;KjmOook0WHJYKLCmdUHZ4/Q0CnYddqvPeNMeHvf163b++r4eYlLqfdivZiA89f4//NfeawV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7hhvFAAAA3AAA&#10;AA8AAAAAAAAAAAAAAAAAqgIAAGRycy9kb3ducmV2LnhtbFBLBQYAAAAABAAEAPoAAACcAwAAAAA=&#10;">
                  <v:shape id="Freeform 92" o:spid="_x0000_s1117" style="position:absolute;left:718;top:652;width:8;height:17;visibility:visible;mso-wrap-style:square;v-text-anchor:top" coordsize="8,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tVCsMA&#10;AADcAAAADwAAAGRycy9kb3ducmV2LnhtbESP0WrCQBRE34X+w3ILvjWbBltqdJUiiBZEUfsBl+w1&#10;SZu9G3ZXE//eFQQfh5k5w0znvWnEhZyvLSt4T1IQxIXVNZcKfo/Lty8QPiBrbCyTgit5mM9eBlPM&#10;te14T5dDKEWEsM9RQRVCm0vpi4oM+sS2xNE7WWcwROlKqR12EW4amaXppzRYc1yosKVFRcX/4WwU&#10;/LhxucG/7WobztyNs2yH9VEqNXztvycgAvXhGX6011rBaPQB9zPxCM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tVCsMAAADcAAAADwAAAAAAAAAAAAAAAACYAgAAZHJzL2Rv&#10;d25yZXYueG1sUEsFBgAAAAAEAAQA9QAAAIgDAAAAAA==&#10;" path="m,16r7,l7,,,,,16xe" fillcolor="#6d6d63" stroked="f">
                    <v:path arrowok="t" o:connecttype="custom" o:connectlocs="0,668;7,668;7,652;0,652;0,668" o:connectangles="0,0,0,0,0"/>
                  </v:shape>
                </v:group>
                <v:group id="Group 93" o:spid="_x0000_s1118" style="position:absolute;left:710;top:655;width:12;height:15" coordorigin="710,655" coordsize="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GW998YAAADcAAAADwAAAGRycy9kb3ducmV2LnhtbESPT2vCQBTE7wW/w/IK&#10;3uommoqkriJSpQcpNBFKb4/sMwlm34bsNn++fbdQ6HGYmd8w2/1oGtFT52rLCuJFBIK4sLrmUsE1&#10;Pz1tQDiPrLGxTAomcrDfzR62mGo78Af1mS9FgLBLUUHlfZtK6YqKDLqFbYmDd7OdQR9kV0rd4RDg&#10;ppHLKFpLgzWHhQpbOlZU3LNvo+A84HBYxa/95X47Tl/58/vnJSal5o/j4QWEp9H/h//ab1pBkqz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Zb33xgAAANwA&#10;AAAPAAAAAAAAAAAAAAAAAKoCAABkcnMvZG93bnJldi54bWxQSwUGAAAAAAQABAD6AAAAnQMAAAAA&#10;">
                  <v:shape id="Freeform 94" o:spid="_x0000_s1119" style="position:absolute;left:710;top:655;width:12;height:15;visibility:visible;mso-wrap-style:square;v-text-anchor:top" coordsize="1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TDeccA&#10;AADcAAAADwAAAGRycy9kb3ducmV2LnhtbESPT2vCQBTE70K/w/IEL6IbqzQ2dRUpFgq1h/oHr4/s&#10;M0nNvo3ZNUm/vVso9DjMzG+YxaozpWiodoVlBZNxBII4tbrgTMFh/zaag3AeWWNpmRT8kIPV8qG3&#10;wETblr+o2flMBAi7BBXk3leJlC7NyaAb24o4eGdbG/RB1pnUNbYBbkr5GEVP0mDBYSHHil5zSi+7&#10;m1Hw/LGeTKfDz238vSlP8TG6Fh2iUoN+t34B4anz/+G/9rtWMJvF8HsmHAG5v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aEw3nHAAAA3AAAAA8AAAAAAAAAAAAAAAAAmAIAAGRy&#10;cy9kb3ducmV2LnhtbFBLBQYAAAAABAAEAPUAAACMAwAAAAA=&#10;" path="m8,l,5r8,9l12,5,8,xe" fillcolor="#6d6d63" stroked="f">
                    <v:path arrowok="t" o:connecttype="custom" o:connectlocs="8,655;0,660;8,669;12,660;8,655" o:connectangles="0,0,0,0,0"/>
                  </v:shape>
                </v:group>
                <v:group id="Group 95" o:spid="_x0000_s1120" style="position:absolute;left:718;top:655;width:15;height:15" coordorigin="718,655"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aMHsMAAADcAAAADwAAAGRycy9kb3ducmV2LnhtbERPTWvCQBC9F/wPywi9&#10;1U3UFoluQpBaepBCVRBvQ3ZMQrKzIbtN4r/vHgo9Pt73LptMKwbqXW1ZQbyIQBAXVtdcKricDy8b&#10;EM4ja2wtk4IHOcjS2dMOE21H/qbh5EsRQtglqKDyvkukdEVFBt3CdsSBu9veoA+wL6XucQzhppXL&#10;KHqTBmsODRV2tK+oaE4/RsHHiGO+it+HY3PfP27n16/rMSalnudTvgXhafL/4j/3p1awXo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OtowewwAAANwAAAAP&#10;AAAAAAAAAAAAAAAAAKoCAABkcnMvZG93bnJldi54bWxQSwUGAAAAAAQABAD6AAAAmgMAAAAA&#10;">
                  <v:shape id="Freeform 96" o:spid="_x0000_s1121" style="position:absolute;left:718;top:655;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8d9scA&#10;AADcAAAADwAAAGRycy9kb3ducmV2LnhtbESPT2vCQBTE7wW/w/IKvRTdtGjR6CpFaJF60vgHb4/s&#10;axKbfRt2tyb99q4g9DjMzG+Y2aIztbiQ85VlBS+DBARxbnXFhYJd9tEfg/ABWWNtmRT8kYfFvPcw&#10;w1Tbljd02YZCRAj7FBWUITSplD4vyaAf2IY4et/WGQxRukJqh22Em1q+JsmbNFhxXCixoWVJ+c/2&#10;1yg4t27pRskRvz6fu9V6f8o240Om1NNj9z4FEagL/+F7e6UVDIcTuJ2JR0D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3/HfbHAAAA3AAAAA8AAAAAAAAAAAAAAAAAmAIAAGRy&#10;cy9kb3ducmV2LnhtbFBLBQYAAAAABAAEAPUAAACMAwAAAAA=&#10;" path="m7,l,5r7,9l14,5,7,xe" fillcolor="#6d6d63" stroked="f">
                    <v:path arrowok="t" o:connecttype="custom" o:connectlocs="7,655;0,660;7,669;14,660;7,655" o:connectangles="0,0,0,0,0"/>
                  </v:shape>
                </v:group>
                <v:group id="Group 97" o:spid="_x0000_s1122" style="position:absolute;left:725;top:702;width:17;height:14" coordorigin="725,702" coordsize="17,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kWxcMAAADcAAAADwAAAGRycy9kb3ducmV2LnhtbERPTWvCQBC9F/wPywi9&#10;1U20FoluQpBaepBCVRBvQ3ZMQrKzIbtN4r/vHgo9Pt73LptMKwbqXW1ZQbyIQBAXVtdcKricDy8b&#10;EM4ja2wtk4IHOcjS2dMOE21H/qbh5EsRQtglqKDyvkukdEVFBt3CdsSBu9veoA+wL6XucQzhppXL&#10;KHqTBmsODRV2tK+oaE4/RsHHiGO+it+HY3PfP27n9df1GJNSz/Mp34LwNPl/8Z/7Uyt4XY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1GRbFwwAAANwAAAAP&#10;AAAAAAAAAAAAAAAAAKoCAABkcnMvZG93bnJldi54bWxQSwUGAAAAAAQABAD6AAAAmgMAAAAA&#10;">
                  <v:shape id="Freeform 98" o:spid="_x0000_s1123" style="position:absolute;left:725;top:702;width:17;height:14;visibility:visible;mso-wrap-style:square;v-text-anchor:top" coordsize="17,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B1F8IA&#10;AADcAAAADwAAAGRycy9kb3ducmV2LnhtbESPwWrDMBBE74H+g9hCb4ls44TEjRKCodBj45SeF2tr&#10;mVorV1IS+++rQqHHYXbe7OyPkx3EjXzoHSvIVxkI4tbpnjsF75eX5RZEiMgaB8ekYKYAx8PDYo+V&#10;dnc+062JnUgQDhUqMDGOlZShNWQxrNxInLxP5y3GJH0ntcd7gttBFlm2kRZ7Tg0GR6oNtV/N1aY3&#10;7O5t3vmi/0Zs3bY0dfioZ6WeHqfTM4hIU/w//ku/agXlOoffMYkA8vA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0HUXwgAAANwAAAAPAAAAAAAAAAAAAAAAAJgCAABkcnMvZG93&#10;bnJldi54bWxQSwUGAAAAAAQABAD1AAAAhwMAAAAA&#10;" path="m,14r17,l17,,,,,14xe" fillcolor="#6d6d63" stroked="f">
                    <v:path arrowok="t" o:connecttype="custom" o:connectlocs="0,716;17,716;17,702;0,702;0,716" o:connectangles="0,0,0,0,0"/>
                  </v:shape>
                </v:group>
                <v:group id="Group 99" o:spid="_x0000_s1124" style="position:absolute;left:718;top:703;width:15;height:15" coordorigin="718,70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octKcYAAADcAAAADwAAAGRycy9kb3ducmV2LnhtbESPQWvCQBSE7wX/w/KE&#10;3ppNbFMkZhURKx5CoSqU3h7ZZxLMvg3ZbRL/fbdQ6HGYmW+YfDOZVgzUu8aygiSKQRCXVjdcKbic&#10;356WIJxH1thaJgV3crBZzx5yzLQd+YOGk69EgLDLUEHtfZdJ6cqaDLrIdsTBu9reoA+yr6TucQxw&#10;08pFHL9Kgw2HhRo72tVU3k7fRsFhxHH7nOyH4nbd3b/O6ftnkZBSj/NpuwLhafL/4b/2USt4SR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hy0pxgAAANwA&#10;AAAPAAAAAAAAAAAAAAAAAKoCAABkcnMvZG93bnJldi54bWxQSwUGAAAAAAQABAD6AAAAnQMAAAAA&#10;">
                  <v:shape id="Freeform 100" o:spid="_x0000_s1125" style="position:absolute;left:718;top:70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68wccA&#10;AADcAAAADwAAAGRycy9kb3ducmV2LnhtbESPT2vCQBTE7wW/w/IKXopuqlUkdZUitIg9afxDb4/s&#10;axKbfRt2tyZ+e1co9DjMzG+Y+bIztbiQ85VlBc/DBARxbnXFhYJ99j6YgfABWWNtmRRcycNy0XuY&#10;Y6pty1u67EIhIoR9igrKEJpUSp+XZNAPbUMcvW/rDIYoXSG1wzbCTS1HSTKVBiuOCyU2tCop/9n9&#10;GgXn1q3cJDnh5uOpW38evrLt7Jgp1X/s3l5BBOrCf/ivvdYKXiZjuJ+JR0A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nOvMHHAAAA3AAAAA8AAAAAAAAAAAAAAAAAmAIAAGRy&#10;cy9kb3ducmV2LnhtbFBLBQYAAAAABAAEAPUAAACMAwAAAAA=&#10;" path="m7,l,7r7,7l14,7,7,xe" fillcolor="#6d6d63" stroked="f">
                    <v:path arrowok="t" o:connecttype="custom" o:connectlocs="7,703;0,710;7,717;14,710;7,703" o:connectangles="0,0,0,0,0"/>
                  </v:shape>
                </v:group>
                <v:group id="Group 101" o:spid="_x0000_s1126" style="position:absolute;left:737;top:710;width:15;height:3" coordorigin="737,710" coordsize="1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IQxsUAAADcAAAADwAAAGRycy9kb3ducmV2LnhtbESPQYvCMBSE78L+h/CE&#10;vWnaXZWlGkXEXTyIoC6It0fzbIvNS2liW/+9EQSPw8x8w8wWnSlFQ7UrLCuIhxEI4tTqgjMF/8ff&#10;wQ8I55E1lpZJwZ0cLOYfvRkm2ra8p+bgMxEg7BJUkHtfJVK6NCeDbmgr4uBdbG3QB1lnUtfYBrgp&#10;5VcUTaTBgsNCjhWtckqvh5tR8Ndiu/yO1832elndz8fx7rSNSanPfrecgvDU+Xf41d5oBa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oiEMbFAAAA3AAA&#10;AA8AAAAAAAAAAAAAAAAAqgIAAGRycy9kb3ducmV2LnhtbFBLBQYAAAAABAAEAPoAAACcAwAAAAA=&#10;">
                  <v:shape id="Freeform 102" o:spid="_x0000_s1127" style="position:absolute;left:737;top:710;width:15;height:3;visibility:visible;mso-wrap-style:square;v-text-anchor:top" coordsize="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WzisYA&#10;AADcAAAADwAAAGRycy9kb3ducmV2LnhtbESPQWsCMRSE74X+h/AKvRTNrmiR1ShSqK305Lbg9bl5&#10;brbdvCxJXLf/3giFHoeZ+YZZrgfbip58aBwryMcZCOLK6YZrBV+fr6M5iBCRNbaOScEvBViv7u+W&#10;WGh34T31ZaxFgnAoUIGJsSukDJUhi2HsOuLknZy3GJP0tdQeLwluWznJsmdpseG0YLCjF0PVT3m2&#10;CrzJ8t221Pt8c3j7/uh356OfPin1+DBsFiAiDfE//Nd+1wqmsxnczqQjIF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VWzisYAAADcAAAADwAAAAAAAAAAAAAAAACYAgAAZHJz&#10;L2Rvd25yZXYueG1sUEsFBgAAAAAEAAQA9QAAAIsDAAAAAA==&#10;" path="m,1r14,e" filled="f" strokecolor="#6d6d63" strokeweight=".22pt">
                    <v:path arrowok="t" o:connecttype="custom" o:connectlocs="0,711;14,711" o:connectangles="0,0"/>
                  </v:shape>
                </v:group>
                <v:group id="Group 103" o:spid="_x0000_s1128" style="position:absolute;left:737;top:744;width:15;height:15" coordorigin="737,744"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bwrKsYAAADcAAAADwAAAGRycy9kb3ducmV2LnhtbESPT2vCQBTE7wW/w/KE&#10;3uomWkWiq4jU0kMoNBFKb4/sMwlm34bsNn++fbdQ6HGYmd8w++NoGtFT52rLCuJFBIK4sLrmUsE1&#10;vzxtQTiPrLGxTAomcnA8zB72mGg78Af1mS9FgLBLUEHlfZtI6YqKDLqFbYmDd7OdQR9kV0rd4RDg&#10;ppHLKNpIgzWHhQpbOldU3LNvo+B1wOG0il/69H47T1/5+v0zjUmpx/l42oHwNPr/8F/7TSt4Xm/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vCsqxgAAANwA&#10;AAAPAAAAAAAAAAAAAAAAAKoCAABkcnMvZG93bnJldi54bWxQSwUGAAAAAAQABAD6AAAAnQMAAAAA&#10;">
                  <v:shape id="Freeform 104" o:spid="_x0000_s1129" style="position:absolute;left:737;top:744;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hol8gA&#10;AADcAAAADwAAAGRycy9kb3ducmV2LnhtbESPQU/CQBSE7yb8h80z4UJgK7GohYUYDOrBA4KJcHt0&#10;n+2G7tvSXWn996yJicfJzHyTmS06W4kzNd44VnAzSkAQ504bLhR8bFfDexA+IGusHJOCH/KwmPeu&#10;Zphp1/I7nTehEBHCPkMFZQh1JqXPS7LoR64mjt6XayyGKJtC6gbbCLeVHCfJRFo0HBdKrGlZUn7c&#10;fFsFL6d0PDC7z/X+Ke2e3w6nh3ZgtFL96+5xCiJQF/7Df+1XreA2vYPfM/EIyPk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GGiXyAAAANwAAAAPAAAAAAAAAAAAAAAAAJgCAABk&#10;cnMvZG93bnJldi54bWxQSwUGAAAAAAQABAD1AAAAjQMAAAAA&#10;" path="m,7r14,e" filled="f" strokecolor="#6d6d63" strokeweight=".82pt">
                    <v:path arrowok="t" o:connecttype="custom" o:connectlocs="0,751;14,751" o:connectangles="0,0"/>
                  </v:shape>
                </v:group>
                <v:group id="Group 105" o:spid="_x0000_s1130" style="position:absolute;left:734;top:703;width:15;height:15" coordorigin="734,70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8aw8MAAADcAAAADwAAAGRycy9kb3ducmV2LnhtbERPTWvCQBC9F/wPywi9&#10;1U20FoluQpBaepBCVRBvQ3ZMQrKzIbtN4r/vHgo9Pt73LptMKwbqXW1ZQbyIQBAXVtdcKricDy8b&#10;EM4ja2wtk4IHOcjS2dMOE21H/qbh5EsRQtglqKDyvkukdEVFBt3CdsSBu9veoA+wL6XucQzhppXL&#10;KHqTBmsODRV2tK+oaE4/RsHHiGO+it+HY3PfP27n9df1GJNSz/Mp34LwNPl/8Z/7Uyt4X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bxrDwwAAANwAAAAP&#10;AAAAAAAAAAAAAAAAAKoCAABkcnMvZG93bnJldi54bWxQSwUGAAAAAAQABAD6AAAAmgMAAAAA&#10;">
                  <v:shape id="Freeform 106" o:spid="_x0000_s1131" style="position:absolute;left:734;top:70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aLK8cA&#10;AADcAAAADwAAAGRycy9kb3ducmV2LnhtbESPT2vCQBTE74V+h+UJXopulFo0ukoRLNKeNP7B2yP7&#10;TNJm34bdrUm/fVco9DjMzG+YxaoztbiR85VlBaNhAoI4t7riQsEh2wymIHxA1lhbJgU/5GG1fHxY&#10;YKptyzu67UMhIoR9igrKEJpUSp+XZNAPbUMcvat1BkOUrpDaYRvhppbjJHmRBiuOCyU2tC4p/9p/&#10;GwWfrVu7SXLG97enbvtxvGS76SlTqt/rXucgAnXhP/zX3moFz5MZ3M/EI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gmiyvHAAAA3AAAAA8AAAAAAAAAAAAAAAAAmAIAAGRy&#10;cy9kb3ducmV2LnhtbFBLBQYAAAAABAAEAPUAAACMAwAAAAA=&#10;" path="m8,l,7r8,7l15,7,8,xe" fillcolor="#6d6d63" stroked="f">
                    <v:path arrowok="t" o:connecttype="custom" o:connectlocs="8,703;0,710;8,717;15,710;8,703" o:connectangles="0,0,0,0,0"/>
                  </v:shape>
                </v:group>
                <v:group id="Group 107" o:spid="_x0000_s1132" style="position:absolute;left:742;top:751;width:77;height:15" coordorigin="742,751" coordsize="7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eMIAAADcAAAADwAAAGRycy9kb3ducmV2LnhtbERPy4rCMBTdC/MP4Q64&#10;07SjlqEaRWRGXIjgAwZ3l+baFpub0mTa+vdmIbg8nPdi1ZtKtNS40rKCeByBIM6sLjlXcDn/jr5B&#10;OI+ssbJMCh7kYLX8GCww1bbjI7Unn4sQwi5FBYX3dSqlywoy6Ma2Jg7czTYGfYBNLnWDXQg3lfyK&#10;okQaLDk0FFjTpqDsfvo3CrYddutJ/NPu77fN43qeHf72MSk1/OzXcxCeev8Wv9w7rWCahP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13HjCAAAA3AAAAA8A&#10;AAAAAAAAAAAAAAAAqgIAAGRycy9kb3ducmV2LnhtbFBLBQYAAAAABAAEAPoAAACZAwAAAAA=&#10;">
                  <v:shape id="Freeform 108" o:spid="_x0000_s1133" style="position:absolute;left:742;top:751;width:77;height:15;visibility:visible;mso-wrap-style:square;v-text-anchor:top" coordsize="7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2SrcYA&#10;AADcAAAADwAAAGRycy9kb3ducmV2LnhtbESPQWsCMRSE74X+h/AKvRRNFBFdjVIK29qj2tLr6+a5&#10;u3TzsiRxd+2vbwqCx2FmvmHW28E2oiMfascaJmMFgrhwpuZSw8cxHy1AhIhssHFMGi4UYLu5v1tj&#10;ZlzPe+oOsRQJwiFDDVWMbSZlKCqyGMauJU7eyXmLMUlfSuOxT3DbyKlSc2mx5rRQYUsvFRU/h7PV&#10;kB936jfv+m91fnv/8p/F9PVpabV+fBieVyAiDfEWvrZ3RsNsPoH/M+kIyM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2SrcYAAADcAAAADwAAAAAAAAAAAAAAAACYAgAAZHJz&#10;L2Rvd25yZXYueG1sUEsFBgAAAAAEAAQA9QAAAIsDAAAAAA==&#10;" path="m,7r76,e" filled="f" strokecolor="#6d6d63" strokeweight=".82pt">
                    <v:path arrowok="t" o:connecttype="custom" o:connectlocs="0,758;76,758" o:connectangles="0,0"/>
                  </v:shape>
                </v:group>
                <v:group id="Group 109" o:spid="_x0000_s1134" style="position:absolute;left:734;top:753;width:15;height:15" coordorigin="734,75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OvnlMUAAADcAAAADwAAAGRycy9kb3ducmV2LnhtbESPQYvCMBSE78L+h/CE&#10;vWlaV2WpRhFZlz2IoC6It0fzbIvNS2liW/+9EQSPw8x8w8yXnSlFQ7UrLCuIhxEI4tTqgjMF/8fN&#10;4BuE88gaS8uk4E4OlouP3hwTbVveU3PwmQgQdgkqyL2vEildmpNBN7QVcfAutjbog6wzqWtsA9yU&#10;chRFU2mw4LCQY0XrnNLr4WYU/LbYrr7in2Z7vazv5+Nk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Tr55TFAAAA3AAA&#10;AA8AAAAAAAAAAAAAAAAAqgIAAGRycy9kb3ducmV2LnhtbFBLBQYAAAAABAAEAPoAAACcAwAAAAA=&#10;">
                  <v:shape id="Freeform 110" o:spid="_x0000_s1135" style="position:absolute;left:734;top:75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J2fMcA&#10;AADcAAAADwAAAGRycy9kb3ducmV2LnhtbESPT2vCQBTE74V+h+UVeim6sVWR1FVEaJH2pPEP3h7Z&#10;1ySafRt2tyb99l1B8DjMzG+Y6bwztbiQ85VlBYN+AoI4t7riQsE2++hNQPiArLG2TAr+yMN89vgw&#10;xVTbltd02YRCRAj7FBWUITSplD4vyaDv24Y4ej/WGQxRukJqh22Em1q+JslYGqw4LpTY0LKk/Lz5&#10;NQpOrVu6UXLAr8+XbvW9O2bryT5T6vmpW7yDCNSFe/jWXmkFw/EbXM/EIyB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eidnzHAAAA3AAAAA8AAAAAAAAAAAAAAAAAmAIAAGRy&#10;cy9kb3ducmV2LnhtbFBLBQYAAAAABAAEAPUAAACMAwAAAAA=&#10;" path="m8,l,5,8,15,15,5,8,xe" fillcolor="#6d6d63" stroked="f">
                    <v:path arrowok="t" o:connecttype="custom" o:connectlocs="8,753;0,758;8,768;15,758;8,753" o:connectangles="0,0,0,0,0"/>
                  </v:shape>
                </v:group>
                <v:group id="Group 111" o:spid="_x0000_s1136" style="position:absolute;left:811;top:758;width:15;height:36" coordorigin="811,758" coordsize="15,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7ae8YAAADcAAAADwAAAGRycy9kb3ducmV2LnhtbESPT2vCQBTE7wW/w/IK&#10;3uommoqkriJSpQcpNBFKb4/sMwlm34bsNn++fbdQ6HGYmd8w2/1oGtFT52rLCuJFBIK4sLrmUsE1&#10;Pz1tQDiPrLGxTAomcrDfzR62mGo78Af1mS9FgLBLUUHlfZtK6YqKDLqFbYmDd7OdQR9kV0rd4RDg&#10;ppHLKFpLgzWHhQpbOlZU3LNvo+A84HBYxa/95X47Tl/58/vnJSal5o/j4QWEp9H/h//ab1pBsk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Ttp7xgAAANwA&#10;AAAPAAAAAAAAAAAAAAAAAKoCAABkcnMvZG93bnJldi54bWxQSwUGAAAAAAQABAD6AAAAnQMAAAAA&#10;">
                  <v:shape id="Freeform 112" o:spid="_x0000_s1137" style="position:absolute;left:811;top:758;width:15;height:36;visibility:visible;mso-wrap-style:square;v-text-anchor:top" coordsize="1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i53MYA&#10;AADcAAAADwAAAGRycy9kb3ducmV2LnhtbESPQWvCQBSE7wX/w/IEL6VulFZK6iqiCC14aSxtjy/Z&#10;1ySafRt2V5P+e1cQPA4z8w0zX/amEWdyvrasYDJOQBAXVtdcKvjab59eQfiArLGxTAr+ycNyMXiY&#10;Y6ptx590zkIpIoR9igqqENpUSl9UZNCPbUscvT/rDIYoXSm1wy7CTSOnSTKTBmuOCxW2tK6oOGYn&#10;o+Dn5Lvy8IgfTf29OWZ5cLvfXa7UaNiv3kAE6sM9fGu/awXPsxe4nolHQC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0i53MYAAADcAAAADwAAAAAAAAAAAAAAAACYAgAAZHJz&#10;L2Rvd25yZXYueG1sUEsFBgAAAAAEAAQA9QAAAIsDAAAAAA==&#10;" path="m,18r15,e" filled="f" strokecolor="#6d6d63" strokeweight="1.9pt">
                    <v:path arrowok="t" o:connecttype="custom" o:connectlocs="0,776;15,776" o:connectangles="0,0"/>
                  </v:shape>
                </v:group>
                <v:group id="Group 113" o:spid="_x0000_s1138" style="position:absolute;left:811;top:753;width:15;height:15" coordorigin="811,75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9Dhl8UAAADcAAAADwAAAGRycy9kb3ducmV2LnhtbESPT2vCQBTE7wW/w/KE&#10;3uomtg0SXUVExYMU/APi7ZF9JsHs25Bdk/jtu4WCx2FmfsPMFr2pREuNKy0riEcRCOLM6pJzBefT&#10;5mMCwnlkjZVlUvAkB4v54G2GqbYdH6g9+lwECLsUFRTe16mULivIoBvZmjh4N9sY9EE2udQNdgFu&#10;KjmOokQaLDksFFjTqqDsfnwYBdsOu+VnvG7399vqeT19/1z2MSn1PuyXUxCeev8K/7d3WsFXks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Q4ZfFAAAA3AAA&#10;AA8AAAAAAAAAAAAAAAAAqgIAAGRycy9kb3ducmV2LnhtbFBLBQYAAAAABAAEAPoAAACcAwAAAAA=&#10;">
                  <v:shape id="Freeform 114" o:spid="_x0000_s1139" style="position:absolute;left:811;top:75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lwf8cA&#10;AADcAAAADwAAAGRycy9kb3ducmV2LnhtbESPT2vCQBTE7wW/w/IKXopuKlYldZUitIg9afxDb4/s&#10;axKbfRt2tyZ+e1co9DjMzG+Y+bIztbiQ85VlBc/DBARxbnXFhYJ99j6YgfABWWNtmRRcycNy0XuY&#10;Y6pty1u67EIhIoR9igrKEJpUSp+XZNAPbUMcvW/rDIYoXSG1wzbCTS1HSTKRBiuOCyU2tCop/9n9&#10;GgXn1q3cS3LCzcdTt/48fGXb2TFTqv/Yvb2CCNSF//Bfe60VjCdTuJ+JR0A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iZcH/HAAAA3AAAAA8AAAAAAAAAAAAAAAAAmAIAAGRy&#10;cy9kb3ducmV2LnhtbFBLBQYAAAAABAAEAPUAAACMAwAAAAA=&#10;" path="m7,l,5,7,15,15,5,7,xe" fillcolor="#6d6d63" stroked="f">
                    <v:path arrowok="t" o:connecttype="custom" o:connectlocs="7,753;0,758;7,768;15,758;7,753" o:connectangles="0,0,0,0,0"/>
                  </v:shape>
                </v:group>
                <v:group id="Group 115" o:spid="_x0000_s1140" style="position:absolute;left:821;top:818;width:15;height:39" coordorigin="821,818" coordsize="15,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PQfsIAAADcAAAADwAAAGRycy9kb3ducmV2LnhtbERPy4rCMBTdC/MP4Q64&#10;07SjlqEaRWRGXIjgAwZ3l+baFpub0mTa+vdmIbg8nPdi1ZtKtNS40rKCeByBIM6sLjlXcDn/jr5B&#10;OI+ssbJMCh7kYLX8GCww1bbjI7Unn4sQwi5FBYX3dSqlywoy6Ma2Jg7czTYGfYBNLnWDXQg3lfyK&#10;okQaLDk0FFjTpqDsfvo3CrYddutJ/NPu77fN43qeHf72MSk1/OzXcxCeev8Wv9w7rWCa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D0H7CAAAA3AAAAA8A&#10;AAAAAAAAAAAAAAAAqgIAAGRycy9kb3ducmV2LnhtbFBLBQYAAAAABAAEAPoAAACZAwAAAAA=&#10;">
                  <v:shape id="Freeform 116" o:spid="_x0000_s1141" style="position:absolute;left:821;top:818;width:15;height:39;visibility:visible;mso-wrap-style:square;v-text-anchor:top" coordsize="15,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4kasQA&#10;AADcAAAADwAAAGRycy9kb3ducmV2LnhtbESPUWvCMBSF3wf+h3AF32bi0KJdU5GJbLCHYfUHXJpr&#10;U9bclCZq/ffLYLDHwznnO5xiO7pO3GgIrWcNi7kCQVx703Kj4Xw6PK9BhIhssPNMGh4UYFtOngrM&#10;jb/zkW5VbESCcMhRg42xz6UMtSWHYe574uRd/OAwJjk00gx4T3DXyRelMumw5bRgsac3S/V3dXUa&#10;/PvhUjl13exVtjrb4+fXSrZS69l03L2CiDTG//Bf+8NoWGYb+D2TjoAs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eJGrEAAAA3AAAAA8AAAAAAAAAAAAAAAAAmAIAAGRycy9k&#10;b3ducmV2LnhtbFBLBQYAAAAABAAEAPUAAACJAwAAAAA=&#10;" path="m,19r14,e" filled="f" strokecolor="#6d6d63" strokeweight="2.02pt">
                    <v:path arrowok="t" o:connecttype="custom" o:connectlocs="0,837;14,837" o:connectangles="0,0"/>
                  </v:shape>
                </v:group>
                <v:group id="Group 117" o:spid="_x0000_s1142" style="position:absolute;left:828;top:849;width:34;height:15" coordorigin="828,849" coordsize="34,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qxKpcIAAADcAAAADwAAAGRycy9kb3ducmV2LnhtbERPy4rCMBTdC/MP4Q7M&#10;TtOOTzpGEVGZhQg+QNxdmmtbbG5Kk2nr35vFgMvDec+XnSlFQ7UrLCuIBxEI4tTqgjMFl/O2PwPh&#10;PLLG0jIpeJKD5eKjN8dE25aP1Jx8JkIIuwQV5N5XiZQuzcmgG9iKOHB3Wxv0AdaZ1DW2IdyU8juK&#10;JtJgwaEhx4rWOaWP059RsGuxXQ3jTbN/3NfP23l8uO5jUurrs1v9gPDU+bf43/2rFYymYX4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6sSqXCAAAA3AAAAA8A&#10;AAAAAAAAAAAAAAAAqgIAAGRycy9kb3ducmV2LnhtbFBLBQYAAAAABAAEAPoAAACZAwAAAAA=&#10;">
                  <v:shape id="Freeform 118" o:spid="_x0000_s1143" style="position:absolute;left:828;top:849;width:34;height:15;visibility:visible;mso-wrap-style:square;v-text-anchor:top" coordsize="3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PEw8MA&#10;AADcAAAADwAAAGRycy9kb3ducmV2LnhtbESPQYvCMBSE7wv+h/AEb2uqiCvVKCIo4kWqIh4fzbMp&#10;Ni+libbur98sLOxxmJlvmMWqs5V4UeNLxwpGwwQEce50yYWCy3n7OQPhA7LGyjEpeJOH1bL3scBU&#10;u5Yzep1CISKEfYoKTAh1KqXPDVn0Q1cTR+/uGoshyqaQusE2wm0lx0kylRZLjgsGa9oYyh+np1VQ&#10;bbud/G7N7pyHm56Za/Y4HDOlBv1uPQcRqAv/4b/2XiuYfI3g90w8An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PEw8MAAADcAAAADwAAAAAAAAAAAAAAAACYAgAAZHJzL2Rv&#10;d25yZXYueG1sUEsFBgAAAAAEAAQA9QAAAIgDAAAAAA==&#10;" path="m,8r34,e" filled="f" strokecolor="#6d6d63" strokeweight=".82pt">
                    <v:path arrowok="t" o:connecttype="custom" o:connectlocs="0,857;34,857" o:connectangles="0,0"/>
                  </v:shape>
                </v:group>
                <v:group id="Group 119" o:spid="_x0000_s1144" style="position:absolute;left:821;top:852;width:15;height:12" coordorigin="821,852" coordsize="1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JxScUAAADcAAAADwAAAGRycy9kb3ducmV2LnhtbESPT2vCQBTE74LfYXmC&#10;t7qJf0t0FRGVHqRQLZTeHtlnEsy+Ddk1id++KxQ8DjPzG2a16UwpGqpdYVlBPIpAEKdWF5wp+L4c&#10;3t5BOI+ssbRMCh7kYLPu91aYaNvyFzVnn4kAYZeggtz7KpHSpTkZdCNbEQfvamuDPsg6k7rGNsBN&#10;KcdRNJcGCw4LOVa0yym9ne9GwbHFdjuJ983pdt09fi+zz59TTEoNB912CcJT51/h//aHVjBdj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ycUnFAAAA3AAA&#10;AA8AAAAAAAAAAAAAAAAAqgIAAGRycy9kb3ducmV2LnhtbFBLBQYAAAAABAAEAPoAAACcAwAAAAA=&#10;">
                  <v:shape id="Freeform 120" o:spid="_x0000_s1145" style="position:absolute;left:821;top:852;width:15;height:12;visibility:visible;mso-wrap-style:square;v-text-anchor:top" coordsize="1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I0GsYA&#10;AADcAAAADwAAAGRycy9kb3ducmV2LnhtbESPzW7CMBCE75V4B2uRuBWHHxUIGIRaVaW9FTiQ2xIv&#10;SUS8jmxDwtvXlSr1OJqZbzSrTWdqcSfnK8sKRsMEBHFudcWFguPh/XkOwgdkjbVlUvAgD5t172mF&#10;qbYtf9N9HwoRIexTVFCG0KRS+rwkg35oG+LoXawzGKJ0hdQO2wg3tRwnyYs0WHFcKLGh15Ly6/5m&#10;FLg3OmeLaXa9LE6fmdl+Tdrk9KHUoN9tlyACdeE//NfeaQXT2QR+z8Qj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oI0GsYAAADcAAAADwAAAAAAAAAAAAAAAACYAgAAZHJz&#10;L2Rvd25yZXYueG1sUEsFBgAAAAAEAAQA9QAAAIsDAAAAAA==&#10;" path="m7,l,5r7,7l14,5,7,xe" fillcolor="#6d6d63" stroked="f">
                    <v:path arrowok="t" o:connecttype="custom" o:connectlocs="7,852;0,857;7,864;14,857;7,852" o:connectangles="0,0,0,0,0"/>
                  </v:shape>
                </v:group>
                <v:group id="Group 121" o:spid="_x0000_s1146" style="position:absolute;left:854;top:857;width:15;height:56" coordorigin="854,857" coordsize="15,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ZdMpsYAAADcAAAADwAAAGRycy9kb3ducmV2LnhtbESPT2vCQBTE74LfYXmC&#10;t7qJtVqiq4i0pYcgqIXS2yP7TILZtyG75s+37xYKHoeZ+Q2z2fWmEi01rrSsIJ5FIIgzq0vOFXxd&#10;3p9eQTiPrLGyTAoGcrDbjkcbTLTt+ETt2eciQNglqKDwvk6kdFlBBt3M1sTBu9rGoA+yyaVusAtw&#10;U8l5FC2lwZLDQoE1HQrKbue7UfDRYbd/jt/a9HY9DD+Xl+N3GpNS00m/X4Pw1PtH+L/9qRUsVg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l0ymxgAAANwA&#10;AAAPAAAAAAAAAAAAAAAAAKoCAABkcnMvZG93bnJldi54bWxQSwUGAAAAAAQABAD6AAAAnQMAAAAA&#10;">
                  <v:shape id="Freeform 122" o:spid="_x0000_s1147" style="position:absolute;left:854;top:857;width:15;height:56;visibility:visible;mso-wrap-style:square;v-text-anchor:top" coordsize="1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M90sUA&#10;AADcAAAADwAAAGRycy9kb3ducmV2LnhtbESPQWvCQBSE70L/w/IK3nRjUFtSVxFBsIcKGqnXR/Y1&#10;G5p9m2bXGP+9Kwg9DjPzDbNY9bYWHbW+cqxgMk5AEBdOV1wqOOXb0TsIH5A11o5JwY08rJYvgwVm&#10;2l35QN0xlCJC2GeowITQZFL6wpBFP3YNcfR+XGsxRNmWUrd4jXBbyzRJ5tJixXHBYEMbQ8Xv8WIV&#10;rG/78+S81cW0+8pP5vBp/77TVKnha7/+ABGoD//hZ3unFUzfZvA4E4+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Uz3SxQAAANwAAAAPAAAAAAAAAAAAAAAAAJgCAABkcnMv&#10;ZG93bnJldi54bWxQSwUGAAAAAAQABAD1AAAAigMAAAAA&#10;" path="m,27r15,e" filled="f" strokecolor="#6d6d63" strokeweight="2.86pt">
                    <v:path arrowok="t" o:connecttype="custom" o:connectlocs="0,884;15,884" o:connectangles="0,0"/>
                  </v:shape>
                </v:group>
                <v:group id="Group 123" o:spid="_x0000_s1148" style="position:absolute;left:854;top:955;width:32;height:2" coordorigin="854,955" coordsize="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gl3SsYAAADcAAAADwAAAGRycy9kb3ducmV2LnhtbESPQWvCQBSE74L/YXlC&#10;b3UTa22JWUVEpQcpVAvF2yP7TEKyb0N2TeK/7xYKHoeZ+YZJ14OpRUetKy0riKcRCOLM6pJzBd/n&#10;/fM7COeRNdaWScGdHKxX41GKibY9f1F38rkIEHYJKii8bxIpXVaQQTe1DXHwrrY16INsc6lb7APc&#10;1HIWRQtpsOSwUGBD24Ky6nQzCg499puXeNcdq+v2fjm/fv4cY1LqaTJsliA8Df4R/m9/aAXzt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CXdKxgAAANwA&#10;AAAPAAAAAAAAAAAAAAAAAKoCAABkcnMvZG93bnJldi54bWxQSwUGAAAAAAQABAD6AAAAnQMAAAAA&#10;">
                  <v:shape id="Freeform 124" o:spid="_x0000_s1149" style="position:absolute;left:854;top:955;width:32;height:2;visibility:visible;mso-wrap-style:square;v-text-anchor:top" coordsize="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lDa8YA&#10;AADcAAAADwAAAGRycy9kb3ducmV2LnhtbESP0WrCQBRE34X+w3ILfTMb21ptzCptoRBQC9V8wCV7&#10;mwSzd0N2o9GvdwWhj8PMnGHS1WAacaTO1ZYVTKIYBHFhdc2lgnz/PZ6DcB5ZY2OZFJzJwWr5MEox&#10;0fbEv3Tc+VIECLsEFVTet4mUrqjIoItsSxy8P9sZ9EF2pdQdngLcNPI5jt+kwZrDQoUtfVVUHHa9&#10;UfC5nb5f+oGzs9n0L+ttdvhxfa7U0+PwsQDhafD/4Xs70wpeZzO4nQlHQC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ulDa8YAAADcAAAADwAAAAAAAAAAAAAAAACYAgAAZHJz&#10;L2Rvd25yZXYueG1sUEsFBgAAAAAEAAQA9QAAAIsDAAAAAA==&#10;" path="m,l32,e" filled="f" strokecolor="#6d6d63" strokeweight="1.3pt">
                    <v:path arrowok="t" o:connecttype="custom" o:connectlocs="0,0;32,0" o:connectangles="0,0"/>
                  </v:shape>
                </v:group>
                <v:group id="Group 125" o:spid="_x0000_s1150" style="position:absolute;left:854;top:852;width:12;height:12" coordorigin="854,852" coordsize="1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pGo8IAAADcAAAADwAAAGRycy9kb3ducmV2LnhtbERPy4rCMBTdC/MP4Q7M&#10;TtOOTzpGEVGZhQg+QNxdmmtbbG5Kk2nr35vFgMvDec+XnSlFQ7UrLCuIBxEI4tTqgjMFl/O2PwPh&#10;PLLG0jIpeJKD5eKjN8dE25aP1Jx8JkIIuwQV5N5XiZQuzcmgG9iKOHB3Wxv0AdaZ1DW2IdyU8juK&#10;JtJgwaEhx4rWOaWP059RsGuxXQ3jTbN/3NfP23l8uO5jUurrs1v9gPDU+bf43/2rFYymYW0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DaRqPCAAAA3AAAAA8A&#10;AAAAAAAAAAAAAAAAqgIAAGRycy9kb3ducmV2LnhtbFBLBQYAAAAABAAEAPoAAACZAwAAAAA=&#10;">
                  <v:shape id="Freeform 126" o:spid="_x0000_s1151" style="position:absolute;left:854;top:852;width:12;height:12;visibility:visible;mso-wrap-style:square;v-text-anchor:top" coordsize="1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HjA8UA&#10;AADcAAAADwAAAGRycy9kb3ducmV2LnhtbESPT2vCQBTE74V+h+UJ3upGqX+aukoVBQ/1oO2hx0f2&#10;NQlm34bdVxO/vVso9DjMzG+Y5bp3jbpSiLVnA+NRBoq48Lbm0sDnx/5pASoKssXGMxm4UYT16vFh&#10;ibn1HZ/oepZSJQjHHA1UIm2udSwqchhHviVO3rcPDiXJUGobsEtw1+hJls20w5rTQoUtbSsqLucf&#10;Z2BznE3H27af6vew+LJdJ0F2Ysxw0L+9ghLq5T/81z5YA8/zF/g9k46AXt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keMDxQAAANwAAAAPAAAAAAAAAAAAAAAAAJgCAABkcnMv&#10;ZG93bnJldi54bWxQSwUGAAAAAAQABAD1AAAAigMAAAAA&#10;" path="m8,l,5r8,7l12,5,8,xe" fillcolor="#6d6d63" stroked="f">
                    <v:path arrowok="t" o:connecttype="custom" o:connectlocs="8,852;0,857;8,864;12,857;8,852" o:connectangles="0,0,0,0,0"/>
                  </v:shape>
                </v:group>
                <v:group id="Group 127" o:spid="_x0000_s1152" style="position:absolute;left:854;top:953;width:12;height:15" coordorigin="854,953" coordsize="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3k6gsIAAADcAAAADwAAAGRycy9kb3ducmV2LnhtbERPy4rCMBTdC/MP4Q64&#10;07TjA6lGEZkRFyJYBwZ3l+baFpub0mTa+vdmIbg8nPdq05tKtNS40rKCeByBIM6sLjlX8Hv5GS1A&#10;OI+ssbJMCh7kYLP+GKww0bbjM7Wpz0UIYZeggsL7OpHSZQUZdGNbEwfuZhuDPsAml7rBLoSbSn5F&#10;0VwaLDk0FFjTrqDsnv4bBfsOu+0k/m6P99vucb3MTn/HmJQafvbbJQhPvX+LX+6DVjBdhP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t5OoLCAAAA3AAAAA8A&#10;AAAAAAAAAAAAAAAAqgIAAGRycy9kb3ducmV2LnhtbFBLBQYAAAAABAAEAPoAAACZAwAAAAA=&#10;">
                  <v:shape id="Freeform 128" o:spid="_x0000_s1153" style="position:absolute;left:854;top:953;width:12;height:15;visibility:visible;mso-wrap-style:square;v-text-anchor:top" coordsize="1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hEDMcA&#10;AADcAAAADwAAAGRycy9kb3ducmV2LnhtbESPQWvCQBSE74L/YXmCF2k20aI2ZhUpFgrVg7al10f2&#10;mUSzb9Psqum/7xYKHoeZ+YbJVp2pxZVaV1lWkEQxCOLc6ooLBR/vLw9zEM4ja6wtk4IfcrBa9nsZ&#10;ptreeE/Xgy9EgLBLUUHpfZNK6fKSDLrINsTBO9rWoA+yLaRu8RbgppbjOJ5KgxWHhRIbei4pPx8u&#10;RsHT2zqZTEa77ey0qb9mn/F31SEqNRx06wUIT52/h//br1rB4zyBvzPhCM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2YRAzHAAAA3AAAAA8AAAAAAAAAAAAAAAAAmAIAAGRy&#10;cy9kb3ducmV2LnhtbFBLBQYAAAAABAAEAPUAAACMAwAAAAA=&#10;" path="m8,l,7r8,7l12,7,8,xe" fillcolor="#6d6d63" stroked="f">
                    <v:path arrowok="t" o:connecttype="custom" o:connectlocs="8,953;0,960;8,967;12,960;8,953" o:connectangles="0,0,0,0,0"/>
                  </v:shape>
                </v:group>
                <v:group id="Group 129" o:spid="_x0000_s1154" style="position:absolute;left:881;top:960;width:15;height:84" coordorigin="881,960" coordsize="15,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OcBbsUAAADcAAAADwAAAGRycy9kb3ducmV2LnhtbESPT4vCMBTE78J+h/AW&#10;9qZpXRWpRhHZXTyI4B8Qb4/m2Rabl9Jk2/rtjSB4HGbmN8x82ZlSNFS7wrKCeBCBIE6tLjhTcDr+&#10;9qcgnEfWWFomBXdysFx89OaYaNvynpqDz0SAsEtQQe59lUjp0pwMuoGtiIN3tbVBH2SdSV1jG+Cm&#10;lMMomkiDBYeFHCta55TeDv9GwV+L7eo7/mm2t+v6fjmOd+dtTEp9fXarGQhPnX+HX+2NVjCaD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TnAW7FAAAA3AAA&#10;AA8AAAAAAAAAAAAAAAAAqgIAAGRycy9kb3ducmV2LnhtbFBLBQYAAAAABAAEAPoAAACcAwAAAAA=&#10;">
                  <v:shape id="Freeform 130" o:spid="_x0000_s1155" style="position:absolute;left:881;top:960;width:15;height:84;visibility:visible;mso-wrap-style:square;v-text-anchor:top" coordsize="1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a6ZMQA&#10;AADcAAAADwAAAGRycy9kb3ducmV2LnhtbESPT2sCMRTE74LfITyhN81a/yCrUUppUehFbfH82Lxm&#10;lyYvyyauu9/eCAWPw8z8htnsOmdFS02oPCuYTjIQxIXXFRsFP9+f4xWIEJE1Ws+koKcAu+1wsMFc&#10;+xufqD1HIxKEQ44KyhjrXMpQlOQwTHxNnLxf3ziMSTZG6gZvCe6sfM2ypXRYcVoosab3koq/89Up&#10;sBe7/7oa+TFdUH+YtcYfF71X6mXUva1BROriM/zfPmgF89UMHmfSEZD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GumTEAAAA3AAAAA8AAAAAAAAAAAAAAAAAmAIAAGRycy9k&#10;b3ducmV2LnhtbFBLBQYAAAAABAAEAPUAAACJAwAAAAA=&#10;" path="m7,r,84e" filled="f" strokecolor="#6d6d63" strokeweight=".82pt">
                    <v:path arrowok="t" o:connecttype="custom" o:connectlocs="7,960;7,1044" o:connectangles="0,0"/>
                  </v:shape>
                </v:group>
                <v:group id="Group 131" o:spid="_x0000_s1156" style="position:absolute;left:878;top:953;width:15;height:15" coordorigin="878,95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I8gcUAAADcAAAADwAAAGRycy9kb3ducmV2LnhtbESPS4vCQBCE78L+h6EX&#10;vOkk6wOJjiKyu+xBBB8g3ppMmwQzPSEzm8R/7wiCx6KqvqIWq86UoqHaFZYVxMMIBHFqdcGZgtPx&#10;ZzAD4TyyxtIyKbiTg9Xyo7fARNuW99QcfCYChF2CCnLvq0RKl+Zk0A1tRRy8q60N+iDrTOoa2wA3&#10;pfyKoqk0WHBYyLGiTU7p7fBvFPy22K5H8XezvV0398txsjtvY1Kq/9mt5yA8df4dfrX/tILxb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CPIHFAAAA3AAA&#10;AA8AAAAAAAAAAAAAAAAAqgIAAGRycy9kb3ducmV2LnhtbFBLBQYAAAAABAAEAPoAAACcAwAAAAA=&#10;">
                  <v:shape id="Freeform 132" o:spid="_x0000_s1157" style="position:absolute;left:878;top:95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utaccA&#10;AADcAAAADwAAAGRycy9kb3ducmV2LnhtbESPT2vCQBTE7wW/w/KEXopuWqqE6CoitEh70vgHb4/s&#10;a5KafRt2tyZ++65Q6HGYmd8w82VvGnEl52vLCp7HCQjiwuqaSwX7/G2UgvABWWNjmRTcyMNyMXiY&#10;Y6Ztx1u67kIpIoR9hgqqENpMSl9UZNCPbUscvS/rDIYoXSm1wy7CTSNfkmQqDdYcFypsaV1Rcdn9&#10;GAXfnVu7SXLCj/enfvN5OOfb9Jgr9TjsVzMQgfrwH/5rb7SC13QC9zPxCM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cLrWnHAAAA3AAAAA8AAAAAAAAAAAAAAAAAmAIAAGRy&#10;cy9kb3ducmV2LnhtbFBLBQYAAAAABAAEAPUAAACMAwAAAAA=&#10;" path="m8,l,7r8,7l15,7,8,xe" fillcolor="#6d6d63" stroked="f">
                    <v:path arrowok="t" o:connecttype="custom" o:connectlocs="8,953;0,960;8,967;15,960;8,953" o:connectangles="0,0,0,0,0"/>
                  </v:shape>
                </v:group>
                <v:group id="Group 133" o:spid="_x0000_s1158" style="position:absolute;left:890;top:1065;width:15;height:53" coordorigin="890,1065" coordsize="15,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wHbcYAAADcAAAADwAAAGRycy9kb3ducmV2LnhtbESPQWvCQBSE7wX/w/KE&#10;3uomthVJ3YQgKh6kUC2U3h7ZZxKSfRuyaxL/fbdQ6HGYmW+YTTaZVgzUu9qygngRgSAurK65VPB5&#10;2T+tQTiPrLG1TAru5CBLZw8bTLQd+YOGsy9FgLBLUEHlfZdI6YqKDLqF7YiDd7W9QR9kX0rd4xjg&#10;ppXLKFpJgzWHhQo72lZUNOebUXAYccyf491waq7b+/fl9f3rFJNSj/MpfwPhafL/4b/2US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3AdtxgAAANwA&#10;AAAPAAAAAAAAAAAAAAAAAKoCAABkcnMvZG93bnJldi54bWxQSwUGAAAAAAQABAD6AAAAnQMAAAAA&#10;">
                  <v:shape id="Freeform 134" o:spid="_x0000_s1159" style="position:absolute;left:890;top:1065;width:15;height:53;visibility:visible;mso-wrap-style:square;v-text-anchor:top" coordsize="15,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eI+8YA&#10;AADcAAAADwAAAGRycy9kb3ducmV2LnhtbESPQWvCQBSE7wX/w/IKvdVNi2hIXUUsLV5ETav0+Jp9&#10;TYLZt2F3G6O/vlsQPA4z8w0znfemER05X1tW8DRMQBAXVtdcKvj8eHtMQfiArLGxTArO5GE+G9xN&#10;MdP2xDvq8lCKCGGfoYIqhDaT0hcVGfRD2xJH78c6gyFKV0rt8BThppHPSTKWBmuOCxW2tKyoOOa/&#10;RsHlq96PNmmydQv/fnw95N36W3dKPdz3ixcQgfpwC1/bK61glE7g/0w8An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1eI+8YAAADcAAAADwAAAAAAAAAAAAAAAACYAgAAZHJz&#10;L2Rvd25yZXYueG1sUEsFBgAAAAAEAAQA9QAAAIsDAAAAAA==&#10;" path="m,27r15,e" filled="f" strokecolor="#6d6d63" strokeweight="2.74pt">
                    <v:path arrowok="t" o:connecttype="custom" o:connectlocs="0,1092;15,1092" o:connectangles="0,0"/>
                  </v:shape>
                </v:group>
                <v:group id="Group 135" o:spid="_x0000_s1160" style="position:absolute;left:895;top:1111;width:75;height:15" coordorigin="895,1111" coordsize="7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Q82hMIAAADcAAAADwAAAGRycy9kb3ducmV2LnhtbERPy4rCMBTdC/MP4Q64&#10;07TjA6lGEZkRFyJYBwZ3l+baFpub0mTa+vdmIbg8nPdq05tKtNS40rKCeByBIM6sLjlX8Hv5GS1A&#10;OI+ssbJMCh7kYLP+GKww0bbjM7Wpz0UIYZeggsL7OpHSZQUZdGNbEwfuZhuDPsAml7rBLoSbSn5F&#10;0VwaLDk0FFjTrqDsnv4bBfsOu+0k/m6P99vucb3MTn/HmJQafvbbJQhPvX+LX+6DVjBdhL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UPNoTCAAAA3AAAAA8A&#10;AAAAAAAAAAAAAAAAqgIAAGRycy9kb3ducmV2LnhtbFBLBQYAAAAABAAEAPoAAACZAwAAAAA=&#10;">
                  <v:shape id="Freeform 136" o:spid="_x0000_s1161" style="position:absolute;left:895;top:1111;width:75;height:15;visibility:visible;mso-wrap-style:square;v-text-anchor:top" coordsize="7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0B78QA&#10;AADcAAAADwAAAGRycy9kb3ducmV2LnhtbERPTWvCQBS8F/wPyxO81Y1FJaZugo0KvfRQW6HHR/aZ&#10;BLNvQ3Y10V/fLQi9zTBfzDobTCOu1LnasoLZNAJBXFhdc6ng+2v/HINwHlljY5kU3MhBlo6e1pho&#10;2/MnXQ++FKGEXYIKKu/bREpXVGTQTW1LHLST7Qz6QLtS6g77UG4a+RJFS2mw5rBQYUt5RcX5cDEK&#10;+nlAb/SxXVy2x2G3uOU/8T1XajIeNq8gPA3+3/xIv2sF83gFf2fCEZ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tAe/EAAAA3AAAAA8AAAAAAAAAAAAAAAAAmAIAAGRycy9k&#10;b3ducmV2LnhtbFBLBQYAAAAABAAEAPUAAACJAwAAAAA=&#10;" path="m,7r75,e" filled="f" strokecolor="#6d6d63" strokeweight=".82pt">
                    <v:path arrowok="t" o:connecttype="custom" o:connectlocs="0,1118;75,1118" o:connectangles="0,0"/>
                  </v:shape>
                </v:group>
                <v:group id="Group 137" o:spid="_x0000_s1162" style="position:absolute;left:888;top:1111;width:15;height:15" coordorigin="888,1111"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CsX8IAAADcAAAADwAAAGRycy9kb3ducmV2LnhtbERPy4rCMBTdC/MP4Q7M&#10;TtOOD7RjFBGVWYjgA8Tdpbm2xeamNJm2/r1ZDLg8nPd82ZlSNFS7wrKCeBCBIE6tLjhTcDlv+1MQ&#10;ziNrLC2Tgic5WC4+enNMtG35SM3JZyKEsEtQQe59lUjp0pwMuoGtiAN3t7VBH2CdSV1jG8JNKb+j&#10;aCINFhwacqxonVP6OP0ZBbsW29Uw3jT7x339vJ3Hh+s+JqW+PrvVDwhPnX+L/92/WsFoFuaH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6grF/CAAAA3AAAAA8A&#10;AAAAAAAAAAAAAAAAqgIAAGRycy9kb3ducmV2LnhtbFBLBQYAAAAABAAEAPoAAACZAwAAAAA=&#10;">
                  <v:shape id="Freeform 138" o:spid="_x0000_s1163" style="position:absolute;left:888;top:1111;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k9t8YA&#10;AADcAAAADwAAAGRycy9kb3ducmV2LnhtbESPQWvCQBSE74X+h+UJXkrdKG2x0VWKoIieNNXi7ZF9&#10;Jmmzb8Pu1sR/7wqFHoeZ+YaZzjtTiws5X1lWMBwkIIhzqysuFHxmy+cxCB+QNdaWScGVPMxnjw9T&#10;TLVteUeXfShEhLBPUUEZQpNK6fOSDPqBbYijd7bOYIjSFVI7bCPc1HKUJG/SYMVxocSGFiXlP/tf&#10;o+C7dQv3mnzhZvXUrbeHU7YbHzOl+r3uYwIiUBf+w3/ttVbw8j6E+5l4BOT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ek9t8YAAADcAAAADwAAAAAAAAAAAAAAAACYAgAAZHJz&#10;L2Rvd25yZXYueG1sUEsFBgAAAAAEAAQA9QAAAIsDAAAAAA==&#10;" path="m7,l,7r7,7l14,7,7,xe" fillcolor="#6d6d63" stroked="f">
                    <v:path arrowok="t" o:connecttype="custom" o:connectlocs="7,1111;0,1118;7,1125;14,1118;7,1111" o:connectangles="0,0,0,0,0"/>
                  </v:shape>
                </v:group>
                <v:group id="Group 139" o:spid="_x0000_s1164" style="position:absolute;left:974;top:1137;width:15;height:34" coordorigin="974,1137" coordsize="15,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6Xs8UAAADcAAAADwAAAGRycy9kb3ducmV2LnhtbESPT2vCQBTE74LfYXmC&#10;t7qJ/7DRVURUepBCtVB6e2SfSTD7NmTXJH77rlDwOMzMb5jVpjOlaKh2hWUF8SgCQZxaXXCm4Pty&#10;eFuAcB5ZY2mZFDzIwWbd760w0bblL2rOPhMBwi5BBbn3VSKlS3My6Ea2Ig7e1dYGfZB1JnWNbYCb&#10;Uo6jaC4NFhwWcqxol1N6O9+NgmOL7XYS75vT7bp7/F5mnz+nmJQaDrrtEoSnzr/C/+0PrWD6Pob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E+l7PFAAAA3AAA&#10;AA8AAAAAAAAAAAAAAAAAqgIAAGRycy9kb3ducmV2LnhtbFBLBQYAAAAABAAEAPoAAACcAwAAAAA=&#10;">
                  <v:shape id="Freeform 140" o:spid="_x0000_s1165" style="position:absolute;left:974;top:1137;width:15;height:34;visibility:visible;mso-wrap-style:square;v-text-anchor:top" coordsize="1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EFnsUA&#10;AADcAAAADwAAAGRycy9kb3ducmV2LnhtbESPQWsCMRSE7wX/Q3iCl6JZ21J0NYosFMRDQevF23Pz&#10;3CxuXpZNdOO/N4VCj8PMfMMs19E24k6drx0rmE4yEMSl0zVXCo4/X+MZCB+QNTaOScGDPKxXg5cl&#10;5tr1vKf7IVQiQdjnqMCE0OZS+tKQRT9xLXHyLq6zGJLsKqk77BPcNvItyz6lxZrTgsGWCkPl9XCz&#10;Coqz0f1xF3fF6+k7mo0u52E/U2o0jJsFiEAx/If/2lut4GP+Dr9n0hGQq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YQWexQAAANwAAAAPAAAAAAAAAAAAAAAAAJgCAABkcnMv&#10;ZG93bnJldi54bWxQSwUGAAAAAAQABAD1AAAAigMAAAAA&#10;" path="m,17r15,e" filled="f" strokecolor="#6d6d63" strokeweight="1.78pt">
                    <v:path arrowok="t" o:connecttype="custom" o:connectlocs="0,1154;15,1154" o:connectangles="0,0"/>
                  </v:shape>
                </v:group>
                <v:group id="Group 141" o:spid="_x0000_s1166" style="position:absolute;left:982;top:1164;width:17;height:15" coordorigin="982,1164" coordsize="1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ZuqXMYAAADcAAAADwAAAGRycy9kb3ducmV2LnhtbESPT2vCQBTE74LfYXmC&#10;t7qJtWKjq4i0pYcgqIXS2yP7TILZtyG75s+37xYKHoeZ+Q2z2fWmEi01rrSsIJ5FIIgzq0vOFXxd&#10;3p9WIJxH1lhZJgUDOdhtx6MNJtp2fKL27HMRIOwSVFB4XydSuqwgg25ma+LgXW1j0AfZ5FI32AW4&#10;qeQ8ipbSYMlhocCaDgVlt/PdKPjosNs/x29tersehp/Ly/E7jUmp6aTfr0F46v0j/N/+1AoWr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m6pcxgAAANwA&#10;AAAPAAAAAAAAAAAAAAAAAKoCAABkcnMvZG93bnJldi54bWxQSwUGAAAAAAQABAD6AAAAnQMAAAAA&#10;">
                  <v:shape id="Freeform 142" o:spid="_x0000_s1167" style="position:absolute;left:982;top:1164;width:17;height:15;visibility:visible;mso-wrap-style:square;v-text-anchor:top" coordsize="1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nEXMYA&#10;AADcAAAADwAAAGRycy9kb3ducmV2LnhtbESPT2sCMRTE7wW/Q3gFL6LZiordGkWqQkEv/jnY22Pz&#10;urt187Ik0d320zeC0OMwM79hZovWVOJGzpeWFbwMEhDEmdUl5wpOx01/CsIHZI2VZVLwQx4W887T&#10;DFNtG97T7RByESHsU1RQhFCnUvqsIIN+YGvi6H1ZZzBE6XKpHTYRbio5TJKJNFhyXCiwpveCssvh&#10;ahSc5fZzl21tew3r5nvlkC6/ZU+p7nO7fAMRqA3/4Uf7QysYvY7hfiYe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LnEXMYAAADcAAAADwAAAAAAAAAAAAAAAACYAgAAZHJz&#10;L2Rvd25yZXYueG1sUEsFBgAAAAAEAAQA9QAAAIsDAAAAAA==&#10;" path="m,7r16,e" filled="f" strokecolor="#6d6d63" strokeweight=".82pt">
                    <v:path arrowok="t" o:connecttype="custom" o:connectlocs="0,1171;16,1171" o:connectangles="0,0"/>
                  </v:shape>
                </v:group>
                <v:group id="Group 143" o:spid="_x0000_s1168" style="position:absolute;left:974;top:1166;width:15;height:15" coordorigin="974,1166"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gWRsMYAAADcAAAADwAAAGRycy9kb3ducmV2LnhtbESPQWvCQBSE74L/YXlC&#10;b3UTa6WNWUVEpQcpVAvF2yP7TEKyb0N2TeK/7xYKHoeZ+YZJ14OpRUetKy0riKcRCOLM6pJzBd/n&#10;/fMbCOeRNdaWScGdHKxX41GKibY9f1F38rkIEHYJKii8bxIpXVaQQTe1DXHwrrY16INsc6lb7APc&#10;1HIWRQtpsOSwUGBD24Ky6nQzCg499puXeNcdq+v2fjm/fv4cY1LqaTJsliA8Df4R/m9/aAXz9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BZGwxgAAANwA&#10;AAAPAAAAAAAAAAAAAAAAAKoCAABkcnMvZG93bnJldi54bWxQSwUGAAAAAAQABAD6AAAAnQMAAAAA&#10;">
                  <v:shape id="Freeform 144" o:spid="_x0000_s1169" style="position:absolute;left:974;top:1166;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WMcA&#10;AADcAAAADwAAAGRycy9kb3ducmV2LnhtbESPQWvCQBSE7wX/w/IEL0U3FWtt6ioiKFJPGtvS2yP7&#10;TGKzb8Pu1qT/vlsQehxm5htmvuxMLa7kfGVZwcMoAUGcW11xoeCUbYYzED4ga6wtk4If8rBc9O7m&#10;mGrb8oGux1CICGGfooIyhCaV0uclGfQj2xBH72ydwRClK6R22Ea4qeU4SabSYMVxocSG1iXlX8dv&#10;o+DSurV7TD7wdXvf7fZvn9lh9p4pNeh3qxcQgbrwH761d1rB5PkJ/s7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1MAFjHAAAA3AAAAA8AAAAAAAAAAAAAAAAAmAIAAGRy&#10;cy9kb3ducmV2LnhtbFBLBQYAAAAABAAEAPUAAACMAwAAAAA=&#10;" path="m8,l,5,8,15,15,5,8,xe" fillcolor="#6d6d63" stroked="f">
                    <v:path arrowok="t" o:connecttype="custom" o:connectlocs="8,1166;0,1171;8,1181;15,1171;8,1166" o:connectangles="0,0,0,0,0"/>
                  </v:shape>
                </v:group>
                <v:group id="Group 145" o:spid="_x0000_s1170" style="position:absolute;left:991;top:1171;width:15;height:56" coordorigin="991,1171" coordsize="15,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agWcIAAADcAAAADwAAAGRycy9kb3ducmV2LnhtbERPy4rCMBTdC/MP4Q7M&#10;TtOOD7RjFBGVWYjgA8Tdpbm2xeamNJm2/r1ZDLg8nPd82ZlSNFS7wrKCeBCBIE6tLjhTcDlv+1MQ&#10;ziNrLC2Tgic5WC4+enNMtG35SM3JZyKEsEtQQe59lUjp0pwMuoGtiAN3t7VBH2CdSV1jG8JNKb+j&#10;aCINFhwacqxonVP6OP0ZBbsW29Uw3jT7x339vJ3Hh+s+JqW+PrvVDwhPnX+L/92/WsFoFtaG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DWoFnCAAAA3AAAAA8A&#10;AAAAAAAAAAAAAAAAqgIAAGRycy9kb3ducmV2LnhtbFBLBQYAAAAABAAEAPoAAACZAwAAAAA=&#10;">
                  <v:shape id="Freeform 146" o:spid="_x0000_s1171" style="position:absolute;left:991;top:1171;width:15;height:56;visibility:visible;mso-wrap-style:square;v-text-anchor:top" coordsize="1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LRLcQA&#10;AADcAAAADwAAAGRycy9kb3ducmV2LnhtbESPT4vCMBTE74LfITzBm6YWWdauUUQQ9OCCf1ivj+bZ&#10;FJuX2sRav71ZWNjjMDO/YebLzlaipcaXjhVMxgkI4tzpkgsF59Nm9AnCB2SNlWNS8CIPy0W/N8dM&#10;uycfqD2GQkQI+wwVmBDqTEqfG7Lox64mjt7VNRZDlE0hdYPPCLeVTJPkQ1osOS4YrGltKL8dH1bB&#10;6vV9mVw2Op+2+9PZHHb2/pOmSg0H3eoLRKAu/If/2lutYDqbwe+ZeATk4g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S0S3EAAAA3AAAAA8AAAAAAAAAAAAAAAAAmAIAAGRycy9k&#10;b3ducmV2LnhtbFBLBQYAAAAABAAEAPUAAACJAwAAAAA=&#10;" path="m,28r15,e" filled="f" strokecolor="#6d6d63" strokeweight="2.86pt">
                    <v:path arrowok="t" o:connecttype="custom" o:connectlocs="0,1199;15,1199" o:connectangles="0,0"/>
                  </v:shape>
                </v:group>
                <v:group id="Group 147" o:spid="_x0000_s1172" style="position:absolute;left:989;top:1166;width:15;height:15" coordorigin="989,1166"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s2RcMAAADcAAAADwAAAGRycy9kb3ducmV2LnhtbERPTWvCQBC9F/wPywi9&#10;1U0Ui0TXIGKlByk0EcTbkB2TkOxsyG6T+O+7h0KPj/e9SyfTioF6V1tWEC8iEMSF1TWXCq75x9sG&#10;hPPIGlvLpOBJDtL97GWHibYjf9OQ+VKEEHYJKqi87xIpXVGRQbewHXHgHrY36APsS6l7HEO4aeUy&#10;it6lwZpDQ4UdHSsqmuzHKDiPOB5W8Wm4NI/j856v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SzZFwwAAANwAAAAP&#10;AAAAAAAAAAAAAAAAAKoCAABkcnMvZG93bnJldi54bWxQSwUGAAAAAAQABAD6AAAAmgMAAAAA&#10;">
                  <v:shape id="Freeform 148" o:spid="_x0000_s1173" style="position:absolute;left:989;top:1166;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KnrcYA&#10;AADcAAAADwAAAGRycy9kb3ducmV2LnhtbESPQWsCMRSE7wX/Q3iCl1ITBYtsjSKCIu1J17b09ti8&#10;7m7dvCxJ6m7/vREKHoeZ+YZZrHrbiAv5UDvWMBkrEMSFMzWXGk759mkOIkRkg41j0vBHAVbLwcMC&#10;M+M6PtDlGEuRIBwy1FDF2GZShqIii2HsWuLkfTtvMSbpS2k8dgluGzlV6llarDktVNjSpqLifPy1&#10;Gn46v/Ez9Ymvu8d+//b+lR/mH7nWo2G/fgERqY/38H97bzTM1ARuZ9IRkM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wKnrcYAAADcAAAADwAAAAAAAAAAAAAAAACYAgAAZHJz&#10;L2Rvd25yZXYueG1sUEsFBgAAAAAEAAQA9QAAAIsDAAAAAA==&#10;" path="m9,l,5,9,15,14,5,9,xe" fillcolor="#6d6d63" stroked="f">
                    <v:path arrowok="t" o:connecttype="custom" o:connectlocs="9,1166;0,1171;9,1181;14,1171;9,1166" o:connectangles="0,0,0,0,0"/>
                  </v:shape>
                </v:group>
                <v:group id="Group 149" o:spid="_x0000_s1174" style="position:absolute;left:998;top:1226;width:171;height:2" coordorigin="998,1226" coordsize="17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9UNqcYAAADcAAAADwAAAGRycy9kb3ducmV2LnhtbESPQWvCQBSE74X+h+UV&#10;ems2sVgkdQ1BVHoQoUaQ3h7ZZxLMvg3ZNYn/visUehxm5htmmU2mFQP1rrGsIIliEMSl1Q1XCk7F&#10;9m0Bwnlkja1lUnAnB9nq+WmJqbYjf9Nw9JUIEHYpKqi971IpXVmTQRfZjjh4F9sb9EH2ldQ9jgFu&#10;WjmL4w9psOGwUGNH65rK6/FmFOxGHPP3ZDPsr5f1/aeYH877hJR6fZnyTxCeJv8f/mt/aQXzeAa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1Q2pxgAAANwA&#10;AAAPAAAAAAAAAAAAAAAAAKoCAABkcnMvZG93bnJldi54bWxQSwUGAAAAAAQABAD6AAAAnQMAAAAA&#10;">
                  <v:shape id="Freeform 150" o:spid="_x0000_s1175" style="position:absolute;left:998;top:1226;width:171;height:2;visibility:visible;mso-wrap-style:square;v-text-anchor:top" coordsize="1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JeMUA&#10;AADcAAAADwAAAGRycy9kb3ducmV2LnhtbESP0WrCQBRE3wv9h+UKvohutFhKdJUqBKQPimk/4JK9&#10;zaZm78bsmsS/7xaEPg4zc4ZZbwdbi45aXzlWMJ8lIIgLpysuFXx9ZtM3ED4ga6wdk4I7edhunp/W&#10;mGrX85m6PJQiQtinqMCE0KRS+sKQRT9zDXH0vl1rMUTZllK32Ee4reUiSV6lxYrjgsGG9oaKS36z&#10;CvLuJ9t9nBb322BqmfXN5GqOR6XGo+F9BSLQEP7Dj/ZBK1gmL/B3Jh4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9wl4xQAAANwAAAAPAAAAAAAAAAAAAAAAAJgCAABkcnMv&#10;ZG93bnJldi54bWxQSwUGAAAAAAQABAD1AAAAigMAAAAA&#10;" path="m,l171,e" filled="f" strokecolor="#6d6d63" strokeweight=".82pt">
                    <v:path arrowok="t" o:connecttype="custom" o:connectlocs="0,0;171,0" o:connectangles="0,0"/>
                  </v:shape>
                </v:group>
                <v:group id="Group 151" o:spid="_x0000_s1176" style="position:absolute;left:989;top:1221;width:15;height:15" coordorigin="989,1221"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AwRsYAAADcAAAADwAAAGRycy9kb3ducmV2LnhtbESPT2vCQBTE74V+h+UV&#10;ejObtFokZhWRtvQQBLUg3h7ZZxLMvg3Zbf58e7dQ6HGYmd8w2WY0jeipc7VlBUkUgyAurK65VPB9&#10;+pgtQTiPrLGxTAomcrBZPz5kmGo78IH6oy9FgLBLUUHlfZtK6YqKDLrItsTBu9rOoA+yK6XucAhw&#10;08iXOH6TBmsOCxW2tKuouB1/jILPAYfta/Le57frbrqcFvtznpBSz0/jdgXC0+j/w3/tL61gEc/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cDBGxgAAANwA&#10;AAAPAAAAAAAAAAAAAAAAAKoCAABkcnMvZG93bnJldi54bWxQSwUGAAAAAAQABAD6AAAAnQMAAAAA&#10;">
                  <v:shape id="Freeform 152" o:spid="_x0000_s1177" style="position:absolute;left:989;top:1221;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hrsYA&#10;AADcAAAADwAAAGRycy9kb3ducmV2LnhtbESPQWsCMRSE7wX/Q3hCL6UmLWyRrVFEsEh70tWKt8fm&#10;dXd187Ikqbv9902h4HGYmW+Y2WKwrbiSD41jDU8TBYK4dKbhSsO+WD9OQYSIbLB1TBp+KMBiPrqb&#10;YW5cz1u67mIlEoRDjhrqGLtcylDWZDFMXEecvC/nLcYkfSWNxz7BbSuflXqRFhtOCzV2tKqpvOy+&#10;rYZz71c+U0d8f3sYNh+HU7GdfhZa34+H5SuISEO8hf/bG6MhUxn8nUlH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mhrsYAAADcAAAADwAAAAAAAAAAAAAAAACYAgAAZHJz&#10;L2Rvd25yZXYueG1sUEsFBgAAAAAEAAQA9QAAAIsDAAAAAA==&#10;" path="m9,l,5,9,15,14,5,9,xe" fillcolor="#6d6d63" stroked="f">
                    <v:path arrowok="t" o:connecttype="custom" o:connectlocs="9,1221;0,1226;9,1236;14,1226;9,1221" o:connectangles="0,0,0,0,0"/>
                  </v:shape>
                </v:group>
                <v:group id="Group 153" o:spid="_x0000_s1178" style="position:absolute;left:1162;top:1226;width:15;height:10" coordorigin="1162,1226" coordsize="15,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O4LqsQAAADcAAAA&#10;DwAAAAAAAAAAAAAAAACqAgAAZHJzL2Rvd25yZXYueG1sUEsFBgAAAAAEAAQA+gAAAJsDAAAAAA==&#10;">
                  <v:shape id="Freeform 154" o:spid="_x0000_s1179" style="position:absolute;left:1162;top:1226;width:15;height:10;visibility:visible;mso-wrap-style:square;v-text-anchor:top" coordsize="1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CLMQA&#10;AADcAAAADwAAAGRycy9kb3ducmV2LnhtbESPX2vCMBTF34V9h3AHvmkywW1Uo4yh4sMKqy0+X5pr&#10;W2xuuiba7tsvg8EeD+fPj7PejrYVd+p941jD01yBIC6dabjSUOT72SsIH5ANto5Jwzd52G4eJmtM&#10;jBs4o/spVCKOsE9QQx1Cl0jpy5os+rnriKN3cb3FEGVfSdPjEMdtKxdKPUuLDUdCjR2911ReTzcb&#10;uTZrdvsvn6fp4fM2fJxVWalC6+nj+LYCEWgM/+G/9tFoWKoX+D0Tj4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hwizEAAAA3AAAAA8AAAAAAAAAAAAAAAAAmAIAAGRycy9k&#10;b3ducmV2LnhtbFBLBQYAAAAABAAEAPUAAACJAwAAAAA=&#10;" path="m,5r14,e" filled="f" strokecolor="#6d6d63" strokeweight=".58pt">
                    <v:path arrowok="t" o:connecttype="custom" o:connectlocs="0,1231;14,1231" o:connectangles="0,0"/>
                  </v:shape>
                </v:group>
                <v:group id="Group 155" o:spid="_x0000_s1180" style="position:absolute;left:1162;top:1279;width:68;height:2" coordorigin="1162,1279" coordsize="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06Q8MAAADcAAAADwAAAGRycy9kb3ducmV2LnhtbERPTWvCQBC9F/wPywi9&#10;1U0Ui0TXIGKlByk0EcTbkB2TkOxsyG6T+O+7h0KPj/e9SyfTioF6V1tWEC8iEMSF1TWXCq75x9sG&#10;hPPIGlvLpOBJDtL97GWHibYjf9OQ+VKEEHYJKqi87xIpXVGRQbewHXHgHrY36APsS6l7HEO4aeUy&#10;it6lwZpDQ4UdHSsqmuzHKDiPOB5W8Wm4NI/j856v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uPTpDwwAAANwAAAAP&#10;AAAAAAAAAAAAAAAAAKoCAABkcnMvZG93bnJldi54bWxQSwUGAAAAAAQABAD6AAAAmgMAAAAA&#10;">
                  <v:shape id="Freeform 156" o:spid="_x0000_s1181" style="position:absolute;left:1162;top:1279;width:68;height:2;visibility:visible;mso-wrap-style:square;v-text-anchor:top" coordsize="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JepMIA&#10;AADcAAAADwAAAGRycy9kb3ducmV2LnhtbESPQWsCMRSE7wX/Q3hCb92sQouuRhGxoMeu4vmxeW4W&#10;Ny+7SdStv74pFHocZuYbZrkebCvu5EPjWMEky0EQV043XCs4HT/fZiBCRNbYOiYF3xRgvRq9LLHQ&#10;7sFfdC9jLRKEQ4EKTIxdIWWoDFkMmeuIk3dx3mJM0tdSe3wkuG3lNM8/pMWG04LBjraGqmt5swp0&#10;Sbtnfw5+Uple3/ohlvvDXKnX8bBZgIg0xP/wX3uvFbznc/g9k46AX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kl6kwgAAANwAAAAPAAAAAAAAAAAAAAAAAJgCAABkcnMvZG93&#10;bnJldi54bWxQSwUGAAAAAAQABAD1AAAAhwMAAAAA&#10;" path="m,l67,e" filled="f" strokecolor="#6d6d63" strokeweight="1.06pt">
                    <v:path arrowok="t" o:connecttype="custom" o:connectlocs="0,0;67,0" o:connectangles="0,0"/>
                  </v:shape>
                </v:group>
                <v:group id="Group 157" o:spid="_x0000_s1182" style="position:absolute;left:1159;top:1221;width:15;height:15" coordorigin="1159,1221"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ZKgmMIAAADcAAAADwAAAGRycy9kb3ducmV2LnhtbERPy4rCMBTdC/5DuII7&#10;TTuDIh1TERkHFyKoA8PsLs3tA5ub0sS2/r1ZCC4P573eDKYWHbWusqwgnkcgiDOrKy4U/F73sxUI&#10;55E11pZJwYMcbNLxaI2Jtj2fqbv4QoQQdgkqKL1vEildVpJBN7cNceBy2xr0AbaF1C32IdzU8iOK&#10;ltJgxaGhxIZ2JWW3y90o+Omx337G393xlu8e/9fF6e8Yk1LTybD9AuFp8G/xy33QCh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WSoJjCAAAA3AAAAA8A&#10;AAAAAAAAAAAAAAAAqgIAAGRycy9kb3ducmV2LnhtbFBLBQYAAAAABAAEAPoAAACZAwAAAAA=&#10;">
                  <v:shape id="Freeform 158" o:spid="_x0000_s1183" style="position:absolute;left:1159;top:1221;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sxcMYA&#10;AADcAAAADwAAAGRycy9kb3ducmV2LnhtbESPT2vCQBTE74V+h+UVeim6ScEi0VWK0CL1pPEP3h7Z&#10;ZxKbfRt2tyZ+e1coeBxm5jfMdN6bRlzI+dqygnSYgCAurK65VLDNvwZjED4ga2wsk4IreZjPnp+m&#10;mGnb8Zoum1CKCGGfoYIqhDaT0hcVGfRD2xJH72SdwRClK6V22EW4aeR7knxIgzXHhQpbWlRU/G7+&#10;jIJz5xZulBzw5/utX652x3w93udKvb70nxMQgfrwCP+3l1rBKE3hfiYeAT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tsxcMYAAADcAAAADwAAAAAAAAAAAAAAAACYAgAAZHJz&#10;L2Rvd25yZXYueG1sUEsFBgAAAAAEAAQA9QAAAIsDAAAAAA==&#10;" path="m10,l,5,10,15,15,5,10,xe" fillcolor="#6d6d63" stroked="f">
                    <v:path arrowok="t" o:connecttype="custom" o:connectlocs="10,1221;0,1226;10,1236;15,1226;10,1221" o:connectangles="0,0,0,0,0"/>
                  </v:shape>
                </v:group>
                <v:group id="Group 159" o:spid="_x0000_s1184" style="position:absolute;left:1159;top:1277;width:15;height:15" coordorigin="1159,1277"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gybdMYAAADcAAAADwAAAGRycy9kb3ducmV2LnhtbESPT2vCQBTE74V+h+UV&#10;ems2sVgkdRURlR6CUCNIb4/sMwlm34bsmj/fvisUehxm5jfMcj2aRvTUudqygiSKQRAXVtdcKjjn&#10;+7cFCOeRNTaWScFEDtar56clptoO/E39yZciQNilqKDyvk2ldEVFBl1kW+LgXW1n0AfZlVJ3OAS4&#10;aeQsjj+kwZrDQoUtbSsqbqe7UXAYcNi8J7s+u123008+P16yhJR6fRk3nyA8jf4//Nf+0grmyQ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DJt0xgAAANwA&#10;AAAPAAAAAAAAAAAAAAAAAKoCAABkcnMvZG93bnJldi54bWxQSwUGAAAAAAQABAD6AAAAnQMAAAAA&#10;">
                  <v:shape id="Freeform 160" o:spid="_x0000_s1185" style="position:absolute;left:1159;top:1277;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UKnMYA&#10;AADcAAAADwAAAGRycy9kb3ducmV2LnhtbESPT2vCQBTE7wW/w/IKvRTd2KJIdJUitEh70vgHb4/s&#10;M0nNvg27WxO/fVcQPA4z8xtmtuhMLS7kfGVZwXCQgCDOra64ULDNPvsTED4ga6wtk4IreVjMe08z&#10;TLVteU2XTShEhLBPUUEZQpNK6fOSDPqBbYijd7LOYIjSFVI7bCPc1PItScbSYMVxocSGliXl582f&#10;UfDbuqUbJQf8/nrtVj+7Y7ae7DOlXp67jymIQF14hO/tlVYwGr7D7Uw8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UUKnMYAAADcAAAADwAAAAAAAAAAAAAAAACYAgAAZHJz&#10;L2Rvd25yZXYueG1sUEsFBgAAAAAEAAQA9QAAAIsDAAAAAA==&#10;" path="m10,l,4,10,14,15,4,10,xe" fillcolor="#6d6d63" stroked="f">
                    <v:path arrowok="t" o:connecttype="custom" o:connectlocs="10,1277;0,1281;10,1291;15,1281;10,1277" o:connectangles="0,0,0,0,0"/>
                  </v:shape>
                </v:group>
                <v:group id="Group 161" o:spid="_x0000_s1186" style="position:absolute;left:1222;top:1281;width:15;height:53" coordorigin="1222,1281" coordsize="15,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mmm8YAAADcAAAADwAAAGRycy9kb3ducmV2LnhtbESPT2vCQBTE74V+h+UV&#10;ejObtFokZhWRtvQQBLUg3h7ZZxLMvg3Zbf58e7dQ6HGYmd8w2WY0jeipc7VlBUkUgyAurK65VPB9&#10;+pgtQTiPrLGxTAomcrBZPz5kmGo78IH6oy9FgLBLUUHlfZtK6YqKDLrItsTBu9rOoA+yK6XucAhw&#10;08iXOH6TBmsOCxW2tKuouB1/jILPAYfta/Le57frbrqcFvtznpBSz0/jdgXC0+j/w3/tL61gkcz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qaabxgAAANwA&#10;AAAPAAAAAAAAAAAAAAAAAKoCAABkcnMvZG93bnJldi54bWxQSwUGAAAAAAQABAD6AAAAnQMAAAAA&#10;">
                  <v:shape id="Freeform 162" o:spid="_x0000_s1187" style="position:absolute;left:1222;top:1281;width:15;height:53;visibility:visible;mso-wrap-style:square;v-text-anchor:top" coordsize="15,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IpDcYA&#10;AADcAAAADwAAAGRycy9kb3ducmV2LnhtbESPT2vCQBTE70K/w/IK3nSjqEjqKlJRvIg2/UOPr9nX&#10;JJh9G3bXGP303UKhx2FmfsMsVp2pRUvOV5YVjIYJCOLc6ooLBW+v28EchA/IGmvLpOBGHlbLh94C&#10;U22v/EJtFgoRIexTVFCG0KRS+rwkg35oG+LofVtnMETpCqkdXiPc1HKcJDNpsOK4UGJDzyXl5+xi&#10;FNw/q/fJcZ6c3NrvzpuPrD186Vap/mO3fgIRqAv/4b/2XiuYjqbweyYeAb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iIpDcYAAADcAAAADwAAAAAAAAAAAAAAAACYAgAAZHJz&#10;L2Rvd25yZXYueG1sUEsFBgAAAAAEAAQA9QAAAIsDAAAAAA==&#10;" path="m,27r14,e" filled="f" strokecolor="#6d6d63" strokeweight="2.74pt">
                    <v:path arrowok="t" o:connecttype="custom" o:connectlocs="0,1308;14,1308" o:connectangles="0,0"/>
                  </v:shape>
                </v:group>
                <v:group id="Group 163" o:spid="_x0000_s1188" style="position:absolute;left:1222;top:1277;width:12;height:15" coordorigin="1222,1277" coordsize="1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edd8YAAADcAAAADwAAAGRycy9kb3ducmV2LnhtbESPQWvCQBSE74X+h+UV&#10;ems2URSJriGIlR6kUCOIt0f2mQSzb0N2m8R/3y0Uehxm5htmk02mFQP1rrGsIIliEMSl1Q1XCs7F&#10;+9sKhPPIGlvLpOBBDrLt89MGU21H/qLh5CsRIOxSVFB736VSurImgy6yHXHwbrY36IPsK6l7HAPc&#10;tHIWx0tpsOGwUGNHu5rK++nbKDiMOObzZD8c77fd41osPi/HhJR6fZnyNQhPk/8P/7U/tIJFsoT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1N513xgAAANwA&#10;AAAPAAAAAAAAAAAAAAAAAKoCAABkcnMvZG93bnJldi54bWxQSwUGAAAAAAQABAD6AAAAnQMAAAAA&#10;">
                  <v:shape id="Freeform 164" o:spid="_x0000_s1189" style="position:absolute;left:1222;top:1277;width:12;height:15;visibility:visible;mso-wrap-style:square;v-text-anchor:top" coordsize="1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bj+cYA&#10;AADcAAAADwAAAGRycy9kb3ducmV2LnhtbESPQWvCQBSE70L/w/IKvYhuUtHU1FWkKBSqB6PF6yP7&#10;mqTNvk2zq6b/3i0IHoeZ+YaZLTpTizO1rrKsIB5GIIhzqysuFBz268ELCOeRNdaWScEfOVjMH3oz&#10;TLW98I7OmS9EgLBLUUHpfZNK6fKSDLqhbYiD92Vbgz7ItpC6xUuAm1o+R9FEGqw4LJTY0FtJ+U92&#10;MgqmH8t4NOpvN8n3qj4mn9Fv1SEq9fTYLV9BeOr8PXxrv2sF4ziB/zPhCM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9bj+cYAAADcAAAADwAAAAAAAAAAAAAAAACYAgAAZHJz&#10;L2Rvd25yZXYueG1sUEsFBgAAAAAEAAQA9QAAAIsDAAAAAA==&#10;" path="m7,l,4,7,14,12,4,7,xe" fillcolor="#6d6d63" stroked="f">
                    <v:path arrowok="t" o:connecttype="custom" o:connectlocs="7,1277;0,1281;7,1291;12,1281;7,1277" o:connectangles="0,0,0,0,0"/>
                  </v:shape>
                </v:group>
                <v:group id="Group 165" o:spid="_x0000_s1190" style="position:absolute;left:1255;top:1332;width:17;height:15" coordorigin="1255,1332" coordsize="1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snsIAAADcAAAADwAAAGRycy9kb3ducmV2LnhtbERPy4rCMBTdC/5DuII7&#10;TTuDIh1TERkHFyKoA8PsLs3tA5ub0sS2/r1ZCC4P573eDKYWHbWusqwgnkcgiDOrKy4U/F73sxUI&#10;55E11pZJwYMcbNLxaI2Jtj2fqbv4QoQQdgkqKL1vEildVpJBN7cNceBy2xr0AbaF1C32IdzU8iOK&#10;ltJgxaGhxIZ2JWW3y90o+Omx337G393xlu8e/9fF6e8Yk1LTybD9AuFp8G/xy33QCh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vkrJ7CAAAA3AAAAA8A&#10;AAAAAAAAAAAAAAAAqgIAAGRycy9kb3ducmV2LnhtbFBLBQYAAAAABAAEAPoAAACZAwAAAAA=&#10;">
                  <v:shape id="Freeform 166" o:spid="_x0000_s1191" style="position:absolute;left:1255;top:1332;width:17;height:15;visibility:visible;mso-wrap-style:square;v-text-anchor:top" coordsize="1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bCnsYA&#10;AADcAAAADwAAAGRycy9kb3ducmV2LnhtbESPQWvCQBSE70L/w/IKXqRuFCo2dRNKVRDsRe2hvT2y&#10;r0lq9m3YXU3qr3cLgsdhZr5hFnlvGnEm52vLCibjBARxYXXNpYLPw/ppDsIHZI2NZVLwRx7y7GGw&#10;wFTbjnd03odSRAj7FBVUIbSplL6oyKAf25Y4ej/WGQxRulJqh12Em0ZOk2QmDdYcFyps6b2i4rg/&#10;GQVfcvv9UWxtfwqr7nfpkI6XeqTU8LF/ewURqA/38K290QqeJy/wfyYeAZl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sbCnsYAAADcAAAADwAAAAAAAAAAAAAAAACYAgAAZHJz&#10;L2Rvd25yZXYueG1sUEsFBgAAAAAEAAQA9QAAAIsDAAAAAA==&#10;" path="m,7r17,e" filled="f" strokecolor="#6d6d63" strokeweight=".82pt">
                    <v:path arrowok="t" o:connecttype="custom" o:connectlocs="0,1339;17,1339" o:connectangles="0,0"/>
                  </v:shape>
                </v:group>
                <v:group id="Group 167" o:spid="_x0000_s1192" style="position:absolute;left:1265;top:1338;width:15;height:58" coordorigin="1265,1338" coordsize="15,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5qJcMAAADcAAAADwAAAGRycy9kb3ducmV2LnhtbERPTWvCQBC9F/oflhF6&#10;q5tYUiS6BpFaeghCVSi9DdkxCcnOhuyaxH/vHgSPj/e9zibTioF6V1tWEM8jEMSF1TWXCs6n/fsS&#10;hPPIGlvLpOBGDrLN68saU21H/qXh6EsRQtilqKDyvkuldEVFBt3cdsSBu9jeoA+wL6XucQzhppWL&#10;KPqUBmsODRV2tKuoaI5Xo+B7xHH7EX8NeXPZ3f5PyeEvj0mpt9m0XYHwNPmn+OH+0QqSR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b/molwwAAANwAAAAP&#10;AAAAAAAAAAAAAAAAAKoCAABkcnMvZG93bnJldi54bWxQSwUGAAAAAAQABAD6AAAAmgMAAAAA&#10;">
                  <v:shape id="Freeform 168" o:spid="_x0000_s1193" style="position:absolute;left:1265;top:1338;width:15;height:58;visibility:visible;mso-wrap-style:square;v-text-anchor:top" coordsize="15,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AZJsUA&#10;AADcAAAADwAAAGRycy9kb3ducmV2LnhtbESPQWvCQBSE7wX/w/IEb80mokViVqlCwUMP1faQ42P3&#10;NUmbfRt3t5r++64g9DjMzDdMtR1tLy7kQ+dYQZHlIIi1Mx03Cj7eXx5XIEJENtg7JgW/FGC7mTxU&#10;WBp35SNdTrERCcKhRAVtjEMpZdAtWQyZG4iT9+m8xZikb6TxeE1w28t5nj9Jix2nhRYH2rekv08/&#10;VsFOvi72rtBn+9WP9Ztr6oX1tVKz6fi8BhFpjP/he/tgFCznBdzOpCM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sBkmxQAAANwAAAAPAAAAAAAAAAAAAAAAAJgCAABkcnMv&#10;ZG93bnJldi54bWxQSwUGAAAAAAQABAD1AAAAigMAAAAA&#10;" path="m,57r14,l14,,,,,57xe" fillcolor="#6d6d63" stroked="f">
                    <v:path arrowok="t" o:connecttype="custom" o:connectlocs="0,1395;14,1395;14,1338;0,1338;0,1395" o:connectangles="0,0,0,0,0"/>
                  </v:shape>
                </v:group>
                <v:group id="Group 169" o:spid="_x0000_s1194" style="position:absolute;left:1262;top:1334;width:15;height:12" coordorigin="1262,1334" coordsize="1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GBRycQAAADcAAAADwAAAGRycy9kb3ducmV2LnhtbESPQYvCMBSE7wv+h/CE&#10;va1pu7hINYqIigcRVgXx9miebbF5KU1s6783wsIeh5n5hpktelOJlhpXWlYQjyIQxJnVJecKzqfN&#10;1wSE88gaK8uk4EkOFvPBxwxTbTv+pfbocxEg7FJUUHhfp1K6rCCDbmRr4uDdbGPQB9nkUjfYBbip&#10;ZBJFP9JgyWGhwJpWBWX348Mo2HbYLb/jdbu/31bP62l8uOxjUupz2C+nIDz1/j/8195pBeMk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GBRycQAAADcAAAA&#10;DwAAAAAAAAAAAAAAAACqAgAAZHJzL2Rvd25yZXYueG1sUEsFBgAAAAAEAAQA+gAAAJsDAAAAAA==&#10;">
                  <v:shape id="Freeform 170" o:spid="_x0000_s1195" style="position:absolute;left:1262;top:1334;width:15;height:12;visibility:visible;mso-wrap-style:square;v-text-anchor:top" coordsize="1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AUmsYA&#10;AADcAAAADwAAAGRycy9kb3ducmV2LnhtbESPzW7CMBCE75V4B2uReisO0CIIGISoqhZu/BzIbYmX&#10;JCJeR7ZL0rfHlSr1OJqZbzSLVWdqcSfnK8sKhoMEBHFudcWFgtPx42UKwgdkjbVlUvBDHlbL3tMC&#10;U21b3tP9EAoRIexTVFCG0KRS+rwkg35gG+LoXa0zGKJ0hdQO2wg3tRwlyUQarDgulNjQpqT8dvg2&#10;Ctw7XbLZa3a7zs7bzKx34zY5fyr13O/WcxCBuvAf/mt/aQVvozH8nolHQC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9AUmsYAAADcAAAADwAAAAAAAAAAAAAAAACYAgAAZHJz&#10;L2Rvd25yZXYueG1sUEsFBgAAAAAEAAQA9QAAAIsDAAAAAA==&#10;" path="m10,l,5r10,7l15,5,10,xe" fillcolor="#6d6d63" stroked="f">
                    <v:path arrowok="t" o:connecttype="custom" o:connectlocs="10,1334;0,1339;10,1346;15,1339;10,1334" o:connectangles="0,0,0,0,0"/>
                  </v:shape>
                </v:group>
                <v:group id="Group 171" o:spid="_x0000_s1196" style="position:absolute;left:1272;top:1386;width:24;height:17" coordorigin="1272,1386" coordsize="2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MVsJsYAAADcAAAADwAAAGRycy9kb3ducmV2LnhtbESPQWvCQBSE7wX/w/KE&#10;3ppNbFMkZhURKx5CoSqU3h7ZZxLMvg3ZbRL/fbdQ6HGYmW+YfDOZVgzUu8aygiSKQRCXVjdcKbic&#10;356WIJxH1thaJgV3crBZzx5yzLQd+YOGk69EgLDLUEHtfZdJ6cqaDLrIdsTBu9reoA+yr6TucQxw&#10;08pFHL9Kgw2HhRo72tVU3k7fRsFhxHH7nOyH4nbd3b/O6ftnkZBSj/NpuwLhafL/4b/2UStIFy/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xWwmxgAAANwA&#10;AAAPAAAAAAAAAAAAAAAAAKoCAABkcnMvZG93bnJldi54bWxQSwUGAAAAAAQABAD6AAAAnQMAAAAA&#10;">
                  <v:shape id="Freeform 172" o:spid="_x0000_s1197" style="position:absolute;left:1272;top:1386;width:24;height:17;visibility:visible;mso-wrap-style:square;v-text-anchor:top" coordsize="2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kfpMIA&#10;AADcAAAADwAAAGRycy9kb3ducmV2LnhtbESPQYvCMBSE74L/ITzBm6aKFalGUUEQll2wCl4fzbOp&#10;Ni+lidr995uFhT0OM/MNs9p0thYvan3lWMFknIAgLpyuuFRwOR9GCxA+IGusHZOCb/KwWfd7K8y0&#10;e/OJXnkoRYSwz1CBCaHJpPSFIYt+7Bri6N1cazFE2ZZSt/iOcFvLaZLMpcWK44LBhvaGikf+tAqu&#10;X3fDqXwkxWxrPycfvtmVPlVqOOi2SxCBuvAf/msftYJ0msLvmXgE5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qR+kwgAAANwAAAAPAAAAAAAAAAAAAAAAAJgCAABkcnMvZG93&#10;bnJldi54bWxQSwUGAAAAAAQABAD1AAAAhwMAAAAA&#10;" path="m,16r24,l24,,,,,16xe" fillcolor="#6d6d63" stroked="f">
                    <v:path arrowok="t" o:connecttype="custom" o:connectlocs="0,1402;24,1402;24,1386;0,1386;0,1402" o:connectangles="0,0,0,0,0"/>
                  </v:shape>
                </v:group>
                <v:group id="Group 173" o:spid="_x0000_s1198" style="position:absolute;left:1262;top:1389;width:15;height:15" coordorigin="1262,138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tXysYAAADcAAAADwAAAGRycy9kb3ducmV2LnhtbESPQWuDQBSE74X+h+UV&#10;cmtWU5RisxEJbckhFGIKpbeH+6IS9624WzX/Phso5DjMzDfMOp9NJ0YaXGtZQbyMQBBXVrdcK/g+&#10;fjy/gnAeWWNnmRRcyEG+eXxYY6btxAcaS1+LAGGXoYLG+z6T0lUNGXRL2xMH72QHgz7IoZZ6wCnA&#10;TSdXUZRKgy2HhQZ72jZUncs/o+Bzwql4id/H/fm0vfwek6+ffUxKLZ7m4g2Ep9nfw//tnVaQrF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7W1fKxgAAANwA&#10;AAAPAAAAAAAAAAAAAAAAAKoCAABkcnMvZG93bnJldi54bWxQSwUGAAAAAAQABAD6AAAAnQMAAAAA&#10;">
                  <v:shape id="Freeform 174" o:spid="_x0000_s1199" style="position:absolute;left:1262;top:138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LGIscA&#10;AADcAAAADwAAAGRycy9kb3ducmV2LnhtbESPT2vCQBTE74V+h+UJvRTdKGhD6ioitEh70vgHb4/s&#10;axKbfRt2tyb99m5B6HGYmd8w82VvGnEl52vLCsajBARxYXXNpYJ9/jZMQfiArLGxTAp+ycNy8fgw&#10;x0zbjrd03YVSRAj7DBVUIbSZlL6oyKAf2ZY4el/WGQxRulJqh12Em0ZOkmQmDdYcFypsaV1R8b37&#10;MQounVu7aXLCj/fnfvN5OOfb9Jgr9TToV68gAvXhP3xvb7SC6eQF/s7EIyA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gSxiLHAAAA3AAAAA8AAAAAAAAAAAAAAAAAmAIAAGRy&#10;cy9kb3ducmV2LnhtbFBLBQYAAAAABAAEAPUAAACMAwAAAAA=&#10;" path="m10,l,5,10,15,15,5,10,xe" fillcolor="#6d6d63" stroked="f">
                    <v:path arrowok="t" o:connecttype="custom" o:connectlocs="10,1389;0,1394;10,1404;15,1394;10,1389" o:connectangles="0,0,0,0,0"/>
                  </v:shape>
                </v:group>
                <v:group id="Group 175" o:spid="_x0000_s1200" style="position:absolute;left:1291;top:1394;width:12;height:32" coordorigin="1291,1394" coordsize="1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YhmI8MAAADcAAAADwAAAGRycy9kb3ducmV2LnhtbERPTWvCQBC9F/oflhF6&#10;q5tYUiS6BpFaeghCVSi9DdkxCcnOhuyaxH/vHgSPj/e9zibTioF6V1tWEM8jEMSF1TWXCs6n/fsS&#10;hPPIGlvLpOBGDrLN68saU21H/qXh6EsRQtilqKDyvkuldEVFBt3cdsSBu9jeoA+wL6XucQzhppWL&#10;KPqUBmsODRV2tKuoaI5Xo+B7xHH7EX8NeXPZ3f5PyeEvj0mpt9m0XYHwNPmn+OH+0QqSR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iGYjwwAAANwAAAAP&#10;AAAAAAAAAAAAAAAAAKoCAABkcnMvZG93bnJldi54bWxQSwUGAAAAAAQABAD6AAAAmgMAAAAA&#10;">
                  <v:shape id="Freeform 176" o:spid="_x0000_s1201" style="position:absolute;left:1291;top:1394;width:12;height:32;visibility:visible;mso-wrap-style:square;v-text-anchor:top" coordsize="1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RRsUA&#10;AADcAAAADwAAAGRycy9kb3ducmV2LnhtbESPQUsDMRSE74L/ITzBi7TZFpS6bVpKoFBQELe9eHts&#10;npvF5GW7Sburv94IQo/DzHzDrDajd+JCfWwDK5hNCxDEdTAtNwqOh91kASImZIMuMCn4pgib9e3N&#10;CksTBn6nS5UakSEcS1RgU+pKKWNtyWOcho44e5+h95iy7Btpehwy3Ds5L4on6bHlvGCxI22p/qrO&#10;XsFJs9Yfbw/6xwZ0Q+VfpXtZKHV/N26XIBKN6Rr+b++Ngsf5M/ydy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JFGxQAAANwAAAAPAAAAAAAAAAAAAAAAAJgCAABkcnMv&#10;ZG93bnJldi54bWxQSwUGAAAAAAQABAD1AAAAigMAAAAA&#10;" path="m,16r12,e" filled="f" strokecolor="#6d6d63" strokeweight="1.66pt">
                    <v:path arrowok="t" o:connecttype="custom" o:connectlocs="0,1410;12,1410" o:connectangles="0,0"/>
                  </v:shape>
                </v:group>
                <v:group id="Group 177" o:spid="_x0000_s1202" style="position:absolute;left:1289;top:1389;width:15;height:15" coordorigin="1289,138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if8+MMAAADcAAAADwAAAGRycy9kb3ducmV2LnhtbERPTWvCQBC9F/wPywi9&#10;1U0qKSW6BhErPQShWhBvQ3ZMQrKzIbsm8d93DwWPj/e9zibTioF6V1tWEC8iEMSF1TWXCn7PX2+f&#10;IJxH1thaJgUPcpBtZi9rTLUd+YeGky9FCGGXooLK+y6V0hUVGXQL2xEH7mZ7gz7AvpS6xzGEm1a+&#10;R9GHNFhzaKiwo11FRXO6GwWHEcftMt4PeXPbPa7n5HjJY1LqdT5tVyA8Tf4p/nd/awXJMs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eJ/z4wwAAANwAAAAP&#10;AAAAAAAAAAAAAAAAAKoCAABkcnMvZG93bnJldi54bWxQSwUGAAAAAAQABAD6AAAAmgMAAAAA&#10;">
                  <v:shape id="Freeform 178" o:spid="_x0000_s1203" style="position:absolute;left:1289;top:138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5tEMYA&#10;AADcAAAADwAAAGRycy9kb3ducmV2LnhtbESPT2vCQBTE7wW/w/IKvRTd2KJIdJUitEh70vgHb4/s&#10;M0nNvg27WxO/fVcQPA4z8xtmtuhMLS7kfGVZwXCQgCDOra64ULDNPvsTED4ga6wtk4IreVjMe08z&#10;TLVteU2XTShEhLBPUUEZQpNK6fOSDPqBbYijd7LOYIjSFVI7bCPc1PItScbSYMVxocSGliXl582f&#10;UfDbuqUbJQf8/nrtVj+7Y7ae7DOlXp67jymIQF14hO/tlVYweh/C7Uw8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W5tEMYAAADcAAAADwAAAAAAAAAAAAAAAACYAgAAZHJz&#10;L2Rvd25yZXYueG1sUEsFBgAAAAAEAAQA9QAAAIsDAAAAAA==&#10;" path="m7,l,5,7,15,14,5,7,xe" fillcolor="#6d6d63" stroked="f">
                    <v:path arrowok="t" o:connecttype="custom" o:connectlocs="7,1389;0,1394;7,1404;14,1394;7,1389" o:connectangles="0,0,0,0,0"/>
                  </v:shape>
                </v:group>
                <v:group id="Group 179" o:spid="_x0000_s1204" style="position:absolute;left:1301;top:1445;width:22;height:15" coordorigin="1301,1445" coordsize="2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bnHFMQAAADcAAAADwAAAGRycy9kb3ducmV2LnhtbESPQYvCMBSE74L/ITxh&#10;b5pWUaQaRUSXPciCVVj29miebbF5KU1s67/fLAgeh5n5hllve1OJlhpXWlYQTyIQxJnVJecKrpfj&#10;eAnCeWSNlWVS8CQH281wsMZE247P1KY+FwHCLkEFhfd1IqXLCjLoJrYmDt7NNgZ9kE0udYNdgJtK&#10;TqNoIQ2WHBYKrGlfUHZPH0bBZ4fdbhYf2tP9tn/+XubfP6eYlPoY9bsVCE+9f4df7S+tYD6b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bnHFMQAAADcAAAA&#10;DwAAAAAAAAAAAAAAAACqAgAAZHJzL2Rvd25yZXYueG1sUEsFBgAAAAAEAAQA+gAAAJsDAAAAAA==&#10;">
                  <v:shape id="Freeform 180" o:spid="_x0000_s1205" style="position:absolute;left:1301;top:1445;width:22;height:15;visibility:visible;mso-wrap-style:square;v-text-anchor:top" coordsize="2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DMg8UA&#10;AADcAAAADwAAAGRycy9kb3ducmV2LnhtbESPT2vCQBTE70K/w/IK3nTTWkVTVwmFqiAeEj14fGRf&#10;/tDs25BdNX77riB4HGbmN8xy3ZtGXKlztWUFH+MIBHFudc2lgtPxdzQH4TyyxsYyKbiTg/XqbbDE&#10;WNsbp3TNfCkChF2MCirv21hKl1dk0I1tSxy8wnYGfZBdKXWHtwA3jfyMopk0WHNYqLCln4ryv+xi&#10;FGRf7rI4JOn5UOy2+2RWbEqbGqWG733yDcJT71/hZ3unFUwnE3icCU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AMyDxQAAANwAAAAPAAAAAAAAAAAAAAAAAJgCAABkcnMv&#10;ZG93bnJldi54bWxQSwUGAAAAAAQABAD1AAAAigMAAAAA&#10;" path="m,7r21,e" filled="f" strokecolor="#6d6d63" strokeweight=".82pt">
                    <v:path arrowok="t" o:connecttype="custom" o:connectlocs="0,1452;21,1452" o:connectangles="0,0"/>
                  </v:shape>
                </v:group>
                <v:group id="Group 181" o:spid="_x0000_s1206" style="position:absolute;left:1315;top:1451;width:15;height:58" coordorigin="1315,1451" coordsize="15,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Rz6+8UAAADcAAAADwAAAGRycy9kb3ducmV2LnhtbESPT4vCMBTE78J+h/CE&#10;vWna9Q9LNYqIu+xBBHVBvD2aZ1tsXkoT2/rtjSB4HGbmN8x82ZlSNFS7wrKCeBiBIE6tLjhT8H/8&#10;GXyDcB5ZY2mZFNzJwXLx0Ztjom3Le2oOPhMBwi5BBbn3VSKlS3My6Ia2Ig7exdYGfZB1JnWNbYCb&#10;Un5F0VQaLDgs5FjROqf0ergZBb8ttqtRvGm218v6fj5OdqdtTEp99rvVDISnzr/Dr/afVjAZje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c+vvFAAAA3AAA&#10;AA8AAAAAAAAAAAAAAAAAqgIAAGRycy9kb3ducmV2LnhtbFBLBQYAAAAABAAEAPoAAACcAwAAAAA=&#10;">
                  <v:shape id="Freeform 182" o:spid="_x0000_s1207" style="position:absolute;left:1315;top:1451;width:15;height:58;visibility:visible;mso-wrap-style:square;v-text-anchor:top" coordsize="15,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KJ+MQA&#10;AADcAAAADwAAAGRycy9kb3ducmV2LnhtbESPT4vCMBTE74LfITxhb5rqqkjXKCoIHjysfw49Ppq3&#10;bXebl5pErd/eLAgeh5n5DTNftqYWN3K+sqxgOEhAEOdWV1woOJ+2/RkIH5A11pZJwYM8LBfdzhxT&#10;be98oNsxFCJC2KeooAyhSaX0eUkG/cA2xNH7sc5giNIVUju8R7ip5ShJptJgxXGhxIY2JeV/x6tR&#10;sJb78cYO84v5rdvs2xbZ2LhMqY9eu/oCEagN7/CrvdMKJp8T+D8Tj4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SifjEAAAA3AAAAA8AAAAAAAAAAAAAAAAAmAIAAGRycy9k&#10;b3ducmV2LnhtbFBLBQYAAAAABAAEAPUAAACJAwAAAAA=&#10;" path="m,57r15,l15,,,,,57xe" fillcolor="#6d6d63" stroked="f">
                    <v:path arrowok="t" o:connecttype="custom" o:connectlocs="0,1508;15,1508;15,1451;0,1451;0,1508" o:connectangles="0,0,0,0,0"/>
                  </v:shape>
                </v:group>
                <v:group id="Group 183" o:spid="_x0000_s1208" style="position:absolute;left:1313;top:1445;width:15;height:15" coordorigin="1313,1445"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oLBF8YAAADcAAAADwAAAGRycy9kb3ducmV2LnhtbESPQWuDQBSE74X+h+UV&#10;emtWG5RisxEJbekhBGIKpbeH+6IS9624WzX/PhsI5DjMzDfMKp9NJ0YaXGtZQbyIQBBXVrdcK/g5&#10;fL68gXAeWWNnmRScyUG+fnxYYabtxHsaS1+LAGGXoYLG+z6T0lUNGXQL2xMH72gHgz7IoZZ6wCnA&#10;TSdfoyiVBlsOCw32tGmoOpX/RsHXhFOxjD/G7em4Of8dkt3vNialnp/m4h2Ep9nfw7f2t1aQLF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sEXxgAAANwA&#10;AAAPAAAAAAAAAAAAAAAAAKoCAABkcnMvZG93bnJldi54bWxQSwUGAAAAAAQABAD6AAAAnQMAAAAA&#10;">
                  <v:shape id="Freeform 184" o:spid="_x0000_s1209" style="position:absolute;left:1313;top:1445;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tQ/8cA&#10;AADcAAAADwAAAGRycy9kb3ducmV2LnhtbESPW2vCQBSE3wX/w3IKfRHdtMULqasUoUXaJ40X+nbI&#10;niax2bNhd2viv3eFgo/DzHzDzJedqcWZnK8sK3gaJSCIc6srLhTssvfhDIQPyBpry6TgQh6Wi35v&#10;jqm2LW/ovA2FiBD2KSooQ2hSKX1ekkE/sg1x9H6sMxiidIXUDtsIN7V8TpKJNFhxXCixoVVJ+e/2&#10;zyg4tW7lxskRPz8G3fpr/51tZodMqceH7u0VRKAu3MP/7bVWMH6Zwu1MPAJyc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3LUP/HAAAA3AAAAA8AAAAAAAAAAAAAAAAAmAIAAGRy&#10;cy9kb3ducmV2LnhtbFBLBQYAAAAABAAEAPUAAACMAwAAAAA=&#10;" path="m9,l,7r9,7l14,7,9,xe" fillcolor="#6d6d63" stroked="f">
                    <v:path arrowok="t" o:connecttype="custom" o:connectlocs="9,1445;0,1452;9,1459;14,1452;9,1445" o:connectangles="0,0,0,0,0"/>
                  </v:shape>
                </v:group>
                <v:group id="Group 185" o:spid="_x0000_s1210" style="position:absolute;left:1322;top:1499;width:17;height:17" coordorigin="1322,1499" coordsize="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Hw/sMAAADcAAAADwAAAGRycy9kb3ducmV2LnhtbERPTWvCQBC9F/wPywi9&#10;1U0qKSW6BhErPQShWhBvQ3ZMQrKzIbsm8d93DwWPj/e9zibTioF6V1tWEC8iEMSF1TWXCn7PX2+f&#10;IJxH1thaJgUPcpBtZi9rTLUd+YeGky9FCGGXooLK+y6V0hUVGXQL2xEH7mZ7gz7AvpS6xzGEm1a+&#10;R9GHNFhzaKiwo11FRXO6GwWHEcftMt4PeXPbPa7n5HjJY1LqdT5tVyA8Tf4p/nd/awXJMq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UfD+wwAAANwAAAAP&#10;AAAAAAAAAAAAAAAAAKoCAABkcnMvZG93bnJldi54bWxQSwUGAAAAAAQABAD6AAAAmgMAAAAA&#10;">
                  <v:shape id="Freeform 186" o:spid="_x0000_s1211" style="position:absolute;left:1322;top:1499;width:17;height:17;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VJNMUA&#10;AADcAAAADwAAAGRycy9kb3ducmV2LnhtbESP3WoCMRSE7wu+QzhCb4pmVerPapQiCL3xwp8HOGyO&#10;u4ubk5Ck7m6fvhGEXg4z8w2z2XWmEQ/yobasYDLOQBAXVtdcKrheDqMliBCRNTaWSUFPAXbbwdsG&#10;c21bPtHjHEuRIBxyVFDF6HIpQ1GRwTC2jjh5N+sNxiR9KbXHNsFNI6dZNpcGa04LFTraV1Tczz9G&#10;wekqXbla9Mu+/fhtF+7Y+BoPSr0Pu681iEhd/A+/2t9awedsBc8z6QjI7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FUk0xQAAANwAAAAPAAAAAAAAAAAAAAAAAJgCAABkcnMv&#10;ZG93bnJldi54bWxQSwUGAAAAAAQABAD1AAAAigMAAAAA&#10;" path="m,16r17,l17,,,,,16xe" fillcolor="#6d6d63" stroked="f">
                    <v:path arrowok="t" o:connecttype="custom" o:connectlocs="0,1515;17,1515;17,1499;0,1499;0,1515" o:connectangles="0,0,0,0,0"/>
                  </v:shape>
                </v:group>
                <v:group id="Group 187" o:spid="_x0000_s1212" style="position:absolute;left:1313;top:1500;width:15;height:15" coordorigin="1313,1500"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GPhcMAAADcAAAADwAAAGRycy9kb3ducmV2LnhtbERPTWvCQBC9F/wPywi9&#10;1U20FoluQpBaepBCVRBvQ3ZMQrKzIbtN4r/vHgo9Pt73LptMKwbqXW1ZQbyIQBAXVtdcKricDy8b&#10;EM4ja2wtk4IHOcjS2dMOE21H/qbh5EsRQtglqKDyvkukdEVFBt3CdsSBu9veoA+wL6XucQzhppXL&#10;KHqTBmsODRV2tK+oaE4/RsHHiGO+it+HY3PfP27n9df1GJNSz/Mp34LwNPl/8Z/7UytYv4b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IY+FwwAAANwAAAAP&#10;AAAAAAAAAAAAAAAAAKoCAABkcnMvZG93bnJldi54bWxQSwUGAAAAAAQABAD6AAAAmgMAAAAA&#10;">
                  <v:shape id="Freeform 188" o:spid="_x0000_s1213" style="position:absolute;left:1313;top:1500;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gebcYA&#10;AADcAAAADwAAAGRycy9kb3ducmV2LnhtbESPT2vCQBTE7wW/w/IKvRTdWKpIdJUitEh70vgHb4/s&#10;M0nNvg27WxO/fVcQPA4z8xtmtuhMLS7kfGVZwXCQgCDOra64ULDNPvsTED4ga6wtk4IreVjMe08z&#10;TLVteU2XTShEhLBPUUEZQpNK6fOSDPqBbYijd7LOYIjSFVI7bCPc1PItScbSYMVxocSGliXl582f&#10;UfDbuqUbJQf8/nrtVj+7Y7ae7DOlXp67jymIQF14hO/tlVYweh/C7Uw8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WgebcYAAADcAAAADwAAAAAAAAAAAAAAAACYAgAAZHJz&#10;L2Rvd25yZXYueG1sUEsFBgAAAAAEAAQA9QAAAIsDAAAAAA==&#10;" path="m9,l,7r9,7l14,7,9,xe" fillcolor="#6d6d63" stroked="f">
                    <v:path arrowok="t" o:connecttype="custom" o:connectlocs="9,1500;0,1507;9,1514;14,1507;9,1500" o:connectangles="0,0,0,0,0"/>
                  </v:shape>
                </v:group>
                <v:group id="Group 189" o:spid="_x0000_s1214" style="position:absolute;left:1332;top:1506;width:15;height:36" coordorigin="1332,1506" coordsize="15,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b+0acYAAADcAAAADwAAAGRycy9kb3ducmV2LnhtbESPQWvCQBSE7wX/w/KE&#10;3ppNbFMkZhURKx5CoSqU3h7ZZxLMvg3ZbRL/fbdQ6HGYmW+YfDOZVgzUu8aygiSKQRCXVjdcKbic&#10;356WIJxH1thaJgV3crBZzx5yzLQd+YOGk69EgLDLUEHtfZdJ6cqaDLrIdsTBu9reoA+yr6TucQxw&#10;08pFHL9Kgw2HhRo72tVU3k7fRsFhxHH7nOyH4nbd3b/O6ftnkZBSj/NpuwLhafL/4b/2UStIXx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v7RpxgAAANwA&#10;AAAPAAAAAAAAAAAAAAAAAKoCAABkcnMvZG93bnJldi54bWxQSwUGAAAAAAQABAD6AAAAnQMAAAAA&#10;">
                  <v:shape id="Freeform 190" o:spid="_x0000_s1215" style="position:absolute;left:1332;top:1506;width:15;height:36;visibility:visible;mso-wrap-style:square;v-text-anchor:top" coordsize="1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B76sUA&#10;AADcAAAADwAAAGRycy9kb3ducmV2LnhtbESPQWvCQBSE70L/w/IK3nTTNiY1dZVSEDwUMRo8v2af&#10;Sdrs25BdNf333YLgcZiZb5jFajCtuFDvGssKnqYRCOLS6oYrBcVhPXkF4TyyxtYyKfglB6vlw2iB&#10;mbZXzumy95UIEHYZKqi97zIpXVmTQTe1HXHwTrY36IPsK6l7vAa4aeVzFCXSYMNhocaOPmoqf/Zn&#10;oyC1hyO2+XaepNVXkevd53ccO6XGj8P7GwhPg7+Hb+2NVjCLX+D/TDg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YHvqxQAAANwAAAAPAAAAAAAAAAAAAAAAAJgCAABkcnMv&#10;ZG93bnJldi54bWxQSwUGAAAAAAQABAD1AAAAigMAAAAA&#10;" path="m,36r14,l14,,,,,36xe" fillcolor="#6d6d63" stroked="f">
                    <v:path arrowok="t" o:connecttype="custom" o:connectlocs="0,1542;14,1542;14,1506;0,1506;0,1542" o:connectangles="0,0,0,0,0"/>
                  </v:shape>
                </v:group>
                <v:group id="Group 191" o:spid="_x0000_s1216" style="position:absolute;left:1332;top:1500;width:15;height:15" coordorigin="1332,1500"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RqJhsUAAADcAAAADwAAAGRycy9kb3ducmV2LnhtbESPQYvCMBSE78L+h/CE&#10;vWnaXZWlGkXEXTyIoC6It0fzbIvNS2liW/+9EQSPw8x8w8wWnSlFQ7UrLCuIhxEI4tTqgjMF/8ff&#10;wQ8I55E1lpZJwZ0cLOYfvRkm2ra8p+bgMxEg7BJUkHtfJVK6NCeDbmgr4uBdbG3QB1lnUtfYBrgp&#10;5VcUTaTBgsNCjhWtckqvh5tR8Ndiu/yO1832elndz8fx7rSNSanPfrecgvDU+Xf41d5oBePR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kaiYbFAAAA3AAA&#10;AA8AAAAAAAAAAAAAAAAAqgIAAGRycy9kb3ducmV2LnhtbFBLBQYAAAAABAAEAPoAAACcAwAAAAA=&#10;">
                  <v:shape id="Freeform 192" o:spid="_x0000_s1217" style="position:absolute;left:1332;top:1500;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MYbsYA&#10;AADcAAAADwAAAGRycy9kb3ducmV2LnhtbESPQWvCQBSE7wX/w/KEXkrdVBqR1FVEqEg9aazS2yP7&#10;TKLZt2F3a9J/7xYKPQ4z8w0zW/SmETdyvras4GWUgCAurK65VHDI35+nIHxA1thYJgU/5GExHzzM&#10;MNO24x3d9qEUEcI+QwVVCG0mpS8qMuhHtiWO3tk6gyFKV0rtsItw08hxkkykwZrjQoUtrSoqrvtv&#10;o+DSuZVLkxN+rJ/6zfbzK99Nj7lSj8N++QYiUB/+w3/tjVaQvqbweyYeATm/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lMYbsYAAADcAAAADwAAAAAAAAAAAAAAAACYAgAAZHJz&#10;L2Rvd25yZXYueG1sUEsFBgAAAAAEAAQA9QAAAIsDAAAAAA==&#10;" path="m7,l,7r7,7l14,7,7,xe" fillcolor="#6d6d63" stroked="f">
                    <v:path arrowok="t" o:connecttype="custom" o:connectlocs="7,1500;0,1507;7,1514;14,1507;7,1500" o:connectangles="0,0,0,0,0"/>
                  </v:shape>
                </v:group>
                <v:group id="Group 193" o:spid="_x0000_s1218" style="position:absolute;left:1346;top:1557;width:44;height:15" coordorigin="1346,1557" coordsize="44,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oSyasYAAADcAAAADwAAAGRycy9kb3ducmV2LnhtbESPT2vCQBTE7wW/w/KE&#10;3uomWkWiq4jU0kMoNBFKb4/sMwlm34bsNn++fbdQ6HGYmd8w++NoGtFT52rLCuJFBIK4sLrmUsE1&#10;vzxtQTiPrLGxTAomcnA8zB72mGg78Af1mS9FgLBLUEHlfZtI6YqKDLqFbYmDd7OdQR9kV0rd4RDg&#10;ppHLKNpIgzWHhQpbOldU3LNvo+B1wOG0il/69H47T1/5+v0zjUmpx/l42oHwNPr/8F/7TStYP2/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hLJqxgAAANwA&#10;AAAPAAAAAAAAAAAAAAAAAKoCAABkcnMvZG93bnJldi54bWxQSwUGAAAAAAQABAD6AAAAnQMAAAAA&#10;">
                  <v:shape id="Freeform 194" o:spid="_x0000_s1219" style="position:absolute;left:1346;top:1557;width:44;height:15;visibility:visible;mso-wrap-style:square;v-text-anchor:top" coordsize="4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I+18IA&#10;AADcAAAADwAAAGRycy9kb3ducmV2LnhtbESPQYvCMBSE7wv+h/AEb2tqdVepRhFxwau6F2+P5plW&#10;m5faRNv990YQ9jjMzDfMYtXZSjyo8aVjBaNhAoI4d7pko+D3+PM5A+EDssbKMSn4Iw+rZe9jgZl2&#10;Le/pcQhGRAj7DBUUIdSZlD4vyKIfupo4emfXWAxRNkbqBtsIt5VMk+RbWiw5LhRY06ag/Hq4WwW3&#10;3X7cptuqPSZXUxudp/J0SZUa9Lv1HESgLvyH3+2dVvA1mcLrTDwC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oj7XwgAAANwAAAAPAAAAAAAAAAAAAAAAAJgCAABkcnMvZG93&#10;bnJldi54bWxQSwUGAAAAAAQABAD1AAAAhwMAAAAA&#10;" path="m,8r44,e" filled="f" strokecolor="#6d6d63" strokeweight=".82pt">
                    <v:path arrowok="t" o:connecttype="custom" o:connectlocs="0,1565;44,1565" o:connectangles="0,0"/>
                  </v:shape>
                </v:group>
                <v:group id="Group 195" o:spid="_x0000_s1220" style="position:absolute;left:1382;top:1564;width:15;height:67" coordorigin="1382,1564" coordsize="15,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eDg8MAAADcAAAADwAAAGRycy9kb3ducmV2LnhtbERPTWvCQBC9F/wPywi9&#10;1U20FoluQpBaepBCVRBvQ3ZMQrKzIbtN4r/vHgo9Pt73LptMKwbqXW1ZQbyIQBAXVtdcKricDy8b&#10;EM4ja2wtk4IHOcjS2dMOE21H/qbh5EsRQtglqKDyvkukdEVFBt3CdsSBu9veoA+wL6XucQzhppXL&#10;KHqTBmsODRV2tK+oaE4/RsHHiGO+it+HY3PfP27n9df1GJNSz/Mp34LwNPl/8Z/7UytYv4a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4V4ODwwAAANwAAAAP&#10;AAAAAAAAAAAAAAAAAKoCAABkcnMvZG93bnJldi54bWxQSwUGAAAAAAQABAD6AAAAmgMAAAAA&#10;">
                  <v:shape id="Freeform 196" o:spid="_x0000_s1221" style="position:absolute;left:1382;top:1564;width:15;height:67;visibility:visible;mso-wrap-style:square;v-text-anchor:top" coordsize="1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wai8cA&#10;AADcAAAADwAAAGRycy9kb3ducmV2LnhtbESPQWvCQBSE7wX/w/IEb3XTmhSNrlIEpYceNC3q8ZF9&#10;TYLZtyG7atJf7xaEHoeZ+YZZrDpTiyu1rrKs4GUcgSDOra64UPD9tXmegnAeWWNtmRT05GC1HDwt&#10;MNX2xnu6Zr4QAcIuRQWl900qpctLMujGtiEO3o9tDfog20LqFm8Bbmr5GkVv0mDFYaHEhtYl5efs&#10;YhQc+2zS7ybb+Dc59J+nzTlJ4l2j1GjYvc9BeOr8f/jR/tAKkngGf2fCEZDL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EcGovHAAAA3AAAAA8AAAAAAAAAAAAAAAAAmAIAAGRy&#10;cy9kb3ducmV2LnhtbFBLBQYAAAAABAAEAPUAAACMAwAAAAA=&#10;" path="m,66r15,l15,,,,,66xe" fillcolor="#6d6d63" stroked="f">
                    <v:path arrowok="t" o:connecttype="custom" o:connectlocs="0,1630;15,1630;15,1564;0,1564;0,1630" o:connectangles="0,0,0,0,0"/>
                  </v:shape>
                </v:group>
                <v:group id="Group 197" o:spid="_x0000_s1222" style="position:absolute;left:1382;top:1560;width:15;height:15" coordorigin="1382,1560"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lYwwAAANwAAAAP&#10;AAAAAAAAAAAAAAAAAKoCAABkcnMvZG93bnJldi54bWxQSwUGAAAAAAQABAD6AAAAmgMAAAAA&#10;">
                  <v:shape id="Freeform 198" o:spid="_x0000_s1223" style="position:absolute;left:1382;top:1560;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GIsMYA&#10;AADcAAAADwAAAGRycy9kb3ducmV2LnhtbESPQWvCQBSE7wX/w/IEL0U3CimSuooIirQnTVvp7ZF9&#10;JtHs27C7Nem/d4VCj8PMfMMsVr1pxI2cry0rmE4SEMSF1TWXCj7y7XgOwgdkjY1lUvBLHlbLwdMC&#10;M207PtDtGEoRIewzVFCF0GZS+qIig35iW+Lona0zGKJ0pdQOuwg3jZwlyYs0WHNcqLClTUXF9fhj&#10;FFw6t3FpcsK33XO/f//8zg/zr1yp0bBfv4II1If/8F97rxWk6RQe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GIsMYAAADcAAAADwAAAAAAAAAAAAAAAACYAgAAZHJz&#10;L2Rvd25yZXYueG1sUEsFBgAAAAAEAAQA9QAAAIsDAAAAAA==&#10;" path="m8,l,5r8,9l15,5,8,xe" fillcolor="#6d6d63" stroked="f">
                    <v:path arrowok="t" o:connecttype="custom" o:connectlocs="8,1560;0,1565;8,1574;15,1565;8,1560" o:connectangles="0,0,0,0,0"/>
                  </v:shape>
                </v:group>
                <v:group id="Group 199" o:spid="_x0000_s1224" style="position:absolute;left:1390;top:1621;width:8;height:17" coordorigin="1390,1621" coordsize="8,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GYitMQAAADcAAAADwAAAGRycy9kb3ducmV2LnhtbESPQYvCMBSE7wv+h/AE&#10;b2tapYtUo4ioeJCFVUG8PZpnW2xeShPb+u/NwsIeh5n5hlmselOJlhpXWlYQjyMQxJnVJecKLufd&#10;5wyE88gaK8uk4EUOVsvBxwJTbTv+ofbkcxEg7FJUUHhfp1K6rCCDbmxr4uDdbWPQB9nkUjfYBbip&#10;5CSKvqTBksNCgTVtCsoep6dRsO+wW0/jbXt83Dev2zn5vh5jUmo07NdzEJ56/x/+ax+0giSZ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GYitMQAAADcAAAA&#10;DwAAAAAAAAAAAAAAAACqAgAAZHJzL2Rvd25yZXYueG1sUEsFBgAAAAAEAAQA+gAAAJsDAAAAAA==&#10;">
                  <v:shape id="Freeform 200" o:spid="_x0000_s1225" style="position:absolute;left:1390;top:1621;width:8;height:17;visibility:visible;mso-wrap-style:square;v-text-anchor:top" coordsize="8,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bxpcMA&#10;AADcAAAADwAAAGRycy9kb3ducmV2LnhtbESP0WrCQBRE34X+w3ILvjWbRiw1ukoRRAWxVPsBl+w1&#10;SZu9G3ZXE//eFQQfh5k5w8wWvWnEhZyvLSt4T1IQxIXVNZcKfo+rt08QPiBrbCyTgit5WMxfBjPM&#10;te34hy6HUIoIYZ+jgiqENpfSFxUZ9IltiaN3ss5giNKVUjvsItw0MkvTD2mw5rhQYUvLior/w9ko&#10;2LpJucO//XofztxNsuwb66NUavjaf01BBOrDM/xob7SC8XgE9zPxCM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bxpcMAAADcAAAADwAAAAAAAAAAAAAAAACYAgAAZHJzL2Rv&#10;d25yZXYueG1sUEsFBgAAAAAEAAQA9QAAAIgDAAAAAA==&#10;" path="m,17r7,l7,,,,,17xe" fillcolor="#6d6d63" stroked="f">
                    <v:path arrowok="t" o:connecttype="custom" o:connectlocs="0,1638;7,1638;7,1621;0,1621;0,1638" o:connectangles="0,0,0,0,0"/>
                  </v:shape>
                </v:group>
                <v:group id="Group 201" o:spid="_x0000_s1226" style="position:absolute;left:1382;top:1625;width:15;height:15" coordorigin="1382,1625"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MfW8UAAADcAAAADwAAAGRycy9kb3ducmV2LnhtbESPT2vCQBTE7wW/w/KE&#10;3uomthGJriKi4kEK/gHx9sg+k2D2bciuSfz23UKhx2FmfsPMl72pREuNKy0riEcRCOLM6pJzBZfz&#10;9mMKwnlkjZVlUvAiB8vF4G2OqbYdH6k9+VwECLsUFRTe16mULivIoBvZmjh4d9sY9EE2udQNdgFu&#10;KjmOook0WHJYKLCmdUHZ4/Q0CnYddqvPeNMeHvf163ZOvq+HmJR6H/arGQhPvf8P/7X3WkGSfMH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zDH1vFAAAA3AAA&#10;AA8AAAAAAAAAAAAAAAAAqgIAAGRycy9kb3ducmV2LnhtbFBLBQYAAAAABAAEAPoAAACcAwAAAAA=&#10;">
                  <v:shape id="Freeform 202" o:spid="_x0000_s1227" style="position:absolute;left:1382;top:1625;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qOs8YA&#10;AADcAAAADwAAAGRycy9kb3ducmV2LnhtbESPT2vCQBTE7wW/w/IKvRTdtJAi0VWKYBF70vgHb4/s&#10;M0mbfRt2V5N+e1coeBxm5jfMdN6bRlzJ+dqygrdRAoK4sLrmUsEuXw7HIHxA1thYJgV/5GE+GzxN&#10;MdO24w1dt6EUEcI+QwVVCG0mpS8qMuhHtiWO3tk6gyFKV0rtsItw08j3JPmQBmuOCxW2tKio+N1e&#10;jIKfzi1cmhxx/fXar773p3wzPuRKvTz3nxMQgfrwCP+3V1pBmqZwPxOP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4qOs8YAAADcAAAADwAAAAAAAAAAAAAAAACYAgAAZHJz&#10;L2Rvd25yZXYueG1sUEsFBgAAAAAEAAQA9QAAAIsDAAAAAA==&#10;" path="m8,l,4,8,14,15,4,8,xe" fillcolor="#6d6d63" stroked="f">
                    <v:path arrowok="t" o:connecttype="custom" o:connectlocs="8,1625;0,1629;8,1639;15,1629;8,1625" o:connectangles="0,0,0,0,0"/>
                  </v:shape>
                </v:group>
                <v:group id="Group 203" o:spid="_x0000_s1228" style="position:absolute;left:1392;top:1628;width:15;height:12" coordorigin="1392,1628" coordsize="1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10kt8UAAADcAAAADwAAAGRycy9kb3ducmV2LnhtbESPT4vCMBTE74LfITzB&#10;m6ZdqUjXKCKreJAF/4Ds7dE822LzUprY1m+/WVjwOMzMb5jlujeVaKlxpWUF8TQCQZxZXXKu4HrZ&#10;TRYgnEfWWFkmBS9ysF4NB0tMte34RO3Z5yJA2KWooPC+TqV0WUEG3dTWxMG728agD7LJpW6wC3BT&#10;yY8omkuDJYeFAmvaFpQ9zk+jYN9ht5nFX+3xcd++fi7J9+0Yk1LjUb/5BOGp9+/wf/ugFSTJH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NdJLfFAAAA3AAA&#10;AA8AAAAAAAAAAAAAAAAAqgIAAGRycy9kb3ducmV2LnhtbFBLBQYAAAAABAAEAPoAAACcAwAAAAA=&#10;">
                  <v:shape id="Freeform 204" o:spid="_x0000_s1229" style="position:absolute;left:1392;top:1628;width:15;height:12;visibility:visible;mso-wrap-style:square;v-text-anchor:top" coordsize="1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1h5MYA&#10;AADcAAAADwAAAGRycy9kb3ducmV2LnhtbESPwW7CMBBE70j8g7WVuBWnFCikGISKEG1vUA7kto2X&#10;JCJeR7Yh6d/XlSpxHM3MG81i1Zla3Mj5yrKCp2ECgji3uuJCwfFr+zgD4QOyxtoyKfghD6tlv7fA&#10;VNuW93Q7hEJECPsUFZQhNKmUPi/JoB/ahjh6Z+sMhihdIbXDNsJNLUdJMpUGK44LJTb0VlJ+OVyN&#10;Areh72w+zi7n+ekjM+vP5zY57ZQaPHTrVxCBunAP/7fftYLJ5AX+zsQj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O1h5MYAAADcAAAADwAAAAAAAAAAAAAAAACYAgAAZHJz&#10;L2Rvd25yZXYueG1sUEsFBgAAAAAEAAQA9QAAAIsDAAAAAA==&#10;" path="m,12r14,l14,,,,,12xe" fillcolor="#6d6d63" stroked="f">
                    <v:path arrowok="t" o:connecttype="custom" o:connectlocs="0,1640;14,1640;14,1628;0,1628;0,1640" o:connectangles="0,0,0,0,0"/>
                  </v:shape>
                </v:group>
                <v:group id="Group 205" o:spid="_x0000_s1230" style="position:absolute;left:1392;top:1687;width:108;height:2" coordorigin="1392,1687" coordsize="1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9jhVewwAAANwAAAAP&#10;AAAAAAAAAAAAAAAAAKoCAABkcnMvZG93bnJldi54bWxQSwUGAAAAAAQABAD6AAAAmgMAAAAA&#10;">
                  <v:shape id="Freeform 206" o:spid="_x0000_s1231" style="position:absolute;left:1392;top:1687;width:108;height:2;visibility:visible;mso-wrap-style:square;v-text-anchor:top" coordsize="1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FEcUA&#10;AADcAAAADwAAAGRycy9kb3ducmV2LnhtbESPQWvCQBSE7wX/w/IEb3WjkNJGVwmC6KUH0wp6e2Sf&#10;STD7NuyuSdpf3y0Uehxm5htmvR1NK3pyvrGsYDFPQBCXVjdcKfj82D+/gvABWWNrmRR8kYftZvK0&#10;xkzbgU/UF6ESEcI+QwV1CF0mpS9rMujntiOO3s06gyFKV0ntcIhw08plkrxIgw3HhRo72tVU3ouH&#10;UZC478uQL/vixGjT9P2cH87XQanZdMxXIAKN4T/81z5qBWn6Br9n4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4AURxQAAANwAAAAPAAAAAAAAAAAAAAAAAJgCAABkcnMv&#10;ZG93bnJldi54bWxQSwUGAAAAAAQABAD1AAAAigMAAAAA&#10;" path="m,l108,e" filled="f" strokecolor="#6d6d63" strokeweight="1.54pt">
                    <v:path arrowok="t" o:connecttype="custom" o:connectlocs="0,0;108,0" o:connectangles="0,0"/>
                  </v:shape>
                </v:group>
                <v:group id="Group 207" o:spid="_x0000_s1232" style="position:absolute;left:1390;top:1625;width:15;height:15" coordorigin="1390,1625"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ZTT5cIAAADcAAAADwAAAGRycy9kb3ducmV2LnhtbERPy4rCMBTdC/MP4Qqz&#10;07QOilRTERkHFyL4gGF2l+b2gc1NaTJt/XuzEFweznu9GUwtOmpdZVlBPI1AEGdWV1wouF33kyUI&#10;55E11pZJwYMcbNKP0RoTbXs+U3fxhQgh7BJUUHrfJFK6rCSDbmob4sDltjXoA2wLqVvsQ7ip5SyK&#10;FtJgxaGhxIZ2JWX3y79R8NNjv/2Kv7vjPd89/q7z0+8xJqU+x8N2BcLT4N/il/ugFcwXYX4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2U0+XCAAAA3AAAAA8A&#10;AAAAAAAAAAAAAAAAqgIAAGRycy9kb3ducmV2LnhtbFBLBQYAAAAABAAEAPoAAACZAwAAAAA=&#10;">
                  <v:shape id="Freeform 208" o:spid="_x0000_s1233" style="position:absolute;left:1390;top:1625;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1CDcYA&#10;AADcAAAADwAAAGRycy9kb3ducmV2LnhtbESPT2vCQBTE74LfYXlCL6IbC4pEVxHBIu1J4x+8PbLP&#10;JG32bdjdmvTbdwsFj8PM/IZZrjtTiwc5X1lWMBknIIhzqysuFJyy3WgOwgdkjbVlUvBDHtarfm+J&#10;qbYtH+hxDIWIEPYpKihDaFIpfV6SQT+2DXH07tYZDFG6QmqHbYSbWr4myUwarDgulNjQtqT86/ht&#10;FHy2buumyRXf34bd/uN8yw7zS6bUy6DbLEAE6sIz/N/eawXT2QT+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t1CDcYAAADcAAAADwAAAAAAAAAAAAAAAACYAgAAZHJz&#10;L2Rvd25yZXYueG1sUEsFBgAAAAAEAAQA9QAAAIsDAAAAAA==&#10;" path="m7,l,4,7,14,14,4,7,xe" fillcolor="#6d6d63" stroked="f">
                    <v:path arrowok="t" o:connecttype="custom" o:connectlocs="7,1625;0,1629;7,1639;14,1629;7,1625" o:connectangles="0,0,0,0,0"/>
                  </v:shape>
                </v:group>
                <v:group id="Group 209" o:spid="_x0000_s1234" style="position:absolute;left:1531;top:1700;width:274;height:2" coordorigin="1531,1700" coordsize="2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roCcYAAADcAAAADwAAAGRycy9kb3ducmV2LnhtbESPQWuDQBSE74X+h+UV&#10;cmtWU5RisxEJbckhFGIKpbeH+6IS9624WzX/Phso5DjMzDfMOp9NJ0YaXGtZQbyMQBBXVrdcK/g+&#10;fjy/gnAeWWNnmRRcyEG+eXxYY6btxAcaS1+LAGGXoYLG+z6T0lUNGXRL2xMH72QHgz7IoZZ6wCnA&#10;TSdXUZRKgy2HhQZ72jZUncs/o+Bzwql4id/H/fm0vfwek6+ffUxKLZ7m4g2Ep9nfw//tnVaQpCu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CugJxgAAANwA&#10;AAAPAAAAAAAAAAAAAAAAAKoCAABkcnMvZG93bnJldi54bWxQSwUGAAAAAAQABAD6AAAAnQMAAAAA&#10;">
                  <v:shape id="Freeform 210" o:spid="_x0000_s1235" style="position:absolute;left:1531;top:1700;width:274;height:2;visibility:visible;mso-wrap-style:square;v-text-anchor:top" coordsize="2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c4r8UA&#10;AADcAAAADwAAAGRycy9kb3ducmV2LnhtbESPT2sCMRTE7wW/Q3hCL0Wzba3oapRSWvCm9d/5sXnu&#10;rk1eliSu229vhEKPw8z8hpkvO2tESz7UjhU8DzMQxIXTNZcK9ruvwQREiMgajWNS8EsBlovewxxz&#10;7a78Te02liJBOOSooIqxyaUMRUUWw9A1xMk7OW8xJulLqT1eE9wa+ZJlY2mx5rRQYUMfFRU/24tV&#10;0D4dR3U7XcfD9GwupvssD361Ueqx373PQETq4n/4r73SCt7Gr3A/k46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1zivxQAAANwAAAAPAAAAAAAAAAAAAAAAAJgCAABkcnMv&#10;ZG93bnJldi54bWxQSwUGAAAAAAQABAD1AAAAigMAAAAA&#10;" path="m,l274,e" filled="f" strokecolor="#6d6d63" strokeweight="1.42pt">
                    <v:path arrowok="t" o:connecttype="custom" o:connectlocs="0,0;274,0" o:connectangles="0,0"/>
                  </v:shape>
                </v:group>
                <v:group id="Group 211" o:spid="_x0000_s1236" style="position:absolute;left:1390;top:1689;width:15;height:15" coordorigin="1390,168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q/V5sYAAADcAAAADwAAAGRycy9kb3ducmV2LnhtbESPT2vCQBTE7wW/w/KE&#10;3uomWkWiq4jU0kMoNBFKb4/sMwlm34bsNn++fbdQ6HGYmd8w++NoGtFT52rLCuJFBIK4sLrmUsE1&#10;vzxtQTiPrLGxTAomcnA8zB72mGg78Af1mS9FgLBLUEHlfZtI6YqKDLqFbYmDd7OdQR9kV0rd4RDg&#10;ppHLKNpIgzWHhQpbOldU3LNvo+B1wOG0il/69H47T1/5+v0zjUmpx/l42oHwNPr/8F/7TStYb57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r9XmxgAAANwA&#10;AAAPAAAAAAAAAAAAAAAAAKoCAABkcnMvZG93bnJldi54bWxQSwUGAAAAAAQABAD6AAAAnQMAAAAA&#10;">
                  <v:shape id="Freeform 212" o:spid="_x0000_s1237" style="position:absolute;left:1390;top:168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ZEDsYA&#10;AADcAAAADwAAAGRycy9kb3ducmV2LnhtbESPQWvCQBSE74X+h+UVvBTdtBCR6CpFaBE9aari7ZF9&#10;JrHZt2F3Nem/7wpCj8PMfMPMFr1pxI2cry0reBslIIgLq2suFXznn8MJCB+QNTaWScEveVjMn59m&#10;mGnb8ZZuu1CKCGGfoYIqhDaT0hcVGfQj2xJH72ydwRClK6V22EW4aeR7koylwZrjQoUtLSsqfnZX&#10;o+DSuaVLkyOuv1771WZ/yreTQ67U4KX/mIII1If/8KO90grScQr3M/EI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eZEDsYAAADcAAAADwAAAAAAAAAAAAAAAACYAgAAZHJz&#10;L2Rvd25yZXYueG1sUEsFBgAAAAAEAAQA9QAAAIsDAAAAAA==&#10;" path="m7,l,8r7,7l14,8,7,xe" fillcolor="#6d6d63" stroked="f">
                    <v:path arrowok="t" o:connecttype="custom" o:connectlocs="7,1689;0,1697;7,1704;14,1697;7,1689" o:connectangles="0,0,0,0,0"/>
                  </v:shape>
                </v:group>
                <v:group id="Group 213" o:spid="_x0000_s1238" style="position:absolute;left:1793;top:1760;width:15;height:2" coordorigin="1793,1760" coordsize="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HuCsQAAADcAAAADwAAAGRycy9kb3ducmV2LnhtbESPQYvCMBSE7wv+h/CE&#10;va1pFYtUo4i4sgcRVgXx9miebbF5KU22rf/eCMIeh5n5hlmselOJlhpXWlYQjyIQxJnVJecKzqfv&#10;rxkI55E1VpZJwYMcrJaDjwWm2nb8S+3R5yJA2KWooPC+TqV0WUEG3cjWxMG72cagD7LJpW6wC3BT&#10;yXEUJdJgyWGhwJo2BWX3459RsOuwW0/ibbu/3zaP62l6uOxjUupz2K/nIDz1/j/8bv9oBdMkg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THuCsQAAADcAAAA&#10;DwAAAAAAAAAAAAAAAACqAgAAZHJzL2Rvd25yZXYueG1sUEsFBgAAAAAEAAQA+gAAAJsDAAAAAA==&#10;">
                  <v:shape id="Freeform 214" o:spid="_x0000_s1239" style="position:absolute;left:1793;top:1760;width:15;height:2;visibility:visible;mso-wrap-style:square;v-text-anchor:top" coordsize="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mncMAA&#10;AADcAAAADwAAAGRycy9kb3ducmV2LnhtbERPy4rCMBTdC/5DuMLsNFVmfFSjqMOg4srHB1yaa1ts&#10;bkoTNTNfPxEEl+fNmS2CqcSdGldaVtDvJSCIM6tLzhWcTz/dMQjnkTVWlknBLzlYzNutGabaPvhA&#10;96PPRSxhl6KCwvs6ldJlBRl0PVsTR+1iG4M+wiaXusFHLDeVHCTJUBosOS4UWNO6oOx6vBkFm+9P&#10;M8GlDLt8Fw6ewn71F/ZKfXTCcgoiEv5tfqW3WsHXcATPM/EIyP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4mncMAAAADcAAAADwAAAAAAAAAAAAAAAACYAgAAZHJzL2Rvd25y&#10;ZXYueG1sUEsFBgAAAAAEAAQA9QAAAIUDAAAAAA==&#10;" path="m,l14,e" filled="f" strokecolor="#6d6d63" strokeweight="1.42pt">
                    <v:path arrowok="t" o:connecttype="custom" o:connectlocs="0,0;14,0" o:connectangles="0,0"/>
                  </v:shape>
                </v:group>
                <v:group id="Group 215" o:spid="_x0000_s1240" style="position:absolute;left:1790;top:1689;width:15;height:15" coordorigin="1790,168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Lf48IAAADcAAAADwAAAGRycy9kb3ducmV2LnhtbERPy4rCMBTdC/MP4Qqz&#10;07QOilRTERkHFyL4gGF2l+b2gc1NaTJt/XuzEFweznu9GUwtOmpdZVlBPI1AEGdWV1wouF33kyUI&#10;55E11pZJwYMcbNKP0RoTbXs+U3fxhQgh7BJUUHrfJFK6rCSDbmob4sDltjXoA2wLqVvsQ7ip5SyK&#10;FtJgxaGhxIZ2JWX3y79R8NNjv/2Kv7vjPd89/q7z0+8xJqU+x8N2BcLT4N/il/ugFcwXYW0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Pi3+PCAAAA3AAAAA8A&#10;AAAAAAAAAAAAAAAAqgIAAGRycy9kb3ducmV2LnhtbFBLBQYAAAAABAAEAPoAAACZAwAAAAA=&#10;">
                  <v:shape id="Freeform 216" o:spid="_x0000_s1241" style="position:absolute;left:1790;top:168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tOC8YA&#10;AADcAAAADwAAAGRycy9kb3ducmV2LnhtbESPQWvCQBSE74L/YXkFL6KbCopNXaUILVJPGmvp7ZF9&#10;TVKzb8Pu1sR/7wqCx2FmvmEWq87U4kzOV5YVPI8TEMS51RUXCg7Z+2gOwgdkjbVlUnAhD6tlv7fA&#10;VNuWd3Teh0JECPsUFZQhNKmUPi/JoB/bhjh6v9YZDFG6QmqHbYSbWk6SZCYNVhwXSmxoXVJ+2v8b&#10;BX+tW7tp8o2fH8Nus/36yXbzY6bU4Kl7ewURqAuP8L290Qqmsxe4nYlHQC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KtOC8YAAADcAAAADwAAAAAAAAAAAAAAAACYAgAAZHJz&#10;L2Rvd25yZXYueG1sUEsFBgAAAAAEAAQA9QAAAIsDAAAAAA==&#10;" path="m8,l,8r8,7l15,8,8,xe" fillcolor="#6d6d63" stroked="f">
                    <v:path arrowok="t" o:connecttype="custom" o:connectlocs="8,1689;0,1697;8,1704;15,1697;8,1689" o:connectangles="0,0,0,0,0"/>
                  </v:shape>
                </v:group>
                <v:group id="Group 217" o:spid="_x0000_s1242" style="position:absolute;left:1790;top:1761;width:15;height:12" coordorigin="1790,1761" coordsize="1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1FOMMAAADcAAAADwAAAGRycy9kb3ducmV2LnhtbERPTWvCQBC9F/wPywi9&#10;1U0UW4luQpBaepBCVRBvQ3ZMQrKzIbtN4r/vHgo9Pt73LptMKwbqXW1ZQbyIQBAXVtdcKricDy8b&#10;EM4ja2wtk4IHOcjS2dMOE21H/qbh5EsRQtglqKDyvkukdEVFBt3CdsSBu9veoA+wL6XucQzhppXL&#10;KHqVBmsODRV2tK+oaE4/RsHHiGO+it+HY3PfP27n9df1GJNSz/Mp34LwNPl/8Z/7UytYv4X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ITUU4wwAAANwAAAAP&#10;AAAAAAAAAAAAAAAAAKoCAABkcnMvZG93bnJldi54bWxQSwUGAAAAAAQABAD6AAAAmgMAAAAA&#10;">
                  <v:shape id="Freeform 218" o:spid="_x0000_s1243" style="position:absolute;left:1790;top:1761;width:15;height:12;visibility:visible;mso-wrap-style:square;v-text-anchor:top" coordsize="1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Aa8YA&#10;AADcAAAADwAAAGRycy9kb3ducmV2LnhtbESPwW7CMBBE75X6D9ZW4lYcoKWQYhACVdDeoBzIbRsv&#10;SUS8jmxDwt/jSpV6HM3MG81s0ZlaXMn5yrKCQT8BQZxbXXGh4PD98TwB4QOyxtoyKbiRh8X88WGG&#10;qbYt7+i6D4WIEPYpKihDaFIpfV6SQd+3DXH0TtYZDFG6QmqHbYSbWg6TZCwNVhwXSmxoVVJ+3l+M&#10;Aremn2z6kp1P0+NnZpZfozY5bpTqPXXLdxCBuvAf/mtvtYLXtwH8nolH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0Aa8YAAADcAAAADwAAAAAAAAAAAAAAAACYAgAAZHJz&#10;L2Rvd25yZXYueG1sUEsFBgAAAAAEAAQA9QAAAIsDAAAAAA==&#10;" path="m8,l,5r8,7l15,5,8,xe" fillcolor="#6d6d63" stroked="f">
                    <v:path arrowok="t" o:connecttype="custom" o:connectlocs="8,1761;0,1766;8,1773;15,1766;8,1761" o:connectangles="0,0,0,0,0"/>
                  </v:shape>
                </v:group>
                <v:group id="Group 219" o:spid="_x0000_s1244" style="position:absolute;left:1800;top:1765;width:15;height:74" coordorigin="1800,1765" coordsize="15,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9N+1MUAAADcAAAADwAAAGRycy9kb3ducmV2LnhtbESPQYvCMBSE78L+h/CE&#10;vWlaF3WpRhFZlz2IoC6It0fzbIvNS2liW/+9EQSPw8x8w8yXnSlFQ7UrLCuIhxEI4tTqgjMF/8fN&#10;4BuE88gaS8uk4E4OlouP3hwTbVveU3PwmQgQdgkqyL2vEildmpNBN7QVcfAutjbog6wzqWtsA9yU&#10;chRFE2mw4LCQY0XrnNLr4WYU/LbYrr7in2Z7vazv5+N4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fTftTFAAAA3AAA&#10;AA8AAAAAAAAAAAAAAAAAqgIAAGRycy9kb3ducmV2LnhtbFBLBQYAAAAABAAEAPoAAACcAwAAAAA=&#10;">
                  <v:shape id="Freeform 220" o:spid="_x0000_s1245" style="position:absolute;left:1800;top:1765;width:15;height:74;visibility:visible;mso-wrap-style:square;v-text-anchor:top" coordsize="15,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HY+MQA&#10;AADcAAAADwAAAGRycy9kb3ducmV2LnhtbESPQWsCMRSE74X+h/AKvdVEi1VWo4il0IMIVev5sXlu&#10;VjcvyyZ1V3+9EYQeh5n5hpnOO1eJMzWh9Kyh31MgiHNvSi407LZfb2MQISIbrDyThgsFmM+en6aY&#10;Gd/yD503sRAJwiFDDTbGOpMy5JYchp6viZN38I3DmGRTSNNgm+CukgOlPqTDktOCxZqWlvLT5s9p&#10;GIzUendQ+/rYVtdfvqzs9jO3Wr++dIsJiEhd/A8/2t9Gw3D0Dvcz6Qj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B2PjEAAAA3AAAAA8AAAAAAAAAAAAAAAAAmAIAAGRycy9k&#10;b3ducmV2LnhtbFBLBQYAAAAABAAEAPUAAACJAwAAAAA=&#10;" path="m,74r14,l14,,,,,74xe" fillcolor="#6d6d63" stroked="f">
                    <v:path arrowok="t" o:connecttype="custom" o:connectlocs="0,1839;14,1839;14,1765;0,1765;0,1839" o:connectangles="0,0,0,0,0"/>
                  </v:shape>
                </v:group>
                <v:group id="Group 221" o:spid="_x0000_s1246" style="position:absolute;left:1800;top:1761;width:15;height:12" coordorigin="1800,1761" coordsize="1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ZDO8YAAADcAAAADwAAAGRycy9kb3ducmV2LnhtbESPQWvCQBSE7wX/w/IE&#10;b3UTNVqiq4jY0kMoVAult0f2mQSzb0N2TeK/dwuFHoeZ+YbZ7AZTi45aV1lWEE8jEMS51RUXCr7O&#10;r88vIJxH1lhbJgV3crDbjp42mGrb8yd1J1+IAGGXooLS+yaV0uUlGXRT2xAH72Jbgz7ItpC6xT7A&#10;TS1nUbSUBisOCyU2dCgpv55uRsFbj/1+Hh+77Ho53H/Oycd3FpNSk/GwX4PwNPj/8F/7XStIVg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dkM7xgAAANwA&#10;AAAPAAAAAAAAAAAAAAAAAKoCAABkcnMvZG93bnJldi54bWxQSwUGAAAAAAQABAD6AAAAnQMAAAAA&#10;">
                  <v:shape id="Freeform 222" o:spid="_x0000_s1247" style="position:absolute;left:1800;top:1761;width:15;height:12;visibility:visible;mso-wrap-style:square;v-text-anchor:top" coordsize="1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YGaMYA&#10;AADcAAAADwAAAGRycy9kb3ducmV2LnhtbESPwW7CMBBE70j8g7WVuBWnFCikGISKEG1vUA7kto2X&#10;JCJeR7Yh6d/XlSpxHM3MG81i1Zla3Mj5yrKCp2ECgji3uuJCwfFr+zgD4QOyxtoyKfghD6tlv7fA&#10;VNuW93Q7hEJECPsUFZQhNKmUPi/JoB/ahjh6Z+sMhihdIbXDNsJNLUdJMpUGK44LJTb0VlJ+OVyN&#10;Areh72w+zi7n+ekjM+vP5zY57ZQaPHTrVxCBunAP/7fftYLJywT+zsQj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MYGaMYAAADcAAAADwAAAAAAAAAAAAAAAACYAgAAZHJz&#10;L2Rvd25yZXYueG1sUEsFBgAAAAAEAAQA9QAAAIsDAAAAAA==&#10;" path="m7,l,5r7,7l14,5,7,xe" fillcolor="#6d6d63" stroked="f">
                    <v:path arrowok="t" o:connecttype="custom" o:connectlocs="7,1761;0,1766;7,1773;14,1766;7,1761" o:connectangles="0,0,0,0,0"/>
                  </v:shape>
                </v:group>
                <v:group id="Group 223" o:spid="_x0000_s1248" style="position:absolute;left:1807;top:1830;width:17;height:17" coordorigin="1807,1830" coordsize="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Oh418UAAADcAAAADwAAAGRycy9kb3ducmV2LnhtbESPQYvCMBSE78L+h/CE&#10;vWnaXdSlGkXEXTyIoC6It0fzbIvNS2liW/+9EQSPw8x8w8wWnSlFQ7UrLCuIhxEI4tTqgjMF/8ff&#10;wQ8I55E1lpZJwZ0cLOYfvRkm2ra8p+bgMxEg7BJUkHtfJVK6NCeDbmgr4uBdbG3QB1lnUtfYBrgp&#10;5VcUjaXBgsNCjhWtckqvh5tR8Ndiu/yO1832elndz8fR7rSNSanPfrecgvDU+Xf41d5oBaPJ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joeNfFAAAA3AAA&#10;AA8AAAAAAAAAAAAAAAAAqgIAAGRycy9kb3ducmV2LnhtbFBLBQYAAAAABAAEAPoAAACcAwAAAAA=&#10;">
                  <v:shape id="Freeform 224" o:spid="_x0000_s1249" style="position:absolute;left:1807;top:1830;width:17;height:17;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zBHcQA&#10;AADcAAAADwAAAGRycy9kb3ducmV2LnhtbESPQWvCQBSE74L/YXlCL1I3FtrY6CpSEHrxoOYHPLLP&#10;JJh9u+yuJumv7wqFHoeZ+YbZ7AbTiQf50FpWsFxkIIgrq1uuFZSXw+sKRIjIGjvLpGCkALvtdLLB&#10;QtueT/Q4x1okCIcCFTQxukLKUDVkMCysI07e1XqDMUlfS+2xT3DTybcs+5AGW04LDTr6aqi6ne9G&#10;wamUrv7Mx9XYz3/63B073+JBqZfZsF+DiDTE//Bf+1sreM9zeJ5JR0B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swR3EAAAA3AAAAA8AAAAAAAAAAAAAAAAAmAIAAGRycy9k&#10;b3ducmV2LnhtbFBLBQYAAAAABAAEAPUAAACJAwAAAAA=&#10;" path="m,16r17,l17,,,,,16xe" fillcolor="#6d6d63" stroked="f">
                    <v:path arrowok="t" o:connecttype="custom" o:connectlocs="0,1846;17,1846;17,1830;0,1830;0,1846" o:connectangles="0,0,0,0,0"/>
                  </v:shape>
                </v:group>
                <v:group id="Group 225" o:spid="_x0000_s1250" style="position:absolute;left:1800;top:1833;width:15;height:15" coordorigin="1800,183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jtJPsMAAADcAAAADwAAAGRycy9kb3ducmV2LnhtbERPTWvCQBC9F/wPywi9&#10;1U0UW4luQpBaepBCVRBvQ3ZMQrKzIbtN4r/vHgo9Pt73LptMKwbqXW1ZQbyIQBAXVtdcKricDy8b&#10;EM4ja2wtk4IHOcjS2dMOE21H/qbh5EsRQtglqKDyvkukdEVFBt3CdsSBu9veoA+wL6XucQzhppXL&#10;KHqVBmsODRV2tK+oaE4/RsHHiGO+it+HY3PfP27n9df1GJNSz/Mp34LwNPl/8Z/7UytYv4W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2O0k+wwAAANwAAAAP&#10;AAAAAAAAAAAAAAAAAKoCAABkcnMvZG93bnJldi54bWxQSwUGAAAAAAQABAD6AAAAmgMAAAAA&#10;">
                  <v:shape id="Freeform 226" o:spid="_x0000_s1251" style="position:absolute;left:1800;top:183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LY1scA&#10;AADcAAAADwAAAGRycy9kb3ducmV2LnhtbESPT2vCQBTE7wW/w/IKvRTdtKDV6CpFaJF60vgHb4/s&#10;axKbfRt2tyb99q4g9DjMzG+Y2aIztbiQ85VlBS+DBARxbnXFhYJd9tEfg/ABWWNtmRT8kYfFvPcw&#10;w1Tbljd02YZCRAj7FBWUITSplD4vyaAf2IY4et/WGQxRukJqh22Em1q+JslIGqw4LpTY0LKk/Gf7&#10;axScW7d0w+SIX5/P3Wq9P2Wb8SFT6umxe5+CCNSF//C9vdIKhm8TuJ2JR0D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Vy2NbHAAAA3AAAAA8AAAAAAAAAAAAAAAAAmAIAAGRy&#10;cy9kb3ducmV2LnhtbFBLBQYAAAAABAAEAPUAAACMAwAAAAA=&#10;" path="m7,l,5,7,15,14,5,7,xe" fillcolor="#6d6d63" stroked="f">
                    <v:path arrowok="t" o:connecttype="custom" o:connectlocs="7,1833;0,1838;7,1848;14,1838;7,1833" o:connectangles="0,0,0,0,0"/>
                  </v:shape>
                </v:group>
                <v:group id="Group 227" o:spid="_x0000_s1252" style="position:absolute;left:1832;top:1831;width:2;height:170" coordorigin="1832,1831" coordsize="2,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Zg1H8IAAADcAAAADwAAAGRycy9kb3ducmV2LnhtbERPy4rCMBTdC/5DuII7&#10;TTuDIh1TEZkZXIjgA2R2l+baljY3pcm09e/NQnB5OO/1ZjC16Kh1pWUF8TwCQZxZXXKu4Hr5ma1A&#10;OI+ssbZMCh7kYJOOR2tMtO35RN3Z5yKEsEtQQeF9k0jpsoIMurltiAN3t61BH2CbS91iH8JNLT+i&#10;aCkNlhwaCmxoV1BWnf+Ngt8e++1n/N0dqvvu8XdZHG+HmJSaTobtFwhPg3+LX+69VrBYhfn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2YNR/CAAAA3AAAAA8A&#10;AAAAAAAAAAAAAAAAqgIAAGRycy9kb3ducmV2LnhtbFBLBQYAAAAABAAEAPoAAACZAwAAAAA=&#10;">
                  <v:shape id="Freeform 228" o:spid="_x0000_s1253" style="position:absolute;left:1832;top:1831;width:2;height:170;visibility:visible;mso-wrap-style:square;v-text-anchor:top" coordsize="2,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HmGsUA&#10;AADcAAAADwAAAGRycy9kb3ducmV2LnhtbESPQWvCQBSE74L/YXkFL6Kb1CohuooWSnus0YPentln&#10;Epp9G7Orxn/fLRQ8DjPzDbNYdaYWN2pdZVlBPI5AEOdWV1wo2O8+RgkI55E11pZJwYMcrJb93gJT&#10;be+8pVvmCxEg7FJUUHrfpFK6vCSDbmwb4uCdbWvQB9kWUrd4D3BTy9comkmDFYeFEht6Lyn/ya5G&#10;wWZ4ylz8ttPf2YEu9jhNPo8Tp9TgpVvPQXjq/DP83/7SCqZJDH9nw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keYaxQAAANwAAAAPAAAAAAAAAAAAAAAAAJgCAABkcnMv&#10;ZG93bnJldi54bWxQSwUGAAAAAAQABAD1AAAAigMAAAAA&#10;" path="m,l,169e" filled="f" strokecolor="#6d6d63" strokeweight="1.37pt">
                    <v:path arrowok="t" o:connecttype="custom" o:connectlocs="0,1831;0,2000" o:connectangles="0,0"/>
                  </v:shape>
                </v:group>
                <v:group id="Group 229" o:spid="_x0000_s1254" style="position:absolute;left:1817;top:1833;width:15;height:15" coordorigin="1817,183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YO88YAAADcAAAADwAAAGRycy9kb3ducmV2LnhtbESPQWvCQBSE7wX/w/KE&#10;3uomlkiIriLSlh5CQSOIt0f2mQSzb0N2m8R/3y0Uehxm5htms5tMKwbqXWNZQbyIQBCXVjdcKTgX&#10;7y8pCOeRNbaWScGDHOy2s6cNZtqOfKTh5CsRIOwyVFB732VSurImg25hO+Lg3Wxv0AfZV1L3OAa4&#10;aeUyilbSYMNhocaODjWV99O3UfAx4rh/jd+G/H47PK5F8nXJY1LqeT7t1yA8Tf4//Nf+1AqSdAm/&#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Bg7zxgAAANwA&#10;AAAPAAAAAAAAAAAAAAAAAKoCAABkcnMvZG93bnJldi54bWxQSwUGAAAAAAQABAD6AAAAnQMAAAAA&#10;">
                  <v:shape id="Freeform 230" o:spid="_x0000_s1255" style="position:absolute;left:1817;top:183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fG8cA&#10;AADcAAAADwAAAGRycy9kb3ducmV2LnhtbESPT2vCQBTE7wW/w/KEXopu2qKE6CoitEh70vgHb4/s&#10;a5KafRt2tyZ++65Q6HGYmd8w82VvGnEl52vLCp7HCQjiwuqaSwX7/G2UgvABWWNjmRTcyMNyMXiY&#10;Y6Ztx1u67kIpIoR9hgqqENpMSl9UZNCPbUscvS/rDIYoXSm1wy7CTSNfkmQqDdYcFypsaV1Rcdn9&#10;GAXfnVu7SXLCj/enfvN5OOfb9Jgr9TjsVzMQgfrwH/5rb7SCSfoK9zPxCM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FPnxvHAAAA3AAAAA8AAAAAAAAAAAAAAAAAmAIAAGRy&#10;cy9kb3ducmV2LnhtbFBLBQYAAAAABAAEAPUAAACMAwAAAAA=&#10;" path="m7,l,5,7,15,14,5,7,xe" fillcolor="#6d6d63" stroked="f">
                    <v:path arrowok="t" o:connecttype="custom" o:connectlocs="7,1833;0,1838;7,1848;14,1838;7,1833" o:connectangles="0,0,0,0,0"/>
                  </v:shape>
                </v:group>
                <v:group id="Group 231" o:spid="_x0000_s1256" style="position:absolute;left:1817;top:1977;width:15;height:15" coordorigin="1817,1977"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MzHMYAAADcAAAADwAAAGRycy9kb3ducmV2LnhtbESPQWvCQBSE7wX/w/KE&#10;3uomthZJ3YQgWnqQQlWQ3h7ZZxKSfRuyaxL/fbdQ6HGYmW+YTTaZVgzUu9qygngRgSAurK65VHA+&#10;7Z/WIJxH1thaJgV3cpCls4cNJtqO/EXD0ZciQNglqKDyvkukdEVFBt3CdsTBu9reoA+yL6XucQxw&#10;08plFL1KgzWHhQo72lZUNMebUfA+4pg/x7vh0Fy39+/T6vNyiEmpx/mUv4HwNPn/8F/7QytYrV/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ozMcxgAAANwA&#10;AAAPAAAAAAAAAAAAAAAAAKoCAABkcnMvZG93bnJldi54bWxQSwUGAAAAAAQABAD6AAAAnQMAAAAA&#10;">
                  <v:shape id="Freeform 232" o:spid="_x0000_s1257" style="position:absolute;left:1817;top:1977;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qi9MYA&#10;AADcAAAADwAAAGRycy9kb3ducmV2LnhtbESPQWvCQBSE74X+h+UJvZS6aSElRFcRoUXqSaMVb4/s&#10;M0mbfRt2tyb+e1coeBxm5htmOh9MK87kfGNZwes4AUFcWt1wpWBXfLxkIHxA1thaJgUX8jCfPT5M&#10;Mde25w2dt6ESEcI+RwV1CF0upS9rMujHtiOO3sk6gyFKV0ntsI9w08q3JHmXBhuOCzV2tKyp/N3+&#10;GQU/vVu6NDng1+fzsFrvj8Um+y6UehoNiwmIQEO4h//bK60gzVK4nYlHQM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eqi9MYAAADcAAAADwAAAAAAAAAAAAAAAACYAgAAZHJz&#10;L2Rvd25yZXYueG1sUEsFBgAAAAAEAAQA9QAAAIsDAAAAAA==&#10;" path="m7,l,5,7,15,14,5,7,xe" fillcolor="#6d6d63" stroked="f">
                    <v:path arrowok="t" o:connecttype="custom" o:connectlocs="7,1977;0,1982;7,1992;14,1982;7,1977" o:connectangles="0,0,0,0,0"/>
                  </v:shape>
                </v:group>
                <v:group id="Group 233" o:spid="_x0000_s1258" style="position:absolute;left:1853;top:2001;width:15;height:53" coordorigin="1853,2001" coordsize="15,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0I8MYAAADcAAAADwAAAGRycy9kb3ducmV2LnhtbESPQWuDQBSE74H+h+UV&#10;ektWWxSx2YQQ2tJDKEQDobeH+6IS9624WzX/vlso5DjMzDfMejubTow0uNaygngVgSCurG65VnAq&#10;35cZCOeRNXaWScGNHGw3D4s15tpOfKSx8LUIEHY5Kmi873MpXdWQQbeyPXHwLnYw6IMcaqkHnALc&#10;dPI5ilJpsOWw0GBP+4aqa/FjFHxMOO1e4rfxcL3sb99l8nU+xKTU0+O8ewXhafb38H/7UytIsh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PQjwxgAAANwA&#10;AAAPAAAAAAAAAAAAAAAAAKoCAABkcnMvZG93bnJldi54bWxQSwUGAAAAAAQABAD6AAAAnQMAAAAA&#10;">
                  <v:shape id="Freeform 234" o:spid="_x0000_s1259" style="position:absolute;left:1853;top:2001;width:15;height:53;visibility:visible;mso-wrap-style:square;v-text-anchor:top" coordsize="15,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aHZscA&#10;AADcAAAADwAAAGRycy9kb3ducmV2LnhtbESPT0vDQBTE74LfYXmCN7upaBvSbktRFC9im/6hx9fs&#10;axKafRt21zT66V2h0OMwM79hpvPeNKIj52vLCoaDBARxYXXNpYLN+u0hBeEDssbGMin4IQ/z2e3N&#10;FDNtz7yiLg+liBD2GSqoQmgzKX1RkUE/sC1x9I7WGQxRulJqh+cIN418TJKRNFhzXKiwpZeKilP+&#10;bRT87uvt01eaLN3Cv59ed3n3edCdUvd3/WICIlAfruFL+0MreE7H8H8mHg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m2h2bHAAAA3AAAAA8AAAAAAAAAAAAAAAAAmAIAAGRy&#10;cy9kb3ducmV2LnhtbFBLBQYAAAAABAAEAPUAAACMAwAAAAA=&#10;" path="m,27r14,e" filled="f" strokecolor="#6d6d63" strokeweight="2.74pt">
                    <v:path arrowok="t" o:connecttype="custom" o:connectlocs="0,2028;14,2028" o:connectangles="0,0"/>
                  </v:shape>
                </v:group>
                <v:group id="Group 235" o:spid="_x0000_s1260" style="position:absolute;left:1858;top:2063;width:60;height:2" coordorigin="1858,2063" coordsize="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45GcIAAADcAAAADwAAAGRycy9kb3ducmV2LnhtbERPy4rCMBTdC/5DuII7&#10;TTuDIh1TEZkZXIjgA2R2l+baljY3pcm09e/NQnB5OO/1ZjC16Kh1pWUF8TwCQZxZXXKu4Hr5ma1A&#10;OI+ssbZMCh7kYJOOR2tMtO35RN3Z5yKEsEtQQeF9k0jpsoIMurltiAN3t61BH2CbS91iH8JNLT+i&#10;aCkNlhwaCmxoV1BWnf+Ngt8e++1n/N0dqvvu8XdZHG+HmJSaTobtFwhPg3+LX+69VrBYhbX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PuORnCAAAA3AAAAA8A&#10;AAAAAAAAAAAAAAAAqgIAAGRycy9kb3ducmV2LnhtbFBLBQYAAAAABAAEAPoAAACZAwAAAAA=&#10;">
                  <v:shape id="Freeform 236" o:spid="_x0000_s1261" style="position:absolute;left:1858;top:2063;width:60;height:2;visibility:visible;mso-wrap-style:square;v-text-anchor:top" coordsize="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7q38QA&#10;AADcAAAADwAAAGRycy9kb3ducmV2LnhtbESPT4vCMBDF7wt+hzCCtzVxQdFqFPEPeFpQi16HZmyL&#10;zaQ22Vq//UZY2OPjzfu9eYtVZyvRUuNLxxpGQwWCOHOm5FxDet5/TkH4gGywckwaXuRhtex9LDAx&#10;7slHak8hFxHCPkENRQh1IqXPCrLoh64mjt7NNRZDlE0uTYPPCLeV/FJqIi2WHBsKrGlTUHY//dj4&#10;xre6bm9+o3aX9NGm15F6jCc7rQf9bj0HEagL/8d/6YPRMJ7O4D0mEk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u6t/EAAAA3AAAAA8AAAAAAAAAAAAAAAAAmAIAAGRycy9k&#10;b3ducmV2LnhtbFBLBQYAAAAABAAEAPUAAACJAwAAAAA=&#10;" path="m,l60,e" filled="f" strokecolor="#6d6d63" strokeweight="1.66pt">
                    <v:path arrowok="t" o:connecttype="custom" o:connectlocs="0,0;60,0" o:connectangles="0,0"/>
                  </v:shape>
                </v:group>
                <v:group id="Group 237" o:spid="_x0000_s1262" style="position:absolute;left:1850;top:2049;width:15;height:12" coordorigin="1850,2049" coordsize="1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GjwsMAAADcAAAADwAAAGRycy9kb3ducmV2LnhtbERPTWvCQBC9F/wPywi9&#10;1U0US41uQpBaepBCVRBvQ3ZMQrKzIbtN4r/vHgo9Pt73LptMKwbqXW1ZQbyIQBAXVtdcKricDy9v&#10;IJxH1thaJgUPcpCls6cdJtqO/E3DyZcihLBLUEHlfZdI6YqKDLqF7YgDd7e9QR9gX0rd4xjCTSuX&#10;UfQqDdYcGirsaF9R0Zx+jIKPEcd8Fb8Px+a+f9zO66/rMSalnudTvgXhafL/4j/3p1aw3oT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4QaPCwwAAANwAAAAP&#10;AAAAAAAAAAAAAAAAAKoCAABkcnMvZG93bnJldi54bWxQSwUGAAAAAAQABAD6AAAAmgMAAAAA&#10;">
                  <v:shape id="Freeform 238" o:spid="_x0000_s1263" style="position:absolute;left:1850;top:2049;width:15;height:12;visibility:visible;mso-wrap-style:square;v-text-anchor:top" coordsize="1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mkcYA&#10;AADcAAAADwAAAGRycy9kb3ducmV2LnhtbESPzW7CMBCE75X6DtZW4lYcSotIikGoFWrhxs+B3JZ4&#10;SSLidWQbkr49rlSpx9HMfKOZLXrTiBs5X1tWMBomIIgLq2suFRz2q+cpCB+QNTaWScEPeVjMHx9m&#10;mGnb8ZZuu1CKCGGfoYIqhDaT0hcVGfRD2xJH72ydwRClK6V22EW4aeRLkkykwZrjQoUtfVRUXHZX&#10;o8B90ilPX/PLOT2uc7PcjLvk+KXU4KlfvoMI1If/8F/7Wyt4S0fweyYeATm/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HmkcYAAADcAAAADwAAAAAAAAAAAAAAAACYAgAAZHJz&#10;L2Rvd25yZXYueG1sUEsFBgAAAAAEAAQA9QAAAIsDAAAAAA==&#10;" path="m8,l,5r8,7l15,5,8,xe" fillcolor="#6d6d63" stroked="f">
                    <v:path arrowok="t" o:connecttype="custom" o:connectlocs="8,2049;0,2054;8,2061;15,2054;8,2049" o:connectangles="0,0,0,0,0"/>
                  </v:shape>
                </v:group>
                <v:group id="Group 239" o:spid="_x0000_s1264" style="position:absolute;left:1903;top:2109;width:15;height:22" coordorigin="1903,2109" coordsize="1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9+YLsUAAADcAAAADwAAAGRycy9kb3ducmV2LnhtbESPQYvCMBSE78L+h/CE&#10;vWlaF8WtRhFZlz2IoC6It0fzbIvNS2liW/+9EQSPw8x8w8yXnSlFQ7UrLCuIhxEI4tTqgjMF/8fN&#10;YArCeWSNpWVScCcHy8VHb46Jti3vqTn4TAQIuwQV5N5XiZQuzcmgG9qKOHgXWxv0QdaZ1DW2AW5K&#10;OYqiiTRYcFjIsaJ1Tun1cDMKfltsV1/xT7O9Xtb383G8O21jUuqz361mIDx1/h1+tf+0gvH3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ffmC7FAAAA3AAA&#10;AA8AAAAAAAAAAAAAAAAAqgIAAGRycy9kb3ducmV2LnhtbFBLBQYAAAAABAAEAPoAAACcAwAAAAA=&#10;">
                  <v:shape id="Freeform 240" o:spid="_x0000_s1265" style="position:absolute;left:1903;top:2109;width:15;height:22;visibility:visible;mso-wrap-style:square;v-text-anchor:top" coordsize="1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qiN8QA&#10;AADcAAAADwAAAGRycy9kb3ducmV2LnhtbESP3WrCQBCF7wu+wzJC7+rGSopGV7FiwQuL+PMAQ3ZM&#10;gtnZuLua+PauUOjl4fx8nNmiM7W4k/OVZQXDQQKCOLe64kLB6fjzMQbhA7LG2jIpeJCHxbz3NsNM&#10;25b3dD+EQsQR9hkqKENoMil9XpJBP7ANcfTO1hkMUbpCaodtHDe1/EySL2mw4kgosaFVSfnlcDOR&#10;215X37utTYvfRk62a3dKL3Kt1Hu/W05BBOrCf/ivvdEK0skIXmfiEZ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KojfEAAAA3AAAAA8AAAAAAAAAAAAAAAAAmAIAAGRycy9k&#10;b3ducmV2LnhtbFBLBQYAAAAABAAEAPUAAACJAwAAAAA=&#10;" path="m,11r15,e" filled="f" strokecolor="#6d6d63" strokeweight="1.18pt">
                    <v:path arrowok="t" o:connecttype="custom" o:connectlocs="0,2120;15,2120" o:connectangles="0,0"/>
                  </v:shape>
                </v:group>
                <v:group id="Group 241" o:spid="_x0000_s1266" style="position:absolute;left:1901;top:2049;width:15;height:12" coordorigin="1901,2049" coordsize="1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3qlwcYAAADcAAAADwAAAGRycy9kb3ducmV2LnhtbESPQWvCQBSE7wX/w/IE&#10;b3UTNWKjq4jY0kMoVAult0f2mQSzb0N2TeK/dwuFHoeZ+YbZ7AZTi45aV1lWEE8jEMS51RUXCr7O&#10;r88rEM4ja6wtk4I7OdhtR08bTLXt+ZO6ky9EgLBLUUHpfZNK6fKSDLqpbYiDd7GtQR9kW0jdYh/g&#10;ppazKFpKgxWHhRIbOpSUX083o+Ctx34/j49ddr0c7j/n5OM7i0mpyXjYr0F4Gvx/+K/9rhUkLw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eqXBxgAAANwA&#10;AAAPAAAAAAAAAAAAAAAAAKoCAABkcnMvZG93bnJldi54bWxQSwUGAAAAAAQABAD6AAAAnQMAAAAA&#10;">
                  <v:shape id="Freeform 242" o:spid="_x0000_s1267" style="position:absolute;left:1901;top:2049;width:15;height:12;visibility:visible;mso-wrap-style:square;v-text-anchor:top" coordsize="1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rgksYA&#10;AADcAAAADwAAAGRycy9kb3ducmV2LnhtbESPQWvCQBSE70L/w/IK3uqmtkqTuopYStWbtgdze80+&#10;k2D2bdhdTfrvXaHgcZiZb5jZojeNuJDztWUFz6MEBHFhdc2lgp/vz6c3ED4ga2wsk4I/8rCYPwxm&#10;mGnb8Y4u+1CKCGGfoYIqhDaT0hcVGfQj2xJH72idwRClK6V22EW4aeQ4SabSYM1xocKWVhUVp/3Z&#10;KHAf9Junr/npmB42uVluX7rk8KXU8LFfvoMI1Id7+L+91gom6QRuZ+IR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MrgksYAAADcAAAADwAAAAAAAAAAAAAAAACYAgAAZHJz&#10;L2Rvd25yZXYueG1sUEsFBgAAAAAEAAQA9QAAAIsDAAAAAA==&#10;" path="m7,l,5r7,7l14,5,7,xe" fillcolor="#6d6d63" stroked="f">
                    <v:path arrowok="t" o:connecttype="custom" o:connectlocs="7,2049;0,2054;7,2061;14,2054;7,2049" o:connectangles="0,0,0,0,0"/>
                  </v:shape>
                </v:group>
                <v:group id="Group 243" o:spid="_x0000_s1268" style="position:absolute;left:1908;top:2121;width:44;height:15" coordorigin="1908,2121" coordsize="44,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OSeLcUAAADcAAAADwAAAGRycy9kb3ducmV2LnhtbESPQYvCMBSE78L+h/CE&#10;vWnaXRS3GkXEXTyIoC6It0fzbIvNS2liW/+9EQSPw8x8w8wWnSlFQ7UrLCuIhxEI4tTqgjMF/8ff&#10;wQSE88gaS8uk4E4OFvOP3gwTbVveU3PwmQgQdgkqyL2vEildmpNBN7QVcfAutjbog6wzqWtsA9yU&#10;8iuKxtJgwWEhx4pWOaXXw80o+GuxXX7H62Z7vazu5+Nod9rGpNRnv1tOQXjq/Dv8am+0gtHP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jkni3FAAAA3AAA&#10;AA8AAAAAAAAAAAAAAAAAqgIAAGRycy9kb3ducmV2LnhtbFBLBQYAAAAABAAEAPoAAACcAwAAAAA=&#10;">
                  <v:shape id="Freeform 244" o:spid="_x0000_s1269" style="position:absolute;left:1908;top:2121;width:44;height:15;visibility:visible;mso-wrap-style:square;v-text-anchor:top" coordsize="4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ISkMIA&#10;AADcAAAADwAAAGRycy9kb3ducmV2LnhtbESPQYvCMBSE7wv+h/AEb2tqxV2tRhFxwau6F2+P5plW&#10;m5faRNv990YQ9jjMzDfMYtXZSjyo8aVjBaNhAoI4d7pko+D3+PM5BeEDssbKMSn4Iw+rZe9jgZl2&#10;Le/pcQhGRAj7DBUUIdSZlD4vyKIfupo4emfXWAxRNkbqBtsIt5VMk+RLWiw5LhRY06ag/Hq4WwW3&#10;3X7cptuqPSZXUxudp/J0SZUa9Lv1HESgLvyH3+2dVjCZfcPrTDwC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whKQwgAAANwAAAAPAAAAAAAAAAAAAAAAAJgCAABkcnMvZG93&#10;bnJldi54bWxQSwUGAAAAAAQABAD1AAAAhwMAAAAA&#10;" path="m,8r43,e" filled="f" strokecolor="#6d6d63" strokeweight=".82pt">
                    <v:path arrowok="t" o:connecttype="custom" o:connectlocs="0,2129;43,2129" o:connectangles="0,0"/>
                  </v:shape>
                </v:group>
                <v:group id="Group 245" o:spid="_x0000_s1270" style="position:absolute;left:1901;top:2124;width:15;height:15" coordorigin="1901,2124"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evxMMAAADcAAAADwAAAGRycy9kb3ducmV2LnhtbERPTWvCQBC9F/wPywi9&#10;1U0US41uQpBaepBCVRBvQ3ZMQrKzIbtN4r/vHgo9Pt73LptMKwbqXW1ZQbyIQBAXVtdcKricDy9v&#10;IJxH1thaJgUPcpCls6cdJtqO/E3DyZcihLBLUEHlfZdI6YqKDLqF7YgDd7e9QR9gX0rd4xjCTSuX&#10;UfQqDdYcGirsaF9R0Zx+jIKPEcd8Fb8Px+a+f9zO66/rMSalnudTvgXhafL/4j/3p1aw3oS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N6/EwwAAANwAAAAP&#10;AAAAAAAAAAAAAAAAAKoCAABkcnMvZG93bnJldi54bWxQSwUGAAAAAAQABAD6AAAAmgMAAAAA&#10;">
                  <v:shape id="Freeform 246" o:spid="_x0000_s1271" style="position:absolute;left:1901;top:2124;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4+LMYA&#10;AADcAAAADwAAAGRycy9kb3ducmV2LnhtbESPQWvCQBSE74X+h+UVeim6UVA0ukoRFGlPmqp4e2Sf&#10;SWz2bdjdmvTfuwWhx2FmvmHmy87U4kbOV5YVDPoJCOLc6ooLBV/ZujcB4QOyxtoyKfglD8vF89Mc&#10;U21b3tFtHwoRIexTVFCG0KRS+rwkg75vG+LoXawzGKJ0hdQO2wg3tRwmyVgarDgulNjQqqT8e/9j&#10;FFxbt3Kj5IQfm7du+3k4Z7vJMVPq9aV7n4EI1IX/8KO91QpG0yn8nYlHQC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4+LMYAAADcAAAADwAAAAAAAAAAAAAAAACYAgAAZHJz&#10;L2Rvd25yZXYueG1sUEsFBgAAAAAEAAQA9QAAAIsDAAAAAA==&#10;" path="m7,l,7r7,7l14,7,7,xe" fillcolor="#6d6d63" stroked="f">
                    <v:path arrowok="t" o:connecttype="custom" o:connectlocs="7,2124;0,2131;7,2138;14,2131;7,2124" o:connectangles="0,0,0,0,0"/>
                  </v:shape>
                </v:group>
                <v:group id="Group 247" o:spid="_x0000_s1272" style="position:absolute;left:1944;top:2131;width:15;height:63" coordorigin="1944,2131" coordsize="15,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25XOcMAAADcAAAADwAAAGRycy9kb3ducmV2LnhtbERPTWvCQBC9F/wPywi9&#10;1U2UikTXIGKlByk0EcTbkB2TkOxsyG6T+O+7h0KPj/e9SyfTioF6V1tWEC8iEMSF1TWXCq75x9sG&#10;hPPIGlvLpOBJDtL97GWHibYjf9OQ+VKEEHYJKqi87xIpXVGRQbewHXHgHrY36APsS6l7HEO4aeUy&#10;itbSYM2hocKOjhUVTfZjFJxHHA+r+DRcmsfxec/f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Lblc5wwAAANwAAAAP&#10;AAAAAAAAAAAAAAAAAKoCAABkcnMvZG93bnJldi54bWxQSwUGAAAAAAQABAD6AAAAmgMAAAAA&#10;">
                  <v:shape id="Freeform 248" o:spid="_x0000_s1273" style="position:absolute;left:1944;top:2131;width:15;height:63;visibility:visible;mso-wrap-style:square;v-text-anchor:top" coordsize="1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FNAcMA&#10;AADcAAAADwAAAGRycy9kb3ducmV2LnhtbESPQWsCMRSE7wX/Q3iCF6nJCkrZGsWWCnpUl54fm+fu&#10;4uYlJKmu/74pCD0OM/MNs9oMthc3CrFzrKGYKRDEtTMdNxqq8+71DURMyAZ7x6ThQRE269HLCkvj&#10;7nyk2yk1IkM4lqihTcmXUsa6JYtx5jxx9i4uWExZhkaagPcMt72cK7WUFjvOCy16+mypvp5+rIbF&#10;/jL9+pj6Svnd93F4dAcKxUHryXjYvoNINKT/8LO9NxqWqoC/M/kI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2FNAcMAAADcAAAADwAAAAAAAAAAAAAAAACYAgAAZHJzL2Rv&#10;d25yZXYueG1sUEsFBgAAAAAEAAQA9QAAAIgDAAAAAA==&#10;" path="m,31r14,e" filled="f" strokecolor="#6d6d63" strokeweight="3.22pt">
                    <v:path arrowok="t" o:connecttype="custom" o:connectlocs="0,2162;14,2162" o:connectangles="0,0"/>
                  </v:shape>
                </v:group>
                <v:group id="Group 249" o:spid="_x0000_s1274" style="position:absolute;left:1944;top:2124;width:15;height:15" coordorigin="1944,2124"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Bs1cYAAADcAAAADwAAAGRycy9kb3ducmV2LnhtbESPQWvCQBSE74X+h+UV&#10;ems2sVQkdQ1BVDxIoUaQ3h7ZZxLMvg3ZNYn/3i0Uehxm5htmmU2mFQP1rrGsIIliEMSl1Q1XCk7F&#10;9m0Bwnlkja1lUnAnB9nq+WmJqbYjf9Nw9JUIEHYpKqi971IpXVmTQRfZjjh4F9sb9EH2ldQ9jgFu&#10;WjmL47k02HBYqLGjdU3l9XgzCnYjjvl7shkO18v6/lN8fJ0PCSn1+jLlnyA8Tf4//NfeawXzeAa/&#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8GzVxgAAANwA&#10;AAAPAAAAAAAAAAAAAAAAAKoCAABkcnMvZG93bnJldi54bWxQSwUGAAAAAAQABAD6AAAAnQMAAAAA&#10;">
                  <v:shape id="Freeform 250" o:spid="_x0000_s1275" style="position:absolute;left:1944;top:2124;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n9PcYA&#10;AADcAAAADwAAAGRycy9kb3ducmV2LnhtbESPQWsCMRSE7wX/Q3iFXkpN2qLI1ihFUMSedLWlt8fm&#10;dXfr5mVJorv996YgeBxm5htmOu9tI87kQ+1Yw/NQgSAunKm51LDPl08TECEiG2wck4Y/CjCfDe6m&#10;mBnX8ZbOu1iKBOGQoYYqxjaTMhQVWQxD1xIn78d5izFJX0rjsUtw28gXpcbSYs1pocKWFhUVx93J&#10;avjt/MKP1BduVo/9+uPwnW8nn7nWD/f9+xuISH28ha/ttdEwVq/wfyYdAT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7n9PcYAAADcAAAADwAAAAAAAAAAAAAAAACYAgAAZHJz&#10;L2Rvd25yZXYueG1sUEsFBgAAAAAEAAQA9QAAAIsDAAAAAA==&#10;" path="m7,l,7r7,7l14,7,7,xe" fillcolor="#6d6d63" stroked="f">
                    <v:path arrowok="t" o:connecttype="custom" o:connectlocs="7,2124;0,2131;7,2138;14,2131;7,2124" o:connectangles="0,0,0,0,0"/>
                  </v:shape>
                </v:group>
                <v:group id="Group 251" o:spid="_x0000_s1276" style="position:absolute;left:1970;top:2205;width:286;height:2" coordorigin="1970,2205" coordsize="2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FVROsUAAADcAAAADwAAAGRycy9kb3ducmV2LnhtbESPT4vCMBTE74LfITzB&#10;m6bVXVm6RhFR8SAL/oFlb4/m2Rabl9LEtn77jSB4HGbmN8x82ZlSNFS7wrKCeByBIE6tLjhTcDlv&#10;R18gnEfWWFomBQ9ysFz0e3NMtG35SM3JZyJA2CWoIPe+SqR0aU4G3dhWxMG72tqgD7LOpK6xDXBT&#10;ykkUzaTBgsNCjhWtc0pvp7tRsGuxXU3jTXO4XdePv/Pnz+8hJqWGg271DcJT59/hV3uvFcyiD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RVUTrFAAAA3AAA&#10;AA8AAAAAAAAAAAAAAAAAqgIAAGRycy9kb3ducmV2LnhtbFBLBQYAAAAABAAEAPoAAACcAwAAAAA=&#10;">
                  <v:shape id="Freeform 252" o:spid="_x0000_s1277" style="position:absolute;left:1970;top:2205;width:286;height:2;visibility:visible;mso-wrap-style:square;v-text-anchor:top" coordsize="2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ansMUA&#10;AADcAAAADwAAAGRycy9kb3ducmV2LnhtbESPQWsCMRSE74L/ITyhF6lZW7WyGkUK0hUE0Sq9PjbP&#10;3cXNy5Kkuv33jSB4HGbmG2a+bE0truR8ZVnBcJCAIM6trrhQcPxev05B+ICssbZMCv7Iw3LR7cwx&#10;1fbGe7oeQiEihH2KCsoQmlRKn5dk0A9sQxy9s3UGQ5SukNrhLcJNLd+SZCINVhwXSmzos6T8cvg1&#10;Cuz6uN18ZR873d+5UfYuT8Of80mpl167moEI1IZn+NHOtIJJMob7mXgE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xqewxQAAANwAAAAPAAAAAAAAAAAAAAAAAJgCAABkcnMv&#10;ZG93bnJldi54bWxQSwUGAAAAAAQABAD1AAAAigMAAAAA&#10;" path="m,l286,e" filled="f" strokecolor="#6d6d63" strokeweight=".82pt">
                    <v:path arrowok="t" o:connecttype="custom" o:connectlocs="0,0;286,0" o:connectangles="0,0"/>
                  </v:shape>
                </v:group>
                <v:group id="Group 253" o:spid="_x0000_s1278" style="position:absolute;left:2278;top:2209;width:15;height:72" coordorigin="2278,2209" coordsize="1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8tq1sYAAADcAAAADwAAAGRycy9kb3ducmV2LnhtbESPQWuDQBSE74X+h+UV&#10;emtWWyLFZiMibeghBJoUQm4P90VF9624GzX/vhsI9DjMzDfMKptNJ0YaXGNZQbyIQBCXVjdcKfg9&#10;fL28g3AeWWNnmRRcyUG2fnxYYartxD807n0lAoRdigpq7/tUSlfWZNAtbE8cvLMdDPogh0rqAacA&#10;N518jaJEGmw4LNTYU1FT2e4vRsFmwil/iz/HbXsurqfDcnfcxqTU89Ocf4DwNPv/8L39rRUkU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y2rWxgAAANwA&#10;AAAPAAAAAAAAAAAAAAAAAKoCAABkcnMvZG93bnJldi54bWxQSwUGAAAAAAQABAD6AAAAnQMAAAAA&#10;">
                  <v:shape id="Freeform 254" o:spid="_x0000_s1279" style="position:absolute;left:2278;top:2209;width:15;height:72;visibility:visible;mso-wrap-style:square;v-text-anchor:top" coordsize="1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Mms8QA&#10;AADcAAAADwAAAGRycy9kb3ducmV2LnhtbESPzWoCMRSF94LvEK7QnSa1aMvUKKKUuhIdu+nudnI7&#10;M3RyMyRRZ97eCEKXh/PzcRarzjbiQj7UjjU8TxQI4sKZmksNX6eP8RuIEJENNo5JQ08BVsvhYIGZ&#10;cVc+0iWPpUgjHDLUUMXYZlKGoiKLYeJa4uT9Om8xJulLaTxe07ht5FSpubRYcyJU2NKmouIvP9sE&#10;+TmePg+72b7fvmz3Xn3nfXGotX4adet3EJG6+B9+tHdGw1y9wv1MOgJ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TJrPEAAAA3AAAAA8AAAAAAAAAAAAAAAAAmAIAAGRycy9k&#10;b3ducmV2LnhtbFBLBQYAAAAABAAEAPUAAACJAwAAAAA=&#10;" path="m,72r14,l14,,,,,72xe" fillcolor="#6d6d63" stroked="f">
                    <v:path arrowok="t" o:connecttype="custom" o:connectlocs="0,2281;14,2281;14,2209;0,2209;0,2281" o:connectangles="0,0,0,0,0"/>
                  </v:shape>
                </v:group>
                <v:group id="Group 255" o:spid="_x0000_s1280" style="position:absolute;left:2285;top:2272;width:24;height:17" coordorigin="2285,2272" coordsize="2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hbP8MAAADcAAAADwAAAGRycy9kb3ducmV2LnhtbERPTWvCQBC9F/wPywi9&#10;1U2UikTXIGKlByk0EcTbkB2TkOxsyG6T+O+7h0KPj/e9SyfTioF6V1tWEC8iEMSF1TWXCq75x9sG&#10;hPPIGlvLpOBJDtL97GWHibYjf9OQ+VKEEHYJKqi87xIpXVGRQbewHXHgHrY36APsS6l7HEO4aeUy&#10;itbSYM2hocKOjhUVTfZjFJxHHA+r+DRcmsfxec/f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GFs/wwAAANwAAAAP&#10;AAAAAAAAAAAAAAAAAKoCAABkcnMvZG93bnJldi54bWxQSwUGAAAAAAQABAD6AAAAmgMAAAAA&#10;">
                  <v:shape id="Freeform 256" o:spid="_x0000_s1281" style="position:absolute;left:2285;top:2272;width:24;height:17;visibility:visible;mso-wrap-style:square;v-text-anchor:top" coordsize="2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QovcMA&#10;AADcAAAADwAAAGRycy9kb3ducmV2LnhtbESPQWsCMRSE70L/Q3iF3jSxVKmrUWyhUBAFt4LXx+a5&#10;Wd28LJtU139vBMHjMDPfMLNF52pxpjZUnjUMBwoEceFNxaWG3d9P/xNEiMgGa8+k4UoBFvOX3gwz&#10;4y+8pXMeS5EgHDLUYGNsMilDYclhGPiGOHkH3zqMSbalNC1eEtzV8l2psXRYcVqw2NC3peKU/zsN&#10;+83R8kieVPGxdOvhKjRfZRhp/fbaLacgInXxGX60f42GsZrA/Uw6An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QovcMAAADcAAAADwAAAAAAAAAAAAAAAACYAgAAZHJzL2Rv&#10;d25yZXYueG1sUEsFBgAAAAAEAAQA9QAAAIgDAAAAAA==&#10;" path="m,16r24,l24,,,,,16xe" fillcolor="#6d6d63" stroked="f">
                    <v:path arrowok="t" o:connecttype="custom" o:connectlocs="0,2288;24,2288;24,2272;0,2272;0,2288" o:connectangles="0,0,0,0,0"/>
                  </v:shape>
                </v:group>
                <v:group id="Group 257" o:spid="_x0000_s1282" style="position:absolute;left:2275;top:2275;width:15;height:15" coordorigin="2275,2275"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fB5MIAAADcAAAADwAAAGRycy9kb3ducmV2LnhtbERPy4rCMBTdC/5DuII7&#10;TTuDIh1TERkHFyKoA8PsLs3tA5ub0sS2/r1ZCC4P573eDKYWHbWusqwgnkcgiDOrKy4U/F73sxUI&#10;55E11pZJwYMcbNLxaI2Jtj2fqbv4QoQQdgkqKL1vEildVpJBN7cNceBy2xr0AbaF1C32IdzU8iOK&#10;ltJgxaGhxIZ2JWW3y90o+Omx337G393xlu8e/9fF6e8Yk1LTybD9AuFp8G/xy33QCp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63weTCAAAA3AAAAA8A&#10;AAAAAAAAAAAAAAAAqgIAAGRycy9kb3ducmV2LnhtbFBLBQYAAAAABAAEAPoAAACZAwAAAAA=&#10;">
                  <v:shape id="Freeform 258" o:spid="_x0000_s1283" style="position:absolute;left:2275;top:2275;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5QDMYA&#10;AADcAAAADwAAAGRycy9kb3ducmV2LnhtbESPQWvCQBSE70L/w/IKXkQ3ESoSXaUILdKeNFXx9sg+&#10;k9js27C7NfHfu4VCj8PMfMMs171pxI2cry0rSCcJCOLC6ppLBV/523gOwgdkjY1lUnAnD+vV02CJ&#10;mbYd7+i2D6WIEPYZKqhCaDMpfVGRQT+xLXH0LtYZDFG6UmqHXYSbRk6TZCYN1hwXKmxpU1Hxvf8x&#10;Cq6d27iX5IQf76N++3k457v5MVdq+Ny/LkAE6sN/+K+91QpmaQq/Z+IRkK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f5QDMYAAADcAAAADwAAAAAAAAAAAAAAAACYAgAAZHJz&#10;L2Rvd25yZXYueG1sUEsFBgAAAAAEAAQA9QAAAIsDAAAAAA==&#10;" path="m10,l,5r10,9l15,5,10,xe" fillcolor="#6d6d63" stroked="f">
                    <v:path arrowok="t" o:connecttype="custom" o:connectlocs="10,2275;0,2280;10,2289;15,2280;10,2275" o:connectangles="0,0,0,0,0"/>
                  </v:shape>
                </v:group>
                <v:group id="Group 259" o:spid="_x0000_s1284" style="position:absolute;left:2309;top:2273;width:2;height:161" coordorigin="2309,2273" coordsize="2,1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n6CMQAAADcAAAADwAAAGRycy9kb3ducmV2LnhtbESPQYvCMBSE74L/ITzB&#10;m6ZVFKlGEdld9iCCdWHx9miebbF5KU22rf9+Iwgeh5n5htnselOJlhpXWlYQTyMQxJnVJecKfi6f&#10;kxUI55E1VpZJwYMc7LbDwQYTbTs+U5v6XAQIuwQVFN7XiZQuK8igm9qaOHg32xj0QTa51A12AW4q&#10;OYuipTRYclgosKZDQdk9/TMKvjrs9vP4oz3eb4fH9bI4/R5jUmo86vdrEJ56/w6/2t9awTKewf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Sn6CMQAAADcAAAA&#10;DwAAAAAAAAAAAAAAAACqAgAAZHJzL2Rvd25yZXYueG1sUEsFBgAAAAAEAAQA+gAAAJsDAAAAAA==&#10;">
                  <v:shape id="Freeform 260" o:spid="_x0000_s1285" style="position:absolute;left:2309;top:2273;width:2;height:161;visibility:visible;mso-wrap-style:square;v-text-anchor:top" coordsize="2,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onOsYA&#10;AADcAAAADwAAAGRycy9kb3ducmV2LnhtbESPQWvCQBSE74L/YXmFXqRurBDbmI2otGDBi1GE3h7Z&#10;Z5KafRuyW03+fbdQ6HGYmW+YdNWbRtyoc7VlBbNpBIK4sLrmUsHp+P70AsJ5ZI2NZVIwkINVNh6l&#10;mGh75wPdcl+KAGGXoILK+zaR0hUVGXRT2xIH72I7gz7IrpS6w3uAm0Y+R1EsDdYcFipsaVtRcc2/&#10;jYL9/vAVbybDjgc6f7zNP19ps/BKPT706yUIT73/D/+1d1pBPJvD75lwBGT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1onOsYAAADcAAAADwAAAAAAAAAAAAAAAACYAgAAZHJz&#10;L2Rvd25yZXYueG1sUEsFBgAAAAAEAAQA9QAAAIsDAAAAAA==&#10;" path="m,l,160e" filled="f" strokecolor="#6d6d63" strokeweight=".82pt">
                    <v:path arrowok="t" o:connecttype="custom" o:connectlocs="0,2273;0,2433" o:connectangles="0,0"/>
                  </v:shape>
                </v:group>
                <v:group id="Group 261" o:spid="_x0000_s1286" style="position:absolute;left:2302;top:2275;width:15;height:15" coordorigin="2302,2275"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zH58YAAADcAAAADwAAAGRycy9kb3ducmV2LnhtbESPT2vCQBTE7wW/w/KE&#10;3uomtpWSuoqIlh5CwUQovT2yzySYfRuya/58+26h4HGYmd8w6+1oGtFT52rLCuJFBIK4sLrmUsE5&#10;Pz69gXAeWWNjmRRM5GC7mT2sMdF24BP1mS9FgLBLUEHlfZtI6YqKDLqFbYmDd7GdQR9kV0rd4RDg&#10;ppHLKFpJgzWHhQpb2ldUXLObUfAx4LB7jg99er3sp5/89es7jUmpx/m4ewfhafT38H/7UytYxS/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jMfnxgAAANwA&#10;AAAPAAAAAAAAAAAAAAAAAKoCAABkcnMvZG93bnJldi54bWxQSwUGAAAAAAQABAD6AAAAnQMAAAAA&#10;">
                  <v:shape id="Freeform 262" o:spid="_x0000_s1287" style="position:absolute;left:2302;top:2275;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VWD8YA&#10;AADcAAAADwAAAGRycy9kb3ducmV2LnhtbESPT2vCQBTE74LfYXlCL6IbC4pEVxHBIu1J4x+8PbLP&#10;JG32bdjdmvTbdwsFj8PM/IZZrjtTiwc5X1lWMBknIIhzqysuFJyy3WgOwgdkjbVlUvBDHtarfm+J&#10;qbYtH+hxDIWIEPYpKihDaFIpfV6SQT+2DXH07tYZDFG6QmqHbYSbWr4myUwarDgulNjQtqT86/ht&#10;FHy2buumyRXf34bd/uN8yw7zS6bUy6DbLEAE6sIz/N/eawWzyRT+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sVWD8YAAADcAAAADwAAAAAAAAAAAAAAAACYAgAAZHJz&#10;L2Rvd25yZXYueG1sUEsFBgAAAAAEAAQA9QAAAIsDAAAAAA==&#10;" path="m7,l,5r7,9l14,5,7,xe" fillcolor="#6d6d63" stroked="f">
                    <v:path arrowok="t" o:connecttype="custom" o:connectlocs="7,2275;0,2280;7,2289;14,2280;7,2275" o:connectangles="0,0,0,0,0"/>
                  </v:shape>
                </v:group>
                <v:group id="Group 263" o:spid="_x0000_s1288" style="position:absolute;left:2309;top:2424;width:36;height:15" coordorigin="2309,2424" coordsize="3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hL8C8YAAADcAAAADwAAAGRycy9kb3ducmV2LnhtbESPQWuDQBSE74X+h+UV&#10;emtWWyLFZiMibeghBJoUQm4P90VF9624GzX/vhsI9DjMzDfMKptNJ0YaXGNZQbyIQBCXVjdcKfg9&#10;fL28g3AeWWNnmRRcyUG2fnxYYartxD807n0lAoRdigpq7/tUSlfWZNAtbE8cvLMdDPogh0rqAacA&#10;N518jaJEGmw4LNTYU1FT2e4vRsFmwil/iz/HbXsurqfDcnfcxqTU89Ocf4DwNPv/8L39rRUkc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uEvwLxgAAANwA&#10;AAAPAAAAAAAAAAAAAAAAAKoCAABkcnMvZG93bnJldi54bWxQSwUGAAAAAAQABAD6AAAAnQMAAAAA&#10;">
                  <v:shape id="Freeform 264" o:spid="_x0000_s1289" style="position:absolute;left:2309;top:2424;width:36;height:15;visibility:visible;mso-wrap-style:square;v-text-anchor:top" coordsize="3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3E+McA&#10;AADcAAAADwAAAGRycy9kb3ducmV2LnhtbESPQWvCQBSE70L/w/IEb7qxpFFTVymVQqFUaBTs8ZF9&#10;ZkOyb0N21bS/vlso9DjMzDfMejvYVlyp97VjBfNZAoK4dLrmSsHx8DJdgvABWWPrmBR8kYft5m60&#10;xly7G3/QtQiViBD2OSowIXS5lL40ZNHPXEccvbPrLYYo+0rqHm8Rblt5nySZtFhzXDDY0bOhsiku&#10;VkGzyIrv9GF/SsPBfK7S991b1eyUmoyHp0cQgYbwH/5rv2oF2XwBv2fiEZC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u9xPjHAAAA3AAAAA8AAAAAAAAAAAAAAAAAmAIAAGRy&#10;cy9kb3ducmV2LnhtbFBLBQYAAAAABAAEAPUAAACMAwAAAAA=&#10;" path="m,7r36,e" filled="f" strokecolor="#6d6d63" strokeweight=".82pt">
                    <v:path arrowok="t" o:connecttype="custom" o:connectlocs="0,2431;36,2431" o:connectangles="0,0"/>
                  </v:shape>
                </v:group>
                <v:group id="Group 265" o:spid="_x0000_s1290" style="position:absolute;left:2302;top:2426;width:15;height:15" coordorigin="2302,2426"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MHN4sIAAADcAAAADwAAAGRycy9kb3ducmV2LnhtbERPy4rCMBTdC/5DuII7&#10;TTuDIh1TERkHFyKoA8PsLs3tA5ub0sS2/r1ZCC4P573eDKYWHbWusqwgnkcgiDOrKy4U/F73sxUI&#10;55E11pZJwYMcbNLxaI2Jtj2fqbv4QoQQdgkqKL1vEildVpJBN7cNceBy2xr0AbaF1C32IdzU8iOK&#10;ltJgxaGhxIZ2JWW3y90o+Omx337G393xlu8e/9fF6e8Yk1LTybD9AuFp8G/xy33QCp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DBzeLCAAAA3AAAAA8A&#10;AAAAAAAAAAAAAAAAqgIAAGRycy9kb3ducmV2LnhtbFBLBQYAAAAABAAEAPoAAACZAwAAAAA=&#10;">
                  <v:shape id="Freeform 266" o:spid="_x0000_s1291" style="position:absolute;left:2302;top:2426;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hcCsYA&#10;AADcAAAADwAAAGRycy9kb3ducmV2LnhtbESPT2vCQBTE7wW/w/IKvRTdWKhodJUitEh70vgHb4/s&#10;M0nNvg27WxO/fVcQPA4z8xtmtuhMLS7kfGVZwXCQgCDOra64ULDNPvtjED4ga6wtk4IreVjMe08z&#10;TLVteU2XTShEhLBPUUEZQpNK6fOSDPqBbYijd7LOYIjSFVI7bCPc1PItSUbSYMVxocSGliXl582f&#10;UfDbuqV7Tw74/fXarX52x2w93mdKvTx3H1MQgbrwCN/bK61gNJzA7Uw8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4hcCsYAAADcAAAADwAAAAAAAAAAAAAAAACYAgAAZHJz&#10;L2Rvd25yZXYueG1sUEsFBgAAAAAEAAQA9QAAAIsDAAAAAA==&#10;" path="m7,l,7r7,8l14,7,7,xe" fillcolor="#6d6d63" stroked="f">
                    <v:path arrowok="t" o:connecttype="custom" o:connectlocs="7,2426;0,2433;7,2441;14,2433;7,2426" o:connectangles="0,0,0,0,0"/>
                  </v:shape>
                </v:group>
                <v:group id="Group 267" o:spid="_x0000_s1292" style="position:absolute;left:2345;top:2457;width:15;height:60" coordorigin="2345,2457" coordsize="15,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sLWcMAAADcAAAADwAAAGRycy9kb3ducmV2LnhtbERPTWvCQBC9F/oflhF6&#10;q5tYDBJdg0gtPQShKpTehuyYhGRnQ3ZN4r93D0KPj/e9ySbTioF6V1tWEM8jEMSF1TWXCi7nw/sK&#10;hPPIGlvLpOBODrLt68sGU21H/qHh5EsRQtilqKDyvkuldEVFBt3cdsSBu9reoA+wL6XucQzhppWL&#10;KEqkwZpDQ4Ud7SsqmtPNKPgacdx9xJ9D3lz397/z8vibx6TU22zarUF4mvy/+On+1gqSR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A2wtZwwAAANwAAAAP&#10;AAAAAAAAAAAAAAAAAKoCAABkcnMvZG93bnJldi54bWxQSwUGAAAAAAQABAD6AAAAmgMAAAAA&#10;">
                  <v:shape id="Freeform 268" o:spid="_x0000_s1293" style="position:absolute;left:2345;top:2457;width:15;height:60;visibility:visible;mso-wrap-style:square;v-text-anchor:top" coordsize="1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1m1MUA&#10;AADcAAAADwAAAGRycy9kb3ducmV2LnhtbESPzWrDMBCE74W8g9hAb41sF4xxIoeQUJIWfGiaQ4+L&#10;tP4h1spYauK+fVUo9DjMzDfMZjvbQdxo8r1jBekqAUGsnem5VXD5eHkqQPiAbHBwTAq+ycO2Wjxs&#10;sDTuzu90O4dWRAj7EhV0IYyllF53ZNGv3EgcvcZNFkOUUyvNhPcIt4PMkiSXFnuOCx2OtO9IX89f&#10;VgE2b8VulIl+/cT8+HzRdW4OtVKPy3m3BhFoDv/hv/bJKMizFH7PxCM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fWbUxQAAANwAAAAPAAAAAAAAAAAAAAAAAJgCAABkcnMv&#10;ZG93bnJldi54bWxQSwUGAAAAAAQABAD1AAAAigMAAAAA&#10;" path="m,30r14,e" filled="f" strokecolor="#6d6d63" strokeweight="3.1pt">
                    <v:path arrowok="t" o:connecttype="custom" o:connectlocs="0,2487;14,2487" o:connectangles="0,0"/>
                  </v:shape>
                </v:group>
                <v:group id="Group 269" o:spid="_x0000_s1294" style="position:absolute;left:2352;top:2510;width:27;height:15" coordorigin="2352,2510" coordsize="2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0UwtcQAAADcAAAADwAAAGRycy9kb3ducmV2LnhtbESPQYvCMBSE7wv+h/AE&#10;b2vayopUo4ioeJCFVUG8PZpnW2xeShPb+u/NwsIeh5n5hlmselOJlhpXWlYQjyMQxJnVJecKLufd&#10;5wyE88gaK8uk4EUOVsvBxwJTbTv+ofbkcxEg7FJUUHhfp1K6rCCDbmxr4uDdbWPQB9nkUjfYBbip&#10;ZBJFU2mw5LBQYE2bgrLH6WkU7Dvs1pN42x4f983rdv76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0UwtcQAAADcAAAA&#10;DwAAAAAAAAAAAAAAAACqAgAAZHJzL2Rvd25yZXYueG1sUEsFBgAAAAAEAAQA+gAAAJsDAAAAAA==&#10;">
                  <v:shape id="Freeform 270" o:spid="_x0000_s1295" style="position:absolute;left:2352;top:2510;width:27;height:15;visibility:visible;mso-wrap-style:square;v-text-anchor:top" coordsize="2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tDW8QA&#10;AADcAAAADwAAAGRycy9kb3ducmV2LnhtbESPQYvCMBCF78L+hzALe9N0uyBSjaKyonhTV9bj0Ixt&#10;tZmUJrb13xtB8Ph48743bzLrTCkaql1hWcH3IAJBnFpdcKbg77Dqj0A4j6yxtEwK7uRgNv3oTTDR&#10;tuUdNXufiQBhl6CC3PsqkdKlORl0A1sRB+9sa4M+yDqTusY2wE0p4ygaSoMFh4YcK1rmlF73NxPe&#10;WO/a4/p0lPPL8ve6OG85btp/pb4+u/kYhKfOv49f6Y1WMIx/4DkmEEB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bQ1vEAAAA3AAAAA8AAAAAAAAAAAAAAAAAmAIAAGRycy9k&#10;b3ducmV2LnhtbFBLBQYAAAAABAAEAPUAAACJAwAAAAA=&#10;" path="m,7r26,e" filled="f" strokecolor="#6d6d63" strokeweight=".82pt">
                    <v:path arrowok="t" o:connecttype="custom" o:connectlocs="0,2517;26,2517" o:connectangles="0,0"/>
                  </v:shape>
                </v:group>
                <v:group id="Group 271" o:spid="_x0000_s1296" style="position:absolute;left:2345;top:2513;width:15;height:15" coordorigin="2345,251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ANWsUAAADcAAAADwAAAGRycy9kb3ducmV2LnhtbESPQYvCMBSE78L+h/CE&#10;vWlaV2WpRhFZlz2IoC6It0fzbIvNS2liW/+9EQSPw8x8w8yXnSlFQ7UrLCuIhxEI4tTqgjMF/8fN&#10;4BuE88gaS8uk4E4OlouP3hwTbVveU3PwmQgQdgkqyL2vEildmpNBN7QVcfAutjbog6wzqWtsA9yU&#10;chRFU2mw4LCQY0XrnNLr4WYU/LbYrr7in2Z7vazv5+Nkd9rGpNRnv1vNQHjq/Dv8av9pBd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gDVrFAAAA3AAA&#10;AA8AAAAAAAAAAAAAAAAAqgIAAGRycy9kb3ducmV2LnhtbFBLBQYAAAAABAAEAPoAAACcAwAAAAA=&#10;">
                  <v:shape id="Freeform 272" o:spid="_x0000_s1297" style="position:absolute;left:2345;top:251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mcssYA&#10;AADcAAAADwAAAGRycy9kb3ducmV2LnhtbESPT2vCQBTE74LfYXlCL6KbCopEVxHBIu1J4x+8PbLP&#10;JG32bdjdmvTbdwsFj8PM/IZZrjtTiwc5X1lW8DpOQBDnVldcKDhlu9EchA/IGmvLpOCHPKxX/d4S&#10;U21bPtDjGAoRIexTVFCG0KRS+rwkg35sG+Lo3a0zGKJ0hdQO2wg3tZwkyUwarDgulNjQtqT86/ht&#10;FHy2buumyRXf34bd/uN8yw7zS6bUy6DbLEAE6sIz/N/eawWzyRT+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KmcssYAAADcAAAADwAAAAAAAAAAAAAAAACYAgAAZHJz&#10;L2Rvd25yZXYueG1sUEsFBgAAAAAEAAQA9QAAAIsDAAAAAA==&#10;" path="m7,l,4,7,14,14,4,7,xe" fillcolor="#6d6d63" stroked="f">
                    <v:path arrowok="t" o:connecttype="custom" o:connectlocs="7,2513;0,2517;7,2527;14,2517;7,2513" o:connectangles="0,0,0,0,0"/>
                  </v:shape>
                </v:group>
                <v:group id="Group 273" o:spid="_x0000_s1298" style="position:absolute;left:2374;top:2517;width:12;height:41" coordorigin="2374,2517" coordsize="1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H42tsQAAADcAAAADwAAAGRycy9kb3ducmV2LnhtbESPQYvCMBSE7wv+h/CE&#10;va1pXSxSjSKisgcRVgXx9miebbF5KU1s67/fCMIeh5n5hpkve1OJlhpXWlYQjyIQxJnVJecKzqft&#10;1xSE88gaK8uk4EkOlovBxxxTbTv+pfbocxEg7FJUUHhfp1K6rCCDbmRr4uDdbGPQB9nkUjfYBbip&#10;5DiKEmmw5LBQYE3rgrL78WEU7DrsVt/xpt3fb+vn9TQ5XPYxKfU57FczEJ56/x9+t3+0gmSc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H42tsQAAADcAAAA&#10;DwAAAAAAAAAAAAAAAACqAgAAZHJzL2Rvd25yZXYueG1sUEsFBgAAAAAEAAQA+gAAAJsDAAAAAA==&#10;">
                  <v:shape id="Freeform 274" o:spid="_x0000_s1299" style="position:absolute;left:2374;top:2517;width:12;height:41;visibility:visible;mso-wrap-style:square;v-text-anchor:top" coordsize="1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F/sYA&#10;AADcAAAADwAAAGRycy9kb3ducmV2LnhtbESPQWvCQBSE70L/w/IK3nRTC7ZGNyEUhNKetK3i7ZF9&#10;JqHZt2l2jYm/3i0IHoeZ+YZZpb2pRUetqywreJpGIIhzqysuFHx/rSevIJxH1lhbJgUDOUiTh9EK&#10;Y23PvKFu6wsRIOxiVFB638RSurwkg25qG+LgHW1r0AfZFlK3eA5wU8tZFM2lwYrDQokNvZWU/25P&#10;RsHzRWcm04fF3n3u7OanGz7Wf4NS48c+W4Lw1Pt7+NZ+1wrmsxf4PxOOgEy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B/F/sYAAADcAAAADwAAAAAAAAAAAAAAAACYAgAAZHJz&#10;L2Rvd25yZXYueG1sUEsFBgAAAAAEAAQA9QAAAIsDAAAAAA==&#10;" path="m,21r12,e" filled="f" strokecolor="#6d6d63" strokeweight="2.14pt">
                    <v:path arrowok="t" o:connecttype="custom" o:connectlocs="0,2538;12,2538" o:connectangles="0,0"/>
                  </v:shape>
                </v:group>
                <v:group id="Group 275" o:spid="_x0000_s1300" style="position:absolute;left:2374;top:2600;width:72;height:2" coordorigin="2374,2600" coordsize="7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0HX8MAAADcAAAADwAAAGRycy9kb3ducmV2LnhtbERPTWvCQBC9F/oflhF6&#10;q5tYDBJdg0gtPQShKpTehuyYhGRnQ3ZN4r93D0KPj/e9ySbTioF6V1tWEM8jEMSF1TWXCi7nw/sK&#10;hPPIGlvLpOBODrLt68sGU21H/qHh5EsRQtilqKDyvkuldEVFBt3cdsSBu9reoA+wL6XucQzhppWL&#10;KEqkwZpDQ4Ud7SsqmtPNKPgacdx9xJ9D3lz397/z8vibx6TU22zarUF4mvy/+On+1gqSR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rQdfwwAAANwAAAAP&#10;AAAAAAAAAAAAAAAAAKoCAABkcnMvZG93bnJldi54bWxQSwUGAAAAAAQABAD6AAAAmgMAAAAA&#10;">
                  <v:shape id="Freeform 276" o:spid="_x0000_s1301" style="position:absolute;left:2374;top:2600;width:72;height:2;visibility:visible;mso-wrap-style:square;v-text-anchor:top" coordsize="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iClcQA&#10;AADcAAAADwAAAGRycy9kb3ducmV2LnhtbESP0WrCQBRE3wv+w3IF3+qmVkJNswnBUhShD1U/4Jq9&#10;TUKzd2N2a6Jf7xYKfRxm5gyT5qNpxYV611hW8DSPQBCXVjdcKTge3h9fQDiPrLG1TAqu5CDPJg8p&#10;JtoO/EmXva9EgLBLUEHtfZdI6cqaDLq57YiD92V7gz7IvpK6xyHATSsXURRLgw2HhRo7WtdUfu9/&#10;jILTTiPppXk74/NHW0a0KW6alZpNx+IVhKfR/4f/2lutIF6s4PdMOAIy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ogpXEAAAA3AAAAA8AAAAAAAAAAAAAAAAAmAIAAGRycy9k&#10;b3ducmV2LnhtbFBLBQYAAAAABAAEAPUAAACJAwAAAAA=&#10;" path="m,l72,e" filled="f" strokecolor="#6d6d63" strokeweight="1.18pt">
                    <v:path arrowok="t" o:connecttype="custom" o:connectlocs="0,0;72,0" o:connectangles="0,0"/>
                  </v:shape>
                </v:group>
                <v:group id="Group 277" o:spid="_x0000_s1302" style="position:absolute;left:2371;top:2513;width:15;height:15" coordorigin="2371,251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QKdhMMAAADcAAAADwAAAGRycy9kb3ducmV2LnhtbERPTWvCQBC9F/wPywi9&#10;1U0qDSW6BhErPQShWhBvQ3ZMQrKzIbsm8d93D0KPj/e9zibTioF6V1tWEC8iEMSF1TWXCn7PX2+f&#10;IJxH1thaJgUPcpBtZi9rTLUd+YeGky9FCGGXooLK+y6V0hUVGXQL2xEH7mZ7gz7AvpS6xzGEm1a+&#10;R1EiDdYcGirsaFdR0ZzuRsFhxHG7jPdD3tx2j+v543jJY1LqdT5tVyA8Tf5f/HR/awXJMs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FAp2EwwAAANwAAAAP&#10;AAAAAAAAAAAAAAAAAKoCAABkcnMvZG93bnJldi54bWxQSwUGAAAAAAQABAD6AAAAmgMAAAAA&#10;">
                  <v:shape id="Freeform 278" o:spid="_x0000_s1303" style="position:absolute;left:2371;top:251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sMbMYA&#10;AADcAAAADwAAAGRycy9kb3ducmV2LnhtbESPT2vCQBTE74V+h+UVvBTdaKlIdJUitEg9afyDt0f2&#10;mcRm34bdrUm/fVcQPA4z8xtmtuhMLa7kfGVZwXCQgCDOra64ULDLPvsTED4ga6wtk4I/8rCYPz/N&#10;MNW25Q1dt6EQEcI+RQVlCE0qpc9LMugHtiGO3tk6gyFKV0jtsI1wU8tRkoylwYrjQokNLUvKf7a/&#10;RsGldUv3nhzx++u1W633p2wzOWRK9V66jymIQF14hO/tlVYwfhvC7Uw8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ksMbMYAAADcAAAADwAAAAAAAAAAAAAAAACYAgAAZHJz&#10;L2Rvd25yZXYueG1sUEsFBgAAAAAEAAQA9QAAAIsDAAAAAA==&#10;" path="m7,l,4,7,14,15,4,7,xe" fillcolor="#6d6d63" stroked="f">
                    <v:path arrowok="t" o:connecttype="custom" o:connectlocs="7,2513;0,2517;7,2527;15,2517;7,2513" o:connectangles="0,0,0,0,0"/>
                  </v:shape>
                </v:group>
                <v:group id="Group 279" o:spid="_x0000_s1304" style="position:absolute;left:2371;top:2599;width:15;height:15" coordorigin="2371,259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pymaMQAAADcAAAADwAAAGRycy9kb3ducmV2LnhtbESPQYvCMBSE78L+h/AW&#10;9qZpFUW6RhFZFw8iWIVlb4/m2Rabl9LEtv57Iwgeh5n5hlmselOJlhpXWlYQjyIQxJnVJecKzqft&#10;cA7CeWSNlWVScCcHq+XHYIGJth0fqU19LgKEXYIKCu/rREqXFWTQjWxNHLyLbQz6IJtc6ga7ADeV&#10;HEfRTBosOSwUWNOmoOya3oyC3w679ST+affXy+b+f5oe/vYxKfX12a+/QXjq/Tv8au+0gtlk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pymaMQAAADcAAAA&#10;DwAAAAAAAAAAAAAAAACqAgAAZHJzL2Rvd25yZXYueG1sUEsFBgAAAAAEAAQA+gAAAJsDAAAAAA==&#10;">
                  <v:shape id="Freeform 280" o:spid="_x0000_s1305" style="position:absolute;left:2371;top:259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U3gMYA&#10;AADcAAAADwAAAGRycy9kb3ducmV2LnhtbESPQWvCQBSE74X+h+UVeim6UVEkukoRFGlPmqp4e2Sf&#10;SWz2bdjdmvTfuwWhx2FmvmHmy87U4kbOV5YVDPoJCOLc6ooLBV/ZujcF4QOyxtoyKfglD8vF89Mc&#10;U21b3tFtHwoRIexTVFCG0KRS+rwkg75vG+LoXawzGKJ0hdQO2wg3tRwmyUQarDgulNjQqqT8e/9j&#10;FFxbt3Lj5IQfm7du+3k4Z7vpMVPq9aV7n4EI1IX/8KO91QomoxH8nYlHQC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dU3gMYAAADcAAAADwAAAAAAAAAAAAAAAACYAgAAZHJz&#10;L2Rvd25yZXYueG1sUEsFBgAAAAAEAAQA9QAAAIsDAAAAAA==&#10;" path="m7,l,7r7,7l15,7,7,xe" fillcolor="#6d6d63" stroked="f">
                    <v:path arrowok="t" o:connecttype="custom" o:connectlocs="7,2599;0,2606;7,2613;15,2606;7,2599" o:connectangles="0,0,0,0,0"/>
                  </v:shape>
                </v:group>
                <v:group id="Group 281" o:spid="_x0000_s1306" style="position:absolute;left:2441;top:2606;width:15;height:41" coordorigin="2441,2606" coordsize="15,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mbh8YAAADcAAAADwAAAGRycy9kb3ducmV2LnhtbESPQWvCQBSE7wX/w/IK&#10;3ppNtA2SZhWRKh5CoSqU3h7ZZxLMvg3ZbRL/fbdQ6HGYmW+YfDOZVgzUu8aygiSKQRCXVjdcKbic&#10;908rEM4ja2wtk4I7OdisZw85ZtqO/EHDyVciQNhlqKD2vsukdGVNBl1kO+LgXW1v0AfZV1L3OAa4&#10;aeUijlNpsOGwUGNHu5rK2+nbKDiMOG6XydtQ3K67+9f55f2zSEip+eO0fQXhafL/4b/2UStIl8/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6OZuHxgAAANwA&#10;AAAPAAAAAAAAAAAAAAAAAKoCAABkcnMvZG93bnJldi54bWxQSwUGAAAAAAQABAD6AAAAnQMAAAAA&#10;">
                  <v:shape id="Freeform 282" o:spid="_x0000_s1307" style="position:absolute;left:2441;top:2606;width:15;height:41;visibility:visible;mso-wrap-style:square;v-text-anchor:top" coordsize="1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EFy8MA&#10;AADcAAAADwAAAGRycy9kb3ducmV2LnhtbESP3YrCMBSE7xd8h3CEvdNUdy1SjeIvLnhl9QGOzbEt&#10;bU5KE7W+/UZY2MthZr5h5svO1OJBrSstKxgNIxDEmdUl5wou5/1gCsJ5ZI21ZVLwIgfLRe9jjom2&#10;Tz7RI/W5CBB2CSoovG8SKV1WkEE3tA1x8G62NeiDbHOpW3wGuKnlOIpiabDksFBgQ5uCsiq9GwXV&#10;QW6rZpeuvnV33K3X402sr6VSn/1uNQPhqfP/4b/2j1YQf03gfSYcAb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UEFy8MAAADcAAAADwAAAAAAAAAAAAAAAACYAgAAZHJzL2Rv&#10;d25yZXYueG1sUEsFBgAAAAAEAAQA9QAAAIgDAAAAAA==&#10;" path="m,21r14,e" filled="f" strokecolor="#6d6d63" strokeweight="2.14pt">
                    <v:path arrowok="t" o:connecttype="custom" o:connectlocs="0,2627;14,2627" o:connectangles="0,0"/>
                  </v:shape>
                </v:group>
                <v:group id="Group 283" o:spid="_x0000_s1308" style="position:absolute;left:2441;top:2689;width:123;height:2" coordorigin="2441,2689" coordsize="1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aega8QAAADcAAAADwAAAGRycy9kb3ducmV2LnhtbESPQYvCMBSE7wv+h/AE&#10;b2taxSLVKCKu7EGEVUG8PZpnW2xeSpNt67/fCMIeh5n5hlmue1OJlhpXWlYQjyMQxJnVJecKLuev&#10;zzkI55E1VpZJwZMcrFeDjyWm2nb8Q+3J5yJA2KWooPC+TqV0WUEG3djWxMG728agD7LJpW6wC3BT&#10;yUkUJdJgyWGhwJq2BWWP069RsO+w20zjXXt43LfP23l2vB5iUmo07DcLEJ56/x9+t7+1gmSa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aega8QAAADcAAAA&#10;DwAAAAAAAAAAAAAAAACqAgAAZHJzL2Rvd25yZXYueG1sUEsFBgAAAAAEAAQA+gAAAJsDAAAAAA==&#10;">
                  <v:shape id="Freeform 284" o:spid="_x0000_s1309" style="position:absolute;left:2441;top:2689;width:123;height:2;visibility:visible;mso-wrap-style:square;v-text-anchor:top" coordsize="1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JvoMYA&#10;AADcAAAADwAAAGRycy9kb3ducmV2LnhtbESPQWvCQBSE74X+h+UVvNWNtaQS3YgVpBaKUBXB2yP7&#10;kk2bfRuyq6b/3hUKHoeZ+YaZzXvbiDN1vnasYDRMQBAXTtdcKdjvVs8TED4ga2wck4I/8jDPHx9m&#10;mGl34W86b0MlIoR9hgpMCG0mpS8MWfRD1xJHr3SdxRBlV0nd4SXCbSNfkiSVFmuOCwZbWhoqfrcn&#10;q2DxUb6b43LzOvlajw4/uwLrzzRVavDUL6YgAvXhHv5vr7WCdPwGtzPxCMj8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TJvoMYAAADcAAAADwAAAAAAAAAAAAAAAACYAgAAZHJz&#10;L2Rvd25yZXYueG1sUEsFBgAAAAAEAAQA9QAAAIsDAAAAAA==&#10;" path="m,l122,e" filled="f" strokecolor="#6d6d63" strokeweight=".94pt">
                    <v:path arrowok="t" o:connecttype="custom" o:connectlocs="0,0;122,0" o:connectangles="0,0"/>
                  </v:shape>
                </v:group>
                <v:group id="Group 285" o:spid="_x0000_s1310" style="position:absolute;left:2438;top:2599;width:15;height:15" coordorigin="2438,259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3SRgsMAAADcAAAADwAAAGRycy9kb3ducmV2LnhtbERPTWvCQBC9F/wPywi9&#10;1U0qDSW6BhErPQShWhBvQ3ZMQrKzIbsm8d93D0KPj/e9zibTioF6V1tWEC8iEMSF1TWXCn7PX2+f&#10;IJxH1thaJgUPcpBtZi9rTLUd+YeGky9FCGGXooLK+y6V0hUVGXQL2xEH7mZ7gz7AvpS6xzGEm1a+&#10;R1EiDdYcGirsaFdR0ZzuRsFhxHG7jPdD3tx2j+v543jJY1LqdT5tVyA8Tf5f/HR/awXJMq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dJGCwwAAANwAAAAP&#10;AAAAAAAAAAAAAAAAAKoCAABkcnMvZG93bnJldi54bWxQSwUGAAAAAAQABAD6AAAAmgMAAAAA&#10;">
                  <v:shape id="Freeform 286" o:spid="_x0000_s1311" style="position:absolute;left:2438;top:259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0AascA&#10;AADcAAAADwAAAGRycy9kb3ducmV2LnhtbESPT2vCQBTE7wW/w/IKvRTdtFLR6CpFaBF70vgHb4/s&#10;axKbfRt2tyZ+e1co9DjMzG+Y2aIztbiQ85VlBS+DBARxbnXFhYJd9tEfg/ABWWNtmRRcycNi3nuY&#10;Yaptyxu6bEMhIoR9igrKEJpUSp+XZNAPbEMcvW/rDIYoXSG1wzbCTS1fk2QkDVYcF0psaFlS/rP9&#10;NQrOrVu6t+SI68/nbvW1P2Wb8SFT6umxe5+CCNSF//Bfe6UVjIYTuJ+JR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g9AGrHAAAA3AAAAA8AAAAAAAAAAAAAAAAAmAIAAGRy&#10;cy9kb3ducmV2LnhtbFBLBQYAAAAABAAEAPUAAACMAwAAAAA=&#10;" path="m8,l,7r8,7l15,7,8,xe" fillcolor="#6d6d63" stroked="f">
                    <v:path arrowok="t" o:connecttype="custom" o:connectlocs="8,2599;0,2606;8,2613;15,2606;8,2599" o:connectangles="0,0,0,0,0"/>
                  </v:shape>
                </v:group>
                <v:group id="Group 287" o:spid="_x0000_s1312" style="position:absolute;left:2438;top:2683;width:15;height:15" coordorigin="2438,268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QTu+cIAAADcAAAADwAAAGRycy9kb3ducmV2LnhtbERPy4rCMBTdC/MP4Q64&#10;07SjlqEaRWRGXIjgAwZ3l+baFpub0mTa+vdmIbg8nPdi1ZtKtNS40rKCeByBIM6sLjlXcDn/jr5B&#10;OI+ssbJMCh7kYLX8GCww1bbjI7Unn4sQwi5FBYX3dSqlywoy6Ma2Jg7czTYGfYBNLnWDXQg3lfyK&#10;okQaLDk0FFjTpqDsfvo3CrYddutJ/NPu77fN43qeHf72MSk1/OzXcxCeev8Wv9w7rSCZhv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0E7vnCAAAA3AAAAA8A&#10;AAAAAAAAAAAAAAAAqgIAAGRycy9kb3ducmV2LnhtbFBLBQYAAAAABAAEAPoAAACZAwAAAAA=&#10;">
                  <v:shape id="Freeform 288" o:spid="_x0000_s1313" style="position:absolute;left:2438;top:268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1/EcYA&#10;AADcAAAADwAAAGRycy9kb3ducmV2LnhtbESPT2vCQBTE74V+h+UVvBTdKK1IdJUitEg9afyDt0f2&#10;mcRm34bdrUm/fVcQPA4z8xtmtuhMLa7kfGVZwXCQgCDOra64ULDLPvsTED4ga6wtk4I/8rCYPz/N&#10;MNW25Q1dt6EQEcI+RQVlCE0qpc9LMugHtiGO3tk6gyFKV0jtsI1wU8tRkoylwYrjQokNLUvKf7a/&#10;RsGldUv3nhzx++u1W633p2wzOWRK9V66jymIQF14hO/tlVYwfhvC7Uw8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k1/EcYAAADcAAAADwAAAAAAAAAAAAAAAACYAgAAZHJz&#10;L2Rvd25yZXYueG1sUEsFBgAAAAAEAAQA9QAAAIsDAAAAAA==&#10;" path="m8,l,7r8,7l15,7,8,xe" fillcolor="#6d6d63" stroked="f">
                    <v:path arrowok="t" o:connecttype="custom" o:connectlocs="8,2683;0,2690;8,2697;15,2690;8,2683" o:connectangles="0,0,0,0,0"/>
                  </v:shape>
                </v:group>
                <v:group id="Group 289" o:spid="_x0000_s1314" style="position:absolute;left:2558;top:2719;width:15;height:68" coordorigin="2558,2719" coordsize="15,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prVFcUAAADcAAAADwAAAGRycy9kb3ducmV2LnhtbESPQYvCMBSE78L+h/CE&#10;vWlaV2WpRhFZlz2IoC6It0fzbIvNS2liW/+9EQSPw8x8w8yXnSlFQ7UrLCuIhxEI4tTqgjMF/8fN&#10;4BuE88gaS8uk4E4OlouP3hwTbVveU3PwmQgQdgkqyL2vEildmpNBN7QVcfAutjbog6wzqWtsA9yU&#10;chRFU2mw4LCQY0XrnNLr4WYU/LbYrr7in2Z7vazv5+Nkd9rGpNRnv1vNQHjq/Dv8av9pBd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Ka1RXFAAAA3AAA&#10;AA8AAAAAAAAAAAAAAAAAqgIAAGRycy9kb3ducmV2LnhtbFBLBQYAAAAABAAEAPoAAACcAwAAAAA=&#10;">
                  <v:shape id="Freeform 290" o:spid="_x0000_s1315" style="position:absolute;left:2558;top:2719;width:15;height:68;visibility:visible;mso-wrap-style:square;v-text-anchor:top" coordsize="1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PEMUA&#10;AADcAAAADwAAAGRycy9kb3ducmV2LnhtbESPQUvDQBSE74L/YXlCb3YTG4uJ3ZZSiORq1YO31+wz&#10;CWbfptlnE/+9Kwgeh5n5htnsZterC42h82wgXSagiGtvO24MvL6Utw+ggiBb7D2TgW8KsNteX22w&#10;sH7iZ7ocpVERwqFAA63IUGgd6pYchqUfiKP34UeHEuXYaDviFOGu13dJstYOO44LLQ50aKn+PH45&#10;A1l1LtOsPOT3+VP+/paepDpNYsziZt4/ghKa5T/8166sgXW2gt8z8Qjo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wA8QxQAAANwAAAAPAAAAAAAAAAAAAAAAAJgCAABkcnMv&#10;ZG93bnJldi54bWxQSwUGAAAAAAQABAD1AAAAigMAAAAA&#10;" path="m,34r15,e" filled="f" strokecolor="#6d6d63" strokeweight="3.46pt">
                    <v:path arrowok="t" o:connecttype="custom" o:connectlocs="0,2753;15,2753" o:connectangles="0,0"/>
                  </v:shape>
                </v:group>
                <v:group id="Group 291" o:spid="_x0000_s1316" style="position:absolute;left:2566;top:2784;width:219;height:2" coordorigin="2566,2784" coordsize="2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j/o+sYAAADcAAAADwAAAGRycy9kb3ducmV2LnhtbESPT2vCQBTE7wW/w/IK&#10;3uommoqkriJSpQcpNBFKb4/sMwlm34bsNn++fbdQ6HGYmd8w2/1oGtFT52rLCuJFBIK4sLrmUsE1&#10;Pz1tQDiPrLGxTAomcrDfzR62mGo78Af1mS9FgLBLUUHlfZtK6YqKDLqFbYmDd7OdQR9kV0rd4RDg&#10;ppHLKFpLgzWHhQpbOlZU3LNvo+A84HBYxa/95X47Tl/58/vnJSal5o/j4QWEp9H/h//ab1rBOkn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P+j6xgAAANwA&#10;AAAPAAAAAAAAAAAAAAAAAKoCAABkcnMvZG93bnJldi54bWxQSwUGAAAAAAQABAD6AAAAnQMAAAAA&#10;">
                  <v:shape id="Freeform 292" o:spid="_x0000_s1317" style="position:absolute;left:2566;top:2784;width:219;height:2;visibility:visible;mso-wrap-style:square;v-text-anchor:top" coordsize="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Lo38MA&#10;AADcAAAADwAAAGRycy9kb3ducmV2LnhtbESPX2vCMBTF3wd+h3AF39ZUN4tWo4hMGD4IqyI+Xppr&#10;W2xuShK1+/bLYLDHw/nz4yzXvWnFg5xvLCsYJykI4tLqhisFp+PudQbCB2SNrWVS8E0e1qvByxJz&#10;bZ/8RY8iVCKOsM9RQR1Cl0vpy5oM+sR2xNG7WmcwROkqqR0+47hp5SRNM2mw4UiosaNtTeWtuJsI&#10;mb/xvAp83l/QTOXhQ2b7w1Wp0bDfLEAE6sN/+K/9qRVk71P4PROPgF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Lo38MAAADcAAAADwAAAAAAAAAAAAAAAACYAgAAZHJzL2Rv&#10;d25yZXYueG1sUEsFBgAAAAAEAAQA9QAAAIgDAAAAAA==&#10;" path="m,l218,e" filled="f" strokecolor="#6d6d63" strokeweight=".82pt">
                    <v:path arrowok="t" o:connecttype="custom" o:connectlocs="0,0;218,0" o:connectangles="0,0"/>
                  </v:shape>
                </v:group>
                <v:group id="Group 293" o:spid="_x0000_s1318" style="position:absolute;left:2815;top:2777;width:75;height:15" coordorigin="2815,2777" coordsize="7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TFsUAAADcAAAADwAAAGRycy9kb3ducmV2LnhtbESPT2vCQBTE7wW/w/KE&#10;3uomtg0SXUVExYMU/APi7ZF9JsHs25Bdk/jtu4WCx2FmfsPMFr2pREuNKy0riEcRCOLM6pJzBefT&#10;5mMCwnlkjZVlUvAkB4v54G2GqbYdH6g9+lwECLsUFRTe16mULivIoBvZmjh4N9sY9EE2udQNdgFu&#10;KjmOokQaLDksFFjTqqDsfnwYBdsOu+VnvG7399vqeT19/1z2MSn1PuyXUxCeev8K/7d3WkHylc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2h0xbFAAAA3AAA&#10;AA8AAAAAAAAAAAAAAAAAqgIAAGRycy9kb3ducmV2LnhtbFBLBQYAAAAABAAEAPoAAACcAwAAAAA=&#10;">
                  <v:shape id="Freeform 294" o:spid="_x0000_s1319" style="position:absolute;left:2815;top:2777;width:75;height:15;visibility:visible;mso-wrap-style:square;v-text-anchor:top" coordsize="7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PkfcQA&#10;AADcAAAADwAAAGRycy9kb3ducmV2LnhtbERPy2rCQBTdF/yH4Qrd1YklUYmOYmML3XShtuDykrkm&#10;wcydkBnz6Nd3CoXuzuG8OJvdYGrRUesqywrmswgEcW51xYWCz/Pb0wqE88gaa8ukYCQHu+3kYYOp&#10;tj0fqTv5QoQSdikqKL1vUildXpJBN7MNcdCutjXoA20LqVvsQ7mp5XMULaTBisNCiQ1lJeW3090o&#10;6OOAXujjkNwPX8NrMmaX1Xem1ON02K9BeBr8v/kv/a4VLOIl/J4JR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D5H3EAAAA3AAAAA8AAAAAAAAAAAAAAAAAmAIAAGRycy9k&#10;b3ducmV2LnhtbFBLBQYAAAAABAAEAPUAAACJAwAAAAA=&#10;" path="m,7r75,e" filled="f" strokecolor="#6d6d63" strokeweight=".82pt">
                    <v:path arrowok="t" o:connecttype="custom" o:connectlocs="0,2784;75,2784" o:connectangles="0,0"/>
                  </v:shape>
                </v:group>
                <v:group id="Group 295" o:spid="_x0000_s1320" style="position:absolute;left:2558;top:2779;width:15;height:15" coordorigin="2558,277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3Li/8IAAADcAAAADwAAAGRycy9kb3ducmV2LnhtbERPy4rCMBTdC/MP4Q64&#10;07SjlqEaRWRGXIjgAwZ3l+baFpub0mTa+vdmIbg8nPdi1ZtKtNS40rKCeByBIM6sLjlXcDn/jr5B&#10;OI+ssbJMCh7kYLX8GCww1bbjI7Unn4sQwi5FBYX3dSqlywoy6Ma2Jg7czTYGfYBNLnWDXQg3lfyK&#10;okQaLDk0FFjTpqDsfvo3CrYddutJ/NPu77fN43qeHf72MSk1/OzXcxCeev8Wv9w7rSCZhr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Ny4v/CAAAA3AAAAA8A&#10;AAAAAAAAAAAAAAAAqgIAAGRycy9kb3ducmV2LnhtbFBLBQYAAAAABAAEAPoAAACZAwAAAAA=&#10;">
                  <v:shape id="Freeform 296" o:spid="_x0000_s1321" style="position:absolute;left:2558;top:277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tzF8cA&#10;AADcAAAADwAAAGRycy9kb3ducmV2LnhtbESPT2vCQBTE7wW/w/IKvRTdtFjR6CpFaBF70vgHb4/s&#10;axKbfRt2tyZ+e1co9DjMzG+Y2aIztbiQ85VlBS+DBARxbnXFhYJd9tEfg/ABWWNtmRRcycNi3nuY&#10;Yaptyxu6bEMhIoR9igrKEJpUSp+XZNAPbEMcvW/rDIYoXSG1wzbCTS1fk2QkDVYcF0psaFlS/rP9&#10;NQrOrVu6t+SI68/nbvW1P2Wb8SFT6umxe5+CCNSF//Bfe6UVjIYTuJ+JR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A7cxfHAAAA3AAAAA8AAAAAAAAAAAAAAAAAmAIAAGRy&#10;cy9kb3ducmV2LnhtbFBLBQYAAAAABAAEAPUAAACMAwAAAAA=&#10;" path="m8,l,7r8,7l15,7,8,xe" fillcolor="#6d6d63" stroked="f">
                    <v:path arrowok="t" o:connecttype="custom" o:connectlocs="8,2779;0,2786;8,2793;15,2786;8,2779" o:connectangles="0,0,0,0,0"/>
                  </v:shape>
                </v:group>
                <v:group id="Group 297" o:spid="_x0000_s1322" style="position:absolute;left:2890;top:2779;width:2;height:197" coordorigin="2890,2779" coordsize="2,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14JMIAAADcAAAADwAAAGRycy9kb3ducmV2LnhtbERPy4rCMBTdC/MP4Qqz&#10;07QOilRTERkHFyL4gGF2l+b2gc1NaTJt/XuzEFweznu9GUwtOmpdZVlBPI1AEGdWV1wouF33kyUI&#10;55E11pZJwYMcbNKP0RoTbXs+U3fxhQgh7BJUUHrfJFK6rCSDbmob4sDltjXoA2wLqVvsQ7ip5SyK&#10;FtJgxaGhxIZ2JWX3y79R8NNjv/2Kv7vjPd89/q7z0+8xJqU+x8N2BcLT4N/il/ugFSzmYX4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jdeCTCAAAA3AAAAA8A&#10;AAAAAAAAAAAAAAAAqgIAAGRycy9kb3ducmV2LnhtbFBLBQYAAAAABAAEAPoAAACZAwAAAAA=&#10;">
                  <v:shape id="Freeform 298" o:spid="_x0000_s1323" style="position:absolute;left:2890;top:2779;width:2;height:197;visibility:visible;mso-wrap-style:square;v-text-anchor:top" coordsize="2,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Di2sUA&#10;AADcAAAADwAAAGRycy9kb3ducmV2LnhtbESPQWvCQBSE74L/YXlCb3VjoKFNXaWKkV4KVou9PrLP&#10;JCT7NmTXJP77bkHwOMzMN8xyPZpG9NS5yrKCxTwCQZxbXXGh4OeUPb+CcB5ZY2OZFNzIwXo1nSwx&#10;1Xbgb+qPvhABwi5FBaX3bSqly0sy6Oa2JQ7exXYGfZBdIXWHQ4CbRsZRlEiDFYeFElvalpTXx6tR&#10;UH+1GZ+LeHc41Xvz9nveJNFlVOppNn68g/A0+kf43v7UCpKXBfyfC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wOLaxQAAANwAAAAPAAAAAAAAAAAAAAAAAJgCAABkcnMv&#10;ZG93bnJldi54bWxQSwUGAAAAAAQABAD1AAAAigMAAAAA&#10;" path="m,l,197e" filled="f" strokecolor="#6d6d63" strokeweight=".82pt">
                    <v:path arrowok="t" o:connecttype="custom" o:connectlocs="0,2779;0,2976" o:connectangles="0,0"/>
                  </v:shape>
                </v:group>
                <v:group id="Group 299" o:spid="_x0000_s1324" style="position:absolute;left:2882;top:2779;width:15;height:15" coordorigin="2882,277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0NDyMYAAADcAAAADwAAAGRycy9kb3ducmV2LnhtbESPQWuDQBSE74X+h+UV&#10;cmtWU5RisxEJbckhFGIKpbeH+6IS9624WzX/Phso5DjMzDfMOp9NJ0YaXGtZQbyMQBBXVrdcK/g+&#10;fjy/gnAeWWNnmRRcyEG+eXxYY6btxAcaS1+LAGGXoYLG+z6T0lUNGXRL2xMH72QHgz7IoZZ6wCnA&#10;TSdXUZRKgy2HhQZ72jZUncs/o+Bzwql4id/H/fm0vfwek6+ffUxKLZ7m4g2Ep9nfw//tnVaQJiu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Q0PIxgAAANwA&#10;AAAPAAAAAAAAAAAAAAAAAKoCAABkcnMvZG93bnJldi54bWxQSwUGAAAAAAQABAD6AAAAnQMAAAAA&#10;">
                  <v:shape id="Freeform 300" o:spid="_x0000_s1325" style="position:absolute;left:2882;top:277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rSIMYA&#10;AADcAAAADwAAAGRycy9kb3ducmV2LnhtbESPQWvCQBSE7wX/w/KEXoputCgSXaUIirQnTVW8PbKv&#10;Sdrs27C7NfHfdwWhx2FmvmEWq87U4krOV5YVjIYJCOLc6ooLBZ/ZZjAD4QOyxtoyKbiRh9Wy97TA&#10;VNuW93Q9hEJECPsUFZQhNKmUPi/JoB/ahjh6X9YZDFG6QmqHbYSbWo6TZCoNVhwXSmxoXVL+c/g1&#10;Cr5bt3aT5Izv25du93G8ZPvZKVPqud+9zUEE6sJ/+NHeaQXTySvcz8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ArSIMYAAADcAAAADwAAAAAAAAAAAAAAAACYAgAAZHJz&#10;L2Rvd25yZXYueG1sUEsFBgAAAAAEAAQA9QAAAIsDAAAAAA==&#10;" path="m8,l,7r8,7l15,7,8,xe" fillcolor="#6d6d63" stroked="f">
                    <v:path arrowok="t" o:connecttype="custom" o:connectlocs="8,2779;0,2786;8,2793;15,2786;8,2779" o:connectangles="0,0,0,0,0"/>
                  </v:shape>
                </v:group>
                <v:group id="Group 301" o:spid="_x0000_s1326" style="position:absolute;left:2890;top:2978;width:332;height:2" coordorigin="2890,2978" coordsize="3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8YAAADcAAAADwAAAGRycy9kb3ducmV2LnhtbESPT2vCQBTE7wW/w/KE&#10;3uomWkWiq4jU0kMoNBFKb4/sMwlm34bsNn++fbdQ6HGYmd8w++NoGtFT52rLCuJFBIK4sLrmUsE1&#10;vzxtQTiPrLGxTAomcnA8zB72mGg78Af1mS9FgLBLUEHlfZtI6YqKDLqFbYmDd7OdQR9kV0rd4RDg&#10;ppHLKNpIgzWHhQpbOldU3LNvo+B1wOG0il/69H47T1/5+v0zjUmpx/l42oHwNPr/8F/7TSvYrJ/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n5n4nxgAAANwA&#10;AAAPAAAAAAAAAAAAAAAAAKoCAABkcnMvZG93bnJldi54bWxQSwUGAAAAAAQABAD6AAAAnQMAAAAA&#10;">
                  <v:shape id="Freeform 302" o:spid="_x0000_s1327" style="position:absolute;left:2890;top:2978;width:332;height:2;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WBycQA&#10;AADcAAAADwAAAGRycy9kb3ducmV2LnhtbESPQWsCMRSE7wX/Q3iCl6JZbV1kNYqIguCltXp/bJ6b&#10;xc1L2ERd/70pFHocZuYbZrHqbCPu1IbasYLxKANBXDpdc6Xg9LMbzkCEiKyxcUwKnhRgtey9LbDQ&#10;7sHfdD/GSiQIhwIVmBh9IWUoDVkMI+eJk3dxrcWYZFtJ3eIjwW0jJ1mWS4s1pwWDnjaGyuvxZhVk&#10;pf/MO3P48F/bzXo8ed+Fw+ys1KDfrecgInXxP/zX3msF+XQKv2fSEZ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lgcnEAAAA3AAAAA8AAAAAAAAAAAAAAAAAmAIAAGRycy9k&#10;b3ducmV2LnhtbFBLBQYAAAAABAAEAPUAAACJAwAAAAA=&#10;" path="m,l331,e" filled="f" strokecolor="#6d6d63" strokeweight="1.3pt">
                    <v:path arrowok="t" o:connecttype="custom" o:connectlocs="0,0;331,0" o:connectangles="0,0"/>
                  </v:shape>
                </v:group>
                <v:group id="Group 303" o:spid="_x0000_s1328" style="position:absolute;left:2882;top:2969;width:15;height:15" coordorigin="2882,296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HhFy8QAAADcAAAADwAAAGRycy9kb3ducmV2LnhtbESPQYvCMBSE7wv+h/CE&#10;va1pFYtUo4i4sgcRVgXx9miebbF5KU22rf/eCMIeh5n5hlmselOJlhpXWlYQjyIQxJnVJecKzqfv&#10;rxkI55E1VpZJwYMcrJaDjwWm2nb8S+3R5yJA2KWooPC+TqV0WUEG3cjWxMG72cagD7LJpW6wC3BT&#10;yXEUJdJgyWGhwJo2BWX3459RsOuwW0/ibbu/3zaP62l6uOxjUupz2K/nIDz1/j/8bv9oBck0g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HhFy8QAAADcAAAA&#10;DwAAAAAAAAAAAAAAAACqAgAAZHJzL2Rvd25yZXYueG1sUEsFBgAAAAAEAAQA+gAAAJsDAAAAAA==&#10;">
                  <v:shape id="Freeform 304" o:spid="_x0000_s1329" style="position:absolute;left:2882;top:296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HUI8YA&#10;AADcAAAADwAAAGRycy9kb3ducmV2LnhtbESPT2vCQBTE74LfYXkFL6KbCv4hdZUitEg9aVpLb4/s&#10;a5KafRt2tyZ+e1cQPA4z8xtmue5MLc7kfGVZwfM4AUGcW11xoeAzexstQPiArLG2TAou5GG96veW&#10;mGrb8p7Oh1CICGGfooIyhCaV0uclGfRj2xBH79c6gyFKV0jtsI1wU8tJksykwYrjQokNbUrKT4d/&#10;o+CvdRs3Tb7x433YbXdfP9l+ccyUGjx1ry8gAnXhEb63t1rBbDqH25l4BOTq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zHUI8YAAADcAAAADwAAAAAAAAAAAAAAAACYAgAAZHJz&#10;L2Rvd25yZXYueG1sUEsFBgAAAAAEAAQA9QAAAIsDAAAAAA==&#10;" path="m8,l,7r8,7l15,7,8,xe" fillcolor="#6d6d63" stroked="f">
                    <v:path arrowok="t" o:connecttype="custom" o:connectlocs="8,2969;0,2976;8,2983;15,2976;8,2969" o:connectangles="0,0,0,0,0"/>
                  </v:shape>
                </v:group>
                <v:group id="Group 305" o:spid="_x0000_s1330" style="position:absolute;left:3206;top:3021;width:15;height:48" coordorigin="3206,3021" coordsize="15,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t0IsIAAADcAAAADwAAAGRycy9kb3ducmV2LnhtbERPy4rCMBTdC/MP4Qqz&#10;07QOilRTERkHFyL4gGF2l+b2gc1NaTJt/XuzEFweznu9GUwtOmpdZVlBPI1AEGdWV1wouF33kyUI&#10;55E11pZJwYMcbNKP0RoTbXs+U3fxhQgh7BJUUHrfJFK6rCSDbmob4sDltjXoA2wLqVvsQ7ip5SyK&#10;FtJgxaGhxIZ2JWX3y79R8NNjv/2Kv7vjPd89/q7z0+8xJqU+x8N2BcLT4N/il/ugFSzmYW0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ardCLCAAAA3AAAAA8A&#10;AAAAAAAAAAAAAAAAqgIAAGRycy9kb3ducmV2LnhtbFBLBQYAAAAABAAEAPoAAACZAwAAAAA=&#10;">
                  <v:shape id="Freeform 306" o:spid="_x0000_s1331" style="position:absolute;left:3206;top:3021;width:15;height:48;visibility:visible;mso-wrap-style:square;v-text-anchor:top" coordsize="1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QZn8IA&#10;AADcAAAADwAAAGRycy9kb3ducmV2LnhtbESP0WoCMRRE3wX/IVzBN80qKHVrFCktFIRC1Q+43Vw3&#10;wc3NksS4/fumUOjjMDNnmO1+cJ3IFKL1rGAxr0AQN15bbhVczm+zJxAxIWvsPJOCb4qw341HW6y1&#10;f/An5VNqRYFwrFGBSamvpYyNIYdx7nvi4l19cJiKDK3UAR8F7jq5rKq1dGi5LBjs6cVQczvdnYJj&#10;tsfu65VMf/i4VRQ2OdtBKjWdDIdnEImG9B/+a79rBevVBn7PlCM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pBmfwgAAANwAAAAPAAAAAAAAAAAAAAAAAJgCAABkcnMvZG93&#10;bnJldi54bWxQSwUGAAAAAAQABAD1AAAAhwMAAAAA&#10;" path="m,24r15,e" filled="f" strokecolor="#6d6d63" strokeweight="2.5pt">
                    <v:path arrowok="t" o:connecttype="custom" o:connectlocs="0,3045;15,3045" o:connectangles="0,0"/>
                  </v:shape>
                </v:group>
                <v:group id="Group 307" o:spid="_x0000_s1332" style="position:absolute;left:3204;top:2969;width:15;height:15" coordorigin="3204,2969"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rGymcIAAADcAAAADwAAAGRycy9kb3ducmV2LnhtbERPTYvCMBC9C/6HMII3&#10;TbuLRapRRHYXDyJYFxZvQzO2xWZSmmxb/705CB4f73u9HUwtOmpdZVlBPI9AEOdWV1wo+L18z5Yg&#10;nEfWWFsmBQ9ysN2MR2tMte35TF3mCxFC2KWooPS+SaV0eUkG3dw2xIG72dagD7AtpG6xD+Gmlh9R&#10;lEiDFYeGEhval5Tfs3+j4KfHfvcZf3XH+23/uF4Wp79jTEpNJ8NuBcLT4N/il/ugFSRJmB/OhCM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axspnCAAAA3AAAAA8A&#10;AAAAAAAAAAAAAAAAqgIAAGRycy9kb3ducmV2LnhtbFBLBQYAAAAABAAEAPoAAACZAwAAAAA=&#10;">
                  <v:shape id="Freeform 308" o:spid="_x0000_s1333" style="position:absolute;left:3204;top:2969;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gjccYA&#10;AADcAAAADwAAAGRycy9kb3ducmV2LnhtbESPQWvCQBSE7wX/w/KEXopuLDRIdJUitEh70lTF2yP7&#10;TGKzb8Pu1sR/7wpCj8PMfMPMl71pxIWcry0rmIwTEMSF1TWXCn7yj9EUhA/IGhvLpOBKHpaLwdMc&#10;M2073tBlG0oRIewzVFCF0GZS+qIig35sW+LonawzGKJ0pdQOuwg3jXxNklQarDkuVNjSqqLid/tn&#10;FJw7t3JvyQG/Pl/69ffumG+m+1yp52H/PgMRqA//4Ud7rRWk6QTuZ+IR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fgjccYAAADcAAAADwAAAAAAAAAAAAAAAACYAgAAZHJz&#10;L2Rvd25yZXYueG1sUEsFBgAAAAAEAAQA9QAAAIsDAAAAAA==&#10;" path="m10,l,7r10,7l14,7,10,xe" fillcolor="#6d6d63" stroked="f">
                    <v:path arrowok="t" o:connecttype="custom" o:connectlocs="10,2969;0,2976;10,2983;14,2976;10,2969" o:connectangles="0,0,0,0,0"/>
                  </v:shape>
                </v:group>
                <v:group id="Group 309" o:spid="_x0000_s1334" style="position:absolute;left:3214;top:3062;width:51;height:15" coordorigin="3214,3062" coordsize="51,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S+JdcQAAADcAAAADwAAAGRycy9kb3ducmV2LnhtbESPQYvCMBSE7wv+h/CE&#10;va1pXSxSjSKisgcRVgXx9miebbF5KU1s67/fCMIeh5n5hpkve1OJlhpXWlYQjyIQxJnVJecKzqft&#10;1xSE88gaK8uk4EkOlovBxxxTbTv+pfbocxEg7FJUUHhfp1K6rCCDbmRr4uDdbGPQB9nkUjfYBbip&#10;5DiKEmmw5LBQYE3rgrL78WEU7DrsVt/xpt3fb+vn9TQ5XPYxKfU57FczEJ56/x9+t3+0giQZw+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S+JdcQAAADcAAAA&#10;DwAAAAAAAAAAAAAAAACqAgAAZHJzL2Rvd25yZXYueG1sUEsFBgAAAAAEAAQA+gAAAJsDAAAAAA==&#10;">
                  <v:shape id="Freeform 310" o:spid="_x0000_s1335" style="position:absolute;left:3214;top:3062;width:51;height:15;visibility:visible;mso-wrap-style:square;v-text-anchor:top" coordsize="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VHQsUA&#10;AADcAAAADwAAAGRycy9kb3ducmV2LnhtbESPzWrDMBCE74W8g9hCbo3cNpjUsWxCoY1DT/npfbE2&#10;tom1MpYa23n6qFDocZiZb5g0H00rrtS7xrKC50UEgri0uuFKwen48bQC4TyyxtYyKZjIQZ7NHlJM&#10;tB14T9eDr0SAsEtQQe19l0jpypoMuoXtiIN3tr1BH2RfSd3jEOCmlS9RFEuDDYeFGjt6r6m8HH6M&#10;gltht6OJtudq2n0uv9+0/TLHpVLzx3GzBuFp9P/hv3ahFcTxK/yeCUdAZ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9UdCxQAAANwAAAAPAAAAAAAAAAAAAAAAAJgCAABkcnMv&#10;ZG93bnJldi54bWxQSwUGAAAAAAQABAD1AAAAigMAAAAA&#10;" path="m,7r50,e" filled="f" strokecolor="#6d6d63" strokeweight=".82pt">
                    <v:path arrowok="t" o:connecttype="custom" o:connectlocs="0,3069;50,3069" o:connectangles="0,0"/>
                  </v:shape>
                </v:group>
                <v:group id="Group 311" o:spid="_x0000_s1336" style="position:absolute;left:3204;top:3065;width:15;height:15" coordorigin="3204,3065"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q0msUAAADcAAAADwAAAGRycy9kb3ducmV2LnhtbESPT2vCQBTE7wW/w/KE&#10;3uomtg0SXUVExYMU/APi7ZF9JsHs25Bdk/jtu4WCx2FmfsPMFr2pREuNKy0riEcRCOLM6pJzBefT&#10;5mMCwnlkjZVlUvAkB4v54G2GqbYdH6g9+lwECLsUFRTe16mULivIoBvZmjh4N9sY9EE2udQNdgFu&#10;KjmOokQaLDksFFjTqqDsfnwYBdsOu+VnvG7399vqeT19/1z2MSn1PuyXUxCeev8K/7d3WkGSfMH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mKtJrFAAAA3AAA&#10;AA8AAAAAAAAAAAAAAAAAqgIAAGRycy9kb3ducmV2LnhtbFBLBQYAAAAABAAEAPoAAACcAwAAAAA=&#10;">
                  <v:shape id="Freeform 312" o:spid="_x0000_s1337" style="position:absolute;left:3204;top:3065;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lcsYA&#10;AADcAAAADwAAAGRycy9kb3ducmV2LnhtbESPT2vCQBTE74V+h+UVvBTdtGCQ1FVEaJH2pPEPvT2y&#10;zySafRt2VxO/vVsoeBxm5jfMdN6bRlzJ+dqygrdRAoK4sLrmUsE2/xxOQPiArLGxTApu5GE+e36a&#10;YqZtx2u6bkIpIoR9hgqqENpMSl9UZNCPbEscvaN1BkOUrpTaYRfhppHvSZJKgzXHhQpbWlZUnDcX&#10;o+DUuaUbJwf8/nrtVz+733w92edKDV76xQeIQH14hP/bK60gTcfwdyYeAT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MlcsYAAADcAAAADwAAAAAAAAAAAAAAAACYAgAAZHJz&#10;L2Rvd25yZXYueG1sUEsFBgAAAAAEAAQA9QAAAIsDAAAAAA==&#10;" path="m10,l,4,10,14,14,4,10,xe" fillcolor="#6d6d63" stroked="f">
                    <v:path arrowok="t" o:connecttype="custom" o:connectlocs="10,3065;0,3069;10,3079;14,3069;10,3065" o:connectangles="0,0,0,0,0"/>
                  </v:shape>
                </v:group>
                <v:group id="Group 313" o:spid="_x0000_s1338" style="position:absolute;left:3259;top:3069;width:15;height:27" coordorigin="3259,3069" coordsize="15,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hSPdsYAAADcAAAADwAAAGRycy9kb3ducmV2LnhtbESPQWuDQBSE74X+h+UV&#10;emtWWyLFZiMibeghBJoUQm4P90VF9624GzX/vhsI9DjMzDfMKptNJ0YaXGNZQbyIQBCXVjdcKfg9&#10;fL28g3AeWWNnmRRcyUG2fnxYYartxD807n0lAoRdigpq7/tUSlfWZNAtbE8cvLMdDPogh0rqAacA&#10;N518jaJEGmw4LNTYU1FT2e4vRsFmwil/iz/HbXsurqfDcnfcxqTU89Ocf4DwNPv/8L39rRUkS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2FI92xgAAANwA&#10;AAAPAAAAAAAAAAAAAAAAAKoCAABkcnMvZG93bnJldi54bWxQSwUGAAAAAAQABAD6AAAAnQMAAAAA&#10;">
                  <v:shape id="Freeform 314" o:spid="_x0000_s1339" style="position:absolute;left:3259;top:3069;width:15;height:27;visibility:visible;mso-wrap-style:square;v-text-anchor:top" coordsize="15,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DpI8UA&#10;AADcAAAADwAAAGRycy9kb3ducmV2LnhtbESPzWrDMBCE74W8g9hAL6GR04Mb3MgmbRqTY/NDe91Y&#10;G9vEWhlLtZ23rwqBHoeZ+YZZZaNpRE+dqy0rWMwjEMSF1TWXCk7H7dMShPPIGhvLpOBGDrJ08rDC&#10;RNuB99QffCkChF2CCirv20RKV1Rk0M1tSxy8i+0M+iC7UuoOhwA3jXyOolgarDksVNjSe0XF9fBj&#10;FJyHxZs03/nuc/ZV9Efe5GbzkSv1OB3XryA8jf4/fG/vtII4foG/M+EIy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0OkjxQAAANwAAAAPAAAAAAAAAAAAAAAAAJgCAABkcnMv&#10;ZG93bnJldi54bWxQSwUGAAAAAAQABAD1AAAAigMAAAAA&#10;" path="m,14r15,e" filled="f" strokecolor="#6d6d63" strokeweight="1.42pt">
                    <v:path arrowok="t" o:connecttype="custom" o:connectlocs="0,3083;15,3083" o:connectangles="0,0"/>
                  </v:shape>
                </v:group>
                <v:group id="Group 315" o:spid="_x0000_s1340" style="position:absolute;left:3259;top:3127;width:15;height:58" coordorigin="3259,3127" coordsize="15,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Me+n8IAAADcAAAADwAAAGRycy9kb3ducmV2LnhtbERPTYvCMBC9C/6HMII3&#10;TbuLRapRRHYXDyJYFxZvQzO2xWZSmmxb/705CB4f73u9HUwtOmpdZVlBPI9AEOdWV1wo+L18z5Yg&#10;nEfWWFsmBQ9ysN2MR2tMte35TF3mCxFC2KWooPS+SaV0eUkG3dw2xIG72dagD7AtpG6xD+Gmlh9R&#10;lEiDFYeGEhval5Tfs3+j4KfHfvcZf3XH+23/uF4Wp79jTEpNJ8NuBcLT4N/il/ugFSRJWBvOhCM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jHvp/CAAAA3AAAAA8A&#10;AAAAAAAAAAAAAAAAqgIAAGRycy9kb3ducmV2LnhtbFBLBQYAAAAABAAEAPoAAACZAwAAAAA=&#10;">
                  <v:shape id="Freeform 316" o:spid="_x0000_s1341" style="position:absolute;left:3259;top:3127;width:15;height:58;visibility:visible;mso-wrap-style:square;v-text-anchor:top" coordsize="15,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UZOccA&#10;AADcAAAADwAAAGRycy9kb3ducmV2LnhtbESPQWvCQBSE74X+h+UVvNWNWoKmrlItFlEvtQU9vmZf&#10;k2j2bciuMfbXu4LQ4zAz3zDjaWtK0VDtCssKet0IBHFqdcGZgu+vxfMQhPPIGkvLpOBCDqaTx4cx&#10;Jtqe+ZOarc9EgLBLUEHufZVI6dKcDLqurYiD92trgz7IOpO6xnOAm1L2oyiWBgsOCzlWNM8pPW5P&#10;RgH/HEYfzUtvsP57n2X73Wp4OZw2SnWe2rdXEJ5a/x++t5daQRyP4HYmHAE5u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r1GTnHAAAA3AAAAA8AAAAAAAAAAAAAAAAAmAIAAGRy&#10;cy9kb3ducmV2LnhtbFBLBQYAAAAABAAEAPUAAACMAwAAAAA=&#10;" path="m,29r15,e" filled="f" strokecolor="#6d6d63" strokeweight="2.98pt">
                    <v:path arrowok="t" o:connecttype="custom" o:connectlocs="0,3156;15,3156" o:connectangles="0,0"/>
                  </v:shape>
                </v:group>
                <v:group id="Group 317" o:spid="_x0000_s1342" style="position:absolute;left:3257;top:3065;width:15;height:15" coordorigin="3257,3065"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2gkRMMAAADcAAAADwAAAGRycy9kb3ducmV2LnhtbERPTWvCQBC9F/wPywi9&#10;1U2UWoluQpBaepBCVRBvQ3ZMQrKzIbtN4r/vHgo9Pt73LptMKwbqXW1ZQbyIQBAXVtdcKricDy8b&#10;EM4ja2wtk4IHOcjS2dMOE21H/qbh5EsRQtglqKDyvkukdEVFBt3CdsSBu9veoA+wL6XucQzhppXL&#10;KFpLgzWHhgo72ldUNKcfo+BjxDFfxe/DsbnvH7fz69f1GJNSz/Mp34LwNPl/8Z/7UytYv4X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TaCREwwAAANwAAAAP&#10;AAAAAAAAAAAAAAAAAKoCAABkcnMvZG93bnJldi54bWxQSwUGAAAAAAQABAD6AAAAmgMAAAAA&#10;">
                  <v:shape id="Freeform 318" o:spid="_x0000_s1343" style="position:absolute;left:3257;top:3065;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G1rMYA&#10;AADcAAAADwAAAGRycy9kb3ducmV2LnhtbESPT2vCQBTE7wW/w/IKvRTdWKhKdJUitEh70vgHb4/s&#10;M0nNvg27WxO/fVcQPA4z8xtmtuhMLS7kfGVZwXCQgCDOra64ULDNPvsTED4ga6wtk4IreVjMe08z&#10;TLVteU2XTShEhLBPUUEZQpNK6fOSDPqBbYijd7LOYIjSFVI7bCPc1PItSUbSYMVxocSGliXl582f&#10;UfDbuqV7Tw74/fXarX52x2w92WdKvTx3H1MQgbrwCN/bK61gNB7C7Uw8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CG1rMYAAADcAAAADwAAAAAAAAAAAAAAAACYAgAAZHJz&#10;L2Rvd25yZXYueG1sUEsFBgAAAAAEAAQA9QAAAIsDAAAAAA==&#10;" path="m7,l,4,7,14,14,4,7,xe" fillcolor="#6d6d63" stroked="f">
                    <v:path arrowok="t" o:connecttype="custom" o:connectlocs="7,3065;0,3069;7,3079;14,3069;7,3065" o:connectangles="0,0,0,0,0"/>
                  </v:shape>
                </v:group>
                <v:group id="Group 319" o:spid="_x0000_s1344" style="position:absolute;left:3264;top:3175;width:70;height:15" coordorigin="3264,3175" coordsize="7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PYfqMYAAADcAAAADwAAAGRycy9kb3ducmV2LnhtbESPQWvCQBSE7wX/w/KE&#10;3ppNLE0lZhURKx5CoSqU3h7ZZxLMvg3ZbRL/fbdQ6HGYmW+YfDOZVgzUu8aygiSKQRCXVjdcKbic&#10;356WIJxH1thaJgV3crBZzx5yzLQd+YOGk69EgLDLUEHtfZdJ6cqaDLrIdsTBu9reoA+yr6TucQxw&#10;08pFHKfSYMNhocaOdjWVt9O3UXAYcdw+J/uhuF1396/zy/tnkZBSj/NpuwLhafL/4b/2UStIXx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M9h+oxgAAANwA&#10;AAAPAAAAAAAAAAAAAAAAAKoCAABkcnMvZG93bnJldi54bWxQSwUGAAAAAAQABAD6AAAAnQMAAAAA&#10;">
                  <v:shape id="Freeform 320" o:spid="_x0000_s1345" style="position:absolute;left:3264;top:3175;width:70;height:15;visibility:visible;mso-wrap-style:square;v-text-anchor:top" coordsize="7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euvcYA&#10;AADcAAAADwAAAGRycy9kb3ducmV2LnhtbESPQWvCQBSE70L/w/KEXqRutDZKdJXSUuhFpFYEb4/s&#10;M4nNvg27q0n/vSsIHoeZ+YZZrDpTiws5X1lWMBomIIhzqysuFOx+v15mIHxA1lhbJgX/5GG1fOot&#10;MNO25R+6bEMhIoR9hgrKEJpMSp+XZNAPbUMcvaN1BkOUrpDaYRvhppbjJEmlwYrjQokNfZSU/23P&#10;RgHuN5NpcdoM9uuxW59H6Vu7+zwo9dzv3ucgAnXhEb63v7WCdPoKtzPxCMjl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YeuvcYAAADcAAAADwAAAAAAAAAAAAAAAACYAgAAZHJz&#10;L2Rvd25yZXYueG1sUEsFBgAAAAAEAAQA9QAAAIsDAAAAAA==&#10;" path="m,7r70,e" filled="f" strokecolor="#6d6d63" strokeweight=".82pt">
                    <v:path arrowok="t" o:connecttype="custom" o:connectlocs="0,3182;70,3182" o:connectangles="0,0"/>
                  </v:shape>
                </v:group>
                <v:group id="Group 321" o:spid="_x0000_s1346" style="position:absolute;left:3367;top:3175;width:34;height:15" coordorigin="3367,3175" coordsize="34,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FMiR8YAAADcAAAADwAAAGRycy9kb3ducmV2LnhtbESPQWvCQBSE74L/YXlC&#10;b3UTa22JWUVEpQcpVAvF2yP7TEKyb0N2TeK/7xYKHoeZ+YZJ14OpRUetKy0riKcRCOLM6pJzBd/n&#10;/fM7COeRNdaWScGdHKxX41GKibY9f1F38rkIEHYJKii8bxIpXVaQQTe1DXHwrrY16INsc6lb7APc&#10;1HIWRQtpsOSwUGBD24Ky6nQzCg499puXeNcdq+v2fjm/fv4cY1LqaTJsliA8Df4R/m9/aAWLt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UyJHxgAAANwA&#10;AAAPAAAAAAAAAAAAAAAAAKoCAABkcnMvZG93bnJldi54bWxQSwUGAAAAAAQABAD6AAAAnQMAAAAA&#10;">
                  <v:shape id="Freeform 322" o:spid="_x0000_s1347" style="position:absolute;left:3367;top:3175;width:34;height:15;visibility:visible;mso-wrap-style:square;v-text-anchor:top" coordsize="3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ysIcQA&#10;AADcAAAADwAAAGRycy9kb3ducmV2LnhtbESPT4vCMBTE7wt+h/AEb2vqgn+oRhFBES9LdVk8Pppn&#10;U2xeSpO11U+/EQSPw8z8hlmsOluJGzW+dKxgNExAEOdOl1wo+DltP2cgfEDWWDkmBXfysFr2PhaY&#10;atdyRrdjKESEsE9RgQmhTqX0uSGLfuhq4uhdXGMxRNkUUjfYRrit5FeSTKTFkuOCwZo2hvLr8c8q&#10;qLbdTj5aszvl4axn5je7Hr4zpQb9bj0HEagL7/CrvdcKJtMxPM/EI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crCHEAAAA3AAAAA8AAAAAAAAAAAAAAAAAmAIAAGRycy9k&#10;b3ducmV2LnhtbFBLBQYAAAAABAAEAPUAAACJAwAAAAA=&#10;" path="m,7r34,e" filled="f" strokecolor="#6d6d63" strokeweight=".82pt">
                    <v:path arrowok="t" o:connecttype="custom" o:connectlocs="0,3182;34,3182" o:connectangles="0,0"/>
                  </v:shape>
                </v:group>
                <v:group id="Group 323" o:spid="_x0000_s1348" style="position:absolute;left:3257;top:3177;width:15;height:15" coordorigin="3257,3177"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80Zq8UAAADcAAAADwAAAGRycy9kb3ducmV2LnhtbESPT2vCQBTE7wW/w/KE&#10;3uomlkaJriKi4kEK/gHx9sg+k2D2bciuSfz23UKhx2FmfsPMl72pREuNKy0riEcRCOLM6pJzBZfz&#10;9mMKwnlkjZVlUvAiB8vF4G2OqbYdH6k9+VwECLsUFRTe16mULivIoBvZmjh4d9sY9EE2udQNdgFu&#10;KjmOokQaLDksFFjTuqDscXoaBbsOu9VnvGkPj/v6dTt/fV8PMSn1PuxXMxCeev8f/mvvtYJk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PNGavFAAAA3AAA&#10;AA8AAAAAAAAAAAAAAAAAqgIAAGRycy9kb3ducmV2LnhtbFBLBQYAAAAABAAEAPoAAACcAwAAAAA=&#10;">
                  <v:shape id="Freeform 324" o:spid="_x0000_s1349" style="position:absolute;left:3257;top:3177;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SIQ8YA&#10;AADcAAAADwAAAGRycy9kb3ducmV2LnhtbESPQWvCQBSE7wX/w/KEXopuFKoSXaUIirQnTVW8PbKv&#10;Sdrs27C7NfHfdwWhx2FmvmEWq87U4krOV5YVjIYJCOLc6ooLBZ/ZZjAD4QOyxtoyKbiRh9Wy97TA&#10;VNuW93Q9hEJECPsUFZQhNKmUPi/JoB/ahjh6X9YZDFG6QmqHbYSbWo6TZCINVhwXSmxoXVL+c/g1&#10;Cr5bt3avyRnfty/d7uN4yfazU6bUc797m4MI1IX/8KO90wom0yncz8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ISIQ8YAAADcAAAADwAAAAAAAAAAAAAAAACYAgAAZHJz&#10;L2Rvd25yZXYueG1sUEsFBgAAAAAEAAQA9QAAAIsDAAAAAA==&#10;" path="m7,l,8r7,7l14,8,7,xe" fillcolor="#6d6d63" stroked="f">
                    <v:path arrowok="t" o:connecttype="custom" o:connectlocs="7,3177;0,3185;7,3192;14,3185;7,3177" o:connectangles="0,0,0,0,0"/>
                  </v:shape>
                </v:group>
                <v:group id="Group 325" o:spid="_x0000_s1350" style="position:absolute;left:3401;top:3185;width:2;height:92" coordorigin="3401,3185" coordsize="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4oQsMAAADcAAAADwAAAGRycy9kb3ducmV2LnhtbERPTWvCQBC9F/wPywi9&#10;1U2UWoluQpBaepBCVRBvQ3ZMQrKzIbtN4r/vHgo9Pt73LptMKwbqXW1ZQbyIQBAXVtdcKricDy8b&#10;EM4ja2wtk4IHOcjS2dMOE21H/qbh5EsRQtglqKDyvkukdEVFBt3CdsSBu9veoA+wL6XucQzhppXL&#10;KFpLgzWHhgo72ldUNKcfo+BjxDFfxe/DsbnvH7fz69f1GJNSz/Mp34LwNPl/8Z/7UytYv4W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tHihCwwAAANwAAAAP&#10;AAAAAAAAAAAAAAAAAKoCAABkcnMvZG93bnJldi54bWxQSwUGAAAAAAQABAD6AAAAmgMAAAAA&#10;">
                  <v:shape id="Freeform 326" o:spid="_x0000_s1351" style="position:absolute;left:3401;top:3185;width:2;height:92;visibility:visible;mso-wrap-style:square;v-text-anchor:top" coordsize="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6G7cQA&#10;AADcAAAADwAAAGRycy9kb3ducmV2LnhtbESPQWvCQBSE70L/w/IK3nTTHrRGV2kLgiCCxtbzI/tM&#10;YrNvQ3aNq7/eFQoeh5n5hpktgqlFR62rLCt4GyYgiHOrKy4U/OyXgw8QziNrrC2Tgis5WMxfejNM&#10;tb3wjrrMFyJC2KWooPS+SaV0eUkG3dA2xNE72tagj7ItpG7xEuGmlu9JMpIGK44LJTb0XVL+l52N&#10;gt/8axsOm0N2xMbhutvtKZxuSvVfw+cUhKfgn+H/9korGI0n8DgTj4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ehu3EAAAA3AAAAA8AAAAAAAAAAAAAAAAAmAIAAGRycy9k&#10;b3ducmV2LnhtbFBLBQYAAAAABAAEAPUAAACJAwAAAAA=&#10;" path="m,l,91e" filled="f" strokecolor="#6d6d63" strokeweight=".82pt">
                    <v:path arrowok="t" o:connecttype="custom" o:connectlocs="0,3185;0,3276" o:connectangles="0,0"/>
                  </v:shape>
                </v:group>
                <v:group id="Group 327" o:spid="_x0000_s1352" style="position:absolute;left:3394;top:3177;width:15;height:15" coordorigin="3394,3177"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r1UY8IAAADcAAAADwAAAGRycy9kb3ducmV2LnhtbERPy4rCMBTdC/5DuII7&#10;TTuDIh1TEZkZXIjgA2R2l+baljY3pcm09e/NQnB5OO/1ZjC16Kh1pWUF8TwCQZxZXXKu4Hr5ma1A&#10;OI+ssbZMCh7kYJOOR2tMtO35RN3Z5yKEsEtQQeF9k0jpsoIMurltiAN3t61BH2CbS91iH8JNLT+i&#10;aCkNlhwaCmxoV1BWnf+Ngt8e++1n/N0dqvvu8XdZHG+HmJSaTobtFwhPg3+LX+69VrBchfn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a9VGPCAAAA3AAAAA8A&#10;AAAAAAAAAAAAAAAAqgIAAGRycy9kb3ducmV2LnhtbFBLBQYAAAAABAAEAPoAAACZAwAAAAA=&#10;">
                  <v:shape id="Freeform 328" o:spid="_x0000_s1353" style="position:absolute;left:3394;top:3177;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TFi8YA&#10;AADcAAAADwAAAGRycy9kb3ducmV2LnhtbESPT2vCQBTE7wW/w/KEXorZWKiE1FWKoEh70viH3h7Z&#10;ZxKbfRt2tyb99t1CweMwM79h5svBtOJGzjeWFUyTFARxaXXDlYJDsZ5kIHxA1thaJgU/5GG5GD3M&#10;Mde25x3d9qESEcI+RwV1CF0upS9rMugT2xFH72KdwRClq6R22Ee4aeVzms6kwYbjQo0drWoqv/bf&#10;RsG1dyv3kp7xffM0bD+On8UuOxVKPY6Ht1cQgYZwD/+3t1rBLJvC35l4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fTFi8YAAADcAAAADwAAAAAAAAAAAAAAAACYAgAAZHJz&#10;L2Rvd25yZXYueG1sUEsFBgAAAAAEAAQA9QAAAIsDAAAAAA==&#10;" path="m7,l,8r7,7l14,8,7,xe" fillcolor="#6d6d63" stroked="f">
                    <v:path arrowok="t" o:connecttype="custom" o:connectlocs="7,3177;0,3185;7,3192;14,3185;7,3177" o:connectangles="0,0,0,0,0"/>
                  </v:shape>
                </v:group>
                <v:group id="Group 329" o:spid="_x0000_s1354" style="position:absolute;left:3487;top:3297;width:15;height:44" coordorigin="3487,3297" coordsize="15,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SNvj8QAAADcAAAADwAAAGRycy9kb3ducmV2LnhtbESPT4vCMBTE78J+h/AW&#10;vGlaZUW6RhFR8SCCf0D29miebbF5KU1s67c3C4LHYWZ+w8wWnSlFQ7UrLCuIhxEI4tTqgjMFl/Nm&#10;MAXhPLLG0jIpeJKDxfyrN8NE25aP1Jx8JgKEXYIKcu+rREqX5mTQDW1FHLybrQ36IOtM6hrbADel&#10;HEXRRBosOCzkWNEqp/R+ehgF2xbb5TheN/v7bfX8O/8crvuYlOp/d8tfEJ46/wm/2zutYDIdwf+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SNvj8QAAADcAAAA&#10;DwAAAAAAAAAAAAAAAACqAgAAZHJzL2Rvd25yZXYueG1sUEsFBgAAAAAEAAQA+gAAAJsDAAAAAA==&#10;">
                  <v:shape id="Freeform 330" o:spid="_x0000_s1355" style="position:absolute;left:3487;top:3297;width:15;height:44;visibility:visible;mso-wrap-style:square;v-text-anchor:top" coordsize="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9y9MQA&#10;AADcAAAADwAAAGRycy9kb3ducmV2LnhtbESPQWvCQBSE7wX/w/IEb3WTCKmkriIBixcPTQteH9nn&#10;Jph9G7KrSf31bqHQ4zAz3zCb3WQ7cafBt44VpMsEBHHtdMtGwffX4XUNwgdkjZ1jUvBDHnbb2csG&#10;C+1G/qR7FYyIEPYFKmhC6Aspfd2QRb90PXH0Lm6wGKIcjNQDjhFuO5klSS4tthwXGuypbKi+Vjer&#10;4JqdqnNpqMsOOJ0tp+bj7bFXajGf9u8gAk3hP/zXPmoF+XoFv2fiEZD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vcvTEAAAA3AAAAA8AAAAAAAAAAAAAAAAAmAIAAGRycy9k&#10;b3ducmV2LnhtbFBLBQYAAAAABAAEAPUAAACJAwAAAAA=&#10;" path="m,22r15,e" filled="f" strokecolor="#6d6d63" strokeweight="2.26pt">
                    <v:path arrowok="t" o:connecttype="custom" o:connectlocs="0,3319;15,3319" o:connectangles="0,0"/>
                  </v:shape>
                </v:group>
                <v:group id="Group 331" o:spid="_x0000_s1356" style="position:absolute;left:3487;top:3372;width:15;height:41" coordorigin="3487,3372" coordsize="15,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ZSYMYAAADcAAAADwAAAGRycy9kb3ducmV2LnhtbESPQWvCQBSE7wX/w/KE&#10;3uomthVJ3YQgKh6kUC2U3h7ZZxKSfRuyaxL/fbdQ6HGYmW+YTTaZVgzUu9qygngRgSAurK65VPB5&#10;2T+tQTiPrLG1TAru5CBLZw8bTLQd+YOGsy9FgLBLUEHlfZdI6YqKDLqF7YiDd7W9QR9kX0rd4xjg&#10;ppXLKFpJgzWHhQo72lZUNOebUXAYccyf491waq7b+/fl9f3rFJNSj/MpfwPhafL/4b/2UStYrV/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hlJgxgAAANwA&#10;AAAPAAAAAAAAAAAAAAAAAKoCAABkcnMvZG93bnJldi54bWxQSwUGAAAAAAQABAD6AAAAnQMAAAAA&#10;">
                  <v:shape id="Freeform 332" o:spid="_x0000_s1357" style="position:absolute;left:3487;top:3372;width:15;height:41;visibility:visible;mso-wrap-style:square;v-text-anchor:top" coordsize="1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7MLMQA&#10;AADcAAAADwAAAGRycy9kb3ducmV2LnhtbESP0WrCQBRE3wv+w3IF35qNYoPErKI20kKfTPsB1+w1&#10;CcneDdltjH/fLRT6OMzMGSbbT6YTIw2usaxgGcUgiEurG64UfH2enzcgnEfW2FkmBQ9ysN/NnjJM&#10;tb3zhcbCVyJA2KWooPa+T6V0ZU0GXWR74uDd7GDQBzlUUg94D3DTyVUcJ9Jgw2Ghxp5ONZVt8W0U&#10;tG/yte3z4rDW00d+PK5Oib42Si3m02ELwtPk/8N/7XetINm8wO+ZcAT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zCzEAAAA3AAAAA8AAAAAAAAAAAAAAAAAmAIAAGRycy9k&#10;b3ducmV2LnhtbFBLBQYAAAAABAAEAPUAAACJAwAAAAA=&#10;" path="m,20r15,e" filled="f" strokecolor="#6d6d63" strokeweight="2.14pt">
                    <v:path arrowok="t" o:connecttype="custom" o:connectlocs="0,3392;15,3392" o:connectangles="0,0"/>
                  </v:shape>
                </v:group>
                <v:group id="Group 333" o:spid="_x0000_s1358" style="position:absolute;left:3487;top:3293;width:15;height:15" coordorigin="3487,3293"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hhpjMQAAADcAAAA&#10;DwAAAAAAAAAAAAAAAACqAgAAZHJzL2Rvd25yZXYueG1sUEsFBgAAAAAEAAQA+gAAAJsDAAAAAA==&#10;">
                  <v:shape id="Freeform 334" o:spid="_x0000_s1359" style="position:absolute;left:3487;top:3293;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H4ZMcA&#10;AADcAAAADwAAAGRycy9kb3ducmV2LnhtbESPT2vCQBTE7wW/w/KEXopuWqiG6CoitEh70vgHb4/s&#10;a5KafRt2tyZ++65Q6HGYmd8w82VvGnEl52vLCp7HCQjiwuqaSwX7/G2UgvABWWNjmRTcyMNyMXiY&#10;Y6Ztx1u67kIpIoR9hgqqENpMSl9UZNCPbUscvS/rDIYoXSm1wy7CTSNfkmQiDdYcFypsaV1Rcdn9&#10;GAXfnVu71+SEH+9P/ebzcM636TFX6nHYr2YgAvXhP/zX3mgFk3QK9zPxCM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VR+GTHAAAA3AAAAA8AAAAAAAAAAAAAAAAAmAIAAGRy&#10;cy9kb3ducmV2LnhtbFBLBQYAAAAABAAEAPUAAACMAwAAAAA=&#10;" path="m7,l,4,7,14,15,4,7,xe" fillcolor="#6d6d63" stroked="f">
                    <v:path arrowok="t" o:connecttype="custom" o:connectlocs="7,3293;0,3297;7,3307;15,3297;7,3293" o:connectangles="0,0,0,0,0"/>
                  </v:shape>
                </v:group>
                <v:group id="Group 335" o:spid="_x0000_s1360" style="position:absolute;left:3494;top:3410;width:2139;height:2" coordorigin="3494,3410" coordsize="21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MtYZcIAAADcAAAADwAAAGRycy9kb3ducmV2LnhtbERPy4rCMBTdC/5DuII7&#10;TTuDIh1TEZkZXIjgA2R2l+baljY3pcm09e/NQnB5OO/1ZjC16Kh1pWUF8TwCQZxZXXKu4Hr5ma1A&#10;OI+ssbZMCh7kYJOOR2tMtO35RN3Z5yKEsEtQQeF9k0jpsoIMurltiAN3t61BH2CbS91iH8JNLT+i&#10;aCkNlhwaCmxoV1BWnf+Ngt8e++1n/N0dqvvu8XdZHG+HmJSaTobtFwhPg3+LX+69VrBchbX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jLWGXCAAAA3AAAAA8A&#10;AAAAAAAAAAAAAAAAqgIAAGRycy9kb3ducmV2LnhtbFBLBQYAAAAABAAEAPoAAACZAwAAAAA=&#10;">
                  <v:shape id="Freeform 336" o:spid="_x0000_s1361" style="position:absolute;left:3494;top:3410;width:2139;height:2;visibility:visible;mso-wrap-style:square;v-text-anchor:top" coordsize="21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qdvsUA&#10;AADcAAAADwAAAGRycy9kb3ducmV2LnhtbESPQWsCMRSE70L/Q3gFb5ptEbVbs1KkSg+i1PbS2yN5&#10;u1ncvCybqNv++kYQPA4z8w2zWPauEWfqQu1ZwdM4A0Gsvam5UvD9tR7NQYSIbLDxTAp+KcCyeBgs&#10;MDf+wp90PsRKJAiHHBXYGNtcyqAtOQxj3xInr/Sdw5hkV0nT4SXBXSOfs2wqHdacFiy2tLKkj4eT&#10;U/C3mWUr+6OP9l17Lnlywu1+p9TwsX97BRGpj/fwrf1hFEznL3A9k46AL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Wp2+xQAAANwAAAAPAAAAAAAAAAAAAAAAAJgCAABkcnMv&#10;ZG93bnJldi54bWxQSwUGAAAAAAQABAD1AAAAigMAAAAA&#10;" path="m,l2139,e" filled="f" strokecolor="#6d6d63" strokeweight=".82pt">
                    <v:stroke dashstyle="dash"/>
                    <v:path arrowok="t" o:connecttype="custom" o:connectlocs="0,0;2139,0" o:connectangles="0,0"/>
                  </v:shape>
                </v:group>
                <v:group id="Group 337" o:spid="_x0000_s1362" style="position:absolute;left:3487;top:3405;width:15;height:15" coordorigin="3487,3405"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TCvsMAAADcAAAADwAAAGRycy9kb3ducmV2LnhtbERPTWvCQBC9F/wPywi9&#10;1U2USo1uQpBaepBCVRBvQ3ZMQrKzIbtN4r/vHgo9Pt73LptMKwbqXW1ZQbyIQBAXVtdcKricDy9v&#10;IJxH1thaJgUPcpCls6cdJtqO/E3DyZcihLBLUEHlfZdI6YqKDLqF7YgDd7e9QR9gX0rd4xjCTSuX&#10;UbSWBmsODRV2tK+oaE4/RsHHiGO+it+HY3PfP27n16/rMSalnudTvgXhafL/4j/3p1aw3oT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jZMK+wwAAANwAAAAP&#10;AAAAAAAAAAAAAAAAAKoCAABkcnMvZG93bnJldi54bWxQSwUGAAAAAAQABAD6AAAAmgMAAAAA&#10;">
                  <v:shape id="Freeform 338" o:spid="_x0000_s1363" style="position:absolute;left:3487;top:3405;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1TVsYA&#10;AADcAAAADwAAAGRycy9kb3ducmV2LnhtbESPT2vCQBTE7wW/w/IKvRTdWKhodJUitEh70vgHb4/s&#10;M0nNvg27WxO/fVcQPA4z8xtmtuhMLS7kfGVZwXCQgCDOra64ULDNPvtjED4ga6wtk4IreVjMe08z&#10;TLVteU2XTShEhLBPUUEZQpNK6fOSDPqBbYijd7LOYIjSFVI7bCPc1PItSUbSYMVxocSGliXl582f&#10;UfDbuqV7Tw74/fXarX52x2w93mdKvTx3H1MQgbrwCN/bK61gNBnC7Uw8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C1TVsYAAADcAAAADwAAAAAAAAAAAAAAAACYAgAAZHJz&#10;L2Rvd25yZXYueG1sUEsFBgAAAAAEAAQA9QAAAIsDAAAAAA==&#10;" path="m7,l,8r7,7l15,8,7,xe" fillcolor="#6d6d63" stroked="f">
                    <v:path arrowok="t" o:connecttype="custom" o:connectlocs="7,3405;0,3413;7,3420;15,3413;7,3405" o:connectangles="0,0,0,0,0"/>
                  </v:shape>
                </v:group>
                <v:group id="Group 339" o:spid="_x0000_s1364" style="position:absolute;left:5633;top:3405;width:2;height:243" coordorigin="5633,3405" coordsize="2,2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r5UsYAAADcAAAADwAAAGRycy9kb3ducmV2LnhtbESPQWvCQBSE7wX/w/KE&#10;3ppNLA01ZhURKx5CoSqU3h7ZZxLMvg3ZbRL/fbdQ6HGYmW+YfDOZVgzUu8aygiSKQRCXVjdcKbic&#10;355eQTiPrLG1TAru5GCznj3kmGk78gcNJ1+JAGGXoYLa+y6T0pU1GXSR7YiDd7W9QR9kX0nd4xjg&#10;ppWLOE6lwYbDQo0d7Woqb6dvo+Aw4rh9TvZDcbvu7l/nl/fPIiGlHufTdgXC0+T/w3/to1aQLh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vlSxgAAANwA&#10;AAAPAAAAAAAAAAAAAAAAAKoCAABkcnMvZG93bnJldi54bWxQSwUGAAAAAAQABAD6AAAAnQMAAAAA&#10;">
                  <v:shape id="Freeform 340" o:spid="_x0000_s1365" style="position:absolute;left:5633;top:3405;width:2;height:243;visibility:visible;mso-wrap-style:square;v-text-anchor:top" coordsize="2,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WJQMQA&#10;AADcAAAADwAAAGRycy9kb3ducmV2LnhtbESPT2sCMRTE74LfITyhN81aUdzVKFIo1kMP/gGvj83r&#10;JnTzsmzS3fXbm0Khx2FmfsNs94OrRUdtsJ4VzGcZCOLSa8uVgtv1fboGESKyxtozKXhQgP1uPNpi&#10;oX3PZ+ousRIJwqFABSbGppAylIYchplviJP35VuHMcm2krrFPsFdLV+zbCUdWk4LBht6M1R+X36c&#10;gvXpHvrH0lvz2Z3L/NQcrcvvSr1MhsMGRKQh/of/2h9awSpfwO+ZdATk7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1iUDEAAAA3AAAAA8AAAAAAAAAAAAAAAAAmAIAAGRycy9k&#10;b3ducmV2LnhtbFBLBQYAAAAABAAEAPUAAACJAwAAAAA=&#10;" path="m,l,243e" filled="f" strokecolor="#6d6d63" strokeweight=".82pt">
                    <v:path arrowok="t" o:connecttype="custom" o:connectlocs="0,3405;0,3648" o:connectangles="0,0"/>
                  </v:shape>
                </v:group>
                <v:group id="Group 341" o:spid="_x0000_s1366" style="position:absolute;left:5623;top:3405;width:15;height:15" coordorigin="5623,3405" coordsize="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F/EvcYAAADcAAAADwAAAGRycy9kb3ducmV2LnhtbESPQWvCQBSE74L/YXlC&#10;b3UTa6WNWUVEpQcpVAvF2yP7TEKyb0N2TeK/7xYKHoeZ+YZJ14OpRUetKy0riKcRCOLM6pJzBd/n&#10;/fMbCOeRNdaWScGdHKxX41GKibY9f1F38rkIEHYJKii8bxIpXVaQQTe1DXHwrrY16INsc6lb7APc&#10;1HIWRQtpsOSwUGBD24Ky6nQzCg499puXeNcdq+v2fjm/fv4cY1LqaTJsliA8Df4R/m9/aAWL9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X8S9xgAAANwA&#10;AAAPAAAAAAAAAAAAAAAAAKoCAABkcnMvZG93bnJldi54bWxQSwUGAAAAAAQABAD6AAAAnQMAAAAA&#10;">
                  <v:shape id="Freeform 342" o:spid="_x0000_s1367" style="position:absolute;left:5623;top:3405;width:15;height:15;visibility:visible;mso-wrap-style:square;v-text-anchor:top" coordsize="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ZVVcYA&#10;AADcAAAADwAAAGRycy9kb3ducmV2LnhtbESPQWvCQBSE74L/YXkFL6KbCopNXaUILVJPGmvp7ZF9&#10;TVKzb8Pu1sR/7wqCx2FmvmEWq87U4kzOV5YVPI8TEMS51RUXCg7Z+2gOwgdkjbVlUnAhD6tlv7fA&#10;VNuWd3Teh0JECPsUFZQhNKmUPi/JoB/bhjh6v9YZDFG6QmqHbYSbWk6SZCYNVhwXSmxoXVJ+2v8b&#10;BX+tW7tp8o2fH8Nus/36yXbzY6bU4Kl7ewURqAuP8L290QpmL1O4nYlHQC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xZVVcYAAADcAAAADwAAAAAAAAAAAAAAAACYAgAAZHJz&#10;L2Rvd25yZXYueG1sUEsFBgAAAAAEAAQA9QAAAIsDAAAAAA==&#10;" path="m10,l,8r10,7l15,8,10,xe" fillcolor="#6d6d63" stroked="f">
                    <v:path arrowok="t" o:connecttype="custom" o:connectlocs="10,3405;0,3413;10,3420;15,3413;10,3405" o:connectangles="0,0,0,0,0"/>
                  </v:shape>
                </v:group>
                <v:group id="Group 343" o:spid="_x0000_s1368" style="position:absolute;left:3334;top:396;width:480;height:2" coordorigin="3334,396" coordsize="4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8H/UcUAAADcAAAADwAAAGRycy9kb3ducmV2LnhtbESPT2vCQBTE7wW/w/KE&#10;3uomlgaNriKi4kEK/gHx9sg+k2D2bciuSfz23UKhx2FmfsPMl72pREuNKy0riEcRCOLM6pJzBZfz&#10;9mMCwnlkjZVlUvAiB8vF4G2OqbYdH6k9+VwECLsUFRTe16mULivIoBvZmjh4d9sY9EE2udQNdgFu&#10;KjmOokQaLDksFFjTuqDscXoaBbsOu9VnvGkPj/v6dTt/fV8PMSn1PuxXMxCeev8f/mvvtYJkm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PB/1HFAAAA3AAA&#10;AA8AAAAAAAAAAAAAAAAAqgIAAGRycy9kb3ducmV2LnhtbFBLBQYAAAAABAAEAPoAAACcAwAAAAA=&#10;">
                  <v:shape id="Freeform 344" o:spid="_x0000_s1369" style="position:absolute;left:3334;top:396;width:480;height:2;visibility:visible;mso-wrap-style:square;v-text-anchor:top" coordsize="4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ZFsUA&#10;AADcAAAADwAAAGRycy9kb3ducmV2LnhtbESPQWsCMRSE74L/IbyCF9FspVi73ShSENpLoVr0+ti8&#10;bnbdvCxJ1K2/3hQKHoeZ+YYpVr1txZl8qB0reJxmIIhLp2uuFHzvNpMFiBCRNbaOScEvBVgth4MC&#10;c+0u/EXnbaxEgnDIUYGJsculDKUhi2HqOuLk/ThvMSbpK6k9XhLctnKWZXNpsea0YLCjN0PlcXuy&#10;CvbHphmf/OHTPG2Id+HDk7l6pUYP/foVRKQ+3sP/7XetYP7yDH9n0h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KpkWxQAAANwAAAAPAAAAAAAAAAAAAAAAAJgCAABkcnMv&#10;ZG93bnJldi54bWxQSwUGAAAAAAQABAD1AAAAigMAAAAA&#10;" path="m,l240,,480,e" filled="f" strokeweight=".6pt">
                    <v:path arrowok="t" o:connecttype="custom" o:connectlocs="0,0;240,0;480,0" o:connectangles="0,0,0"/>
                  </v:shape>
                </v:group>
                <v:group id="Group 345" o:spid="_x0000_s1370" style="position:absolute;left:3379;top:1216;width:442;height:2" coordorigin="3379,1216" coordsize="4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LOuMMAAADcAAAADwAAAGRycy9kb3ducmV2LnhtbERPTWvCQBC9F/wPywi9&#10;1U2USo1uQpBaepBCVRBvQ3ZMQrKzIbtN4r/vHgo9Pt73LptMKwbqXW1ZQbyIQBAXVtdcKricDy9v&#10;IJxH1thaJgUPcpCls6cdJtqO/E3DyZcihLBLUEHlfZdI6YqKDLqF7YgDd7e9QR9gX0rd4xjCTSuX&#10;UbSWBmsODRV2tK+oaE4/RsHHiGO+it+HY3PfP27n16/rMSalnudTvgXhafL/4j/3p1aw3oS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Es64wwAAANwAAAAP&#10;AAAAAAAAAAAAAAAAAKoCAABkcnMvZG93bnJldi54bWxQSwUGAAAAAAQABAD6AAAAmgMAAAAA&#10;">
                  <v:shape id="Freeform 346" o:spid="_x0000_s1371" style="position:absolute;left:3379;top:1216;width:442;height:2;visibility:visible;mso-wrap-style:square;v-text-anchor:top" coordsize="4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KL48QA&#10;AADcAAAADwAAAGRycy9kb3ducmV2LnhtbESPQUvEMBSE74L/ITzBm5u6h+LWzZYiCsIepHVBvD2a&#10;ZxNtXkqS3dZ/bxYWPA4z8w2zrRc3ihOFaD0ruF8VIIh7ry0PCg7vL3cPIGJC1jh6JgW/FKHeXV9t&#10;sdJ+5pZOXRpEhnCsUIFJaaqkjL0hh3HlJ+LsffngMGUZBqkDzhnuRrkuilI6tJwXDE70ZKj/6Y4u&#10;U3Rr93szf+jP5yY0b23XLN9WqdubpXkEkWhJ/+FL+1UrKDcbOJ/JR0D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Ci+PEAAAA3AAAAA8AAAAAAAAAAAAAAAAAmAIAAGRycy9k&#10;b3ducmV2LnhtbFBLBQYAAAAABAAEAPUAAACJAwAAAAA=&#10;" path="m,l442,e" filled="f" strokecolor="#6d6d63" strokeweight=".82pt">
                    <v:stroke dashstyle="dash"/>
                    <v:path arrowok="t" o:connecttype="custom" o:connectlocs="0,0;442,0" o:connectangles="0,0"/>
                  </v:shape>
                </v:group>
                <v:group id="Group 347" o:spid="_x0000_s1372" style="position:absolute;top:91;width:5658;height:3666" coordorigin=",91" coordsize="5658,36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YpMIAAADcAAAADwAAAGRycy9kb3ducmV2LnhtbERPTYvCMBC9C/sfwizs&#10;TdO6qEs1ioiKBxGswuJtaMa22ExKE9v6781hYY+P971Y9aYSLTWutKwgHkUgiDOrS84VXC+74Q8I&#10;55E1VpZJwYscrJYfgwUm2nZ8pjb1uQgh7BJUUHhfJ1K6rCCDbmRr4sDdbWPQB9jkUjfYhXBTyXEU&#10;TaXBkkNDgTVtCsoe6dMo2HfYrb/jbXt83Dev22Vy+j3GpNTXZ7+eg/DU+3/xn/ugFc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2PWKTCAAAA3AAAAA8A&#10;AAAAAAAAAAAAAAAAqgIAAGRycy9kb3ducmV2LnhtbFBLBQYAAAAABAAEAPoAAACZAwAAAAA=&#10;">
                  <v:shape id="Freeform 348" o:spid="_x0000_s1373" style="position:absolute;left:3821;top:785;width:8;height:15;visibility:visible;mso-wrap-style:square;v-text-anchor:top" coordsize="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sgyMMA&#10;AADcAAAADwAAAGRycy9kb3ducmV2LnhtbESPQYvCMBSE7wv+h/AEb2uqh7V0jbIoiwp70Lg/4NG8&#10;NmWbl9JErf/eLAgeh5n5hlmuB9eKK/Wh8axgNs1AEJfeNFwr+D1/v+cgQkQ22HomBXcKsF6N3pZY&#10;GH/jE111rEWCcChQgY2xK6QMpSWHYeo74uRVvncYk+xraXq8Jbhr5TzLPqTDhtOCxY42lso/fXEK&#10;9lVut4djle927qTreaX95UcrNRkPX58gIg3xFX6290bBIpvB/5l0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sgyMMAAADcAAAADwAAAAAAAAAAAAAAAACYAgAAZHJzL2Rv&#10;d25yZXYueG1sUEsFBgAAAAAEAAQA9QAAAIgDAAAAAA==&#10;" path="m,7r7,e" filled="f" strokecolor="#6d6d63" strokeweight=".82pt">
                    <v:path arrowok="t" o:connecttype="custom" o:connectlocs="0,792;7,792" o:connectangles="0,0"/>
                  </v:shape>
                  <v:shape id="Text Box 349" o:spid="_x0000_s1374" type="#_x0000_t202" style="position:absolute;top:91;width:598;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uo+8UA&#10;AADcAAAADwAAAGRycy9kb3ducmV2LnhtbESPQWsCMRSE70L/Q3iF3jSpB61bo4goFArFdT30+Lp5&#10;7gY3L+sm1e2/N0LB4zAz3zDzZe8acaEuWM8aXkcKBHHpjeVKw6HYDt9AhIhssPFMGv4owHLxNJhj&#10;ZvyVc7rsYyUShEOGGuoY20zKUNbkMIx8S5y8o+8cxiS7SpoOrwnuGjlWaiIdWk4LNba0rqk87X+d&#10;htU35xt7/vrZ5cfcFsVM8efkpPXLc796BxGpj4/wf/vDaJiqMdzPp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C6j7xQAAANwAAAAPAAAAAAAAAAAAAAAAAJgCAABkcnMv&#10;ZG93bnJldi54bWxQSwUGAAAAAAQABAD1AAAAigMAAAAA&#10;" filled="f" stroked="f">
                    <v:textbox inset="0,0,0,0">
                      <w:txbxContent>
                        <w:p w:rsidR="006C3DC6" w:rsidRDefault="006C3DC6" w:rsidP="00954407">
                          <w:pPr>
                            <w:spacing w:line="173" w:lineRule="exact"/>
                            <w:rPr>
                              <w:rFonts w:ascii="Arial" w:eastAsia="Arial" w:hAnsi="Arial" w:cs="Arial"/>
                              <w:sz w:val="17"/>
                              <w:szCs w:val="17"/>
                            </w:rPr>
                          </w:pPr>
                          <w:r>
                            <w:rPr>
                              <w:rFonts w:ascii="Arial"/>
                              <w:sz w:val="17"/>
                            </w:rPr>
                            <w:t>100</w:t>
                          </w:r>
                        </w:p>
                        <w:p w:rsidR="006C3DC6" w:rsidRDefault="006C3DC6" w:rsidP="00954407">
                          <w:pPr>
                            <w:spacing w:before="5"/>
                            <w:rPr>
                              <w:rFonts w:ascii="Times New Roman" w:eastAsia="Times New Roman" w:hAnsi="Times New Roman" w:cs="Times New Roman"/>
                              <w:b/>
                              <w:bCs/>
                              <w:sz w:val="13"/>
                              <w:szCs w:val="13"/>
                            </w:rPr>
                          </w:pPr>
                        </w:p>
                        <w:p w:rsidR="006C3DC6" w:rsidRDefault="006C3DC6" w:rsidP="00954407">
                          <w:pPr>
                            <w:ind w:left="96"/>
                            <w:rPr>
                              <w:rFonts w:ascii="Arial" w:eastAsia="Arial" w:hAnsi="Arial" w:cs="Arial"/>
                              <w:sz w:val="17"/>
                              <w:szCs w:val="17"/>
                            </w:rPr>
                          </w:pPr>
                          <w:r>
                            <w:rPr>
                              <w:rFonts w:ascii="Arial"/>
                              <w:spacing w:val="-1"/>
                              <w:sz w:val="17"/>
                            </w:rPr>
                            <w:t>90</w:t>
                          </w:r>
                        </w:p>
                        <w:p w:rsidR="006C3DC6" w:rsidRDefault="006C3DC6" w:rsidP="00954407">
                          <w:pPr>
                            <w:spacing w:before="5"/>
                            <w:rPr>
                              <w:rFonts w:ascii="Times New Roman" w:eastAsia="Times New Roman" w:hAnsi="Times New Roman" w:cs="Times New Roman"/>
                              <w:b/>
                              <w:bCs/>
                              <w:sz w:val="13"/>
                              <w:szCs w:val="13"/>
                            </w:rPr>
                          </w:pPr>
                        </w:p>
                        <w:p w:rsidR="006C3DC6" w:rsidRDefault="006C3DC6" w:rsidP="00954407">
                          <w:pPr>
                            <w:spacing w:line="192" w:lineRule="exact"/>
                            <w:ind w:left="96"/>
                            <w:rPr>
                              <w:rFonts w:ascii="Arial" w:eastAsia="Arial" w:hAnsi="Arial" w:cs="Arial"/>
                              <w:sz w:val="17"/>
                              <w:szCs w:val="17"/>
                            </w:rPr>
                          </w:pPr>
                          <w:r>
                            <w:rPr>
                              <w:rFonts w:ascii="Arial"/>
                              <w:spacing w:val="-1"/>
                              <w:sz w:val="17"/>
                            </w:rPr>
                            <w:t>80</w:t>
                          </w:r>
                        </w:p>
                      </w:txbxContent>
                    </v:textbox>
                  </v:shape>
                  <v:shape id="Text Box 350" o:spid="_x0000_s1375" type="#_x0000_t202" style="position:absolute;left:4025;top:216;width:1633;height:1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cNYMUA&#10;AADcAAAADwAAAGRycy9kb3ducmV2LnhtbESPQWsCMRSE7wX/Q3iF3mpSC7bdGkVEQRCk6/bQ4+vm&#10;uRvcvKybqOu/N4WCx2FmvmEms9414kxdsJ41vAwVCOLSG8uVhu9i9fwOIkRkg41n0nClALPp4GGC&#10;mfEXzum8i5VIEA4ZaqhjbDMpQ1mTwzD0LXHy9r5zGJPsKmk6vCS4a+RIqbF0aDkt1NjSoqbysDs5&#10;DfMfzpf2uP39yve5LYoPxZvxQeunx37+CSJSH+/h//baaHhTr/B3Jh0B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Rw1gxQAAANwAAAAPAAAAAAAAAAAAAAAAAJgCAABkcnMv&#10;ZG93bnJldi54bWxQSwUGAAAAAAQABAD1AAAAigMAAAAA&#10;" filled="f" stroked="f">
                    <v:textbox inset="0,0,0,0">
                      <w:txbxContent>
                        <w:p w:rsidR="006C3DC6" w:rsidRDefault="006C3DC6" w:rsidP="00954407">
                          <w:pPr>
                            <w:spacing w:line="168" w:lineRule="exact"/>
                            <w:rPr>
                              <w:rFonts w:ascii="Times New Roman" w:hAnsi="Times New Roman" w:cs="Times New Roman"/>
                            </w:rPr>
                          </w:pPr>
                        </w:p>
                        <w:p w:rsidR="006C3DC6" w:rsidRPr="00277F7A" w:rsidRDefault="006C3DC6" w:rsidP="00954407">
                          <w:pPr>
                            <w:spacing w:line="168" w:lineRule="exact"/>
                            <w:rPr>
                              <w:rFonts w:ascii="Times New Roman" w:eastAsia="Arial" w:hAnsi="Times New Roman" w:cs="Times New Roman"/>
                            </w:rPr>
                          </w:pPr>
                          <w:r w:rsidRPr="00277F7A">
                            <w:rPr>
                              <w:rFonts w:ascii="Times New Roman" w:hAnsi="Times New Roman" w:cs="Times New Roman"/>
                            </w:rPr>
                            <w:t>SUTENT (N=86)</w:t>
                          </w:r>
                        </w:p>
                        <w:p w:rsidR="006C3DC6" w:rsidRPr="00277F7A" w:rsidRDefault="006C3DC6" w:rsidP="00954407">
                          <w:pPr>
                            <w:spacing w:line="191" w:lineRule="exact"/>
                            <w:ind w:firstLine="4"/>
                            <w:rPr>
                              <w:rFonts w:ascii="Times New Roman" w:eastAsia="Arial" w:hAnsi="Times New Roman" w:cs="Times New Roman"/>
                            </w:rPr>
                          </w:pPr>
                          <w:r w:rsidRPr="00277F7A">
                            <w:rPr>
                              <w:rFonts w:ascii="Times New Roman" w:hAnsi="Times New Roman" w:cs="Times New Roman"/>
                              <w:spacing w:val="-1"/>
                            </w:rPr>
                            <w:t>Median 11</w:t>
                          </w:r>
                          <w:proofErr w:type="gramStart"/>
                          <w:r w:rsidRPr="00277F7A">
                            <w:rPr>
                              <w:rFonts w:ascii="Times New Roman" w:hAnsi="Times New Roman" w:cs="Times New Roman"/>
                              <w:spacing w:val="-1"/>
                            </w:rPr>
                            <w:t>,4</w:t>
                          </w:r>
                          <w:proofErr w:type="gramEnd"/>
                          <w:r w:rsidRPr="00277F7A">
                            <w:rPr>
                              <w:rFonts w:ascii="Times New Roman" w:hAnsi="Times New Roman" w:cs="Times New Roman"/>
                              <w:spacing w:val="-1"/>
                            </w:rPr>
                            <w:t xml:space="preserve"> mesiacov</w:t>
                          </w:r>
                        </w:p>
                        <w:p w:rsidR="006C3DC6" w:rsidRPr="00277F7A" w:rsidRDefault="006C3DC6" w:rsidP="00954407">
                          <w:pPr>
                            <w:spacing w:before="7"/>
                            <w:rPr>
                              <w:rFonts w:ascii="Times New Roman" w:eastAsia="Times New Roman" w:hAnsi="Times New Roman" w:cs="Times New Roman"/>
                              <w:b/>
                              <w:bCs/>
                            </w:rPr>
                          </w:pPr>
                        </w:p>
                        <w:p w:rsidR="006C3DC6" w:rsidRPr="00277F7A" w:rsidRDefault="006C3DC6" w:rsidP="00954407">
                          <w:pPr>
                            <w:spacing w:line="176" w:lineRule="exact"/>
                            <w:ind w:left="4" w:right="96" w:hanging="5"/>
                            <w:rPr>
                              <w:rFonts w:ascii="Times New Roman" w:eastAsia="Arial" w:hAnsi="Times New Roman" w:cs="Times New Roman"/>
                            </w:rPr>
                          </w:pPr>
                          <w:r w:rsidRPr="00277F7A">
                            <w:rPr>
                              <w:rFonts w:ascii="Times New Roman" w:hAnsi="Times New Roman" w:cs="Times New Roman"/>
                              <w:spacing w:val="-1"/>
                            </w:rPr>
                            <w:t>Placebo (N=85)</w:t>
                          </w:r>
                          <w:r w:rsidRPr="00277F7A">
                            <w:rPr>
                              <w:rFonts w:ascii="Times New Roman" w:hAnsi="Times New Roman" w:cs="Times New Roman"/>
                              <w:spacing w:val="21"/>
                            </w:rPr>
                            <w:t xml:space="preserve"> </w:t>
                          </w:r>
                          <w:r w:rsidRPr="00277F7A">
                            <w:rPr>
                              <w:rFonts w:ascii="Times New Roman" w:hAnsi="Times New Roman" w:cs="Times New Roman"/>
                              <w:spacing w:val="-1"/>
                            </w:rPr>
                            <w:t>Median 5</w:t>
                          </w:r>
                          <w:proofErr w:type="gramStart"/>
                          <w:r w:rsidRPr="00277F7A">
                            <w:rPr>
                              <w:rFonts w:ascii="Times New Roman" w:hAnsi="Times New Roman" w:cs="Times New Roman"/>
                              <w:spacing w:val="-1"/>
                            </w:rPr>
                            <w:t>,5</w:t>
                          </w:r>
                          <w:proofErr w:type="gramEnd"/>
                          <w:r w:rsidRPr="00277F7A">
                            <w:rPr>
                              <w:rFonts w:ascii="Times New Roman" w:hAnsi="Times New Roman" w:cs="Times New Roman"/>
                              <w:spacing w:val="-1"/>
                            </w:rPr>
                            <w:t xml:space="preserve"> mesiacov</w:t>
                          </w:r>
                        </w:p>
                      </w:txbxContent>
                    </v:textbox>
                  </v:shape>
                  <v:shape id="Text Box 351" o:spid="_x0000_s1376" type="#_x0000_t202" style="position:absolute;left:96;top:1139;width:188;height:1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6VFMUA&#10;AADcAAAADwAAAGRycy9kb3ducmV2LnhtbESPQWsCMRSE7wX/Q3iF3mpSKbbdGkVEQRCk6/bQ4+vm&#10;uRvcvKybqOu/N4WCx2FmvmEms9414kxdsJ41vAwVCOLSG8uVhu9i9fwOIkRkg41n0nClALPp4GGC&#10;mfEXzum8i5VIEA4ZaqhjbDMpQ1mTwzD0LXHy9r5zGJPsKmk6vCS4a+RIqbF0aDkt1NjSoqbysDs5&#10;DfMfzpf2uP39yve5LYoPxZvxQeunx37+CSJSH+/h//baaHhTr/B3Jh0B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rpUUxQAAANwAAAAPAAAAAAAAAAAAAAAAAJgCAABkcnMv&#10;ZG93bnJldi54bWxQSwUGAAAAAAQABAD1AAAAigMAAAAA&#10;" filled="f" stroked="f">
                    <v:textbox inset="0,0,0,0">
                      <w:txbxContent>
                        <w:p w:rsidR="006C3DC6" w:rsidRDefault="006C3DC6" w:rsidP="00954407">
                          <w:pPr>
                            <w:spacing w:line="173" w:lineRule="exact"/>
                            <w:rPr>
                              <w:rFonts w:ascii="Arial" w:eastAsia="Arial" w:hAnsi="Arial" w:cs="Arial"/>
                              <w:sz w:val="17"/>
                              <w:szCs w:val="17"/>
                            </w:rPr>
                          </w:pPr>
                          <w:r>
                            <w:rPr>
                              <w:rFonts w:ascii="Arial"/>
                              <w:spacing w:val="-1"/>
                              <w:sz w:val="17"/>
                            </w:rPr>
                            <w:t>70</w:t>
                          </w:r>
                        </w:p>
                        <w:p w:rsidR="006C3DC6" w:rsidRDefault="006C3DC6" w:rsidP="00954407">
                          <w:pPr>
                            <w:spacing w:before="5"/>
                            <w:rPr>
                              <w:rFonts w:ascii="Times New Roman" w:eastAsia="Times New Roman" w:hAnsi="Times New Roman" w:cs="Times New Roman"/>
                              <w:b/>
                              <w:bCs/>
                              <w:sz w:val="13"/>
                              <w:szCs w:val="13"/>
                            </w:rPr>
                          </w:pPr>
                        </w:p>
                        <w:p w:rsidR="006C3DC6" w:rsidRDefault="006C3DC6" w:rsidP="00954407">
                          <w:pPr>
                            <w:rPr>
                              <w:rFonts w:ascii="Arial" w:eastAsia="Arial" w:hAnsi="Arial" w:cs="Arial"/>
                              <w:sz w:val="17"/>
                              <w:szCs w:val="17"/>
                            </w:rPr>
                          </w:pPr>
                          <w:r>
                            <w:rPr>
                              <w:rFonts w:ascii="Arial"/>
                              <w:spacing w:val="-1"/>
                              <w:sz w:val="17"/>
                            </w:rPr>
                            <w:t>60</w:t>
                          </w:r>
                        </w:p>
                        <w:p w:rsidR="006C3DC6" w:rsidRDefault="006C3DC6" w:rsidP="00954407">
                          <w:pPr>
                            <w:spacing w:before="3"/>
                            <w:rPr>
                              <w:rFonts w:ascii="Times New Roman" w:eastAsia="Times New Roman" w:hAnsi="Times New Roman" w:cs="Times New Roman"/>
                              <w:b/>
                              <w:bCs/>
                              <w:sz w:val="13"/>
                              <w:szCs w:val="13"/>
                            </w:rPr>
                          </w:pPr>
                        </w:p>
                        <w:p w:rsidR="006C3DC6" w:rsidRDefault="006C3DC6" w:rsidP="00954407">
                          <w:pPr>
                            <w:rPr>
                              <w:rFonts w:ascii="Arial" w:eastAsia="Arial" w:hAnsi="Arial" w:cs="Arial"/>
                              <w:sz w:val="17"/>
                              <w:szCs w:val="17"/>
                            </w:rPr>
                          </w:pPr>
                          <w:r>
                            <w:rPr>
                              <w:rFonts w:ascii="Arial"/>
                              <w:spacing w:val="-1"/>
                              <w:sz w:val="17"/>
                            </w:rPr>
                            <w:t>50</w:t>
                          </w:r>
                        </w:p>
                        <w:p w:rsidR="006C3DC6" w:rsidRDefault="006C3DC6" w:rsidP="00954407">
                          <w:pPr>
                            <w:spacing w:before="5"/>
                            <w:rPr>
                              <w:rFonts w:ascii="Times New Roman" w:eastAsia="Times New Roman" w:hAnsi="Times New Roman" w:cs="Times New Roman"/>
                              <w:b/>
                              <w:bCs/>
                              <w:sz w:val="13"/>
                              <w:szCs w:val="13"/>
                            </w:rPr>
                          </w:pPr>
                        </w:p>
                        <w:p w:rsidR="006C3DC6" w:rsidRDefault="006C3DC6" w:rsidP="00954407">
                          <w:pPr>
                            <w:rPr>
                              <w:rFonts w:ascii="Arial" w:eastAsia="Arial" w:hAnsi="Arial" w:cs="Arial"/>
                              <w:sz w:val="17"/>
                              <w:szCs w:val="17"/>
                            </w:rPr>
                          </w:pPr>
                          <w:r>
                            <w:rPr>
                              <w:rFonts w:ascii="Arial"/>
                              <w:spacing w:val="-1"/>
                              <w:sz w:val="17"/>
                            </w:rPr>
                            <w:t>40</w:t>
                          </w:r>
                        </w:p>
                        <w:p w:rsidR="006C3DC6" w:rsidRDefault="006C3DC6" w:rsidP="00954407">
                          <w:pPr>
                            <w:spacing w:before="5"/>
                            <w:rPr>
                              <w:rFonts w:ascii="Times New Roman" w:eastAsia="Times New Roman" w:hAnsi="Times New Roman" w:cs="Times New Roman"/>
                              <w:b/>
                              <w:bCs/>
                              <w:sz w:val="13"/>
                              <w:szCs w:val="13"/>
                            </w:rPr>
                          </w:pPr>
                        </w:p>
                        <w:p w:rsidR="006C3DC6" w:rsidRDefault="006C3DC6" w:rsidP="00954407">
                          <w:pPr>
                            <w:spacing w:line="192" w:lineRule="exact"/>
                            <w:rPr>
                              <w:rFonts w:ascii="Arial" w:eastAsia="Arial" w:hAnsi="Arial" w:cs="Arial"/>
                              <w:sz w:val="17"/>
                              <w:szCs w:val="17"/>
                            </w:rPr>
                          </w:pPr>
                          <w:r>
                            <w:rPr>
                              <w:rFonts w:ascii="Arial"/>
                              <w:spacing w:val="-1"/>
                              <w:sz w:val="17"/>
                            </w:rPr>
                            <w:t>30</w:t>
                          </w:r>
                        </w:p>
                      </w:txbxContent>
                    </v:textbox>
                  </v:shape>
                  <v:shape id="Text Box 352" o:spid="_x0000_s1377" type="#_x0000_t202" style="position:absolute;left:96;top:2887;width:188;height: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wj8UA&#10;AADcAAAADwAAAGRycy9kb3ducmV2LnhtbESPQWsCMRSE7wX/Q3iF3mpSobbdGkVEQRCk6/bQ4+vm&#10;uRvcvKybqOu/N4WCx2FmvmEms9414kxdsJ41vAwVCOLSG8uVhu9i9fwOIkRkg41n0nClALPp4GGC&#10;mfEXzum8i5VIEA4ZaqhjbDMpQ1mTwzD0LXHy9r5zGJPsKmk6vCS4a+RIqbF0aDkt1NjSoqbysDs5&#10;DfMfzpf2uP39yve5LYoPxZvxQeunx37+CSJSH+/h//baaHhTr/B3Jh0B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4jCPxQAAANwAAAAPAAAAAAAAAAAAAAAAAJgCAABkcnMv&#10;ZG93bnJldi54bWxQSwUGAAAAAAQABAD1AAAAigMAAAAA&#10;" filled="f" stroked="f">
                    <v:textbox inset="0,0,0,0">
                      <w:txbxContent>
                        <w:p w:rsidR="006C3DC6" w:rsidRDefault="006C3DC6" w:rsidP="00954407">
                          <w:pPr>
                            <w:spacing w:line="173" w:lineRule="exact"/>
                            <w:rPr>
                              <w:rFonts w:ascii="Arial" w:eastAsia="Arial" w:hAnsi="Arial" w:cs="Arial"/>
                              <w:sz w:val="17"/>
                              <w:szCs w:val="17"/>
                            </w:rPr>
                          </w:pPr>
                          <w:r>
                            <w:rPr>
                              <w:rFonts w:ascii="Arial"/>
                              <w:spacing w:val="-1"/>
                              <w:sz w:val="17"/>
                            </w:rPr>
                            <w:t>20</w:t>
                          </w:r>
                        </w:p>
                        <w:p w:rsidR="006C3DC6" w:rsidRDefault="006C3DC6" w:rsidP="00954407">
                          <w:pPr>
                            <w:spacing w:before="5"/>
                            <w:rPr>
                              <w:rFonts w:ascii="Times New Roman" w:eastAsia="Times New Roman" w:hAnsi="Times New Roman" w:cs="Times New Roman"/>
                              <w:b/>
                              <w:bCs/>
                              <w:sz w:val="13"/>
                              <w:szCs w:val="13"/>
                            </w:rPr>
                          </w:pPr>
                        </w:p>
                        <w:p w:rsidR="006C3DC6" w:rsidRDefault="006C3DC6" w:rsidP="00954407">
                          <w:pPr>
                            <w:rPr>
                              <w:rFonts w:ascii="Arial" w:eastAsia="Arial" w:hAnsi="Arial" w:cs="Arial"/>
                              <w:sz w:val="17"/>
                              <w:szCs w:val="17"/>
                            </w:rPr>
                          </w:pPr>
                          <w:r>
                            <w:rPr>
                              <w:rFonts w:ascii="Arial"/>
                              <w:spacing w:val="-1"/>
                              <w:sz w:val="17"/>
                            </w:rPr>
                            <w:t>10</w:t>
                          </w:r>
                        </w:p>
                        <w:p w:rsidR="006C3DC6" w:rsidRDefault="006C3DC6" w:rsidP="00954407">
                          <w:pPr>
                            <w:spacing w:before="5"/>
                            <w:rPr>
                              <w:rFonts w:ascii="Times New Roman" w:eastAsia="Times New Roman" w:hAnsi="Times New Roman" w:cs="Times New Roman"/>
                              <w:b/>
                              <w:bCs/>
                              <w:sz w:val="13"/>
                              <w:szCs w:val="13"/>
                            </w:rPr>
                          </w:pPr>
                        </w:p>
                        <w:p w:rsidR="006C3DC6" w:rsidRDefault="006C3DC6" w:rsidP="00954407">
                          <w:pPr>
                            <w:spacing w:line="192" w:lineRule="exact"/>
                            <w:ind w:left="93"/>
                            <w:rPr>
                              <w:rFonts w:ascii="Arial" w:eastAsia="Arial" w:hAnsi="Arial" w:cs="Arial"/>
                              <w:sz w:val="17"/>
                              <w:szCs w:val="17"/>
                            </w:rPr>
                          </w:pPr>
                          <w:r>
                            <w:rPr>
                              <w:rFonts w:ascii="Arial"/>
                              <w:sz w:val="17"/>
                            </w:rPr>
                            <w:t>0</w:t>
                          </w:r>
                        </w:p>
                      </w:txbxContent>
                    </v:textbox>
                  </v:shape>
                  <v:shape id="Text Box 353" o:spid="_x0000_s1378" type="#_x0000_t202" style="position:absolute;left:629;top:2941;width:2098;height: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Cu+MUA&#10;AADcAAAADwAAAGRycy9kb3ducmV2LnhtbESPQWsCMRSE74X+h/AK3mpSD9u6NYqUCoIgrttDj6+b&#10;525w87LdRF3/fSMUPA4z8w0zWwyuFWfqg/Ws4WWsQBBX3liuNXyVq+c3ECEiG2w9k4YrBVjMHx9m&#10;mBt/4YLO+1iLBOGQo4Ymxi6XMlQNOQxj3xEn7+B7hzHJvpamx0uCu1ZOlMqkQ8tpocGOPhqqjvuT&#10;07D85uLT/m5/dsWhsGU5VbzJjlqPnoblO4hIQ7yH/9tro+FVZXA7k46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MK74xQAAANwAAAAPAAAAAAAAAAAAAAAAAJgCAABkcnMv&#10;ZG93bnJldi54bWxQSwUGAAAAAAQABAD1AAAAigMAAAAA&#10;" filled="f" stroked="f">
                    <v:textbox inset="0,0,0,0">
                      <w:txbxContent>
                        <w:p w:rsidR="006C3DC6" w:rsidRPr="00B82A0C" w:rsidRDefault="006C3DC6" w:rsidP="00954407">
                          <w:pPr>
                            <w:spacing w:before="5" w:line="176" w:lineRule="exact"/>
                            <w:rPr>
                              <w:rFonts w:ascii="Times New Roman" w:eastAsia="Arial" w:hAnsi="Times New Roman" w:cs="Arial"/>
                              <w:szCs w:val="18"/>
                            </w:rPr>
                          </w:pPr>
                          <w:r w:rsidRPr="00B82A0C">
                            <w:rPr>
                              <w:rFonts w:ascii="Times New Roman" w:hAnsi="Times New Roman"/>
                              <w:spacing w:val="-1"/>
                            </w:rPr>
                            <w:t xml:space="preserve">Miera rizika </w:t>
                          </w:r>
                          <w:r w:rsidRPr="00B82A0C">
                            <w:rPr>
                              <w:rFonts w:ascii="Times New Roman" w:hAnsi="Times New Roman"/>
                            </w:rPr>
                            <w:t>=</w:t>
                          </w:r>
                          <w:r w:rsidRPr="00B82A0C">
                            <w:rPr>
                              <w:rFonts w:ascii="Times New Roman" w:hAnsi="Times New Roman"/>
                              <w:spacing w:val="-1"/>
                            </w:rPr>
                            <w:t xml:space="preserve"> 0</w:t>
                          </w:r>
                          <w:proofErr w:type="gramStart"/>
                          <w:r w:rsidRPr="00B82A0C">
                            <w:rPr>
                              <w:rFonts w:ascii="Times New Roman" w:hAnsi="Times New Roman"/>
                              <w:spacing w:val="-1"/>
                            </w:rPr>
                            <w:t>,42</w:t>
                          </w:r>
                          <w:proofErr w:type="gramEnd"/>
                          <w:r w:rsidRPr="00B82A0C">
                            <w:rPr>
                              <w:rFonts w:ascii="Times New Roman" w:hAnsi="Times New Roman"/>
                              <w:spacing w:val="22"/>
                            </w:rPr>
                            <w:t xml:space="preserve"> </w:t>
                          </w:r>
                          <w:r w:rsidRPr="00B82A0C">
                            <w:rPr>
                              <w:rFonts w:ascii="Times New Roman" w:hAnsi="Times New Roman"/>
                              <w:spacing w:val="-1"/>
                            </w:rPr>
                            <w:t xml:space="preserve">95% </w:t>
                          </w:r>
                          <w:r>
                            <w:rPr>
                              <w:rFonts w:ascii="Times New Roman" w:hAnsi="Times New Roman"/>
                              <w:spacing w:val="-1"/>
                            </w:rPr>
                            <w:t>IS</w:t>
                          </w:r>
                          <w:r w:rsidRPr="00B82A0C">
                            <w:rPr>
                              <w:rFonts w:ascii="Times New Roman" w:hAnsi="Times New Roman"/>
                              <w:spacing w:val="-1"/>
                            </w:rPr>
                            <w:t xml:space="preserve"> (0,26 </w:t>
                          </w:r>
                          <w:r w:rsidRPr="00B82A0C">
                            <w:rPr>
                              <w:rFonts w:ascii="Times New Roman" w:hAnsi="Times New Roman"/>
                            </w:rPr>
                            <w:t>–</w:t>
                          </w:r>
                          <w:r w:rsidRPr="00B82A0C">
                            <w:rPr>
                              <w:rFonts w:ascii="Times New Roman" w:hAnsi="Times New Roman"/>
                              <w:spacing w:val="-1"/>
                            </w:rPr>
                            <w:t xml:space="preserve"> 0,66)</w:t>
                          </w:r>
                        </w:p>
                        <w:p w:rsidR="006C3DC6" w:rsidRPr="00B82A0C" w:rsidRDefault="006C3DC6" w:rsidP="00954407">
                          <w:pPr>
                            <w:spacing w:line="174" w:lineRule="exact"/>
                            <w:rPr>
                              <w:rFonts w:ascii="Times New Roman" w:eastAsia="Arial" w:hAnsi="Times New Roman" w:cs="Arial"/>
                              <w:szCs w:val="18"/>
                            </w:rPr>
                          </w:pPr>
                          <w:r w:rsidRPr="00B82A0C">
                            <w:rPr>
                              <w:rFonts w:ascii="Times New Roman" w:hAnsi="Times New Roman"/>
                            </w:rPr>
                            <w:t>p</w:t>
                          </w:r>
                          <w:r w:rsidRPr="00B82A0C">
                            <w:rPr>
                              <w:rFonts w:ascii="Times New Roman" w:hAnsi="Times New Roman"/>
                              <w:spacing w:val="-1"/>
                            </w:rPr>
                            <w:t xml:space="preserve"> </w:t>
                          </w:r>
                          <w:r w:rsidRPr="00B82A0C">
                            <w:rPr>
                              <w:rFonts w:ascii="Times New Roman" w:hAnsi="Times New Roman"/>
                            </w:rPr>
                            <w:t>=</w:t>
                          </w:r>
                          <w:r>
                            <w:rPr>
                              <w:rFonts w:ascii="Times New Roman" w:hAnsi="Times New Roman"/>
                              <w:spacing w:val="-1"/>
                            </w:rPr>
                            <w:t xml:space="preserve"> 0</w:t>
                          </w:r>
                          <w:proofErr w:type="gramStart"/>
                          <w:r>
                            <w:rPr>
                              <w:rFonts w:ascii="Times New Roman" w:hAnsi="Times New Roman"/>
                              <w:spacing w:val="-1"/>
                            </w:rPr>
                            <w:t>,</w:t>
                          </w:r>
                          <w:r w:rsidRPr="00B82A0C">
                            <w:rPr>
                              <w:rFonts w:ascii="Times New Roman" w:hAnsi="Times New Roman"/>
                              <w:spacing w:val="-1"/>
                            </w:rPr>
                            <w:t>0001</w:t>
                          </w:r>
                          <w:proofErr w:type="gramEnd"/>
                        </w:p>
                      </w:txbxContent>
                    </v:textbox>
                  </v:shape>
                  <v:shape id="Text Box 354" o:spid="_x0000_s1379" type="#_x0000_t202" style="position:absolute;left:3410;top:3109;width:125;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wLY8UA&#10;AADcAAAADwAAAGRycy9kb3ducmV2LnhtbESPQWsCMRSE70L/Q3iF3jSpB7Vbo4goFITSdXvo8XXz&#10;3A1uXtZN1PXfNwXB4zAz3zDzZe8acaEuWM8aXkcKBHHpjeVKw3exHc5AhIhssPFMGm4UYLl4Gswx&#10;M/7KOV32sRIJwiFDDXWMbSZlKGtyGEa+JU7ewXcOY5JdJU2H1wR3jRwrNZEOLaeFGlta11Qe92en&#10;YfXD+caePn+/8kNui+JN8W5y1PrluV+9g4jUx0f43v4wGqZqCv9n0h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fAtjxQAAANwAAAAPAAAAAAAAAAAAAAAAAJgCAABkcnMv&#10;ZG93bnJldi54bWxQSwUGAAAAAAQABAD1AAAAigMAAAAA&#10;" filled="f" stroked="f">
                    <v:textbox inset="0,0,0,0">
                      <w:txbxContent>
                        <w:p w:rsidR="006C3DC6" w:rsidRDefault="006C3DC6" w:rsidP="00954407">
                          <w:pPr>
                            <w:tabs>
                              <w:tab w:val="left" w:pos="123"/>
                            </w:tabs>
                            <w:spacing w:line="180" w:lineRule="exact"/>
                            <w:rPr>
                              <w:rFonts w:ascii="Times New Roman" w:eastAsia="Times New Roman" w:hAnsi="Times New Roman" w:cs="Times New Roman"/>
                              <w:sz w:val="18"/>
                              <w:szCs w:val="18"/>
                            </w:rPr>
                          </w:pPr>
                          <w:r>
                            <w:rPr>
                              <w:rFonts w:ascii="Times New Roman"/>
                              <w:sz w:val="18"/>
                              <w:u w:val="single" w:color="6D6D63"/>
                            </w:rPr>
                            <w:t xml:space="preserve"> </w:t>
                          </w:r>
                          <w:r>
                            <w:rPr>
                              <w:rFonts w:ascii="Times New Roman"/>
                              <w:sz w:val="18"/>
                              <w:u w:val="single" w:color="6D6D63"/>
                            </w:rPr>
                            <w:tab/>
                          </w:r>
                        </w:p>
                      </w:txbxContent>
                    </v:textbox>
                  </v:shape>
                </v:group>
                <w10:anchorlock/>
              </v:group>
            </w:pict>
          </mc:Fallback>
        </mc:AlternateConten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C23E81" w:rsidP="003D5136">
      <w:pPr>
        <w:tabs>
          <w:tab w:val="left" w:pos="1134"/>
          <w:tab w:val="left" w:pos="1985"/>
          <w:tab w:val="left" w:pos="2694"/>
          <w:tab w:val="left" w:pos="3402"/>
          <w:tab w:val="left" w:pos="4253"/>
          <w:tab w:val="left" w:pos="4962"/>
          <w:tab w:val="left" w:pos="5670"/>
        </w:tabs>
        <w:contextualSpacing/>
        <w:rPr>
          <w:rFonts w:ascii="Times New Roman" w:eastAsia="Arial" w:hAnsi="Times New Roman" w:cs="Times New Roman"/>
          <w:lang w:val="sk-SK"/>
        </w:rPr>
      </w:pPr>
      <w:r w:rsidRPr="00277F7A">
        <w:rPr>
          <w:rFonts w:ascii="Times New Roman" w:hAnsi="Times New Roman" w:cs="Times New Roman"/>
          <w:w w:val="95"/>
          <w:lang w:val="sk-SK"/>
        </w:rPr>
        <w:t xml:space="preserve">       </w:t>
      </w:r>
      <w:r w:rsidR="00B3246B" w:rsidRPr="00277F7A">
        <w:rPr>
          <w:rFonts w:ascii="Times New Roman" w:hAnsi="Times New Roman" w:cs="Times New Roman"/>
          <w:w w:val="95"/>
          <w:lang w:val="sk-SK"/>
        </w:rPr>
        <w:t>0</w:t>
      </w:r>
      <w:r w:rsidR="00277F7A" w:rsidRPr="00277F7A">
        <w:rPr>
          <w:rFonts w:ascii="Times New Roman" w:hAnsi="Times New Roman" w:cs="Times New Roman"/>
          <w:w w:val="95"/>
          <w:lang w:val="sk-SK"/>
        </w:rPr>
        <w:tab/>
      </w:r>
      <w:r w:rsidR="00B3246B" w:rsidRPr="00277F7A">
        <w:rPr>
          <w:rFonts w:ascii="Times New Roman" w:hAnsi="Times New Roman" w:cs="Times New Roman"/>
          <w:w w:val="95"/>
          <w:lang w:val="sk-SK"/>
        </w:rPr>
        <w:t>3</w:t>
      </w:r>
      <w:r w:rsidR="00B3246B" w:rsidRPr="00277F7A">
        <w:rPr>
          <w:rFonts w:ascii="Times New Roman" w:hAnsi="Times New Roman" w:cs="Times New Roman"/>
          <w:w w:val="95"/>
          <w:lang w:val="sk-SK"/>
        </w:rPr>
        <w:tab/>
        <w:t>6</w:t>
      </w:r>
      <w:r w:rsidR="00B3246B" w:rsidRPr="00277F7A">
        <w:rPr>
          <w:rFonts w:ascii="Times New Roman" w:hAnsi="Times New Roman" w:cs="Times New Roman"/>
          <w:w w:val="95"/>
          <w:lang w:val="sk-SK"/>
        </w:rPr>
        <w:tab/>
        <w:t>9</w:t>
      </w:r>
      <w:r w:rsidR="00B3246B" w:rsidRPr="00277F7A">
        <w:rPr>
          <w:rFonts w:ascii="Times New Roman" w:hAnsi="Times New Roman" w:cs="Times New Roman"/>
          <w:w w:val="95"/>
          <w:lang w:val="sk-SK"/>
        </w:rPr>
        <w:tab/>
        <w:t>12</w:t>
      </w:r>
      <w:r w:rsidR="00B3246B" w:rsidRPr="00277F7A">
        <w:rPr>
          <w:rFonts w:ascii="Times New Roman" w:hAnsi="Times New Roman" w:cs="Times New Roman"/>
          <w:w w:val="95"/>
          <w:lang w:val="sk-SK"/>
        </w:rPr>
        <w:tab/>
      </w:r>
      <w:r w:rsidR="00B3246B" w:rsidRPr="00277F7A">
        <w:rPr>
          <w:rFonts w:ascii="Times New Roman" w:hAnsi="Times New Roman" w:cs="Times New Roman"/>
          <w:spacing w:val="-1"/>
          <w:w w:val="95"/>
          <w:lang w:val="sk-SK"/>
        </w:rPr>
        <w:t>15</w:t>
      </w:r>
      <w:r w:rsidR="00B3246B" w:rsidRPr="00277F7A">
        <w:rPr>
          <w:rFonts w:ascii="Times New Roman" w:hAnsi="Times New Roman" w:cs="Times New Roman"/>
          <w:spacing w:val="-1"/>
          <w:w w:val="95"/>
          <w:lang w:val="sk-SK"/>
        </w:rPr>
        <w:tab/>
        <w:t>18</w:t>
      </w:r>
      <w:r w:rsidR="00B3246B" w:rsidRPr="00277F7A">
        <w:rPr>
          <w:rFonts w:ascii="Times New Roman" w:hAnsi="Times New Roman" w:cs="Times New Roman"/>
          <w:spacing w:val="-1"/>
          <w:w w:val="95"/>
          <w:lang w:val="sk-SK"/>
        </w:rPr>
        <w:tab/>
      </w:r>
      <w:r w:rsidR="00B3246B" w:rsidRPr="00277F7A">
        <w:rPr>
          <w:rFonts w:ascii="Times New Roman" w:hAnsi="Times New Roman" w:cs="Times New Roman"/>
          <w:spacing w:val="1"/>
          <w:lang w:val="sk-SK"/>
        </w:rPr>
        <w:t>21</w:t>
      </w:r>
    </w:p>
    <w:p w:rsidR="00B3246B" w:rsidRPr="00277F7A" w:rsidRDefault="00C23E81" w:rsidP="00C23E81">
      <w:pPr>
        <w:contextualSpacing/>
        <w:rPr>
          <w:rFonts w:ascii="Times New Roman" w:eastAsia="Arial" w:hAnsi="Times New Roman" w:cs="Times New Roman"/>
          <w:lang w:val="sk-SK"/>
        </w:rPr>
      </w:pPr>
      <w:r w:rsidRPr="00277F7A">
        <w:rPr>
          <w:rFonts w:ascii="Times New Roman" w:hAnsi="Times New Roman" w:cs="Times New Roman"/>
          <w:lang w:val="sk-SK"/>
        </w:rPr>
        <w:t xml:space="preserve">                                              </w:t>
      </w:r>
      <w:r w:rsidR="00E64B91" w:rsidRPr="00277F7A">
        <w:rPr>
          <w:rFonts w:ascii="Times New Roman" w:hAnsi="Times New Roman" w:cs="Times New Roman"/>
          <w:lang w:val="sk-SK"/>
        </w:rPr>
        <w:t xml:space="preserve">Čas </w:t>
      </w:r>
      <w:r w:rsidR="00B3246B" w:rsidRPr="00277F7A">
        <w:rPr>
          <w:rFonts w:ascii="Times New Roman" w:hAnsi="Times New Roman" w:cs="Times New Roman"/>
          <w:lang w:val="sk-SK"/>
        </w:rPr>
        <w:t>(</w:t>
      </w:r>
      <w:r w:rsidR="00E64B91" w:rsidRPr="00277F7A">
        <w:rPr>
          <w:rFonts w:ascii="Times New Roman" w:hAnsi="Times New Roman" w:cs="Times New Roman"/>
          <w:lang w:val="sk-SK"/>
        </w:rPr>
        <w:t>mesiace</w:t>
      </w:r>
      <w:r w:rsidR="00B3246B" w:rsidRPr="00277F7A">
        <w:rPr>
          <w:rFonts w:ascii="Times New Roman" w:hAnsi="Times New Roman" w:cs="Times New Roman"/>
          <w:lang w:val="sk-SK"/>
        </w:rPr>
        <w:t>)</w:t>
      </w:r>
    </w:p>
    <w:p w:rsidR="009C6AB0" w:rsidRDefault="009C6AB0" w:rsidP="0041464A">
      <w:pPr>
        <w:contextualSpacing/>
        <w:rPr>
          <w:rFonts w:ascii="Times New Roman" w:hAnsi="Times New Roman" w:cs="Times New Roman"/>
          <w:lang w:val="sk-SK"/>
        </w:rPr>
      </w:pPr>
    </w:p>
    <w:p w:rsidR="00B3246B" w:rsidRPr="00277F7A" w:rsidRDefault="00E64B91" w:rsidP="0041464A">
      <w:pPr>
        <w:contextualSpacing/>
        <w:rPr>
          <w:rFonts w:ascii="Times New Roman" w:eastAsia="Arial" w:hAnsi="Times New Roman" w:cs="Times New Roman"/>
          <w:lang w:val="sk-SK"/>
        </w:rPr>
      </w:pPr>
      <w:r w:rsidRPr="00277F7A">
        <w:rPr>
          <w:rFonts w:ascii="Times New Roman" w:hAnsi="Times New Roman" w:cs="Times New Roman"/>
          <w:lang w:val="sk-SK"/>
        </w:rPr>
        <w:t>Počet ohrozených subjektov</w:t>
      </w:r>
    </w:p>
    <w:p w:rsidR="00B3246B" w:rsidRPr="00277F7A" w:rsidRDefault="00B3246B" w:rsidP="0041464A">
      <w:pPr>
        <w:contextualSpacing/>
        <w:rPr>
          <w:rFonts w:ascii="Times New Roman" w:eastAsia="Arial" w:hAnsi="Times New Roman" w:cs="Times New Roman"/>
          <w:lang w:val="sk-SK"/>
        </w:rPr>
      </w:pPr>
    </w:p>
    <w:tbl>
      <w:tblPr>
        <w:tblStyle w:val="TableNormal"/>
        <w:tblW w:w="0" w:type="auto"/>
        <w:tblInd w:w="733" w:type="dxa"/>
        <w:tblLayout w:type="fixed"/>
        <w:tblLook w:val="01E0" w:firstRow="1" w:lastRow="1" w:firstColumn="1" w:lastColumn="1" w:noHBand="0" w:noVBand="0"/>
      </w:tblPr>
      <w:tblGrid>
        <w:gridCol w:w="1394"/>
        <w:gridCol w:w="662"/>
        <w:gridCol w:w="802"/>
        <w:gridCol w:w="801"/>
        <w:gridCol w:w="817"/>
        <w:gridCol w:w="783"/>
        <w:gridCol w:w="494"/>
      </w:tblGrid>
      <w:tr w:rsidR="00B3246B" w:rsidRPr="00277F7A" w:rsidTr="00944975">
        <w:trPr>
          <w:trHeight w:hRule="exact" w:val="227"/>
        </w:trPr>
        <w:tc>
          <w:tcPr>
            <w:tcW w:w="1394" w:type="dxa"/>
            <w:tcBorders>
              <w:top w:val="nil"/>
              <w:left w:val="nil"/>
              <w:bottom w:val="nil"/>
              <w:right w:val="nil"/>
            </w:tcBorders>
          </w:tcPr>
          <w:p w:rsidR="00B3246B" w:rsidRPr="00277F7A" w:rsidRDefault="00C23E81"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lang w:val="sk-SK"/>
              </w:rPr>
              <w:t>Sunitinib</w:t>
            </w:r>
            <w:r w:rsidR="00D95678" w:rsidRPr="00277F7A">
              <w:rPr>
                <w:rFonts w:ascii="Times New Roman" w:hAnsi="Times New Roman" w:cs="Times New Roman"/>
                <w:lang w:val="sk-SK"/>
              </w:rPr>
              <w:t xml:space="preserve"> 86</w:t>
            </w:r>
            <w:r w:rsidR="006561F6" w:rsidRPr="00277F7A">
              <w:rPr>
                <w:rFonts w:ascii="Times New Roman" w:hAnsi="Times New Roman" w:cs="Times New Roman"/>
                <w:lang w:val="sk-SK"/>
              </w:rPr>
              <w:t xml:space="preserve"> </w:t>
            </w:r>
            <w:r w:rsidR="00B765E6" w:rsidRPr="00277F7A">
              <w:rPr>
                <w:rFonts w:ascii="Times New Roman" w:hAnsi="Times New Roman" w:cs="Times New Roman"/>
                <w:lang w:val="sk-SK"/>
              </w:rPr>
              <w:t xml:space="preserve"> </w:t>
            </w:r>
            <w:r w:rsidR="00D95678" w:rsidRPr="00277F7A">
              <w:rPr>
                <w:rFonts w:ascii="Times New Roman" w:hAnsi="Times New Roman" w:cs="Times New Roman"/>
                <w:lang w:val="sk-SK"/>
              </w:rPr>
              <w:t>88888886</w:t>
            </w:r>
            <w:r w:rsidR="00B765E6" w:rsidRPr="00277F7A">
              <w:rPr>
                <w:rFonts w:ascii="Times New Roman" w:hAnsi="Times New Roman" w:cs="Times New Roman"/>
                <w:lang w:val="sk-SK"/>
              </w:rPr>
              <w:t>oo868688</w:t>
            </w:r>
            <w:r w:rsidR="006561F6" w:rsidRPr="00277F7A">
              <w:rPr>
                <w:rFonts w:ascii="Times New Roman" w:hAnsi="Times New Roman" w:cs="Times New Roman"/>
                <w:lang w:val="sk-SK"/>
              </w:rPr>
              <w:t>TEVA</w:t>
            </w:r>
            <w:r w:rsidR="00407BD1" w:rsidRPr="00277F7A">
              <w:rPr>
                <w:rFonts w:ascii="Times New Roman" w:hAnsi="Times New Roman" w:cs="Times New Roman"/>
                <w:lang w:val="sk-SK"/>
              </w:rPr>
              <w:t xml:space="preserve"> TEVA</w:t>
            </w:r>
            <w:r w:rsidR="00B3246B" w:rsidRPr="00277F7A">
              <w:rPr>
                <w:rFonts w:ascii="Times New Roman" w:hAnsi="Times New Roman" w:cs="Times New Roman"/>
                <w:spacing w:val="17"/>
                <w:lang w:val="sk-SK"/>
              </w:rPr>
              <w:t xml:space="preserve"> </w:t>
            </w:r>
            <w:r w:rsidR="00B3246B" w:rsidRPr="00277F7A">
              <w:rPr>
                <w:rFonts w:ascii="Times New Roman" w:hAnsi="Times New Roman" w:cs="Times New Roman"/>
                <w:spacing w:val="-1"/>
                <w:position w:val="1"/>
                <w:lang w:val="sk-SK"/>
              </w:rPr>
              <w:t>86</w:t>
            </w:r>
          </w:p>
        </w:tc>
        <w:tc>
          <w:tcPr>
            <w:tcW w:w="662"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spacing w:val="-1"/>
                <w:lang w:val="sk-SK"/>
              </w:rPr>
              <w:t>52</w:t>
            </w:r>
          </w:p>
        </w:tc>
        <w:tc>
          <w:tcPr>
            <w:tcW w:w="802"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spacing w:val="2"/>
                <w:lang w:val="sk-SK"/>
              </w:rPr>
              <w:t>34</w:t>
            </w:r>
          </w:p>
        </w:tc>
        <w:tc>
          <w:tcPr>
            <w:tcW w:w="801"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spacing w:val="2"/>
                <w:lang w:val="sk-SK"/>
              </w:rPr>
              <w:t>20</w:t>
            </w:r>
          </w:p>
        </w:tc>
        <w:tc>
          <w:tcPr>
            <w:tcW w:w="817"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spacing w:val="-1"/>
                <w:lang w:val="sk-SK"/>
              </w:rPr>
              <w:t>15</w:t>
            </w:r>
          </w:p>
        </w:tc>
        <w:tc>
          <w:tcPr>
            <w:tcW w:w="783"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lang w:val="sk-SK"/>
              </w:rPr>
              <w:t>4</w:t>
            </w:r>
          </w:p>
        </w:tc>
        <w:tc>
          <w:tcPr>
            <w:tcW w:w="494"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w w:val="95"/>
                <w:lang w:val="sk-SK"/>
              </w:rPr>
              <w:t>2</w:t>
            </w:r>
          </w:p>
        </w:tc>
      </w:tr>
      <w:tr w:rsidR="00B3246B" w:rsidRPr="00277F7A" w:rsidTr="00944975">
        <w:trPr>
          <w:trHeight w:hRule="exact" w:val="268"/>
        </w:trPr>
        <w:tc>
          <w:tcPr>
            <w:tcW w:w="1394"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lang w:val="sk-SK"/>
              </w:rPr>
              <w:t xml:space="preserve">Placebo  </w:t>
            </w:r>
            <w:r w:rsidRPr="00277F7A">
              <w:rPr>
                <w:rFonts w:ascii="Times New Roman" w:hAnsi="Times New Roman" w:cs="Times New Roman"/>
                <w:spacing w:val="34"/>
                <w:lang w:val="sk-SK"/>
              </w:rPr>
              <w:t xml:space="preserve"> </w:t>
            </w:r>
            <w:r w:rsidRPr="00277F7A">
              <w:rPr>
                <w:rFonts w:ascii="Times New Roman" w:hAnsi="Times New Roman" w:cs="Times New Roman"/>
                <w:spacing w:val="-1"/>
                <w:position w:val="1"/>
                <w:lang w:val="sk-SK"/>
              </w:rPr>
              <w:t>85</w:t>
            </w:r>
          </w:p>
        </w:tc>
        <w:tc>
          <w:tcPr>
            <w:tcW w:w="662"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spacing w:val="-1"/>
                <w:lang w:val="sk-SK"/>
              </w:rPr>
              <w:t>42</w:t>
            </w:r>
          </w:p>
        </w:tc>
        <w:tc>
          <w:tcPr>
            <w:tcW w:w="802"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spacing w:val="2"/>
                <w:lang w:val="sk-SK"/>
              </w:rPr>
              <w:t>20</w:t>
            </w:r>
          </w:p>
        </w:tc>
        <w:tc>
          <w:tcPr>
            <w:tcW w:w="801"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lang w:val="sk-SK"/>
              </w:rPr>
              <w:t>9</w:t>
            </w:r>
          </w:p>
        </w:tc>
        <w:tc>
          <w:tcPr>
            <w:tcW w:w="817"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lang w:val="sk-SK"/>
              </w:rPr>
              <w:t>2</w:t>
            </w:r>
          </w:p>
        </w:tc>
        <w:tc>
          <w:tcPr>
            <w:tcW w:w="783"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lang w:val="sk-SK"/>
              </w:rPr>
              <w:t>2</w:t>
            </w:r>
          </w:p>
        </w:tc>
        <w:tc>
          <w:tcPr>
            <w:tcW w:w="494" w:type="dxa"/>
            <w:tcBorders>
              <w:top w:val="nil"/>
              <w:left w:val="nil"/>
              <w:bottom w:val="nil"/>
              <w:right w:val="nil"/>
            </w:tcBorders>
          </w:tcPr>
          <w:p w:rsidR="00B3246B" w:rsidRPr="00277F7A" w:rsidRDefault="00B3246B" w:rsidP="0041464A">
            <w:pPr>
              <w:pStyle w:val="TableParagraph"/>
              <w:contextualSpacing/>
              <w:rPr>
                <w:rFonts w:ascii="Times New Roman" w:eastAsia="Arial" w:hAnsi="Times New Roman" w:cs="Times New Roman"/>
                <w:lang w:val="sk-SK"/>
              </w:rPr>
            </w:pPr>
            <w:r w:rsidRPr="00277F7A">
              <w:rPr>
                <w:rFonts w:ascii="Times New Roman" w:hAnsi="Times New Roman" w:cs="Times New Roman"/>
                <w:w w:val="95"/>
                <w:lang w:val="sk-SK"/>
              </w:rPr>
              <w:t>2</w:t>
            </w:r>
          </w:p>
        </w:tc>
      </w:tr>
    </w:tbl>
    <w:p w:rsidR="00E91D90" w:rsidRPr="00277F7A" w:rsidRDefault="00E91D90" w:rsidP="00F10FC9">
      <w:pPr>
        <w:contextualSpacing/>
        <w:rPr>
          <w:rFonts w:ascii="Times New Roman" w:eastAsia="Arial" w:hAnsi="Times New Roman" w:cs="Times New Roman"/>
          <w:lang w:val="sk-SK"/>
        </w:rPr>
      </w:pPr>
    </w:p>
    <w:p w:rsidR="00B3246B" w:rsidRPr="00277F7A" w:rsidRDefault="00F10FC9" w:rsidP="00F10FC9">
      <w:pPr>
        <w:contextualSpacing/>
        <w:rPr>
          <w:rFonts w:ascii="Times New Roman" w:eastAsia="Arial" w:hAnsi="Times New Roman" w:cs="Times New Roman"/>
          <w:lang w:val="sk-SK"/>
        </w:rPr>
      </w:pPr>
      <w:r w:rsidRPr="00277F7A">
        <w:rPr>
          <w:rFonts w:ascii="Times New Roman" w:eastAsia="Arial" w:hAnsi="Times New Roman" w:cs="Times New Roman"/>
          <w:lang w:val="sk-SK"/>
        </w:rPr>
        <w:t>(</w:t>
      </w:r>
      <w:r w:rsidR="00050D69" w:rsidRPr="00277F7A">
        <w:rPr>
          <w:rFonts w:ascii="Times New Roman" w:eastAsia="Arial" w:hAnsi="Times New Roman" w:cs="Times New Roman"/>
          <w:lang w:val="sk-SK"/>
        </w:rPr>
        <w:t>Obrázok 1 bol prevzatý z SPC lieku SUTENT</w:t>
      </w:r>
      <w:r w:rsidRPr="00277F7A">
        <w:rPr>
          <w:rFonts w:ascii="Times New Roman" w:eastAsia="Arial" w:hAnsi="Times New Roman" w:cs="Times New Roman"/>
          <w:lang w:val="sk-SK"/>
        </w:rPr>
        <w:t>)</w:t>
      </w:r>
    </w:p>
    <w:p w:rsidR="00B3246B" w:rsidRPr="00277F7A" w:rsidRDefault="00B3246B" w:rsidP="0041464A">
      <w:pPr>
        <w:contextualSpacing/>
        <w:rPr>
          <w:rFonts w:ascii="Times New Roman" w:eastAsia="Arial"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Údaje</w:t>
      </w:r>
      <w:r w:rsidRPr="00277F7A">
        <w:rPr>
          <w:rFonts w:cs="Times New Roman"/>
          <w:lang w:val="sk-SK"/>
        </w:rPr>
        <w:t xml:space="preserve"> o </w:t>
      </w:r>
      <w:r w:rsidRPr="00277F7A">
        <w:rPr>
          <w:rFonts w:cs="Times New Roman"/>
          <w:spacing w:val="-1"/>
          <w:lang w:val="sk-SK"/>
        </w:rPr>
        <w:t xml:space="preserve">OS neboli zrelé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čase ukončenia štúdie [20,6 mesiacov (95% </w:t>
      </w:r>
      <w:r w:rsidR="00544A7A" w:rsidRPr="00277F7A">
        <w:rPr>
          <w:rFonts w:cs="Times New Roman"/>
          <w:spacing w:val="-1"/>
          <w:lang w:val="sk-SK"/>
        </w:rPr>
        <w:t>IS</w:t>
      </w:r>
      <w:r w:rsidR="00B765E6" w:rsidRPr="00277F7A">
        <w:rPr>
          <w:rFonts w:cs="Times New Roman"/>
          <w:spacing w:val="-1"/>
          <w:lang w:val="sk-SK"/>
        </w:rPr>
        <w:t>:</w:t>
      </w:r>
      <w:r w:rsidRPr="00277F7A">
        <w:rPr>
          <w:rFonts w:cs="Times New Roman"/>
          <w:spacing w:val="-1"/>
          <w:lang w:val="sk-SK"/>
        </w:rPr>
        <w:t xml:space="preserve"> </w:t>
      </w:r>
      <w:r w:rsidRPr="00277F7A">
        <w:rPr>
          <w:rFonts w:cs="Times New Roman"/>
          <w:spacing w:val="-2"/>
          <w:lang w:val="sk-SK"/>
        </w:rPr>
        <w:t>20,6;</w:t>
      </w:r>
      <w:r w:rsidRPr="00277F7A">
        <w:rPr>
          <w:rFonts w:cs="Times New Roman"/>
          <w:spacing w:val="1"/>
          <w:lang w:val="sk-SK"/>
        </w:rPr>
        <w:t xml:space="preserve"> </w:t>
      </w:r>
      <w:r w:rsidRPr="00277F7A">
        <w:rPr>
          <w:rFonts w:cs="Times New Roman"/>
          <w:spacing w:val="-1"/>
          <w:lang w:val="sk-SK"/>
        </w:rPr>
        <w:t>NR) pre rameno so</w:t>
      </w:r>
      <w:r w:rsidRPr="00277F7A">
        <w:rPr>
          <w:rFonts w:cs="Times New Roman"/>
          <w:spacing w:val="40"/>
          <w:lang w:val="sk-SK"/>
        </w:rPr>
        <w:t xml:space="preserve"> </w:t>
      </w:r>
      <w:r w:rsidRPr="00277F7A">
        <w:rPr>
          <w:rFonts w:cs="Times New Roman"/>
          <w:spacing w:val="-1"/>
          <w:lang w:val="sk-SK"/>
        </w:rPr>
        <w:t xml:space="preserve">sunitinibom </w:t>
      </w:r>
      <w:r w:rsidRPr="00277F7A">
        <w:rPr>
          <w:rFonts w:cs="Times New Roman"/>
          <w:lang w:val="sk-SK"/>
        </w:rPr>
        <w:t>v</w:t>
      </w:r>
      <w:r w:rsidRPr="00277F7A">
        <w:rPr>
          <w:rFonts w:cs="Times New Roman"/>
          <w:spacing w:val="-3"/>
          <w:lang w:val="sk-SK"/>
        </w:rPr>
        <w:t xml:space="preserve"> </w:t>
      </w:r>
      <w:r w:rsidRPr="00277F7A">
        <w:rPr>
          <w:rFonts w:cs="Times New Roman"/>
          <w:lang w:val="sk-SK"/>
        </w:rPr>
        <w:t>porovnaní s</w:t>
      </w:r>
      <w:r w:rsidRPr="00277F7A">
        <w:rPr>
          <w:rFonts w:cs="Times New Roman"/>
          <w:spacing w:val="-2"/>
          <w:lang w:val="sk-SK"/>
        </w:rPr>
        <w:t xml:space="preserve"> </w:t>
      </w:r>
      <w:r w:rsidRPr="00277F7A">
        <w:rPr>
          <w:rFonts w:cs="Times New Roman"/>
          <w:spacing w:val="-1"/>
          <w:lang w:val="sk-SK"/>
        </w:rPr>
        <w:t xml:space="preserve">NR (95% </w:t>
      </w:r>
      <w:r w:rsidR="00544A7A" w:rsidRPr="00277F7A">
        <w:rPr>
          <w:rFonts w:cs="Times New Roman"/>
          <w:spacing w:val="-1"/>
          <w:lang w:val="sk-SK"/>
        </w:rPr>
        <w:t>I</w:t>
      </w:r>
      <w:bookmarkStart w:id="0" w:name="_GoBack"/>
      <w:bookmarkEnd w:id="0"/>
      <w:r w:rsidR="00544A7A" w:rsidRPr="00277F7A">
        <w:rPr>
          <w:rFonts w:cs="Times New Roman"/>
          <w:spacing w:val="-1"/>
          <w:lang w:val="sk-SK"/>
        </w:rPr>
        <w:t>S</w:t>
      </w:r>
      <w:r w:rsidR="00B765E6" w:rsidRPr="00277F7A">
        <w:rPr>
          <w:rFonts w:cs="Times New Roman"/>
          <w:spacing w:val="-1"/>
          <w:lang w:val="sk-SK"/>
        </w:rPr>
        <w:t>:</w:t>
      </w:r>
      <w:r w:rsidRPr="00277F7A">
        <w:rPr>
          <w:rFonts w:cs="Times New Roman"/>
          <w:spacing w:val="-1"/>
          <w:lang w:val="sk-SK"/>
        </w:rPr>
        <w:t xml:space="preserve"> </w:t>
      </w:r>
      <w:r w:rsidRPr="00277F7A">
        <w:rPr>
          <w:rFonts w:cs="Times New Roman"/>
          <w:spacing w:val="-2"/>
          <w:lang w:val="sk-SK"/>
        </w:rPr>
        <w:t>15,5;</w:t>
      </w:r>
      <w:r w:rsidRPr="00277F7A">
        <w:rPr>
          <w:rFonts w:cs="Times New Roman"/>
          <w:spacing w:val="1"/>
          <w:lang w:val="sk-SK"/>
        </w:rPr>
        <w:t xml:space="preserve"> </w:t>
      </w:r>
      <w:r w:rsidRPr="00277F7A">
        <w:rPr>
          <w:rFonts w:cs="Times New Roman"/>
          <w:spacing w:val="-1"/>
          <w:lang w:val="sk-SK"/>
        </w:rPr>
        <w:t xml:space="preserve">NR) pre rameno </w:t>
      </w:r>
      <w:r w:rsidRPr="00277F7A">
        <w:rPr>
          <w:rFonts w:cs="Times New Roman"/>
          <w:lang w:val="sk-SK"/>
        </w:rPr>
        <w:t xml:space="preserve">s </w:t>
      </w:r>
      <w:r w:rsidRPr="00277F7A">
        <w:rPr>
          <w:rFonts w:cs="Times New Roman"/>
          <w:spacing w:val="-1"/>
          <w:lang w:val="sk-SK"/>
        </w:rPr>
        <w:t>placebom, miera rizika: 0,409 (95%</w:t>
      </w:r>
      <w:r w:rsidRPr="00277F7A">
        <w:rPr>
          <w:rFonts w:cs="Times New Roman"/>
          <w:spacing w:val="30"/>
          <w:lang w:val="sk-SK"/>
        </w:rPr>
        <w:t xml:space="preserve"> </w:t>
      </w:r>
      <w:r w:rsidR="00544A7A" w:rsidRPr="00277F7A">
        <w:rPr>
          <w:rFonts w:cs="Times New Roman"/>
          <w:spacing w:val="-1"/>
          <w:lang w:val="sk-SK"/>
        </w:rPr>
        <w:t>IS</w:t>
      </w:r>
      <w:r w:rsidRPr="00277F7A">
        <w:rPr>
          <w:rFonts w:cs="Times New Roman"/>
          <w:spacing w:val="-1"/>
          <w:lang w:val="sk-SK"/>
        </w:rPr>
        <w:t>: 0,187;</w:t>
      </w:r>
      <w:r w:rsidRPr="00277F7A">
        <w:rPr>
          <w:rFonts w:cs="Times New Roman"/>
          <w:spacing w:val="-2"/>
          <w:lang w:val="sk-SK"/>
        </w:rPr>
        <w:t xml:space="preserve"> </w:t>
      </w:r>
      <w:r w:rsidRPr="00277F7A">
        <w:rPr>
          <w:rFonts w:cs="Times New Roman"/>
          <w:spacing w:val="-1"/>
          <w:lang w:val="sk-SK"/>
        </w:rPr>
        <w:t xml:space="preserve">0,894), </w:t>
      </w:r>
      <w:r w:rsidRPr="00277F7A">
        <w:rPr>
          <w:rFonts w:cs="Times New Roman"/>
          <w:lang w:val="sk-SK"/>
        </w:rPr>
        <w:t xml:space="preserve">p = </w:t>
      </w:r>
      <w:r w:rsidRPr="00277F7A">
        <w:rPr>
          <w:rFonts w:cs="Times New Roman"/>
          <w:spacing w:val="-1"/>
          <w:lang w:val="sk-SK"/>
        </w:rPr>
        <w:t>0,204].</w:t>
      </w:r>
      <w:r w:rsidRPr="00277F7A">
        <w:rPr>
          <w:rFonts w:cs="Times New Roman"/>
          <w:lang w:val="sk-SK"/>
        </w:rPr>
        <w:t xml:space="preserve"> V</w:t>
      </w:r>
      <w:r w:rsidRPr="00277F7A">
        <w:rPr>
          <w:rFonts w:cs="Times New Roman"/>
          <w:spacing w:val="-1"/>
          <w:lang w:val="sk-SK"/>
        </w:rPr>
        <w:t xml:space="preserve"> ramene so sunitinibom sa vyskytlo </w:t>
      </w:r>
      <w:r w:rsidRPr="00277F7A">
        <w:rPr>
          <w:rFonts w:cs="Times New Roman"/>
          <w:lang w:val="sk-SK"/>
        </w:rPr>
        <w:t>9</w:t>
      </w:r>
      <w:r w:rsidRPr="00277F7A">
        <w:rPr>
          <w:rFonts w:cs="Times New Roman"/>
          <w:spacing w:val="-1"/>
          <w:lang w:val="sk-SK"/>
        </w:rPr>
        <w:t xml:space="preserve"> úmrtí </w:t>
      </w:r>
      <w:r w:rsidRPr="00277F7A">
        <w:rPr>
          <w:rFonts w:cs="Times New Roman"/>
          <w:lang w:val="sk-SK"/>
        </w:rPr>
        <w:t>a v</w:t>
      </w:r>
      <w:r w:rsidRPr="00277F7A">
        <w:rPr>
          <w:rFonts w:cs="Times New Roman"/>
          <w:spacing w:val="-3"/>
          <w:lang w:val="sk-SK"/>
        </w:rPr>
        <w:t xml:space="preserve"> </w:t>
      </w:r>
      <w:r w:rsidRPr="00277F7A">
        <w:rPr>
          <w:rFonts w:cs="Times New Roman"/>
          <w:spacing w:val="-1"/>
          <w:lang w:val="sk-SK"/>
        </w:rPr>
        <w:t xml:space="preserve">ramene </w:t>
      </w:r>
      <w:r w:rsidRPr="00277F7A">
        <w:rPr>
          <w:rFonts w:cs="Times New Roman"/>
          <w:lang w:val="sk-SK"/>
        </w:rPr>
        <w:t xml:space="preserve">s </w:t>
      </w:r>
      <w:r w:rsidRPr="00277F7A">
        <w:rPr>
          <w:rFonts w:cs="Times New Roman"/>
          <w:spacing w:val="-1"/>
          <w:lang w:val="sk-SK"/>
        </w:rPr>
        <w:t>placebom</w:t>
      </w:r>
      <w:r w:rsidRPr="00277F7A">
        <w:rPr>
          <w:rFonts w:cs="Times New Roman"/>
          <w:spacing w:val="24"/>
          <w:lang w:val="sk-SK"/>
        </w:rPr>
        <w:t xml:space="preserve"> </w:t>
      </w:r>
      <w:r w:rsidRPr="00277F7A">
        <w:rPr>
          <w:rFonts w:cs="Times New Roman"/>
          <w:lang w:val="sk-SK"/>
        </w:rPr>
        <w:t xml:space="preserve">21 </w:t>
      </w:r>
      <w:r w:rsidRPr="00277F7A">
        <w:rPr>
          <w:rFonts w:cs="Times New Roman"/>
          <w:spacing w:val="-1"/>
          <w:lang w:val="sk-SK"/>
        </w:rPr>
        <w:t>úmrtí.</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Po progresii ochorenia boli pacienti odslepení </w:t>
      </w:r>
      <w:r w:rsidRPr="00277F7A">
        <w:rPr>
          <w:rFonts w:cs="Times New Roman"/>
          <w:lang w:val="sk-SK"/>
        </w:rPr>
        <w:t>a</w:t>
      </w:r>
      <w:r w:rsidRPr="00277F7A">
        <w:rPr>
          <w:rFonts w:cs="Times New Roman"/>
          <w:spacing w:val="-1"/>
          <w:lang w:val="sk-SK"/>
        </w:rPr>
        <w:t xml:space="preserve"> pacientom, ktorí užívali placebo,</w:t>
      </w:r>
      <w:r w:rsidRPr="00277F7A">
        <w:rPr>
          <w:rFonts w:cs="Times New Roman"/>
          <w:spacing w:val="-2"/>
          <w:lang w:val="sk-SK"/>
        </w:rPr>
        <w:t xml:space="preserve"> </w:t>
      </w:r>
      <w:r w:rsidRPr="00277F7A">
        <w:rPr>
          <w:rFonts w:cs="Times New Roman"/>
          <w:spacing w:val="-1"/>
          <w:lang w:val="sk-SK"/>
        </w:rPr>
        <w:t>bola</w:t>
      </w:r>
      <w:r w:rsidRPr="00277F7A">
        <w:rPr>
          <w:rFonts w:cs="Times New Roman"/>
          <w:lang w:val="sk-SK"/>
        </w:rPr>
        <w:t xml:space="preserve"> </w:t>
      </w:r>
      <w:r w:rsidRPr="00277F7A">
        <w:rPr>
          <w:rFonts w:cs="Times New Roman"/>
          <w:spacing w:val="-1"/>
          <w:lang w:val="sk-SK"/>
        </w:rPr>
        <w:t>ponúknutá</w:t>
      </w:r>
      <w:r w:rsidRPr="00277F7A">
        <w:rPr>
          <w:rFonts w:cs="Times New Roman"/>
          <w:spacing w:val="22"/>
          <w:lang w:val="sk-SK"/>
        </w:rPr>
        <w:t xml:space="preserve"> </w:t>
      </w:r>
      <w:r w:rsidRPr="00277F7A">
        <w:rPr>
          <w:rFonts w:cs="Times New Roman"/>
          <w:spacing w:val="-1"/>
          <w:lang w:val="sk-SK"/>
        </w:rPr>
        <w:t xml:space="preserve">nezaslepená liečba sunitinibom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samostatnej</w:t>
      </w:r>
      <w:r w:rsidRPr="00277F7A">
        <w:rPr>
          <w:rFonts w:cs="Times New Roman"/>
          <w:lang w:val="sk-SK"/>
        </w:rPr>
        <w:t xml:space="preserve"> </w:t>
      </w:r>
      <w:r w:rsidRPr="00277F7A">
        <w:rPr>
          <w:rFonts w:cs="Times New Roman"/>
          <w:spacing w:val="-2"/>
          <w:lang w:val="sk-SK"/>
        </w:rPr>
        <w:t>pokračovacej</w:t>
      </w:r>
      <w:r w:rsidRPr="00277F7A">
        <w:rPr>
          <w:rFonts w:cs="Times New Roman"/>
          <w:spacing w:val="-1"/>
          <w:lang w:val="sk-SK"/>
        </w:rPr>
        <w:t xml:space="preserve"> štúdii. </w:t>
      </w: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dôsledku predčasného ukončenia</w:t>
      </w:r>
      <w:r w:rsidRPr="00277F7A">
        <w:rPr>
          <w:rFonts w:cs="Times New Roman"/>
          <w:spacing w:val="36"/>
          <w:lang w:val="sk-SK"/>
        </w:rPr>
        <w:t xml:space="preserve"> </w:t>
      </w:r>
      <w:r w:rsidRPr="00277F7A">
        <w:rPr>
          <w:rFonts w:cs="Times New Roman"/>
          <w:spacing w:val="-1"/>
          <w:lang w:val="sk-SK"/>
        </w:rPr>
        <w:t xml:space="preserve">štúdie bola liečba ostávajúcich pacientov odslepená </w:t>
      </w:r>
      <w:r w:rsidRPr="00277F7A">
        <w:rPr>
          <w:rFonts w:cs="Times New Roman"/>
          <w:lang w:val="sk-SK"/>
        </w:rPr>
        <w:t>a</w:t>
      </w:r>
      <w:r w:rsidRPr="00277F7A">
        <w:rPr>
          <w:rFonts w:cs="Times New Roman"/>
          <w:spacing w:val="-1"/>
          <w:lang w:val="sk-SK"/>
        </w:rPr>
        <w:t xml:space="preserve"> bola im ponúknutá nezaslepená liečba</w:t>
      </w:r>
      <w:r w:rsidRPr="00277F7A">
        <w:rPr>
          <w:rFonts w:cs="Times New Roman"/>
          <w:spacing w:val="20"/>
          <w:lang w:val="sk-SK"/>
        </w:rPr>
        <w:t xml:space="preserve"> </w:t>
      </w:r>
      <w:r w:rsidRPr="00277F7A">
        <w:rPr>
          <w:rFonts w:cs="Times New Roman"/>
          <w:spacing w:val="-1"/>
          <w:lang w:val="sk-SK"/>
        </w:rPr>
        <w:t xml:space="preserve">sunitinibom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pokračovacej</w:t>
      </w:r>
      <w:r w:rsidRPr="00277F7A">
        <w:rPr>
          <w:rFonts w:cs="Times New Roman"/>
          <w:lang w:val="sk-SK"/>
        </w:rPr>
        <w:t xml:space="preserve"> </w:t>
      </w:r>
      <w:r w:rsidRPr="00277F7A">
        <w:rPr>
          <w:rFonts w:cs="Times New Roman"/>
          <w:spacing w:val="-1"/>
          <w:lang w:val="sk-SK"/>
        </w:rPr>
        <w:t xml:space="preserve">štúdii. Celkovo </w:t>
      </w:r>
      <w:r w:rsidRPr="00277F7A">
        <w:rPr>
          <w:rFonts w:cs="Times New Roman"/>
          <w:lang w:val="sk-SK"/>
        </w:rPr>
        <w:t>59 z</w:t>
      </w:r>
      <w:r w:rsidRPr="00277F7A">
        <w:rPr>
          <w:rFonts w:cs="Times New Roman"/>
          <w:spacing w:val="-2"/>
          <w:lang w:val="sk-SK"/>
        </w:rPr>
        <w:t xml:space="preserve"> </w:t>
      </w:r>
      <w:r w:rsidRPr="00277F7A">
        <w:rPr>
          <w:rFonts w:cs="Times New Roman"/>
          <w:spacing w:val="-1"/>
          <w:lang w:val="sk-SK"/>
        </w:rPr>
        <w:t>85</w:t>
      </w:r>
      <w:r w:rsidRPr="00277F7A">
        <w:rPr>
          <w:rFonts w:cs="Times New Roman"/>
          <w:lang w:val="sk-SK"/>
        </w:rPr>
        <w:t xml:space="preserve"> </w:t>
      </w:r>
      <w:r w:rsidRPr="00277F7A">
        <w:rPr>
          <w:rFonts w:cs="Times New Roman"/>
          <w:spacing w:val="-1"/>
          <w:lang w:val="sk-SK"/>
        </w:rPr>
        <w:t xml:space="preserve">pacientov </w:t>
      </w:r>
      <w:r w:rsidR="00355D2C" w:rsidRPr="00277F7A">
        <w:rPr>
          <w:rFonts w:cs="Times New Roman"/>
          <w:spacing w:val="-1"/>
          <w:lang w:val="sk-SK"/>
        </w:rPr>
        <w:t xml:space="preserve">(69,4 %)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 xml:space="preserve">ramena </w:t>
      </w:r>
      <w:r w:rsidRPr="00277F7A">
        <w:rPr>
          <w:rFonts w:cs="Times New Roman"/>
          <w:lang w:val="sk-SK"/>
        </w:rPr>
        <w:t>s placebom</w:t>
      </w:r>
      <w:r w:rsidRPr="00277F7A">
        <w:rPr>
          <w:rFonts w:cs="Times New Roman"/>
          <w:spacing w:val="-4"/>
          <w:lang w:val="sk-SK"/>
        </w:rPr>
        <w:t xml:space="preserve"> </w:t>
      </w:r>
      <w:r w:rsidRPr="00277F7A">
        <w:rPr>
          <w:rFonts w:cs="Times New Roman"/>
          <w:lang w:val="sk-SK"/>
        </w:rPr>
        <w:t>prešlo na</w:t>
      </w:r>
      <w:r w:rsidRPr="00277F7A">
        <w:rPr>
          <w:rFonts w:cs="Times New Roman"/>
          <w:spacing w:val="29"/>
          <w:lang w:val="sk-SK"/>
        </w:rPr>
        <w:t xml:space="preserve"> </w:t>
      </w:r>
      <w:r w:rsidRPr="00277F7A">
        <w:rPr>
          <w:rFonts w:cs="Times New Roman"/>
          <w:spacing w:val="-1"/>
          <w:lang w:val="sk-SK"/>
        </w:rPr>
        <w:t xml:space="preserve">nezaslepenú liečbu sunitinibom po progresii ochorenia alebo pri odslepení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čase predčasného</w:t>
      </w:r>
      <w:r w:rsidRPr="00277F7A">
        <w:rPr>
          <w:rFonts w:cs="Times New Roman"/>
          <w:spacing w:val="22"/>
          <w:lang w:val="sk-SK"/>
        </w:rPr>
        <w:t xml:space="preserve"> </w:t>
      </w:r>
      <w:r w:rsidRPr="00277F7A">
        <w:rPr>
          <w:rFonts w:cs="Times New Roman"/>
          <w:spacing w:val="-1"/>
          <w:lang w:val="sk-SK"/>
        </w:rPr>
        <w:t>ukončenia.</w:t>
      </w:r>
      <w:r w:rsidRPr="00277F7A">
        <w:rPr>
          <w:rFonts w:cs="Times New Roman"/>
          <w:lang w:val="sk-SK"/>
        </w:rPr>
        <w:t xml:space="preserve"> </w:t>
      </w:r>
      <w:r w:rsidRPr="00277F7A">
        <w:rPr>
          <w:rFonts w:cs="Times New Roman"/>
          <w:spacing w:val="-1"/>
          <w:lang w:val="sk-SK"/>
        </w:rPr>
        <w:t xml:space="preserve">OS pozorované po </w:t>
      </w:r>
      <w:r w:rsidRPr="00277F7A">
        <w:rPr>
          <w:rFonts w:cs="Times New Roman"/>
          <w:lang w:val="sk-SK"/>
        </w:rPr>
        <w:t>5</w:t>
      </w:r>
      <w:r w:rsidRPr="00277F7A">
        <w:rPr>
          <w:rFonts w:cs="Times New Roman"/>
          <w:spacing w:val="-1"/>
          <w:lang w:val="sk-SK"/>
        </w:rPr>
        <w:t xml:space="preserve"> rokoch sledovania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pokračujúcej štúdii preukázalo mieru rizika 0,730</w:t>
      </w:r>
      <w:r w:rsidRPr="00277F7A">
        <w:rPr>
          <w:rFonts w:cs="Times New Roman"/>
          <w:spacing w:val="24"/>
          <w:lang w:val="sk-SK"/>
        </w:rPr>
        <w:t xml:space="preserve"> </w:t>
      </w:r>
      <w:r w:rsidRPr="00277F7A">
        <w:rPr>
          <w:rFonts w:cs="Times New Roman"/>
          <w:spacing w:val="-1"/>
          <w:lang w:val="sk-SK"/>
        </w:rPr>
        <w:t xml:space="preserve">(95% </w:t>
      </w:r>
      <w:r w:rsidR="00544A7A" w:rsidRPr="00277F7A">
        <w:rPr>
          <w:rFonts w:cs="Times New Roman"/>
          <w:spacing w:val="-1"/>
          <w:lang w:val="sk-SK"/>
        </w:rPr>
        <w:t>IS</w:t>
      </w:r>
      <w:r w:rsidR="00355D2C" w:rsidRPr="00277F7A">
        <w:rPr>
          <w:rFonts w:cs="Times New Roman"/>
          <w:spacing w:val="-1"/>
          <w:lang w:val="sk-SK"/>
        </w:rPr>
        <w:t>:</w:t>
      </w:r>
      <w:r w:rsidRPr="00277F7A">
        <w:rPr>
          <w:rFonts w:cs="Times New Roman"/>
          <w:spacing w:val="-1"/>
          <w:lang w:val="sk-SK"/>
        </w:rPr>
        <w:t xml:space="preserve"> 0,504;</w:t>
      </w:r>
      <w:r w:rsidRPr="00277F7A">
        <w:rPr>
          <w:rFonts w:cs="Times New Roman"/>
          <w:spacing w:val="1"/>
          <w:lang w:val="sk-SK"/>
        </w:rPr>
        <w:t xml:space="preserve"> </w:t>
      </w:r>
      <w:r w:rsidRPr="00277F7A">
        <w:rPr>
          <w:rFonts w:cs="Times New Roman"/>
          <w:spacing w:val="-1"/>
          <w:lang w:val="sk-SK"/>
        </w:rPr>
        <w:t>1,057).</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Výsledky dotazníka kvality života od Európskej </w:t>
      </w:r>
      <w:r w:rsidRPr="00277F7A">
        <w:rPr>
          <w:rFonts w:cs="Times New Roman"/>
          <w:spacing w:val="-2"/>
          <w:lang w:val="sk-SK"/>
        </w:rPr>
        <w:t>organizácie</w:t>
      </w:r>
      <w:r w:rsidRPr="00277F7A">
        <w:rPr>
          <w:rFonts w:cs="Times New Roman"/>
          <w:spacing w:val="-1"/>
          <w:lang w:val="sk-SK"/>
        </w:rPr>
        <w:t xml:space="preserve"> pre výskum </w:t>
      </w:r>
      <w:r w:rsidRPr="00277F7A">
        <w:rPr>
          <w:rFonts w:cs="Times New Roman"/>
          <w:lang w:val="sk-SK"/>
        </w:rPr>
        <w:t xml:space="preserve">a </w:t>
      </w:r>
      <w:r w:rsidRPr="00277F7A">
        <w:rPr>
          <w:rFonts w:cs="Times New Roman"/>
          <w:spacing w:val="-1"/>
          <w:lang w:val="sk-SK"/>
        </w:rPr>
        <w:t>liečbu rakoviny (European</w:t>
      </w:r>
      <w:r w:rsidRPr="00277F7A">
        <w:rPr>
          <w:rFonts w:cs="Times New Roman"/>
          <w:spacing w:val="40"/>
          <w:lang w:val="sk-SK"/>
        </w:rPr>
        <w:t xml:space="preserve"> </w:t>
      </w:r>
      <w:r w:rsidRPr="00277F7A">
        <w:rPr>
          <w:rFonts w:cs="Times New Roman"/>
          <w:spacing w:val="-1"/>
          <w:lang w:val="sk-SK"/>
        </w:rPr>
        <w:t>Organization for Research and Treatment of Cancer Quality of Life Questionnaire, EORTC</w:t>
      </w:r>
      <w:r w:rsidRPr="00277F7A">
        <w:rPr>
          <w:rFonts w:cs="Times New Roman"/>
          <w:spacing w:val="-2"/>
          <w:lang w:val="sk-SK"/>
        </w:rPr>
        <w:t xml:space="preserve"> QLQ-C-</w:t>
      </w:r>
      <w:r w:rsidRPr="00277F7A">
        <w:rPr>
          <w:rFonts w:cs="Times New Roman"/>
          <w:spacing w:val="-1"/>
          <w:lang w:val="sk-SK"/>
        </w:rPr>
        <w:t xml:space="preserve">30) ukázali, že celková všeobecná so zdravím súvisiaca kvalita života </w:t>
      </w:r>
      <w:r w:rsidRPr="00277F7A">
        <w:rPr>
          <w:rFonts w:cs="Times New Roman"/>
          <w:lang w:val="sk-SK"/>
        </w:rPr>
        <w:t>a</w:t>
      </w:r>
      <w:r w:rsidRPr="00277F7A">
        <w:rPr>
          <w:rFonts w:cs="Times New Roman"/>
          <w:spacing w:val="-4"/>
          <w:lang w:val="sk-SK"/>
        </w:rPr>
        <w:t xml:space="preserve"> </w:t>
      </w:r>
      <w:r w:rsidRPr="00277F7A">
        <w:rPr>
          <w:rFonts w:cs="Times New Roman"/>
          <w:spacing w:val="-1"/>
          <w:lang w:val="sk-SK"/>
        </w:rPr>
        <w:t>päť funkčných domén</w:t>
      </w:r>
      <w:r w:rsidRPr="00277F7A">
        <w:rPr>
          <w:rFonts w:cs="Times New Roman"/>
          <w:spacing w:val="24"/>
          <w:lang w:val="sk-SK"/>
        </w:rPr>
        <w:t xml:space="preserve"> </w:t>
      </w:r>
      <w:r w:rsidRPr="00277F7A">
        <w:rPr>
          <w:rFonts w:cs="Times New Roman"/>
          <w:spacing w:val="-1"/>
          <w:lang w:val="sk-SK"/>
        </w:rPr>
        <w:t xml:space="preserve">(fyzická, </w:t>
      </w:r>
      <w:r w:rsidRPr="00277F7A">
        <w:rPr>
          <w:rFonts w:cs="Times New Roman"/>
          <w:spacing w:val="-1"/>
          <w:lang w:val="sk-SK"/>
        </w:rPr>
        <w:lastRenderedPageBreak/>
        <w:t xml:space="preserve">funkčná, kognitívna, </w:t>
      </w:r>
      <w:r w:rsidR="00355D2C" w:rsidRPr="00277F7A">
        <w:rPr>
          <w:rFonts w:cs="Times New Roman"/>
          <w:spacing w:val="-1"/>
          <w:lang w:val="sk-SK"/>
        </w:rPr>
        <w:t>emocionálna</w:t>
      </w:r>
      <w:r w:rsidRPr="00277F7A">
        <w:rPr>
          <w:rFonts w:cs="Times New Roman"/>
          <w:spacing w:val="-1"/>
          <w:lang w:val="sk-SK"/>
        </w:rPr>
        <w:t xml:space="preserve"> </w:t>
      </w:r>
      <w:r w:rsidRPr="00277F7A">
        <w:rPr>
          <w:rFonts w:cs="Times New Roman"/>
          <w:lang w:val="sk-SK"/>
        </w:rPr>
        <w:t xml:space="preserve">a </w:t>
      </w:r>
      <w:r w:rsidRPr="00277F7A">
        <w:rPr>
          <w:rFonts w:cs="Times New Roman"/>
          <w:spacing w:val="-1"/>
          <w:lang w:val="sk-SK"/>
        </w:rPr>
        <w:t xml:space="preserve">sociálna) sa zachovali </w:t>
      </w:r>
      <w:r w:rsidRPr="00277F7A">
        <w:rPr>
          <w:rFonts w:cs="Times New Roman"/>
          <w:lang w:val="sk-SK"/>
        </w:rPr>
        <w:t>u</w:t>
      </w:r>
      <w:r w:rsidRPr="00277F7A">
        <w:rPr>
          <w:rFonts w:cs="Times New Roman"/>
          <w:spacing w:val="-1"/>
          <w:lang w:val="sk-SK"/>
        </w:rPr>
        <w:t xml:space="preserve"> pacientov liečených sunitinibom</w:t>
      </w:r>
      <w:r w:rsidRPr="00277F7A">
        <w:rPr>
          <w:rFonts w:cs="Times New Roman"/>
          <w:spacing w:val="20"/>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lang w:val="sk-SK"/>
        </w:rPr>
        <w:t xml:space="preserve">porovnaní s </w:t>
      </w:r>
      <w:r w:rsidRPr="00277F7A">
        <w:rPr>
          <w:rFonts w:cs="Times New Roman"/>
          <w:spacing w:val="-1"/>
          <w:lang w:val="sk-SK"/>
        </w:rPr>
        <w:t>placebom</w:t>
      </w:r>
      <w:r w:rsidRPr="00277F7A">
        <w:rPr>
          <w:rFonts w:cs="Times New Roman"/>
          <w:spacing w:val="-2"/>
          <w:lang w:val="sk-SK"/>
        </w:rPr>
        <w:t xml:space="preserve"> </w:t>
      </w:r>
      <w:r w:rsidRPr="00277F7A">
        <w:rPr>
          <w:rFonts w:cs="Times New Roman"/>
          <w:lang w:val="sk-SK"/>
        </w:rPr>
        <w:t xml:space="preserve">s </w:t>
      </w:r>
      <w:r w:rsidRPr="00277F7A">
        <w:rPr>
          <w:rFonts w:cs="Times New Roman"/>
          <w:spacing w:val="-1"/>
          <w:lang w:val="sk-SK"/>
        </w:rPr>
        <w:t>obmedzenými nežiaducimi symptomatickými prejavmi.</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Vykonala</w:t>
      </w:r>
      <w:r w:rsidRPr="00277F7A">
        <w:rPr>
          <w:rFonts w:cs="Times New Roman"/>
          <w:lang w:val="sk-SK"/>
        </w:rPr>
        <w:t xml:space="preserve"> </w:t>
      </w:r>
      <w:r w:rsidRPr="00277F7A">
        <w:rPr>
          <w:rFonts w:cs="Times New Roman"/>
          <w:spacing w:val="-1"/>
          <w:lang w:val="sk-SK"/>
        </w:rPr>
        <w:t>sa</w:t>
      </w:r>
      <w:r w:rsidRPr="00277F7A">
        <w:rPr>
          <w:rFonts w:cs="Times New Roman"/>
          <w:lang w:val="sk-SK"/>
        </w:rPr>
        <w:t xml:space="preserve"> </w:t>
      </w:r>
      <w:r w:rsidRPr="00277F7A">
        <w:rPr>
          <w:rFonts w:cs="Times New Roman"/>
          <w:spacing w:val="-2"/>
          <w:lang w:val="sk-SK"/>
        </w:rPr>
        <w:t>medzinárodná,</w:t>
      </w:r>
      <w:r w:rsidRPr="00277F7A">
        <w:rPr>
          <w:rFonts w:cs="Times New Roman"/>
          <w:spacing w:val="-1"/>
          <w:lang w:val="sk-SK"/>
        </w:rPr>
        <w:t xml:space="preserve"> multicentrická, jednoramenná, otvorená štúdia</w:t>
      </w:r>
      <w:r w:rsidRPr="00277F7A">
        <w:rPr>
          <w:rFonts w:cs="Times New Roman"/>
          <w:spacing w:val="-4"/>
          <w:lang w:val="sk-SK"/>
        </w:rPr>
        <w:t xml:space="preserve"> </w:t>
      </w:r>
      <w:r w:rsidRPr="00277F7A">
        <w:rPr>
          <w:rFonts w:cs="Times New Roman"/>
          <w:spacing w:val="-1"/>
          <w:lang w:val="sk-SK"/>
        </w:rPr>
        <w:t>fázy</w:t>
      </w:r>
      <w:r w:rsidRPr="00277F7A">
        <w:rPr>
          <w:rFonts w:cs="Times New Roman"/>
          <w:spacing w:val="-3"/>
          <w:lang w:val="sk-SK"/>
        </w:rPr>
        <w:t xml:space="preserve"> </w:t>
      </w:r>
      <w:r w:rsidRPr="00277F7A">
        <w:rPr>
          <w:rFonts w:cs="Times New Roman"/>
          <w:lang w:val="sk-SK"/>
        </w:rPr>
        <w:t>4</w:t>
      </w:r>
      <w:r w:rsidRPr="00277F7A">
        <w:rPr>
          <w:rFonts w:cs="Times New Roman"/>
          <w:spacing w:val="-1"/>
          <w:lang w:val="sk-SK"/>
        </w:rPr>
        <w:t xml:space="preserve"> hodnotiaca účinnosť</w:t>
      </w:r>
      <w:r w:rsidRPr="00277F7A">
        <w:rPr>
          <w:rFonts w:cs="Times New Roman"/>
          <w:spacing w:val="38"/>
          <w:lang w:val="sk-SK"/>
        </w:rPr>
        <w:t xml:space="preserve"> </w:t>
      </w:r>
      <w:r w:rsidRPr="00277F7A">
        <w:rPr>
          <w:rFonts w:cs="Times New Roman"/>
          <w:lang w:val="sk-SK"/>
        </w:rPr>
        <w:t xml:space="preserve">a </w:t>
      </w:r>
      <w:r w:rsidRPr="00277F7A">
        <w:rPr>
          <w:rFonts w:cs="Times New Roman"/>
          <w:spacing w:val="-2"/>
          <w:lang w:val="sk-SK"/>
        </w:rPr>
        <w:t>bezpečnosť</w:t>
      </w:r>
      <w:r w:rsidRPr="00277F7A">
        <w:rPr>
          <w:rFonts w:cs="Times New Roman"/>
          <w:spacing w:val="-1"/>
          <w:lang w:val="sk-SK"/>
        </w:rPr>
        <w:t xml:space="preserve"> sunitinibu </w:t>
      </w:r>
      <w:r w:rsidRPr="00277F7A">
        <w:rPr>
          <w:rFonts w:cs="Times New Roman"/>
          <w:lang w:val="sk-SK"/>
        </w:rPr>
        <w:t xml:space="preserve">u </w:t>
      </w:r>
      <w:r w:rsidRPr="00277F7A">
        <w:rPr>
          <w:rFonts w:cs="Times New Roman"/>
          <w:spacing w:val="-1"/>
          <w:lang w:val="sk-SK"/>
        </w:rPr>
        <w:t xml:space="preserve">pacientov </w:t>
      </w:r>
      <w:r w:rsidRPr="00277F7A">
        <w:rPr>
          <w:rFonts w:cs="Times New Roman"/>
          <w:lang w:val="sk-SK"/>
        </w:rPr>
        <w:t xml:space="preserve">s </w:t>
      </w:r>
      <w:r w:rsidRPr="00277F7A">
        <w:rPr>
          <w:rFonts w:cs="Times New Roman"/>
          <w:spacing w:val="-2"/>
          <w:lang w:val="sk-SK"/>
        </w:rPr>
        <w:t>progredujúcim,</w:t>
      </w:r>
      <w:r w:rsidRPr="00277F7A">
        <w:rPr>
          <w:rFonts w:cs="Times New Roman"/>
          <w:spacing w:val="-1"/>
          <w:lang w:val="sk-SK"/>
        </w:rPr>
        <w:t xml:space="preserve"> pokročilým/metastatickým, dobre</w:t>
      </w:r>
      <w:r w:rsidRPr="00277F7A">
        <w:rPr>
          <w:rFonts w:cs="Times New Roman"/>
          <w:spacing w:val="50"/>
          <w:lang w:val="sk-SK"/>
        </w:rPr>
        <w:t xml:space="preserve"> </w:t>
      </w:r>
      <w:r w:rsidRPr="00277F7A">
        <w:rPr>
          <w:rFonts w:cs="Times New Roman"/>
          <w:spacing w:val="-1"/>
          <w:lang w:val="sk-SK"/>
        </w:rPr>
        <w:t>diferencovaným, neresekovateľným pNET.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Stošesť pacientov</w:t>
      </w:r>
      <w:r w:rsidRPr="00277F7A">
        <w:rPr>
          <w:rFonts w:cs="Times New Roman"/>
          <w:lang w:val="sk-SK"/>
        </w:rPr>
        <w:t xml:space="preserve"> </w:t>
      </w:r>
      <w:r w:rsidRPr="00277F7A">
        <w:rPr>
          <w:rFonts w:cs="Times New Roman"/>
          <w:spacing w:val="-1"/>
          <w:lang w:val="sk-SK"/>
        </w:rPr>
        <w:t>(61</w:t>
      </w:r>
      <w:r w:rsidRPr="00277F7A">
        <w:rPr>
          <w:rFonts w:cs="Times New Roman"/>
          <w:lang w:val="sk-SK"/>
        </w:rPr>
        <w:t xml:space="preserve"> </w:t>
      </w:r>
      <w:r w:rsidRPr="00277F7A">
        <w:rPr>
          <w:rFonts w:cs="Times New Roman"/>
          <w:spacing w:val="-1"/>
          <w:lang w:val="sk-SK"/>
        </w:rPr>
        <w:t>pacientov</w:t>
      </w:r>
      <w:r w:rsidRPr="00277F7A">
        <w:rPr>
          <w:rFonts w:cs="Times New Roman"/>
          <w:spacing w:val="-2"/>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kohorte bez predchádzajúcej liečby </w:t>
      </w:r>
      <w:r w:rsidRPr="00277F7A">
        <w:rPr>
          <w:rFonts w:cs="Times New Roman"/>
          <w:lang w:val="sk-SK"/>
        </w:rPr>
        <w:t xml:space="preserve">a 45 </w:t>
      </w:r>
      <w:r w:rsidRPr="00277F7A">
        <w:rPr>
          <w:rFonts w:cs="Times New Roman"/>
          <w:spacing w:val="-1"/>
          <w:lang w:val="sk-SK"/>
        </w:rPr>
        <w:t>pacientov</w:t>
      </w:r>
      <w:r w:rsidRPr="00277F7A">
        <w:rPr>
          <w:rFonts w:cs="Times New Roman"/>
          <w:spacing w:val="-2"/>
          <w:lang w:val="sk-SK"/>
        </w:rPr>
        <w:t xml:space="preserve"> </w:t>
      </w:r>
      <w:r w:rsidRPr="00277F7A">
        <w:rPr>
          <w:rFonts w:cs="Times New Roman"/>
          <w:lang w:val="sk-SK"/>
        </w:rPr>
        <w:t>v</w:t>
      </w:r>
      <w:r w:rsidRPr="00277F7A">
        <w:rPr>
          <w:rFonts w:cs="Times New Roman"/>
          <w:spacing w:val="-1"/>
          <w:lang w:val="sk-SK"/>
        </w:rPr>
        <w:t xml:space="preserve"> </w:t>
      </w:r>
      <w:r w:rsidRPr="00277F7A">
        <w:rPr>
          <w:rFonts w:cs="Times New Roman"/>
          <w:lang w:val="sk-SK"/>
        </w:rPr>
        <w:t>kohorte</w:t>
      </w:r>
      <w:r w:rsidRPr="00277F7A">
        <w:rPr>
          <w:rFonts w:cs="Times New Roman"/>
          <w:spacing w:val="21"/>
          <w:lang w:val="sk-SK"/>
        </w:rPr>
        <w:t xml:space="preserve"> </w:t>
      </w:r>
      <w:r w:rsidRPr="00277F7A">
        <w:rPr>
          <w:rFonts w:cs="Times New Roman"/>
          <w:spacing w:val="-1"/>
          <w:lang w:val="sk-SK"/>
        </w:rPr>
        <w:t>neskoršej línie) dostalo perorálne</w:t>
      </w:r>
      <w:r w:rsidRPr="00277F7A">
        <w:rPr>
          <w:rFonts w:cs="Times New Roman"/>
          <w:spacing w:val="-3"/>
          <w:lang w:val="sk-SK"/>
        </w:rPr>
        <w:t xml:space="preserve"> </w:t>
      </w:r>
      <w:r w:rsidRPr="00277F7A">
        <w:rPr>
          <w:rFonts w:cs="Times New Roman"/>
          <w:spacing w:val="-1"/>
          <w:lang w:val="sk-SK"/>
        </w:rPr>
        <w:t xml:space="preserve">liečbu sunitinibom </w:t>
      </w:r>
      <w:r w:rsidRPr="00277F7A">
        <w:rPr>
          <w:rFonts w:cs="Times New Roman"/>
          <w:lang w:val="sk-SK"/>
        </w:rPr>
        <w:t>s</w:t>
      </w:r>
      <w:r w:rsidRPr="00277F7A">
        <w:rPr>
          <w:rFonts w:cs="Times New Roman"/>
          <w:spacing w:val="-2"/>
          <w:lang w:val="sk-SK"/>
        </w:rPr>
        <w:t xml:space="preserve"> </w:t>
      </w:r>
      <w:r w:rsidRPr="00277F7A">
        <w:rPr>
          <w:rFonts w:cs="Times New Roman"/>
          <w:spacing w:val="-1"/>
          <w:lang w:val="sk-SK"/>
        </w:rPr>
        <w:t>dávkou 37,5</w:t>
      </w:r>
      <w:r w:rsidRPr="00277F7A">
        <w:rPr>
          <w:rFonts w:cs="Times New Roman"/>
          <w:lang w:val="sk-SK"/>
        </w:rPr>
        <w:t xml:space="preserve"> </w:t>
      </w:r>
      <w:r w:rsidRPr="00277F7A">
        <w:rPr>
          <w:rFonts w:cs="Times New Roman"/>
          <w:spacing w:val="-1"/>
          <w:lang w:val="sk-SK"/>
        </w:rPr>
        <w:t xml:space="preserve">mg jedenkrát denne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režime</w:t>
      </w:r>
      <w:r w:rsidRPr="00277F7A">
        <w:rPr>
          <w:rFonts w:cs="Times New Roman"/>
          <w:spacing w:val="20"/>
          <w:lang w:val="sk-SK"/>
        </w:rPr>
        <w:t xml:space="preserve"> </w:t>
      </w:r>
      <w:r w:rsidRPr="00277F7A">
        <w:rPr>
          <w:rFonts w:cs="Times New Roman"/>
          <w:spacing w:val="-1"/>
          <w:lang w:val="sk-SK"/>
        </w:rPr>
        <w:t>kontinuálneho</w:t>
      </w:r>
      <w:r w:rsidRPr="00277F7A">
        <w:rPr>
          <w:rFonts w:cs="Times New Roman"/>
          <w:lang w:val="sk-SK"/>
        </w:rPr>
        <w:t xml:space="preserve"> </w:t>
      </w:r>
      <w:r w:rsidRPr="00277F7A">
        <w:rPr>
          <w:rFonts w:cs="Times New Roman"/>
          <w:spacing w:val="-1"/>
          <w:lang w:val="sk-SK"/>
        </w:rPr>
        <w:t>denného</w:t>
      </w:r>
      <w:r w:rsidRPr="00277F7A">
        <w:rPr>
          <w:rFonts w:cs="Times New Roman"/>
          <w:lang w:val="sk-SK"/>
        </w:rPr>
        <w:t xml:space="preserve"> </w:t>
      </w:r>
      <w:r w:rsidRPr="00277F7A">
        <w:rPr>
          <w:rFonts w:cs="Times New Roman"/>
          <w:spacing w:val="-2"/>
          <w:lang w:val="sk-SK"/>
        </w:rPr>
        <w:t>dávkovania</w:t>
      </w:r>
      <w:r w:rsidRPr="00277F7A">
        <w:rPr>
          <w:rFonts w:cs="Times New Roman"/>
          <w:lang w:val="sk-SK"/>
        </w:rPr>
        <w:t xml:space="preserve"> </w:t>
      </w:r>
      <w:r w:rsidRPr="00277F7A">
        <w:rPr>
          <w:rFonts w:cs="Times New Roman"/>
          <w:spacing w:val="-1"/>
          <w:lang w:val="sk-SK"/>
        </w:rPr>
        <w:t xml:space="preserve">(CDD </w:t>
      </w:r>
      <w:r w:rsidRPr="00277F7A">
        <w:rPr>
          <w:rFonts w:cs="Times New Roman"/>
          <w:lang w:val="sk-SK"/>
        </w:rPr>
        <w:t xml:space="preserve">– </w:t>
      </w:r>
      <w:r w:rsidRPr="00277F7A">
        <w:rPr>
          <w:rFonts w:cs="Times New Roman"/>
          <w:spacing w:val="-1"/>
          <w:lang w:val="sk-SK"/>
        </w:rPr>
        <w:t>continuous daily dosing).</w:t>
      </w:r>
    </w:p>
    <w:p w:rsidR="00B3246B" w:rsidRPr="00277F7A" w:rsidRDefault="00B3246B" w:rsidP="0041464A">
      <w:pPr>
        <w:contextualSpacing/>
        <w:rPr>
          <w:rFonts w:ascii="Times New Roman" w:eastAsia="Times New Roman" w:hAnsi="Times New Roman" w:cs="Times New Roman"/>
          <w:lang w:val="sk-SK"/>
        </w:rPr>
      </w:pPr>
    </w:p>
    <w:p w:rsidR="0038092F" w:rsidRPr="00277F7A" w:rsidRDefault="00B3246B" w:rsidP="0041464A">
      <w:pPr>
        <w:pStyle w:val="Zkladntext"/>
        <w:ind w:left="0"/>
        <w:contextualSpacing/>
        <w:rPr>
          <w:rFonts w:cs="Times New Roman"/>
          <w:lang w:val="sk-SK"/>
        </w:rPr>
      </w:pPr>
      <w:r w:rsidRPr="00277F7A">
        <w:rPr>
          <w:rFonts w:cs="Times New Roman"/>
          <w:spacing w:val="-1"/>
          <w:lang w:val="sk-SK"/>
        </w:rPr>
        <w:t>Medián PFS hodnotený skúšajúcim lekárom bol 13,2</w:t>
      </w:r>
      <w:r w:rsidRPr="00277F7A">
        <w:rPr>
          <w:rFonts w:cs="Times New Roman"/>
          <w:spacing w:val="-4"/>
          <w:lang w:val="sk-SK"/>
        </w:rPr>
        <w:t xml:space="preserve"> </w:t>
      </w:r>
      <w:r w:rsidRPr="00277F7A">
        <w:rPr>
          <w:rFonts w:cs="Times New Roman"/>
          <w:spacing w:val="-1"/>
          <w:lang w:val="sk-SK"/>
        </w:rPr>
        <w:t>mesiaca</w:t>
      </w:r>
      <w:r w:rsidRPr="00277F7A">
        <w:rPr>
          <w:rFonts w:cs="Times New Roman"/>
          <w:lang w:val="sk-SK"/>
        </w:rPr>
        <w:t xml:space="preserve"> v</w:t>
      </w:r>
      <w:r w:rsidRPr="00277F7A">
        <w:rPr>
          <w:rFonts w:cs="Times New Roman"/>
          <w:spacing w:val="-1"/>
          <w:lang w:val="sk-SK"/>
        </w:rPr>
        <w:t xml:space="preserve"> celkovej populácii</w:t>
      </w:r>
      <w:r w:rsidRPr="00277F7A">
        <w:rPr>
          <w:rFonts w:cs="Times New Roman"/>
          <w:spacing w:val="-2"/>
          <w:lang w:val="sk-SK"/>
        </w:rPr>
        <w:t xml:space="preserve"> </w:t>
      </w:r>
      <w:r w:rsidRPr="00277F7A">
        <w:rPr>
          <w:rFonts w:cs="Times New Roman"/>
          <w:lang w:val="sk-SK"/>
        </w:rPr>
        <w:t>(95</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w:t>
      </w:r>
      <w:r w:rsidR="00544A7A" w:rsidRPr="00277F7A">
        <w:rPr>
          <w:rFonts w:cs="Times New Roman"/>
          <w:spacing w:val="-1"/>
          <w:lang w:val="sk-SK"/>
        </w:rPr>
        <w:t>IS</w:t>
      </w:r>
      <w:r w:rsidRPr="00277F7A">
        <w:rPr>
          <w:rFonts w:cs="Times New Roman"/>
          <w:spacing w:val="-1"/>
          <w:lang w:val="sk-SK"/>
        </w:rPr>
        <w:t>: 10,9;</w:t>
      </w:r>
      <w:r w:rsidRPr="00277F7A">
        <w:rPr>
          <w:rFonts w:cs="Times New Roman"/>
          <w:spacing w:val="27"/>
          <w:lang w:val="sk-SK"/>
        </w:rPr>
        <w:t xml:space="preserve"> </w:t>
      </w:r>
      <w:r w:rsidRPr="00277F7A">
        <w:rPr>
          <w:rFonts w:cs="Times New Roman"/>
          <w:lang w:val="sk-SK"/>
        </w:rPr>
        <w:t>16,7)</w:t>
      </w:r>
      <w:r w:rsidRPr="00277F7A">
        <w:rPr>
          <w:rFonts w:cs="Times New Roman"/>
          <w:spacing w:val="1"/>
          <w:lang w:val="sk-SK"/>
        </w:rPr>
        <w:t xml:space="preserve"> </w:t>
      </w:r>
      <w:r w:rsidRPr="00277F7A">
        <w:rPr>
          <w:rFonts w:cs="Times New Roman"/>
          <w:spacing w:val="-1"/>
          <w:lang w:val="sk-SK"/>
        </w:rPr>
        <w:t xml:space="preserve">aj </w:t>
      </w:r>
      <w:r w:rsidRPr="00277F7A">
        <w:rPr>
          <w:rFonts w:cs="Times New Roman"/>
          <w:lang w:val="sk-SK"/>
        </w:rPr>
        <w:t>v</w:t>
      </w:r>
      <w:r w:rsidRPr="00277F7A">
        <w:rPr>
          <w:rFonts w:cs="Times New Roman"/>
          <w:spacing w:val="-1"/>
          <w:lang w:val="sk-SK"/>
        </w:rPr>
        <w:t xml:space="preserve"> kohorte bez predchádzajúcej liečby</w:t>
      </w:r>
      <w:r w:rsidRPr="00277F7A">
        <w:rPr>
          <w:rFonts w:cs="Times New Roman"/>
          <w:spacing w:val="-3"/>
          <w:lang w:val="sk-SK"/>
        </w:rPr>
        <w:t xml:space="preserve"> </w:t>
      </w:r>
      <w:r w:rsidRPr="00277F7A">
        <w:rPr>
          <w:rFonts w:cs="Times New Roman"/>
          <w:lang w:val="sk-SK"/>
        </w:rPr>
        <w:t>(95</w:t>
      </w:r>
      <w:r w:rsidRPr="00277F7A">
        <w:rPr>
          <w:rFonts w:cs="Times New Roman"/>
          <w:spacing w:val="-3"/>
          <w:lang w:val="sk-SK"/>
        </w:rPr>
        <w:t xml:space="preserve"> </w:t>
      </w:r>
      <w:r w:rsidRPr="00277F7A">
        <w:rPr>
          <w:rFonts w:cs="Times New Roman"/>
          <w:lang w:val="sk-SK"/>
        </w:rPr>
        <w:t>%</w:t>
      </w:r>
      <w:r w:rsidRPr="00277F7A">
        <w:rPr>
          <w:rFonts w:cs="Times New Roman"/>
          <w:spacing w:val="-2"/>
          <w:lang w:val="sk-SK"/>
        </w:rPr>
        <w:t xml:space="preserve"> </w:t>
      </w:r>
      <w:r w:rsidR="00544A7A" w:rsidRPr="00277F7A">
        <w:rPr>
          <w:rFonts w:cs="Times New Roman"/>
          <w:spacing w:val="-1"/>
          <w:lang w:val="sk-SK"/>
        </w:rPr>
        <w:t>IS</w:t>
      </w:r>
      <w:r w:rsidRPr="00277F7A">
        <w:rPr>
          <w:rFonts w:cs="Times New Roman"/>
          <w:spacing w:val="-1"/>
          <w:lang w:val="sk-SK"/>
        </w:rPr>
        <w:t>:</w:t>
      </w:r>
      <w:r w:rsidRPr="00277F7A">
        <w:rPr>
          <w:rFonts w:cs="Times New Roman"/>
          <w:spacing w:val="-2"/>
          <w:lang w:val="sk-SK"/>
        </w:rPr>
        <w:t xml:space="preserve"> </w:t>
      </w:r>
      <w:r w:rsidRPr="00277F7A">
        <w:rPr>
          <w:rFonts w:cs="Times New Roman"/>
          <w:spacing w:val="-1"/>
          <w:lang w:val="sk-SK"/>
        </w:rPr>
        <w:t>7,4;</w:t>
      </w:r>
      <w:r w:rsidRPr="00277F7A">
        <w:rPr>
          <w:rFonts w:cs="Times New Roman"/>
          <w:spacing w:val="1"/>
          <w:lang w:val="sk-SK"/>
        </w:rPr>
        <w:t xml:space="preserve"> </w:t>
      </w:r>
      <w:r w:rsidRPr="00277F7A">
        <w:rPr>
          <w:rFonts w:cs="Times New Roman"/>
          <w:lang w:val="sk-SK"/>
        </w:rPr>
        <w:t>16,8).</w:t>
      </w:r>
    </w:p>
    <w:p w:rsidR="0038092F" w:rsidRPr="00277F7A" w:rsidRDefault="0038092F" w:rsidP="0041464A">
      <w:pPr>
        <w:pStyle w:val="Zkladntext"/>
        <w:ind w:left="0"/>
        <w:contextualSpacing/>
        <w:rPr>
          <w:rFonts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Pediatrická populácia</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Skúsenosti </w:t>
      </w:r>
      <w:r w:rsidRPr="00277F7A">
        <w:rPr>
          <w:rFonts w:cs="Times New Roman"/>
          <w:lang w:val="sk-SK"/>
        </w:rPr>
        <w:t xml:space="preserve">s </w:t>
      </w:r>
      <w:r w:rsidRPr="00277F7A">
        <w:rPr>
          <w:rFonts w:cs="Times New Roman"/>
          <w:spacing w:val="-1"/>
          <w:lang w:val="sk-SK"/>
        </w:rPr>
        <w:t xml:space="preserve">užívaním sunitinibu </w:t>
      </w:r>
      <w:r w:rsidRPr="00277F7A">
        <w:rPr>
          <w:rFonts w:cs="Times New Roman"/>
          <w:lang w:val="sk-SK"/>
        </w:rPr>
        <w:t>u</w:t>
      </w:r>
      <w:r w:rsidRPr="00277F7A">
        <w:rPr>
          <w:rFonts w:cs="Times New Roman"/>
          <w:spacing w:val="-1"/>
          <w:lang w:val="sk-SK"/>
        </w:rPr>
        <w:t xml:space="preserve"> pediatrických pacientov sú obmedzené (pozri časť 4.2</w:t>
      </w:r>
      <w:r w:rsidRPr="00277F7A">
        <w:rPr>
          <w:rFonts w:cs="Times New Roman"/>
          <w:spacing w:val="29"/>
          <w:lang w:val="sk-SK"/>
        </w:rPr>
        <w:t xml:space="preserve"> </w:t>
      </w:r>
      <w:r w:rsidRPr="00277F7A">
        <w:rPr>
          <w:rFonts w:cs="Times New Roman"/>
          <w:spacing w:val="-1"/>
          <w:lang w:val="sk-SK"/>
        </w:rPr>
        <w:t>Pediatrická populácia).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spacing w:val="-1"/>
          <w:lang w:val="sk-SK"/>
        </w:rPr>
      </w:pPr>
      <w:r w:rsidRPr="00277F7A">
        <w:rPr>
          <w:rFonts w:cs="Times New Roman"/>
          <w:spacing w:val="-1"/>
          <w:lang w:val="sk-SK"/>
        </w:rPr>
        <w:t>Štúdia fázy I so zvyšujúcou sa dávkou perorálneho sunitinibu sa uskutoč</w:t>
      </w:r>
      <w:r w:rsidR="00F40FA1" w:rsidRPr="00277F7A">
        <w:rPr>
          <w:rFonts w:cs="Times New Roman"/>
          <w:spacing w:val="-1"/>
          <w:lang w:val="sk-SK"/>
        </w:rPr>
        <w:t>n</w:t>
      </w:r>
      <w:r w:rsidRPr="00277F7A">
        <w:rPr>
          <w:rFonts w:cs="Times New Roman"/>
          <w:spacing w:val="-1"/>
          <w:lang w:val="sk-SK"/>
        </w:rPr>
        <w:t>ila u</w:t>
      </w:r>
      <w:r w:rsidR="00212D75" w:rsidRPr="00277F7A">
        <w:rPr>
          <w:rFonts w:cs="Times New Roman"/>
          <w:spacing w:val="-1"/>
          <w:lang w:val="sk-SK"/>
        </w:rPr>
        <w:t> </w:t>
      </w:r>
      <w:r w:rsidRPr="00277F7A">
        <w:rPr>
          <w:rFonts w:cs="Times New Roman"/>
          <w:spacing w:val="-1"/>
          <w:lang w:val="sk-SK"/>
        </w:rPr>
        <w:t>pediatrických</w:t>
      </w:r>
      <w:r w:rsidR="00212D75" w:rsidRPr="00277F7A">
        <w:rPr>
          <w:rFonts w:cs="Times New Roman"/>
          <w:spacing w:val="-1"/>
          <w:lang w:val="sk-SK"/>
        </w:rPr>
        <w:t xml:space="preserve"> </w:t>
      </w:r>
      <w:r w:rsidRPr="00277F7A">
        <w:rPr>
          <w:rFonts w:cs="Times New Roman"/>
          <w:spacing w:val="-1"/>
          <w:lang w:val="sk-SK"/>
        </w:rPr>
        <w:t>a mladých dospelých pacientov (vo veku 2 – 21 rokov) s refraktérnymi solídnymi nádormi, pričom väčšina z nich mala pri zaradení do štúdie primárne diagnostikovaný mozgový nádor. V prvej časti štúdie sa pozorovala dávku obmedzujúca kardiotoxicita, a preto sa štúdia zmenila tak, aby sa vylúčili pacienti, ktorí boli predtým vystavení potenciálne kardiotoxickým terapiám (vrátane antracyklínov) alebo ožarovaniu srdca. V druhej časti štúdie, do ktorej boli zahrnutí pacienti s predchádzajúcou protinádorovou liečbou, ale bez rizikových faktorov srdcovej toxicity, bol sunitinib vo všeobecnosti tolerovateľný a klinicky manažovateľný v dávke 15 mg/m</w:t>
      </w:r>
      <w:r w:rsidRPr="00277F7A">
        <w:rPr>
          <w:rFonts w:cs="Times New Roman"/>
          <w:spacing w:val="-1"/>
          <w:vertAlign w:val="superscript"/>
          <w:lang w:val="sk-SK"/>
        </w:rPr>
        <w:t>2</w:t>
      </w:r>
      <w:r w:rsidRPr="00277F7A">
        <w:rPr>
          <w:rFonts w:cs="Times New Roman"/>
          <w:spacing w:val="-1"/>
          <w:lang w:val="sk-SK"/>
        </w:rPr>
        <w:t xml:space="preserve">/deň v </w:t>
      </w:r>
      <w:r w:rsidR="009217AA" w:rsidRPr="00277F7A">
        <w:rPr>
          <w:rFonts w:cs="Times New Roman"/>
          <w:spacing w:val="-1"/>
          <w:lang w:val="sk-SK"/>
        </w:rPr>
        <w:t>S</w:t>
      </w:r>
      <w:r w:rsidRPr="00277F7A">
        <w:rPr>
          <w:rFonts w:cs="Times New Roman"/>
          <w:spacing w:val="-1"/>
          <w:lang w:val="sk-SK"/>
        </w:rPr>
        <w:t>chéme 4/2. U žiadneho zo subjektov sa nedosiahla kompletná odpoveď alebo čiastočná odpoveď. Stabilizované ochorenie sa pozorovalo u 6 pacientov (17 %). Jeden pacient s GIST sa zapojil do štúdie na dávkovej úrovni 15 mg/m</w:t>
      </w:r>
      <w:r w:rsidRPr="00277F7A">
        <w:rPr>
          <w:rFonts w:cs="Times New Roman"/>
          <w:spacing w:val="-1"/>
          <w:vertAlign w:val="superscript"/>
          <w:lang w:val="sk-SK"/>
        </w:rPr>
        <w:t>2</w:t>
      </w:r>
      <w:r w:rsidRPr="00277F7A">
        <w:rPr>
          <w:rFonts w:cs="Times New Roman"/>
          <w:spacing w:val="-1"/>
          <w:lang w:val="sk-SK"/>
        </w:rPr>
        <w:t>, pričom sa nedokázal žiadny prínos terapie. Celkovo sa pozorovali podobné nežiaduce reakcie na liek ako u dospelých (pozri časť 4.8).</w:t>
      </w:r>
    </w:p>
    <w:p w:rsidR="00B3246B" w:rsidRPr="00277F7A" w:rsidRDefault="00B3246B" w:rsidP="0041464A">
      <w:pPr>
        <w:contextualSpacing/>
        <w:rPr>
          <w:rFonts w:ascii="Times New Roman" w:eastAsia="Times New Roman" w:hAnsi="Times New Roman" w:cs="Times New Roman"/>
          <w:spacing w:val="-1"/>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Uskutočnila sa populačná PK a PK/PD analýza za účelom extrapolovať PK a kľúčové ukazovatele bezpečnosti a účinnosti sunitinibu u pediatrických pacientov s GIST (veková skupina 6 – 17 rokov). Táto analýza bola založená na údajoch získaných od dospelých pacientov s GIST alebo solídnymi nádormi a od pediatrických pacientov so solídnymi nádormi. Na základe modelových analýz sa ukázalo, že nižší vek a menšia veľkosť tela nemajú negatívny vplyv na bezpečnosť a účinnosť vo vzťahu k plazmatickej expozícii sunitinibu. Neukázalo sa, že by bol pomer prínosu a rizika pre sunitinib negatívne ovplyvnený nižším vekom a menšou veľkosťou tela a na tento pomer mala hlavný vplyv jeho plazmatická expozícia.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spacing w:val="-1"/>
          <w:lang w:val="sk-SK"/>
        </w:rPr>
      </w:pPr>
      <w:r w:rsidRPr="00277F7A">
        <w:rPr>
          <w:rFonts w:cs="Times New Roman"/>
          <w:spacing w:val="-1"/>
          <w:lang w:val="sk-SK"/>
        </w:rPr>
        <w:t xml:space="preserve">Na základe výsledkov skúšobnej simulácie PK, bezpečnosti a účinnosti sa predpokladá, že </w:t>
      </w:r>
      <w:r w:rsidR="004174D4" w:rsidRPr="00277F7A">
        <w:rPr>
          <w:rFonts w:cs="Times New Roman"/>
          <w:spacing w:val="-1"/>
          <w:lang w:val="sk-SK"/>
        </w:rPr>
        <w:t>začiatočná</w:t>
      </w:r>
      <w:r w:rsidRPr="00277F7A">
        <w:rPr>
          <w:rFonts w:cs="Times New Roman"/>
          <w:spacing w:val="-1"/>
          <w:lang w:val="sk-SK"/>
        </w:rPr>
        <w:t xml:space="preserve"> dávka približne 25 mg/m</w:t>
      </w:r>
      <w:r w:rsidRPr="00277F7A">
        <w:rPr>
          <w:rFonts w:cs="Times New Roman"/>
          <w:spacing w:val="-1"/>
          <w:vertAlign w:val="superscript"/>
          <w:lang w:val="sk-SK"/>
        </w:rPr>
        <w:t>2</w:t>
      </w:r>
      <w:r w:rsidRPr="00277F7A">
        <w:rPr>
          <w:rFonts w:cs="Times New Roman"/>
          <w:spacing w:val="-1"/>
          <w:lang w:val="sk-SK"/>
        </w:rPr>
        <w:t xml:space="preserve">/deň v </w:t>
      </w:r>
      <w:r w:rsidR="004174D4" w:rsidRPr="00277F7A">
        <w:rPr>
          <w:rFonts w:cs="Times New Roman"/>
          <w:spacing w:val="-1"/>
          <w:lang w:val="sk-SK"/>
        </w:rPr>
        <w:t>S</w:t>
      </w:r>
      <w:r w:rsidRPr="00277F7A">
        <w:rPr>
          <w:rFonts w:cs="Times New Roman"/>
          <w:spacing w:val="-1"/>
          <w:lang w:val="sk-SK"/>
        </w:rPr>
        <w:t xml:space="preserve">chéme 4/2 u pediatrických pacientov s GIST (vo veku 6 – 11 a 12 – 17 rokov) poskytne porovnateľné plazmatické expozície sunitinibu a následnú bezpečnosť a účinnosť u dospelých pacientov s GIST liečených 50 mg/deň v </w:t>
      </w:r>
      <w:r w:rsidR="004174D4" w:rsidRPr="00277F7A">
        <w:rPr>
          <w:rFonts w:cs="Times New Roman"/>
          <w:spacing w:val="-1"/>
          <w:lang w:val="sk-SK"/>
        </w:rPr>
        <w:t>S</w:t>
      </w:r>
      <w:r w:rsidRPr="00277F7A">
        <w:rPr>
          <w:rFonts w:cs="Times New Roman"/>
          <w:spacing w:val="-1"/>
          <w:lang w:val="sk-SK"/>
        </w:rPr>
        <w:t>chéme 4/2.</w:t>
      </w:r>
    </w:p>
    <w:p w:rsidR="00B3246B" w:rsidRPr="00277F7A" w:rsidRDefault="00B3246B" w:rsidP="0041464A">
      <w:pPr>
        <w:contextualSpacing/>
        <w:rPr>
          <w:rFonts w:ascii="Times New Roman" w:eastAsia="Times New Roman" w:hAnsi="Times New Roman" w:cs="Times New Roman"/>
          <w:spacing w:val="-1"/>
          <w:lang w:val="sk-SK"/>
        </w:rPr>
      </w:pPr>
    </w:p>
    <w:p w:rsidR="00B3246B" w:rsidRPr="00277F7A" w:rsidRDefault="00B3246B" w:rsidP="0041464A">
      <w:pPr>
        <w:pStyle w:val="Zkladntext"/>
        <w:ind w:left="0"/>
        <w:contextualSpacing/>
        <w:rPr>
          <w:rFonts w:cs="Times New Roman"/>
          <w:spacing w:val="-1"/>
          <w:lang w:val="sk-SK"/>
        </w:rPr>
      </w:pPr>
      <w:r w:rsidRPr="00277F7A">
        <w:rPr>
          <w:rFonts w:cs="Times New Roman"/>
          <w:spacing w:val="-1"/>
          <w:lang w:val="sk-SK"/>
        </w:rPr>
        <w:t xml:space="preserve">Európska agentúra pre lieky udelila odklad z povinnosti predložiť výsledky štúdií so </w:t>
      </w:r>
      <w:r w:rsidR="00212D75" w:rsidRPr="00277F7A">
        <w:rPr>
          <w:rFonts w:cs="Times New Roman"/>
          <w:spacing w:val="-1"/>
          <w:lang w:val="sk-SK"/>
        </w:rPr>
        <w:t xml:space="preserve">sunitinibom </w:t>
      </w:r>
      <w:r w:rsidRPr="00277F7A">
        <w:rPr>
          <w:rFonts w:cs="Times New Roman"/>
          <w:spacing w:val="-1"/>
          <w:lang w:val="sk-SK"/>
        </w:rPr>
        <w:t>v jednej alebo vo viacerých podskupinách pediatrickej populácie pre liečbu gastrointestinálneho stromálneho tumoru (GIST) (informácie o použití v pediatrickej populácii, pozri časť 4.2).</w:t>
      </w:r>
    </w:p>
    <w:p w:rsidR="00B3246B" w:rsidRPr="00277F7A" w:rsidRDefault="00B3246B" w:rsidP="0041464A">
      <w:pPr>
        <w:contextualSpacing/>
        <w:rPr>
          <w:rFonts w:ascii="Times New Roman" w:eastAsia="Times New Roman" w:hAnsi="Times New Roman" w:cs="Times New Roman"/>
          <w:spacing w:val="-1"/>
          <w:lang w:val="sk-SK"/>
        </w:rPr>
      </w:pPr>
    </w:p>
    <w:p w:rsidR="00B3246B" w:rsidRPr="00277F7A" w:rsidRDefault="00B3246B" w:rsidP="0041464A">
      <w:pPr>
        <w:pStyle w:val="Zkladntext"/>
        <w:ind w:left="0"/>
        <w:contextualSpacing/>
        <w:rPr>
          <w:rFonts w:cs="Times New Roman"/>
          <w:spacing w:val="-1"/>
          <w:lang w:val="sk-SK"/>
        </w:rPr>
      </w:pPr>
      <w:r w:rsidRPr="00277F7A">
        <w:rPr>
          <w:rFonts w:cs="Times New Roman"/>
          <w:spacing w:val="-1"/>
          <w:lang w:val="sk-SK"/>
        </w:rPr>
        <w:t xml:space="preserve">Európska agentúra pre lieky udelila výnimku z povinnosti predložiť výsledky štúdií so </w:t>
      </w:r>
      <w:r w:rsidR="00710310" w:rsidRPr="00277F7A">
        <w:rPr>
          <w:rFonts w:cs="Times New Roman"/>
          <w:spacing w:val="-1"/>
          <w:lang w:val="sk-SK"/>
        </w:rPr>
        <w:t xml:space="preserve">sunitinibom </w:t>
      </w:r>
      <w:r w:rsidRPr="00277F7A">
        <w:rPr>
          <w:rFonts w:cs="Times New Roman"/>
          <w:spacing w:val="-1"/>
          <w:lang w:val="sk-SK"/>
        </w:rPr>
        <w:t>vo všetkých podskupinách pediatrickej populácie pre liečbu karcinómu z obličkových buniek</w:t>
      </w:r>
      <w:r w:rsidR="007E0187" w:rsidRPr="00277F7A">
        <w:rPr>
          <w:rFonts w:cs="Times New Roman"/>
          <w:spacing w:val="-1"/>
          <w:lang w:val="sk-SK"/>
        </w:rPr>
        <w:t xml:space="preserve"> </w:t>
      </w:r>
      <w:r w:rsidRPr="00277F7A">
        <w:rPr>
          <w:rFonts w:cs="Times New Roman"/>
          <w:spacing w:val="-1"/>
          <w:lang w:val="sk-SK"/>
        </w:rPr>
        <w:t>a karcinómu obličkovej panvičky (okrem nefroblastómu, nefroblastomatózy, jasnobunkového s</w:t>
      </w:r>
      <w:r w:rsidR="007E0187" w:rsidRPr="00277F7A">
        <w:rPr>
          <w:rFonts w:cs="Times New Roman"/>
          <w:spacing w:val="-1"/>
          <w:lang w:val="sk-SK"/>
        </w:rPr>
        <w:t xml:space="preserve">arkómu, </w:t>
      </w:r>
      <w:r w:rsidRPr="00277F7A">
        <w:rPr>
          <w:rFonts w:cs="Times New Roman"/>
          <w:spacing w:val="-1"/>
          <w:lang w:val="sk-SK"/>
        </w:rPr>
        <w:t>mezoblastického nefrómu, renálneho medulárneho karcinómu a rabdoidného tumoru obličky) (informácie o použití v pediatrickej populácii, pozri časť 4.2).</w:t>
      </w:r>
    </w:p>
    <w:p w:rsidR="00B3246B" w:rsidRPr="00277F7A" w:rsidRDefault="00B3246B" w:rsidP="0041464A">
      <w:pPr>
        <w:contextualSpacing/>
        <w:rPr>
          <w:rFonts w:ascii="Times New Roman" w:eastAsia="Times New Roman" w:hAnsi="Times New Roman" w:cs="Times New Roman"/>
          <w:spacing w:val="-1"/>
          <w:lang w:val="sk-SK"/>
        </w:rPr>
      </w:pPr>
    </w:p>
    <w:p w:rsidR="00B3246B" w:rsidRPr="00277F7A" w:rsidRDefault="00B3246B" w:rsidP="0041464A">
      <w:pPr>
        <w:pStyle w:val="Zkladntext"/>
        <w:ind w:left="0"/>
        <w:contextualSpacing/>
        <w:rPr>
          <w:rFonts w:cs="Times New Roman"/>
          <w:spacing w:val="-1"/>
          <w:lang w:val="sk-SK"/>
        </w:rPr>
      </w:pPr>
      <w:r w:rsidRPr="00277F7A">
        <w:rPr>
          <w:rFonts w:cs="Times New Roman"/>
          <w:spacing w:val="-1"/>
          <w:lang w:val="sk-SK"/>
        </w:rPr>
        <w:lastRenderedPageBreak/>
        <w:t xml:space="preserve">Európska agentúra pre lieky udelila výnimku z povinnosti predložiť výsledky štúdií so </w:t>
      </w:r>
      <w:r w:rsidR="007E0187" w:rsidRPr="00277F7A">
        <w:rPr>
          <w:rFonts w:cs="Times New Roman"/>
          <w:spacing w:val="-1"/>
          <w:lang w:val="sk-SK"/>
        </w:rPr>
        <w:t>sunitinibom</w:t>
      </w:r>
      <w:r w:rsidRPr="00277F7A">
        <w:rPr>
          <w:rFonts w:cs="Times New Roman"/>
          <w:spacing w:val="-1"/>
          <w:lang w:val="sk-SK"/>
        </w:rPr>
        <w:t xml:space="preserve"> vo všetkých podskupinách pediatrickej populácie pre liečbu gastroenteropankreatických neuroendokrinných tumorov (okrem neuroblastómu, neuroganglioblastómu, feochromocytómu) (informácie o použití v pediatrickej populácii, pozri časť 4.2).</w:t>
      </w:r>
    </w:p>
    <w:p w:rsidR="00B3246B" w:rsidRPr="00277F7A" w:rsidRDefault="00B3246B" w:rsidP="0041464A">
      <w:pPr>
        <w:contextualSpacing/>
        <w:rPr>
          <w:rFonts w:ascii="Times New Roman" w:eastAsia="Times New Roman" w:hAnsi="Times New Roman" w:cs="Times New Roman"/>
          <w:spacing w:val="-1"/>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Farmakokinetické vlastnosti</w:t>
      </w:r>
    </w:p>
    <w:p w:rsidR="00B3246B" w:rsidRPr="00277F7A" w:rsidRDefault="00B3246B" w:rsidP="0041464A">
      <w:pPr>
        <w:contextualSpacing/>
        <w:rPr>
          <w:rFonts w:ascii="Times New Roman" w:eastAsia="Times New Roman" w:hAnsi="Times New Roman" w:cs="Times New Roman"/>
          <w:spacing w:val="-1"/>
          <w:lang w:val="sk-SK"/>
        </w:rPr>
      </w:pPr>
    </w:p>
    <w:p w:rsidR="00B3246B" w:rsidRPr="00277F7A" w:rsidRDefault="00B3246B" w:rsidP="0041464A">
      <w:pPr>
        <w:pStyle w:val="Zkladntext"/>
        <w:ind w:left="0"/>
        <w:contextualSpacing/>
        <w:rPr>
          <w:rFonts w:cs="Times New Roman"/>
          <w:spacing w:val="-1"/>
          <w:lang w:val="sk-SK"/>
        </w:rPr>
      </w:pPr>
      <w:r w:rsidRPr="00277F7A">
        <w:rPr>
          <w:rFonts w:cs="Times New Roman"/>
          <w:spacing w:val="-1"/>
          <w:lang w:val="sk-SK"/>
        </w:rPr>
        <w:t>Farmakokinetika sunitinibu bola hodnotená u 135 zdravých dobrovoľníkov a 266 pacientov so solídnymi nádormi. Farmakokinetika bola podobná u celej sledovanej populácie so solídnymi nádormi a u zdravých dobrovoľníkov.</w:t>
      </w:r>
    </w:p>
    <w:p w:rsidR="00B3246B" w:rsidRPr="00277F7A" w:rsidRDefault="00B3246B" w:rsidP="0041464A">
      <w:pPr>
        <w:contextualSpacing/>
        <w:rPr>
          <w:rFonts w:ascii="Times New Roman" w:eastAsia="Times New Roman" w:hAnsi="Times New Roman" w:cs="Times New Roman"/>
          <w:spacing w:val="-1"/>
          <w:lang w:val="sk-SK"/>
        </w:rPr>
      </w:pPr>
    </w:p>
    <w:p w:rsidR="00B3246B" w:rsidRPr="00277F7A" w:rsidRDefault="00B3246B" w:rsidP="0041464A">
      <w:pPr>
        <w:pStyle w:val="Zkladntext"/>
        <w:ind w:left="0"/>
        <w:contextualSpacing/>
        <w:rPr>
          <w:rFonts w:cs="Times New Roman"/>
          <w:spacing w:val="-1"/>
          <w:lang w:val="sk-SK"/>
        </w:rPr>
      </w:pPr>
      <w:r w:rsidRPr="00277F7A">
        <w:rPr>
          <w:rFonts w:cs="Times New Roman"/>
          <w:spacing w:val="-1"/>
          <w:lang w:val="sk-SK"/>
        </w:rPr>
        <w:t>Pri dávkovaní od 25 mg do 100 mg sa proporcionálne k dávke zvyšuje plazmatická koncentrácia pod krivkou (AUC = area under curve) a C</w:t>
      </w:r>
      <w:r w:rsidRPr="00277F7A">
        <w:rPr>
          <w:rFonts w:cs="Times New Roman"/>
          <w:spacing w:val="-1"/>
          <w:vertAlign w:val="subscript"/>
          <w:lang w:val="sk-SK"/>
        </w:rPr>
        <w:t>max</w:t>
      </w:r>
      <w:r w:rsidRPr="00277F7A">
        <w:rPr>
          <w:rFonts w:cs="Times New Roman"/>
          <w:spacing w:val="-1"/>
          <w:lang w:val="sk-SK"/>
        </w:rPr>
        <w:t>. Pri opakovanom podávaní denne sa sunitinib kumuluje</w:t>
      </w:r>
    </w:p>
    <w:p w:rsidR="00B3246B" w:rsidRPr="00277F7A" w:rsidRDefault="00B3246B" w:rsidP="0041464A">
      <w:pPr>
        <w:pStyle w:val="Zkladntext"/>
        <w:ind w:left="0"/>
        <w:contextualSpacing/>
        <w:rPr>
          <w:rFonts w:cs="Times New Roman"/>
          <w:spacing w:val="-1"/>
          <w:lang w:val="sk-SK"/>
        </w:rPr>
      </w:pPr>
      <w:r w:rsidRPr="00277F7A">
        <w:rPr>
          <w:rFonts w:cs="Times New Roman"/>
          <w:spacing w:val="-1"/>
          <w:lang w:val="sk-SK"/>
        </w:rPr>
        <w:t>3- až 4-násobne</w:t>
      </w:r>
      <w:r w:rsidR="00707960" w:rsidRPr="00277F7A">
        <w:rPr>
          <w:rFonts w:cs="Times New Roman"/>
          <w:spacing w:val="-1"/>
          <w:lang w:val="sk-SK"/>
        </w:rPr>
        <w:t xml:space="preserve"> a</w:t>
      </w:r>
      <w:r w:rsidRPr="00277F7A">
        <w:rPr>
          <w:rFonts w:cs="Times New Roman"/>
          <w:spacing w:val="-1"/>
          <w:lang w:val="sk-SK"/>
        </w:rPr>
        <w:t xml:space="preserve"> jeho primárny </w:t>
      </w:r>
      <w:r w:rsidR="00707960" w:rsidRPr="00277F7A">
        <w:rPr>
          <w:rFonts w:cs="Times New Roman"/>
          <w:spacing w:val="-1"/>
          <w:lang w:val="sk-SK"/>
        </w:rPr>
        <w:t xml:space="preserve">aktívny </w:t>
      </w:r>
      <w:r w:rsidRPr="00277F7A">
        <w:rPr>
          <w:rFonts w:cs="Times New Roman"/>
          <w:spacing w:val="-1"/>
          <w:lang w:val="sk-SK"/>
        </w:rPr>
        <w:t xml:space="preserve">metabolit sa kumuluje 7- až 10-násobne. Ustálené koncentrácie sunitinibu a jeho primárneho </w:t>
      </w:r>
      <w:r w:rsidR="00707960" w:rsidRPr="00277F7A">
        <w:rPr>
          <w:rFonts w:cs="Times New Roman"/>
          <w:spacing w:val="-1"/>
          <w:lang w:val="sk-SK"/>
        </w:rPr>
        <w:t xml:space="preserve">aktívneho </w:t>
      </w:r>
      <w:r w:rsidRPr="00277F7A">
        <w:rPr>
          <w:rFonts w:cs="Times New Roman"/>
          <w:spacing w:val="-1"/>
          <w:lang w:val="sk-SK"/>
        </w:rPr>
        <w:t>metabolitu sa dosiahnu do 10 až 14 dní. Na 14. deň sú kombinované plazmatické koncentrácie sunitinibu a jeho aktívneho metabolitu 62,9 - 101 ng/ml, čo predstavujú</w:t>
      </w:r>
      <w:r w:rsidR="0060520F" w:rsidRPr="00277F7A">
        <w:rPr>
          <w:rFonts w:cs="Times New Roman"/>
          <w:spacing w:val="-1"/>
          <w:lang w:val="sk-SK"/>
        </w:rPr>
        <w:t xml:space="preserve"> </w:t>
      </w:r>
      <w:r w:rsidRPr="00277F7A">
        <w:rPr>
          <w:rFonts w:cs="Times New Roman"/>
          <w:spacing w:val="-1"/>
          <w:lang w:val="sk-SK"/>
        </w:rPr>
        <w:t xml:space="preserve">cieľové koncentrácie predpokladané z predklinických údajov na inhibíciu receptorovej fosforylácie </w:t>
      </w:r>
      <w:r w:rsidRPr="00277F7A">
        <w:rPr>
          <w:rFonts w:cs="Times New Roman"/>
          <w:i/>
          <w:spacing w:val="-1"/>
          <w:lang w:val="sk-SK"/>
        </w:rPr>
        <w:t>in vitro</w:t>
      </w:r>
      <w:r w:rsidRPr="00277F7A">
        <w:rPr>
          <w:rFonts w:cs="Times New Roman"/>
          <w:spacing w:val="-1"/>
          <w:lang w:val="sk-SK"/>
        </w:rPr>
        <w:t xml:space="preserve">, ktorá vedie </w:t>
      </w:r>
      <w:r w:rsidRPr="00277F7A">
        <w:rPr>
          <w:rFonts w:cs="Times New Roman"/>
          <w:i/>
          <w:spacing w:val="-1"/>
          <w:lang w:val="sk-SK"/>
        </w:rPr>
        <w:t>in vivo</w:t>
      </w:r>
      <w:r w:rsidRPr="00277F7A">
        <w:rPr>
          <w:rFonts w:cs="Times New Roman"/>
          <w:spacing w:val="-1"/>
          <w:lang w:val="sk-SK"/>
        </w:rPr>
        <w:t xml:space="preserve"> k zastaveniu/redukcii rastu nádorov. Primárny aktívny metabolit tvorí 23 až 37 % celkovej expozície. Pri opakovanom podávaní denne alebo opakovaných liečebných cykloch</w:t>
      </w:r>
      <w:r w:rsidR="002F0947" w:rsidRPr="00277F7A">
        <w:rPr>
          <w:rFonts w:cs="Times New Roman"/>
          <w:spacing w:val="-1"/>
          <w:lang w:val="sk-SK"/>
        </w:rPr>
        <w:t xml:space="preserve"> v</w:t>
      </w:r>
      <w:r w:rsidRPr="00277F7A">
        <w:rPr>
          <w:rFonts w:cs="Times New Roman"/>
          <w:spacing w:val="-1"/>
          <w:lang w:val="sk-SK"/>
        </w:rPr>
        <w:t xml:space="preserve"> testovaných dávkových režimoch sa nepozorovali žiadne signifikantné zmeny farmakokinetiky sunitinibu alebo jeho primárneho aktívneho metabolitu.</w:t>
      </w:r>
    </w:p>
    <w:p w:rsidR="00B3246B" w:rsidRPr="00277F7A" w:rsidRDefault="00B3246B" w:rsidP="0041464A">
      <w:pPr>
        <w:contextualSpacing/>
        <w:rPr>
          <w:rFonts w:ascii="Times New Roman" w:eastAsia="Times New Roman" w:hAnsi="Times New Roman" w:cs="Times New Roman"/>
          <w:spacing w:val="-1"/>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Absorpcia</w:t>
      </w:r>
    </w:p>
    <w:p w:rsidR="00B6056D" w:rsidRPr="00277F7A" w:rsidRDefault="00B3246B" w:rsidP="0041464A">
      <w:pPr>
        <w:pStyle w:val="Zkladntext"/>
        <w:ind w:left="0"/>
        <w:contextualSpacing/>
        <w:rPr>
          <w:rFonts w:cs="Times New Roman"/>
          <w:spacing w:val="-1"/>
          <w:lang w:val="sk-SK"/>
        </w:rPr>
      </w:pPr>
      <w:r w:rsidRPr="00277F7A">
        <w:rPr>
          <w:rFonts w:cs="Times New Roman"/>
          <w:spacing w:val="-1"/>
          <w:lang w:val="sk-SK"/>
        </w:rPr>
        <w:t>Po</w:t>
      </w:r>
      <w:r w:rsidRPr="00277F7A">
        <w:rPr>
          <w:rFonts w:cs="Times New Roman"/>
          <w:spacing w:val="-2"/>
          <w:lang w:val="sk-SK"/>
        </w:rPr>
        <w:t xml:space="preserve"> </w:t>
      </w:r>
      <w:r w:rsidRPr="00277F7A">
        <w:rPr>
          <w:rFonts w:cs="Times New Roman"/>
          <w:spacing w:val="-1"/>
          <w:lang w:val="sk-SK"/>
        </w:rPr>
        <w:t>perorálnom podaní sunitinibu sa</w:t>
      </w:r>
      <w:r w:rsidRPr="00277F7A">
        <w:rPr>
          <w:rFonts w:cs="Times New Roman"/>
          <w:spacing w:val="-2"/>
          <w:lang w:val="sk-SK"/>
        </w:rPr>
        <w:t xml:space="preserve"> </w:t>
      </w:r>
      <w:r w:rsidRPr="00277F7A">
        <w:rPr>
          <w:rFonts w:cs="Times New Roman"/>
          <w:spacing w:val="-1"/>
          <w:lang w:val="sk-SK"/>
        </w:rPr>
        <w:t xml:space="preserve">maximálna koncentrácia </w:t>
      </w:r>
      <w:r w:rsidRPr="00277F7A">
        <w:rPr>
          <w:rFonts w:cs="Times New Roman"/>
          <w:spacing w:val="-2"/>
          <w:lang w:val="sk-SK"/>
        </w:rPr>
        <w:t>(C</w:t>
      </w:r>
      <w:r w:rsidRPr="00277F7A">
        <w:rPr>
          <w:rFonts w:cs="Times New Roman"/>
          <w:spacing w:val="-2"/>
          <w:position w:val="-2"/>
          <w:vertAlign w:val="subscript"/>
          <w:lang w:val="sk-SK"/>
        </w:rPr>
        <w:t>max</w:t>
      </w:r>
      <w:r w:rsidRPr="00277F7A">
        <w:rPr>
          <w:rFonts w:cs="Times New Roman"/>
          <w:spacing w:val="-2"/>
          <w:lang w:val="sk-SK"/>
        </w:rPr>
        <w:t>)</w:t>
      </w:r>
      <w:r w:rsidRPr="00277F7A">
        <w:rPr>
          <w:rFonts w:cs="Times New Roman"/>
          <w:lang w:val="sk-SK"/>
        </w:rPr>
        <w:t xml:space="preserve"> </w:t>
      </w:r>
      <w:r w:rsidRPr="00277F7A">
        <w:rPr>
          <w:rFonts w:cs="Times New Roman"/>
          <w:spacing w:val="-1"/>
          <w:lang w:val="sk-SK"/>
        </w:rPr>
        <w:t>obvykle pozoruje</w:t>
      </w:r>
      <w:r w:rsidRPr="00277F7A">
        <w:rPr>
          <w:rFonts w:cs="Times New Roman"/>
          <w:lang w:val="sk-SK"/>
        </w:rPr>
        <w:t xml:space="preserve"> </w:t>
      </w:r>
      <w:r w:rsidRPr="00277F7A">
        <w:rPr>
          <w:rFonts w:cs="Times New Roman"/>
          <w:spacing w:val="-1"/>
          <w:lang w:val="sk-SK"/>
        </w:rPr>
        <w:t>po</w:t>
      </w:r>
      <w:r w:rsidR="00B6056D" w:rsidRPr="00277F7A">
        <w:rPr>
          <w:rFonts w:cs="Times New Roman"/>
          <w:lang w:val="sk-SK"/>
        </w:rPr>
        <w:t xml:space="preserve"> </w:t>
      </w:r>
      <w:r w:rsidRPr="00277F7A">
        <w:rPr>
          <w:rFonts w:cs="Times New Roman"/>
          <w:lang w:val="sk-SK"/>
        </w:rPr>
        <w:t>6</w:t>
      </w:r>
      <w:r w:rsidRPr="00277F7A">
        <w:rPr>
          <w:rFonts w:cs="Times New Roman"/>
          <w:spacing w:val="-1"/>
          <w:lang w:val="sk-SK"/>
        </w:rPr>
        <w:t xml:space="preserve"> </w:t>
      </w:r>
      <w:r w:rsidRPr="00277F7A">
        <w:rPr>
          <w:rFonts w:cs="Times New Roman"/>
          <w:lang w:val="sk-SK"/>
        </w:rPr>
        <w:t>-</w:t>
      </w:r>
      <w:r w:rsidRPr="00277F7A">
        <w:rPr>
          <w:rFonts w:cs="Times New Roman"/>
          <w:spacing w:val="-4"/>
          <w:lang w:val="sk-SK"/>
        </w:rPr>
        <w:t xml:space="preserve"> </w:t>
      </w:r>
      <w:r w:rsidRPr="00277F7A">
        <w:rPr>
          <w:rFonts w:cs="Times New Roman"/>
          <w:lang w:val="sk-SK"/>
        </w:rPr>
        <w:t xml:space="preserve">12 </w:t>
      </w:r>
      <w:r w:rsidRPr="00277F7A">
        <w:rPr>
          <w:rFonts w:cs="Times New Roman"/>
          <w:spacing w:val="-1"/>
          <w:lang w:val="sk-SK"/>
        </w:rPr>
        <w:t xml:space="preserve">hodinách </w:t>
      </w:r>
      <w:r w:rsidR="0037761D" w:rsidRPr="00277F7A">
        <w:rPr>
          <w:rFonts w:cs="Times New Roman"/>
          <w:spacing w:val="-1"/>
          <w:lang w:val="sk-SK"/>
        </w:rPr>
        <w:t xml:space="preserve">času do dosiahnutia maximálnej koncentrácie </w:t>
      </w:r>
      <w:r w:rsidRPr="00277F7A">
        <w:rPr>
          <w:rFonts w:cs="Times New Roman"/>
          <w:spacing w:val="-1"/>
          <w:lang w:val="sk-SK"/>
        </w:rPr>
        <w:t>(T</w:t>
      </w:r>
      <w:r w:rsidRPr="00277F7A">
        <w:rPr>
          <w:rFonts w:cs="Times New Roman"/>
          <w:spacing w:val="-1"/>
          <w:position w:val="-2"/>
          <w:vertAlign w:val="subscript"/>
          <w:lang w:val="sk-SK"/>
        </w:rPr>
        <w:t>max</w:t>
      </w:r>
      <w:r w:rsidRPr="00277F7A">
        <w:rPr>
          <w:rFonts w:cs="Times New Roman"/>
          <w:spacing w:val="-1"/>
          <w:lang w:val="sk-SK"/>
        </w:rPr>
        <w:t>)</w:t>
      </w:r>
      <w:r w:rsidRPr="00277F7A">
        <w:rPr>
          <w:rFonts w:cs="Times New Roman"/>
          <w:spacing w:val="-2"/>
          <w:lang w:val="sk-SK"/>
        </w:rPr>
        <w:t xml:space="preserve"> </w:t>
      </w:r>
      <w:r w:rsidRPr="00277F7A">
        <w:rPr>
          <w:rFonts w:cs="Times New Roman"/>
          <w:spacing w:val="-1"/>
          <w:lang w:val="sk-SK"/>
        </w:rPr>
        <w:t xml:space="preserve">po podaní. </w:t>
      </w:r>
    </w:p>
    <w:p w:rsidR="00B6056D" w:rsidRPr="00277F7A" w:rsidRDefault="00B6056D" w:rsidP="0041464A">
      <w:pPr>
        <w:pStyle w:val="Zkladntext"/>
        <w:ind w:left="0"/>
        <w:contextualSpacing/>
        <w:rPr>
          <w:rFonts w:cs="Times New Roman"/>
          <w:spacing w:val="-1"/>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Potrava neovplyvňuje biologickú</w:t>
      </w:r>
      <w:r w:rsidRPr="00277F7A">
        <w:rPr>
          <w:rFonts w:cs="Times New Roman"/>
          <w:spacing w:val="-2"/>
          <w:lang w:val="sk-SK"/>
        </w:rPr>
        <w:t xml:space="preserve"> </w:t>
      </w:r>
      <w:r w:rsidRPr="00277F7A">
        <w:rPr>
          <w:rFonts w:cs="Times New Roman"/>
          <w:spacing w:val="-1"/>
          <w:lang w:val="sk-SK"/>
        </w:rPr>
        <w:t>dostupnosť sunitinibu.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Distribúcia</w:t>
      </w:r>
    </w:p>
    <w:p w:rsidR="00B3246B" w:rsidRPr="00277F7A" w:rsidRDefault="00B3246B" w:rsidP="0041464A">
      <w:pPr>
        <w:pStyle w:val="Zkladntext"/>
        <w:ind w:left="0"/>
        <w:contextualSpacing/>
        <w:rPr>
          <w:rFonts w:cs="Times New Roman"/>
          <w:lang w:val="sk-SK"/>
        </w:rPr>
      </w:pPr>
      <w:r w:rsidRPr="00277F7A">
        <w:rPr>
          <w:rFonts w:cs="Times New Roman"/>
          <w:lang w:val="sk-SK"/>
        </w:rPr>
        <w:t>V</w:t>
      </w:r>
      <w:r w:rsidRPr="00277F7A">
        <w:rPr>
          <w:rFonts w:cs="Times New Roman"/>
          <w:spacing w:val="1"/>
          <w:lang w:val="sk-SK"/>
        </w:rPr>
        <w:t xml:space="preserve"> </w:t>
      </w:r>
      <w:r w:rsidRPr="00277F7A">
        <w:rPr>
          <w:rFonts w:cs="Times New Roman"/>
          <w:i/>
          <w:spacing w:val="-1"/>
          <w:lang w:val="sk-SK"/>
        </w:rPr>
        <w:t>in vitro</w:t>
      </w:r>
      <w:r w:rsidRPr="00277F7A">
        <w:rPr>
          <w:rFonts w:cs="Times New Roman"/>
          <w:i/>
          <w:lang w:val="sk-SK"/>
        </w:rPr>
        <w:t xml:space="preserve"> </w:t>
      </w:r>
      <w:r w:rsidRPr="00277F7A">
        <w:rPr>
          <w:rFonts w:cs="Times New Roman"/>
          <w:spacing w:val="-1"/>
          <w:lang w:val="sk-SK"/>
        </w:rPr>
        <w:t>testoch sa sunitinib, resp. jeho primárny aktívny metabolit viazal na bielkoviny ľudskej</w:t>
      </w:r>
      <w:r w:rsidRPr="00277F7A">
        <w:rPr>
          <w:rFonts w:cs="Times New Roman"/>
          <w:spacing w:val="26"/>
          <w:lang w:val="sk-SK"/>
        </w:rPr>
        <w:t xml:space="preserve"> </w:t>
      </w:r>
      <w:r w:rsidRPr="00277F7A">
        <w:rPr>
          <w:rFonts w:cs="Times New Roman"/>
          <w:spacing w:val="-1"/>
          <w:lang w:val="sk-SK"/>
        </w:rPr>
        <w:t xml:space="preserve">plazmy </w:t>
      </w:r>
      <w:r w:rsidRPr="00277F7A">
        <w:rPr>
          <w:rFonts w:cs="Times New Roman"/>
          <w:lang w:val="sk-SK"/>
        </w:rPr>
        <w:t>v</w:t>
      </w:r>
      <w:r w:rsidRPr="00277F7A">
        <w:rPr>
          <w:rFonts w:cs="Times New Roman"/>
          <w:spacing w:val="-3"/>
          <w:lang w:val="sk-SK"/>
        </w:rPr>
        <w:t xml:space="preserve"> </w:t>
      </w:r>
      <w:r w:rsidRPr="00277F7A">
        <w:rPr>
          <w:rFonts w:cs="Times New Roman"/>
          <w:lang w:val="sk-SK"/>
        </w:rPr>
        <w:t>95 %, resp. 90</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bez evidentnej závislosti od koncentrácie. Zdanlivý distribučný objem</w:t>
      </w:r>
      <w:r w:rsidRPr="00277F7A">
        <w:rPr>
          <w:rFonts w:cs="Times New Roman"/>
          <w:spacing w:val="28"/>
          <w:lang w:val="sk-SK"/>
        </w:rPr>
        <w:t xml:space="preserve"> </w:t>
      </w:r>
      <w:r w:rsidRPr="00277F7A">
        <w:rPr>
          <w:rFonts w:cs="Times New Roman"/>
          <w:spacing w:val="-1"/>
          <w:lang w:val="sk-SK"/>
        </w:rPr>
        <w:t>sunitinibu</w:t>
      </w:r>
      <w:r w:rsidRPr="00277F7A">
        <w:rPr>
          <w:rFonts w:cs="Times New Roman"/>
          <w:spacing w:val="-2"/>
          <w:lang w:val="sk-SK"/>
        </w:rPr>
        <w:t xml:space="preserve"> </w:t>
      </w:r>
      <w:r w:rsidRPr="00277F7A">
        <w:rPr>
          <w:rFonts w:cs="Times New Roman"/>
          <w:lang w:val="sk-SK"/>
        </w:rPr>
        <w:t>(V</w:t>
      </w:r>
      <w:r w:rsidRPr="00277F7A">
        <w:rPr>
          <w:rFonts w:cs="Times New Roman"/>
          <w:position w:val="-2"/>
          <w:vertAlign w:val="subscript"/>
          <w:lang w:val="sk-SK"/>
        </w:rPr>
        <w:t>d</w:t>
      </w:r>
      <w:r w:rsidRPr="00277F7A">
        <w:rPr>
          <w:rFonts w:cs="Times New Roman"/>
          <w:lang w:val="sk-SK"/>
        </w:rPr>
        <w:t>)</w:t>
      </w:r>
      <w:r w:rsidRPr="00277F7A">
        <w:rPr>
          <w:rFonts w:cs="Times New Roman"/>
          <w:spacing w:val="-1"/>
          <w:lang w:val="sk-SK"/>
        </w:rPr>
        <w:t xml:space="preserve"> bol veľký</w:t>
      </w:r>
      <w:r w:rsidR="001C228A" w:rsidRPr="00277F7A">
        <w:rPr>
          <w:rFonts w:cs="Times New Roman"/>
          <w:spacing w:val="-1"/>
          <w:lang w:val="sk-SK"/>
        </w:rPr>
        <w:t>,</w:t>
      </w:r>
      <w:r w:rsidRPr="00277F7A">
        <w:rPr>
          <w:rFonts w:cs="Times New Roman"/>
          <w:spacing w:val="-1"/>
          <w:lang w:val="sk-SK"/>
        </w:rPr>
        <w:t xml:space="preserve"> </w:t>
      </w:r>
      <w:r w:rsidRPr="00277F7A">
        <w:rPr>
          <w:rFonts w:cs="Times New Roman"/>
          <w:lang w:val="sk-SK"/>
        </w:rPr>
        <w:t xml:space="preserve">2230 </w:t>
      </w:r>
      <w:r w:rsidRPr="00277F7A">
        <w:rPr>
          <w:rFonts w:cs="Times New Roman"/>
          <w:spacing w:val="-1"/>
          <w:lang w:val="sk-SK"/>
        </w:rPr>
        <w:t xml:space="preserve">l, čo svedčí </w:t>
      </w:r>
      <w:r w:rsidRPr="00277F7A">
        <w:rPr>
          <w:rFonts w:cs="Times New Roman"/>
          <w:lang w:val="sk-SK"/>
        </w:rPr>
        <w:t xml:space="preserve">o </w:t>
      </w:r>
      <w:r w:rsidRPr="00277F7A">
        <w:rPr>
          <w:rFonts w:cs="Times New Roman"/>
          <w:spacing w:val="-1"/>
          <w:lang w:val="sk-SK"/>
        </w:rPr>
        <w:t>distribúcii do tkanív.</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Metabolické interakcie</w:t>
      </w:r>
    </w:p>
    <w:p w:rsidR="00B3246B" w:rsidRPr="00277F7A" w:rsidRDefault="00B3246B" w:rsidP="0041464A">
      <w:pPr>
        <w:pStyle w:val="Zkladntext"/>
        <w:ind w:left="0"/>
        <w:contextualSpacing/>
        <w:rPr>
          <w:rFonts w:cs="Times New Roman"/>
          <w:lang w:val="sk-SK"/>
        </w:rPr>
      </w:pPr>
      <w:r w:rsidRPr="00277F7A">
        <w:rPr>
          <w:rFonts w:cs="Times New Roman"/>
          <w:i/>
          <w:spacing w:val="-1"/>
          <w:lang w:val="sk-SK"/>
        </w:rPr>
        <w:t>In vitro</w:t>
      </w:r>
      <w:r w:rsidRPr="00277F7A">
        <w:rPr>
          <w:rFonts w:cs="Times New Roman"/>
          <w:i/>
          <w:lang w:val="sk-SK"/>
        </w:rPr>
        <w:t xml:space="preserve"> </w:t>
      </w:r>
      <w:r w:rsidRPr="00277F7A">
        <w:rPr>
          <w:rFonts w:cs="Times New Roman"/>
          <w:spacing w:val="-1"/>
          <w:lang w:val="sk-SK"/>
        </w:rPr>
        <w:t>kalkulované hodnoty Ki pre všetky cytochrómové testované izoformy CYP (CYP1A2,</w:t>
      </w:r>
      <w:r w:rsidRPr="00277F7A">
        <w:rPr>
          <w:rFonts w:cs="Times New Roman"/>
          <w:spacing w:val="22"/>
          <w:lang w:val="sk-SK"/>
        </w:rPr>
        <w:t xml:space="preserve"> </w:t>
      </w:r>
      <w:r w:rsidRPr="00277F7A">
        <w:rPr>
          <w:rFonts w:cs="Times New Roman"/>
          <w:spacing w:val="-1"/>
          <w:lang w:val="sk-SK"/>
        </w:rPr>
        <w:t xml:space="preserve">CYP2A6, CYP2B6, CYP2C8, CYP2C9, CYP2C19, CYP2D6, CYP2E1, CYP3A4/5 </w:t>
      </w:r>
      <w:r w:rsidRPr="00277F7A">
        <w:rPr>
          <w:rFonts w:cs="Times New Roman"/>
          <w:lang w:val="sk-SK"/>
        </w:rPr>
        <w:t xml:space="preserve">a </w:t>
      </w:r>
      <w:r w:rsidRPr="00277F7A">
        <w:rPr>
          <w:rFonts w:cs="Times New Roman"/>
          <w:spacing w:val="-1"/>
          <w:lang w:val="sk-SK"/>
        </w:rPr>
        <w:t>CYP4A9/11)</w:t>
      </w:r>
      <w:r w:rsidR="00B6056D" w:rsidRPr="00277F7A">
        <w:rPr>
          <w:rFonts w:cs="Times New Roman"/>
          <w:lang w:val="sk-SK"/>
        </w:rPr>
        <w:t xml:space="preserve"> </w:t>
      </w:r>
      <w:r w:rsidRPr="00277F7A">
        <w:rPr>
          <w:rFonts w:cs="Times New Roman"/>
          <w:spacing w:val="-1"/>
          <w:lang w:val="sk-SK"/>
        </w:rPr>
        <w:t xml:space="preserve">ukazujú, že je nepravdepodobné, aby sunitinib </w:t>
      </w:r>
      <w:r w:rsidRPr="00277F7A">
        <w:rPr>
          <w:rFonts w:cs="Times New Roman"/>
          <w:lang w:val="sk-SK"/>
        </w:rPr>
        <w:t>a</w:t>
      </w:r>
      <w:r w:rsidRPr="00277F7A">
        <w:rPr>
          <w:rFonts w:cs="Times New Roman"/>
          <w:spacing w:val="-1"/>
          <w:lang w:val="sk-SK"/>
        </w:rPr>
        <w:t xml:space="preserve"> jeho primárny aktívny metabolit indukovali,</w:t>
      </w:r>
      <w:r w:rsidRPr="00277F7A">
        <w:rPr>
          <w:rFonts w:cs="Times New Roman"/>
          <w:spacing w:val="20"/>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akomkoľvek klinicky významnom rozsahu, metabolizmus iných liečiv, ktoré by mohli </w:t>
      </w:r>
      <w:r w:rsidRPr="00277F7A">
        <w:rPr>
          <w:rFonts w:cs="Times New Roman"/>
          <w:spacing w:val="-2"/>
          <w:lang w:val="sk-SK"/>
        </w:rPr>
        <w:t>byť</w:t>
      </w:r>
      <w:r w:rsidRPr="00277F7A">
        <w:rPr>
          <w:rFonts w:cs="Times New Roman"/>
          <w:spacing w:val="19"/>
          <w:lang w:val="sk-SK"/>
        </w:rPr>
        <w:t xml:space="preserve"> </w:t>
      </w:r>
      <w:r w:rsidRPr="00277F7A">
        <w:rPr>
          <w:rFonts w:cs="Times New Roman"/>
          <w:spacing w:val="-1"/>
          <w:lang w:val="sk-SK"/>
        </w:rPr>
        <w:t>metabolizované týmito enzýmami.</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Biotransformácia</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Sunitinib je primárne metabolizovaný prostredníctvom CYP3A4, izoformy cytochrómu P450, pričom</w:t>
      </w:r>
      <w:r w:rsidRPr="00277F7A">
        <w:rPr>
          <w:rFonts w:cs="Times New Roman"/>
          <w:spacing w:val="29"/>
          <w:lang w:val="sk-SK"/>
        </w:rPr>
        <w:t xml:space="preserve"> </w:t>
      </w:r>
      <w:r w:rsidRPr="00277F7A">
        <w:rPr>
          <w:rFonts w:cs="Times New Roman"/>
          <w:spacing w:val="-1"/>
          <w:lang w:val="sk-SK"/>
        </w:rPr>
        <w:t>vzniká jeho primárny aktívny metabolit, desetylsunitinib, ktorý sa takisto ďalej metabolizuje</w:t>
      </w:r>
      <w:r w:rsidRPr="00277F7A">
        <w:rPr>
          <w:rFonts w:cs="Times New Roman"/>
          <w:spacing w:val="20"/>
          <w:lang w:val="sk-SK"/>
        </w:rPr>
        <w:t xml:space="preserve"> </w:t>
      </w:r>
      <w:r w:rsidRPr="00277F7A">
        <w:rPr>
          <w:rFonts w:cs="Times New Roman"/>
          <w:spacing w:val="-1"/>
          <w:lang w:val="sk-SK"/>
        </w:rPr>
        <w:t>prostredníctvom</w:t>
      </w:r>
      <w:r w:rsidRPr="00277F7A">
        <w:rPr>
          <w:rFonts w:cs="Times New Roman"/>
          <w:spacing w:val="-4"/>
          <w:lang w:val="sk-SK"/>
        </w:rPr>
        <w:t xml:space="preserve"> </w:t>
      </w:r>
      <w:r w:rsidRPr="00277F7A">
        <w:rPr>
          <w:rFonts w:cs="Times New Roman"/>
          <w:spacing w:val="-1"/>
          <w:lang w:val="sk-SK"/>
        </w:rPr>
        <w:t>toho istého izoenzýmu.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Treba sa vyhnúť </w:t>
      </w:r>
      <w:r w:rsidR="00034C1A" w:rsidRPr="00277F7A">
        <w:rPr>
          <w:rFonts w:cs="Times New Roman"/>
          <w:spacing w:val="-1"/>
          <w:lang w:val="sk-SK"/>
        </w:rPr>
        <w:t>súbežnému</w:t>
      </w:r>
      <w:r w:rsidRPr="00277F7A">
        <w:rPr>
          <w:rFonts w:cs="Times New Roman"/>
          <w:spacing w:val="-1"/>
          <w:lang w:val="sk-SK"/>
        </w:rPr>
        <w:t xml:space="preserve"> podávaniu sunitinibu so silným</w:t>
      </w:r>
      <w:r w:rsidRPr="00277F7A">
        <w:rPr>
          <w:rFonts w:cs="Times New Roman"/>
          <w:spacing w:val="-5"/>
          <w:lang w:val="sk-SK"/>
        </w:rPr>
        <w:t xml:space="preserve"> </w:t>
      </w:r>
      <w:r w:rsidRPr="00277F7A">
        <w:rPr>
          <w:rFonts w:cs="Times New Roman"/>
          <w:spacing w:val="-1"/>
          <w:lang w:val="sk-SK"/>
        </w:rPr>
        <w:t xml:space="preserve">induktormi </w:t>
      </w:r>
      <w:r w:rsidR="00034C1A" w:rsidRPr="00277F7A">
        <w:rPr>
          <w:rFonts w:cs="Times New Roman"/>
          <w:spacing w:val="-1"/>
          <w:lang w:val="sk-SK"/>
        </w:rPr>
        <w:t xml:space="preserve">alebo inhibítormi </w:t>
      </w:r>
      <w:r w:rsidRPr="00277F7A">
        <w:rPr>
          <w:rFonts w:cs="Times New Roman"/>
          <w:spacing w:val="-1"/>
          <w:lang w:val="sk-SK"/>
        </w:rPr>
        <w:t>CYP3A4,</w:t>
      </w:r>
      <w:r w:rsidRPr="00277F7A">
        <w:rPr>
          <w:rFonts w:cs="Times New Roman"/>
          <w:spacing w:val="22"/>
          <w:lang w:val="sk-SK"/>
        </w:rPr>
        <w:t xml:space="preserve"> </w:t>
      </w:r>
      <w:r w:rsidRPr="00277F7A">
        <w:rPr>
          <w:rFonts w:cs="Times New Roman"/>
          <w:spacing w:val="-1"/>
          <w:lang w:val="sk-SK"/>
        </w:rPr>
        <w:t xml:space="preserve">lebo môžu byť zmenené plazmatické hladiny sunitinibu (pozri časť 4.4 </w:t>
      </w:r>
      <w:r w:rsidRPr="00277F7A">
        <w:rPr>
          <w:rFonts w:cs="Times New Roman"/>
          <w:lang w:val="sk-SK"/>
        </w:rPr>
        <w:t>a</w:t>
      </w:r>
      <w:r w:rsidRPr="00277F7A">
        <w:rPr>
          <w:rFonts w:cs="Times New Roman"/>
          <w:spacing w:val="-1"/>
          <w:lang w:val="sk-SK"/>
        </w:rPr>
        <w:t xml:space="preserve"> 4.5).</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Eliminácia</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Vylučovanie sa deje predovšetkým prostredníctvom</w:t>
      </w:r>
      <w:r w:rsidRPr="00277F7A">
        <w:rPr>
          <w:rFonts w:cs="Times New Roman"/>
          <w:spacing w:val="-5"/>
          <w:lang w:val="sk-SK"/>
        </w:rPr>
        <w:t xml:space="preserve"> </w:t>
      </w:r>
      <w:r w:rsidRPr="00277F7A">
        <w:rPr>
          <w:rFonts w:cs="Times New Roman"/>
          <w:spacing w:val="-1"/>
          <w:lang w:val="sk-SK"/>
        </w:rPr>
        <w:t>stolice (61 %), vylučovanie nezmeneného liečiva</w:t>
      </w:r>
      <w:r w:rsidRPr="00277F7A">
        <w:rPr>
          <w:rFonts w:cs="Times New Roman"/>
          <w:spacing w:val="20"/>
          <w:lang w:val="sk-SK"/>
        </w:rPr>
        <w:t xml:space="preserve"> </w:t>
      </w:r>
      <w:r w:rsidRPr="00277F7A">
        <w:rPr>
          <w:rFonts w:cs="Times New Roman"/>
          <w:lang w:val="sk-SK"/>
        </w:rPr>
        <w:t>a</w:t>
      </w:r>
      <w:r w:rsidRPr="00277F7A">
        <w:rPr>
          <w:rFonts w:cs="Times New Roman"/>
          <w:spacing w:val="-2"/>
          <w:lang w:val="sk-SK"/>
        </w:rPr>
        <w:t xml:space="preserve"> </w:t>
      </w:r>
      <w:r w:rsidRPr="00277F7A">
        <w:rPr>
          <w:rFonts w:cs="Times New Roman"/>
          <w:spacing w:val="-1"/>
          <w:lang w:val="sk-SK"/>
        </w:rPr>
        <w:t>jeho metabolitov obličkami dosahuje 16</w:t>
      </w:r>
      <w:r w:rsidRPr="00277F7A">
        <w:rPr>
          <w:rFonts w:cs="Times New Roman"/>
          <w:spacing w:val="-4"/>
          <w:lang w:val="sk-SK"/>
        </w:rPr>
        <w:t xml:space="preserve"> </w:t>
      </w:r>
      <w:r w:rsidRPr="00277F7A">
        <w:rPr>
          <w:rFonts w:cs="Times New Roman"/>
          <w:lang w:val="sk-SK"/>
        </w:rPr>
        <w:t>%</w:t>
      </w:r>
      <w:r w:rsidRPr="00277F7A">
        <w:rPr>
          <w:rFonts w:cs="Times New Roman"/>
          <w:spacing w:val="-1"/>
          <w:lang w:val="sk-SK"/>
        </w:rPr>
        <w:t xml:space="preserve"> podanej dávky. Sunitinib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jeho primárny aktívny</w:t>
      </w:r>
      <w:r w:rsidRPr="00277F7A">
        <w:rPr>
          <w:rFonts w:cs="Times New Roman"/>
          <w:spacing w:val="20"/>
          <w:lang w:val="sk-SK"/>
        </w:rPr>
        <w:t xml:space="preserve"> </w:t>
      </w:r>
      <w:r w:rsidRPr="00277F7A">
        <w:rPr>
          <w:rFonts w:cs="Times New Roman"/>
          <w:spacing w:val="-1"/>
          <w:lang w:val="sk-SK"/>
        </w:rPr>
        <w:t xml:space="preserve">metabolit boli hlavnými zlúčeninami, ktoré boli identifikované </w:t>
      </w:r>
      <w:r w:rsidRPr="00277F7A">
        <w:rPr>
          <w:rFonts w:cs="Times New Roman"/>
          <w:lang w:val="sk-SK"/>
        </w:rPr>
        <w:t>v</w:t>
      </w:r>
      <w:r w:rsidRPr="00277F7A">
        <w:rPr>
          <w:rFonts w:cs="Times New Roman"/>
          <w:spacing w:val="-5"/>
          <w:lang w:val="sk-SK"/>
        </w:rPr>
        <w:t xml:space="preserve"> </w:t>
      </w:r>
      <w:r w:rsidRPr="00277F7A">
        <w:rPr>
          <w:rFonts w:cs="Times New Roman"/>
          <w:spacing w:val="-1"/>
          <w:lang w:val="sk-SK"/>
        </w:rPr>
        <w:t xml:space="preserve">plazme, moči </w:t>
      </w:r>
      <w:r w:rsidRPr="00277F7A">
        <w:rPr>
          <w:rFonts w:cs="Times New Roman"/>
          <w:lang w:val="sk-SK"/>
        </w:rPr>
        <w:t xml:space="preserve">a </w:t>
      </w:r>
      <w:r w:rsidRPr="00277F7A">
        <w:rPr>
          <w:rFonts w:cs="Times New Roman"/>
          <w:spacing w:val="-1"/>
          <w:lang w:val="sk-SK"/>
        </w:rPr>
        <w:t>stolici, čo</w:t>
      </w:r>
      <w:r w:rsidRPr="00277F7A">
        <w:rPr>
          <w:rFonts w:cs="Times New Roman"/>
          <w:spacing w:val="20"/>
          <w:lang w:val="sk-SK"/>
        </w:rPr>
        <w:t xml:space="preserve"> </w:t>
      </w:r>
      <w:r w:rsidRPr="00277F7A">
        <w:rPr>
          <w:rFonts w:cs="Times New Roman"/>
          <w:spacing w:val="-1"/>
          <w:lang w:val="sk-SK"/>
        </w:rPr>
        <w:t>predstavovalo 91,5</w:t>
      </w:r>
      <w:r w:rsidRPr="00277F7A">
        <w:rPr>
          <w:rFonts w:cs="Times New Roman"/>
          <w:spacing w:val="-3"/>
          <w:lang w:val="sk-SK"/>
        </w:rPr>
        <w:t xml:space="preserve"> </w:t>
      </w:r>
      <w:r w:rsidRPr="00277F7A">
        <w:rPr>
          <w:rFonts w:cs="Times New Roman"/>
          <w:lang w:val="sk-SK"/>
        </w:rPr>
        <w:t xml:space="preserve">%, </w:t>
      </w:r>
      <w:r w:rsidRPr="00277F7A">
        <w:rPr>
          <w:rFonts w:cs="Times New Roman"/>
          <w:spacing w:val="-1"/>
          <w:lang w:val="sk-SK"/>
        </w:rPr>
        <w:t>86,4</w:t>
      </w:r>
      <w:r w:rsidRPr="00277F7A">
        <w:rPr>
          <w:rFonts w:cs="Times New Roman"/>
          <w:spacing w:val="-3"/>
          <w:lang w:val="sk-SK"/>
        </w:rPr>
        <w:t xml:space="preserve"> </w:t>
      </w:r>
      <w:r w:rsidRPr="00277F7A">
        <w:rPr>
          <w:rFonts w:cs="Times New Roman"/>
          <w:spacing w:val="-1"/>
          <w:lang w:val="sk-SK"/>
        </w:rPr>
        <w:t>%, resp. 73,8</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rádioaktivity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odobraných vzorkách. Menej významné</w:t>
      </w:r>
      <w:r w:rsidRPr="00277F7A">
        <w:rPr>
          <w:rFonts w:cs="Times New Roman"/>
          <w:spacing w:val="20"/>
          <w:lang w:val="sk-SK"/>
        </w:rPr>
        <w:t xml:space="preserve"> </w:t>
      </w:r>
      <w:r w:rsidRPr="00277F7A">
        <w:rPr>
          <w:rFonts w:cs="Times New Roman"/>
          <w:spacing w:val="-1"/>
          <w:lang w:val="sk-SK"/>
        </w:rPr>
        <w:t xml:space="preserve">metabolity boli identifikované </w:t>
      </w:r>
      <w:r w:rsidRPr="00277F7A">
        <w:rPr>
          <w:rFonts w:cs="Times New Roman"/>
          <w:lang w:val="sk-SK"/>
        </w:rPr>
        <w:t>v</w:t>
      </w:r>
      <w:r w:rsidRPr="00277F7A">
        <w:rPr>
          <w:rFonts w:cs="Times New Roman"/>
          <w:spacing w:val="-1"/>
          <w:lang w:val="sk-SK"/>
        </w:rPr>
        <w:t xml:space="preserve"> moči </w:t>
      </w:r>
      <w:r w:rsidRPr="00277F7A">
        <w:rPr>
          <w:rFonts w:cs="Times New Roman"/>
          <w:lang w:val="sk-SK"/>
        </w:rPr>
        <w:t xml:space="preserve">a </w:t>
      </w:r>
      <w:r w:rsidRPr="00277F7A">
        <w:rPr>
          <w:rFonts w:cs="Times New Roman"/>
          <w:spacing w:val="-1"/>
          <w:lang w:val="sk-SK"/>
        </w:rPr>
        <w:t xml:space="preserve">stolici, ale spravidla sa nezistili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plazme. Celkový klírens</w:t>
      </w:r>
      <w:r w:rsidRPr="00277F7A">
        <w:rPr>
          <w:rFonts w:cs="Times New Roman"/>
          <w:spacing w:val="22"/>
          <w:lang w:val="sk-SK"/>
        </w:rPr>
        <w:t xml:space="preserve"> </w:t>
      </w:r>
      <w:r w:rsidRPr="00277F7A">
        <w:rPr>
          <w:rFonts w:cs="Times New Roman"/>
          <w:spacing w:val="-1"/>
          <w:lang w:val="sk-SK"/>
        </w:rPr>
        <w:t xml:space="preserve">perorálnej dávky </w:t>
      </w:r>
      <w:r w:rsidRPr="00277F7A">
        <w:rPr>
          <w:rFonts w:cs="Times New Roman"/>
          <w:spacing w:val="-1"/>
          <w:lang w:val="sk-SK"/>
        </w:rPr>
        <w:lastRenderedPageBreak/>
        <w:t xml:space="preserve">(CL/F) je 34 </w:t>
      </w:r>
      <w:r w:rsidRPr="00277F7A">
        <w:rPr>
          <w:rFonts w:cs="Times New Roman"/>
          <w:lang w:val="sk-SK"/>
        </w:rPr>
        <w:t>– 62</w:t>
      </w:r>
      <w:r w:rsidRPr="00277F7A">
        <w:rPr>
          <w:rFonts w:cs="Times New Roman"/>
          <w:spacing w:val="-3"/>
          <w:lang w:val="sk-SK"/>
        </w:rPr>
        <w:t xml:space="preserve"> </w:t>
      </w:r>
      <w:r w:rsidRPr="00277F7A">
        <w:rPr>
          <w:rFonts w:cs="Times New Roman"/>
          <w:spacing w:val="-1"/>
          <w:lang w:val="sk-SK"/>
        </w:rPr>
        <w:t>l/h. Po perorálnom podaní zdravým dobrovoľníkom</w:t>
      </w:r>
      <w:r w:rsidRPr="00277F7A">
        <w:rPr>
          <w:rFonts w:cs="Times New Roman"/>
          <w:spacing w:val="-5"/>
          <w:lang w:val="sk-SK"/>
        </w:rPr>
        <w:t xml:space="preserve"> </w:t>
      </w:r>
      <w:r w:rsidRPr="00277F7A">
        <w:rPr>
          <w:rFonts w:cs="Times New Roman"/>
          <w:lang w:val="sk-SK"/>
        </w:rPr>
        <w:t>boli</w:t>
      </w:r>
      <w:r w:rsidRPr="00277F7A">
        <w:rPr>
          <w:rFonts w:cs="Times New Roman"/>
          <w:spacing w:val="23"/>
          <w:lang w:val="sk-SK"/>
        </w:rPr>
        <w:t xml:space="preserve"> </w:t>
      </w:r>
      <w:r w:rsidRPr="00277F7A">
        <w:rPr>
          <w:rFonts w:cs="Times New Roman"/>
          <w:spacing w:val="-1"/>
          <w:lang w:val="sk-SK"/>
        </w:rPr>
        <w:t xml:space="preserve">eliminačné polčasy sunitinibu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jeho primárneho aktívneho desetylmetabolitu približne 40</w:t>
      </w:r>
      <w:r w:rsidRPr="00277F7A">
        <w:rPr>
          <w:rFonts w:cs="Times New Roman"/>
          <w:spacing w:val="-2"/>
          <w:lang w:val="sk-SK"/>
        </w:rPr>
        <w:t xml:space="preserve"> </w:t>
      </w:r>
      <w:r w:rsidRPr="00277F7A">
        <w:rPr>
          <w:rFonts w:cs="Times New Roman"/>
          <w:lang w:val="sk-SK"/>
        </w:rPr>
        <w:t>-</w:t>
      </w:r>
      <w:r w:rsidRPr="00277F7A">
        <w:rPr>
          <w:rFonts w:cs="Times New Roman"/>
          <w:spacing w:val="-4"/>
          <w:lang w:val="sk-SK"/>
        </w:rPr>
        <w:t xml:space="preserve"> </w:t>
      </w:r>
      <w:r w:rsidRPr="00277F7A">
        <w:rPr>
          <w:rFonts w:cs="Times New Roman"/>
          <w:lang w:val="sk-SK"/>
        </w:rPr>
        <w:t xml:space="preserve">60 </w:t>
      </w:r>
      <w:r w:rsidRPr="00277F7A">
        <w:rPr>
          <w:rFonts w:cs="Times New Roman"/>
          <w:spacing w:val="-1"/>
          <w:lang w:val="sk-SK"/>
        </w:rPr>
        <w:t xml:space="preserve">hodín </w:t>
      </w:r>
      <w:r w:rsidRPr="00277F7A">
        <w:rPr>
          <w:rFonts w:cs="Times New Roman"/>
          <w:lang w:val="sk-SK"/>
        </w:rPr>
        <w:t>a 80 -</w:t>
      </w:r>
      <w:r w:rsidRPr="00277F7A">
        <w:rPr>
          <w:rFonts w:cs="Times New Roman"/>
          <w:spacing w:val="-4"/>
          <w:lang w:val="sk-SK"/>
        </w:rPr>
        <w:t xml:space="preserve"> </w:t>
      </w:r>
      <w:r w:rsidRPr="00277F7A">
        <w:rPr>
          <w:rFonts w:cs="Times New Roman"/>
          <w:lang w:val="sk-SK"/>
        </w:rPr>
        <w:t>110 hodín.</w:t>
      </w:r>
    </w:p>
    <w:p w:rsidR="00B6056D" w:rsidRPr="00277F7A" w:rsidRDefault="00B6056D" w:rsidP="0041464A">
      <w:pPr>
        <w:pStyle w:val="Zkladntext"/>
        <w:ind w:left="0"/>
        <w:contextualSpacing/>
        <w:rPr>
          <w:rFonts w:cs="Times New Roman"/>
          <w:spacing w:val="-1"/>
          <w:u w:val="single" w:color="000000"/>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Osobitné skupiny pacientov</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B6056D">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Porucha funkcie pečene</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Sunitinib</w:t>
      </w:r>
      <w:r w:rsidRPr="00277F7A">
        <w:rPr>
          <w:rFonts w:cs="Times New Roman"/>
          <w:lang w:val="sk-SK"/>
        </w:rPr>
        <w:t xml:space="preserve"> a</w:t>
      </w:r>
      <w:r w:rsidRPr="00277F7A">
        <w:rPr>
          <w:rFonts w:cs="Times New Roman"/>
          <w:spacing w:val="-2"/>
          <w:lang w:val="sk-SK"/>
        </w:rPr>
        <w:t xml:space="preserve"> </w:t>
      </w:r>
      <w:r w:rsidRPr="00277F7A">
        <w:rPr>
          <w:rFonts w:cs="Times New Roman"/>
          <w:spacing w:val="-1"/>
          <w:lang w:val="sk-SK"/>
        </w:rPr>
        <w:t xml:space="preserve">jeho primárny metabolit sa </w:t>
      </w:r>
      <w:r w:rsidRPr="00277F7A">
        <w:rPr>
          <w:rFonts w:cs="Times New Roman"/>
          <w:spacing w:val="-2"/>
          <w:lang w:val="sk-SK"/>
        </w:rPr>
        <w:t>metabolizujú</w:t>
      </w:r>
      <w:r w:rsidRPr="00277F7A">
        <w:rPr>
          <w:rFonts w:cs="Times New Roman"/>
          <w:spacing w:val="-1"/>
          <w:lang w:val="sk-SK"/>
        </w:rPr>
        <w:t xml:space="preserve"> prevažne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pečeni. Systémové expozície po</w:t>
      </w:r>
      <w:r w:rsidRPr="00277F7A">
        <w:rPr>
          <w:rFonts w:cs="Times New Roman"/>
          <w:spacing w:val="40"/>
          <w:lang w:val="sk-SK"/>
        </w:rPr>
        <w:t xml:space="preserve"> </w:t>
      </w:r>
      <w:r w:rsidRPr="00277F7A">
        <w:rPr>
          <w:rFonts w:cs="Times New Roman"/>
          <w:spacing w:val="-1"/>
          <w:lang w:val="sk-SK"/>
        </w:rPr>
        <w:t xml:space="preserve">jednorazovej dávke sunitinibu boli </w:t>
      </w:r>
      <w:r w:rsidRPr="00277F7A">
        <w:rPr>
          <w:rFonts w:cs="Times New Roman"/>
          <w:lang w:val="sk-SK"/>
        </w:rPr>
        <w:t>u</w:t>
      </w:r>
      <w:r w:rsidRPr="00277F7A">
        <w:rPr>
          <w:rFonts w:cs="Times New Roman"/>
          <w:spacing w:val="-3"/>
          <w:lang w:val="sk-SK"/>
        </w:rPr>
        <w:t xml:space="preserve"> </w:t>
      </w:r>
      <w:r w:rsidRPr="00277F7A">
        <w:rPr>
          <w:rFonts w:cs="Times New Roman"/>
          <w:spacing w:val="-1"/>
          <w:lang w:val="sk-SK"/>
        </w:rPr>
        <w:t xml:space="preserve">jedincov </w:t>
      </w:r>
      <w:r w:rsidRPr="00277F7A">
        <w:rPr>
          <w:rFonts w:cs="Times New Roman"/>
          <w:lang w:val="sk-SK"/>
        </w:rPr>
        <w:t xml:space="preserve">s </w:t>
      </w:r>
      <w:r w:rsidRPr="00277F7A">
        <w:rPr>
          <w:rFonts w:cs="Times New Roman"/>
          <w:spacing w:val="-1"/>
          <w:lang w:val="sk-SK"/>
        </w:rPr>
        <w:t xml:space="preserve">miernym alebo stredným (trieda </w:t>
      </w:r>
      <w:r w:rsidRPr="00277F7A">
        <w:rPr>
          <w:rFonts w:cs="Times New Roman"/>
          <w:lang w:val="sk-SK"/>
        </w:rPr>
        <w:t>A</w:t>
      </w:r>
      <w:r w:rsidRPr="00277F7A">
        <w:rPr>
          <w:rFonts w:cs="Times New Roman"/>
          <w:spacing w:val="-4"/>
          <w:lang w:val="sk-SK"/>
        </w:rPr>
        <w:t xml:space="preserve"> </w:t>
      </w:r>
      <w:r w:rsidRPr="00277F7A">
        <w:rPr>
          <w:rFonts w:cs="Times New Roman"/>
          <w:lang w:val="sk-SK"/>
        </w:rPr>
        <w:t>a B</w:t>
      </w:r>
      <w:r w:rsidRPr="00277F7A">
        <w:rPr>
          <w:rFonts w:cs="Times New Roman"/>
          <w:spacing w:val="-1"/>
          <w:lang w:val="sk-SK"/>
        </w:rPr>
        <w:t xml:space="preserve"> klasifikácie</w:t>
      </w:r>
      <w:r w:rsidRPr="00277F7A">
        <w:rPr>
          <w:rFonts w:cs="Times New Roman"/>
          <w:spacing w:val="29"/>
          <w:lang w:val="sk-SK"/>
        </w:rPr>
        <w:t xml:space="preserve"> </w:t>
      </w:r>
      <w:r w:rsidRPr="00277F7A">
        <w:rPr>
          <w:rFonts w:cs="Times New Roman"/>
          <w:spacing w:val="-1"/>
          <w:lang w:val="sk-SK"/>
        </w:rPr>
        <w:t xml:space="preserve">podľa </w:t>
      </w:r>
      <w:r w:rsidRPr="00277F7A">
        <w:rPr>
          <w:rFonts w:cs="Times New Roman"/>
          <w:spacing w:val="-2"/>
          <w:lang w:val="sk-SK"/>
        </w:rPr>
        <w:t>Child-Pugha)</w:t>
      </w:r>
      <w:r w:rsidRPr="00277F7A">
        <w:rPr>
          <w:rFonts w:cs="Times New Roman"/>
          <w:spacing w:val="-1"/>
          <w:lang w:val="sk-SK"/>
        </w:rPr>
        <w:t xml:space="preserve"> poškodením pečene podobné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porovnaní </w:t>
      </w:r>
      <w:r w:rsidRPr="00277F7A">
        <w:rPr>
          <w:rFonts w:cs="Times New Roman"/>
          <w:lang w:val="sk-SK"/>
        </w:rPr>
        <w:t>s</w:t>
      </w:r>
      <w:r w:rsidRPr="00277F7A">
        <w:rPr>
          <w:rFonts w:cs="Times New Roman"/>
          <w:spacing w:val="-2"/>
          <w:lang w:val="sk-SK"/>
        </w:rPr>
        <w:t xml:space="preserve"> </w:t>
      </w:r>
      <w:r w:rsidRPr="00277F7A">
        <w:rPr>
          <w:rFonts w:cs="Times New Roman"/>
          <w:spacing w:val="-1"/>
          <w:lang w:val="sk-SK"/>
        </w:rPr>
        <w:t xml:space="preserve">jedincami </w:t>
      </w:r>
      <w:r w:rsidRPr="00277F7A">
        <w:rPr>
          <w:rFonts w:cs="Times New Roman"/>
          <w:lang w:val="sk-SK"/>
        </w:rPr>
        <w:t xml:space="preserve">s </w:t>
      </w:r>
      <w:r w:rsidRPr="00277F7A">
        <w:rPr>
          <w:rFonts w:cs="Times New Roman"/>
          <w:spacing w:val="-1"/>
          <w:lang w:val="sk-SK"/>
        </w:rPr>
        <w:t>normálnou funkciou</w:t>
      </w:r>
      <w:r w:rsidRPr="00277F7A">
        <w:rPr>
          <w:rFonts w:cs="Times New Roman"/>
          <w:spacing w:val="42"/>
          <w:lang w:val="sk-SK"/>
        </w:rPr>
        <w:t xml:space="preserve"> </w:t>
      </w:r>
      <w:r w:rsidRPr="00277F7A">
        <w:rPr>
          <w:rFonts w:cs="Times New Roman"/>
          <w:spacing w:val="-1"/>
          <w:lang w:val="sk-SK"/>
        </w:rPr>
        <w:t xml:space="preserve">pečene. </w:t>
      </w:r>
      <w:r w:rsidR="00B6056D" w:rsidRPr="00277F7A">
        <w:rPr>
          <w:rFonts w:cs="Times New Roman"/>
          <w:spacing w:val="-1"/>
          <w:lang w:val="sk-SK"/>
        </w:rPr>
        <w:t>Sunitinib</w:t>
      </w:r>
      <w:r w:rsidR="006561F6" w:rsidRPr="00277F7A">
        <w:rPr>
          <w:rFonts w:cs="Times New Roman"/>
          <w:spacing w:val="-1"/>
          <w:lang w:val="sk-SK"/>
        </w:rPr>
        <w:t xml:space="preserve"> </w:t>
      </w:r>
      <w:r w:rsidR="00B6056D" w:rsidRPr="00277F7A">
        <w:rPr>
          <w:rFonts w:cs="Times New Roman"/>
          <w:spacing w:val="-1"/>
          <w:lang w:val="sk-SK"/>
        </w:rPr>
        <w:t xml:space="preserve">sa </w:t>
      </w:r>
      <w:r w:rsidRPr="00277F7A">
        <w:rPr>
          <w:rFonts w:cs="Times New Roman"/>
          <w:spacing w:val="-2"/>
          <w:lang w:val="sk-SK"/>
        </w:rPr>
        <w:t>neskúmal</w:t>
      </w:r>
      <w:r w:rsidRPr="00277F7A">
        <w:rPr>
          <w:rFonts w:cs="Times New Roman"/>
          <w:spacing w:val="-1"/>
          <w:lang w:val="sk-SK"/>
        </w:rPr>
        <w:t xml:space="preserve"> </w:t>
      </w:r>
      <w:r w:rsidRPr="00277F7A">
        <w:rPr>
          <w:rFonts w:cs="Times New Roman"/>
          <w:lang w:val="sk-SK"/>
        </w:rPr>
        <w:t xml:space="preserve">u </w:t>
      </w:r>
      <w:r w:rsidRPr="00277F7A">
        <w:rPr>
          <w:rFonts w:cs="Times New Roman"/>
          <w:spacing w:val="-1"/>
          <w:lang w:val="sk-SK"/>
        </w:rPr>
        <w:t xml:space="preserve">jedincov so závažným (trieda </w:t>
      </w:r>
      <w:r w:rsidRPr="00277F7A">
        <w:rPr>
          <w:rFonts w:cs="Times New Roman"/>
          <w:lang w:val="sk-SK"/>
        </w:rPr>
        <w:t>C</w:t>
      </w:r>
      <w:r w:rsidRPr="00277F7A">
        <w:rPr>
          <w:rFonts w:cs="Times New Roman"/>
          <w:spacing w:val="-1"/>
          <w:lang w:val="sk-SK"/>
        </w:rPr>
        <w:t xml:space="preserve"> klasifikácie podľa </w:t>
      </w:r>
      <w:r w:rsidRPr="00277F7A">
        <w:rPr>
          <w:rFonts w:cs="Times New Roman"/>
          <w:spacing w:val="-2"/>
          <w:lang w:val="sk-SK"/>
        </w:rPr>
        <w:t>Child-Pugha)</w:t>
      </w:r>
      <w:r w:rsidRPr="00277F7A">
        <w:rPr>
          <w:rFonts w:cs="Times New Roman"/>
          <w:spacing w:val="52"/>
          <w:lang w:val="sk-SK"/>
        </w:rPr>
        <w:t xml:space="preserve"> </w:t>
      </w:r>
      <w:r w:rsidRPr="00277F7A">
        <w:rPr>
          <w:rFonts w:cs="Times New Roman"/>
          <w:spacing w:val="-1"/>
          <w:lang w:val="sk-SK"/>
        </w:rPr>
        <w:t>poškodením pečene.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Zo štúdií </w:t>
      </w:r>
      <w:r w:rsidRPr="00277F7A">
        <w:rPr>
          <w:rFonts w:cs="Times New Roman"/>
          <w:lang w:val="sk-SK"/>
        </w:rPr>
        <w:t xml:space="preserve">u </w:t>
      </w:r>
      <w:r w:rsidRPr="00277F7A">
        <w:rPr>
          <w:rFonts w:cs="Times New Roman"/>
          <w:spacing w:val="-1"/>
          <w:lang w:val="sk-SK"/>
        </w:rPr>
        <w:t xml:space="preserve">pacientov </w:t>
      </w:r>
      <w:r w:rsidRPr="00277F7A">
        <w:rPr>
          <w:rFonts w:cs="Times New Roman"/>
          <w:lang w:val="sk-SK"/>
        </w:rPr>
        <w:t xml:space="preserve">s </w:t>
      </w:r>
      <w:r w:rsidRPr="00277F7A">
        <w:rPr>
          <w:rFonts w:cs="Times New Roman"/>
          <w:spacing w:val="-1"/>
          <w:lang w:val="sk-SK"/>
        </w:rPr>
        <w:t xml:space="preserve">nádorovým ochorením boli vylúčení pacienti </w:t>
      </w:r>
      <w:r w:rsidRPr="00277F7A">
        <w:rPr>
          <w:rFonts w:cs="Times New Roman"/>
          <w:lang w:val="sk-SK"/>
        </w:rPr>
        <w:t>s</w:t>
      </w:r>
      <w:r w:rsidRPr="00277F7A">
        <w:rPr>
          <w:rFonts w:cs="Times New Roman"/>
          <w:spacing w:val="-1"/>
          <w:lang w:val="sk-SK"/>
        </w:rPr>
        <w:t xml:space="preserve"> hodnotou ALT alebo AST &gt;2,5</w:t>
      </w:r>
      <w:r w:rsidRPr="00277F7A">
        <w:rPr>
          <w:rFonts w:cs="Times New Roman"/>
          <w:spacing w:val="24"/>
          <w:lang w:val="sk-SK"/>
        </w:rPr>
        <w:t xml:space="preserve"> </w:t>
      </w:r>
      <w:r w:rsidRPr="00277F7A">
        <w:rPr>
          <w:rFonts w:cs="Times New Roman"/>
          <w:lang w:val="sk-SK"/>
        </w:rPr>
        <w:t>x</w:t>
      </w:r>
      <w:r w:rsidRPr="00277F7A">
        <w:rPr>
          <w:rFonts w:cs="Times New Roman"/>
          <w:spacing w:val="-1"/>
          <w:lang w:val="sk-SK"/>
        </w:rPr>
        <w:t xml:space="preserve"> ULN (upper limit of normal </w:t>
      </w:r>
      <w:r w:rsidRPr="00277F7A">
        <w:rPr>
          <w:rFonts w:cs="Times New Roman"/>
          <w:lang w:val="sk-SK"/>
        </w:rPr>
        <w:t>=</w:t>
      </w:r>
      <w:r w:rsidRPr="00277F7A">
        <w:rPr>
          <w:rFonts w:cs="Times New Roman"/>
          <w:spacing w:val="-1"/>
          <w:lang w:val="sk-SK"/>
        </w:rPr>
        <w:t xml:space="preserve"> horný limit normy) alebo </w:t>
      </w:r>
      <w:r w:rsidRPr="00277F7A">
        <w:rPr>
          <w:rFonts w:cs="Times New Roman"/>
          <w:lang w:val="sk-SK"/>
        </w:rPr>
        <w:t>s</w:t>
      </w:r>
      <w:r w:rsidRPr="00277F7A">
        <w:rPr>
          <w:rFonts w:cs="Times New Roman"/>
          <w:spacing w:val="-1"/>
          <w:lang w:val="sk-SK"/>
        </w:rPr>
        <w:t xml:space="preserve"> hodnotou &gt;5,0 </w:t>
      </w:r>
      <w:r w:rsidRPr="00277F7A">
        <w:rPr>
          <w:rFonts w:cs="Times New Roman"/>
          <w:lang w:val="sk-SK"/>
        </w:rPr>
        <w:t>x</w:t>
      </w:r>
      <w:r w:rsidRPr="00277F7A">
        <w:rPr>
          <w:rFonts w:cs="Times New Roman"/>
          <w:spacing w:val="-1"/>
          <w:lang w:val="sk-SK"/>
        </w:rPr>
        <w:t xml:space="preserve"> ULN, ak bolo zvýšenie</w:t>
      </w:r>
      <w:r w:rsidRPr="00277F7A">
        <w:rPr>
          <w:rFonts w:cs="Times New Roman"/>
          <w:spacing w:val="26"/>
          <w:lang w:val="sk-SK"/>
        </w:rPr>
        <w:t xml:space="preserve"> </w:t>
      </w:r>
      <w:r w:rsidRPr="00277F7A">
        <w:rPr>
          <w:rFonts w:cs="Times New Roman"/>
          <w:spacing w:val="-1"/>
          <w:lang w:val="sk-SK"/>
        </w:rPr>
        <w:t>spôsobené metastázami do pečene.</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B6056D">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Porucha</w:t>
      </w:r>
      <w:r w:rsidRPr="00277F7A">
        <w:rPr>
          <w:rFonts w:ascii="Times New Roman" w:hAnsi="Times New Roman" w:cs="Times New Roman"/>
          <w:i/>
          <w:spacing w:val="-3"/>
          <w:lang w:val="sk-SK"/>
        </w:rPr>
        <w:t xml:space="preserve"> </w:t>
      </w:r>
      <w:r w:rsidRPr="00277F7A">
        <w:rPr>
          <w:rFonts w:ascii="Times New Roman" w:hAnsi="Times New Roman" w:cs="Times New Roman"/>
          <w:i/>
          <w:spacing w:val="-1"/>
          <w:lang w:val="sk-SK"/>
        </w:rPr>
        <w:t>funkcie obličiek</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Populačné farmakokinetické analýzy ukázali, že zdanlivý klírens (CL/F) sunitinibu nebol </w:t>
      </w:r>
      <w:r w:rsidRPr="00277F7A">
        <w:rPr>
          <w:rFonts w:cs="Times New Roman"/>
          <w:spacing w:val="-2"/>
          <w:lang w:val="sk-SK"/>
        </w:rPr>
        <w:t>ovplyvnený</w:t>
      </w:r>
      <w:r w:rsidRPr="00277F7A">
        <w:rPr>
          <w:rFonts w:cs="Times New Roman"/>
          <w:spacing w:val="36"/>
          <w:lang w:val="sk-SK"/>
        </w:rPr>
        <w:t xml:space="preserve"> </w:t>
      </w:r>
      <w:r w:rsidRPr="00277F7A">
        <w:rPr>
          <w:rFonts w:cs="Times New Roman"/>
          <w:spacing w:val="-1"/>
          <w:lang w:val="sk-SK"/>
        </w:rPr>
        <w:t xml:space="preserve">klírensom kreatinínu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rámci meraného rozmedzia (42</w:t>
      </w:r>
      <w:r w:rsidRPr="00277F7A">
        <w:rPr>
          <w:rFonts w:cs="Times New Roman"/>
          <w:spacing w:val="-3"/>
          <w:lang w:val="sk-SK"/>
        </w:rPr>
        <w:t xml:space="preserve"> </w:t>
      </w:r>
      <w:r w:rsidRPr="00277F7A">
        <w:rPr>
          <w:rFonts w:cs="Times New Roman"/>
          <w:lang w:val="sk-SK"/>
        </w:rPr>
        <w:t>-</w:t>
      </w:r>
      <w:r w:rsidRPr="00277F7A">
        <w:rPr>
          <w:rFonts w:cs="Times New Roman"/>
          <w:spacing w:val="-4"/>
          <w:lang w:val="sk-SK"/>
        </w:rPr>
        <w:t xml:space="preserve"> </w:t>
      </w:r>
      <w:r w:rsidRPr="00277F7A">
        <w:rPr>
          <w:rFonts w:cs="Times New Roman"/>
          <w:lang w:val="sk-SK"/>
        </w:rPr>
        <w:t>347</w:t>
      </w:r>
      <w:r w:rsidRPr="00277F7A">
        <w:rPr>
          <w:rFonts w:cs="Times New Roman"/>
          <w:spacing w:val="2"/>
          <w:lang w:val="sk-SK"/>
        </w:rPr>
        <w:t xml:space="preserve"> </w:t>
      </w:r>
      <w:r w:rsidRPr="00277F7A">
        <w:rPr>
          <w:rFonts w:cs="Times New Roman"/>
          <w:spacing w:val="-1"/>
          <w:lang w:val="sk-SK"/>
        </w:rPr>
        <w:t>ml/min). Systémové expozície po podaní</w:t>
      </w:r>
      <w:r w:rsidRPr="00277F7A">
        <w:rPr>
          <w:rFonts w:cs="Times New Roman"/>
          <w:spacing w:val="20"/>
          <w:lang w:val="sk-SK"/>
        </w:rPr>
        <w:t xml:space="preserve"> </w:t>
      </w:r>
      <w:r w:rsidRPr="00277F7A">
        <w:rPr>
          <w:rFonts w:cs="Times New Roman"/>
          <w:spacing w:val="-1"/>
          <w:lang w:val="sk-SK"/>
        </w:rPr>
        <w:t xml:space="preserve">jednotlivej dávky sunitinibu boli podobné </w:t>
      </w:r>
      <w:r w:rsidRPr="00277F7A">
        <w:rPr>
          <w:rFonts w:cs="Times New Roman"/>
          <w:lang w:val="sk-SK"/>
        </w:rPr>
        <w:t>u</w:t>
      </w:r>
      <w:r w:rsidRPr="00277F7A">
        <w:rPr>
          <w:rFonts w:cs="Times New Roman"/>
          <w:spacing w:val="-1"/>
          <w:lang w:val="sk-SK"/>
        </w:rPr>
        <w:t xml:space="preserve"> pacientov</w:t>
      </w:r>
      <w:r w:rsidRPr="00277F7A">
        <w:rPr>
          <w:rFonts w:cs="Times New Roman"/>
          <w:spacing w:val="-2"/>
          <w:lang w:val="sk-SK"/>
        </w:rPr>
        <w:t xml:space="preserve"> </w:t>
      </w:r>
      <w:r w:rsidRPr="00277F7A">
        <w:rPr>
          <w:rFonts w:cs="Times New Roman"/>
          <w:spacing w:val="-1"/>
          <w:lang w:val="sk-SK"/>
        </w:rPr>
        <w:t>so</w:t>
      </w:r>
      <w:r w:rsidRPr="00277F7A">
        <w:rPr>
          <w:rFonts w:cs="Times New Roman"/>
          <w:spacing w:val="-2"/>
          <w:lang w:val="sk-SK"/>
        </w:rPr>
        <w:t xml:space="preserve"> </w:t>
      </w:r>
      <w:r w:rsidRPr="00277F7A">
        <w:rPr>
          <w:rFonts w:cs="Times New Roman"/>
          <w:spacing w:val="-1"/>
          <w:lang w:val="sk-SK"/>
        </w:rPr>
        <w:t>závažnou</w:t>
      </w:r>
      <w:r w:rsidRPr="00277F7A">
        <w:rPr>
          <w:rFonts w:cs="Times New Roman"/>
          <w:lang w:val="sk-SK"/>
        </w:rPr>
        <w:t xml:space="preserve"> poruchou</w:t>
      </w:r>
      <w:r w:rsidRPr="00277F7A">
        <w:rPr>
          <w:rFonts w:cs="Times New Roman"/>
          <w:spacing w:val="-3"/>
          <w:lang w:val="sk-SK"/>
        </w:rPr>
        <w:t xml:space="preserve"> </w:t>
      </w:r>
      <w:r w:rsidRPr="00277F7A">
        <w:rPr>
          <w:rFonts w:cs="Times New Roman"/>
          <w:spacing w:val="-1"/>
          <w:lang w:val="sk-SK"/>
        </w:rPr>
        <w:t>funkcie obličiek (klírens</w:t>
      </w:r>
      <w:r w:rsidRPr="00277F7A">
        <w:rPr>
          <w:rFonts w:cs="Times New Roman"/>
          <w:spacing w:val="22"/>
          <w:lang w:val="sk-SK"/>
        </w:rPr>
        <w:t xml:space="preserve"> </w:t>
      </w:r>
      <w:r w:rsidRPr="00277F7A">
        <w:rPr>
          <w:rFonts w:cs="Times New Roman"/>
          <w:spacing w:val="-1"/>
          <w:lang w:val="sk-SK"/>
        </w:rPr>
        <w:t>kreatinínu CL</w:t>
      </w:r>
      <w:r w:rsidRPr="00277F7A">
        <w:rPr>
          <w:rFonts w:cs="Times New Roman"/>
          <w:spacing w:val="-1"/>
          <w:position w:val="-2"/>
          <w:vertAlign w:val="subscript"/>
          <w:lang w:val="sk-SK"/>
        </w:rPr>
        <w:t>cr</w:t>
      </w:r>
      <w:r w:rsidRPr="00277F7A">
        <w:rPr>
          <w:rFonts w:cs="Times New Roman"/>
          <w:spacing w:val="19"/>
          <w:position w:val="-2"/>
          <w:lang w:val="sk-SK"/>
        </w:rPr>
        <w:t xml:space="preserve"> </w:t>
      </w:r>
      <w:r w:rsidRPr="00277F7A">
        <w:rPr>
          <w:rFonts w:cs="Times New Roman"/>
          <w:lang w:val="sk-SK"/>
        </w:rPr>
        <w:t>&lt;</w:t>
      </w:r>
      <w:r w:rsidRPr="00277F7A">
        <w:rPr>
          <w:rFonts w:cs="Times New Roman"/>
          <w:spacing w:val="-2"/>
          <w:lang w:val="sk-SK"/>
        </w:rPr>
        <w:t xml:space="preserve"> </w:t>
      </w:r>
      <w:r w:rsidRPr="00277F7A">
        <w:rPr>
          <w:rFonts w:cs="Times New Roman"/>
          <w:lang w:val="sk-SK"/>
        </w:rPr>
        <w:t xml:space="preserve">30 </w:t>
      </w:r>
      <w:r w:rsidRPr="00277F7A">
        <w:rPr>
          <w:rFonts w:cs="Times New Roman"/>
          <w:spacing w:val="-1"/>
          <w:lang w:val="sk-SK"/>
        </w:rPr>
        <w:t xml:space="preserve">ml/min)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porovnaní </w:t>
      </w:r>
      <w:r w:rsidRPr="00277F7A">
        <w:rPr>
          <w:rFonts w:cs="Times New Roman"/>
          <w:lang w:val="sk-SK"/>
        </w:rPr>
        <w:t xml:space="preserve">s </w:t>
      </w:r>
      <w:r w:rsidRPr="00277F7A">
        <w:rPr>
          <w:rFonts w:cs="Times New Roman"/>
          <w:spacing w:val="-1"/>
          <w:lang w:val="sk-SK"/>
        </w:rPr>
        <w:t xml:space="preserve">pacientmi </w:t>
      </w:r>
      <w:r w:rsidRPr="00277F7A">
        <w:rPr>
          <w:rFonts w:cs="Times New Roman"/>
          <w:lang w:val="sk-SK"/>
        </w:rPr>
        <w:t xml:space="preserve">s </w:t>
      </w:r>
      <w:r w:rsidRPr="00277F7A">
        <w:rPr>
          <w:rFonts w:cs="Times New Roman"/>
          <w:spacing w:val="-1"/>
          <w:lang w:val="sk-SK"/>
        </w:rPr>
        <w:t>normálnou funkciou</w:t>
      </w:r>
      <w:r w:rsidRPr="00277F7A">
        <w:rPr>
          <w:rFonts w:cs="Times New Roman"/>
          <w:spacing w:val="-2"/>
          <w:lang w:val="sk-SK"/>
        </w:rPr>
        <w:t xml:space="preserve"> </w:t>
      </w:r>
      <w:r w:rsidRPr="00277F7A">
        <w:rPr>
          <w:rFonts w:cs="Times New Roman"/>
          <w:spacing w:val="-1"/>
          <w:lang w:val="sk-SK"/>
        </w:rPr>
        <w:t>obličiek</w:t>
      </w:r>
      <w:r w:rsidR="00B6056D" w:rsidRPr="00277F7A">
        <w:rPr>
          <w:rFonts w:cs="Times New Roman"/>
          <w:lang w:val="sk-SK"/>
        </w:rPr>
        <w:t xml:space="preserve"> </w:t>
      </w:r>
      <w:r w:rsidRPr="00277F7A">
        <w:rPr>
          <w:rFonts w:cs="Times New Roman"/>
          <w:spacing w:val="-1"/>
          <w:lang w:val="sk-SK"/>
        </w:rPr>
        <w:t>(CL</w:t>
      </w:r>
      <w:r w:rsidRPr="00277F7A">
        <w:rPr>
          <w:rFonts w:cs="Times New Roman"/>
          <w:spacing w:val="-1"/>
          <w:position w:val="-2"/>
          <w:vertAlign w:val="subscript"/>
          <w:lang w:val="sk-SK"/>
        </w:rPr>
        <w:t>cr</w:t>
      </w:r>
      <w:r w:rsidRPr="00277F7A">
        <w:rPr>
          <w:rFonts w:cs="Times New Roman"/>
          <w:spacing w:val="18"/>
          <w:position w:val="-2"/>
          <w:vertAlign w:val="subscript"/>
          <w:lang w:val="sk-SK"/>
        </w:rPr>
        <w:t xml:space="preserve"> </w:t>
      </w:r>
      <w:r w:rsidRPr="00277F7A">
        <w:rPr>
          <w:rFonts w:cs="Times New Roman"/>
          <w:lang w:val="sk-SK"/>
        </w:rPr>
        <w:t xml:space="preserve">&gt; 80 </w:t>
      </w:r>
      <w:r w:rsidRPr="00277F7A">
        <w:rPr>
          <w:rFonts w:cs="Times New Roman"/>
          <w:spacing w:val="-1"/>
          <w:lang w:val="sk-SK"/>
        </w:rPr>
        <w:t xml:space="preserve">ml/min). Aj keď sa sunitinib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jeho primárny metabolit neeliminovali</w:t>
      </w:r>
      <w:r w:rsidRPr="00277F7A">
        <w:rPr>
          <w:rFonts w:cs="Times New Roman"/>
          <w:spacing w:val="-2"/>
          <w:lang w:val="sk-SK"/>
        </w:rPr>
        <w:t xml:space="preserve"> </w:t>
      </w:r>
      <w:r w:rsidRPr="00277F7A">
        <w:rPr>
          <w:rFonts w:cs="Times New Roman"/>
          <w:spacing w:val="-1"/>
          <w:lang w:val="sk-SK"/>
        </w:rPr>
        <w:t>prostredníctvom</w:t>
      </w:r>
      <w:r w:rsidRPr="00277F7A">
        <w:rPr>
          <w:rFonts w:cs="Times New Roman"/>
          <w:spacing w:val="26"/>
          <w:lang w:val="sk-SK"/>
        </w:rPr>
        <w:t xml:space="preserve"> </w:t>
      </w:r>
      <w:r w:rsidRPr="00277F7A">
        <w:rPr>
          <w:rFonts w:cs="Times New Roman"/>
          <w:spacing w:val="-1"/>
          <w:lang w:val="sk-SK"/>
        </w:rPr>
        <w:t>hemodialýzy</w:t>
      </w:r>
      <w:r w:rsidRPr="00277F7A">
        <w:rPr>
          <w:rFonts w:cs="Times New Roman"/>
          <w:spacing w:val="-2"/>
          <w:lang w:val="sk-SK"/>
        </w:rPr>
        <w:t xml:space="preserve"> </w:t>
      </w:r>
      <w:r w:rsidRPr="00277F7A">
        <w:rPr>
          <w:rFonts w:cs="Times New Roman"/>
          <w:lang w:val="sk-SK"/>
        </w:rPr>
        <w:t>u</w:t>
      </w:r>
      <w:r w:rsidRPr="00277F7A">
        <w:rPr>
          <w:rFonts w:cs="Times New Roman"/>
          <w:spacing w:val="-1"/>
          <w:lang w:val="sk-SK"/>
        </w:rPr>
        <w:t xml:space="preserve"> </w:t>
      </w:r>
      <w:r w:rsidRPr="00277F7A">
        <w:rPr>
          <w:rFonts w:cs="Times New Roman"/>
          <w:lang w:val="sk-SK"/>
        </w:rPr>
        <w:t>pacientov s</w:t>
      </w:r>
      <w:r w:rsidRPr="00277F7A">
        <w:rPr>
          <w:rFonts w:cs="Times New Roman"/>
          <w:spacing w:val="-2"/>
          <w:lang w:val="sk-SK"/>
        </w:rPr>
        <w:t xml:space="preserve"> </w:t>
      </w:r>
      <w:r w:rsidRPr="00277F7A">
        <w:rPr>
          <w:rFonts w:cs="Times New Roman"/>
          <w:spacing w:val="-1"/>
          <w:lang w:val="sk-SK"/>
        </w:rPr>
        <w:t xml:space="preserve">ESRD, celkové systémové expozície boli nižšie </w:t>
      </w:r>
      <w:r w:rsidRPr="00277F7A">
        <w:rPr>
          <w:rFonts w:cs="Times New Roman"/>
          <w:lang w:val="sk-SK"/>
        </w:rPr>
        <w:t>o</w:t>
      </w:r>
      <w:r w:rsidRPr="00277F7A">
        <w:rPr>
          <w:rFonts w:cs="Times New Roman"/>
          <w:spacing w:val="-1"/>
          <w:lang w:val="sk-SK"/>
        </w:rPr>
        <w:t xml:space="preserve"> </w:t>
      </w:r>
      <w:r w:rsidRPr="00277F7A">
        <w:rPr>
          <w:rFonts w:cs="Times New Roman"/>
          <w:lang w:val="sk-SK"/>
        </w:rPr>
        <w:t>47</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pre sunitinib</w:t>
      </w:r>
      <w:r w:rsidR="00B6056D" w:rsidRPr="00277F7A">
        <w:rPr>
          <w:rFonts w:cs="Times New Roman"/>
          <w:lang w:val="sk-SK"/>
        </w:rPr>
        <w:t xml:space="preserve"> </w:t>
      </w:r>
      <w:r w:rsidRPr="00277F7A">
        <w:rPr>
          <w:rFonts w:cs="Times New Roman"/>
          <w:lang w:val="sk-SK"/>
        </w:rPr>
        <w:t>a 31 %</w:t>
      </w:r>
      <w:r w:rsidRPr="00277F7A">
        <w:rPr>
          <w:rFonts w:cs="Times New Roman"/>
          <w:spacing w:val="-1"/>
          <w:lang w:val="sk-SK"/>
        </w:rPr>
        <w:t xml:space="preserve"> pre jeho primárny metabolit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 xml:space="preserve">porovnaní </w:t>
      </w:r>
      <w:r w:rsidRPr="00277F7A">
        <w:rPr>
          <w:rFonts w:cs="Times New Roman"/>
          <w:lang w:val="sk-SK"/>
        </w:rPr>
        <w:t xml:space="preserve">s </w:t>
      </w:r>
      <w:r w:rsidRPr="00277F7A">
        <w:rPr>
          <w:rFonts w:cs="Times New Roman"/>
          <w:spacing w:val="-1"/>
          <w:lang w:val="sk-SK"/>
        </w:rPr>
        <w:t>pacientmi</w:t>
      </w:r>
      <w:r w:rsidRPr="00277F7A">
        <w:rPr>
          <w:rFonts w:cs="Times New Roman"/>
          <w:spacing w:val="-2"/>
          <w:lang w:val="sk-SK"/>
        </w:rPr>
        <w:t xml:space="preserve"> </w:t>
      </w:r>
      <w:r w:rsidRPr="00277F7A">
        <w:rPr>
          <w:rFonts w:cs="Times New Roman"/>
          <w:lang w:val="sk-SK"/>
        </w:rPr>
        <w:t xml:space="preserve">s </w:t>
      </w:r>
      <w:r w:rsidRPr="00277F7A">
        <w:rPr>
          <w:rFonts w:cs="Times New Roman"/>
          <w:spacing w:val="-1"/>
          <w:lang w:val="sk-SK"/>
        </w:rPr>
        <w:t>normálnou funkciou obličiek.</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B6056D">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Hmotnosť, skóre</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Populačné farmakokinetické analýzy hodnotiace demografické údaje </w:t>
      </w:r>
      <w:r w:rsidR="009B4C82" w:rsidRPr="00277F7A">
        <w:rPr>
          <w:rFonts w:cs="Times New Roman"/>
          <w:spacing w:val="-1"/>
          <w:lang w:val="sk-SK"/>
        </w:rPr>
        <w:t>naznačujú</w:t>
      </w:r>
      <w:r w:rsidRPr="00277F7A">
        <w:rPr>
          <w:rFonts w:cs="Times New Roman"/>
          <w:spacing w:val="-1"/>
          <w:lang w:val="sk-SK"/>
        </w:rPr>
        <w:t>, že nie sú potrebné</w:t>
      </w:r>
      <w:r w:rsidRPr="00277F7A">
        <w:rPr>
          <w:rFonts w:cs="Times New Roman"/>
          <w:spacing w:val="20"/>
          <w:lang w:val="sk-SK"/>
        </w:rPr>
        <w:t xml:space="preserve"> </w:t>
      </w:r>
      <w:r w:rsidRPr="00277F7A">
        <w:rPr>
          <w:rFonts w:cs="Times New Roman"/>
          <w:spacing w:val="-1"/>
          <w:lang w:val="sk-SK"/>
        </w:rPr>
        <w:t>úpravy dávky vzhľadom na hmotnosť alebo skóre ECOG (Eastern Cooperative Oncology Group).</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B6056D">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Pohlavie</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Dostupné údaje ukazujú, že ženy môžu mať asi </w:t>
      </w:r>
      <w:r w:rsidRPr="00277F7A">
        <w:rPr>
          <w:rFonts w:cs="Times New Roman"/>
          <w:lang w:val="sk-SK"/>
        </w:rPr>
        <w:t>o</w:t>
      </w:r>
      <w:r w:rsidRPr="00277F7A">
        <w:rPr>
          <w:rFonts w:cs="Times New Roman"/>
          <w:spacing w:val="-1"/>
          <w:lang w:val="sk-SK"/>
        </w:rPr>
        <w:t xml:space="preserve"> </w:t>
      </w:r>
      <w:r w:rsidRPr="00277F7A">
        <w:rPr>
          <w:rFonts w:cs="Times New Roman"/>
          <w:lang w:val="sk-SK"/>
        </w:rPr>
        <w:t>30</w:t>
      </w:r>
      <w:r w:rsidRPr="00277F7A">
        <w:rPr>
          <w:rFonts w:cs="Times New Roman"/>
          <w:spacing w:val="-3"/>
          <w:lang w:val="sk-SK"/>
        </w:rPr>
        <w:t xml:space="preserve"> </w:t>
      </w:r>
      <w:r w:rsidRPr="00277F7A">
        <w:rPr>
          <w:rFonts w:cs="Times New Roman"/>
          <w:lang w:val="sk-SK"/>
        </w:rPr>
        <w:t>%</w:t>
      </w:r>
      <w:r w:rsidRPr="00277F7A">
        <w:rPr>
          <w:rFonts w:cs="Times New Roman"/>
          <w:spacing w:val="-1"/>
          <w:lang w:val="sk-SK"/>
        </w:rPr>
        <w:t xml:space="preserve"> nižší zdanlivý klírens (CL/F) sunitinibu ako</w:t>
      </w:r>
      <w:r w:rsidRPr="00277F7A">
        <w:rPr>
          <w:rFonts w:cs="Times New Roman"/>
          <w:spacing w:val="24"/>
          <w:lang w:val="sk-SK"/>
        </w:rPr>
        <w:t xml:space="preserve"> </w:t>
      </w:r>
      <w:r w:rsidRPr="00277F7A">
        <w:rPr>
          <w:rFonts w:cs="Times New Roman"/>
          <w:spacing w:val="-1"/>
          <w:lang w:val="sk-SK"/>
        </w:rPr>
        <w:t>muži, tento rozdiel však nevyžaduje úpravu dávky.</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B6056D">
      <w:pPr>
        <w:contextualSpacing/>
        <w:rPr>
          <w:rFonts w:ascii="Times New Roman" w:eastAsia="Times New Roman" w:hAnsi="Times New Roman" w:cs="Times New Roman"/>
          <w:lang w:val="sk-SK"/>
        </w:rPr>
      </w:pPr>
      <w:r w:rsidRPr="00277F7A">
        <w:rPr>
          <w:rFonts w:ascii="Times New Roman" w:hAnsi="Times New Roman" w:cs="Times New Roman"/>
          <w:i/>
          <w:spacing w:val="-1"/>
          <w:lang w:val="sk-SK"/>
        </w:rPr>
        <w:t>Pediatrická populácia</w:t>
      </w:r>
    </w:p>
    <w:p w:rsidR="00B3246B" w:rsidRPr="00277F7A" w:rsidRDefault="00B3246B" w:rsidP="0041464A">
      <w:pPr>
        <w:pStyle w:val="Zkladntext"/>
        <w:ind w:left="0"/>
        <w:contextualSpacing/>
        <w:rPr>
          <w:rFonts w:cs="Times New Roman"/>
          <w:spacing w:val="-1"/>
          <w:lang w:val="sk-SK"/>
        </w:rPr>
      </w:pPr>
      <w:r w:rsidRPr="00277F7A">
        <w:rPr>
          <w:rFonts w:cs="Times New Roman"/>
          <w:spacing w:val="-1"/>
          <w:lang w:val="sk-SK"/>
        </w:rPr>
        <w:t>Skúsenosti s užívaním sunitinibu u pediatrických pacientov sú obmedzené (pozri časť 4.2 Pediatrická populácia). Realizovali sa populačné PK analýzy spojených dátových súborov od dospelých pacientov s GIST a solídnymi nádormi a pediatrických pacientov so solídnymi nádormi. Uskutočnili sa postupné kovariančné modelové analýzy na vyhodnotenie účinku veku a veľkosti tela (telesnej hmotnosti alebo plochy povrchu tela), ako aj iných spoločných premenných na dôležité PK parametre pre sunitinib a jeho aktívny metabolit. Pokiaľ ide o testované spoločné premenné súvisiace</w:t>
      </w:r>
      <w:r w:rsidR="00EB0D92" w:rsidRPr="00277F7A">
        <w:rPr>
          <w:rFonts w:cs="Times New Roman"/>
          <w:spacing w:val="-1"/>
          <w:lang w:val="sk-SK"/>
        </w:rPr>
        <w:t xml:space="preserve"> </w:t>
      </w:r>
      <w:r w:rsidRPr="00277F7A">
        <w:rPr>
          <w:rFonts w:cs="Times New Roman"/>
          <w:spacing w:val="-1"/>
          <w:lang w:val="sk-SK"/>
        </w:rPr>
        <w:t>s vekom a veľkosťou tela bol vek signifikantnou spoločnou premennou pre zdanlivý klírens sunitinibu (čím nižší vek pediatrického pacienta, tým nižší zdanlivý klírens). Podobne signifikantnou spoločnou premennou zdanlivého klírensu aktívneho metabolitu bola plocha povrchu tela (čím menšia povrchová plocha tela, tým nižší zdanlivý klírens). Na základe výsledkov finálnej PK modelovej skúšobnej simulácie, berúc do úvahy všetky účinky spoločných premenných, sa predpokladá, že dávka sunitinibu 25 mg/m</w:t>
      </w:r>
      <w:r w:rsidRPr="00277F7A">
        <w:rPr>
          <w:rFonts w:cs="Times New Roman"/>
          <w:spacing w:val="-1"/>
          <w:vertAlign w:val="superscript"/>
          <w:lang w:val="sk-SK"/>
        </w:rPr>
        <w:t>2</w:t>
      </w:r>
      <w:r w:rsidRPr="00277F7A">
        <w:rPr>
          <w:rFonts w:cs="Times New Roman"/>
          <w:spacing w:val="-1"/>
          <w:lang w:val="sk-SK"/>
        </w:rPr>
        <w:t xml:space="preserve">/deň u pediatrických pacientov (vo veku 6 – 11 a 12 – 17 rokov) s GIST dosiahne porovnateľné plazmatické expozície sunitinibu ako dávka 50 mg/deň v </w:t>
      </w:r>
      <w:r w:rsidR="00A67F62" w:rsidRPr="00277F7A">
        <w:rPr>
          <w:rFonts w:cs="Times New Roman"/>
          <w:spacing w:val="-1"/>
          <w:lang w:val="sk-SK"/>
        </w:rPr>
        <w:t>S</w:t>
      </w:r>
      <w:r w:rsidRPr="00277F7A">
        <w:rPr>
          <w:rFonts w:cs="Times New Roman"/>
          <w:spacing w:val="-1"/>
          <w:lang w:val="sk-SK"/>
        </w:rPr>
        <w:t>chéme 4/2 u dospelých pacientov s GIST.</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 xml:space="preserve">Predklinické údaje </w:t>
      </w:r>
      <w:r w:rsidRPr="00277F7A">
        <w:rPr>
          <w:rFonts w:cs="Times New Roman"/>
          <w:lang w:val="sk-SK"/>
        </w:rPr>
        <w:t>o</w:t>
      </w:r>
      <w:r w:rsidRPr="00277F7A">
        <w:rPr>
          <w:rFonts w:cs="Times New Roman"/>
          <w:spacing w:val="-1"/>
          <w:lang w:val="sk-SK"/>
        </w:rPr>
        <w:t xml:space="preserve"> bezpečnosti</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 xml:space="preserve">štúdiách toxicity na potkanoch </w:t>
      </w:r>
      <w:r w:rsidRPr="00277F7A">
        <w:rPr>
          <w:rFonts w:cs="Times New Roman"/>
          <w:lang w:val="sk-SK"/>
        </w:rPr>
        <w:t>a</w:t>
      </w:r>
      <w:r w:rsidRPr="00277F7A">
        <w:rPr>
          <w:rFonts w:cs="Times New Roman"/>
          <w:spacing w:val="-1"/>
          <w:lang w:val="sk-SK"/>
        </w:rPr>
        <w:t xml:space="preserve"> opiciach boli pri opakovanom podávaní </w:t>
      </w:r>
      <w:r w:rsidRPr="00277F7A">
        <w:rPr>
          <w:rFonts w:cs="Times New Roman"/>
          <w:lang w:val="sk-SK"/>
        </w:rPr>
        <w:t>v</w:t>
      </w:r>
      <w:r w:rsidRPr="00277F7A">
        <w:rPr>
          <w:rFonts w:cs="Times New Roman"/>
          <w:spacing w:val="-3"/>
          <w:lang w:val="sk-SK"/>
        </w:rPr>
        <w:t xml:space="preserve"> </w:t>
      </w:r>
      <w:r w:rsidRPr="00277F7A">
        <w:rPr>
          <w:rFonts w:cs="Times New Roman"/>
          <w:lang w:val="sk-SK"/>
        </w:rPr>
        <w:t xml:space="preserve">trvaní do 9 </w:t>
      </w:r>
      <w:r w:rsidRPr="00277F7A">
        <w:rPr>
          <w:rFonts w:cs="Times New Roman"/>
          <w:spacing w:val="-1"/>
          <w:lang w:val="sk-SK"/>
        </w:rPr>
        <w:t>mesiacov</w:t>
      </w:r>
      <w:r w:rsidRPr="00277F7A">
        <w:rPr>
          <w:rFonts w:cs="Times New Roman"/>
          <w:spacing w:val="29"/>
          <w:lang w:val="sk-SK"/>
        </w:rPr>
        <w:t xml:space="preserve"> </w:t>
      </w:r>
      <w:r w:rsidRPr="00277F7A">
        <w:rPr>
          <w:rFonts w:cs="Times New Roman"/>
          <w:spacing w:val="-1"/>
          <w:lang w:val="sk-SK"/>
        </w:rPr>
        <w:t xml:space="preserve">primárne účinky na cieľové orgány zistené </w:t>
      </w:r>
      <w:r w:rsidRPr="00277F7A">
        <w:rPr>
          <w:rFonts w:cs="Times New Roman"/>
          <w:lang w:val="sk-SK"/>
        </w:rPr>
        <w:t>v</w:t>
      </w:r>
      <w:r w:rsidRPr="00277F7A">
        <w:rPr>
          <w:rFonts w:cs="Times New Roman"/>
          <w:spacing w:val="-1"/>
          <w:lang w:val="sk-SK"/>
        </w:rPr>
        <w:t xml:space="preserve"> tráviacom trakte (vracanie </w:t>
      </w:r>
      <w:r w:rsidRPr="00277F7A">
        <w:rPr>
          <w:rFonts w:cs="Times New Roman"/>
          <w:lang w:val="sk-SK"/>
        </w:rPr>
        <w:t xml:space="preserve">a </w:t>
      </w:r>
      <w:r w:rsidRPr="00277F7A">
        <w:rPr>
          <w:rFonts w:cs="Times New Roman"/>
          <w:spacing w:val="-1"/>
          <w:lang w:val="sk-SK"/>
        </w:rPr>
        <w:t xml:space="preserve">hnačka </w:t>
      </w:r>
      <w:r w:rsidRPr="00277F7A">
        <w:rPr>
          <w:rFonts w:cs="Times New Roman"/>
          <w:lang w:val="sk-SK"/>
        </w:rPr>
        <w:t>u</w:t>
      </w:r>
      <w:r w:rsidRPr="00277F7A">
        <w:rPr>
          <w:rFonts w:cs="Times New Roman"/>
          <w:spacing w:val="-3"/>
          <w:lang w:val="sk-SK"/>
        </w:rPr>
        <w:t xml:space="preserve"> </w:t>
      </w:r>
      <w:r w:rsidR="00640FD0" w:rsidRPr="00277F7A">
        <w:rPr>
          <w:rFonts w:cs="Times New Roman"/>
          <w:lang w:val="sk-SK"/>
        </w:rPr>
        <w:t xml:space="preserve">opíc);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nadobličkách (kortikálna kongescia a/alebo hemorágia </w:t>
      </w:r>
      <w:r w:rsidRPr="00277F7A">
        <w:rPr>
          <w:rFonts w:cs="Times New Roman"/>
          <w:lang w:val="sk-SK"/>
        </w:rPr>
        <w:t>u</w:t>
      </w:r>
      <w:r w:rsidRPr="00277F7A">
        <w:rPr>
          <w:rFonts w:cs="Times New Roman"/>
          <w:spacing w:val="-1"/>
          <w:lang w:val="sk-SK"/>
        </w:rPr>
        <w:t xml:space="preserve"> potkanov </w:t>
      </w:r>
      <w:r w:rsidRPr="00277F7A">
        <w:rPr>
          <w:rFonts w:cs="Times New Roman"/>
          <w:lang w:val="sk-SK"/>
        </w:rPr>
        <w:t xml:space="preserve">a </w:t>
      </w:r>
      <w:r w:rsidRPr="00277F7A">
        <w:rPr>
          <w:rFonts w:cs="Times New Roman"/>
          <w:spacing w:val="-1"/>
          <w:lang w:val="sk-SK"/>
        </w:rPr>
        <w:t xml:space="preserve">opíc, </w:t>
      </w:r>
      <w:r w:rsidRPr="00277F7A">
        <w:rPr>
          <w:rFonts w:cs="Times New Roman"/>
          <w:lang w:val="sk-SK"/>
        </w:rPr>
        <w:t xml:space="preserve">s </w:t>
      </w:r>
      <w:r w:rsidRPr="00277F7A">
        <w:rPr>
          <w:rFonts w:cs="Times New Roman"/>
          <w:spacing w:val="-1"/>
          <w:lang w:val="sk-SK"/>
        </w:rPr>
        <w:t xml:space="preserve">nekrózou </w:t>
      </w:r>
      <w:r w:rsidRPr="00277F7A">
        <w:rPr>
          <w:rFonts w:cs="Times New Roman"/>
          <w:lang w:val="sk-SK"/>
        </w:rPr>
        <w:t xml:space="preserve">a </w:t>
      </w:r>
      <w:r w:rsidRPr="00277F7A">
        <w:rPr>
          <w:rFonts w:cs="Times New Roman"/>
          <w:spacing w:val="-1"/>
          <w:lang w:val="sk-SK"/>
        </w:rPr>
        <w:t>následnou</w:t>
      </w:r>
      <w:r w:rsidRPr="00277F7A">
        <w:rPr>
          <w:rFonts w:cs="Times New Roman"/>
          <w:spacing w:val="28"/>
          <w:lang w:val="sk-SK"/>
        </w:rPr>
        <w:t xml:space="preserve"> </w:t>
      </w:r>
      <w:r w:rsidRPr="00277F7A">
        <w:rPr>
          <w:rFonts w:cs="Times New Roman"/>
          <w:spacing w:val="-1"/>
          <w:lang w:val="sk-SK"/>
        </w:rPr>
        <w:t xml:space="preserve">fibrózou </w:t>
      </w:r>
      <w:r w:rsidRPr="00277F7A">
        <w:rPr>
          <w:rFonts w:cs="Times New Roman"/>
          <w:lang w:val="sk-SK"/>
        </w:rPr>
        <w:t>u</w:t>
      </w:r>
      <w:r w:rsidRPr="00277F7A">
        <w:rPr>
          <w:rFonts w:cs="Times New Roman"/>
          <w:spacing w:val="-1"/>
          <w:lang w:val="sk-SK"/>
        </w:rPr>
        <w:t xml:space="preserve"> potkanov);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hemolymfopoetickom systéme (hypocelularita kostnej drene </w:t>
      </w:r>
      <w:r w:rsidRPr="00277F7A">
        <w:rPr>
          <w:rFonts w:cs="Times New Roman"/>
          <w:lang w:val="sk-SK"/>
        </w:rPr>
        <w:t>a</w:t>
      </w:r>
      <w:r w:rsidRPr="00277F7A">
        <w:rPr>
          <w:rFonts w:cs="Times New Roman"/>
          <w:spacing w:val="-1"/>
          <w:lang w:val="sk-SK"/>
        </w:rPr>
        <w:t xml:space="preserve"> lymfoidná</w:t>
      </w:r>
      <w:r w:rsidRPr="00277F7A">
        <w:rPr>
          <w:rFonts w:cs="Times New Roman"/>
          <w:spacing w:val="27"/>
          <w:lang w:val="sk-SK"/>
        </w:rPr>
        <w:t xml:space="preserve"> </w:t>
      </w:r>
      <w:r w:rsidRPr="00277F7A">
        <w:rPr>
          <w:rFonts w:cs="Times New Roman"/>
          <w:spacing w:val="-1"/>
          <w:lang w:val="sk-SK"/>
        </w:rPr>
        <w:t xml:space="preserve">deplécia týmu, sleziny </w:t>
      </w:r>
      <w:r w:rsidRPr="00277F7A">
        <w:rPr>
          <w:rFonts w:cs="Times New Roman"/>
          <w:lang w:val="sk-SK"/>
        </w:rPr>
        <w:t xml:space="preserve">a </w:t>
      </w:r>
      <w:r w:rsidRPr="00277F7A">
        <w:rPr>
          <w:rFonts w:cs="Times New Roman"/>
          <w:spacing w:val="-1"/>
          <w:lang w:val="sk-SK"/>
        </w:rPr>
        <w:t xml:space="preserve">lymfatických uzlín); </w:t>
      </w:r>
      <w:r w:rsidRPr="00277F7A">
        <w:rPr>
          <w:rFonts w:cs="Times New Roman"/>
          <w:lang w:val="sk-SK"/>
        </w:rPr>
        <w:t>v</w:t>
      </w:r>
      <w:r w:rsidRPr="00277F7A">
        <w:rPr>
          <w:rFonts w:cs="Times New Roman"/>
          <w:spacing w:val="-1"/>
          <w:lang w:val="sk-SK"/>
        </w:rPr>
        <w:t xml:space="preserve"> exokrinnej časti pankreasu (degranulácia acinárnych</w:t>
      </w:r>
      <w:r w:rsidRPr="00277F7A">
        <w:rPr>
          <w:rFonts w:cs="Times New Roman"/>
          <w:spacing w:val="29"/>
          <w:lang w:val="sk-SK"/>
        </w:rPr>
        <w:t xml:space="preserve"> </w:t>
      </w:r>
      <w:r w:rsidRPr="00277F7A">
        <w:rPr>
          <w:rFonts w:cs="Times New Roman"/>
          <w:spacing w:val="-1"/>
          <w:lang w:val="sk-SK"/>
        </w:rPr>
        <w:t xml:space="preserve">buniek </w:t>
      </w:r>
      <w:r w:rsidRPr="00277F7A">
        <w:rPr>
          <w:rFonts w:cs="Times New Roman"/>
          <w:lang w:val="sk-SK"/>
        </w:rPr>
        <w:t xml:space="preserve">s </w:t>
      </w:r>
      <w:r w:rsidRPr="00277F7A">
        <w:rPr>
          <w:rFonts w:cs="Times New Roman"/>
          <w:spacing w:val="-1"/>
          <w:lang w:val="sk-SK"/>
        </w:rPr>
        <w:t xml:space="preserve">nekrózou jednotlivých buniek); </w:t>
      </w:r>
      <w:r w:rsidRPr="00277F7A">
        <w:rPr>
          <w:rFonts w:cs="Times New Roman"/>
          <w:lang w:val="sk-SK"/>
        </w:rPr>
        <w:t>v</w:t>
      </w:r>
      <w:r w:rsidRPr="00277F7A">
        <w:rPr>
          <w:rFonts w:cs="Times New Roman"/>
          <w:spacing w:val="-1"/>
          <w:lang w:val="sk-SK"/>
        </w:rPr>
        <w:t xml:space="preserve"> slinných žľazách (acinárna hypertrofia); </w:t>
      </w:r>
      <w:r w:rsidRPr="00277F7A">
        <w:rPr>
          <w:rFonts w:cs="Times New Roman"/>
          <w:lang w:val="sk-SK"/>
        </w:rPr>
        <w:t>v</w:t>
      </w:r>
      <w:r w:rsidRPr="00277F7A">
        <w:rPr>
          <w:rFonts w:cs="Times New Roman"/>
          <w:spacing w:val="-2"/>
          <w:lang w:val="sk-SK"/>
        </w:rPr>
        <w:t xml:space="preserve"> </w:t>
      </w:r>
      <w:r w:rsidRPr="00277F7A">
        <w:rPr>
          <w:rFonts w:cs="Times New Roman"/>
          <w:spacing w:val="-1"/>
          <w:lang w:val="sk-SK"/>
        </w:rPr>
        <w:t>kostných</w:t>
      </w:r>
      <w:r w:rsidRPr="00277F7A">
        <w:rPr>
          <w:rFonts w:cs="Times New Roman"/>
          <w:spacing w:val="28"/>
          <w:lang w:val="sk-SK"/>
        </w:rPr>
        <w:t xml:space="preserve"> </w:t>
      </w:r>
      <w:r w:rsidRPr="00277F7A">
        <w:rPr>
          <w:rFonts w:cs="Times New Roman"/>
          <w:spacing w:val="-1"/>
          <w:lang w:val="sk-SK"/>
        </w:rPr>
        <w:lastRenderedPageBreak/>
        <w:t xml:space="preserve">spojeniach (zhrubnutie rastových platničiek);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 xml:space="preserve">maternici (atrofia); </w:t>
      </w:r>
      <w:r w:rsidRPr="00277F7A">
        <w:rPr>
          <w:rFonts w:cs="Times New Roman"/>
          <w:lang w:val="sk-SK"/>
        </w:rPr>
        <w:t xml:space="preserve">a </w:t>
      </w:r>
      <w:r w:rsidRPr="00277F7A">
        <w:rPr>
          <w:rFonts w:cs="Times New Roman"/>
          <w:spacing w:val="-1"/>
          <w:lang w:val="sk-SK"/>
        </w:rPr>
        <w:t>vo</w:t>
      </w:r>
      <w:r w:rsidRPr="00277F7A">
        <w:rPr>
          <w:rFonts w:cs="Times New Roman"/>
          <w:spacing w:val="-3"/>
          <w:lang w:val="sk-SK"/>
        </w:rPr>
        <w:t xml:space="preserve"> </w:t>
      </w:r>
      <w:r w:rsidRPr="00277F7A">
        <w:rPr>
          <w:rFonts w:cs="Times New Roman"/>
          <w:spacing w:val="-1"/>
          <w:lang w:val="sk-SK"/>
        </w:rPr>
        <w:t>vaječníkoch (spomalený vývoj</w:t>
      </w:r>
      <w:r w:rsidRPr="00277F7A">
        <w:rPr>
          <w:rFonts w:cs="Times New Roman"/>
          <w:spacing w:val="20"/>
          <w:lang w:val="sk-SK"/>
        </w:rPr>
        <w:t xml:space="preserve"> </w:t>
      </w:r>
      <w:r w:rsidRPr="00277F7A">
        <w:rPr>
          <w:rFonts w:cs="Times New Roman"/>
          <w:spacing w:val="-1"/>
          <w:lang w:val="sk-SK"/>
        </w:rPr>
        <w:t>folikulov). Všetky tieto nálezy sa vyskytli pri klinicky relevantných expozičných plazmatických</w:t>
      </w:r>
      <w:r w:rsidRPr="00277F7A">
        <w:rPr>
          <w:rFonts w:cs="Times New Roman"/>
          <w:spacing w:val="20"/>
          <w:lang w:val="sk-SK"/>
        </w:rPr>
        <w:t xml:space="preserve"> </w:t>
      </w:r>
      <w:r w:rsidRPr="00277F7A">
        <w:rPr>
          <w:rFonts w:cs="Times New Roman"/>
          <w:spacing w:val="-1"/>
          <w:lang w:val="sk-SK"/>
        </w:rPr>
        <w:t xml:space="preserve">hladinách sunitinibu. Ďalšie účinky pozorované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iných štúdiách zahŕ</w:t>
      </w:r>
      <w:r w:rsidR="00856467" w:rsidRPr="00277F7A">
        <w:rPr>
          <w:rFonts w:cs="Times New Roman"/>
          <w:spacing w:val="-1"/>
          <w:lang w:val="sk-SK"/>
        </w:rPr>
        <w:t xml:space="preserve">ňali: predĺženie QTc intervalu, </w:t>
      </w:r>
      <w:r w:rsidRPr="00277F7A">
        <w:rPr>
          <w:rFonts w:cs="Times New Roman"/>
          <w:spacing w:val="-1"/>
          <w:lang w:val="sk-SK"/>
        </w:rPr>
        <w:t xml:space="preserve">pokles LVEF </w:t>
      </w:r>
      <w:r w:rsidRPr="00277F7A">
        <w:rPr>
          <w:rFonts w:cs="Times New Roman"/>
          <w:lang w:val="sk-SK"/>
        </w:rPr>
        <w:t>a</w:t>
      </w:r>
      <w:r w:rsidRPr="00277F7A">
        <w:rPr>
          <w:rFonts w:cs="Times New Roman"/>
          <w:spacing w:val="-1"/>
          <w:lang w:val="sk-SK"/>
        </w:rPr>
        <w:t xml:space="preserve"> atrofiu semenníkových tubulov, zmnoženie mezangia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obličke, hemorágie </w:t>
      </w:r>
      <w:r w:rsidRPr="00277F7A">
        <w:rPr>
          <w:rFonts w:cs="Times New Roman"/>
          <w:lang w:val="sk-SK"/>
        </w:rPr>
        <w:t>v</w:t>
      </w:r>
      <w:r w:rsidRPr="00277F7A">
        <w:rPr>
          <w:rFonts w:cs="Times New Roman"/>
          <w:spacing w:val="30"/>
          <w:lang w:val="sk-SK"/>
        </w:rPr>
        <w:t xml:space="preserve"> </w:t>
      </w:r>
      <w:r w:rsidRPr="00277F7A">
        <w:rPr>
          <w:rFonts w:cs="Times New Roman"/>
          <w:spacing w:val="-1"/>
          <w:lang w:val="sk-SK"/>
        </w:rPr>
        <w:t xml:space="preserve">tráviacom trakte </w:t>
      </w:r>
      <w:r w:rsidRPr="00277F7A">
        <w:rPr>
          <w:rFonts w:cs="Times New Roman"/>
          <w:lang w:val="sk-SK"/>
        </w:rPr>
        <w:t>a</w:t>
      </w:r>
      <w:r w:rsidRPr="00277F7A">
        <w:rPr>
          <w:rFonts w:cs="Times New Roman"/>
          <w:spacing w:val="-3"/>
          <w:lang w:val="sk-SK"/>
        </w:rPr>
        <w:t xml:space="preserve"> </w:t>
      </w:r>
      <w:r w:rsidRPr="00277F7A">
        <w:rPr>
          <w:rFonts w:cs="Times New Roman"/>
          <w:spacing w:val="-1"/>
          <w:lang w:val="sk-SK"/>
        </w:rPr>
        <w:t xml:space="preserve">na sliznici úst </w:t>
      </w:r>
      <w:r w:rsidRPr="00277F7A">
        <w:rPr>
          <w:rFonts w:cs="Times New Roman"/>
          <w:lang w:val="sk-SK"/>
        </w:rPr>
        <w:t>a</w:t>
      </w:r>
      <w:r w:rsidRPr="00277F7A">
        <w:rPr>
          <w:rFonts w:cs="Times New Roman"/>
          <w:spacing w:val="-1"/>
          <w:lang w:val="sk-SK"/>
        </w:rPr>
        <w:t xml:space="preserve"> hypertrofiu buniek prednej hypofýzy. Predpokladá sa, že zmeny na</w:t>
      </w:r>
      <w:r w:rsidRPr="00277F7A">
        <w:rPr>
          <w:rFonts w:cs="Times New Roman"/>
          <w:spacing w:val="26"/>
          <w:lang w:val="sk-SK"/>
        </w:rPr>
        <w:t xml:space="preserve"> </w:t>
      </w:r>
      <w:r w:rsidRPr="00277F7A">
        <w:rPr>
          <w:rFonts w:cs="Times New Roman"/>
          <w:spacing w:val="-1"/>
          <w:lang w:val="sk-SK"/>
        </w:rPr>
        <w:t xml:space="preserve">maternici (atrofia endometria) </w:t>
      </w:r>
      <w:r w:rsidRPr="00277F7A">
        <w:rPr>
          <w:rFonts w:cs="Times New Roman"/>
          <w:lang w:val="sk-SK"/>
        </w:rPr>
        <w:t>a</w:t>
      </w:r>
      <w:r w:rsidRPr="00277F7A">
        <w:rPr>
          <w:rFonts w:cs="Times New Roman"/>
          <w:spacing w:val="-1"/>
          <w:lang w:val="sk-SK"/>
        </w:rPr>
        <w:t xml:space="preserve"> rastovej platničke kostí (zahustenie epifyzárnej chrupavky alebo</w:t>
      </w:r>
      <w:r w:rsidRPr="00277F7A">
        <w:rPr>
          <w:rFonts w:cs="Times New Roman"/>
          <w:spacing w:val="23"/>
          <w:lang w:val="sk-SK"/>
        </w:rPr>
        <w:t xml:space="preserve"> </w:t>
      </w:r>
      <w:r w:rsidRPr="00277F7A">
        <w:rPr>
          <w:rFonts w:cs="Times New Roman"/>
          <w:spacing w:val="-1"/>
          <w:lang w:val="sk-SK"/>
        </w:rPr>
        <w:t xml:space="preserve">dysplázia chrupavky) súvisia </w:t>
      </w:r>
      <w:r w:rsidRPr="00277F7A">
        <w:rPr>
          <w:rFonts w:cs="Times New Roman"/>
          <w:lang w:val="sk-SK"/>
        </w:rPr>
        <w:t xml:space="preserve">s </w:t>
      </w:r>
      <w:r w:rsidRPr="00277F7A">
        <w:rPr>
          <w:rFonts w:cs="Times New Roman"/>
          <w:spacing w:val="-1"/>
          <w:lang w:val="sk-SK"/>
        </w:rPr>
        <w:t>farmakologickým účinkom sunitinibu. Väčšina týchto prejavov bola</w:t>
      </w:r>
      <w:r w:rsidRPr="00277F7A">
        <w:rPr>
          <w:rFonts w:cs="Times New Roman"/>
          <w:spacing w:val="29"/>
          <w:lang w:val="sk-SK"/>
        </w:rPr>
        <w:t xml:space="preserve"> </w:t>
      </w:r>
      <w:r w:rsidRPr="00277F7A">
        <w:rPr>
          <w:rFonts w:cs="Times New Roman"/>
          <w:spacing w:val="-1"/>
          <w:lang w:val="sk-SK"/>
        </w:rPr>
        <w:t xml:space="preserve">reverzibilná po </w:t>
      </w:r>
      <w:r w:rsidRPr="00277F7A">
        <w:rPr>
          <w:rFonts w:cs="Times New Roman"/>
          <w:lang w:val="sk-SK"/>
        </w:rPr>
        <w:t>2</w:t>
      </w:r>
      <w:r w:rsidRPr="00277F7A">
        <w:rPr>
          <w:rFonts w:cs="Times New Roman"/>
          <w:spacing w:val="-1"/>
          <w:lang w:val="sk-SK"/>
        </w:rPr>
        <w:t xml:space="preserve"> </w:t>
      </w:r>
      <w:r w:rsidRPr="00277F7A">
        <w:rPr>
          <w:rFonts w:cs="Times New Roman"/>
          <w:lang w:val="sk-SK"/>
        </w:rPr>
        <w:t>až</w:t>
      </w:r>
      <w:r w:rsidRPr="00277F7A">
        <w:rPr>
          <w:rFonts w:cs="Times New Roman"/>
          <w:spacing w:val="-2"/>
          <w:lang w:val="sk-SK"/>
        </w:rPr>
        <w:t xml:space="preserve"> </w:t>
      </w:r>
      <w:r w:rsidRPr="00277F7A">
        <w:rPr>
          <w:rFonts w:cs="Times New Roman"/>
          <w:lang w:val="sk-SK"/>
        </w:rPr>
        <w:t xml:space="preserve">6 </w:t>
      </w:r>
      <w:r w:rsidRPr="00277F7A">
        <w:rPr>
          <w:rFonts w:cs="Times New Roman"/>
          <w:spacing w:val="-1"/>
          <w:lang w:val="sk-SK"/>
        </w:rPr>
        <w:t>týždňoch bez liečby.</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Genotoxicita</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Genotoxický potenciál sunitinibu bol hodnotený</w:t>
      </w:r>
      <w:r w:rsidRPr="00277F7A">
        <w:rPr>
          <w:rFonts w:cs="Times New Roman"/>
          <w:spacing w:val="-2"/>
          <w:lang w:val="sk-SK"/>
        </w:rPr>
        <w:t xml:space="preserve"> </w:t>
      </w:r>
      <w:r w:rsidRPr="00277F7A">
        <w:rPr>
          <w:rFonts w:cs="Times New Roman"/>
          <w:i/>
          <w:lang w:val="sk-SK"/>
        </w:rPr>
        <w:t xml:space="preserve">in </w:t>
      </w:r>
      <w:r w:rsidRPr="00277F7A">
        <w:rPr>
          <w:rFonts w:cs="Times New Roman"/>
          <w:i/>
          <w:spacing w:val="-2"/>
          <w:lang w:val="sk-SK"/>
        </w:rPr>
        <w:t>vitro</w:t>
      </w:r>
      <w:r w:rsidRPr="00277F7A">
        <w:rPr>
          <w:rFonts w:cs="Times New Roman"/>
          <w:i/>
          <w:lang w:val="sk-SK"/>
        </w:rPr>
        <w:t xml:space="preserve"> </w:t>
      </w:r>
      <w:r w:rsidRPr="00277F7A">
        <w:rPr>
          <w:rFonts w:cs="Times New Roman"/>
          <w:lang w:val="sk-SK"/>
        </w:rPr>
        <w:t xml:space="preserve">a </w:t>
      </w:r>
      <w:r w:rsidRPr="00277F7A">
        <w:rPr>
          <w:rFonts w:cs="Times New Roman"/>
          <w:i/>
          <w:lang w:val="sk-SK"/>
        </w:rPr>
        <w:t>in</w:t>
      </w:r>
      <w:r w:rsidRPr="00277F7A">
        <w:rPr>
          <w:rFonts w:cs="Times New Roman"/>
          <w:i/>
          <w:spacing w:val="-3"/>
          <w:lang w:val="sk-SK"/>
        </w:rPr>
        <w:t xml:space="preserve"> </w:t>
      </w:r>
      <w:r w:rsidRPr="00277F7A">
        <w:rPr>
          <w:rFonts w:cs="Times New Roman"/>
          <w:i/>
          <w:spacing w:val="-1"/>
          <w:lang w:val="sk-SK"/>
        </w:rPr>
        <w:t>vivo</w:t>
      </w:r>
      <w:r w:rsidRPr="00277F7A">
        <w:rPr>
          <w:rFonts w:cs="Times New Roman"/>
          <w:spacing w:val="-1"/>
          <w:lang w:val="sk-SK"/>
        </w:rPr>
        <w:t>. Sunitinib nebol mutagénny pre</w:t>
      </w:r>
      <w:r w:rsidRPr="00277F7A">
        <w:rPr>
          <w:rFonts w:cs="Times New Roman"/>
          <w:spacing w:val="26"/>
          <w:lang w:val="sk-SK"/>
        </w:rPr>
        <w:t xml:space="preserve"> </w:t>
      </w:r>
      <w:r w:rsidRPr="00277F7A">
        <w:rPr>
          <w:rFonts w:cs="Times New Roman"/>
          <w:spacing w:val="-1"/>
          <w:lang w:val="sk-SK"/>
        </w:rPr>
        <w:t xml:space="preserve">baktérie pri metabolickej aktivácii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 xml:space="preserve">pečeni potkanov. </w:t>
      </w:r>
      <w:r w:rsidRPr="00277F7A">
        <w:rPr>
          <w:rFonts w:cs="Times New Roman"/>
          <w:i/>
          <w:spacing w:val="-1"/>
          <w:lang w:val="sk-SK"/>
        </w:rPr>
        <w:t>In vitro</w:t>
      </w:r>
      <w:r w:rsidRPr="00277F7A">
        <w:rPr>
          <w:rFonts w:cs="Times New Roman"/>
          <w:i/>
          <w:lang w:val="sk-SK"/>
        </w:rPr>
        <w:t xml:space="preserve"> </w:t>
      </w:r>
      <w:r w:rsidRPr="00277F7A">
        <w:rPr>
          <w:rFonts w:cs="Times New Roman"/>
          <w:spacing w:val="-1"/>
          <w:lang w:val="sk-SK"/>
        </w:rPr>
        <w:t>nevyvolal sunitinib štrukturálne</w:t>
      </w:r>
      <w:r w:rsidRPr="00277F7A">
        <w:rPr>
          <w:rFonts w:cs="Times New Roman"/>
          <w:spacing w:val="24"/>
          <w:lang w:val="sk-SK"/>
        </w:rPr>
        <w:t xml:space="preserve"> </w:t>
      </w:r>
      <w:r w:rsidRPr="00277F7A">
        <w:rPr>
          <w:rFonts w:cs="Times New Roman"/>
          <w:spacing w:val="-1"/>
          <w:lang w:val="sk-SK"/>
        </w:rPr>
        <w:t xml:space="preserve">chromozómové aberácie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lymfocytoch </w:t>
      </w:r>
      <w:r w:rsidRPr="00277F7A">
        <w:rPr>
          <w:rFonts w:cs="Times New Roman"/>
          <w:lang w:val="sk-SK"/>
        </w:rPr>
        <w:t>z</w:t>
      </w:r>
      <w:r w:rsidRPr="00277F7A">
        <w:rPr>
          <w:rFonts w:cs="Times New Roman"/>
          <w:spacing w:val="-1"/>
          <w:lang w:val="sk-SK"/>
        </w:rPr>
        <w:t xml:space="preserve"> periférnej krvi človeka.</w:t>
      </w:r>
      <w:r w:rsidRPr="00277F7A">
        <w:rPr>
          <w:rFonts w:cs="Times New Roman"/>
          <w:spacing w:val="-2"/>
          <w:lang w:val="sk-SK"/>
        </w:rPr>
        <w:t xml:space="preserve"> </w:t>
      </w:r>
      <w:r w:rsidRPr="00277F7A">
        <w:rPr>
          <w:rFonts w:cs="Times New Roman"/>
          <w:i/>
          <w:lang w:val="sk-SK"/>
        </w:rPr>
        <w:t>In vitro</w:t>
      </w:r>
      <w:r w:rsidRPr="00277F7A">
        <w:rPr>
          <w:rFonts w:cs="Times New Roman"/>
          <w:i/>
          <w:spacing w:val="-3"/>
          <w:lang w:val="sk-SK"/>
        </w:rPr>
        <w:t xml:space="preserve"> </w:t>
      </w:r>
      <w:r w:rsidRPr="00277F7A">
        <w:rPr>
          <w:rFonts w:cs="Times New Roman"/>
          <w:spacing w:val="-1"/>
          <w:lang w:val="sk-SK"/>
        </w:rPr>
        <w:t>sa pozorovala na</w:t>
      </w:r>
      <w:r w:rsidRPr="00277F7A">
        <w:rPr>
          <w:rFonts w:cs="Times New Roman"/>
          <w:spacing w:val="28"/>
          <w:lang w:val="sk-SK"/>
        </w:rPr>
        <w:t xml:space="preserve"> </w:t>
      </w:r>
      <w:r w:rsidRPr="00277F7A">
        <w:rPr>
          <w:rFonts w:cs="Times New Roman"/>
          <w:spacing w:val="-1"/>
          <w:lang w:val="sk-SK"/>
        </w:rPr>
        <w:t xml:space="preserve">lymfocytoch </w:t>
      </w:r>
      <w:r w:rsidRPr="00277F7A">
        <w:rPr>
          <w:rFonts w:cs="Times New Roman"/>
          <w:lang w:val="sk-SK"/>
        </w:rPr>
        <w:t>z</w:t>
      </w:r>
      <w:r w:rsidRPr="00277F7A">
        <w:rPr>
          <w:rFonts w:cs="Times New Roman"/>
          <w:spacing w:val="-1"/>
          <w:lang w:val="sk-SK"/>
        </w:rPr>
        <w:t xml:space="preserve"> periférnej krvi človeka polyploidia (numerické </w:t>
      </w:r>
      <w:r w:rsidRPr="00277F7A">
        <w:rPr>
          <w:rFonts w:cs="Times New Roman"/>
          <w:spacing w:val="-2"/>
          <w:lang w:val="sk-SK"/>
        </w:rPr>
        <w:t>chromozómové</w:t>
      </w:r>
      <w:r w:rsidRPr="00277F7A">
        <w:rPr>
          <w:rFonts w:cs="Times New Roman"/>
          <w:lang w:val="sk-SK"/>
        </w:rPr>
        <w:t xml:space="preserve"> aberácie) v</w:t>
      </w:r>
      <w:r w:rsidRPr="00277F7A">
        <w:rPr>
          <w:rFonts w:cs="Times New Roman"/>
          <w:spacing w:val="-3"/>
          <w:lang w:val="sk-SK"/>
        </w:rPr>
        <w:t xml:space="preserve"> </w:t>
      </w:r>
      <w:r w:rsidRPr="00277F7A">
        <w:rPr>
          <w:rFonts w:cs="Times New Roman"/>
          <w:spacing w:val="-1"/>
          <w:lang w:val="sk-SK"/>
        </w:rPr>
        <w:t>prítomnosti</w:t>
      </w:r>
      <w:r w:rsidRPr="00277F7A">
        <w:rPr>
          <w:rFonts w:cs="Times New Roman"/>
          <w:spacing w:val="32"/>
          <w:lang w:val="sk-SK"/>
        </w:rPr>
        <w:t xml:space="preserve"> </w:t>
      </w:r>
      <w:r w:rsidRPr="00277F7A">
        <w:rPr>
          <w:rFonts w:cs="Times New Roman"/>
          <w:spacing w:val="-1"/>
          <w:lang w:val="sk-SK"/>
        </w:rPr>
        <w:t>aj</w:t>
      </w:r>
      <w:r w:rsidRPr="00277F7A">
        <w:rPr>
          <w:rFonts w:cs="Times New Roman"/>
          <w:spacing w:val="3"/>
          <w:lang w:val="sk-SK"/>
        </w:rPr>
        <w:t xml:space="preserve"> </w:t>
      </w:r>
      <w:r w:rsidRPr="00277F7A">
        <w:rPr>
          <w:rFonts w:cs="Times New Roman"/>
          <w:spacing w:val="-1"/>
          <w:lang w:val="sk-SK"/>
        </w:rPr>
        <w:t xml:space="preserve">neprítomnosti metabolickej aktivácie. </w:t>
      </w:r>
      <w:r w:rsidRPr="00277F7A">
        <w:rPr>
          <w:rFonts w:cs="Times New Roman"/>
          <w:lang w:val="sk-SK"/>
        </w:rPr>
        <w:t>U</w:t>
      </w:r>
      <w:r w:rsidRPr="00277F7A">
        <w:rPr>
          <w:rFonts w:cs="Times New Roman"/>
          <w:spacing w:val="-2"/>
          <w:lang w:val="sk-SK"/>
        </w:rPr>
        <w:t xml:space="preserve"> </w:t>
      </w:r>
      <w:r w:rsidRPr="00277F7A">
        <w:rPr>
          <w:rFonts w:cs="Times New Roman"/>
          <w:spacing w:val="-1"/>
          <w:lang w:val="sk-SK"/>
        </w:rPr>
        <w:t>potkanov nebol sunitinib</w:t>
      </w:r>
      <w:r w:rsidRPr="00277F7A">
        <w:rPr>
          <w:rFonts w:cs="Times New Roman"/>
          <w:spacing w:val="-3"/>
          <w:lang w:val="sk-SK"/>
        </w:rPr>
        <w:t xml:space="preserve"> </w:t>
      </w:r>
      <w:r w:rsidRPr="00277F7A">
        <w:rPr>
          <w:rFonts w:cs="Times New Roman"/>
          <w:i/>
          <w:lang w:val="sk-SK"/>
        </w:rPr>
        <w:t>in</w:t>
      </w:r>
      <w:r w:rsidRPr="00277F7A">
        <w:rPr>
          <w:rFonts w:cs="Times New Roman"/>
          <w:i/>
          <w:spacing w:val="-3"/>
          <w:lang w:val="sk-SK"/>
        </w:rPr>
        <w:t xml:space="preserve"> </w:t>
      </w:r>
      <w:r w:rsidRPr="00277F7A">
        <w:rPr>
          <w:rFonts w:cs="Times New Roman"/>
          <w:i/>
          <w:spacing w:val="-1"/>
          <w:lang w:val="sk-SK"/>
        </w:rPr>
        <w:t>vivo</w:t>
      </w:r>
      <w:r w:rsidRPr="00277F7A">
        <w:rPr>
          <w:rFonts w:cs="Times New Roman"/>
          <w:i/>
          <w:lang w:val="sk-SK"/>
        </w:rPr>
        <w:t xml:space="preserve"> </w:t>
      </w:r>
      <w:r w:rsidRPr="00277F7A">
        <w:rPr>
          <w:rFonts w:cs="Times New Roman"/>
          <w:spacing w:val="-1"/>
          <w:lang w:val="sk-SK"/>
        </w:rPr>
        <w:t xml:space="preserve">klastogénny </w:t>
      </w:r>
      <w:r w:rsidRPr="00277F7A">
        <w:rPr>
          <w:rFonts w:cs="Times New Roman"/>
          <w:lang w:val="sk-SK"/>
        </w:rPr>
        <w:t xml:space="preserve">v </w:t>
      </w:r>
      <w:r w:rsidRPr="00277F7A">
        <w:rPr>
          <w:rFonts w:cs="Times New Roman"/>
          <w:spacing w:val="-1"/>
          <w:lang w:val="sk-SK"/>
        </w:rPr>
        <w:t>kostnej</w:t>
      </w:r>
      <w:r w:rsidRPr="00277F7A">
        <w:rPr>
          <w:rFonts w:cs="Times New Roman"/>
          <w:spacing w:val="29"/>
          <w:lang w:val="sk-SK"/>
        </w:rPr>
        <w:t xml:space="preserve"> </w:t>
      </w:r>
      <w:r w:rsidRPr="00277F7A">
        <w:rPr>
          <w:rFonts w:cs="Times New Roman"/>
          <w:spacing w:val="-1"/>
          <w:lang w:val="sk-SK"/>
        </w:rPr>
        <w:t xml:space="preserve">dreni. Hlavný aktívny metabolit sa nehodnotil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hľadiska genotoxického potenciálu.</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Karcinogenicita</w:t>
      </w:r>
    </w:p>
    <w:p w:rsidR="00B3246B" w:rsidRPr="00277F7A" w:rsidRDefault="00B3246B" w:rsidP="0041464A">
      <w:pPr>
        <w:pStyle w:val="Zkladntext"/>
        <w:ind w:left="0"/>
        <w:contextualSpacing/>
        <w:rPr>
          <w:rFonts w:cs="Times New Roman"/>
          <w:lang w:val="sk-SK"/>
        </w:rPr>
      </w:pP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 xml:space="preserve">1-mesačnej štúdii </w:t>
      </w:r>
      <w:r w:rsidRPr="00277F7A">
        <w:rPr>
          <w:rFonts w:cs="Times New Roman"/>
          <w:lang w:val="sk-SK"/>
        </w:rPr>
        <w:t xml:space="preserve">s </w:t>
      </w:r>
      <w:r w:rsidRPr="00277F7A">
        <w:rPr>
          <w:rFonts w:cs="Times New Roman"/>
          <w:spacing w:val="-1"/>
          <w:lang w:val="sk-SK"/>
        </w:rPr>
        <w:t>perorálnym</w:t>
      </w:r>
      <w:r w:rsidRPr="00277F7A">
        <w:rPr>
          <w:rFonts w:cs="Times New Roman"/>
          <w:spacing w:val="-4"/>
          <w:lang w:val="sk-SK"/>
        </w:rPr>
        <w:t xml:space="preserve"> </w:t>
      </w:r>
      <w:r w:rsidRPr="00277F7A">
        <w:rPr>
          <w:rFonts w:cs="Times New Roman"/>
          <w:spacing w:val="-1"/>
          <w:lang w:val="sk-SK"/>
        </w:rPr>
        <w:t>plnením žalúdka sondou zameranej na zistenie rozsahu dávky</w:t>
      </w:r>
    </w:p>
    <w:p w:rsidR="00B3246B" w:rsidRPr="00277F7A" w:rsidRDefault="00B3246B" w:rsidP="0041464A">
      <w:pPr>
        <w:pStyle w:val="Zkladntext"/>
        <w:ind w:left="0"/>
        <w:contextualSpacing/>
        <w:rPr>
          <w:rFonts w:cs="Times New Roman"/>
          <w:lang w:val="sk-SK"/>
        </w:rPr>
      </w:pPr>
      <w:r w:rsidRPr="00277F7A">
        <w:rPr>
          <w:rFonts w:cs="Times New Roman"/>
          <w:lang w:val="sk-SK"/>
        </w:rPr>
        <w:t xml:space="preserve">s </w:t>
      </w:r>
      <w:r w:rsidRPr="00277F7A">
        <w:rPr>
          <w:rFonts w:cs="Times New Roman"/>
          <w:spacing w:val="-1"/>
          <w:lang w:val="sk-SK"/>
        </w:rPr>
        <w:t xml:space="preserve">CDD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dávkach 0, 10, 25, 75 alebo 200 </w:t>
      </w:r>
      <w:r w:rsidRPr="00277F7A">
        <w:rPr>
          <w:rFonts w:cs="Times New Roman"/>
          <w:spacing w:val="-2"/>
          <w:lang w:val="sk-SK"/>
        </w:rPr>
        <w:t>mg/kg/deň)</w:t>
      </w:r>
      <w:r w:rsidRPr="00277F7A">
        <w:rPr>
          <w:rFonts w:cs="Times New Roman"/>
          <w:spacing w:val="-1"/>
          <w:lang w:val="sk-SK"/>
        </w:rPr>
        <w:t xml:space="preserve"> </w:t>
      </w:r>
      <w:r w:rsidRPr="00277F7A">
        <w:rPr>
          <w:rFonts w:cs="Times New Roman"/>
          <w:lang w:val="sk-SK"/>
        </w:rPr>
        <w:t xml:space="preserve">u </w:t>
      </w:r>
      <w:r w:rsidRPr="00277F7A">
        <w:rPr>
          <w:rFonts w:cs="Times New Roman"/>
          <w:spacing w:val="-1"/>
          <w:lang w:val="sk-SK"/>
        </w:rPr>
        <w:t>rasH2 transgénnych myší sa pri najvyššej</w:t>
      </w:r>
      <w:r w:rsidRPr="00277F7A">
        <w:rPr>
          <w:rFonts w:cs="Times New Roman"/>
          <w:spacing w:val="44"/>
          <w:lang w:val="sk-SK"/>
        </w:rPr>
        <w:t xml:space="preserve"> </w:t>
      </w:r>
      <w:r w:rsidRPr="00277F7A">
        <w:rPr>
          <w:rFonts w:cs="Times New Roman"/>
          <w:spacing w:val="-1"/>
          <w:lang w:val="sk-SK"/>
        </w:rPr>
        <w:t xml:space="preserve">testovanej dávke (200 </w:t>
      </w:r>
      <w:r w:rsidRPr="00277F7A">
        <w:rPr>
          <w:rFonts w:cs="Times New Roman"/>
          <w:spacing w:val="-2"/>
          <w:lang w:val="sk-SK"/>
        </w:rPr>
        <w:t>mg/kg/deň)</w:t>
      </w:r>
      <w:r w:rsidRPr="00277F7A">
        <w:rPr>
          <w:rFonts w:cs="Times New Roman"/>
          <w:spacing w:val="-1"/>
          <w:lang w:val="sk-SK"/>
        </w:rPr>
        <w:t xml:space="preserve"> pozoroval karcinóm </w:t>
      </w:r>
      <w:r w:rsidRPr="00277F7A">
        <w:rPr>
          <w:rFonts w:cs="Times New Roman"/>
          <w:lang w:val="sk-SK"/>
        </w:rPr>
        <w:t>a</w:t>
      </w:r>
      <w:r w:rsidRPr="00277F7A">
        <w:rPr>
          <w:rFonts w:cs="Times New Roman"/>
          <w:spacing w:val="-1"/>
          <w:lang w:val="sk-SK"/>
        </w:rPr>
        <w:t xml:space="preserve"> hyperplázia Brunnerovych žliaz duodena.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rasH2 transgénnych myší bola uskutočnená </w:t>
      </w:r>
      <w:r w:rsidRPr="00277F7A">
        <w:rPr>
          <w:rFonts w:cs="Times New Roman"/>
          <w:spacing w:val="-2"/>
          <w:lang w:val="sk-SK"/>
        </w:rPr>
        <w:t>6-mesačná</w:t>
      </w:r>
      <w:r w:rsidRPr="00277F7A">
        <w:rPr>
          <w:rFonts w:cs="Times New Roman"/>
          <w:spacing w:val="-1"/>
          <w:lang w:val="sk-SK"/>
        </w:rPr>
        <w:t xml:space="preserve"> štúdia </w:t>
      </w:r>
      <w:r w:rsidRPr="00277F7A">
        <w:rPr>
          <w:rFonts w:cs="Times New Roman"/>
          <w:lang w:val="sk-SK"/>
        </w:rPr>
        <w:t xml:space="preserve">s </w:t>
      </w:r>
      <w:r w:rsidRPr="00277F7A">
        <w:rPr>
          <w:rFonts w:cs="Times New Roman"/>
          <w:spacing w:val="-1"/>
          <w:lang w:val="sk-SK"/>
        </w:rPr>
        <w:t>perorálnym plnením žalúdka sondou</w:t>
      </w:r>
      <w:r w:rsidRPr="00277F7A">
        <w:rPr>
          <w:rFonts w:cs="Times New Roman"/>
          <w:spacing w:val="38"/>
          <w:lang w:val="sk-SK"/>
        </w:rPr>
        <w:t xml:space="preserve"> </w:t>
      </w:r>
      <w:r w:rsidRPr="00277F7A">
        <w:rPr>
          <w:rFonts w:cs="Times New Roman"/>
          <w:spacing w:val="-1"/>
          <w:lang w:val="sk-SK"/>
        </w:rPr>
        <w:t xml:space="preserve">zameraná na karcinogenicitu </w:t>
      </w:r>
      <w:r w:rsidRPr="00277F7A">
        <w:rPr>
          <w:rFonts w:cs="Times New Roman"/>
          <w:lang w:val="sk-SK"/>
        </w:rPr>
        <w:t>s</w:t>
      </w:r>
      <w:r w:rsidRPr="00277F7A">
        <w:rPr>
          <w:rFonts w:cs="Times New Roman"/>
          <w:spacing w:val="-1"/>
          <w:lang w:val="sk-SK"/>
        </w:rPr>
        <w:t xml:space="preserve"> denným podávaním (v</w:t>
      </w:r>
      <w:r w:rsidRPr="00277F7A">
        <w:rPr>
          <w:rFonts w:cs="Times New Roman"/>
          <w:spacing w:val="-3"/>
          <w:lang w:val="sk-SK"/>
        </w:rPr>
        <w:t xml:space="preserve"> </w:t>
      </w:r>
      <w:r w:rsidRPr="00277F7A">
        <w:rPr>
          <w:rFonts w:cs="Times New Roman"/>
          <w:spacing w:val="-1"/>
          <w:lang w:val="sk-SK"/>
        </w:rPr>
        <w:t>dávkach 0, 8, 25, 75 [znížená na 50]</w:t>
      </w:r>
      <w:r w:rsidR="00640FD0" w:rsidRPr="00277F7A">
        <w:rPr>
          <w:rFonts w:cs="Times New Roman"/>
          <w:lang w:val="sk-SK"/>
        </w:rPr>
        <w:t xml:space="preserve"> </w:t>
      </w:r>
      <w:r w:rsidRPr="00277F7A">
        <w:rPr>
          <w:rFonts w:cs="Times New Roman"/>
          <w:spacing w:val="-1"/>
          <w:lang w:val="sk-SK"/>
        </w:rPr>
        <w:t>mg/kg/deň). Gastroduodenálne karcinómy, zvýšený výskyt sprievodných hemangiosarkómov a/alebo</w:t>
      </w:r>
      <w:r w:rsidRPr="00277F7A">
        <w:rPr>
          <w:rFonts w:cs="Times New Roman"/>
          <w:spacing w:val="27"/>
          <w:lang w:val="sk-SK"/>
        </w:rPr>
        <w:t xml:space="preserve"> </w:t>
      </w:r>
      <w:r w:rsidRPr="00277F7A">
        <w:rPr>
          <w:rFonts w:cs="Times New Roman"/>
          <w:spacing w:val="-1"/>
          <w:lang w:val="sk-SK"/>
        </w:rPr>
        <w:t>hyperplázia sliznice žalúdka boli pozorované pri dávkach ≥</w:t>
      </w:r>
      <w:r w:rsidR="00023758" w:rsidRPr="00277F7A">
        <w:rPr>
          <w:rFonts w:cs="Times New Roman"/>
          <w:spacing w:val="-1"/>
          <w:lang w:val="sk-SK"/>
        </w:rPr>
        <w:t xml:space="preserve"> </w:t>
      </w:r>
      <w:r w:rsidRPr="00277F7A">
        <w:rPr>
          <w:rFonts w:cs="Times New Roman"/>
          <w:spacing w:val="-1"/>
          <w:lang w:val="sk-SK"/>
        </w:rPr>
        <w:t>25</w:t>
      </w:r>
      <w:r w:rsidRPr="00277F7A">
        <w:rPr>
          <w:rFonts w:cs="Times New Roman"/>
          <w:spacing w:val="-2"/>
          <w:lang w:val="sk-SK"/>
        </w:rPr>
        <w:t xml:space="preserve"> mg/kg/deň</w:t>
      </w:r>
      <w:r w:rsidRPr="00277F7A">
        <w:rPr>
          <w:rFonts w:cs="Times New Roman"/>
          <w:spacing w:val="-1"/>
          <w:lang w:val="sk-SK"/>
        </w:rPr>
        <w:t xml:space="preserve"> následne po</w:t>
      </w:r>
      <w:r w:rsidR="00640FD0" w:rsidRPr="00277F7A">
        <w:rPr>
          <w:rFonts w:cs="Times New Roman"/>
          <w:lang w:val="sk-SK"/>
        </w:rPr>
        <w:t xml:space="preserve"> </w:t>
      </w:r>
      <w:r w:rsidRPr="00277F7A">
        <w:rPr>
          <w:rFonts w:cs="Times New Roman"/>
          <w:lang w:val="sk-SK"/>
        </w:rPr>
        <w:t>1-</w:t>
      </w:r>
      <w:r w:rsidRPr="00277F7A">
        <w:rPr>
          <w:rFonts w:cs="Times New Roman"/>
          <w:spacing w:val="-4"/>
          <w:lang w:val="sk-SK"/>
        </w:rPr>
        <w:t xml:space="preserve"> </w:t>
      </w:r>
      <w:r w:rsidRPr="00277F7A">
        <w:rPr>
          <w:rFonts w:cs="Times New Roman"/>
          <w:spacing w:val="1"/>
          <w:lang w:val="sk-SK"/>
        </w:rPr>
        <w:t>až</w:t>
      </w:r>
      <w:r w:rsidRPr="00277F7A">
        <w:rPr>
          <w:rFonts w:cs="Times New Roman"/>
          <w:spacing w:val="-2"/>
          <w:lang w:val="sk-SK"/>
        </w:rPr>
        <w:t xml:space="preserve"> </w:t>
      </w:r>
      <w:r w:rsidRPr="00277F7A">
        <w:rPr>
          <w:rFonts w:cs="Times New Roman"/>
          <w:spacing w:val="-1"/>
          <w:lang w:val="sk-SK"/>
        </w:rPr>
        <w:t xml:space="preserve">6-mesačnej dobe podávania </w:t>
      </w:r>
      <w:r w:rsidRPr="00277F7A">
        <w:rPr>
          <w:rFonts w:cs="Times New Roman"/>
          <w:spacing w:val="-2"/>
          <w:lang w:val="sk-SK"/>
        </w:rPr>
        <w:t>(≥</w:t>
      </w:r>
      <w:r w:rsidR="00023758" w:rsidRPr="00277F7A">
        <w:rPr>
          <w:rFonts w:cs="Times New Roman"/>
          <w:spacing w:val="-2"/>
          <w:lang w:val="sk-SK"/>
        </w:rPr>
        <w:t xml:space="preserve"> </w:t>
      </w:r>
      <w:r w:rsidRPr="00277F7A">
        <w:rPr>
          <w:rFonts w:cs="Times New Roman"/>
          <w:spacing w:val="-2"/>
          <w:lang w:val="sk-SK"/>
        </w:rPr>
        <w:t>7,3-násobok</w:t>
      </w:r>
      <w:r w:rsidRPr="00277F7A">
        <w:rPr>
          <w:rFonts w:cs="Times New Roman"/>
          <w:spacing w:val="-1"/>
          <w:lang w:val="sk-SK"/>
        </w:rPr>
        <w:t xml:space="preserve"> AUC </w:t>
      </w:r>
      <w:r w:rsidRPr="00277F7A">
        <w:rPr>
          <w:rFonts w:cs="Times New Roman"/>
          <w:lang w:val="sk-SK"/>
        </w:rPr>
        <w:t xml:space="preserve">u </w:t>
      </w:r>
      <w:r w:rsidRPr="00277F7A">
        <w:rPr>
          <w:rFonts w:cs="Times New Roman"/>
          <w:spacing w:val="-1"/>
          <w:lang w:val="sk-SK"/>
        </w:rPr>
        <w:t>pacientov, ktorým sa podávala odporúčaná</w:t>
      </w:r>
      <w:r w:rsidRPr="00277F7A">
        <w:rPr>
          <w:rFonts w:cs="Times New Roman"/>
          <w:spacing w:val="42"/>
          <w:lang w:val="sk-SK"/>
        </w:rPr>
        <w:t xml:space="preserve"> </w:t>
      </w:r>
      <w:r w:rsidRPr="00277F7A">
        <w:rPr>
          <w:rFonts w:cs="Times New Roman"/>
          <w:spacing w:val="-1"/>
          <w:lang w:val="sk-SK"/>
        </w:rPr>
        <w:t>denná dávka).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V</w:t>
      </w:r>
      <w:r w:rsidRPr="00277F7A">
        <w:rPr>
          <w:rFonts w:cs="Times New Roman"/>
          <w:spacing w:val="1"/>
          <w:lang w:val="sk-SK"/>
        </w:rPr>
        <w:t xml:space="preserve"> </w:t>
      </w:r>
      <w:r w:rsidRPr="00277F7A">
        <w:rPr>
          <w:rFonts w:cs="Times New Roman"/>
          <w:spacing w:val="-2"/>
          <w:lang w:val="sk-SK"/>
        </w:rPr>
        <w:t>2-ročnej</w:t>
      </w:r>
      <w:r w:rsidRPr="00277F7A">
        <w:rPr>
          <w:rFonts w:cs="Times New Roman"/>
          <w:spacing w:val="-1"/>
          <w:lang w:val="sk-SK"/>
        </w:rPr>
        <w:t xml:space="preserve"> štúdii zameranej na karcinogenicitu </w:t>
      </w:r>
      <w:r w:rsidRPr="00277F7A">
        <w:rPr>
          <w:rFonts w:cs="Times New Roman"/>
          <w:lang w:val="sk-SK"/>
        </w:rPr>
        <w:t>u</w:t>
      </w:r>
      <w:r w:rsidRPr="00277F7A">
        <w:rPr>
          <w:rFonts w:cs="Times New Roman"/>
          <w:spacing w:val="-1"/>
          <w:lang w:val="sk-SK"/>
        </w:rPr>
        <w:t xml:space="preserve"> potkanov (v</w:t>
      </w:r>
      <w:r w:rsidRPr="00277F7A">
        <w:rPr>
          <w:rFonts w:cs="Times New Roman"/>
          <w:spacing w:val="-3"/>
          <w:lang w:val="sk-SK"/>
        </w:rPr>
        <w:t xml:space="preserve"> </w:t>
      </w:r>
      <w:r w:rsidRPr="00277F7A">
        <w:rPr>
          <w:rFonts w:cs="Times New Roman"/>
          <w:spacing w:val="-1"/>
          <w:lang w:val="sk-SK"/>
        </w:rPr>
        <w:t>dávkach 0</w:t>
      </w:r>
      <w:r w:rsidR="00BE62D8" w:rsidRPr="00277F7A">
        <w:rPr>
          <w:rFonts w:cs="Times New Roman"/>
          <w:spacing w:val="-1"/>
          <w:lang w:val="sk-SK"/>
        </w:rPr>
        <w:t>;</w:t>
      </w:r>
      <w:r w:rsidRPr="00277F7A">
        <w:rPr>
          <w:rFonts w:cs="Times New Roman"/>
          <w:spacing w:val="-1"/>
          <w:lang w:val="sk-SK"/>
        </w:rPr>
        <w:t xml:space="preserve"> 0,33</w:t>
      </w:r>
      <w:r w:rsidR="00BE62D8" w:rsidRPr="00277F7A">
        <w:rPr>
          <w:rFonts w:cs="Times New Roman"/>
          <w:spacing w:val="-1"/>
          <w:lang w:val="sk-SK"/>
        </w:rPr>
        <w:t>;</w:t>
      </w:r>
      <w:r w:rsidRPr="00277F7A">
        <w:rPr>
          <w:rFonts w:cs="Times New Roman"/>
          <w:spacing w:val="-1"/>
          <w:lang w:val="sk-SK"/>
        </w:rPr>
        <w:t xml:space="preserve"> </w:t>
      </w:r>
      <w:r w:rsidRPr="00277F7A">
        <w:rPr>
          <w:rFonts w:cs="Times New Roman"/>
          <w:lang w:val="sk-SK"/>
        </w:rPr>
        <w:t>1</w:t>
      </w:r>
      <w:r w:rsidRPr="00277F7A">
        <w:rPr>
          <w:rFonts w:cs="Times New Roman"/>
          <w:spacing w:val="-1"/>
          <w:lang w:val="sk-SK"/>
        </w:rPr>
        <w:t xml:space="preserve"> alebo </w:t>
      </w:r>
      <w:r w:rsidRPr="00277F7A">
        <w:rPr>
          <w:rFonts w:cs="Times New Roman"/>
          <w:lang w:val="sk-SK"/>
        </w:rPr>
        <w:t>3</w:t>
      </w:r>
      <w:r w:rsidRPr="00277F7A">
        <w:rPr>
          <w:rFonts w:cs="Times New Roman"/>
          <w:spacing w:val="-1"/>
          <w:lang w:val="sk-SK"/>
        </w:rPr>
        <w:t xml:space="preserve"> mg/kg/deň)</w:t>
      </w:r>
      <w:r w:rsidRPr="00277F7A">
        <w:rPr>
          <w:rFonts w:cs="Times New Roman"/>
          <w:spacing w:val="32"/>
          <w:lang w:val="sk-SK"/>
        </w:rPr>
        <w:t xml:space="preserve"> </w:t>
      </w:r>
      <w:r w:rsidRPr="00277F7A">
        <w:rPr>
          <w:rFonts w:cs="Times New Roman"/>
          <w:spacing w:val="-1"/>
          <w:lang w:val="sk-SK"/>
        </w:rPr>
        <w:t xml:space="preserve">malo podávanie sunitinibu počas </w:t>
      </w:r>
      <w:r w:rsidRPr="00277F7A">
        <w:rPr>
          <w:rFonts w:cs="Times New Roman"/>
          <w:spacing w:val="-2"/>
          <w:lang w:val="sk-SK"/>
        </w:rPr>
        <w:t>28-dňového</w:t>
      </w:r>
      <w:r w:rsidRPr="00277F7A">
        <w:rPr>
          <w:rFonts w:cs="Times New Roman"/>
          <w:spacing w:val="-1"/>
          <w:lang w:val="sk-SK"/>
        </w:rPr>
        <w:t xml:space="preserve"> cyklu </w:t>
      </w:r>
      <w:r w:rsidRPr="00277F7A">
        <w:rPr>
          <w:rFonts w:cs="Times New Roman"/>
          <w:lang w:val="sk-SK"/>
        </w:rPr>
        <w:t xml:space="preserve">s </w:t>
      </w:r>
      <w:r w:rsidRPr="00277F7A">
        <w:rPr>
          <w:rFonts w:cs="Times New Roman"/>
          <w:spacing w:val="-1"/>
          <w:lang w:val="sk-SK"/>
        </w:rPr>
        <w:t xml:space="preserve">následnou </w:t>
      </w:r>
      <w:r w:rsidRPr="00277F7A">
        <w:rPr>
          <w:rFonts w:cs="Times New Roman"/>
          <w:spacing w:val="-2"/>
          <w:lang w:val="sk-SK"/>
        </w:rPr>
        <w:t>7-dňovou</w:t>
      </w:r>
      <w:r w:rsidRPr="00277F7A">
        <w:rPr>
          <w:rFonts w:cs="Times New Roman"/>
          <w:spacing w:val="-1"/>
          <w:lang w:val="sk-SK"/>
        </w:rPr>
        <w:t xml:space="preserve"> prestávkou </w:t>
      </w:r>
      <w:r w:rsidRPr="00277F7A">
        <w:rPr>
          <w:rFonts w:cs="Times New Roman"/>
          <w:lang w:val="sk-SK"/>
        </w:rPr>
        <w:t>v</w:t>
      </w:r>
      <w:r w:rsidRPr="00277F7A">
        <w:rPr>
          <w:rFonts w:cs="Times New Roman"/>
          <w:spacing w:val="-3"/>
          <w:lang w:val="sk-SK"/>
        </w:rPr>
        <w:t xml:space="preserve"> </w:t>
      </w:r>
      <w:r w:rsidRPr="00277F7A">
        <w:rPr>
          <w:rFonts w:cs="Times New Roman"/>
          <w:lang w:val="sk-SK"/>
        </w:rPr>
        <w:t>liečbe za</w:t>
      </w:r>
      <w:r w:rsidRPr="00277F7A">
        <w:rPr>
          <w:rFonts w:cs="Times New Roman"/>
          <w:spacing w:val="43"/>
          <w:lang w:val="sk-SK"/>
        </w:rPr>
        <w:t xml:space="preserve"> </w:t>
      </w:r>
      <w:r w:rsidRPr="00277F7A">
        <w:rPr>
          <w:rFonts w:cs="Times New Roman"/>
          <w:spacing w:val="-1"/>
          <w:lang w:val="sk-SK"/>
        </w:rPr>
        <w:t xml:space="preserve">následok zvýšenie incidencie feochromocytómu </w:t>
      </w:r>
      <w:r w:rsidRPr="00277F7A">
        <w:rPr>
          <w:rFonts w:cs="Times New Roman"/>
          <w:lang w:val="sk-SK"/>
        </w:rPr>
        <w:t xml:space="preserve">a </w:t>
      </w:r>
      <w:r w:rsidRPr="00277F7A">
        <w:rPr>
          <w:rFonts w:cs="Times New Roman"/>
          <w:spacing w:val="-1"/>
          <w:lang w:val="sk-SK"/>
        </w:rPr>
        <w:t xml:space="preserve">hyperpláziu drene nadobličky </w:t>
      </w:r>
      <w:r w:rsidR="00BE62D8" w:rsidRPr="00277F7A">
        <w:rPr>
          <w:rFonts w:cs="Times New Roman"/>
          <w:spacing w:val="-1"/>
          <w:lang w:val="sk-SK"/>
        </w:rPr>
        <w:t xml:space="preserve">samcov </w:t>
      </w:r>
      <w:r w:rsidRPr="00277F7A">
        <w:rPr>
          <w:rFonts w:cs="Times New Roman"/>
          <w:spacing w:val="-1"/>
          <w:lang w:val="sk-SK"/>
        </w:rPr>
        <w:t xml:space="preserve">potkanov </w:t>
      </w:r>
      <w:r w:rsidR="00BE62D8" w:rsidRPr="00277F7A">
        <w:rPr>
          <w:rFonts w:cs="Times New Roman"/>
          <w:spacing w:val="-1"/>
          <w:lang w:val="sk-SK"/>
        </w:rPr>
        <w:t xml:space="preserve"> </w:t>
      </w:r>
      <w:r w:rsidRPr="00277F7A">
        <w:rPr>
          <w:rFonts w:cs="Times New Roman"/>
          <w:spacing w:val="-1"/>
          <w:lang w:val="sk-SK"/>
        </w:rPr>
        <w:t>pri</w:t>
      </w:r>
      <w:r w:rsidRPr="00277F7A">
        <w:rPr>
          <w:rFonts w:cs="Times New Roman"/>
          <w:lang w:val="sk-SK"/>
        </w:rPr>
        <w:t xml:space="preserve"> </w:t>
      </w:r>
      <w:r w:rsidRPr="00277F7A">
        <w:rPr>
          <w:rFonts w:cs="Times New Roman"/>
          <w:spacing w:val="-1"/>
          <w:lang w:val="sk-SK"/>
        </w:rPr>
        <w:t>dávke</w:t>
      </w:r>
      <w:r w:rsidRPr="00277F7A">
        <w:rPr>
          <w:rFonts w:cs="Times New Roman"/>
          <w:spacing w:val="-2"/>
          <w:lang w:val="sk-SK"/>
        </w:rPr>
        <w:t xml:space="preserve"> </w:t>
      </w:r>
      <w:r w:rsidRPr="00277F7A">
        <w:rPr>
          <w:rFonts w:cs="Times New Roman"/>
          <w:lang w:val="sk-SK"/>
        </w:rPr>
        <w:t xml:space="preserve">3 </w:t>
      </w:r>
      <w:r w:rsidRPr="00277F7A">
        <w:rPr>
          <w:rFonts w:cs="Times New Roman"/>
          <w:spacing w:val="-1"/>
          <w:lang w:val="sk-SK"/>
        </w:rPr>
        <w:t xml:space="preserve">mg/kg/deň po </w:t>
      </w:r>
      <w:r w:rsidRPr="00277F7A">
        <w:rPr>
          <w:rFonts w:cs="Times New Roman"/>
          <w:spacing w:val="-2"/>
          <w:lang w:val="sk-SK"/>
        </w:rPr>
        <w:t>&gt;</w:t>
      </w:r>
      <w:r w:rsidR="00BE62D8" w:rsidRPr="00277F7A">
        <w:rPr>
          <w:rFonts w:cs="Times New Roman"/>
          <w:spacing w:val="-2"/>
          <w:lang w:val="sk-SK"/>
        </w:rPr>
        <w:t xml:space="preserve"> </w:t>
      </w:r>
      <w:r w:rsidRPr="00277F7A">
        <w:rPr>
          <w:rFonts w:cs="Times New Roman"/>
          <w:spacing w:val="-2"/>
          <w:lang w:val="sk-SK"/>
        </w:rPr>
        <w:t>1-ročnom</w:t>
      </w:r>
      <w:r w:rsidRPr="00277F7A">
        <w:rPr>
          <w:rFonts w:cs="Times New Roman"/>
          <w:spacing w:val="-1"/>
          <w:lang w:val="sk-SK"/>
        </w:rPr>
        <w:t xml:space="preserve"> podávaní </w:t>
      </w:r>
      <w:r w:rsidRPr="00277F7A">
        <w:rPr>
          <w:rFonts w:cs="Times New Roman"/>
          <w:spacing w:val="-2"/>
          <w:lang w:val="sk-SK"/>
        </w:rPr>
        <w:t>(≥</w:t>
      </w:r>
      <w:r w:rsidR="00BE62D8" w:rsidRPr="00277F7A">
        <w:rPr>
          <w:rFonts w:cs="Times New Roman"/>
          <w:spacing w:val="-2"/>
          <w:lang w:val="sk-SK"/>
        </w:rPr>
        <w:t xml:space="preserve"> </w:t>
      </w:r>
      <w:r w:rsidRPr="00277F7A">
        <w:rPr>
          <w:rFonts w:cs="Times New Roman"/>
          <w:spacing w:val="-2"/>
          <w:lang w:val="sk-SK"/>
        </w:rPr>
        <w:t>7,8-násobok</w:t>
      </w:r>
      <w:r w:rsidRPr="00277F7A">
        <w:rPr>
          <w:rFonts w:cs="Times New Roman"/>
          <w:spacing w:val="-1"/>
          <w:lang w:val="sk-SK"/>
        </w:rPr>
        <w:t xml:space="preserve"> AUC </w:t>
      </w:r>
      <w:r w:rsidRPr="00277F7A">
        <w:rPr>
          <w:rFonts w:cs="Times New Roman"/>
          <w:lang w:val="sk-SK"/>
        </w:rPr>
        <w:t xml:space="preserve">u </w:t>
      </w:r>
      <w:r w:rsidRPr="00277F7A">
        <w:rPr>
          <w:rFonts w:cs="Times New Roman"/>
          <w:spacing w:val="-1"/>
          <w:lang w:val="sk-SK"/>
        </w:rPr>
        <w:t>pacientov liečených</w:t>
      </w:r>
      <w:r w:rsidRPr="00277F7A">
        <w:rPr>
          <w:rFonts w:cs="Times New Roman"/>
          <w:spacing w:val="52"/>
          <w:lang w:val="sk-SK"/>
        </w:rPr>
        <w:t xml:space="preserve"> </w:t>
      </w:r>
      <w:r w:rsidRPr="00277F7A">
        <w:rPr>
          <w:rFonts w:cs="Times New Roman"/>
          <w:spacing w:val="-1"/>
          <w:lang w:val="sk-SK"/>
        </w:rPr>
        <w:t xml:space="preserve">odporúčanou dennou dávkou). Nádor Brunnerových žliaz </w:t>
      </w:r>
      <w:r w:rsidRPr="00277F7A">
        <w:rPr>
          <w:rFonts w:cs="Times New Roman"/>
          <w:lang w:val="sk-SK"/>
        </w:rPr>
        <w:t>duodéna</w:t>
      </w:r>
      <w:r w:rsidRPr="00277F7A">
        <w:rPr>
          <w:rFonts w:cs="Times New Roman"/>
          <w:spacing w:val="-3"/>
          <w:lang w:val="sk-SK"/>
        </w:rPr>
        <w:t xml:space="preserve"> </w:t>
      </w:r>
      <w:r w:rsidRPr="00277F7A">
        <w:rPr>
          <w:rFonts w:cs="Times New Roman"/>
          <w:spacing w:val="-1"/>
          <w:lang w:val="sk-SK"/>
        </w:rPr>
        <w:t xml:space="preserve">sa objavil </w:t>
      </w:r>
      <w:r w:rsidRPr="00277F7A">
        <w:rPr>
          <w:rFonts w:cs="Times New Roman"/>
          <w:lang w:val="sk-SK"/>
        </w:rPr>
        <w:t>u</w:t>
      </w:r>
      <w:r w:rsidRPr="00277F7A">
        <w:rPr>
          <w:rFonts w:cs="Times New Roman"/>
          <w:spacing w:val="-1"/>
          <w:lang w:val="sk-SK"/>
        </w:rPr>
        <w:t xml:space="preserve"> samíc pri dávke</w:t>
      </w:r>
      <w:r w:rsidR="00BE62D8" w:rsidRPr="00277F7A">
        <w:rPr>
          <w:rFonts w:cs="Times New Roman"/>
          <w:spacing w:val="-1"/>
          <w:lang w:val="sk-SK"/>
        </w:rPr>
        <w:t xml:space="preserve"> </w:t>
      </w:r>
      <w:r w:rsidRPr="00277F7A">
        <w:rPr>
          <w:rFonts w:cs="Times New Roman"/>
          <w:lang w:val="sk-SK"/>
        </w:rPr>
        <w:t>≥</w:t>
      </w:r>
      <w:r w:rsidR="00BE62D8" w:rsidRPr="00277F7A">
        <w:rPr>
          <w:rFonts w:cs="Times New Roman"/>
          <w:lang w:val="sk-SK"/>
        </w:rPr>
        <w:t xml:space="preserve"> </w:t>
      </w:r>
      <w:r w:rsidRPr="00277F7A">
        <w:rPr>
          <w:rFonts w:cs="Times New Roman"/>
          <w:lang w:val="sk-SK"/>
        </w:rPr>
        <w:t xml:space="preserve">1 </w:t>
      </w:r>
      <w:r w:rsidRPr="00277F7A">
        <w:rPr>
          <w:rFonts w:cs="Times New Roman"/>
          <w:spacing w:val="-2"/>
          <w:lang w:val="sk-SK"/>
        </w:rPr>
        <w:t>mg/kg/deň</w:t>
      </w:r>
      <w:r w:rsidRPr="00277F7A">
        <w:rPr>
          <w:rFonts w:cs="Times New Roman"/>
          <w:spacing w:val="-1"/>
          <w:lang w:val="sk-SK"/>
        </w:rPr>
        <w:t xml:space="preserve"> </w:t>
      </w:r>
      <w:r w:rsidRPr="00277F7A">
        <w:rPr>
          <w:rFonts w:cs="Times New Roman"/>
          <w:lang w:val="sk-SK"/>
        </w:rPr>
        <w:t xml:space="preserve">a u </w:t>
      </w:r>
      <w:r w:rsidRPr="00277F7A">
        <w:rPr>
          <w:rFonts w:cs="Times New Roman"/>
          <w:spacing w:val="-1"/>
          <w:lang w:val="sk-SK"/>
        </w:rPr>
        <w:t xml:space="preserve">samcov pri dávke </w:t>
      </w:r>
      <w:r w:rsidRPr="00277F7A">
        <w:rPr>
          <w:rFonts w:cs="Times New Roman"/>
          <w:lang w:val="sk-SK"/>
        </w:rPr>
        <w:t>3</w:t>
      </w:r>
      <w:r w:rsidRPr="00277F7A">
        <w:rPr>
          <w:rFonts w:cs="Times New Roman"/>
          <w:spacing w:val="2"/>
          <w:lang w:val="sk-SK"/>
        </w:rPr>
        <w:t xml:space="preserve"> </w:t>
      </w:r>
      <w:r w:rsidRPr="00277F7A">
        <w:rPr>
          <w:rFonts w:cs="Times New Roman"/>
          <w:spacing w:val="-1"/>
          <w:lang w:val="sk-SK"/>
        </w:rPr>
        <w:t xml:space="preserve">mg/kg/deň </w:t>
      </w:r>
      <w:r w:rsidRPr="00277F7A">
        <w:rPr>
          <w:rFonts w:cs="Times New Roman"/>
          <w:lang w:val="sk-SK"/>
        </w:rPr>
        <w:t xml:space="preserve">a </w:t>
      </w:r>
      <w:r w:rsidRPr="00277F7A">
        <w:rPr>
          <w:rFonts w:cs="Times New Roman"/>
          <w:spacing w:val="-1"/>
          <w:lang w:val="sk-SK"/>
        </w:rPr>
        <w:t xml:space="preserve">hyperplázia buniek sliznice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žľazovom tkanive</w:t>
      </w:r>
      <w:r w:rsidRPr="00277F7A">
        <w:rPr>
          <w:rFonts w:cs="Times New Roman"/>
          <w:spacing w:val="34"/>
          <w:lang w:val="sk-SK"/>
        </w:rPr>
        <w:t xml:space="preserve"> </w:t>
      </w:r>
      <w:r w:rsidRPr="00277F7A">
        <w:rPr>
          <w:rFonts w:cs="Times New Roman"/>
          <w:spacing w:val="-1"/>
          <w:lang w:val="sk-SK"/>
        </w:rPr>
        <w:t xml:space="preserve">žalúdka bola evidentná </w:t>
      </w:r>
      <w:r w:rsidRPr="00277F7A">
        <w:rPr>
          <w:rFonts w:cs="Times New Roman"/>
          <w:lang w:val="sk-SK"/>
        </w:rPr>
        <w:t>u</w:t>
      </w:r>
      <w:r w:rsidRPr="00277F7A">
        <w:rPr>
          <w:rFonts w:cs="Times New Roman"/>
          <w:spacing w:val="-3"/>
          <w:lang w:val="sk-SK"/>
        </w:rPr>
        <w:t xml:space="preserve"> </w:t>
      </w:r>
      <w:r w:rsidRPr="00277F7A">
        <w:rPr>
          <w:rFonts w:cs="Times New Roman"/>
          <w:spacing w:val="-1"/>
          <w:lang w:val="sk-SK"/>
        </w:rPr>
        <w:t xml:space="preserve">samcov pri dávke </w:t>
      </w:r>
      <w:r w:rsidRPr="00277F7A">
        <w:rPr>
          <w:rFonts w:cs="Times New Roman"/>
          <w:lang w:val="sk-SK"/>
        </w:rPr>
        <w:t>3</w:t>
      </w:r>
      <w:r w:rsidRPr="00277F7A">
        <w:rPr>
          <w:rFonts w:cs="Times New Roman"/>
          <w:spacing w:val="-1"/>
          <w:lang w:val="sk-SK"/>
        </w:rPr>
        <w:t xml:space="preserve"> mg/kg/deň, čo predstavuje </w:t>
      </w:r>
      <w:r w:rsidRPr="00277F7A">
        <w:rPr>
          <w:rFonts w:cs="Times New Roman"/>
          <w:spacing w:val="-2"/>
          <w:lang w:val="sk-SK"/>
        </w:rPr>
        <w:t>≥</w:t>
      </w:r>
      <w:r w:rsidR="00BE62D8" w:rsidRPr="00277F7A">
        <w:rPr>
          <w:rFonts w:cs="Times New Roman"/>
          <w:spacing w:val="-2"/>
          <w:lang w:val="sk-SK"/>
        </w:rPr>
        <w:t xml:space="preserve"> </w:t>
      </w:r>
      <w:r w:rsidRPr="00277F7A">
        <w:rPr>
          <w:rFonts w:cs="Times New Roman"/>
          <w:spacing w:val="-2"/>
          <w:lang w:val="sk-SK"/>
        </w:rPr>
        <w:t>0,9-,</w:t>
      </w:r>
      <w:r w:rsidRPr="00277F7A">
        <w:rPr>
          <w:rFonts w:cs="Times New Roman"/>
          <w:lang w:val="sk-SK"/>
        </w:rPr>
        <w:t xml:space="preserve"> </w:t>
      </w:r>
      <w:r w:rsidRPr="00277F7A">
        <w:rPr>
          <w:rFonts w:cs="Times New Roman"/>
          <w:spacing w:val="-1"/>
          <w:lang w:val="sk-SK"/>
        </w:rPr>
        <w:t>7,8-</w:t>
      </w:r>
      <w:r w:rsidRPr="00277F7A">
        <w:rPr>
          <w:rFonts w:cs="Times New Roman"/>
          <w:spacing w:val="-4"/>
          <w:lang w:val="sk-SK"/>
        </w:rPr>
        <w:t xml:space="preserve"> </w:t>
      </w:r>
      <w:r w:rsidRPr="00277F7A">
        <w:rPr>
          <w:rFonts w:cs="Times New Roman"/>
          <w:lang w:val="sk-SK"/>
        </w:rPr>
        <w:t xml:space="preserve">a </w:t>
      </w:r>
      <w:r w:rsidRPr="00277F7A">
        <w:rPr>
          <w:rFonts w:cs="Times New Roman"/>
          <w:spacing w:val="-1"/>
          <w:lang w:val="sk-SK"/>
        </w:rPr>
        <w:t>7,8-násobok</w:t>
      </w:r>
      <w:r w:rsidRPr="00277F7A">
        <w:rPr>
          <w:rFonts w:cs="Times New Roman"/>
          <w:spacing w:val="32"/>
          <w:lang w:val="sk-SK"/>
        </w:rPr>
        <w:t xml:space="preserve"> </w:t>
      </w:r>
      <w:r w:rsidRPr="00277F7A">
        <w:rPr>
          <w:rFonts w:cs="Times New Roman"/>
          <w:spacing w:val="-1"/>
          <w:lang w:val="sk-SK"/>
        </w:rPr>
        <w:t>AUC</w:t>
      </w:r>
      <w:r w:rsidRPr="00277F7A">
        <w:rPr>
          <w:rFonts w:cs="Times New Roman"/>
          <w:spacing w:val="-2"/>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uvedenom</w:t>
      </w:r>
      <w:r w:rsidRPr="00277F7A">
        <w:rPr>
          <w:rFonts w:cs="Times New Roman"/>
          <w:lang w:val="sk-SK"/>
        </w:rPr>
        <w:t xml:space="preserve"> </w:t>
      </w:r>
      <w:r w:rsidRPr="00277F7A">
        <w:rPr>
          <w:rFonts w:cs="Times New Roman"/>
          <w:spacing w:val="-1"/>
          <w:lang w:val="sk-SK"/>
        </w:rPr>
        <w:t>poradí</w:t>
      </w:r>
      <w:r w:rsidRPr="00277F7A">
        <w:rPr>
          <w:rFonts w:cs="Times New Roman"/>
          <w:lang w:val="sk-SK"/>
        </w:rPr>
        <w:t xml:space="preserve"> u</w:t>
      </w:r>
      <w:r w:rsidRPr="00277F7A">
        <w:rPr>
          <w:rFonts w:cs="Times New Roman"/>
          <w:spacing w:val="-3"/>
          <w:lang w:val="sk-SK"/>
        </w:rPr>
        <w:t xml:space="preserve"> </w:t>
      </w:r>
      <w:r w:rsidRPr="00277F7A">
        <w:rPr>
          <w:rFonts w:cs="Times New Roman"/>
          <w:spacing w:val="-1"/>
          <w:lang w:val="sk-SK"/>
        </w:rPr>
        <w:t>pacientov, ktorým sa podávala odporúčaná denná dávka. Význam</w:t>
      </w:r>
      <w:r w:rsidRPr="00277F7A">
        <w:rPr>
          <w:rFonts w:cs="Times New Roman"/>
          <w:spacing w:val="20"/>
          <w:lang w:val="sk-SK"/>
        </w:rPr>
        <w:t xml:space="preserve"> </w:t>
      </w:r>
      <w:r w:rsidRPr="00277F7A">
        <w:rPr>
          <w:rFonts w:cs="Times New Roman"/>
          <w:spacing w:val="-1"/>
          <w:lang w:val="sk-SK"/>
        </w:rPr>
        <w:t xml:space="preserve">malígnych nálezov pozorovaných </w:t>
      </w:r>
      <w:r w:rsidRPr="00277F7A">
        <w:rPr>
          <w:rFonts w:cs="Times New Roman"/>
          <w:lang w:val="sk-SK"/>
        </w:rPr>
        <w:t>u</w:t>
      </w:r>
      <w:r w:rsidRPr="00277F7A">
        <w:rPr>
          <w:rFonts w:cs="Times New Roman"/>
          <w:spacing w:val="-1"/>
          <w:lang w:val="sk-SK"/>
        </w:rPr>
        <w:t xml:space="preserve"> (rasH2 transgénnych) myší </w:t>
      </w:r>
      <w:r w:rsidRPr="00277F7A">
        <w:rPr>
          <w:rFonts w:cs="Times New Roman"/>
          <w:lang w:val="sk-SK"/>
        </w:rPr>
        <w:t xml:space="preserve">a </w:t>
      </w:r>
      <w:r w:rsidRPr="00277F7A">
        <w:rPr>
          <w:rFonts w:cs="Times New Roman"/>
          <w:spacing w:val="-1"/>
          <w:lang w:val="sk-SK"/>
        </w:rPr>
        <w:t xml:space="preserve">potkanov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rámci</w:t>
      </w:r>
      <w:r w:rsidRPr="00277F7A">
        <w:rPr>
          <w:rFonts w:cs="Times New Roman"/>
          <w:lang w:val="sk-SK"/>
        </w:rPr>
        <w:t xml:space="preserve"> štúdií</w:t>
      </w:r>
      <w:r w:rsidRPr="00277F7A">
        <w:rPr>
          <w:rFonts w:cs="Times New Roman"/>
          <w:spacing w:val="21"/>
          <w:lang w:val="sk-SK"/>
        </w:rPr>
        <w:t xml:space="preserve"> </w:t>
      </w:r>
      <w:r w:rsidRPr="00277F7A">
        <w:rPr>
          <w:rFonts w:cs="Times New Roman"/>
          <w:spacing w:val="-1"/>
          <w:lang w:val="sk-SK"/>
        </w:rPr>
        <w:t>karcinogenicity počas liečby sunitinibom pre človeka nie je známy.</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u w:val="single" w:color="000000"/>
          <w:lang w:val="sk-SK"/>
        </w:rPr>
        <w:t xml:space="preserve">Reprodukčná </w:t>
      </w:r>
      <w:r w:rsidRPr="00277F7A">
        <w:rPr>
          <w:rFonts w:cs="Times New Roman"/>
          <w:u w:val="single" w:color="000000"/>
          <w:lang w:val="sk-SK"/>
        </w:rPr>
        <w:t xml:space="preserve">a </w:t>
      </w:r>
      <w:r w:rsidRPr="00277F7A">
        <w:rPr>
          <w:rFonts w:cs="Times New Roman"/>
          <w:spacing w:val="-1"/>
          <w:u w:val="single" w:color="000000"/>
          <w:lang w:val="sk-SK"/>
        </w:rPr>
        <w:t>vývojová toxicita</w:t>
      </w:r>
    </w:p>
    <w:p w:rsidR="00B3246B" w:rsidRPr="00277F7A" w:rsidRDefault="00B3246B" w:rsidP="0041464A">
      <w:pPr>
        <w:pStyle w:val="Zkladntext"/>
        <w:ind w:left="0"/>
        <w:contextualSpacing/>
        <w:rPr>
          <w:rFonts w:cs="Times New Roman"/>
          <w:lang w:val="sk-SK"/>
        </w:rPr>
      </w:pPr>
      <w:r w:rsidRPr="00277F7A">
        <w:rPr>
          <w:rFonts w:cs="Times New Roman"/>
          <w:lang w:val="sk-SK"/>
        </w:rPr>
        <w:t>V</w:t>
      </w:r>
      <w:r w:rsidRPr="00277F7A">
        <w:rPr>
          <w:rFonts w:cs="Times New Roman"/>
          <w:spacing w:val="1"/>
          <w:lang w:val="sk-SK"/>
        </w:rPr>
        <w:t xml:space="preserve"> </w:t>
      </w:r>
      <w:r w:rsidRPr="00277F7A">
        <w:rPr>
          <w:rFonts w:cs="Times New Roman"/>
          <w:spacing w:val="-1"/>
          <w:lang w:val="sk-SK"/>
        </w:rPr>
        <w:t>štúdiách reprodukčnej toxicity sa nepozorovalo žiadne ovplyvnenie fertility samcov alebo samíc.</w:t>
      </w:r>
      <w:r w:rsidRPr="00277F7A">
        <w:rPr>
          <w:rFonts w:cs="Times New Roman"/>
          <w:spacing w:val="20"/>
          <w:lang w:val="sk-SK"/>
        </w:rPr>
        <w:t xml:space="preserve"> </w:t>
      </w:r>
      <w:r w:rsidRPr="00277F7A">
        <w:rPr>
          <w:rFonts w:cs="Times New Roman"/>
          <w:spacing w:val="-1"/>
          <w:lang w:val="sk-SK"/>
        </w:rPr>
        <w:t xml:space="preserve">Avšak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štúdiách toxicity na potkanoch </w:t>
      </w:r>
      <w:r w:rsidRPr="00277F7A">
        <w:rPr>
          <w:rFonts w:cs="Times New Roman"/>
          <w:lang w:val="sk-SK"/>
        </w:rPr>
        <w:t>a</w:t>
      </w:r>
      <w:r w:rsidRPr="00277F7A">
        <w:rPr>
          <w:rFonts w:cs="Times New Roman"/>
          <w:spacing w:val="-1"/>
          <w:lang w:val="sk-SK"/>
        </w:rPr>
        <w:t xml:space="preserve"> opiciach sa pri opakovanom podávaní pri</w:t>
      </w:r>
      <w:r w:rsidRPr="00277F7A">
        <w:rPr>
          <w:rFonts w:cs="Times New Roman"/>
          <w:lang w:val="sk-SK"/>
        </w:rPr>
        <w:t xml:space="preserve"> </w:t>
      </w:r>
      <w:r w:rsidRPr="00277F7A">
        <w:rPr>
          <w:rFonts w:cs="Times New Roman"/>
          <w:spacing w:val="-1"/>
          <w:lang w:val="sk-SK"/>
        </w:rPr>
        <w:t>dosiahnutí klinicky</w:t>
      </w:r>
      <w:r w:rsidRPr="00277F7A">
        <w:rPr>
          <w:rFonts w:cs="Times New Roman"/>
          <w:spacing w:val="22"/>
          <w:lang w:val="sk-SK"/>
        </w:rPr>
        <w:t xml:space="preserve"> </w:t>
      </w:r>
      <w:r w:rsidRPr="00277F7A">
        <w:rPr>
          <w:rFonts w:cs="Times New Roman"/>
          <w:spacing w:val="-1"/>
          <w:lang w:val="sk-SK"/>
        </w:rPr>
        <w:t>významných systémových expozičných hladín pozorovalo ovplyvnenie fertility samíc vo forme</w:t>
      </w:r>
      <w:r w:rsidRPr="00277F7A">
        <w:rPr>
          <w:rFonts w:cs="Times New Roman"/>
          <w:spacing w:val="29"/>
          <w:lang w:val="sk-SK"/>
        </w:rPr>
        <w:t xml:space="preserve"> </w:t>
      </w:r>
      <w:r w:rsidRPr="00277F7A">
        <w:rPr>
          <w:rFonts w:cs="Times New Roman"/>
          <w:spacing w:val="-1"/>
          <w:lang w:val="sk-SK"/>
        </w:rPr>
        <w:t xml:space="preserve">folikulárnej atrézie, degenerácie žltých teliesok, zmien na endometriu </w:t>
      </w:r>
      <w:r w:rsidRPr="00277F7A">
        <w:rPr>
          <w:rFonts w:cs="Times New Roman"/>
          <w:lang w:val="sk-SK"/>
        </w:rPr>
        <w:t>v</w:t>
      </w:r>
      <w:r w:rsidRPr="00277F7A">
        <w:rPr>
          <w:rFonts w:cs="Times New Roman"/>
          <w:spacing w:val="-5"/>
          <w:lang w:val="sk-SK"/>
        </w:rPr>
        <w:t xml:space="preserve"> </w:t>
      </w:r>
      <w:r w:rsidRPr="00277F7A">
        <w:rPr>
          <w:rFonts w:cs="Times New Roman"/>
          <w:spacing w:val="-1"/>
          <w:lang w:val="sk-SK"/>
        </w:rPr>
        <w:t xml:space="preserve">maternici </w:t>
      </w:r>
      <w:r w:rsidRPr="00277F7A">
        <w:rPr>
          <w:rFonts w:cs="Times New Roman"/>
          <w:lang w:val="sk-SK"/>
        </w:rPr>
        <w:t xml:space="preserve">a </w:t>
      </w:r>
      <w:r w:rsidRPr="00277F7A">
        <w:rPr>
          <w:rFonts w:cs="Times New Roman"/>
          <w:spacing w:val="-1"/>
          <w:lang w:val="sk-SK"/>
        </w:rPr>
        <w:t>poklese hmotnosti</w:t>
      </w:r>
      <w:r w:rsidRPr="00277F7A">
        <w:rPr>
          <w:rFonts w:cs="Times New Roman"/>
          <w:spacing w:val="20"/>
          <w:lang w:val="sk-SK"/>
        </w:rPr>
        <w:t xml:space="preserve"> </w:t>
      </w:r>
      <w:r w:rsidRPr="00277F7A">
        <w:rPr>
          <w:rFonts w:cs="Times New Roman"/>
          <w:spacing w:val="-1"/>
          <w:lang w:val="sk-SK"/>
        </w:rPr>
        <w:t>maternice</w:t>
      </w:r>
      <w:r w:rsidRPr="00277F7A">
        <w:rPr>
          <w:rFonts w:cs="Times New Roman"/>
          <w:lang w:val="sk-SK"/>
        </w:rPr>
        <w:t xml:space="preserve"> a </w:t>
      </w:r>
      <w:r w:rsidRPr="00277F7A">
        <w:rPr>
          <w:rFonts w:cs="Times New Roman"/>
          <w:spacing w:val="-1"/>
          <w:lang w:val="sk-SK"/>
        </w:rPr>
        <w:t xml:space="preserve">vaječníkov. Pri plazmatických expozičných hladinách predstavujúcich </w:t>
      </w:r>
      <w:r w:rsidRPr="00277F7A">
        <w:rPr>
          <w:rFonts w:cs="Times New Roman"/>
          <w:spacing w:val="-2"/>
          <w:lang w:val="sk-SK"/>
        </w:rPr>
        <w:t>25-násobok</w:t>
      </w:r>
      <w:r w:rsidRPr="00277F7A">
        <w:rPr>
          <w:rFonts w:cs="Times New Roman"/>
          <w:spacing w:val="28"/>
          <w:lang w:val="sk-SK"/>
        </w:rPr>
        <w:t xml:space="preserve"> </w:t>
      </w:r>
      <w:r w:rsidRPr="00277F7A">
        <w:rPr>
          <w:rFonts w:cs="Times New Roman"/>
          <w:spacing w:val="-1"/>
          <w:lang w:val="sk-SK"/>
        </w:rPr>
        <w:t xml:space="preserve">systémovej expozície </w:t>
      </w:r>
      <w:r w:rsidRPr="00277F7A">
        <w:rPr>
          <w:rFonts w:cs="Times New Roman"/>
          <w:lang w:val="sk-SK"/>
        </w:rPr>
        <w:t>u</w:t>
      </w:r>
      <w:r w:rsidRPr="00277F7A">
        <w:rPr>
          <w:rFonts w:cs="Times New Roman"/>
          <w:spacing w:val="-1"/>
          <w:lang w:val="sk-SK"/>
        </w:rPr>
        <w:t xml:space="preserve"> ľudí sa pozorovalo ovplyvnenie fertility samcov </w:t>
      </w:r>
      <w:r w:rsidR="00344EB2" w:rsidRPr="00277F7A">
        <w:rPr>
          <w:rFonts w:cs="Times New Roman"/>
          <w:spacing w:val="-1"/>
          <w:lang w:val="sk-SK"/>
        </w:rPr>
        <w:t xml:space="preserve">potkanov </w:t>
      </w:r>
      <w:r w:rsidRPr="00277F7A">
        <w:rPr>
          <w:rFonts w:cs="Times New Roman"/>
          <w:spacing w:val="-1"/>
          <w:lang w:val="sk-SK"/>
        </w:rPr>
        <w:t>vo forme</w:t>
      </w: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tubulárnej atrofie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 xml:space="preserve">semenníkoch, zníženia počtu spermatozoí </w:t>
      </w:r>
      <w:r w:rsidRPr="00277F7A">
        <w:rPr>
          <w:rFonts w:cs="Times New Roman"/>
          <w:lang w:val="sk-SK"/>
        </w:rPr>
        <w:t>v</w:t>
      </w:r>
      <w:r w:rsidRPr="00277F7A">
        <w:rPr>
          <w:rFonts w:cs="Times New Roman"/>
          <w:spacing w:val="-4"/>
          <w:lang w:val="sk-SK"/>
        </w:rPr>
        <w:t xml:space="preserve"> </w:t>
      </w:r>
      <w:r w:rsidRPr="00277F7A">
        <w:rPr>
          <w:rFonts w:cs="Times New Roman"/>
          <w:spacing w:val="-1"/>
          <w:lang w:val="sk-SK"/>
        </w:rPr>
        <w:t xml:space="preserve">nadsemenníkoch </w:t>
      </w:r>
      <w:r w:rsidRPr="00277F7A">
        <w:rPr>
          <w:rFonts w:cs="Times New Roman"/>
          <w:lang w:val="sk-SK"/>
        </w:rPr>
        <w:t xml:space="preserve">a </w:t>
      </w:r>
      <w:r w:rsidRPr="00277F7A">
        <w:rPr>
          <w:rFonts w:cs="Times New Roman"/>
          <w:spacing w:val="-1"/>
          <w:lang w:val="sk-SK"/>
        </w:rPr>
        <w:t>koloidnej deplécie</w:t>
      </w:r>
      <w:r w:rsidRPr="00277F7A">
        <w:rPr>
          <w:rFonts w:cs="Times New Roman"/>
          <w:spacing w:val="28"/>
          <w:lang w:val="sk-SK"/>
        </w:rPr>
        <w:t xml:space="preserve"> </w:t>
      </w:r>
      <w:r w:rsidRPr="00277F7A">
        <w:rPr>
          <w:rFonts w:cs="Times New Roman"/>
          <w:lang w:val="sk-SK"/>
        </w:rPr>
        <w:t>v</w:t>
      </w:r>
      <w:r w:rsidRPr="00277F7A">
        <w:rPr>
          <w:rFonts w:cs="Times New Roman"/>
          <w:spacing w:val="-3"/>
          <w:lang w:val="sk-SK"/>
        </w:rPr>
        <w:t xml:space="preserve"> </w:t>
      </w:r>
      <w:r w:rsidRPr="00277F7A">
        <w:rPr>
          <w:rFonts w:cs="Times New Roman"/>
          <w:lang w:val="sk-SK"/>
        </w:rPr>
        <w:t>prostate a</w:t>
      </w:r>
      <w:r w:rsidRPr="00277F7A">
        <w:rPr>
          <w:rFonts w:cs="Times New Roman"/>
          <w:spacing w:val="-2"/>
          <w:lang w:val="sk-SK"/>
        </w:rPr>
        <w:t xml:space="preserve"> </w:t>
      </w:r>
      <w:r w:rsidRPr="00277F7A">
        <w:rPr>
          <w:rFonts w:cs="Times New Roman"/>
          <w:spacing w:val="-1"/>
          <w:lang w:val="sk-SK"/>
        </w:rPr>
        <w:t>semenných vačkoch.</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U</w:t>
      </w:r>
      <w:r w:rsidRPr="00277F7A">
        <w:rPr>
          <w:rFonts w:cs="Times New Roman"/>
          <w:spacing w:val="-1"/>
          <w:lang w:val="sk-SK"/>
        </w:rPr>
        <w:t xml:space="preserve"> potkanov bola zjavná </w:t>
      </w:r>
      <w:r w:rsidRPr="00277F7A">
        <w:rPr>
          <w:rFonts w:cs="Times New Roman"/>
          <w:spacing w:val="-2"/>
          <w:lang w:val="sk-SK"/>
        </w:rPr>
        <w:t>embryonálno-fetálna</w:t>
      </w:r>
      <w:r w:rsidRPr="00277F7A">
        <w:rPr>
          <w:rFonts w:cs="Times New Roman"/>
          <w:spacing w:val="-1"/>
          <w:lang w:val="sk-SK"/>
        </w:rPr>
        <w:t xml:space="preserve"> mortalita vo forme signifikantného poklesu živých</w:t>
      </w:r>
      <w:r w:rsidRPr="00277F7A">
        <w:rPr>
          <w:rFonts w:cs="Times New Roman"/>
          <w:spacing w:val="50"/>
          <w:lang w:val="sk-SK"/>
        </w:rPr>
        <w:t xml:space="preserve"> </w:t>
      </w:r>
      <w:r w:rsidR="00640FD0" w:rsidRPr="00277F7A">
        <w:rPr>
          <w:rFonts w:cs="Times New Roman"/>
          <w:spacing w:val="-1"/>
          <w:lang w:val="sk-SK"/>
        </w:rPr>
        <w:t xml:space="preserve">plodov, </w:t>
      </w:r>
      <w:r w:rsidRPr="00277F7A">
        <w:rPr>
          <w:rFonts w:cs="Times New Roman"/>
          <w:spacing w:val="-1"/>
          <w:lang w:val="sk-SK"/>
        </w:rPr>
        <w:t xml:space="preserve">zvýšeného počtu rezorpcií, zvýšenia postimplantačných strát </w:t>
      </w:r>
      <w:r w:rsidRPr="00277F7A">
        <w:rPr>
          <w:rFonts w:cs="Times New Roman"/>
          <w:lang w:val="sk-SK"/>
        </w:rPr>
        <w:t>a</w:t>
      </w:r>
      <w:r w:rsidRPr="00277F7A">
        <w:rPr>
          <w:rFonts w:cs="Times New Roman"/>
          <w:spacing w:val="-1"/>
          <w:lang w:val="sk-SK"/>
        </w:rPr>
        <w:t xml:space="preserve"> celkovej straty vrhu</w:t>
      </w:r>
      <w:r w:rsidR="00640FD0" w:rsidRPr="00277F7A">
        <w:rPr>
          <w:rFonts w:cs="Times New Roman"/>
          <w:lang w:val="sk-SK"/>
        </w:rPr>
        <w:t xml:space="preserve"> </w:t>
      </w:r>
      <w:r w:rsidRPr="00277F7A">
        <w:rPr>
          <w:rFonts w:cs="Times New Roman"/>
          <w:lang w:val="sk-SK"/>
        </w:rPr>
        <w:t>u 8 z</w:t>
      </w:r>
      <w:r w:rsidRPr="00277F7A">
        <w:rPr>
          <w:rFonts w:cs="Times New Roman"/>
          <w:spacing w:val="-2"/>
          <w:lang w:val="sk-SK"/>
        </w:rPr>
        <w:t xml:space="preserve"> </w:t>
      </w:r>
      <w:r w:rsidRPr="00277F7A">
        <w:rPr>
          <w:rFonts w:cs="Times New Roman"/>
          <w:lang w:val="sk-SK"/>
        </w:rPr>
        <w:t xml:space="preserve">28 </w:t>
      </w:r>
      <w:r w:rsidRPr="00277F7A">
        <w:rPr>
          <w:rFonts w:cs="Times New Roman"/>
          <w:spacing w:val="-1"/>
          <w:lang w:val="sk-SK"/>
        </w:rPr>
        <w:t xml:space="preserve">gravidných samíc pri plazmatických expozičných hladinách predstavujúcich </w:t>
      </w:r>
      <w:r w:rsidRPr="00277F7A">
        <w:rPr>
          <w:rFonts w:cs="Times New Roman"/>
          <w:spacing w:val="-2"/>
          <w:lang w:val="sk-SK"/>
        </w:rPr>
        <w:t>5,5-násobok</w:t>
      </w:r>
      <w:r w:rsidRPr="00277F7A">
        <w:rPr>
          <w:rFonts w:cs="Times New Roman"/>
          <w:spacing w:val="28"/>
          <w:lang w:val="sk-SK"/>
        </w:rPr>
        <w:t xml:space="preserve"> </w:t>
      </w:r>
      <w:r w:rsidRPr="00277F7A">
        <w:rPr>
          <w:rFonts w:cs="Times New Roman"/>
          <w:spacing w:val="-1"/>
          <w:lang w:val="sk-SK"/>
        </w:rPr>
        <w:t xml:space="preserve">systémovej expozície </w:t>
      </w:r>
      <w:r w:rsidRPr="00277F7A">
        <w:rPr>
          <w:rFonts w:cs="Times New Roman"/>
          <w:lang w:val="sk-SK"/>
        </w:rPr>
        <w:t>u</w:t>
      </w:r>
      <w:r w:rsidRPr="00277F7A">
        <w:rPr>
          <w:rFonts w:cs="Times New Roman"/>
          <w:spacing w:val="-1"/>
          <w:lang w:val="sk-SK"/>
        </w:rPr>
        <w:t xml:space="preserve"> ľudí. </w:t>
      </w:r>
      <w:r w:rsidRPr="00277F7A">
        <w:rPr>
          <w:rFonts w:cs="Times New Roman"/>
          <w:lang w:val="sk-SK"/>
        </w:rPr>
        <w:t>U</w:t>
      </w:r>
      <w:r w:rsidRPr="00277F7A">
        <w:rPr>
          <w:rFonts w:cs="Times New Roman"/>
          <w:spacing w:val="-1"/>
          <w:lang w:val="sk-SK"/>
        </w:rPr>
        <w:t xml:space="preserve"> králikov došlo pri plazmatických expozičných hladinách</w:t>
      </w:r>
      <w:r w:rsidRPr="00277F7A">
        <w:rPr>
          <w:rFonts w:cs="Times New Roman"/>
          <w:spacing w:val="28"/>
          <w:lang w:val="sk-SK"/>
        </w:rPr>
        <w:t xml:space="preserve"> </w:t>
      </w:r>
      <w:r w:rsidRPr="00277F7A">
        <w:rPr>
          <w:rFonts w:cs="Times New Roman"/>
          <w:spacing w:val="-1"/>
          <w:lang w:val="sk-SK"/>
        </w:rPr>
        <w:t xml:space="preserve">predstavujúcich </w:t>
      </w:r>
      <w:r w:rsidRPr="00277F7A">
        <w:rPr>
          <w:rFonts w:cs="Times New Roman"/>
          <w:spacing w:val="-2"/>
          <w:lang w:val="sk-SK"/>
        </w:rPr>
        <w:t>3-násobok</w:t>
      </w:r>
      <w:r w:rsidRPr="00277F7A">
        <w:rPr>
          <w:rFonts w:cs="Times New Roman"/>
          <w:spacing w:val="-1"/>
          <w:lang w:val="sk-SK"/>
        </w:rPr>
        <w:t xml:space="preserve"> systémovej expozície </w:t>
      </w:r>
      <w:r w:rsidRPr="00277F7A">
        <w:rPr>
          <w:rFonts w:cs="Times New Roman"/>
          <w:lang w:val="sk-SK"/>
        </w:rPr>
        <w:t>u</w:t>
      </w:r>
      <w:r w:rsidRPr="00277F7A">
        <w:rPr>
          <w:rFonts w:cs="Times New Roman"/>
          <w:spacing w:val="-1"/>
          <w:lang w:val="sk-SK"/>
        </w:rPr>
        <w:t xml:space="preserve"> ľudí </w:t>
      </w:r>
      <w:r w:rsidRPr="00277F7A">
        <w:rPr>
          <w:rFonts w:cs="Times New Roman"/>
          <w:lang w:val="sk-SK"/>
        </w:rPr>
        <w:t>k</w:t>
      </w:r>
      <w:r w:rsidRPr="00277F7A">
        <w:rPr>
          <w:rFonts w:cs="Times New Roman"/>
          <w:spacing w:val="-3"/>
          <w:lang w:val="sk-SK"/>
        </w:rPr>
        <w:t xml:space="preserve"> </w:t>
      </w:r>
      <w:r w:rsidRPr="00277F7A">
        <w:rPr>
          <w:rFonts w:cs="Times New Roman"/>
          <w:spacing w:val="-1"/>
          <w:lang w:val="sk-SK"/>
        </w:rPr>
        <w:t>poklesu hmotnosti gravidnej maternice</w:t>
      </w:r>
      <w:r w:rsidR="00640FD0" w:rsidRPr="00277F7A">
        <w:rPr>
          <w:rFonts w:cs="Times New Roman"/>
          <w:lang w:val="sk-SK"/>
        </w:rPr>
        <w:t xml:space="preserve"> </w:t>
      </w:r>
      <w:r w:rsidRPr="00277F7A">
        <w:rPr>
          <w:rFonts w:cs="Times New Roman"/>
          <w:lang w:val="sk-SK"/>
        </w:rPr>
        <w:t xml:space="preserve">a </w:t>
      </w:r>
      <w:r w:rsidRPr="00277F7A">
        <w:rPr>
          <w:rFonts w:cs="Times New Roman"/>
          <w:spacing w:val="-1"/>
          <w:lang w:val="sk-SK"/>
        </w:rPr>
        <w:t xml:space="preserve">počtu živých plodov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dôsledku zvýšeného počtu resorpcií, zvýšených postimplantačných strát, ako</w:t>
      </w:r>
      <w:r w:rsidRPr="00277F7A">
        <w:rPr>
          <w:rFonts w:cs="Times New Roman"/>
          <w:spacing w:val="20"/>
          <w:lang w:val="sk-SK"/>
        </w:rPr>
        <w:t xml:space="preserve"> </w:t>
      </w:r>
      <w:r w:rsidRPr="00277F7A">
        <w:rPr>
          <w:rFonts w:cs="Times New Roman"/>
          <w:spacing w:val="-1"/>
          <w:lang w:val="sk-SK"/>
        </w:rPr>
        <w:t>aj</w:t>
      </w:r>
      <w:r w:rsidRPr="00277F7A">
        <w:rPr>
          <w:rFonts w:cs="Times New Roman"/>
          <w:spacing w:val="3"/>
          <w:lang w:val="sk-SK"/>
        </w:rPr>
        <w:t xml:space="preserve"> </w:t>
      </w:r>
      <w:r w:rsidRPr="00277F7A">
        <w:rPr>
          <w:rFonts w:cs="Times New Roman"/>
          <w:spacing w:val="-1"/>
          <w:lang w:val="sk-SK"/>
        </w:rPr>
        <w:t xml:space="preserve">celkovej straty vrhu </w:t>
      </w:r>
      <w:r w:rsidRPr="00277F7A">
        <w:rPr>
          <w:rFonts w:cs="Times New Roman"/>
          <w:lang w:val="sk-SK"/>
        </w:rPr>
        <w:t>u 4</w:t>
      </w:r>
      <w:r w:rsidRPr="00277F7A">
        <w:rPr>
          <w:rFonts w:cs="Times New Roman"/>
          <w:spacing w:val="-1"/>
          <w:lang w:val="sk-SK"/>
        </w:rPr>
        <w:t xml:space="preserve"> zo </w:t>
      </w:r>
      <w:r w:rsidRPr="00277F7A">
        <w:rPr>
          <w:rFonts w:cs="Times New Roman"/>
          <w:lang w:val="sk-SK"/>
        </w:rPr>
        <w:t xml:space="preserve">6 </w:t>
      </w:r>
      <w:r w:rsidRPr="00277F7A">
        <w:rPr>
          <w:rFonts w:cs="Times New Roman"/>
          <w:spacing w:val="-1"/>
          <w:lang w:val="sk-SK"/>
        </w:rPr>
        <w:t>gravidných samíc. Liečba sunitinibom počas organogenézy viedla</w:t>
      </w:r>
      <w:r w:rsidR="00640FD0" w:rsidRPr="00277F7A">
        <w:rPr>
          <w:rFonts w:cs="Times New Roman"/>
          <w:lang w:val="sk-SK"/>
        </w:rPr>
        <w:t xml:space="preserve"> </w:t>
      </w:r>
      <w:r w:rsidRPr="00277F7A">
        <w:rPr>
          <w:rFonts w:cs="Times New Roman"/>
          <w:lang w:val="sk-SK"/>
        </w:rPr>
        <w:t xml:space="preserve">u </w:t>
      </w:r>
      <w:r w:rsidRPr="00277F7A">
        <w:rPr>
          <w:rFonts w:cs="Times New Roman"/>
          <w:spacing w:val="-1"/>
          <w:lang w:val="sk-SK"/>
        </w:rPr>
        <w:t xml:space="preserve">potkanov </w:t>
      </w:r>
      <w:r w:rsidRPr="00277F7A">
        <w:rPr>
          <w:rFonts w:cs="Times New Roman"/>
          <w:lang w:val="sk-SK"/>
        </w:rPr>
        <w:t>k</w:t>
      </w:r>
      <w:r w:rsidRPr="00277F7A">
        <w:rPr>
          <w:rFonts w:cs="Times New Roman"/>
          <w:spacing w:val="-3"/>
          <w:lang w:val="sk-SK"/>
        </w:rPr>
        <w:t xml:space="preserve"> </w:t>
      </w:r>
      <w:r w:rsidRPr="00277F7A">
        <w:rPr>
          <w:rFonts w:cs="Times New Roman"/>
          <w:spacing w:val="-1"/>
          <w:lang w:val="sk-SK"/>
        </w:rPr>
        <w:t xml:space="preserve">vývojovým </w:t>
      </w:r>
      <w:r w:rsidRPr="00277F7A">
        <w:rPr>
          <w:rFonts w:cs="Times New Roman"/>
          <w:spacing w:val="-1"/>
          <w:lang w:val="sk-SK"/>
        </w:rPr>
        <w:lastRenderedPageBreak/>
        <w:t>chybám pozostávajúcim zo zvýšenej incidencie malformácií kostry plodu,</w:t>
      </w:r>
      <w:r w:rsidRPr="00277F7A">
        <w:rPr>
          <w:rFonts w:cs="Times New Roman"/>
          <w:spacing w:val="28"/>
          <w:lang w:val="sk-SK"/>
        </w:rPr>
        <w:t xml:space="preserve"> </w:t>
      </w:r>
      <w:r w:rsidRPr="00277F7A">
        <w:rPr>
          <w:rFonts w:cs="Times New Roman"/>
          <w:spacing w:val="-1"/>
          <w:lang w:val="sk-SK"/>
        </w:rPr>
        <w:t>charakterizovaných predovšetkým ako spomalená osifikácia hrudných/bedrových stavcov, ktoré sa</w:t>
      </w:r>
      <w:r w:rsidRPr="00277F7A">
        <w:rPr>
          <w:rFonts w:cs="Times New Roman"/>
          <w:spacing w:val="28"/>
          <w:lang w:val="sk-SK"/>
        </w:rPr>
        <w:t xml:space="preserve"> </w:t>
      </w:r>
      <w:r w:rsidRPr="00277F7A">
        <w:rPr>
          <w:rFonts w:cs="Times New Roman"/>
          <w:spacing w:val="-1"/>
          <w:lang w:val="sk-SK"/>
        </w:rPr>
        <w:t xml:space="preserve">vyskytli pri plazmatických expozičných hladinách predstavujúcich </w:t>
      </w:r>
      <w:r w:rsidRPr="00277F7A">
        <w:rPr>
          <w:rFonts w:cs="Times New Roman"/>
          <w:spacing w:val="-2"/>
          <w:lang w:val="sk-SK"/>
        </w:rPr>
        <w:t>5,5-násobok</w:t>
      </w:r>
      <w:r w:rsidRPr="00277F7A">
        <w:rPr>
          <w:rFonts w:cs="Times New Roman"/>
          <w:spacing w:val="-1"/>
          <w:lang w:val="sk-SK"/>
        </w:rPr>
        <w:t xml:space="preserve"> systémovej expozície</w:t>
      </w:r>
      <w:r w:rsidR="00640FD0" w:rsidRPr="00277F7A">
        <w:rPr>
          <w:rFonts w:cs="Times New Roman"/>
          <w:spacing w:val="-1"/>
          <w:lang w:val="sk-SK"/>
        </w:rPr>
        <w:t xml:space="preserve"> </w:t>
      </w:r>
      <w:r w:rsidRPr="00277F7A">
        <w:rPr>
          <w:rFonts w:cs="Times New Roman"/>
          <w:lang w:val="sk-SK"/>
        </w:rPr>
        <w:t>u ľudí. U</w:t>
      </w:r>
      <w:r w:rsidRPr="00277F7A">
        <w:rPr>
          <w:rFonts w:cs="Times New Roman"/>
          <w:spacing w:val="-1"/>
          <w:lang w:val="sk-SK"/>
        </w:rPr>
        <w:t xml:space="preserve"> králikov predstavovali</w:t>
      </w:r>
      <w:r w:rsidRPr="00277F7A">
        <w:rPr>
          <w:rFonts w:cs="Times New Roman"/>
          <w:lang w:val="sk-SK"/>
        </w:rPr>
        <w:t xml:space="preserve"> </w:t>
      </w:r>
      <w:r w:rsidRPr="00277F7A">
        <w:rPr>
          <w:rFonts w:cs="Times New Roman"/>
          <w:spacing w:val="-1"/>
          <w:lang w:val="sk-SK"/>
        </w:rPr>
        <w:t>vývojové chyby častejší výskyt rázštepu pery pri plazmatických</w:t>
      </w:r>
      <w:r w:rsidRPr="00277F7A">
        <w:rPr>
          <w:rFonts w:cs="Times New Roman"/>
          <w:spacing w:val="29"/>
          <w:lang w:val="sk-SK"/>
        </w:rPr>
        <w:t xml:space="preserve"> </w:t>
      </w:r>
      <w:r w:rsidRPr="00277F7A">
        <w:rPr>
          <w:rFonts w:cs="Times New Roman"/>
          <w:spacing w:val="-1"/>
          <w:lang w:val="sk-SK"/>
        </w:rPr>
        <w:t xml:space="preserve">expozičných hladinách približne rovnakých ako hladiny pozorované </w:t>
      </w:r>
      <w:r w:rsidRPr="00277F7A">
        <w:rPr>
          <w:rFonts w:cs="Times New Roman"/>
          <w:lang w:val="sk-SK"/>
        </w:rPr>
        <w:t>v</w:t>
      </w:r>
      <w:r w:rsidRPr="00277F7A">
        <w:rPr>
          <w:rFonts w:cs="Times New Roman"/>
          <w:spacing w:val="-1"/>
          <w:lang w:val="sk-SK"/>
        </w:rPr>
        <w:t xml:space="preserve"> klinickej praxi; </w:t>
      </w:r>
      <w:r w:rsidRPr="00277F7A">
        <w:rPr>
          <w:rFonts w:cs="Times New Roman"/>
          <w:lang w:val="sk-SK"/>
        </w:rPr>
        <w:t xml:space="preserve">a </w:t>
      </w:r>
      <w:r w:rsidRPr="00277F7A">
        <w:rPr>
          <w:rFonts w:cs="Times New Roman"/>
          <w:spacing w:val="-1"/>
          <w:lang w:val="sk-SK"/>
        </w:rPr>
        <w:t>rázštep pery</w:t>
      </w:r>
      <w:r w:rsidRPr="00277F7A">
        <w:rPr>
          <w:rFonts w:cs="Times New Roman"/>
          <w:spacing w:val="20"/>
          <w:lang w:val="sk-SK"/>
        </w:rPr>
        <w:t xml:space="preserve"> </w:t>
      </w:r>
      <w:r w:rsidRPr="00277F7A">
        <w:rPr>
          <w:rFonts w:cs="Times New Roman"/>
          <w:lang w:val="sk-SK"/>
        </w:rPr>
        <w:t xml:space="preserve">a </w:t>
      </w:r>
      <w:r w:rsidRPr="00277F7A">
        <w:rPr>
          <w:rFonts w:cs="Times New Roman"/>
          <w:spacing w:val="-1"/>
          <w:lang w:val="sk-SK"/>
        </w:rPr>
        <w:t>podnebia sa vyskytol častejšie pri plazmatických expozičných hladinách predstavujúcich</w:t>
      </w:r>
      <w:r w:rsidR="00640FD0" w:rsidRPr="00277F7A">
        <w:rPr>
          <w:rFonts w:cs="Times New Roman"/>
          <w:lang w:val="sk-SK"/>
        </w:rPr>
        <w:t xml:space="preserve"> </w:t>
      </w:r>
      <w:r w:rsidRPr="00277F7A">
        <w:rPr>
          <w:rFonts w:cs="Times New Roman"/>
          <w:spacing w:val="-1"/>
          <w:lang w:val="sk-SK"/>
        </w:rPr>
        <w:t xml:space="preserve">2,7-násobok systémovej expozície </w:t>
      </w:r>
      <w:r w:rsidRPr="00277F7A">
        <w:rPr>
          <w:rFonts w:cs="Times New Roman"/>
          <w:lang w:val="sk-SK"/>
        </w:rPr>
        <w:t>u</w:t>
      </w:r>
      <w:r w:rsidRPr="00277F7A">
        <w:rPr>
          <w:rFonts w:cs="Times New Roman"/>
          <w:spacing w:val="-1"/>
          <w:lang w:val="sk-SK"/>
        </w:rPr>
        <w:t xml:space="preserve"> </w:t>
      </w:r>
      <w:r w:rsidRPr="00277F7A">
        <w:rPr>
          <w:rFonts w:cs="Times New Roman"/>
          <w:lang w:val="sk-SK"/>
        </w:rPr>
        <w:t>ľudí.</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Zkladntext"/>
        <w:ind w:left="0"/>
        <w:contextualSpacing/>
        <w:rPr>
          <w:rFonts w:cs="Times New Roman"/>
          <w:lang w:val="sk-SK"/>
        </w:rPr>
      </w:pPr>
      <w:r w:rsidRPr="00277F7A">
        <w:rPr>
          <w:rFonts w:cs="Times New Roman"/>
          <w:lang w:val="sk-SK"/>
        </w:rPr>
        <w:t>Sunitinib (v</w:t>
      </w:r>
      <w:r w:rsidRPr="00277F7A">
        <w:rPr>
          <w:rFonts w:cs="Times New Roman"/>
          <w:spacing w:val="-3"/>
          <w:lang w:val="sk-SK"/>
        </w:rPr>
        <w:t xml:space="preserve"> </w:t>
      </w:r>
      <w:r w:rsidRPr="00277F7A">
        <w:rPr>
          <w:rFonts w:cs="Times New Roman"/>
          <w:spacing w:val="-1"/>
          <w:lang w:val="sk-SK"/>
        </w:rPr>
        <w:t>dávkach 0,3;</w:t>
      </w:r>
      <w:r w:rsidRPr="00277F7A">
        <w:rPr>
          <w:rFonts w:cs="Times New Roman"/>
          <w:spacing w:val="1"/>
          <w:lang w:val="sk-SK"/>
        </w:rPr>
        <w:t xml:space="preserve"> </w:t>
      </w:r>
      <w:r w:rsidRPr="00277F7A">
        <w:rPr>
          <w:rFonts w:cs="Times New Roman"/>
          <w:spacing w:val="-2"/>
          <w:lang w:val="sk-SK"/>
        </w:rPr>
        <w:t>1,0;</w:t>
      </w:r>
      <w:r w:rsidRPr="00277F7A">
        <w:rPr>
          <w:rFonts w:cs="Times New Roman"/>
          <w:spacing w:val="1"/>
          <w:lang w:val="sk-SK"/>
        </w:rPr>
        <w:t xml:space="preserve"> </w:t>
      </w:r>
      <w:r w:rsidRPr="00277F7A">
        <w:rPr>
          <w:rFonts w:cs="Times New Roman"/>
          <w:lang w:val="sk-SK"/>
        </w:rPr>
        <w:t xml:space="preserve">3,0 </w:t>
      </w:r>
      <w:r w:rsidRPr="00277F7A">
        <w:rPr>
          <w:rFonts w:cs="Times New Roman"/>
          <w:spacing w:val="-1"/>
          <w:lang w:val="sk-SK"/>
        </w:rPr>
        <w:t xml:space="preserve">mg/kg/deň) bol hodnotený </w:t>
      </w:r>
      <w:r w:rsidRPr="00277F7A">
        <w:rPr>
          <w:rFonts w:cs="Times New Roman"/>
          <w:lang w:val="sk-SK"/>
        </w:rPr>
        <w:t>v</w:t>
      </w:r>
      <w:r w:rsidRPr="00277F7A">
        <w:rPr>
          <w:rFonts w:cs="Times New Roman"/>
          <w:spacing w:val="-3"/>
          <w:lang w:val="sk-SK"/>
        </w:rPr>
        <w:t xml:space="preserve"> </w:t>
      </w:r>
      <w:r w:rsidRPr="00277F7A">
        <w:rPr>
          <w:rFonts w:cs="Times New Roman"/>
          <w:spacing w:val="-1"/>
          <w:lang w:val="sk-SK"/>
        </w:rPr>
        <w:t>štúdii zameranej na pre-</w:t>
      </w:r>
      <w:r w:rsidRPr="00277F7A">
        <w:rPr>
          <w:rFonts w:cs="Times New Roman"/>
          <w:spacing w:val="-4"/>
          <w:lang w:val="sk-SK"/>
        </w:rPr>
        <w:t xml:space="preserve"> </w:t>
      </w:r>
      <w:r w:rsidRPr="00277F7A">
        <w:rPr>
          <w:rFonts w:cs="Times New Roman"/>
          <w:lang w:val="sk-SK"/>
        </w:rPr>
        <w:t xml:space="preserve">a </w:t>
      </w:r>
      <w:r w:rsidRPr="00277F7A">
        <w:rPr>
          <w:rFonts w:cs="Times New Roman"/>
          <w:spacing w:val="-1"/>
          <w:lang w:val="sk-SK"/>
        </w:rPr>
        <w:t>postnatálny</w:t>
      </w:r>
      <w:r w:rsidRPr="00277F7A">
        <w:rPr>
          <w:rFonts w:cs="Times New Roman"/>
          <w:spacing w:val="22"/>
          <w:lang w:val="sk-SK"/>
        </w:rPr>
        <w:t xml:space="preserve"> </w:t>
      </w:r>
      <w:r w:rsidRPr="00277F7A">
        <w:rPr>
          <w:rFonts w:cs="Times New Roman"/>
          <w:lang w:val="sk-SK"/>
        </w:rPr>
        <w:t>vývoj u</w:t>
      </w:r>
      <w:r w:rsidRPr="00277F7A">
        <w:rPr>
          <w:rFonts w:cs="Times New Roman"/>
          <w:spacing w:val="-3"/>
          <w:lang w:val="sk-SK"/>
        </w:rPr>
        <w:t xml:space="preserve"> </w:t>
      </w:r>
      <w:r w:rsidRPr="00277F7A">
        <w:rPr>
          <w:rFonts w:cs="Times New Roman"/>
          <w:spacing w:val="-1"/>
          <w:lang w:val="sk-SK"/>
        </w:rPr>
        <w:t xml:space="preserve">gravidných potkanov. Počas gestácie </w:t>
      </w:r>
      <w:r w:rsidRPr="00277F7A">
        <w:rPr>
          <w:rFonts w:cs="Times New Roman"/>
          <w:lang w:val="sk-SK"/>
        </w:rPr>
        <w:t xml:space="preserve">a </w:t>
      </w:r>
      <w:r w:rsidRPr="00277F7A">
        <w:rPr>
          <w:rFonts w:cs="Times New Roman"/>
          <w:spacing w:val="-1"/>
          <w:lang w:val="sk-SK"/>
        </w:rPr>
        <w:t>laktácie sa znížili prírastky telesnej hmotnosti matky</w:t>
      </w:r>
      <w:r w:rsidRPr="00277F7A">
        <w:rPr>
          <w:rFonts w:cs="Times New Roman"/>
          <w:spacing w:val="20"/>
          <w:lang w:val="sk-SK"/>
        </w:rPr>
        <w:t xml:space="preserve"> </w:t>
      </w:r>
      <w:r w:rsidRPr="00277F7A">
        <w:rPr>
          <w:rFonts w:cs="Times New Roman"/>
          <w:spacing w:val="-1"/>
          <w:lang w:val="sk-SK"/>
        </w:rPr>
        <w:t>pri dávke &gt;</w:t>
      </w:r>
      <w:r w:rsidR="00DD3736" w:rsidRPr="00277F7A">
        <w:rPr>
          <w:rFonts w:cs="Times New Roman"/>
          <w:spacing w:val="-1"/>
          <w:lang w:val="sk-SK"/>
        </w:rPr>
        <w:t xml:space="preserve"> </w:t>
      </w:r>
      <w:r w:rsidRPr="00277F7A">
        <w:rPr>
          <w:rFonts w:cs="Times New Roman"/>
          <w:spacing w:val="-1"/>
          <w:lang w:val="sk-SK"/>
        </w:rPr>
        <w:t>1</w:t>
      </w:r>
      <w:r w:rsidRPr="00277F7A">
        <w:rPr>
          <w:rFonts w:cs="Times New Roman"/>
          <w:lang w:val="sk-SK"/>
        </w:rPr>
        <w:t xml:space="preserve"> </w:t>
      </w:r>
      <w:r w:rsidRPr="00277F7A">
        <w:rPr>
          <w:rFonts w:cs="Times New Roman"/>
          <w:spacing w:val="-2"/>
          <w:lang w:val="sk-SK"/>
        </w:rPr>
        <w:t>mg/kg/deň,</w:t>
      </w:r>
      <w:r w:rsidRPr="00277F7A">
        <w:rPr>
          <w:rFonts w:cs="Times New Roman"/>
          <w:spacing w:val="-1"/>
          <w:lang w:val="sk-SK"/>
        </w:rPr>
        <w:t xml:space="preserve"> ale nepozorovala sa žiadna toxicita na reprodukciu </w:t>
      </w:r>
      <w:r w:rsidRPr="00277F7A">
        <w:rPr>
          <w:rFonts w:cs="Times New Roman"/>
          <w:lang w:val="sk-SK"/>
        </w:rPr>
        <w:t>u</w:t>
      </w:r>
      <w:r w:rsidRPr="00277F7A">
        <w:rPr>
          <w:rFonts w:cs="Times New Roman"/>
          <w:spacing w:val="-2"/>
          <w:lang w:val="sk-SK"/>
        </w:rPr>
        <w:t xml:space="preserve"> </w:t>
      </w:r>
      <w:r w:rsidRPr="00277F7A">
        <w:rPr>
          <w:rFonts w:cs="Times New Roman"/>
          <w:spacing w:val="-1"/>
          <w:lang w:val="sk-SK"/>
        </w:rPr>
        <w:t>matky</w:t>
      </w:r>
      <w:r w:rsidRPr="00277F7A">
        <w:rPr>
          <w:rFonts w:cs="Times New Roman"/>
          <w:spacing w:val="-2"/>
          <w:lang w:val="sk-SK"/>
        </w:rPr>
        <w:t xml:space="preserve"> </w:t>
      </w:r>
      <w:r w:rsidRPr="00277F7A">
        <w:rPr>
          <w:rFonts w:cs="Times New Roman"/>
          <w:spacing w:val="-1"/>
          <w:lang w:val="sk-SK"/>
        </w:rPr>
        <w:t>až</w:t>
      </w:r>
      <w:r w:rsidRPr="00277F7A">
        <w:rPr>
          <w:rFonts w:cs="Times New Roman"/>
          <w:spacing w:val="-2"/>
          <w:lang w:val="sk-SK"/>
        </w:rPr>
        <w:t xml:space="preserve"> </w:t>
      </w:r>
      <w:r w:rsidRPr="00277F7A">
        <w:rPr>
          <w:rFonts w:cs="Times New Roman"/>
          <w:spacing w:val="-1"/>
          <w:lang w:val="sk-SK"/>
        </w:rPr>
        <w:t>do</w:t>
      </w:r>
      <w:r w:rsidR="00CF3DCB" w:rsidRPr="00277F7A">
        <w:rPr>
          <w:rFonts w:cs="Times New Roman"/>
          <w:lang w:val="sk-SK"/>
        </w:rPr>
        <w:t xml:space="preserve"> </w:t>
      </w:r>
      <w:r w:rsidRPr="00277F7A">
        <w:rPr>
          <w:rFonts w:cs="Times New Roman"/>
          <w:lang w:val="sk-SK"/>
        </w:rPr>
        <w:t xml:space="preserve">3 </w:t>
      </w:r>
      <w:r w:rsidRPr="00277F7A">
        <w:rPr>
          <w:rFonts w:cs="Times New Roman"/>
          <w:spacing w:val="-1"/>
          <w:lang w:val="sk-SK"/>
        </w:rPr>
        <w:t xml:space="preserve">mg/kg/deň (odhadovaná expozícia </w:t>
      </w:r>
      <w:r w:rsidRPr="00277F7A">
        <w:rPr>
          <w:rFonts w:cs="Times New Roman"/>
          <w:spacing w:val="-2"/>
          <w:lang w:val="sk-SK"/>
        </w:rPr>
        <w:t>&gt;</w:t>
      </w:r>
      <w:r w:rsidR="00DD3736" w:rsidRPr="00277F7A">
        <w:rPr>
          <w:rFonts w:cs="Times New Roman"/>
          <w:spacing w:val="-2"/>
          <w:lang w:val="sk-SK"/>
        </w:rPr>
        <w:t xml:space="preserve"> </w:t>
      </w:r>
      <w:r w:rsidRPr="00277F7A">
        <w:rPr>
          <w:rFonts w:cs="Times New Roman"/>
          <w:spacing w:val="-2"/>
          <w:lang w:val="sk-SK"/>
        </w:rPr>
        <w:t>2,3-násobok</w:t>
      </w:r>
      <w:r w:rsidRPr="00277F7A">
        <w:rPr>
          <w:rFonts w:cs="Times New Roman"/>
          <w:spacing w:val="-1"/>
          <w:lang w:val="sk-SK"/>
        </w:rPr>
        <w:t xml:space="preserve"> AUC </w:t>
      </w:r>
      <w:r w:rsidRPr="00277F7A">
        <w:rPr>
          <w:rFonts w:cs="Times New Roman"/>
          <w:lang w:val="sk-SK"/>
        </w:rPr>
        <w:t xml:space="preserve">u </w:t>
      </w:r>
      <w:r w:rsidRPr="00277F7A">
        <w:rPr>
          <w:rFonts w:cs="Times New Roman"/>
          <w:spacing w:val="-1"/>
          <w:lang w:val="sk-SK"/>
        </w:rPr>
        <w:t>pacientov, ktorým sa podávala odporúčaná</w:t>
      </w:r>
      <w:r w:rsidRPr="00277F7A">
        <w:rPr>
          <w:rFonts w:cs="Times New Roman"/>
          <w:spacing w:val="36"/>
          <w:lang w:val="sk-SK"/>
        </w:rPr>
        <w:t xml:space="preserve"> </w:t>
      </w:r>
      <w:r w:rsidRPr="00277F7A">
        <w:rPr>
          <w:rFonts w:cs="Times New Roman"/>
          <w:spacing w:val="-1"/>
          <w:lang w:val="sk-SK"/>
        </w:rPr>
        <w:t xml:space="preserve">denná dávka). Pri dávke </w:t>
      </w:r>
      <w:r w:rsidRPr="00277F7A">
        <w:rPr>
          <w:rFonts w:cs="Times New Roman"/>
          <w:lang w:val="sk-SK"/>
        </w:rPr>
        <w:t>3</w:t>
      </w:r>
      <w:r w:rsidRPr="00277F7A">
        <w:rPr>
          <w:rFonts w:cs="Times New Roman"/>
          <w:spacing w:val="2"/>
          <w:lang w:val="sk-SK"/>
        </w:rPr>
        <w:t xml:space="preserve"> </w:t>
      </w:r>
      <w:r w:rsidRPr="00277F7A">
        <w:rPr>
          <w:rFonts w:cs="Times New Roman"/>
          <w:spacing w:val="-1"/>
          <w:lang w:val="sk-SK"/>
        </w:rPr>
        <w:t xml:space="preserve">mg/kg/deň sa </w:t>
      </w:r>
      <w:r w:rsidRPr="00277F7A">
        <w:rPr>
          <w:rFonts w:cs="Times New Roman"/>
          <w:lang w:val="sk-SK"/>
        </w:rPr>
        <w:t>u</w:t>
      </w:r>
      <w:r w:rsidRPr="00277F7A">
        <w:rPr>
          <w:rFonts w:cs="Times New Roman"/>
          <w:spacing w:val="-1"/>
          <w:lang w:val="sk-SK"/>
        </w:rPr>
        <w:t xml:space="preserve"> mláďat pozoroval pokles telesnej hmotnosti počas obdobia</w:t>
      </w:r>
      <w:r w:rsidRPr="00277F7A">
        <w:rPr>
          <w:rFonts w:cs="Times New Roman"/>
          <w:spacing w:val="24"/>
          <w:lang w:val="sk-SK"/>
        </w:rPr>
        <w:t xml:space="preserve"> </w:t>
      </w:r>
      <w:r w:rsidRPr="00277F7A">
        <w:rPr>
          <w:rFonts w:cs="Times New Roman"/>
          <w:spacing w:val="-1"/>
          <w:lang w:val="sk-SK"/>
        </w:rPr>
        <w:t xml:space="preserve">pred aj po odstavení. Žiadna vývojová toxicita sa nepozorovala pri dávke </w:t>
      </w:r>
      <w:r w:rsidRPr="00277F7A">
        <w:rPr>
          <w:rFonts w:cs="Times New Roman"/>
          <w:lang w:val="sk-SK"/>
        </w:rPr>
        <w:t>1</w:t>
      </w:r>
      <w:r w:rsidRPr="00277F7A">
        <w:rPr>
          <w:rFonts w:cs="Times New Roman"/>
          <w:spacing w:val="-2"/>
          <w:lang w:val="sk-SK"/>
        </w:rPr>
        <w:t xml:space="preserve"> </w:t>
      </w:r>
      <w:r w:rsidRPr="00277F7A">
        <w:rPr>
          <w:rFonts w:cs="Times New Roman"/>
          <w:spacing w:val="-1"/>
          <w:lang w:val="sk-SK"/>
        </w:rPr>
        <w:t>mg/kg/deň (približná</w:t>
      </w:r>
      <w:r w:rsidRPr="00277F7A">
        <w:rPr>
          <w:rFonts w:cs="Times New Roman"/>
          <w:spacing w:val="24"/>
          <w:lang w:val="sk-SK"/>
        </w:rPr>
        <w:t xml:space="preserve"> </w:t>
      </w:r>
      <w:r w:rsidRPr="00277F7A">
        <w:rPr>
          <w:rFonts w:cs="Times New Roman"/>
          <w:spacing w:val="-1"/>
          <w:lang w:val="sk-SK"/>
        </w:rPr>
        <w:t xml:space="preserve">expozícia </w:t>
      </w:r>
      <w:r w:rsidR="006379F2" w:rsidRPr="00277F7A">
        <w:rPr>
          <w:rFonts w:cs="Times New Roman"/>
          <w:spacing w:val="-1"/>
          <w:lang w:val="sk-SK"/>
        </w:rPr>
        <w:t xml:space="preserve">    </w:t>
      </w:r>
      <w:r w:rsidRPr="00277F7A">
        <w:rPr>
          <w:rFonts w:cs="Times New Roman"/>
          <w:spacing w:val="-2"/>
          <w:lang w:val="sk-SK"/>
        </w:rPr>
        <w:t>&gt;</w:t>
      </w:r>
      <w:r w:rsidR="00DD3736" w:rsidRPr="00277F7A">
        <w:rPr>
          <w:rFonts w:cs="Times New Roman"/>
          <w:spacing w:val="-2"/>
          <w:lang w:val="sk-SK"/>
        </w:rPr>
        <w:t xml:space="preserve"> </w:t>
      </w:r>
      <w:r w:rsidRPr="00277F7A">
        <w:rPr>
          <w:rFonts w:cs="Times New Roman"/>
          <w:spacing w:val="-2"/>
          <w:lang w:val="sk-SK"/>
        </w:rPr>
        <w:t>0,9-násobok</w:t>
      </w:r>
      <w:r w:rsidRPr="00277F7A">
        <w:rPr>
          <w:rFonts w:cs="Times New Roman"/>
          <w:spacing w:val="-1"/>
          <w:lang w:val="sk-SK"/>
        </w:rPr>
        <w:t xml:space="preserve"> AUC </w:t>
      </w:r>
      <w:r w:rsidRPr="00277F7A">
        <w:rPr>
          <w:rFonts w:cs="Times New Roman"/>
          <w:lang w:val="sk-SK"/>
        </w:rPr>
        <w:t xml:space="preserve">u </w:t>
      </w:r>
      <w:r w:rsidRPr="00277F7A">
        <w:rPr>
          <w:rFonts w:cs="Times New Roman"/>
          <w:spacing w:val="-1"/>
          <w:lang w:val="sk-SK"/>
        </w:rPr>
        <w:t>pacientov, ktorým sa podávala odporúčaná denná dávka).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0"/>
          <w:numId w:val="9"/>
        </w:numPr>
        <w:tabs>
          <w:tab w:val="left" w:pos="685"/>
        </w:tabs>
        <w:ind w:left="0" w:firstLine="0"/>
        <w:contextualSpacing/>
        <w:rPr>
          <w:rFonts w:cs="Times New Roman"/>
          <w:b w:val="0"/>
          <w:bCs w:val="0"/>
          <w:lang w:val="sk-SK"/>
        </w:rPr>
      </w:pPr>
      <w:r w:rsidRPr="00277F7A">
        <w:rPr>
          <w:rFonts w:cs="Times New Roman"/>
          <w:spacing w:val="-1"/>
          <w:lang w:val="sk-SK"/>
        </w:rPr>
        <w:t>FARMACEUTICKÉ INFORMÁCIE</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numPr>
          <w:ilvl w:val="1"/>
          <w:numId w:val="9"/>
        </w:numPr>
        <w:tabs>
          <w:tab w:val="left" w:pos="685"/>
        </w:tabs>
        <w:ind w:left="0" w:firstLine="0"/>
        <w:contextualSpacing/>
        <w:rPr>
          <w:rFonts w:ascii="Times New Roman" w:eastAsia="Times New Roman" w:hAnsi="Times New Roman" w:cs="Times New Roman"/>
          <w:lang w:val="sk-SK"/>
        </w:rPr>
      </w:pPr>
      <w:r w:rsidRPr="00277F7A">
        <w:rPr>
          <w:rFonts w:ascii="Times New Roman" w:hAnsi="Times New Roman" w:cs="Times New Roman"/>
          <w:b/>
          <w:spacing w:val="-1"/>
          <w:lang w:val="sk-SK"/>
        </w:rPr>
        <w:t>Zoznam pomocných látok</w:t>
      </w:r>
    </w:p>
    <w:p w:rsidR="00B3246B" w:rsidRPr="00277F7A" w:rsidRDefault="00B3246B" w:rsidP="0041464A">
      <w:pPr>
        <w:contextualSpacing/>
        <w:rPr>
          <w:rFonts w:ascii="Times New Roman" w:eastAsia="Times New Roman" w:hAnsi="Times New Roman" w:cs="Times New Roman"/>
          <w:b/>
          <w:bCs/>
          <w:lang w:val="sk-SK"/>
        </w:rPr>
      </w:pPr>
    </w:p>
    <w:p w:rsidR="008D6110" w:rsidRPr="00277F7A" w:rsidRDefault="00B3246B" w:rsidP="008D6110">
      <w:pPr>
        <w:contextualSpacing/>
        <w:rPr>
          <w:rFonts w:ascii="Times New Roman" w:hAnsi="Times New Roman" w:cs="Times New Roman"/>
          <w:i/>
          <w:spacing w:val="21"/>
          <w:lang w:val="sk-SK"/>
        </w:rPr>
      </w:pPr>
      <w:r w:rsidRPr="00277F7A">
        <w:rPr>
          <w:rFonts w:ascii="Times New Roman" w:eastAsia="Times New Roman" w:hAnsi="Times New Roman" w:cs="Times New Roman"/>
          <w:w w:val="103"/>
          <w:u w:val="single"/>
          <w:lang w:val="en-GB"/>
        </w:rPr>
        <w:t>Obsah kapsuly</w:t>
      </w:r>
    </w:p>
    <w:p w:rsidR="008D6110" w:rsidRPr="00277F7A" w:rsidRDefault="00B3246B" w:rsidP="008D6110">
      <w:pPr>
        <w:ind w:left="142" w:hanging="142"/>
        <w:contextualSpacing/>
        <w:rPr>
          <w:rFonts w:ascii="Times New Roman" w:hAnsi="Times New Roman" w:cs="Times New Roman"/>
          <w:spacing w:val="-1"/>
          <w:lang w:val="sk-SK"/>
        </w:rPr>
      </w:pPr>
      <w:r w:rsidRPr="00277F7A">
        <w:rPr>
          <w:rFonts w:ascii="Times New Roman" w:hAnsi="Times New Roman" w:cs="Times New Roman"/>
          <w:spacing w:val="-1"/>
          <w:lang w:val="sk-SK"/>
        </w:rPr>
        <w:t xml:space="preserve">manitol </w:t>
      </w:r>
    </w:p>
    <w:p w:rsidR="00B3246B" w:rsidRPr="00277F7A" w:rsidRDefault="008D6110" w:rsidP="008D6110">
      <w:pPr>
        <w:ind w:left="142" w:hanging="142"/>
        <w:contextualSpacing/>
        <w:rPr>
          <w:rFonts w:ascii="Times New Roman" w:hAnsi="Times New Roman" w:cs="Times New Roman"/>
          <w:spacing w:val="-1"/>
          <w:lang w:val="sk-SK"/>
        </w:rPr>
      </w:pPr>
      <w:r w:rsidRPr="00277F7A">
        <w:rPr>
          <w:rFonts w:ascii="Times New Roman" w:hAnsi="Times New Roman" w:cs="Times New Roman"/>
          <w:spacing w:val="-1"/>
          <w:lang w:val="sk-SK"/>
        </w:rPr>
        <w:t>povidón (K-25)</w:t>
      </w:r>
    </w:p>
    <w:p w:rsidR="008D6110" w:rsidRPr="00277F7A" w:rsidRDefault="006379F2" w:rsidP="0041464A">
      <w:pPr>
        <w:pStyle w:val="Zkladntext"/>
        <w:ind w:left="0"/>
        <w:contextualSpacing/>
        <w:rPr>
          <w:rFonts w:eastAsiaTheme="minorHAnsi" w:cs="Times New Roman"/>
          <w:spacing w:val="-1"/>
          <w:lang w:val="sk-SK"/>
        </w:rPr>
      </w:pPr>
      <w:r w:rsidRPr="00277F7A">
        <w:rPr>
          <w:rFonts w:eastAsiaTheme="minorHAnsi" w:cs="Times New Roman"/>
          <w:spacing w:val="-1"/>
          <w:lang w:val="sk-SK"/>
        </w:rPr>
        <w:t>kroskarmelóza, sodná soľ</w:t>
      </w:r>
    </w:p>
    <w:p w:rsidR="00B3246B" w:rsidRPr="00277F7A" w:rsidRDefault="006379F2" w:rsidP="0041464A">
      <w:pPr>
        <w:pStyle w:val="Zkladntext"/>
        <w:ind w:left="0"/>
        <w:contextualSpacing/>
        <w:rPr>
          <w:rFonts w:eastAsiaTheme="minorHAnsi" w:cs="Times New Roman"/>
          <w:spacing w:val="-1"/>
          <w:lang w:val="sk-SK"/>
        </w:rPr>
      </w:pPr>
      <w:r w:rsidRPr="00277F7A">
        <w:rPr>
          <w:rFonts w:eastAsiaTheme="minorHAnsi" w:cs="Times New Roman"/>
          <w:spacing w:val="-1"/>
          <w:lang w:val="sk-SK"/>
        </w:rPr>
        <w:t>stearan horečnatý</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E52E24">
      <w:pPr>
        <w:contextualSpacing/>
        <w:rPr>
          <w:rFonts w:ascii="Times New Roman" w:eastAsia="Times New Roman" w:hAnsi="Times New Roman" w:cs="Times New Roman"/>
          <w:w w:val="103"/>
          <w:u w:val="single"/>
          <w:lang w:val="en-GB"/>
        </w:rPr>
      </w:pPr>
      <w:r w:rsidRPr="00277F7A">
        <w:rPr>
          <w:rFonts w:ascii="Times New Roman" w:eastAsia="Times New Roman" w:hAnsi="Times New Roman" w:cs="Times New Roman"/>
          <w:w w:val="103"/>
          <w:u w:val="single"/>
          <w:lang w:val="en-GB"/>
        </w:rPr>
        <w:t>Obal kapsuly</w:t>
      </w:r>
    </w:p>
    <w:p w:rsidR="00B3246B" w:rsidRPr="00277F7A" w:rsidRDefault="00E52E24" w:rsidP="0041464A">
      <w:pPr>
        <w:pStyle w:val="Zkladntext"/>
        <w:ind w:left="0"/>
        <w:contextualSpacing/>
        <w:rPr>
          <w:rFonts w:eastAsiaTheme="minorHAnsi" w:cs="Times New Roman"/>
          <w:spacing w:val="-1"/>
          <w:lang w:val="sk-SK"/>
        </w:rPr>
      </w:pPr>
      <w:r w:rsidRPr="00277F7A">
        <w:rPr>
          <w:rFonts w:eastAsiaTheme="minorHAnsi" w:cs="Times New Roman"/>
          <w:spacing w:val="-1"/>
          <w:lang w:val="sk-SK"/>
        </w:rPr>
        <w:t>ž</w:t>
      </w:r>
      <w:r w:rsidR="00B3246B" w:rsidRPr="00277F7A">
        <w:rPr>
          <w:rFonts w:eastAsiaTheme="minorHAnsi" w:cs="Times New Roman"/>
          <w:spacing w:val="-1"/>
          <w:lang w:val="sk-SK"/>
        </w:rPr>
        <w:t>elatína</w:t>
      </w:r>
    </w:p>
    <w:p w:rsidR="00E52E24" w:rsidRPr="00277F7A" w:rsidRDefault="00E52E24" w:rsidP="0041464A">
      <w:pPr>
        <w:pStyle w:val="Zkladntext"/>
        <w:ind w:left="0"/>
        <w:contextualSpacing/>
        <w:rPr>
          <w:rFonts w:eastAsiaTheme="minorHAnsi" w:cs="Times New Roman"/>
          <w:spacing w:val="-1"/>
          <w:lang w:val="sk-SK"/>
        </w:rPr>
      </w:pPr>
      <w:r w:rsidRPr="00277F7A">
        <w:rPr>
          <w:rFonts w:eastAsiaTheme="minorHAnsi" w:cs="Times New Roman"/>
          <w:spacing w:val="-1"/>
          <w:lang w:val="sk-SK"/>
        </w:rPr>
        <w:t>oxid titaničitý (E171)</w:t>
      </w:r>
    </w:p>
    <w:p w:rsidR="00B3246B" w:rsidRPr="00277F7A" w:rsidRDefault="00E52E24" w:rsidP="00E52E24">
      <w:pPr>
        <w:pStyle w:val="Zkladntext"/>
        <w:ind w:left="0"/>
        <w:contextualSpacing/>
        <w:rPr>
          <w:rFonts w:eastAsiaTheme="minorHAnsi" w:cs="Times New Roman"/>
          <w:spacing w:val="-1"/>
          <w:lang w:val="sk-SK"/>
        </w:rPr>
      </w:pPr>
      <w:r w:rsidRPr="00277F7A">
        <w:rPr>
          <w:rFonts w:eastAsiaTheme="minorHAnsi" w:cs="Times New Roman"/>
          <w:spacing w:val="-1"/>
          <w:lang w:val="sk-SK"/>
        </w:rPr>
        <w:t>žlt</w:t>
      </w:r>
      <w:r w:rsidR="00B3246B" w:rsidRPr="00277F7A">
        <w:rPr>
          <w:rFonts w:eastAsiaTheme="minorHAnsi" w:cs="Times New Roman"/>
          <w:spacing w:val="-1"/>
          <w:lang w:val="sk-SK"/>
        </w:rPr>
        <w:t xml:space="preserve">ý oxid železitý (E172) </w:t>
      </w:r>
    </w:p>
    <w:p w:rsidR="00F328A1" w:rsidRPr="00277F7A" w:rsidRDefault="00F328A1" w:rsidP="00E52E24">
      <w:pPr>
        <w:pStyle w:val="Zkladntext"/>
        <w:ind w:left="0"/>
        <w:contextualSpacing/>
        <w:rPr>
          <w:rFonts w:eastAsiaTheme="minorHAnsi" w:cs="Times New Roman"/>
          <w:i/>
          <w:spacing w:val="-1"/>
          <w:highlight w:val="lightGray"/>
          <w:lang w:val="sk-SK"/>
        </w:rPr>
      </w:pPr>
      <w:r w:rsidRPr="00277F7A">
        <w:rPr>
          <w:rFonts w:eastAsiaTheme="minorHAnsi" w:cs="Times New Roman"/>
          <w:i/>
          <w:spacing w:val="-1"/>
          <w:highlight w:val="lightGray"/>
          <w:lang w:val="sk-SK"/>
        </w:rPr>
        <w:t>Dodatočne pre sily 12,5 mg, 25 mg a 50 mg</w:t>
      </w:r>
    </w:p>
    <w:p w:rsidR="00F328A1" w:rsidRPr="00277F7A" w:rsidRDefault="00F328A1" w:rsidP="00F328A1">
      <w:pPr>
        <w:pStyle w:val="Zkladntext"/>
        <w:ind w:left="0"/>
        <w:contextualSpacing/>
        <w:rPr>
          <w:rFonts w:eastAsiaTheme="minorHAnsi" w:cs="Times New Roman"/>
          <w:spacing w:val="-1"/>
          <w:lang w:val="sk-SK"/>
        </w:rPr>
      </w:pPr>
      <w:r w:rsidRPr="00277F7A">
        <w:rPr>
          <w:rFonts w:eastAsiaTheme="minorHAnsi" w:cs="Times New Roman"/>
          <w:spacing w:val="-1"/>
          <w:highlight w:val="lightGray"/>
          <w:lang w:val="sk-SK"/>
        </w:rPr>
        <w:t>červený oxid železitý (E172)</w:t>
      </w:r>
      <w:r w:rsidRPr="00277F7A">
        <w:rPr>
          <w:rFonts w:eastAsiaTheme="minorHAnsi" w:cs="Times New Roman"/>
          <w:spacing w:val="-1"/>
          <w:lang w:val="sk-SK"/>
        </w:rPr>
        <w:t xml:space="preserve"> </w:t>
      </w:r>
    </w:p>
    <w:p w:rsidR="00F328A1" w:rsidRPr="00277F7A" w:rsidRDefault="00F328A1" w:rsidP="00E52E24">
      <w:pPr>
        <w:pStyle w:val="Zkladntext"/>
        <w:ind w:left="0"/>
        <w:contextualSpacing/>
        <w:rPr>
          <w:rFonts w:eastAsiaTheme="minorHAnsi" w:cs="Times New Roman"/>
          <w:spacing w:val="-1"/>
          <w:lang w:val="sk-SK"/>
        </w:rPr>
      </w:pPr>
    </w:p>
    <w:p w:rsidR="00E97ACA" w:rsidRPr="00277F7A" w:rsidRDefault="00B3246B" w:rsidP="00E97ACA">
      <w:pPr>
        <w:contextualSpacing/>
        <w:rPr>
          <w:rFonts w:ascii="Times New Roman" w:eastAsia="Times New Roman" w:hAnsi="Times New Roman" w:cs="Times New Roman"/>
          <w:w w:val="103"/>
          <w:u w:val="single"/>
          <w:lang w:val="en-GB"/>
        </w:rPr>
      </w:pPr>
      <w:r w:rsidRPr="00277F7A">
        <w:rPr>
          <w:rFonts w:ascii="Times New Roman" w:eastAsia="Times New Roman" w:hAnsi="Times New Roman" w:cs="Times New Roman"/>
          <w:w w:val="103"/>
          <w:u w:val="single"/>
          <w:lang w:val="en-GB"/>
        </w:rPr>
        <w:t>Potlačový atrament</w:t>
      </w:r>
    </w:p>
    <w:p w:rsidR="00E97ACA" w:rsidRPr="00277F7A" w:rsidRDefault="00CB7B1A" w:rsidP="00CB7B1A">
      <w:pPr>
        <w:pStyle w:val="Zkladntext"/>
        <w:ind w:left="0"/>
        <w:contextualSpacing/>
        <w:rPr>
          <w:rFonts w:eastAsiaTheme="minorHAnsi" w:cs="Times New Roman"/>
          <w:spacing w:val="-1"/>
          <w:lang w:val="sk-SK"/>
        </w:rPr>
      </w:pPr>
      <w:r w:rsidRPr="00277F7A">
        <w:rPr>
          <w:rFonts w:eastAsiaTheme="minorHAnsi" w:cs="Times New Roman"/>
          <w:spacing w:val="-1"/>
          <w:lang w:val="sk-SK"/>
        </w:rPr>
        <w:t>š</w:t>
      </w:r>
      <w:r w:rsidR="00E97ACA" w:rsidRPr="00277F7A">
        <w:rPr>
          <w:rFonts w:eastAsiaTheme="minorHAnsi" w:cs="Times New Roman"/>
          <w:spacing w:val="-1"/>
          <w:lang w:val="sk-SK"/>
        </w:rPr>
        <w:t>elak</w:t>
      </w:r>
    </w:p>
    <w:p w:rsidR="00E97ACA" w:rsidRPr="00277F7A" w:rsidRDefault="00CB7B1A" w:rsidP="00CB7B1A">
      <w:pPr>
        <w:pStyle w:val="Zkladntext"/>
        <w:ind w:left="0"/>
        <w:contextualSpacing/>
        <w:rPr>
          <w:rFonts w:eastAsiaTheme="minorHAnsi" w:cs="Times New Roman"/>
          <w:spacing w:val="-1"/>
          <w:lang w:val="sk-SK"/>
        </w:rPr>
      </w:pPr>
      <w:r w:rsidRPr="00277F7A">
        <w:rPr>
          <w:rFonts w:eastAsiaTheme="minorHAnsi" w:cs="Times New Roman"/>
          <w:spacing w:val="-1"/>
          <w:lang w:val="sk-SK"/>
        </w:rPr>
        <w:t>č</w:t>
      </w:r>
      <w:r w:rsidR="00E97ACA" w:rsidRPr="00277F7A">
        <w:rPr>
          <w:rFonts w:eastAsiaTheme="minorHAnsi" w:cs="Times New Roman"/>
          <w:spacing w:val="-1"/>
          <w:lang w:val="sk-SK"/>
        </w:rPr>
        <w:t>ierny oxid železitý (E172)</w:t>
      </w:r>
    </w:p>
    <w:p w:rsidR="00E97ACA" w:rsidRPr="00277F7A" w:rsidRDefault="00CB7B1A" w:rsidP="00CB7B1A">
      <w:pPr>
        <w:pStyle w:val="Zkladntext"/>
        <w:ind w:left="0"/>
        <w:contextualSpacing/>
        <w:rPr>
          <w:rFonts w:eastAsiaTheme="minorHAnsi" w:cs="Times New Roman"/>
          <w:spacing w:val="-1"/>
          <w:lang w:val="sk-SK"/>
        </w:rPr>
      </w:pPr>
      <w:r w:rsidRPr="00277F7A">
        <w:rPr>
          <w:rFonts w:eastAsiaTheme="minorHAnsi" w:cs="Times New Roman"/>
          <w:spacing w:val="-1"/>
          <w:lang w:val="sk-SK"/>
        </w:rPr>
        <w:t>p</w:t>
      </w:r>
      <w:r w:rsidR="00B3246B" w:rsidRPr="00277F7A">
        <w:rPr>
          <w:rFonts w:eastAsiaTheme="minorHAnsi" w:cs="Times New Roman"/>
          <w:spacing w:val="-1"/>
          <w:lang w:val="sk-SK"/>
        </w:rPr>
        <w:t>ropylénglykol</w:t>
      </w:r>
    </w:p>
    <w:p w:rsidR="00CB7B1A" w:rsidRPr="00277F7A" w:rsidRDefault="006379F2" w:rsidP="00CB7B1A">
      <w:pPr>
        <w:pStyle w:val="Zkladntext"/>
        <w:ind w:left="0"/>
        <w:contextualSpacing/>
        <w:rPr>
          <w:rFonts w:eastAsiaTheme="minorHAnsi" w:cs="Times New Roman"/>
          <w:spacing w:val="-1"/>
          <w:lang w:val="sk-SK"/>
        </w:rPr>
      </w:pPr>
      <w:r w:rsidRPr="00277F7A">
        <w:rPr>
          <w:rFonts w:eastAsiaTheme="minorHAnsi" w:cs="Times New Roman"/>
          <w:spacing w:val="-1"/>
          <w:lang w:val="sk-SK"/>
        </w:rPr>
        <w:t>amoniak, koncentrovaný roztok</w:t>
      </w:r>
    </w:p>
    <w:p w:rsidR="00B3246B" w:rsidRPr="00277F7A" w:rsidRDefault="00D15D06" w:rsidP="0041464A">
      <w:pPr>
        <w:pStyle w:val="Zkladntext"/>
        <w:ind w:left="0"/>
        <w:contextualSpacing/>
        <w:rPr>
          <w:rFonts w:eastAsiaTheme="minorHAnsi" w:cs="Times New Roman"/>
          <w:spacing w:val="-1"/>
          <w:lang w:val="sk-SK"/>
        </w:rPr>
      </w:pPr>
      <w:r w:rsidRPr="00277F7A">
        <w:rPr>
          <w:rFonts w:cs="Times New Roman"/>
          <w:spacing w:val="-1"/>
          <w:lang w:val="sk-SK"/>
        </w:rPr>
        <w:t>hydroxid draselný</w:t>
      </w:r>
    </w:p>
    <w:p w:rsidR="00F33F62" w:rsidRPr="00277F7A" w:rsidRDefault="00F33F62" w:rsidP="00F33F62">
      <w:pPr>
        <w:pStyle w:val="Nadpis1"/>
        <w:tabs>
          <w:tab w:val="left" w:pos="685"/>
        </w:tabs>
        <w:ind w:left="0"/>
        <w:contextualSpacing/>
        <w:rPr>
          <w:rFonts w:cs="Times New Roman"/>
          <w:b w:val="0"/>
          <w:bCs w:val="0"/>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Inkompatibility</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Neaplikovateľné.</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Čas použiteľnosti</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191A85" w:rsidP="0041464A">
      <w:pPr>
        <w:pStyle w:val="Zkladntext"/>
        <w:ind w:left="0"/>
        <w:contextualSpacing/>
        <w:rPr>
          <w:rFonts w:cs="Times New Roman"/>
          <w:lang w:val="sk-SK"/>
        </w:rPr>
      </w:pPr>
      <w:r w:rsidRPr="00277F7A">
        <w:rPr>
          <w:rFonts w:cs="Times New Roman"/>
          <w:lang w:val="sk-SK"/>
        </w:rPr>
        <w:t>2</w:t>
      </w:r>
      <w:r w:rsidR="00B3246B" w:rsidRPr="00277F7A">
        <w:rPr>
          <w:rFonts w:cs="Times New Roman"/>
          <w:lang w:val="sk-SK"/>
        </w:rPr>
        <w:t xml:space="preserve"> </w:t>
      </w:r>
      <w:r w:rsidR="00B3246B" w:rsidRPr="00277F7A">
        <w:rPr>
          <w:rFonts w:cs="Times New Roman"/>
          <w:spacing w:val="-1"/>
          <w:lang w:val="sk-SK"/>
        </w:rPr>
        <w:t>roky</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pStyle w:val="Nadpis1"/>
        <w:numPr>
          <w:ilvl w:val="1"/>
          <w:numId w:val="9"/>
        </w:numPr>
        <w:tabs>
          <w:tab w:val="left" w:pos="685"/>
        </w:tabs>
        <w:ind w:left="0" w:firstLine="0"/>
        <w:contextualSpacing/>
        <w:rPr>
          <w:rFonts w:cs="Times New Roman"/>
          <w:b w:val="0"/>
          <w:bCs w:val="0"/>
          <w:lang w:val="sk-SK"/>
        </w:rPr>
      </w:pPr>
      <w:r w:rsidRPr="00277F7A">
        <w:rPr>
          <w:rFonts w:cs="Times New Roman"/>
          <w:spacing w:val="-1"/>
          <w:lang w:val="sk-SK"/>
        </w:rPr>
        <w:t>Špeciálne upozornenia na uchovávanie</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6239F8" w:rsidP="006239F8">
      <w:pPr>
        <w:pStyle w:val="Zkladntext"/>
        <w:ind w:left="0"/>
        <w:contextualSpacing/>
        <w:rPr>
          <w:rFonts w:cs="Times New Roman"/>
          <w:spacing w:val="-1"/>
          <w:lang w:val="sk-SK"/>
        </w:rPr>
      </w:pPr>
      <w:r w:rsidRPr="00277F7A">
        <w:rPr>
          <w:rFonts w:cs="Times New Roman"/>
          <w:spacing w:val="-1"/>
          <w:lang w:val="sk-SK"/>
        </w:rPr>
        <w:t>Uchovávajte pri teplote do 30</w:t>
      </w:r>
      <w:r w:rsidRPr="00277F7A">
        <w:rPr>
          <w:rFonts w:cs="Times New Roman"/>
          <w:spacing w:val="-1"/>
          <w:lang w:val="sk-SK"/>
        </w:rPr>
        <w:sym w:font="Symbol" w:char="F0B0"/>
      </w:r>
      <w:r w:rsidRPr="00277F7A">
        <w:rPr>
          <w:rFonts w:cs="Times New Roman"/>
          <w:spacing w:val="-1"/>
          <w:lang w:val="sk-SK"/>
        </w:rPr>
        <w:t>C.</w:t>
      </w:r>
    </w:p>
    <w:p w:rsidR="00A40AE4" w:rsidRPr="00277F7A" w:rsidRDefault="00A40AE4" w:rsidP="00A40AE4">
      <w:pPr>
        <w:pStyle w:val="Zkladntext"/>
        <w:ind w:left="0"/>
        <w:contextualSpacing/>
        <w:rPr>
          <w:rFonts w:cs="Times New Roman"/>
          <w:spacing w:val="-1"/>
          <w:lang w:val="sk-SK"/>
        </w:rPr>
      </w:pPr>
      <w:proofErr w:type="gramStart"/>
      <w:r w:rsidRPr="00277F7A">
        <w:rPr>
          <w:rFonts w:cs="Times New Roman"/>
          <w:noProof/>
        </w:rPr>
        <w:t>Uchovávajte v pôvodnom obale na ochranu pred vlhkosťou</w:t>
      </w:r>
      <w:r w:rsidRPr="00277F7A">
        <w:rPr>
          <w:rFonts w:cs="Times New Roman"/>
          <w:spacing w:val="-1"/>
          <w:lang w:val="sk-SK"/>
        </w:rPr>
        <w:t>.</w:t>
      </w:r>
      <w:proofErr w:type="gramEnd"/>
    </w:p>
    <w:p w:rsidR="00A40AE4" w:rsidRPr="00277F7A" w:rsidRDefault="00A40AE4" w:rsidP="00A40AE4">
      <w:pPr>
        <w:pStyle w:val="Zkladntext"/>
        <w:ind w:left="0"/>
        <w:contextualSpacing/>
        <w:rPr>
          <w:rFonts w:cs="Times New Roman"/>
          <w:spacing w:val="-1"/>
          <w:lang w:val="sk-SK"/>
        </w:rPr>
      </w:pPr>
    </w:p>
    <w:p w:rsidR="00B3246B" w:rsidRPr="00277F7A" w:rsidRDefault="00A40AE4" w:rsidP="00A40AE4">
      <w:pPr>
        <w:pStyle w:val="Zkladntext"/>
        <w:ind w:left="0"/>
        <w:contextualSpacing/>
        <w:rPr>
          <w:rFonts w:cs="Times New Roman"/>
          <w:b/>
          <w:bCs/>
          <w:spacing w:val="-1"/>
          <w:lang w:val="sk-SK"/>
        </w:rPr>
      </w:pPr>
      <w:r w:rsidRPr="00277F7A">
        <w:rPr>
          <w:rFonts w:cs="Times New Roman"/>
          <w:b/>
          <w:bCs/>
          <w:spacing w:val="-1"/>
          <w:lang w:val="sk-SK"/>
        </w:rPr>
        <w:t>6.5</w:t>
      </w:r>
      <w:r w:rsidRPr="00277F7A">
        <w:rPr>
          <w:rFonts w:cs="Times New Roman"/>
          <w:b/>
          <w:bCs/>
          <w:spacing w:val="-1"/>
          <w:lang w:val="sk-SK"/>
        </w:rPr>
        <w:tab/>
      </w:r>
      <w:r w:rsidR="00B3246B" w:rsidRPr="00277F7A">
        <w:rPr>
          <w:rFonts w:cs="Times New Roman"/>
          <w:b/>
          <w:bCs/>
          <w:spacing w:val="-1"/>
          <w:lang w:val="sk-SK"/>
        </w:rPr>
        <w:t>Druh obalu a obsah balenia</w:t>
      </w:r>
    </w:p>
    <w:p w:rsidR="00B3246B" w:rsidRPr="00277F7A" w:rsidRDefault="00B3246B" w:rsidP="0041464A">
      <w:pPr>
        <w:contextualSpacing/>
        <w:rPr>
          <w:rFonts w:ascii="Times New Roman" w:eastAsia="Times New Roman" w:hAnsi="Times New Roman" w:cs="Times New Roman"/>
          <w:b/>
          <w:bCs/>
          <w:lang w:val="sk-SK"/>
        </w:rPr>
      </w:pPr>
    </w:p>
    <w:p w:rsidR="002814A9" w:rsidRPr="00277F7A" w:rsidRDefault="001E1ED4" w:rsidP="0041464A">
      <w:pPr>
        <w:pStyle w:val="Zkladntext"/>
        <w:ind w:left="0"/>
        <w:contextualSpacing/>
        <w:rPr>
          <w:rFonts w:cs="Times New Roman"/>
          <w:spacing w:val="-1"/>
          <w:lang w:val="sk-SK"/>
        </w:rPr>
      </w:pPr>
      <w:r w:rsidRPr="00277F7A">
        <w:rPr>
          <w:rFonts w:cs="Times New Roman"/>
          <w:spacing w:val="-1"/>
          <w:lang w:val="sk-SK"/>
        </w:rPr>
        <w:lastRenderedPageBreak/>
        <w:t>Biela f</w:t>
      </w:r>
      <w:r w:rsidR="00B3246B" w:rsidRPr="00277F7A">
        <w:rPr>
          <w:rFonts w:cs="Times New Roman"/>
          <w:spacing w:val="-1"/>
          <w:lang w:val="sk-SK"/>
        </w:rPr>
        <w:t xml:space="preserve">ľaštička </w:t>
      </w:r>
      <w:r w:rsidR="00B3246B" w:rsidRPr="00277F7A">
        <w:rPr>
          <w:rFonts w:cs="Times New Roman"/>
          <w:lang w:val="sk-SK"/>
        </w:rPr>
        <w:t>z</w:t>
      </w:r>
      <w:r w:rsidR="00B3246B" w:rsidRPr="00277F7A">
        <w:rPr>
          <w:rFonts w:cs="Times New Roman"/>
          <w:spacing w:val="-2"/>
          <w:lang w:val="sk-SK"/>
        </w:rPr>
        <w:t xml:space="preserve"> </w:t>
      </w:r>
      <w:r w:rsidR="00B3246B" w:rsidRPr="00277F7A">
        <w:rPr>
          <w:rFonts w:cs="Times New Roman"/>
          <w:spacing w:val="-1"/>
          <w:lang w:val="sk-SK"/>
        </w:rPr>
        <w:t>polyetylénu</w:t>
      </w:r>
      <w:r w:rsidR="00B3246B" w:rsidRPr="00277F7A">
        <w:rPr>
          <w:rFonts w:cs="Times New Roman"/>
          <w:lang w:val="sk-SK"/>
        </w:rPr>
        <w:t xml:space="preserve"> s </w:t>
      </w:r>
      <w:r w:rsidR="00B3246B" w:rsidRPr="00277F7A">
        <w:rPr>
          <w:rFonts w:cs="Times New Roman"/>
          <w:spacing w:val="-1"/>
          <w:lang w:val="sk-SK"/>
        </w:rPr>
        <w:t xml:space="preserve">vysokou hustotou (HDPE) </w:t>
      </w:r>
      <w:r w:rsidR="00B3246B" w:rsidRPr="00277F7A">
        <w:rPr>
          <w:rFonts w:cs="Times New Roman"/>
          <w:lang w:val="sk-SK"/>
        </w:rPr>
        <w:t>a</w:t>
      </w:r>
      <w:r w:rsidR="00B3246B" w:rsidRPr="00277F7A">
        <w:rPr>
          <w:rFonts w:cs="Times New Roman"/>
          <w:spacing w:val="-5"/>
          <w:lang w:val="sk-SK"/>
        </w:rPr>
        <w:t xml:space="preserve"> </w:t>
      </w:r>
      <w:r w:rsidR="00B3246B" w:rsidRPr="00277F7A">
        <w:rPr>
          <w:rFonts w:cs="Times New Roman"/>
          <w:spacing w:val="-1"/>
          <w:lang w:val="sk-SK"/>
        </w:rPr>
        <w:t xml:space="preserve">polypropylénovým </w:t>
      </w:r>
      <w:r w:rsidR="00CE42EF" w:rsidRPr="00277F7A">
        <w:rPr>
          <w:rFonts w:cs="Times New Roman"/>
          <w:spacing w:val="-1"/>
          <w:lang w:val="sk-SK"/>
        </w:rPr>
        <w:t xml:space="preserve">(PP) </w:t>
      </w:r>
      <w:r w:rsidRPr="00277F7A">
        <w:rPr>
          <w:rFonts w:cs="Times New Roman"/>
          <w:spacing w:val="-1"/>
          <w:lang w:val="sk-SK"/>
        </w:rPr>
        <w:t xml:space="preserve">detským </w:t>
      </w:r>
      <w:r w:rsidR="002814A9" w:rsidRPr="00277F7A">
        <w:rPr>
          <w:rFonts w:cs="Times New Roman"/>
          <w:spacing w:val="-1"/>
          <w:lang w:val="sk-SK"/>
        </w:rPr>
        <w:t xml:space="preserve">bezpečnostným </w:t>
      </w:r>
      <w:r w:rsidR="00B3246B" w:rsidRPr="00277F7A">
        <w:rPr>
          <w:rFonts w:cs="Times New Roman"/>
          <w:spacing w:val="-1"/>
          <w:lang w:val="sk-SK"/>
        </w:rPr>
        <w:t>uzáverom obsahujúca</w:t>
      </w:r>
      <w:r w:rsidR="00B3246B" w:rsidRPr="00277F7A">
        <w:rPr>
          <w:rFonts w:cs="Times New Roman"/>
          <w:spacing w:val="27"/>
          <w:lang w:val="sk-SK"/>
        </w:rPr>
        <w:t xml:space="preserve"> </w:t>
      </w:r>
      <w:r w:rsidR="00B3246B" w:rsidRPr="00277F7A">
        <w:rPr>
          <w:rFonts w:cs="Times New Roman"/>
          <w:lang w:val="sk-SK"/>
        </w:rPr>
        <w:t xml:space="preserve">30 </w:t>
      </w:r>
      <w:r w:rsidR="00CE42EF" w:rsidRPr="00277F7A">
        <w:rPr>
          <w:rFonts w:cs="Times New Roman"/>
          <w:spacing w:val="-1"/>
          <w:lang w:val="sk-SK"/>
        </w:rPr>
        <w:t>kapsúl</w:t>
      </w:r>
      <w:r w:rsidR="00ED1E3D" w:rsidRPr="00277F7A">
        <w:rPr>
          <w:rFonts w:cs="Times New Roman"/>
          <w:spacing w:val="-1"/>
          <w:lang w:val="sk-SK"/>
        </w:rPr>
        <w:t>.</w:t>
      </w:r>
    </w:p>
    <w:p w:rsidR="002814A9" w:rsidRPr="00277F7A" w:rsidRDefault="002814A9" w:rsidP="0041464A">
      <w:pPr>
        <w:pStyle w:val="Zkladntext"/>
        <w:ind w:left="0"/>
        <w:contextualSpacing/>
        <w:rPr>
          <w:rFonts w:cs="Times New Roman"/>
          <w:spacing w:val="-1"/>
          <w:lang w:val="sk-SK"/>
        </w:rPr>
      </w:pPr>
    </w:p>
    <w:p w:rsidR="001008E9" w:rsidRPr="00277F7A" w:rsidRDefault="001008E9" w:rsidP="0041464A">
      <w:pPr>
        <w:pStyle w:val="Zkladntext"/>
        <w:ind w:left="0"/>
        <w:contextualSpacing/>
        <w:rPr>
          <w:rFonts w:cs="Times New Roman"/>
          <w:spacing w:val="-1"/>
          <w:lang w:val="sk-SK"/>
        </w:rPr>
      </w:pPr>
      <w:r w:rsidRPr="00277F7A">
        <w:rPr>
          <w:rFonts w:cs="Times New Roman"/>
          <w:spacing w:val="-1"/>
          <w:lang w:val="sk-SK"/>
        </w:rPr>
        <w:t>PVC/A</w:t>
      </w:r>
      <w:r w:rsidR="001E1ED4" w:rsidRPr="00277F7A">
        <w:rPr>
          <w:rFonts w:cs="Times New Roman"/>
          <w:spacing w:val="-1"/>
          <w:lang w:val="sk-SK"/>
        </w:rPr>
        <w:t>c</w:t>
      </w:r>
      <w:r w:rsidRPr="00277F7A">
        <w:rPr>
          <w:rFonts w:cs="Times New Roman"/>
          <w:spacing w:val="-1"/>
          <w:lang w:val="sk-SK"/>
        </w:rPr>
        <w:t>lar/PVC/blistre</w:t>
      </w:r>
      <w:r w:rsidR="001E1ED4" w:rsidRPr="00277F7A">
        <w:rPr>
          <w:rFonts w:cs="Times New Roman"/>
          <w:spacing w:val="-1"/>
          <w:lang w:val="sk-SK"/>
        </w:rPr>
        <w:t xml:space="preserve"> z hliníkovej fólie</w:t>
      </w:r>
    </w:p>
    <w:p w:rsidR="001008E9" w:rsidRPr="00277F7A" w:rsidRDefault="001008E9" w:rsidP="0041464A">
      <w:pPr>
        <w:pStyle w:val="Zkladntext"/>
        <w:ind w:left="0"/>
        <w:contextualSpacing/>
        <w:rPr>
          <w:rFonts w:cs="Times New Roman"/>
          <w:spacing w:val="-1"/>
          <w:lang w:val="sk-SK"/>
        </w:rPr>
      </w:pPr>
    </w:p>
    <w:p w:rsidR="001008E9" w:rsidRPr="00277F7A" w:rsidRDefault="001008E9" w:rsidP="0041464A">
      <w:pPr>
        <w:pStyle w:val="Zkladntext"/>
        <w:ind w:left="0"/>
        <w:contextualSpacing/>
        <w:rPr>
          <w:rFonts w:cs="Times New Roman"/>
          <w:spacing w:val="-1"/>
          <w:lang w:val="sk-SK"/>
        </w:rPr>
      </w:pPr>
      <w:r w:rsidRPr="00277F7A">
        <w:rPr>
          <w:rFonts w:cs="Times New Roman"/>
          <w:spacing w:val="-1"/>
          <w:lang w:val="sk-SK"/>
        </w:rPr>
        <w:t>Balenie obsahuje 28 alebo 30 tvrdých  kapsúl v blistroch alebo 28x1 a 30x1 tvrdých kapsúl v jednotlivých blistroch.</w:t>
      </w:r>
    </w:p>
    <w:p w:rsidR="001008E9" w:rsidRPr="00277F7A" w:rsidRDefault="001008E9" w:rsidP="0041464A">
      <w:pPr>
        <w:pStyle w:val="Zkladntext"/>
        <w:ind w:left="0"/>
        <w:contextualSpacing/>
        <w:rPr>
          <w:rFonts w:cs="Times New Roman"/>
          <w:spacing w:val="-1"/>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Na trh nemusia byť uvedené</w:t>
      </w:r>
      <w:r w:rsidRPr="00277F7A">
        <w:rPr>
          <w:rFonts w:cs="Times New Roman"/>
          <w:lang w:val="sk-SK"/>
        </w:rPr>
        <w:t xml:space="preserve"> </w:t>
      </w:r>
      <w:r w:rsidRPr="00277F7A">
        <w:rPr>
          <w:rFonts w:cs="Times New Roman"/>
          <w:spacing w:val="-1"/>
          <w:lang w:val="sk-SK"/>
        </w:rPr>
        <w:t>všetky veľkosti balenia.</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C8212D" w:rsidP="00C8212D">
      <w:pPr>
        <w:pStyle w:val="Nadpis1"/>
        <w:tabs>
          <w:tab w:val="left" w:pos="685"/>
        </w:tabs>
        <w:ind w:left="0"/>
        <w:contextualSpacing/>
        <w:rPr>
          <w:rFonts w:cs="Times New Roman"/>
          <w:b w:val="0"/>
          <w:bCs w:val="0"/>
          <w:lang w:val="sk-SK"/>
        </w:rPr>
      </w:pPr>
      <w:r w:rsidRPr="00277F7A">
        <w:rPr>
          <w:rFonts w:cs="Times New Roman"/>
          <w:spacing w:val="-1"/>
          <w:lang w:val="sk-SK"/>
        </w:rPr>
        <w:t>6.6</w:t>
      </w:r>
      <w:r w:rsidRPr="00277F7A">
        <w:rPr>
          <w:rFonts w:cs="Times New Roman"/>
          <w:spacing w:val="-1"/>
          <w:lang w:val="sk-SK"/>
        </w:rPr>
        <w:tab/>
      </w:r>
      <w:r w:rsidR="00B3246B" w:rsidRPr="00277F7A">
        <w:rPr>
          <w:rFonts w:cs="Times New Roman"/>
          <w:spacing w:val="-1"/>
          <w:lang w:val="sk-SK"/>
        </w:rPr>
        <w:t>Špeciálne opatrenia na likvidáciu</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lang w:val="sk-SK"/>
        </w:rPr>
      </w:pPr>
      <w:r w:rsidRPr="00277F7A">
        <w:rPr>
          <w:rFonts w:cs="Times New Roman"/>
          <w:spacing w:val="-1"/>
          <w:lang w:val="sk-SK"/>
        </w:rPr>
        <w:t xml:space="preserve">Všetok nepoužitý liek alebo odpad vzniknutý </w:t>
      </w:r>
      <w:r w:rsidRPr="00277F7A">
        <w:rPr>
          <w:rFonts w:cs="Times New Roman"/>
          <w:lang w:val="sk-SK"/>
        </w:rPr>
        <w:t>z</w:t>
      </w:r>
      <w:r w:rsidRPr="00277F7A">
        <w:rPr>
          <w:rFonts w:cs="Times New Roman"/>
          <w:spacing w:val="-3"/>
          <w:lang w:val="sk-SK"/>
        </w:rPr>
        <w:t xml:space="preserve"> </w:t>
      </w:r>
      <w:r w:rsidRPr="00277F7A">
        <w:rPr>
          <w:rFonts w:cs="Times New Roman"/>
          <w:spacing w:val="-1"/>
          <w:lang w:val="sk-SK"/>
        </w:rPr>
        <w:t xml:space="preserve">lieku sa má zlikvidovať </w:t>
      </w:r>
      <w:r w:rsidRPr="00277F7A">
        <w:rPr>
          <w:rFonts w:cs="Times New Roman"/>
          <w:lang w:val="sk-SK"/>
        </w:rPr>
        <w:t>v</w:t>
      </w:r>
      <w:r w:rsidRPr="00277F7A">
        <w:rPr>
          <w:rFonts w:cs="Times New Roman"/>
          <w:spacing w:val="-3"/>
          <w:lang w:val="sk-SK"/>
        </w:rPr>
        <w:t xml:space="preserve"> </w:t>
      </w:r>
      <w:r w:rsidRPr="00277F7A">
        <w:rPr>
          <w:rFonts w:cs="Times New Roman"/>
          <w:lang w:val="sk-SK"/>
        </w:rPr>
        <w:t>súlade s</w:t>
      </w:r>
      <w:r w:rsidRPr="00277F7A">
        <w:rPr>
          <w:rFonts w:cs="Times New Roman"/>
          <w:spacing w:val="-2"/>
          <w:lang w:val="sk-SK"/>
        </w:rPr>
        <w:t xml:space="preserve"> </w:t>
      </w:r>
      <w:r w:rsidRPr="00277F7A">
        <w:rPr>
          <w:rFonts w:cs="Times New Roman"/>
          <w:spacing w:val="-1"/>
          <w:lang w:val="sk-SK"/>
        </w:rPr>
        <w:t>národnými</w:t>
      </w:r>
      <w:r w:rsidRPr="00277F7A">
        <w:rPr>
          <w:rFonts w:cs="Times New Roman"/>
          <w:spacing w:val="20"/>
          <w:lang w:val="sk-SK"/>
        </w:rPr>
        <w:t xml:space="preserve"> </w:t>
      </w:r>
      <w:r w:rsidRPr="00277F7A">
        <w:rPr>
          <w:rFonts w:cs="Times New Roman"/>
          <w:spacing w:val="-1"/>
          <w:lang w:val="sk-SK"/>
        </w:rPr>
        <w:t>požiadavkami.</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945EB0">
      <w:pPr>
        <w:pStyle w:val="Nadpis1"/>
        <w:numPr>
          <w:ilvl w:val="0"/>
          <w:numId w:val="9"/>
        </w:numPr>
        <w:tabs>
          <w:tab w:val="left" w:pos="685"/>
        </w:tabs>
        <w:ind w:left="0" w:firstLine="0"/>
        <w:contextualSpacing/>
        <w:rPr>
          <w:rFonts w:cs="Times New Roman"/>
          <w:b w:val="0"/>
          <w:bCs w:val="0"/>
          <w:lang w:val="sk-SK"/>
        </w:rPr>
      </w:pPr>
      <w:r w:rsidRPr="00277F7A">
        <w:rPr>
          <w:rFonts w:cs="Times New Roman"/>
          <w:spacing w:val="-1"/>
          <w:lang w:val="sk-SK"/>
        </w:rPr>
        <w:t xml:space="preserve">DRŽITEĽ ROZHODNUTIA </w:t>
      </w:r>
      <w:r w:rsidRPr="00277F7A">
        <w:rPr>
          <w:rFonts w:cs="Times New Roman"/>
          <w:lang w:val="sk-SK"/>
        </w:rPr>
        <w:t>O</w:t>
      </w:r>
      <w:r w:rsidRPr="00277F7A">
        <w:rPr>
          <w:rFonts w:cs="Times New Roman"/>
          <w:spacing w:val="-1"/>
          <w:lang w:val="sk-SK"/>
        </w:rPr>
        <w:t xml:space="preserve"> REGISTRÁCII</w:t>
      </w:r>
    </w:p>
    <w:p w:rsidR="00B3246B" w:rsidRPr="00277F7A" w:rsidRDefault="00B3246B" w:rsidP="0041464A">
      <w:pPr>
        <w:contextualSpacing/>
        <w:rPr>
          <w:rFonts w:ascii="Times New Roman" w:eastAsia="Times New Roman" w:hAnsi="Times New Roman" w:cs="Times New Roman"/>
          <w:b/>
          <w:bCs/>
          <w:lang w:val="sk-SK"/>
        </w:rPr>
      </w:pPr>
    </w:p>
    <w:p w:rsidR="00F750BA" w:rsidRPr="00277F7A" w:rsidRDefault="00F750BA" w:rsidP="0041464A">
      <w:pPr>
        <w:contextualSpacing/>
        <w:rPr>
          <w:rFonts w:ascii="Times New Roman" w:eastAsia="Times New Roman" w:hAnsi="Times New Roman" w:cs="Times New Roman"/>
          <w:lang w:val="sk-SK"/>
        </w:rPr>
      </w:pPr>
      <w:r w:rsidRPr="00277F7A">
        <w:rPr>
          <w:rFonts w:ascii="Times New Roman" w:eastAsia="Times New Roman" w:hAnsi="Times New Roman" w:cs="Times New Roman"/>
          <w:lang w:val="sk-SK"/>
        </w:rPr>
        <w:t xml:space="preserve">Teva B.V., </w:t>
      </w:r>
    </w:p>
    <w:p w:rsidR="00F750BA" w:rsidRPr="00277F7A" w:rsidRDefault="00F750BA" w:rsidP="0041464A">
      <w:pPr>
        <w:contextualSpacing/>
        <w:rPr>
          <w:rFonts w:ascii="Times New Roman" w:eastAsia="Times New Roman" w:hAnsi="Times New Roman" w:cs="Times New Roman"/>
          <w:lang w:val="sk-SK"/>
        </w:rPr>
      </w:pPr>
      <w:r w:rsidRPr="00277F7A">
        <w:rPr>
          <w:rFonts w:ascii="Times New Roman" w:eastAsia="Times New Roman" w:hAnsi="Times New Roman" w:cs="Times New Roman"/>
          <w:lang w:val="sk-SK"/>
        </w:rPr>
        <w:t xml:space="preserve">Swensweg 5, 2031 GA Haarlem, </w:t>
      </w:r>
    </w:p>
    <w:p w:rsidR="007409C5" w:rsidRPr="00277F7A" w:rsidRDefault="00F750BA" w:rsidP="0041464A">
      <w:pPr>
        <w:contextualSpacing/>
        <w:rPr>
          <w:rFonts w:ascii="Times New Roman" w:eastAsia="Times New Roman" w:hAnsi="Times New Roman" w:cs="Times New Roman"/>
          <w:lang w:val="sk-SK"/>
        </w:rPr>
      </w:pPr>
      <w:r w:rsidRPr="00277F7A">
        <w:rPr>
          <w:rFonts w:ascii="Times New Roman" w:eastAsia="Times New Roman" w:hAnsi="Times New Roman" w:cs="Times New Roman"/>
          <w:lang w:val="sk-SK"/>
        </w:rPr>
        <w:t>Holandsko</w:t>
      </w:r>
    </w:p>
    <w:p w:rsidR="00F750BA" w:rsidRPr="00277F7A" w:rsidRDefault="00F750BA" w:rsidP="0041464A">
      <w:pPr>
        <w:contextualSpacing/>
        <w:rPr>
          <w:rFonts w:ascii="Times New Roman" w:eastAsia="Times New Roman" w:hAnsi="Times New Roman" w:cs="Times New Roman"/>
          <w:lang w:val="sk-SK"/>
        </w:rPr>
      </w:pP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945EB0">
      <w:pPr>
        <w:pStyle w:val="Nadpis1"/>
        <w:numPr>
          <w:ilvl w:val="0"/>
          <w:numId w:val="9"/>
        </w:numPr>
        <w:tabs>
          <w:tab w:val="left" w:pos="685"/>
        </w:tabs>
        <w:ind w:left="0" w:firstLine="0"/>
        <w:contextualSpacing/>
        <w:rPr>
          <w:rFonts w:cs="Times New Roman"/>
          <w:b w:val="0"/>
          <w:bCs w:val="0"/>
          <w:lang w:val="sk-SK"/>
        </w:rPr>
      </w:pPr>
      <w:r w:rsidRPr="00277F7A">
        <w:rPr>
          <w:rFonts w:cs="Times New Roman"/>
          <w:spacing w:val="-1"/>
          <w:lang w:val="sk-SK"/>
        </w:rPr>
        <w:t>REGISTRAČNÉ ČÍSLA</w:t>
      </w:r>
    </w:p>
    <w:p w:rsidR="007409C5" w:rsidRPr="00277F7A" w:rsidRDefault="007409C5" w:rsidP="0041464A">
      <w:pPr>
        <w:contextualSpacing/>
        <w:rPr>
          <w:rFonts w:ascii="Times New Roman" w:eastAsia="Times New Roman" w:hAnsi="Times New Roman" w:cs="Times New Roman"/>
          <w:lang w:val="sk-SK"/>
        </w:rPr>
      </w:pPr>
    </w:p>
    <w:p w:rsidR="0016565D" w:rsidRPr="00277F7A" w:rsidRDefault="0016565D" w:rsidP="0016565D">
      <w:pPr>
        <w:contextualSpacing/>
        <w:rPr>
          <w:rFonts w:ascii="Times New Roman" w:hAnsi="Times New Roman" w:cs="Times New Roman"/>
          <w:lang w:val="sk-SK"/>
        </w:rPr>
      </w:pPr>
      <w:r w:rsidRPr="00277F7A">
        <w:rPr>
          <w:rFonts w:ascii="Times New Roman" w:hAnsi="Times New Roman" w:cs="Times New Roman"/>
          <w:lang w:val="sk-SK"/>
        </w:rPr>
        <w:t>Sunitinib Teva 12,5 mg tvrdé kapsuly</w:t>
      </w:r>
      <w:r>
        <w:rPr>
          <w:rFonts w:ascii="Times New Roman" w:hAnsi="Times New Roman" w:cs="Times New Roman"/>
          <w:lang w:val="sk-SK"/>
        </w:rPr>
        <w:t xml:space="preserve">: </w:t>
      </w:r>
      <w:r w:rsidRPr="0016565D">
        <w:rPr>
          <w:rFonts w:ascii="Times New Roman" w:hAnsi="Times New Roman" w:cs="Times New Roman"/>
          <w:lang w:val="sk-SK"/>
        </w:rPr>
        <w:t>44/0195/18-S</w:t>
      </w:r>
    </w:p>
    <w:p w:rsidR="0016565D" w:rsidRPr="0016565D" w:rsidRDefault="0016565D" w:rsidP="0016565D">
      <w:pPr>
        <w:contextualSpacing/>
        <w:rPr>
          <w:rFonts w:ascii="Times New Roman" w:hAnsi="Times New Roman" w:cs="Times New Roman"/>
          <w:lang w:val="sk-SK"/>
        </w:rPr>
      </w:pPr>
      <w:r w:rsidRPr="0016565D">
        <w:rPr>
          <w:rFonts w:ascii="Times New Roman" w:hAnsi="Times New Roman" w:cs="Times New Roman"/>
          <w:lang w:val="sk-SK"/>
        </w:rPr>
        <w:t>Sunitinib Teva 25 mg tvrdé kapsuly: 44/0196/18-S</w:t>
      </w:r>
    </w:p>
    <w:p w:rsidR="0016565D" w:rsidRPr="00277F7A" w:rsidRDefault="0016565D" w:rsidP="0016565D">
      <w:pPr>
        <w:contextualSpacing/>
        <w:rPr>
          <w:rFonts w:ascii="Times New Roman" w:hAnsi="Times New Roman" w:cs="Times New Roman"/>
          <w:lang w:val="sk-SK"/>
        </w:rPr>
      </w:pPr>
      <w:r w:rsidRPr="0016565D">
        <w:rPr>
          <w:rFonts w:ascii="Times New Roman" w:hAnsi="Times New Roman" w:cs="Times New Roman"/>
          <w:lang w:val="sk-SK"/>
        </w:rPr>
        <w:t>Sunitinib Teva 50 mg tvrdé kapsuly</w:t>
      </w:r>
      <w:r>
        <w:rPr>
          <w:rFonts w:ascii="Times New Roman" w:hAnsi="Times New Roman" w:cs="Times New Roman"/>
          <w:lang w:val="sk-SK"/>
        </w:rPr>
        <w:t>: 44/0197</w:t>
      </w:r>
      <w:r w:rsidRPr="0016565D">
        <w:rPr>
          <w:rFonts w:ascii="Times New Roman" w:hAnsi="Times New Roman" w:cs="Times New Roman"/>
          <w:lang w:val="sk-SK"/>
        </w:rPr>
        <w:t>/18-S</w:t>
      </w:r>
    </w:p>
    <w:p w:rsidR="00B3246B" w:rsidRDefault="00B3246B" w:rsidP="0041464A">
      <w:pPr>
        <w:contextualSpacing/>
        <w:rPr>
          <w:rFonts w:ascii="Times New Roman" w:eastAsia="Times New Roman" w:hAnsi="Times New Roman" w:cs="Times New Roman"/>
          <w:lang w:val="sk-SK"/>
        </w:rPr>
      </w:pPr>
    </w:p>
    <w:p w:rsidR="0016565D" w:rsidRPr="00277F7A" w:rsidRDefault="0016565D" w:rsidP="0041464A">
      <w:pPr>
        <w:contextualSpacing/>
        <w:rPr>
          <w:rFonts w:ascii="Times New Roman" w:eastAsia="Times New Roman" w:hAnsi="Times New Roman" w:cs="Times New Roman"/>
          <w:lang w:val="sk-SK"/>
        </w:rPr>
      </w:pPr>
    </w:p>
    <w:p w:rsidR="00B3246B" w:rsidRPr="00277F7A" w:rsidRDefault="00B3246B" w:rsidP="00945EB0">
      <w:pPr>
        <w:pStyle w:val="Nadpis1"/>
        <w:numPr>
          <w:ilvl w:val="0"/>
          <w:numId w:val="9"/>
        </w:numPr>
        <w:tabs>
          <w:tab w:val="left" w:pos="685"/>
        </w:tabs>
        <w:ind w:left="0" w:firstLine="0"/>
        <w:contextualSpacing/>
        <w:rPr>
          <w:rFonts w:cs="Times New Roman"/>
          <w:b w:val="0"/>
          <w:bCs w:val="0"/>
          <w:lang w:val="sk-SK"/>
        </w:rPr>
      </w:pPr>
      <w:r w:rsidRPr="00277F7A">
        <w:rPr>
          <w:rFonts w:cs="Times New Roman"/>
          <w:spacing w:val="-1"/>
          <w:lang w:val="sk-SK"/>
        </w:rPr>
        <w:t>DÁTUM PRVEJ REGISTRÁCIE/ PREDĹŽENIA REGISTRÁCIE</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B3246B" w:rsidP="0041464A">
      <w:pPr>
        <w:pStyle w:val="Zkladntext"/>
        <w:ind w:left="0"/>
        <w:contextualSpacing/>
        <w:rPr>
          <w:rFonts w:cs="Times New Roman"/>
          <w:spacing w:val="-1"/>
          <w:lang w:val="sk-SK"/>
        </w:rPr>
      </w:pPr>
      <w:r w:rsidRPr="00277F7A">
        <w:rPr>
          <w:rFonts w:cs="Times New Roman"/>
          <w:spacing w:val="-1"/>
          <w:lang w:val="sk-SK"/>
        </w:rPr>
        <w:t xml:space="preserve">Dátum prvej registrácie: </w:t>
      </w:r>
    </w:p>
    <w:p w:rsidR="00B3246B" w:rsidRPr="00277F7A" w:rsidRDefault="00B3246B" w:rsidP="0041464A">
      <w:pPr>
        <w:contextualSpacing/>
        <w:rPr>
          <w:rFonts w:ascii="Times New Roman" w:eastAsia="Times New Roman" w:hAnsi="Times New Roman" w:cs="Times New Roman"/>
          <w:lang w:val="sk-SK"/>
        </w:rPr>
      </w:pPr>
    </w:p>
    <w:p w:rsidR="00B3246B" w:rsidRPr="00277F7A" w:rsidRDefault="00B3246B" w:rsidP="0041464A">
      <w:pPr>
        <w:contextualSpacing/>
        <w:rPr>
          <w:rFonts w:ascii="Times New Roman" w:eastAsia="Times New Roman" w:hAnsi="Times New Roman" w:cs="Times New Roman"/>
          <w:lang w:val="sk-SK"/>
        </w:rPr>
      </w:pPr>
    </w:p>
    <w:p w:rsidR="00C65FD7" w:rsidRPr="00277F7A" w:rsidRDefault="00B3246B" w:rsidP="00C65FD7">
      <w:pPr>
        <w:pStyle w:val="Nadpis1"/>
        <w:numPr>
          <w:ilvl w:val="0"/>
          <w:numId w:val="9"/>
        </w:numPr>
        <w:tabs>
          <w:tab w:val="left" w:pos="685"/>
        </w:tabs>
        <w:ind w:left="0" w:firstLine="0"/>
        <w:contextualSpacing/>
        <w:rPr>
          <w:rFonts w:cs="Times New Roman"/>
          <w:b w:val="0"/>
          <w:bCs w:val="0"/>
          <w:lang w:val="sk-SK"/>
        </w:rPr>
      </w:pPr>
      <w:r w:rsidRPr="00277F7A">
        <w:rPr>
          <w:rFonts w:cs="Times New Roman"/>
          <w:spacing w:val="-1"/>
          <w:lang w:val="sk-SK"/>
        </w:rPr>
        <w:t>DÁTUM REVÍZIE TEXTU</w:t>
      </w:r>
    </w:p>
    <w:p w:rsidR="00B3246B" w:rsidRPr="00277F7A" w:rsidRDefault="00B3246B" w:rsidP="0041464A">
      <w:pPr>
        <w:contextualSpacing/>
        <w:rPr>
          <w:rFonts w:ascii="Times New Roman" w:eastAsia="Times New Roman" w:hAnsi="Times New Roman" w:cs="Times New Roman"/>
          <w:b/>
          <w:bCs/>
          <w:lang w:val="sk-SK"/>
        </w:rPr>
      </w:pPr>
    </w:p>
    <w:p w:rsidR="00B3246B" w:rsidRPr="00277F7A" w:rsidRDefault="00C65FD7" w:rsidP="0041464A">
      <w:pPr>
        <w:contextualSpacing/>
        <w:rPr>
          <w:rFonts w:ascii="Times New Roman" w:hAnsi="Times New Roman" w:cs="Times New Roman"/>
          <w:lang w:val="sk-SK"/>
        </w:rPr>
      </w:pPr>
      <w:r w:rsidRPr="00277F7A">
        <w:rPr>
          <w:rFonts w:ascii="Times New Roman" w:hAnsi="Times New Roman" w:cs="Times New Roman"/>
          <w:lang w:val="sk-SK"/>
        </w:rPr>
        <w:t>06/2018</w:t>
      </w:r>
    </w:p>
    <w:p w:rsidR="007409C5" w:rsidRPr="00277F7A" w:rsidRDefault="007409C5" w:rsidP="0041464A">
      <w:pPr>
        <w:contextualSpacing/>
        <w:rPr>
          <w:rFonts w:ascii="Times New Roman" w:hAnsi="Times New Roman" w:cs="Times New Roman"/>
          <w:lang w:val="sk-SK"/>
        </w:rPr>
      </w:pPr>
    </w:p>
    <w:p w:rsidR="0058018A" w:rsidRPr="00277F7A" w:rsidRDefault="0058018A" w:rsidP="0041464A">
      <w:pPr>
        <w:contextualSpacing/>
        <w:rPr>
          <w:rFonts w:ascii="Times New Roman" w:hAnsi="Times New Roman" w:cs="Times New Roman"/>
          <w:lang w:val="sk-SK"/>
        </w:rPr>
      </w:pPr>
    </w:p>
    <w:sectPr w:rsidR="0058018A" w:rsidRPr="00277F7A" w:rsidSect="009C6AB0">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0B9" w:rsidRDefault="007360B9" w:rsidP="000533FF">
      <w:r>
        <w:separator/>
      </w:r>
    </w:p>
  </w:endnote>
  <w:endnote w:type="continuationSeparator" w:id="0">
    <w:p w:rsidR="007360B9" w:rsidRDefault="007360B9" w:rsidP="00053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2551724"/>
      <w:docPartObj>
        <w:docPartGallery w:val="Page Numbers (Bottom of Page)"/>
        <w:docPartUnique/>
      </w:docPartObj>
    </w:sdtPr>
    <w:sdtEndPr>
      <w:rPr>
        <w:rFonts w:ascii="Times New Roman" w:hAnsi="Times New Roman" w:cs="Times New Roman"/>
      </w:rPr>
    </w:sdtEndPr>
    <w:sdtContent>
      <w:p w:rsidR="006C3DC6" w:rsidRPr="00277F7A" w:rsidRDefault="006C3DC6">
        <w:pPr>
          <w:pStyle w:val="Pta"/>
          <w:jc w:val="center"/>
          <w:rPr>
            <w:rFonts w:ascii="Times New Roman" w:hAnsi="Times New Roman" w:cs="Times New Roman"/>
          </w:rPr>
        </w:pPr>
        <w:r w:rsidRPr="00277F7A">
          <w:rPr>
            <w:rFonts w:ascii="Times New Roman" w:hAnsi="Times New Roman" w:cs="Times New Roman"/>
          </w:rPr>
          <w:fldChar w:fldCharType="begin"/>
        </w:r>
        <w:r w:rsidRPr="00277F7A">
          <w:rPr>
            <w:rFonts w:ascii="Times New Roman" w:hAnsi="Times New Roman" w:cs="Times New Roman"/>
          </w:rPr>
          <w:instrText>PAGE   \* MERGEFORMAT</w:instrText>
        </w:r>
        <w:r w:rsidRPr="00277F7A">
          <w:rPr>
            <w:rFonts w:ascii="Times New Roman" w:hAnsi="Times New Roman" w:cs="Times New Roman"/>
          </w:rPr>
          <w:fldChar w:fldCharType="separate"/>
        </w:r>
        <w:r w:rsidR="00E876E3" w:rsidRPr="00E876E3">
          <w:rPr>
            <w:rFonts w:ascii="Times New Roman" w:hAnsi="Times New Roman" w:cs="Times New Roman"/>
            <w:noProof/>
            <w:lang w:val="sk-SK"/>
          </w:rPr>
          <w:t>28</w:t>
        </w:r>
        <w:r w:rsidRPr="00277F7A">
          <w:rPr>
            <w:rFonts w:ascii="Times New Roman" w:hAnsi="Times New Roman" w:cs="Times New Roman"/>
          </w:rPr>
          <w:fldChar w:fldCharType="end"/>
        </w:r>
      </w:p>
    </w:sdtContent>
  </w:sdt>
  <w:p w:rsidR="006C3DC6" w:rsidRDefault="006C3DC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0B9" w:rsidRDefault="007360B9" w:rsidP="000533FF">
      <w:r>
        <w:separator/>
      </w:r>
    </w:p>
  </w:footnote>
  <w:footnote w:type="continuationSeparator" w:id="0">
    <w:p w:rsidR="007360B9" w:rsidRDefault="007360B9" w:rsidP="000533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DC6" w:rsidRPr="00944975" w:rsidRDefault="006C3DC6" w:rsidP="000533FF">
    <w:pPr>
      <w:pStyle w:val="Normlnywebov"/>
      <w:spacing w:before="180" w:beforeAutospacing="0" w:after="0" w:afterAutospacing="0"/>
      <w:jc w:val="both"/>
      <w:rPr>
        <w:color w:val="000000" w:themeColor="text1"/>
        <w:sz w:val="18"/>
        <w:szCs w:val="18"/>
      </w:rPr>
    </w:pPr>
    <w:r w:rsidRPr="00944975">
      <w:rPr>
        <w:color w:val="000000" w:themeColor="text1"/>
        <w:sz w:val="18"/>
        <w:szCs w:val="18"/>
      </w:rPr>
      <w:t>Schválený text k rozhodnutiu o registrácii, ev. č.: 2016/04022-REG, 2016/04024-REG, 2016/04025-REG</w:t>
    </w:r>
  </w:p>
  <w:p w:rsidR="006C3DC6" w:rsidRPr="000533FF" w:rsidRDefault="006C3DC6" w:rsidP="006C3DC6">
    <w:pPr>
      <w:pStyle w:val="Hlavika"/>
      <w:rPr>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80ACA"/>
    <w:multiLevelType w:val="hybridMultilevel"/>
    <w:tmpl w:val="1A3E14E4"/>
    <w:lvl w:ilvl="0" w:tplc="DFE845EE">
      <w:start w:val="1"/>
      <w:numFmt w:val="bullet"/>
      <w:lvlText w:val=""/>
      <w:lvlJc w:val="left"/>
      <w:pPr>
        <w:ind w:left="684" w:hanging="567"/>
      </w:pPr>
      <w:rPr>
        <w:rFonts w:ascii="Symbol" w:eastAsia="Symbol" w:hAnsi="Symbol" w:hint="default"/>
        <w:sz w:val="22"/>
        <w:szCs w:val="22"/>
      </w:rPr>
    </w:lvl>
    <w:lvl w:ilvl="1" w:tplc="137CF5D2">
      <w:start w:val="1"/>
      <w:numFmt w:val="bullet"/>
      <w:lvlText w:val=""/>
      <w:lvlJc w:val="left"/>
      <w:pPr>
        <w:ind w:left="1251" w:hanging="567"/>
      </w:pPr>
      <w:rPr>
        <w:rFonts w:ascii="Symbol" w:eastAsia="Symbol" w:hAnsi="Symbol" w:hint="default"/>
        <w:sz w:val="22"/>
        <w:szCs w:val="22"/>
      </w:rPr>
    </w:lvl>
    <w:lvl w:ilvl="2" w:tplc="27BE1084">
      <w:start w:val="1"/>
      <w:numFmt w:val="bullet"/>
      <w:lvlText w:val="•"/>
      <w:lvlJc w:val="left"/>
      <w:pPr>
        <w:ind w:left="2143" w:hanging="567"/>
      </w:pPr>
      <w:rPr>
        <w:rFonts w:hint="default"/>
      </w:rPr>
    </w:lvl>
    <w:lvl w:ilvl="3" w:tplc="1588687E">
      <w:start w:val="1"/>
      <w:numFmt w:val="bullet"/>
      <w:lvlText w:val="•"/>
      <w:lvlJc w:val="left"/>
      <w:pPr>
        <w:ind w:left="3036" w:hanging="567"/>
      </w:pPr>
      <w:rPr>
        <w:rFonts w:hint="default"/>
      </w:rPr>
    </w:lvl>
    <w:lvl w:ilvl="4" w:tplc="2EAE27BA">
      <w:start w:val="1"/>
      <w:numFmt w:val="bullet"/>
      <w:lvlText w:val="•"/>
      <w:lvlJc w:val="left"/>
      <w:pPr>
        <w:ind w:left="3929" w:hanging="567"/>
      </w:pPr>
      <w:rPr>
        <w:rFonts w:hint="default"/>
      </w:rPr>
    </w:lvl>
    <w:lvl w:ilvl="5" w:tplc="8A9E48AC">
      <w:start w:val="1"/>
      <w:numFmt w:val="bullet"/>
      <w:lvlText w:val="•"/>
      <w:lvlJc w:val="left"/>
      <w:pPr>
        <w:ind w:left="4822" w:hanging="567"/>
      </w:pPr>
      <w:rPr>
        <w:rFonts w:hint="default"/>
      </w:rPr>
    </w:lvl>
    <w:lvl w:ilvl="6" w:tplc="58D66C50">
      <w:start w:val="1"/>
      <w:numFmt w:val="bullet"/>
      <w:lvlText w:val="•"/>
      <w:lvlJc w:val="left"/>
      <w:pPr>
        <w:ind w:left="5714" w:hanging="567"/>
      </w:pPr>
      <w:rPr>
        <w:rFonts w:hint="default"/>
      </w:rPr>
    </w:lvl>
    <w:lvl w:ilvl="7" w:tplc="BE3CAA92">
      <w:start w:val="1"/>
      <w:numFmt w:val="bullet"/>
      <w:lvlText w:val="•"/>
      <w:lvlJc w:val="left"/>
      <w:pPr>
        <w:ind w:left="6607" w:hanging="567"/>
      </w:pPr>
      <w:rPr>
        <w:rFonts w:hint="default"/>
      </w:rPr>
    </w:lvl>
    <w:lvl w:ilvl="8" w:tplc="1E8AF060">
      <w:start w:val="1"/>
      <w:numFmt w:val="bullet"/>
      <w:lvlText w:val="•"/>
      <w:lvlJc w:val="left"/>
      <w:pPr>
        <w:ind w:left="7500" w:hanging="567"/>
      </w:pPr>
      <w:rPr>
        <w:rFonts w:hint="default"/>
      </w:rPr>
    </w:lvl>
  </w:abstractNum>
  <w:abstractNum w:abstractNumId="1">
    <w:nsid w:val="0DCA22B0"/>
    <w:multiLevelType w:val="multilevel"/>
    <w:tmpl w:val="F2787004"/>
    <w:lvl w:ilvl="0">
      <w:start w:val="6"/>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nsid w:val="0F322E0E"/>
    <w:multiLevelType w:val="hybridMultilevel"/>
    <w:tmpl w:val="19F8C1B8"/>
    <w:lvl w:ilvl="0" w:tplc="3F1A239C">
      <w:start w:val="1"/>
      <w:numFmt w:val="decimal"/>
      <w:lvlText w:val="%1."/>
      <w:lvlJc w:val="left"/>
      <w:pPr>
        <w:ind w:left="118" w:hanging="567"/>
      </w:pPr>
      <w:rPr>
        <w:rFonts w:ascii="Times New Roman" w:eastAsia="Times New Roman" w:hAnsi="Times New Roman" w:hint="default"/>
        <w:b/>
        <w:bCs/>
        <w:sz w:val="22"/>
        <w:szCs w:val="22"/>
      </w:rPr>
    </w:lvl>
    <w:lvl w:ilvl="1" w:tplc="6848F9B6">
      <w:start w:val="1"/>
      <w:numFmt w:val="bullet"/>
      <w:lvlText w:val="•"/>
      <w:lvlJc w:val="left"/>
      <w:pPr>
        <w:ind w:left="1035" w:hanging="567"/>
      </w:pPr>
      <w:rPr>
        <w:rFonts w:hint="default"/>
      </w:rPr>
    </w:lvl>
    <w:lvl w:ilvl="2" w:tplc="69E86066">
      <w:start w:val="1"/>
      <w:numFmt w:val="bullet"/>
      <w:lvlText w:val="•"/>
      <w:lvlJc w:val="left"/>
      <w:pPr>
        <w:ind w:left="1951" w:hanging="567"/>
      </w:pPr>
      <w:rPr>
        <w:rFonts w:hint="default"/>
      </w:rPr>
    </w:lvl>
    <w:lvl w:ilvl="3" w:tplc="B38216DC">
      <w:start w:val="1"/>
      <w:numFmt w:val="bullet"/>
      <w:lvlText w:val="•"/>
      <w:lvlJc w:val="left"/>
      <w:pPr>
        <w:ind w:left="2868" w:hanging="567"/>
      </w:pPr>
      <w:rPr>
        <w:rFonts w:hint="default"/>
      </w:rPr>
    </w:lvl>
    <w:lvl w:ilvl="4" w:tplc="689EE1B0">
      <w:start w:val="1"/>
      <w:numFmt w:val="bullet"/>
      <w:lvlText w:val="•"/>
      <w:lvlJc w:val="left"/>
      <w:pPr>
        <w:ind w:left="3785" w:hanging="567"/>
      </w:pPr>
      <w:rPr>
        <w:rFonts w:hint="default"/>
      </w:rPr>
    </w:lvl>
    <w:lvl w:ilvl="5" w:tplc="AF08389A">
      <w:start w:val="1"/>
      <w:numFmt w:val="bullet"/>
      <w:lvlText w:val="•"/>
      <w:lvlJc w:val="left"/>
      <w:pPr>
        <w:ind w:left="4701" w:hanging="567"/>
      </w:pPr>
      <w:rPr>
        <w:rFonts w:hint="default"/>
      </w:rPr>
    </w:lvl>
    <w:lvl w:ilvl="6" w:tplc="F10C03C2">
      <w:start w:val="1"/>
      <w:numFmt w:val="bullet"/>
      <w:lvlText w:val="•"/>
      <w:lvlJc w:val="left"/>
      <w:pPr>
        <w:ind w:left="5618" w:hanging="567"/>
      </w:pPr>
      <w:rPr>
        <w:rFonts w:hint="default"/>
      </w:rPr>
    </w:lvl>
    <w:lvl w:ilvl="7" w:tplc="A1525A52">
      <w:start w:val="1"/>
      <w:numFmt w:val="bullet"/>
      <w:lvlText w:val="•"/>
      <w:lvlJc w:val="left"/>
      <w:pPr>
        <w:ind w:left="6535" w:hanging="567"/>
      </w:pPr>
      <w:rPr>
        <w:rFonts w:hint="default"/>
      </w:rPr>
    </w:lvl>
    <w:lvl w:ilvl="8" w:tplc="7F684790">
      <w:start w:val="1"/>
      <w:numFmt w:val="bullet"/>
      <w:lvlText w:val="•"/>
      <w:lvlJc w:val="left"/>
      <w:pPr>
        <w:ind w:left="7452" w:hanging="567"/>
      </w:pPr>
      <w:rPr>
        <w:rFonts w:hint="default"/>
      </w:rPr>
    </w:lvl>
  </w:abstractNum>
  <w:abstractNum w:abstractNumId="3">
    <w:nsid w:val="1079303C"/>
    <w:multiLevelType w:val="multilevel"/>
    <w:tmpl w:val="F2787004"/>
    <w:lvl w:ilvl="0">
      <w:start w:val="6"/>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nsid w:val="205F10F5"/>
    <w:multiLevelType w:val="hybridMultilevel"/>
    <w:tmpl w:val="88B4E424"/>
    <w:lvl w:ilvl="0" w:tplc="DA8CEF88">
      <w:start w:val="1"/>
      <w:numFmt w:val="bullet"/>
      <w:lvlText w:val="–"/>
      <w:lvlJc w:val="left"/>
      <w:pPr>
        <w:ind w:left="684" w:hanging="567"/>
      </w:pPr>
      <w:rPr>
        <w:rFonts w:ascii="Arial" w:eastAsia="Arial" w:hAnsi="Arial" w:hint="default"/>
        <w:sz w:val="22"/>
        <w:szCs w:val="22"/>
      </w:rPr>
    </w:lvl>
    <w:lvl w:ilvl="1" w:tplc="E50A3536">
      <w:start w:val="1"/>
      <w:numFmt w:val="bullet"/>
      <w:lvlText w:val="•"/>
      <w:lvlJc w:val="left"/>
      <w:pPr>
        <w:ind w:left="1544" w:hanging="567"/>
      </w:pPr>
      <w:rPr>
        <w:rFonts w:hint="default"/>
      </w:rPr>
    </w:lvl>
    <w:lvl w:ilvl="2" w:tplc="CEF079DA">
      <w:start w:val="1"/>
      <w:numFmt w:val="bullet"/>
      <w:lvlText w:val="•"/>
      <w:lvlJc w:val="left"/>
      <w:pPr>
        <w:ind w:left="2404" w:hanging="567"/>
      </w:pPr>
      <w:rPr>
        <w:rFonts w:hint="default"/>
      </w:rPr>
    </w:lvl>
    <w:lvl w:ilvl="3" w:tplc="10EC9A9E">
      <w:start w:val="1"/>
      <w:numFmt w:val="bullet"/>
      <w:lvlText w:val="•"/>
      <w:lvlJc w:val="left"/>
      <w:pPr>
        <w:ind w:left="3265" w:hanging="567"/>
      </w:pPr>
      <w:rPr>
        <w:rFonts w:hint="default"/>
      </w:rPr>
    </w:lvl>
    <w:lvl w:ilvl="4" w:tplc="0FEE797A">
      <w:start w:val="1"/>
      <w:numFmt w:val="bullet"/>
      <w:lvlText w:val="•"/>
      <w:lvlJc w:val="left"/>
      <w:pPr>
        <w:ind w:left="4125" w:hanging="567"/>
      </w:pPr>
      <w:rPr>
        <w:rFonts w:hint="default"/>
      </w:rPr>
    </w:lvl>
    <w:lvl w:ilvl="5" w:tplc="C346E588">
      <w:start w:val="1"/>
      <w:numFmt w:val="bullet"/>
      <w:lvlText w:val="•"/>
      <w:lvlJc w:val="left"/>
      <w:pPr>
        <w:ind w:left="4985" w:hanging="567"/>
      </w:pPr>
      <w:rPr>
        <w:rFonts w:hint="default"/>
      </w:rPr>
    </w:lvl>
    <w:lvl w:ilvl="6" w:tplc="0EE61136">
      <w:start w:val="1"/>
      <w:numFmt w:val="bullet"/>
      <w:lvlText w:val="•"/>
      <w:lvlJc w:val="left"/>
      <w:pPr>
        <w:ind w:left="5845" w:hanging="567"/>
      </w:pPr>
      <w:rPr>
        <w:rFonts w:hint="default"/>
      </w:rPr>
    </w:lvl>
    <w:lvl w:ilvl="7" w:tplc="8646CCBA">
      <w:start w:val="1"/>
      <w:numFmt w:val="bullet"/>
      <w:lvlText w:val="•"/>
      <w:lvlJc w:val="left"/>
      <w:pPr>
        <w:ind w:left="6705" w:hanging="567"/>
      </w:pPr>
      <w:rPr>
        <w:rFonts w:hint="default"/>
      </w:rPr>
    </w:lvl>
    <w:lvl w:ilvl="8" w:tplc="84787B80">
      <w:start w:val="1"/>
      <w:numFmt w:val="bullet"/>
      <w:lvlText w:val="•"/>
      <w:lvlJc w:val="left"/>
      <w:pPr>
        <w:ind w:left="7565" w:hanging="567"/>
      </w:pPr>
      <w:rPr>
        <w:rFonts w:hint="default"/>
      </w:rPr>
    </w:lvl>
  </w:abstractNum>
  <w:abstractNum w:abstractNumId="5">
    <w:nsid w:val="2E9838E8"/>
    <w:multiLevelType w:val="hybridMultilevel"/>
    <w:tmpl w:val="C48CC414"/>
    <w:lvl w:ilvl="0" w:tplc="DB06FCD4">
      <w:start w:val="1"/>
      <w:numFmt w:val="bullet"/>
      <w:lvlText w:val=""/>
      <w:lvlJc w:val="left"/>
      <w:pPr>
        <w:ind w:left="684" w:hanging="567"/>
      </w:pPr>
      <w:rPr>
        <w:rFonts w:ascii="Symbol" w:eastAsia="Symbol" w:hAnsi="Symbol" w:hint="default"/>
        <w:sz w:val="22"/>
        <w:szCs w:val="22"/>
      </w:rPr>
    </w:lvl>
    <w:lvl w:ilvl="1" w:tplc="03AAF698">
      <w:start w:val="1"/>
      <w:numFmt w:val="bullet"/>
      <w:lvlText w:val="•"/>
      <w:lvlJc w:val="left"/>
      <w:pPr>
        <w:ind w:left="1542" w:hanging="567"/>
      </w:pPr>
      <w:rPr>
        <w:rFonts w:hint="default"/>
      </w:rPr>
    </w:lvl>
    <w:lvl w:ilvl="2" w:tplc="A5E246BA">
      <w:start w:val="1"/>
      <w:numFmt w:val="bullet"/>
      <w:lvlText w:val="•"/>
      <w:lvlJc w:val="left"/>
      <w:pPr>
        <w:ind w:left="2400" w:hanging="567"/>
      </w:pPr>
      <w:rPr>
        <w:rFonts w:hint="default"/>
      </w:rPr>
    </w:lvl>
    <w:lvl w:ilvl="3" w:tplc="B9AE02A8">
      <w:start w:val="1"/>
      <w:numFmt w:val="bullet"/>
      <w:lvlText w:val="•"/>
      <w:lvlJc w:val="left"/>
      <w:pPr>
        <w:ind w:left="3259" w:hanging="567"/>
      </w:pPr>
      <w:rPr>
        <w:rFonts w:hint="default"/>
      </w:rPr>
    </w:lvl>
    <w:lvl w:ilvl="4" w:tplc="533810E2">
      <w:start w:val="1"/>
      <w:numFmt w:val="bullet"/>
      <w:lvlText w:val="•"/>
      <w:lvlJc w:val="left"/>
      <w:pPr>
        <w:ind w:left="4117" w:hanging="567"/>
      </w:pPr>
      <w:rPr>
        <w:rFonts w:hint="default"/>
      </w:rPr>
    </w:lvl>
    <w:lvl w:ilvl="5" w:tplc="01C2E4AC">
      <w:start w:val="1"/>
      <w:numFmt w:val="bullet"/>
      <w:lvlText w:val="•"/>
      <w:lvlJc w:val="left"/>
      <w:pPr>
        <w:ind w:left="4975" w:hanging="567"/>
      </w:pPr>
      <w:rPr>
        <w:rFonts w:hint="default"/>
      </w:rPr>
    </w:lvl>
    <w:lvl w:ilvl="6" w:tplc="3F1C7588">
      <w:start w:val="1"/>
      <w:numFmt w:val="bullet"/>
      <w:lvlText w:val="•"/>
      <w:lvlJc w:val="left"/>
      <w:pPr>
        <w:ind w:left="5833" w:hanging="567"/>
      </w:pPr>
      <w:rPr>
        <w:rFonts w:hint="default"/>
      </w:rPr>
    </w:lvl>
    <w:lvl w:ilvl="7" w:tplc="645819D2">
      <w:start w:val="1"/>
      <w:numFmt w:val="bullet"/>
      <w:lvlText w:val="•"/>
      <w:lvlJc w:val="left"/>
      <w:pPr>
        <w:ind w:left="6691" w:hanging="567"/>
      </w:pPr>
      <w:rPr>
        <w:rFonts w:hint="default"/>
      </w:rPr>
    </w:lvl>
    <w:lvl w:ilvl="8" w:tplc="1792B8C2">
      <w:start w:val="1"/>
      <w:numFmt w:val="bullet"/>
      <w:lvlText w:val="•"/>
      <w:lvlJc w:val="left"/>
      <w:pPr>
        <w:ind w:left="7549" w:hanging="567"/>
      </w:pPr>
      <w:rPr>
        <w:rFonts w:hint="default"/>
      </w:rPr>
    </w:lvl>
  </w:abstractNum>
  <w:abstractNum w:abstractNumId="6">
    <w:nsid w:val="388D455C"/>
    <w:multiLevelType w:val="hybridMultilevel"/>
    <w:tmpl w:val="337ECEB8"/>
    <w:lvl w:ilvl="0" w:tplc="F0F44532">
      <w:start w:val="1"/>
      <w:numFmt w:val="upperLetter"/>
      <w:lvlText w:val="%1."/>
      <w:lvlJc w:val="left"/>
      <w:pPr>
        <w:ind w:left="684" w:hanging="622"/>
      </w:pPr>
      <w:rPr>
        <w:rFonts w:ascii="Times New Roman" w:eastAsia="Times New Roman" w:hAnsi="Times New Roman" w:hint="default"/>
        <w:b/>
        <w:bCs/>
        <w:spacing w:val="-2"/>
        <w:sz w:val="22"/>
        <w:szCs w:val="22"/>
      </w:rPr>
    </w:lvl>
    <w:lvl w:ilvl="1" w:tplc="0E28732C">
      <w:start w:val="1"/>
      <w:numFmt w:val="upperLetter"/>
      <w:lvlText w:val="%2."/>
      <w:lvlJc w:val="left"/>
      <w:pPr>
        <w:ind w:left="3470" w:hanging="567"/>
        <w:jc w:val="right"/>
      </w:pPr>
      <w:rPr>
        <w:rFonts w:ascii="Times New Roman" w:eastAsia="Times New Roman" w:hAnsi="Times New Roman" w:hint="default"/>
        <w:b/>
        <w:bCs/>
        <w:spacing w:val="-2"/>
        <w:sz w:val="22"/>
        <w:szCs w:val="22"/>
      </w:rPr>
    </w:lvl>
    <w:lvl w:ilvl="2" w:tplc="C810AF6A">
      <w:start w:val="1"/>
      <w:numFmt w:val="bullet"/>
      <w:lvlText w:val="•"/>
      <w:lvlJc w:val="left"/>
      <w:pPr>
        <w:ind w:left="4034" w:hanging="567"/>
      </w:pPr>
      <w:rPr>
        <w:rFonts w:hint="default"/>
      </w:rPr>
    </w:lvl>
    <w:lvl w:ilvl="3" w:tplc="1144BA94">
      <w:start w:val="1"/>
      <w:numFmt w:val="bullet"/>
      <w:lvlText w:val="•"/>
      <w:lvlJc w:val="left"/>
      <w:pPr>
        <w:ind w:left="4598" w:hanging="567"/>
      </w:pPr>
      <w:rPr>
        <w:rFonts w:hint="default"/>
      </w:rPr>
    </w:lvl>
    <w:lvl w:ilvl="4" w:tplc="49722FDE">
      <w:start w:val="1"/>
      <w:numFmt w:val="bullet"/>
      <w:lvlText w:val="•"/>
      <w:lvlJc w:val="left"/>
      <w:pPr>
        <w:ind w:left="5162" w:hanging="567"/>
      </w:pPr>
      <w:rPr>
        <w:rFonts w:hint="default"/>
      </w:rPr>
    </w:lvl>
    <w:lvl w:ilvl="5" w:tplc="B5A2A30A">
      <w:start w:val="1"/>
      <w:numFmt w:val="bullet"/>
      <w:lvlText w:val="•"/>
      <w:lvlJc w:val="left"/>
      <w:pPr>
        <w:ind w:left="5726" w:hanging="567"/>
      </w:pPr>
      <w:rPr>
        <w:rFonts w:hint="default"/>
      </w:rPr>
    </w:lvl>
    <w:lvl w:ilvl="6" w:tplc="69FC7FD6">
      <w:start w:val="1"/>
      <w:numFmt w:val="bullet"/>
      <w:lvlText w:val="•"/>
      <w:lvlJc w:val="left"/>
      <w:pPr>
        <w:ind w:left="6289" w:hanging="567"/>
      </w:pPr>
      <w:rPr>
        <w:rFonts w:hint="default"/>
      </w:rPr>
    </w:lvl>
    <w:lvl w:ilvl="7" w:tplc="92B49644">
      <w:start w:val="1"/>
      <w:numFmt w:val="bullet"/>
      <w:lvlText w:val="•"/>
      <w:lvlJc w:val="left"/>
      <w:pPr>
        <w:ind w:left="6853" w:hanging="567"/>
      </w:pPr>
      <w:rPr>
        <w:rFonts w:hint="default"/>
      </w:rPr>
    </w:lvl>
    <w:lvl w:ilvl="8" w:tplc="57B4EDAE">
      <w:start w:val="1"/>
      <w:numFmt w:val="bullet"/>
      <w:lvlText w:val="•"/>
      <w:lvlJc w:val="left"/>
      <w:pPr>
        <w:ind w:left="7417" w:hanging="567"/>
      </w:pPr>
      <w:rPr>
        <w:rFonts w:hint="default"/>
      </w:rPr>
    </w:lvl>
  </w:abstractNum>
  <w:abstractNum w:abstractNumId="7">
    <w:nsid w:val="5AB76E12"/>
    <w:multiLevelType w:val="hybridMultilevel"/>
    <w:tmpl w:val="D3865252"/>
    <w:lvl w:ilvl="0" w:tplc="7AFA55F4">
      <w:start w:val="1"/>
      <w:numFmt w:val="decimal"/>
      <w:lvlText w:val="%1."/>
      <w:lvlJc w:val="left"/>
      <w:pPr>
        <w:ind w:left="684" w:hanging="567"/>
      </w:pPr>
      <w:rPr>
        <w:rFonts w:ascii="Times New Roman" w:eastAsia="Times New Roman" w:hAnsi="Times New Roman" w:hint="default"/>
        <w:sz w:val="22"/>
        <w:szCs w:val="22"/>
      </w:rPr>
    </w:lvl>
    <w:lvl w:ilvl="1" w:tplc="D5E09A90">
      <w:start w:val="1"/>
      <w:numFmt w:val="bullet"/>
      <w:lvlText w:val="•"/>
      <w:lvlJc w:val="left"/>
      <w:pPr>
        <w:ind w:left="1544" w:hanging="567"/>
      </w:pPr>
      <w:rPr>
        <w:rFonts w:hint="default"/>
      </w:rPr>
    </w:lvl>
    <w:lvl w:ilvl="2" w:tplc="161A23FA">
      <w:start w:val="1"/>
      <w:numFmt w:val="bullet"/>
      <w:lvlText w:val="•"/>
      <w:lvlJc w:val="left"/>
      <w:pPr>
        <w:ind w:left="2404" w:hanging="567"/>
      </w:pPr>
      <w:rPr>
        <w:rFonts w:hint="default"/>
      </w:rPr>
    </w:lvl>
    <w:lvl w:ilvl="3" w:tplc="99C4A2F6">
      <w:start w:val="1"/>
      <w:numFmt w:val="bullet"/>
      <w:lvlText w:val="•"/>
      <w:lvlJc w:val="left"/>
      <w:pPr>
        <w:ind w:left="3265" w:hanging="567"/>
      </w:pPr>
      <w:rPr>
        <w:rFonts w:hint="default"/>
      </w:rPr>
    </w:lvl>
    <w:lvl w:ilvl="4" w:tplc="2DD25586">
      <w:start w:val="1"/>
      <w:numFmt w:val="bullet"/>
      <w:lvlText w:val="•"/>
      <w:lvlJc w:val="left"/>
      <w:pPr>
        <w:ind w:left="4125" w:hanging="567"/>
      </w:pPr>
      <w:rPr>
        <w:rFonts w:hint="default"/>
      </w:rPr>
    </w:lvl>
    <w:lvl w:ilvl="5" w:tplc="7EC4A38E">
      <w:start w:val="1"/>
      <w:numFmt w:val="bullet"/>
      <w:lvlText w:val="•"/>
      <w:lvlJc w:val="left"/>
      <w:pPr>
        <w:ind w:left="4985" w:hanging="567"/>
      </w:pPr>
      <w:rPr>
        <w:rFonts w:hint="default"/>
      </w:rPr>
    </w:lvl>
    <w:lvl w:ilvl="6" w:tplc="251875DE">
      <w:start w:val="1"/>
      <w:numFmt w:val="bullet"/>
      <w:lvlText w:val="•"/>
      <w:lvlJc w:val="left"/>
      <w:pPr>
        <w:ind w:left="5845" w:hanging="567"/>
      </w:pPr>
      <w:rPr>
        <w:rFonts w:hint="default"/>
      </w:rPr>
    </w:lvl>
    <w:lvl w:ilvl="7" w:tplc="242293D6">
      <w:start w:val="1"/>
      <w:numFmt w:val="bullet"/>
      <w:lvlText w:val="•"/>
      <w:lvlJc w:val="left"/>
      <w:pPr>
        <w:ind w:left="6705" w:hanging="567"/>
      </w:pPr>
      <w:rPr>
        <w:rFonts w:hint="default"/>
      </w:rPr>
    </w:lvl>
    <w:lvl w:ilvl="8" w:tplc="150A7724">
      <w:start w:val="1"/>
      <w:numFmt w:val="bullet"/>
      <w:lvlText w:val="•"/>
      <w:lvlJc w:val="left"/>
      <w:pPr>
        <w:ind w:left="7565" w:hanging="567"/>
      </w:pPr>
      <w:rPr>
        <w:rFonts w:hint="default"/>
      </w:rPr>
    </w:lvl>
  </w:abstractNum>
  <w:abstractNum w:abstractNumId="8">
    <w:nsid w:val="5E0939C6"/>
    <w:multiLevelType w:val="multilevel"/>
    <w:tmpl w:val="AC444C0E"/>
    <w:lvl w:ilvl="0">
      <w:start w:val="1"/>
      <w:numFmt w:val="decimal"/>
      <w:lvlText w:val="%1."/>
      <w:lvlJc w:val="left"/>
      <w:pPr>
        <w:ind w:left="684" w:hanging="567"/>
      </w:pPr>
      <w:rPr>
        <w:rFonts w:ascii="Times New Roman" w:eastAsia="Times New Roman" w:hAnsi="Times New Roman" w:hint="default"/>
        <w:b/>
        <w:bCs/>
        <w:sz w:val="22"/>
        <w:szCs w:val="22"/>
      </w:rPr>
    </w:lvl>
    <w:lvl w:ilvl="1">
      <w:start w:val="1"/>
      <w:numFmt w:val="decimal"/>
      <w:lvlText w:val="%1.%2"/>
      <w:lvlJc w:val="left"/>
      <w:pPr>
        <w:ind w:left="684" w:hanging="567"/>
      </w:pPr>
      <w:rPr>
        <w:rFonts w:ascii="Times New Roman" w:eastAsia="Times New Roman" w:hAnsi="Times New Roman" w:hint="default"/>
        <w:b/>
        <w:bCs/>
        <w:sz w:val="22"/>
        <w:szCs w:val="22"/>
      </w:rPr>
    </w:lvl>
    <w:lvl w:ilvl="2">
      <w:start w:val="1"/>
      <w:numFmt w:val="bullet"/>
      <w:lvlText w:val="•"/>
      <w:lvlJc w:val="left"/>
      <w:pPr>
        <w:ind w:left="2388" w:hanging="567"/>
      </w:pPr>
      <w:rPr>
        <w:rFonts w:hint="default"/>
      </w:rPr>
    </w:lvl>
    <w:lvl w:ilvl="3">
      <w:start w:val="1"/>
      <w:numFmt w:val="bullet"/>
      <w:lvlText w:val="•"/>
      <w:lvlJc w:val="left"/>
      <w:pPr>
        <w:ind w:left="3241" w:hanging="567"/>
      </w:pPr>
      <w:rPr>
        <w:rFonts w:hint="default"/>
      </w:rPr>
    </w:lvl>
    <w:lvl w:ilvl="4">
      <w:start w:val="1"/>
      <w:numFmt w:val="bullet"/>
      <w:lvlText w:val="•"/>
      <w:lvlJc w:val="left"/>
      <w:pPr>
        <w:ind w:left="4093" w:hanging="567"/>
      </w:pPr>
      <w:rPr>
        <w:rFonts w:hint="default"/>
      </w:rPr>
    </w:lvl>
    <w:lvl w:ilvl="5">
      <w:start w:val="1"/>
      <w:numFmt w:val="bullet"/>
      <w:lvlText w:val="•"/>
      <w:lvlJc w:val="left"/>
      <w:pPr>
        <w:ind w:left="4945" w:hanging="567"/>
      </w:pPr>
      <w:rPr>
        <w:rFonts w:hint="default"/>
      </w:rPr>
    </w:lvl>
    <w:lvl w:ilvl="6">
      <w:start w:val="1"/>
      <w:numFmt w:val="bullet"/>
      <w:lvlText w:val="•"/>
      <w:lvlJc w:val="left"/>
      <w:pPr>
        <w:ind w:left="5797" w:hanging="567"/>
      </w:pPr>
      <w:rPr>
        <w:rFonts w:hint="default"/>
      </w:rPr>
    </w:lvl>
    <w:lvl w:ilvl="7">
      <w:start w:val="1"/>
      <w:numFmt w:val="bullet"/>
      <w:lvlText w:val="•"/>
      <w:lvlJc w:val="left"/>
      <w:pPr>
        <w:ind w:left="6649" w:hanging="567"/>
      </w:pPr>
      <w:rPr>
        <w:rFonts w:hint="default"/>
      </w:rPr>
    </w:lvl>
    <w:lvl w:ilvl="8">
      <w:start w:val="1"/>
      <w:numFmt w:val="bullet"/>
      <w:lvlText w:val="•"/>
      <w:lvlJc w:val="left"/>
      <w:pPr>
        <w:ind w:left="7501" w:hanging="567"/>
      </w:pPr>
      <w:rPr>
        <w:rFonts w:hint="default"/>
      </w:rPr>
    </w:lvl>
  </w:abstractNum>
  <w:abstractNum w:abstractNumId="9">
    <w:nsid w:val="653F007F"/>
    <w:multiLevelType w:val="hybridMultilevel"/>
    <w:tmpl w:val="8D6A98A0"/>
    <w:lvl w:ilvl="0" w:tplc="C19621FA">
      <w:start w:val="1"/>
      <w:numFmt w:val="upperLetter"/>
      <w:lvlText w:val="%1."/>
      <w:lvlJc w:val="left"/>
      <w:pPr>
        <w:ind w:left="2006" w:hanging="567"/>
      </w:pPr>
      <w:rPr>
        <w:rFonts w:ascii="Times New Roman" w:eastAsia="Times New Roman" w:hAnsi="Times New Roman" w:hint="default"/>
        <w:b/>
        <w:bCs/>
        <w:spacing w:val="-2"/>
        <w:sz w:val="22"/>
        <w:szCs w:val="22"/>
      </w:rPr>
    </w:lvl>
    <w:lvl w:ilvl="1" w:tplc="F8F2F0BC">
      <w:start w:val="1"/>
      <w:numFmt w:val="bullet"/>
      <w:lvlText w:val="•"/>
      <w:lvlJc w:val="left"/>
      <w:pPr>
        <w:ind w:left="2660" w:hanging="567"/>
      </w:pPr>
      <w:rPr>
        <w:rFonts w:hint="default"/>
      </w:rPr>
    </w:lvl>
    <w:lvl w:ilvl="2" w:tplc="E222D9C0">
      <w:start w:val="1"/>
      <w:numFmt w:val="bullet"/>
      <w:lvlText w:val="•"/>
      <w:lvlJc w:val="left"/>
      <w:pPr>
        <w:ind w:left="3314" w:hanging="567"/>
      </w:pPr>
      <w:rPr>
        <w:rFonts w:hint="default"/>
      </w:rPr>
    </w:lvl>
    <w:lvl w:ilvl="3" w:tplc="3510EE26">
      <w:start w:val="1"/>
      <w:numFmt w:val="bullet"/>
      <w:lvlText w:val="•"/>
      <w:lvlJc w:val="left"/>
      <w:pPr>
        <w:ind w:left="3968" w:hanging="567"/>
      </w:pPr>
      <w:rPr>
        <w:rFonts w:hint="default"/>
      </w:rPr>
    </w:lvl>
    <w:lvl w:ilvl="4" w:tplc="DB364FAA">
      <w:start w:val="1"/>
      <w:numFmt w:val="bullet"/>
      <w:lvlText w:val="•"/>
      <w:lvlJc w:val="left"/>
      <w:pPr>
        <w:ind w:left="4622" w:hanging="567"/>
      </w:pPr>
      <w:rPr>
        <w:rFonts w:hint="default"/>
      </w:rPr>
    </w:lvl>
    <w:lvl w:ilvl="5" w:tplc="95BCC868">
      <w:start w:val="1"/>
      <w:numFmt w:val="bullet"/>
      <w:lvlText w:val="•"/>
      <w:lvlJc w:val="left"/>
      <w:pPr>
        <w:ind w:left="5275" w:hanging="567"/>
      </w:pPr>
      <w:rPr>
        <w:rFonts w:hint="default"/>
      </w:rPr>
    </w:lvl>
    <w:lvl w:ilvl="6" w:tplc="B74ED4DA">
      <w:start w:val="1"/>
      <w:numFmt w:val="bullet"/>
      <w:lvlText w:val="•"/>
      <w:lvlJc w:val="left"/>
      <w:pPr>
        <w:ind w:left="5929" w:hanging="567"/>
      </w:pPr>
      <w:rPr>
        <w:rFonts w:hint="default"/>
      </w:rPr>
    </w:lvl>
    <w:lvl w:ilvl="7" w:tplc="2C680224">
      <w:start w:val="1"/>
      <w:numFmt w:val="bullet"/>
      <w:lvlText w:val="•"/>
      <w:lvlJc w:val="left"/>
      <w:pPr>
        <w:ind w:left="6583" w:hanging="567"/>
      </w:pPr>
      <w:rPr>
        <w:rFonts w:hint="default"/>
      </w:rPr>
    </w:lvl>
    <w:lvl w:ilvl="8" w:tplc="6BA640FE">
      <w:start w:val="1"/>
      <w:numFmt w:val="bullet"/>
      <w:lvlText w:val="•"/>
      <w:lvlJc w:val="left"/>
      <w:pPr>
        <w:ind w:left="7237" w:hanging="567"/>
      </w:pPr>
      <w:rPr>
        <w:rFonts w:hint="default"/>
      </w:rPr>
    </w:lvl>
  </w:abstractNum>
  <w:abstractNum w:abstractNumId="10">
    <w:nsid w:val="6642477B"/>
    <w:multiLevelType w:val="hybridMultilevel"/>
    <w:tmpl w:val="0F2C7D00"/>
    <w:lvl w:ilvl="0" w:tplc="F6047A3C">
      <w:start w:val="1"/>
      <w:numFmt w:val="lowerLetter"/>
      <w:lvlText w:val="%1"/>
      <w:lvlJc w:val="left"/>
      <w:pPr>
        <w:ind w:left="780" w:hanging="562"/>
      </w:pPr>
      <w:rPr>
        <w:rFonts w:ascii="Times New Roman" w:eastAsia="Times New Roman" w:hAnsi="Times New Roman" w:hint="default"/>
        <w:sz w:val="22"/>
        <w:szCs w:val="22"/>
      </w:rPr>
    </w:lvl>
    <w:lvl w:ilvl="1" w:tplc="C46AB150">
      <w:start w:val="1"/>
      <w:numFmt w:val="bullet"/>
      <w:lvlText w:val="•"/>
      <w:lvlJc w:val="left"/>
      <w:pPr>
        <w:ind w:left="1714" w:hanging="562"/>
      </w:pPr>
      <w:rPr>
        <w:rFonts w:hint="default"/>
      </w:rPr>
    </w:lvl>
    <w:lvl w:ilvl="2" w:tplc="DAE8953E">
      <w:start w:val="1"/>
      <w:numFmt w:val="bullet"/>
      <w:lvlText w:val="•"/>
      <w:lvlJc w:val="left"/>
      <w:pPr>
        <w:ind w:left="2649" w:hanging="562"/>
      </w:pPr>
      <w:rPr>
        <w:rFonts w:hint="default"/>
      </w:rPr>
    </w:lvl>
    <w:lvl w:ilvl="3" w:tplc="E0665380">
      <w:start w:val="1"/>
      <w:numFmt w:val="bullet"/>
      <w:lvlText w:val="•"/>
      <w:lvlJc w:val="left"/>
      <w:pPr>
        <w:ind w:left="3583" w:hanging="562"/>
      </w:pPr>
      <w:rPr>
        <w:rFonts w:hint="default"/>
      </w:rPr>
    </w:lvl>
    <w:lvl w:ilvl="4" w:tplc="A83C7AEA">
      <w:start w:val="1"/>
      <w:numFmt w:val="bullet"/>
      <w:lvlText w:val="•"/>
      <w:lvlJc w:val="left"/>
      <w:pPr>
        <w:ind w:left="4518" w:hanging="562"/>
      </w:pPr>
      <w:rPr>
        <w:rFonts w:hint="default"/>
      </w:rPr>
    </w:lvl>
    <w:lvl w:ilvl="5" w:tplc="DFDEDF02">
      <w:start w:val="1"/>
      <w:numFmt w:val="bullet"/>
      <w:lvlText w:val="•"/>
      <w:lvlJc w:val="left"/>
      <w:pPr>
        <w:ind w:left="5452" w:hanging="562"/>
      </w:pPr>
      <w:rPr>
        <w:rFonts w:hint="default"/>
      </w:rPr>
    </w:lvl>
    <w:lvl w:ilvl="6" w:tplc="EC44840E">
      <w:start w:val="1"/>
      <w:numFmt w:val="bullet"/>
      <w:lvlText w:val="•"/>
      <w:lvlJc w:val="left"/>
      <w:pPr>
        <w:ind w:left="6387" w:hanging="562"/>
      </w:pPr>
      <w:rPr>
        <w:rFonts w:hint="default"/>
      </w:rPr>
    </w:lvl>
    <w:lvl w:ilvl="7" w:tplc="9D5080E6">
      <w:start w:val="1"/>
      <w:numFmt w:val="bullet"/>
      <w:lvlText w:val="•"/>
      <w:lvlJc w:val="left"/>
      <w:pPr>
        <w:ind w:left="7321" w:hanging="562"/>
      </w:pPr>
      <w:rPr>
        <w:rFonts w:hint="default"/>
      </w:rPr>
    </w:lvl>
    <w:lvl w:ilvl="8" w:tplc="7930BB0A">
      <w:start w:val="1"/>
      <w:numFmt w:val="bullet"/>
      <w:lvlText w:val="•"/>
      <w:lvlJc w:val="left"/>
      <w:pPr>
        <w:ind w:left="8256" w:hanging="562"/>
      </w:pPr>
      <w:rPr>
        <w:rFonts w:hint="default"/>
      </w:rPr>
    </w:lvl>
  </w:abstractNum>
  <w:num w:numId="1">
    <w:abstractNumId w:val="10"/>
  </w:num>
  <w:num w:numId="2">
    <w:abstractNumId w:val="0"/>
  </w:num>
  <w:num w:numId="3">
    <w:abstractNumId w:val="2"/>
  </w:num>
  <w:num w:numId="4">
    <w:abstractNumId w:val="7"/>
  </w:num>
  <w:num w:numId="5">
    <w:abstractNumId w:val="4"/>
  </w:num>
  <w:num w:numId="6">
    <w:abstractNumId w:val="5"/>
  </w:num>
  <w:num w:numId="7">
    <w:abstractNumId w:val="6"/>
  </w:num>
  <w:num w:numId="8">
    <w:abstractNumId w:val="9"/>
  </w:num>
  <w:num w:numId="9">
    <w:abstractNumId w:val="8"/>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017"/>
    <w:rsid w:val="00016797"/>
    <w:rsid w:val="0002300A"/>
    <w:rsid w:val="00023031"/>
    <w:rsid w:val="00023758"/>
    <w:rsid w:val="00024280"/>
    <w:rsid w:val="0003121A"/>
    <w:rsid w:val="00033770"/>
    <w:rsid w:val="00034C1A"/>
    <w:rsid w:val="000364D8"/>
    <w:rsid w:val="00041564"/>
    <w:rsid w:val="00050D69"/>
    <w:rsid w:val="000530B0"/>
    <w:rsid w:val="000533FF"/>
    <w:rsid w:val="0005665D"/>
    <w:rsid w:val="000578E8"/>
    <w:rsid w:val="00062DE1"/>
    <w:rsid w:val="00067D6F"/>
    <w:rsid w:val="00072BC9"/>
    <w:rsid w:val="00073258"/>
    <w:rsid w:val="00073663"/>
    <w:rsid w:val="000823F1"/>
    <w:rsid w:val="00084435"/>
    <w:rsid w:val="00085962"/>
    <w:rsid w:val="0009111A"/>
    <w:rsid w:val="0009156C"/>
    <w:rsid w:val="000B53B6"/>
    <w:rsid w:val="000B672D"/>
    <w:rsid w:val="000C0DE7"/>
    <w:rsid w:val="000C74FC"/>
    <w:rsid w:val="000D0175"/>
    <w:rsid w:val="000D07FF"/>
    <w:rsid w:val="000D1845"/>
    <w:rsid w:val="000D34E1"/>
    <w:rsid w:val="000E63D3"/>
    <w:rsid w:val="000F037F"/>
    <w:rsid w:val="001008E9"/>
    <w:rsid w:val="00100E53"/>
    <w:rsid w:val="00101378"/>
    <w:rsid w:val="00115677"/>
    <w:rsid w:val="00117D07"/>
    <w:rsid w:val="00122CE1"/>
    <w:rsid w:val="001264AD"/>
    <w:rsid w:val="00134FFB"/>
    <w:rsid w:val="00142CB4"/>
    <w:rsid w:val="00152F04"/>
    <w:rsid w:val="001551FB"/>
    <w:rsid w:val="00155210"/>
    <w:rsid w:val="001552A6"/>
    <w:rsid w:val="001626A8"/>
    <w:rsid w:val="001645AD"/>
    <w:rsid w:val="001646F7"/>
    <w:rsid w:val="0016565D"/>
    <w:rsid w:val="001678A0"/>
    <w:rsid w:val="00181BA2"/>
    <w:rsid w:val="00181F28"/>
    <w:rsid w:val="001855BA"/>
    <w:rsid w:val="00186916"/>
    <w:rsid w:val="00191A85"/>
    <w:rsid w:val="001A32CA"/>
    <w:rsid w:val="001A567F"/>
    <w:rsid w:val="001A5F0B"/>
    <w:rsid w:val="001B05DE"/>
    <w:rsid w:val="001B4B0F"/>
    <w:rsid w:val="001B4DA4"/>
    <w:rsid w:val="001C01B3"/>
    <w:rsid w:val="001C228A"/>
    <w:rsid w:val="001D04E7"/>
    <w:rsid w:val="001D51C2"/>
    <w:rsid w:val="001E1ED4"/>
    <w:rsid w:val="001E5E2D"/>
    <w:rsid w:val="001E5F9A"/>
    <w:rsid w:val="001E7A9C"/>
    <w:rsid w:val="001F0666"/>
    <w:rsid w:val="001F2204"/>
    <w:rsid w:val="001F47E5"/>
    <w:rsid w:val="001F5026"/>
    <w:rsid w:val="00204749"/>
    <w:rsid w:val="00205F18"/>
    <w:rsid w:val="00207841"/>
    <w:rsid w:val="00212D75"/>
    <w:rsid w:val="00214B97"/>
    <w:rsid w:val="00232BFA"/>
    <w:rsid w:val="00274F50"/>
    <w:rsid w:val="00277F7A"/>
    <w:rsid w:val="002814A9"/>
    <w:rsid w:val="00281AD5"/>
    <w:rsid w:val="00286847"/>
    <w:rsid w:val="002A01FE"/>
    <w:rsid w:val="002A0C44"/>
    <w:rsid w:val="002A213D"/>
    <w:rsid w:val="002A3FF2"/>
    <w:rsid w:val="002A5361"/>
    <w:rsid w:val="002A5E1A"/>
    <w:rsid w:val="002A625E"/>
    <w:rsid w:val="002B641A"/>
    <w:rsid w:val="002B6C1F"/>
    <w:rsid w:val="002C424F"/>
    <w:rsid w:val="002D4EF4"/>
    <w:rsid w:val="002E03C6"/>
    <w:rsid w:val="002F0947"/>
    <w:rsid w:val="002F2CED"/>
    <w:rsid w:val="002F7789"/>
    <w:rsid w:val="00302ECB"/>
    <w:rsid w:val="00303599"/>
    <w:rsid w:val="00305D51"/>
    <w:rsid w:val="00316341"/>
    <w:rsid w:val="00321B98"/>
    <w:rsid w:val="00325EF4"/>
    <w:rsid w:val="00327382"/>
    <w:rsid w:val="00344EB2"/>
    <w:rsid w:val="00347CA7"/>
    <w:rsid w:val="003503F2"/>
    <w:rsid w:val="00353FD6"/>
    <w:rsid w:val="00354E47"/>
    <w:rsid w:val="00355D2C"/>
    <w:rsid w:val="0037761D"/>
    <w:rsid w:val="0038092F"/>
    <w:rsid w:val="00386F87"/>
    <w:rsid w:val="00387C9D"/>
    <w:rsid w:val="00392EFF"/>
    <w:rsid w:val="00395DF4"/>
    <w:rsid w:val="00397C39"/>
    <w:rsid w:val="003B6D7C"/>
    <w:rsid w:val="003B78CA"/>
    <w:rsid w:val="003D5136"/>
    <w:rsid w:val="003E0D53"/>
    <w:rsid w:val="003E5574"/>
    <w:rsid w:val="003F144A"/>
    <w:rsid w:val="00401B4A"/>
    <w:rsid w:val="00401E67"/>
    <w:rsid w:val="00403F46"/>
    <w:rsid w:val="0040578F"/>
    <w:rsid w:val="004064D1"/>
    <w:rsid w:val="00407BD1"/>
    <w:rsid w:val="0041396B"/>
    <w:rsid w:val="0041464A"/>
    <w:rsid w:val="00415A75"/>
    <w:rsid w:val="004174D4"/>
    <w:rsid w:val="00432821"/>
    <w:rsid w:val="004378E3"/>
    <w:rsid w:val="004433CB"/>
    <w:rsid w:val="00447AAF"/>
    <w:rsid w:val="00450836"/>
    <w:rsid w:val="004522A7"/>
    <w:rsid w:val="004541CB"/>
    <w:rsid w:val="0045612C"/>
    <w:rsid w:val="00463E16"/>
    <w:rsid w:val="00471953"/>
    <w:rsid w:val="00494872"/>
    <w:rsid w:val="004A39CB"/>
    <w:rsid w:val="004A5714"/>
    <w:rsid w:val="004B183A"/>
    <w:rsid w:val="004C74C9"/>
    <w:rsid w:val="004D59BF"/>
    <w:rsid w:val="004E5947"/>
    <w:rsid w:val="004F1C44"/>
    <w:rsid w:val="00500C54"/>
    <w:rsid w:val="005151D6"/>
    <w:rsid w:val="00523927"/>
    <w:rsid w:val="00524B2E"/>
    <w:rsid w:val="00535740"/>
    <w:rsid w:val="0054184C"/>
    <w:rsid w:val="005426F4"/>
    <w:rsid w:val="00542798"/>
    <w:rsid w:val="00544A7A"/>
    <w:rsid w:val="00546C85"/>
    <w:rsid w:val="00571808"/>
    <w:rsid w:val="005761EE"/>
    <w:rsid w:val="0058018A"/>
    <w:rsid w:val="00580E9F"/>
    <w:rsid w:val="005848CB"/>
    <w:rsid w:val="00590944"/>
    <w:rsid w:val="005A15E1"/>
    <w:rsid w:val="005A5D9D"/>
    <w:rsid w:val="005C2518"/>
    <w:rsid w:val="005C4A01"/>
    <w:rsid w:val="005C6516"/>
    <w:rsid w:val="005D3B9C"/>
    <w:rsid w:val="005E00E6"/>
    <w:rsid w:val="005E0609"/>
    <w:rsid w:val="005E772E"/>
    <w:rsid w:val="005F07BC"/>
    <w:rsid w:val="005F2371"/>
    <w:rsid w:val="005F4A51"/>
    <w:rsid w:val="0060520F"/>
    <w:rsid w:val="006139AA"/>
    <w:rsid w:val="00615763"/>
    <w:rsid w:val="00621455"/>
    <w:rsid w:val="006239F8"/>
    <w:rsid w:val="00627636"/>
    <w:rsid w:val="00631CDD"/>
    <w:rsid w:val="006323CB"/>
    <w:rsid w:val="006331A3"/>
    <w:rsid w:val="00635DFB"/>
    <w:rsid w:val="006379F2"/>
    <w:rsid w:val="00640FD0"/>
    <w:rsid w:val="00645245"/>
    <w:rsid w:val="00650909"/>
    <w:rsid w:val="006561F6"/>
    <w:rsid w:val="00662FBE"/>
    <w:rsid w:val="00663688"/>
    <w:rsid w:val="0066642F"/>
    <w:rsid w:val="006670E1"/>
    <w:rsid w:val="0066742A"/>
    <w:rsid w:val="00667A5B"/>
    <w:rsid w:val="00670B69"/>
    <w:rsid w:val="006A16DA"/>
    <w:rsid w:val="006B6465"/>
    <w:rsid w:val="006B739C"/>
    <w:rsid w:val="006C3DC6"/>
    <w:rsid w:val="006D5BDF"/>
    <w:rsid w:val="006D7206"/>
    <w:rsid w:val="006E78AC"/>
    <w:rsid w:val="006F01F5"/>
    <w:rsid w:val="006F49FC"/>
    <w:rsid w:val="006F55EB"/>
    <w:rsid w:val="006F7B48"/>
    <w:rsid w:val="007034BE"/>
    <w:rsid w:val="00706142"/>
    <w:rsid w:val="00707960"/>
    <w:rsid w:val="00710310"/>
    <w:rsid w:val="00710D18"/>
    <w:rsid w:val="00712A6D"/>
    <w:rsid w:val="00715F21"/>
    <w:rsid w:val="00720C05"/>
    <w:rsid w:val="00721FB7"/>
    <w:rsid w:val="00735CA4"/>
    <w:rsid w:val="007360B9"/>
    <w:rsid w:val="00736DCF"/>
    <w:rsid w:val="007409C5"/>
    <w:rsid w:val="007451F9"/>
    <w:rsid w:val="00755BA8"/>
    <w:rsid w:val="00767004"/>
    <w:rsid w:val="00772F31"/>
    <w:rsid w:val="00777D87"/>
    <w:rsid w:val="007878E6"/>
    <w:rsid w:val="00792785"/>
    <w:rsid w:val="00794899"/>
    <w:rsid w:val="007A7018"/>
    <w:rsid w:val="007B2208"/>
    <w:rsid w:val="007B27F4"/>
    <w:rsid w:val="007C4B55"/>
    <w:rsid w:val="007C71E3"/>
    <w:rsid w:val="007D565B"/>
    <w:rsid w:val="007E0187"/>
    <w:rsid w:val="007E0F4E"/>
    <w:rsid w:val="007E2252"/>
    <w:rsid w:val="007E5EE1"/>
    <w:rsid w:val="007E6E15"/>
    <w:rsid w:val="007E75AD"/>
    <w:rsid w:val="008000CE"/>
    <w:rsid w:val="00801898"/>
    <w:rsid w:val="00815B2B"/>
    <w:rsid w:val="00816AA7"/>
    <w:rsid w:val="00821DB1"/>
    <w:rsid w:val="0082247F"/>
    <w:rsid w:val="00824D24"/>
    <w:rsid w:val="00825BA5"/>
    <w:rsid w:val="0083055A"/>
    <w:rsid w:val="00831780"/>
    <w:rsid w:val="008329DE"/>
    <w:rsid w:val="00832AD5"/>
    <w:rsid w:val="0083459C"/>
    <w:rsid w:val="00835925"/>
    <w:rsid w:val="008529B7"/>
    <w:rsid w:val="00856467"/>
    <w:rsid w:val="0086504A"/>
    <w:rsid w:val="00866DA5"/>
    <w:rsid w:val="00872D98"/>
    <w:rsid w:val="00875A51"/>
    <w:rsid w:val="00875F77"/>
    <w:rsid w:val="00880135"/>
    <w:rsid w:val="008835C1"/>
    <w:rsid w:val="00887504"/>
    <w:rsid w:val="00887E6B"/>
    <w:rsid w:val="00892157"/>
    <w:rsid w:val="0089718D"/>
    <w:rsid w:val="008A48E7"/>
    <w:rsid w:val="008A78D2"/>
    <w:rsid w:val="008C0D21"/>
    <w:rsid w:val="008C42A8"/>
    <w:rsid w:val="008C6097"/>
    <w:rsid w:val="008D2732"/>
    <w:rsid w:val="008D6110"/>
    <w:rsid w:val="008E77A4"/>
    <w:rsid w:val="008F0018"/>
    <w:rsid w:val="008F4017"/>
    <w:rsid w:val="008F498C"/>
    <w:rsid w:val="0090323D"/>
    <w:rsid w:val="00906E3F"/>
    <w:rsid w:val="0091137A"/>
    <w:rsid w:val="009217AA"/>
    <w:rsid w:val="009268BE"/>
    <w:rsid w:val="009360FE"/>
    <w:rsid w:val="00944975"/>
    <w:rsid w:val="00945EB0"/>
    <w:rsid w:val="00951DF5"/>
    <w:rsid w:val="0095318A"/>
    <w:rsid w:val="00954407"/>
    <w:rsid w:val="0095596F"/>
    <w:rsid w:val="00963551"/>
    <w:rsid w:val="0096404A"/>
    <w:rsid w:val="009672DA"/>
    <w:rsid w:val="00980E9D"/>
    <w:rsid w:val="00986CE4"/>
    <w:rsid w:val="00990E9C"/>
    <w:rsid w:val="009924BC"/>
    <w:rsid w:val="0099360C"/>
    <w:rsid w:val="0099374C"/>
    <w:rsid w:val="00994D60"/>
    <w:rsid w:val="009956AD"/>
    <w:rsid w:val="00996F4C"/>
    <w:rsid w:val="009A2F36"/>
    <w:rsid w:val="009B111F"/>
    <w:rsid w:val="009B1E78"/>
    <w:rsid w:val="009B4C82"/>
    <w:rsid w:val="009C0BEC"/>
    <w:rsid w:val="009C6AB0"/>
    <w:rsid w:val="009C7A6F"/>
    <w:rsid w:val="009E01D7"/>
    <w:rsid w:val="009E201D"/>
    <w:rsid w:val="009E6DBB"/>
    <w:rsid w:val="009F444D"/>
    <w:rsid w:val="00A03721"/>
    <w:rsid w:val="00A055C9"/>
    <w:rsid w:val="00A064B9"/>
    <w:rsid w:val="00A06CBD"/>
    <w:rsid w:val="00A10BF3"/>
    <w:rsid w:val="00A12465"/>
    <w:rsid w:val="00A220C7"/>
    <w:rsid w:val="00A33331"/>
    <w:rsid w:val="00A37180"/>
    <w:rsid w:val="00A40AE4"/>
    <w:rsid w:val="00A43160"/>
    <w:rsid w:val="00A442AE"/>
    <w:rsid w:val="00A443BC"/>
    <w:rsid w:val="00A44741"/>
    <w:rsid w:val="00A649E2"/>
    <w:rsid w:val="00A65573"/>
    <w:rsid w:val="00A66FA3"/>
    <w:rsid w:val="00A67F62"/>
    <w:rsid w:val="00A707F1"/>
    <w:rsid w:val="00A77F22"/>
    <w:rsid w:val="00A84BFB"/>
    <w:rsid w:val="00A96C36"/>
    <w:rsid w:val="00AA6D04"/>
    <w:rsid w:val="00AB170B"/>
    <w:rsid w:val="00AB303C"/>
    <w:rsid w:val="00AC1C01"/>
    <w:rsid w:val="00AC4D36"/>
    <w:rsid w:val="00AC7AC0"/>
    <w:rsid w:val="00AE6A8F"/>
    <w:rsid w:val="00B071A9"/>
    <w:rsid w:val="00B11D26"/>
    <w:rsid w:val="00B2385F"/>
    <w:rsid w:val="00B301C5"/>
    <w:rsid w:val="00B3246B"/>
    <w:rsid w:val="00B351E8"/>
    <w:rsid w:val="00B35524"/>
    <w:rsid w:val="00B512DF"/>
    <w:rsid w:val="00B6056D"/>
    <w:rsid w:val="00B65259"/>
    <w:rsid w:val="00B67364"/>
    <w:rsid w:val="00B7309F"/>
    <w:rsid w:val="00B765E6"/>
    <w:rsid w:val="00B8044D"/>
    <w:rsid w:val="00B820A2"/>
    <w:rsid w:val="00B82245"/>
    <w:rsid w:val="00B82A0C"/>
    <w:rsid w:val="00B83E62"/>
    <w:rsid w:val="00B91397"/>
    <w:rsid w:val="00BA0954"/>
    <w:rsid w:val="00BA0E1D"/>
    <w:rsid w:val="00BA4081"/>
    <w:rsid w:val="00BC0044"/>
    <w:rsid w:val="00BC2BE1"/>
    <w:rsid w:val="00BC2C26"/>
    <w:rsid w:val="00BD53B1"/>
    <w:rsid w:val="00BE0014"/>
    <w:rsid w:val="00BE1A80"/>
    <w:rsid w:val="00BE62D8"/>
    <w:rsid w:val="00BF19CF"/>
    <w:rsid w:val="00BF3EAA"/>
    <w:rsid w:val="00BF547B"/>
    <w:rsid w:val="00C00128"/>
    <w:rsid w:val="00C0012C"/>
    <w:rsid w:val="00C03B57"/>
    <w:rsid w:val="00C0417B"/>
    <w:rsid w:val="00C1547A"/>
    <w:rsid w:val="00C21074"/>
    <w:rsid w:val="00C23E81"/>
    <w:rsid w:val="00C24A1D"/>
    <w:rsid w:val="00C261EF"/>
    <w:rsid w:val="00C26867"/>
    <w:rsid w:val="00C310F8"/>
    <w:rsid w:val="00C41A96"/>
    <w:rsid w:val="00C42B87"/>
    <w:rsid w:val="00C52EAB"/>
    <w:rsid w:val="00C6418F"/>
    <w:rsid w:val="00C64FA5"/>
    <w:rsid w:val="00C65FD7"/>
    <w:rsid w:val="00C6672D"/>
    <w:rsid w:val="00C72638"/>
    <w:rsid w:val="00C8212D"/>
    <w:rsid w:val="00C861F7"/>
    <w:rsid w:val="00C86D57"/>
    <w:rsid w:val="00C97C91"/>
    <w:rsid w:val="00CB47A5"/>
    <w:rsid w:val="00CB7B1A"/>
    <w:rsid w:val="00CD2294"/>
    <w:rsid w:val="00CD4CA4"/>
    <w:rsid w:val="00CE2C2A"/>
    <w:rsid w:val="00CE42EF"/>
    <w:rsid w:val="00CE7719"/>
    <w:rsid w:val="00CF2035"/>
    <w:rsid w:val="00CF3DCB"/>
    <w:rsid w:val="00CF6F59"/>
    <w:rsid w:val="00D15D06"/>
    <w:rsid w:val="00D36492"/>
    <w:rsid w:val="00D4097D"/>
    <w:rsid w:val="00D530AC"/>
    <w:rsid w:val="00D53D5E"/>
    <w:rsid w:val="00D543D6"/>
    <w:rsid w:val="00D54F6A"/>
    <w:rsid w:val="00D64F44"/>
    <w:rsid w:val="00D65470"/>
    <w:rsid w:val="00D70117"/>
    <w:rsid w:val="00D80CD4"/>
    <w:rsid w:val="00D8146B"/>
    <w:rsid w:val="00D83676"/>
    <w:rsid w:val="00D903F3"/>
    <w:rsid w:val="00D95678"/>
    <w:rsid w:val="00D9653F"/>
    <w:rsid w:val="00DA2D7D"/>
    <w:rsid w:val="00DA7A58"/>
    <w:rsid w:val="00DB0EA2"/>
    <w:rsid w:val="00DC40CB"/>
    <w:rsid w:val="00DD3736"/>
    <w:rsid w:val="00DD39AB"/>
    <w:rsid w:val="00DE67FF"/>
    <w:rsid w:val="00DF7214"/>
    <w:rsid w:val="00DF7702"/>
    <w:rsid w:val="00E03AFF"/>
    <w:rsid w:val="00E102E1"/>
    <w:rsid w:val="00E17E3C"/>
    <w:rsid w:val="00E233F1"/>
    <w:rsid w:val="00E26980"/>
    <w:rsid w:val="00E27A54"/>
    <w:rsid w:val="00E304EC"/>
    <w:rsid w:val="00E31AA8"/>
    <w:rsid w:val="00E4027F"/>
    <w:rsid w:val="00E431AC"/>
    <w:rsid w:val="00E43A54"/>
    <w:rsid w:val="00E52E24"/>
    <w:rsid w:val="00E5411A"/>
    <w:rsid w:val="00E564D5"/>
    <w:rsid w:val="00E627E6"/>
    <w:rsid w:val="00E63F7D"/>
    <w:rsid w:val="00E64B91"/>
    <w:rsid w:val="00E767B9"/>
    <w:rsid w:val="00E76BE8"/>
    <w:rsid w:val="00E82A37"/>
    <w:rsid w:val="00E84163"/>
    <w:rsid w:val="00E876E3"/>
    <w:rsid w:val="00E909F9"/>
    <w:rsid w:val="00E90F25"/>
    <w:rsid w:val="00E91D90"/>
    <w:rsid w:val="00E94BD9"/>
    <w:rsid w:val="00E97ACA"/>
    <w:rsid w:val="00EA2DE3"/>
    <w:rsid w:val="00EA533F"/>
    <w:rsid w:val="00EA55F0"/>
    <w:rsid w:val="00EB0D92"/>
    <w:rsid w:val="00EB11D9"/>
    <w:rsid w:val="00EB72C1"/>
    <w:rsid w:val="00EB7393"/>
    <w:rsid w:val="00EC124E"/>
    <w:rsid w:val="00EC7E28"/>
    <w:rsid w:val="00ED11C5"/>
    <w:rsid w:val="00ED1E3D"/>
    <w:rsid w:val="00ED2A30"/>
    <w:rsid w:val="00ED7D99"/>
    <w:rsid w:val="00EE3B24"/>
    <w:rsid w:val="00EF1ACC"/>
    <w:rsid w:val="00EF6D65"/>
    <w:rsid w:val="00F106E5"/>
    <w:rsid w:val="00F10FC9"/>
    <w:rsid w:val="00F20379"/>
    <w:rsid w:val="00F252FA"/>
    <w:rsid w:val="00F328A1"/>
    <w:rsid w:val="00F33F62"/>
    <w:rsid w:val="00F40FA1"/>
    <w:rsid w:val="00F420B2"/>
    <w:rsid w:val="00F5011C"/>
    <w:rsid w:val="00F628B0"/>
    <w:rsid w:val="00F62F13"/>
    <w:rsid w:val="00F71279"/>
    <w:rsid w:val="00F71BF7"/>
    <w:rsid w:val="00F73129"/>
    <w:rsid w:val="00F750BA"/>
    <w:rsid w:val="00F80331"/>
    <w:rsid w:val="00F86348"/>
    <w:rsid w:val="00F8776C"/>
    <w:rsid w:val="00FA4C3B"/>
    <w:rsid w:val="00FA7E66"/>
    <w:rsid w:val="00FB2310"/>
    <w:rsid w:val="00FB7C94"/>
    <w:rsid w:val="00FC146B"/>
    <w:rsid w:val="00FC2ED0"/>
    <w:rsid w:val="00FD07FF"/>
    <w:rsid w:val="00FD40D3"/>
    <w:rsid w:val="00FE006C"/>
    <w:rsid w:val="00FE33D6"/>
    <w:rsid w:val="00FE4E2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uiPriority w:val="1"/>
    <w:qFormat/>
    <w:rsid w:val="00BA0954"/>
    <w:rPr>
      <w:lang w:val="en-US"/>
    </w:rPr>
  </w:style>
  <w:style w:type="paragraph" w:styleId="Nadpis1">
    <w:name w:val="heading 1"/>
    <w:basedOn w:val="Normlny"/>
    <w:link w:val="Nadpis1Char"/>
    <w:uiPriority w:val="1"/>
    <w:qFormat/>
    <w:rsid w:val="00BA0954"/>
    <w:pPr>
      <w:ind w:left="685"/>
      <w:outlineLvl w:val="0"/>
    </w:pPr>
    <w:rPr>
      <w:rFonts w:ascii="Times New Roman" w:eastAsia="Times New Roman" w:hAnsi="Times New Roman"/>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ableParagraph">
    <w:name w:val="Table Paragraph"/>
    <w:basedOn w:val="Normlny"/>
    <w:uiPriority w:val="1"/>
    <w:qFormat/>
    <w:rsid w:val="00BA0954"/>
  </w:style>
  <w:style w:type="character" w:customStyle="1" w:styleId="Nadpis1Char">
    <w:name w:val="Nadpis 1 Char"/>
    <w:basedOn w:val="Predvolenpsmoodseku"/>
    <w:link w:val="Nadpis1"/>
    <w:uiPriority w:val="1"/>
    <w:rsid w:val="00BA0954"/>
    <w:rPr>
      <w:rFonts w:ascii="Times New Roman" w:eastAsia="Times New Roman" w:hAnsi="Times New Roman"/>
      <w:b/>
      <w:bCs/>
      <w:lang w:val="en-US"/>
    </w:rPr>
  </w:style>
  <w:style w:type="paragraph" w:styleId="Zkladntext">
    <w:name w:val="Body Text"/>
    <w:basedOn w:val="Normlny"/>
    <w:link w:val="ZkladntextChar"/>
    <w:uiPriority w:val="1"/>
    <w:qFormat/>
    <w:rsid w:val="00BA0954"/>
    <w:pPr>
      <w:ind w:left="118"/>
    </w:pPr>
    <w:rPr>
      <w:rFonts w:ascii="Times New Roman" w:eastAsia="Times New Roman" w:hAnsi="Times New Roman"/>
    </w:rPr>
  </w:style>
  <w:style w:type="character" w:customStyle="1" w:styleId="ZkladntextChar">
    <w:name w:val="Základný text Char"/>
    <w:basedOn w:val="Predvolenpsmoodseku"/>
    <w:link w:val="Zkladntext"/>
    <w:uiPriority w:val="1"/>
    <w:rsid w:val="00BA0954"/>
    <w:rPr>
      <w:rFonts w:ascii="Times New Roman" w:eastAsia="Times New Roman" w:hAnsi="Times New Roman"/>
      <w:lang w:val="en-US"/>
    </w:rPr>
  </w:style>
  <w:style w:type="paragraph" w:styleId="Odsekzoznamu">
    <w:name w:val="List Paragraph"/>
    <w:basedOn w:val="Normlny"/>
    <w:uiPriority w:val="1"/>
    <w:qFormat/>
    <w:rsid w:val="00BA0954"/>
  </w:style>
  <w:style w:type="table" w:customStyle="1" w:styleId="TableNormal">
    <w:name w:val="Table Normal"/>
    <w:uiPriority w:val="2"/>
    <w:semiHidden/>
    <w:unhideWhenUsed/>
    <w:qFormat/>
    <w:rsid w:val="00B3246B"/>
    <w:pPr>
      <w:widowControl w:val="0"/>
    </w:pPr>
    <w:rPr>
      <w:lang w:val="en-US"/>
    </w:rPr>
    <w:tblPr>
      <w:tblInd w:w="0" w:type="dxa"/>
      <w:tblCellMar>
        <w:top w:w="0" w:type="dxa"/>
        <w:left w:w="0" w:type="dxa"/>
        <w:bottom w:w="0" w:type="dxa"/>
        <w:right w:w="0" w:type="dxa"/>
      </w:tblCellMar>
    </w:tblPr>
  </w:style>
  <w:style w:type="paragraph" w:styleId="Textbubliny">
    <w:name w:val="Balloon Text"/>
    <w:basedOn w:val="Normlny"/>
    <w:link w:val="TextbublinyChar"/>
    <w:uiPriority w:val="99"/>
    <w:semiHidden/>
    <w:unhideWhenUsed/>
    <w:rsid w:val="00963551"/>
    <w:rPr>
      <w:rFonts w:ascii="Tahoma" w:hAnsi="Tahoma" w:cs="Tahoma"/>
      <w:sz w:val="16"/>
      <w:szCs w:val="16"/>
    </w:rPr>
  </w:style>
  <w:style w:type="character" w:customStyle="1" w:styleId="TextbublinyChar">
    <w:name w:val="Text bubliny Char"/>
    <w:basedOn w:val="Predvolenpsmoodseku"/>
    <w:link w:val="Textbubliny"/>
    <w:uiPriority w:val="99"/>
    <w:semiHidden/>
    <w:rsid w:val="00963551"/>
    <w:rPr>
      <w:rFonts w:ascii="Tahoma" w:hAnsi="Tahoma" w:cs="Tahoma"/>
      <w:sz w:val="16"/>
      <w:szCs w:val="16"/>
      <w:lang w:val="en-US"/>
    </w:rPr>
  </w:style>
  <w:style w:type="paragraph" w:styleId="Revzia">
    <w:name w:val="Revision"/>
    <w:hidden/>
    <w:uiPriority w:val="99"/>
    <w:semiHidden/>
    <w:rsid w:val="0041464A"/>
    <w:rPr>
      <w:lang w:val="en-US"/>
    </w:rPr>
  </w:style>
  <w:style w:type="paragraph" w:styleId="Hlavika">
    <w:name w:val="header"/>
    <w:basedOn w:val="Normlny"/>
    <w:link w:val="HlavikaChar"/>
    <w:uiPriority w:val="99"/>
    <w:unhideWhenUsed/>
    <w:rsid w:val="000533FF"/>
    <w:pPr>
      <w:tabs>
        <w:tab w:val="center" w:pos="4536"/>
        <w:tab w:val="right" w:pos="9072"/>
      </w:tabs>
    </w:pPr>
  </w:style>
  <w:style w:type="character" w:customStyle="1" w:styleId="HlavikaChar">
    <w:name w:val="Hlavička Char"/>
    <w:basedOn w:val="Predvolenpsmoodseku"/>
    <w:link w:val="Hlavika"/>
    <w:uiPriority w:val="99"/>
    <w:rsid w:val="000533FF"/>
    <w:rPr>
      <w:lang w:val="en-US"/>
    </w:rPr>
  </w:style>
  <w:style w:type="paragraph" w:styleId="Pta">
    <w:name w:val="footer"/>
    <w:basedOn w:val="Normlny"/>
    <w:link w:val="PtaChar"/>
    <w:uiPriority w:val="99"/>
    <w:unhideWhenUsed/>
    <w:rsid w:val="000533FF"/>
    <w:pPr>
      <w:tabs>
        <w:tab w:val="center" w:pos="4536"/>
        <w:tab w:val="right" w:pos="9072"/>
      </w:tabs>
    </w:pPr>
  </w:style>
  <w:style w:type="character" w:customStyle="1" w:styleId="PtaChar">
    <w:name w:val="Päta Char"/>
    <w:basedOn w:val="Predvolenpsmoodseku"/>
    <w:link w:val="Pta"/>
    <w:uiPriority w:val="99"/>
    <w:rsid w:val="000533FF"/>
    <w:rPr>
      <w:lang w:val="en-US"/>
    </w:rPr>
  </w:style>
  <w:style w:type="paragraph" w:styleId="Normlnywebov">
    <w:name w:val="Normal (Web)"/>
    <w:basedOn w:val="Normlny"/>
    <w:uiPriority w:val="99"/>
    <w:semiHidden/>
    <w:unhideWhenUsed/>
    <w:rsid w:val="000533FF"/>
    <w:pPr>
      <w:spacing w:before="100" w:beforeAutospacing="1" w:after="100" w:afterAutospacing="1"/>
    </w:pPr>
    <w:rPr>
      <w:rFonts w:ascii="Times New Roman" w:eastAsia="Times New Roman" w:hAnsi="Times New Roman" w:cs="Times New Roman"/>
      <w:sz w:val="24"/>
      <w:szCs w:val="24"/>
      <w:lang w:val="sk-SK" w:eastAsia="sk-SK"/>
    </w:rPr>
  </w:style>
  <w:style w:type="character" w:styleId="Odkaznakomentr">
    <w:name w:val="annotation reference"/>
    <w:basedOn w:val="Predvolenpsmoodseku"/>
    <w:uiPriority w:val="99"/>
    <w:semiHidden/>
    <w:unhideWhenUsed/>
    <w:rsid w:val="00C42B87"/>
    <w:rPr>
      <w:sz w:val="16"/>
      <w:szCs w:val="16"/>
    </w:rPr>
  </w:style>
  <w:style w:type="paragraph" w:styleId="Textkomentra">
    <w:name w:val="annotation text"/>
    <w:basedOn w:val="Normlny"/>
    <w:link w:val="TextkomentraChar"/>
    <w:uiPriority w:val="99"/>
    <w:semiHidden/>
    <w:unhideWhenUsed/>
    <w:rsid w:val="00C42B87"/>
    <w:rPr>
      <w:sz w:val="20"/>
      <w:szCs w:val="20"/>
    </w:rPr>
  </w:style>
  <w:style w:type="character" w:customStyle="1" w:styleId="TextkomentraChar">
    <w:name w:val="Text komentára Char"/>
    <w:basedOn w:val="Predvolenpsmoodseku"/>
    <w:link w:val="Textkomentra"/>
    <w:uiPriority w:val="99"/>
    <w:semiHidden/>
    <w:rsid w:val="00C42B87"/>
    <w:rPr>
      <w:sz w:val="20"/>
      <w:szCs w:val="20"/>
      <w:lang w:val="en-US"/>
    </w:rPr>
  </w:style>
  <w:style w:type="paragraph" w:styleId="Predmetkomentra">
    <w:name w:val="annotation subject"/>
    <w:basedOn w:val="Textkomentra"/>
    <w:next w:val="Textkomentra"/>
    <w:link w:val="PredmetkomentraChar"/>
    <w:uiPriority w:val="99"/>
    <w:semiHidden/>
    <w:unhideWhenUsed/>
    <w:rsid w:val="00C42B87"/>
    <w:rPr>
      <w:b/>
      <w:bCs/>
    </w:rPr>
  </w:style>
  <w:style w:type="character" w:customStyle="1" w:styleId="PredmetkomentraChar">
    <w:name w:val="Predmet komentára Char"/>
    <w:basedOn w:val="TextkomentraChar"/>
    <w:link w:val="Predmetkomentra"/>
    <w:uiPriority w:val="99"/>
    <w:semiHidden/>
    <w:rsid w:val="00C42B87"/>
    <w:rPr>
      <w:b/>
      <w:bCs/>
      <w:sz w:val="20"/>
      <w:szCs w:val="20"/>
      <w:lang w:val="en-US"/>
    </w:rPr>
  </w:style>
  <w:style w:type="paragraph" w:styleId="Zkladntext2">
    <w:name w:val="Body Text 2"/>
    <w:basedOn w:val="Normlny"/>
    <w:link w:val="Zkladntext2Char"/>
    <w:uiPriority w:val="99"/>
    <w:semiHidden/>
    <w:unhideWhenUsed/>
    <w:rsid w:val="00D64F44"/>
    <w:pPr>
      <w:spacing w:after="120" w:line="480" w:lineRule="auto"/>
    </w:pPr>
  </w:style>
  <w:style w:type="character" w:customStyle="1" w:styleId="Zkladntext2Char">
    <w:name w:val="Základný text 2 Char"/>
    <w:basedOn w:val="Predvolenpsmoodseku"/>
    <w:link w:val="Zkladntext2"/>
    <w:uiPriority w:val="99"/>
    <w:semiHidden/>
    <w:rsid w:val="00D64F44"/>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uiPriority w:val="1"/>
    <w:qFormat/>
    <w:rsid w:val="00BA0954"/>
    <w:rPr>
      <w:lang w:val="en-US"/>
    </w:rPr>
  </w:style>
  <w:style w:type="paragraph" w:styleId="Nadpis1">
    <w:name w:val="heading 1"/>
    <w:basedOn w:val="Normlny"/>
    <w:link w:val="Nadpis1Char"/>
    <w:uiPriority w:val="1"/>
    <w:qFormat/>
    <w:rsid w:val="00BA0954"/>
    <w:pPr>
      <w:ind w:left="685"/>
      <w:outlineLvl w:val="0"/>
    </w:pPr>
    <w:rPr>
      <w:rFonts w:ascii="Times New Roman" w:eastAsia="Times New Roman" w:hAnsi="Times New Roman"/>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ableParagraph">
    <w:name w:val="Table Paragraph"/>
    <w:basedOn w:val="Normlny"/>
    <w:uiPriority w:val="1"/>
    <w:qFormat/>
    <w:rsid w:val="00BA0954"/>
  </w:style>
  <w:style w:type="character" w:customStyle="1" w:styleId="Nadpis1Char">
    <w:name w:val="Nadpis 1 Char"/>
    <w:basedOn w:val="Predvolenpsmoodseku"/>
    <w:link w:val="Nadpis1"/>
    <w:uiPriority w:val="1"/>
    <w:rsid w:val="00BA0954"/>
    <w:rPr>
      <w:rFonts w:ascii="Times New Roman" w:eastAsia="Times New Roman" w:hAnsi="Times New Roman"/>
      <w:b/>
      <w:bCs/>
      <w:lang w:val="en-US"/>
    </w:rPr>
  </w:style>
  <w:style w:type="paragraph" w:styleId="Zkladntext">
    <w:name w:val="Body Text"/>
    <w:basedOn w:val="Normlny"/>
    <w:link w:val="ZkladntextChar"/>
    <w:uiPriority w:val="1"/>
    <w:qFormat/>
    <w:rsid w:val="00BA0954"/>
    <w:pPr>
      <w:ind w:left="118"/>
    </w:pPr>
    <w:rPr>
      <w:rFonts w:ascii="Times New Roman" w:eastAsia="Times New Roman" w:hAnsi="Times New Roman"/>
    </w:rPr>
  </w:style>
  <w:style w:type="character" w:customStyle="1" w:styleId="ZkladntextChar">
    <w:name w:val="Základný text Char"/>
    <w:basedOn w:val="Predvolenpsmoodseku"/>
    <w:link w:val="Zkladntext"/>
    <w:uiPriority w:val="1"/>
    <w:rsid w:val="00BA0954"/>
    <w:rPr>
      <w:rFonts w:ascii="Times New Roman" w:eastAsia="Times New Roman" w:hAnsi="Times New Roman"/>
      <w:lang w:val="en-US"/>
    </w:rPr>
  </w:style>
  <w:style w:type="paragraph" w:styleId="Odsekzoznamu">
    <w:name w:val="List Paragraph"/>
    <w:basedOn w:val="Normlny"/>
    <w:uiPriority w:val="1"/>
    <w:qFormat/>
    <w:rsid w:val="00BA0954"/>
  </w:style>
  <w:style w:type="table" w:customStyle="1" w:styleId="TableNormal">
    <w:name w:val="Table Normal"/>
    <w:uiPriority w:val="2"/>
    <w:semiHidden/>
    <w:unhideWhenUsed/>
    <w:qFormat/>
    <w:rsid w:val="00B3246B"/>
    <w:pPr>
      <w:widowControl w:val="0"/>
    </w:pPr>
    <w:rPr>
      <w:lang w:val="en-US"/>
    </w:rPr>
    <w:tblPr>
      <w:tblInd w:w="0" w:type="dxa"/>
      <w:tblCellMar>
        <w:top w:w="0" w:type="dxa"/>
        <w:left w:w="0" w:type="dxa"/>
        <w:bottom w:w="0" w:type="dxa"/>
        <w:right w:w="0" w:type="dxa"/>
      </w:tblCellMar>
    </w:tblPr>
  </w:style>
  <w:style w:type="paragraph" w:styleId="Textbubliny">
    <w:name w:val="Balloon Text"/>
    <w:basedOn w:val="Normlny"/>
    <w:link w:val="TextbublinyChar"/>
    <w:uiPriority w:val="99"/>
    <w:semiHidden/>
    <w:unhideWhenUsed/>
    <w:rsid w:val="00963551"/>
    <w:rPr>
      <w:rFonts w:ascii="Tahoma" w:hAnsi="Tahoma" w:cs="Tahoma"/>
      <w:sz w:val="16"/>
      <w:szCs w:val="16"/>
    </w:rPr>
  </w:style>
  <w:style w:type="character" w:customStyle="1" w:styleId="TextbublinyChar">
    <w:name w:val="Text bubliny Char"/>
    <w:basedOn w:val="Predvolenpsmoodseku"/>
    <w:link w:val="Textbubliny"/>
    <w:uiPriority w:val="99"/>
    <w:semiHidden/>
    <w:rsid w:val="00963551"/>
    <w:rPr>
      <w:rFonts w:ascii="Tahoma" w:hAnsi="Tahoma" w:cs="Tahoma"/>
      <w:sz w:val="16"/>
      <w:szCs w:val="16"/>
      <w:lang w:val="en-US"/>
    </w:rPr>
  </w:style>
  <w:style w:type="paragraph" w:styleId="Revzia">
    <w:name w:val="Revision"/>
    <w:hidden/>
    <w:uiPriority w:val="99"/>
    <w:semiHidden/>
    <w:rsid w:val="0041464A"/>
    <w:rPr>
      <w:lang w:val="en-US"/>
    </w:rPr>
  </w:style>
  <w:style w:type="paragraph" w:styleId="Hlavika">
    <w:name w:val="header"/>
    <w:basedOn w:val="Normlny"/>
    <w:link w:val="HlavikaChar"/>
    <w:uiPriority w:val="99"/>
    <w:unhideWhenUsed/>
    <w:rsid w:val="000533FF"/>
    <w:pPr>
      <w:tabs>
        <w:tab w:val="center" w:pos="4536"/>
        <w:tab w:val="right" w:pos="9072"/>
      </w:tabs>
    </w:pPr>
  </w:style>
  <w:style w:type="character" w:customStyle="1" w:styleId="HlavikaChar">
    <w:name w:val="Hlavička Char"/>
    <w:basedOn w:val="Predvolenpsmoodseku"/>
    <w:link w:val="Hlavika"/>
    <w:uiPriority w:val="99"/>
    <w:rsid w:val="000533FF"/>
    <w:rPr>
      <w:lang w:val="en-US"/>
    </w:rPr>
  </w:style>
  <w:style w:type="paragraph" w:styleId="Pta">
    <w:name w:val="footer"/>
    <w:basedOn w:val="Normlny"/>
    <w:link w:val="PtaChar"/>
    <w:uiPriority w:val="99"/>
    <w:unhideWhenUsed/>
    <w:rsid w:val="000533FF"/>
    <w:pPr>
      <w:tabs>
        <w:tab w:val="center" w:pos="4536"/>
        <w:tab w:val="right" w:pos="9072"/>
      </w:tabs>
    </w:pPr>
  </w:style>
  <w:style w:type="character" w:customStyle="1" w:styleId="PtaChar">
    <w:name w:val="Päta Char"/>
    <w:basedOn w:val="Predvolenpsmoodseku"/>
    <w:link w:val="Pta"/>
    <w:uiPriority w:val="99"/>
    <w:rsid w:val="000533FF"/>
    <w:rPr>
      <w:lang w:val="en-US"/>
    </w:rPr>
  </w:style>
  <w:style w:type="paragraph" w:styleId="Normlnywebov">
    <w:name w:val="Normal (Web)"/>
    <w:basedOn w:val="Normlny"/>
    <w:uiPriority w:val="99"/>
    <w:semiHidden/>
    <w:unhideWhenUsed/>
    <w:rsid w:val="000533FF"/>
    <w:pPr>
      <w:spacing w:before="100" w:beforeAutospacing="1" w:after="100" w:afterAutospacing="1"/>
    </w:pPr>
    <w:rPr>
      <w:rFonts w:ascii="Times New Roman" w:eastAsia="Times New Roman" w:hAnsi="Times New Roman" w:cs="Times New Roman"/>
      <w:sz w:val="24"/>
      <w:szCs w:val="24"/>
      <w:lang w:val="sk-SK" w:eastAsia="sk-SK"/>
    </w:rPr>
  </w:style>
  <w:style w:type="character" w:styleId="Odkaznakomentr">
    <w:name w:val="annotation reference"/>
    <w:basedOn w:val="Predvolenpsmoodseku"/>
    <w:uiPriority w:val="99"/>
    <w:semiHidden/>
    <w:unhideWhenUsed/>
    <w:rsid w:val="00C42B87"/>
    <w:rPr>
      <w:sz w:val="16"/>
      <w:szCs w:val="16"/>
    </w:rPr>
  </w:style>
  <w:style w:type="paragraph" w:styleId="Textkomentra">
    <w:name w:val="annotation text"/>
    <w:basedOn w:val="Normlny"/>
    <w:link w:val="TextkomentraChar"/>
    <w:uiPriority w:val="99"/>
    <w:semiHidden/>
    <w:unhideWhenUsed/>
    <w:rsid w:val="00C42B87"/>
    <w:rPr>
      <w:sz w:val="20"/>
      <w:szCs w:val="20"/>
    </w:rPr>
  </w:style>
  <w:style w:type="character" w:customStyle="1" w:styleId="TextkomentraChar">
    <w:name w:val="Text komentára Char"/>
    <w:basedOn w:val="Predvolenpsmoodseku"/>
    <w:link w:val="Textkomentra"/>
    <w:uiPriority w:val="99"/>
    <w:semiHidden/>
    <w:rsid w:val="00C42B87"/>
    <w:rPr>
      <w:sz w:val="20"/>
      <w:szCs w:val="20"/>
      <w:lang w:val="en-US"/>
    </w:rPr>
  </w:style>
  <w:style w:type="paragraph" w:styleId="Predmetkomentra">
    <w:name w:val="annotation subject"/>
    <w:basedOn w:val="Textkomentra"/>
    <w:next w:val="Textkomentra"/>
    <w:link w:val="PredmetkomentraChar"/>
    <w:uiPriority w:val="99"/>
    <w:semiHidden/>
    <w:unhideWhenUsed/>
    <w:rsid w:val="00C42B87"/>
    <w:rPr>
      <w:b/>
      <w:bCs/>
    </w:rPr>
  </w:style>
  <w:style w:type="character" w:customStyle="1" w:styleId="PredmetkomentraChar">
    <w:name w:val="Predmet komentára Char"/>
    <w:basedOn w:val="TextkomentraChar"/>
    <w:link w:val="Predmetkomentra"/>
    <w:uiPriority w:val="99"/>
    <w:semiHidden/>
    <w:rsid w:val="00C42B87"/>
    <w:rPr>
      <w:b/>
      <w:bCs/>
      <w:sz w:val="20"/>
      <w:szCs w:val="20"/>
      <w:lang w:val="en-US"/>
    </w:rPr>
  </w:style>
  <w:style w:type="paragraph" w:styleId="Zkladntext2">
    <w:name w:val="Body Text 2"/>
    <w:basedOn w:val="Normlny"/>
    <w:link w:val="Zkladntext2Char"/>
    <w:uiPriority w:val="99"/>
    <w:semiHidden/>
    <w:unhideWhenUsed/>
    <w:rsid w:val="00D64F44"/>
    <w:pPr>
      <w:spacing w:after="120" w:line="480" w:lineRule="auto"/>
    </w:pPr>
  </w:style>
  <w:style w:type="character" w:customStyle="1" w:styleId="Zkladntext2Char">
    <w:name w:val="Základný text 2 Char"/>
    <w:basedOn w:val="Predvolenpsmoodseku"/>
    <w:link w:val="Zkladntext2"/>
    <w:uiPriority w:val="99"/>
    <w:semiHidden/>
    <w:rsid w:val="00D64F4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946695">
      <w:bodyDiv w:val="1"/>
      <w:marLeft w:val="0"/>
      <w:marRight w:val="0"/>
      <w:marTop w:val="0"/>
      <w:marBottom w:val="0"/>
      <w:divBdr>
        <w:top w:val="none" w:sz="0" w:space="0" w:color="auto"/>
        <w:left w:val="none" w:sz="0" w:space="0" w:color="auto"/>
        <w:bottom w:val="none" w:sz="0" w:space="0" w:color="auto"/>
        <w:right w:val="none" w:sz="0" w:space="0" w:color="auto"/>
      </w:divBdr>
      <w:divsChild>
        <w:div w:id="521016723">
          <w:marLeft w:val="0"/>
          <w:marRight w:val="0"/>
          <w:marTop w:val="0"/>
          <w:marBottom w:val="0"/>
          <w:divBdr>
            <w:top w:val="none" w:sz="0" w:space="0" w:color="auto"/>
            <w:left w:val="none" w:sz="0" w:space="0" w:color="auto"/>
            <w:bottom w:val="none" w:sz="0" w:space="0" w:color="auto"/>
            <w:right w:val="none" w:sz="0" w:space="0" w:color="auto"/>
          </w:divBdr>
          <w:divsChild>
            <w:div w:id="1029061794">
              <w:marLeft w:val="0"/>
              <w:marRight w:val="0"/>
              <w:marTop w:val="0"/>
              <w:marBottom w:val="0"/>
              <w:divBdr>
                <w:top w:val="none" w:sz="0" w:space="0" w:color="auto"/>
                <w:left w:val="none" w:sz="0" w:space="0" w:color="auto"/>
                <w:bottom w:val="none" w:sz="0" w:space="0" w:color="auto"/>
                <w:right w:val="none" w:sz="0" w:space="0" w:color="auto"/>
              </w:divBdr>
              <w:divsChild>
                <w:div w:id="1387216088">
                  <w:marLeft w:val="0"/>
                  <w:marRight w:val="0"/>
                  <w:marTop w:val="0"/>
                  <w:marBottom w:val="0"/>
                  <w:divBdr>
                    <w:top w:val="none" w:sz="0" w:space="0" w:color="auto"/>
                    <w:left w:val="none" w:sz="0" w:space="0" w:color="auto"/>
                    <w:bottom w:val="none" w:sz="0" w:space="0" w:color="auto"/>
                    <w:right w:val="none" w:sz="0" w:space="0" w:color="auto"/>
                  </w:divBdr>
                  <w:divsChild>
                    <w:div w:id="122623026">
                      <w:marLeft w:val="0"/>
                      <w:marRight w:val="0"/>
                      <w:marTop w:val="0"/>
                      <w:marBottom w:val="0"/>
                      <w:divBdr>
                        <w:top w:val="none" w:sz="0" w:space="0" w:color="auto"/>
                        <w:left w:val="none" w:sz="0" w:space="0" w:color="auto"/>
                        <w:bottom w:val="none" w:sz="0" w:space="0" w:color="auto"/>
                        <w:right w:val="none" w:sz="0" w:space="0" w:color="auto"/>
                      </w:divBdr>
                      <w:divsChild>
                        <w:div w:id="1927571880">
                          <w:marLeft w:val="0"/>
                          <w:marRight w:val="0"/>
                          <w:marTop w:val="0"/>
                          <w:marBottom w:val="0"/>
                          <w:divBdr>
                            <w:top w:val="none" w:sz="0" w:space="0" w:color="auto"/>
                            <w:left w:val="none" w:sz="0" w:space="0" w:color="auto"/>
                            <w:bottom w:val="none" w:sz="0" w:space="0" w:color="auto"/>
                            <w:right w:val="none" w:sz="0" w:space="0" w:color="auto"/>
                          </w:divBdr>
                          <w:divsChild>
                            <w:div w:id="1260065276">
                              <w:marLeft w:val="0"/>
                              <w:marRight w:val="0"/>
                              <w:marTop w:val="0"/>
                              <w:marBottom w:val="0"/>
                              <w:divBdr>
                                <w:top w:val="none" w:sz="0" w:space="0" w:color="auto"/>
                                <w:left w:val="none" w:sz="0" w:space="0" w:color="auto"/>
                                <w:bottom w:val="none" w:sz="0" w:space="0" w:color="auto"/>
                                <w:right w:val="none" w:sz="0" w:space="0" w:color="auto"/>
                              </w:divBdr>
                              <w:divsChild>
                                <w:div w:id="883057363">
                                  <w:marLeft w:val="0"/>
                                  <w:marRight w:val="0"/>
                                  <w:marTop w:val="0"/>
                                  <w:marBottom w:val="0"/>
                                  <w:divBdr>
                                    <w:top w:val="none" w:sz="0" w:space="0" w:color="auto"/>
                                    <w:left w:val="none" w:sz="0" w:space="0" w:color="auto"/>
                                    <w:bottom w:val="none" w:sz="0" w:space="0" w:color="auto"/>
                                    <w:right w:val="none" w:sz="0" w:space="0" w:color="auto"/>
                                  </w:divBdr>
                                  <w:divsChild>
                                    <w:div w:id="352190866">
                                      <w:marLeft w:val="60"/>
                                      <w:marRight w:val="0"/>
                                      <w:marTop w:val="0"/>
                                      <w:marBottom w:val="0"/>
                                      <w:divBdr>
                                        <w:top w:val="none" w:sz="0" w:space="0" w:color="auto"/>
                                        <w:left w:val="none" w:sz="0" w:space="0" w:color="auto"/>
                                        <w:bottom w:val="none" w:sz="0" w:space="0" w:color="auto"/>
                                        <w:right w:val="none" w:sz="0" w:space="0" w:color="auto"/>
                                      </w:divBdr>
                                      <w:divsChild>
                                        <w:div w:id="992760551">
                                          <w:marLeft w:val="0"/>
                                          <w:marRight w:val="0"/>
                                          <w:marTop w:val="0"/>
                                          <w:marBottom w:val="0"/>
                                          <w:divBdr>
                                            <w:top w:val="none" w:sz="0" w:space="0" w:color="auto"/>
                                            <w:left w:val="none" w:sz="0" w:space="0" w:color="auto"/>
                                            <w:bottom w:val="none" w:sz="0" w:space="0" w:color="auto"/>
                                            <w:right w:val="none" w:sz="0" w:space="0" w:color="auto"/>
                                          </w:divBdr>
                                          <w:divsChild>
                                            <w:div w:id="958338107">
                                              <w:marLeft w:val="0"/>
                                              <w:marRight w:val="0"/>
                                              <w:marTop w:val="0"/>
                                              <w:marBottom w:val="120"/>
                                              <w:divBdr>
                                                <w:top w:val="single" w:sz="6" w:space="0" w:color="F5F5F5"/>
                                                <w:left w:val="single" w:sz="6" w:space="0" w:color="F5F5F5"/>
                                                <w:bottom w:val="single" w:sz="6" w:space="0" w:color="F5F5F5"/>
                                                <w:right w:val="single" w:sz="6" w:space="0" w:color="F5F5F5"/>
                                              </w:divBdr>
                                              <w:divsChild>
                                                <w:div w:id="1057511715">
                                                  <w:marLeft w:val="0"/>
                                                  <w:marRight w:val="0"/>
                                                  <w:marTop w:val="0"/>
                                                  <w:marBottom w:val="0"/>
                                                  <w:divBdr>
                                                    <w:top w:val="none" w:sz="0" w:space="0" w:color="auto"/>
                                                    <w:left w:val="none" w:sz="0" w:space="0" w:color="auto"/>
                                                    <w:bottom w:val="none" w:sz="0" w:space="0" w:color="auto"/>
                                                    <w:right w:val="none" w:sz="0" w:space="0" w:color="auto"/>
                                                  </w:divBdr>
                                                  <w:divsChild>
                                                    <w:div w:id="1334605220">
                                                      <w:marLeft w:val="0"/>
                                                      <w:marRight w:val="0"/>
                                                      <w:marTop w:val="0"/>
                                                      <w:marBottom w:val="0"/>
                                                      <w:divBdr>
                                                        <w:top w:val="none" w:sz="0" w:space="0" w:color="auto"/>
                                                        <w:left w:val="none" w:sz="0" w:space="0" w:color="auto"/>
                                                        <w:bottom w:val="none" w:sz="0" w:space="0" w:color="auto"/>
                                                        <w:right w:val="none" w:sz="0" w:space="0" w:color="auto"/>
                                                      </w:divBdr>
                                                    </w:div>
                                                  </w:divsChild>
                                                </w:div>
                                                <w:div w:id="49892165">
                                                  <w:marLeft w:val="0"/>
                                                  <w:marRight w:val="0"/>
                                                  <w:marTop w:val="0"/>
                                                  <w:marBottom w:val="0"/>
                                                  <w:divBdr>
                                                    <w:top w:val="none" w:sz="0" w:space="0" w:color="auto"/>
                                                    <w:left w:val="none" w:sz="0" w:space="0" w:color="auto"/>
                                                    <w:bottom w:val="none" w:sz="0" w:space="0" w:color="auto"/>
                                                    <w:right w:val="none" w:sz="0" w:space="0" w:color="auto"/>
                                                  </w:divBdr>
                                                  <w:divsChild>
                                                    <w:div w:id="9973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B310A731-5ED4-42B1-AF8E-5FE32D0B1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28</Pages>
  <Words>12463</Words>
  <Characters>71043</Characters>
  <Application>Microsoft Office Word</Application>
  <DocSecurity>0</DocSecurity>
  <Lines>592</Lines>
  <Paragraphs>166</Paragraphs>
  <ScaleCrop>false</ScaleCrop>
  <HeadingPairs>
    <vt:vector size="2" baseType="variant">
      <vt:variant>
        <vt:lpstr>Názov</vt:lpstr>
      </vt:variant>
      <vt:variant>
        <vt:i4>1</vt:i4>
      </vt:variant>
    </vt:vector>
  </HeadingPairs>
  <TitlesOfParts>
    <vt:vector size="1" baseType="lpstr">
      <vt:lpstr/>
    </vt:vector>
  </TitlesOfParts>
  <Company>Teva</Company>
  <LinksUpToDate>false</LinksUpToDate>
  <CharactersWithSpaces>83340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Vitka Valaskova</dc:creator>
  <cp:lastModifiedBy>Bezeková, Kamila</cp:lastModifiedBy>
  <cp:revision>44</cp:revision>
  <dcterms:created xsi:type="dcterms:W3CDTF">2018-06-08T14:19:00Z</dcterms:created>
  <dcterms:modified xsi:type="dcterms:W3CDTF">2018-06-13T14:34:00Z</dcterms:modified>
</cp:coreProperties>
</file>