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3C539" w14:textId="77777777" w:rsidR="00780926" w:rsidRPr="00D10AE2" w:rsidRDefault="00780926" w:rsidP="00571CF8">
      <w:pPr>
        <w:jc w:val="center"/>
        <w:rPr>
          <w:b/>
          <w:szCs w:val="22"/>
        </w:rPr>
      </w:pPr>
      <w:r w:rsidRPr="00D10AE2">
        <w:rPr>
          <w:b/>
          <w:szCs w:val="22"/>
        </w:rPr>
        <w:t>SÚHRN CHARAKTERISTICKÝCH VLASTNOST</w:t>
      </w:r>
      <w:bookmarkStart w:id="0" w:name="_GoBack"/>
      <w:bookmarkEnd w:id="0"/>
      <w:r w:rsidRPr="00D10AE2">
        <w:rPr>
          <w:b/>
          <w:szCs w:val="22"/>
        </w:rPr>
        <w:t>Í LIEKU</w:t>
      </w:r>
    </w:p>
    <w:p w14:paraId="39B1F95E" w14:textId="77777777" w:rsidR="00B06E24" w:rsidRPr="00D10AE2" w:rsidRDefault="00B06E24" w:rsidP="00425925">
      <w:pPr>
        <w:rPr>
          <w:szCs w:val="22"/>
        </w:rPr>
      </w:pPr>
    </w:p>
    <w:p w14:paraId="7BB866EF" w14:textId="77777777" w:rsidR="00B06E24" w:rsidRPr="00D10AE2" w:rsidRDefault="00B06E24" w:rsidP="00425925">
      <w:pPr>
        <w:rPr>
          <w:szCs w:val="22"/>
        </w:rPr>
      </w:pPr>
    </w:p>
    <w:p w14:paraId="6C51CC38" w14:textId="368CBDFE" w:rsidR="00780926" w:rsidRPr="00D10AE2" w:rsidRDefault="00780926" w:rsidP="00425925">
      <w:pPr>
        <w:rPr>
          <w:szCs w:val="22"/>
        </w:rPr>
      </w:pPr>
      <w:r w:rsidRPr="00D10AE2">
        <w:rPr>
          <w:b/>
          <w:szCs w:val="22"/>
        </w:rPr>
        <w:t>1.</w:t>
      </w:r>
      <w:r w:rsidRPr="00D10AE2">
        <w:rPr>
          <w:b/>
          <w:szCs w:val="22"/>
        </w:rPr>
        <w:tab/>
        <w:t>NÁZOV LIEKU</w:t>
      </w:r>
    </w:p>
    <w:p w14:paraId="191461AE" w14:textId="77777777" w:rsidR="00780926" w:rsidRPr="00D10AE2" w:rsidRDefault="00780926" w:rsidP="00425925">
      <w:pPr>
        <w:rPr>
          <w:szCs w:val="22"/>
        </w:rPr>
      </w:pPr>
    </w:p>
    <w:p w14:paraId="3DF401E4" w14:textId="6AF4E4A6" w:rsidR="00CE1814" w:rsidRPr="00D10AE2" w:rsidRDefault="00CE1814" w:rsidP="00425925">
      <w:pPr>
        <w:rPr>
          <w:szCs w:val="22"/>
        </w:rPr>
      </w:pPr>
      <w:proofErr w:type="spellStart"/>
      <w:r w:rsidRPr="00D10AE2">
        <w:rPr>
          <w:szCs w:val="22"/>
        </w:rPr>
        <w:t>Nicorette</w:t>
      </w:r>
      <w:proofErr w:type="spellEnd"/>
      <w:r w:rsidRPr="00D10AE2">
        <w:rPr>
          <w:szCs w:val="22"/>
        </w:rPr>
        <w:t xml:space="preserve"> </w:t>
      </w:r>
      <w:proofErr w:type="spellStart"/>
      <w:r w:rsidR="00F90C94" w:rsidRPr="00D10AE2">
        <w:rPr>
          <w:szCs w:val="22"/>
        </w:rPr>
        <w:t>FreshFruit</w:t>
      </w:r>
      <w:proofErr w:type="spellEnd"/>
      <w:r w:rsidRPr="00D10AE2">
        <w:rPr>
          <w:szCs w:val="22"/>
        </w:rPr>
        <w:t xml:space="preserve"> </w:t>
      </w:r>
      <w:proofErr w:type="spellStart"/>
      <w:r w:rsidRPr="00D10AE2">
        <w:rPr>
          <w:szCs w:val="22"/>
        </w:rPr>
        <w:t>Gum</w:t>
      </w:r>
      <w:proofErr w:type="spellEnd"/>
      <w:r w:rsidRPr="00D10AE2">
        <w:rPr>
          <w:szCs w:val="22"/>
        </w:rPr>
        <w:t xml:space="preserve"> 2 mg</w:t>
      </w:r>
    </w:p>
    <w:p w14:paraId="54F94BB6" w14:textId="4FF4AF1D" w:rsidR="00CE1814" w:rsidRPr="00D10AE2" w:rsidRDefault="00CE1814" w:rsidP="00425925">
      <w:pPr>
        <w:rPr>
          <w:szCs w:val="22"/>
        </w:rPr>
      </w:pPr>
      <w:proofErr w:type="spellStart"/>
      <w:r w:rsidRPr="00D10AE2">
        <w:rPr>
          <w:szCs w:val="22"/>
        </w:rPr>
        <w:t>Nicorette</w:t>
      </w:r>
      <w:proofErr w:type="spellEnd"/>
      <w:r w:rsidRPr="00D10AE2">
        <w:rPr>
          <w:szCs w:val="22"/>
        </w:rPr>
        <w:t xml:space="preserve"> </w:t>
      </w:r>
      <w:proofErr w:type="spellStart"/>
      <w:r w:rsidR="00F90C94" w:rsidRPr="00D10AE2">
        <w:rPr>
          <w:szCs w:val="22"/>
        </w:rPr>
        <w:t>FreshFruit</w:t>
      </w:r>
      <w:proofErr w:type="spellEnd"/>
      <w:r w:rsidRPr="00D10AE2">
        <w:rPr>
          <w:szCs w:val="22"/>
        </w:rPr>
        <w:t xml:space="preserve"> </w:t>
      </w:r>
      <w:proofErr w:type="spellStart"/>
      <w:r w:rsidRPr="00D10AE2">
        <w:rPr>
          <w:szCs w:val="22"/>
        </w:rPr>
        <w:t>Gum</w:t>
      </w:r>
      <w:proofErr w:type="spellEnd"/>
      <w:r w:rsidRPr="00D10AE2">
        <w:rPr>
          <w:szCs w:val="22"/>
        </w:rPr>
        <w:t xml:space="preserve"> 4 mg</w:t>
      </w:r>
    </w:p>
    <w:p w14:paraId="7ADA74AF" w14:textId="78EEBA48" w:rsidR="00780926" w:rsidRPr="00D10AE2" w:rsidRDefault="00425925" w:rsidP="00425925">
      <w:pPr>
        <w:rPr>
          <w:szCs w:val="22"/>
        </w:rPr>
      </w:pPr>
      <w:r>
        <w:rPr>
          <w:szCs w:val="22"/>
        </w:rPr>
        <w:t>liečivá žuvačka</w:t>
      </w:r>
    </w:p>
    <w:p w14:paraId="29BB492C" w14:textId="77777777" w:rsidR="00780926" w:rsidRPr="00D10AE2" w:rsidRDefault="00780926" w:rsidP="00425925">
      <w:pPr>
        <w:rPr>
          <w:szCs w:val="22"/>
        </w:rPr>
      </w:pPr>
    </w:p>
    <w:p w14:paraId="10F2F088" w14:textId="77777777" w:rsidR="00CE1814" w:rsidRPr="00D10AE2" w:rsidRDefault="00CE1814" w:rsidP="00425925">
      <w:pPr>
        <w:rPr>
          <w:szCs w:val="22"/>
        </w:rPr>
      </w:pPr>
    </w:p>
    <w:p w14:paraId="53025930" w14:textId="72F02D94" w:rsidR="00780926" w:rsidRPr="00D10AE2" w:rsidRDefault="00780926" w:rsidP="00425925">
      <w:pPr>
        <w:rPr>
          <w:szCs w:val="22"/>
        </w:rPr>
      </w:pPr>
      <w:r w:rsidRPr="00D10AE2">
        <w:rPr>
          <w:b/>
          <w:szCs w:val="22"/>
        </w:rPr>
        <w:t>2.</w:t>
      </w:r>
      <w:r w:rsidRPr="00D10AE2">
        <w:rPr>
          <w:b/>
          <w:szCs w:val="22"/>
        </w:rPr>
        <w:tab/>
        <w:t>KVALITATÍVNE A KVANTITATÍVNE ZLOŽENIE</w:t>
      </w:r>
    </w:p>
    <w:p w14:paraId="1C2460BB" w14:textId="77777777" w:rsidR="00780926" w:rsidRPr="00D10AE2" w:rsidRDefault="00780926" w:rsidP="00425925">
      <w:pPr>
        <w:ind w:left="0" w:firstLine="0"/>
        <w:rPr>
          <w:szCs w:val="22"/>
        </w:rPr>
      </w:pPr>
    </w:p>
    <w:p w14:paraId="3A9F94B1" w14:textId="5D37B798" w:rsidR="00CE1814" w:rsidRPr="00D10AE2" w:rsidRDefault="00CE1814" w:rsidP="00425925">
      <w:pPr>
        <w:rPr>
          <w:b/>
          <w:szCs w:val="22"/>
        </w:rPr>
      </w:pPr>
      <w:proofErr w:type="spellStart"/>
      <w:r w:rsidRPr="00D10AE2">
        <w:rPr>
          <w:szCs w:val="22"/>
        </w:rPr>
        <w:t>Nicorette</w:t>
      </w:r>
      <w:proofErr w:type="spellEnd"/>
      <w:r w:rsidRPr="00D10AE2">
        <w:rPr>
          <w:szCs w:val="22"/>
        </w:rPr>
        <w:t xml:space="preserve"> </w:t>
      </w:r>
      <w:proofErr w:type="spellStart"/>
      <w:r w:rsidR="00F90C94" w:rsidRPr="00D10AE2">
        <w:rPr>
          <w:szCs w:val="22"/>
        </w:rPr>
        <w:t>FreshFruit</w:t>
      </w:r>
      <w:proofErr w:type="spellEnd"/>
      <w:r w:rsidRPr="00D10AE2">
        <w:rPr>
          <w:szCs w:val="22"/>
        </w:rPr>
        <w:t xml:space="preserve"> </w:t>
      </w:r>
      <w:proofErr w:type="spellStart"/>
      <w:r w:rsidRPr="00D10AE2">
        <w:rPr>
          <w:szCs w:val="22"/>
        </w:rPr>
        <w:t>Gum</w:t>
      </w:r>
      <w:proofErr w:type="spellEnd"/>
      <w:r w:rsidRPr="00D10AE2">
        <w:rPr>
          <w:szCs w:val="22"/>
        </w:rPr>
        <w:t xml:space="preserve"> 2 mg</w:t>
      </w:r>
    </w:p>
    <w:p w14:paraId="17180AF7" w14:textId="3D8B2B58" w:rsidR="00CE1814" w:rsidRPr="00D10AE2" w:rsidRDefault="00CE1814" w:rsidP="00425925">
      <w:pPr>
        <w:rPr>
          <w:szCs w:val="22"/>
        </w:rPr>
      </w:pPr>
      <w:r w:rsidRPr="00D10AE2">
        <w:rPr>
          <w:szCs w:val="22"/>
        </w:rPr>
        <w:t xml:space="preserve">Jedna liečivá žuvačka obsahuje </w:t>
      </w:r>
      <w:r w:rsidR="006C6AED" w:rsidRPr="00D10AE2">
        <w:rPr>
          <w:szCs w:val="22"/>
        </w:rPr>
        <w:t xml:space="preserve">2 mg nikotínu (vo forme </w:t>
      </w:r>
      <w:r w:rsidRPr="00D10AE2">
        <w:rPr>
          <w:szCs w:val="22"/>
        </w:rPr>
        <w:t xml:space="preserve">10 mg nikotín </w:t>
      </w:r>
      <w:proofErr w:type="spellStart"/>
      <w:r w:rsidRPr="00D10AE2">
        <w:rPr>
          <w:szCs w:val="22"/>
        </w:rPr>
        <w:t>rezinátu</w:t>
      </w:r>
      <w:proofErr w:type="spellEnd"/>
      <w:r w:rsidR="006C6AED" w:rsidRPr="00D10AE2">
        <w:rPr>
          <w:szCs w:val="22"/>
        </w:rPr>
        <w:t>)</w:t>
      </w:r>
      <w:r w:rsidRPr="00D10AE2">
        <w:rPr>
          <w:szCs w:val="22"/>
        </w:rPr>
        <w:t>.</w:t>
      </w:r>
    </w:p>
    <w:p w14:paraId="10697635" w14:textId="77777777" w:rsidR="00CE1814" w:rsidRPr="00D10AE2" w:rsidRDefault="00CE1814" w:rsidP="00425925">
      <w:pPr>
        <w:rPr>
          <w:b/>
          <w:szCs w:val="22"/>
        </w:rPr>
      </w:pPr>
    </w:p>
    <w:p w14:paraId="38E885E1" w14:textId="1F0AA2BE" w:rsidR="00CE1814" w:rsidRPr="00D10AE2" w:rsidRDefault="00CE1814" w:rsidP="00425925">
      <w:pPr>
        <w:rPr>
          <w:b/>
          <w:szCs w:val="22"/>
        </w:rPr>
      </w:pPr>
      <w:proofErr w:type="spellStart"/>
      <w:r w:rsidRPr="00D10AE2">
        <w:rPr>
          <w:szCs w:val="22"/>
        </w:rPr>
        <w:t>Nicorette</w:t>
      </w:r>
      <w:proofErr w:type="spellEnd"/>
      <w:r w:rsidRPr="00D10AE2">
        <w:rPr>
          <w:szCs w:val="22"/>
        </w:rPr>
        <w:t xml:space="preserve"> </w:t>
      </w:r>
      <w:proofErr w:type="spellStart"/>
      <w:r w:rsidR="00F90C94" w:rsidRPr="00D10AE2">
        <w:rPr>
          <w:szCs w:val="22"/>
        </w:rPr>
        <w:t>FreshFruit</w:t>
      </w:r>
      <w:proofErr w:type="spellEnd"/>
      <w:r w:rsidRPr="00D10AE2">
        <w:rPr>
          <w:szCs w:val="22"/>
        </w:rPr>
        <w:t xml:space="preserve"> </w:t>
      </w:r>
      <w:proofErr w:type="spellStart"/>
      <w:r w:rsidRPr="00D10AE2">
        <w:rPr>
          <w:szCs w:val="22"/>
        </w:rPr>
        <w:t>Gum</w:t>
      </w:r>
      <w:proofErr w:type="spellEnd"/>
      <w:r w:rsidRPr="00D10AE2">
        <w:rPr>
          <w:szCs w:val="22"/>
        </w:rPr>
        <w:t xml:space="preserve"> 4mg</w:t>
      </w:r>
    </w:p>
    <w:p w14:paraId="4B64CC2C" w14:textId="126F43CF" w:rsidR="00CE1814" w:rsidRPr="00D10AE2" w:rsidRDefault="00CE1814" w:rsidP="00425925">
      <w:pPr>
        <w:rPr>
          <w:szCs w:val="22"/>
        </w:rPr>
      </w:pPr>
      <w:r w:rsidRPr="00D10AE2">
        <w:rPr>
          <w:szCs w:val="22"/>
        </w:rPr>
        <w:t>J</w:t>
      </w:r>
      <w:r w:rsidR="006C6AED" w:rsidRPr="00D10AE2">
        <w:rPr>
          <w:szCs w:val="22"/>
        </w:rPr>
        <w:t>edna liečivá žuvačka obsahuje 4 mg nikotínu (vo forme 20</w:t>
      </w:r>
      <w:r w:rsidRPr="00D10AE2">
        <w:rPr>
          <w:szCs w:val="22"/>
        </w:rPr>
        <w:t xml:space="preserve"> mg nikotín </w:t>
      </w:r>
      <w:proofErr w:type="spellStart"/>
      <w:r w:rsidRPr="00D10AE2">
        <w:rPr>
          <w:szCs w:val="22"/>
        </w:rPr>
        <w:t>rezinátu</w:t>
      </w:r>
      <w:proofErr w:type="spellEnd"/>
      <w:r w:rsidR="006C6AED" w:rsidRPr="00D10AE2">
        <w:rPr>
          <w:szCs w:val="22"/>
        </w:rPr>
        <w:t>)</w:t>
      </w:r>
      <w:r w:rsidRPr="00D10AE2">
        <w:rPr>
          <w:szCs w:val="22"/>
        </w:rPr>
        <w:t>.</w:t>
      </w:r>
    </w:p>
    <w:p w14:paraId="74F9A01A" w14:textId="77777777" w:rsidR="00CE1814" w:rsidRPr="00D10AE2" w:rsidRDefault="00CE1814" w:rsidP="00425925">
      <w:pPr>
        <w:rPr>
          <w:b/>
          <w:szCs w:val="22"/>
        </w:rPr>
      </w:pPr>
    </w:p>
    <w:p w14:paraId="278009C5" w14:textId="51891538" w:rsidR="00FD2223" w:rsidRPr="00D10AE2" w:rsidRDefault="00FD2223" w:rsidP="00425925">
      <w:pPr>
        <w:rPr>
          <w:szCs w:val="22"/>
        </w:rPr>
      </w:pPr>
      <w:r w:rsidRPr="00425925">
        <w:rPr>
          <w:szCs w:val="22"/>
          <w:u w:val="single"/>
        </w:rPr>
        <w:t>Pomocná látka so známym účinkom</w:t>
      </w:r>
      <w:r w:rsidRPr="00D10AE2">
        <w:rPr>
          <w:szCs w:val="22"/>
        </w:rPr>
        <w:t xml:space="preserve">: </w:t>
      </w:r>
      <w:proofErr w:type="spellStart"/>
      <w:r w:rsidR="0075586C">
        <w:rPr>
          <w:szCs w:val="22"/>
        </w:rPr>
        <w:t>xylitol</w:t>
      </w:r>
      <w:proofErr w:type="spellEnd"/>
      <w:r w:rsidRPr="00D10AE2">
        <w:rPr>
          <w:szCs w:val="22"/>
        </w:rPr>
        <w:t>.</w:t>
      </w:r>
    </w:p>
    <w:p w14:paraId="76039C03" w14:textId="77777777" w:rsidR="00FD2223" w:rsidRPr="00D10AE2" w:rsidRDefault="00FD2223" w:rsidP="00425925">
      <w:pPr>
        <w:rPr>
          <w:b/>
          <w:szCs w:val="22"/>
        </w:rPr>
      </w:pPr>
    </w:p>
    <w:p w14:paraId="038509F1" w14:textId="77777777" w:rsidR="00780926" w:rsidRPr="00D10AE2" w:rsidRDefault="00780926" w:rsidP="00425925">
      <w:pPr>
        <w:tabs>
          <w:tab w:val="left" w:pos="567"/>
        </w:tabs>
        <w:spacing w:line="260" w:lineRule="exact"/>
        <w:ind w:left="0" w:firstLine="0"/>
        <w:rPr>
          <w:szCs w:val="22"/>
        </w:rPr>
      </w:pPr>
      <w:r w:rsidRPr="00D10AE2">
        <w:rPr>
          <w:szCs w:val="22"/>
        </w:rPr>
        <w:t>Úplný zoznam pomocných látok, pozri časť 6.1.</w:t>
      </w:r>
    </w:p>
    <w:p w14:paraId="21DB16EE" w14:textId="77777777" w:rsidR="00780926" w:rsidRPr="00D10AE2" w:rsidRDefault="00780926" w:rsidP="00425925">
      <w:pPr>
        <w:rPr>
          <w:szCs w:val="22"/>
        </w:rPr>
      </w:pPr>
    </w:p>
    <w:p w14:paraId="6D0B5AA9" w14:textId="77777777" w:rsidR="00780926" w:rsidRPr="00D10AE2" w:rsidRDefault="00780926" w:rsidP="00425925">
      <w:pPr>
        <w:rPr>
          <w:szCs w:val="22"/>
        </w:rPr>
      </w:pPr>
    </w:p>
    <w:p w14:paraId="67A1FA0E" w14:textId="12FFE7F4" w:rsidR="00780926" w:rsidRPr="00D10AE2" w:rsidRDefault="00780926" w:rsidP="00425925">
      <w:pPr>
        <w:rPr>
          <w:caps/>
          <w:szCs w:val="22"/>
        </w:rPr>
      </w:pPr>
      <w:r w:rsidRPr="00D10AE2">
        <w:rPr>
          <w:b/>
          <w:szCs w:val="22"/>
        </w:rPr>
        <w:t>3.</w:t>
      </w:r>
      <w:r w:rsidRPr="00D10AE2">
        <w:rPr>
          <w:b/>
          <w:szCs w:val="22"/>
        </w:rPr>
        <w:tab/>
        <w:t>LIEKOVÁ FORMA</w:t>
      </w:r>
    </w:p>
    <w:p w14:paraId="4C02E43F" w14:textId="77777777" w:rsidR="00780926" w:rsidRPr="00D10AE2" w:rsidRDefault="00780926" w:rsidP="00425925">
      <w:pPr>
        <w:rPr>
          <w:szCs w:val="22"/>
        </w:rPr>
      </w:pPr>
    </w:p>
    <w:p w14:paraId="25FB13B7" w14:textId="77777777" w:rsidR="00CE1814" w:rsidRPr="00D10AE2" w:rsidRDefault="00CE1814" w:rsidP="00425925">
      <w:pPr>
        <w:rPr>
          <w:szCs w:val="22"/>
        </w:rPr>
      </w:pPr>
      <w:r w:rsidRPr="00D10AE2">
        <w:rPr>
          <w:szCs w:val="22"/>
        </w:rPr>
        <w:t>Liečivá žuvačka</w:t>
      </w:r>
    </w:p>
    <w:p w14:paraId="2C300A41" w14:textId="77777777" w:rsidR="00CE1814" w:rsidRPr="00D10AE2" w:rsidRDefault="00CE1814" w:rsidP="00425925">
      <w:pPr>
        <w:rPr>
          <w:szCs w:val="22"/>
        </w:rPr>
      </w:pPr>
    </w:p>
    <w:p w14:paraId="4A0630FC" w14:textId="70625F38" w:rsidR="00CE1814" w:rsidRPr="00D10AE2" w:rsidRDefault="00CE1814" w:rsidP="00425925">
      <w:pPr>
        <w:pStyle w:val="Pta"/>
        <w:tabs>
          <w:tab w:val="left" w:pos="357"/>
          <w:tab w:val="left" w:pos="851"/>
          <w:tab w:val="center" w:pos="2835"/>
          <w:tab w:val="left" w:pos="9356"/>
        </w:tabs>
        <w:rPr>
          <w:rFonts w:ascii="Times New Roman" w:hAnsi="Times New Roman"/>
          <w:sz w:val="22"/>
          <w:szCs w:val="22"/>
          <w:lang w:val="sk-SK"/>
        </w:rPr>
      </w:pPr>
      <w:proofErr w:type="spellStart"/>
      <w:r w:rsidRPr="00D10AE2">
        <w:rPr>
          <w:rFonts w:ascii="Times New Roman" w:hAnsi="Times New Roman"/>
          <w:sz w:val="22"/>
          <w:szCs w:val="22"/>
          <w:lang w:val="sk-SK"/>
        </w:rPr>
        <w:t>Nicorette</w:t>
      </w:r>
      <w:proofErr w:type="spellEnd"/>
      <w:r w:rsidRPr="00D10AE2">
        <w:rPr>
          <w:rFonts w:ascii="Times New Roman" w:hAnsi="Times New Roman"/>
          <w:sz w:val="22"/>
          <w:szCs w:val="22"/>
          <w:lang w:val="sk-SK"/>
        </w:rPr>
        <w:t xml:space="preserve"> </w:t>
      </w:r>
      <w:proofErr w:type="spellStart"/>
      <w:r w:rsidR="00F90C94" w:rsidRPr="00D10AE2">
        <w:rPr>
          <w:rFonts w:ascii="Times New Roman" w:hAnsi="Times New Roman"/>
          <w:sz w:val="22"/>
          <w:szCs w:val="22"/>
          <w:lang w:val="sk-SK"/>
        </w:rPr>
        <w:t>FreshFruit</w:t>
      </w:r>
      <w:proofErr w:type="spellEnd"/>
      <w:r w:rsidRPr="00D10AE2">
        <w:rPr>
          <w:rFonts w:ascii="Times New Roman" w:hAnsi="Times New Roman"/>
          <w:sz w:val="22"/>
          <w:szCs w:val="22"/>
          <w:lang w:val="sk-SK"/>
        </w:rPr>
        <w:t xml:space="preserve"> </w:t>
      </w:r>
      <w:proofErr w:type="spellStart"/>
      <w:r w:rsidRPr="00D10AE2">
        <w:rPr>
          <w:rFonts w:ascii="Times New Roman" w:hAnsi="Times New Roman"/>
          <w:sz w:val="22"/>
          <w:szCs w:val="22"/>
          <w:lang w:val="sk-SK"/>
        </w:rPr>
        <w:t>Gum</w:t>
      </w:r>
      <w:proofErr w:type="spellEnd"/>
      <w:r w:rsidRPr="00D10AE2">
        <w:rPr>
          <w:rFonts w:ascii="Times New Roman" w:hAnsi="Times New Roman"/>
          <w:sz w:val="22"/>
          <w:szCs w:val="22"/>
          <w:lang w:val="sk-SK"/>
        </w:rPr>
        <w:t xml:space="preserve"> 2 mg sú </w:t>
      </w:r>
      <w:r w:rsidR="00F90C94" w:rsidRPr="00D10AE2">
        <w:rPr>
          <w:rFonts w:ascii="Times New Roman" w:hAnsi="Times New Roman"/>
          <w:sz w:val="22"/>
          <w:szCs w:val="22"/>
          <w:lang w:val="sk-SK"/>
        </w:rPr>
        <w:t>obalené štvorcové biele žuvačky o veľkosti 15 x 15 x 6</w:t>
      </w:r>
      <w:r w:rsidRPr="00D10AE2">
        <w:rPr>
          <w:rFonts w:ascii="Times New Roman" w:hAnsi="Times New Roman"/>
          <w:sz w:val="22"/>
          <w:szCs w:val="22"/>
          <w:lang w:val="sk-SK"/>
        </w:rPr>
        <w:t xml:space="preserve"> mm.</w:t>
      </w:r>
    </w:p>
    <w:p w14:paraId="6A92176D" w14:textId="15876816" w:rsidR="00CE1814" w:rsidRPr="00D10AE2" w:rsidRDefault="00CE1814" w:rsidP="00425925">
      <w:pPr>
        <w:pStyle w:val="Pta"/>
        <w:tabs>
          <w:tab w:val="left" w:pos="357"/>
          <w:tab w:val="left" w:pos="851"/>
          <w:tab w:val="center" w:pos="3686"/>
          <w:tab w:val="left" w:pos="9356"/>
        </w:tabs>
        <w:ind w:right="-51"/>
        <w:rPr>
          <w:rFonts w:ascii="Times New Roman" w:hAnsi="Times New Roman"/>
          <w:sz w:val="22"/>
          <w:szCs w:val="22"/>
          <w:lang w:val="sk-SK"/>
        </w:rPr>
      </w:pPr>
      <w:proofErr w:type="spellStart"/>
      <w:r w:rsidRPr="00D10AE2">
        <w:rPr>
          <w:rFonts w:ascii="Times New Roman" w:hAnsi="Times New Roman"/>
          <w:sz w:val="22"/>
          <w:szCs w:val="22"/>
          <w:lang w:val="sk-SK"/>
        </w:rPr>
        <w:t>Nicorette</w:t>
      </w:r>
      <w:proofErr w:type="spellEnd"/>
      <w:r w:rsidRPr="00D10AE2">
        <w:rPr>
          <w:rFonts w:ascii="Times New Roman" w:hAnsi="Times New Roman"/>
          <w:sz w:val="22"/>
          <w:szCs w:val="22"/>
          <w:lang w:val="sk-SK"/>
        </w:rPr>
        <w:t xml:space="preserve"> </w:t>
      </w:r>
      <w:proofErr w:type="spellStart"/>
      <w:r w:rsidR="00F90C94" w:rsidRPr="00D10AE2">
        <w:rPr>
          <w:rFonts w:ascii="Times New Roman" w:hAnsi="Times New Roman"/>
          <w:sz w:val="22"/>
          <w:szCs w:val="22"/>
          <w:lang w:val="sk-SK"/>
        </w:rPr>
        <w:t>FreshFruit</w:t>
      </w:r>
      <w:proofErr w:type="spellEnd"/>
      <w:r w:rsidRPr="00D10AE2">
        <w:rPr>
          <w:rFonts w:ascii="Times New Roman" w:hAnsi="Times New Roman"/>
          <w:sz w:val="22"/>
          <w:szCs w:val="22"/>
          <w:lang w:val="sk-SK"/>
        </w:rPr>
        <w:t xml:space="preserve"> </w:t>
      </w:r>
      <w:proofErr w:type="spellStart"/>
      <w:r w:rsidRPr="00D10AE2">
        <w:rPr>
          <w:rFonts w:ascii="Times New Roman" w:hAnsi="Times New Roman"/>
          <w:sz w:val="22"/>
          <w:szCs w:val="22"/>
          <w:lang w:val="sk-SK"/>
        </w:rPr>
        <w:t>Gum</w:t>
      </w:r>
      <w:proofErr w:type="spellEnd"/>
      <w:r w:rsidRPr="00D10AE2">
        <w:rPr>
          <w:rFonts w:ascii="Times New Roman" w:hAnsi="Times New Roman"/>
          <w:sz w:val="22"/>
          <w:szCs w:val="22"/>
          <w:lang w:val="sk-SK"/>
        </w:rPr>
        <w:t xml:space="preserve"> 4 mg sú </w:t>
      </w:r>
      <w:r w:rsidR="00F90C94" w:rsidRPr="00D10AE2">
        <w:rPr>
          <w:rFonts w:ascii="Times New Roman" w:hAnsi="Times New Roman"/>
          <w:sz w:val="22"/>
          <w:szCs w:val="22"/>
          <w:lang w:val="sk-SK"/>
        </w:rPr>
        <w:t xml:space="preserve">obalené štvorcové </w:t>
      </w:r>
      <w:r w:rsidR="00F90C94" w:rsidRPr="00D10AE2">
        <w:rPr>
          <w:rFonts w:ascii="Times New Roman" w:hAnsi="Times New Roman"/>
          <w:noProof/>
          <w:sz w:val="22"/>
          <w:szCs w:val="22"/>
          <w:lang w:val="sk-SK"/>
        </w:rPr>
        <w:t>svetlobéžové</w:t>
      </w:r>
      <w:r w:rsidR="00F90C94" w:rsidRPr="00D10AE2">
        <w:rPr>
          <w:rFonts w:ascii="Times New Roman" w:hAnsi="Times New Roman"/>
          <w:sz w:val="22"/>
          <w:szCs w:val="22"/>
          <w:lang w:val="sk-SK"/>
        </w:rPr>
        <w:t xml:space="preserve"> žuvačky o veľkosti 15 x 15 x 6</w:t>
      </w:r>
      <w:r w:rsidRPr="00D10AE2">
        <w:rPr>
          <w:rFonts w:ascii="Times New Roman" w:hAnsi="Times New Roman"/>
          <w:sz w:val="22"/>
          <w:szCs w:val="22"/>
          <w:lang w:val="sk-SK"/>
        </w:rPr>
        <w:t xml:space="preserve"> mm.</w:t>
      </w:r>
    </w:p>
    <w:p w14:paraId="01998F50" w14:textId="77777777" w:rsidR="00780926" w:rsidRPr="00D10AE2" w:rsidRDefault="00780926" w:rsidP="00425925">
      <w:pPr>
        <w:rPr>
          <w:szCs w:val="22"/>
        </w:rPr>
      </w:pPr>
    </w:p>
    <w:p w14:paraId="7B1B93F3" w14:textId="77777777" w:rsidR="00780926" w:rsidRPr="00D10AE2" w:rsidRDefault="00780926" w:rsidP="00425925">
      <w:pPr>
        <w:rPr>
          <w:szCs w:val="22"/>
        </w:rPr>
      </w:pPr>
    </w:p>
    <w:p w14:paraId="6C07D1B4" w14:textId="06B0CB11" w:rsidR="00780926" w:rsidRPr="00D10AE2" w:rsidRDefault="00780926" w:rsidP="00425925">
      <w:pPr>
        <w:pStyle w:val="Bezriadkovania"/>
        <w:rPr>
          <w:rFonts w:ascii="Times New Roman" w:hAnsi="Times New Roman"/>
          <w:b/>
          <w:lang w:val="sk-SK"/>
        </w:rPr>
      </w:pPr>
      <w:r w:rsidRPr="00D10AE2">
        <w:rPr>
          <w:rFonts w:ascii="Times New Roman" w:hAnsi="Times New Roman"/>
          <w:b/>
          <w:lang w:val="sk-SK"/>
        </w:rPr>
        <w:t>4.</w:t>
      </w:r>
      <w:r w:rsidRPr="00D10AE2">
        <w:rPr>
          <w:rFonts w:ascii="Times New Roman" w:hAnsi="Times New Roman"/>
          <w:b/>
          <w:lang w:val="sk-SK"/>
        </w:rPr>
        <w:tab/>
        <w:t>KLINICKÉ ÚDAJE</w:t>
      </w:r>
    </w:p>
    <w:p w14:paraId="0304D883" w14:textId="77777777" w:rsidR="00780926" w:rsidRPr="00D10AE2" w:rsidRDefault="00780926" w:rsidP="00425925">
      <w:pPr>
        <w:pStyle w:val="Bezriadkovania"/>
        <w:rPr>
          <w:rFonts w:ascii="Times New Roman" w:hAnsi="Times New Roman"/>
          <w:b/>
          <w:lang w:val="sk-SK"/>
        </w:rPr>
      </w:pPr>
    </w:p>
    <w:p w14:paraId="6BF2BF47" w14:textId="476B120F" w:rsidR="00780926" w:rsidRPr="00D10AE2" w:rsidRDefault="00780926" w:rsidP="00425925">
      <w:pPr>
        <w:pStyle w:val="Bezriadkovania"/>
        <w:rPr>
          <w:rFonts w:ascii="Times New Roman" w:hAnsi="Times New Roman"/>
          <w:b/>
          <w:lang w:val="sk-SK"/>
        </w:rPr>
      </w:pPr>
      <w:r w:rsidRPr="00D10AE2">
        <w:rPr>
          <w:rFonts w:ascii="Times New Roman" w:hAnsi="Times New Roman"/>
          <w:b/>
          <w:lang w:val="sk-SK"/>
        </w:rPr>
        <w:t>4.1</w:t>
      </w:r>
      <w:r w:rsidRPr="00D10AE2">
        <w:rPr>
          <w:rFonts w:ascii="Times New Roman" w:hAnsi="Times New Roman"/>
          <w:b/>
          <w:lang w:val="sk-SK"/>
        </w:rPr>
        <w:tab/>
        <w:t>Terapeutické indikácie</w:t>
      </w:r>
    </w:p>
    <w:p w14:paraId="5AA0EEA5" w14:textId="77777777" w:rsidR="00780926" w:rsidRPr="00D10AE2" w:rsidRDefault="00780926" w:rsidP="00425925">
      <w:pPr>
        <w:pStyle w:val="Bezriadkovania"/>
        <w:rPr>
          <w:rFonts w:ascii="Times New Roman" w:hAnsi="Times New Roman"/>
          <w:b/>
          <w:lang w:val="sk-SK"/>
        </w:rPr>
      </w:pPr>
    </w:p>
    <w:p w14:paraId="6AF0176A" w14:textId="05BF604D" w:rsidR="00780926" w:rsidRPr="00D10AE2" w:rsidRDefault="00A70C58" w:rsidP="00425925">
      <w:pPr>
        <w:ind w:left="0" w:firstLine="0"/>
        <w:rPr>
          <w:szCs w:val="22"/>
        </w:rPr>
      </w:pPr>
      <w:r w:rsidRPr="00D10AE2">
        <w:rPr>
          <w:szCs w:val="22"/>
        </w:rPr>
        <w:t>Liek je určený</w:t>
      </w:r>
      <w:r w:rsidR="00CE1814" w:rsidRPr="00D10AE2">
        <w:rPr>
          <w:szCs w:val="22"/>
        </w:rPr>
        <w:t xml:space="preserve"> na liečbu závislosti od tabaku, na zmiernenie potreby fajčiť (zmiernenie túžby po nikotíne) a na zmiernenie abstinenčných príznakov, čo uľahčuje odvykanie od fajčenia u fajčiarov motivovaných prestať fajčiť. </w:t>
      </w:r>
      <w:r w:rsidRPr="00D10AE2">
        <w:rPr>
          <w:szCs w:val="22"/>
        </w:rPr>
        <w:t>Slúži</w:t>
      </w:r>
      <w:r w:rsidR="00CE1814" w:rsidRPr="00D10AE2">
        <w:rPr>
          <w:szCs w:val="22"/>
        </w:rPr>
        <w:t xml:space="preserve"> ako podporný liek </w:t>
      </w:r>
      <w:r w:rsidR="002D46BA" w:rsidRPr="00D10AE2">
        <w:rPr>
          <w:szCs w:val="22"/>
        </w:rPr>
        <w:t>na</w:t>
      </w:r>
      <w:r w:rsidRPr="00D10AE2">
        <w:rPr>
          <w:szCs w:val="22"/>
        </w:rPr>
        <w:t xml:space="preserve"> </w:t>
      </w:r>
      <w:r w:rsidR="00785C46" w:rsidRPr="00D10AE2">
        <w:rPr>
          <w:szCs w:val="22"/>
        </w:rPr>
        <w:t>prekonávani</w:t>
      </w:r>
      <w:r w:rsidR="002D46BA" w:rsidRPr="00D10AE2">
        <w:rPr>
          <w:szCs w:val="22"/>
        </w:rPr>
        <w:t>e</w:t>
      </w:r>
      <w:r w:rsidR="00CE1814" w:rsidRPr="00D10AE2">
        <w:rPr>
          <w:szCs w:val="22"/>
        </w:rPr>
        <w:t xml:space="preserve"> dočasnej abstinenčnej fázy fajčenia alebo na jednoduchšie zníženie počtu vyfajčených cigariet u fajčiarov, ktorí nemôžu alebo nechcú prestať fajčiť.</w:t>
      </w:r>
    </w:p>
    <w:p w14:paraId="17BF37CB" w14:textId="77777777" w:rsidR="00CE1814" w:rsidRPr="00246912" w:rsidRDefault="00CE1814" w:rsidP="00425925">
      <w:pPr>
        <w:ind w:left="0" w:firstLine="0"/>
        <w:rPr>
          <w:szCs w:val="22"/>
        </w:rPr>
      </w:pPr>
    </w:p>
    <w:p w14:paraId="1DCC2B02" w14:textId="19DE2F22" w:rsidR="00780926" w:rsidRPr="00D10AE2" w:rsidRDefault="00780926" w:rsidP="00425925">
      <w:pPr>
        <w:rPr>
          <w:szCs w:val="22"/>
        </w:rPr>
      </w:pPr>
      <w:r w:rsidRPr="00D10AE2">
        <w:rPr>
          <w:b/>
          <w:szCs w:val="22"/>
        </w:rPr>
        <w:t>4.2</w:t>
      </w:r>
      <w:r w:rsidRPr="00D10AE2">
        <w:rPr>
          <w:b/>
          <w:szCs w:val="22"/>
        </w:rPr>
        <w:tab/>
        <w:t>Dávkovanie a spôsob podávania</w:t>
      </w:r>
    </w:p>
    <w:p w14:paraId="3C9AB169" w14:textId="77777777" w:rsidR="00780926" w:rsidRPr="00246912" w:rsidRDefault="00780926" w:rsidP="00425925">
      <w:pPr>
        <w:rPr>
          <w:szCs w:val="22"/>
        </w:rPr>
      </w:pPr>
    </w:p>
    <w:p w14:paraId="1594E024" w14:textId="12A896C7" w:rsidR="00CE1814" w:rsidRPr="00246912" w:rsidRDefault="00CE1814" w:rsidP="00425925">
      <w:pPr>
        <w:ind w:left="0" w:firstLine="0"/>
        <w:rPr>
          <w:szCs w:val="22"/>
        </w:rPr>
      </w:pPr>
      <w:r w:rsidRPr="00D10AE2">
        <w:rPr>
          <w:szCs w:val="22"/>
        </w:rPr>
        <w:t xml:space="preserve">Počas liečby liečivými žuvačkami </w:t>
      </w:r>
      <w:proofErr w:type="spellStart"/>
      <w:r w:rsidRPr="00246912">
        <w:rPr>
          <w:szCs w:val="22"/>
        </w:rPr>
        <w:t>Nicorette</w:t>
      </w:r>
      <w:proofErr w:type="spellEnd"/>
      <w:r w:rsidRPr="00246912">
        <w:rPr>
          <w:szCs w:val="22"/>
        </w:rPr>
        <w:t xml:space="preserve"> </w:t>
      </w:r>
      <w:proofErr w:type="spellStart"/>
      <w:r w:rsidR="00F90C94" w:rsidRPr="00246912">
        <w:rPr>
          <w:szCs w:val="22"/>
        </w:rPr>
        <w:t>FreshFruit</w:t>
      </w:r>
      <w:proofErr w:type="spellEnd"/>
      <w:r w:rsidRPr="00246912">
        <w:rPr>
          <w:szCs w:val="22"/>
        </w:rPr>
        <w:t xml:space="preserve"> </w:t>
      </w:r>
      <w:proofErr w:type="spellStart"/>
      <w:r w:rsidRPr="00246912">
        <w:rPr>
          <w:szCs w:val="22"/>
        </w:rPr>
        <w:t>Gum</w:t>
      </w:r>
      <w:proofErr w:type="spellEnd"/>
      <w:r w:rsidRPr="00246912">
        <w:rPr>
          <w:szCs w:val="22"/>
        </w:rPr>
        <w:t xml:space="preserve"> má pacient vynaložiť čo najväčšie úsilie na to, aby </w:t>
      </w:r>
      <w:r w:rsidRPr="00D10AE2">
        <w:rPr>
          <w:szCs w:val="22"/>
        </w:rPr>
        <w:t xml:space="preserve">definitívne </w:t>
      </w:r>
      <w:r w:rsidRPr="00246912">
        <w:rPr>
          <w:szCs w:val="22"/>
        </w:rPr>
        <w:t>prestal fajčiť</w:t>
      </w:r>
      <w:r w:rsidRPr="00D10AE2">
        <w:rPr>
          <w:szCs w:val="22"/>
        </w:rPr>
        <w:t>. Prínos liečby zvyšuje odborná</w:t>
      </w:r>
      <w:r w:rsidRPr="00246912">
        <w:rPr>
          <w:szCs w:val="22"/>
        </w:rPr>
        <w:t xml:space="preserve"> rada a</w:t>
      </w:r>
      <w:r w:rsidRPr="00D10AE2">
        <w:rPr>
          <w:szCs w:val="22"/>
        </w:rPr>
        <w:t> </w:t>
      </w:r>
      <w:r w:rsidRPr="00246912">
        <w:rPr>
          <w:szCs w:val="22"/>
        </w:rPr>
        <w:t>podpora okolia.</w:t>
      </w:r>
    </w:p>
    <w:p w14:paraId="0B677423" w14:textId="77777777" w:rsidR="00CE1814" w:rsidRPr="00246912" w:rsidRDefault="00CE1814" w:rsidP="00425925">
      <w:pPr>
        <w:rPr>
          <w:i/>
          <w:szCs w:val="22"/>
          <w:u w:val="single"/>
        </w:rPr>
      </w:pPr>
    </w:p>
    <w:p w14:paraId="1ADF18E4" w14:textId="77777777" w:rsidR="00CE1814" w:rsidRPr="00D10AE2" w:rsidRDefault="00CE1814" w:rsidP="00425925">
      <w:pPr>
        <w:ind w:left="0" w:firstLine="0"/>
        <w:rPr>
          <w:szCs w:val="22"/>
        </w:rPr>
      </w:pPr>
      <w:r w:rsidRPr="00D10AE2">
        <w:rPr>
          <w:szCs w:val="22"/>
        </w:rPr>
        <w:t xml:space="preserve">Liečivé žuvačky sa majú používať </w:t>
      </w:r>
      <w:r w:rsidR="006C6AED" w:rsidRPr="00D10AE2">
        <w:rPr>
          <w:szCs w:val="22"/>
        </w:rPr>
        <w:t xml:space="preserve">namiesto fajčenia alebo </w:t>
      </w:r>
      <w:r w:rsidRPr="00D10AE2">
        <w:rPr>
          <w:szCs w:val="22"/>
        </w:rPr>
        <w:t>v prípade, kedy by si fajčiar za normálnych okolností zapálil cigaretu alebo ak sa objaví túžba po cigarete. Každý deň sa má používať dostatočné množstvo liečivých žuvačiek. Na maximalizáciu úspechu je dôležité, aby nedošlo k </w:t>
      </w:r>
      <w:proofErr w:type="spellStart"/>
      <w:r w:rsidRPr="00D10AE2">
        <w:rPr>
          <w:szCs w:val="22"/>
        </w:rPr>
        <w:t>poddávkovaniu</w:t>
      </w:r>
      <w:proofErr w:type="spellEnd"/>
      <w:r w:rsidRPr="00D10AE2">
        <w:rPr>
          <w:szCs w:val="22"/>
        </w:rPr>
        <w:t>. Dávka sa má u fajčiara individuálne nastaviť na základe stupňa závislosti od nikotínu.</w:t>
      </w:r>
    </w:p>
    <w:p w14:paraId="7BCAA2D0" w14:textId="77777777" w:rsidR="00E1698A" w:rsidRDefault="00E1698A" w:rsidP="00425925">
      <w:pPr>
        <w:ind w:left="0" w:firstLine="0"/>
        <w:rPr>
          <w:szCs w:val="22"/>
        </w:rPr>
      </w:pPr>
    </w:p>
    <w:p w14:paraId="17465F33" w14:textId="1910456E" w:rsidR="00AB507A" w:rsidRPr="00246912" w:rsidRDefault="00AB507A" w:rsidP="00425925">
      <w:pPr>
        <w:rPr>
          <w:i/>
          <w:szCs w:val="22"/>
          <w:u w:val="single"/>
        </w:rPr>
      </w:pPr>
      <w:r w:rsidRPr="00246912">
        <w:rPr>
          <w:i/>
          <w:szCs w:val="22"/>
          <w:u w:val="single"/>
        </w:rPr>
        <w:t xml:space="preserve">Dospelí </w:t>
      </w:r>
      <w:r w:rsidRPr="00D10AE2">
        <w:rPr>
          <w:i/>
          <w:szCs w:val="22"/>
          <w:u w:val="single"/>
        </w:rPr>
        <w:t>a staršie osoby</w:t>
      </w:r>
    </w:p>
    <w:p w14:paraId="12ABC8B6" w14:textId="0DAE589B" w:rsidR="00AB507A" w:rsidRPr="00D10AE2" w:rsidRDefault="00AB507A" w:rsidP="00425925">
      <w:pPr>
        <w:ind w:left="0" w:firstLine="0"/>
        <w:rPr>
          <w:szCs w:val="22"/>
        </w:rPr>
      </w:pPr>
      <w:r w:rsidRPr="00D10AE2">
        <w:rPr>
          <w:szCs w:val="22"/>
        </w:rPr>
        <w:t xml:space="preserve">Úvodná dávka liečivých žuvačiek </w:t>
      </w:r>
      <w:proofErr w:type="spellStart"/>
      <w:r w:rsidRPr="00D10AE2">
        <w:rPr>
          <w:szCs w:val="22"/>
        </w:rPr>
        <w:t>Nicorette</w:t>
      </w:r>
      <w:proofErr w:type="spellEnd"/>
      <w:r w:rsidRPr="00D10AE2">
        <w:rPr>
          <w:szCs w:val="22"/>
        </w:rPr>
        <w:t xml:space="preserve"> </w:t>
      </w:r>
      <w:proofErr w:type="spellStart"/>
      <w:r w:rsidRPr="00D10AE2">
        <w:rPr>
          <w:szCs w:val="22"/>
        </w:rPr>
        <w:t>FreshFruit</w:t>
      </w:r>
      <w:proofErr w:type="spellEnd"/>
      <w:r w:rsidRPr="00D10AE2">
        <w:rPr>
          <w:szCs w:val="22"/>
        </w:rPr>
        <w:t xml:space="preserve"> </w:t>
      </w:r>
      <w:proofErr w:type="spellStart"/>
      <w:r w:rsidRPr="00D10AE2">
        <w:rPr>
          <w:szCs w:val="22"/>
        </w:rPr>
        <w:t>Gum</w:t>
      </w:r>
      <w:proofErr w:type="spellEnd"/>
      <w:r w:rsidRPr="00246912">
        <w:rPr>
          <w:szCs w:val="22"/>
        </w:rPr>
        <w:t xml:space="preserve"> </w:t>
      </w:r>
      <w:r w:rsidRPr="00D10AE2">
        <w:rPr>
          <w:szCs w:val="22"/>
        </w:rPr>
        <w:t>sa má u fajčiara individuálne nastaviť podľa stupňa závislosti od nikotínu. Používanie 8 – 12 liečivých žuvačiek vhodnej sily denne počas najmenej 3 mesiacov má byť pre liečbu dostatočné. Fajčiari s vysokou mierou závislosti (</w:t>
      </w:r>
      <w:proofErr w:type="spellStart"/>
      <w:r w:rsidRPr="00D10AE2">
        <w:rPr>
          <w:szCs w:val="22"/>
        </w:rPr>
        <w:t>Fagerströmov</w:t>
      </w:r>
      <w:proofErr w:type="spellEnd"/>
      <w:r w:rsidRPr="00D10AE2">
        <w:rPr>
          <w:szCs w:val="22"/>
        </w:rPr>
        <w:t xml:space="preserve"> test závislosti od nikotínu (FTND) </w:t>
      </w:r>
      <w:r w:rsidRPr="00D10AE2">
        <w:rPr>
          <w:szCs w:val="22"/>
        </w:rPr>
        <w:sym w:font="Symbol" w:char="F0B3"/>
      </w:r>
      <w:r w:rsidRPr="00D10AE2">
        <w:rPr>
          <w:szCs w:val="22"/>
        </w:rPr>
        <w:t xml:space="preserve"> 6 alebo fajčenie </w:t>
      </w:r>
      <w:r w:rsidRPr="00D10AE2">
        <w:rPr>
          <w:szCs w:val="22"/>
        </w:rPr>
        <w:sym w:font="Symbol" w:char="F03E"/>
      </w:r>
      <w:r w:rsidRPr="00D10AE2">
        <w:rPr>
          <w:szCs w:val="22"/>
        </w:rPr>
        <w:t xml:space="preserve"> 20 cigariet denne) alebo osoby, ktorým sa nepodarilo prestať fajčiť po používaní liečivých žuvačiek s obsahom 2 mg nikotínu </w:t>
      </w:r>
      <w:r w:rsidRPr="00D10AE2">
        <w:rPr>
          <w:szCs w:val="22"/>
        </w:rPr>
        <w:lastRenderedPageBreak/>
        <w:t>(</w:t>
      </w:r>
      <w:proofErr w:type="spellStart"/>
      <w:r w:rsidRPr="00D10AE2">
        <w:rPr>
          <w:szCs w:val="22"/>
        </w:rPr>
        <w:t>Nicorette</w:t>
      </w:r>
      <w:proofErr w:type="spellEnd"/>
      <w:r w:rsidRPr="00D10AE2">
        <w:rPr>
          <w:szCs w:val="22"/>
        </w:rPr>
        <w:t xml:space="preserve"> </w:t>
      </w:r>
      <w:proofErr w:type="spellStart"/>
      <w:r w:rsidRPr="00D10AE2">
        <w:rPr>
          <w:szCs w:val="22"/>
        </w:rPr>
        <w:t>FreshFruit</w:t>
      </w:r>
      <w:proofErr w:type="spellEnd"/>
      <w:r w:rsidRPr="00D10AE2">
        <w:rPr>
          <w:szCs w:val="22"/>
        </w:rPr>
        <w:t xml:space="preserve"> </w:t>
      </w:r>
      <w:proofErr w:type="spellStart"/>
      <w:r w:rsidRPr="00D10AE2">
        <w:rPr>
          <w:szCs w:val="22"/>
        </w:rPr>
        <w:t>Gum</w:t>
      </w:r>
      <w:proofErr w:type="spellEnd"/>
      <w:r w:rsidRPr="00D10AE2">
        <w:rPr>
          <w:szCs w:val="22"/>
        </w:rPr>
        <w:t xml:space="preserve"> 2 mg), majú liečbu začať liečivou žuvačkou s obsahom 4 mg nikotínu (</w:t>
      </w:r>
      <w:proofErr w:type="spellStart"/>
      <w:r w:rsidRPr="00D10AE2">
        <w:rPr>
          <w:szCs w:val="22"/>
        </w:rPr>
        <w:t>Nicorette</w:t>
      </w:r>
      <w:proofErr w:type="spellEnd"/>
      <w:r w:rsidRPr="00D10AE2">
        <w:rPr>
          <w:szCs w:val="22"/>
        </w:rPr>
        <w:t xml:space="preserve"> </w:t>
      </w:r>
      <w:proofErr w:type="spellStart"/>
      <w:r w:rsidRPr="00D10AE2">
        <w:rPr>
          <w:szCs w:val="22"/>
        </w:rPr>
        <w:t>FreshFruit</w:t>
      </w:r>
      <w:proofErr w:type="spellEnd"/>
      <w:r w:rsidRPr="00D10AE2">
        <w:rPr>
          <w:szCs w:val="22"/>
        </w:rPr>
        <w:t xml:space="preserve"> </w:t>
      </w:r>
      <w:proofErr w:type="spellStart"/>
      <w:r w:rsidRPr="00D10AE2">
        <w:rPr>
          <w:szCs w:val="22"/>
        </w:rPr>
        <w:t>Gum</w:t>
      </w:r>
      <w:proofErr w:type="spellEnd"/>
      <w:r w:rsidRPr="00D10AE2">
        <w:rPr>
          <w:szCs w:val="22"/>
        </w:rPr>
        <w:t xml:space="preserve"> 4 mg). V ostatných prípadoch je vhodná úvodná dávka 2 mg nikotínu (</w:t>
      </w:r>
      <w:proofErr w:type="spellStart"/>
      <w:r w:rsidRPr="00D10AE2">
        <w:rPr>
          <w:szCs w:val="22"/>
        </w:rPr>
        <w:t>Nicorette</w:t>
      </w:r>
      <w:proofErr w:type="spellEnd"/>
      <w:r w:rsidRPr="00D10AE2">
        <w:rPr>
          <w:szCs w:val="22"/>
        </w:rPr>
        <w:t xml:space="preserve"> </w:t>
      </w:r>
      <w:proofErr w:type="spellStart"/>
      <w:r w:rsidRPr="00D10AE2">
        <w:rPr>
          <w:szCs w:val="22"/>
        </w:rPr>
        <w:t>FreshFruit</w:t>
      </w:r>
      <w:proofErr w:type="spellEnd"/>
      <w:r w:rsidRPr="00D10AE2">
        <w:rPr>
          <w:szCs w:val="22"/>
        </w:rPr>
        <w:t xml:space="preserve"> </w:t>
      </w:r>
      <w:proofErr w:type="spellStart"/>
      <w:r w:rsidRPr="00D10AE2">
        <w:rPr>
          <w:szCs w:val="22"/>
        </w:rPr>
        <w:t>Gum</w:t>
      </w:r>
      <w:proofErr w:type="spellEnd"/>
      <w:r w:rsidRPr="00D10AE2">
        <w:rPr>
          <w:szCs w:val="22"/>
        </w:rPr>
        <w:t xml:space="preserve"> 2 mg). Denne sa nemá používať viac ako 24 liečivých žuvačiek.</w:t>
      </w:r>
    </w:p>
    <w:p w14:paraId="71759429" w14:textId="77777777" w:rsidR="00AB507A" w:rsidRDefault="00AB507A" w:rsidP="00425925">
      <w:pPr>
        <w:ind w:left="0" w:firstLine="0"/>
        <w:rPr>
          <w:szCs w:val="22"/>
        </w:rPr>
      </w:pPr>
    </w:p>
    <w:p w14:paraId="27D50A6A" w14:textId="77777777" w:rsidR="006C6AED" w:rsidRPr="00D10AE2" w:rsidRDefault="00FD4F77" w:rsidP="00425925">
      <w:pPr>
        <w:ind w:left="0" w:firstLine="0"/>
        <w:rPr>
          <w:i/>
          <w:szCs w:val="22"/>
        </w:rPr>
      </w:pPr>
      <w:r w:rsidRPr="00D10AE2">
        <w:rPr>
          <w:i/>
          <w:szCs w:val="22"/>
        </w:rPr>
        <w:t>Pediatrická populácia</w:t>
      </w:r>
    </w:p>
    <w:p w14:paraId="32FD39EF" w14:textId="4305DD04" w:rsidR="006C6AED" w:rsidRPr="00D10AE2" w:rsidRDefault="006C6AED" w:rsidP="00425925">
      <w:pPr>
        <w:ind w:left="0" w:firstLine="0"/>
        <w:rPr>
          <w:szCs w:val="22"/>
        </w:rPr>
      </w:pPr>
      <w:r w:rsidRPr="00D10AE2">
        <w:rPr>
          <w:szCs w:val="22"/>
        </w:rPr>
        <w:t xml:space="preserve">Osoby mladšie ako 18 rokov môžu </w:t>
      </w:r>
      <w:proofErr w:type="spellStart"/>
      <w:r w:rsidRPr="00D10AE2">
        <w:rPr>
          <w:szCs w:val="22"/>
        </w:rPr>
        <w:t>Nicorette</w:t>
      </w:r>
      <w:proofErr w:type="spellEnd"/>
      <w:r w:rsidRPr="00D10AE2">
        <w:rPr>
          <w:szCs w:val="22"/>
        </w:rPr>
        <w:t xml:space="preserve"> </w:t>
      </w:r>
      <w:proofErr w:type="spellStart"/>
      <w:r w:rsidR="00F90C94" w:rsidRPr="00D10AE2">
        <w:rPr>
          <w:szCs w:val="22"/>
        </w:rPr>
        <w:t>FreshFruit</w:t>
      </w:r>
      <w:proofErr w:type="spellEnd"/>
      <w:r w:rsidRPr="00D10AE2">
        <w:rPr>
          <w:szCs w:val="22"/>
        </w:rPr>
        <w:t xml:space="preserve"> </w:t>
      </w:r>
      <w:proofErr w:type="spellStart"/>
      <w:r w:rsidRPr="00D10AE2">
        <w:rPr>
          <w:szCs w:val="22"/>
        </w:rPr>
        <w:t>Gum</w:t>
      </w:r>
      <w:proofErr w:type="spellEnd"/>
      <w:r w:rsidRPr="00D10AE2">
        <w:rPr>
          <w:szCs w:val="22"/>
        </w:rPr>
        <w:t xml:space="preserve"> používať len na základe odporúčania lekára. Nie sú k dispozícii žiadne údaje z kontrolovaných </w:t>
      </w:r>
      <w:r w:rsidR="002D46BA" w:rsidRPr="00D10AE2">
        <w:rPr>
          <w:szCs w:val="22"/>
        </w:rPr>
        <w:t>klinických</w:t>
      </w:r>
      <w:r w:rsidRPr="00D10AE2">
        <w:rPr>
          <w:szCs w:val="22"/>
        </w:rPr>
        <w:t xml:space="preserve"> štúdií, ktoré podporujú liečbu liečivými žuvačkami </w:t>
      </w:r>
      <w:proofErr w:type="spellStart"/>
      <w:r w:rsidRPr="00D10AE2">
        <w:rPr>
          <w:szCs w:val="22"/>
        </w:rPr>
        <w:t>Nicorette</w:t>
      </w:r>
      <w:proofErr w:type="spellEnd"/>
      <w:r w:rsidRPr="00246912">
        <w:rPr>
          <w:szCs w:val="22"/>
        </w:rPr>
        <w:t xml:space="preserve"> </w:t>
      </w:r>
      <w:r w:rsidRPr="00D10AE2">
        <w:rPr>
          <w:szCs w:val="22"/>
        </w:rPr>
        <w:t xml:space="preserve">u dospievajúcich mladších ako 18 rokov. Množstvo nikotínu, ktoré dospelí fajčiari tolerujú, môže vyvolať príznaky otravy alebo mať </w:t>
      </w:r>
      <w:proofErr w:type="spellStart"/>
      <w:r w:rsidRPr="00D10AE2">
        <w:rPr>
          <w:szCs w:val="22"/>
        </w:rPr>
        <w:t>fataláne</w:t>
      </w:r>
      <w:proofErr w:type="spellEnd"/>
      <w:r w:rsidRPr="00D10AE2">
        <w:rPr>
          <w:szCs w:val="22"/>
        </w:rPr>
        <w:t xml:space="preserve"> následky,</w:t>
      </w:r>
      <w:r w:rsidR="00AB507A">
        <w:rPr>
          <w:szCs w:val="22"/>
        </w:rPr>
        <w:t xml:space="preserve"> ak</w:t>
      </w:r>
      <w:r w:rsidRPr="00D10AE2">
        <w:rPr>
          <w:szCs w:val="22"/>
        </w:rPr>
        <w:t xml:space="preserve"> liek nedopatrením požije dieťa.</w:t>
      </w:r>
    </w:p>
    <w:p w14:paraId="37A44CDB" w14:textId="77777777" w:rsidR="006C6AED" w:rsidRPr="00246912" w:rsidRDefault="006C6AED" w:rsidP="00425925">
      <w:pPr>
        <w:ind w:left="0" w:firstLine="0"/>
        <w:rPr>
          <w:szCs w:val="22"/>
        </w:rPr>
      </w:pPr>
    </w:p>
    <w:p w14:paraId="6A90A4F1" w14:textId="77777777" w:rsidR="00FD2223" w:rsidRPr="00D10AE2" w:rsidRDefault="00FD2223" w:rsidP="00425925">
      <w:pPr>
        <w:rPr>
          <w:i/>
          <w:szCs w:val="22"/>
        </w:rPr>
      </w:pPr>
      <w:r w:rsidRPr="00D10AE2">
        <w:rPr>
          <w:i/>
          <w:szCs w:val="22"/>
        </w:rPr>
        <w:t>Porucha funkcie pečene a obličiek</w:t>
      </w:r>
    </w:p>
    <w:p w14:paraId="4A14A3D1" w14:textId="0FE6CFCA" w:rsidR="00FD2223" w:rsidRPr="00D10AE2" w:rsidRDefault="00FD2223" w:rsidP="00425925">
      <w:pPr>
        <w:ind w:left="0" w:firstLine="0"/>
        <w:rPr>
          <w:szCs w:val="22"/>
        </w:rPr>
      </w:pPr>
      <w:r w:rsidRPr="00D10AE2">
        <w:rPr>
          <w:szCs w:val="22"/>
        </w:rPr>
        <w:t>U pacientov so stredne závažnou až závažnou poruchou funkcie pečene a/alebo závaž</w:t>
      </w:r>
      <w:r w:rsidR="002D46BA" w:rsidRPr="00D10AE2">
        <w:rPr>
          <w:szCs w:val="22"/>
        </w:rPr>
        <w:t>n</w:t>
      </w:r>
      <w:r w:rsidRPr="00D10AE2">
        <w:rPr>
          <w:szCs w:val="22"/>
        </w:rPr>
        <w:t xml:space="preserve">ou poruchou funkcie obličiek je pri stanovovaní dávky potrebná opatrnosť, pretože môže dôjsť k poklesu </w:t>
      </w:r>
      <w:proofErr w:type="spellStart"/>
      <w:r w:rsidRPr="00D10AE2">
        <w:rPr>
          <w:szCs w:val="22"/>
        </w:rPr>
        <w:t>klírensu</w:t>
      </w:r>
      <w:proofErr w:type="spellEnd"/>
      <w:r w:rsidRPr="00D10AE2">
        <w:rPr>
          <w:szCs w:val="22"/>
        </w:rPr>
        <w:t xml:space="preserve"> nikotínu alebo jeho </w:t>
      </w:r>
      <w:proofErr w:type="spellStart"/>
      <w:r w:rsidRPr="00D10AE2">
        <w:rPr>
          <w:szCs w:val="22"/>
        </w:rPr>
        <w:t>metabolitov</w:t>
      </w:r>
      <w:proofErr w:type="spellEnd"/>
      <w:r w:rsidRPr="00D10AE2">
        <w:rPr>
          <w:szCs w:val="22"/>
        </w:rPr>
        <w:t xml:space="preserve"> a možnému zhoršeniu</w:t>
      </w:r>
      <w:r w:rsidR="006C6AED" w:rsidRPr="00D10AE2">
        <w:rPr>
          <w:szCs w:val="22"/>
        </w:rPr>
        <w:t xml:space="preserve"> nežiaducich účinkov, pozri časti</w:t>
      </w:r>
      <w:r w:rsidRPr="00D10AE2">
        <w:rPr>
          <w:szCs w:val="22"/>
        </w:rPr>
        <w:t xml:space="preserve"> 4.4 a 5.2.</w:t>
      </w:r>
    </w:p>
    <w:p w14:paraId="14DD62D8" w14:textId="77777777" w:rsidR="00FD2223" w:rsidRPr="00D10AE2" w:rsidRDefault="00FD2223" w:rsidP="00425925">
      <w:pPr>
        <w:rPr>
          <w:szCs w:val="22"/>
        </w:rPr>
      </w:pPr>
    </w:p>
    <w:p w14:paraId="0C25AAC0" w14:textId="77777777" w:rsidR="00CE1814" w:rsidRPr="00246912" w:rsidRDefault="00FD2223" w:rsidP="00425925">
      <w:pPr>
        <w:rPr>
          <w:u w:val="single"/>
        </w:rPr>
      </w:pPr>
      <w:r w:rsidRPr="00D10AE2">
        <w:rPr>
          <w:i/>
          <w:szCs w:val="22"/>
          <w:u w:val="single"/>
        </w:rPr>
        <w:t xml:space="preserve">1) </w:t>
      </w:r>
      <w:r w:rsidR="00CE1814" w:rsidRPr="00246912">
        <w:rPr>
          <w:u w:val="single"/>
        </w:rPr>
        <w:t>Ukončenie fajčenia</w:t>
      </w:r>
    </w:p>
    <w:p w14:paraId="1C1436A8" w14:textId="012CD0D0" w:rsidR="00CE1814" w:rsidRPr="00D10AE2" w:rsidRDefault="00FD2223" w:rsidP="00425925">
      <w:pPr>
        <w:ind w:left="0" w:firstLine="0"/>
        <w:rPr>
          <w:szCs w:val="22"/>
        </w:rPr>
      </w:pPr>
      <w:r w:rsidRPr="00D10AE2">
        <w:rPr>
          <w:szCs w:val="22"/>
        </w:rPr>
        <w:t>Liečivé žuvačky je potrebné používať minimálne 3 mesiace a počas tejto doby</w:t>
      </w:r>
      <w:r w:rsidR="009751A9" w:rsidRPr="00D10AE2">
        <w:rPr>
          <w:szCs w:val="22"/>
        </w:rPr>
        <w:t xml:space="preserve"> začať so znižovaním počtu li</w:t>
      </w:r>
      <w:r w:rsidR="006C6AED" w:rsidRPr="00D10AE2">
        <w:rPr>
          <w:szCs w:val="22"/>
        </w:rPr>
        <w:t>ečivých žuvačiek. Denná dávka ni</w:t>
      </w:r>
      <w:r w:rsidR="009751A9" w:rsidRPr="00D10AE2">
        <w:rPr>
          <w:szCs w:val="22"/>
        </w:rPr>
        <w:t>kotínu sa má postupne upravovať znižovaním celkového počtu liečivých žuvačiek v závislosti od subjektívneho vnímania potreby fajčiť u každej osoby. Liečba sa má ukončiť po znížení používania na 1 – 2 liečivé žuvačky denne.</w:t>
      </w:r>
    </w:p>
    <w:p w14:paraId="4E8199A1" w14:textId="77777777" w:rsidR="00CE1814" w:rsidRPr="00246912" w:rsidRDefault="00CE1814" w:rsidP="00425925">
      <w:pPr>
        <w:rPr>
          <w:i/>
          <w:szCs w:val="22"/>
          <w:u w:val="single"/>
        </w:rPr>
      </w:pPr>
    </w:p>
    <w:p w14:paraId="5CEFA415" w14:textId="77777777" w:rsidR="00CE1814" w:rsidRPr="00246912" w:rsidRDefault="009751A9" w:rsidP="00425925">
      <w:pPr>
        <w:rPr>
          <w:i/>
          <w:szCs w:val="22"/>
          <w:u w:val="single"/>
        </w:rPr>
      </w:pPr>
      <w:r w:rsidRPr="00D10AE2">
        <w:rPr>
          <w:i/>
          <w:szCs w:val="22"/>
          <w:u w:val="single"/>
        </w:rPr>
        <w:t xml:space="preserve">2) </w:t>
      </w:r>
      <w:r w:rsidR="00CE1814" w:rsidRPr="00246912">
        <w:rPr>
          <w:i/>
          <w:szCs w:val="22"/>
          <w:u w:val="single"/>
        </w:rPr>
        <w:t>Zníženie počtu cigariet</w:t>
      </w:r>
    </w:p>
    <w:p w14:paraId="7076975D" w14:textId="5552A096" w:rsidR="00CE1814" w:rsidRPr="00D10AE2" w:rsidRDefault="00CE1814" w:rsidP="00425925">
      <w:pPr>
        <w:ind w:left="0" w:firstLine="0"/>
        <w:rPr>
          <w:szCs w:val="22"/>
        </w:rPr>
      </w:pPr>
      <w:r w:rsidRPr="00D10AE2">
        <w:rPr>
          <w:szCs w:val="22"/>
        </w:rPr>
        <w:t xml:space="preserve">Liečivé žuvačky sa </w:t>
      </w:r>
      <w:r w:rsidR="009751A9" w:rsidRPr="00D10AE2">
        <w:rPr>
          <w:szCs w:val="22"/>
        </w:rPr>
        <w:t xml:space="preserve">majú </w:t>
      </w:r>
      <w:r w:rsidRPr="00D10AE2">
        <w:rPr>
          <w:szCs w:val="22"/>
        </w:rPr>
        <w:t>používa</w:t>
      </w:r>
      <w:r w:rsidR="009751A9" w:rsidRPr="00D10AE2">
        <w:rPr>
          <w:szCs w:val="22"/>
        </w:rPr>
        <w:t>ť</w:t>
      </w:r>
      <w:r w:rsidRPr="00D10AE2">
        <w:rPr>
          <w:szCs w:val="22"/>
        </w:rPr>
        <w:t xml:space="preserve"> </w:t>
      </w:r>
      <w:r w:rsidR="009751A9" w:rsidRPr="00D10AE2">
        <w:rPr>
          <w:szCs w:val="22"/>
        </w:rPr>
        <w:t xml:space="preserve">medzi jednotlivými epizódami fajčenia </w:t>
      </w:r>
      <w:r w:rsidRPr="00D10AE2">
        <w:rPr>
          <w:szCs w:val="22"/>
        </w:rPr>
        <w:t xml:space="preserve">vždy, keď </w:t>
      </w:r>
      <w:r w:rsidR="009751A9" w:rsidRPr="00D10AE2">
        <w:rPr>
          <w:szCs w:val="22"/>
        </w:rPr>
        <w:t xml:space="preserve">sa dostaví naliehavá </w:t>
      </w:r>
      <w:r w:rsidR="00FD4F77" w:rsidRPr="00D10AE2">
        <w:rPr>
          <w:szCs w:val="22"/>
        </w:rPr>
        <w:t>potreba</w:t>
      </w:r>
      <w:r w:rsidRPr="00D10AE2">
        <w:rPr>
          <w:szCs w:val="22"/>
        </w:rPr>
        <w:t xml:space="preserve"> fajčiť, s cieľom predĺžiť interval bez fajčenia a znížiť počet vyfajčených cigariet počas dňa na čo najmenšiu možnú mieru. Ak sa nepodarí znížiť počet vyfajčených cigariet počas</w:t>
      </w:r>
      <w:r w:rsidR="00FD4F77" w:rsidRPr="00D10AE2">
        <w:rPr>
          <w:szCs w:val="22"/>
        </w:rPr>
        <w:t xml:space="preserve"> 6 </w:t>
      </w:r>
      <w:r w:rsidRPr="00D10AE2">
        <w:rPr>
          <w:szCs w:val="22"/>
        </w:rPr>
        <w:t>týždňov od začiatku liečby, je potrebné vyhľadať odbornú pomoc.</w:t>
      </w:r>
    </w:p>
    <w:p w14:paraId="1099AD8B" w14:textId="77777777" w:rsidR="00CE1814" w:rsidRPr="00D10AE2" w:rsidRDefault="00CE1814" w:rsidP="00425925">
      <w:pPr>
        <w:rPr>
          <w:szCs w:val="22"/>
        </w:rPr>
      </w:pPr>
    </w:p>
    <w:p w14:paraId="72A3708E" w14:textId="3BBF1622" w:rsidR="00CE1814" w:rsidRPr="00D10AE2" w:rsidRDefault="009751A9" w:rsidP="00425925">
      <w:pPr>
        <w:ind w:left="0" w:firstLine="0"/>
        <w:rPr>
          <w:szCs w:val="22"/>
        </w:rPr>
      </w:pPr>
      <w:r w:rsidRPr="00D10AE2">
        <w:rPr>
          <w:szCs w:val="22"/>
        </w:rPr>
        <w:t>Osoba</w:t>
      </w:r>
      <w:r w:rsidR="00CE1814" w:rsidRPr="00D10AE2">
        <w:rPr>
          <w:szCs w:val="22"/>
        </w:rPr>
        <w:t xml:space="preserve"> sa má pokúsiť skončiť s fajč</w:t>
      </w:r>
      <w:r w:rsidR="00FD4F77" w:rsidRPr="00D10AE2">
        <w:rPr>
          <w:szCs w:val="22"/>
        </w:rPr>
        <w:t xml:space="preserve">ením hneď, ako je </w:t>
      </w:r>
      <w:r w:rsidRPr="00D10AE2">
        <w:rPr>
          <w:szCs w:val="22"/>
        </w:rPr>
        <w:t>na to pripravená</w:t>
      </w:r>
      <w:r w:rsidR="00CE1814" w:rsidRPr="00D10AE2">
        <w:rPr>
          <w:szCs w:val="22"/>
        </w:rPr>
        <w:t xml:space="preserve">, najneskôr </w:t>
      </w:r>
      <w:r w:rsidRPr="00D10AE2">
        <w:rPr>
          <w:szCs w:val="22"/>
        </w:rPr>
        <w:t xml:space="preserve">však </w:t>
      </w:r>
      <w:r w:rsidR="00CE1814" w:rsidRPr="00D10AE2">
        <w:rPr>
          <w:szCs w:val="22"/>
        </w:rPr>
        <w:t xml:space="preserve">do 6 mesiacov od začiatku liečby. Ak sa </w:t>
      </w:r>
      <w:r w:rsidRPr="00D10AE2">
        <w:rPr>
          <w:szCs w:val="22"/>
        </w:rPr>
        <w:t>osobe</w:t>
      </w:r>
      <w:r w:rsidR="00CE1814" w:rsidRPr="00D10AE2">
        <w:rPr>
          <w:szCs w:val="22"/>
        </w:rPr>
        <w:t xml:space="preserve"> nepodarí definitívne </w:t>
      </w:r>
      <w:r w:rsidR="00FD4F77" w:rsidRPr="00D10AE2">
        <w:rPr>
          <w:szCs w:val="22"/>
        </w:rPr>
        <w:t>prestať</w:t>
      </w:r>
      <w:r w:rsidR="00CE1814" w:rsidRPr="00D10AE2">
        <w:rPr>
          <w:szCs w:val="22"/>
        </w:rPr>
        <w:t xml:space="preserve"> fajč</w:t>
      </w:r>
      <w:r w:rsidR="00FD4F77" w:rsidRPr="00D10AE2">
        <w:rPr>
          <w:szCs w:val="22"/>
        </w:rPr>
        <w:t>iť</w:t>
      </w:r>
      <w:r w:rsidR="00CE1814" w:rsidRPr="00D10AE2">
        <w:rPr>
          <w:szCs w:val="22"/>
        </w:rPr>
        <w:t xml:space="preserve"> do 9 mesiacov od začiatku liečby, je potrebné vyhľadať odbornú pomoc.</w:t>
      </w:r>
    </w:p>
    <w:p w14:paraId="0321E73C" w14:textId="77777777" w:rsidR="00CE1814" w:rsidRPr="00D10AE2" w:rsidRDefault="00CE1814" w:rsidP="00425925">
      <w:pPr>
        <w:rPr>
          <w:szCs w:val="22"/>
        </w:rPr>
      </w:pPr>
    </w:p>
    <w:p w14:paraId="46B08EC9" w14:textId="40AB95D0" w:rsidR="00CE1814" w:rsidRPr="00246912" w:rsidRDefault="00FD4F77" w:rsidP="00425925">
      <w:pPr>
        <w:ind w:left="0" w:firstLine="0"/>
        <w:rPr>
          <w:szCs w:val="22"/>
        </w:rPr>
      </w:pPr>
      <w:r w:rsidRPr="00D10AE2">
        <w:rPr>
          <w:szCs w:val="22"/>
        </w:rPr>
        <w:t>Pravidelné používanie liečivých žuvačiek dlhšie ako</w:t>
      </w:r>
      <w:r w:rsidR="00CE1814" w:rsidRPr="00D10AE2">
        <w:rPr>
          <w:szCs w:val="22"/>
        </w:rPr>
        <w:t xml:space="preserve"> 12 mesiacov sa </w:t>
      </w:r>
      <w:r w:rsidRPr="00D10AE2">
        <w:rPr>
          <w:szCs w:val="22"/>
        </w:rPr>
        <w:t xml:space="preserve">vo </w:t>
      </w:r>
      <w:r w:rsidR="002D46BA" w:rsidRPr="00D10AE2">
        <w:rPr>
          <w:szCs w:val="22"/>
        </w:rPr>
        <w:t>všeobecnosti</w:t>
      </w:r>
      <w:r w:rsidRPr="00D10AE2">
        <w:rPr>
          <w:szCs w:val="22"/>
        </w:rPr>
        <w:t xml:space="preserve"> </w:t>
      </w:r>
      <w:r w:rsidR="00CE1814" w:rsidRPr="00D10AE2">
        <w:rPr>
          <w:szCs w:val="22"/>
        </w:rPr>
        <w:t>neodporúča. Niektorí bývalí fajčiari však môžu pociťovať potrebu dlhšej liečby</w:t>
      </w:r>
      <w:r w:rsidRPr="00D10AE2">
        <w:rPr>
          <w:szCs w:val="22"/>
        </w:rPr>
        <w:t xml:space="preserve"> liečivými žuvačkami </w:t>
      </w:r>
      <w:proofErr w:type="spellStart"/>
      <w:r w:rsidRPr="00D10AE2">
        <w:rPr>
          <w:szCs w:val="22"/>
        </w:rPr>
        <w:t>Nicorette</w:t>
      </w:r>
      <w:proofErr w:type="spellEnd"/>
      <w:r w:rsidRPr="00D10AE2">
        <w:rPr>
          <w:szCs w:val="22"/>
        </w:rPr>
        <w:t xml:space="preserve"> </w:t>
      </w:r>
      <w:proofErr w:type="spellStart"/>
      <w:r w:rsidR="00F90C94" w:rsidRPr="00D10AE2">
        <w:rPr>
          <w:szCs w:val="22"/>
        </w:rPr>
        <w:t>FreshFruit</w:t>
      </w:r>
      <w:proofErr w:type="spellEnd"/>
      <w:r w:rsidRPr="00D10AE2">
        <w:rPr>
          <w:szCs w:val="22"/>
        </w:rPr>
        <w:t xml:space="preserve"> </w:t>
      </w:r>
      <w:proofErr w:type="spellStart"/>
      <w:r w:rsidRPr="00D10AE2">
        <w:rPr>
          <w:szCs w:val="22"/>
        </w:rPr>
        <w:t>Gum</w:t>
      </w:r>
      <w:proofErr w:type="spellEnd"/>
      <w:r w:rsidR="00CE1814" w:rsidRPr="00D10AE2">
        <w:rPr>
          <w:szCs w:val="22"/>
        </w:rPr>
        <w:t xml:space="preserve">, aby sa vyhli návratu k fajčeniu. </w:t>
      </w:r>
      <w:r w:rsidR="00CE1814" w:rsidRPr="00246912">
        <w:rPr>
          <w:szCs w:val="22"/>
        </w:rPr>
        <w:t xml:space="preserve">Odporúča sa, aby bývalí fajčiari nosili pri sebe liečivú žuvačku </w:t>
      </w:r>
      <w:proofErr w:type="spellStart"/>
      <w:r w:rsidRPr="00246912">
        <w:rPr>
          <w:szCs w:val="22"/>
        </w:rPr>
        <w:t>Nicorette</w:t>
      </w:r>
      <w:proofErr w:type="spellEnd"/>
      <w:r w:rsidRPr="00246912">
        <w:rPr>
          <w:szCs w:val="22"/>
        </w:rPr>
        <w:t xml:space="preserve"> </w:t>
      </w:r>
      <w:proofErr w:type="spellStart"/>
      <w:r w:rsidR="00F90C94" w:rsidRPr="00246912">
        <w:rPr>
          <w:szCs w:val="22"/>
        </w:rPr>
        <w:t>FreshFruit</w:t>
      </w:r>
      <w:proofErr w:type="spellEnd"/>
      <w:r w:rsidRPr="00246912">
        <w:rPr>
          <w:szCs w:val="22"/>
        </w:rPr>
        <w:t xml:space="preserve"> </w:t>
      </w:r>
      <w:proofErr w:type="spellStart"/>
      <w:r w:rsidRPr="00246912">
        <w:rPr>
          <w:szCs w:val="22"/>
        </w:rPr>
        <w:t>Gum</w:t>
      </w:r>
      <w:proofErr w:type="spellEnd"/>
      <w:r w:rsidRPr="00246912">
        <w:rPr>
          <w:szCs w:val="22"/>
        </w:rPr>
        <w:t xml:space="preserve"> </w:t>
      </w:r>
      <w:r w:rsidR="00CE1814" w:rsidRPr="00246912">
        <w:rPr>
          <w:szCs w:val="22"/>
        </w:rPr>
        <w:t>aj po ukončení fajčenia a použili ju v prípade, že pocítia náhlu potrebu fajčiť.</w:t>
      </w:r>
    </w:p>
    <w:p w14:paraId="7E629261" w14:textId="77777777" w:rsidR="00CE1814" w:rsidRPr="00D10AE2" w:rsidRDefault="00CE1814" w:rsidP="00425925">
      <w:pPr>
        <w:rPr>
          <w:szCs w:val="22"/>
        </w:rPr>
      </w:pPr>
    </w:p>
    <w:p w14:paraId="26969085" w14:textId="77777777" w:rsidR="00CE1814" w:rsidRPr="00246912" w:rsidRDefault="00BA65D7" w:rsidP="00425925">
      <w:pPr>
        <w:rPr>
          <w:i/>
          <w:szCs w:val="22"/>
          <w:u w:val="single"/>
        </w:rPr>
      </w:pPr>
      <w:r w:rsidRPr="00D10AE2">
        <w:rPr>
          <w:i/>
          <w:szCs w:val="22"/>
          <w:u w:val="single"/>
        </w:rPr>
        <w:t xml:space="preserve">3) </w:t>
      </w:r>
      <w:r w:rsidR="00CE1814" w:rsidRPr="00246912">
        <w:rPr>
          <w:i/>
          <w:szCs w:val="22"/>
          <w:u w:val="single"/>
        </w:rPr>
        <w:t>Dočasná abstinencia</w:t>
      </w:r>
    </w:p>
    <w:p w14:paraId="79330CC3" w14:textId="1F51FCE1" w:rsidR="00CE1814" w:rsidRPr="00D10AE2" w:rsidRDefault="00CE1814" w:rsidP="00425925">
      <w:pPr>
        <w:ind w:left="0" w:firstLine="0"/>
        <w:rPr>
          <w:szCs w:val="22"/>
        </w:rPr>
      </w:pPr>
      <w:r w:rsidRPr="00D10AE2">
        <w:rPr>
          <w:szCs w:val="22"/>
        </w:rPr>
        <w:t>Liečivé žuvačky je možné používať aj v situáciách, kedy je potrebné vyhnúť sa fajčeniu napr. v nefajčiarskych priestoroch alebo keď fajčiar nechce fajčiť a pritom pociťuje silnú potrebu zapáliť si</w:t>
      </w:r>
      <w:r w:rsidR="00EC76B8">
        <w:rPr>
          <w:szCs w:val="22"/>
        </w:rPr>
        <w:t xml:space="preserve"> cigaretu</w:t>
      </w:r>
      <w:r w:rsidRPr="00D10AE2">
        <w:rPr>
          <w:szCs w:val="22"/>
        </w:rPr>
        <w:t>.</w:t>
      </w:r>
    </w:p>
    <w:p w14:paraId="367D9BDD" w14:textId="77777777" w:rsidR="00CE1814" w:rsidRPr="00D10AE2" w:rsidRDefault="00CE1814" w:rsidP="00425925">
      <w:pPr>
        <w:ind w:left="0" w:firstLine="0"/>
        <w:rPr>
          <w:szCs w:val="22"/>
        </w:rPr>
      </w:pPr>
    </w:p>
    <w:p w14:paraId="0BD12D0D" w14:textId="33BC6A07" w:rsidR="00E1698A" w:rsidRPr="00D10AE2" w:rsidRDefault="00E1698A" w:rsidP="00425925">
      <w:pPr>
        <w:rPr>
          <w:szCs w:val="22"/>
          <w:u w:val="single"/>
        </w:rPr>
      </w:pPr>
      <w:r w:rsidRPr="00D10AE2">
        <w:rPr>
          <w:szCs w:val="22"/>
          <w:u w:val="single"/>
        </w:rPr>
        <w:t>Spôsob</w:t>
      </w:r>
      <w:r w:rsidR="00B06E24" w:rsidRPr="00D10AE2">
        <w:rPr>
          <w:szCs w:val="22"/>
          <w:u w:val="single"/>
        </w:rPr>
        <w:t xml:space="preserve"> podávania</w:t>
      </w:r>
    </w:p>
    <w:p w14:paraId="72BA154D" w14:textId="4DAE5296" w:rsidR="00E1698A" w:rsidRPr="00D10AE2" w:rsidRDefault="00E1698A" w:rsidP="00425925">
      <w:pPr>
        <w:rPr>
          <w:szCs w:val="22"/>
        </w:rPr>
      </w:pPr>
    </w:p>
    <w:p w14:paraId="67D0130C" w14:textId="1E40932C" w:rsidR="00CE1814" w:rsidRPr="00D10AE2" w:rsidRDefault="00CE1814" w:rsidP="00425925">
      <w:pPr>
        <w:ind w:left="0" w:firstLine="0"/>
        <w:rPr>
          <w:szCs w:val="22"/>
        </w:rPr>
      </w:pPr>
      <w:r w:rsidRPr="00D10AE2">
        <w:rPr>
          <w:szCs w:val="22"/>
        </w:rPr>
        <w:t xml:space="preserve">Každá liečivá žuvačka </w:t>
      </w:r>
      <w:proofErr w:type="spellStart"/>
      <w:r w:rsidR="00FD4F77" w:rsidRPr="00D10AE2">
        <w:rPr>
          <w:szCs w:val="22"/>
        </w:rPr>
        <w:t>Nicorette</w:t>
      </w:r>
      <w:proofErr w:type="spellEnd"/>
      <w:r w:rsidR="00FD4F77" w:rsidRPr="00D10AE2">
        <w:rPr>
          <w:szCs w:val="22"/>
        </w:rPr>
        <w:t xml:space="preserve"> </w:t>
      </w:r>
      <w:proofErr w:type="spellStart"/>
      <w:r w:rsidR="00F90C94" w:rsidRPr="00D10AE2">
        <w:rPr>
          <w:szCs w:val="22"/>
        </w:rPr>
        <w:t>FreshFruit</w:t>
      </w:r>
      <w:proofErr w:type="spellEnd"/>
      <w:r w:rsidR="00FD4F77" w:rsidRPr="00D10AE2">
        <w:rPr>
          <w:szCs w:val="22"/>
        </w:rPr>
        <w:t xml:space="preserve"> </w:t>
      </w:r>
      <w:proofErr w:type="spellStart"/>
      <w:r w:rsidR="00FD4F77" w:rsidRPr="00D10AE2">
        <w:rPr>
          <w:szCs w:val="22"/>
        </w:rPr>
        <w:t>Gum</w:t>
      </w:r>
      <w:proofErr w:type="spellEnd"/>
      <w:r w:rsidR="00FD4F77" w:rsidRPr="00D10AE2">
        <w:rPr>
          <w:szCs w:val="22"/>
        </w:rPr>
        <w:t xml:space="preserve"> </w:t>
      </w:r>
      <w:r w:rsidRPr="00D10AE2">
        <w:rPr>
          <w:szCs w:val="22"/>
        </w:rPr>
        <w:t xml:space="preserve">sa má pomaly prerušovane žuvať počas </w:t>
      </w:r>
      <w:r w:rsidR="00FD4F77" w:rsidRPr="00D10AE2">
        <w:rPr>
          <w:szCs w:val="22"/>
        </w:rPr>
        <w:t>približne 30 </w:t>
      </w:r>
      <w:r w:rsidRPr="00D10AE2">
        <w:rPr>
          <w:szCs w:val="22"/>
        </w:rPr>
        <w:t>minút. Liečivá žuvačka sa má žuvať dovtedy, kým nie je cítiť silnú chuť nikotínu alebo pocit pálenia, potom sa žuvanie preruší a liečivá žuvačka sa umiestni medzi ďasno a líce dovtedy, kým chuť a/alebo pálenie neustane. Potom sa liečivá žuvačka opäť pomaly žuje a postup sa zopakuje.</w:t>
      </w:r>
    </w:p>
    <w:p w14:paraId="347798BD" w14:textId="77777777" w:rsidR="00CE1814" w:rsidRPr="00D10AE2" w:rsidRDefault="00CE1814" w:rsidP="00425925">
      <w:pPr>
        <w:rPr>
          <w:szCs w:val="22"/>
        </w:rPr>
      </w:pPr>
    </w:p>
    <w:p w14:paraId="6B2B5B48" w14:textId="77777777" w:rsidR="00CE1814" w:rsidRPr="00D10AE2" w:rsidRDefault="00CE1814" w:rsidP="00425925">
      <w:pPr>
        <w:ind w:left="0" w:firstLine="0"/>
        <w:rPr>
          <w:szCs w:val="22"/>
        </w:rPr>
      </w:pPr>
      <w:r w:rsidRPr="00D10AE2">
        <w:rPr>
          <w:szCs w:val="22"/>
        </w:rPr>
        <w:t>Podávanie nikotínu sa má dočasne zastaviť, ak sa objavia akékoľvek príznaky z nadmerného množstva nikotínu. Ak príznaky z nadmerného množstva nikotínu pretrvávajú, príjem nikotínu sa má znížiť buď znížením frekvencie podávania dávky alebo sily</w:t>
      </w:r>
      <w:r w:rsidR="00BA65D7" w:rsidRPr="00D10AE2">
        <w:rPr>
          <w:szCs w:val="22"/>
        </w:rPr>
        <w:t xml:space="preserve"> (pozri časť 4.9)</w:t>
      </w:r>
      <w:r w:rsidRPr="00D10AE2">
        <w:rPr>
          <w:szCs w:val="22"/>
        </w:rPr>
        <w:t>.</w:t>
      </w:r>
    </w:p>
    <w:p w14:paraId="7959C413" w14:textId="77777777" w:rsidR="00780926" w:rsidRPr="00D10AE2" w:rsidRDefault="00780926" w:rsidP="00425925">
      <w:pPr>
        <w:rPr>
          <w:szCs w:val="22"/>
        </w:rPr>
      </w:pPr>
    </w:p>
    <w:p w14:paraId="03C414E7" w14:textId="275F0C7F" w:rsidR="00780926" w:rsidRPr="00D10AE2" w:rsidRDefault="00780926" w:rsidP="00425925">
      <w:pPr>
        <w:keepNext/>
        <w:keepLines/>
        <w:rPr>
          <w:szCs w:val="22"/>
        </w:rPr>
      </w:pPr>
      <w:r w:rsidRPr="00D10AE2">
        <w:rPr>
          <w:b/>
          <w:szCs w:val="22"/>
        </w:rPr>
        <w:lastRenderedPageBreak/>
        <w:t>4.3</w:t>
      </w:r>
      <w:r w:rsidRPr="00D10AE2">
        <w:rPr>
          <w:b/>
          <w:szCs w:val="22"/>
        </w:rPr>
        <w:tab/>
        <w:t>Kontraindikácie</w:t>
      </w:r>
    </w:p>
    <w:p w14:paraId="1462891C" w14:textId="77777777" w:rsidR="00780926" w:rsidRPr="00246912" w:rsidRDefault="00780926" w:rsidP="00425925">
      <w:pPr>
        <w:keepNext/>
        <w:keepLines/>
        <w:rPr>
          <w:szCs w:val="22"/>
        </w:rPr>
      </w:pPr>
    </w:p>
    <w:p w14:paraId="2332AA93" w14:textId="7F223064" w:rsidR="00CE1814" w:rsidRPr="00D10AE2" w:rsidRDefault="00CE1814" w:rsidP="00425925">
      <w:pPr>
        <w:keepNext/>
        <w:keepLines/>
        <w:rPr>
          <w:szCs w:val="22"/>
        </w:rPr>
      </w:pPr>
      <w:r w:rsidRPr="00D10AE2">
        <w:rPr>
          <w:szCs w:val="22"/>
        </w:rPr>
        <w:t xml:space="preserve">Precitlivenosť na </w:t>
      </w:r>
      <w:r w:rsidR="00BA65D7" w:rsidRPr="00D10AE2">
        <w:rPr>
          <w:szCs w:val="22"/>
        </w:rPr>
        <w:t>liečivo</w:t>
      </w:r>
      <w:r w:rsidRPr="00D10AE2">
        <w:rPr>
          <w:szCs w:val="22"/>
        </w:rPr>
        <w:t xml:space="preserve"> alebo na ktorúkoľvek z pomocných látok uvedených v časti 6.1.</w:t>
      </w:r>
    </w:p>
    <w:p w14:paraId="69C6941B" w14:textId="77777777" w:rsidR="00FD4F77" w:rsidRPr="00D10AE2" w:rsidRDefault="00FD4F77" w:rsidP="00425925">
      <w:pPr>
        <w:keepNext/>
        <w:keepLines/>
        <w:rPr>
          <w:szCs w:val="22"/>
        </w:rPr>
      </w:pPr>
      <w:r w:rsidRPr="00D10AE2">
        <w:rPr>
          <w:szCs w:val="22"/>
        </w:rPr>
        <w:t>Deti a dospievajúci mladší ako 12 rokov.</w:t>
      </w:r>
    </w:p>
    <w:p w14:paraId="022CAD53" w14:textId="77777777" w:rsidR="00FD4F77" w:rsidRPr="00D10AE2" w:rsidRDefault="00FD4F77" w:rsidP="00425925">
      <w:pPr>
        <w:rPr>
          <w:szCs w:val="22"/>
        </w:rPr>
      </w:pPr>
      <w:r w:rsidRPr="00D10AE2">
        <w:rPr>
          <w:szCs w:val="22"/>
        </w:rPr>
        <w:t>Nefajčiari.</w:t>
      </w:r>
    </w:p>
    <w:p w14:paraId="0701F0A5" w14:textId="77777777" w:rsidR="00780926" w:rsidRPr="00D10AE2" w:rsidRDefault="00780926" w:rsidP="00425925">
      <w:pPr>
        <w:rPr>
          <w:szCs w:val="22"/>
        </w:rPr>
      </w:pPr>
    </w:p>
    <w:p w14:paraId="707992DA" w14:textId="77777777" w:rsidR="00780926" w:rsidRPr="00D10AE2" w:rsidRDefault="00780926" w:rsidP="00425925">
      <w:pPr>
        <w:rPr>
          <w:szCs w:val="22"/>
        </w:rPr>
      </w:pPr>
      <w:r w:rsidRPr="00D10AE2">
        <w:rPr>
          <w:b/>
          <w:szCs w:val="22"/>
        </w:rPr>
        <w:t>4.4</w:t>
      </w:r>
      <w:r w:rsidRPr="00D10AE2">
        <w:rPr>
          <w:b/>
          <w:szCs w:val="22"/>
        </w:rPr>
        <w:tab/>
        <w:t>Osobitné upozornenia a opatrenia pri používaní</w:t>
      </w:r>
    </w:p>
    <w:p w14:paraId="0303ACC7" w14:textId="77777777" w:rsidR="00E1698A" w:rsidRPr="00D10AE2" w:rsidRDefault="00E1698A" w:rsidP="00425925">
      <w:pPr>
        <w:rPr>
          <w:szCs w:val="22"/>
        </w:rPr>
      </w:pPr>
    </w:p>
    <w:p w14:paraId="3F07EEBD" w14:textId="77777777" w:rsidR="00BA65D7" w:rsidRPr="00D10AE2" w:rsidRDefault="00CE1814" w:rsidP="00425925">
      <w:pPr>
        <w:ind w:left="0" w:firstLine="0"/>
        <w:rPr>
          <w:szCs w:val="22"/>
        </w:rPr>
      </w:pPr>
      <w:r w:rsidRPr="00D10AE2">
        <w:rPr>
          <w:szCs w:val="22"/>
        </w:rPr>
        <w:t>Prínosy ukončenia fajčenia prevažujú nad akýmikoľvek rizikami, ktoré sú spojené so správne podávanou liečbou náhradou nikotínu (NRT</w:t>
      </w:r>
      <w:r w:rsidR="00BA65D7" w:rsidRPr="00D10AE2">
        <w:rPr>
          <w:szCs w:val="22"/>
        </w:rPr>
        <w:t xml:space="preserve"> - </w:t>
      </w:r>
      <w:proofErr w:type="spellStart"/>
      <w:r w:rsidR="00BA65D7" w:rsidRPr="00D10AE2">
        <w:rPr>
          <w:i/>
          <w:szCs w:val="22"/>
        </w:rPr>
        <w:t>Nicotine</w:t>
      </w:r>
      <w:proofErr w:type="spellEnd"/>
      <w:r w:rsidR="00BA65D7" w:rsidRPr="00D10AE2">
        <w:rPr>
          <w:i/>
          <w:szCs w:val="22"/>
        </w:rPr>
        <w:t xml:space="preserve"> </w:t>
      </w:r>
      <w:proofErr w:type="spellStart"/>
      <w:r w:rsidR="00BA65D7" w:rsidRPr="00D10AE2">
        <w:rPr>
          <w:i/>
          <w:szCs w:val="22"/>
        </w:rPr>
        <w:t>Replacement</w:t>
      </w:r>
      <w:proofErr w:type="spellEnd"/>
      <w:r w:rsidR="00BA65D7" w:rsidRPr="00D10AE2">
        <w:rPr>
          <w:i/>
          <w:szCs w:val="22"/>
        </w:rPr>
        <w:t xml:space="preserve"> </w:t>
      </w:r>
      <w:proofErr w:type="spellStart"/>
      <w:r w:rsidR="00BA65D7" w:rsidRPr="00D10AE2">
        <w:rPr>
          <w:i/>
          <w:szCs w:val="22"/>
        </w:rPr>
        <w:t>Therapy</w:t>
      </w:r>
      <w:proofErr w:type="spellEnd"/>
      <w:r w:rsidRPr="00D10AE2">
        <w:rPr>
          <w:szCs w:val="22"/>
        </w:rPr>
        <w:t>).</w:t>
      </w:r>
    </w:p>
    <w:p w14:paraId="2E5E9517" w14:textId="77777777" w:rsidR="00BA65D7" w:rsidRPr="00D10AE2" w:rsidRDefault="00BA65D7" w:rsidP="00425925">
      <w:pPr>
        <w:ind w:left="0" w:firstLine="0"/>
        <w:rPr>
          <w:szCs w:val="22"/>
        </w:rPr>
      </w:pPr>
    </w:p>
    <w:p w14:paraId="7D8A6852" w14:textId="77777777" w:rsidR="00CE1814" w:rsidRPr="00D10AE2" w:rsidRDefault="00CE1814" w:rsidP="00425925">
      <w:pPr>
        <w:ind w:left="0" w:firstLine="0"/>
        <w:rPr>
          <w:szCs w:val="22"/>
        </w:rPr>
      </w:pPr>
      <w:r w:rsidRPr="00D10AE2">
        <w:rPr>
          <w:szCs w:val="22"/>
        </w:rPr>
        <w:t>U pacientov s nasledovnými stavmi má vhodný zdravotnícky pracovník vykonať zhodnotenie pomeru prínosu a rizika:</w:t>
      </w:r>
    </w:p>
    <w:p w14:paraId="41D1113E" w14:textId="77777777" w:rsidR="00CE1814" w:rsidRPr="00D10AE2" w:rsidRDefault="00CE1814" w:rsidP="00425925">
      <w:pPr>
        <w:rPr>
          <w:szCs w:val="22"/>
        </w:rPr>
      </w:pPr>
    </w:p>
    <w:p w14:paraId="0C8F5051" w14:textId="5DA7705A" w:rsidR="00CE1814" w:rsidRDefault="00CE1814" w:rsidP="00425925">
      <w:pPr>
        <w:ind w:left="0" w:firstLine="0"/>
        <w:rPr>
          <w:i/>
          <w:szCs w:val="22"/>
        </w:rPr>
      </w:pPr>
      <w:r w:rsidRPr="00D10AE2">
        <w:rPr>
          <w:i/>
          <w:szCs w:val="22"/>
        </w:rPr>
        <w:t xml:space="preserve">Závislí fajčiari s výskytom infarktu myokardu v nedávnej minulosti, nestabilnou alebo zhoršujúcou sa angínou </w:t>
      </w:r>
      <w:proofErr w:type="spellStart"/>
      <w:r w:rsidR="007D2F46" w:rsidRPr="00D10AE2">
        <w:rPr>
          <w:i/>
          <w:szCs w:val="22"/>
        </w:rPr>
        <w:t>pektoris</w:t>
      </w:r>
      <w:proofErr w:type="spellEnd"/>
      <w:r w:rsidR="007D2F46" w:rsidRPr="00D10AE2">
        <w:rPr>
          <w:i/>
          <w:szCs w:val="22"/>
        </w:rPr>
        <w:t xml:space="preserve"> </w:t>
      </w:r>
      <w:r w:rsidRPr="00D10AE2">
        <w:rPr>
          <w:i/>
          <w:szCs w:val="22"/>
        </w:rPr>
        <w:t xml:space="preserve">vrátane </w:t>
      </w:r>
      <w:proofErr w:type="spellStart"/>
      <w:r w:rsidRPr="00D10AE2">
        <w:rPr>
          <w:i/>
          <w:szCs w:val="22"/>
        </w:rPr>
        <w:t>Prinzmetalovej</w:t>
      </w:r>
      <w:proofErr w:type="spellEnd"/>
      <w:r w:rsidRPr="00D10AE2">
        <w:rPr>
          <w:i/>
          <w:szCs w:val="22"/>
        </w:rPr>
        <w:t xml:space="preserve"> </w:t>
      </w:r>
      <w:r w:rsidR="002D46BA" w:rsidRPr="00D10AE2">
        <w:rPr>
          <w:i/>
          <w:szCs w:val="22"/>
        </w:rPr>
        <w:t>angíny</w:t>
      </w:r>
      <w:r w:rsidRPr="00D10AE2">
        <w:rPr>
          <w:i/>
          <w:szCs w:val="22"/>
        </w:rPr>
        <w:t xml:space="preserve">, závažnými srdcovými </w:t>
      </w:r>
      <w:proofErr w:type="spellStart"/>
      <w:r w:rsidRPr="00D10AE2">
        <w:rPr>
          <w:i/>
          <w:szCs w:val="22"/>
        </w:rPr>
        <w:t>arytmiami</w:t>
      </w:r>
      <w:proofErr w:type="spellEnd"/>
      <w:r w:rsidRPr="00D10AE2">
        <w:rPr>
          <w:i/>
          <w:szCs w:val="22"/>
        </w:rPr>
        <w:t xml:space="preserve">, </w:t>
      </w:r>
      <w:proofErr w:type="spellStart"/>
      <w:r w:rsidRPr="00D10AE2">
        <w:rPr>
          <w:i/>
          <w:szCs w:val="22"/>
        </w:rPr>
        <w:t>cerebrovaskulárnou</w:t>
      </w:r>
      <w:proofErr w:type="spellEnd"/>
      <w:r w:rsidRPr="00D10AE2">
        <w:rPr>
          <w:i/>
          <w:szCs w:val="22"/>
        </w:rPr>
        <w:t xml:space="preserve"> príhodou v nedávnej minulosti a/alebo osoby, ktoré trpia nekontrolovanou hypertenziou</w:t>
      </w:r>
    </w:p>
    <w:p w14:paraId="7108F044" w14:textId="2E5AC651" w:rsidR="00CE1814" w:rsidRPr="00D10AE2" w:rsidRDefault="00CE1814" w:rsidP="00425925">
      <w:pPr>
        <w:ind w:left="0" w:firstLine="0"/>
        <w:rPr>
          <w:szCs w:val="22"/>
        </w:rPr>
      </w:pPr>
      <w:r w:rsidRPr="00D10AE2">
        <w:rPr>
          <w:szCs w:val="22"/>
        </w:rPr>
        <w:t xml:space="preserve">U týchto pacientov sa má ukončenie fajčenia podporovať nefarmakologickými intervenciami (ako je napr. poradenstvo). Ak tento spôsob zlyhá, môže sa zvážiť použitie </w:t>
      </w:r>
      <w:proofErr w:type="spellStart"/>
      <w:r w:rsidRPr="00D10AE2">
        <w:rPr>
          <w:szCs w:val="22"/>
        </w:rPr>
        <w:t>Nicorette</w:t>
      </w:r>
      <w:proofErr w:type="spellEnd"/>
      <w:r w:rsidRPr="00D10AE2">
        <w:rPr>
          <w:szCs w:val="22"/>
        </w:rPr>
        <w:t xml:space="preserve"> </w:t>
      </w:r>
      <w:proofErr w:type="spellStart"/>
      <w:r w:rsidR="00F90C94" w:rsidRPr="00D10AE2">
        <w:rPr>
          <w:szCs w:val="22"/>
        </w:rPr>
        <w:t>FreshFruit</w:t>
      </w:r>
      <w:proofErr w:type="spellEnd"/>
      <w:r w:rsidRPr="00D10AE2">
        <w:rPr>
          <w:szCs w:val="22"/>
        </w:rPr>
        <w:t xml:space="preserve"> </w:t>
      </w:r>
      <w:proofErr w:type="spellStart"/>
      <w:r w:rsidRPr="00D10AE2">
        <w:rPr>
          <w:szCs w:val="22"/>
        </w:rPr>
        <w:t>Gum</w:t>
      </w:r>
      <w:proofErr w:type="spellEnd"/>
      <w:r w:rsidRPr="00D10AE2">
        <w:rPr>
          <w:szCs w:val="22"/>
        </w:rPr>
        <w:t>, ale údaje týkajúce sa bezpečnosti v skupine týchto pacientov sú obmedzené a liečba sa má začať len pod pozorným dohľadom lekára.</w:t>
      </w:r>
    </w:p>
    <w:p w14:paraId="7EF64D6C" w14:textId="77777777" w:rsidR="00CE1814" w:rsidRPr="00D10AE2" w:rsidRDefault="00CE1814" w:rsidP="00425925">
      <w:pPr>
        <w:rPr>
          <w:szCs w:val="22"/>
        </w:rPr>
      </w:pPr>
    </w:p>
    <w:p w14:paraId="4A0517A7" w14:textId="77777777" w:rsidR="00CE1814" w:rsidRPr="00D10AE2" w:rsidRDefault="00CE1814" w:rsidP="00425925">
      <w:pPr>
        <w:rPr>
          <w:i/>
          <w:szCs w:val="22"/>
        </w:rPr>
      </w:pPr>
      <w:r w:rsidRPr="00D10AE2">
        <w:rPr>
          <w:i/>
          <w:szCs w:val="22"/>
        </w:rPr>
        <w:t>Diabetes mellitus</w:t>
      </w:r>
    </w:p>
    <w:p w14:paraId="40693F67" w14:textId="3FB518B8" w:rsidR="00CE1814" w:rsidRPr="00D10AE2" w:rsidRDefault="00CE1814" w:rsidP="00425925">
      <w:pPr>
        <w:ind w:left="0" w:firstLine="0"/>
        <w:rPr>
          <w:szCs w:val="22"/>
        </w:rPr>
      </w:pPr>
      <w:r w:rsidRPr="00D10AE2">
        <w:rPr>
          <w:szCs w:val="22"/>
        </w:rPr>
        <w:t xml:space="preserve">Pacientov s diabetes mellitus je potrebné poučiť, aby si pri ukončení fajčenia a začatí NRT sledovali hladiny </w:t>
      </w:r>
      <w:r w:rsidR="00AB507A">
        <w:rPr>
          <w:szCs w:val="22"/>
        </w:rPr>
        <w:t>glukózy</w:t>
      </w:r>
      <w:r w:rsidRPr="00D10AE2">
        <w:rPr>
          <w:szCs w:val="22"/>
        </w:rPr>
        <w:t xml:space="preserve"> v krvi pozornejšie ako zvyčajne, pretože zníženie uvoľňovania </w:t>
      </w:r>
      <w:proofErr w:type="spellStart"/>
      <w:r w:rsidRPr="00D10AE2">
        <w:rPr>
          <w:szCs w:val="22"/>
        </w:rPr>
        <w:t>katecholamínov</w:t>
      </w:r>
      <w:proofErr w:type="spellEnd"/>
      <w:r w:rsidRPr="00D10AE2">
        <w:rPr>
          <w:szCs w:val="22"/>
        </w:rPr>
        <w:t xml:space="preserve"> vyvolané nikotínom môže ovplyvniť metabolizmus sacharidov.</w:t>
      </w:r>
    </w:p>
    <w:p w14:paraId="20B2352D" w14:textId="77777777" w:rsidR="00CE1814" w:rsidRPr="00D10AE2" w:rsidRDefault="00CE1814" w:rsidP="00425925">
      <w:pPr>
        <w:rPr>
          <w:szCs w:val="22"/>
        </w:rPr>
      </w:pPr>
    </w:p>
    <w:p w14:paraId="6FAEC242" w14:textId="77777777" w:rsidR="00CE1814" w:rsidRPr="00D10AE2" w:rsidRDefault="00CE1814" w:rsidP="00425925">
      <w:pPr>
        <w:rPr>
          <w:i/>
          <w:szCs w:val="22"/>
        </w:rPr>
      </w:pPr>
      <w:r w:rsidRPr="00D10AE2">
        <w:rPr>
          <w:i/>
          <w:szCs w:val="22"/>
        </w:rPr>
        <w:t xml:space="preserve">Porucha funkcie </w:t>
      </w:r>
      <w:r w:rsidR="007D2F46" w:rsidRPr="00D10AE2">
        <w:rPr>
          <w:i/>
          <w:szCs w:val="22"/>
        </w:rPr>
        <w:t xml:space="preserve">pečene a </w:t>
      </w:r>
      <w:r w:rsidRPr="00D10AE2">
        <w:rPr>
          <w:i/>
          <w:szCs w:val="22"/>
        </w:rPr>
        <w:t>obličiek</w:t>
      </w:r>
    </w:p>
    <w:p w14:paraId="1E5F3FAF" w14:textId="77777777" w:rsidR="00CE1814" w:rsidRPr="00D10AE2" w:rsidRDefault="00CE1814" w:rsidP="00425925">
      <w:pPr>
        <w:ind w:left="0" w:firstLine="0"/>
        <w:rPr>
          <w:szCs w:val="22"/>
        </w:rPr>
      </w:pPr>
      <w:r w:rsidRPr="00D10AE2">
        <w:rPr>
          <w:szCs w:val="22"/>
        </w:rPr>
        <w:t xml:space="preserve">U pacientov so stredne závažnou až závažnou poruchou funkcie pečene a/alebo závažnou poruchou funkcie obličiek sa majú liečivé žuvačky používať s opatrnosťou, pretože </w:t>
      </w:r>
      <w:proofErr w:type="spellStart"/>
      <w:r w:rsidRPr="00D10AE2">
        <w:rPr>
          <w:szCs w:val="22"/>
        </w:rPr>
        <w:t>klírens</w:t>
      </w:r>
      <w:proofErr w:type="spellEnd"/>
      <w:r w:rsidRPr="00D10AE2">
        <w:rPr>
          <w:szCs w:val="22"/>
        </w:rPr>
        <w:t xml:space="preserve"> nikotínu alebo jeho </w:t>
      </w:r>
      <w:proofErr w:type="spellStart"/>
      <w:r w:rsidRPr="00D10AE2">
        <w:rPr>
          <w:szCs w:val="22"/>
        </w:rPr>
        <w:t>metabolitov</w:t>
      </w:r>
      <w:proofErr w:type="spellEnd"/>
      <w:r w:rsidRPr="00D10AE2">
        <w:rPr>
          <w:szCs w:val="22"/>
        </w:rPr>
        <w:t xml:space="preserve"> sa môže znížiť s možnosťou zvýšenia nežiaducich účinkov.</w:t>
      </w:r>
    </w:p>
    <w:p w14:paraId="471AF105" w14:textId="77777777" w:rsidR="00CE1814" w:rsidRPr="00D10AE2" w:rsidRDefault="00CE1814" w:rsidP="00425925">
      <w:pPr>
        <w:rPr>
          <w:szCs w:val="22"/>
        </w:rPr>
      </w:pPr>
    </w:p>
    <w:p w14:paraId="6F9D1B7D" w14:textId="77777777" w:rsidR="00CE1814" w:rsidRPr="00D10AE2" w:rsidRDefault="00CE1814" w:rsidP="00425925">
      <w:pPr>
        <w:rPr>
          <w:i/>
          <w:szCs w:val="22"/>
        </w:rPr>
      </w:pPr>
      <w:proofErr w:type="spellStart"/>
      <w:r w:rsidRPr="00D10AE2">
        <w:rPr>
          <w:i/>
          <w:szCs w:val="22"/>
        </w:rPr>
        <w:t>Feochromocytóm</w:t>
      </w:r>
      <w:proofErr w:type="spellEnd"/>
      <w:r w:rsidRPr="00D10AE2">
        <w:rPr>
          <w:i/>
          <w:szCs w:val="22"/>
        </w:rPr>
        <w:t xml:space="preserve"> a nekontrolovaná </w:t>
      </w:r>
      <w:proofErr w:type="spellStart"/>
      <w:r w:rsidRPr="00D10AE2">
        <w:rPr>
          <w:i/>
          <w:szCs w:val="22"/>
        </w:rPr>
        <w:t>hypertyreóza</w:t>
      </w:r>
      <w:proofErr w:type="spellEnd"/>
    </w:p>
    <w:p w14:paraId="79347FF8" w14:textId="77777777" w:rsidR="00CE1814" w:rsidRPr="00D10AE2" w:rsidRDefault="00CE1814" w:rsidP="00425925">
      <w:pPr>
        <w:ind w:left="0" w:firstLine="0"/>
        <w:rPr>
          <w:szCs w:val="22"/>
        </w:rPr>
      </w:pPr>
      <w:r w:rsidRPr="00D10AE2">
        <w:rPr>
          <w:szCs w:val="22"/>
        </w:rPr>
        <w:t xml:space="preserve">U pacientov s nekontrolovanou </w:t>
      </w:r>
      <w:proofErr w:type="spellStart"/>
      <w:r w:rsidRPr="00D10AE2">
        <w:rPr>
          <w:szCs w:val="22"/>
        </w:rPr>
        <w:t>hypertyreózou</w:t>
      </w:r>
      <w:proofErr w:type="spellEnd"/>
      <w:r w:rsidRPr="00D10AE2">
        <w:rPr>
          <w:szCs w:val="22"/>
        </w:rPr>
        <w:t xml:space="preserve"> alebo </w:t>
      </w:r>
      <w:proofErr w:type="spellStart"/>
      <w:r w:rsidRPr="00D10AE2">
        <w:rPr>
          <w:szCs w:val="22"/>
        </w:rPr>
        <w:t>feochromocytómom</w:t>
      </w:r>
      <w:proofErr w:type="spellEnd"/>
      <w:r w:rsidRPr="00D10AE2">
        <w:rPr>
          <w:szCs w:val="22"/>
        </w:rPr>
        <w:t xml:space="preserve"> sa majú liečivé žuvačky používať s opatrnosťou, preto</w:t>
      </w:r>
      <w:r w:rsidR="007D2F46" w:rsidRPr="00D10AE2">
        <w:rPr>
          <w:szCs w:val="22"/>
        </w:rPr>
        <w:t>že nikotín spôsobuje uvoľňovanie</w:t>
      </w:r>
      <w:r w:rsidRPr="00D10AE2">
        <w:rPr>
          <w:szCs w:val="22"/>
        </w:rPr>
        <w:t xml:space="preserve"> </w:t>
      </w:r>
      <w:proofErr w:type="spellStart"/>
      <w:r w:rsidRPr="00D10AE2">
        <w:rPr>
          <w:szCs w:val="22"/>
        </w:rPr>
        <w:t>katecholamínov</w:t>
      </w:r>
      <w:proofErr w:type="spellEnd"/>
      <w:r w:rsidRPr="00D10AE2">
        <w:rPr>
          <w:szCs w:val="22"/>
        </w:rPr>
        <w:t>.</w:t>
      </w:r>
    </w:p>
    <w:p w14:paraId="6E1E4D25" w14:textId="77777777" w:rsidR="00CE1814" w:rsidRPr="00D10AE2" w:rsidRDefault="00CE1814" w:rsidP="00425925">
      <w:pPr>
        <w:rPr>
          <w:szCs w:val="22"/>
        </w:rPr>
      </w:pPr>
    </w:p>
    <w:p w14:paraId="1B826E9E" w14:textId="77777777" w:rsidR="00CE1814" w:rsidRPr="00D10AE2" w:rsidRDefault="007D2F46" w:rsidP="00425925">
      <w:pPr>
        <w:rPr>
          <w:i/>
          <w:szCs w:val="22"/>
        </w:rPr>
      </w:pPr>
      <w:r w:rsidRPr="00D10AE2">
        <w:rPr>
          <w:i/>
          <w:szCs w:val="22"/>
        </w:rPr>
        <w:t>Poruchy</w:t>
      </w:r>
      <w:r w:rsidR="00CE1814" w:rsidRPr="00D10AE2">
        <w:rPr>
          <w:i/>
          <w:szCs w:val="22"/>
        </w:rPr>
        <w:t xml:space="preserve"> </w:t>
      </w:r>
      <w:proofErr w:type="spellStart"/>
      <w:r w:rsidR="00CE1814" w:rsidRPr="00D10AE2">
        <w:rPr>
          <w:i/>
          <w:szCs w:val="22"/>
        </w:rPr>
        <w:t>gastrointestinálneho</w:t>
      </w:r>
      <w:proofErr w:type="spellEnd"/>
      <w:r w:rsidR="00CE1814" w:rsidRPr="00D10AE2">
        <w:rPr>
          <w:i/>
          <w:szCs w:val="22"/>
        </w:rPr>
        <w:t xml:space="preserve"> traktu</w:t>
      </w:r>
    </w:p>
    <w:p w14:paraId="75DA65B5" w14:textId="77777777" w:rsidR="00CE1814" w:rsidRPr="00D10AE2" w:rsidRDefault="0043780D" w:rsidP="00425925">
      <w:pPr>
        <w:ind w:left="0" w:firstLine="0"/>
        <w:rPr>
          <w:szCs w:val="22"/>
        </w:rPr>
      </w:pPr>
      <w:r w:rsidRPr="00D10AE2">
        <w:rPr>
          <w:szCs w:val="22"/>
        </w:rPr>
        <w:t>Prehltnutý n</w:t>
      </w:r>
      <w:r w:rsidR="00CE1814" w:rsidRPr="00D10AE2">
        <w:rPr>
          <w:szCs w:val="22"/>
        </w:rPr>
        <w:t xml:space="preserve">ikotín môže zhoršiť príznaky u pacientov trpiacich </w:t>
      </w:r>
      <w:proofErr w:type="spellStart"/>
      <w:r w:rsidR="00CE1814" w:rsidRPr="00D10AE2">
        <w:rPr>
          <w:szCs w:val="22"/>
        </w:rPr>
        <w:t>ezofa</w:t>
      </w:r>
      <w:r w:rsidR="007D2F46" w:rsidRPr="00D10AE2">
        <w:rPr>
          <w:szCs w:val="22"/>
        </w:rPr>
        <w:t>g</w:t>
      </w:r>
      <w:r w:rsidR="00CE1814" w:rsidRPr="00D10AE2">
        <w:rPr>
          <w:szCs w:val="22"/>
        </w:rPr>
        <w:t>itídou</w:t>
      </w:r>
      <w:proofErr w:type="spellEnd"/>
      <w:r w:rsidR="00CE1814" w:rsidRPr="00D10AE2">
        <w:rPr>
          <w:szCs w:val="22"/>
        </w:rPr>
        <w:t xml:space="preserve">, gastritídou alebo </w:t>
      </w:r>
      <w:proofErr w:type="spellStart"/>
      <w:r w:rsidR="00CE1814" w:rsidRPr="00D10AE2">
        <w:rPr>
          <w:szCs w:val="22"/>
        </w:rPr>
        <w:t>peptickými</w:t>
      </w:r>
      <w:proofErr w:type="spellEnd"/>
      <w:r w:rsidR="00CE1814" w:rsidRPr="00D10AE2">
        <w:rPr>
          <w:szCs w:val="22"/>
        </w:rPr>
        <w:t xml:space="preserve"> vredmi a v týchto prípadoch sa má NRT používať s opatrnosťou.</w:t>
      </w:r>
    </w:p>
    <w:p w14:paraId="567CC770" w14:textId="77777777" w:rsidR="00CE1814" w:rsidRPr="00D10AE2" w:rsidRDefault="00CE1814" w:rsidP="00425925">
      <w:pPr>
        <w:rPr>
          <w:szCs w:val="22"/>
        </w:rPr>
      </w:pPr>
    </w:p>
    <w:p w14:paraId="0BFC091B" w14:textId="388A8FA0" w:rsidR="00CE1814" w:rsidRPr="00D10AE2" w:rsidRDefault="00CE1814" w:rsidP="00425925">
      <w:pPr>
        <w:rPr>
          <w:i/>
          <w:szCs w:val="22"/>
        </w:rPr>
      </w:pPr>
      <w:r w:rsidRPr="00246912">
        <w:rPr>
          <w:i/>
          <w:szCs w:val="22"/>
        </w:rPr>
        <w:t xml:space="preserve">Pacienti </w:t>
      </w:r>
      <w:r w:rsidRPr="00D10AE2">
        <w:rPr>
          <w:i/>
          <w:szCs w:val="22"/>
        </w:rPr>
        <w:t>so zubnou protézou</w:t>
      </w:r>
    </w:p>
    <w:p w14:paraId="5EF5F61F" w14:textId="164ADDFD" w:rsidR="00CE1814" w:rsidRPr="00D10AE2" w:rsidRDefault="00CE1814" w:rsidP="00425925">
      <w:pPr>
        <w:ind w:left="0" w:firstLine="0"/>
        <w:rPr>
          <w:szCs w:val="22"/>
        </w:rPr>
      </w:pPr>
      <w:r w:rsidRPr="00D10AE2">
        <w:rPr>
          <w:szCs w:val="22"/>
        </w:rPr>
        <w:t xml:space="preserve">Pacienti so zubnou protézou môžu mať ťažkosti so žuvaním liečivých žuvačiek </w:t>
      </w:r>
      <w:proofErr w:type="spellStart"/>
      <w:r w:rsidRPr="00D10AE2">
        <w:rPr>
          <w:szCs w:val="22"/>
        </w:rPr>
        <w:t>Nicorette</w:t>
      </w:r>
      <w:proofErr w:type="spellEnd"/>
      <w:r w:rsidRPr="00D10AE2">
        <w:rPr>
          <w:szCs w:val="22"/>
        </w:rPr>
        <w:t xml:space="preserve"> </w:t>
      </w:r>
      <w:proofErr w:type="spellStart"/>
      <w:r w:rsidR="00F90C94" w:rsidRPr="00D10AE2">
        <w:rPr>
          <w:szCs w:val="22"/>
        </w:rPr>
        <w:t>FreshFruit</w:t>
      </w:r>
      <w:proofErr w:type="spellEnd"/>
      <w:r w:rsidRPr="00D10AE2">
        <w:rPr>
          <w:szCs w:val="22"/>
        </w:rPr>
        <w:t xml:space="preserve"> </w:t>
      </w:r>
      <w:proofErr w:type="spellStart"/>
      <w:r w:rsidRPr="00D10AE2">
        <w:rPr>
          <w:szCs w:val="22"/>
        </w:rPr>
        <w:t>Gum</w:t>
      </w:r>
      <w:proofErr w:type="spellEnd"/>
      <w:r w:rsidRPr="00D10AE2">
        <w:rPr>
          <w:szCs w:val="22"/>
        </w:rPr>
        <w:t xml:space="preserve">. Liečivá žuvačka </w:t>
      </w:r>
      <w:r w:rsidR="00AB507A">
        <w:rPr>
          <w:szCs w:val="22"/>
        </w:rPr>
        <w:t xml:space="preserve">sa </w:t>
      </w:r>
      <w:r w:rsidRPr="00D10AE2">
        <w:rPr>
          <w:szCs w:val="22"/>
        </w:rPr>
        <w:t xml:space="preserve">môže </w:t>
      </w:r>
      <w:r w:rsidR="0043780D" w:rsidRPr="00D10AE2">
        <w:rPr>
          <w:szCs w:val="22"/>
        </w:rPr>
        <w:t xml:space="preserve">prilepiť na </w:t>
      </w:r>
      <w:r w:rsidRPr="00D10AE2">
        <w:rPr>
          <w:szCs w:val="22"/>
        </w:rPr>
        <w:t xml:space="preserve">zubnú protézu </w:t>
      </w:r>
      <w:r w:rsidR="0043780D" w:rsidRPr="00D10AE2">
        <w:rPr>
          <w:szCs w:val="22"/>
        </w:rPr>
        <w:t xml:space="preserve">a </w:t>
      </w:r>
      <w:r w:rsidRPr="00D10AE2">
        <w:rPr>
          <w:szCs w:val="22"/>
        </w:rPr>
        <w:t xml:space="preserve">v zriedkavých prípadoch </w:t>
      </w:r>
      <w:r w:rsidR="0043780D" w:rsidRPr="00D10AE2">
        <w:rPr>
          <w:szCs w:val="22"/>
        </w:rPr>
        <w:t xml:space="preserve">ju môže </w:t>
      </w:r>
      <w:r w:rsidRPr="00D10AE2">
        <w:rPr>
          <w:szCs w:val="22"/>
        </w:rPr>
        <w:t>poškodiť.</w:t>
      </w:r>
    </w:p>
    <w:p w14:paraId="1CEFEEA3" w14:textId="77777777" w:rsidR="00CE1814" w:rsidRPr="00D10AE2" w:rsidRDefault="00CE1814" w:rsidP="00425925">
      <w:pPr>
        <w:rPr>
          <w:szCs w:val="22"/>
        </w:rPr>
      </w:pPr>
    </w:p>
    <w:p w14:paraId="3BA2A1DB" w14:textId="77777777" w:rsidR="007D2F46" w:rsidRPr="00D10AE2" w:rsidRDefault="007D2F46" w:rsidP="00425925">
      <w:pPr>
        <w:rPr>
          <w:i/>
          <w:szCs w:val="22"/>
        </w:rPr>
      </w:pPr>
      <w:r w:rsidRPr="00D10AE2">
        <w:rPr>
          <w:i/>
          <w:szCs w:val="22"/>
        </w:rPr>
        <w:t>Pediatrická populácia</w:t>
      </w:r>
    </w:p>
    <w:p w14:paraId="692822B3" w14:textId="77777777" w:rsidR="007D2F46" w:rsidRPr="00D10AE2" w:rsidRDefault="007D2F46" w:rsidP="00425925">
      <w:pPr>
        <w:rPr>
          <w:szCs w:val="22"/>
        </w:rPr>
      </w:pPr>
    </w:p>
    <w:p w14:paraId="43C82C8E" w14:textId="77777777" w:rsidR="00CE1814" w:rsidRPr="00425925" w:rsidRDefault="00CE1814" w:rsidP="00425925">
      <w:pPr>
        <w:rPr>
          <w:szCs w:val="22"/>
          <w:u w:val="single"/>
        </w:rPr>
      </w:pPr>
      <w:r w:rsidRPr="00425925">
        <w:rPr>
          <w:szCs w:val="22"/>
          <w:u w:val="single"/>
        </w:rPr>
        <w:t>Riziko u detí</w:t>
      </w:r>
    </w:p>
    <w:p w14:paraId="71622344" w14:textId="77777777" w:rsidR="00CE1814" w:rsidRPr="00D10AE2" w:rsidRDefault="00CE1814" w:rsidP="00425925">
      <w:pPr>
        <w:ind w:left="0" w:firstLine="0"/>
        <w:rPr>
          <w:szCs w:val="22"/>
        </w:rPr>
      </w:pPr>
      <w:r w:rsidRPr="00D10AE2">
        <w:rPr>
          <w:szCs w:val="22"/>
        </w:rPr>
        <w:t>Dávky, ktoré znášajú fajčiari, môžu u detí vyvolať silné toxické účinky, ktoré môžu byť smrteľné. Lieky obsahujúce nikotín</w:t>
      </w:r>
      <w:r w:rsidR="007D2F46" w:rsidRPr="00D10AE2">
        <w:rPr>
          <w:szCs w:val="22"/>
        </w:rPr>
        <w:t>, nepoužité alebo použité,</w:t>
      </w:r>
      <w:r w:rsidRPr="00D10AE2">
        <w:rPr>
          <w:szCs w:val="22"/>
        </w:rPr>
        <w:t xml:space="preserve"> sa nesmú nechávať na mieste, kde s nimi môžu manipulovať alebo ich požiť deti, pozri časť 4.9.</w:t>
      </w:r>
    </w:p>
    <w:p w14:paraId="5CEFE62E" w14:textId="77777777" w:rsidR="00CE1814" w:rsidRPr="00D10AE2" w:rsidRDefault="00CE1814" w:rsidP="00425925">
      <w:pPr>
        <w:rPr>
          <w:szCs w:val="22"/>
        </w:rPr>
      </w:pPr>
    </w:p>
    <w:p w14:paraId="7A5E63ED" w14:textId="77777777" w:rsidR="00CE1814" w:rsidRPr="00D10AE2" w:rsidRDefault="00CE1814" w:rsidP="00425925">
      <w:pPr>
        <w:rPr>
          <w:i/>
          <w:szCs w:val="22"/>
        </w:rPr>
      </w:pPr>
      <w:r w:rsidRPr="00D10AE2">
        <w:rPr>
          <w:i/>
          <w:szCs w:val="22"/>
        </w:rPr>
        <w:t>Prenesená závislosť</w:t>
      </w:r>
    </w:p>
    <w:p w14:paraId="122C668C" w14:textId="466C57FF" w:rsidR="00CE1814" w:rsidRPr="00D10AE2" w:rsidRDefault="00CE1814" w:rsidP="00425925">
      <w:pPr>
        <w:ind w:left="0" w:firstLine="0"/>
        <w:rPr>
          <w:szCs w:val="22"/>
        </w:rPr>
      </w:pPr>
      <w:r w:rsidRPr="00D10AE2">
        <w:rPr>
          <w:szCs w:val="22"/>
        </w:rPr>
        <w:t xml:space="preserve">Môže sa objaviť prenesená závislosť, ale </w:t>
      </w:r>
      <w:r w:rsidR="007D2F46" w:rsidRPr="00D10AE2">
        <w:rPr>
          <w:szCs w:val="22"/>
        </w:rPr>
        <w:t>je však</w:t>
      </w:r>
      <w:r w:rsidR="00BD1578">
        <w:rPr>
          <w:szCs w:val="22"/>
        </w:rPr>
        <w:t xml:space="preserve"> menej škodlivá a </w:t>
      </w:r>
      <w:r w:rsidRPr="00D10AE2">
        <w:rPr>
          <w:szCs w:val="22"/>
        </w:rPr>
        <w:t>ľahšie sa prekoná ako závislosť od fajčenia.</w:t>
      </w:r>
    </w:p>
    <w:p w14:paraId="4C66CE9E" w14:textId="77777777" w:rsidR="00CE1814" w:rsidRPr="00D10AE2" w:rsidRDefault="00CE1814" w:rsidP="00425925">
      <w:pPr>
        <w:rPr>
          <w:szCs w:val="22"/>
        </w:rPr>
      </w:pPr>
    </w:p>
    <w:p w14:paraId="1F11615C" w14:textId="77777777" w:rsidR="00CE1814" w:rsidRPr="00D10AE2" w:rsidRDefault="00CE1814" w:rsidP="00425925">
      <w:pPr>
        <w:keepNext/>
        <w:keepLines/>
        <w:rPr>
          <w:i/>
          <w:szCs w:val="22"/>
        </w:rPr>
      </w:pPr>
      <w:r w:rsidRPr="00D10AE2">
        <w:rPr>
          <w:i/>
          <w:szCs w:val="22"/>
        </w:rPr>
        <w:lastRenderedPageBreak/>
        <w:t>Ukončenie fajčenia</w:t>
      </w:r>
    </w:p>
    <w:p w14:paraId="78D0D7B7" w14:textId="77777777" w:rsidR="00CE1814" w:rsidRPr="00D10AE2" w:rsidRDefault="00CE1814" w:rsidP="00425925">
      <w:pPr>
        <w:keepNext/>
        <w:keepLines/>
        <w:ind w:left="0" w:firstLine="0"/>
        <w:rPr>
          <w:szCs w:val="22"/>
        </w:rPr>
      </w:pPr>
      <w:proofErr w:type="spellStart"/>
      <w:r w:rsidRPr="00D10AE2">
        <w:rPr>
          <w:szCs w:val="22"/>
        </w:rPr>
        <w:t>Polycyklické</w:t>
      </w:r>
      <w:proofErr w:type="spellEnd"/>
      <w:r w:rsidRPr="00D10AE2">
        <w:rPr>
          <w:szCs w:val="22"/>
        </w:rPr>
        <w:t xml:space="preserve"> aromatické </w:t>
      </w:r>
      <w:r w:rsidR="007D2F46" w:rsidRPr="00D10AE2">
        <w:rPr>
          <w:szCs w:val="22"/>
        </w:rPr>
        <w:t>uhľovodíky</w:t>
      </w:r>
      <w:r w:rsidRPr="00D10AE2">
        <w:rPr>
          <w:szCs w:val="22"/>
        </w:rPr>
        <w:t xml:space="preserve"> v tabakovom dyme spúšťajú metabolizmus liekov metabolizovaných prostredníctvom CYP1A2. Ak fajčiar prestane fajčiť, môže to viesť k </w:t>
      </w:r>
      <w:r w:rsidR="007D2F46" w:rsidRPr="00D10AE2">
        <w:rPr>
          <w:szCs w:val="22"/>
        </w:rPr>
        <w:t>s</w:t>
      </w:r>
      <w:r w:rsidRPr="00D10AE2">
        <w:rPr>
          <w:szCs w:val="22"/>
        </w:rPr>
        <w:t>pomal</w:t>
      </w:r>
      <w:r w:rsidR="007D2F46" w:rsidRPr="00D10AE2">
        <w:rPr>
          <w:szCs w:val="22"/>
        </w:rPr>
        <w:t>eniu</w:t>
      </w:r>
      <w:r w:rsidRPr="00D10AE2">
        <w:rPr>
          <w:szCs w:val="22"/>
        </w:rPr>
        <w:t xml:space="preserve"> metabolizmu a následnému zvýšeniu hladín takýchto liekov v krvi. Toto je potenciálne klinicky významné pri liekoch s úzkym terapeutickým oknom, ako napr. </w:t>
      </w:r>
      <w:proofErr w:type="spellStart"/>
      <w:r w:rsidRPr="00D10AE2">
        <w:rPr>
          <w:szCs w:val="22"/>
        </w:rPr>
        <w:t>teofylín</w:t>
      </w:r>
      <w:proofErr w:type="spellEnd"/>
      <w:r w:rsidRPr="00D10AE2">
        <w:rPr>
          <w:szCs w:val="22"/>
        </w:rPr>
        <w:t xml:space="preserve">, </w:t>
      </w:r>
      <w:proofErr w:type="spellStart"/>
      <w:r w:rsidRPr="00D10AE2">
        <w:rPr>
          <w:szCs w:val="22"/>
        </w:rPr>
        <w:t>takrín</w:t>
      </w:r>
      <w:proofErr w:type="spellEnd"/>
      <w:r w:rsidRPr="00D10AE2">
        <w:rPr>
          <w:szCs w:val="22"/>
        </w:rPr>
        <w:t xml:space="preserve">, </w:t>
      </w:r>
      <w:proofErr w:type="spellStart"/>
      <w:r w:rsidRPr="00D10AE2">
        <w:rPr>
          <w:szCs w:val="22"/>
        </w:rPr>
        <w:t>klozapín</w:t>
      </w:r>
      <w:proofErr w:type="spellEnd"/>
      <w:r w:rsidRPr="00D10AE2">
        <w:rPr>
          <w:szCs w:val="22"/>
        </w:rPr>
        <w:t xml:space="preserve"> a </w:t>
      </w:r>
      <w:proofErr w:type="spellStart"/>
      <w:r w:rsidRPr="00D10AE2">
        <w:rPr>
          <w:szCs w:val="22"/>
        </w:rPr>
        <w:t>ropinirol</w:t>
      </w:r>
      <w:proofErr w:type="spellEnd"/>
      <w:r w:rsidRPr="00D10AE2">
        <w:rPr>
          <w:szCs w:val="22"/>
        </w:rPr>
        <w:t>.</w:t>
      </w:r>
    </w:p>
    <w:p w14:paraId="64B33DDE" w14:textId="77777777" w:rsidR="007D2F46" w:rsidRPr="00D10AE2" w:rsidRDefault="007D2F46" w:rsidP="00425925">
      <w:pPr>
        <w:ind w:left="0" w:firstLine="0"/>
        <w:rPr>
          <w:szCs w:val="22"/>
        </w:rPr>
      </w:pPr>
    </w:p>
    <w:p w14:paraId="4B595247" w14:textId="4BB9668C" w:rsidR="007D2F46" w:rsidRPr="00D10AE2" w:rsidRDefault="007D2F46" w:rsidP="00425925">
      <w:pPr>
        <w:ind w:left="0" w:firstLine="0"/>
        <w:rPr>
          <w:szCs w:val="22"/>
        </w:rPr>
      </w:pPr>
      <w:r w:rsidRPr="00D10AE2">
        <w:rPr>
          <w:szCs w:val="22"/>
        </w:rPr>
        <w:t xml:space="preserve">Používanie čistého nikotínu v liekovej forme liečivých žuvačiek </w:t>
      </w:r>
      <w:proofErr w:type="spellStart"/>
      <w:r w:rsidR="0043780D" w:rsidRPr="00D10AE2">
        <w:rPr>
          <w:szCs w:val="22"/>
        </w:rPr>
        <w:t>Nicorette</w:t>
      </w:r>
      <w:proofErr w:type="spellEnd"/>
      <w:r w:rsidR="0043780D" w:rsidRPr="00D10AE2">
        <w:rPr>
          <w:szCs w:val="22"/>
        </w:rPr>
        <w:t xml:space="preserve"> </w:t>
      </w:r>
      <w:proofErr w:type="spellStart"/>
      <w:r w:rsidR="00F90C94" w:rsidRPr="00D10AE2">
        <w:rPr>
          <w:szCs w:val="22"/>
        </w:rPr>
        <w:t>FreshFruit</w:t>
      </w:r>
      <w:proofErr w:type="spellEnd"/>
      <w:r w:rsidR="0043780D" w:rsidRPr="00D10AE2">
        <w:rPr>
          <w:szCs w:val="22"/>
        </w:rPr>
        <w:t xml:space="preserve"> </w:t>
      </w:r>
      <w:proofErr w:type="spellStart"/>
      <w:r w:rsidR="0043780D" w:rsidRPr="00D10AE2">
        <w:rPr>
          <w:szCs w:val="22"/>
        </w:rPr>
        <w:t>Gum</w:t>
      </w:r>
      <w:proofErr w:type="spellEnd"/>
      <w:r w:rsidR="0043780D" w:rsidRPr="00D10AE2">
        <w:rPr>
          <w:szCs w:val="22"/>
        </w:rPr>
        <w:t xml:space="preserve"> je menej </w:t>
      </w:r>
      <w:r w:rsidR="002D46BA" w:rsidRPr="00D10AE2">
        <w:rPr>
          <w:szCs w:val="22"/>
        </w:rPr>
        <w:t>škodlivé</w:t>
      </w:r>
      <w:r w:rsidRPr="00D10AE2">
        <w:rPr>
          <w:szCs w:val="22"/>
        </w:rPr>
        <w:t xml:space="preserve"> ako fajčenie tabaku.</w:t>
      </w:r>
    </w:p>
    <w:p w14:paraId="3CB64576" w14:textId="77777777" w:rsidR="007D2F46" w:rsidRPr="00D10AE2" w:rsidRDefault="007D2F46" w:rsidP="00425925">
      <w:pPr>
        <w:rPr>
          <w:szCs w:val="22"/>
        </w:rPr>
      </w:pPr>
    </w:p>
    <w:p w14:paraId="37938746" w14:textId="40527067" w:rsidR="007D2F46" w:rsidRPr="00D10AE2" w:rsidRDefault="007D2F46" w:rsidP="00425925">
      <w:pPr>
        <w:ind w:left="0" w:firstLine="0"/>
        <w:rPr>
          <w:szCs w:val="22"/>
        </w:rPr>
      </w:pPr>
      <w:r w:rsidRPr="00D10AE2">
        <w:rPr>
          <w:szCs w:val="22"/>
        </w:rPr>
        <w:t xml:space="preserve">Niektoré osoby môžu pokračovať v používaní liečivých žuvačiek </w:t>
      </w:r>
      <w:proofErr w:type="spellStart"/>
      <w:r w:rsidRPr="00D10AE2">
        <w:rPr>
          <w:szCs w:val="22"/>
        </w:rPr>
        <w:t>Nicorette</w:t>
      </w:r>
      <w:proofErr w:type="spellEnd"/>
      <w:r w:rsidRPr="00D10AE2">
        <w:rPr>
          <w:szCs w:val="22"/>
        </w:rPr>
        <w:t xml:space="preserve"> </w:t>
      </w:r>
      <w:proofErr w:type="spellStart"/>
      <w:r w:rsidR="00F90C94" w:rsidRPr="00D10AE2">
        <w:rPr>
          <w:szCs w:val="22"/>
        </w:rPr>
        <w:t>FreshFruit</w:t>
      </w:r>
      <w:proofErr w:type="spellEnd"/>
      <w:r w:rsidRPr="00D10AE2">
        <w:rPr>
          <w:szCs w:val="22"/>
        </w:rPr>
        <w:t xml:space="preserve"> </w:t>
      </w:r>
      <w:proofErr w:type="spellStart"/>
      <w:r w:rsidRPr="00D10AE2">
        <w:rPr>
          <w:szCs w:val="22"/>
        </w:rPr>
        <w:t>Gum</w:t>
      </w:r>
      <w:proofErr w:type="spellEnd"/>
      <w:r w:rsidRPr="00246912">
        <w:rPr>
          <w:szCs w:val="22"/>
        </w:rPr>
        <w:t xml:space="preserve"> </w:t>
      </w:r>
      <w:r w:rsidRPr="00D10AE2">
        <w:rPr>
          <w:szCs w:val="22"/>
        </w:rPr>
        <w:t xml:space="preserve">aj po uplynutí odporúčanej doby liečby. Potenciálne riziko z dlhodobej liečby je </w:t>
      </w:r>
      <w:r w:rsidR="002977A4" w:rsidRPr="00D10AE2">
        <w:rPr>
          <w:szCs w:val="22"/>
        </w:rPr>
        <w:t>oveľa nižšie ako riziko vyplývajúce z návratu k fajčeniu.</w:t>
      </w:r>
    </w:p>
    <w:p w14:paraId="31B9663E" w14:textId="77777777" w:rsidR="007D2F46" w:rsidRPr="00D10AE2" w:rsidRDefault="007D2F46" w:rsidP="00425925">
      <w:pPr>
        <w:rPr>
          <w:szCs w:val="22"/>
        </w:rPr>
      </w:pPr>
    </w:p>
    <w:p w14:paraId="30941BE3" w14:textId="12740801" w:rsidR="00780926" w:rsidRPr="00D10AE2" w:rsidRDefault="00780926" w:rsidP="00425925">
      <w:pPr>
        <w:rPr>
          <w:b/>
          <w:szCs w:val="22"/>
        </w:rPr>
      </w:pPr>
      <w:r w:rsidRPr="00D10AE2">
        <w:rPr>
          <w:b/>
          <w:szCs w:val="22"/>
        </w:rPr>
        <w:t>4.5</w:t>
      </w:r>
      <w:r w:rsidRPr="00D10AE2">
        <w:rPr>
          <w:b/>
          <w:szCs w:val="22"/>
        </w:rPr>
        <w:tab/>
        <w:t>Liekové a iné interakcie</w:t>
      </w:r>
    </w:p>
    <w:p w14:paraId="3CFE9241" w14:textId="77777777" w:rsidR="00780926" w:rsidRPr="00D10AE2" w:rsidRDefault="00780926" w:rsidP="00425925">
      <w:pPr>
        <w:rPr>
          <w:szCs w:val="22"/>
        </w:rPr>
      </w:pPr>
    </w:p>
    <w:p w14:paraId="33F8E876" w14:textId="5A3504C8" w:rsidR="00D07363" w:rsidRPr="00D10AE2" w:rsidRDefault="00D07363" w:rsidP="00425925">
      <w:pPr>
        <w:pStyle w:val="Zkladntext"/>
        <w:rPr>
          <w:szCs w:val="22"/>
        </w:rPr>
      </w:pPr>
      <w:r w:rsidRPr="00D10AE2">
        <w:rPr>
          <w:szCs w:val="22"/>
        </w:rPr>
        <w:t>Fajčenie tabaku</w:t>
      </w:r>
      <w:r w:rsidR="00E247C4">
        <w:rPr>
          <w:szCs w:val="22"/>
        </w:rPr>
        <w:t xml:space="preserve"> </w:t>
      </w:r>
      <w:r w:rsidR="00E247C4" w:rsidRPr="0075209E">
        <w:rPr>
          <w:szCs w:val="22"/>
        </w:rPr>
        <w:t>(nie však nikotín)</w:t>
      </w:r>
      <w:r w:rsidRPr="00D10AE2">
        <w:rPr>
          <w:szCs w:val="22"/>
        </w:rPr>
        <w:t xml:space="preserve"> je sprevádzané zvýšením aktivity CYP1A2. Po skončení fajčenia sa môže znížiť </w:t>
      </w:r>
      <w:proofErr w:type="spellStart"/>
      <w:r w:rsidRPr="00D10AE2">
        <w:rPr>
          <w:szCs w:val="22"/>
        </w:rPr>
        <w:t>klírens</w:t>
      </w:r>
      <w:proofErr w:type="spellEnd"/>
      <w:r w:rsidRPr="00D10AE2">
        <w:rPr>
          <w:szCs w:val="22"/>
        </w:rPr>
        <w:t xml:space="preserve"> substrátov tohto enzýmu. </w:t>
      </w:r>
      <w:r w:rsidR="00E247C4">
        <w:rPr>
          <w:szCs w:val="22"/>
        </w:rPr>
        <w:t>M</w:t>
      </w:r>
      <w:r w:rsidRPr="00D10AE2">
        <w:rPr>
          <w:szCs w:val="22"/>
        </w:rPr>
        <w:t xml:space="preserve">ôže </w:t>
      </w:r>
      <w:r w:rsidR="00E247C4">
        <w:rPr>
          <w:szCs w:val="22"/>
        </w:rPr>
        <w:t>to</w:t>
      </w:r>
      <w:r w:rsidRPr="00D10AE2">
        <w:rPr>
          <w:szCs w:val="22"/>
        </w:rPr>
        <w:t xml:space="preserve"> navodiť zvýšenie plazmatických hladín niektorých liekov, čo môže mať potenciálny klinický význam pre lieky s </w:t>
      </w:r>
      <w:r w:rsidR="00E247C4" w:rsidRPr="0075209E">
        <w:rPr>
          <w:szCs w:val="22"/>
        </w:rPr>
        <w:t>podobnou terapeutickou šírkou</w:t>
      </w:r>
      <w:r w:rsidR="00E247C4">
        <w:rPr>
          <w:szCs w:val="22"/>
        </w:rPr>
        <w:t>,</w:t>
      </w:r>
      <w:r w:rsidRPr="00D10AE2">
        <w:rPr>
          <w:szCs w:val="22"/>
        </w:rPr>
        <w:t xml:space="preserve"> napr. </w:t>
      </w:r>
      <w:proofErr w:type="spellStart"/>
      <w:r w:rsidRPr="00D10AE2">
        <w:rPr>
          <w:szCs w:val="22"/>
        </w:rPr>
        <w:t>teofylín</w:t>
      </w:r>
      <w:proofErr w:type="spellEnd"/>
      <w:r w:rsidRPr="00D10AE2">
        <w:rPr>
          <w:szCs w:val="22"/>
        </w:rPr>
        <w:t xml:space="preserve">, </w:t>
      </w:r>
      <w:proofErr w:type="spellStart"/>
      <w:r w:rsidRPr="00D10AE2">
        <w:rPr>
          <w:szCs w:val="22"/>
        </w:rPr>
        <w:t>takrín</w:t>
      </w:r>
      <w:proofErr w:type="spellEnd"/>
      <w:r w:rsidRPr="00D10AE2">
        <w:rPr>
          <w:szCs w:val="22"/>
        </w:rPr>
        <w:t xml:space="preserve">, </w:t>
      </w:r>
      <w:proofErr w:type="spellStart"/>
      <w:r w:rsidRPr="00D10AE2">
        <w:rPr>
          <w:szCs w:val="22"/>
        </w:rPr>
        <w:t>klozapín</w:t>
      </w:r>
      <w:proofErr w:type="spellEnd"/>
      <w:r w:rsidRPr="00D10AE2">
        <w:rPr>
          <w:szCs w:val="22"/>
        </w:rPr>
        <w:t xml:space="preserve"> a </w:t>
      </w:r>
      <w:proofErr w:type="spellStart"/>
      <w:r w:rsidRPr="00D10AE2">
        <w:rPr>
          <w:szCs w:val="22"/>
        </w:rPr>
        <w:t>ropirinol</w:t>
      </w:r>
      <w:proofErr w:type="spellEnd"/>
      <w:r w:rsidRPr="00D10AE2">
        <w:rPr>
          <w:szCs w:val="22"/>
        </w:rPr>
        <w:t xml:space="preserve">. </w:t>
      </w:r>
    </w:p>
    <w:p w14:paraId="0E33438E" w14:textId="77777777" w:rsidR="00E247C4" w:rsidRDefault="00E247C4" w:rsidP="00425925">
      <w:pPr>
        <w:pStyle w:val="Zkladntext"/>
        <w:rPr>
          <w:szCs w:val="22"/>
        </w:rPr>
      </w:pPr>
    </w:p>
    <w:p w14:paraId="7F88AB85" w14:textId="46185CFA" w:rsidR="009655C3" w:rsidRDefault="009655C3" w:rsidP="008D48FD">
      <w:pPr>
        <w:ind w:left="0" w:firstLine="0"/>
        <w:rPr>
          <w:szCs w:val="22"/>
        </w:rPr>
      </w:pPr>
      <w:r w:rsidRPr="00D10AE2">
        <w:rPr>
          <w:szCs w:val="22"/>
        </w:rPr>
        <w:t>Plazmatické koncentrácie ostatných lie</w:t>
      </w:r>
      <w:r>
        <w:rPr>
          <w:szCs w:val="22"/>
        </w:rPr>
        <w:t>čiv</w:t>
      </w:r>
      <w:r w:rsidRPr="00D10AE2">
        <w:rPr>
          <w:szCs w:val="22"/>
        </w:rPr>
        <w:t xml:space="preserve"> čiastočne metabolizovaných prostredníctvom CYP1A2, napr. </w:t>
      </w:r>
      <w:proofErr w:type="spellStart"/>
      <w:r w:rsidRPr="00D10AE2">
        <w:rPr>
          <w:szCs w:val="22"/>
        </w:rPr>
        <w:t>imipramín</w:t>
      </w:r>
      <w:proofErr w:type="spellEnd"/>
      <w:r w:rsidRPr="00D10AE2">
        <w:rPr>
          <w:szCs w:val="22"/>
        </w:rPr>
        <w:t xml:space="preserve">, </w:t>
      </w:r>
      <w:proofErr w:type="spellStart"/>
      <w:r w:rsidRPr="00D10AE2">
        <w:rPr>
          <w:szCs w:val="22"/>
        </w:rPr>
        <w:t>olanzapín</w:t>
      </w:r>
      <w:proofErr w:type="spellEnd"/>
      <w:r w:rsidRPr="00D10AE2">
        <w:rPr>
          <w:szCs w:val="22"/>
        </w:rPr>
        <w:t xml:space="preserve">, </w:t>
      </w:r>
      <w:proofErr w:type="spellStart"/>
      <w:r w:rsidRPr="00D10AE2">
        <w:rPr>
          <w:szCs w:val="22"/>
        </w:rPr>
        <w:t>klomipramín</w:t>
      </w:r>
      <w:proofErr w:type="spellEnd"/>
      <w:r w:rsidRPr="00D10AE2">
        <w:rPr>
          <w:szCs w:val="22"/>
        </w:rPr>
        <w:t xml:space="preserve"> a </w:t>
      </w:r>
      <w:proofErr w:type="spellStart"/>
      <w:r w:rsidRPr="00D10AE2">
        <w:rPr>
          <w:szCs w:val="22"/>
        </w:rPr>
        <w:t>fluvoxamín</w:t>
      </w:r>
      <w:proofErr w:type="spellEnd"/>
      <w:r w:rsidRPr="00D10AE2">
        <w:rPr>
          <w:szCs w:val="22"/>
        </w:rPr>
        <w:t xml:space="preserve"> môžu byť taktiež zvýšené pri prerušení fajčenia</w:t>
      </w:r>
      <w:r>
        <w:rPr>
          <w:szCs w:val="22"/>
        </w:rPr>
        <w:t>. Klinické</w:t>
      </w:r>
      <w:r w:rsidRPr="00D10AE2">
        <w:rPr>
          <w:szCs w:val="22"/>
        </w:rPr>
        <w:t xml:space="preserve"> údaje</w:t>
      </w:r>
      <w:r>
        <w:rPr>
          <w:szCs w:val="22"/>
        </w:rPr>
        <w:t>, ktoré by to potvrdzovali,</w:t>
      </w:r>
      <w:r w:rsidRPr="00D10AE2">
        <w:rPr>
          <w:szCs w:val="22"/>
        </w:rPr>
        <w:t xml:space="preserve"> nie sú </w:t>
      </w:r>
      <w:r>
        <w:rPr>
          <w:szCs w:val="22"/>
        </w:rPr>
        <w:t xml:space="preserve">zatiaľ k </w:t>
      </w:r>
      <w:r w:rsidRPr="00D10AE2">
        <w:rPr>
          <w:szCs w:val="22"/>
        </w:rPr>
        <w:t xml:space="preserve">dispozícii a klinický význam tohto </w:t>
      </w:r>
      <w:r>
        <w:rPr>
          <w:szCs w:val="22"/>
        </w:rPr>
        <w:t>účinku</w:t>
      </w:r>
      <w:r w:rsidRPr="00D10AE2">
        <w:rPr>
          <w:szCs w:val="22"/>
        </w:rPr>
        <w:t xml:space="preserve"> na uvedené lie</w:t>
      </w:r>
      <w:r>
        <w:rPr>
          <w:szCs w:val="22"/>
        </w:rPr>
        <w:t>čivá</w:t>
      </w:r>
      <w:r w:rsidRPr="00D10AE2">
        <w:rPr>
          <w:szCs w:val="22"/>
        </w:rPr>
        <w:t xml:space="preserve"> nie je známy.</w:t>
      </w:r>
    </w:p>
    <w:p w14:paraId="4A8E6132" w14:textId="77777777" w:rsidR="009655C3" w:rsidRPr="00D10AE2" w:rsidRDefault="009655C3" w:rsidP="00425925">
      <w:pPr>
        <w:rPr>
          <w:szCs w:val="22"/>
        </w:rPr>
      </w:pPr>
    </w:p>
    <w:p w14:paraId="0D3DA9B3" w14:textId="77777777" w:rsidR="00CE1814" w:rsidRPr="00D10AE2" w:rsidRDefault="00CE1814" w:rsidP="00425925">
      <w:pPr>
        <w:pStyle w:val="Zkladntext"/>
        <w:rPr>
          <w:szCs w:val="22"/>
        </w:rPr>
      </w:pPr>
      <w:r w:rsidRPr="00D10AE2">
        <w:rPr>
          <w:szCs w:val="22"/>
        </w:rPr>
        <w:t>Medzi liečbou náhradou nikotínu a inými liekmi sa definitívne nestanovili žiadne klinicky významné interakcie. Nikotín v</w:t>
      </w:r>
      <w:r w:rsidR="0043780D" w:rsidRPr="00D10AE2">
        <w:rPr>
          <w:szCs w:val="22"/>
        </w:rPr>
        <w:t xml:space="preserve">šak môže potenciálne zosilniť </w:t>
      </w:r>
      <w:proofErr w:type="spellStart"/>
      <w:r w:rsidR="0043780D" w:rsidRPr="00D10AE2">
        <w:rPr>
          <w:szCs w:val="22"/>
        </w:rPr>
        <w:t>he</w:t>
      </w:r>
      <w:r w:rsidRPr="00D10AE2">
        <w:rPr>
          <w:szCs w:val="22"/>
        </w:rPr>
        <w:t>modynamické</w:t>
      </w:r>
      <w:proofErr w:type="spellEnd"/>
      <w:r w:rsidRPr="00D10AE2">
        <w:rPr>
          <w:szCs w:val="22"/>
        </w:rPr>
        <w:t xml:space="preserve"> účinky </w:t>
      </w:r>
      <w:proofErr w:type="spellStart"/>
      <w:r w:rsidRPr="00D10AE2">
        <w:rPr>
          <w:szCs w:val="22"/>
        </w:rPr>
        <w:t>adenozínu</w:t>
      </w:r>
      <w:proofErr w:type="spellEnd"/>
      <w:r w:rsidRPr="00D10AE2">
        <w:rPr>
          <w:szCs w:val="22"/>
        </w:rPr>
        <w:t xml:space="preserve">, t. j. zvýšiť krvný tlak a frekvenciu srdca a tiež zvýšiť </w:t>
      </w:r>
      <w:r w:rsidR="0043780D" w:rsidRPr="00D10AE2">
        <w:rPr>
          <w:szCs w:val="22"/>
        </w:rPr>
        <w:t>vnímanie bolesti (bolesť na</w:t>
      </w:r>
      <w:r w:rsidRPr="00D10AE2">
        <w:rPr>
          <w:szCs w:val="22"/>
        </w:rPr>
        <w:t xml:space="preserve"> hrud</w:t>
      </w:r>
      <w:r w:rsidR="0043780D" w:rsidRPr="00D10AE2">
        <w:rPr>
          <w:szCs w:val="22"/>
        </w:rPr>
        <w:t>i</w:t>
      </w:r>
      <w:r w:rsidRPr="00D10AE2">
        <w:rPr>
          <w:szCs w:val="22"/>
        </w:rPr>
        <w:t xml:space="preserve"> pri angíne </w:t>
      </w:r>
      <w:proofErr w:type="spellStart"/>
      <w:r w:rsidRPr="00D10AE2">
        <w:rPr>
          <w:szCs w:val="22"/>
        </w:rPr>
        <w:t>pektoris</w:t>
      </w:r>
      <w:proofErr w:type="spellEnd"/>
      <w:r w:rsidRPr="00D10AE2">
        <w:rPr>
          <w:szCs w:val="22"/>
        </w:rPr>
        <w:t xml:space="preserve">) vyvolanú podávaním </w:t>
      </w:r>
      <w:proofErr w:type="spellStart"/>
      <w:r w:rsidRPr="00D10AE2">
        <w:rPr>
          <w:szCs w:val="22"/>
        </w:rPr>
        <w:t>adenozínu</w:t>
      </w:r>
      <w:proofErr w:type="spellEnd"/>
      <w:r w:rsidRPr="00D10AE2">
        <w:rPr>
          <w:szCs w:val="22"/>
        </w:rPr>
        <w:t>.</w:t>
      </w:r>
      <w:r w:rsidR="002977A4" w:rsidRPr="00D10AE2">
        <w:rPr>
          <w:szCs w:val="22"/>
        </w:rPr>
        <w:t xml:space="preserve"> Podrobnejšie informácie o zmenách metabolizmu niektorých liečiv po ukončení fajčenia</w:t>
      </w:r>
      <w:r w:rsidR="0043780D" w:rsidRPr="00D10AE2">
        <w:rPr>
          <w:szCs w:val="22"/>
        </w:rPr>
        <w:t>,</w:t>
      </w:r>
      <w:r w:rsidR="002977A4" w:rsidRPr="00D10AE2">
        <w:rPr>
          <w:szCs w:val="22"/>
        </w:rPr>
        <w:t xml:space="preserve"> pozri v časti 4.4.</w:t>
      </w:r>
    </w:p>
    <w:p w14:paraId="11A3E297" w14:textId="77777777" w:rsidR="00CE1814" w:rsidRPr="00D10AE2" w:rsidRDefault="00CE1814" w:rsidP="00425925">
      <w:pPr>
        <w:pStyle w:val="Zkladntext"/>
        <w:rPr>
          <w:szCs w:val="22"/>
        </w:rPr>
      </w:pPr>
    </w:p>
    <w:p w14:paraId="573874EC" w14:textId="02A64495" w:rsidR="00780926" w:rsidRPr="00D10AE2" w:rsidRDefault="00780926" w:rsidP="00425925">
      <w:pPr>
        <w:rPr>
          <w:szCs w:val="22"/>
        </w:rPr>
      </w:pPr>
      <w:r w:rsidRPr="00D10AE2">
        <w:rPr>
          <w:b/>
          <w:szCs w:val="22"/>
        </w:rPr>
        <w:t>4.6</w:t>
      </w:r>
      <w:r w:rsidRPr="00D10AE2">
        <w:rPr>
          <w:b/>
          <w:szCs w:val="22"/>
        </w:rPr>
        <w:tab/>
      </w:r>
      <w:proofErr w:type="spellStart"/>
      <w:r w:rsidR="00E1698A" w:rsidRPr="00D10AE2">
        <w:rPr>
          <w:b/>
          <w:szCs w:val="22"/>
        </w:rPr>
        <w:t>Fertilita</w:t>
      </w:r>
      <w:proofErr w:type="spellEnd"/>
      <w:r w:rsidR="00E1698A" w:rsidRPr="00D10AE2">
        <w:rPr>
          <w:b/>
          <w:szCs w:val="22"/>
        </w:rPr>
        <w:t>, g</w:t>
      </w:r>
      <w:r w:rsidRPr="00D10AE2">
        <w:rPr>
          <w:b/>
          <w:szCs w:val="22"/>
        </w:rPr>
        <w:t>ravidita a laktácia</w:t>
      </w:r>
    </w:p>
    <w:p w14:paraId="2BEA792C" w14:textId="77777777" w:rsidR="00CE1814" w:rsidRPr="00246912" w:rsidRDefault="00CE1814" w:rsidP="00425925">
      <w:pPr>
        <w:rPr>
          <w:szCs w:val="22"/>
          <w:u w:val="single"/>
        </w:rPr>
      </w:pPr>
    </w:p>
    <w:p w14:paraId="5D3754FD" w14:textId="32EF850D" w:rsidR="00CE1814" w:rsidRPr="00D10AE2" w:rsidRDefault="00CE1814" w:rsidP="00425925">
      <w:pPr>
        <w:ind w:left="0" w:firstLine="0"/>
        <w:rPr>
          <w:szCs w:val="22"/>
        </w:rPr>
      </w:pPr>
      <w:r w:rsidRPr="00D10AE2">
        <w:rPr>
          <w:szCs w:val="22"/>
        </w:rPr>
        <w:t>Na rozdiel od dobre známych nežiaducich účinkov fajčenia tabaku na počatie a</w:t>
      </w:r>
      <w:r w:rsidR="002977A4" w:rsidRPr="00D10AE2">
        <w:rPr>
          <w:szCs w:val="22"/>
        </w:rPr>
        <w:t> </w:t>
      </w:r>
      <w:r w:rsidRPr="00D10AE2">
        <w:rPr>
          <w:szCs w:val="22"/>
        </w:rPr>
        <w:t>graviditu</w:t>
      </w:r>
      <w:r w:rsidR="002977A4" w:rsidRPr="00D10AE2">
        <w:rPr>
          <w:szCs w:val="22"/>
        </w:rPr>
        <w:t xml:space="preserve"> u ľudí</w:t>
      </w:r>
      <w:r w:rsidRPr="00D10AE2">
        <w:rPr>
          <w:szCs w:val="22"/>
        </w:rPr>
        <w:t xml:space="preserve">, </w:t>
      </w:r>
      <w:r w:rsidR="00AB507A">
        <w:rPr>
          <w:szCs w:val="22"/>
        </w:rPr>
        <w:t xml:space="preserve">sú </w:t>
      </w:r>
      <w:r w:rsidRPr="00D10AE2">
        <w:rPr>
          <w:szCs w:val="22"/>
        </w:rPr>
        <w:t xml:space="preserve">účinky liečby nikotínom neznáme. </w:t>
      </w:r>
      <w:r w:rsidR="00AB507A">
        <w:rPr>
          <w:szCs w:val="22"/>
        </w:rPr>
        <w:t>Aj</w:t>
      </w:r>
      <w:r w:rsidRPr="00D10AE2">
        <w:rPr>
          <w:szCs w:val="22"/>
        </w:rPr>
        <w:t> keď sa v súčasnosti nepovažovalo žiadne odporúčanie týkajúce sa potreby antikoncepcie u ži</w:t>
      </w:r>
      <w:r w:rsidR="00AB507A">
        <w:rPr>
          <w:szCs w:val="22"/>
        </w:rPr>
        <w:t>en za nevyhnutné, najrozumnejším</w:t>
      </w:r>
      <w:r w:rsidRPr="00D10AE2">
        <w:rPr>
          <w:szCs w:val="22"/>
        </w:rPr>
        <w:t xml:space="preserve"> </w:t>
      </w:r>
      <w:r w:rsidR="00AB507A">
        <w:rPr>
          <w:szCs w:val="22"/>
        </w:rPr>
        <w:t>riešením</w:t>
      </w:r>
      <w:r w:rsidRPr="00D10AE2">
        <w:rPr>
          <w:szCs w:val="22"/>
        </w:rPr>
        <w:t xml:space="preserve"> pre ženy, ktoré plánujú otehotnieť, je nefajčiť a ani nepoužívať NRT. I keď fajčenie môže mať nežiaduce účinky na </w:t>
      </w:r>
      <w:proofErr w:type="spellStart"/>
      <w:r w:rsidRPr="00D10AE2">
        <w:rPr>
          <w:szCs w:val="22"/>
        </w:rPr>
        <w:t>fertilitu</w:t>
      </w:r>
      <w:proofErr w:type="spellEnd"/>
      <w:r w:rsidRPr="00D10AE2">
        <w:rPr>
          <w:szCs w:val="22"/>
        </w:rPr>
        <w:t xml:space="preserve"> mužov</w:t>
      </w:r>
      <w:r w:rsidR="00E24CB4">
        <w:rPr>
          <w:szCs w:val="22"/>
        </w:rPr>
        <w:t>, neexistuje žiadny dôkaz, že sú</w:t>
      </w:r>
      <w:r w:rsidRPr="00D10AE2">
        <w:rPr>
          <w:szCs w:val="22"/>
        </w:rPr>
        <w:t xml:space="preserve"> u mužov počas liečby NRT </w:t>
      </w:r>
      <w:r w:rsidR="00E24CB4">
        <w:rPr>
          <w:szCs w:val="22"/>
        </w:rPr>
        <w:t>potrebné</w:t>
      </w:r>
      <w:r w:rsidRPr="00D10AE2">
        <w:rPr>
          <w:szCs w:val="22"/>
        </w:rPr>
        <w:t xml:space="preserve"> osobitné antikoncepčné opatrenia.</w:t>
      </w:r>
    </w:p>
    <w:p w14:paraId="2EC45D1B" w14:textId="77777777" w:rsidR="00CE1814" w:rsidRPr="00D10AE2" w:rsidRDefault="00CE1814" w:rsidP="00425925">
      <w:pPr>
        <w:rPr>
          <w:szCs w:val="22"/>
        </w:rPr>
      </w:pPr>
    </w:p>
    <w:p w14:paraId="3E349D90" w14:textId="3C6766CF" w:rsidR="00CE1814" w:rsidRPr="00D10AE2" w:rsidRDefault="00CE1814" w:rsidP="00425925">
      <w:pPr>
        <w:rPr>
          <w:szCs w:val="22"/>
          <w:u w:val="single"/>
        </w:rPr>
      </w:pPr>
      <w:r w:rsidRPr="00246912">
        <w:rPr>
          <w:szCs w:val="22"/>
          <w:u w:val="single"/>
        </w:rPr>
        <w:t>Gravidita</w:t>
      </w:r>
    </w:p>
    <w:p w14:paraId="038D8578" w14:textId="611FB5DB" w:rsidR="00CE1814" w:rsidRPr="00D10AE2" w:rsidRDefault="00CE1814" w:rsidP="00425925">
      <w:pPr>
        <w:ind w:left="0" w:firstLine="0"/>
        <w:rPr>
          <w:szCs w:val="22"/>
        </w:rPr>
      </w:pPr>
      <w:r w:rsidRPr="00D10AE2">
        <w:rPr>
          <w:szCs w:val="22"/>
        </w:rPr>
        <w:t>Fajčenie počas gravidity je spojené s rizikami ako napr. spomalenie vnútromaternicového rastu, predčasný pôrod alebo narodenie mŕtveho plodu. Jediným najúčinnejším spôsobom na zlepšenie zdravotného stavu gravidnej fajčiarky a</w:t>
      </w:r>
      <w:r w:rsidR="002977A4" w:rsidRPr="00D10AE2">
        <w:rPr>
          <w:szCs w:val="22"/>
        </w:rPr>
        <w:t> jej dieťaťa je prestať fajčiť.</w:t>
      </w:r>
    </w:p>
    <w:p w14:paraId="7715AB88" w14:textId="77777777" w:rsidR="00E24CB4" w:rsidRDefault="00E24CB4" w:rsidP="00425925">
      <w:pPr>
        <w:rPr>
          <w:szCs w:val="22"/>
        </w:rPr>
      </w:pPr>
    </w:p>
    <w:p w14:paraId="0080E69E" w14:textId="7AF2E19A" w:rsidR="00CE1814" w:rsidRPr="00246912" w:rsidRDefault="00CE1814" w:rsidP="00425925">
      <w:pPr>
        <w:ind w:left="0" w:firstLine="0"/>
        <w:rPr>
          <w:szCs w:val="22"/>
        </w:rPr>
      </w:pPr>
      <w:r w:rsidRPr="00D10AE2">
        <w:rPr>
          <w:szCs w:val="22"/>
        </w:rPr>
        <w:t xml:space="preserve">Nikotín </w:t>
      </w:r>
      <w:r w:rsidR="00D07363" w:rsidRPr="00D10AE2">
        <w:rPr>
          <w:szCs w:val="22"/>
        </w:rPr>
        <w:t xml:space="preserve">preniká </w:t>
      </w:r>
      <w:r w:rsidR="00E24CB4" w:rsidRPr="00015476">
        <w:rPr>
          <w:szCs w:val="22"/>
        </w:rPr>
        <w:t xml:space="preserve">placentárnou bariérou </w:t>
      </w:r>
      <w:r w:rsidR="00D07363" w:rsidRPr="00D10AE2">
        <w:rPr>
          <w:szCs w:val="22"/>
        </w:rPr>
        <w:t xml:space="preserve">k plodu a </w:t>
      </w:r>
      <w:r w:rsidRPr="00D10AE2">
        <w:rPr>
          <w:szCs w:val="22"/>
        </w:rPr>
        <w:t xml:space="preserve">ovplyvňuje </w:t>
      </w:r>
      <w:r w:rsidR="00D07363" w:rsidRPr="00D10AE2">
        <w:rPr>
          <w:szCs w:val="22"/>
        </w:rPr>
        <w:t xml:space="preserve">jeho </w:t>
      </w:r>
      <w:r w:rsidR="0043780D" w:rsidRPr="00D10AE2">
        <w:rPr>
          <w:szCs w:val="22"/>
        </w:rPr>
        <w:t>dýcha</w:t>
      </w:r>
      <w:r w:rsidR="00E24CB4">
        <w:rPr>
          <w:szCs w:val="22"/>
        </w:rPr>
        <w:t>nie</w:t>
      </w:r>
      <w:r w:rsidRPr="00D10AE2">
        <w:rPr>
          <w:szCs w:val="22"/>
        </w:rPr>
        <w:t xml:space="preserve"> a krvný obeh. Účinky na krvný obeh sú závislé od dávky. Gravidnú fajčiarku je preto potrebné vždy poučiť, aby úplne prestala fajčiť bez použitia</w:t>
      </w:r>
      <w:r w:rsidRPr="00246912">
        <w:rPr>
          <w:szCs w:val="22"/>
        </w:rPr>
        <w:t xml:space="preserve"> liečby </w:t>
      </w:r>
      <w:r w:rsidRPr="00D10AE2">
        <w:rPr>
          <w:szCs w:val="22"/>
        </w:rPr>
        <w:t xml:space="preserve">náhradou nikotínu. Riziko </w:t>
      </w:r>
      <w:r w:rsidRPr="00246912">
        <w:rPr>
          <w:szCs w:val="22"/>
        </w:rPr>
        <w:t>pokračovania vo fajčení</w:t>
      </w:r>
      <w:r w:rsidRPr="00D10AE2">
        <w:rPr>
          <w:szCs w:val="22"/>
        </w:rPr>
        <w:t xml:space="preserve"> môže predstavovať väčšie nebezpeč</w:t>
      </w:r>
      <w:r w:rsidR="0043780D" w:rsidRPr="00D10AE2">
        <w:rPr>
          <w:szCs w:val="22"/>
        </w:rPr>
        <w:t xml:space="preserve">enstvo pre plod </w:t>
      </w:r>
      <w:r w:rsidRPr="00D10AE2">
        <w:rPr>
          <w:szCs w:val="22"/>
        </w:rPr>
        <w:t xml:space="preserve">v porovnaní s používaním liekov na náhradu nikotínu v kontrolovanou programe na ukončenie fajčenia. Používanie liečivých žuvačiek </w:t>
      </w:r>
      <w:proofErr w:type="spellStart"/>
      <w:r w:rsidR="002977A4" w:rsidRPr="00D10AE2">
        <w:rPr>
          <w:szCs w:val="22"/>
        </w:rPr>
        <w:t>Nicorette</w:t>
      </w:r>
      <w:proofErr w:type="spellEnd"/>
      <w:r w:rsidR="002977A4" w:rsidRPr="00D10AE2">
        <w:rPr>
          <w:szCs w:val="22"/>
        </w:rPr>
        <w:t xml:space="preserve"> </w:t>
      </w:r>
      <w:proofErr w:type="spellStart"/>
      <w:r w:rsidR="00F90C94" w:rsidRPr="00D10AE2">
        <w:rPr>
          <w:szCs w:val="22"/>
        </w:rPr>
        <w:t>FreshFruit</w:t>
      </w:r>
      <w:proofErr w:type="spellEnd"/>
      <w:r w:rsidR="002977A4" w:rsidRPr="00D10AE2">
        <w:rPr>
          <w:szCs w:val="22"/>
        </w:rPr>
        <w:t xml:space="preserve"> </w:t>
      </w:r>
      <w:proofErr w:type="spellStart"/>
      <w:r w:rsidR="002977A4" w:rsidRPr="00D10AE2">
        <w:rPr>
          <w:szCs w:val="22"/>
        </w:rPr>
        <w:t>Gum</w:t>
      </w:r>
      <w:proofErr w:type="spellEnd"/>
      <w:r w:rsidR="002977A4" w:rsidRPr="00D10AE2">
        <w:rPr>
          <w:szCs w:val="22"/>
        </w:rPr>
        <w:t xml:space="preserve"> </w:t>
      </w:r>
      <w:r w:rsidRPr="00D10AE2">
        <w:rPr>
          <w:szCs w:val="22"/>
        </w:rPr>
        <w:t>gravidnými fajčiarkami sa má začať len po porade s</w:t>
      </w:r>
      <w:r w:rsidR="0043780D" w:rsidRPr="00D10AE2">
        <w:rPr>
          <w:szCs w:val="22"/>
        </w:rPr>
        <w:t xml:space="preserve"> </w:t>
      </w:r>
      <w:r w:rsidRPr="00D10AE2">
        <w:rPr>
          <w:szCs w:val="22"/>
        </w:rPr>
        <w:t>o</w:t>
      </w:r>
      <w:r w:rsidR="0043780D" w:rsidRPr="00D10AE2">
        <w:rPr>
          <w:szCs w:val="22"/>
        </w:rPr>
        <w:t>dborným</w:t>
      </w:r>
      <w:r w:rsidRPr="00D10AE2">
        <w:rPr>
          <w:szCs w:val="22"/>
        </w:rPr>
        <w:t xml:space="preserve"> zdravotníckym pracovníkom</w:t>
      </w:r>
      <w:r w:rsidRPr="00246912">
        <w:rPr>
          <w:szCs w:val="22"/>
        </w:rPr>
        <w:t>.</w:t>
      </w:r>
    </w:p>
    <w:p w14:paraId="6C1BDE16" w14:textId="52C5C037" w:rsidR="00CE1814" w:rsidRPr="00D10AE2" w:rsidRDefault="00CE1814" w:rsidP="00425925">
      <w:pPr>
        <w:rPr>
          <w:szCs w:val="22"/>
        </w:rPr>
      </w:pPr>
    </w:p>
    <w:p w14:paraId="0423F605" w14:textId="77777777" w:rsidR="00CE1814" w:rsidRPr="00246912" w:rsidRDefault="002977A4" w:rsidP="00425925">
      <w:pPr>
        <w:rPr>
          <w:szCs w:val="22"/>
          <w:u w:val="single"/>
        </w:rPr>
      </w:pPr>
      <w:r w:rsidRPr="00246912">
        <w:rPr>
          <w:szCs w:val="22"/>
          <w:u w:val="single"/>
        </w:rPr>
        <w:t>Dojčenie</w:t>
      </w:r>
    </w:p>
    <w:p w14:paraId="72A1DEC7" w14:textId="1A08A51C" w:rsidR="00CE1814" w:rsidRPr="00D10AE2" w:rsidRDefault="0043780D" w:rsidP="00425925">
      <w:pPr>
        <w:ind w:left="0" w:firstLine="0"/>
        <w:rPr>
          <w:szCs w:val="22"/>
        </w:rPr>
      </w:pPr>
      <w:r w:rsidRPr="00D10AE2">
        <w:rPr>
          <w:szCs w:val="22"/>
        </w:rPr>
        <w:t>Nikotín ľahko</w:t>
      </w:r>
      <w:r w:rsidR="00CE1814" w:rsidRPr="00D10AE2">
        <w:rPr>
          <w:szCs w:val="22"/>
        </w:rPr>
        <w:t xml:space="preserve"> prechádza do ľudského materského mlieka v množstvách, ktoré môžu aj pri terapeutických dávkach ovplyvniť dieťa. Počas </w:t>
      </w:r>
      <w:r w:rsidR="00C32983">
        <w:rPr>
          <w:szCs w:val="22"/>
        </w:rPr>
        <w:t>dojčenia</w:t>
      </w:r>
      <w:r w:rsidR="00CE1814" w:rsidRPr="00D10AE2">
        <w:rPr>
          <w:szCs w:val="22"/>
        </w:rPr>
        <w:t xml:space="preserve"> sa má preto predísť používaniu liečivých žuvačiek</w:t>
      </w:r>
      <w:r w:rsidR="002977A4" w:rsidRPr="00D10AE2">
        <w:rPr>
          <w:szCs w:val="22"/>
        </w:rPr>
        <w:t xml:space="preserve"> </w:t>
      </w:r>
      <w:proofErr w:type="spellStart"/>
      <w:r w:rsidR="002977A4" w:rsidRPr="00D10AE2">
        <w:rPr>
          <w:szCs w:val="22"/>
        </w:rPr>
        <w:t>Nicorette</w:t>
      </w:r>
      <w:proofErr w:type="spellEnd"/>
      <w:r w:rsidR="002977A4" w:rsidRPr="00D10AE2">
        <w:rPr>
          <w:szCs w:val="22"/>
        </w:rPr>
        <w:t xml:space="preserve"> </w:t>
      </w:r>
      <w:proofErr w:type="spellStart"/>
      <w:r w:rsidR="00F90C94" w:rsidRPr="00D10AE2">
        <w:rPr>
          <w:szCs w:val="22"/>
        </w:rPr>
        <w:t>FreshFruit</w:t>
      </w:r>
      <w:proofErr w:type="spellEnd"/>
      <w:r w:rsidR="002977A4" w:rsidRPr="00D10AE2">
        <w:rPr>
          <w:szCs w:val="22"/>
        </w:rPr>
        <w:t xml:space="preserve"> </w:t>
      </w:r>
      <w:proofErr w:type="spellStart"/>
      <w:r w:rsidR="002977A4" w:rsidRPr="00D10AE2">
        <w:rPr>
          <w:szCs w:val="22"/>
        </w:rPr>
        <w:t>Gum</w:t>
      </w:r>
      <w:proofErr w:type="spellEnd"/>
      <w:r w:rsidR="00CE1814" w:rsidRPr="00D10AE2">
        <w:rPr>
          <w:szCs w:val="22"/>
        </w:rPr>
        <w:t xml:space="preserve">. Ak nie je možné dosiahnuť ukončenie fajčenia, používanie liečivých žuvačiek </w:t>
      </w:r>
      <w:proofErr w:type="spellStart"/>
      <w:r w:rsidR="002977A4" w:rsidRPr="00D10AE2">
        <w:rPr>
          <w:szCs w:val="22"/>
        </w:rPr>
        <w:t>Nicorette</w:t>
      </w:r>
      <w:proofErr w:type="spellEnd"/>
      <w:r w:rsidR="002977A4" w:rsidRPr="00D10AE2">
        <w:rPr>
          <w:szCs w:val="22"/>
        </w:rPr>
        <w:t xml:space="preserve"> </w:t>
      </w:r>
      <w:proofErr w:type="spellStart"/>
      <w:r w:rsidR="00F90C94" w:rsidRPr="00D10AE2">
        <w:rPr>
          <w:szCs w:val="22"/>
        </w:rPr>
        <w:t>FreshFruit</w:t>
      </w:r>
      <w:proofErr w:type="spellEnd"/>
      <w:r w:rsidR="002977A4" w:rsidRPr="00D10AE2">
        <w:rPr>
          <w:szCs w:val="22"/>
        </w:rPr>
        <w:t xml:space="preserve"> </w:t>
      </w:r>
      <w:proofErr w:type="spellStart"/>
      <w:r w:rsidR="002977A4" w:rsidRPr="00D10AE2">
        <w:rPr>
          <w:szCs w:val="22"/>
        </w:rPr>
        <w:t>Gum</w:t>
      </w:r>
      <w:proofErr w:type="spellEnd"/>
      <w:r w:rsidR="002977A4" w:rsidRPr="00D10AE2">
        <w:rPr>
          <w:szCs w:val="22"/>
        </w:rPr>
        <w:t xml:space="preserve"> </w:t>
      </w:r>
      <w:r w:rsidR="00CE1814" w:rsidRPr="00D10AE2">
        <w:rPr>
          <w:szCs w:val="22"/>
        </w:rPr>
        <w:t xml:space="preserve">u fajčiarok počas </w:t>
      </w:r>
      <w:r w:rsidR="002977A4" w:rsidRPr="00D10AE2">
        <w:rPr>
          <w:szCs w:val="22"/>
        </w:rPr>
        <w:t>dojčenia</w:t>
      </w:r>
      <w:r w:rsidR="00CE1814" w:rsidRPr="00D10AE2">
        <w:rPr>
          <w:szCs w:val="22"/>
        </w:rPr>
        <w:t xml:space="preserve"> sa má začať len po porade s</w:t>
      </w:r>
      <w:r w:rsidRPr="00D10AE2">
        <w:rPr>
          <w:szCs w:val="22"/>
        </w:rPr>
        <w:t xml:space="preserve"> </w:t>
      </w:r>
      <w:r w:rsidR="00CE1814" w:rsidRPr="00D10AE2">
        <w:rPr>
          <w:szCs w:val="22"/>
        </w:rPr>
        <w:lastRenderedPageBreak/>
        <w:t>o</w:t>
      </w:r>
      <w:r w:rsidRPr="00D10AE2">
        <w:rPr>
          <w:szCs w:val="22"/>
        </w:rPr>
        <w:t>dborným</w:t>
      </w:r>
      <w:r w:rsidR="00CE1814" w:rsidRPr="00D10AE2">
        <w:rPr>
          <w:szCs w:val="22"/>
        </w:rPr>
        <w:t xml:space="preserve"> zdravotníckym pracovníkom. </w:t>
      </w:r>
      <w:r w:rsidRPr="00D10AE2">
        <w:rPr>
          <w:szCs w:val="22"/>
        </w:rPr>
        <w:t xml:space="preserve">V prípade, že prínos používania lieku prevyšuje riziko pre dojča, majú dojčiace </w:t>
      </w:r>
      <w:r w:rsidR="002D46BA" w:rsidRPr="00D10AE2">
        <w:rPr>
          <w:szCs w:val="22"/>
        </w:rPr>
        <w:t>ženy</w:t>
      </w:r>
      <w:r w:rsidR="00CE1814" w:rsidRPr="00D10AE2">
        <w:rPr>
          <w:szCs w:val="22"/>
        </w:rPr>
        <w:t xml:space="preserve"> použiť liek hneď po dojčení.</w:t>
      </w:r>
    </w:p>
    <w:p w14:paraId="46EC64A4" w14:textId="77777777" w:rsidR="00CE1814" w:rsidRPr="00D10AE2" w:rsidRDefault="00CE1814" w:rsidP="00425925">
      <w:pPr>
        <w:rPr>
          <w:szCs w:val="22"/>
        </w:rPr>
      </w:pPr>
    </w:p>
    <w:p w14:paraId="75DDB43A" w14:textId="77777777" w:rsidR="00CE1814" w:rsidRPr="00D10AE2" w:rsidRDefault="00CE1814" w:rsidP="00425925">
      <w:pPr>
        <w:rPr>
          <w:szCs w:val="22"/>
          <w:u w:val="single"/>
        </w:rPr>
      </w:pPr>
      <w:proofErr w:type="spellStart"/>
      <w:r w:rsidRPr="00D10AE2">
        <w:rPr>
          <w:szCs w:val="22"/>
          <w:u w:val="single"/>
        </w:rPr>
        <w:t>Fertilita</w:t>
      </w:r>
      <w:proofErr w:type="spellEnd"/>
    </w:p>
    <w:p w14:paraId="55580E4E" w14:textId="7A0E35BE" w:rsidR="00CE1814" w:rsidRPr="00D10AE2" w:rsidRDefault="00CE1814" w:rsidP="00425925">
      <w:pPr>
        <w:ind w:left="0" w:firstLine="0"/>
        <w:rPr>
          <w:szCs w:val="22"/>
        </w:rPr>
      </w:pPr>
      <w:r w:rsidRPr="00D10AE2">
        <w:rPr>
          <w:szCs w:val="22"/>
        </w:rPr>
        <w:t xml:space="preserve">Fajčenie tabaku u žien odďaľuje čas do počatia, znižuje mieru úspechu pri </w:t>
      </w:r>
      <w:proofErr w:type="spellStart"/>
      <w:r w:rsidRPr="00D10AE2">
        <w:rPr>
          <w:szCs w:val="22"/>
        </w:rPr>
        <w:t>fertilizácii</w:t>
      </w:r>
      <w:proofErr w:type="spellEnd"/>
      <w:r w:rsidRPr="00D10AE2">
        <w:rPr>
          <w:szCs w:val="22"/>
        </w:rPr>
        <w:t xml:space="preserve"> </w:t>
      </w:r>
      <w:r w:rsidRPr="00D10AE2">
        <w:rPr>
          <w:i/>
          <w:szCs w:val="22"/>
        </w:rPr>
        <w:t>in vitro</w:t>
      </w:r>
      <w:r w:rsidRPr="00D10AE2">
        <w:rPr>
          <w:szCs w:val="22"/>
        </w:rPr>
        <w:t xml:space="preserve"> a významne zvyšuje riziko </w:t>
      </w:r>
      <w:proofErr w:type="spellStart"/>
      <w:r w:rsidRPr="00D10AE2">
        <w:rPr>
          <w:szCs w:val="22"/>
        </w:rPr>
        <w:t>infertility</w:t>
      </w:r>
      <w:proofErr w:type="spellEnd"/>
      <w:r w:rsidRPr="00D10AE2">
        <w:rPr>
          <w:szCs w:val="22"/>
        </w:rPr>
        <w:t>. Fajčenie tabaku u mužov znižuje tvorbu spermií, zvyšuje oxida</w:t>
      </w:r>
      <w:r w:rsidR="00AB507A">
        <w:rPr>
          <w:szCs w:val="22"/>
        </w:rPr>
        <w:t xml:space="preserve">čný stres a poškodenie DNA. </w:t>
      </w:r>
      <w:proofErr w:type="spellStart"/>
      <w:r w:rsidR="00AB507A">
        <w:rPr>
          <w:szCs w:val="22"/>
        </w:rPr>
        <w:t>Sper</w:t>
      </w:r>
      <w:r w:rsidRPr="00D10AE2">
        <w:rPr>
          <w:szCs w:val="22"/>
        </w:rPr>
        <w:t>matozoa</w:t>
      </w:r>
      <w:proofErr w:type="spellEnd"/>
      <w:r w:rsidRPr="00D10AE2">
        <w:rPr>
          <w:szCs w:val="22"/>
        </w:rPr>
        <w:t xml:space="preserve"> fajčiarov majú zníženú </w:t>
      </w:r>
      <w:proofErr w:type="spellStart"/>
      <w:r w:rsidRPr="00D10AE2">
        <w:rPr>
          <w:szCs w:val="22"/>
        </w:rPr>
        <w:t>fertilizačnú</w:t>
      </w:r>
      <w:proofErr w:type="spellEnd"/>
      <w:r w:rsidRPr="00D10AE2">
        <w:rPr>
          <w:szCs w:val="22"/>
        </w:rPr>
        <w:t xml:space="preserve"> kapacitu. Miera v akej nikotín špecificky prispieva k týmto účinkom u ľudí nie je známa.</w:t>
      </w:r>
    </w:p>
    <w:p w14:paraId="2E299C48" w14:textId="77777777" w:rsidR="00780926" w:rsidRPr="00246912" w:rsidRDefault="00780926" w:rsidP="00425925">
      <w:pPr>
        <w:rPr>
          <w:szCs w:val="22"/>
        </w:rPr>
      </w:pPr>
    </w:p>
    <w:p w14:paraId="0D5D36BF" w14:textId="038D6F05" w:rsidR="00780926" w:rsidRPr="00D10AE2" w:rsidRDefault="00780926" w:rsidP="00425925">
      <w:pPr>
        <w:keepNext/>
        <w:keepLines/>
        <w:rPr>
          <w:szCs w:val="22"/>
        </w:rPr>
      </w:pPr>
      <w:r w:rsidRPr="00D10AE2">
        <w:rPr>
          <w:b/>
          <w:szCs w:val="22"/>
        </w:rPr>
        <w:t>4.7</w:t>
      </w:r>
      <w:r w:rsidRPr="00D10AE2">
        <w:rPr>
          <w:b/>
          <w:szCs w:val="22"/>
        </w:rPr>
        <w:tab/>
        <w:t>Ovplyvnenie schopnosti viesť vozidlá a obsluhovať stroje</w:t>
      </w:r>
    </w:p>
    <w:p w14:paraId="4C0A06E4" w14:textId="77777777" w:rsidR="00780926" w:rsidRPr="00246912" w:rsidRDefault="00780926" w:rsidP="00425925">
      <w:pPr>
        <w:keepNext/>
        <w:keepLines/>
        <w:rPr>
          <w:szCs w:val="22"/>
        </w:rPr>
      </w:pPr>
    </w:p>
    <w:p w14:paraId="37B739F0" w14:textId="761CE51E" w:rsidR="00780926" w:rsidRPr="00D10AE2" w:rsidRDefault="00CE1814" w:rsidP="00425925">
      <w:pPr>
        <w:ind w:left="0" w:firstLine="0"/>
        <w:rPr>
          <w:szCs w:val="22"/>
        </w:rPr>
      </w:pPr>
      <w:r w:rsidRPr="00D10AE2">
        <w:rPr>
          <w:szCs w:val="22"/>
        </w:rPr>
        <w:t xml:space="preserve">Liečivé žuvačky </w:t>
      </w:r>
      <w:proofErr w:type="spellStart"/>
      <w:r w:rsidRPr="00D10AE2">
        <w:rPr>
          <w:szCs w:val="22"/>
        </w:rPr>
        <w:t>Nicorette</w:t>
      </w:r>
      <w:proofErr w:type="spellEnd"/>
      <w:r w:rsidRPr="00D10AE2">
        <w:rPr>
          <w:szCs w:val="22"/>
        </w:rPr>
        <w:t xml:space="preserve"> </w:t>
      </w:r>
      <w:proofErr w:type="spellStart"/>
      <w:r w:rsidR="00F90C94" w:rsidRPr="00D10AE2">
        <w:rPr>
          <w:szCs w:val="22"/>
        </w:rPr>
        <w:t>FreshFruit</w:t>
      </w:r>
      <w:proofErr w:type="spellEnd"/>
      <w:r w:rsidRPr="00D10AE2">
        <w:rPr>
          <w:szCs w:val="22"/>
        </w:rPr>
        <w:t xml:space="preserve"> </w:t>
      </w:r>
      <w:proofErr w:type="spellStart"/>
      <w:r w:rsidRPr="00D10AE2">
        <w:rPr>
          <w:szCs w:val="22"/>
        </w:rPr>
        <w:t>Gum</w:t>
      </w:r>
      <w:proofErr w:type="spellEnd"/>
      <w:r w:rsidRPr="00D10AE2">
        <w:rPr>
          <w:szCs w:val="22"/>
        </w:rPr>
        <w:t xml:space="preserve"> nemajú žiadny </w:t>
      </w:r>
      <w:r w:rsidR="00C6531F" w:rsidRPr="00D10AE2">
        <w:rPr>
          <w:szCs w:val="22"/>
        </w:rPr>
        <w:t xml:space="preserve">alebo majú </w:t>
      </w:r>
      <w:r w:rsidRPr="00D10AE2">
        <w:rPr>
          <w:szCs w:val="22"/>
        </w:rPr>
        <w:t>zanedbateľný vplyv na schopnosť viesť vozidlá alebo obsluhovať stroje.</w:t>
      </w:r>
    </w:p>
    <w:p w14:paraId="0B366F40" w14:textId="77777777" w:rsidR="00780926" w:rsidRPr="00246912" w:rsidRDefault="00780926" w:rsidP="00425925">
      <w:pPr>
        <w:rPr>
          <w:szCs w:val="22"/>
        </w:rPr>
      </w:pPr>
    </w:p>
    <w:p w14:paraId="4256B388" w14:textId="4D8EB8A4" w:rsidR="00780926" w:rsidRPr="00D10AE2" w:rsidRDefault="00780926" w:rsidP="00425925">
      <w:pPr>
        <w:rPr>
          <w:szCs w:val="22"/>
        </w:rPr>
      </w:pPr>
      <w:r w:rsidRPr="00D10AE2">
        <w:rPr>
          <w:b/>
          <w:szCs w:val="22"/>
        </w:rPr>
        <w:t>4.8</w:t>
      </w:r>
      <w:r w:rsidRPr="00D10AE2">
        <w:rPr>
          <w:b/>
          <w:szCs w:val="22"/>
        </w:rPr>
        <w:tab/>
        <w:t>Nežiaduce účinky</w:t>
      </w:r>
    </w:p>
    <w:p w14:paraId="1332349D" w14:textId="77777777" w:rsidR="00780926" w:rsidRPr="00246912" w:rsidRDefault="00780926" w:rsidP="00425925">
      <w:pPr>
        <w:rPr>
          <w:szCs w:val="22"/>
        </w:rPr>
      </w:pPr>
    </w:p>
    <w:p w14:paraId="08191419" w14:textId="774E5872" w:rsidR="00CE1814" w:rsidRPr="00D10AE2" w:rsidRDefault="00CE1814" w:rsidP="00425925">
      <w:pPr>
        <w:rPr>
          <w:szCs w:val="22"/>
        </w:rPr>
      </w:pPr>
      <w:r w:rsidRPr="00D10AE2">
        <w:rPr>
          <w:szCs w:val="22"/>
        </w:rPr>
        <w:t xml:space="preserve">Účinky </w:t>
      </w:r>
      <w:r w:rsidR="002977A4" w:rsidRPr="00D10AE2">
        <w:rPr>
          <w:szCs w:val="22"/>
        </w:rPr>
        <w:t>spojené s ukončením</w:t>
      </w:r>
      <w:r w:rsidRPr="00D10AE2">
        <w:rPr>
          <w:szCs w:val="22"/>
        </w:rPr>
        <w:t xml:space="preserve"> fajčenia</w:t>
      </w:r>
    </w:p>
    <w:p w14:paraId="4524CB3D" w14:textId="77777777" w:rsidR="00C6531F" w:rsidRPr="00D10AE2" w:rsidRDefault="00C6531F" w:rsidP="00425925">
      <w:pPr>
        <w:rPr>
          <w:szCs w:val="22"/>
        </w:rPr>
      </w:pPr>
    </w:p>
    <w:p w14:paraId="2F95B9EE" w14:textId="678A0087" w:rsidR="00CE1814" w:rsidRPr="00D10AE2" w:rsidRDefault="00CE1814" w:rsidP="00425925">
      <w:pPr>
        <w:ind w:left="0" w:firstLine="0"/>
        <w:rPr>
          <w:szCs w:val="22"/>
        </w:rPr>
      </w:pPr>
      <w:r w:rsidRPr="00D10AE2">
        <w:rPr>
          <w:szCs w:val="22"/>
        </w:rPr>
        <w:t xml:space="preserve">Bez ohľadu na použitý spôsob je pri ukončovaní bežného používania tabaku známe, že je spojené </w:t>
      </w:r>
      <w:r w:rsidR="00AB507A">
        <w:rPr>
          <w:szCs w:val="22"/>
        </w:rPr>
        <w:t>s</w:t>
      </w:r>
      <w:r w:rsidRPr="00D10AE2">
        <w:rPr>
          <w:szCs w:val="22"/>
        </w:rPr>
        <w:t xml:space="preserve"> rôznymi príznakmi. Tieto príznaky zahŕňajú emocionálne a kognitívne účinky ako napr. </w:t>
      </w:r>
      <w:proofErr w:type="spellStart"/>
      <w:r w:rsidRPr="00D10AE2">
        <w:rPr>
          <w:szCs w:val="22"/>
        </w:rPr>
        <w:t>dysfória</w:t>
      </w:r>
      <w:proofErr w:type="spellEnd"/>
      <w:r w:rsidRPr="00D10AE2">
        <w:rPr>
          <w:szCs w:val="22"/>
        </w:rPr>
        <w:t xml:space="preserve"> alebo depresívna nálada, </w:t>
      </w:r>
      <w:proofErr w:type="spellStart"/>
      <w:r w:rsidRPr="00D10AE2">
        <w:rPr>
          <w:szCs w:val="22"/>
        </w:rPr>
        <w:t>insomnia</w:t>
      </w:r>
      <w:proofErr w:type="spellEnd"/>
      <w:r w:rsidRPr="00D10AE2">
        <w:rPr>
          <w:szCs w:val="22"/>
        </w:rPr>
        <w:t>, podráždenosť, frustrácia alebo hnev, úzk</w:t>
      </w:r>
      <w:r w:rsidR="00E24CB4">
        <w:rPr>
          <w:szCs w:val="22"/>
        </w:rPr>
        <w:t>osť, ťažkosti so sústredením,</w:t>
      </w:r>
      <w:r w:rsidRPr="00D10AE2">
        <w:rPr>
          <w:szCs w:val="22"/>
        </w:rPr>
        <w:t xml:space="preserve"> nepokoj a netrpezlivosť. Môže sa objaviť aj fyzické účinky ako napr. pokles frekvencie srdca, zvýšená chuť do jedla alebo zvýšenie telesnej hmotnosti, závrat alebo príznaky stavu pred synkopou, kašeľ, zápcha, krvácanie ďasien alebo tvorba </w:t>
      </w:r>
      <w:proofErr w:type="spellStart"/>
      <w:r w:rsidRPr="00D10AE2">
        <w:rPr>
          <w:szCs w:val="22"/>
        </w:rPr>
        <w:t>aftóznych</w:t>
      </w:r>
      <w:proofErr w:type="spellEnd"/>
      <w:r w:rsidRPr="00D10AE2">
        <w:rPr>
          <w:szCs w:val="22"/>
        </w:rPr>
        <w:t xml:space="preserve"> vriedkov alebo </w:t>
      </w:r>
      <w:proofErr w:type="spellStart"/>
      <w:r w:rsidRPr="00D10AE2">
        <w:rPr>
          <w:szCs w:val="22"/>
        </w:rPr>
        <w:t>nazofaryngitída</w:t>
      </w:r>
      <w:proofErr w:type="spellEnd"/>
      <w:r w:rsidRPr="00D10AE2">
        <w:rPr>
          <w:szCs w:val="22"/>
        </w:rPr>
        <w:t>. Okrem toho môže túžba po nikotíne viesť ku klinicky významným silným nutkaniam fajčiť.</w:t>
      </w:r>
    </w:p>
    <w:p w14:paraId="1E0A9FFA" w14:textId="77777777" w:rsidR="00CE1814" w:rsidRPr="00D10AE2" w:rsidRDefault="00CE1814" w:rsidP="00425925">
      <w:pPr>
        <w:rPr>
          <w:szCs w:val="22"/>
        </w:rPr>
      </w:pPr>
    </w:p>
    <w:p w14:paraId="18A7FC5C" w14:textId="039EB7C8" w:rsidR="00CE1814" w:rsidRPr="00D10AE2" w:rsidRDefault="002977A4" w:rsidP="00425925">
      <w:pPr>
        <w:ind w:left="0" w:firstLine="0"/>
        <w:rPr>
          <w:szCs w:val="22"/>
        </w:rPr>
      </w:pPr>
      <w:proofErr w:type="spellStart"/>
      <w:r w:rsidRPr="00D10AE2">
        <w:rPr>
          <w:szCs w:val="22"/>
        </w:rPr>
        <w:t>Nicorette</w:t>
      </w:r>
      <w:proofErr w:type="spellEnd"/>
      <w:r w:rsidRPr="00D10AE2">
        <w:rPr>
          <w:szCs w:val="22"/>
        </w:rPr>
        <w:t xml:space="preserve"> </w:t>
      </w:r>
      <w:proofErr w:type="spellStart"/>
      <w:r w:rsidR="00F90C94" w:rsidRPr="00D10AE2">
        <w:rPr>
          <w:szCs w:val="22"/>
        </w:rPr>
        <w:t>FreshFruit</w:t>
      </w:r>
      <w:proofErr w:type="spellEnd"/>
      <w:r w:rsidRPr="00D10AE2">
        <w:rPr>
          <w:szCs w:val="22"/>
        </w:rPr>
        <w:t xml:space="preserve"> </w:t>
      </w:r>
      <w:proofErr w:type="spellStart"/>
      <w:r w:rsidRPr="00D10AE2">
        <w:rPr>
          <w:szCs w:val="22"/>
        </w:rPr>
        <w:t>Gum</w:t>
      </w:r>
      <w:proofErr w:type="spellEnd"/>
      <w:r w:rsidRPr="00D10AE2">
        <w:rPr>
          <w:szCs w:val="22"/>
        </w:rPr>
        <w:t xml:space="preserve"> môže spôsobovať nežiaduce účinky podobné nežiaducim účinkom pri iných cestách podávania nikotínu a väčšinou závislé od dávky. U citlivých jedincov sa môžu objaviť alergické reakcie ako je napr. </w:t>
      </w:r>
      <w:proofErr w:type="spellStart"/>
      <w:r w:rsidRPr="00D10AE2">
        <w:rPr>
          <w:szCs w:val="22"/>
        </w:rPr>
        <w:t>angioedém</w:t>
      </w:r>
      <w:proofErr w:type="spellEnd"/>
      <w:r w:rsidRPr="00D10AE2">
        <w:rPr>
          <w:szCs w:val="22"/>
        </w:rPr>
        <w:t xml:space="preserve">, žihľavka alebo </w:t>
      </w:r>
      <w:proofErr w:type="spellStart"/>
      <w:r w:rsidRPr="00D10AE2">
        <w:rPr>
          <w:szCs w:val="22"/>
        </w:rPr>
        <w:t>anafylaxia</w:t>
      </w:r>
      <w:proofErr w:type="spellEnd"/>
      <w:r w:rsidRPr="00D10AE2">
        <w:rPr>
          <w:szCs w:val="22"/>
        </w:rPr>
        <w:t>.</w:t>
      </w:r>
    </w:p>
    <w:p w14:paraId="7F891448" w14:textId="77777777" w:rsidR="00CE1814" w:rsidRPr="00D10AE2" w:rsidRDefault="00CE1814" w:rsidP="00425925">
      <w:pPr>
        <w:rPr>
          <w:szCs w:val="22"/>
        </w:rPr>
      </w:pPr>
    </w:p>
    <w:p w14:paraId="48DC1D92" w14:textId="50DAC4B8" w:rsidR="002977A4" w:rsidRPr="00D10AE2" w:rsidRDefault="002977A4" w:rsidP="00425925">
      <w:pPr>
        <w:rPr>
          <w:szCs w:val="22"/>
        </w:rPr>
      </w:pPr>
      <w:r w:rsidRPr="00D10AE2">
        <w:rPr>
          <w:szCs w:val="22"/>
        </w:rPr>
        <w:t>Liečivá žuvačka sa môže prilepiť na zubnú protézu a v zriedkavých prípadoch ju môže aj poškodiť.</w:t>
      </w:r>
    </w:p>
    <w:p w14:paraId="3F6736FE" w14:textId="77777777" w:rsidR="00CE1814" w:rsidRPr="00D10AE2" w:rsidRDefault="00CE1814" w:rsidP="00425925">
      <w:pPr>
        <w:rPr>
          <w:szCs w:val="22"/>
        </w:rPr>
      </w:pPr>
    </w:p>
    <w:p w14:paraId="75B576A7" w14:textId="73B9A8EC" w:rsidR="002977A4" w:rsidRPr="00D10AE2" w:rsidRDefault="002977A4" w:rsidP="00425925">
      <w:pPr>
        <w:ind w:left="0" w:firstLine="0"/>
        <w:rPr>
          <w:szCs w:val="22"/>
        </w:rPr>
      </w:pPr>
      <w:r w:rsidRPr="00D10AE2">
        <w:rPr>
          <w:szCs w:val="22"/>
        </w:rPr>
        <w:t>Miestne nežiaduce účinky sú p</w:t>
      </w:r>
      <w:r w:rsidR="00C6531F" w:rsidRPr="00D10AE2">
        <w:rPr>
          <w:szCs w:val="22"/>
        </w:rPr>
        <w:t>odobné tým, ktoré sa vyskytujú pri iných perorálne podávaných liekoch</w:t>
      </w:r>
      <w:r w:rsidRPr="00D10AE2">
        <w:rPr>
          <w:szCs w:val="22"/>
        </w:rPr>
        <w:t>. Počas prvý</w:t>
      </w:r>
      <w:r w:rsidR="00C6531F" w:rsidRPr="00D10AE2">
        <w:rPr>
          <w:szCs w:val="22"/>
        </w:rPr>
        <w:t>ch niekoľkých dní liečby sa môže</w:t>
      </w:r>
      <w:r w:rsidRPr="00D10AE2">
        <w:rPr>
          <w:szCs w:val="22"/>
        </w:rPr>
        <w:t xml:space="preserve"> objaviť podráždenie v ústach a </w:t>
      </w:r>
      <w:r w:rsidR="00380967">
        <w:rPr>
          <w:szCs w:val="22"/>
        </w:rPr>
        <w:t>hrdle</w:t>
      </w:r>
      <w:r w:rsidRPr="00D10AE2">
        <w:rPr>
          <w:szCs w:val="22"/>
        </w:rPr>
        <w:t xml:space="preserve"> a obzvlášť časté je čkanie.</w:t>
      </w:r>
    </w:p>
    <w:p w14:paraId="4D95D057" w14:textId="77777777" w:rsidR="002977A4" w:rsidRPr="00D10AE2" w:rsidRDefault="002977A4" w:rsidP="00425925">
      <w:pPr>
        <w:ind w:left="0" w:firstLine="0"/>
        <w:rPr>
          <w:szCs w:val="22"/>
        </w:rPr>
      </w:pPr>
      <w:r w:rsidRPr="00D10AE2">
        <w:rPr>
          <w:szCs w:val="22"/>
        </w:rPr>
        <w:t>Pri pokračovaní v liečbe sa liek zvyčajne toleruje.</w:t>
      </w:r>
    </w:p>
    <w:p w14:paraId="07667433" w14:textId="77777777" w:rsidR="002977A4" w:rsidRPr="00D10AE2" w:rsidRDefault="002977A4" w:rsidP="00425925">
      <w:pPr>
        <w:rPr>
          <w:szCs w:val="22"/>
        </w:rPr>
      </w:pPr>
    </w:p>
    <w:p w14:paraId="00846CCC" w14:textId="122D31B4" w:rsidR="002977A4" w:rsidRPr="00D10AE2" w:rsidRDefault="002977A4" w:rsidP="00425925">
      <w:pPr>
        <w:ind w:left="0" w:firstLine="0"/>
        <w:rPr>
          <w:szCs w:val="22"/>
        </w:rPr>
      </w:pPr>
      <w:r w:rsidRPr="00D10AE2">
        <w:rPr>
          <w:szCs w:val="22"/>
        </w:rPr>
        <w:t xml:space="preserve">Nežiaduce účinky perorálnych liekov s obsahom nikotínu identifikované v klinických štúdiách a na základe skúseností po ich uvedení na trh sú uvedené nižšie. Pri nežiaducich účinkoch identifikovaných </w:t>
      </w:r>
      <w:r w:rsidR="006D276C" w:rsidRPr="00D10AE2">
        <w:rPr>
          <w:szCs w:val="22"/>
        </w:rPr>
        <w:t>z</w:t>
      </w:r>
      <w:r w:rsidRPr="00D10AE2">
        <w:rPr>
          <w:szCs w:val="22"/>
        </w:rPr>
        <w:t xml:space="preserve">o </w:t>
      </w:r>
      <w:r w:rsidR="006D276C" w:rsidRPr="00D10AE2">
        <w:rPr>
          <w:szCs w:val="22"/>
        </w:rPr>
        <w:t xml:space="preserve">skúseností po </w:t>
      </w:r>
      <w:r w:rsidRPr="00D10AE2">
        <w:rPr>
          <w:szCs w:val="22"/>
        </w:rPr>
        <w:t>ich uvedení na trh</w:t>
      </w:r>
      <w:r w:rsidR="006D276C" w:rsidRPr="00D10AE2">
        <w:rPr>
          <w:szCs w:val="22"/>
        </w:rPr>
        <w:t xml:space="preserve"> bola frekvencia ich výskytu stanovená z klinických štúdií.</w:t>
      </w:r>
    </w:p>
    <w:p w14:paraId="734E7E49" w14:textId="77777777" w:rsidR="002977A4" w:rsidRPr="00D10AE2" w:rsidRDefault="002977A4" w:rsidP="00425925">
      <w:pPr>
        <w:rPr>
          <w:szCs w:val="22"/>
        </w:rPr>
      </w:pPr>
    </w:p>
    <w:p w14:paraId="254FAEDC" w14:textId="5C36804A" w:rsidR="006D276C" w:rsidRPr="00D10AE2" w:rsidRDefault="006D276C" w:rsidP="00425925">
      <w:pPr>
        <w:pStyle w:val="Bezriadkovania"/>
      </w:pPr>
      <w:r w:rsidRPr="001F72C2">
        <w:rPr>
          <w:rFonts w:ascii="Times New Roman" w:hAnsi="Times New Roman"/>
          <w:lang w:val="sk-SK"/>
        </w:rPr>
        <w:t>Veľmi časté (&gt;</w:t>
      </w:r>
      <w:r w:rsidRPr="00D10AE2">
        <w:rPr>
          <w:rFonts w:ascii="Times New Roman" w:hAnsi="Times New Roman"/>
          <w:bCs/>
          <w:lang w:val="sk-SK"/>
        </w:rPr>
        <w:t> </w:t>
      </w:r>
      <w:r w:rsidRPr="001F72C2">
        <w:rPr>
          <w:rFonts w:ascii="Times New Roman" w:hAnsi="Times New Roman"/>
          <w:lang w:val="sk-SK"/>
        </w:rPr>
        <w:t>1/10</w:t>
      </w:r>
      <w:r w:rsidRPr="00D10AE2">
        <w:rPr>
          <w:rFonts w:ascii="Times New Roman" w:hAnsi="Times New Roman"/>
          <w:lang w:val="sk-SK"/>
        </w:rPr>
        <w:t>),</w:t>
      </w:r>
      <w:r w:rsidRPr="001F72C2">
        <w:rPr>
          <w:rFonts w:ascii="Times New Roman" w:hAnsi="Times New Roman"/>
          <w:lang w:val="sk-SK"/>
        </w:rPr>
        <w:t xml:space="preserve"> časté </w:t>
      </w:r>
      <w:r w:rsidRPr="00D10AE2">
        <w:rPr>
          <w:rFonts w:ascii="Times New Roman" w:hAnsi="Times New Roman"/>
          <w:lang w:val="sk-SK"/>
        </w:rPr>
        <w:t>(&gt;</w:t>
      </w:r>
      <w:r w:rsidRPr="00D10AE2">
        <w:rPr>
          <w:rFonts w:ascii="Times New Roman" w:hAnsi="Times New Roman"/>
          <w:bCs/>
          <w:lang w:val="sk-SK"/>
        </w:rPr>
        <w:t> </w:t>
      </w:r>
      <w:r w:rsidRPr="001F72C2">
        <w:rPr>
          <w:rFonts w:ascii="Times New Roman" w:hAnsi="Times New Roman"/>
          <w:lang w:val="sk-SK"/>
        </w:rPr>
        <w:t>1/100 až &lt;</w:t>
      </w:r>
      <w:r w:rsidRPr="00D10AE2">
        <w:rPr>
          <w:rFonts w:ascii="Times New Roman" w:hAnsi="Times New Roman"/>
          <w:bCs/>
          <w:lang w:val="sk-SK"/>
        </w:rPr>
        <w:t> </w:t>
      </w:r>
      <w:r w:rsidRPr="001F72C2">
        <w:rPr>
          <w:rFonts w:ascii="Times New Roman" w:hAnsi="Times New Roman"/>
          <w:lang w:val="sk-SK"/>
        </w:rPr>
        <w:t>1/10</w:t>
      </w:r>
      <w:r w:rsidRPr="00D10AE2">
        <w:rPr>
          <w:rFonts w:ascii="Times New Roman" w:hAnsi="Times New Roman"/>
          <w:lang w:val="sk-SK"/>
        </w:rPr>
        <w:t>),</w:t>
      </w:r>
      <w:r w:rsidRPr="001F72C2">
        <w:rPr>
          <w:rFonts w:ascii="Times New Roman" w:hAnsi="Times New Roman"/>
          <w:lang w:val="sk-SK"/>
        </w:rPr>
        <w:t xml:space="preserve"> menej časté </w:t>
      </w:r>
      <w:r w:rsidRPr="00D10AE2">
        <w:rPr>
          <w:rFonts w:ascii="Times New Roman" w:hAnsi="Times New Roman"/>
          <w:lang w:val="sk-SK"/>
        </w:rPr>
        <w:t>(&gt;</w:t>
      </w:r>
      <w:r w:rsidRPr="00D10AE2">
        <w:rPr>
          <w:rFonts w:ascii="Times New Roman" w:hAnsi="Times New Roman"/>
          <w:bCs/>
          <w:lang w:val="sk-SK"/>
        </w:rPr>
        <w:t> </w:t>
      </w:r>
      <w:r w:rsidRPr="001F72C2">
        <w:rPr>
          <w:rFonts w:ascii="Times New Roman" w:hAnsi="Times New Roman"/>
          <w:lang w:val="sk-SK"/>
        </w:rPr>
        <w:t>1/</w:t>
      </w:r>
      <w:r w:rsidRPr="00D10AE2">
        <w:rPr>
          <w:rFonts w:ascii="Times New Roman" w:hAnsi="Times New Roman"/>
          <w:bCs/>
          <w:lang w:val="sk-SK"/>
        </w:rPr>
        <w:t>1 000</w:t>
      </w:r>
      <w:r w:rsidRPr="001F72C2">
        <w:rPr>
          <w:rFonts w:ascii="Times New Roman" w:hAnsi="Times New Roman"/>
          <w:lang w:val="sk-SK"/>
        </w:rPr>
        <w:t xml:space="preserve"> až &lt;</w:t>
      </w:r>
      <w:r w:rsidRPr="00D10AE2">
        <w:rPr>
          <w:rFonts w:ascii="Times New Roman" w:hAnsi="Times New Roman"/>
          <w:bCs/>
          <w:lang w:val="sk-SK"/>
        </w:rPr>
        <w:t> </w:t>
      </w:r>
      <w:r w:rsidRPr="001F72C2">
        <w:rPr>
          <w:rFonts w:ascii="Times New Roman" w:hAnsi="Times New Roman"/>
          <w:lang w:val="sk-SK"/>
        </w:rPr>
        <w:t>1/100</w:t>
      </w:r>
      <w:r w:rsidRPr="00D10AE2">
        <w:rPr>
          <w:rFonts w:ascii="Times New Roman" w:hAnsi="Times New Roman"/>
          <w:lang w:val="sk-SK"/>
        </w:rPr>
        <w:t>),</w:t>
      </w:r>
      <w:r w:rsidRPr="001F72C2">
        <w:rPr>
          <w:rFonts w:ascii="Times New Roman" w:hAnsi="Times New Roman"/>
          <w:lang w:val="sk-SK"/>
        </w:rPr>
        <w:t xml:space="preserve"> zriedkavé </w:t>
      </w:r>
      <w:r w:rsidRPr="00D10AE2">
        <w:rPr>
          <w:rFonts w:ascii="Times New Roman" w:hAnsi="Times New Roman"/>
          <w:lang w:val="sk-SK"/>
        </w:rPr>
        <w:t>(&gt;</w:t>
      </w:r>
      <w:r w:rsidRPr="00D10AE2">
        <w:rPr>
          <w:rFonts w:ascii="Times New Roman" w:hAnsi="Times New Roman"/>
          <w:bCs/>
          <w:lang w:val="sk-SK"/>
        </w:rPr>
        <w:t> </w:t>
      </w:r>
      <w:r w:rsidRPr="001F72C2">
        <w:rPr>
          <w:rFonts w:ascii="Times New Roman" w:hAnsi="Times New Roman"/>
          <w:lang w:val="sk-SK"/>
        </w:rPr>
        <w:t>1/10</w:t>
      </w:r>
      <w:r w:rsidRPr="00D10AE2">
        <w:rPr>
          <w:rFonts w:ascii="Times New Roman" w:hAnsi="Times New Roman"/>
          <w:bCs/>
          <w:lang w:val="sk-SK"/>
        </w:rPr>
        <w:t> </w:t>
      </w:r>
      <w:r w:rsidRPr="001F72C2">
        <w:rPr>
          <w:rFonts w:ascii="Times New Roman" w:hAnsi="Times New Roman"/>
          <w:lang w:val="sk-SK"/>
        </w:rPr>
        <w:t>000 až &lt;</w:t>
      </w:r>
      <w:r w:rsidRPr="00D10AE2">
        <w:rPr>
          <w:rFonts w:ascii="Times New Roman" w:hAnsi="Times New Roman"/>
          <w:bCs/>
          <w:lang w:val="sk-SK"/>
        </w:rPr>
        <w:t> </w:t>
      </w:r>
      <w:r w:rsidRPr="001F72C2">
        <w:rPr>
          <w:rFonts w:ascii="Times New Roman" w:hAnsi="Times New Roman"/>
          <w:lang w:val="sk-SK"/>
        </w:rPr>
        <w:t>1</w:t>
      </w:r>
      <w:r w:rsidRPr="00D10AE2">
        <w:rPr>
          <w:rFonts w:ascii="Times New Roman" w:hAnsi="Times New Roman"/>
          <w:lang w:val="sk-SK"/>
        </w:rPr>
        <w:t>/</w:t>
      </w:r>
      <w:r w:rsidRPr="00D10AE2">
        <w:rPr>
          <w:rFonts w:ascii="Times New Roman" w:hAnsi="Times New Roman"/>
          <w:bCs/>
          <w:lang w:val="sk-SK"/>
        </w:rPr>
        <w:t>1 </w:t>
      </w:r>
      <w:r w:rsidRPr="001F72C2">
        <w:rPr>
          <w:rFonts w:ascii="Times New Roman" w:hAnsi="Times New Roman"/>
          <w:lang w:val="sk-SK"/>
        </w:rPr>
        <w:t>000</w:t>
      </w:r>
      <w:r w:rsidRPr="00D10AE2">
        <w:rPr>
          <w:rFonts w:ascii="Times New Roman" w:hAnsi="Times New Roman"/>
          <w:lang w:val="sk-SK"/>
        </w:rPr>
        <w:t>),</w:t>
      </w:r>
      <w:r w:rsidRPr="001F72C2">
        <w:rPr>
          <w:rFonts w:ascii="Times New Roman" w:hAnsi="Times New Roman"/>
          <w:lang w:val="sk-SK"/>
        </w:rPr>
        <w:t xml:space="preserve"> veľmi </w:t>
      </w:r>
      <w:r w:rsidR="002D46BA" w:rsidRPr="001F72C2">
        <w:rPr>
          <w:rFonts w:ascii="Times New Roman" w:hAnsi="Times New Roman"/>
          <w:lang w:val="sk-SK"/>
        </w:rPr>
        <w:t>zriedkavé</w:t>
      </w:r>
      <w:r w:rsidRPr="001F72C2">
        <w:rPr>
          <w:rFonts w:ascii="Times New Roman" w:hAnsi="Times New Roman"/>
          <w:lang w:val="sk-SK"/>
        </w:rPr>
        <w:t xml:space="preserve"> </w:t>
      </w:r>
      <w:r w:rsidRPr="00D10AE2">
        <w:rPr>
          <w:rFonts w:ascii="Times New Roman" w:hAnsi="Times New Roman"/>
          <w:lang w:val="sk-SK"/>
        </w:rPr>
        <w:t>&lt;</w:t>
      </w:r>
      <w:r w:rsidRPr="00D10AE2">
        <w:rPr>
          <w:rFonts w:ascii="Times New Roman" w:hAnsi="Times New Roman"/>
          <w:bCs/>
          <w:lang w:val="sk-SK"/>
        </w:rPr>
        <w:t> </w:t>
      </w:r>
      <w:r w:rsidRPr="001F72C2">
        <w:rPr>
          <w:rFonts w:ascii="Times New Roman" w:hAnsi="Times New Roman"/>
          <w:lang w:val="sk-SK"/>
        </w:rPr>
        <w:t>1/10</w:t>
      </w:r>
      <w:r w:rsidRPr="00D10AE2">
        <w:rPr>
          <w:rFonts w:ascii="Times New Roman" w:hAnsi="Times New Roman"/>
          <w:bCs/>
          <w:lang w:val="sk-SK"/>
        </w:rPr>
        <w:t> 000), neznáme (nedá sa určiť z dostupných údajov).</w:t>
      </w:r>
    </w:p>
    <w:p w14:paraId="7CF3E1FE" w14:textId="77777777" w:rsidR="006D276C" w:rsidRPr="001F72C2" w:rsidRDefault="006D276C" w:rsidP="00425925">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9"/>
      </w:tblGrid>
      <w:tr w:rsidR="006D276C" w:rsidRPr="001F72C2" w14:paraId="788293F4" w14:textId="77777777" w:rsidTr="005A4D39">
        <w:trPr>
          <w:tblHeader/>
        </w:trPr>
        <w:tc>
          <w:tcPr>
            <w:tcW w:w="4596" w:type="dxa"/>
          </w:tcPr>
          <w:p w14:paraId="3331D6B1" w14:textId="77777777" w:rsidR="006D276C" w:rsidRPr="001F72C2" w:rsidRDefault="006D276C" w:rsidP="00425925">
            <w:pPr>
              <w:pStyle w:val="Bezriadkovania"/>
              <w:rPr>
                <w:rFonts w:ascii="Times New Roman" w:hAnsi="Times New Roman"/>
                <w:b/>
                <w:lang w:val="sk-SK"/>
              </w:rPr>
            </w:pPr>
            <w:r w:rsidRPr="001F72C2">
              <w:rPr>
                <w:rFonts w:ascii="Times New Roman" w:hAnsi="Times New Roman"/>
                <w:b/>
                <w:lang w:val="sk-SK"/>
              </w:rPr>
              <w:t>Trieda orgánového systému</w:t>
            </w:r>
          </w:p>
        </w:tc>
        <w:tc>
          <w:tcPr>
            <w:tcW w:w="4583" w:type="dxa"/>
          </w:tcPr>
          <w:p w14:paraId="1A06233D" w14:textId="77777777" w:rsidR="006D276C" w:rsidRPr="001F72C2" w:rsidRDefault="006D276C" w:rsidP="00425925">
            <w:pPr>
              <w:pStyle w:val="Bezriadkovania"/>
              <w:rPr>
                <w:rFonts w:ascii="Times New Roman" w:hAnsi="Times New Roman"/>
                <w:b/>
                <w:lang w:val="sk-SK"/>
              </w:rPr>
            </w:pPr>
            <w:r w:rsidRPr="001F72C2">
              <w:rPr>
                <w:rFonts w:ascii="Times New Roman" w:hAnsi="Times New Roman"/>
                <w:b/>
                <w:lang w:val="sk-SK"/>
              </w:rPr>
              <w:t>Hlásený nežiaduci účinok</w:t>
            </w:r>
          </w:p>
        </w:tc>
      </w:tr>
      <w:tr w:rsidR="006D276C" w:rsidRPr="001F72C2" w14:paraId="07C9402C" w14:textId="77777777" w:rsidTr="005A4D39">
        <w:tc>
          <w:tcPr>
            <w:tcW w:w="9179" w:type="dxa"/>
            <w:gridSpan w:val="2"/>
          </w:tcPr>
          <w:p w14:paraId="4472EBB4" w14:textId="77777777" w:rsidR="006D276C" w:rsidRPr="001F72C2" w:rsidRDefault="006D276C" w:rsidP="00425925">
            <w:pPr>
              <w:pStyle w:val="Bezriadkovania"/>
              <w:rPr>
                <w:rFonts w:ascii="Times New Roman" w:hAnsi="Times New Roman"/>
                <w:b/>
                <w:lang w:val="sk-SK"/>
              </w:rPr>
            </w:pPr>
            <w:r w:rsidRPr="001F72C2">
              <w:rPr>
                <w:rFonts w:ascii="Times New Roman" w:hAnsi="Times New Roman"/>
                <w:b/>
                <w:lang w:val="sk-SK"/>
              </w:rPr>
              <w:t>Poruchy imunitného systému</w:t>
            </w:r>
          </w:p>
        </w:tc>
      </w:tr>
      <w:tr w:rsidR="006D276C" w:rsidRPr="001F72C2" w14:paraId="3C6C9478" w14:textId="77777777" w:rsidTr="005A4D39">
        <w:tc>
          <w:tcPr>
            <w:tcW w:w="4596" w:type="dxa"/>
          </w:tcPr>
          <w:p w14:paraId="4EAF7B0D" w14:textId="77777777" w:rsidR="006D276C" w:rsidRPr="001F72C2" w:rsidRDefault="006D276C" w:rsidP="00425925">
            <w:pPr>
              <w:pStyle w:val="Bezriadkovania"/>
              <w:rPr>
                <w:rFonts w:ascii="Times New Roman" w:hAnsi="Times New Roman"/>
                <w:b/>
                <w:lang w:val="sk-SK"/>
              </w:rPr>
            </w:pPr>
            <w:r w:rsidRPr="001F72C2">
              <w:rPr>
                <w:rFonts w:ascii="Times New Roman" w:hAnsi="Times New Roman"/>
                <w:lang w:val="sk-SK"/>
              </w:rPr>
              <w:t>Časté</w:t>
            </w:r>
          </w:p>
        </w:tc>
        <w:tc>
          <w:tcPr>
            <w:tcW w:w="4583" w:type="dxa"/>
          </w:tcPr>
          <w:p w14:paraId="3D107BDD" w14:textId="77777777" w:rsidR="006D276C" w:rsidRPr="001F72C2" w:rsidRDefault="006D276C" w:rsidP="00425925">
            <w:pPr>
              <w:pStyle w:val="Bezriadkovania"/>
              <w:rPr>
                <w:rFonts w:ascii="Times New Roman" w:hAnsi="Times New Roman"/>
                <w:b/>
                <w:lang w:val="sk-SK"/>
              </w:rPr>
            </w:pPr>
            <w:r w:rsidRPr="001F72C2">
              <w:rPr>
                <w:rFonts w:ascii="Times New Roman" w:hAnsi="Times New Roman"/>
                <w:lang w:val="sk-SK"/>
              </w:rPr>
              <w:t>precitlivenosť</w:t>
            </w:r>
          </w:p>
        </w:tc>
      </w:tr>
      <w:tr w:rsidR="006D276C" w:rsidRPr="001F72C2" w14:paraId="71037CBC" w14:textId="77777777" w:rsidTr="005A4D39">
        <w:tc>
          <w:tcPr>
            <w:tcW w:w="4596" w:type="dxa"/>
          </w:tcPr>
          <w:p w14:paraId="2C888880" w14:textId="77777777" w:rsidR="006D276C" w:rsidRPr="001F72C2" w:rsidRDefault="006D276C" w:rsidP="00425925">
            <w:pPr>
              <w:pStyle w:val="Bezriadkovania"/>
              <w:rPr>
                <w:rFonts w:ascii="Times New Roman" w:hAnsi="Times New Roman"/>
                <w:lang w:val="sk-SK"/>
              </w:rPr>
            </w:pPr>
            <w:r w:rsidRPr="001F72C2">
              <w:rPr>
                <w:rFonts w:ascii="Times New Roman" w:hAnsi="Times New Roman"/>
                <w:lang w:val="sk-SK"/>
              </w:rPr>
              <w:t>Zriedkavé</w:t>
            </w:r>
          </w:p>
        </w:tc>
        <w:tc>
          <w:tcPr>
            <w:tcW w:w="4583" w:type="dxa"/>
          </w:tcPr>
          <w:p w14:paraId="0CE9663A" w14:textId="77777777" w:rsidR="006D276C" w:rsidRPr="001F72C2" w:rsidRDefault="006D276C" w:rsidP="00425925">
            <w:pPr>
              <w:pStyle w:val="Bezriadkovania"/>
              <w:rPr>
                <w:rFonts w:ascii="Times New Roman" w:hAnsi="Times New Roman"/>
                <w:lang w:val="sk-SK"/>
              </w:rPr>
            </w:pPr>
            <w:r w:rsidRPr="001F72C2">
              <w:rPr>
                <w:rFonts w:ascii="Times New Roman" w:hAnsi="Times New Roman"/>
                <w:lang w:val="sk-SK"/>
              </w:rPr>
              <w:t xml:space="preserve">alergické reakcie vrátane </w:t>
            </w:r>
            <w:proofErr w:type="spellStart"/>
            <w:r w:rsidRPr="001F72C2">
              <w:rPr>
                <w:rFonts w:ascii="Times New Roman" w:hAnsi="Times New Roman"/>
                <w:lang w:val="sk-SK"/>
              </w:rPr>
              <w:t>angioedému</w:t>
            </w:r>
            <w:proofErr w:type="spellEnd"/>
            <w:r w:rsidRPr="001F72C2">
              <w:rPr>
                <w:rFonts w:ascii="Times New Roman" w:hAnsi="Times New Roman"/>
                <w:lang w:val="sk-SK"/>
              </w:rPr>
              <w:t xml:space="preserve"> a </w:t>
            </w:r>
            <w:proofErr w:type="spellStart"/>
            <w:r w:rsidRPr="001F72C2">
              <w:rPr>
                <w:rFonts w:ascii="Times New Roman" w:hAnsi="Times New Roman"/>
                <w:lang w:val="sk-SK"/>
              </w:rPr>
              <w:t>anafylaxie</w:t>
            </w:r>
            <w:proofErr w:type="spellEnd"/>
          </w:p>
        </w:tc>
      </w:tr>
      <w:tr w:rsidR="006D276C" w:rsidRPr="001F72C2" w14:paraId="64F71A13" w14:textId="77777777" w:rsidTr="005A4D39">
        <w:tc>
          <w:tcPr>
            <w:tcW w:w="9179" w:type="dxa"/>
            <w:gridSpan w:val="2"/>
          </w:tcPr>
          <w:p w14:paraId="2DD524F2" w14:textId="77777777" w:rsidR="006D276C" w:rsidRPr="001F72C2" w:rsidRDefault="006D276C" w:rsidP="00425925">
            <w:pPr>
              <w:pStyle w:val="Bezriadkovania"/>
              <w:rPr>
                <w:rFonts w:ascii="Times New Roman" w:hAnsi="Times New Roman"/>
                <w:b/>
                <w:lang w:val="sk-SK"/>
              </w:rPr>
            </w:pPr>
            <w:r w:rsidRPr="001F72C2">
              <w:rPr>
                <w:rFonts w:ascii="Times New Roman" w:hAnsi="Times New Roman"/>
                <w:b/>
                <w:lang w:val="sk-SK"/>
              </w:rPr>
              <w:t>Psychiatrické poruchy</w:t>
            </w:r>
          </w:p>
        </w:tc>
      </w:tr>
      <w:tr w:rsidR="006D276C" w:rsidRPr="001F72C2" w14:paraId="69BFFC5E" w14:textId="77777777" w:rsidTr="005A4D39">
        <w:tc>
          <w:tcPr>
            <w:tcW w:w="4596" w:type="dxa"/>
          </w:tcPr>
          <w:p w14:paraId="76B033A6" w14:textId="77777777" w:rsidR="006D276C" w:rsidRPr="001F72C2" w:rsidRDefault="006D276C" w:rsidP="00425925">
            <w:pPr>
              <w:pStyle w:val="Bezriadkovania"/>
              <w:rPr>
                <w:rFonts w:ascii="Times New Roman" w:hAnsi="Times New Roman"/>
                <w:lang w:val="sk-SK"/>
              </w:rPr>
            </w:pPr>
            <w:r w:rsidRPr="001F72C2">
              <w:rPr>
                <w:rFonts w:ascii="Times New Roman" w:hAnsi="Times New Roman"/>
                <w:lang w:val="sk-SK"/>
              </w:rPr>
              <w:t>Menej časté</w:t>
            </w:r>
          </w:p>
        </w:tc>
        <w:tc>
          <w:tcPr>
            <w:tcW w:w="4583" w:type="dxa"/>
          </w:tcPr>
          <w:p w14:paraId="60BA64F5" w14:textId="77777777" w:rsidR="006D276C" w:rsidRPr="001F72C2" w:rsidRDefault="006D276C" w:rsidP="00425925">
            <w:pPr>
              <w:pStyle w:val="Bezriadkovania"/>
              <w:rPr>
                <w:rFonts w:ascii="Times New Roman" w:hAnsi="Times New Roman"/>
                <w:lang w:val="sk-SK"/>
              </w:rPr>
            </w:pPr>
            <w:r w:rsidRPr="001F72C2">
              <w:rPr>
                <w:rFonts w:ascii="Times New Roman" w:hAnsi="Times New Roman"/>
                <w:lang w:val="sk-SK"/>
              </w:rPr>
              <w:t>abnormálne sny</w:t>
            </w:r>
          </w:p>
        </w:tc>
      </w:tr>
      <w:tr w:rsidR="00D10AE2" w:rsidRPr="001F72C2" w14:paraId="3BAED407" w14:textId="77777777" w:rsidTr="00D10AE2">
        <w:tc>
          <w:tcPr>
            <w:tcW w:w="9179" w:type="dxa"/>
            <w:gridSpan w:val="2"/>
          </w:tcPr>
          <w:p w14:paraId="355C9437" w14:textId="77777777" w:rsidR="00D10AE2" w:rsidRPr="001F72C2" w:rsidRDefault="00D10AE2" w:rsidP="00425925">
            <w:pPr>
              <w:pStyle w:val="Bezriadkovania"/>
              <w:rPr>
                <w:rFonts w:ascii="Times New Roman" w:hAnsi="Times New Roman"/>
                <w:b/>
                <w:lang w:val="sk-SK"/>
              </w:rPr>
            </w:pPr>
            <w:r w:rsidRPr="001F72C2">
              <w:rPr>
                <w:rFonts w:ascii="Times New Roman" w:hAnsi="Times New Roman"/>
                <w:b/>
                <w:lang w:val="sk-SK"/>
              </w:rPr>
              <w:t>Poruchy nervového systému</w:t>
            </w:r>
          </w:p>
        </w:tc>
      </w:tr>
      <w:tr w:rsidR="00D10AE2" w:rsidRPr="001F72C2" w14:paraId="4F0886DD" w14:textId="77777777" w:rsidTr="0075586C">
        <w:tc>
          <w:tcPr>
            <w:tcW w:w="4596" w:type="dxa"/>
          </w:tcPr>
          <w:p w14:paraId="765505B4" w14:textId="31E49164" w:rsidR="00D10AE2" w:rsidRPr="001F72C2" w:rsidRDefault="00D10AE2" w:rsidP="00425925">
            <w:pPr>
              <w:pStyle w:val="Bezriadkovania"/>
              <w:rPr>
                <w:rFonts w:ascii="Times New Roman" w:hAnsi="Times New Roman"/>
                <w:lang w:val="sk-SK"/>
              </w:rPr>
            </w:pPr>
            <w:r w:rsidRPr="001F72C2">
              <w:t>Veľmi časté</w:t>
            </w:r>
          </w:p>
        </w:tc>
        <w:tc>
          <w:tcPr>
            <w:tcW w:w="4583" w:type="dxa"/>
          </w:tcPr>
          <w:p w14:paraId="36C8C3B3" w14:textId="28AA827F" w:rsidR="00D10AE2" w:rsidRPr="001F72C2" w:rsidRDefault="00D10AE2" w:rsidP="00425925">
            <w:pPr>
              <w:pStyle w:val="Bezriadkovania"/>
              <w:rPr>
                <w:rFonts w:ascii="Times New Roman" w:hAnsi="Times New Roman"/>
                <w:lang w:val="sk-SK"/>
              </w:rPr>
            </w:pPr>
            <w:r w:rsidRPr="001F72C2">
              <w:rPr>
                <w:rFonts w:ascii="Times New Roman" w:hAnsi="Times New Roman"/>
                <w:lang w:val="sk-SK"/>
              </w:rPr>
              <w:t>bolesť hlavy</w:t>
            </w:r>
          </w:p>
        </w:tc>
      </w:tr>
      <w:tr w:rsidR="006D276C" w:rsidRPr="001F72C2" w14:paraId="71D9CCC9" w14:textId="77777777" w:rsidTr="005A4D39">
        <w:tc>
          <w:tcPr>
            <w:tcW w:w="4596" w:type="dxa"/>
          </w:tcPr>
          <w:p w14:paraId="652B91D6" w14:textId="77777777" w:rsidR="006D276C" w:rsidRPr="001F72C2" w:rsidRDefault="006D276C" w:rsidP="00425925">
            <w:pPr>
              <w:pStyle w:val="Bezriadkovania"/>
              <w:rPr>
                <w:rFonts w:ascii="Times New Roman" w:hAnsi="Times New Roman"/>
                <w:b/>
                <w:lang w:val="sk-SK"/>
              </w:rPr>
            </w:pPr>
            <w:r w:rsidRPr="001F72C2">
              <w:rPr>
                <w:rFonts w:ascii="Times New Roman" w:hAnsi="Times New Roman"/>
                <w:lang w:val="sk-SK"/>
              </w:rPr>
              <w:t>Časté</w:t>
            </w:r>
          </w:p>
        </w:tc>
        <w:tc>
          <w:tcPr>
            <w:tcW w:w="4583" w:type="dxa"/>
          </w:tcPr>
          <w:p w14:paraId="5386B4FA" w14:textId="2AC82F97" w:rsidR="006D276C" w:rsidRPr="001F72C2" w:rsidRDefault="006D276C" w:rsidP="00425925">
            <w:pPr>
              <w:pStyle w:val="Default"/>
              <w:rPr>
                <w:sz w:val="22"/>
                <w:szCs w:val="22"/>
                <w:lang w:val="sk-SK"/>
              </w:rPr>
            </w:pPr>
            <w:proofErr w:type="spellStart"/>
            <w:r w:rsidRPr="001F72C2">
              <w:rPr>
                <w:sz w:val="22"/>
                <w:szCs w:val="22"/>
                <w:lang w:val="sk-SK"/>
              </w:rPr>
              <w:t>dysgeuzia</w:t>
            </w:r>
            <w:proofErr w:type="spellEnd"/>
            <w:r w:rsidRPr="001F72C2">
              <w:rPr>
                <w:sz w:val="22"/>
                <w:szCs w:val="22"/>
                <w:lang w:val="sk-SK"/>
              </w:rPr>
              <w:t xml:space="preserve">, </w:t>
            </w:r>
            <w:proofErr w:type="spellStart"/>
            <w:r w:rsidRPr="001F72C2">
              <w:rPr>
                <w:sz w:val="22"/>
                <w:szCs w:val="22"/>
                <w:lang w:val="sk-SK"/>
              </w:rPr>
              <w:t>parestéz</w:t>
            </w:r>
            <w:r w:rsidR="001070C8">
              <w:rPr>
                <w:sz w:val="22"/>
                <w:szCs w:val="22"/>
                <w:lang w:val="sk-SK"/>
              </w:rPr>
              <w:t>i</w:t>
            </w:r>
            <w:r w:rsidRPr="001F72C2">
              <w:rPr>
                <w:sz w:val="22"/>
                <w:szCs w:val="22"/>
                <w:lang w:val="sk-SK"/>
              </w:rPr>
              <w:t>a</w:t>
            </w:r>
            <w:proofErr w:type="spellEnd"/>
            <w:r w:rsidRPr="001F72C2">
              <w:rPr>
                <w:sz w:val="22"/>
                <w:szCs w:val="22"/>
                <w:lang w:val="sk-SK"/>
              </w:rPr>
              <w:t>, závrat</w:t>
            </w:r>
          </w:p>
        </w:tc>
      </w:tr>
      <w:tr w:rsidR="006D276C" w:rsidRPr="001F72C2" w14:paraId="3FCC5B5C" w14:textId="77777777" w:rsidTr="005A4D39">
        <w:trPr>
          <w:trHeight w:val="196"/>
        </w:trPr>
        <w:tc>
          <w:tcPr>
            <w:tcW w:w="9179" w:type="dxa"/>
            <w:gridSpan w:val="2"/>
          </w:tcPr>
          <w:p w14:paraId="4B921F6C" w14:textId="77777777" w:rsidR="006D276C" w:rsidRPr="001F72C2" w:rsidRDefault="006D276C" w:rsidP="00425925">
            <w:pPr>
              <w:pStyle w:val="Bezriadkovania"/>
              <w:keepNext/>
              <w:keepLines/>
              <w:rPr>
                <w:rFonts w:ascii="Times New Roman" w:hAnsi="Times New Roman"/>
                <w:b/>
                <w:lang w:val="sk-SK"/>
              </w:rPr>
            </w:pPr>
            <w:r w:rsidRPr="001F72C2">
              <w:rPr>
                <w:rFonts w:ascii="Times New Roman" w:hAnsi="Times New Roman"/>
                <w:b/>
                <w:lang w:val="sk-SK"/>
              </w:rPr>
              <w:t>Poruchy oka</w:t>
            </w:r>
          </w:p>
        </w:tc>
      </w:tr>
      <w:tr w:rsidR="006D276C" w:rsidRPr="001F72C2" w14:paraId="69127955" w14:textId="77777777" w:rsidTr="005A4D39">
        <w:tc>
          <w:tcPr>
            <w:tcW w:w="4596" w:type="dxa"/>
          </w:tcPr>
          <w:p w14:paraId="1DD9AC32" w14:textId="77777777" w:rsidR="006D276C" w:rsidRPr="001F72C2" w:rsidRDefault="006D276C" w:rsidP="00425925">
            <w:pPr>
              <w:pStyle w:val="Bezriadkovania"/>
              <w:rPr>
                <w:rFonts w:ascii="Times New Roman" w:hAnsi="Times New Roman"/>
                <w:lang w:val="sk-SK"/>
              </w:rPr>
            </w:pPr>
            <w:r w:rsidRPr="001F72C2">
              <w:rPr>
                <w:rFonts w:ascii="Times New Roman" w:hAnsi="Times New Roman"/>
                <w:lang w:val="sk-SK"/>
              </w:rPr>
              <w:t>Neznáme</w:t>
            </w:r>
          </w:p>
        </w:tc>
        <w:tc>
          <w:tcPr>
            <w:tcW w:w="4583" w:type="dxa"/>
          </w:tcPr>
          <w:p w14:paraId="42AFB07D" w14:textId="77777777" w:rsidR="006D276C" w:rsidRPr="001F72C2" w:rsidRDefault="006D276C" w:rsidP="00425925">
            <w:pPr>
              <w:pStyle w:val="Bezriadkovania"/>
              <w:rPr>
                <w:rFonts w:ascii="Times New Roman" w:hAnsi="Times New Roman"/>
                <w:lang w:val="sk-SK"/>
              </w:rPr>
            </w:pPr>
            <w:r w:rsidRPr="001F72C2">
              <w:rPr>
                <w:rFonts w:ascii="Times New Roman" w:hAnsi="Times New Roman"/>
                <w:lang w:val="sk-SK"/>
              </w:rPr>
              <w:t>rozmazané videnie, zvýšené slzenie</w:t>
            </w:r>
          </w:p>
        </w:tc>
      </w:tr>
      <w:tr w:rsidR="00D10AE2" w:rsidRPr="001F72C2" w14:paraId="0B0281BC" w14:textId="77777777" w:rsidTr="00D10AE2">
        <w:tc>
          <w:tcPr>
            <w:tcW w:w="9179" w:type="dxa"/>
            <w:gridSpan w:val="2"/>
          </w:tcPr>
          <w:p w14:paraId="616F6F02" w14:textId="77777777" w:rsidR="00D10AE2" w:rsidRPr="001F72C2" w:rsidRDefault="00D10AE2" w:rsidP="00425925">
            <w:pPr>
              <w:pStyle w:val="Bezriadkovania"/>
              <w:keepNext/>
              <w:keepLines/>
              <w:rPr>
                <w:rFonts w:ascii="Times New Roman" w:hAnsi="Times New Roman"/>
                <w:b/>
                <w:lang w:val="sk-SK"/>
              </w:rPr>
            </w:pPr>
            <w:r w:rsidRPr="001F72C2">
              <w:rPr>
                <w:rFonts w:ascii="Times New Roman" w:hAnsi="Times New Roman"/>
                <w:b/>
                <w:lang w:val="sk-SK"/>
              </w:rPr>
              <w:lastRenderedPageBreak/>
              <w:t>Poruchy srdca a srdcovej činnosti</w:t>
            </w:r>
          </w:p>
        </w:tc>
      </w:tr>
      <w:tr w:rsidR="00D10AE2" w:rsidRPr="001F72C2" w14:paraId="30834322" w14:textId="77777777" w:rsidTr="0075586C">
        <w:tc>
          <w:tcPr>
            <w:tcW w:w="4596" w:type="dxa"/>
          </w:tcPr>
          <w:p w14:paraId="194CC673" w14:textId="77777777" w:rsidR="00D10AE2" w:rsidRPr="001F72C2" w:rsidRDefault="00D10AE2" w:rsidP="00425925">
            <w:pPr>
              <w:pStyle w:val="Bezriadkovania"/>
              <w:rPr>
                <w:rFonts w:ascii="Times New Roman" w:hAnsi="Times New Roman"/>
                <w:b/>
                <w:lang w:val="sk-SK"/>
              </w:rPr>
            </w:pPr>
            <w:r w:rsidRPr="001F72C2">
              <w:rPr>
                <w:rFonts w:ascii="Times New Roman" w:hAnsi="Times New Roman"/>
                <w:lang w:val="sk-SK"/>
              </w:rPr>
              <w:t>Menej časté</w:t>
            </w:r>
          </w:p>
        </w:tc>
        <w:tc>
          <w:tcPr>
            <w:tcW w:w="4583" w:type="dxa"/>
          </w:tcPr>
          <w:p w14:paraId="3165FC0D" w14:textId="7A278F9E" w:rsidR="00D10AE2" w:rsidRPr="001F72C2" w:rsidRDefault="00D10AE2" w:rsidP="00425925">
            <w:pPr>
              <w:pStyle w:val="Bezriadkovania"/>
              <w:rPr>
                <w:rFonts w:ascii="Times New Roman" w:hAnsi="Times New Roman"/>
                <w:b/>
                <w:lang w:val="sk-SK"/>
              </w:rPr>
            </w:pPr>
            <w:proofErr w:type="spellStart"/>
            <w:r w:rsidRPr="001F72C2">
              <w:rPr>
                <w:rFonts w:ascii="Times New Roman" w:hAnsi="Times New Roman"/>
                <w:lang w:val="sk-SK"/>
              </w:rPr>
              <w:t>palpitácie</w:t>
            </w:r>
            <w:proofErr w:type="spellEnd"/>
            <w:r w:rsidRPr="001F72C2">
              <w:rPr>
                <w:rFonts w:ascii="Times New Roman" w:hAnsi="Times New Roman"/>
                <w:lang w:val="sk-SK"/>
              </w:rPr>
              <w:t xml:space="preserve">, </w:t>
            </w:r>
            <w:proofErr w:type="spellStart"/>
            <w:r w:rsidRPr="001F72C2">
              <w:rPr>
                <w:rFonts w:ascii="Times New Roman" w:hAnsi="Times New Roman"/>
                <w:lang w:val="sk-SK"/>
              </w:rPr>
              <w:t>tachykardia</w:t>
            </w:r>
            <w:proofErr w:type="spellEnd"/>
            <w:r w:rsidRPr="001F72C2">
              <w:rPr>
                <w:rFonts w:ascii="Times New Roman" w:hAnsi="Times New Roman"/>
                <w:lang w:val="sk-SK"/>
              </w:rPr>
              <w:t xml:space="preserve">, </w:t>
            </w:r>
            <w:proofErr w:type="spellStart"/>
            <w:r w:rsidRPr="001F72C2">
              <w:rPr>
                <w:rFonts w:ascii="Times New Roman" w:hAnsi="Times New Roman"/>
                <w:lang w:val="sk-SK"/>
              </w:rPr>
              <w:t>fibrilácia</w:t>
            </w:r>
            <w:proofErr w:type="spellEnd"/>
            <w:r w:rsidRPr="001F72C2">
              <w:rPr>
                <w:rFonts w:ascii="Times New Roman" w:hAnsi="Times New Roman"/>
                <w:lang w:val="sk-SK"/>
              </w:rPr>
              <w:t xml:space="preserve"> predsiene</w:t>
            </w:r>
          </w:p>
        </w:tc>
      </w:tr>
      <w:tr w:rsidR="006D276C" w:rsidRPr="001F72C2" w14:paraId="70D774E1" w14:textId="77777777" w:rsidTr="005A4D39">
        <w:tc>
          <w:tcPr>
            <w:tcW w:w="9179" w:type="dxa"/>
            <w:gridSpan w:val="2"/>
          </w:tcPr>
          <w:p w14:paraId="4342B2F0" w14:textId="77777777" w:rsidR="006D276C" w:rsidRPr="001F72C2" w:rsidRDefault="006D276C" w:rsidP="00425925">
            <w:pPr>
              <w:pStyle w:val="Bezriadkovania"/>
              <w:rPr>
                <w:rFonts w:ascii="Times New Roman" w:hAnsi="Times New Roman"/>
                <w:b/>
                <w:lang w:val="sk-SK"/>
              </w:rPr>
            </w:pPr>
            <w:r w:rsidRPr="001F72C2">
              <w:rPr>
                <w:rFonts w:ascii="Times New Roman" w:hAnsi="Times New Roman"/>
                <w:b/>
                <w:lang w:val="sk-SK"/>
              </w:rPr>
              <w:t>Poruchy ciev</w:t>
            </w:r>
          </w:p>
        </w:tc>
      </w:tr>
      <w:tr w:rsidR="006D276C" w:rsidRPr="001F72C2" w14:paraId="0ED36A1D" w14:textId="77777777" w:rsidTr="005A4D39">
        <w:tc>
          <w:tcPr>
            <w:tcW w:w="4596" w:type="dxa"/>
          </w:tcPr>
          <w:p w14:paraId="14ABD7D3" w14:textId="77777777" w:rsidR="006D276C" w:rsidRPr="001F72C2" w:rsidRDefault="006D276C" w:rsidP="00425925">
            <w:pPr>
              <w:pStyle w:val="Bezriadkovania"/>
              <w:rPr>
                <w:rFonts w:ascii="Times New Roman" w:hAnsi="Times New Roman"/>
                <w:lang w:val="sk-SK"/>
              </w:rPr>
            </w:pPr>
            <w:r w:rsidRPr="001F72C2">
              <w:rPr>
                <w:rFonts w:ascii="Times New Roman" w:hAnsi="Times New Roman"/>
                <w:lang w:val="sk-SK"/>
              </w:rPr>
              <w:t>Menej časté</w:t>
            </w:r>
          </w:p>
        </w:tc>
        <w:tc>
          <w:tcPr>
            <w:tcW w:w="4583" w:type="dxa"/>
          </w:tcPr>
          <w:p w14:paraId="1F836556" w14:textId="77777777" w:rsidR="006D276C" w:rsidRPr="001F72C2" w:rsidRDefault="006D276C" w:rsidP="00425925">
            <w:pPr>
              <w:pStyle w:val="Bezriadkovania"/>
              <w:rPr>
                <w:rFonts w:ascii="Times New Roman" w:hAnsi="Times New Roman"/>
                <w:lang w:val="sk-SK"/>
              </w:rPr>
            </w:pPr>
            <w:r w:rsidRPr="001F72C2">
              <w:rPr>
                <w:rFonts w:ascii="Times New Roman" w:hAnsi="Times New Roman"/>
                <w:lang w:val="sk-SK"/>
              </w:rPr>
              <w:t>začervenanie, hypertenzia</w:t>
            </w:r>
          </w:p>
        </w:tc>
      </w:tr>
      <w:tr w:rsidR="006D276C" w:rsidRPr="001F72C2" w14:paraId="48329028" w14:textId="77777777" w:rsidTr="005A4D39">
        <w:tc>
          <w:tcPr>
            <w:tcW w:w="9179" w:type="dxa"/>
            <w:gridSpan w:val="2"/>
          </w:tcPr>
          <w:p w14:paraId="5F9A9427" w14:textId="77777777" w:rsidR="006D276C" w:rsidRPr="001F72C2" w:rsidRDefault="006D276C" w:rsidP="00425925">
            <w:pPr>
              <w:pStyle w:val="Bezriadkovania"/>
              <w:keepNext/>
              <w:keepLines/>
              <w:rPr>
                <w:rFonts w:ascii="Times New Roman" w:hAnsi="Times New Roman"/>
                <w:b/>
                <w:lang w:val="sk-SK"/>
              </w:rPr>
            </w:pPr>
            <w:r w:rsidRPr="001F72C2">
              <w:rPr>
                <w:rFonts w:ascii="Times New Roman" w:hAnsi="Times New Roman"/>
                <w:b/>
                <w:lang w:val="sk-SK"/>
              </w:rPr>
              <w:t xml:space="preserve">Poruchy dýchacej sústavy, hrudníka a </w:t>
            </w:r>
            <w:proofErr w:type="spellStart"/>
            <w:r w:rsidRPr="001F72C2">
              <w:rPr>
                <w:rFonts w:ascii="Times New Roman" w:hAnsi="Times New Roman"/>
                <w:b/>
                <w:lang w:val="sk-SK"/>
              </w:rPr>
              <w:t>mediastína</w:t>
            </w:r>
            <w:proofErr w:type="spellEnd"/>
          </w:p>
        </w:tc>
      </w:tr>
      <w:tr w:rsidR="00D10AE2" w:rsidRPr="001F72C2" w14:paraId="1A8B8A1A" w14:textId="77777777" w:rsidTr="00D10AE2">
        <w:tc>
          <w:tcPr>
            <w:tcW w:w="4596" w:type="dxa"/>
          </w:tcPr>
          <w:p w14:paraId="721C210C" w14:textId="5ABD919D" w:rsidR="00D10AE2" w:rsidRPr="001F72C2" w:rsidRDefault="00D10AE2" w:rsidP="00425925">
            <w:pPr>
              <w:pStyle w:val="Bezriadkovania"/>
              <w:keepNext/>
              <w:keepLines/>
              <w:rPr>
                <w:rFonts w:ascii="Times New Roman" w:hAnsi="Times New Roman"/>
                <w:lang w:val="sk-SK"/>
              </w:rPr>
            </w:pPr>
            <w:r w:rsidRPr="001F72C2">
              <w:rPr>
                <w:rFonts w:ascii="Times New Roman" w:hAnsi="Times New Roman"/>
                <w:lang w:val="sk-SK"/>
              </w:rPr>
              <w:t>Veľmi časté</w:t>
            </w:r>
          </w:p>
        </w:tc>
        <w:tc>
          <w:tcPr>
            <w:tcW w:w="4583" w:type="dxa"/>
          </w:tcPr>
          <w:p w14:paraId="3C2CB794" w14:textId="35881F8F" w:rsidR="00D10AE2" w:rsidRPr="001F72C2" w:rsidRDefault="00D10AE2" w:rsidP="00425925">
            <w:pPr>
              <w:pStyle w:val="Bezriadkovania"/>
              <w:keepNext/>
              <w:keepLines/>
              <w:rPr>
                <w:rFonts w:ascii="Times New Roman" w:hAnsi="Times New Roman"/>
                <w:lang w:val="sk-SK"/>
              </w:rPr>
            </w:pPr>
            <w:r w:rsidRPr="001F72C2">
              <w:rPr>
                <w:rFonts w:ascii="Times New Roman" w:hAnsi="Times New Roman"/>
                <w:lang w:val="sk-SK"/>
              </w:rPr>
              <w:t xml:space="preserve">čkanie, podráždenie hrdla </w:t>
            </w:r>
          </w:p>
        </w:tc>
      </w:tr>
      <w:tr w:rsidR="006D276C" w:rsidRPr="001F72C2" w14:paraId="6AF62458" w14:textId="77777777" w:rsidTr="005A4D39">
        <w:tc>
          <w:tcPr>
            <w:tcW w:w="4596" w:type="dxa"/>
          </w:tcPr>
          <w:p w14:paraId="5987101C" w14:textId="77777777" w:rsidR="006D276C" w:rsidRPr="001F72C2" w:rsidRDefault="006D276C" w:rsidP="00425925">
            <w:pPr>
              <w:pStyle w:val="Bezriadkovania"/>
              <w:keepNext/>
              <w:keepLines/>
              <w:rPr>
                <w:rFonts w:ascii="Times New Roman" w:hAnsi="Times New Roman"/>
                <w:lang w:val="sk-SK"/>
              </w:rPr>
            </w:pPr>
            <w:r w:rsidRPr="001F72C2">
              <w:rPr>
                <w:rFonts w:ascii="Times New Roman" w:hAnsi="Times New Roman"/>
                <w:lang w:val="sk-SK"/>
              </w:rPr>
              <w:t>Menej časté</w:t>
            </w:r>
          </w:p>
        </w:tc>
        <w:tc>
          <w:tcPr>
            <w:tcW w:w="4583" w:type="dxa"/>
          </w:tcPr>
          <w:p w14:paraId="2D81E335" w14:textId="422F7D87" w:rsidR="006D276C" w:rsidRPr="001F72C2" w:rsidRDefault="00AB507A" w:rsidP="00425925">
            <w:pPr>
              <w:pStyle w:val="Bezriadkovania"/>
              <w:keepNext/>
              <w:keepLines/>
              <w:rPr>
                <w:rFonts w:ascii="Times New Roman" w:hAnsi="Times New Roman"/>
                <w:lang w:val="sk-SK"/>
              </w:rPr>
            </w:pPr>
            <w:proofErr w:type="spellStart"/>
            <w:r w:rsidRPr="001F72C2">
              <w:rPr>
                <w:rFonts w:ascii="Times New Roman" w:hAnsi="Times New Roman"/>
                <w:lang w:val="sk-SK"/>
              </w:rPr>
              <w:t>bronchospaz</w:t>
            </w:r>
            <w:r w:rsidR="006D276C" w:rsidRPr="001F72C2">
              <w:rPr>
                <w:rFonts w:ascii="Times New Roman" w:hAnsi="Times New Roman"/>
                <w:lang w:val="sk-SK"/>
              </w:rPr>
              <w:t>mus</w:t>
            </w:r>
            <w:proofErr w:type="spellEnd"/>
            <w:r w:rsidR="006D276C" w:rsidRPr="001F72C2">
              <w:rPr>
                <w:rFonts w:ascii="Times New Roman" w:hAnsi="Times New Roman"/>
                <w:lang w:val="sk-SK"/>
              </w:rPr>
              <w:t xml:space="preserve">, </w:t>
            </w:r>
            <w:proofErr w:type="spellStart"/>
            <w:r w:rsidR="006D276C" w:rsidRPr="001F72C2">
              <w:rPr>
                <w:rFonts w:ascii="Times New Roman" w:hAnsi="Times New Roman"/>
                <w:lang w:val="sk-SK"/>
              </w:rPr>
              <w:t>rinorea</w:t>
            </w:r>
            <w:proofErr w:type="spellEnd"/>
            <w:r w:rsidR="006D276C" w:rsidRPr="001F72C2">
              <w:rPr>
                <w:rFonts w:ascii="Times New Roman" w:hAnsi="Times New Roman"/>
                <w:lang w:val="sk-SK"/>
              </w:rPr>
              <w:t xml:space="preserve">, </w:t>
            </w:r>
            <w:proofErr w:type="spellStart"/>
            <w:r w:rsidR="006D276C" w:rsidRPr="001F72C2">
              <w:rPr>
                <w:rFonts w:ascii="Times New Roman" w:hAnsi="Times New Roman"/>
                <w:lang w:val="sk-SK"/>
              </w:rPr>
              <w:t>dysfónia</w:t>
            </w:r>
            <w:proofErr w:type="spellEnd"/>
            <w:r w:rsidR="006D276C" w:rsidRPr="001F72C2">
              <w:rPr>
                <w:rFonts w:ascii="Times New Roman" w:hAnsi="Times New Roman"/>
                <w:lang w:val="sk-SK"/>
              </w:rPr>
              <w:t xml:space="preserve">, </w:t>
            </w:r>
            <w:proofErr w:type="spellStart"/>
            <w:r w:rsidR="006D276C" w:rsidRPr="001F72C2">
              <w:rPr>
                <w:rFonts w:ascii="Times New Roman" w:hAnsi="Times New Roman"/>
                <w:lang w:val="sk-SK"/>
              </w:rPr>
              <w:t>dyspnoe</w:t>
            </w:r>
            <w:proofErr w:type="spellEnd"/>
            <w:r w:rsidR="006D276C" w:rsidRPr="001F72C2">
              <w:rPr>
                <w:rFonts w:ascii="Times New Roman" w:hAnsi="Times New Roman"/>
                <w:lang w:val="sk-SK"/>
              </w:rPr>
              <w:t xml:space="preserve">, nazálna </w:t>
            </w:r>
            <w:proofErr w:type="spellStart"/>
            <w:r w:rsidR="006D276C" w:rsidRPr="001F72C2">
              <w:rPr>
                <w:rFonts w:ascii="Times New Roman" w:hAnsi="Times New Roman"/>
                <w:lang w:val="sk-SK"/>
              </w:rPr>
              <w:t>kongescia</w:t>
            </w:r>
            <w:proofErr w:type="spellEnd"/>
            <w:r w:rsidR="006D276C" w:rsidRPr="001F72C2">
              <w:rPr>
                <w:rFonts w:ascii="Times New Roman" w:hAnsi="Times New Roman"/>
                <w:lang w:val="sk-SK"/>
              </w:rPr>
              <w:t xml:space="preserve">, </w:t>
            </w:r>
            <w:proofErr w:type="spellStart"/>
            <w:r w:rsidR="006D276C" w:rsidRPr="001F72C2">
              <w:rPr>
                <w:rFonts w:ascii="Times New Roman" w:hAnsi="Times New Roman"/>
                <w:lang w:val="sk-SK"/>
              </w:rPr>
              <w:t>orofaryngeálna</w:t>
            </w:r>
            <w:proofErr w:type="spellEnd"/>
            <w:r w:rsidR="006D276C" w:rsidRPr="001F72C2">
              <w:rPr>
                <w:rFonts w:ascii="Times New Roman" w:hAnsi="Times New Roman"/>
                <w:lang w:val="sk-SK"/>
              </w:rPr>
              <w:t xml:space="preserve"> bolesť, </w:t>
            </w:r>
            <w:r w:rsidR="002D46BA" w:rsidRPr="001F72C2">
              <w:rPr>
                <w:rFonts w:ascii="Times New Roman" w:hAnsi="Times New Roman"/>
                <w:lang w:val="sk-SK"/>
              </w:rPr>
              <w:t>kýchanie</w:t>
            </w:r>
            <w:r w:rsidR="006D276C" w:rsidRPr="001F72C2">
              <w:rPr>
                <w:rFonts w:ascii="Times New Roman" w:hAnsi="Times New Roman"/>
                <w:lang w:val="sk-SK"/>
              </w:rPr>
              <w:t xml:space="preserve">, pocit zovretia </w:t>
            </w:r>
            <w:r w:rsidR="001070C8">
              <w:rPr>
                <w:rFonts w:ascii="Times New Roman" w:hAnsi="Times New Roman"/>
                <w:lang w:val="sk-SK"/>
              </w:rPr>
              <w:t xml:space="preserve">v </w:t>
            </w:r>
            <w:r w:rsidR="006D276C" w:rsidRPr="001F72C2">
              <w:rPr>
                <w:rFonts w:ascii="Times New Roman" w:hAnsi="Times New Roman"/>
                <w:lang w:val="sk-SK"/>
              </w:rPr>
              <w:t>hrdl</w:t>
            </w:r>
            <w:r w:rsidR="001070C8">
              <w:rPr>
                <w:rFonts w:ascii="Times New Roman" w:hAnsi="Times New Roman"/>
                <w:lang w:val="sk-SK"/>
              </w:rPr>
              <w:t>e</w:t>
            </w:r>
          </w:p>
        </w:tc>
      </w:tr>
      <w:tr w:rsidR="006D276C" w:rsidRPr="001F72C2" w14:paraId="64AFF333" w14:textId="77777777" w:rsidTr="005A4D39">
        <w:tc>
          <w:tcPr>
            <w:tcW w:w="9179" w:type="dxa"/>
            <w:gridSpan w:val="2"/>
          </w:tcPr>
          <w:p w14:paraId="7FDD37BB" w14:textId="77777777" w:rsidR="006D276C" w:rsidRPr="001F72C2" w:rsidRDefault="006D276C" w:rsidP="00425925">
            <w:pPr>
              <w:pStyle w:val="Bezriadkovania"/>
              <w:rPr>
                <w:rFonts w:ascii="Times New Roman" w:hAnsi="Times New Roman"/>
                <w:b/>
                <w:lang w:val="sk-SK"/>
              </w:rPr>
            </w:pPr>
            <w:r w:rsidRPr="001F72C2">
              <w:rPr>
                <w:rFonts w:ascii="Times New Roman" w:hAnsi="Times New Roman"/>
                <w:b/>
                <w:lang w:val="sk-SK"/>
              </w:rPr>
              <w:t xml:space="preserve">Poruchy </w:t>
            </w:r>
            <w:proofErr w:type="spellStart"/>
            <w:r w:rsidRPr="001F72C2">
              <w:rPr>
                <w:rFonts w:ascii="Times New Roman" w:hAnsi="Times New Roman"/>
                <w:b/>
                <w:lang w:val="sk-SK"/>
              </w:rPr>
              <w:t>gastrointestinálneho</w:t>
            </w:r>
            <w:proofErr w:type="spellEnd"/>
            <w:r w:rsidRPr="001F72C2">
              <w:rPr>
                <w:rFonts w:ascii="Times New Roman" w:hAnsi="Times New Roman"/>
                <w:b/>
                <w:lang w:val="sk-SK"/>
              </w:rPr>
              <w:t xml:space="preserve"> traktu</w:t>
            </w:r>
          </w:p>
        </w:tc>
      </w:tr>
      <w:tr w:rsidR="006D276C" w:rsidRPr="001F72C2" w14:paraId="6B2DBD75" w14:textId="77777777" w:rsidTr="005A4D39">
        <w:tc>
          <w:tcPr>
            <w:tcW w:w="4596" w:type="dxa"/>
          </w:tcPr>
          <w:p w14:paraId="4D11C584" w14:textId="77777777" w:rsidR="006D276C" w:rsidRPr="001F72C2" w:rsidRDefault="006D276C" w:rsidP="00425925">
            <w:pPr>
              <w:pStyle w:val="Bezriadkovania"/>
              <w:rPr>
                <w:rFonts w:ascii="Times New Roman" w:hAnsi="Times New Roman"/>
                <w:lang w:val="sk-SK"/>
              </w:rPr>
            </w:pPr>
            <w:r w:rsidRPr="001F72C2">
              <w:rPr>
                <w:rFonts w:ascii="Times New Roman" w:hAnsi="Times New Roman"/>
                <w:lang w:val="sk-SK"/>
              </w:rPr>
              <w:t>Veľmi časté</w:t>
            </w:r>
          </w:p>
        </w:tc>
        <w:tc>
          <w:tcPr>
            <w:tcW w:w="4583" w:type="dxa"/>
          </w:tcPr>
          <w:p w14:paraId="3DD33890" w14:textId="32EF6FF2" w:rsidR="006D276C" w:rsidRPr="001F72C2" w:rsidRDefault="00AB507A" w:rsidP="00425925">
            <w:pPr>
              <w:pStyle w:val="Default"/>
              <w:rPr>
                <w:sz w:val="22"/>
                <w:szCs w:val="22"/>
                <w:lang w:val="sk-SK"/>
              </w:rPr>
            </w:pPr>
            <w:r w:rsidRPr="001F72C2">
              <w:rPr>
                <w:sz w:val="22"/>
                <w:szCs w:val="22"/>
                <w:lang w:val="sk-SK"/>
              </w:rPr>
              <w:t xml:space="preserve">nauzea, </w:t>
            </w:r>
            <w:proofErr w:type="spellStart"/>
            <w:r w:rsidRPr="001F72C2">
              <w:rPr>
                <w:sz w:val="22"/>
                <w:szCs w:val="22"/>
                <w:lang w:val="sk-SK"/>
              </w:rPr>
              <w:t>gastrointestinálny</w:t>
            </w:r>
            <w:proofErr w:type="spellEnd"/>
            <w:r w:rsidRPr="001F72C2">
              <w:rPr>
                <w:sz w:val="22"/>
                <w:szCs w:val="22"/>
                <w:lang w:val="sk-SK"/>
              </w:rPr>
              <w:t xml:space="preserve"> </w:t>
            </w:r>
            <w:proofErr w:type="spellStart"/>
            <w:r w:rsidRPr="001F72C2">
              <w:rPr>
                <w:sz w:val="22"/>
                <w:szCs w:val="22"/>
                <w:lang w:val="sk-SK"/>
              </w:rPr>
              <w:t>d</w:t>
            </w:r>
            <w:r w:rsidR="000E5796">
              <w:rPr>
                <w:sz w:val="22"/>
                <w:szCs w:val="22"/>
                <w:lang w:val="sk-SK"/>
              </w:rPr>
              <w:t>i</w:t>
            </w:r>
            <w:r w:rsidR="006D276C" w:rsidRPr="001F72C2">
              <w:rPr>
                <w:sz w:val="22"/>
                <w:szCs w:val="22"/>
                <w:lang w:val="sk-SK"/>
              </w:rPr>
              <w:t>skomfort</w:t>
            </w:r>
            <w:proofErr w:type="spellEnd"/>
          </w:p>
        </w:tc>
      </w:tr>
      <w:tr w:rsidR="00D10AE2" w:rsidRPr="001F72C2" w14:paraId="35824E26" w14:textId="77777777" w:rsidTr="00D10AE2">
        <w:tc>
          <w:tcPr>
            <w:tcW w:w="4596" w:type="dxa"/>
          </w:tcPr>
          <w:p w14:paraId="68DC2E47" w14:textId="77777777" w:rsidR="00D10AE2" w:rsidRPr="001F72C2" w:rsidRDefault="00D10AE2" w:rsidP="00425925">
            <w:pPr>
              <w:pStyle w:val="Bezriadkovania"/>
              <w:rPr>
                <w:rFonts w:ascii="Times New Roman" w:hAnsi="Times New Roman"/>
                <w:b/>
                <w:lang w:val="sk-SK"/>
              </w:rPr>
            </w:pPr>
            <w:r w:rsidRPr="001F72C2">
              <w:rPr>
                <w:rFonts w:ascii="Times New Roman" w:hAnsi="Times New Roman"/>
                <w:lang w:val="sk-SK"/>
              </w:rPr>
              <w:t>Časté</w:t>
            </w:r>
          </w:p>
        </w:tc>
        <w:tc>
          <w:tcPr>
            <w:tcW w:w="4583" w:type="dxa"/>
          </w:tcPr>
          <w:p w14:paraId="2492F9B5" w14:textId="77777777" w:rsidR="00D10AE2" w:rsidRPr="001F72C2" w:rsidRDefault="00D10AE2" w:rsidP="00425925">
            <w:pPr>
              <w:pStyle w:val="Bezriadkovania"/>
              <w:rPr>
                <w:rFonts w:ascii="Times New Roman" w:hAnsi="Times New Roman"/>
                <w:b/>
                <w:lang w:val="sk-SK"/>
              </w:rPr>
            </w:pPr>
            <w:r w:rsidRPr="001F72C2">
              <w:rPr>
                <w:rFonts w:ascii="Times New Roman" w:hAnsi="Times New Roman"/>
                <w:lang w:val="sk-SK"/>
              </w:rPr>
              <w:t xml:space="preserve">bolesť brucha, sucho v ústach, hnačka, </w:t>
            </w:r>
            <w:proofErr w:type="spellStart"/>
            <w:r w:rsidRPr="001F72C2">
              <w:rPr>
                <w:rFonts w:ascii="Times New Roman" w:hAnsi="Times New Roman"/>
                <w:lang w:val="sk-SK"/>
              </w:rPr>
              <w:t>dyspepsia</w:t>
            </w:r>
            <w:proofErr w:type="spellEnd"/>
            <w:r w:rsidRPr="001F72C2">
              <w:rPr>
                <w:rFonts w:ascii="Times New Roman" w:hAnsi="Times New Roman"/>
                <w:lang w:val="sk-SK"/>
              </w:rPr>
              <w:t xml:space="preserve">, plynatosť, </w:t>
            </w:r>
            <w:proofErr w:type="spellStart"/>
            <w:r w:rsidRPr="001F72C2">
              <w:rPr>
                <w:rFonts w:ascii="Times New Roman" w:hAnsi="Times New Roman"/>
                <w:lang w:val="sk-SK"/>
              </w:rPr>
              <w:t>hypersekrécia</w:t>
            </w:r>
            <w:proofErr w:type="spellEnd"/>
            <w:r w:rsidRPr="001F72C2">
              <w:rPr>
                <w:rFonts w:ascii="Times New Roman" w:hAnsi="Times New Roman"/>
                <w:lang w:val="sk-SK"/>
              </w:rPr>
              <w:t xml:space="preserve"> slín, </w:t>
            </w:r>
            <w:proofErr w:type="spellStart"/>
            <w:r w:rsidRPr="001F72C2">
              <w:rPr>
                <w:rFonts w:ascii="Times New Roman" w:hAnsi="Times New Roman"/>
                <w:lang w:val="sk-SK"/>
              </w:rPr>
              <w:t>stomatitída</w:t>
            </w:r>
            <w:proofErr w:type="spellEnd"/>
            <w:r w:rsidRPr="001F72C2">
              <w:rPr>
                <w:rFonts w:ascii="Times New Roman" w:hAnsi="Times New Roman"/>
                <w:lang w:val="sk-SK"/>
              </w:rPr>
              <w:t>, vracanie</w:t>
            </w:r>
          </w:p>
        </w:tc>
      </w:tr>
      <w:tr w:rsidR="006D276C" w:rsidRPr="001F72C2" w14:paraId="2268AEE1" w14:textId="77777777" w:rsidTr="005A4D39">
        <w:tc>
          <w:tcPr>
            <w:tcW w:w="4596" w:type="dxa"/>
          </w:tcPr>
          <w:p w14:paraId="67780283" w14:textId="4D4A256C" w:rsidR="006D276C" w:rsidRPr="001F72C2" w:rsidRDefault="002D46BA" w:rsidP="00425925">
            <w:pPr>
              <w:pStyle w:val="Bezriadkovania"/>
              <w:rPr>
                <w:rFonts w:ascii="Times New Roman" w:hAnsi="Times New Roman"/>
                <w:lang w:val="sk-SK"/>
              </w:rPr>
            </w:pPr>
            <w:r w:rsidRPr="001F72C2">
              <w:rPr>
                <w:rFonts w:ascii="Times New Roman" w:hAnsi="Times New Roman"/>
                <w:lang w:val="sk-SK"/>
              </w:rPr>
              <w:t>Menej</w:t>
            </w:r>
            <w:r w:rsidR="006D276C" w:rsidRPr="001F72C2">
              <w:rPr>
                <w:rFonts w:ascii="Times New Roman" w:hAnsi="Times New Roman"/>
                <w:lang w:val="sk-SK"/>
              </w:rPr>
              <w:t xml:space="preserve"> časté</w:t>
            </w:r>
          </w:p>
        </w:tc>
        <w:tc>
          <w:tcPr>
            <w:tcW w:w="4583" w:type="dxa"/>
          </w:tcPr>
          <w:p w14:paraId="02055A5F" w14:textId="77777777" w:rsidR="006D276C" w:rsidRPr="001F72C2" w:rsidDel="00DB565E" w:rsidRDefault="004E61EC" w:rsidP="00425925">
            <w:pPr>
              <w:pStyle w:val="Bezriadkovania"/>
              <w:rPr>
                <w:rFonts w:ascii="Times New Roman" w:hAnsi="Times New Roman"/>
                <w:lang w:val="sk-SK"/>
              </w:rPr>
            </w:pPr>
            <w:proofErr w:type="spellStart"/>
            <w:r w:rsidRPr="001F72C2">
              <w:rPr>
                <w:rFonts w:ascii="Times New Roman" w:hAnsi="Times New Roman"/>
                <w:lang w:val="sk-SK"/>
              </w:rPr>
              <w:t>e</w:t>
            </w:r>
            <w:r w:rsidR="006D276C" w:rsidRPr="001F72C2">
              <w:rPr>
                <w:rFonts w:ascii="Times New Roman" w:hAnsi="Times New Roman"/>
                <w:lang w:val="sk-SK"/>
              </w:rPr>
              <w:t>rukt</w:t>
            </w:r>
            <w:r w:rsidR="00107C76" w:rsidRPr="001F72C2">
              <w:rPr>
                <w:rFonts w:ascii="Times New Roman" w:hAnsi="Times New Roman"/>
                <w:lang w:val="sk-SK"/>
              </w:rPr>
              <w:t>á</w:t>
            </w:r>
            <w:r w:rsidR="006D276C" w:rsidRPr="001F72C2">
              <w:rPr>
                <w:rFonts w:ascii="Times New Roman" w:hAnsi="Times New Roman"/>
                <w:lang w:val="sk-SK"/>
              </w:rPr>
              <w:t>c</w:t>
            </w:r>
            <w:r w:rsidR="00107C76" w:rsidRPr="001F72C2">
              <w:rPr>
                <w:rFonts w:ascii="Times New Roman" w:hAnsi="Times New Roman"/>
                <w:lang w:val="sk-SK"/>
              </w:rPr>
              <w:t>ia</w:t>
            </w:r>
            <w:proofErr w:type="spellEnd"/>
            <w:r w:rsidR="00107C76" w:rsidRPr="001F72C2">
              <w:rPr>
                <w:rFonts w:ascii="Times New Roman" w:hAnsi="Times New Roman"/>
                <w:lang w:val="sk-SK"/>
              </w:rPr>
              <w:t>,</w:t>
            </w:r>
            <w:r w:rsidR="006D276C" w:rsidRPr="001F72C2">
              <w:rPr>
                <w:rFonts w:ascii="Times New Roman" w:hAnsi="Times New Roman"/>
                <w:lang w:val="sk-SK"/>
              </w:rPr>
              <w:t xml:space="preserve"> krvác</w:t>
            </w:r>
            <w:r w:rsidR="00107C76" w:rsidRPr="001F72C2">
              <w:rPr>
                <w:rFonts w:ascii="Times New Roman" w:hAnsi="Times New Roman"/>
                <w:lang w:val="sk-SK"/>
              </w:rPr>
              <w:t>a</w:t>
            </w:r>
            <w:r w:rsidR="006D276C" w:rsidRPr="001F72C2">
              <w:rPr>
                <w:rFonts w:ascii="Times New Roman" w:hAnsi="Times New Roman"/>
                <w:lang w:val="sk-SK"/>
              </w:rPr>
              <w:t>n</w:t>
            </w:r>
            <w:r w:rsidR="00107C76" w:rsidRPr="001F72C2">
              <w:rPr>
                <w:rFonts w:ascii="Times New Roman" w:hAnsi="Times New Roman"/>
                <w:lang w:val="sk-SK"/>
              </w:rPr>
              <w:t>ie</w:t>
            </w:r>
            <w:r w:rsidR="006D276C" w:rsidRPr="001F72C2">
              <w:rPr>
                <w:rFonts w:ascii="Times New Roman" w:hAnsi="Times New Roman"/>
                <w:lang w:val="sk-SK"/>
              </w:rPr>
              <w:t xml:space="preserve"> </w:t>
            </w:r>
            <w:r w:rsidR="00107C76" w:rsidRPr="001F72C2">
              <w:rPr>
                <w:rFonts w:ascii="Times New Roman" w:hAnsi="Times New Roman"/>
                <w:lang w:val="sk-SK"/>
              </w:rPr>
              <w:t>ďasien,</w:t>
            </w:r>
            <w:r w:rsidR="006D276C" w:rsidRPr="001F72C2">
              <w:rPr>
                <w:rFonts w:ascii="Times New Roman" w:hAnsi="Times New Roman"/>
                <w:lang w:val="sk-SK"/>
              </w:rPr>
              <w:t xml:space="preserve"> </w:t>
            </w:r>
            <w:proofErr w:type="spellStart"/>
            <w:r w:rsidR="006D276C" w:rsidRPr="001F72C2">
              <w:rPr>
                <w:rFonts w:ascii="Times New Roman" w:hAnsi="Times New Roman"/>
                <w:lang w:val="sk-SK"/>
              </w:rPr>
              <w:t>glosit</w:t>
            </w:r>
            <w:r w:rsidR="00107C76" w:rsidRPr="001F72C2">
              <w:rPr>
                <w:rFonts w:ascii="Times New Roman" w:hAnsi="Times New Roman"/>
                <w:lang w:val="sk-SK"/>
              </w:rPr>
              <w:t>í</w:t>
            </w:r>
            <w:r w:rsidR="006D276C" w:rsidRPr="001F72C2">
              <w:rPr>
                <w:rFonts w:ascii="Times New Roman" w:hAnsi="Times New Roman"/>
                <w:lang w:val="sk-SK"/>
              </w:rPr>
              <w:t>da</w:t>
            </w:r>
            <w:proofErr w:type="spellEnd"/>
            <w:r w:rsidR="006D276C" w:rsidRPr="001F72C2">
              <w:rPr>
                <w:rFonts w:ascii="Times New Roman" w:hAnsi="Times New Roman"/>
                <w:lang w:val="sk-SK"/>
              </w:rPr>
              <w:t xml:space="preserve">, </w:t>
            </w:r>
            <w:r w:rsidR="00107C76" w:rsidRPr="001F72C2">
              <w:rPr>
                <w:rFonts w:ascii="Times New Roman" w:hAnsi="Times New Roman"/>
                <w:lang w:val="sk-SK"/>
              </w:rPr>
              <w:t>pľuzgiere</w:t>
            </w:r>
            <w:r w:rsidR="006D276C" w:rsidRPr="001F72C2">
              <w:rPr>
                <w:rFonts w:ascii="Times New Roman" w:hAnsi="Times New Roman"/>
                <w:lang w:val="sk-SK"/>
              </w:rPr>
              <w:t xml:space="preserve"> </w:t>
            </w:r>
            <w:r w:rsidR="00107C76" w:rsidRPr="001F72C2">
              <w:rPr>
                <w:rFonts w:ascii="Times New Roman" w:hAnsi="Times New Roman"/>
                <w:lang w:val="sk-SK"/>
              </w:rPr>
              <w:t xml:space="preserve">a </w:t>
            </w:r>
            <w:proofErr w:type="spellStart"/>
            <w:r w:rsidR="006D276C" w:rsidRPr="001F72C2">
              <w:rPr>
                <w:rFonts w:ascii="Times New Roman" w:hAnsi="Times New Roman"/>
                <w:lang w:val="sk-SK"/>
              </w:rPr>
              <w:t>exfoli</w:t>
            </w:r>
            <w:r w:rsidR="00107C76" w:rsidRPr="001F72C2">
              <w:rPr>
                <w:rFonts w:ascii="Times New Roman" w:hAnsi="Times New Roman"/>
                <w:lang w:val="sk-SK"/>
              </w:rPr>
              <w:t>ácia</w:t>
            </w:r>
            <w:proofErr w:type="spellEnd"/>
            <w:r w:rsidR="006D276C" w:rsidRPr="001F72C2">
              <w:rPr>
                <w:rFonts w:ascii="Times New Roman" w:hAnsi="Times New Roman"/>
                <w:lang w:val="sk-SK"/>
              </w:rPr>
              <w:t xml:space="preserve"> sliznice </w:t>
            </w:r>
            <w:r w:rsidR="00107C76" w:rsidRPr="001F72C2">
              <w:rPr>
                <w:rFonts w:ascii="Times New Roman" w:hAnsi="Times New Roman"/>
                <w:lang w:val="sk-SK"/>
              </w:rPr>
              <w:t>v ústnej dutine</w:t>
            </w:r>
            <w:r w:rsidR="006D276C" w:rsidRPr="001F72C2">
              <w:rPr>
                <w:rFonts w:ascii="Times New Roman" w:hAnsi="Times New Roman"/>
                <w:lang w:val="sk-SK"/>
              </w:rPr>
              <w:t>, oráln</w:t>
            </w:r>
            <w:r w:rsidR="00107C76" w:rsidRPr="001F72C2">
              <w:rPr>
                <w:rFonts w:ascii="Times New Roman" w:hAnsi="Times New Roman"/>
                <w:lang w:val="sk-SK"/>
              </w:rPr>
              <w:t>a</w:t>
            </w:r>
            <w:r w:rsidR="006D276C" w:rsidRPr="001F72C2">
              <w:rPr>
                <w:rFonts w:ascii="Times New Roman" w:hAnsi="Times New Roman"/>
                <w:lang w:val="sk-SK"/>
              </w:rPr>
              <w:t xml:space="preserve"> </w:t>
            </w:r>
            <w:proofErr w:type="spellStart"/>
            <w:r w:rsidR="006D276C" w:rsidRPr="001F72C2">
              <w:rPr>
                <w:rFonts w:ascii="Times New Roman" w:hAnsi="Times New Roman"/>
                <w:lang w:val="sk-SK"/>
              </w:rPr>
              <w:t>parest</w:t>
            </w:r>
            <w:r w:rsidR="00107C76" w:rsidRPr="001F72C2">
              <w:rPr>
                <w:rFonts w:ascii="Times New Roman" w:hAnsi="Times New Roman"/>
                <w:lang w:val="sk-SK"/>
              </w:rPr>
              <w:t>ézia</w:t>
            </w:r>
            <w:proofErr w:type="spellEnd"/>
          </w:p>
        </w:tc>
      </w:tr>
      <w:tr w:rsidR="006D276C" w:rsidRPr="001F72C2" w14:paraId="5B0568B7" w14:textId="77777777" w:rsidTr="005A4D39">
        <w:tc>
          <w:tcPr>
            <w:tcW w:w="4596" w:type="dxa"/>
          </w:tcPr>
          <w:p w14:paraId="2509A258" w14:textId="77777777" w:rsidR="006D276C" w:rsidRPr="001F72C2" w:rsidRDefault="00107C76" w:rsidP="00425925">
            <w:pPr>
              <w:pStyle w:val="Bezriadkovania"/>
              <w:rPr>
                <w:rFonts w:ascii="Times New Roman" w:hAnsi="Times New Roman"/>
                <w:lang w:val="sk-SK"/>
              </w:rPr>
            </w:pPr>
            <w:r w:rsidRPr="001F72C2">
              <w:rPr>
                <w:rFonts w:ascii="Times New Roman" w:hAnsi="Times New Roman"/>
                <w:lang w:val="sk-SK"/>
              </w:rPr>
              <w:t>Zriedkavé</w:t>
            </w:r>
          </w:p>
        </w:tc>
        <w:tc>
          <w:tcPr>
            <w:tcW w:w="4583" w:type="dxa"/>
          </w:tcPr>
          <w:p w14:paraId="7DA5C1B6" w14:textId="76646CF1" w:rsidR="006D276C" w:rsidRPr="001F72C2" w:rsidRDefault="004E61EC" w:rsidP="00425925">
            <w:pPr>
              <w:pStyle w:val="Bezriadkovania"/>
              <w:rPr>
                <w:rFonts w:ascii="Times New Roman" w:hAnsi="Times New Roman"/>
                <w:lang w:val="sk-SK"/>
              </w:rPr>
            </w:pPr>
            <w:proofErr w:type="spellStart"/>
            <w:r w:rsidRPr="001F72C2">
              <w:rPr>
                <w:rFonts w:ascii="Times New Roman" w:hAnsi="Times New Roman"/>
                <w:lang w:val="sk-SK"/>
              </w:rPr>
              <w:t>d</w:t>
            </w:r>
            <w:r w:rsidR="002D46BA" w:rsidRPr="001F72C2">
              <w:rPr>
                <w:rFonts w:ascii="Times New Roman" w:hAnsi="Times New Roman"/>
                <w:lang w:val="sk-SK"/>
              </w:rPr>
              <w:t>ysfágia</w:t>
            </w:r>
            <w:proofErr w:type="spellEnd"/>
            <w:r w:rsidR="006D276C" w:rsidRPr="001F72C2">
              <w:rPr>
                <w:rFonts w:ascii="Times New Roman" w:hAnsi="Times New Roman"/>
                <w:lang w:val="sk-SK"/>
              </w:rPr>
              <w:t>, oráln</w:t>
            </w:r>
            <w:r w:rsidR="00107C76" w:rsidRPr="001F72C2">
              <w:rPr>
                <w:rFonts w:ascii="Times New Roman" w:hAnsi="Times New Roman"/>
                <w:lang w:val="sk-SK"/>
              </w:rPr>
              <w:t xml:space="preserve">a </w:t>
            </w:r>
            <w:proofErr w:type="spellStart"/>
            <w:r w:rsidR="006D276C" w:rsidRPr="001F72C2">
              <w:rPr>
                <w:rFonts w:ascii="Times New Roman" w:hAnsi="Times New Roman"/>
                <w:lang w:val="sk-SK"/>
              </w:rPr>
              <w:t>hypest</w:t>
            </w:r>
            <w:r w:rsidR="00107C76" w:rsidRPr="001F72C2">
              <w:rPr>
                <w:rFonts w:ascii="Times New Roman" w:hAnsi="Times New Roman"/>
                <w:lang w:val="sk-SK"/>
              </w:rPr>
              <w:t>é</w:t>
            </w:r>
            <w:r w:rsidR="006D276C" w:rsidRPr="001F72C2">
              <w:rPr>
                <w:rFonts w:ascii="Times New Roman" w:hAnsi="Times New Roman"/>
                <w:lang w:val="sk-SK"/>
              </w:rPr>
              <w:t>z</w:t>
            </w:r>
            <w:r w:rsidR="00107C76" w:rsidRPr="001F72C2">
              <w:rPr>
                <w:rFonts w:ascii="Times New Roman" w:hAnsi="Times New Roman"/>
                <w:lang w:val="sk-SK"/>
              </w:rPr>
              <w:t>a</w:t>
            </w:r>
            <w:proofErr w:type="spellEnd"/>
            <w:r w:rsidR="006D276C" w:rsidRPr="001F72C2">
              <w:rPr>
                <w:rFonts w:ascii="Times New Roman" w:hAnsi="Times New Roman"/>
                <w:lang w:val="sk-SK"/>
              </w:rPr>
              <w:t xml:space="preserve">, </w:t>
            </w:r>
            <w:r w:rsidR="00107C76" w:rsidRPr="001F72C2">
              <w:rPr>
                <w:rFonts w:ascii="Times New Roman" w:hAnsi="Times New Roman"/>
                <w:lang w:val="sk-SK"/>
              </w:rPr>
              <w:t>nevoľnosť</w:t>
            </w:r>
          </w:p>
        </w:tc>
      </w:tr>
      <w:tr w:rsidR="006D276C" w:rsidRPr="001F72C2" w14:paraId="633334D7" w14:textId="77777777" w:rsidTr="005A4D39">
        <w:tc>
          <w:tcPr>
            <w:tcW w:w="4596" w:type="dxa"/>
          </w:tcPr>
          <w:p w14:paraId="798F0939" w14:textId="77777777" w:rsidR="006D276C" w:rsidRPr="001F72C2" w:rsidRDefault="00107C76" w:rsidP="00425925">
            <w:pPr>
              <w:pStyle w:val="Bezriadkovania"/>
              <w:rPr>
                <w:rFonts w:ascii="Times New Roman" w:hAnsi="Times New Roman"/>
                <w:lang w:val="sk-SK"/>
              </w:rPr>
            </w:pPr>
            <w:r w:rsidRPr="001F72C2">
              <w:rPr>
                <w:rFonts w:ascii="Times New Roman" w:hAnsi="Times New Roman"/>
                <w:lang w:val="sk-SK"/>
              </w:rPr>
              <w:t>Neznáme</w:t>
            </w:r>
          </w:p>
        </w:tc>
        <w:tc>
          <w:tcPr>
            <w:tcW w:w="4583" w:type="dxa"/>
          </w:tcPr>
          <w:p w14:paraId="7F61BA40" w14:textId="5A434DA8" w:rsidR="006D276C" w:rsidRPr="001F72C2" w:rsidRDefault="00107C76" w:rsidP="00425925">
            <w:pPr>
              <w:pStyle w:val="Bezriadkovania"/>
              <w:rPr>
                <w:rFonts w:ascii="Times New Roman" w:hAnsi="Times New Roman"/>
                <w:lang w:val="sk-SK"/>
              </w:rPr>
            </w:pPr>
            <w:r w:rsidRPr="001F72C2">
              <w:rPr>
                <w:rFonts w:ascii="Times New Roman" w:hAnsi="Times New Roman"/>
                <w:lang w:val="sk-SK"/>
              </w:rPr>
              <w:t>s</w:t>
            </w:r>
            <w:r w:rsidR="006D276C" w:rsidRPr="001F72C2">
              <w:rPr>
                <w:rFonts w:ascii="Times New Roman" w:hAnsi="Times New Roman"/>
                <w:lang w:val="sk-SK"/>
              </w:rPr>
              <w:t>ucho</w:t>
            </w:r>
            <w:r w:rsidR="00E24CB4">
              <w:rPr>
                <w:rFonts w:ascii="Times New Roman" w:hAnsi="Times New Roman"/>
                <w:lang w:val="sk-SK"/>
              </w:rPr>
              <w:t>sť</w:t>
            </w:r>
            <w:r w:rsidR="006D276C" w:rsidRPr="001F72C2">
              <w:rPr>
                <w:rFonts w:ascii="Times New Roman" w:hAnsi="Times New Roman"/>
                <w:lang w:val="sk-SK"/>
              </w:rPr>
              <w:t xml:space="preserve"> v</w:t>
            </w:r>
            <w:r w:rsidR="004E61EC" w:rsidRPr="001F72C2">
              <w:rPr>
                <w:rFonts w:ascii="Times New Roman" w:hAnsi="Times New Roman"/>
                <w:lang w:val="sk-SK"/>
              </w:rPr>
              <w:t> </w:t>
            </w:r>
            <w:r w:rsidR="00380967">
              <w:rPr>
                <w:rFonts w:ascii="Times New Roman" w:hAnsi="Times New Roman"/>
                <w:lang w:val="sk-SK"/>
              </w:rPr>
              <w:t>hrdle</w:t>
            </w:r>
            <w:r w:rsidR="004E61EC" w:rsidRPr="001F72C2">
              <w:rPr>
                <w:rFonts w:ascii="Times New Roman" w:hAnsi="Times New Roman"/>
                <w:lang w:val="sk-SK"/>
              </w:rPr>
              <w:t>, bolesť pier</w:t>
            </w:r>
          </w:p>
        </w:tc>
      </w:tr>
      <w:tr w:rsidR="00D10AE2" w:rsidRPr="001F72C2" w14:paraId="26A5088C" w14:textId="77777777" w:rsidTr="0075586C">
        <w:tc>
          <w:tcPr>
            <w:tcW w:w="9179" w:type="dxa"/>
            <w:gridSpan w:val="2"/>
          </w:tcPr>
          <w:p w14:paraId="257F7B2C" w14:textId="1DE38793" w:rsidR="00D10AE2" w:rsidRPr="001F72C2" w:rsidRDefault="00D10AE2" w:rsidP="00425925">
            <w:pPr>
              <w:pStyle w:val="Bezriadkovania"/>
              <w:rPr>
                <w:rFonts w:ascii="Times New Roman" w:hAnsi="Times New Roman"/>
                <w:b/>
                <w:lang w:val="sk-SK"/>
              </w:rPr>
            </w:pPr>
            <w:r w:rsidRPr="001F72C2">
              <w:rPr>
                <w:b/>
              </w:rPr>
              <w:t>Poruchy kože a podkožného tkaniva</w:t>
            </w:r>
          </w:p>
        </w:tc>
      </w:tr>
      <w:tr w:rsidR="006D276C" w:rsidRPr="001F72C2" w14:paraId="6A5B168A" w14:textId="77777777" w:rsidTr="005A4D39">
        <w:tc>
          <w:tcPr>
            <w:tcW w:w="4596" w:type="dxa"/>
          </w:tcPr>
          <w:p w14:paraId="3CC1B394" w14:textId="77777777" w:rsidR="006D276C" w:rsidRPr="001F72C2" w:rsidRDefault="006D276C" w:rsidP="00425925">
            <w:pPr>
              <w:pStyle w:val="Bezriadkovania"/>
              <w:rPr>
                <w:rFonts w:ascii="Times New Roman" w:hAnsi="Times New Roman"/>
                <w:lang w:val="sk-SK"/>
              </w:rPr>
            </w:pPr>
            <w:r w:rsidRPr="001F72C2">
              <w:rPr>
                <w:rFonts w:ascii="Times New Roman" w:hAnsi="Times New Roman"/>
                <w:lang w:val="sk-SK"/>
              </w:rPr>
              <w:t>M</w:t>
            </w:r>
            <w:r w:rsidR="00107C76" w:rsidRPr="001F72C2">
              <w:rPr>
                <w:rFonts w:ascii="Times New Roman" w:hAnsi="Times New Roman"/>
                <w:lang w:val="sk-SK"/>
              </w:rPr>
              <w:t xml:space="preserve">enej </w:t>
            </w:r>
            <w:r w:rsidRPr="001F72C2">
              <w:rPr>
                <w:rFonts w:ascii="Times New Roman" w:hAnsi="Times New Roman"/>
                <w:lang w:val="sk-SK"/>
              </w:rPr>
              <w:t>časté</w:t>
            </w:r>
          </w:p>
        </w:tc>
        <w:tc>
          <w:tcPr>
            <w:tcW w:w="4583" w:type="dxa"/>
          </w:tcPr>
          <w:p w14:paraId="6E1302B0" w14:textId="77777777" w:rsidR="006D276C" w:rsidRPr="001F72C2" w:rsidRDefault="00107C76" w:rsidP="00425925">
            <w:pPr>
              <w:pStyle w:val="Bezriadkovania"/>
              <w:rPr>
                <w:rFonts w:ascii="Times New Roman" w:hAnsi="Times New Roman"/>
                <w:lang w:val="sk-SK"/>
              </w:rPr>
            </w:pPr>
            <w:proofErr w:type="spellStart"/>
            <w:r w:rsidRPr="001F72C2">
              <w:rPr>
                <w:rFonts w:ascii="Times New Roman" w:hAnsi="Times New Roman"/>
                <w:lang w:val="sk-SK"/>
              </w:rPr>
              <w:t>h</w:t>
            </w:r>
            <w:r w:rsidR="006D276C" w:rsidRPr="001F72C2">
              <w:rPr>
                <w:rFonts w:ascii="Times New Roman" w:hAnsi="Times New Roman"/>
                <w:lang w:val="sk-SK"/>
              </w:rPr>
              <w:t>yperhidróza</w:t>
            </w:r>
            <w:proofErr w:type="spellEnd"/>
            <w:r w:rsidR="006D276C" w:rsidRPr="001F72C2">
              <w:rPr>
                <w:rFonts w:ascii="Times New Roman" w:hAnsi="Times New Roman"/>
                <w:lang w:val="sk-SK"/>
              </w:rPr>
              <w:t xml:space="preserve">, </w:t>
            </w:r>
            <w:r w:rsidRPr="001F72C2">
              <w:rPr>
                <w:rFonts w:ascii="Times New Roman" w:hAnsi="Times New Roman"/>
                <w:lang w:val="sk-SK"/>
              </w:rPr>
              <w:t>svrbenie</w:t>
            </w:r>
            <w:r w:rsidR="006D276C" w:rsidRPr="001F72C2">
              <w:rPr>
                <w:rFonts w:ascii="Times New Roman" w:hAnsi="Times New Roman"/>
                <w:lang w:val="sk-SK"/>
              </w:rPr>
              <w:t xml:space="preserve">, vyrážka, </w:t>
            </w:r>
            <w:r w:rsidRPr="001F72C2">
              <w:rPr>
                <w:rFonts w:ascii="Times New Roman" w:hAnsi="Times New Roman"/>
                <w:lang w:val="sk-SK"/>
              </w:rPr>
              <w:t>žihľavka</w:t>
            </w:r>
          </w:p>
        </w:tc>
      </w:tr>
      <w:tr w:rsidR="004E61EC" w:rsidRPr="001F72C2" w14:paraId="22043E77" w14:textId="77777777" w:rsidTr="005A4D39">
        <w:tc>
          <w:tcPr>
            <w:tcW w:w="4596" w:type="dxa"/>
          </w:tcPr>
          <w:p w14:paraId="437CAF08" w14:textId="77777777" w:rsidR="004E61EC" w:rsidRPr="001F72C2" w:rsidRDefault="004E61EC" w:rsidP="00425925">
            <w:pPr>
              <w:pStyle w:val="Bezriadkovania"/>
              <w:rPr>
                <w:rFonts w:ascii="Times New Roman" w:hAnsi="Times New Roman"/>
                <w:lang w:val="sk-SK"/>
              </w:rPr>
            </w:pPr>
            <w:r w:rsidRPr="001F72C2">
              <w:rPr>
                <w:rFonts w:ascii="Times New Roman" w:hAnsi="Times New Roman"/>
                <w:lang w:val="sk-SK"/>
              </w:rPr>
              <w:t>Neznáme</w:t>
            </w:r>
          </w:p>
        </w:tc>
        <w:tc>
          <w:tcPr>
            <w:tcW w:w="4583" w:type="dxa"/>
          </w:tcPr>
          <w:p w14:paraId="2153AC43" w14:textId="77777777" w:rsidR="004E61EC" w:rsidRPr="001F72C2" w:rsidRDefault="004E61EC" w:rsidP="00425925">
            <w:pPr>
              <w:pStyle w:val="Bezriadkovania"/>
              <w:rPr>
                <w:rFonts w:ascii="Times New Roman" w:hAnsi="Times New Roman"/>
                <w:lang w:val="sk-SK"/>
              </w:rPr>
            </w:pPr>
            <w:proofErr w:type="spellStart"/>
            <w:r w:rsidRPr="001F72C2">
              <w:rPr>
                <w:rFonts w:ascii="Times New Roman" w:hAnsi="Times New Roman"/>
                <w:lang w:val="sk-SK"/>
              </w:rPr>
              <w:t>erytém</w:t>
            </w:r>
            <w:proofErr w:type="spellEnd"/>
          </w:p>
        </w:tc>
      </w:tr>
      <w:tr w:rsidR="00D10AE2" w:rsidRPr="001F72C2" w14:paraId="642B0770" w14:textId="77777777" w:rsidTr="00D10AE2">
        <w:tc>
          <w:tcPr>
            <w:tcW w:w="9179" w:type="dxa"/>
            <w:gridSpan w:val="2"/>
          </w:tcPr>
          <w:p w14:paraId="59C7E1B7" w14:textId="4CD45696" w:rsidR="00D10AE2" w:rsidRPr="001F72C2" w:rsidRDefault="00D10AE2" w:rsidP="00425925">
            <w:pPr>
              <w:pStyle w:val="Bezriadkovania"/>
              <w:rPr>
                <w:rFonts w:ascii="Times New Roman" w:hAnsi="Times New Roman"/>
                <w:lang w:val="sk-SK"/>
              </w:rPr>
            </w:pPr>
            <w:r w:rsidRPr="001F72C2">
              <w:rPr>
                <w:b/>
              </w:rPr>
              <w:t>Celkové poruchy a reakcie v mieste podania</w:t>
            </w:r>
          </w:p>
        </w:tc>
      </w:tr>
      <w:tr w:rsidR="00D10AE2" w:rsidRPr="001F72C2" w14:paraId="2994FBB1" w14:textId="77777777" w:rsidTr="00D10AE2">
        <w:tc>
          <w:tcPr>
            <w:tcW w:w="4596" w:type="dxa"/>
          </w:tcPr>
          <w:p w14:paraId="1BC8E4A0" w14:textId="77777777" w:rsidR="00D10AE2" w:rsidRPr="001F72C2" w:rsidRDefault="00D10AE2" w:rsidP="00425925">
            <w:pPr>
              <w:pStyle w:val="Bezriadkovania"/>
              <w:rPr>
                <w:rFonts w:ascii="Times New Roman" w:hAnsi="Times New Roman"/>
                <w:lang w:val="sk-SK"/>
              </w:rPr>
            </w:pPr>
            <w:r w:rsidRPr="001F72C2">
              <w:rPr>
                <w:rFonts w:ascii="Times New Roman" w:hAnsi="Times New Roman"/>
                <w:lang w:val="sk-SK"/>
              </w:rPr>
              <w:t>Časté</w:t>
            </w:r>
          </w:p>
        </w:tc>
        <w:tc>
          <w:tcPr>
            <w:tcW w:w="4583" w:type="dxa"/>
          </w:tcPr>
          <w:p w14:paraId="04F79828" w14:textId="090A9B40" w:rsidR="00D10AE2" w:rsidRPr="001F72C2" w:rsidRDefault="00D10AE2" w:rsidP="00425925">
            <w:pPr>
              <w:pStyle w:val="Bezriadkovania"/>
              <w:rPr>
                <w:rFonts w:ascii="Times New Roman" w:hAnsi="Times New Roman"/>
                <w:lang w:val="sk-SK"/>
              </w:rPr>
            </w:pPr>
            <w:r w:rsidRPr="001F72C2">
              <w:rPr>
                <w:rFonts w:ascii="Times New Roman" w:hAnsi="Times New Roman"/>
                <w:lang w:val="sk-SK"/>
              </w:rPr>
              <w:t>pocit pálenia, únava</w:t>
            </w:r>
          </w:p>
        </w:tc>
      </w:tr>
      <w:tr w:rsidR="005A4D39" w:rsidRPr="001F72C2" w14:paraId="1D51D97C" w14:textId="77777777" w:rsidTr="005A4D39">
        <w:tc>
          <w:tcPr>
            <w:tcW w:w="4596" w:type="dxa"/>
          </w:tcPr>
          <w:p w14:paraId="1030C826" w14:textId="7F96B81A" w:rsidR="005A4D39" w:rsidRPr="001F72C2" w:rsidRDefault="005A4D39" w:rsidP="00425925">
            <w:pPr>
              <w:pStyle w:val="Bezriadkovania"/>
              <w:rPr>
                <w:rFonts w:ascii="Times New Roman" w:hAnsi="Times New Roman"/>
                <w:lang w:val="sk-SK"/>
              </w:rPr>
            </w:pPr>
            <w:r w:rsidRPr="001F72C2">
              <w:rPr>
                <w:rFonts w:ascii="Times New Roman" w:hAnsi="Times New Roman"/>
                <w:lang w:val="sk-SK"/>
              </w:rPr>
              <w:t>Menej časté</w:t>
            </w:r>
          </w:p>
        </w:tc>
        <w:tc>
          <w:tcPr>
            <w:tcW w:w="4583" w:type="dxa"/>
          </w:tcPr>
          <w:p w14:paraId="3A7B0A95" w14:textId="7A2BD07B" w:rsidR="005A4D39" w:rsidRPr="001F72C2" w:rsidRDefault="005A4D39" w:rsidP="00425925">
            <w:pPr>
              <w:pStyle w:val="Bezriadkovania"/>
              <w:rPr>
                <w:rFonts w:ascii="Times New Roman" w:hAnsi="Times New Roman"/>
                <w:lang w:val="sk-SK"/>
              </w:rPr>
            </w:pPr>
            <w:r w:rsidRPr="001F72C2">
              <w:rPr>
                <w:rFonts w:ascii="Times New Roman" w:hAnsi="Times New Roman"/>
                <w:lang w:val="sk-SK"/>
              </w:rPr>
              <w:t>asténia, nepríjemný pocit a bolesť na hrudníku, malátnosť</w:t>
            </w:r>
          </w:p>
        </w:tc>
      </w:tr>
    </w:tbl>
    <w:p w14:paraId="5D792D34" w14:textId="77777777" w:rsidR="00780926" w:rsidRPr="00D10AE2" w:rsidRDefault="00780926" w:rsidP="00425925">
      <w:pPr>
        <w:ind w:left="0" w:firstLine="0"/>
        <w:rPr>
          <w:szCs w:val="22"/>
        </w:rPr>
      </w:pPr>
    </w:p>
    <w:p w14:paraId="0CC7FE72" w14:textId="77777777" w:rsidR="007E5956" w:rsidRPr="00D10AE2" w:rsidRDefault="007E5956" w:rsidP="00425925">
      <w:pPr>
        <w:suppressLineNumbers/>
        <w:autoSpaceDE w:val="0"/>
        <w:autoSpaceDN w:val="0"/>
        <w:adjustRightInd w:val="0"/>
        <w:rPr>
          <w:szCs w:val="22"/>
          <w:u w:val="single"/>
        </w:rPr>
      </w:pPr>
      <w:r w:rsidRPr="00D10AE2">
        <w:rPr>
          <w:szCs w:val="22"/>
          <w:u w:val="single"/>
        </w:rPr>
        <w:t>Hlásenie podozrení na nežiaduce reakcie</w:t>
      </w:r>
    </w:p>
    <w:p w14:paraId="6F790F69" w14:textId="2C9FCFDA" w:rsidR="007E5956" w:rsidRPr="00D10AE2" w:rsidRDefault="007E5956" w:rsidP="00425925">
      <w:pPr>
        <w:suppressLineNumbers/>
        <w:autoSpaceDE w:val="0"/>
        <w:autoSpaceDN w:val="0"/>
        <w:adjustRightInd w:val="0"/>
        <w:ind w:left="0" w:firstLine="0"/>
        <w:rPr>
          <w:szCs w:val="22"/>
        </w:rPr>
      </w:pPr>
      <w:r w:rsidRPr="00D10AE2">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5A4D39" w:rsidRPr="00D10AE2">
        <w:rPr>
          <w:szCs w:val="22"/>
        </w:rPr>
        <w:t>na</w:t>
      </w:r>
      <w:r w:rsidRPr="00D10AE2">
        <w:rPr>
          <w:szCs w:val="22"/>
        </w:rPr>
        <w:t xml:space="preserve"> </w:t>
      </w:r>
      <w:r w:rsidRPr="00D10AE2">
        <w:rPr>
          <w:szCs w:val="22"/>
          <w:highlight w:val="lightGray"/>
        </w:rPr>
        <w:t>národné</w:t>
      </w:r>
      <w:r w:rsidR="005A4D39" w:rsidRPr="00D10AE2">
        <w:rPr>
          <w:szCs w:val="22"/>
          <w:highlight w:val="lightGray"/>
        </w:rPr>
        <w:t xml:space="preserve"> centrum hlásenia uvedené</w:t>
      </w:r>
      <w:r w:rsidRPr="00D10AE2">
        <w:rPr>
          <w:szCs w:val="22"/>
          <w:highlight w:val="lightGray"/>
        </w:rPr>
        <w:t xml:space="preserve"> v </w:t>
      </w:r>
      <w:hyperlink r:id="rId7" w:history="1">
        <w:r w:rsidRPr="00D10AE2">
          <w:rPr>
            <w:rStyle w:val="Hypertextovprepojenie"/>
            <w:szCs w:val="22"/>
            <w:highlight w:val="lightGray"/>
          </w:rPr>
          <w:t>Prílohe V</w:t>
        </w:r>
      </w:hyperlink>
      <w:r w:rsidRPr="00D10AE2">
        <w:rPr>
          <w:szCs w:val="22"/>
        </w:rPr>
        <w:t>.</w:t>
      </w:r>
    </w:p>
    <w:p w14:paraId="12513199" w14:textId="77777777" w:rsidR="007E5956" w:rsidRPr="00D10AE2" w:rsidRDefault="007E5956" w:rsidP="00425925">
      <w:pPr>
        <w:rPr>
          <w:szCs w:val="22"/>
        </w:rPr>
      </w:pPr>
    </w:p>
    <w:p w14:paraId="4FE87733" w14:textId="76F2A928" w:rsidR="00780926" w:rsidRPr="00D10AE2" w:rsidRDefault="00780926" w:rsidP="00425925">
      <w:pPr>
        <w:rPr>
          <w:szCs w:val="22"/>
        </w:rPr>
      </w:pPr>
      <w:r w:rsidRPr="00D10AE2">
        <w:rPr>
          <w:b/>
          <w:szCs w:val="22"/>
        </w:rPr>
        <w:t>4.9</w:t>
      </w:r>
      <w:r w:rsidRPr="00D10AE2">
        <w:rPr>
          <w:b/>
          <w:szCs w:val="22"/>
        </w:rPr>
        <w:tab/>
        <w:t>Predávkovanie</w:t>
      </w:r>
    </w:p>
    <w:p w14:paraId="2431B758" w14:textId="77777777" w:rsidR="00780926" w:rsidRPr="00D10AE2" w:rsidRDefault="00780926" w:rsidP="00425925">
      <w:pPr>
        <w:rPr>
          <w:szCs w:val="22"/>
        </w:rPr>
      </w:pPr>
    </w:p>
    <w:p w14:paraId="22538050" w14:textId="06BFCB3B" w:rsidR="00107C76" w:rsidRPr="00D10AE2" w:rsidRDefault="00107C76" w:rsidP="00425925">
      <w:pPr>
        <w:ind w:left="0" w:firstLine="0"/>
        <w:rPr>
          <w:szCs w:val="22"/>
        </w:rPr>
      </w:pPr>
      <w:r w:rsidRPr="00D10AE2">
        <w:rPr>
          <w:szCs w:val="22"/>
        </w:rPr>
        <w:t xml:space="preserve">Pri nadmernom používaní liekov na náhradnú </w:t>
      </w:r>
      <w:r w:rsidR="002D46BA" w:rsidRPr="00D10AE2">
        <w:rPr>
          <w:szCs w:val="22"/>
        </w:rPr>
        <w:t>liečbu</w:t>
      </w:r>
      <w:r w:rsidRPr="00D10AE2">
        <w:rPr>
          <w:szCs w:val="22"/>
        </w:rPr>
        <w:t xml:space="preserve"> nikotínom a/alebo fajčení sa môžu objaviť príznaky z predávkovania.</w:t>
      </w:r>
    </w:p>
    <w:p w14:paraId="786E52A1" w14:textId="77777777" w:rsidR="00107C76" w:rsidRPr="00D10AE2" w:rsidRDefault="00107C76" w:rsidP="00425925">
      <w:pPr>
        <w:ind w:left="0" w:firstLine="0"/>
        <w:rPr>
          <w:szCs w:val="22"/>
        </w:rPr>
      </w:pPr>
    </w:p>
    <w:p w14:paraId="3B64D4F6" w14:textId="700FF802" w:rsidR="00107C76" w:rsidRPr="00D10AE2" w:rsidRDefault="00107C76" w:rsidP="00425925">
      <w:pPr>
        <w:ind w:left="0" w:firstLine="0"/>
        <w:rPr>
          <w:szCs w:val="22"/>
        </w:rPr>
      </w:pPr>
      <w:r w:rsidRPr="00D10AE2">
        <w:rPr>
          <w:szCs w:val="22"/>
        </w:rPr>
        <w:t>K predávkovaniu nikotínom môže dôjsť v prípade súbežného používania nadmerného množstva liečivých žuvačiek</w:t>
      </w:r>
      <w:r w:rsidR="00AB507A">
        <w:rPr>
          <w:szCs w:val="22"/>
        </w:rPr>
        <w:t xml:space="preserve"> a</w:t>
      </w:r>
      <w:r w:rsidRPr="00D10AE2">
        <w:rPr>
          <w:szCs w:val="22"/>
        </w:rPr>
        <w:t xml:space="preserve"> fajčenia alebo súbežného používania iných foriem náhradnej nikotínovej liečby alebo u fajčiarov s veľmi nízkou mierou závislosti od nikotínu. Riziko otravy spôsobenej prehltnutím liečivej žuvačky je veľmi nízke, pretože vstrebávanie pri absenc</w:t>
      </w:r>
      <w:r w:rsidR="00324FC0" w:rsidRPr="00D10AE2">
        <w:rPr>
          <w:szCs w:val="22"/>
        </w:rPr>
        <w:t>ii žuvania je pomalé a neúplné.</w:t>
      </w:r>
    </w:p>
    <w:p w14:paraId="264ABF8E" w14:textId="77777777" w:rsidR="00107C76" w:rsidRPr="00D10AE2" w:rsidRDefault="00107C76" w:rsidP="00425925">
      <w:pPr>
        <w:ind w:left="0" w:firstLine="0"/>
        <w:rPr>
          <w:szCs w:val="22"/>
        </w:rPr>
      </w:pPr>
    </w:p>
    <w:p w14:paraId="1CA36A6D" w14:textId="763941B0" w:rsidR="00CE1814" w:rsidRPr="00D10AE2" w:rsidRDefault="00CE1814" w:rsidP="00425925">
      <w:pPr>
        <w:ind w:left="0" w:firstLine="0"/>
        <w:rPr>
          <w:szCs w:val="22"/>
        </w:rPr>
      </w:pPr>
      <w:r w:rsidRPr="00D10AE2">
        <w:rPr>
          <w:szCs w:val="22"/>
        </w:rPr>
        <w:t xml:space="preserve">Príznaky predávkovania </w:t>
      </w:r>
      <w:r w:rsidR="00107C76" w:rsidRPr="00D10AE2">
        <w:rPr>
          <w:szCs w:val="22"/>
        </w:rPr>
        <w:t>sú podobné ako pri akútnej otrave nikotínom a zahŕňajú</w:t>
      </w:r>
      <w:r w:rsidRPr="00D10AE2">
        <w:rPr>
          <w:szCs w:val="22"/>
        </w:rPr>
        <w:t xml:space="preserve"> nevoľnosť, </w:t>
      </w:r>
      <w:r w:rsidR="00107C76" w:rsidRPr="00D10AE2">
        <w:rPr>
          <w:szCs w:val="22"/>
        </w:rPr>
        <w:t>slinenie, bolesť brucha, hnačku, potenie, bolesť hlavy, závrat, poruchy sluchu a výraznú slabosť. Vo</w:t>
      </w:r>
      <w:r w:rsidRPr="00D10AE2">
        <w:rPr>
          <w:szCs w:val="22"/>
        </w:rPr>
        <w:t xml:space="preserve"> vy</w:t>
      </w:r>
      <w:r w:rsidR="00107C76" w:rsidRPr="00D10AE2">
        <w:rPr>
          <w:szCs w:val="22"/>
        </w:rPr>
        <w:t>sokých</w:t>
      </w:r>
      <w:r w:rsidRPr="00D10AE2">
        <w:rPr>
          <w:szCs w:val="22"/>
        </w:rPr>
        <w:t xml:space="preserve"> dávkach môže po týchto príznakoch nasledovať hypotenzia, slabosť a nepravidelný pulz, ťažkosti s dýchaním, vyčerpanie, kolaps obehovej sústavy a generalizované </w:t>
      </w:r>
      <w:r w:rsidR="002D46BA" w:rsidRPr="00D10AE2">
        <w:rPr>
          <w:szCs w:val="22"/>
        </w:rPr>
        <w:t>kŕče</w:t>
      </w:r>
      <w:r w:rsidRPr="00D10AE2">
        <w:rPr>
          <w:szCs w:val="22"/>
        </w:rPr>
        <w:t>.</w:t>
      </w:r>
    </w:p>
    <w:p w14:paraId="4436A825" w14:textId="77777777" w:rsidR="00CE1814" w:rsidRPr="00D10AE2" w:rsidRDefault="00CE1814" w:rsidP="00425925">
      <w:pPr>
        <w:rPr>
          <w:szCs w:val="22"/>
        </w:rPr>
      </w:pPr>
    </w:p>
    <w:p w14:paraId="7FDD7764" w14:textId="4D7C2515" w:rsidR="00CE1814" w:rsidRPr="00D10AE2" w:rsidRDefault="00CE1814" w:rsidP="00425925">
      <w:pPr>
        <w:ind w:left="0" w:firstLine="0"/>
        <w:rPr>
          <w:szCs w:val="22"/>
        </w:rPr>
      </w:pPr>
      <w:r w:rsidRPr="00D10AE2">
        <w:rPr>
          <w:szCs w:val="22"/>
        </w:rPr>
        <w:t>Dávky nikotínu, ktoré znášajú dospelí fajčiari počas liečby, môžu u malých detí spôsobiť závažné príznaky otravy a môžu byť smrteľné.</w:t>
      </w:r>
    </w:p>
    <w:p w14:paraId="6E3A435E" w14:textId="77777777" w:rsidR="00CE1814" w:rsidRPr="00D10AE2" w:rsidRDefault="00CE1814" w:rsidP="00425925">
      <w:pPr>
        <w:rPr>
          <w:szCs w:val="22"/>
        </w:rPr>
      </w:pPr>
    </w:p>
    <w:p w14:paraId="4C3759B8" w14:textId="77777777" w:rsidR="00CE1814" w:rsidRPr="00D10AE2" w:rsidRDefault="00CE1814" w:rsidP="00425925">
      <w:pPr>
        <w:keepNext/>
        <w:keepLines/>
        <w:rPr>
          <w:i/>
          <w:szCs w:val="22"/>
        </w:rPr>
      </w:pPr>
      <w:r w:rsidRPr="00D10AE2">
        <w:rPr>
          <w:i/>
          <w:szCs w:val="22"/>
        </w:rPr>
        <w:t>Liečba predávkovania</w:t>
      </w:r>
    </w:p>
    <w:p w14:paraId="0279C954" w14:textId="44EA6064" w:rsidR="00CE1814" w:rsidRPr="00D10AE2" w:rsidRDefault="00CE1814" w:rsidP="00425925">
      <w:pPr>
        <w:ind w:left="0" w:firstLine="0"/>
        <w:rPr>
          <w:szCs w:val="22"/>
        </w:rPr>
      </w:pPr>
      <w:r w:rsidRPr="00D10AE2">
        <w:rPr>
          <w:szCs w:val="22"/>
        </w:rPr>
        <w:t>Podávanie nikotínu sa má okamžite ukončiť a </w:t>
      </w:r>
      <w:r w:rsidR="00755F87" w:rsidRPr="00D10AE2">
        <w:rPr>
          <w:szCs w:val="22"/>
        </w:rPr>
        <w:t>m</w:t>
      </w:r>
      <w:r w:rsidRPr="00D10AE2">
        <w:rPr>
          <w:szCs w:val="22"/>
        </w:rPr>
        <w:t xml:space="preserve">á </w:t>
      </w:r>
      <w:r w:rsidR="00755F87" w:rsidRPr="00D10AE2">
        <w:rPr>
          <w:szCs w:val="22"/>
        </w:rPr>
        <w:t xml:space="preserve">sa </w:t>
      </w:r>
      <w:r w:rsidRPr="00D10AE2">
        <w:rPr>
          <w:szCs w:val="22"/>
        </w:rPr>
        <w:t xml:space="preserve">začať </w:t>
      </w:r>
      <w:r w:rsidR="00755F87" w:rsidRPr="00D10AE2">
        <w:rPr>
          <w:szCs w:val="22"/>
        </w:rPr>
        <w:t xml:space="preserve">so </w:t>
      </w:r>
      <w:r w:rsidRPr="00D10AE2">
        <w:rPr>
          <w:szCs w:val="22"/>
        </w:rPr>
        <w:t>symptomatick</w:t>
      </w:r>
      <w:r w:rsidR="00755F87" w:rsidRPr="00D10AE2">
        <w:rPr>
          <w:szCs w:val="22"/>
        </w:rPr>
        <w:t>ou</w:t>
      </w:r>
      <w:r w:rsidRPr="00D10AE2">
        <w:rPr>
          <w:szCs w:val="22"/>
        </w:rPr>
        <w:t xml:space="preserve"> lieč</w:t>
      </w:r>
      <w:r w:rsidR="00755F87" w:rsidRPr="00D10AE2">
        <w:rPr>
          <w:szCs w:val="22"/>
        </w:rPr>
        <w:t>bou</w:t>
      </w:r>
      <w:r w:rsidRPr="00D10AE2">
        <w:rPr>
          <w:szCs w:val="22"/>
        </w:rPr>
        <w:t xml:space="preserve">. </w:t>
      </w:r>
      <w:r w:rsidR="00755F87" w:rsidRPr="00D10AE2">
        <w:rPr>
          <w:szCs w:val="22"/>
        </w:rPr>
        <w:t>Vstrebávanie nikotínu v </w:t>
      </w:r>
      <w:proofErr w:type="spellStart"/>
      <w:r w:rsidR="00755F87" w:rsidRPr="00D10AE2">
        <w:rPr>
          <w:szCs w:val="22"/>
        </w:rPr>
        <w:t>gastrointestinálnom</w:t>
      </w:r>
      <w:proofErr w:type="spellEnd"/>
      <w:r w:rsidR="00755F87" w:rsidRPr="00D10AE2">
        <w:rPr>
          <w:szCs w:val="22"/>
        </w:rPr>
        <w:t xml:space="preserve"> trakte znižuje perorálne podanie aktívneho uhlia. Akútna minimálna letálna dávka u človeka je 40 – 60 mg nikotínu.</w:t>
      </w:r>
    </w:p>
    <w:p w14:paraId="152D5B0F" w14:textId="6E80BFAE" w:rsidR="00780926" w:rsidRPr="00D10AE2" w:rsidRDefault="00780926" w:rsidP="00425925">
      <w:pPr>
        <w:rPr>
          <w:szCs w:val="22"/>
        </w:rPr>
      </w:pPr>
    </w:p>
    <w:p w14:paraId="080B0321" w14:textId="77777777" w:rsidR="00780926" w:rsidRPr="00D10AE2" w:rsidRDefault="00780926" w:rsidP="00425925">
      <w:pPr>
        <w:rPr>
          <w:szCs w:val="22"/>
        </w:rPr>
      </w:pPr>
    </w:p>
    <w:p w14:paraId="2983C7B4" w14:textId="5C4670DE" w:rsidR="00780926" w:rsidRPr="00D10AE2" w:rsidRDefault="00780926" w:rsidP="00425925">
      <w:pPr>
        <w:keepNext/>
        <w:keepLines/>
        <w:rPr>
          <w:szCs w:val="22"/>
        </w:rPr>
      </w:pPr>
      <w:r w:rsidRPr="00D10AE2">
        <w:rPr>
          <w:b/>
          <w:szCs w:val="22"/>
        </w:rPr>
        <w:t>5.</w:t>
      </w:r>
      <w:r w:rsidRPr="00D10AE2">
        <w:rPr>
          <w:b/>
          <w:szCs w:val="22"/>
        </w:rPr>
        <w:tab/>
        <w:t>FARMAKOLOGICKÉ VLASTNOSTI</w:t>
      </w:r>
    </w:p>
    <w:p w14:paraId="3F911F81" w14:textId="77777777" w:rsidR="00780926" w:rsidRPr="00D10AE2" w:rsidRDefault="00780926" w:rsidP="00425925">
      <w:pPr>
        <w:keepNext/>
        <w:keepLines/>
        <w:rPr>
          <w:szCs w:val="22"/>
        </w:rPr>
      </w:pPr>
    </w:p>
    <w:p w14:paraId="3D726CE8" w14:textId="1564DBD4" w:rsidR="00780926" w:rsidRPr="00D10AE2" w:rsidRDefault="00780926" w:rsidP="00425925">
      <w:pPr>
        <w:rPr>
          <w:szCs w:val="22"/>
        </w:rPr>
      </w:pPr>
      <w:r w:rsidRPr="00D10AE2">
        <w:rPr>
          <w:b/>
          <w:szCs w:val="22"/>
        </w:rPr>
        <w:t>5.1</w:t>
      </w:r>
      <w:r w:rsidRPr="00D10AE2">
        <w:rPr>
          <w:b/>
          <w:szCs w:val="22"/>
        </w:rPr>
        <w:tab/>
      </w:r>
      <w:proofErr w:type="spellStart"/>
      <w:r w:rsidRPr="00D10AE2">
        <w:rPr>
          <w:b/>
          <w:szCs w:val="22"/>
        </w:rPr>
        <w:t>Farmakodynamické</w:t>
      </w:r>
      <w:proofErr w:type="spellEnd"/>
      <w:r w:rsidRPr="00D10AE2">
        <w:rPr>
          <w:b/>
          <w:szCs w:val="22"/>
        </w:rPr>
        <w:t xml:space="preserve"> vlastnosti</w:t>
      </w:r>
    </w:p>
    <w:p w14:paraId="69C8E056" w14:textId="77777777" w:rsidR="00780926" w:rsidRPr="00D10AE2" w:rsidRDefault="00780926" w:rsidP="00425925">
      <w:pPr>
        <w:rPr>
          <w:szCs w:val="22"/>
        </w:rPr>
      </w:pPr>
    </w:p>
    <w:p w14:paraId="5A533E33" w14:textId="20637013" w:rsidR="00780926" w:rsidRPr="00D10AE2" w:rsidRDefault="00780926" w:rsidP="00425925">
      <w:pPr>
        <w:ind w:left="0" w:firstLine="0"/>
        <w:outlineLvl w:val="0"/>
        <w:rPr>
          <w:szCs w:val="22"/>
        </w:rPr>
      </w:pPr>
      <w:proofErr w:type="spellStart"/>
      <w:r w:rsidRPr="00D10AE2">
        <w:rPr>
          <w:szCs w:val="22"/>
        </w:rPr>
        <w:t>Farmakoterapeutická</w:t>
      </w:r>
      <w:proofErr w:type="spellEnd"/>
      <w:r w:rsidRPr="00D10AE2">
        <w:rPr>
          <w:szCs w:val="22"/>
        </w:rPr>
        <w:t xml:space="preserve"> skupina: </w:t>
      </w:r>
      <w:r w:rsidR="00AB507A">
        <w:t xml:space="preserve">iné liečivá na centrálnu nervovú sústavu, liečivá na odvykanie od </w:t>
      </w:r>
      <w:r w:rsidR="00AB507A" w:rsidRPr="002807BA">
        <w:t>fajčenia</w:t>
      </w:r>
      <w:r w:rsidR="00CE1814" w:rsidRPr="00D10AE2">
        <w:rPr>
          <w:szCs w:val="22"/>
        </w:rPr>
        <w:t>. ATC kód: N07BA01</w:t>
      </w:r>
    </w:p>
    <w:p w14:paraId="5D6F13F8" w14:textId="77777777" w:rsidR="00AB507A" w:rsidRPr="00D10AE2" w:rsidRDefault="00AB507A" w:rsidP="00425925">
      <w:pPr>
        <w:ind w:left="0" w:firstLine="0"/>
        <w:rPr>
          <w:b/>
          <w:szCs w:val="22"/>
        </w:rPr>
      </w:pPr>
    </w:p>
    <w:p w14:paraId="62E3176B" w14:textId="77777777" w:rsidR="00D07363" w:rsidRPr="00D10AE2" w:rsidRDefault="00D07363" w:rsidP="00425925">
      <w:pPr>
        <w:ind w:left="0" w:firstLine="0"/>
        <w:rPr>
          <w:szCs w:val="22"/>
        </w:rPr>
      </w:pPr>
      <w:r w:rsidRPr="00D10AE2">
        <w:rPr>
          <w:szCs w:val="22"/>
        </w:rPr>
        <w:t xml:space="preserve">Nikotín je </w:t>
      </w:r>
      <w:proofErr w:type="spellStart"/>
      <w:r w:rsidRPr="00D10AE2">
        <w:rPr>
          <w:szCs w:val="22"/>
        </w:rPr>
        <w:t>agonistom</w:t>
      </w:r>
      <w:proofErr w:type="spellEnd"/>
      <w:r w:rsidRPr="00D10AE2">
        <w:rPr>
          <w:szCs w:val="22"/>
        </w:rPr>
        <w:t xml:space="preserve"> nikotínových receptorov v periférnom a centrálnom nervovom systéme a prejavuje sa účinkami na CNS a kardiovaskulárnu sústavu.</w:t>
      </w:r>
    </w:p>
    <w:p w14:paraId="46860723" w14:textId="77777777" w:rsidR="00780926" w:rsidRPr="00D10AE2" w:rsidRDefault="00780926" w:rsidP="00425925">
      <w:pPr>
        <w:ind w:left="0" w:firstLine="0"/>
        <w:outlineLvl w:val="0"/>
        <w:rPr>
          <w:szCs w:val="22"/>
        </w:rPr>
      </w:pPr>
    </w:p>
    <w:p w14:paraId="1ECCB70A" w14:textId="2B53ECF9" w:rsidR="00CE1814" w:rsidRPr="00D10AE2" w:rsidRDefault="00755F87" w:rsidP="00425925">
      <w:pPr>
        <w:ind w:left="0" w:firstLine="0"/>
        <w:rPr>
          <w:szCs w:val="22"/>
        </w:rPr>
      </w:pPr>
      <w:r w:rsidRPr="00D10AE2">
        <w:rPr>
          <w:szCs w:val="22"/>
        </w:rPr>
        <w:t xml:space="preserve">Farmakologické účinky nikotínu sú dobre zdokumentované. Hlavným farmakologickým účinkom je centrálna stimulácia a/alebo útlm, prechodné </w:t>
      </w:r>
      <w:proofErr w:type="spellStart"/>
      <w:r w:rsidRPr="00D10AE2">
        <w:rPr>
          <w:szCs w:val="22"/>
        </w:rPr>
        <w:t>hyperpnoe</w:t>
      </w:r>
      <w:proofErr w:type="spellEnd"/>
      <w:r w:rsidRPr="00D10AE2">
        <w:rPr>
          <w:szCs w:val="22"/>
        </w:rPr>
        <w:t xml:space="preserve">, periférna </w:t>
      </w:r>
      <w:proofErr w:type="spellStart"/>
      <w:r w:rsidRPr="00D10AE2">
        <w:rPr>
          <w:szCs w:val="22"/>
        </w:rPr>
        <w:t>vazokonstrikcia</w:t>
      </w:r>
      <w:proofErr w:type="spellEnd"/>
      <w:r w:rsidRPr="00D10AE2">
        <w:rPr>
          <w:szCs w:val="22"/>
        </w:rPr>
        <w:t xml:space="preserve"> (vedúca k zvýšenému </w:t>
      </w:r>
      <w:proofErr w:type="spellStart"/>
      <w:r w:rsidRPr="00D10AE2">
        <w:rPr>
          <w:szCs w:val="22"/>
        </w:rPr>
        <w:t>systolickému</w:t>
      </w:r>
      <w:proofErr w:type="spellEnd"/>
      <w:r w:rsidRPr="00D10AE2">
        <w:rPr>
          <w:szCs w:val="22"/>
        </w:rPr>
        <w:t xml:space="preserve"> tlaku), zníženie chuti do jedla a stimulácia </w:t>
      </w:r>
      <w:proofErr w:type="spellStart"/>
      <w:r w:rsidRPr="00D10AE2">
        <w:rPr>
          <w:szCs w:val="22"/>
        </w:rPr>
        <w:t>peristaltiky</w:t>
      </w:r>
      <w:proofErr w:type="spellEnd"/>
      <w:r w:rsidRPr="00D10AE2">
        <w:rPr>
          <w:szCs w:val="22"/>
        </w:rPr>
        <w:t>.</w:t>
      </w:r>
    </w:p>
    <w:p w14:paraId="2E96AEA2" w14:textId="77777777" w:rsidR="00CE1814" w:rsidRPr="00D10AE2" w:rsidRDefault="00CE1814" w:rsidP="00425925">
      <w:pPr>
        <w:rPr>
          <w:szCs w:val="22"/>
        </w:rPr>
      </w:pPr>
    </w:p>
    <w:p w14:paraId="65B658F0" w14:textId="6DCEE42A" w:rsidR="00CE1814" w:rsidRPr="00D10AE2" w:rsidRDefault="00CE1814" w:rsidP="00425925">
      <w:pPr>
        <w:ind w:left="0" w:firstLine="0"/>
        <w:rPr>
          <w:szCs w:val="22"/>
        </w:rPr>
      </w:pPr>
      <w:r w:rsidRPr="00D10AE2">
        <w:rPr>
          <w:szCs w:val="22"/>
        </w:rPr>
        <w:t xml:space="preserve">Náhle ukončenie používania </w:t>
      </w:r>
      <w:r w:rsidR="00324FC0" w:rsidRPr="00D10AE2">
        <w:rPr>
          <w:szCs w:val="22"/>
        </w:rPr>
        <w:t xml:space="preserve">tabakových </w:t>
      </w:r>
      <w:r w:rsidRPr="00D10AE2">
        <w:rPr>
          <w:szCs w:val="22"/>
        </w:rPr>
        <w:t xml:space="preserve">výrobkov </w:t>
      </w:r>
      <w:r w:rsidR="00755F87" w:rsidRPr="00D10AE2">
        <w:rPr>
          <w:szCs w:val="22"/>
        </w:rPr>
        <w:t>po dlhom období každodenného dodávania nikotínu môže vyvolať vznik charakteristických</w:t>
      </w:r>
      <w:r w:rsidRPr="00D10AE2">
        <w:rPr>
          <w:szCs w:val="22"/>
        </w:rPr>
        <w:t xml:space="preserve"> abstinenč</w:t>
      </w:r>
      <w:r w:rsidR="00755F87" w:rsidRPr="00D10AE2">
        <w:rPr>
          <w:szCs w:val="22"/>
        </w:rPr>
        <w:t xml:space="preserve">ných príznakov zahŕňajúcich </w:t>
      </w:r>
      <w:proofErr w:type="spellStart"/>
      <w:r w:rsidR="00755F87" w:rsidRPr="00D10AE2">
        <w:rPr>
          <w:szCs w:val="22"/>
        </w:rPr>
        <w:t>dysfóriu</w:t>
      </w:r>
      <w:proofErr w:type="spellEnd"/>
      <w:r w:rsidR="00755F87" w:rsidRPr="00D10AE2">
        <w:rPr>
          <w:szCs w:val="22"/>
        </w:rPr>
        <w:t xml:space="preserve"> alebo depresívnu náladu, nespavosť, podráždenosť, frustráciu alebo agresivitu, úzkosť, zhoršenie koncentrácie, nepokoj alebo netrpezlivosť, zníženie srdcovej frekvencie a zvýšenú chuť do jedla alebo zvýšenie telesnej hmotnosti. Túžba po nikotíne považovaná za klinicky významný príznak je tiež dôležitou súčasťou odvykania od nikotínu.</w:t>
      </w:r>
    </w:p>
    <w:p w14:paraId="1F7ED218" w14:textId="77777777" w:rsidR="00CE1814" w:rsidRPr="00D10AE2" w:rsidRDefault="00CE1814" w:rsidP="00425925">
      <w:pPr>
        <w:rPr>
          <w:b/>
          <w:szCs w:val="22"/>
        </w:rPr>
      </w:pPr>
    </w:p>
    <w:p w14:paraId="5F4EB391" w14:textId="412C0E62" w:rsidR="00CE1814" w:rsidRPr="00D10AE2" w:rsidRDefault="00CE1814" w:rsidP="00425925">
      <w:pPr>
        <w:ind w:left="0" w:firstLine="0"/>
        <w:rPr>
          <w:szCs w:val="22"/>
        </w:rPr>
      </w:pPr>
      <w:r w:rsidRPr="00D10AE2">
        <w:rPr>
          <w:szCs w:val="22"/>
        </w:rPr>
        <w:t>Klinické štúdie preukázali, že lieky na náhradu nikotín</w:t>
      </w:r>
      <w:r w:rsidR="00290F37">
        <w:rPr>
          <w:szCs w:val="22"/>
        </w:rPr>
        <w:t>u</w:t>
      </w:r>
      <w:r w:rsidRPr="00D10AE2">
        <w:rPr>
          <w:szCs w:val="22"/>
        </w:rPr>
        <w:t xml:space="preserve"> môžu pomôcť fajčiarom nefajčiť alebo znížiť frekvenciu fajčenia zmiernením týchto abstinenčných príznakov.</w:t>
      </w:r>
    </w:p>
    <w:p w14:paraId="694B9B23" w14:textId="77777777" w:rsidR="00CE1814" w:rsidRPr="00D10AE2" w:rsidRDefault="00CE1814" w:rsidP="00425925">
      <w:pPr>
        <w:rPr>
          <w:szCs w:val="22"/>
        </w:rPr>
      </w:pPr>
    </w:p>
    <w:p w14:paraId="148B8946" w14:textId="33DC3294" w:rsidR="00780926" w:rsidRPr="00D10AE2" w:rsidRDefault="00780926" w:rsidP="00425925">
      <w:pPr>
        <w:rPr>
          <w:szCs w:val="22"/>
        </w:rPr>
      </w:pPr>
      <w:r w:rsidRPr="00D10AE2">
        <w:rPr>
          <w:b/>
          <w:szCs w:val="22"/>
        </w:rPr>
        <w:t>5.2</w:t>
      </w:r>
      <w:r w:rsidRPr="00D10AE2">
        <w:rPr>
          <w:b/>
          <w:szCs w:val="22"/>
        </w:rPr>
        <w:tab/>
      </w:r>
      <w:proofErr w:type="spellStart"/>
      <w:r w:rsidRPr="00D10AE2">
        <w:rPr>
          <w:b/>
          <w:szCs w:val="22"/>
        </w:rPr>
        <w:t>Farmakokinetické</w:t>
      </w:r>
      <w:proofErr w:type="spellEnd"/>
      <w:r w:rsidRPr="00D10AE2">
        <w:rPr>
          <w:b/>
          <w:szCs w:val="22"/>
        </w:rPr>
        <w:t xml:space="preserve"> vlastnosti</w:t>
      </w:r>
    </w:p>
    <w:p w14:paraId="481E0A10" w14:textId="77777777" w:rsidR="00E1698A" w:rsidRPr="00D10AE2" w:rsidRDefault="00E1698A" w:rsidP="00425925">
      <w:pPr>
        <w:rPr>
          <w:szCs w:val="22"/>
        </w:rPr>
      </w:pPr>
    </w:p>
    <w:p w14:paraId="4374D42A" w14:textId="77777777" w:rsidR="00CE1814" w:rsidRPr="00D10AE2" w:rsidRDefault="00CE1814" w:rsidP="00425925">
      <w:pPr>
        <w:ind w:left="0" w:firstLine="0"/>
        <w:rPr>
          <w:szCs w:val="22"/>
        </w:rPr>
      </w:pPr>
      <w:r w:rsidRPr="00D10AE2">
        <w:rPr>
          <w:szCs w:val="22"/>
        </w:rPr>
        <w:t>Nikotín je dibázická zlúčenina s pKa1 približne 3 a pKa2 približne 8. Nikotín je preto slabou bázou a jeho pohyb cez membránu buniek závisí od pH. Je ľahko rozpustný vo vode a aj v tukoch v závislosti od stupňa ionizácie. Existujú dva stereoizoméry nikotínu (S)- a (R)-forma, biologicky účinný je len (S)-nikotín.</w:t>
      </w:r>
    </w:p>
    <w:p w14:paraId="73FC2C9E" w14:textId="77777777" w:rsidR="00CE1814" w:rsidRPr="00D10AE2" w:rsidRDefault="00CE1814" w:rsidP="00425925">
      <w:pPr>
        <w:rPr>
          <w:szCs w:val="22"/>
        </w:rPr>
      </w:pPr>
    </w:p>
    <w:p w14:paraId="2C488FAD" w14:textId="15C2828F" w:rsidR="00CE1814" w:rsidRPr="00D10AE2" w:rsidRDefault="00CE1814" w:rsidP="00425925">
      <w:pPr>
        <w:ind w:left="0" w:firstLine="0"/>
        <w:rPr>
          <w:szCs w:val="22"/>
        </w:rPr>
      </w:pPr>
      <w:r w:rsidRPr="00D10AE2">
        <w:rPr>
          <w:szCs w:val="22"/>
        </w:rPr>
        <w:t xml:space="preserve">Farmakokinetické štúdie s liečivými žuvačkami Nicorette </w:t>
      </w:r>
      <w:r w:rsidR="00F90C94" w:rsidRPr="00D10AE2">
        <w:rPr>
          <w:szCs w:val="22"/>
        </w:rPr>
        <w:t>FreshFruit</w:t>
      </w:r>
      <w:r w:rsidRPr="00D10AE2">
        <w:rPr>
          <w:szCs w:val="22"/>
        </w:rPr>
        <w:t xml:space="preserve"> Gum sa vykonali u dospelých fajčiarov.</w:t>
      </w:r>
    </w:p>
    <w:p w14:paraId="76BCB770" w14:textId="77777777" w:rsidR="00CE1814" w:rsidRPr="00D10AE2" w:rsidRDefault="00CE1814" w:rsidP="00425925">
      <w:pPr>
        <w:rPr>
          <w:szCs w:val="22"/>
        </w:rPr>
      </w:pPr>
    </w:p>
    <w:p w14:paraId="40D62A7D" w14:textId="77777777" w:rsidR="00CE1814" w:rsidRPr="00D10AE2" w:rsidRDefault="00CE1814" w:rsidP="00425925">
      <w:pPr>
        <w:rPr>
          <w:szCs w:val="22"/>
          <w:u w:val="single"/>
        </w:rPr>
      </w:pPr>
      <w:r w:rsidRPr="00D10AE2">
        <w:rPr>
          <w:szCs w:val="22"/>
          <w:u w:val="single"/>
        </w:rPr>
        <w:t>Absorpcia</w:t>
      </w:r>
    </w:p>
    <w:p w14:paraId="7328DF57" w14:textId="77777777" w:rsidR="00CE1814" w:rsidRPr="00D10AE2" w:rsidRDefault="00CE1814" w:rsidP="00425925">
      <w:pPr>
        <w:rPr>
          <w:szCs w:val="22"/>
        </w:rPr>
      </w:pPr>
      <w:r w:rsidRPr="00D10AE2">
        <w:rPr>
          <w:szCs w:val="22"/>
        </w:rPr>
        <w:t>Väčšia časť nikotínu uvoľnená pri žuvaní žuvačiek sa vstrebáva cez sliznicu v ústach.</w:t>
      </w:r>
    </w:p>
    <w:p w14:paraId="020CF5F5" w14:textId="77777777" w:rsidR="00CE1814" w:rsidRPr="00D10AE2" w:rsidRDefault="00CE1814" w:rsidP="00425925">
      <w:pPr>
        <w:rPr>
          <w:szCs w:val="22"/>
        </w:rPr>
      </w:pPr>
    </w:p>
    <w:p w14:paraId="46447A77" w14:textId="6DC18326" w:rsidR="00CE1814" w:rsidRPr="00D10AE2" w:rsidRDefault="00CE1814" w:rsidP="00425925">
      <w:pPr>
        <w:ind w:left="0" w:firstLine="0"/>
        <w:rPr>
          <w:szCs w:val="22"/>
        </w:rPr>
      </w:pPr>
      <w:r w:rsidRPr="00D10AE2">
        <w:rPr>
          <w:szCs w:val="22"/>
        </w:rPr>
        <w:t xml:space="preserve">Vo </w:t>
      </w:r>
      <w:r w:rsidR="00AB507A">
        <w:rPr>
          <w:szCs w:val="22"/>
        </w:rPr>
        <w:t>farmakokinetickej</w:t>
      </w:r>
      <w:r w:rsidR="00AB507A" w:rsidRPr="005A4D39">
        <w:rPr>
          <w:szCs w:val="22"/>
        </w:rPr>
        <w:t xml:space="preserve"> </w:t>
      </w:r>
      <w:r w:rsidR="00AB507A">
        <w:rPr>
          <w:szCs w:val="22"/>
        </w:rPr>
        <w:t>(</w:t>
      </w:r>
      <w:r w:rsidRPr="00D10AE2">
        <w:rPr>
          <w:szCs w:val="22"/>
        </w:rPr>
        <w:t>FK</w:t>
      </w:r>
      <w:r w:rsidR="00AB507A">
        <w:rPr>
          <w:szCs w:val="22"/>
        </w:rPr>
        <w:t>)</w:t>
      </w:r>
      <w:r w:rsidRPr="00D10AE2">
        <w:rPr>
          <w:szCs w:val="22"/>
        </w:rPr>
        <w:t xml:space="preserve"> štúdii s 2 mg liečivými žuvačkami (zahŕňajúcej 17 jedincov) sa preukázateľné plazmatické koncentrácie nikotínu dosiahli v rámci 5 – 7 minút po začatí žuvania a maximálnu hodnotu dosiahli na konci žuvania (t. j. po 30 minútach žuvania, s použitím metronómu na kontrolu rýchlosti žuvania) alebo krátko potom.</w:t>
      </w:r>
    </w:p>
    <w:p w14:paraId="4C1B057E" w14:textId="77777777" w:rsidR="00CE1814" w:rsidRPr="00D10AE2" w:rsidRDefault="00CE1814" w:rsidP="00425925">
      <w:pPr>
        <w:rPr>
          <w:szCs w:val="22"/>
        </w:rPr>
      </w:pPr>
    </w:p>
    <w:p w14:paraId="43AE9095" w14:textId="09595A2B" w:rsidR="00CE1814" w:rsidRPr="00D10AE2" w:rsidRDefault="00CE1814" w:rsidP="00425925">
      <w:pPr>
        <w:ind w:left="0" w:firstLine="0"/>
        <w:rPr>
          <w:szCs w:val="22"/>
        </w:rPr>
      </w:pPr>
      <w:r w:rsidRPr="00D10AE2">
        <w:rPr>
          <w:szCs w:val="22"/>
        </w:rPr>
        <w:t>Množstvo nikotínu uvoľneného z jednej liečivej žuvačky</w:t>
      </w:r>
      <w:r w:rsidRPr="00D10AE2">
        <w:rPr>
          <w:b/>
          <w:szCs w:val="22"/>
        </w:rPr>
        <w:t xml:space="preserve"> </w:t>
      </w:r>
      <w:r w:rsidRPr="00D10AE2">
        <w:rPr>
          <w:szCs w:val="22"/>
        </w:rPr>
        <w:t>závisí od intenzity a dĺžky trvania žuvania. Vo FK štúdii sa po 30 minútach žuvania pri rýchlosti jedno žuvanie každé dve sekundy pohybovalo priemerné množstvo nikotínu získané z 2 mg liečivej žuvačky v rozmedzí od 1,3 až 1,6 mg a v rozmedzí 2,5 až 3,5 mg pri 4 mg liečivej žuvačke. Množstvo vstrebaného nikotínu závisí od podielu dávky získanej z liečivej žuvačky a podielu straty z dôvodu prehltnutia a následnej eliminácie pri prvom prechode pečeňou. Príslušné priemerné hodnoty FK parametrov pri liečivej žuvačke sú uvedené v tabuľke nižšie.</w:t>
      </w:r>
    </w:p>
    <w:p w14:paraId="1AED8DDB" w14:textId="77777777" w:rsidR="00CE1814" w:rsidRPr="00D10AE2" w:rsidRDefault="00CE1814" w:rsidP="00425925">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1374"/>
        <w:gridCol w:w="2013"/>
        <w:gridCol w:w="601"/>
        <w:gridCol w:w="508"/>
        <w:gridCol w:w="2679"/>
      </w:tblGrid>
      <w:tr w:rsidR="00CE1814" w:rsidRPr="00D10AE2" w14:paraId="36463E73" w14:textId="77777777" w:rsidTr="005A4D39">
        <w:trPr>
          <w:tblHeader/>
        </w:trPr>
        <w:tc>
          <w:tcPr>
            <w:tcW w:w="1842" w:type="dxa"/>
            <w:shd w:val="clear" w:color="auto" w:fill="auto"/>
          </w:tcPr>
          <w:p w14:paraId="2667C95A" w14:textId="6DF5D9B5" w:rsidR="00CE1814" w:rsidRPr="00D10AE2" w:rsidRDefault="00CE1814" w:rsidP="00425925">
            <w:pPr>
              <w:keepNext/>
              <w:keepLines/>
              <w:rPr>
                <w:b/>
                <w:szCs w:val="22"/>
              </w:rPr>
            </w:pPr>
            <w:r w:rsidRPr="00D10AE2">
              <w:rPr>
                <w:b/>
                <w:szCs w:val="22"/>
              </w:rPr>
              <w:lastRenderedPageBreak/>
              <w:t>Liek</w:t>
            </w:r>
          </w:p>
        </w:tc>
        <w:tc>
          <w:tcPr>
            <w:tcW w:w="1384" w:type="dxa"/>
            <w:shd w:val="clear" w:color="auto" w:fill="auto"/>
          </w:tcPr>
          <w:p w14:paraId="76A43D69" w14:textId="77777777" w:rsidR="00CE1814" w:rsidRPr="00D10AE2" w:rsidRDefault="00CE1814" w:rsidP="00425925">
            <w:pPr>
              <w:keepNext/>
              <w:keepLines/>
              <w:ind w:left="0" w:firstLine="0"/>
              <w:rPr>
                <w:b/>
                <w:szCs w:val="22"/>
              </w:rPr>
            </w:pPr>
            <w:r w:rsidRPr="00D10AE2">
              <w:rPr>
                <w:b/>
                <w:szCs w:val="22"/>
              </w:rPr>
              <w:t>FK parameter</w:t>
            </w:r>
          </w:p>
        </w:tc>
        <w:tc>
          <w:tcPr>
            <w:tcW w:w="2047" w:type="dxa"/>
            <w:shd w:val="clear" w:color="auto" w:fill="auto"/>
          </w:tcPr>
          <w:p w14:paraId="15D4DC6F" w14:textId="77777777" w:rsidR="00CE1814" w:rsidRPr="00D10AE2" w:rsidRDefault="00CE1814" w:rsidP="00425925">
            <w:pPr>
              <w:keepNext/>
              <w:keepLines/>
              <w:rPr>
                <w:b/>
                <w:szCs w:val="22"/>
              </w:rPr>
            </w:pPr>
            <w:r w:rsidRPr="00D10AE2">
              <w:rPr>
                <w:b/>
                <w:szCs w:val="22"/>
              </w:rPr>
              <w:t>Priemerná hodnota</w:t>
            </w:r>
          </w:p>
        </w:tc>
        <w:tc>
          <w:tcPr>
            <w:tcW w:w="601" w:type="dxa"/>
            <w:shd w:val="clear" w:color="auto" w:fill="auto"/>
          </w:tcPr>
          <w:p w14:paraId="22194865" w14:textId="77777777" w:rsidR="00CE1814" w:rsidRPr="00D10AE2" w:rsidRDefault="00CE1814" w:rsidP="00425925">
            <w:pPr>
              <w:keepNext/>
              <w:keepLines/>
              <w:rPr>
                <w:b/>
                <w:szCs w:val="22"/>
              </w:rPr>
            </w:pPr>
            <w:r w:rsidRPr="00D10AE2">
              <w:rPr>
                <w:b/>
                <w:szCs w:val="22"/>
              </w:rPr>
              <w:t>SD</w:t>
            </w:r>
          </w:p>
        </w:tc>
        <w:tc>
          <w:tcPr>
            <w:tcW w:w="513" w:type="dxa"/>
            <w:shd w:val="clear" w:color="auto" w:fill="auto"/>
          </w:tcPr>
          <w:p w14:paraId="3EFB1BC4" w14:textId="77777777" w:rsidR="00CE1814" w:rsidRPr="00D10AE2" w:rsidRDefault="00CE1814" w:rsidP="00425925">
            <w:pPr>
              <w:keepNext/>
              <w:keepLines/>
              <w:rPr>
                <w:b/>
                <w:szCs w:val="22"/>
              </w:rPr>
            </w:pPr>
            <w:r w:rsidRPr="00D10AE2">
              <w:rPr>
                <w:b/>
                <w:szCs w:val="22"/>
              </w:rPr>
              <w:t>N</w:t>
            </w:r>
          </w:p>
        </w:tc>
        <w:tc>
          <w:tcPr>
            <w:tcW w:w="2792" w:type="dxa"/>
            <w:shd w:val="clear" w:color="auto" w:fill="auto"/>
          </w:tcPr>
          <w:p w14:paraId="4264F636" w14:textId="77777777" w:rsidR="00CE1814" w:rsidRPr="00D10AE2" w:rsidRDefault="00CE1814" w:rsidP="00425925">
            <w:pPr>
              <w:keepNext/>
              <w:keepLines/>
              <w:rPr>
                <w:b/>
                <w:szCs w:val="22"/>
              </w:rPr>
            </w:pPr>
            <w:r w:rsidRPr="00D10AE2">
              <w:rPr>
                <w:b/>
                <w:szCs w:val="22"/>
              </w:rPr>
              <w:t>Odkaz</w:t>
            </w:r>
          </w:p>
        </w:tc>
      </w:tr>
      <w:tr w:rsidR="00CE1814" w:rsidRPr="00D10AE2" w14:paraId="68D65754" w14:textId="77777777" w:rsidTr="005A4D39">
        <w:tc>
          <w:tcPr>
            <w:tcW w:w="1842" w:type="dxa"/>
            <w:vMerge w:val="restart"/>
            <w:shd w:val="clear" w:color="auto" w:fill="auto"/>
            <w:vAlign w:val="center"/>
          </w:tcPr>
          <w:p w14:paraId="3FD68A88" w14:textId="77777777" w:rsidR="00CE1814" w:rsidRPr="00D10AE2" w:rsidRDefault="00CE1814" w:rsidP="00425925">
            <w:pPr>
              <w:keepNext/>
              <w:keepLines/>
              <w:ind w:left="0" w:firstLine="0"/>
              <w:rPr>
                <w:szCs w:val="22"/>
              </w:rPr>
            </w:pPr>
            <w:r w:rsidRPr="00D10AE2">
              <w:rPr>
                <w:szCs w:val="22"/>
              </w:rPr>
              <w:t>2 mg liečivá žuvačka</w:t>
            </w:r>
          </w:p>
        </w:tc>
        <w:tc>
          <w:tcPr>
            <w:tcW w:w="1384" w:type="dxa"/>
            <w:shd w:val="clear" w:color="auto" w:fill="auto"/>
          </w:tcPr>
          <w:p w14:paraId="248D6B8F" w14:textId="77777777" w:rsidR="00CE1814" w:rsidRPr="00D10AE2" w:rsidRDefault="00CE1814" w:rsidP="00425925">
            <w:pPr>
              <w:keepNext/>
              <w:keepLines/>
              <w:rPr>
                <w:szCs w:val="22"/>
              </w:rPr>
            </w:pPr>
            <w:r w:rsidRPr="00D10AE2">
              <w:rPr>
                <w:szCs w:val="22"/>
              </w:rPr>
              <w:t>C</w:t>
            </w:r>
            <w:r w:rsidRPr="00D10AE2">
              <w:rPr>
                <w:szCs w:val="22"/>
                <w:vertAlign w:val="subscript"/>
              </w:rPr>
              <w:t>max</w:t>
            </w:r>
          </w:p>
        </w:tc>
        <w:tc>
          <w:tcPr>
            <w:tcW w:w="2047" w:type="dxa"/>
            <w:shd w:val="clear" w:color="auto" w:fill="auto"/>
          </w:tcPr>
          <w:p w14:paraId="606412DB" w14:textId="77777777" w:rsidR="00CE1814" w:rsidRPr="00D10AE2" w:rsidRDefault="00CE1814" w:rsidP="00425925">
            <w:pPr>
              <w:keepNext/>
              <w:keepLines/>
              <w:rPr>
                <w:szCs w:val="22"/>
              </w:rPr>
            </w:pPr>
            <w:r w:rsidRPr="00D10AE2">
              <w:rPr>
                <w:szCs w:val="22"/>
              </w:rPr>
              <w:t>4,7 ng/ml</w:t>
            </w:r>
          </w:p>
        </w:tc>
        <w:tc>
          <w:tcPr>
            <w:tcW w:w="601" w:type="dxa"/>
            <w:shd w:val="clear" w:color="auto" w:fill="auto"/>
          </w:tcPr>
          <w:p w14:paraId="7A344774" w14:textId="77777777" w:rsidR="00CE1814" w:rsidRPr="00D10AE2" w:rsidRDefault="00CE1814" w:rsidP="00425925">
            <w:pPr>
              <w:keepNext/>
              <w:keepLines/>
              <w:rPr>
                <w:szCs w:val="22"/>
              </w:rPr>
            </w:pPr>
            <w:r w:rsidRPr="00D10AE2">
              <w:rPr>
                <w:szCs w:val="22"/>
              </w:rPr>
              <w:t>1,6</w:t>
            </w:r>
          </w:p>
        </w:tc>
        <w:tc>
          <w:tcPr>
            <w:tcW w:w="513" w:type="dxa"/>
            <w:vMerge w:val="restart"/>
            <w:shd w:val="clear" w:color="auto" w:fill="auto"/>
            <w:vAlign w:val="center"/>
          </w:tcPr>
          <w:p w14:paraId="42A61C8F" w14:textId="77777777" w:rsidR="00CE1814" w:rsidRPr="00D10AE2" w:rsidRDefault="00CE1814" w:rsidP="00425925">
            <w:pPr>
              <w:keepNext/>
              <w:keepLines/>
              <w:rPr>
                <w:szCs w:val="22"/>
              </w:rPr>
            </w:pPr>
            <w:r w:rsidRPr="00D10AE2">
              <w:rPr>
                <w:szCs w:val="22"/>
              </w:rPr>
              <w:t>72</w:t>
            </w:r>
          </w:p>
        </w:tc>
        <w:tc>
          <w:tcPr>
            <w:tcW w:w="2792" w:type="dxa"/>
            <w:vMerge w:val="restart"/>
            <w:shd w:val="clear" w:color="auto" w:fill="auto"/>
            <w:vAlign w:val="center"/>
          </w:tcPr>
          <w:p w14:paraId="79A277AE" w14:textId="77777777" w:rsidR="00CE1814" w:rsidRPr="00D10AE2" w:rsidRDefault="00CE1814" w:rsidP="00425925">
            <w:pPr>
              <w:keepNext/>
              <w:keepLines/>
              <w:ind w:left="0" w:firstLine="0"/>
              <w:rPr>
                <w:szCs w:val="22"/>
              </w:rPr>
            </w:pPr>
            <w:r w:rsidRPr="00D10AE2">
              <w:rPr>
                <w:szCs w:val="22"/>
              </w:rPr>
              <w:t>Study report Birgersson et al., 2009.</w:t>
            </w:r>
          </w:p>
        </w:tc>
      </w:tr>
      <w:tr w:rsidR="00CE1814" w:rsidRPr="00D10AE2" w14:paraId="13B42241" w14:textId="77777777" w:rsidTr="005A4D39">
        <w:tc>
          <w:tcPr>
            <w:tcW w:w="1842" w:type="dxa"/>
            <w:vMerge/>
            <w:shd w:val="clear" w:color="auto" w:fill="auto"/>
            <w:vAlign w:val="center"/>
          </w:tcPr>
          <w:p w14:paraId="01E11AF2" w14:textId="77777777" w:rsidR="00CE1814" w:rsidRPr="00D10AE2" w:rsidRDefault="00CE1814" w:rsidP="00425925">
            <w:pPr>
              <w:keepNext/>
              <w:keepLines/>
              <w:rPr>
                <w:szCs w:val="22"/>
              </w:rPr>
            </w:pPr>
          </w:p>
        </w:tc>
        <w:tc>
          <w:tcPr>
            <w:tcW w:w="1384" w:type="dxa"/>
            <w:shd w:val="clear" w:color="auto" w:fill="auto"/>
          </w:tcPr>
          <w:p w14:paraId="33D358D5" w14:textId="77777777" w:rsidR="00CE1814" w:rsidRPr="00D10AE2" w:rsidRDefault="00CE1814" w:rsidP="00425925">
            <w:pPr>
              <w:keepNext/>
              <w:keepLines/>
              <w:rPr>
                <w:szCs w:val="22"/>
              </w:rPr>
            </w:pPr>
            <w:r w:rsidRPr="00D10AE2">
              <w:rPr>
                <w:szCs w:val="22"/>
              </w:rPr>
              <w:t>T</w:t>
            </w:r>
            <w:r w:rsidRPr="00D10AE2">
              <w:rPr>
                <w:szCs w:val="22"/>
                <w:vertAlign w:val="subscript"/>
              </w:rPr>
              <w:t>max</w:t>
            </w:r>
          </w:p>
        </w:tc>
        <w:tc>
          <w:tcPr>
            <w:tcW w:w="2047" w:type="dxa"/>
            <w:shd w:val="clear" w:color="auto" w:fill="auto"/>
          </w:tcPr>
          <w:p w14:paraId="4E03AF95" w14:textId="77777777" w:rsidR="00CE1814" w:rsidRPr="00D10AE2" w:rsidRDefault="00CE1814" w:rsidP="00425925">
            <w:pPr>
              <w:keepNext/>
              <w:keepLines/>
              <w:rPr>
                <w:szCs w:val="22"/>
              </w:rPr>
            </w:pPr>
            <w:r w:rsidRPr="00D10AE2">
              <w:rPr>
                <w:szCs w:val="22"/>
              </w:rPr>
              <w:t>30 min*</w:t>
            </w:r>
          </w:p>
        </w:tc>
        <w:tc>
          <w:tcPr>
            <w:tcW w:w="601" w:type="dxa"/>
            <w:shd w:val="clear" w:color="auto" w:fill="auto"/>
          </w:tcPr>
          <w:p w14:paraId="7E73CD8D" w14:textId="77777777" w:rsidR="00CE1814" w:rsidRPr="00D10AE2" w:rsidRDefault="00CE1814" w:rsidP="00425925">
            <w:pPr>
              <w:keepNext/>
              <w:keepLines/>
              <w:rPr>
                <w:szCs w:val="22"/>
              </w:rPr>
            </w:pPr>
            <w:r w:rsidRPr="00D10AE2">
              <w:rPr>
                <w:szCs w:val="22"/>
              </w:rPr>
              <w:t>NA</w:t>
            </w:r>
          </w:p>
        </w:tc>
        <w:tc>
          <w:tcPr>
            <w:tcW w:w="513" w:type="dxa"/>
            <w:vMerge/>
            <w:shd w:val="clear" w:color="auto" w:fill="auto"/>
            <w:vAlign w:val="center"/>
          </w:tcPr>
          <w:p w14:paraId="3BA1A60A" w14:textId="77777777" w:rsidR="00CE1814" w:rsidRPr="00D10AE2" w:rsidRDefault="00CE1814" w:rsidP="00425925">
            <w:pPr>
              <w:keepNext/>
              <w:keepLines/>
              <w:rPr>
                <w:szCs w:val="22"/>
              </w:rPr>
            </w:pPr>
          </w:p>
        </w:tc>
        <w:tc>
          <w:tcPr>
            <w:tcW w:w="2792" w:type="dxa"/>
            <w:vMerge/>
            <w:shd w:val="clear" w:color="auto" w:fill="auto"/>
            <w:vAlign w:val="center"/>
          </w:tcPr>
          <w:p w14:paraId="436BA560" w14:textId="77777777" w:rsidR="00CE1814" w:rsidRPr="00D10AE2" w:rsidRDefault="00CE1814" w:rsidP="00425925">
            <w:pPr>
              <w:keepNext/>
              <w:keepLines/>
              <w:rPr>
                <w:szCs w:val="22"/>
              </w:rPr>
            </w:pPr>
          </w:p>
        </w:tc>
      </w:tr>
      <w:tr w:rsidR="00CE1814" w:rsidRPr="00D10AE2" w14:paraId="6313EF5C" w14:textId="77777777" w:rsidTr="005A4D39">
        <w:tc>
          <w:tcPr>
            <w:tcW w:w="1842" w:type="dxa"/>
            <w:vMerge/>
            <w:shd w:val="clear" w:color="auto" w:fill="auto"/>
            <w:vAlign w:val="center"/>
          </w:tcPr>
          <w:p w14:paraId="0092CAF2" w14:textId="77777777" w:rsidR="00CE1814" w:rsidRPr="00D10AE2" w:rsidRDefault="00CE1814" w:rsidP="00425925">
            <w:pPr>
              <w:keepNext/>
              <w:keepLines/>
              <w:rPr>
                <w:szCs w:val="22"/>
              </w:rPr>
            </w:pPr>
          </w:p>
        </w:tc>
        <w:tc>
          <w:tcPr>
            <w:tcW w:w="1384" w:type="dxa"/>
            <w:shd w:val="clear" w:color="auto" w:fill="auto"/>
          </w:tcPr>
          <w:p w14:paraId="1A80434A" w14:textId="77777777" w:rsidR="00CE1814" w:rsidRPr="00D10AE2" w:rsidRDefault="00CE1814" w:rsidP="00425925">
            <w:pPr>
              <w:keepNext/>
              <w:keepLines/>
              <w:rPr>
                <w:szCs w:val="22"/>
              </w:rPr>
            </w:pPr>
            <w:r w:rsidRPr="00D10AE2">
              <w:rPr>
                <w:szCs w:val="22"/>
              </w:rPr>
              <w:t>AUC</w:t>
            </w:r>
            <w:r w:rsidRPr="00D10AE2">
              <w:rPr>
                <w:szCs w:val="22"/>
                <w:vertAlign w:val="subscript"/>
              </w:rPr>
              <w:t>∞</w:t>
            </w:r>
          </w:p>
        </w:tc>
        <w:tc>
          <w:tcPr>
            <w:tcW w:w="2047" w:type="dxa"/>
            <w:shd w:val="clear" w:color="auto" w:fill="auto"/>
          </w:tcPr>
          <w:p w14:paraId="45A22927" w14:textId="77777777" w:rsidR="00CE1814" w:rsidRPr="00D10AE2" w:rsidRDefault="00CE1814" w:rsidP="00425925">
            <w:pPr>
              <w:keepNext/>
              <w:keepLines/>
              <w:rPr>
                <w:szCs w:val="22"/>
              </w:rPr>
            </w:pPr>
            <w:r w:rsidRPr="00D10AE2">
              <w:rPr>
                <w:szCs w:val="22"/>
              </w:rPr>
              <w:t>14,7 ng/ml • hod</w:t>
            </w:r>
          </w:p>
        </w:tc>
        <w:tc>
          <w:tcPr>
            <w:tcW w:w="601" w:type="dxa"/>
            <w:shd w:val="clear" w:color="auto" w:fill="auto"/>
          </w:tcPr>
          <w:p w14:paraId="79119624" w14:textId="77777777" w:rsidR="00CE1814" w:rsidRPr="00D10AE2" w:rsidRDefault="00CE1814" w:rsidP="00425925">
            <w:pPr>
              <w:keepNext/>
              <w:keepLines/>
              <w:rPr>
                <w:szCs w:val="22"/>
              </w:rPr>
            </w:pPr>
            <w:r w:rsidRPr="00D10AE2">
              <w:rPr>
                <w:szCs w:val="22"/>
              </w:rPr>
              <w:t>5,7</w:t>
            </w:r>
          </w:p>
        </w:tc>
        <w:tc>
          <w:tcPr>
            <w:tcW w:w="513" w:type="dxa"/>
            <w:vMerge/>
            <w:shd w:val="clear" w:color="auto" w:fill="auto"/>
            <w:vAlign w:val="center"/>
          </w:tcPr>
          <w:p w14:paraId="32B9EAD9" w14:textId="77777777" w:rsidR="00CE1814" w:rsidRPr="00D10AE2" w:rsidRDefault="00CE1814" w:rsidP="00425925">
            <w:pPr>
              <w:keepNext/>
              <w:keepLines/>
              <w:rPr>
                <w:szCs w:val="22"/>
              </w:rPr>
            </w:pPr>
          </w:p>
        </w:tc>
        <w:tc>
          <w:tcPr>
            <w:tcW w:w="2792" w:type="dxa"/>
            <w:vMerge/>
            <w:shd w:val="clear" w:color="auto" w:fill="auto"/>
            <w:vAlign w:val="center"/>
          </w:tcPr>
          <w:p w14:paraId="217365C5" w14:textId="77777777" w:rsidR="00CE1814" w:rsidRPr="00D10AE2" w:rsidRDefault="00CE1814" w:rsidP="00425925">
            <w:pPr>
              <w:keepNext/>
              <w:keepLines/>
              <w:rPr>
                <w:szCs w:val="22"/>
              </w:rPr>
            </w:pPr>
          </w:p>
        </w:tc>
      </w:tr>
      <w:tr w:rsidR="00CE1814" w:rsidRPr="00D10AE2" w14:paraId="39A4BAD9" w14:textId="77777777" w:rsidTr="005A4D39">
        <w:tc>
          <w:tcPr>
            <w:tcW w:w="1842" w:type="dxa"/>
            <w:vMerge/>
            <w:shd w:val="clear" w:color="auto" w:fill="auto"/>
            <w:vAlign w:val="center"/>
          </w:tcPr>
          <w:p w14:paraId="0ED2907D" w14:textId="77777777" w:rsidR="00CE1814" w:rsidRPr="00D10AE2" w:rsidRDefault="00CE1814" w:rsidP="00425925">
            <w:pPr>
              <w:keepNext/>
              <w:keepLines/>
              <w:rPr>
                <w:szCs w:val="22"/>
              </w:rPr>
            </w:pPr>
          </w:p>
        </w:tc>
        <w:tc>
          <w:tcPr>
            <w:tcW w:w="1384" w:type="dxa"/>
            <w:shd w:val="clear" w:color="auto" w:fill="auto"/>
          </w:tcPr>
          <w:p w14:paraId="3EFDCCBF" w14:textId="77777777" w:rsidR="00CE1814" w:rsidRPr="00D10AE2" w:rsidRDefault="00CE1814" w:rsidP="00425925">
            <w:pPr>
              <w:keepNext/>
              <w:keepLines/>
              <w:rPr>
                <w:szCs w:val="22"/>
              </w:rPr>
            </w:pPr>
            <w:r w:rsidRPr="00D10AE2">
              <w:rPr>
                <w:szCs w:val="22"/>
              </w:rPr>
              <w:t>C</w:t>
            </w:r>
            <w:r w:rsidRPr="00D10AE2">
              <w:rPr>
                <w:szCs w:val="22"/>
                <w:vertAlign w:val="subscript"/>
              </w:rPr>
              <w:t>ss, min</w:t>
            </w:r>
            <w:r w:rsidRPr="00D10AE2">
              <w:rPr>
                <w:szCs w:val="22"/>
              </w:rPr>
              <w:t>**</w:t>
            </w:r>
          </w:p>
        </w:tc>
        <w:tc>
          <w:tcPr>
            <w:tcW w:w="2047" w:type="dxa"/>
            <w:shd w:val="clear" w:color="auto" w:fill="auto"/>
          </w:tcPr>
          <w:p w14:paraId="29A4A437" w14:textId="77777777" w:rsidR="00CE1814" w:rsidRPr="00D10AE2" w:rsidRDefault="00CE1814" w:rsidP="00425925">
            <w:pPr>
              <w:keepNext/>
              <w:keepLines/>
              <w:rPr>
                <w:szCs w:val="22"/>
              </w:rPr>
            </w:pPr>
            <w:r w:rsidRPr="00D10AE2">
              <w:rPr>
                <w:szCs w:val="22"/>
              </w:rPr>
              <w:t>14,1 ng/ml</w:t>
            </w:r>
          </w:p>
        </w:tc>
        <w:tc>
          <w:tcPr>
            <w:tcW w:w="601" w:type="dxa"/>
            <w:shd w:val="clear" w:color="auto" w:fill="auto"/>
          </w:tcPr>
          <w:p w14:paraId="2C3C89E1" w14:textId="77777777" w:rsidR="00CE1814" w:rsidRPr="00D10AE2" w:rsidRDefault="00CE1814" w:rsidP="00425925">
            <w:pPr>
              <w:keepNext/>
              <w:keepLines/>
              <w:rPr>
                <w:szCs w:val="22"/>
              </w:rPr>
            </w:pPr>
            <w:r w:rsidRPr="00D10AE2">
              <w:rPr>
                <w:szCs w:val="22"/>
              </w:rPr>
              <w:t>5,1</w:t>
            </w:r>
          </w:p>
        </w:tc>
        <w:tc>
          <w:tcPr>
            <w:tcW w:w="513" w:type="dxa"/>
            <w:vMerge w:val="restart"/>
            <w:shd w:val="clear" w:color="auto" w:fill="auto"/>
            <w:vAlign w:val="center"/>
          </w:tcPr>
          <w:p w14:paraId="2982438C" w14:textId="77777777" w:rsidR="00CE1814" w:rsidRPr="00D10AE2" w:rsidRDefault="00CE1814" w:rsidP="00425925">
            <w:pPr>
              <w:keepNext/>
              <w:keepLines/>
              <w:rPr>
                <w:szCs w:val="22"/>
              </w:rPr>
            </w:pPr>
            <w:r w:rsidRPr="00D10AE2">
              <w:rPr>
                <w:szCs w:val="22"/>
              </w:rPr>
              <w:t>19</w:t>
            </w:r>
          </w:p>
        </w:tc>
        <w:tc>
          <w:tcPr>
            <w:tcW w:w="2792" w:type="dxa"/>
            <w:vMerge w:val="restart"/>
            <w:shd w:val="clear" w:color="auto" w:fill="auto"/>
            <w:vAlign w:val="center"/>
          </w:tcPr>
          <w:p w14:paraId="05661E4A" w14:textId="77777777" w:rsidR="00CE1814" w:rsidRPr="00D10AE2" w:rsidRDefault="00CE1814" w:rsidP="00425925">
            <w:pPr>
              <w:keepNext/>
              <w:keepLines/>
              <w:ind w:left="0" w:firstLine="0"/>
              <w:rPr>
                <w:szCs w:val="22"/>
              </w:rPr>
            </w:pPr>
            <w:r w:rsidRPr="00D10AE2">
              <w:rPr>
                <w:szCs w:val="22"/>
              </w:rPr>
              <w:t>Study report Hansson et al., 2003.</w:t>
            </w:r>
          </w:p>
        </w:tc>
      </w:tr>
      <w:tr w:rsidR="00CE1814" w:rsidRPr="00D10AE2" w14:paraId="64155180" w14:textId="77777777" w:rsidTr="005A4D39">
        <w:trPr>
          <w:trHeight w:val="343"/>
        </w:trPr>
        <w:tc>
          <w:tcPr>
            <w:tcW w:w="1842" w:type="dxa"/>
            <w:vMerge/>
            <w:shd w:val="clear" w:color="auto" w:fill="auto"/>
            <w:vAlign w:val="center"/>
          </w:tcPr>
          <w:p w14:paraId="7FA0F8FC" w14:textId="77777777" w:rsidR="00CE1814" w:rsidRPr="00D10AE2" w:rsidRDefault="00CE1814" w:rsidP="00425925">
            <w:pPr>
              <w:rPr>
                <w:szCs w:val="22"/>
              </w:rPr>
            </w:pPr>
          </w:p>
        </w:tc>
        <w:tc>
          <w:tcPr>
            <w:tcW w:w="1384" w:type="dxa"/>
            <w:shd w:val="clear" w:color="auto" w:fill="auto"/>
          </w:tcPr>
          <w:p w14:paraId="5D7CD9CD" w14:textId="77777777" w:rsidR="00CE1814" w:rsidRPr="00D10AE2" w:rsidRDefault="00CE1814" w:rsidP="00425925">
            <w:pPr>
              <w:rPr>
                <w:szCs w:val="22"/>
              </w:rPr>
            </w:pPr>
            <w:r w:rsidRPr="00D10AE2">
              <w:rPr>
                <w:szCs w:val="22"/>
              </w:rPr>
              <w:t>C</w:t>
            </w:r>
            <w:r w:rsidRPr="00D10AE2">
              <w:rPr>
                <w:szCs w:val="22"/>
                <w:vertAlign w:val="subscript"/>
              </w:rPr>
              <w:t>ss, max</w:t>
            </w:r>
            <w:r w:rsidRPr="00D10AE2">
              <w:rPr>
                <w:szCs w:val="22"/>
              </w:rPr>
              <w:t>**</w:t>
            </w:r>
          </w:p>
        </w:tc>
        <w:tc>
          <w:tcPr>
            <w:tcW w:w="2047" w:type="dxa"/>
            <w:shd w:val="clear" w:color="auto" w:fill="auto"/>
          </w:tcPr>
          <w:p w14:paraId="19BC69DD" w14:textId="77777777" w:rsidR="00CE1814" w:rsidRPr="00D10AE2" w:rsidRDefault="00CE1814" w:rsidP="00425925">
            <w:pPr>
              <w:rPr>
                <w:szCs w:val="22"/>
              </w:rPr>
            </w:pPr>
            <w:r w:rsidRPr="00D10AE2">
              <w:rPr>
                <w:szCs w:val="22"/>
              </w:rPr>
              <w:t>16,2 ng/ml</w:t>
            </w:r>
          </w:p>
        </w:tc>
        <w:tc>
          <w:tcPr>
            <w:tcW w:w="601" w:type="dxa"/>
            <w:shd w:val="clear" w:color="auto" w:fill="auto"/>
          </w:tcPr>
          <w:p w14:paraId="6C35F556" w14:textId="77777777" w:rsidR="00CE1814" w:rsidRPr="00D10AE2" w:rsidRDefault="00CE1814" w:rsidP="00425925">
            <w:pPr>
              <w:rPr>
                <w:szCs w:val="22"/>
              </w:rPr>
            </w:pPr>
            <w:r w:rsidRPr="00D10AE2">
              <w:rPr>
                <w:szCs w:val="22"/>
              </w:rPr>
              <w:t>5,5</w:t>
            </w:r>
          </w:p>
        </w:tc>
        <w:tc>
          <w:tcPr>
            <w:tcW w:w="513" w:type="dxa"/>
            <w:vMerge/>
            <w:shd w:val="clear" w:color="auto" w:fill="auto"/>
            <w:vAlign w:val="center"/>
          </w:tcPr>
          <w:p w14:paraId="6D11CAF7" w14:textId="77777777" w:rsidR="00CE1814" w:rsidRPr="00D10AE2" w:rsidRDefault="00CE1814" w:rsidP="00425925">
            <w:pPr>
              <w:rPr>
                <w:szCs w:val="22"/>
              </w:rPr>
            </w:pPr>
          </w:p>
        </w:tc>
        <w:tc>
          <w:tcPr>
            <w:tcW w:w="2792" w:type="dxa"/>
            <w:vMerge/>
            <w:shd w:val="clear" w:color="auto" w:fill="auto"/>
            <w:vAlign w:val="center"/>
          </w:tcPr>
          <w:p w14:paraId="5EA46721" w14:textId="77777777" w:rsidR="00CE1814" w:rsidRPr="00D10AE2" w:rsidRDefault="00CE1814" w:rsidP="00425925">
            <w:pPr>
              <w:rPr>
                <w:szCs w:val="22"/>
              </w:rPr>
            </w:pPr>
          </w:p>
        </w:tc>
      </w:tr>
      <w:tr w:rsidR="00CE1814" w:rsidRPr="00D10AE2" w14:paraId="5B65916B" w14:textId="77777777" w:rsidTr="005A4D39">
        <w:tc>
          <w:tcPr>
            <w:tcW w:w="1842" w:type="dxa"/>
            <w:vMerge w:val="restart"/>
            <w:shd w:val="clear" w:color="auto" w:fill="auto"/>
            <w:vAlign w:val="center"/>
          </w:tcPr>
          <w:p w14:paraId="20E486A6" w14:textId="77777777" w:rsidR="00CE1814" w:rsidRPr="00D10AE2" w:rsidRDefault="00CE1814" w:rsidP="00425925">
            <w:pPr>
              <w:ind w:left="0" w:firstLine="0"/>
              <w:rPr>
                <w:szCs w:val="22"/>
              </w:rPr>
            </w:pPr>
            <w:r w:rsidRPr="00D10AE2">
              <w:rPr>
                <w:szCs w:val="22"/>
              </w:rPr>
              <w:t>4 mg liečivá žuvačka</w:t>
            </w:r>
          </w:p>
        </w:tc>
        <w:tc>
          <w:tcPr>
            <w:tcW w:w="1384" w:type="dxa"/>
            <w:shd w:val="clear" w:color="auto" w:fill="auto"/>
          </w:tcPr>
          <w:p w14:paraId="7A0E5E66" w14:textId="77777777" w:rsidR="00CE1814" w:rsidRPr="00D10AE2" w:rsidRDefault="00CE1814" w:rsidP="00425925">
            <w:pPr>
              <w:rPr>
                <w:szCs w:val="22"/>
              </w:rPr>
            </w:pPr>
            <w:r w:rsidRPr="00D10AE2">
              <w:rPr>
                <w:szCs w:val="22"/>
              </w:rPr>
              <w:t>C</w:t>
            </w:r>
            <w:r w:rsidRPr="00D10AE2">
              <w:rPr>
                <w:szCs w:val="22"/>
                <w:vertAlign w:val="subscript"/>
              </w:rPr>
              <w:t>max</w:t>
            </w:r>
          </w:p>
        </w:tc>
        <w:tc>
          <w:tcPr>
            <w:tcW w:w="2047" w:type="dxa"/>
            <w:shd w:val="clear" w:color="auto" w:fill="auto"/>
          </w:tcPr>
          <w:p w14:paraId="144875EE" w14:textId="77777777" w:rsidR="00CE1814" w:rsidRPr="00D10AE2" w:rsidRDefault="00CE1814" w:rsidP="00425925">
            <w:pPr>
              <w:rPr>
                <w:szCs w:val="22"/>
              </w:rPr>
            </w:pPr>
            <w:r w:rsidRPr="00D10AE2">
              <w:rPr>
                <w:szCs w:val="22"/>
              </w:rPr>
              <w:t>8,7 ng/ml</w:t>
            </w:r>
          </w:p>
        </w:tc>
        <w:tc>
          <w:tcPr>
            <w:tcW w:w="601" w:type="dxa"/>
            <w:shd w:val="clear" w:color="auto" w:fill="auto"/>
          </w:tcPr>
          <w:p w14:paraId="3AE0DD24" w14:textId="77777777" w:rsidR="00CE1814" w:rsidRPr="00D10AE2" w:rsidRDefault="00CE1814" w:rsidP="00425925">
            <w:pPr>
              <w:rPr>
                <w:szCs w:val="22"/>
              </w:rPr>
            </w:pPr>
            <w:r w:rsidRPr="00D10AE2">
              <w:rPr>
                <w:szCs w:val="22"/>
              </w:rPr>
              <w:t>3,4</w:t>
            </w:r>
          </w:p>
        </w:tc>
        <w:tc>
          <w:tcPr>
            <w:tcW w:w="513" w:type="dxa"/>
            <w:vMerge w:val="restart"/>
            <w:shd w:val="clear" w:color="auto" w:fill="auto"/>
            <w:vAlign w:val="center"/>
          </w:tcPr>
          <w:p w14:paraId="5F9071F6" w14:textId="77777777" w:rsidR="00CE1814" w:rsidRPr="00D10AE2" w:rsidRDefault="00CE1814" w:rsidP="00425925">
            <w:pPr>
              <w:rPr>
                <w:szCs w:val="22"/>
              </w:rPr>
            </w:pPr>
            <w:r w:rsidRPr="00D10AE2">
              <w:rPr>
                <w:szCs w:val="22"/>
              </w:rPr>
              <w:t>71</w:t>
            </w:r>
          </w:p>
        </w:tc>
        <w:tc>
          <w:tcPr>
            <w:tcW w:w="2792" w:type="dxa"/>
            <w:vMerge w:val="restart"/>
            <w:shd w:val="clear" w:color="auto" w:fill="auto"/>
            <w:vAlign w:val="center"/>
          </w:tcPr>
          <w:p w14:paraId="4370D9EF" w14:textId="77777777" w:rsidR="00CE1814" w:rsidRPr="00D10AE2" w:rsidRDefault="00CE1814" w:rsidP="00425925">
            <w:pPr>
              <w:ind w:left="0" w:firstLine="0"/>
              <w:rPr>
                <w:szCs w:val="22"/>
              </w:rPr>
            </w:pPr>
            <w:r w:rsidRPr="00D10AE2">
              <w:rPr>
                <w:szCs w:val="22"/>
              </w:rPr>
              <w:t>Study report Birgersson et al., 2009.</w:t>
            </w:r>
          </w:p>
        </w:tc>
      </w:tr>
      <w:tr w:rsidR="00CE1814" w:rsidRPr="00D10AE2" w14:paraId="382F1313" w14:textId="77777777" w:rsidTr="005A4D39">
        <w:tc>
          <w:tcPr>
            <w:tcW w:w="1842" w:type="dxa"/>
            <w:vMerge/>
            <w:shd w:val="clear" w:color="auto" w:fill="auto"/>
          </w:tcPr>
          <w:p w14:paraId="6288AFC7" w14:textId="77777777" w:rsidR="00CE1814" w:rsidRPr="00D10AE2" w:rsidRDefault="00CE1814" w:rsidP="00425925">
            <w:pPr>
              <w:rPr>
                <w:szCs w:val="22"/>
              </w:rPr>
            </w:pPr>
          </w:p>
        </w:tc>
        <w:tc>
          <w:tcPr>
            <w:tcW w:w="1384" w:type="dxa"/>
            <w:shd w:val="clear" w:color="auto" w:fill="auto"/>
          </w:tcPr>
          <w:p w14:paraId="30CC5370" w14:textId="77777777" w:rsidR="00CE1814" w:rsidRPr="00D10AE2" w:rsidRDefault="00CE1814" w:rsidP="00425925">
            <w:pPr>
              <w:rPr>
                <w:szCs w:val="22"/>
              </w:rPr>
            </w:pPr>
            <w:r w:rsidRPr="00D10AE2">
              <w:rPr>
                <w:szCs w:val="22"/>
              </w:rPr>
              <w:t>T</w:t>
            </w:r>
            <w:r w:rsidRPr="00D10AE2">
              <w:rPr>
                <w:szCs w:val="22"/>
                <w:vertAlign w:val="subscript"/>
              </w:rPr>
              <w:t>max</w:t>
            </w:r>
          </w:p>
        </w:tc>
        <w:tc>
          <w:tcPr>
            <w:tcW w:w="2047" w:type="dxa"/>
            <w:shd w:val="clear" w:color="auto" w:fill="auto"/>
          </w:tcPr>
          <w:p w14:paraId="29A9C9FA" w14:textId="77777777" w:rsidR="00CE1814" w:rsidRPr="00D10AE2" w:rsidRDefault="00CE1814" w:rsidP="00425925">
            <w:pPr>
              <w:rPr>
                <w:szCs w:val="22"/>
              </w:rPr>
            </w:pPr>
            <w:r w:rsidRPr="00D10AE2">
              <w:rPr>
                <w:szCs w:val="22"/>
              </w:rPr>
              <w:t>30 min*</w:t>
            </w:r>
          </w:p>
        </w:tc>
        <w:tc>
          <w:tcPr>
            <w:tcW w:w="601" w:type="dxa"/>
            <w:shd w:val="clear" w:color="auto" w:fill="auto"/>
          </w:tcPr>
          <w:p w14:paraId="71B650F0" w14:textId="77777777" w:rsidR="00CE1814" w:rsidRPr="00D10AE2" w:rsidRDefault="00CE1814" w:rsidP="00425925">
            <w:pPr>
              <w:rPr>
                <w:szCs w:val="22"/>
              </w:rPr>
            </w:pPr>
            <w:r w:rsidRPr="00D10AE2">
              <w:rPr>
                <w:szCs w:val="22"/>
              </w:rPr>
              <w:t>NA</w:t>
            </w:r>
          </w:p>
        </w:tc>
        <w:tc>
          <w:tcPr>
            <w:tcW w:w="513" w:type="dxa"/>
            <w:vMerge/>
            <w:shd w:val="clear" w:color="auto" w:fill="auto"/>
            <w:vAlign w:val="center"/>
          </w:tcPr>
          <w:p w14:paraId="7A4BEE36" w14:textId="77777777" w:rsidR="00CE1814" w:rsidRPr="00D10AE2" w:rsidRDefault="00CE1814" w:rsidP="00425925">
            <w:pPr>
              <w:rPr>
                <w:szCs w:val="22"/>
              </w:rPr>
            </w:pPr>
          </w:p>
        </w:tc>
        <w:tc>
          <w:tcPr>
            <w:tcW w:w="2792" w:type="dxa"/>
            <w:vMerge/>
            <w:shd w:val="clear" w:color="auto" w:fill="auto"/>
            <w:vAlign w:val="center"/>
          </w:tcPr>
          <w:p w14:paraId="4DFE8487" w14:textId="77777777" w:rsidR="00CE1814" w:rsidRPr="00D10AE2" w:rsidRDefault="00CE1814" w:rsidP="00425925">
            <w:pPr>
              <w:rPr>
                <w:szCs w:val="22"/>
              </w:rPr>
            </w:pPr>
          </w:p>
        </w:tc>
      </w:tr>
      <w:tr w:rsidR="00CE1814" w:rsidRPr="00D10AE2" w14:paraId="75797282" w14:textId="77777777" w:rsidTr="005A4D39">
        <w:tc>
          <w:tcPr>
            <w:tcW w:w="1842" w:type="dxa"/>
            <w:vMerge/>
            <w:shd w:val="clear" w:color="auto" w:fill="auto"/>
          </w:tcPr>
          <w:p w14:paraId="00FB8630" w14:textId="77777777" w:rsidR="00CE1814" w:rsidRPr="00D10AE2" w:rsidRDefault="00CE1814" w:rsidP="00425925">
            <w:pPr>
              <w:rPr>
                <w:szCs w:val="22"/>
              </w:rPr>
            </w:pPr>
          </w:p>
        </w:tc>
        <w:tc>
          <w:tcPr>
            <w:tcW w:w="1384" w:type="dxa"/>
            <w:shd w:val="clear" w:color="auto" w:fill="auto"/>
          </w:tcPr>
          <w:p w14:paraId="4C57A173" w14:textId="77777777" w:rsidR="00CE1814" w:rsidRPr="00D10AE2" w:rsidRDefault="00CE1814" w:rsidP="00425925">
            <w:pPr>
              <w:rPr>
                <w:szCs w:val="22"/>
              </w:rPr>
            </w:pPr>
            <w:r w:rsidRPr="00D10AE2">
              <w:rPr>
                <w:szCs w:val="22"/>
              </w:rPr>
              <w:t>AUC</w:t>
            </w:r>
            <w:r w:rsidRPr="00D10AE2">
              <w:rPr>
                <w:szCs w:val="22"/>
                <w:vertAlign w:val="subscript"/>
              </w:rPr>
              <w:t>∞</w:t>
            </w:r>
          </w:p>
        </w:tc>
        <w:tc>
          <w:tcPr>
            <w:tcW w:w="2047" w:type="dxa"/>
            <w:shd w:val="clear" w:color="auto" w:fill="auto"/>
          </w:tcPr>
          <w:p w14:paraId="58D99397" w14:textId="77777777" w:rsidR="00CE1814" w:rsidRPr="00D10AE2" w:rsidRDefault="00CE1814" w:rsidP="00425925">
            <w:pPr>
              <w:rPr>
                <w:szCs w:val="22"/>
              </w:rPr>
            </w:pPr>
            <w:r w:rsidRPr="00D10AE2">
              <w:rPr>
                <w:szCs w:val="22"/>
              </w:rPr>
              <w:t>28,2 ng/ml • hod</w:t>
            </w:r>
          </w:p>
        </w:tc>
        <w:tc>
          <w:tcPr>
            <w:tcW w:w="601" w:type="dxa"/>
            <w:shd w:val="clear" w:color="auto" w:fill="auto"/>
          </w:tcPr>
          <w:p w14:paraId="2DFFF2DB" w14:textId="77777777" w:rsidR="00CE1814" w:rsidRPr="00D10AE2" w:rsidRDefault="00CE1814" w:rsidP="00425925">
            <w:pPr>
              <w:rPr>
                <w:szCs w:val="22"/>
              </w:rPr>
            </w:pPr>
            <w:r w:rsidRPr="00D10AE2">
              <w:rPr>
                <w:szCs w:val="22"/>
              </w:rPr>
              <w:t>10,4</w:t>
            </w:r>
          </w:p>
        </w:tc>
        <w:tc>
          <w:tcPr>
            <w:tcW w:w="513" w:type="dxa"/>
            <w:vMerge/>
            <w:shd w:val="clear" w:color="auto" w:fill="auto"/>
            <w:vAlign w:val="center"/>
          </w:tcPr>
          <w:p w14:paraId="4F147DB8" w14:textId="77777777" w:rsidR="00CE1814" w:rsidRPr="00D10AE2" w:rsidRDefault="00CE1814" w:rsidP="00425925">
            <w:pPr>
              <w:rPr>
                <w:szCs w:val="22"/>
              </w:rPr>
            </w:pPr>
          </w:p>
        </w:tc>
        <w:tc>
          <w:tcPr>
            <w:tcW w:w="2792" w:type="dxa"/>
            <w:vMerge/>
            <w:shd w:val="clear" w:color="auto" w:fill="auto"/>
            <w:vAlign w:val="center"/>
          </w:tcPr>
          <w:p w14:paraId="6027E498" w14:textId="77777777" w:rsidR="00CE1814" w:rsidRPr="00D10AE2" w:rsidRDefault="00CE1814" w:rsidP="00425925">
            <w:pPr>
              <w:rPr>
                <w:szCs w:val="22"/>
              </w:rPr>
            </w:pPr>
          </w:p>
        </w:tc>
      </w:tr>
      <w:tr w:rsidR="00CE1814" w:rsidRPr="00D10AE2" w14:paraId="6E717140" w14:textId="77777777" w:rsidTr="005A4D39">
        <w:tc>
          <w:tcPr>
            <w:tcW w:w="1842" w:type="dxa"/>
            <w:vMerge/>
            <w:shd w:val="clear" w:color="auto" w:fill="auto"/>
          </w:tcPr>
          <w:p w14:paraId="4F2AD684" w14:textId="77777777" w:rsidR="00CE1814" w:rsidRPr="00D10AE2" w:rsidRDefault="00CE1814" w:rsidP="00425925">
            <w:pPr>
              <w:rPr>
                <w:szCs w:val="22"/>
              </w:rPr>
            </w:pPr>
          </w:p>
        </w:tc>
        <w:tc>
          <w:tcPr>
            <w:tcW w:w="1384" w:type="dxa"/>
            <w:shd w:val="clear" w:color="auto" w:fill="auto"/>
          </w:tcPr>
          <w:p w14:paraId="3974785F" w14:textId="77777777" w:rsidR="00CE1814" w:rsidRPr="00D10AE2" w:rsidRDefault="00CE1814" w:rsidP="00425925">
            <w:pPr>
              <w:rPr>
                <w:szCs w:val="22"/>
              </w:rPr>
            </w:pPr>
            <w:r w:rsidRPr="00D10AE2">
              <w:rPr>
                <w:szCs w:val="22"/>
              </w:rPr>
              <w:t>C</w:t>
            </w:r>
            <w:r w:rsidRPr="00D10AE2">
              <w:rPr>
                <w:szCs w:val="22"/>
                <w:vertAlign w:val="subscript"/>
              </w:rPr>
              <w:t>ss, min</w:t>
            </w:r>
            <w:r w:rsidRPr="00D10AE2">
              <w:rPr>
                <w:szCs w:val="22"/>
              </w:rPr>
              <w:t>**</w:t>
            </w:r>
          </w:p>
        </w:tc>
        <w:tc>
          <w:tcPr>
            <w:tcW w:w="2047" w:type="dxa"/>
            <w:shd w:val="clear" w:color="auto" w:fill="auto"/>
          </w:tcPr>
          <w:p w14:paraId="443A9600" w14:textId="77777777" w:rsidR="00CE1814" w:rsidRPr="00D10AE2" w:rsidRDefault="00CE1814" w:rsidP="00425925">
            <w:pPr>
              <w:rPr>
                <w:szCs w:val="22"/>
              </w:rPr>
            </w:pPr>
            <w:r w:rsidRPr="00D10AE2">
              <w:rPr>
                <w:szCs w:val="22"/>
              </w:rPr>
              <w:t>26,3 ng/ml</w:t>
            </w:r>
          </w:p>
        </w:tc>
        <w:tc>
          <w:tcPr>
            <w:tcW w:w="601" w:type="dxa"/>
            <w:shd w:val="clear" w:color="auto" w:fill="auto"/>
          </w:tcPr>
          <w:p w14:paraId="16994E67" w14:textId="77777777" w:rsidR="00CE1814" w:rsidRPr="00D10AE2" w:rsidRDefault="00CE1814" w:rsidP="00425925">
            <w:pPr>
              <w:rPr>
                <w:szCs w:val="22"/>
              </w:rPr>
            </w:pPr>
            <w:r w:rsidRPr="00D10AE2">
              <w:rPr>
                <w:szCs w:val="22"/>
              </w:rPr>
              <w:t>6,3</w:t>
            </w:r>
          </w:p>
        </w:tc>
        <w:tc>
          <w:tcPr>
            <w:tcW w:w="513" w:type="dxa"/>
            <w:vMerge w:val="restart"/>
            <w:shd w:val="clear" w:color="auto" w:fill="auto"/>
            <w:vAlign w:val="center"/>
          </w:tcPr>
          <w:p w14:paraId="12617513" w14:textId="77777777" w:rsidR="00CE1814" w:rsidRPr="00D10AE2" w:rsidRDefault="00CE1814" w:rsidP="00425925">
            <w:pPr>
              <w:rPr>
                <w:szCs w:val="22"/>
              </w:rPr>
            </w:pPr>
            <w:r w:rsidRPr="00D10AE2">
              <w:rPr>
                <w:szCs w:val="22"/>
              </w:rPr>
              <w:t>30</w:t>
            </w:r>
          </w:p>
        </w:tc>
        <w:tc>
          <w:tcPr>
            <w:tcW w:w="2792" w:type="dxa"/>
            <w:vMerge w:val="restart"/>
            <w:shd w:val="clear" w:color="auto" w:fill="auto"/>
            <w:vAlign w:val="center"/>
          </w:tcPr>
          <w:p w14:paraId="3FD52176" w14:textId="77777777" w:rsidR="00CE1814" w:rsidRPr="00D10AE2" w:rsidRDefault="00CE1814" w:rsidP="00425925">
            <w:pPr>
              <w:ind w:left="0" w:firstLine="0"/>
              <w:rPr>
                <w:szCs w:val="22"/>
              </w:rPr>
            </w:pPr>
            <w:r w:rsidRPr="00D10AE2">
              <w:rPr>
                <w:szCs w:val="22"/>
              </w:rPr>
              <w:t>Study report Molander et al., 2007.</w:t>
            </w:r>
          </w:p>
        </w:tc>
      </w:tr>
      <w:tr w:rsidR="00CE1814" w:rsidRPr="00D10AE2" w14:paraId="05B1DB28" w14:textId="77777777" w:rsidTr="005A4D39">
        <w:tc>
          <w:tcPr>
            <w:tcW w:w="1842" w:type="dxa"/>
            <w:vMerge/>
            <w:shd w:val="clear" w:color="auto" w:fill="auto"/>
          </w:tcPr>
          <w:p w14:paraId="111285BC" w14:textId="77777777" w:rsidR="00CE1814" w:rsidRPr="00D10AE2" w:rsidRDefault="00CE1814" w:rsidP="00425925">
            <w:pPr>
              <w:rPr>
                <w:szCs w:val="22"/>
              </w:rPr>
            </w:pPr>
          </w:p>
        </w:tc>
        <w:tc>
          <w:tcPr>
            <w:tcW w:w="1384" w:type="dxa"/>
            <w:shd w:val="clear" w:color="auto" w:fill="auto"/>
          </w:tcPr>
          <w:p w14:paraId="0EA13CEA" w14:textId="77777777" w:rsidR="00CE1814" w:rsidRPr="00D10AE2" w:rsidRDefault="00CE1814" w:rsidP="00425925">
            <w:pPr>
              <w:rPr>
                <w:szCs w:val="22"/>
              </w:rPr>
            </w:pPr>
            <w:r w:rsidRPr="00D10AE2">
              <w:rPr>
                <w:szCs w:val="22"/>
              </w:rPr>
              <w:t>C</w:t>
            </w:r>
            <w:r w:rsidRPr="00D10AE2">
              <w:rPr>
                <w:szCs w:val="22"/>
                <w:vertAlign w:val="subscript"/>
              </w:rPr>
              <w:t>ss, max</w:t>
            </w:r>
            <w:r w:rsidRPr="00D10AE2">
              <w:rPr>
                <w:szCs w:val="22"/>
              </w:rPr>
              <w:t>**</w:t>
            </w:r>
          </w:p>
        </w:tc>
        <w:tc>
          <w:tcPr>
            <w:tcW w:w="2047" w:type="dxa"/>
            <w:shd w:val="clear" w:color="auto" w:fill="auto"/>
          </w:tcPr>
          <w:p w14:paraId="5AAA98A6" w14:textId="77777777" w:rsidR="00CE1814" w:rsidRPr="00D10AE2" w:rsidRDefault="00CE1814" w:rsidP="00425925">
            <w:pPr>
              <w:rPr>
                <w:szCs w:val="22"/>
              </w:rPr>
            </w:pPr>
            <w:r w:rsidRPr="00D10AE2">
              <w:rPr>
                <w:szCs w:val="22"/>
              </w:rPr>
              <w:t>33,3 ng/ml</w:t>
            </w:r>
          </w:p>
        </w:tc>
        <w:tc>
          <w:tcPr>
            <w:tcW w:w="601" w:type="dxa"/>
            <w:shd w:val="clear" w:color="auto" w:fill="auto"/>
          </w:tcPr>
          <w:p w14:paraId="5DAF089F" w14:textId="77777777" w:rsidR="00CE1814" w:rsidRPr="00D10AE2" w:rsidRDefault="00CE1814" w:rsidP="00425925">
            <w:pPr>
              <w:rPr>
                <w:szCs w:val="22"/>
              </w:rPr>
            </w:pPr>
            <w:r w:rsidRPr="00D10AE2">
              <w:rPr>
                <w:szCs w:val="22"/>
              </w:rPr>
              <w:t>8,0</w:t>
            </w:r>
          </w:p>
        </w:tc>
        <w:tc>
          <w:tcPr>
            <w:tcW w:w="513" w:type="dxa"/>
            <w:vMerge/>
            <w:shd w:val="clear" w:color="auto" w:fill="auto"/>
          </w:tcPr>
          <w:p w14:paraId="1EEAA051" w14:textId="77777777" w:rsidR="00CE1814" w:rsidRPr="00D10AE2" w:rsidRDefault="00CE1814" w:rsidP="00425925">
            <w:pPr>
              <w:rPr>
                <w:szCs w:val="22"/>
              </w:rPr>
            </w:pPr>
          </w:p>
        </w:tc>
        <w:tc>
          <w:tcPr>
            <w:tcW w:w="2792" w:type="dxa"/>
            <w:vMerge/>
            <w:shd w:val="clear" w:color="auto" w:fill="auto"/>
          </w:tcPr>
          <w:p w14:paraId="2A151420" w14:textId="77777777" w:rsidR="00CE1814" w:rsidRPr="00D10AE2" w:rsidRDefault="00CE1814" w:rsidP="00425925">
            <w:pPr>
              <w:rPr>
                <w:szCs w:val="22"/>
              </w:rPr>
            </w:pPr>
          </w:p>
        </w:tc>
      </w:tr>
    </w:tbl>
    <w:p w14:paraId="1331449B" w14:textId="77777777" w:rsidR="00CE1814" w:rsidRPr="00D10AE2" w:rsidRDefault="00CE1814" w:rsidP="00425925">
      <w:pPr>
        <w:tabs>
          <w:tab w:val="left" w:pos="284"/>
        </w:tabs>
        <w:rPr>
          <w:szCs w:val="22"/>
        </w:rPr>
      </w:pPr>
      <w:r w:rsidRPr="00D10AE2">
        <w:rPr>
          <w:szCs w:val="22"/>
        </w:rPr>
        <w:t>*</w:t>
      </w:r>
      <w:r w:rsidRPr="00D10AE2">
        <w:rPr>
          <w:szCs w:val="22"/>
        </w:rPr>
        <w:tab/>
        <w:t>medián</w:t>
      </w:r>
    </w:p>
    <w:p w14:paraId="6421B530" w14:textId="77777777" w:rsidR="00CE1814" w:rsidRPr="00D10AE2" w:rsidRDefault="00CE1814" w:rsidP="00425925">
      <w:pPr>
        <w:tabs>
          <w:tab w:val="left" w:pos="284"/>
        </w:tabs>
        <w:rPr>
          <w:szCs w:val="22"/>
        </w:rPr>
      </w:pPr>
      <w:r w:rsidRPr="00D10AE2">
        <w:rPr>
          <w:szCs w:val="22"/>
        </w:rPr>
        <w:t>**</w:t>
      </w:r>
      <w:r w:rsidRPr="00D10AE2">
        <w:rPr>
          <w:szCs w:val="22"/>
        </w:rPr>
        <w:tab/>
        <w:t>jedna liečivá žuvačka žuvaná počas 30 minút každú hodinu počas 11 hodín</w:t>
      </w:r>
    </w:p>
    <w:p w14:paraId="7C30EC31" w14:textId="77777777" w:rsidR="00CE1814" w:rsidRPr="00D10AE2" w:rsidRDefault="00CE1814" w:rsidP="00425925">
      <w:pPr>
        <w:rPr>
          <w:szCs w:val="22"/>
        </w:rPr>
      </w:pPr>
    </w:p>
    <w:p w14:paraId="7BE21A5E" w14:textId="6217591A" w:rsidR="00CE1814" w:rsidRPr="00D10AE2" w:rsidRDefault="00CE1814" w:rsidP="00425925">
      <w:pPr>
        <w:ind w:left="0" w:firstLine="0"/>
        <w:rPr>
          <w:szCs w:val="22"/>
        </w:rPr>
      </w:pPr>
      <w:r w:rsidRPr="00D10AE2">
        <w:rPr>
          <w:szCs w:val="22"/>
        </w:rPr>
        <w:t xml:space="preserve">Biologická dostupnosť nikotínu podávaného v liečivých žuvačkách Nicorette </w:t>
      </w:r>
      <w:r w:rsidR="00F90C94" w:rsidRPr="00D10AE2">
        <w:rPr>
          <w:szCs w:val="22"/>
        </w:rPr>
        <w:t>FreshFruit</w:t>
      </w:r>
      <w:r w:rsidRPr="00D10AE2">
        <w:rPr>
          <w:szCs w:val="22"/>
        </w:rPr>
        <w:t xml:space="preserve"> Gum 2 mg je 65 % a 54 % pri 4 mg liečivých žuvačkách.</w:t>
      </w:r>
    </w:p>
    <w:p w14:paraId="2C1A910B" w14:textId="77777777" w:rsidR="00CE1814" w:rsidRPr="00D10AE2" w:rsidRDefault="00CE1814" w:rsidP="00425925">
      <w:pPr>
        <w:rPr>
          <w:szCs w:val="22"/>
        </w:rPr>
      </w:pPr>
    </w:p>
    <w:p w14:paraId="123B2772" w14:textId="77777777" w:rsidR="00CE1814" w:rsidRPr="00D10AE2" w:rsidRDefault="00CE1814" w:rsidP="00425925">
      <w:pPr>
        <w:rPr>
          <w:szCs w:val="22"/>
          <w:u w:val="single"/>
        </w:rPr>
      </w:pPr>
      <w:r w:rsidRPr="00D10AE2">
        <w:rPr>
          <w:szCs w:val="22"/>
          <w:u w:val="single"/>
        </w:rPr>
        <w:t>Distribúcia</w:t>
      </w:r>
    </w:p>
    <w:p w14:paraId="0264E8BB" w14:textId="6D91A1A4" w:rsidR="00CE1814" w:rsidRPr="00D10AE2" w:rsidRDefault="00CE1814" w:rsidP="00425925">
      <w:pPr>
        <w:ind w:left="0" w:firstLine="0"/>
        <w:rPr>
          <w:szCs w:val="22"/>
        </w:rPr>
      </w:pPr>
      <w:r w:rsidRPr="00D10AE2">
        <w:rPr>
          <w:szCs w:val="22"/>
        </w:rPr>
        <w:t>Vo viacerých štúdiách sa skúmal distribučný objem po intravenóznom podaní nikotínu. Priemerné hodnoty sa v šiestich štúdiách pohybovali v rozmedzí od 2,2 až 3,3 l/kg.</w:t>
      </w:r>
    </w:p>
    <w:p w14:paraId="7440F6C4" w14:textId="77777777" w:rsidR="00CE1814" w:rsidRPr="00D10AE2" w:rsidRDefault="00CE1814" w:rsidP="00425925">
      <w:pPr>
        <w:rPr>
          <w:szCs w:val="22"/>
        </w:rPr>
      </w:pPr>
    </w:p>
    <w:p w14:paraId="7B47BD2E" w14:textId="7E754D95" w:rsidR="00CE1814" w:rsidRPr="00D10AE2" w:rsidRDefault="00CE1814" w:rsidP="00425925">
      <w:pPr>
        <w:ind w:left="0" w:firstLine="0"/>
        <w:rPr>
          <w:szCs w:val="22"/>
        </w:rPr>
      </w:pPr>
      <w:r w:rsidRPr="00D10AE2">
        <w:rPr>
          <w:szCs w:val="22"/>
        </w:rPr>
        <w:t xml:space="preserve">Väzba nikotínu na plazmatické bielkoviny sa považuje za nízku a je približne 5 %. Preto sa nepredpokladá, že zmeny vo väzbe nikotínu pri užívaní súbežných liekov alebo zmeny plazmatických bielkovín </w:t>
      </w:r>
      <w:r w:rsidR="00AB507A">
        <w:rPr>
          <w:szCs w:val="22"/>
        </w:rPr>
        <w:t xml:space="preserve">spôsobených ochorením </w:t>
      </w:r>
      <w:r w:rsidRPr="00D10AE2">
        <w:rPr>
          <w:szCs w:val="22"/>
        </w:rPr>
        <w:t>budú mať významné účinky na farmakokinetiku nikotínu.</w:t>
      </w:r>
    </w:p>
    <w:p w14:paraId="0A3187EC" w14:textId="77777777" w:rsidR="00CE1814" w:rsidRPr="00D10AE2" w:rsidRDefault="00CE1814" w:rsidP="00425925">
      <w:pPr>
        <w:rPr>
          <w:szCs w:val="22"/>
        </w:rPr>
      </w:pPr>
    </w:p>
    <w:p w14:paraId="2938261A" w14:textId="77777777" w:rsidR="00CE1814" w:rsidRPr="00D10AE2" w:rsidRDefault="00CE1814" w:rsidP="00425925">
      <w:pPr>
        <w:rPr>
          <w:szCs w:val="22"/>
          <w:u w:val="single"/>
        </w:rPr>
      </w:pPr>
      <w:r w:rsidRPr="00D10AE2">
        <w:rPr>
          <w:szCs w:val="22"/>
          <w:u w:val="single"/>
        </w:rPr>
        <w:t>Biotransformácia</w:t>
      </w:r>
    </w:p>
    <w:p w14:paraId="6A1A8437" w14:textId="77777777" w:rsidR="00CE1814" w:rsidRPr="00D10AE2" w:rsidRDefault="00CE1814" w:rsidP="00425925">
      <w:pPr>
        <w:ind w:left="0" w:firstLine="0"/>
        <w:rPr>
          <w:szCs w:val="22"/>
        </w:rPr>
      </w:pPr>
      <w:r w:rsidRPr="00D10AE2">
        <w:rPr>
          <w:szCs w:val="22"/>
        </w:rPr>
        <w:t>Výsledky farmakokinetických štúdií naznačujú, že metabolizmus a eliminácia nikotínu sú závislé od výberu liekovej formy nikotínu a preto sa na popísanie distribúcie, biotranformácie, metabolizmu a vylučovania nikotínu použili výsledky štúdií s intravenóznym podávaním nikotínu.</w:t>
      </w:r>
    </w:p>
    <w:p w14:paraId="164F2AD8" w14:textId="77777777" w:rsidR="00CE1814" w:rsidRPr="00D10AE2" w:rsidRDefault="00CE1814" w:rsidP="00425925">
      <w:pPr>
        <w:rPr>
          <w:szCs w:val="22"/>
        </w:rPr>
      </w:pPr>
    </w:p>
    <w:p w14:paraId="762B536B" w14:textId="752E3D12" w:rsidR="00CE1814" w:rsidRPr="00D10AE2" w:rsidRDefault="00CE1814" w:rsidP="00425925">
      <w:pPr>
        <w:ind w:left="0" w:firstLine="0"/>
        <w:rPr>
          <w:szCs w:val="22"/>
        </w:rPr>
      </w:pPr>
      <w:r w:rsidRPr="00D10AE2">
        <w:rPr>
          <w:szCs w:val="22"/>
        </w:rPr>
        <w:t xml:space="preserve">Hlavným orgánom, v ktorom prebieha eliminácia, je pečeň hoci sa nikotín v malom rozsahu metabolizuje aj v pľúcach a mozgu. Enzým, ktorý je primárne zapojený do biotransformácie nikotínu, je CYP2A6. Bolo identifikovaných sedemnásť metabolitov nikotínu, </w:t>
      </w:r>
      <w:r w:rsidR="00AB507A">
        <w:rPr>
          <w:szCs w:val="22"/>
        </w:rPr>
        <w:t>pričom</w:t>
      </w:r>
      <w:r w:rsidRPr="00D10AE2">
        <w:rPr>
          <w:szCs w:val="22"/>
        </w:rPr>
        <w:t> sa u všetkých predpokladá, že sú menej účinné ako materská zlúčenina.</w:t>
      </w:r>
    </w:p>
    <w:p w14:paraId="772C1D7D" w14:textId="77777777" w:rsidR="00CE1814" w:rsidRPr="00D10AE2" w:rsidRDefault="00CE1814" w:rsidP="00425925">
      <w:pPr>
        <w:rPr>
          <w:szCs w:val="22"/>
        </w:rPr>
      </w:pPr>
    </w:p>
    <w:p w14:paraId="72743AB8" w14:textId="0FE71F52" w:rsidR="00CE1814" w:rsidRPr="00D10AE2" w:rsidRDefault="00CE1814" w:rsidP="00425925">
      <w:pPr>
        <w:ind w:left="0" w:firstLine="0"/>
        <w:rPr>
          <w:szCs w:val="22"/>
        </w:rPr>
      </w:pPr>
      <w:r w:rsidRPr="00D10AE2">
        <w:rPr>
          <w:szCs w:val="22"/>
        </w:rPr>
        <w:t>Primárny metabolit nikotínu v</w:t>
      </w:r>
      <w:r w:rsidR="00AB507A">
        <w:rPr>
          <w:szCs w:val="22"/>
        </w:rPr>
        <w:t> </w:t>
      </w:r>
      <w:r w:rsidRPr="00D10AE2">
        <w:rPr>
          <w:szCs w:val="22"/>
        </w:rPr>
        <w:t>plazme</w:t>
      </w:r>
      <w:r w:rsidR="00AB507A">
        <w:rPr>
          <w:szCs w:val="22"/>
        </w:rPr>
        <w:t>,</w:t>
      </w:r>
      <w:r w:rsidRPr="00D10AE2">
        <w:rPr>
          <w:szCs w:val="22"/>
        </w:rPr>
        <w:t xml:space="preserve"> </w:t>
      </w:r>
      <w:proofErr w:type="spellStart"/>
      <w:r w:rsidRPr="00D10AE2">
        <w:rPr>
          <w:szCs w:val="22"/>
        </w:rPr>
        <w:t>kotinín</w:t>
      </w:r>
      <w:proofErr w:type="spellEnd"/>
      <w:r w:rsidR="00AB507A">
        <w:rPr>
          <w:szCs w:val="22"/>
        </w:rPr>
        <w:t xml:space="preserve">, </w:t>
      </w:r>
      <w:r w:rsidRPr="00D10AE2">
        <w:rPr>
          <w:szCs w:val="22"/>
        </w:rPr>
        <w:t xml:space="preserve">má terminálny polčas 14 až 20 hodín; plazmatické koncentrácie </w:t>
      </w:r>
      <w:proofErr w:type="spellStart"/>
      <w:r w:rsidRPr="00D10AE2">
        <w:rPr>
          <w:szCs w:val="22"/>
        </w:rPr>
        <w:t>kotinínu</w:t>
      </w:r>
      <w:proofErr w:type="spellEnd"/>
      <w:r w:rsidRPr="00D10AE2">
        <w:rPr>
          <w:szCs w:val="22"/>
        </w:rPr>
        <w:t xml:space="preserve"> 10-násobne presahujú plazmatické koncentrácie nikotínu.</w:t>
      </w:r>
    </w:p>
    <w:p w14:paraId="6FFD9DDA" w14:textId="57A05046" w:rsidR="00CE1814" w:rsidRPr="00D10AE2" w:rsidRDefault="00CE1814" w:rsidP="00425925">
      <w:pPr>
        <w:rPr>
          <w:szCs w:val="22"/>
        </w:rPr>
      </w:pPr>
    </w:p>
    <w:p w14:paraId="6F9D9B85" w14:textId="6C638468" w:rsidR="00CE1814" w:rsidRPr="00D10AE2" w:rsidRDefault="00CE1814" w:rsidP="00425925">
      <w:pPr>
        <w:rPr>
          <w:szCs w:val="22"/>
          <w:u w:val="single"/>
        </w:rPr>
      </w:pPr>
      <w:r w:rsidRPr="00D10AE2">
        <w:rPr>
          <w:szCs w:val="22"/>
          <w:u w:val="single"/>
        </w:rPr>
        <w:t>Eliminácia</w:t>
      </w:r>
    </w:p>
    <w:p w14:paraId="0C6429BE" w14:textId="3C34834B" w:rsidR="00CE1814" w:rsidRPr="00D10AE2" w:rsidRDefault="00CE1814" w:rsidP="00425925">
      <w:pPr>
        <w:ind w:left="0" w:firstLine="0"/>
        <w:rPr>
          <w:szCs w:val="22"/>
        </w:rPr>
      </w:pPr>
      <w:r w:rsidRPr="00D10AE2">
        <w:rPr>
          <w:szCs w:val="22"/>
        </w:rPr>
        <w:t xml:space="preserve">Hlásili sa priemerné hodnoty celkového </w:t>
      </w:r>
      <w:proofErr w:type="spellStart"/>
      <w:r w:rsidRPr="00D10AE2">
        <w:rPr>
          <w:szCs w:val="22"/>
        </w:rPr>
        <w:t>klírensu</w:t>
      </w:r>
      <w:proofErr w:type="spellEnd"/>
      <w:r w:rsidRPr="00D10AE2">
        <w:rPr>
          <w:szCs w:val="22"/>
        </w:rPr>
        <w:t xml:space="preserve"> nikotínu v rozmedzí od 66,6 až 90,0 l/hod a priemerné hodnoty polčasov eliminácie boli približne 2 – 3 hodiny.</w:t>
      </w:r>
    </w:p>
    <w:p w14:paraId="79A20B34" w14:textId="77777777" w:rsidR="00CE1814" w:rsidRPr="00D10AE2" w:rsidRDefault="00CE1814" w:rsidP="00425925">
      <w:pPr>
        <w:rPr>
          <w:szCs w:val="22"/>
        </w:rPr>
      </w:pPr>
    </w:p>
    <w:p w14:paraId="5894B809" w14:textId="78DD93B5" w:rsidR="00CE1814" w:rsidRPr="00D10AE2" w:rsidRDefault="00CE1814" w:rsidP="00425925">
      <w:pPr>
        <w:ind w:left="0" w:firstLine="0"/>
        <w:rPr>
          <w:szCs w:val="22"/>
        </w:rPr>
      </w:pPr>
      <w:r w:rsidRPr="00D10AE2">
        <w:rPr>
          <w:szCs w:val="22"/>
        </w:rPr>
        <w:t>Primárne metabolity nikotínu v moči sú kotinín a trans-3-hydroxykotinín. V priemere 10 – 12 % vstrebanej dávky nikotínu sa vylučuje vo forme kotinínu a 28 – 37 % dávka sa vylučuje vo forme trans-3-hydroxykotinínu. Približne 10 – 15 % nikotínu sa vylučuje v nezmenenej forme do moču. Pri moči s nízkou hodnotou pH (pod 5) sa však v nezmenenej forme vylúčilo až 23 % dávk</w:t>
      </w:r>
      <w:r w:rsidR="00290F37">
        <w:rPr>
          <w:szCs w:val="22"/>
        </w:rPr>
        <w:t>y</w:t>
      </w:r>
      <w:r w:rsidRPr="00D10AE2">
        <w:rPr>
          <w:szCs w:val="22"/>
        </w:rPr>
        <w:t xml:space="preserve"> nikotínu.</w:t>
      </w:r>
    </w:p>
    <w:p w14:paraId="5C650BB5" w14:textId="77777777" w:rsidR="00CE1814" w:rsidRPr="00D10AE2" w:rsidRDefault="00CE1814" w:rsidP="00425925">
      <w:pPr>
        <w:rPr>
          <w:szCs w:val="22"/>
        </w:rPr>
      </w:pPr>
    </w:p>
    <w:p w14:paraId="2B7F01D0" w14:textId="65ADED9E" w:rsidR="00CE1814" w:rsidRPr="00D10AE2" w:rsidRDefault="00CE1814" w:rsidP="00425925">
      <w:pPr>
        <w:rPr>
          <w:szCs w:val="22"/>
          <w:u w:val="single"/>
        </w:rPr>
      </w:pPr>
      <w:r w:rsidRPr="00D10AE2">
        <w:rPr>
          <w:szCs w:val="22"/>
          <w:u w:val="single"/>
        </w:rPr>
        <w:t>Linearita/nelinearita</w:t>
      </w:r>
    </w:p>
    <w:p w14:paraId="427540FC" w14:textId="77777777" w:rsidR="00CE1814" w:rsidRPr="00D10AE2" w:rsidRDefault="00CE1814" w:rsidP="00425925">
      <w:pPr>
        <w:ind w:left="0" w:firstLine="0"/>
        <w:rPr>
          <w:szCs w:val="22"/>
        </w:rPr>
      </w:pPr>
      <w:r w:rsidRPr="00D10AE2">
        <w:rPr>
          <w:szCs w:val="22"/>
        </w:rPr>
        <w:t>Na základe dostupných vedomostí sa linearita eliminácie nikotínu s ohľadom na dávku nevyhodnocovala.</w:t>
      </w:r>
    </w:p>
    <w:p w14:paraId="274AD4C5" w14:textId="77777777" w:rsidR="00CE1814" w:rsidRPr="00D10AE2" w:rsidRDefault="00CE1814" w:rsidP="00425925">
      <w:pPr>
        <w:rPr>
          <w:b/>
          <w:szCs w:val="22"/>
        </w:rPr>
      </w:pPr>
    </w:p>
    <w:p w14:paraId="7CD15F81" w14:textId="03C895E6" w:rsidR="00CE1814" w:rsidRPr="00D10AE2" w:rsidRDefault="00CE1814" w:rsidP="00425925">
      <w:pPr>
        <w:keepNext/>
        <w:keepLines/>
        <w:rPr>
          <w:b/>
          <w:szCs w:val="22"/>
        </w:rPr>
      </w:pPr>
      <w:r w:rsidRPr="00D10AE2">
        <w:rPr>
          <w:b/>
          <w:szCs w:val="22"/>
        </w:rPr>
        <w:lastRenderedPageBreak/>
        <w:t xml:space="preserve">Charakteristiky osobitných skupín </w:t>
      </w:r>
      <w:r w:rsidR="00C32983">
        <w:rPr>
          <w:b/>
          <w:szCs w:val="22"/>
        </w:rPr>
        <w:t>osôb</w:t>
      </w:r>
    </w:p>
    <w:p w14:paraId="0749E52F" w14:textId="77777777" w:rsidR="00CE1814" w:rsidRPr="00D10AE2" w:rsidRDefault="00CE1814" w:rsidP="00425925">
      <w:pPr>
        <w:keepNext/>
        <w:keepLines/>
        <w:rPr>
          <w:b/>
          <w:szCs w:val="22"/>
        </w:rPr>
      </w:pPr>
    </w:p>
    <w:p w14:paraId="38E9DF5E" w14:textId="5D028B77" w:rsidR="00CE1814" w:rsidRPr="00D10AE2" w:rsidRDefault="00CE1814" w:rsidP="00425925">
      <w:pPr>
        <w:keepNext/>
        <w:keepLines/>
        <w:tabs>
          <w:tab w:val="left" w:pos="7407"/>
        </w:tabs>
        <w:rPr>
          <w:szCs w:val="22"/>
          <w:u w:val="single"/>
        </w:rPr>
      </w:pPr>
      <w:r w:rsidRPr="00D10AE2">
        <w:rPr>
          <w:szCs w:val="22"/>
          <w:u w:val="single"/>
        </w:rPr>
        <w:t>Porucha funkcie obličiek</w:t>
      </w:r>
    </w:p>
    <w:p w14:paraId="7F2AE1D3" w14:textId="45AD3C15" w:rsidR="00CE1814" w:rsidRPr="00D10AE2" w:rsidRDefault="00CE1814" w:rsidP="00425925">
      <w:pPr>
        <w:ind w:left="0" w:firstLine="0"/>
        <w:rPr>
          <w:szCs w:val="22"/>
        </w:rPr>
      </w:pPr>
      <w:r w:rsidRPr="00D10AE2">
        <w:rPr>
          <w:szCs w:val="22"/>
        </w:rPr>
        <w:t>Progresívna závažnosť poruchy funkcie obličiek je spojená s poklesom celkového klírensu nikotínu. Klírens nikotínu bol znížený v priemere o 50 % u jedincov so závažnou poruchou funkcie obličiek. Zvýšené hladiny nikotínu sa pozorovali u fajčiarov, ktorí podstupovali hemodialýzu.</w:t>
      </w:r>
    </w:p>
    <w:p w14:paraId="2B266333" w14:textId="77777777" w:rsidR="00CE1814" w:rsidRPr="00D10AE2" w:rsidRDefault="00CE1814" w:rsidP="00425925">
      <w:pPr>
        <w:rPr>
          <w:szCs w:val="22"/>
        </w:rPr>
      </w:pPr>
    </w:p>
    <w:p w14:paraId="7AB865A1" w14:textId="77777777" w:rsidR="00CE1814" w:rsidRPr="00D10AE2" w:rsidRDefault="00CE1814" w:rsidP="00425925">
      <w:pPr>
        <w:rPr>
          <w:szCs w:val="22"/>
          <w:u w:val="single"/>
        </w:rPr>
      </w:pPr>
      <w:r w:rsidRPr="00D10AE2">
        <w:rPr>
          <w:szCs w:val="22"/>
          <w:u w:val="single"/>
        </w:rPr>
        <w:t>Porucha funkcie pečene</w:t>
      </w:r>
    </w:p>
    <w:p w14:paraId="0F1FC3FB" w14:textId="5F42EC55" w:rsidR="00CE1814" w:rsidRPr="00D10AE2" w:rsidRDefault="00CE1814" w:rsidP="00425925">
      <w:pPr>
        <w:ind w:left="0" w:firstLine="0"/>
        <w:rPr>
          <w:szCs w:val="22"/>
        </w:rPr>
      </w:pPr>
      <w:r w:rsidRPr="00D10AE2">
        <w:rPr>
          <w:szCs w:val="22"/>
        </w:rPr>
        <w:t>U fajčiarov s cirhózou pečene, ale len s miernou poruchou funkcie pečene (Childovo-Pughovo skóre 5), nie je farmakokinetika nikotínu ovplyvnená. U fajčiarov so stredne závažnou poruchou funkcie pečene (Childovo-Pughovo skóre 7) sa však hlásilo, že celkový klírens bol znížen</w:t>
      </w:r>
      <w:r w:rsidR="00AB507A">
        <w:rPr>
          <w:szCs w:val="22"/>
        </w:rPr>
        <w:t>ý</w:t>
      </w:r>
      <w:r w:rsidRPr="00D10AE2">
        <w:rPr>
          <w:szCs w:val="22"/>
        </w:rPr>
        <w:t xml:space="preserve"> v priemere o 40 – 50 %. Neexistujú žiadne údaje týkajúce sa farmako</w:t>
      </w:r>
      <w:r w:rsidR="00AB507A">
        <w:rPr>
          <w:szCs w:val="22"/>
        </w:rPr>
        <w:t>kinetiky nikotínu u fajčiarov s</w:t>
      </w:r>
      <w:r w:rsidRPr="00D10AE2">
        <w:rPr>
          <w:szCs w:val="22"/>
        </w:rPr>
        <w:t xml:space="preserve"> Childovým-Pughovým skóre viac ako 7.</w:t>
      </w:r>
    </w:p>
    <w:p w14:paraId="50AE3CA3" w14:textId="77777777" w:rsidR="00CE1814" w:rsidRPr="00D10AE2" w:rsidRDefault="00CE1814" w:rsidP="00425925">
      <w:pPr>
        <w:rPr>
          <w:b/>
          <w:szCs w:val="22"/>
        </w:rPr>
      </w:pPr>
    </w:p>
    <w:p w14:paraId="47592BDB" w14:textId="77777777" w:rsidR="00CE1814" w:rsidRPr="00D10AE2" w:rsidRDefault="00CE1814" w:rsidP="00425925">
      <w:pPr>
        <w:rPr>
          <w:szCs w:val="22"/>
          <w:u w:val="single"/>
        </w:rPr>
      </w:pPr>
      <w:r w:rsidRPr="00D10AE2">
        <w:rPr>
          <w:szCs w:val="22"/>
          <w:u w:val="single"/>
        </w:rPr>
        <w:t>Staršie osoby</w:t>
      </w:r>
    </w:p>
    <w:p w14:paraId="42F446F3" w14:textId="459DA35F" w:rsidR="00CE1814" w:rsidRPr="00D10AE2" w:rsidRDefault="00CE1814" w:rsidP="00425925">
      <w:pPr>
        <w:ind w:left="0" w:firstLine="0"/>
        <w:rPr>
          <w:szCs w:val="22"/>
        </w:rPr>
      </w:pPr>
      <w:r w:rsidRPr="00D10AE2">
        <w:rPr>
          <w:szCs w:val="22"/>
        </w:rPr>
        <w:t xml:space="preserve">U zdravých starších osôb je celkový </w:t>
      </w:r>
      <w:proofErr w:type="spellStart"/>
      <w:r w:rsidRPr="00D10AE2">
        <w:rPr>
          <w:szCs w:val="22"/>
        </w:rPr>
        <w:t>klírens</w:t>
      </w:r>
      <w:proofErr w:type="spellEnd"/>
      <w:r w:rsidRPr="00D10AE2">
        <w:rPr>
          <w:szCs w:val="22"/>
        </w:rPr>
        <w:t xml:space="preserve"> n</w:t>
      </w:r>
      <w:r w:rsidR="00AB507A">
        <w:rPr>
          <w:szCs w:val="22"/>
        </w:rPr>
        <w:t>ikotínu znížený, ale odchýlky sú</w:t>
      </w:r>
      <w:r w:rsidRPr="00D10AE2">
        <w:rPr>
          <w:szCs w:val="22"/>
        </w:rPr>
        <w:t xml:space="preserve"> rôzne a nepovažujú sa za dostatočne významné na to, aby boli dôvodom na všeobecné úpravy dávok v závislosti od veku.</w:t>
      </w:r>
    </w:p>
    <w:p w14:paraId="3052C2AD" w14:textId="77777777" w:rsidR="00780926" w:rsidRPr="00D10AE2" w:rsidRDefault="00780926" w:rsidP="00425925">
      <w:pPr>
        <w:rPr>
          <w:szCs w:val="22"/>
        </w:rPr>
      </w:pPr>
    </w:p>
    <w:p w14:paraId="72033DFD" w14:textId="77777777" w:rsidR="00780926" w:rsidRPr="00D10AE2" w:rsidRDefault="00780926" w:rsidP="00425925">
      <w:pPr>
        <w:rPr>
          <w:szCs w:val="22"/>
        </w:rPr>
      </w:pPr>
      <w:r w:rsidRPr="00D10AE2">
        <w:rPr>
          <w:b/>
          <w:szCs w:val="22"/>
        </w:rPr>
        <w:t>5.3</w:t>
      </w:r>
      <w:r w:rsidRPr="00D10AE2">
        <w:rPr>
          <w:b/>
          <w:szCs w:val="22"/>
        </w:rPr>
        <w:tab/>
        <w:t>Predklinické údaje o bezpečnosti</w:t>
      </w:r>
    </w:p>
    <w:p w14:paraId="016DF645" w14:textId="77777777" w:rsidR="00780926" w:rsidRPr="00D10AE2" w:rsidRDefault="00780926" w:rsidP="00425925">
      <w:pPr>
        <w:rPr>
          <w:szCs w:val="22"/>
        </w:rPr>
      </w:pPr>
    </w:p>
    <w:p w14:paraId="728D6325" w14:textId="4E81924E" w:rsidR="00CE1814" w:rsidRPr="00D10AE2" w:rsidRDefault="00CE1814" w:rsidP="00425925">
      <w:pPr>
        <w:ind w:left="0" w:firstLine="0"/>
        <w:rPr>
          <w:szCs w:val="22"/>
        </w:rPr>
      </w:pPr>
      <w:r w:rsidRPr="00D10AE2">
        <w:rPr>
          <w:szCs w:val="22"/>
        </w:rPr>
        <w:t xml:space="preserve">Skúmanie </w:t>
      </w:r>
      <w:proofErr w:type="spellStart"/>
      <w:r w:rsidRPr="00D10AE2">
        <w:rPr>
          <w:szCs w:val="22"/>
        </w:rPr>
        <w:t>genotoxicity</w:t>
      </w:r>
      <w:proofErr w:type="spellEnd"/>
      <w:r w:rsidRPr="00D10AE2">
        <w:rPr>
          <w:szCs w:val="22"/>
        </w:rPr>
        <w:t xml:space="preserve"> nikotínu </w:t>
      </w:r>
      <w:r w:rsidRPr="00D10AE2">
        <w:rPr>
          <w:i/>
          <w:szCs w:val="22"/>
        </w:rPr>
        <w:t>in vitro</w:t>
      </w:r>
      <w:r w:rsidRPr="00D10AE2">
        <w:rPr>
          <w:szCs w:val="22"/>
        </w:rPr>
        <w:t xml:space="preserve"> a </w:t>
      </w:r>
      <w:r w:rsidRPr="00D10AE2">
        <w:rPr>
          <w:i/>
          <w:szCs w:val="22"/>
        </w:rPr>
        <w:t>in vivo</w:t>
      </w:r>
      <w:r w:rsidRPr="00D10AE2">
        <w:rPr>
          <w:szCs w:val="22"/>
        </w:rPr>
        <w:t xml:space="preserve"> poskytlo prevažne negenotoxické výsledky. Bolo hlásených niekoľko pozitívnych zistení pri skúmaní genotoxicity </w:t>
      </w:r>
      <w:r w:rsidRPr="00D10AE2">
        <w:rPr>
          <w:i/>
          <w:szCs w:val="22"/>
        </w:rPr>
        <w:t>in vitro</w:t>
      </w:r>
      <w:r w:rsidRPr="00D10AE2">
        <w:rPr>
          <w:szCs w:val="22"/>
        </w:rPr>
        <w:t xml:space="preserve"> a </w:t>
      </w:r>
      <w:r w:rsidRPr="00D10AE2">
        <w:rPr>
          <w:i/>
          <w:szCs w:val="22"/>
        </w:rPr>
        <w:t>in vivo</w:t>
      </w:r>
      <w:r w:rsidRPr="00D10AE2">
        <w:rPr>
          <w:szCs w:val="22"/>
        </w:rPr>
        <w:t>, ale skúmanie s použitím metód a protokolov akceptovaných regulačnými úradmi nepreukázali žiadny dôkaz genotoxickej aktivity pri terapeutických dávkach.</w:t>
      </w:r>
    </w:p>
    <w:p w14:paraId="3521777B" w14:textId="77777777" w:rsidR="00CE1814" w:rsidRPr="00D10AE2" w:rsidRDefault="00CE1814" w:rsidP="00425925">
      <w:pPr>
        <w:rPr>
          <w:szCs w:val="22"/>
        </w:rPr>
      </w:pPr>
    </w:p>
    <w:p w14:paraId="5FF1846C" w14:textId="77777777" w:rsidR="00CE1814" w:rsidRPr="00D10AE2" w:rsidRDefault="00CE1814" w:rsidP="00425925">
      <w:pPr>
        <w:ind w:left="0" w:firstLine="0"/>
        <w:rPr>
          <w:szCs w:val="22"/>
        </w:rPr>
      </w:pPr>
      <w:r w:rsidRPr="00D10AE2">
        <w:rPr>
          <w:szCs w:val="22"/>
        </w:rPr>
        <w:t>Analýza výsledkov z údajov dlhodobých skúšok karcinogenity pri nikotíne alebo kotiníne, hlavnom metabolite nikotínu, prevažne naznačujú, že nikotín nemá žiadny významný alebo závažný karcinogénny účinok.</w:t>
      </w:r>
    </w:p>
    <w:p w14:paraId="4F71FBCD" w14:textId="77777777" w:rsidR="00780926" w:rsidRPr="00D10AE2" w:rsidRDefault="00780926" w:rsidP="00425925">
      <w:pPr>
        <w:rPr>
          <w:szCs w:val="22"/>
        </w:rPr>
      </w:pPr>
    </w:p>
    <w:p w14:paraId="62D5B5C5" w14:textId="77777777" w:rsidR="00E1698A" w:rsidRPr="00D10AE2" w:rsidRDefault="00E1698A" w:rsidP="00425925">
      <w:pPr>
        <w:rPr>
          <w:szCs w:val="22"/>
        </w:rPr>
      </w:pPr>
    </w:p>
    <w:p w14:paraId="3BAB3FA7" w14:textId="54D9732B" w:rsidR="00780926" w:rsidRPr="00D10AE2" w:rsidRDefault="00780926" w:rsidP="00425925">
      <w:pPr>
        <w:rPr>
          <w:szCs w:val="22"/>
        </w:rPr>
      </w:pPr>
      <w:r w:rsidRPr="00D10AE2">
        <w:rPr>
          <w:b/>
          <w:szCs w:val="22"/>
        </w:rPr>
        <w:t>6.</w:t>
      </w:r>
      <w:r w:rsidRPr="00D10AE2">
        <w:rPr>
          <w:b/>
          <w:szCs w:val="22"/>
        </w:rPr>
        <w:tab/>
        <w:t>FARMACEUTICKÉ INFORMÁCIE</w:t>
      </w:r>
    </w:p>
    <w:p w14:paraId="33B5B186" w14:textId="77777777" w:rsidR="00780926" w:rsidRPr="00D10AE2" w:rsidRDefault="00780926" w:rsidP="00425925">
      <w:pPr>
        <w:rPr>
          <w:szCs w:val="22"/>
        </w:rPr>
      </w:pPr>
    </w:p>
    <w:p w14:paraId="5C6842EF" w14:textId="35242D6F" w:rsidR="00780926" w:rsidRPr="00D10AE2" w:rsidRDefault="00780926" w:rsidP="00425925">
      <w:pPr>
        <w:rPr>
          <w:szCs w:val="22"/>
        </w:rPr>
      </w:pPr>
      <w:r w:rsidRPr="00D10AE2">
        <w:rPr>
          <w:b/>
          <w:szCs w:val="22"/>
        </w:rPr>
        <w:t>6.1</w:t>
      </w:r>
      <w:r w:rsidRPr="00D10AE2">
        <w:rPr>
          <w:b/>
          <w:szCs w:val="22"/>
        </w:rPr>
        <w:tab/>
        <w:t>Zoznam pomocných látok</w:t>
      </w:r>
    </w:p>
    <w:p w14:paraId="26DCC230" w14:textId="47EFDBFB" w:rsidR="00780926" w:rsidRPr="00D10AE2" w:rsidRDefault="00780926" w:rsidP="00425925">
      <w:pPr>
        <w:rPr>
          <w:szCs w:val="22"/>
        </w:rPr>
      </w:pPr>
    </w:p>
    <w:p w14:paraId="78412803" w14:textId="74EC9129" w:rsidR="00F90C94" w:rsidRPr="00D10AE2" w:rsidRDefault="00F90C94" w:rsidP="00425925">
      <w:pPr>
        <w:ind w:left="0" w:firstLine="0"/>
        <w:rPr>
          <w:szCs w:val="22"/>
        </w:rPr>
      </w:pPr>
      <w:r w:rsidRPr="00D10AE2">
        <w:rPr>
          <w:szCs w:val="22"/>
        </w:rPr>
        <w:t xml:space="preserve">základ žuvacej hmoty (obsahuje </w:t>
      </w:r>
      <w:proofErr w:type="spellStart"/>
      <w:r w:rsidRPr="00D10AE2">
        <w:rPr>
          <w:szCs w:val="22"/>
        </w:rPr>
        <w:t>butylhydroxytoluén</w:t>
      </w:r>
      <w:proofErr w:type="spellEnd"/>
      <w:r w:rsidRPr="00D10AE2">
        <w:rPr>
          <w:szCs w:val="22"/>
        </w:rPr>
        <w:t xml:space="preserve"> E 321)</w:t>
      </w:r>
    </w:p>
    <w:p w14:paraId="39C2BB6F" w14:textId="77777777" w:rsidR="00F90C94" w:rsidRPr="00D10AE2" w:rsidRDefault="00F90C94" w:rsidP="00425925">
      <w:pPr>
        <w:ind w:left="0" w:firstLine="0"/>
        <w:rPr>
          <w:bCs/>
          <w:szCs w:val="22"/>
        </w:rPr>
      </w:pPr>
      <w:r w:rsidRPr="00D10AE2">
        <w:rPr>
          <w:bCs/>
          <w:szCs w:val="22"/>
        </w:rPr>
        <w:t>xylitol</w:t>
      </w:r>
    </w:p>
    <w:p w14:paraId="2DC5CF7B" w14:textId="77777777" w:rsidR="00F90C94" w:rsidRPr="00D10AE2" w:rsidRDefault="00F90C94" w:rsidP="00425925">
      <w:pPr>
        <w:ind w:left="0" w:firstLine="0"/>
        <w:rPr>
          <w:bCs/>
          <w:szCs w:val="22"/>
        </w:rPr>
      </w:pPr>
      <w:r w:rsidRPr="00D10AE2">
        <w:rPr>
          <w:bCs/>
          <w:szCs w:val="22"/>
        </w:rPr>
        <w:t>silica mäty piepornej</w:t>
      </w:r>
    </w:p>
    <w:p w14:paraId="4792DAD6" w14:textId="77777777" w:rsidR="00F90C94" w:rsidRPr="00D10AE2" w:rsidRDefault="00F90C94" w:rsidP="00425925">
      <w:pPr>
        <w:ind w:left="0" w:firstLine="0"/>
        <w:rPr>
          <w:bCs/>
          <w:szCs w:val="22"/>
        </w:rPr>
      </w:pPr>
      <w:r w:rsidRPr="00D10AE2">
        <w:rPr>
          <w:bCs/>
          <w:szCs w:val="22"/>
        </w:rPr>
        <w:t>bezvodý uhličitan sodný</w:t>
      </w:r>
    </w:p>
    <w:p w14:paraId="21417DF6" w14:textId="0D295515" w:rsidR="00F90C94" w:rsidRPr="00D10AE2" w:rsidRDefault="00F90C94" w:rsidP="00425925">
      <w:pPr>
        <w:ind w:left="0" w:firstLine="0"/>
        <w:rPr>
          <w:bCs/>
          <w:szCs w:val="22"/>
        </w:rPr>
      </w:pPr>
      <w:r w:rsidRPr="00D10AE2">
        <w:rPr>
          <w:bCs/>
          <w:szCs w:val="22"/>
        </w:rPr>
        <w:t>hydrogénuhličitan sodný</w:t>
      </w:r>
      <w:r w:rsidR="00425925">
        <w:rPr>
          <w:bCs/>
          <w:szCs w:val="22"/>
        </w:rPr>
        <w:t xml:space="preserve"> (len v 2 mg liečivých žuvačkách)</w:t>
      </w:r>
    </w:p>
    <w:p w14:paraId="250CF954" w14:textId="77777777" w:rsidR="00F90C94" w:rsidRPr="00D10AE2" w:rsidRDefault="00F90C94" w:rsidP="00425925">
      <w:pPr>
        <w:ind w:left="0" w:firstLine="0"/>
        <w:rPr>
          <w:bCs/>
          <w:szCs w:val="22"/>
        </w:rPr>
      </w:pPr>
      <w:r w:rsidRPr="00D10AE2">
        <w:rPr>
          <w:bCs/>
          <w:szCs w:val="22"/>
        </w:rPr>
        <w:t>draselná soľ acesulfámu</w:t>
      </w:r>
    </w:p>
    <w:p w14:paraId="465FF848" w14:textId="77777777" w:rsidR="00F90C94" w:rsidRPr="00D10AE2" w:rsidRDefault="00F90C94" w:rsidP="00425925">
      <w:pPr>
        <w:ind w:left="0" w:firstLine="0"/>
        <w:rPr>
          <w:bCs/>
          <w:szCs w:val="22"/>
        </w:rPr>
      </w:pPr>
      <w:r w:rsidRPr="00D10AE2">
        <w:rPr>
          <w:bCs/>
          <w:szCs w:val="22"/>
        </w:rPr>
        <w:t>levomentol</w:t>
      </w:r>
    </w:p>
    <w:p w14:paraId="52B84450" w14:textId="77777777" w:rsidR="00F90C94" w:rsidRPr="00D10AE2" w:rsidRDefault="00F90C94" w:rsidP="00425925">
      <w:pPr>
        <w:ind w:left="0" w:firstLine="0"/>
        <w:rPr>
          <w:bCs/>
          <w:szCs w:val="22"/>
        </w:rPr>
      </w:pPr>
      <w:r w:rsidRPr="00D10AE2">
        <w:rPr>
          <w:bCs/>
          <w:szCs w:val="22"/>
        </w:rPr>
        <w:t>ľahký oxid horečnatý</w:t>
      </w:r>
    </w:p>
    <w:p w14:paraId="5FB5E497" w14:textId="77777777" w:rsidR="00F90C94" w:rsidRPr="00D10AE2" w:rsidRDefault="00F90C94" w:rsidP="00425925">
      <w:pPr>
        <w:ind w:left="0" w:firstLine="0"/>
        <w:rPr>
          <w:bCs/>
          <w:szCs w:val="22"/>
        </w:rPr>
      </w:pPr>
      <w:r w:rsidRPr="00D10AE2">
        <w:rPr>
          <w:bCs/>
          <w:szCs w:val="22"/>
        </w:rPr>
        <w:t>mastenec</w:t>
      </w:r>
    </w:p>
    <w:p w14:paraId="49D6F044" w14:textId="77777777" w:rsidR="00F90C94" w:rsidRPr="00D10AE2" w:rsidRDefault="00F90C94" w:rsidP="00425925">
      <w:pPr>
        <w:ind w:left="0" w:firstLine="0"/>
        <w:rPr>
          <w:bCs/>
          <w:szCs w:val="22"/>
        </w:rPr>
      </w:pPr>
      <w:r w:rsidRPr="00D10AE2">
        <w:rPr>
          <w:bCs/>
          <w:szCs w:val="22"/>
        </w:rPr>
        <w:t>arabská guma sušená rozprášením</w:t>
      </w:r>
    </w:p>
    <w:p w14:paraId="29CB4C72" w14:textId="77777777" w:rsidR="00F90C94" w:rsidRPr="00D10AE2" w:rsidRDefault="00F90C94" w:rsidP="00425925">
      <w:pPr>
        <w:ind w:left="0" w:firstLine="0"/>
        <w:rPr>
          <w:bCs/>
          <w:szCs w:val="22"/>
        </w:rPr>
      </w:pPr>
      <w:r w:rsidRPr="00D10AE2">
        <w:rPr>
          <w:bCs/>
          <w:szCs w:val="22"/>
        </w:rPr>
        <w:t>oxid titaničitý</w:t>
      </w:r>
    </w:p>
    <w:p w14:paraId="18C00C78" w14:textId="77777777" w:rsidR="00F90C94" w:rsidRPr="00D10AE2" w:rsidRDefault="00F90C94" w:rsidP="00425925">
      <w:pPr>
        <w:ind w:left="0" w:firstLine="0"/>
        <w:rPr>
          <w:bCs/>
          <w:szCs w:val="22"/>
        </w:rPr>
      </w:pPr>
      <w:r w:rsidRPr="00D10AE2">
        <w:rPr>
          <w:bCs/>
          <w:szCs w:val="22"/>
        </w:rPr>
        <w:t>karnaubský vosk</w:t>
      </w:r>
    </w:p>
    <w:p w14:paraId="02B8204A" w14:textId="77777777" w:rsidR="00F90C94" w:rsidRPr="00D10AE2" w:rsidRDefault="00F90C94" w:rsidP="00425925">
      <w:pPr>
        <w:ind w:left="0" w:firstLine="0"/>
        <w:rPr>
          <w:szCs w:val="22"/>
        </w:rPr>
      </w:pPr>
      <w:r w:rsidRPr="00D10AE2">
        <w:rPr>
          <w:szCs w:val="22"/>
        </w:rPr>
        <w:t>ovocná príchuť</w:t>
      </w:r>
    </w:p>
    <w:p w14:paraId="6568FE5B" w14:textId="77777777" w:rsidR="00F90C94" w:rsidRPr="00D10AE2" w:rsidRDefault="00F90C94" w:rsidP="00425925">
      <w:pPr>
        <w:ind w:left="0" w:firstLine="0"/>
        <w:rPr>
          <w:szCs w:val="22"/>
        </w:rPr>
      </w:pPr>
      <w:r w:rsidRPr="00D10AE2">
        <w:rPr>
          <w:szCs w:val="22"/>
        </w:rPr>
        <w:t>hypromelóza</w:t>
      </w:r>
    </w:p>
    <w:p w14:paraId="10345899" w14:textId="77777777" w:rsidR="00F90C94" w:rsidRPr="00D10AE2" w:rsidRDefault="00F90C94" w:rsidP="00425925">
      <w:pPr>
        <w:ind w:left="0" w:firstLine="0"/>
        <w:rPr>
          <w:szCs w:val="22"/>
        </w:rPr>
      </w:pPr>
      <w:r w:rsidRPr="00D10AE2">
        <w:rPr>
          <w:szCs w:val="22"/>
        </w:rPr>
        <w:t>polysorbát 80</w:t>
      </w:r>
    </w:p>
    <w:p w14:paraId="039FE19A" w14:textId="77777777" w:rsidR="00F90C94" w:rsidRPr="00D10AE2" w:rsidRDefault="00F90C94" w:rsidP="00425925">
      <w:pPr>
        <w:ind w:left="0" w:firstLine="0"/>
        <w:rPr>
          <w:szCs w:val="22"/>
        </w:rPr>
      </w:pPr>
      <w:r w:rsidRPr="00D10AE2">
        <w:rPr>
          <w:szCs w:val="22"/>
        </w:rPr>
        <w:t>sukralóza</w:t>
      </w:r>
    </w:p>
    <w:p w14:paraId="671F5AF2" w14:textId="3CA8C0BE" w:rsidR="00425925" w:rsidRPr="00D10AE2" w:rsidRDefault="00425925" w:rsidP="00425925">
      <w:pPr>
        <w:rPr>
          <w:szCs w:val="22"/>
        </w:rPr>
      </w:pPr>
      <w:r w:rsidRPr="00D10AE2">
        <w:rPr>
          <w:szCs w:val="22"/>
        </w:rPr>
        <w:t>chinolínová žlť</w:t>
      </w:r>
      <w:r>
        <w:rPr>
          <w:szCs w:val="22"/>
        </w:rPr>
        <w:t xml:space="preserve"> </w:t>
      </w:r>
      <w:r>
        <w:rPr>
          <w:bCs/>
          <w:szCs w:val="22"/>
        </w:rPr>
        <w:t>(len v 4 mg liečivých žuvačkách)</w:t>
      </w:r>
    </w:p>
    <w:p w14:paraId="7D6BB285" w14:textId="03CA3424" w:rsidR="00F90C94" w:rsidRPr="00D10AE2" w:rsidRDefault="00F90C94" w:rsidP="00425925">
      <w:pPr>
        <w:ind w:left="0" w:firstLine="0"/>
        <w:rPr>
          <w:szCs w:val="22"/>
        </w:rPr>
      </w:pPr>
      <w:r w:rsidRPr="00D10AE2">
        <w:rPr>
          <w:bCs/>
          <w:szCs w:val="22"/>
        </w:rPr>
        <w:t>čistená voda</w:t>
      </w:r>
    </w:p>
    <w:p w14:paraId="1DB5682A" w14:textId="77777777" w:rsidR="00F90C94" w:rsidRPr="00D10AE2" w:rsidRDefault="00F90C94" w:rsidP="00425925">
      <w:pPr>
        <w:rPr>
          <w:szCs w:val="22"/>
        </w:rPr>
      </w:pPr>
    </w:p>
    <w:p w14:paraId="2876DBE8" w14:textId="1D36A9C5" w:rsidR="00780926" w:rsidRPr="00D10AE2" w:rsidRDefault="00780926" w:rsidP="00425925">
      <w:pPr>
        <w:rPr>
          <w:szCs w:val="22"/>
        </w:rPr>
      </w:pPr>
      <w:r w:rsidRPr="00D10AE2">
        <w:rPr>
          <w:b/>
          <w:szCs w:val="22"/>
        </w:rPr>
        <w:t>6.2</w:t>
      </w:r>
      <w:r w:rsidRPr="00D10AE2">
        <w:rPr>
          <w:b/>
          <w:szCs w:val="22"/>
        </w:rPr>
        <w:tab/>
        <w:t>Inkompatibility</w:t>
      </w:r>
    </w:p>
    <w:p w14:paraId="72DF2AB8" w14:textId="77777777" w:rsidR="00780926" w:rsidRPr="00D10AE2" w:rsidRDefault="00780926" w:rsidP="00425925">
      <w:pPr>
        <w:rPr>
          <w:szCs w:val="22"/>
        </w:rPr>
      </w:pPr>
    </w:p>
    <w:p w14:paraId="7676D412" w14:textId="77777777" w:rsidR="00780926" w:rsidRPr="00D10AE2" w:rsidRDefault="00780926" w:rsidP="00425925">
      <w:pPr>
        <w:rPr>
          <w:szCs w:val="22"/>
        </w:rPr>
      </w:pPr>
      <w:r w:rsidRPr="00D10AE2">
        <w:rPr>
          <w:szCs w:val="22"/>
        </w:rPr>
        <w:t>Neaplikovateľné</w:t>
      </w:r>
      <w:r w:rsidR="00CE1814" w:rsidRPr="00D10AE2">
        <w:rPr>
          <w:szCs w:val="22"/>
        </w:rPr>
        <w:t>.</w:t>
      </w:r>
    </w:p>
    <w:p w14:paraId="47B2A0DD" w14:textId="77777777" w:rsidR="00BC798A" w:rsidRPr="00D10AE2" w:rsidRDefault="00BC798A" w:rsidP="00425925">
      <w:pPr>
        <w:rPr>
          <w:szCs w:val="22"/>
        </w:rPr>
      </w:pPr>
    </w:p>
    <w:p w14:paraId="2AD20E89" w14:textId="245086B5" w:rsidR="00780926" w:rsidRPr="00D10AE2" w:rsidRDefault="00780926" w:rsidP="00425925">
      <w:pPr>
        <w:rPr>
          <w:szCs w:val="22"/>
        </w:rPr>
      </w:pPr>
      <w:r w:rsidRPr="00D10AE2">
        <w:rPr>
          <w:b/>
          <w:szCs w:val="22"/>
        </w:rPr>
        <w:lastRenderedPageBreak/>
        <w:t>6.3</w:t>
      </w:r>
      <w:r w:rsidRPr="00D10AE2">
        <w:rPr>
          <w:b/>
          <w:szCs w:val="22"/>
        </w:rPr>
        <w:tab/>
        <w:t>Čas použiteľnosti</w:t>
      </w:r>
    </w:p>
    <w:p w14:paraId="578465D9" w14:textId="77777777" w:rsidR="00780926" w:rsidRPr="00D10AE2" w:rsidRDefault="00780926" w:rsidP="00425925">
      <w:pPr>
        <w:rPr>
          <w:szCs w:val="22"/>
        </w:rPr>
      </w:pPr>
    </w:p>
    <w:p w14:paraId="0D442BFF" w14:textId="667237F7" w:rsidR="00780926" w:rsidRPr="00D10AE2" w:rsidRDefault="00F90C94" w:rsidP="00425925">
      <w:pPr>
        <w:ind w:left="540" w:hanging="540"/>
        <w:rPr>
          <w:szCs w:val="22"/>
        </w:rPr>
      </w:pPr>
      <w:r w:rsidRPr="00D10AE2">
        <w:rPr>
          <w:szCs w:val="22"/>
        </w:rPr>
        <w:t>3 roky</w:t>
      </w:r>
    </w:p>
    <w:p w14:paraId="0B589A46" w14:textId="77777777" w:rsidR="00780926" w:rsidRPr="00D10AE2" w:rsidRDefault="00780926" w:rsidP="00425925">
      <w:pPr>
        <w:ind w:left="540" w:hanging="540"/>
        <w:rPr>
          <w:szCs w:val="22"/>
        </w:rPr>
      </w:pPr>
    </w:p>
    <w:p w14:paraId="61233197" w14:textId="53F20FFD" w:rsidR="00780926" w:rsidRPr="00D10AE2" w:rsidRDefault="00780926" w:rsidP="00425925">
      <w:pPr>
        <w:rPr>
          <w:szCs w:val="22"/>
        </w:rPr>
      </w:pPr>
      <w:r w:rsidRPr="00D10AE2">
        <w:rPr>
          <w:b/>
          <w:szCs w:val="22"/>
        </w:rPr>
        <w:t>6.4</w:t>
      </w:r>
      <w:r w:rsidRPr="00D10AE2">
        <w:rPr>
          <w:b/>
          <w:szCs w:val="22"/>
        </w:rPr>
        <w:tab/>
        <w:t>Špeciálne upozornenia na uchovávanie</w:t>
      </w:r>
    </w:p>
    <w:p w14:paraId="1E32569C" w14:textId="77777777" w:rsidR="00780926" w:rsidRPr="00D10AE2" w:rsidRDefault="00780926" w:rsidP="00425925">
      <w:pPr>
        <w:rPr>
          <w:szCs w:val="22"/>
        </w:rPr>
      </w:pPr>
    </w:p>
    <w:p w14:paraId="0C314F9B" w14:textId="085C4E81" w:rsidR="00CE1814" w:rsidRPr="00D10AE2" w:rsidRDefault="00CE1814" w:rsidP="00425925">
      <w:pPr>
        <w:rPr>
          <w:szCs w:val="22"/>
        </w:rPr>
      </w:pPr>
      <w:r w:rsidRPr="00D10AE2">
        <w:rPr>
          <w:szCs w:val="22"/>
        </w:rPr>
        <w:t xml:space="preserve">Uchovávajte pri teplote neprevyšujúcej </w:t>
      </w:r>
      <w:smartTag w:uri="urn:schemas-microsoft-com:office:smarttags" w:element="metricconverter">
        <w:smartTagPr>
          <w:attr w:name="ProductID" w:val="25 °C"/>
        </w:smartTagPr>
        <w:r w:rsidRPr="00D10AE2">
          <w:rPr>
            <w:szCs w:val="22"/>
          </w:rPr>
          <w:t>25 °C</w:t>
        </w:r>
      </w:smartTag>
      <w:r w:rsidRPr="00D10AE2">
        <w:rPr>
          <w:szCs w:val="22"/>
        </w:rPr>
        <w:t>.</w:t>
      </w:r>
    </w:p>
    <w:p w14:paraId="5AC791DF" w14:textId="77777777" w:rsidR="00780926" w:rsidRPr="00D10AE2" w:rsidRDefault="00780926" w:rsidP="00425925">
      <w:pPr>
        <w:rPr>
          <w:szCs w:val="22"/>
        </w:rPr>
      </w:pPr>
    </w:p>
    <w:p w14:paraId="35340A6E" w14:textId="7ACEF16B" w:rsidR="00780926" w:rsidRPr="00D10AE2" w:rsidRDefault="00780926" w:rsidP="00425925">
      <w:pPr>
        <w:rPr>
          <w:szCs w:val="22"/>
        </w:rPr>
      </w:pPr>
      <w:r w:rsidRPr="00D10AE2">
        <w:rPr>
          <w:b/>
          <w:szCs w:val="22"/>
        </w:rPr>
        <w:t>6.5</w:t>
      </w:r>
      <w:r w:rsidRPr="00D10AE2">
        <w:rPr>
          <w:b/>
          <w:szCs w:val="22"/>
        </w:rPr>
        <w:tab/>
        <w:t>Druh obalu a obsah balenia</w:t>
      </w:r>
      <w:r w:rsidRPr="00D10AE2">
        <w:rPr>
          <w:b/>
          <w:color w:val="0000FF"/>
          <w:szCs w:val="22"/>
        </w:rPr>
        <w:t xml:space="preserve"> </w:t>
      </w:r>
    </w:p>
    <w:p w14:paraId="2880DF73" w14:textId="77777777" w:rsidR="00780926" w:rsidRPr="00D10AE2" w:rsidRDefault="00780926" w:rsidP="00425925">
      <w:pPr>
        <w:rPr>
          <w:szCs w:val="22"/>
        </w:rPr>
      </w:pPr>
    </w:p>
    <w:p w14:paraId="0C94A341" w14:textId="10D1EBBA" w:rsidR="00F90C94" w:rsidRPr="00D10AE2" w:rsidRDefault="00F90C94" w:rsidP="00425925">
      <w:pPr>
        <w:rPr>
          <w:szCs w:val="22"/>
        </w:rPr>
      </w:pPr>
      <w:r w:rsidRPr="00D10AE2">
        <w:rPr>
          <w:szCs w:val="22"/>
        </w:rPr>
        <w:t xml:space="preserve">PVC obalené PVDC </w:t>
      </w:r>
      <w:proofErr w:type="spellStart"/>
      <w:r w:rsidRPr="00D10AE2">
        <w:rPr>
          <w:szCs w:val="22"/>
        </w:rPr>
        <w:t>blistre</w:t>
      </w:r>
      <w:proofErr w:type="spellEnd"/>
      <w:r w:rsidRPr="00D10AE2">
        <w:rPr>
          <w:szCs w:val="22"/>
        </w:rPr>
        <w:t xml:space="preserve"> pokryté hliník-</w:t>
      </w:r>
      <w:proofErr w:type="spellStart"/>
      <w:r w:rsidRPr="00D10AE2">
        <w:rPr>
          <w:szCs w:val="22"/>
        </w:rPr>
        <w:t>vinylakrylovou</w:t>
      </w:r>
      <w:proofErr w:type="spellEnd"/>
      <w:r w:rsidRPr="00D10AE2">
        <w:rPr>
          <w:szCs w:val="22"/>
        </w:rPr>
        <w:t xml:space="preserve"> krycou fóliou</w:t>
      </w:r>
    </w:p>
    <w:p w14:paraId="3D98075E" w14:textId="28F05E1B" w:rsidR="00CE1814" w:rsidRPr="00D10AE2" w:rsidRDefault="00CE1814" w:rsidP="00425925">
      <w:pPr>
        <w:rPr>
          <w:szCs w:val="22"/>
        </w:rPr>
      </w:pPr>
      <w:r w:rsidRPr="00D10AE2">
        <w:rPr>
          <w:szCs w:val="22"/>
        </w:rPr>
        <w:t xml:space="preserve">Veľkosť balenia: </w:t>
      </w:r>
      <w:r w:rsidR="00F90C94" w:rsidRPr="00D10AE2">
        <w:rPr>
          <w:szCs w:val="22"/>
        </w:rPr>
        <w:t xml:space="preserve">12, 15, 24, 30, 48, 90, 96, 105, 204 alebo 210 </w:t>
      </w:r>
      <w:r w:rsidRPr="00D10AE2">
        <w:rPr>
          <w:szCs w:val="22"/>
        </w:rPr>
        <w:t>liečivých žuvačiek.</w:t>
      </w:r>
    </w:p>
    <w:p w14:paraId="0C5F68B5" w14:textId="77777777" w:rsidR="00CE1814" w:rsidRPr="00D10AE2" w:rsidRDefault="00CE1814" w:rsidP="00425925">
      <w:pPr>
        <w:rPr>
          <w:szCs w:val="22"/>
        </w:rPr>
      </w:pPr>
    </w:p>
    <w:p w14:paraId="4340AD23" w14:textId="285708F4" w:rsidR="00780926" w:rsidRPr="00D10AE2" w:rsidRDefault="00D71CEA" w:rsidP="00425925">
      <w:pPr>
        <w:rPr>
          <w:szCs w:val="22"/>
        </w:rPr>
      </w:pPr>
      <w:r w:rsidRPr="00D10AE2">
        <w:rPr>
          <w:szCs w:val="22"/>
        </w:rPr>
        <w:t xml:space="preserve">Na trh nemusia byť uvedené </w:t>
      </w:r>
      <w:r w:rsidR="00CE1814" w:rsidRPr="00D10AE2">
        <w:rPr>
          <w:szCs w:val="22"/>
        </w:rPr>
        <w:t>všetky veľkosti balenia.</w:t>
      </w:r>
    </w:p>
    <w:p w14:paraId="233EF933" w14:textId="77777777" w:rsidR="00780926" w:rsidRPr="00D10AE2" w:rsidRDefault="00780926" w:rsidP="00425925">
      <w:pPr>
        <w:rPr>
          <w:szCs w:val="22"/>
        </w:rPr>
      </w:pPr>
    </w:p>
    <w:p w14:paraId="41EAD911" w14:textId="32B95C26" w:rsidR="00780926" w:rsidRPr="00D10AE2" w:rsidRDefault="00780926" w:rsidP="00425925">
      <w:pPr>
        <w:rPr>
          <w:szCs w:val="22"/>
        </w:rPr>
      </w:pPr>
      <w:r w:rsidRPr="00D10AE2">
        <w:rPr>
          <w:b/>
          <w:szCs w:val="22"/>
        </w:rPr>
        <w:t>6.6</w:t>
      </w:r>
      <w:r w:rsidRPr="00D10AE2">
        <w:rPr>
          <w:b/>
          <w:szCs w:val="22"/>
        </w:rPr>
        <w:tab/>
        <w:t xml:space="preserve">Špeciálne </w:t>
      </w:r>
      <w:r w:rsidRPr="00D10AE2">
        <w:rPr>
          <w:b/>
          <w:bCs/>
          <w:szCs w:val="22"/>
        </w:rPr>
        <w:t>opatrenia</w:t>
      </w:r>
      <w:r w:rsidRPr="00D10AE2">
        <w:rPr>
          <w:b/>
          <w:szCs w:val="22"/>
        </w:rPr>
        <w:t xml:space="preserve"> na likvidáciu </w:t>
      </w:r>
      <w:r w:rsidR="00CE1814" w:rsidRPr="00D10AE2">
        <w:rPr>
          <w:b/>
          <w:szCs w:val="22"/>
        </w:rPr>
        <w:t>a</w:t>
      </w:r>
      <w:r w:rsidR="00CE1814" w:rsidRPr="00D10AE2">
        <w:rPr>
          <w:b/>
          <w:bCs/>
          <w:szCs w:val="22"/>
        </w:rPr>
        <w:t xml:space="preserve"> </w:t>
      </w:r>
      <w:r w:rsidR="00CE1814" w:rsidRPr="00D10AE2">
        <w:rPr>
          <w:b/>
          <w:szCs w:val="22"/>
        </w:rPr>
        <w:t>iné zaobchádzanie s liekom</w:t>
      </w:r>
    </w:p>
    <w:p w14:paraId="69963C36" w14:textId="77777777" w:rsidR="00780926" w:rsidRPr="00D10AE2" w:rsidRDefault="00780926" w:rsidP="00425925">
      <w:pPr>
        <w:rPr>
          <w:szCs w:val="22"/>
        </w:rPr>
      </w:pPr>
    </w:p>
    <w:p w14:paraId="26BD7544" w14:textId="26FECE71" w:rsidR="00780926" w:rsidRPr="00D10AE2" w:rsidRDefault="00755F87" w:rsidP="00425925">
      <w:pPr>
        <w:ind w:left="0" w:firstLine="0"/>
        <w:rPr>
          <w:szCs w:val="22"/>
        </w:rPr>
      </w:pPr>
      <w:r w:rsidRPr="00D10AE2">
        <w:rPr>
          <w:szCs w:val="22"/>
        </w:rPr>
        <w:t>Všetok n</w:t>
      </w:r>
      <w:r w:rsidR="00780926" w:rsidRPr="00D10AE2">
        <w:rPr>
          <w:szCs w:val="22"/>
        </w:rPr>
        <w:t xml:space="preserve">epoužitý liek alebo odpad vzniknutý z lieku </w:t>
      </w:r>
      <w:r w:rsidR="00127160" w:rsidRPr="00C03EA6">
        <w:rPr>
          <w:szCs w:val="22"/>
        </w:rPr>
        <w:t>sa má zlikvidovať v súlade s národnými požiadavkami</w:t>
      </w:r>
      <w:r w:rsidR="00127160">
        <w:rPr>
          <w:szCs w:val="22"/>
        </w:rPr>
        <w:t>.</w:t>
      </w:r>
    </w:p>
    <w:p w14:paraId="4D4885EC" w14:textId="52CAA8D7" w:rsidR="00780926" w:rsidRDefault="00780926" w:rsidP="00425925">
      <w:pPr>
        <w:rPr>
          <w:szCs w:val="22"/>
        </w:rPr>
      </w:pPr>
    </w:p>
    <w:p w14:paraId="43BC28B5" w14:textId="77777777" w:rsidR="00425925" w:rsidRPr="00D10AE2" w:rsidRDefault="00425925" w:rsidP="00425925">
      <w:pPr>
        <w:rPr>
          <w:szCs w:val="22"/>
        </w:rPr>
      </w:pPr>
    </w:p>
    <w:p w14:paraId="72468EDD" w14:textId="66448904" w:rsidR="00780926" w:rsidRPr="00D10AE2" w:rsidRDefault="00780926" w:rsidP="00425925">
      <w:pPr>
        <w:keepNext/>
        <w:keepLines/>
        <w:rPr>
          <w:szCs w:val="22"/>
        </w:rPr>
      </w:pPr>
      <w:r w:rsidRPr="00D10AE2">
        <w:rPr>
          <w:b/>
          <w:szCs w:val="22"/>
        </w:rPr>
        <w:t>7.</w:t>
      </w:r>
      <w:r w:rsidRPr="00D10AE2">
        <w:rPr>
          <w:b/>
          <w:szCs w:val="22"/>
        </w:rPr>
        <w:tab/>
        <w:t>DRŽITEĽ ROZHODNUTIA O REGISTRÁCII</w:t>
      </w:r>
    </w:p>
    <w:p w14:paraId="17E3B637" w14:textId="77777777" w:rsidR="00780926" w:rsidRPr="001F72C2" w:rsidRDefault="00780926" w:rsidP="00425925">
      <w:pPr>
        <w:pStyle w:val="Bezriadkovania"/>
        <w:rPr>
          <w:rFonts w:ascii="Times New Roman" w:hAnsi="Times New Roman"/>
        </w:rPr>
      </w:pPr>
    </w:p>
    <w:p w14:paraId="15D20E43" w14:textId="77777777" w:rsidR="00CE1814" w:rsidRDefault="00CE1814" w:rsidP="00425925">
      <w:pPr>
        <w:pStyle w:val="Bezriadkovania"/>
        <w:rPr>
          <w:rFonts w:ascii="Times New Roman" w:hAnsi="Times New Roman"/>
        </w:rPr>
      </w:pPr>
      <w:r w:rsidRPr="001F72C2">
        <w:rPr>
          <w:rFonts w:ascii="Times New Roman" w:hAnsi="Times New Roman"/>
        </w:rPr>
        <w:t>McNeil AB</w:t>
      </w:r>
    </w:p>
    <w:p w14:paraId="204E2458" w14:textId="39FF6A38" w:rsidR="00127160" w:rsidRPr="000E5796" w:rsidRDefault="00127160" w:rsidP="00425925">
      <w:pPr>
        <w:spacing w:before="24" w:after="24"/>
      </w:pPr>
      <w:r w:rsidRPr="00C174DF">
        <w:rPr>
          <w:szCs w:val="22"/>
        </w:rPr>
        <w:t>Norrbroplatsen 2</w:t>
      </w:r>
    </w:p>
    <w:p w14:paraId="3679CF3F" w14:textId="77777777" w:rsidR="00CE1814" w:rsidRPr="001F72C2" w:rsidRDefault="00CE1814" w:rsidP="00425925">
      <w:pPr>
        <w:pStyle w:val="Bezriadkovania"/>
        <w:rPr>
          <w:rFonts w:ascii="Times New Roman" w:hAnsi="Times New Roman"/>
        </w:rPr>
      </w:pPr>
      <w:r w:rsidRPr="001F72C2">
        <w:rPr>
          <w:rFonts w:ascii="Times New Roman" w:hAnsi="Times New Roman"/>
        </w:rPr>
        <w:t>251 09 Helsingborg</w:t>
      </w:r>
    </w:p>
    <w:p w14:paraId="7A10727C" w14:textId="77777777" w:rsidR="00CE1814" w:rsidRPr="001F72C2" w:rsidRDefault="00CE1814" w:rsidP="00425925">
      <w:pPr>
        <w:pStyle w:val="Bezriadkovania"/>
        <w:rPr>
          <w:rFonts w:ascii="Times New Roman" w:hAnsi="Times New Roman"/>
        </w:rPr>
      </w:pPr>
      <w:r w:rsidRPr="001F72C2">
        <w:rPr>
          <w:rFonts w:ascii="Times New Roman" w:hAnsi="Times New Roman"/>
        </w:rPr>
        <w:t>Švédsko</w:t>
      </w:r>
    </w:p>
    <w:p w14:paraId="6404EDA4" w14:textId="77777777" w:rsidR="00780926" w:rsidRPr="001F72C2" w:rsidRDefault="00780926" w:rsidP="00425925">
      <w:pPr>
        <w:pStyle w:val="Bezriadkovania"/>
        <w:rPr>
          <w:rFonts w:ascii="Times New Roman" w:hAnsi="Times New Roman"/>
        </w:rPr>
      </w:pPr>
    </w:p>
    <w:p w14:paraId="2C1D8A51" w14:textId="77777777" w:rsidR="00780926" w:rsidRPr="00D10AE2" w:rsidRDefault="00780926" w:rsidP="00425925">
      <w:pPr>
        <w:rPr>
          <w:szCs w:val="22"/>
        </w:rPr>
      </w:pPr>
    </w:p>
    <w:p w14:paraId="045001D2" w14:textId="6E494DA5" w:rsidR="00780926" w:rsidRPr="00D10AE2" w:rsidRDefault="00CE1814" w:rsidP="00425925">
      <w:pPr>
        <w:rPr>
          <w:szCs w:val="22"/>
        </w:rPr>
      </w:pPr>
      <w:r w:rsidRPr="00D10AE2">
        <w:rPr>
          <w:b/>
          <w:szCs w:val="22"/>
        </w:rPr>
        <w:t>8.</w:t>
      </w:r>
      <w:r w:rsidRPr="00D10AE2">
        <w:rPr>
          <w:b/>
          <w:szCs w:val="22"/>
        </w:rPr>
        <w:tab/>
        <w:t xml:space="preserve">REGISTRAČNÉ </w:t>
      </w:r>
      <w:r w:rsidR="00780926" w:rsidRPr="00D10AE2">
        <w:rPr>
          <w:b/>
          <w:szCs w:val="22"/>
        </w:rPr>
        <w:t>ČÍSLO</w:t>
      </w:r>
    </w:p>
    <w:p w14:paraId="0C629834" w14:textId="77777777" w:rsidR="00780926" w:rsidRPr="00D10AE2" w:rsidRDefault="00780926" w:rsidP="00425925">
      <w:pPr>
        <w:rPr>
          <w:szCs w:val="22"/>
        </w:rPr>
      </w:pPr>
    </w:p>
    <w:p w14:paraId="69EC94E1" w14:textId="18428ABD" w:rsidR="00F90C94" w:rsidRPr="00D10AE2" w:rsidRDefault="00F90C94" w:rsidP="00425925">
      <w:pPr>
        <w:rPr>
          <w:szCs w:val="22"/>
        </w:rPr>
      </w:pPr>
      <w:proofErr w:type="spellStart"/>
      <w:r w:rsidRPr="00D10AE2">
        <w:rPr>
          <w:szCs w:val="22"/>
        </w:rPr>
        <w:t>Nicorette</w:t>
      </w:r>
      <w:proofErr w:type="spellEnd"/>
      <w:r w:rsidRPr="00D10AE2">
        <w:rPr>
          <w:szCs w:val="22"/>
        </w:rPr>
        <w:t xml:space="preserve"> </w:t>
      </w:r>
      <w:proofErr w:type="spellStart"/>
      <w:r w:rsidRPr="00D10AE2">
        <w:rPr>
          <w:szCs w:val="22"/>
        </w:rPr>
        <w:t>FreshFruit</w:t>
      </w:r>
      <w:proofErr w:type="spellEnd"/>
      <w:r w:rsidRPr="00D10AE2">
        <w:rPr>
          <w:szCs w:val="22"/>
        </w:rPr>
        <w:t xml:space="preserve"> </w:t>
      </w:r>
      <w:proofErr w:type="spellStart"/>
      <w:r w:rsidRPr="00D10AE2">
        <w:rPr>
          <w:szCs w:val="22"/>
        </w:rPr>
        <w:t>Gum</w:t>
      </w:r>
      <w:proofErr w:type="spellEnd"/>
      <w:r w:rsidRPr="00D10AE2">
        <w:rPr>
          <w:szCs w:val="22"/>
        </w:rPr>
        <w:t xml:space="preserve"> 2 mg: 87/0190/06-S</w:t>
      </w:r>
    </w:p>
    <w:p w14:paraId="690FD83D" w14:textId="4BD1254A" w:rsidR="00780926" w:rsidRPr="00D10AE2" w:rsidRDefault="00F90C94" w:rsidP="00425925">
      <w:pPr>
        <w:rPr>
          <w:szCs w:val="22"/>
        </w:rPr>
      </w:pPr>
      <w:proofErr w:type="spellStart"/>
      <w:r w:rsidRPr="00D10AE2">
        <w:rPr>
          <w:szCs w:val="22"/>
        </w:rPr>
        <w:t>Nicorette</w:t>
      </w:r>
      <w:proofErr w:type="spellEnd"/>
      <w:r w:rsidRPr="00D10AE2">
        <w:rPr>
          <w:szCs w:val="22"/>
        </w:rPr>
        <w:t xml:space="preserve"> </w:t>
      </w:r>
      <w:proofErr w:type="spellStart"/>
      <w:r w:rsidRPr="00D10AE2">
        <w:rPr>
          <w:szCs w:val="22"/>
        </w:rPr>
        <w:t>FreshFruit</w:t>
      </w:r>
      <w:proofErr w:type="spellEnd"/>
      <w:r w:rsidRPr="00D10AE2">
        <w:rPr>
          <w:szCs w:val="22"/>
        </w:rPr>
        <w:t xml:space="preserve"> </w:t>
      </w:r>
      <w:proofErr w:type="spellStart"/>
      <w:r w:rsidRPr="00D10AE2">
        <w:rPr>
          <w:szCs w:val="22"/>
        </w:rPr>
        <w:t>Gum</w:t>
      </w:r>
      <w:proofErr w:type="spellEnd"/>
      <w:r w:rsidRPr="00D10AE2">
        <w:rPr>
          <w:szCs w:val="22"/>
        </w:rPr>
        <w:t xml:space="preserve"> 4 mg: 87/0193/06-S</w:t>
      </w:r>
    </w:p>
    <w:p w14:paraId="1FE79133" w14:textId="77777777" w:rsidR="00780926" w:rsidRPr="00D10AE2" w:rsidRDefault="00780926" w:rsidP="00425925">
      <w:pPr>
        <w:rPr>
          <w:szCs w:val="22"/>
        </w:rPr>
      </w:pPr>
    </w:p>
    <w:p w14:paraId="6AD558BD" w14:textId="77777777" w:rsidR="00F90C94" w:rsidRPr="00D10AE2" w:rsidRDefault="00F90C94" w:rsidP="00425925">
      <w:pPr>
        <w:rPr>
          <w:szCs w:val="22"/>
        </w:rPr>
      </w:pPr>
    </w:p>
    <w:p w14:paraId="11BA20BB" w14:textId="31905D4D" w:rsidR="00780926" w:rsidRPr="00D10AE2" w:rsidRDefault="00780926" w:rsidP="00425925">
      <w:pPr>
        <w:rPr>
          <w:szCs w:val="22"/>
        </w:rPr>
      </w:pPr>
      <w:r w:rsidRPr="00D10AE2">
        <w:rPr>
          <w:b/>
          <w:szCs w:val="22"/>
        </w:rPr>
        <w:t>9.</w:t>
      </w:r>
      <w:r w:rsidRPr="00D10AE2">
        <w:rPr>
          <w:b/>
          <w:szCs w:val="22"/>
        </w:rPr>
        <w:tab/>
        <w:t>DÁTUM PRVEJ REGISTRÁCIE/PREDĹŽENIA REGISTRÁCIE</w:t>
      </w:r>
    </w:p>
    <w:p w14:paraId="2C865930" w14:textId="77777777" w:rsidR="00780926" w:rsidRPr="00D10AE2" w:rsidRDefault="00780926" w:rsidP="00425925">
      <w:pPr>
        <w:rPr>
          <w:szCs w:val="22"/>
        </w:rPr>
      </w:pPr>
    </w:p>
    <w:p w14:paraId="39184335" w14:textId="0A582F83" w:rsidR="00CE1814" w:rsidRPr="00D10AE2" w:rsidRDefault="00CE1814" w:rsidP="00425925">
      <w:pPr>
        <w:rPr>
          <w:szCs w:val="22"/>
        </w:rPr>
      </w:pPr>
      <w:r w:rsidRPr="00D10AE2">
        <w:rPr>
          <w:szCs w:val="22"/>
        </w:rPr>
        <w:t xml:space="preserve">Dátum prvej registrácie: </w:t>
      </w:r>
      <w:r w:rsidR="00F90C94" w:rsidRPr="00D10AE2">
        <w:rPr>
          <w:szCs w:val="22"/>
        </w:rPr>
        <w:t>12. júna 2006</w:t>
      </w:r>
    </w:p>
    <w:p w14:paraId="72D707A4" w14:textId="2115A2A4" w:rsidR="00780926" w:rsidRPr="00D10AE2" w:rsidRDefault="001D1B4B" w:rsidP="00425925">
      <w:pPr>
        <w:rPr>
          <w:szCs w:val="22"/>
        </w:rPr>
      </w:pPr>
      <w:r w:rsidRPr="00D10AE2">
        <w:rPr>
          <w:szCs w:val="22"/>
        </w:rPr>
        <w:t>Dátum posledného predĺženia</w:t>
      </w:r>
      <w:r w:rsidR="00D71CEA" w:rsidRPr="00D10AE2">
        <w:rPr>
          <w:szCs w:val="22"/>
        </w:rPr>
        <w:t xml:space="preserve"> registrácie</w:t>
      </w:r>
      <w:r w:rsidR="001F72C2">
        <w:rPr>
          <w:szCs w:val="22"/>
        </w:rPr>
        <w:t>:</w:t>
      </w:r>
      <w:r w:rsidR="001070C8">
        <w:rPr>
          <w:szCs w:val="22"/>
        </w:rPr>
        <w:t xml:space="preserve"> 15.február </w:t>
      </w:r>
      <w:r w:rsidR="001070C8" w:rsidRPr="001070C8">
        <w:rPr>
          <w:szCs w:val="22"/>
        </w:rPr>
        <w:t>2011</w:t>
      </w:r>
    </w:p>
    <w:p w14:paraId="3E4D120B" w14:textId="77777777" w:rsidR="00780926" w:rsidRPr="00D10AE2" w:rsidRDefault="00780926" w:rsidP="00425925">
      <w:pPr>
        <w:rPr>
          <w:szCs w:val="22"/>
        </w:rPr>
      </w:pPr>
    </w:p>
    <w:p w14:paraId="2DBA0664" w14:textId="77777777" w:rsidR="00780926" w:rsidRPr="00D10AE2" w:rsidRDefault="00780926" w:rsidP="00425925">
      <w:pPr>
        <w:rPr>
          <w:szCs w:val="22"/>
        </w:rPr>
      </w:pPr>
    </w:p>
    <w:p w14:paraId="5493EE5D" w14:textId="74237493" w:rsidR="00780926" w:rsidRPr="00D10AE2" w:rsidRDefault="00780926" w:rsidP="00425925">
      <w:pPr>
        <w:rPr>
          <w:b/>
          <w:szCs w:val="22"/>
        </w:rPr>
      </w:pPr>
      <w:r w:rsidRPr="00D10AE2">
        <w:rPr>
          <w:b/>
          <w:szCs w:val="22"/>
        </w:rPr>
        <w:t>10.</w:t>
      </w:r>
      <w:r w:rsidRPr="00D10AE2">
        <w:rPr>
          <w:b/>
          <w:szCs w:val="22"/>
        </w:rPr>
        <w:tab/>
        <w:t>DÁTUM REVÍZIE TEXTU</w:t>
      </w:r>
    </w:p>
    <w:p w14:paraId="4A2C3CED" w14:textId="77777777" w:rsidR="00780926" w:rsidRPr="00D10AE2" w:rsidRDefault="00780926" w:rsidP="00425925">
      <w:pPr>
        <w:rPr>
          <w:szCs w:val="22"/>
        </w:rPr>
      </w:pPr>
    </w:p>
    <w:p w14:paraId="1E2A3374" w14:textId="1313E30A" w:rsidR="00780926" w:rsidRPr="00D10AE2" w:rsidRDefault="001070C8" w:rsidP="00425925">
      <w:pPr>
        <w:rPr>
          <w:szCs w:val="22"/>
        </w:rPr>
      </w:pPr>
      <w:r>
        <w:rPr>
          <w:szCs w:val="22"/>
        </w:rPr>
        <w:t>0</w:t>
      </w:r>
      <w:r w:rsidR="00425925">
        <w:rPr>
          <w:szCs w:val="22"/>
        </w:rPr>
        <w:t>7</w:t>
      </w:r>
      <w:r w:rsidR="0075586C">
        <w:rPr>
          <w:szCs w:val="22"/>
        </w:rPr>
        <w:t>/2018</w:t>
      </w:r>
    </w:p>
    <w:p w14:paraId="516F570A" w14:textId="77777777" w:rsidR="00780926" w:rsidRPr="00D10AE2" w:rsidRDefault="00780926" w:rsidP="00425925">
      <w:pPr>
        <w:ind w:left="0" w:firstLine="0"/>
        <w:rPr>
          <w:szCs w:val="22"/>
        </w:rPr>
      </w:pPr>
    </w:p>
    <w:sectPr w:rsidR="00780926" w:rsidRPr="00D10AE2" w:rsidSect="001F72C2">
      <w:headerReference w:type="even" r:id="rId8"/>
      <w:headerReference w:type="default" r:id="rId9"/>
      <w:footerReference w:type="even" r:id="rId10"/>
      <w:footerReference w:type="default" r:id="rId11"/>
      <w:footerReference w:type="first" r:id="rId12"/>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0B818" w14:textId="77777777" w:rsidR="00F721A2" w:rsidRDefault="00F721A2">
      <w:r>
        <w:separator/>
      </w:r>
    </w:p>
  </w:endnote>
  <w:endnote w:type="continuationSeparator" w:id="0">
    <w:p w14:paraId="7505DB35" w14:textId="77777777" w:rsidR="00F721A2" w:rsidRDefault="00F721A2">
      <w:r>
        <w:continuationSeparator/>
      </w:r>
    </w:p>
  </w:endnote>
  <w:endnote w:type="continuationNotice" w:id="1">
    <w:p w14:paraId="27465490" w14:textId="77777777" w:rsidR="00F721A2" w:rsidRDefault="00F72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7A4C3" w14:textId="77777777" w:rsidR="00380967" w:rsidRDefault="00380967" w:rsidP="00C3298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4386"/>
      <w:docPartObj>
        <w:docPartGallery w:val="Page Numbers (Bottom of Page)"/>
        <w:docPartUnique/>
      </w:docPartObj>
    </w:sdtPr>
    <w:sdtEndPr>
      <w:rPr>
        <w:rFonts w:ascii="Times New Roman" w:hAnsi="Times New Roman"/>
        <w:sz w:val="18"/>
        <w:szCs w:val="18"/>
      </w:rPr>
    </w:sdtEndPr>
    <w:sdtContent>
      <w:p w14:paraId="06F162AF" w14:textId="5C4768CC" w:rsidR="00380967" w:rsidRPr="00425925" w:rsidRDefault="00380967">
        <w:pPr>
          <w:pStyle w:val="Pta"/>
          <w:jc w:val="center"/>
          <w:rPr>
            <w:rFonts w:ascii="Times New Roman" w:hAnsi="Times New Roman"/>
            <w:sz w:val="18"/>
            <w:szCs w:val="18"/>
          </w:rPr>
        </w:pPr>
        <w:r w:rsidRPr="00425925">
          <w:rPr>
            <w:rFonts w:ascii="Times New Roman" w:hAnsi="Times New Roman"/>
            <w:sz w:val="18"/>
            <w:szCs w:val="18"/>
          </w:rPr>
          <w:fldChar w:fldCharType="begin"/>
        </w:r>
        <w:r w:rsidRPr="00425925">
          <w:rPr>
            <w:rFonts w:ascii="Times New Roman" w:hAnsi="Times New Roman"/>
            <w:sz w:val="18"/>
            <w:szCs w:val="18"/>
          </w:rPr>
          <w:instrText>PAGE   \* MERGEFORMAT</w:instrText>
        </w:r>
        <w:r w:rsidRPr="00425925">
          <w:rPr>
            <w:rFonts w:ascii="Times New Roman" w:hAnsi="Times New Roman"/>
            <w:sz w:val="18"/>
            <w:szCs w:val="18"/>
          </w:rPr>
          <w:fldChar w:fldCharType="separate"/>
        </w:r>
        <w:r w:rsidR="00571CF8" w:rsidRPr="00571CF8">
          <w:rPr>
            <w:rFonts w:ascii="Times New Roman" w:hAnsi="Times New Roman"/>
            <w:noProof/>
            <w:sz w:val="18"/>
            <w:szCs w:val="18"/>
            <w:lang w:val="sk-SK"/>
          </w:rPr>
          <w:t>10</w:t>
        </w:r>
        <w:r w:rsidRPr="00425925">
          <w:rPr>
            <w:rFonts w:ascii="Times New Roman" w:hAnsi="Times New Roman"/>
            <w:sz w:val="18"/>
            <w:szCs w:val="18"/>
          </w:rPr>
          <w:fldChar w:fldCharType="end"/>
        </w:r>
      </w:p>
    </w:sdtContent>
  </w:sdt>
  <w:p w14:paraId="18FFBFD1" w14:textId="4671630A" w:rsidR="00380967" w:rsidRPr="00D10AE2" w:rsidRDefault="00380967" w:rsidP="00D10AE2">
    <w:pPr>
      <w:pStyle w:val="Pta"/>
      <w:tabs>
        <w:tab w:val="clear" w:pos="8930"/>
        <w:tab w:val="right" w:pos="8931"/>
      </w:tabs>
      <w:ind w:right="96"/>
      <w:jc w:val="center"/>
      <w:rPr>
        <w:rFonts w:ascii="Arial" w:hAnsi="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089EE" w14:textId="49166392" w:rsidR="00380967" w:rsidRPr="002D46BA" w:rsidRDefault="00380967" w:rsidP="00C32983">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6298F" w14:textId="77777777" w:rsidR="00F721A2" w:rsidRDefault="00F721A2">
      <w:r>
        <w:separator/>
      </w:r>
    </w:p>
  </w:footnote>
  <w:footnote w:type="continuationSeparator" w:id="0">
    <w:p w14:paraId="12BC40C5" w14:textId="77777777" w:rsidR="00F721A2" w:rsidRDefault="00F721A2">
      <w:r>
        <w:continuationSeparator/>
      </w:r>
    </w:p>
  </w:footnote>
  <w:footnote w:type="continuationNotice" w:id="1">
    <w:p w14:paraId="2E6DD23B" w14:textId="77777777" w:rsidR="00F721A2" w:rsidRDefault="00F721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0B744" w14:textId="77777777" w:rsidR="00380967" w:rsidRDefault="00380967" w:rsidP="00C3298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24EC2" w14:textId="77777777" w:rsidR="00380967" w:rsidRPr="00A74E20" w:rsidRDefault="00380967" w:rsidP="001F72C2">
    <w:pPr>
      <w:pStyle w:val="Hlavika"/>
      <w:rPr>
        <w:rFonts w:ascii="Times New Roman" w:hAnsi="Times New Roman"/>
        <w:sz w:val="18"/>
        <w:szCs w:val="18"/>
        <w:lang w:val="sk-SK"/>
      </w:rPr>
    </w:pPr>
    <w:r w:rsidRPr="00A74E20">
      <w:rPr>
        <w:rFonts w:ascii="Times New Roman" w:hAnsi="Times New Roman"/>
        <w:sz w:val="18"/>
        <w:szCs w:val="18"/>
        <w:lang w:val="sk-SK"/>
      </w:rPr>
      <w:t>Schválený text k rozhodnutiu o zmene, ev. č.: 2014/02134-ZME</w:t>
    </w:r>
  </w:p>
  <w:p w14:paraId="3867411C" w14:textId="4677CCFF" w:rsidR="00380967" w:rsidRPr="00D10AE2" w:rsidRDefault="00380967" w:rsidP="00D10AE2">
    <w:pPr>
      <w:pStyle w:val="Hlavika"/>
      <w:tabs>
        <w:tab w:val="clear" w:pos="4153"/>
        <w:tab w:val="clear" w:pos="8306"/>
        <w:tab w:val="left" w:pos="715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136BF"/>
    <w:multiLevelType w:val="hybridMultilevel"/>
    <w:tmpl w:val="DE10AEAC"/>
    <w:lvl w:ilvl="0" w:tplc="F1F268A2">
      <w:start w:val="10"/>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B9D0CDB"/>
    <w:multiLevelType w:val="multilevel"/>
    <w:tmpl w:val="A0F8E29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5" w15:restartNumberingAfterBreak="0">
    <w:nsid w:val="228B6BAB"/>
    <w:multiLevelType w:val="multilevel"/>
    <w:tmpl w:val="8D36E070"/>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5B37795"/>
    <w:multiLevelType w:val="hybridMultilevel"/>
    <w:tmpl w:val="8B6C1624"/>
    <w:lvl w:ilvl="0" w:tplc="B96296A4">
      <w:start w:val="10"/>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BA80367"/>
    <w:multiLevelType w:val="hybridMultilevel"/>
    <w:tmpl w:val="8370045A"/>
    <w:lvl w:ilvl="0" w:tplc="4544C970">
      <w:start w:val="1"/>
      <w:numFmt w:val="decimal"/>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56775B73"/>
    <w:multiLevelType w:val="singleLevel"/>
    <w:tmpl w:val="2BACE02A"/>
    <w:lvl w:ilvl="0">
      <w:start w:val="1"/>
      <w:numFmt w:val="decimal"/>
      <w:lvlText w:val="%1."/>
      <w:legacy w:legacy="1" w:legacySpace="0" w:legacyIndent="360"/>
      <w:lvlJc w:val="left"/>
      <w:pPr>
        <w:ind w:left="360" w:hanging="360"/>
      </w:pPr>
    </w:lvl>
  </w:abstractNum>
  <w:abstractNum w:abstractNumId="12" w15:restartNumberingAfterBreak="0">
    <w:nsid w:val="57B86DA0"/>
    <w:multiLevelType w:val="hybridMultilevel"/>
    <w:tmpl w:val="A46C59CE"/>
    <w:lvl w:ilvl="0" w:tplc="FFFFFFFF">
      <w:start w:val="7"/>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4473833"/>
    <w:multiLevelType w:val="hybridMultilevel"/>
    <w:tmpl w:val="860CFA7C"/>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647D65CF"/>
    <w:multiLevelType w:val="multilevel"/>
    <w:tmpl w:val="EF6A7870"/>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6"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9" w15:restartNumberingAfterBreak="0">
    <w:nsid w:val="728D63B2"/>
    <w:multiLevelType w:val="hybridMultilevel"/>
    <w:tmpl w:val="811C8374"/>
    <w:lvl w:ilvl="0" w:tplc="BBC4CD1A">
      <w:start w:val="1"/>
      <w:numFmt w:val="bullet"/>
      <w:pStyle w:val="EUBullet"/>
      <w:lvlText w:val="-"/>
      <w:lvlJc w:val="left"/>
      <w:pPr>
        <w:tabs>
          <w:tab w:val="num" w:pos="567"/>
        </w:tabs>
        <w:ind w:left="567" w:hanging="567"/>
      </w:pPr>
      <w:rPr>
        <w:rFonts w:ascii="Times New Roman" w:hAnsi="Times New Roman" w:cs="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E33BD4"/>
    <w:multiLevelType w:val="multilevel"/>
    <w:tmpl w:val="F8CEB6EE"/>
    <w:lvl w:ilvl="0">
      <w:start w:val="6"/>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9E76AA0"/>
    <w:multiLevelType w:val="hybridMultilevel"/>
    <w:tmpl w:val="AC688CB0"/>
    <w:lvl w:ilvl="0" w:tplc="C0FC1FEC">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8"/>
  </w:num>
  <w:num w:numId="4">
    <w:abstractNumId w:val="17"/>
  </w:num>
  <w:num w:numId="5">
    <w:abstractNumId w:val="8"/>
  </w:num>
  <w:num w:numId="6">
    <w:abstractNumId w:val="10"/>
  </w:num>
  <w:num w:numId="7">
    <w:abstractNumId w:val="9"/>
  </w:num>
  <w:num w:numId="8">
    <w:abstractNumId w:val="4"/>
  </w:num>
  <w:num w:numId="9">
    <w:abstractNumId w:val="15"/>
  </w:num>
  <w:num w:numId="10">
    <w:abstractNumId w:val="16"/>
  </w:num>
  <w:num w:numId="11">
    <w:abstractNumId w:val="1"/>
  </w:num>
  <w:num w:numId="12">
    <w:abstractNumId w:val="7"/>
  </w:num>
  <w:num w:numId="13">
    <w:abstractNumId w:val="19"/>
  </w:num>
  <w:num w:numId="14">
    <w:abstractNumId w:val="11"/>
  </w:num>
  <w:num w:numId="15">
    <w:abstractNumId w:val="3"/>
  </w:num>
  <w:num w:numId="16">
    <w:abstractNumId w:val="12"/>
  </w:num>
  <w:num w:numId="17">
    <w:abstractNumId w:val="20"/>
  </w:num>
  <w:num w:numId="18">
    <w:abstractNumId w:val="2"/>
  </w:num>
  <w:num w:numId="19">
    <w:abstractNumId w:val="14"/>
  </w:num>
  <w:num w:numId="20">
    <w:abstractNumId w:val="21"/>
  </w:num>
  <w:num w:numId="21">
    <w:abstractNumId w:val="5"/>
  </w:num>
  <w:num w:numId="22">
    <w:abstractNumId w:val="1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780926"/>
    <w:rsid w:val="00014749"/>
    <w:rsid w:val="00024390"/>
    <w:rsid w:val="00027D30"/>
    <w:rsid w:val="00045365"/>
    <w:rsid w:val="00056045"/>
    <w:rsid w:val="00061445"/>
    <w:rsid w:val="00071076"/>
    <w:rsid w:val="00077CF6"/>
    <w:rsid w:val="0008760E"/>
    <w:rsid w:val="00090230"/>
    <w:rsid w:val="00091091"/>
    <w:rsid w:val="000954B1"/>
    <w:rsid w:val="00096CAA"/>
    <w:rsid w:val="00096F6E"/>
    <w:rsid w:val="000B13AD"/>
    <w:rsid w:val="000B187F"/>
    <w:rsid w:val="000B4214"/>
    <w:rsid w:val="000B6759"/>
    <w:rsid w:val="000D3B1B"/>
    <w:rsid w:val="000E3D7D"/>
    <w:rsid w:val="000E5796"/>
    <w:rsid w:val="000E7685"/>
    <w:rsid w:val="001070C8"/>
    <w:rsid w:val="00107C76"/>
    <w:rsid w:val="001114AF"/>
    <w:rsid w:val="00116885"/>
    <w:rsid w:val="00127160"/>
    <w:rsid w:val="001334A2"/>
    <w:rsid w:val="001349AD"/>
    <w:rsid w:val="0013549E"/>
    <w:rsid w:val="00141412"/>
    <w:rsid w:val="0015367B"/>
    <w:rsid w:val="001603F0"/>
    <w:rsid w:val="00177A4A"/>
    <w:rsid w:val="00185CB1"/>
    <w:rsid w:val="00187ECC"/>
    <w:rsid w:val="001967D9"/>
    <w:rsid w:val="001A266C"/>
    <w:rsid w:val="001A3218"/>
    <w:rsid w:val="001B08B2"/>
    <w:rsid w:val="001B36C2"/>
    <w:rsid w:val="001B5CAC"/>
    <w:rsid w:val="001B73FD"/>
    <w:rsid w:val="001C463D"/>
    <w:rsid w:val="001D1B4B"/>
    <w:rsid w:val="001D4230"/>
    <w:rsid w:val="001F203D"/>
    <w:rsid w:val="001F5938"/>
    <w:rsid w:val="001F72C2"/>
    <w:rsid w:val="002003FB"/>
    <w:rsid w:val="00205FC2"/>
    <w:rsid w:val="00220A3F"/>
    <w:rsid w:val="002227EB"/>
    <w:rsid w:val="0022527A"/>
    <w:rsid w:val="00233C40"/>
    <w:rsid w:val="00241D98"/>
    <w:rsid w:val="00246912"/>
    <w:rsid w:val="0025422C"/>
    <w:rsid w:val="0025696C"/>
    <w:rsid w:val="002630EB"/>
    <w:rsid w:val="00263E54"/>
    <w:rsid w:val="00270B82"/>
    <w:rsid w:val="00281C02"/>
    <w:rsid w:val="00282559"/>
    <w:rsid w:val="002867F6"/>
    <w:rsid w:val="0028789C"/>
    <w:rsid w:val="00290F37"/>
    <w:rsid w:val="002959F6"/>
    <w:rsid w:val="002977A4"/>
    <w:rsid w:val="002A24BE"/>
    <w:rsid w:val="002A46DA"/>
    <w:rsid w:val="002B15E5"/>
    <w:rsid w:val="002B7838"/>
    <w:rsid w:val="002C428B"/>
    <w:rsid w:val="002C5553"/>
    <w:rsid w:val="002D46BA"/>
    <w:rsid w:val="002E4E59"/>
    <w:rsid w:val="003021DE"/>
    <w:rsid w:val="00302F2A"/>
    <w:rsid w:val="00306120"/>
    <w:rsid w:val="0031186C"/>
    <w:rsid w:val="00311C22"/>
    <w:rsid w:val="00324FC0"/>
    <w:rsid w:val="00332DC3"/>
    <w:rsid w:val="00335989"/>
    <w:rsid w:val="003413EE"/>
    <w:rsid w:val="00350027"/>
    <w:rsid w:val="00355F02"/>
    <w:rsid w:val="00374CAD"/>
    <w:rsid w:val="00377AE9"/>
    <w:rsid w:val="00380967"/>
    <w:rsid w:val="00382713"/>
    <w:rsid w:val="003A706F"/>
    <w:rsid w:val="003C383B"/>
    <w:rsid w:val="003D6CA0"/>
    <w:rsid w:val="003F2753"/>
    <w:rsid w:val="0041172C"/>
    <w:rsid w:val="004210D4"/>
    <w:rsid w:val="0042356B"/>
    <w:rsid w:val="00425925"/>
    <w:rsid w:val="00434035"/>
    <w:rsid w:val="0043780D"/>
    <w:rsid w:val="00443092"/>
    <w:rsid w:val="00452F42"/>
    <w:rsid w:val="00455CE9"/>
    <w:rsid w:val="00457BB5"/>
    <w:rsid w:val="004605F8"/>
    <w:rsid w:val="0047499C"/>
    <w:rsid w:val="00486C3D"/>
    <w:rsid w:val="004B279D"/>
    <w:rsid w:val="004C0111"/>
    <w:rsid w:val="004C409B"/>
    <w:rsid w:val="004D1FCD"/>
    <w:rsid w:val="004D457B"/>
    <w:rsid w:val="004E61EC"/>
    <w:rsid w:val="00510CCB"/>
    <w:rsid w:val="00537894"/>
    <w:rsid w:val="005529E6"/>
    <w:rsid w:val="00566FCD"/>
    <w:rsid w:val="00571CF8"/>
    <w:rsid w:val="00577AD5"/>
    <w:rsid w:val="0059114B"/>
    <w:rsid w:val="005A4D39"/>
    <w:rsid w:val="005B79C6"/>
    <w:rsid w:val="005C01F5"/>
    <w:rsid w:val="005D1575"/>
    <w:rsid w:val="005D64A5"/>
    <w:rsid w:val="005E0285"/>
    <w:rsid w:val="005E4F97"/>
    <w:rsid w:val="005E60FA"/>
    <w:rsid w:val="005F3133"/>
    <w:rsid w:val="005F73E1"/>
    <w:rsid w:val="00601687"/>
    <w:rsid w:val="00624F01"/>
    <w:rsid w:val="00626759"/>
    <w:rsid w:val="00635C39"/>
    <w:rsid w:val="00643EAA"/>
    <w:rsid w:val="00650EBD"/>
    <w:rsid w:val="00664192"/>
    <w:rsid w:val="00671638"/>
    <w:rsid w:val="00671E24"/>
    <w:rsid w:val="00693217"/>
    <w:rsid w:val="006A0574"/>
    <w:rsid w:val="006A28B5"/>
    <w:rsid w:val="006A513D"/>
    <w:rsid w:val="006A6436"/>
    <w:rsid w:val="006A68C6"/>
    <w:rsid w:val="006B1053"/>
    <w:rsid w:val="006B43FE"/>
    <w:rsid w:val="006C3768"/>
    <w:rsid w:val="006C6AED"/>
    <w:rsid w:val="006C6C02"/>
    <w:rsid w:val="006D2295"/>
    <w:rsid w:val="006D276C"/>
    <w:rsid w:val="006E1A0E"/>
    <w:rsid w:val="006E41C1"/>
    <w:rsid w:val="00705097"/>
    <w:rsid w:val="0071556E"/>
    <w:rsid w:val="007167A8"/>
    <w:rsid w:val="00724E11"/>
    <w:rsid w:val="0073167B"/>
    <w:rsid w:val="007335E3"/>
    <w:rsid w:val="00734C0D"/>
    <w:rsid w:val="00742276"/>
    <w:rsid w:val="00752FD9"/>
    <w:rsid w:val="0075586C"/>
    <w:rsid w:val="00755F87"/>
    <w:rsid w:val="007669D5"/>
    <w:rsid w:val="007730D8"/>
    <w:rsid w:val="00780926"/>
    <w:rsid w:val="007824C5"/>
    <w:rsid w:val="00783152"/>
    <w:rsid w:val="00784818"/>
    <w:rsid w:val="00785C46"/>
    <w:rsid w:val="00787888"/>
    <w:rsid w:val="00791189"/>
    <w:rsid w:val="007A4C2E"/>
    <w:rsid w:val="007A76DE"/>
    <w:rsid w:val="007B4954"/>
    <w:rsid w:val="007D2F46"/>
    <w:rsid w:val="007D3D07"/>
    <w:rsid w:val="007E1F8F"/>
    <w:rsid w:val="007E5956"/>
    <w:rsid w:val="007F07AA"/>
    <w:rsid w:val="00800555"/>
    <w:rsid w:val="00803841"/>
    <w:rsid w:val="00832DA3"/>
    <w:rsid w:val="00850E68"/>
    <w:rsid w:val="0085357F"/>
    <w:rsid w:val="008555CA"/>
    <w:rsid w:val="008662C0"/>
    <w:rsid w:val="00873520"/>
    <w:rsid w:val="00884AB9"/>
    <w:rsid w:val="008873CC"/>
    <w:rsid w:val="008939A9"/>
    <w:rsid w:val="00895E9F"/>
    <w:rsid w:val="008B6A92"/>
    <w:rsid w:val="008C06CA"/>
    <w:rsid w:val="008C1B51"/>
    <w:rsid w:val="008C20FE"/>
    <w:rsid w:val="008C423D"/>
    <w:rsid w:val="008D48FD"/>
    <w:rsid w:val="008E4CFA"/>
    <w:rsid w:val="008E68D2"/>
    <w:rsid w:val="008F140D"/>
    <w:rsid w:val="00902455"/>
    <w:rsid w:val="009058FE"/>
    <w:rsid w:val="00905BA2"/>
    <w:rsid w:val="00905F61"/>
    <w:rsid w:val="0091185E"/>
    <w:rsid w:val="0093424C"/>
    <w:rsid w:val="00951EC5"/>
    <w:rsid w:val="0095258D"/>
    <w:rsid w:val="00956FDA"/>
    <w:rsid w:val="009655C3"/>
    <w:rsid w:val="009751A9"/>
    <w:rsid w:val="00990742"/>
    <w:rsid w:val="009969A7"/>
    <w:rsid w:val="009B423F"/>
    <w:rsid w:val="009C5E1E"/>
    <w:rsid w:val="009D348D"/>
    <w:rsid w:val="009D773C"/>
    <w:rsid w:val="00A0053E"/>
    <w:rsid w:val="00A0525D"/>
    <w:rsid w:val="00A10438"/>
    <w:rsid w:val="00A2444C"/>
    <w:rsid w:val="00A31A9C"/>
    <w:rsid w:val="00A32906"/>
    <w:rsid w:val="00A37C43"/>
    <w:rsid w:val="00A43F3E"/>
    <w:rsid w:val="00A6191B"/>
    <w:rsid w:val="00A70C58"/>
    <w:rsid w:val="00A737B8"/>
    <w:rsid w:val="00A75ECC"/>
    <w:rsid w:val="00A80F9E"/>
    <w:rsid w:val="00A824EB"/>
    <w:rsid w:val="00A833E5"/>
    <w:rsid w:val="00A85CCE"/>
    <w:rsid w:val="00AB507A"/>
    <w:rsid w:val="00AC5CEA"/>
    <w:rsid w:val="00AD7364"/>
    <w:rsid w:val="00AE4D65"/>
    <w:rsid w:val="00AE7409"/>
    <w:rsid w:val="00B04CE0"/>
    <w:rsid w:val="00B06E24"/>
    <w:rsid w:val="00B07509"/>
    <w:rsid w:val="00B07EB7"/>
    <w:rsid w:val="00B1281C"/>
    <w:rsid w:val="00B13F68"/>
    <w:rsid w:val="00B323B9"/>
    <w:rsid w:val="00B36EA3"/>
    <w:rsid w:val="00B464C1"/>
    <w:rsid w:val="00B70805"/>
    <w:rsid w:val="00B918DC"/>
    <w:rsid w:val="00B95A19"/>
    <w:rsid w:val="00BA65D7"/>
    <w:rsid w:val="00BA6943"/>
    <w:rsid w:val="00BB5F11"/>
    <w:rsid w:val="00BC23E4"/>
    <w:rsid w:val="00BC798A"/>
    <w:rsid w:val="00BD1578"/>
    <w:rsid w:val="00BD1AC2"/>
    <w:rsid w:val="00BE24F8"/>
    <w:rsid w:val="00BE3075"/>
    <w:rsid w:val="00BE3E86"/>
    <w:rsid w:val="00BF0071"/>
    <w:rsid w:val="00BF6308"/>
    <w:rsid w:val="00BF706E"/>
    <w:rsid w:val="00C14DFD"/>
    <w:rsid w:val="00C174CA"/>
    <w:rsid w:val="00C26F80"/>
    <w:rsid w:val="00C32983"/>
    <w:rsid w:val="00C3762E"/>
    <w:rsid w:val="00C50701"/>
    <w:rsid w:val="00C55DBB"/>
    <w:rsid w:val="00C6531F"/>
    <w:rsid w:val="00C82AA0"/>
    <w:rsid w:val="00C85B40"/>
    <w:rsid w:val="00CA34F6"/>
    <w:rsid w:val="00CB25B2"/>
    <w:rsid w:val="00CC644C"/>
    <w:rsid w:val="00CD175A"/>
    <w:rsid w:val="00CE0F64"/>
    <w:rsid w:val="00CE110B"/>
    <w:rsid w:val="00CE1814"/>
    <w:rsid w:val="00CF0244"/>
    <w:rsid w:val="00CF0342"/>
    <w:rsid w:val="00CF76C2"/>
    <w:rsid w:val="00D00C14"/>
    <w:rsid w:val="00D02052"/>
    <w:rsid w:val="00D06AAF"/>
    <w:rsid w:val="00D06B2B"/>
    <w:rsid w:val="00D07363"/>
    <w:rsid w:val="00D10AE2"/>
    <w:rsid w:val="00D14E7E"/>
    <w:rsid w:val="00D15C7A"/>
    <w:rsid w:val="00D22113"/>
    <w:rsid w:val="00D22AC0"/>
    <w:rsid w:val="00D25950"/>
    <w:rsid w:val="00D326E1"/>
    <w:rsid w:val="00D33F2E"/>
    <w:rsid w:val="00D433D5"/>
    <w:rsid w:val="00D513D2"/>
    <w:rsid w:val="00D52196"/>
    <w:rsid w:val="00D52DB8"/>
    <w:rsid w:val="00D67CF2"/>
    <w:rsid w:val="00D67F11"/>
    <w:rsid w:val="00D71CEA"/>
    <w:rsid w:val="00D72A62"/>
    <w:rsid w:val="00D74F94"/>
    <w:rsid w:val="00D87D72"/>
    <w:rsid w:val="00D92F55"/>
    <w:rsid w:val="00D95A3A"/>
    <w:rsid w:val="00D96D7D"/>
    <w:rsid w:val="00D96F2E"/>
    <w:rsid w:val="00DA4090"/>
    <w:rsid w:val="00DA63C9"/>
    <w:rsid w:val="00DB0F15"/>
    <w:rsid w:val="00DB6AF0"/>
    <w:rsid w:val="00DD452B"/>
    <w:rsid w:val="00E13A3E"/>
    <w:rsid w:val="00E167A6"/>
    <w:rsid w:val="00E1698A"/>
    <w:rsid w:val="00E23A3A"/>
    <w:rsid w:val="00E247C4"/>
    <w:rsid w:val="00E24CB4"/>
    <w:rsid w:val="00E30CC6"/>
    <w:rsid w:val="00E36178"/>
    <w:rsid w:val="00E4026D"/>
    <w:rsid w:val="00E41B3F"/>
    <w:rsid w:val="00E53CD7"/>
    <w:rsid w:val="00E755D7"/>
    <w:rsid w:val="00E8055B"/>
    <w:rsid w:val="00E812A4"/>
    <w:rsid w:val="00E877C8"/>
    <w:rsid w:val="00EA405A"/>
    <w:rsid w:val="00EC2CAB"/>
    <w:rsid w:val="00EC2CE9"/>
    <w:rsid w:val="00EC5683"/>
    <w:rsid w:val="00EC76B8"/>
    <w:rsid w:val="00EE1F4B"/>
    <w:rsid w:val="00F00D87"/>
    <w:rsid w:val="00F02F60"/>
    <w:rsid w:val="00F06F4D"/>
    <w:rsid w:val="00F07529"/>
    <w:rsid w:val="00F11AE3"/>
    <w:rsid w:val="00F145AE"/>
    <w:rsid w:val="00F30177"/>
    <w:rsid w:val="00F44613"/>
    <w:rsid w:val="00F500E3"/>
    <w:rsid w:val="00F54EF0"/>
    <w:rsid w:val="00F55076"/>
    <w:rsid w:val="00F60B1E"/>
    <w:rsid w:val="00F63DAD"/>
    <w:rsid w:val="00F7178E"/>
    <w:rsid w:val="00F721A2"/>
    <w:rsid w:val="00F81142"/>
    <w:rsid w:val="00F8384D"/>
    <w:rsid w:val="00F84A3C"/>
    <w:rsid w:val="00F85EAC"/>
    <w:rsid w:val="00F90C94"/>
    <w:rsid w:val="00FB533E"/>
    <w:rsid w:val="00FC6918"/>
    <w:rsid w:val="00FD2223"/>
    <w:rsid w:val="00FD4F77"/>
    <w:rsid w:val="00FE535F"/>
    <w:rsid w:val="00FE6C69"/>
    <w:rsid w:val="00FF25FE"/>
    <w:rsid w:val="00FF32B2"/>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A4F48E9"/>
  <w15:docId w15:val="{4200278F-12ED-4210-85FF-291CB5E1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0AE2"/>
    <w:pPr>
      <w:ind w:left="567" w:hanging="567"/>
    </w:pPr>
    <w:rPr>
      <w:sz w:val="22"/>
      <w:szCs w:val="24"/>
      <w:lang w:eastAsia="sk-SK"/>
    </w:rPr>
  </w:style>
  <w:style w:type="paragraph" w:styleId="Nadpis1">
    <w:name w:val="heading 1"/>
    <w:basedOn w:val="Normlny"/>
    <w:next w:val="Normlny"/>
    <w:qFormat/>
    <w:rsid w:val="00832DA3"/>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rsid w:val="00D10AE2"/>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rsid w:val="00D10AE2"/>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rsid w:val="00D10AE2"/>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rsid w:val="00D10AE2"/>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rsid w:val="00D10AE2"/>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rsid w:val="00D10AE2"/>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rsid w:val="00D10AE2"/>
    <w:pPr>
      <w:ind w:left="0" w:firstLine="0"/>
    </w:pPr>
  </w:style>
  <w:style w:type="paragraph" w:styleId="Textbubliny">
    <w:name w:val="Balloon Text"/>
    <w:basedOn w:val="Normlny"/>
    <w:link w:val="TextbublinyChar"/>
    <w:rsid w:val="00D10AE2"/>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table" w:styleId="Mriekatabuky">
    <w:name w:val="Table Grid"/>
    <w:basedOn w:val="Normlnatabuka"/>
    <w:rsid w:val="00CE1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UNormal">
    <w:name w:val="EU Normal"/>
    <w:basedOn w:val="Normlny"/>
    <w:rsid w:val="00832DA3"/>
    <w:pPr>
      <w:tabs>
        <w:tab w:val="left" w:pos="567"/>
      </w:tabs>
      <w:ind w:left="0" w:firstLine="0"/>
    </w:pPr>
    <w:rPr>
      <w:lang w:eastAsia="en-US"/>
    </w:rPr>
  </w:style>
  <w:style w:type="paragraph" w:customStyle="1" w:styleId="EUBullet">
    <w:name w:val="EU Bullet"/>
    <w:basedOn w:val="Normlny"/>
    <w:rsid w:val="007167A8"/>
    <w:pPr>
      <w:numPr>
        <w:numId w:val="13"/>
      </w:numPr>
    </w:pPr>
    <w:rPr>
      <w:lang w:eastAsia="en-US"/>
    </w:rPr>
  </w:style>
  <w:style w:type="paragraph" w:styleId="Bezriadkovania">
    <w:name w:val="No Spacing"/>
    <w:uiPriority w:val="1"/>
    <w:qFormat/>
    <w:rsid w:val="006D276C"/>
    <w:rPr>
      <w:rFonts w:ascii="Calibri" w:eastAsia="Calibri" w:hAnsi="Calibri"/>
      <w:sz w:val="22"/>
      <w:szCs w:val="22"/>
      <w:lang w:val="sv-SE" w:eastAsia="en-US"/>
    </w:rPr>
  </w:style>
  <w:style w:type="paragraph" w:customStyle="1" w:styleId="Default">
    <w:name w:val="Default"/>
    <w:rsid w:val="006D276C"/>
    <w:pPr>
      <w:autoSpaceDE w:val="0"/>
      <w:autoSpaceDN w:val="0"/>
      <w:adjustRightInd w:val="0"/>
    </w:pPr>
    <w:rPr>
      <w:color w:val="000000"/>
      <w:sz w:val="24"/>
      <w:szCs w:val="24"/>
      <w:lang w:val="en-US" w:eastAsia="en-US"/>
    </w:rPr>
  </w:style>
  <w:style w:type="paragraph" w:styleId="Zkladntext3">
    <w:name w:val="Body Text 3"/>
    <w:basedOn w:val="Normlny"/>
    <w:link w:val="Zkladntext3Char"/>
    <w:rsid w:val="00832DA3"/>
    <w:pPr>
      <w:spacing w:after="120"/>
      <w:ind w:left="0" w:firstLine="0"/>
    </w:pPr>
    <w:rPr>
      <w:sz w:val="16"/>
      <w:szCs w:val="16"/>
    </w:rPr>
  </w:style>
  <w:style w:type="character" w:customStyle="1" w:styleId="Zkladntext3Char">
    <w:name w:val="Základný text 3 Char"/>
    <w:basedOn w:val="Predvolenpsmoodseku"/>
    <w:link w:val="Zkladntext3"/>
    <w:rsid w:val="00832DA3"/>
    <w:rPr>
      <w:sz w:val="16"/>
      <w:szCs w:val="16"/>
      <w:lang w:eastAsia="sk-SK"/>
    </w:rPr>
  </w:style>
  <w:style w:type="character" w:customStyle="1" w:styleId="TextbublinyChar">
    <w:name w:val="Text bubliny Char"/>
    <w:basedOn w:val="Predvolenpsmoodseku"/>
    <w:link w:val="Textbubliny"/>
    <w:rsid w:val="00D10AE2"/>
    <w:rPr>
      <w:rFonts w:ascii="Tahoma" w:hAnsi="Tahoma" w:cs="Tahoma"/>
      <w:sz w:val="16"/>
      <w:szCs w:val="16"/>
      <w:lang w:eastAsia="sk-SK"/>
    </w:rPr>
  </w:style>
  <w:style w:type="paragraph" w:styleId="Podtitul">
    <w:name w:val="Subtitle"/>
    <w:basedOn w:val="Normlny"/>
    <w:link w:val="PodtitulChar"/>
    <w:qFormat/>
    <w:rsid w:val="00D10AE2"/>
    <w:pPr>
      <w:ind w:left="0" w:firstLine="0"/>
      <w:jc w:val="center"/>
    </w:pPr>
    <w:rPr>
      <w:rFonts w:ascii="Arial" w:hAnsi="Arial"/>
      <w:b/>
      <w:sz w:val="24"/>
      <w:szCs w:val="20"/>
      <w:u w:val="single"/>
      <w:lang w:eastAsia="en-GB"/>
    </w:rPr>
  </w:style>
  <w:style w:type="character" w:customStyle="1" w:styleId="PodtitulChar">
    <w:name w:val="Podtitul Char"/>
    <w:basedOn w:val="Predvolenpsmoodseku"/>
    <w:link w:val="Podtitul"/>
    <w:rsid w:val="00D10AE2"/>
    <w:rPr>
      <w:rFonts w:ascii="Arial" w:hAnsi="Arial"/>
      <w:b/>
      <w:sz w:val="24"/>
      <w:u w:val="single"/>
      <w:lang w:eastAsia="en-GB"/>
    </w:rPr>
  </w:style>
  <w:style w:type="character" w:customStyle="1" w:styleId="HlavikaChar">
    <w:name w:val="Hlavička Char"/>
    <w:basedOn w:val="Predvolenpsmoodseku"/>
    <w:link w:val="Hlavika"/>
    <w:rsid w:val="00DB6AF0"/>
    <w:rPr>
      <w:rFonts w:ascii="Helvetica" w:hAnsi="Helvetica"/>
      <w:lang w:val="cs-CZ" w:eastAsia="en-US"/>
    </w:rPr>
  </w:style>
  <w:style w:type="character" w:customStyle="1" w:styleId="PtaChar">
    <w:name w:val="Päta Char"/>
    <w:basedOn w:val="Predvolenpsmoodseku"/>
    <w:link w:val="Pta"/>
    <w:uiPriority w:val="99"/>
    <w:rsid w:val="0075586C"/>
    <w:rPr>
      <w:rFonts w:ascii="Helvetica" w:hAnsi="Helvetica"/>
      <w:sz w:val="16"/>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3893</Words>
  <Characters>22192</Characters>
  <Application>Microsoft Office Word</Application>
  <DocSecurity>0</DocSecurity>
  <Lines>184</Lines>
  <Paragraphs>52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Hreferralspccleansk</vt:lpstr>
      <vt:lpstr>Hreferralspccleansk</vt:lpstr>
    </vt:vector>
  </TitlesOfParts>
  <Company>EMEA</Company>
  <LinksUpToDate>false</LinksUpToDate>
  <CharactersWithSpaces>26033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Hreferralspccleansk</dc:title>
  <dc:subject>General-EMA/53564/2010</dc:subject>
  <dc:creator>Klembala, Peter [CONCZ Non-J&amp;J]</dc:creator>
  <cp:lastModifiedBy>Molnárová, Zuzana</cp:lastModifiedBy>
  <cp:revision>5</cp:revision>
  <cp:lastPrinted>2018-07-13T08:40:00Z</cp:lastPrinted>
  <dcterms:created xsi:type="dcterms:W3CDTF">2018-07-11T15:17:00Z</dcterms:created>
  <dcterms:modified xsi:type="dcterms:W3CDTF">2018-07-13T08:42:00Z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53564</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General-EMA/53564/2010</vt:lpwstr>
  </property>
  <property fmtid="{D5CDD505-2E9C-101B-9397-08002B2CF9AE}" pid="30" name="DM_Version">
    <vt:lpwstr>CURRENT,1.0</vt:lpwstr>
  </property>
  <property fmtid="{D5CDD505-2E9C-101B-9397-08002B2CF9AE}" pid="31" name="DM_Name">
    <vt:lpwstr>Hreferralspccleansk</vt:lpwstr>
  </property>
  <property fmtid="{D5CDD505-2E9C-101B-9397-08002B2CF9AE}" pid="32" name="DM_Creation_Date">
    <vt:lpwstr>04/04/2013 17:03:42</vt:lpwstr>
  </property>
  <property fmtid="{D5CDD505-2E9C-101B-9397-08002B2CF9AE}" pid="33" name="DM_Modify_Date">
    <vt:lpwstr>04/04/2013 17:03:43</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EMA/213950/2013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EMA/213950/2013</vt:lpwstr>
  </property>
  <property fmtid="{D5CDD505-2E9C-101B-9397-08002B2CF9AE}" pid="41" name="DM_Modifer_Name">
    <vt:lpwstr>Horemans Karina</vt:lpwstr>
  </property>
  <property fmtid="{D5CDD505-2E9C-101B-9397-08002B2CF9AE}" pid="42" name="DM_Modified_Date">
    <vt:lpwstr>04/04/2013 17:03:43</vt:lpwstr>
  </property>
</Properties>
</file>