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1096E9" w14:textId="77777777" w:rsidR="00912F18" w:rsidRPr="00AF1085" w:rsidRDefault="00912F18" w:rsidP="00AA0D5F">
      <w:pPr>
        <w:pStyle w:val="Nzov"/>
        <w:rPr>
          <w:b/>
          <w:sz w:val="22"/>
          <w:szCs w:val="22"/>
        </w:rPr>
      </w:pPr>
      <w:r w:rsidRPr="00AF1085">
        <w:rPr>
          <w:b/>
          <w:sz w:val="22"/>
          <w:szCs w:val="22"/>
        </w:rPr>
        <w:t>S</w:t>
      </w:r>
      <w:r w:rsidR="00FC6972" w:rsidRPr="00AF1085">
        <w:rPr>
          <w:b/>
          <w:sz w:val="22"/>
          <w:szCs w:val="22"/>
        </w:rPr>
        <w:t>ÚHRN CHARAKTERISTICKÝCH VLASTNOSTÍ LIEKU</w:t>
      </w:r>
    </w:p>
    <w:p w14:paraId="107A4C27" w14:textId="77777777" w:rsidR="00912F18" w:rsidRPr="00AF1085" w:rsidRDefault="00912F18" w:rsidP="00AA0D5F">
      <w:pPr>
        <w:ind w:left="0" w:firstLine="0"/>
        <w:rPr>
          <w:szCs w:val="22"/>
        </w:rPr>
      </w:pPr>
    </w:p>
    <w:p w14:paraId="3EC83009" w14:textId="77777777" w:rsidR="00912F18" w:rsidRPr="00AF1085" w:rsidRDefault="00912F18" w:rsidP="00AA0D5F">
      <w:pPr>
        <w:ind w:left="0" w:firstLine="0"/>
        <w:rPr>
          <w:szCs w:val="22"/>
        </w:rPr>
      </w:pPr>
    </w:p>
    <w:p w14:paraId="20E7A822" w14:textId="77777777" w:rsidR="00912F18" w:rsidRPr="00410B26" w:rsidRDefault="00912F18" w:rsidP="00473CCA">
      <w:pPr>
        <w:numPr>
          <w:ilvl w:val="0"/>
          <w:numId w:val="1"/>
        </w:numPr>
        <w:tabs>
          <w:tab w:val="clear" w:pos="360"/>
          <w:tab w:val="num" w:pos="567"/>
        </w:tabs>
        <w:ind w:left="0" w:firstLine="0"/>
        <w:rPr>
          <w:b/>
        </w:rPr>
      </w:pPr>
      <w:r w:rsidRPr="00410B26">
        <w:rPr>
          <w:b/>
        </w:rPr>
        <w:t>NÁZOV LIEKU</w:t>
      </w:r>
    </w:p>
    <w:p w14:paraId="7229D22D" w14:textId="77777777" w:rsidR="00912F18" w:rsidRPr="00410B26" w:rsidRDefault="00912F18" w:rsidP="00AA0D5F">
      <w:pPr>
        <w:ind w:left="0" w:firstLine="0"/>
        <w:rPr>
          <w:b/>
        </w:rPr>
      </w:pPr>
    </w:p>
    <w:p w14:paraId="49710088" w14:textId="77777777" w:rsidR="00912F18" w:rsidRPr="00410B26" w:rsidRDefault="00912F18" w:rsidP="00AA0D5F">
      <w:pPr>
        <w:ind w:left="0" w:firstLine="0"/>
      </w:pPr>
      <w:bookmarkStart w:id="0" w:name="OLE_LINK1"/>
      <w:r w:rsidRPr="00410B26">
        <w:t>BOTOX 50 Allergan Units</w:t>
      </w:r>
    </w:p>
    <w:p w14:paraId="0F2E48BC" w14:textId="77777777" w:rsidR="009F48B8" w:rsidRPr="00410B26" w:rsidRDefault="009F48B8" w:rsidP="00AA0D5F">
      <w:pPr>
        <w:ind w:left="0" w:firstLine="0"/>
      </w:pPr>
      <w:r w:rsidRPr="00410B26">
        <w:t>BOTOX 100 Allergan Units</w:t>
      </w:r>
    </w:p>
    <w:p w14:paraId="7DA91A47" w14:textId="77777777" w:rsidR="00912F18" w:rsidRPr="00410B26" w:rsidRDefault="00912F18" w:rsidP="00AA0D5F">
      <w:pPr>
        <w:ind w:left="0" w:firstLine="0"/>
      </w:pPr>
    </w:p>
    <w:p w14:paraId="5B6208A8" w14:textId="77777777" w:rsidR="00912F18" w:rsidRPr="00410B26" w:rsidRDefault="00AE6B79" w:rsidP="00AA0D5F">
      <w:pPr>
        <w:ind w:left="0" w:firstLine="0"/>
      </w:pPr>
      <w:r w:rsidRPr="00410B26">
        <w:t>p</w:t>
      </w:r>
      <w:r w:rsidR="00912F18" w:rsidRPr="00410B26">
        <w:t>rášok na injekčný roztok</w:t>
      </w:r>
      <w:bookmarkEnd w:id="0"/>
    </w:p>
    <w:p w14:paraId="5AF30067" w14:textId="77777777" w:rsidR="00912F18" w:rsidRPr="00410B26" w:rsidRDefault="00912F18" w:rsidP="00AA0D5F">
      <w:pPr>
        <w:ind w:left="0" w:firstLine="0"/>
      </w:pPr>
    </w:p>
    <w:p w14:paraId="3763546C" w14:textId="77777777" w:rsidR="00F235B5" w:rsidRPr="00410B26" w:rsidRDefault="00F235B5" w:rsidP="00AA0D5F">
      <w:pPr>
        <w:ind w:left="0" w:firstLine="0"/>
      </w:pPr>
    </w:p>
    <w:p w14:paraId="78AA8760" w14:textId="77777777" w:rsidR="00912F18" w:rsidRPr="00410B26" w:rsidRDefault="00912F18" w:rsidP="00473CCA">
      <w:pPr>
        <w:numPr>
          <w:ilvl w:val="0"/>
          <w:numId w:val="1"/>
        </w:numPr>
        <w:tabs>
          <w:tab w:val="clear" w:pos="360"/>
          <w:tab w:val="num" w:pos="567"/>
        </w:tabs>
        <w:ind w:left="0" w:firstLine="0"/>
        <w:rPr>
          <w:b/>
          <w:caps/>
        </w:rPr>
      </w:pPr>
      <w:r w:rsidRPr="00410B26">
        <w:rPr>
          <w:b/>
          <w:caps/>
        </w:rPr>
        <w:t>Kvalitatívne a kvantitatí</w:t>
      </w:r>
      <w:r w:rsidR="00C00344" w:rsidRPr="00410B26">
        <w:rPr>
          <w:b/>
          <w:caps/>
        </w:rPr>
        <w:t xml:space="preserve">vne zloženie </w:t>
      </w:r>
    </w:p>
    <w:p w14:paraId="6129E840" w14:textId="77777777" w:rsidR="00912F18" w:rsidRPr="00410B26" w:rsidRDefault="00912F18" w:rsidP="00473CCA"/>
    <w:p w14:paraId="1FBFC54E" w14:textId="77777777" w:rsidR="00912F18" w:rsidRPr="00410B26" w:rsidRDefault="00912F18" w:rsidP="00AA0D5F">
      <w:pPr>
        <w:ind w:left="0" w:firstLine="0"/>
      </w:pPr>
      <w:r w:rsidRPr="00410B26">
        <w:t>BOTOX 50 Allergan Units</w:t>
      </w:r>
    </w:p>
    <w:p w14:paraId="1B0103F3" w14:textId="77777777" w:rsidR="00912F18" w:rsidRPr="00410B26" w:rsidRDefault="00912F18" w:rsidP="00410B26">
      <w:pPr>
        <w:ind w:left="0" w:firstLine="0"/>
      </w:pPr>
      <w:r w:rsidRPr="00410B26">
        <w:rPr>
          <w:caps/>
        </w:rPr>
        <w:t xml:space="preserve">1 </w:t>
      </w:r>
      <w:r w:rsidRPr="00410B26">
        <w:t>injekčná liekovka obsahuje:</w:t>
      </w:r>
      <w:bookmarkStart w:id="1" w:name="_GoBack"/>
      <w:bookmarkEnd w:id="1"/>
    </w:p>
    <w:p w14:paraId="1101471D" w14:textId="0EA5CCF5" w:rsidR="00912F18" w:rsidRPr="00410B26" w:rsidRDefault="00912F18" w:rsidP="00410B26">
      <w:pPr>
        <w:ind w:left="0" w:firstLine="0"/>
      </w:pPr>
      <w:r w:rsidRPr="00410B26">
        <w:t xml:space="preserve">Liečivo: </w:t>
      </w:r>
      <w:r w:rsidR="00FC6972" w:rsidRPr="00410B26">
        <w:t>Botulotoxín typu A – hemaglutinín komplex</w:t>
      </w:r>
      <w:r w:rsidRPr="00410B26">
        <w:t xml:space="preserve"> 50 Allergan Units.</w:t>
      </w:r>
    </w:p>
    <w:p w14:paraId="7911E219" w14:textId="77777777" w:rsidR="00912F18" w:rsidRPr="00410B26" w:rsidRDefault="00912F18" w:rsidP="00410B26">
      <w:pPr>
        <w:ind w:left="0" w:firstLine="0"/>
        <w:rPr>
          <w:b/>
        </w:rPr>
      </w:pPr>
    </w:p>
    <w:p w14:paraId="3E1BCC9F" w14:textId="77777777" w:rsidR="00660722" w:rsidRPr="00410B26" w:rsidRDefault="00660722" w:rsidP="00410B26">
      <w:pPr>
        <w:ind w:left="0" w:firstLine="0"/>
      </w:pPr>
      <w:r w:rsidRPr="00410B26">
        <w:t>BOTOX 100 Allergan Units</w:t>
      </w:r>
    </w:p>
    <w:p w14:paraId="4B85CD32" w14:textId="77777777" w:rsidR="00660722" w:rsidRPr="00410B26" w:rsidRDefault="00660722" w:rsidP="00410B26">
      <w:pPr>
        <w:ind w:left="0" w:firstLine="0"/>
      </w:pPr>
      <w:r w:rsidRPr="00410B26">
        <w:rPr>
          <w:caps/>
        </w:rPr>
        <w:t xml:space="preserve">1 </w:t>
      </w:r>
      <w:r w:rsidRPr="00410B26">
        <w:t>injekčná liekovka obsahuje:</w:t>
      </w:r>
    </w:p>
    <w:p w14:paraId="671DE468" w14:textId="005A9FD1" w:rsidR="00660722" w:rsidRPr="00410B26" w:rsidRDefault="00660722" w:rsidP="00410B26">
      <w:pPr>
        <w:ind w:left="0" w:firstLine="0"/>
      </w:pPr>
      <w:r w:rsidRPr="00410B26">
        <w:t xml:space="preserve">Liečivo: </w:t>
      </w:r>
      <w:r w:rsidR="00FC6972" w:rsidRPr="00410B26">
        <w:t xml:space="preserve">Botulotoxín typu A – hemaglutinín komplex </w:t>
      </w:r>
      <w:r w:rsidRPr="00410B26">
        <w:t>100 Allergan Units.</w:t>
      </w:r>
    </w:p>
    <w:p w14:paraId="00D0638B" w14:textId="77777777" w:rsidR="00912F18" w:rsidRPr="00410B26" w:rsidRDefault="00912F18" w:rsidP="00410B26">
      <w:pPr>
        <w:ind w:left="0" w:firstLine="0"/>
        <w:rPr>
          <w:b/>
        </w:rPr>
      </w:pPr>
    </w:p>
    <w:p w14:paraId="55878557" w14:textId="77777777" w:rsidR="00912F18" w:rsidRPr="00410B26" w:rsidRDefault="00912F18" w:rsidP="00AA0D5F">
      <w:pPr>
        <w:ind w:left="0" w:firstLine="0"/>
        <w:rPr>
          <w:b/>
        </w:rPr>
      </w:pPr>
      <w:r w:rsidRPr="00410B26">
        <w:rPr>
          <w:b/>
        </w:rPr>
        <w:t>Tieto jednotky (Units) sú špecifické pre BOTOX</w:t>
      </w:r>
      <w:r w:rsidRPr="00410B26">
        <w:rPr>
          <w:b/>
          <w:i/>
        </w:rPr>
        <w:t xml:space="preserve"> </w:t>
      </w:r>
      <w:r w:rsidRPr="00410B26">
        <w:rPr>
          <w:b/>
        </w:rPr>
        <w:t>a nie sú použiteľné pre iné lieky obsahujúce botulotoxín.</w:t>
      </w:r>
    </w:p>
    <w:p w14:paraId="4B133D23" w14:textId="77777777" w:rsidR="00FC6972" w:rsidRPr="00410B26" w:rsidRDefault="00FC6972" w:rsidP="00C77C36">
      <w:pPr>
        <w:ind w:left="0" w:firstLine="0"/>
        <w:rPr>
          <w:b/>
        </w:rPr>
      </w:pPr>
    </w:p>
    <w:p w14:paraId="3C1D478C" w14:textId="77777777" w:rsidR="00912F18" w:rsidRPr="00410B26" w:rsidRDefault="00FC6972" w:rsidP="00C77C36">
      <w:pPr>
        <w:ind w:left="0" w:firstLine="0"/>
      </w:pPr>
      <w:r w:rsidRPr="00410B26">
        <w:t>Pomocné látky so známym účinkom: chlorid sodný.</w:t>
      </w:r>
    </w:p>
    <w:p w14:paraId="4A4EABE9" w14:textId="77777777" w:rsidR="00FC6972" w:rsidRPr="00410B26" w:rsidRDefault="00FC6972" w:rsidP="00C77C36">
      <w:pPr>
        <w:ind w:left="0" w:firstLine="0"/>
      </w:pPr>
    </w:p>
    <w:p w14:paraId="4725F29E" w14:textId="77777777" w:rsidR="00912F18" w:rsidRPr="00410B26" w:rsidRDefault="00912F18" w:rsidP="00410B26">
      <w:pPr>
        <w:ind w:left="0" w:firstLine="0"/>
      </w:pPr>
      <w:r w:rsidRPr="00410B26">
        <w:t>Úplný zoznam pomocných látok, pozri časť 6.1.</w:t>
      </w:r>
    </w:p>
    <w:p w14:paraId="15D98399" w14:textId="77777777" w:rsidR="00912F18" w:rsidRPr="00410B26" w:rsidRDefault="00912F18" w:rsidP="00410B26">
      <w:pPr>
        <w:ind w:left="0" w:firstLine="0"/>
      </w:pPr>
    </w:p>
    <w:p w14:paraId="549A4325" w14:textId="77777777" w:rsidR="005668A4" w:rsidRPr="00410B26" w:rsidRDefault="005668A4" w:rsidP="00410B26">
      <w:pPr>
        <w:ind w:left="0" w:firstLine="0"/>
      </w:pPr>
    </w:p>
    <w:p w14:paraId="3D0ED5FB" w14:textId="77777777" w:rsidR="00912F18" w:rsidRPr="00410B26" w:rsidRDefault="00912F18" w:rsidP="00473CCA">
      <w:pPr>
        <w:numPr>
          <w:ilvl w:val="0"/>
          <w:numId w:val="1"/>
        </w:numPr>
        <w:tabs>
          <w:tab w:val="clear" w:pos="360"/>
          <w:tab w:val="num" w:pos="567"/>
        </w:tabs>
        <w:ind w:left="0" w:firstLine="0"/>
        <w:rPr>
          <w:b/>
          <w:caps/>
        </w:rPr>
      </w:pPr>
      <w:r w:rsidRPr="00410B26">
        <w:rPr>
          <w:b/>
          <w:caps/>
        </w:rPr>
        <w:t>Lieková forma</w:t>
      </w:r>
    </w:p>
    <w:p w14:paraId="7D33DB77" w14:textId="77777777" w:rsidR="00912F18" w:rsidRPr="00410B26" w:rsidRDefault="00912F18" w:rsidP="00410B26">
      <w:pPr>
        <w:ind w:left="0" w:firstLine="0"/>
      </w:pPr>
    </w:p>
    <w:p w14:paraId="497769E7" w14:textId="77777777" w:rsidR="00912F18" w:rsidRPr="00410B26" w:rsidRDefault="00912F18" w:rsidP="00410B26">
      <w:pPr>
        <w:ind w:left="0" w:firstLine="0"/>
      </w:pPr>
      <w:r w:rsidRPr="00410B26">
        <w:t>Prášok na injekčný roztok.</w:t>
      </w:r>
    </w:p>
    <w:p w14:paraId="05269E8F" w14:textId="77777777" w:rsidR="00912F18" w:rsidRPr="00410B26" w:rsidRDefault="00C00344" w:rsidP="00410B26">
      <w:pPr>
        <w:ind w:left="0" w:firstLine="0"/>
      </w:pPr>
      <w:r w:rsidRPr="00410B26">
        <w:t>B</w:t>
      </w:r>
      <w:r w:rsidR="00912F18" w:rsidRPr="00410B26">
        <w:t>iely lyofilizát.</w:t>
      </w:r>
    </w:p>
    <w:p w14:paraId="7838C891" w14:textId="2FB1B406" w:rsidR="00771FFC" w:rsidRPr="00AF1085" w:rsidRDefault="00771FFC" w:rsidP="00410B26">
      <w:pPr>
        <w:ind w:left="0" w:firstLine="0"/>
        <w:rPr>
          <w:szCs w:val="22"/>
        </w:rPr>
      </w:pPr>
      <w:r w:rsidRPr="00410B26">
        <w:t xml:space="preserve">Liek BOTOX vyzerá ako tenká biela usadenina, ktorá môže byť </w:t>
      </w:r>
      <w:r w:rsidR="00D92C1C" w:rsidRPr="00410B26">
        <w:t>sotva badateľná</w:t>
      </w:r>
      <w:r w:rsidRPr="00410B26">
        <w:t xml:space="preserve"> na dne injekčnej liekovky.</w:t>
      </w:r>
    </w:p>
    <w:p w14:paraId="35736042" w14:textId="77777777" w:rsidR="00912F18" w:rsidRPr="00AF1085" w:rsidRDefault="00912F18" w:rsidP="00410B26">
      <w:pPr>
        <w:ind w:left="0" w:firstLine="0"/>
        <w:rPr>
          <w:szCs w:val="22"/>
        </w:rPr>
      </w:pPr>
    </w:p>
    <w:p w14:paraId="264087F0" w14:textId="77777777" w:rsidR="00C00344" w:rsidRPr="00AF1085" w:rsidRDefault="00C00344" w:rsidP="00473CCA">
      <w:pPr>
        <w:ind w:left="0" w:firstLine="0"/>
        <w:rPr>
          <w:szCs w:val="22"/>
        </w:rPr>
      </w:pPr>
    </w:p>
    <w:p w14:paraId="14ABD25D" w14:textId="77777777" w:rsidR="00912F18" w:rsidRPr="00AF1085" w:rsidRDefault="00912F18" w:rsidP="00E843F0">
      <w:pPr>
        <w:numPr>
          <w:ilvl w:val="0"/>
          <w:numId w:val="1"/>
        </w:numPr>
        <w:tabs>
          <w:tab w:val="clear" w:pos="360"/>
          <w:tab w:val="num" w:pos="567"/>
        </w:tabs>
        <w:ind w:left="0" w:firstLine="0"/>
        <w:rPr>
          <w:b/>
          <w:caps/>
          <w:szCs w:val="22"/>
        </w:rPr>
      </w:pPr>
      <w:r w:rsidRPr="00AF1085">
        <w:rPr>
          <w:b/>
          <w:caps/>
          <w:szCs w:val="22"/>
        </w:rPr>
        <w:t>Klinické údaje</w:t>
      </w:r>
    </w:p>
    <w:p w14:paraId="1EB1FAE6" w14:textId="77777777" w:rsidR="00912F18" w:rsidRPr="00AF1085" w:rsidRDefault="00912F18" w:rsidP="00410B26">
      <w:pPr>
        <w:ind w:left="0" w:firstLine="0"/>
        <w:rPr>
          <w:b/>
          <w:caps/>
          <w:szCs w:val="22"/>
        </w:rPr>
      </w:pPr>
    </w:p>
    <w:p w14:paraId="2CF31D7A" w14:textId="77777777" w:rsidR="00912F18" w:rsidRPr="00410B26" w:rsidRDefault="00912F18" w:rsidP="00473CCA">
      <w:pPr>
        <w:numPr>
          <w:ilvl w:val="1"/>
          <w:numId w:val="1"/>
        </w:numPr>
        <w:tabs>
          <w:tab w:val="clear" w:pos="360"/>
          <w:tab w:val="num" w:pos="567"/>
        </w:tabs>
        <w:ind w:left="0" w:firstLine="0"/>
        <w:rPr>
          <w:b/>
        </w:rPr>
      </w:pPr>
      <w:r w:rsidRPr="00410B26">
        <w:rPr>
          <w:b/>
        </w:rPr>
        <w:t>Terapeutické indikácie</w:t>
      </w:r>
    </w:p>
    <w:p w14:paraId="05BE9595" w14:textId="77777777" w:rsidR="00912F18" w:rsidRPr="00410B26" w:rsidRDefault="00912F18" w:rsidP="00AA0D5F">
      <w:pPr>
        <w:pStyle w:val="Zkladntext"/>
      </w:pPr>
    </w:p>
    <w:p w14:paraId="7B7D3ACF" w14:textId="77777777" w:rsidR="00912F18" w:rsidRPr="00410B26" w:rsidRDefault="00912F18" w:rsidP="00C77C36">
      <w:pPr>
        <w:pStyle w:val="Zkladntext"/>
      </w:pPr>
      <w:r w:rsidRPr="00410B26">
        <w:t>BOTOX je indikovaný na liečbu:</w:t>
      </w:r>
    </w:p>
    <w:p w14:paraId="0E46148F" w14:textId="77777777" w:rsidR="006E448B" w:rsidRPr="00410B26" w:rsidRDefault="006E448B" w:rsidP="00C77C36">
      <w:pPr>
        <w:pStyle w:val="Zkladntext"/>
      </w:pPr>
    </w:p>
    <w:p w14:paraId="318F6115" w14:textId="2B2E4DA1" w:rsidR="006E448B" w:rsidRPr="00473CCA" w:rsidRDefault="006E448B" w:rsidP="00473CCA">
      <w:pPr>
        <w:pStyle w:val="Zkladntext"/>
        <w:rPr>
          <w:b/>
          <w:u w:val="single"/>
        </w:rPr>
      </w:pPr>
      <w:r w:rsidRPr="00473CCA">
        <w:rPr>
          <w:b/>
          <w:u w:val="single"/>
        </w:rPr>
        <w:t>Neurologick</w:t>
      </w:r>
      <w:r w:rsidR="00F95511" w:rsidRPr="00473CCA">
        <w:rPr>
          <w:b/>
          <w:u w:val="single"/>
        </w:rPr>
        <w:t>ých</w:t>
      </w:r>
      <w:r w:rsidRPr="00E843F0">
        <w:rPr>
          <w:b/>
          <w:szCs w:val="22"/>
          <w:u w:val="single"/>
        </w:rPr>
        <w:t xml:space="preserve"> por</w:t>
      </w:r>
      <w:r w:rsidR="00F95511" w:rsidRPr="00E843F0">
        <w:rPr>
          <w:b/>
          <w:szCs w:val="22"/>
          <w:u w:val="single"/>
        </w:rPr>
        <w:t>ú</w:t>
      </w:r>
      <w:r w:rsidRPr="00E843F0">
        <w:rPr>
          <w:b/>
          <w:szCs w:val="22"/>
          <w:u w:val="single"/>
        </w:rPr>
        <w:t>ch</w:t>
      </w:r>
      <w:r w:rsidRPr="00473CCA">
        <w:rPr>
          <w:b/>
          <w:u w:val="single"/>
        </w:rPr>
        <w:t>:</w:t>
      </w:r>
    </w:p>
    <w:p w14:paraId="648C1FC5" w14:textId="77777777" w:rsidR="0006622A" w:rsidRPr="00410B26" w:rsidRDefault="0006622A">
      <w:pPr>
        <w:pStyle w:val="Zkladntext"/>
        <w:rPr>
          <w:b/>
        </w:rPr>
      </w:pPr>
    </w:p>
    <w:p w14:paraId="6EABAACB" w14:textId="77777777" w:rsidR="006E448B" w:rsidRPr="00410B26" w:rsidRDefault="006E448B" w:rsidP="00E843F0">
      <w:pPr>
        <w:pStyle w:val="Zkladntext"/>
        <w:numPr>
          <w:ilvl w:val="0"/>
          <w:numId w:val="24"/>
        </w:numPr>
        <w:ind w:left="567" w:hanging="567"/>
      </w:pPr>
      <w:r w:rsidRPr="00410B26">
        <w:rPr>
          <w:b/>
        </w:rPr>
        <w:t>Fokálna spasticita</w:t>
      </w:r>
      <w:r w:rsidRPr="00410B26">
        <w:t xml:space="preserve"> spojená s dynamickou equinus deformáciou nohy v dôsledku spasticity u ambulantných pacientov s detskou mozgovou obrnou od dvoch rokov;</w:t>
      </w:r>
    </w:p>
    <w:p w14:paraId="4AC432F8" w14:textId="77777777" w:rsidR="006E448B" w:rsidRPr="00410B26" w:rsidRDefault="006E448B" w:rsidP="00E843F0">
      <w:pPr>
        <w:pStyle w:val="Zkladntext"/>
        <w:numPr>
          <w:ilvl w:val="0"/>
          <w:numId w:val="24"/>
        </w:numPr>
        <w:ind w:left="567" w:hanging="567"/>
      </w:pPr>
      <w:r w:rsidRPr="00410B26">
        <w:rPr>
          <w:b/>
        </w:rPr>
        <w:t xml:space="preserve">Fokálna spasticita </w:t>
      </w:r>
      <w:r w:rsidRPr="00410B26">
        <w:t xml:space="preserve">zápästia a ruky, ktorá vznikla na podklade </w:t>
      </w:r>
      <w:r w:rsidRPr="00410B26">
        <w:rPr>
          <w:b/>
        </w:rPr>
        <w:t>cievnej mozgovej príhody u dospelých</w:t>
      </w:r>
      <w:r w:rsidRPr="00410B26">
        <w:t xml:space="preserve"> pacientov. </w:t>
      </w:r>
    </w:p>
    <w:p w14:paraId="63E42C6F" w14:textId="77777777" w:rsidR="006E448B" w:rsidRPr="00410B26" w:rsidRDefault="006E448B" w:rsidP="00E843F0">
      <w:pPr>
        <w:pStyle w:val="Zkladntext"/>
        <w:numPr>
          <w:ilvl w:val="0"/>
          <w:numId w:val="24"/>
        </w:numPr>
        <w:ind w:left="567" w:hanging="567"/>
      </w:pPr>
      <w:r w:rsidRPr="00410B26">
        <w:rPr>
          <w:b/>
        </w:rPr>
        <w:t>Fokálna spasticita</w:t>
      </w:r>
      <w:r w:rsidRPr="00410B26">
        <w:t xml:space="preserve"> členku, ktorá vznikla na podklade </w:t>
      </w:r>
      <w:r w:rsidRPr="00410B26">
        <w:rPr>
          <w:b/>
        </w:rPr>
        <w:t>cievnej mozgovej príhody u dospelých</w:t>
      </w:r>
      <w:r w:rsidRPr="00410B26">
        <w:t xml:space="preserve"> pacientov (pozri časť 4.4).</w:t>
      </w:r>
    </w:p>
    <w:p w14:paraId="43897E15" w14:textId="77777777" w:rsidR="006E448B" w:rsidRPr="00410B26" w:rsidRDefault="006E448B" w:rsidP="00E843F0">
      <w:pPr>
        <w:pStyle w:val="Zkladntext"/>
        <w:numPr>
          <w:ilvl w:val="0"/>
          <w:numId w:val="24"/>
        </w:numPr>
        <w:ind w:left="567" w:hanging="567"/>
      </w:pPr>
      <w:r w:rsidRPr="00410B26">
        <w:rPr>
          <w:b/>
        </w:rPr>
        <w:t>Blefarospazmus, hemifaciálny spasmus</w:t>
      </w:r>
      <w:r w:rsidRPr="00410B26">
        <w:t xml:space="preserve"> a pridružená fokálna dystónia.</w:t>
      </w:r>
    </w:p>
    <w:p w14:paraId="0CB6CAB7" w14:textId="2A64F26E" w:rsidR="006E448B" w:rsidRPr="00410B26" w:rsidRDefault="006E448B" w:rsidP="00E843F0">
      <w:pPr>
        <w:pStyle w:val="Zkladntext"/>
        <w:numPr>
          <w:ilvl w:val="0"/>
          <w:numId w:val="24"/>
        </w:numPr>
        <w:ind w:left="567" w:hanging="567"/>
      </w:pPr>
      <w:r w:rsidRPr="00410B26">
        <w:rPr>
          <w:b/>
        </w:rPr>
        <w:t>Idiopatická cervikálna dystónia</w:t>
      </w:r>
      <w:r w:rsidRPr="00410B26">
        <w:t xml:space="preserve"> (spastické torticollis).</w:t>
      </w:r>
    </w:p>
    <w:p w14:paraId="5B8B9536" w14:textId="77777777" w:rsidR="006E448B" w:rsidRPr="00410B26" w:rsidRDefault="006E448B" w:rsidP="00E843F0">
      <w:pPr>
        <w:pStyle w:val="Zkladntext"/>
        <w:numPr>
          <w:ilvl w:val="0"/>
          <w:numId w:val="24"/>
        </w:numPr>
        <w:ind w:left="567" w:hanging="567"/>
      </w:pPr>
      <w:r w:rsidRPr="00473CCA">
        <w:t>Prevencia bolestí hlavy u dosp</w:t>
      </w:r>
      <w:r w:rsidR="0092618C" w:rsidRPr="00473CCA">
        <w:t>e</w:t>
      </w:r>
      <w:r w:rsidRPr="00473CCA">
        <w:t xml:space="preserve">lých </w:t>
      </w:r>
      <w:r w:rsidRPr="00473CCA">
        <w:rPr>
          <w:b/>
        </w:rPr>
        <w:t>s chronickou migrénou</w:t>
      </w:r>
      <w:r w:rsidRPr="00473CCA">
        <w:t xml:space="preserve"> (bolesti hlavy najmenej 15 dní v mesiaci, z toho je najmenej 8 dní s migrénou).</w:t>
      </w:r>
    </w:p>
    <w:p w14:paraId="14E82471" w14:textId="77777777" w:rsidR="006E448B" w:rsidRPr="00410B26" w:rsidRDefault="006E448B" w:rsidP="00473CCA">
      <w:pPr>
        <w:pStyle w:val="Zkladntext"/>
      </w:pPr>
    </w:p>
    <w:p w14:paraId="28CAC524" w14:textId="77777777" w:rsidR="006E448B" w:rsidRPr="00473CCA" w:rsidRDefault="006E448B" w:rsidP="00473CCA">
      <w:pPr>
        <w:keepNext/>
        <w:tabs>
          <w:tab w:val="left" w:pos="-1440"/>
          <w:tab w:val="left" w:pos="-720"/>
        </w:tabs>
        <w:suppressAutoHyphens/>
        <w:ind w:left="0" w:firstLine="0"/>
        <w:rPr>
          <w:b/>
          <w:u w:val="single"/>
        </w:rPr>
      </w:pPr>
      <w:r w:rsidRPr="00473CCA">
        <w:rPr>
          <w:b/>
          <w:u w:val="single"/>
        </w:rPr>
        <w:lastRenderedPageBreak/>
        <w:t>Dysfunkcia močového mechúra:</w:t>
      </w:r>
    </w:p>
    <w:p w14:paraId="572469DF" w14:textId="77777777" w:rsidR="0044617B" w:rsidRPr="002175E3" w:rsidRDefault="0044617B">
      <w:pPr>
        <w:keepNext/>
        <w:tabs>
          <w:tab w:val="left" w:pos="-1440"/>
          <w:tab w:val="left" w:pos="-720"/>
        </w:tabs>
        <w:suppressAutoHyphens/>
        <w:ind w:left="0" w:firstLine="0"/>
        <w:rPr>
          <w:noProof/>
          <w:szCs w:val="22"/>
        </w:rPr>
      </w:pPr>
    </w:p>
    <w:p w14:paraId="05F9B180" w14:textId="77777777" w:rsidR="006E448B" w:rsidRPr="00275026" w:rsidRDefault="006E448B" w:rsidP="00E843F0">
      <w:pPr>
        <w:keepNext/>
        <w:numPr>
          <w:ilvl w:val="0"/>
          <w:numId w:val="26"/>
        </w:numPr>
        <w:suppressAutoHyphens/>
        <w:ind w:left="567" w:hanging="567"/>
      </w:pPr>
      <w:r w:rsidRPr="00473CCA">
        <w:rPr>
          <w:b/>
        </w:rPr>
        <w:t>Hyperaktívny močový mechúr</w:t>
      </w:r>
      <w:r w:rsidRPr="00473CCA">
        <w:t xml:space="preserve"> idiopatickej etiológie so symptómami močovej inkontinencie, naliehavého a častého močenia u dospelých pacientov, ktorí majú neadekvátnu odpoveď alebo sú intolerantní k anticholinergnej liečbe.</w:t>
      </w:r>
    </w:p>
    <w:p w14:paraId="571B308C" w14:textId="77777777" w:rsidR="006E448B" w:rsidRPr="00275026" w:rsidRDefault="006E448B" w:rsidP="00E843F0">
      <w:pPr>
        <w:keepNext/>
        <w:numPr>
          <w:ilvl w:val="0"/>
          <w:numId w:val="23"/>
        </w:numPr>
        <w:suppressAutoHyphens/>
        <w:ind w:left="567" w:hanging="567"/>
      </w:pPr>
      <w:r w:rsidRPr="00275026">
        <w:t xml:space="preserve">Močová inkontinencia u dospelých pacientov spôsobená </w:t>
      </w:r>
      <w:r w:rsidRPr="00275026">
        <w:rPr>
          <w:b/>
        </w:rPr>
        <w:t>neurogénnou hyperaktivitou detruzoru</w:t>
      </w:r>
      <w:r w:rsidRPr="00275026">
        <w:t xml:space="preserve"> vyvolanou neurogénnym močovým mechúrom ako dôsled</w:t>
      </w:r>
      <w:r w:rsidR="00D15240" w:rsidRPr="00275026">
        <w:t>o</w:t>
      </w:r>
      <w:r w:rsidRPr="00275026">
        <w:t>k poranenia miechy (traumatickej alebo netraumatickej) alebo sclerosis multiplex.</w:t>
      </w:r>
    </w:p>
    <w:p w14:paraId="49225BC7" w14:textId="77777777" w:rsidR="006E448B" w:rsidRPr="00275026" w:rsidRDefault="006E448B" w:rsidP="00473CCA">
      <w:pPr>
        <w:keepNext/>
        <w:tabs>
          <w:tab w:val="left" w:pos="-1440"/>
          <w:tab w:val="left" w:pos="-720"/>
        </w:tabs>
        <w:suppressAutoHyphens/>
        <w:ind w:left="0" w:firstLine="0"/>
      </w:pPr>
    </w:p>
    <w:p w14:paraId="1DB960E2" w14:textId="254A426A" w:rsidR="009E05D1" w:rsidRPr="00275026" w:rsidRDefault="009E05D1" w:rsidP="009E05D1">
      <w:pPr>
        <w:keepNext/>
        <w:tabs>
          <w:tab w:val="left" w:pos="-1440"/>
          <w:tab w:val="left" w:pos="-720"/>
        </w:tabs>
        <w:suppressAutoHyphens/>
        <w:ind w:left="0" w:firstLine="0"/>
        <w:rPr>
          <w:b/>
          <w:u w:val="single"/>
        </w:rPr>
      </w:pPr>
      <w:bookmarkStart w:id="2" w:name="_Hlk520889830"/>
      <w:r w:rsidRPr="00275026">
        <w:rPr>
          <w:b/>
          <w:u w:val="single"/>
        </w:rPr>
        <w:t xml:space="preserve">Poruchy kože a </w:t>
      </w:r>
      <w:r w:rsidR="006771AF" w:rsidRPr="006771AF">
        <w:rPr>
          <w:b/>
          <w:noProof/>
          <w:szCs w:val="22"/>
          <w:u w:val="single"/>
        </w:rPr>
        <w:t>kožných príveskov</w:t>
      </w:r>
      <w:r w:rsidRPr="00275026">
        <w:rPr>
          <w:b/>
          <w:u w:val="single"/>
        </w:rPr>
        <w:t>:</w:t>
      </w:r>
    </w:p>
    <w:bookmarkEnd w:id="2"/>
    <w:p w14:paraId="7BB90ABD" w14:textId="5A88C2A4" w:rsidR="008B494D" w:rsidRPr="00275026" w:rsidRDefault="008B494D" w:rsidP="00410B26">
      <w:pPr>
        <w:keepNext/>
        <w:tabs>
          <w:tab w:val="left" w:pos="-1440"/>
          <w:tab w:val="left" w:pos="-720"/>
        </w:tabs>
        <w:suppressAutoHyphens/>
        <w:ind w:left="0" w:firstLine="0"/>
        <w:rPr>
          <w:b/>
        </w:rPr>
      </w:pPr>
    </w:p>
    <w:p w14:paraId="01D64734" w14:textId="13C8A8F8" w:rsidR="008B494D" w:rsidRPr="008E5CAA" w:rsidRDefault="006E448B" w:rsidP="00E843F0">
      <w:pPr>
        <w:keepNext/>
        <w:numPr>
          <w:ilvl w:val="0"/>
          <w:numId w:val="25"/>
        </w:numPr>
        <w:suppressAutoHyphens/>
        <w:ind w:left="567" w:hanging="567"/>
        <w:rPr>
          <w:noProof/>
          <w:szCs w:val="22"/>
        </w:rPr>
      </w:pPr>
      <w:r w:rsidRPr="00410B26">
        <w:t xml:space="preserve">Vytrvalá </w:t>
      </w:r>
      <w:r w:rsidR="00AB1765" w:rsidRPr="00410B26">
        <w:t>závažná</w:t>
      </w:r>
      <w:r w:rsidRPr="00410B26">
        <w:t xml:space="preserve"> primárna hyperhidróza axíl, ktorá rušivo zasahuje do každodenných aktivít a je rezistentná </w:t>
      </w:r>
      <w:r w:rsidR="00AB1765" w:rsidRPr="00410B26">
        <w:t>voči</w:t>
      </w:r>
      <w:r w:rsidRPr="00866F00">
        <w:rPr>
          <w:szCs w:val="22"/>
        </w:rPr>
        <w:t xml:space="preserve"> topick</w:t>
      </w:r>
      <w:r w:rsidR="00AB1765" w:rsidRPr="0077474C">
        <w:rPr>
          <w:szCs w:val="22"/>
        </w:rPr>
        <w:t>ej</w:t>
      </w:r>
      <w:r w:rsidRPr="0077474C">
        <w:rPr>
          <w:szCs w:val="22"/>
        </w:rPr>
        <w:t xml:space="preserve"> liečb</w:t>
      </w:r>
      <w:r w:rsidR="00AB1765" w:rsidRPr="0077474C">
        <w:rPr>
          <w:szCs w:val="22"/>
        </w:rPr>
        <w:t>e</w:t>
      </w:r>
      <w:r w:rsidRPr="00410B26">
        <w:t>.</w:t>
      </w:r>
    </w:p>
    <w:p w14:paraId="6E93C952" w14:textId="31614ECF" w:rsidR="00410B26" w:rsidRPr="00410B26" w:rsidRDefault="006E448B" w:rsidP="00E843F0">
      <w:pPr>
        <w:pStyle w:val="Zkladntext"/>
        <w:numPr>
          <w:ilvl w:val="0"/>
          <w:numId w:val="25"/>
        </w:numPr>
        <w:ind w:left="567" w:hanging="567"/>
        <w:rPr>
          <w:szCs w:val="22"/>
        </w:rPr>
      </w:pPr>
      <w:r w:rsidRPr="00473CCA">
        <w:t>Prechodné zlepšenie vzhľadu nižšie uvedených vrások na tvári,</w:t>
      </w:r>
      <w:r w:rsidRPr="00410B26">
        <w:t xml:space="preserve"> </w:t>
      </w:r>
      <w:r w:rsidRPr="00473CCA">
        <w:t xml:space="preserve">pokiaľ má závažnosť nižie uvedených vrások dôležitý </w:t>
      </w:r>
      <w:r w:rsidRPr="00275026">
        <w:t>psychologický dopad na dospelých pacientov</w:t>
      </w:r>
      <w:r w:rsidRPr="00410B26">
        <w:t>:</w:t>
      </w:r>
    </w:p>
    <w:p w14:paraId="404F197B" w14:textId="7D1924A0" w:rsidR="006E448B" w:rsidRDefault="006E448B" w:rsidP="00E843F0">
      <w:pPr>
        <w:pStyle w:val="Zkladntext"/>
        <w:numPr>
          <w:ilvl w:val="0"/>
          <w:numId w:val="25"/>
        </w:numPr>
        <w:ind w:left="851" w:hanging="284"/>
      </w:pPr>
      <w:r w:rsidRPr="00410B26">
        <w:t>Stredne výrazných až výrazných zvislých vrások medzi obočím, ktoré sú viditeľné pri maximálnom mračení sa (glabelárne vrásky)</w:t>
      </w:r>
      <w:r w:rsidR="00AB1765" w:rsidRPr="00410B26">
        <w:rPr>
          <w:szCs w:val="22"/>
        </w:rPr>
        <w:t>.</w:t>
      </w:r>
    </w:p>
    <w:p w14:paraId="5A2F868E" w14:textId="489F0EA0" w:rsidR="00410B26" w:rsidRPr="00410B26" w:rsidRDefault="006E448B" w:rsidP="00E843F0">
      <w:pPr>
        <w:pStyle w:val="Zkladntext"/>
        <w:numPr>
          <w:ilvl w:val="0"/>
          <w:numId w:val="25"/>
        </w:numPr>
        <w:ind w:left="851" w:hanging="284"/>
      </w:pPr>
      <w:r w:rsidRPr="00410B26">
        <w:t>Stredne výrazných až výrazných vejárikovitých vrások</w:t>
      </w:r>
      <w:r w:rsidR="00E37ABE" w:rsidRPr="00410B26">
        <w:t xml:space="preserve"> očného kútika</w:t>
      </w:r>
      <w:r w:rsidRPr="00410B26">
        <w:t>, ktoré sú viditeľné pri maximálnom úsmeve</w:t>
      </w:r>
      <w:r w:rsidR="00AB1765" w:rsidRPr="00410B26">
        <w:t>.</w:t>
      </w:r>
    </w:p>
    <w:p w14:paraId="4F42C759" w14:textId="1900FDBF" w:rsidR="00AB1765" w:rsidRPr="00410B26" w:rsidRDefault="006E448B" w:rsidP="00E843F0">
      <w:pPr>
        <w:pStyle w:val="Zkladntext"/>
        <w:numPr>
          <w:ilvl w:val="0"/>
          <w:numId w:val="25"/>
        </w:numPr>
        <w:ind w:left="851" w:hanging="284"/>
      </w:pPr>
      <w:r w:rsidRPr="00410B26">
        <w:t>Stredne výrazných až výrazných vejárikovitých vrások</w:t>
      </w:r>
      <w:r w:rsidR="00E37ABE" w:rsidRPr="00410B26">
        <w:t xml:space="preserve"> očného kútika</w:t>
      </w:r>
      <w:r w:rsidRPr="00410B26">
        <w:t>, ktoré sú viditeľné pri maximálnom úsmeve súčasne so zvislými vráskami medzi obočím, ktoré sú viditeľné pri maximálnom mračení sa.</w:t>
      </w:r>
    </w:p>
    <w:p w14:paraId="4FE6874F" w14:textId="77777777" w:rsidR="00912F18" w:rsidRPr="00410B26" w:rsidRDefault="00912F18" w:rsidP="00473CCA">
      <w:pPr>
        <w:pStyle w:val="Zkladntext"/>
        <w:tabs>
          <w:tab w:val="left" w:pos="1134"/>
        </w:tabs>
        <w:rPr>
          <w:szCs w:val="22"/>
        </w:rPr>
      </w:pPr>
    </w:p>
    <w:p w14:paraId="59E1C3B4" w14:textId="77777777" w:rsidR="00912F18" w:rsidRPr="00410B26" w:rsidRDefault="00912F18" w:rsidP="00E843F0">
      <w:pPr>
        <w:pStyle w:val="Zkladntext"/>
        <w:numPr>
          <w:ilvl w:val="1"/>
          <w:numId w:val="1"/>
        </w:numPr>
        <w:tabs>
          <w:tab w:val="clear" w:pos="360"/>
          <w:tab w:val="num" w:pos="567"/>
        </w:tabs>
        <w:ind w:left="0" w:firstLine="0"/>
        <w:rPr>
          <w:b/>
        </w:rPr>
      </w:pPr>
      <w:r w:rsidRPr="00410B26">
        <w:rPr>
          <w:b/>
        </w:rPr>
        <w:t>Dávkovanie a spôsob podávania</w:t>
      </w:r>
    </w:p>
    <w:p w14:paraId="451DC0B5" w14:textId="77777777" w:rsidR="00912F18" w:rsidRPr="00410B26" w:rsidRDefault="00912F18" w:rsidP="00AA0D5F">
      <w:pPr>
        <w:pStyle w:val="Zkladntext"/>
      </w:pPr>
    </w:p>
    <w:p w14:paraId="2176C44F" w14:textId="77777777" w:rsidR="006E448B" w:rsidRPr="00410B26" w:rsidRDefault="006E448B" w:rsidP="00AA0D5F">
      <w:pPr>
        <w:pStyle w:val="Zkladntext"/>
      </w:pPr>
      <w:r w:rsidRPr="00410B26">
        <w:t>Dávkovanie</w:t>
      </w:r>
    </w:p>
    <w:p w14:paraId="6455DB65" w14:textId="77777777" w:rsidR="006E448B" w:rsidRPr="00410B26" w:rsidRDefault="006E448B" w:rsidP="00AA0D5F">
      <w:pPr>
        <w:pStyle w:val="Zkladntext"/>
      </w:pPr>
    </w:p>
    <w:p w14:paraId="4CCEA395" w14:textId="77777777" w:rsidR="006E448B" w:rsidRPr="00410B26" w:rsidRDefault="006E448B" w:rsidP="00AA0D5F">
      <w:pPr>
        <w:ind w:left="0" w:firstLine="0"/>
        <w:rPr>
          <w:u w:val="single"/>
        </w:rPr>
      </w:pPr>
      <w:r w:rsidRPr="00410B26">
        <w:rPr>
          <w:u w:val="single"/>
        </w:rPr>
        <w:t>Starší pacienti</w:t>
      </w:r>
    </w:p>
    <w:p w14:paraId="2E666891" w14:textId="5B427AF4" w:rsidR="006E448B" w:rsidRPr="00410B26" w:rsidRDefault="006E448B" w:rsidP="00473CCA">
      <w:pPr>
        <w:pStyle w:val="Zkladntext"/>
      </w:pPr>
      <w:r w:rsidRPr="00410B26">
        <w:t xml:space="preserve">Dávkovanie u starších pacientov je rovnaké ako u dospelých. </w:t>
      </w:r>
      <w:r w:rsidR="00AB1765" w:rsidRPr="00410B26">
        <w:rPr>
          <w:szCs w:val="22"/>
        </w:rPr>
        <w:t>Počiatočné</w:t>
      </w:r>
      <w:r w:rsidRPr="00410B26">
        <w:t xml:space="preserve"> dávkovanie sa má začať s najnižšou odporúčanou dávkou pre konkrétnu indikáciu. U starších pacientov, ktorí majú závažné zdravotn</w:t>
      </w:r>
      <w:r w:rsidR="00344A5B" w:rsidRPr="00410B26">
        <w:t>é</w:t>
      </w:r>
      <w:r w:rsidRPr="00410B26">
        <w:t xml:space="preserve"> problémy v anamnéze a ktorí súbežne užívajú iné lieky, je pri liečbe potrebná zvýšená opatrnosť. O použití BOTOXU na liečbu glabelárnych vrások u pacientov starších ako 65 rokov sú k dispozícii len obmedzené údaje z klinických štúdií fázy 3 (pozri časť 5.1).</w:t>
      </w:r>
    </w:p>
    <w:p w14:paraId="29C6498F" w14:textId="77777777" w:rsidR="006E448B" w:rsidRPr="00410B26" w:rsidRDefault="006E448B" w:rsidP="00AA0D5F">
      <w:pPr>
        <w:ind w:left="0" w:firstLine="0"/>
      </w:pPr>
      <w:r w:rsidRPr="00410B26">
        <w:t xml:space="preserve">O použití BOTOXU na liečbu vejárikovitých vrások u pacientov starších ako 65 rokov sú </w:t>
      </w:r>
    </w:p>
    <w:p w14:paraId="3700C658" w14:textId="77777777" w:rsidR="006E448B" w:rsidRPr="00410B26" w:rsidRDefault="006E448B" w:rsidP="00AA0D5F">
      <w:pPr>
        <w:ind w:left="0" w:firstLine="0"/>
        <w:rPr>
          <w:u w:val="single"/>
        </w:rPr>
      </w:pPr>
      <w:r w:rsidRPr="00410B26">
        <w:t>k dispozícii len obmedzené údaje z klinických štúdií fázy 3 (pozri časť 5.1).</w:t>
      </w:r>
    </w:p>
    <w:p w14:paraId="33C5FE2E" w14:textId="77777777" w:rsidR="006E448B" w:rsidRPr="00410B26" w:rsidRDefault="006E448B" w:rsidP="00AA0D5F">
      <w:pPr>
        <w:ind w:left="0" w:firstLine="0"/>
        <w:rPr>
          <w:u w:val="single"/>
        </w:rPr>
      </w:pPr>
    </w:p>
    <w:p w14:paraId="4DB4E6E1" w14:textId="77777777" w:rsidR="006E448B" w:rsidRPr="00410B26" w:rsidRDefault="006E448B" w:rsidP="00AA0D5F">
      <w:pPr>
        <w:ind w:left="0" w:firstLine="0"/>
        <w:rPr>
          <w:u w:val="single"/>
        </w:rPr>
      </w:pPr>
      <w:r w:rsidRPr="00410B26">
        <w:rPr>
          <w:u w:val="single"/>
        </w:rPr>
        <w:t>Pediatrická populácia</w:t>
      </w:r>
    </w:p>
    <w:p w14:paraId="300A1A1C" w14:textId="77777777" w:rsidR="006E448B" w:rsidRPr="00410B26" w:rsidRDefault="006E448B" w:rsidP="00AA0D5F">
      <w:pPr>
        <w:ind w:left="0" w:firstLine="0"/>
      </w:pPr>
      <w:r w:rsidRPr="00410B26">
        <w:t xml:space="preserve">Bezpečnosť a účinnosť BOTOXU na liečbu individuálnych indikácií u detí a dospievajúcich </w:t>
      </w:r>
    </w:p>
    <w:p w14:paraId="0E986BE2" w14:textId="77777777" w:rsidR="006E448B" w:rsidRPr="00410B26" w:rsidRDefault="006E448B" w:rsidP="00AA0D5F">
      <w:pPr>
        <w:ind w:left="0" w:firstLine="0"/>
      </w:pPr>
      <w:r w:rsidRPr="00410B26">
        <w:t>do veku uvedeného v tabuľke nižšie nebola stanovená. Nie sú dostupné žiadne údaje.</w:t>
      </w:r>
    </w:p>
    <w:p w14:paraId="086F6A10" w14:textId="77777777" w:rsidR="006E448B" w:rsidRPr="00410B26" w:rsidRDefault="006E448B" w:rsidP="00AA0D5F">
      <w:pPr>
        <w:ind w:left="0" w:firstLine="0"/>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0"/>
        <w:gridCol w:w="4255"/>
      </w:tblGrid>
      <w:tr w:rsidR="006E448B" w:rsidRPr="00410B26" w14:paraId="2B5ACCDA" w14:textId="77777777" w:rsidTr="00C07FA8">
        <w:tc>
          <w:tcPr>
            <w:tcW w:w="4961" w:type="dxa"/>
          </w:tcPr>
          <w:p w14:paraId="35449AB1" w14:textId="77777777" w:rsidR="006E448B" w:rsidRPr="00410B26" w:rsidRDefault="006E448B" w:rsidP="00AA0D5F">
            <w:pPr>
              <w:ind w:left="0" w:firstLine="0"/>
            </w:pPr>
            <w:r w:rsidRPr="00410B26">
              <w:t>Mozgová obrna</w:t>
            </w:r>
          </w:p>
        </w:tc>
        <w:tc>
          <w:tcPr>
            <w:tcW w:w="4360" w:type="dxa"/>
          </w:tcPr>
          <w:p w14:paraId="23EF3897" w14:textId="77777777" w:rsidR="006E448B" w:rsidRPr="00410B26" w:rsidRDefault="006E448B" w:rsidP="00AA0D5F">
            <w:pPr>
              <w:ind w:left="0" w:firstLine="0"/>
            </w:pPr>
            <w:r w:rsidRPr="00410B26">
              <w:t>2 roky</w:t>
            </w:r>
          </w:p>
        </w:tc>
      </w:tr>
      <w:tr w:rsidR="006E448B" w:rsidRPr="00410B26" w14:paraId="6A7E513C" w14:textId="77777777" w:rsidTr="00C07FA8">
        <w:tc>
          <w:tcPr>
            <w:tcW w:w="4961" w:type="dxa"/>
          </w:tcPr>
          <w:p w14:paraId="5571926C" w14:textId="77777777" w:rsidR="006E448B" w:rsidRPr="00410B26" w:rsidRDefault="006E448B" w:rsidP="00AA0D5F">
            <w:pPr>
              <w:ind w:left="0" w:firstLine="0"/>
              <w:rPr>
                <w:color w:val="000000"/>
              </w:rPr>
            </w:pPr>
            <w:r w:rsidRPr="00410B26">
              <w:rPr>
                <w:color w:val="000000"/>
              </w:rPr>
              <w:t xml:space="preserve">Spasticita hornej a dolnej končatiny súvisiaca s </w:t>
            </w:r>
          </w:p>
          <w:p w14:paraId="010B212A" w14:textId="77777777" w:rsidR="006E448B" w:rsidRPr="00410B26" w:rsidRDefault="006E448B" w:rsidP="00AA0D5F">
            <w:pPr>
              <w:ind w:left="0" w:firstLine="0"/>
              <w:rPr>
                <w:color w:val="000000"/>
              </w:rPr>
            </w:pPr>
            <w:r w:rsidRPr="00410B26">
              <w:rPr>
                <w:color w:val="000000"/>
              </w:rPr>
              <w:t>cievnou mozgovou príhodou</w:t>
            </w:r>
          </w:p>
        </w:tc>
        <w:tc>
          <w:tcPr>
            <w:tcW w:w="4360" w:type="dxa"/>
          </w:tcPr>
          <w:p w14:paraId="2303F943" w14:textId="77777777" w:rsidR="006E448B" w:rsidRPr="00410B26" w:rsidRDefault="006E448B" w:rsidP="00AA0D5F">
            <w:pPr>
              <w:ind w:left="0" w:firstLine="0"/>
            </w:pPr>
            <w:r w:rsidRPr="00410B26">
              <w:rPr>
                <w:color w:val="000000"/>
              </w:rPr>
              <w:t>18 rokov</w:t>
            </w:r>
          </w:p>
        </w:tc>
      </w:tr>
      <w:tr w:rsidR="006E448B" w:rsidRPr="00410B26" w14:paraId="0AD8C24A" w14:textId="77777777" w:rsidTr="00C07FA8">
        <w:tc>
          <w:tcPr>
            <w:tcW w:w="4961" w:type="dxa"/>
          </w:tcPr>
          <w:p w14:paraId="0AFF6499" w14:textId="77777777" w:rsidR="006E448B" w:rsidRPr="00410B26" w:rsidRDefault="006E448B" w:rsidP="00AA0D5F">
            <w:pPr>
              <w:ind w:left="0" w:firstLine="0"/>
            </w:pPr>
            <w:r w:rsidRPr="00410B26">
              <w:rPr>
                <w:color w:val="000000"/>
              </w:rPr>
              <w:t>Cervikálna dystónia</w:t>
            </w:r>
          </w:p>
        </w:tc>
        <w:tc>
          <w:tcPr>
            <w:tcW w:w="4360" w:type="dxa"/>
          </w:tcPr>
          <w:p w14:paraId="02C2EBB2" w14:textId="77777777" w:rsidR="006E448B" w:rsidRPr="00410B26" w:rsidRDefault="006E448B" w:rsidP="00AA0D5F">
            <w:pPr>
              <w:ind w:left="0" w:firstLine="0"/>
            </w:pPr>
            <w:r w:rsidRPr="00410B26">
              <w:rPr>
                <w:color w:val="000000"/>
              </w:rPr>
              <w:t>12 rokov</w:t>
            </w:r>
          </w:p>
        </w:tc>
      </w:tr>
      <w:tr w:rsidR="006E448B" w:rsidRPr="00410B26" w14:paraId="2A605C1B" w14:textId="77777777" w:rsidTr="00C07FA8">
        <w:tc>
          <w:tcPr>
            <w:tcW w:w="4961" w:type="dxa"/>
          </w:tcPr>
          <w:p w14:paraId="38A25452" w14:textId="77777777" w:rsidR="006E448B" w:rsidRPr="00410B26" w:rsidRDefault="006E448B" w:rsidP="00AA0D5F">
            <w:pPr>
              <w:ind w:left="0" w:firstLine="0"/>
              <w:rPr>
                <w:color w:val="000000"/>
              </w:rPr>
            </w:pPr>
            <w:r w:rsidRPr="00410B26">
              <w:rPr>
                <w:color w:val="000000"/>
              </w:rPr>
              <w:t>Detská mozgová obrna</w:t>
            </w:r>
          </w:p>
        </w:tc>
        <w:tc>
          <w:tcPr>
            <w:tcW w:w="4360" w:type="dxa"/>
          </w:tcPr>
          <w:p w14:paraId="4689AA8A" w14:textId="77777777" w:rsidR="006E448B" w:rsidRPr="00410B26" w:rsidRDefault="006E448B" w:rsidP="00AA0D5F">
            <w:pPr>
              <w:ind w:left="0" w:firstLine="0"/>
              <w:rPr>
                <w:color w:val="000000"/>
              </w:rPr>
            </w:pPr>
            <w:r w:rsidRPr="00410B26">
              <w:rPr>
                <w:color w:val="000000"/>
              </w:rPr>
              <w:t>2 roky</w:t>
            </w:r>
          </w:p>
        </w:tc>
      </w:tr>
      <w:tr w:rsidR="006E448B" w:rsidRPr="00410B26" w14:paraId="26380689" w14:textId="77777777" w:rsidTr="00C07FA8">
        <w:tc>
          <w:tcPr>
            <w:tcW w:w="4961" w:type="dxa"/>
          </w:tcPr>
          <w:p w14:paraId="4DBA47D5" w14:textId="77777777" w:rsidR="006E448B" w:rsidRPr="00410B26" w:rsidRDefault="006E448B" w:rsidP="00AA0D5F">
            <w:pPr>
              <w:ind w:left="0" w:firstLine="0"/>
            </w:pPr>
            <w:r w:rsidRPr="00410B26">
              <w:rPr>
                <w:color w:val="000000"/>
              </w:rPr>
              <w:t>Blefarospazmus, hemifaciálny spazmus</w:t>
            </w:r>
          </w:p>
        </w:tc>
        <w:tc>
          <w:tcPr>
            <w:tcW w:w="4360" w:type="dxa"/>
          </w:tcPr>
          <w:p w14:paraId="7E628FEA" w14:textId="77777777" w:rsidR="006E448B" w:rsidRPr="00410B26" w:rsidRDefault="006E448B" w:rsidP="00AA0D5F">
            <w:pPr>
              <w:ind w:left="0" w:firstLine="0"/>
            </w:pPr>
            <w:r w:rsidRPr="00410B26">
              <w:rPr>
                <w:color w:val="000000"/>
              </w:rPr>
              <w:t>12 rokov</w:t>
            </w:r>
          </w:p>
        </w:tc>
      </w:tr>
      <w:tr w:rsidR="006E448B" w:rsidRPr="00410B26" w14:paraId="1BDC0AB9" w14:textId="77777777" w:rsidTr="00C07FA8">
        <w:tc>
          <w:tcPr>
            <w:tcW w:w="4961" w:type="dxa"/>
          </w:tcPr>
          <w:p w14:paraId="4E5F796E" w14:textId="77777777" w:rsidR="006E448B" w:rsidRPr="00410B26" w:rsidRDefault="006E448B" w:rsidP="00AA0D5F">
            <w:pPr>
              <w:ind w:left="0" w:firstLine="0"/>
            </w:pPr>
            <w:r w:rsidRPr="00410B26">
              <w:rPr>
                <w:color w:val="000000"/>
              </w:rPr>
              <w:t>Prevencia chronickej migrény</w:t>
            </w:r>
          </w:p>
        </w:tc>
        <w:tc>
          <w:tcPr>
            <w:tcW w:w="4360" w:type="dxa"/>
          </w:tcPr>
          <w:p w14:paraId="3FC24BA0" w14:textId="77777777" w:rsidR="006E448B" w:rsidRPr="00410B26" w:rsidRDefault="006E448B" w:rsidP="00AA0D5F">
            <w:pPr>
              <w:ind w:left="0" w:firstLine="0"/>
            </w:pPr>
            <w:r w:rsidRPr="00410B26">
              <w:rPr>
                <w:color w:val="000000"/>
              </w:rPr>
              <w:t>18 rokov</w:t>
            </w:r>
          </w:p>
        </w:tc>
      </w:tr>
      <w:tr w:rsidR="006E448B" w:rsidRPr="00410B26" w14:paraId="13E4A0C3" w14:textId="77777777" w:rsidTr="00C07FA8">
        <w:tc>
          <w:tcPr>
            <w:tcW w:w="4961" w:type="dxa"/>
          </w:tcPr>
          <w:p w14:paraId="63942DA0" w14:textId="77777777" w:rsidR="006E448B" w:rsidRPr="00410B26" w:rsidRDefault="006E448B" w:rsidP="00AA0D5F">
            <w:pPr>
              <w:ind w:left="0" w:firstLine="0"/>
              <w:rPr>
                <w:color w:val="000000"/>
              </w:rPr>
            </w:pPr>
            <w:r w:rsidRPr="00410B26">
              <w:rPr>
                <w:color w:val="000000"/>
              </w:rPr>
              <w:t xml:space="preserve">Hyperaktívny močový mechúr a neurogénna </w:t>
            </w:r>
          </w:p>
          <w:p w14:paraId="46A74BD6" w14:textId="77777777" w:rsidR="006E448B" w:rsidRPr="00410B26" w:rsidRDefault="006E448B" w:rsidP="00AA0D5F">
            <w:pPr>
              <w:ind w:left="0" w:firstLine="0"/>
            </w:pPr>
            <w:r w:rsidRPr="00410B26">
              <w:rPr>
                <w:color w:val="000000"/>
              </w:rPr>
              <w:t xml:space="preserve">hyperaktivita detruzoru </w:t>
            </w:r>
          </w:p>
        </w:tc>
        <w:tc>
          <w:tcPr>
            <w:tcW w:w="4360" w:type="dxa"/>
          </w:tcPr>
          <w:p w14:paraId="1B151C1F" w14:textId="77777777" w:rsidR="006E448B" w:rsidRPr="00410B26" w:rsidRDefault="006E448B" w:rsidP="00AA0D5F">
            <w:pPr>
              <w:ind w:left="0" w:firstLine="0"/>
            </w:pPr>
            <w:r w:rsidRPr="00410B26">
              <w:rPr>
                <w:color w:val="000000"/>
              </w:rPr>
              <w:t>18 rokov</w:t>
            </w:r>
          </w:p>
        </w:tc>
      </w:tr>
      <w:tr w:rsidR="006E448B" w:rsidRPr="00410B26" w14:paraId="144722BB" w14:textId="77777777" w:rsidTr="00C07FA8">
        <w:tc>
          <w:tcPr>
            <w:tcW w:w="4961" w:type="dxa"/>
          </w:tcPr>
          <w:p w14:paraId="44F827F7" w14:textId="77777777" w:rsidR="006E448B" w:rsidRPr="00410B26" w:rsidRDefault="006E448B" w:rsidP="00AA0D5F">
            <w:pPr>
              <w:ind w:left="0" w:firstLine="0"/>
            </w:pPr>
            <w:r w:rsidRPr="00410B26">
              <w:rPr>
                <w:color w:val="000000"/>
              </w:rPr>
              <w:t>Primárna hyperhidróza axíl</w:t>
            </w:r>
          </w:p>
        </w:tc>
        <w:tc>
          <w:tcPr>
            <w:tcW w:w="4360" w:type="dxa"/>
          </w:tcPr>
          <w:p w14:paraId="7F22015F" w14:textId="77777777" w:rsidR="006E448B" w:rsidRPr="00410B26" w:rsidRDefault="006E448B" w:rsidP="00AA0D5F">
            <w:pPr>
              <w:ind w:left="0" w:firstLine="0"/>
              <w:rPr>
                <w:color w:val="000000"/>
              </w:rPr>
            </w:pPr>
            <w:r w:rsidRPr="00410B26">
              <w:rPr>
                <w:color w:val="000000"/>
              </w:rPr>
              <w:t>12 rokov</w:t>
            </w:r>
          </w:p>
          <w:p w14:paraId="569BA720" w14:textId="77777777" w:rsidR="006E448B" w:rsidRPr="00410B26" w:rsidRDefault="006E448B" w:rsidP="00AA0D5F">
            <w:pPr>
              <w:ind w:left="0" w:firstLine="0"/>
              <w:rPr>
                <w:color w:val="000000"/>
              </w:rPr>
            </w:pPr>
            <w:r w:rsidRPr="00410B26">
              <w:rPr>
                <w:color w:val="000000"/>
              </w:rPr>
              <w:t xml:space="preserve">(existujú obmedzené skúsenosti u </w:t>
            </w:r>
          </w:p>
          <w:p w14:paraId="2C675C28" w14:textId="77777777" w:rsidR="006E448B" w:rsidRPr="00410B26" w:rsidRDefault="006E448B" w:rsidP="00AA0D5F">
            <w:pPr>
              <w:ind w:left="0" w:firstLine="0"/>
            </w:pPr>
            <w:r w:rsidRPr="00410B26">
              <w:rPr>
                <w:color w:val="000000"/>
              </w:rPr>
              <w:t>dospievajúcich vo veku 12 až 17 rokov</w:t>
            </w:r>
            <w:r w:rsidR="00BC05DB" w:rsidRPr="00410B26">
              <w:rPr>
                <w:color w:val="000000"/>
              </w:rPr>
              <w:t>, pozri časť 4.8 a 5.1</w:t>
            </w:r>
            <w:r w:rsidRPr="00410B26">
              <w:rPr>
                <w:color w:val="000000"/>
              </w:rPr>
              <w:t>)</w:t>
            </w:r>
          </w:p>
        </w:tc>
      </w:tr>
      <w:tr w:rsidR="006E448B" w:rsidRPr="00410B26" w14:paraId="15C2AC1D" w14:textId="77777777" w:rsidTr="00C07FA8">
        <w:tc>
          <w:tcPr>
            <w:tcW w:w="4961" w:type="dxa"/>
          </w:tcPr>
          <w:p w14:paraId="080C1C41" w14:textId="77777777" w:rsidR="006E448B" w:rsidRPr="00410B26" w:rsidRDefault="006E448B" w:rsidP="00AA0D5F">
            <w:pPr>
              <w:ind w:left="0" w:firstLine="0"/>
            </w:pPr>
            <w:r w:rsidRPr="00410B26">
              <w:rPr>
                <w:color w:val="000000"/>
              </w:rPr>
              <w:t>Glabelárne vrásky</w:t>
            </w:r>
            <w:r w:rsidRPr="00410B26">
              <w:t xml:space="preserve"> viditeľné pri maximálnom </w:t>
            </w:r>
          </w:p>
          <w:p w14:paraId="53A4A58E" w14:textId="77777777" w:rsidR="006E448B" w:rsidRPr="00410B26" w:rsidRDefault="006E448B" w:rsidP="00AA0D5F">
            <w:pPr>
              <w:ind w:left="0" w:firstLine="0"/>
            </w:pPr>
            <w:r w:rsidRPr="00410B26">
              <w:t xml:space="preserve">mračení sa a/alebo vejárikovité vrásky, ktoré sú </w:t>
            </w:r>
          </w:p>
          <w:p w14:paraId="6E701E69" w14:textId="2073CBC4" w:rsidR="006E448B" w:rsidRPr="00410B26" w:rsidRDefault="006E448B" w:rsidP="00AA0D5F">
            <w:pPr>
              <w:ind w:left="0" w:firstLine="0"/>
            </w:pPr>
            <w:r w:rsidRPr="00410B26">
              <w:t>viditeľné pri maximálnom úsmeve</w:t>
            </w:r>
          </w:p>
        </w:tc>
        <w:tc>
          <w:tcPr>
            <w:tcW w:w="4360" w:type="dxa"/>
          </w:tcPr>
          <w:p w14:paraId="5E4B9C93" w14:textId="77777777" w:rsidR="006E448B" w:rsidRPr="00410B26" w:rsidRDefault="006E448B" w:rsidP="00AA0D5F">
            <w:pPr>
              <w:ind w:left="0" w:firstLine="0"/>
            </w:pPr>
            <w:r w:rsidRPr="00410B26">
              <w:rPr>
                <w:color w:val="000000"/>
              </w:rPr>
              <w:t xml:space="preserve">18 rokov </w:t>
            </w:r>
          </w:p>
        </w:tc>
      </w:tr>
    </w:tbl>
    <w:p w14:paraId="68519FE9" w14:textId="77777777" w:rsidR="006E448B" w:rsidRPr="00410B26" w:rsidRDefault="006E448B" w:rsidP="00AA0D5F">
      <w:pPr>
        <w:ind w:left="0" w:firstLine="0"/>
      </w:pPr>
    </w:p>
    <w:p w14:paraId="623D8159" w14:textId="77777777" w:rsidR="00912F18" w:rsidRPr="00410B26" w:rsidRDefault="00912F18" w:rsidP="00AA0D5F">
      <w:pPr>
        <w:pStyle w:val="Zkladntext"/>
      </w:pPr>
      <w:r w:rsidRPr="00410B26">
        <w:t>Jednotky botulotoxínu nie sú zameniteľné s inými produktmi. Dávky odporučené u Allergan jednotiek sa líšia od iných liekov s obsahom botulotoxínu.</w:t>
      </w:r>
    </w:p>
    <w:p w14:paraId="6C982C57" w14:textId="77777777" w:rsidR="00912F18" w:rsidRPr="00410B26" w:rsidRDefault="00912F18" w:rsidP="00AA0D5F">
      <w:pPr>
        <w:pStyle w:val="Zkladntext"/>
        <w:rPr>
          <w:b/>
          <w:u w:val="single"/>
        </w:rPr>
      </w:pPr>
    </w:p>
    <w:p w14:paraId="24E9ECDC" w14:textId="77777777" w:rsidR="00912F18" w:rsidRPr="00410B26" w:rsidRDefault="00912F18" w:rsidP="00AA0D5F">
      <w:pPr>
        <w:pStyle w:val="Zkladntext"/>
        <w:rPr>
          <w:b/>
          <w:u w:val="single"/>
        </w:rPr>
      </w:pPr>
      <w:r w:rsidRPr="00410B26">
        <w:rPr>
          <w:b/>
          <w:u w:val="single"/>
        </w:rPr>
        <w:t>Nasledovné informácie sú dôležité:</w:t>
      </w:r>
    </w:p>
    <w:p w14:paraId="3D307316" w14:textId="77777777" w:rsidR="00912F18" w:rsidRPr="00410B26" w:rsidRDefault="00912F18" w:rsidP="00AA0D5F">
      <w:pPr>
        <w:pStyle w:val="Zkladntext"/>
        <w:rPr>
          <w:b/>
          <w:u w:val="single"/>
        </w:rPr>
      </w:pPr>
    </w:p>
    <w:p w14:paraId="06BBF18E" w14:textId="77777777" w:rsidR="00912F18" w:rsidRPr="00410B26" w:rsidRDefault="00912F18" w:rsidP="00AA0D5F">
      <w:pPr>
        <w:pStyle w:val="Zkladntext"/>
        <w:rPr>
          <w:b/>
          <w:u w:val="single"/>
        </w:rPr>
      </w:pPr>
      <w:r w:rsidRPr="00410B26">
        <w:rPr>
          <w:b/>
          <w:u w:val="single"/>
        </w:rPr>
        <w:t>Ak sa pri aplikácii injekcií používajú rôzne veľkosti balenia BOTOX</w:t>
      </w:r>
      <w:r w:rsidR="00FC6972" w:rsidRPr="00410B26">
        <w:rPr>
          <w:b/>
          <w:u w:val="single"/>
        </w:rPr>
        <w:t>U</w:t>
      </w:r>
      <w:r w:rsidRPr="00410B26">
        <w:rPr>
          <w:b/>
          <w:u w:val="single"/>
        </w:rPr>
        <w:t>, je nutné dbať na to, aby sa pri rekonštitúcii na príslušný počet jednotiek na 0,1 ml používal správny objem rozpúšťadla. Množstvo rozpúšťadla sa u liekov BOTOX 50 Allergan Units</w:t>
      </w:r>
      <w:r w:rsidR="0049668B" w:rsidRPr="00410B26">
        <w:rPr>
          <w:b/>
          <w:u w:val="single"/>
        </w:rPr>
        <w:t xml:space="preserve"> a </w:t>
      </w:r>
      <w:r w:rsidRPr="00410B26">
        <w:rPr>
          <w:b/>
          <w:u w:val="single"/>
        </w:rPr>
        <w:t>BOTOX 100 Allergan Units líši. Každá injekčná striekačka musí byť adekvátne označená.</w:t>
      </w:r>
    </w:p>
    <w:p w14:paraId="732E90E7" w14:textId="77777777" w:rsidR="00912F18" w:rsidRPr="00410B26" w:rsidRDefault="00912F18" w:rsidP="00C77C36">
      <w:pPr>
        <w:pStyle w:val="Zkladntext"/>
        <w:rPr>
          <w:b/>
          <w:u w:val="single"/>
        </w:rPr>
      </w:pPr>
    </w:p>
    <w:p w14:paraId="5C79D039" w14:textId="4CB24B64" w:rsidR="00912F18" w:rsidRPr="00410B26" w:rsidRDefault="00912F18" w:rsidP="00C77C36">
      <w:pPr>
        <w:pStyle w:val="Zkladntext"/>
      </w:pPr>
      <w:r w:rsidRPr="00410B26">
        <w:t xml:space="preserve">BOTOX musí byť rekonštituovaný len </w:t>
      </w:r>
      <w:r w:rsidR="00E72BC5" w:rsidRPr="00410B26">
        <w:t>sterilným fyziologickým roztokom bez konzervačných látok (0,9 %</w:t>
      </w:r>
      <w:r w:rsidR="00B434D5" w:rsidRPr="00410B26">
        <w:t xml:space="preserve"> roztok </w:t>
      </w:r>
      <w:r w:rsidRPr="00410B26">
        <w:t>chloridu sodného</w:t>
      </w:r>
      <w:r w:rsidR="00923EC9" w:rsidRPr="00410B26">
        <w:t xml:space="preserve"> na injekciu</w:t>
      </w:r>
      <w:r w:rsidRPr="00410B26">
        <w:t>).</w:t>
      </w:r>
      <w:r w:rsidRPr="00AF1085">
        <w:rPr>
          <w:szCs w:val="22"/>
        </w:rPr>
        <w:t xml:space="preserve"> Do injekčnej striekačky je potrebné natiahnuť primerané množstvo rozpúšťadla (pozri tabuľku riedenia dole</w:t>
      </w:r>
      <w:r w:rsidR="00FC6972" w:rsidRPr="00410B26">
        <w:t>.</w:t>
      </w:r>
      <w:r w:rsidRPr="00410B26">
        <w:t>)</w:t>
      </w:r>
    </w:p>
    <w:p w14:paraId="48360089" w14:textId="77777777" w:rsidR="00912F18" w:rsidRPr="00410B26" w:rsidRDefault="00912F18" w:rsidP="00C77C36">
      <w:pPr>
        <w:pStyle w:val="Zkladntext"/>
      </w:pPr>
    </w:p>
    <w:p w14:paraId="5ABF5BD6" w14:textId="77777777" w:rsidR="006E448B" w:rsidRPr="00410B26" w:rsidRDefault="006E448B" w:rsidP="00410B26">
      <w:pPr>
        <w:ind w:left="0" w:firstLine="0"/>
      </w:pPr>
      <w:r w:rsidRPr="00410B26">
        <w:t xml:space="preserve">Tento liek je určený na jednorazové použitie a akýkoľvek nepoužitý roztok je potrebné </w:t>
      </w:r>
    </w:p>
    <w:p w14:paraId="7A33194C" w14:textId="77777777" w:rsidR="006E448B" w:rsidRPr="00410B26" w:rsidRDefault="006E448B" w:rsidP="00410B26">
      <w:pPr>
        <w:ind w:left="0" w:firstLine="0"/>
      </w:pPr>
      <w:r w:rsidRPr="00410B26">
        <w:t>zlikvidovať.</w:t>
      </w:r>
    </w:p>
    <w:p w14:paraId="155E82C8" w14:textId="77777777" w:rsidR="006E448B" w:rsidRPr="00410B26" w:rsidRDefault="006E448B" w:rsidP="00410B26">
      <w:pPr>
        <w:ind w:left="0" w:firstLine="0"/>
      </w:pPr>
    </w:p>
    <w:p w14:paraId="65CBE408" w14:textId="77777777" w:rsidR="006E448B" w:rsidRPr="00410B26" w:rsidRDefault="006E448B" w:rsidP="00410B26">
      <w:pPr>
        <w:ind w:left="0" w:firstLine="0"/>
      </w:pPr>
      <w:r w:rsidRPr="00410B26">
        <w:t>Pokyny na použitie, zaobchádzanie s liekom a likvidáciu liekoviek, pozri časť 6.6.</w:t>
      </w:r>
    </w:p>
    <w:p w14:paraId="59F7FBA5" w14:textId="77777777" w:rsidR="006E448B" w:rsidRPr="00410B26" w:rsidRDefault="006E448B" w:rsidP="00410B26">
      <w:pPr>
        <w:ind w:left="0" w:firstLine="0"/>
        <w:rPr>
          <w:b/>
          <w:u w:val="single"/>
        </w:rPr>
      </w:pPr>
    </w:p>
    <w:p w14:paraId="197DC2A2" w14:textId="77777777" w:rsidR="006E448B" w:rsidRPr="00410B26" w:rsidRDefault="006E448B" w:rsidP="00473CCA">
      <w:pPr>
        <w:ind w:left="0" w:right="252" w:firstLine="0"/>
        <w:rPr>
          <w:b/>
          <w:u w:val="single"/>
        </w:rPr>
      </w:pPr>
      <w:r w:rsidRPr="00410B26">
        <w:rPr>
          <w:b/>
          <w:u w:val="single"/>
        </w:rPr>
        <w:t>Tabuľka riedenia lieku BOTOX 50</w:t>
      </w:r>
      <w:r w:rsidR="0049668B" w:rsidRPr="00410B26">
        <w:rPr>
          <w:b/>
          <w:u w:val="single"/>
        </w:rPr>
        <w:t xml:space="preserve"> a </w:t>
      </w:r>
      <w:r w:rsidRPr="00410B26">
        <w:rPr>
          <w:b/>
          <w:u w:val="single"/>
        </w:rPr>
        <w:t xml:space="preserve">100 Allergan Units pre všetky indikácie, </w:t>
      </w:r>
    </w:p>
    <w:p w14:paraId="08A08497" w14:textId="77777777" w:rsidR="006E448B" w:rsidRPr="00410B26" w:rsidRDefault="006E448B">
      <w:pPr>
        <w:ind w:left="0" w:right="252" w:firstLine="0"/>
        <w:rPr>
          <w:b/>
          <w:u w:val="single"/>
        </w:rPr>
      </w:pPr>
      <w:r w:rsidRPr="00410B26">
        <w:rPr>
          <w:b/>
          <w:u w:val="single"/>
        </w:rPr>
        <w:t>s výnimkou porúch močového mechúra</w:t>
      </w:r>
    </w:p>
    <w:p w14:paraId="110B5020" w14:textId="77777777" w:rsidR="006E448B" w:rsidRPr="00410B26" w:rsidRDefault="006E448B">
      <w:pPr>
        <w:ind w:left="0" w:right="252" w:firstLine="0"/>
      </w:pPr>
    </w:p>
    <w:tbl>
      <w:tblPr>
        <w:tblW w:w="7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2268"/>
        <w:gridCol w:w="2715"/>
      </w:tblGrid>
      <w:tr w:rsidR="0049668B" w:rsidRPr="00410B26" w14:paraId="731EED69" w14:textId="77777777" w:rsidTr="00E843F0">
        <w:tc>
          <w:tcPr>
            <w:tcW w:w="2235" w:type="dxa"/>
          </w:tcPr>
          <w:p w14:paraId="7A0DA919" w14:textId="77777777" w:rsidR="0049668B" w:rsidRPr="00410B26" w:rsidRDefault="0049668B"/>
        </w:tc>
        <w:tc>
          <w:tcPr>
            <w:tcW w:w="2268" w:type="dxa"/>
          </w:tcPr>
          <w:p w14:paraId="791D1D3D" w14:textId="77777777" w:rsidR="0049668B" w:rsidRPr="00410B26" w:rsidRDefault="0049668B">
            <w:r w:rsidRPr="00410B26">
              <w:t>liekovka 50 jednotiek</w:t>
            </w:r>
          </w:p>
        </w:tc>
        <w:tc>
          <w:tcPr>
            <w:tcW w:w="2715" w:type="dxa"/>
          </w:tcPr>
          <w:p w14:paraId="6CF7A26C" w14:textId="77777777" w:rsidR="0049668B" w:rsidRPr="00410B26" w:rsidRDefault="0049668B">
            <w:r w:rsidRPr="00410B26">
              <w:t>liekovka 100 jednotiek</w:t>
            </w:r>
          </w:p>
        </w:tc>
      </w:tr>
      <w:tr w:rsidR="0049668B" w:rsidRPr="00410B26" w14:paraId="476F3490" w14:textId="77777777" w:rsidTr="00E843F0">
        <w:tc>
          <w:tcPr>
            <w:tcW w:w="2235" w:type="dxa"/>
          </w:tcPr>
          <w:p w14:paraId="0486CFCE" w14:textId="77777777" w:rsidR="0049668B" w:rsidRPr="00410B26" w:rsidRDefault="0049668B" w:rsidP="00473CCA">
            <w:pPr>
              <w:rPr>
                <w:b/>
              </w:rPr>
            </w:pPr>
            <w:r w:rsidRPr="00410B26">
              <w:rPr>
                <w:b/>
              </w:rPr>
              <w:t>Výsledná dávka</w:t>
            </w:r>
          </w:p>
          <w:p w14:paraId="42DED2A6" w14:textId="77777777" w:rsidR="0049668B" w:rsidRPr="00410B26" w:rsidRDefault="0049668B">
            <w:r w:rsidRPr="00410B26">
              <w:rPr>
                <w:b/>
              </w:rPr>
              <w:t>(jednotky na 0,1 ml)</w:t>
            </w:r>
          </w:p>
        </w:tc>
        <w:tc>
          <w:tcPr>
            <w:tcW w:w="2268" w:type="dxa"/>
          </w:tcPr>
          <w:p w14:paraId="794408B6" w14:textId="53A91468" w:rsidR="0049668B" w:rsidRPr="00410B26" w:rsidRDefault="0049668B">
            <w:pPr>
              <w:ind w:left="32" w:firstLine="0"/>
            </w:pPr>
            <w:r w:rsidRPr="00410B26">
              <w:t xml:space="preserve">Množstvo rozpúšťadla </w:t>
            </w:r>
            <w:r w:rsidR="00E72BC5" w:rsidRPr="00410B26">
              <w:t xml:space="preserve">(sterilný fyziologický roztok bez konzervačných látok </w:t>
            </w:r>
            <w:r w:rsidRPr="00410B26">
              <w:t xml:space="preserve">(0,9% roztok </w:t>
            </w:r>
            <w:r w:rsidR="00E72BC5" w:rsidRPr="00410B26">
              <w:t xml:space="preserve">chloridu sodného </w:t>
            </w:r>
            <w:r w:rsidRPr="00410B26">
              <w:t>na injekciu) pridaného do liekovky s obsahom 50 jednotiek</w:t>
            </w:r>
          </w:p>
        </w:tc>
        <w:tc>
          <w:tcPr>
            <w:tcW w:w="2715" w:type="dxa"/>
          </w:tcPr>
          <w:p w14:paraId="5AAD5A54" w14:textId="3992878C" w:rsidR="0049668B" w:rsidRPr="00410B26" w:rsidRDefault="0049668B" w:rsidP="00473CCA">
            <w:pPr>
              <w:ind w:left="0" w:firstLine="0"/>
            </w:pPr>
            <w:r w:rsidRPr="00410B26">
              <w:t xml:space="preserve">Množstvo rozpúšťadla </w:t>
            </w:r>
            <w:r w:rsidR="00E72BC5" w:rsidRPr="00410B26">
              <w:t xml:space="preserve">(sterilný fyziologický roztok bez konzervačných látok </w:t>
            </w:r>
            <w:r w:rsidRPr="00410B26">
              <w:t>(0,9% roztok</w:t>
            </w:r>
            <w:r w:rsidR="00E72BC5" w:rsidRPr="00410B26">
              <w:t xml:space="preserve"> chloridu sodného</w:t>
            </w:r>
            <w:r w:rsidRPr="00410B26">
              <w:t xml:space="preserve"> na injekciu) pridaného do liekovky s obsahom 100 jednotiek</w:t>
            </w:r>
          </w:p>
        </w:tc>
      </w:tr>
      <w:tr w:rsidR="0049668B" w:rsidRPr="00410B26" w14:paraId="746E66A7" w14:textId="77777777" w:rsidTr="00E843F0">
        <w:tc>
          <w:tcPr>
            <w:tcW w:w="2235" w:type="dxa"/>
          </w:tcPr>
          <w:p w14:paraId="10404F4F" w14:textId="77777777" w:rsidR="0049668B" w:rsidRPr="00410B26" w:rsidRDefault="0049668B" w:rsidP="00473CCA">
            <w:pPr>
              <w:rPr>
                <w:b/>
              </w:rPr>
            </w:pPr>
            <w:r w:rsidRPr="00410B26">
              <w:rPr>
                <w:b/>
              </w:rPr>
              <w:t>20 jednotiek</w:t>
            </w:r>
          </w:p>
        </w:tc>
        <w:tc>
          <w:tcPr>
            <w:tcW w:w="2268" w:type="dxa"/>
          </w:tcPr>
          <w:p w14:paraId="0E2F38C2" w14:textId="77777777" w:rsidR="0049668B" w:rsidRPr="00410B26" w:rsidRDefault="0049668B">
            <w:r w:rsidRPr="00410B26">
              <w:t>0,25 ml</w:t>
            </w:r>
          </w:p>
        </w:tc>
        <w:tc>
          <w:tcPr>
            <w:tcW w:w="2715" w:type="dxa"/>
          </w:tcPr>
          <w:p w14:paraId="44A120A6" w14:textId="77777777" w:rsidR="0049668B" w:rsidRPr="00410B26" w:rsidRDefault="0049668B">
            <w:r w:rsidRPr="00410B26">
              <w:t>0,5 ml</w:t>
            </w:r>
          </w:p>
        </w:tc>
      </w:tr>
      <w:tr w:rsidR="0049668B" w:rsidRPr="00410B26" w14:paraId="2503B26B" w14:textId="77777777" w:rsidTr="00E843F0">
        <w:tc>
          <w:tcPr>
            <w:tcW w:w="2235" w:type="dxa"/>
          </w:tcPr>
          <w:p w14:paraId="4A651984" w14:textId="77777777" w:rsidR="0049668B" w:rsidRPr="00410B26" w:rsidRDefault="0049668B" w:rsidP="00473CCA">
            <w:pPr>
              <w:rPr>
                <w:b/>
              </w:rPr>
            </w:pPr>
            <w:r w:rsidRPr="00410B26">
              <w:rPr>
                <w:b/>
              </w:rPr>
              <w:t>10 jednotiek</w:t>
            </w:r>
          </w:p>
        </w:tc>
        <w:tc>
          <w:tcPr>
            <w:tcW w:w="2268" w:type="dxa"/>
          </w:tcPr>
          <w:p w14:paraId="2390B8BE" w14:textId="77777777" w:rsidR="0049668B" w:rsidRPr="00410B26" w:rsidRDefault="0049668B">
            <w:r w:rsidRPr="00410B26">
              <w:t>0,5 ml</w:t>
            </w:r>
          </w:p>
        </w:tc>
        <w:tc>
          <w:tcPr>
            <w:tcW w:w="2715" w:type="dxa"/>
          </w:tcPr>
          <w:p w14:paraId="020C180F" w14:textId="77777777" w:rsidR="0049668B" w:rsidRPr="00410B26" w:rsidRDefault="0049668B">
            <w:r w:rsidRPr="00410B26">
              <w:t>1 ml</w:t>
            </w:r>
          </w:p>
        </w:tc>
      </w:tr>
      <w:tr w:rsidR="0049668B" w:rsidRPr="00410B26" w14:paraId="337D5285" w14:textId="77777777" w:rsidTr="00E843F0">
        <w:tc>
          <w:tcPr>
            <w:tcW w:w="2235" w:type="dxa"/>
          </w:tcPr>
          <w:p w14:paraId="19E08AD8" w14:textId="77777777" w:rsidR="0049668B" w:rsidRPr="00410B26" w:rsidRDefault="0049668B" w:rsidP="00473CCA">
            <w:pPr>
              <w:rPr>
                <w:b/>
              </w:rPr>
            </w:pPr>
            <w:r w:rsidRPr="00410B26">
              <w:rPr>
                <w:b/>
              </w:rPr>
              <w:t>5 jednotiek</w:t>
            </w:r>
          </w:p>
        </w:tc>
        <w:tc>
          <w:tcPr>
            <w:tcW w:w="2268" w:type="dxa"/>
          </w:tcPr>
          <w:p w14:paraId="563B2E06" w14:textId="77777777" w:rsidR="0049668B" w:rsidRPr="00410B26" w:rsidRDefault="0049668B">
            <w:r w:rsidRPr="00410B26">
              <w:t>1 ml</w:t>
            </w:r>
          </w:p>
        </w:tc>
        <w:tc>
          <w:tcPr>
            <w:tcW w:w="2715" w:type="dxa"/>
          </w:tcPr>
          <w:p w14:paraId="376186CE" w14:textId="77777777" w:rsidR="0049668B" w:rsidRPr="00410B26" w:rsidRDefault="0049668B">
            <w:r w:rsidRPr="00410B26">
              <w:t>2 ml</w:t>
            </w:r>
          </w:p>
        </w:tc>
      </w:tr>
      <w:tr w:rsidR="0049668B" w:rsidRPr="00410B26" w14:paraId="0B226EC1" w14:textId="77777777" w:rsidTr="00E843F0">
        <w:tc>
          <w:tcPr>
            <w:tcW w:w="2235" w:type="dxa"/>
          </w:tcPr>
          <w:p w14:paraId="69D38F4E" w14:textId="77777777" w:rsidR="0049668B" w:rsidRPr="00410B26" w:rsidRDefault="0049668B" w:rsidP="00473CCA">
            <w:pPr>
              <w:rPr>
                <w:b/>
              </w:rPr>
            </w:pPr>
            <w:r w:rsidRPr="00410B26">
              <w:rPr>
                <w:b/>
              </w:rPr>
              <w:t>4 jednotky</w:t>
            </w:r>
          </w:p>
        </w:tc>
        <w:tc>
          <w:tcPr>
            <w:tcW w:w="2268" w:type="dxa"/>
          </w:tcPr>
          <w:p w14:paraId="742D9F1D" w14:textId="77777777" w:rsidR="0049668B" w:rsidRPr="00410B26" w:rsidRDefault="0049668B">
            <w:r w:rsidRPr="00410B26">
              <w:t>1,25 ml</w:t>
            </w:r>
          </w:p>
        </w:tc>
        <w:tc>
          <w:tcPr>
            <w:tcW w:w="2715" w:type="dxa"/>
          </w:tcPr>
          <w:p w14:paraId="153E1E70" w14:textId="77777777" w:rsidR="0049668B" w:rsidRPr="00410B26" w:rsidRDefault="0049668B">
            <w:r w:rsidRPr="00410B26">
              <w:t>2,5 ml</w:t>
            </w:r>
          </w:p>
        </w:tc>
      </w:tr>
      <w:tr w:rsidR="0049668B" w:rsidRPr="00410B26" w14:paraId="30B2AEFB" w14:textId="77777777" w:rsidTr="00E843F0">
        <w:tc>
          <w:tcPr>
            <w:tcW w:w="2235" w:type="dxa"/>
          </w:tcPr>
          <w:p w14:paraId="42FFA134" w14:textId="77777777" w:rsidR="0049668B" w:rsidRPr="00410B26" w:rsidRDefault="0049668B" w:rsidP="00473CCA">
            <w:pPr>
              <w:rPr>
                <w:b/>
              </w:rPr>
            </w:pPr>
            <w:r w:rsidRPr="00410B26">
              <w:rPr>
                <w:b/>
              </w:rPr>
              <w:t>2,5 jednotky</w:t>
            </w:r>
          </w:p>
        </w:tc>
        <w:tc>
          <w:tcPr>
            <w:tcW w:w="2268" w:type="dxa"/>
          </w:tcPr>
          <w:p w14:paraId="63D81F7B" w14:textId="77777777" w:rsidR="0049668B" w:rsidRPr="00410B26" w:rsidRDefault="0049668B">
            <w:r w:rsidRPr="00410B26">
              <w:t>2 ml</w:t>
            </w:r>
          </w:p>
        </w:tc>
        <w:tc>
          <w:tcPr>
            <w:tcW w:w="2715" w:type="dxa"/>
          </w:tcPr>
          <w:p w14:paraId="753C987B" w14:textId="77777777" w:rsidR="0049668B" w:rsidRPr="00410B26" w:rsidRDefault="0049668B">
            <w:r w:rsidRPr="00410B26">
              <w:t>4 ml</w:t>
            </w:r>
          </w:p>
        </w:tc>
      </w:tr>
      <w:tr w:rsidR="0049668B" w:rsidRPr="00410B26" w14:paraId="285B0F27" w14:textId="77777777" w:rsidTr="00E843F0">
        <w:tc>
          <w:tcPr>
            <w:tcW w:w="2235" w:type="dxa"/>
          </w:tcPr>
          <w:p w14:paraId="51EF963E" w14:textId="77777777" w:rsidR="0049668B" w:rsidRPr="00410B26" w:rsidRDefault="0049668B" w:rsidP="00473CCA">
            <w:pPr>
              <w:rPr>
                <w:b/>
              </w:rPr>
            </w:pPr>
            <w:r w:rsidRPr="00410B26">
              <w:rPr>
                <w:b/>
              </w:rPr>
              <w:t>1,25 jednotky</w:t>
            </w:r>
          </w:p>
        </w:tc>
        <w:tc>
          <w:tcPr>
            <w:tcW w:w="2268" w:type="dxa"/>
          </w:tcPr>
          <w:p w14:paraId="6F63B82A" w14:textId="77777777" w:rsidR="0049668B" w:rsidRPr="00410B26" w:rsidRDefault="0049668B">
            <w:r w:rsidRPr="00410B26">
              <w:t>4 ml</w:t>
            </w:r>
          </w:p>
        </w:tc>
        <w:tc>
          <w:tcPr>
            <w:tcW w:w="2715" w:type="dxa"/>
          </w:tcPr>
          <w:p w14:paraId="5F9D15D2" w14:textId="77777777" w:rsidR="0049668B" w:rsidRPr="00410B26" w:rsidRDefault="0049668B">
            <w:r w:rsidRPr="00410B26">
              <w:t>8 ml</w:t>
            </w:r>
          </w:p>
        </w:tc>
      </w:tr>
    </w:tbl>
    <w:p w14:paraId="48611A4B" w14:textId="77777777" w:rsidR="006E448B" w:rsidRPr="00410B26" w:rsidRDefault="006E448B" w:rsidP="00473CCA">
      <w:pPr>
        <w:ind w:left="0" w:right="252" w:firstLine="0"/>
      </w:pPr>
    </w:p>
    <w:p w14:paraId="6F95EF14" w14:textId="77777777" w:rsidR="00912F18" w:rsidRPr="00410B26" w:rsidRDefault="00912F18" w:rsidP="00AA0D5F">
      <w:pPr>
        <w:pStyle w:val="Zkladntext"/>
        <w:rPr>
          <w:rStyle w:val="hps"/>
          <w:b/>
          <w:u w:val="single"/>
        </w:rPr>
      </w:pPr>
      <w:r w:rsidRPr="00410B26">
        <w:rPr>
          <w:rStyle w:val="hps"/>
          <w:b/>
          <w:u w:val="single"/>
        </w:rPr>
        <w:t>Návod na</w:t>
      </w:r>
      <w:r w:rsidRPr="00410B26">
        <w:rPr>
          <w:b/>
          <w:u w:val="single"/>
        </w:rPr>
        <w:t xml:space="preserve"> </w:t>
      </w:r>
      <w:r w:rsidRPr="00410B26">
        <w:rPr>
          <w:rStyle w:val="hps"/>
          <w:b/>
          <w:u w:val="single"/>
        </w:rPr>
        <w:t>riedenie</w:t>
      </w:r>
      <w:r w:rsidRPr="00410B26">
        <w:rPr>
          <w:b/>
          <w:u w:val="single"/>
        </w:rPr>
        <w:t xml:space="preserve"> injekčných liekoviek BOTOX 50</w:t>
      </w:r>
      <w:r w:rsidR="0049668B" w:rsidRPr="00410B26">
        <w:rPr>
          <w:b/>
          <w:u w:val="single"/>
        </w:rPr>
        <w:t xml:space="preserve"> a </w:t>
      </w:r>
      <w:r w:rsidRPr="00410B26">
        <w:rPr>
          <w:b/>
          <w:u w:val="single"/>
        </w:rPr>
        <w:t xml:space="preserve">100 Allergan Units pre indikáciu </w:t>
      </w:r>
      <w:r w:rsidRPr="00410B26">
        <w:rPr>
          <w:rStyle w:val="hps"/>
          <w:b/>
          <w:u w:val="single"/>
        </w:rPr>
        <w:t>hyperaktívny</w:t>
      </w:r>
      <w:r w:rsidRPr="00410B26">
        <w:rPr>
          <w:b/>
          <w:u w:val="single"/>
        </w:rPr>
        <w:t xml:space="preserve"> </w:t>
      </w:r>
      <w:r w:rsidRPr="00410B26">
        <w:rPr>
          <w:rStyle w:val="hps"/>
          <w:b/>
          <w:u w:val="single"/>
        </w:rPr>
        <w:t>močový</w:t>
      </w:r>
      <w:r w:rsidRPr="00410B26">
        <w:rPr>
          <w:b/>
          <w:u w:val="single"/>
        </w:rPr>
        <w:t xml:space="preserve"> </w:t>
      </w:r>
      <w:r w:rsidRPr="00410B26">
        <w:rPr>
          <w:rStyle w:val="hps"/>
          <w:b/>
          <w:u w:val="single"/>
        </w:rPr>
        <w:t>mechúr:</w:t>
      </w:r>
    </w:p>
    <w:p w14:paraId="6601B7A4" w14:textId="77777777" w:rsidR="006E448B" w:rsidRPr="00410B26" w:rsidRDefault="006E448B" w:rsidP="00AA0D5F">
      <w:pPr>
        <w:pStyle w:val="Zkladntext"/>
        <w:rPr>
          <w:rStyle w:val="hps"/>
          <w:b/>
        </w:rPr>
      </w:pPr>
      <w:r w:rsidRPr="00410B26">
        <w:rPr>
          <w:rStyle w:val="hps"/>
          <w:b/>
        </w:rPr>
        <w:t>Pre zjednodušenie rekonštitúcie sa odporúča použiť liekovky s obsahom 100 jednotiek.</w:t>
      </w:r>
    </w:p>
    <w:p w14:paraId="6AEF05A3" w14:textId="77777777" w:rsidR="00912F18" w:rsidRPr="00410B26" w:rsidRDefault="00912F18" w:rsidP="00AA0D5F">
      <w:pPr>
        <w:pStyle w:val="Zkladntext"/>
        <w:rPr>
          <w:rStyle w:val="hps"/>
          <w:b/>
          <w:u w:val="single"/>
        </w:rPr>
      </w:pPr>
    </w:p>
    <w:p w14:paraId="6EB8301A" w14:textId="77777777" w:rsidR="00912F18" w:rsidRPr="00410B26" w:rsidRDefault="00912F18" w:rsidP="00AA0D5F">
      <w:pPr>
        <w:pStyle w:val="Zkladntext"/>
        <w:rPr>
          <w:rStyle w:val="hps"/>
          <w:i/>
        </w:rPr>
      </w:pPr>
      <w:r w:rsidRPr="00410B26">
        <w:rPr>
          <w:rStyle w:val="hps"/>
          <w:i/>
        </w:rPr>
        <w:t>1) BOTOX 50 Allergan Units (50 jednotiek v jednej injekčnej liekovke, použitie 2 injekčných liekoviek)</w:t>
      </w:r>
    </w:p>
    <w:p w14:paraId="2B1A593F" w14:textId="14EBBB5C" w:rsidR="00912F18" w:rsidRPr="00410B26" w:rsidRDefault="00912F18" w:rsidP="00E843F0">
      <w:pPr>
        <w:pStyle w:val="Odstavecseseznamem"/>
        <w:numPr>
          <w:ilvl w:val="0"/>
          <w:numId w:val="14"/>
        </w:numPr>
        <w:ind w:left="567" w:hanging="567"/>
        <w:rPr>
          <w:rFonts w:ascii="Times New Roman" w:hAnsi="Times New Roman"/>
          <w:lang w:val="sk-SK"/>
        </w:rPr>
      </w:pPr>
      <w:r w:rsidRPr="00410B26">
        <w:rPr>
          <w:rFonts w:ascii="Times New Roman" w:hAnsi="Times New Roman"/>
          <w:lang w:val="sk-SK"/>
        </w:rPr>
        <w:t>Narieďte dve injekčné liekovky BOTOX</w:t>
      </w:r>
      <w:r w:rsidR="00FC6972" w:rsidRPr="00410B26">
        <w:rPr>
          <w:rFonts w:ascii="Times New Roman" w:hAnsi="Times New Roman"/>
          <w:lang w:val="sk-SK"/>
        </w:rPr>
        <w:t>U</w:t>
      </w:r>
      <w:r w:rsidRPr="00410B26">
        <w:rPr>
          <w:rFonts w:ascii="Times New Roman" w:hAnsi="Times New Roman"/>
          <w:lang w:val="sk-SK"/>
        </w:rPr>
        <w:t xml:space="preserve"> 50 Allergan Units v 5 ml </w:t>
      </w:r>
      <w:r w:rsidR="00923EC9" w:rsidRPr="00410B26">
        <w:rPr>
          <w:rFonts w:ascii="Times New Roman" w:hAnsi="Times New Roman"/>
          <w:lang w:val="sk-SK"/>
        </w:rPr>
        <w:t xml:space="preserve">sterilného </w:t>
      </w:r>
      <w:r w:rsidRPr="00410B26">
        <w:rPr>
          <w:rFonts w:ascii="Times New Roman" w:hAnsi="Times New Roman"/>
          <w:lang w:val="sk-SK"/>
        </w:rPr>
        <w:t xml:space="preserve">fyziologického roztoku bez konzervačných látok </w:t>
      </w:r>
      <w:r w:rsidR="00E72BC5" w:rsidRPr="00410B26">
        <w:rPr>
          <w:rFonts w:ascii="Times New Roman" w:hAnsi="Times New Roman"/>
          <w:lang w:val="sk-SK"/>
        </w:rPr>
        <w:t xml:space="preserve">(0,9% roztok chloridu sodného na injekciu) </w:t>
      </w:r>
      <w:r w:rsidRPr="00410B26">
        <w:rPr>
          <w:rFonts w:ascii="Times New Roman" w:hAnsi="Times New Roman"/>
          <w:lang w:val="sk-SK"/>
        </w:rPr>
        <w:t xml:space="preserve">a jemne premiešajte. </w:t>
      </w:r>
    </w:p>
    <w:p w14:paraId="2CDE8CD8" w14:textId="327F780A" w:rsidR="00912F18" w:rsidRPr="00410B26" w:rsidRDefault="00912F18" w:rsidP="00E843F0">
      <w:pPr>
        <w:pStyle w:val="Odstavecseseznamem"/>
        <w:numPr>
          <w:ilvl w:val="0"/>
          <w:numId w:val="14"/>
        </w:numPr>
        <w:ind w:left="567" w:hanging="567"/>
        <w:rPr>
          <w:rFonts w:ascii="Times New Roman" w:hAnsi="Times New Roman"/>
          <w:lang w:val="sk-SK"/>
        </w:rPr>
      </w:pPr>
      <w:r w:rsidRPr="00410B26">
        <w:rPr>
          <w:rFonts w:ascii="Times New Roman" w:hAnsi="Times New Roman"/>
          <w:lang w:val="sk-SK"/>
        </w:rPr>
        <w:t xml:space="preserve">Odoberte 5 ml </w:t>
      </w:r>
      <w:r w:rsidR="006E448B" w:rsidRPr="00410B26">
        <w:rPr>
          <w:rFonts w:ascii="Times New Roman" w:hAnsi="Times New Roman"/>
          <w:lang w:val="sk-SK"/>
        </w:rPr>
        <w:t xml:space="preserve">z každej </w:t>
      </w:r>
      <w:r w:rsidRPr="00410B26">
        <w:rPr>
          <w:rFonts w:ascii="Times New Roman" w:hAnsi="Times New Roman"/>
          <w:lang w:val="sk-SK"/>
        </w:rPr>
        <w:t>injekčnej liekovky do 10 ml injekčnej striekačky.</w:t>
      </w:r>
    </w:p>
    <w:p w14:paraId="70CE14D4" w14:textId="77777777" w:rsidR="00912F18" w:rsidRPr="00410B26" w:rsidRDefault="00912F18" w:rsidP="00AA0D5F">
      <w:pPr>
        <w:pStyle w:val="Zkladntext"/>
        <w:rPr>
          <w:rStyle w:val="hps"/>
        </w:rPr>
      </w:pPr>
      <w:r w:rsidRPr="00410B26">
        <w:rPr>
          <w:rStyle w:val="hps"/>
        </w:rPr>
        <w:t>Výsledkom bude 10 ml v injekčnej striekačke, teda celkovo 100</w:t>
      </w:r>
      <w:r w:rsidRPr="00410B26">
        <w:t xml:space="preserve"> </w:t>
      </w:r>
      <w:r w:rsidRPr="00410B26">
        <w:rPr>
          <w:rStyle w:val="hps"/>
        </w:rPr>
        <w:t>jednotiek zriedeného roztoku</w:t>
      </w:r>
      <w:r w:rsidRPr="00410B26">
        <w:t xml:space="preserve"> </w:t>
      </w:r>
      <w:r w:rsidRPr="00410B26">
        <w:rPr>
          <w:rStyle w:val="hps"/>
        </w:rPr>
        <w:t>BOTOX 50 Allergan Units</w:t>
      </w:r>
      <w:r w:rsidRPr="00410B26">
        <w:t xml:space="preserve">. </w:t>
      </w:r>
      <w:r w:rsidRPr="00410B26">
        <w:rPr>
          <w:rStyle w:val="hps"/>
        </w:rPr>
        <w:t>Použite</w:t>
      </w:r>
      <w:r w:rsidRPr="00410B26">
        <w:t xml:space="preserve"> ihneď po príprave </w:t>
      </w:r>
      <w:r w:rsidRPr="00410B26">
        <w:rPr>
          <w:rStyle w:val="hps"/>
        </w:rPr>
        <w:t>v injekčnej</w:t>
      </w:r>
      <w:r w:rsidRPr="00410B26">
        <w:t xml:space="preserve"> </w:t>
      </w:r>
      <w:r w:rsidRPr="00410B26">
        <w:rPr>
          <w:rStyle w:val="hps"/>
        </w:rPr>
        <w:t>striekačke.</w:t>
      </w:r>
      <w:r w:rsidRPr="00410B26">
        <w:t xml:space="preserve"> Nepoužitý nariedený roztok zlikvidujte</w:t>
      </w:r>
      <w:r w:rsidRPr="00410B26">
        <w:rPr>
          <w:rStyle w:val="hps"/>
        </w:rPr>
        <w:t>.</w:t>
      </w:r>
    </w:p>
    <w:p w14:paraId="2D020B78" w14:textId="77777777" w:rsidR="00912F18" w:rsidRPr="00410B26" w:rsidRDefault="00912F18" w:rsidP="00C77C36">
      <w:pPr>
        <w:pStyle w:val="Zkladntext"/>
      </w:pPr>
    </w:p>
    <w:p w14:paraId="427EB736" w14:textId="77777777" w:rsidR="00912F18" w:rsidRPr="00410B26" w:rsidRDefault="00912F18" w:rsidP="00C77C36">
      <w:pPr>
        <w:pStyle w:val="Zkladntext"/>
        <w:rPr>
          <w:i/>
        </w:rPr>
      </w:pPr>
      <w:r w:rsidRPr="00410B26">
        <w:rPr>
          <w:i/>
        </w:rPr>
        <w:t xml:space="preserve">2) BOTOX </w:t>
      </w:r>
      <w:r w:rsidR="00660722" w:rsidRPr="00410B26">
        <w:rPr>
          <w:i/>
        </w:rPr>
        <w:t xml:space="preserve">100 Allergan Units </w:t>
      </w:r>
      <w:r w:rsidRPr="00410B26">
        <w:rPr>
          <w:i/>
        </w:rPr>
        <w:t>(100 jednotiek v jednej injekčnej liekovke, použitie 1 injekčnej liekovky)</w:t>
      </w:r>
    </w:p>
    <w:p w14:paraId="12476A70" w14:textId="55B214BF" w:rsidR="00912F18" w:rsidRPr="00410B26" w:rsidRDefault="00912F18" w:rsidP="00E843F0">
      <w:pPr>
        <w:pStyle w:val="Odstavecseseznamem"/>
        <w:numPr>
          <w:ilvl w:val="0"/>
          <w:numId w:val="14"/>
        </w:numPr>
        <w:ind w:left="567" w:hanging="567"/>
        <w:rPr>
          <w:rFonts w:ascii="Times New Roman" w:hAnsi="Times New Roman"/>
          <w:lang w:val="sk-SK"/>
        </w:rPr>
      </w:pPr>
      <w:r w:rsidRPr="00410B26">
        <w:rPr>
          <w:rFonts w:ascii="Times New Roman" w:hAnsi="Times New Roman"/>
          <w:lang w:val="sk-SK"/>
        </w:rPr>
        <w:lastRenderedPageBreak/>
        <w:t>Narieďte injekčnú liekovku BOTOX</w:t>
      </w:r>
      <w:r w:rsidR="00FC6972" w:rsidRPr="00410B26">
        <w:rPr>
          <w:rFonts w:ascii="Times New Roman" w:hAnsi="Times New Roman"/>
          <w:lang w:val="sk-SK"/>
        </w:rPr>
        <w:t>U</w:t>
      </w:r>
      <w:r w:rsidRPr="00410B26">
        <w:rPr>
          <w:rFonts w:ascii="Times New Roman" w:hAnsi="Times New Roman"/>
          <w:lang w:val="sk-SK"/>
        </w:rPr>
        <w:t xml:space="preserve"> s obsahom 100 U v 10 ml </w:t>
      </w:r>
      <w:r w:rsidR="00923EC9" w:rsidRPr="00410B26">
        <w:rPr>
          <w:rFonts w:ascii="Times New Roman" w:hAnsi="Times New Roman"/>
          <w:lang w:val="sk-SK"/>
        </w:rPr>
        <w:t xml:space="preserve">sterilného </w:t>
      </w:r>
      <w:r w:rsidRPr="00410B26">
        <w:rPr>
          <w:rFonts w:ascii="Times New Roman" w:hAnsi="Times New Roman"/>
          <w:lang w:val="sk-SK"/>
        </w:rPr>
        <w:t xml:space="preserve">fyziologického roztoku bez konzervačných látok </w:t>
      </w:r>
      <w:r w:rsidR="00E72BC5" w:rsidRPr="00410B26">
        <w:rPr>
          <w:rFonts w:ascii="Times New Roman" w:hAnsi="Times New Roman"/>
          <w:lang w:val="sk-SK"/>
        </w:rPr>
        <w:t xml:space="preserve">(0,9% roztok chloridu sodného na injekciu) </w:t>
      </w:r>
      <w:r w:rsidRPr="00410B26">
        <w:rPr>
          <w:rFonts w:ascii="Times New Roman" w:hAnsi="Times New Roman"/>
          <w:lang w:val="sk-SK"/>
        </w:rPr>
        <w:t xml:space="preserve">a jemne premiešajte. </w:t>
      </w:r>
    </w:p>
    <w:p w14:paraId="58CAF9AB" w14:textId="77777777" w:rsidR="00912F18" w:rsidRPr="00410B26" w:rsidRDefault="00912F18" w:rsidP="00E843F0">
      <w:pPr>
        <w:pStyle w:val="Odstavecseseznamem"/>
        <w:numPr>
          <w:ilvl w:val="0"/>
          <w:numId w:val="14"/>
        </w:numPr>
        <w:ind w:left="567" w:hanging="567"/>
        <w:rPr>
          <w:rFonts w:ascii="Times New Roman" w:hAnsi="Times New Roman"/>
          <w:lang w:val="sk-SK"/>
        </w:rPr>
      </w:pPr>
      <w:r w:rsidRPr="00410B26">
        <w:rPr>
          <w:rFonts w:ascii="Times New Roman" w:hAnsi="Times New Roman"/>
          <w:lang w:val="sk-SK"/>
        </w:rPr>
        <w:t>Odoberte 10 ml z injekčnej liekovky do 10 ml injekčnej striekačky.</w:t>
      </w:r>
    </w:p>
    <w:p w14:paraId="7DD8EAB0" w14:textId="77777777" w:rsidR="00912F18" w:rsidRPr="00410B26" w:rsidRDefault="00912F18" w:rsidP="00AA0D5F">
      <w:pPr>
        <w:pStyle w:val="Zkladntext"/>
        <w:rPr>
          <w:rStyle w:val="hps"/>
        </w:rPr>
      </w:pPr>
      <w:r w:rsidRPr="00410B26">
        <w:rPr>
          <w:rStyle w:val="hps"/>
        </w:rPr>
        <w:t>Výsledkom bude 10 ml v injekčnej striekačke, teda celkovo 100</w:t>
      </w:r>
      <w:r w:rsidRPr="00410B26">
        <w:t xml:space="preserve"> </w:t>
      </w:r>
      <w:r w:rsidRPr="00410B26">
        <w:rPr>
          <w:rStyle w:val="hps"/>
        </w:rPr>
        <w:t>jednotiek zriedeného roztoku</w:t>
      </w:r>
      <w:r w:rsidRPr="00410B26">
        <w:t xml:space="preserve"> </w:t>
      </w:r>
      <w:r w:rsidRPr="00410B26">
        <w:rPr>
          <w:rStyle w:val="hps"/>
        </w:rPr>
        <w:t>BOTOX</w:t>
      </w:r>
      <w:r w:rsidRPr="00410B26">
        <w:t xml:space="preserve">. </w:t>
      </w:r>
      <w:r w:rsidRPr="00410B26">
        <w:rPr>
          <w:rStyle w:val="hps"/>
        </w:rPr>
        <w:t>Použite</w:t>
      </w:r>
      <w:r w:rsidRPr="00410B26">
        <w:t xml:space="preserve"> ihneď po príprave </w:t>
      </w:r>
      <w:r w:rsidRPr="00410B26">
        <w:rPr>
          <w:rStyle w:val="hps"/>
        </w:rPr>
        <w:t>v injekčnej</w:t>
      </w:r>
      <w:r w:rsidRPr="00410B26">
        <w:t xml:space="preserve"> </w:t>
      </w:r>
      <w:r w:rsidRPr="00410B26">
        <w:rPr>
          <w:rStyle w:val="hps"/>
        </w:rPr>
        <w:t>striekačke.</w:t>
      </w:r>
      <w:r w:rsidRPr="00410B26">
        <w:t xml:space="preserve"> Nepoužitý nariedený roztok zlikvidujte</w:t>
      </w:r>
      <w:r w:rsidRPr="00410B26">
        <w:rPr>
          <w:rStyle w:val="hps"/>
        </w:rPr>
        <w:t>.</w:t>
      </w:r>
    </w:p>
    <w:p w14:paraId="05B04C6A" w14:textId="77777777" w:rsidR="00912F18" w:rsidRPr="00410B26" w:rsidRDefault="00912F18" w:rsidP="00C77C36">
      <w:pPr>
        <w:pStyle w:val="Zkladntext"/>
      </w:pPr>
    </w:p>
    <w:p w14:paraId="57703654" w14:textId="3D9A17C7" w:rsidR="00912F18" w:rsidRPr="00AF1085" w:rsidRDefault="00912F18" w:rsidP="00C77C36">
      <w:pPr>
        <w:ind w:left="0" w:firstLine="0"/>
        <w:rPr>
          <w:b/>
          <w:szCs w:val="22"/>
          <w:u w:val="single"/>
        </w:rPr>
      </w:pPr>
      <w:r w:rsidRPr="00410B26">
        <w:rPr>
          <w:b/>
          <w:u w:val="single"/>
        </w:rPr>
        <w:t>Návod na riedenie injekčných liekoviek B</w:t>
      </w:r>
      <w:r w:rsidR="0010378D" w:rsidRPr="00410B26">
        <w:rPr>
          <w:b/>
          <w:u w:val="single"/>
        </w:rPr>
        <w:t>OTOX</w:t>
      </w:r>
      <w:r w:rsidRPr="00AF1085">
        <w:rPr>
          <w:b/>
          <w:szCs w:val="22"/>
          <w:u w:val="single"/>
        </w:rPr>
        <w:t xml:space="preserve"> 50</w:t>
      </w:r>
      <w:r w:rsidR="0049668B" w:rsidRPr="00AF1085">
        <w:rPr>
          <w:b/>
          <w:szCs w:val="22"/>
          <w:u w:val="single"/>
        </w:rPr>
        <w:t xml:space="preserve"> a </w:t>
      </w:r>
      <w:r w:rsidRPr="00AF1085">
        <w:rPr>
          <w:b/>
          <w:szCs w:val="22"/>
          <w:u w:val="single"/>
        </w:rPr>
        <w:t>100 Allergan Units pre indikáciu urinárna inkontinencia spôsobená neurogénnou hyperaktivitou detruzora.</w:t>
      </w:r>
    </w:p>
    <w:p w14:paraId="06E11AB9" w14:textId="77777777" w:rsidR="006E448B" w:rsidRPr="00410B26" w:rsidRDefault="006E448B" w:rsidP="00C77C36">
      <w:pPr>
        <w:pStyle w:val="Zkladntext"/>
        <w:rPr>
          <w:rStyle w:val="hps"/>
          <w:b/>
        </w:rPr>
      </w:pPr>
      <w:r w:rsidRPr="00410B26">
        <w:rPr>
          <w:rStyle w:val="hps"/>
          <w:b/>
        </w:rPr>
        <w:t>Pre zjednodušenie rekonštitúcie sa odporúča použiť 2 liekovky s obsahom 100 jednotiek.</w:t>
      </w:r>
    </w:p>
    <w:p w14:paraId="04CAD565" w14:textId="77777777" w:rsidR="00912F18" w:rsidRPr="00410B26" w:rsidRDefault="00912F18" w:rsidP="00410B26">
      <w:pPr>
        <w:ind w:left="0" w:firstLine="0"/>
        <w:rPr>
          <w:b/>
          <w:u w:val="single"/>
        </w:rPr>
      </w:pPr>
    </w:p>
    <w:p w14:paraId="74694148" w14:textId="77777777" w:rsidR="00912F18" w:rsidRPr="00410B26" w:rsidRDefault="00912F18" w:rsidP="00AA0D5F">
      <w:pPr>
        <w:pStyle w:val="Zkladntext"/>
        <w:rPr>
          <w:rStyle w:val="hps"/>
          <w:i/>
        </w:rPr>
      </w:pPr>
      <w:r w:rsidRPr="00410B26">
        <w:rPr>
          <w:rStyle w:val="hps"/>
          <w:i/>
        </w:rPr>
        <w:t>1) BOTOX 50 Allergan Units (50 jednotiek v jednej injekčnej liekovke, použitie 4 injekčných liekoviek)</w:t>
      </w:r>
    </w:p>
    <w:p w14:paraId="116273F4" w14:textId="199B6ED2" w:rsidR="00912F18" w:rsidRPr="00AF1085" w:rsidRDefault="00912F18" w:rsidP="00E843F0">
      <w:pPr>
        <w:pStyle w:val="Odstavecseseznamem"/>
        <w:numPr>
          <w:ilvl w:val="0"/>
          <w:numId w:val="14"/>
        </w:numPr>
        <w:ind w:left="567" w:hanging="567"/>
        <w:rPr>
          <w:rFonts w:ascii="Times New Roman" w:hAnsi="Times New Roman"/>
          <w:lang w:val="sk-SK"/>
        </w:rPr>
      </w:pPr>
      <w:r w:rsidRPr="00410B26">
        <w:rPr>
          <w:rFonts w:ascii="Times New Roman" w:hAnsi="Times New Roman"/>
          <w:lang w:val="sk-SK"/>
        </w:rPr>
        <w:t>Narieďte 4 injekčné liekovky B</w:t>
      </w:r>
      <w:r w:rsidR="00FC6972" w:rsidRPr="00410B26">
        <w:rPr>
          <w:rFonts w:ascii="Times New Roman" w:hAnsi="Times New Roman"/>
          <w:lang w:val="sk-SK"/>
        </w:rPr>
        <w:t>OTOXU</w:t>
      </w:r>
      <w:r w:rsidRPr="00410B26">
        <w:rPr>
          <w:rFonts w:ascii="Times New Roman" w:hAnsi="Times New Roman"/>
          <w:lang w:val="sk-SK"/>
        </w:rPr>
        <w:t xml:space="preserve"> s obsahom 50 jednotiek, každú v 3 ml </w:t>
      </w:r>
      <w:r w:rsidR="00923EC9" w:rsidRPr="00410B26">
        <w:rPr>
          <w:rFonts w:ascii="Times New Roman" w:hAnsi="Times New Roman"/>
          <w:lang w:val="sk-SK"/>
        </w:rPr>
        <w:t>sterilného</w:t>
      </w:r>
      <w:r w:rsidRPr="00AF1085">
        <w:rPr>
          <w:rFonts w:ascii="Times New Roman" w:hAnsi="Times New Roman"/>
          <w:lang w:val="sk-SK"/>
        </w:rPr>
        <w:t xml:space="preserve"> fyziologického roztoku bez konzervačných látok </w:t>
      </w:r>
      <w:r w:rsidR="00E72BC5" w:rsidRPr="00AF1085">
        <w:rPr>
          <w:rFonts w:ascii="Times New Roman" w:hAnsi="Times New Roman"/>
          <w:lang w:val="sk-SK"/>
        </w:rPr>
        <w:t xml:space="preserve">(0,9% roztok chloridu sodného na injekciu) </w:t>
      </w:r>
      <w:r w:rsidRPr="00AF1085">
        <w:rPr>
          <w:rFonts w:ascii="Times New Roman" w:hAnsi="Times New Roman"/>
          <w:lang w:val="sk-SK"/>
        </w:rPr>
        <w:t xml:space="preserve">a liekovky jemne premiešajte. </w:t>
      </w:r>
    </w:p>
    <w:p w14:paraId="090712B0" w14:textId="77777777" w:rsidR="00912F18" w:rsidRPr="00410B26" w:rsidRDefault="00912F18" w:rsidP="00E843F0">
      <w:pPr>
        <w:pStyle w:val="Odstavecseseznamem"/>
        <w:numPr>
          <w:ilvl w:val="0"/>
          <w:numId w:val="14"/>
        </w:numPr>
        <w:ind w:left="567" w:hanging="567"/>
        <w:rPr>
          <w:rFonts w:ascii="Times New Roman" w:hAnsi="Times New Roman"/>
          <w:lang w:val="sk-SK"/>
        </w:rPr>
      </w:pPr>
      <w:r w:rsidRPr="00410B26">
        <w:rPr>
          <w:rFonts w:ascii="Times New Roman" w:hAnsi="Times New Roman"/>
          <w:lang w:val="sk-SK"/>
        </w:rPr>
        <w:t xml:space="preserve">Odoberte 3 ml z prvej injekčnej liekovky a 1 ml z druhej injekčnej liekovky do jednej 10 ml injekčnej striekačky. </w:t>
      </w:r>
    </w:p>
    <w:p w14:paraId="6F64A281" w14:textId="77777777" w:rsidR="00912F18" w:rsidRPr="00410B26" w:rsidRDefault="00912F18" w:rsidP="00E843F0">
      <w:pPr>
        <w:pStyle w:val="Odstavecseseznamem"/>
        <w:numPr>
          <w:ilvl w:val="0"/>
          <w:numId w:val="14"/>
        </w:numPr>
        <w:ind w:left="567" w:hanging="567"/>
        <w:rPr>
          <w:rFonts w:ascii="Times New Roman" w:hAnsi="Times New Roman"/>
          <w:lang w:val="sk-SK"/>
        </w:rPr>
      </w:pPr>
      <w:r w:rsidRPr="00410B26">
        <w:rPr>
          <w:rFonts w:ascii="Times New Roman" w:hAnsi="Times New Roman"/>
          <w:lang w:val="sk-SK"/>
        </w:rPr>
        <w:t xml:space="preserve">Odoberte 3 ml z tretej injekčnej liekovky a 1 ml zo štvrtej injekčnej liekovky do druhej 10 ml injekčnej striekačky. </w:t>
      </w:r>
    </w:p>
    <w:p w14:paraId="02BB3464" w14:textId="77777777" w:rsidR="00912F18" w:rsidRPr="00410B26" w:rsidRDefault="00912F18" w:rsidP="00E843F0">
      <w:pPr>
        <w:pStyle w:val="Odstavecseseznamem"/>
        <w:numPr>
          <w:ilvl w:val="0"/>
          <w:numId w:val="14"/>
        </w:numPr>
        <w:ind w:left="567" w:hanging="567"/>
        <w:rPr>
          <w:rFonts w:ascii="Times New Roman" w:hAnsi="Times New Roman"/>
          <w:lang w:val="sk-SK"/>
        </w:rPr>
      </w:pPr>
      <w:r w:rsidRPr="00410B26">
        <w:rPr>
          <w:rFonts w:ascii="Times New Roman" w:hAnsi="Times New Roman"/>
          <w:lang w:val="sk-SK"/>
        </w:rPr>
        <w:t>Odoberte zostávajúce 2 ml z druhej a štvrtej injekčnej liekovky do tretej 10 ml injekčnej striekačky.</w:t>
      </w:r>
    </w:p>
    <w:p w14:paraId="62D587D0" w14:textId="04161766" w:rsidR="00912F18" w:rsidRPr="00AF1085" w:rsidRDefault="00912F18" w:rsidP="00E843F0">
      <w:pPr>
        <w:pStyle w:val="Odstavecseseznamem"/>
        <w:numPr>
          <w:ilvl w:val="0"/>
          <w:numId w:val="14"/>
        </w:numPr>
        <w:ind w:left="567" w:hanging="567"/>
        <w:rPr>
          <w:rFonts w:ascii="Times New Roman" w:hAnsi="Times New Roman"/>
          <w:lang w:val="sk-SK"/>
        </w:rPr>
      </w:pPr>
      <w:r w:rsidRPr="00410B26">
        <w:rPr>
          <w:rFonts w:ascii="Times New Roman" w:hAnsi="Times New Roman"/>
          <w:lang w:val="sk-SK"/>
        </w:rPr>
        <w:t xml:space="preserve">Roztok doplňte pridaním 6 ml </w:t>
      </w:r>
      <w:r w:rsidR="00923EC9" w:rsidRPr="00410B26">
        <w:rPr>
          <w:rFonts w:ascii="Times New Roman" w:hAnsi="Times New Roman"/>
          <w:lang w:val="sk-SK"/>
        </w:rPr>
        <w:t xml:space="preserve">sterilného </w:t>
      </w:r>
      <w:r w:rsidRPr="00410B26">
        <w:rPr>
          <w:rFonts w:ascii="Times New Roman" w:hAnsi="Times New Roman"/>
          <w:lang w:val="sk-SK"/>
        </w:rPr>
        <w:t xml:space="preserve">fyziologického roztoku bez konzervačných látok </w:t>
      </w:r>
      <w:r w:rsidR="00E72BC5" w:rsidRPr="00410B26">
        <w:rPr>
          <w:rFonts w:ascii="Times New Roman" w:hAnsi="Times New Roman"/>
          <w:lang w:val="sk-SK"/>
        </w:rPr>
        <w:t xml:space="preserve">(0,9% roztok chloridu sodného na injekciu) </w:t>
      </w:r>
      <w:r w:rsidRPr="00410B26">
        <w:rPr>
          <w:rFonts w:ascii="Times New Roman" w:hAnsi="Times New Roman"/>
          <w:lang w:val="sk-SK"/>
        </w:rPr>
        <w:t xml:space="preserve">do každej z troch 10 ml injekčných striekačiek a jemne </w:t>
      </w:r>
      <w:r w:rsidR="00A61B68" w:rsidRPr="00E843F0">
        <w:rPr>
          <w:rFonts w:ascii="Times New Roman" w:hAnsi="Times New Roman"/>
          <w:lang w:val="sk-SK"/>
        </w:rPr>
        <w:t>p</w:t>
      </w:r>
      <w:r w:rsidR="0010378D" w:rsidRPr="00E843F0">
        <w:rPr>
          <w:rFonts w:ascii="Times New Roman" w:hAnsi="Times New Roman"/>
          <w:lang w:val="sk-SK"/>
        </w:rPr>
        <w:t>re</w:t>
      </w:r>
      <w:r w:rsidRPr="00E843F0">
        <w:rPr>
          <w:rFonts w:ascii="Times New Roman" w:hAnsi="Times New Roman"/>
          <w:lang w:val="sk-SK"/>
        </w:rPr>
        <w:t>miešajte</w:t>
      </w:r>
      <w:r w:rsidRPr="00AF1085">
        <w:rPr>
          <w:rFonts w:ascii="Times New Roman" w:hAnsi="Times New Roman"/>
          <w:lang w:val="sk-SK"/>
        </w:rPr>
        <w:t>.</w:t>
      </w:r>
    </w:p>
    <w:p w14:paraId="34C82C34" w14:textId="5E8C574E" w:rsidR="00912F18" w:rsidRPr="00410B26" w:rsidRDefault="00912F18" w:rsidP="00AA0D5F">
      <w:pPr>
        <w:pStyle w:val="Zkladntext"/>
        <w:rPr>
          <w:rStyle w:val="hps"/>
        </w:rPr>
      </w:pPr>
      <w:r w:rsidRPr="00AF1085">
        <w:rPr>
          <w:szCs w:val="22"/>
        </w:rPr>
        <w:t>Výsledkom budú tri 10 ml injekčné striekačky, t</w:t>
      </w:r>
      <w:r w:rsidRPr="00AF1085">
        <w:rPr>
          <w:iCs/>
          <w:szCs w:val="22"/>
        </w:rPr>
        <w:t>eda celkovo</w:t>
      </w:r>
      <w:r w:rsidRPr="00AF1085">
        <w:rPr>
          <w:szCs w:val="22"/>
        </w:rPr>
        <w:t xml:space="preserve"> 200 jednotiek zriedeného BOTOX</w:t>
      </w:r>
      <w:r w:rsidR="00FC6972" w:rsidRPr="00AF1085">
        <w:rPr>
          <w:szCs w:val="22"/>
        </w:rPr>
        <w:t>U</w:t>
      </w:r>
      <w:r w:rsidRPr="00410B26">
        <w:t xml:space="preserve"> Použite ihneď po príprave v injekčnej striekačke. Nepoužitý nariedený roztok zlikvidujte</w:t>
      </w:r>
      <w:r w:rsidRPr="00410B26">
        <w:rPr>
          <w:rStyle w:val="hps"/>
        </w:rPr>
        <w:t>.</w:t>
      </w:r>
    </w:p>
    <w:p w14:paraId="7E54981C" w14:textId="77777777" w:rsidR="00912F18" w:rsidRPr="00410B26" w:rsidRDefault="00912F18" w:rsidP="00410B26">
      <w:pPr>
        <w:ind w:left="0" w:firstLine="0"/>
      </w:pPr>
    </w:p>
    <w:p w14:paraId="0E5C667B" w14:textId="77777777" w:rsidR="00912F18" w:rsidRPr="00410B26" w:rsidRDefault="00912F18" w:rsidP="00AA0D5F">
      <w:pPr>
        <w:pStyle w:val="Zkladntext"/>
        <w:rPr>
          <w:i/>
        </w:rPr>
      </w:pPr>
      <w:r w:rsidRPr="00410B26">
        <w:rPr>
          <w:i/>
        </w:rPr>
        <w:t xml:space="preserve">2) BOTOX </w:t>
      </w:r>
      <w:r w:rsidR="00660722" w:rsidRPr="00410B26">
        <w:rPr>
          <w:rStyle w:val="hps"/>
          <w:i/>
        </w:rPr>
        <w:t xml:space="preserve">100 Allergan Units </w:t>
      </w:r>
      <w:r w:rsidRPr="00410B26">
        <w:rPr>
          <w:i/>
        </w:rPr>
        <w:t>(100 jednotiek v jednej injekčnej liekovke, použitie 2 injekčných liekoviek)</w:t>
      </w:r>
    </w:p>
    <w:p w14:paraId="09D43D5A" w14:textId="4E8040A6" w:rsidR="00912F18" w:rsidRPr="00410B26" w:rsidRDefault="00912F18" w:rsidP="00E843F0">
      <w:pPr>
        <w:pStyle w:val="Odstavecseseznamem"/>
        <w:numPr>
          <w:ilvl w:val="0"/>
          <w:numId w:val="14"/>
        </w:numPr>
        <w:ind w:left="567" w:hanging="567"/>
        <w:rPr>
          <w:rFonts w:ascii="Times New Roman" w:hAnsi="Times New Roman"/>
          <w:lang w:val="sk-SK"/>
        </w:rPr>
      </w:pPr>
      <w:r w:rsidRPr="00410B26">
        <w:rPr>
          <w:rFonts w:ascii="Times New Roman" w:hAnsi="Times New Roman"/>
          <w:lang w:val="sk-SK"/>
        </w:rPr>
        <w:t>Narieďte 2 injekčné liekovky BOTOX</w:t>
      </w:r>
      <w:r w:rsidR="00FC6972" w:rsidRPr="00410B26">
        <w:rPr>
          <w:rFonts w:ascii="Times New Roman" w:hAnsi="Times New Roman"/>
          <w:lang w:val="sk-SK"/>
        </w:rPr>
        <w:t>U</w:t>
      </w:r>
      <w:r w:rsidRPr="00410B26">
        <w:rPr>
          <w:rFonts w:ascii="Times New Roman" w:hAnsi="Times New Roman"/>
          <w:lang w:val="sk-SK"/>
        </w:rPr>
        <w:t xml:space="preserve"> s obsahom 100 jednotiek, každú v 6 ml </w:t>
      </w:r>
      <w:r w:rsidR="00923EC9" w:rsidRPr="00410B26">
        <w:rPr>
          <w:rFonts w:ascii="Times New Roman" w:hAnsi="Times New Roman"/>
          <w:lang w:val="sk-SK"/>
        </w:rPr>
        <w:t xml:space="preserve">sterilného </w:t>
      </w:r>
      <w:r w:rsidRPr="00410B26">
        <w:rPr>
          <w:rFonts w:ascii="Times New Roman" w:hAnsi="Times New Roman"/>
          <w:lang w:val="sk-SK"/>
        </w:rPr>
        <w:t xml:space="preserve">fyziologického roztoku bez konzervačných látok </w:t>
      </w:r>
      <w:r w:rsidR="00E72BC5" w:rsidRPr="00410B26">
        <w:rPr>
          <w:rFonts w:ascii="Times New Roman" w:hAnsi="Times New Roman"/>
          <w:lang w:val="sk-SK"/>
        </w:rPr>
        <w:t xml:space="preserve">(0,9% roztok chloridu sodného na injekciu) </w:t>
      </w:r>
      <w:r w:rsidRPr="00410B26">
        <w:rPr>
          <w:rFonts w:ascii="Times New Roman" w:hAnsi="Times New Roman"/>
          <w:lang w:val="sk-SK"/>
        </w:rPr>
        <w:t xml:space="preserve">a liekovky jemne premiešajte. </w:t>
      </w:r>
    </w:p>
    <w:p w14:paraId="2E424FCE" w14:textId="77777777" w:rsidR="00912F18" w:rsidRPr="00410B26" w:rsidRDefault="00912F18" w:rsidP="00E843F0">
      <w:pPr>
        <w:pStyle w:val="Odstavecseseznamem"/>
        <w:numPr>
          <w:ilvl w:val="0"/>
          <w:numId w:val="14"/>
        </w:numPr>
        <w:ind w:left="567" w:hanging="567"/>
        <w:rPr>
          <w:rFonts w:ascii="Times New Roman" w:hAnsi="Times New Roman"/>
          <w:lang w:val="sk-SK"/>
        </w:rPr>
      </w:pPr>
      <w:r w:rsidRPr="00410B26">
        <w:rPr>
          <w:rFonts w:ascii="Times New Roman" w:hAnsi="Times New Roman"/>
          <w:lang w:val="sk-SK"/>
        </w:rPr>
        <w:t xml:space="preserve">Odoberte 4 ml z každej injekčnej liekovky do každej z dvoch 10 ml injekčných striekačiek. </w:t>
      </w:r>
    </w:p>
    <w:p w14:paraId="40FC6ED2" w14:textId="77777777" w:rsidR="00912F18" w:rsidRPr="00410B26" w:rsidRDefault="00912F18" w:rsidP="00E843F0">
      <w:pPr>
        <w:pStyle w:val="Odstavecseseznamem"/>
        <w:numPr>
          <w:ilvl w:val="0"/>
          <w:numId w:val="14"/>
        </w:numPr>
        <w:ind w:left="567" w:hanging="567"/>
        <w:rPr>
          <w:rFonts w:ascii="Times New Roman" w:hAnsi="Times New Roman"/>
          <w:lang w:val="sk-SK"/>
        </w:rPr>
      </w:pPr>
      <w:r w:rsidRPr="00410B26">
        <w:rPr>
          <w:rFonts w:ascii="Times New Roman" w:hAnsi="Times New Roman"/>
          <w:lang w:val="sk-SK"/>
        </w:rPr>
        <w:t>Odoberte zostávajúce 2 ml z každej injekčnej liekovky do tretej 10 ml injekčnej striekačky.</w:t>
      </w:r>
    </w:p>
    <w:p w14:paraId="2F345817" w14:textId="71E26CA7" w:rsidR="00912F18" w:rsidRPr="00AF1085" w:rsidRDefault="00912F18" w:rsidP="00E843F0">
      <w:pPr>
        <w:pStyle w:val="Odstavecseseznamem"/>
        <w:numPr>
          <w:ilvl w:val="0"/>
          <w:numId w:val="14"/>
        </w:numPr>
        <w:ind w:left="567" w:hanging="567"/>
        <w:rPr>
          <w:rFonts w:ascii="Times New Roman" w:hAnsi="Times New Roman"/>
          <w:lang w:val="sk-SK"/>
        </w:rPr>
      </w:pPr>
      <w:r w:rsidRPr="00410B26">
        <w:rPr>
          <w:rFonts w:ascii="Times New Roman" w:hAnsi="Times New Roman"/>
          <w:lang w:val="sk-SK"/>
        </w:rPr>
        <w:t xml:space="preserve">Roztok doplňte pridaním 6 ml </w:t>
      </w:r>
      <w:r w:rsidR="00923EC9" w:rsidRPr="00410B26">
        <w:rPr>
          <w:rFonts w:ascii="Times New Roman" w:hAnsi="Times New Roman"/>
          <w:lang w:val="sk-SK"/>
        </w:rPr>
        <w:t xml:space="preserve">sterilného </w:t>
      </w:r>
      <w:r w:rsidRPr="00410B26">
        <w:rPr>
          <w:rFonts w:ascii="Times New Roman" w:hAnsi="Times New Roman"/>
          <w:lang w:val="sk-SK"/>
        </w:rPr>
        <w:t xml:space="preserve">fyziologického roztoku bez konzervačných látok </w:t>
      </w:r>
      <w:r w:rsidR="00E72BC5" w:rsidRPr="00410B26">
        <w:rPr>
          <w:rFonts w:ascii="Times New Roman" w:hAnsi="Times New Roman"/>
          <w:lang w:val="sk-SK"/>
        </w:rPr>
        <w:t xml:space="preserve">(0,9% roztok chloridu sodného na injekciu) </w:t>
      </w:r>
      <w:r w:rsidRPr="00410B26">
        <w:rPr>
          <w:rFonts w:ascii="Times New Roman" w:hAnsi="Times New Roman"/>
          <w:lang w:val="sk-SK"/>
        </w:rPr>
        <w:t>do každej z troch 10 ml injekčných striekačiek a jemne p</w:t>
      </w:r>
      <w:r w:rsidR="0010378D" w:rsidRPr="00410B26">
        <w:rPr>
          <w:rFonts w:ascii="Times New Roman" w:hAnsi="Times New Roman"/>
          <w:lang w:val="sk-SK"/>
        </w:rPr>
        <w:t>re</w:t>
      </w:r>
      <w:r w:rsidRPr="00410B26">
        <w:rPr>
          <w:rFonts w:ascii="Times New Roman" w:hAnsi="Times New Roman"/>
          <w:lang w:val="sk-SK"/>
        </w:rPr>
        <w:t>miešajte</w:t>
      </w:r>
      <w:r w:rsidRPr="00AF1085">
        <w:rPr>
          <w:rFonts w:ascii="Times New Roman" w:hAnsi="Times New Roman"/>
          <w:lang w:val="sk-SK"/>
        </w:rPr>
        <w:t>.</w:t>
      </w:r>
    </w:p>
    <w:p w14:paraId="0624301E" w14:textId="166F3EAD" w:rsidR="00912F18" w:rsidRPr="00410B26" w:rsidRDefault="00912F18" w:rsidP="00473CCA">
      <w:pPr>
        <w:ind w:left="0" w:firstLine="0"/>
      </w:pPr>
      <w:r w:rsidRPr="00AF1085">
        <w:rPr>
          <w:szCs w:val="22"/>
        </w:rPr>
        <w:t>Výsledkom budú tri 10 ml injekčné striekačky, t</w:t>
      </w:r>
      <w:r w:rsidRPr="00AF1085">
        <w:rPr>
          <w:iCs/>
          <w:szCs w:val="22"/>
        </w:rPr>
        <w:t>eda celkovo</w:t>
      </w:r>
      <w:r w:rsidRPr="00AF1085">
        <w:rPr>
          <w:szCs w:val="22"/>
        </w:rPr>
        <w:t xml:space="preserve"> 200 jednotiek zriedeného BOTOX</w:t>
      </w:r>
      <w:r w:rsidR="00FC6972" w:rsidRPr="00AF1085">
        <w:rPr>
          <w:szCs w:val="22"/>
        </w:rPr>
        <w:t>U</w:t>
      </w:r>
      <w:r w:rsidRPr="00AF1085">
        <w:rPr>
          <w:szCs w:val="22"/>
        </w:rPr>
        <w:t xml:space="preserve">. </w:t>
      </w:r>
      <w:r w:rsidRPr="00410B26">
        <w:t>Použite ihneď po príprave v injekčnej striekačke. Nepoužitý nariedený roztok zlikvidujte.</w:t>
      </w:r>
      <w:r w:rsidRPr="00410B26" w:rsidDel="00DF65FF">
        <w:t xml:space="preserve"> </w:t>
      </w:r>
    </w:p>
    <w:p w14:paraId="583E276F" w14:textId="77777777" w:rsidR="00315B47" w:rsidRPr="00410B26" w:rsidRDefault="00315B47" w:rsidP="00C77C36">
      <w:pPr>
        <w:spacing w:line="280" w:lineRule="auto"/>
        <w:ind w:left="0" w:firstLine="0"/>
      </w:pPr>
    </w:p>
    <w:p w14:paraId="637BAA3C" w14:textId="77777777" w:rsidR="00912F18" w:rsidRPr="00410B26" w:rsidRDefault="00912F18" w:rsidP="00C77C36">
      <w:pPr>
        <w:pStyle w:val="Zkladntext"/>
        <w:rPr>
          <w:u w:val="single"/>
        </w:rPr>
      </w:pPr>
      <w:r w:rsidRPr="00410B26">
        <w:rPr>
          <w:u w:val="single"/>
        </w:rPr>
        <w:t>Spôsob podávania</w:t>
      </w:r>
    </w:p>
    <w:p w14:paraId="1A3EA2A1" w14:textId="77777777" w:rsidR="00912F18" w:rsidRPr="00410B26" w:rsidRDefault="00912F18" w:rsidP="00C77C36">
      <w:pPr>
        <w:pStyle w:val="Zkladntext"/>
      </w:pPr>
    </w:p>
    <w:p w14:paraId="6FF1C45D" w14:textId="77777777" w:rsidR="00912F18" w:rsidRPr="00410B26" w:rsidRDefault="00912F18" w:rsidP="00C77C36">
      <w:pPr>
        <w:pStyle w:val="Zkladntext"/>
      </w:pPr>
      <w:r w:rsidRPr="00410B26">
        <w:t>Konkrétne odporúčania pre každú indikáciu sú popísané dole.</w:t>
      </w:r>
    </w:p>
    <w:p w14:paraId="290727BC" w14:textId="77777777" w:rsidR="00912F18" w:rsidRPr="00410B26" w:rsidRDefault="00912F18" w:rsidP="00C77C36">
      <w:pPr>
        <w:pStyle w:val="Zkladntext"/>
      </w:pPr>
    </w:p>
    <w:p w14:paraId="128C2C32" w14:textId="77777777" w:rsidR="00912F18" w:rsidRPr="00410B26" w:rsidRDefault="00912F18" w:rsidP="00C77C36">
      <w:pPr>
        <w:pStyle w:val="Zkladntext"/>
      </w:pPr>
      <w:r w:rsidRPr="00410B26">
        <w:t>BOTOX má podávať len lekár s príslušnou kvalifikáciou, doloženou odbornou znalosťou liečby a s použitím požadovaného vybavenia.</w:t>
      </w:r>
    </w:p>
    <w:p w14:paraId="268825ED" w14:textId="77777777" w:rsidR="00912F18" w:rsidRPr="00410B26" w:rsidRDefault="00912F18" w:rsidP="00C77C36">
      <w:pPr>
        <w:pStyle w:val="Zkladntext"/>
      </w:pPr>
    </w:p>
    <w:p w14:paraId="5023AB92" w14:textId="77777777" w:rsidR="00912F18" w:rsidRPr="00410B26" w:rsidRDefault="00912F18" w:rsidP="00C330EA">
      <w:pPr>
        <w:pStyle w:val="Zkladntext"/>
      </w:pPr>
      <w:r w:rsidRPr="00410B26">
        <w:t xml:space="preserve">Všeobecne platná optimálna dávka a počet injekčných miest vo svale nebola pevne stanovená pre všetky indikácie. V týchto prípadoch </w:t>
      </w:r>
      <w:r w:rsidR="00FC6972" w:rsidRPr="00410B26">
        <w:t>má</w:t>
      </w:r>
      <w:r w:rsidRPr="00410B26">
        <w:t xml:space="preserve"> preto lekár zostaviť individuálny liečebný program. Optimálna veľkosť dávky </w:t>
      </w:r>
      <w:r w:rsidR="00FC6972" w:rsidRPr="00410B26">
        <w:t>má</w:t>
      </w:r>
      <w:r w:rsidRPr="00410B26">
        <w:t xml:space="preserve"> byť stanovená titráciou, ale maximálna odporúčaná dávka nesmie byť prekročená.</w:t>
      </w:r>
    </w:p>
    <w:p w14:paraId="0379DBE8" w14:textId="77777777" w:rsidR="00912F18" w:rsidRPr="00410B26" w:rsidRDefault="00912F18" w:rsidP="006841A0">
      <w:pPr>
        <w:pStyle w:val="Zkladntext"/>
      </w:pPr>
    </w:p>
    <w:p w14:paraId="74F5FAEA" w14:textId="77777777" w:rsidR="00031367" w:rsidRPr="00410B26" w:rsidRDefault="00031367" w:rsidP="00410B26">
      <w:pPr>
        <w:ind w:left="0" w:firstLine="0"/>
        <w:rPr>
          <w:b/>
        </w:rPr>
      </w:pPr>
      <w:r w:rsidRPr="00410B26">
        <w:rPr>
          <w:b/>
        </w:rPr>
        <w:t>NEUROLOGICKÉ PORUCHY:</w:t>
      </w:r>
    </w:p>
    <w:p w14:paraId="1BA7E696" w14:textId="77777777" w:rsidR="00031367" w:rsidRPr="00410B26" w:rsidRDefault="00031367" w:rsidP="00410B26">
      <w:pPr>
        <w:ind w:left="0" w:firstLine="0"/>
        <w:rPr>
          <w:b/>
        </w:rPr>
      </w:pPr>
    </w:p>
    <w:p w14:paraId="1345BA79" w14:textId="77777777" w:rsidR="00031367" w:rsidRPr="00410B26" w:rsidRDefault="00031367" w:rsidP="00410B26">
      <w:pPr>
        <w:ind w:left="0" w:firstLine="0"/>
        <w:rPr>
          <w:b/>
          <w:u w:val="single"/>
        </w:rPr>
      </w:pPr>
      <w:r w:rsidRPr="00410B26">
        <w:rPr>
          <w:b/>
          <w:u w:val="single"/>
        </w:rPr>
        <w:t>Detská mozgová obrna</w:t>
      </w:r>
    </w:p>
    <w:p w14:paraId="750F6D59" w14:textId="77777777" w:rsidR="00031367" w:rsidRPr="00410B26" w:rsidRDefault="00031367" w:rsidP="00410B26">
      <w:pPr>
        <w:ind w:left="0" w:firstLine="0"/>
        <w:rPr>
          <w:b/>
        </w:rPr>
      </w:pPr>
    </w:p>
    <w:p w14:paraId="6BE2F4C7" w14:textId="44C43E00" w:rsidR="00031367" w:rsidRPr="00410B26" w:rsidRDefault="00031367" w:rsidP="00473CCA">
      <w:pPr>
        <w:ind w:left="2835" w:hanging="2835"/>
      </w:pPr>
      <w:r w:rsidRPr="00410B26">
        <w:rPr>
          <w:b/>
        </w:rPr>
        <w:lastRenderedPageBreak/>
        <w:t>Odporúčaná ihla:</w:t>
      </w:r>
      <w:r w:rsidRPr="00410B26">
        <w:rPr>
          <w:b/>
        </w:rPr>
        <w:tab/>
      </w:r>
      <w:r w:rsidRPr="00410B26">
        <w:t>Sterilná ihla veľkosti 23</w:t>
      </w:r>
      <w:r w:rsidRPr="00410B26">
        <w:noBreakHyphen/>
        <w:t>26 G/0,60–0,45 mm.</w:t>
      </w:r>
    </w:p>
    <w:p w14:paraId="7CD56376" w14:textId="77777777" w:rsidR="00031367" w:rsidRPr="00410B26" w:rsidRDefault="00031367">
      <w:pPr>
        <w:ind w:left="2835" w:hanging="2835"/>
      </w:pPr>
    </w:p>
    <w:p w14:paraId="215598BC" w14:textId="77777777" w:rsidR="00031367" w:rsidRPr="00410B26" w:rsidRDefault="00031367">
      <w:pPr>
        <w:ind w:left="2835" w:hanging="2835"/>
      </w:pPr>
      <w:r w:rsidRPr="00410B26">
        <w:rPr>
          <w:b/>
        </w:rPr>
        <w:t>Pokyny na podanie:</w:t>
      </w:r>
      <w:r w:rsidRPr="00410B26">
        <w:rPr>
          <w:b/>
        </w:rPr>
        <w:tab/>
      </w:r>
      <w:r w:rsidRPr="00410B26">
        <w:t>Aplikuje sa v rozdelenej dávke do mediálnej a laterálnej hlavy postihnut</w:t>
      </w:r>
      <w:r w:rsidR="00E64E2B" w:rsidRPr="00410B26">
        <w:t xml:space="preserve">ého </w:t>
      </w:r>
      <w:r w:rsidRPr="00410B26">
        <w:t>m. gastrocnemius.</w:t>
      </w:r>
    </w:p>
    <w:p w14:paraId="6BD1294E" w14:textId="77777777" w:rsidR="00031367" w:rsidRPr="00410B26" w:rsidRDefault="00031367">
      <w:pPr>
        <w:ind w:left="2835" w:hanging="2835"/>
        <w:rPr>
          <w:b/>
        </w:rPr>
      </w:pPr>
    </w:p>
    <w:p w14:paraId="522A7A57" w14:textId="77777777" w:rsidR="00031367" w:rsidRPr="00410B26" w:rsidRDefault="00031367">
      <w:pPr>
        <w:ind w:left="2835" w:hanging="2835"/>
      </w:pPr>
      <w:r w:rsidRPr="00410B26">
        <w:rPr>
          <w:b/>
        </w:rPr>
        <w:t>Odporúčaná dávka:</w:t>
      </w:r>
      <w:r w:rsidRPr="00410B26">
        <w:rPr>
          <w:b/>
        </w:rPr>
        <w:tab/>
      </w:r>
      <w:r w:rsidRPr="00410B26">
        <w:t xml:space="preserve">Pri hemiplégii se odporúča </w:t>
      </w:r>
      <w:r w:rsidR="00203F38" w:rsidRPr="00410B26">
        <w:t>úvodná</w:t>
      </w:r>
      <w:r w:rsidRPr="00410B26">
        <w:t xml:space="preserve"> celková dávka 4 jednotky/kg hmotnosti do postihnutej končatiny. Pri diplégii sa odporúča úvodná celková dávka 6 jednotiek/kg hmotnosti rozdelená medzi postihnuté končatiny. </w:t>
      </w:r>
    </w:p>
    <w:p w14:paraId="42A42FC0" w14:textId="77777777" w:rsidR="00031367" w:rsidRPr="00410B26" w:rsidRDefault="00031367">
      <w:pPr>
        <w:ind w:left="2835" w:hanging="2835"/>
        <w:rPr>
          <w:b/>
        </w:rPr>
      </w:pPr>
    </w:p>
    <w:p w14:paraId="2FC8B1EA" w14:textId="77777777" w:rsidR="00031367" w:rsidRPr="00410B26" w:rsidRDefault="00031367">
      <w:pPr>
        <w:ind w:left="2835" w:hanging="2835"/>
      </w:pPr>
      <w:r w:rsidRPr="00410B26">
        <w:rPr>
          <w:b/>
        </w:rPr>
        <w:t>Maximálna celková dávka:</w:t>
      </w:r>
      <w:r w:rsidRPr="00410B26">
        <w:rPr>
          <w:b/>
        </w:rPr>
        <w:tab/>
      </w:r>
      <w:r w:rsidRPr="00410B26">
        <w:t>200 jednotiek</w:t>
      </w:r>
    </w:p>
    <w:p w14:paraId="415E3DB1" w14:textId="77777777" w:rsidR="00031367" w:rsidRPr="00410B26" w:rsidRDefault="00031367">
      <w:pPr>
        <w:ind w:left="2835" w:hanging="2835"/>
        <w:rPr>
          <w:b/>
        </w:rPr>
      </w:pPr>
    </w:p>
    <w:p w14:paraId="5771876A" w14:textId="77777777" w:rsidR="00031367" w:rsidRPr="00410B26" w:rsidRDefault="00031367">
      <w:pPr>
        <w:ind w:left="2835" w:hanging="2835"/>
      </w:pPr>
      <w:r w:rsidRPr="00410B26">
        <w:rPr>
          <w:b/>
        </w:rPr>
        <w:t>Doplňujúce informácie:</w:t>
      </w:r>
      <w:r w:rsidRPr="00410B26">
        <w:rPr>
          <w:b/>
        </w:rPr>
        <w:tab/>
      </w:r>
      <w:r w:rsidRPr="00410B26">
        <w:t>Klinické zlepšenie vo všeobecnosti nastáva počas prvých dvoch týždňov po aplikácii. Pokiaľ predchádzajúci liečebný účinok poklesne, aplikáciu je potrebné zopakovať, ale nie častejšie ako každé tri mesiace. Dávkovací režim je možné prispôsobiť tak, aby medzi jednotlivými sedeniami bol interval minimálne 6 mesiacov.</w:t>
      </w:r>
    </w:p>
    <w:p w14:paraId="64159F75" w14:textId="77777777" w:rsidR="00A63C5D" w:rsidRPr="00410B26" w:rsidRDefault="00A63C5D" w:rsidP="00410B26">
      <w:pPr>
        <w:ind w:left="0" w:firstLine="0"/>
        <w:rPr>
          <w:b/>
        </w:rPr>
      </w:pPr>
    </w:p>
    <w:p w14:paraId="2B59D4A4" w14:textId="77777777" w:rsidR="00031367" w:rsidRPr="00410B26" w:rsidRDefault="00031367" w:rsidP="00AA0D5F">
      <w:pPr>
        <w:ind w:left="0" w:firstLine="0"/>
        <w:rPr>
          <w:b/>
          <w:u w:val="single"/>
        </w:rPr>
      </w:pPr>
      <w:r w:rsidRPr="00410B26">
        <w:rPr>
          <w:b/>
          <w:u w:val="single"/>
        </w:rPr>
        <w:t>Fokálna spasticita hornej končatiny vyvolaná cievnou mozgovou príhodou</w:t>
      </w:r>
    </w:p>
    <w:p w14:paraId="303F67AE" w14:textId="77777777" w:rsidR="00031367" w:rsidRPr="00410B26" w:rsidRDefault="00031367" w:rsidP="00473CCA">
      <w:pPr>
        <w:tabs>
          <w:tab w:val="left" w:pos="-720"/>
        </w:tabs>
        <w:ind w:left="0" w:firstLine="0"/>
      </w:pPr>
    </w:p>
    <w:p w14:paraId="0B79385C" w14:textId="77777777" w:rsidR="00031367" w:rsidRPr="00410B26" w:rsidRDefault="00031367">
      <w:pPr>
        <w:tabs>
          <w:tab w:val="left" w:pos="-720"/>
        </w:tabs>
        <w:ind w:left="2835" w:hanging="2835"/>
      </w:pPr>
      <w:r w:rsidRPr="00410B26">
        <w:rPr>
          <w:b/>
        </w:rPr>
        <w:t>Odporúčaná ihla:</w:t>
      </w:r>
      <w:r w:rsidRPr="00410B26">
        <w:rPr>
          <w:b/>
        </w:rPr>
        <w:tab/>
      </w:r>
      <w:r w:rsidRPr="00410B26">
        <w:t>Steriln</w:t>
      </w:r>
      <w:r w:rsidR="00E23FA2" w:rsidRPr="00410B26">
        <w:t>á</w:t>
      </w:r>
      <w:r w:rsidRPr="00410B26">
        <w:t xml:space="preserve"> ihla veľkosti 25, 27 alebo 30 G</w:t>
      </w:r>
      <w:r w:rsidR="001F3D48" w:rsidRPr="00410B26">
        <w:t>.</w:t>
      </w:r>
      <w:r w:rsidR="00315B47" w:rsidRPr="00410B26">
        <w:t xml:space="preserve"> </w:t>
      </w:r>
      <w:r w:rsidRPr="00410B26">
        <w:t>Dĺžka ihly sa má určiť na základe umiestnenia a hĺbky svalu.</w:t>
      </w:r>
    </w:p>
    <w:p w14:paraId="4473D319" w14:textId="77777777" w:rsidR="00031367" w:rsidRPr="00410B26" w:rsidRDefault="00031367">
      <w:pPr>
        <w:tabs>
          <w:tab w:val="left" w:pos="-720"/>
        </w:tabs>
        <w:ind w:left="2835" w:hanging="2835"/>
      </w:pPr>
    </w:p>
    <w:p w14:paraId="2A765055" w14:textId="77777777" w:rsidR="00031367" w:rsidRPr="00410B26" w:rsidRDefault="00031367">
      <w:pPr>
        <w:tabs>
          <w:tab w:val="left" w:pos="-720"/>
        </w:tabs>
        <w:ind w:left="2835" w:hanging="2835"/>
      </w:pPr>
      <w:r w:rsidRPr="00410B26">
        <w:rPr>
          <w:b/>
        </w:rPr>
        <w:t>Pokyny na podanie:</w:t>
      </w:r>
      <w:r w:rsidRPr="00410B26">
        <w:rPr>
          <w:b/>
        </w:rPr>
        <w:tab/>
      </w:r>
      <w:r w:rsidRPr="00410B26">
        <w:t>K lokalizácii postihnutých svalov môže byť vhodné použiť elektromyografickú kontrolu alebo techniku nervovej stimulácie. Aplikácia injekcií BOTOXU do viac miest umožní rovnomerný kontakt s inervačnou oblasťou svalu, čo je zvlášť užitočné u veľkých svalov.</w:t>
      </w:r>
    </w:p>
    <w:p w14:paraId="17F49616" w14:textId="77777777" w:rsidR="00031367" w:rsidRPr="00410B26" w:rsidRDefault="00031367">
      <w:pPr>
        <w:tabs>
          <w:tab w:val="left" w:pos="-720"/>
        </w:tabs>
        <w:ind w:left="2835" w:hanging="2835"/>
      </w:pPr>
    </w:p>
    <w:p w14:paraId="1D2E8F3A" w14:textId="77777777" w:rsidR="00031367" w:rsidRPr="00410B26" w:rsidRDefault="00031367">
      <w:pPr>
        <w:tabs>
          <w:tab w:val="left" w:pos="-720"/>
        </w:tabs>
        <w:ind w:left="2835" w:hanging="2835"/>
      </w:pPr>
      <w:r w:rsidRPr="00410B26">
        <w:rPr>
          <w:b/>
        </w:rPr>
        <w:t>Odporúčaná dávka:</w:t>
      </w:r>
      <w:r w:rsidRPr="00410B26">
        <w:rPr>
          <w:b/>
        </w:rPr>
        <w:tab/>
      </w:r>
      <w:r w:rsidRPr="00410B26">
        <w:t xml:space="preserve">Veľkosť dávky a počet vpichov je potrebné individuálne upraviť na základe veľkosti, počtu a lokalizácie postihnutých svalov, miery spasticity, prítomnosti lokálnej svalovej slabosti a pacientovej reakcie na predchádzajúcu liečbu. </w:t>
      </w:r>
    </w:p>
    <w:p w14:paraId="1E39779E" w14:textId="77777777" w:rsidR="00031367" w:rsidRPr="00410B26" w:rsidRDefault="00031367">
      <w:pPr>
        <w:tabs>
          <w:tab w:val="left" w:pos="-720"/>
        </w:tabs>
        <w:ind w:left="2835" w:hanging="2835"/>
      </w:pPr>
    </w:p>
    <w:p w14:paraId="0E37E6E2" w14:textId="766F9BDE" w:rsidR="00031367" w:rsidRDefault="00031367">
      <w:pPr>
        <w:tabs>
          <w:tab w:val="left" w:pos="-720"/>
        </w:tabs>
        <w:ind w:left="2835" w:hanging="2835"/>
      </w:pPr>
      <w:r w:rsidRPr="00410B26">
        <w:tab/>
        <w:t>V kontrolovaných klinických štúdiách boli použité nasledujúce dávky:</w:t>
      </w:r>
    </w:p>
    <w:p w14:paraId="32BB7CD9" w14:textId="77777777" w:rsidR="00521972" w:rsidRPr="00410B26" w:rsidRDefault="00521972" w:rsidP="00473CCA">
      <w:pPr>
        <w:tabs>
          <w:tab w:val="left" w:pos="-720"/>
        </w:tabs>
        <w:ind w:left="2835" w:hanging="2835"/>
      </w:pPr>
    </w:p>
    <w:tbl>
      <w:tblPr>
        <w:tblW w:w="6946" w:type="dxa"/>
        <w:tblInd w:w="29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473"/>
        <w:gridCol w:w="3473"/>
      </w:tblGrid>
      <w:tr w:rsidR="00031367" w:rsidRPr="00410B26" w14:paraId="35BB2AF2" w14:textId="77777777" w:rsidTr="00E843F0">
        <w:tc>
          <w:tcPr>
            <w:tcW w:w="3473" w:type="dxa"/>
            <w:tcBorders>
              <w:bottom w:val="nil"/>
            </w:tcBorders>
          </w:tcPr>
          <w:p w14:paraId="7F2DE684" w14:textId="77777777" w:rsidR="00031367" w:rsidRPr="00410B26" w:rsidRDefault="00031367" w:rsidP="00473CCA">
            <w:pPr>
              <w:keepLines/>
              <w:ind w:left="2835" w:hanging="2835"/>
              <w:rPr>
                <w:b/>
              </w:rPr>
            </w:pPr>
          </w:p>
          <w:p w14:paraId="1EF152B6" w14:textId="77777777" w:rsidR="00031367" w:rsidRPr="00410B26" w:rsidRDefault="00031367">
            <w:pPr>
              <w:keepLines/>
              <w:ind w:left="2835" w:hanging="2835"/>
              <w:rPr>
                <w:b/>
              </w:rPr>
            </w:pPr>
            <w:r w:rsidRPr="00410B26">
              <w:rPr>
                <w:b/>
              </w:rPr>
              <w:t>Sval</w:t>
            </w:r>
          </w:p>
        </w:tc>
        <w:tc>
          <w:tcPr>
            <w:tcW w:w="3473" w:type="dxa"/>
            <w:tcBorders>
              <w:bottom w:val="nil"/>
            </w:tcBorders>
          </w:tcPr>
          <w:p w14:paraId="2AFED43B" w14:textId="378B66F5" w:rsidR="00031367" w:rsidRPr="00410B26" w:rsidRDefault="00031367">
            <w:pPr>
              <w:keepLines/>
              <w:ind w:left="2835" w:hanging="2835"/>
            </w:pPr>
            <w:r w:rsidRPr="00410B26">
              <w:rPr>
                <w:b/>
              </w:rPr>
              <w:t>Celková dávka;</w:t>
            </w:r>
          </w:p>
          <w:p w14:paraId="0D20932F" w14:textId="77777777" w:rsidR="00031367" w:rsidRPr="00410B26" w:rsidRDefault="00031367">
            <w:pPr>
              <w:keepLines/>
              <w:ind w:left="2835" w:hanging="2835"/>
              <w:rPr>
                <w:b/>
              </w:rPr>
            </w:pPr>
            <w:r w:rsidRPr="00410B26">
              <w:rPr>
                <w:b/>
              </w:rPr>
              <w:t>Počet miest</w:t>
            </w:r>
            <w:r w:rsidR="00E23FA2" w:rsidRPr="00410B26">
              <w:rPr>
                <w:b/>
              </w:rPr>
              <w:t xml:space="preserve"> aplikácie</w:t>
            </w:r>
          </w:p>
        </w:tc>
      </w:tr>
      <w:tr w:rsidR="00031367" w:rsidRPr="00410B26" w14:paraId="14D8ADF5" w14:textId="77777777" w:rsidTr="00E843F0">
        <w:tc>
          <w:tcPr>
            <w:tcW w:w="3473" w:type="dxa"/>
            <w:tcBorders>
              <w:top w:val="nil"/>
              <w:bottom w:val="nil"/>
            </w:tcBorders>
          </w:tcPr>
          <w:p w14:paraId="686B5A95" w14:textId="77777777" w:rsidR="00031367" w:rsidRPr="00410B26" w:rsidRDefault="00031367" w:rsidP="00473CCA">
            <w:pPr>
              <w:keepLines/>
              <w:ind w:left="2835" w:hanging="2835"/>
            </w:pPr>
            <w:r w:rsidRPr="00410B26">
              <w:t>Flexor digitorum profundus</w:t>
            </w:r>
          </w:p>
        </w:tc>
        <w:tc>
          <w:tcPr>
            <w:tcW w:w="3473" w:type="dxa"/>
            <w:tcBorders>
              <w:top w:val="nil"/>
              <w:bottom w:val="nil"/>
            </w:tcBorders>
          </w:tcPr>
          <w:p w14:paraId="797EE9B5" w14:textId="77777777" w:rsidR="00031367" w:rsidRPr="00410B26" w:rsidRDefault="00031367">
            <w:pPr>
              <w:keepLines/>
              <w:ind w:left="2835" w:hanging="2835"/>
            </w:pPr>
            <w:r w:rsidRPr="00410B26">
              <w:t>15–50 jednotiek, 1–2 miesta</w:t>
            </w:r>
          </w:p>
        </w:tc>
      </w:tr>
      <w:tr w:rsidR="00031367" w:rsidRPr="00410B26" w14:paraId="75B34E22" w14:textId="77777777" w:rsidTr="00E843F0">
        <w:tc>
          <w:tcPr>
            <w:tcW w:w="3473" w:type="dxa"/>
            <w:tcBorders>
              <w:top w:val="nil"/>
              <w:bottom w:val="nil"/>
            </w:tcBorders>
          </w:tcPr>
          <w:p w14:paraId="57964461" w14:textId="77777777" w:rsidR="00031367" w:rsidRPr="00410B26" w:rsidRDefault="00031367" w:rsidP="00473CCA">
            <w:pPr>
              <w:keepLines/>
              <w:ind w:left="2835" w:hanging="2835"/>
            </w:pPr>
            <w:r w:rsidRPr="00410B26">
              <w:t>Flexor digitorum sublimis</w:t>
            </w:r>
          </w:p>
        </w:tc>
        <w:tc>
          <w:tcPr>
            <w:tcW w:w="3473" w:type="dxa"/>
            <w:tcBorders>
              <w:top w:val="nil"/>
              <w:bottom w:val="nil"/>
            </w:tcBorders>
          </w:tcPr>
          <w:p w14:paraId="3ACA15CE" w14:textId="77777777" w:rsidR="00031367" w:rsidRPr="00410B26" w:rsidRDefault="00031367">
            <w:pPr>
              <w:keepLines/>
              <w:ind w:left="2835" w:hanging="2835"/>
            </w:pPr>
            <w:r w:rsidRPr="00410B26">
              <w:t>15–50 jednotiek, 1–2 miesta</w:t>
            </w:r>
          </w:p>
        </w:tc>
      </w:tr>
      <w:tr w:rsidR="00031367" w:rsidRPr="00410B26" w14:paraId="4A6BE4D4" w14:textId="77777777" w:rsidTr="00E843F0">
        <w:tc>
          <w:tcPr>
            <w:tcW w:w="3473" w:type="dxa"/>
            <w:tcBorders>
              <w:top w:val="nil"/>
              <w:bottom w:val="nil"/>
            </w:tcBorders>
          </w:tcPr>
          <w:p w14:paraId="7AC9676F" w14:textId="77777777" w:rsidR="00031367" w:rsidRPr="00410B26" w:rsidRDefault="00031367" w:rsidP="00473CCA">
            <w:pPr>
              <w:keepLines/>
              <w:ind w:left="2835" w:hanging="2835"/>
            </w:pPr>
            <w:r w:rsidRPr="00410B26">
              <w:t>Flexor carpi radialis</w:t>
            </w:r>
          </w:p>
        </w:tc>
        <w:tc>
          <w:tcPr>
            <w:tcW w:w="3473" w:type="dxa"/>
            <w:tcBorders>
              <w:top w:val="nil"/>
              <w:bottom w:val="nil"/>
            </w:tcBorders>
          </w:tcPr>
          <w:p w14:paraId="1B91FB8C" w14:textId="77777777" w:rsidR="00031367" w:rsidRPr="00410B26" w:rsidRDefault="00031367">
            <w:pPr>
              <w:keepLines/>
              <w:ind w:left="2835" w:hanging="2835"/>
            </w:pPr>
            <w:r w:rsidRPr="00410B26">
              <w:t>15–60 jednotiek, 1–2 miesta</w:t>
            </w:r>
          </w:p>
        </w:tc>
      </w:tr>
      <w:tr w:rsidR="00031367" w:rsidRPr="00410B26" w14:paraId="01366BC6" w14:textId="77777777" w:rsidTr="00E843F0">
        <w:tc>
          <w:tcPr>
            <w:tcW w:w="3473" w:type="dxa"/>
            <w:tcBorders>
              <w:top w:val="nil"/>
            </w:tcBorders>
          </w:tcPr>
          <w:p w14:paraId="283670FC" w14:textId="77777777" w:rsidR="00031367" w:rsidRPr="00473CCA" w:rsidRDefault="00031367" w:rsidP="00473CCA">
            <w:pPr>
              <w:keepLines/>
              <w:ind w:left="2835" w:hanging="2835"/>
            </w:pPr>
            <w:r w:rsidRPr="00473CCA">
              <w:t>Flexor carpi ulnaris</w:t>
            </w:r>
          </w:p>
          <w:p w14:paraId="4B993077" w14:textId="77777777" w:rsidR="00031367" w:rsidRPr="002F2852" w:rsidRDefault="00031367">
            <w:pPr>
              <w:keepLines/>
              <w:ind w:left="2835" w:hanging="2835"/>
            </w:pPr>
            <w:r w:rsidRPr="002F2852">
              <w:t>Adductor pollicis</w:t>
            </w:r>
          </w:p>
          <w:p w14:paraId="4EE5128E" w14:textId="77777777" w:rsidR="00031367" w:rsidRPr="002F2852" w:rsidRDefault="00031367">
            <w:pPr>
              <w:keepLines/>
              <w:ind w:left="2835" w:hanging="2835"/>
            </w:pPr>
            <w:r w:rsidRPr="002F2852">
              <w:t>Flexor pollicis longus</w:t>
            </w:r>
          </w:p>
        </w:tc>
        <w:tc>
          <w:tcPr>
            <w:tcW w:w="3473" w:type="dxa"/>
            <w:tcBorders>
              <w:top w:val="nil"/>
            </w:tcBorders>
          </w:tcPr>
          <w:p w14:paraId="4505BCCF" w14:textId="77777777" w:rsidR="00031367" w:rsidRPr="002F2852" w:rsidRDefault="00031367">
            <w:pPr>
              <w:keepLines/>
              <w:ind w:left="2835" w:hanging="2835"/>
            </w:pPr>
            <w:r w:rsidRPr="002F2852">
              <w:t>10–50 jednotiek, 1–2 miesta</w:t>
            </w:r>
          </w:p>
          <w:p w14:paraId="08292845" w14:textId="77777777" w:rsidR="00031367" w:rsidRPr="002F2852" w:rsidRDefault="00031367">
            <w:pPr>
              <w:keepLines/>
              <w:ind w:left="2835" w:hanging="2835"/>
            </w:pPr>
            <w:r w:rsidRPr="002F2852">
              <w:t>20 jednotiek, 1–2 miesta</w:t>
            </w:r>
          </w:p>
          <w:p w14:paraId="2DFA9517" w14:textId="77777777" w:rsidR="00031367" w:rsidRPr="002F2852" w:rsidRDefault="00031367">
            <w:pPr>
              <w:keepLines/>
              <w:ind w:left="2835" w:hanging="2835"/>
            </w:pPr>
            <w:r w:rsidRPr="002F2852">
              <w:t>20 jednotiek, 1–2 miesta</w:t>
            </w:r>
          </w:p>
        </w:tc>
      </w:tr>
    </w:tbl>
    <w:p w14:paraId="1FD14B4C" w14:textId="77777777" w:rsidR="00031367" w:rsidRPr="00473CCA" w:rsidRDefault="00031367" w:rsidP="00473CCA">
      <w:pPr>
        <w:tabs>
          <w:tab w:val="left" w:pos="-720"/>
        </w:tabs>
        <w:ind w:left="2835" w:hanging="2835"/>
      </w:pPr>
    </w:p>
    <w:p w14:paraId="3B425736" w14:textId="77777777" w:rsidR="00031367" w:rsidRPr="002F2852" w:rsidRDefault="00031367">
      <w:pPr>
        <w:pStyle w:val="BodyText21"/>
        <w:spacing w:after="0"/>
        <w:ind w:left="2835" w:hanging="2835"/>
        <w:rPr>
          <w:sz w:val="22"/>
          <w:lang w:val="sk-SK"/>
        </w:rPr>
      </w:pPr>
      <w:r w:rsidRPr="002F2852">
        <w:rPr>
          <w:b/>
          <w:sz w:val="22"/>
          <w:lang w:val="sk-SK"/>
        </w:rPr>
        <w:t>Maximálna celková dávka:</w:t>
      </w:r>
      <w:r w:rsidRPr="002F2852">
        <w:rPr>
          <w:b/>
          <w:sz w:val="22"/>
          <w:lang w:val="sk-SK"/>
        </w:rPr>
        <w:tab/>
      </w:r>
      <w:r w:rsidRPr="002F2852">
        <w:rPr>
          <w:sz w:val="22"/>
          <w:lang w:val="sk-SK"/>
        </w:rPr>
        <w:t>V kontrolovaných i otv</w:t>
      </w:r>
      <w:r w:rsidR="00E23FA2" w:rsidRPr="002F2852">
        <w:rPr>
          <w:sz w:val="22"/>
          <w:lang w:val="sk-SK"/>
        </w:rPr>
        <w:t>o</w:t>
      </w:r>
      <w:r w:rsidRPr="002F2852">
        <w:rPr>
          <w:sz w:val="22"/>
          <w:lang w:val="sk-SK"/>
        </w:rPr>
        <w:t>rených nekontrolovaných klinických štúdiách boli v priebehu jedného liečebného sedenia použité dávky v rozmedzí 200 až 240 jednotiek, ktoré boli rozdelené medzi vybrané svaly. Ďalšia injekcia sa nemá podať skôr ako za 12 týždňov.</w:t>
      </w:r>
    </w:p>
    <w:p w14:paraId="7B188539" w14:textId="77777777" w:rsidR="00031367" w:rsidRPr="002F2852" w:rsidRDefault="00031367">
      <w:pPr>
        <w:tabs>
          <w:tab w:val="left" w:pos="-720"/>
        </w:tabs>
        <w:ind w:left="2835" w:hanging="2835"/>
      </w:pPr>
    </w:p>
    <w:p w14:paraId="76BBD2B1" w14:textId="79F9A07D" w:rsidR="00031367" w:rsidRPr="002F2852" w:rsidRDefault="00031367">
      <w:pPr>
        <w:ind w:left="2835" w:hanging="2835"/>
      </w:pPr>
      <w:r w:rsidRPr="002F2852">
        <w:rPr>
          <w:b/>
        </w:rPr>
        <w:t>Doplňujúce informácie:</w:t>
      </w:r>
      <w:r w:rsidRPr="002F2852">
        <w:rPr>
          <w:b/>
        </w:rPr>
        <w:tab/>
      </w:r>
      <w:r w:rsidRPr="002F2852">
        <w:t xml:space="preserve">V kontrolovaných klinických štúdiách boli pacienti po jednorazovej liečbe sledovaní počas 12 týždňov. Zlepšenie svalového napätia nastalo </w:t>
      </w:r>
      <w:r w:rsidRPr="00473CCA">
        <w:t>poč</w:t>
      </w:r>
      <w:r w:rsidR="00AB1765" w:rsidRPr="00473CCA">
        <w:t>a</w:t>
      </w:r>
      <w:r w:rsidRPr="002F2852">
        <w:t>s 2 týždňov s tým, že maximálny účinok byl obvykle viditeľný počas 4–6 týždňov. V otvorených nekontrolovaných pokračovacích štúdiách bola väčšine pacientov ďalšia injekcia aplikovaná po 12–16 týždňoch, teda vo chvíli, kedy účinok na svalový tonus zosl</w:t>
      </w:r>
      <w:r w:rsidR="00F30962" w:rsidRPr="002F2852">
        <w:t>a</w:t>
      </w:r>
      <w:r w:rsidRPr="002F2852">
        <w:t xml:space="preserve">bol. Týmto pacientom sa aplikovali až 4 injekcie s </w:t>
      </w:r>
      <w:r w:rsidRPr="002F2852">
        <w:lastRenderedPageBreak/>
        <w:t>maximálnou celkovou dávkou až 960 jednotiek počas 54 týždňov. Ak uzná ošetrujúci lekár za vhodné, opakované dávky sa môžu podať, akonáhle účinok predchádzajúcej injekcie klesá. Stupeň a charakter svalovej spasticity v dobe podania opakovanej injekcie môže viesť k zmene dávky BOTOXU. Je potrebné použiť najnižšiu účinnú dávku.</w:t>
      </w:r>
    </w:p>
    <w:p w14:paraId="31BF22D4" w14:textId="77777777" w:rsidR="00A63C5D" w:rsidRPr="00473CCA" w:rsidRDefault="00A63C5D" w:rsidP="00AA0D5F">
      <w:pPr>
        <w:pStyle w:val="Zkladntext"/>
      </w:pPr>
    </w:p>
    <w:p w14:paraId="2DCC866D" w14:textId="788ED34B" w:rsidR="00031367" w:rsidRPr="00410B26" w:rsidRDefault="00031367" w:rsidP="00AA0D5F">
      <w:pPr>
        <w:ind w:left="0" w:firstLine="0"/>
        <w:rPr>
          <w:b/>
          <w:u w:val="single"/>
        </w:rPr>
      </w:pPr>
      <w:r w:rsidRPr="00410B26">
        <w:rPr>
          <w:b/>
          <w:u w:val="single"/>
        </w:rPr>
        <w:t>Fokálna spasticita dolnej končatiny, ktorá vznikla na podklade cievnej mozgovej príhody</w:t>
      </w:r>
    </w:p>
    <w:p w14:paraId="1A4DD26D" w14:textId="77777777" w:rsidR="00031367" w:rsidRPr="00410B26" w:rsidRDefault="00031367" w:rsidP="00AA0D5F">
      <w:pPr>
        <w:ind w:left="0" w:firstLine="0"/>
      </w:pPr>
    </w:p>
    <w:p w14:paraId="368E6D60" w14:textId="77777777" w:rsidR="00031367" w:rsidRPr="00410B26" w:rsidRDefault="00031367" w:rsidP="00473CCA">
      <w:pPr>
        <w:ind w:left="2835" w:hanging="2835"/>
      </w:pPr>
      <w:r w:rsidRPr="00410B26">
        <w:rPr>
          <w:b/>
        </w:rPr>
        <w:t>Odporúčaná ihla:</w:t>
      </w:r>
      <w:r w:rsidRPr="00410B26">
        <w:tab/>
        <w:t>Sterilná ihla veľkosti 25, 27 alebo 30 G. Dĺžka ihly sa má určiť na základe umiestnenia a hĺbky svalu.</w:t>
      </w:r>
    </w:p>
    <w:p w14:paraId="1106C42F" w14:textId="77777777" w:rsidR="00031367" w:rsidRPr="00410B26" w:rsidRDefault="00031367">
      <w:pPr>
        <w:ind w:left="2835" w:hanging="2835"/>
      </w:pPr>
    </w:p>
    <w:p w14:paraId="4BA0FD6A" w14:textId="77777777" w:rsidR="00031367" w:rsidRPr="00410B26" w:rsidRDefault="00031367">
      <w:pPr>
        <w:ind w:left="2835" w:hanging="2835"/>
      </w:pPr>
      <w:r w:rsidRPr="00410B26">
        <w:rPr>
          <w:b/>
        </w:rPr>
        <w:t>Pokyny na podanie:</w:t>
      </w:r>
      <w:r w:rsidRPr="00410B26">
        <w:tab/>
        <w:t>K lokalizácii postihnutých svalov môže byť vhodné použiť elektromyografickú kontrolu alebo techniku nervovej stimulácie. Aplikácia injekcií lieku BOTOX do viacerých miest umožní rovnomerný kontakt s inervačnou oblasťou svalu, čo je zvlášť užitočné u veľkých svalov.</w:t>
      </w:r>
    </w:p>
    <w:p w14:paraId="7A26AA24" w14:textId="77777777" w:rsidR="00031367" w:rsidRPr="00410B26" w:rsidRDefault="00031367">
      <w:pPr>
        <w:ind w:left="2835" w:hanging="2835"/>
      </w:pPr>
    </w:p>
    <w:p w14:paraId="385A10BA" w14:textId="77777777" w:rsidR="00031367" w:rsidRPr="00410B26" w:rsidRDefault="00031367">
      <w:pPr>
        <w:ind w:left="2835" w:hanging="2835"/>
      </w:pPr>
      <w:r w:rsidRPr="00410B26">
        <w:tab/>
        <w:t>Nasledujúci obrázok ukazuje miesta vpichu injekcie u dospelých so spasticitou dolnej končatiny.</w:t>
      </w:r>
    </w:p>
    <w:p w14:paraId="72408DE7" w14:textId="77777777" w:rsidR="00031367" w:rsidRPr="00410B26" w:rsidRDefault="00031367">
      <w:pPr>
        <w:ind w:left="2835" w:hanging="2835"/>
      </w:pPr>
    </w:p>
    <w:p w14:paraId="703D7E8E" w14:textId="1C162896" w:rsidR="00031367" w:rsidRPr="00AF1085" w:rsidRDefault="00674BCA" w:rsidP="00473CCA">
      <w:pPr>
        <w:ind w:left="2835" w:firstLine="0"/>
        <w:rPr>
          <w:b/>
          <w:szCs w:val="22"/>
        </w:rPr>
      </w:pPr>
      <w:r>
        <w:rPr>
          <w:noProof/>
          <w:szCs w:val="22"/>
        </w:rPr>
        <w:drawing>
          <wp:inline distT="0" distB="0" distL="0" distR="0" wp14:anchorId="62CE4632" wp14:editId="0C330366">
            <wp:extent cx="3667125" cy="2571750"/>
            <wp:effectExtent l="0" t="0" r="9525"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67125" cy="2571750"/>
                    </a:xfrm>
                    <a:prstGeom prst="rect">
                      <a:avLst/>
                    </a:prstGeom>
                    <a:noFill/>
                    <a:ln>
                      <a:noFill/>
                    </a:ln>
                  </pic:spPr>
                </pic:pic>
              </a:graphicData>
            </a:graphic>
          </wp:inline>
        </w:drawing>
      </w:r>
    </w:p>
    <w:p w14:paraId="1723D9A0" w14:textId="77777777" w:rsidR="00031367" w:rsidRPr="00C24EF6" w:rsidRDefault="00031367" w:rsidP="004F2CE1">
      <w:pPr>
        <w:ind w:left="2835" w:hanging="2835"/>
        <w:rPr>
          <w:b/>
          <w:szCs w:val="22"/>
        </w:rPr>
      </w:pPr>
    </w:p>
    <w:p w14:paraId="39745B61" w14:textId="77777777" w:rsidR="00031367" w:rsidRPr="00410B26" w:rsidRDefault="00031367" w:rsidP="00473CCA">
      <w:pPr>
        <w:ind w:left="2835" w:hanging="2835"/>
      </w:pPr>
      <w:r w:rsidRPr="00410B26">
        <w:rPr>
          <w:b/>
        </w:rPr>
        <w:t>Odporúčaná dávka:</w:t>
      </w:r>
      <w:r w:rsidRPr="00410B26">
        <w:rPr>
          <w:b/>
        </w:rPr>
        <w:tab/>
      </w:r>
      <w:r w:rsidRPr="00410B26">
        <w:t>Odporúčaná dávka na liečbu dospelých so spasticitou dolnej končatiny zahŕňajúcej členok je 300 jednotiek rozdelených medzi 3 svaly.</w:t>
      </w:r>
    </w:p>
    <w:p w14:paraId="3FE2681D" w14:textId="77777777" w:rsidR="00031367" w:rsidRPr="00410B26" w:rsidRDefault="00031367">
      <w:pPr>
        <w:ind w:left="2835" w:hanging="2835"/>
        <w:rPr>
          <w:b/>
        </w:rPr>
      </w:pPr>
      <w:r w:rsidRPr="00410B26">
        <w:rPr>
          <w:b/>
        </w:rPr>
        <w:tab/>
      </w:r>
    </w:p>
    <w:p w14:paraId="6BC0EC23" w14:textId="77777777" w:rsidR="00031367" w:rsidRPr="00410B26" w:rsidRDefault="00031367">
      <w:pPr>
        <w:ind w:left="2835" w:hanging="2835"/>
      </w:pPr>
      <w:r w:rsidRPr="00410B26">
        <w:tab/>
        <w:t>Dávky lieku BOTOX do svalu u dospelých so spasticitou dolnej končatiny:</w:t>
      </w:r>
    </w:p>
    <w:p w14:paraId="632FDF1E" w14:textId="77777777" w:rsidR="00031367" w:rsidRPr="00410B26" w:rsidRDefault="00031367">
      <w:pPr>
        <w:ind w:left="2835" w:hanging="2835"/>
      </w:pPr>
      <w:r w:rsidRPr="00410B26">
        <w:tab/>
      </w:r>
    </w:p>
    <w:tbl>
      <w:tblPr>
        <w:tblW w:w="0" w:type="auto"/>
        <w:tblInd w:w="2943"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3071"/>
        <w:gridCol w:w="3027"/>
      </w:tblGrid>
      <w:tr w:rsidR="00031367" w:rsidRPr="00410B26" w14:paraId="283C97A8" w14:textId="77777777" w:rsidTr="00E843F0">
        <w:trPr>
          <w:trHeight w:val="501"/>
        </w:trPr>
        <w:tc>
          <w:tcPr>
            <w:tcW w:w="0" w:type="auto"/>
            <w:tcBorders>
              <w:top w:val="single" w:sz="12" w:space="0" w:color="000000"/>
              <w:bottom w:val="single" w:sz="4" w:space="0" w:color="000000"/>
              <w:right w:val="single" w:sz="12" w:space="0" w:color="000000"/>
            </w:tcBorders>
          </w:tcPr>
          <w:p w14:paraId="3E8F6B06" w14:textId="77777777" w:rsidR="00031367" w:rsidRPr="00410B26" w:rsidRDefault="00031367">
            <w:pPr>
              <w:pBdr>
                <w:left w:val="single" w:sz="4" w:space="4" w:color="auto"/>
              </w:pBdr>
              <w:ind w:left="2835" w:hanging="2835"/>
              <w:rPr>
                <w:b/>
              </w:rPr>
            </w:pPr>
            <w:r w:rsidRPr="00410B26">
              <w:rPr>
                <w:b/>
              </w:rPr>
              <w:t>Sval</w:t>
            </w:r>
          </w:p>
        </w:tc>
        <w:tc>
          <w:tcPr>
            <w:tcW w:w="0" w:type="auto"/>
            <w:tcBorders>
              <w:left w:val="single" w:sz="12" w:space="0" w:color="000000"/>
            </w:tcBorders>
          </w:tcPr>
          <w:p w14:paraId="1F0998F4" w14:textId="77777777" w:rsidR="00031367" w:rsidRPr="00410B26" w:rsidRDefault="00031367">
            <w:pPr>
              <w:pBdr>
                <w:left w:val="single" w:sz="4" w:space="4" w:color="auto"/>
              </w:pBdr>
              <w:ind w:left="2835" w:hanging="2835"/>
              <w:rPr>
                <w:b/>
              </w:rPr>
            </w:pPr>
            <w:r w:rsidRPr="00410B26">
              <w:rPr>
                <w:b/>
              </w:rPr>
              <w:t>Odporúčaná dávka</w:t>
            </w:r>
          </w:p>
          <w:p w14:paraId="4E3D7EF7" w14:textId="77777777" w:rsidR="00031367" w:rsidRPr="00410B26" w:rsidRDefault="00031367">
            <w:pPr>
              <w:pBdr>
                <w:left w:val="single" w:sz="4" w:space="4" w:color="auto"/>
              </w:pBdr>
              <w:ind w:left="2835" w:hanging="2835"/>
              <w:rPr>
                <w:b/>
              </w:rPr>
            </w:pPr>
            <w:r w:rsidRPr="00410B26">
              <w:rPr>
                <w:b/>
              </w:rPr>
              <w:t xml:space="preserve">Celková dávka; Počet miest </w:t>
            </w:r>
          </w:p>
        </w:tc>
      </w:tr>
      <w:tr w:rsidR="00031367" w:rsidRPr="00410B26" w14:paraId="69A73FC2" w14:textId="77777777" w:rsidTr="00E843F0">
        <w:trPr>
          <w:trHeight w:val="312"/>
        </w:trPr>
        <w:tc>
          <w:tcPr>
            <w:tcW w:w="0" w:type="auto"/>
            <w:tcBorders>
              <w:top w:val="single" w:sz="4" w:space="0" w:color="000000"/>
              <w:bottom w:val="single" w:sz="4" w:space="0" w:color="000000"/>
              <w:right w:val="single" w:sz="12" w:space="0" w:color="000000"/>
            </w:tcBorders>
          </w:tcPr>
          <w:p w14:paraId="3792DE46" w14:textId="77777777" w:rsidR="00031367" w:rsidRPr="00410B26" w:rsidRDefault="00031367" w:rsidP="00473CCA">
            <w:pPr>
              <w:pBdr>
                <w:left w:val="single" w:sz="4" w:space="4" w:color="auto"/>
              </w:pBdr>
              <w:ind w:left="2835" w:hanging="2835"/>
            </w:pPr>
            <w:r w:rsidRPr="00410B26">
              <w:t xml:space="preserve">Gastrocnemius </w:t>
            </w:r>
          </w:p>
          <w:p w14:paraId="1865FFE5" w14:textId="3CDD4708" w:rsidR="00031367" w:rsidRPr="00410B26" w:rsidRDefault="000A1119">
            <w:pPr>
              <w:pBdr>
                <w:left w:val="single" w:sz="4" w:space="4" w:color="auto"/>
              </w:pBdr>
              <w:ind w:left="318" w:hanging="319"/>
            </w:pPr>
            <w:r w:rsidRPr="002175E3">
              <w:rPr>
                <w:b/>
                <w:szCs w:val="22"/>
              </w:rPr>
              <w:tab/>
            </w:r>
            <w:r w:rsidR="00031367" w:rsidRPr="00410B26">
              <w:rPr>
                <w:szCs w:val="22"/>
              </w:rPr>
              <w:t>Mediáln</w:t>
            </w:r>
            <w:r w:rsidR="007F4E6C" w:rsidRPr="00410B26">
              <w:rPr>
                <w:szCs w:val="22"/>
              </w:rPr>
              <w:t>a</w:t>
            </w:r>
            <w:r w:rsidR="00031367" w:rsidRPr="00410B26">
              <w:t xml:space="preserve"> hlava</w:t>
            </w:r>
          </w:p>
          <w:p w14:paraId="1C16AD37" w14:textId="238FDEF1" w:rsidR="00031367" w:rsidRPr="00410B26" w:rsidRDefault="000A1119">
            <w:pPr>
              <w:pBdr>
                <w:left w:val="single" w:sz="4" w:space="4" w:color="auto"/>
              </w:pBdr>
              <w:ind w:left="319" w:hanging="319"/>
            </w:pPr>
            <w:r w:rsidRPr="002175E3">
              <w:rPr>
                <w:b/>
                <w:szCs w:val="22"/>
              </w:rPr>
              <w:tab/>
            </w:r>
            <w:r w:rsidR="00031367" w:rsidRPr="00410B26">
              <w:rPr>
                <w:szCs w:val="22"/>
              </w:rPr>
              <w:t>Lateráln</w:t>
            </w:r>
            <w:r w:rsidR="007F4E6C" w:rsidRPr="00410B26">
              <w:rPr>
                <w:szCs w:val="22"/>
              </w:rPr>
              <w:t>a</w:t>
            </w:r>
            <w:r w:rsidR="00031367" w:rsidRPr="00410B26">
              <w:t xml:space="preserve"> hlava</w:t>
            </w:r>
          </w:p>
        </w:tc>
        <w:tc>
          <w:tcPr>
            <w:tcW w:w="0" w:type="auto"/>
            <w:tcBorders>
              <w:left w:val="single" w:sz="12" w:space="0" w:color="000000"/>
            </w:tcBorders>
          </w:tcPr>
          <w:p w14:paraId="2CFFD339" w14:textId="77777777" w:rsidR="00031367" w:rsidRPr="00410B26" w:rsidRDefault="00031367">
            <w:pPr>
              <w:pBdr>
                <w:left w:val="single" w:sz="4" w:space="4" w:color="auto"/>
              </w:pBdr>
              <w:ind w:left="2835" w:hanging="2835"/>
            </w:pPr>
          </w:p>
          <w:p w14:paraId="6D570D0B" w14:textId="77777777" w:rsidR="00031367" w:rsidRPr="00410B26" w:rsidRDefault="00031367">
            <w:pPr>
              <w:pBdr>
                <w:left w:val="single" w:sz="4" w:space="4" w:color="auto"/>
              </w:pBdr>
              <w:ind w:left="2835" w:hanging="2835"/>
            </w:pPr>
            <w:r w:rsidRPr="00410B26">
              <w:t>75 jednotiek; 3 miesta</w:t>
            </w:r>
          </w:p>
          <w:p w14:paraId="3F9C48F2" w14:textId="77777777" w:rsidR="00031367" w:rsidRPr="00410B26" w:rsidRDefault="00031367">
            <w:pPr>
              <w:pBdr>
                <w:left w:val="single" w:sz="4" w:space="4" w:color="auto"/>
              </w:pBdr>
              <w:ind w:left="2835" w:hanging="2835"/>
            </w:pPr>
            <w:r w:rsidRPr="00410B26">
              <w:t>75 jednotiek; 3 miesta</w:t>
            </w:r>
          </w:p>
        </w:tc>
      </w:tr>
      <w:tr w:rsidR="00031367" w:rsidRPr="00410B26" w14:paraId="172A5027" w14:textId="77777777" w:rsidTr="00E843F0">
        <w:trPr>
          <w:trHeight w:val="291"/>
        </w:trPr>
        <w:tc>
          <w:tcPr>
            <w:tcW w:w="0" w:type="auto"/>
            <w:tcBorders>
              <w:top w:val="single" w:sz="4" w:space="0" w:color="000000"/>
              <w:bottom w:val="single" w:sz="4" w:space="0" w:color="000000"/>
              <w:right w:val="single" w:sz="12" w:space="0" w:color="000000"/>
            </w:tcBorders>
          </w:tcPr>
          <w:p w14:paraId="5045D921" w14:textId="77777777" w:rsidR="00031367" w:rsidRPr="00410B26" w:rsidRDefault="00031367" w:rsidP="00473CCA">
            <w:pPr>
              <w:pBdr>
                <w:left w:val="single" w:sz="4" w:space="4" w:color="auto"/>
              </w:pBdr>
              <w:ind w:left="2835" w:hanging="2835"/>
            </w:pPr>
            <w:r w:rsidRPr="00410B26">
              <w:t>Soleus</w:t>
            </w:r>
          </w:p>
        </w:tc>
        <w:tc>
          <w:tcPr>
            <w:tcW w:w="0" w:type="auto"/>
            <w:tcBorders>
              <w:left w:val="single" w:sz="12" w:space="0" w:color="000000"/>
            </w:tcBorders>
          </w:tcPr>
          <w:p w14:paraId="22A7B728" w14:textId="77777777" w:rsidR="00031367" w:rsidRPr="00410B26" w:rsidRDefault="00031367">
            <w:pPr>
              <w:pBdr>
                <w:left w:val="single" w:sz="4" w:space="4" w:color="auto"/>
              </w:pBdr>
              <w:ind w:left="2835" w:hanging="2835"/>
            </w:pPr>
            <w:r w:rsidRPr="00410B26">
              <w:t>75 jednotiek; 3 miesta</w:t>
            </w:r>
          </w:p>
        </w:tc>
      </w:tr>
      <w:tr w:rsidR="00031367" w:rsidRPr="00410B26" w14:paraId="789E9BBC" w14:textId="77777777" w:rsidTr="00E843F0">
        <w:trPr>
          <w:trHeight w:val="314"/>
        </w:trPr>
        <w:tc>
          <w:tcPr>
            <w:tcW w:w="0" w:type="auto"/>
            <w:tcBorders>
              <w:top w:val="single" w:sz="4" w:space="0" w:color="000000"/>
              <w:bottom w:val="single" w:sz="12" w:space="0" w:color="000000"/>
              <w:right w:val="single" w:sz="12" w:space="0" w:color="000000"/>
            </w:tcBorders>
          </w:tcPr>
          <w:p w14:paraId="4D519ABE" w14:textId="77777777" w:rsidR="00031367" w:rsidRPr="00410B26" w:rsidRDefault="00031367" w:rsidP="00473CCA">
            <w:pPr>
              <w:pBdr>
                <w:left w:val="single" w:sz="4" w:space="4" w:color="auto"/>
              </w:pBdr>
              <w:ind w:left="2835" w:hanging="2835"/>
            </w:pPr>
            <w:r w:rsidRPr="00410B26">
              <w:t>Tibialis Posterior</w:t>
            </w:r>
          </w:p>
        </w:tc>
        <w:tc>
          <w:tcPr>
            <w:tcW w:w="0" w:type="auto"/>
            <w:tcBorders>
              <w:left w:val="single" w:sz="12" w:space="0" w:color="000000"/>
            </w:tcBorders>
          </w:tcPr>
          <w:p w14:paraId="4EAA5C2A" w14:textId="77777777" w:rsidR="00031367" w:rsidRPr="00410B26" w:rsidRDefault="00031367">
            <w:pPr>
              <w:pBdr>
                <w:left w:val="single" w:sz="4" w:space="4" w:color="auto"/>
              </w:pBdr>
              <w:ind w:left="2835" w:hanging="2835"/>
            </w:pPr>
            <w:r w:rsidRPr="00410B26">
              <w:t>75 jednotiek; 3 miesta</w:t>
            </w:r>
          </w:p>
        </w:tc>
      </w:tr>
    </w:tbl>
    <w:p w14:paraId="77C96B63" w14:textId="77777777" w:rsidR="00031367" w:rsidRPr="00410B26" w:rsidRDefault="00031367" w:rsidP="00473CCA">
      <w:pPr>
        <w:ind w:left="2835" w:hanging="2835"/>
      </w:pPr>
    </w:p>
    <w:p w14:paraId="0529AAFB" w14:textId="77777777" w:rsidR="00031367" w:rsidRPr="00410B26" w:rsidRDefault="00031367">
      <w:pPr>
        <w:ind w:left="2835" w:hanging="2835"/>
      </w:pPr>
      <w:r w:rsidRPr="00410B26">
        <w:rPr>
          <w:b/>
        </w:rPr>
        <w:t>Doplňujúce informácie:</w:t>
      </w:r>
      <w:r w:rsidRPr="00410B26">
        <w:rPr>
          <w:b/>
        </w:rPr>
        <w:tab/>
      </w:r>
      <w:r w:rsidRPr="00410B26">
        <w:t>Pokiaľ sa zmenší klinický efekt injekcie a ak považuje lekár za vhodné, môže sa u pacienta zvážiť opakovaná aplikácia injekcie, ale vo všeobecnosti nie skôr ako za 12 týždňov po predchádzajúcej injekcii.</w:t>
      </w:r>
    </w:p>
    <w:p w14:paraId="4D2BC1D4" w14:textId="77777777" w:rsidR="00A63C5D" w:rsidRPr="00473CCA" w:rsidRDefault="00A63C5D" w:rsidP="00473CCA"/>
    <w:p w14:paraId="09B42BC2" w14:textId="77777777" w:rsidR="00912F18" w:rsidRPr="00410B26" w:rsidRDefault="00912F18" w:rsidP="00AA0D5F">
      <w:pPr>
        <w:pStyle w:val="Nadpis5"/>
        <w:jc w:val="left"/>
        <w:rPr>
          <w:i w:val="0"/>
          <w:sz w:val="22"/>
          <w:u w:val="single"/>
        </w:rPr>
      </w:pPr>
      <w:r w:rsidRPr="00410B26">
        <w:rPr>
          <w:i w:val="0"/>
          <w:sz w:val="22"/>
          <w:u w:val="single"/>
        </w:rPr>
        <w:lastRenderedPageBreak/>
        <w:t>Blefarospazmus / hemifaciálny spazmus</w:t>
      </w:r>
    </w:p>
    <w:p w14:paraId="5FFF69D2" w14:textId="77777777" w:rsidR="00912F18" w:rsidRPr="00410B26" w:rsidRDefault="00912F18" w:rsidP="00AA0D5F">
      <w:pPr>
        <w:ind w:left="0" w:firstLine="0"/>
      </w:pPr>
    </w:p>
    <w:p w14:paraId="3885318C" w14:textId="616890CD" w:rsidR="00031367" w:rsidRPr="00410B26" w:rsidRDefault="00031367" w:rsidP="00473CCA">
      <w:pPr>
        <w:ind w:left="2835" w:hanging="2835"/>
      </w:pPr>
      <w:r w:rsidRPr="00410B26">
        <w:rPr>
          <w:b/>
        </w:rPr>
        <w:t>Odporúčaná ihla:</w:t>
      </w:r>
      <w:r w:rsidRPr="00410B26">
        <w:rPr>
          <w:b/>
        </w:rPr>
        <w:tab/>
      </w:r>
      <w:r w:rsidRPr="00410B26">
        <w:t>Sterilná ihla veľkosti 27</w:t>
      </w:r>
      <w:r w:rsidRPr="00410B26">
        <w:noBreakHyphen/>
        <w:t>30 G/0,40–0,30 mm.</w:t>
      </w:r>
    </w:p>
    <w:p w14:paraId="68CA94E2" w14:textId="77777777" w:rsidR="00031367" w:rsidRPr="00410B26" w:rsidRDefault="00031367">
      <w:pPr>
        <w:ind w:left="2835" w:hanging="2835"/>
      </w:pPr>
    </w:p>
    <w:p w14:paraId="3EBE97D0" w14:textId="77777777" w:rsidR="00031367" w:rsidRPr="00410B26" w:rsidRDefault="00031367">
      <w:pPr>
        <w:ind w:left="2835" w:hanging="2835"/>
      </w:pPr>
      <w:r w:rsidRPr="00410B26">
        <w:rPr>
          <w:b/>
        </w:rPr>
        <w:t>Pokyny na podanie:</w:t>
      </w:r>
      <w:r w:rsidRPr="00410B26">
        <w:rPr>
          <w:b/>
        </w:rPr>
        <w:tab/>
      </w:r>
      <w:r w:rsidRPr="00410B26">
        <w:t>Aplikáciu nie je nutné rob</w:t>
      </w:r>
      <w:r w:rsidR="00B8564D" w:rsidRPr="00410B26">
        <w:t>i</w:t>
      </w:r>
      <w:r w:rsidRPr="00410B26">
        <w:t>ť pod elektromyografickou kontrolou.</w:t>
      </w:r>
    </w:p>
    <w:p w14:paraId="30D2EE1D" w14:textId="77777777" w:rsidR="00031367" w:rsidRPr="00410B26" w:rsidRDefault="00031367">
      <w:pPr>
        <w:ind w:left="2835" w:hanging="2835"/>
      </w:pPr>
    </w:p>
    <w:p w14:paraId="2705A96D" w14:textId="0387ECBB" w:rsidR="00031367" w:rsidRPr="00410B26" w:rsidRDefault="00031367">
      <w:pPr>
        <w:ind w:left="2835" w:hanging="2835"/>
      </w:pPr>
      <w:r w:rsidRPr="00410B26">
        <w:rPr>
          <w:b/>
        </w:rPr>
        <w:t>Odporúčaná dávka:</w:t>
      </w:r>
      <w:r w:rsidRPr="00410B26">
        <w:tab/>
        <w:t xml:space="preserve">Úvodná odporúčaná dávka je 1,25–2,5 jednotiek aplikovaných do </w:t>
      </w:r>
      <w:r w:rsidR="003D73D4" w:rsidRPr="00410B26">
        <w:t xml:space="preserve">m. </w:t>
      </w:r>
      <w:r w:rsidRPr="00410B26">
        <w:t xml:space="preserve">orbicularis oculi, mediálne a laterálne na hornom viečku a len laterálne na dolnom viečku. Môže sa aplikovať tiež do oblasti obočia, do m. orbicularis lateralis alebo do hornej časti tváre, pokiaľ v tomto mieste spazmy rušia </w:t>
      </w:r>
      <w:r w:rsidRPr="002175E3">
        <w:rPr>
          <w:szCs w:val="22"/>
        </w:rPr>
        <w:t>vid</w:t>
      </w:r>
      <w:r w:rsidR="00723FCA" w:rsidRPr="00410B26">
        <w:t>e</w:t>
      </w:r>
      <w:r w:rsidRPr="002175E3">
        <w:rPr>
          <w:szCs w:val="22"/>
        </w:rPr>
        <w:t>ni</w:t>
      </w:r>
      <w:r w:rsidR="00723FCA" w:rsidRPr="002175E3">
        <w:rPr>
          <w:szCs w:val="22"/>
        </w:rPr>
        <w:t>e</w:t>
      </w:r>
      <w:r w:rsidRPr="00410B26">
        <w:t>.</w:t>
      </w:r>
    </w:p>
    <w:p w14:paraId="1F417ABD" w14:textId="77777777" w:rsidR="00031367" w:rsidRPr="00410B26" w:rsidRDefault="00031367">
      <w:pPr>
        <w:ind w:left="2835" w:hanging="2835"/>
      </w:pPr>
    </w:p>
    <w:p w14:paraId="2E0E6AB8" w14:textId="77777777" w:rsidR="00031367" w:rsidRPr="00410B26" w:rsidRDefault="00031367">
      <w:pPr>
        <w:ind w:left="2835" w:hanging="2835"/>
        <w:rPr>
          <w:b/>
        </w:rPr>
      </w:pPr>
      <w:r w:rsidRPr="00410B26">
        <w:rPr>
          <w:b/>
        </w:rPr>
        <w:t>Maximálna celková dávka:</w:t>
      </w:r>
      <w:r w:rsidRPr="00410B26">
        <w:tab/>
        <w:t>Začiatočná dávka nemá prekročiť 25 jednotiek na každé oko. Injekcia podaná častejšie ako raz za 3 mesiace obvykle nezvyšuje účinnosť liečby. Celková dávka pri liečbe blefarospazmu nemá prekročiť 100 jednotiek každých 12 týždňov.</w:t>
      </w:r>
    </w:p>
    <w:p w14:paraId="7A20E850" w14:textId="77777777" w:rsidR="00031367" w:rsidRPr="00410B26" w:rsidRDefault="00031367">
      <w:pPr>
        <w:ind w:left="2835" w:hanging="2835"/>
      </w:pPr>
    </w:p>
    <w:p w14:paraId="5B7D2C3D" w14:textId="77777777" w:rsidR="00031367" w:rsidRPr="00410B26" w:rsidRDefault="00031367">
      <w:pPr>
        <w:ind w:left="2835" w:hanging="2835"/>
      </w:pPr>
      <w:r w:rsidRPr="00410B26">
        <w:rPr>
          <w:b/>
        </w:rPr>
        <w:t>Doplňujúce informácie:</w:t>
      </w:r>
      <w:r w:rsidRPr="00410B26">
        <w:rPr>
          <w:b/>
        </w:rPr>
        <w:tab/>
      </w:r>
      <w:r w:rsidRPr="00410B26">
        <w:t>Komplikácie spojené s ptózou môžu byť znížené, pokiaľ injekcia nie je aplikovaná do blízkosti m. levator palpebrae superioris. Diplopii môžeme predísť, pokiaľ sa vyhneme aplikácii do mediálnej časti dolného viečka, čím sa zníži difúzia do m. inferior obliquus. Nasledujúce obrázky znázorňujú možné miesta aplikácie:</w:t>
      </w:r>
    </w:p>
    <w:p w14:paraId="657E7C18" w14:textId="6ECEECF7" w:rsidR="00912F18" w:rsidRPr="00AF1085" w:rsidRDefault="00674BCA" w:rsidP="00473CCA">
      <w:pPr>
        <w:ind w:left="0" w:firstLine="0"/>
        <w:jc w:val="right"/>
        <w:rPr>
          <w:szCs w:val="22"/>
        </w:rPr>
      </w:pPr>
      <w:r>
        <w:rPr>
          <w:noProof/>
          <w:szCs w:val="22"/>
        </w:rPr>
        <w:drawing>
          <wp:inline distT="0" distB="0" distL="0" distR="0" wp14:anchorId="1E67C854" wp14:editId="6A80EB47">
            <wp:extent cx="4143375" cy="1485900"/>
            <wp:effectExtent l="0" t="0" r="9525" b="0"/>
            <wp:docPr id="2" name="Obrázok 2" descr="Description: Photo bleph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descr="Description: Photo blepharo"/>
                    <pic:cNvPicPr>
                      <a:picLocks noChangeAspect="1" noChangeArrowheads="1"/>
                    </pic:cNvPicPr>
                  </pic:nvPicPr>
                  <pic:blipFill>
                    <a:blip r:embed="rId12">
                      <a:lum contrast="6000"/>
                      <a:extLst>
                        <a:ext uri="{28A0092B-C50C-407E-A947-70E740481C1C}">
                          <a14:useLocalDpi xmlns:a14="http://schemas.microsoft.com/office/drawing/2010/main" val="0"/>
                        </a:ext>
                      </a:extLst>
                    </a:blip>
                    <a:srcRect/>
                    <a:stretch>
                      <a:fillRect/>
                    </a:stretch>
                  </pic:blipFill>
                  <pic:spPr bwMode="auto">
                    <a:xfrm>
                      <a:off x="0" y="0"/>
                      <a:ext cx="4143375" cy="1485900"/>
                    </a:xfrm>
                    <a:prstGeom prst="rect">
                      <a:avLst/>
                    </a:prstGeom>
                    <a:noFill/>
                    <a:ln>
                      <a:noFill/>
                    </a:ln>
                  </pic:spPr>
                </pic:pic>
              </a:graphicData>
            </a:graphic>
          </wp:inline>
        </w:drawing>
      </w:r>
    </w:p>
    <w:p w14:paraId="406B8A2C" w14:textId="77777777" w:rsidR="00912F18" w:rsidRPr="00AF1085" w:rsidRDefault="00912F18">
      <w:pPr>
        <w:ind w:left="2835" w:hanging="2835"/>
        <w:rPr>
          <w:szCs w:val="22"/>
        </w:rPr>
      </w:pPr>
    </w:p>
    <w:p w14:paraId="78A09193" w14:textId="605A4CFA" w:rsidR="00912F18" w:rsidRPr="00410B26" w:rsidRDefault="0044617B">
      <w:pPr>
        <w:ind w:left="2835" w:hanging="2835"/>
      </w:pPr>
      <w:r w:rsidRPr="002175E3">
        <w:rPr>
          <w:szCs w:val="22"/>
        </w:rPr>
        <w:tab/>
      </w:r>
      <w:r w:rsidR="00912F18" w:rsidRPr="00410B26">
        <w:t xml:space="preserve">Efekt býva viditeľný </w:t>
      </w:r>
      <w:r w:rsidR="00FC6972" w:rsidRPr="00410B26">
        <w:t>v priebehu</w:t>
      </w:r>
      <w:r w:rsidR="00912F18" w:rsidRPr="00410B26">
        <w:t xml:space="preserve"> 3 dní, maximum dosahuje za 1–2 týždne po aplikácii. Účinok každej aplikácie trvá asi 3 mesiace, potom je možné liečbu opakovať.</w:t>
      </w:r>
    </w:p>
    <w:p w14:paraId="42FD9B34" w14:textId="0347F5BB" w:rsidR="00031367" w:rsidRPr="00410B26" w:rsidRDefault="0044617B">
      <w:pPr>
        <w:ind w:left="2835" w:hanging="2835"/>
      </w:pPr>
      <w:r w:rsidRPr="002175E3">
        <w:rPr>
          <w:szCs w:val="22"/>
        </w:rPr>
        <w:tab/>
      </w:r>
      <w:r w:rsidR="00912F18" w:rsidRPr="00410B26">
        <w:t xml:space="preserve">Pokiaľ je odpoveď na úvodnú liečbu nedostatočná, môže byť pri opakovanom sedení zvýšená až na dvojnásobok. Avšak, zvyšovanie dávky nad 5,0 jednotiek do každého aplikačného miesta sa javí ako málo prínosné. </w:t>
      </w:r>
    </w:p>
    <w:p w14:paraId="1637FBD3" w14:textId="77777777" w:rsidR="00912F18" w:rsidRPr="00410B26" w:rsidRDefault="00912F18">
      <w:pPr>
        <w:ind w:left="2835" w:hanging="2835"/>
      </w:pPr>
    </w:p>
    <w:p w14:paraId="7CC490A3" w14:textId="7AAAB16A" w:rsidR="00912F18" w:rsidRPr="00410B26" w:rsidRDefault="0044617B">
      <w:pPr>
        <w:pStyle w:val="Zkladntext"/>
        <w:ind w:left="2835" w:hanging="2835"/>
      </w:pPr>
      <w:r w:rsidRPr="002175E3">
        <w:rPr>
          <w:szCs w:val="22"/>
        </w:rPr>
        <w:tab/>
      </w:r>
      <w:r w:rsidR="00912F18" w:rsidRPr="00410B26">
        <w:t>Pacienti s hemifaciálnym spazmom alebo poruchami inervácie n. VII, majú byť liečení ako pri unilaterálnom blefarospazme, podľa potreby sa injekcie aplikujú do postihnutých tvárových svalov.</w:t>
      </w:r>
    </w:p>
    <w:p w14:paraId="6D0FCCC2" w14:textId="77777777" w:rsidR="00A63C5D" w:rsidRPr="00410B26" w:rsidRDefault="00A63C5D" w:rsidP="00AA0D5F">
      <w:pPr>
        <w:pStyle w:val="Zkladntext"/>
      </w:pPr>
    </w:p>
    <w:p w14:paraId="6FD04316" w14:textId="77777777" w:rsidR="00912F18" w:rsidRPr="00410B26" w:rsidRDefault="00912F18" w:rsidP="00C77C36">
      <w:pPr>
        <w:pStyle w:val="Zkladntext"/>
        <w:rPr>
          <w:b/>
          <w:u w:val="single"/>
        </w:rPr>
      </w:pPr>
      <w:r w:rsidRPr="00410B26">
        <w:rPr>
          <w:b/>
          <w:u w:val="single"/>
        </w:rPr>
        <w:t>Cervikálna dystónia</w:t>
      </w:r>
    </w:p>
    <w:p w14:paraId="23AA90EA" w14:textId="77777777" w:rsidR="00912F18" w:rsidRPr="00410B26" w:rsidRDefault="00912F18" w:rsidP="00C77C36">
      <w:pPr>
        <w:pStyle w:val="Zkladntext"/>
        <w:rPr>
          <w:b/>
          <w:i/>
        </w:rPr>
      </w:pPr>
    </w:p>
    <w:p w14:paraId="61862677" w14:textId="77777777" w:rsidR="00031367" w:rsidRPr="00410B26" w:rsidRDefault="00031367" w:rsidP="00473CCA">
      <w:pPr>
        <w:ind w:left="2835" w:hanging="2835"/>
      </w:pPr>
      <w:r w:rsidRPr="00410B26">
        <w:rPr>
          <w:b/>
        </w:rPr>
        <w:t>Odporúčaná ihla:</w:t>
      </w:r>
      <w:r w:rsidRPr="00410B26">
        <w:tab/>
        <w:t>Ihla priemernej veľkosti (obvykle 25–30 G/0,50–0,30 mm).</w:t>
      </w:r>
    </w:p>
    <w:p w14:paraId="727E8BAE" w14:textId="77777777" w:rsidR="00031367" w:rsidRPr="00410B26" w:rsidRDefault="00031367">
      <w:pPr>
        <w:ind w:left="2835" w:hanging="2835"/>
      </w:pPr>
    </w:p>
    <w:p w14:paraId="7BC173FD" w14:textId="77777777" w:rsidR="00031367" w:rsidRPr="00410B26" w:rsidRDefault="00031367">
      <w:pPr>
        <w:ind w:left="2835" w:hanging="2835"/>
      </w:pPr>
      <w:r w:rsidRPr="00410B26">
        <w:rPr>
          <w:b/>
        </w:rPr>
        <w:t>Pokyny na podanie:</w:t>
      </w:r>
      <w:r w:rsidRPr="00410B26">
        <w:rPr>
          <w:b/>
        </w:rPr>
        <w:tab/>
      </w:r>
      <w:r w:rsidRPr="00410B26">
        <w:t>Liečba cervikálnej dystónie v klinických štúdiách väčšinou predstavovala aplikáciu injekcie BOTOXU do m. sternocleidomastoideus, levator scapulae, scalenae, splenius capitis, semispinalis, longissimus a/</w:t>
      </w:r>
      <w:r w:rsidR="00801691" w:rsidRPr="00410B26">
        <w:t>al</w:t>
      </w:r>
      <w:r w:rsidRPr="00410B26">
        <w:t>ebo trapezius. Tento zoznam nie je úplný a nezahŕňa všetky svaly zodpovedné za polohu hlavy, ktoré môže byť potrebné liečiť.</w:t>
      </w:r>
    </w:p>
    <w:p w14:paraId="478BB2C3" w14:textId="77777777" w:rsidR="00031367" w:rsidRPr="00410B26" w:rsidRDefault="00031367">
      <w:pPr>
        <w:ind w:left="2835" w:hanging="2835"/>
      </w:pPr>
    </w:p>
    <w:p w14:paraId="5555B470" w14:textId="3785CC7D" w:rsidR="00031367" w:rsidRPr="00410B26" w:rsidRDefault="00031367">
      <w:pPr>
        <w:ind w:left="2835" w:firstLine="0"/>
      </w:pPr>
      <w:r w:rsidRPr="00410B26">
        <w:t>Pri výbere vhodn</w:t>
      </w:r>
      <w:r w:rsidR="002F3A14" w:rsidRPr="00410B26">
        <w:t>ej</w:t>
      </w:r>
      <w:r w:rsidRPr="00410B26">
        <w:t xml:space="preserve"> dávky je potrebné zohľadniť objem svalovej hmoty a stupeň hypertrofie alebo atrofie. Vzorce svalovej aktivity u </w:t>
      </w:r>
      <w:r w:rsidRPr="00410B26">
        <w:lastRenderedPageBreak/>
        <w:t xml:space="preserve">cervikálnej dystónie sa môžu </w:t>
      </w:r>
      <w:r w:rsidR="00F22152" w:rsidRPr="00410B26">
        <w:t>samovoľne</w:t>
      </w:r>
      <w:r w:rsidRPr="00410B26">
        <w:t xml:space="preserve"> zmeniť bez zmien v klinických prejavoch dystónie.</w:t>
      </w:r>
    </w:p>
    <w:p w14:paraId="53F7FF1C" w14:textId="77777777" w:rsidR="00031367" w:rsidRPr="00410B26" w:rsidRDefault="00031367">
      <w:pPr>
        <w:ind w:left="2835" w:hanging="2835"/>
      </w:pPr>
    </w:p>
    <w:p w14:paraId="6C02A784" w14:textId="39A7324D" w:rsidR="00031367" w:rsidRPr="00410B26" w:rsidRDefault="00031367">
      <w:pPr>
        <w:ind w:left="2835" w:firstLine="0"/>
      </w:pPr>
      <w:r w:rsidRPr="00410B26">
        <w:t>V prípade problémov pri lokalizácii jednotlivých svalov je potrebné injekcie aplikovať pod elektromyografickou kontrolou.</w:t>
      </w:r>
    </w:p>
    <w:p w14:paraId="3CE164B2" w14:textId="77777777" w:rsidR="00031367" w:rsidRPr="00410B26" w:rsidRDefault="00031367">
      <w:pPr>
        <w:pStyle w:val="Hlavika"/>
        <w:tabs>
          <w:tab w:val="left" w:pos="720"/>
        </w:tabs>
        <w:ind w:left="2835" w:hanging="2835"/>
        <w:rPr>
          <w:sz w:val="22"/>
        </w:rPr>
      </w:pPr>
    </w:p>
    <w:p w14:paraId="2DE0D050" w14:textId="77777777" w:rsidR="00031367" w:rsidRPr="00410B26" w:rsidRDefault="00031367">
      <w:pPr>
        <w:ind w:left="2835" w:hanging="2835"/>
      </w:pPr>
      <w:r w:rsidRPr="00410B26">
        <w:rPr>
          <w:b/>
        </w:rPr>
        <w:t>Odporúčaná dávka:</w:t>
      </w:r>
      <w:r w:rsidRPr="00410B26">
        <w:tab/>
        <w:t xml:space="preserve">V prvom liečebnom cykle sa nesmie aplikovať viac ako 200 jednotiek a úprava nasledujúcich dávok závisí od prvotnej reakcie pacienta. </w:t>
      </w:r>
    </w:p>
    <w:p w14:paraId="01652F58" w14:textId="13CD7788" w:rsidR="00031367" w:rsidRPr="002175E3" w:rsidRDefault="00031367" w:rsidP="00473CCA">
      <w:pPr>
        <w:ind w:left="2835" w:hanging="2835"/>
        <w:rPr>
          <w:szCs w:val="22"/>
        </w:rPr>
      </w:pPr>
    </w:p>
    <w:p w14:paraId="52881807" w14:textId="4C6F5247" w:rsidR="00031367" w:rsidRPr="00410B26" w:rsidRDefault="00A63C5D">
      <w:pPr>
        <w:ind w:left="2835" w:hanging="2835"/>
      </w:pPr>
      <w:r>
        <w:rPr>
          <w:b/>
        </w:rPr>
        <w:tab/>
      </w:r>
      <w:r w:rsidR="00031367" w:rsidRPr="00410B26">
        <w:t>V úvodných kontrolovaných klinických štúdiách k stanoveniu bezpečnosti a účinnosti u cervikálnej dystónie sa dávky rekonštituovaného BOTOXU pohybovali v rozmedzí od 140 do 280 jednotiek. V novších štúdiách sa dávky pohybovali v rozmedzí od 95 do 360 jednotiek (s priemerom približne 240 jednotiek). Úvodná dávka u nových pacientov, rovnako ako u každ</w:t>
      </w:r>
      <w:r w:rsidR="00E10B36" w:rsidRPr="00410B26">
        <w:t>ej</w:t>
      </w:r>
      <w:r w:rsidR="00031367" w:rsidRPr="00410B26">
        <w:t xml:space="preserve"> inej liečby, sa má začať s najnižšou účinnou dávkou. Do žiadneho miesta sa nemá podať viac ako 50 jednotiek. Do m. sternocleidomastoideus sa nemá podať viac ako 100 jednotiek. Pre znížen</w:t>
      </w:r>
      <w:r w:rsidR="00E10B36" w:rsidRPr="00410B26">
        <w:t>ie</w:t>
      </w:r>
      <w:r w:rsidR="00031367" w:rsidRPr="00410B26">
        <w:t xml:space="preserve"> incidencie dysfágie sa injekcia nesmie aplikovať do m. sternocleidomastoideus obojstranne.</w:t>
      </w:r>
    </w:p>
    <w:p w14:paraId="4A0EAC8B" w14:textId="77777777" w:rsidR="00031367" w:rsidRPr="00410B26" w:rsidRDefault="00031367">
      <w:pPr>
        <w:ind w:left="2835" w:hanging="2835"/>
      </w:pPr>
    </w:p>
    <w:p w14:paraId="2FFE2ED5" w14:textId="77777777" w:rsidR="00031367" w:rsidRPr="00410B26" w:rsidRDefault="00031367">
      <w:pPr>
        <w:ind w:left="2835" w:hanging="2835"/>
      </w:pPr>
      <w:r w:rsidRPr="00410B26">
        <w:rPr>
          <w:b/>
        </w:rPr>
        <w:t>Maximálna celková dávka:</w:t>
      </w:r>
      <w:r w:rsidRPr="00410B26">
        <w:tab/>
        <w:t>Pri jednej aplikácii sa nikdy nemá prekročiť celková dávka 300 jednotiek. Optimálny počet miest vpichu závisí od veľkosti svalu. Kratší interval liečby ako 10 týždňov sa neodporúča.</w:t>
      </w:r>
    </w:p>
    <w:p w14:paraId="45576F28" w14:textId="77777777" w:rsidR="00031367" w:rsidRPr="00410B26" w:rsidRDefault="00031367">
      <w:pPr>
        <w:ind w:left="2835" w:hanging="2835"/>
      </w:pPr>
    </w:p>
    <w:p w14:paraId="465019D6" w14:textId="77777777" w:rsidR="00031367" w:rsidRPr="00410B26" w:rsidRDefault="00031367">
      <w:pPr>
        <w:ind w:left="2835" w:hanging="2835"/>
      </w:pPr>
      <w:r w:rsidRPr="00410B26">
        <w:rPr>
          <w:b/>
        </w:rPr>
        <w:t>Doplňujúce informácie:</w:t>
      </w:r>
      <w:r w:rsidRPr="00410B26">
        <w:tab/>
        <w:t>Klinické zlepšenie vo všeobecnosti nastáva počas prvých dvoch týždňov po aplikácii. Maximálny efekt väčšinou nastane za 6 týždňov po aplikácii. V klinických štúdiách existovala značná variabilita v dĺžke účinku (od 2 do 33 týždňov) s typickou dobou účinnosti približne 12 týždňov.</w:t>
      </w:r>
    </w:p>
    <w:p w14:paraId="6F71DFB5" w14:textId="77777777" w:rsidR="00A63C5D" w:rsidRPr="00410B26" w:rsidRDefault="00A63C5D" w:rsidP="00AA0D5F">
      <w:pPr>
        <w:pStyle w:val="Zkladntext"/>
        <w:rPr>
          <w:b/>
          <w:i/>
        </w:rPr>
      </w:pPr>
    </w:p>
    <w:p w14:paraId="072BFD03" w14:textId="77777777" w:rsidR="00031367" w:rsidRPr="00473CCA" w:rsidRDefault="00031367" w:rsidP="00473CCA">
      <w:pPr>
        <w:suppressAutoHyphens/>
        <w:ind w:left="0" w:firstLine="0"/>
        <w:rPr>
          <w:b/>
          <w:u w:val="single"/>
        </w:rPr>
      </w:pPr>
      <w:r w:rsidRPr="00473CCA">
        <w:rPr>
          <w:b/>
          <w:u w:val="single"/>
        </w:rPr>
        <w:t>Prevencia chronickej migrény</w:t>
      </w:r>
    </w:p>
    <w:p w14:paraId="3D9613E9" w14:textId="77777777" w:rsidR="00031367" w:rsidRPr="00410B26" w:rsidRDefault="00031367" w:rsidP="00410B26">
      <w:pPr>
        <w:ind w:left="0" w:firstLine="0"/>
        <w:rPr>
          <w:u w:val="single"/>
        </w:rPr>
      </w:pPr>
    </w:p>
    <w:p w14:paraId="4186B7D9" w14:textId="65B45EA2" w:rsidR="00031367" w:rsidRPr="00410B26" w:rsidRDefault="00031367" w:rsidP="00473CCA">
      <w:pPr>
        <w:ind w:left="2835" w:hanging="2835"/>
      </w:pPr>
      <w:r w:rsidRPr="00410B26">
        <w:rPr>
          <w:b/>
        </w:rPr>
        <w:t>Odporúčaná ihla:</w:t>
      </w:r>
      <w:r w:rsidRPr="00410B26">
        <w:tab/>
        <w:t xml:space="preserve">Sterilná </w:t>
      </w:r>
      <w:r w:rsidRPr="00473CCA">
        <w:t>ihla veľkosti 30 G, odporúčaná dĺžka 12-15mm.</w:t>
      </w:r>
    </w:p>
    <w:p w14:paraId="6847D061" w14:textId="77777777" w:rsidR="00031367" w:rsidRPr="00410B26" w:rsidRDefault="00031367">
      <w:pPr>
        <w:ind w:left="2835" w:hanging="2835"/>
      </w:pPr>
    </w:p>
    <w:p w14:paraId="2611FD32" w14:textId="77777777" w:rsidR="00031367" w:rsidRPr="002F2852" w:rsidRDefault="00031367">
      <w:pPr>
        <w:ind w:left="2835" w:hanging="2835"/>
      </w:pPr>
      <w:r w:rsidRPr="00410B26">
        <w:rPr>
          <w:b/>
        </w:rPr>
        <w:t>Pokyny na podanie:</w:t>
      </w:r>
      <w:r w:rsidRPr="00410B26">
        <w:rPr>
          <w:b/>
        </w:rPr>
        <w:tab/>
      </w:r>
      <w:r w:rsidRPr="00410B26">
        <w:t>Injekcie sa majú rozdeliť do 7 špecifických svalových oblastí na hlave/krku tak, ako je uvedené v tabuľke nižšie</w:t>
      </w:r>
      <w:r w:rsidRPr="00410B26">
        <w:rPr>
          <w:b/>
        </w:rPr>
        <w:t xml:space="preserve">. </w:t>
      </w:r>
      <w:r w:rsidRPr="00473CCA">
        <w:t>U pacientov s extrémne silnými krčnými svalmi môže byť v oblasti krku použitá dlhšia ihla. S výnimkou m. procerus, ktorý je aplikovaný v jednom bode (u</w:t>
      </w:r>
      <w:r w:rsidRPr="002F2852">
        <w:t>prostred), sa všetky ostatné svaly majú injikovať bilaterálne – polovica aplikačných miest má byť na ľavej a polovica na pravej strane hlavy a krku. Pokiaľ existuje/existujú prevažujúce lokalizácie bolesti, potom sa môžu podávať ďalšie injekcie na jednu alebo obidve strany až do 3 špecifických svalov (M.occipitalis, M.temporalis a M.trapezius), a to až do maximálnej dávky na sval, ako je uvedené v tabuľke nižšie.</w:t>
      </w:r>
    </w:p>
    <w:p w14:paraId="1B2B267B" w14:textId="77777777" w:rsidR="00031367" w:rsidRPr="00410B26" w:rsidRDefault="00031367">
      <w:pPr>
        <w:ind w:left="2835" w:hanging="2835"/>
      </w:pPr>
    </w:p>
    <w:p w14:paraId="617002D1" w14:textId="21D5E284" w:rsidR="00031367" w:rsidRPr="00410B26" w:rsidRDefault="004F2CE1">
      <w:pPr>
        <w:ind w:left="2835" w:hanging="2835"/>
      </w:pPr>
      <w:r w:rsidRPr="002175E3">
        <w:rPr>
          <w:szCs w:val="22"/>
        </w:rPr>
        <w:tab/>
      </w:r>
      <w:r w:rsidR="00031367" w:rsidRPr="00410B26">
        <w:t>Nasledujúc</w:t>
      </w:r>
      <w:r w:rsidR="00E10B36" w:rsidRPr="00410B26">
        <w:t>e</w:t>
      </w:r>
      <w:r w:rsidR="00031367" w:rsidRPr="00410B26">
        <w:t xml:space="preserve"> schémy znázorňujú aplikačné miesta injekcie:</w:t>
      </w:r>
    </w:p>
    <w:p w14:paraId="2128E65E" w14:textId="77777777" w:rsidR="00031367" w:rsidRPr="00410B26" w:rsidRDefault="00031367">
      <w:pPr>
        <w:ind w:left="2835" w:hanging="2835"/>
      </w:pPr>
    </w:p>
    <w:p w14:paraId="391A60D7" w14:textId="539F5BD2" w:rsidR="00031367" w:rsidRPr="00AF1085" w:rsidRDefault="00674BCA">
      <w:pPr>
        <w:ind w:left="2835" w:hanging="2835"/>
        <w:rPr>
          <w:szCs w:val="22"/>
        </w:rPr>
      </w:pPr>
      <w:r>
        <w:rPr>
          <w:b/>
          <w:noProof/>
          <w:szCs w:val="22"/>
        </w:rPr>
        <w:lastRenderedPageBreak/>
        <w:drawing>
          <wp:inline distT="0" distB="0" distL="0" distR="0" wp14:anchorId="255FA77D" wp14:editId="339D35E2">
            <wp:extent cx="5753100" cy="2495550"/>
            <wp:effectExtent l="0" t="0" r="0" b="0"/>
            <wp:docPr id="4" name="Obrázok 4" descr="migrena-1-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grena-1-s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2495550"/>
                    </a:xfrm>
                    <a:prstGeom prst="rect">
                      <a:avLst/>
                    </a:prstGeom>
                    <a:noFill/>
                    <a:ln>
                      <a:noFill/>
                    </a:ln>
                  </pic:spPr>
                </pic:pic>
              </a:graphicData>
            </a:graphic>
          </wp:inline>
        </w:drawing>
      </w:r>
    </w:p>
    <w:p w14:paraId="4401F6E4" w14:textId="77777777" w:rsidR="00031367" w:rsidRPr="00410B26" w:rsidRDefault="00031367">
      <w:pPr>
        <w:ind w:left="2835" w:hanging="2835"/>
      </w:pPr>
    </w:p>
    <w:p w14:paraId="1A695A0E" w14:textId="498315CB" w:rsidR="00F45B1C" w:rsidRPr="00410B26" w:rsidRDefault="004F2CE1">
      <w:pPr>
        <w:ind w:left="2835" w:hanging="2835"/>
      </w:pPr>
      <w:r w:rsidRPr="002175E3">
        <w:rPr>
          <w:szCs w:val="22"/>
        </w:rPr>
        <w:tab/>
      </w:r>
      <w:r w:rsidR="00031367" w:rsidRPr="00410B26">
        <w:t>Nasledujúce schémy znázorňujú odporúčané svalové skupiny pre voliteľné ďalšie injekcie:</w:t>
      </w:r>
    </w:p>
    <w:p w14:paraId="56B07AAA" w14:textId="0B05A85F" w:rsidR="00031367" w:rsidRPr="00AF1085" w:rsidRDefault="00674BCA">
      <w:pPr>
        <w:ind w:left="0" w:firstLine="0"/>
        <w:jc w:val="center"/>
        <w:rPr>
          <w:szCs w:val="22"/>
        </w:rPr>
      </w:pPr>
      <w:r>
        <w:rPr>
          <w:noProof/>
          <w:szCs w:val="22"/>
        </w:rPr>
        <w:drawing>
          <wp:inline distT="0" distB="0" distL="0" distR="0" wp14:anchorId="11ECFE7E" wp14:editId="2D7F476E">
            <wp:extent cx="5095875" cy="2533650"/>
            <wp:effectExtent l="0" t="0" r="9525" b="0"/>
            <wp:docPr id="6" name="Obrázok 6" descr="migrena-2-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grena-2-s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95875" cy="2533650"/>
                    </a:xfrm>
                    <a:prstGeom prst="rect">
                      <a:avLst/>
                    </a:prstGeom>
                    <a:noFill/>
                    <a:ln>
                      <a:noFill/>
                    </a:ln>
                  </pic:spPr>
                </pic:pic>
              </a:graphicData>
            </a:graphic>
          </wp:inline>
        </w:drawing>
      </w:r>
    </w:p>
    <w:p w14:paraId="4B5EB2B5" w14:textId="77777777" w:rsidR="00031367" w:rsidRPr="00410B26" w:rsidRDefault="00031367">
      <w:pPr>
        <w:ind w:left="2835" w:hanging="2835"/>
      </w:pPr>
    </w:p>
    <w:p w14:paraId="0AFAB9A0" w14:textId="77777777" w:rsidR="00031367" w:rsidRPr="00410B26" w:rsidRDefault="00031367">
      <w:pPr>
        <w:ind w:left="2835" w:hanging="2835"/>
        <w:rPr>
          <w:b/>
        </w:rPr>
      </w:pPr>
      <w:r w:rsidRPr="00410B26">
        <w:rPr>
          <w:b/>
        </w:rPr>
        <w:t>Odporúčaná dávka:</w:t>
      </w:r>
      <w:r w:rsidRPr="00410B26">
        <w:rPr>
          <w:b/>
        </w:rPr>
        <w:tab/>
      </w:r>
      <w:r w:rsidRPr="00473CCA">
        <w:t>155 – 195 jednotiek aplikovaných intramuskulárne (i.m.), a to v injekciách po 0,1 ml (5 U) do 31 až 39 injekčných bodov.</w:t>
      </w:r>
    </w:p>
    <w:p w14:paraId="4FAFE9DE" w14:textId="77777777" w:rsidR="00031367" w:rsidRPr="00410B26" w:rsidRDefault="00031367">
      <w:pPr>
        <w:ind w:left="2835" w:hanging="2835"/>
      </w:pPr>
    </w:p>
    <w:p w14:paraId="2AABD313" w14:textId="640FE3FB" w:rsidR="00031367" w:rsidRPr="00AF1085" w:rsidRDefault="00347036">
      <w:pPr>
        <w:suppressAutoHyphens/>
        <w:ind w:left="2835" w:hanging="2835"/>
        <w:rPr>
          <w:szCs w:val="22"/>
          <w:u w:val="single"/>
          <w:lang w:eastAsia="ar-SA"/>
        </w:rPr>
      </w:pPr>
      <w:r w:rsidRPr="00410B26">
        <w:rPr>
          <w:b/>
          <w:szCs w:val="22"/>
        </w:rPr>
        <w:tab/>
      </w:r>
      <w:r w:rsidR="00031367" w:rsidRPr="00AF1085">
        <w:rPr>
          <w:szCs w:val="22"/>
          <w:u w:val="single"/>
          <w:lang w:eastAsia="ar-SA"/>
        </w:rPr>
        <w:t>Dávkovanie BOTOXU pre jednotlivé svaly v indikácii prevencie chronickej migrény</w:t>
      </w:r>
    </w:p>
    <w:p w14:paraId="1CCD492F" w14:textId="77777777" w:rsidR="00031367" w:rsidRPr="00473CCA" w:rsidRDefault="00031367">
      <w:pPr>
        <w:suppressAutoHyphens/>
        <w:ind w:left="2835" w:hanging="2835"/>
        <w:rPr>
          <w:color w:val="FF0000"/>
          <w:u w:val="single"/>
        </w:rPr>
      </w:pPr>
    </w:p>
    <w:tbl>
      <w:tblPr>
        <w:tblW w:w="7087" w:type="dxa"/>
        <w:tblInd w:w="2093" w:type="dxa"/>
        <w:tblLayout w:type="fixed"/>
        <w:tblLook w:val="0000" w:firstRow="0" w:lastRow="0" w:firstColumn="0" w:lastColumn="0" w:noHBand="0" w:noVBand="0"/>
      </w:tblPr>
      <w:tblGrid>
        <w:gridCol w:w="2551"/>
        <w:gridCol w:w="4536"/>
      </w:tblGrid>
      <w:tr w:rsidR="00031367" w:rsidRPr="00410B26" w14:paraId="5B052F80" w14:textId="77777777" w:rsidTr="00E843F0">
        <w:tc>
          <w:tcPr>
            <w:tcW w:w="2551" w:type="dxa"/>
            <w:tcBorders>
              <w:top w:val="single" w:sz="4" w:space="0" w:color="000000"/>
              <w:left w:val="single" w:sz="4" w:space="0" w:color="000000"/>
              <w:bottom w:val="single" w:sz="4" w:space="0" w:color="000000"/>
            </w:tcBorders>
          </w:tcPr>
          <w:p w14:paraId="0A7D5C48" w14:textId="77777777" w:rsidR="00031367" w:rsidRPr="00473CCA" w:rsidRDefault="00031367">
            <w:pPr>
              <w:tabs>
                <w:tab w:val="left" w:pos="2070"/>
              </w:tabs>
              <w:suppressAutoHyphens/>
              <w:snapToGrid w:val="0"/>
              <w:ind w:left="2835" w:hanging="2835"/>
              <w:rPr>
                <w:b/>
              </w:rPr>
            </w:pPr>
          </w:p>
        </w:tc>
        <w:tc>
          <w:tcPr>
            <w:tcW w:w="4536" w:type="dxa"/>
            <w:tcBorders>
              <w:top w:val="single" w:sz="4" w:space="0" w:color="000000"/>
              <w:left w:val="single" w:sz="4" w:space="0" w:color="000000"/>
              <w:bottom w:val="single" w:sz="4" w:space="0" w:color="000000"/>
              <w:right w:val="single" w:sz="4" w:space="0" w:color="000000"/>
            </w:tcBorders>
          </w:tcPr>
          <w:p w14:paraId="0649DF39" w14:textId="77777777" w:rsidR="00031367" w:rsidRPr="002F2852" w:rsidRDefault="00031367">
            <w:pPr>
              <w:suppressAutoHyphens/>
              <w:snapToGrid w:val="0"/>
              <w:ind w:left="35" w:firstLine="0"/>
              <w:rPr>
                <w:b/>
              </w:rPr>
            </w:pPr>
            <w:r w:rsidRPr="002F2852">
              <w:rPr>
                <w:b/>
              </w:rPr>
              <w:t>Odporúčaná dávka</w:t>
            </w:r>
          </w:p>
        </w:tc>
      </w:tr>
      <w:tr w:rsidR="00031367" w:rsidRPr="00410B26" w14:paraId="1B9749BE" w14:textId="77777777" w:rsidTr="00E843F0">
        <w:tc>
          <w:tcPr>
            <w:tcW w:w="2551" w:type="dxa"/>
            <w:tcBorders>
              <w:top w:val="single" w:sz="4" w:space="0" w:color="000000"/>
              <w:left w:val="single" w:sz="4" w:space="0" w:color="000000"/>
              <w:bottom w:val="single" w:sz="4" w:space="0" w:color="000000"/>
            </w:tcBorders>
          </w:tcPr>
          <w:p w14:paraId="70FC1844" w14:textId="77777777" w:rsidR="00031367" w:rsidRPr="00473CCA" w:rsidRDefault="00031367" w:rsidP="00473CCA">
            <w:pPr>
              <w:tabs>
                <w:tab w:val="left" w:pos="2070"/>
              </w:tabs>
              <w:suppressAutoHyphens/>
              <w:snapToGrid w:val="0"/>
              <w:spacing w:after="120"/>
              <w:ind w:left="2835" w:hanging="2835"/>
              <w:rPr>
                <w:b/>
              </w:rPr>
            </w:pPr>
            <w:r w:rsidRPr="00473CCA">
              <w:rPr>
                <w:b/>
              </w:rPr>
              <w:t>Oblasť hlavy a krku</w:t>
            </w:r>
          </w:p>
        </w:tc>
        <w:tc>
          <w:tcPr>
            <w:tcW w:w="4536" w:type="dxa"/>
            <w:tcBorders>
              <w:top w:val="single" w:sz="4" w:space="0" w:color="000000"/>
              <w:left w:val="single" w:sz="4" w:space="0" w:color="000000"/>
              <w:bottom w:val="single" w:sz="4" w:space="0" w:color="000000"/>
              <w:right w:val="single" w:sz="4" w:space="0" w:color="000000"/>
            </w:tcBorders>
          </w:tcPr>
          <w:p w14:paraId="123BCF95" w14:textId="77777777" w:rsidR="00031367" w:rsidRPr="002F2852" w:rsidRDefault="00031367">
            <w:pPr>
              <w:suppressAutoHyphens/>
              <w:snapToGrid w:val="0"/>
              <w:spacing w:after="120"/>
              <w:ind w:left="35" w:firstLine="0"/>
            </w:pPr>
            <w:r w:rsidRPr="002F2852">
              <w:rPr>
                <w:b/>
              </w:rPr>
              <w:t>Celkový počet jednotiek (U) (počet i.m. injekčných miest</w:t>
            </w:r>
            <w:r w:rsidRPr="002F2852">
              <w:rPr>
                <w:b/>
                <w:vertAlign w:val="superscript"/>
              </w:rPr>
              <w:t>a</w:t>
            </w:r>
            <w:r w:rsidRPr="002F2852">
              <w:rPr>
                <w:b/>
              </w:rPr>
              <w:t>)</w:t>
            </w:r>
          </w:p>
        </w:tc>
      </w:tr>
      <w:tr w:rsidR="00031367" w:rsidRPr="00410B26" w14:paraId="31E2C196" w14:textId="77777777" w:rsidTr="00E843F0">
        <w:tc>
          <w:tcPr>
            <w:tcW w:w="2551" w:type="dxa"/>
            <w:tcBorders>
              <w:top w:val="single" w:sz="4" w:space="0" w:color="000000"/>
              <w:left w:val="single" w:sz="4" w:space="0" w:color="000000"/>
              <w:bottom w:val="single" w:sz="4" w:space="0" w:color="000000"/>
            </w:tcBorders>
          </w:tcPr>
          <w:p w14:paraId="15F4C3DC" w14:textId="77777777" w:rsidR="00031367" w:rsidRPr="002F2852" w:rsidRDefault="00031367" w:rsidP="00473CCA">
            <w:pPr>
              <w:tabs>
                <w:tab w:val="left" w:pos="2070"/>
              </w:tabs>
              <w:suppressAutoHyphens/>
              <w:snapToGrid w:val="0"/>
              <w:spacing w:after="120"/>
              <w:ind w:left="2835" w:hanging="2835"/>
            </w:pPr>
            <w:r w:rsidRPr="00473CCA">
              <w:t xml:space="preserve">M. corrugator </w:t>
            </w:r>
            <w:r w:rsidRPr="00473CCA">
              <w:rPr>
                <w:vertAlign w:val="superscript"/>
              </w:rPr>
              <w:t>b</w:t>
            </w:r>
          </w:p>
        </w:tc>
        <w:tc>
          <w:tcPr>
            <w:tcW w:w="4536" w:type="dxa"/>
            <w:tcBorders>
              <w:top w:val="single" w:sz="4" w:space="0" w:color="000000"/>
              <w:left w:val="single" w:sz="4" w:space="0" w:color="000000"/>
              <w:bottom w:val="single" w:sz="4" w:space="0" w:color="000000"/>
              <w:right w:val="single" w:sz="4" w:space="0" w:color="000000"/>
            </w:tcBorders>
            <w:vAlign w:val="center"/>
          </w:tcPr>
          <w:p w14:paraId="6A0A8D7C" w14:textId="77777777" w:rsidR="00031367" w:rsidRPr="002F2852" w:rsidRDefault="00031367">
            <w:pPr>
              <w:suppressAutoHyphens/>
              <w:snapToGrid w:val="0"/>
              <w:spacing w:after="120"/>
              <w:ind w:left="35" w:firstLine="0"/>
            </w:pPr>
            <w:r w:rsidRPr="002F2852">
              <w:t>10 jednotiek (2 miesta)</w:t>
            </w:r>
          </w:p>
        </w:tc>
      </w:tr>
      <w:tr w:rsidR="00031367" w:rsidRPr="00410B26" w14:paraId="521C5095" w14:textId="77777777" w:rsidTr="00E843F0">
        <w:tc>
          <w:tcPr>
            <w:tcW w:w="2551" w:type="dxa"/>
            <w:tcBorders>
              <w:top w:val="single" w:sz="4" w:space="0" w:color="000000"/>
              <w:left w:val="single" w:sz="4" w:space="0" w:color="000000"/>
              <w:bottom w:val="single" w:sz="4" w:space="0" w:color="000000"/>
            </w:tcBorders>
          </w:tcPr>
          <w:p w14:paraId="632974C7" w14:textId="77777777" w:rsidR="00031367" w:rsidRPr="00473CCA" w:rsidRDefault="00031367" w:rsidP="00473CCA">
            <w:pPr>
              <w:tabs>
                <w:tab w:val="left" w:pos="2070"/>
              </w:tabs>
              <w:suppressAutoHyphens/>
              <w:snapToGrid w:val="0"/>
              <w:spacing w:after="120"/>
              <w:ind w:left="2835" w:hanging="2835"/>
            </w:pPr>
            <w:r w:rsidRPr="00473CCA">
              <w:t>M. procerus</w:t>
            </w:r>
          </w:p>
        </w:tc>
        <w:tc>
          <w:tcPr>
            <w:tcW w:w="4536" w:type="dxa"/>
            <w:tcBorders>
              <w:top w:val="single" w:sz="4" w:space="0" w:color="000000"/>
              <w:left w:val="single" w:sz="4" w:space="0" w:color="000000"/>
              <w:bottom w:val="single" w:sz="4" w:space="0" w:color="000000"/>
              <w:right w:val="single" w:sz="4" w:space="0" w:color="000000"/>
            </w:tcBorders>
            <w:vAlign w:val="center"/>
          </w:tcPr>
          <w:p w14:paraId="4871D59A" w14:textId="77777777" w:rsidR="00031367" w:rsidRPr="002F2852" w:rsidRDefault="00031367">
            <w:pPr>
              <w:suppressAutoHyphens/>
              <w:snapToGrid w:val="0"/>
              <w:spacing w:after="120"/>
              <w:ind w:left="35" w:firstLine="0"/>
            </w:pPr>
            <w:r w:rsidRPr="002F2852">
              <w:t>5 jednotiek (1 miesto)</w:t>
            </w:r>
          </w:p>
        </w:tc>
      </w:tr>
      <w:tr w:rsidR="00031367" w:rsidRPr="00410B26" w14:paraId="391A5265" w14:textId="77777777" w:rsidTr="00E843F0">
        <w:tc>
          <w:tcPr>
            <w:tcW w:w="2551" w:type="dxa"/>
            <w:tcBorders>
              <w:top w:val="single" w:sz="4" w:space="0" w:color="000000"/>
              <w:left w:val="single" w:sz="4" w:space="0" w:color="000000"/>
              <w:bottom w:val="single" w:sz="4" w:space="0" w:color="000000"/>
            </w:tcBorders>
          </w:tcPr>
          <w:p w14:paraId="234C4397" w14:textId="77777777" w:rsidR="00031367" w:rsidRPr="002F2852" w:rsidRDefault="00031367" w:rsidP="00473CCA">
            <w:pPr>
              <w:tabs>
                <w:tab w:val="left" w:pos="2070"/>
              </w:tabs>
              <w:suppressAutoHyphens/>
              <w:snapToGrid w:val="0"/>
              <w:spacing w:after="120"/>
              <w:ind w:left="2835" w:hanging="2835"/>
            </w:pPr>
            <w:r w:rsidRPr="00473CCA">
              <w:t>M. frontalis</w:t>
            </w:r>
            <w:r w:rsidRPr="00473CCA">
              <w:rPr>
                <w:vertAlign w:val="superscript"/>
              </w:rPr>
              <w:t>b</w:t>
            </w:r>
          </w:p>
        </w:tc>
        <w:tc>
          <w:tcPr>
            <w:tcW w:w="4536" w:type="dxa"/>
            <w:tcBorders>
              <w:top w:val="single" w:sz="4" w:space="0" w:color="000000"/>
              <w:left w:val="single" w:sz="4" w:space="0" w:color="000000"/>
              <w:bottom w:val="single" w:sz="4" w:space="0" w:color="000000"/>
              <w:right w:val="single" w:sz="4" w:space="0" w:color="000000"/>
            </w:tcBorders>
            <w:vAlign w:val="center"/>
          </w:tcPr>
          <w:p w14:paraId="3FC9BB11" w14:textId="77777777" w:rsidR="00031367" w:rsidRPr="002F2852" w:rsidRDefault="00031367">
            <w:pPr>
              <w:suppressAutoHyphens/>
              <w:snapToGrid w:val="0"/>
              <w:spacing w:after="120"/>
              <w:ind w:left="35" w:firstLine="0"/>
            </w:pPr>
            <w:r w:rsidRPr="002F2852">
              <w:t>20 jednotiek (4 miesta)</w:t>
            </w:r>
          </w:p>
        </w:tc>
      </w:tr>
      <w:tr w:rsidR="00031367" w:rsidRPr="00410B26" w14:paraId="54F90D95" w14:textId="77777777" w:rsidTr="00E843F0">
        <w:tc>
          <w:tcPr>
            <w:tcW w:w="2551" w:type="dxa"/>
            <w:tcBorders>
              <w:top w:val="single" w:sz="4" w:space="0" w:color="000000"/>
              <w:left w:val="single" w:sz="4" w:space="0" w:color="000000"/>
              <w:bottom w:val="single" w:sz="4" w:space="0" w:color="000000"/>
            </w:tcBorders>
          </w:tcPr>
          <w:p w14:paraId="41D7B0A7" w14:textId="77777777" w:rsidR="00031367" w:rsidRPr="002F2852" w:rsidRDefault="00031367" w:rsidP="00473CCA">
            <w:pPr>
              <w:tabs>
                <w:tab w:val="left" w:pos="2070"/>
              </w:tabs>
              <w:suppressAutoHyphens/>
              <w:snapToGrid w:val="0"/>
              <w:spacing w:after="120"/>
              <w:ind w:left="2835" w:hanging="2835"/>
              <w:rPr>
                <w:lang w:val="en-US"/>
              </w:rPr>
            </w:pPr>
            <w:r w:rsidRPr="00473CCA">
              <w:t>M. temporalis</w:t>
            </w:r>
            <w:r w:rsidRPr="00473CCA">
              <w:rPr>
                <w:vertAlign w:val="superscript"/>
              </w:rPr>
              <w:t>b</w:t>
            </w:r>
            <w:r w:rsidRPr="002F2852">
              <w:t xml:space="preserve"> </w:t>
            </w:r>
          </w:p>
        </w:tc>
        <w:tc>
          <w:tcPr>
            <w:tcW w:w="4536" w:type="dxa"/>
            <w:tcBorders>
              <w:top w:val="single" w:sz="4" w:space="0" w:color="000000"/>
              <w:left w:val="single" w:sz="4" w:space="0" w:color="000000"/>
              <w:bottom w:val="single" w:sz="4" w:space="0" w:color="000000"/>
              <w:right w:val="single" w:sz="4" w:space="0" w:color="000000"/>
            </w:tcBorders>
            <w:vAlign w:val="center"/>
          </w:tcPr>
          <w:p w14:paraId="0AA0C6D8" w14:textId="77777777" w:rsidR="00031367" w:rsidRPr="002F2852" w:rsidRDefault="00031367">
            <w:pPr>
              <w:suppressAutoHyphens/>
              <w:snapToGrid w:val="0"/>
              <w:spacing w:after="120"/>
              <w:ind w:left="35" w:firstLine="0"/>
            </w:pPr>
            <w:r w:rsidRPr="002F2852">
              <w:t>40 jednotiek (8 miest) až 50 jednotiek (10 miest)</w:t>
            </w:r>
          </w:p>
        </w:tc>
      </w:tr>
      <w:tr w:rsidR="00031367" w:rsidRPr="00410B26" w14:paraId="2BB6504F" w14:textId="77777777" w:rsidTr="00E843F0">
        <w:tc>
          <w:tcPr>
            <w:tcW w:w="2551" w:type="dxa"/>
            <w:tcBorders>
              <w:top w:val="single" w:sz="4" w:space="0" w:color="000000"/>
              <w:left w:val="single" w:sz="4" w:space="0" w:color="000000"/>
              <w:bottom w:val="single" w:sz="4" w:space="0" w:color="000000"/>
            </w:tcBorders>
          </w:tcPr>
          <w:p w14:paraId="718AE10C" w14:textId="77777777" w:rsidR="00031367" w:rsidRPr="002F2852" w:rsidRDefault="00031367" w:rsidP="00473CCA">
            <w:pPr>
              <w:tabs>
                <w:tab w:val="left" w:pos="2070"/>
              </w:tabs>
              <w:suppressAutoHyphens/>
              <w:snapToGrid w:val="0"/>
              <w:spacing w:after="120"/>
              <w:ind w:left="2835" w:hanging="2835"/>
              <w:rPr>
                <w:lang w:val="en-US"/>
              </w:rPr>
            </w:pPr>
            <w:r w:rsidRPr="00473CCA">
              <w:t>M. occipitalis</w:t>
            </w:r>
            <w:r w:rsidRPr="00473CCA">
              <w:rPr>
                <w:vertAlign w:val="superscript"/>
              </w:rPr>
              <w:t>b</w:t>
            </w:r>
          </w:p>
        </w:tc>
        <w:tc>
          <w:tcPr>
            <w:tcW w:w="4536" w:type="dxa"/>
            <w:tcBorders>
              <w:top w:val="single" w:sz="4" w:space="0" w:color="000000"/>
              <w:left w:val="single" w:sz="4" w:space="0" w:color="000000"/>
              <w:bottom w:val="single" w:sz="4" w:space="0" w:color="000000"/>
              <w:right w:val="single" w:sz="4" w:space="0" w:color="000000"/>
            </w:tcBorders>
            <w:vAlign w:val="center"/>
          </w:tcPr>
          <w:p w14:paraId="77E873FB" w14:textId="77777777" w:rsidR="00031367" w:rsidRPr="002F2852" w:rsidRDefault="00031367">
            <w:pPr>
              <w:suppressAutoHyphens/>
              <w:snapToGrid w:val="0"/>
              <w:spacing w:after="120"/>
              <w:ind w:left="35" w:firstLine="0"/>
            </w:pPr>
            <w:r w:rsidRPr="002F2852">
              <w:t>30 jednotiek (6 miest) až 40 jednotiek (8 miest)</w:t>
            </w:r>
          </w:p>
        </w:tc>
      </w:tr>
      <w:tr w:rsidR="00031367" w:rsidRPr="00410B26" w14:paraId="0B25FD16" w14:textId="77777777" w:rsidTr="00E843F0">
        <w:tc>
          <w:tcPr>
            <w:tcW w:w="2551" w:type="dxa"/>
            <w:tcBorders>
              <w:top w:val="single" w:sz="4" w:space="0" w:color="000000"/>
              <w:left w:val="single" w:sz="4" w:space="0" w:color="000000"/>
              <w:bottom w:val="single" w:sz="4" w:space="0" w:color="000000"/>
            </w:tcBorders>
          </w:tcPr>
          <w:p w14:paraId="0C339E60" w14:textId="77777777" w:rsidR="00031367" w:rsidRPr="002F2852" w:rsidRDefault="00031367" w:rsidP="00AA0D5F">
            <w:pPr>
              <w:suppressAutoHyphens/>
              <w:snapToGrid w:val="0"/>
              <w:spacing w:after="120"/>
              <w:ind w:left="0" w:firstLine="0"/>
              <w:rPr>
                <w:lang w:val="es-ES_tradnl"/>
              </w:rPr>
            </w:pPr>
            <w:r w:rsidRPr="00473CCA">
              <w:t xml:space="preserve">Cervikálna paraspinálna skupina svalov </w:t>
            </w:r>
            <w:r w:rsidRPr="002F2852">
              <w:rPr>
                <w:vertAlign w:val="superscript"/>
              </w:rPr>
              <w:t>b</w:t>
            </w:r>
            <w:r w:rsidRPr="002F2852">
              <w:t xml:space="preserve"> </w:t>
            </w:r>
          </w:p>
        </w:tc>
        <w:tc>
          <w:tcPr>
            <w:tcW w:w="4536" w:type="dxa"/>
            <w:tcBorders>
              <w:top w:val="single" w:sz="4" w:space="0" w:color="000000"/>
              <w:left w:val="single" w:sz="4" w:space="0" w:color="000000"/>
              <w:bottom w:val="single" w:sz="4" w:space="0" w:color="000000"/>
              <w:right w:val="single" w:sz="4" w:space="0" w:color="000000"/>
            </w:tcBorders>
            <w:vAlign w:val="center"/>
          </w:tcPr>
          <w:p w14:paraId="334F7AC7" w14:textId="77777777" w:rsidR="00031367" w:rsidRPr="002F2852" w:rsidRDefault="00031367" w:rsidP="00473CCA">
            <w:pPr>
              <w:suppressAutoHyphens/>
              <w:snapToGrid w:val="0"/>
              <w:spacing w:after="120"/>
              <w:ind w:left="35" w:firstLine="0"/>
            </w:pPr>
            <w:r w:rsidRPr="002F2852">
              <w:t>20 jednotiek (4 miesta)</w:t>
            </w:r>
          </w:p>
        </w:tc>
      </w:tr>
      <w:tr w:rsidR="00031367" w:rsidRPr="00410B26" w14:paraId="1C4F5F6E" w14:textId="77777777" w:rsidTr="00E843F0">
        <w:tc>
          <w:tcPr>
            <w:tcW w:w="2551" w:type="dxa"/>
            <w:tcBorders>
              <w:top w:val="single" w:sz="4" w:space="0" w:color="000000"/>
              <w:left w:val="single" w:sz="4" w:space="0" w:color="000000"/>
              <w:bottom w:val="single" w:sz="4" w:space="0" w:color="000000"/>
            </w:tcBorders>
          </w:tcPr>
          <w:p w14:paraId="4B6AF1D5" w14:textId="77777777" w:rsidR="00031367" w:rsidRPr="002F2852" w:rsidRDefault="00031367" w:rsidP="00473CCA">
            <w:pPr>
              <w:tabs>
                <w:tab w:val="left" w:pos="2070"/>
              </w:tabs>
              <w:suppressAutoHyphens/>
              <w:snapToGrid w:val="0"/>
              <w:spacing w:after="120"/>
              <w:ind w:left="2835" w:hanging="2835"/>
            </w:pPr>
            <w:r w:rsidRPr="00473CCA">
              <w:lastRenderedPageBreak/>
              <w:t>M. trapezius</w:t>
            </w:r>
            <w:r w:rsidRPr="00473CCA">
              <w:rPr>
                <w:vertAlign w:val="superscript"/>
              </w:rPr>
              <w:t>b</w:t>
            </w:r>
          </w:p>
        </w:tc>
        <w:tc>
          <w:tcPr>
            <w:tcW w:w="4536" w:type="dxa"/>
            <w:tcBorders>
              <w:top w:val="single" w:sz="4" w:space="0" w:color="000000"/>
              <w:left w:val="single" w:sz="4" w:space="0" w:color="000000"/>
              <w:bottom w:val="single" w:sz="4" w:space="0" w:color="000000"/>
              <w:right w:val="single" w:sz="4" w:space="0" w:color="000000"/>
            </w:tcBorders>
            <w:vAlign w:val="center"/>
          </w:tcPr>
          <w:p w14:paraId="60CC6519" w14:textId="77777777" w:rsidR="00031367" w:rsidRPr="002F2852" w:rsidRDefault="00031367">
            <w:pPr>
              <w:suppressAutoHyphens/>
              <w:snapToGrid w:val="0"/>
              <w:spacing w:after="120"/>
              <w:ind w:left="35" w:firstLine="0"/>
              <w:rPr>
                <w:b/>
              </w:rPr>
            </w:pPr>
            <w:r w:rsidRPr="002F2852">
              <w:t>30 jednotiek (6 miest) až 50 jednotiek (10 miest)</w:t>
            </w:r>
          </w:p>
        </w:tc>
      </w:tr>
      <w:tr w:rsidR="00031367" w:rsidRPr="00410B26" w14:paraId="659F0F58" w14:textId="77777777" w:rsidTr="00E843F0">
        <w:tc>
          <w:tcPr>
            <w:tcW w:w="2551" w:type="dxa"/>
            <w:tcBorders>
              <w:top w:val="single" w:sz="4" w:space="0" w:color="000000"/>
              <w:left w:val="single" w:sz="4" w:space="0" w:color="000000"/>
              <w:bottom w:val="single" w:sz="4" w:space="0" w:color="000000"/>
            </w:tcBorders>
          </w:tcPr>
          <w:p w14:paraId="2C0CAF4B" w14:textId="77777777" w:rsidR="00031367" w:rsidRPr="00473CCA" w:rsidRDefault="00031367" w:rsidP="00473CCA">
            <w:pPr>
              <w:keepNext/>
              <w:tabs>
                <w:tab w:val="left" w:pos="2070"/>
              </w:tabs>
              <w:suppressAutoHyphens/>
              <w:snapToGrid w:val="0"/>
              <w:ind w:left="2835" w:hanging="2835"/>
              <w:rPr>
                <w:b/>
                <w:lang w:val="pl-PL"/>
              </w:rPr>
            </w:pPr>
            <w:r w:rsidRPr="00473CCA">
              <w:rPr>
                <w:b/>
              </w:rPr>
              <w:t>Interval celkovej dávky:</w:t>
            </w:r>
          </w:p>
        </w:tc>
        <w:tc>
          <w:tcPr>
            <w:tcW w:w="4536" w:type="dxa"/>
            <w:tcBorders>
              <w:top w:val="single" w:sz="4" w:space="0" w:color="000000"/>
              <w:left w:val="single" w:sz="4" w:space="0" w:color="000000"/>
              <w:bottom w:val="single" w:sz="4" w:space="0" w:color="000000"/>
              <w:right w:val="single" w:sz="4" w:space="0" w:color="000000"/>
            </w:tcBorders>
            <w:vAlign w:val="center"/>
          </w:tcPr>
          <w:p w14:paraId="7DAD89CA" w14:textId="77777777" w:rsidR="00031367" w:rsidRPr="002F2852" w:rsidRDefault="00031367">
            <w:pPr>
              <w:keepNext/>
              <w:suppressAutoHyphens/>
              <w:snapToGrid w:val="0"/>
              <w:ind w:left="35" w:firstLine="0"/>
              <w:rPr>
                <w:b/>
                <w:lang w:val="pl-PL"/>
              </w:rPr>
            </w:pPr>
            <w:r w:rsidRPr="002F2852">
              <w:rPr>
                <w:b/>
                <w:lang w:val="pl-PL"/>
              </w:rPr>
              <w:t>155 U až 195 U</w:t>
            </w:r>
          </w:p>
          <w:p w14:paraId="058BF768" w14:textId="77777777" w:rsidR="00031367" w:rsidRPr="002F2852" w:rsidRDefault="00031367">
            <w:pPr>
              <w:keepNext/>
              <w:suppressAutoHyphens/>
              <w:ind w:left="35" w:firstLine="0"/>
              <w:rPr>
                <w:vertAlign w:val="superscript"/>
              </w:rPr>
            </w:pPr>
            <w:r w:rsidRPr="002F2852">
              <w:rPr>
                <w:b/>
                <w:lang w:val="pl-PL"/>
              </w:rPr>
              <w:t>31 až 39 injekčných miest</w:t>
            </w:r>
          </w:p>
        </w:tc>
      </w:tr>
    </w:tbl>
    <w:p w14:paraId="221C9683" w14:textId="77777777" w:rsidR="00031367" w:rsidRPr="002F2852" w:rsidRDefault="00031367" w:rsidP="00473CCA">
      <w:pPr>
        <w:keepNext/>
        <w:suppressAutoHyphens/>
        <w:ind w:left="1985" w:firstLine="0"/>
      </w:pPr>
      <w:r w:rsidRPr="00473CCA">
        <w:rPr>
          <w:vertAlign w:val="superscript"/>
        </w:rPr>
        <w:t xml:space="preserve">a </w:t>
      </w:r>
      <w:r w:rsidRPr="00473CCA">
        <w:t>1 i.m. injekčné miesto = 0.1 ml = 5 U BOTOXU (riedenie 2ml)</w:t>
      </w:r>
    </w:p>
    <w:p w14:paraId="3DC6D683" w14:textId="77777777" w:rsidR="00031367" w:rsidRPr="002F2852" w:rsidRDefault="00031367">
      <w:pPr>
        <w:keepNext/>
        <w:suppressAutoHyphens/>
        <w:ind w:left="1985" w:firstLine="0"/>
        <w:rPr>
          <w:b/>
          <w:i/>
        </w:rPr>
      </w:pPr>
      <w:r w:rsidRPr="002F2852">
        <w:rPr>
          <w:vertAlign w:val="superscript"/>
        </w:rPr>
        <w:t xml:space="preserve">b </w:t>
      </w:r>
      <w:r w:rsidRPr="002F2852">
        <w:t>Dávka rozdelená bilaterálne</w:t>
      </w:r>
    </w:p>
    <w:p w14:paraId="10203EE7" w14:textId="77777777" w:rsidR="00031367" w:rsidRPr="002F2852" w:rsidRDefault="00031367">
      <w:pPr>
        <w:suppressAutoHyphens/>
        <w:ind w:left="2835" w:hanging="2835"/>
      </w:pPr>
    </w:p>
    <w:p w14:paraId="4019D931" w14:textId="77777777" w:rsidR="00031367" w:rsidRPr="002F2852" w:rsidRDefault="00031367">
      <w:pPr>
        <w:suppressAutoHyphens/>
        <w:ind w:left="2835" w:hanging="2835"/>
        <w:rPr>
          <w:strike/>
        </w:rPr>
      </w:pPr>
      <w:r w:rsidRPr="002F2852">
        <w:rPr>
          <w:b/>
        </w:rPr>
        <w:t>Doplňujúce informácie:</w:t>
      </w:r>
      <w:r w:rsidRPr="002F2852">
        <w:rPr>
          <w:b/>
        </w:rPr>
        <w:tab/>
      </w:r>
      <w:r w:rsidRPr="002F2852">
        <w:t>Odporúčaná schéma následných aplikácií je každých 12 týždňov.</w:t>
      </w:r>
      <w:r w:rsidRPr="002F2852">
        <w:rPr>
          <w:b/>
          <w:i/>
        </w:rPr>
        <w:t xml:space="preserve"> </w:t>
      </w:r>
    </w:p>
    <w:p w14:paraId="3AAE0C43" w14:textId="77777777" w:rsidR="00822622" w:rsidRPr="00410B26" w:rsidRDefault="00822622" w:rsidP="00AA0D5F">
      <w:pPr>
        <w:ind w:left="0" w:firstLine="0"/>
      </w:pPr>
    </w:p>
    <w:p w14:paraId="5A5BDD70" w14:textId="77777777" w:rsidR="00912F18" w:rsidRPr="002F2852" w:rsidRDefault="00031367" w:rsidP="00473CCA">
      <w:pPr>
        <w:spacing w:line="281" w:lineRule="auto"/>
        <w:ind w:left="0" w:firstLine="0"/>
        <w:rPr>
          <w:rFonts w:ascii="Times New Roman Bold" w:hAnsi="Times New Roman Bold"/>
          <w:b/>
          <w:caps/>
        </w:rPr>
      </w:pPr>
      <w:r w:rsidRPr="00473CCA">
        <w:rPr>
          <w:rFonts w:ascii="Times New Roman Bold" w:hAnsi="Times New Roman Bold"/>
          <w:b/>
          <w:caps/>
        </w:rPr>
        <w:t>Poruchy</w:t>
      </w:r>
      <w:r w:rsidR="00912F18" w:rsidRPr="00473CCA">
        <w:rPr>
          <w:rFonts w:ascii="Times New Roman Bold" w:hAnsi="Times New Roman Bold"/>
          <w:b/>
          <w:caps/>
        </w:rPr>
        <w:t xml:space="preserve"> močového mechúra</w:t>
      </w:r>
    </w:p>
    <w:p w14:paraId="04B2CF44" w14:textId="50AA03D3" w:rsidR="00912F18" w:rsidRPr="00AF1085" w:rsidRDefault="00912F18" w:rsidP="00473CCA">
      <w:pPr>
        <w:spacing w:line="281" w:lineRule="auto"/>
        <w:ind w:left="0" w:firstLine="0"/>
        <w:rPr>
          <w:i/>
          <w:szCs w:val="22"/>
        </w:rPr>
      </w:pPr>
      <w:r w:rsidRPr="00AF1085">
        <w:rPr>
          <w:szCs w:val="22"/>
        </w:rPr>
        <w:t xml:space="preserve">Pacienti v čase liečby </w:t>
      </w:r>
      <w:r w:rsidR="009746A2" w:rsidRPr="00AF1085">
        <w:rPr>
          <w:szCs w:val="22"/>
        </w:rPr>
        <w:t>nesmú</w:t>
      </w:r>
      <w:r w:rsidRPr="00AF1085">
        <w:rPr>
          <w:szCs w:val="22"/>
        </w:rPr>
        <w:t xml:space="preserve"> trpieť infekciou močového traktu.</w:t>
      </w:r>
    </w:p>
    <w:p w14:paraId="5AC624D1" w14:textId="77777777" w:rsidR="00912F18" w:rsidRPr="00410B26" w:rsidRDefault="00912F18">
      <w:pPr>
        <w:spacing w:line="280" w:lineRule="auto"/>
        <w:ind w:left="0" w:firstLine="0"/>
      </w:pPr>
    </w:p>
    <w:p w14:paraId="7E7F39D8" w14:textId="2561A838" w:rsidR="00912F18" w:rsidRPr="00410B26" w:rsidRDefault="00912F18" w:rsidP="00AA0D5F">
      <w:pPr>
        <w:spacing w:line="280" w:lineRule="auto"/>
        <w:ind w:left="0" w:firstLine="0"/>
      </w:pPr>
      <w:r w:rsidRPr="00410B26">
        <w:t>1 – 3 dni pred liečbou, v deň liečby a 1 – 3 dni po liečbe sa majú profylakticky podávať antibiotiká.</w:t>
      </w:r>
      <w:r w:rsidRPr="00410B26">
        <w:rPr>
          <w:i/>
        </w:rPr>
        <w:t xml:space="preserve"> </w:t>
      </w:r>
    </w:p>
    <w:p w14:paraId="71DAFE17" w14:textId="77777777" w:rsidR="00912F18" w:rsidRPr="00410B26" w:rsidRDefault="00912F18" w:rsidP="00C77C36">
      <w:pPr>
        <w:spacing w:line="280" w:lineRule="auto"/>
        <w:ind w:left="0" w:firstLine="0"/>
        <w:rPr>
          <w:i/>
        </w:rPr>
      </w:pPr>
      <w:r w:rsidRPr="00410B26">
        <w:t>Odporúča sa, aby pacienti najmenej 3 dni pred injekčným postupom prerušili antiagregačnú liečbu.</w:t>
      </w:r>
      <w:r w:rsidRPr="00410B26">
        <w:rPr>
          <w:i/>
        </w:rPr>
        <w:t xml:space="preserve"> </w:t>
      </w:r>
    </w:p>
    <w:p w14:paraId="7952A479" w14:textId="77777777" w:rsidR="00912F18" w:rsidRPr="00410B26" w:rsidRDefault="00912F18" w:rsidP="00473CCA">
      <w:pPr>
        <w:spacing w:line="280" w:lineRule="auto"/>
        <w:ind w:left="0" w:firstLine="0"/>
        <w:rPr>
          <w:i/>
        </w:rPr>
      </w:pPr>
    </w:p>
    <w:p w14:paraId="727CBA5A" w14:textId="77777777" w:rsidR="00912F18" w:rsidRPr="00410B26" w:rsidRDefault="00912F18" w:rsidP="00A67DC9">
      <w:pPr>
        <w:spacing w:line="280" w:lineRule="auto"/>
        <w:ind w:left="0" w:firstLine="0"/>
      </w:pPr>
      <w:r w:rsidRPr="00410B26">
        <w:t>Pacienti s antikoagulačnou liečbou musia byť pripravení vhodným spôsobom, aby sa znížilo riziko krvácania.</w:t>
      </w:r>
    </w:p>
    <w:p w14:paraId="36060D66" w14:textId="77777777" w:rsidR="00912F18" w:rsidRPr="00410B26" w:rsidRDefault="00912F18" w:rsidP="00C330EA">
      <w:pPr>
        <w:pStyle w:val="Zkladntext"/>
        <w:rPr>
          <w:b/>
          <w:i/>
        </w:rPr>
      </w:pPr>
    </w:p>
    <w:p w14:paraId="213CE1E4" w14:textId="77777777" w:rsidR="00912F18" w:rsidRPr="00410B26" w:rsidRDefault="00912F18" w:rsidP="006841A0">
      <w:pPr>
        <w:pStyle w:val="Zkladntext"/>
      </w:pPr>
      <w:r w:rsidRPr="00410B26">
        <w:t>Liečba dysfunkcie močového mechúra s použitím BOTOX</w:t>
      </w:r>
      <w:r w:rsidR="009746A2" w:rsidRPr="00410B26">
        <w:t>U</w:t>
      </w:r>
      <w:r w:rsidRPr="00410B26">
        <w:t xml:space="preserve"> má byť vykonaná lekárom, ktorý má skúsenosti s diagnostikou a liečbou tohto ochorenia (t.j. urológ, urogynekológ).</w:t>
      </w:r>
    </w:p>
    <w:p w14:paraId="37B2A785" w14:textId="77777777" w:rsidR="00912F18" w:rsidRPr="00410B26" w:rsidRDefault="00912F18" w:rsidP="00AA0D5F">
      <w:pPr>
        <w:pStyle w:val="Zkladntext"/>
      </w:pPr>
    </w:p>
    <w:p w14:paraId="09C07F4C" w14:textId="77777777" w:rsidR="00031367" w:rsidRPr="00410B26" w:rsidRDefault="00031367" w:rsidP="00473CCA">
      <w:pPr>
        <w:ind w:left="0" w:firstLine="0"/>
        <w:rPr>
          <w:b/>
          <w:u w:val="single"/>
        </w:rPr>
      </w:pPr>
      <w:r w:rsidRPr="00410B26">
        <w:rPr>
          <w:b/>
          <w:u w:val="single"/>
        </w:rPr>
        <w:t>Hyperaktívny močový mechúr:</w:t>
      </w:r>
    </w:p>
    <w:p w14:paraId="38E0452D" w14:textId="77777777" w:rsidR="00031367" w:rsidRPr="00410B26" w:rsidRDefault="00031367">
      <w:pPr>
        <w:ind w:left="0" w:firstLine="0"/>
        <w:rPr>
          <w:b/>
        </w:rPr>
      </w:pPr>
    </w:p>
    <w:p w14:paraId="0ECA9C87" w14:textId="77777777" w:rsidR="00031367" w:rsidRPr="00410B26" w:rsidRDefault="00031367">
      <w:pPr>
        <w:ind w:left="2835" w:hanging="2835"/>
      </w:pPr>
      <w:r w:rsidRPr="00410B26">
        <w:rPr>
          <w:b/>
        </w:rPr>
        <w:t>Odporúčaná ihla:</w:t>
      </w:r>
      <w:r w:rsidRPr="00410B26">
        <w:tab/>
        <w:t>Môže sa použiť flexibilný alebo rigídny cystoskop. Pred začiatkom aplikácie injekcie je potrebné do injekčnej ihly natiahnuť približne 1 ml rekonštituovaného BOTOXU (podľa dĺžky ihly) kvôli odstráneniu všetkého vzduchu.</w:t>
      </w:r>
    </w:p>
    <w:p w14:paraId="0DE39DF8" w14:textId="77777777" w:rsidR="00031367" w:rsidRPr="00410B26" w:rsidRDefault="00031367">
      <w:pPr>
        <w:ind w:left="2835" w:hanging="2835"/>
      </w:pPr>
    </w:p>
    <w:p w14:paraId="702FEC09" w14:textId="77777777" w:rsidR="00031367" w:rsidRPr="00410B26" w:rsidRDefault="00031367">
      <w:pPr>
        <w:tabs>
          <w:tab w:val="left" w:pos="7513"/>
        </w:tabs>
        <w:ind w:left="2835" w:hanging="2835"/>
      </w:pPr>
      <w:r w:rsidRPr="00410B26">
        <w:rPr>
          <w:b/>
        </w:rPr>
        <w:t>Pokyny na podanie:</w:t>
      </w:r>
      <w:r w:rsidRPr="00410B26">
        <w:rPr>
          <w:b/>
        </w:rPr>
        <w:tab/>
      </w:r>
      <w:r w:rsidRPr="00410B26">
        <w:t>Pred injekciou možno podľa miestnych obvyklých postupov urobiť intravezikálnu instiláciu zriedeného anestetika s obsahom sedatív alebo bez nich. Pokiaľ sa robí instilácia anestetík, močový mechúr sa má pred ďalšími krokmi injekčnej aplikácie odsať a vypláchnuť sterilným fyziologickým roztokom.</w:t>
      </w:r>
    </w:p>
    <w:p w14:paraId="797F1744" w14:textId="77777777" w:rsidR="00031367" w:rsidRPr="00410B26" w:rsidRDefault="00031367">
      <w:pPr>
        <w:ind w:left="2835" w:hanging="2835"/>
      </w:pPr>
    </w:p>
    <w:p w14:paraId="1BAC919A" w14:textId="2E7F3BC5" w:rsidR="00031367" w:rsidRPr="00410B26" w:rsidRDefault="00347036">
      <w:pPr>
        <w:ind w:left="2835" w:hanging="2835"/>
        <w:rPr>
          <w:b/>
        </w:rPr>
      </w:pPr>
      <w:r w:rsidRPr="00410B26">
        <w:rPr>
          <w:b/>
        </w:rPr>
        <w:tab/>
      </w:r>
      <w:r w:rsidR="00031367" w:rsidRPr="00410B26">
        <w:t>Rekonštituovaný BOTOX (100 jednotiek/10 ml) sa aplikuje injekciou do svalu detruzoru mimo oblasť trigona a fundu pomocou flexibilného alebo rigídneho cytoskopu. Močový mechúr sa má instilovať dostatočným množstvom fyziologického roztoku, aby sa dosiahlo zodpovedajúcej vizualizácii pre aplikáciu injekcie, nemalo by však dôjsť k nadmernému roztiahnutiu.</w:t>
      </w:r>
    </w:p>
    <w:p w14:paraId="465A8B33" w14:textId="77777777" w:rsidR="00031367" w:rsidRPr="00410B26" w:rsidRDefault="00031367">
      <w:pPr>
        <w:ind w:left="2835" w:hanging="2835"/>
      </w:pPr>
    </w:p>
    <w:p w14:paraId="1A9AFD98" w14:textId="6224BCB8" w:rsidR="00031367" w:rsidRPr="00410B26" w:rsidRDefault="00347036">
      <w:pPr>
        <w:ind w:left="2835" w:hanging="2835"/>
      </w:pPr>
      <w:r w:rsidRPr="00410B26">
        <w:rPr>
          <w:b/>
        </w:rPr>
        <w:tab/>
      </w:r>
      <w:r w:rsidR="00031367" w:rsidRPr="00410B26">
        <w:t xml:space="preserve">Ihla sa zavádza približne 2 mm do detruzoru a 20 injekcií, každá </w:t>
      </w:r>
      <w:r w:rsidR="00B33422" w:rsidRPr="00410B26">
        <w:t>s</w:t>
      </w:r>
      <w:r w:rsidR="00031367" w:rsidRPr="00410B26">
        <w:t xml:space="preserve"> objem</w:t>
      </w:r>
      <w:r w:rsidR="00B33422" w:rsidRPr="00410B26">
        <w:t>om</w:t>
      </w:r>
      <w:r w:rsidR="00031367" w:rsidRPr="00410B26">
        <w:t xml:space="preserve"> 0,5 ml (celkový objem 10 ml) sa aplikuje približne vo vzdialenosti 1 cm od seba (pozri nákres nižšie). V poslednej injekcii sa aplikuje približne 1 ml sterilného fyziologického roztoku, aby bola podaná celá dávka. Po podaní injekcie by sa fyziologický roztok použitý na vizualizáciu steny močového mechúra nemal odsávať, tak aby pacienti pred odchodom z kliniky mohli preukázať svoju schopnosť močiť. Pacienta je nutné sledovať najmenej 30 minút po aplikácii injekcie a ďalej pokiaľ sa sám spontánne nevymočí.</w:t>
      </w:r>
    </w:p>
    <w:p w14:paraId="46FF706F" w14:textId="77777777" w:rsidR="00C14EF7" w:rsidRPr="00410B26" w:rsidRDefault="00C14EF7">
      <w:pPr>
        <w:ind w:left="2835" w:hanging="2835"/>
      </w:pPr>
    </w:p>
    <w:p w14:paraId="50891F5A" w14:textId="5AD63A7D" w:rsidR="00C14EF7" w:rsidRPr="00AF1085" w:rsidRDefault="00674BCA" w:rsidP="00473CCA">
      <w:pPr>
        <w:ind w:left="0" w:firstLine="0"/>
        <w:rPr>
          <w:szCs w:val="22"/>
        </w:rPr>
      </w:pPr>
      <w:r>
        <w:rPr>
          <w:noProof/>
          <w:szCs w:val="22"/>
        </w:rPr>
        <w:lastRenderedPageBreak/>
        <mc:AlternateContent>
          <mc:Choice Requires="wpg">
            <w:drawing>
              <wp:inline distT="0" distB="0" distL="0" distR="0" wp14:anchorId="59D17107" wp14:editId="2BC25F7E">
                <wp:extent cx="5862320" cy="4253230"/>
                <wp:effectExtent l="0" t="1270" r="0" b="3175"/>
                <wp:docPr id="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2320" cy="4253230"/>
                          <a:chOff x="0" y="0"/>
                          <a:chExt cx="61653" cy="42325"/>
                        </a:xfrm>
                      </wpg:grpSpPr>
                      <pic:pic xmlns:pic="http://schemas.openxmlformats.org/drawingml/2006/picture">
                        <pic:nvPicPr>
                          <pic:cNvPr id="11" name="Picture 2" descr="Blank bladd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320" y="720"/>
                            <a:ext cx="57333" cy="41605"/>
                          </a:xfrm>
                          <a:prstGeom prst="rect">
                            <a:avLst/>
                          </a:prstGeom>
                          <a:noFill/>
                          <a:extLst>
                            <a:ext uri="{909E8E84-426E-40DD-AFC4-6F175D3DCCD1}">
                              <a14:hiddenFill xmlns:a14="http://schemas.microsoft.com/office/drawing/2010/main">
                                <a:solidFill>
                                  <a:srgbClr val="FFFFFF"/>
                                </a:solidFill>
                              </a14:hiddenFill>
                            </a:ext>
                          </a:extLst>
                        </pic:spPr>
                      </pic:pic>
                      <wps:wsp>
                        <wps:cNvPr id="12" name="TextBox 4"/>
                        <wps:cNvSpPr txBox="1">
                          <a:spLocks noChangeArrowheads="1"/>
                        </wps:cNvSpPr>
                        <wps:spPr bwMode="auto">
                          <a:xfrm>
                            <a:off x="43203" y="0"/>
                            <a:ext cx="11520" cy="4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6195D" w14:textId="77777777" w:rsidR="002C2BA2" w:rsidRDefault="002C2BA2" w:rsidP="00C14EF7">
                              <w:pPr>
                                <w:pStyle w:val="Normlnywebov"/>
                                <w:spacing w:before="0"/>
                              </w:pPr>
                              <w:r>
                                <w:rPr>
                                  <w:rFonts w:ascii="Calibri" w:hAnsi="Calibri"/>
                                  <w:b/>
                                  <w:bCs/>
                                  <w:color w:val="000000"/>
                                  <w:kern w:val="24"/>
                                  <w:sz w:val="28"/>
                                  <w:szCs w:val="28"/>
                                  <w:lang w:val="en-GB"/>
                                </w:rPr>
                                <w:t xml:space="preserve">Apex </w:t>
                              </w:r>
                            </w:p>
                          </w:txbxContent>
                        </wps:txbx>
                        <wps:bodyPr rot="0" vert="horz" wrap="square" lIns="91440" tIns="45720" rIns="91440" bIns="45720" anchor="t" anchorCtr="0" upright="1">
                          <a:noAutofit/>
                        </wps:bodyPr>
                      </wps:wsp>
                      <wps:wsp>
                        <wps:cNvPr id="13" name="TextBox 5"/>
                        <wps:cNvSpPr txBox="1">
                          <a:spLocks noChangeArrowheads="1"/>
                        </wps:cNvSpPr>
                        <wps:spPr bwMode="auto">
                          <a:xfrm>
                            <a:off x="43203" y="4845"/>
                            <a:ext cx="11521" cy="6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0D98F" w14:textId="02AD38E2" w:rsidR="002C2BA2" w:rsidRPr="00731D16" w:rsidRDefault="002C2BA2" w:rsidP="00C14EF7">
                              <w:pPr>
                                <w:pStyle w:val="Normlnywebov"/>
                                <w:spacing w:before="0"/>
                              </w:pPr>
                              <w:r>
                                <w:rPr>
                                  <w:rFonts w:ascii="Calibri" w:hAnsi="Calibri"/>
                                  <w:b/>
                                  <w:bCs/>
                                  <w:color w:val="000000"/>
                                  <w:kern w:val="24"/>
                                  <w:lang w:val="en-GB"/>
                                </w:rPr>
                                <w:t>M</w:t>
                              </w:r>
                              <w:r w:rsidRPr="00731D16">
                                <w:rPr>
                                  <w:rFonts w:ascii="Calibri" w:hAnsi="Calibri"/>
                                  <w:b/>
                                  <w:bCs/>
                                  <w:color w:val="000000"/>
                                  <w:kern w:val="24"/>
                                  <w:lang w:val="en-GB"/>
                                </w:rPr>
                                <w:t>iesto</w:t>
                              </w:r>
                              <w:r>
                                <w:rPr>
                                  <w:rFonts w:ascii="Calibri" w:hAnsi="Calibri"/>
                                  <w:b/>
                                  <w:bCs/>
                                  <w:color w:val="000000"/>
                                  <w:kern w:val="24"/>
                                  <w:lang w:val="en-GB"/>
                                </w:rPr>
                                <w:t xml:space="preserve"> vpichu injekcie</w:t>
                              </w:r>
                            </w:p>
                          </w:txbxContent>
                        </wps:txbx>
                        <wps:bodyPr rot="0" vert="horz" wrap="square" lIns="91440" tIns="45720" rIns="91440" bIns="45720" anchor="t" anchorCtr="0" upright="1">
                          <a:noAutofit/>
                        </wps:bodyPr>
                      </wps:wsp>
                      <wps:wsp>
                        <wps:cNvPr id="14" name="TextBox 6"/>
                        <wps:cNvSpPr txBox="1">
                          <a:spLocks noChangeArrowheads="1"/>
                        </wps:cNvSpPr>
                        <wps:spPr bwMode="auto">
                          <a:xfrm>
                            <a:off x="43207" y="20880"/>
                            <a:ext cx="11515" cy="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2E4BD" w14:textId="77777777" w:rsidR="002C2BA2" w:rsidRPr="00731D16" w:rsidRDefault="002C2BA2" w:rsidP="00C14EF7">
                              <w:pPr>
                                <w:pStyle w:val="Normlnywebov"/>
                                <w:spacing w:before="0"/>
                              </w:pPr>
                              <w:r w:rsidRPr="00731D16">
                                <w:rPr>
                                  <w:rFonts w:ascii="Calibri" w:hAnsi="Calibri"/>
                                  <w:b/>
                                  <w:bCs/>
                                  <w:color w:val="000000"/>
                                  <w:kern w:val="24"/>
                                  <w:lang w:val="en-GB"/>
                                </w:rPr>
                                <w:t xml:space="preserve">Ústie ľavého močovodu </w:t>
                              </w:r>
                            </w:p>
                          </w:txbxContent>
                        </wps:txbx>
                        <wps:bodyPr rot="0" vert="horz" wrap="square" lIns="91440" tIns="45720" rIns="91440" bIns="45720" anchor="t" anchorCtr="0" upright="1">
                          <a:noAutofit/>
                        </wps:bodyPr>
                      </wps:wsp>
                      <wps:wsp>
                        <wps:cNvPr id="15" name="TextBox 7"/>
                        <wps:cNvSpPr txBox="1">
                          <a:spLocks noChangeArrowheads="1"/>
                        </wps:cNvSpPr>
                        <wps:spPr bwMode="auto">
                          <a:xfrm>
                            <a:off x="38884" y="25923"/>
                            <a:ext cx="11520" cy="40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C88E9" w14:textId="77777777" w:rsidR="002C2BA2" w:rsidRPr="00731D16" w:rsidRDefault="002C2BA2" w:rsidP="00C14EF7">
                              <w:pPr>
                                <w:pStyle w:val="Normlnywebov"/>
                                <w:spacing w:before="0"/>
                              </w:pPr>
                              <w:r w:rsidRPr="00731D16">
                                <w:rPr>
                                  <w:rFonts w:ascii="Calibri" w:hAnsi="Calibri"/>
                                  <w:b/>
                                  <w:bCs/>
                                  <w:color w:val="000000"/>
                                  <w:kern w:val="24"/>
                                  <w:lang w:val="en-GB"/>
                                </w:rPr>
                                <w:t>trigonum</w:t>
                              </w:r>
                            </w:p>
                          </w:txbxContent>
                        </wps:txbx>
                        <wps:bodyPr rot="0" vert="horz" wrap="square" lIns="91440" tIns="45720" rIns="91440" bIns="45720" anchor="t" anchorCtr="0" upright="1">
                          <a:noAutofit/>
                        </wps:bodyPr>
                      </wps:wsp>
                      <wps:wsp>
                        <wps:cNvPr id="16" name="TextBox 8"/>
                        <wps:cNvSpPr txBox="1">
                          <a:spLocks noChangeArrowheads="1"/>
                        </wps:cNvSpPr>
                        <wps:spPr bwMode="auto">
                          <a:xfrm>
                            <a:off x="0" y="22842"/>
                            <a:ext cx="11519" cy="4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08E3B" w14:textId="77777777" w:rsidR="002C2BA2" w:rsidRPr="00731D16" w:rsidRDefault="002C2BA2" w:rsidP="00C14EF7">
                              <w:pPr>
                                <w:pStyle w:val="Normlnywebov"/>
                                <w:spacing w:before="0"/>
                              </w:pPr>
                              <w:r w:rsidRPr="00731D16">
                                <w:rPr>
                                  <w:rFonts w:ascii="Calibri" w:hAnsi="Calibri"/>
                                  <w:b/>
                                  <w:bCs/>
                                  <w:color w:val="000000"/>
                                  <w:kern w:val="24"/>
                                  <w:lang w:val="en-GB"/>
                                </w:rPr>
                                <w:t xml:space="preserve">Fundus </w:t>
                              </w:r>
                            </w:p>
                          </w:txbxContent>
                        </wps:txbx>
                        <wps:bodyPr rot="0" vert="horz" wrap="square" lIns="91440" tIns="45720" rIns="91440" bIns="45720" anchor="t" anchorCtr="0" upright="1">
                          <a:noAutofit/>
                        </wps:bodyPr>
                      </wps:wsp>
                    </wpg:wgp>
                  </a:graphicData>
                </a:graphic>
              </wp:inline>
            </w:drawing>
          </mc:Choice>
          <mc:Fallback>
            <w:pict>
              <v:group w14:anchorId="59D17107" id="Group 9" o:spid="_x0000_s1026" style="width:461.6pt;height:334.9pt;mso-position-horizontal-relative:char;mso-position-vertical-relative:line" coordsize="61653,423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2gAIAQEAAD8A/fy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Blank bladder" style="position:absolute;left:4320;top:720;width:57333;height:416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xS9LDAAAA2wAAAA8AAABkcnMvZG93bnJldi54bWxET01rwkAQvRf6H5YpeBHdqCAlZpXSIkh7&#10;aWJRvI3ZMQnNzobdrab99a4g9DaP9znZqjetOJPzjWUFk3ECgri0uuFKwdd2PXoG4QOyxtYyKfgl&#10;D6vl40OGqbYXzulchErEEPYpKqhD6FIpfVmTQT+2HXHkTtYZDBG6SmqHlxhuWjlNkrk02HBsqLGj&#10;15rK7+LHKNjN9qfhhz3kzJ/vM+eSv/xYvCk1eOpfFiAC9eFffHdvdJw/gdsv8QC5v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TFL0sMAAADbAAAADwAAAAAAAAAAAAAAAACf&#10;AgAAZHJzL2Rvd25yZXYueG1sUEsFBgAAAAAEAAQA9wAAAI8DAAAAAA==&#10;">
                  <v:imagedata r:id="rId16" o:title="Blank bladder"/>
                </v:shape>
                <v:shapetype id="_x0000_t202" coordsize="21600,21600" o:spt="202" path="m,l,21600r21600,l21600,xe">
                  <v:stroke joinstyle="miter"/>
                  <v:path gradientshapeok="t" o:connecttype="rect"/>
                </v:shapetype>
                <v:shape id="TextBox 4" o:spid="_x0000_s1028" type="#_x0000_t202" style="position:absolute;left:43203;width:11520;height:4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14:paraId="7CC6195D" w14:textId="77777777" w:rsidR="002C2BA2" w:rsidRDefault="002C2BA2" w:rsidP="00C14EF7">
                        <w:pPr>
                          <w:pStyle w:val="Normlnywebov"/>
                          <w:spacing w:before="0"/>
                        </w:pPr>
                        <w:r>
                          <w:rPr>
                            <w:rFonts w:ascii="Calibri" w:hAnsi="Calibri"/>
                            <w:b/>
                            <w:bCs/>
                            <w:color w:val="000000"/>
                            <w:kern w:val="24"/>
                            <w:sz w:val="28"/>
                            <w:szCs w:val="28"/>
                            <w:lang w:val="en-GB"/>
                          </w:rPr>
                          <w:t xml:space="preserve">Apex </w:t>
                        </w:r>
                      </w:p>
                    </w:txbxContent>
                  </v:textbox>
                </v:shape>
                <v:shape id="TextBox 5" o:spid="_x0000_s1029" type="#_x0000_t202" style="position:absolute;left:43203;top:4845;width:11521;height:6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14:paraId="4ED0D98F" w14:textId="02AD38E2" w:rsidR="002C2BA2" w:rsidRPr="00731D16" w:rsidRDefault="002C2BA2" w:rsidP="00C14EF7">
                        <w:pPr>
                          <w:pStyle w:val="Normlnywebov"/>
                          <w:spacing w:before="0"/>
                        </w:pPr>
                        <w:r>
                          <w:rPr>
                            <w:rFonts w:ascii="Calibri" w:hAnsi="Calibri"/>
                            <w:b/>
                            <w:bCs/>
                            <w:color w:val="000000"/>
                            <w:kern w:val="24"/>
                            <w:lang w:val="en-GB"/>
                          </w:rPr>
                          <w:t>M</w:t>
                        </w:r>
                        <w:r w:rsidRPr="00731D16">
                          <w:rPr>
                            <w:rFonts w:ascii="Calibri" w:hAnsi="Calibri"/>
                            <w:b/>
                            <w:bCs/>
                            <w:color w:val="000000"/>
                            <w:kern w:val="24"/>
                            <w:lang w:val="en-GB"/>
                          </w:rPr>
                          <w:t>iesto</w:t>
                        </w:r>
                        <w:r>
                          <w:rPr>
                            <w:rFonts w:ascii="Calibri" w:hAnsi="Calibri"/>
                            <w:b/>
                            <w:bCs/>
                            <w:color w:val="000000"/>
                            <w:kern w:val="24"/>
                            <w:lang w:val="en-GB"/>
                          </w:rPr>
                          <w:t xml:space="preserve"> vpichu injekcie</w:t>
                        </w:r>
                      </w:p>
                    </w:txbxContent>
                  </v:textbox>
                </v:shape>
                <v:shape id="TextBox 6" o:spid="_x0000_s1030" type="#_x0000_t202" style="position:absolute;left:43207;top:20880;width:11515;height:6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14:paraId="0632E4BD" w14:textId="77777777" w:rsidR="002C2BA2" w:rsidRPr="00731D16" w:rsidRDefault="002C2BA2" w:rsidP="00C14EF7">
                        <w:pPr>
                          <w:pStyle w:val="Normlnywebov"/>
                          <w:spacing w:before="0"/>
                        </w:pPr>
                        <w:r w:rsidRPr="00731D16">
                          <w:rPr>
                            <w:rFonts w:ascii="Calibri" w:hAnsi="Calibri"/>
                            <w:b/>
                            <w:bCs/>
                            <w:color w:val="000000"/>
                            <w:kern w:val="24"/>
                            <w:lang w:val="en-GB"/>
                          </w:rPr>
                          <w:t xml:space="preserve">Ústie ľavého močovodu </w:t>
                        </w:r>
                      </w:p>
                    </w:txbxContent>
                  </v:textbox>
                </v:shape>
                <v:shape id="TextBox 7" o:spid="_x0000_s1031" type="#_x0000_t202" style="position:absolute;left:38884;top:25923;width:11520;height:40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14:paraId="1E5C88E9" w14:textId="77777777" w:rsidR="002C2BA2" w:rsidRPr="00731D16" w:rsidRDefault="002C2BA2" w:rsidP="00C14EF7">
                        <w:pPr>
                          <w:pStyle w:val="Normlnywebov"/>
                          <w:spacing w:before="0"/>
                        </w:pPr>
                        <w:r w:rsidRPr="00731D16">
                          <w:rPr>
                            <w:rFonts w:ascii="Calibri" w:hAnsi="Calibri"/>
                            <w:b/>
                            <w:bCs/>
                            <w:color w:val="000000"/>
                            <w:kern w:val="24"/>
                            <w:lang w:val="en-GB"/>
                          </w:rPr>
                          <w:t>trigonum</w:t>
                        </w:r>
                      </w:p>
                    </w:txbxContent>
                  </v:textbox>
                </v:shape>
                <v:shape id="TextBox 8" o:spid="_x0000_s1032" type="#_x0000_t202" style="position:absolute;top:22842;width:11519;height:4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30A08E3B" w14:textId="77777777" w:rsidR="002C2BA2" w:rsidRPr="00731D16" w:rsidRDefault="002C2BA2" w:rsidP="00C14EF7">
                        <w:pPr>
                          <w:pStyle w:val="Normlnywebov"/>
                          <w:spacing w:before="0"/>
                        </w:pPr>
                        <w:r w:rsidRPr="00731D16">
                          <w:rPr>
                            <w:rFonts w:ascii="Calibri" w:hAnsi="Calibri"/>
                            <w:b/>
                            <w:bCs/>
                            <w:color w:val="000000"/>
                            <w:kern w:val="24"/>
                            <w:lang w:val="en-GB"/>
                          </w:rPr>
                          <w:t xml:space="preserve">Fundus </w:t>
                        </w:r>
                      </w:p>
                    </w:txbxContent>
                  </v:textbox>
                </v:shape>
                <w10:anchorlock/>
              </v:group>
            </w:pict>
          </mc:Fallback>
        </mc:AlternateContent>
      </w:r>
    </w:p>
    <w:p w14:paraId="37848F0C" w14:textId="77777777" w:rsidR="00031367" w:rsidRPr="00AF1085" w:rsidRDefault="00031367">
      <w:pPr>
        <w:ind w:left="0" w:firstLine="0"/>
        <w:rPr>
          <w:szCs w:val="22"/>
        </w:rPr>
      </w:pPr>
    </w:p>
    <w:p w14:paraId="1E5687D4" w14:textId="77777777" w:rsidR="0006622A" w:rsidRPr="00410B26" w:rsidRDefault="00031367" w:rsidP="00473CCA">
      <w:pPr>
        <w:ind w:left="2835" w:hanging="2835"/>
      </w:pPr>
      <w:r w:rsidRPr="00410B26">
        <w:rPr>
          <w:b/>
        </w:rPr>
        <w:t>Odporúčaná dávka:</w:t>
      </w:r>
      <w:r w:rsidRPr="00410B26">
        <w:tab/>
        <w:t xml:space="preserve">Odporúčaná dávka je 100 jednotiek BOTOXU vo forme injekcií </w:t>
      </w:r>
      <w:r w:rsidR="00E10B36" w:rsidRPr="00410B26">
        <w:t>s</w:t>
      </w:r>
      <w:r w:rsidRPr="00410B26">
        <w:t xml:space="preserve"> objem</w:t>
      </w:r>
      <w:r w:rsidR="00E10B36" w:rsidRPr="00410B26">
        <w:t>om</w:t>
      </w:r>
      <w:r w:rsidRPr="00410B26">
        <w:t xml:space="preserve"> 0,5 ml (5 jednotiek) do 20 miest detruzoru.</w:t>
      </w:r>
    </w:p>
    <w:p w14:paraId="78A59146" w14:textId="77777777" w:rsidR="00031367" w:rsidRPr="00410B26" w:rsidRDefault="00031367">
      <w:pPr>
        <w:ind w:left="2835" w:hanging="2835"/>
        <w:rPr>
          <w:i/>
        </w:rPr>
      </w:pPr>
    </w:p>
    <w:p w14:paraId="02C332A7" w14:textId="1D28CBC0" w:rsidR="00031367" w:rsidRPr="00410B26" w:rsidRDefault="00031367" w:rsidP="00473CCA">
      <w:pPr>
        <w:ind w:left="2835" w:hanging="2835"/>
      </w:pPr>
      <w:r w:rsidRPr="00410B26">
        <w:rPr>
          <w:b/>
        </w:rPr>
        <w:t>Doplňujúce informácie:</w:t>
      </w:r>
      <w:r w:rsidRPr="00410B26">
        <w:tab/>
        <w:t xml:space="preserve">Klinické zlepšenie nastáva počas 2 týždňov. Ak u pacientov vymizne klinický účinok predchádzajúcej dávky, má sa uvažovať o podaní ďalšej injekcie (priemerná dĺžka pôsobenia lieku </w:t>
      </w:r>
      <w:r w:rsidRPr="00410B26">
        <w:rPr>
          <w:szCs w:val="22"/>
        </w:rPr>
        <w:t>v</w:t>
      </w:r>
      <w:r w:rsidRPr="00AF1085">
        <w:rPr>
          <w:szCs w:val="22"/>
        </w:rPr>
        <w:t xml:space="preserve"> 3. fáze klinickej štúdie bola 166 dní, približne 24 týždňov</w:t>
      </w:r>
      <w:r w:rsidR="00E72BC5" w:rsidRPr="00AF1085">
        <w:rPr>
          <w:szCs w:val="22"/>
        </w:rPr>
        <w:t xml:space="preserve"> na základe žiadosti pacienta o opakovanie liečby</w:t>
      </w:r>
      <w:r w:rsidRPr="00410B26">
        <w:t>), nie však skôr ako po uplynutí 3 mesiacov od predchádzajúcej injekcie do močového mechúra.</w:t>
      </w:r>
    </w:p>
    <w:p w14:paraId="157AECD7" w14:textId="77777777" w:rsidR="00031367" w:rsidRPr="00410B26" w:rsidRDefault="00031367" w:rsidP="00410B26">
      <w:pPr>
        <w:spacing w:line="280" w:lineRule="auto"/>
        <w:ind w:left="0" w:firstLine="0"/>
        <w:rPr>
          <w:b/>
          <w:i/>
        </w:rPr>
      </w:pPr>
    </w:p>
    <w:p w14:paraId="5644113E" w14:textId="77777777" w:rsidR="00031367" w:rsidRPr="00410B26" w:rsidRDefault="00031367" w:rsidP="00473CCA">
      <w:pPr>
        <w:ind w:left="0" w:firstLine="0"/>
      </w:pPr>
      <w:r w:rsidRPr="00410B26">
        <w:rPr>
          <w:b/>
          <w:u w:val="single"/>
        </w:rPr>
        <w:t>Močová inkontinencia spôsobená neurogénnou hyperaktivitou detruzoru</w:t>
      </w:r>
    </w:p>
    <w:p w14:paraId="0C566825" w14:textId="77777777" w:rsidR="00031367" w:rsidRPr="00410B26" w:rsidRDefault="00031367">
      <w:pPr>
        <w:ind w:left="0" w:firstLine="0"/>
      </w:pPr>
    </w:p>
    <w:p w14:paraId="69E60724" w14:textId="77777777" w:rsidR="00031367" w:rsidRPr="00410B26" w:rsidRDefault="00031367">
      <w:pPr>
        <w:ind w:left="2835" w:hanging="2835"/>
      </w:pPr>
      <w:r w:rsidRPr="00410B26">
        <w:rPr>
          <w:b/>
        </w:rPr>
        <w:t>Odporúčaná ihla:</w:t>
      </w:r>
      <w:r w:rsidRPr="00410B26">
        <w:tab/>
        <w:t>Môže sa použiť flexibilný alebo rigídny cystoskop. Pred začiatkom aplikácie injekcie je potrebné do injekčnej ihly natiahnuť približne 1 ml roztoku (po</w:t>
      </w:r>
      <w:r w:rsidR="002F6948" w:rsidRPr="00410B26">
        <w:t>d</w:t>
      </w:r>
      <w:r w:rsidRPr="00410B26">
        <w:t>ľa dĺžky ihly) kvôli odstráneniu všetkého vzduchu.</w:t>
      </w:r>
    </w:p>
    <w:p w14:paraId="38ACD6A8" w14:textId="77777777" w:rsidR="00031367" w:rsidRPr="00410B26" w:rsidRDefault="00031367">
      <w:pPr>
        <w:ind w:left="2835" w:hanging="2835"/>
      </w:pPr>
    </w:p>
    <w:p w14:paraId="59B3B80E" w14:textId="77777777" w:rsidR="00031367" w:rsidRPr="00410B26" w:rsidRDefault="00031367">
      <w:pPr>
        <w:ind w:left="2835" w:hanging="2835"/>
      </w:pPr>
      <w:r w:rsidRPr="00410B26">
        <w:rPr>
          <w:b/>
        </w:rPr>
        <w:t>Pokyny na podanie:</w:t>
      </w:r>
      <w:r w:rsidRPr="00410B26">
        <w:tab/>
        <w:t>Pred injekciou možno podľa miestnych obvyklých postupov urobiť buď intravezikálnu instiláciu zriedeného anestetika (s obsahom sedatív alebo bez nich), alebo celkovú anestéziu. Pokiaľ sa robí instilácia anestetík, močový mechúr sa má pred ďalšími krokmi injekčnej aplikácie odsať a vypláchnuť sterilným fyziologickým roztokom.</w:t>
      </w:r>
    </w:p>
    <w:p w14:paraId="5EA8E6CC" w14:textId="77777777" w:rsidR="00031367" w:rsidRPr="00410B26" w:rsidRDefault="00031367">
      <w:pPr>
        <w:ind w:left="2835" w:hanging="2835"/>
      </w:pPr>
    </w:p>
    <w:p w14:paraId="10AB07AA" w14:textId="1878E0F4" w:rsidR="00031367" w:rsidRPr="00410B26" w:rsidRDefault="00347036">
      <w:pPr>
        <w:ind w:left="2835" w:hanging="2835"/>
      </w:pPr>
      <w:r w:rsidRPr="00410B26">
        <w:rPr>
          <w:b/>
        </w:rPr>
        <w:tab/>
      </w:r>
      <w:r w:rsidR="00031367" w:rsidRPr="00410B26">
        <w:t>Rekonštituovaný BOTOX (200 jednotiek/30 ml) sa aplikuje injekciou do svalu detruzoru mimo oblasť trigona a fundu pomocou flexibilného alebo rigídneho cystoskopu. Močový mechúr má byť instilovaný dostatočným množstvom fyziologického roztoku, aby sa dosiahlo zodpovedajúcej vizualizácii pre aplikáciu injekcie, nemalo by však dôjsť k nadmernému roztiahnutiu.</w:t>
      </w:r>
    </w:p>
    <w:p w14:paraId="0C51B949" w14:textId="77777777" w:rsidR="00031367" w:rsidRPr="00410B26" w:rsidRDefault="00031367">
      <w:pPr>
        <w:ind w:left="2835" w:hanging="2835"/>
      </w:pPr>
    </w:p>
    <w:p w14:paraId="363DE5A9" w14:textId="705AA9A9" w:rsidR="00031367" w:rsidRPr="00410B26" w:rsidRDefault="00347036">
      <w:pPr>
        <w:ind w:left="2835" w:hanging="2835"/>
      </w:pPr>
      <w:r w:rsidRPr="00410B26">
        <w:rPr>
          <w:b/>
          <w:szCs w:val="22"/>
        </w:rPr>
        <w:lastRenderedPageBreak/>
        <w:tab/>
      </w:r>
      <w:r w:rsidR="00031367" w:rsidRPr="00410B26">
        <w:t xml:space="preserve">Ihla sa zavádza približne 2 mm do detruzoru a 30 injekcií, každá </w:t>
      </w:r>
      <w:r w:rsidR="002F6948" w:rsidRPr="00410B26">
        <w:t>s</w:t>
      </w:r>
      <w:r w:rsidR="00031367" w:rsidRPr="00410B26">
        <w:t xml:space="preserve"> objem</w:t>
      </w:r>
      <w:r w:rsidR="002F6948" w:rsidRPr="00410B26">
        <w:t>om</w:t>
      </w:r>
      <w:r w:rsidR="00031367" w:rsidRPr="00410B26">
        <w:t xml:space="preserve"> 1 ml (celkový objem 30 ml) sa aplikuje približne vo vzdialenosti 1 cm od seba (pozri nákres vyššie). V poslednej injekcii sa aplikuje približne 1 ml sterilného fyziologického roztoku, aby bola podaná cel</w:t>
      </w:r>
      <w:r w:rsidR="002F6948" w:rsidRPr="00410B26">
        <w:t>á</w:t>
      </w:r>
      <w:r w:rsidR="00031367" w:rsidRPr="00410B26">
        <w:t xml:space="preserve"> dávka. Po podaní injekcií sa odsaje fyziologický roztok použitý na vizualizáciu steny močového mechúra. Pacienta je nutné sledovať najmenej 30 minút po aplikácii injekcie.</w:t>
      </w:r>
    </w:p>
    <w:p w14:paraId="7FA04A73" w14:textId="77777777" w:rsidR="00031367" w:rsidRPr="00410B26" w:rsidRDefault="00031367">
      <w:pPr>
        <w:ind w:left="2835" w:hanging="2835"/>
      </w:pPr>
    </w:p>
    <w:p w14:paraId="4355179C" w14:textId="77777777" w:rsidR="00031367" w:rsidRPr="00410B26" w:rsidRDefault="00031367">
      <w:pPr>
        <w:ind w:left="2835" w:hanging="2835"/>
      </w:pPr>
      <w:r w:rsidRPr="00410B26">
        <w:rPr>
          <w:b/>
        </w:rPr>
        <w:t>Odporúčaná dávka:</w:t>
      </w:r>
      <w:r w:rsidRPr="00410B26">
        <w:tab/>
        <w:t xml:space="preserve">Odporúčaná dávka je 200 jednotiek BOTOXU vo forme injekcií </w:t>
      </w:r>
      <w:r w:rsidR="002F6948" w:rsidRPr="00410B26">
        <w:t>s</w:t>
      </w:r>
      <w:r w:rsidRPr="00410B26">
        <w:t xml:space="preserve"> objem</w:t>
      </w:r>
      <w:r w:rsidR="002F6948" w:rsidRPr="00410B26">
        <w:t>om</w:t>
      </w:r>
      <w:r w:rsidRPr="00410B26">
        <w:t xml:space="preserve"> 1 ml (približne 6,7 jednotiek)</w:t>
      </w:r>
      <w:r w:rsidR="002F6948" w:rsidRPr="00410B26">
        <w:t>, ktoré sa aplikujú</w:t>
      </w:r>
      <w:r w:rsidRPr="00410B26">
        <w:t xml:space="preserve"> do 30 miest detruzoru.</w:t>
      </w:r>
    </w:p>
    <w:p w14:paraId="3277A300" w14:textId="77777777" w:rsidR="00031367" w:rsidRPr="00410B26" w:rsidRDefault="00031367">
      <w:pPr>
        <w:ind w:left="2835" w:hanging="2835"/>
        <w:rPr>
          <w:i/>
        </w:rPr>
      </w:pPr>
    </w:p>
    <w:p w14:paraId="32B4FCFC" w14:textId="77777777" w:rsidR="00031367" w:rsidRPr="00410B26" w:rsidRDefault="00031367">
      <w:pPr>
        <w:ind w:left="2835" w:hanging="2835"/>
      </w:pPr>
      <w:r w:rsidRPr="00410B26">
        <w:rPr>
          <w:b/>
        </w:rPr>
        <w:t>Doplňujúce informácie:</w:t>
      </w:r>
      <w:r w:rsidRPr="00410B26">
        <w:rPr>
          <w:b/>
        </w:rPr>
        <w:tab/>
      </w:r>
      <w:r w:rsidRPr="00410B26">
        <w:t>Klinické zlepšenie vo všeobecnosti nastáva počas 2 týždňov. Ak u pacientov vymizne klinický účinok predchádzajúcej dávky, má sa uvažovať o podaní ďalšej injekcie (priemerná dĺžka pôsobenia BOTOXU 200 jednotiek v 3. fáze klinickej štúdie bola 256 – 295 dní</w:t>
      </w:r>
      <w:r w:rsidR="007A25C4" w:rsidRPr="00410B26">
        <w:t xml:space="preserve"> (</w:t>
      </w:r>
      <w:r w:rsidR="00923EC9" w:rsidRPr="00410B26">
        <w:t xml:space="preserve">približne </w:t>
      </w:r>
      <w:r w:rsidR="007A25C4" w:rsidRPr="00410B26">
        <w:t>36-42 tý</w:t>
      </w:r>
      <w:r w:rsidR="00923EC9" w:rsidRPr="00410B26">
        <w:t>ždňov</w:t>
      </w:r>
      <w:r w:rsidRPr="00410B26">
        <w:t>)</w:t>
      </w:r>
      <w:r w:rsidR="007A25C4" w:rsidRPr="00410B26">
        <w:t xml:space="preserve"> na základe žiadosti pacienta o opakovanie liečby</w:t>
      </w:r>
      <w:r w:rsidRPr="00410B26">
        <w:t>, nie však skôr ako po uplynutí 3 mesiacov od predchádzajúcej injekcie do močového mechúra.</w:t>
      </w:r>
    </w:p>
    <w:p w14:paraId="645A1C0C" w14:textId="77777777" w:rsidR="00031367" w:rsidRPr="00410B26" w:rsidRDefault="00031367" w:rsidP="00AA0D5F">
      <w:pPr>
        <w:pStyle w:val="Zkladntext"/>
      </w:pPr>
    </w:p>
    <w:p w14:paraId="05DB0820" w14:textId="612B9B00" w:rsidR="00F94821" w:rsidRPr="00410B26" w:rsidRDefault="00F94821" w:rsidP="00F94821">
      <w:pPr>
        <w:ind w:left="0" w:firstLine="0"/>
        <w:rPr>
          <w:b/>
          <w:u w:val="single"/>
        </w:rPr>
      </w:pPr>
      <w:r w:rsidRPr="00410B26">
        <w:rPr>
          <w:b/>
          <w:u w:val="single"/>
        </w:rPr>
        <w:t xml:space="preserve">PORUCHY KOŽE </w:t>
      </w:r>
      <w:r w:rsidR="006771AF" w:rsidRPr="006771AF">
        <w:rPr>
          <w:b/>
          <w:u w:val="single"/>
        </w:rPr>
        <w:t>A KOŽNÝCH PRÍVESKOV</w:t>
      </w:r>
    </w:p>
    <w:p w14:paraId="31CE9E84" w14:textId="77777777" w:rsidR="000B62E9" w:rsidRPr="00473CCA" w:rsidRDefault="000B62E9" w:rsidP="00410B26">
      <w:pPr>
        <w:suppressAutoHyphens/>
        <w:ind w:left="0" w:firstLine="0"/>
        <w:rPr>
          <w:b/>
        </w:rPr>
      </w:pPr>
    </w:p>
    <w:p w14:paraId="0D8F37A0" w14:textId="77777777" w:rsidR="00031367" w:rsidRPr="00410B26" w:rsidRDefault="00031367" w:rsidP="00AA0D5F">
      <w:pPr>
        <w:ind w:left="0" w:firstLine="0"/>
        <w:rPr>
          <w:b/>
          <w:u w:val="single"/>
        </w:rPr>
      </w:pPr>
      <w:r w:rsidRPr="00410B26">
        <w:rPr>
          <w:b/>
          <w:u w:val="single"/>
        </w:rPr>
        <w:t>Primárna hyperhidróza axíl</w:t>
      </w:r>
    </w:p>
    <w:p w14:paraId="4A55BA95" w14:textId="77777777" w:rsidR="00031367" w:rsidRPr="00410B26" w:rsidRDefault="00031367" w:rsidP="00473CCA">
      <w:pPr>
        <w:ind w:left="0" w:firstLine="0"/>
      </w:pPr>
    </w:p>
    <w:p w14:paraId="55E3CE94" w14:textId="7CA71280" w:rsidR="00031367" w:rsidRPr="00410B26" w:rsidRDefault="00031367">
      <w:pPr>
        <w:ind w:left="2835" w:hanging="2835"/>
      </w:pPr>
      <w:r w:rsidRPr="00410B26">
        <w:rPr>
          <w:b/>
        </w:rPr>
        <w:t>Odporúčaná ihla:</w:t>
      </w:r>
      <w:r w:rsidRPr="00410B26">
        <w:tab/>
        <w:t>Sterilná ihla veľkosti 30 G.</w:t>
      </w:r>
    </w:p>
    <w:p w14:paraId="1F78E58D" w14:textId="77777777" w:rsidR="00031367" w:rsidRPr="00410B26" w:rsidRDefault="00031367">
      <w:pPr>
        <w:ind w:left="2835" w:hanging="2835"/>
      </w:pPr>
    </w:p>
    <w:p w14:paraId="7C0B0745" w14:textId="77777777" w:rsidR="00031367" w:rsidRPr="00410B26" w:rsidRDefault="00031367">
      <w:pPr>
        <w:ind w:left="2835" w:hanging="2835"/>
      </w:pPr>
      <w:r w:rsidRPr="00410B26">
        <w:rPr>
          <w:b/>
        </w:rPr>
        <w:t>Pokyny na podanie:</w:t>
      </w:r>
      <w:r w:rsidRPr="00410B26">
        <w:rPr>
          <w:b/>
        </w:rPr>
        <w:tab/>
      </w:r>
      <w:r w:rsidRPr="00410B26">
        <w:t>Hyperhidrotická oblasť sa môže stanoviť použitím štandardných farbiacich techník, ako je napr. Minorov jódovo-škrobový test.</w:t>
      </w:r>
    </w:p>
    <w:p w14:paraId="4E22D2FC" w14:textId="77777777" w:rsidR="00031367" w:rsidRPr="00410B26" w:rsidRDefault="00031367">
      <w:pPr>
        <w:ind w:left="2835" w:hanging="2835"/>
        <w:rPr>
          <w:b/>
        </w:rPr>
      </w:pPr>
      <w:r w:rsidRPr="00410B26">
        <w:rPr>
          <w:b/>
        </w:rPr>
        <w:t>Odporúčaná dávka:</w:t>
      </w:r>
      <w:r w:rsidRPr="00410B26">
        <w:rPr>
          <w:b/>
        </w:rPr>
        <w:tab/>
      </w:r>
      <w:r w:rsidRPr="00410B26">
        <w:t>Aplikuje sa 50 jednotiek BOTOXU intradermálne, v rovnomerne rozdelených dávkach do viacerých miest, ktoré sa nachádzajú 1–2 cm od seba v hyperhidrotickej oblasti každej axily.</w:t>
      </w:r>
    </w:p>
    <w:p w14:paraId="2904DD33" w14:textId="77777777" w:rsidR="00031367" w:rsidRPr="00410B26" w:rsidRDefault="00031367">
      <w:pPr>
        <w:ind w:left="2835" w:hanging="2835"/>
        <w:rPr>
          <w:b/>
        </w:rPr>
      </w:pPr>
    </w:p>
    <w:p w14:paraId="3AA6A43A" w14:textId="77777777" w:rsidR="00031367" w:rsidRPr="00410B26" w:rsidRDefault="00031367">
      <w:pPr>
        <w:ind w:left="2835" w:hanging="2835"/>
      </w:pPr>
      <w:r w:rsidRPr="00410B26">
        <w:rPr>
          <w:b/>
        </w:rPr>
        <w:t>Maximálna celková dávka:</w:t>
      </w:r>
      <w:r w:rsidRPr="00410B26">
        <w:rPr>
          <w:b/>
        </w:rPr>
        <w:tab/>
      </w:r>
      <w:r w:rsidRPr="00410B26">
        <w:t>Dávky vyššie ako 50 jednotiek na axilu sa neodporúčajú. Injekcie sa nemajú opakovať častejšie ako za 16 týždňov. (pozri časť 5.1).</w:t>
      </w:r>
    </w:p>
    <w:p w14:paraId="25F70F7A" w14:textId="77777777" w:rsidR="00031367" w:rsidRPr="00410B26" w:rsidRDefault="00031367">
      <w:pPr>
        <w:ind w:left="2835" w:hanging="2835"/>
        <w:rPr>
          <w:b/>
        </w:rPr>
      </w:pPr>
    </w:p>
    <w:p w14:paraId="12197CF6" w14:textId="77777777" w:rsidR="00031367" w:rsidRPr="00410B26" w:rsidRDefault="00031367">
      <w:pPr>
        <w:ind w:left="2835" w:hanging="2835"/>
        <w:rPr>
          <w:b/>
        </w:rPr>
      </w:pPr>
      <w:r w:rsidRPr="00410B26">
        <w:rPr>
          <w:b/>
        </w:rPr>
        <w:t>Doplňujúce informácie:</w:t>
      </w:r>
      <w:r w:rsidRPr="00410B26">
        <w:rPr>
          <w:b/>
        </w:rPr>
        <w:tab/>
      </w:r>
      <w:r w:rsidRPr="00410B26">
        <w:t>Klinické zlepšenie vo všeobecnosti nastáva počas prvého týždňa po aplikácii. Pokiaľ účinok predchádzajúcej injekcie klesá a ak to uzná ošetrujúci lekár za vhodné, môže sa podať ďalšia dávka BOTOXU.</w:t>
      </w:r>
    </w:p>
    <w:p w14:paraId="76DBA156" w14:textId="77777777" w:rsidR="00315B47" w:rsidRPr="00473CCA" w:rsidRDefault="00315B47">
      <w:pPr>
        <w:pStyle w:val="Zkladntext"/>
        <w:outlineLvl w:val="0"/>
        <w:rPr>
          <w:b/>
        </w:rPr>
      </w:pPr>
    </w:p>
    <w:p w14:paraId="60B6FC0E" w14:textId="77777777" w:rsidR="00031367" w:rsidRPr="00410B26" w:rsidRDefault="00031367" w:rsidP="00473CCA">
      <w:pPr>
        <w:pStyle w:val="Zkladntext"/>
        <w:outlineLvl w:val="0"/>
        <w:rPr>
          <w:u w:val="single"/>
        </w:rPr>
      </w:pPr>
      <w:r w:rsidRPr="00410B26">
        <w:rPr>
          <w:b/>
          <w:u w:val="single"/>
        </w:rPr>
        <w:t xml:space="preserve">Glabelárne vrásky viditeľné pri maximálnom mračení sa </w:t>
      </w:r>
    </w:p>
    <w:p w14:paraId="66F097B9" w14:textId="77777777" w:rsidR="00031367" w:rsidRPr="00410B26" w:rsidRDefault="00031367">
      <w:pPr>
        <w:ind w:left="0" w:firstLine="0"/>
      </w:pPr>
    </w:p>
    <w:p w14:paraId="36F990F7" w14:textId="307DA752" w:rsidR="00031367" w:rsidRPr="00410B26" w:rsidRDefault="00031367">
      <w:pPr>
        <w:ind w:left="2835" w:hanging="2835"/>
      </w:pPr>
      <w:r w:rsidRPr="00410B26">
        <w:rPr>
          <w:b/>
        </w:rPr>
        <w:t>Odporúčaná ihla:</w:t>
      </w:r>
      <w:r w:rsidRPr="00410B26">
        <w:tab/>
        <w:t xml:space="preserve">Sterilná </w:t>
      </w:r>
      <w:r w:rsidR="00802807" w:rsidRPr="00410B26">
        <w:t>i</w:t>
      </w:r>
      <w:r w:rsidRPr="00410B26">
        <w:t>hla veľkosti 30 G.</w:t>
      </w:r>
    </w:p>
    <w:p w14:paraId="1F3B17C5" w14:textId="77777777" w:rsidR="00031367" w:rsidRPr="00410B26" w:rsidRDefault="00031367">
      <w:pPr>
        <w:ind w:left="2835" w:hanging="2835"/>
      </w:pPr>
    </w:p>
    <w:p w14:paraId="390B9158" w14:textId="77777777" w:rsidR="00031367" w:rsidRPr="00410B26" w:rsidRDefault="00031367">
      <w:pPr>
        <w:ind w:left="2835" w:hanging="2835"/>
      </w:pPr>
      <w:r w:rsidRPr="00410B26">
        <w:rPr>
          <w:b/>
        </w:rPr>
        <w:t>Pokyny na podanie:</w:t>
      </w:r>
      <w:r w:rsidRPr="00410B26">
        <w:rPr>
          <w:b/>
        </w:rPr>
        <w:tab/>
      </w:r>
      <w:r w:rsidRPr="00410B26">
        <w:t>Pri injekčnej aplikácii BOTOXU do zvislých vrások medzi obočím, známych tiež ako glabelárne vrásky, je potrebné dbať na to, aby nedošlo k aplikácii do krvnej cievy.</w:t>
      </w:r>
    </w:p>
    <w:p w14:paraId="0BD3C054" w14:textId="77777777" w:rsidR="00031367" w:rsidRPr="00410B26" w:rsidRDefault="00031367">
      <w:pPr>
        <w:ind w:left="2835" w:hanging="2835"/>
      </w:pPr>
    </w:p>
    <w:p w14:paraId="55860472" w14:textId="50046B4A" w:rsidR="00031367" w:rsidRPr="00410B26" w:rsidRDefault="00AF7E83">
      <w:pPr>
        <w:ind w:left="2835" w:hanging="2835"/>
      </w:pPr>
      <w:r w:rsidRPr="002175E3">
        <w:rPr>
          <w:b/>
          <w:szCs w:val="22"/>
        </w:rPr>
        <w:tab/>
      </w:r>
      <w:r w:rsidR="00031367" w:rsidRPr="00410B26">
        <w:t xml:space="preserve">Pred aplikáciou injekcie je potrebné palec alebo ukazovák pevne pritlačiť pod okraj orbity, aby nedošlo k extravazácii pod okraj orbity. Ihla počas aplikácie má smerovať smerom nahor a do stredu. Z dôvodu zníženia rizika ptózy nie je možné aplikovať injekcie do oblasti levator palpebrae superioris, zvlášť u pacientov s väčšími komplexmi obočia a depresoru (depressor supercilii). Injekcie do musculus corrugator je potrebné aplikovať do centrálnej časti tohto svalu, aspoň 1 cm nad oblúkom obočí. </w:t>
      </w:r>
    </w:p>
    <w:p w14:paraId="11657085" w14:textId="77777777" w:rsidR="00912F18" w:rsidRPr="00410B26" w:rsidRDefault="00912F18">
      <w:pPr>
        <w:pStyle w:val="Zkladntext"/>
        <w:ind w:left="2835" w:hanging="2835"/>
        <w:rPr>
          <w:b/>
          <w:i/>
        </w:rPr>
      </w:pPr>
    </w:p>
    <w:p w14:paraId="7B9A4F64" w14:textId="5494E753" w:rsidR="00031367" w:rsidRPr="00410B26" w:rsidRDefault="00AF7E83">
      <w:pPr>
        <w:ind w:left="2835" w:hanging="2835"/>
      </w:pPr>
      <w:r w:rsidRPr="002175E3">
        <w:rPr>
          <w:b/>
          <w:szCs w:val="22"/>
        </w:rPr>
        <w:lastRenderedPageBreak/>
        <w:tab/>
      </w:r>
      <w:r w:rsidR="00031367" w:rsidRPr="00410B26">
        <w:t xml:space="preserve">Glabelárne vrásky vznikajú zvýšenou aktivitou musculus corrugator a musculus orbicularis oculi. Tieto svaly pohybujú obočím mediálne. Musculus procerus a musculus depresor supercilii ťahajú obočie nadol. Tým sa vytvára zamračený alebo vráskavý výraz. </w:t>
      </w:r>
    </w:p>
    <w:p w14:paraId="69E4AE8E" w14:textId="77777777" w:rsidR="00031367" w:rsidRPr="00410B26" w:rsidRDefault="00031367">
      <w:pPr>
        <w:pStyle w:val="Zkladntext"/>
        <w:ind w:left="2835" w:hanging="2835"/>
      </w:pPr>
    </w:p>
    <w:p w14:paraId="050967EA" w14:textId="6F7B3523" w:rsidR="00031367" w:rsidRPr="00410B26" w:rsidRDefault="00AF7E83">
      <w:pPr>
        <w:pStyle w:val="Zkladntext"/>
        <w:ind w:left="2835" w:hanging="2835"/>
      </w:pPr>
      <w:r w:rsidRPr="002175E3">
        <w:rPr>
          <w:b/>
          <w:szCs w:val="22"/>
        </w:rPr>
        <w:tab/>
      </w:r>
      <w:r w:rsidR="00031367" w:rsidRPr="00410B26">
        <w:t xml:space="preserve">Umiestenie, veľkosť a využívanie svalov sa individuálne značne líši. Vrásky navodené výrazom tváre vznikajú kolmo k smeru účinku kontrahovaných tvárových svalov. Potrebná dávka pre odstránenie vrások je určená celkovým pozorovaním schopnosti pacienta aktivovať povrchové svaly, do ktorých sa má injekcia aplikovať. </w:t>
      </w:r>
    </w:p>
    <w:p w14:paraId="54E425D1" w14:textId="64B285AF" w:rsidR="00031367" w:rsidRPr="00410B26" w:rsidRDefault="00AF7E83">
      <w:pPr>
        <w:pStyle w:val="Zkladntext"/>
        <w:ind w:left="2835" w:hanging="2835"/>
      </w:pPr>
      <w:r w:rsidRPr="002175E3">
        <w:rPr>
          <w:b/>
          <w:szCs w:val="22"/>
        </w:rPr>
        <w:tab/>
      </w:r>
      <w:r w:rsidR="00031367" w:rsidRPr="00410B26">
        <w:t>Po rekonštitúcii sa má BOTOX používať len na jednu aplikáciu injekcie (injekcií) pre pacienta.</w:t>
      </w:r>
    </w:p>
    <w:p w14:paraId="4F8BAA67" w14:textId="77777777" w:rsidR="00031367" w:rsidRPr="00410B26" w:rsidRDefault="00031367">
      <w:pPr>
        <w:pStyle w:val="Zkladntext"/>
        <w:ind w:left="2835" w:hanging="2835"/>
      </w:pPr>
    </w:p>
    <w:p w14:paraId="3C150557" w14:textId="2FBF8216" w:rsidR="00031367" w:rsidRPr="00410B26" w:rsidRDefault="00AF7E83">
      <w:pPr>
        <w:pStyle w:val="Zkladntext"/>
        <w:ind w:left="2835" w:hanging="2835"/>
      </w:pPr>
      <w:r w:rsidRPr="002175E3">
        <w:rPr>
          <w:b/>
          <w:szCs w:val="22"/>
        </w:rPr>
        <w:tab/>
      </w:r>
      <w:r w:rsidR="00031367" w:rsidRPr="00410B26">
        <w:t>Obrázok 1:</w:t>
      </w:r>
    </w:p>
    <w:p w14:paraId="323E72CE" w14:textId="5F88C124" w:rsidR="00866F00" w:rsidRPr="002175E3" w:rsidRDefault="00AF7E83" w:rsidP="00473CCA">
      <w:pPr>
        <w:pStyle w:val="Zkladntext"/>
        <w:ind w:left="2835" w:hanging="2835"/>
        <w:rPr>
          <w:szCs w:val="22"/>
        </w:rPr>
      </w:pPr>
      <w:r w:rsidRPr="002175E3">
        <w:rPr>
          <w:b/>
          <w:szCs w:val="22"/>
        </w:rPr>
        <w:tab/>
      </w:r>
      <w:r w:rsidR="00674BCA">
        <w:rPr>
          <w:noProof/>
          <w:szCs w:val="22"/>
        </w:rPr>
        <w:drawing>
          <wp:inline distT="0" distB="0" distL="0" distR="0" wp14:anchorId="52E9F9E6" wp14:editId="026369D6">
            <wp:extent cx="2390775" cy="3000375"/>
            <wp:effectExtent l="0" t="0" r="9525" b="9525"/>
            <wp:docPr id="8" name="Obrázok 8" descr="Description: BTX%20GL%20injection%20pattern%20-%20FINAL%202012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8" descr="Description: BTX%20GL%20injection%20pattern%20-%20FINAL%20201210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90775" cy="3000375"/>
                    </a:xfrm>
                    <a:prstGeom prst="rect">
                      <a:avLst/>
                    </a:prstGeom>
                    <a:noFill/>
                    <a:ln>
                      <a:noFill/>
                    </a:ln>
                  </pic:spPr>
                </pic:pic>
              </a:graphicData>
            </a:graphic>
          </wp:inline>
        </w:drawing>
      </w:r>
    </w:p>
    <w:p w14:paraId="52A7976E" w14:textId="77777777" w:rsidR="00031367" w:rsidRPr="00410B26" w:rsidRDefault="00031367" w:rsidP="00473CCA">
      <w:pPr>
        <w:ind w:left="2835" w:hanging="2835"/>
      </w:pPr>
      <w:r w:rsidRPr="00410B26">
        <w:rPr>
          <w:b/>
        </w:rPr>
        <w:t>Odporúčaná dávka:</w:t>
      </w:r>
      <w:r w:rsidRPr="00410B26">
        <w:rPr>
          <w:b/>
        </w:rPr>
        <w:tab/>
      </w:r>
      <w:r w:rsidRPr="00410B26">
        <w:t>Do každého z 5 injekčných miest sa aplikuje 0,1 ml (4 jednotky): (pozri Obrázok 1) 2 injek</w:t>
      </w:r>
      <w:r w:rsidR="002F6948" w:rsidRPr="00410B26">
        <w:t>c</w:t>
      </w:r>
      <w:r w:rsidRPr="00410B26">
        <w:t>ie do každého musculus corrugator a 1 injekcie do musculus procerus do celkov</w:t>
      </w:r>
      <w:r w:rsidR="002F6948" w:rsidRPr="00410B26">
        <w:t>ej</w:t>
      </w:r>
      <w:r w:rsidRPr="00410B26">
        <w:t xml:space="preserve"> dávky 20 jednotiek.</w:t>
      </w:r>
    </w:p>
    <w:p w14:paraId="02693380" w14:textId="77777777" w:rsidR="00031367" w:rsidRPr="00410B26" w:rsidRDefault="00031367">
      <w:pPr>
        <w:ind w:left="2835" w:hanging="2835"/>
        <w:rPr>
          <w:b/>
        </w:rPr>
      </w:pPr>
    </w:p>
    <w:p w14:paraId="18E9757E" w14:textId="1C665F71" w:rsidR="00031367" w:rsidRPr="00410B26" w:rsidRDefault="00031367">
      <w:pPr>
        <w:ind w:left="2835" w:hanging="2835"/>
      </w:pPr>
      <w:r w:rsidRPr="00410B26">
        <w:rPr>
          <w:b/>
        </w:rPr>
        <w:t>Doplňujúce informácie:</w:t>
      </w:r>
      <w:r w:rsidRPr="00410B26">
        <w:rPr>
          <w:b/>
        </w:rPr>
        <w:tab/>
      </w:r>
      <w:r w:rsidRPr="00410B26">
        <w:t>K zlepšeniu vzhľadu zvislých vrások medzi obočím (glabelárne vrásky) dochádza vo všeobecnosti do jedného týždňa po ošetrení. Bola dokázaná účinnosť po dobu až 4 mesiacov.</w:t>
      </w:r>
    </w:p>
    <w:p w14:paraId="4F4D1AE5" w14:textId="1E51A840" w:rsidR="00031367" w:rsidRPr="00410B26" w:rsidRDefault="00347036">
      <w:pPr>
        <w:ind w:left="2835" w:hanging="2835"/>
      </w:pPr>
      <w:r w:rsidRPr="00410B26">
        <w:rPr>
          <w:b/>
        </w:rPr>
        <w:tab/>
      </w:r>
      <w:r w:rsidR="00031367" w:rsidRPr="00410B26">
        <w:t>Intervaly medzi jednotlivými ošetreniami nemajú byť kratšie ako tri mesiace. Pri liečbe glabelárnych vrások viditeľných pri maximálnom mračení sa je možné v prípade nedostatočnej dávky a pri absencii akýchkoľvek nežiaducich účinkov sekundárne k prvej aplikácii, zvážiť pri druhej aplikácii použitie dávky až 40 alebo 50 jednotiek, pričom treba brať do úvahy analýzu predchádzajúceho zlyhania liečby.</w:t>
      </w:r>
      <w:r w:rsidR="00031367" w:rsidRPr="00410B26" w:rsidDel="006B3CF9">
        <w:rPr>
          <w:rStyle w:val="Odkaznakomentr"/>
          <w:sz w:val="22"/>
        </w:rPr>
        <w:t xml:space="preserve"> </w:t>
      </w:r>
    </w:p>
    <w:p w14:paraId="7F83409B" w14:textId="77777777" w:rsidR="00521972" w:rsidRPr="00410B26" w:rsidRDefault="00521972" w:rsidP="00473CCA">
      <w:pPr>
        <w:ind w:left="2835"/>
      </w:pPr>
    </w:p>
    <w:p w14:paraId="7DBD13DA" w14:textId="77777777" w:rsidR="00031367" w:rsidRPr="00410B26" w:rsidRDefault="00031367" w:rsidP="00AA0D5F">
      <w:pPr>
        <w:pStyle w:val="Normlnysozarkami"/>
        <w:spacing w:after="0"/>
        <w:ind w:left="0"/>
        <w:rPr>
          <w:b/>
          <w:u w:val="single"/>
          <w:lang w:val="sk-SK"/>
        </w:rPr>
      </w:pPr>
      <w:r w:rsidRPr="00410B26">
        <w:rPr>
          <w:b/>
          <w:u w:val="single"/>
          <w:lang w:val="sk-SK"/>
        </w:rPr>
        <w:t xml:space="preserve">Vejárikovité vrásky </w:t>
      </w:r>
      <w:r w:rsidR="00802807" w:rsidRPr="00410B26">
        <w:rPr>
          <w:b/>
          <w:u w:val="single"/>
          <w:lang w:val="sk-SK"/>
        </w:rPr>
        <w:t xml:space="preserve">očného kútika </w:t>
      </w:r>
      <w:r w:rsidRPr="00410B26">
        <w:rPr>
          <w:b/>
          <w:u w:val="single"/>
          <w:lang w:val="sk-SK"/>
        </w:rPr>
        <w:t xml:space="preserve">viditeľné pri maximálnom úsmeve </w:t>
      </w:r>
    </w:p>
    <w:p w14:paraId="59AF9013" w14:textId="77777777" w:rsidR="00031367" w:rsidRPr="00410B26" w:rsidRDefault="00031367" w:rsidP="00410B26">
      <w:pPr>
        <w:pStyle w:val="Normlnysozarkami"/>
        <w:spacing w:after="0"/>
        <w:ind w:left="0"/>
        <w:rPr>
          <w:b/>
          <w:u w:val="single"/>
          <w:lang w:val="sk-SK"/>
        </w:rPr>
      </w:pPr>
    </w:p>
    <w:p w14:paraId="3F3708BC" w14:textId="3DB058B8" w:rsidR="00031367" w:rsidRPr="00410B26" w:rsidRDefault="00031367" w:rsidP="00473CCA">
      <w:pPr>
        <w:pStyle w:val="Normlnysozarkami"/>
        <w:spacing w:after="0"/>
        <w:ind w:left="2835" w:hanging="2835"/>
        <w:rPr>
          <w:lang w:val="sk-SK"/>
        </w:rPr>
      </w:pPr>
      <w:r w:rsidRPr="00410B26">
        <w:rPr>
          <w:b/>
          <w:lang w:val="sk-SK"/>
        </w:rPr>
        <w:t>Odporúčaná ihla:</w:t>
      </w:r>
      <w:r w:rsidRPr="00410B26">
        <w:rPr>
          <w:lang w:val="sk-SK"/>
        </w:rPr>
        <w:tab/>
        <w:t>Sterilná ihla veľkosti 30G</w:t>
      </w:r>
    </w:p>
    <w:p w14:paraId="3D56FA5A" w14:textId="77777777" w:rsidR="00031367" w:rsidRPr="00410B26" w:rsidRDefault="00031367">
      <w:pPr>
        <w:pStyle w:val="Normlnysozarkami"/>
        <w:spacing w:after="0"/>
        <w:ind w:left="0"/>
        <w:rPr>
          <w:b/>
          <w:lang w:val="sk-SK"/>
        </w:rPr>
      </w:pPr>
    </w:p>
    <w:p w14:paraId="4CCF114E" w14:textId="77777777" w:rsidR="00031367" w:rsidRPr="00410B26" w:rsidRDefault="00031367">
      <w:pPr>
        <w:pStyle w:val="Normlnysozarkami"/>
        <w:spacing w:after="0"/>
        <w:ind w:left="2835" w:hanging="2835"/>
        <w:rPr>
          <w:lang w:val="sk-SK"/>
        </w:rPr>
      </w:pPr>
      <w:r w:rsidRPr="00410B26">
        <w:rPr>
          <w:b/>
          <w:lang w:val="sk-SK"/>
        </w:rPr>
        <w:t>Pokyny na podanie:</w:t>
      </w:r>
      <w:r w:rsidRPr="00410B26">
        <w:rPr>
          <w:b/>
          <w:lang w:val="sk-SK"/>
        </w:rPr>
        <w:tab/>
      </w:r>
      <w:r w:rsidRPr="00410B26">
        <w:rPr>
          <w:lang w:val="sk-SK"/>
        </w:rPr>
        <w:t xml:space="preserve">Aby sa znížilo riziko ptózy viečka, nesmie sa prekročiť dávka 4 jednotky do jedného injekčného miesta a rovnako sa nesmie prekročiť počet injekčných miest. Okrem toho sa injekcia </w:t>
      </w:r>
      <w:r w:rsidR="00085721" w:rsidRPr="00410B26">
        <w:rPr>
          <w:lang w:val="sk-SK"/>
        </w:rPr>
        <w:t>má</w:t>
      </w:r>
      <w:r w:rsidR="00124DB4" w:rsidRPr="00410B26">
        <w:rPr>
          <w:lang w:val="sk-SK"/>
        </w:rPr>
        <w:t xml:space="preserve"> </w:t>
      </w:r>
      <w:r w:rsidRPr="00410B26">
        <w:rPr>
          <w:lang w:val="sk-SK"/>
        </w:rPr>
        <w:t>viesť temporálne k okraju orbity tak, aby bola zaistená bezpečná vzdialenosť od svalov, ktoré sú zodpovedné za eleváciu viečka.</w:t>
      </w:r>
    </w:p>
    <w:p w14:paraId="3ED7C988" w14:textId="77777777" w:rsidR="00031367" w:rsidRPr="00410B26" w:rsidRDefault="00031367">
      <w:pPr>
        <w:pStyle w:val="Normlnysozarkami"/>
        <w:spacing w:after="0"/>
        <w:ind w:left="0"/>
        <w:rPr>
          <w:lang w:val="sk-SK"/>
        </w:rPr>
      </w:pPr>
    </w:p>
    <w:p w14:paraId="775B4B55" w14:textId="20C711F8" w:rsidR="00031367" w:rsidRPr="00410B26" w:rsidRDefault="00AF7E83">
      <w:pPr>
        <w:pStyle w:val="Normlnysozarkami"/>
        <w:spacing w:after="0"/>
        <w:ind w:left="2835" w:hanging="2835"/>
        <w:rPr>
          <w:lang w:val="sk-SK"/>
        </w:rPr>
      </w:pPr>
      <w:r w:rsidRPr="00E843F0">
        <w:rPr>
          <w:b/>
          <w:lang w:val="sk-SK"/>
        </w:rPr>
        <w:lastRenderedPageBreak/>
        <w:tab/>
      </w:r>
      <w:r w:rsidR="00031367" w:rsidRPr="00410B26">
        <w:rPr>
          <w:lang w:val="sk-SK"/>
        </w:rPr>
        <w:t>Pri aplikácii injekcie držte skosený hrot ihly smerom nahor a od oka . Prvá injekcia (A) sa má aplikovať asi 1,5 až 2,0 cm temporálne do laterálneho očného kútika a temporálne do orbitálnej hrany. Následné miesta aplikácie injekcie budú závisieť od toho, čo vrásky v oblasti okolo očí sú nad a pod laterálnym očným kútikom (obrázok č.2 ) alebo primárne pod laterálnym očným kútikom (obrázok č.3).</w:t>
      </w:r>
    </w:p>
    <w:p w14:paraId="0465EF6C" w14:textId="77777777" w:rsidR="00031367" w:rsidRPr="00410B26" w:rsidRDefault="00031367">
      <w:pPr>
        <w:pStyle w:val="Normlnysozarkami"/>
        <w:spacing w:after="0"/>
        <w:ind w:left="0"/>
        <w:rPr>
          <w:lang w:val="sk-SK"/>
        </w:rPr>
      </w:pPr>
    </w:p>
    <w:p w14:paraId="559EB94E" w14:textId="1009155D" w:rsidR="00031367" w:rsidRPr="00410B26" w:rsidRDefault="00AF7E83">
      <w:pPr>
        <w:pStyle w:val="Normlnysozarkami"/>
        <w:spacing w:after="0"/>
        <w:ind w:left="2835" w:hanging="2835"/>
        <w:rPr>
          <w:lang w:val="sk-SK"/>
        </w:rPr>
      </w:pPr>
      <w:r w:rsidRPr="00E843F0">
        <w:rPr>
          <w:b/>
          <w:lang w:val="sk-SK"/>
        </w:rPr>
        <w:tab/>
      </w:r>
      <w:r w:rsidR="00031367" w:rsidRPr="00410B26">
        <w:rPr>
          <w:lang w:val="sk-SK"/>
        </w:rPr>
        <w:t>Opatrnosť je potrebné venovať zaisteniu toho, aby BOTOX nebol aplikovaný v injekcii do krvnej cievy počas aplikácie injekcie u vejárikovitých vrások viditeľných pri širokom úsmeve, pozri časť 4.4.</w:t>
      </w:r>
    </w:p>
    <w:p w14:paraId="4537D295" w14:textId="77777777" w:rsidR="00031367" w:rsidRPr="00410B26" w:rsidRDefault="00031367">
      <w:pPr>
        <w:pStyle w:val="Normlnysozarkami"/>
        <w:spacing w:after="0"/>
        <w:ind w:left="0"/>
        <w:rPr>
          <w:lang w:val="sk-SK"/>
        </w:rPr>
      </w:pPr>
    </w:p>
    <w:p w14:paraId="6B8E01E3" w14:textId="431FEA2B" w:rsidR="00031367" w:rsidRPr="00410B26" w:rsidRDefault="00031367" w:rsidP="00473CCA">
      <w:pPr>
        <w:pStyle w:val="Normlnysozarkami"/>
        <w:tabs>
          <w:tab w:val="left" w:pos="5670"/>
        </w:tabs>
        <w:spacing w:after="0"/>
        <w:ind w:left="2835"/>
        <w:rPr>
          <w:lang w:val="sk-SK"/>
        </w:rPr>
      </w:pPr>
      <w:r w:rsidRPr="00410B26">
        <w:rPr>
          <w:lang w:val="sk-SK"/>
        </w:rPr>
        <w:t>Obrázok 2:</w:t>
      </w:r>
      <w:r w:rsidRPr="00410B26">
        <w:rPr>
          <w:lang w:val="sk-SK"/>
        </w:rPr>
        <w:tab/>
        <w:t>Obrázok 3:</w:t>
      </w:r>
    </w:p>
    <w:p w14:paraId="41EB43FF" w14:textId="77777777" w:rsidR="00031367" w:rsidRPr="00410B26" w:rsidRDefault="00031367">
      <w:pPr>
        <w:pStyle w:val="Normlnysozarkami"/>
        <w:spacing w:after="0"/>
        <w:ind w:left="2552"/>
        <w:rPr>
          <w:lang w:val="sk-SK"/>
        </w:rPr>
      </w:pPr>
    </w:p>
    <w:p w14:paraId="799C6214" w14:textId="388D071F" w:rsidR="00031367" w:rsidRPr="00AF1085" w:rsidRDefault="00674BCA">
      <w:pPr>
        <w:pStyle w:val="Normlnysozarkami"/>
        <w:spacing w:after="0"/>
        <w:ind w:left="2552"/>
        <w:rPr>
          <w:szCs w:val="22"/>
          <w:lang w:val="sk-SK"/>
        </w:rPr>
      </w:pPr>
      <w:r>
        <w:rPr>
          <w:noProof/>
          <w:szCs w:val="22"/>
          <w:lang w:val="sk-SK" w:eastAsia="sk-SK"/>
        </w:rPr>
        <w:drawing>
          <wp:inline distT="0" distB="0" distL="0" distR="0" wp14:anchorId="7524DD05" wp14:editId="750E16C9">
            <wp:extent cx="1933575" cy="2371725"/>
            <wp:effectExtent l="0" t="0" r="9525" b="9525"/>
            <wp:docPr id="9" name="Obrázok 9" descr="Description: 1BTX%20CFL%20injection%20pattern%201%20-%20FINAL%202012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9" descr="Description: 1BTX%20CFL%20injection%20pattern%201%20-%20FINAL%20201210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33575" cy="2371725"/>
                    </a:xfrm>
                    <a:prstGeom prst="rect">
                      <a:avLst/>
                    </a:prstGeom>
                    <a:noFill/>
                    <a:ln>
                      <a:noFill/>
                    </a:ln>
                  </pic:spPr>
                </pic:pic>
              </a:graphicData>
            </a:graphic>
          </wp:inline>
        </w:drawing>
      </w:r>
      <w:r w:rsidR="00031367" w:rsidRPr="00AF1085">
        <w:rPr>
          <w:szCs w:val="22"/>
          <w:lang w:val="sk-SK"/>
        </w:rPr>
        <w:t xml:space="preserve">  </w:t>
      </w:r>
      <w:r>
        <w:rPr>
          <w:noProof/>
          <w:szCs w:val="22"/>
          <w:lang w:val="sk-SK" w:eastAsia="sk-SK"/>
        </w:rPr>
        <w:drawing>
          <wp:inline distT="0" distB="0" distL="0" distR="0" wp14:anchorId="223FFB4F" wp14:editId="5422A39F">
            <wp:extent cx="2009775" cy="2362200"/>
            <wp:effectExtent l="0" t="0" r="9525" b="0"/>
            <wp:docPr id="10" name="Obrázok 10" descr="Description: 2BTX%20CFL%20injection%20pattern%202%20-%20FINAL%202012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0" descr="Description: 2BTX%20CFL%20injection%20pattern%202%20-%20FINAL%20201210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9775" cy="2362200"/>
                    </a:xfrm>
                    <a:prstGeom prst="rect">
                      <a:avLst/>
                    </a:prstGeom>
                    <a:noFill/>
                    <a:ln>
                      <a:noFill/>
                    </a:ln>
                  </pic:spPr>
                </pic:pic>
              </a:graphicData>
            </a:graphic>
          </wp:inline>
        </w:drawing>
      </w:r>
    </w:p>
    <w:p w14:paraId="309BE1F6" w14:textId="0ABA0BB8" w:rsidR="00031367" w:rsidRPr="00410B26" w:rsidRDefault="00031367" w:rsidP="00473CCA">
      <w:pPr>
        <w:pStyle w:val="Normlnysozarkami"/>
        <w:spacing w:after="0"/>
        <w:ind w:left="2835" w:hanging="2835"/>
        <w:rPr>
          <w:lang w:val="sk-SK"/>
        </w:rPr>
      </w:pPr>
      <w:r w:rsidRPr="00410B26">
        <w:rPr>
          <w:b/>
          <w:lang w:val="sk-SK"/>
        </w:rPr>
        <w:t>Odporúčaná dávka:</w:t>
      </w:r>
      <w:r w:rsidRPr="00410B26">
        <w:rPr>
          <w:b/>
          <w:lang w:val="sk-SK"/>
        </w:rPr>
        <w:tab/>
      </w:r>
      <w:r w:rsidRPr="00410B26">
        <w:rPr>
          <w:lang w:val="sk-SK"/>
        </w:rPr>
        <w:t>Objem 0,1 ml (4 U) sa injekčne aplikuje do 3 miest na každej strane (celkovo 6 miest aplikácie injekcie) do laterálneho m. orbicularis oculi s celkovou dávkou 24 U v celkovom objeme 0,6 ml (12 U na každú stranu).</w:t>
      </w:r>
    </w:p>
    <w:p w14:paraId="67385722" w14:textId="77777777" w:rsidR="00031367" w:rsidRPr="00410B26" w:rsidRDefault="00031367">
      <w:pPr>
        <w:pStyle w:val="Normlnysozarkami"/>
        <w:spacing w:after="0"/>
        <w:ind w:left="2835" w:hanging="2835"/>
        <w:rPr>
          <w:lang w:val="sk-SK"/>
        </w:rPr>
      </w:pPr>
    </w:p>
    <w:p w14:paraId="7773991A" w14:textId="36830F9B" w:rsidR="00031367" w:rsidRPr="00410B26" w:rsidRDefault="00031367">
      <w:pPr>
        <w:pStyle w:val="Normlnysozarkami"/>
        <w:spacing w:after="0"/>
        <w:ind w:left="2835"/>
        <w:rPr>
          <w:lang w:val="sk-SK"/>
        </w:rPr>
      </w:pPr>
      <w:r w:rsidRPr="00AF1085">
        <w:rPr>
          <w:szCs w:val="22"/>
          <w:lang w:val="sk-SK"/>
        </w:rPr>
        <w:t>Pre súčasnú liečbu s glabelárnymi vráskami viditeľnými pri maximálnom mračení sa je dávka 24 U pre vejárikovité vrásky okolo očí, ktoré sú viditeľné pri š</w:t>
      </w:r>
      <w:r w:rsidRPr="00410B26">
        <w:rPr>
          <w:lang w:val="sk-SK"/>
        </w:rPr>
        <w:t xml:space="preserve">irokom úsmeve a 20 U pre glabelárne vrásky (pozri inštrukcie pre podávanie u glabelárnych vrások a obrázok č.1) </w:t>
      </w:r>
      <w:r w:rsidR="004366EE" w:rsidRPr="00410B26">
        <w:rPr>
          <w:lang w:val="sk-SK"/>
        </w:rPr>
        <w:t xml:space="preserve">- </w:t>
      </w:r>
      <w:r w:rsidRPr="00410B26">
        <w:rPr>
          <w:lang w:val="sk-SK"/>
        </w:rPr>
        <w:t>celkov</w:t>
      </w:r>
      <w:r w:rsidR="004366EE" w:rsidRPr="00410B26">
        <w:rPr>
          <w:lang w:val="sk-SK"/>
        </w:rPr>
        <w:t>á</w:t>
      </w:r>
      <w:r w:rsidRPr="00410B26">
        <w:rPr>
          <w:lang w:val="sk-SK"/>
        </w:rPr>
        <w:t xml:space="preserve"> dávk</w:t>
      </w:r>
      <w:r w:rsidR="004366EE" w:rsidRPr="00410B26">
        <w:rPr>
          <w:lang w:val="sk-SK"/>
        </w:rPr>
        <w:t>a je</w:t>
      </w:r>
      <w:r w:rsidRPr="00410B26">
        <w:rPr>
          <w:lang w:val="sk-SK"/>
        </w:rPr>
        <w:t xml:space="preserve"> 44 U v celkovom objeme 1,1 ml.</w:t>
      </w:r>
    </w:p>
    <w:p w14:paraId="322385B2" w14:textId="5BAC14F6" w:rsidR="00031367" w:rsidRPr="00410B26" w:rsidRDefault="00031367" w:rsidP="00473CCA">
      <w:pPr>
        <w:ind w:left="2835" w:hanging="2835"/>
      </w:pPr>
      <w:r w:rsidRPr="00410B26">
        <w:rPr>
          <w:b/>
        </w:rPr>
        <w:t>Doplňujúce informácie:</w:t>
      </w:r>
      <w:r w:rsidR="0006622A" w:rsidRPr="00410B26">
        <w:rPr>
          <w:b/>
        </w:rPr>
        <w:t xml:space="preserve"> </w:t>
      </w:r>
      <w:r w:rsidR="00F2703B">
        <w:rPr>
          <w:b/>
        </w:rPr>
        <w:tab/>
      </w:r>
      <w:r w:rsidRPr="00473CCA">
        <w:t xml:space="preserve">K zlepšeniu závažnosti vejárikovitých vrások okolo očí, viditeľných pri maximálnom úsmeve </w:t>
      </w:r>
      <w:r w:rsidR="00995224" w:rsidRPr="00473CCA">
        <w:t xml:space="preserve">pri hodnotení </w:t>
      </w:r>
      <w:r w:rsidR="00513ED7" w:rsidRPr="002F2852">
        <w:t xml:space="preserve">skúšajúceho </w:t>
      </w:r>
      <w:r w:rsidRPr="002F2852">
        <w:t>došlo</w:t>
      </w:r>
      <w:r w:rsidR="00A22D81" w:rsidRPr="002F2852">
        <w:t xml:space="preserve"> </w:t>
      </w:r>
      <w:r w:rsidRPr="002F2852">
        <w:t>počas jedného týždňa po liečbe. Efekt bol dokázaný v priemere po dobu 4 mesiacov po aplikácii injekcie.</w:t>
      </w:r>
      <w:r w:rsidRPr="00410B26">
        <w:t xml:space="preserve"> </w:t>
      </w:r>
    </w:p>
    <w:p w14:paraId="17CCD1F6" w14:textId="77777777" w:rsidR="00031367" w:rsidRPr="00410B26" w:rsidRDefault="00031367">
      <w:pPr>
        <w:ind w:left="2835" w:hanging="2835"/>
      </w:pPr>
    </w:p>
    <w:p w14:paraId="279F8B1B" w14:textId="73AD1A99" w:rsidR="00031367" w:rsidRPr="00410B26" w:rsidRDefault="00347036">
      <w:pPr>
        <w:ind w:left="2835" w:hanging="2835"/>
      </w:pPr>
      <w:r w:rsidRPr="00410B26">
        <w:rPr>
          <w:b/>
        </w:rPr>
        <w:tab/>
      </w:r>
      <w:r w:rsidR="00031367" w:rsidRPr="00410B26">
        <w:t xml:space="preserve">Intervaly medzi jednotlivými ošetreniami nemajú byť kratšie ako tri mesiace. </w:t>
      </w:r>
    </w:p>
    <w:p w14:paraId="2EA86240" w14:textId="77777777" w:rsidR="00031367" w:rsidRPr="00410B26" w:rsidRDefault="00031367">
      <w:pPr>
        <w:ind w:left="2835" w:hanging="2835"/>
      </w:pPr>
    </w:p>
    <w:p w14:paraId="0CCE0A1E" w14:textId="52E25BBD" w:rsidR="00031367" w:rsidRPr="00410B26" w:rsidRDefault="00347036">
      <w:pPr>
        <w:ind w:left="2835" w:hanging="2835"/>
      </w:pPr>
      <w:r w:rsidRPr="00410B26">
        <w:rPr>
          <w:b/>
        </w:rPr>
        <w:tab/>
      </w:r>
      <w:r w:rsidR="00031367" w:rsidRPr="00410B26">
        <w:t>Účinnosť a bezpečnosť opakovaného podania BOTOXU, dlhšieho ako 12 mesiacov, nebola hodnotená.</w:t>
      </w:r>
    </w:p>
    <w:p w14:paraId="2160DC5B" w14:textId="77777777" w:rsidR="00912F18" w:rsidRPr="00410B26" w:rsidRDefault="00912F18" w:rsidP="00410B26">
      <w:pPr>
        <w:tabs>
          <w:tab w:val="left" w:pos="851"/>
        </w:tabs>
        <w:ind w:left="0" w:firstLine="0"/>
      </w:pPr>
    </w:p>
    <w:p w14:paraId="1BF2586A" w14:textId="77777777" w:rsidR="00912F18" w:rsidRPr="00473CCA" w:rsidRDefault="00912F18" w:rsidP="00AA0D5F">
      <w:pPr>
        <w:tabs>
          <w:tab w:val="left" w:pos="851"/>
        </w:tabs>
        <w:ind w:left="0" w:firstLine="0"/>
        <w:rPr>
          <w:rFonts w:ascii="Times New Roman Bold" w:hAnsi="Times New Roman Bold"/>
          <w:b/>
          <w:caps/>
        </w:rPr>
      </w:pPr>
      <w:r w:rsidRPr="00473CCA">
        <w:rPr>
          <w:rFonts w:ascii="Times New Roman Bold" w:hAnsi="Times New Roman Bold"/>
          <w:b/>
          <w:caps/>
        </w:rPr>
        <w:t>Všetky indikácie</w:t>
      </w:r>
    </w:p>
    <w:p w14:paraId="3B36ADAE" w14:textId="77777777" w:rsidR="00912F18" w:rsidRPr="00410B26" w:rsidRDefault="00912F18" w:rsidP="00410B26">
      <w:pPr>
        <w:tabs>
          <w:tab w:val="left" w:pos="851"/>
        </w:tabs>
        <w:ind w:left="0" w:firstLine="0"/>
        <w:rPr>
          <w:b/>
        </w:rPr>
      </w:pPr>
    </w:p>
    <w:p w14:paraId="3BB1B784" w14:textId="2B68B077" w:rsidR="00912F18" w:rsidRPr="00410B26" w:rsidRDefault="00912F18" w:rsidP="00410B26">
      <w:pPr>
        <w:tabs>
          <w:tab w:val="left" w:pos="851"/>
        </w:tabs>
        <w:ind w:left="0" w:firstLine="0"/>
      </w:pPr>
      <w:r w:rsidRPr="00410B26">
        <w:t>V prípade zlyhania liečby po prvom sedení, napr. neprítomnosť signifikatného klinického zlepšenia</w:t>
      </w:r>
      <w:r w:rsidR="00A943BC" w:rsidRPr="00410B26">
        <w:rPr>
          <w:szCs w:val="22"/>
        </w:rPr>
        <w:t xml:space="preserve"> </w:t>
      </w:r>
      <w:r w:rsidRPr="00410B26">
        <w:t>oproti východ</w:t>
      </w:r>
      <w:r w:rsidR="009746A2" w:rsidRPr="00410B26">
        <w:t>iskovému</w:t>
      </w:r>
      <w:r w:rsidRPr="00410B26">
        <w:t xml:space="preserve"> stavu za mesiac po liečbe, je potreba dodržať nasledujúci postup:</w:t>
      </w:r>
    </w:p>
    <w:p w14:paraId="2BDA0B7C" w14:textId="77777777" w:rsidR="00912F18" w:rsidRPr="00410B26" w:rsidRDefault="00912F18" w:rsidP="00E843F0">
      <w:pPr>
        <w:numPr>
          <w:ilvl w:val="0"/>
          <w:numId w:val="11"/>
        </w:numPr>
        <w:tabs>
          <w:tab w:val="clear" w:pos="720"/>
        </w:tabs>
        <w:ind w:left="567" w:hanging="567"/>
      </w:pPr>
      <w:r w:rsidRPr="00410B26">
        <w:t>klinické overenie účinku toxínu na injikovaný sval (môže zahŕňať elektromyografické vyšetrenie u špecialistov);</w:t>
      </w:r>
    </w:p>
    <w:p w14:paraId="66F7674A" w14:textId="77777777" w:rsidR="00912F18" w:rsidRPr="00410B26" w:rsidRDefault="00912F18" w:rsidP="00E843F0">
      <w:pPr>
        <w:numPr>
          <w:ilvl w:val="0"/>
          <w:numId w:val="11"/>
        </w:numPr>
        <w:tabs>
          <w:tab w:val="clear" w:pos="720"/>
        </w:tabs>
        <w:ind w:left="567" w:hanging="567"/>
      </w:pPr>
      <w:r w:rsidRPr="00410B26">
        <w:lastRenderedPageBreak/>
        <w:t>analýza príčin zlyhania, napr. zlý výber injikovaných svalov, nedostatočná dávka, zlá injekčná technika, výskyt fixnej kontraktúry, príliš oslabený svalový antagonista, tvorba toxín-neutralizujúcich protilátok;</w:t>
      </w:r>
    </w:p>
    <w:p w14:paraId="3C427A85" w14:textId="77777777" w:rsidR="00912F18" w:rsidRPr="00410B26" w:rsidRDefault="00912F18" w:rsidP="00E843F0">
      <w:pPr>
        <w:numPr>
          <w:ilvl w:val="0"/>
          <w:numId w:val="11"/>
        </w:numPr>
        <w:tabs>
          <w:tab w:val="clear" w:pos="720"/>
        </w:tabs>
        <w:ind w:left="567" w:hanging="567"/>
      </w:pPr>
      <w:r w:rsidRPr="00410B26">
        <w:t>prehodnotenie vhodnosti liečby botulotoxínom typu A;</w:t>
      </w:r>
    </w:p>
    <w:p w14:paraId="5D6304B9" w14:textId="77777777" w:rsidR="00166957" w:rsidRPr="00410B26" w:rsidRDefault="00912F18" w:rsidP="00E843F0">
      <w:pPr>
        <w:numPr>
          <w:ilvl w:val="0"/>
          <w:numId w:val="11"/>
        </w:numPr>
        <w:tabs>
          <w:tab w:val="clear" w:pos="720"/>
        </w:tabs>
        <w:ind w:left="567" w:hanging="567"/>
      </w:pPr>
      <w:r w:rsidRPr="00410B26">
        <w:t>v prípade neprítomnosti nežiaducich účinkov závislých na prvej liečebnej kúre zahájte ďalšiu liečbu podľa nasledujúcich odporúčaní: 1) upravte dávku, berte do úvahy zlyhanie predchádzajúcej liečby, 2) použite EMG a 3) zachovajte trojmesačný interval medzi dvoma liečebnými kúrami.</w:t>
      </w:r>
    </w:p>
    <w:p w14:paraId="6C21518C" w14:textId="77777777" w:rsidR="00912F18" w:rsidRPr="00410B26" w:rsidRDefault="00912F18" w:rsidP="00410B26">
      <w:pPr>
        <w:tabs>
          <w:tab w:val="left" w:pos="284"/>
          <w:tab w:val="left" w:pos="851"/>
        </w:tabs>
        <w:ind w:left="0" w:firstLine="0"/>
      </w:pPr>
      <w:r w:rsidRPr="00410B26">
        <w:t>V prípade zlyhania liečby alebo oslabenie účinku opakovane podávaných injekcií sa majú použiť alternatívne liečebné metódy.</w:t>
      </w:r>
    </w:p>
    <w:p w14:paraId="55426464" w14:textId="77777777" w:rsidR="00912F18" w:rsidRPr="00410B26" w:rsidRDefault="00912F18" w:rsidP="00473CCA">
      <w:pPr>
        <w:tabs>
          <w:tab w:val="left" w:pos="851"/>
        </w:tabs>
        <w:ind w:left="426" w:hanging="426"/>
        <w:rPr>
          <w:b/>
        </w:rPr>
      </w:pPr>
    </w:p>
    <w:p w14:paraId="6F1225F8" w14:textId="77777777" w:rsidR="00912F18" w:rsidRPr="00410B26" w:rsidRDefault="00912F18" w:rsidP="00E843F0">
      <w:pPr>
        <w:numPr>
          <w:ilvl w:val="1"/>
          <w:numId w:val="1"/>
        </w:numPr>
        <w:tabs>
          <w:tab w:val="clear" w:pos="360"/>
          <w:tab w:val="num" w:pos="567"/>
        </w:tabs>
        <w:ind w:left="0" w:firstLine="0"/>
        <w:rPr>
          <w:b/>
        </w:rPr>
      </w:pPr>
      <w:r w:rsidRPr="00410B26">
        <w:rPr>
          <w:b/>
        </w:rPr>
        <w:t>Kontraindikácie</w:t>
      </w:r>
    </w:p>
    <w:p w14:paraId="26478C89" w14:textId="77777777" w:rsidR="00912F18" w:rsidRPr="00410B26" w:rsidRDefault="00912F18" w:rsidP="00AA0D5F">
      <w:pPr>
        <w:ind w:left="0" w:firstLine="0"/>
        <w:rPr>
          <w:b/>
        </w:rPr>
      </w:pPr>
    </w:p>
    <w:p w14:paraId="21E73DE9" w14:textId="6A46A177" w:rsidR="00912F18" w:rsidRPr="00410B26" w:rsidRDefault="00912F18" w:rsidP="00AA0D5F">
      <w:pPr>
        <w:pStyle w:val="Zkladntext"/>
      </w:pPr>
      <w:r w:rsidRPr="00410B26">
        <w:t>BOTOX je kontraindikovaný vo všetkých indikáciách:</w:t>
      </w:r>
    </w:p>
    <w:p w14:paraId="3F3EDAD4" w14:textId="3BF2F882" w:rsidR="00912F18" w:rsidRPr="00410B26" w:rsidRDefault="00912F18" w:rsidP="00E843F0">
      <w:pPr>
        <w:numPr>
          <w:ilvl w:val="0"/>
          <w:numId w:val="6"/>
        </w:numPr>
        <w:tabs>
          <w:tab w:val="clear" w:pos="360"/>
        </w:tabs>
        <w:ind w:left="567" w:hanging="567"/>
      </w:pPr>
      <w:r w:rsidRPr="00410B26">
        <w:t xml:space="preserve">u pacientov so známou precitlivenosťou na </w:t>
      </w:r>
      <w:r w:rsidR="009746A2" w:rsidRPr="00410B26">
        <w:t>botulotoxín typu A – hemaglutinín komplex</w:t>
      </w:r>
      <w:r w:rsidRPr="00410B26">
        <w:t xml:space="preserve"> alebo</w:t>
      </w:r>
      <w:r w:rsidR="007F357D" w:rsidRPr="00410B26">
        <w:rPr>
          <w:szCs w:val="22"/>
        </w:rPr>
        <w:t xml:space="preserve"> </w:t>
      </w:r>
      <w:r w:rsidR="007F357D" w:rsidRPr="00410B26">
        <w:t>na ktorúkoľvek z pomocných látok uvedených v časti 6.1</w:t>
      </w:r>
      <w:r w:rsidRPr="00410B26">
        <w:t>;</w:t>
      </w:r>
    </w:p>
    <w:p w14:paraId="695DBFEB" w14:textId="77777777" w:rsidR="00912F18" w:rsidRPr="00410B26" w:rsidRDefault="00912F18" w:rsidP="00E843F0">
      <w:pPr>
        <w:numPr>
          <w:ilvl w:val="0"/>
          <w:numId w:val="6"/>
        </w:numPr>
        <w:tabs>
          <w:tab w:val="clear" w:pos="360"/>
        </w:tabs>
        <w:ind w:left="567" w:hanging="567"/>
      </w:pPr>
      <w:r w:rsidRPr="00410B26">
        <w:t xml:space="preserve">v prítomnosti infekcie v navrhovanom mieste </w:t>
      </w:r>
      <w:r w:rsidR="007F357D" w:rsidRPr="00410B26">
        <w:t>(miestach)</w:t>
      </w:r>
      <w:r w:rsidR="00520DEF" w:rsidRPr="00410B26">
        <w:t xml:space="preserve"> </w:t>
      </w:r>
      <w:r w:rsidRPr="00410B26">
        <w:t>aplikácie.</w:t>
      </w:r>
    </w:p>
    <w:p w14:paraId="4C989075" w14:textId="77777777" w:rsidR="00912F18" w:rsidRPr="00410B26" w:rsidRDefault="00912F18" w:rsidP="00410B26">
      <w:pPr>
        <w:spacing w:line="280" w:lineRule="auto"/>
        <w:ind w:left="0" w:firstLine="0"/>
      </w:pPr>
    </w:p>
    <w:p w14:paraId="13EABC89" w14:textId="77777777" w:rsidR="00912F18" w:rsidRPr="00410B26" w:rsidRDefault="00912F18" w:rsidP="00410B26">
      <w:pPr>
        <w:spacing w:line="280" w:lineRule="auto"/>
        <w:ind w:left="0" w:firstLine="0"/>
      </w:pPr>
      <w:r w:rsidRPr="00410B26">
        <w:t xml:space="preserve">BOTOX je v liečbe </w:t>
      </w:r>
      <w:r w:rsidR="007F357D" w:rsidRPr="00410B26">
        <w:t>porúch</w:t>
      </w:r>
      <w:r w:rsidRPr="00410B26">
        <w:t xml:space="preserve"> močového mechúra kontraindikovaný aj:</w:t>
      </w:r>
    </w:p>
    <w:p w14:paraId="2F4F9A0E" w14:textId="73346D70" w:rsidR="00912F18" w:rsidRPr="00AF1085" w:rsidRDefault="00912F18" w:rsidP="00473CCA">
      <w:pPr>
        <w:spacing w:line="280" w:lineRule="auto"/>
        <w:rPr>
          <w:szCs w:val="22"/>
        </w:rPr>
      </w:pPr>
      <w:r w:rsidRPr="00AF1085">
        <w:rPr>
          <w:szCs w:val="22"/>
        </w:rPr>
        <w:sym w:font="Wingdings" w:char="F09F"/>
      </w:r>
      <w:r w:rsidR="00347036" w:rsidRPr="00AF1085">
        <w:rPr>
          <w:b/>
          <w:szCs w:val="22"/>
        </w:rPr>
        <w:tab/>
      </w:r>
      <w:r w:rsidRPr="00AF1085">
        <w:rPr>
          <w:szCs w:val="22"/>
        </w:rPr>
        <w:t>u pacientov s akútnou infekciou močového traktu počas liečby</w:t>
      </w:r>
    </w:p>
    <w:p w14:paraId="1BD5CD1A" w14:textId="5A92CDC0" w:rsidR="00912F18" w:rsidRPr="00AF1085" w:rsidRDefault="00912F18">
      <w:pPr>
        <w:spacing w:line="280" w:lineRule="auto"/>
        <w:rPr>
          <w:szCs w:val="22"/>
        </w:rPr>
      </w:pPr>
      <w:r w:rsidRPr="00AF1085">
        <w:rPr>
          <w:szCs w:val="22"/>
        </w:rPr>
        <w:sym w:font="Wingdings" w:char="F09F"/>
      </w:r>
      <w:r w:rsidR="00347036" w:rsidRPr="00AF1085">
        <w:rPr>
          <w:b/>
          <w:szCs w:val="22"/>
        </w:rPr>
        <w:tab/>
      </w:r>
      <w:r w:rsidRPr="00AF1085">
        <w:rPr>
          <w:szCs w:val="22"/>
        </w:rPr>
        <w:t>u pacientov s akútnou retenciou moču počas liečby, ktorí nie sú rutinne kate</w:t>
      </w:r>
      <w:r w:rsidR="00A66D24" w:rsidRPr="00AF1085">
        <w:rPr>
          <w:szCs w:val="22"/>
        </w:rPr>
        <w:t>t</w:t>
      </w:r>
      <w:r w:rsidRPr="00AF1085">
        <w:rPr>
          <w:szCs w:val="22"/>
        </w:rPr>
        <w:t>rizovaní.</w:t>
      </w:r>
    </w:p>
    <w:p w14:paraId="742A12E4" w14:textId="77777777" w:rsidR="00912F18" w:rsidRPr="00410B26" w:rsidRDefault="00912F18" w:rsidP="00E843F0">
      <w:pPr>
        <w:numPr>
          <w:ilvl w:val="0"/>
          <w:numId w:val="16"/>
        </w:numPr>
        <w:spacing w:line="280" w:lineRule="auto"/>
        <w:ind w:left="567" w:hanging="567"/>
      </w:pPr>
      <w:r w:rsidRPr="00410B26">
        <w:t>u pacientov, ktorí nie sú v prípade potreby ochotní a/alebo schopní po liečbe začať katetrizovať.</w:t>
      </w:r>
    </w:p>
    <w:p w14:paraId="0D23BABA" w14:textId="77777777" w:rsidR="00912F18" w:rsidRPr="00410B26" w:rsidRDefault="00912F18" w:rsidP="00AA0D5F">
      <w:pPr>
        <w:pStyle w:val="Zkladntext"/>
      </w:pPr>
    </w:p>
    <w:p w14:paraId="2EBF3BD3" w14:textId="77777777" w:rsidR="00912F18" w:rsidRPr="00410B26" w:rsidRDefault="00912F18" w:rsidP="00AA0D5F">
      <w:pPr>
        <w:pStyle w:val="Zkladntext"/>
      </w:pPr>
      <w:r w:rsidRPr="00410B26">
        <w:t>BOTOX je v kozmetickej indikácii kontraindikovaný v nasledovnom prípade:</w:t>
      </w:r>
    </w:p>
    <w:p w14:paraId="7966E7B7" w14:textId="77777777" w:rsidR="00912F18" w:rsidRPr="00410B26" w:rsidRDefault="00AA4477" w:rsidP="00E843F0">
      <w:pPr>
        <w:pStyle w:val="Zkladntext"/>
        <w:numPr>
          <w:ilvl w:val="0"/>
          <w:numId w:val="19"/>
        </w:numPr>
        <w:ind w:left="567" w:hanging="567"/>
      </w:pPr>
      <w:r w:rsidRPr="00410B26">
        <w:t>u pacientov s mysté</w:t>
      </w:r>
      <w:r w:rsidR="00912F18" w:rsidRPr="00410B26">
        <w:t>niou gravis alebo Lambert</w:t>
      </w:r>
      <w:r w:rsidR="00D86371" w:rsidRPr="00410B26">
        <w:t>ovým</w:t>
      </w:r>
      <w:r w:rsidR="00912F18" w:rsidRPr="00410B26">
        <w:t>-Eatonovým syndrómom.</w:t>
      </w:r>
    </w:p>
    <w:p w14:paraId="7BD43E0E" w14:textId="77777777" w:rsidR="00912F18" w:rsidRPr="00410B26" w:rsidRDefault="00912F18" w:rsidP="00410B26">
      <w:pPr>
        <w:pStyle w:val="Zkladntext"/>
      </w:pPr>
    </w:p>
    <w:p w14:paraId="185D928E" w14:textId="77777777" w:rsidR="00912F18" w:rsidRPr="00410B26" w:rsidRDefault="00912F18" w:rsidP="00E843F0">
      <w:pPr>
        <w:numPr>
          <w:ilvl w:val="1"/>
          <w:numId w:val="1"/>
        </w:numPr>
        <w:tabs>
          <w:tab w:val="clear" w:pos="360"/>
          <w:tab w:val="num" w:pos="567"/>
        </w:tabs>
        <w:ind w:left="0" w:firstLine="0"/>
        <w:rPr>
          <w:b/>
        </w:rPr>
      </w:pPr>
      <w:r w:rsidRPr="00410B26">
        <w:rPr>
          <w:b/>
        </w:rPr>
        <w:t>Osobitné upozornenia a opatrenia pri používaní</w:t>
      </w:r>
    </w:p>
    <w:p w14:paraId="58CC019D" w14:textId="77777777" w:rsidR="00912F18" w:rsidRPr="00410B26" w:rsidRDefault="00912F18" w:rsidP="00AA0D5F">
      <w:pPr>
        <w:pStyle w:val="Zkladntext"/>
      </w:pPr>
    </w:p>
    <w:p w14:paraId="2566CE6F" w14:textId="180DCF51" w:rsidR="00912F18" w:rsidRPr="00410B26" w:rsidRDefault="00912F18" w:rsidP="00AA0D5F">
      <w:pPr>
        <w:ind w:left="0" w:firstLine="0"/>
        <w:rPr>
          <w:rStyle w:val="hps"/>
        </w:rPr>
      </w:pPr>
      <w:bookmarkStart w:id="3" w:name="result_box"/>
      <w:bookmarkEnd w:id="3"/>
      <w:r w:rsidRPr="00410B26">
        <w:t xml:space="preserve">Nesmie sa prekračovať odporučené dávkovanie ani skracovať odporučené intervaly medzi aplikáciami kvôli možnosti predávkovania, nadmernej svalovej slabosti, vzdialenému šíreniu toxínu a tvorbe neutralizačných protilátok. </w:t>
      </w:r>
      <w:r w:rsidRPr="00410B26">
        <w:rPr>
          <w:rStyle w:val="hps"/>
        </w:rPr>
        <w:t>Počiatočné</w:t>
      </w:r>
      <w:r w:rsidRPr="00410B26">
        <w:t xml:space="preserve"> </w:t>
      </w:r>
      <w:r w:rsidRPr="00410B26">
        <w:rPr>
          <w:rStyle w:val="hps"/>
        </w:rPr>
        <w:t>dávkovanie</w:t>
      </w:r>
      <w:r w:rsidRPr="00410B26">
        <w:t xml:space="preserve"> </w:t>
      </w:r>
      <w:r w:rsidRPr="00410B26">
        <w:rPr>
          <w:rStyle w:val="hps"/>
        </w:rPr>
        <w:t>u pacientov</w:t>
      </w:r>
      <w:r w:rsidRPr="00410B26">
        <w:t xml:space="preserve"> </w:t>
      </w:r>
      <w:r w:rsidRPr="00410B26">
        <w:rPr>
          <w:rStyle w:val="hps"/>
        </w:rPr>
        <w:t>bez predchádzajúcej liečby</w:t>
      </w:r>
      <w:r w:rsidRPr="00410B26">
        <w:t xml:space="preserve"> </w:t>
      </w:r>
      <w:r w:rsidRPr="00410B26">
        <w:rPr>
          <w:rStyle w:val="hps"/>
        </w:rPr>
        <w:t>má</w:t>
      </w:r>
      <w:r w:rsidR="00E263D5" w:rsidRPr="00410B26">
        <w:rPr>
          <w:rStyle w:val="hps"/>
        </w:rPr>
        <w:t xml:space="preserve"> byť </w:t>
      </w:r>
      <w:r w:rsidRPr="00410B26">
        <w:rPr>
          <w:rStyle w:val="hps"/>
        </w:rPr>
        <w:t>začaté</w:t>
      </w:r>
      <w:r w:rsidRPr="00410B26">
        <w:t xml:space="preserve"> </w:t>
      </w:r>
      <w:r w:rsidRPr="00410B26">
        <w:rPr>
          <w:rStyle w:val="hps"/>
        </w:rPr>
        <w:t>s najnižšou</w:t>
      </w:r>
      <w:r w:rsidRPr="00410B26">
        <w:t xml:space="preserve"> odporúčanou</w:t>
      </w:r>
      <w:r w:rsidRPr="00410B26">
        <w:rPr>
          <w:rStyle w:val="hps"/>
        </w:rPr>
        <w:t xml:space="preserve"> dávkou</w:t>
      </w:r>
      <w:r w:rsidRPr="00410B26">
        <w:t xml:space="preserve"> </w:t>
      </w:r>
      <w:r w:rsidRPr="00410B26">
        <w:rPr>
          <w:rStyle w:val="hps"/>
        </w:rPr>
        <w:t>pre špecifickú indikáciu.</w:t>
      </w:r>
    </w:p>
    <w:p w14:paraId="740A4F77" w14:textId="77777777" w:rsidR="00912F18" w:rsidRPr="00410B26" w:rsidRDefault="00912F18" w:rsidP="00410B26">
      <w:pPr>
        <w:ind w:left="0" w:firstLine="0"/>
        <w:rPr>
          <w:rStyle w:val="hps"/>
        </w:rPr>
      </w:pPr>
    </w:p>
    <w:p w14:paraId="4A976B96" w14:textId="77777777" w:rsidR="00912F18" w:rsidRPr="00410B26" w:rsidRDefault="00912F18" w:rsidP="00AA0D5F">
      <w:pPr>
        <w:ind w:left="0" w:firstLine="0"/>
        <w:rPr>
          <w:rStyle w:val="hps"/>
        </w:rPr>
      </w:pPr>
      <w:r w:rsidRPr="00410B26">
        <w:rPr>
          <w:rStyle w:val="hps"/>
        </w:rPr>
        <w:t xml:space="preserve">Lekári i pacienti </w:t>
      </w:r>
      <w:r w:rsidR="009746A2" w:rsidRPr="00410B26">
        <w:rPr>
          <w:rStyle w:val="hps"/>
        </w:rPr>
        <w:t>si majú</w:t>
      </w:r>
      <w:r w:rsidRPr="00410B26">
        <w:rPr>
          <w:rStyle w:val="hps"/>
        </w:rPr>
        <w:t xml:space="preserve"> byť vedomí toho, že sa môžu objaviť nežiaduce účinky, i keď boli predchádzajúce injekcie dobre tolerované. Opatrnosť je potrebná v prípade každej aplikácie.</w:t>
      </w:r>
    </w:p>
    <w:p w14:paraId="2E072DF0" w14:textId="77777777" w:rsidR="00912F18" w:rsidRPr="00410B26" w:rsidRDefault="00912F18" w:rsidP="00410B26">
      <w:pPr>
        <w:ind w:left="0" w:firstLine="0"/>
      </w:pPr>
    </w:p>
    <w:p w14:paraId="647A1EDC" w14:textId="77777777" w:rsidR="00912F18" w:rsidRPr="00410B26" w:rsidRDefault="00912F18" w:rsidP="00AA0D5F">
      <w:pPr>
        <w:ind w:left="0" w:firstLine="0"/>
      </w:pPr>
      <w:r w:rsidRPr="00410B26">
        <w:t>Boli hlásené nežiaduce účinky súvisiace so šírením toxínu do vzdialených miest od miesta podania (</w:t>
      </w:r>
      <w:r w:rsidR="009746A2" w:rsidRPr="00410B26">
        <w:t>pozri</w:t>
      </w:r>
      <w:r w:rsidRPr="00410B26">
        <w:t xml:space="preserve"> </w:t>
      </w:r>
      <w:r w:rsidR="00367D84" w:rsidRPr="00410B26">
        <w:t xml:space="preserve">časť </w:t>
      </w:r>
      <w:r w:rsidRPr="00410B26">
        <w:t xml:space="preserve">4.8), ktoré mali niekedy za následok úmrtie a ktoré boli v niektorých prípadoch spojené s dysfágiou, pneumóniou a/alebo výraznou telesnou slabosťou. </w:t>
      </w:r>
      <w:r w:rsidRPr="00410B26">
        <w:rPr>
          <w:rStyle w:val="hps"/>
        </w:rPr>
        <w:t>Tieto</w:t>
      </w:r>
      <w:r w:rsidRPr="00410B26">
        <w:t xml:space="preserve"> príznaky sú</w:t>
      </w:r>
      <w:r w:rsidRPr="00410B26">
        <w:rPr>
          <w:rStyle w:val="hps"/>
        </w:rPr>
        <w:t xml:space="preserve"> v súlade s</w:t>
      </w:r>
      <w:r w:rsidRPr="00410B26">
        <w:t xml:space="preserve"> </w:t>
      </w:r>
      <w:r w:rsidRPr="00410B26">
        <w:rPr>
          <w:rStyle w:val="hps"/>
        </w:rPr>
        <w:t>mechanizmom účinku</w:t>
      </w:r>
      <w:r w:rsidRPr="00410B26">
        <w:t xml:space="preserve"> </w:t>
      </w:r>
      <w:r w:rsidRPr="00410B26">
        <w:rPr>
          <w:rStyle w:val="hps"/>
        </w:rPr>
        <w:t>botulotoxínu</w:t>
      </w:r>
      <w:r w:rsidRPr="00410B26">
        <w:t xml:space="preserve"> </w:t>
      </w:r>
      <w:r w:rsidRPr="00410B26">
        <w:rPr>
          <w:rStyle w:val="hps"/>
        </w:rPr>
        <w:t>a</w:t>
      </w:r>
      <w:r w:rsidRPr="00410B26">
        <w:t> </w:t>
      </w:r>
      <w:r w:rsidRPr="00410B26">
        <w:rPr>
          <w:rStyle w:val="hps"/>
        </w:rPr>
        <w:t>boli hlásené</w:t>
      </w:r>
      <w:r w:rsidRPr="00410B26">
        <w:t xml:space="preserve"> </w:t>
      </w:r>
      <w:r w:rsidRPr="00410B26">
        <w:rPr>
          <w:rStyle w:val="hps"/>
        </w:rPr>
        <w:t>po hodinách až týždňoch po injekcii</w:t>
      </w:r>
      <w:r w:rsidRPr="00410B26">
        <w:t xml:space="preserve">. Riziko </w:t>
      </w:r>
      <w:r w:rsidRPr="00410B26">
        <w:rPr>
          <w:rStyle w:val="hps"/>
        </w:rPr>
        <w:t>príznakov</w:t>
      </w:r>
      <w:r w:rsidRPr="00410B26">
        <w:t xml:space="preserve"> </w:t>
      </w:r>
      <w:r w:rsidRPr="00410B26">
        <w:rPr>
          <w:rStyle w:val="hps"/>
        </w:rPr>
        <w:t>je pravdepodobne</w:t>
      </w:r>
      <w:r w:rsidRPr="00410B26">
        <w:t xml:space="preserve"> </w:t>
      </w:r>
      <w:r w:rsidRPr="00410B26">
        <w:rPr>
          <w:rStyle w:val="hps"/>
        </w:rPr>
        <w:t>vyššie u pacientov</w:t>
      </w:r>
      <w:r w:rsidRPr="00410B26">
        <w:t xml:space="preserve">, ktorí </w:t>
      </w:r>
      <w:r w:rsidRPr="00410B26">
        <w:rPr>
          <w:rStyle w:val="hps"/>
        </w:rPr>
        <w:t>majú</w:t>
      </w:r>
      <w:r w:rsidRPr="00410B26">
        <w:t xml:space="preserve"> predispozície k týmto príznakom a ďalšie zdravotné problémy, </w:t>
      </w:r>
      <w:r w:rsidRPr="00410B26">
        <w:rPr>
          <w:rStyle w:val="hps"/>
        </w:rPr>
        <w:t>vrátane detí</w:t>
      </w:r>
      <w:r w:rsidRPr="00410B26">
        <w:t xml:space="preserve"> </w:t>
      </w:r>
      <w:r w:rsidRPr="00410B26">
        <w:rPr>
          <w:rStyle w:val="hps"/>
        </w:rPr>
        <w:t>a dospelých</w:t>
      </w:r>
      <w:r w:rsidRPr="00410B26">
        <w:t xml:space="preserve"> </w:t>
      </w:r>
      <w:r w:rsidRPr="00410B26">
        <w:rPr>
          <w:rStyle w:val="hps"/>
        </w:rPr>
        <w:t>liečených</w:t>
      </w:r>
      <w:r w:rsidRPr="00410B26">
        <w:t xml:space="preserve"> kvôli spasticite a liečených vysokými dávkami.</w:t>
      </w:r>
    </w:p>
    <w:p w14:paraId="3BFED37C" w14:textId="77777777" w:rsidR="004C1DE2" w:rsidRPr="00410B26" w:rsidRDefault="004C1DE2" w:rsidP="00410B26">
      <w:pPr>
        <w:ind w:left="0" w:firstLine="0"/>
      </w:pPr>
    </w:p>
    <w:p w14:paraId="3A0415A9" w14:textId="64D7087A" w:rsidR="00B7551D" w:rsidRPr="00410B26" w:rsidRDefault="00B7551D" w:rsidP="00473CCA">
      <w:pPr>
        <w:widowControl w:val="0"/>
        <w:autoSpaceDE w:val="0"/>
        <w:autoSpaceDN w:val="0"/>
        <w:adjustRightInd w:val="0"/>
        <w:ind w:left="0" w:right="496" w:firstLine="0"/>
      </w:pPr>
      <w:r w:rsidRPr="00410B26">
        <w:t>U p</w:t>
      </w:r>
      <w:r w:rsidRPr="00410B26">
        <w:rPr>
          <w:spacing w:val="-1"/>
        </w:rPr>
        <w:t>ac</w:t>
      </w:r>
      <w:r w:rsidRPr="00410B26">
        <w:t>ientov lie</w:t>
      </w:r>
      <w:r w:rsidRPr="00410B26">
        <w:rPr>
          <w:spacing w:val="-1"/>
        </w:rPr>
        <w:t>če</w:t>
      </w:r>
      <w:r w:rsidRPr="00410B26">
        <w:t>n</w:t>
      </w:r>
      <w:r w:rsidRPr="00410B26">
        <w:rPr>
          <w:spacing w:val="-7"/>
        </w:rPr>
        <w:t>ý</w:t>
      </w:r>
      <w:r w:rsidRPr="00410B26">
        <w:rPr>
          <w:spacing w:val="-1"/>
        </w:rPr>
        <w:t>c</w:t>
      </w:r>
      <w:r w:rsidRPr="00410B26">
        <w:t>h te</w:t>
      </w:r>
      <w:r w:rsidRPr="00410B26">
        <w:rPr>
          <w:spacing w:val="-1"/>
        </w:rPr>
        <w:t>ra</w:t>
      </w:r>
      <w:r w:rsidRPr="00410B26">
        <w:t>p</w:t>
      </w:r>
      <w:r w:rsidRPr="00410B26">
        <w:rPr>
          <w:spacing w:val="-1"/>
        </w:rPr>
        <w:t>e</w:t>
      </w:r>
      <w:r w:rsidRPr="00410B26">
        <w:t>ut</w:t>
      </w:r>
      <w:r w:rsidRPr="00410B26">
        <w:rPr>
          <w:spacing w:val="1"/>
        </w:rPr>
        <w:t>i</w:t>
      </w:r>
      <w:r w:rsidRPr="00410B26">
        <w:rPr>
          <w:spacing w:val="-1"/>
        </w:rPr>
        <w:t>c</w:t>
      </w:r>
      <w:r w:rsidRPr="00410B26">
        <w:t>k</w:t>
      </w:r>
      <w:r w:rsidRPr="00410B26">
        <w:rPr>
          <w:spacing w:val="-7"/>
        </w:rPr>
        <w:t>ý</w:t>
      </w:r>
      <w:r w:rsidRPr="00410B26">
        <w:t>mi</w:t>
      </w:r>
      <w:r w:rsidRPr="00410B26">
        <w:rPr>
          <w:spacing w:val="1"/>
        </w:rPr>
        <w:t xml:space="preserve"> </w:t>
      </w:r>
      <w:r w:rsidRPr="00410B26">
        <w:t>d</w:t>
      </w:r>
      <w:r w:rsidRPr="00410B26">
        <w:rPr>
          <w:spacing w:val="-1"/>
        </w:rPr>
        <w:t>á</w:t>
      </w:r>
      <w:r w:rsidRPr="00410B26">
        <w:t>vk</w:t>
      </w:r>
      <w:r w:rsidRPr="00410B26">
        <w:rPr>
          <w:spacing w:val="-1"/>
        </w:rPr>
        <w:t>a</w:t>
      </w:r>
      <w:r w:rsidRPr="00410B26">
        <w:t>mi</w:t>
      </w:r>
      <w:r w:rsidRPr="00410B26">
        <w:rPr>
          <w:spacing w:val="1"/>
        </w:rPr>
        <w:t xml:space="preserve"> </w:t>
      </w:r>
      <w:r w:rsidRPr="00410B26">
        <w:t>sa mô</w:t>
      </w:r>
      <w:r w:rsidRPr="00410B26">
        <w:rPr>
          <w:spacing w:val="1"/>
        </w:rPr>
        <w:t>ž</w:t>
      </w:r>
      <w:r w:rsidRPr="00410B26">
        <w:t>e</w:t>
      </w:r>
      <w:r w:rsidRPr="00410B26">
        <w:rPr>
          <w:spacing w:val="-1"/>
        </w:rPr>
        <w:t xml:space="preserve"> </w:t>
      </w:r>
      <w:r w:rsidRPr="00410B26">
        <w:t>pre</w:t>
      </w:r>
      <w:r w:rsidRPr="00410B26">
        <w:rPr>
          <w:spacing w:val="2"/>
        </w:rPr>
        <w:t>j</w:t>
      </w:r>
      <w:r w:rsidRPr="00410B26">
        <w:rPr>
          <w:spacing w:val="-1"/>
        </w:rPr>
        <w:t>aviť</w:t>
      </w:r>
      <w:r w:rsidRPr="00410B26">
        <w:rPr>
          <w:spacing w:val="1"/>
        </w:rPr>
        <w:t xml:space="preserve"> </w:t>
      </w:r>
      <w:r w:rsidRPr="00410B26">
        <w:t>n</w:t>
      </w:r>
      <w:r w:rsidRPr="00410B26">
        <w:rPr>
          <w:spacing w:val="-1"/>
        </w:rPr>
        <w:t>a</w:t>
      </w:r>
      <w:r w:rsidRPr="00410B26">
        <w:t>dme</w:t>
      </w:r>
      <w:r w:rsidRPr="00410B26">
        <w:rPr>
          <w:spacing w:val="-1"/>
        </w:rPr>
        <w:t>r</w:t>
      </w:r>
      <w:r w:rsidRPr="00410B26">
        <w:t>ná</w:t>
      </w:r>
      <w:r w:rsidRPr="00410B26">
        <w:rPr>
          <w:spacing w:val="-1"/>
        </w:rPr>
        <w:t xml:space="preserve"> </w:t>
      </w:r>
      <w:r w:rsidRPr="00410B26">
        <w:t>svalová</w:t>
      </w:r>
      <w:r w:rsidRPr="00410B26">
        <w:rPr>
          <w:spacing w:val="-1"/>
        </w:rPr>
        <w:t xml:space="preserve"> </w:t>
      </w:r>
      <w:r w:rsidRPr="00410B26">
        <w:t>slabosť.</w:t>
      </w:r>
    </w:p>
    <w:p w14:paraId="49BFD786" w14:textId="77777777" w:rsidR="00B7551D" w:rsidRPr="00410B26" w:rsidRDefault="00B7551D" w:rsidP="00AA0D5F">
      <w:pPr>
        <w:ind w:left="0" w:firstLine="0"/>
      </w:pPr>
    </w:p>
    <w:p w14:paraId="4D8F106D" w14:textId="286D170C" w:rsidR="007F357D" w:rsidRPr="00410B26" w:rsidRDefault="00912F18" w:rsidP="00473CCA">
      <w:pPr>
        <w:ind w:left="0" w:firstLine="0"/>
      </w:pPr>
      <w:r w:rsidRPr="00410B26">
        <w:t>Starší a oslabení pacienti majú byť liečení s opatrnosťou.</w:t>
      </w:r>
      <w:r w:rsidR="007F357D" w:rsidRPr="00410B26">
        <w:t xml:space="preserve"> Vo všeobecnosti v klinických štúdiách s BOTOXOM neboli </w:t>
      </w:r>
      <w:r w:rsidR="005E19FD" w:rsidRPr="00410B26">
        <w:t>pozorované</w:t>
      </w:r>
      <w:r w:rsidR="007F357D" w:rsidRPr="00410B26">
        <w:t xml:space="preserve"> rozdiely v odpovedi medzi staršími a mladšími pacientmi. </w:t>
      </w:r>
    </w:p>
    <w:p w14:paraId="3D4E2370" w14:textId="7C1A0252" w:rsidR="007F357D" w:rsidRPr="00410B26" w:rsidRDefault="007F357D" w:rsidP="00473CCA">
      <w:pPr>
        <w:ind w:left="0" w:firstLine="0"/>
      </w:pPr>
      <w:r w:rsidRPr="00410B26">
        <w:t>Dávka pre staršieho pacienta sa má voliť s opatrnosťou, obvykle začína na spodnom konci dávkovacieho intervalu.</w:t>
      </w:r>
    </w:p>
    <w:p w14:paraId="79B25AF2" w14:textId="77777777" w:rsidR="00912F18" w:rsidRPr="00410B26" w:rsidRDefault="00912F18" w:rsidP="00AA0D5F">
      <w:pPr>
        <w:ind w:left="0" w:firstLine="0"/>
      </w:pPr>
    </w:p>
    <w:p w14:paraId="4A57FF42" w14:textId="77777777" w:rsidR="00912F18" w:rsidRPr="00410B26" w:rsidRDefault="00912F18" w:rsidP="00AA0D5F">
      <w:pPr>
        <w:ind w:left="0" w:firstLine="0"/>
      </w:pPr>
      <w:r w:rsidRPr="00410B26">
        <w:t>Pred začiatkom liečby má byť u každého pacienta zvážený pomer prínosu a rizika.</w:t>
      </w:r>
    </w:p>
    <w:p w14:paraId="2CE85EDE" w14:textId="77777777" w:rsidR="00912F18" w:rsidRPr="00410B26" w:rsidRDefault="00912F18" w:rsidP="00AA0D5F">
      <w:pPr>
        <w:ind w:left="0" w:firstLine="0"/>
      </w:pPr>
    </w:p>
    <w:p w14:paraId="698C46F5" w14:textId="77777777" w:rsidR="00912F18" w:rsidRPr="00410B26" w:rsidRDefault="00912F18" w:rsidP="00AA0D5F">
      <w:pPr>
        <w:ind w:left="0" w:firstLine="0"/>
      </w:pPr>
      <w:r w:rsidRPr="00410B26">
        <w:t>Dysfágia bola hlásená tiež po aplikácii do iných miest než krčných svalov (pozri časť 4.4 -cervikálna dystónia).</w:t>
      </w:r>
    </w:p>
    <w:p w14:paraId="458B1CD0" w14:textId="77777777" w:rsidR="00912F18" w:rsidRPr="00410B26" w:rsidRDefault="00912F18" w:rsidP="00AA0D5F">
      <w:pPr>
        <w:ind w:left="0" w:firstLine="0"/>
      </w:pPr>
    </w:p>
    <w:p w14:paraId="04DD426A" w14:textId="77777777" w:rsidR="00912F18" w:rsidRPr="00410B26" w:rsidRDefault="00912F18" w:rsidP="00AA0D5F">
      <w:pPr>
        <w:ind w:left="0" w:firstLine="0"/>
      </w:pPr>
      <w:r w:rsidRPr="00410B26">
        <w:lastRenderedPageBreak/>
        <w:t xml:space="preserve">BOTOX sa má používať so zvýšenou opatrnosťou a pod zvýšeným dohľadom u pacientov so subklinickým alebo klinickým výskytom porúch neuromuskulárneho prenosu: napr. </w:t>
      </w:r>
      <w:r w:rsidRPr="00410B26">
        <w:rPr>
          <w:i/>
        </w:rPr>
        <w:t>myasthenia gravis</w:t>
      </w:r>
      <w:r w:rsidRPr="00410B26">
        <w:t xml:space="preserve"> alebo Lambert</w:t>
      </w:r>
      <w:r w:rsidR="00CE5A77" w:rsidRPr="00410B26">
        <w:t>ovým</w:t>
      </w:r>
      <w:r w:rsidRPr="00410B26">
        <w:t>-Eaton</w:t>
      </w:r>
      <w:r w:rsidR="00CE5A77" w:rsidRPr="00410B26">
        <w:t>ovým</w:t>
      </w:r>
      <w:r w:rsidRPr="00410B26">
        <w:t xml:space="preserve"> syndrómom, u pacientov s periférnym neuropatickým ochorením (napr. amyotrofickou laterálnou sklerózou alebo motorickou neuropatiou) a u pacientov so základnými neurologickými ochoreniami. Títo pacienti majú zvýšenú citlivosť na lieky ako BOTOX, dokonca i v terapeutických dávkach čo môže vyvolať nadmernú svalovú slabosť a zvýšené riziko výskytu klinicky významných nežiaducich účinkov, vrátane vážnej dysfágie a respiračných porúch. U takýchto pacientov je potrebné botulotoxínové prípravky používať len pod dohľadom špecialistu, ak má prínos z liečby prevýšiť riziko. Pacientov s dysfágiou a aspiráciou v anamnéze je potrebné liečiť so extrémnou opatrnosťou.</w:t>
      </w:r>
    </w:p>
    <w:p w14:paraId="374990BC" w14:textId="77777777" w:rsidR="00912F18" w:rsidRPr="00410B26" w:rsidRDefault="00912F18" w:rsidP="00AA0D5F">
      <w:pPr>
        <w:pStyle w:val="Zkladntext"/>
      </w:pPr>
    </w:p>
    <w:p w14:paraId="1C4246EE" w14:textId="77777777" w:rsidR="00912F18" w:rsidRPr="00410B26" w:rsidRDefault="00912F18" w:rsidP="00C77C36">
      <w:pPr>
        <w:pStyle w:val="Zkladntext"/>
      </w:pPr>
      <w:r w:rsidRPr="00410B26">
        <w:t>Pacienti alebo ich ošetrovatelia majú byť upozornení, aby vyhľadali okamžite lekársku pomoc, ak sa objavia poruchy prehĺtania, reči alebo dýchania.</w:t>
      </w:r>
    </w:p>
    <w:p w14:paraId="35A7C8A4" w14:textId="77777777" w:rsidR="00912F18" w:rsidRPr="00410B26" w:rsidRDefault="00912F18" w:rsidP="00C77C36">
      <w:pPr>
        <w:pStyle w:val="Zkladntext"/>
      </w:pPr>
    </w:p>
    <w:p w14:paraId="00C90D8E" w14:textId="77777777" w:rsidR="00912F18" w:rsidRPr="00410B26" w:rsidRDefault="00912F18" w:rsidP="00C77C36">
      <w:pPr>
        <w:ind w:left="0" w:firstLine="0"/>
      </w:pPr>
      <w:r w:rsidRPr="00410B26">
        <w:t>Podobne ako v iných prípadoch liečby, ktorá umožňuje zvýšenie aktivity po ošetrení, majú pacienti, ktorí pred liečbou viedli sedavý spôsob života, začať ďalšie aktivity postupne.</w:t>
      </w:r>
    </w:p>
    <w:p w14:paraId="3C19A91F" w14:textId="77777777" w:rsidR="00912F18" w:rsidRPr="00410B26" w:rsidRDefault="00912F18" w:rsidP="00C77C36">
      <w:pPr>
        <w:pStyle w:val="Zkladntext"/>
      </w:pPr>
    </w:p>
    <w:p w14:paraId="3F79EE5E" w14:textId="77777777" w:rsidR="00912F18" w:rsidRPr="00410B26" w:rsidRDefault="00912F18" w:rsidP="00C77C36">
      <w:pPr>
        <w:pStyle w:val="Zkladntext"/>
      </w:pPr>
      <w:r w:rsidRPr="00410B26">
        <w:t xml:space="preserve">Je nevyhnutné poznať všetky dôležité anatomické vzťahy a zmeny spôsobené predchádzajúcimi operačnými výkonmi a potrebné je vyhnúť sa aplikácii injekcií do citlivých anatomických štruktúr. </w:t>
      </w:r>
    </w:p>
    <w:p w14:paraId="43BA64DD" w14:textId="77777777" w:rsidR="00912F18" w:rsidRPr="00410B26" w:rsidRDefault="00912F18" w:rsidP="00C77C36">
      <w:pPr>
        <w:pStyle w:val="Zkladntext"/>
      </w:pPr>
    </w:p>
    <w:p w14:paraId="60BC4E85" w14:textId="77777777" w:rsidR="00912F18" w:rsidRPr="00410B26" w:rsidRDefault="00912F18" w:rsidP="00C77C36">
      <w:pPr>
        <w:suppressAutoHyphens/>
        <w:spacing w:after="120"/>
        <w:ind w:left="0" w:firstLine="0"/>
      </w:pPr>
      <w:r w:rsidRPr="00473CCA">
        <w:t>Po aplikácii BOTOXU do oblasti blízko hrudníka bol hlásený s injekčnou procedúrou spojený pneumotorax. Opatrnosť sa vyžaduje pri injekcii aplikovanej v blízkosti pľúc (najmä pľúcnych vrcholov) a do ďalších citlivých anatomických štruktúr.</w:t>
      </w:r>
    </w:p>
    <w:p w14:paraId="331D3529" w14:textId="534F595A" w:rsidR="00912F18" w:rsidRPr="002F2852" w:rsidRDefault="00912F18" w:rsidP="00C330EA">
      <w:pPr>
        <w:suppressAutoHyphens/>
        <w:ind w:left="0" w:firstLine="0"/>
      </w:pPr>
      <w:r w:rsidRPr="00473CCA">
        <w:t xml:space="preserve">U pacientov, ktorým bol BOTOX v neschválenej indikácii </w:t>
      </w:r>
      <w:r w:rsidRPr="002F2852">
        <w:t xml:space="preserve">injekčne aplikovaný priamo do slinných žliaz, do oblasti oro-linguálne-faryngeálnej a do pažeráka a </w:t>
      </w:r>
      <w:r w:rsidRPr="002175E3">
        <w:rPr>
          <w:szCs w:val="22"/>
          <w:lang w:eastAsia="ar-SA"/>
        </w:rPr>
        <w:t>ž</w:t>
      </w:r>
      <w:r w:rsidR="005D53F7" w:rsidRPr="00473CCA">
        <w:t>a</w:t>
      </w:r>
      <w:r w:rsidRPr="002175E3">
        <w:rPr>
          <w:szCs w:val="22"/>
          <w:lang w:eastAsia="ar-SA"/>
        </w:rPr>
        <w:t>lúdk</w:t>
      </w:r>
      <w:r w:rsidR="005D53F7" w:rsidRPr="002175E3">
        <w:rPr>
          <w:szCs w:val="22"/>
          <w:lang w:eastAsia="ar-SA"/>
        </w:rPr>
        <w:t>a</w:t>
      </w:r>
      <w:r w:rsidRPr="00473CCA">
        <w:t xml:space="preserve"> boli hlásené závažné nežiaduce účinky vrátane fatálnych následkov. Niektorí z týchto pacientov mali preexistujúcu dysfágiu alebo významnú slabosť.</w:t>
      </w:r>
    </w:p>
    <w:p w14:paraId="028D2E81" w14:textId="77777777" w:rsidR="00912F18" w:rsidRPr="00410B26" w:rsidRDefault="00912F18" w:rsidP="00C330EA">
      <w:pPr>
        <w:pStyle w:val="Zkladntext"/>
      </w:pPr>
    </w:p>
    <w:p w14:paraId="7D3DBEB6" w14:textId="77777777" w:rsidR="00912F18" w:rsidRPr="00410B26" w:rsidRDefault="00912F18" w:rsidP="006841A0">
      <w:pPr>
        <w:pStyle w:val="Zkladntext"/>
      </w:pPr>
      <w:r w:rsidRPr="00410B26">
        <w:t>Zriedkavo boli hlásené vážne a/alebo okamžité hypersenzitívne reakcie vrátane anafylaxie, sérového ochorenia, žihľavky, opuchu mäkkých tkanív a dyspnoe. Niektoré z týchto reakcií boli hlásené po použití BOTOX</w:t>
      </w:r>
      <w:r w:rsidR="009746A2" w:rsidRPr="00410B26">
        <w:t>U</w:t>
      </w:r>
      <w:r w:rsidRPr="00410B26">
        <w:t xml:space="preserve"> samotného alebo v kombinácii s použitím iných liekov, ktoré vyvolávajú nežiaduce účinky. Pokiaľ sa objaví takáto reakcia, podávanie musí byť prerušené a je potrebné zahájiť príslušnú liečbu, ako je okamžité podanie adrenalínu. Je známy jeden prípad anafylaktického šoku, kedy pacient zomrel po aplikácii lieku BOTOX nesprávne nariedeného s 5 ml 1% lidokaínu. </w:t>
      </w:r>
    </w:p>
    <w:p w14:paraId="44CA40A2" w14:textId="77777777" w:rsidR="00912F18" w:rsidRPr="00410B26" w:rsidRDefault="00912F18" w:rsidP="006841A0">
      <w:pPr>
        <w:pStyle w:val="Zkladntext"/>
      </w:pPr>
    </w:p>
    <w:p w14:paraId="1E1E62A4" w14:textId="77777777" w:rsidR="00912F18" w:rsidRPr="00410B26" w:rsidRDefault="00912F18" w:rsidP="00B72974">
      <w:pPr>
        <w:pStyle w:val="Zkladntext"/>
      </w:pPr>
      <w:r w:rsidRPr="00410B26">
        <w:t xml:space="preserve">Ako pri každej injekcii, môže dôjsť k úrazu. Injekčné podanie môže spôsobiť lokálnu infekciu v mieste vpichu, bolesť, zápal, parestéziu, zníženú citlivosť, opuch, erytém a/alebo krvácanie/podliatiny. </w:t>
      </w:r>
    </w:p>
    <w:p w14:paraId="0EBAF49D" w14:textId="77777777" w:rsidR="00912F18" w:rsidRPr="00410B26" w:rsidRDefault="00912F18" w:rsidP="00AF1085">
      <w:pPr>
        <w:pStyle w:val="Zkladntext"/>
      </w:pPr>
      <w:r w:rsidRPr="00410B26">
        <w:t xml:space="preserve">Bolesť a/alebo strach môžu vyvolať vazovagálnu odpoveď, napr. synkopu, hypotenziu. </w:t>
      </w:r>
    </w:p>
    <w:p w14:paraId="3546E601" w14:textId="77777777" w:rsidR="00912F18" w:rsidRPr="00410B26" w:rsidRDefault="00912F18" w:rsidP="00410B26">
      <w:pPr>
        <w:ind w:left="0" w:firstLine="0"/>
      </w:pPr>
    </w:p>
    <w:p w14:paraId="7BF28C53" w14:textId="77777777" w:rsidR="00912F18" w:rsidRPr="00410B26" w:rsidRDefault="00912F18" w:rsidP="00AA0D5F">
      <w:pPr>
        <w:pStyle w:val="Zkladntext"/>
      </w:pPr>
      <w:r w:rsidRPr="00410B26">
        <w:t>Zvýšená opatrnosť pri použití BOTOX</w:t>
      </w:r>
      <w:r w:rsidR="009746A2" w:rsidRPr="00410B26">
        <w:t>U</w:t>
      </w:r>
      <w:r w:rsidRPr="00410B26">
        <w:t xml:space="preserve"> je nutná, pokiaľ je v mieste plánovanej injekcie zápal alebo je prítomná výrazná slabosť alebo atrofia v cieľovom svale. </w:t>
      </w:r>
    </w:p>
    <w:p w14:paraId="22FE55CC" w14:textId="77777777" w:rsidR="00912F18" w:rsidRPr="00410B26" w:rsidRDefault="00912F18" w:rsidP="00DC2C6C">
      <w:pPr>
        <w:pStyle w:val="Zkladntext"/>
      </w:pPr>
      <w:r w:rsidRPr="00410B26">
        <w:t>Zvýšená opatrnosť pri použití BOTOX</w:t>
      </w:r>
      <w:r w:rsidR="009746A2" w:rsidRPr="00410B26">
        <w:t>U</w:t>
      </w:r>
      <w:r w:rsidRPr="00410B26">
        <w:t xml:space="preserve"> je tiež nutná u pacientov s periférnym neuropatickým ochorením (napr. amyotrofickou laterálnou sklerózou alebo motorickou neuropatiou).</w:t>
      </w:r>
    </w:p>
    <w:p w14:paraId="122E4083" w14:textId="77777777" w:rsidR="00912F18" w:rsidRPr="00410B26" w:rsidRDefault="00912F18" w:rsidP="00410B26">
      <w:pPr>
        <w:ind w:left="0" w:firstLine="0"/>
      </w:pPr>
    </w:p>
    <w:p w14:paraId="136DAD6C" w14:textId="77777777" w:rsidR="00912F18" w:rsidRPr="00410B26" w:rsidRDefault="00912F18" w:rsidP="00AA0D5F">
      <w:pPr>
        <w:pStyle w:val="Zkladntext"/>
      </w:pPr>
      <w:r w:rsidRPr="00410B26">
        <w:t>Boli tiež hlásené nežiaduce účinky po podaní BOTOXU týkajúce sa kardiovaskulárneho systému, vrátane arytmie a infarktu myokardu, niektoré z nich mali fatálny priebeh. Niektorí z týchto pacientov mali rizikové faktory, vrátane kardiovaskulárneho ochorenia.</w:t>
      </w:r>
    </w:p>
    <w:p w14:paraId="71A2B4D0" w14:textId="77777777" w:rsidR="00912F18" w:rsidRPr="00410B26" w:rsidRDefault="00912F18" w:rsidP="00C77C36">
      <w:pPr>
        <w:pStyle w:val="Zkladntext"/>
      </w:pPr>
    </w:p>
    <w:p w14:paraId="09FF92B1" w14:textId="77777777" w:rsidR="00912F18" w:rsidRPr="00410B26" w:rsidRDefault="00912F18" w:rsidP="00C77C36">
      <w:pPr>
        <w:pStyle w:val="Zkladntext"/>
      </w:pPr>
      <w:r w:rsidRPr="00410B26">
        <w:t>Bol hlásený nový alebo opakovaný výskyt záchvatov, obvykle u pacientov, ktorí majú predispozíciu k výskytu týchto stavov. Presná súvislosť týchto udalostí s injekciami botulotoxínu nebola stanovená. U detí boli tieto udalosti hlásené predovšetkým u pacientov liečených na spasticitu spojenú s detskou mozgovou obrnou.</w:t>
      </w:r>
    </w:p>
    <w:p w14:paraId="2CAB3EFC" w14:textId="77777777" w:rsidR="00912F18" w:rsidRPr="00410B26" w:rsidRDefault="00912F18" w:rsidP="00C77C36">
      <w:pPr>
        <w:pStyle w:val="Zkladntext"/>
      </w:pPr>
    </w:p>
    <w:p w14:paraId="409C033E" w14:textId="77777777" w:rsidR="00912F18" w:rsidRPr="00410B26" w:rsidRDefault="00912F18" w:rsidP="00C77C36">
      <w:pPr>
        <w:pStyle w:val="Zkladntext"/>
      </w:pPr>
      <w:r w:rsidRPr="00410B26">
        <w:t>Tvorba protilátok proti botulotoxínu typu A môže znížiť účinnosť liečby BOTOX</w:t>
      </w:r>
      <w:r w:rsidR="009746A2" w:rsidRPr="00410B26">
        <w:t>OM</w:t>
      </w:r>
      <w:r w:rsidRPr="00410B26">
        <w:t xml:space="preserve">, a to inaktiváciou biologickej aktivity toxínu. </w:t>
      </w:r>
    </w:p>
    <w:p w14:paraId="3C35361E" w14:textId="77777777" w:rsidR="00912F18" w:rsidRPr="00410B26" w:rsidRDefault="00912F18" w:rsidP="00C77C36">
      <w:pPr>
        <w:pStyle w:val="Zkladntext"/>
      </w:pPr>
      <w:r w:rsidRPr="00410B26">
        <w:lastRenderedPageBreak/>
        <w:t>Výsledky z niektorých štúdií ukazujú, že použitie BOTOX</w:t>
      </w:r>
      <w:r w:rsidR="00BF585A" w:rsidRPr="00410B26">
        <w:t>U</w:t>
      </w:r>
      <w:r w:rsidRPr="00410B26">
        <w:t xml:space="preserve"> v príliš častých alebo vysokých dávkach môže viesť k zvýšenej tvorbe protilátok. Ak je to vhodné, potenciál tvorby protilátok môže byť minimalizovaný aplikáciou najnižšej dávky pri najdlhších klinicky indikovaných intervaloch medzi injekciami.</w:t>
      </w:r>
    </w:p>
    <w:p w14:paraId="6069F982" w14:textId="77777777" w:rsidR="00912F18" w:rsidRPr="00410B26" w:rsidRDefault="00912F18" w:rsidP="00C77C36">
      <w:pPr>
        <w:pStyle w:val="Zkladntext"/>
      </w:pPr>
    </w:p>
    <w:p w14:paraId="5C95DD8C" w14:textId="77777777" w:rsidR="00912F18" w:rsidRPr="00410B26" w:rsidRDefault="00912F18" w:rsidP="00C77C36">
      <w:pPr>
        <w:pStyle w:val="Zkladntext"/>
      </w:pPr>
      <w:r w:rsidRPr="00410B26">
        <w:t>Klinické fluktuácie počas opakovaného podania BOTOX</w:t>
      </w:r>
      <w:r w:rsidR="009746A2" w:rsidRPr="00410B26">
        <w:t>U</w:t>
      </w:r>
      <w:r w:rsidRPr="00410B26">
        <w:t xml:space="preserve"> (rovnako ako u všetkých botulotoxínov) môžu byť následkom odlišných procesov rekonštitúcie roztoku, intervalov medzi injekciami, injikovaných svalov a ľahko rozdielnych hodnôt potencie dané použitými metódami biologického testovania.</w:t>
      </w:r>
    </w:p>
    <w:p w14:paraId="7C611E38" w14:textId="77777777" w:rsidR="00912F18" w:rsidRPr="00473CCA" w:rsidRDefault="00912F18" w:rsidP="00473CCA">
      <w:pPr>
        <w:suppressAutoHyphens/>
        <w:ind w:left="0" w:firstLine="0"/>
        <w:rPr>
          <w:i/>
          <w:u w:val="single"/>
        </w:rPr>
      </w:pPr>
    </w:p>
    <w:p w14:paraId="34D14CCB" w14:textId="77777777" w:rsidR="00912F18" w:rsidRPr="002F2852" w:rsidRDefault="00912F18">
      <w:pPr>
        <w:suppressAutoHyphens/>
        <w:ind w:left="0" w:firstLine="0"/>
        <w:rPr>
          <w:i/>
          <w:u w:val="single"/>
        </w:rPr>
      </w:pPr>
      <w:r w:rsidRPr="002F2852">
        <w:rPr>
          <w:i/>
          <w:u w:val="single"/>
        </w:rPr>
        <w:t>Pediatrická populácia</w:t>
      </w:r>
    </w:p>
    <w:p w14:paraId="5C7BEABA" w14:textId="419DD6C3" w:rsidR="00912F18" w:rsidRPr="00410B26" w:rsidRDefault="00912F18" w:rsidP="00AA0D5F">
      <w:pPr>
        <w:ind w:left="0" w:firstLine="0"/>
      </w:pPr>
      <w:r w:rsidRPr="002F2852">
        <w:t>Bezpečnosť a účinnosť BOTOX</w:t>
      </w:r>
      <w:r w:rsidR="009746A2" w:rsidRPr="002F2852">
        <w:t>U</w:t>
      </w:r>
      <w:r w:rsidRPr="002F2852">
        <w:t xml:space="preserve"> v indikáciách iných ako sú uvedené v časti 4.1, neboli stanovené.</w:t>
      </w:r>
      <w:r w:rsidRPr="00410B26">
        <w:t xml:space="preserve"> Po uvedení lieku na trh bolo u detských pacientov s ďalšími zdravotnými problémami, predovšetkým s mozgovou obrnou, veľmi vzácne hlásené možné šírenie toxínu do miest vzdialených od miesta podania. Všeobecne platí, že bola </w:t>
      </w:r>
      <w:r w:rsidR="00E93033" w:rsidRPr="00410B26">
        <w:rPr>
          <w:szCs w:val="22"/>
        </w:rPr>
        <w:t>v</w:t>
      </w:r>
      <w:r w:rsidRPr="00410B26">
        <w:t xml:space="preserve"> týchto </w:t>
      </w:r>
      <w:r w:rsidRPr="002175E3">
        <w:rPr>
          <w:szCs w:val="22"/>
        </w:rPr>
        <w:t>prípado</w:t>
      </w:r>
      <w:r w:rsidR="00E93033" w:rsidRPr="00410B26">
        <w:t>ch</w:t>
      </w:r>
      <w:r w:rsidRPr="00410B26">
        <w:t xml:space="preserve"> použitá vyššia ako odporúčaná dávka (pozri časť 4.8).</w:t>
      </w:r>
    </w:p>
    <w:p w14:paraId="18E8B964" w14:textId="77777777" w:rsidR="00912F18" w:rsidRPr="00410B26" w:rsidRDefault="00912F18" w:rsidP="00AA0D5F">
      <w:pPr>
        <w:pStyle w:val="Zkladntext"/>
      </w:pPr>
    </w:p>
    <w:p w14:paraId="331CE04F" w14:textId="5F44C104" w:rsidR="00912F18" w:rsidRPr="00410B26" w:rsidRDefault="00912F18" w:rsidP="00AA0D5F">
      <w:pPr>
        <w:pStyle w:val="Zkladntext"/>
      </w:pPr>
      <w:r w:rsidRPr="00410B26">
        <w:t>Je známych niekoľko veľmi zriedkavých prípadov, kedy po aplikácii BOTOX</w:t>
      </w:r>
      <w:r w:rsidR="009746A2" w:rsidRPr="00410B26">
        <w:t>U</w:t>
      </w:r>
      <w:r w:rsidRPr="00410B26">
        <w:t xml:space="preserve"> u detí s detskou mozgovou obrnou došlo k aspiračnej pneumónii vedúcej k úmrtiu, vrátane toho kedy bol BOTOX použitý v neschválenej indikácii (napr. oblasť krku). Zvýšená opatrnosť pri použití BOTOX</w:t>
      </w:r>
      <w:r w:rsidR="009746A2" w:rsidRPr="00410B26">
        <w:t>U</w:t>
      </w:r>
      <w:r w:rsidRPr="00410B26">
        <w:t xml:space="preserve"> je nutná u detí s výrazným neurologickým postihnutím, dysfágiou alebo nedávnou aspiračnou pneumóniou alebo pľúcnym ochorením v anamnéze. </w:t>
      </w:r>
    </w:p>
    <w:p w14:paraId="75D60C44" w14:textId="77777777" w:rsidR="00AA4477" w:rsidRPr="00473CCA" w:rsidRDefault="00AA4477" w:rsidP="00AA0D5F">
      <w:pPr>
        <w:suppressAutoHyphens/>
        <w:ind w:left="0" w:firstLine="0"/>
      </w:pPr>
    </w:p>
    <w:p w14:paraId="2FA1772D" w14:textId="6BADAFE9" w:rsidR="00912F18" w:rsidRPr="002F2852" w:rsidRDefault="00912F18" w:rsidP="00AA0D5F">
      <w:pPr>
        <w:suppressAutoHyphens/>
        <w:ind w:left="0" w:firstLine="0"/>
      </w:pPr>
      <w:r w:rsidRPr="00473CCA">
        <w:t>Pri liečbe</w:t>
      </w:r>
      <w:r w:rsidRPr="00E843F0">
        <w:t xml:space="preserve"> </w:t>
      </w:r>
      <w:r w:rsidRPr="002F2852">
        <w:t>pacientov so zlým zdravotným stavom je potrebné individuálne zvážiť pomer prínosu a rizika.</w:t>
      </w:r>
    </w:p>
    <w:p w14:paraId="6065D788" w14:textId="77777777" w:rsidR="00AA4477" w:rsidRPr="00410B26" w:rsidRDefault="00AA4477" w:rsidP="00AA0D5F">
      <w:pPr>
        <w:suppressAutoHyphens/>
        <w:ind w:left="0" w:firstLine="0"/>
      </w:pPr>
    </w:p>
    <w:p w14:paraId="3E0A629C" w14:textId="77777777" w:rsidR="007F357D" w:rsidRPr="00410B26" w:rsidRDefault="007F357D" w:rsidP="00C77C36">
      <w:pPr>
        <w:pStyle w:val="Zkladntext"/>
        <w:outlineLvl w:val="0"/>
        <w:rPr>
          <w:b/>
        </w:rPr>
      </w:pPr>
      <w:r w:rsidRPr="00410B26">
        <w:rPr>
          <w:b/>
        </w:rPr>
        <w:t>NEUROLOGICKÉ PORUCHY:</w:t>
      </w:r>
    </w:p>
    <w:p w14:paraId="2F75CB39" w14:textId="77777777" w:rsidR="007F357D" w:rsidRPr="00410B26" w:rsidRDefault="007F357D" w:rsidP="00410B26">
      <w:pPr>
        <w:ind w:left="0" w:firstLine="0"/>
        <w:rPr>
          <w:b/>
          <w:u w:val="single"/>
        </w:rPr>
      </w:pPr>
    </w:p>
    <w:p w14:paraId="49DED449" w14:textId="01426859" w:rsidR="007F357D" w:rsidRPr="00410B26" w:rsidRDefault="007F357D" w:rsidP="00410B26">
      <w:pPr>
        <w:ind w:left="0" w:firstLine="0"/>
        <w:rPr>
          <w:i/>
          <w:u w:val="single"/>
        </w:rPr>
      </w:pPr>
      <w:r w:rsidRPr="00410B26">
        <w:rPr>
          <w:i/>
          <w:u w:val="single"/>
        </w:rPr>
        <w:t>Fokálna spasticita spojená s detskou mozgovou obrnou a spasticita členku, ruky a zápästia u dospelých po cievnej mozgovej príhode</w:t>
      </w:r>
    </w:p>
    <w:p w14:paraId="0482E105" w14:textId="77777777" w:rsidR="007F357D" w:rsidRPr="00410B26" w:rsidRDefault="007F357D" w:rsidP="00410B26">
      <w:pPr>
        <w:ind w:left="0" w:firstLine="0"/>
        <w:rPr>
          <w:b/>
          <w:i/>
        </w:rPr>
      </w:pPr>
    </w:p>
    <w:p w14:paraId="390125E3" w14:textId="6AE8DAA2" w:rsidR="007F357D" w:rsidRPr="00410B26" w:rsidRDefault="007F357D" w:rsidP="00473CCA">
      <w:pPr>
        <w:ind w:left="0" w:firstLine="0"/>
      </w:pPr>
      <w:r w:rsidRPr="00410B26">
        <w:t>Pri liečbe fokálnej spasticity bol BOTOX sledovaný len v spojení so štandardnou starostlivosťou a nie je určený ako náhrada týchto liečebných metód. Nie je pravdepodobné, že by BOTOX zlepšoval rozsah pohybu u kĺbov poškodených fixnými kontraktúrami.</w:t>
      </w:r>
    </w:p>
    <w:p w14:paraId="7C1746C2" w14:textId="77777777" w:rsidR="007F357D" w:rsidRPr="00410B26" w:rsidRDefault="007F357D">
      <w:pPr>
        <w:ind w:left="0" w:firstLine="0"/>
      </w:pPr>
    </w:p>
    <w:p w14:paraId="7157BF91" w14:textId="4B32DF34" w:rsidR="007F357D" w:rsidRPr="00410B26" w:rsidRDefault="007F357D" w:rsidP="00473CCA">
      <w:pPr>
        <w:ind w:left="0" w:firstLine="0"/>
      </w:pPr>
      <w:r w:rsidRPr="00410B26">
        <w:t>BOTOX sa nemá použiť na liečbu fokálnej spasticity členku, ktorá vznikla na podklade cievnej mozgovej príhody u dospelých pacientov, pokiaľ sa neočakáva, že liečba bude mať za následok zníženie svalového tonusu, a tým zlepšenie svalovej funkcie (napr. zlepšení chôdze), alebo zlepšenie symptómov (napr. zníženie bolesti) alebo uľahčenie starostlivosti. Okrem toho, zlepšenie aktívnej funkcie môže byť limitované, a</w:t>
      </w:r>
      <w:r w:rsidR="00724E77" w:rsidRPr="00410B26">
        <w:t>k</w:t>
      </w:r>
      <w:r w:rsidRPr="00410B26">
        <w:t xml:space="preserve"> liečba BOTOXOM začne neskôr ako 2 roky po cievnej mozgovej príhode alebo u pacientov s menej závažnou spasticitou členku (Modified Ashworth Scale (MAS) </w:t>
      </w:r>
      <w:r w:rsidR="00724E77" w:rsidRPr="00410B26">
        <w:t>&lt;</w:t>
      </w:r>
      <w:r w:rsidRPr="00410B26">
        <w:t> 3).</w:t>
      </w:r>
    </w:p>
    <w:p w14:paraId="4E5D1F87" w14:textId="77777777" w:rsidR="007F357D" w:rsidRPr="00410B26" w:rsidRDefault="007F357D">
      <w:pPr>
        <w:ind w:left="0" w:firstLine="0"/>
      </w:pPr>
    </w:p>
    <w:p w14:paraId="009EE75A" w14:textId="79A9BC55" w:rsidR="007F357D" w:rsidRPr="00410B26" w:rsidRDefault="007F357D" w:rsidP="00473CCA">
      <w:pPr>
        <w:ind w:left="0" w:firstLine="0"/>
      </w:pPr>
      <w:r w:rsidRPr="00410B26">
        <w:t>Opatrnosť je potrebná pri liečbe dospelých pacientov so spasticitou, ktorá vznikla na podklade cievnej mozgov</w:t>
      </w:r>
      <w:r w:rsidR="007B29C2" w:rsidRPr="00410B26">
        <w:t>ej</w:t>
      </w:r>
      <w:r w:rsidRPr="00410B26">
        <w:t xml:space="preserve"> príhody, u ktorých hrozí zvýšené riziko pádu.</w:t>
      </w:r>
    </w:p>
    <w:p w14:paraId="6B1E0CB5" w14:textId="77777777" w:rsidR="007F357D" w:rsidRPr="00410B26" w:rsidRDefault="007F357D">
      <w:pPr>
        <w:ind w:left="0" w:firstLine="0"/>
      </w:pPr>
    </w:p>
    <w:p w14:paraId="6D77385A" w14:textId="5E070DB4" w:rsidR="007F357D" w:rsidRPr="00410B26" w:rsidRDefault="007F357D" w:rsidP="00473CCA">
      <w:pPr>
        <w:ind w:left="0" w:firstLine="0"/>
      </w:pPr>
      <w:r w:rsidRPr="00410B26">
        <w:t>BOTOX je potrebné použiť s opatrnosťou na liečbu fokálnej spasticity členku u starších pacientov po cievnej mozgovej príhode s významnou komorbiditou a liečba sa má začať len vtedy, ak prevažuje prospech liečby nad potenciálnymi rizikami.</w:t>
      </w:r>
    </w:p>
    <w:p w14:paraId="11B9D055" w14:textId="77777777" w:rsidR="007F357D" w:rsidRPr="00410B26" w:rsidRDefault="007F357D">
      <w:pPr>
        <w:ind w:left="0" w:firstLine="0"/>
      </w:pPr>
    </w:p>
    <w:p w14:paraId="3211CB82" w14:textId="20431F9A" w:rsidR="007F357D" w:rsidRPr="00410B26" w:rsidRDefault="007F357D" w:rsidP="00473CCA">
      <w:pPr>
        <w:ind w:left="0" w:firstLine="0"/>
      </w:pPr>
      <w:r w:rsidRPr="00410B26">
        <w:t>BOTOX sa má použiť na liečbu spasticity dolnej končatiny, ktorá vznikla na podklade cievnej mozgovej príhody len po zvážení zdravotníckym pracovníkom, ktorý má skúsenosti v rehabilitácii pacientov po cievnej mozgovej príhode.</w:t>
      </w:r>
    </w:p>
    <w:p w14:paraId="6FB8F75E" w14:textId="77777777" w:rsidR="007F357D" w:rsidRPr="00410B26" w:rsidRDefault="007F357D">
      <w:pPr>
        <w:ind w:left="0" w:firstLine="0"/>
      </w:pPr>
    </w:p>
    <w:p w14:paraId="568F5348" w14:textId="7B8BE67D" w:rsidR="007F357D" w:rsidRPr="00410B26" w:rsidRDefault="007F357D" w:rsidP="00473CCA">
      <w:pPr>
        <w:ind w:left="0" w:firstLine="0"/>
      </w:pPr>
      <w:r w:rsidRPr="00410B26">
        <w:t xml:space="preserve">Po uvedení lieku na trh boli po liečbe botulotoxínom hlásené prípady úmrtia (niekedy spojené s aspiračnou pneumóniou) a vzdialené </w:t>
      </w:r>
      <w:r w:rsidRPr="002175E3">
        <w:rPr>
          <w:szCs w:val="22"/>
        </w:rPr>
        <w:t>šíren</w:t>
      </w:r>
      <w:r w:rsidR="000F4FB8" w:rsidRPr="00410B26">
        <w:t>ie</w:t>
      </w:r>
      <w:r w:rsidRPr="00410B26">
        <w:t xml:space="preserve"> toxínu u detí s pridruženými chorobami, predovšetkým s detskou mozgovou obrnou. Pozri upozornenia v časti 4.4 Pediatrické použitie. </w:t>
      </w:r>
    </w:p>
    <w:p w14:paraId="537AD243" w14:textId="77777777" w:rsidR="007F357D" w:rsidRPr="00410B26" w:rsidRDefault="007F357D" w:rsidP="00AA0D5F">
      <w:pPr>
        <w:suppressAutoHyphens/>
        <w:ind w:left="0" w:firstLine="0"/>
      </w:pPr>
    </w:p>
    <w:p w14:paraId="29E13DC4" w14:textId="77777777" w:rsidR="00912F18" w:rsidRPr="00410B26" w:rsidRDefault="00912F18" w:rsidP="00AA0D5F">
      <w:pPr>
        <w:pStyle w:val="Zkladntext"/>
      </w:pPr>
      <w:r w:rsidRPr="00410B26">
        <w:rPr>
          <w:b/>
        </w:rPr>
        <w:t>Blefarospazmus</w:t>
      </w:r>
    </w:p>
    <w:p w14:paraId="410B517C" w14:textId="4043E13F" w:rsidR="00912F18" w:rsidRPr="00410B26" w:rsidRDefault="00912F18" w:rsidP="00AA0D5F">
      <w:pPr>
        <w:pStyle w:val="Zkladntext"/>
      </w:pPr>
      <w:r w:rsidRPr="00410B26">
        <w:t>Znížené žmurkanie, ktoré nasleduje po injekcii botulotoxínu do plochého kruhového svalu (</w:t>
      </w:r>
      <w:r w:rsidRPr="00410B26">
        <w:rPr>
          <w:i/>
        </w:rPr>
        <w:t>m. orbicularis oculi</w:t>
      </w:r>
      <w:r w:rsidRPr="00410B26">
        <w:t xml:space="preserve">), môže viesť k odhaleniu rohovky, perzistentnému epiteliálnemu defektu a ulceráciám rohovky, najmä u pacientov s poruchou inervácie VII. hlavového nervu. Je potrebné zamerať sa na dôkladné vyšetrenie rohovkovej citlivosti u predtým operovaných očí, vyhnúť sa aplikácii do </w:t>
      </w:r>
      <w:r w:rsidR="00E00B3C" w:rsidRPr="00410B26">
        <w:t>spodného viečka</w:t>
      </w:r>
      <w:r w:rsidRPr="00410B26">
        <w:t xml:space="preserve">, aby nedošlo k ektropii a okamžite a dôkladne liečiť každý defekt rohovkového epitelu. Táto liečba môže zahŕňať aplikáciu ochranných kvapiek, ochranných mastí, </w:t>
      </w:r>
      <w:r w:rsidR="007F357D" w:rsidRPr="00410B26">
        <w:t xml:space="preserve">terapeutických mäkkých </w:t>
      </w:r>
      <w:r w:rsidRPr="00410B26">
        <w:t>kontaktných šošoviek alebo uzatvorenie očnej štrbiny prelepením alebo i iným spôsobom.</w:t>
      </w:r>
    </w:p>
    <w:p w14:paraId="6A41CE3F" w14:textId="77777777" w:rsidR="00912F18" w:rsidRPr="00410B26" w:rsidRDefault="00912F18" w:rsidP="00AA0D5F">
      <w:pPr>
        <w:pStyle w:val="Zkladntext"/>
      </w:pPr>
    </w:p>
    <w:p w14:paraId="79923CAC" w14:textId="77777777" w:rsidR="00912F18" w:rsidRPr="00410B26" w:rsidRDefault="00912F18" w:rsidP="00AA0D5F">
      <w:pPr>
        <w:pStyle w:val="Zkladntext"/>
      </w:pPr>
      <w:r w:rsidRPr="00410B26">
        <w:t>V mäkkých tkanivách viečka ľahko vznikajú ekchymózy. Tie môžu byť minimalizované pôsobením mierneho tlaku na miesto aplikácie bezprostredne po injekcii.</w:t>
      </w:r>
    </w:p>
    <w:p w14:paraId="7A2E8100" w14:textId="77777777" w:rsidR="00912F18" w:rsidRPr="00410B26" w:rsidRDefault="00912F18" w:rsidP="00AA0D5F">
      <w:pPr>
        <w:pStyle w:val="Zkladntext"/>
      </w:pPr>
    </w:p>
    <w:p w14:paraId="6517DA34" w14:textId="77777777" w:rsidR="00912F18" w:rsidRPr="00410B26" w:rsidRDefault="00912F18" w:rsidP="00AA0D5F">
      <w:pPr>
        <w:pStyle w:val="Zkladntext"/>
      </w:pPr>
      <w:r w:rsidRPr="00410B26">
        <w:t>Vzhľadom k anticholinernej aktivite botulotoxínu je potrebné dbať na zvýšenú opatrnosť pri liečbe pacientov s rizikom glaukómu s uzavretým uhlom.</w:t>
      </w:r>
    </w:p>
    <w:p w14:paraId="5F1AEACF" w14:textId="77777777" w:rsidR="00912F18" w:rsidRPr="00410B26" w:rsidRDefault="00912F18" w:rsidP="00C77C36">
      <w:pPr>
        <w:pStyle w:val="Zkladntext"/>
      </w:pPr>
    </w:p>
    <w:p w14:paraId="26AEF2F3" w14:textId="77777777" w:rsidR="00912F18" w:rsidRPr="00410B26" w:rsidRDefault="00912F18" w:rsidP="00C77C36">
      <w:pPr>
        <w:pStyle w:val="Zkladntext"/>
        <w:rPr>
          <w:b/>
        </w:rPr>
      </w:pPr>
      <w:r w:rsidRPr="00410B26">
        <w:rPr>
          <w:b/>
        </w:rPr>
        <w:t>Cervikálna dystónia</w:t>
      </w:r>
    </w:p>
    <w:p w14:paraId="20AB0F66" w14:textId="77777777" w:rsidR="00912F18" w:rsidRPr="00410B26" w:rsidRDefault="00912F18" w:rsidP="00C77C36">
      <w:pPr>
        <w:pStyle w:val="Zkladntext"/>
      </w:pPr>
      <w:r w:rsidRPr="00410B26">
        <w:t>Pacienti s cervikálnou dystóniou majú byť informovaní o možnom vzniku dysfágie, ktorá môže byť mierna, ale i závažná. Dysfágia môže pretrvávať dva až tri týždne, ale bolo hlásené, že trvala i päť mesiacov po injekcii. Dôsledkom dysfágie je možnosť aspirácie, dyspnoe a príležitostne potreba výživy sondou. Vo zriedkavých prípadoch bola po dysfágii hlásená aspiračná pneumónia a úmrtie.</w:t>
      </w:r>
    </w:p>
    <w:p w14:paraId="5D7A7B98" w14:textId="77777777" w:rsidR="00912F18" w:rsidRPr="00410B26" w:rsidRDefault="00912F18" w:rsidP="00C77C36">
      <w:pPr>
        <w:pStyle w:val="Zkladntext"/>
      </w:pPr>
    </w:p>
    <w:p w14:paraId="3EE45142" w14:textId="77777777" w:rsidR="00912F18" w:rsidRPr="00410B26" w:rsidRDefault="00912F18" w:rsidP="00C77C36">
      <w:pPr>
        <w:pStyle w:val="Zkladntext"/>
      </w:pPr>
      <w:r w:rsidRPr="00410B26">
        <w:t xml:space="preserve">Obmedzenie dávky injikovanej do </w:t>
      </w:r>
      <w:r w:rsidRPr="00410B26">
        <w:rPr>
          <w:i/>
        </w:rPr>
        <w:t>m. sternoceidomastoideus</w:t>
      </w:r>
      <w:r w:rsidRPr="00410B26">
        <w:t xml:space="preserve"> na menej než 100 jednotiek môže znížiť riziko vzniku dysfágie. Bolo hlásené, že u pacientov s malou svalovou hmotou na krku alebo u pacientov, ktorí dostávajú injekcie bilaterálne, je väčšie riziko dysfágie. Dysfágii sa prisudzuje šíreniu toxínu do ezofageálnych svalov. Aplikácia BOTOX</w:t>
      </w:r>
      <w:r w:rsidR="009746A2" w:rsidRPr="00410B26">
        <w:t>U</w:t>
      </w:r>
      <w:r w:rsidRPr="00410B26">
        <w:t xml:space="preserve"> do </w:t>
      </w:r>
      <w:r w:rsidRPr="00410B26">
        <w:rPr>
          <w:i/>
        </w:rPr>
        <w:t>levator scapulae</w:t>
      </w:r>
      <w:r w:rsidRPr="00410B26">
        <w:t xml:space="preserve"> môže byť spojená so zvýšením rizika respiračnej infekcie </w:t>
      </w:r>
      <w:r w:rsidR="007F357D" w:rsidRPr="00410B26">
        <w:t xml:space="preserve">horného traktu </w:t>
      </w:r>
      <w:r w:rsidRPr="00410B26">
        <w:t>a dysfágie.</w:t>
      </w:r>
    </w:p>
    <w:p w14:paraId="580E1F0D" w14:textId="77777777" w:rsidR="00912F18" w:rsidRPr="00410B26" w:rsidRDefault="00912F18" w:rsidP="00C77C36">
      <w:pPr>
        <w:pStyle w:val="Zkladntext"/>
      </w:pPr>
    </w:p>
    <w:p w14:paraId="30CA19E7" w14:textId="77777777" w:rsidR="00912F18" w:rsidRPr="00410B26" w:rsidRDefault="00912F18" w:rsidP="00C77C36">
      <w:pPr>
        <w:pStyle w:val="Zkladntext"/>
      </w:pPr>
      <w:r w:rsidRPr="00410B26">
        <w:t>Dysfágia môže prispieť k zhoršenému príjmu potravy i vody a k následnému zníženiu hmotnosti a dehydratácii. U pacientov so subklinickou dysfágiou môže byť zvýšené riziko vážnejšieho priebehu dysfágie po injekcii BOTOX</w:t>
      </w:r>
      <w:r w:rsidR="009746A2" w:rsidRPr="00410B26">
        <w:t>U</w:t>
      </w:r>
      <w:r w:rsidRPr="00410B26">
        <w:t>.</w:t>
      </w:r>
    </w:p>
    <w:p w14:paraId="54508723" w14:textId="77777777" w:rsidR="00912F18" w:rsidRPr="00410B26" w:rsidRDefault="00912F18" w:rsidP="00C330EA">
      <w:pPr>
        <w:pStyle w:val="Zkladntext"/>
      </w:pPr>
    </w:p>
    <w:p w14:paraId="305D29D9" w14:textId="77777777" w:rsidR="007F357D" w:rsidRPr="00473CCA" w:rsidRDefault="007F357D" w:rsidP="00473CCA">
      <w:pPr>
        <w:suppressAutoHyphens/>
        <w:ind w:left="0" w:firstLine="0"/>
        <w:rPr>
          <w:i/>
          <w:u w:val="single"/>
        </w:rPr>
      </w:pPr>
      <w:r w:rsidRPr="00473CCA">
        <w:rPr>
          <w:i/>
          <w:u w:val="single"/>
        </w:rPr>
        <w:t>Prevencia chronickej migrény</w:t>
      </w:r>
    </w:p>
    <w:p w14:paraId="011B4566" w14:textId="77777777" w:rsidR="006A2250" w:rsidRPr="002F2852" w:rsidRDefault="007F357D">
      <w:pPr>
        <w:suppressAutoHyphens/>
        <w:ind w:left="0" w:firstLine="0"/>
      </w:pPr>
      <w:r w:rsidRPr="002F2852">
        <w:t xml:space="preserve">Bezpečnosť a účinnosť </w:t>
      </w:r>
      <w:r w:rsidR="00E00B3C" w:rsidRPr="002F2852">
        <w:t xml:space="preserve">nebola stanovená </w:t>
      </w:r>
      <w:r w:rsidRPr="002F2852">
        <w:t>pri použití pri prevencii chronickej migrény u</w:t>
      </w:r>
      <w:r w:rsidR="00E00B3C" w:rsidRPr="002F2852">
        <w:t> </w:t>
      </w:r>
      <w:r w:rsidRPr="002F2852">
        <w:t>pacientov</w:t>
      </w:r>
      <w:r w:rsidR="00E00B3C" w:rsidRPr="002F2852">
        <w:t xml:space="preserve"> </w:t>
      </w:r>
    </w:p>
    <w:p w14:paraId="0E420C2F" w14:textId="0724F406" w:rsidR="007F357D" w:rsidRPr="002F2852" w:rsidRDefault="007F357D">
      <w:pPr>
        <w:suppressAutoHyphens/>
        <w:ind w:left="0" w:firstLine="0"/>
        <w:rPr>
          <w:b/>
        </w:rPr>
      </w:pPr>
      <w:r w:rsidRPr="002F2852">
        <w:t>s epizodickou migrénou (bolesti hlavy menej ako 15 dní v mesiaci</w:t>
      </w:r>
      <w:r w:rsidRPr="00473CCA">
        <w:t xml:space="preserve">). </w:t>
      </w:r>
    </w:p>
    <w:p w14:paraId="16DA2E69" w14:textId="77777777" w:rsidR="007F357D" w:rsidRPr="00410B26" w:rsidRDefault="007F357D" w:rsidP="00AA0D5F">
      <w:pPr>
        <w:ind w:left="0" w:firstLine="0"/>
        <w:rPr>
          <w:b/>
          <w:u w:val="single"/>
        </w:rPr>
      </w:pPr>
    </w:p>
    <w:p w14:paraId="4B332E20" w14:textId="77777777" w:rsidR="007F357D" w:rsidRPr="00410B26" w:rsidRDefault="007F357D" w:rsidP="00473CCA">
      <w:pPr>
        <w:ind w:left="0" w:firstLine="0"/>
        <w:rPr>
          <w:b/>
        </w:rPr>
      </w:pPr>
      <w:r w:rsidRPr="00410B26">
        <w:rPr>
          <w:b/>
        </w:rPr>
        <w:t>PORUCHY MOČOVÉHO MECH</w:t>
      </w:r>
      <w:r w:rsidR="00E51BB8" w:rsidRPr="00410B26">
        <w:rPr>
          <w:b/>
        </w:rPr>
        <w:t>Ú</w:t>
      </w:r>
      <w:r w:rsidRPr="00410B26">
        <w:rPr>
          <w:b/>
        </w:rPr>
        <w:t>RA:</w:t>
      </w:r>
    </w:p>
    <w:p w14:paraId="057D57C2" w14:textId="77777777" w:rsidR="007F357D" w:rsidRPr="00410B26" w:rsidRDefault="007F357D">
      <w:pPr>
        <w:pStyle w:val="Zkladntext"/>
        <w:outlineLvl w:val="0"/>
      </w:pPr>
    </w:p>
    <w:p w14:paraId="349C6C44" w14:textId="2FB23E42" w:rsidR="007F357D" w:rsidRPr="00410B26" w:rsidRDefault="007F357D">
      <w:pPr>
        <w:ind w:left="0" w:firstLine="0"/>
      </w:pPr>
      <w:r w:rsidRPr="00410B26">
        <w:t xml:space="preserve">Pri </w:t>
      </w:r>
      <w:r w:rsidR="00A943BC" w:rsidRPr="00410B26">
        <w:t>vykonávaní</w:t>
      </w:r>
      <w:r w:rsidRPr="00410B26">
        <w:t xml:space="preserve"> cystoskopie je nutné postupovať s náležitou opatrnosťou.</w:t>
      </w:r>
    </w:p>
    <w:p w14:paraId="6FF24EC8" w14:textId="77777777" w:rsidR="007F357D" w:rsidRPr="00410B26" w:rsidRDefault="007F357D">
      <w:pPr>
        <w:ind w:left="0" w:firstLine="0"/>
      </w:pPr>
    </w:p>
    <w:p w14:paraId="777E5DC4" w14:textId="50AE3181" w:rsidR="007F357D" w:rsidRPr="00410B26" w:rsidRDefault="007F357D" w:rsidP="00473CCA">
      <w:pPr>
        <w:ind w:left="0" w:firstLine="0"/>
      </w:pPr>
      <w:r w:rsidRPr="00410B26">
        <w:t>U pacientov bez katetrizácie sa má stanoviť do 2 týždňov po liečbe objem postmikčného rezidua a</w:t>
      </w:r>
      <w:r w:rsidR="00E00B3C" w:rsidRPr="00410B26">
        <w:t xml:space="preserve"> potom </w:t>
      </w:r>
      <w:r w:rsidRPr="00410B26">
        <w:t xml:space="preserve">pravidelne </w:t>
      </w:r>
      <w:r w:rsidR="00E00B3C" w:rsidRPr="00410B26">
        <w:t xml:space="preserve">podľa potrieb liečby </w:t>
      </w:r>
      <w:r w:rsidRPr="00410B26">
        <w:t>až po dobu 12 týždňov. Pacienti majú byť poučení, aby v prípade problémov pri močení kontaktovali svojho lekára. V prípade potreby môže byť nutné vykonať katetrizáciu.</w:t>
      </w:r>
    </w:p>
    <w:p w14:paraId="45E01766" w14:textId="77777777" w:rsidR="007F357D" w:rsidRPr="00410B26" w:rsidRDefault="007F357D">
      <w:pPr>
        <w:ind w:left="0" w:firstLine="0"/>
      </w:pPr>
    </w:p>
    <w:p w14:paraId="40EE6CCF" w14:textId="77777777" w:rsidR="007F357D" w:rsidRPr="00410B26" w:rsidRDefault="007F357D" w:rsidP="00AA0D5F">
      <w:pPr>
        <w:ind w:left="0" w:firstLine="0"/>
        <w:rPr>
          <w:i/>
          <w:u w:val="single"/>
        </w:rPr>
      </w:pPr>
      <w:r w:rsidRPr="00410B26">
        <w:rPr>
          <w:i/>
          <w:u w:val="single"/>
        </w:rPr>
        <w:t>Hyperaktívny močový mechúr</w:t>
      </w:r>
    </w:p>
    <w:p w14:paraId="15D1295A" w14:textId="77777777" w:rsidR="007F357D" w:rsidRPr="00410B26" w:rsidRDefault="007F357D" w:rsidP="00AA0D5F">
      <w:pPr>
        <w:ind w:left="0" w:firstLine="0"/>
      </w:pPr>
    </w:p>
    <w:p w14:paraId="7CF82AD7" w14:textId="45ADF7CE" w:rsidR="007F357D" w:rsidRPr="00410B26" w:rsidRDefault="007F357D" w:rsidP="00AA0D5F">
      <w:pPr>
        <w:ind w:left="0" w:firstLine="0"/>
      </w:pPr>
      <w:r w:rsidRPr="00410B26">
        <w:t xml:space="preserve">Muži s diagnózou hyperaktívneho močového mechúra a príznakmi obštrukcie močových ciest nemajú byť liečení BOTOXOM. </w:t>
      </w:r>
    </w:p>
    <w:p w14:paraId="57906986" w14:textId="77777777" w:rsidR="007F357D" w:rsidRPr="00410B26" w:rsidRDefault="007F357D" w:rsidP="00AA0D5F">
      <w:pPr>
        <w:ind w:left="0" w:firstLine="0"/>
      </w:pPr>
    </w:p>
    <w:p w14:paraId="5A2D176A" w14:textId="77777777" w:rsidR="007F357D" w:rsidRPr="00410B26" w:rsidRDefault="007F357D" w:rsidP="00473CCA">
      <w:pPr>
        <w:ind w:left="0" w:firstLine="0"/>
        <w:rPr>
          <w:i/>
          <w:u w:val="single"/>
        </w:rPr>
      </w:pPr>
      <w:r w:rsidRPr="00410B26">
        <w:rPr>
          <w:i/>
          <w:u w:val="single"/>
        </w:rPr>
        <w:t>Močová inkontinencia spôsobená neurogénnou hyperaktivitou detruzoru</w:t>
      </w:r>
    </w:p>
    <w:p w14:paraId="0EE82044" w14:textId="77777777" w:rsidR="007F357D" w:rsidRPr="00410B26" w:rsidRDefault="007F357D" w:rsidP="00AA0D5F">
      <w:pPr>
        <w:ind w:left="0" w:firstLine="0"/>
      </w:pPr>
    </w:p>
    <w:p w14:paraId="4E6DCFBE" w14:textId="3E0880CA" w:rsidR="007F357D" w:rsidRPr="00410B26" w:rsidRDefault="007F357D" w:rsidP="00AA0D5F">
      <w:pPr>
        <w:ind w:left="0" w:firstLine="0"/>
      </w:pPr>
      <w:r w:rsidRPr="00410B26">
        <w:t>V súvislosti so zákrokom sa môže vyskytnúť autonómna dysreflexia. Môže vyžadovať okamžitú lekársku pomoc.</w:t>
      </w:r>
    </w:p>
    <w:p w14:paraId="65C78077" w14:textId="77777777" w:rsidR="007F357D" w:rsidRPr="00410B26" w:rsidRDefault="007F357D" w:rsidP="00473CCA">
      <w:pPr>
        <w:pStyle w:val="Zkladntext"/>
        <w:outlineLvl w:val="0"/>
      </w:pPr>
    </w:p>
    <w:p w14:paraId="3A660844" w14:textId="79B9CBDD" w:rsidR="007F357D" w:rsidRPr="00410B26" w:rsidRDefault="007A2E5E">
      <w:pPr>
        <w:pStyle w:val="Zkladntext"/>
        <w:outlineLvl w:val="0"/>
      </w:pPr>
      <w:r w:rsidRPr="00410B26">
        <w:rPr>
          <w:b/>
        </w:rPr>
        <w:t xml:space="preserve">PORUCHY KOŽE A </w:t>
      </w:r>
      <w:r w:rsidR="006771AF" w:rsidRPr="006771AF">
        <w:rPr>
          <w:b/>
        </w:rPr>
        <w:t>KOŽNÝCH PRÍVESKOV</w:t>
      </w:r>
    </w:p>
    <w:p w14:paraId="7757F250" w14:textId="77777777" w:rsidR="007F357D" w:rsidRPr="00410B26" w:rsidRDefault="007F357D">
      <w:pPr>
        <w:pStyle w:val="Zkladntext"/>
        <w:outlineLvl w:val="0"/>
        <w:rPr>
          <w:i/>
          <w:u w:val="single"/>
        </w:rPr>
      </w:pPr>
      <w:r w:rsidRPr="00410B26">
        <w:rPr>
          <w:i/>
          <w:u w:val="single"/>
        </w:rPr>
        <w:lastRenderedPageBreak/>
        <w:t>Primárna hyperhidróza axíl</w:t>
      </w:r>
    </w:p>
    <w:p w14:paraId="03F7F08F" w14:textId="77777777" w:rsidR="007F357D" w:rsidRPr="00410B26" w:rsidRDefault="007F357D">
      <w:pPr>
        <w:pStyle w:val="Zkladntext"/>
      </w:pPr>
    </w:p>
    <w:p w14:paraId="59D45D6A" w14:textId="77777777" w:rsidR="007F357D" w:rsidRPr="00410B26" w:rsidRDefault="007F357D">
      <w:pPr>
        <w:pStyle w:val="Zkladntext"/>
      </w:pPr>
      <w:r w:rsidRPr="00410B26">
        <w:t>K vylúčeniu prípadov sekundárnej hyperhidrózy (napr. hypertyreóza, feochromocytóm) je potrebné odobrať zdravotnú anamnézu a urobiť fyzikálne vyšetrenie a prípadne ďalšie špecifické vyšetrenia. To umožní vyhnúť sa symptomatickej liečbe hyperhidrózy bez diagnózy alebo liečby základného ochorenia.</w:t>
      </w:r>
    </w:p>
    <w:p w14:paraId="43107F94" w14:textId="77777777" w:rsidR="00935CFF" w:rsidRPr="00410B26" w:rsidRDefault="00935CFF">
      <w:pPr>
        <w:pStyle w:val="Zkladntext"/>
      </w:pPr>
    </w:p>
    <w:p w14:paraId="6AFB22F6" w14:textId="77777777" w:rsidR="007F357D" w:rsidRPr="00410B26" w:rsidRDefault="007F357D">
      <w:pPr>
        <w:pStyle w:val="Zkladntext"/>
        <w:rPr>
          <w:i/>
        </w:rPr>
      </w:pPr>
      <w:r w:rsidRPr="00410B26">
        <w:rPr>
          <w:i/>
        </w:rPr>
        <w:t>Zvislé vrásky medzi obočím, ktoré sú viditeľné pri maximálnom mračení sa a/alebo vejárikovité vrásky</w:t>
      </w:r>
      <w:r w:rsidR="00935CFF" w:rsidRPr="00410B26">
        <w:rPr>
          <w:i/>
        </w:rPr>
        <w:t xml:space="preserve"> očného kútika</w:t>
      </w:r>
      <w:r w:rsidRPr="00410B26">
        <w:rPr>
          <w:i/>
        </w:rPr>
        <w:t xml:space="preserve"> viditeľné pri maximálnom úsmeve </w:t>
      </w:r>
    </w:p>
    <w:p w14:paraId="3F791B2C" w14:textId="77777777" w:rsidR="007F357D" w:rsidRPr="00410B26" w:rsidRDefault="007F357D">
      <w:pPr>
        <w:pStyle w:val="Zkladntext"/>
        <w:rPr>
          <w:i/>
        </w:rPr>
      </w:pPr>
    </w:p>
    <w:p w14:paraId="24143EBA" w14:textId="67CEE8E0" w:rsidR="007F357D" w:rsidRPr="00410B26" w:rsidRDefault="007F357D">
      <w:pPr>
        <w:pStyle w:val="Zkladntext"/>
        <w:rPr>
          <w:i/>
        </w:rPr>
      </w:pPr>
      <w:r w:rsidRPr="00410B26">
        <w:t xml:space="preserve">Po rekonštitúcii je BOTOX možné použiť len k jednej aplikácii injekcie (injekcií) u jedného pacienta. Zvyšok nepoužitého lieku sa musí zlikvidovať tak, ako je uvedené v časti 6.6 </w:t>
      </w:r>
      <w:r w:rsidRPr="00410B26">
        <w:rPr>
          <w:b/>
        </w:rPr>
        <w:t>Špeciálne opatrenia na likvidáciu a iné zaobchádzania s liekom</w:t>
      </w:r>
      <w:r w:rsidR="006A2250" w:rsidRPr="00410B26">
        <w:t xml:space="preserve"> </w:t>
      </w:r>
      <w:r w:rsidRPr="00410B26">
        <w:t xml:space="preserve">(pozri </w:t>
      </w:r>
      <w:r w:rsidR="007F4E6C" w:rsidRPr="00410B26">
        <w:t>časť</w:t>
      </w:r>
      <w:r w:rsidRPr="00AF1085">
        <w:rPr>
          <w:szCs w:val="22"/>
        </w:rPr>
        <w:t xml:space="preserve"> 6.6).</w:t>
      </w:r>
    </w:p>
    <w:p w14:paraId="0A50A49B" w14:textId="77777777" w:rsidR="007F357D" w:rsidRPr="00410B26" w:rsidRDefault="007F357D" w:rsidP="00473CCA">
      <w:pPr>
        <w:pStyle w:val="Zkladntext"/>
      </w:pPr>
      <w:r w:rsidRPr="00410B26">
        <w:t>Použitie BOTOXU v kozmetickej indikácii sa neodporúča u pacientov mladších ako 18 rokov. U pacientov starších ako 65 rokov sú k dispozícii len obmedzené údaje z klinických štúdií fázy 3.</w:t>
      </w:r>
    </w:p>
    <w:p w14:paraId="52C7920B" w14:textId="77777777" w:rsidR="007F357D" w:rsidRPr="00410B26" w:rsidRDefault="007F357D" w:rsidP="00473CCA">
      <w:pPr>
        <w:pStyle w:val="Zkladntext"/>
      </w:pPr>
      <w:r w:rsidRPr="00410B26">
        <w:t xml:space="preserve">Je potrebné zaistiť, aby BOTOX nebol aplikovaný do krvného riečišťa, a to ako v prípade aplikácie do zvislých vrások medzi obočím, ktoré sú viditeľné pri maximálnom mračení sa </w:t>
      </w:r>
      <w:r w:rsidR="00935CFF" w:rsidRPr="00410B26">
        <w:t>tak aj</w:t>
      </w:r>
      <w:r w:rsidRPr="00410B26">
        <w:t xml:space="preserve"> pri aplikácii do vejárikovitých vrások, ktoré sú viditeľné pri maximálnom úsmeve, pozri časť 4.2. Po liečbe môže hroziť riziko ptózy očného viečka, pozri časť 4.2 kvôli návodu k aplikácii injekcií a minimalizácie tohto rizika.</w:t>
      </w:r>
    </w:p>
    <w:p w14:paraId="4D3A91A1" w14:textId="77777777" w:rsidR="007F357D" w:rsidRPr="00410B26" w:rsidRDefault="007F357D">
      <w:pPr>
        <w:suppressAutoHyphens/>
        <w:ind w:left="0" w:firstLine="0"/>
      </w:pPr>
    </w:p>
    <w:p w14:paraId="5AF19AF6" w14:textId="77777777" w:rsidR="007F357D" w:rsidRPr="00410B26" w:rsidRDefault="007F357D">
      <w:pPr>
        <w:pStyle w:val="Zkladntext"/>
      </w:pPr>
      <w:r w:rsidRPr="00410B26">
        <w:t>Zvýšená opatrnosť pri kozmetickom použití BOTOXU je nutná u pacientov s kožnými zápalovými prejavmi v mieste aplikácie, zreteľnou faciálnou asymetriou, ptózou, dermatochalaziou, hlbokými kožnými jazvami alebo kožou so zvýšenou produkciou mazu, pretože títo pacienti neboli zaradení do 3. fáze klinických štúdií.</w:t>
      </w:r>
    </w:p>
    <w:p w14:paraId="01D2C888" w14:textId="77777777" w:rsidR="00935CFF" w:rsidRPr="00410B26" w:rsidRDefault="00935CFF">
      <w:pPr>
        <w:pStyle w:val="Zkladntext"/>
      </w:pPr>
    </w:p>
    <w:p w14:paraId="0E63B1DF" w14:textId="77777777" w:rsidR="00935CFF" w:rsidRPr="00410B26" w:rsidRDefault="00935CFF">
      <w:pPr>
        <w:pStyle w:val="Zkladntext"/>
      </w:pPr>
      <w:r w:rsidRPr="00410B26">
        <w:t>Opatrnosť je potrebná pri použití BOTOXU za prítomnosti zápalu v mieste (miestach) aplikácie alebo ak svaly, do ktorých sa aplikuje, vykazujú zvýšenú slabosť alebo atrofiu.</w:t>
      </w:r>
    </w:p>
    <w:p w14:paraId="21AB6ECA" w14:textId="77777777" w:rsidR="007F357D" w:rsidRPr="00410B26" w:rsidRDefault="007F357D">
      <w:pPr>
        <w:pStyle w:val="Zkladntext"/>
      </w:pPr>
    </w:p>
    <w:p w14:paraId="13CF8D50" w14:textId="27B2A64F" w:rsidR="00A81E8F" w:rsidRDefault="007F357D" w:rsidP="00AA0D5F">
      <w:pPr>
        <w:ind w:left="0" w:firstLine="0"/>
      </w:pPr>
      <w:r w:rsidRPr="00410B26">
        <w:t xml:space="preserve">Tento liek obsahuje menej ako 1 mmol (23 mg) </w:t>
      </w:r>
      <w:r w:rsidRPr="002175E3">
        <w:rPr>
          <w:szCs w:val="22"/>
        </w:rPr>
        <w:t>sodík</w:t>
      </w:r>
      <w:r w:rsidR="001E106C" w:rsidRPr="00410B26">
        <w:t>a</w:t>
      </w:r>
      <w:r w:rsidRPr="00410B26">
        <w:t xml:space="preserve"> v dávke 20 jednotiek, t.j. v</w:t>
      </w:r>
      <w:r w:rsidR="001E106C" w:rsidRPr="00410B26">
        <w:t> </w:t>
      </w:r>
      <w:r w:rsidRPr="00410B26">
        <w:t>podstate</w:t>
      </w:r>
      <w:r w:rsidR="001E106C" w:rsidRPr="00410B26">
        <w:t xml:space="preserve"> zanedbateľné množstvo sodíka.</w:t>
      </w:r>
    </w:p>
    <w:p w14:paraId="45EEF72E" w14:textId="77777777" w:rsidR="00203E14" w:rsidRPr="00410B26" w:rsidRDefault="00203E14" w:rsidP="00AA0D5F">
      <w:pPr>
        <w:ind w:left="0" w:firstLine="0"/>
      </w:pPr>
    </w:p>
    <w:p w14:paraId="1C6CE9C4" w14:textId="77777777" w:rsidR="00912F18" w:rsidRPr="00410B26" w:rsidRDefault="00912F18" w:rsidP="00473CCA">
      <w:pPr>
        <w:numPr>
          <w:ilvl w:val="1"/>
          <w:numId w:val="1"/>
        </w:numPr>
        <w:tabs>
          <w:tab w:val="clear" w:pos="360"/>
          <w:tab w:val="num" w:pos="567"/>
        </w:tabs>
        <w:ind w:left="0" w:firstLine="0"/>
        <w:rPr>
          <w:b/>
        </w:rPr>
      </w:pPr>
      <w:r w:rsidRPr="00410B26">
        <w:rPr>
          <w:b/>
        </w:rPr>
        <w:t>Liekové a iné interakcie</w:t>
      </w:r>
    </w:p>
    <w:p w14:paraId="1950C46B" w14:textId="77777777" w:rsidR="00912F18" w:rsidRPr="00410B26" w:rsidRDefault="00912F18" w:rsidP="00AA0D5F">
      <w:pPr>
        <w:ind w:left="0" w:firstLine="0"/>
        <w:rPr>
          <w:b/>
        </w:rPr>
      </w:pPr>
    </w:p>
    <w:p w14:paraId="4A8C09E6" w14:textId="0BA2E0A5" w:rsidR="00912F18" w:rsidRPr="00410B26" w:rsidRDefault="00912F18" w:rsidP="00AA0D5F">
      <w:pPr>
        <w:pStyle w:val="Nadpis4"/>
        <w:jc w:val="left"/>
        <w:rPr>
          <w:sz w:val="22"/>
        </w:rPr>
      </w:pPr>
      <w:r w:rsidRPr="00410B26">
        <w:rPr>
          <w:sz w:val="22"/>
        </w:rPr>
        <w:t xml:space="preserve">Účinky botulotoxínu môžu byť teoreticky potencované aminoglykozidovými antibiotikami alebo </w:t>
      </w:r>
      <w:r w:rsidR="007F357D" w:rsidRPr="00410B26">
        <w:rPr>
          <w:sz w:val="22"/>
        </w:rPr>
        <w:t xml:space="preserve">spektinomycínom, alebo </w:t>
      </w:r>
      <w:r w:rsidRPr="00410B26">
        <w:rPr>
          <w:sz w:val="22"/>
        </w:rPr>
        <w:t>inými liekmi, ktoré ovplyvňujú ne</w:t>
      </w:r>
      <w:r w:rsidR="00A67DC9" w:rsidRPr="00410B26">
        <w:rPr>
          <w:sz w:val="22"/>
          <w:szCs w:val="22"/>
        </w:rPr>
        <w:t>v</w:t>
      </w:r>
      <w:r w:rsidRPr="00410B26">
        <w:rPr>
          <w:sz w:val="22"/>
        </w:rPr>
        <w:t xml:space="preserve">rosvalový prenos (napr. nervosvalové blokátory) </w:t>
      </w:r>
    </w:p>
    <w:p w14:paraId="79648BE7" w14:textId="77777777" w:rsidR="00912F18" w:rsidRPr="00410B26" w:rsidRDefault="00912F18" w:rsidP="00410B26">
      <w:pPr>
        <w:ind w:left="0" w:firstLine="0"/>
      </w:pPr>
    </w:p>
    <w:p w14:paraId="21580479" w14:textId="77777777" w:rsidR="00912F18" w:rsidRPr="00410B26" w:rsidRDefault="00912F18" w:rsidP="00AA0D5F">
      <w:pPr>
        <w:pStyle w:val="Nadpis4"/>
        <w:jc w:val="left"/>
        <w:rPr>
          <w:sz w:val="22"/>
        </w:rPr>
      </w:pPr>
      <w:r w:rsidRPr="00410B26">
        <w:rPr>
          <w:sz w:val="22"/>
        </w:rPr>
        <w:t>Účinok podania rôznych sérotypov botulotoxínov v rovnakom čase alebo behom niekoľkých mesiacov nie je známy. Podanie ďalšieho botulotoxínu pred odoznením účinkov skôr podaného botulotoxínu môže vyvolať nadmernú nervosvalovú slabosť.</w:t>
      </w:r>
    </w:p>
    <w:p w14:paraId="48B04AA2" w14:textId="77777777" w:rsidR="00912F18" w:rsidRPr="00410B26" w:rsidRDefault="00912F18" w:rsidP="00410B26">
      <w:pPr>
        <w:ind w:left="0" w:firstLine="0"/>
      </w:pPr>
    </w:p>
    <w:p w14:paraId="2E2BF6EE" w14:textId="77777777" w:rsidR="00912F18" w:rsidRPr="00410B26" w:rsidRDefault="00912F18" w:rsidP="00AA0D5F">
      <w:pPr>
        <w:pStyle w:val="Nadpis4"/>
        <w:jc w:val="left"/>
        <w:rPr>
          <w:sz w:val="22"/>
        </w:rPr>
      </w:pPr>
      <w:r w:rsidRPr="00410B26">
        <w:rPr>
          <w:sz w:val="22"/>
        </w:rPr>
        <w:t>Neboli vykonané štúdie týkajúce sa interakcií. Neboli hlásené žiadne klinicky významné interakcie.</w:t>
      </w:r>
    </w:p>
    <w:p w14:paraId="67ACC646" w14:textId="77777777" w:rsidR="00912F18" w:rsidRPr="00410B26" w:rsidRDefault="00912F18" w:rsidP="00410B26">
      <w:pPr>
        <w:ind w:left="0" w:firstLine="0"/>
      </w:pPr>
    </w:p>
    <w:p w14:paraId="6A3F6603" w14:textId="77777777" w:rsidR="007F357D" w:rsidRPr="002C2BA2" w:rsidRDefault="007F357D" w:rsidP="00473CCA">
      <w:pPr>
        <w:pStyle w:val="Zkladntext"/>
        <w:rPr>
          <w:u w:val="single"/>
        </w:rPr>
      </w:pPr>
      <w:r w:rsidRPr="00473CCA">
        <w:rPr>
          <w:u w:val="single"/>
        </w:rPr>
        <w:t>Pediatrická populácia</w:t>
      </w:r>
    </w:p>
    <w:p w14:paraId="1D39613A" w14:textId="77777777" w:rsidR="007F357D" w:rsidRPr="00AF1085" w:rsidRDefault="007F357D">
      <w:pPr>
        <w:pStyle w:val="Zkladntext"/>
        <w:rPr>
          <w:szCs w:val="22"/>
        </w:rPr>
      </w:pPr>
      <w:r w:rsidRPr="00AF1085">
        <w:rPr>
          <w:szCs w:val="22"/>
        </w:rPr>
        <w:t>Žiadne štúdie interakcií u detí neboli vykonané.</w:t>
      </w:r>
    </w:p>
    <w:p w14:paraId="3D53A345" w14:textId="77777777" w:rsidR="007F357D" w:rsidRPr="00410B26" w:rsidRDefault="007F357D" w:rsidP="00AA0D5F">
      <w:pPr>
        <w:ind w:left="0" w:firstLine="0"/>
      </w:pPr>
    </w:p>
    <w:p w14:paraId="4CAB668E" w14:textId="77777777" w:rsidR="00912F18" w:rsidRPr="00410B26" w:rsidRDefault="00912F18" w:rsidP="00410B26">
      <w:pPr>
        <w:numPr>
          <w:ilvl w:val="1"/>
          <w:numId w:val="1"/>
        </w:numPr>
        <w:tabs>
          <w:tab w:val="clear" w:pos="360"/>
          <w:tab w:val="num" w:pos="567"/>
        </w:tabs>
        <w:ind w:left="0" w:firstLine="0"/>
        <w:rPr>
          <w:b/>
        </w:rPr>
      </w:pPr>
      <w:r w:rsidRPr="00410B26">
        <w:rPr>
          <w:b/>
        </w:rPr>
        <w:t>Fertilita, gravidita a laktácia</w:t>
      </w:r>
    </w:p>
    <w:p w14:paraId="668A4347" w14:textId="77777777" w:rsidR="00912F18" w:rsidRPr="00410B26" w:rsidRDefault="00912F18" w:rsidP="00AA0D5F">
      <w:pPr>
        <w:ind w:left="0" w:firstLine="0"/>
        <w:rPr>
          <w:b/>
        </w:rPr>
      </w:pPr>
    </w:p>
    <w:p w14:paraId="6143F7FF" w14:textId="77777777" w:rsidR="00912F18" w:rsidRPr="00410B26" w:rsidRDefault="00912F18" w:rsidP="00AA0D5F">
      <w:pPr>
        <w:ind w:left="0" w:firstLine="0"/>
        <w:rPr>
          <w:u w:val="single"/>
        </w:rPr>
      </w:pPr>
      <w:r w:rsidRPr="00410B26">
        <w:rPr>
          <w:u w:val="single"/>
        </w:rPr>
        <w:t>Gravidita</w:t>
      </w:r>
    </w:p>
    <w:p w14:paraId="078DDF7C" w14:textId="77777777" w:rsidR="007F357D" w:rsidRPr="00410B26" w:rsidRDefault="00912F18" w:rsidP="00AA0D5F">
      <w:pPr>
        <w:ind w:left="0" w:firstLine="0"/>
      </w:pPr>
      <w:r w:rsidRPr="00410B26">
        <w:t>Nie sú k dispozícii dostačujúce údaje o použití botulotoxínu typu A u </w:t>
      </w:r>
      <w:r w:rsidR="00A81E8F" w:rsidRPr="00410B26">
        <w:t>gravidných</w:t>
      </w:r>
      <w:r w:rsidRPr="00410B26">
        <w:t xml:space="preserve"> žien. Štúdie na zvieratách preukázali reprodukčnú toxicitu (pozri bod 5.3). Nie je známe možné riziko pre ľudí. </w:t>
      </w:r>
    </w:p>
    <w:p w14:paraId="28D8D279" w14:textId="0290D969" w:rsidR="007F357D" w:rsidRPr="00410B26" w:rsidRDefault="007F357D" w:rsidP="00473CCA">
      <w:pPr>
        <w:ind w:left="0" w:firstLine="0"/>
      </w:pPr>
      <w:r w:rsidRPr="00410B26">
        <w:t>BOTOX sa nemá používať v gravidite a u žien vo fertilnom veku, ktoré nepoužívajú antikoncepciu, pokiaľ to nie je bezpodmienečne nutné.</w:t>
      </w:r>
    </w:p>
    <w:p w14:paraId="210F2B20" w14:textId="77777777" w:rsidR="007F357D" w:rsidRPr="00410B26" w:rsidRDefault="007F357D" w:rsidP="00AA0D5F">
      <w:pPr>
        <w:ind w:left="0" w:firstLine="0"/>
      </w:pPr>
    </w:p>
    <w:p w14:paraId="5DF622D2" w14:textId="77777777" w:rsidR="00912F18" w:rsidRPr="00410B26" w:rsidRDefault="00E51BB8" w:rsidP="00AA0D5F">
      <w:pPr>
        <w:ind w:left="0" w:firstLine="0"/>
        <w:rPr>
          <w:u w:val="single"/>
        </w:rPr>
      </w:pPr>
      <w:r w:rsidRPr="00410B26">
        <w:rPr>
          <w:u w:val="single"/>
        </w:rPr>
        <w:t>Dojčenie</w:t>
      </w:r>
    </w:p>
    <w:p w14:paraId="46A2B4F8" w14:textId="77777777" w:rsidR="00912F18" w:rsidRPr="00410B26" w:rsidRDefault="00912F18" w:rsidP="00AA0D5F">
      <w:pPr>
        <w:ind w:left="0" w:firstLine="0"/>
      </w:pPr>
      <w:r w:rsidRPr="00410B26">
        <w:lastRenderedPageBreak/>
        <w:t>Nie je známe, či sa BOTOX vylučuje do materského mlieka. Počas laktácie sa neodporúča BOTOX používať.</w:t>
      </w:r>
    </w:p>
    <w:p w14:paraId="6B057066" w14:textId="77777777" w:rsidR="00912F18" w:rsidRPr="00410B26" w:rsidRDefault="00912F18" w:rsidP="00AA0D5F">
      <w:pPr>
        <w:ind w:left="0" w:firstLine="0"/>
        <w:rPr>
          <w:b/>
          <w:u w:val="single"/>
        </w:rPr>
      </w:pPr>
    </w:p>
    <w:p w14:paraId="4AB5DEE2" w14:textId="77777777" w:rsidR="00912F18" w:rsidRPr="00410B26" w:rsidRDefault="00912F18" w:rsidP="00AA0D5F">
      <w:pPr>
        <w:ind w:left="0" w:firstLine="0"/>
      </w:pPr>
      <w:r w:rsidRPr="00410B26">
        <w:rPr>
          <w:u w:val="single"/>
        </w:rPr>
        <w:t>Fertilita</w:t>
      </w:r>
    </w:p>
    <w:p w14:paraId="3E34583F" w14:textId="77777777" w:rsidR="00912F18" w:rsidRPr="00410B26" w:rsidRDefault="00912F18" w:rsidP="00AA0D5F">
      <w:pPr>
        <w:ind w:left="0" w:firstLine="0"/>
      </w:pPr>
      <w:r w:rsidRPr="00410B26">
        <w:t>Nie sú k dispozícii adekvátne údaje o účinkoch používania botulotoxínu typu A na plodnosť u žien vo fertilnom veku. Štúdie na potkaních samcoch a samiciach vykázali zníženú fertilitu (pozri bod. 5.3).</w:t>
      </w:r>
    </w:p>
    <w:p w14:paraId="792A420C" w14:textId="77777777" w:rsidR="00912F18" w:rsidRPr="00410B26" w:rsidRDefault="00912F18" w:rsidP="00AA0D5F">
      <w:pPr>
        <w:ind w:left="0" w:firstLine="0"/>
      </w:pPr>
    </w:p>
    <w:p w14:paraId="6534CC67" w14:textId="77777777" w:rsidR="00912F18" w:rsidRPr="00410B26" w:rsidRDefault="00912F18" w:rsidP="00E843F0">
      <w:pPr>
        <w:numPr>
          <w:ilvl w:val="1"/>
          <w:numId w:val="1"/>
        </w:numPr>
        <w:tabs>
          <w:tab w:val="clear" w:pos="360"/>
          <w:tab w:val="num" w:pos="567"/>
        </w:tabs>
        <w:ind w:left="0" w:firstLine="0"/>
        <w:rPr>
          <w:b/>
        </w:rPr>
      </w:pPr>
      <w:r w:rsidRPr="00410B26">
        <w:rPr>
          <w:b/>
        </w:rPr>
        <w:t>Ovplyvnenie schopnosti viesť vozidlá a obsluhovať stroje</w:t>
      </w:r>
    </w:p>
    <w:p w14:paraId="359289F9" w14:textId="77777777" w:rsidR="00912F18" w:rsidRPr="00410B26" w:rsidRDefault="00912F18" w:rsidP="00410B26">
      <w:pPr>
        <w:ind w:left="0" w:firstLine="0"/>
        <w:rPr>
          <w:b/>
        </w:rPr>
      </w:pPr>
    </w:p>
    <w:p w14:paraId="51C3E747" w14:textId="77777777" w:rsidR="00912F18" w:rsidRPr="00410B26" w:rsidRDefault="00912F18" w:rsidP="00AA0D5F">
      <w:pPr>
        <w:ind w:left="0" w:firstLine="0"/>
      </w:pPr>
      <w:r w:rsidRPr="00410B26">
        <w:t>Neboli vykonané žiadne štúdie týkajúce sa vplyvu na schopnosť viesť vozidlá a obsluhovať stroje. BOTOX však môže spôsobiť asténiu, svalovú slabosť, závraty a poruchy videnia, ktoré môžu mať vplyv na vedenie vozidiel a obsluhu strojov.</w:t>
      </w:r>
    </w:p>
    <w:p w14:paraId="638C761E" w14:textId="77777777" w:rsidR="00912F18" w:rsidRPr="00410B26" w:rsidRDefault="00912F18" w:rsidP="00410B26">
      <w:pPr>
        <w:ind w:left="0" w:firstLine="0"/>
      </w:pPr>
    </w:p>
    <w:p w14:paraId="1E9C493F" w14:textId="77777777" w:rsidR="00912F18" w:rsidRPr="00410B26" w:rsidRDefault="00912F18" w:rsidP="00E843F0">
      <w:pPr>
        <w:numPr>
          <w:ilvl w:val="1"/>
          <w:numId w:val="1"/>
        </w:numPr>
        <w:tabs>
          <w:tab w:val="clear" w:pos="360"/>
          <w:tab w:val="num" w:pos="567"/>
        </w:tabs>
        <w:ind w:left="0" w:firstLine="0"/>
        <w:rPr>
          <w:b/>
        </w:rPr>
      </w:pPr>
      <w:r w:rsidRPr="00410B26">
        <w:rPr>
          <w:b/>
        </w:rPr>
        <w:t>Nežiaduce účinky</w:t>
      </w:r>
    </w:p>
    <w:p w14:paraId="6CB2C263" w14:textId="77777777" w:rsidR="00912F18" w:rsidRPr="00410B26" w:rsidRDefault="00912F18" w:rsidP="00410B26">
      <w:pPr>
        <w:ind w:left="0" w:firstLine="0"/>
        <w:rPr>
          <w:b/>
        </w:rPr>
      </w:pPr>
    </w:p>
    <w:p w14:paraId="20D83B44" w14:textId="77777777" w:rsidR="00912F18" w:rsidRPr="00410B26" w:rsidRDefault="00912F18" w:rsidP="00410B26">
      <w:pPr>
        <w:ind w:left="0" w:firstLine="0"/>
        <w:rPr>
          <w:b/>
        </w:rPr>
      </w:pPr>
      <w:r w:rsidRPr="00410B26">
        <w:rPr>
          <w:b/>
        </w:rPr>
        <w:t>Celkové</w:t>
      </w:r>
    </w:p>
    <w:p w14:paraId="22665761" w14:textId="09F13EDB" w:rsidR="00912F18" w:rsidRPr="00410B26" w:rsidRDefault="00912F18" w:rsidP="00AA0D5F">
      <w:pPr>
        <w:tabs>
          <w:tab w:val="num" w:pos="0"/>
        </w:tabs>
        <w:ind w:left="0" w:firstLine="0"/>
      </w:pPr>
      <w:r w:rsidRPr="00410B26">
        <w:t>V kontrolovaných klinických štúdiách boli zaznamenané nežiaduce účinky, ktoré hodnotitelia považovali za súvisiace s BOTOX</w:t>
      </w:r>
      <w:r w:rsidR="00A81E8F" w:rsidRPr="00410B26">
        <w:t>OM</w:t>
      </w:r>
      <w:r w:rsidRPr="00410B26">
        <w:t xml:space="preserve"> u 35 % pacientov s blefarospazmom, 28 % pacientov s cervikálnou dystóniou, 17 % s detskou mozgovou obrnou, 16 % s fokálnou spasticitou hornej končatiny v súvislosti s náhlou cievnou mozgovou príhodou</w:t>
      </w:r>
      <w:r w:rsidR="00085721" w:rsidRPr="00410B26">
        <w:t>, 15 % pacientov s fokálnou spasticitou dolnej končatiny na podklade cievnej mozgovej príhody</w:t>
      </w:r>
      <w:r w:rsidRPr="00410B26">
        <w:t xml:space="preserve"> a 11 % s primárnou hyperhidrózou axíl. V klinických štúdiách týkajúcich sa hyperaktívneho močového mechúra bola incidencia 26% pri prvej liečbe a 22% pri druhej liečbe. </w:t>
      </w:r>
    </w:p>
    <w:p w14:paraId="4B32D624" w14:textId="77777777" w:rsidR="00912F18" w:rsidRPr="00410B26" w:rsidRDefault="00912F18" w:rsidP="00C77C36">
      <w:pPr>
        <w:tabs>
          <w:tab w:val="num" w:pos="0"/>
        </w:tabs>
        <w:ind w:left="0" w:firstLine="0"/>
      </w:pPr>
      <w:r w:rsidRPr="00410B26">
        <w:t>V klinických štúdiách týkajúcich sa urinárnej inkontinencie spôsobenej neurogénnou hyperaktivitou detruzora bola incidencia 32 % pri prvej liečbe a klesla na 18 % pri druhej liečbe.</w:t>
      </w:r>
    </w:p>
    <w:p w14:paraId="784DFBDD" w14:textId="77777777" w:rsidR="00912F18" w:rsidRPr="00410B26" w:rsidRDefault="00912F18" w:rsidP="00C77C36">
      <w:pPr>
        <w:ind w:left="0" w:firstLine="0"/>
      </w:pPr>
      <w:r w:rsidRPr="00410B26">
        <w:t>V klinických štúdiách zameraných na chronickú migrénu bol výskyt nežiaducich účinkov u 26 % pacientov pri prvej liečbe s poklesom na 11 % pri druhej liečbe-</w:t>
      </w:r>
    </w:p>
    <w:p w14:paraId="62C456DA" w14:textId="77777777" w:rsidR="00912F18" w:rsidRPr="00410B26" w:rsidRDefault="00912F18" w:rsidP="00410B26">
      <w:pPr>
        <w:ind w:left="0" w:firstLine="0"/>
      </w:pPr>
    </w:p>
    <w:p w14:paraId="2144D5EB" w14:textId="07050366" w:rsidR="00912F18" w:rsidRPr="00410B26" w:rsidRDefault="00912F18" w:rsidP="00AA0D5F">
      <w:pPr>
        <w:ind w:left="0" w:firstLine="0"/>
      </w:pPr>
      <w:r w:rsidRPr="00410B26">
        <w:t>Na základe údajov z kontrolovaných klinických štúdii, je možné očakávať výskyt nežiaducich účinkov po liečbe glabelárnych vrások viditeľných pri maximálnom mračení sa BOTOX</w:t>
      </w:r>
      <w:r w:rsidR="00A81E8F" w:rsidRPr="00410B26">
        <w:t>OM</w:t>
      </w:r>
      <w:r w:rsidRPr="00410B26">
        <w:t xml:space="preserve"> u 23,5% (placebo: 19,2%) pacientov. V prvom liečebnom cykle v hlavných kontrolovaných klinických štúdi</w:t>
      </w:r>
      <w:r w:rsidR="001237DB" w:rsidRPr="00410B26">
        <w:t>á</w:t>
      </w:r>
      <w:r w:rsidRPr="00410B26">
        <w:t xml:space="preserve">ch boli nežiaduce účinky hlásené u 7,6 % (24 jednotiek) pacientov po liečbe </w:t>
      </w:r>
      <w:r w:rsidR="00E0632A" w:rsidRPr="00410B26">
        <w:t xml:space="preserve">vejárikovitých </w:t>
      </w:r>
      <w:r w:rsidRPr="00410B26">
        <w:t xml:space="preserve">vrások okolo očí viditeľných pri maximálnom úsmeve, u 6,2 % (44 jednotiek:24 jednotiek) pacientov po liečbe </w:t>
      </w:r>
      <w:r w:rsidR="00E0632A" w:rsidRPr="00410B26">
        <w:t xml:space="preserve">vejárikovitých </w:t>
      </w:r>
      <w:r w:rsidRPr="00410B26">
        <w:t>vrások okolo očí so súčasným podávaním 20 jednotiek na liečbu glabelárnych vrások a u 4,5 % pacientov v skupine s placebom</w:t>
      </w:r>
    </w:p>
    <w:p w14:paraId="68CF6159" w14:textId="77777777" w:rsidR="00912F18" w:rsidRPr="00410B26" w:rsidRDefault="00912F18" w:rsidP="00C77C36">
      <w:pPr>
        <w:ind w:left="0" w:firstLine="0"/>
      </w:pPr>
      <w:r w:rsidRPr="00410B26">
        <w:t>Tieto nežiaduce reakcie môžu súvisieť s liečbou, injekčnou technikou alebo s obidvoma týmito faktormi.</w:t>
      </w:r>
    </w:p>
    <w:p w14:paraId="76D69062" w14:textId="77777777" w:rsidR="00912F18" w:rsidRPr="00410B26" w:rsidRDefault="00912F18" w:rsidP="00C77C36">
      <w:pPr>
        <w:ind w:left="0" w:firstLine="0"/>
      </w:pPr>
      <w:r w:rsidRPr="00410B26">
        <w:t xml:space="preserve">Všeobecne nežiaduce účinky vznikli počas niekoľkých prvých dní po </w:t>
      </w:r>
      <w:r w:rsidR="00AA4477" w:rsidRPr="00410B26">
        <w:t xml:space="preserve">injekcií a boli prechodné, môžu </w:t>
      </w:r>
      <w:r w:rsidRPr="00410B26">
        <w:t xml:space="preserve">však trvať niekoľko mesiacov alebo dlhšie. </w:t>
      </w:r>
    </w:p>
    <w:p w14:paraId="206E05E0" w14:textId="77777777" w:rsidR="00912F18" w:rsidRPr="00410B26" w:rsidRDefault="00912F18" w:rsidP="00410B26">
      <w:pPr>
        <w:ind w:left="0" w:firstLine="0"/>
      </w:pPr>
    </w:p>
    <w:p w14:paraId="37E42908" w14:textId="77777777" w:rsidR="001237DB" w:rsidRPr="00410B26" w:rsidRDefault="00912F18" w:rsidP="00410B26">
      <w:pPr>
        <w:ind w:left="0" w:firstLine="0"/>
      </w:pPr>
      <w:r w:rsidRPr="00410B26">
        <w:t>Lokálna svalová slabosť predstavuje očakávané farmakologické pôsobenie botulotoxínu</w:t>
      </w:r>
      <w:r w:rsidR="001237DB" w:rsidRPr="00410B26">
        <w:t xml:space="preserve"> v svalovom </w:t>
      </w:r>
    </w:p>
    <w:p w14:paraId="4706FCC2" w14:textId="77777777" w:rsidR="001237DB" w:rsidRPr="00410B26" w:rsidRDefault="001237DB" w:rsidP="00410B26">
      <w:pPr>
        <w:ind w:left="0" w:firstLine="0"/>
      </w:pPr>
      <w:r w:rsidRPr="00410B26">
        <w:t xml:space="preserve">tkanive. Bola však hlásená slabosť v svaloch priľahlých a/alebo vzdialenejších od miesta </w:t>
      </w:r>
    </w:p>
    <w:p w14:paraId="721B8B0C" w14:textId="77777777" w:rsidR="001237DB" w:rsidRPr="00410B26" w:rsidRDefault="001237DB" w:rsidP="00410B26">
      <w:pPr>
        <w:ind w:left="0" w:firstLine="0"/>
      </w:pPr>
      <w:r w:rsidRPr="00410B26">
        <w:t>vpichu injekcie.</w:t>
      </w:r>
    </w:p>
    <w:p w14:paraId="25B22CC5" w14:textId="77777777" w:rsidR="00912F18" w:rsidRPr="00410B26" w:rsidRDefault="00912F18" w:rsidP="00410B26">
      <w:pPr>
        <w:ind w:left="0" w:firstLine="0"/>
      </w:pPr>
    </w:p>
    <w:p w14:paraId="3F6C3A23" w14:textId="77777777" w:rsidR="00912F18" w:rsidRPr="00410B26" w:rsidRDefault="00912F18" w:rsidP="00AA0D5F">
      <w:pPr>
        <w:ind w:left="0" w:firstLine="0"/>
      </w:pPr>
      <w:r w:rsidRPr="00410B26">
        <w:t>Blefaroptóza, ktorá vznikla v dôsledku kozmetického použitia na glabelárne vrásky a ktorá môže súvisieť s injekčnou technikou, súvisí s farmakologickým účinkom BOTOX</w:t>
      </w:r>
      <w:r w:rsidR="00A81E8F" w:rsidRPr="00410B26">
        <w:t>U</w:t>
      </w:r>
      <w:r w:rsidRPr="00410B26">
        <w:t>.</w:t>
      </w:r>
    </w:p>
    <w:p w14:paraId="35FF2FE0" w14:textId="77777777" w:rsidR="00912F18" w:rsidRPr="00410B26" w:rsidRDefault="00912F18" w:rsidP="00410B26">
      <w:pPr>
        <w:ind w:left="0" w:firstLine="0"/>
      </w:pPr>
    </w:p>
    <w:p w14:paraId="19DC7214" w14:textId="77777777" w:rsidR="00912F18" w:rsidRPr="00410B26" w:rsidRDefault="00912F18" w:rsidP="00AA0D5F">
      <w:pPr>
        <w:ind w:left="0" w:firstLine="0"/>
      </w:pPr>
      <w:r w:rsidRPr="00410B26">
        <w:t>Rovnako ako u iných injekčných postupov môže byť výkon spojený s miestnou bolesťou, zápalom, parestézou, hypoas</w:t>
      </w:r>
      <w:r w:rsidR="00A81E8F" w:rsidRPr="00410B26">
        <w:t>téziou</w:t>
      </w:r>
      <w:r w:rsidRPr="00410B26">
        <w:t xml:space="preserve">, </w:t>
      </w:r>
      <w:r w:rsidR="001237DB" w:rsidRPr="00410B26">
        <w:t xml:space="preserve">citlivosťou, </w:t>
      </w:r>
      <w:r w:rsidRPr="00410B26">
        <w:t xml:space="preserve">opuchom a edémom, erytémom, lokalizovanou infekciou, krvácaním a/alebo modrinami v dôsledku injekčného podania. Bolesť a/alebo strach súvisiaci s injekciou, môžu spôsobiť vazovagálne reakcie, vrátane prechodného symptomatického zníženia krvného tlaku alebo mdlôb. Po injekciách botulotoxínu bola tiež hlásená horúčka a chrípkový syndróm. </w:t>
      </w:r>
    </w:p>
    <w:p w14:paraId="39112A9B" w14:textId="77777777" w:rsidR="00912F18" w:rsidRPr="00410B26" w:rsidRDefault="00912F18" w:rsidP="00AA0D5F">
      <w:pPr>
        <w:ind w:left="0" w:firstLine="0"/>
      </w:pPr>
    </w:p>
    <w:p w14:paraId="629C3EC5" w14:textId="77777777" w:rsidR="001237DB" w:rsidRPr="00410B26" w:rsidRDefault="001237DB" w:rsidP="00473CCA">
      <w:pPr>
        <w:pStyle w:val="Zkladntext"/>
        <w:outlineLvl w:val="0"/>
        <w:rPr>
          <w:b/>
        </w:rPr>
      </w:pPr>
      <w:r w:rsidRPr="00410B26">
        <w:rPr>
          <w:b/>
        </w:rPr>
        <w:t>Nežiaduce účinky – frekvencia podľa indikácie</w:t>
      </w:r>
    </w:p>
    <w:p w14:paraId="5C597298" w14:textId="4E90B54D" w:rsidR="001237DB" w:rsidRPr="00410B26" w:rsidRDefault="001237DB" w:rsidP="00473CCA">
      <w:pPr>
        <w:ind w:left="0" w:firstLine="0"/>
        <w:rPr>
          <w:b/>
        </w:rPr>
      </w:pPr>
      <w:r w:rsidRPr="00410B26">
        <w:t>Nižšie sú uvedené frekvencie nežiaducich účinkov pre každú indikáciu, ktoré vychádzajú z klinických štúdií. Tieto frekvencie sú definované takto: veľmi časté (</w:t>
      </w:r>
      <w:r w:rsidRPr="00AF1085">
        <w:rPr>
          <w:szCs w:val="22"/>
        </w:rPr>
        <w:sym w:font="Symbol" w:char="00B3"/>
      </w:r>
      <w:r w:rsidRPr="00AF1085">
        <w:rPr>
          <w:szCs w:val="22"/>
        </w:rPr>
        <w:t xml:space="preserve"> 1/10), časté (</w:t>
      </w:r>
      <w:r w:rsidRPr="00AF1085">
        <w:rPr>
          <w:szCs w:val="22"/>
        </w:rPr>
        <w:sym w:font="Symbol" w:char="00B3"/>
      </w:r>
      <w:r w:rsidRPr="00AF1085">
        <w:rPr>
          <w:szCs w:val="22"/>
        </w:rPr>
        <w:t xml:space="preserve">1/100 až &lt;1/10), menej časté </w:t>
      </w:r>
      <w:r w:rsidRPr="00AF1085">
        <w:rPr>
          <w:szCs w:val="22"/>
        </w:rPr>
        <w:lastRenderedPageBreak/>
        <w:t>(</w:t>
      </w:r>
      <w:r w:rsidRPr="00AF1085">
        <w:rPr>
          <w:szCs w:val="22"/>
        </w:rPr>
        <w:sym w:font="Symbol" w:char="00B3"/>
      </w:r>
      <w:r w:rsidRPr="00AF1085">
        <w:rPr>
          <w:szCs w:val="22"/>
        </w:rPr>
        <w:t>1/1 000 až &lt;1/100), zriedkavé (</w:t>
      </w:r>
      <w:r w:rsidRPr="00AF1085">
        <w:rPr>
          <w:szCs w:val="22"/>
        </w:rPr>
        <w:sym w:font="Symbol" w:char="00B3"/>
      </w:r>
      <w:r w:rsidRPr="00AF1085">
        <w:rPr>
          <w:szCs w:val="22"/>
        </w:rPr>
        <w:t xml:space="preserve">1/10 000 až &lt;1/1 000), veľmi </w:t>
      </w:r>
      <w:r w:rsidRPr="00410B26">
        <w:t>zriedkavé (&lt;1/10 000), neznáme (z dostupných údajov</w:t>
      </w:r>
      <w:r w:rsidR="007D1F93" w:rsidRPr="00410B26">
        <w:t>)</w:t>
      </w:r>
      <w:r w:rsidRPr="00410B26">
        <w:t>.</w:t>
      </w:r>
    </w:p>
    <w:p w14:paraId="6E8E135F" w14:textId="77777777" w:rsidR="001237DB" w:rsidRPr="00410B26" w:rsidRDefault="001237DB">
      <w:pPr>
        <w:ind w:left="0" w:firstLine="0"/>
      </w:pPr>
    </w:p>
    <w:p w14:paraId="5B8A21C4" w14:textId="77777777" w:rsidR="001237DB" w:rsidRPr="00410B26" w:rsidRDefault="001237DB">
      <w:pPr>
        <w:ind w:left="0" w:firstLine="0"/>
      </w:pPr>
      <w:r w:rsidRPr="00410B26">
        <w:t>Zoznamy nežiaducich účinkov uvedené nižšie sa líšia v závislosti od časti tela, kam sa vpichuje injekcia BOTOXU.</w:t>
      </w:r>
    </w:p>
    <w:p w14:paraId="5D3E3897" w14:textId="77777777" w:rsidR="001237DB" w:rsidRPr="00410B26" w:rsidRDefault="001237DB">
      <w:pPr>
        <w:ind w:left="0" w:firstLine="0"/>
      </w:pPr>
    </w:p>
    <w:p w14:paraId="370DD146" w14:textId="77777777" w:rsidR="001237DB" w:rsidRPr="00410B26" w:rsidRDefault="001237DB">
      <w:pPr>
        <w:ind w:left="0" w:firstLine="0"/>
        <w:rPr>
          <w:b/>
          <w:u w:val="single"/>
        </w:rPr>
      </w:pPr>
      <w:r w:rsidRPr="00410B26">
        <w:rPr>
          <w:b/>
          <w:u w:val="single"/>
        </w:rPr>
        <w:t>NEUROLOGICKÉ PORUCHY:</w:t>
      </w:r>
    </w:p>
    <w:p w14:paraId="28222ACB" w14:textId="77777777" w:rsidR="001237DB" w:rsidRPr="00410B26" w:rsidRDefault="001237DB">
      <w:pPr>
        <w:ind w:left="0" w:firstLine="0"/>
      </w:pPr>
    </w:p>
    <w:p w14:paraId="41D088B6" w14:textId="77777777" w:rsidR="001237DB" w:rsidRPr="00410B26" w:rsidRDefault="001237DB" w:rsidP="00AA0D5F">
      <w:pPr>
        <w:ind w:left="0" w:firstLine="0"/>
        <w:rPr>
          <w:i/>
        </w:rPr>
      </w:pPr>
      <w:r w:rsidRPr="00410B26">
        <w:rPr>
          <w:i/>
        </w:rPr>
        <w:t>Detská mozgová obrna</w:t>
      </w:r>
    </w:p>
    <w:p w14:paraId="78197539" w14:textId="77777777" w:rsidR="001237DB" w:rsidRPr="00410B26" w:rsidRDefault="001237DB" w:rsidP="00473CCA">
      <w:pPr>
        <w:ind w:left="0" w:firstLine="0"/>
      </w:pPr>
    </w:p>
    <w:tbl>
      <w:tblPr>
        <w:tblW w:w="906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3"/>
        <w:gridCol w:w="1701"/>
        <w:gridCol w:w="4003"/>
      </w:tblGrid>
      <w:tr w:rsidR="001237DB" w:rsidRPr="00410B26" w14:paraId="6AED8E78" w14:textId="77777777" w:rsidTr="00E843F0">
        <w:tc>
          <w:tcPr>
            <w:tcW w:w="3363" w:type="dxa"/>
          </w:tcPr>
          <w:p w14:paraId="03B2F403" w14:textId="77777777" w:rsidR="001237DB" w:rsidRPr="00410B26" w:rsidRDefault="001237DB">
            <w:pPr>
              <w:ind w:left="0" w:firstLine="0"/>
              <w:rPr>
                <w:b/>
              </w:rPr>
            </w:pPr>
            <w:r w:rsidRPr="00410B26">
              <w:rPr>
                <w:b/>
              </w:rPr>
              <w:t>Triedy orgánových systémov</w:t>
            </w:r>
          </w:p>
        </w:tc>
        <w:tc>
          <w:tcPr>
            <w:tcW w:w="1701" w:type="dxa"/>
          </w:tcPr>
          <w:p w14:paraId="0347C493" w14:textId="77777777" w:rsidR="001237DB" w:rsidRPr="00410B26" w:rsidRDefault="001237DB">
            <w:pPr>
              <w:ind w:left="0" w:firstLine="0"/>
              <w:rPr>
                <w:b/>
              </w:rPr>
            </w:pPr>
            <w:r w:rsidRPr="00410B26">
              <w:rPr>
                <w:b/>
              </w:rPr>
              <w:t>Frekvencia</w:t>
            </w:r>
          </w:p>
        </w:tc>
        <w:tc>
          <w:tcPr>
            <w:tcW w:w="4003" w:type="dxa"/>
          </w:tcPr>
          <w:p w14:paraId="734CF8B1" w14:textId="77777777" w:rsidR="001237DB" w:rsidRPr="00410B26" w:rsidRDefault="001237DB">
            <w:pPr>
              <w:ind w:left="0" w:firstLine="0"/>
              <w:rPr>
                <w:b/>
              </w:rPr>
            </w:pPr>
            <w:r w:rsidRPr="00410B26">
              <w:rPr>
                <w:b/>
              </w:rPr>
              <w:t>Nežiaduce účinky</w:t>
            </w:r>
          </w:p>
        </w:tc>
      </w:tr>
      <w:tr w:rsidR="001237DB" w:rsidRPr="00410B26" w14:paraId="491F16F0" w14:textId="77777777" w:rsidTr="00E843F0">
        <w:tc>
          <w:tcPr>
            <w:tcW w:w="3363" w:type="dxa"/>
          </w:tcPr>
          <w:p w14:paraId="367F7F37" w14:textId="77777777" w:rsidR="001237DB" w:rsidRPr="00410B26" w:rsidRDefault="001237DB" w:rsidP="00AA0D5F">
            <w:pPr>
              <w:ind w:left="0" w:firstLine="0"/>
            </w:pPr>
            <w:r w:rsidRPr="00410B26">
              <w:t>Infekcie a nákazy</w:t>
            </w:r>
          </w:p>
        </w:tc>
        <w:tc>
          <w:tcPr>
            <w:tcW w:w="1701" w:type="dxa"/>
          </w:tcPr>
          <w:p w14:paraId="544030EE" w14:textId="77777777" w:rsidR="001237DB" w:rsidRPr="00410B26" w:rsidRDefault="001237DB" w:rsidP="00AA0D5F">
            <w:pPr>
              <w:ind w:left="0" w:firstLine="0"/>
              <w:rPr>
                <w:b/>
              </w:rPr>
            </w:pPr>
            <w:r w:rsidRPr="00410B26">
              <w:rPr>
                <w:color w:val="000000"/>
              </w:rPr>
              <w:t>Veľmi časté</w:t>
            </w:r>
          </w:p>
        </w:tc>
        <w:tc>
          <w:tcPr>
            <w:tcW w:w="4003" w:type="dxa"/>
          </w:tcPr>
          <w:p w14:paraId="080F2C31" w14:textId="2088209E" w:rsidR="001237DB" w:rsidRPr="00410B26" w:rsidRDefault="001237DB" w:rsidP="00AA0D5F">
            <w:pPr>
              <w:ind w:left="0" w:firstLine="0"/>
              <w:rPr>
                <w:color w:val="000000"/>
              </w:rPr>
            </w:pPr>
            <w:r w:rsidRPr="00410B26">
              <w:t>Vírusové infekcie a infekcie ucha</w:t>
            </w:r>
          </w:p>
        </w:tc>
      </w:tr>
      <w:tr w:rsidR="001237DB" w:rsidRPr="00410B26" w14:paraId="6D2C82D6" w14:textId="77777777" w:rsidTr="00E843F0">
        <w:tc>
          <w:tcPr>
            <w:tcW w:w="3363" w:type="dxa"/>
          </w:tcPr>
          <w:p w14:paraId="48BFC56F" w14:textId="77777777" w:rsidR="001237DB" w:rsidRPr="00410B26" w:rsidRDefault="001237DB" w:rsidP="00AA0D5F">
            <w:pPr>
              <w:ind w:left="0" w:firstLine="0"/>
              <w:rPr>
                <w:b/>
              </w:rPr>
            </w:pPr>
            <w:r w:rsidRPr="00410B26">
              <w:t>Poruchy nervového systému</w:t>
            </w:r>
          </w:p>
        </w:tc>
        <w:tc>
          <w:tcPr>
            <w:tcW w:w="1701" w:type="dxa"/>
          </w:tcPr>
          <w:p w14:paraId="000621C6" w14:textId="77777777" w:rsidR="001237DB" w:rsidRPr="00410B26" w:rsidRDefault="001237DB" w:rsidP="00AA0D5F">
            <w:pPr>
              <w:ind w:left="0" w:firstLine="0"/>
              <w:rPr>
                <w:b/>
              </w:rPr>
            </w:pPr>
            <w:r w:rsidRPr="00410B26">
              <w:rPr>
                <w:color w:val="000000"/>
              </w:rPr>
              <w:t>Časté</w:t>
            </w:r>
          </w:p>
        </w:tc>
        <w:tc>
          <w:tcPr>
            <w:tcW w:w="4003" w:type="dxa"/>
          </w:tcPr>
          <w:p w14:paraId="6C46A4C8" w14:textId="2158187B" w:rsidR="001237DB" w:rsidRPr="00410B26" w:rsidRDefault="001237DB" w:rsidP="00AA0D5F">
            <w:pPr>
              <w:ind w:left="0" w:firstLine="0"/>
              <w:rPr>
                <w:color w:val="000000"/>
              </w:rPr>
            </w:pPr>
            <w:r w:rsidRPr="00410B26">
              <w:t>Ospalosť, poruchy chôdze a Parestézia</w:t>
            </w:r>
          </w:p>
        </w:tc>
      </w:tr>
      <w:tr w:rsidR="001237DB" w:rsidRPr="00410B26" w14:paraId="7C0C4109" w14:textId="77777777" w:rsidTr="00E843F0">
        <w:tc>
          <w:tcPr>
            <w:tcW w:w="3363" w:type="dxa"/>
          </w:tcPr>
          <w:p w14:paraId="38ACC695" w14:textId="4BAFDA4F" w:rsidR="001237DB" w:rsidRPr="00410B26" w:rsidRDefault="001237DB" w:rsidP="00AA0D5F">
            <w:pPr>
              <w:ind w:left="0" w:firstLine="0"/>
            </w:pPr>
            <w:r w:rsidRPr="00410B26">
              <w:t>Poruchy kože a podkožného tkaniva</w:t>
            </w:r>
          </w:p>
        </w:tc>
        <w:tc>
          <w:tcPr>
            <w:tcW w:w="1701" w:type="dxa"/>
          </w:tcPr>
          <w:p w14:paraId="574B0DF5" w14:textId="77777777" w:rsidR="001237DB" w:rsidRPr="00410B26" w:rsidRDefault="001237DB" w:rsidP="00AA0D5F">
            <w:pPr>
              <w:ind w:left="0" w:firstLine="0"/>
              <w:rPr>
                <w:b/>
              </w:rPr>
            </w:pPr>
            <w:r w:rsidRPr="00410B26">
              <w:rPr>
                <w:color w:val="000000"/>
              </w:rPr>
              <w:t>Časté</w:t>
            </w:r>
          </w:p>
        </w:tc>
        <w:tc>
          <w:tcPr>
            <w:tcW w:w="4003" w:type="dxa"/>
          </w:tcPr>
          <w:p w14:paraId="756342F2" w14:textId="77777777" w:rsidR="001237DB" w:rsidRPr="00410B26" w:rsidRDefault="001237DB" w:rsidP="00AA0D5F">
            <w:pPr>
              <w:ind w:left="0" w:firstLine="0"/>
              <w:rPr>
                <w:color w:val="000000"/>
              </w:rPr>
            </w:pPr>
            <w:r w:rsidRPr="00410B26">
              <w:rPr>
                <w:color w:val="000000"/>
              </w:rPr>
              <w:t>Vyrážka</w:t>
            </w:r>
          </w:p>
        </w:tc>
      </w:tr>
      <w:tr w:rsidR="001237DB" w:rsidRPr="00410B26" w14:paraId="45AE38F2" w14:textId="77777777" w:rsidTr="00E843F0">
        <w:tc>
          <w:tcPr>
            <w:tcW w:w="3363" w:type="dxa"/>
          </w:tcPr>
          <w:p w14:paraId="006F59FC" w14:textId="3456E84F" w:rsidR="001237DB" w:rsidRPr="00410B26" w:rsidRDefault="001237DB" w:rsidP="00AA0D5F">
            <w:pPr>
              <w:ind w:left="0" w:firstLine="0"/>
              <w:rPr>
                <w:b/>
              </w:rPr>
            </w:pPr>
            <w:r w:rsidRPr="00410B26">
              <w:t>Poruchy svalovej a kostrovej sústavy a spojivového tkaniva</w:t>
            </w:r>
          </w:p>
        </w:tc>
        <w:tc>
          <w:tcPr>
            <w:tcW w:w="1701" w:type="dxa"/>
          </w:tcPr>
          <w:p w14:paraId="4ADBCDD2" w14:textId="77777777" w:rsidR="001237DB" w:rsidRPr="00410B26" w:rsidRDefault="001237DB" w:rsidP="00AA0D5F">
            <w:pPr>
              <w:ind w:left="0" w:firstLine="0"/>
              <w:rPr>
                <w:b/>
              </w:rPr>
            </w:pPr>
            <w:r w:rsidRPr="00410B26">
              <w:rPr>
                <w:color w:val="000000"/>
              </w:rPr>
              <w:t>Časté</w:t>
            </w:r>
          </w:p>
        </w:tc>
        <w:tc>
          <w:tcPr>
            <w:tcW w:w="4003" w:type="dxa"/>
          </w:tcPr>
          <w:p w14:paraId="0F1C246E" w14:textId="051AEFDA" w:rsidR="001237DB" w:rsidRPr="00410B26" w:rsidRDefault="001237DB" w:rsidP="00AA0D5F">
            <w:pPr>
              <w:ind w:left="0" w:firstLine="0"/>
              <w:rPr>
                <w:color w:val="000000"/>
              </w:rPr>
            </w:pPr>
            <w:r w:rsidRPr="00410B26">
              <w:t>Myalgia, svalová slabosť a bolesť končatín</w:t>
            </w:r>
          </w:p>
        </w:tc>
      </w:tr>
      <w:tr w:rsidR="001237DB" w:rsidRPr="00410B26" w14:paraId="076A0CCB" w14:textId="77777777" w:rsidTr="00E843F0">
        <w:tc>
          <w:tcPr>
            <w:tcW w:w="3363" w:type="dxa"/>
          </w:tcPr>
          <w:p w14:paraId="657F471E" w14:textId="757026CE" w:rsidR="001237DB" w:rsidRPr="00410B26" w:rsidRDefault="001237DB" w:rsidP="00AA0D5F">
            <w:pPr>
              <w:ind w:left="0" w:firstLine="0"/>
            </w:pPr>
            <w:r w:rsidRPr="00410B26">
              <w:t>Poruchy obličiek a močových ciest</w:t>
            </w:r>
          </w:p>
        </w:tc>
        <w:tc>
          <w:tcPr>
            <w:tcW w:w="1701" w:type="dxa"/>
          </w:tcPr>
          <w:p w14:paraId="5ED83066" w14:textId="77777777" w:rsidR="001237DB" w:rsidRPr="00410B26" w:rsidRDefault="001237DB" w:rsidP="00AA0D5F">
            <w:pPr>
              <w:ind w:left="0" w:firstLine="0"/>
              <w:rPr>
                <w:b/>
              </w:rPr>
            </w:pPr>
            <w:r w:rsidRPr="00410B26">
              <w:rPr>
                <w:color w:val="000000"/>
              </w:rPr>
              <w:t>Časté</w:t>
            </w:r>
          </w:p>
        </w:tc>
        <w:tc>
          <w:tcPr>
            <w:tcW w:w="4003" w:type="dxa"/>
          </w:tcPr>
          <w:p w14:paraId="26C5A57A" w14:textId="77777777" w:rsidR="001237DB" w:rsidRPr="00410B26" w:rsidRDefault="001237DB" w:rsidP="00AA0D5F">
            <w:pPr>
              <w:ind w:left="0" w:firstLine="0"/>
              <w:rPr>
                <w:color w:val="000000"/>
              </w:rPr>
            </w:pPr>
            <w:r w:rsidRPr="00410B26">
              <w:rPr>
                <w:color w:val="000000"/>
              </w:rPr>
              <w:t>Močová inkontinencia</w:t>
            </w:r>
          </w:p>
        </w:tc>
      </w:tr>
      <w:tr w:rsidR="001237DB" w:rsidRPr="00410B26" w14:paraId="058E76DD" w14:textId="77777777" w:rsidTr="00E843F0">
        <w:tc>
          <w:tcPr>
            <w:tcW w:w="3363" w:type="dxa"/>
          </w:tcPr>
          <w:p w14:paraId="7378B45B" w14:textId="6A8D97E8" w:rsidR="001237DB" w:rsidRPr="00410B26" w:rsidRDefault="001237DB" w:rsidP="00AA0D5F">
            <w:pPr>
              <w:ind w:left="0" w:firstLine="0"/>
              <w:rPr>
                <w:b/>
              </w:rPr>
            </w:pPr>
            <w:r w:rsidRPr="00410B26">
              <w:t>Úrazy, otravy a komplikácie liečebného postupu</w:t>
            </w:r>
          </w:p>
        </w:tc>
        <w:tc>
          <w:tcPr>
            <w:tcW w:w="1701" w:type="dxa"/>
          </w:tcPr>
          <w:p w14:paraId="78AC022A" w14:textId="77777777" w:rsidR="001237DB" w:rsidRPr="00410B26" w:rsidRDefault="001237DB" w:rsidP="00AA0D5F">
            <w:pPr>
              <w:ind w:left="0" w:firstLine="0"/>
              <w:rPr>
                <w:b/>
              </w:rPr>
            </w:pPr>
            <w:r w:rsidRPr="00410B26">
              <w:rPr>
                <w:color w:val="000000"/>
              </w:rPr>
              <w:t>Časté</w:t>
            </w:r>
          </w:p>
        </w:tc>
        <w:tc>
          <w:tcPr>
            <w:tcW w:w="4003" w:type="dxa"/>
          </w:tcPr>
          <w:p w14:paraId="79DBEFE1" w14:textId="77777777" w:rsidR="001237DB" w:rsidRPr="00410B26" w:rsidRDefault="001237DB" w:rsidP="00AA0D5F">
            <w:pPr>
              <w:ind w:left="0" w:firstLine="0"/>
              <w:rPr>
                <w:color w:val="000000"/>
              </w:rPr>
            </w:pPr>
            <w:r w:rsidRPr="00410B26">
              <w:rPr>
                <w:color w:val="000000"/>
              </w:rPr>
              <w:t>Pád</w:t>
            </w:r>
          </w:p>
        </w:tc>
      </w:tr>
      <w:tr w:rsidR="001237DB" w:rsidRPr="00410B26" w14:paraId="3184834B" w14:textId="77777777" w:rsidTr="00E843F0">
        <w:tc>
          <w:tcPr>
            <w:tcW w:w="3363" w:type="dxa"/>
          </w:tcPr>
          <w:p w14:paraId="5C6E9645" w14:textId="55098ED9" w:rsidR="001237DB" w:rsidRPr="00410B26" w:rsidRDefault="001237DB" w:rsidP="00AA0D5F">
            <w:pPr>
              <w:ind w:left="0" w:firstLine="0"/>
              <w:rPr>
                <w:b/>
              </w:rPr>
            </w:pPr>
            <w:r w:rsidRPr="00410B26">
              <w:t>Celkové poruchy a reakcie v mieste podania</w:t>
            </w:r>
          </w:p>
        </w:tc>
        <w:tc>
          <w:tcPr>
            <w:tcW w:w="1701" w:type="dxa"/>
          </w:tcPr>
          <w:p w14:paraId="1987ADDC" w14:textId="77777777" w:rsidR="001237DB" w:rsidRPr="00410B26" w:rsidRDefault="001237DB" w:rsidP="00AA0D5F">
            <w:pPr>
              <w:ind w:left="0" w:firstLine="0"/>
              <w:rPr>
                <w:b/>
              </w:rPr>
            </w:pPr>
            <w:r w:rsidRPr="00410B26">
              <w:rPr>
                <w:color w:val="000000"/>
              </w:rPr>
              <w:t>Časté</w:t>
            </w:r>
          </w:p>
        </w:tc>
        <w:tc>
          <w:tcPr>
            <w:tcW w:w="4003" w:type="dxa"/>
          </w:tcPr>
          <w:p w14:paraId="0CBC5E90" w14:textId="6ABA066D" w:rsidR="001237DB" w:rsidRPr="00410B26" w:rsidRDefault="001237DB" w:rsidP="00AA0D5F">
            <w:pPr>
              <w:ind w:left="0" w:firstLine="0"/>
              <w:rPr>
                <w:color w:val="000000"/>
              </w:rPr>
            </w:pPr>
            <w:r w:rsidRPr="00410B26">
              <w:t>Malátnosť, bolesť v oblasti vpichu a asténia</w:t>
            </w:r>
          </w:p>
        </w:tc>
      </w:tr>
    </w:tbl>
    <w:p w14:paraId="43ADAAF0" w14:textId="77777777" w:rsidR="001237DB" w:rsidRPr="00410B26" w:rsidRDefault="001237DB" w:rsidP="00473CCA">
      <w:pPr>
        <w:ind w:left="0" w:firstLine="0"/>
      </w:pPr>
    </w:p>
    <w:p w14:paraId="78839918" w14:textId="77777777" w:rsidR="001237DB" w:rsidRPr="00410B26" w:rsidRDefault="001237DB" w:rsidP="00AA0D5F">
      <w:pPr>
        <w:ind w:left="0" w:firstLine="0"/>
        <w:rPr>
          <w:i/>
        </w:rPr>
      </w:pPr>
      <w:r w:rsidRPr="00410B26">
        <w:rPr>
          <w:i/>
        </w:rPr>
        <w:t>Fokálna spasticita hornej končatiny vyvolaná cievnou mozgovou príhodou</w:t>
      </w:r>
    </w:p>
    <w:p w14:paraId="6B951ABD" w14:textId="77777777" w:rsidR="001237DB" w:rsidRPr="00410B26" w:rsidRDefault="001237DB" w:rsidP="00473CCA">
      <w:pPr>
        <w:ind w:left="0" w:firstLine="0"/>
      </w:pPr>
    </w:p>
    <w:tbl>
      <w:tblPr>
        <w:tblW w:w="906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3"/>
        <w:gridCol w:w="1701"/>
        <w:gridCol w:w="4013"/>
      </w:tblGrid>
      <w:tr w:rsidR="001237DB" w:rsidRPr="00410B26" w14:paraId="1ED41C01" w14:textId="77777777" w:rsidTr="00E843F0">
        <w:tc>
          <w:tcPr>
            <w:tcW w:w="3353" w:type="dxa"/>
          </w:tcPr>
          <w:p w14:paraId="522FA996" w14:textId="77777777" w:rsidR="001237DB" w:rsidRPr="00410B26" w:rsidRDefault="001237DB" w:rsidP="00AA0D5F">
            <w:pPr>
              <w:ind w:left="0" w:firstLine="0"/>
              <w:rPr>
                <w:b/>
              </w:rPr>
            </w:pPr>
            <w:r w:rsidRPr="00410B26">
              <w:rPr>
                <w:b/>
              </w:rPr>
              <w:t>Triedy orgánových systémov</w:t>
            </w:r>
          </w:p>
        </w:tc>
        <w:tc>
          <w:tcPr>
            <w:tcW w:w="1701" w:type="dxa"/>
          </w:tcPr>
          <w:p w14:paraId="0989D31C" w14:textId="77777777" w:rsidR="001237DB" w:rsidRPr="00410B26" w:rsidRDefault="001237DB" w:rsidP="00AA0D5F">
            <w:pPr>
              <w:ind w:left="0" w:firstLine="0"/>
              <w:rPr>
                <w:b/>
              </w:rPr>
            </w:pPr>
            <w:r w:rsidRPr="00410B26">
              <w:rPr>
                <w:b/>
              </w:rPr>
              <w:t>Frekvencia</w:t>
            </w:r>
          </w:p>
        </w:tc>
        <w:tc>
          <w:tcPr>
            <w:tcW w:w="4013" w:type="dxa"/>
          </w:tcPr>
          <w:p w14:paraId="07749711" w14:textId="77777777" w:rsidR="001237DB" w:rsidRPr="00410B26" w:rsidRDefault="001237DB" w:rsidP="00AA0D5F">
            <w:pPr>
              <w:ind w:left="0" w:firstLine="0"/>
              <w:rPr>
                <w:b/>
              </w:rPr>
            </w:pPr>
            <w:r w:rsidRPr="00410B26">
              <w:rPr>
                <w:b/>
              </w:rPr>
              <w:t>Nežiaduce účinky</w:t>
            </w:r>
          </w:p>
        </w:tc>
      </w:tr>
      <w:tr w:rsidR="001237DB" w:rsidRPr="00410B26" w14:paraId="69E666AD" w14:textId="77777777" w:rsidTr="00E843F0">
        <w:tc>
          <w:tcPr>
            <w:tcW w:w="3353" w:type="dxa"/>
          </w:tcPr>
          <w:p w14:paraId="4A430803" w14:textId="77777777" w:rsidR="001237DB" w:rsidRPr="00410B26" w:rsidRDefault="001237DB" w:rsidP="00AA0D5F">
            <w:pPr>
              <w:ind w:left="0" w:firstLine="0"/>
            </w:pPr>
            <w:r w:rsidRPr="00410B26">
              <w:t>Psychické poruchy</w:t>
            </w:r>
          </w:p>
        </w:tc>
        <w:tc>
          <w:tcPr>
            <w:tcW w:w="1701" w:type="dxa"/>
          </w:tcPr>
          <w:p w14:paraId="08973708" w14:textId="77777777" w:rsidR="001237DB" w:rsidRPr="00410B26" w:rsidRDefault="001237DB" w:rsidP="00AA0D5F">
            <w:pPr>
              <w:ind w:left="0" w:firstLine="0"/>
            </w:pPr>
            <w:r w:rsidRPr="00410B26">
              <w:t>Menej časté</w:t>
            </w:r>
          </w:p>
        </w:tc>
        <w:tc>
          <w:tcPr>
            <w:tcW w:w="4013" w:type="dxa"/>
          </w:tcPr>
          <w:p w14:paraId="2C26DC83" w14:textId="77777777" w:rsidR="001237DB" w:rsidRPr="00410B26" w:rsidRDefault="001237DB" w:rsidP="00AA0D5F">
            <w:pPr>
              <w:ind w:left="0" w:firstLine="0"/>
            </w:pPr>
            <w:r w:rsidRPr="00410B26">
              <w:t>Depresia, nespavosť</w:t>
            </w:r>
          </w:p>
        </w:tc>
      </w:tr>
      <w:tr w:rsidR="001237DB" w:rsidRPr="00410B26" w14:paraId="7B8397CF" w14:textId="77777777" w:rsidTr="00E843F0">
        <w:tc>
          <w:tcPr>
            <w:tcW w:w="3353" w:type="dxa"/>
            <w:vMerge w:val="restart"/>
          </w:tcPr>
          <w:p w14:paraId="46FDF9ED" w14:textId="77777777" w:rsidR="001237DB" w:rsidRPr="00410B26" w:rsidRDefault="001237DB" w:rsidP="00AA0D5F">
            <w:pPr>
              <w:ind w:left="0" w:firstLine="0"/>
            </w:pPr>
            <w:r w:rsidRPr="00410B26">
              <w:t>Poruchy nervového systému</w:t>
            </w:r>
          </w:p>
        </w:tc>
        <w:tc>
          <w:tcPr>
            <w:tcW w:w="1701" w:type="dxa"/>
          </w:tcPr>
          <w:p w14:paraId="1869D556" w14:textId="77777777" w:rsidR="001237DB" w:rsidRPr="00410B26" w:rsidRDefault="001237DB" w:rsidP="00AA0D5F">
            <w:pPr>
              <w:ind w:left="0" w:firstLine="0"/>
            </w:pPr>
            <w:r w:rsidRPr="00410B26">
              <w:rPr>
                <w:color w:val="000000"/>
              </w:rPr>
              <w:t>Časté</w:t>
            </w:r>
          </w:p>
        </w:tc>
        <w:tc>
          <w:tcPr>
            <w:tcW w:w="4013" w:type="dxa"/>
          </w:tcPr>
          <w:p w14:paraId="2F2A0EB9" w14:textId="77777777" w:rsidR="001237DB" w:rsidRPr="00410B26" w:rsidRDefault="001237DB" w:rsidP="00AA0D5F">
            <w:pPr>
              <w:ind w:left="0" w:firstLine="0"/>
              <w:rPr>
                <w:color w:val="000000"/>
              </w:rPr>
            </w:pPr>
            <w:r w:rsidRPr="00410B26">
              <w:t>Hypertónia</w:t>
            </w:r>
          </w:p>
        </w:tc>
      </w:tr>
      <w:tr w:rsidR="001237DB" w:rsidRPr="00410B26" w14:paraId="4210A353" w14:textId="77777777" w:rsidTr="00E843F0">
        <w:tc>
          <w:tcPr>
            <w:tcW w:w="3353" w:type="dxa"/>
            <w:vMerge/>
          </w:tcPr>
          <w:p w14:paraId="0263E0C8" w14:textId="77777777" w:rsidR="001237DB" w:rsidRPr="00410B26" w:rsidRDefault="001237DB">
            <w:pPr>
              <w:ind w:left="0" w:firstLine="0"/>
            </w:pPr>
          </w:p>
        </w:tc>
        <w:tc>
          <w:tcPr>
            <w:tcW w:w="1701" w:type="dxa"/>
          </w:tcPr>
          <w:p w14:paraId="4CB30071" w14:textId="77777777" w:rsidR="001237DB" w:rsidRPr="00410B26" w:rsidRDefault="001237DB">
            <w:pPr>
              <w:ind w:left="0" w:firstLine="0"/>
            </w:pPr>
            <w:r w:rsidRPr="00410B26">
              <w:t>Menej časté</w:t>
            </w:r>
          </w:p>
        </w:tc>
        <w:tc>
          <w:tcPr>
            <w:tcW w:w="4013" w:type="dxa"/>
          </w:tcPr>
          <w:p w14:paraId="501EA0EE" w14:textId="6AFCAC01" w:rsidR="001237DB" w:rsidRPr="00410B26" w:rsidRDefault="001237DB" w:rsidP="00473CCA">
            <w:pPr>
              <w:ind w:left="0" w:firstLine="0"/>
            </w:pPr>
            <w:r w:rsidRPr="00410B26">
              <w:t>Hypestézia, bolesť hlavy, parestézia, porucha koordinácie a amnézia</w:t>
            </w:r>
          </w:p>
        </w:tc>
      </w:tr>
      <w:tr w:rsidR="001237DB" w:rsidRPr="00410B26" w14:paraId="53FA7CD7" w14:textId="77777777" w:rsidTr="00E843F0">
        <w:tc>
          <w:tcPr>
            <w:tcW w:w="3353" w:type="dxa"/>
          </w:tcPr>
          <w:p w14:paraId="13569154" w14:textId="77777777" w:rsidR="001237DB" w:rsidRPr="00410B26" w:rsidRDefault="001237DB" w:rsidP="00AA0D5F">
            <w:pPr>
              <w:ind w:left="0" w:firstLine="0"/>
            </w:pPr>
            <w:r w:rsidRPr="00410B26">
              <w:t>Poruchy ucha a labyrintu</w:t>
            </w:r>
          </w:p>
        </w:tc>
        <w:tc>
          <w:tcPr>
            <w:tcW w:w="1701" w:type="dxa"/>
          </w:tcPr>
          <w:p w14:paraId="7B1205C0" w14:textId="77777777" w:rsidR="001237DB" w:rsidRPr="00410B26" w:rsidRDefault="001237DB" w:rsidP="00AA0D5F">
            <w:pPr>
              <w:ind w:left="0" w:firstLine="0"/>
            </w:pPr>
            <w:r w:rsidRPr="00410B26">
              <w:t>Menej časté</w:t>
            </w:r>
          </w:p>
        </w:tc>
        <w:tc>
          <w:tcPr>
            <w:tcW w:w="4013" w:type="dxa"/>
          </w:tcPr>
          <w:p w14:paraId="7D738677" w14:textId="77777777" w:rsidR="001237DB" w:rsidRPr="00410B26" w:rsidRDefault="001237DB" w:rsidP="00AA0D5F">
            <w:pPr>
              <w:ind w:left="0" w:firstLine="0"/>
            </w:pPr>
            <w:r w:rsidRPr="00410B26">
              <w:t>Vertigo</w:t>
            </w:r>
          </w:p>
        </w:tc>
      </w:tr>
      <w:tr w:rsidR="001237DB" w:rsidRPr="00410B26" w14:paraId="441D8D0D" w14:textId="77777777" w:rsidTr="00E843F0">
        <w:tc>
          <w:tcPr>
            <w:tcW w:w="3353" w:type="dxa"/>
          </w:tcPr>
          <w:p w14:paraId="4B941674" w14:textId="77777777" w:rsidR="001237DB" w:rsidRPr="00410B26" w:rsidRDefault="001237DB" w:rsidP="00AA0D5F">
            <w:pPr>
              <w:ind w:left="0" w:firstLine="0"/>
            </w:pPr>
            <w:r w:rsidRPr="00410B26">
              <w:t>Poruchy ciev</w:t>
            </w:r>
          </w:p>
        </w:tc>
        <w:tc>
          <w:tcPr>
            <w:tcW w:w="1701" w:type="dxa"/>
          </w:tcPr>
          <w:p w14:paraId="0B2E2B86" w14:textId="77777777" w:rsidR="001237DB" w:rsidRPr="00410B26" w:rsidRDefault="001237DB" w:rsidP="00AA0D5F">
            <w:pPr>
              <w:ind w:left="0" w:firstLine="0"/>
            </w:pPr>
            <w:r w:rsidRPr="00410B26">
              <w:t>Menej časté</w:t>
            </w:r>
          </w:p>
        </w:tc>
        <w:tc>
          <w:tcPr>
            <w:tcW w:w="4013" w:type="dxa"/>
          </w:tcPr>
          <w:p w14:paraId="05485CD2" w14:textId="77777777" w:rsidR="001237DB" w:rsidRPr="00410B26" w:rsidRDefault="001237DB" w:rsidP="00AA0D5F">
            <w:pPr>
              <w:ind w:left="0" w:firstLine="0"/>
            </w:pPr>
            <w:r w:rsidRPr="00410B26">
              <w:t>Ortostatická hypotenzia</w:t>
            </w:r>
          </w:p>
        </w:tc>
      </w:tr>
      <w:tr w:rsidR="001237DB" w:rsidRPr="00410B26" w14:paraId="224E05D7" w14:textId="77777777" w:rsidTr="00E843F0">
        <w:tc>
          <w:tcPr>
            <w:tcW w:w="3353" w:type="dxa"/>
          </w:tcPr>
          <w:p w14:paraId="20034367" w14:textId="7A5FA329" w:rsidR="001237DB" w:rsidRPr="00410B26" w:rsidRDefault="001237DB" w:rsidP="00AA0D5F">
            <w:pPr>
              <w:ind w:left="0" w:firstLine="0"/>
            </w:pPr>
            <w:r w:rsidRPr="00410B26">
              <w:t>Poruchy gastrointestinálneho traktu</w:t>
            </w:r>
          </w:p>
        </w:tc>
        <w:tc>
          <w:tcPr>
            <w:tcW w:w="1701" w:type="dxa"/>
          </w:tcPr>
          <w:p w14:paraId="383D856F" w14:textId="77777777" w:rsidR="001237DB" w:rsidRPr="00410B26" w:rsidRDefault="001237DB" w:rsidP="00AA0D5F">
            <w:pPr>
              <w:ind w:left="0" w:firstLine="0"/>
            </w:pPr>
            <w:r w:rsidRPr="00410B26">
              <w:t>Menej časté</w:t>
            </w:r>
          </w:p>
        </w:tc>
        <w:tc>
          <w:tcPr>
            <w:tcW w:w="4013" w:type="dxa"/>
          </w:tcPr>
          <w:p w14:paraId="2B34C3F3" w14:textId="77777777" w:rsidR="001237DB" w:rsidRPr="00410B26" w:rsidRDefault="001237DB" w:rsidP="00AA0D5F">
            <w:pPr>
              <w:ind w:left="0" w:firstLine="0"/>
            </w:pPr>
            <w:r w:rsidRPr="00410B26">
              <w:t>Nauzea, orálna parestézia.</w:t>
            </w:r>
          </w:p>
        </w:tc>
      </w:tr>
      <w:tr w:rsidR="001237DB" w:rsidRPr="00410B26" w14:paraId="3686DE5A" w14:textId="77777777" w:rsidTr="00E843F0">
        <w:tc>
          <w:tcPr>
            <w:tcW w:w="3353" w:type="dxa"/>
            <w:vMerge w:val="restart"/>
          </w:tcPr>
          <w:p w14:paraId="6A71847A" w14:textId="42036563" w:rsidR="001237DB" w:rsidRPr="00410B26" w:rsidRDefault="001237DB" w:rsidP="00AA0D5F">
            <w:pPr>
              <w:ind w:left="0" w:firstLine="0"/>
            </w:pPr>
            <w:r w:rsidRPr="00410B26">
              <w:t>Poruchy kože a podkožného tkaniva</w:t>
            </w:r>
          </w:p>
        </w:tc>
        <w:tc>
          <w:tcPr>
            <w:tcW w:w="1701" w:type="dxa"/>
          </w:tcPr>
          <w:p w14:paraId="1FF4399A" w14:textId="77777777" w:rsidR="001237DB" w:rsidRPr="00410B26" w:rsidRDefault="001237DB" w:rsidP="00AA0D5F">
            <w:pPr>
              <w:ind w:left="0" w:firstLine="0"/>
            </w:pPr>
            <w:r w:rsidRPr="00410B26">
              <w:rPr>
                <w:color w:val="000000"/>
              </w:rPr>
              <w:t>Časté</w:t>
            </w:r>
          </w:p>
        </w:tc>
        <w:tc>
          <w:tcPr>
            <w:tcW w:w="4013" w:type="dxa"/>
          </w:tcPr>
          <w:p w14:paraId="77529764" w14:textId="77777777" w:rsidR="001237DB" w:rsidRPr="00410B26" w:rsidRDefault="001237DB" w:rsidP="00AA0D5F">
            <w:pPr>
              <w:ind w:left="0" w:firstLine="0"/>
              <w:rPr>
                <w:color w:val="000000"/>
              </w:rPr>
            </w:pPr>
            <w:r w:rsidRPr="00410B26">
              <w:t>Ekchymóza a purpura</w:t>
            </w:r>
          </w:p>
        </w:tc>
      </w:tr>
      <w:tr w:rsidR="001237DB" w:rsidRPr="00410B26" w14:paraId="0B11A8EB" w14:textId="77777777" w:rsidTr="00E843F0">
        <w:tc>
          <w:tcPr>
            <w:tcW w:w="3353" w:type="dxa"/>
            <w:vMerge/>
          </w:tcPr>
          <w:p w14:paraId="6F0CE275" w14:textId="77777777" w:rsidR="001237DB" w:rsidRPr="00410B26" w:rsidRDefault="001237DB">
            <w:pPr>
              <w:ind w:left="0" w:firstLine="0"/>
            </w:pPr>
          </w:p>
        </w:tc>
        <w:tc>
          <w:tcPr>
            <w:tcW w:w="1701" w:type="dxa"/>
          </w:tcPr>
          <w:p w14:paraId="5C589272" w14:textId="77777777" w:rsidR="001237DB" w:rsidRPr="00410B26" w:rsidRDefault="001237DB">
            <w:pPr>
              <w:ind w:left="0" w:firstLine="0"/>
            </w:pPr>
            <w:r w:rsidRPr="00410B26">
              <w:t>Menej časté</w:t>
            </w:r>
          </w:p>
        </w:tc>
        <w:tc>
          <w:tcPr>
            <w:tcW w:w="4013" w:type="dxa"/>
          </w:tcPr>
          <w:p w14:paraId="3BECEB75" w14:textId="17556CCC" w:rsidR="001237DB" w:rsidRPr="00410B26" w:rsidRDefault="001237DB" w:rsidP="00473CCA">
            <w:pPr>
              <w:ind w:left="0" w:firstLine="0"/>
            </w:pPr>
            <w:r w:rsidRPr="00410B26">
              <w:t>Dermatitída, svrbenie, vyrážka</w:t>
            </w:r>
          </w:p>
        </w:tc>
      </w:tr>
      <w:tr w:rsidR="001237DB" w:rsidRPr="00410B26" w14:paraId="03F1B77E" w14:textId="77777777" w:rsidTr="00E843F0">
        <w:tc>
          <w:tcPr>
            <w:tcW w:w="3353" w:type="dxa"/>
            <w:vMerge w:val="restart"/>
          </w:tcPr>
          <w:p w14:paraId="2D807A9D" w14:textId="433B7BD1" w:rsidR="001237DB" w:rsidRPr="00410B26" w:rsidRDefault="001237DB" w:rsidP="00AA0D5F">
            <w:pPr>
              <w:ind w:left="0" w:firstLine="0"/>
            </w:pPr>
            <w:r w:rsidRPr="00410B26">
              <w:t>Poruchy kostrovej a svalovej sústavy a spojivového tkaniva</w:t>
            </w:r>
          </w:p>
        </w:tc>
        <w:tc>
          <w:tcPr>
            <w:tcW w:w="1701" w:type="dxa"/>
          </w:tcPr>
          <w:p w14:paraId="34ECA038" w14:textId="77777777" w:rsidR="001237DB" w:rsidRPr="00410B26" w:rsidRDefault="001237DB" w:rsidP="00AA0D5F">
            <w:pPr>
              <w:ind w:left="0" w:firstLine="0"/>
            </w:pPr>
            <w:r w:rsidRPr="00410B26">
              <w:rPr>
                <w:color w:val="000000"/>
              </w:rPr>
              <w:t>Časté</w:t>
            </w:r>
          </w:p>
        </w:tc>
        <w:tc>
          <w:tcPr>
            <w:tcW w:w="4013" w:type="dxa"/>
          </w:tcPr>
          <w:p w14:paraId="365F5FFA" w14:textId="5C09D31F" w:rsidR="001237DB" w:rsidRPr="00410B26" w:rsidRDefault="001237DB" w:rsidP="00AA0D5F">
            <w:pPr>
              <w:ind w:left="0" w:firstLine="0"/>
              <w:rPr>
                <w:color w:val="000000"/>
              </w:rPr>
            </w:pPr>
            <w:r w:rsidRPr="00410B26">
              <w:t xml:space="preserve">Bolesť končatín a svalová </w:t>
            </w:r>
            <w:r w:rsidR="00B656CD" w:rsidRPr="00410B26">
              <w:t>s</w:t>
            </w:r>
            <w:r w:rsidRPr="00410B26">
              <w:t>labosť</w:t>
            </w:r>
          </w:p>
        </w:tc>
      </w:tr>
      <w:tr w:rsidR="001237DB" w:rsidRPr="00410B26" w14:paraId="0A51A7CD" w14:textId="77777777" w:rsidTr="00E843F0">
        <w:tc>
          <w:tcPr>
            <w:tcW w:w="3353" w:type="dxa"/>
            <w:vMerge/>
          </w:tcPr>
          <w:p w14:paraId="6B18FCB1" w14:textId="77777777" w:rsidR="001237DB" w:rsidRPr="00410B26" w:rsidRDefault="001237DB">
            <w:pPr>
              <w:ind w:left="0" w:firstLine="0"/>
            </w:pPr>
          </w:p>
        </w:tc>
        <w:tc>
          <w:tcPr>
            <w:tcW w:w="1701" w:type="dxa"/>
          </w:tcPr>
          <w:p w14:paraId="38A2FAAD" w14:textId="77777777" w:rsidR="001237DB" w:rsidRPr="00410B26" w:rsidRDefault="001237DB">
            <w:pPr>
              <w:ind w:left="0" w:firstLine="0"/>
            </w:pPr>
            <w:r w:rsidRPr="00410B26">
              <w:t>Menej časté</w:t>
            </w:r>
          </w:p>
        </w:tc>
        <w:tc>
          <w:tcPr>
            <w:tcW w:w="4013" w:type="dxa"/>
          </w:tcPr>
          <w:p w14:paraId="5F7799BC" w14:textId="7FF53010" w:rsidR="001237DB" w:rsidRPr="00410B26" w:rsidRDefault="001237DB">
            <w:pPr>
              <w:ind w:left="0" w:firstLine="0"/>
            </w:pPr>
            <w:r w:rsidRPr="00410B26">
              <w:t xml:space="preserve">Artralgia, </w:t>
            </w:r>
            <w:r w:rsidRPr="00410B26">
              <w:rPr>
                <w:szCs w:val="22"/>
              </w:rPr>
              <w:t>bur</w:t>
            </w:r>
            <w:r w:rsidR="00286D7F" w:rsidRPr="00410B26">
              <w:rPr>
                <w:szCs w:val="22"/>
              </w:rPr>
              <w:t>zitída</w:t>
            </w:r>
          </w:p>
        </w:tc>
      </w:tr>
      <w:tr w:rsidR="001237DB" w:rsidRPr="00410B26" w14:paraId="20DE83B4" w14:textId="77777777" w:rsidTr="00E843F0">
        <w:tc>
          <w:tcPr>
            <w:tcW w:w="3353" w:type="dxa"/>
            <w:vMerge w:val="restart"/>
          </w:tcPr>
          <w:p w14:paraId="6A0919E0" w14:textId="7C41D3EA" w:rsidR="001237DB" w:rsidRPr="00410B26" w:rsidRDefault="001237DB" w:rsidP="00AA0D5F">
            <w:pPr>
              <w:ind w:left="0" w:firstLine="0"/>
            </w:pPr>
            <w:r w:rsidRPr="00410B26">
              <w:t>Celkové poruchy a reakcie v mieste podania</w:t>
            </w:r>
          </w:p>
        </w:tc>
        <w:tc>
          <w:tcPr>
            <w:tcW w:w="1701" w:type="dxa"/>
          </w:tcPr>
          <w:p w14:paraId="7A328DB3" w14:textId="77777777" w:rsidR="001237DB" w:rsidRPr="00410B26" w:rsidRDefault="001237DB" w:rsidP="00AA0D5F">
            <w:pPr>
              <w:ind w:left="0" w:firstLine="0"/>
            </w:pPr>
            <w:r w:rsidRPr="00410B26">
              <w:rPr>
                <w:color w:val="000000"/>
              </w:rPr>
              <w:t>Časté</w:t>
            </w:r>
          </w:p>
        </w:tc>
        <w:tc>
          <w:tcPr>
            <w:tcW w:w="4013" w:type="dxa"/>
          </w:tcPr>
          <w:p w14:paraId="05296A45" w14:textId="59E60DC3" w:rsidR="001237DB" w:rsidRPr="00410B26" w:rsidRDefault="001237DB" w:rsidP="00410B26">
            <w:pPr>
              <w:ind w:left="0" w:firstLine="0"/>
              <w:rPr>
                <w:color w:val="000000"/>
              </w:rPr>
            </w:pPr>
            <w:r w:rsidRPr="00410B26">
              <w:t>Bolesť v mieste vpichu, pyrexia, ochorenie podobné chrípke, hemorágia, podráždenie v mieste vpichu</w:t>
            </w:r>
          </w:p>
        </w:tc>
      </w:tr>
      <w:tr w:rsidR="001237DB" w:rsidRPr="00410B26" w14:paraId="40661F98" w14:textId="77777777" w:rsidTr="00E843F0">
        <w:tc>
          <w:tcPr>
            <w:tcW w:w="3353" w:type="dxa"/>
            <w:vMerge/>
          </w:tcPr>
          <w:p w14:paraId="136F516E" w14:textId="77777777" w:rsidR="001237DB" w:rsidRPr="00410B26" w:rsidRDefault="001237DB">
            <w:pPr>
              <w:ind w:left="0" w:firstLine="0"/>
            </w:pPr>
          </w:p>
        </w:tc>
        <w:tc>
          <w:tcPr>
            <w:tcW w:w="1701" w:type="dxa"/>
          </w:tcPr>
          <w:p w14:paraId="3093B5EA" w14:textId="77777777" w:rsidR="001237DB" w:rsidRPr="00410B26" w:rsidRDefault="001237DB">
            <w:pPr>
              <w:ind w:left="0" w:firstLine="0"/>
            </w:pPr>
            <w:r w:rsidRPr="00410B26">
              <w:t>Menej časté</w:t>
            </w:r>
          </w:p>
        </w:tc>
        <w:tc>
          <w:tcPr>
            <w:tcW w:w="4013" w:type="dxa"/>
          </w:tcPr>
          <w:p w14:paraId="2CF14EBB" w14:textId="58EFDCE6" w:rsidR="001237DB" w:rsidRPr="00410B26" w:rsidRDefault="001237DB" w:rsidP="00473CCA">
            <w:pPr>
              <w:ind w:left="0" w:firstLine="0"/>
            </w:pPr>
            <w:r w:rsidRPr="00410B26">
              <w:t>Asténia, bolesť, zvýšená citlivosť v mieste vpichu, malátnosť, periférny opuch</w:t>
            </w:r>
          </w:p>
        </w:tc>
      </w:tr>
    </w:tbl>
    <w:p w14:paraId="28D6E4E2" w14:textId="77777777" w:rsidR="001237DB" w:rsidRPr="00410B26" w:rsidRDefault="001237DB" w:rsidP="00AA0D5F">
      <w:pPr>
        <w:ind w:left="0" w:firstLine="0"/>
        <w:rPr>
          <w:color w:val="000000"/>
        </w:rPr>
      </w:pPr>
    </w:p>
    <w:p w14:paraId="571783B3" w14:textId="77777777" w:rsidR="001237DB" w:rsidRPr="00410B26" w:rsidRDefault="001237DB" w:rsidP="00AA0D5F">
      <w:pPr>
        <w:ind w:left="0" w:firstLine="0"/>
      </w:pPr>
      <w:r w:rsidRPr="00410B26">
        <w:t>Niektoré z menej častých nežiaducich účinkov môžu súvisieť s ochorením.</w:t>
      </w:r>
    </w:p>
    <w:p w14:paraId="3C243C73" w14:textId="77777777" w:rsidR="001237DB" w:rsidRPr="00410B26" w:rsidRDefault="001237DB" w:rsidP="00473CCA">
      <w:pPr>
        <w:ind w:left="0" w:firstLine="0"/>
      </w:pPr>
    </w:p>
    <w:p w14:paraId="552FDA1F" w14:textId="77777777" w:rsidR="001237DB" w:rsidRPr="00410B26" w:rsidRDefault="001237DB">
      <w:pPr>
        <w:ind w:left="0" w:firstLine="0"/>
        <w:rPr>
          <w:i/>
        </w:rPr>
      </w:pPr>
      <w:r w:rsidRPr="00410B26">
        <w:rPr>
          <w:i/>
        </w:rPr>
        <w:t>Fokálna spasticita dolnej končatiny na podklade cievnej mozgovej príhody</w:t>
      </w:r>
    </w:p>
    <w:p w14:paraId="27CFC901" w14:textId="77777777" w:rsidR="001237DB" w:rsidRPr="00410B26" w:rsidRDefault="001237DB">
      <w:pPr>
        <w:ind w:left="0" w:firstLine="0"/>
        <w:rPr>
          <w:i/>
        </w:rPr>
      </w:pPr>
    </w:p>
    <w:tbl>
      <w:tblPr>
        <w:tblW w:w="906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3"/>
        <w:gridCol w:w="1701"/>
        <w:gridCol w:w="4013"/>
      </w:tblGrid>
      <w:tr w:rsidR="001237DB" w:rsidRPr="00410B26" w14:paraId="13D1B9B6" w14:textId="77777777" w:rsidTr="00E843F0">
        <w:tc>
          <w:tcPr>
            <w:tcW w:w="3353" w:type="dxa"/>
          </w:tcPr>
          <w:p w14:paraId="695EFADC" w14:textId="77777777" w:rsidR="001237DB" w:rsidRPr="00410B26" w:rsidRDefault="001237DB" w:rsidP="00AA0D5F">
            <w:pPr>
              <w:ind w:left="0" w:firstLine="0"/>
              <w:rPr>
                <w:b/>
              </w:rPr>
            </w:pPr>
            <w:r w:rsidRPr="00410B26">
              <w:rPr>
                <w:b/>
              </w:rPr>
              <w:t>Trieda orgánových systémov</w:t>
            </w:r>
          </w:p>
        </w:tc>
        <w:tc>
          <w:tcPr>
            <w:tcW w:w="1701" w:type="dxa"/>
          </w:tcPr>
          <w:p w14:paraId="7BCABF68" w14:textId="77777777" w:rsidR="001237DB" w:rsidRPr="00410B26" w:rsidRDefault="001237DB" w:rsidP="00AA0D5F">
            <w:pPr>
              <w:ind w:left="0" w:firstLine="0"/>
              <w:rPr>
                <w:b/>
              </w:rPr>
            </w:pPr>
            <w:r w:rsidRPr="00410B26">
              <w:rPr>
                <w:b/>
              </w:rPr>
              <w:t>Frekvencia</w:t>
            </w:r>
          </w:p>
        </w:tc>
        <w:tc>
          <w:tcPr>
            <w:tcW w:w="4013" w:type="dxa"/>
          </w:tcPr>
          <w:p w14:paraId="2C1DF1CB" w14:textId="77777777" w:rsidR="001237DB" w:rsidRPr="00410B26" w:rsidRDefault="001237DB" w:rsidP="00AA0D5F">
            <w:pPr>
              <w:ind w:left="0" w:firstLine="0"/>
              <w:rPr>
                <w:b/>
              </w:rPr>
            </w:pPr>
            <w:r w:rsidRPr="00410B26">
              <w:rPr>
                <w:b/>
              </w:rPr>
              <w:t>Nežiaduce účinky</w:t>
            </w:r>
          </w:p>
        </w:tc>
      </w:tr>
      <w:tr w:rsidR="001237DB" w:rsidRPr="00410B26" w14:paraId="0EDDB6D4" w14:textId="77777777" w:rsidTr="00E843F0">
        <w:tc>
          <w:tcPr>
            <w:tcW w:w="3353" w:type="dxa"/>
          </w:tcPr>
          <w:p w14:paraId="56A44EF2" w14:textId="04FA4497" w:rsidR="001237DB" w:rsidRPr="00410B26" w:rsidRDefault="001237DB" w:rsidP="00AA0D5F">
            <w:pPr>
              <w:ind w:left="0" w:firstLine="0"/>
            </w:pPr>
            <w:r w:rsidRPr="00410B26">
              <w:t>Poruchy kože a podkožného tkaniva</w:t>
            </w:r>
          </w:p>
        </w:tc>
        <w:tc>
          <w:tcPr>
            <w:tcW w:w="1701" w:type="dxa"/>
          </w:tcPr>
          <w:p w14:paraId="78758548" w14:textId="77777777" w:rsidR="001237DB" w:rsidRPr="00410B26" w:rsidRDefault="001237DB" w:rsidP="00AA0D5F">
            <w:pPr>
              <w:ind w:left="0" w:firstLine="0"/>
            </w:pPr>
            <w:r w:rsidRPr="00410B26">
              <w:t>Časté</w:t>
            </w:r>
          </w:p>
        </w:tc>
        <w:tc>
          <w:tcPr>
            <w:tcW w:w="4013" w:type="dxa"/>
          </w:tcPr>
          <w:p w14:paraId="4F872686" w14:textId="77777777" w:rsidR="001237DB" w:rsidRPr="00410B26" w:rsidRDefault="001237DB" w:rsidP="00AA0D5F">
            <w:pPr>
              <w:ind w:left="0" w:firstLine="0"/>
            </w:pPr>
            <w:r w:rsidRPr="00410B26">
              <w:t>Vyrážka</w:t>
            </w:r>
          </w:p>
        </w:tc>
      </w:tr>
      <w:tr w:rsidR="001237DB" w:rsidRPr="00410B26" w14:paraId="601F4B51" w14:textId="77777777" w:rsidTr="00E843F0">
        <w:tc>
          <w:tcPr>
            <w:tcW w:w="3353" w:type="dxa"/>
          </w:tcPr>
          <w:p w14:paraId="396F529C" w14:textId="102610F4" w:rsidR="001237DB" w:rsidRPr="00410B26" w:rsidRDefault="001237DB" w:rsidP="00AA0D5F">
            <w:pPr>
              <w:ind w:left="0" w:firstLine="0"/>
            </w:pPr>
            <w:r w:rsidRPr="00410B26">
              <w:t>Poruchy kostrovej a svalovej sústavy a spojivového tkaniva</w:t>
            </w:r>
          </w:p>
        </w:tc>
        <w:tc>
          <w:tcPr>
            <w:tcW w:w="1701" w:type="dxa"/>
          </w:tcPr>
          <w:p w14:paraId="7EC102C9" w14:textId="77777777" w:rsidR="001237DB" w:rsidRPr="00410B26" w:rsidRDefault="001237DB" w:rsidP="00AA0D5F">
            <w:pPr>
              <w:ind w:left="0" w:firstLine="0"/>
              <w:rPr>
                <w:b/>
              </w:rPr>
            </w:pPr>
            <w:r w:rsidRPr="00410B26">
              <w:t>Časté</w:t>
            </w:r>
          </w:p>
        </w:tc>
        <w:tc>
          <w:tcPr>
            <w:tcW w:w="4013" w:type="dxa"/>
          </w:tcPr>
          <w:p w14:paraId="4D94CA3C" w14:textId="1F6507AE" w:rsidR="001237DB" w:rsidRPr="00410B26" w:rsidRDefault="001237DB" w:rsidP="00410B26">
            <w:pPr>
              <w:ind w:left="0" w:firstLine="0"/>
            </w:pPr>
            <w:r w:rsidRPr="00410B26">
              <w:t xml:space="preserve">Artralgia, </w:t>
            </w:r>
            <w:r w:rsidR="003432CB" w:rsidRPr="00410B26">
              <w:t>muskuloskeletálna stuhnutosť</w:t>
            </w:r>
          </w:p>
        </w:tc>
      </w:tr>
      <w:tr w:rsidR="001237DB" w:rsidRPr="00410B26" w14:paraId="16A7B2D4" w14:textId="77777777" w:rsidTr="00E843F0">
        <w:tc>
          <w:tcPr>
            <w:tcW w:w="3353" w:type="dxa"/>
          </w:tcPr>
          <w:p w14:paraId="346CC30D" w14:textId="01E46A0B" w:rsidR="001237DB" w:rsidRPr="00410B26" w:rsidRDefault="001237DB" w:rsidP="00AA0D5F">
            <w:pPr>
              <w:ind w:left="0" w:firstLine="0"/>
            </w:pPr>
            <w:r w:rsidRPr="00410B26">
              <w:t>Celkové poruchy a reakcie v mieste podania</w:t>
            </w:r>
          </w:p>
        </w:tc>
        <w:tc>
          <w:tcPr>
            <w:tcW w:w="1701" w:type="dxa"/>
          </w:tcPr>
          <w:p w14:paraId="4B83A3A3" w14:textId="77777777" w:rsidR="001237DB" w:rsidRPr="00410B26" w:rsidRDefault="001237DB" w:rsidP="00AA0D5F">
            <w:pPr>
              <w:ind w:left="0" w:firstLine="0"/>
              <w:rPr>
                <w:b/>
              </w:rPr>
            </w:pPr>
            <w:r w:rsidRPr="00410B26">
              <w:t>Časté</w:t>
            </w:r>
          </w:p>
        </w:tc>
        <w:tc>
          <w:tcPr>
            <w:tcW w:w="4013" w:type="dxa"/>
          </w:tcPr>
          <w:p w14:paraId="14297CDC" w14:textId="77777777" w:rsidR="001237DB" w:rsidRPr="00410B26" w:rsidRDefault="001237DB" w:rsidP="00AA0D5F">
            <w:pPr>
              <w:ind w:left="0" w:firstLine="0"/>
            </w:pPr>
            <w:r w:rsidRPr="00410B26">
              <w:t>Periférny opuch</w:t>
            </w:r>
          </w:p>
        </w:tc>
      </w:tr>
    </w:tbl>
    <w:p w14:paraId="3A843D9E" w14:textId="77777777" w:rsidR="001237DB" w:rsidRPr="00410B26" w:rsidRDefault="001237DB" w:rsidP="00473CCA">
      <w:pPr>
        <w:ind w:left="0" w:firstLine="0"/>
      </w:pPr>
    </w:p>
    <w:p w14:paraId="769E6438" w14:textId="32C4D494" w:rsidR="001237DB" w:rsidRPr="00410B26" w:rsidRDefault="001237DB" w:rsidP="00473CCA">
      <w:pPr>
        <w:ind w:left="0" w:firstLine="0"/>
      </w:pPr>
      <w:r w:rsidRPr="00410B26">
        <w:lastRenderedPageBreak/>
        <w:t>V klinických štúdiách u pacientov so spasticitou dolnej končatiny bola incidencia pádu 5,9 % v skupinách s BOTOXOM a 5,3 % v placebo skupinách.</w:t>
      </w:r>
    </w:p>
    <w:p w14:paraId="3577C18A" w14:textId="77777777" w:rsidR="001237DB" w:rsidRPr="00410B26" w:rsidRDefault="001237DB" w:rsidP="00473CCA">
      <w:pPr>
        <w:ind w:left="0" w:firstLine="0"/>
      </w:pPr>
    </w:p>
    <w:p w14:paraId="4E489516" w14:textId="77777777" w:rsidR="001237DB" w:rsidRPr="00410B26" w:rsidRDefault="001237DB">
      <w:pPr>
        <w:ind w:left="0" w:firstLine="0"/>
      </w:pPr>
      <w:r w:rsidRPr="00410B26">
        <w:t>Nebola pozorovaná žiadna zmena v celkovom bezpečnostnom profile po opakovanom podaní.</w:t>
      </w:r>
    </w:p>
    <w:p w14:paraId="518C518C" w14:textId="77777777" w:rsidR="001237DB" w:rsidRPr="00410B26" w:rsidRDefault="001237DB">
      <w:pPr>
        <w:ind w:left="0" w:firstLine="0"/>
      </w:pPr>
    </w:p>
    <w:p w14:paraId="0F21388F" w14:textId="77777777" w:rsidR="001237DB" w:rsidRPr="00410B26" w:rsidRDefault="001237DB" w:rsidP="00AA0D5F">
      <w:pPr>
        <w:ind w:left="0" w:firstLine="0"/>
        <w:rPr>
          <w:i/>
        </w:rPr>
      </w:pPr>
      <w:r w:rsidRPr="00410B26">
        <w:rPr>
          <w:i/>
        </w:rPr>
        <w:t>Blefarospazmus/hemifaciálny spazmus</w:t>
      </w:r>
    </w:p>
    <w:p w14:paraId="0883917B" w14:textId="77777777" w:rsidR="001237DB" w:rsidRPr="00410B26" w:rsidRDefault="001237DB" w:rsidP="00AA0D5F">
      <w:pPr>
        <w:ind w:left="0" w:firstLine="0"/>
        <w:rPr>
          <w:i/>
        </w:rPr>
      </w:pPr>
    </w:p>
    <w:tbl>
      <w:tblPr>
        <w:tblW w:w="906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701"/>
        <w:gridCol w:w="3969"/>
      </w:tblGrid>
      <w:tr w:rsidR="001237DB" w:rsidRPr="00410B26" w14:paraId="65535922" w14:textId="77777777" w:rsidTr="00E843F0">
        <w:tc>
          <w:tcPr>
            <w:tcW w:w="3397" w:type="dxa"/>
          </w:tcPr>
          <w:p w14:paraId="3A70D2C2" w14:textId="77777777" w:rsidR="001237DB" w:rsidRPr="00410B26" w:rsidRDefault="001237DB" w:rsidP="00AA0D5F">
            <w:pPr>
              <w:ind w:left="0" w:firstLine="0"/>
              <w:rPr>
                <w:b/>
              </w:rPr>
            </w:pPr>
            <w:r w:rsidRPr="00410B26">
              <w:rPr>
                <w:b/>
              </w:rPr>
              <w:t>Triedy orgánových systémov</w:t>
            </w:r>
          </w:p>
        </w:tc>
        <w:tc>
          <w:tcPr>
            <w:tcW w:w="1701" w:type="dxa"/>
          </w:tcPr>
          <w:p w14:paraId="1552235D" w14:textId="77777777" w:rsidR="001237DB" w:rsidRPr="00410B26" w:rsidRDefault="001237DB" w:rsidP="00AA0D5F">
            <w:pPr>
              <w:ind w:left="0" w:firstLine="0"/>
              <w:rPr>
                <w:b/>
              </w:rPr>
            </w:pPr>
            <w:r w:rsidRPr="00410B26">
              <w:rPr>
                <w:b/>
              </w:rPr>
              <w:t>Frekvencia</w:t>
            </w:r>
          </w:p>
        </w:tc>
        <w:tc>
          <w:tcPr>
            <w:tcW w:w="3969" w:type="dxa"/>
          </w:tcPr>
          <w:p w14:paraId="0B2353D2" w14:textId="77777777" w:rsidR="001237DB" w:rsidRPr="00410B26" w:rsidRDefault="001237DB" w:rsidP="00AA0D5F">
            <w:pPr>
              <w:ind w:left="0" w:firstLine="0"/>
              <w:rPr>
                <w:b/>
              </w:rPr>
            </w:pPr>
            <w:r w:rsidRPr="00410B26">
              <w:rPr>
                <w:b/>
              </w:rPr>
              <w:t>Nežiaduce účinky</w:t>
            </w:r>
          </w:p>
        </w:tc>
      </w:tr>
      <w:tr w:rsidR="001237DB" w:rsidRPr="00410B26" w14:paraId="51ED2A84" w14:textId="77777777" w:rsidTr="00E843F0">
        <w:tc>
          <w:tcPr>
            <w:tcW w:w="3397" w:type="dxa"/>
          </w:tcPr>
          <w:p w14:paraId="19F86579" w14:textId="441C0E87" w:rsidR="001237DB" w:rsidRPr="00410B26" w:rsidRDefault="001237DB" w:rsidP="00AA0D5F">
            <w:pPr>
              <w:ind w:left="0" w:firstLine="0"/>
            </w:pPr>
            <w:r w:rsidRPr="00410B26">
              <w:t>Poruchy nervového systému</w:t>
            </w:r>
          </w:p>
        </w:tc>
        <w:tc>
          <w:tcPr>
            <w:tcW w:w="1701" w:type="dxa"/>
          </w:tcPr>
          <w:p w14:paraId="69599AA9" w14:textId="77777777" w:rsidR="001237DB" w:rsidRPr="00410B26" w:rsidRDefault="001237DB" w:rsidP="00AA0D5F">
            <w:pPr>
              <w:ind w:left="0" w:firstLine="0"/>
            </w:pPr>
            <w:r w:rsidRPr="00410B26">
              <w:t>Menej časté</w:t>
            </w:r>
          </w:p>
        </w:tc>
        <w:tc>
          <w:tcPr>
            <w:tcW w:w="3969" w:type="dxa"/>
          </w:tcPr>
          <w:p w14:paraId="6B73BB81" w14:textId="03663CF2" w:rsidR="001237DB" w:rsidRPr="00410B26" w:rsidRDefault="001237DB" w:rsidP="00AA0D5F">
            <w:pPr>
              <w:ind w:left="0" w:firstLine="0"/>
            </w:pPr>
            <w:r w:rsidRPr="00410B26">
              <w:t>Závraty, faciálna paréz</w:t>
            </w:r>
            <w:r w:rsidR="00D07ED4" w:rsidRPr="00410B26">
              <w:t>i</w:t>
            </w:r>
            <w:r w:rsidRPr="00410B26">
              <w:t>a, faciálna obrna</w:t>
            </w:r>
          </w:p>
        </w:tc>
      </w:tr>
      <w:tr w:rsidR="001237DB" w:rsidRPr="00410B26" w14:paraId="4E657727" w14:textId="77777777" w:rsidTr="00E843F0">
        <w:tc>
          <w:tcPr>
            <w:tcW w:w="3397" w:type="dxa"/>
            <w:vMerge w:val="restart"/>
          </w:tcPr>
          <w:p w14:paraId="1284DE1A" w14:textId="77777777" w:rsidR="001237DB" w:rsidRPr="00410B26" w:rsidRDefault="001237DB" w:rsidP="00AA0D5F">
            <w:pPr>
              <w:ind w:left="0" w:firstLine="0"/>
            </w:pPr>
            <w:r w:rsidRPr="00410B26">
              <w:t>Poruchy oka</w:t>
            </w:r>
          </w:p>
        </w:tc>
        <w:tc>
          <w:tcPr>
            <w:tcW w:w="1701" w:type="dxa"/>
          </w:tcPr>
          <w:p w14:paraId="0E493E40" w14:textId="77777777" w:rsidR="001237DB" w:rsidRPr="00410B26" w:rsidRDefault="001237DB" w:rsidP="00AA0D5F">
            <w:pPr>
              <w:ind w:left="0" w:firstLine="0"/>
            </w:pPr>
            <w:r w:rsidRPr="00410B26">
              <w:t>Veľmi časté</w:t>
            </w:r>
          </w:p>
        </w:tc>
        <w:tc>
          <w:tcPr>
            <w:tcW w:w="3969" w:type="dxa"/>
          </w:tcPr>
          <w:p w14:paraId="2AE5D692" w14:textId="77777777" w:rsidR="001237DB" w:rsidRPr="00410B26" w:rsidRDefault="001237DB" w:rsidP="00AA0D5F">
            <w:pPr>
              <w:ind w:left="0" w:firstLine="0"/>
            </w:pPr>
            <w:r w:rsidRPr="00410B26">
              <w:t>Ptóza očného viečka</w:t>
            </w:r>
          </w:p>
        </w:tc>
      </w:tr>
      <w:tr w:rsidR="001237DB" w:rsidRPr="00410B26" w14:paraId="56F4594C" w14:textId="77777777" w:rsidTr="00E843F0">
        <w:tc>
          <w:tcPr>
            <w:tcW w:w="3397" w:type="dxa"/>
            <w:vMerge/>
          </w:tcPr>
          <w:p w14:paraId="25990463" w14:textId="77777777" w:rsidR="001237DB" w:rsidRPr="00410B26" w:rsidRDefault="001237DB">
            <w:pPr>
              <w:ind w:left="0" w:firstLine="0"/>
            </w:pPr>
          </w:p>
        </w:tc>
        <w:tc>
          <w:tcPr>
            <w:tcW w:w="1701" w:type="dxa"/>
          </w:tcPr>
          <w:p w14:paraId="7A4A0F0C" w14:textId="77777777" w:rsidR="001237DB" w:rsidRPr="00410B26" w:rsidRDefault="001237DB">
            <w:pPr>
              <w:ind w:left="0" w:firstLine="0"/>
            </w:pPr>
            <w:r w:rsidRPr="00410B26">
              <w:rPr>
                <w:color w:val="000000"/>
              </w:rPr>
              <w:t>Časté</w:t>
            </w:r>
          </w:p>
        </w:tc>
        <w:tc>
          <w:tcPr>
            <w:tcW w:w="3969" w:type="dxa"/>
          </w:tcPr>
          <w:p w14:paraId="3E40CC8F" w14:textId="43CA22E2" w:rsidR="001237DB" w:rsidRPr="00410B26" w:rsidRDefault="001237DB" w:rsidP="00473CCA">
            <w:pPr>
              <w:ind w:left="0" w:firstLine="0"/>
            </w:pPr>
            <w:r w:rsidRPr="00410B26">
              <w:t>Keratitis punctata, lagoftalmus, suché oko, fotofóbia, podráždenie a zvýšená tvorba sĺz</w:t>
            </w:r>
          </w:p>
        </w:tc>
      </w:tr>
      <w:tr w:rsidR="001237DB" w:rsidRPr="00410B26" w14:paraId="3EAA218D" w14:textId="77777777" w:rsidTr="00E843F0">
        <w:tc>
          <w:tcPr>
            <w:tcW w:w="3397" w:type="dxa"/>
            <w:vMerge/>
          </w:tcPr>
          <w:p w14:paraId="7712A028" w14:textId="77777777" w:rsidR="001237DB" w:rsidRPr="00410B26" w:rsidRDefault="001237DB">
            <w:pPr>
              <w:ind w:left="0" w:firstLine="0"/>
            </w:pPr>
          </w:p>
        </w:tc>
        <w:tc>
          <w:tcPr>
            <w:tcW w:w="1701" w:type="dxa"/>
          </w:tcPr>
          <w:p w14:paraId="20971FC9" w14:textId="77777777" w:rsidR="001237DB" w:rsidRPr="00410B26" w:rsidRDefault="001237DB">
            <w:pPr>
              <w:ind w:left="0" w:firstLine="0"/>
            </w:pPr>
            <w:r w:rsidRPr="00410B26">
              <w:t>Menej časté</w:t>
            </w:r>
          </w:p>
        </w:tc>
        <w:tc>
          <w:tcPr>
            <w:tcW w:w="3969" w:type="dxa"/>
          </w:tcPr>
          <w:p w14:paraId="4A8A8200" w14:textId="3A509CAF" w:rsidR="001237DB" w:rsidRPr="00410B26" w:rsidRDefault="001237DB" w:rsidP="00473CCA">
            <w:pPr>
              <w:ind w:left="0" w:firstLine="0"/>
            </w:pPr>
            <w:r w:rsidRPr="00410B26">
              <w:t>Keratitis, ektropium, diplopia, entropium, poruchy videnia, rozmazané videnie</w:t>
            </w:r>
          </w:p>
        </w:tc>
      </w:tr>
      <w:tr w:rsidR="001237DB" w:rsidRPr="00410B26" w14:paraId="0283F6D5" w14:textId="77777777" w:rsidTr="00E843F0">
        <w:tc>
          <w:tcPr>
            <w:tcW w:w="3397" w:type="dxa"/>
            <w:vMerge/>
          </w:tcPr>
          <w:p w14:paraId="1FD5F91D" w14:textId="77777777" w:rsidR="001237DB" w:rsidRPr="00410B26" w:rsidRDefault="001237DB">
            <w:pPr>
              <w:ind w:left="0" w:firstLine="0"/>
            </w:pPr>
          </w:p>
        </w:tc>
        <w:tc>
          <w:tcPr>
            <w:tcW w:w="1701" w:type="dxa"/>
          </w:tcPr>
          <w:p w14:paraId="6EC28DAC" w14:textId="77777777" w:rsidR="001237DB" w:rsidRPr="00410B26" w:rsidRDefault="001237DB">
            <w:pPr>
              <w:ind w:left="0" w:firstLine="0"/>
            </w:pPr>
            <w:r w:rsidRPr="00410B26">
              <w:t>Zriedkavé</w:t>
            </w:r>
          </w:p>
        </w:tc>
        <w:tc>
          <w:tcPr>
            <w:tcW w:w="3969" w:type="dxa"/>
          </w:tcPr>
          <w:p w14:paraId="38C1EBE8" w14:textId="77777777" w:rsidR="001237DB" w:rsidRPr="00410B26" w:rsidRDefault="001237DB">
            <w:pPr>
              <w:ind w:left="0" w:firstLine="0"/>
            </w:pPr>
            <w:r w:rsidRPr="00410B26">
              <w:t>Opuch očného viečka</w:t>
            </w:r>
          </w:p>
        </w:tc>
      </w:tr>
      <w:tr w:rsidR="001237DB" w:rsidRPr="00410B26" w14:paraId="2431D2C4" w14:textId="77777777" w:rsidTr="00E843F0">
        <w:tc>
          <w:tcPr>
            <w:tcW w:w="3397" w:type="dxa"/>
            <w:vMerge/>
          </w:tcPr>
          <w:p w14:paraId="1BA0EACD" w14:textId="77777777" w:rsidR="001237DB" w:rsidRPr="00410B26" w:rsidRDefault="001237DB">
            <w:pPr>
              <w:ind w:left="0" w:firstLine="0"/>
            </w:pPr>
          </w:p>
        </w:tc>
        <w:tc>
          <w:tcPr>
            <w:tcW w:w="1701" w:type="dxa"/>
          </w:tcPr>
          <w:p w14:paraId="00042B2E" w14:textId="4197BD8A" w:rsidR="001237DB" w:rsidRPr="00410B26" w:rsidRDefault="001237DB" w:rsidP="00473CCA">
            <w:pPr>
              <w:ind w:left="0" w:firstLine="0"/>
            </w:pPr>
            <w:r w:rsidRPr="00410B26">
              <w:t>Veľmi zriedkavé</w:t>
            </w:r>
          </w:p>
        </w:tc>
        <w:tc>
          <w:tcPr>
            <w:tcW w:w="3969" w:type="dxa"/>
          </w:tcPr>
          <w:p w14:paraId="6F301F68" w14:textId="7B80C1D5" w:rsidR="001237DB" w:rsidRPr="00410B26" w:rsidRDefault="001237DB" w:rsidP="00473CCA">
            <w:pPr>
              <w:ind w:left="0" w:firstLine="0"/>
            </w:pPr>
            <w:r w:rsidRPr="00410B26">
              <w:t xml:space="preserve">Ulcerózna keratitída, defekt rohovkového epitelu, perforácia rohovky </w:t>
            </w:r>
          </w:p>
        </w:tc>
      </w:tr>
      <w:tr w:rsidR="001237DB" w:rsidRPr="00410B26" w14:paraId="78FB3510" w14:textId="77777777" w:rsidTr="00E843F0">
        <w:tc>
          <w:tcPr>
            <w:tcW w:w="3397" w:type="dxa"/>
            <w:vMerge w:val="restart"/>
          </w:tcPr>
          <w:p w14:paraId="1D59A1D0" w14:textId="1598F39B" w:rsidR="001237DB" w:rsidRPr="00410B26" w:rsidRDefault="001237DB" w:rsidP="00AA0D5F">
            <w:pPr>
              <w:ind w:left="0" w:firstLine="0"/>
            </w:pPr>
            <w:r w:rsidRPr="00410B26">
              <w:t>Poruchy kože a podkožného tkaniva</w:t>
            </w:r>
          </w:p>
        </w:tc>
        <w:tc>
          <w:tcPr>
            <w:tcW w:w="1701" w:type="dxa"/>
          </w:tcPr>
          <w:p w14:paraId="12A157B2" w14:textId="77777777" w:rsidR="001237DB" w:rsidRPr="00410B26" w:rsidRDefault="001237DB" w:rsidP="00AA0D5F">
            <w:pPr>
              <w:ind w:left="0" w:firstLine="0"/>
            </w:pPr>
            <w:r w:rsidRPr="00410B26">
              <w:rPr>
                <w:color w:val="000000"/>
              </w:rPr>
              <w:t>Časté</w:t>
            </w:r>
          </w:p>
        </w:tc>
        <w:tc>
          <w:tcPr>
            <w:tcW w:w="3969" w:type="dxa"/>
          </w:tcPr>
          <w:p w14:paraId="52AE04CE" w14:textId="77777777" w:rsidR="001237DB" w:rsidRPr="00410B26" w:rsidRDefault="001237DB" w:rsidP="00AA0D5F">
            <w:pPr>
              <w:ind w:left="0" w:firstLine="0"/>
              <w:rPr>
                <w:color w:val="000000"/>
              </w:rPr>
            </w:pPr>
            <w:r w:rsidRPr="00410B26">
              <w:t>Ekchymóza.</w:t>
            </w:r>
          </w:p>
        </w:tc>
      </w:tr>
      <w:tr w:rsidR="001237DB" w:rsidRPr="00410B26" w14:paraId="5B68700B" w14:textId="77777777" w:rsidTr="00E843F0">
        <w:trPr>
          <w:trHeight w:val="341"/>
        </w:trPr>
        <w:tc>
          <w:tcPr>
            <w:tcW w:w="3397" w:type="dxa"/>
            <w:vMerge/>
          </w:tcPr>
          <w:p w14:paraId="582FAC09" w14:textId="77777777" w:rsidR="001237DB" w:rsidRPr="00410B26" w:rsidRDefault="001237DB">
            <w:pPr>
              <w:ind w:left="0" w:firstLine="0"/>
            </w:pPr>
          </w:p>
        </w:tc>
        <w:tc>
          <w:tcPr>
            <w:tcW w:w="1701" w:type="dxa"/>
          </w:tcPr>
          <w:p w14:paraId="37E7AD9C" w14:textId="77777777" w:rsidR="001237DB" w:rsidRPr="00410B26" w:rsidRDefault="001237DB">
            <w:pPr>
              <w:ind w:left="0" w:firstLine="0"/>
            </w:pPr>
            <w:r w:rsidRPr="00410B26">
              <w:t>Menej časté</w:t>
            </w:r>
          </w:p>
        </w:tc>
        <w:tc>
          <w:tcPr>
            <w:tcW w:w="3969" w:type="dxa"/>
          </w:tcPr>
          <w:p w14:paraId="4DFC196E" w14:textId="77777777" w:rsidR="001237DB" w:rsidRPr="00410B26" w:rsidRDefault="001237DB">
            <w:pPr>
              <w:ind w:left="0" w:firstLine="0"/>
            </w:pPr>
            <w:r w:rsidRPr="00410B26">
              <w:t>Vyrážka/dermatitída</w:t>
            </w:r>
          </w:p>
        </w:tc>
      </w:tr>
      <w:tr w:rsidR="00C916CC" w:rsidRPr="00410B26" w14:paraId="1BC1AC3E" w14:textId="77777777" w:rsidTr="00D63901">
        <w:tc>
          <w:tcPr>
            <w:tcW w:w="3397" w:type="dxa"/>
            <w:vMerge w:val="restart"/>
          </w:tcPr>
          <w:p w14:paraId="08DDB52E" w14:textId="27C63217" w:rsidR="00C916CC" w:rsidRPr="00410B26" w:rsidRDefault="00C916CC" w:rsidP="00AA0D5F">
            <w:pPr>
              <w:ind w:left="0" w:firstLine="0"/>
            </w:pPr>
            <w:r w:rsidRPr="00410B26">
              <w:t>Celkové poruchy a reakcie v mieste podania</w:t>
            </w:r>
          </w:p>
        </w:tc>
        <w:tc>
          <w:tcPr>
            <w:tcW w:w="1701" w:type="dxa"/>
          </w:tcPr>
          <w:p w14:paraId="3C7C67CC" w14:textId="77777777" w:rsidR="00C916CC" w:rsidRPr="00410B26" w:rsidRDefault="00C916CC" w:rsidP="00AA0D5F">
            <w:pPr>
              <w:ind w:left="0" w:firstLine="0"/>
            </w:pPr>
            <w:r w:rsidRPr="00410B26">
              <w:rPr>
                <w:color w:val="000000"/>
              </w:rPr>
              <w:t>Časté</w:t>
            </w:r>
          </w:p>
        </w:tc>
        <w:tc>
          <w:tcPr>
            <w:tcW w:w="3969" w:type="dxa"/>
          </w:tcPr>
          <w:p w14:paraId="0BA6DEE5" w14:textId="327C7FA1" w:rsidR="00C916CC" w:rsidRPr="00410B26" w:rsidRDefault="00C916CC" w:rsidP="00AA0D5F">
            <w:pPr>
              <w:ind w:left="0" w:firstLine="0"/>
              <w:rPr>
                <w:color w:val="000000"/>
              </w:rPr>
            </w:pPr>
            <w:r w:rsidRPr="00410B26">
              <w:t xml:space="preserve">Podráždenie v mieste podania </w:t>
            </w:r>
            <w:r w:rsidR="00C52D69">
              <w:t>injekcie</w:t>
            </w:r>
            <w:r w:rsidRPr="00410B26">
              <w:t>, opuch tváre</w:t>
            </w:r>
          </w:p>
        </w:tc>
      </w:tr>
      <w:tr w:rsidR="00C916CC" w:rsidRPr="00410B26" w14:paraId="7332DBCA" w14:textId="77777777" w:rsidTr="00D63901">
        <w:tc>
          <w:tcPr>
            <w:tcW w:w="3397" w:type="dxa"/>
            <w:vMerge/>
          </w:tcPr>
          <w:p w14:paraId="6FF99113" w14:textId="77777777" w:rsidR="00C916CC" w:rsidRPr="00410B26" w:rsidRDefault="00C916CC">
            <w:pPr>
              <w:ind w:left="0" w:firstLine="0"/>
            </w:pPr>
          </w:p>
        </w:tc>
        <w:tc>
          <w:tcPr>
            <w:tcW w:w="1701" w:type="dxa"/>
          </w:tcPr>
          <w:p w14:paraId="543F7BD7" w14:textId="77777777" w:rsidR="00C916CC" w:rsidRPr="00410B26" w:rsidRDefault="00C916CC">
            <w:pPr>
              <w:ind w:left="0" w:firstLine="0"/>
            </w:pPr>
            <w:r w:rsidRPr="00410B26">
              <w:t>Menej časté</w:t>
            </w:r>
          </w:p>
        </w:tc>
        <w:tc>
          <w:tcPr>
            <w:tcW w:w="3969" w:type="dxa"/>
          </w:tcPr>
          <w:p w14:paraId="227EBD5A" w14:textId="77777777" w:rsidR="00C916CC" w:rsidRPr="00410B26" w:rsidRDefault="00C916CC">
            <w:pPr>
              <w:ind w:left="0" w:firstLine="0"/>
            </w:pPr>
            <w:r w:rsidRPr="00410B26">
              <w:t>Únava</w:t>
            </w:r>
          </w:p>
        </w:tc>
      </w:tr>
    </w:tbl>
    <w:p w14:paraId="0126DA22" w14:textId="77777777" w:rsidR="001237DB" w:rsidRPr="00410B26" w:rsidRDefault="001237DB" w:rsidP="00AA0D5F">
      <w:pPr>
        <w:ind w:left="0" w:firstLine="0"/>
      </w:pPr>
    </w:p>
    <w:p w14:paraId="4A8B06AB" w14:textId="77777777" w:rsidR="001237DB" w:rsidRPr="00410B26" w:rsidRDefault="001237DB" w:rsidP="00AA0D5F">
      <w:pPr>
        <w:ind w:left="0" w:firstLine="0"/>
        <w:rPr>
          <w:i/>
        </w:rPr>
      </w:pPr>
      <w:r w:rsidRPr="00410B26">
        <w:rPr>
          <w:i/>
        </w:rPr>
        <w:t>Cervikálna dystónia</w:t>
      </w:r>
    </w:p>
    <w:p w14:paraId="528BB06D" w14:textId="77777777" w:rsidR="001237DB" w:rsidRPr="00410B26" w:rsidRDefault="001237DB" w:rsidP="00AA0D5F">
      <w:pPr>
        <w:ind w:left="0" w:firstLine="0"/>
      </w:pPr>
    </w:p>
    <w:tbl>
      <w:tblPr>
        <w:tblW w:w="906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4"/>
        <w:gridCol w:w="1701"/>
        <w:gridCol w:w="4012"/>
      </w:tblGrid>
      <w:tr w:rsidR="001237DB" w:rsidRPr="00410B26" w14:paraId="24476841" w14:textId="77777777" w:rsidTr="00E843F0">
        <w:tc>
          <w:tcPr>
            <w:tcW w:w="3354" w:type="dxa"/>
          </w:tcPr>
          <w:p w14:paraId="53FC36E3" w14:textId="77777777" w:rsidR="001237DB" w:rsidRPr="00410B26" w:rsidRDefault="001237DB" w:rsidP="00AA0D5F">
            <w:pPr>
              <w:ind w:left="0" w:firstLine="0"/>
              <w:rPr>
                <w:b/>
              </w:rPr>
            </w:pPr>
            <w:r w:rsidRPr="00410B26">
              <w:rPr>
                <w:b/>
              </w:rPr>
              <w:t>Triedy orgánových systémov</w:t>
            </w:r>
          </w:p>
        </w:tc>
        <w:tc>
          <w:tcPr>
            <w:tcW w:w="1701" w:type="dxa"/>
          </w:tcPr>
          <w:p w14:paraId="0DD294E2" w14:textId="77777777" w:rsidR="001237DB" w:rsidRPr="00410B26" w:rsidRDefault="001237DB" w:rsidP="00AA0D5F">
            <w:pPr>
              <w:ind w:left="0" w:firstLine="0"/>
              <w:rPr>
                <w:b/>
              </w:rPr>
            </w:pPr>
            <w:r w:rsidRPr="00410B26">
              <w:rPr>
                <w:b/>
              </w:rPr>
              <w:t>Frekvencia</w:t>
            </w:r>
          </w:p>
        </w:tc>
        <w:tc>
          <w:tcPr>
            <w:tcW w:w="4012" w:type="dxa"/>
          </w:tcPr>
          <w:p w14:paraId="62A66396" w14:textId="77777777" w:rsidR="001237DB" w:rsidRPr="00410B26" w:rsidRDefault="001237DB" w:rsidP="00AA0D5F">
            <w:pPr>
              <w:ind w:left="0" w:firstLine="0"/>
              <w:rPr>
                <w:b/>
              </w:rPr>
            </w:pPr>
            <w:r w:rsidRPr="00410B26">
              <w:rPr>
                <w:b/>
              </w:rPr>
              <w:t>Nežiaduce účinky</w:t>
            </w:r>
          </w:p>
        </w:tc>
      </w:tr>
      <w:tr w:rsidR="001237DB" w:rsidRPr="00410B26" w14:paraId="41A60095" w14:textId="77777777" w:rsidTr="00E843F0">
        <w:tc>
          <w:tcPr>
            <w:tcW w:w="3354" w:type="dxa"/>
          </w:tcPr>
          <w:p w14:paraId="62775BA1" w14:textId="77777777" w:rsidR="001237DB" w:rsidRPr="00410B26" w:rsidRDefault="001237DB" w:rsidP="00AA0D5F">
            <w:pPr>
              <w:ind w:left="0" w:firstLine="0"/>
            </w:pPr>
            <w:r w:rsidRPr="00410B26">
              <w:t>Infekcie a nákazy</w:t>
            </w:r>
          </w:p>
        </w:tc>
        <w:tc>
          <w:tcPr>
            <w:tcW w:w="1701" w:type="dxa"/>
          </w:tcPr>
          <w:p w14:paraId="18031D69" w14:textId="77777777" w:rsidR="001237DB" w:rsidRPr="00410B26" w:rsidRDefault="001237DB" w:rsidP="00AA0D5F">
            <w:pPr>
              <w:ind w:left="0" w:firstLine="0"/>
            </w:pPr>
            <w:r w:rsidRPr="00410B26">
              <w:rPr>
                <w:color w:val="000000"/>
              </w:rPr>
              <w:t>Časté</w:t>
            </w:r>
          </w:p>
        </w:tc>
        <w:tc>
          <w:tcPr>
            <w:tcW w:w="4012" w:type="dxa"/>
          </w:tcPr>
          <w:p w14:paraId="797CBE86" w14:textId="6D39044C" w:rsidR="001237DB" w:rsidRPr="00410B26" w:rsidRDefault="001237DB" w:rsidP="00AA0D5F">
            <w:pPr>
              <w:ind w:left="0" w:firstLine="0"/>
            </w:pPr>
            <w:r w:rsidRPr="00410B26">
              <w:t>Nádcha, infekcie horných dýchacích ciest</w:t>
            </w:r>
          </w:p>
        </w:tc>
      </w:tr>
      <w:tr w:rsidR="001237DB" w:rsidRPr="00410B26" w14:paraId="03471413" w14:textId="77777777" w:rsidTr="00E843F0">
        <w:tc>
          <w:tcPr>
            <w:tcW w:w="3354" w:type="dxa"/>
          </w:tcPr>
          <w:p w14:paraId="18712F2B" w14:textId="77777777" w:rsidR="001237DB" w:rsidRPr="00410B26" w:rsidRDefault="001237DB" w:rsidP="00AA0D5F">
            <w:pPr>
              <w:ind w:left="0" w:firstLine="0"/>
            </w:pPr>
            <w:r w:rsidRPr="00410B26">
              <w:t>Poruchy nervového systému</w:t>
            </w:r>
          </w:p>
        </w:tc>
        <w:tc>
          <w:tcPr>
            <w:tcW w:w="1701" w:type="dxa"/>
          </w:tcPr>
          <w:p w14:paraId="492B52B2" w14:textId="77777777" w:rsidR="001237DB" w:rsidRPr="00410B26" w:rsidRDefault="001237DB" w:rsidP="00AA0D5F">
            <w:pPr>
              <w:ind w:left="0" w:firstLine="0"/>
            </w:pPr>
            <w:r w:rsidRPr="00410B26">
              <w:rPr>
                <w:color w:val="000000"/>
              </w:rPr>
              <w:t>Časté</w:t>
            </w:r>
          </w:p>
        </w:tc>
        <w:tc>
          <w:tcPr>
            <w:tcW w:w="4012" w:type="dxa"/>
          </w:tcPr>
          <w:p w14:paraId="7479E4AF" w14:textId="3F66DC62" w:rsidR="001237DB" w:rsidRPr="00410B26" w:rsidRDefault="001237DB" w:rsidP="00AA0D5F">
            <w:pPr>
              <w:ind w:left="0" w:firstLine="0"/>
              <w:rPr>
                <w:color w:val="000000"/>
              </w:rPr>
            </w:pPr>
            <w:r w:rsidRPr="00410B26">
              <w:t>Závraty, hypertónia, hypestézia, ospalosť a bolesť hlavy</w:t>
            </w:r>
          </w:p>
        </w:tc>
      </w:tr>
      <w:tr w:rsidR="001237DB" w:rsidRPr="00410B26" w14:paraId="5BC712A8" w14:textId="77777777" w:rsidTr="00E843F0">
        <w:tc>
          <w:tcPr>
            <w:tcW w:w="3354" w:type="dxa"/>
          </w:tcPr>
          <w:p w14:paraId="58D9D22D" w14:textId="77777777" w:rsidR="001237DB" w:rsidRPr="00410B26" w:rsidRDefault="001237DB" w:rsidP="00AA0D5F">
            <w:pPr>
              <w:ind w:left="0" w:firstLine="0"/>
            </w:pPr>
            <w:r w:rsidRPr="00410B26">
              <w:t>Poruchy oka</w:t>
            </w:r>
          </w:p>
        </w:tc>
        <w:tc>
          <w:tcPr>
            <w:tcW w:w="1701" w:type="dxa"/>
          </w:tcPr>
          <w:p w14:paraId="3760E7CF" w14:textId="77777777" w:rsidR="001237DB" w:rsidRPr="00410B26" w:rsidRDefault="001237DB" w:rsidP="00AA0D5F">
            <w:pPr>
              <w:ind w:left="0" w:firstLine="0"/>
            </w:pPr>
            <w:r w:rsidRPr="00410B26">
              <w:t>Menej časté</w:t>
            </w:r>
          </w:p>
        </w:tc>
        <w:tc>
          <w:tcPr>
            <w:tcW w:w="4012" w:type="dxa"/>
          </w:tcPr>
          <w:p w14:paraId="1BA9CA6A" w14:textId="77777777" w:rsidR="001237DB" w:rsidRPr="00410B26" w:rsidRDefault="001237DB" w:rsidP="00AA0D5F">
            <w:pPr>
              <w:ind w:left="0" w:firstLine="0"/>
            </w:pPr>
            <w:r w:rsidRPr="00410B26">
              <w:t>Diplopia, ptóza očného viečka</w:t>
            </w:r>
          </w:p>
        </w:tc>
      </w:tr>
      <w:tr w:rsidR="001237DB" w:rsidRPr="00410B26" w14:paraId="18700DE3" w14:textId="77777777" w:rsidTr="00E843F0">
        <w:tc>
          <w:tcPr>
            <w:tcW w:w="3354" w:type="dxa"/>
          </w:tcPr>
          <w:p w14:paraId="15118ED0" w14:textId="68217058" w:rsidR="001237DB" w:rsidRPr="00410B26" w:rsidRDefault="001237DB" w:rsidP="00AA0D5F">
            <w:pPr>
              <w:ind w:left="0" w:firstLine="0"/>
            </w:pPr>
            <w:r w:rsidRPr="00410B26">
              <w:t xml:space="preserve">Poruchy dýchacej sústavy, hrudníka a mediastína </w:t>
            </w:r>
          </w:p>
        </w:tc>
        <w:tc>
          <w:tcPr>
            <w:tcW w:w="1701" w:type="dxa"/>
          </w:tcPr>
          <w:p w14:paraId="5DA07BC8" w14:textId="77777777" w:rsidR="001237DB" w:rsidRPr="00410B26" w:rsidRDefault="001237DB" w:rsidP="00AA0D5F">
            <w:pPr>
              <w:ind w:left="0" w:firstLine="0"/>
            </w:pPr>
            <w:r w:rsidRPr="00410B26">
              <w:t>Menej časté</w:t>
            </w:r>
          </w:p>
        </w:tc>
        <w:tc>
          <w:tcPr>
            <w:tcW w:w="4012" w:type="dxa"/>
          </w:tcPr>
          <w:p w14:paraId="70B986AA" w14:textId="77777777" w:rsidR="001237DB" w:rsidRPr="00410B26" w:rsidRDefault="001237DB" w:rsidP="00AA0D5F">
            <w:pPr>
              <w:ind w:left="0" w:firstLine="0"/>
            </w:pPr>
            <w:r w:rsidRPr="00410B26">
              <w:t>Dušnosť a dysfónia</w:t>
            </w:r>
          </w:p>
        </w:tc>
      </w:tr>
      <w:tr w:rsidR="001237DB" w:rsidRPr="00410B26" w14:paraId="155B7FAD" w14:textId="77777777" w:rsidTr="00E843F0">
        <w:tc>
          <w:tcPr>
            <w:tcW w:w="3354" w:type="dxa"/>
            <w:vMerge w:val="restart"/>
          </w:tcPr>
          <w:p w14:paraId="0A3978F2" w14:textId="65DFCA84" w:rsidR="001237DB" w:rsidRPr="00410B26" w:rsidRDefault="001237DB" w:rsidP="00AA0D5F">
            <w:pPr>
              <w:ind w:left="0" w:firstLine="0"/>
            </w:pPr>
            <w:r w:rsidRPr="00410B26">
              <w:t>Poruchy gastrointestinálneho traktu</w:t>
            </w:r>
          </w:p>
        </w:tc>
        <w:tc>
          <w:tcPr>
            <w:tcW w:w="1701" w:type="dxa"/>
          </w:tcPr>
          <w:p w14:paraId="59E196BB" w14:textId="77777777" w:rsidR="001237DB" w:rsidRPr="00410B26" w:rsidRDefault="001237DB" w:rsidP="00AA0D5F">
            <w:pPr>
              <w:ind w:left="0" w:firstLine="0"/>
            </w:pPr>
            <w:r w:rsidRPr="00410B26">
              <w:t>Veľmi časté</w:t>
            </w:r>
          </w:p>
        </w:tc>
        <w:tc>
          <w:tcPr>
            <w:tcW w:w="4012" w:type="dxa"/>
          </w:tcPr>
          <w:p w14:paraId="3E607454" w14:textId="77777777" w:rsidR="001237DB" w:rsidRPr="00410B26" w:rsidRDefault="001237DB" w:rsidP="00AA0D5F">
            <w:pPr>
              <w:ind w:left="0" w:firstLine="0"/>
            </w:pPr>
            <w:r w:rsidRPr="00410B26">
              <w:t>Dysfágia</w:t>
            </w:r>
          </w:p>
        </w:tc>
      </w:tr>
      <w:tr w:rsidR="001237DB" w:rsidRPr="00410B26" w14:paraId="0443B806" w14:textId="77777777" w:rsidTr="00E843F0">
        <w:tc>
          <w:tcPr>
            <w:tcW w:w="3354" w:type="dxa"/>
            <w:vMerge/>
          </w:tcPr>
          <w:p w14:paraId="723DDC6C" w14:textId="77777777" w:rsidR="001237DB" w:rsidRPr="00410B26" w:rsidRDefault="001237DB">
            <w:pPr>
              <w:ind w:left="0" w:firstLine="0"/>
            </w:pPr>
          </w:p>
        </w:tc>
        <w:tc>
          <w:tcPr>
            <w:tcW w:w="1701" w:type="dxa"/>
          </w:tcPr>
          <w:p w14:paraId="4A3E0D80" w14:textId="77777777" w:rsidR="001237DB" w:rsidRPr="00410B26" w:rsidRDefault="001237DB">
            <w:pPr>
              <w:ind w:left="0" w:firstLine="0"/>
            </w:pPr>
            <w:r w:rsidRPr="00410B26">
              <w:rPr>
                <w:color w:val="000000"/>
              </w:rPr>
              <w:t>Časté</w:t>
            </w:r>
          </w:p>
        </w:tc>
        <w:tc>
          <w:tcPr>
            <w:tcW w:w="4012" w:type="dxa"/>
          </w:tcPr>
          <w:p w14:paraId="4998C17D" w14:textId="77777777" w:rsidR="001237DB" w:rsidRPr="00410B26" w:rsidRDefault="001237DB">
            <w:pPr>
              <w:ind w:left="0" w:firstLine="0"/>
              <w:rPr>
                <w:color w:val="000000"/>
              </w:rPr>
            </w:pPr>
            <w:r w:rsidRPr="00410B26">
              <w:t>Sucho v ústach, nauzea</w:t>
            </w:r>
            <w:r w:rsidRPr="00410B26">
              <w:rPr>
                <w:color w:val="000000"/>
              </w:rPr>
              <w:t xml:space="preserve"> </w:t>
            </w:r>
          </w:p>
        </w:tc>
      </w:tr>
      <w:tr w:rsidR="001237DB" w:rsidRPr="00410B26" w14:paraId="35311A0D" w14:textId="77777777" w:rsidTr="00E843F0">
        <w:tc>
          <w:tcPr>
            <w:tcW w:w="3354" w:type="dxa"/>
            <w:vMerge w:val="restart"/>
          </w:tcPr>
          <w:p w14:paraId="12829AB5" w14:textId="3A728105" w:rsidR="001237DB" w:rsidRPr="00410B26" w:rsidRDefault="001237DB" w:rsidP="00AA0D5F">
            <w:pPr>
              <w:ind w:left="0" w:firstLine="0"/>
            </w:pPr>
            <w:r w:rsidRPr="00410B26">
              <w:t>Poruchy kostrovej a svalovej sústavy a spojivového tkaniva</w:t>
            </w:r>
          </w:p>
        </w:tc>
        <w:tc>
          <w:tcPr>
            <w:tcW w:w="1701" w:type="dxa"/>
          </w:tcPr>
          <w:p w14:paraId="3775D677" w14:textId="77777777" w:rsidR="001237DB" w:rsidRPr="00410B26" w:rsidRDefault="001237DB" w:rsidP="00AA0D5F">
            <w:pPr>
              <w:ind w:left="0" w:firstLine="0"/>
            </w:pPr>
            <w:r w:rsidRPr="00410B26">
              <w:t>Veľmi časté</w:t>
            </w:r>
          </w:p>
        </w:tc>
        <w:tc>
          <w:tcPr>
            <w:tcW w:w="4012" w:type="dxa"/>
          </w:tcPr>
          <w:p w14:paraId="3EB15C5C" w14:textId="77777777" w:rsidR="001237DB" w:rsidRPr="00410B26" w:rsidRDefault="001237DB" w:rsidP="00AA0D5F">
            <w:pPr>
              <w:ind w:left="0" w:firstLine="0"/>
            </w:pPr>
            <w:r w:rsidRPr="00410B26">
              <w:t>Svalová slabosť</w:t>
            </w:r>
          </w:p>
        </w:tc>
      </w:tr>
      <w:tr w:rsidR="001237DB" w:rsidRPr="00410B26" w14:paraId="56DEDE88" w14:textId="77777777" w:rsidTr="00E843F0">
        <w:tc>
          <w:tcPr>
            <w:tcW w:w="3354" w:type="dxa"/>
            <w:vMerge/>
          </w:tcPr>
          <w:p w14:paraId="37C13C64" w14:textId="77777777" w:rsidR="001237DB" w:rsidRPr="00410B26" w:rsidRDefault="001237DB">
            <w:pPr>
              <w:ind w:left="0" w:firstLine="0"/>
            </w:pPr>
          </w:p>
        </w:tc>
        <w:tc>
          <w:tcPr>
            <w:tcW w:w="1701" w:type="dxa"/>
          </w:tcPr>
          <w:p w14:paraId="0B368FBD" w14:textId="77777777" w:rsidR="001237DB" w:rsidRPr="00410B26" w:rsidRDefault="001237DB">
            <w:pPr>
              <w:ind w:left="0" w:firstLine="0"/>
            </w:pPr>
            <w:r w:rsidRPr="00410B26">
              <w:rPr>
                <w:color w:val="000000"/>
              </w:rPr>
              <w:t>Časté</w:t>
            </w:r>
          </w:p>
        </w:tc>
        <w:tc>
          <w:tcPr>
            <w:tcW w:w="4012" w:type="dxa"/>
          </w:tcPr>
          <w:p w14:paraId="4734FD1B" w14:textId="77777777" w:rsidR="001237DB" w:rsidRPr="00410B26" w:rsidRDefault="001237DB">
            <w:pPr>
              <w:ind w:left="0" w:firstLine="0"/>
              <w:rPr>
                <w:color w:val="000000"/>
              </w:rPr>
            </w:pPr>
            <w:r w:rsidRPr="00410B26">
              <w:t>Svalová stuhnutosť, bolestivosť</w:t>
            </w:r>
          </w:p>
        </w:tc>
      </w:tr>
      <w:tr w:rsidR="001237DB" w:rsidRPr="00410B26" w14:paraId="78E694EC" w14:textId="77777777" w:rsidTr="00E843F0">
        <w:tc>
          <w:tcPr>
            <w:tcW w:w="3354" w:type="dxa"/>
            <w:vMerge w:val="restart"/>
          </w:tcPr>
          <w:p w14:paraId="477F0C08" w14:textId="55CC71DC" w:rsidR="001237DB" w:rsidRPr="00410B26" w:rsidRDefault="001237DB" w:rsidP="00AA0D5F">
            <w:pPr>
              <w:ind w:left="0" w:firstLine="0"/>
            </w:pPr>
            <w:r w:rsidRPr="00410B26">
              <w:t>Celkové poruchy a reakcie v mieste podania</w:t>
            </w:r>
          </w:p>
        </w:tc>
        <w:tc>
          <w:tcPr>
            <w:tcW w:w="1701" w:type="dxa"/>
          </w:tcPr>
          <w:p w14:paraId="6FFD5FD4" w14:textId="77777777" w:rsidR="001237DB" w:rsidRPr="00410B26" w:rsidRDefault="001237DB" w:rsidP="00AA0D5F">
            <w:pPr>
              <w:ind w:left="0" w:firstLine="0"/>
            </w:pPr>
            <w:r w:rsidRPr="00410B26">
              <w:t>Veľmi časté</w:t>
            </w:r>
          </w:p>
        </w:tc>
        <w:tc>
          <w:tcPr>
            <w:tcW w:w="4012" w:type="dxa"/>
          </w:tcPr>
          <w:p w14:paraId="66522872" w14:textId="77777777" w:rsidR="001237DB" w:rsidRPr="00410B26" w:rsidRDefault="001237DB" w:rsidP="00AA0D5F">
            <w:pPr>
              <w:ind w:left="0" w:firstLine="0"/>
            </w:pPr>
            <w:r w:rsidRPr="00410B26">
              <w:t>Bolesť</w:t>
            </w:r>
          </w:p>
        </w:tc>
      </w:tr>
      <w:tr w:rsidR="001237DB" w:rsidRPr="00410B26" w14:paraId="1E42378A" w14:textId="77777777" w:rsidTr="00E843F0">
        <w:tc>
          <w:tcPr>
            <w:tcW w:w="3354" w:type="dxa"/>
            <w:vMerge/>
          </w:tcPr>
          <w:p w14:paraId="40EC1713" w14:textId="77777777" w:rsidR="001237DB" w:rsidRPr="00410B26" w:rsidRDefault="001237DB">
            <w:pPr>
              <w:ind w:left="0" w:firstLine="0"/>
            </w:pPr>
          </w:p>
        </w:tc>
        <w:tc>
          <w:tcPr>
            <w:tcW w:w="1701" w:type="dxa"/>
          </w:tcPr>
          <w:p w14:paraId="3C3DF8C3" w14:textId="77777777" w:rsidR="001237DB" w:rsidRPr="00410B26" w:rsidRDefault="001237DB">
            <w:pPr>
              <w:ind w:left="0" w:firstLine="0"/>
            </w:pPr>
            <w:r w:rsidRPr="00410B26">
              <w:rPr>
                <w:color w:val="000000"/>
              </w:rPr>
              <w:t>Časté</w:t>
            </w:r>
          </w:p>
        </w:tc>
        <w:tc>
          <w:tcPr>
            <w:tcW w:w="4012" w:type="dxa"/>
          </w:tcPr>
          <w:p w14:paraId="4C70CBAB" w14:textId="1F38E4FB" w:rsidR="001237DB" w:rsidRPr="00410B26" w:rsidRDefault="001237DB" w:rsidP="00473CCA">
            <w:pPr>
              <w:ind w:left="0" w:firstLine="0"/>
              <w:rPr>
                <w:color w:val="000000"/>
              </w:rPr>
            </w:pPr>
            <w:r w:rsidRPr="00410B26">
              <w:t>Asténia, ochorenie podobné chrípke, malátnosť</w:t>
            </w:r>
          </w:p>
        </w:tc>
      </w:tr>
      <w:tr w:rsidR="001237DB" w:rsidRPr="00410B26" w14:paraId="25258D44" w14:textId="77777777" w:rsidTr="00E843F0">
        <w:tc>
          <w:tcPr>
            <w:tcW w:w="3354" w:type="dxa"/>
            <w:vMerge/>
          </w:tcPr>
          <w:p w14:paraId="6D59697E" w14:textId="77777777" w:rsidR="001237DB" w:rsidRPr="00410B26" w:rsidRDefault="001237DB">
            <w:pPr>
              <w:ind w:left="0" w:firstLine="0"/>
            </w:pPr>
          </w:p>
        </w:tc>
        <w:tc>
          <w:tcPr>
            <w:tcW w:w="1701" w:type="dxa"/>
          </w:tcPr>
          <w:p w14:paraId="1A31081A" w14:textId="77777777" w:rsidR="001237DB" w:rsidRPr="00410B26" w:rsidRDefault="001237DB">
            <w:pPr>
              <w:ind w:left="0" w:firstLine="0"/>
            </w:pPr>
            <w:r w:rsidRPr="00410B26">
              <w:t>Menej časté</w:t>
            </w:r>
          </w:p>
        </w:tc>
        <w:tc>
          <w:tcPr>
            <w:tcW w:w="4012" w:type="dxa"/>
          </w:tcPr>
          <w:p w14:paraId="661094B3" w14:textId="77777777" w:rsidR="001237DB" w:rsidRPr="00410B26" w:rsidRDefault="001237DB">
            <w:pPr>
              <w:ind w:left="0" w:firstLine="0"/>
            </w:pPr>
            <w:r w:rsidRPr="00410B26">
              <w:t>Horúčka</w:t>
            </w:r>
          </w:p>
        </w:tc>
      </w:tr>
    </w:tbl>
    <w:p w14:paraId="2CA9354F" w14:textId="77777777" w:rsidR="001237DB" w:rsidRPr="00410B26" w:rsidRDefault="001237DB" w:rsidP="00AA0D5F">
      <w:pPr>
        <w:ind w:left="0" w:firstLine="0"/>
      </w:pPr>
    </w:p>
    <w:p w14:paraId="726ED5BD" w14:textId="77777777" w:rsidR="001237DB" w:rsidRPr="002F2852" w:rsidRDefault="001237DB" w:rsidP="00473CCA">
      <w:pPr>
        <w:suppressAutoHyphens/>
        <w:spacing w:after="120"/>
        <w:ind w:left="0" w:firstLine="0"/>
        <w:rPr>
          <w:i/>
        </w:rPr>
      </w:pPr>
      <w:r w:rsidRPr="00473CCA">
        <w:rPr>
          <w:i/>
        </w:rPr>
        <w:t>Prevencia chronickej migrény</w:t>
      </w:r>
    </w:p>
    <w:p w14:paraId="210A9CC9" w14:textId="77777777" w:rsidR="001237DB" w:rsidRPr="002F2852" w:rsidRDefault="001237DB">
      <w:pPr>
        <w:suppressAutoHyphens/>
        <w:spacing w:after="120"/>
        <w:ind w:left="0" w:firstLine="0"/>
      </w:pPr>
    </w:p>
    <w:tbl>
      <w:tblPr>
        <w:tblW w:w="906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701"/>
        <w:gridCol w:w="3969"/>
      </w:tblGrid>
      <w:tr w:rsidR="001237DB" w:rsidRPr="00410B26" w14:paraId="145843AE" w14:textId="77777777" w:rsidTr="00E843F0">
        <w:tc>
          <w:tcPr>
            <w:tcW w:w="3397" w:type="dxa"/>
          </w:tcPr>
          <w:p w14:paraId="2F2D9EDE" w14:textId="77777777" w:rsidR="001237DB" w:rsidRPr="00410B26" w:rsidRDefault="001237DB" w:rsidP="00AA0D5F">
            <w:pPr>
              <w:ind w:left="0" w:firstLine="0"/>
              <w:rPr>
                <w:b/>
              </w:rPr>
            </w:pPr>
            <w:r w:rsidRPr="00410B26">
              <w:rPr>
                <w:b/>
              </w:rPr>
              <w:t>Triedy orgánových systémov</w:t>
            </w:r>
          </w:p>
        </w:tc>
        <w:tc>
          <w:tcPr>
            <w:tcW w:w="1701" w:type="dxa"/>
          </w:tcPr>
          <w:p w14:paraId="043467F2" w14:textId="77777777" w:rsidR="001237DB" w:rsidRPr="00410B26" w:rsidRDefault="001237DB" w:rsidP="00AA0D5F">
            <w:pPr>
              <w:ind w:left="0" w:firstLine="0"/>
              <w:rPr>
                <w:b/>
              </w:rPr>
            </w:pPr>
            <w:r w:rsidRPr="00410B26">
              <w:rPr>
                <w:b/>
              </w:rPr>
              <w:t>Frekvencia</w:t>
            </w:r>
          </w:p>
        </w:tc>
        <w:tc>
          <w:tcPr>
            <w:tcW w:w="3969" w:type="dxa"/>
          </w:tcPr>
          <w:p w14:paraId="6984525A" w14:textId="77777777" w:rsidR="001237DB" w:rsidRPr="00410B26" w:rsidRDefault="001237DB" w:rsidP="00AA0D5F">
            <w:pPr>
              <w:ind w:left="0" w:firstLine="0"/>
              <w:rPr>
                <w:b/>
              </w:rPr>
            </w:pPr>
            <w:r w:rsidRPr="00410B26">
              <w:rPr>
                <w:b/>
              </w:rPr>
              <w:t>Nežiaduce účinky</w:t>
            </w:r>
          </w:p>
        </w:tc>
      </w:tr>
      <w:tr w:rsidR="001237DB" w:rsidRPr="00410B26" w14:paraId="744D42F4" w14:textId="77777777" w:rsidTr="00E843F0">
        <w:tc>
          <w:tcPr>
            <w:tcW w:w="3397" w:type="dxa"/>
          </w:tcPr>
          <w:p w14:paraId="19291CCA" w14:textId="77777777" w:rsidR="001237DB" w:rsidRPr="00410B26" w:rsidRDefault="001237DB" w:rsidP="00AA0D5F">
            <w:pPr>
              <w:ind w:left="0" w:firstLine="0"/>
            </w:pPr>
            <w:r w:rsidRPr="00410B26">
              <w:t>Poruchy nervového systému</w:t>
            </w:r>
          </w:p>
        </w:tc>
        <w:tc>
          <w:tcPr>
            <w:tcW w:w="1701" w:type="dxa"/>
          </w:tcPr>
          <w:p w14:paraId="59423C29" w14:textId="77777777" w:rsidR="001237DB" w:rsidRPr="00410B26" w:rsidRDefault="001237DB" w:rsidP="00AA0D5F">
            <w:pPr>
              <w:ind w:left="0" w:firstLine="0"/>
            </w:pPr>
            <w:r w:rsidRPr="00410B26">
              <w:rPr>
                <w:color w:val="000000"/>
              </w:rPr>
              <w:t>Časté</w:t>
            </w:r>
          </w:p>
        </w:tc>
        <w:tc>
          <w:tcPr>
            <w:tcW w:w="3969" w:type="dxa"/>
          </w:tcPr>
          <w:p w14:paraId="03A88D9C" w14:textId="64B545C7" w:rsidR="001237DB" w:rsidRPr="00410B26" w:rsidRDefault="001237DB" w:rsidP="00AA0D5F">
            <w:pPr>
              <w:ind w:left="0" w:firstLine="0"/>
              <w:rPr>
                <w:color w:val="000000"/>
              </w:rPr>
            </w:pPr>
            <w:r w:rsidRPr="00473CCA">
              <w:t xml:space="preserve">Bolesť hlavy, migréna, faciálna </w:t>
            </w:r>
            <w:r w:rsidRPr="002F2852">
              <w:t>paréza</w:t>
            </w:r>
            <w:r w:rsidRPr="002F2852">
              <w:rPr>
                <w:lang w:val="es-ES_tradnl"/>
              </w:rPr>
              <w:t xml:space="preserve"> </w:t>
            </w:r>
          </w:p>
        </w:tc>
      </w:tr>
      <w:tr w:rsidR="001237DB" w:rsidRPr="00410B26" w14:paraId="4C54FE78" w14:textId="77777777" w:rsidTr="00E843F0">
        <w:tc>
          <w:tcPr>
            <w:tcW w:w="3397" w:type="dxa"/>
          </w:tcPr>
          <w:p w14:paraId="530E8E10" w14:textId="77777777" w:rsidR="001237DB" w:rsidRPr="00410B26" w:rsidRDefault="001237DB" w:rsidP="00AA0D5F">
            <w:pPr>
              <w:ind w:left="0" w:firstLine="0"/>
            </w:pPr>
            <w:r w:rsidRPr="00410B26">
              <w:t>Poruchy oka</w:t>
            </w:r>
          </w:p>
        </w:tc>
        <w:tc>
          <w:tcPr>
            <w:tcW w:w="1701" w:type="dxa"/>
          </w:tcPr>
          <w:p w14:paraId="706CECBA" w14:textId="77777777" w:rsidR="001237DB" w:rsidRPr="00410B26" w:rsidRDefault="001237DB" w:rsidP="00AA0D5F">
            <w:pPr>
              <w:ind w:left="0" w:firstLine="0"/>
            </w:pPr>
            <w:r w:rsidRPr="00410B26">
              <w:rPr>
                <w:color w:val="000000"/>
              </w:rPr>
              <w:t>Časté</w:t>
            </w:r>
          </w:p>
        </w:tc>
        <w:tc>
          <w:tcPr>
            <w:tcW w:w="3969" w:type="dxa"/>
          </w:tcPr>
          <w:p w14:paraId="1DC29183" w14:textId="77777777" w:rsidR="001237DB" w:rsidRPr="00410B26" w:rsidRDefault="001237DB" w:rsidP="00AA0D5F">
            <w:pPr>
              <w:ind w:left="0" w:firstLine="0"/>
              <w:rPr>
                <w:color w:val="000000"/>
              </w:rPr>
            </w:pPr>
            <w:r w:rsidRPr="00410B26">
              <w:t>Ptóza očného viečka</w:t>
            </w:r>
          </w:p>
        </w:tc>
      </w:tr>
      <w:tr w:rsidR="000F6AC9" w:rsidRPr="00410B26" w14:paraId="4A0A53BC" w14:textId="77777777" w:rsidTr="00E843F0">
        <w:tc>
          <w:tcPr>
            <w:tcW w:w="3397" w:type="dxa"/>
          </w:tcPr>
          <w:p w14:paraId="73B31E0D" w14:textId="77777777" w:rsidR="000F6AC9" w:rsidRPr="00410B26" w:rsidRDefault="000F6AC9" w:rsidP="00AA0D5F">
            <w:pPr>
              <w:ind w:left="0" w:firstLine="0"/>
            </w:pPr>
          </w:p>
        </w:tc>
        <w:tc>
          <w:tcPr>
            <w:tcW w:w="1701" w:type="dxa"/>
          </w:tcPr>
          <w:p w14:paraId="3994DE78" w14:textId="77777777" w:rsidR="000F6AC9" w:rsidRPr="00410B26" w:rsidRDefault="000F6AC9" w:rsidP="00AA0D5F">
            <w:pPr>
              <w:ind w:left="0" w:firstLine="0"/>
              <w:rPr>
                <w:color w:val="000000"/>
              </w:rPr>
            </w:pPr>
            <w:r w:rsidRPr="00410B26">
              <w:rPr>
                <w:color w:val="000000"/>
              </w:rPr>
              <w:t>Menej časté:</w:t>
            </w:r>
          </w:p>
        </w:tc>
        <w:tc>
          <w:tcPr>
            <w:tcW w:w="3969" w:type="dxa"/>
          </w:tcPr>
          <w:p w14:paraId="1F278447" w14:textId="77777777" w:rsidR="000F6AC9" w:rsidRPr="00410B26" w:rsidRDefault="000F6AC9" w:rsidP="00AA0D5F">
            <w:pPr>
              <w:ind w:left="0" w:firstLine="0"/>
            </w:pPr>
            <w:r w:rsidRPr="00410B26">
              <w:t>Opuch očného viečka</w:t>
            </w:r>
          </w:p>
        </w:tc>
      </w:tr>
      <w:tr w:rsidR="001237DB" w:rsidRPr="00410B26" w14:paraId="1B33D850" w14:textId="77777777" w:rsidTr="00E843F0">
        <w:trPr>
          <w:trHeight w:val="321"/>
        </w:trPr>
        <w:tc>
          <w:tcPr>
            <w:tcW w:w="3397" w:type="dxa"/>
            <w:vMerge w:val="restart"/>
          </w:tcPr>
          <w:p w14:paraId="400B54B2" w14:textId="1942BFE8" w:rsidR="001237DB" w:rsidRPr="00410B26" w:rsidRDefault="001237DB" w:rsidP="00AA0D5F">
            <w:pPr>
              <w:ind w:left="0" w:firstLine="0"/>
            </w:pPr>
            <w:r w:rsidRPr="00410B26">
              <w:t xml:space="preserve">Poruchy kože a </w:t>
            </w:r>
            <w:r w:rsidRPr="002175E3">
              <w:rPr>
                <w:iCs/>
                <w:szCs w:val="22"/>
              </w:rPr>
              <w:t>podkožné</w:t>
            </w:r>
            <w:r w:rsidR="00162415" w:rsidRPr="00410B26">
              <w:t>ho</w:t>
            </w:r>
            <w:r w:rsidRPr="00410B26">
              <w:t xml:space="preserve"> tkaniva</w:t>
            </w:r>
          </w:p>
        </w:tc>
        <w:tc>
          <w:tcPr>
            <w:tcW w:w="1701" w:type="dxa"/>
          </w:tcPr>
          <w:p w14:paraId="0DBD02DD" w14:textId="77777777" w:rsidR="001237DB" w:rsidRPr="00410B26" w:rsidRDefault="001237DB" w:rsidP="00AA0D5F">
            <w:pPr>
              <w:ind w:left="0" w:firstLine="0"/>
            </w:pPr>
            <w:r w:rsidRPr="00410B26">
              <w:rPr>
                <w:color w:val="000000"/>
              </w:rPr>
              <w:t>Časté</w:t>
            </w:r>
          </w:p>
        </w:tc>
        <w:tc>
          <w:tcPr>
            <w:tcW w:w="3969" w:type="dxa"/>
          </w:tcPr>
          <w:p w14:paraId="272395BA" w14:textId="77777777" w:rsidR="001237DB" w:rsidRPr="00410B26" w:rsidRDefault="001237DB" w:rsidP="00AA0D5F">
            <w:pPr>
              <w:ind w:left="0" w:firstLine="0"/>
              <w:rPr>
                <w:color w:val="000000"/>
              </w:rPr>
            </w:pPr>
            <w:r w:rsidRPr="00473CCA">
              <w:t>Svrbenie, vyrážka</w:t>
            </w:r>
          </w:p>
        </w:tc>
      </w:tr>
      <w:tr w:rsidR="001237DB" w:rsidRPr="00410B26" w14:paraId="52924F16" w14:textId="77777777" w:rsidTr="00E843F0">
        <w:trPr>
          <w:trHeight w:val="181"/>
        </w:trPr>
        <w:tc>
          <w:tcPr>
            <w:tcW w:w="3397" w:type="dxa"/>
            <w:vMerge/>
          </w:tcPr>
          <w:p w14:paraId="2EFE4370" w14:textId="77777777" w:rsidR="001237DB" w:rsidRPr="00410B26" w:rsidRDefault="001237DB">
            <w:pPr>
              <w:ind w:left="0" w:firstLine="0"/>
            </w:pPr>
          </w:p>
        </w:tc>
        <w:tc>
          <w:tcPr>
            <w:tcW w:w="1701" w:type="dxa"/>
          </w:tcPr>
          <w:p w14:paraId="6B6DF960" w14:textId="77777777" w:rsidR="001237DB" w:rsidRPr="00473CCA" w:rsidRDefault="001237DB">
            <w:pPr>
              <w:ind w:left="0" w:firstLine="0"/>
              <w:rPr>
                <w:lang w:val="en-GB"/>
              </w:rPr>
            </w:pPr>
            <w:r w:rsidRPr="00410B26">
              <w:t>Menej časté</w:t>
            </w:r>
          </w:p>
        </w:tc>
        <w:tc>
          <w:tcPr>
            <w:tcW w:w="3969" w:type="dxa"/>
          </w:tcPr>
          <w:p w14:paraId="7504C1F8" w14:textId="77777777" w:rsidR="001237DB" w:rsidRPr="00410B26" w:rsidRDefault="001237DB">
            <w:pPr>
              <w:ind w:left="0" w:firstLine="0"/>
            </w:pPr>
            <w:r w:rsidRPr="002F2852">
              <w:t>Bolesť kože</w:t>
            </w:r>
          </w:p>
        </w:tc>
      </w:tr>
      <w:tr w:rsidR="001237DB" w:rsidRPr="00410B26" w14:paraId="767082EF" w14:textId="77777777" w:rsidTr="00E843F0">
        <w:tc>
          <w:tcPr>
            <w:tcW w:w="3397" w:type="dxa"/>
            <w:vMerge w:val="restart"/>
          </w:tcPr>
          <w:p w14:paraId="23A3880C" w14:textId="30C8EE3D" w:rsidR="001237DB" w:rsidRPr="00410B26" w:rsidRDefault="001237DB" w:rsidP="00AA0D5F">
            <w:pPr>
              <w:ind w:left="0" w:firstLine="0"/>
            </w:pPr>
            <w:r w:rsidRPr="00410B26">
              <w:t>Poruchy kostrovej a svalovej sústavy a spojivového tkaniva</w:t>
            </w:r>
          </w:p>
        </w:tc>
        <w:tc>
          <w:tcPr>
            <w:tcW w:w="1701" w:type="dxa"/>
          </w:tcPr>
          <w:p w14:paraId="53A6FF10" w14:textId="77777777" w:rsidR="001237DB" w:rsidRPr="00410B26" w:rsidRDefault="001237DB" w:rsidP="00AA0D5F">
            <w:pPr>
              <w:ind w:left="0" w:firstLine="0"/>
            </w:pPr>
            <w:r w:rsidRPr="00410B26">
              <w:rPr>
                <w:color w:val="000000"/>
              </w:rPr>
              <w:t>Časté</w:t>
            </w:r>
          </w:p>
        </w:tc>
        <w:tc>
          <w:tcPr>
            <w:tcW w:w="3969" w:type="dxa"/>
          </w:tcPr>
          <w:p w14:paraId="0F637AF3" w14:textId="731E0738" w:rsidR="001237DB" w:rsidRPr="00410B26" w:rsidRDefault="001237DB" w:rsidP="00410B26">
            <w:pPr>
              <w:ind w:left="0" w:firstLine="0"/>
              <w:rPr>
                <w:color w:val="000000"/>
              </w:rPr>
            </w:pPr>
            <w:r w:rsidRPr="00473CCA">
              <w:t xml:space="preserve">Bolesti šije, svalová stuhnutosť, </w:t>
            </w:r>
            <w:r w:rsidRPr="002F2852">
              <w:t>svalová slabosť,</w:t>
            </w:r>
            <w:r w:rsidR="00C916CC">
              <w:t xml:space="preserve"> </w:t>
            </w:r>
            <w:r w:rsidR="0014298F" w:rsidRPr="0014298F">
              <w:rPr>
                <w:szCs w:val="22"/>
                <w:lang w:eastAsia="ar-SA"/>
              </w:rPr>
              <w:t xml:space="preserve">bolesť svalov, </w:t>
            </w:r>
            <w:r w:rsidRPr="002F2852">
              <w:t>muskuloskeletálna bolesť, svalové kŕče, svalové napätie</w:t>
            </w:r>
          </w:p>
        </w:tc>
      </w:tr>
      <w:tr w:rsidR="001237DB" w:rsidRPr="00410B26" w14:paraId="7D1A6481" w14:textId="77777777" w:rsidTr="00E843F0">
        <w:tc>
          <w:tcPr>
            <w:tcW w:w="3397" w:type="dxa"/>
            <w:vMerge/>
          </w:tcPr>
          <w:p w14:paraId="555BEFAD" w14:textId="77777777" w:rsidR="001237DB" w:rsidRPr="00410B26" w:rsidRDefault="001237DB" w:rsidP="00410B26">
            <w:pPr>
              <w:ind w:left="0" w:firstLine="0"/>
            </w:pPr>
          </w:p>
        </w:tc>
        <w:tc>
          <w:tcPr>
            <w:tcW w:w="1701" w:type="dxa"/>
          </w:tcPr>
          <w:p w14:paraId="4306AC92" w14:textId="77777777" w:rsidR="001237DB" w:rsidRPr="00473CCA" w:rsidRDefault="001237DB" w:rsidP="00410B26">
            <w:pPr>
              <w:ind w:left="0" w:firstLine="0"/>
              <w:rPr>
                <w:lang w:val="en-GB"/>
              </w:rPr>
            </w:pPr>
            <w:r w:rsidRPr="00410B26">
              <w:t>Menej časté</w:t>
            </w:r>
          </w:p>
        </w:tc>
        <w:tc>
          <w:tcPr>
            <w:tcW w:w="3969" w:type="dxa"/>
          </w:tcPr>
          <w:p w14:paraId="72172604" w14:textId="77777777" w:rsidR="001237DB" w:rsidRPr="00410B26" w:rsidRDefault="001237DB" w:rsidP="00410B26">
            <w:pPr>
              <w:ind w:left="0" w:firstLine="0"/>
            </w:pPr>
            <w:r w:rsidRPr="002F2852">
              <w:t>Bolesť čeľuste</w:t>
            </w:r>
          </w:p>
        </w:tc>
      </w:tr>
      <w:tr w:rsidR="001237DB" w:rsidRPr="00410B26" w14:paraId="4689E2ED" w14:textId="77777777" w:rsidTr="00E843F0">
        <w:tc>
          <w:tcPr>
            <w:tcW w:w="3397" w:type="dxa"/>
          </w:tcPr>
          <w:p w14:paraId="14E47852" w14:textId="6207D312" w:rsidR="001237DB" w:rsidRPr="00410B26" w:rsidRDefault="001237DB" w:rsidP="00AA0D5F">
            <w:pPr>
              <w:ind w:left="0" w:firstLine="0"/>
            </w:pPr>
            <w:r w:rsidRPr="00410B26">
              <w:lastRenderedPageBreak/>
              <w:t>Celkové poruchy a reakcie v mieste podania</w:t>
            </w:r>
          </w:p>
        </w:tc>
        <w:tc>
          <w:tcPr>
            <w:tcW w:w="1701" w:type="dxa"/>
          </w:tcPr>
          <w:p w14:paraId="1BE8A334" w14:textId="77777777" w:rsidR="001237DB" w:rsidRPr="00410B26" w:rsidRDefault="001237DB" w:rsidP="00AA0D5F">
            <w:pPr>
              <w:ind w:left="0" w:firstLine="0"/>
            </w:pPr>
            <w:r w:rsidRPr="00410B26">
              <w:rPr>
                <w:color w:val="000000"/>
              </w:rPr>
              <w:t>Časté</w:t>
            </w:r>
          </w:p>
        </w:tc>
        <w:tc>
          <w:tcPr>
            <w:tcW w:w="3969" w:type="dxa"/>
          </w:tcPr>
          <w:p w14:paraId="46C9CB52" w14:textId="77777777" w:rsidR="001237DB" w:rsidRPr="00410B26" w:rsidRDefault="001237DB" w:rsidP="00AA0D5F">
            <w:pPr>
              <w:ind w:left="0" w:firstLine="0"/>
              <w:rPr>
                <w:color w:val="000000"/>
              </w:rPr>
            </w:pPr>
            <w:r w:rsidRPr="00473CCA">
              <w:t>Bolesť v mieste podania injekcie</w:t>
            </w:r>
          </w:p>
        </w:tc>
      </w:tr>
      <w:tr w:rsidR="001237DB" w:rsidRPr="00410B26" w14:paraId="79780BAE" w14:textId="77777777" w:rsidTr="00E843F0">
        <w:tc>
          <w:tcPr>
            <w:tcW w:w="3397" w:type="dxa"/>
          </w:tcPr>
          <w:p w14:paraId="78A101D8" w14:textId="613950C0" w:rsidR="001237DB" w:rsidRPr="00410B26" w:rsidRDefault="001237DB" w:rsidP="00AA0D5F">
            <w:pPr>
              <w:ind w:left="0" w:firstLine="0"/>
            </w:pPr>
            <w:r w:rsidRPr="00410B26">
              <w:t>Poruchy gastrointestinálneho traktu</w:t>
            </w:r>
          </w:p>
        </w:tc>
        <w:tc>
          <w:tcPr>
            <w:tcW w:w="1701" w:type="dxa"/>
          </w:tcPr>
          <w:p w14:paraId="53D0B18E" w14:textId="77777777" w:rsidR="001237DB" w:rsidRPr="00410B26" w:rsidRDefault="001237DB" w:rsidP="00AA0D5F">
            <w:pPr>
              <w:ind w:left="0" w:firstLine="0"/>
            </w:pPr>
            <w:r w:rsidRPr="00410B26">
              <w:t>Menej časté</w:t>
            </w:r>
          </w:p>
        </w:tc>
        <w:tc>
          <w:tcPr>
            <w:tcW w:w="3969" w:type="dxa"/>
          </w:tcPr>
          <w:p w14:paraId="0838789E" w14:textId="77777777" w:rsidR="001237DB" w:rsidRPr="00410B26" w:rsidRDefault="001237DB" w:rsidP="00AA0D5F">
            <w:pPr>
              <w:ind w:left="0" w:firstLine="0"/>
            </w:pPr>
            <w:r w:rsidRPr="00473CCA">
              <w:rPr>
                <w:lang w:val="en-GB"/>
              </w:rPr>
              <w:t>Dysfágia</w:t>
            </w:r>
          </w:p>
        </w:tc>
      </w:tr>
    </w:tbl>
    <w:p w14:paraId="0D64FA97" w14:textId="77777777" w:rsidR="001237DB" w:rsidRPr="00473CCA" w:rsidRDefault="001237DB" w:rsidP="00473CCA">
      <w:pPr>
        <w:suppressAutoHyphens/>
        <w:spacing w:after="120"/>
        <w:ind w:left="0" w:firstLine="0"/>
      </w:pPr>
    </w:p>
    <w:p w14:paraId="75EE2761" w14:textId="77777777" w:rsidR="001237DB" w:rsidRPr="002F2852" w:rsidRDefault="001237DB">
      <w:pPr>
        <w:suppressAutoHyphens/>
        <w:spacing w:after="120"/>
        <w:ind w:left="0" w:firstLine="0"/>
      </w:pPr>
      <w:r w:rsidRPr="002F2852">
        <w:t xml:space="preserve">V placebom kontrolovaných štúdiách boli bolesti hlavy a migréna hlásené častejšie u pacientov, ktorým bol aplikovaný </w:t>
      </w:r>
      <w:r w:rsidRPr="002F2852">
        <w:rPr>
          <w:lang w:val="cs-CZ"/>
        </w:rPr>
        <w:t>BOTOX</w:t>
      </w:r>
      <w:r w:rsidRPr="002F2852">
        <w:t xml:space="preserve"> (9 %), oproti placebo skupine (6 %). Tieto reakcie sa objavujú charakteristicky počas prvého mesiaca po injekcii a ich incidencia klesá s opakovanou liečbou.</w:t>
      </w:r>
    </w:p>
    <w:p w14:paraId="0A623116" w14:textId="38D97EE4" w:rsidR="00A22D81" w:rsidRPr="00410B26" w:rsidRDefault="00A22D81" w:rsidP="00473CCA">
      <w:pPr>
        <w:ind w:left="0" w:firstLine="0"/>
      </w:pPr>
      <w:r w:rsidRPr="00410B26">
        <w:t>Ukončenie liečby z dôvodu nežiadúcich účinkov v 3. fáze klinického skúšania bolo 3,8% u pacientov, ktorí dostávali B</w:t>
      </w:r>
      <w:r w:rsidR="0010378D" w:rsidRPr="00410B26">
        <w:t>OTOX</w:t>
      </w:r>
      <w:r w:rsidRPr="00410B26">
        <w:t xml:space="preserve"> vs. 1,2% u pacientov, ktorí dostávali placebo. </w:t>
      </w:r>
    </w:p>
    <w:p w14:paraId="7401C619" w14:textId="77777777" w:rsidR="001237DB" w:rsidRPr="00410B26" w:rsidRDefault="001237DB">
      <w:pPr>
        <w:ind w:left="0" w:firstLine="0"/>
      </w:pPr>
    </w:p>
    <w:p w14:paraId="03199443" w14:textId="77777777" w:rsidR="001237DB" w:rsidRPr="00410B26" w:rsidRDefault="001237DB">
      <w:pPr>
        <w:ind w:left="0" w:firstLine="0"/>
        <w:rPr>
          <w:b/>
          <w:u w:val="single"/>
        </w:rPr>
      </w:pPr>
      <w:r w:rsidRPr="00410B26">
        <w:rPr>
          <w:b/>
          <w:u w:val="single"/>
        </w:rPr>
        <w:t>PORUCHY MOČOVÉHO MECHÚRA:</w:t>
      </w:r>
    </w:p>
    <w:p w14:paraId="07598677" w14:textId="77777777" w:rsidR="001237DB" w:rsidRPr="00410B26" w:rsidRDefault="001237DB">
      <w:pPr>
        <w:ind w:left="0" w:firstLine="0"/>
      </w:pPr>
    </w:p>
    <w:p w14:paraId="10883896" w14:textId="77777777" w:rsidR="001237DB" w:rsidRPr="00410B26" w:rsidRDefault="001237DB">
      <w:pPr>
        <w:ind w:left="0" w:firstLine="0"/>
        <w:rPr>
          <w:i/>
        </w:rPr>
      </w:pPr>
      <w:r w:rsidRPr="00410B26">
        <w:rPr>
          <w:i/>
        </w:rPr>
        <w:t>Hyperaktívny močový mechúr</w:t>
      </w:r>
    </w:p>
    <w:p w14:paraId="54EF832F" w14:textId="77777777" w:rsidR="001237DB" w:rsidRPr="00410B26" w:rsidRDefault="001237DB">
      <w:pPr>
        <w:ind w:left="0" w:firstLine="0"/>
      </w:pPr>
    </w:p>
    <w:tbl>
      <w:tblPr>
        <w:tblW w:w="906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0"/>
        <w:gridCol w:w="1701"/>
        <w:gridCol w:w="4026"/>
      </w:tblGrid>
      <w:tr w:rsidR="001237DB" w:rsidRPr="00410B26" w14:paraId="14FA8FAD" w14:textId="77777777" w:rsidTr="00E843F0">
        <w:tc>
          <w:tcPr>
            <w:tcW w:w="3340" w:type="dxa"/>
          </w:tcPr>
          <w:p w14:paraId="03889595" w14:textId="77777777" w:rsidR="001237DB" w:rsidRPr="00410B26" w:rsidRDefault="001237DB" w:rsidP="00AA0D5F">
            <w:pPr>
              <w:ind w:left="0" w:firstLine="0"/>
              <w:rPr>
                <w:b/>
              </w:rPr>
            </w:pPr>
            <w:r w:rsidRPr="00410B26">
              <w:rPr>
                <w:b/>
              </w:rPr>
              <w:t>Triedy orgánových systémov</w:t>
            </w:r>
          </w:p>
        </w:tc>
        <w:tc>
          <w:tcPr>
            <w:tcW w:w="1701" w:type="dxa"/>
          </w:tcPr>
          <w:p w14:paraId="29DF155A" w14:textId="77777777" w:rsidR="001237DB" w:rsidRPr="00410B26" w:rsidRDefault="001237DB" w:rsidP="00AA0D5F">
            <w:pPr>
              <w:ind w:left="0" w:firstLine="0"/>
              <w:rPr>
                <w:b/>
              </w:rPr>
            </w:pPr>
            <w:r w:rsidRPr="00410B26">
              <w:rPr>
                <w:b/>
              </w:rPr>
              <w:t>Frekvencia</w:t>
            </w:r>
          </w:p>
        </w:tc>
        <w:tc>
          <w:tcPr>
            <w:tcW w:w="4026" w:type="dxa"/>
          </w:tcPr>
          <w:p w14:paraId="6E42D537" w14:textId="77777777" w:rsidR="001237DB" w:rsidRPr="00410B26" w:rsidRDefault="001237DB" w:rsidP="00AA0D5F">
            <w:pPr>
              <w:ind w:left="0" w:firstLine="0"/>
              <w:rPr>
                <w:b/>
              </w:rPr>
            </w:pPr>
            <w:r w:rsidRPr="00410B26">
              <w:rPr>
                <w:b/>
              </w:rPr>
              <w:t>Nežiaduce účinky</w:t>
            </w:r>
          </w:p>
        </w:tc>
      </w:tr>
      <w:tr w:rsidR="001237DB" w:rsidRPr="00410B26" w14:paraId="2053C76E" w14:textId="77777777" w:rsidTr="00E843F0">
        <w:tc>
          <w:tcPr>
            <w:tcW w:w="3340" w:type="dxa"/>
            <w:vMerge w:val="restart"/>
          </w:tcPr>
          <w:p w14:paraId="6B669A84" w14:textId="77777777" w:rsidR="001237DB" w:rsidRPr="00410B26" w:rsidRDefault="001237DB" w:rsidP="00AA0D5F">
            <w:pPr>
              <w:ind w:left="0" w:firstLine="0"/>
            </w:pPr>
            <w:r w:rsidRPr="00410B26">
              <w:t>Infekcie a nákazy</w:t>
            </w:r>
          </w:p>
        </w:tc>
        <w:tc>
          <w:tcPr>
            <w:tcW w:w="1701" w:type="dxa"/>
          </w:tcPr>
          <w:p w14:paraId="5A429C68" w14:textId="77777777" w:rsidR="001237DB" w:rsidRPr="00410B26" w:rsidRDefault="001237DB" w:rsidP="00AA0D5F">
            <w:pPr>
              <w:ind w:left="0" w:firstLine="0"/>
            </w:pPr>
            <w:r w:rsidRPr="00410B26">
              <w:t>Veľmi časté</w:t>
            </w:r>
          </w:p>
        </w:tc>
        <w:tc>
          <w:tcPr>
            <w:tcW w:w="4026" w:type="dxa"/>
          </w:tcPr>
          <w:p w14:paraId="487735B2" w14:textId="77777777" w:rsidR="001237DB" w:rsidRPr="00410B26" w:rsidRDefault="001237DB" w:rsidP="00AA0D5F">
            <w:pPr>
              <w:ind w:left="0" w:firstLine="0"/>
            </w:pPr>
            <w:r w:rsidRPr="00410B26">
              <w:t>Infekcie močových ciest</w:t>
            </w:r>
          </w:p>
        </w:tc>
      </w:tr>
      <w:tr w:rsidR="001237DB" w:rsidRPr="00410B26" w14:paraId="7BFE3EA5" w14:textId="77777777" w:rsidTr="00E843F0">
        <w:tc>
          <w:tcPr>
            <w:tcW w:w="3340" w:type="dxa"/>
            <w:vMerge/>
          </w:tcPr>
          <w:p w14:paraId="491691AA" w14:textId="77777777" w:rsidR="001237DB" w:rsidRPr="00410B26" w:rsidRDefault="001237DB">
            <w:pPr>
              <w:ind w:left="0" w:firstLine="0"/>
            </w:pPr>
          </w:p>
        </w:tc>
        <w:tc>
          <w:tcPr>
            <w:tcW w:w="1701" w:type="dxa"/>
          </w:tcPr>
          <w:p w14:paraId="01DF0446" w14:textId="77777777" w:rsidR="001237DB" w:rsidRPr="00410B26" w:rsidRDefault="001237DB">
            <w:pPr>
              <w:ind w:left="0" w:firstLine="0"/>
            </w:pPr>
            <w:r w:rsidRPr="00410B26">
              <w:t xml:space="preserve">Časté </w:t>
            </w:r>
          </w:p>
        </w:tc>
        <w:tc>
          <w:tcPr>
            <w:tcW w:w="4026" w:type="dxa"/>
          </w:tcPr>
          <w:p w14:paraId="63B398EA" w14:textId="77777777" w:rsidR="001237DB" w:rsidRPr="00410B26" w:rsidRDefault="001237DB">
            <w:pPr>
              <w:ind w:left="0" w:firstLine="0"/>
            </w:pPr>
            <w:r w:rsidRPr="00410B26">
              <w:t>Bakteriúria</w:t>
            </w:r>
          </w:p>
        </w:tc>
      </w:tr>
      <w:tr w:rsidR="001237DB" w:rsidRPr="00410B26" w14:paraId="70CCD078" w14:textId="77777777" w:rsidTr="00E843F0">
        <w:tc>
          <w:tcPr>
            <w:tcW w:w="3340" w:type="dxa"/>
            <w:vMerge w:val="restart"/>
          </w:tcPr>
          <w:p w14:paraId="607D0BFC" w14:textId="0AE5D35D" w:rsidR="001237DB" w:rsidRPr="00410B26" w:rsidRDefault="001237DB" w:rsidP="00AA0D5F">
            <w:pPr>
              <w:ind w:left="0" w:firstLine="0"/>
            </w:pPr>
            <w:r w:rsidRPr="00410B26">
              <w:t>Poruchy obličiek a močových ciest</w:t>
            </w:r>
          </w:p>
        </w:tc>
        <w:tc>
          <w:tcPr>
            <w:tcW w:w="1701" w:type="dxa"/>
          </w:tcPr>
          <w:p w14:paraId="3841A980" w14:textId="77777777" w:rsidR="001237DB" w:rsidRPr="00410B26" w:rsidRDefault="001237DB" w:rsidP="00AA0D5F">
            <w:pPr>
              <w:ind w:left="0" w:firstLine="0"/>
            </w:pPr>
            <w:r w:rsidRPr="00410B26">
              <w:t>Veľmi časté</w:t>
            </w:r>
          </w:p>
        </w:tc>
        <w:tc>
          <w:tcPr>
            <w:tcW w:w="4026" w:type="dxa"/>
          </w:tcPr>
          <w:p w14:paraId="4A105D01" w14:textId="77777777" w:rsidR="001237DB" w:rsidRPr="00410B26" w:rsidRDefault="001237DB" w:rsidP="00AA0D5F">
            <w:pPr>
              <w:ind w:left="0" w:firstLine="0"/>
            </w:pPr>
            <w:r w:rsidRPr="00410B26">
              <w:t>Dyzúria</w:t>
            </w:r>
          </w:p>
        </w:tc>
      </w:tr>
      <w:tr w:rsidR="001237DB" w:rsidRPr="00410B26" w14:paraId="39D42107" w14:textId="77777777" w:rsidTr="00E843F0">
        <w:tc>
          <w:tcPr>
            <w:tcW w:w="3340" w:type="dxa"/>
            <w:vMerge/>
          </w:tcPr>
          <w:p w14:paraId="7C667504" w14:textId="77777777" w:rsidR="001237DB" w:rsidRPr="00410B26" w:rsidRDefault="001237DB">
            <w:pPr>
              <w:ind w:left="0" w:firstLine="0"/>
            </w:pPr>
          </w:p>
        </w:tc>
        <w:tc>
          <w:tcPr>
            <w:tcW w:w="1701" w:type="dxa"/>
          </w:tcPr>
          <w:p w14:paraId="01A40A2D" w14:textId="77777777" w:rsidR="001237DB" w:rsidRPr="00410B26" w:rsidRDefault="001237DB">
            <w:pPr>
              <w:ind w:left="0" w:firstLine="0"/>
            </w:pPr>
            <w:r w:rsidRPr="00410B26">
              <w:t>Časté</w:t>
            </w:r>
          </w:p>
        </w:tc>
        <w:tc>
          <w:tcPr>
            <w:tcW w:w="4026" w:type="dxa"/>
          </w:tcPr>
          <w:p w14:paraId="045E89AB" w14:textId="2E3B281C" w:rsidR="001237DB" w:rsidRPr="00410B26" w:rsidRDefault="001237DB" w:rsidP="00473CCA">
            <w:pPr>
              <w:ind w:left="0" w:firstLine="0"/>
            </w:pPr>
            <w:r w:rsidRPr="00410B26">
              <w:t>Retencia moču, polakizúria, leukocytúria</w:t>
            </w:r>
          </w:p>
        </w:tc>
      </w:tr>
      <w:tr w:rsidR="00A6609A" w:rsidRPr="00410B26" w14:paraId="4C5BA5BA" w14:textId="77777777" w:rsidTr="00E843F0">
        <w:tc>
          <w:tcPr>
            <w:tcW w:w="3340" w:type="dxa"/>
          </w:tcPr>
          <w:p w14:paraId="1A03D8B5" w14:textId="77777777" w:rsidR="00A6609A" w:rsidRPr="00410B26" w:rsidRDefault="00A6609A" w:rsidP="00AA0D5F">
            <w:pPr>
              <w:ind w:left="0" w:firstLine="0"/>
            </w:pPr>
            <w:r w:rsidRPr="00410B26">
              <w:t>Laboratórne a funkčné vyšetrenia</w:t>
            </w:r>
          </w:p>
        </w:tc>
        <w:tc>
          <w:tcPr>
            <w:tcW w:w="1701" w:type="dxa"/>
          </w:tcPr>
          <w:p w14:paraId="209D5ABE" w14:textId="77777777" w:rsidR="00A6609A" w:rsidRPr="00410B26" w:rsidRDefault="00A6609A" w:rsidP="00AA0D5F">
            <w:pPr>
              <w:ind w:left="0" w:firstLine="0"/>
            </w:pPr>
            <w:r w:rsidRPr="00410B26">
              <w:t>Časté</w:t>
            </w:r>
          </w:p>
        </w:tc>
        <w:tc>
          <w:tcPr>
            <w:tcW w:w="4026" w:type="dxa"/>
          </w:tcPr>
          <w:p w14:paraId="04D3CC92" w14:textId="2E7E7A76" w:rsidR="00A6609A" w:rsidRPr="00AF1085" w:rsidRDefault="00A6609A" w:rsidP="00AA0D5F">
            <w:pPr>
              <w:ind w:left="0" w:firstLine="0"/>
              <w:rPr>
                <w:szCs w:val="22"/>
              </w:rPr>
            </w:pPr>
            <w:r w:rsidRPr="00410B26">
              <w:t>Reziduálny objem moču</w:t>
            </w:r>
            <w:r w:rsidRPr="00410B26">
              <w:rPr>
                <w:vertAlign w:val="superscript"/>
              </w:rPr>
              <w:t>*</w:t>
            </w:r>
          </w:p>
        </w:tc>
      </w:tr>
    </w:tbl>
    <w:p w14:paraId="72F19C3F" w14:textId="77777777" w:rsidR="001237DB" w:rsidRPr="00AF1085" w:rsidRDefault="001237DB" w:rsidP="00473CCA">
      <w:pPr>
        <w:ind w:left="0" w:firstLine="0"/>
        <w:rPr>
          <w:szCs w:val="22"/>
        </w:rPr>
      </w:pPr>
      <w:r w:rsidRPr="00410B26">
        <w:rPr>
          <w:vertAlign w:val="superscript"/>
        </w:rPr>
        <w:t>*</w:t>
      </w:r>
      <w:r w:rsidRPr="00AF1085">
        <w:rPr>
          <w:szCs w:val="22"/>
        </w:rPr>
        <w:t>zvýšený postmikčný reziduálny objem moču nevyžadujúci katetrizáciu</w:t>
      </w:r>
    </w:p>
    <w:p w14:paraId="3A040842" w14:textId="77777777" w:rsidR="001237DB" w:rsidRPr="00410B26" w:rsidRDefault="001237DB">
      <w:pPr>
        <w:pStyle w:val="Zkladntext"/>
        <w:outlineLvl w:val="0"/>
      </w:pPr>
    </w:p>
    <w:p w14:paraId="47BDB10E" w14:textId="77777777" w:rsidR="001237DB" w:rsidRPr="00410B26" w:rsidRDefault="001237DB">
      <w:pPr>
        <w:pStyle w:val="Zkladntext"/>
        <w:outlineLvl w:val="0"/>
      </w:pPr>
      <w:r w:rsidRPr="00410B26">
        <w:t>Ako nežiaduce reakcie spojené s aplikačnou procedúrou sa s častou frekvenciou objavila dysúria a hematúri</w:t>
      </w:r>
      <w:r w:rsidR="00E65FCD" w:rsidRPr="00410B26">
        <w:t>a</w:t>
      </w:r>
      <w:r w:rsidRPr="00410B26">
        <w:t>.</w:t>
      </w:r>
    </w:p>
    <w:p w14:paraId="533E4133" w14:textId="77777777" w:rsidR="001237DB" w:rsidRPr="00410B26" w:rsidRDefault="001237DB">
      <w:pPr>
        <w:pStyle w:val="Zkladntext"/>
        <w:outlineLvl w:val="0"/>
      </w:pPr>
    </w:p>
    <w:p w14:paraId="16581693" w14:textId="77777777" w:rsidR="001237DB" w:rsidRPr="00410B26" w:rsidRDefault="001237DB">
      <w:pPr>
        <w:pStyle w:val="Zkladntext"/>
        <w:outlineLvl w:val="0"/>
      </w:pPr>
      <w:r w:rsidRPr="00410B26">
        <w:t>Zriedkavá katetrizácia sa robila u 6,5 % pacientov po liečbe BOTOXOM oproti 0,4 % v skupine s placebom.</w:t>
      </w:r>
    </w:p>
    <w:p w14:paraId="4C66BF19" w14:textId="77777777" w:rsidR="001237DB" w:rsidRPr="00410B26" w:rsidRDefault="001237DB">
      <w:pPr>
        <w:pStyle w:val="Zkladntext"/>
        <w:outlineLvl w:val="0"/>
      </w:pPr>
    </w:p>
    <w:p w14:paraId="1CBDF6AE" w14:textId="77777777" w:rsidR="001237DB" w:rsidRPr="00410B26" w:rsidRDefault="001237DB">
      <w:pPr>
        <w:pStyle w:val="Zkladntext"/>
      </w:pPr>
      <w:r w:rsidRPr="00410B26">
        <w:t>V placebom kontrolovaných klinických štúdiách bolo z 1242 pacientov 41,4 % ( n=514) pacientov starších ako 65 rokov a 14,7 % (n=182) pacientov bolo starších ako 75 rokov. Nebol zistený žiadny významný rozdiel v bezpečnostnom profile medzi pacientmi staršími a mladšími ako 65 rokov, s výnimkou infekcií močového traktu, kde bol výskyt vyšší u starších pacientov oproti mladším, a to v obidvoch skupinách - v skupine s BOTOXOM i v skupine s placebom.</w:t>
      </w:r>
    </w:p>
    <w:p w14:paraId="3EAD2776" w14:textId="77777777" w:rsidR="001237DB" w:rsidRPr="00410B26" w:rsidRDefault="001237DB">
      <w:pPr>
        <w:pStyle w:val="Zkladntext"/>
      </w:pPr>
    </w:p>
    <w:p w14:paraId="13CFA0D4" w14:textId="77777777" w:rsidR="001237DB" w:rsidRPr="00410B26" w:rsidRDefault="001237DB" w:rsidP="00AA0D5F">
      <w:pPr>
        <w:tabs>
          <w:tab w:val="left" w:pos="0"/>
          <w:tab w:val="left" w:pos="720"/>
        </w:tabs>
        <w:ind w:left="0" w:firstLine="0"/>
      </w:pPr>
      <w:r w:rsidRPr="00410B26">
        <w:t>Pri opakovanom podaní nebola zistená zmena typu nežiaducich účinkov.</w:t>
      </w:r>
    </w:p>
    <w:p w14:paraId="1F599905" w14:textId="77777777" w:rsidR="001237DB" w:rsidRPr="00410B26" w:rsidRDefault="001237DB" w:rsidP="00AA0D5F">
      <w:pPr>
        <w:tabs>
          <w:tab w:val="left" w:pos="0"/>
          <w:tab w:val="left" w:pos="720"/>
        </w:tabs>
        <w:ind w:left="0" w:firstLine="0"/>
      </w:pPr>
    </w:p>
    <w:p w14:paraId="4B500A8A" w14:textId="77777777" w:rsidR="001237DB" w:rsidRPr="00410B26" w:rsidRDefault="001237DB" w:rsidP="00473CCA">
      <w:pPr>
        <w:ind w:left="0" w:firstLine="0"/>
        <w:rPr>
          <w:i/>
        </w:rPr>
      </w:pPr>
      <w:r w:rsidRPr="00410B26">
        <w:rPr>
          <w:i/>
        </w:rPr>
        <w:t>Močová inkontinencia spôsobená neurogénnou hyperaktivitou detruzoru</w:t>
      </w:r>
    </w:p>
    <w:p w14:paraId="58B13309" w14:textId="77777777" w:rsidR="001237DB" w:rsidRPr="00410B26" w:rsidRDefault="001237DB">
      <w:pPr>
        <w:ind w:left="0" w:firstLine="0"/>
      </w:pPr>
    </w:p>
    <w:tbl>
      <w:tblPr>
        <w:tblW w:w="906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1"/>
        <w:gridCol w:w="1701"/>
        <w:gridCol w:w="4005"/>
      </w:tblGrid>
      <w:tr w:rsidR="001237DB" w:rsidRPr="00410B26" w14:paraId="06808DA3" w14:textId="77777777" w:rsidTr="00E843F0">
        <w:tc>
          <w:tcPr>
            <w:tcW w:w="3361" w:type="dxa"/>
          </w:tcPr>
          <w:p w14:paraId="20FFD77C" w14:textId="77777777" w:rsidR="001237DB" w:rsidRPr="00410B26" w:rsidRDefault="001237DB" w:rsidP="00AA0D5F">
            <w:pPr>
              <w:ind w:left="0" w:firstLine="0"/>
              <w:rPr>
                <w:b/>
              </w:rPr>
            </w:pPr>
            <w:r w:rsidRPr="00410B26">
              <w:rPr>
                <w:b/>
              </w:rPr>
              <w:t>Triedy orgánových systémov</w:t>
            </w:r>
          </w:p>
        </w:tc>
        <w:tc>
          <w:tcPr>
            <w:tcW w:w="1701" w:type="dxa"/>
          </w:tcPr>
          <w:p w14:paraId="11FA6327" w14:textId="77777777" w:rsidR="001237DB" w:rsidRPr="00410B26" w:rsidRDefault="001237DB" w:rsidP="00AA0D5F">
            <w:pPr>
              <w:ind w:left="0" w:firstLine="0"/>
              <w:rPr>
                <w:b/>
              </w:rPr>
            </w:pPr>
            <w:r w:rsidRPr="00410B26">
              <w:rPr>
                <w:b/>
              </w:rPr>
              <w:t>Frekvencia</w:t>
            </w:r>
          </w:p>
        </w:tc>
        <w:tc>
          <w:tcPr>
            <w:tcW w:w="4005" w:type="dxa"/>
          </w:tcPr>
          <w:p w14:paraId="4DBA7DFF" w14:textId="77777777" w:rsidR="001237DB" w:rsidRPr="00410B26" w:rsidRDefault="001237DB" w:rsidP="00AA0D5F">
            <w:pPr>
              <w:ind w:left="0" w:firstLine="0"/>
              <w:rPr>
                <w:b/>
              </w:rPr>
            </w:pPr>
            <w:r w:rsidRPr="00410B26">
              <w:rPr>
                <w:b/>
              </w:rPr>
              <w:t>Nežiaduce účinky</w:t>
            </w:r>
          </w:p>
        </w:tc>
      </w:tr>
      <w:tr w:rsidR="001237DB" w:rsidRPr="00410B26" w14:paraId="59E250C8" w14:textId="77777777" w:rsidTr="00E843F0">
        <w:trPr>
          <w:trHeight w:val="535"/>
        </w:trPr>
        <w:tc>
          <w:tcPr>
            <w:tcW w:w="3361" w:type="dxa"/>
          </w:tcPr>
          <w:p w14:paraId="0CC64C35" w14:textId="77777777" w:rsidR="001237DB" w:rsidRPr="00410B26" w:rsidRDefault="001237DB" w:rsidP="00AA0D5F">
            <w:pPr>
              <w:ind w:left="0" w:firstLine="0"/>
            </w:pPr>
            <w:r w:rsidRPr="00410B26">
              <w:t>Infekcie a nákazy</w:t>
            </w:r>
          </w:p>
        </w:tc>
        <w:tc>
          <w:tcPr>
            <w:tcW w:w="1701" w:type="dxa"/>
          </w:tcPr>
          <w:p w14:paraId="2E664441" w14:textId="77777777" w:rsidR="001237DB" w:rsidRPr="00410B26" w:rsidRDefault="001237DB" w:rsidP="00AA0D5F">
            <w:pPr>
              <w:ind w:left="0" w:firstLine="0"/>
            </w:pPr>
            <w:r w:rsidRPr="00410B26">
              <w:t>Veľmi časté</w:t>
            </w:r>
          </w:p>
        </w:tc>
        <w:tc>
          <w:tcPr>
            <w:tcW w:w="4005" w:type="dxa"/>
          </w:tcPr>
          <w:p w14:paraId="7359DF8E" w14:textId="601AA284" w:rsidR="0010378D" w:rsidRPr="00410B26" w:rsidRDefault="001237DB" w:rsidP="00AA0D5F">
            <w:pPr>
              <w:ind w:left="0" w:firstLine="0"/>
            </w:pPr>
            <w:r w:rsidRPr="00410B26">
              <w:t>Infekcie močových ciest</w:t>
            </w:r>
            <w:r w:rsidR="00276FD6" w:rsidRPr="00410B26">
              <w:t xml:space="preserve"> </w:t>
            </w:r>
            <w:r w:rsidR="00276FD6" w:rsidRPr="00410B26">
              <w:rPr>
                <w:vertAlign w:val="superscript"/>
              </w:rPr>
              <w:t>a,b</w:t>
            </w:r>
            <w:r w:rsidR="0010378D" w:rsidRPr="00410B26">
              <w:t>,bakteriúria</w:t>
            </w:r>
            <w:r w:rsidR="00E4053B" w:rsidRPr="00410B26">
              <w:t xml:space="preserve"> </w:t>
            </w:r>
            <w:r w:rsidR="0010378D" w:rsidRPr="00E843F0">
              <w:rPr>
                <w:szCs w:val="22"/>
                <w:vertAlign w:val="superscript"/>
              </w:rPr>
              <w:t>b</w:t>
            </w:r>
          </w:p>
        </w:tc>
      </w:tr>
      <w:tr w:rsidR="005D4E55" w:rsidRPr="00410B26" w14:paraId="08A949E7" w14:textId="77777777" w:rsidTr="00E843F0">
        <w:tc>
          <w:tcPr>
            <w:tcW w:w="3361" w:type="dxa"/>
          </w:tcPr>
          <w:p w14:paraId="5A41EEC8" w14:textId="77777777" w:rsidR="005D4E55" w:rsidRPr="00410B26" w:rsidRDefault="005D4E55" w:rsidP="00AA0D5F">
            <w:pPr>
              <w:ind w:left="0" w:firstLine="0"/>
            </w:pPr>
            <w:r w:rsidRPr="00410B26">
              <w:t>Laboratórne a funkčné vyšetrenia</w:t>
            </w:r>
          </w:p>
        </w:tc>
        <w:tc>
          <w:tcPr>
            <w:tcW w:w="1701" w:type="dxa"/>
          </w:tcPr>
          <w:p w14:paraId="2E725E9A" w14:textId="77777777" w:rsidR="005D4E55" w:rsidRPr="00410B26" w:rsidRDefault="005D4E55" w:rsidP="00AA0D5F">
            <w:pPr>
              <w:ind w:left="0" w:firstLine="0"/>
            </w:pPr>
            <w:r w:rsidRPr="00410B26">
              <w:t>Veľmi časté</w:t>
            </w:r>
          </w:p>
        </w:tc>
        <w:tc>
          <w:tcPr>
            <w:tcW w:w="4005" w:type="dxa"/>
          </w:tcPr>
          <w:p w14:paraId="51FA4155" w14:textId="4A1010AF" w:rsidR="005D4E55" w:rsidRPr="00AF1085" w:rsidRDefault="00276FD6" w:rsidP="00AA0D5F">
            <w:pPr>
              <w:ind w:left="0" w:firstLine="0"/>
              <w:rPr>
                <w:szCs w:val="22"/>
              </w:rPr>
            </w:pPr>
            <w:r w:rsidRPr="00410B26">
              <w:t>Reziduálny objem moču</w:t>
            </w:r>
            <w:r w:rsidR="00E4053B" w:rsidRPr="00410B26">
              <w:t xml:space="preserve"> </w:t>
            </w:r>
            <w:r w:rsidRPr="00410B26">
              <w:rPr>
                <w:vertAlign w:val="superscript"/>
              </w:rPr>
              <w:t>b</w:t>
            </w:r>
            <w:r w:rsidR="001C7C8E" w:rsidRPr="00410B26">
              <w:rPr>
                <w:vertAlign w:val="superscript"/>
              </w:rPr>
              <w:t>, d</w:t>
            </w:r>
          </w:p>
        </w:tc>
      </w:tr>
      <w:tr w:rsidR="001237DB" w:rsidRPr="00410B26" w14:paraId="033F9525" w14:textId="77777777" w:rsidTr="00E843F0">
        <w:tc>
          <w:tcPr>
            <w:tcW w:w="3361" w:type="dxa"/>
          </w:tcPr>
          <w:p w14:paraId="6184C53C" w14:textId="77777777" w:rsidR="001237DB" w:rsidRPr="00410B26" w:rsidRDefault="001237DB" w:rsidP="00AA0D5F">
            <w:pPr>
              <w:ind w:left="0" w:firstLine="0"/>
            </w:pPr>
            <w:r w:rsidRPr="00410B26">
              <w:t xml:space="preserve">Psychické poruchy </w:t>
            </w:r>
          </w:p>
        </w:tc>
        <w:tc>
          <w:tcPr>
            <w:tcW w:w="1701" w:type="dxa"/>
          </w:tcPr>
          <w:p w14:paraId="3D8F6FFB" w14:textId="77777777" w:rsidR="001237DB" w:rsidRPr="00410B26" w:rsidRDefault="001237DB" w:rsidP="00AA0D5F">
            <w:pPr>
              <w:ind w:left="0" w:firstLine="0"/>
            </w:pPr>
            <w:r w:rsidRPr="00410B26">
              <w:t>Časté</w:t>
            </w:r>
          </w:p>
        </w:tc>
        <w:tc>
          <w:tcPr>
            <w:tcW w:w="4005" w:type="dxa"/>
          </w:tcPr>
          <w:p w14:paraId="42C7BA37" w14:textId="77777777" w:rsidR="001237DB" w:rsidRPr="00410B26" w:rsidRDefault="001237DB" w:rsidP="00AA0D5F">
            <w:pPr>
              <w:ind w:left="0" w:firstLine="0"/>
            </w:pPr>
            <w:r w:rsidRPr="00410B26">
              <w:t>Nespavosť</w:t>
            </w:r>
            <w:r w:rsidR="00276FD6" w:rsidRPr="00410B26">
              <w:t xml:space="preserve"> </w:t>
            </w:r>
            <w:r w:rsidR="00276FD6" w:rsidRPr="00410B26">
              <w:rPr>
                <w:vertAlign w:val="superscript"/>
              </w:rPr>
              <w:t>a</w:t>
            </w:r>
          </w:p>
        </w:tc>
      </w:tr>
      <w:tr w:rsidR="001237DB" w:rsidRPr="00410B26" w14:paraId="0EEF3EAE" w14:textId="77777777" w:rsidTr="00E843F0">
        <w:tc>
          <w:tcPr>
            <w:tcW w:w="3361" w:type="dxa"/>
          </w:tcPr>
          <w:p w14:paraId="4CF4C2EF" w14:textId="655CF7F1" w:rsidR="001237DB" w:rsidRPr="00410B26" w:rsidRDefault="001237DB" w:rsidP="00473CCA">
            <w:pPr>
              <w:ind w:left="0" w:firstLine="0"/>
            </w:pPr>
            <w:r w:rsidRPr="00410B26">
              <w:t>Poruchy gastrointestinálneho traktu</w:t>
            </w:r>
          </w:p>
        </w:tc>
        <w:tc>
          <w:tcPr>
            <w:tcW w:w="1701" w:type="dxa"/>
          </w:tcPr>
          <w:p w14:paraId="64E73BBD" w14:textId="77777777" w:rsidR="001237DB" w:rsidRPr="00410B26" w:rsidRDefault="001237DB" w:rsidP="00AA0D5F">
            <w:pPr>
              <w:ind w:left="0" w:firstLine="0"/>
            </w:pPr>
            <w:r w:rsidRPr="00410B26">
              <w:t>Časté</w:t>
            </w:r>
          </w:p>
        </w:tc>
        <w:tc>
          <w:tcPr>
            <w:tcW w:w="4005" w:type="dxa"/>
          </w:tcPr>
          <w:p w14:paraId="15EBB79A" w14:textId="77777777" w:rsidR="001237DB" w:rsidRPr="00410B26" w:rsidRDefault="001237DB" w:rsidP="00AA0D5F">
            <w:pPr>
              <w:ind w:left="0" w:firstLine="0"/>
            </w:pPr>
            <w:r w:rsidRPr="00410B26">
              <w:t>Zápcha</w:t>
            </w:r>
            <w:r w:rsidR="00276FD6" w:rsidRPr="00410B26">
              <w:t xml:space="preserve"> </w:t>
            </w:r>
            <w:r w:rsidR="00276FD6" w:rsidRPr="00410B26">
              <w:rPr>
                <w:vertAlign w:val="superscript"/>
              </w:rPr>
              <w:t>a</w:t>
            </w:r>
          </w:p>
        </w:tc>
      </w:tr>
      <w:tr w:rsidR="001237DB" w:rsidRPr="00410B26" w14:paraId="5312B1AB" w14:textId="77777777" w:rsidTr="00E843F0">
        <w:tc>
          <w:tcPr>
            <w:tcW w:w="3361" w:type="dxa"/>
          </w:tcPr>
          <w:p w14:paraId="548CC123" w14:textId="451BB324" w:rsidR="001237DB" w:rsidRPr="00410B26" w:rsidRDefault="001237DB" w:rsidP="00473CCA">
            <w:pPr>
              <w:ind w:left="0" w:firstLine="0"/>
            </w:pPr>
            <w:r w:rsidRPr="00410B26">
              <w:t>Poruchy kostrovej a svalovej sústavy a spojivového tkaniva</w:t>
            </w:r>
          </w:p>
        </w:tc>
        <w:tc>
          <w:tcPr>
            <w:tcW w:w="1701" w:type="dxa"/>
          </w:tcPr>
          <w:p w14:paraId="36DA3D92" w14:textId="77777777" w:rsidR="001237DB" w:rsidRPr="00410B26" w:rsidRDefault="001237DB" w:rsidP="00AA0D5F">
            <w:pPr>
              <w:ind w:left="0" w:firstLine="0"/>
            </w:pPr>
            <w:r w:rsidRPr="00410B26">
              <w:t>Časté</w:t>
            </w:r>
          </w:p>
        </w:tc>
        <w:tc>
          <w:tcPr>
            <w:tcW w:w="4005" w:type="dxa"/>
          </w:tcPr>
          <w:p w14:paraId="6D78EC6B" w14:textId="77777777" w:rsidR="001237DB" w:rsidRPr="00AF1085" w:rsidRDefault="001237DB" w:rsidP="00AA0D5F">
            <w:pPr>
              <w:ind w:left="0" w:firstLine="0"/>
              <w:rPr>
                <w:szCs w:val="22"/>
              </w:rPr>
            </w:pPr>
            <w:r w:rsidRPr="00410B26">
              <w:t>Svalová slabosť</w:t>
            </w:r>
            <w:r w:rsidR="00276FD6" w:rsidRPr="00410B26">
              <w:rPr>
                <w:vertAlign w:val="superscript"/>
              </w:rPr>
              <w:t xml:space="preserve"> a</w:t>
            </w:r>
            <w:r w:rsidRPr="00AF1085">
              <w:rPr>
                <w:szCs w:val="22"/>
              </w:rPr>
              <w:t>, spazmy svalov</w:t>
            </w:r>
            <w:r w:rsidR="00276FD6" w:rsidRPr="00410B26">
              <w:rPr>
                <w:vertAlign w:val="superscript"/>
              </w:rPr>
              <w:t xml:space="preserve"> a</w:t>
            </w:r>
          </w:p>
        </w:tc>
      </w:tr>
      <w:tr w:rsidR="001237DB" w:rsidRPr="00410B26" w14:paraId="14EAAAD4" w14:textId="77777777" w:rsidTr="00E843F0">
        <w:tc>
          <w:tcPr>
            <w:tcW w:w="3361" w:type="dxa"/>
            <w:vMerge w:val="restart"/>
          </w:tcPr>
          <w:p w14:paraId="42002E1C" w14:textId="52B4543A" w:rsidR="001237DB" w:rsidRPr="00410B26" w:rsidRDefault="001237DB" w:rsidP="00AA0D5F">
            <w:pPr>
              <w:ind w:left="0" w:firstLine="0"/>
            </w:pPr>
            <w:r w:rsidRPr="00410B26">
              <w:t>Poruchy obličiek a močových ciest</w:t>
            </w:r>
          </w:p>
        </w:tc>
        <w:tc>
          <w:tcPr>
            <w:tcW w:w="1701" w:type="dxa"/>
          </w:tcPr>
          <w:p w14:paraId="1BF5C875" w14:textId="77777777" w:rsidR="001237DB" w:rsidRPr="00410B26" w:rsidRDefault="001237DB" w:rsidP="00AA0D5F">
            <w:pPr>
              <w:ind w:left="0" w:firstLine="0"/>
            </w:pPr>
            <w:r w:rsidRPr="00410B26">
              <w:t>Veľmi časté</w:t>
            </w:r>
          </w:p>
        </w:tc>
        <w:tc>
          <w:tcPr>
            <w:tcW w:w="4005" w:type="dxa"/>
          </w:tcPr>
          <w:p w14:paraId="3F17F3A4" w14:textId="6B102157" w:rsidR="001237DB" w:rsidRPr="00AF1085" w:rsidRDefault="001237DB" w:rsidP="00AA0D5F">
            <w:pPr>
              <w:ind w:left="0" w:firstLine="0"/>
              <w:rPr>
                <w:iCs/>
                <w:szCs w:val="22"/>
              </w:rPr>
            </w:pPr>
            <w:r w:rsidRPr="00410B26">
              <w:t>Retencia moču</w:t>
            </w:r>
            <w:r w:rsidR="00276FD6" w:rsidRPr="00410B26">
              <w:rPr>
                <w:vertAlign w:val="superscript"/>
              </w:rPr>
              <w:t xml:space="preserve"> a,b</w:t>
            </w:r>
          </w:p>
        </w:tc>
      </w:tr>
      <w:tr w:rsidR="001237DB" w:rsidRPr="00410B26" w14:paraId="2FBC1C0A" w14:textId="77777777" w:rsidTr="00E843F0">
        <w:tc>
          <w:tcPr>
            <w:tcW w:w="3361" w:type="dxa"/>
            <w:vMerge/>
          </w:tcPr>
          <w:p w14:paraId="09A84F1A" w14:textId="77777777" w:rsidR="001237DB" w:rsidRPr="00410B26" w:rsidRDefault="001237DB">
            <w:pPr>
              <w:ind w:left="0" w:firstLine="0"/>
            </w:pPr>
          </w:p>
        </w:tc>
        <w:tc>
          <w:tcPr>
            <w:tcW w:w="1701" w:type="dxa"/>
          </w:tcPr>
          <w:p w14:paraId="18EF41E2" w14:textId="77777777" w:rsidR="001237DB" w:rsidRPr="00410B26" w:rsidRDefault="001237DB">
            <w:pPr>
              <w:ind w:left="0" w:firstLine="0"/>
            </w:pPr>
            <w:r w:rsidRPr="00410B26">
              <w:t>Časté</w:t>
            </w:r>
          </w:p>
        </w:tc>
        <w:tc>
          <w:tcPr>
            <w:tcW w:w="4005" w:type="dxa"/>
          </w:tcPr>
          <w:p w14:paraId="1CFCF7D3" w14:textId="5A83A008" w:rsidR="001237DB" w:rsidRPr="00AF1085" w:rsidRDefault="001237DB" w:rsidP="00473CCA">
            <w:pPr>
              <w:ind w:left="0" w:firstLine="0"/>
              <w:rPr>
                <w:szCs w:val="22"/>
              </w:rPr>
            </w:pPr>
            <w:r w:rsidRPr="00410B26">
              <w:t>Hematúria</w:t>
            </w:r>
            <w:r w:rsidR="00276FD6" w:rsidRPr="00410B26">
              <w:rPr>
                <w:vertAlign w:val="superscript"/>
              </w:rPr>
              <w:t xml:space="preserve"> a,b</w:t>
            </w:r>
            <w:r w:rsidRPr="00410B26">
              <w:rPr>
                <w:vertAlign w:val="superscript"/>
              </w:rPr>
              <w:t>,</w:t>
            </w:r>
            <w:r w:rsidR="001C7C8E" w:rsidRPr="00410B26">
              <w:rPr>
                <w:vertAlign w:val="superscript"/>
              </w:rPr>
              <w:t>c</w:t>
            </w:r>
            <w:r w:rsidRPr="00410B26">
              <w:t>,</w:t>
            </w:r>
            <w:r w:rsidRPr="00AF1085">
              <w:rPr>
                <w:szCs w:val="22"/>
              </w:rPr>
              <w:t xml:space="preserve"> dyzúria</w:t>
            </w:r>
            <w:r w:rsidR="00276FD6" w:rsidRPr="00410B26">
              <w:rPr>
                <w:vertAlign w:val="superscript"/>
              </w:rPr>
              <w:t xml:space="preserve"> a,b</w:t>
            </w:r>
            <w:r w:rsidRPr="00410B26">
              <w:rPr>
                <w:vertAlign w:val="superscript"/>
              </w:rPr>
              <w:t>,</w:t>
            </w:r>
            <w:r w:rsidR="001C7C8E" w:rsidRPr="00410B26">
              <w:rPr>
                <w:vertAlign w:val="superscript"/>
              </w:rPr>
              <w:t>c</w:t>
            </w:r>
            <w:r w:rsidRPr="00410B26">
              <w:t>,</w:t>
            </w:r>
            <w:r w:rsidRPr="00AF1085">
              <w:rPr>
                <w:szCs w:val="22"/>
              </w:rPr>
              <w:t xml:space="preserve"> </w:t>
            </w:r>
            <w:r w:rsidRPr="00410B26">
              <w:t>divertikul močového mechúra</w:t>
            </w:r>
            <w:r w:rsidR="00276FD6" w:rsidRPr="00410B26">
              <w:rPr>
                <w:vertAlign w:val="superscript"/>
              </w:rPr>
              <w:t xml:space="preserve"> a</w:t>
            </w:r>
          </w:p>
        </w:tc>
      </w:tr>
      <w:tr w:rsidR="001237DB" w:rsidRPr="00410B26" w14:paraId="3D045AF0" w14:textId="77777777" w:rsidTr="00E843F0">
        <w:tc>
          <w:tcPr>
            <w:tcW w:w="3361" w:type="dxa"/>
          </w:tcPr>
          <w:p w14:paraId="4F878906" w14:textId="069F2EB2" w:rsidR="001237DB" w:rsidRPr="00410B26" w:rsidRDefault="001237DB" w:rsidP="00AA0D5F">
            <w:pPr>
              <w:ind w:left="0" w:firstLine="0"/>
            </w:pPr>
            <w:r w:rsidRPr="00410B26">
              <w:t>Celkové poruchy a reakcie v mieste podania</w:t>
            </w:r>
          </w:p>
        </w:tc>
        <w:tc>
          <w:tcPr>
            <w:tcW w:w="1701" w:type="dxa"/>
          </w:tcPr>
          <w:p w14:paraId="1DA09D99" w14:textId="77777777" w:rsidR="001237DB" w:rsidRPr="00410B26" w:rsidRDefault="001237DB" w:rsidP="00AA0D5F">
            <w:pPr>
              <w:ind w:left="0" w:firstLine="0"/>
            </w:pPr>
            <w:r w:rsidRPr="00410B26">
              <w:t>Časté</w:t>
            </w:r>
          </w:p>
        </w:tc>
        <w:tc>
          <w:tcPr>
            <w:tcW w:w="4005" w:type="dxa"/>
          </w:tcPr>
          <w:p w14:paraId="35CAB812" w14:textId="77777777" w:rsidR="001237DB" w:rsidRPr="00AF1085" w:rsidRDefault="001237DB" w:rsidP="00AA0D5F">
            <w:pPr>
              <w:ind w:left="0" w:firstLine="0"/>
              <w:rPr>
                <w:szCs w:val="22"/>
              </w:rPr>
            </w:pPr>
            <w:r w:rsidRPr="00410B26">
              <w:t>Únava</w:t>
            </w:r>
            <w:r w:rsidR="00276FD6" w:rsidRPr="00410B26">
              <w:rPr>
                <w:vertAlign w:val="superscript"/>
              </w:rPr>
              <w:t xml:space="preserve"> a</w:t>
            </w:r>
            <w:r w:rsidRPr="00AF1085">
              <w:rPr>
                <w:szCs w:val="22"/>
              </w:rPr>
              <w:t>, poruchy chôdze</w:t>
            </w:r>
            <w:r w:rsidR="00276FD6" w:rsidRPr="00410B26">
              <w:rPr>
                <w:vertAlign w:val="superscript"/>
              </w:rPr>
              <w:t xml:space="preserve"> a</w:t>
            </w:r>
          </w:p>
        </w:tc>
      </w:tr>
      <w:tr w:rsidR="001237DB" w:rsidRPr="00410B26" w14:paraId="0290CC5B" w14:textId="77777777" w:rsidTr="00E843F0">
        <w:tc>
          <w:tcPr>
            <w:tcW w:w="3361" w:type="dxa"/>
          </w:tcPr>
          <w:p w14:paraId="7F19DBCF" w14:textId="23CF29B3" w:rsidR="001237DB" w:rsidRPr="00410B26" w:rsidRDefault="001237DB" w:rsidP="00AA0D5F">
            <w:pPr>
              <w:ind w:left="0" w:firstLine="0"/>
            </w:pPr>
            <w:r w:rsidRPr="00410B26">
              <w:t>Úrazy, otravy a komplikácie liečebného postupu</w:t>
            </w:r>
          </w:p>
        </w:tc>
        <w:tc>
          <w:tcPr>
            <w:tcW w:w="1701" w:type="dxa"/>
          </w:tcPr>
          <w:p w14:paraId="1E128006" w14:textId="77777777" w:rsidR="001237DB" w:rsidRPr="00410B26" w:rsidRDefault="001237DB" w:rsidP="00AA0D5F">
            <w:pPr>
              <w:ind w:left="0" w:firstLine="0"/>
            </w:pPr>
            <w:r w:rsidRPr="00410B26">
              <w:t>Časté</w:t>
            </w:r>
          </w:p>
        </w:tc>
        <w:tc>
          <w:tcPr>
            <w:tcW w:w="4005" w:type="dxa"/>
          </w:tcPr>
          <w:p w14:paraId="3B067A5B" w14:textId="7D6B7899" w:rsidR="001237DB" w:rsidRPr="00AF1085" w:rsidRDefault="001237DB" w:rsidP="00AA0D5F">
            <w:pPr>
              <w:ind w:left="0" w:firstLine="0"/>
              <w:rPr>
                <w:szCs w:val="22"/>
              </w:rPr>
            </w:pPr>
            <w:r w:rsidRPr="00410B26">
              <w:t>Autonómna dysreflexia</w:t>
            </w:r>
            <w:r w:rsidR="00276FD6" w:rsidRPr="00410B26">
              <w:rPr>
                <w:vertAlign w:val="superscript"/>
              </w:rPr>
              <w:t xml:space="preserve"> a</w:t>
            </w:r>
            <w:r w:rsidRPr="00410B26">
              <w:rPr>
                <w:vertAlign w:val="superscript"/>
              </w:rPr>
              <w:t>,</w:t>
            </w:r>
            <w:r w:rsidR="001C7C8E" w:rsidRPr="00410B26">
              <w:rPr>
                <w:vertAlign w:val="superscript"/>
              </w:rPr>
              <w:t>c</w:t>
            </w:r>
            <w:r w:rsidRPr="00410B26">
              <w:t>,</w:t>
            </w:r>
            <w:r w:rsidRPr="00AF1085">
              <w:rPr>
                <w:szCs w:val="22"/>
              </w:rPr>
              <w:t xml:space="preserve"> </w:t>
            </w:r>
            <w:r w:rsidRPr="00410B26">
              <w:t>Padanie</w:t>
            </w:r>
            <w:r w:rsidR="00276FD6" w:rsidRPr="00410B26">
              <w:rPr>
                <w:vertAlign w:val="superscript"/>
              </w:rPr>
              <w:t xml:space="preserve"> a</w:t>
            </w:r>
          </w:p>
        </w:tc>
      </w:tr>
    </w:tbl>
    <w:p w14:paraId="3704EC23" w14:textId="77777777" w:rsidR="001237DB" w:rsidRPr="002175E3" w:rsidRDefault="001237DB" w:rsidP="00473CCA">
      <w:pPr>
        <w:ind w:left="0" w:firstLine="0"/>
        <w:rPr>
          <w:szCs w:val="22"/>
        </w:rPr>
      </w:pPr>
    </w:p>
    <w:p w14:paraId="07FC63A1" w14:textId="1EFE8F3A" w:rsidR="001237DB" w:rsidRPr="00410B26" w:rsidRDefault="001237DB">
      <w:pPr>
        <w:ind w:left="0" w:firstLine="0"/>
        <w:rPr>
          <w:szCs w:val="22"/>
        </w:rPr>
      </w:pPr>
    </w:p>
    <w:p w14:paraId="64146631" w14:textId="77777777" w:rsidR="00276FD6" w:rsidRPr="00410B26" w:rsidRDefault="00276FD6" w:rsidP="00473CCA">
      <w:pPr>
        <w:ind w:left="0" w:firstLine="0"/>
      </w:pPr>
      <w:r w:rsidRPr="00410B26">
        <w:lastRenderedPageBreak/>
        <w:t xml:space="preserve">a) Nežiaduce účinky, ktoré sa objavili </w:t>
      </w:r>
      <w:r w:rsidR="006A2250" w:rsidRPr="00410B26">
        <w:t>vo fáze 2 a</w:t>
      </w:r>
      <w:r w:rsidRPr="00AF1085">
        <w:rPr>
          <w:szCs w:val="22"/>
        </w:rPr>
        <w:t xml:space="preserve"> </w:t>
      </w:r>
      <w:r w:rsidRPr="00410B26">
        <w:t>v pivotných klinických štúdiách fázy 3.</w:t>
      </w:r>
    </w:p>
    <w:p w14:paraId="7DA14448" w14:textId="77777777" w:rsidR="00276FD6" w:rsidRPr="00AF1085" w:rsidRDefault="00276FD6">
      <w:pPr>
        <w:ind w:left="0" w:firstLine="0"/>
        <w:rPr>
          <w:szCs w:val="22"/>
        </w:rPr>
      </w:pPr>
      <w:r w:rsidRPr="00410B26">
        <w:t>b) Nežiaduce účinky, ktoré sa objavili v po</w:t>
      </w:r>
      <w:r w:rsidR="003E2E7D" w:rsidRPr="00410B26">
        <w:t>st</w:t>
      </w:r>
      <w:r w:rsidRPr="00410B26">
        <w:t>registračnej štúdii lieku BOTOX 100 jednotiek u pacientov s roztrúsenou sklerózou, ktorí v čase zaradenia do štúdie neboli katetrizovaní.</w:t>
      </w:r>
    </w:p>
    <w:p w14:paraId="2EC5803C" w14:textId="4A65372A" w:rsidR="001237DB" w:rsidRPr="00410B26" w:rsidRDefault="001C7C8E">
      <w:pPr>
        <w:ind w:left="0" w:firstLine="0"/>
      </w:pPr>
      <w:r w:rsidRPr="00410B26">
        <w:t xml:space="preserve">c) </w:t>
      </w:r>
      <w:r w:rsidR="00E4053B" w:rsidRPr="00410B26">
        <w:t>N</w:t>
      </w:r>
      <w:r w:rsidRPr="00410B26">
        <w:t>ežiaduce účinky súvisiace so zákrokom</w:t>
      </w:r>
      <w:r w:rsidR="00E4053B" w:rsidRPr="00410B26">
        <w:t>.</w:t>
      </w:r>
    </w:p>
    <w:p w14:paraId="69D53DDC" w14:textId="280226C4" w:rsidR="001C7C8E" w:rsidRPr="00AF1085" w:rsidRDefault="001C7C8E">
      <w:pPr>
        <w:ind w:left="0" w:firstLine="0"/>
        <w:rPr>
          <w:szCs w:val="22"/>
        </w:rPr>
      </w:pPr>
      <w:r w:rsidRPr="00410B26">
        <w:t xml:space="preserve">d) </w:t>
      </w:r>
      <w:r w:rsidR="00E4053B" w:rsidRPr="00410B26">
        <w:t>Z</w:t>
      </w:r>
      <w:r w:rsidRPr="00410B26">
        <w:t>výšený postmikčný reziduálny objem moču (PVR), ktorý nevyžaduje katetrizáciu</w:t>
      </w:r>
      <w:r w:rsidR="00E4053B" w:rsidRPr="00410B26">
        <w:t>.</w:t>
      </w:r>
    </w:p>
    <w:p w14:paraId="34B30660" w14:textId="77777777" w:rsidR="001237DB" w:rsidRPr="00410B26" w:rsidRDefault="001237DB">
      <w:pPr>
        <w:ind w:left="0" w:firstLine="0"/>
        <w:rPr>
          <w:i/>
        </w:rPr>
      </w:pPr>
    </w:p>
    <w:p w14:paraId="281F3B87" w14:textId="6BD9E6BA" w:rsidR="001237DB" w:rsidRPr="00410B26" w:rsidRDefault="001237DB" w:rsidP="00473CCA">
      <w:pPr>
        <w:ind w:left="0" w:firstLine="0"/>
      </w:pPr>
      <w:r w:rsidRPr="00410B26">
        <w:t>V klinických štúdiách boli hlásené infekcie močového traktu, a to u 49,2 % pacientov liečených 200 jednotkami BOTOXU a u 35,7 % pacientov liečených placebom (v skupine pacientov s sclerosis multiplex to bolo u 53 % pacientov liečených 200 jednotkami BOTOX, oproti 29,3 % s placebom, v skupine s poranením miechy to bolo u 45,4 % pacientov liečených 200 jednotkami BOTOXU oproti 41,7 % s placebom) Retencia moču bola hlásená u 17,2 % pacientov liečených 200 jednotkami BOTOXU a u 2,9 % pacientov liečených placebom (v skupine pacientov s</w:t>
      </w:r>
      <w:r w:rsidR="00EA1B62" w:rsidRPr="00410B26">
        <w:t>o</w:t>
      </w:r>
      <w:r w:rsidRPr="002175E3">
        <w:rPr>
          <w:szCs w:val="22"/>
        </w:rPr>
        <w:t> </w:t>
      </w:r>
      <w:r w:rsidR="00AA3F3E" w:rsidRPr="00410B26">
        <w:t xml:space="preserve">sklerózou </w:t>
      </w:r>
      <w:r w:rsidRPr="00410B26">
        <w:t>multiplex to bolo u 28,8 % pacientov liečených 200 jednotkami BOTOXU oproti 4,5 % s placebom, v skupine s poranením miechy to bolo u 5,4 % pacientov liečených 200 jednotkami BOTOXU oproti 1,4 % s placebom).</w:t>
      </w:r>
    </w:p>
    <w:p w14:paraId="513B6B88" w14:textId="77777777" w:rsidR="001237DB" w:rsidRPr="00410B26" w:rsidRDefault="001237DB">
      <w:pPr>
        <w:ind w:left="0" w:firstLine="0"/>
        <w:rPr>
          <w:i/>
        </w:rPr>
      </w:pPr>
    </w:p>
    <w:p w14:paraId="6F9910CD" w14:textId="77777777" w:rsidR="001237DB" w:rsidRPr="00410B26" w:rsidRDefault="001237DB" w:rsidP="00AA0D5F">
      <w:pPr>
        <w:tabs>
          <w:tab w:val="left" w:pos="0"/>
          <w:tab w:val="left" w:pos="720"/>
        </w:tabs>
        <w:ind w:left="0" w:firstLine="0"/>
      </w:pPr>
      <w:r w:rsidRPr="00410B26">
        <w:t>Pri opakovanom podaní nebola zistená zmena typu nežiaducich účinkov.</w:t>
      </w:r>
    </w:p>
    <w:p w14:paraId="5E2684DA" w14:textId="77777777" w:rsidR="001237DB" w:rsidRPr="00410B26" w:rsidRDefault="001237DB" w:rsidP="00410B26">
      <w:pPr>
        <w:tabs>
          <w:tab w:val="left" w:pos="0"/>
          <w:tab w:val="left" w:pos="720"/>
        </w:tabs>
        <w:ind w:left="0" w:firstLine="0"/>
      </w:pPr>
    </w:p>
    <w:p w14:paraId="443BE989" w14:textId="667813C4" w:rsidR="00D54CB9" w:rsidRPr="00410B26" w:rsidRDefault="001237DB" w:rsidP="00AA0D5F">
      <w:pPr>
        <w:tabs>
          <w:tab w:val="left" w:pos="0"/>
          <w:tab w:val="left" w:pos="720"/>
        </w:tabs>
        <w:ind w:left="0" w:firstLine="0"/>
        <w:rPr>
          <w:szCs w:val="22"/>
        </w:rPr>
      </w:pPr>
      <w:r w:rsidRPr="00410B26">
        <w:t xml:space="preserve">Do pivotných štúdií boli zaradení pacienti s roztrúsenou sklerózou. </w:t>
      </w:r>
      <w:r w:rsidR="00EA11E5" w:rsidRPr="00410B26">
        <w:t>Nebola zistená zmena v ročnom počte relapsov u</w:t>
      </w:r>
      <w:r w:rsidR="00D54CB9" w:rsidRPr="00410B26">
        <w:t xml:space="preserve"> pacientov s roztrúsenou sklerózou, ktorí boli zaradení do pivotných</w:t>
      </w:r>
      <w:r w:rsidR="00EA11E5" w:rsidRPr="00410B26">
        <w:t xml:space="preserve"> štúdií v skupine </w:t>
      </w:r>
      <w:r w:rsidR="00D54CB9" w:rsidRPr="00410B26">
        <w:t>(BOTOX =</w:t>
      </w:r>
      <w:r w:rsidR="00EA11E5" w:rsidRPr="00410B26">
        <w:t xml:space="preserve"> 0,23</w:t>
      </w:r>
      <w:r w:rsidR="0003432A">
        <w:t>;</w:t>
      </w:r>
      <w:r w:rsidR="00EA11E5" w:rsidRPr="00410B26">
        <w:t xml:space="preserve"> placebo = 0,20) ani v skupine postregistračne schválenej štúdie </w:t>
      </w:r>
      <w:r w:rsidR="00D54CB9" w:rsidRPr="00410B26">
        <w:t>BOTO</w:t>
      </w:r>
      <w:r w:rsidR="00EA11E5" w:rsidRPr="00410B26">
        <w:t>X 100 jednotiek u pacientov so sklerózou multiplex</w:t>
      </w:r>
      <w:r w:rsidR="00D54CB9" w:rsidRPr="00410B26">
        <w:t xml:space="preserve"> bez katetrizácie na začiatku liečby (BOTOX = 0, placebo = 0,07).</w:t>
      </w:r>
    </w:p>
    <w:p w14:paraId="497B0CE7" w14:textId="77777777" w:rsidR="00D54CB9" w:rsidRPr="00410B26" w:rsidRDefault="00D54CB9" w:rsidP="00AA0D5F">
      <w:pPr>
        <w:tabs>
          <w:tab w:val="left" w:pos="0"/>
          <w:tab w:val="left" w:pos="720"/>
        </w:tabs>
        <w:ind w:left="0" w:firstLine="0"/>
        <w:rPr>
          <w:szCs w:val="22"/>
        </w:rPr>
      </w:pPr>
    </w:p>
    <w:p w14:paraId="10AAD57C" w14:textId="0C971039" w:rsidR="001237DB" w:rsidRPr="0059142B" w:rsidRDefault="008A3530" w:rsidP="00473CCA">
      <w:pPr>
        <w:pStyle w:val="Zkladntext"/>
      </w:pPr>
      <w:r w:rsidRPr="00410B26">
        <w:t xml:space="preserve">V pivotných štúdiách </w:t>
      </w:r>
      <w:r w:rsidRPr="00E843F0">
        <w:rPr>
          <w:snapToGrid w:val="0"/>
          <w:szCs w:val="22"/>
        </w:rPr>
        <w:t>u</w:t>
      </w:r>
      <w:r w:rsidR="001237DB" w:rsidRPr="00AF1085">
        <w:rPr>
          <w:snapToGrid w:val="0"/>
          <w:szCs w:val="22"/>
        </w:rPr>
        <w:t> pacientov, u ktorých sa v pôvodnom stave pred liečbou nerobila katetrizácia, sa katetrizácia začala</w:t>
      </w:r>
      <w:r w:rsidR="00B90DA7" w:rsidRPr="00473CCA">
        <w:t xml:space="preserve"> robiť</w:t>
      </w:r>
      <w:r w:rsidR="001237DB" w:rsidRPr="0059142B">
        <w:t xml:space="preserve"> u 39,8 % pacientov po liečbe BOTOX</w:t>
      </w:r>
      <w:r w:rsidR="00E51BB8" w:rsidRPr="0059142B">
        <w:t>O</w:t>
      </w:r>
      <w:r w:rsidR="001237DB" w:rsidRPr="0059142B">
        <w:t>M 200 jednotiek v porovnaní so 17,3 % pacientov dostávajúcich placebo.</w:t>
      </w:r>
    </w:p>
    <w:p w14:paraId="04CCA82E" w14:textId="77777777" w:rsidR="008A3530" w:rsidRPr="0059142B" w:rsidRDefault="008A3530">
      <w:pPr>
        <w:pStyle w:val="Zkladntext"/>
      </w:pPr>
    </w:p>
    <w:p w14:paraId="3A5C8DAE" w14:textId="5BC34D33" w:rsidR="008A3530" w:rsidRPr="00410B26" w:rsidRDefault="008A3530">
      <w:pPr>
        <w:pStyle w:val="Zkladntext"/>
      </w:pPr>
      <w:r w:rsidRPr="00410B26">
        <w:t>V po</w:t>
      </w:r>
      <w:r w:rsidR="00A02A77" w:rsidRPr="00410B26">
        <w:t>st</w:t>
      </w:r>
      <w:r w:rsidRPr="00410B26">
        <w:t xml:space="preserve">registračnej štúdii lieku BOTOX 100 jednotiek u pacientov s roztrúsenou sklerózou, ktorí v čase </w:t>
      </w:r>
      <w:r w:rsidR="002A641D" w:rsidRPr="00E843F0">
        <w:rPr>
          <w:snapToGrid w:val="0"/>
          <w:szCs w:val="22"/>
        </w:rPr>
        <w:t>zaradeni</w:t>
      </w:r>
      <w:r w:rsidR="006A5B66" w:rsidRPr="00E843F0">
        <w:rPr>
          <w:snapToGrid w:val="0"/>
          <w:szCs w:val="22"/>
        </w:rPr>
        <w:t>a</w:t>
      </w:r>
      <w:r w:rsidRPr="00410B26">
        <w:t xml:space="preserve"> do štúdie neboli katetrizovaní, sa katetrizácia začala robiť u 15,2 % pacientov po liečbe liekom BOTOX 100 jednotiek v porovnaní s 2,6 % pacientov, ktorí</w:t>
      </w:r>
      <w:r w:rsidR="004F1662" w:rsidRPr="00410B26">
        <w:t xml:space="preserve"> </w:t>
      </w:r>
      <w:r w:rsidRPr="00410B26">
        <w:t>dostávali placebo (pozri časť 5.1).</w:t>
      </w:r>
    </w:p>
    <w:p w14:paraId="0BB4230E" w14:textId="77777777" w:rsidR="001237DB" w:rsidRPr="00410B26" w:rsidRDefault="001237DB">
      <w:pPr>
        <w:ind w:left="0" w:firstLine="0"/>
      </w:pPr>
    </w:p>
    <w:p w14:paraId="58743E63" w14:textId="73F1DDA3" w:rsidR="00B018D1" w:rsidRPr="00410B26" w:rsidRDefault="00B018D1" w:rsidP="00B018D1">
      <w:pPr>
        <w:ind w:left="0" w:firstLine="0"/>
        <w:rPr>
          <w:b/>
          <w:u w:val="single"/>
        </w:rPr>
      </w:pPr>
      <w:r w:rsidRPr="00410B26">
        <w:rPr>
          <w:b/>
          <w:u w:val="single"/>
        </w:rPr>
        <w:t xml:space="preserve">PORUCHY KOŽE </w:t>
      </w:r>
      <w:r w:rsidR="006771AF" w:rsidRPr="006771AF">
        <w:rPr>
          <w:b/>
          <w:u w:val="single"/>
        </w:rPr>
        <w:t>A KOŽNÝCH PRÍVESKOV</w:t>
      </w:r>
      <w:r w:rsidRPr="00410B26">
        <w:rPr>
          <w:b/>
          <w:u w:val="single"/>
        </w:rPr>
        <w:t>:</w:t>
      </w:r>
    </w:p>
    <w:p w14:paraId="70107A74" w14:textId="77777777" w:rsidR="001237DB" w:rsidRPr="00410B26" w:rsidRDefault="001237DB" w:rsidP="00AA0D5F">
      <w:pPr>
        <w:ind w:left="0" w:firstLine="0"/>
      </w:pPr>
    </w:p>
    <w:p w14:paraId="433699BE" w14:textId="77777777" w:rsidR="001237DB" w:rsidRPr="00410B26" w:rsidRDefault="001237DB" w:rsidP="00AA0D5F">
      <w:pPr>
        <w:ind w:left="0" w:firstLine="0"/>
        <w:rPr>
          <w:i/>
        </w:rPr>
      </w:pPr>
      <w:r w:rsidRPr="00410B26">
        <w:rPr>
          <w:i/>
        </w:rPr>
        <w:t>Primárna hyperhidróza axily</w:t>
      </w:r>
    </w:p>
    <w:p w14:paraId="20B4F38E" w14:textId="77777777" w:rsidR="001237DB" w:rsidRPr="00410B26" w:rsidRDefault="001237DB" w:rsidP="00AA0D5F">
      <w:pPr>
        <w:ind w:left="0" w:firstLine="0"/>
      </w:pPr>
    </w:p>
    <w:tbl>
      <w:tblPr>
        <w:tblW w:w="906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3"/>
        <w:gridCol w:w="1701"/>
        <w:gridCol w:w="4013"/>
      </w:tblGrid>
      <w:tr w:rsidR="001237DB" w:rsidRPr="00410B26" w14:paraId="4972C2B0" w14:textId="77777777" w:rsidTr="00E843F0">
        <w:tc>
          <w:tcPr>
            <w:tcW w:w="3353" w:type="dxa"/>
          </w:tcPr>
          <w:p w14:paraId="58F046C8" w14:textId="77777777" w:rsidR="001237DB" w:rsidRPr="00410B26" w:rsidRDefault="001237DB" w:rsidP="00AA0D5F">
            <w:pPr>
              <w:ind w:left="0" w:firstLine="0"/>
              <w:rPr>
                <w:b/>
              </w:rPr>
            </w:pPr>
            <w:r w:rsidRPr="00410B26">
              <w:rPr>
                <w:b/>
              </w:rPr>
              <w:t>Triedy orgánových systémov</w:t>
            </w:r>
          </w:p>
        </w:tc>
        <w:tc>
          <w:tcPr>
            <w:tcW w:w="1701" w:type="dxa"/>
          </w:tcPr>
          <w:p w14:paraId="14D84957" w14:textId="77777777" w:rsidR="001237DB" w:rsidRPr="00410B26" w:rsidRDefault="001237DB" w:rsidP="00AA0D5F">
            <w:pPr>
              <w:ind w:left="0" w:firstLine="0"/>
              <w:rPr>
                <w:b/>
              </w:rPr>
            </w:pPr>
            <w:r w:rsidRPr="00410B26">
              <w:rPr>
                <w:b/>
              </w:rPr>
              <w:t>Frekvencia</w:t>
            </w:r>
          </w:p>
        </w:tc>
        <w:tc>
          <w:tcPr>
            <w:tcW w:w="4013" w:type="dxa"/>
          </w:tcPr>
          <w:p w14:paraId="48824A8C" w14:textId="77777777" w:rsidR="001237DB" w:rsidRPr="00410B26" w:rsidRDefault="001237DB" w:rsidP="00410B26">
            <w:pPr>
              <w:ind w:left="0" w:firstLine="0"/>
              <w:rPr>
                <w:b/>
              </w:rPr>
            </w:pPr>
            <w:r w:rsidRPr="00410B26">
              <w:rPr>
                <w:b/>
              </w:rPr>
              <w:t>Nežiaduce účinky</w:t>
            </w:r>
          </w:p>
        </w:tc>
      </w:tr>
      <w:tr w:rsidR="001237DB" w:rsidRPr="00410B26" w14:paraId="5AE416DF" w14:textId="77777777" w:rsidTr="00E843F0">
        <w:tc>
          <w:tcPr>
            <w:tcW w:w="3353" w:type="dxa"/>
          </w:tcPr>
          <w:p w14:paraId="52A3AE02" w14:textId="77777777" w:rsidR="001237DB" w:rsidRPr="00410B26" w:rsidRDefault="001237DB" w:rsidP="00AA0D5F">
            <w:pPr>
              <w:ind w:left="0" w:firstLine="0"/>
            </w:pPr>
            <w:r w:rsidRPr="00410B26">
              <w:t>Poruchy nervového systému</w:t>
            </w:r>
          </w:p>
        </w:tc>
        <w:tc>
          <w:tcPr>
            <w:tcW w:w="1701" w:type="dxa"/>
          </w:tcPr>
          <w:p w14:paraId="6C5754EC" w14:textId="77777777" w:rsidR="001237DB" w:rsidRPr="00410B26" w:rsidRDefault="001237DB" w:rsidP="00473CCA">
            <w:pPr>
              <w:ind w:left="0" w:firstLine="0"/>
            </w:pPr>
            <w:r w:rsidRPr="00410B26">
              <w:t>Časté</w:t>
            </w:r>
          </w:p>
        </w:tc>
        <w:tc>
          <w:tcPr>
            <w:tcW w:w="4013" w:type="dxa"/>
          </w:tcPr>
          <w:p w14:paraId="6D61C589" w14:textId="77777777" w:rsidR="001237DB" w:rsidRPr="00410B26" w:rsidRDefault="001237DB">
            <w:pPr>
              <w:ind w:left="0" w:firstLine="0"/>
            </w:pPr>
            <w:r w:rsidRPr="00410B26">
              <w:t>Bolesť hlavy a parestézia</w:t>
            </w:r>
          </w:p>
        </w:tc>
      </w:tr>
      <w:tr w:rsidR="001237DB" w:rsidRPr="00410B26" w14:paraId="57F36298" w14:textId="77777777" w:rsidTr="00E843F0">
        <w:tc>
          <w:tcPr>
            <w:tcW w:w="3353" w:type="dxa"/>
          </w:tcPr>
          <w:p w14:paraId="7B4E5DD2" w14:textId="77777777" w:rsidR="001237DB" w:rsidRPr="00410B26" w:rsidRDefault="001237DB" w:rsidP="00473CCA">
            <w:pPr>
              <w:ind w:left="0" w:firstLine="0"/>
            </w:pPr>
            <w:r w:rsidRPr="00410B26">
              <w:t>Poruchy ciev</w:t>
            </w:r>
          </w:p>
        </w:tc>
        <w:tc>
          <w:tcPr>
            <w:tcW w:w="1701" w:type="dxa"/>
          </w:tcPr>
          <w:p w14:paraId="08724850" w14:textId="77777777" w:rsidR="001237DB" w:rsidRPr="00410B26" w:rsidRDefault="001237DB">
            <w:pPr>
              <w:ind w:left="0" w:firstLine="0"/>
            </w:pPr>
            <w:r w:rsidRPr="00410B26">
              <w:t>Časté</w:t>
            </w:r>
          </w:p>
        </w:tc>
        <w:tc>
          <w:tcPr>
            <w:tcW w:w="4013" w:type="dxa"/>
          </w:tcPr>
          <w:p w14:paraId="234CE4D4" w14:textId="77777777" w:rsidR="001237DB" w:rsidRPr="00410B26" w:rsidRDefault="001237DB">
            <w:pPr>
              <w:ind w:left="0" w:firstLine="0"/>
            </w:pPr>
            <w:r w:rsidRPr="00410B26">
              <w:t>Návaly tepla</w:t>
            </w:r>
          </w:p>
        </w:tc>
      </w:tr>
      <w:tr w:rsidR="001237DB" w:rsidRPr="00410B26" w14:paraId="5F41670D" w14:textId="77777777" w:rsidTr="00E843F0">
        <w:tc>
          <w:tcPr>
            <w:tcW w:w="3353" w:type="dxa"/>
          </w:tcPr>
          <w:p w14:paraId="1E7AA78D" w14:textId="32C46A7E" w:rsidR="001237DB" w:rsidRPr="00410B26" w:rsidRDefault="001237DB" w:rsidP="00473CCA">
            <w:pPr>
              <w:ind w:left="0" w:firstLine="0"/>
            </w:pPr>
            <w:r w:rsidRPr="00410B26">
              <w:t xml:space="preserve">Poruchy gastrointestinálneho traktu </w:t>
            </w:r>
          </w:p>
        </w:tc>
        <w:tc>
          <w:tcPr>
            <w:tcW w:w="1701" w:type="dxa"/>
          </w:tcPr>
          <w:p w14:paraId="627A95E0" w14:textId="77777777" w:rsidR="001237DB" w:rsidRPr="00410B26" w:rsidRDefault="001237DB">
            <w:pPr>
              <w:ind w:left="0" w:firstLine="0"/>
            </w:pPr>
            <w:r w:rsidRPr="00410B26">
              <w:t>Menej časté</w:t>
            </w:r>
          </w:p>
        </w:tc>
        <w:tc>
          <w:tcPr>
            <w:tcW w:w="4013" w:type="dxa"/>
          </w:tcPr>
          <w:p w14:paraId="13D4A16C" w14:textId="77777777" w:rsidR="001237DB" w:rsidRPr="00410B26" w:rsidRDefault="001237DB">
            <w:pPr>
              <w:ind w:left="0" w:firstLine="0"/>
            </w:pPr>
            <w:r w:rsidRPr="00410B26">
              <w:t>Nauzea</w:t>
            </w:r>
          </w:p>
        </w:tc>
      </w:tr>
      <w:tr w:rsidR="001237DB" w:rsidRPr="00410B26" w14:paraId="71C42133" w14:textId="77777777" w:rsidTr="00E843F0">
        <w:tc>
          <w:tcPr>
            <w:tcW w:w="3353" w:type="dxa"/>
          </w:tcPr>
          <w:p w14:paraId="11909A0F" w14:textId="343632C0" w:rsidR="001237DB" w:rsidRPr="00410B26" w:rsidRDefault="001237DB" w:rsidP="00473CCA">
            <w:pPr>
              <w:ind w:left="0" w:firstLine="0"/>
            </w:pPr>
            <w:r w:rsidRPr="00410B26">
              <w:t>Poruchy kože a podkožného tkaniva</w:t>
            </w:r>
          </w:p>
        </w:tc>
        <w:tc>
          <w:tcPr>
            <w:tcW w:w="1701" w:type="dxa"/>
          </w:tcPr>
          <w:p w14:paraId="7372FE19" w14:textId="77777777" w:rsidR="001237DB" w:rsidRPr="00410B26" w:rsidRDefault="001237DB">
            <w:pPr>
              <w:ind w:left="0" w:firstLine="0"/>
            </w:pPr>
            <w:r w:rsidRPr="00410B26">
              <w:t>Časté</w:t>
            </w:r>
          </w:p>
        </w:tc>
        <w:tc>
          <w:tcPr>
            <w:tcW w:w="4013" w:type="dxa"/>
          </w:tcPr>
          <w:p w14:paraId="77040F19" w14:textId="20C5287C" w:rsidR="001237DB" w:rsidRPr="00410B26" w:rsidRDefault="001237DB" w:rsidP="00473CCA">
            <w:pPr>
              <w:ind w:left="0" w:firstLine="0"/>
            </w:pPr>
            <w:r w:rsidRPr="00410B26">
              <w:t>Hyperhidróza (potenie mimo axily), abnormálny zápach kože, svrbenie, podkožné uzliny, alopécia</w:t>
            </w:r>
          </w:p>
        </w:tc>
      </w:tr>
      <w:tr w:rsidR="001237DB" w:rsidRPr="00410B26" w14:paraId="0A63AF7E" w14:textId="77777777" w:rsidTr="00E843F0">
        <w:tc>
          <w:tcPr>
            <w:tcW w:w="3353" w:type="dxa"/>
            <w:vMerge w:val="restart"/>
          </w:tcPr>
          <w:p w14:paraId="3CC37E11" w14:textId="46AEE19B" w:rsidR="001237DB" w:rsidRPr="00410B26" w:rsidRDefault="001237DB" w:rsidP="00473CCA">
            <w:pPr>
              <w:ind w:left="0" w:firstLine="0"/>
            </w:pPr>
            <w:r w:rsidRPr="00410B26">
              <w:t>Poruchy kostrovej a svalovej sústavy a spojivového tkaniva</w:t>
            </w:r>
          </w:p>
        </w:tc>
        <w:tc>
          <w:tcPr>
            <w:tcW w:w="1701" w:type="dxa"/>
          </w:tcPr>
          <w:p w14:paraId="32C81A8F" w14:textId="77777777" w:rsidR="001237DB" w:rsidRPr="00410B26" w:rsidRDefault="001237DB">
            <w:pPr>
              <w:ind w:left="0" w:firstLine="0"/>
            </w:pPr>
            <w:r w:rsidRPr="00410B26">
              <w:t>Časté</w:t>
            </w:r>
          </w:p>
        </w:tc>
        <w:tc>
          <w:tcPr>
            <w:tcW w:w="4013" w:type="dxa"/>
          </w:tcPr>
          <w:p w14:paraId="41AFA542" w14:textId="77777777" w:rsidR="001237DB" w:rsidRPr="00410B26" w:rsidRDefault="001237DB">
            <w:pPr>
              <w:ind w:left="0" w:firstLine="0"/>
            </w:pPr>
            <w:r w:rsidRPr="00410B26">
              <w:t>Bolesť v končatinách</w:t>
            </w:r>
          </w:p>
        </w:tc>
      </w:tr>
      <w:tr w:rsidR="001237DB" w:rsidRPr="00410B26" w14:paraId="1EAF8286" w14:textId="77777777" w:rsidTr="00E843F0">
        <w:tc>
          <w:tcPr>
            <w:tcW w:w="3353" w:type="dxa"/>
            <w:vMerge/>
          </w:tcPr>
          <w:p w14:paraId="2D50386F" w14:textId="77777777" w:rsidR="001237DB" w:rsidRPr="00410B26" w:rsidRDefault="001237DB">
            <w:pPr>
              <w:ind w:left="0" w:firstLine="0"/>
            </w:pPr>
          </w:p>
        </w:tc>
        <w:tc>
          <w:tcPr>
            <w:tcW w:w="1701" w:type="dxa"/>
          </w:tcPr>
          <w:p w14:paraId="7991D4FC" w14:textId="77777777" w:rsidR="001237DB" w:rsidRPr="00410B26" w:rsidRDefault="001237DB">
            <w:pPr>
              <w:ind w:left="0" w:firstLine="0"/>
            </w:pPr>
            <w:r w:rsidRPr="00410B26">
              <w:t>Menej časté</w:t>
            </w:r>
          </w:p>
        </w:tc>
        <w:tc>
          <w:tcPr>
            <w:tcW w:w="4013" w:type="dxa"/>
          </w:tcPr>
          <w:p w14:paraId="4D53B0B9" w14:textId="3E11D8DE" w:rsidR="001237DB" w:rsidRPr="00410B26" w:rsidRDefault="001237DB" w:rsidP="00473CCA">
            <w:pPr>
              <w:ind w:left="0" w:firstLine="0"/>
            </w:pPr>
            <w:r w:rsidRPr="00410B26">
              <w:t>Svalová slabosť, myalgia a artropatia</w:t>
            </w:r>
          </w:p>
        </w:tc>
      </w:tr>
      <w:tr w:rsidR="001237DB" w:rsidRPr="00410B26" w14:paraId="7B61BD39" w14:textId="77777777" w:rsidTr="00E843F0">
        <w:tc>
          <w:tcPr>
            <w:tcW w:w="3353" w:type="dxa"/>
            <w:vMerge w:val="restart"/>
          </w:tcPr>
          <w:p w14:paraId="7F69680F" w14:textId="4DB98328" w:rsidR="001237DB" w:rsidRPr="00410B26" w:rsidRDefault="001237DB" w:rsidP="00473CCA">
            <w:pPr>
              <w:ind w:left="0" w:firstLine="0"/>
            </w:pPr>
            <w:r w:rsidRPr="00410B26">
              <w:t>Celkové poruchy a reakcie v mieste podania</w:t>
            </w:r>
          </w:p>
        </w:tc>
        <w:tc>
          <w:tcPr>
            <w:tcW w:w="1701" w:type="dxa"/>
          </w:tcPr>
          <w:p w14:paraId="09C9F96B" w14:textId="77777777" w:rsidR="001237DB" w:rsidRPr="00410B26" w:rsidRDefault="001237DB">
            <w:pPr>
              <w:ind w:left="0" w:firstLine="0"/>
            </w:pPr>
            <w:r w:rsidRPr="00410B26">
              <w:t>Veľmi časté</w:t>
            </w:r>
          </w:p>
        </w:tc>
        <w:tc>
          <w:tcPr>
            <w:tcW w:w="4013" w:type="dxa"/>
          </w:tcPr>
          <w:p w14:paraId="4D7422A4" w14:textId="60E96C72" w:rsidR="001237DB" w:rsidRPr="00410B26" w:rsidRDefault="001237DB" w:rsidP="00473CCA">
            <w:pPr>
              <w:ind w:left="0" w:firstLine="0"/>
            </w:pPr>
            <w:r w:rsidRPr="00410B26">
              <w:t>Bolesť v mieste aplikácie injekcie</w:t>
            </w:r>
          </w:p>
        </w:tc>
      </w:tr>
      <w:tr w:rsidR="001237DB" w:rsidRPr="00410B26" w14:paraId="1D34256E" w14:textId="77777777" w:rsidTr="00E843F0">
        <w:tc>
          <w:tcPr>
            <w:tcW w:w="3353" w:type="dxa"/>
            <w:vMerge/>
          </w:tcPr>
          <w:p w14:paraId="6FA53721" w14:textId="77777777" w:rsidR="001237DB" w:rsidRPr="00410B26" w:rsidRDefault="001237DB">
            <w:pPr>
              <w:ind w:left="0" w:firstLine="0"/>
            </w:pPr>
          </w:p>
        </w:tc>
        <w:tc>
          <w:tcPr>
            <w:tcW w:w="1701" w:type="dxa"/>
          </w:tcPr>
          <w:p w14:paraId="3040DDE8" w14:textId="77777777" w:rsidR="001237DB" w:rsidRPr="00410B26" w:rsidRDefault="001237DB">
            <w:pPr>
              <w:ind w:left="0" w:firstLine="0"/>
            </w:pPr>
            <w:r w:rsidRPr="00410B26">
              <w:t>Časté</w:t>
            </w:r>
          </w:p>
        </w:tc>
        <w:tc>
          <w:tcPr>
            <w:tcW w:w="4013" w:type="dxa"/>
          </w:tcPr>
          <w:p w14:paraId="35190DD3" w14:textId="2B9C649C" w:rsidR="001237DB" w:rsidRPr="00410B26" w:rsidRDefault="001237DB" w:rsidP="00473CCA">
            <w:pPr>
              <w:ind w:left="0" w:firstLine="0"/>
            </w:pPr>
            <w:r w:rsidRPr="00410B26">
              <w:t xml:space="preserve">Bolesť, opuch v mieste vpichu, hemorágia v mieste vpichu, citlivosť a podráždenie v mieste vpichu, asténia, reakcie v mieste vpichu </w:t>
            </w:r>
          </w:p>
        </w:tc>
      </w:tr>
    </w:tbl>
    <w:p w14:paraId="748CB544" w14:textId="77777777" w:rsidR="00912F18" w:rsidRPr="00410B26" w:rsidRDefault="00912F18" w:rsidP="00AA0D5F">
      <w:pPr>
        <w:pStyle w:val="Zkladntext"/>
      </w:pPr>
    </w:p>
    <w:p w14:paraId="5512D668" w14:textId="77777777" w:rsidR="00912F18" w:rsidRPr="00410B26" w:rsidRDefault="00912F18" w:rsidP="00AA0D5F">
      <w:pPr>
        <w:pStyle w:val="Zkladntext"/>
      </w:pPr>
      <w:r w:rsidRPr="00410B26">
        <w:t xml:space="preserve">Pri liečbe primárnej hyperhidrózy axíl bolo do jedného mesiaca od aplikácie injekcie u 4,5% pacientov hlásené zvýšené potenie mimo axily, pričom nebol zistený žiadny špecifický vzorec s ohľadom na to, ktoré anatomické oblasti boli takto postihnuté. U približne 30% pacientov problémy ustúpili do štyroch mesiacov. </w:t>
      </w:r>
    </w:p>
    <w:p w14:paraId="4EB8326A" w14:textId="77777777" w:rsidR="00912F18" w:rsidRPr="00410B26" w:rsidRDefault="00912F18" w:rsidP="00AA0D5F">
      <w:pPr>
        <w:pStyle w:val="Zkladntext"/>
      </w:pPr>
    </w:p>
    <w:p w14:paraId="0B72F629" w14:textId="77777777" w:rsidR="00912F18" w:rsidRPr="00410B26" w:rsidRDefault="00912F18" w:rsidP="00AA0D5F">
      <w:pPr>
        <w:pStyle w:val="Zkladntext"/>
      </w:pPr>
      <w:r w:rsidRPr="00410B26">
        <w:lastRenderedPageBreak/>
        <w:t>Menej často bola tiež hlásená slabosť ruky (0,7%), bola mierna, prechodná, nevyžadovala liečbu a odznela bez následkov. Tento nežiaduci účinok môže súvisieť s liečbou, injekčnou technikou alebo s oboma faktormi. Pri hlásení menej častej svalovej slabosti, je nutné zvážiť neurologické vyšetrenie. Navyše je pred ďalšou aplikáciou injekcie žiaduce prehodnotiť injekčnú techniku, aby bola zaistená intradermálna aplikácia injekcie.</w:t>
      </w:r>
    </w:p>
    <w:p w14:paraId="545A3AB7" w14:textId="77777777" w:rsidR="00912F18" w:rsidRPr="00410B26" w:rsidRDefault="00912F18" w:rsidP="00AA0D5F">
      <w:pPr>
        <w:pStyle w:val="Zkladntext"/>
      </w:pPr>
    </w:p>
    <w:p w14:paraId="248B64AF" w14:textId="29CC7663" w:rsidR="00912F18" w:rsidRPr="00410B26" w:rsidRDefault="00912F18" w:rsidP="00AA0D5F">
      <w:pPr>
        <w:pStyle w:val="Zkladntext"/>
      </w:pPr>
      <w:r w:rsidRPr="00410B26">
        <w:t xml:space="preserve">V nekontrolovanej bezpečnostnej štúdii </w:t>
      </w:r>
      <w:r w:rsidR="00A81E8F" w:rsidRPr="00410B26">
        <w:t xml:space="preserve">s </w:t>
      </w:r>
      <w:r w:rsidRPr="00410B26">
        <w:t>BOTOX</w:t>
      </w:r>
      <w:r w:rsidR="00A81E8F" w:rsidRPr="00410B26">
        <w:t xml:space="preserve">OM </w:t>
      </w:r>
      <w:r w:rsidRPr="00410B26">
        <w:t xml:space="preserve">(50 jednotiek na axilu) u detí a dospievajúcich vo veku 12 až 17 rokov (N=144) sa u viac ako jedného pacienta (v oboch prípadoch u 2 pacientov) objavili bolesť v mieste injekcie a hyperhidróza (potenie mimo axily). </w:t>
      </w:r>
    </w:p>
    <w:p w14:paraId="09067EA7" w14:textId="77777777" w:rsidR="00912F18" w:rsidRPr="00410B26" w:rsidRDefault="00912F18" w:rsidP="00C77C36">
      <w:pPr>
        <w:pStyle w:val="Zkladntext"/>
        <w:rPr>
          <w:b/>
        </w:rPr>
      </w:pPr>
      <w:r w:rsidRPr="00410B26">
        <w:rPr>
          <w:b/>
        </w:rPr>
        <w:t>Kozmetické použitie – glabelárne vrásky</w:t>
      </w:r>
    </w:p>
    <w:tbl>
      <w:tblPr>
        <w:tblW w:w="906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0"/>
        <w:gridCol w:w="1879"/>
        <w:gridCol w:w="3908"/>
      </w:tblGrid>
      <w:tr w:rsidR="001237DB" w:rsidRPr="00410B26" w14:paraId="6A815C1E" w14:textId="77777777" w:rsidTr="00E843F0">
        <w:trPr>
          <w:trHeight w:val="253"/>
        </w:trPr>
        <w:tc>
          <w:tcPr>
            <w:tcW w:w="3280" w:type="dxa"/>
          </w:tcPr>
          <w:p w14:paraId="490A4C6B" w14:textId="77777777" w:rsidR="001237DB" w:rsidRPr="00473CCA" w:rsidRDefault="001237DB" w:rsidP="00410B26">
            <w:pPr>
              <w:ind w:left="0" w:firstLine="0"/>
              <w:rPr>
                <w:b/>
              </w:rPr>
            </w:pPr>
            <w:r w:rsidRPr="00410B26">
              <w:rPr>
                <w:b/>
              </w:rPr>
              <w:t>Triedy orgánových systémov</w:t>
            </w:r>
          </w:p>
        </w:tc>
        <w:tc>
          <w:tcPr>
            <w:tcW w:w="1879" w:type="dxa"/>
          </w:tcPr>
          <w:p w14:paraId="2B2283F5" w14:textId="77777777" w:rsidR="001237DB" w:rsidRPr="00473CCA" w:rsidRDefault="001237DB" w:rsidP="00410B26">
            <w:pPr>
              <w:ind w:left="0" w:firstLine="0"/>
              <w:rPr>
                <w:b/>
              </w:rPr>
            </w:pPr>
            <w:r w:rsidRPr="00410B26">
              <w:rPr>
                <w:b/>
              </w:rPr>
              <w:t>Frekvencia</w:t>
            </w:r>
          </w:p>
        </w:tc>
        <w:tc>
          <w:tcPr>
            <w:tcW w:w="3908" w:type="dxa"/>
          </w:tcPr>
          <w:p w14:paraId="662D14BC" w14:textId="77777777" w:rsidR="001237DB" w:rsidRPr="00410B26" w:rsidRDefault="001237DB" w:rsidP="00410B26">
            <w:pPr>
              <w:ind w:left="0" w:firstLine="0"/>
              <w:rPr>
                <w:b/>
              </w:rPr>
            </w:pPr>
            <w:r w:rsidRPr="00410B26">
              <w:rPr>
                <w:b/>
              </w:rPr>
              <w:t>Nežiaduce účinky</w:t>
            </w:r>
          </w:p>
        </w:tc>
      </w:tr>
      <w:tr w:rsidR="001237DB" w:rsidRPr="00410B26" w14:paraId="6D62B2B3" w14:textId="77777777" w:rsidTr="00E843F0">
        <w:trPr>
          <w:trHeight w:val="253"/>
        </w:trPr>
        <w:tc>
          <w:tcPr>
            <w:tcW w:w="3280" w:type="dxa"/>
          </w:tcPr>
          <w:p w14:paraId="7FB7D358" w14:textId="77777777" w:rsidR="001237DB" w:rsidRPr="0059142B" w:rsidRDefault="001237DB" w:rsidP="00AA0D5F">
            <w:pPr>
              <w:ind w:left="0" w:firstLine="0"/>
            </w:pPr>
            <w:r w:rsidRPr="00473CCA">
              <w:t>Infekcie a nákazy</w:t>
            </w:r>
          </w:p>
        </w:tc>
        <w:tc>
          <w:tcPr>
            <w:tcW w:w="1879" w:type="dxa"/>
          </w:tcPr>
          <w:p w14:paraId="4A33DF1D" w14:textId="77777777" w:rsidR="001237DB" w:rsidRPr="00473CCA" w:rsidRDefault="001237DB" w:rsidP="00AA0D5F">
            <w:pPr>
              <w:ind w:left="0" w:firstLine="0"/>
            </w:pPr>
            <w:r w:rsidRPr="00410B26">
              <w:t>Menej časté</w:t>
            </w:r>
          </w:p>
        </w:tc>
        <w:tc>
          <w:tcPr>
            <w:tcW w:w="3908" w:type="dxa"/>
          </w:tcPr>
          <w:p w14:paraId="43033706" w14:textId="77777777" w:rsidR="001237DB" w:rsidRPr="00410B26" w:rsidRDefault="001237DB" w:rsidP="00AA0D5F">
            <w:pPr>
              <w:ind w:left="0" w:firstLine="0"/>
            </w:pPr>
            <w:r w:rsidRPr="0059142B">
              <w:t>Infekcia</w:t>
            </w:r>
          </w:p>
        </w:tc>
      </w:tr>
      <w:tr w:rsidR="001237DB" w:rsidRPr="00410B26" w14:paraId="10D9E8A9" w14:textId="77777777" w:rsidTr="00E843F0">
        <w:trPr>
          <w:trHeight w:val="253"/>
        </w:trPr>
        <w:tc>
          <w:tcPr>
            <w:tcW w:w="3280" w:type="dxa"/>
          </w:tcPr>
          <w:p w14:paraId="7E6E6ED7" w14:textId="77777777" w:rsidR="001237DB" w:rsidRPr="0059142B" w:rsidRDefault="001237DB" w:rsidP="00AA0D5F">
            <w:pPr>
              <w:ind w:left="0" w:firstLine="0"/>
            </w:pPr>
            <w:r w:rsidRPr="00473CCA">
              <w:t>Psychické poruchy</w:t>
            </w:r>
          </w:p>
        </w:tc>
        <w:tc>
          <w:tcPr>
            <w:tcW w:w="1879" w:type="dxa"/>
          </w:tcPr>
          <w:p w14:paraId="6D9F2B02" w14:textId="77777777" w:rsidR="001237DB" w:rsidRPr="00473CCA" w:rsidRDefault="001237DB" w:rsidP="00AA0D5F">
            <w:pPr>
              <w:ind w:left="0" w:firstLine="0"/>
            </w:pPr>
            <w:r w:rsidRPr="00410B26">
              <w:t>Menej časté</w:t>
            </w:r>
          </w:p>
        </w:tc>
        <w:tc>
          <w:tcPr>
            <w:tcW w:w="3908" w:type="dxa"/>
          </w:tcPr>
          <w:p w14:paraId="0E41E424" w14:textId="77777777" w:rsidR="001237DB" w:rsidRPr="00410B26" w:rsidRDefault="001237DB" w:rsidP="00AA0D5F">
            <w:pPr>
              <w:ind w:left="0" w:firstLine="0"/>
            </w:pPr>
            <w:r w:rsidRPr="0059142B">
              <w:t>Úzkosť</w:t>
            </w:r>
          </w:p>
        </w:tc>
      </w:tr>
      <w:tr w:rsidR="001237DB" w:rsidRPr="00410B26" w14:paraId="607FD170" w14:textId="77777777" w:rsidTr="00E843F0">
        <w:trPr>
          <w:trHeight w:val="253"/>
        </w:trPr>
        <w:tc>
          <w:tcPr>
            <w:tcW w:w="3280" w:type="dxa"/>
            <w:vMerge w:val="restart"/>
          </w:tcPr>
          <w:p w14:paraId="12BF5BFC" w14:textId="77777777" w:rsidR="001237DB" w:rsidRPr="0059142B" w:rsidRDefault="001237DB" w:rsidP="00AA0D5F">
            <w:pPr>
              <w:ind w:left="0" w:firstLine="0"/>
            </w:pPr>
            <w:r w:rsidRPr="00473CCA">
              <w:t>Poruchy nervového systému</w:t>
            </w:r>
          </w:p>
        </w:tc>
        <w:tc>
          <w:tcPr>
            <w:tcW w:w="1879" w:type="dxa"/>
          </w:tcPr>
          <w:p w14:paraId="52389C0D" w14:textId="77777777" w:rsidR="001237DB" w:rsidRPr="00473CCA" w:rsidRDefault="001237DB" w:rsidP="00AA0D5F">
            <w:pPr>
              <w:ind w:left="0" w:firstLine="0"/>
            </w:pPr>
            <w:r w:rsidRPr="00410B26">
              <w:t>Časté</w:t>
            </w:r>
          </w:p>
        </w:tc>
        <w:tc>
          <w:tcPr>
            <w:tcW w:w="3908" w:type="dxa"/>
          </w:tcPr>
          <w:p w14:paraId="60C77FD4" w14:textId="77777777" w:rsidR="001237DB" w:rsidRPr="00410B26" w:rsidRDefault="001237DB" w:rsidP="00AA0D5F">
            <w:pPr>
              <w:ind w:left="0" w:firstLine="0"/>
            </w:pPr>
            <w:r w:rsidRPr="0059142B">
              <w:t>Bolesť hlavy, parestézia</w:t>
            </w:r>
          </w:p>
        </w:tc>
      </w:tr>
      <w:tr w:rsidR="001237DB" w:rsidRPr="00410B26" w14:paraId="632FAC3D" w14:textId="77777777" w:rsidTr="00E843F0">
        <w:trPr>
          <w:trHeight w:val="144"/>
        </w:trPr>
        <w:tc>
          <w:tcPr>
            <w:tcW w:w="3280" w:type="dxa"/>
            <w:vMerge/>
          </w:tcPr>
          <w:p w14:paraId="2292A555" w14:textId="77777777" w:rsidR="001237DB" w:rsidRPr="0059142B" w:rsidRDefault="001237DB">
            <w:pPr>
              <w:ind w:left="0" w:firstLine="0"/>
            </w:pPr>
          </w:p>
        </w:tc>
        <w:tc>
          <w:tcPr>
            <w:tcW w:w="1879" w:type="dxa"/>
          </w:tcPr>
          <w:p w14:paraId="6EDD7A14" w14:textId="77777777" w:rsidR="001237DB" w:rsidRPr="00473CCA" w:rsidRDefault="001237DB">
            <w:pPr>
              <w:ind w:left="0" w:firstLine="0"/>
            </w:pPr>
            <w:r w:rsidRPr="00410B26">
              <w:t>Menej časté</w:t>
            </w:r>
          </w:p>
        </w:tc>
        <w:tc>
          <w:tcPr>
            <w:tcW w:w="3908" w:type="dxa"/>
          </w:tcPr>
          <w:p w14:paraId="41A1470E" w14:textId="77777777" w:rsidR="001237DB" w:rsidRPr="00410B26" w:rsidRDefault="001237DB">
            <w:pPr>
              <w:ind w:left="0" w:firstLine="0"/>
            </w:pPr>
            <w:r w:rsidRPr="0059142B">
              <w:t>Závraty</w:t>
            </w:r>
          </w:p>
        </w:tc>
      </w:tr>
      <w:tr w:rsidR="001237DB" w:rsidRPr="00410B26" w14:paraId="1F922D1B" w14:textId="77777777" w:rsidTr="00E843F0">
        <w:trPr>
          <w:trHeight w:val="253"/>
        </w:trPr>
        <w:tc>
          <w:tcPr>
            <w:tcW w:w="3280" w:type="dxa"/>
            <w:vMerge w:val="restart"/>
          </w:tcPr>
          <w:p w14:paraId="36EF9D4B" w14:textId="77777777" w:rsidR="001237DB" w:rsidRPr="0059142B" w:rsidRDefault="001237DB" w:rsidP="00AA0D5F">
            <w:pPr>
              <w:ind w:left="0" w:firstLine="0"/>
            </w:pPr>
            <w:r w:rsidRPr="00473CCA">
              <w:t>Poruchy oka</w:t>
            </w:r>
          </w:p>
        </w:tc>
        <w:tc>
          <w:tcPr>
            <w:tcW w:w="1879" w:type="dxa"/>
          </w:tcPr>
          <w:p w14:paraId="217206C3" w14:textId="77777777" w:rsidR="001237DB" w:rsidRPr="00473CCA" w:rsidRDefault="001237DB" w:rsidP="00AA0D5F">
            <w:pPr>
              <w:ind w:left="0" w:firstLine="0"/>
            </w:pPr>
            <w:r w:rsidRPr="00410B26">
              <w:t>Časté</w:t>
            </w:r>
          </w:p>
        </w:tc>
        <w:tc>
          <w:tcPr>
            <w:tcW w:w="3908" w:type="dxa"/>
          </w:tcPr>
          <w:p w14:paraId="2E7A2961" w14:textId="77777777" w:rsidR="001237DB" w:rsidRPr="00410B26" w:rsidRDefault="001237DB" w:rsidP="00AA0D5F">
            <w:pPr>
              <w:ind w:left="0" w:firstLine="0"/>
            </w:pPr>
            <w:r w:rsidRPr="0059142B">
              <w:t>Ptóza očného viečka</w:t>
            </w:r>
          </w:p>
        </w:tc>
      </w:tr>
      <w:tr w:rsidR="001237DB" w:rsidRPr="00410B26" w14:paraId="46814947" w14:textId="77777777" w:rsidTr="00E843F0">
        <w:trPr>
          <w:trHeight w:val="144"/>
        </w:trPr>
        <w:tc>
          <w:tcPr>
            <w:tcW w:w="3280" w:type="dxa"/>
            <w:vMerge/>
          </w:tcPr>
          <w:p w14:paraId="45D9277F" w14:textId="77777777" w:rsidR="001237DB" w:rsidRPr="0059142B" w:rsidRDefault="001237DB">
            <w:pPr>
              <w:ind w:left="0" w:firstLine="0"/>
            </w:pPr>
          </w:p>
        </w:tc>
        <w:tc>
          <w:tcPr>
            <w:tcW w:w="1879" w:type="dxa"/>
          </w:tcPr>
          <w:p w14:paraId="36CCFFF0" w14:textId="77777777" w:rsidR="001237DB" w:rsidRPr="00473CCA" w:rsidRDefault="001237DB">
            <w:pPr>
              <w:ind w:left="0" w:firstLine="0"/>
            </w:pPr>
            <w:r w:rsidRPr="00410B26">
              <w:t>Menej časté</w:t>
            </w:r>
          </w:p>
        </w:tc>
        <w:tc>
          <w:tcPr>
            <w:tcW w:w="3908" w:type="dxa"/>
          </w:tcPr>
          <w:p w14:paraId="5C125630" w14:textId="6A7E7ADE" w:rsidR="001237DB" w:rsidRPr="00410B26" w:rsidRDefault="002175E3" w:rsidP="00473CCA">
            <w:pPr>
              <w:ind w:left="0" w:firstLine="0"/>
            </w:pPr>
            <w:r>
              <w:rPr>
                <w:iCs/>
                <w:szCs w:val="22"/>
                <w:lang w:eastAsia="fr-FR"/>
              </w:rPr>
              <w:t>B</w:t>
            </w:r>
            <w:r w:rsidR="006841A0" w:rsidRPr="0059142B">
              <w:t>lefaritída</w:t>
            </w:r>
            <w:r w:rsidR="00CD3844" w:rsidRPr="00473CCA">
              <w:t xml:space="preserve">, </w:t>
            </w:r>
            <w:r w:rsidR="001237DB" w:rsidRPr="0059142B">
              <w:t xml:space="preserve">bolesť oka, poruchy </w:t>
            </w:r>
            <w:r w:rsidR="001237DB" w:rsidRPr="002175E3">
              <w:rPr>
                <w:iCs/>
                <w:szCs w:val="22"/>
                <w:lang w:eastAsia="fr-FR"/>
              </w:rPr>
              <w:t>videnia</w:t>
            </w:r>
          </w:p>
        </w:tc>
      </w:tr>
      <w:tr w:rsidR="00C916CC" w:rsidRPr="00410B26" w14:paraId="6A1EEFCF" w14:textId="77777777" w:rsidTr="00D63901">
        <w:trPr>
          <w:trHeight w:val="253"/>
        </w:trPr>
        <w:tc>
          <w:tcPr>
            <w:tcW w:w="3280" w:type="dxa"/>
            <w:vMerge w:val="restart"/>
          </w:tcPr>
          <w:p w14:paraId="3369809F" w14:textId="113C77D5" w:rsidR="00C916CC" w:rsidRPr="0059142B" w:rsidRDefault="00C916CC" w:rsidP="00AA0D5F">
            <w:pPr>
              <w:ind w:left="0" w:firstLine="0"/>
            </w:pPr>
            <w:r w:rsidRPr="00473CCA">
              <w:t xml:space="preserve">Poruchy gastrointestinálneho </w:t>
            </w:r>
            <w:r w:rsidRPr="0059142B">
              <w:t>Traktu</w:t>
            </w:r>
          </w:p>
        </w:tc>
        <w:tc>
          <w:tcPr>
            <w:tcW w:w="1879" w:type="dxa"/>
          </w:tcPr>
          <w:p w14:paraId="717821FC" w14:textId="77777777" w:rsidR="00C916CC" w:rsidRPr="00473CCA" w:rsidRDefault="00C916CC" w:rsidP="00AA0D5F">
            <w:pPr>
              <w:ind w:left="0" w:firstLine="0"/>
            </w:pPr>
            <w:r w:rsidRPr="00410B26">
              <w:t>Časté</w:t>
            </w:r>
          </w:p>
        </w:tc>
        <w:tc>
          <w:tcPr>
            <w:tcW w:w="3908" w:type="dxa"/>
          </w:tcPr>
          <w:p w14:paraId="28BCB2AA" w14:textId="77777777" w:rsidR="00C916CC" w:rsidRPr="00410B26" w:rsidRDefault="00C916CC" w:rsidP="00AA0D5F">
            <w:pPr>
              <w:ind w:left="0" w:firstLine="0"/>
            </w:pPr>
            <w:r w:rsidRPr="0059142B">
              <w:t>Nauzea</w:t>
            </w:r>
          </w:p>
        </w:tc>
      </w:tr>
      <w:tr w:rsidR="00C916CC" w:rsidRPr="00410B26" w14:paraId="4FAF1BB6" w14:textId="77777777" w:rsidTr="00D63901">
        <w:trPr>
          <w:trHeight w:val="253"/>
        </w:trPr>
        <w:tc>
          <w:tcPr>
            <w:tcW w:w="3280" w:type="dxa"/>
            <w:vMerge/>
          </w:tcPr>
          <w:p w14:paraId="3FE2C00D" w14:textId="77777777" w:rsidR="00C916CC" w:rsidRPr="0059142B" w:rsidRDefault="00C916CC" w:rsidP="00AA0D5F">
            <w:pPr>
              <w:ind w:left="0" w:firstLine="0"/>
            </w:pPr>
          </w:p>
        </w:tc>
        <w:tc>
          <w:tcPr>
            <w:tcW w:w="1879" w:type="dxa"/>
          </w:tcPr>
          <w:p w14:paraId="78EE831E" w14:textId="77777777" w:rsidR="00C916CC" w:rsidRPr="00410B26" w:rsidRDefault="00C916CC" w:rsidP="00AA0D5F">
            <w:pPr>
              <w:ind w:left="0" w:firstLine="0"/>
            </w:pPr>
            <w:r w:rsidRPr="00410B26">
              <w:t>Menej časté</w:t>
            </w:r>
          </w:p>
        </w:tc>
        <w:tc>
          <w:tcPr>
            <w:tcW w:w="3908" w:type="dxa"/>
          </w:tcPr>
          <w:p w14:paraId="71291247" w14:textId="77777777" w:rsidR="00C916CC" w:rsidRPr="0059142B" w:rsidRDefault="00C916CC" w:rsidP="00AA0D5F">
            <w:pPr>
              <w:ind w:left="0" w:firstLine="0"/>
            </w:pPr>
            <w:r w:rsidRPr="00473CCA">
              <w:t>Sucho v ústach</w:t>
            </w:r>
          </w:p>
        </w:tc>
      </w:tr>
      <w:tr w:rsidR="001237DB" w:rsidRPr="00410B26" w14:paraId="4FCEC025" w14:textId="77777777" w:rsidTr="00E843F0">
        <w:trPr>
          <w:trHeight w:val="253"/>
        </w:trPr>
        <w:tc>
          <w:tcPr>
            <w:tcW w:w="3280" w:type="dxa"/>
            <w:vMerge w:val="restart"/>
          </w:tcPr>
          <w:p w14:paraId="6C7BDFA3" w14:textId="57CDF068" w:rsidR="001237DB" w:rsidRPr="0059142B" w:rsidRDefault="001237DB" w:rsidP="00AA0D5F">
            <w:pPr>
              <w:ind w:left="0" w:firstLine="0"/>
            </w:pPr>
            <w:r w:rsidRPr="00473CCA">
              <w:t xml:space="preserve">Poruchy kože a podkožného </w:t>
            </w:r>
            <w:r w:rsidRPr="0059142B">
              <w:t>tkaniva</w:t>
            </w:r>
          </w:p>
        </w:tc>
        <w:tc>
          <w:tcPr>
            <w:tcW w:w="1879" w:type="dxa"/>
          </w:tcPr>
          <w:p w14:paraId="673F51FF" w14:textId="77777777" w:rsidR="001237DB" w:rsidRPr="00473CCA" w:rsidRDefault="001237DB" w:rsidP="00AA0D5F">
            <w:pPr>
              <w:ind w:left="0" w:firstLine="0"/>
            </w:pPr>
            <w:r w:rsidRPr="00410B26">
              <w:t>Časté</w:t>
            </w:r>
          </w:p>
        </w:tc>
        <w:tc>
          <w:tcPr>
            <w:tcW w:w="3908" w:type="dxa"/>
          </w:tcPr>
          <w:p w14:paraId="03397F21" w14:textId="77777777" w:rsidR="001237DB" w:rsidRPr="00410B26" w:rsidRDefault="001237DB" w:rsidP="00AA0D5F">
            <w:pPr>
              <w:ind w:left="0" w:firstLine="0"/>
            </w:pPr>
            <w:r w:rsidRPr="0059142B">
              <w:t>Erytém, napätie kože</w:t>
            </w:r>
          </w:p>
        </w:tc>
      </w:tr>
      <w:tr w:rsidR="001237DB" w:rsidRPr="00410B26" w14:paraId="471999FB" w14:textId="77777777" w:rsidTr="00E843F0">
        <w:trPr>
          <w:trHeight w:val="144"/>
        </w:trPr>
        <w:tc>
          <w:tcPr>
            <w:tcW w:w="3280" w:type="dxa"/>
            <w:vMerge/>
          </w:tcPr>
          <w:p w14:paraId="49AE3D42" w14:textId="77777777" w:rsidR="001237DB" w:rsidRPr="0059142B" w:rsidRDefault="001237DB">
            <w:pPr>
              <w:ind w:left="0" w:firstLine="0"/>
            </w:pPr>
          </w:p>
        </w:tc>
        <w:tc>
          <w:tcPr>
            <w:tcW w:w="1879" w:type="dxa"/>
          </w:tcPr>
          <w:p w14:paraId="3C70FA73" w14:textId="77777777" w:rsidR="001237DB" w:rsidRPr="00473CCA" w:rsidRDefault="001237DB">
            <w:pPr>
              <w:ind w:left="0" w:firstLine="0"/>
            </w:pPr>
            <w:r w:rsidRPr="00410B26">
              <w:t>Menej časté</w:t>
            </w:r>
          </w:p>
        </w:tc>
        <w:tc>
          <w:tcPr>
            <w:tcW w:w="3908" w:type="dxa"/>
          </w:tcPr>
          <w:p w14:paraId="089B4102" w14:textId="13A0E1EA" w:rsidR="001237DB" w:rsidRPr="00410B26" w:rsidRDefault="001237DB" w:rsidP="00473CCA">
            <w:pPr>
              <w:ind w:left="0" w:firstLine="0"/>
            </w:pPr>
            <w:r w:rsidRPr="0059142B">
              <w:t>Opuchy (tváre, očného viečka, periorbitálne opuchy), fotosenzitivita, svrbenie, suchá pokožka</w:t>
            </w:r>
          </w:p>
        </w:tc>
      </w:tr>
      <w:tr w:rsidR="001237DB" w:rsidRPr="00410B26" w14:paraId="5C955BC1" w14:textId="77777777" w:rsidTr="00E843F0">
        <w:trPr>
          <w:trHeight w:val="253"/>
        </w:trPr>
        <w:tc>
          <w:tcPr>
            <w:tcW w:w="3280" w:type="dxa"/>
            <w:vMerge w:val="restart"/>
          </w:tcPr>
          <w:p w14:paraId="308874E6" w14:textId="21022397" w:rsidR="001237DB" w:rsidRPr="0059142B" w:rsidRDefault="001237DB" w:rsidP="00AA0D5F">
            <w:pPr>
              <w:ind w:left="0" w:firstLine="0"/>
            </w:pPr>
            <w:r w:rsidRPr="00473CCA">
              <w:t xml:space="preserve">Poruchy kostrovej a svalovej </w:t>
            </w:r>
            <w:r w:rsidRPr="0059142B">
              <w:t>sústavy svalové a spojivového tkaniva</w:t>
            </w:r>
          </w:p>
        </w:tc>
        <w:tc>
          <w:tcPr>
            <w:tcW w:w="1879" w:type="dxa"/>
          </w:tcPr>
          <w:p w14:paraId="7DF96548" w14:textId="77777777" w:rsidR="001237DB" w:rsidRPr="00473CCA" w:rsidRDefault="001237DB" w:rsidP="00AA0D5F">
            <w:pPr>
              <w:ind w:left="0" w:firstLine="0"/>
            </w:pPr>
            <w:r w:rsidRPr="00410B26">
              <w:t>Časté</w:t>
            </w:r>
          </w:p>
        </w:tc>
        <w:tc>
          <w:tcPr>
            <w:tcW w:w="3908" w:type="dxa"/>
          </w:tcPr>
          <w:p w14:paraId="63AF712B" w14:textId="77777777" w:rsidR="001237DB" w:rsidRPr="00410B26" w:rsidRDefault="001237DB" w:rsidP="00AA0D5F">
            <w:pPr>
              <w:ind w:left="0" w:firstLine="0"/>
            </w:pPr>
            <w:r w:rsidRPr="0059142B">
              <w:t>Lokalizovaná svalová slabosť</w:t>
            </w:r>
          </w:p>
        </w:tc>
      </w:tr>
      <w:tr w:rsidR="001237DB" w:rsidRPr="00410B26" w14:paraId="4A3E0545" w14:textId="77777777" w:rsidTr="00E843F0">
        <w:trPr>
          <w:trHeight w:val="144"/>
        </w:trPr>
        <w:tc>
          <w:tcPr>
            <w:tcW w:w="3280" w:type="dxa"/>
            <w:vMerge/>
          </w:tcPr>
          <w:p w14:paraId="68EDF2D9" w14:textId="77777777" w:rsidR="001237DB" w:rsidRPr="0059142B" w:rsidRDefault="001237DB">
            <w:pPr>
              <w:ind w:left="0" w:firstLine="0"/>
            </w:pPr>
          </w:p>
        </w:tc>
        <w:tc>
          <w:tcPr>
            <w:tcW w:w="1879" w:type="dxa"/>
          </w:tcPr>
          <w:p w14:paraId="0B8A52B7" w14:textId="77777777" w:rsidR="001237DB" w:rsidRPr="00473CCA" w:rsidRDefault="001237DB">
            <w:pPr>
              <w:ind w:left="0" w:firstLine="0"/>
            </w:pPr>
            <w:r w:rsidRPr="00410B26">
              <w:t>M</w:t>
            </w:r>
            <w:r w:rsidR="003A4BB8" w:rsidRPr="00410B26">
              <w:t>e</w:t>
            </w:r>
            <w:r w:rsidRPr="00410B26">
              <w:t>n</w:t>
            </w:r>
            <w:r w:rsidR="003A4BB8" w:rsidRPr="00410B26">
              <w:t>ej</w:t>
            </w:r>
            <w:r w:rsidRPr="00410B26">
              <w:t xml:space="preserve"> časté</w:t>
            </w:r>
          </w:p>
        </w:tc>
        <w:tc>
          <w:tcPr>
            <w:tcW w:w="3908" w:type="dxa"/>
          </w:tcPr>
          <w:p w14:paraId="5493EED3" w14:textId="77777777" w:rsidR="001237DB" w:rsidRPr="00410B26" w:rsidRDefault="001237DB">
            <w:pPr>
              <w:ind w:left="0" w:firstLine="0"/>
            </w:pPr>
            <w:r w:rsidRPr="0059142B">
              <w:t>Zášklby svalov</w:t>
            </w:r>
          </w:p>
        </w:tc>
      </w:tr>
      <w:tr w:rsidR="001237DB" w:rsidRPr="00410B26" w14:paraId="74E368B9" w14:textId="77777777" w:rsidTr="00E843F0">
        <w:trPr>
          <w:trHeight w:val="283"/>
        </w:trPr>
        <w:tc>
          <w:tcPr>
            <w:tcW w:w="3280" w:type="dxa"/>
            <w:vMerge w:val="restart"/>
          </w:tcPr>
          <w:p w14:paraId="33279291" w14:textId="6A1C2D1F" w:rsidR="001237DB" w:rsidRPr="0059142B" w:rsidRDefault="001237DB" w:rsidP="00AA0D5F">
            <w:pPr>
              <w:ind w:left="0" w:firstLine="0"/>
            </w:pPr>
            <w:r w:rsidRPr="00473CCA">
              <w:t xml:space="preserve">Celkové poruchy a reakcie v </w:t>
            </w:r>
            <w:r w:rsidRPr="0059142B">
              <w:t>mieste podania</w:t>
            </w:r>
          </w:p>
        </w:tc>
        <w:tc>
          <w:tcPr>
            <w:tcW w:w="1879" w:type="dxa"/>
          </w:tcPr>
          <w:p w14:paraId="102E91B5" w14:textId="77777777" w:rsidR="001237DB" w:rsidRPr="00473CCA" w:rsidRDefault="001237DB" w:rsidP="00AA0D5F">
            <w:pPr>
              <w:ind w:left="0" w:firstLine="0"/>
            </w:pPr>
            <w:r w:rsidRPr="00410B26">
              <w:t>Časté</w:t>
            </w:r>
          </w:p>
        </w:tc>
        <w:tc>
          <w:tcPr>
            <w:tcW w:w="3908" w:type="dxa"/>
          </w:tcPr>
          <w:p w14:paraId="7A56F434" w14:textId="44442D82" w:rsidR="001237DB" w:rsidRPr="00410B26" w:rsidRDefault="001237DB" w:rsidP="00473CCA">
            <w:pPr>
              <w:ind w:left="0" w:firstLine="0"/>
            </w:pPr>
            <w:r w:rsidRPr="00410B26">
              <w:t>Bolesť v tvári, opuch v mieste aplikácie injekcie, ekchymóza, bolesť v mieste aplikácie injekcie, podráždenie v mieste aplikácie injekcie</w:t>
            </w:r>
          </w:p>
        </w:tc>
      </w:tr>
      <w:tr w:rsidR="001237DB" w:rsidRPr="00410B26" w14:paraId="3A69361E" w14:textId="77777777" w:rsidTr="00E843F0">
        <w:trPr>
          <w:trHeight w:val="144"/>
        </w:trPr>
        <w:tc>
          <w:tcPr>
            <w:tcW w:w="3280" w:type="dxa"/>
            <w:vMerge/>
          </w:tcPr>
          <w:p w14:paraId="53356888" w14:textId="77777777" w:rsidR="001237DB" w:rsidRPr="0059142B" w:rsidRDefault="001237DB">
            <w:pPr>
              <w:ind w:left="0" w:firstLine="0"/>
              <w:rPr>
                <w:i/>
              </w:rPr>
            </w:pPr>
          </w:p>
        </w:tc>
        <w:tc>
          <w:tcPr>
            <w:tcW w:w="1879" w:type="dxa"/>
          </w:tcPr>
          <w:p w14:paraId="42F815D4" w14:textId="77777777" w:rsidR="001237DB" w:rsidRPr="00473CCA" w:rsidRDefault="001237DB">
            <w:pPr>
              <w:ind w:left="0" w:firstLine="0"/>
            </w:pPr>
            <w:r w:rsidRPr="00410B26">
              <w:t>Menej časté</w:t>
            </w:r>
          </w:p>
        </w:tc>
        <w:tc>
          <w:tcPr>
            <w:tcW w:w="3908" w:type="dxa"/>
          </w:tcPr>
          <w:p w14:paraId="002C313A" w14:textId="0692BDA8" w:rsidR="001237DB" w:rsidRPr="00410B26" w:rsidRDefault="001237DB" w:rsidP="00473CCA">
            <w:pPr>
              <w:ind w:left="0" w:firstLine="0"/>
            </w:pPr>
            <w:r w:rsidRPr="0059142B">
              <w:t>Chrípkové príznaky, asténia, horúčka</w:t>
            </w:r>
          </w:p>
        </w:tc>
      </w:tr>
    </w:tbl>
    <w:p w14:paraId="714DF1A4" w14:textId="77777777" w:rsidR="00912F18" w:rsidRPr="00410B26" w:rsidRDefault="00912F18" w:rsidP="00410B26">
      <w:pPr>
        <w:pStyle w:val="Zkladntext"/>
      </w:pPr>
    </w:p>
    <w:p w14:paraId="5AAB9705" w14:textId="468278F3" w:rsidR="00912F18" w:rsidRPr="00410B26" w:rsidRDefault="00912F18" w:rsidP="00410B26">
      <w:pPr>
        <w:pStyle w:val="Zkladntext"/>
      </w:pPr>
      <w:r w:rsidRPr="00410B26">
        <w:t>Závažnosť dysfágie kolíše od miernej až po závažnú, s možnosťou aspirácie, a príležitostne môže vyžadovať lekársku intervenciu , pozri časť 4.4.</w:t>
      </w:r>
    </w:p>
    <w:p w14:paraId="03CD9242" w14:textId="77777777" w:rsidR="00912F18" w:rsidRPr="00410B26" w:rsidRDefault="00912F18" w:rsidP="00410B26">
      <w:pPr>
        <w:pStyle w:val="Zkladntext"/>
      </w:pPr>
    </w:p>
    <w:p w14:paraId="00708FA0" w14:textId="77777777" w:rsidR="00912F18" w:rsidRPr="00410B26" w:rsidRDefault="00912F18" w:rsidP="00AA0D5F">
      <w:pPr>
        <w:ind w:left="0" w:firstLine="0"/>
        <w:rPr>
          <w:b/>
        </w:rPr>
      </w:pPr>
      <w:r w:rsidRPr="00410B26">
        <w:rPr>
          <w:b/>
        </w:rPr>
        <w:t xml:space="preserve">Kozmetické použitie – </w:t>
      </w:r>
      <w:r w:rsidR="00336934" w:rsidRPr="00410B26">
        <w:rPr>
          <w:b/>
        </w:rPr>
        <w:t xml:space="preserve">vejárikovité </w:t>
      </w:r>
      <w:r w:rsidRPr="00410B26">
        <w:rPr>
          <w:b/>
        </w:rPr>
        <w:t xml:space="preserve">vrásky očného kútika </w:t>
      </w:r>
    </w:p>
    <w:p w14:paraId="79428F97" w14:textId="77777777" w:rsidR="00912F18" w:rsidRPr="00410B26" w:rsidRDefault="00912F18" w:rsidP="00AA0D5F">
      <w:pPr>
        <w:ind w:left="0" w:firstLine="0"/>
        <w:rPr>
          <w:i/>
        </w:rPr>
      </w:pPr>
    </w:p>
    <w:p w14:paraId="098B82FB" w14:textId="77777777" w:rsidR="00912F18" w:rsidRPr="00410B26" w:rsidRDefault="00912F18" w:rsidP="00AA0D5F">
      <w:pPr>
        <w:ind w:left="0" w:firstLine="0"/>
        <w:rPr>
          <w:i/>
        </w:rPr>
      </w:pPr>
      <w:r w:rsidRPr="00410B26">
        <w:t xml:space="preserve">Nasledujúce nežiaduce účinky boli hlásené v dvojito zaslepených, placebom kontrolovaných klinických štúdiách po injekcii lieku BOTOX 24 jednotiek u samostatných </w:t>
      </w:r>
      <w:r w:rsidR="00E0632A" w:rsidRPr="00410B26">
        <w:t xml:space="preserve">vejárikovitých </w:t>
      </w:r>
      <w:r w:rsidRPr="00410B26">
        <w:t>vrások očného kútika:</w:t>
      </w:r>
    </w:p>
    <w:p w14:paraId="482C7E39" w14:textId="77777777" w:rsidR="001237DB" w:rsidRPr="00410B26" w:rsidRDefault="001237DB" w:rsidP="00C77C36">
      <w:pPr>
        <w:ind w:left="0" w:firstLine="0"/>
        <w:rPr>
          <w:i/>
        </w:rPr>
      </w:pPr>
    </w:p>
    <w:tbl>
      <w:tblPr>
        <w:tblW w:w="906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1450"/>
        <w:gridCol w:w="4078"/>
      </w:tblGrid>
      <w:tr w:rsidR="001237DB" w:rsidRPr="00410B26" w14:paraId="2DD2BA4A" w14:textId="77777777" w:rsidTr="00E843F0">
        <w:trPr>
          <w:trHeight w:val="253"/>
        </w:trPr>
        <w:tc>
          <w:tcPr>
            <w:tcW w:w="3539" w:type="dxa"/>
          </w:tcPr>
          <w:p w14:paraId="6DF31C88" w14:textId="77777777" w:rsidR="001237DB" w:rsidRPr="00473CCA" w:rsidRDefault="001237DB" w:rsidP="00410B26">
            <w:pPr>
              <w:ind w:left="0" w:firstLine="0"/>
              <w:rPr>
                <w:b/>
              </w:rPr>
            </w:pPr>
            <w:r w:rsidRPr="00410B26">
              <w:rPr>
                <w:b/>
              </w:rPr>
              <w:t>Triedy orgánových systémov</w:t>
            </w:r>
          </w:p>
        </w:tc>
        <w:tc>
          <w:tcPr>
            <w:tcW w:w="1450" w:type="dxa"/>
          </w:tcPr>
          <w:p w14:paraId="229A86B8" w14:textId="77777777" w:rsidR="001237DB" w:rsidRPr="00473CCA" w:rsidRDefault="001237DB" w:rsidP="00410B26">
            <w:pPr>
              <w:ind w:left="0" w:firstLine="0"/>
              <w:rPr>
                <w:b/>
              </w:rPr>
            </w:pPr>
            <w:r w:rsidRPr="00410B26">
              <w:rPr>
                <w:b/>
              </w:rPr>
              <w:t>Frekvencia</w:t>
            </w:r>
          </w:p>
        </w:tc>
        <w:tc>
          <w:tcPr>
            <w:tcW w:w="4078" w:type="dxa"/>
          </w:tcPr>
          <w:p w14:paraId="1D2EF752" w14:textId="77777777" w:rsidR="001237DB" w:rsidRPr="00410B26" w:rsidRDefault="001237DB" w:rsidP="00410B26">
            <w:pPr>
              <w:ind w:left="0" w:firstLine="0"/>
              <w:rPr>
                <w:b/>
              </w:rPr>
            </w:pPr>
            <w:r w:rsidRPr="00410B26">
              <w:rPr>
                <w:b/>
              </w:rPr>
              <w:t>Nežiaduce účinky</w:t>
            </w:r>
          </w:p>
        </w:tc>
      </w:tr>
      <w:tr w:rsidR="001237DB" w:rsidRPr="00410B26" w14:paraId="0EF6D12E" w14:textId="77777777" w:rsidTr="00E843F0">
        <w:trPr>
          <w:trHeight w:val="253"/>
        </w:trPr>
        <w:tc>
          <w:tcPr>
            <w:tcW w:w="3539" w:type="dxa"/>
          </w:tcPr>
          <w:p w14:paraId="084176E3" w14:textId="77777777" w:rsidR="001237DB" w:rsidRPr="0059142B" w:rsidRDefault="001237DB" w:rsidP="00AA0D5F">
            <w:pPr>
              <w:ind w:left="0" w:firstLine="0"/>
            </w:pPr>
            <w:r w:rsidRPr="00473CCA">
              <w:t>Poruchy oka</w:t>
            </w:r>
          </w:p>
        </w:tc>
        <w:tc>
          <w:tcPr>
            <w:tcW w:w="1450" w:type="dxa"/>
          </w:tcPr>
          <w:p w14:paraId="527A9950" w14:textId="77777777" w:rsidR="001237DB" w:rsidRPr="00473CCA" w:rsidRDefault="001237DB" w:rsidP="00AA0D5F">
            <w:pPr>
              <w:ind w:left="0" w:firstLine="0"/>
            </w:pPr>
            <w:r w:rsidRPr="00410B26">
              <w:t>Časté</w:t>
            </w:r>
          </w:p>
        </w:tc>
        <w:tc>
          <w:tcPr>
            <w:tcW w:w="4078" w:type="dxa"/>
          </w:tcPr>
          <w:p w14:paraId="44586A67" w14:textId="77777777" w:rsidR="001237DB" w:rsidRPr="00410B26" w:rsidRDefault="001237DB" w:rsidP="00AA0D5F">
            <w:pPr>
              <w:ind w:left="0" w:firstLine="0"/>
            </w:pPr>
            <w:r w:rsidRPr="0059142B">
              <w:t>Opuch očného viečka</w:t>
            </w:r>
          </w:p>
        </w:tc>
      </w:tr>
      <w:tr w:rsidR="001237DB" w:rsidRPr="00410B26" w14:paraId="19BE94BF" w14:textId="77777777" w:rsidTr="00E843F0">
        <w:trPr>
          <w:trHeight w:val="283"/>
        </w:trPr>
        <w:tc>
          <w:tcPr>
            <w:tcW w:w="3539" w:type="dxa"/>
            <w:vMerge w:val="restart"/>
          </w:tcPr>
          <w:p w14:paraId="41A28B0F" w14:textId="1666CE7B" w:rsidR="001237DB" w:rsidRPr="0059142B" w:rsidRDefault="001237DB" w:rsidP="00AA0D5F">
            <w:pPr>
              <w:ind w:left="0" w:firstLine="0"/>
            </w:pPr>
            <w:r w:rsidRPr="00473CCA">
              <w:t xml:space="preserve">Celkové poruchy a reakcie v </w:t>
            </w:r>
            <w:r w:rsidRPr="0059142B">
              <w:t>mieste podania</w:t>
            </w:r>
          </w:p>
        </w:tc>
        <w:tc>
          <w:tcPr>
            <w:tcW w:w="1450" w:type="dxa"/>
          </w:tcPr>
          <w:p w14:paraId="13BD83E9" w14:textId="77777777" w:rsidR="001237DB" w:rsidRPr="00473CCA" w:rsidRDefault="001237DB" w:rsidP="00AA0D5F">
            <w:pPr>
              <w:ind w:left="0" w:firstLine="0"/>
            </w:pPr>
            <w:r w:rsidRPr="00410B26">
              <w:t>Časté</w:t>
            </w:r>
          </w:p>
        </w:tc>
        <w:tc>
          <w:tcPr>
            <w:tcW w:w="4078" w:type="dxa"/>
          </w:tcPr>
          <w:p w14:paraId="53C3CDE4" w14:textId="476C3E54" w:rsidR="001237DB" w:rsidRPr="00410B26" w:rsidRDefault="001237DB" w:rsidP="00AA0D5F">
            <w:pPr>
              <w:ind w:left="0" w:firstLine="0"/>
            </w:pPr>
            <w:r w:rsidRPr="0059142B">
              <w:t>Krvácanie v mieste aplikácie injekcie*, hematóm v mieste aplikácie injekcie*</w:t>
            </w:r>
          </w:p>
        </w:tc>
      </w:tr>
      <w:tr w:rsidR="001237DB" w:rsidRPr="00410B26" w14:paraId="18566D85" w14:textId="77777777" w:rsidTr="00E843F0">
        <w:trPr>
          <w:trHeight w:val="144"/>
        </w:trPr>
        <w:tc>
          <w:tcPr>
            <w:tcW w:w="3539" w:type="dxa"/>
            <w:vMerge/>
          </w:tcPr>
          <w:p w14:paraId="3F5D32F6" w14:textId="77777777" w:rsidR="001237DB" w:rsidRPr="0059142B" w:rsidRDefault="001237DB">
            <w:pPr>
              <w:ind w:left="0" w:firstLine="0"/>
              <w:rPr>
                <w:i/>
              </w:rPr>
            </w:pPr>
          </w:p>
        </w:tc>
        <w:tc>
          <w:tcPr>
            <w:tcW w:w="1450" w:type="dxa"/>
          </w:tcPr>
          <w:p w14:paraId="7578DD75" w14:textId="77777777" w:rsidR="001237DB" w:rsidRPr="00473CCA" w:rsidRDefault="001237DB">
            <w:pPr>
              <w:ind w:left="0" w:firstLine="0"/>
            </w:pPr>
            <w:r w:rsidRPr="00410B26">
              <w:t>Menej časté</w:t>
            </w:r>
          </w:p>
        </w:tc>
        <w:tc>
          <w:tcPr>
            <w:tcW w:w="4078" w:type="dxa"/>
          </w:tcPr>
          <w:p w14:paraId="07425F80" w14:textId="7945037E" w:rsidR="001237DB" w:rsidRPr="00410B26" w:rsidRDefault="001237DB" w:rsidP="00473CCA">
            <w:pPr>
              <w:ind w:left="0" w:firstLine="0"/>
            </w:pPr>
            <w:r w:rsidRPr="0059142B">
              <w:t>Bolesť v mieste aplikácie injekcie*, parestézia v mieste aplikácie injekcie</w:t>
            </w:r>
          </w:p>
        </w:tc>
      </w:tr>
    </w:tbl>
    <w:p w14:paraId="0E178EB4" w14:textId="77777777" w:rsidR="00912F18" w:rsidRPr="00410B26" w:rsidRDefault="00912F18" w:rsidP="00AA0D5F">
      <w:pPr>
        <w:ind w:left="0" w:firstLine="0"/>
        <w:rPr>
          <w:i/>
        </w:rPr>
      </w:pPr>
      <w:r w:rsidRPr="00410B26">
        <w:rPr>
          <w:i/>
        </w:rPr>
        <w:t>*nežiaduce účinky súvisiace s aplikáciou</w:t>
      </w:r>
    </w:p>
    <w:p w14:paraId="38CA3B99" w14:textId="77777777" w:rsidR="00912F18" w:rsidRPr="00410B26" w:rsidRDefault="00912F18" w:rsidP="00AA0D5F">
      <w:pPr>
        <w:ind w:left="0" w:firstLine="0"/>
        <w:rPr>
          <w:i/>
          <w:u w:val="single"/>
        </w:rPr>
      </w:pPr>
    </w:p>
    <w:p w14:paraId="415D3CDD" w14:textId="77777777" w:rsidR="00912F18" w:rsidRPr="00410B26" w:rsidRDefault="00912F18" w:rsidP="00AA0D5F">
      <w:pPr>
        <w:ind w:left="0" w:firstLine="0"/>
        <w:rPr>
          <w:b/>
        </w:rPr>
      </w:pPr>
      <w:r w:rsidRPr="00410B26">
        <w:rPr>
          <w:b/>
        </w:rPr>
        <w:t xml:space="preserve">Kozmetické použitie – </w:t>
      </w:r>
      <w:r w:rsidR="00336934" w:rsidRPr="00410B26">
        <w:rPr>
          <w:b/>
        </w:rPr>
        <w:t xml:space="preserve">vejárikovité </w:t>
      </w:r>
      <w:r w:rsidRPr="00410B26">
        <w:rPr>
          <w:b/>
        </w:rPr>
        <w:t>vrásky očného kútika a glabelárne vrásky</w:t>
      </w:r>
    </w:p>
    <w:p w14:paraId="30F4D3C9" w14:textId="77777777" w:rsidR="00912F18" w:rsidRPr="00410B26" w:rsidRDefault="00912F18" w:rsidP="00AA0D5F">
      <w:pPr>
        <w:ind w:left="0" w:firstLine="0"/>
        <w:rPr>
          <w:i/>
        </w:rPr>
      </w:pPr>
    </w:p>
    <w:p w14:paraId="3B6D9645" w14:textId="77777777" w:rsidR="00912F18" w:rsidRPr="00410B26" w:rsidRDefault="00912F18" w:rsidP="00AA0D5F">
      <w:pPr>
        <w:ind w:left="0" w:firstLine="0"/>
        <w:rPr>
          <w:i/>
        </w:rPr>
      </w:pPr>
      <w:r w:rsidRPr="00410B26">
        <w:t xml:space="preserve">Nasledujúce nežiaduce účinky boli hlásené v dvojito zaslepených, placebom kontrolovaných klinických štúdiách po injekcii prípravku BOTOX 44 jednotiek (súčasná liečba </w:t>
      </w:r>
      <w:r w:rsidR="00336934" w:rsidRPr="00410B26">
        <w:t xml:space="preserve">vejárikovitých </w:t>
      </w:r>
      <w:r w:rsidRPr="00410B26">
        <w:t>vrások očného kútika a glabelárnych vrások):</w:t>
      </w:r>
    </w:p>
    <w:p w14:paraId="762A9D25" w14:textId="77777777" w:rsidR="00912F18" w:rsidRPr="00410B26" w:rsidRDefault="00912F18" w:rsidP="00AA0D5F">
      <w:pPr>
        <w:ind w:left="0" w:firstLine="0"/>
      </w:pPr>
    </w:p>
    <w:tbl>
      <w:tblPr>
        <w:tblW w:w="906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0"/>
        <w:gridCol w:w="1879"/>
        <w:gridCol w:w="3908"/>
      </w:tblGrid>
      <w:tr w:rsidR="00B33DF7" w:rsidRPr="00410B26" w14:paraId="21EB798C" w14:textId="77777777" w:rsidTr="00E843F0">
        <w:trPr>
          <w:trHeight w:val="253"/>
        </w:trPr>
        <w:tc>
          <w:tcPr>
            <w:tcW w:w="3280" w:type="dxa"/>
          </w:tcPr>
          <w:p w14:paraId="5BDB8A9A" w14:textId="77777777" w:rsidR="00B33DF7" w:rsidRPr="00473CCA" w:rsidRDefault="00B33DF7" w:rsidP="00410B26">
            <w:pPr>
              <w:ind w:left="0" w:firstLine="0"/>
              <w:rPr>
                <w:b/>
              </w:rPr>
            </w:pPr>
            <w:r w:rsidRPr="00410B26">
              <w:rPr>
                <w:b/>
              </w:rPr>
              <w:t>Triedy orgánových systémov</w:t>
            </w:r>
          </w:p>
        </w:tc>
        <w:tc>
          <w:tcPr>
            <w:tcW w:w="1879" w:type="dxa"/>
          </w:tcPr>
          <w:p w14:paraId="10612105" w14:textId="77777777" w:rsidR="00B33DF7" w:rsidRPr="00473CCA" w:rsidRDefault="00B33DF7" w:rsidP="00410B26">
            <w:pPr>
              <w:ind w:left="0" w:firstLine="0"/>
              <w:rPr>
                <w:b/>
              </w:rPr>
            </w:pPr>
            <w:r w:rsidRPr="00410B26">
              <w:rPr>
                <w:b/>
              </w:rPr>
              <w:t>Frekvencia</w:t>
            </w:r>
          </w:p>
        </w:tc>
        <w:tc>
          <w:tcPr>
            <w:tcW w:w="3908" w:type="dxa"/>
          </w:tcPr>
          <w:p w14:paraId="793C85F1" w14:textId="77777777" w:rsidR="00B33DF7" w:rsidRPr="00410B26" w:rsidRDefault="00B33DF7" w:rsidP="00410B26">
            <w:pPr>
              <w:ind w:left="0" w:firstLine="0"/>
              <w:rPr>
                <w:b/>
              </w:rPr>
            </w:pPr>
            <w:r w:rsidRPr="00410B26">
              <w:rPr>
                <w:b/>
              </w:rPr>
              <w:t>Nežiaduce účinky</w:t>
            </w:r>
          </w:p>
        </w:tc>
      </w:tr>
      <w:tr w:rsidR="00B33DF7" w:rsidRPr="00410B26" w14:paraId="2025023E" w14:textId="77777777" w:rsidTr="00E843F0">
        <w:trPr>
          <w:trHeight w:val="283"/>
        </w:trPr>
        <w:tc>
          <w:tcPr>
            <w:tcW w:w="3280" w:type="dxa"/>
            <w:vMerge w:val="restart"/>
          </w:tcPr>
          <w:p w14:paraId="37106F89" w14:textId="67A40004" w:rsidR="00B33DF7" w:rsidRPr="0059142B" w:rsidRDefault="00B33DF7" w:rsidP="00AA0D5F">
            <w:pPr>
              <w:ind w:left="0" w:firstLine="0"/>
            </w:pPr>
            <w:r w:rsidRPr="00473CCA">
              <w:lastRenderedPageBreak/>
              <w:t xml:space="preserve">Celkové poruchy a reakcie v </w:t>
            </w:r>
            <w:r w:rsidRPr="0059142B">
              <w:t>mieste podania</w:t>
            </w:r>
          </w:p>
        </w:tc>
        <w:tc>
          <w:tcPr>
            <w:tcW w:w="1879" w:type="dxa"/>
          </w:tcPr>
          <w:p w14:paraId="0C93B476" w14:textId="77777777" w:rsidR="00B33DF7" w:rsidRPr="00473CCA" w:rsidRDefault="00B33DF7" w:rsidP="00AA0D5F">
            <w:pPr>
              <w:ind w:left="0" w:firstLine="0"/>
            </w:pPr>
            <w:r w:rsidRPr="00410B26">
              <w:t>Časté</w:t>
            </w:r>
          </w:p>
        </w:tc>
        <w:tc>
          <w:tcPr>
            <w:tcW w:w="3908" w:type="dxa"/>
          </w:tcPr>
          <w:p w14:paraId="31FBB394" w14:textId="19A1946A" w:rsidR="00B33DF7" w:rsidRPr="00410B26" w:rsidRDefault="00B33DF7" w:rsidP="00AA0D5F">
            <w:pPr>
              <w:ind w:left="0" w:firstLine="0"/>
            </w:pPr>
            <w:r w:rsidRPr="0059142B">
              <w:t>hematóm v mieste aplikácie injekcie*</w:t>
            </w:r>
          </w:p>
        </w:tc>
      </w:tr>
      <w:tr w:rsidR="00B33DF7" w:rsidRPr="00410B26" w14:paraId="31768BE6" w14:textId="77777777" w:rsidTr="00E843F0">
        <w:trPr>
          <w:trHeight w:val="144"/>
        </w:trPr>
        <w:tc>
          <w:tcPr>
            <w:tcW w:w="3280" w:type="dxa"/>
            <w:vMerge/>
          </w:tcPr>
          <w:p w14:paraId="46D3D752" w14:textId="77777777" w:rsidR="00B33DF7" w:rsidRPr="0059142B" w:rsidRDefault="00B33DF7">
            <w:pPr>
              <w:ind w:left="0" w:firstLine="0"/>
              <w:rPr>
                <w:i/>
              </w:rPr>
            </w:pPr>
          </w:p>
        </w:tc>
        <w:tc>
          <w:tcPr>
            <w:tcW w:w="1879" w:type="dxa"/>
          </w:tcPr>
          <w:p w14:paraId="47F8339D" w14:textId="77777777" w:rsidR="00B33DF7" w:rsidRPr="00473CCA" w:rsidRDefault="00B33DF7">
            <w:pPr>
              <w:ind w:left="0" w:firstLine="0"/>
            </w:pPr>
            <w:r w:rsidRPr="00410B26">
              <w:t>Menej časté</w:t>
            </w:r>
          </w:p>
        </w:tc>
        <w:tc>
          <w:tcPr>
            <w:tcW w:w="3908" w:type="dxa"/>
          </w:tcPr>
          <w:p w14:paraId="74D52EEF" w14:textId="093E4570" w:rsidR="00B33DF7" w:rsidRPr="00410B26" w:rsidRDefault="00B33DF7" w:rsidP="00473CCA">
            <w:pPr>
              <w:ind w:left="0" w:firstLine="0"/>
            </w:pPr>
            <w:r w:rsidRPr="0059142B">
              <w:t>Krvácan</w:t>
            </w:r>
            <w:r w:rsidR="00055DA1" w:rsidRPr="0059142B">
              <w:t>ie</w:t>
            </w:r>
            <w:r w:rsidRPr="0059142B">
              <w:t xml:space="preserve"> v mieste aplikácie injekcie*, bolesť v mieste aplikácie injekcie*</w:t>
            </w:r>
          </w:p>
        </w:tc>
      </w:tr>
    </w:tbl>
    <w:p w14:paraId="0EAE9F44" w14:textId="77777777" w:rsidR="00912F18" w:rsidRPr="00410B26" w:rsidRDefault="00912F18" w:rsidP="00AA0D5F">
      <w:pPr>
        <w:ind w:left="0" w:firstLine="0"/>
        <w:rPr>
          <w:i/>
        </w:rPr>
      </w:pPr>
      <w:r w:rsidRPr="00410B26">
        <w:rPr>
          <w:i/>
        </w:rPr>
        <w:t>*nežiaduce účinky súvisiace s aplikáciou</w:t>
      </w:r>
    </w:p>
    <w:p w14:paraId="5C20B3EA" w14:textId="77777777" w:rsidR="00912F18" w:rsidRPr="00410B26" w:rsidRDefault="00912F18" w:rsidP="00AA0D5F">
      <w:pPr>
        <w:ind w:left="0" w:firstLine="0"/>
      </w:pPr>
    </w:p>
    <w:p w14:paraId="6DA30B65" w14:textId="77777777" w:rsidR="00912F18" w:rsidRPr="00410B26" w:rsidRDefault="00912F18" w:rsidP="00473CCA">
      <w:pPr>
        <w:ind w:left="0" w:firstLine="0"/>
      </w:pPr>
      <w:r w:rsidRPr="00410B26">
        <w:t>Po opakovanom dávkovaní nebola pozorovaná žiadna zmena v celkovom bezpečnostnom profile.</w:t>
      </w:r>
    </w:p>
    <w:p w14:paraId="22F91768" w14:textId="77777777" w:rsidR="00912F18" w:rsidRPr="00410B26" w:rsidRDefault="00912F18" w:rsidP="00AA0D5F">
      <w:pPr>
        <w:pStyle w:val="Zkladntext"/>
      </w:pPr>
    </w:p>
    <w:p w14:paraId="4903B20B" w14:textId="77777777" w:rsidR="00912F18" w:rsidRPr="00410B26" w:rsidRDefault="00912F18" w:rsidP="00AA0D5F">
      <w:pPr>
        <w:pStyle w:val="Zkladntext"/>
      </w:pPr>
      <w:r w:rsidRPr="00410B26">
        <w:rPr>
          <w:b/>
        </w:rPr>
        <w:t>Ďalšie informácie</w:t>
      </w:r>
    </w:p>
    <w:p w14:paraId="2DD231DB" w14:textId="77777777" w:rsidR="00912F18" w:rsidRPr="00410B26" w:rsidRDefault="00912F18" w:rsidP="00AA0D5F">
      <w:pPr>
        <w:pStyle w:val="Zkladntext"/>
      </w:pPr>
    </w:p>
    <w:p w14:paraId="73CF5A93" w14:textId="11084A17" w:rsidR="00912F18" w:rsidRPr="00410B26" w:rsidRDefault="00912F18" w:rsidP="00AA0D5F">
      <w:pPr>
        <w:ind w:left="0" w:firstLine="0"/>
      </w:pPr>
      <w:r w:rsidRPr="00410B26">
        <w:t>Nasledujúci zoznam obsahuje nežiaduce účinky. ktoré boli oznámené po uvedení lieku na trh bez ohľadu na indikáciu a sú uvedené ako doplnenie k nežiaducim účinkom uvedeným v časti 4.4 (Osobitné upozornenia a opatrenia pri používaní) a v časti 4.8.(Nežiaduce účinky</w:t>
      </w:r>
      <w:r w:rsidRPr="002175E3">
        <w:rPr>
          <w:szCs w:val="22"/>
        </w:rPr>
        <w:t>).</w:t>
      </w:r>
    </w:p>
    <w:p w14:paraId="74D2A632" w14:textId="77777777" w:rsidR="00F430E1" w:rsidRPr="00410B26" w:rsidRDefault="00F430E1" w:rsidP="00AA0D5F">
      <w:pPr>
        <w:ind w:left="0" w:firstLine="0"/>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4786"/>
      </w:tblGrid>
      <w:tr w:rsidR="00B33DF7" w:rsidRPr="00410B26" w14:paraId="0AF03CF0" w14:textId="77777777" w:rsidTr="00E843F0">
        <w:tc>
          <w:tcPr>
            <w:tcW w:w="4394" w:type="dxa"/>
            <w:shd w:val="clear" w:color="auto" w:fill="auto"/>
          </w:tcPr>
          <w:p w14:paraId="27DAAEFC" w14:textId="77777777" w:rsidR="00B33DF7" w:rsidRPr="00410B26" w:rsidRDefault="00B33DF7" w:rsidP="00410B26">
            <w:pPr>
              <w:ind w:left="0" w:firstLine="0"/>
            </w:pPr>
            <w:r w:rsidRPr="00410B26">
              <w:rPr>
                <w:b/>
              </w:rPr>
              <w:t>Triedy orgánových systémov</w:t>
            </w:r>
          </w:p>
        </w:tc>
        <w:tc>
          <w:tcPr>
            <w:tcW w:w="4786" w:type="dxa"/>
            <w:shd w:val="clear" w:color="auto" w:fill="auto"/>
          </w:tcPr>
          <w:p w14:paraId="0B77B891" w14:textId="77777777" w:rsidR="00B33DF7" w:rsidRPr="00410B26" w:rsidRDefault="00B33DF7" w:rsidP="00410B26">
            <w:pPr>
              <w:ind w:left="0" w:firstLine="0"/>
            </w:pPr>
            <w:r w:rsidRPr="00410B26">
              <w:rPr>
                <w:b/>
              </w:rPr>
              <w:t>Nežiaduce účinky</w:t>
            </w:r>
          </w:p>
        </w:tc>
      </w:tr>
      <w:tr w:rsidR="00B33DF7" w:rsidRPr="00410B26" w14:paraId="5427896C" w14:textId="77777777" w:rsidTr="00E843F0">
        <w:tc>
          <w:tcPr>
            <w:tcW w:w="4394" w:type="dxa"/>
            <w:shd w:val="clear" w:color="auto" w:fill="auto"/>
          </w:tcPr>
          <w:p w14:paraId="3D5E87BF" w14:textId="77777777" w:rsidR="00B33DF7" w:rsidRPr="00410B26" w:rsidRDefault="00B33DF7" w:rsidP="00AA0D5F">
            <w:pPr>
              <w:ind w:left="0" w:firstLine="0"/>
            </w:pPr>
            <w:r w:rsidRPr="00410B26">
              <w:t>Poruchy imunitného systému</w:t>
            </w:r>
          </w:p>
        </w:tc>
        <w:tc>
          <w:tcPr>
            <w:tcW w:w="4786" w:type="dxa"/>
            <w:shd w:val="clear" w:color="auto" w:fill="auto"/>
          </w:tcPr>
          <w:p w14:paraId="6E8A8BF1" w14:textId="060EFED8" w:rsidR="00B33DF7" w:rsidRPr="00410B26" w:rsidRDefault="00B33DF7" w:rsidP="00410B26">
            <w:pPr>
              <w:ind w:left="0" w:firstLine="0"/>
            </w:pPr>
            <w:r w:rsidRPr="00410B26">
              <w:t>Anafylaxia, angioedém, sérová choroba,žihľavka</w:t>
            </w:r>
          </w:p>
        </w:tc>
      </w:tr>
      <w:tr w:rsidR="00B33DF7" w:rsidRPr="00410B26" w14:paraId="47DAA8F2" w14:textId="77777777" w:rsidTr="00E843F0">
        <w:tc>
          <w:tcPr>
            <w:tcW w:w="4394" w:type="dxa"/>
            <w:shd w:val="clear" w:color="auto" w:fill="auto"/>
          </w:tcPr>
          <w:p w14:paraId="0BCFCB3B" w14:textId="77777777" w:rsidR="00B33DF7" w:rsidRPr="00410B26" w:rsidRDefault="00B33DF7" w:rsidP="00AA0D5F">
            <w:pPr>
              <w:ind w:left="0" w:firstLine="0"/>
            </w:pPr>
            <w:r w:rsidRPr="00410B26">
              <w:t>Poruchy metabolizmu a výživy</w:t>
            </w:r>
          </w:p>
        </w:tc>
        <w:tc>
          <w:tcPr>
            <w:tcW w:w="4786" w:type="dxa"/>
            <w:shd w:val="clear" w:color="auto" w:fill="auto"/>
          </w:tcPr>
          <w:p w14:paraId="3DB4457D" w14:textId="77777777" w:rsidR="00B33DF7" w:rsidRPr="00410B26" w:rsidRDefault="00B33DF7" w:rsidP="00AA0D5F">
            <w:pPr>
              <w:ind w:left="0" w:firstLine="0"/>
            </w:pPr>
            <w:r w:rsidRPr="00410B26">
              <w:t>Anorexia</w:t>
            </w:r>
          </w:p>
        </w:tc>
      </w:tr>
      <w:tr w:rsidR="00B33DF7" w:rsidRPr="00410B26" w14:paraId="056C4A0F" w14:textId="77777777" w:rsidTr="00E843F0">
        <w:tc>
          <w:tcPr>
            <w:tcW w:w="4394" w:type="dxa"/>
            <w:shd w:val="clear" w:color="auto" w:fill="auto"/>
          </w:tcPr>
          <w:p w14:paraId="2A903245" w14:textId="77777777" w:rsidR="00B33DF7" w:rsidRPr="00410B26" w:rsidRDefault="00B33DF7" w:rsidP="00AA0D5F">
            <w:pPr>
              <w:ind w:left="0" w:firstLine="0"/>
            </w:pPr>
            <w:r w:rsidRPr="00410B26">
              <w:t>Poruchy nervového systému</w:t>
            </w:r>
          </w:p>
        </w:tc>
        <w:tc>
          <w:tcPr>
            <w:tcW w:w="4786" w:type="dxa"/>
            <w:shd w:val="clear" w:color="auto" w:fill="auto"/>
          </w:tcPr>
          <w:p w14:paraId="62C046E2" w14:textId="1853FF9F" w:rsidR="00B33DF7" w:rsidRPr="00410B26" w:rsidRDefault="00B33DF7" w:rsidP="00410B26">
            <w:pPr>
              <w:ind w:left="0" w:firstLine="0"/>
            </w:pPr>
            <w:r w:rsidRPr="00410B26">
              <w:t>Brachiálna plexopatia, dysfónia, dy</w:t>
            </w:r>
            <w:r w:rsidR="00055DA1" w:rsidRPr="00410B26">
              <w:t>z</w:t>
            </w:r>
            <w:r w:rsidRPr="00410B26">
              <w:t>artria, tvárová</w:t>
            </w:r>
            <w:r w:rsidRPr="00AF1085">
              <w:rPr>
                <w:szCs w:val="22"/>
              </w:rPr>
              <w:t xml:space="preserve"> paréza</w:t>
            </w:r>
            <w:r w:rsidR="00F9187A">
              <w:rPr>
                <w:szCs w:val="22"/>
              </w:rPr>
              <w:t xml:space="preserve">, </w:t>
            </w:r>
            <w:r w:rsidRPr="00410B26">
              <w:t>hypestézia, svalová slabosť, myastenia gravis, periférna neuropatia,</w:t>
            </w:r>
            <w:r w:rsidR="00162415" w:rsidRPr="00410B26">
              <w:t xml:space="preserve"> </w:t>
            </w:r>
            <w:r w:rsidRPr="00410B26">
              <w:t xml:space="preserve">parestézia, radikulopatia, kŕče, synkopa, </w:t>
            </w:r>
            <w:r w:rsidR="00CD574C" w:rsidRPr="00CD574C">
              <w:rPr>
                <w:szCs w:val="22"/>
              </w:rPr>
              <w:t>tvárov</w:t>
            </w:r>
            <w:r w:rsidR="000A0EED">
              <w:rPr>
                <w:szCs w:val="22"/>
              </w:rPr>
              <w:t>á</w:t>
            </w:r>
            <w:r w:rsidR="00CD574C" w:rsidRPr="00CD574C">
              <w:rPr>
                <w:szCs w:val="22"/>
              </w:rPr>
              <w:t xml:space="preserve"> obrn</w:t>
            </w:r>
            <w:r w:rsidR="000A0EED">
              <w:rPr>
                <w:szCs w:val="22"/>
              </w:rPr>
              <w:t>a</w:t>
            </w:r>
          </w:p>
        </w:tc>
      </w:tr>
      <w:tr w:rsidR="00B33DF7" w:rsidRPr="00410B26" w14:paraId="19B00A06" w14:textId="77777777" w:rsidTr="00E843F0">
        <w:tc>
          <w:tcPr>
            <w:tcW w:w="4394" w:type="dxa"/>
            <w:shd w:val="clear" w:color="auto" w:fill="auto"/>
          </w:tcPr>
          <w:p w14:paraId="2661E1E4" w14:textId="77777777" w:rsidR="00B33DF7" w:rsidRPr="00410B26" w:rsidRDefault="00B33DF7" w:rsidP="00AA0D5F">
            <w:pPr>
              <w:ind w:left="0" w:firstLine="0"/>
            </w:pPr>
            <w:r w:rsidRPr="00410B26">
              <w:t>Poruchy oka</w:t>
            </w:r>
          </w:p>
        </w:tc>
        <w:tc>
          <w:tcPr>
            <w:tcW w:w="4786" w:type="dxa"/>
            <w:shd w:val="clear" w:color="auto" w:fill="auto"/>
          </w:tcPr>
          <w:p w14:paraId="5A58BF4E" w14:textId="6CED0EE4" w:rsidR="00B33DF7" w:rsidRPr="00410B26" w:rsidRDefault="00B33DF7" w:rsidP="00AA0D5F">
            <w:pPr>
              <w:suppressAutoHyphens/>
              <w:ind w:left="0" w:firstLine="0"/>
            </w:pPr>
            <w:r w:rsidRPr="00410B26">
              <w:t>Glaukóm s uzavretým uhlom (pri liečbe blefarospasmu), lagoftalmus, strabi</w:t>
            </w:r>
            <w:r w:rsidR="00D50B3F" w:rsidRPr="00410B26">
              <w:t>z</w:t>
            </w:r>
            <w:r w:rsidRPr="00410B26">
              <w:t>mus, rozmazané videnie</w:t>
            </w:r>
            <w:r w:rsidR="006A2250" w:rsidRPr="00473CCA">
              <w:t>,</w:t>
            </w:r>
            <w:r w:rsidRPr="0059142B">
              <w:t xml:space="preserve"> </w:t>
            </w:r>
            <w:r w:rsidRPr="00410B26">
              <w:t>poruchy zraku</w:t>
            </w:r>
            <w:r w:rsidR="006A2250" w:rsidRPr="00410B26">
              <w:t>, suché oko</w:t>
            </w:r>
            <w:r w:rsidRPr="00410B26">
              <w:t xml:space="preserve"> </w:t>
            </w:r>
          </w:p>
        </w:tc>
      </w:tr>
      <w:tr w:rsidR="00B33DF7" w:rsidRPr="00410B26" w14:paraId="55C3A38B" w14:textId="77777777" w:rsidTr="00E843F0">
        <w:tc>
          <w:tcPr>
            <w:tcW w:w="4394" w:type="dxa"/>
            <w:shd w:val="clear" w:color="auto" w:fill="auto"/>
          </w:tcPr>
          <w:p w14:paraId="117D573B" w14:textId="77777777" w:rsidR="00B33DF7" w:rsidRPr="00410B26" w:rsidRDefault="00B33DF7" w:rsidP="00AA0D5F">
            <w:pPr>
              <w:ind w:left="0" w:firstLine="0"/>
            </w:pPr>
            <w:r w:rsidRPr="00410B26">
              <w:t>Poruchy ucha a labyrintu</w:t>
            </w:r>
          </w:p>
        </w:tc>
        <w:tc>
          <w:tcPr>
            <w:tcW w:w="4786" w:type="dxa"/>
            <w:shd w:val="clear" w:color="auto" w:fill="auto"/>
          </w:tcPr>
          <w:p w14:paraId="10883E1D" w14:textId="77777777" w:rsidR="00B33DF7" w:rsidRPr="00410B26" w:rsidRDefault="00B33DF7" w:rsidP="00473CCA">
            <w:pPr>
              <w:suppressAutoHyphens/>
              <w:ind w:left="0" w:firstLine="0"/>
            </w:pPr>
            <w:r w:rsidRPr="00410B26">
              <w:t>Hypokúzia, tinitus, závraty</w:t>
            </w:r>
          </w:p>
        </w:tc>
      </w:tr>
      <w:tr w:rsidR="00B33DF7" w:rsidRPr="00410B26" w14:paraId="4D4BBD1B" w14:textId="77777777" w:rsidTr="00E843F0">
        <w:tc>
          <w:tcPr>
            <w:tcW w:w="4394" w:type="dxa"/>
            <w:shd w:val="clear" w:color="auto" w:fill="auto"/>
          </w:tcPr>
          <w:p w14:paraId="4D65F080" w14:textId="77777777" w:rsidR="00B33DF7" w:rsidRPr="00410B26" w:rsidRDefault="00B33DF7" w:rsidP="00AA0D5F">
            <w:pPr>
              <w:ind w:left="0" w:firstLine="0"/>
            </w:pPr>
            <w:r w:rsidRPr="00410B26">
              <w:t>Poruchy srdca a srdcovej činnosti</w:t>
            </w:r>
          </w:p>
        </w:tc>
        <w:tc>
          <w:tcPr>
            <w:tcW w:w="4786" w:type="dxa"/>
            <w:shd w:val="clear" w:color="auto" w:fill="auto"/>
          </w:tcPr>
          <w:p w14:paraId="5AC832A5" w14:textId="77777777" w:rsidR="00B33DF7" w:rsidRPr="00410B26" w:rsidRDefault="00B33DF7" w:rsidP="00AA0D5F">
            <w:pPr>
              <w:ind w:left="0" w:firstLine="0"/>
            </w:pPr>
            <w:r w:rsidRPr="00410B26">
              <w:t>Arytmia, infarkt myokardu</w:t>
            </w:r>
          </w:p>
        </w:tc>
      </w:tr>
      <w:tr w:rsidR="00B33DF7" w:rsidRPr="00410B26" w14:paraId="67984F62" w14:textId="77777777" w:rsidTr="00E843F0">
        <w:tc>
          <w:tcPr>
            <w:tcW w:w="4394" w:type="dxa"/>
            <w:shd w:val="clear" w:color="auto" w:fill="auto"/>
          </w:tcPr>
          <w:p w14:paraId="11277DE4" w14:textId="5D61386A" w:rsidR="00B33DF7" w:rsidRPr="00410B26" w:rsidRDefault="00B33DF7" w:rsidP="00AA0D5F">
            <w:pPr>
              <w:ind w:left="0" w:firstLine="0"/>
            </w:pPr>
            <w:r w:rsidRPr="00410B26">
              <w:t>Poruchy dýchacej sústavy, hrudníka a mediastína</w:t>
            </w:r>
          </w:p>
        </w:tc>
        <w:tc>
          <w:tcPr>
            <w:tcW w:w="4786" w:type="dxa"/>
            <w:shd w:val="clear" w:color="auto" w:fill="auto"/>
          </w:tcPr>
          <w:p w14:paraId="46312D01" w14:textId="1789F2BB" w:rsidR="00B33DF7" w:rsidRPr="00410B26" w:rsidRDefault="00B33DF7" w:rsidP="00410B26">
            <w:pPr>
              <w:ind w:left="0" w:firstLine="0"/>
            </w:pPr>
            <w:r w:rsidRPr="00410B26">
              <w:t>Aspiračná pneumónia (niekedy s fatálnym koncom), dušnosť, respiračná depresia a respiračné zlyhanie, bronchospazmus</w:t>
            </w:r>
          </w:p>
        </w:tc>
      </w:tr>
      <w:tr w:rsidR="00B33DF7" w:rsidRPr="00410B26" w14:paraId="3BCAD8D0" w14:textId="77777777" w:rsidTr="00E843F0">
        <w:tc>
          <w:tcPr>
            <w:tcW w:w="4394" w:type="dxa"/>
            <w:shd w:val="clear" w:color="auto" w:fill="auto"/>
          </w:tcPr>
          <w:p w14:paraId="592A6281" w14:textId="77777777" w:rsidR="00B33DF7" w:rsidRPr="00410B26" w:rsidRDefault="00B33DF7" w:rsidP="00AA0D5F">
            <w:pPr>
              <w:ind w:left="0" w:firstLine="0"/>
            </w:pPr>
            <w:r w:rsidRPr="00410B26">
              <w:t>Poruchy gastrointestinálneho traktu</w:t>
            </w:r>
          </w:p>
        </w:tc>
        <w:tc>
          <w:tcPr>
            <w:tcW w:w="4786" w:type="dxa"/>
            <w:shd w:val="clear" w:color="auto" w:fill="auto"/>
          </w:tcPr>
          <w:p w14:paraId="27A68F0E" w14:textId="2231B997" w:rsidR="00B33DF7" w:rsidRPr="00410B26" w:rsidRDefault="00B33DF7" w:rsidP="00AA0D5F">
            <w:pPr>
              <w:ind w:left="0" w:firstLine="0"/>
            </w:pPr>
            <w:r w:rsidRPr="00410B26">
              <w:t>Bolesť brucha, hnačka, zápcha, sucho v ústach, dysfágia, nauzea, vracanie</w:t>
            </w:r>
          </w:p>
        </w:tc>
      </w:tr>
      <w:tr w:rsidR="00B33DF7" w:rsidRPr="00410B26" w14:paraId="77AEE65A" w14:textId="77777777" w:rsidTr="00E843F0">
        <w:tc>
          <w:tcPr>
            <w:tcW w:w="4394" w:type="dxa"/>
            <w:shd w:val="clear" w:color="auto" w:fill="auto"/>
          </w:tcPr>
          <w:p w14:paraId="6FEC7D66" w14:textId="77777777" w:rsidR="00B33DF7" w:rsidRPr="00410B26" w:rsidRDefault="00B33DF7" w:rsidP="00AA0D5F">
            <w:pPr>
              <w:ind w:left="0" w:firstLine="0"/>
            </w:pPr>
            <w:r w:rsidRPr="00410B26">
              <w:t>Poruchy kože a podkožného tkaniva</w:t>
            </w:r>
          </w:p>
        </w:tc>
        <w:tc>
          <w:tcPr>
            <w:tcW w:w="4786" w:type="dxa"/>
            <w:shd w:val="clear" w:color="auto" w:fill="auto"/>
          </w:tcPr>
          <w:p w14:paraId="61F10DE5" w14:textId="349730AC" w:rsidR="00B33DF7" w:rsidRPr="00410B26" w:rsidRDefault="00B33DF7" w:rsidP="00410B26">
            <w:pPr>
              <w:ind w:left="0" w:firstLine="0"/>
            </w:pPr>
            <w:r w:rsidRPr="00410B26">
              <w:t>Alopécia, psoriatiformná dermatitída,</w:t>
            </w:r>
            <w:r w:rsidR="00162415" w:rsidRPr="00410B26">
              <w:t xml:space="preserve"> </w:t>
            </w:r>
            <w:r w:rsidRPr="00410B26">
              <w:t>multiformný erytém, hyperhidróza, madaróza, svrbenie, vyrážka</w:t>
            </w:r>
          </w:p>
        </w:tc>
      </w:tr>
      <w:tr w:rsidR="00B33DF7" w:rsidRPr="00410B26" w14:paraId="66D95AB6" w14:textId="77777777" w:rsidTr="00E843F0">
        <w:tc>
          <w:tcPr>
            <w:tcW w:w="4394" w:type="dxa"/>
            <w:shd w:val="clear" w:color="auto" w:fill="auto"/>
          </w:tcPr>
          <w:p w14:paraId="10FE51D8" w14:textId="2732FBA5" w:rsidR="00B33DF7" w:rsidRPr="00410B26" w:rsidRDefault="00B33DF7" w:rsidP="00AA0D5F">
            <w:pPr>
              <w:ind w:left="0" w:firstLine="0"/>
            </w:pPr>
            <w:r w:rsidRPr="00410B26">
              <w:t>Poruchy kostrovej a svalovej sústavy a spojivového tkaniva</w:t>
            </w:r>
          </w:p>
        </w:tc>
        <w:tc>
          <w:tcPr>
            <w:tcW w:w="4786" w:type="dxa"/>
            <w:shd w:val="clear" w:color="auto" w:fill="auto"/>
          </w:tcPr>
          <w:p w14:paraId="349C2F8F" w14:textId="69ECB584" w:rsidR="00B33DF7" w:rsidRPr="00AF1085" w:rsidRDefault="00B33DF7" w:rsidP="00AA0D5F">
            <w:pPr>
              <w:ind w:left="0" w:firstLine="0"/>
              <w:rPr>
                <w:szCs w:val="22"/>
              </w:rPr>
            </w:pPr>
            <w:r w:rsidRPr="00410B26">
              <w:t>Svalová atrofia, myalgia</w:t>
            </w:r>
            <w:r w:rsidR="006A2250" w:rsidRPr="00410B26">
              <w:t>, lokalizované svalové zášklby/mimovoľné kontrakcie svalov</w:t>
            </w:r>
          </w:p>
        </w:tc>
      </w:tr>
      <w:tr w:rsidR="00B33DF7" w:rsidRPr="00410B26" w14:paraId="32EDDC3E" w14:textId="77777777" w:rsidTr="00E843F0">
        <w:tc>
          <w:tcPr>
            <w:tcW w:w="4394" w:type="dxa"/>
            <w:shd w:val="clear" w:color="auto" w:fill="auto"/>
          </w:tcPr>
          <w:p w14:paraId="4EF38D96" w14:textId="38FC7B38" w:rsidR="00B33DF7" w:rsidRPr="00410B26" w:rsidRDefault="00B33DF7" w:rsidP="00AA0D5F">
            <w:pPr>
              <w:ind w:left="0" w:firstLine="0"/>
            </w:pPr>
            <w:r w:rsidRPr="00410B26">
              <w:t>Celkové poruchy a reakcie v mieste podania</w:t>
            </w:r>
          </w:p>
        </w:tc>
        <w:tc>
          <w:tcPr>
            <w:tcW w:w="4786" w:type="dxa"/>
            <w:shd w:val="clear" w:color="auto" w:fill="auto"/>
          </w:tcPr>
          <w:p w14:paraId="708B8157" w14:textId="77777777" w:rsidR="00B33DF7" w:rsidRPr="00410B26" w:rsidRDefault="00B33DF7" w:rsidP="00AA0D5F">
            <w:pPr>
              <w:ind w:left="0" w:firstLine="0"/>
            </w:pPr>
            <w:r w:rsidRPr="00410B26">
              <w:t>Denervačná atrofia, malátnosť, horúčka</w:t>
            </w:r>
          </w:p>
        </w:tc>
      </w:tr>
    </w:tbl>
    <w:p w14:paraId="6A271741" w14:textId="77777777" w:rsidR="00912F18" w:rsidRPr="00473CCA" w:rsidRDefault="00912F18" w:rsidP="00AA0D5F">
      <w:pPr>
        <w:pStyle w:val="Zkladntext"/>
      </w:pPr>
    </w:p>
    <w:p w14:paraId="78B4058E" w14:textId="77777777" w:rsidR="00912F18" w:rsidRPr="00410B26" w:rsidRDefault="00912F18" w:rsidP="00AA0D5F">
      <w:pPr>
        <w:pStyle w:val="Normlnywebov"/>
        <w:spacing w:before="0"/>
        <w:rPr>
          <w:sz w:val="22"/>
        </w:rPr>
      </w:pPr>
      <w:r w:rsidRPr="00410B26">
        <w:rPr>
          <w:sz w:val="22"/>
          <w:u w:val="single"/>
        </w:rPr>
        <w:t>Hlásenie podozrení na nežiaduce reakcie</w:t>
      </w:r>
    </w:p>
    <w:p w14:paraId="2D461CD6" w14:textId="2413C8B9" w:rsidR="00912F18" w:rsidRPr="00410B26" w:rsidRDefault="00912F18" w:rsidP="00AA0D5F">
      <w:pPr>
        <w:pStyle w:val="Normlnywebov"/>
        <w:spacing w:before="0"/>
        <w:rPr>
          <w:sz w:val="22"/>
        </w:rPr>
      </w:pPr>
      <w:r w:rsidRPr="00410B26">
        <w:rPr>
          <w:sz w:val="22"/>
        </w:rPr>
        <w:t xml:space="preserve">Hlásenie podozrení na nežiaduce reakcie po registrácii lieku je dôležité. Umožňuje priebežné monitorovanie pomeru prínosu a rizika lieku. Od zdravotníckych pracovníkov sa vyžaduje, aby hlásili akékoľvek podozrenia na nežiaduce reakcie </w:t>
      </w:r>
      <w:r w:rsidR="004F1662" w:rsidRPr="00410B26">
        <w:rPr>
          <w:sz w:val="22"/>
          <w:szCs w:val="22"/>
        </w:rPr>
        <w:t xml:space="preserve">na </w:t>
      </w:r>
      <w:r w:rsidRPr="0059142B">
        <w:rPr>
          <w:sz w:val="22"/>
        </w:rPr>
        <w:t xml:space="preserve">národné </w:t>
      </w:r>
      <w:r w:rsidR="004F1662" w:rsidRPr="00410B26">
        <w:rPr>
          <w:noProof/>
          <w:sz w:val="22"/>
          <w:szCs w:val="22"/>
        </w:rPr>
        <w:t>centrum</w:t>
      </w:r>
      <w:r w:rsidRPr="0059142B">
        <w:rPr>
          <w:sz w:val="22"/>
        </w:rPr>
        <w:t xml:space="preserve"> hlásenia uvedené v </w:t>
      </w:r>
      <w:hyperlink r:id="rId20" w:history="1">
        <w:r w:rsidRPr="0059142B">
          <w:rPr>
            <w:rStyle w:val="Hypertextovprepojenie"/>
            <w:sz w:val="22"/>
          </w:rPr>
          <w:t>Prílohe V</w:t>
        </w:r>
      </w:hyperlink>
      <w:r w:rsidRPr="00AF1085">
        <w:rPr>
          <w:noProof/>
          <w:sz w:val="22"/>
          <w:szCs w:val="22"/>
        </w:rPr>
        <w:t>.</w:t>
      </w:r>
    </w:p>
    <w:p w14:paraId="75CD0825" w14:textId="77777777" w:rsidR="00912F18" w:rsidRPr="00410B26" w:rsidRDefault="00912F18" w:rsidP="00AA0D5F">
      <w:pPr>
        <w:pStyle w:val="Zkladntext"/>
      </w:pPr>
    </w:p>
    <w:p w14:paraId="55BE5B71" w14:textId="77777777" w:rsidR="00912F18" w:rsidRPr="00410B26" w:rsidRDefault="00912F18" w:rsidP="00410B26">
      <w:pPr>
        <w:pStyle w:val="Zkladntext"/>
        <w:numPr>
          <w:ilvl w:val="1"/>
          <w:numId w:val="1"/>
        </w:numPr>
        <w:tabs>
          <w:tab w:val="clear" w:pos="360"/>
          <w:tab w:val="num" w:pos="567"/>
        </w:tabs>
        <w:ind w:left="0" w:firstLine="0"/>
        <w:rPr>
          <w:b/>
        </w:rPr>
      </w:pPr>
      <w:r w:rsidRPr="00410B26">
        <w:rPr>
          <w:b/>
        </w:rPr>
        <w:t>Predávkovanie</w:t>
      </w:r>
    </w:p>
    <w:p w14:paraId="02C6DC64" w14:textId="77777777" w:rsidR="00912F18" w:rsidRPr="00410B26" w:rsidRDefault="00912F18" w:rsidP="00AA0D5F">
      <w:pPr>
        <w:pStyle w:val="Zkladntext"/>
        <w:rPr>
          <w:b/>
        </w:rPr>
      </w:pPr>
    </w:p>
    <w:p w14:paraId="22018FBE" w14:textId="77777777" w:rsidR="00912F18" w:rsidRPr="00410B26" w:rsidRDefault="00912F18" w:rsidP="00AA0D5F">
      <w:pPr>
        <w:pStyle w:val="Zkladntext"/>
      </w:pPr>
      <w:r w:rsidRPr="00410B26">
        <w:t>Predávkovanie BOTOX</w:t>
      </w:r>
      <w:r w:rsidR="00A81E8F" w:rsidRPr="00410B26">
        <w:t>OM</w:t>
      </w:r>
      <w:r w:rsidRPr="00410B26">
        <w:t xml:space="preserve"> Allergan Units je relatívny pojem a závisí na dávke, oblasti vpichu a vlastnostiach tkaniva pod miestom vpichu. Nebol hlásený žiadny prípad systémovej toxicity, ktorý by bol vyvolaný injekčným podaním BOTOX</w:t>
      </w:r>
      <w:r w:rsidR="00A81E8F" w:rsidRPr="00410B26">
        <w:t>U</w:t>
      </w:r>
      <w:r w:rsidRPr="00410B26">
        <w:t xml:space="preserve"> Allergan Units. Zvýšené dávky môžu spôsobiť lokálnu alebo vzdialenú celkovú a silnú neuromuskulárnu paralýzu. Nebol hlásený žiadny prípad požitia BOTOX</w:t>
      </w:r>
      <w:r w:rsidR="00A81E8F" w:rsidRPr="00410B26">
        <w:t>U</w:t>
      </w:r>
      <w:r w:rsidRPr="00410B26">
        <w:t xml:space="preserve"> Allergan Units. Bezprostredne po injekcii nie sú viditeľné známky predávkovania. Pokiaľ dôjde k náhodnej injekcii alebo požitiu lieku alebo podozreniu na predávkovanie, je nutné u pacienta niekoľko dní sledovať </w:t>
      </w:r>
      <w:r w:rsidR="0024750B" w:rsidRPr="00410B26">
        <w:t xml:space="preserve">prejavy </w:t>
      </w:r>
      <w:r w:rsidRPr="00410B26">
        <w:t xml:space="preserve">a príznaky systémovej slabosti v miestach vzdialených od miesta vpichu, čo môže zahŕňať ptózu, diplopiu, dysfágiu, dysartriu celkovú slabosť alebo respiračné zlyhanie. Títo pacienti </w:t>
      </w:r>
      <w:r w:rsidR="00A81E8F" w:rsidRPr="00410B26">
        <w:t>majú</w:t>
      </w:r>
      <w:r w:rsidRPr="00410B26">
        <w:t xml:space="preserve"> podstúpiť ďalšie lekárske posúdenie a m</w:t>
      </w:r>
      <w:r w:rsidR="00F76D45" w:rsidRPr="00410B26">
        <w:t>á</w:t>
      </w:r>
      <w:r w:rsidRPr="00410B26">
        <w:t xml:space="preserve"> byť okamžite zavedená príslušná liečba, ktorá môže zahrňovať i hospitalizáciu.</w:t>
      </w:r>
    </w:p>
    <w:p w14:paraId="30F43455" w14:textId="77777777" w:rsidR="00912F18" w:rsidRPr="00410B26" w:rsidRDefault="00912F18" w:rsidP="00AA0D5F">
      <w:pPr>
        <w:pStyle w:val="Zkladntext"/>
      </w:pPr>
    </w:p>
    <w:p w14:paraId="23887639" w14:textId="77777777" w:rsidR="00912F18" w:rsidRPr="00410B26" w:rsidRDefault="00912F18" w:rsidP="00AA0D5F">
      <w:pPr>
        <w:pStyle w:val="Zkladntext"/>
      </w:pPr>
      <w:r w:rsidRPr="00410B26">
        <w:t xml:space="preserve">Pri postihnutí svaloviny orofaryngu a pažeráka môže dôjsť k aspirácii, ktorá môže viesť k vzniku aspiračnej pneumónie. Ak vznikne paralýza dýchacích svalov alebo výrazné oslabenie, je potrebná, </w:t>
      </w:r>
      <w:r w:rsidRPr="00410B26">
        <w:lastRenderedPageBreak/>
        <w:t>pokiaľ nedôjde k úprave, intubácia a riadené dýchanie a možno vznikne potreba tracheot</w:t>
      </w:r>
      <w:r w:rsidR="00A81E8F" w:rsidRPr="00410B26">
        <w:t>ó</w:t>
      </w:r>
      <w:r w:rsidRPr="00410B26">
        <w:t>mie a dlhotrvajúcej mechanickej ventilácie, ako dodatok všeobecnej podpornej liečby.</w:t>
      </w:r>
    </w:p>
    <w:p w14:paraId="452C3E46" w14:textId="77777777" w:rsidR="00912F18" w:rsidRPr="00410B26" w:rsidRDefault="00912F18" w:rsidP="00C77C36">
      <w:pPr>
        <w:pStyle w:val="Zkladntext"/>
      </w:pPr>
    </w:p>
    <w:p w14:paraId="4D5DEDE7" w14:textId="77777777" w:rsidR="00912F18" w:rsidRPr="00410B26" w:rsidRDefault="00912F18" w:rsidP="00C77C36">
      <w:pPr>
        <w:pStyle w:val="Zkladntext"/>
      </w:pPr>
    </w:p>
    <w:p w14:paraId="277C9508" w14:textId="26081E6D" w:rsidR="00912F18" w:rsidRPr="00410B26" w:rsidRDefault="00912F18" w:rsidP="00473CCA">
      <w:pPr>
        <w:pStyle w:val="Zkladntext"/>
        <w:tabs>
          <w:tab w:val="left" w:pos="567"/>
        </w:tabs>
        <w:rPr>
          <w:b/>
        </w:rPr>
      </w:pPr>
      <w:r w:rsidRPr="00410B26">
        <w:rPr>
          <w:b/>
        </w:rPr>
        <w:t>5.</w:t>
      </w:r>
      <w:r w:rsidRPr="00C24EF6">
        <w:rPr>
          <w:b/>
          <w:szCs w:val="22"/>
        </w:rPr>
        <w:t xml:space="preserve"> </w:t>
      </w:r>
      <w:r w:rsidR="00C84F5B" w:rsidRPr="00410B26">
        <w:rPr>
          <w:b/>
          <w:noProof/>
          <w:szCs w:val="22"/>
        </w:rPr>
        <w:tab/>
      </w:r>
      <w:r w:rsidRPr="00410B26">
        <w:rPr>
          <w:b/>
        </w:rPr>
        <w:t>FARMAKOLOGICKÉ VLASTNOSTI</w:t>
      </w:r>
    </w:p>
    <w:p w14:paraId="716E0CC6" w14:textId="77777777" w:rsidR="00912F18" w:rsidRPr="00410B26" w:rsidRDefault="00912F18" w:rsidP="00AA0D5F">
      <w:pPr>
        <w:ind w:left="0" w:firstLine="0"/>
      </w:pPr>
    </w:p>
    <w:p w14:paraId="25ED02F7" w14:textId="2083FE70" w:rsidR="00912F18" w:rsidRPr="00410B26" w:rsidRDefault="00912F18" w:rsidP="00473CCA">
      <w:pPr>
        <w:tabs>
          <w:tab w:val="left" w:pos="567"/>
        </w:tabs>
        <w:ind w:left="0" w:firstLine="0"/>
        <w:rPr>
          <w:b/>
        </w:rPr>
      </w:pPr>
      <w:r w:rsidRPr="00410B26">
        <w:rPr>
          <w:b/>
        </w:rPr>
        <w:t>5.1</w:t>
      </w:r>
      <w:r w:rsidR="00C84F5B" w:rsidRPr="00410B26">
        <w:rPr>
          <w:b/>
          <w:noProof/>
          <w:szCs w:val="22"/>
        </w:rPr>
        <w:tab/>
      </w:r>
      <w:r w:rsidRPr="00410B26">
        <w:rPr>
          <w:b/>
        </w:rPr>
        <w:t>Fakmakodynamické vlastnosti</w:t>
      </w:r>
    </w:p>
    <w:p w14:paraId="10977B1A" w14:textId="77777777" w:rsidR="00912F18" w:rsidRPr="00410B26" w:rsidRDefault="00912F18" w:rsidP="00AA0D5F">
      <w:pPr>
        <w:ind w:left="0" w:firstLine="0"/>
        <w:rPr>
          <w:b/>
        </w:rPr>
      </w:pPr>
    </w:p>
    <w:p w14:paraId="1E5A3EDB" w14:textId="517C1561" w:rsidR="00912F18" w:rsidRPr="00410B26" w:rsidRDefault="00912F18" w:rsidP="00AA0D5F">
      <w:pPr>
        <w:pStyle w:val="Zkladntext"/>
      </w:pPr>
      <w:r w:rsidRPr="00410B26">
        <w:t xml:space="preserve">Farmakoterapeutická skupina: </w:t>
      </w:r>
      <w:r w:rsidRPr="00410B26">
        <w:rPr>
          <w:szCs w:val="22"/>
        </w:rPr>
        <w:t>Myorelaxanci</w:t>
      </w:r>
      <w:r w:rsidR="004F1662" w:rsidRPr="00410B26">
        <w:rPr>
          <w:szCs w:val="22"/>
        </w:rPr>
        <w:t>á</w:t>
      </w:r>
      <w:r w:rsidRPr="00410B26">
        <w:rPr>
          <w:szCs w:val="22"/>
        </w:rPr>
        <w:t xml:space="preserve">, </w:t>
      </w:r>
      <w:r w:rsidR="004F1662" w:rsidRPr="00410B26">
        <w:rPr>
          <w:szCs w:val="22"/>
        </w:rPr>
        <w:t>I</w:t>
      </w:r>
      <w:r w:rsidRPr="00410B26">
        <w:t>né</w:t>
      </w:r>
      <w:r w:rsidRPr="002175E3">
        <w:rPr>
          <w:szCs w:val="22"/>
        </w:rPr>
        <w:t xml:space="preserve"> </w:t>
      </w:r>
      <w:r w:rsidRPr="00410B26">
        <w:t>periférne pôsobiace myorelaxanciá</w:t>
      </w:r>
    </w:p>
    <w:p w14:paraId="072A2A0F" w14:textId="77777777" w:rsidR="00912F18" w:rsidRPr="00410B26" w:rsidRDefault="00912F18" w:rsidP="00AA0D5F">
      <w:pPr>
        <w:pStyle w:val="Zkladntext"/>
      </w:pPr>
      <w:r w:rsidRPr="00410B26">
        <w:t>ATC kód: M03AX01</w:t>
      </w:r>
    </w:p>
    <w:p w14:paraId="779C3466" w14:textId="77777777" w:rsidR="00912F18" w:rsidRPr="00410B26" w:rsidRDefault="00912F18" w:rsidP="00410B26">
      <w:pPr>
        <w:ind w:left="0" w:firstLine="0"/>
      </w:pPr>
    </w:p>
    <w:p w14:paraId="3E931AAD" w14:textId="77777777" w:rsidR="00B33DF7" w:rsidRPr="00410B26" w:rsidRDefault="00B33DF7" w:rsidP="00AA0D5F">
      <w:pPr>
        <w:ind w:left="0" w:firstLine="0"/>
        <w:rPr>
          <w:u w:val="single"/>
        </w:rPr>
      </w:pPr>
      <w:r w:rsidRPr="00410B26">
        <w:rPr>
          <w:u w:val="single"/>
        </w:rPr>
        <w:t>Mechanizmus účinku</w:t>
      </w:r>
    </w:p>
    <w:p w14:paraId="2C732ECC" w14:textId="77777777" w:rsidR="00912F18" w:rsidRPr="00410B26" w:rsidRDefault="00912F18" w:rsidP="00C77C36">
      <w:pPr>
        <w:ind w:left="0" w:firstLine="0"/>
      </w:pPr>
      <w:r w:rsidRPr="00410B26">
        <w:t xml:space="preserve">Komplex neurotoxínu </w:t>
      </w:r>
      <w:r w:rsidRPr="00410B26">
        <w:rPr>
          <w:i/>
        </w:rPr>
        <w:t>Clostridium botulinum</w:t>
      </w:r>
      <w:r w:rsidRPr="00410B26">
        <w:t xml:space="preserve"> typ A blokuje periférne uvoľnenie acetylcholínu na presynaptických zakončeniach cholinergných nervov štiepením SNAP-25, proteínov nevyhnutných k úspešnému spojeniu a uvoľneniu acetylcholínu z vezikúl v nervových zakončeniach. </w:t>
      </w:r>
    </w:p>
    <w:p w14:paraId="59D71AAE" w14:textId="77777777" w:rsidR="00912F18" w:rsidRPr="00410B26" w:rsidRDefault="00912F18" w:rsidP="00C77C36">
      <w:pPr>
        <w:ind w:left="0" w:firstLine="0"/>
      </w:pPr>
    </w:p>
    <w:p w14:paraId="2C27657F" w14:textId="77777777" w:rsidR="00B33DF7" w:rsidRPr="00410B26" w:rsidRDefault="00B33DF7" w:rsidP="00C77C36">
      <w:pPr>
        <w:ind w:left="0" w:firstLine="0"/>
        <w:rPr>
          <w:u w:val="single"/>
        </w:rPr>
      </w:pPr>
      <w:r w:rsidRPr="00410B26">
        <w:rPr>
          <w:u w:val="single"/>
        </w:rPr>
        <w:t>Farmakodynamické účinky</w:t>
      </w:r>
    </w:p>
    <w:p w14:paraId="7E6D7C45" w14:textId="77777777" w:rsidR="00912F18" w:rsidRPr="00410B26" w:rsidRDefault="00912F18" w:rsidP="00C77C36">
      <w:pPr>
        <w:ind w:left="0" w:firstLine="0"/>
      </w:pPr>
      <w:r w:rsidRPr="00410B26">
        <w:t xml:space="preserve">Po injekcii sa toxín rýchlo a s vysokou afinitou viaže na špecifické receptory bunkového povrchu. Potom nasleduje prenos toxínu cez plazmatickú membránu receptormi sprostredkovanou endocytózu. Nakoniec sa toxín uvoľňuje do cytozolu. Tento neskorší proces je uskutočnený postupnou inhibíciou </w:t>
      </w:r>
      <w:r w:rsidR="00B33DF7" w:rsidRPr="00410B26">
        <w:t xml:space="preserve">uvoľňovania </w:t>
      </w:r>
      <w:r w:rsidRPr="00410B26">
        <w:t>acetylchol</w:t>
      </w:r>
      <w:r w:rsidR="00A81E8F" w:rsidRPr="00410B26">
        <w:t>í</w:t>
      </w:r>
      <w:r w:rsidRPr="00410B26">
        <w:t>nu, klinické príznaky sa prejavujú behom 2-3 týždňov, s maximálnym účinkom 5-6 týždňov po injekcii.</w:t>
      </w:r>
    </w:p>
    <w:p w14:paraId="494559AD" w14:textId="77777777" w:rsidR="002A641D" w:rsidRPr="00410B26" w:rsidRDefault="002A641D" w:rsidP="00C77C36">
      <w:pPr>
        <w:ind w:left="0" w:firstLine="0"/>
      </w:pPr>
      <w:r w:rsidRPr="00410B26">
        <w:t>Klinické dôkazy naznačujú, že BOTOX znižuje bolesť a neurogénny zápal a zvyšuje kožný prah bolesti v kapsaicínom indukovanom trojklannom senzitívnom modeli u ľudí.</w:t>
      </w:r>
    </w:p>
    <w:p w14:paraId="5DE25CEA" w14:textId="77777777" w:rsidR="00912F18" w:rsidRPr="00410B26" w:rsidRDefault="00912F18" w:rsidP="00C77C36">
      <w:pPr>
        <w:ind w:left="0" w:firstLine="0"/>
      </w:pPr>
    </w:p>
    <w:p w14:paraId="501363E2" w14:textId="2261469F" w:rsidR="00912F18" w:rsidRPr="00410B26" w:rsidRDefault="00912F18" w:rsidP="00C77C36">
      <w:pPr>
        <w:ind w:left="0" w:firstLine="0"/>
      </w:pPr>
      <w:r w:rsidRPr="00410B26">
        <w:t xml:space="preserve">Zotavenie po intramuskulárnej injekcii nastáva obvykle </w:t>
      </w:r>
      <w:r w:rsidR="00A81E8F" w:rsidRPr="00410B26">
        <w:t>v priebehu</w:t>
      </w:r>
      <w:r w:rsidR="00BF585A" w:rsidRPr="00410B26">
        <w:t xml:space="preserve"> </w:t>
      </w:r>
      <w:r w:rsidRPr="00410B26">
        <w:t>12 týždňov, keď nervové zakončenia vyrastú a znovu sa spoja s koncovou platničkou. U pacientov, ktorým bolo do podpazušia intradermálne podaných 50 Units (cieľom sú ekkrinné potné žľazy), trval účinok priemerne 7,5 mesiaca po podaní prvej injekcie. Najviac u 27,5% pacientov trval účinok 1 rok a viac. Zotavenie nervových zakončení sympatika, ktorý inervuje potné žľazy, nebolo po intradermálnom podaní BOTOX</w:t>
      </w:r>
      <w:r w:rsidR="00A81E8F" w:rsidRPr="00410B26">
        <w:t>U</w:t>
      </w:r>
      <w:r w:rsidRPr="00410B26">
        <w:t xml:space="preserve"> študované.</w:t>
      </w:r>
    </w:p>
    <w:p w14:paraId="12EBBE01" w14:textId="77777777" w:rsidR="00912F18" w:rsidRPr="00410B26" w:rsidRDefault="00912F18" w:rsidP="00410B26">
      <w:pPr>
        <w:ind w:left="0" w:firstLine="0"/>
      </w:pPr>
    </w:p>
    <w:p w14:paraId="78E4EB3A" w14:textId="08DF037A" w:rsidR="00912F18" w:rsidRPr="00410B26" w:rsidRDefault="00912F18" w:rsidP="00AA0D5F">
      <w:pPr>
        <w:ind w:left="0" w:firstLine="0"/>
      </w:pPr>
      <w:r w:rsidRPr="00410B26">
        <w:t>Neurotoxínový komplex BOTOX</w:t>
      </w:r>
      <w:r w:rsidR="00A81E8F" w:rsidRPr="00410B26">
        <w:t>U</w:t>
      </w:r>
      <w:r w:rsidRPr="00410B26">
        <w:t xml:space="preserve"> je odvodený z novej bunkovej banky (Master Cell Bank). Nový </w:t>
      </w:r>
      <w:r w:rsidR="00BF585A" w:rsidRPr="00410B26">
        <w:t xml:space="preserve">liek </w:t>
      </w:r>
      <w:r w:rsidRPr="00410B26">
        <w:t xml:space="preserve">BOTOX Allergan Units preukázal u dospelých v klinických štúdiách podobnú účinnosť v dávkach, ako predchádzajúci BOTOX Allergan Units. U detí neboli vykonané žiadne klinické štúdie s novým </w:t>
      </w:r>
      <w:r w:rsidR="00182D77" w:rsidRPr="00410B26">
        <w:t>liekom</w:t>
      </w:r>
      <w:r w:rsidRPr="00410B26">
        <w:t>.</w:t>
      </w:r>
    </w:p>
    <w:p w14:paraId="0120F920" w14:textId="77777777" w:rsidR="00912F18" w:rsidRPr="00410B26" w:rsidRDefault="00912F18" w:rsidP="00410B26">
      <w:pPr>
        <w:ind w:left="0" w:firstLine="0"/>
      </w:pPr>
    </w:p>
    <w:p w14:paraId="6901E736" w14:textId="6E951E42" w:rsidR="00912F18" w:rsidRPr="00410B26" w:rsidRDefault="00912F18" w:rsidP="00AA0D5F">
      <w:pPr>
        <w:ind w:left="0" w:firstLine="0"/>
      </w:pPr>
      <w:r w:rsidRPr="00410B26">
        <w:t>Po injekcii do detruzora BOTOX ovplyvňuje činnosť eferentných dráh detruzora inhibíciou uvoľňovania acetylcholínu. Okrem toho BOTOX inhibuje aferentné neurotransmitery a senzorické dráhy.</w:t>
      </w:r>
    </w:p>
    <w:p w14:paraId="090FF15E" w14:textId="77777777" w:rsidR="00912F18" w:rsidRPr="00410B26" w:rsidRDefault="00912F18" w:rsidP="00C77C36">
      <w:pPr>
        <w:spacing w:line="280" w:lineRule="auto"/>
        <w:ind w:left="0" w:firstLine="0"/>
      </w:pPr>
    </w:p>
    <w:p w14:paraId="43AB4D8F" w14:textId="77777777" w:rsidR="00B33DF7" w:rsidRPr="00410B26" w:rsidRDefault="00B33DF7" w:rsidP="00410B26">
      <w:pPr>
        <w:spacing w:line="280" w:lineRule="auto"/>
        <w:ind w:left="0" w:firstLine="0"/>
        <w:rPr>
          <w:u w:val="single"/>
        </w:rPr>
      </w:pPr>
      <w:r w:rsidRPr="00410B26">
        <w:rPr>
          <w:u w:val="single"/>
        </w:rPr>
        <w:t>Klinická účinnosť a bezpečnosť</w:t>
      </w:r>
    </w:p>
    <w:p w14:paraId="1DCB3973" w14:textId="77777777" w:rsidR="00B33DF7" w:rsidRPr="00410B26" w:rsidRDefault="00B33DF7" w:rsidP="00410B26">
      <w:pPr>
        <w:ind w:left="0" w:firstLine="0"/>
      </w:pPr>
    </w:p>
    <w:p w14:paraId="1867A3BB" w14:textId="77777777" w:rsidR="00B33DF7" w:rsidRPr="00410B26" w:rsidRDefault="00B33DF7" w:rsidP="00473CCA">
      <w:pPr>
        <w:pStyle w:val="Pokraovnseznamu22"/>
        <w:spacing w:after="0"/>
        <w:ind w:left="0"/>
        <w:rPr>
          <w:b/>
          <w:sz w:val="22"/>
          <w:lang w:val="sk-SK"/>
        </w:rPr>
      </w:pPr>
      <w:r w:rsidRPr="00410B26">
        <w:rPr>
          <w:b/>
          <w:sz w:val="22"/>
          <w:lang w:val="sk-SK"/>
        </w:rPr>
        <w:t>Fokálna spasticita dolnej končatiny, ktorá vznikla na podklade cievnej mozgovej príhody</w:t>
      </w:r>
    </w:p>
    <w:p w14:paraId="5B010430" w14:textId="77777777" w:rsidR="00B33DF7" w:rsidRPr="00410B26" w:rsidRDefault="00B33DF7">
      <w:pPr>
        <w:pStyle w:val="Pokraovnseznamu22"/>
        <w:spacing w:after="0"/>
        <w:ind w:left="0"/>
        <w:rPr>
          <w:sz w:val="22"/>
          <w:lang w:val="sk-SK"/>
        </w:rPr>
      </w:pPr>
    </w:p>
    <w:p w14:paraId="510A9BAC" w14:textId="77777777" w:rsidR="00B33DF7" w:rsidRPr="00410B26" w:rsidRDefault="00B33DF7">
      <w:pPr>
        <w:pStyle w:val="Pokraovnseznamu22"/>
        <w:spacing w:after="0"/>
        <w:ind w:left="0"/>
        <w:rPr>
          <w:sz w:val="22"/>
          <w:lang w:val="sk-SK"/>
        </w:rPr>
      </w:pPr>
      <w:r w:rsidRPr="00410B26">
        <w:rPr>
          <w:sz w:val="22"/>
          <w:lang w:val="sk-SK"/>
        </w:rPr>
        <w:t>Bola robená dvojito zaslepená, placebom kontrolovaná, randomizovaná, multicentrická klinická štúdia fázy 3 u dospelých pacientov po cievnej mozgovej príhode so spasticitou dolnej končatiny postihujúcej členok. Celkovo 120 pacientov bolo náhodne rozdelených tak, že dostali buď BOTOX (n=58) (celková dávka 300 jednotiek), alebo placebo (n=62). Táto štúdie bola robená len u japonských pacientov s Modified Ashworth Scale (MAS) ≥ 3, ktorí boli priemerne 6,5 roku po prekonanej cievnej mozgovej príhode.</w:t>
      </w:r>
    </w:p>
    <w:p w14:paraId="1F030774" w14:textId="77777777" w:rsidR="00B33DF7" w:rsidRPr="00410B26" w:rsidRDefault="00B33DF7">
      <w:pPr>
        <w:pStyle w:val="Pokraovnseznamu22"/>
        <w:spacing w:after="0"/>
        <w:ind w:left="0"/>
        <w:rPr>
          <w:sz w:val="22"/>
          <w:lang w:val="sk-SK"/>
        </w:rPr>
      </w:pPr>
    </w:p>
    <w:p w14:paraId="5241AB2E" w14:textId="77777777" w:rsidR="00B33DF7" w:rsidRPr="00410B26" w:rsidRDefault="00B33DF7">
      <w:pPr>
        <w:pStyle w:val="Pokraovnseznamu22"/>
        <w:spacing w:after="0"/>
        <w:ind w:left="0"/>
        <w:rPr>
          <w:sz w:val="22"/>
          <w:lang w:val="sk-SK"/>
        </w:rPr>
      </w:pPr>
      <w:r w:rsidRPr="00410B26">
        <w:rPr>
          <w:sz w:val="22"/>
          <w:lang w:val="sk-SK"/>
        </w:rPr>
        <w:t xml:space="preserve">Významné zlepšenie v porovnaní s placebom sa pozorovalo u primárneho cieľového parametru celkovej zmeny z východzieho stavu členku po 12 týždňoch na MAS škále, ktorá bola vypočítaná pomocou plochy pod krivkou (AUC). Významné zlepšenie v porovnaní s placebom sa tiež pozorovalo pre priemernú zmenu z východzieho stavu členku na MAS škále na individuálnych návštevách po </w:t>
      </w:r>
      <w:r w:rsidRPr="00410B26">
        <w:rPr>
          <w:sz w:val="22"/>
          <w:lang w:val="sk-SK"/>
        </w:rPr>
        <w:lastRenderedPageBreak/>
        <w:t>liečbe v týždňoch 4, 6 a 8. Podiel respondérov (pacienti so zlepšením aspoň o 1 stupeň) bol pri týchto návštevách tiež významne vyšší ako u pacientov v placebo skupine.</w:t>
      </w:r>
    </w:p>
    <w:p w14:paraId="3C50ECD6" w14:textId="77777777" w:rsidR="00B33DF7" w:rsidRPr="00410B26" w:rsidRDefault="00B33DF7">
      <w:pPr>
        <w:pStyle w:val="Pokraovnseznamu22"/>
        <w:spacing w:after="0"/>
        <w:ind w:left="0"/>
        <w:rPr>
          <w:sz w:val="22"/>
          <w:lang w:val="sk-SK"/>
        </w:rPr>
      </w:pPr>
    </w:p>
    <w:p w14:paraId="079AA184" w14:textId="77777777" w:rsidR="00B33DF7" w:rsidRPr="00410B26" w:rsidRDefault="00B33DF7">
      <w:pPr>
        <w:pStyle w:val="Pokraovnseznamu22"/>
        <w:spacing w:after="0"/>
        <w:ind w:left="0"/>
        <w:rPr>
          <w:sz w:val="22"/>
          <w:lang w:val="sk-SK"/>
        </w:rPr>
      </w:pPr>
      <w:r w:rsidRPr="00410B26">
        <w:rPr>
          <w:sz w:val="22"/>
          <w:lang w:val="sk-SK"/>
        </w:rPr>
        <w:t>Liečba BOTOXOM bola tiež spojená s významným zlepšením funkčného postihnutia na stupnici globálneho klinického dojmu (Clinic Global Impression, CGI) skúšajúceho (sekundárny cieľový parameter, bez úpravy multiplicity) v porovnaní s placeb</w:t>
      </w:r>
      <w:r w:rsidR="00724E77" w:rsidRPr="00410B26">
        <w:rPr>
          <w:sz w:val="22"/>
          <w:lang w:val="sk-SK"/>
        </w:rPr>
        <w:t>o</w:t>
      </w:r>
      <w:r w:rsidRPr="00410B26">
        <w:rPr>
          <w:sz w:val="22"/>
          <w:lang w:val="sk-SK"/>
        </w:rPr>
        <w:t xml:space="preserve">m. Nezistilo sa žiadne klinicky významné zlepšenie funkcie merané na lekárskej hodnotiacej stupnici (Physician’s Rating Scale, PRS) a v rýchlosti chôdze. </w:t>
      </w:r>
    </w:p>
    <w:p w14:paraId="5232FB46" w14:textId="77777777" w:rsidR="00B33DF7" w:rsidRPr="00410B26" w:rsidRDefault="00B33DF7">
      <w:pPr>
        <w:pStyle w:val="Pokraovnseznamu22"/>
        <w:spacing w:after="0"/>
        <w:ind w:left="0"/>
        <w:rPr>
          <w:sz w:val="22"/>
          <w:lang w:val="sk-SK"/>
        </w:rPr>
      </w:pPr>
    </w:p>
    <w:p w14:paraId="08DEA0B9" w14:textId="77777777" w:rsidR="00B33DF7" w:rsidRPr="00410B26" w:rsidRDefault="00B33DF7">
      <w:pPr>
        <w:pStyle w:val="Pokraovnseznamu22"/>
        <w:spacing w:after="0"/>
        <w:ind w:left="0"/>
        <w:rPr>
          <w:sz w:val="22"/>
          <w:lang w:val="sk-SK"/>
        </w:rPr>
      </w:pPr>
      <w:r w:rsidRPr="00410B26">
        <w:rPr>
          <w:sz w:val="22"/>
          <w:lang w:val="sk-SK"/>
        </w:rPr>
        <w:t>Výsledky štúdie fáze 3 sú uvedené nižšie.</w:t>
      </w:r>
    </w:p>
    <w:p w14:paraId="5FC88916" w14:textId="77777777" w:rsidR="00B33DF7" w:rsidRPr="00410B26" w:rsidRDefault="00B33DF7">
      <w:pPr>
        <w:pStyle w:val="Pokraovnseznamu22"/>
        <w:spacing w:after="0"/>
        <w:ind w:left="0"/>
        <w:rPr>
          <w:sz w:val="22"/>
          <w:lang w:val="sk-SK"/>
        </w:rPr>
      </w:pPr>
    </w:p>
    <w:p w14:paraId="2B3FED75" w14:textId="77777777" w:rsidR="00B33DF7" w:rsidRPr="00410B26" w:rsidRDefault="00B33DF7">
      <w:pPr>
        <w:pStyle w:val="Pokraovnseznamu22"/>
        <w:spacing w:after="0"/>
        <w:ind w:left="0"/>
        <w:rPr>
          <w:b/>
          <w:sz w:val="22"/>
          <w:lang w:val="sk-SK"/>
        </w:rPr>
      </w:pPr>
      <w:r w:rsidRPr="00410B26">
        <w:rPr>
          <w:b/>
          <w:sz w:val="22"/>
          <w:lang w:val="sk-SK"/>
        </w:rPr>
        <w:t>Primárny a kľúčový sekundárny cieľový parameter účinnosti</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27"/>
        <w:gridCol w:w="1276"/>
        <w:gridCol w:w="992"/>
        <w:gridCol w:w="1134"/>
      </w:tblGrid>
      <w:tr w:rsidR="00B33DF7" w:rsidRPr="00410B26" w14:paraId="59C54E8B" w14:textId="77777777" w:rsidTr="00E843F0">
        <w:trPr>
          <w:trHeight w:val="406"/>
        </w:trPr>
        <w:tc>
          <w:tcPr>
            <w:tcW w:w="3827" w:type="dxa"/>
          </w:tcPr>
          <w:p w14:paraId="6CEEA948" w14:textId="77777777" w:rsidR="00B33DF7" w:rsidRPr="00410B26" w:rsidRDefault="00B33DF7" w:rsidP="00410B26">
            <w:pPr>
              <w:ind w:left="0" w:firstLine="0"/>
            </w:pPr>
            <w:r w:rsidRPr="00410B26">
              <w:tab/>
            </w:r>
          </w:p>
        </w:tc>
        <w:tc>
          <w:tcPr>
            <w:tcW w:w="1276" w:type="dxa"/>
          </w:tcPr>
          <w:p w14:paraId="1AE130DC" w14:textId="77777777" w:rsidR="00B33DF7" w:rsidRPr="00410B26" w:rsidRDefault="00B33DF7" w:rsidP="00473CCA">
            <w:pPr>
              <w:ind w:left="0" w:firstLine="0"/>
              <w:rPr>
                <w:b/>
              </w:rPr>
            </w:pPr>
            <w:r w:rsidRPr="00410B26">
              <w:rPr>
                <w:b/>
              </w:rPr>
              <w:t xml:space="preserve">BOTOX </w:t>
            </w:r>
          </w:p>
          <w:p w14:paraId="4C1C2B95" w14:textId="77777777" w:rsidR="00B33DF7" w:rsidRPr="00410B26" w:rsidRDefault="00B33DF7">
            <w:pPr>
              <w:ind w:left="0" w:firstLine="0"/>
              <w:rPr>
                <w:b/>
              </w:rPr>
            </w:pPr>
            <w:r w:rsidRPr="00410B26">
              <w:rPr>
                <w:b/>
              </w:rPr>
              <w:t>(N=58)</w:t>
            </w:r>
          </w:p>
        </w:tc>
        <w:tc>
          <w:tcPr>
            <w:tcW w:w="992" w:type="dxa"/>
          </w:tcPr>
          <w:p w14:paraId="6FC0CDCA" w14:textId="77777777" w:rsidR="00B33DF7" w:rsidRPr="00410B26" w:rsidRDefault="00B33DF7">
            <w:pPr>
              <w:ind w:left="0" w:firstLine="0"/>
              <w:rPr>
                <w:b/>
              </w:rPr>
            </w:pPr>
            <w:r w:rsidRPr="00410B26">
              <w:rPr>
                <w:b/>
              </w:rPr>
              <w:t xml:space="preserve">Placebo </w:t>
            </w:r>
          </w:p>
          <w:p w14:paraId="52A3B658" w14:textId="77777777" w:rsidR="00B33DF7" w:rsidRPr="00410B26" w:rsidRDefault="00B33DF7">
            <w:pPr>
              <w:ind w:left="0" w:firstLine="0"/>
              <w:rPr>
                <w:b/>
              </w:rPr>
            </w:pPr>
            <w:r w:rsidRPr="00410B26">
              <w:rPr>
                <w:b/>
              </w:rPr>
              <w:t>(N=62)</w:t>
            </w:r>
          </w:p>
        </w:tc>
        <w:tc>
          <w:tcPr>
            <w:tcW w:w="1134" w:type="dxa"/>
          </w:tcPr>
          <w:p w14:paraId="6D972076" w14:textId="77777777" w:rsidR="00B33DF7" w:rsidRPr="00410B26" w:rsidRDefault="00B33DF7">
            <w:pPr>
              <w:ind w:left="0" w:firstLine="0"/>
              <w:rPr>
                <w:b/>
              </w:rPr>
            </w:pPr>
            <w:r w:rsidRPr="00410B26">
              <w:rPr>
                <w:b/>
              </w:rPr>
              <w:t>Hodnota p</w:t>
            </w:r>
          </w:p>
        </w:tc>
      </w:tr>
      <w:tr w:rsidR="00B33DF7" w:rsidRPr="00410B26" w14:paraId="363F588A" w14:textId="77777777" w:rsidTr="00E843F0">
        <w:trPr>
          <w:trHeight w:val="332"/>
        </w:trPr>
        <w:tc>
          <w:tcPr>
            <w:tcW w:w="3827" w:type="dxa"/>
          </w:tcPr>
          <w:p w14:paraId="0163181F" w14:textId="77777777" w:rsidR="00B33DF7" w:rsidRPr="00410B26" w:rsidRDefault="00B33DF7" w:rsidP="00AA0D5F">
            <w:pPr>
              <w:ind w:left="0" w:firstLine="0"/>
              <w:rPr>
                <w:b/>
                <w:vertAlign w:val="superscript"/>
              </w:rPr>
            </w:pPr>
            <w:r w:rsidRPr="00410B26">
              <w:rPr>
                <w:b/>
              </w:rPr>
              <w:t xml:space="preserve">Priemerná AUC na škále MAS </w:t>
            </w:r>
          </w:p>
        </w:tc>
        <w:tc>
          <w:tcPr>
            <w:tcW w:w="1276" w:type="dxa"/>
          </w:tcPr>
          <w:p w14:paraId="51A106C5" w14:textId="77777777" w:rsidR="00B33DF7" w:rsidRPr="00410B26" w:rsidRDefault="00B33DF7" w:rsidP="00473CCA">
            <w:pPr>
              <w:ind w:left="0" w:firstLine="0"/>
            </w:pPr>
          </w:p>
        </w:tc>
        <w:tc>
          <w:tcPr>
            <w:tcW w:w="992" w:type="dxa"/>
          </w:tcPr>
          <w:p w14:paraId="298DA589" w14:textId="77777777" w:rsidR="00B33DF7" w:rsidRPr="00410B26" w:rsidRDefault="00B33DF7">
            <w:pPr>
              <w:ind w:left="0" w:firstLine="0"/>
            </w:pPr>
          </w:p>
        </w:tc>
        <w:tc>
          <w:tcPr>
            <w:tcW w:w="1134" w:type="dxa"/>
          </w:tcPr>
          <w:p w14:paraId="3A144246" w14:textId="77777777" w:rsidR="00B33DF7" w:rsidRPr="00410B26" w:rsidRDefault="00B33DF7">
            <w:pPr>
              <w:ind w:left="0" w:firstLine="0"/>
            </w:pPr>
          </w:p>
        </w:tc>
      </w:tr>
      <w:tr w:rsidR="00B33DF7" w:rsidRPr="00410B26" w14:paraId="465117AE" w14:textId="77777777" w:rsidTr="00E843F0">
        <w:trPr>
          <w:trHeight w:val="269"/>
        </w:trPr>
        <w:tc>
          <w:tcPr>
            <w:tcW w:w="3827" w:type="dxa"/>
          </w:tcPr>
          <w:p w14:paraId="37346932" w14:textId="220A3465" w:rsidR="00B33DF7" w:rsidRPr="00410B26" w:rsidRDefault="00B33DF7" w:rsidP="00473CCA">
            <w:pPr>
              <w:ind w:left="0" w:firstLine="0"/>
            </w:pPr>
            <w:r w:rsidRPr="00410B26">
              <w:t>AUC (deň 0 až týždeň 12)</w:t>
            </w:r>
          </w:p>
        </w:tc>
        <w:tc>
          <w:tcPr>
            <w:tcW w:w="1276" w:type="dxa"/>
          </w:tcPr>
          <w:p w14:paraId="70B46C71" w14:textId="77777777" w:rsidR="00B33DF7" w:rsidRPr="00410B26" w:rsidRDefault="00B33DF7">
            <w:pPr>
              <w:ind w:left="0" w:firstLine="0"/>
            </w:pPr>
            <w:r w:rsidRPr="00410B26">
              <w:t>-8,5</w:t>
            </w:r>
          </w:p>
        </w:tc>
        <w:tc>
          <w:tcPr>
            <w:tcW w:w="992" w:type="dxa"/>
          </w:tcPr>
          <w:p w14:paraId="54B11D9D" w14:textId="77777777" w:rsidR="00B33DF7" w:rsidRPr="00410B26" w:rsidRDefault="00B33DF7">
            <w:pPr>
              <w:ind w:left="0" w:firstLine="0"/>
            </w:pPr>
            <w:r w:rsidRPr="00410B26">
              <w:t>-5,1</w:t>
            </w:r>
          </w:p>
        </w:tc>
        <w:tc>
          <w:tcPr>
            <w:tcW w:w="1134" w:type="dxa"/>
          </w:tcPr>
          <w:p w14:paraId="29CA05E6" w14:textId="77777777" w:rsidR="00B33DF7" w:rsidRPr="00410B26" w:rsidRDefault="00B33DF7">
            <w:pPr>
              <w:ind w:left="0" w:firstLine="0"/>
            </w:pPr>
            <w:r w:rsidRPr="00410B26">
              <w:t>0,006</w:t>
            </w:r>
          </w:p>
        </w:tc>
      </w:tr>
      <w:tr w:rsidR="00B33DF7" w:rsidRPr="00410B26" w14:paraId="204478C3" w14:textId="77777777" w:rsidTr="00E843F0">
        <w:trPr>
          <w:trHeight w:val="611"/>
        </w:trPr>
        <w:tc>
          <w:tcPr>
            <w:tcW w:w="3827" w:type="dxa"/>
          </w:tcPr>
          <w:p w14:paraId="300640DC" w14:textId="123E78D5" w:rsidR="00B33DF7" w:rsidRPr="00410B26" w:rsidRDefault="00724E77" w:rsidP="00473CCA">
            <w:pPr>
              <w:ind w:left="0" w:firstLine="0"/>
              <w:rPr>
                <w:b/>
              </w:rPr>
            </w:pPr>
            <w:r w:rsidRPr="00410B26">
              <w:rPr>
                <w:b/>
              </w:rPr>
              <w:t>Prie</w:t>
            </w:r>
            <w:r w:rsidR="00B33DF7" w:rsidRPr="00410B26">
              <w:rPr>
                <w:b/>
              </w:rPr>
              <w:t>merná zmena z </w:t>
            </w:r>
            <w:r w:rsidR="00025BAA" w:rsidRPr="00410B26">
              <w:rPr>
                <w:b/>
              </w:rPr>
              <w:t>východiskového</w:t>
            </w:r>
            <w:r w:rsidR="00DA62D6" w:rsidRPr="00410B26">
              <w:rPr>
                <w:b/>
                <w:szCs w:val="22"/>
              </w:rPr>
              <w:t xml:space="preserve"> </w:t>
            </w:r>
            <w:r w:rsidR="00B33DF7" w:rsidRPr="00410B26">
              <w:rPr>
                <w:b/>
              </w:rPr>
              <w:t xml:space="preserve">stavu na škále MAS </w:t>
            </w:r>
          </w:p>
        </w:tc>
        <w:tc>
          <w:tcPr>
            <w:tcW w:w="1276" w:type="dxa"/>
          </w:tcPr>
          <w:p w14:paraId="7AF2F8CE" w14:textId="77777777" w:rsidR="00B33DF7" w:rsidRPr="00410B26" w:rsidRDefault="00B33DF7">
            <w:pPr>
              <w:ind w:left="0" w:firstLine="0"/>
            </w:pPr>
          </w:p>
        </w:tc>
        <w:tc>
          <w:tcPr>
            <w:tcW w:w="992" w:type="dxa"/>
          </w:tcPr>
          <w:p w14:paraId="56400293" w14:textId="77777777" w:rsidR="00B33DF7" w:rsidRPr="00410B26" w:rsidRDefault="00B33DF7">
            <w:pPr>
              <w:ind w:left="0" w:firstLine="0"/>
            </w:pPr>
          </w:p>
        </w:tc>
        <w:tc>
          <w:tcPr>
            <w:tcW w:w="1134" w:type="dxa"/>
          </w:tcPr>
          <w:p w14:paraId="70AFB876" w14:textId="77777777" w:rsidR="00B33DF7" w:rsidRPr="00410B26" w:rsidRDefault="00B33DF7">
            <w:pPr>
              <w:ind w:left="0" w:firstLine="0"/>
            </w:pPr>
          </w:p>
        </w:tc>
      </w:tr>
      <w:tr w:rsidR="00B33DF7" w:rsidRPr="00410B26" w14:paraId="487B2152" w14:textId="77777777" w:rsidTr="00E843F0">
        <w:trPr>
          <w:trHeight w:val="260"/>
        </w:trPr>
        <w:tc>
          <w:tcPr>
            <w:tcW w:w="3827" w:type="dxa"/>
          </w:tcPr>
          <w:p w14:paraId="7DD987E9" w14:textId="43E37251" w:rsidR="00B33DF7" w:rsidRPr="00410B26" w:rsidRDefault="00DA62D6" w:rsidP="00473CCA">
            <w:pPr>
              <w:ind w:left="0" w:firstLine="0"/>
            </w:pPr>
            <w:r w:rsidRPr="00410B26">
              <w:t>Východiskový</w:t>
            </w:r>
            <w:r w:rsidR="00B33DF7" w:rsidRPr="00410B26">
              <w:rPr>
                <w:szCs w:val="22"/>
              </w:rPr>
              <w:t xml:space="preserve"> </w:t>
            </w:r>
            <w:r w:rsidR="00B33DF7" w:rsidRPr="00410B26">
              <w:t>stav</w:t>
            </w:r>
          </w:p>
        </w:tc>
        <w:tc>
          <w:tcPr>
            <w:tcW w:w="1276" w:type="dxa"/>
          </w:tcPr>
          <w:p w14:paraId="1D3FE2E4" w14:textId="77777777" w:rsidR="00B33DF7" w:rsidRPr="00410B26" w:rsidRDefault="00B33DF7">
            <w:pPr>
              <w:ind w:left="0" w:firstLine="0"/>
            </w:pPr>
            <w:r w:rsidRPr="00410B26">
              <w:t>3,28</w:t>
            </w:r>
          </w:p>
        </w:tc>
        <w:tc>
          <w:tcPr>
            <w:tcW w:w="992" w:type="dxa"/>
          </w:tcPr>
          <w:p w14:paraId="36F01860" w14:textId="77777777" w:rsidR="00B33DF7" w:rsidRPr="00410B26" w:rsidRDefault="00B33DF7">
            <w:pPr>
              <w:ind w:left="0" w:firstLine="0"/>
            </w:pPr>
            <w:r w:rsidRPr="00410B26">
              <w:t>3,24</w:t>
            </w:r>
          </w:p>
        </w:tc>
        <w:tc>
          <w:tcPr>
            <w:tcW w:w="1134" w:type="dxa"/>
          </w:tcPr>
          <w:p w14:paraId="33E3E2A8" w14:textId="77777777" w:rsidR="00B33DF7" w:rsidRPr="00410B26" w:rsidRDefault="00B33DF7">
            <w:pPr>
              <w:ind w:left="0" w:firstLine="0"/>
            </w:pPr>
          </w:p>
        </w:tc>
      </w:tr>
      <w:tr w:rsidR="00B33DF7" w:rsidRPr="00410B26" w14:paraId="0C74B8E5" w14:textId="77777777" w:rsidTr="00E843F0">
        <w:trPr>
          <w:trHeight w:val="332"/>
        </w:trPr>
        <w:tc>
          <w:tcPr>
            <w:tcW w:w="3827" w:type="dxa"/>
          </w:tcPr>
          <w:p w14:paraId="36BA1BE9" w14:textId="07A57774" w:rsidR="00B33DF7" w:rsidRPr="00410B26" w:rsidRDefault="00B33DF7" w:rsidP="00473CCA">
            <w:pPr>
              <w:ind w:left="0" w:firstLine="0"/>
            </w:pPr>
            <w:r w:rsidRPr="00410B26">
              <w:t>Týždeň 1 (BTX N=57; PL N=62)</w:t>
            </w:r>
          </w:p>
        </w:tc>
        <w:tc>
          <w:tcPr>
            <w:tcW w:w="1276" w:type="dxa"/>
          </w:tcPr>
          <w:p w14:paraId="1CCD7A4F" w14:textId="77777777" w:rsidR="00B33DF7" w:rsidRPr="00410B26" w:rsidRDefault="00B33DF7">
            <w:pPr>
              <w:ind w:left="0" w:firstLine="0"/>
            </w:pPr>
            <w:r w:rsidRPr="00410B26">
              <w:t>-0,61</w:t>
            </w:r>
          </w:p>
        </w:tc>
        <w:tc>
          <w:tcPr>
            <w:tcW w:w="992" w:type="dxa"/>
          </w:tcPr>
          <w:p w14:paraId="11D9F92D" w14:textId="77777777" w:rsidR="00B33DF7" w:rsidRPr="00410B26" w:rsidRDefault="00B33DF7">
            <w:pPr>
              <w:ind w:left="0" w:firstLine="0"/>
            </w:pPr>
            <w:r w:rsidRPr="00410B26">
              <w:t>-0,52</w:t>
            </w:r>
          </w:p>
        </w:tc>
        <w:tc>
          <w:tcPr>
            <w:tcW w:w="1134" w:type="dxa"/>
          </w:tcPr>
          <w:p w14:paraId="7238E9F8" w14:textId="77777777" w:rsidR="00B33DF7" w:rsidRPr="00410B26" w:rsidRDefault="00B33DF7">
            <w:pPr>
              <w:ind w:left="0" w:firstLine="0"/>
            </w:pPr>
            <w:r w:rsidRPr="00410B26">
              <w:t>0,222</w:t>
            </w:r>
          </w:p>
        </w:tc>
      </w:tr>
      <w:tr w:rsidR="00B33DF7" w:rsidRPr="00410B26" w14:paraId="2C805D1F" w14:textId="77777777" w:rsidTr="00E843F0">
        <w:trPr>
          <w:trHeight w:val="260"/>
        </w:trPr>
        <w:tc>
          <w:tcPr>
            <w:tcW w:w="3827" w:type="dxa"/>
          </w:tcPr>
          <w:p w14:paraId="74E5EEF2" w14:textId="77777777" w:rsidR="00B33DF7" w:rsidRPr="00410B26" w:rsidRDefault="00B33DF7" w:rsidP="00AA0D5F">
            <w:pPr>
              <w:ind w:left="0" w:firstLine="0"/>
            </w:pPr>
            <w:r w:rsidRPr="00410B26">
              <w:t>Týždeň 4 (BTX N=56; PL N=62)</w:t>
            </w:r>
          </w:p>
        </w:tc>
        <w:tc>
          <w:tcPr>
            <w:tcW w:w="1276" w:type="dxa"/>
          </w:tcPr>
          <w:p w14:paraId="340CBE3D" w14:textId="77777777" w:rsidR="00B33DF7" w:rsidRPr="00410B26" w:rsidRDefault="00B33DF7" w:rsidP="00473CCA">
            <w:pPr>
              <w:ind w:left="0" w:firstLine="0"/>
            </w:pPr>
            <w:r w:rsidRPr="00410B26">
              <w:t>-0,88</w:t>
            </w:r>
          </w:p>
        </w:tc>
        <w:tc>
          <w:tcPr>
            <w:tcW w:w="992" w:type="dxa"/>
          </w:tcPr>
          <w:p w14:paraId="67EAFB9B" w14:textId="77777777" w:rsidR="00B33DF7" w:rsidRPr="00410B26" w:rsidRDefault="00B33DF7">
            <w:pPr>
              <w:ind w:left="0" w:firstLine="0"/>
            </w:pPr>
            <w:r w:rsidRPr="00410B26">
              <w:t>-0,43</w:t>
            </w:r>
          </w:p>
        </w:tc>
        <w:tc>
          <w:tcPr>
            <w:tcW w:w="1134" w:type="dxa"/>
          </w:tcPr>
          <w:p w14:paraId="3CC35428" w14:textId="77777777" w:rsidR="00B33DF7" w:rsidRPr="00410B26" w:rsidRDefault="00B33DF7">
            <w:pPr>
              <w:ind w:left="0" w:firstLine="0"/>
            </w:pPr>
            <w:r w:rsidRPr="00410B26">
              <w:t>&lt; 0,001</w:t>
            </w:r>
          </w:p>
        </w:tc>
      </w:tr>
      <w:tr w:rsidR="00B33DF7" w:rsidRPr="00410B26" w14:paraId="0F97DA06" w14:textId="77777777" w:rsidTr="00E843F0">
        <w:trPr>
          <w:trHeight w:val="332"/>
        </w:trPr>
        <w:tc>
          <w:tcPr>
            <w:tcW w:w="3827" w:type="dxa"/>
          </w:tcPr>
          <w:p w14:paraId="538138E4" w14:textId="71E45170" w:rsidR="00B33DF7" w:rsidRPr="00410B26" w:rsidRDefault="00B33DF7" w:rsidP="00473CCA">
            <w:pPr>
              <w:ind w:left="0" w:firstLine="0"/>
            </w:pPr>
            <w:r w:rsidRPr="00410B26">
              <w:t>Týždeň 6 (BTX N=57; PL N=61)</w:t>
            </w:r>
          </w:p>
        </w:tc>
        <w:tc>
          <w:tcPr>
            <w:tcW w:w="1276" w:type="dxa"/>
          </w:tcPr>
          <w:p w14:paraId="1F70595F" w14:textId="77777777" w:rsidR="00B33DF7" w:rsidRPr="00410B26" w:rsidRDefault="00B33DF7">
            <w:pPr>
              <w:ind w:left="0" w:firstLine="0"/>
            </w:pPr>
            <w:r w:rsidRPr="00410B26">
              <w:t>-0,91</w:t>
            </w:r>
          </w:p>
        </w:tc>
        <w:tc>
          <w:tcPr>
            <w:tcW w:w="992" w:type="dxa"/>
          </w:tcPr>
          <w:p w14:paraId="3421637C" w14:textId="77777777" w:rsidR="00B33DF7" w:rsidRPr="00410B26" w:rsidRDefault="00B33DF7">
            <w:pPr>
              <w:ind w:left="0" w:firstLine="0"/>
            </w:pPr>
            <w:r w:rsidRPr="00410B26">
              <w:t>-0,47</w:t>
            </w:r>
          </w:p>
        </w:tc>
        <w:tc>
          <w:tcPr>
            <w:tcW w:w="1134" w:type="dxa"/>
          </w:tcPr>
          <w:p w14:paraId="7FF25AF1" w14:textId="77777777" w:rsidR="00B33DF7" w:rsidRPr="00410B26" w:rsidRDefault="00B33DF7">
            <w:pPr>
              <w:ind w:left="0" w:firstLine="0"/>
            </w:pPr>
            <w:r w:rsidRPr="00410B26">
              <w:t>&lt; 0,001</w:t>
            </w:r>
          </w:p>
        </w:tc>
      </w:tr>
      <w:tr w:rsidR="00B33DF7" w:rsidRPr="00410B26" w14:paraId="3E63B4BC" w14:textId="77777777" w:rsidTr="00E843F0">
        <w:trPr>
          <w:trHeight w:val="341"/>
        </w:trPr>
        <w:tc>
          <w:tcPr>
            <w:tcW w:w="3827" w:type="dxa"/>
          </w:tcPr>
          <w:p w14:paraId="4F93BF11" w14:textId="5F152DA5" w:rsidR="00B33DF7" w:rsidRPr="00410B26" w:rsidRDefault="00B33DF7" w:rsidP="00473CCA">
            <w:pPr>
              <w:ind w:left="0" w:firstLine="0"/>
            </w:pPr>
            <w:r w:rsidRPr="00410B26">
              <w:t>Týždeň 8 (BTX N=54; PL N=61)</w:t>
            </w:r>
          </w:p>
        </w:tc>
        <w:tc>
          <w:tcPr>
            <w:tcW w:w="1276" w:type="dxa"/>
          </w:tcPr>
          <w:p w14:paraId="7215D36D" w14:textId="77777777" w:rsidR="00B33DF7" w:rsidRPr="00410B26" w:rsidRDefault="00B33DF7">
            <w:pPr>
              <w:ind w:left="0" w:firstLine="0"/>
            </w:pPr>
            <w:r w:rsidRPr="00410B26">
              <w:t>-0,82</w:t>
            </w:r>
          </w:p>
        </w:tc>
        <w:tc>
          <w:tcPr>
            <w:tcW w:w="992" w:type="dxa"/>
          </w:tcPr>
          <w:p w14:paraId="4A5CFE26" w14:textId="77777777" w:rsidR="00B33DF7" w:rsidRPr="00410B26" w:rsidRDefault="00B33DF7">
            <w:pPr>
              <w:ind w:left="0" w:firstLine="0"/>
            </w:pPr>
            <w:r w:rsidRPr="00410B26">
              <w:t>-0,43</w:t>
            </w:r>
          </w:p>
        </w:tc>
        <w:tc>
          <w:tcPr>
            <w:tcW w:w="1134" w:type="dxa"/>
          </w:tcPr>
          <w:p w14:paraId="6C8ED3E4" w14:textId="77777777" w:rsidR="00B33DF7" w:rsidRPr="00410B26" w:rsidRDefault="00B33DF7">
            <w:pPr>
              <w:ind w:left="0" w:firstLine="0"/>
            </w:pPr>
            <w:r w:rsidRPr="00410B26">
              <w:t>&lt; 0,001</w:t>
            </w:r>
          </w:p>
        </w:tc>
      </w:tr>
      <w:tr w:rsidR="00B33DF7" w:rsidRPr="00410B26" w14:paraId="2345F5F1" w14:textId="77777777" w:rsidTr="00E843F0">
        <w:trPr>
          <w:trHeight w:val="278"/>
        </w:trPr>
        <w:tc>
          <w:tcPr>
            <w:tcW w:w="3827" w:type="dxa"/>
          </w:tcPr>
          <w:p w14:paraId="12196126" w14:textId="6D2290C9" w:rsidR="00B33DF7" w:rsidRPr="00410B26" w:rsidRDefault="00B33DF7" w:rsidP="00473CCA">
            <w:pPr>
              <w:ind w:left="0" w:firstLine="0"/>
            </w:pPr>
            <w:r w:rsidRPr="00410B26">
              <w:t>Týždeň 12 (BTX N=54; PL N=61)</w:t>
            </w:r>
          </w:p>
        </w:tc>
        <w:tc>
          <w:tcPr>
            <w:tcW w:w="1276" w:type="dxa"/>
          </w:tcPr>
          <w:p w14:paraId="72B0A1E7" w14:textId="77777777" w:rsidR="00B33DF7" w:rsidRPr="00410B26" w:rsidRDefault="00B33DF7">
            <w:pPr>
              <w:ind w:left="0" w:firstLine="0"/>
            </w:pPr>
            <w:r w:rsidRPr="00410B26">
              <w:t>-0,56</w:t>
            </w:r>
          </w:p>
        </w:tc>
        <w:tc>
          <w:tcPr>
            <w:tcW w:w="992" w:type="dxa"/>
          </w:tcPr>
          <w:p w14:paraId="7D401679" w14:textId="77777777" w:rsidR="00B33DF7" w:rsidRPr="00410B26" w:rsidRDefault="00B33DF7">
            <w:pPr>
              <w:ind w:left="0" w:firstLine="0"/>
            </w:pPr>
            <w:r w:rsidRPr="00410B26">
              <w:t>-0,40</w:t>
            </w:r>
          </w:p>
        </w:tc>
        <w:tc>
          <w:tcPr>
            <w:tcW w:w="1134" w:type="dxa"/>
          </w:tcPr>
          <w:p w14:paraId="1EAB0E07" w14:textId="77777777" w:rsidR="00B33DF7" w:rsidRPr="00410B26" w:rsidRDefault="00B33DF7">
            <w:pPr>
              <w:ind w:left="0" w:firstLine="0"/>
            </w:pPr>
            <w:r w:rsidRPr="00410B26">
              <w:t>0.240</w:t>
            </w:r>
          </w:p>
        </w:tc>
      </w:tr>
      <w:tr w:rsidR="00B33DF7" w:rsidRPr="00410B26" w14:paraId="04C019C8" w14:textId="77777777" w:rsidTr="00E843F0">
        <w:trPr>
          <w:trHeight w:val="278"/>
        </w:trPr>
        <w:tc>
          <w:tcPr>
            <w:tcW w:w="3827" w:type="dxa"/>
          </w:tcPr>
          <w:p w14:paraId="4DF8D865" w14:textId="62195CA3" w:rsidR="00B33DF7" w:rsidRPr="00410B26" w:rsidRDefault="00B33DF7" w:rsidP="00410B26">
            <w:pPr>
              <w:ind w:left="0" w:firstLine="0"/>
              <w:rPr>
                <w:b/>
              </w:rPr>
            </w:pPr>
            <w:r w:rsidRPr="00410B26">
              <w:rPr>
                <w:b/>
              </w:rPr>
              <w:t>Percento respondentov*</w:t>
            </w:r>
          </w:p>
        </w:tc>
        <w:tc>
          <w:tcPr>
            <w:tcW w:w="1276" w:type="dxa"/>
          </w:tcPr>
          <w:p w14:paraId="5E927D38" w14:textId="77777777" w:rsidR="00B33DF7" w:rsidRPr="00410B26" w:rsidRDefault="00B33DF7" w:rsidP="00473CCA">
            <w:pPr>
              <w:ind w:left="0" w:firstLine="0"/>
            </w:pPr>
          </w:p>
        </w:tc>
        <w:tc>
          <w:tcPr>
            <w:tcW w:w="992" w:type="dxa"/>
          </w:tcPr>
          <w:p w14:paraId="34DAC814" w14:textId="77777777" w:rsidR="00B33DF7" w:rsidRPr="00410B26" w:rsidRDefault="00B33DF7">
            <w:pPr>
              <w:ind w:left="0" w:firstLine="0"/>
            </w:pPr>
          </w:p>
        </w:tc>
        <w:tc>
          <w:tcPr>
            <w:tcW w:w="1134" w:type="dxa"/>
          </w:tcPr>
          <w:p w14:paraId="483A6EF9" w14:textId="77777777" w:rsidR="00B33DF7" w:rsidRPr="00410B26" w:rsidRDefault="00B33DF7">
            <w:pPr>
              <w:ind w:left="0" w:firstLine="0"/>
            </w:pPr>
          </w:p>
        </w:tc>
      </w:tr>
      <w:tr w:rsidR="00B33DF7" w:rsidRPr="00410B26" w14:paraId="7FD90581" w14:textId="77777777" w:rsidTr="00E843F0">
        <w:trPr>
          <w:trHeight w:val="278"/>
        </w:trPr>
        <w:tc>
          <w:tcPr>
            <w:tcW w:w="3827" w:type="dxa"/>
          </w:tcPr>
          <w:p w14:paraId="58A9C088" w14:textId="673D409D" w:rsidR="00B33DF7" w:rsidRPr="00410B26" w:rsidRDefault="00B33DF7" w:rsidP="00473CCA">
            <w:pPr>
              <w:ind w:left="0" w:firstLine="0"/>
            </w:pPr>
            <w:r w:rsidRPr="00410B26">
              <w:t>Týždeň 1 (BTX N=57; PL N=62)</w:t>
            </w:r>
          </w:p>
        </w:tc>
        <w:tc>
          <w:tcPr>
            <w:tcW w:w="1276" w:type="dxa"/>
          </w:tcPr>
          <w:p w14:paraId="034C0810" w14:textId="77777777" w:rsidR="00B33DF7" w:rsidRPr="00410B26" w:rsidRDefault="00B33DF7">
            <w:pPr>
              <w:ind w:left="0" w:firstLine="0"/>
            </w:pPr>
            <w:r w:rsidRPr="00410B26">
              <w:t>52,6%</w:t>
            </w:r>
          </w:p>
        </w:tc>
        <w:tc>
          <w:tcPr>
            <w:tcW w:w="992" w:type="dxa"/>
          </w:tcPr>
          <w:p w14:paraId="16DDFB72" w14:textId="77777777" w:rsidR="00B33DF7" w:rsidRPr="00410B26" w:rsidRDefault="00B33DF7">
            <w:pPr>
              <w:ind w:left="0" w:firstLine="0"/>
            </w:pPr>
            <w:r w:rsidRPr="00410B26">
              <w:t>38,7%</w:t>
            </w:r>
          </w:p>
        </w:tc>
        <w:tc>
          <w:tcPr>
            <w:tcW w:w="1134" w:type="dxa"/>
          </w:tcPr>
          <w:p w14:paraId="5D040FA5" w14:textId="77777777" w:rsidR="00B33DF7" w:rsidRPr="00410B26" w:rsidRDefault="00B33DF7">
            <w:pPr>
              <w:ind w:left="0" w:firstLine="0"/>
            </w:pPr>
            <w:r w:rsidRPr="00410B26">
              <w:t>0,128</w:t>
            </w:r>
          </w:p>
        </w:tc>
      </w:tr>
      <w:tr w:rsidR="00B33DF7" w:rsidRPr="00410B26" w14:paraId="32B3FAF5" w14:textId="77777777" w:rsidTr="00E843F0">
        <w:trPr>
          <w:trHeight w:val="278"/>
        </w:trPr>
        <w:tc>
          <w:tcPr>
            <w:tcW w:w="3827" w:type="dxa"/>
          </w:tcPr>
          <w:p w14:paraId="43B51A87" w14:textId="33E4A752" w:rsidR="00B33DF7" w:rsidRPr="00410B26" w:rsidRDefault="00B33DF7" w:rsidP="00473CCA">
            <w:pPr>
              <w:ind w:left="0" w:firstLine="0"/>
            </w:pPr>
            <w:r w:rsidRPr="00410B26">
              <w:t>Týždeň 4 (BTX N=56; PL N=62)</w:t>
            </w:r>
          </w:p>
        </w:tc>
        <w:tc>
          <w:tcPr>
            <w:tcW w:w="1276" w:type="dxa"/>
          </w:tcPr>
          <w:p w14:paraId="15C77FD7" w14:textId="77777777" w:rsidR="00B33DF7" w:rsidRPr="00410B26" w:rsidRDefault="00B33DF7">
            <w:pPr>
              <w:ind w:left="0" w:firstLine="0"/>
            </w:pPr>
            <w:r w:rsidRPr="00410B26">
              <w:t>67,9%</w:t>
            </w:r>
          </w:p>
        </w:tc>
        <w:tc>
          <w:tcPr>
            <w:tcW w:w="992" w:type="dxa"/>
          </w:tcPr>
          <w:p w14:paraId="218029EF" w14:textId="77777777" w:rsidR="00B33DF7" w:rsidRPr="00410B26" w:rsidRDefault="00B33DF7">
            <w:pPr>
              <w:ind w:left="0" w:firstLine="0"/>
            </w:pPr>
            <w:r w:rsidRPr="00410B26">
              <w:t>30,6%</w:t>
            </w:r>
          </w:p>
        </w:tc>
        <w:tc>
          <w:tcPr>
            <w:tcW w:w="1134" w:type="dxa"/>
          </w:tcPr>
          <w:p w14:paraId="4CD56C99" w14:textId="77777777" w:rsidR="00B33DF7" w:rsidRPr="00410B26" w:rsidRDefault="00B33DF7">
            <w:pPr>
              <w:ind w:left="0" w:firstLine="0"/>
            </w:pPr>
            <w:r w:rsidRPr="00410B26">
              <w:t>&lt; 0,001</w:t>
            </w:r>
          </w:p>
        </w:tc>
      </w:tr>
      <w:tr w:rsidR="00B33DF7" w:rsidRPr="00410B26" w14:paraId="4ACAE790" w14:textId="77777777" w:rsidTr="00E843F0">
        <w:trPr>
          <w:trHeight w:val="278"/>
        </w:trPr>
        <w:tc>
          <w:tcPr>
            <w:tcW w:w="3827" w:type="dxa"/>
          </w:tcPr>
          <w:p w14:paraId="3DAF4685" w14:textId="555647A4" w:rsidR="00B33DF7" w:rsidRPr="00410B26" w:rsidRDefault="00B33DF7" w:rsidP="00473CCA">
            <w:pPr>
              <w:ind w:left="0" w:firstLine="0"/>
            </w:pPr>
            <w:r w:rsidRPr="00410B26">
              <w:t>Týždeň 6 (BTX N=57; PL N=61)</w:t>
            </w:r>
          </w:p>
        </w:tc>
        <w:tc>
          <w:tcPr>
            <w:tcW w:w="1276" w:type="dxa"/>
          </w:tcPr>
          <w:p w14:paraId="08313B08" w14:textId="77777777" w:rsidR="00B33DF7" w:rsidRPr="00410B26" w:rsidRDefault="00B33DF7">
            <w:pPr>
              <w:ind w:left="0" w:firstLine="0"/>
            </w:pPr>
            <w:r w:rsidRPr="00410B26">
              <w:t>68,4%</w:t>
            </w:r>
          </w:p>
        </w:tc>
        <w:tc>
          <w:tcPr>
            <w:tcW w:w="992" w:type="dxa"/>
          </w:tcPr>
          <w:p w14:paraId="63B245CC" w14:textId="77777777" w:rsidR="00B33DF7" w:rsidRPr="00410B26" w:rsidRDefault="00B33DF7">
            <w:pPr>
              <w:ind w:left="0" w:firstLine="0"/>
            </w:pPr>
            <w:r w:rsidRPr="00410B26">
              <w:t>36,1%</w:t>
            </w:r>
          </w:p>
        </w:tc>
        <w:tc>
          <w:tcPr>
            <w:tcW w:w="1134" w:type="dxa"/>
          </w:tcPr>
          <w:p w14:paraId="492C7D2C" w14:textId="77777777" w:rsidR="00B33DF7" w:rsidRPr="00410B26" w:rsidRDefault="00B33DF7">
            <w:pPr>
              <w:ind w:left="0" w:firstLine="0"/>
            </w:pPr>
            <w:r w:rsidRPr="00410B26">
              <w:t>&lt; 0,001</w:t>
            </w:r>
          </w:p>
        </w:tc>
      </w:tr>
      <w:tr w:rsidR="00B33DF7" w:rsidRPr="00410B26" w14:paraId="7633AC2E" w14:textId="77777777" w:rsidTr="00E843F0">
        <w:trPr>
          <w:trHeight w:val="278"/>
        </w:trPr>
        <w:tc>
          <w:tcPr>
            <w:tcW w:w="3827" w:type="dxa"/>
          </w:tcPr>
          <w:p w14:paraId="65224C56" w14:textId="6A074DD8" w:rsidR="00B33DF7" w:rsidRPr="00410B26" w:rsidRDefault="00B33DF7" w:rsidP="00473CCA">
            <w:pPr>
              <w:ind w:left="0" w:firstLine="0"/>
            </w:pPr>
            <w:r w:rsidRPr="00410B26">
              <w:t>Týždeň 8 (BTX N=54; PL N=61)</w:t>
            </w:r>
          </w:p>
        </w:tc>
        <w:tc>
          <w:tcPr>
            <w:tcW w:w="1276" w:type="dxa"/>
          </w:tcPr>
          <w:p w14:paraId="6FD774F4" w14:textId="77777777" w:rsidR="00B33DF7" w:rsidRPr="00410B26" w:rsidRDefault="00B33DF7">
            <w:pPr>
              <w:ind w:left="0" w:firstLine="0"/>
            </w:pPr>
            <w:r w:rsidRPr="00410B26">
              <w:t>66,7%</w:t>
            </w:r>
          </w:p>
        </w:tc>
        <w:tc>
          <w:tcPr>
            <w:tcW w:w="992" w:type="dxa"/>
          </w:tcPr>
          <w:p w14:paraId="37AE9C31" w14:textId="77777777" w:rsidR="00B33DF7" w:rsidRPr="00410B26" w:rsidRDefault="00B33DF7">
            <w:pPr>
              <w:ind w:left="0" w:firstLine="0"/>
            </w:pPr>
            <w:r w:rsidRPr="00410B26">
              <w:t>32,8%</w:t>
            </w:r>
          </w:p>
        </w:tc>
        <w:tc>
          <w:tcPr>
            <w:tcW w:w="1134" w:type="dxa"/>
          </w:tcPr>
          <w:p w14:paraId="40AADED7" w14:textId="77777777" w:rsidR="00B33DF7" w:rsidRPr="00410B26" w:rsidRDefault="00B33DF7">
            <w:pPr>
              <w:ind w:left="0" w:firstLine="0"/>
            </w:pPr>
            <w:r w:rsidRPr="00410B26">
              <w:t>&lt; 0,001</w:t>
            </w:r>
          </w:p>
        </w:tc>
      </w:tr>
      <w:tr w:rsidR="00B33DF7" w:rsidRPr="00410B26" w14:paraId="5B644002" w14:textId="77777777" w:rsidTr="00E843F0">
        <w:trPr>
          <w:trHeight w:val="278"/>
        </w:trPr>
        <w:tc>
          <w:tcPr>
            <w:tcW w:w="3827" w:type="dxa"/>
          </w:tcPr>
          <w:p w14:paraId="376144E4" w14:textId="35424D8F" w:rsidR="00B33DF7" w:rsidRPr="00410B26" w:rsidRDefault="00B33DF7" w:rsidP="00473CCA">
            <w:pPr>
              <w:ind w:left="0" w:firstLine="0"/>
            </w:pPr>
            <w:r w:rsidRPr="00410B26">
              <w:t>Týždeň 12 (BTX N=54; PL N=61)</w:t>
            </w:r>
          </w:p>
        </w:tc>
        <w:tc>
          <w:tcPr>
            <w:tcW w:w="1276" w:type="dxa"/>
          </w:tcPr>
          <w:p w14:paraId="299CB320" w14:textId="77777777" w:rsidR="00B33DF7" w:rsidRPr="00410B26" w:rsidRDefault="00B33DF7">
            <w:pPr>
              <w:ind w:left="0" w:firstLine="0"/>
            </w:pPr>
            <w:r w:rsidRPr="00410B26">
              <w:t>44,4%</w:t>
            </w:r>
          </w:p>
        </w:tc>
        <w:tc>
          <w:tcPr>
            <w:tcW w:w="992" w:type="dxa"/>
          </w:tcPr>
          <w:p w14:paraId="7B90935C" w14:textId="77777777" w:rsidR="00B33DF7" w:rsidRPr="00410B26" w:rsidRDefault="00B33DF7">
            <w:pPr>
              <w:ind w:left="0" w:firstLine="0"/>
            </w:pPr>
            <w:r w:rsidRPr="00410B26">
              <w:t>34,4%</w:t>
            </w:r>
          </w:p>
        </w:tc>
        <w:tc>
          <w:tcPr>
            <w:tcW w:w="1134" w:type="dxa"/>
          </w:tcPr>
          <w:p w14:paraId="74722E39" w14:textId="77777777" w:rsidR="00B33DF7" w:rsidRPr="00410B26" w:rsidRDefault="00B33DF7">
            <w:pPr>
              <w:ind w:left="0" w:firstLine="0"/>
            </w:pPr>
            <w:r w:rsidRPr="00410B26">
              <w:t>0,272</w:t>
            </w:r>
          </w:p>
        </w:tc>
      </w:tr>
    </w:tbl>
    <w:p w14:paraId="2FF87DF2" w14:textId="3FD787AE" w:rsidR="00B33DF7" w:rsidRPr="00410B26" w:rsidRDefault="00B33DF7" w:rsidP="00473CCA">
      <w:pPr>
        <w:pStyle w:val="Pokraovnseznamu22"/>
        <w:ind w:left="0"/>
        <w:rPr>
          <w:sz w:val="22"/>
          <w:lang w:val="sk-SK"/>
        </w:rPr>
      </w:pPr>
      <w:r w:rsidRPr="00410B26">
        <w:rPr>
          <w:sz w:val="22"/>
          <w:lang w:val="sk-SK"/>
        </w:rPr>
        <w:t>* Pacienti so zlepšením aspoň o 1 stupeň z </w:t>
      </w:r>
      <w:r w:rsidR="00025BAA" w:rsidRPr="00410B26">
        <w:rPr>
          <w:sz w:val="22"/>
          <w:lang w:val="sk-SK"/>
        </w:rPr>
        <w:t>východiskového</w:t>
      </w:r>
      <w:r w:rsidRPr="00410B26">
        <w:rPr>
          <w:sz w:val="22"/>
          <w:lang w:val="sk-SK"/>
        </w:rPr>
        <w:t xml:space="preserve"> stavu na škále MAS</w:t>
      </w:r>
    </w:p>
    <w:p w14:paraId="3DAC6214" w14:textId="589C2335" w:rsidR="009B7947" w:rsidRPr="00AF1085" w:rsidRDefault="00B33DF7" w:rsidP="00473CCA">
      <w:pPr>
        <w:pStyle w:val="Pokraovnseznamu22"/>
        <w:ind w:left="0"/>
        <w:rPr>
          <w:sz w:val="22"/>
          <w:szCs w:val="22"/>
          <w:lang w:val="sk-SK"/>
        </w:rPr>
      </w:pPr>
      <w:r w:rsidRPr="00410B26">
        <w:rPr>
          <w:sz w:val="22"/>
          <w:lang w:val="sk-SK"/>
        </w:rPr>
        <w:t xml:space="preserve">BTX N = počet pacientov v skupine s </w:t>
      </w:r>
      <w:r w:rsidRPr="00AF1085">
        <w:rPr>
          <w:sz w:val="22"/>
          <w:szCs w:val="22"/>
          <w:lang w:val="sk-SK"/>
        </w:rPr>
        <w:t>B</w:t>
      </w:r>
      <w:r w:rsidR="004A21A0" w:rsidRPr="00410B26">
        <w:rPr>
          <w:sz w:val="22"/>
          <w:lang w:val="sk-SK"/>
        </w:rPr>
        <w:t>OTOX</w:t>
      </w:r>
      <w:r w:rsidRPr="00AF1085">
        <w:rPr>
          <w:sz w:val="22"/>
          <w:szCs w:val="22"/>
          <w:lang w:val="sk-SK"/>
        </w:rPr>
        <w:t>, PL N = počet pacientov v skupine s</w:t>
      </w:r>
      <w:r w:rsidR="009B7947">
        <w:rPr>
          <w:sz w:val="22"/>
          <w:szCs w:val="22"/>
          <w:lang w:val="sk-SK"/>
        </w:rPr>
        <w:t> </w:t>
      </w:r>
      <w:r w:rsidRPr="00AF1085">
        <w:rPr>
          <w:sz w:val="22"/>
          <w:szCs w:val="22"/>
          <w:lang w:val="sk-SK"/>
        </w:rPr>
        <w:t>placebom</w:t>
      </w:r>
    </w:p>
    <w:p w14:paraId="30AD43C5" w14:textId="77777777" w:rsidR="00B33DF7" w:rsidRPr="00410B26" w:rsidRDefault="00B33DF7" w:rsidP="00473CCA">
      <w:pPr>
        <w:pStyle w:val="Pokraovnseznamu22"/>
        <w:spacing w:after="0"/>
        <w:ind w:left="0"/>
        <w:rPr>
          <w:sz w:val="22"/>
        </w:rPr>
      </w:pPr>
      <w:r w:rsidRPr="00410B26">
        <w:rPr>
          <w:sz w:val="22"/>
          <w:lang w:val="sk-SK"/>
        </w:rPr>
        <w:t>Bola pozorovaná konzistentná</w:t>
      </w:r>
      <w:r w:rsidRPr="00410B26">
        <w:rPr>
          <w:sz w:val="22"/>
        </w:rPr>
        <w:t xml:space="preserve"> odpoveď pri opakovanej liečbe.</w:t>
      </w:r>
    </w:p>
    <w:p w14:paraId="020DBD14" w14:textId="77777777" w:rsidR="00B33DF7" w:rsidRPr="00410B26" w:rsidRDefault="00B33DF7" w:rsidP="00410B26">
      <w:pPr>
        <w:ind w:left="0" w:firstLine="0"/>
        <w:rPr>
          <w:lang w:val="cs-CZ"/>
        </w:rPr>
      </w:pPr>
    </w:p>
    <w:p w14:paraId="641B59F1" w14:textId="77777777" w:rsidR="00B33DF7" w:rsidRPr="00275026" w:rsidRDefault="00B33DF7" w:rsidP="00410B26">
      <w:pPr>
        <w:ind w:left="0" w:firstLine="0"/>
        <w:rPr>
          <w:b/>
          <w:u w:val="single"/>
        </w:rPr>
      </w:pPr>
      <w:r w:rsidRPr="00473CCA">
        <w:rPr>
          <w:b/>
          <w:u w:val="single"/>
        </w:rPr>
        <w:t>NEUROLOGICKÉ PORUCHY</w:t>
      </w:r>
    </w:p>
    <w:p w14:paraId="08565CCE" w14:textId="77777777" w:rsidR="00A0672C" w:rsidRPr="00410B26" w:rsidRDefault="00A0672C" w:rsidP="00AA0D5F">
      <w:pPr>
        <w:ind w:left="0" w:firstLine="0"/>
      </w:pPr>
    </w:p>
    <w:p w14:paraId="5B729EF3" w14:textId="78FF7EB8" w:rsidR="000C1A4B" w:rsidRPr="002175E3" w:rsidRDefault="00B33DF7" w:rsidP="00473CCA">
      <w:pPr>
        <w:pStyle w:val="Pokraovnseznamu22"/>
        <w:spacing w:after="0"/>
        <w:ind w:left="0"/>
        <w:rPr>
          <w:b/>
          <w:sz w:val="22"/>
          <w:szCs w:val="22"/>
          <w:lang w:val="sk-SK"/>
        </w:rPr>
      </w:pPr>
      <w:r w:rsidRPr="00410B26">
        <w:rPr>
          <w:b/>
          <w:sz w:val="22"/>
          <w:lang w:val="sk-SK"/>
        </w:rPr>
        <w:t>Prevencia chronickej migrény</w:t>
      </w:r>
    </w:p>
    <w:p w14:paraId="644769BD" w14:textId="77777777" w:rsidR="00B33DF7" w:rsidRPr="00410B26" w:rsidRDefault="00B33DF7" w:rsidP="00473CCA">
      <w:pPr>
        <w:pStyle w:val="Pokraovnseznamu21"/>
        <w:ind w:left="0"/>
        <w:rPr>
          <w:sz w:val="22"/>
          <w:lang w:val="sk-SK"/>
        </w:rPr>
      </w:pPr>
      <w:r w:rsidRPr="00410B26">
        <w:rPr>
          <w:sz w:val="22"/>
          <w:lang w:val="sk-SK"/>
        </w:rPr>
        <w:t>BOTOX blokuje uvoľňovanie neurotransmiterov, ktoré súvisia so vznikom bolesti. Predpokladaný mechanizmus prevencie bolestí hlavy je blokovanie prenosu periférnych signálov do centrálnej nervovej sústavy, čo inhibuje centrálnu senzibilizáciu, ako bolo dokázané v predklinických a klinických štúdiach.</w:t>
      </w:r>
    </w:p>
    <w:p w14:paraId="22B07278" w14:textId="77777777" w:rsidR="00B33DF7" w:rsidRPr="00410B26" w:rsidRDefault="00B33DF7">
      <w:pPr>
        <w:pStyle w:val="Nadpis2"/>
        <w:jc w:val="left"/>
        <w:rPr>
          <w:b w:val="0"/>
          <w:sz w:val="22"/>
        </w:rPr>
      </w:pPr>
      <w:r w:rsidRPr="00410B26">
        <w:rPr>
          <w:b w:val="0"/>
          <w:sz w:val="22"/>
        </w:rPr>
        <w:t xml:space="preserve">Pacienti s chronickou migrénou bez akejkoľvek súčasne užívanej profylaxie bolesti hlavy, ktorí mali počas 28 dní trvajúceho vzostupného obdobia 15 a viac dní s bolestí hlavy, z ktorých aspoň 50% bola migréna/pravdepodobná migréna, a mali 4 a viac atakov za deň, boli študovaní v dvoch klinických štúdiách fázy 3. Pacienti mohli užívať akútnu medikáciu (65,5% z nich užívalo akútnu medikáciu počas vzostupného obdobia). Aplikácia BOTOXU mala za následok štatisticky signifikantné (p&lt;0,001) a klinicky </w:t>
      </w:r>
      <w:r w:rsidR="005B51A5" w:rsidRPr="00410B26">
        <w:rPr>
          <w:b w:val="0"/>
          <w:sz w:val="22"/>
        </w:rPr>
        <w:t>významné</w:t>
      </w:r>
      <w:r w:rsidRPr="00410B26">
        <w:rPr>
          <w:b w:val="0"/>
          <w:sz w:val="22"/>
        </w:rPr>
        <w:t xml:space="preserve"> zlepšenie ich stavu oproti počiatočnému stavu v porovnaní s placebem, a to 50 percentnú redukciu počtu dní s migrénou, priemernej frekvencie dní so stredne silnou /silnou bolesťou hlavy a celkového kumulovaného počtu hodín bolesti hlavy v týchto dňoch. Schopnosť vykonávať každodenné činnosti pacientov, ich vitalita, psychologická úľava a celková </w:t>
      </w:r>
      <w:r w:rsidRPr="00410B26">
        <w:rPr>
          <w:b w:val="0"/>
          <w:sz w:val="22"/>
        </w:rPr>
        <w:lastRenderedPageBreak/>
        <w:t>kvalita života, sledovaná pomocou testu vplyvu bolesti hlavy (Headache Impact Test - HIT6), bola v porovnaní s placebom rovnako signifikantne zlepšená.</w:t>
      </w:r>
    </w:p>
    <w:p w14:paraId="66243444" w14:textId="77777777" w:rsidR="00912F18" w:rsidRPr="00410B26" w:rsidRDefault="00912F18" w:rsidP="00AA0D5F">
      <w:pPr>
        <w:ind w:left="0" w:firstLine="0"/>
      </w:pPr>
    </w:p>
    <w:p w14:paraId="15F60A45" w14:textId="77777777" w:rsidR="00B33DF7" w:rsidRPr="00275026" w:rsidRDefault="00B33DF7" w:rsidP="00473CCA">
      <w:pPr>
        <w:pStyle w:val="Pokraovaniezoznamu2"/>
        <w:spacing w:after="0"/>
        <w:ind w:left="0"/>
        <w:rPr>
          <w:b/>
          <w:sz w:val="22"/>
          <w:u w:val="single"/>
        </w:rPr>
      </w:pPr>
      <w:r w:rsidRPr="00473CCA">
        <w:rPr>
          <w:b/>
          <w:sz w:val="22"/>
          <w:u w:val="single"/>
        </w:rPr>
        <w:t>PORUCHY MOČOVÉHO MECHÚRA</w:t>
      </w:r>
    </w:p>
    <w:p w14:paraId="1AF4AC52" w14:textId="77777777" w:rsidR="00B33DF7" w:rsidRPr="00410B26" w:rsidRDefault="00B33DF7" w:rsidP="00410B26">
      <w:pPr>
        <w:ind w:left="0" w:firstLine="0"/>
        <w:rPr>
          <w:b/>
        </w:rPr>
      </w:pPr>
    </w:p>
    <w:p w14:paraId="3783828F" w14:textId="77777777" w:rsidR="00912F18" w:rsidRPr="00410B26" w:rsidRDefault="00912F18" w:rsidP="00410B26">
      <w:pPr>
        <w:ind w:left="0" w:firstLine="0"/>
      </w:pPr>
      <w:r w:rsidRPr="00410B26">
        <w:rPr>
          <w:b/>
        </w:rPr>
        <w:t>Hyperaktívny močový mechúr</w:t>
      </w:r>
    </w:p>
    <w:p w14:paraId="4B346757" w14:textId="77777777" w:rsidR="00912F18" w:rsidRPr="00410B26" w:rsidRDefault="00912F18" w:rsidP="00AA0D5F">
      <w:pPr>
        <w:ind w:left="0" w:firstLine="0"/>
      </w:pPr>
    </w:p>
    <w:p w14:paraId="346D41B5" w14:textId="7CAD4A35" w:rsidR="00912F18" w:rsidRPr="00410B26" w:rsidRDefault="00912F18" w:rsidP="00AA0D5F">
      <w:pPr>
        <w:ind w:left="0" w:firstLine="0"/>
      </w:pPr>
      <w:r w:rsidRPr="00410B26">
        <w:t>Dve dvojito zaslepené, randomizované, multicentrické náhodné klinické štúdie 3. fázy s kontrolou placeba boli uskutočnené u pacientov s hyperaktívnym močovým mechúrom s príznakmi urinárnej inkontinencie, urgencie a frekvencie. Celkovo 1105 pacientov, ktorých príznaky neboli adekvátne liečené anticholínergickou liečbou (neadekvátna odpoveď alebo neznesiteľné nežiaduce účinky), boli randomizovaní tak, že dostávali buď 100 jednotiek BOTOX</w:t>
      </w:r>
      <w:r w:rsidR="004265F8" w:rsidRPr="00410B26">
        <w:t>U</w:t>
      </w:r>
      <w:r w:rsidRPr="00410B26">
        <w:t xml:space="preserve"> (n=557) alebo placebo (n=548). </w:t>
      </w:r>
    </w:p>
    <w:p w14:paraId="5E7E9312" w14:textId="77777777" w:rsidR="00912F18" w:rsidRPr="00410B26" w:rsidRDefault="00912F18" w:rsidP="00AA0D5F">
      <w:pPr>
        <w:ind w:left="0" w:firstLine="0"/>
      </w:pPr>
    </w:p>
    <w:p w14:paraId="38DCFCF8" w14:textId="1F04CCB7" w:rsidR="00912F18" w:rsidRPr="00410B26" w:rsidRDefault="00912F18" w:rsidP="00AA0D5F">
      <w:pPr>
        <w:ind w:left="0" w:firstLine="0"/>
      </w:pPr>
      <w:r w:rsidRPr="00410B26">
        <w:t>V oboch štúdiách boli zaznamenané podstatné zlepšenia v porovnaní s placebom v zmene od základnej úrovne v dennej frekvencii urinárnych epizód inkontinencie v prospech BOTOX</w:t>
      </w:r>
      <w:r w:rsidR="004265F8" w:rsidRPr="00410B26">
        <w:t>U</w:t>
      </w:r>
      <w:r w:rsidRPr="00410B26">
        <w:t xml:space="preserve"> (100 jednotiek) v časovom primárnom bode v 12. týždni vrátane pomeru kontinentných pacientov. Použitím Stupnice Liečebného Prínosu bol podiel pacientov, ktorí pozitívne reagovali na liečbu (ich stav sa 'výrazne zlepšil' alebo 'zlepšil') podstatne vyšší v BOTOX skupine v porovnaní v placebo skupinou v oboch štúdiách. Boli zaznamenané výrazné zlepšenia v porovnaní s placebom u dennej frekvencie močenia, urgencie a epizód noktúria. Objem močenia bol tiež podstatne vyšší. Od 2. týždňa bolo zaznamenané podstatné zlepšenie u všetkých príznakov hyperaktívneho močového mechúra..</w:t>
      </w:r>
    </w:p>
    <w:p w14:paraId="10E1915C" w14:textId="77777777" w:rsidR="00912F18" w:rsidRPr="00410B26" w:rsidRDefault="00912F18" w:rsidP="00AA0D5F">
      <w:pPr>
        <w:spacing w:line="280" w:lineRule="auto"/>
        <w:ind w:left="0" w:firstLine="0"/>
      </w:pPr>
    </w:p>
    <w:p w14:paraId="3892330A" w14:textId="77777777" w:rsidR="00912F18" w:rsidRPr="00410B26" w:rsidRDefault="00912F18" w:rsidP="00AA0D5F">
      <w:pPr>
        <w:ind w:left="0" w:firstLine="0"/>
      </w:pPr>
      <w:r w:rsidRPr="00410B26">
        <w:t xml:space="preserve">V porovnaní s placebom boli zaznamenané podstatné zlepšenia aj vo vykazovanom skóre pacientov týkajúcom sa kvality života súvisiacej s inkontinenciou podľa meraní Dotazníkom Kvality Života pri Inkontinencii (I-QOL) (vrátane vyhýbavého obmedzujúceho správania, psychosociálneho vplyvu a sociálneho strápnenia) a Kráľovským Zdravotným Dotazníkom (KHQ) (vrátane vplyvu inkontinencie, obmedzenia úloh, sociálne obmedzenia, fyzické obmedzenia, osobné vzťahy, emócie, meranie spánku/energie a zaťaženia/zvládania). </w:t>
      </w:r>
    </w:p>
    <w:p w14:paraId="5BBCDE73" w14:textId="77777777" w:rsidR="00912F18" w:rsidRPr="00410B26" w:rsidRDefault="00912F18" w:rsidP="00C77C36">
      <w:pPr>
        <w:ind w:left="0" w:firstLine="0"/>
      </w:pPr>
      <w:r w:rsidRPr="00410B26">
        <w:t>Neboli zistené žiadne celkové rozdiely v účinnosti liečbou BOTOX</w:t>
      </w:r>
      <w:r w:rsidR="004265F8" w:rsidRPr="00410B26">
        <w:t>OM</w:t>
      </w:r>
      <w:r w:rsidRPr="00410B26">
        <w:t xml:space="preserve"> u pacientov ≥ 65 rokov v porovnaní s pacientmi &lt; 65 rokov.</w:t>
      </w:r>
    </w:p>
    <w:p w14:paraId="77AEB71E" w14:textId="77777777" w:rsidR="00912F18" w:rsidRPr="00410B26" w:rsidRDefault="00912F18" w:rsidP="00410B26">
      <w:pPr>
        <w:spacing w:line="280" w:lineRule="auto"/>
        <w:ind w:left="0" w:firstLine="0"/>
      </w:pPr>
    </w:p>
    <w:p w14:paraId="04B3F5D5" w14:textId="162E4CE5" w:rsidR="00912F18" w:rsidRPr="00410B26" w:rsidRDefault="00912F18" w:rsidP="00410B26">
      <w:pPr>
        <w:spacing w:line="280" w:lineRule="auto"/>
        <w:ind w:left="0" w:firstLine="0"/>
      </w:pPr>
      <w:r w:rsidRPr="00410B26">
        <w:t>Výsledky zhrňujúcich pivotných štúdií sú uvedené nižšie:</w:t>
      </w:r>
    </w:p>
    <w:p w14:paraId="06EAB0A4" w14:textId="09489A74" w:rsidR="00912F18" w:rsidRPr="00410B26" w:rsidRDefault="00912F18" w:rsidP="00AA0D5F">
      <w:pPr>
        <w:spacing w:line="280" w:lineRule="auto"/>
        <w:ind w:left="0" w:firstLine="0"/>
      </w:pPr>
      <w:r w:rsidRPr="00410B26">
        <w:br/>
      </w:r>
      <w:r w:rsidRPr="00410B26">
        <w:rPr>
          <w:b/>
        </w:rPr>
        <w:t xml:space="preserve">Primárne a sekundárne koncové </w:t>
      </w:r>
      <w:r w:rsidR="002F08DC">
        <w:rPr>
          <w:b/>
          <w:szCs w:val="22"/>
        </w:rPr>
        <w:t>ukazovatele</w:t>
      </w:r>
      <w:r w:rsidRPr="00410B26">
        <w:rPr>
          <w:b/>
        </w:rPr>
        <w:t xml:space="preserve"> na začiatku a zmena od začiatku v zhrňujúcich pivotných štúdiách: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1559"/>
        <w:gridCol w:w="1134"/>
        <w:gridCol w:w="1418"/>
      </w:tblGrid>
      <w:tr w:rsidR="00912F18" w:rsidRPr="00410B26" w14:paraId="3EA91542" w14:textId="77777777" w:rsidTr="00E843F0">
        <w:trPr>
          <w:trHeight w:val="145"/>
        </w:trPr>
        <w:tc>
          <w:tcPr>
            <w:tcW w:w="4111" w:type="dxa"/>
            <w:tcBorders>
              <w:bottom w:val="single" w:sz="4" w:space="0" w:color="auto"/>
            </w:tcBorders>
            <w:vAlign w:val="bottom"/>
          </w:tcPr>
          <w:p w14:paraId="74874942" w14:textId="77777777" w:rsidR="00912F18" w:rsidRPr="00410B26" w:rsidRDefault="00912F18" w:rsidP="00AA0D5F">
            <w:pPr>
              <w:pStyle w:val="TableText10pt"/>
              <w:spacing w:before="0" w:after="0"/>
              <w:rPr>
                <w:b/>
                <w:sz w:val="22"/>
                <w:lang w:val="sk-SK"/>
              </w:rPr>
            </w:pPr>
          </w:p>
          <w:p w14:paraId="05126656" w14:textId="77777777" w:rsidR="00912F18" w:rsidRPr="00410B26" w:rsidRDefault="00912F18" w:rsidP="00473CCA">
            <w:pPr>
              <w:pStyle w:val="TableText10pt"/>
              <w:spacing w:before="0" w:after="0"/>
              <w:rPr>
                <w:b/>
                <w:sz w:val="22"/>
                <w:lang w:val="sk-SK"/>
              </w:rPr>
            </w:pPr>
          </w:p>
        </w:tc>
        <w:tc>
          <w:tcPr>
            <w:tcW w:w="1559" w:type="dxa"/>
            <w:tcBorders>
              <w:bottom w:val="single" w:sz="4" w:space="0" w:color="auto"/>
            </w:tcBorders>
          </w:tcPr>
          <w:p w14:paraId="2DECA060" w14:textId="77777777" w:rsidR="00912F18" w:rsidRPr="00410B26" w:rsidRDefault="00912F18" w:rsidP="00AA0D5F">
            <w:pPr>
              <w:pStyle w:val="TableText10pt"/>
              <w:spacing w:before="0" w:after="0"/>
              <w:rPr>
                <w:b/>
                <w:sz w:val="22"/>
                <w:vertAlign w:val="superscript"/>
                <w:lang w:val="sk-SK"/>
              </w:rPr>
            </w:pPr>
            <w:r w:rsidRPr="00410B26">
              <w:rPr>
                <w:b/>
                <w:caps/>
                <w:sz w:val="22"/>
                <w:lang w:val="sk-SK"/>
              </w:rPr>
              <w:t>Botox</w:t>
            </w:r>
          </w:p>
          <w:p w14:paraId="69D14004" w14:textId="77777777" w:rsidR="00912F18" w:rsidRPr="00410B26" w:rsidRDefault="00912F18" w:rsidP="00C77C36">
            <w:pPr>
              <w:pStyle w:val="TableText10pt"/>
              <w:spacing w:before="0" w:after="0"/>
              <w:rPr>
                <w:b/>
                <w:sz w:val="22"/>
                <w:lang w:val="sk-SK"/>
              </w:rPr>
            </w:pPr>
            <w:r w:rsidRPr="00410B26">
              <w:rPr>
                <w:b/>
                <w:sz w:val="22"/>
                <w:lang w:val="sk-SK"/>
              </w:rPr>
              <w:t>100 jednotiek</w:t>
            </w:r>
          </w:p>
          <w:p w14:paraId="1B91BBB0" w14:textId="77777777" w:rsidR="00912F18" w:rsidRPr="00410B26" w:rsidRDefault="00912F18" w:rsidP="00C77C36">
            <w:pPr>
              <w:pStyle w:val="TableText10pt"/>
              <w:spacing w:before="0" w:after="0"/>
              <w:rPr>
                <w:b/>
                <w:sz w:val="22"/>
                <w:vertAlign w:val="superscript"/>
                <w:lang w:val="sk-SK"/>
              </w:rPr>
            </w:pPr>
            <w:r w:rsidRPr="00410B26">
              <w:rPr>
                <w:b/>
                <w:sz w:val="22"/>
                <w:lang w:val="sk-SK"/>
              </w:rPr>
              <w:t>(N=557)</w:t>
            </w:r>
          </w:p>
        </w:tc>
        <w:tc>
          <w:tcPr>
            <w:tcW w:w="1134" w:type="dxa"/>
            <w:tcBorders>
              <w:bottom w:val="single" w:sz="4" w:space="0" w:color="auto"/>
            </w:tcBorders>
          </w:tcPr>
          <w:p w14:paraId="40DA076F" w14:textId="77777777" w:rsidR="00912F18" w:rsidRPr="00410B26" w:rsidRDefault="00912F18" w:rsidP="00C77C36">
            <w:pPr>
              <w:pStyle w:val="TableText10pt"/>
              <w:spacing w:before="0" w:after="0"/>
              <w:rPr>
                <w:b/>
                <w:sz w:val="22"/>
                <w:lang w:val="sk-SK"/>
              </w:rPr>
            </w:pPr>
            <w:r w:rsidRPr="00410B26">
              <w:rPr>
                <w:b/>
                <w:sz w:val="22"/>
                <w:lang w:val="sk-SK"/>
              </w:rPr>
              <w:t xml:space="preserve">Placebo </w:t>
            </w:r>
          </w:p>
          <w:p w14:paraId="075C0585" w14:textId="77777777" w:rsidR="00912F18" w:rsidRPr="00410B26" w:rsidRDefault="00912F18" w:rsidP="00C77C36">
            <w:pPr>
              <w:pStyle w:val="TableText10pt"/>
              <w:spacing w:before="0" w:after="0"/>
              <w:rPr>
                <w:b/>
                <w:sz w:val="22"/>
                <w:lang w:val="sk-SK"/>
              </w:rPr>
            </w:pPr>
            <w:r w:rsidRPr="00410B26">
              <w:rPr>
                <w:b/>
                <w:sz w:val="22"/>
                <w:lang w:val="sk-SK"/>
              </w:rPr>
              <w:t>(N=548)</w:t>
            </w:r>
          </w:p>
        </w:tc>
        <w:tc>
          <w:tcPr>
            <w:tcW w:w="1418" w:type="dxa"/>
            <w:tcBorders>
              <w:bottom w:val="single" w:sz="4" w:space="0" w:color="auto"/>
            </w:tcBorders>
          </w:tcPr>
          <w:p w14:paraId="704C6AC6" w14:textId="77777777" w:rsidR="00912F18" w:rsidRPr="00410B26" w:rsidRDefault="00912F18" w:rsidP="00C77C36">
            <w:pPr>
              <w:pStyle w:val="TableText10pt"/>
              <w:spacing w:before="0" w:after="0"/>
              <w:rPr>
                <w:b/>
                <w:sz w:val="22"/>
                <w:lang w:val="sk-SK"/>
              </w:rPr>
            </w:pPr>
            <w:r w:rsidRPr="00410B26">
              <w:rPr>
                <w:b/>
                <w:sz w:val="22"/>
                <w:lang w:val="sk-SK"/>
              </w:rPr>
              <w:t xml:space="preserve">hodnoty </w:t>
            </w:r>
            <w:r w:rsidR="00B33DF7" w:rsidRPr="00410B26">
              <w:rPr>
                <w:b/>
                <w:sz w:val="22"/>
                <w:lang w:val="sk-SK"/>
              </w:rPr>
              <w:t>p</w:t>
            </w:r>
            <w:r w:rsidRPr="00410B26">
              <w:rPr>
                <w:b/>
                <w:sz w:val="22"/>
                <w:lang w:val="sk-SK"/>
              </w:rPr>
              <w:br/>
            </w:r>
          </w:p>
        </w:tc>
      </w:tr>
      <w:tr w:rsidR="00912F18" w:rsidRPr="00410B26" w14:paraId="19879FB1" w14:textId="77777777" w:rsidTr="00E843F0">
        <w:trPr>
          <w:trHeight w:val="145"/>
        </w:trPr>
        <w:tc>
          <w:tcPr>
            <w:tcW w:w="4111" w:type="dxa"/>
            <w:tcBorders>
              <w:top w:val="single" w:sz="4" w:space="0" w:color="auto"/>
              <w:left w:val="single" w:sz="4" w:space="0" w:color="auto"/>
              <w:bottom w:val="nil"/>
              <w:right w:val="single" w:sz="4" w:space="0" w:color="auto"/>
            </w:tcBorders>
          </w:tcPr>
          <w:p w14:paraId="77A14B08" w14:textId="34399D36" w:rsidR="00912F18" w:rsidRPr="00410B26" w:rsidRDefault="00912F18" w:rsidP="00AA0D5F">
            <w:pPr>
              <w:pStyle w:val="TableText10pt"/>
              <w:spacing w:before="0" w:after="0"/>
              <w:rPr>
                <w:b/>
                <w:sz w:val="22"/>
                <w:vertAlign w:val="superscript"/>
                <w:lang w:val="sk-SK"/>
              </w:rPr>
            </w:pPr>
            <w:r w:rsidRPr="00410B26">
              <w:rPr>
                <w:b/>
                <w:sz w:val="22"/>
                <w:lang w:val="sk-SK"/>
              </w:rPr>
              <w:t xml:space="preserve">Týždenná frekvencia epizód urinárnej </w:t>
            </w:r>
            <w:r w:rsidRPr="00410B26">
              <w:rPr>
                <w:b/>
                <w:sz w:val="22"/>
                <w:szCs w:val="22"/>
                <w:lang w:val="sk-SK"/>
              </w:rPr>
              <w:t>inkontinencie</w:t>
            </w:r>
            <w:r w:rsidR="00826A3E" w:rsidRPr="00E843F0">
              <w:rPr>
                <w:b/>
                <w:sz w:val="22"/>
                <w:szCs w:val="22"/>
                <w:vertAlign w:val="superscript"/>
                <w:lang w:val="sk-SK"/>
              </w:rPr>
              <w:t>d</w:t>
            </w:r>
          </w:p>
        </w:tc>
        <w:tc>
          <w:tcPr>
            <w:tcW w:w="1559" w:type="dxa"/>
            <w:tcBorders>
              <w:top w:val="single" w:sz="4" w:space="0" w:color="auto"/>
              <w:left w:val="single" w:sz="4" w:space="0" w:color="auto"/>
              <w:bottom w:val="nil"/>
              <w:right w:val="single" w:sz="4" w:space="0" w:color="auto"/>
            </w:tcBorders>
          </w:tcPr>
          <w:p w14:paraId="01C86BBE" w14:textId="77777777" w:rsidR="00912F18" w:rsidRPr="00410B26" w:rsidRDefault="00912F18" w:rsidP="00AA0D5F">
            <w:pPr>
              <w:pStyle w:val="TableText10pt"/>
              <w:spacing w:before="0" w:after="0"/>
              <w:rPr>
                <w:sz w:val="22"/>
                <w:lang w:val="sk-SK"/>
              </w:rPr>
            </w:pPr>
          </w:p>
        </w:tc>
        <w:tc>
          <w:tcPr>
            <w:tcW w:w="1134" w:type="dxa"/>
            <w:tcBorders>
              <w:top w:val="single" w:sz="4" w:space="0" w:color="auto"/>
              <w:left w:val="single" w:sz="4" w:space="0" w:color="auto"/>
              <w:bottom w:val="nil"/>
              <w:right w:val="single" w:sz="4" w:space="0" w:color="auto"/>
            </w:tcBorders>
          </w:tcPr>
          <w:p w14:paraId="00DA18FE" w14:textId="77777777" w:rsidR="00912F18" w:rsidRPr="00410B26" w:rsidRDefault="00912F18" w:rsidP="00AA0D5F">
            <w:pPr>
              <w:pStyle w:val="TableText10pt"/>
              <w:spacing w:before="0" w:after="0"/>
              <w:rPr>
                <w:sz w:val="22"/>
                <w:lang w:val="sk-SK"/>
              </w:rPr>
            </w:pPr>
          </w:p>
        </w:tc>
        <w:tc>
          <w:tcPr>
            <w:tcW w:w="1418" w:type="dxa"/>
            <w:tcBorders>
              <w:top w:val="single" w:sz="4" w:space="0" w:color="auto"/>
              <w:left w:val="single" w:sz="4" w:space="0" w:color="auto"/>
              <w:bottom w:val="nil"/>
              <w:right w:val="single" w:sz="4" w:space="0" w:color="auto"/>
            </w:tcBorders>
          </w:tcPr>
          <w:p w14:paraId="49FD67E5" w14:textId="77777777" w:rsidR="00912F18" w:rsidRPr="00410B26" w:rsidRDefault="00912F18" w:rsidP="00AA0D5F">
            <w:pPr>
              <w:pStyle w:val="TableText10pt"/>
              <w:spacing w:before="0" w:after="0"/>
              <w:rPr>
                <w:sz w:val="22"/>
                <w:lang w:val="sk-SK"/>
              </w:rPr>
            </w:pPr>
          </w:p>
        </w:tc>
      </w:tr>
      <w:tr w:rsidR="00912F18" w:rsidRPr="00410B26" w14:paraId="3694A59F" w14:textId="77777777" w:rsidTr="00E843F0">
        <w:trPr>
          <w:trHeight w:val="145"/>
        </w:trPr>
        <w:tc>
          <w:tcPr>
            <w:tcW w:w="4111" w:type="dxa"/>
            <w:tcBorders>
              <w:top w:val="nil"/>
              <w:left w:val="single" w:sz="4" w:space="0" w:color="auto"/>
              <w:bottom w:val="nil"/>
              <w:right w:val="single" w:sz="4" w:space="0" w:color="auto"/>
            </w:tcBorders>
          </w:tcPr>
          <w:p w14:paraId="0306186E" w14:textId="77777777" w:rsidR="00912F18" w:rsidRPr="00410B26" w:rsidRDefault="00912F18" w:rsidP="00410B26">
            <w:pPr>
              <w:pStyle w:val="TableText10pt"/>
              <w:spacing w:before="0" w:after="0"/>
              <w:rPr>
                <w:sz w:val="22"/>
                <w:lang w:val="sk-SK"/>
              </w:rPr>
            </w:pPr>
            <w:r w:rsidRPr="00410B26">
              <w:rPr>
                <w:sz w:val="22"/>
                <w:lang w:val="sk-SK"/>
              </w:rPr>
              <w:t>Priemerný základ</w:t>
            </w:r>
          </w:p>
        </w:tc>
        <w:tc>
          <w:tcPr>
            <w:tcW w:w="1559" w:type="dxa"/>
            <w:tcBorders>
              <w:top w:val="nil"/>
              <w:left w:val="single" w:sz="4" w:space="0" w:color="auto"/>
              <w:bottom w:val="nil"/>
              <w:right w:val="single" w:sz="4" w:space="0" w:color="auto"/>
            </w:tcBorders>
          </w:tcPr>
          <w:p w14:paraId="1BE3E03F" w14:textId="77777777" w:rsidR="00912F18" w:rsidRPr="00410B26" w:rsidRDefault="00912F18" w:rsidP="00AA0D5F">
            <w:pPr>
              <w:pStyle w:val="TableText10pt"/>
              <w:spacing w:before="0" w:after="0"/>
              <w:rPr>
                <w:sz w:val="22"/>
                <w:lang w:val="sk-SK"/>
              </w:rPr>
            </w:pPr>
            <w:r w:rsidRPr="00410B26">
              <w:rPr>
                <w:sz w:val="22"/>
                <w:lang w:val="sk-SK"/>
              </w:rPr>
              <w:t>5</w:t>
            </w:r>
            <w:r w:rsidR="004265F8" w:rsidRPr="00410B26">
              <w:rPr>
                <w:sz w:val="22"/>
                <w:lang w:val="sk-SK"/>
              </w:rPr>
              <w:t>,</w:t>
            </w:r>
            <w:r w:rsidRPr="00410B26">
              <w:rPr>
                <w:sz w:val="22"/>
                <w:lang w:val="sk-SK"/>
              </w:rPr>
              <w:t>49</w:t>
            </w:r>
          </w:p>
        </w:tc>
        <w:tc>
          <w:tcPr>
            <w:tcW w:w="1134" w:type="dxa"/>
            <w:tcBorders>
              <w:top w:val="nil"/>
              <w:left w:val="single" w:sz="4" w:space="0" w:color="auto"/>
              <w:bottom w:val="nil"/>
              <w:right w:val="single" w:sz="4" w:space="0" w:color="auto"/>
            </w:tcBorders>
          </w:tcPr>
          <w:p w14:paraId="101E91C8" w14:textId="77777777" w:rsidR="00912F18" w:rsidRPr="00410B26" w:rsidRDefault="00912F18" w:rsidP="00AA0D5F">
            <w:pPr>
              <w:pStyle w:val="TableText10pt"/>
              <w:spacing w:before="0" w:after="0"/>
              <w:rPr>
                <w:sz w:val="22"/>
                <w:lang w:val="sk-SK"/>
              </w:rPr>
            </w:pPr>
            <w:r w:rsidRPr="00410B26">
              <w:rPr>
                <w:sz w:val="22"/>
                <w:lang w:val="sk-SK"/>
              </w:rPr>
              <w:t>5</w:t>
            </w:r>
            <w:r w:rsidR="004265F8" w:rsidRPr="00410B26">
              <w:rPr>
                <w:sz w:val="22"/>
                <w:lang w:val="sk-SK"/>
              </w:rPr>
              <w:t>,</w:t>
            </w:r>
            <w:r w:rsidRPr="00410B26">
              <w:rPr>
                <w:sz w:val="22"/>
                <w:lang w:val="sk-SK"/>
              </w:rPr>
              <w:t>39</w:t>
            </w:r>
          </w:p>
        </w:tc>
        <w:tc>
          <w:tcPr>
            <w:tcW w:w="1418" w:type="dxa"/>
            <w:tcBorders>
              <w:top w:val="nil"/>
              <w:left w:val="single" w:sz="4" w:space="0" w:color="auto"/>
              <w:bottom w:val="nil"/>
              <w:right w:val="single" w:sz="4" w:space="0" w:color="auto"/>
            </w:tcBorders>
          </w:tcPr>
          <w:p w14:paraId="7FCB554F" w14:textId="77777777" w:rsidR="00912F18" w:rsidRPr="00410B26" w:rsidRDefault="00912F18" w:rsidP="00AA0D5F">
            <w:pPr>
              <w:pStyle w:val="TableText10pt"/>
              <w:spacing w:before="0" w:after="0"/>
              <w:rPr>
                <w:sz w:val="22"/>
                <w:lang w:val="sk-SK"/>
              </w:rPr>
            </w:pPr>
          </w:p>
        </w:tc>
      </w:tr>
      <w:tr w:rsidR="00912F18" w:rsidRPr="00410B26" w14:paraId="23CFBFD7" w14:textId="77777777" w:rsidTr="00E843F0">
        <w:trPr>
          <w:trHeight w:val="145"/>
        </w:trPr>
        <w:tc>
          <w:tcPr>
            <w:tcW w:w="4111" w:type="dxa"/>
            <w:tcBorders>
              <w:top w:val="nil"/>
              <w:left w:val="single" w:sz="4" w:space="0" w:color="auto"/>
              <w:bottom w:val="nil"/>
              <w:right w:val="single" w:sz="4" w:space="0" w:color="auto"/>
            </w:tcBorders>
          </w:tcPr>
          <w:p w14:paraId="7FA28A37" w14:textId="77777777" w:rsidR="00912F18" w:rsidRPr="00410B26" w:rsidRDefault="00912F18" w:rsidP="00410B26">
            <w:pPr>
              <w:pStyle w:val="TableText10pt"/>
              <w:spacing w:before="0" w:after="0"/>
              <w:rPr>
                <w:sz w:val="22"/>
                <w:lang w:val="sk-SK"/>
              </w:rPr>
            </w:pPr>
            <w:r w:rsidRPr="00410B26">
              <w:rPr>
                <w:sz w:val="22"/>
                <w:lang w:val="sk-SK"/>
              </w:rPr>
              <w:t>Priemerný základ v týždni 2</w:t>
            </w:r>
          </w:p>
        </w:tc>
        <w:tc>
          <w:tcPr>
            <w:tcW w:w="1559" w:type="dxa"/>
            <w:tcBorders>
              <w:top w:val="nil"/>
              <w:left w:val="single" w:sz="4" w:space="0" w:color="auto"/>
              <w:bottom w:val="nil"/>
              <w:right w:val="single" w:sz="4" w:space="0" w:color="auto"/>
            </w:tcBorders>
          </w:tcPr>
          <w:p w14:paraId="199D6ECC" w14:textId="77777777" w:rsidR="00912F18" w:rsidRPr="00410B26" w:rsidRDefault="00912F18" w:rsidP="00AA0D5F">
            <w:pPr>
              <w:pStyle w:val="TableText10pt"/>
              <w:spacing w:before="0" w:after="0"/>
              <w:rPr>
                <w:sz w:val="22"/>
                <w:lang w:val="sk-SK"/>
              </w:rPr>
            </w:pPr>
            <w:r w:rsidRPr="00410B26">
              <w:rPr>
                <w:sz w:val="22"/>
                <w:lang w:val="sk-SK"/>
              </w:rPr>
              <w:t>-2</w:t>
            </w:r>
            <w:r w:rsidR="004265F8" w:rsidRPr="00410B26">
              <w:rPr>
                <w:sz w:val="22"/>
                <w:lang w:val="sk-SK"/>
              </w:rPr>
              <w:t>,</w:t>
            </w:r>
            <w:r w:rsidRPr="00410B26">
              <w:rPr>
                <w:sz w:val="22"/>
                <w:lang w:val="sk-SK"/>
              </w:rPr>
              <w:t>85</w:t>
            </w:r>
          </w:p>
        </w:tc>
        <w:tc>
          <w:tcPr>
            <w:tcW w:w="1134" w:type="dxa"/>
            <w:tcBorders>
              <w:top w:val="nil"/>
              <w:left w:val="single" w:sz="4" w:space="0" w:color="auto"/>
              <w:bottom w:val="nil"/>
              <w:right w:val="single" w:sz="4" w:space="0" w:color="auto"/>
            </w:tcBorders>
          </w:tcPr>
          <w:p w14:paraId="47B043AD" w14:textId="77777777" w:rsidR="00912F18" w:rsidRPr="00410B26" w:rsidRDefault="00912F18" w:rsidP="00AA0D5F">
            <w:pPr>
              <w:pStyle w:val="TableText10pt"/>
              <w:spacing w:before="0" w:after="0"/>
              <w:rPr>
                <w:sz w:val="22"/>
                <w:lang w:val="sk-SK"/>
              </w:rPr>
            </w:pPr>
            <w:r w:rsidRPr="00410B26">
              <w:rPr>
                <w:sz w:val="22"/>
                <w:lang w:val="sk-SK"/>
              </w:rPr>
              <w:t>-1</w:t>
            </w:r>
            <w:r w:rsidR="004265F8" w:rsidRPr="00410B26">
              <w:rPr>
                <w:sz w:val="22"/>
                <w:lang w:val="sk-SK"/>
              </w:rPr>
              <w:t>,</w:t>
            </w:r>
            <w:r w:rsidRPr="00410B26">
              <w:rPr>
                <w:sz w:val="22"/>
                <w:lang w:val="sk-SK"/>
              </w:rPr>
              <w:t>21</w:t>
            </w:r>
          </w:p>
        </w:tc>
        <w:tc>
          <w:tcPr>
            <w:tcW w:w="1418" w:type="dxa"/>
            <w:tcBorders>
              <w:top w:val="nil"/>
              <w:left w:val="single" w:sz="4" w:space="0" w:color="auto"/>
              <w:bottom w:val="nil"/>
              <w:right w:val="single" w:sz="4" w:space="0" w:color="auto"/>
            </w:tcBorders>
          </w:tcPr>
          <w:p w14:paraId="50212D32" w14:textId="77777777" w:rsidR="00912F18" w:rsidRPr="00410B26" w:rsidRDefault="00912F18" w:rsidP="00AA0D5F">
            <w:pPr>
              <w:pStyle w:val="TableText10pt"/>
              <w:spacing w:before="0" w:after="0"/>
              <w:rPr>
                <w:sz w:val="22"/>
                <w:lang w:val="sk-SK"/>
              </w:rPr>
            </w:pPr>
            <w:r w:rsidRPr="00410B26">
              <w:rPr>
                <w:sz w:val="22"/>
                <w:lang w:val="sk-SK"/>
              </w:rPr>
              <w:t>&lt; 0</w:t>
            </w:r>
            <w:r w:rsidR="004265F8" w:rsidRPr="00410B26">
              <w:rPr>
                <w:sz w:val="22"/>
                <w:lang w:val="sk-SK"/>
              </w:rPr>
              <w:t>,</w:t>
            </w:r>
            <w:r w:rsidRPr="00410B26">
              <w:rPr>
                <w:sz w:val="22"/>
                <w:lang w:val="sk-SK"/>
              </w:rPr>
              <w:t>001</w:t>
            </w:r>
          </w:p>
        </w:tc>
      </w:tr>
      <w:tr w:rsidR="00912F18" w:rsidRPr="00410B26" w14:paraId="07ABB84D" w14:textId="77777777" w:rsidTr="00E843F0">
        <w:trPr>
          <w:trHeight w:val="145"/>
        </w:trPr>
        <w:tc>
          <w:tcPr>
            <w:tcW w:w="4111" w:type="dxa"/>
            <w:tcBorders>
              <w:top w:val="nil"/>
              <w:left w:val="single" w:sz="4" w:space="0" w:color="auto"/>
              <w:bottom w:val="nil"/>
              <w:right w:val="single" w:sz="4" w:space="0" w:color="auto"/>
            </w:tcBorders>
          </w:tcPr>
          <w:p w14:paraId="73FF6B6D" w14:textId="77777777" w:rsidR="00912F18" w:rsidRPr="00410B26" w:rsidRDefault="00912F18" w:rsidP="00410B26">
            <w:pPr>
              <w:pStyle w:val="TableText10pt"/>
              <w:spacing w:before="0" w:after="0"/>
              <w:rPr>
                <w:sz w:val="22"/>
                <w:lang w:val="sk-SK"/>
              </w:rPr>
            </w:pPr>
            <w:r w:rsidRPr="00410B26">
              <w:rPr>
                <w:sz w:val="22"/>
                <w:lang w:val="sk-SK"/>
              </w:rPr>
              <w:t>Priemerný základ v týždni 6</w:t>
            </w:r>
          </w:p>
        </w:tc>
        <w:tc>
          <w:tcPr>
            <w:tcW w:w="1559" w:type="dxa"/>
            <w:tcBorders>
              <w:top w:val="nil"/>
              <w:left w:val="single" w:sz="4" w:space="0" w:color="auto"/>
              <w:bottom w:val="nil"/>
              <w:right w:val="single" w:sz="4" w:space="0" w:color="auto"/>
            </w:tcBorders>
          </w:tcPr>
          <w:p w14:paraId="28C92A03" w14:textId="77777777" w:rsidR="00912F18" w:rsidRPr="00410B26" w:rsidRDefault="00912F18" w:rsidP="00AA0D5F">
            <w:pPr>
              <w:pStyle w:val="TableText10pt"/>
              <w:spacing w:before="0" w:after="0"/>
              <w:rPr>
                <w:sz w:val="22"/>
                <w:lang w:val="sk-SK"/>
              </w:rPr>
            </w:pPr>
            <w:r w:rsidRPr="00410B26">
              <w:rPr>
                <w:sz w:val="22"/>
                <w:lang w:val="sk-SK"/>
              </w:rPr>
              <w:t>-3</w:t>
            </w:r>
            <w:r w:rsidR="004265F8" w:rsidRPr="00410B26">
              <w:rPr>
                <w:sz w:val="22"/>
                <w:lang w:val="sk-SK"/>
              </w:rPr>
              <w:t>,</w:t>
            </w:r>
            <w:r w:rsidRPr="00410B26">
              <w:rPr>
                <w:sz w:val="22"/>
                <w:lang w:val="sk-SK"/>
              </w:rPr>
              <w:t>11</w:t>
            </w:r>
          </w:p>
        </w:tc>
        <w:tc>
          <w:tcPr>
            <w:tcW w:w="1134" w:type="dxa"/>
            <w:tcBorders>
              <w:top w:val="nil"/>
              <w:left w:val="single" w:sz="4" w:space="0" w:color="auto"/>
              <w:bottom w:val="nil"/>
              <w:right w:val="single" w:sz="4" w:space="0" w:color="auto"/>
            </w:tcBorders>
          </w:tcPr>
          <w:p w14:paraId="485D80D8" w14:textId="77777777" w:rsidR="00912F18" w:rsidRPr="00410B26" w:rsidRDefault="00912F18" w:rsidP="00AA0D5F">
            <w:pPr>
              <w:pStyle w:val="TableText10pt"/>
              <w:spacing w:before="0" w:after="0"/>
              <w:rPr>
                <w:sz w:val="22"/>
                <w:lang w:val="sk-SK"/>
              </w:rPr>
            </w:pPr>
            <w:r w:rsidRPr="00410B26">
              <w:rPr>
                <w:sz w:val="22"/>
                <w:lang w:val="sk-SK"/>
              </w:rPr>
              <w:t>-1</w:t>
            </w:r>
            <w:r w:rsidR="004265F8" w:rsidRPr="00410B26">
              <w:rPr>
                <w:sz w:val="22"/>
                <w:lang w:val="sk-SK"/>
              </w:rPr>
              <w:t>,</w:t>
            </w:r>
            <w:r w:rsidRPr="00410B26">
              <w:rPr>
                <w:sz w:val="22"/>
                <w:lang w:val="sk-SK"/>
              </w:rPr>
              <w:t>22</w:t>
            </w:r>
          </w:p>
        </w:tc>
        <w:tc>
          <w:tcPr>
            <w:tcW w:w="1418" w:type="dxa"/>
            <w:tcBorders>
              <w:top w:val="nil"/>
              <w:left w:val="single" w:sz="4" w:space="0" w:color="auto"/>
              <w:bottom w:val="nil"/>
              <w:right w:val="single" w:sz="4" w:space="0" w:color="auto"/>
            </w:tcBorders>
          </w:tcPr>
          <w:p w14:paraId="4624AA72" w14:textId="77777777" w:rsidR="00912F18" w:rsidRPr="00410B26" w:rsidRDefault="00912F18" w:rsidP="00AA0D5F">
            <w:pPr>
              <w:pStyle w:val="TableText10pt"/>
              <w:spacing w:before="0" w:after="0"/>
              <w:rPr>
                <w:sz w:val="22"/>
                <w:lang w:val="sk-SK"/>
              </w:rPr>
            </w:pPr>
            <w:r w:rsidRPr="00410B26">
              <w:rPr>
                <w:sz w:val="22"/>
                <w:lang w:val="sk-SK"/>
              </w:rPr>
              <w:t>&lt; 0</w:t>
            </w:r>
            <w:r w:rsidR="004265F8" w:rsidRPr="00410B26">
              <w:rPr>
                <w:sz w:val="22"/>
                <w:lang w:val="sk-SK"/>
              </w:rPr>
              <w:t>,</w:t>
            </w:r>
            <w:r w:rsidRPr="00410B26">
              <w:rPr>
                <w:sz w:val="22"/>
                <w:lang w:val="sk-SK"/>
              </w:rPr>
              <w:t>001</w:t>
            </w:r>
          </w:p>
        </w:tc>
      </w:tr>
      <w:tr w:rsidR="00912F18" w:rsidRPr="00410B26" w14:paraId="1E355B77" w14:textId="77777777" w:rsidTr="00E843F0">
        <w:trPr>
          <w:trHeight w:val="145"/>
        </w:trPr>
        <w:tc>
          <w:tcPr>
            <w:tcW w:w="4111" w:type="dxa"/>
            <w:tcBorders>
              <w:top w:val="nil"/>
              <w:left w:val="single" w:sz="4" w:space="0" w:color="auto"/>
              <w:bottom w:val="single" w:sz="4" w:space="0" w:color="auto"/>
              <w:right w:val="single" w:sz="4" w:space="0" w:color="auto"/>
            </w:tcBorders>
          </w:tcPr>
          <w:p w14:paraId="61CA1020" w14:textId="77777777" w:rsidR="00912F18" w:rsidRPr="00410B26" w:rsidRDefault="00912F18" w:rsidP="00410B26">
            <w:pPr>
              <w:pStyle w:val="TableText10pt"/>
              <w:spacing w:before="0" w:after="0"/>
              <w:rPr>
                <w:b/>
                <w:sz w:val="22"/>
                <w:lang w:val="sk-SK"/>
              </w:rPr>
            </w:pPr>
            <w:r w:rsidRPr="00410B26">
              <w:rPr>
                <w:b/>
                <w:sz w:val="22"/>
                <w:lang w:val="sk-SK"/>
              </w:rPr>
              <w:t>Priemerný základ v týždni</w:t>
            </w:r>
            <w:r w:rsidRPr="00410B26">
              <w:rPr>
                <w:sz w:val="22"/>
                <w:lang w:val="sk-SK"/>
              </w:rPr>
              <w:t xml:space="preserve"> </w:t>
            </w:r>
            <w:r w:rsidRPr="00410B26">
              <w:rPr>
                <w:b/>
                <w:sz w:val="22"/>
                <w:lang w:val="sk-SK"/>
              </w:rPr>
              <w:t>12</w:t>
            </w:r>
            <w:r w:rsidRPr="00410B26">
              <w:rPr>
                <w:b/>
                <w:sz w:val="22"/>
                <w:vertAlign w:val="superscript"/>
                <w:lang w:val="sk-SK"/>
              </w:rPr>
              <w:t>a</w:t>
            </w:r>
          </w:p>
        </w:tc>
        <w:tc>
          <w:tcPr>
            <w:tcW w:w="1559" w:type="dxa"/>
            <w:tcBorders>
              <w:top w:val="nil"/>
              <w:left w:val="single" w:sz="4" w:space="0" w:color="auto"/>
              <w:bottom w:val="single" w:sz="4" w:space="0" w:color="auto"/>
              <w:right w:val="single" w:sz="4" w:space="0" w:color="auto"/>
            </w:tcBorders>
          </w:tcPr>
          <w:p w14:paraId="1FD997A2" w14:textId="77777777" w:rsidR="00912F18" w:rsidRPr="00410B26" w:rsidRDefault="00912F18" w:rsidP="00AA0D5F">
            <w:pPr>
              <w:pStyle w:val="TableText10pt"/>
              <w:spacing w:before="0" w:after="0"/>
              <w:rPr>
                <w:b/>
                <w:sz w:val="22"/>
                <w:lang w:val="sk-SK"/>
              </w:rPr>
            </w:pPr>
            <w:r w:rsidRPr="00410B26">
              <w:rPr>
                <w:b/>
                <w:sz w:val="22"/>
                <w:lang w:val="sk-SK"/>
              </w:rPr>
              <w:t>-2</w:t>
            </w:r>
            <w:r w:rsidR="004265F8" w:rsidRPr="00410B26">
              <w:rPr>
                <w:b/>
                <w:sz w:val="22"/>
                <w:lang w:val="sk-SK"/>
              </w:rPr>
              <w:t>,</w:t>
            </w:r>
            <w:r w:rsidRPr="00410B26">
              <w:rPr>
                <w:b/>
                <w:sz w:val="22"/>
                <w:lang w:val="sk-SK"/>
              </w:rPr>
              <w:t>80</w:t>
            </w:r>
          </w:p>
        </w:tc>
        <w:tc>
          <w:tcPr>
            <w:tcW w:w="1134" w:type="dxa"/>
            <w:tcBorders>
              <w:top w:val="nil"/>
              <w:left w:val="single" w:sz="4" w:space="0" w:color="auto"/>
              <w:bottom w:val="single" w:sz="4" w:space="0" w:color="auto"/>
              <w:right w:val="single" w:sz="4" w:space="0" w:color="auto"/>
            </w:tcBorders>
          </w:tcPr>
          <w:p w14:paraId="799AECED" w14:textId="77777777" w:rsidR="00912F18" w:rsidRPr="00410B26" w:rsidRDefault="00912F18" w:rsidP="00AA0D5F">
            <w:pPr>
              <w:pStyle w:val="TableText10pt"/>
              <w:spacing w:before="0" w:after="0"/>
              <w:rPr>
                <w:b/>
                <w:sz w:val="22"/>
                <w:lang w:val="sk-SK"/>
              </w:rPr>
            </w:pPr>
            <w:r w:rsidRPr="00410B26">
              <w:rPr>
                <w:b/>
                <w:sz w:val="22"/>
                <w:lang w:val="sk-SK"/>
              </w:rPr>
              <w:t>-0</w:t>
            </w:r>
            <w:r w:rsidR="004265F8" w:rsidRPr="00410B26">
              <w:rPr>
                <w:b/>
                <w:sz w:val="22"/>
                <w:lang w:val="sk-SK"/>
              </w:rPr>
              <w:t>,</w:t>
            </w:r>
            <w:r w:rsidRPr="00410B26">
              <w:rPr>
                <w:b/>
                <w:sz w:val="22"/>
                <w:lang w:val="sk-SK"/>
              </w:rPr>
              <w:t>95</w:t>
            </w:r>
          </w:p>
        </w:tc>
        <w:tc>
          <w:tcPr>
            <w:tcW w:w="1418" w:type="dxa"/>
            <w:tcBorders>
              <w:top w:val="nil"/>
              <w:left w:val="single" w:sz="4" w:space="0" w:color="auto"/>
              <w:bottom w:val="single" w:sz="4" w:space="0" w:color="auto"/>
              <w:right w:val="single" w:sz="4" w:space="0" w:color="auto"/>
            </w:tcBorders>
          </w:tcPr>
          <w:p w14:paraId="47804073" w14:textId="77777777" w:rsidR="00912F18" w:rsidRPr="00410B26" w:rsidRDefault="00912F18" w:rsidP="00AA0D5F">
            <w:pPr>
              <w:pStyle w:val="TableText10pt"/>
              <w:spacing w:before="0" w:after="0"/>
              <w:rPr>
                <w:b/>
                <w:sz w:val="22"/>
                <w:lang w:val="sk-SK"/>
              </w:rPr>
            </w:pPr>
            <w:r w:rsidRPr="00410B26">
              <w:rPr>
                <w:b/>
                <w:sz w:val="22"/>
                <w:lang w:val="sk-SK"/>
              </w:rPr>
              <w:t>&lt; 0</w:t>
            </w:r>
            <w:r w:rsidR="004265F8" w:rsidRPr="00410B26">
              <w:rPr>
                <w:b/>
                <w:sz w:val="22"/>
                <w:lang w:val="sk-SK"/>
              </w:rPr>
              <w:t>,</w:t>
            </w:r>
            <w:r w:rsidRPr="00410B26">
              <w:rPr>
                <w:b/>
                <w:sz w:val="22"/>
                <w:lang w:val="sk-SK"/>
              </w:rPr>
              <w:t>001</w:t>
            </w:r>
          </w:p>
        </w:tc>
      </w:tr>
      <w:tr w:rsidR="00912F18" w:rsidRPr="00410B26" w14:paraId="603F4AED" w14:textId="77777777" w:rsidTr="00E843F0">
        <w:trPr>
          <w:trHeight w:val="145"/>
        </w:trPr>
        <w:tc>
          <w:tcPr>
            <w:tcW w:w="4111" w:type="dxa"/>
            <w:tcBorders>
              <w:top w:val="single" w:sz="4" w:space="0" w:color="auto"/>
              <w:left w:val="single" w:sz="4" w:space="0" w:color="auto"/>
              <w:bottom w:val="nil"/>
              <w:right w:val="single" w:sz="4" w:space="0" w:color="auto"/>
            </w:tcBorders>
          </w:tcPr>
          <w:p w14:paraId="000295FD" w14:textId="71A89613" w:rsidR="00912F18" w:rsidRPr="00410B26" w:rsidRDefault="00912F18" w:rsidP="00AA0D5F">
            <w:pPr>
              <w:pStyle w:val="TableText10pt"/>
              <w:spacing w:before="0" w:after="0"/>
              <w:rPr>
                <w:b/>
                <w:sz w:val="22"/>
                <w:vertAlign w:val="superscript"/>
                <w:lang w:val="sk-SK"/>
              </w:rPr>
            </w:pPr>
            <w:r w:rsidRPr="00410B26">
              <w:rPr>
                <w:b/>
                <w:sz w:val="22"/>
                <w:lang w:val="sk-SK"/>
              </w:rPr>
              <w:t>Pomer s pozitívnou odpoveďou na liečbu</w:t>
            </w:r>
            <w:r w:rsidRPr="00AF1085">
              <w:rPr>
                <w:b/>
                <w:sz w:val="22"/>
                <w:szCs w:val="22"/>
                <w:lang w:val="sk-SK"/>
              </w:rPr>
              <w:t xml:space="preserve"> použitím Stupnice liečebného prínosu (%)</w:t>
            </w:r>
          </w:p>
        </w:tc>
        <w:tc>
          <w:tcPr>
            <w:tcW w:w="1559" w:type="dxa"/>
            <w:tcBorders>
              <w:top w:val="single" w:sz="4" w:space="0" w:color="auto"/>
              <w:left w:val="single" w:sz="4" w:space="0" w:color="auto"/>
              <w:bottom w:val="nil"/>
              <w:right w:val="single" w:sz="4" w:space="0" w:color="auto"/>
            </w:tcBorders>
          </w:tcPr>
          <w:p w14:paraId="7E40AF66" w14:textId="77777777" w:rsidR="00912F18" w:rsidRPr="00410B26" w:rsidRDefault="00912F18" w:rsidP="00AA0D5F">
            <w:pPr>
              <w:pStyle w:val="TableText10pt"/>
              <w:spacing w:before="0" w:after="0"/>
              <w:rPr>
                <w:sz w:val="22"/>
                <w:lang w:val="sk-SK"/>
              </w:rPr>
            </w:pPr>
          </w:p>
        </w:tc>
        <w:tc>
          <w:tcPr>
            <w:tcW w:w="1134" w:type="dxa"/>
            <w:tcBorders>
              <w:top w:val="single" w:sz="4" w:space="0" w:color="auto"/>
              <w:left w:val="single" w:sz="4" w:space="0" w:color="auto"/>
              <w:bottom w:val="nil"/>
              <w:right w:val="single" w:sz="4" w:space="0" w:color="auto"/>
            </w:tcBorders>
          </w:tcPr>
          <w:p w14:paraId="1295C782" w14:textId="77777777" w:rsidR="00912F18" w:rsidRPr="00410B26" w:rsidRDefault="00912F18" w:rsidP="00AA0D5F">
            <w:pPr>
              <w:pStyle w:val="TableText10pt"/>
              <w:spacing w:before="0" w:after="0"/>
              <w:rPr>
                <w:sz w:val="22"/>
                <w:lang w:val="sk-SK"/>
              </w:rPr>
            </w:pPr>
          </w:p>
        </w:tc>
        <w:tc>
          <w:tcPr>
            <w:tcW w:w="1418" w:type="dxa"/>
            <w:tcBorders>
              <w:top w:val="single" w:sz="4" w:space="0" w:color="auto"/>
              <w:left w:val="single" w:sz="4" w:space="0" w:color="auto"/>
              <w:bottom w:val="nil"/>
              <w:right w:val="single" w:sz="4" w:space="0" w:color="auto"/>
            </w:tcBorders>
          </w:tcPr>
          <w:p w14:paraId="17137369" w14:textId="77777777" w:rsidR="00912F18" w:rsidRPr="00410B26" w:rsidRDefault="00912F18" w:rsidP="00AA0D5F">
            <w:pPr>
              <w:pStyle w:val="TableText10pt"/>
              <w:spacing w:before="0" w:after="0"/>
              <w:rPr>
                <w:sz w:val="22"/>
                <w:lang w:val="sk-SK"/>
              </w:rPr>
            </w:pPr>
          </w:p>
        </w:tc>
      </w:tr>
      <w:tr w:rsidR="00912F18" w:rsidRPr="00410B26" w14:paraId="07511DDA" w14:textId="77777777" w:rsidTr="00E843F0">
        <w:trPr>
          <w:trHeight w:val="145"/>
        </w:trPr>
        <w:tc>
          <w:tcPr>
            <w:tcW w:w="4111" w:type="dxa"/>
            <w:tcBorders>
              <w:top w:val="nil"/>
              <w:left w:val="single" w:sz="4" w:space="0" w:color="auto"/>
              <w:bottom w:val="nil"/>
              <w:right w:val="single" w:sz="4" w:space="0" w:color="auto"/>
            </w:tcBorders>
          </w:tcPr>
          <w:p w14:paraId="772A4062" w14:textId="77777777" w:rsidR="00912F18" w:rsidRPr="00410B26" w:rsidRDefault="00912F18" w:rsidP="00410B26">
            <w:pPr>
              <w:pStyle w:val="TableText10pt"/>
              <w:spacing w:before="0" w:after="0"/>
              <w:rPr>
                <w:sz w:val="22"/>
                <w:lang w:val="sk-SK"/>
              </w:rPr>
            </w:pPr>
            <w:r w:rsidRPr="00410B26">
              <w:rPr>
                <w:sz w:val="22"/>
                <w:lang w:val="sk-SK"/>
              </w:rPr>
              <w:t>Týždeň 2</w:t>
            </w:r>
          </w:p>
        </w:tc>
        <w:tc>
          <w:tcPr>
            <w:tcW w:w="1559" w:type="dxa"/>
            <w:tcBorders>
              <w:top w:val="nil"/>
              <w:left w:val="single" w:sz="4" w:space="0" w:color="auto"/>
              <w:bottom w:val="nil"/>
              <w:right w:val="single" w:sz="4" w:space="0" w:color="auto"/>
            </w:tcBorders>
          </w:tcPr>
          <w:p w14:paraId="2AF4EB16" w14:textId="77777777" w:rsidR="00912F18" w:rsidRPr="00410B26" w:rsidRDefault="00912F18" w:rsidP="00AA0D5F">
            <w:pPr>
              <w:pStyle w:val="TableText10pt"/>
              <w:spacing w:before="0" w:after="0"/>
              <w:rPr>
                <w:sz w:val="22"/>
                <w:lang w:val="sk-SK"/>
              </w:rPr>
            </w:pPr>
            <w:r w:rsidRPr="00410B26">
              <w:rPr>
                <w:sz w:val="22"/>
                <w:lang w:val="sk-SK"/>
              </w:rPr>
              <w:t>64</w:t>
            </w:r>
            <w:r w:rsidR="004265F8" w:rsidRPr="00410B26">
              <w:rPr>
                <w:sz w:val="22"/>
                <w:lang w:val="sk-SK"/>
              </w:rPr>
              <w:t>,</w:t>
            </w:r>
            <w:r w:rsidR="004265F8" w:rsidRPr="00410B26" w:rsidDel="004265F8">
              <w:rPr>
                <w:sz w:val="22"/>
                <w:lang w:val="sk-SK"/>
              </w:rPr>
              <w:t xml:space="preserve"> </w:t>
            </w:r>
            <w:r w:rsidRPr="00410B26">
              <w:rPr>
                <w:sz w:val="22"/>
                <w:lang w:val="sk-SK"/>
              </w:rPr>
              <w:t>4</w:t>
            </w:r>
          </w:p>
        </w:tc>
        <w:tc>
          <w:tcPr>
            <w:tcW w:w="1134" w:type="dxa"/>
            <w:tcBorders>
              <w:top w:val="nil"/>
              <w:left w:val="single" w:sz="4" w:space="0" w:color="auto"/>
              <w:bottom w:val="nil"/>
              <w:right w:val="single" w:sz="4" w:space="0" w:color="auto"/>
            </w:tcBorders>
          </w:tcPr>
          <w:p w14:paraId="10EB6BA9" w14:textId="77777777" w:rsidR="00912F18" w:rsidRPr="00410B26" w:rsidRDefault="00912F18" w:rsidP="00AA0D5F">
            <w:pPr>
              <w:pStyle w:val="TableText10pt"/>
              <w:spacing w:before="0" w:after="0"/>
              <w:rPr>
                <w:sz w:val="22"/>
                <w:lang w:val="sk-SK"/>
              </w:rPr>
            </w:pPr>
            <w:r w:rsidRPr="00410B26">
              <w:rPr>
                <w:sz w:val="22"/>
                <w:lang w:val="sk-SK"/>
              </w:rPr>
              <w:t>34</w:t>
            </w:r>
            <w:r w:rsidR="004265F8" w:rsidRPr="00410B26">
              <w:rPr>
                <w:sz w:val="22"/>
                <w:lang w:val="sk-SK"/>
              </w:rPr>
              <w:t>,</w:t>
            </w:r>
            <w:r w:rsidRPr="00410B26">
              <w:rPr>
                <w:sz w:val="22"/>
                <w:lang w:val="sk-SK"/>
              </w:rPr>
              <w:t>7</w:t>
            </w:r>
          </w:p>
        </w:tc>
        <w:tc>
          <w:tcPr>
            <w:tcW w:w="1418" w:type="dxa"/>
            <w:tcBorders>
              <w:top w:val="nil"/>
              <w:left w:val="single" w:sz="4" w:space="0" w:color="auto"/>
              <w:bottom w:val="nil"/>
              <w:right w:val="single" w:sz="4" w:space="0" w:color="auto"/>
            </w:tcBorders>
          </w:tcPr>
          <w:p w14:paraId="328DDC81" w14:textId="77777777" w:rsidR="00912F18" w:rsidRPr="00410B26" w:rsidRDefault="00912F18" w:rsidP="00AA0D5F">
            <w:pPr>
              <w:pStyle w:val="TableText10pt"/>
              <w:spacing w:before="0" w:after="0"/>
              <w:rPr>
                <w:sz w:val="22"/>
                <w:lang w:val="sk-SK"/>
              </w:rPr>
            </w:pPr>
            <w:r w:rsidRPr="00410B26">
              <w:rPr>
                <w:sz w:val="22"/>
                <w:lang w:val="sk-SK"/>
              </w:rPr>
              <w:t>&lt; 0</w:t>
            </w:r>
            <w:r w:rsidR="004265F8" w:rsidRPr="00410B26">
              <w:rPr>
                <w:sz w:val="22"/>
                <w:lang w:val="sk-SK"/>
              </w:rPr>
              <w:t>,</w:t>
            </w:r>
            <w:r w:rsidRPr="00410B26">
              <w:rPr>
                <w:sz w:val="22"/>
                <w:lang w:val="sk-SK"/>
              </w:rPr>
              <w:t>001</w:t>
            </w:r>
          </w:p>
        </w:tc>
      </w:tr>
      <w:tr w:rsidR="00912F18" w:rsidRPr="00410B26" w14:paraId="6E329774" w14:textId="77777777" w:rsidTr="00E843F0">
        <w:trPr>
          <w:trHeight w:val="145"/>
        </w:trPr>
        <w:tc>
          <w:tcPr>
            <w:tcW w:w="4111" w:type="dxa"/>
            <w:tcBorders>
              <w:top w:val="nil"/>
              <w:left w:val="single" w:sz="4" w:space="0" w:color="auto"/>
              <w:bottom w:val="nil"/>
              <w:right w:val="single" w:sz="4" w:space="0" w:color="auto"/>
            </w:tcBorders>
          </w:tcPr>
          <w:p w14:paraId="4DF2F7A1" w14:textId="77777777" w:rsidR="00912F18" w:rsidRPr="00410B26" w:rsidRDefault="00912F18" w:rsidP="00410B26">
            <w:pPr>
              <w:pStyle w:val="TableText10pt"/>
              <w:spacing w:before="0" w:after="0"/>
              <w:rPr>
                <w:sz w:val="22"/>
                <w:lang w:val="sk-SK"/>
              </w:rPr>
            </w:pPr>
            <w:r w:rsidRPr="00410B26">
              <w:rPr>
                <w:sz w:val="22"/>
                <w:lang w:val="sk-SK"/>
              </w:rPr>
              <w:t>Týždeň 6</w:t>
            </w:r>
          </w:p>
        </w:tc>
        <w:tc>
          <w:tcPr>
            <w:tcW w:w="1559" w:type="dxa"/>
            <w:tcBorders>
              <w:top w:val="nil"/>
              <w:left w:val="single" w:sz="4" w:space="0" w:color="auto"/>
              <w:bottom w:val="nil"/>
              <w:right w:val="single" w:sz="4" w:space="0" w:color="auto"/>
            </w:tcBorders>
          </w:tcPr>
          <w:p w14:paraId="7D12C79B" w14:textId="77777777" w:rsidR="00912F18" w:rsidRPr="00410B26" w:rsidRDefault="00912F18" w:rsidP="00AA0D5F">
            <w:pPr>
              <w:pStyle w:val="TableText10pt"/>
              <w:spacing w:before="0" w:after="0"/>
              <w:rPr>
                <w:sz w:val="22"/>
                <w:lang w:val="sk-SK"/>
              </w:rPr>
            </w:pPr>
            <w:r w:rsidRPr="00410B26">
              <w:rPr>
                <w:sz w:val="22"/>
                <w:lang w:val="sk-SK"/>
              </w:rPr>
              <w:t>68</w:t>
            </w:r>
            <w:r w:rsidR="004265F8" w:rsidRPr="00410B26">
              <w:rPr>
                <w:sz w:val="22"/>
                <w:lang w:val="sk-SK"/>
              </w:rPr>
              <w:t>,</w:t>
            </w:r>
            <w:r w:rsidR="004265F8" w:rsidRPr="00410B26" w:rsidDel="004265F8">
              <w:rPr>
                <w:sz w:val="22"/>
                <w:lang w:val="sk-SK"/>
              </w:rPr>
              <w:t xml:space="preserve"> </w:t>
            </w:r>
            <w:r w:rsidRPr="00410B26">
              <w:rPr>
                <w:sz w:val="22"/>
                <w:lang w:val="sk-SK"/>
              </w:rPr>
              <w:t>1</w:t>
            </w:r>
          </w:p>
        </w:tc>
        <w:tc>
          <w:tcPr>
            <w:tcW w:w="1134" w:type="dxa"/>
            <w:tcBorders>
              <w:top w:val="nil"/>
              <w:left w:val="single" w:sz="4" w:space="0" w:color="auto"/>
              <w:bottom w:val="nil"/>
              <w:right w:val="single" w:sz="4" w:space="0" w:color="auto"/>
            </w:tcBorders>
          </w:tcPr>
          <w:p w14:paraId="548089A2" w14:textId="77777777" w:rsidR="00912F18" w:rsidRPr="00410B26" w:rsidRDefault="00912F18" w:rsidP="00AA0D5F">
            <w:pPr>
              <w:pStyle w:val="TableText10pt"/>
              <w:spacing w:before="0" w:after="0"/>
              <w:rPr>
                <w:sz w:val="22"/>
                <w:lang w:val="sk-SK"/>
              </w:rPr>
            </w:pPr>
            <w:r w:rsidRPr="00410B26">
              <w:rPr>
                <w:sz w:val="22"/>
                <w:lang w:val="sk-SK"/>
              </w:rPr>
              <w:t>32</w:t>
            </w:r>
            <w:r w:rsidR="004265F8" w:rsidRPr="00410B26">
              <w:rPr>
                <w:sz w:val="22"/>
                <w:lang w:val="sk-SK"/>
              </w:rPr>
              <w:t>,</w:t>
            </w:r>
            <w:r w:rsidRPr="00410B26">
              <w:rPr>
                <w:sz w:val="22"/>
                <w:lang w:val="sk-SK"/>
              </w:rPr>
              <w:t>8</w:t>
            </w:r>
          </w:p>
        </w:tc>
        <w:tc>
          <w:tcPr>
            <w:tcW w:w="1418" w:type="dxa"/>
            <w:tcBorders>
              <w:top w:val="nil"/>
              <w:left w:val="single" w:sz="4" w:space="0" w:color="auto"/>
              <w:bottom w:val="nil"/>
              <w:right w:val="single" w:sz="4" w:space="0" w:color="auto"/>
            </w:tcBorders>
          </w:tcPr>
          <w:p w14:paraId="622CDD4C" w14:textId="77777777" w:rsidR="00912F18" w:rsidRPr="00410B26" w:rsidRDefault="00912F18" w:rsidP="00AA0D5F">
            <w:pPr>
              <w:pStyle w:val="TableText10pt"/>
              <w:spacing w:before="0" w:after="0"/>
              <w:rPr>
                <w:sz w:val="22"/>
                <w:lang w:val="sk-SK"/>
              </w:rPr>
            </w:pPr>
            <w:r w:rsidRPr="00410B26">
              <w:rPr>
                <w:sz w:val="22"/>
                <w:lang w:val="sk-SK"/>
              </w:rPr>
              <w:t>&lt; 0</w:t>
            </w:r>
            <w:r w:rsidR="004265F8" w:rsidRPr="00410B26">
              <w:rPr>
                <w:sz w:val="22"/>
                <w:lang w:val="sk-SK"/>
              </w:rPr>
              <w:t>,</w:t>
            </w:r>
            <w:r w:rsidRPr="00410B26">
              <w:rPr>
                <w:sz w:val="22"/>
                <w:lang w:val="sk-SK"/>
              </w:rPr>
              <w:t>001</w:t>
            </w:r>
          </w:p>
        </w:tc>
      </w:tr>
      <w:tr w:rsidR="00912F18" w:rsidRPr="00410B26" w14:paraId="4802856F" w14:textId="77777777" w:rsidTr="00E843F0">
        <w:trPr>
          <w:trHeight w:val="145"/>
        </w:trPr>
        <w:tc>
          <w:tcPr>
            <w:tcW w:w="4111" w:type="dxa"/>
            <w:tcBorders>
              <w:top w:val="nil"/>
              <w:left w:val="single" w:sz="4" w:space="0" w:color="auto"/>
              <w:bottom w:val="single" w:sz="4" w:space="0" w:color="auto"/>
              <w:right w:val="single" w:sz="4" w:space="0" w:color="auto"/>
            </w:tcBorders>
          </w:tcPr>
          <w:p w14:paraId="25E93E18" w14:textId="77777777" w:rsidR="00912F18" w:rsidRPr="00410B26" w:rsidRDefault="00912F18" w:rsidP="00410B26">
            <w:pPr>
              <w:pStyle w:val="TableText10pt"/>
              <w:spacing w:before="0" w:after="0"/>
              <w:rPr>
                <w:b/>
                <w:sz w:val="22"/>
                <w:lang w:val="sk-SK"/>
              </w:rPr>
            </w:pPr>
            <w:r w:rsidRPr="00410B26">
              <w:rPr>
                <w:b/>
                <w:sz w:val="22"/>
                <w:lang w:val="sk-SK"/>
              </w:rPr>
              <w:t>Týždeň 12</w:t>
            </w:r>
            <w:r w:rsidRPr="00410B26">
              <w:rPr>
                <w:b/>
                <w:sz w:val="22"/>
                <w:vertAlign w:val="superscript"/>
                <w:lang w:val="sk-SK"/>
              </w:rPr>
              <w:t>a</w:t>
            </w:r>
          </w:p>
        </w:tc>
        <w:tc>
          <w:tcPr>
            <w:tcW w:w="1559" w:type="dxa"/>
            <w:tcBorders>
              <w:top w:val="nil"/>
              <w:left w:val="single" w:sz="4" w:space="0" w:color="auto"/>
              <w:bottom w:val="single" w:sz="4" w:space="0" w:color="auto"/>
              <w:right w:val="single" w:sz="4" w:space="0" w:color="auto"/>
            </w:tcBorders>
          </w:tcPr>
          <w:p w14:paraId="7FFFE96B" w14:textId="77777777" w:rsidR="00912F18" w:rsidRPr="00410B26" w:rsidRDefault="00912F18" w:rsidP="00AA0D5F">
            <w:pPr>
              <w:pStyle w:val="TableText10pt"/>
              <w:spacing w:before="0" w:after="0"/>
              <w:rPr>
                <w:b/>
                <w:sz w:val="22"/>
                <w:lang w:val="sk-SK"/>
              </w:rPr>
            </w:pPr>
            <w:r w:rsidRPr="00410B26">
              <w:rPr>
                <w:b/>
                <w:sz w:val="22"/>
                <w:lang w:val="sk-SK"/>
              </w:rPr>
              <w:t>61</w:t>
            </w:r>
            <w:r w:rsidR="004265F8" w:rsidRPr="00410B26">
              <w:rPr>
                <w:sz w:val="22"/>
                <w:lang w:val="sk-SK"/>
              </w:rPr>
              <w:t>,</w:t>
            </w:r>
            <w:r w:rsidR="004265F8" w:rsidRPr="00410B26" w:rsidDel="004265F8">
              <w:rPr>
                <w:b/>
                <w:sz w:val="22"/>
                <w:lang w:val="sk-SK"/>
              </w:rPr>
              <w:t xml:space="preserve"> </w:t>
            </w:r>
            <w:r w:rsidRPr="00410B26">
              <w:rPr>
                <w:b/>
                <w:sz w:val="22"/>
                <w:lang w:val="sk-SK"/>
              </w:rPr>
              <w:t>8</w:t>
            </w:r>
          </w:p>
        </w:tc>
        <w:tc>
          <w:tcPr>
            <w:tcW w:w="1134" w:type="dxa"/>
            <w:tcBorders>
              <w:top w:val="nil"/>
              <w:left w:val="single" w:sz="4" w:space="0" w:color="auto"/>
              <w:bottom w:val="single" w:sz="4" w:space="0" w:color="auto"/>
              <w:right w:val="single" w:sz="4" w:space="0" w:color="auto"/>
            </w:tcBorders>
          </w:tcPr>
          <w:p w14:paraId="17AAB1BF" w14:textId="77777777" w:rsidR="00912F18" w:rsidRPr="00410B26" w:rsidRDefault="00912F18" w:rsidP="00AA0D5F">
            <w:pPr>
              <w:pStyle w:val="TableText10pt"/>
              <w:spacing w:before="0" w:after="0"/>
              <w:rPr>
                <w:b/>
                <w:sz w:val="22"/>
                <w:lang w:val="sk-SK"/>
              </w:rPr>
            </w:pPr>
            <w:r w:rsidRPr="00410B26">
              <w:rPr>
                <w:b/>
                <w:sz w:val="22"/>
                <w:lang w:val="sk-SK"/>
              </w:rPr>
              <w:t>28</w:t>
            </w:r>
            <w:r w:rsidR="004265F8" w:rsidRPr="00410B26">
              <w:rPr>
                <w:b/>
                <w:sz w:val="22"/>
                <w:lang w:val="sk-SK"/>
              </w:rPr>
              <w:t>,</w:t>
            </w:r>
            <w:r w:rsidRPr="00410B26">
              <w:rPr>
                <w:b/>
                <w:sz w:val="22"/>
                <w:lang w:val="sk-SK"/>
              </w:rPr>
              <w:t>0</w:t>
            </w:r>
          </w:p>
        </w:tc>
        <w:tc>
          <w:tcPr>
            <w:tcW w:w="1418" w:type="dxa"/>
            <w:tcBorders>
              <w:top w:val="nil"/>
              <w:left w:val="single" w:sz="4" w:space="0" w:color="auto"/>
              <w:bottom w:val="single" w:sz="4" w:space="0" w:color="auto"/>
              <w:right w:val="single" w:sz="4" w:space="0" w:color="auto"/>
            </w:tcBorders>
          </w:tcPr>
          <w:p w14:paraId="0A71BA3E" w14:textId="77777777" w:rsidR="00912F18" w:rsidRPr="00410B26" w:rsidRDefault="00912F18" w:rsidP="00AA0D5F">
            <w:pPr>
              <w:pStyle w:val="TableText10pt"/>
              <w:spacing w:before="0" w:after="0"/>
              <w:rPr>
                <w:b/>
                <w:sz w:val="22"/>
                <w:lang w:val="sk-SK"/>
              </w:rPr>
            </w:pPr>
            <w:r w:rsidRPr="00410B26">
              <w:rPr>
                <w:b/>
                <w:sz w:val="22"/>
                <w:lang w:val="sk-SK"/>
              </w:rPr>
              <w:t>&lt; 0</w:t>
            </w:r>
            <w:r w:rsidR="004265F8" w:rsidRPr="00410B26">
              <w:rPr>
                <w:b/>
                <w:sz w:val="22"/>
                <w:lang w:val="sk-SK"/>
              </w:rPr>
              <w:t>,</w:t>
            </w:r>
            <w:r w:rsidRPr="00410B26">
              <w:rPr>
                <w:b/>
                <w:sz w:val="22"/>
                <w:lang w:val="sk-SK"/>
              </w:rPr>
              <w:t>001</w:t>
            </w:r>
          </w:p>
        </w:tc>
      </w:tr>
      <w:tr w:rsidR="00912F18" w:rsidRPr="00410B26" w14:paraId="692B4B11" w14:textId="77777777" w:rsidTr="00E843F0">
        <w:trPr>
          <w:trHeight w:val="145"/>
        </w:trPr>
        <w:tc>
          <w:tcPr>
            <w:tcW w:w="4111" w:type="dxa"/>
            <w:tcBorders>
              <w:top w:val="single" w:sz="4" w:space="0" w:color="auto"/>
              <w:left w:val="single" w:sz="4" w:space="0" w:color="auto"/>
              <w:bottom w:val="nil"/>
              <w:right w:val="single" w:sz="4" w:space="0" w:color="auto"/>
            </w:tcBorders>
          </w:tcPr>
          <w:p w14:paraId="23C5D3E9" w14:textId="77777777" w:rsidR="00912F18" w:rsidRPr="00410B26" w:rsidRDefault="00912F18" w:rsidP="00AA0D5F">
            <w:pPr>
              <w:pStyle w:val="TableText10pt"/>
              <w:spacing w:before="0" w:after="0"/>
              <w:rPr>
                <w:b/>
                <w:sz w:val="22"/>
                <w:vertAlign w:val="superscript"/>
                <w:lang w:val="sk-SK"/>
              </w:rPr>
            </w:pPr>
            <w:r w:rsidRPr="00410B26">
              <w:rPr>
                <w:b/>
                <w:sz w:val="22"/>
                <w:lang w:val="sk-SK"/>
              </w:rPr>
              <w:t>Denná frekvencia epizód močenia</w:t>
            </w:r>
          </w:p>
        </w:tc>
        <w:tc>
          <w:tcPr>
            <w:tcW w:w="1559" w:type="dxa"/>
            <w:tcBorders>
              <w:top w:val="single" w:sz="4" w:space="0" w:color="auto"/>
              <w:left w:val="single" w:sz="4" w:space="0" w:color="auto"/>
              <w:bottom w:val="nil"/>
              <w:right w:val="single" w:sz="4" w:space="0" w:color="auto"/>
            </w:tcBorders>
          </w:tcPr>
          <w:p w14:paraId="775F4A4A" w14:textId="77777777" w:rsidR="00912F18" w:rsidRPr="00410B26" w:rsidRDefault="00912F18" w:rsidP="00AA0D5F">
            <w:pPr>
              <w:pStyle w:val="TableText10pt"/>
              <w:spacing w:before="0" w:after="0"/>
              <w:rPr>
                <w:sz w:val="22"/>
                <w:lang w:val="sk-SK"/>
              </w:rPr>
            </w:pPr>
          </w:p>
        </w:tc>
        <w:tc>
          <w:tcPr>
            <w:tcW w:w="1134" w:type="dxa"/>
            <w:tcBorders>
              <w:top w:val="single" w:sz="4" w:space="0" w:color="auto"/>
              <w:left w:val="single" w:sz="4" w:space="0" w:color="auto"/>
              <w:bottom w:val="nil"/>
              <w:right w:val="single" w:sz="4" w:space="0" w:color="auto"/>
            </w:tcBorders>
          </w:tcPr>
          <w:p w14:paraId="1DB1DF03" w14:textId="77777777" w:rsidR="00912F18" w:rsidRPr="00410B26" w:rsidRDefault="00912F18" w:rsidP="00AA0D5F">
            <w:pPr>
              <w:pStyle w:val="TableText10pt"/>
              <w:spacing w:before="0" w:after="0"/>
              <w:rPr>
                <w:sz w:val="22"/>
                <w:lang w:val="sk-SK"/>
              </w:rPr>
            </w:pPr>
          </w:p>
        </w:tc>
        <w:tc>
          <w:tcPr>
            <w:tcW w:w="1418" w:type="dxa"/>
            <w:tcBorders>
              <w:top w:val="single" w:sz="4" w:space="0" w:color="auto"/>
              <w:left w:val="single" w:sz="4" w:space="0" w:color="auto"/>
              <w:bottom w:val="nil"/>
              <w:right w:val="single" w:sz="4" w:space="0" w:color="auto"/>
            </w:tcBorders>
          </w:tcPr>
          <w:p w14:paraId="4BC53FBE" w14:textId="77777777" w:rsidR="00912F18" w:rsidRPr="00410B26" w:rsidRDefault="00912F18" w:rsidP="00AA0D5F">
            <w:pPr>
              <w:pStyle w:val="TableText10pt"/>
              <w:spacing w:before="0" w:after="0"/>
              <w:rPr>
                <w:sz w:val="22"/>
                <w:lang w:val="sk-SK"/>
              </w:rPr>
            </w:pPr>
          </w:p>
        </w:tc>
      </w:tr>
      <w:tr w:rsidR="00912F18" w:rsidRPr="00410B26" w14:paraId="382D1520" w14:textId="77777777" w:rsidTr="00E843F0">
        <w:trPr>
          <w:trHeight w:val="145"/>
        </w:trPr>
        <w:tc>
          <w:tcPr>
            <w:tcW w:w="4111" w:type="dxa"/>
            <w:tcBorders>
              <w:top w:val="nil"/>
              <w:left w:val="single" w:sz="4" w:space="0" w:color="auto"/>
              <w:bottom w:val="nil"/>
              <w:right w:val="single" w:sz="4" w:space="0" w:color="auto"/>
            </w:tcBorders>
          </w:tcPr>
          <w:p w14:paraId="3CEBAC5C" w14:textId="77777777" w:rsidR="00912F18" w:rsidRPr="00410B26" w:rsidRDefault="00912F18" w:rsidP="00410B26">
            <w:pPr>
              <w:pStyle w:val="TableText10pt"/>
              <w:spacing w:before="0" w:after="0"/>
              <w:rPr>
                <w:sz w:val="22"/>
                <w:lang w:val="sk-SK"/>
              </w:rPr>
            </w:pPr>
            <w:r w:rsidRPr="00410B26">
              <w:rPr>
                <w:sz w:val="22"/>
                <w:lang w:val="sk-SK"/>
              </w:rPr>
              <w:t>Priemerný základ</w:t>
            </w:r>
          </w:p>
        </w:tc>
        <w:tc>
          <w:tcPr>
            <w:tcW w:w="1559" w:type="dxa"/>
            <w:tcBorders>
              <w:top w:val="nil"/>
              <w:left w:val="single" w:sz="4" w:space="0" w:color="auto"/>
              <w:bottom w:val="nil"/>
              <w:right w:val="single" w:sz="4" w:space="0" w:color="auto"/>
            </w:tcBorders>
          </w:tcPr>
          <w:p w14:paraId="38400F74" w14:textId="77777777" w:rsidR="00912F18" w:rsidRPr="00410B26" w:rsidRDefault="00912F18" w:rsidP="00AA0D5F">
            <w:pPr>
              <w:pStyle w:val="TableText10pt"/>
              <w:spacing w:before="0" w:after="0"/>
              <w:rPr>
                <w:sz w:val="22"/>
                <w:lang w:val="sk-SK"/>
              </w:rPr>
            </w:pPr>
            <w:r w:rsidRPr="00410B26">
              <w:rPr>
                <w:sz w:val="22"/>
                <w:lang w:val="sk-SK"/>
              </w:rPr>
              <w:t>11</w:t>
            </w:r>
            <w:r w:rsidR="004265F8" w:rsidRPr="00410B26">
              <w:rPr>
                <w:sz w:val="22"/>
                <w:lang w:val="sk-SK"/>
              </w:rPr>
              <w:t>,</w:t>
            </w:r>
            <w:r w:rsidRPr="00410B26">
              <w:rPr>
                <w:sz w:val="22"/>
                <w:lang w:val="sk-SK"/>
              </w:rPr>
              <w:t>99</w:t>
            </w:r>
          </w:p>
        </w:tc>
        <w:tc>
          <w:tcPr>
            <w:tcW w:w="1134" w:type="dxa"/>
            <w:tcBorders>
              <w:top w:val="nil"/>
              <w:left w:val="single" w:sz="4" w:space="0" w:color="auto"/>
              <w:bottom w:val="nil"/>
              <w:right w:val="single" w:sz="4" w:space="0" w:color="auto"/>
            </w:tcBorders>
          </w:tcPr>
          <w:p w14:paraId="0C9D9A4E" w14:textId="77777777" w:rsidR="00912F18" w:rsidRPr="00410B26" w:rsidRDefault="00912F18" w:rsidP="00AA0D5F">
            <w:pPr>
              <w:pStyle w:val="TableText10pt"/>
              <w:spacing w:before="0" w:after="0"/>
              <w:rPr>
                <w:sz w:val="22"/>
                <w:lang w:val="sk-SK"/>
              </w:rPr>
            </w:pPr>
            <w:r w:rsidRPr="00410B26">
              <w:rPr>
                <w:sz w:val="22"/>
                <w:lang w:val="sk-SK"/>
              </w:rPr>
              <w:t>11</w:t>
            </w:r>
            <w:r w:rsidR="004265F8" w:rsidRPr="00410B26">
              <w:rPr>
                <w:sz w:val="22"/>
                <w:lang w:val="sk-SK"/>
              </w:rPr>
              <w:t>,</w:t>
            </w:r>
            <w:r w:rsidRPr="00410B26">
              <w:rPr>
                <w:sz w:val="22"/>
                <w:lang w:val="sk-SK"/>
              </w:rPr>
              <w:t>48</w:t>
            </w:r>
          </w:p>
        </w:tc>
        <w:tc>
          <w:tcPr>
            <w:tcW w:w="1418" w:type="dxa"/>
            <w:tcBorders>
              <w:top w:val="nil"/>
              <w:left w:val="single" w:sz="4" w:space="0" w:color="auto"/>
              <w:bottom w:val="nil"/>
              <w:right w:val="single" w:sz="4" w:space="0" w:color="auto"/>
            </w:tcBorders>
          </w:tcPr>
          <w:p w14:paraId="1535488D" w14:textId="77777777" w:rsidR="00912F18" w:rsidRPr="00410B26" w:rsidRDefault="00912F18" w:rsidP="00AA0D5F">
            <w:pPr>
              <w:pStyle w:val="TableText10pt"/>
              <w:spacing w:before="0" w:after="0"/>
              <w:rPr>
                <w:sz w:val="22"/>
                <w:lang w:val="sk-SK"/>
              </w:rPr>
            </w:pPr>
          </w:p>
        </w:tc>
      </w:tr>
      <w:tr w:rsidR="00912F18" w:rsidRPr="00410B26" w14:paraId="4F788E4B" w14:textId="77777777" w:rsidTr="00E843F0">
        <w:trPr>
          <w:trHeight w:val="145"/>
        </w:trPr>
        <w:tc>
          <w:tcPr>
            <w:tcW w:w="4111" w:type="dxa"/>
            <w:tcBorders>
              <w:top w:val="nil"/>
              <w:left w:val="single" w:sz="4" w:space="0" w:color="auto"/>
              <w:bottom w:val="nil"/>
              <w:right w:val="single" w:sz="4" w:space="0" w:color="auto"/>
            </w:tcBorders>
          </w:tcPr>
          <w:p w14:paraId="3490468A" w14:textId="77777777" w:rsidR="00912F18" w:rsidRPr="00410B26" w:rsidRDefault="00912F18" w:rsidP="00410B26">
            <w:pPr>
              <w:pStyle w:val="TableText10pt"/>
              <w:spacing w:before="0" w:after="0"/>
              <w:rPr>
                <w:sz w:val="22"/>
                <w:lang w:val="sk-SK"/>
              </w:rPr>
            </w:pPr>
            <w:r w:rsidRPr="00410B26">
              <w:rPr>
                <w:sz w:val="22"/>
                <w:lang w:val="sk-SK"/>
              </w:rPr>
              <w:t>Priemerný základ v týždni 2</w:t>
            </w:r>
          </w:p>
        </w:tc>
        <w:tc>
          <w:tcPr>
            <w:tcW w:w="1559" w:type="dxa"/>
            <w:tcBorders>
              <w:top w:val="nil"/>
              <w:left w:val="single" w:sz="4" w:space="0" w:color="auto"/>
              <w:bottom w:val="nil"/>
              <w:right w:val="single" w:sz="4" w:space="0" w:color="auto"/>
            </w:tcBorders>
          </w:tcPr>
          <w:p w14:paraId="1DEEF4C6" w14:textId="77777777" w:rsidR="00912F18" w:rsidRPr="00410B26" w:rsidRDefault="00912F18" w:rsidP="00AA0D5F">
            <w:pPr>
              <w:pStyle w:val="TableText10pt"/>
              <w:spacing w:before="0" w:after="0"/>
              <w:rPr>
                <w:sz w:val="22"/>
                <w:lang w:val="sk-SK"/>
              </w:rPr>
            </w:pPr>
            <w:r w:rsidRPr="00410B26">
              <w:rPr>
                <w:sz w:val="22"/>
                <w:lang w:val="sk-SK"/>
              </w:rPr>
              <w:t>-1</w:t>
            </w:r>
            <w:r w:rsidR="004265F8" w:rsidRPr="00410B26">
              <w:rPr>
                <w:sz w:val="22"/>
                <w:lang w:val="sk-SK"/>
              </w:rPr>
              <w:t>,</w:t>
            </w:r>
            <w:r w:rsidRPr="00410B26">
              <w:rPr>
                <w:sz w:val="22"/>
                <w:lang w:val="sk-SK"/>
              </w:rPr>
              <w:t>53</w:t>
            </w:r>
          </w:p>
        </w:tc>
        <w:tc>
          <w:tcPr>
            <w:tcW w:w="1134" w:type="dxa"/>
            <w:tcBorders>
              <w:top w:val="nil"/>
              <w:left w:val="single" w:sz="4" w:space="0" w:color="auto"/>
              <w:bottom w:val="nil"/>
              <w:right w:val="single" w:sz="4" w:space="0" w:color="auto"/>
            </w:tcBorders>
          </w:tcPr>
          <w:p w14:paraId="73312532" w14:textId="77777777" w:rsidR="00912F18" w:rsidRPr="00410B26" w:rsidRDefault="00912F18" w:rsidP="00AA0D5F">
            <w:pPr>
              <w:pStyle w:val="TableText10pt"/>
              <w:spacing w:before="0" w:after="0"/>
              <w:rPr>
                <w:sz w:val="22"/>
                <w:lang w:val="sk-SK"/>
              </w:rPr>
            </w:pPr>
            <w:r w:rsidRPr="00410B26">
              <w:rPr>
                <w:sz w:val="22"/>
                <w:lang w:val="sk-SK"/>
              </w:rPr>
              <w:t>-0</w:t>
            </w:r>
            <w:r w:rsidR="004265F8" w:rsidRPr="00410B26">
              <w:rPr>
                <w:sz w:val="22"/>
                <w:lang w:val="sk-SK"/>
              </w:rPr>
              <w:t>,</w:t>
            </w:r>
            <w:r w:rsidRPr="00410B26">
              <w:rPr>
                <w:sz w:val="22"/>
                <w:lang w:val="sk-SK"/>
              </w:rPr>
              <w:t>78</w:t>
            </w:r>
          </w:p>
        </w:tc>
        <w:tc>
          <w:tcPr>
            <w:tcW w:w="1418" w:type="dxa"/>
            <w:tcBorders>
              <w:top w:val="nil"/>
              <w:left w:val="single" w:sz="4" w:space="0" w:color="auto"/>
              <w:bottom w:val="nil"/>
              <w:right w:val="single" w:sz="4" w:space="0" w:color="auto"/>
            </w:tcBorders>
          </w:tcPr>
          <w:p w14:paraId="3F6CE421" w14:textId="77777777" w:rsidR="00912F18" w:rsidRPr="00410B26" w:rsidRDefault="00912F18" w:rsidP="00AA0D5F">
            <w:pPr>
              <w:pStyle w:val="TableText10pt"/>
              <w:spacing w:before="0" w:after="0"/>
              <w:rPr>
                <w:sz w:val="22"/>
                <w:lang w:val="sk-SK"/>
              </w:rPr>
            </w:pPr>
            <w:r w:rsidRPr="00410B26">
              <w:rPr>
                <w:sz w:val="22"/>
                <w:lang w:val="sk-SK"/>
              </w:rPr>
              <w:t>&lt; 0</w:t>
            </w:r>
            <w:r w:rsidR="004265F8" w:rsidRPr="00410B26">
              <w:rPr>
                <w:sz w:val="22"/>
                <w:lang w:val="sk-SK"/>
              </w:rPr>
              <w:t>,</w:t>
            </w:r>
            <w:r w:rsidRPr="00410B26">
              <w:rPr>
                <w:sz w:val="22"/>
                <w:lang w:val="sk-SK"/>
              </w:rPr>
              <w:t>001</w:t>
            </w:r>
          </w:p>
        </w:tc>
      </w:tr>
      <w:tr w:rsidR="00912F18" w:rsidRPr="00410B26" w14:paraId="4E06742A" w14:textId="77777777" w:rsidTr="00E843F0">
        <w:trPr>
          <w:trHeight w:val="145"/>
        </w:trPr>
        <w:tc>
          <w:tcPr>
            <w:tcW w:w="4111" w:type="dxa"/>
            <w:tcBorders>
              <w:top w:val="nil"/>
              <w:left w:val="single" w:sz="4" w:space="0" w:color="auto"/>
              <w:bottom w:val="nil"/>
              <w:right w:val="single" w:sz="4" w:space="0" w:color="auto"/>
            </w:tcBorders>
          </w:tcPr>
          <w:p w14:paraId="5EF7B7F3" w14:textId="77777777" w:rsidR="00912F18" w:rsidRPr="00410B26" w:rsidRDefault="00912F18" w:rsidP="00410B26">
            <w:pPr>
              <w:pStyle w:val="TableText10pt"/>
              <w:spacing w:before="0" w:after="0"/>
              <w:rPr>
                <w:sz w:val="22"/>
                <w:lang w:val="sk-SK"/>
              </w:rPr>
            </w:pPr>
            <w:r w:rsidRPr="00410B26">
              <w:rPr>
                <w:sz w:val="22"/>
                <w:lang w:val="sk-SK"/>
              </w:rPr>
              <w:t>Priemerný základ v týždni 6</w:t>
            </w:r>
          </w:p>
        </w:tc>
        <w:tc>
          <w:tcPr>
            <w:tcW w:w="1559" w:type="dxa"/>
            <w:tcBorders>
              <w:top w:val="nil"/>
              <w:left w:val="single" w:sz="4" w:space="0" w:color="auto"/>
              <w:bottom w:val="nil"/>
              <w:right w:val="single" w:sz="4" w:space="0" w:color="auto"/>
            </w:tcBorders>
          </w:tcPr>
          <w:p w14:paraId="6058C3E9" w14:textId="77777777" w:rsidR="00912F18" w:rsidRPr="00410B26" w:rsidRDefault="00912F18" w:rsidP="00AA0D5F">
            <w:pPr>
              <w:pStyle w:val="TableText10pt"/>
              <w:spacing w:before="0" w:after="0"/>
              <w:rPr>
                <w:sz w:val="22"/>
                <w:lang w:val="sk-SK"/>
              </w:rPr>
            </w:pPr>
            <w:r w:rsidRPr="00410B26">
              <w:rPr>
                <w:sz w:val="22"/>
                <w:lang w:val="sk-SK"/>
              </w:rPr>
              <w:t>-2</w:t>
            </w:r>
            <w:r w:rsidR="004265F8" w:rsidRPr="00410B26">
              <w:rPr>
                <w:sz w:val="22"/>
                <w:lang w:val="sk-SK"/>
              </w:rPr>
              <w:t>,</w:t>
            </w:r>
            <w:r w:rsidRPr="00410B26">
              <w:rPr>
                <w:sz w:val="22"/>
                <w:lang w:val="sk-SK"/>
              </w:rPr>
              <w:t>18</w:t>
            </w:r>
          </w:p>
        </w:tc>
        <w:tc>
          <w:tcPr>
            <w:tcW w:w="1134" w:type="dxa"/>
            <w:tcBorders>
              <w:top w:val="nil"/>
              <w:left w:val="single" w:sz="4" w:space="0" w:color="auto"/>
              <w:bottom w:val="nil"/>
              <w:right w:val="single" w:sz="4" w:space="0" w:color="auto"/>
            </w:tcBorders>
          </w:tcPr>
          <w:p w14:paraId="4860AB4B" w14:textId="77777777" w:rsidR="00912F18" w:rsidRPr="00410B26" w:rsidRDefault="00912F18" w:rsidP="00AA0D5F">
            <w:pPr>
              <w:pStyle w:val="TableText10pt"/>
              <w:spacing w:before="0" w:after="0"/>
              <w:rPr>
                <w:sz w:val="22"/>
                <w:lang w:val="sk-SK"/>
              </w:rPr>
            </w:pPr>
            <w:r w:rsidRPr="00410B26">
              <w:rPr>
                <w:sz w:val="22"/>
                <w:lang w:val="sk-SK"/>
              </w:rPr>
              <w:t>-0</w:t>
            </w:r>
            <w:r w:rsidR="004265F8" w:rsidRPr="00410B26">
              <w:rPr>
                <w:sz w:val="22"/>
                <w:lang w:val="sk-SK"/>
              </w:rPr>
              <w:t>,</w:t>
            </w:r>
            <w:r w:rsidRPr="00410B26">
              <w:rPr>
                <w:sz w:val="22"/>
                <w:lang w:val="sk-SK"/>
              </w:rPr>
              <w:t>97</w:t>
            </w:r>
          </w:p>
        </w:tc>
        <w:tc>
          <w:tcPr>
            <w:tcW w:w="1418" w:type="dxa"/>
            <w:tcBorders>
              <w:top w:val="nil"/>
              <w:left w:val="single" w:sz="4" w:space="0" w:color="auto"/>
              <w:bottom w:val="nil"/>
              <w:right w:val="single" w:sz="4" w:space="0" w:color="auto"/>
            </w:tcBorders>
          </w:tcPr>
          <w:p w14:paraId="3F983A6E" w14:textId="77777777" w:rsidR="00912F18" w:rsidRPr="00410B26" w:rsidRDefault="00912F18" w:rsidP="00AA0D5F">
            <w:pPr>
              <w:pStyle w:val="TableText10pt"/>
              <w:spacing w:before="0" w:after="0"/>
              <w:rPr>
                <w:sz w:val="22"/>
                <w:lang w:val="sk-SK"/>
              </w:rPr>
            </w:pPr>
            <w:r w:rsidRPr="00410B26">
              <w:rPr>
                <w:sz w:val="22"/>
                <w:lang w:val="sk-SK"/>
              </w:rPr>
              <w:t>&lt; 0</w:t>
            </w:r>
            <w:r w:rsidR="004265F8" w:rsidRPr="00410B26">
              <w:rPr>
                <w:sz w:val="22"/>
                <w:lang w:val="sk-SK"/>
              </w:rPr>
              <w:t>,</w:t>
            </w:r>
            <w:r w:rsidRPr="00410B26">
              <w:rPr>
                <w:sz w:val="22"/>
                <w:lang w:val="sk-SK"/>
              </w:rPr>
              <w:t>001</w:t>
            </w:r>
          </w:p>
        </w:tc>
      </w:tr>
      <w:tr w:rsidR="00912F18" w:rsidRPr="00410B26" w14:paraId="11C3B95B" w14:textId="77777777" w:rsidTr="00E843F0">
        <w:trPr>
          <w:trHeight w:val="145"/>
        </w:trPr>
        <w:tc>
          <w:tcPr>
            <w:tcW w:w="4111" w:type="dxa"/>
            <w:tcBorders>
              <w:top w:val="nil"/>
              <w:left w:val="single" w:sz="4" w:space="0" w:color="auto"/>
              <w:bottom w:val="single" w:sz="4" w:space="0" w:color="auto"/>
              <w:right w:val="single" w:sz="4" w:space="0" w:color="auto"/>
            </w:tcBorders>
          </w:tcPr>
          <w:p w14:paraId="68A33FCE" w14:textId="77777777" w:rsidR="00912F18" w:rsidRPr="00410B26" w:rsidRDefault="00912F18" w:rsidP="00410B26">
            <w:pPr>
              <w:pStyle w:val="TableText10pt"/>
              <w:spacing w:before="0" w:after="0"/>
              <w:rPr>
                <w:b/>
                <w:sz w:val="22"/>
                <w:lang w:val="sk-SK"/>
              </w:rPr>
            </w:pPr>
            <w:r w:rsidRPr="00410B26">
              <w:rPr>
                <w:b/>
                <w:sz w:val="22"/>
                <w:lang w:val="sk-SK"/>
              </w:rPr>
              <w:t>Priemerný základ v týždni</w:t>
            </w:r>
            <w:r w:rsidRPr="00410B26">
              <w:rPr>
                <w:sz w:val="22"/>
                <w:lang w:val="sk-SK"/>
              </w:rPr>
              <w:t xml:space="preserve"> </w:t>
            </w:r>
            <w:r w:rsidRPr="00410B26">
              <w:rPr>
                <w:b/>
                <w:sz w:val="22"/>
                <w:lang w:val="sk-SK"/>
              </w:rPr>
              <w:t>12</w:t>
            </w:r>
            <w:r w:rsidRPr="00410B26">
              <w:rPr>
                <w:b/>
                <w:sz w:val="22"/>
                <w:vertAlign w:val="superscript"/>
                <w:lang w:val="sk-SK"/>
              </w:rPr>
              <w:t>b</w:t>
            </w:r>
          </w:p>
        </w:tc>
        <w:tc>
          <w:tcPr>
            <w:tcW w:w="1559" w:type="dxa"/>
            <w:tcBorders>
              <w:top w:val="nil"/>
              <w:left w:val="single" w:sz="4" w:space="0" w:color="auto"/>
              <w:bottom w:val="single" w:sz="4" w:space="0" w:color="auto"/>
              <w:right w:val="single" w:sz="4" w:space="0" w:color="auto"/>
            </w:tcBorders>
          </w:tcPr>
          <w:p w14:paraId="59D3A5CA" w14:textId="77777777" w:rsidR="00912F18" w:rsidRPr="00410B26" w:rsidRDefault="00912F18" w:rsidP="00AA0D5F">
            <w:pPr>
              <w:pStyle w:val="TableText10pt"/>
              <w:spacing w:before="0" w:after="0"/>
              <w:rPr>
                <w:b/>
                <w:sz w:val="22"/>
                <w:lang w:val="sk-SK"/>
              </w:rPr>
            </w:pPr>
            <w:r w:rsidRPr="00410B26">
              <w:rPr>
                <w:b/>
                <w:sz w:val="22"/>
                <w:lang w:val="sk-SK"/>
              </w:rPr>
              <w:t>-2</w:t>
            </w:r>
            <w:r w:rsidR="004265F8" w:rsidRPr="00410B26">
              <w:rPr>
                <w:b/>
                <w:sz w:val="22"/>
                <w:lang w:val="sk-SK"/>
              </w:rPr>
              <w:t>,</w:t>
            </w:r>
            <w:r w:rsidRPr="00410B26">
              <w:rPr>
                <w:b/>
                <w:sz w:val="22"/>
                <w:lang w:val="sk-SK"/>
              </w:rPr>
              <w:t>35</w:t>
            </w:r>
          </w:p>
        </w:tc>
        <w:tc>
          <w:tcPr>
            <w:tcW w:w="1134" w:type="dxa"/>
            <w:tcBorders>
              <w:top w:val="nil"/>
              <w:left w:val="single" w:sz="4" w:space="0" w:color="auto"/>
              <w:bottom w:val="single" w:sz="4" w:space="0" w:color="auto"/>
              <w:right w:val="single" w:sz="4" w:space="0" w:color="auto"/>
            </w:tcBorders>
          </w:tcPr>
          <w:p w14:paraId="278C1C10" w14:textId="77777777" w:rsidR="00912F18" w:rsidRPr="00410B26" w:rsidRDefault="00912F18" w:rsidP="00AA0D5F">
            <w:pPr>
              <w:pStyle w:val="TableText10pt"/>
              <w:spacing w:before="0" w:after="0"/>
              <w:rPr>
                <w:b/>
                <w:sz w:val="22"/>
                <w:lang w:val="sk-SK"/>
              </w:rPr>
            </w:pPr>
            <w:r w:rsidRPr="00410B26">
              <w:rPr>
                <w:b/>
                <w:sz w:val="22"/>
                <w:lang w:val="sk-SK"/>
              </w:rPr>
              <w:t>-0</w:t>
            </w:r>
            <w:r w:rsidR="004265F8" w:rsidRPr="00410B26">
              <w:rPr>
                <w:b/>
                <w:sz w:val="22"/>
                <w:lang w:val="sk-SK"/>
              </w:rPr>
              <w:t>,</w:t>
            </w:r>
            <w:r w:rsidRPr="00410B26">
              <w:rPr>
                <w:b/>
                <w:sz w:val="22"/>
                <w:lang w:val="sk-SK"/>
              </w:rPr>
              <w:t>87</w:t>
            </w:r>
          </w:p>
        </w:tc>
        <w:tc>
          <w:tcPr>
            <w:tcW w:w="1418" w:type="dxa"/>
            <w:tcBorders>
              <w:top w:val="nil"/>
              <w:left w:val="single" w:sz="4" w:space="0" w:color="auto"/>
              <w:bottom w:val="single" w:sz="4" w:space="0" w:color="auto"/>
              <w:right w:val="single" w:sz="4" w:space="0" w:color="auto"/>
            </w:tcBorders>
          </w:tcPr>
          <w:p w14:paraId="451D57F2" w14:textId="77777777" w:rsidR="00912F18" w:rsidRPr="00410B26" w:rsidRDefault="00912F18" w:rsidP="00AA0D5F">
            <w:pPr>
              <w:pStyle w:val="TableText10pt"/>
              <w:spacing w:before="0" w:after="0"/>
              <w:rPr>
                <w:b/>
                <w:sz w:val="22"/>
                <w:lang w:val="sk-SK"/>
              </w:rPr>
            </w:pPr>
            <w:r w:rsidRPr="00410B26">
              <w:rPr>
                <w:b/>
                <w:sz w:val="22"/>
                <w:lang w:val="sk-SK"/>
              </w:rPr>
              <w:t>&lt; 0</w:t>
            </w:r>
            <w:r w:rsidR="004265F8" w:rsidRPr="00410B26">
              <w:rPr>
                <w:b/>
                <w:sz w:val="22"/>
                <w:lang w:val="sk-SK"/>
              </w:rPr>
              <w:t>,</w:t>
            </w:r>
            <w:r w:rsidRPr="00410B26">
              <w:rPr>
                <w:b/>
                <w:sz w:val="22"/>
                <w:lang w:val="sk-SK"/>
              </w:rPr>
              <w:t>001</w:t>
            </w:r>
          </w:p>
        </w:tc>
      </w:tr>
      <w:tr w:rsidR="00912F18" w:rsidRPr="00410B26" w14:paraId="629BD2EE" w14:textId="77777777" w:rsidTr="00E843F0">
        <w:trPr>
          <w:trHeight w:val="145"/>
        </w:trPr>
        <w:tc>
          <w:tcPr>
            <w:tcW w:w="4111" w:type="dxa"/>
            <w:tcBorders>
              <w:top w:val="single" w:sz="4" w:space="0" w:color="auto"/>
              <w:left w:val="single" w:sz="4" w:space="0" w:color="auto"/>
              <w:bottom w:val="nil"/>
              <w:right w:val="single" w:sz="4" w:space="0" w:color="auto"/>
            </w:tcBorders>
          </w:tcPr>
          <w:p w14:paraId="1CAA94C1" w14:textId="77777777" w:rsidR="00912F18" w:rsidRPr="00410B26" w:rsidRDefault="00912F18" w:rsidP="00AA0D5F">
            <w:pPr>
              <w:pStyle w:val="TableText10pt"/>
              <w:spacing w:before="0" w:after="0"/>
              <w:rPr>
                <w:b/>
                <w:sz w:val="22"/>
                <w:vertAlign w:val="superscript"/>
                <w:lang w:val="sk-SK"/>
              </w:rPr>
            </w:pPr>
            <w:r w:rsidRPr="00410B26">
              <w:rPr>
                <w:b/>
                <w:sz w:val="22"/>
                <w:lang w:val="sk-SK"/>
              </w:rPr>
              <w:t>Denná frekvencia naliehavých epizód</w:t>
            </w:r>
          </w:p>
        </w:tc>
        <w:tc>
          <w:tcPr>
            <w:tcW w:w="1559" w:type="dxa"/>
            <w:tcBorders>
              <w:top w:val="single" w:sz="4" w:space="0" w:color="auto"/>
              <w:left w:val="single" w:sz="4" w:space="0" w:color="auto"/>
              <w:bottom w:val="nil"/>
              <w:right w:val="single" w:sz="4" w:space="0" w:color="auto"/>
            </w:tcBorders>
          </w:tcPr>
          <w:p w14:paraId="57196889" w14:textId="77777777" w:rsidR="00912F18" w:rsidRPr="00410B26" w:rsidRDefault="00912F18" w:rsidP="00AA0D5F">
            <w:pPr>
              <w:pStyle w:val="TableText10pt"/>
              <w:spacing w:before="0" w:after="0"/>
              <w:rPr>
                <w:sz w:val="22"/>
                <w:lang w:val="sk-SK"/>
              </w:rPr>
            </w:pPr>
          </w:p>
        </w:tc>
        <w:tc>
          <w:tcPr>
            <w:tcW w:w="1134" w:type="dxa"/>
            <w:tcBorders>
              <w:top w:val="single" w:sz="4" w:space="0" w:color="auto"/>
              <w:left w:val="single" w:sz="4" w:space="0" w:color="auto"/>
              <w:bottom w:val="nil"/>
              <w:right w:val="single" w:sz="4" w:space="0" w:color="auto"/>
            </w:tcBorders>
          </w:tcPr>
          <w:p w14:paraId="04CC20FF" w14:textId="77777777" w:rsidR="00912F18" w:rsidRPr="00410B26" w:rsidRDefault="00912F18" w:rsidP="00AA0D5F">
            <w:pPr>
              <w:pStyle w:val="TableText10pt"/>
              <w:spacing w:before="0" w:after="0"/>
              <w:rPr>
                <w:sz w:val="22"/>
                <w:lang w:val="sk-SK"/>
              </w:rPr>
            </w:pPr>
          </w:p>
        </w:tc>
        <w:tc>
          <w:tcPr>
            <w:tcW w:w="1418" w:type="dxa"/>
            <w:tcBorders>
              <w:top w:val="single" w:sz="4" w:space="0" w:color="auto"/>
              <w:left w:val="single" w:sz="4" w:space="0" w:color="auto"/>
              <w:bottom w:val="nil"/>
              <w:right w:val="single" w:sz="4" w:space="0" w:color="auto"/>
            </w:tcBorders>
          </w:tcPr>
          <w:p w14:paraId="261A8638" w14:textId="77777777" w:rsidR="00912F18" w:rsidRPr="00410B26" w:rsidRDefault="00912F18" w:rsidP="00AA0D5F">
            <w:pPr>
              <w:pStyle w:val="TableText10pt"/>
              <w:spacing w:before="0" w:after="0"/>
              <w:rPr>
                <w:sz w:val="22"/>
                <w:lang w:val="sk-SK"/>
              </w:rPr>
            </w:pPr>
          </w:p>
        </w:tc>
      </w:tr>
      <w:tr w:rsidR="00912F18" w:rsidRPr="00410B26" w14:paraId="517C0D0C" w14:textId="77777777" w:rsidTr="00E843F0">
        <w:trPr>
          <w:trHeight w:val="145"/>
        </w:trPr>
        <w:tc>
          <w:tcPr>
            <w:tcW w:w="4111" w:type="dxa"/>
            <w:tcBorders>
              <w:top w:val="nil"/>
              <w:left w:val="single" w:sz="4" w:space="0" w:color="auto"/>
              <w:bottom w:val="nil"/>
              <w:right w:val="single" w:sz="4" w:space="0" w:color="auto"/>
            </w:tcBorders>
          </w:tcPr>
          <w:p w14:paraId="0EF7E455" w14:textId="77777777" w:rsidR="00912F18" w:rsidRPr="00410B26" w:rsidRDefault="00912F18" w:rsidP="00410B26">
            <w:pPr>
              <w:pStyle w:val="TableText10pt"/>
              <w:spacing w:before="0" w:after="0"/>
              <w:rPr>
                <w:sz w:val="22"/>
                <w:lang w:val="sk-SK"/>
              </w:rPr>
            </w:pPr>
            <w:r w:rsidRPr="00410B26">
              <w:rPr>
                <w:sz w:val="22"/>
                <w:lang w:val="sk-SK"/>
              </w:rPr>
              <w:t>Priemerný základ</w:t>
            </w:r>
          </w:p>
        </w:tc>
        <w:tc>
          <w:tcPr>
            <w:tcW w:w="1559" w:type="dxa"/>
            <w:tcBorders>
              <w:top w:val="nil"/>
              <w:left w:val="single" w:sz="4" w:space="0" w:color="auto"/>
              <w:bottom w:val="nil"/>
              <w:right w:val="single" w:sz="4" w:space="0" w:color="auto"/>
            </w:tcBorders>
          </w:tcPr>
          <w:p w14:paraId="56FF4B9F" w14:textId="77777777" w:rsidR="00912F18" w:rsidRPr="00410B26" w:rsidRDefault="00912F18" w:rsidP="00AA0D5F">
            <w:pPr>
              <w:pStyle w:val="TableText10pt"/>
              <w:spacing w:before="0" w:after="0"/>
              <w:rPr>
                <w:sz w:val="22"/>
                <w:lang w:val="sk-SK"/>
              </w:rPr>
            </w:pPr>
            <w:r w:rsidRPr="00410B26">
              <w:rPr>
                <w:sz w:val="22"/>
                <w:lang w:val="sk-SK"/>
              </w:rPr>
              <w:t>8</w:t>
            </w:r>
            <w:r w:rsidR="004265F8" w:rsidRPr="00410B26">
              <w:rPr>
                <w:sz w:val="22"/>
                <w:lang w:val="sk-SK"/>
              </w:rPr>
              <w:t>,</w:t>
            </w:r>
            <w:r w:rsidRPr="00410B26">
              <w:rPr>
                <w:sz w:val="22"/>
                <w:lang w:val="sk-SK"/>
              </w:rPr>
              <w:t>82</w:t>
            </w:r>
          </w:p>
        </w:tc>
        <w:tc>
          <w:tcPr>
            <w:tcW w:w="1134" w:type="dxa"/>
            <w:tcBorders>
              <w:top w:val="nil"/>
              <w:left w:val="single" w:sz="4" w:space="0" w:color="auto"/>
              <w:bottom w:val="nil"/>
              <w:right w:val="single" w:sz="4" w:space="0" w:color="auto"/>
            </w:tcBorders>
          </w:tcPr>
          <w:p w14:paraId="1B04FC30" w14:textId="77777777" w:rsidR="00912F18" w:rsidRPr="00410B26" w:rsidRDefault="00912F18" w:rsidP="00AA0D5F">
            <w:pPr>
              <w:pStyle w:val="TableText10pt"/>
              <w:spacing w:before="0" w:after="0"/>
              <w:rPr>
                <w:sz w:val="22"/>
                <w:lang w:val="sk-SK"/>
              </w:rPr>
            </w:pPr>
            <w:r w:rsidRPr="00410B26">
              <w:rPr>
                <w:sz w:val="22"/>
                <w:lang w:val="sk-SK"/>
              </w:rPr>
              <w:t>8</w:t>
            </w:r>
            <w:r w:rsidR="004265F8" w:rsidRPr="00410B26">
              <w:rPr>
                <w:sz w:val="22"/>
                <w:lang w:val="sk-SK"/>
              </w:rPr>
              <w:t>,</w:t>
            </w:r>
            <w:r w:rsidRPr="00410B26">
              <w:rPr>
                <w:sz w:val="22"/>
                <w:lang w:val="sk-SK"/>
              </w:rPr>
              <w:t>31</w:t>
            </w:r>
          </w:p>
        </w:tc>
        <w:tc>
          <w:tcPr>
            <w:tcW w:w="1418" w:type="dxa"/>
            <w:tcBorders>
              <w:top w:val="nil"/>
              <w:left w:val="single" w:sz="4" w:space="0" w:color="auto"/>
              <w:bottom w:val="nil"/>
              <w:right w:val="single" w:sz="4" w:space="0" w:color="auto"/>
            </w:tcBorders>
          </w:tcPr>
          <w:p w14:paraId="294B86B8" w14:textId="77777777" w:rsidR="00912F18" w:rsidRPr="00410B26" w:rsidRDefault="00912F18" w:rsidP="00AA0D5F">
            <w:pPr>
              <w:pStyle w:val="TableText10pt"/>
              <w:spacing w:before="0" w:after="0"/>
              <w:rPr>
                <w:sz w:val="22"/>
                <w:lang w:val="sk-SK"/>
              </w:rPr>
            </w:pPr>
          </w:p>
        </w:tc>
      </w:tr>
      <w:tr w:rsidR="00912F18" w:rsidRPr="00410B26" w14:paraId="0A179C0C" w14:textId="77777777" w:rsidTr="00E843F0">
        <w:trPr>
          <w:trHeight w:val="145"/>
        </w:trPr>
        <w:tc>
          <w:tcPr>
            <w:tcW w:w="4111" w:type="dxa"/>
            <w:tcBorders>
              <w:top w:val="nil"/>
              <w:left w:val="single" w:sz="4" w:space="0" w:color="auto"/>
              <w:bottom w:val="nil"/>
              <w:right w:val="single" w:sz="4" w:space="0" w:color="auto"/>
            </w:tcBorders>
          </w:tcPr>
          <w:p w14:paraId="1F0D54C9" w14:textId="77777777" w:rsidR="00912F18" w:rsidRPr="00410B26" w:rsidRDefault="00912F18" w:rsidP="00410B26">
            <w:pPr>
              <w:pStyle w:val="TableText10pt"/>
              <w:spacing w:before="0" w:after="0"/>
              <w:rPr>
                <w:sz w:val="22"/>
                <w:lang w:val="sk-SK"/>
              </w:rPr>
            </w:pPr>
            <w:r w:rsidRPr="00410B26">
              <w:rPr>
                <w:sz w:val="22"/>
                <w:lang w:val="sk-SK"/>
              </w:rPr>
              <w:t>Priemerný základ v týždni 2</w:t>
            </w:r>
          </w:p>
        </w:tc>
        <w:tc>
          <w:tcPr>
            <w:tcW w:w="1559" w:type="dxa"/>
            <w:tcBorders>
              <w:top w:val="nil"/>
              <w:left w:val="single" w:sz="4" w:space="0" w:color="auto"/>
              <w:bottom w:val="nil"/>
              <w:right w:val="single" w:sz="4" w:space="0" w:color="auto"/>
            </w:tcBorders>
          </w:tcPr>
          <w:p w14:paraId="5D7A6B2D" w14:textId="77777777" w:rsidR="00912F18" w:rsidRPr="00410B26" w:rsidRDefault="00912F18" w:rsidP="00AA0D5F">
            <w:pPr>
              <w:pStyle w:val="TableText10pt"/>
              <w:spacing w:before="0" w:after="0"/>
              <w:rPr>
                <w:sz w:val="22"/>
                <w:lang w:val="sk-SK"/>
              </w:rPr>
            </w:pPr>
            <w:r w:rsidRPr="00410B26">
              <w:rPr>
                <w:sz w:val="22"/>
                <w:lang w:val="sk-SK"/>
              </w:rPr>
              <w:t>-2</w:t>
            </w:r>
            <w:r w:rsidR="004265F8" w:rsidRPr="00410B26">
              <w:rPr>
                <w:sz w:val="22"/>
                <w:lang w:val="sk-SK"/>
              </w:rPr>
              <w:t>,</w:t>
            </w:r>
            <w:r w:rsidRPr="00410B26">
              <w:rPr>
                <w:sz w:val="22"/>
                <w:lang w:val="sk-SK"/>
              </w:rPr>
              <w:t>89</w:t>
            </w:r>
          </w:p>
        </w:tc>
        <w:tc>
          <w:tcPr>
            <w:tcW w:w="1134" w:type="dxa"/>
            <w:tcBorders>
              <w:top w:val="nil"/>
              <w:left w:val="single" w:sz="4" w:space="0" w:color="auto"/>
              <w:bottom w:val="nil"/>
              <w:right w:val="single" w:sz="4" w:space="0" w:color="auto"/>
            </w:tcBorders>
          </w:tcPr>
          <w:p w14:paraId="3C6E741D" w14:textId="77777777" w:rsidR="00912F18" w:rsidRPr="00410B26" w:rsidRDefault="00912F18" w:rsidP="00AA0D5F">
            <w:pPr>
              <w:pStyle w:val="TableText10pt"/>
              <w:spacing w:before="0" w:after="0"/>
              <w:rPr>
                <w:sz w:val="22"/>
                <w:lang w:val="sk-SK"/>
              </w:rPr>
            </w:pPr>
            <w:r w:rsidRPr="00410B26">
              <w:rPr>
                <w:sz w:val="22"/>
                <w:lang w:val="sk-SK"/>
              </w:rPr>
              <w:t>-1</w:t>
            </w:r>
            <w:r w:rsidR="004265F8" w:rsidRPr="00410B26">
              <w:rPr>
                <w:sz w:val="22"/>
                <w:lang w:val="sk-SK"/>
              </w:rPr>
              <w:t>,</w:t>
            </w:r>
            <w:r w:rsidRPr="00410B26">
              <w:rPr>
                <w:sz w:val="22"/>
                <w:lang w:val="sk-SK"/>
              </w:rPr>
              <w:t>35</w:t>
            </w:r>
          </w:p>
        </w:tc>
        <w:tc>
          <w:tcPr>
            <w:tcW w:w="1418" w:type="dxa"/>
            <w:tcBorders>
              <w:top w:val="nil"/>
              <w:left w:val="single" w:sz="4" w:space="0" w:color="auto"/>
              <w:bottom w:val="nil"/>
              <w:right w:val="single" w:sz="4" w:space="0" w:color="auto"/>
            </w:tcBorders>
          </w:tcPr>
          <w:p w14:paraId="74696369" w14:textId="77777777" w:rsidR="00912F18" w:rsidRPr="00410B26" w:rsidRDefault="00912F18" w:rsidP="00AA0D5F">
            <w:pPr>
              <w:pStyle w:val="TableText10pt"/>
              <w:spacing w:before="0" w:after="0"/>
              <w:rPr>
                <w:sz w:val="22"/>
                <w:lang w:val="sk-SK"/>
              </w:rPr>
            </w:pPr>
            <w:r w:rsidRPr="00410B26">
              <w:rPr>
                <w:sz w:val="22"/>
                <w:lang w:val="sk-SK"/>
              </w:rPr>
              <w:t>&lt; 0</w:t>
            </w:r>
            <w:r w:rsidR="004265F8" w:rsidRPr="00410B26">
              <w:rPr>
                <w:sz w:val="22"/>
                <w:lang w:val="sk-SK"/>
              </w:rPr>
              <w:t>,</w:t>
            </w:r>
            <w:r w:rsidRPr="00410B26">
              <w:rPr>
                <w:sz w:val="22"/>
                <w:lang w:val="sk-SK"/>
              </w:rPr>
              <w:t>001</w:t>
            </w:r>
          </w:p>
        </w:tc>
      </w:tr>
      <w:tr w:rsidR="00912F18" w:rsidRPr="00410B26" w14:paraId="2845127F" w14:textId="77777777" w:rsidTr="00E843F0">
        <w:trPr>
          <w:trHeight w:val="145"/>
        </w:trPr>
        <w:tc>
          <w:tcPr>
            <w:tcW w:w="4111" w:type="dxa"/>
            <w:tcBorders>
              <w:top w:val="nil"/>
              <w:left w:val="single" w:sz="4" w:space="0" w:color="auto"/>
              <w:bottom w:val="nil"/>
              <w:right w:val="single" w:sz="4" w:space="0" w:color="auto"/>
            </w:tcBorders>
          </w:tcPr>
          <w:p w14:paraId="46CA3739" w14:textId="77777777" w:rsidR="00912F18" w:rsidRPr="00410B26" w:rsidRDefault="00912F18" w:rsidP="00410B26">
            <w:pPr>
              <w:pStyle w:val="TableText10pt"/>
              <w:spacing w:before="0" w:after="0"/>
              <w:rPr>
                <w:sz w:val="22"/>
                <w:lang w:val="sk-SK"/>
              </w:rPr>
            </w:pPr>
            <w:r w:rsidRPr="00410B26">
              <w:rPr>
                <w:sz w:val="22"/>
                <w:lang w:val="sk-SK"/>
              </w:rPr>
              <w:t>Priemerný základ v týždni 6</w:t>
            </w:r>
          </w:p>
        </w:tc>
        <w:tc>
          <w:tcPr>
            <w:tcW w:w="1559" w:type="dxa"/>
            <w:tcBorders>
              <w:top w:val="nil"/>
              <w:left w:val="single" w:sz="4" w:space="0" w:color="auto"/>
              <w:bottom w:val="nil"/>
              <w:right w:val="single" w:sz="4" w:space="0" w:color="auto"/>
            </w:tcBorders>
          </w:tcPr>
          <w:p w14:paraId="56B56EC1" w14:textId="77777777" w:rsidR="00912F18" w:rsidRPr="00410B26" w:rsidRDefault="00912F18" w:rsidP="00AA0D5F">
            <w:pPr>
              <w:pStyle w:val="TableText10pt"/>
              <w:spacing w:before="0" w:after="0"/>
              <w:rPr>
                <w:sz w:val="22"/>
                <w:lang w:val="sk-SK"/>
              </w:rPr>
            </w:pPr>
            <w:r w:rsidRPr="00410B26">
              <w:rPr>
                <w:sz w:val="22"/>
                <w:lang w:val="sk-SK"/>
              </w:rPr>
              <w:t>-3</w:t>
            </w:r>
            <w:r w:rsidR="004265F8" w:rsidRPr="00410B26">
              <w:rPr>
                <w:sz w:val="22"/>
                <w:lang w:val="sk-SK"/>
              </w:rPr>
              <w:t>,</w:t>
            </w:r>
            <w:r w:rsidRPr="00410B26">
              <w:rPr>
                <w:sz w:val="22"/>
                <w:lang w:val="sk-SK"/>
              </w:rPr>
              <w:t>56</w:t>
            </w:r>
          </w:p>
        </w:tc>
        <w:tc>
          <w:tcPr>
            <w:tcW w:w="1134" w:type="dxa"/>
            <w:tcBorders>
              <w:top w:val="nil"/>
              <w:left w:val="single" w:sz="4" w:space="0" w:color="auto"/>
              <w:bottom w:val="nil"/>
              <w:right w:val="single" w:sz="4" w:space="0" w:color="auto"/>
            </w:tcBorders>
          </w:tcPr>
          <w:p w14:paraId="0966D548" w14:textId="77777777" w:rsidR="00912F18" w:rsidRPr="00410B26" w:rsidRDefault="00912F18" w:rsidP="00AA0D5F">
            <w:pPr>
              <w:pStyle w:val="TableText10pt"/>
              <w:spacing w:before="0" w:after="0"/>
              <w:rPr>
                <w:sz w:val="22"/>
                <w:lang w:val="sk-SK"/>
              </w:rPr>
            </w:pPr>
            <w:r w:rsidRPr="00410B26">
              <w:rPr>
                <w:sz w:val="22"/>
                <w:lang w:val="sk-SK"/>
              </w:rPr>
              <w:t>-1</w:t>
            </w:r>
            <w:r w:rsidR="004265F8" w:rsidRPr="00410B26">
              <w:rPr>
                <w:sz w:val="22"/>
                <w:lang w:val="sk-SK"/>
              </w:rPr>
              <w:t>,</w:t>
            </w:r>
            <w:r w:rsidRPr="00410B26">
              <w:rPr>
                <w:sz w:val="22"/>
                <w:lang w:val="sk-SK"/>
              </w:rPr>
              <w:t>40</w:t>
            </w:r>
          </w:p>
        </w:tc>
        <w:tc>
          <w:tcPr>
            <w:tcW w:w="1418" w:type="dxa"/>
            <w:tcBorders>
              <w:top w:val="nil"/>
              <w:left w:val="single" w:sz="4" w:space="0" w:color="auto"/>
              <w:bottom w:val="nil"/>
              <w:right w:val="single" w:sz="4" w:space="0" w:color="auto"/>
            </w:tcBorders>
          </w:tcPr>
          <w:p w14:paraId="4910E59A" w14:textId="77777777" w:rsidR="00912F18" w:rsidRPr="00410B26" w:rsidRDefault="00912F18" w:rsidP="00AA0D5F">
            <w:pPr>
              <w:pStyle w:val="TableText10pt"/>
              <w:spacing w:before="0" w:after="0"/>
              <w:rPr>
                <w:sz w:val="22"/>
                <w:lang w:val="sk-SK"/>
              </w:rPr>
            </w:pPr>
            <w:r w:rsidRPr="00410B26">
              <w:rPr>
                <w:sz w:val="22"/>
                <w:lang w:val="sk-SK"/>
              </w:rPr>
              <w:t>&lt; 0</w:t>
            </w:r>
            <w:r w:rsidR="004265F8" w:rsidRPr="00410B26">
              <w:rPr>
                <w:sz w:val="22"/>
                <w:lang w:val="sk-SK"/>
              </w:rPr>
              <w:t>,</w:t>
            </w:r>
            <w:r w:rsidRPr="00410B26">
              <w:rPr>
                <w:sz w:val="22"/>
                <w:lang w:val="sk-SK"/>
              </w:rPr>
              <w:t>001</w:t>
            </w:r>
          </w:p>
        </w:tc>
      </w:tr>
      <w:tr w:rsidR="00912F18" w:rsidRPr="00410B26" w14:paraId="6A569E52" w14:textId="77777777" w:rsidTr="00E843F0">
        <w:trPr>
          <w:trHeight w:val="145"/>
        </w:trPr>
        <w:tc>
          <w:tcPr>
            <w:tcW w:w="4111" w:type="dxa"/>
            <w:tcBorders>
              <w:top w:val="nil"/>
              <w:left w:val="single" w:sz="4" w:space="0" w:color="auto"/>
              <w:bottom w:val="single" w:sz="4" w:space="0" w:color="auto"/>
              <w:right w:val="single" w:sz="4" w:space="0" w:color="auto"/>
            </w:tcBorders>
          </w:tcPr>
          <w:p w14:paraId="7CE36BE6" w14:textId="77777777" w:rsidR="00912F18" w:rsidRPr="00410B26" w:rsidRDefault="00912F18" w:rsidP="00410B26">
            <w:pPr>
              <w:pStyle w:val="TableText10pt"/>
              <w:spacing w:before="0" w:after="0"/>
              <w:rPr>
                <w:b/>
                <w:sz w:val="22"/>
                <w:lang w:val="sk-SK"/>
              </w:rPr>
            </w:pPr>
            <w:r w:rsidRPr="00410B26">
              <w:rPr>
                <w:b/>
                <w:sz w:val="22"/>
                <w:lang w:val="sk-SK"/>
              </w:rPr>
              <w:t>Priemerný základ v týždni</w:t>
            </w:r>
            <w:r w:rsidRPr="00410B26">
              <w:rPr>
                <w:sz w:val="22"/>
                <w:lang w:val="sk-SK"/>
              </w:rPr>
              <w:t xml:space="preserve"> </w:t>
            </w:r>
            <w:r w:rsidRPr="00410B26">
              <w:rPr>
                <w:b/>
                <w:sz w:val="22"/>
                <w:lang w:val="sk-SK"/>
              </w:rPr>
              <w:t>12</w:t>
            </w:r>
            <w:r w:rsidRPr="00410B26">
              <w:rPr>
                <w:b/>
                <w:sz w:val="22"/>
                <w:vertAlign w:val="superscript"/>
                <w:lang w:val="sk-SK"/>
              </w:rPr>
              <w:t>b</w:t>
            </w:r>
          </w:p>
        </w:tc>
        <w:tc>
          <w:tcPr>
            <w:tcW w:w="1559" w:type="dxa"/>
            <w:tcBorders>
              <w:top w:val="nil"/>
              <w:left w:val="single" w:sz="4" w:space="0" w:color="auto"/>
              <w:bottom w:val="single" w:sz="4" w:space="0" w:color="auto"/>
              <w:right w:val="single" w:sz="4" w:space="0" w:color="auto"/>
            </w:tcBorders>
          </w:tcPr>
          <w:p w14:paraId="3BAF479F" w14:textId="77777777" w:rsidR="00912F18" w:rsidRPr="00410B26" w:rsidRDefault="00912F18" w:rsidP="00AA0D5F">
            <w:pPr>
              <w:pStyle w:val="TableText10pt"/>
              <w:spacing w:before="0" w:after="0"/>
              <w:rPr>
                <w:b/>
                <w:sz w:val="22"/>
                <w:lang w:val="sk-SK"/>
              </w:rPr>
            </w:pPr>
            <w:r w:rsidRPr="00410B26">
              <w:rPr>
                <w:b/>
                <w:sz w:val="22"/>
                <w:lang w:val="sk-SK"/>
              </w:rPr>
              <w:t>-3</w:t>
            </w:r>
            <w:r w:rsidR="004265F8" w:rsidRPr="00410B26">
              <w:rPr>
                <w:b/>
                <w:sz w:val="22"/>
                <w:lang w:val="sk-SK"/>
              </w:rPr>
              <w:t>,</w:t>
            </w:r>
            <w:r w:rsidRPr="00410B26">
              <w:rPr>
                <w:b/>
                <w:sz w:val="22"/>
                <w:lang w:val="sk-SK"/>
              </w:rPr>
              <w:t>30</w:t>
            </w:r>
          </w:p>
        </w:tc>
        <w:tc>
          <w:tcPr>
            <w:tcW w:w="1134" w:type="dxa"/>
            <w:tcBorders>
              <w:top w:val="nil"/>
              <w:left w:val="single" w:sz="4" w:space="0" w:color="auto"/>
              <w:bottom w:val="single" w:sz="4" w:space="0" w:color="auto"/>
              <w:right w:val="single" w:sz="4" w:space="0" w:color="auto"/>
            </w:tcBorders>
          </w:tcPr>
          <w:p w14:paraId="4E5B7C59" w14:textId="77777777" w:rsidR="00912F18" w:rsidRPr="00410B26" w:rsidRDefault="00912F18" w:rsidP="00AA0D5F">
            <w:pPr>
              <w:pStyle w:val="TableText10pt"/>
              <w:spacing w:before="0" w:after="0"/>
              <w:rPr>
                <w:b/>
                <w:sz w:val="22"/>
                <w:lang w:val="sk-SK"/>
              </w:rPr>
            </w:pPr>
            <w:r w:rsidRPr="00410B26">
              <w:rPr>
                <w:b/>
                <w:sz w:val="22"/>
                <w:lang w:val="sk-SK"/>
              </w:rPr>
              <w:t>-1</w:t>
            </w:r>
            <w:r w:rsidR="004265F8" w:rsidRPr="00410B26">
              <w:rPr>
                <w:b/>
                <w:sz w:val="22"/>
                <w:lang w:val="sk-SK"/>
              </w:rPr>
              <w:t>,</w:t>
            </w:r>
            <w:r w:rsidRPr="00410B26">
              <w:rPr>
                <w:b/>
                <w:sz w:val="22"/>
                <w:lang w:val="sk-SK"/>
              </w:rPr>
              <w:t>23</w:t>
            </w:r>
          </w:p>
        </w:tc>
        <w:tc>
          <w:tcPr>
            <w:tcW w:w="1418" w:type="dxa"/>
            <w:tcBorders>
              <w:top w:val="nil"/>
              <w:left w:val="single" w:sz="4" w:space="0" w:color="auto"/>
              <w:bottom w:val="single" w:sz="4" w:space="0" w:color="auto"/>
              <w:right w:val="single" w:sz="4" w:space="0" w:color="auto"/>
            </w:tcBorders>
          </w:tcPr>
          <w:p w14:paraId="26BE3727" w14:textId="77777777" w:rsidR="00912F18" w:rsidRPr="00410B26" w:rsidRDefault="00912F18" w:rsidP="00AA0D5F">
            <w:pPr>
              <w:pStyle w:val="TableText10pt"/>
              <w:spacing w:before="0" w:after="0"/>
              <w:rPr>
                <w:b/>
                <w:sz w:val="22"/>
                <w:lang w:val="sk-SK"/>
              </w:rPr>
            </w:pPr>
            <w:r w:rsidRPr="00410B26">
              <w:rPr>
                <w:b/>
                <w:sz w:val="22"/>
                <w:lang w:val="sk-SK"/>
              </w:rPr>
              <w:t>&lt; 0</w:t>
            </w:r>
            <w:r w:rsidR="004265F8" w:rsidRPr="00410B26">
              <w:rPr>
                <w:b/>
                <w:sz w:val="22"/>
                <w:lang w:val="sk-SK"/>
              </w:rPr>
              <w:t>,</w:t>
            </w:r>
            <w:r w:rsidRPr="00410B26">
              <w:rPr>
                <w:b/>
                <w:sz w:val="22"/>
                <w:lang w:val="sk-SK"/>
              </w:rPr>
              <w:t>001</w:t>
            </w:r>
          </w:p>
        </w:tc>
      </w:tr>
      <w:tr w:rsidR="00912F18" w:rsidRPr="00410B26" w14:paraId="21B87533" w14:textId="77777777" w:rsidTr="00E843F0">
        <w:trPr>
          <w:trHeight w:val="145"/>
        </w:trPr>
        <w:tc>
          <w:tcPr>
            <w:tcW w:w="4111" w:type="dxa"/>
            <w:tcBorders>
              <w:top w:val="single" w:sz="4" w:space="0" w:color="auto"/>
              <w:left w:val="single" w:sz="4" w:space="0" w:color="auto"/>
              <w:bottom w:val="nil"/>
              <w:right w:val="single" w:sz="4" w:space="0" w:color="auto"/>
            </w:tcBorders>
          </w:tcPr>
          <w:p w14:paraId="180490C0" w14:textId="77777777" w:rsidR="00912F18" w:rsidRPr="00410B26" w:rsidRDefault="00912F18" w:rsidP="00AA0D5F">
            <w:pPr>
              <w:pStyle w:val="TableText10pt"/>
              <w:spacing w:before="0" w:after="0"/>
              <w:rPr>
                <w:b/>
                <w:sz w:val="22"/>
                <w:vertAlign w:val="superscript"/>
                <w:lang w:val="sk-SK"/>
              </w:rPr>
            </w:pPr>
            <w:r w:rsidRPr="00410B26">
              <w:rPr>
                <w:b/>
                <w:sz w:val="22"/>
                <w:lang w:val="sk-SK"/>
              </w:rPr>
              <w:t>Celkové skóre inkontinencia kvality života</w:t>
            </w:r>
          </w:p>
        </w:tc>
        <w:tc>
          <w:tcPr>
            <w:tcW w:w="1559" w:type="dxa"/>
            <w:tcBorders>
              <w:top w:val="single" w:sz="4" w:space="0" w:color="auto"/>
              <w:left w:val="single" w:sz="4" w:space="0" w:color="auto"/>
              <w:bottom w:val="nil"/>
              <w:right w:val="single" w:sz="4" w:space="0" w:color="auto"/>
            </w:tcBorders>
          </w:tcPr>
          <w:p w14:paraId="0231CAE1" w14:textId="77777777" w:rsidR="00912F18" w:rsidRPr="00410B26" w:rsidRDefault="00912F18" w:rsidP="00AA0D5F">
            <w:pPr>
              <w:pStyle w:val="TableText10pt"/>
              <w:spacing w:before="0" w:after="0"/>
              <w:rPr>
                <w:sz w:val="22"/>
                <w:lang w:val="sk-SK"/>
              </w:rPr>
            </w:pPr>
          </w:p>
        </w:tc>
        <w:tc>
          <w:tcPr>
            <w:tcW w:w="1134" w:type="dxa"/>
            <w:tcBorders>
              <w:top w:val="single" w:sz="4" w:space="0" w:color="auto"/>
              <w:left w:val="single" w:sz="4" w:space="0" w:color="auto"/>
              <w:bottom w:val="nil"/>
              <w:right w:val="single" w:sz="4" w:space="0" w:color="auto"/>
            </w:tcBorders>
          </w:tcPr>
          <w:p w14:paraId="4B40C4E6" w14:textId="77777777" w:rsidR="00912F18" w:rsidRPr="00410B26" w:rsidRDefault="00912F18" w:rsidP="00AA0D5F">
            <w:pPr>
              <w:pStyle w:val="TableText10pt"/>
              <w:spacing w:before="0" w:after="0"/>
              <w:rPr>
                <w:sz w:val="22"/>
                <w:lang w:val="sk-SK"/>
              </w:rPr>
            </w:pPr>
          </w:p>
        </w:tc>
        <w:tc>
          <w:tcPr>
            <w:tcW w:w="1418" w:type="dxa"/>
            <w:tcBorders>
              <w:top w:val="single" w:sz="4" w:space="0" w:color="auto"/>
              <w:left w:val="single" w:sz="4" w:space="0" w:color="auto"/>
              <w:bottom w:val="nil"/>
              <w:right w:val="single" w:sz="4" w:space="0" w:color="auto"/>
            </w:tcBorders>
          </w:tcPr>
          <w:p w14:paraId="0ECE7703" w14:textId="77777777" w:rsidR="00912F18" w:rsidRPr="00410B26" w:rsidRDefault="00912F18" w:rsidP="00AA0D5F">
            <w:pPr>
              <w:pStyle w:val="TableText10pt"/>
              <w:spacing w:before="0" w:after="0"/>
              <w:rPr>
                <w:sz w:val="22"/>
                <w:lang w:val="sk-SK"/>
              </w:rPr>
            </w:pPr>
          </w:p>
        </w:tc>
      </w:tr>
      <w:tr w:rsidR="00912F18" w:rsidRPr="00410B26" w14:paraId="36F0FD79" w14:textId="77777777" w:rsidTr="00E843F0">
        <w:trPr>
          <w:trHeight w:val="145"/>
        </w:trPr>
        <w:tc>
          <w:tcPr>
            <w:tcW w:w="4111" w:type="dxa"/>
            <w:tcBorders>
              <w:top w:val="nil"/>
              <w:left w:val="single" w:sz="4" w:space="0" w:color="auto"/>
              <w:bottom w:val="nil"/>
              <w:right w:val="single" w:sz="4" w:space="0" w:color="auto"/>
            </w:tcBorders>
          </w:tcPr>
          <w:p w14:paraId="3C74E777" w14:textId="77777777" w:rsidR="00912F18" w:rsidRPr="00410B26" w:rsidRDefault="00912F18" w:rsidP="00410B26">
            <w:pPr>
              <w:pStyle w:val="TableText10pt"/>
              <w:spacing w:before="0" w:after="0"/>
              <w:rPr>
                <w:sz w:val="22"/>
                <w:lang w:val="sk-SK"/>
              </w:rPr>
            </w:pPr>
            <w:r w:rsidRPr="00410B26">
              <w:rPr>
                <w:sz w:val="22"/>
                <w:lang w:val="sk-SK"/>
              </w:rPr>
              <w:t>Priemerný základ</w:t>
            </w:r>
          </w:p>
        </w:tc>
        <w:tc>
          <w:tcPr>
            <w:tcW w:w="1559" w:type="dxa"/>
            <w:tcBorders>
              <w:top w:val="nil"/>
              <w:left w:val="single" w:sz="4" w:space="0" w:color="auto"/>
              <w:bottom w:val="nil"/>
              <w:right w:val="single" w:sz="4" w:space="0" w:color="auto"/>
            </w:tcBorders>
          </w:tcPr>
          <w:p w14:paraId="6BE09413" w14:textId="77777777" w:rsidR="00912F18" w:rsidRPr="00410B26" w:rsidRDefault="00912F18" w:rsidP="00AA0D5F">
            <w:pPr>
              <w:pStyle w:val="TableText10pt"/>
              <w:spacing w:before="0" w:after="0"/>
              <w:rPr>
                <w:sz w:val="22"/>
                <w:lang w:val="sk-SK"/>
              </w:rPr>
            </w:pPr>
            <w:r w:rsidRPr="00410B26">
              <w:rPr>
                <w:sz w:val="22"/>
                <w:lang w:val="sk-SK"/>
              </w:rPr>
              <w:t>34</w:t>
            </w:r>
            <w:r w:rsidR="004265F8" w:rsidRPr="00410B26">
              <w:rPr>
                <w:sz w:val="22"/>
                <w:lang w:val="sk-SK"/>
              </w:rPr>
              <w:t>,</w:t>
            </w:r>
            <w:r w:rsidRPr="00410B26">
              <w:rPr>
                <w:sz w:val="22"/>
                <w:lang w:val="sk-SK"/>
              </w:rPr>
              <w:t>1</w:t>
            </w:r>
          </w:p>
        </w:tc>
        <w:tc>
          <w:tcPr>
            <w:tcW w:w="1134" w:type="dxa"/>
            <w:tcBorders>
              <w:top w:val="nil"/>
              <w:left w:val="single" w:sz="4" w:space="0" w:color="auto"/>
              <w:bottom w:val="nil"/>
              <w:right w:val="single" w:sz="4" w:space="0" w:color="auto"/>
            </w:tcBorders>
          </w:tcPr>
          <w:p w14:paraId="219D808F" w14:textId="77777777" w:rsidR="00912F18" w:rsidRPr="00410B26" w:rsidRDefault="00912F18" w:rsidP="00AA0D5F">
            <w:pPr>
              <w:pStyle w:val="TableText10pt"/>
              <w:spacing w:before="0" w:after="0"/>
              <w:rPr>
                <w:sz w:val="22"/>
                <w:lang w:val="sk-SK"/>
              </w:rPr>
            </w:pPr>
            <w:r w:rsidRPr="00410B26">
              <w:rPr>
                <w:sz w:val="22"/>
                <w:lang w:val="sk-SK"/>
              </w:rPr>
              <w:t>34</w:t>
            </w:r>
            <w:r w:rsidR="004265F8" w:rsidRPr="00410B26">
              <w:rPr>
                <w:sz w:val="22"/>
                <w:lang w:val="sk-SK"/>
              </w:rPr>
              <w:t>,</w:t>
            </w:r>
            <w:r w:rsidRPr="00410B26">
              <w:rPr>
                <w:sz w:val="22"/>
                <w:lang w:val="sk-SK"/>
              </w:rPr>
              <w:t>7</w:t>
            </w:r>
          </w:p>
        </w:tc>
        <w:tc>
          <w:tcPr>
            <w:tcW w:w="1418" w:type="dxa"/>
            <w:tcBorders>
              <w:top w:val="nil"/>
              <w:left w:val="single" w:sz="4" w:space="0" w:color="auto"/>
              <w:bottom w:val="nil"/>
              <w:right w:val="single" w:sz="4" w:space="0" w:color="auto"/>
            </w:tcBorders>
          </w:tcPr>
          <w:p w14:paraId="3259B7E8" w14:textId="77777777" w:rsidR="00912F18" w:rsidRPr="00410B26" w:rsidRDefault="00912F18" w:rsidP="00AA0D5F">
            <w:pPr>
              <w:pStyle w:val="TableText10pt"/>
              <w:spacing w:before="0" w:after="0"/>
              <w:rPr>
                <w:sz w:val="22"/>
                <w:lang w:val="sk-SK"/>
              </w:rPr>
            </w:pPr>
          </w:p>
        </w:tc>
      </w:tr>
      <w:tr w:rsidR="00912F18" w:rsidRPr="00410B26" w14:paraId="5FAE8A3A" w14:textId="77777777" w:rsidTr="00E843F0">
        <w:trPr>
          <w:trHeight w:val="145"/>
        </w:trPr>
        <w:tc>
          <w:tcPr>
            <w:tcW w:w="4111" w:type="dxa"/>
            <w:tcBorders>
              <w:top w:val="nil"/>
              <w:left w:val="single" w:sz="4" w:space="0" w:color="auto"/>
              <w:bottom w:val="single" w:sz="4" w:space="0" w:color="auto"/>
              <w:right w:val="single" w:sz="4" w:space="0" w:color="auto"/>
            </w:tcBorders>
          </w:tcPr>
          <w:p w14:paraId="5638DBA7" w14:textId="68E50FF7" w:rsidR="00912F18" w:rsidRPr="00410B26" w:rsidRDefault="00912F18" w:rsidP="00410B26">
            <w:pPr>
              <w:pStyle w:val="TableText10pt"/>
              <w:spacing w:before="0" w:after="0"/>
              <w:rPr>
                <w:b/>
                <w:sz w:val="22"/>
                <w:vertAlign w:val="superscript"/>
                <w:lang w:val="sk-SK"/>
              </w:rPr>
            </w:pPr>
            <w:r w:rsidRPr="00410B26">
              <w:rPr>
                <w:b/>
                <w:sz w:val="22"/>
                <w:lang w:val="sk-SK"/>
              </w:rPr>
              <w:t>Priemerný základ v týždni</w:t>
            </w:r>
            <w:r w:rsidRPr="00410B26">
              <w:rPr>
                <w:sz w:val="22"/>
                <w:lang w:val="sk-SK"/>
              </w:rPr>
              <w:t xml:space="preserve"> </w:t>
            </w:r>
            <w:r w:rsidRPr="00410B26">
              <w:rPr>
                <w:b/>
                <w:sz w:val="22"/>
                <w:lang w:val="sk-SK"/>
              </w:rPr>
              <w:t>12</w:t>
            </w:r>
            <w:r w:rsidRPr="00410B26">
              <w:rPr>
                <w:b/>
                <w:sz w:val="22"/>
                <w:vertAlign w:val="superscript"/>
                <w:lang w:val="sk-SK"/>
              </w:rPr>
              <w:t>b</w:t>
            </w:r>
            <w:r w:rsidR="00EB3992" w:rsidRPr="00410B26">
              <w:rPr>
                <w:b/>
                <w:sz w:val="22"/>
                <w:vertAlign w:val="superscript"/>
                <w:lang w:val="sk-SK"/>
              </w:rPr>
              <w:t>,</w:t>
            </w:r>
            <w:r w:rsidRPr="00410B26">
              <w:rPr>
                <w:b/>
                <w:sz w:val="22"/>
                <w:vertAlign w:val="superscript"/>
                <w:lang w:val="sk-SK"/>
              </w:rPr>
              <w:t>c</w:t>
            </w:r>
          </w:p>
        </w:tc>
        <w:tc>
          <w:tcPr>
            <w:tcW w:w="1559" w:type="dxa"/>
            <w:tcBorders>
              <w:top w:val="nil"/>
              <w:left w:val="single" w:sz="4" w:space="0" w:color="auto"/>
              <w:bottom w:val="single" w:sz="4" w:space="0" w:color="auto"/>
              <w:right w:val="single" w:sz="4" w:space="0" w:color="auto"/>
            </w:tcBorders>
          </w:tcPr>
          <w:p w14:paraId="5E4F878F" w14:textId="77777777" w:rsidR="00912F18" w:rsidRPr="00410B26" w:rsidRDefault="00912F18" w:rsidP="00AA0D5F">
            <w:pPr>
              <w:pStyle w:val="TableText10pt"/>
              <w:spacing w:before="0" w:after="0"/>
              <w:rPr>
                <w:b/>
                <w:sz w:val="22"/>
                <w:lang w:val="sk-SK"/>
              </w:rPr>
            </w:pPr>
            <w:r w:rsidRPr="00410B26">
              <w:rPr>
                <w:b/>
                <w:sz w:val="22"/>
                <w:lang w:val="sk-SK"/>
              </w:rPr>
              <w:t>+22</w:t>
            </w:r>
            <w:r w:rsidR="004265F8" w:rsidRPr="00410B26">
              <w:rPr>
                <w:b/>
                <w:sz w:val="22"/>
                <w:lang w:val="sk-SK"/>
              </w:rPr>
              <w:t>,</w:t>
            </w:r>
            <w:r w:rsidRPr="00410B26">
              <w:rPr>
                <w:b/>
                <w:sz w:val="22"/>
                <w:lang w:val="sk-SK"/>
              </w:rPr>
              <w:t>5</w:t>
            </w:r>
          </w:p>
        </w:tc>
        <w:tc>
          <w:tcPr>
            <w:tcW w:w="1134" w:type="dxa"/>
            <w:tcBorders>
              <w:top w:val="nil"/>
              <w:left w:val="single" w:sz="4" w:space="0" w:color="auto"/>
              <w:bottom w:val="single" w:sz="4" w:space="0" w:color="auto"/>
              <w:right w:val="single" w:sz="4" w:space="0" w:color="auto"/>
            </w:tcBorders>
          </w:tcPr>
          <w:p w14:paraId="2C105663" w14:textId="77777777" w:rsidR="00912F18" w:rsidRPr="00410B26" w:rsidRDefault="00912F18" w:rsidP="00AA0D5F">
            <w:pPr>
              <w:pStyle w:val="TableText10pt"/>
              <w:spacing w:before="0" w:after="0"/>
              <w:rPr>
                <w:b/>
                <w:sz w:val="22"/>
                <w:lang w:val="sk-SK"/>
              </w:rPr>
            </w:pPr>
            <w:r w:rsidRPr="00410B26">
              <w:rPr>
                <w:b/>
                <w:sz w:val="22"/>
                <w:lang w:val="sk-SK"/>
              </w:rPr>
              <w:t>+6</w:t>
            </w:r>
            <w:r w:rsidR="004265F8" w:rsidRPr="00410B26">
              <w:rPr>
                <w:b/>
                <w:sz w:val="22"/>
                <w:lang w:val="sk-SK"/>
              </w:rPr>
              <w:t>,</w:t>
            </w:r>
            <w:r w:rsidRPr="00410B26">
              <w:rPr>
                <w:b/>
                <w:sz w:val="22"/>
                <w:lang w:val="sk-SK"/>
              </w:rPr>
              <w:t>6</w:t>
            </w:r>
          </w:p>
        </w:tc>
        <w:tc>
          <w:tcPr>
            <w:tcW w:w="1418" w:type="dxa"/>
            <w:tcBorders>
              <w:top w:val="nil"/>
              <w:left w:val="single" w:sz="4" w:space="0" w:color="auto"/>
              <w:bottom w:val="single" w:sz="4" w:space="0" w:color="auto"/>
              <w:right w:val="single" w:sz="4" w:space="0" w:color="auto"/>
            </w:tcBorders>
          </w:tcPr>
          <w:p w14:paraId="09CEDADA" w14:textId="77777777" w:rsidR="00912F18" w:rsidRPr="00410B26" w:rsidRDefault="00912F18" w:rsidP="00AA0D5F">
            <w:pPr>
              <w:pStyle w:val="TableText10pt"/>
              <w:spacing w:before="0" w:after="0"/>
              <w:rPr>
                <w:b/>
                <w:sz w:val="22"/>
                <w:lang w:val="sk-SK"/>
              </w:rPr>
            </w:pPr>
            <w:r w:rsidRPr="00410B26">
              <w:rPr>
                <w:b/>
                <w:sz w:val="22"/>
                <w:lang w:val="sk-SK"/>
              </w:rPr>
              <w:t>&lt; 0</w:t>
            </w:r>
            <w:r w:rsidR="004265F8" w:rsidRPr="00410B26">
              <w:rPr>
                <w:b/>
                <w:sz w:val="22"/>
                <w:lang w:val="sk-SK"/>
              </w:rPr>
              <w:t>,</w:t>
            </w:r>
            <w:r w:rsidRPr="00410B26">
              <w:rPr>
                <w:b/>
                <w:sz w:val="22"/>
                <w:lang w:val="sk-SK"/>
              </w:rPr>
              <w:t>001</w:t>
            </w:r>
          </w:p>
        </w:tc>
      </w:tr>
      <w:tr w:rsidR="00912F18" w:rsidRPr="00410B26" w14:paraId="52C3BA49" w14:textId="77777777" w:rsidTr="00E843F0">
        <w:trPr>
          <w:trHeight w:val="145"/>
        </w:trPr>
        <w:tc>
          <w:tcPr>
            <w:tcW w:w="4111" w:type="dxa"/>
            <w:tcBorders>
              <w:top w:val="single" w:sz="4" w:space="0" w:color="auto"/>
              <w:left w:val="single" w:sz="4" w:space="0" w:color="auto"/>
              <w:bottom w:val="nil"/>
              <w:right w:val="single" w:sz="4" w:space="0" w:color="auto"/>
            </w:tcBorders>
          </w:tcPr>
          <w:p w14:paraId="45F9B347" w14:textId="77777777" w:rsidR="00912F18" w:rsidRPr="00410B26" w:rsidRDefault="00912F18" w:rsidP="00AA0D5F">
            <w:pPr>
              <w:pStyle w:val="TableText10pt"/>
              <w:spacing w:before="0" w:after="0"/>
              <w:rPr>
                <w:b/>
                <w:sz w:val="22"/>
                <w:vertAlign w:val="superscript"/>
                <w:lang w:val="sk-SK"/>
              </w:rPr>
            </w:pPr>
            <w:r w:rsidRPr="00410B26">
              <w:rPr>
                <w:b/>
                <w:sz w:val="22"/>
                <w:lang w:val="sk-SK"/>
              </w:rPr>
              <w:t>Kráľovský zdravotný dotazník: obmedzenia úloh</w:t>
            </w:r>
          </w:p>
        </w:tc>
        <w:tc>
          <w:tcPr>
            <w:tcW w:w="1559" w:type="dxa"/>
            <w:tcBorders>
              <w:top w:val="single" w:sz="4" w:space="0" w:color="auto"/>
              <w:left w:val="single" w:sz="4" w:space="0" w:color="auto"/>
              <w:bottom w:val="nil"/>
              <w:right w:val="single" w:sz="4" w:space="0" w:color="auto"/>
            </w:tcBorders>
          </w:tcPr>
          <w:p w14:paraId="175F8D54" w14:textId="77777777" w:rsidR="00912F18" w:rsidRPr="00410B26" w:rsidRDefault="00912F18" w:rsidP="00AA0D5F">
            <w:pPr>
              <w:pStyle w:val="TableText10pt"/>
              <w:spacing w:before="0" w:after="0"/>
              <w:rPr>
                <w:sz w:val="22"/>
                <w:lang w:val="sk-SK"/>
              </w:rPr>
            </w:pPr>
          </w:p>
        </w:tc>
        <w:tc>
          <w:tcPr>
            <w:tcW w:w="1134" w:type="dxa"/>
            <w:tcBorders>
              <w:top w:val="single" w:sz="4" w:space="0" w:color="auto"/>
              <w:left w:val="single" w:sz="4" w:space="0" w:color="auto"/>
              <w:bottom w:val="nil"/>
              <w:right w:val="single" w:sz="4" w:space="0" w:color="auto"/>
            </w:tcBorders>
          </w:tcPr>
          <w:p w14:paraId="47BD7D85" w14:textId="77777777" w:rsidR="00912F18" w:rsidRPr="00410B26" w:rsidRDefault="00912F18" w:rsidP="00AA0D5F">
            <w:pPr>
              <w:pStyle w:val="TableText10pt"/>
              <w:spacing w:before="0" w:after="0"/>
              <w:rPr>
                <w:sz w:val="22"/>
                <w:lang w:val="sk-SK"/>
              </w:rPr>
            </w:pPr>
          </w:p>
        </w:tc>
        <w:tc>
          <w:tcPr>
            <w:tcW w:w="1418" w:type="dxa"/>
            <w:tcBorders>
              <w:top w:val="single" w:sz="4" w:space="0" w:color="auto"/>
              <w:left w:val="single" w:sz="4" w:space="0" w:color="auto"/>
              <w:bottom w:val="nil"/>
              <w:right w:val="single" w:sz="4" w:space="0" w:color="auto"/>
            </w:tcBorders>
          </w:tcPr>
          <w:p w14:paraId="4B854563" w14:textId="77777777" w:rsidR="00912F18" w:rsidRPr="00410B26" w:rsidRDefault="00912F18" w:rsidP="00AA0D5F">
            <w:pPr>
              <w:pStyle w:val="TableText10pt"/>
              <w:spacing w:before="0" w:after="0"/>
              <w:rPr>
                <w:sz w:val="22"/>
                <w:lang w:val="sk-SK"/>
              </w:rPr>
            </w:pPr>
          </w:p>
        </w:tc>
      </w:tr>
      <w:tr w:rsidR="00912F18" w:rsidRPr="00410B26" w14:paraId="7D6FFEDA" w14:textId="77777777" w:rsidTr="00E843F0">
        <w:trPr>
          <w:trHeight w:val="145"/>
        </w:trPr>
        <w:tc>
          <w:tcPr>
            <w:tcW w:w="4111" w:type="dxa"/>
            <w:tcBorders>
              <w:top w:val="nil"/>
              <w:left w:val="single" w:sz="4" w:space="0" w:color="auto"/>
              <w:bottom w:val="nil"/>
              <w:right w:val="single" w:sz="4" w:space="0" w:color="auto"/>
            </w:tcBorders>
          </w:tcPr>
          <w:p w14:paraId="39CE5BC3" w14:textId="77777777" w:rsidR="00912F18" w:rsidRPr="00410B26" w:rsidRDefault="00912F18" w:rsidP="00410B26">
            <w:pPr>
              <w:pStyle w:val="TableText10pt"/>
              <w:spacing w:before="0" w:after="0"/>
              <w:rPr>
                <w:sz w:val="22"/>
                <w:lang w:val="sk-SK"/>
              </w:rPr>
            </w:pPr>
            <w:r w:rsidRPr="00410B26">
              <w:rPr>
                <w:sz w:val="22"/>
                <w:lang w:val="sk-SK"/>
              </w:rPr>
              <w:t>Priemerný základ</w:t>
            </w:r>
          </w:p>
        </w:tc>
        <w:tc>
          <w:tcPr>
            <w:tcW w:w="1559" w:type="dxa"/>
            <w:tcBorders>
              <w:top w:val="nil"/>
              <w:left w:val="single" w:sz="4" w:space="0" w:color="auto"/>
              <w:bottom w:val="nil"/>
              <w:right w:val="single" w:sz="4" w:space="0" w:color="auto"/>
            </w:tcBorders>
          </w:tcPr>
          <w:p w14:paraId="3CA30821" w14:textId="77777777" w:rsidR="00912F18" w:rsidRPr="00410B26" w:rsidRDefault="00912F18" w:rsidP="00AA0D5F">
            <w:pPr>
              <w:pStyle w:val="TableText10pt"/>
              <w:spacing w:before="0" w:after="0"/>
              <w:rPr>
                <w:sz w:val="22"/>
                <w:lang w:val="sk-SK"/>
              </w:rPr>
            </w:pPr>
            <w:r w:rsidRPr="00410B26">
              <w:rPr>
                <w:sz w:val="22"/>
                <w:lang w:val="sk-SK"/>
              </w:rPr>
              <w:t>65</w:t>
            </w:r>
            <w:r w:rsidR="004265F8" w:rsidRPr="00410B26">
              <w:rPr>
                <w:sz w:val="22"/>
                <w:lang w:val="sk-SK"/>
              </w:rPr>
              <w:t>,</w:t>
            </w:r>
            <w:r w:rsidRPr="00410B26">
              <w:rPr>
                <w:sz w:val="22"/>
                <w:lang w:val="sk-SK"/>
              </w:rPr>
              <w:t>4</w:t>
            </w:r>
          </w:p>
        </w:tc>
        <w:tc>
          <w:tcPr>
            <w:tcW w:w="1134" w:type="dxa"/>
            <w:tcBorders>
              <w:top w:val="nil"/>
              <w:left w:val="single" w:sz="4" w:space="0" w:color="auto"/>
              <w:bottom w:val="nil"/>
              <w:right w:val="single" w:sz="4" w:space="0" w:color="auto"/>
            </w:tcBorders>
          </w:tcPr>
          <w:p w14:paraId="557BADFB" w14:textId="77777777" w:rsidR="00912F18" w:rsidRPr="00410B26" w:rsidRDefault="00912F18" w:rsidP="00AA0D5F">
            <w:pPr>
              <w:pStyle w:val="TableText10pt"/>
              <w:spacing w:before="0" w:after="0"/>
              <w:rPr>
                <w:sz w:val="22"/>
                <w:lang w:val="sk-SK"/>
              </w:rPr>
            </w:pPr>
            <w:r w:rsidRPr="00410B26">
              <w:rPr>
                <w:sz w:val="22"/>
                <w:lang w:val="sk-SK"/>
              </w:rPr>
              <w:t>61</w:t>
            </w:r>
            <w:r w:rsidR="004265F8" w:rsidRPr="00410B26">
              <w:rPr>
                <w:sz w:val="22"/>
                <w:lang w:val="sk-SK"/>
              </w:rPr>
              <w:t>,</w:t>
            </w:r>
            <w:r w:rsidRPr="00410B26">
              <w:rPr>
                <w:sz w:val="22"/>
                <w:lang w:val="sk-SK"/>
              </w:rPr>
              <w:t>2</w:t>
            </w:r>
          </w:p>
        </w:tc>
        <w:tc>
          <w:tcPr>
            <w:tcW w:w="1418" w:type="dxa"/>
            <w:tcBorders>
              <w:top w:val="nil"/>
              <w:left w:val="single" w:sz="4" w:space="0" w:color="auto"/>
              <w:bottom w:val="nil"/>
              <w:right w:val="single" w:sz="4" w:space="0" w:color="auto"/>
            </w:tcBorders>
          </w:tcPr>
          <w:p w14:paraId="04CE67C7" w14:textId="77777777" w:rsidR="00912F18" w:rsidRPr="00410B26" w:rsidRDefault="00912F18" w:rsidP="00AA0D5F">
            <w:pPr>
              <w:pStyle w:val="TableText10pt"/>
              <w:spacing w:before="0" w:after="0"/>
              <w:rPr>
                <w:sz w:val="22"/>
                <w:lang w:val="sk-SK"/>
              </w:rPr>
            </w:pPr>
          </w:p>
        </w:tc>
      </w:tr>
      <w:tr w:rsidR="00912F18" w:rsidRPr="00410B26" w14:paraId="0F6C09F2" w14:textId="77777777" w:rsidTr="00E843F0">
        <w:trPr>
          <w:trHeight w:val="145"/>
        </w:trPr>
        <w:tc>
          <w:tcPr>
            <w:tcW w:w="4111" w:type="dxa"/>
            <w:tcBorders>
              <w:top w:val="nil"/>
              <w:left w:val="single" w:sz="4" w:space="0" w:color="auto"/>
              <w:bottom w:val="single" w:sz="4" w:space="0" w:color="auto"/>
              <w:right w:val="single" w:sz="4" w:space="0" w:color="auto"/>
            </w:tcBorders>
          </w:tcPr>
          <w:p w14:paraId="4C90EEED" w14:textId="0CDFB85E" w:rsidR="00912F18" w:rsidRPr="00AF1085" w:rsidRDefault="00912F18" w:rsidP="00410B26">
            <w:pPr>
              <w:pStyle w:val="TableText10pt"/>
              <w:spacing w:before="0" w:after="0"/>
              <w:rPr>
                <w:b/>
                <w:sz w:val="22"/>
                <w:szCs w:val="22"/>
                <w:lang w:val="sk-SK"/>
              </w:rPr>
            </w:pPr>
            <w:r w:rsidRPr="00410B26">
              <w:rPr>
                <w:b/>
                <w:sz w:val="22"/>
                <w:lang w:val="sk-SK"/>
              </w:rPr>
              <w:t>Priemerný základ v týždni</w:t>
            </w:r>
            <w:r w:rsidRPr="00410B26">
              <w:rPr>
                <w:sz w:val="22"/>
                <w:lang w:val="sk-SK"/>
              </w:rPr>
              <w:t xml:space="preserve"> </w:t>
            </w:r>
            <w:r w:rsidRPr="00410B26">
              <w:rPr>
                <w:b/>
                <w:sz w:val="22"/>
                <w:lang w:val="sk-SK"/>
              </w:rPr>
              <w:t>12</w:t>
            </w:r>
            <w:r w:rsidRPr="00410B26">
              <w:rPr>
                <w:b/>
                <w:sz w:val="22"/>
                <w:vertAlign w:val="superscript"/>
                <w:lang w:val="sk-SK"/>
              </w:rPr>
              <w:t>b</w:t>
            </w:r>
            <w:r w:rsidR="00EB3992" w:rsidRPr="00410B26">
              <w:rPr>
                <w:b/>
                <w:sz w:val="22"/>
                <w:vertAlign w:val="superscript"/>
                <w:lang w:val="sk-SK"/>
              </w:rPr>
              <w:t>,</w:t>
            </w:r>
            <w:r w:rsidRPr="00410B26">
              <w:rPr>
                <w:b/>
                <w:sz w:val="22"/>
                <w:vertAlign w:val="superscript"/>
                <w:lang w:val="sk-SK"/>
              </w:rPr>
              <w:t>c</w:t>
            </w:r>
          </w:p>
        </w:tc>
        <w:tc>
          <w:tcPr>
            <w:tcW w:w="1559" w:type="dxa"/>
            <w:tcBorders>
              <w:top w:val="nil"/>
              <w:left w:val="single" w:sz="4" w:space="0" w:color="auto"/>
              <w:bottom w:val="single" w:sz="4" w:space="0" w:color="auto"/>
              <w:right w:val="single" w:sz="4" w:space="0" w:color="auto"/>
            </w:tcBorders>
          </w:tcPr>
          <w:p w14:paraId="6F2ACC24" w14:textId="77777777" w:rsidR="00912F18" w:rsidRPr="00410B26" w:rsidRDefault="00912F18" w:rsidP="00AA0D5F">
            <w:pPr>
              <w:pStyle w:val="TableText10pt"/>
              <w:spacing w:before="0" w:after="0"/>
              <w:rPr>
                <w:b/>
                <w:sz w:val="22"/>
                <w:lang w:val="sk-SK"/>
              </w:rPr>
            </w:pPr>
            <w:r w:rsidRPr="00410B26">
              <w:rPr>
                <w:b/>
                <w:sz w:val="22"/>
                <w:lang w:val="sk-SK"/>
              </w:rPr>
              <w:t>-25</w:t>
            </w:r>
            <w:r w:rsidR="004265F8" w:rsidRPr="00410B26">
              <w:rPr>
                <w:b/>
                <w:sz w:val="22"/>
                <w:lang w:val="sk-SK"/>
              </w:rPr>
              <w:t>,</w:t>
            </w:r>
            <w:r w:rsidRPr="00410B26">
              <w:rPr>
                <w:b/>
                <w:sz w:val="22"/>
                <w:lang w:val="sk-SK"/>
              </w:rPr>
              <w:t>4</w:t>
            </w:r>
          </w:p>
        </w:tc>
        <w:tc>
          <w:tcPr>
            <w:tcW w:w="1134" w:type="dxa"/>
            <w:tcBorders>
              <w:top w:val="nil"/>
              <w:left w:val="single" w:sz="4" w:space="0" w:color="auto"/>
              <w:bottom w:val="single" w:sz="4" w:space="0" w:color="auto"/>
              <w:right w:val="single" w:sz="4" w:space="0" w:color="auto"/>
            </w:tcBorders>
          </w:tcPr>
          <w:p w14:paraId="57E67D4F" w14:textId="77777777" w:rsidR="00912F18" w:rsidRPr="00410B26" w:rsidRDefault="00912F18" w:rsidP="00AA0D5F">
            <w:pPr>
              <w:pStyle w:val="TableText10pt"/>
              <w:spacing w:before="0" w:after="0"/>
              <w:rPr>
                <w:b/>
                <w:sz w:val="22"/>
                <w:lang w:val="sk-SK"/>
              </w:rPr>
            </w:pPr>
            <w:r w:rsidRPr="00410B26">
              <w:rPr>
                <w:b/>
                <w:sz w:val="22"/>
                <w:lang w:val="sk-SK"/>
              </w:rPr>
              <w:t>-3</w:t>
            </w:r>
            <w:r w:rsidR="004265F8" w:rsidRPr="00410B26">
              <w:rPr>
                <w:b/>
                <w:sz w:val="22"/>
                <w:lang w:val="sk-SK"/>
              </w:rPr>
              <w:t>,</w:t>
            </w:r>
            <w:r w:rsidRPr="00410B26">
              <w:rPr>
                <w:b/>
                <w:sz w:val="22"/>
                <w:lang w:val="sk-SK"/>
              </w:rPr>
              <w:t>7</w:t>
            </w:r>
          </w:p>
        </w:tc>
        <w:tc>
          <w:tcPr>
            <w:tcW w:w="1418" w:type="dxa"/>
            <w:tcBorders>
              <w:top w:val="nil"/>
              <w:left w:val="single" w:sz="4" w:space="0" w:color="auto"/>
              <w:bottom w:val="single" w:sz="4" w:space="0" w:color="auto"/>
              <w:right w:val="single" w:sz="4" w:space="0" w:color="auto"/>
            </w:tcBorders>
          </w:tcPr>
          <w:p w14:paraId="40621FD5" w14:textId="77777777" w:rsidR="00912F18" w:rsidRPr="00410B26" w:rsidRDefault="00912F18" w:rsidP="00AA0D5F">
            <w:pPr>
              <w:pStyle w:val="TableText10pt"/>
              <w:spacing w:before="0" w:after="0"/>
              <w:rPr>
                <w:b/>
                <w:sz w:val="22"/>
                <w:lang w:val="sk-SK"/>
              </w:rPr>
            </w:pPr>
            <w:r w:rsidRPr="00410B26">
              <w:rPr>
                <w:b/>
                <w:sz w:val="22"/>
                <w:lang w:val="sk-SK"/>
              </w:rPr>
              <w:t>&lt; 0</w:t>
            </w:r>
            <w:r w:rsidR="004265F8" w:rsidRPr="00410B26">
              <w:rPr>
                <w:b/>
                <w:sz w:val="22"/>
                <w:lang w:val="sk-SK"/>
              </w:rPr>
              <w:t>,</w:t>
            </w:r>
            <w:r w:rsidRPr="00410B26">
              <w:rPr>
                <w:b/>
                <w:sz w:val="22"/>
                <w:lang w:val="sk-SK"/>
              </w:rPr>
              <w:t>001</w:t>
            </w:r>
          </w:p>
        </w:tc>
      </w:tr>
      <w:tr w:rsidR="00912F18" w:rsidRPr="00410B26" w14:paraId="49A8B3B2" w14:textId="77777777" w:rsidTr="00E843F0">
        <w:trPr>
          <w:trHeight w:val="145"/>
        </w:trPr>
        <w:tc>
          <w:tcPr>
            <w:tcW w:w="4111" w:type="dxa"/>
            <w:tcBorders>
              <w:top w:val="single" w:sz="4" w:space="0" w:color="auto"/>
              <w:left w:val="single" w:sz="4" w:space="0" w:color="auto"/>
              <w:bottom w:val="nil"/>
              <w:right w:val="single" w:sz="4" w:space="0" w:color="auto"/>
            </w:tcBorders>
          </w:tcPr>
          <w:p w14:paraId="3EC63B0B" w14:textId="77777777" w:rsidR="00912F18" w:rsidRPr="00410B26" w:rsidRDefault="00912F18" w:rsidP="00AA0D5F">
            <w:pPr>
              <w:pStyle w:val="TableText10pt"/>
              <w:spacing w:before="0" w:after="0"/>
              <w:rPr>
                <w:b/>
                <w:sz w:val="22"/>
                <w:lang w:val="sk-SK"/>
              </w:rPr>
            </w:pPr>
            <w:r w:rsidRPr="00410B26">
              <w:rPr>
                <w:b/>
                <w:sz w:val="22"/>
                <w:lang w:val="sk-SK"/>
              </w:rPr>
              <w:t>Kráľovský zdravotný dotazník: sociálne obmedzenia</w:t>
            </w:r>
          </w:p>
        </w:tc>
        <w:tc>
          <w:tcPr>
            <w:tcW w:w="1559" w:type="dxa"/>
            <w:tcBorders>
              <w:top w:val="single" w:sz="4" w:space="0" w:color="auto"/>
              <w:left w:val="single" w:sz="4" w:space="0" w:color="auto"/>
              <w:bottom w:val="nil"/>
              <w:right w:val="single" w:sz="4" w:space="0" w:color="auto"/>
            </w:tcBorders>
          </w:tcPr>
          <w:p w14:paraId="55D3DC54" w14:textId="77777777" w:rsidR="00912F18" w:rsidRPr="00410B26" w:rsidRDefault="00912F18" w:rsidP="00AA0D5F">
            <w:pPr>
              <w:pStyle w:val="TableText10pt"/>
              <w:spacing w:before="0" w:after="0"/>
              <w:rPr>
                <w:sz w:val="22"/>
                <w:lang w:val="sk-SK"/>
              </w:rPr>
            </w:pPr>
          </w:p>
        </w:tc>
        <w:tc>
          <w:tcPr>
            <w:tcW w:w="1134" w:type="dxa"/>
            <w:tcBorders>
              <w:top w:val="single" w:sz="4" w:space="0" w:color="auto"/>
              <w:left w:val="single" w:sz="4" w:space="0" w:color="auto"/>
              <w:bottom w:val="nil"/>
              <w:right w:val="single" w:sz="4" w:space="0" w:color="auto"/>
            </w:tcBorders>
          </w:tcPr>
          <w:p w14:paraId="3BB8595C" w14:textId="77777777" w:rsidR="00912F18" w:rsidRPr="00410B26" w:rsidRDefault="00912F18" w:rsidP="00AA0D5F">
            <w:pPr>
              <w:pStyle w:val="TableText10pt"/>
              <w:spacing w:before="0" w:after="0"/>
              <w:rPr>
                <w:sz w:val="22"/>
                <w:lang w:val="sk-SK"/>
              </w:rPr>
            </w:pPr>
          </w:p>
        </w:tc>
        <w:tc>
          <w:tcPr>
            <w:tcW w:w="1418" w:type="dxa"/>
            <w:tcBorders>
              <w:top w:val="single" w:sz="4" w:space="0" w:color="auto"/>
              <w:left w:val="single" w:sz="4" w:space="0" w:color="auto"/>
              <w:bottom w:val="nil"/>
              <w:right w:val="single" w:sz="4" w:space="0" w:color="auto"/>
            </w:tcBorders>
          </w:tcPr>
          <w:p w14:paraId="2A48E5E8" w14:textId="77777777" w:rsidR="00912F18" w:rsidRPr="00410B26" w:rsidRDefault="00912F18" w:rsidP="00AA0D5F">
            <w:pPr>
              <w:pStyle w:val="TableText10pt"/>
              <w:spacing w:before="0" w:after="0"/>
              <w:rPr>
                <w:sz w:val="22"/>
                <w:lang w:val="sk-SK"/>
              </w:rPr>
            </w:pPr>
          </w:p>
        </w:tc>
      </w:tr>
      <w:tr w:rsidR="00912F18" w:rsidRPr="00410B26" w14:paraId="2A9CD0F3" w14:textId="77777777" w:rsidTr="00E843F0">
        <w:trPr>
          <w:trHeight w:val="145"/>
        </w:trPr>
        <w:tc>
          <w:tcPr>
            <w:tcW w:w="4111" w:type="dxa"/>
            <w:tcBorders>
              <w:top w:val="nil"/>
              <w:left w:val="single" w:sz="4" w:space="0" w:color="auto"/>
              <w:bottom w:val="nil"/>
              <w:right w:val="single" w:sz="4" w:space="0" w:color="auto"/>
            </w:tcBorders>
          </w:tcPr>
          <w:p w14:paraId="68029944" w14:textId="77777777" w:rsidR="00912F18" w:rsidRPr="00410B26" w:rsidRDefault="00912F18" w:rsidP="00410B26">
            <w:pPr>
              <w:pStyle w:val="TableText10pt"/>
              <w:spacing w:before="0" w:after="0"/>
              <w:rPr>
                <w:sz w:val="22"/>
                <w:lang w:val="sk-SK"/>
              </w:rPr>
            </w:pPr>
            <w:r w:rsidRPr="00410B26">
              <w:rPr>
                <w:sz w:val="22"/>
                <w:lang w:val="sk-SK"/>
              </w:rPr>
              <w:t>Priemerný základ</w:t>
            </w:r>
          </w:p>
        </w:tc>
        <w:tc>
          <w:tcPr>
            <w:tcW w:w="1559" w:type="dxa"/>
            <w:tcBorders>
              <w:top w:val="nil"/>
              <w:left w:val="single" w:sz="4" w:space="0" w:color="auto"/>
              <w:bottom w:val="nil"/>
              <w:right w:val="single" w:sz="4" w:space="0" w:color="auto"/>
            </w:tcBorders>
          </w:tcPr>
          <w:p w14:paraId="46BEAB3B" w14:textId="77777777" w:rsidR="00912F18" w:rsidRPr="00410B26" w:rsidRDefault="00912F18" w:rsidP="00AA0D5F">
            <w:pPr>
              <w:pStyle w:val="TableText10pt"/>
              <w:spacing w:before="0" w:after="0"/>
              <w:rPr>
                <w:sz w:val="22"/>
                <w:lang w:val="sk-SK"/>
              </w:rPr>
            </w:pPr>
            <w:r w:rsidRPr="00410B26">
              <w:rPr>
                <w:sz w:val="22"/>
                <w:lang w:val="sk-SK"/>
              </w:rPr>
              <w:t>44</w:t>
            </w:r>
            <w:r w:rsidR="004265F8" w:rsidRPr="00410B26">
              <w:rPr>
                <w:sz w:val="22"/>
                <w:lang w:val="sk-SK"/>
              </w:rPr>
              <w:t>,</w:t>
            </w:r>
            <w:r w:rsidRPr="00410B26">
              <w:rPr>
                <w:sz w:val="22"/>
                <w:lang w:val="sk-SK"/>
              </w:rPr>
              <w:t>8</w:t>
            </w:r>
          </w:p>
        </w:tc>
        <w:tc>
          <w:tcPr>
            <w:tcW w:w="1134" w:type="dxa"/>
            <w:tcBorders>
              <w:top w:val="nil"/>
              <w:left w:val="single" w:sz="4" w:space="0" w:color="auto"/>
              <w:bottom w:val="nil"/>
              <w:right w:val="single" w:sz="4" w:space="0" w:color="auto"/>
            </w:tcBorders>
          </w:tcPr>
          <w:p w14:paraId="1BBBD4FF" w14:textId="77777777" w:rsidR="00912F18" w:rsidRPr="00410B26" w:rsidRDefault="00912F18" w:rsidP="00AA0D5F">
            <w:pPr>
              <w:pStyle w:val="TableText10pt"/>
              <w:spacing w:before="0" w:after="0"/>
              <w:rPr>
                <w:sz w:val="22"/>
                <w:lang w:val="sk-SK"/>
              </w:rPr>
            </w:pPr>
            <w:r w:rsidRPr="00410B26">
              <w:rPr>
                <w:sz w:val="22"/>
                <w:lang w:val="sk-SK"/>
              </w:rPr>
              <w:t>42</w:t>
            </w:r>
            <w:r w:rsidR="004265F8" w:rsidRPr="00410B26">
              <w:rPr>
                <w:sz w:val="22"/>
                <w:lang w:val="sk-SK"/>
              </w:rPr>
              <w:t>,</w:t>
            </w:r>
            <w:r w:rsidRPr="00410B26">
              <w:rPr>
                <w:sz w:val="22"/>
                <w:lang w:val="sk-SK"/>
              </w:rPr>
              <w:t>4</w:t>
            </w:r>
          </w:p>
        </w:tc>
        <w:tc>
          <w:tcPr>
            <w:tcW w:w="1418" w:type="dxa"/>
            <w:tcBorders>
              <w:top w:val="nil"/>
              <w:left w:val="single" w:sz="4" w:space="0" w:color="auto"/>
              <w:bottom w:val="nil"/>
              <w:right w:val="single" w:sz="4" w:space="0" w:color="auto"/>
            </w:tcBorders>
          </w:tcPr>
          <w:p w14:paraId="0FE6F6F5" w14:textId="77777777" w:rsidR="00912F18" w:rsidRPr="00410B26" w:rsidRDefault="00912F18" w:rsidP="00AA0D5F">
            <w:pPr>
              <w:pStyle w:val="TableText10pt"/>
              <w:spacing w:before="0" w:after="0"/>
              <w:rPr>
                <w:sz w:val="22"/>
                <w:lang w:val="sk-SK"/>
              </w:rPr>
            </w:pPr>
          </w:p>
        </w:tc>
      </w:tr>
      <w:tr w:rsidR="00912F18" w:rsidRPr="00410B26" w14:paraId="67796B4D" w14:textId="77777777" w:rsidTr="00E843F0">
        <w:trPr>
          <w:trHeight w:val="145"/>
        </w:trPr>
        <w:tc>
          <w:tcPr>
            <w:tcW w:w="4111" w:type="dxa"/>
            <w:tcBorders>
              <w:top w:val="nil"/>
              <w:left w:val="single" w:sz="4" w:space="0" w:color="auto"/>
              <w:bottom w:val="single" w:sz="4" w:space="0" w:color="auto"/>
              <w:right w:val="single" w:sz="4" w:space="0" w:color="auto"/>
            </w:tcBorders>
          </w:tcPr>
          <w:p w14:paraId="5D08B9BD" w14:textId="7E79EEAB" w:rsidR="00912F18" w:rsidRPr="00410B26" w:rsidRDefault="00912F18" w:rsidP="00410B26">
            <w:pPr>
              <w:pStyle w:val="TableText10pt"/>
              <w:spacing w:before="0" w:after="0"/>
              <w:rPr>
                <w:b/>
                <w:sz w:val="22"/>
                <w:lang w:val="sk-SK"/>
              </w:rPr>
            </w:pPr>
            <w:r w:rsidRPr="00410B26">
              <w:rPr>
                <w:b/>
                <w:sz w:val="22"/>
                <w:lang w:val="sk-SK"/>
              </w:rPr>
              <w:t>Priemerný základ v týždni</w:t>
            </w:r>
            <w:r w:rsidRPr="00410B26">
              <w:rPr>
                <w:sz w:val="22"/>
                <w:lang w:val="sk-SK"/>
              </w:rPr>
              <w:t xml:space="preserve"> </w:t>
            </w:r>
            <w:r w:rsidRPr="00410B26">
              <w:rPr>
                <w:b/>
                <w:sz w:val="22"/>
                <w:lang w:val="sk-SK"/>
              </w:rPr>
              <w:t>12</w:t>
            </w:r>
            <w:r w:rsidRPr="00410B26">
              <w:rPr>
                <w:b/>
                <w:sz w:val="22"/>
                <w:vertAlign w:val="superscript"/>
                <w:lang w:val="sk-SK"/>
              </w:rPr>
              <w:t>b</w:t>
            </w:r>
            <w:r w:rsidR="00EB3992" w:rsidRPr="00410B26">
              <w:rPr>
                <w:b/>
                <w:sz w:val="22"/>
                <w:vertAlign w:val="superscript"/>
                <w:lang w:val="sk-SK"/>
              </w:rPr>
              <w:t>,</w:t>
            </w:r>
            <w:r w:rsidRPr="00410B26">
              <w:rPr>
                <w:b/>
                <w:sz w:val="22"/>
                <w:vertAlign w:val="superscript"/>
                <w:lang w:val="sk-SK"/>
              </w:rPr>
              <w:t>c</w:t>
            </w:r>
          </w:p>
        </w:tc>
        <w:tc>
          <w:tcPr>
            <w:tcW w:w="1559" w:type="dxa"/>
            <w:tcBorders>
              <w:top w:val="nil"/>
              <w:left w:val="single" w:sz="4" w:space="0" w:color="auto"/>
              <w:bottom w:val="single" w:sz="4" w:space="0" w:color="auto"/>
              <w:right w:val="single" w:sz="4" w:space="0" w:color="auto"/>
            </w:tcBorders>
          </w:tcPr>
          <w:p w14:paraId="32CA8218" w14:textId="77777777" w:rsidR="00912F18" w:rsidRPr="00410B26" w:rsidRDefault="00912F18" w:rsidP="00AA0D5F">
            <w:pPr>
              <w:pStyle w:val="TableText10pt"/>
              <w:spacing w:before="0" w:after="0"/>
              <w:rPr>
                <w:b/>
                <w:sz w:val="22"/>
                <w:lang w:val="sk-SK"/>
              </w:rPr>
            </w:pPr>
            <w:r w:rsidRPr="00410B26">
              <w:rPr>
                <w:b/>
                <w:sz w:val="22"/>
                <w:lang w:val="sk-SK"/>
              </w:rPr>
              <w:t>-16</w:t>
            </w:r>
            <w:r w:rsidR="004265F8" w:rsidRPr="00410B26">
              <w:rPr>
                <w:b/>
                <w:sz w:val="22"/>
                <w:lang w:val="sk-SK"/>
              </w:rPr>
              <w:t>,</w:t>
            </w:r>
            <w:r w:rsidRPr="00410B26">
              <w:rPr>
                <w:b/>
                <w:sz w:val="22"/>
                <w:lang w:val="sk-SK"/>
              </w:rPr>
              <w:t>8</w:t>
            </w:r>
          </w:p>
        </w:tc>
        <w:tc>
          <w:tcPr>
            <w:tcW w:w="1134" w:type="dxa"/>
            <w:tcBorders>
              <w:top w:val="nil"/>
              <w:left w:val="single" w:sz="4" w:space="0" w:color="auto"/>
              <w:bottom w:val="single" w:sz="4" w:space="0" w:color="auto"/>
              <w:right w:val="single" w:sz="4" w:space="0" w:color="auto"/>
            </w:tcBorders>
          </w:tcPr>
          <w:p w14:paraId="1DEDA4EB" w14:textId="77777777" w:rsidR="00912F18" w:rsidRPr="00410B26" w:rsidRDefault="00912F18" w:rsidP="00AA0D5F">
            <w:pPr>
              <w:pStyle w:val="TableText10pt"/>
              <w:spacing w:before="0" w:after="0"/>
              <w:rPr>
                <w:b/>
                <w:sz w:val="22"/>
                <w:lang w:val="sk-SK"/>
              </w:rPr>
            </w:pPr>
            <w:r w:rsidRPr="00410B26">
              <w:rPr>
                <w:b/>
                <w:sz w:val="22"/>
                <w:lang w:val="sk-SK"/>
              </w:rPr>
              <w:t>-2</w:t>
            </w:r>
            <w:r w:rsidR="004265F8" w:rsidRPr="00410B26">
              <w:rPr>
                <w:b/>
                <w:sz w:val="22"/>
                <w:lang w:val="sk-SK"/>
              </w:rPr>
              <w:t>,</w:t>
            </w:r>
            <w:r w:rsidRPr="00410B26">
              <w:rPr>
                <w:b/>
                <w:sz w:val="22"/>
                <w:lang w:val="sk-SK"/>
              </w:rPr>
              <w:t>5</w:t>
            </w:r>
          </w:p>
        </w:tc>
        <w:tc>
          <w:tcPr>
            <w:tcW w:w="1418" w:type="dxa"/>
            <w:tcBorders>
              <w:top w:val="nil"/>
              <w:left w:val="single" w:sz="4" w:space="0" w:color="auto"/>
              <w:bottom w:val="single" w:sz="4" w:space="0" w:color="auto"/>
              <w:right w:val="single" w:sz="4" w:space="0" w:color="auto"/>
            </w:tcBorders>
          </w:tcPr>
          <w:p w14:paraId="40DC88D0" w14:textId="77777777" w:rsidR="00912F18" w:rsidRPr="00410B26" w:rsidRDefault="00912F18" w:rsidP="00AA0D5F">
            <w:pPr>
              <w:pStyle w:val="TableText10pt"/>
              <w:spacing w:before="0" w:after="0"/>
              <w:rPr>
                <w:b/>
                <w:sz w:val="22"/>
                <w:lang w:val="sk-SK"/>
              </w:rPr>
            </w:pPr>
            <w:r w:rsidRPr="00410B26">
              <w:rPr>
                <w:b/>
                <w:sz w:val="22"/>
                <w:lang w:val="sk-SK"/>
              </w:rPr>
              <w:t>&lt; 0</w:t>
            </w:r>
            <w:r w:rsidR="004265F8" w:rsidRPr="00410B26">
              <w:rPr>
                <w:b/>
                <w:sz w:val="22"/>
                <w:lang w:val="sk-SK"/>
              </w:rPr>
              <w:t>,</w:t>
            </w:r>
            <w:r w:rsidRPr="00410B26">
              <w:rPr>
                <w:b/>
                <w:sz w:val="22"/>
                <w:lang w:val="sk-SK"/>
              </w:rPr>
              <w:t>001</w:t>
            </w:r>
          </w:p>
        </w:tc>
      </w:tr>
    </w:tbl>
    <w:p w14:paraId="4D15E8CE" w14:textId="0F30C047" w:rsidR="00912F18" w:rsidRPr="00275026" w:rsidRDefault="00912F18" w:rsidP="005A2E97">
      <w:pPr>
        <w:pStyle w:val="Text"/>
        <w:rPr>
          <w:lang w:val="fr-FR"/>
        </w:rPr>
      </w:pPr>
      <w:r w:rsidRPr="00473CCA">
        <w:rPr>
          <w:lang w:val="fr-FR"/>
        </w:rPr>
        <w:t>a</w:t>
      </w:r>
      <w:r w:rsidR="003C40ED" w:rsidRPr="00275026">
        <w:rPr>
          <w:lang w:val="fr-FR"/>
        </w:rPr>
        <w:t>)</w:t>
      </w:r>
      <w:r w:rsidRPr="00275026">
        <w:rPr>
          <w:vertAlign w:val="superscript"/>
          <w:lang w:val="fr-FR"/>
        </w:rPr>
        <w:t xml:space="preserve"> </w:t>
      </w:r>
      <w:r w:rsidRPr="00275026">
        <w:rPr>
          <w:lang w:val="fr-FR"/>
        </w:rPr>
        <w:t xml:space="preserve">Druhé primárne koncové </w:t>
      </w:r>
      <w:bookmarkStart w:id="4" w:name="_Hlk516475271"/>
      <w:r w:rsidR="006A5B66" w:rsidRPr="00473CCA">
        <w:rPr>
          <w:lang w:val="fr-FR"/>
        </w:rPr>
        <w:t>ukazovatele</w:t>
      </w:r>
      <w:bookmarkEnd w:id="4"/>
      <w:r w:rsidR="003C40ED" w:rsidRPr="00275026">
        <w:rPr>
          <w:lang w:val="fr-FR"/>
        </w:rPr>
        <w:t>.</w:t>
      </w:r>
    </w:p>
    <w:p w14:paraId="5C9110EF" w14:textId="52EE114F" w:rsidR="00912F18" w:rsidRPr="00275026" w:rsidRDefault="003C40ED" w:rsidP="005A2E97">
      <w:pPr>
        <w:pStyle w:val="Text"/>
        <w:rPr>
          <w:lang w:val="fr-FR"/>
        </w:rPr>
      </w:pPr>
      <w:r w:rsidRPr="00275026">
        <w:rPr>
          <w:lang w:val="fr-FR"/>
        </w:rPr>
        <w:t>b)</w:t>
      </w:r>
      <w:r w:rsidR="00912F18" w:rsidRPr="00473CCA">
        <w:rPr>
          <w:vertAlign w:val="superscript"/>
          <w:lang w:val="fr-FR"/>
        </w:rPr>
        <w:t xml:space="preserve"> </w:t>
      </w:r>
      <w:r w:rsidR="00912F18" w:rsidRPr="00275026">
        <w:rPr>
          <w:lang w:val="fr-FR"/>
        </w:rPr>
        <w:t xml:space="preserve">Sekundárne koncové </w:t>
      </w:r>
      <w:r w:rsidR="006A5B66" w:rsidRPr="00473CCA">
        <w:rPr>
          <w:lang w:val="fr-FR"/>
        </w:rPr>
        <w:t>ukazovatele</w:t>
      </w:r>
      <w:r w:rsidRPr="00275026">
        <w:rPr>
          <w:lang w:val="fr-FR"/>
        </w:rPr>
        <w:t>.</w:t>
      </w:r>
      <w:r w:rsidR="00912F18" w:rsidRPr="00275026">
        <w:rPr>
          <w:lang w:val="fr-FR"/>
        </w:rPr>
        <w:br/>
      </w:r>
      <w:r w:rsidRPr="00275026">
        <w:rPr>
          <w:lang w:val="fr-FR"/>
        </w:rPr>
        <w:t>c)</w:t>
      </w:r>
      <w:r w:rsidRPr="00275026">
        <w:rPr>
          <w:vertAlign w:val="superscript"/>
          <w:lang w:val="fr-FR"/>
        </w:rPr>
        <w:t xml:space="preserve"> </w:t>
      </w:r>
      <w:r w:rsidR="00912F18" w:rsidRPr="00473CCA">
        <w:rPr>
          <w:lang w:val="fr-FR"/>
        </w:rPr>
        <w:t>Vopred definované minimálne dôležité zmeny od základu bolo +10 bodov pre I-QOL a -5 bodov pre KHQ</w:t>
      </w:r>
      <w:r w:rsidRPr="00275026">
        <w:rPr>
          <w:lang w:val="fr-FR"/>
        </w:rPr>
        <w:t>.</w:t>
      </w:r>
    </w:p>
    <w:p w14:paraId="44438275" w14:textId="2CB19D4C" w:rsidR="001C7C8E" w:rsidRPr="00E843F0" w:rsidRDefault="003C40ED" w:rsidP="005A2E97">
      <w:pPr>
        <w:pStyle w:val="Text"/>
        <w:rPr>
          <w:lang w:val="fr-FR"/>
        </w:rPr>
      </w:pPr>
      <w:r w:rsidRPr="00275026">
        <w:rPr>
          <w:lang w:val="fr-FR"/>
        </w:rPr>
        <w:t>d)</w:t>
      </w:r>
      <w:r w:rsidR="001C7C8E" w:rsidRPr="00E843F0">
        <w:rPr>
          <w:lang w:val="fr-FR"/>
        </w:rPr>
        <w:t xml:space="preserve"> Percentuálny podiel pacientov bez inkontinencie v 12. týždni bol 27,1 % v skupine lieku BOTOX a 8,4 % v skupine placebo. Pomery dosahujúce 75 % a 50% zníženie epizód inkontinencie v porovnaní so začiatkom boli 46,0 % a 60,5 % v skupine lieku BOTOX v porovnaní so 17,7% a 31,0% v placebo skupine.</w:t>
      </w:r>
    </w:p>
    <w:p w14:paraId="4C720615" w14:textId="640D4157" w:rsidR="00912F18" w:rsidRPr="00410B26" w:rsidRDefault="00912F18" w:rsidP="00AA0D5F">
      <w:pPr>
        <w:ind w:left="0" w:firstLine="0"/>
      </w:pPr>
      <w:r w:rsidRPr="00AF1085">
        <w:rPr>
          <w:szCs w:val="22"/>
        </w:rPr>
        <w:t>Medián trvania reakcie po liečbe BOTOX</w:t>
      </w:r>
      <w:r w:rsidR="004265F8" w:rsidRPr="00410B26">
        <w:t>OM</w:t>
      </w:r>
      <w:r w:rsidRPr="00410B26">
        <w:t xml:space="preserve"> na základe požiadania pacienta o opätovnú liečbu,</w:t>
      </w:r>
      <w:r w:rsidR="0003432A">
        <w:t xml:space="preserve"> </w:t>
      </w:r>
      <w:r w:rsidRPr="00410B26">
        <w:t>bol 166 dní (približne 24 týždňov).</w:t>
      </w:r>
      <w:r w:rsidR="004D6121" w:rsidRPr="00410B26">
        <w:t xml:space="preserve"> Medián trvania reakcie na základe požiadania o opätovnú liečbu</w:t>
      </w:r>
      <w:r w:rsidR="00F9363C" w:rsidRPr="00410B26">
        <w:t xml:space="preserve"> u pacientov, ktorí pokračovali v otvorenej rozšírenej štúdii a dostávali iba liečbu liekom BOTOX 100 jednotiek (N=438), bol 212 dní (približne 30 týždňov).</w:t>
      </w:r>
    </w:p>
    <w:p w14:paraId="4D6037BC" w14:textId="77777777" w:rsidR="00912F18" w:rsidRPr="00410B26" w:rsidRDefault="00912F18" w:rsidP="00410B26">
      <w:pPr>
        <w:ind w:left="0" w:firstLine="0"/>
      </w:pPr>
    </w:p>
    <w:p w14:paraId="7F46F48B" w14:textId="77777777" w:rsidR="00912F18" w:rsidRPr="00410B26" w:rsidRDefault="00912F18" w:rsidP="00AA0D5F">
      <w:pPr>
        <w:pStyle w:val="Default"/>
        <w:rPr>
          <w:sz w:val="22"/>
        </w:rPr>
      </w:pPr>
      <w:r w:rsidRPr="00410B26">
        <w:rPr>
          <w:sz w:val="22"/>
        </w:rPr>
        <w:t>Len limitovaný počet pacientov mladších ako 40 rokov (n=88, 8.0%), mužov (n= 135, 12.2%) a pacientov neka</w:t>
      </w:r>
      <w:r w:rsidR="004265F8" w:rsidRPr="00410B26">
        <w:rPr>
          <w:sz w:val="22"/>
        </w:rPr>
        <w:t>u</w:t>
      </w:r>
      <w:r w:rsidRPr="00410B26">
        <w:rPr>
          <w:sz w:val="22"/>
        </w:rPr>
        <w:t>kazského pôvodu (n=101, 9.1%) bolo zaradených do štúdie 3. fáz</w:t>
      </w:r>
      <w:r w:rsidR="004265F8" w:rsidRPr="00410B26">
        <w:rPr>
          <w:sz w:val="22"/>
        </w:rPr>
        <w:t>y</w:t>
      </w:r>
      <w:r w:rsidRPr="00410B26">
        <w:rPr>
          <w:sz w:val="22"/>
        </w:rPr>
        <w:t xml:space="preserve">. Dáta z týchto podskupín slúžila len ako podporné pre potvrdenie priaznivého terapeutického efektu. </w:t>
      </w:r>
    </w:p>
    <w:p w14:paraId="6020831D" w14:textId="77777777" w:rsidR="00912F18" w:rsidRPr="00410B26" w:rsidRDefault="00912F18" w:rsidP="00C77C36">
      <w:pPr>
        <w:pStyle w:val="Default"/>
        <w:rPr>
          <w:sz w:val="22"/>
        </w:rPr>
      </w:pPr>
      <w:r w:rsidRPr="00410B26">
        <w:rPr>
          <w:sz w:val="22"/>
        </w:rPr>
        <w:t>Vyššia incidencia nežiaducich príhod - retencia moču, reziduálny objem moču a polaki</w:t>
      </w:r>
      <w:r w:rsidR="004265F8" w:rsidRPr="00410B26">
        <w:rPr>
          <w:sz w:val="22"/>
        </w:rPr>
        <w:t>zú</w:t>
      </w:r>
      <w:r w:rsidRPr="00410B26">
        <w:rPr>
          <w:sz w:val="22"/>
        </w:rPr>
        <w:t>ria boli pozorované u mužov v porovnaní so ženami. Výsledky ko-primárn</w:t>
      </w:r>
      <w:r w:rsidR="004265F8" w:rsidRPr="00410B26">
        <w:rPr>
          <w:sz w:val="22"/>
        </w:rPr>
        <w:t>y</w:t>
      </w:r>
      <w:r w:rsidRPr="00410B26">
        <w:rPr>
          <w:sz w:val="22"/>
        </w:rPr>
        <w:t xml:space="preserve">ch parametrov pre mužov sú uvedené v nasledujúcej tabuľke: </w:t>
      </w:r>
    </w:p>
    <w:p w14:paraId="353DB6F6" w14:textId="6B909233" w:rsidR="00912F18" w:rsidRPr="00AF1085" w:rsidRDefault="00912F18" w:rsidP="00410B26">
      <w:pPr>
        <w:ind w:left="0" w:firstLine="0"/>
        <w:rPr>
          <w:szCs w:val="22"/>
        </w:rPr>
      </w:pPr>
      <w:r w:rsidRPr="00410B26">
        <w:rPr>
          <w:b/>
        </w:rPr>
        <w:lastRenderedPageBreak/>
        <w:t>Ko-primárne cieľové parametre účinnosti vo vých</w:t>
      </w:r>
      <w:r w:rsidR="004265F8" w:rsidRPr="00410B26">
        <w:rPr>
          <w:b/>
        </w:rPr>
        <w:t>odiskovom</w:t>
      </w:r>
      <w:r w:rsidRPr="00410B26">
        <w:rPr>
          <w:b/>
        </w:rPr>
        <w:t xml:space="preserve"> stave a zmena oproti východ</w:t>
      </w:r>
      <w:r w:rsidR="004265F8" w:rsidRPr="00410B26">
        <w:rPr>
          <w:b/>
        </w:rPr>
        <w:t>iskovému</w:t>
      </w:r>
      <w:r w:rsidRPr="00410B26">
        <w:rPr>
          <w:b/>
        </w:rPr>
        <w:t xml:space="preserve"> stavu podľa súhrnu pivotných štúdií u mužských pacientov:</w:t>
      </w:r>
    </w:p>
    <w:p w14:paraId="1BA0CF11" w14:textId="77777777" w:rsidR="00912F18" w:rsidRPr="00410B26" w:rsidRDefault="00912F18" w:rsidP="00410B26">
      <w:pPr>
        <w:ind w:left="0" w:firstLine="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680"/>
        <w:gridCol w:w="1676"/>
        <w:gridCol w:w="1570"/>
      </w:tblGrid>
      <w:tr w:rsidR="00912F18" w:rsidRPr="00410B26" w14:paraId="40EEB02E" w14:textId="77777777" w:rsidTr="00E843F0">
        <w:tc>
          <w:tcPr>
            <w:tcW w:w="4111" w:type="dxa"/>
          </w:tcPr>
          <w:p w14:paraId="03346E89" w14:textId="77777777" w:rsidR="00912F18" w:rsidRPr="00410B26" w:rsidRDefault="00912F18" w:rsidP="00410B26">
            <w:pPr>
              <w:ind w:left="0" w:firstLine="0"/>
            </w:pPr>
          </w:p>
        </w:tc>
        <w:tc>
          <w:tcPr>
            <w:tcW w:w="1701" w:type="dxa"/>
          </w:tcPr>
          <w:p w14:paraId="0D812975" w14:textId="77777777" w:rsidR="00912F18" w:rsidRPr="00410B26" w:rsidRDefault="00912F18" w:rsidP="00410B26">
            <w:pPr>
              <w:ind w:left="0" w:firstLine="0"/>
            </w:pPr>
            <w:r w:rsidRPr="00410B26">
              <w:t>BOTOX 100 jednotiek</w:t>
            </w:r>
          </w:p>
          <w:p w14:paraId="2F201D03" w14:textId="77777777" w:rsidR="00912F18" w:rsidRPr="00410B26" w:rsidRDefault="00912F18" w:rsidP="00410B26">
            <w:pPr>
              <w:ind w:left="0" w:firstLine="0"/>
            </w:pPr>
            <w:r w:rsidRPr="00410B26">
              <w:t>(N = 61)</w:t>
            </w:r>
          </w:p>
        </w:tc>
        <w:tc>
          <w:tcPr>
            <w:tcW w:w="1701" w:type="dxa"/>
          </w:tcPr>
          <w:p w14:paraId="7E05CCB6" w14:textId="77777777" w:rsidR="00912F18" w:rsidRPr="00410B26" w:rsidRDefault="00912F18" w:rsidP="00410B26">
            <w:pPr>
              <w:ind w:left="0" w:firstLine="0"/>
            </w:pPr>
            <w:r w:rsidRPr="00410B26">
              <w:t>Placebo</w:t>
            </w:r>
          </w:p>
          <w:p w14:paraId="3F8B4D0A" w14:textId="77777777" w:rsidR="00912F18" w:rsidRPr="00410B26" w:rsidRDefault="00912F18" w:rsidP="00410B26">
            <w:pPr>
              <w:ind w:left="0" w:firstLine="0"/>
            </w:pPr>
            <w:r w:rsidRPr="00410B26">
              <w:t>(N = 74)</w:t>
            </w:r>
          </w:p>
        </w:tc>
        <w:tc>
          <w:tcPr>
            <w:tcW w:w="1589" w:type="dxa"/>
          </w:tcPr>
          <w:p w14:paraId="5E175A43" w14:textId="77777777" w:rsidR="00912F18" w:rsidRPr="00410B26" w:rsidRDefault="00912F18" w:rsidP="00410B26">
            <w:pPr>
              <w:ind w:left="0" w:firstLine="0"/>
            </w:pPr>
            <w:r w:rsidRPr="00410B26">
              <w:t>Hodnota p</w:t>
            </w:r>
          </w:p>
        </w:tc>
      </w:tr>
      <w:tr w:rsidR="00912F18" w:rsidRPr="00410B26" w14:paraId="14677621" w14:textId="77777777" w:rsidTr="00912F18">
        <w:tc>
          <w:tcPr>
            <w:tcW w:w="4111" w:type="dxa"/>
          </w:tcPr>
          <w:p w14:paraId="1FE9A782" w14:textId="1F5B988C" w:rsidR="00912F18" w:rsidRPr="00AF1085" w:rsidRDefault="00912F18" w:rsidP="00AA0D5F">
            <w:pPr>
              <w:ind w:left="0" w:firstLine="0"/>
              <w:rPr>
                <w:szCs w:val="22"/>
              </w:rPr>
            </w:pPr>
            <w:r w:rsidRPr="00410B26">
              <w:t>Denná frekvencia prípadov inko</w:t>
            </w:r>
            <w:r w:rsidR="00630304" w:rsidRPr="00410B26">
              <w:t>n</w:t>
            </w:r>
            <w:r w:rsidRPr="00410B26">
              <w:t>tinencie</w:t>
            </w:r>
          </w:p>
        </w:tc>
        <w:tc>
          <w:tcPr>
            <w:tcW w:w="1701" w:type="dxa"/>
          </w:tcPr>
          <w:p w14:paraId="61CBF50D" w14:textId="77777777" w:rsidR="00912F18" w:rsidRPr="00410B26" w:rsidRDefault="00912F18" w:rsidP="00AA0D5F">
            <w:pPr>
              <w:ind w:left="0" w:firstLine="0"/>
            </w:pPr>
          </w:p>
        </w:tc>
        <w:tc>
          <w:tcPr>
            <w:tcW w:w="1701" w:type="dxa"/>
          </w:tcPr>
          <w:p w14:paraId="6884D0DB" w14:textId="77777777" w:rsidR="00912F18" w:rsidRPr="00410B26" w:rsidRDefault="00912F18" w:rsidP="00AA0D5F">
            <w:pPr>
              <w:ind w:left="0" w:firstLine="0"/>
            </w:pPr>
          </w:p>
        </w:tc>
        <w:tc>
          <w:tcPr>
            <w:tcW w:w="1589" w:type="dxa"/>
          </w:tcPr>
          <w:p w14:paraId="4A4D594B" w14:textId="77777777" w:rsidR="00912F18" w:rsidRPr="00410B26" w:rsidRDefault="00912F18" w:rsidP="00AA0D5F">
            <w:pPr>
              <w:ind w:left="0" w:firstLine="0"/>
            </w:pPr>
          </w:p>
        </w:tc>
      </w:tr>
      <w:tr w:rsidR="00912F18" w:rsidRPr="00410B26" w14:paraId="26F63E4D" w14:textId="77777777" w:rsidTr="00E843F0">
        <w:tc>
          <w:tcPr>
            <w:tcW w:w="4111" w:type="dxa"/>
          </w:tcPr>
          <w:p w14:paraId="602B8855" w14:textId="77777777" w:rsidR="00912F18" w:rsidRPr="00410B26" w:rsidRDefault="00912F18" w:rsidP="00AA0D5F">
            <w:pPr>
              <w:ind w:left="0" w:firstLine="0"/>
            </w:pPr>
            <w:r w:rsidRPr="00410B26">
              <w:t>Priemerný výcho</w:t>
            </w:r>
            <w:r w:rsidR="004265F8" w:rsidRPr="00410B26">
              <w:t>diskový</w:t>
            </w:r>
            <w:r w:rsidRPr="00410B26">
              <w:t xml:space="preserve"> stav</w:t>
            </w:r>
          </w:p>
        </w:tc>
        <w:tc>
          <w:tcPr>
            <w:tcW w:w="1701" w:type="dxa"/>
          </w:tcPr>
          <w:p w14:paraId="011A1580" w14:textId="77777777" w:rsidR="00912F18" w:rsidRPr="00410B26" w:rsidRDefault="00912F18" w:rsidP="00AA0D5F">
            <w:pPr>
              <w:ind w:left="0" w:firstLine="0"/>
            </w:pPr>
            <w:r w:rsidRPr="00410B26">
              <w:t>5,61</w:t>
            </w:r>
          </w:p>
        </w:tc>
        <w:tc>
          <w:tcPr>
            <w:tcW w:w="1701" w:type="dxa"/>
          </w:tcPr>
          <w:p w14:paraId="60B78333" w14:textId="77777777" w:rsidR="00912F18" w:rsidRPr="00410B26" w:rsidRDefault="00912F18" w:rsidP="00AA0D5F">
            <w:pPr>
              <w:ind w:left="0" w:firstLine="0"/>
            </w:pPr>
            <w:r w:rsidRPr="00410B26">
              <w:t>4,33</w:t>
            </w:r>
          </w:p>
        </w:tc>
        <w:tc>
          <w:tcPr>
            <w:tcW w:w="1589" w:type="dxa"/>
          </w:tcPr>
          <w:p w14:paraId="7B31221A" w14:textId="77777777" w:rsidR="00912F18" w:rsidRPr="00410B26" w:rsidRDefault="00912F18" w:rsidP="00AA0D5F">
            <w:pPr>
              <w:ind w:left="0" w:firstLine="0"/>
            </w:pPr>
          </w:p>
        </w:tc>
      </w:tr>
      <w:tr w:rsidR="00912F18" w:rsidRPr="00410B26" w14:paraId="1E56ECE4" w14:textId="77777777" w:rsidTr="00E843F0">
        <w:tc>
          <w:tcPr>
            <w:tcW w:w="4111" w:type="dxa"/>
          </w:tcPr>
          <w:p w14:paraId="4FC0D761" w14:textId="77777777" w:rsidR="00912F18" w:rsidRPr="00410B26" w:rsidRDefault="00912F18" w:rsidP="00AA0D5F">
            <w:pPr>
              <w:ind w:left="0" w:firstLine="0"/>
            </w:pPr>
            <w:r w:rsidRPr="00410B26">
              <w:t>Priemerná zmena v 12. týždni</w:t>
            </w:r>
          </w:p>
        </w:tc>
        <w:tc>
          <w:tcPr>
            <w:tcW w:w="1701" w:type="dxa"/>
          </w:tcPr>
          <w:p w14:paraId="3413820D" w14:textId="77777777" w:rsidR="00912F18" w:rsidRPr="00410B26" w:rsidRDefault="00912F18" w:rsidP="00AA0D5F">
            <w:pPr>
              <w:ind w:left="0" w:firstLine="0"/>
            </w:pPr>
            <w:r w:rsidRPr="00410B26">
              <w:t>-1,86</w:t>
            </w:r>
          </w:p>
        </w:tc>
        <w:tc>
          <w:tcPr>
            <w:tcW w:w="1701" w:type="dxa"/>
          </w:tcPr>
          <w:p w14:paraId="6B70F015" w14:textId="77777777" w:rsidR="00912F18" w:rsidRPr="00410B26" w:rsidRDefault="00912F18" w:rsidP="00AA0D5F">
            <w:pPr>
              <w:ind w:left="0" w:firstLine="0"/>
            </w:pPr>
            <w:r w:rsidRPr="00410B26">
              <w:t>-1,23</w:t>
            </w:r>
          </w:p>
        </w:tc>
        <w:tc>
          <w:tcPr>
            <w:tcW w:w="1589" w:type="dxa"/>
          </w:tcPr>
          <w:p w14:paraId="66B73AC8" w14:textId="77777777" w:rsidR="00912F18" w:rsidRPr="00410B26" w:rsidRDefault="00912F18" w:rsidP="00AA0D5F">
            <w:pPr>
              <w:ind w:left="0" w:firstLine="0"/>
            </w:pPr>
            <w:r w:rsidRPr="00410B26">
              <w:t>0,612</w:t>
            </w:r>
          </w:p>
        </w:tc>
      </w:tr>
      <w:tr w:rsidR="00912F18" w:rsidRPr="00410B26" w14:paraId="7DAA1F17" w14:textId="77777777" w:rsidTr="00E843F0">
        <w:tc>
          <w:tcPr>
            <w:tcW w:w="4111" w:type="dxa"/>
          </w:tcPr>
          <w:p w14:paraId="07CA9F54" w14:textId="77777777" w:rsidR="00912F18" w:rsidRPr="00410B26" w:rsidRDefault="00912F18" w:rsidP="00410B26">
            <w:pPr>
              <w:ind w:left="0" w:firstLine="0"/>
            </w:pPr>
            <w:r w:rsidRPr="00410B26">
              <w:t>Podiel pozitívnej liečebnej odpovede s použitím stupnice liečebného prínosu</w:t>
            </w:r>
            <w:r w:rsidRPr="00410B26" w:rsidDel="007C2F58">
              <w:t xml:space="preserve"> </w:t>
            </w:r>
            <w:r w:rsidRPr="00410B26">
              <w:t>(%)</w:t>
            </w:r>
          </w:p>
        </w:tc>
        <w:tc>
          <w:tcPr>
            <w:tcW w:w="1701" w:type="dxa"/>
          </w:tcPr>
          <w:p w14:paraId="034F0B59" w14:textId="77777777" w:rsidR="00912F18" w:rsidRPr="00410B26" w:rsidRDefault="00912F18" w:rsidP="00AA0D5F">
            <w:pPr>
              <w:ind w:left="0" w:firstLine="0"/>
            </w:pPr>
          </w:p>
        </w:tc>
        <w:tc>
          <w:tcPr>
            <w:tcW w:w="1701" w:type="dxa"/>
          </w:tcPr>
          <w:p w14:paraId="0A7300CB" w14:textId="77777777" w:rsidR="00912F18" w:rsidRPr="00410B26" w:rsidRDefault="00912F18" w:rsidP="00AA0D5F">
            <w:pPr>
              <w:ind w:left="0" w:firstLine="0"/>
            </w:pPr>
          </w:p>
        </w:tc>
        <w:tc>
          <w:tcPr>
            <w:tcW w:w="1589" w:type="dxa"/>
          </w:tcPr>
          <w:p w14:paraId="78F22CB5" w14:textId="77777777" w:rsidR="00912F18" w:rsidRPr="00410B26" w:rsidRDefault="00912F18" w:rsidP="00AA0D5F">
            <w:pPr>
              <w:ind w:left="0" w:firstLine="0"/>
            </w:pPr>
          </w:p>
        </w:tc>
      </w:tr>
      <w:tr w:rsidR="00912F18" w:rsidRPr="00410B26" w14:paraId="788343A1" w14:textId="77777777" w:rsidTr="00E843F0">
        <w:tc>
          <w:tcPr>
            <w:tcW w:w="4111" w:type="dxa"/>
          </w:tcPr>
          <w:p w14:paraId="0277B650" w14:textId="77777777" w:rsidR="00912F18" w:rsidRPr="00410B26" w:rsidRDefault="00912F18" w:rsidP="00AA0D5F">
            <w:pPr>
              <w:ind w:left="0" w:firstLine="0"/>
            </w:pPr>
            <w:r w:rsidRPr="00410B26">
              <w:t>12. týždeň</w:t>
            </w:r>
          </w:p>
        </w:tc>
        <w:tc>
          <w:tcPr>
            <w:tcW w:w="1701" w:type="dxa"/>
          </w:tcPr>
          <w:p w14:paraId="4599BF67" w14:textId="77777777" w:rsidR="00912F18" w:rsidRPr="00410B26" w:rsidRDefault="00912F18" w:rsidP="00AA0D5F">
            <w:pPr>
              <w:ind w:left="0" w:firstLine="0"/>
            </w:pPr>
            <w:r w:rsidRPr="00410B26">
              <w:t>40,7</w:t>
            </w:r>
          </w:p>
        </w:tc>
        <w:tc>
          <w:tcPr>
            <w:tcW w:w="1701" w:type="dxa"/>
          </w:tcPr>
          <w:p w14:paraId="3650AFEF" w14:textId="77777777" w:rsidR="00912F18" w:rsidRPr="00410B26" w:rsidRDefault="00912F18" w:rsidP="00AA0D5F">
            <w:pPr>
              <w:ind w:left="0" w:firstLine="0"/>
            </w:pPr>
            <w:r w:rsidRPr="00410B26">
              <w:t>25,4</w:t>
            </w:r>
          </w:p>
        </w:tc>
        <w:tc>
          <w:tcPr>
            <w:tcW w:w="1589" w:type="dxa"/>
          </w:tcPr>
          <w:p w14:paraId="507A2250" w14:textId="77777777" w:rsidR="00912F18" w:rsidRPr="00410B26" w:rsidRDefault="00912F18" w:rsidP="00AA0D5F">
            <w:pPr>
              <w:ind w:left="0" w:firstLine="0"/>
            </w:pPr>
            <w:r w:rsidRPr="00410B26">
              <w:t>0,060</w:t>
            </w:r>
          </w:p>
        </w:tc>
      </w:tr>
    </w:tbl>
    <w:p w14:paraId="5EC67F42" w14:textId="77777777" w:rsidR="00912F18" w:rsidRPr="00410B26" w:rsidRDefault="00912F18" w:rsidP="00AA0D5F">
      <w:pPr>
        <w:ind w:left="0" w:firstLine="0"/>
      </w:pPr>
    </w:p>
    <w:p w14:paraId="000CE5EA" w14:textId="77777777" w:rsidR="00912F18" w:rsidRPr="00410B26" w:rsidRDefault="00912F18" w:rsidP="00AA0D5F">
      <w:pPr>
        <w:pStyle w:val="Default"/>
        <w:rPr>
          <w:sz w:val="22"/>
        </w:rPr>
      </w:pPr>
      <w:r w:rsidRPr="00410B26">
        <w:rPr>
          <w:sz w:val="22"/>
        </w:rPr>
        <w:t xml:space="preserve">Celkovo 839 pacientov bolo hodnotených v dlhodobej rozšírenej štúdii (n= 758 žien, n=81 mužov). Pre všetky cieľové parametre účinnosti došlo u pacientov ku konzistentnej odpovedi na opakovanú liečbu. </w:t>
      </w:r>
    </w:p>
    <w:p w14:paraId="09DCFACF" w14:textId="77777777" w:rsidR="00912F18" w:rsidRPr="00410B26" w:rsidRDefault="00912F18" w:rsidP="00AA0D5F">
      <w:pPr>
        <w:pStyle w:val="Default"/>
        <w:rPr>
          <w:sz w:val="22"/>
        </w:rPr>
      </w:pPr>
      <w:r w:rsidRPr="00410B26">
        <w:rPr>
          <w:sz w:val="22"/>
        </w:rPr>
        <w:t xml:space="preserve">V podskupine 345 pacientov ( n= 316 žien, n= 29 mužov), ktorí dosiahli 12. týždeň liečby (3. cyklus liečby), priemerné denné zníženie výskytu močovej inkontinencie bolo postupne </w:t>
      </w:r>
    </w:p>
    <w:p w14:paraId="7D8E7E89" w14:textId="17F7EDC1" w:rsidR="00912F18" w:rsidRPr="00410B26" w:rsidRDefault="00912F18" w:rsidP="00AA0D5F">
      <w:pPr>
        <w:pStyle w:val="Default"/>
        <w:rPr>
          <w:sz w:val="22"/>
        </w:rPr>
      </w:pPr>
      <w:r w:rsidRPr="00410B26">
        <w:rPr>
          <w:sz w:val="22"/>
        </w:rPr>
        <w:t>-3,07, -3,49 a -3,49 epizód v 12. týždni po prvej, druhej a tretej aplikácii 100 jednotiek BOTOX</w:t>
      </w:r>
      <w:r w:rsidR="004265F8" w:rsidRPr="00410B26">
        <w:rPr>
          <w:sz w:val="22"/>
        </w:rPr>
        <w:t>U</w:t>
      </w:r>
      <w:r w:rsidRPr="00410B26">
        <w:rPr>
          <w:sz w:val="22"/>
        </w:rPr>
        <w:t xml:space="preserve">. </w:t>
      </w:r>
    </w:p>
    <w:p w14:paraId="5E994320" w14:textId="77777777" w:rsidR="00912F18" w:rsidRPr="00410B26" w:rsidRDefault="00912F18" w:rsidP="00AA0D5F">
      <w:pPr>
        <w:pStyle w:val="Default"/>
        <w:rPr>
          <w:sz w:val="22"/>
        </w:rPr>
      </w:pPr>
      <w:r w:rsidRPr="00410B26">
        <w:rPr>
          <w:sz w:val="22"/>
        </w:rPr>
        <w:t xml:space="preserve">Zodpovedajúci podiel pacientov s pozitívnou odpoveďou na liečbu pri použití stupnice liečebného prínosu bol 63,6%, 76,9%, a 77,3%. </w:t>
      </w:r>
    </w:p>
    <w:p w14:paraId="38B105E8" w14:textId="05573E71" w:rsidR="00D307B3" w:rsidRPr="00410B26" w:rsidRDefault="00912F18" w:rsidP="00AA0D5F">
      <w:pPr>
        <w:ind w:left="0" w:firstLine="0"/>
      </w:pPr>
      <w:r w:rsidRPr="00410B26">
        <w:t>V pivotných štúdiách nedošlo u žiadneho zo 615 pacientov s analyzovanými vzorkami k tvorbe neutralizačných protilátok.</w:t>
      </w:r>
      <w:r w:rsidR="00F9363C" w:rsidRPr="00410B26">
        <w:t xml:space="preserve"> U pacientov s analyzovanými vzorkami z pivotnej štúdie fázy 3 a otvorených rozšírených štúdií sa neutralizačné protilátky vyvinuli u 0 z 954 pacientov (0,0 %), ktorí dostávali BOTOX 100 jednotiek a u 3 z 260 pacientov (1,2 %) po nasledovnom podaní najmenej jednej dávky 150 jednotiek. U jedného z týchto troch pacientov bol aj naďalej pozorovaný klinický prínos. V porovnaní s celkovou populáciou pacientov liečených BOTOX</w:t>
      </w:r>
      <w:r w:rsidR="00630304" w:rsidRPr="00410B26">
        <w:t>OM</w:t>
      </w:r>
      <w:r w:rsidR="00F9363C" w:rsidRPr="00410B26">
        <w:t xml:space="preserve"> </w:t>
      </w:r>
      <w:r w:rsidR="00D307B3" w:rsidRPr="00410B26">
        <w:t>mali pacienti, u ktorých sa vyvinuli neutralizačné protilátky vo všeobecnosti kratšiu dobu odpoved</w:t>
      </w:r>
      <w:r w:rsidR="000A2F84" w:rsidRPr="002175E3">
        <w:rPr>
          <w:szCs w:val="22"/>
        </w:rPr>
        <w:t>e</w:t>
      </w:r>
      <w:r w:rsidR="00D307B3" w:rsidRPr="00E843F0">
        <w:rPr>
          <w:szCs w:val="22"/>
        </w:rPr>
        <w:t xml:space="preserve"> </w:t>
      </w:r>
      <w:r w:rsidR="00D307B3" w:rsidRPr="00410B26">
        <w:t xml:space="preserve">a následkom toho </w:t>
      </w:r>
      <w:r w:rsidR="000A2F84" w:rsidRPr="00410B26">
        <w:t xml:space="preserve">boli </w:t>
      </w:r>
      <w:r w:rsidR="00D307B3" w:rsidRPr="00410B26">
        <w:t>pacienti liečení častejšie (pozri časť 4.4).</w:t>
      </w:r>
    </w:p>
    <w:p w14:paraId="799FBF87" w14:textId="77777777" w:rsidR="00912F18" w:rsidRPr="00410B26" w:rsidRDefault="00912F18" w:rsidP="00C77C36">
      <w:pPr>
        <w:ind w:left="0" w:firstLine="0"/>
      </w:pPr>
    </w:p>
    <w:p w14:paraId="00839B8D" w14:textId="77777777" w:rsidR="00912F18" w:rsidRPr="00410B26" w:rsidRDefault="00912F18" w:rsidP="00C77C36">
      <w:pPr>
        <w:spacing w:line="280" w:lineRule="auto"/>
        <w:ind w:left="0" w:firstLine="0"/>
        <w:rPr>
          <w:b/>
        </w:rPr>
      </w:pPr>
      <w:r w:rsidRPr="00410B26">
        <w:rPr>
          <w:b/>
        </w:rPr>
        <w:t>Urinárna inkontinencia spôsobená neurogénnou hyperaktivitou detruzora</w:t>
      </w:r>
    </w:p>
    <w:p w14:paraId="53F32D4A" w14:textId="77777777" w:rsidR="00912F18" w:rsidRPr="00410B26" w:rsidRDefault="00912F18" w:rsidP="00C77C36">
      <w:pPr>
        <w:spacing w:line="280" w:lineRule="auto"/>
        <w:ind w:left="0" w:firstLine="0"/>
      </w:pPr>
    </w:p>
    <w:p w14:paraId="331D4B26" w14:textId="77777777" w:rsidR="00F9363C" w:rsidRPr="00410B26" w:rsidRDefault="00F9363C" w:rsidP="00C77C36">
      <w:pPr>
        <w:ind w:left="0" w:firstLine="0"/>
        <w:rPr>
          <w:b/>
        </w:rPr>
      </w:pPr>
      <w:r w:rsidRPr="00410B26">
        <w:rPr>
          <w:b/>
        </w:rPr>
        <w:t xml:space="preserve">Pivotné klinické štúdie 3. fázy </w:t>
      </w:r>
    </w:p>
    <w:p w14:paraId="05D8B8E4" w14:textId="3A6F347D" w:rsidR="00912F18" w:rsidRPr="00410B26" w:rsidRDefault="00912F18" w:rsidP="00C77C36">
      <w:pPr>
        <w:ind w:left="0" w:firstLine="0"/>
      </w:pPr>
      <w:r w:rsidRPr="00410B26">
        <w:t>Dve dvojito zaslepené multicentrické náhodné klinické štúdie 3. fázy s kontrolou placeba boli uskutočnené u pacientov s urinárnou inkontinenciou spôsobenou neurogénnou hyperaktivitou detruzora, ktorí sa buď spontánne vyprázdňovali alebo používali katetrizáciu. Celkovo bolo zaradených 691 pacientov s poranením miechy a sklerózou, ktorí neboli adekvátne liečení najmenej jedným anticholínergickým činiteľom. Títo pacienti boli randomizovaní tak, že dostávali buď 200 jednotiek BOTOX</w:t>
      </w:r>
      <w:r w:rsidR="004265F8" w:rsidRPr="00410B26">
        <w:t>U</w:t>
      </w:r>
      <w:r w:rsidR="0003432A">
        <w:t xml:space="preserve"> </w:t>
      </w:r>
      <w:r w:rsidRPr="00410B26">
        <w:t>(n=227), 300 jednotiek BOTOX</w:t>
      </w:r>
      <w:r w:rsidR="004265F8" w:rsidRPr="00410B26">
        <w:t>U</w:t>
      </w:r>
      <w:r w:rsidRPr="00410B26">
        <w:t xml:space="preserve"> (n=223) alebo placebo (n=241). </w:t>
      </w:r>
    </w:p>
    <w:p w14:paraId="6639AC43" w14:textId="77777777" w:rsidR="00912F18" w:rsidRPr="00410B26" w:rsidRDefault="00912F18" w:rsidP="00C77C36">
      <w:pPr>
        <w:ind w:left="0" w:firstLine="0"/>
      </w:pPr>
    </w:p>
    <w:p w14:paraId="4D927156" w14:textId="77777777" w:rsidR="00912F18" w:rsidRPr="00410B26" w:rsidRDefault="00912F18" w:rsidP="00C77C36">
      <w:pPr>
        <w:ind w:left="0" w:firstLine="0"/>
      </w:pPr>
      <w:r w:rsidRPr="00410B26">
        <w:t>V oboch štúdiách 3. fázy boli zaznamenané podstatné zlepšenia v porovnaní s placebom vo variabilite zmeny primárnej účinnosti od začiatku v týždňovej frekvencii epizód inkontinencie v prospech lieku BOTOX (200 jednotiek a 300 jednotiek) v časovom bode primárnej účinnosti v 6. týždni vrátane percentuálneho podielu kontinentných pacientov. Boli zaznamenané podstatné zlepšenia urodynamických parametrov vrátane zvýšenia maximálnej cystometrickej kapacity a zníženia najvyššieho tlaku detruzora počas prvej mimovoľnej kontrakcie detruzora. V porovnaní s placebom boli zaznamenané podstatné zlepšenia aj vo vykazovanom skóre pacientov týkajúcom sa kvality života súvisiacej s inkontinenciou podľa meraní dotazníkom kvality života pri inkontinencii (I-QOL) (vrátane vyhýbavého obmedzujúceho správania, psychosociálneho vplyvu a sociálneho strápnenia). Nebola preukázaná žiadna výhoda pri podaní 300 jednotiek BOTOX</w:t>
      </w:r>
      <w:r w:rsidR="004265F8" w:rsidRPr="00410B26">
        <w:t>U</w:t>
      </w:r>
      <w:r w:rsidRPr="00410B26">
        <w:t xml:space="preserve"> v porovnaní s 200 jednotkami.</w:t>
      </w:r>
    </w:p>
    <w:p w14:paraId="0612D8C5" w14:textId="77777777" w:rsidR="00912F18" w:rsidRPr="00410B26" w:rsidRDefault="00912F18" w:rsidP="00473CCA">
      <w:pPr>
        <w:spacing w:line="280" w:lineRule="auto"/>
        <w:ind w:left="0" w:firstLine="0"/>
      </w:pPr>
    </w:p>
    <w:p w14:paraId="1C12BFF5" w14:textId="77777777" w:rsidR="00912F18" w:rsidRPr="00410B26" w:rsidRDefault="00912F18" w:rsidP="00410B26">
      <w:pPr>
        <w:spacing w:line="280" w:lineRule="auto"/>
        <w:ind w:left="0" w:firstLine="0"/>
        <w:rPr>
          <w:b/>
        </w:rPr>
      </w:pPr>
      <w:r w:rsidRPr="00410B26">
        <w:t>Súhrnný výsledky pivotných štúdií sú uvedené nižšie:</w:t>
      </w:r>
      <w:r w:rsidRPr="00410B26">
        <w:br/>
      </w:r>
    </w:p>
    <w:p w14:paraId="165ACAEF" w14:textId="6AA991B5" w:rsidR="00912F18" w:rsidRPr="00410B26" w:rsidRDefault="00912F18" w:rsidP="00AA0D5F">
      <w:pPr>
        <w:spacing w:line="280" w:lineRule="auto"/>
        <w:ind w:left="0" w:firstLine="0"/>
      </w:pPr>
      <w:r w:rsidRPr="00410B26">
        <w:rPr>
          <w:b/>
        </w:rPr>
        <w:t xml:space="preserve">Primárne a sekundárne koncové </w:t>
      </w:r>
      <w:r w:rsidR="006A5B66" w:rsidRPr="00410B26">
        <w:rPr>
          <w:b/>
        </w:rPr>
        <w:t xml:space="preserve">ukazovatele </w:t>
      </w:r>
      <w:r w:rsidRPr="00410B26">
        <w:rPr>
          <w:b/>
        </w:rPr>
        <w:t xml:space="preserve">na začiatku a zmena od začiatku v zhrňujúcich pivotných štúdiách: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59"/>
        <w:gridCol w:w="1320"/>
        <w:gridCol w:w="1317"/>
        <w:gridCol w:w="1257"/>
      </w:tblGrid>
      <w:tr w:rsidR="00912F18" w:rsidRPr="00410B26" w14:paraId="1CC0C42D" w14:textId="77777777" w:rsidTr="00E843F0">
        <w:trPr>
          <w:trHeight w:val="788"/>
        </w:trPr>
        <w:tc>
          <w:tcPr>
            <w:tcW w:w="5153" w:type="dxa"/>
          </w:tcPr>
          <w:p w14:paraId="3427FDC1" w14:textId="77777777" w:rsidR="00912F18" w:rsidRPr="00410B26" w:rsidRDefault="00912F18" w:rsidP="00410B26">
            <w:pPr>
              <w:ind w:left="0" w:firstLine="0"/>
              <w:rPr>
                <w:i/>
              </w:rPr>
            </w:pPr>
          </w:p>
          <w:p w14:paraId="7D3EA129" w14:textId="77777777" w:rsidR="00912F18" w:rsidRPr="00410B26" w:rsidRDefault="00912F18" w:rsidP="00410B26">
            <w:pPr>
              <w:ind w:left="0" w:firstLine="0"/>
              <w:rPr>
                <w:i/>
              </w:rPr>
            </w:pPr>
          </w:p>
        </w:tc>
        <w:tc>
          <w:tcPr>
            <w:tcW w:w="1327" w:type="dxa"/>
          </w:tcPr>
          <w:p w14:paraId="66B9B01B" w14:textId="77777777" w:rsidR="00912F18" w:rsidRPr="00410B26" w:rsidRDefault="00912F18" w:rsidP="00410B26">
            <w:pPr>
              <w:spacing w:line="280" w:lineRule="auto"/>
              <w:ind w:left="0" w:firstLine="0"/>
              <w:rPr>
                <w:b/>
              </w:rPr>
            </w:pPr>
            <w:r w:rsidRPr="00410B26">
              <w:rPr>
                <w:b/>
              </w:rPr>
              <w:t>BOTOX 200 jednotiek</w:t>
            </w:r>
          </w:p>
          <w:p w14:paraId="7CA5F2B7" w14:textId="77777777" w:rsidR="00912F18" w:rsidRPr="00410B26" w:rsidRDefault="00912F18" w:rsidP="00AA0D5F">
            <w:pPr>
              <w:spacing w:line="280" w:lineRule="auto"/>
              <w:ind w:left="0" w:firstLine="0"/>
            </w:pPr>
            <w:r w:rsidRPr="00410B26">
              <w:rPr>
                <w:b/>
              </w:rPr>
              <w:t>(N=227)</w:t>
            </w:r>
          </w:p>
        </w:tc>
        <w:tc>
          <w:tcPr>
            <w:tcW w:w="1327" w:type="dxa"/>
          </w:tcPr>
          <w:p w14:paraId="055D60CD" w14:textId="77777777" w:rsidR="00912F18" w:rsidRPr="00410B26" w:rsidRDefault="00912F18" w:rsidP="00410B26">
            <w:pPr>
              <w:spacing w:line="280" w:lineRule="auto"/>
              <w:ind w:left="0" w:firstLine="0"/>
              <w:rPr>
                <w:b/>
              </w:rPr>
            </w:pPr>
            <w:r w:rsidRPr="00410B26">
              <w:rPr>
                <w:b/>
              </w:rPr>
              <w:t>Placebo</w:t>
            </w:r>
          </w:p>
          <w:p w14:paraId="6A5757EF" w14:textId="77777777" w:rsidR="00912F18" w:rsidRPr="00410B26" w:rsidRDefault="00912F18" w:rsidP="00410B26">
            <w:pPr>
              <w:spacing w:line="280" w:lineRule="auto"/>
              <w:ind w:left="0" w:firstLine="0"/>
            </w:pPr>
            <w:r w:rsidRPr="00410B26">
              <w:rPr>
                <w:b/>
              </w:rPr>
              <w:t>(N=241)</w:t>
            </w:r>
          </w:p>
        </w:tc>
        <w:tc>
          <w:tcPr>
            <w:tcW w:w="1265" w:type="dxa"/>
          </w:tcPr>
          <w:p w14:paraId="33D56642" w14:textId="77777777" w:rsidR="00912F18" w:rsidRPr="00410B26" w:rsidRDefault="00912F18" w:rsidP="00410B26">
            <w:pPr>
              <w:spacing w:line="280" w:lineRule="auto"/>
              <w:ind w:left="0" w:firstLine="0"/>
            </w:pPr>
            <w:r w:rsidRPr="00410B26">
              <w:rPr>
                <w:b/>
              </w:rPr>
              <w:t>hodnoty p</w:t>
            </w:r>
          </w:p>
        </w:tc>
      </w:tr>
      <w:tr w:rsidR="00912F18" w:rsidRPr="00410B26" w14:paraId="10A0447E" w14:textId="77777777" w:rsidTr="00E843F0">
        <w:trPr>
          <w:trHeight w:val="795"/>
        </w:trPr>
        <w:tc>
          <w:tcPr>
            <w:tcW w:w="5153" w:type="dxa"/>
          </w:tcPr>
          <w:p w14:paraId="2A32AFCA" w14:textId="083EAAD5" w:rsidR="00912F18" w:rsidRPr="00AF1085" w:rsidRDefault="00912F18" w:rsidP="00AA0D5F">
            <w:pPr>
              <w:spacing w:line="280" w:lineRule="auto"/>
              <w:ind w:left="0" w:firstLine="0"/>
              <w:rPr>
                <w:b/>
                <w:szCs w:val="22"/>
              </w:rPr>
            </w:pPr>
            <w:r w:rsidRPr="00410B26">
              <w:rPr>
                <w:b/>
              </w:rPr>
              <w:t>Týždenná frekvencia urinárnej inkontinencie</w:t>
            </w:r>
            <w:r w:rsidR="00E263D5" w:rsidRPr="00410B26">
              <w:rPr>
                <w:b/>
                <w:vertAlign w:val="superscript"/>
              </w:rPr>
              <w:t>e</w:t>
            </w:r>
          </w:p>
          <w:p w14:paraId="758EB01F" w14:textId="77777777" w:rsidR="00912F18" w:rsidRPr="00410B26" w:rsidRDefault="00912F18" w:rsidP="00410B26">
            <w:pPr>
              <w:spacing w:line="280" w:lineRule="auto"/>
              <w:ind w:left="0" w:firstLine="0"/>
            </w:pPr>
            <w:r w:rsidRPr="00410B26">
              <w:t>Priemerný základ</w:t>
            </w:r>
          </w:p>
          <w:p w14:paraId="7E0789FF" w14:textId="77777777" w:rsidR="00912F18" w:rsidRPr="00410B26" w:rsidRDefault="00912F18" w:rsidP="00410B26">
            <w:pPr>
              <w:spacing w:line="280" w:lineRule="auto"/>
              <w:ind w:left="0" w:firstLine="0"/>
            </w:pPr>
            <w:r w:rsidRPr="00410B26">
              <w:t>Priemerná zmena v 2. týždni</w:t>
            </w:r>
          </w:p>
          <w:p w14:paraId="0245FBD8" w14:textId="77777777" w:rsidR="00912F18" w:rsidRPr="00410B26" w:rsidRDefault="00912F18" w:rsidP="00410B26">
            <w:pPr>
              <w:spacing w:line="280" w:lineRule="auto"/>
              <w:ind w:left="0" w:firstLine="0"/>
              <w:rPr>
                <w:b/>
              </w:rPr>
            </w:pPr>
            <w:r w:rsidRPr="00410B26">
              <w:rPr>
                <w:b/>
              </w:rPr>
              <w:t>Priemerná zmena v 6</w:t>
            </w:r>
            <w:r w:rsidRPr="00410B26">
              <w:rPr>
                <w:b/>
                <w:vertAlign w:val="superscript"/>
              </w:rPr>
              <w:t>a</w:t>
            </w:r>
            <w:r w:rsidRPr="00410B26">
              <w:rPr>
                <w:b/>
              </w:rPr>
              <w:t>. týždni</w:t>
            </w:r>
          </w:p>
          <w:p w14:paraId="51DB38DA" w14:textId="77777777" w:rsidR="00912F18" w:rsidRPr="00410B26" w:rsidRDefault="00912F18" w:rsidP="00410B26">
            <w:pPr>
              <w:spacing w:line="280" w:lineRule="auto"/>
              <w:ind w:left="0" w:firstLine="0"/>
            </w:pPr>
            <w:r w:rsidRPr="00410B26">
              <w:t>Priemerná zmena v 12. týždni</w:t>
            </w:r>
          </w:p>
        </w:tc>
        <w:tc>
          <w:tcPr>
            <w:tcW w:w="1327" w:type="dxa"/>
          </w:tcPr>
          <w:p w14:paraId="6220E38E" w14:textId="77777777" w:rsidR="00912F18" w:rsidRPr="00410B26" w:rsidRDefault="00912F18" w:rsidP="00AA0D5F">
            <w:pPr>
              <w:ind w:left="0" w:firstLine="0"/>
            </w:pPr>
          </w:p>
          <w:p w14:paraId="22C69FB2" w14:textId="77777777" w:rsidR="00912F18" w:rsidRPr="00410B26" w:rsidRDefault="00912F18" w:rsidP="00410B26">
            <w:pPr>
              <w:ind w:left="0" w:firstLine="0"/>
            </w:pPr>
            <w:r w:rsidRPr="00410B26">
              <w:t>32,4</w:t>
            </w:r>
          </w:p>
          <w:p w14:paraId="38E932BA" w14:textId="77777777" w:rsidR="00912F18" w:rsidRPr="00410B26" w:rsidRDefault="00912F18" w:rsidP="00410B26">
            <w:pPr>
              <w:ind w:left="0" w:firstLine="0"/>
            </w:pPr>
            <w:r w:rsidRPr="00410B26">
              <w:t>-17,7</w:t>
            </w:r>
          </w:p>
          <w:p w14:paraId="654BD2D9" w14:textId="77777777" w:rsidR="00912F18" w:rsidRPr="00410B26" w:rsidRDefault="00912F18" w:rsidP="00410B26">
            <w:pPr>
              <w:ind w:left="0" w:firstLine="0"/>
              <w:rPr>
                <w:b/>
              </w:rPr>
            </w:pPr>
            <w:r w:rsidRPr="00410B26">
              <w:rPr>
                <w:b/>
              </w:rPr>
              <w:t>-21,3</w:t>
            </w:r>
          </w:p>
          <w:p w14:paraId="28E4C166" w14:textId="77777777" w:rsidR="00912F18" w:rsidRPr="00410B26" w:rsidRDefault="00912F18" w:rsidP="00410B26">
            <w:pPr>
              <w:ind w:left="0" w:firstLine="0"/>
              <w:rPr>
                <w:i/>
              </w:rPr>
            </w:pPr>
            <w:r w:rsidRPr="00410B26">
              <w:t>-20,6</w:t>
            </w:r>
          </w:p>
        </w:tc>
        <w:tc>
          <w:tcPr>
            <w:tcW w:w="1327" w:type="dxa"/>
          </w:tcPr>
          <w:p w14:paraId="6ADC357A" w14:textId="77777777" w:rsidR="00912F18" w:rsidRPr="00410B26" w:rsidRDefault="00912F18" w:rsidP="00410B26">
            <w:pPr>
              <w:ind w:left="0" w:firstLine="0"/>
            </w:pPr>
          </w:p>
          <w:p w14:paraId="1CFC77D8" w14:textId="77777777" w:rsidR="00912F18" w:rsidRPr="00410B26" w:rsidRDefault="00912F18" w:rsidP="00410B26">
            <w:pPr>
              <w:ind w:left="0" w:firstLine="0"/>
            </w:pPr>
            <w:r w:rsidRPr="00410B26">
              <w:t>31,5</w:t>
            </w:r>
          </w:p>
          <w:p w14:paraId="1C8E49F3" w14:textId="77777777" w:rsidR="00912F18" w:rsidRPr="00410B26" w:rsidRDefault="00912F18" w:rsidP="00410B26">
            <w:pPr>
              <w:ind w:left="0" w:firstLine="0"/>
            </w:pPr>
            <w:r w:rsidRPr="00410B26">
              <w:t>-9,0</w:t>
            </w:r>
          </w:p>
          <w:p w14:paraId="19B7B6C3" w14:textId="77777777" w:rsidR="00912F18" w:rsidRPr="00410B26" w:rsidRDefault="00912F18" w:rsidP="00410B26">
            <w:pPr>
              <w:ind w:left="0" w:firstLine="0"/>
              <w:rPr>
                <w:b/>
              </w:rPr>
            </w:pPr>
            <w:r w:rsidRPr="00410B26">
              <w:rPr>
                <w:b/>
              </w:rPr>
              <w:t>-10,5</w:t>
            </w:r>
          </w:p>
          <w:p w14:paraId="37EB1542" w14:textId="77777777" w:rsidR="00912F18" w:rsidRPr="00410B26" w:rsidRDefault="00912F18" w:rsidP="00410B26">
            <w:pPr>
              <w:ind w:left="0" w:firstLine="0"/>
              <w:rPr>
                <w:i/>
              </w:rPr>
            </w:pPr>
            <w:r w:rsidRPr="00410B26">
              <w:t>-9,9</w:t>
            </w:r>
          </w:p>
        </w:tc>
        <w:tc>
          <w:tcPr>
            <w:tcW w:w="1265" w:type="dxa"/>
          </w:tcPr>
          <w:p w14:paraId="509B4437" w14:textId="77777777" w:rsidR="00912F18" w:rsidRPr="00410B26" w:rsidRDefault="00912F18" w:rsidP="00410B26">
            <w:pPr>
              <w:ind w:left="0" w:firstLine="0"/>
            </w:pPr>
          </w:p>
          <w:p w14:paraId="6F94D781" w14:textId="77777777" w:rsidR="00912F18" w:rsidRPr="00410B26" w:rsidRDefault="00912F18" w:rsidP="00410B26">
            <w:pPr>
              <w:ind w:left="0" w:firstLine="0"/>
            </w:pPr>
          </w:p>
          <w:p w14:paraId="3C1C74C9" w14:textId="77777777" w:rsidR="00912F18" w:rsidRPr="00410B26" w:rsidRDefault="00912F18" w:rsidP="00410B26">
            <w:pPr>
              <w:spacing w:line="280" w:lineRule="auto"/>
              <w:ind w:left="0" w:firstLine="0"/>
            </w:pPr>
            <w:r w:rsidRPr="00410B26">
              <w:t>p&lt;0,001</w:t>
            </w:r>
          </w:p>
          <w:p w14:paraId="2AB925DA" w14:textId="77777777" w:rsidR="00912F18" w:rsidRPr="00410B26" w:rsidRDefault="00912F18" w:rsidP="00410B26">
            <w:pPr>
              <w:spacing w:line="280" w:lineRule="auto"/>
              <w:ind w:left="0" w:firstLine="0"/>
              <w:rPr>
                <w:b/>
              </w:rPr>
            </w:pPr>
            <w:r w:rsidRPr="00410B26">
              <w:rPr>
                <w:b/>
              </w:rPr>
              <w:t>p&lt;0,001</w:t>
            </w:r>
          </w:p>
          <w:p w14:paraId="1BEDE614" w14:textId="77777777" w:rsidR="00912F18" w:rsidRPr="00410B26" w:rsidRDefault="00912F18" w:rsidP="00410B26">
            <w:pPr>
              <w:spacing w:line="280" w:lineRule="auto"/>
              <w:ind w:left="0" w:firstLine="0"/>
            </w:pPr>
            <w:r w:rsidRPr="00410B26">
              <w:t>p&lt;0,001</w:t>
            </w:r>
          </w:p>
        </w:tc>
      </w:tr>
      <w:tr w:rsidR="00912F18" w:rsidRPr="00410B26" w14:paraId="2283764B" w14:textId="77777777" w:rsidTr="00E843F0">
        <w:trPr>
          <w:trHeight w:val="783"/>
        </w:trPr>
        <w:tc>
          <w:tcPr>
            <w:tcW w:w="5153" w:type="dxa"/>
          </w:tcPr>
          <w:p w14:paraId="6F70443A" w14:textId="77777777" w:rsidR="00912F18" w:rsidRPr="00410B26" w:rsidRDefault="00912F18" w:rsidP="00AA0D5F">
            <w:pPr>
              <w:spacing w:line="280" w:lineRule="auto"/>
              <w:ind w:left="0" w:firstLine="0"/>
              <w:rPr>
                <w:b/>
              </w:rPr>
            </w:pPr>
            <w:r w:rsidRPr="00410B26">
              <w:rPr>
                <w:b/>
              </w:rPr>
              <w:t>Maximálna cystometrická kapacita (v ml)</w:t>
            </w:r>
          </w:p>
          <w:p w14:paraId="40F65696" w14:textId="77777777" w:rsidR="00912F18" w:rsidRPr="00410B26" w:rsidRDefault="00912F18" w:rsidP="00410B26">
            <w:pPr>
              <w:spacing w:line="280" w:lineRule="auto"/>
              <w:ind w:left="0" w:firstLine="0"/>
            </w:pPr>
            <w:r w:rsidRPr="00410B26">
              <w:t>Priemerný základ</w:t>
            </w:r>
          </w:p>
          <w:p w14:paraId="45649986" w14:textId="77777777" w:rsidR="00912F18" w:rsidRPr="00410B26" w:rsidRDefault="00912F18" w:rsidP="00410B26">
            <w:pPr>
              <w:spacing w:line="280" w:lineRule="auto"/>
              <w:ind w:left="0" w:firstLine="0"/>
            </w:pPr>
            <w:r w:rsidRPr="00410B26">
              <w:rPr>
                <w:b/>
              </w:rPr>
              <w:t>Priemerná zmena v 6</w:t>
            </w:r>
            <w:r w:rsidRPr="00410B26">
              <w:rPr>
                <w:b/>
                <w:vertAlign w:val="superscript"/>
              </w:rPr>
              <w:t>b</w:t>
            </w:r>
            <w:r w:rsidRPr="00410B26">
              <w:rPr>
                <w:b/>
              </w:rPr>
              <w:t>. týždni</w:t>
            </w:r>
          </w:p>
        </w:tc>
        <w:tc>
          <w:tcPr>
            <w:tcW w:w="1327" w:type="dxa"/>
          </w:tcPr>
          <w:p w14:paraId="3F628C23" w14:textId="77777777" w:rsidR="00912F18" w:rsidRPr="00410B26" w:rsidRDefault="00912F18" w:rsidP="00AA0D5F">
            <w:pPr>
              <w:ind w:left="0" w:firstLine="0"/>
            </w:pPr>
          </w:p>
          <w:p w14:paraId="42A6E81E" w14:textId="77777777" w:rsidR="00912F18" w:rsidRPr="00410B26" w:rsidRDefault="00912F18" w:rsidP="00AA0D5F">
            <w:pPr>
              <w:ind w:left="0" w:firstLine="0"/>
            </w:pPr>
            <w:r w:rsidRPr="00410B26">
              <w:t>250,2</w:t>
            </w:r>
          </w:p>
          <w:p w14:paraId="182392BB" w14:textId="77777777" w:rsidR="00912F18" w:rsidRPr="00410B26" w:rsidRDefault="00912F18" w:rsidP="00AA0D5F">
            <w:pPr>
              <w:ind w:left="0" w:firstLine="0"/>
              <w:rPr>
                <w:b/>
                <w:i/>
              </w:rPr>
            </w:pPr>
            <w:r w:rsidRPr="00410B26">
              <w:rPr>
                <w:b/>
              </w:rPr>
              <w:t>+153,6</w:t>
            </w:r>
          </w:p>
        </w:tc>
        <w:tc>
          <w:tcPr>
            <w:tcW w:w="1327" w:type="dxa"/>
          </w:tcPr>
          <w:p w14:paraId="27C0BC85" w14:textId="77777777" w:rsidR="00912F18" w:rsidRPr="00410B26" w:rsidRDefault="00912F18" w:rsidP="00410B26">
            <w:pPr>
              <w:ind w:left="0" w:firstLine="0"/>
            </w:pPr>
          </w:p>
          <w:p w14:paraId="280CF0B7" w14:textId="77777777" w:rsidR="00912F18" w:rsidRPr="00410B26" w:rsidRDefault="00912F18" w:rsidP="00410B26">
            <w:pPr>
              <w:ind w:left="0" w:firstLine="0"/>
            </w:pPr>
            <w:r w:rsidRPr="00410B26">
              <w:t>253,5</w:t>
            </w:r>
          </w:p>
          <w:p w14:paraId="137B7161" w14:textId="77777777" w:rsidR="00912F18" w:rsidRPr="00410B26" w:rsidRDefault="00912F18" w:rsidP="00410B26">
            <w:pPr>
              <w:ind w:left="0" w:firstLine="0"/>
              <w:rPr>
                <w:b/>
                <w:i/>
              </w:rPr>
            </w:pPr>
            <w:r w:rsidRPr="00410B26">
              <w:rPr>
                <w:b/>
              </w:rPr>
              <w:t>+11,9</w:t>
            </w:r>
          </w:p>
        </w:tc>
        <w:tc>
          <w:tcPr>
            <w:tcW w:w="1265" w:type="dxa"/>
          </w:tcPr>
          <w:p w14:paraId="01B94200" w14:textId="77777777" w:rsidR="00912F18" w:rsidRPr="00410B26" w:rsidRDefault="00912F18" w:rsidP="00410B26">
            <w:pPr>
              <w:ind w:left="0" w:firstLine="0"/>
            </w:pPr>
          </w:p>
          <w:p w14:paraId="3B25B079" w14:textId="77777777" w:rsidR="00912F18" w:rsidRPr="00410B26" w:rsidRDefault="00912F18" w:rsidP="00410B26">
            <w:pPr>
              <w:ind w:left="0" w:firstLine="0"/>
            </w:pPr>
          </w:p>
          <w:p w14:paraId="2FEFEDD3" w14:textId="77777777" w:rsidR="00912F18" w:rsidRPr="00410B26" w:rsidRDefault="00912F18" w:rsidP="00410B26">
            <w:pPr>
              <w:spacing w:line="280" w:lineRule="auto"/>
              <w:ind w:left="0" w:firstLine="0"/>
            </w:pPr>
            <w:r w:rsidRPr="00410B26">
              <w:rPr>
                <w:b/>
              </w:rPr>
              <w:t>p&lt;0,001</w:t>
            </w:r>
          </w:p>
        </w:tc>
      </w:tr>
      <w:tr w:rsidR="00912F18" w:rsidRPr="00410B26" w14:paraId="608C864F" w14:textId="77777777" w:rsidTr="00E843F0">
        <w:trPr>
          <w:trHeight w:val="1012"/>
        </w:trPr>
        <w:tc>
          <w:tcPr>
            <w:tcW w:w="5153" w:type="dxa"/>
          </w:tcPr>
          <w:p w14:paraId="285DEF64" w14:textId="672C547D" w:rsidR="00912F18" w:rsidRPr="00410B26" w:rsidRDefault="00912F18" w:rsidP="00410B26">
            <w:pPr>
              <w:spacing w:line="280" w:lineRule="auto"/>
              <w:ind w:left="0" w:firstLine="0"/>
            </w:pPr>
            <w:r w:rsidRPr="00410B26">
              <w:rPr>
                <w:b/>
              </w:rPr>
              <w:t>Maximálny tlak detruzora počas 1. mimovoľnej kontrakcie detruzora (v cmH</w:t>
            </w:r>
            <w:r w:rsidRPr="00410B26">
              <w:rPr>
                <w:b/>
                <w:vertAlign w:val="subscript"/>
              </w:rPr>
              <w:t>2</w:t>
            </w:r>
            <w:r w:rsidRPr="00410B26">
              <w:rPr>
                <w:b/>
              </w:rPr>
              <w:t>0)</w:t>
            </w:r>
          </w:p>
          <w:p w14:paraId="36B5A87E" w14:textId="77777777" w:rsidR="00912F18" w:rsidRPr="00410B26" w:rsidRDefault="00912F18" w:rsidP="00410B26">
            <w:pPr>
              <w:spacing w:line="280" w:lineRule="auto"/>
              <w:ind w:left="0" w:firstLine="0"/>
            </w:pPr>
            <w:r w:rsidRPr="00410B26">
              <w:t>Priemerný základ</w:t>
            </w:r>
          </w:p>
          <w:p w14:paraId="720DC974" w14:textId="77777777" w:rsidR="00912F18" w:rsidRPr="00410B26" w:rsidRDefault="00912F18" w:rsidP="00410B26">
            <w:pPr>
              <w:spacing w:line="280" w:lineRule="auto"/>
              <w:ind w:left="0" w:firstLine="0"/>
            </w:pPr>
            <w:r w:rsidRPr="00410B26">
              <w:rPr>
                <w:b/>
              </w:rPr>
              <w:t>Priemerná zmena v 6</w:t>
            </w:r>
            <w:r w:rsidRPr="00410B26">
              <w:rPr>
                <w:b/>
                <w:vertAlign w:val="superscript"/>
              </w:rPr>
              <w:t>b</w:t>
            </w:r>
            <w:r w:rsidRPr="00410B26">
              <w:rPr>
                <w:b/>
              </w:rPr>
              <w:t>. týždni</w:t>
            </w:r>
          </w:p>
        </w:tc>
        <w:tc>
          <w:tcPr>
            <w:tcW w:w="1327" w:type="dxa"/>
          </w:tcPr>
          <w:p w14:paraId="15F6659F" w14:textId="77777777" w:rsidR="00912F18" w:rsidRPr="00410B26" w:rsidRDefault="00912F18" w:rsidP="00AA0D5F">
            <w:pPr>
              <w:ind w:left="0" w:firstLine="0"/>
            </w:pPr>
          </w:p>
          <w:p w14:paraId="28A54F9E" w14:textId="77777777" w:rsidR="00912F18" w:rsidRPr="00410B26" w:rsidRDefault="00912F18" w:rsidP="00AA0D5F">
            <w:pPr>
              <w:ind w:left="0" w:firstLine="0"/>
            </w:pPr>
          </w:p>
          <w:p w14:paraId="68EC257B" w14:textId="77777777" w:rsidR="00912F18" w:rsidRPr="00410B26" w:rsidRDefault="00912F18" w:rsidP="00AA0D5F">
            <w:pPr>
              <w:ind w:left="0" w:firstLine="0"/>
            </w:pPr>
            <w:r w:rsidRPr="00410B26">
              <w:t>51,5</w:t>
            </w:r>
          </w:p>
          <w:p w14:paraId="4666CBA8" w14:textId="77777777" w:rsidR="00912F18" w:rsidRPr="00410B26" w:rsidRDefault="00912F18" w:rsidP="00AA0D5F">
            <w:pPr>
              <w:ind w:left="0" w:firstLine="0"/>
              <w:rPr>
                <w:b/>
                <w:i/>
              </w:rPr>
            </w:pPr>
            <w:r w:rsidRPr="00410B26">
              <w:rPr>
                <w:b/>
              </w:rPr>
              <w:t>-32,4</w:t>
            </w:r>
          </w:p>
        </w:tc>
        <w:tc>
          <w:tcPr>
            <w:tcW w:w="1327" w:type="dxa"/>
          </w:tcPr>
          <w:p w14:paraId="709FBC0D" w14:textId="77777777" w:rsidR="00912F18" w:rsidRPr="00410B26" w:rsidRDefault="00912F18" w:rsidP="00410B26">
            <w:pPr>
              <w:ind w:left="0" w:firstLine="0"/>
            </w:pPr>
          </w:p>
          <w:p w14:paraId="3AFE3EA0" w14:textId="77777777" w:rsidR="00912F18" w:rsidRPr="00410B26" w:rsidRDefault="00912F18" w:rsidP="00410B26">
            <w:pPr>
              <w:ind w:left="0" w:firstLine="0"/>
            </w:pPr>
          </w:p>
          <w:p w14:paraId="46B55C5D" w14:textId="77777777" w:rsidR="00912F18" w:rsidRPr="00410B26" w:rsidRDefault="00912F18" w:rsidP="00410B26">
            <w:pPr>
              <w:ind w:left="0" w:firstLine="0"/>
            </w:pPr>
            <w:r w:rsidRPr="00410B26">
              <w:t>47,3</w:t>
            </w:r>
          </w:p>
          <w:p w14:paraId="36A52644" w14:textId="77777777" w:rsidR="00912F18" w:rsidRPr="00410B26" w:rsidRDefault="00912F18" w:rsidP="00410B26">
            <w:pPr>
              <w:ind w:left="0" w:firstLine="0"/>
              <w:rPr>
                <w:b/>
                <w:i/>
              </w:rPr>
            </w:pPr>
            <w:r w:rsidRPr="00410B26">
              <w:rPr>
                <w:b/>
              </w:rPr>
              <w:t>+1,1</w:t>
            </w:r>
          </w:p>
        </w:tc>
        <w:tc>
          <w:tcPr>
            <w:tcW w:w="1265" w:type="dxa"/>
          </w:tcPr>
          <w:p w14:paraId="78B9C74E" w14:textId="77777777" w:rsidR="00912F18" w:rsidRPr="00410B26" w:rsidRDefault="00912F18" w:rsidP="00410B26">
            <w:pPr>
              <w:ind w:left="0" w:firstLine="0"/>
            </w:pPr>
          </w:p>
          <w:p w14:paraId="0A1FFBEB" w14:textId="77777777" w:rsidR="00912F18" w:rsidRPr="00410B26" w:rsidRDefault="00912F18" w:rsidP="00410B26">
            <w:pPr>
              <w:ind w:left="0" w:firstLine="0"/>
            </w:pPr>
          </w:p>
          <w:p w14:paraId="08100E29" w14:textId="77777777" w:rsidR="00912F18" w:rsidRPr="00410B26" w:rsidRDefault="00912F18" w:rsidP="00410B26">
            <w:pPr>
              <w:ind w:left="0" w:firstLine="0"/>
            </w:pPr>
          </w:p>
          <w:p w14:paraId="6AFBFFAD" w14:textId="77777777" w:rsidR="00912F18" w:rsidRPr="00410B26" w:rsidRDefault="00912F18" w:rsidP="00410B26">
            <w:pPr>
              <w:spacing w:line="280" w:lineRule="auto"/>
              <w:ind w:left="0" w:firstLine="0"/>
            </w:pPr>
            <w:r w:rsidRPr="00410B26">
              <w:rPr>
                <w:b/>
              </w:rPr>
              <w:t>p&lt;0,001</w:t>
            </w:r>
          </w:p>
        </w:tc>
      </w:tr>
      <w:tr w:rsidR="00912F18" w:rsidRPr="00410B26" w14:paraId="2146D6E5" w14:textId="77777777" w:rsidTr="00E843F0">
        <w:trPr>
          <w:trHeight w:val="783"/>
        </w:trPr>
        <w:tc>
          <w:tcPr>
            <w:tcW w:w="5153" w:type="dxa"/>
          </w:tcPr>
          <w:p w14:paraId="0A096549" w14:textId="77777777" w:rsidR="00912F18" w:rsidRPr="00410B26" w:rsidRDefault="00912F18" w:rsidP="00AA0D5F">
            <w:pPr>
              <w:spacing w:line="280" w:lineRule="auto"/>
              <w:ind w:left="0" w:firstLine="0"/>
              <w:rPr>
                <w:b/>
              </w:rPr>
            </w:pPr>
            <w:r w:rsidRPr="00410B26">
              <w:rPr>
                <w:b/>
              </w:rPr>
              <w:t>Celkové skóre kvality života pri inkontinencii</w:t>
            </w:r>
            <w:r w:rsidRPr="00410B26">
              <w:rPr>
                <w:b/>
                <w:vertAlign w:val="superscript"/>
              </w:rPr>
              <w:t>c,d</w:t>
            </w:r>
          </w:p>
          <w:p w14:paraId="257F5A2B" w14:textId="77777777" w:rsidR="00912F18" w:rsidRPr="00410B26" w:rsidRDefault="00912F18" w:rsidP="00410B26">
            <w:pPr>
              <w:spacing w:line="280" w:lineRule="auto"/>
              <w:ind w:left="0" w:firstLine="0"/>
            </w:pPr>
            <w:r w:rsidRPr="00410B26">
              <w:t>Priemerný základ</w:t>
            </w:r>
          </w:p>
          <w:p w14:paraId="21B2E363" w14:textId="77777777" w:rsidR="00912F18" w:rsidRPr="00410B26" w:rsidRDefault="00912F18" w:rsidP="00410B26">
            <w:pPr>
              <w:spacing w:line="280" w:lineRule="auto"/>
              <w:ind w:left="0" w:firstLine="0"/>
              <w:rPr>
                <w:b/>
              </w:rPr>
            </w:pPr>
            <w:r w:rsidRPr="00410B26">
              <w:rPr>
                <w:b/>
              </w:rPr>
              <w:t>Priemerná zmena v 6</w:t>
            </w:r>
            <w:r w:rsidRPr="00410B26">
              <w:rPr>
                <w:b/>
                <w:vertAlign w:val="superscript"/>
              </w:rPr>
              <w:t>b</w:t>
            </w:r>
            <w:r w:rsidRPr="00410B26">
              <w:rPr>
                <w:b/>
              </w:rPr>
              <w:t>. týždni</w:t>
            </w:r>
          </w:p>
          <w:p w14:paraId="66CA168B" w14:textId="77777777" w:rsidR="00912F18" w:rsidRPr="00410B26" w:rsidRDefault="00912F18" w:rsidP="00410B26">
            <w:pPr>
              <w:spacing w:line="280" w:lineRule="auto"/>
              <w:ind w:left="0" w:firstLine="0"/>
            </w:pPr>
            <w:r w:rsidRPr="00410B26">
              <w:t>Priemerná zmena v 12. týždni</w:t>
            </w:r>
          </w:p>
        </w:tc>
        <w:tc>
          <w:tcPr>
            <w:tcW w:w="1327" w:type="dxa"/>
          </w:tcPr>
          <w:p w14:paraId="71CFBA92" w14:textId="77777777" w:rsidR="00912F18" w:rsidRPr="00410B26" w:rsidRDefault="00912F18" w:rsidP="00AA0D5F">
            <w:pPr>
              <w:ind w:left="0" w:firstLine="0"/>
            </w:pPr>
          </w:p>
          <w:p w14:paraId="49355858" w14:textId="77777777" w:rsidR="00912F18" w:rsidRPr="00410B26" w:rsidRDefault="00912F18" w:rsidP="00AA0D5F">
            <w:pPr>
              <w:ind w:left="0" w:firstLine="0"/>
            </w:pPr>
            <w:r w:rsidRPr="00410B26">
              <w:t>35,37</w:t>
            </w:r>
          </w:p>
          <w:p w14:paraId="1E8AF1A0" w14:textId="77777777" w:rsidR="00912F18" w:rsidRPr="00410B26" w:rsidRDefault="00912F18" w:rsidP="00410B26">
            <w:pPr>
              <w:ind w:left="0" w:firstLine="0"/>
              <w:rPr>
                <w:b/>
              </w:rPr>
            </w:pPr>
            <w:r w:rsidRPr="00410B26">
              <w:rPr>
                <w:b/>
              </w:rPr>
              <w:t>+25,89</w:t>
            </w:r>
          </w:p>
          <w:p w14:paraId="53644FCE" w14:textId="77777777" w:rsidR="00912F18" w:rsidRPr="00410B26" w:rsidRDefault="00912F18" w:rsidP="00410B26">
            <w:pPr>
              <w:ind w:left="0" w:firstLine="0"/>
              <w:rPr>
                <w:i/>
              </w:rPr>
            </w:pPr>
            <w:r w:rsidRPr="00410B26">
              <w:t>+28,89</w:t>
            </w:r>
          </w:p>
        </w:tc>
        <w:tc>
          <w:tcPr>
            <w:tcW w:w="1327" w:type="dxa"/>
          </w:tcPr>
          <w:p w14:paraId="4A567305" w14:textId="77777777" w:rsidR="00912F18" w:rsidRPr="00410B26" w:rsidRDefault="00912F18" w:rsidP="00410B26">
            <w:pPr>
              <w:ind w:left="0" w:firstLine="0"/>
            </w:pPr>
          </w:p>
          <w:p w14:paraId="718750D8" w14:textId="77777777" w:rsidR="00912F18" w:rsidRPr="00410B26" w:rsidRDefault="00912F18" w:rsidP="00410B26">
            <w:pPr>
              <w:ind w:left="0" w:firstLine="0"/>
            </w:pPr>
            <w:r w:rsidRPr="00410B26">
              <w:t>35,32</w:t>
            </w:r>
          </w:p>
          <w:p w14:paraId="6F3559FD" w14:textId="77777777" w:rsidR="00912F18" w:rsidRPr="00410B26" w:rsidRDefault="00912F18" w:rsidP="00410B26">
            <w:pPr>
              <w:ind w:left="0" w:firstLine="0"/>
              <w:rPr>
                <w:b/>
              </w:rPr>
            </w:pPr>
            <w:r w:rsidRPr="00410B26">
              <w:rPr>
                <w:b/>
              </w:rPr>
              <w:t>+11,15</w:t>
            </w:r>
          </w:p>
          <w:p w14:paraId="6CCA31EC" w14:textId="77777777" w:rsidR="00912F18" w:rsidRPr="00410B26" w:rsidRDefault="00912F18" w:rsidP="00410B26">
            <w:pPr>
              <w:ind w:left="0" w:firstLine="0"/>
              <w:rPr>
                <w:i/>
              </w:rPr>
            </w:pPr>
            <w:r w:rsidRPr="00410B26">
              <w:t>+8,86</w:t>
            </w:r>
          </w:p>
        </w:tc>
        <w:tc>
          <w:tcPr>
            <w:tcW w:w="1265" w:type="dxa"/>
          </w:tcPr>
          <w:p w14:paraId="23EA240C" w14:textId="77777777" w:rsidR="00912F18" w:rsidRPr="00410B26" w:rsidRDefault="00912F18" w:rsidP="00410B26">
            <w:pPr>
              <w:ind w:left="0" w:firstLine="0"/>
            </w:pPr>
          </w:p>
          <w:p w14:paraId="687596D5" w14:textId="77777777" w:rsidR="00912F18" w:rsidRPr="00410B26" w:rsidRDefault="00912F18" w:rsidP="00410B26">
            <w:pPr>
              <w:ind w:left="0" w:firstLine="0"/>
            </w:pPr>
          </w:p>
          <w:p w14:paraId="0228453F" w14:textId="77777777" w:rsidR="00912F18" w:rsidRPr="00410B26" w:rsidRDefault="00912F18" w:rsidP="00410B26">
            <w:pPr>
              <w:spacing w:line="280" w:lineRule="auto"/>
              <w:ind w:left="0" w:firstLine="0"/>
              <w:rPr>
                <w:b/>
              </w:rPr>
            </w:pPr>
            <w:r w:rsidRPr="00410B26">
              <w:rPr>
                <w:b/>
              </w:rPr>
              <w:t>p&lt;0,001</w:t>
            </w:r>
          </w:p>
          <w:p w14:paraId="5DF52986" w14:textId="77777777" w:rsidR="00912F18" w:rsidRPr="00410B26" w:rsidRDefault="00912F18" w:rsidP="00410B26">
            <w:pPr>
              <w:spacing w:line="280" w:lineRule="auto"/>
              <w:ind w:left="0" w:firstLine="0"/>
            </w:pPr>
            <w:r w:rsidRPr="00410B26">
              <w:t>p&lt;0,001</w:t>
            </w:r>
          </w:p>
        </w:tc>
      </w:tr>
    </w:tbl>
    <w:p w14:paraId="35AED82C" w14:textId="7E07866B" w:rsidR="00912F18" w:rsidRPr="00410B26" w:rsidRDefault="00912F18" w:rsidP="00AA0D5F">
      <w:pPr>
        <w:spacing w:line="280" w:lineRule="auto"/>
        <w:ind w:left="0" w:firstLine="0"/>
      </w:pPr>
      <w:r w:rsidRPr="00410B26">
        <w:rPr>
          <w:i/>
        </w:rPr>
        <w:t xml:space="preserve"> </w:t>
      </w:r>
    </w:p>
    <w:p w14:paraId="0FA7E6AE" w14:textId="01BCAE9C" w:rsidR="00912F18" w:rsidRPr="00410B26" w:rsidRDefault="00912F18" w:rsidP="00AA0D5F">
      <w:pPr>
        <w:spacing w:line="280" w:lineRule="auto"/>
        <w:ind w:left="0" w:firstLine="0"/>
        <w:rPr>
          <w:i/>
        </w:rPr>
      </w:pPr>
      <w:r w:rsidRPr="00410B26">
        <w:rPr>
          <w:i/>
        </w:rPr>
        <w:t>a </w:t>
      </w:r>
      <w:r w:rsidRPr="00AF1085">
        <w:rPr>
          <w:i/>
          <w:szCs w:val="22"/>
        </w:rPr>
        <w:t xml:space="preserve">Primárny koncový </w:t>
      </w:r>
      <w:r w:rsidR="006C4C7D" w:rsidRPr="00410B26">
        <w:rPr>
          <w:i/>
        </w:rPr>
        <w:t>ukazovateľ</w:t>
      </w:r>
    </w:p>
    <w:p w14:paraId="37495AC2" w14:textId="3E835457" w:rsidR="00912F18" w:rsidRPr="00410B26" w:rsidRDefault="00912F18" w:rsidP="00AA0D5F">
      <w:pPr>
        <w:spacing w:line="280" w:lineRule="auto"/>
        <w:ind w:left="0" w:firstLine="0"/>
        <w:rPr>
          <w:i/>
        </w:rPr>
      </w:pPr>
      <w:r w:rsidRPr="00410B26">
        <w:rPr>
          <w:i/>
        </w:rPr>
        <w:t xml:space="preserve">b </w:t>
      </w:r>
      <w:r w:rsidRPr="00AF1085">
        <w:rPr>
          <w:i/>
          <w:szCs w:val="22"/>
        </w:rPr>
        <w:t xml:space="preserve">Sekundárne koncové </w:t>
      </w:r>
      <w:r w:rsidR="006A5B66" w:rsidRPr="00410B26">
        <w:rPr>
          <w:i/>
        </w:rPr>
        <w:t>ukazovatele</w:t>
      </w:r>
    </w:p>
    <w:p w14:paraId="142B8B23" w14:textId="77777777" w:rsidR="00912F18" w:rsidRPr="00410B26" w:rsidRDefault="00912F18" w:rsidP="00AA0D5F">
      <w:pPr>
        <w:spacing w:line="280" w:lineRule="auto"/>
        <w:ind w:left="0" w:firstLine="0"/>
      </w:pPr>
      <w:r w:rsidRPr="00410B26">
        <w:rPr>
          <w:i/>
        </w:rPr>
        <w:t xml:space="preserve">c </w:t>
      </w:r>
      <w:r w:rsidRPr="00AF1085">
        <w:rPr>
          <w:i/>
          <w:szCs w:val="22"/>
        </w:rPr>
        <w:t>I-QOL škála celkového skór</w:t>
      </w:r>
      <w:r w:rsidRPr="00410B26">
        <w:rPr>
          <w:i/>
        </w:rPr>
        <w:t xml:space="preserve">e je od 0 (maximálny problém) do 100 (vôbec žiadny problém). </w:t>
      </w:r>
    </w:p>
    <w:p w14:paraId="65857C34" w14:textId="77777777" w:rsidR="00912F18" w:rsidRPr="00410B26" w:rsidRDefault="00912F18" w:rsidP="00AA0D5F">
      <w:pPr>
        <w:spacing w:line="280" w:lineRule="auto"/>
        <w:ind w:left="0" w:firstLine="0"/>
        <w:rPr>
          <w:i/>
        </w:rPr>
      </w:pPr>
      <w:r w:rsidRPr="00410B26">
        <w:rPr>
          <w:i/>
        </w:rPr>
        <w:t>d</w:t>
      </w:r>
      <w:r w:rsidRPr="00AF1085">
        <w:rPr>
          <w:i/>
          <w:szCs w:val="22"/>
        </w:rPr>
        <w:t xml:space="preserve"> V pivotných štúdiách bol vopred určený minimálny významný rozdiel (MID) v celkovom skóre I-QOL 8 bodov na základe odhadov MID v škále 4 – 11 bodov vykazovaných pacientmi s neurogénnou hyperakt</w:t>
      </w:r>
      <w:r w:rsidRPr="00410B26">
        <w:rPr>
          <w:i/>
        </w:rPr>
        <w:t>ivitou detruzora.</w:t>
      </w:r>
    </w:p>
    <w:p w14:paraId="4CFAC376" w14:textId="4F4753E4" w:rsidR="00912F18" w:rsidRPr="00410B26" w:rsidRDefault="00826A3E" w:rsidP="00AA0D5F">
      <w:pPr>
        <w:spacing w:line="280" w:lineRule="auto"/>
        <w:ind w:left="0" w:firstLine="0"/>
        <w:rPr>
          <w:i/>
        </w:rPr>
      </w:pPr>
      <w:r w:rsidRPr="00410B26">
        <w:rPr>
          <w:i/>
        </w:rPr>
        <w:t xml:space="preserve">e </w:t>
      </w:r>
      <w:r w:rsidRPr="00AF1085">
        <w:rPr>
          <w:i/>
          <w:szCs w:val="22"/>
        </w:rPr>
        <w:t>Percentuálny podiel suchých pacientov (kontinentných) v 6. týždni bol 37 % v skupine 200 jednotiek lieku BOTOX a 9 % v skupine placebo. Pomery dosahujúce aspoň 75 % zníženie epizód inkontinencie v porovnaní so začiatkom boli 63 % a 24 %</w:t>
      </w:r>
      <w:r w:rsidRPr="00410B26">
        <w:rPr>
          <w:i/>
        </w:rPr>
        <w:t>. Pomery dosahujúce aspoň 50 % zníženie v porovnaní so začiatkom boli 76 % a 39 %.</w:t>
      </w:r>
    </w:p>
    <w:p w14:paraId="4B296746" w14:textId="77777777" w:rsidR="00912F18" w:rsidRPr="00410B26" w:rsidRDefault="00912F18" w:rsidP="00AA0D5F">
      <w:pPr>
        <w:spacing w:line="280" w:lineRule="auto"/>
        <w:ind w:left="0" w:firstLine="0"/>
      </w:pPr>
    </w:p>
    <w:p w14:paraId="0E6BC75E" w14:textId="49FA7237" w:rsidR="00912F18" w:rsidRPr="00410B26" w:rsidRDefault="00912F18" w:rsidP="00410B26">
      <w:pPr>
        <w:ind w:left="0" w:firstLine="0"/>
      </w:pPr>
      <w:r w:rsidRPr="00410B26">
        <w:t xml:space="preserve">Medián trvania reakcie v dvoch pivotných štúdiách na základe požiadania pacienta o opätovnú liečbu bol 256 – 295 dní (36 – 42 týždňov) v skupine s dávkou 200 jednotiek v porovnaní s 92 dňami (13 týždňami) v skupine placeba. </w:t>
      </w:r>
      <w:r w:rsidR="007E5FA5" w:rsidRPr="00410B26">
        <w:t>Medián trvania reakcie na základe požiadania pacienta o opätovnú liečbu u pacientov, ktorí pokračovali do otvorenej fázy štúdie a dostávali iba liečbu liekom BOTOX 200 jednotiek (n=174)</w:t>
      </w:r>
      <w:r w:rsidR="00C14EF7" w:rsidRPr="00410B26">
        <w:t>,</w:t>
      </w:r>
      <w:r w:rsidR="007E5FA5" w:rsidRPr="00410B26">
        <w:t xml:space="preserve"> bol 253 dní (približne 36 týždňov).</w:t>
      </w:r>
    </w:p>
    <w:p w14:paraId="57CC19F1" w14:textId="77777777" w:rsidR="00912F18" w:rsidRPr="00410B26" w:rsidRDefault="00912F18" w:rsidP="00410B26">
      <w:pPr>
        <w:spacing w:line="280" w:lineRule="auto"/>
        <w:ind w:left="0" w:firstLine="0"/>
      </w:pPr>
    </w:p>
    <w:p w14:paraId="4C0C269D" w14:textId="1E0A1B95" w:rsidR="00912F18" w:rsidRPr="00410B26" w:rsidRDefault="00912F18" w:rsidP="00AA0D5F">
      <w:pPr>
        <w:spacing w:line="280" w:lineRule="auto"/>
        <w:ind w:left="0" w:firstLine="0"/>
      </w:pPr>
      <w:r w:rsidRPr="00410B26">
        <w:t>V prípade všetkých koncových</w:t>
      </w:r>
      <w:r w:rsidRPr="00410B26">
        <w:rPr>
          <w:szCs w:val="22"/>
        </w:rPr>
        <w:t xml:space="preserve"> </w:t>
      </w:r>
      <w:r w:rsidR="006C4C7D" w:rsidRPr="00410B26">
        <w:t>ukazovateľov</w:t>
      </w:r>
      <w:r w:rsidRPr="00410B26">
        <w:t xml:space="preserve"> účinnosti mali pacienti konzistentnú reakciu pri opätovnej liečbe. </w:t>
      </w:r>
    </w:p>
    <w:p w14:paraId="09323CBD" w14:textId="77777777" w:rsidR="007E5FA5" w:rsidRPr="00410B26" w:rsidRDefault="007E5FA5" w:rsidP="00AA0D5F">
      <w:pPr>
        <w:spacing w:line="280" w:lineRule="auto"/>
        <w:ind w:left="0" w:firstLine="0"/>
      </w:pPr>
    </w:p>
    <w:p w14:paraId="6750E11F" w14:textId="04D0EB24" w:rsidR="00912F18" w:rsidRPr="00410B26" w:rsidRDefault="00912F18" w:rsidP="00AA0D5F">
      <w:pPr>
        <w:ind w:left="0" w:firstLine="0"/>
      </w:pPr>
      <w:r w:rsidRPr="00410B26">
        <w:t>V pivotných štúdiách sa u žiadneho zo 475 pacientov s neurogénnou hyperaktivitou detruzora v analyzovaných vzorkách nevyvinuli neutralizujúce protilátky.</w:t>
      </w:r>
      <w:r w:rsidR="007E5FA5" w:rsidRPr="00410B26">
        <w:t xml:space="preserve"> U pacientov s analyzovanými vzorkami počas programu vývoja lieku (vrátane otvorenej pokračovacej štúdie) sa neutralizačné </w:t>
      </w:r>
      <w:r w:rsidR="008666CC" w:rsidRPr="00410B26">
        <w:t>proti</w:t>
      </w:r>
      <w:r w:rsidR="007E5FA5" w:rsidRPr="00410B26">
        <w:t>látky vytvorili u 3 z 300 pacientov (1,0 %) iba po podaní dávok BOTOX 200 jednotiek a u 5 z 258 pacientov (1,9 %) po podaní najmenej jednej dávky BOTOX 300 jednotiek. Štyri</w:t>
      </w:r>
      <w:r w:rsidR="00630304" w:rsidRPr="00410B26">
        <w:t>a</w:t>
      </w:r>
      <w:r w:rsidR="007E5FA5" w:rsidRPr="00410B26">
        <w:t xml:space="preserve"> z týchto ôsmich pacientov pokračovali v liečbe, nakoľko bol pozorovaný klinický prínos. V porovnaní s celkovou populáciou liečenou liekom BOTOX, pacienti, u ktorých sa vyvinuli neutralizačné protilátky</w:t>
      </w:r>
      <w:r w:rsidR="00630304" w:rsidRPr="00410B26">
        <w:t>,</w:t>
      </w:r>
      <w:r w:rsidR="007E5FA5" w:rsidRPr="00410B26">
        <w:t xml:space="preserve"> mali všeobecne kratšie trvanie reakcie na liečbu a nasledovne dostávali liečbu častejšie (pozri časť 4.4).</w:t>
      </w:r>
    </w:p>
    <w:p w14:paraId="24D94086" w14:textId="77777777" w:rsidR="00493270" w:rsidRPr="00410B26" w:rsidRDefault="00493270" w:rsidP="00AA0D5F">
      <w:pPr>
        <w:ind w:left="0" w:firstLine="0"/>
      </w:pPr>
    </w:p>
    <w:p w14:paraId="3D8D1B7D" w14:textId="77777777" w:rsidR="00493270" w:rsidRPr="00410B26" w:rsidRDefault="001329E8" w:rsidP="00AA0D5F">
      <w:pPr>
        <w:ind w:left="0" w:firstLine="0"/>
        <w:rPr>
          <w:b/>
        </w:rPr>
      </w:pPr>
      <w:r w:rsidRPr="00410B26">
        <w:rPr>
          <w:b/>
        </w:rPr>
        <w:lastRenderedPageBreak/>
        <w:t>Po</w:t>
      </w:r>
      <w:r w:rsidR="00A02A77" w:rsidRPr="00410B26">
        <w:rPr>
          <w:b/>
        </w:rPr>
        <w:t>st</w:t>
      </w:r>
      <w:r w:rsidRPr="00410B26">
        <w:rPr>
          <w:b/>
        </w:rPr>
        <w:t>registračná štúdia</w:t>
      </w:r>
    </w:p>
    <w:p w14:paraId="242E78B2" w14:textId="2C072740" w:rsidR="001329E8" w:rsidRPr="00AF1085" w:rsidRDefault="001329E8" w:rsidP="00AA0D5F">
      <w:pPr>
        <w:ind w:left="0" w:firstLine="0"/>
        <w:rPr>
          <w:szCs w:val="22"/>
        </w:rPr>
      </w:pPr>
      <w:r w:rsidRPr="00410B26">
        <w:t xml:space="preserve">Placebom kontrolovaná, dvojito zaslepená </w:t>
      </w:r>
      <w:r w:rsidR="00D307B3" w:rsidRPr="00410B26">
        <w:t>po</w:t>
      </w:r>
      <w:r w:rsidR="00415203" w:rsidRPr="00410B26">
        <w:t>st</w:t>
      </w:r>
      <w:r w:rsidR="00D307B3" w:rsidRPr="00410B26">
        <w:t>registračná</w:t>
      </w:r>
      <w:r w:rsidRPr="00410B26">
        <w:t xml:space="preserve"> štúdia </w:t>
      </w:r>
      <w:r w:rsidRPr="00AF1085">
        <w:rPr>
          <w:szCs w:val="22"/>
        </w:rPr>
        <w:t>bola vykonaná u pacientov s roztrúsenou skler</w:t>
      </w:r>
      <w:r w:rsidRPr="00410B26">
        <w:t>ózou a urinárnou inkontinenciou spôsobenou neurogénnou hyperaktivitou detruzora, u ktorých nebola dostatočne uspokojivá liečba s pomocou najmenej jedného anticholinergického lieku a ktorí neboli katetrizovaní pri zaradení do štúdie. Títo pacienti boli randomizovaní a dostávali buď 100 jednotiek lieku BOTOX (N=66</w:t>
      </w:r>
      <w:r w:rsidRPr="00473CCA">
        <w:t>)</w:t>
      </w:r>
      <w:r w:rsidR="00A02A77" w:rsidRPr="002C2BA2">
        <w:t>,</w:t>
      </w:r>
      <w:r w:rsidRPr="00410B26">
        <w:t xml:space="preserve"> alebo </w:t>
      </w:r>
      <w:r w:rsidRPr="00AF1085">
        <w:rPr>
          <w:szCs w:val="22"/>
        </w:rPr>
        <w:t>placebo (N=78).</w:t>
      </w:r>
    </w:p>
    <w:p w14:paraId="25D91C8F" w14:textId="77777777" w:rsidR="001329E8" w:rsidRPr="00410B26" w:rsidRDefault="001329E8" w:rsidP="00AA0D5F">
      <w:pPr>
        <w:ind w:left="0" w:firstLine="0"/>
      </w:pPr>
    </w:p>
    <w:p w14:paraId="15294FE7" w14:textId="15FB61AE" w:rsidR="001329E8" w:rsidRPr="00410B26" w:rsidRDefault="00091AE0" w:rsidP="00C77C36">
      <w:pPr>
        <w:ind w:left="0" w:firstLine="0"/>
      </w:pPr>
      <w:r w:rsidRPr="00410B26">
        <w:t>Pri</w:t>
      </w:r>
      <w:r w:rsidR="001329E8" w:rsidRPr="00410B26">
        <w:t xml:space="preserve"> primárn</w:t>
      </w:r>
      <w:r w:rsidRPr="00410B26">
        <w:t>om</w:t>
      </w:r>
      <w:r w:rsidR="001329E8" w:rsidRPr="00410B26">
        <w:rPr>
          <w:szCs w:val="22"/>
        </w:rPr>
        <w:t xml:space="preserve"> </w:t>
      </w:r>
      <w:r w:rsidRPr="00410B26">
        <w:t>koncovom ukazovateľovi</w:t>
      </w:r>
      <w:r w:rsidR="001329E8" w:rsidRPr="00410B26">
        <w:t xml:space="preserve"> - zmen</w:t>
      </w:r>
      <w:r w:rsidRPr="00410B26">
        <w:t>a</w:t>
      </w:r>
      <w:r w:rsidR="001329E8" w:rsidRPr="00410B26">
        <w:t xml:space="preserve"> v </w:t>
      </w:r>
      <w:r w:rsidRPr="00410B26">
        <w:t>dennej</w:t>
      </w:r>
      <w:r w:rsidR="001329E8" w:rsidRPr="00410B26">
        <w:t xml:space="preserve"> </w:t>
      </w:r>
      <w:r w:rsidRPr="00410B26">
        <w:t>po</w:t>
      </w:r>
      <w:r w:rsidR="001329E8" w:rsidRPr="00410B26">
        <w:t>četnosti</w:t>
      </w:r>
      <w:r w:rsidR="001329E8" w:rsidRPr="00410B26">
        <w:rPr>
          <w:szCs w:val="22"/>
        </w:rPr>
        <w:t xml:space="preserve"> </w:t>
      </w:r>
      <w:r w:rsidR="001329E8" w:rsidRPr="00410B26">
        <w:t xml:space="preserve">prípadov inkontinencie oproti pôvodnému stavu - bolo zistené výrazné zlepšenie v porovnaní s placebom u lieku BOTOX v primárnom časovom bode v 6. týždni, vrátane percentuálneho podielu pacientov bez inkontinencie. Bolo zistené výrazné zlepšenie urodynamických parametrov, </w:t>
      </w:r>
      <w:r w:rsidRPr="00410B26">
        <w:t>výsledkov z</w:t>
      </w:r>
      <w:r w:rsidR="001329E8" w:rsidRPr="00410B26">
        <w:t xml:space="preserve"> </w:t>
      </w:r>
      <w:r w:rsidR="00D307B3" w:rsidRPr="00410B26">
        <w:t xml:space="preserve">dotazníka </w:t>
      </w:r>
      <w:r w:rsidR="001329E8" w:rsidRPr="00410B26">
        <w:t xml:space="preserve">kvality života v súvislosti s inkontinenciou (I-QOL), vrátane vyhýbania sa limitujúcim aktivitám, psychosociálneho dopadu a sociálnych </w:t>
      </w:r>
      <w:r w:rsidR="00875B97" w:rsidRPr="00410B26">
        <w:t>rozpakov</w:t>
      </w:r>
      <w:r w:rsidR="001329E8" w:rsidRPr="002175E3">
        <w:rPr>
          <w:szCs w:val="22"/>
        </w:rPr>
        <w:t>.</w:t>
      </w:r>
    </w:p>
    <w:p w14:paraId="6CEAFC00" w14:textId="77777777" w:rsidR="001329E8" w:rsidRPr="00410B26" w:rsidRDefault="001329E8" w:rsidP="00C77C36">
      <w:pPr>
        <w:ind w:left="0" w:firstLine="0"/>
      </w:pPr>
    </w:p>
    <w:p w14:paraId="0DD276DA" w14:textId="77777777" w:rsidR="001329E8" w:rsidRPr="00410B26" w:rsidRDefault="001329E8" w:rsidP="00C77C36">
      <w:pPr>
        <w:ind w:left="0" w:firstLine="0"/>
      </w:pPr>
      <w:r w:rsidRPr="00410B26">
        <w:t>Vý</w:t>
      </w:r>
      <w:r w:rsidR="00630304" w:rsidRPr="00410B26">
        <w:t>s</w:t>
      </w:r>
      <w:r w:rsidRPr="00410B26">
        <w:t>ledky po</w:t>
      </w:r>
      <w:r w:rsidR="00A02A77" w:rsidRPr="00410B26">
        <w:t>st</w:t>
      </w:r>
      <w:r w:rsidRPr="00410B26">
        <w:t>registračnej štúdie sú uvedené nižšie:</w:t>
      </w:r>
    </w:p>
    <w:p w14:paraId="5E263D92" w14:textId="77777777" w:rsidR="001329E8" w:rsidRPr="00410B26" w:rsidRDefault="001329E8" w:rsidP="00C77C36">
      <w:pPr>
        <w:ind w:left="0" w:firstLine="0"/>
      </w:pPr>
    </w:p>
    <w:p w14:paraId="7C14E29A" w14:textId="67DF039C" w:rsidR="001329E8" w:rsidRPr="00410B26" w:rsidRDefault="00FA03F5" w:rsidP="00C77C36">
      <w:pPr>
        <w:ind w:left="0" w:firstLine="0"/>
        <w:rPr>
          <w:b/>
        </w:rPr>
      </w:pPr>
      <w:r w:rsidRPr="00410B26">
        <w:rPr>
          <w:b/>
        </w:rPr>
        <w:t xml:space="preserve">Primárne a sekundárne koncové </w:t>
      </w:r>
      <w:r w:rsidR="00B05E59" w:rsidRPr="00410B26">
        <w:rPr>
          <w:b/>
        </w:rPr>
        <w:t>ukazovatele</w:t>
      </w:r>
      <w:r w:rsidRPr="00410B26">
        <w:rPr>
          <w:b/>
        </w:rPr>
        <w:t xml:space="preserve"> v</w:t>
      </w:r>
      <w:r w:rsidR="00B0635C" w:rsidRPr="00410B26">
        <w:rPr>
          <w:b/>
        </w:rPr>
        <w:t xml:space="preserve"> počiatočn</w:t>
      </w:r>
      <w:r w:rsidRPr="00410B26">
        <w:rPr>
          <w:b/>
        </w:rPr>
        <w:t xml:space="preserve">om stave a zmena oproti </w:t>
      </w:r>
      <w:r w:rsidR="00B0635C" w:rsidRPr="00410B26">
        <w:rPr>
          <w:b/>
        </w:rPr>
        <w:t>počiatočné</w:t>
      </w:r>
      <w:r w:rsidRPr="00410B26">
        <w:rPr>
          <w:b/>
        </w:rPr>
        <w:t>mu stavu v po</w:t>
      </w:r>
      <w:r w:rsidR="00A02A77" w:rsidRPr="00410B26">
        <w:rPr>
          <w:b/>
        </w:rPr>
        <w:t>st</w:t>
      </w:r>
      <w:r w:rsidRPr="00410B26">
        <w:rPr>
          <w:b/>
        </w:rPr>
        <w:t>registračnej štúdii s liekom BOTOX 100 jednotiek</w:t>
      </w:r>
      <w:r w:rsidR="00B0635C" w:rsidRPr="00410B26">
        <w:rPr>
          <w:b/>
        </w:rPr>
        <w:t xml:space="preserve"> u pacientov s rozt</w:t>
      </w:r>
      <w:r w:rsidR="00630304" w:rsidRPr="00410B26">
        <w:rPr>
          <w:b/>
        </w:rPr>
        <w:t>r</w:t>
      </w:r>
      <w:r w:rsidR="00B0635C" w:rsidRPr="00410B26">
        <w:rPr>
          <w:b/>
        </w:rPr>
        <w:t>úsenou sklerózou, ktorí neboli katetrizovaní pri zaradení do štúdie:</w:t>
      </w:r>
    </w:p>
    <w:p w14:paraId="4846229C" w14:textId="77777777" w:rsidR="00912F18" w:rsidRPr="00410B26" w:rsidRDefault="00912F18" w:rsidP="00C77C36">
      <w:pPr>
        <w:ind w:left="0" w:firstLine="0"/>
      </w:pPr>
    </w:p>
    <w:tbl>
      <w:tblPr>
        <w:tblW w:w="9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1843"/>
        <w:gridCol w:w="1843"/>
        <w:gridCol w:w="1595"/>
      </w:tblGrid>
      <w:tr w:rsidR="00B0635C" w:rsidRPr="00410B26" w14:paraId="3EC84BB2" w14:textId="77777777" w:rsidTr="00E843F0">
        <w:trPr>
          <w:trHeight w:hRule="exact" w:val="1288"/>
        </w:trPr>
        <w:tc>
          <w:tcPr>
            <w:tcW w:w="4077" w:type="dxa"/>
          </w:tcPr>
          <w:p w14:paraId="5749FD02" w14:textId="77777777" w:rsidR="00B0635C" w:rsidRPr="00410B26" w:rsidRDefault="00B0635C" w:rsidP="00410B26">
            <w:pPr>
              <w:widowControl w:val="0"/>
              <w:autoSpaceDE w:val="0"/>
              <w:autoSpaceDN w:val="0"/>
              <w:adjustRightInd w:val="0"/>
              <w:ind w:left="0" w:firstLine="0"/>
            </w:pPr>
          </w:p>
        </w:tc>
        <w:tc>
          <w:tcPr>
            <w:tcW w:w="1843" w:type="dxa"/>
          </w:tcPr>
          <w:p w14:paraId="4C7C0719" w14:textId="719A68BC" w:rsidR="00B0635C" w:rsidRPr="00410B26" w:rsidRDefault="00B0635C" w:rsidP="00473CCA">
            <w:pPr>
              <w:widowControl w:val="0"/>
              <w:autoSpaceDE w:val="0"/>
              <w:autoSpaceDN w:val="0"/>
              <w:adjustRightInd w:val="0"/>
              <w:spacing w:before="3" w:line="229" w:lineRule="exact"/>
              <w:ind w:left="0" w:right="421" w:firstLine="0"/>
            </w:pPr>
            <w:r w:rsidRPr="00410B26">
              <w:t>BOTOX</w:t>
            </w:r>
          </w:p>
          <w:p w14:paraId="4D292DF6" w14:textId="77777777" w:rsidR="00B0635C" w:rsidRPr="00410B26" w:rsidRDefault="00826A3E">
            <w:pPr>
              <w:widowControl w:val="0"/>
              <w:autoSpaceDE w:val="0"/>
              <w:autoSpaceDN w:val="0"/>
              <w:adjustRightInd w:val="0"/>
              <w:spacing w:before="3" w:line="229" w:lineRule="exact"/>
              <w:ind w:left="0" w:right="421" w:firstLine="0"/>
              <w:rPr>
                <w:lang w:val="en-US"/>
              </w:rPr>
            </w:pPr>
            <w:r w:rsidRPr="00410B26">
              <w:rPr>
                <w:lang w:val="en-US"/>
              </w:rPr>
              <w:t xml:space="preserve"> </w:t>
            </w:r>
            <w:r w:rsidR="00B0635C" w:rsidRPr="00410B26">
              <w:rPr>
                <w:lang w:val="en-US"/>
              </w:rPr>
              <w:t>100 jednotiek</w:t>
            </w:r>
          </w:p>
          <w:p w14:paraId="3FD51514" w14:textId="5F2D7DD5" w:rsidR="00B0635C" w:rsidRPr="00410B26" w:rsidRDefault="00B0635C">
            <w:pPr>
              <w:widowControl w:val="0"/>
              <w:autoSpaceDE w:val="0"/>
              <w:autoSpaceDN w:val="0"/>
              <w:adjustRightInd w:val="0"/>
              <w:spacing w:before="3" w:line="229" w:lineRule="exact"/>
              <w:ind w:left="0" w:right="421" w:firstLine="0"/>
              <w:rPr>
                <w:lang w:val="en-US"/>
              </w:rPr>
            </w:pPr>
            <w:r w:rsidRPr="00410B26">
              <w:rPr>
                <w:lang w:val="en-US"/>
              </w:rPr>
              <w:t>(N=66)</w:t>
            </w:r>
          </w:p>
        </w:tc>
        <w:tc>
          <w:tcPr>
            <w:tcW w:w="1843" w:type="dxa"/>
          </w:tcPr>
          <w:p w14:paraId="6C966A84" w14:textId="77777777" w:rsidR="00B0635C" w:rsidRPr="00AF1085" w:rsidRDefault="00B0635C" w:rsidP="00410B26">
            <w:pPr>
              <w:widowControl w:val="0"/>
              <w:autoSpaceDE w:val="0"/>
              <w:autoSpaceDN w:val="0"/>
              <w:adjustRightInd w:val="0"/>
              <w:spacing w:before="3"/>
              <w:ind w:left="0" w:right="-20" w:firstLine="0"/>
              <w:rPr>
                <w:szCs w:val="22"/>
              </w:rPr>
            </w:pPr>
            <w:r w:rsidRPr="00AF1085">
              <w:rPr>
                <w:szCs w:val="22"/>
              </w:rPr>
              <w:t>Placebo</w:t>
            </w:r>
          </w:p>
          <w:p w14:paraId="61814A61" w14:textId="77777777" w:rsidR="00B0635C" w:rsidRPr="00410B26" w:rsidRDefault="00B0635C" w:rsidP="00410B26">
            <w:pPr>
              <w:widowControl w:val="0"/>
              <w:autoSpaceDE w:val="0"/>
              <w:autoSpaceDN w:val="0"/>
              <w:adjustRightInd w:val="0"/>
              <w:spacing w:before="3"/>
              <w:ind w:left="0" w:right="-20" w:firstLine="0"/>
            </w:pPr>
            <w:r w:rsidRPr="00410B26">
              <w:t>(N=78)</w:t>
            </w:r>
          </w:p>
        </w:tc>
        <w:tc>
          <w:tcPr>
            <w:tcW w:w="1595" w:type="dxa"/>
          </w:tcPr>
          <w:p w14:paraId="380F51F7" w14:textId="36C15C09" w:rsidR="00B0635C" w:rsidRPr="00AF1085" w:rsidRDefault="00B0635C" w:rsidP="00410B26">
            <w:pPr>
              <w:widowControl w:val="0"/>
              <w:autoSpaceDE w:val="0"/>
              <w:autoSpaceDN w:val="0"/>
              <w:adjustRightInd w:val="0"/>
              <w:spacing w:line="225" w:lineRule="exact"/>
              <w:ind w:left="0" w:right="-20" w:firstLine="0"/>
              <w:rPr>
                <w:szCs w:val="22"/>
              </w:rPr>
            </w:pPr>
            <w:bookmarkStart w:id="5" w:name="_Hlk502841717"/>
            <w:r w:rsidRPr="00AF1085">
              <w:rPr>
                <w:szCs w:val="22"/>
              </w:rPr>
              <w:t>Hodnota</w:t>
            </w:r>
            <w:r w:rsidR="0058348C" w:rsidRPr="00E843F0">
              <w:rPr>
                <w:szCs w:val="22"/>
                <w:vertAlign w:val="superscript"/>
              </w:rPr>
              <w:t xml:space="preserve"> </w:t>
            </w:r>
            <w:bookmarkEnd w:id="5"/>
            <w:r w:rsidR="0058348C" w:rsidRPr="00E843F0">
              <w:rPr>
                <w:szCs w:val="22"/>
              </w:rPr>
              <w:t>p</w:t>
            </w:r>
          </w:p>
        </w:tc>
      </w:tr>
      <w:tr w:rsidR="00B0635C" w:rsidRPr="00410B26" w14:paraId="3DBA589A" w14:textId="77777777" w:rsidTr="00E843F0">
        <w:trPr>
          <w:trHeight w:hRule="exact" w:val="2017"/>
        </w:trPr>
        <w:tc>
          <w:tcPr>
            <w:tcW w:w="4077" w:type="dxa"/>
          </w:tcPr>
          <w:p w14:paraId="733317DD" w14:textId="080E1589" w:rsidR="00B0635C" w:rsidRPr="00473CCA" w:rsidRDefault="00B0635C" w:rsidP="00AA0D5F">
            <w:pPr>
              <w:widowControl w:val="0"/>
              <w:autoSpaceDE w:val="0"/>
              <w:autoSpaceDN w:val="0"/>
              <w:adjustRightInd w:val="0"/>
              <w:spacing w:before="5"/>
              <w:ind w:left="0" w:right="-20" w:firstLine="0"/>
            </w:pPr>
            <w:bookmarkStart w:id="6" w:name="_Hlk502842245"/>
            <w:r w:rsidRPr="00410B26">
              <w:rPr>
                <w:b/>
                <w:spacing w:val="-1"/>
              </w:rPr>
              <w:t>D</w:t>
            </w:r>
            <w:r w:rsidRPr="00410B26">
              <w:rPr>
                <w:b/>
              </w:rPr>
              <w:t>en</w:t>
            </w:r>
            <w:r w:rsidRPr="00410B26">
              <w:rPr>
                <w:b/>
                <w:spacing w:val="-1"/>
              </w:rPr>
              <w:t>n</w:t>
            </w:r>
            <w:r w:rsidRPr="00AF1085">
              <w:rPr>
                <w:b/>
                <w:szCs w:val="22"/>
              </w:rPr>
              <w:t>á</w:t>
            </w:r>
            <w:r w:rsidRPr="00410B26">
              <w:rPr>
                <w:b/>
                <w:spacing w:val="1"/>
              </w:rPr>
              <w:t xml:space="preserve"> </w:t>
            </w:r>
            <w:r w:rsidR="00B05E59" w:rsidRPr="00410B26">
              <w:rPr>
                <w:b/>
                <w:spacing w:val="1"/>
              </w:rPr>
              <w:t>po</w:t>
            </w:r>
            <w:r w:rsidRPr="00410B26">
              <w:rPr>
                <w:b/>
              </w:rPr>
              <w:t>če</w:t>
            </w:r>
            <w:r w:rsidRPr="00410B26">
              <w:rPr>
                <w:b/>
                <w:spacing w:val="1"/>
              </w:rPr>
              <w:t>t</w:t>
            </w:r>
            <w:r w:rsidRPr="00410B26">
              <w:rPr>
                <w:b/>
              </w:rPr>
              <w:t>nosť</w:t>
            </w:r>
            <w:r w:rsidR="002A7E41" w:rsidRPr="00410B26">
              <w:rPr>
                <w:b/>
              </w:rPr>
              <w:t xml:space="preserve"> </w:t>
            </w:r>
            <w:r w:rsidR="00A02A77" w:rsidRPr="00410B26">
              <w:rPr>
                <w:b/>
              </w:rPr>
              <w:t>frekvencia</w:t>
            </w:r>
            <w:r w:rsidRPr="00410B26">
              <w:rPr>
                <w:b/>
                <w:spacing w:val="1"/>
              </w:rPr>
              <w:t xml:space="preserve"> </w:t>
            </w:r>
            <w:bookmarkEnd w:id="6"/>
            <w:r w:rsidRPr="00410B26">
              <w:rPr>
                <w:b/>
              </w:rPr>
              <w:t>p</w:t>
            </w:r>
            <w:r w:rsidRPr="00AF1085">
              <w:rPr>
                <w:b/>
                <w:szCs w:val="22"/>
              </w:rPr>
              <w:t>r</w:t>
            </w:r>
            <w:r w:rsidRPr="00410B26">
              <w:rPr>
                <w:b/>
                <w:spacing w:val="1"/>
              </w:rPr>
              <w:t>í</w:t>
            </w:r>
            <w:r w:rsidRPr="00410B26">
              <w:rPr>
                <w:b/>
              </w:rPr>
              <w:t>pa</w:t>
            </w:r>
            <w:r w:rsidRPr="00410B26">
              <w:rPr>
                <w:b/>
                <w:spacing w:val="-1"/>
              </w:rPr>
              <w:t>d</w:t>
            </w:r>
            <w:r w:rsidRPr="00AF1085">
              <w:rPr>
                <w:b/>
                <w:spacing w:val="-1"/>
                <w:szCs w:val="22"/>
              </w:rPr>
              <w:t>ov</w:t>
            </w:r>
            <w:r w:rsidR="00562D04">
              <w:rPr>
                <w:b/>
                <w:spacing w:val="-1"/>
                <w:szCs w:val="22"/>
              </w:rPr>
              <w:t xml:space="preserve"> </w:t>
            </w:r>
            <w:r w:rsidRPr="00E843F0">
              <w:rPr>
                <w:b/>
                <w:szCs w:val="22"/>
              </w:rPr>
              <w:t>inkont</w:t>
            </w:r>
            <w:r w:rsidRPr="00E843F0">
              <w:rPr>
                <w:b/>
                <w:spacing w:val="1"/>
                <w:szCs w:val="22"/>
              </w:rPr>
              <w:t>i</w:t>
            </w:r>
            <w:r w:rsidRPr="00E843F0">
              <w:rPr>
                <w:b/>
                <w:szCs w:val="22"/>
              </w:rPr>
              <w:t>nenc</w:t>
            </w:r>
            <w:r w:rsidRPr="00AF1085">
              <w:rPr>
                <w:b/>
                <w:szCs w:val="22"/>
              </w:rPr>
              <w:t>i</w:t>
            </w:r>
            <w:r w:rsidRPr="00E843F0">
              <w:rPr>
                <w:b/>
                <w:szCs w:val="22"/>
              </w:rPr>
              <w:t>e</w:t>
            </w:r>
            <w:r w:rsidR="00826A3E" w:rsidRPr="00E843F0">
              <w:rPr>
                <w:b/>
                <w:bCs/>
                <w:szCs w:val="22"/>
                <w:vertAlign w:val="superscript"/>
              </w:rPr>
              <w:t>e</w:t>
            </w:r>
          </w:p>
          <w:p w14:paraId="0A27737F" w14:textId="77777777" w:rsidR="00B0635C" w:rsidRPr="00AF1085" w:rsidRDefault="00B0635C" w:rsidP="00AA0D5F">
            <w:pPr>
              <w:widowControl w:val="0"/>
              <w:autoSpaceDE w:val="0"/>
              <w:autoSpaceDN w:val="0"/>
              <w:adjustRightInd w:val="0"/>
              <w:spacing w:before="4" w:line="237" w:lineRule="auto"/>
              <w:ind w:left="0" w:right="459" w:firstLine="0"/>
              <w:rPr>
                <w:szCs w:val="22"/>
              </w:rPr>
            </w:pPr>
            <w:r w:rsidRPr="00410B26">
              <w:t>Pr</w:t>
            </w:r>
            <w:r w:rsidRPr="00AF1085">
              <w:rPr>
                <w:szCs w:val="22"/>
              </w:rPr>
              <w:t>ie</w:t>
            </w:r>
            <w:r w:rsidRPr="00410B26">
              <w:rPr>
                <w:spacing w:val="-3"/>
              </w:rPr>
              <w:t>m</w:t>
            </w:r>
            <w:r w:rsidRPr="00AF1085">
              <w:rPr>
                <w:spacing w:val="-3"/>
                <w:szCs w:val="22"/>
              </w:rPr>
              <w:t>e</w:t>
            </w:r>
            <w:r w:rsidRPr="00410B26">
              <w:rPr>
                <w:spacing w:val="1"/>
              </w:rPr>
              <w:t>r</w:t>
            </w:r>
            <w:r w:rsidRPr="00410B26">
              <w:t>ný</w:t>
            </w:r>
            <w:r w:rsidRPr="00410B26">
              <w:rPr>
                <w:spacing w:val="-2"/>
              </w:rPr>
              <w:t xml:space="preserve"> </w:t>
            </w:r>
            <w:r w:rsidRPr="00AF1085">
              <w:rPr>
                <w:spacing w:val="-2"/>
                <w:szCs w:val="22"/>
              </w:rPr>
              <w:t>počiatočný</w:t>
            </w:r>
            <w:r w:rsidRPr="00410B26">
              <w:rPr>
                <w:spacing w:val="1"/>
              </w:rPr>
              <w:t xml:space="preserve"> </w:t>
            </w:r>
            <w:r w:rsidRPr="00410B26">
              <w:t>s</w:t>
            </w:r>
            <w:r w:rsidRPr="00410B26">
              <w:rPr>
                <w:spacing w:val="1"/>
              </w:rPr>
              <w:t>t</w:t>
            </w:r>
            <w:r w:rsidRPr="00410B26">
              <w:t xml:space="preserve">av </w:t>
            </w:r>
          </w:p>
          <w:p w14:paraId="26868C81" w14:textId="77777777" w:rsidR="00B0635C" w:rsidRPr="00410B26" w:rsidRDefault="00B0635C" w:rsidP="00AA0D5F">
            <w:pPr>
              <w:widowControl w:val="0"/>
              <w:autoSpaceDE w:val="0"/>
              <w:autoSpaceDN w:val="0"/>
              <w:adjustRightInd w:val="0"/>
              <w:spacing w:before="4" w:line="237" w:lineRule="auto"/>
              <w:ind w:left="0" w:right="459" w:firstLine="0"/>
            </w:pPr>
            <w:r w:rsidRPr="00410B26">
              <w:t>Prie</w:t>
            </w:r>
            <w:r w:rsidRPr="00410B26">
              <w:rPr>
                <w:spacing w:val="-3"/>
              </w:rPr>
              <w:t>m</w:t>
            </w:r>
            <w:r w:rsidRPr="00AF1085">
              <w:rPr>
                <w:szCs w:val="22"/>
              </w:rPr>
              <w:t>e</w:t>
            </w:r>
            <w:r w:rsidRPr="00410B26">
              <w:rPr>
                <w:spacing w:val="1"/>
              </w:rPr>
              <w:t>r</w:t>
            </w:r>
            <w:r w:rsidRPr="00410B26">
              <w:t xml:space="preserve">ná </w:t>
            </w:r>
            <w:r w:rsidRPr="00410B26">
              <w:rPr>
                <w:spacing w:val="-2"/>
              </w:rPr>
              <w:t>z</w:t>
            </w:r>
            <w:r w:rsidRPr="00410B26">
              <w:rPr>
                <w:spacing w:val="-4"/>
              </w:rPr>
              <w:t>m</w:t>
            </w:r>
            <w:r w:rsidRPr="00AF1085">
              <w:rPr>
                <w:spacing w:val="-4"/>
                <w:szCs w:val="22"/>
              </w:rPr>
              <w:t>e</w:t>
            </w:r>
            <w:r w:rsidRPr="00410B26">
              <w:t>na</w:t>
            </w:r>
            <w:r w:rsidRPr="00410B26">
              <w:rPr>
                <w:spacing w:val="1"/>
              </w:rPr>
              <w:t xml:space="preserve"> </w:t>
            </w:r>
            <w:r w:rsidRPr="00410B26">
              <w:rPr>
                <w:spacing w:val="-2"/>
              </w:rPr>
              <w:t>v</w:t>
            </w:r>
            <w:r w:rsidRPr="00410B26">
              <w:t xml:space="preserve"> 2. </w:t>
            </w:r>
            <w:r w:rsidRPr="00410B26">
              <w:rPr>
                <w:spacing w:val="1"/>
              </w:rPr>
              <w:t>t</w:t>
            </w:r>
            <w:r w:rsidRPr="00410B26">
              <w:rPr>
                <w:spacing w:val="-2"/>
              </w:rPr>
              <w:t>ý</w:t>
            </w:r>
            <w:r w:rsidRPr="00AF1085">
              <w:rPr>
                <w:spacing w:val="-2"/>
                <w:szCs w:val="22"/>
              </w:rPr>
              <w:t>ž</w:t>
            </w:r>
            <w:r w:rsidRPr="00410B26">
              <w:t>dn</w:t>
            </w:r>
            <w:r w:rsidRPr="00AF1085">
              <w:rPr>
                <w:szCs w:val="22"/>
              </w:rPr>
              <w:t>i</w:t>
            </w:r>
            <w:r w:rsidRPr="00410B26">
              <w:t xml:space="preserve"> </w:t>
            </w:r>
          </w:p>
          <w:p w14:paraId="12C901A4" w14:textId="77777777" w:rsidR="00B0635C" w:rsidRPr="00410B26" w:rsidRDefault="00B0635C" w:rsidP="00AA0D5F">
            <w:pPr>
              <w:widowControl w:val="0"/>
              <w:tabs>
                <w:tab w:val="left" w:pos="2977"/>
              </w:tabs>
              <w:autoSpaceDE w:val="0"/>
              <w:autoSpaceDN w:val="0"/>
              <w:adjustRightInd w:val="0"/>
              <w:spacing w:before="4" w:line="237" w:lineRule="auto"/>
              <w:ind w:left="0" w:right="601" w:firstLine="0"/>
              <w:rPr>
                <w:b/>
                <w:position w:val="10"/>
              </w:rPr>
            </w:pPr>
            <w:r w:rsidRPr="00410B26">
              <w:rPr>
                <w:b/>
                <w:spacing w:val="2"/>
              </w:rPr>
              <w:t>P</w:t>
            </w:r>
            <w:r w:rsidRPr="00410B26">
              <w:rPr>
                <w:b/>
              </w:rPr>
              <w:t>r</w:t>
            </w:r>
            <w:r w:rsidRPr="00AF1085">
              <w:rPr>
                <w:b/>
                <w:szCs w:val="22"/>
              </w:rPr>
              <w:t>ie</w:t>
            </w:r>
            <w:r w:rsidRPr="00410B26">
              <w:rPr>
                <w:b/>
                <w:spacing w:val="1"/>
              </w:rPr>
              <w:t>m</w:t>
            </w:r>
            <w:r w:rsidRPr="00AF1085">
              <w:rPr>
                <w:b/>
                <w:szCs w:val="22"/>
              </w:rPr>
              <w:t>e</w:t>
            </w:r>
            <w:r w:rsidRPr="00410B26">
              <w:rPr>
                <w:b/>
              </w:rPr>
              <w:t xml:space="preserve">rná </w:t>
            </w:r>
            <w:r w:rsidRPr="00410B26">
              <w:rPr>
                <w:b/>
                <w:spacing w:val="-2"/>
              </w:rPr>
              <w:t>z</w:t>
            </w:r>
            <w:r w:rsidRPr="00410B26">
              <w:rPr>
                <w:b/>
                <w:spacing w:val="1"/>
              </w:rPr>
              <w:t>m</w:t>
            </w:r>
            <w:r w:rsidRPr="00AF1085">
              <w:rPr>
                <w:b/>
                <w:spacing w:val="1"/>
                <w:szCs w:val="22"/>
              </w:rPr>
              <w:t>e</w:t>
            </w:r>
            <w:r w:rsidRPr="00410B26">
              <w:rPr>
                <w:b/>
              </w:rPr>
              <w:t>na v 6</w:t>
            </w:r>
            <w:r w:rsidRPr="00410B26">
              <w:rPr>
                <w:b/>
                <w:vertAlign w:val="superscript"/>
              </w:rPr>
              <w:t>a</w:t>
            </w:r>
            <w:r w:rsidRPr="00410B26">
              <w:rPr>
                <w:b/>
              </w:rPr>
              <w:t>.</w:t>
            </w:r>
            <w:r w:rsidRPr="00AF1085">
              <w:rPr>
                <w:b/>
                <w:szCs w:val="22"/>
              </w:rPr>
              <w:t xml:space="preserve"> </w:t>
            </w:r>
            <w:r w:rsidRPr="00410B26">
              <w:rPr>
                <w:b/>
                <w:spacing w:val="1"/>
              </w:rPr>
              <w:t>t</w:t>
            </w:r>
            <w:r w:rsidRPr="00410B26">
              <w:rPr>
                <w:b/>
              </w:rPr>
              <w:t>ý</w:t>
            </w:r>
            <w:r w:rsidRPr="00AF1085">
              <w:rPr>
                <w:b/>
                <w:szCs w:val="22"/>
              </w:rPr>
              <w:t>ž</w:t>
            </w:r>
            <w:r w:rsidRPr="00410B26">
              <w:rPr>
                <w:b/>
              </w:rPr>
              <w:t>d</w:t>
            </w:r>
            <w:r w:rsidRPr="00410B26">
              <w:rPr>
                <w:b/>
                <w:spacing w:val="-1"/>
              </w:rPr>
              <w:t>n</w:t>
            </w:r>
            <w:r w:rsidRPr="00AF1085">
              <w:rPr>
                <w:b/>
                <w:spacing w:val="-1"/>
                <w:szCs w:val="22"/>
              </w:rPr>
              <w:t>i</w:t>
            </w:r>
            <w:r w:rsidRPr="00410B26">
              <w:rPr>
                <w:b/>
                <w:position w:val="10"/>
              </w:rPr>
              <w:t xml:space="preserve"> </w:t>
            </w:r>
          </w:p>
          <w:p w14:paraId="44509CB6" w14:textId="77777777" w:rsidR="00B0635C" w:rsidRPr="00410B26" w:rsidRDefault="00B0635C" w:rsidP="00AA0D5F">
            <w:pPr>
              <w:widowControl w:val="0"/>
              <w:autoSpaceDE w:val="0"/>
              <w:autoSpaceDN w:val="0"/>
              <w:adjustRightInd w:val="0"/>
              <w:spacing w:before="4" w:line="237" w:lineRule="auto"/>
              <w:ind w:left="0" w:right="459" w:firstLine="0"/>
              <w:rPr>
                <w:b/>
                <w:position w:val="10"/>
              </w:rPr>
            </w:pPr>
            <w:r w:rsidRPr="00410B26">
              <w:t>Pr</w:t>
            </w:r>
            <w:r w:rsidRPr="00AF1085">
              <w:rPr>
                <w:szCs w:val="22"/>
              </w:rPr>
              <w:t>ie</w:t>
            </w:r>
            <w:r w:rsidRPr="00410B26">
              <w:t>me</w:t>
            </w:r>
            <w:r w:rsidRPr="00410B26">
              <w:rPr>
                <w:spacing w:val="1"/>
              </w:rPr>
              <w:t>r</w:t>
            </w:r>
            <w:r w:rsidRPr="00410B26">
              <w:t xml:space="preserve">ná </w:t>
            </w:r>
            <w:r w:rsidRPr="00410B26">
              <w:rPr>
                <w:spacing w:val="-2"/>
              </w:rPr>
              <w:t>z</w:t>
            </w:r>
            <w:r w:rsidRPr="00410B26">
              <w:rPr>
                <w:spacing w:val="-4"/>
              </w:rPr>
              <w:t>m</w:t>
            </w:r>
            <w:r w:rsidRPr="00AF1085">
              <w:rPr>
                <w:spacing w:val="-4"/>
                <w:szCs w:val="22"/>
              </w:rPr>
              <w:t>e</w:t>
            </w:r>
            <w:r w:rsidRPr="00410B26">
              <w:t>na</w:t>
            </w:r>
            <w:r w:rsidRPr="00410B26">
              <w:rPr>
                <w:spacing w:val="1"/>
              </w:rPr>
              <w:t xml:space="preserve"> </w:t>
            </w:r>
            <w:r w:rsidRPr="00410B26">
              <w:rPr>
                <w:spacing w:val="-2"/>
              </w:rPr>
              <w:t>v</w:t>
            </w:r>
            <w:r w:rsidRPr="00AF1085">
              <w:rPr>
                <w:spacing w:val="-2"/>
                <w:szCs w:val="22"/>
              </w:rPr>
              <w:t>o</w:t>
            </w:r>
            <w:r w:rsidRPr="00410B26">
              <w:t xml:space="preserve"> 12. </w:t>
            </w:r>
            <w:r w:rsidRPr="00410B26">
              <w:rPr>
                <w:spacing w:val="1"/>
              </w:rPr>
              <w:t>tý</w:t>
            </w:r>
            <w:r w:rsidRPr="00AF1085">
              <w:rPr>
                <w:spacing w:val="1"/>
                <w:szCs w:val="22"/>
              </w:rPr>
              <w:t>ž</w:t>
            </w:r>
            <w:r w:rsidRPr="00410B26">
              <w:rPr>
                <w:spacing w:val="1"/>
              </w:rPr>
              <w:t>dn</w:t>
            </w:r>
            <w:r w:rsidRPr="00AF1085">
              <w:rPr>
                <w:spacing w:val="1"/>
                <w:szCs w:val="22"/>
              </w:rPr>
              <w:t>i</w:t>
            </w:r>
          </w:p>
        </w:tc>
        <w:tc>
          <w:tcPr>
            <w:tcW w:w="1843" w:type="dxa"/>
          </w:tcPr>
          <w:p w14:paraId="6398CB6E" w14:textId="77777777" w:rsidR="00B0635C" w:rsidRPr="00AF1085" w:rsidRDefault="00B0635C" w:rsidP="00AA0D5F">
            <w:pPr>
              <w:widowControl w:val="0"/>
              <w:autoSpaceDE w:val="0"/>
              <w:autoSpaceDN w:val="0"/>
              <w:adjustRightInd w:val="0"/>
              <w:spacing w:before="8" w:line="220" w:lineRule="exact"/>
              <w:ind w:left="0" w:firstLine="0"/>
              <w:rPr>
                <w:szCs w:val="22"/>
              </w:rPr>
            </w:pPr>
          </w:p>
          <w:p w14:paraId="77C12894" w14:textId="77777777" w:rsidR="00D92DDD" w:rsidRPr="00410B26" w:rsidRDefault="00D92DDD" w:rsidP="00AA0D5F">
            <w:pPr>
              <w:widowControl w:val="0"/>
              <w:autoSpaceDE w:val="0"/>
              <w:autoSpaceDN w:val="0"/>
              <w:adjustRightInd w:val="0"/>
              <w:spacing w:before="8" w:line="220" w:lineRule="exact"/>
              <w:ind w:left="0" w:firstLine="0"/>
            </w:pPr>
          </w:p>
          <w:p w14:paraId="483EAC01" w14:textId="77777777" w:rsidR="00B0635C" w:rsidRPr="00410B26" w:rsidRDefault="00B0635C" w:rsidP="00473CCA">
            <w:pPr>
              <w:widowControl w:val="0"/>
              <w:autoSpaceDE w:val="0"/>
              <w:autoSpaceDN w:val="0"/>
              <w:adjustRightInd w:val="0"/>
              <w:spacing w:before="5"/>
              <w:ind w:left="0" w:right="560" w:firstLine="0"/>
              <w:rPr>
                <w:lang w:val="en-US"/>
              </w:rPr>
            </w:pPr>
            <w:r w:rsidRPr="00410B26">
              <w:t>4,</w:t>
            </w:r>
            <w:r w:rsidRPr="00410B26">
              <w:rPr>
                <w:lang w:val="en-US"/>
              </w:rPr>
              <w:t>2</w:t>
            </w:r>
          </w:p>
          <w:p w14:paraId="27596E1E" w14:textId="77777777" w:rsidR="00B0635C" w:rsidRPr="00410B26" w:rsidRDefault="00B0635C">
            <w:pPr>
              <w:widowControl w:val="0"/>
              <w:autoSpaceDE w:val="0"/>
              <w:autoSpaceDN w:val="0"/>
              <w:adjustRightInd w:val="0"/>
              <w:spacing w:before="5"/>
              <w:ind w:left="0" w:right="560" w:firstLine="0"/>
              <w:rPr>
                <w:lang w:val="en-US"/>
              </w:rPr>
            </w:pPr>
            <w:r w:rsidRPr="00410B26">
              <w:rPr>
                <w:lang w:val="en-US"/>
              </w:rPr>
              <w:t>-2,9</w:t>
            </w:r>
          </w:p>
          <w:p w14:paraId="2CE240E1" w14:textId="77777777" w:rsidR="00B0635C" w:rsidRPr="00410B26" w:rsidRDefault="00B0635C">
            <w:pPr>
              <w:widowControl w:val="0"/>
              <w:autoSpaceDE w:val="0"/>
              <w:autoSpaceDN w:val="0"/>
              <w:adjustRightInd w:val="0"/>
              <w:spacing w:before="5"/>
              <w:ind w:left="0" w:right="560" w:firstLine="0"/>
              <w:rPr>
                <w:b/>
                <w:lang w:val="en-US"/>
              </w:rPr>
            </w:pPr>
            <w:r w:rsidRPr="00410B26">
              <w:rPr>
                <w:b/>
                <w:lang w:val="en-US"/>
              </w:rPr>
              <w:t>-3,3</w:t>
            </w:r>
          </w:p>
          <w:p w14:paraId="7EDFB241" w14:textId="77777777" w:rsidR="00B0635C" w:rsidRPr="00410B26" w:rsidRDefault="00B0635C">
            <w:pPr>
              <w:widowControl w:val="0"/>
              <w:autoSpaceDE w:val="0"/>
              <w:autoSpaceDN w:val="0"/>
              <w:adjustRightInd w:val="0"/>
              <w:spacing w:before="5"/>
              <w:ind w:left="0" w:right="560" w:firstLine="0"/>
              <w:rPr>
                <w:lang w:val="en-US"/>
              </w:rPr>
            </w:pPr>
            <w:r w:rsidRPr="00410B26">
              <w:rPr>
                <w:lang w:val="en-US"/>
              </w:rPr>
              <w:t>-2,8</w:t>
            </w:r>
          </w:p>
          <w:p w14:paraId="66C6627E" w14:textId="77777777" w:rsidR="00B0635C" w:rsidRPr="00410B26" w:rsidRDefault="00B0635C">
            <w:pPr>
              <w:widowControl w:val="0"/>
              <w:autoSpaceDE w:val="0"/>
              <w:autoSpaceDN w:val="0"/>
              <w:adjustRightInd w:val="0"/>
              <w:spacing w:before="5"/>
              <w:ind w:left="0" w:right="560" w:firstLine="0"/>
            </w:pPr>
          </w:p>
          <w:p w14:paraId="63BD77C7" w14:textId="77777777" w:rsidR="00B0635C" w:rsidRPr="00410B26" w:rsidRDefault="00B0635C">
            <w:pPr>
              <w:widowControl w:val="0"/>
              <w:autoSpaceDE w:val="0"/>
              <w:autoSpaceDN w:val="0"/>
              <w:adjustRightInd w:val="0"/>
              <w:spacing w:before="7" w:line="229" w:lineRule="exact"/>
              <w:ind w:left="0" w:right="558" w:firstLine="0"/>
            </w:pPr>
          </w:p>
        </w:tc>
        <w:tc>
          <w:tcPr>
            <w:tcW w:w="1843" w:type="dxa"/>
          </w:tcPr>
          <w:p w14:paraId="76A8FEBB" w14:textId="77777777" w:rsidR="00B0635C" w:rsidRPr="00AF1085" w:rsidRDefault="00B0635C" w:rsidP="00AA0D5F">
            <w:pPr>
              <w:widowControl w:val="0"/>
              <w:autoSpaceDE w:val="0"/>
              <w:autoSpaceDN w:val="0"/>
              <w:adjustRightInd w:val="0"/>
              <w:spacing w:before="8" w:line="220" w:lineRule="exact"/>
              <w:ind w:left="0" w:firstLine="0"/>
              <w:rPr>
                <w:szCs w:val="22"/>
              </w:rPr>
            </w:pPr>
          </w:p>
          <w:p w14:paraId="4C414C49" w14:textId="77777777" w:rsidR="00D92DDD" w:rsidRPr="00410B26" w:rsidRDefault="00D92DDD" w:rsidP="00AA0D5F">
            <w:pPr>
              <w:widowControl w:val="0"/>
              <w:autoSpaceDE w:val="0"/>
              <w:autoSpaceDN w:val="0"/>
              <w:adjustRightInd w:val="0"/>
              <w:spacing w:before="8" w:line="220" w:lineRule="exact"/>
              <w:ind w:left="0" w:firstLine="0"/>
            </w:pPr>
          </w:p>
          <w:p w14:paraId="00186C35" w14:textId="77777777" w:rsidR="00B0635C" w:rsidRPr="00410B26" w:rsidRDefault="00B0635C" w:rsidP="00473CCA">
            <w:pPr>
              <w:widowControl w:val="0"/>
              <w:autoSpaceDE w:val="0"/>
              <w:autoSpaceDN w:val="0"/>
              <w:adjustRightInd w:val="0"/>
              <w:spacing w:before="5"/>
              <w:ind w:left="0" w:right="560" w:firstLine="0"/>
              <w:rPr>
                <w:lang w:val="en-US"/>
              </w:rPr>
            </w:pPr>
            <w:r w:rsidRPr="00410B26">
              <w:rPr>
                <w:lang w:val="en-US"/>
              </w:rPr>
              <w:t>4,3</w:t>
            </w:r>
          </w:p>
          <w:p w14:paraId="43FBDF02" w14:textId="77777777" w:rsidR="00B0635C" w:rsidRPr="00410B26" w:rsidRDefault="00B0635C">
            <w:pPr>
              <w:widowControl w:val="0"/>
              <w:autoSpaceDE w:val="0"/>
              <w:autoSpaceDN w:val="0"/>
              <w:adjustRightInd w:val="0"/>
              <w:spacing w:before="5"/>
              <w:ind w:left="0" w:right="560" w:firstLine="0"/>
              <w:rPr>
                <w:lang w:val="en-US"/>
              </w:rPr>
            </w:pPr>
            <w:r w:rsidRPr="00410B26">
              <w:rPr>
                <w:lang w:val="en-US"/>
              </w:rPr>
              <w:t>-1,2</w:t>
            </w:r>
          </w:p>
          <w:p w14:paraId="30A71A95" w14:textId="77777777" w:rsidR="00B0635C" w:rsidRPr="00410B26" w:rsidRDefault="00B0635C">
            <w:pPr>
              <w:widowControl w:val="0"/>
              <w:autoSpaceDE w:val="0"/>
              <w:autoSpaceDN w:val="0"/>
              <w:adjustRightInd w:val="0"/>
              <w:spacing w:before="5"/>
              <w:ind w:left="0" w:right="560" w:firstLine="0"/>
              <w:rPr>
                <w:b/>
                <w:lang w:val="en-US"/>
              </w:rPr>
            </w:pPr>
            <w:r w:rsidRPr="00410B26">
              <w:rPr>
                <w:b/>
                <w:lang w:val="en-US"/>
              </w:rPr>
              <w:t>-1,1</w:t>
            </w:r>
          </w:p>
          <w:p w14:paraId="15B398DA" w14:textId="77777777" w:rsidR="00B0635C" w:rsidRPr="00410B26" w:rsidRDefault="00B0635C">
            <w:pPr>
              <w:widowControl w:val="0"/>
              <w:autoSpaceDE w:val="0"/>
              <w:autoSpaceDN w:val="0"/>
              <w:adjustRightInd w:val="0"/>
              <w:spacing w:before="5"/>
              <w:ind w:left="0" w:right="560" w:firstLine="0"/>
              <w:rPr>
                <w:b/>
              </w:rPr>
            </w:pPr>
            <w:r w:rsidRPr="00410B26">
              <w:rPr>
                <w:lang w:val="en-US"/>
              </w:rPr>
              <w:t>-1,1</w:t>
            </w:r>
          </w:p>
        </w:tc>
        <w:tc>
          <w:tcPr>
            <w:tcW w:w="1595" w:type="dxa"/>
          </w:tcPr>
          <w:p w14:paraId="25FBAB0E" w14:textId="77777777" w:rsidR="00B0635C" w:rsidRPr="00410B26" w:rsidRDefault="00B0635C" w:rsidP="00AA0D5F">
            <w:pPr>
              <w:widowControl w:val="0"/>
              <w:autoSpaceDE w:val="0"/>
              <w:autoSpaceDN w:val="0"/>
              <w:adjustRightInd w:val="0"/>
              <w:spacing w:line="200" w:lineRule="exact"/>
              <w:ind w:left="0" w:firstLine="0"/>
            </w:pPr>
          </w:p>
          <w:p w14:paraId="42DDF2FB" w14:textId="77777777" w:rsidR="00B0635C" w:rsidRPr="00410B26" w:rsidRDefault="00B0635C" w:rsidP="00AA0D5F">
            <w:pPr>
              <w:widowControl w:val="0"/>
              <w:autoSpaceDE w:val="0"/>
              <w:autoSpaceDN w:val="0"/>
              <w:adjustRightInd w:val="0"/>
              <w:spacing w:before="8" w:line="229" w:lineRule="exact"/>
              <w:ind w:left="0" w:right="-20" w:firstLine="0"/>
            </w:pPr>
          </w:p>
          <w:p w14:paraId="57BF582E" w14:textId="77777777" w:rsidR="00D92DDD" w:rsidRPr="00410B26" w:rsidRDefault="00D92DDD" w:rsidP="00AA0D5F">
            <w:pPr>
              <w:widowControl w:val="0"/>
              <w:autoSpaceDE w:val="0"/>
              <w:autoSpaceDN w:val="0"/>
              <w:adjustRightInd w:val="0"/>
              <w:spacing w:before="8" w:line="229" w:lineRule="exact"/>
              <w:ind w:left="0" w:right="-20" w:firstLine="0"/>
            </w:pPr>
          </w:p>
          <w:p w14:paraId="62A6C41C" w14:textId="462FC8F1" w:rsidR="00B0635C" w:rsidRPr="00410B26" w:rsidRDefault="00B07EBC" w:rsidP="00410B26">
            <w:pPr>
              <w:widowControl w:val="0"/>
              <w:autoSpaceDE w:val="0"/>
              <w:autoSpaceDN w:val="0"/>
              <w:adjustRightInd w:val="0"/>
              <w:spacing w:before="8" w:line="229" w:lineRule="exact"/>
              <w:ind w:left="0" w:right="-20" w:firstLine="0"/>
            </w:pPr>
            <w:r w:rsidRPr="00410B26">
              <w:t>p&lt;</w:t>
            </w:r>
            <w:r w:rsidR="00B0635C" w:rsidRPr="00E843F0">
              <w:rPr>
                <w:szCs w:val="22"/>
              </w:rPr>
              <w:t>0</w:t>
            </w:r>
            <w:r w:rsidR="00B0635C" w:rsidRPr="00410B26">
              <w:t>,001</w:t>
            </w:r>
          </w:p>
          <w:p w14:paraId="32BE597D" w14:textId="5A2BD777" w:rsidR="00B0635C" w:rsidRPr="00410B26" w:rsidRDefault="00B0635C" w:rsidP="00410B26">
            <w:pPr>
              <w:widowControl w:val="0"/>
              <w:autoSpaceDE w:val="0"/>
              <w:autoSpaceDN w:val="0"/>
              <w:adjustRightInd w:val="0"/>
              <w:spacing w:before="8" w:line="229" w:lineRule="exact"/>
              <w:ind w:left="0" w:right="-20" w:firstLine="0"/>
              <w:rPr>
                <w:b/>
              </w:rPr>
            </w:pPr>
            <w:r w:rsidRPr="00410B26">
              <w:rPr>
                <w:b/>
              </w:rPr>
              <w:t>p</w:t>
            </w:r>
            <w:r w:rsidR="00B07EBC" w:rsidRPr="00410B26">
              <w:rPr>
                <w:b/>
              </w:rPr>
              <w:t>&lt;</w:t>
            </w:r>
            <w:r w:rsidRPr="00E843F0">
              <w:rPr>
                <w:b/>
                <w:szCs w:val="22"/>
              </w:rPr>
              <w:t>0</w:t>
            </w:r>
            <w:r w:rsidRPr="00410B26">
              <w:rPr>
                <w:b/>
              </w:rPr>
              <w:t>,001</w:t>
            </w:r>
          </w:p>
          <w:p w14:paraId="4B7BD8CA" w14:textId="1866CE6B" w:rsidR="00B0635C" w:rsidRPr="00410B26" w:rsidRDefault="00B0635C" w:rsidP="00410B26">
            <w:pPr>
              <w:widowControl w:val="0"/>
              <w:autoSpaceDE w:val="0"/>
              <w:autoSpaceDN w:val="0"/>
              <w:adjustRightInd w:val="0"/>
              <w:spacing w:before="8" w:line="229" w:lineRule="exact"/>
              <w:ind w:left="0" w:right="-20" w:firstLine="0"/>
            </w:pPr>
            <w:r w:rsidRPr="00410B26">
              <w:t>p</w:t>
            </w:r>
            <w:r w:rsidR="00B07EBC" w:rsidRPr="00410B26">
              <w:t>&lt;</w:t>
            </w:r>
            <w:r w:rsidRPr="00E843F0">
              <w:rPr>
                <w:szCs w:val="22"/>
              </w:rPr>
              <w:t>0</w:t>
            </w:r>
            <w:r w:rsidRPr="00410B26">
              <w:t>,001</w:t>
            </w:r>
          </w:p>
          <w:p w14:paraId="6938A90D" w14:textId="77777777" w:rsidR="00B0635C" w:rsidRPr="00410B26" w:rsidRDefault="00B0635C" w:rsidP="00410B26">
            <w:pPr>
              <w:widowControl w:val="0"/>
              <w:autoSpaceDE w:val="0"/>
              <w:autoSpaceDN w:val="0"/>
              <w:adjustRightInd w:val="0"/>
              <w:spacing w:before="8" w:line="229" w:lineRule="exact"/>
              <w:ind w:left="0" w:right="-20" w:firstLine="0"/>
            </w:pPr>
          </w:p>
        </w:tc>
      </w:tr>
      <w:tr w:rsidR="00B0635C" w:rsidRPr="00410B26" w14:paraId="2ED2D7E6" w14:textId="77777777" w:rsidTr="00E843F0">
        <w:trPr>
          <w:trHeight w:hRule="exact" w:val="842"/>
        </w:trPr>
        <w:tc>
          <w:tcPr>
            <w:tcW w:w="4077" w:type="dxa"/>
          </w:tcPr>
          <w:p w14:paraId="30E5CF9B" w14:textId="77777777" w:rsidR="00B0635C" w:rsidRPr="00410B26" w:rsidRDefault="00B0635C" w:rsidP="00AA0D5F">
            <w:pPr>
              <w:widowControl w:val="0"/>
              <w:autoSpaceDE w:val="0"/>
              <w:autoSpaceDN w:val="0"/>
              <w:adjustRightInd w:val="0"/>
              <w:spacing w:before="5" w:line="229" w:lineRule="exact"/>
              <w:ind w:left="0" w:right="-20" w:firstLine="0"/>
              <w:rPr>
                <w:b/>
              </w:rPr>
            </w:pPr>
            <w:r w:rsidRPr="00410B26">
              <w:rPr>
                <w:b/>
              </w:rPr>
              <w:t>Maximáln</w:t>
            </w:r>
            <w:r w:rsidRPr="00AF1085">
              <w:rPr>
                <w:b/>
                <w:szCs w:val="22"/>
              </w:rPr>
              <w:t>a</w:t>
            </w:r>
            <w:r w:rsidRPr="00410B26">
              <w:rPr>
                <w:b/>
              </w:rPr>
              <w:t xml:space="preserve"> cystometrická kapacita</w:t>
            </w:r>
            <w:r w:rsidR="004A21A0" w:rsidRPr="00AF1085">
              <w:rPr>
                <w:b/>
                <w:szCs w:val="22"/>
              </w:rPr>
              <w:t xml:space="preserve"> (ml)</w:t>
            </w:r>
          </w:p>
          <w:p w14:paraId="7B5A47F8" w14:textId="77777777" w:rsidR="00B0635C" w:rsidRPr="00410B26" w:rsidRDefault="00B0635C" w:rsidP="00AA0D5F">
            <w:pPr>
              <w:widowControl w:val="0"/>
              <w:autoSpaceDE w:val="0"/>
              <w:autoSpaceDN w:val="0"/>
              <w:adjustRightInd w:val="0"/>
              <w:spacing w:before="5" w:line="229" w:lineRule="exact"/>
              <w:ind w:left="0" w:right="-20" w:firstLine="0"/>
            </w:pPr>
            <w:r w:rsidRPr="00410B26">
              <w:t>Pr</w:t>
            </w:r>
            <w:r w:rsidRPr="00AF1085">
              <w:rPr>
                <w:szCs w:val="22"/>
              </w:rPr>
              <w:t>ie</w:t>
            </w:r>
            <w:r w:rsidRPr="00410B26">
              <w:rPr>
                <w:spacing w:val="-3"/>
              </w:rPr>
              <w:t>m</w:t>
            </w:r>
            <w:r w:rsidRPr="00AF1085">
              <w:rPr>
                <w:spacing w:val="-3"/>
                <w:szCs w:val="22"/>
              </w:rPr>
              <w:t>e</w:t>
            </w:r>
            <w:r w:rsidRPr="00410B26">
              <w:rPr>
                <w:spacing w:val="1"/>
              </w:rPr>
              <w:t>r</w:t>
            </w:r>
            <w:r w:rsidRPr="00410B26">
              <w:t>ný</w:t>
            </w:r>
            <w:r w:rsidRPr="00410B26">
              <w:rPr>
                <w:spacing w:val="-2"/>
              </w:rPr>
              <w:t xml:space="preserve"> </w:t>
            </w:r>
            <w:r w:rsidRPr="00AF1085">
              <w:rPr>
                <w:spacing w:val="-2"/>
                <w:szCs w:val="22"/>
              </w:rPr>
              <w:t>počiatočný</w:t>
            </w:r>
            <w:r w:rsidRPr="00410B26">
              <w:rPr>
                <w:spacing w:val="1"/>
              </w:rPr>
              <w:t xml:space="preserve"> </w:t>
            </w:r>
            <w:r w:rsidRPr="00410B26">
              <w:t>s</w:t>
            </w:r>
            <w:r w:rsidRPr="00410B26">
              <w:rPr>
                <w:spacing w:val="1"/>
              </w:rPr>
              <w:t>t</w:t>
            </w:r>
            <w:r w:rsidRPr="00410B26">
              <w:t>av</w:t>
            </w:r>
          </w:p>
          <w:p w14:paraId="5187ED0E" w14:textId="77777777" w:rsidR="00B0635C" w:rsidRPr="00410B26" w:rsidRDefault="00B0635C" w:rsidP="00AA0D5F">
            <w:pPr>
              <w:widowControl w:val="0"/>
              <w:autoSpaceDE w:val="0"/>
              <w:autoSpaceDN w:val="0"/>
              <w:adjustRightInd w:val="0"/>
              <w:spacing w:before="5" w:line="229" w:lineRule="exact"/>
              <w:ind w:left="0" w:right="-20" w:firstLine="0"/>
              <w:rPr>
                <w:b/>
              </w:rPr>
            </w:pPr>
            <w:r w:rsidRPr="00410B26">
              <w:rPr>
                <w:b/>
                <w:spacing w:val="2"/>
              </w:rPr>
              <w:t>P</w:t>
            </w:r>
            <w:r w:rsidRPr="00410B26">
              <w:rPr>
                <w:b/>
              </w:rPr>
              <w:t>r</w:t>
            </w:r>
            <w:r w:rsidRPr="00AF1085">
              <w:rPr>
                <w:b/>
                <w:szCs w:val="22"/>
              </w:rPr>
              <w:t>ie</w:t>
            </w:r>
            <w:r w:rsidRPr="00410B26">
              <w:rPr>
                <w:b/>
                <w:spacing w:val="1"/>
              </w:rPr>
              <w:t>m</w:t>
            </w:r>
            <w:r w:rsidRPr="00AF1085">
              <w:rPr>
                <w:b/>
                <w:spacing w:val="1"/>
                <w:szCs w:val="22"/>
              </w:rPr>
              <w:t>e</w:t>
            </w:r>
            <w:r w:rsidRPr="00410B26">
              <w:rPr>
                <w:b/>
              </w:rPr>
              <w:t xml:space="preserve">rná </w:t>
            </w:r>
            <w:r w:rsidRPr="00410B26">
              <w:rPr>
                <w:b/>
                <w:spacing w:val="-2"/>
              </w:rPr>
              <w:t>z</w:t>
            </w:r>
            <w:r w:rsidRPr="00410B26">
              <w:rPr>
                <w:b/>
                <w:spacing w:val="1"/>
              </w:rPr>
              <w:t>m</w:t>
            </w:r>
            <w:r w:rsidRPr="00AF1085">
              <w:rPr>
                <w:b/>
                <w:spacing w:val="1"/>
                <w:szCs w:val="22"/>
              </w:rPr>
              <w:t>e</w:t>
            </w:r>
            <w:r w:rsidRPr="00410B26">
              <w:rPr>
                <w:b/>
              </w:rPr>
              <w:t>na v 6</w:t>
            </w:r>
            <w:r w:rsidRPr="00410B26">
              <w:rPr>
                <w:b/>
                <w:vertAlign w:val="superscript"/>
              </w:rPr>
              <w:t>b</w:t>
            </w:r>
            <w:r w:rsidRPr="00410B26">
              <w:rPr>
                <w:b/>
              </w:rPr>
              <w:t>.</w:t>
            </w:r>
            <w:r w:rsidRPr="00AF1085">
              <w:rPr>
                <w:b/>
                <w:szCs w:val="22"/>
              </w:rPr>
              <w:t xml:space="preserve"> </w:t>
            </w:r>
            <w:r w:rsidRPr="00410B26">
              <w:rPr>
                <w:b/>
                <w:spacing w:val="1"/>
              </w:rPr>
              <w:t>t</w:t>
            </w:r>
            <w:r w:rsidRPr="00410B26">
              <w:rPr>
                <w:b/>
              </w:rPr>
              <w:t>ý</w:t>
            </w:r>
            <w:r w:rsidRPr="00AF1085">
              <w:rPr>
                <w:b/>
                <w:szCs w:val="22"/>
              </w:rPr>
              <w:t>ž</w:t>
            </w:r>
            <w:r w:rsidRPr="00410B26">
              <w:rPr>
                <w:b/>
              </w:rPr>
              <w:t>d</w:t>
            </w:r>
            <w:r w:rsidRPr="00410B26">
              <w:rPr>
                <w:b/>
                <w:spacing w:val="-1"/>
              </w:rPr>
              <w:t>n</w:t>
            </w:r>
            <w:r w:rsidRPr="00AF1085">
              <w:rPr>
                <w:b/>
                <w:spacing w:val="-1"/>
                <w:szCs w:val="22"/>
              </w:rPr>
              <w:t>i</w:t>
            </w:r>
          </w:p>
        </w:tc>
        <w:tc>
          <w:tcPr>
            <w:tcW w:w="1843" w:type="dxa"/>
          </w:tcPr>
          <w:p w14:paraId="669E0494" w14:textId="77777777" w:rsidR="00B0635C" w:rsidRPr="00410B26" w:rsidRDefault="00B0635C" w:rsidP="00AA0D5F">
            <w:pPr>
              <w:widowControl w:val="0"/>
              <w:autoSpaceDE w:val="0"/>
              <w:autoSpaceDN w:val="0"/>
              <w:adjustRightInd w:val="0"/>
              <w:spacing w:line="200" w:lineRule="exact"/>
              <w:ind w:left="0" w:firstLine="0"/>
            </w:pPr>
          </w:p>
          <w:p w14:paraId="5722A171" w14:textId="77777777" w:rsidR="00B0635C" w:rsidRPr="00410B26" w:rsidRDefault="00B0635C" w:rsidP="00473CCA">
            <w:pPr>
              <w:widowControl w:val="0"/>
              <w:autoSpaceDE w:val="0"/>
              <w:autoSpaceDN w:val="0"/>
              <w:adjustRightInd w:val="0"/>
              <w:spacing w:before="5"/>
              <w:ind w:left="0" w:right="560" w:firstLine="0"/>
              <w:rPr>
                <w:lang w:val="en-US"/>
              </w:rPr>
            </w:pPr>
            <w:r w:rsidRPr="00410B26">
              <w:rPr>
                <w:lang w:val="en-US"/>
              </w:rPr>
              <w:t>+246,4</w:t>
            </w:r>
          </w:p>
          <w:p w14:paraId="669859AB" w14:textId="77777777" w:rsidR="00B0635C" w:rsidRPr="00410B26" w:rsidRDefault="00B0635C">
            <w:pPr>
              <w:widowControl w:val="0"/>
              <w:autoSpaceDE w:val="0"/>
              <w:autoSpaceDN w:val="0"/>
              <w:adjustRightInd w:val="0"/>
              <w:spacing w:before="5"/>
              <w:ind w:left="0" w:right="560" w:firstLine="0"/>
              <w:rPr>
                <w:b/>
              </w:rPr>
            </w:pPr>
            <w:r w:rsidRPr="00410B26">
              <w:rPr>
                <w:b/>
                <w:lang w:val="en-US"/>
              </w:rPr>
              <w:t>+127,2</w:t>
            </w:r>
          </w:p>
        </w:tc>
        <w:tc>
          <w:tcPr>
            <w:tcW w:w="1843" w:type="dxa"/>
          </w:tcPr>
          <w:p w14:paraId="7DB4EB5B" w14:textId="77777777" w:rsidR="00B0635C" w:rsidRPr="00410B26" w:rsidRDefault="00B0635C">
            <w:pPr>
              <w:widowControl w:val="0"/>
              <w:autoSpaceDE w:val="0"/>
              <w:autoSpaceDN w:val="0"/>
              <w:adjustRightInd w:val="0"/>
              <w:spacing w:before="5"/>
              <w:ind w:left="0" w:right="560" w:firstLine="0"/>
              <w:rPr>
                <w:lang w:val="en-US"/>
              </w:rPr>
            </w:pPr>
          </w:p>
          <w:p w14:paraId="20B5F407" w14:textId="77777777" w:rsidR="00B0635C" w:rsidRPr="00410B26" w:rsidRDefault="00B0635C">
            <w:pPr>
              <w:widowControl w:val="0"/>
              <w:autoSpaceDE w:val="0"/>
              <w:autoSpaceDN w:val="0"/>
              <w:adjustRightInd w:val="0"/>
              <w:spacing w:before="5"/>
              <w:ind w:left="0" w:right="560" w:firstLine="0"/>
              <w:rPr>
                <w:lang w:val="en-US"/>
              </w:rPr>
            </w:pPr>
            <w:r w:rsidRPr="00410B26">
              <w:rPr>
                <w:lang w:val="en-US"/>
              </w:rPr>
              <w:t>245,7</w:t>
            </w:r>
          </w:p>
          <w:p w14:paraId="7F5F6EA8" w14:textId="77777777" w:rsidR="00B0635C" w:rsidRPr="00410B26" w:rsidRDefault="00B0635C">
            <w:pPr>
              <w:widowControl w:val="0"/>
              <w:autoSpaceDE w:val="0"/>
              <w:autoSpaceDN w:val="0"/>
              <w:adjustRightInd w:val="0"/>
              <w:spacing w:before="5"/>
              <w:ind w:left="0" w:right="560" w:firstLine="0"/>
              <w:rPr>
                <w:b/>
                <w:lang w:val="en-US"/>
              </w:rPr>
            </w:pPr>
            <w:r w:rsidRPr="00410B26">
              <w:rPr>
                <w:b/>
                <w:lang w:val="en-US"/>
              </w:rPr>
              <w:t>-1,8</w:t>
            </w:r>
          </w:p>
          <w:p w14:paraId="0B251321" w14:textId="77777777" w:rsidR="00B0635C" w:rsidRPr="00410B26" w:rsidRDefault="00B0635C">
            <w:pPr>
              <w:widowControl w:val="0"/>
              <w:autoSpaceDE w:val="0"/>
              <w:autoSpaceDN w:val="0"/>
              <w:adjustRightInd w:val="0"/>
              <w:spacing w:before="5"/>
              <w:ind w:left="0" w:right="615" w:firstLine="0"/>
            </w:pPr>
          </w:p>
          <w:p w14:paraId="285B8247" w14:textId="77777777" w:rsidR="00B0635C" w:rsidRPr="00410B26" w:rsidRDefault="00B0635C">
            <w:pPr>
              <w:widowControl w:val="0"/>
              <w:autoSpaceDE w:val="0"/>
              <w:autoSpaceDN w:val="0"/>
              <w:adjustRightInd w:val="0"/>
              <w:spacing w:before="7" w:line="229" w:lineRule="exact"/>
              <w:ind w:left="0" w:right="615" w:firstLine="0"/>
            </w:pPr>
          </w:p>
        </w:tc>
        <w:tc>
          <w:tcPr>
            <w:tcW w:w="1595" w:type="dxa"/>
          </w:tcPr>
          <w:p w14:paraId="59A1947D" w14:textId="77777777" w:rsidR="00B0635C" w:rsidRPr="00410B26" w:rsidRDefault="00B0635C" w:rsidP="00410B26">
            <w:pPr>
              <w:widowControl w:val="0"/>
              <w:autoSpaceDE w:val="0"/>
              <w:autoSpaceDN w:val="0"/>
              <w:adjustRightInd w:val="0"/>
              <w:spacing w:before="5" w:line="229" w:lineRule="exact"/>
              <w:ind w:left="0" w:right="-20" w:firstLine="0"/>
            </w:pPr>
          </w:p>
          <w:p w14:paraId="26CA702E" w14:textId="77777777" w:rsidR="00B0635C" w:rsidRPr="00410B26" w:rsidRDefault="00B0635C" w:rsidP="00473CCA">
            <w:pPr>
              <w:widowControl w:val="0"/>
              <w:autoSpaceDE w:val="0"/>
              <w:autoSpaceDN w:val="0"/>
              <w:adjustRightInd w:val="0"/>
              <w:spacing w:before="8" w:line="229" w:lineRule="exact"/>
              <w:ind w:left="0" w:right="-20" w:firstLine="0"/>
            </w:pPr>
          </w:p>
          <w:p w14:paraId="3F3E5659" w14:textId="7A87E342" w:rsidR="00B0635C" w:rsidRPr="00410B26" w:rsidRDefault="00B07EBC" w:rsidP="00410B26">
            <w:pPr>
              <w:widowControl w:val="0"/>
              <w:autoSpaceDE w:val="0"/>
              <w:autoSpaceDN w:val="0"/>
              <w:adjustRightInd w:val="0"/>
              <w:spacing w:before="8" w:line="229" w:lineRule="exact"/>
              <w:ind w:left="0" w:right="-20" w:firstLine="0"/>
              <w:rPr>
                <w:b/>
              </w:rPr>
            </w:pPr>
            <w:r w:rsidRPr="00AF1085">
              <w:rPr>
                <w:b/>
                <w:szCs w:val="22"/>
              </w:rPr>
              <w:t>p&lt;</w:t>
            </w:r>
            <w:r w:rsidR="00B0635C" w:rsidRPr="00410B26">
              <w:rPr>
                <w:b/>
                <w:szCs w:val="22"/>
              </w:rPr>
              <w:t>0</w:t>
            </w:r>
            <w:r w:rsidR="00B0635C" w:rsidRPr="00410B26">
              <w:rPr>
                <w:b/>
              </w:rPr>
              <w:t>,001</w:t>
            </w:r>
          </w:p>
          <w:p w14:paraId="558372AA" w14:textId="77777777" w:rsidR="00B0635C" w:rsidRPr="00410B26" w:rsidRDefault="00B0635C" w:rsidP="00473CCA">
            <w:pPr>
              <w:widowControl w:val="0"/>
              <w:autoSpaceDE w:val="0"/>
              <w:autoSpaceDN w:val="0"/>
              <w:adjustRightInd w:val="0"/>
              <w:spacing w:before="8" w:line="229" w:lineRule="exact"/>
              <w:ind w:left="0" w:right="-20" w:firstLine="0"/>
            </w:pPr>
          </w:p>
        </w:tc>
      </w:tr>
      <w:tr w:rsidR="00B0635C" w:rsidRPr="00410B26" w14:paraId="1BA22C21" w14:textId="77777777" w:rsidTr="00E843F0">
        <w:trPr>
          <w:trHeight w:hRule="exact" w:val="1567"/>
        </w:trPr>
        <w:tc>
          <w:tcPr>
            <w:tcW w:w="4077" w:type="dxa"/>
          </w:tcPr>
          <w:p w14:paraId="69B15ADC" w14:textId="77777777" w:rsidR="000A053F" w:rsidRPr="00AF1085" w:rsidRDefault="00B0635C" w:rsidP="00AA0D5F">
            <w:pPr>
              <w:widowControl w:val="0"/>
              <w:autoSpaceDE w:val="0"/>
              <w:autoSpaceDN w:val="0"/>
              <w:adjustRightInd w:val="0"/>
              <w:spacing w:before="5"/>
              <w:ind w:left="0" w:right="-20" w:firstLine="0"/>
              <w:rPr>
                <w:b/>
                <w:bCs/>
                <w:spacing w:val="3"/>
                <w:szCs w:val="22"/>
              </w:rPr>
            </w:pPr>
            <w:r w:rsidRPr="00410B26">
              <w:rPr>
                <w:b/>
              </w:rPr>
              <w:t>Ma</w:t>
            </w:r>
            <w:r w:rsidRPr="00410B26">
              <w:rPr>
                <w:b/>
                <w:spacing w:val="-2"/>
              </w:rPr>
              <w:t>x</w:t>
            </w:r>
            <w:r w:rsidRPr="00410B26">
              <w:rPr>
                <w:b/>
                <w:spacing w:val="1"/>
              </w:rPr>
              <w:t>im</w:t>
            </w:r>
            <w:r w:rsidRPr="00410B26">
              <w:rPr>
                <w:b/>
              </w:rPr>
              <w:t>á</w:t>
            </w:r>
            <w:r w:rsidRPr="00410B26">
              <w:rPr>
                <w:b/>
                <w:spacing w:val="1"/>
              </w:rPr>
              <w:t>l</w:t>
            </w:r>
            <w:r w:rsidRPr="00410B26">
              <w:rPr>
                <w:b/>
              </w:rPr>
              <w:t>n</w:t>
            </w:r>
            <w:r w:rsidRPr="00AF1085">
              <w:rPr>
                <w:b/>
                <w:szCs w:val="22"/>
              </w:rPr>
              <w:t>y</w:t>
            </w:r>
            <w:r w:rsidRPr="00410B26">
              <w:rPr>
                <w:b/>
                <w:spacing w:val="37"/>
              </w:rPr>
              <w:t xml:space="preserve"> </w:t>
            </w:r>
            <w:r w:rsidRPr="00410B26">
              <w:rPr>
                <w:b/>
                <w:spacing w:val="1"/>
              </w:rPr>
              <w:t>tl</w:t>
            </w:r>
            <w:r w:rsidRPr="00410B26">
              <w:rPr>
                <w:b/>
              </w:rPr>
              <w:t>ak</w:t>
            </w:r>
            <w:r w:rsidRPr="00410B26">
              <w:rPr>
                <w:b/>
                <w:spacing w:val="33"/>
              </w:rPr>
              <w:t xml:space="preserve"> </w:t>
            </w:r>
            <w:r w:rsidRPr="00410B26">
              <w:rPr>
                <w:b/>
              </w:rPr>
              <w:t>de</w:t>
            </w:r>
            <w:r w:rsidRPr="00410B26">
              <w:rPr>
                <w:b/>
                <w:spacing w:val="1"/>
              </w:rPr>
              <w:t>t</w:t>
            </w:r>
            <w:r w:rsidRPr="00410B26">
              <w:rPr>
                <w:b/>
              </w:rPr>
              <w:t>ru</w:t>
            </w:r>
            <w:r w:rsidRPr="00410B26">
              <w:rPr>
                <w:b/>
                <w:spacing w:val="-2"/>
              </w:rPr>
              <w:t>z</w:t>
            </w:r>
            <w:r w:rsidRPr="00410B26">
              <w:rPr>
                <w:b/>
              </w:rPr>
              <w:t>oru</w:t>
            </w:r>
            <w:r w:rsidR="004A21A0" w:rsidRPr="00AF1085">
              <w:rPr>
                <w:b/>
                <w:szCs w:val="22"/>
              </w:rPr>
              <w:t xml:space="preserve"> počas</w:t>
            </w:r>
            <w:r w:rsidRPr="00410B26">
              <w:rPr>
                <w:b/>
                <w:spacing w:val="34"/>
              </w:rPr>
              <w:t xml:space="preserve"> </w:t>
            </w:r>
            <w:r w:rsidRPr="00410B26">
              <w:rPr>
                <w:b/>
              </w:rPr>
              <w:t>1.</w:t>
            </w:r>
            <w:r w:rsidRPr="00410B26">
              <w:rPr>
                <w:b/>
                <w:spacing w:val="3"/>
              </w:rPr>
              <w:t xml:space="preserve"> </w:t>
            </w:r>
          </w:p>
          <w:p w14:paraId="5B276EC2" w14:textId="55F8DC5B" w:rsidR="00B0635C" w:rsidRPr="00410B26" w:rsidRDefault="00F430E1" w:rsidP="00AA0D5F">
            <w:pPr>
              <w:widowControl w:val="0"/>
              <w:autoSpaceDE w:val="0"/>
              <w:autoSpaceDN w:val="0"/>
              <w:adjustRightInd w:val="0"/>
              <w:spacing w:before="5"/>
              <w:ind w:left="0" w:right="-20" w:firstLine="0"/>
              <w:rPr>
                <w:b/>
                <w:spacing w:val="1"/>
              </w:rPr>
            </w:pPr>
            <w:r w:rsidRPr="00410B26">
              <w:rPr>
                <w:b/>
                <w:spacing w:val="1"/>
              </w:rPr>
              <w:t>mim</w:t>
            </w:r>
            <w:r w:rsidRPr="00410B26">
              <w:rPr>
                <w:b/>
              </w:rPr>
              <w:t>ovo</w:t>
            </w:r>
            <w:r w:rsidRPr="00410B26">
              <w:rPr>
                <w:b/>
                <w:spacing w:val="1"/>
              </w:rPr>
              <w:t>l</w:t>
            </w:r>
            <w:r w:rsidRPr="00410B26">
              <w:rPr>
                <w:b/>
              </w:rPr>
              <w:t>nej</w:t>
            </w:r>
            <w:r w:rsidRPr="00410B26">
              <w:t xml:space="preserve"> </w:t>
            </w:r>
            <w:r w:rsidR="00B0635C" w:rsidRPr="00410B26">
              <w:rPr>
                <w:b/>
              </w:rPr>
              <w:t>ko</w:t>
            </w:r>
            <w:r w:rsidR="00B0635C" w:rsidRPr="00410B26">
              <w:rPr>
                <w:b/>
                <w:spacing w:val="-1"/>
              </w:rPr>
              <w:t>n</w:t>
            </w:r>
            <w:r w:rsidR="00B0635C" w:rsidRPr="00410B26">
              <w:rPr>
                <w:b/>
                <w:spacing w:val="1"/>
              </w:rPr>
              <w:t>t</w:t>
            </w:r>
            <w:r w:rsidR="00B0635C" w:rsidRPr="00410B26">
              <w:rPr>
                <w:b/>
              </w:rPr>
              <w:t>rakc</w:t>
            </w:r>
            <w:r w:rsidR="00B0635C" w:rsidRPr="00AF1085">
              <w:rPr>
                <w:b/>
                <w:szCs w:val="22"/>
              </w:rPr>
              <w:t>i</w:t>
            </w:r>
            <w:r w:rsidR="00B0635C" w:rsidRPr="00410B26">
              <w:rPr>
                <w:b/>
              </w:rPr>
              <w:t>e</w:t>
            </w:r>
            <w:r w:rsidR="00B0635C" w:rsidRPr="00410B26">
              <w:rPr>
                <w:b/>
                <w:spacing w:val="1"/>
              </w:rPr>
              <w:t xml:space="preserve"> </w:t>
            </w:r>
            <w:r w:rsidR="00B0635C" w:rsidRPr="00410B26">
              <w:rPr>
                <w:b/>
              </w:rPr>
              <w:t>de</w:t>
            </w:r>
            <w:r w:rsidR="00B0635C" w:rsidRPr="00410B26">
              <w:rPr>
                <w:b/>
                <w:spacing w:val="1"/>
              </w:rPr>
              <w:t>t</w:t>
            </w:r>
            <w:r w:rsidR="00B0635C" w:rsidRPr="00410B26">
              <w:rPr>
                <w:b/>
              </w:rPr>
              <w:t>ru</w:t>
            </w:r>
            <w:r w:rsidR="00B0635C" w:rsidRPr="00410B26">
              <w:rPr>
                <w:b/>
                <w:spacing w:val="-2"/>
              </w:rPr>
              <w:t>z</w:t>
            </w:r>
            <w:r w:rsidR="00B0635C" w:rsidRPr="00410B26">
              <w:rPr>
                <w:b/>
              </w:rPr>
              <w:t xml:space="preserve">oru </w:t>
            </w:r>
            <w:r w:rsidR="00B0635C" w:rsidRPr="00410B26">
              <w:rPr>
                <w:b/>
                <w:spacing w:val="1"/>
              </w:rPr>
              <w:t>(</w:t>
            </w:r>
            <w:r w:rsidR="00B0635C" w:rsidRPr="00410B26">
              <w:rPr>
                <w:b/>
              </w:rPr>
              <w:t>cm</w:t>
            </w:r>
            <w:r w:rsidR="00B0635C" w:rsidRPr="00410B26">
              <w:rPr>
                <w:b/>
                <w:spacing w:val="3"/>
              </w:rPr>
              <w:t xml:space="preserve"> </w:t>
            </w:r>
            <w:r w:rsidR="00B0635C" w:rsidRPr="00410B26">
              <w:rPr>
                <w:b/>
                <w:spacing w:val="1"/>
              </w:rPr>
              <w:t>H</w:t>
            </w:r>
            <w:r w:rsidR="00B0635C" w:rsidRPr="00410B26">
              <w:rPr>
                <w:b/>
                <w:position w:val="-3"/>
              </w:rPr>
              <w:t>2</w:t>
            </w:r>
            <w:r w:rsidR="00B0635C" w:rsidRPr="00410B26">
              <w:rPr>
                <w:b/>
                <w:spacing w:val="1"/>
              </w:rPr>
              <w:t>O)</w:t>
            </w:r>
          </w:p>
          <w:p w14:paraId="12D0F221" w14:textId="77777777" w:rsidR="00B0635C" w:rsidRPr="00410B26" w:rsidRDefault="00B0635C" w:rsidP="00AA0D5F">
            <w:pPr>
              <w:widowControl w:val="0"/>
              <w:autoSpaceDE w:val="0"/>
              <w:autoSpaceDN w:val="0"/>
              <w:adjustRightInd w:val="0"/>
              <w:spacing w:before="5" w:line="229" w:lineRule="exact"/>
              <w:ind w:left="0" w:right="-20" w:firstLine="0"/>
            </w:pPr>
            <w:r w:rsidRPr="00410B26">
              <w:t>Pr</w:t>
            </w:r>
            <w:r w:rsidRPr="00AF1085">
              <w:rPr>
                <w:szCs w:val="22"/>
              </w:rPr>
              <w:t>ie</w:t>
            </w:r>
            <w:r w:rsidRPr="00410B26">
              <w:rPr>
                <w:spacing w:val="-3"/>
              </w:rPr>
              <w:t>m</w:t>
            </w:r>
            <w:r w:rsidRPr="00AF1085">
              <w:rPr>
                <w:spacing w:val="-3"/>
                <w:szCs w:val="22"/>
              </w:rPr>
              <w:t>e</w:t>
            </w:r>
            <w:r w:rsidRPr="00410B26">
              <w:rPr>
                <w:spacing w:val="1"/>
              </w:rPr>
              <w:t>r</w:t>
            </w:r>
            <w:r w:rsidRPr="00410B26">
              <w:t>ný</w:t>
            </w:r>
            <w:r w:rsidRPr="00410B26">
              <w:rPr>
                <w:spacing w:val="-2"/>
              </w:rPr>
              <w:t xml:space="preserve"> </w:t>
            </w:r>
            <w:r w:rsidRPr="00AF1085">
              <w:rPr>
                <w:spacing w:val="-2"/>
                <w:szCs w:val="22"/>
              </w:rPr>
              <w:t>počiatočný</w:t>
            </w:r>
            <w:r w:rsidRPr="00410B26">
              <w:rPr>
                <w:spacing w:val="1"/>
              </w:rPr>
              <w:t xml:space="preserve"> </w:t>
            </w:r>
            <w:r w:rsidRPr="00410B26">
              <w:t>s</w:t>
            </w:r>
            <w:r w:rsidRPr="00410B26">
              <w:rPr>
                <w:spacing w:val="1"/>
              </w:rPr>
              <w:t>t</w:t>
            </w:r>
            <w:r w:rsidRPr="00410B26">
              <w:t>av</w:t>
            </w:r>
          </w:p>
          <w:p w14:paraId="74E593CF" w14:textId="77777777" w:rsidR="00B0635C" w:rsidRPr="00410B26" w:rsidRDefault="00B0635C" w:rsidP="00473CCA">
            <w:pPr>
              <w:widowControl w:val="0"/>
              <w:autoSpaceDE w:val="0"/>
              <w:autoSpaceDN w:val="0"/>
              <w:adjustRightInd w:val="0"/>
              <w:spacing w:before="5"/>
              <w:ind w:left="0" w:right="-20" w:firstLine="0"/>
            </w:pPr>
            <w:r w:rsidRPr="00410B26">
              <w:rPr>
                <w:b/>
                <w:spacing w:val="2"/>
              </w:rPr>
              <w:t>P</w:t>
            </w:r>
            <w:r w:rsidRPr="00410B26">
              <w:rPr>
                <w:b/>
              </w:rPr>
              <w:t>r</w:t>
            </w:r>
            <w:r w:rsidRPr="00AF1085">
              <w:rPr>
                <w:b/>
                <w:szCs w:val="22"/>
              </w:rPr>
              <w:t>ie</w:t>
            </w:r>
            <w:r w:rsidRPr="00410B26">
              <w:rPr>
                <w:b/>
                <w:spacing w:val="1"/>
              </w:rPr>
              <w:t>m</w:t>
            </w:r>
            <w:r w:rsidRPr="00AF1085">
              <w:rPr>
                <w:b/>
                <w:spacing w:val="1"/>
                <w:szCs w:val="22"/>
              </w:rPr>
              <w:t>e</w:t>
            </w:r>
            <w:r w:rsidRPr="00410B26">
              <w:rPr>
                <w:b/>
              </w:rPr>
              <w:t xml:space="preserve">rná </w:t>
            </w:r>
            <w:r w:rsidRPr="00410B26">
              <w:rPr>
                <w:b/>
                <w:spacing w:val="-2"/>
              </w:rPr>
              <w:t>z</w:t>
            </w:r>
            <w:r w:rsidRPr="00410B26">
              <w:rPr>
                <w:b/>
                <w:spacing w:val="1"/>
              </w:rPr>
              <w:t>m</w:t>
            </w:r>
            <w:r w:rsidRPr="00AF1085">
              <w:rPr>
                <w:b/>
                <w:spacing w:val="1"/>
                <w:szCs w:val="22"/>
              </w:rPr>
              <w:t>e</w:t>
            </w:r>
            <w:r w:rsidRPr="00410B26">
              <w:rPr>
                <w:b/>
              </w:rPr>
              <w:t>na v 6</w:t>
            </w:r>
            <w:r w:rsidRPr="00410B26">
              <w:rPr>
                <w:b/>
                <w:vertAlign w:val="superscript"/>
              </w:rPr>
              <w:t>b</w:t>
            </w:r>
            <w:r w:rsidRPr="00410B26">
              <w:rPr>
                <w:b/>
              </w:rPr>
              <w:t>.</w:t>
            </w:r>
            <w:r w:rsidRPr="00AF1085">
              <w:rPr>
                <w:b/>
                <w:szCs w:val="22"/>
              </w:rPr>
              <w:t xml:space="preserve"> </w:t>
            </w:r>
            <w:r w:rsidRPr="00410B26">
              <w:rPr>
                <w:b/>
                <w:spacing w:val="1"/>
              </w:rPr>
              <w:t>t</w:t>
            </w:r>
            <w:r w:rsidRPr="00410B26">
              <w:rPr>
                <w:b/>
              </w:rPr>
              <w:t>ý</w:t>
            </w:r>
            <w:r w:rsidRPr="00AF1085">
              <w:rPr>
                <w:b/>
                <w:szCs w:val="22"/>
              </w:rPr>
              <w:t>ž</w:t>
            </w:r>
            <w:r w:rsidRPr="00410B26">
              <w:rPr>
                <w:b/>
              </w:rPr>
              <w:t>d</w:t>
            </w:r>
            <w:r w:rsidRPr="00410B26">
              <w:rPr>
                <w:b/>
                <w:spacing w:val="-1"/>
              </w:rPr>
              <w:t>n</w:t>
            </w:r>
            <w:r w:rsidRPr="00AF1085">
              <w:rPr>
                <w:b/>
                <w:spacing w:val="-1"/>
                <w:szCs w:val="22"/>
              </w:rPr>
              <w:t>i</w:t>
            </w:r>
            <w:r w:rsidRPr="00410B26">
              <w:rPr>
                <w:b/>
              </w:rPr>
              <w:t xml:space="preserve"> </w:t>
            </w:r>
          </w:p>
        </w:tc>
        <w:tc>
          <w:tcPr>
            <w:tcW w:w="1843" w:type="dxa"/>
          </w:tcPr>
          <w:p w14:paraId="26645267" w14:textId="77777777" w:rsidR="00B0635C" w:rsidRPr="00410B26" w:rsidRDefault="00B0635C" w:rsidP="00AA0D5F">
            <w:pPr>
              <w:widowControl w:val="0"/>
              <w:autoSpaceDE w:val="0"/>
              <w:autoSpaceDN w:val="0"/>
              <w:adjustRightInd w:val="0"/>
              <w:spacing w:before="8" w:line="220" w:lineRule="exact"/>
              <w:ind w:left="0" w:firstLine="0"/>
            </w:pPr>
          </w:p>
          <w:p w14:paraId="71BA09F7" w14:textId="77777777" w:rsidR="00B0635C" w:rsidRPr="00410B26" w:rsidRDefault="00B0635C" w:rsidP="00473CCA">
            <w:pPr>
              <w:widowControl w:val="0"/>
              <w:autoSpaceDE w:val="0"/>
              <w:autoSpaceDN w:val="0"/>
              <w:adjustRightInd w:val="0"/>
              <w:spacing w:before="7"/>
              <w:ind w:left="0" w:right="558" w:firstLine="0"/>
            </w:pPr>
          </w:p>
          <w:p w14:paraId="091D2CB0" w14:textId="77777777" w:rsidR="00B0635C" w:rsidRPr="00410B26" w:rsidRDefault="00B0635C">
            <w:pPr>
              <w:widowControl w:val="0"/>
              <w:autoSpaceDE w:val="0"/>
              <w:autoSpaceDN w:val="0"/>
              <w:adjustRightInd w:val="0"/>
              <w:spacing w:before="7"/>
              <w:ind w:left="0" w:right="558" w:firstLine="0"/>
            </w:pPr>
          </w:p>
          <w:p w14:paraId="3F481B67" w14:textId="77777777" w:rsidR="00B0635C" w:rsidRPr="00410B26" w:rsidRDefault="00B0635C">
            <w:pPr>
              <w:widowControl w:val="0"/>
              <w:autoSpaceDE w:val="0"/>
              <w:autoSpaceDN w:val="0"/>
              <w:adjustRightInd w:val="0"/>
              <w:spacing w:before="7"/>
              <w:ind w:left="0" w:right="558" w:firstLine="0"/>
            </w:pPr>
            <w:r w:rsidRPr="00410B26">
              <w:t>35,9</w:t>
            </w:r>
          </w:p>
          <w:p w14:paraId="4C50127D" w14:textId="77777777" w:rsidR="00B0635C" w:rsidRPr="00410B26" w:rsidRDefault="00B0635C">
            <w:pPr>
              <w:widowControl w:val="0"/>
              <w:autoSpaceDE w:val="0"/>
              <w:autoSpaceDN w:val="0"/>
              <w:adjustRightInd w:val="0"/>
              <w:spacing w:before="7"/>
              <w:ind w:left="0" w:right="558" w:firstLine="0"/>
              <w:rPr>
                <w:b/>
              </w:rPr>
            </w:pPr>
            <w:r w:rsidRPr="00410B26">
              <w:rPr>
                <w:b/>
              </w:rPr>
              <w:t>-19,6</w:t>
            </w:r>
          </w:p>
        </w:tc>
        <w:tc>
          <w:tcPr>
            <w:tcW w:w="1843" w:type="dxa"/>
          </w:tcPr>
          <w:p w14:paraId="36E2179B" w14:textId="77777777" w:rsidR="00B0635C" w:rsidRPr="00410B26" w:rsidRDefault="00B0635C" w:rsidP="00AA0D5F">
            <w:pPr>
              <w:widowControl w:val="0"/>
              <w:autoSpaceDE w:val="0"/>
              <w:autoSpaceDN w:val="0"/>
              <w:adjustRightInd w:val="0"/>
              <w:spacing w:before="8" w:line="220" w:lineRule="exact"/>
              <w:ind w:left="0" w:firstLine="0"/>
            </w:pPr>
          </w:p>
          <w:p w14:paraId="1AB0791E" w14:textId="77777777" w:rsidR="00B0635C" w:rsidRPr="00410B26" w:rsidRDefault="00B0635C" w:rsidP="00473CCA">
            <w:pPr>
              <w:widowControl w:val="0"/>
              <w:autoSpaceDE w:val="0"/>
              <w:autoSpaceDN w:val="0"/>
              <w:adjustRightInd w:val="0"/>
              <w:spacing w:before="7"/>
              <w:ind w:left="0" w:right="582" w:firstLine="0"/>
            </w:pPr>
          </w:p>
          <w:p w14:paraId="7F232546" w14:textId="77777777" w:rsidR="00B0635C" w:rsidRPr="00410B26" w:rsidRDefault="00B0635C">
            <w:pPr>
              <w:widowControl w:val="0"/>
              <w:autoSpaceDE w:val="0"/>
              <w:autoSpaceDN w:val="0"/>
              <w:adjustRightInd w:val="0"/>
              <w:spacing w:before="7"/>
              <w:ind w:left="0" w:right="582" w:firstLine="0"/>
            </w:pPr>
          </w:p>
          <w:p w14:paraId="0259E32C" w14:textId="77777777" w:rsidR="00B0635C" w:rsidRPr="00410B26" w:rsidRDefault="00B0635C">
            <w:pPr>
              <w:widowControl w:val="0"/>
              <w:autoSpaceDE w:val="0"/>
              <w:autoSpaceDN w:val="0"/>
              <w:adjustRightInd w:val="0"/>
              <w:spacing w:before="7"/>
              <w:ind w:left="0" w:right="582" w:firstLine="0"/>
            </w:pPr>
            <w:r w:rsidRPr="00410B26">
              <w:t>36,1</w:t>
            </w:r>
          </w:p>
          <w:p w14:paraId="4D6CC276" w14:textId="77777777" w:rsidR="00B0635C" w:rsidRPr="00410B26" w:rsidRDefault="00B0635C">
            <w:pPr>
              <w:widowControl w:val="0"/>
              <w:autoSpaceDE w:val="0"/>
              <w:autoSpaceDN w:val="0"/>
              <w:adjustRightInd w:val="0"/>
              <w:spacing w:before="7"/>
              <w:ind w:left="0" w:right="582" w:firstLine="0"/>
              <w:rPr>
                <w:b/>
                <w:lang w:val="en-US"/>
              </w:rPr>
            </w:pPr>
            <w:r w:rsidRPr="00410B26">
              <w:rPr>
                <w:b/>
              </w:rPr>
              <w:t>+</w:t>
            </w:r>
            <w:r w:rsidRPr="00410B26">
              <w:rPr>
                <w:b/>
                <w:lang w:val="en-US"/>
              </w:rPr>
              <w:t>3,7</w:t>
            </w:r>
          </w:p>
        </w:tc>
        <w:tc>
          <w:tcPr>
            <w:tcW w:w="1595" w:type="dxa"/>
          </w:tcPr>
          <w:p w14:paraId="606CFA8A" w14:textId="77777777" w:rsidR="00B0635C" w:rsidRPr="00410B26" w:rsidRDefault="00B0635C" w:rsidP="00AA0D5F">
            <w:pPr>
              <w:widowControl w:val="0"/>
              <w:autoSpaceDE w:val="0"/>
              <w:autoSpaceDN w:val="0"/>
              <w:adjustRightInd w:val="0"/>
              <w:spacing w:line="200" w:lineRule="exact"/>
              <w:ind w:left="0" w:firstLine="0"/>
            </w:pPr>
          </w:p>
          <w:p w14:paraId="4FD47086" w14:textId="77777777" w:rsidR="00B0635C" w:rsidRPr="00410B26" w:rsidRDefault="00B0635C" w:rsidP="00AA0D5F">
            <w:pPr>
              <w:widowControl w:val="0"/>
              <w:autoSpaceDE w:val="0"/>
              <w:autoSpaceDN w:val="0"/>
              <w:adjustRightInd w:val="0"/>
              <w:spacing w:before="3" w:line="260" w:lineRule="exact"/>
              <w:ind w:left="0" w:firstLine="0"/>
            </w:pPr>
          </w:p>
          <w:p w14:paraId="23EDB034" w14:textId="77777777" w:rsidR="00B0635C" w:rsidRPr="00410B26" w:rsidRDefault="00B0635C" w:rsidP="00410B26">
            <w:pPr>
              <w:widowControl w:val="0"/>
              <w:autoSpaceDE w:val="0"/>
              <w:autoSpaceDN w:val="0"/>
              <w:adjustRightInd w:val="0"/>
              <w:spacing w:before="8"/>
              <w:ind w:left="0" w:right="-20" w:firstLine="0"/>
            </w:pPr>
          </w:p>
          <w:p w14:paraId="708D8777" w14:textId="77777777" w:rsidR="004A21A0" w:rsidRPr="00410B26" w:rsidRDefault="004A21A0" w:rsidP="00410B26">
            <w:pPr>
              <w:widowControl w:val="0"/>
              <w:autoSpaceDE w:val="0"/>
              <w:autoSpaceDN w:val="0"/>
              <w:adjustRightInd w:val="0"/>
              <w:spacing w:before="8"/>
              <w:ind w:left="0" w:right="-20" w:firstLine="0"/>
              <w:rPr>
                <w:b/>
              </w:rPr>
            </w:pPr>
          </w:p>
          <w:p w14:paraId="0092D280" w14:textId="77777777" w:rsidR="00B0635C" w:rsidRPr="00410B26" w:rsidRDefault="00B0635C" w:rsidP="00410B26">
            <w:pPr>
              <w:widowControl w:val="0"/>
              <w:autoSpaceDE w:val="0"/>
              <w:autoSpaceDN w:val="0"/>
              <w:adjustRightInd w:val="0"/>
              <w:spacing w:before="8"/>
              <w:ind w:left="0" w:right="-20" w:firstLine="0"/>
              <w:rPr>
                <w:b/>
              </w:rPr>
            </w:pPr>
            <w:r w:rsidRPr="00410B26">
              <w:rPr>
                <w:b/>
              </w:rPr>
              <w:t>p=0,007</w:t>
            </w:r>
          </w:p>
        </w:tc>
      </w:tr>
      <w:tr w:rsidR="00B0635C" w:rsidRPr="00410B26" w14:paraId="2DEBB44C" w14:textId="77777777" w:rsidTr="00E843F0">
        <w:trPr>
          <w:trHeight w:hRule="exact" w:val="1651"/>
        </w:trPr>
        <w:tc>
          <w:tcPr>
            <w:tcW w:w="4077" w:type="dxa"/>
          </w:tcPr>
          <w:p w14:paraId="3783A73C" w14:textId="3153EE90" w:rsidR="000A053F" w:rsidRPr="00AF1085" w:rsidRDefault="00B0635C" w:rsidP="00E843F0">
            <w:pPr>
              <w:widowControl w:val="0"/>
              <w:tabs>
                <w:tab w:val="left" w:pos="1080"/>
                <w:tab w:val="left" w:pos="1840"/>
                <w:tab w:val="left" w:pos="2720"/>
                <w:tab w:val="left" w:pos="3500"/>
              </w:tabs>
              <w:autoSpaceDE w:val="0"/>
              <w:autoSpaceDN w:val="0"/>
              <w:adjustRightInd w:val="0"/>
              <w:spacing w:before="2" w:line="260" w:lineRule="exact"/>
              <w:ind w:right="43"/>
              <w:rPr>
                <w:b/>
                <w:bCs/>
                <w:spacing w:val="3"/>
                <w:szCs w:val="22"/>
              </w:rPr>
            </w:pPr>
            <w:r w:rsidRPr="00410B26">
              <w:rPr>
                <w:b/>
                <w:spacing w:val="-1"/>
              </w:rPr>
              <w:t>C</w:t>
            </w:r>
            <w:r w:rsidRPr="00410B26">
              <w:rPr>
                <w:b/>
              </w:rPr>
              <w:t>e</w:t>
            </w:r>
            <w:r w:rsidRPr="00410B26">
              <w:rPr>
                <w:b/>
                <w:spacing w:val="1"/>
              </w:rPr>
              <w:t>l</w:t>
            </w:r>
            <w:r w:rsidRPr="00410B26">
              <w:rPr>
                <w:b/>
              </w:rPr>
              <w:t>kové</w:t>
            </w:r>
            <w:r w:rsidR="00025BAA" w:rsidRPr="00275026">
              <w:rPr>
                <w:b/>
                <w:szCs w:val="22"/>
              </w:rPr>
              <w:t xml:space="preserve"> </w:t>
            </w:r>
            <w:r w:rsidRPr="00410B26">
              <w:rPr>
                <w:b/>
              </w:rPr>
              <w:t>skóre</w:t>
            </w:r>
            <w:r w:rsidR="00025BAA" w:rsidRPr="00275026">
              <w:rPr>
                <w:b/>
                <w:szCs w:val="22"/>
              </w:rPr>
              <w:t xml:space="preserve"> </w:t>
            </w:r>
            <w:r w:rsidRPr="00410B26">
              <w:rPr>
                <w:b/>
              </w:rPr>
              <w:t>kval</w:t>
            </w:r>
            <w:r w:rsidRPr="00410B26">
              <w:rPr>
                <w:b/>
                <w:spacing w:val="2"/>
              </w:rPr>
              <w:t>i</w:t>
            </w:r>
            <w:r w:rsidRPr="00410B26">
              <w:rPr>
                <w:b/>
                <w:spacing w:val="1"/>
              </w:rPr>
              <w:t>t</w:t>
            </w:r>
            <w:r w:rsidRPr="00410B26">
              <w:rPr>
                <w:b/>
              </w:rPr>
              <w:t>y</w:t>
            </w:r>
            <w:r w:rsidR="00025BAA" w:rsidRPr="002175E3">
              <w:rPr>
                <w:b/>
                <w:szCs w:val="22"/>
              </w:rPr>
              <w:t xml:space="preserve"> </w:t>
            </w:r>
            <w:r w:rsidRPr="00410B26">
              <w:rPr>
                <w:b/>
                <w:spacing w:val="-2"/>
              </w:rPr>
              <w:t>ž</w:t>
            </w:r>
            <w:r w:rsidRPr="00410B26">
              <w:rPr>
                <w:b/>
                <w:spacing w:val="1"/>
              </w:rPr>
              <w:t>i</w:t>
            </w:r>
            <w:r w:rsidRPr="00410B26">
              <w:rPr>
                <w:b/>
              </w:rPr>
              <w:t>vo</w:t>
            </w:r>
            <w:r w:rsidRPr="00410B26">
              <w:rPr>
                <w:b/>
                <w:spacing w:val="1"/>
              </w:rPr>
              <w:t>t</w:t>
            </w:r>
            <w:r w:rsidRPr="00410B26">
              <w:rPr>
                <w:b/>
              </w:rPr>
              <w:t>a</w:t>
            </w:r>
            <w:r w:rsidRPr="00AF1085">
              <w:rPr>
                <w:b/>
                <w:szCs w:val="22"/>
              </w:rPr>
              <w:t xml:space="preserve"> </w:t>
            </w:r>
            <w:r w:rsidRPr="00410B26">
              <w:rPr>
                <w:b/>
              </w:rPr>
              <w:t>v</w:t>
            </w:r>
            <w:r w:rsidRPr="00410B26">
              <w:rPr>
                <w:b/>
                <w:spacing w:val="3"/>
              </w:rPr>
              <w:t xml:space="preserve"> </w:t>
            </w:r>
          </w:p>
          <w:p w14:paraId="50B38572" w14:textId="71BA9C3C" w:rsidR="00B0635C" w:rsidRPr="00410B26" w:rsidRDefault="00B0635C" w:rsidP="00410B26">
            <w:pPr>
              <w:widowControl w:val="0"/>
              <w:tabs>
                <w:tab w:val="left" w:pos="1080"/>
                <w:tab w:val="left" w:pos="1840"/>
                <w:tab w:val="left" w:pos="2720"/>
                <w:tab w:val="left" w:pos="3500"/>
              </w:tabs>
              <w:autoSpaceDE w:val="0"/>
              <w:autoSpaceDN w:val="0"/>
              <w:adjustRightInd w:val="0"/>
              <w:spacing w:before="2" w:line="260" w:lineRule="exact"/>
              <w:ind w:left="0" w:right="43" w:firstLine="0"/>
            </w:pPr>
            <w:r w:rsidRPr="00410B26">
              <w:rPr>
                <w:b/>
              </w:rPr>
              <w:t>s</w:t>
            </w:r>
            <w:r w:rsidRPr="00AF1085">
              <w:rPr>
                <w:b/>
                <w:szCs w:val="22"/>
              </w:rPr>
              <w:t>ú</w:t>
            </w:r>
            <w:r w:rsidRPr="00410B26">
              <w:rPr>
                <w:b/>
              </w:rPr>
              <w:t>v</w:t>
            </w:r>
            <w:r w:rsidRPr="00410B26">
              <w:rPr>
                <w:b/>
                <w:spacing w:val="1"/>
              </w:rPr>
              <w:t>i</w:t>
            </w:r>
            <w:r w:rsidRPr="00410B26">
              <w:rPr>
                <w:b/>
              </w:rPr>
              <w:t>s</w:t>
            </w:r>
            <w:r w:rsidRPr="00410B26">
              <w:rPr>
                <w:b/>
                <w:spacing w:val="1"/>
              </w:rPr>
              <w:t>l</w:t>
            </w:r>
            <w:r w:rsidRPr="00410B26">
              <w:rPr>
                <w:b/>
              </w:rPr>
              <w:t>os</w:t>
            </w:r>
            <w:r w:rsidRPr="00410B26">
              <w:rPr>
                <w:b/>
                <w:spacing w:val="1"/>
              </w:rPr>
              <w:t>t</w:t>
            </w:r>
            <w:r w:rsidRPr="00410B26">
              <w:rPr>
                <w:b/>
              </w:rPr>
              <w:t>i s</w:t>
            </w:r>
            <w:r w:rsidR="0058348C" w:rsidRPr="00410B26">
              <w:rPr>
                <w:b/>
                <w:spacing w:val="1"/>
              </w:rPr>
              <w:t> </w:t>
            </w:r>
            <w:r w:rsidRPr="00410B26">
              <w:rPr>
                <w:b/>
                <w:spacing w:val="1"/>
              </w:rPr>
              <w:t>i</w:t>
            </w:r>
            <w:r w:rsidRPr="00410B26">
              <w:rPr>
                <w:b/>
              </w:rPr>
              <w:t>n</w:t>
            </w:r>
            <w:r w:rsidRPr="00410B26">
              <w:rPr>
                <w:b/>
                <w:spacing w:val="-1"/>
              </w:rPr>
              <w:t>k</w:t>
            </w:r>
            <w:r w:rsidRPr="00410B26">
              <w:rPr>
                <w:b/>
              </w:rPr>
              <w:t>ont</w:t>
            </w:r>
            <w:r w:rsidRPr="00410B26">
              <w:rPr>
                <w:b/>
                <w:spacing w:val="1"/>
              </w:rPr>
              <w:t>i</w:t>
            </w:r>
            <w:r w:rsidRPr="00410B26">
              <w:rPr>
                <w:b/>
              </w:rPr>
              <w:t>nenc</w:t>
            </w:r>
            <w:r w:rsidRPr="00AF1085">
              <w:rPr>
                <w:b/>
                <w:szCs w:val="22"/>
              </w:rPr>
              <w:t>i</w:t>
            </w:r>
            <w:r w:rsidRPr="00410B26">
              <w:rPr>
                <w:b/>
              </w:rPr>
              <w:t>ou</w:t>
            </w:r>
            <w:r w:rsidR="0058348C" w:rsidRPr="00410B26">
              <w:rPr>
                <w:b/>
                <w:vertAlign w:val="superscript"/>
              </w:rPr>
              <w:t>c,d</w:t>
            </w:r>
            <w:r w:rsidRPr="00410B26">
              <w:rPr>
                <w:b/>
                <w:spacing w:val="1"/>
              </w:rPr>
              <w:t xml:space="preserve"> </w:t>
            </w:r>
          </w:p>
          <w:p w14:paraId="12134414" w14:textId="3410E3D5" w:rsidR="00B0635C" w:rsidRPr="00AF1085" w:rsidRDefault="00B0635C" w:rsidP="00AA0D5F">
            <w:pPr>
              <w:widowControl w:val="0"/>
              <w:autoSpaceDE w:val="0"/>
              <w:autoSpaceDN w:val="0"/>
              <w:adjustRightInd w:val="0"/>
              <w:spacing w:before="4" w:line="237" w:lineRule="auto"/>
              <w:ind w:left="0" w:right="459" w:firstLine="0"/>
              <w:rPr>
                <w:szCs w:val="22"/>
              </w:rPr>
            </w:pPr>
            <w:r w:rsidRPr="00410B26">
              <w:t>Pr</w:t>
            </w:r>
            <w:r w:rsidRPr="00AF1085">
              <w:rPr>
                <w:szCs w:val="22"/>
              </w:rPr>
              <w:t>ie</w:t>
            </w:r>
            <w:r w:rsidRPr="00410B26">
              <w:rPr>
                <w:spacing w:val="-3"/>
              </w:rPr>
              <w:t>m</w:t>
            </w:r>
            <w:r w:rsidRPr="00AF1085">
              <w:rPr>
                <w:spacing w:val="-3"/>
                <w:szCs w:val="22"/>
              </w:rPr>
              <w:t>e</w:t>
            </w:r>
            <w:r w:rsidRPr="00410B26">
              <w:rPr>
                <w:spacing w:val="1"/>
              </w:rPr>
              <w:t>r</w:t>
            </w:r>
            <w:r w:rsidRPr="00410B26">
              <w:t>ný</w:t>
            </w:r>
            <w:r w:rsidRPr="00410B26">
              <w:rPr>
                <w:spacing w:val="-2"/>
              </w:rPr>
              <w:t xml:space="preserve"> </w:t>
            </w:r>
            <w:r w:rsidRPr="00AF1085">
              <w:rPr>
                <w:spacing w:val="-2"/>
                <w:szCs w:val="22"/>
              </w:rPr>
              <w:t>počiatočný</w:t>
            </w:r>
            <w:r w:rsidRPr="00410B26">
              <w:rPr>
                <w:spacing w:val="1"/>
              </w:rPr>
              <w:t xml:space="preserve"> </w:t>
            </w:r>
            <w:r w:rsidRPr="00410B26">
              <w:t>s</w:t>
            </w:r>
            <w:r w:rsidRPr="00410B26">
              <w:rPr>
                <w:spacing w:val="1"/>
              </w:rPr>
              <w:t>t</w:t>
            </w:r>
            <w:r w:rsidRPr="00410B26">
              <w:t xml:space="preserve">av </w:t>
            </w:r>
          </w:p>
          <w:p w14:paraId="082768B1" w14:textId="74EBDDEA" w:rsidR="00B0635C" w:rsidRPr="00410B26" w:rsidRDefault="00B0635C" w:rsidP="00AA0D5F">
            <w:pPr>
              <w:widowControl w:val="0"/>
              <w:tabs>
                <w:tab w:val="left" w:pos="2977"/>
              </w:tabs>
              <w:autoSpaceDE w:val="0"/>
              <w:autoSpaceDN w:val="0"/>
              <w:adjustRightInd w:val="0"/>
              <w:spacing w:before="4" w:line="237" w:lineRule="auto"/>
              <w:ind w:left="0" w:right="601" w:firstLine="0"/>
              <w:rPr>
                <w:b/>
                <w:position w:val="10"/>
              </w:rPr>
            </w:pPr>
            <w:r w:rsidRPr="00410B26">
              <w:rPr>
                <w:b/>
                <w:spacing w:val="2"/>
              </w:rPr>
              <w:t>P</w:t>
            </w:r>
            <w:r w:rsidRPr="00410B26">
              <w:rPr>
                <w:b/>
              </w:rPr>
              <w:t>r</w:t>
            </w:r>
            <w:r w:rsidRPr="00AF1085">
              <w:rPr>
                <w:b/>
                <w:szCs w:val="22"/>
              </w:rPr>
              <w:t>ie</w:t>
            </w:r>
            <w:r w:rsidRPr="00410B26">
              <w:rPr>
                <w:b/>
                <w:spacing w:val="1"/>
              </w:rPr>
              <w:t>m</w:t>
            </w:r>
            <w:r w:rsidRPr="00AF1085">
              <w:rPr>
                <w:b/>
                <w:szCs w:val="22"/>
              </w:rPr>
              <w:t>e</w:t>
            </w:r>
            <w:r w:rsidRPr="00410B26">
              <w:rPr>
                <w:b/>
              </w:rPr>
              <w:t xml:space="preserve">rná </w:t>
            </w:r>
            <w:r w:rsidRPr="00410B26">
              <w:rPr>
                <w:b/>
                <w:spacing w:val="-2"/>
              </w:rPr>
              <w:t>z</w:t>
            </w:r>
            <w:r w:rsidRPr="00410B26">
              <w:rPr>
                <w:b/>
                <w:spacing w:val="1"/>
              </w:rPr>
              <w:t>m</w:t>
            </w:r>
            <w:r w:rsidRPr="00AF1085">
              <w:rPr>
                <w:b/>
                <w:spacing w:val="1"/>
                <w:szCs w:val="22"/>
              </w:rPr>
              <w:t>e</w:t>
            </w:r>
            <w:r w:rsidRPr="00410B26">
              <w:rPr>
                <w:b/>
              </w:rPr>
              <w:t>na v 6</w:t>
            </w:r>
            <w:r w:rsidRPr="00410B26">
              <w:rPr>
                <w:b/>
                <w:vertAlign w:val="superscript"/>
              </w:rPr>
              <w:t>a</w:t>
            </w:r>
            <w:r w:rsidRPr="00410B26">
              <w:rPr>
                <w:b/>
              </w:rPr>
              <w:t>.</w:t>
            </w:r>
            <w:r w:rsidRPr="00AF1085">
              <w:rPr>
                <w:b/>
                <w:szCs w:val="22"/>
              </w:rPr>
              <w:t xml:space="preserve"> </w:t>
            </w:r>
            <w:r w:rsidRPr="00410B26">
              <w:rPr>
                <w:b/>
                <w:spacing w:val="1"/>
              </w:rPr>
              <w:t>t</w:t>
            </w:r>
            <w:r w:rsidRPr="00410B26">
              <w:rPr>
                <w:b/>
              </w:rPr>
              <w:t>ý</w:t>
            </w:r>
            <w:r w:rsidRPr="00AF1085">
              <w:rPr>
                <w:b/>
                <w:szCs w:val="22"/>
              </w:rPr>
              <w:t>ž</w:t>
            </w:r>
            <w:r w:rsidRPr="00410B26">
              <w:rPr>
                <w:b/>
              </w:rPr>
              <w:t>d</w:t>
            </w:r>
            <w:r w:rsidRPr="00410B26">
              <w:rPr>
                <w:b/>
                <w:spacing w:val="-1"/>
              </w:rPr>
              <w:t>n</w:t>
            </w:r>
            <w:r w:rsidRPr="00AF1085">
              <w:rPr>
                <w:b/>
                <w:spacing w:val="-1"/>
                <w:szCs w:val="22"/>
              </w:rPr>
              <w:t>i</w:t>
            </w:r>
            <w:r w:rsidRPr="00410B26">
              <w:rPr>
                <w:b/>
                <w:position w:val="10"/>
              </w:rPr>
              <w:t xml:space="preserve"> </w:t>
            </w:r>
          </w:p>
          <w:p w14:paraId="6AE81555" w14:textId="7E1F2985" w:rsidR="00B0635C" w:rsidRPr="00410B26" w:rsidRDefault="00B0635C" w:rsidP="00AA0D5F">
            <w:pPr>
              <w:widowControl w:val="0"/>
              <w:autoSpaceDE w:val="0"/>
              <w:autoSpaceDN w:val="0"/>
              <w:adjustRightInd w:val="0"/>
              <w:spacing w:line="225" w:lineRule="exact"/>
              <w:ind w:left="0" w:right="-20" w:firstLine="0"/>
            </w:pPr>
            <w:r w:rsidRPr="00410B26">
              <w:t>Pr</w:t>
            </w:r>
            <w:r w:rsidRPr="00AF1085">
              <w:rPr>
                <w:szCs w:val="22"/>
              </w:rPr>
              <w:t>ieme</w:t>
            </w:r>
            <w:r w:rsidRPr="00410B26">
              <w:rPr>
                <w:spacing w:val="1"/>
              </w:rPr>
              <w:t>r</w:t>
            </w:r>
            <w:r w:rsidRPr="00410B26">
              <w:t xml:space="preserve">ná </w:t>
            </w:r>
            <w:r w:rsidRPr="00410B26">
              <w:rPr>
                <w:spacing w:val="-2"/>
              </w:rPr>
              <w:t>z</w:t>
            </w:r>
            <w:r w:rsidRPr="00410B26">
              <w:rPr>
                <w:spacing w:val="-4"/>
              </w:rPr>
              <w:t>m</w:t>
            </w:r>
            <w:r w:rsidRPr="00AF1085">
              <w:rPr>
                <w:spacing w:val="-4"/>
                <w:szCs w:val="22"/>
              </w:rPr>
              <w:t>e</w:t>
            </w:r>
            <w:r w:rsidRPr="00410B26">
              <w:t>na</w:t>
            </w:r>
            <w:r w:rsidRPr="00410B26">
              <w:rPr>
                <w:spacing w:val="1"/>
              </w:rPr>
              <w:t xml:space="preserve"> </w:t>
            </w:r>
            <w:r w:rsidRPr="00410B26">
              <w:rPr>
                <w:spacing w:val="-2"/>
              </w:rPr>
              <w:t>v</w:t>
            </w:r>
            <w:r w:rsidRPr="00AF1085">
              <w:rPr>
                <w:spacing w:val="-2"/>
                <w:szCs w:val="22"/>
              </w:rPr>
              <w:t>o</w:t>
            </w:r>
            <w:r w:rsidRPr="00410B26">
              <w:t xml:space="preserve"> 12. </w:t>
            </w:r>
            <w:r w:rsidRPr="00410B26">
              <w:rPr>
                <w:spacing w:val="1"/>
              </w:rPr>
              <w:t>tý</w:t>
            </w:r>
            <w:r w:rsidRPr="00AF1085">
              <w:rPr>
                <w:spacing w:val="1"/>
                <w:szCs w:val="22"/>
              </w:rPr>
              <w:t>ž</w:t>
            </w:r>
            <w:r w:rsidRPr="00410B26">
              <w:rPr>
                <w:spacing w:val="1"/>
              </w:rPr>
              <w:t>dn</w:t>
            </w:r>
            <w:r w:rsidRPr="00AF1085">
              <w:rPr>
                <w:spacing w:val="1"/>
                <w:szCs w:val="22"/>
              </w:rPr>
              <w:t>i</w:t>
            </w:r>
          </w:p>
        </w:tc>
        <w:tc>
          <w:tcPr>
            <w:tcW w:w="1843" w:type="dxa"/>
          </w:tcPr>
          <w:p w14:paraId="64873F35" w14:textId="77777777" w:rsidR="00B0635C" w:rsidRPr="00410B26" w:rsidRDefault="00B0635C" w:rsidP="00AA0D5F">
            <w:pPr>
              <w:widowControl w:val="0"/>
              <w:autoSpaceDE w:val="0"/>
              <w:autoSpaceDN w:val="0"/>
              <w:adjustRightInd w:val="0"/>
              <w:spacing w:before="8" w:line="220" w:lineRule="exact"/>
              <w:ind w:left="0" w:firstLine="0"/>
            </w:pPr>
          </w:p>
          <w:p w14:paraId="3390D2A9" w14:textId="77777777" w:rsidR="00B0635C" w:rsidRPr="00410B26" w:rsidRDefault="00B0635C" w:rsidP="00473CCA">
            <w:pPr>
              <w:widowControl w:val="0"/>
              <w:autoSpaceDE w:val="0"/>
              <w:autoSpaceDN w:val="0"/>
              <w:adjustRightInd w:val="0"/>
              <w:spacing w:before="7" w:line="229" w:lineRule="exact"/>
              <w:ind w:left="0" w:right="558" w:firstLine="0"/>
            </w:pPr>
          </w:p>
          <w:p w14:paraId="55EE6147" w14:textId="77777777" w:rsidR="00B0635C" w:rsidRPr="00410B26" w:rsidRDefault="00B0635C">
            <w:pPr>
              <w:widowControl w:val="0"/>
              <w:autoSpaceDE w:val="0"/>
              <w:autoSpaceDN w:val="0"/>
              <w:adjustRightInd w:val="0"/>
              <w:spacing w:before="7" w:line="229" w:lineRule="exact"/>
              <w:ind w:left="0" w:right="558" w:firstLine="0"/>
            </w:pPr>
            <w:r w:rsidRPr="00410B26">
              <w:t>32,4</w:t>
            </w:r>
          </w:p>
          <w:p w14:paraId="3516D05D" w14:textId="77777777" w:rsidR="00B0635C" w:rsidRPr="00410B26" w:rsidRDefault="00B0635C">
            <w:pPr>
              <w:widowControl w:val="0"/>
              <w:autoSpaceDE w:val="0"/>
              <w:autoSpaceDN w:val="0"/>
              <w:adjustRightInd w:val="0"/>
              <w:spacing w:before="7" w:line="229" w:lineRule="exact"/>
              <w:ind w:left="0" w:right="558" w:firstLine="0"/>
              <w:rPr>
                <w:b/>
              </w:rPr>
            </w:pPr>
            <w:r w:rsidRPr="00410B26">
              <w:rPr>
                <w:b/>
              </w:rPr>
              <w:t>+40,4</w:t>
            </w:r>
          </w:p>
          <w:p w14:paraId="47444505" w14:textId="77777777" w:rsidR="00B0635C" w:rsidRPr="00410B26" w:rsidRDefault="00B0635C">
            <w:pPr>
              <w:widowControl w:val="0"/>
              <w:autoSpaceDE w:val="0"/>
              <w:autoSpaceDN w:val="0"/>
              <w:adjustRightInd w:val="0"/>
              <w:spacing w:before="7" w:line="229" w:lineRule="exact"/>
              <w:ind w:left="0" w:right="558" w:firstLine="0"/>
            </w:pPr>
            <w:r w:rsidRPr="00410B26">
              <w:t>+38,8</w:t>
            </w:r>
          </w:p>
          <w:p w14:paraId="2118A45D" w14:textId="77777777" w:rsidR="00B0635C" w:rsidRPr="00410B26" w:rsidRDefault="00B0635C">
            <w:pPr>
              <w:widowControl w:val="0"/>
              <w:autoSpaceDE w:val="0"/>
              <w:autoSpaceDN w:val="0"/>
              <w:adjustRightInd w:val="0"/>
              <w:spacing w:before="7" w:line="229" w:lineRule="exact"/>
              <w:ind w:left="0" w:right="558" w:firstLine="0"/>
            </w:pPr>
          </w:p>
        </w:tc>
        <w:tc>
          <w:tcPr>
            <w:tcW w:w="1843" w:type="dxa"/>
          </w:tcPr>
          <w:p w14:paraId="49664B91" w14:textId="77777777" w:rsidR="00B0635C" w:rsidRPr="00410B26" w:rsidRDefault="00B0635C" w:rsidP="00AA0D5F">
            <w:pPr>
              <w:widowControl w:val="0"/>
              <w:autoSpaceDE w:val="0"/>
              <w:autoSpaceDN w:val="0"/>
              <w:adjustRightInd w:val="0"/>
              <w:spacing w:before="8" w:line="220" w:lineRule="exact"/>
              <w:ind w:left="0" w:firstLine="0"/>
            </w:pPr>
          </w:p>
          <w:p w14:paraId="746DD3F6" w14:textId="77777777" w:rsidR="00B0635C" w:rsidRPr="00410B26" w:rsidRDefault="00B0635C" w:rsidP="00473CCA">
            <w:pPr>
              <w:widowControl w:val="0"/>
              <w:autoSpaceDE w:val="0"/>
              <w:autoSpaceDN w:val="0"/>
              <w:adjustRightInd w:val="0"/>
              <w:spacing w:before="7" w:line="229" w:lineRule="exact"/>
              <w:ind w:left="0" w:right="582" w:firstLine="0"/>
            </w:pPr>
          </w:p>
          <w:p w14:paraId="34697FDA" w14:textId="77777777" w:rsidR="00B0635C" w:rsidRPr="00410B26" w:rsidRDefault="00B0635C">
            <w:pPr>
              <w:widowControl w:val="0"/>
              <w:autoSpaceDE w:val="0"/>
              <w:autoSpaceDN w:val="0"/>
              <w:adjustRightInd w:val="0"/>
              <w:spacing w:before="7" w:line="229" w:lineRule="exact"/>
              <w:ind w:left="0" w:right="582" w:firstLine="0"/>
            </w:pPr>
            <w:r w:rsidRPr="00410B26">
              <w:t>34,2</w:t>
            </w:r>
          </w:p>
          <w:p w14:paraId="4E5A8EDC" w14:textId="77777777" w:rsidR="00B0635C" w:rsidRPr="00410B26" w:rsidRDefault="00B0635C">
            <w:pPr>
              <w:widowControl w:val="0"/>
              <w:autoSpaceDE w:val="0"/>
              <w:autoSpaceDN w:val="0"/>
              <w:adjustRightInd w:val="0"/>
              <w:spacing w:before="7" w:line="229" w:lineRule="exact"/>
              <w:ind w:left="0" w:right="582" w:firstLine="0"/>
              <w:rPr>
                <w:b/>
              </w:rPr>
            </w:pPr>
            <w:r w:rsidRPr="00410B26">
              <w:rPr>
                <w:b/>
              </w:rPr>
              <w:t>+9,9</w:t>
            </w:r>
          </w:p>
          <w:p w14:paraId="03275E66" w14:textId="77777777" w:rsidR="00B0635C" w:rsidRPr="00410B26" w:rsidRDefault="00B0635C">
            <w:pPr>
              <w:widowControl w:val="0"/>
              <w:autoSpaceDE w:val="0"/>
              <w:autoSpaceDN w:val="0"/>
              <w:adjustRightInd w:val="0"/>
              <w:spacing w:before="7" w:line="229" w:lineRule="exact"/>
              <w:ind w:left="0" w:right="582" w:firstLine="0"/>
            </w:pPr>
            <w:r w:rsidRPr="00410B26">
              <w:t>+7,6</w:t>
            </w:r>
          </w:p>
        </w:tc>
        <w:tc>
          <w:tcPr>
            <w:tcW w:w="1595" w:type="dxa"/>
          </w:tcPr>
          <w:p w14:paraId="185D25AE" w14:textId="77777777" w:rsidR="00B0635C" w:rsidRPr="00410B26" w:rsidRDefault="00B0635C" w:rsidP="00AA0D5F">
            <w:pPr>
              <w:widowControl w:val="0"/>
              <w:autoSpaceDE w:val="0"/>
              <w:autoSpaceDN w:val="0"/>
              <w:adjustRightInd w:val="0"/>
              <w:spacing w:line="200" w:lineRule="exact"/>
              <w:ind w:left="0" w:firstLine="0"/>
            </w:pPr>
          </w:p>
          <w:p w14:paraId="487B47A6" w14:textId="77777777" w:rsidR="00B0635C" w:rsidRPr="00410B26" w:rsidRDefault="00B0635C" w:rsidP="00410B26">
            <w:pPr>
              <w:widowControl w:val="0"/>
              <w:autoSpaceDE w:val="0"/>
              <w:autoSpaceDN w:val="0"/>
              <w:adjustRightInd w:val="0"/>
              <w:spacing w:before="8" w:line="229" w:lineRule="exact"/>
              <w:ind w:left="0" w:right="-20" w:firstLine="0"/>
            </w:pPr>
          </w:p>
          <w:p w14:paraId="3C788811" w14:textId="77777777" w:rsidR="00B0635C" w:rsidRPr="00410B26" w:rsidRDefault="00B0635C" w:rsidP="00410B26">
            <w:pPr>
              <w:widowControl w:val="0"/>
              <w:autoSpaceDE w:val="0"/>
              <w:autoSpaceDN w:val="0"/>
              <w:adjustRightInd w:val="0"/>
              <w:spacing w:before="8" w:line="229" w:lineRule="exact"/>
              <w:ind w:left="0" w:right="-20" w:firstLine="0"/>
            </w:pPr>
          </w:p>
          <w:p w14:paraId="7708C911" w14:textId="2A887282" w:rsidR="00B0635C" w:rsidRPr="00410B26" w:rsidRDefault="00B07EBC" w:rsidP="00410B26">
            <w:pPr>
              <w:widowControl w:val="0"/>
              <w:autoSpaceDE w:val="0"/>
              <w:autoSpaceDN w:val="0"/>
              <w:adjustRightInd w:val="0"/>
              <w:spacing w:before="8" w:line="229" w:lineRule="exact"/>
              <w:ind w:left="0" w:right="-20" w:firstLine="0"/>
              <w:rPr>
                <w:b/>
              </w:rPr>
            </w:pPr>
            <w:r w:rsidRPr="00410B26">
              <w:rPr>
                <w:b/>
              </w:rPr>
              <w:t>p&lt;</w:t>
            </w:r>
            <w:r w:rsidR="00B0635C" w:rsidRPr="00E843F0">
              <w:rPr>
                <w:b/>
                <w:szCs w:val="22"/>
              </w:rPr>
              <w:t>0</w:t>
            </w:r>
            <w:r w:rsidR="00B0635C" w:rsidRPr="00410B26">
              <w:rPr>
                <w:b/>
              </w:rPr>
              <w:t>,001</w:t>
            </w:r>
          </w:p>
          <w:p w14:paraId="271689AA" w14:textId="71D75F6C" w:rsidR="00B0635C" w:rsidRPr="00410B26" w:rsidRDefault="00B0635C" w:rsidP="00410B26">
            <w:pPr>
              <w:widowControl w:val="0"/>
              <w:autoSpaceDE w:val="0"/>
              <w:autoSpaceDN w:val="0"/>
              <w:adjustRightInd w:val="0"/>
              <w:spacing w:before="8" w:line="229" w:lineRule="exact"/>
              <w:ind w:left="0" w:right="-20" w:firstLine="0"/>
            </w:pPr>
            <w:r w:rsidRPr="00410B26">
              <w:t>p</w:t>
            </w:r>
            <w:r w:rsidR="00B07EBC" w:rsidRPr="00410B26">
              <w:t>&lt;</w:t>
            </w:r>
            <w:r w:rsidRPr="00E843F0">
              <w:rPr>
                <w:szCs w:val="22"/>
              </w:rPr>
              <w:t>0</w:t>
            </w:r>
            <w:r w:rsidRPr="00410B26">
              <w:t>,001</w:t>
            </w:r>
          </w:p>
          <w:p w14:paraId="26ABF53C" w14:textId="77777777" w:rsidR="00B0635C" w:rsidRPr="00410B26" w:rsidRDefault="00B0635C" w:rsidP="00AA0D5F">
            <w:pPr>
              <w:widowControl w:val="0"/>
              <w:autoSpaceDE w:val="0"/>
              <w:autoSpaceDN w:val="0"/>
              <w:adjustRightInd w:val="0"/>
              <w:spacing w:before="8" w:line="229" w:lineRule="exact"/>
              <w:ind w:left="0" w:right="-20" w:firstLine="0"/>
            </w:pPr>
          </w:p>
        </w:tc>
      </w:tr>
    </w:tbl>
    <w:p w14:paraId="09764A13" w14:textId="77777777" w:rsidR="00505923" w:rsidRPr="002175E3" w:rsidRDefault="00505923" w:rsidP="00AA0D5F">
      <w:pPr>
        <w:widowControl w:val="0"/>
        <w:autoSpaceDE w:val="0"/>
        <w:autoSpaceDN w:val="0"/>
        <w:adjustRightInd w:val="0"/>
        <w:spacing w:line="229" w:lineRule="exact"/>
        <w:ind w:left="0" w:right="867" w:firstLine="0"/>
        <w:rPr>
          <w:szCs w:val="22"/>
        </w:rPr>
      </w:pPr>
    </w:p>
    <w:p w14:paraId="68285EE1" w14:textId="07C3782C" w:rsidR="00505923" w:rsidRPr="00473CCA" w:rsidRDefault="00505923" w:rsidP="00AA0D5F">
      <w:pPr>
        <w:widowControl w:val="0"/>
        <w:autoSpaceDE w:val="0"/>
        <w:autoSpaceDN w:val="0"/>
        <w:adjustRightInd w:val="0"/>
        <w:spacing w:line="229" w:lineRule="exact"/>
        <w:ind w:left="0" w:right="867" w:firstLine="0"/>
      </w:pPr>
    </w:p>
    <w:p w14:paraId="6FCCDC70" w14:textId="3ABC0DD3" w:rsidR="00875B97" w:rsidRPr="00410B26" w:rsidRDefault="00875B97" w:rsidP="00AA0D5F">
      <w:pPr>
        <w:widowControl w:val="0"/>
        <w:autoSpaceDE w:val="0"/>
        <w:autoSpaceDN w:val="0"/>
        <w:adjustRightInd w:val="0"/>
        <w:spacing w:line="228" w:lineRule="exact"/>
        <w:ind w:left="0" w:right="431" w:firstLine="0"/>
      </w:pPr>
      <w:r w:rsidRPr="00410B26">
        <w:rPr>
          <w:i/>
          <w:vertAlign w:val="superscript"/>
        </w:rPr>
        <w:t>a</w:t>
      </w:r>
      <w:r w:rsidRPr="00AF1085">
        <w:rPr>
          <w:i/>
          <w:iCs/>
          <w:szCs w:val="22"/>
        </w:rPr>
        <w:t xml:space="preserve"> P</w:t>
      </w:r>
      <w:r w:rsidRPr="00410B26">
        <w:rPr>
          <w:i/>
          <w:spacing w:val="-1"/>
        </w:rPr>
        <w:t>r</w:t>
      </w:r>
      <w:r w:rsidRPr="00410B26">
        <w:rPr>
          <w:i/>
        </w:rPr>
        <w:t>im</w:t>
      </w:r>
      <w:r w:rsidRPr="00410B26">
        <w:rPr>
          <w:i/>
          <w:spacing w:val="1"/>
        </w:rPr>
        <w:t>á</w:t>
      </w:r>
      <w:r w:rsidRPr="00410B26">
        <w:rPr>
          <w:i/>
          <w:spacing w:val="-1"/>
        </w:rPr>
        <w:t>r</w:t>
      </w:r>
      <w:r w:rsidRPr="00410B26">
        <w:rPr>
          <w:i/>
          <w:spacing w:val="1"/>
        </w:rPr>
        <w:t>ny</w:t>
      </w:r>
      <w:r w:rsidRPr="00410B26">
        <w:rPr>
          <w:i/>
          <w:spacing w:val="-7"/>
        </w:rPr>
        <w:t xml:space="preserve"> </w:t>
      </w:r>
      <w:r w:rsidRPr="002175E3">
        <w:rPr>
          <w:i/>
          <w:iCs/>
          <w:spacing w:val="1"/>
          <w:szCs w:val="22"/>
        </w:rPr>
        <w:t>cieľov</w:t>
      </w:r>
      <w:r w:rsidR="002F08DC">
        <w:rPr>
          <w:i/>
          <w:iCs/>
          <w:spacing w:val="1"/>
          <w:szCs w:val="22"/>
        </w:rPr>
        <w:t>é ukazovatele</w:t>
      </w:r>
    </w:p>
    <w:p w14:paraId="2131BAD0" w14:textId="3EAD0EBC" w:rsidR="00875B97" w:rsidRPr="00410B26" w:rsidRDefault="00875B97" w:rsidP="00AA0D5F">
      <w:pPr>
        <w:widowControl w:val="0"/>
        <w:autoSpaceDE w:val="0"/>
        <w:autoSpaceDN w:val="0"/>
        <w:adjustRightInd w:val="0"/>
        <w:spacing w:line="236" w:lineRule="exact"/>
        <w:ind w:left="0" w:right="431" w:firstLine="0"/>
      </w:pPr>
      <w:r w:rsidRPr="00410B26">
        <w:rPr>
          <w:i/>
          <w:spacing w:val="1"/>
          <w:position w:val="-1"/>
          <w:vertAlign w:val="superscript"/>
        </w:rPr>
        <w:t>b</w:t>
      </w:r>
      <w:r w:rsidRPr="00AF1085">
        <w:rPr>
          <w:i/>
          <w:iCs/>
          <w:spacing w:val="1"/>
          <w:position w:val="-1"/>
          <w:szCs w:val="22"/>
        </w:rPr>
        <w:t xml:space="preserve"> S</w:t>
      </w:r>
      <w:r w:rsidRPr="00410B26">
        <w:rPr>
          <w:i/>
          <w:position w:val="-1"/>
        </w:rPr>
        <w:t>e</w:t>
      </w:r>
      <w:r w:rsidRPr="00410B26">
        <w:rPr>
          <w:i/>
          <w:spacing w:val="1"/>
          <w:position w:val="-1"/>
        </w:rPr>
        <w:t>kundá</w:t>
      </w:r>
      <w:r w:rsidRPr="00410B26">
        <w:rPr>
          <w:i/>
          <w:spacing w:val="-1"/>
          <w:position w:val="-1"/>
        </w:rPr>
        <w:t>r</w:t>
      </w:r>
      <w:r w:rsidRPr="00410B26">
        <w:rPr>
          <w:i/>
          <w:spacing w:val="1"/>
          <w:position w:val="-1"/>
        </w:rPr>
        <w:t>n</w:t>
      </w:r>
      <w:r w:rsidRPr="00410B26">
        <w:rPr>
          <w:i/>
          <w:position w:val="-1"/>
        </w:rPr>
        <w:t>y</w:t>
      </w:r>
      <w:r w:rsidRPr="00410B26">
        <w:rPr>
          <w:i/>
          <w:spacing w:val="-9"/>
          <w:position w:val="-1"/>
        </w:rPr>
        <w:t xml:space="preserve"> </w:t>
      </w:r>
      <w:r w:rsidRPr="002175E3">
        <w:rPr>
          <w:i/>
          <w:iCs/>
          <w:spacing w:val="1"/>
          <w:position w:val="-1"/>
          <w:szCs w:val="22"/>
        </w:rPr>
        <w:t>cieľo</w:t>
      </w:r>
      <w:r w:rsidRPr="002175E3">
        <w:rPr>
          <w:i/>
          <w:iCs/>
          <w:position w:val="-1"/>
          <w:szCs w:val="22"/>
        </w:rPr>
        <w:t>v</w:t>
      </w:r>
      <w:r w:rsidR="002F08DC">
        <w:rPr>
          <w:i/>
          <w:iCs/>
          <w:position w:val="-1"/>
          <w:szCs w:val="22"/>
        </w:rPr>
        <w:t>é</w:t>
      </w:r>
      <w:r w:rsidRPr="002175E3">
        <w:rPr>
          <w:i/>
          <w:iCs/>
          <w:spacing w:val="-4"/>
          <w:position w:val="-1"/>
          <w:szCs w:val="22"/>
        </w:rPr>
        <w:t xml:space="preserve"> </w:t>
      </w:r>
      <w:r w:rsidR="002F08DC">
        <w:rPr>
          <w:i/>
          <w:iCs/>
          <w:spacing w:val="-4"/>
          <w:position w:val="-1"/>
          <w:szCs w:val="22"/>
        </w:rPr>
        <w:t>ukazovatele</w:t>
      </w:r>
    </w:p>
    <w:p w14:paraId="0BD87670" w14:textId="77777777" w:rsidR="00875B97" w:rsidRPr="00410B26" w:rsidRDefault="00875B97" w:rsidP="00AA0D5F">
      <w:pPr>
        <w:widowControl w:val="0"/>
        <w:autoSpaceDE w:val="0"/>
        <w:autoSpaceDN w:val="0"/>
        <w:adjustRightInd w:val="0"/>
        <w:spacing w:line="235" w:lineRule="exact"/>
        <w:ind w:left="0" w:right="148" w:firstLine="0"/>
      </w:pPr>
      <w:r w:rsidRPr="00410B26">
        <w:rPr>
          <w:i/>
          <w:position w:val="-1"/>
          <w:vertAlign w:val="superscript"/>
        </w:rPr>
        <w:t xml:space="preserve">c </w:t>
      </w:r>
      <w:r w:rsidRPr="00AF1085">
        <w:rPr>
          <w:i/>
          <w:iCs/>
          <w:position w:val="-1"/>
          <w:szCs w:val="22"/>
        </w:rPr>
        <w:t xml:space="preserve">Meradlo ceľkového </w:t>
      </w:r>
      <w:r w:rsidRPr="00410B26">
        <w:rPr>
          <w:i/>
          <w:spacing w:val="-1"/>
          <w:position w:val="-1"/>
        </w:rPr>
        <w:t>s</w:t>
      </w:r>
      <w:r w:rsidRPr="00410B26">
        <w:rPr>
          <w:i/>
          <w:position w:val="-1"/>
        </w:rPr>
        <w:t>k</w:t>
      </w:r>
      <w:r w:rsidRPr="00410B26">
        <w:rPr>
          <w:i/>
          <w:spacing w:val="1"/>
          <w:position w:val="-1"/>
        </w:rPr>
        <w:t>ó</w:t>
      </w:r>
      <w:r w:rsidRPr="00410B26">
        <w:rPr>
          <w:i/>
          <w:spacing w:val="-1"/>
          <w:position w:val="-1"/>
        </w:rPr>
        <w:t>r</w:t>
      </w:r>
      <w:r w:rsidRPr="00410B26">
        <w:rPr>
          <w:i/>
          <w:position w:val="-1"/>
        </w:rPr>
        <w:t>e</w:t>
      </w:r>
      <w:r w:rsidRPr="00410B26">
        <w:rPr>
          <w:i/>
          <w:spacing w:val="-3"/>
          <w:position w:val="-1"/>
        </w:rPr>
        <w:t xml:space="preserve"> </w:t>
      </w:r>
      <w:r w:rsidRPr="00410B26">
        <w:rPr>
          <w:i/>
          <w:spacing w:val="3"/>
          <w:position w:val="-1"/>
        </w:rPr>
        <w:t>I</w:t>
      </w:r>
      <w:r w:rsidRPr="00410B26">
        <w:rPr>
          <w:i/>
          <w:spacing w:val="1"/>
          <w:position w:val="-1"/>
        </w:rPr>
        <w:t>-</w:t>
      </w:r>
      <w:r w:rsidRPr="00410B26">
        <w:rPr>
          <w:i/>
          <w:position w:val="-1"/>
        </w:rPr>
        <w:t>QOL</w:t>
      </w:r>
      <w:r w:rsidRPr="00410B26">
        <w:rPr>
          <w:i/>
          <w:spacing w:val="-5"/>
          <w:position w:val="-1"/>
        </w:rPr>
        <w:t xml:space="preserve"> </w:t>
      </w:r>
      <w:r w:rsidRPr="00410B26">
        <w:rPr>
          <w:i/>
          <w:position w:val="-1"/>
        </w:rPr>
        <w:t>leží</w:t>
      </w:r>
      <w:r w:rsidRPr="00410B26">
        <w:rPr>
          <w:i/>
          <w:spacing w:val="-3"/>
          <w:position w:val="-1"/>
        </w:rPr>
        <w:t xml:space="preserve"> </w:t>
      </w:r>
      <w:r w:rsidRPr="00410B26">
        <w:rPr>
          <w:i/>
          <w:position w:val="-1"/>
        </w:rPr>
        <w:t xml:space="preserve">v </w:t>
      </w:r>
      <w:r w:rsidRPr="00410B26">
        <w:rPr>
          <w:i/>
          <w:spacing w:val="-1"/>
          <w:position w:val="-1"/>
        </w:rPr>
        <w:t>r</w:t>
      </w:r>
      <w:r w:rsidRPr="00410B26">
        <w:rPr>
          <w:i/>
          <w:spacing w:val="1"/>
          <w:position w:val="-1"/>
        </w:rPr>
        <w:t>o</w:t>
      </w:r>
      <w:r w:rsidRPr="00410B26">
        <w:rPr>
          <w:i/>
          <w:spacing w:val="-1"/>
          <w:position w:val="-1"/>
        </w:rPr>
        <w:t>z</w:t>
      </w:r>
      <w:r w:rsidRPr="00410B26">
        <w:rPr>
          <w:i/>
          <w:position w:val="-1"/>
        </w:rPr>
        <w:t>medzí</w:t>
      </w:r>
      <w:r w:rsidRPr="00410B26">
        <w:rPr>
          <w:i/>
          <w:spacing w:val="-6"/>
          <w:position w:val="-1"/>
        </w:rPr>
        <w:t xml:space="preserve"> </w:t>
      </w:r>
      <w:r w:rsidRPr="00410B26">
        <w:rPr>
          <w:i/>
          <w:position w:val="-1"/>
        </w:rPr>
        <w:t xml:space="preserve">0 </w:t>
      </w:r>
      <w:r w:rsidRPr="00410B26">
        <w:rPr>
          <w:i/>
          <w:spacing w:val="-2"/>
          <w:position w:val="-1"/>
        </w:rPr>
        <w:t>(najväčšie obtiaže</w:t>
      </w:r>
      <w:r w:rsidRPr="00410B26">
        <w:rPr>
          <w:i/>
          <w:position w:val="-1"/>
        </w:rPr>
        <w:t>)</w:t>
      </w:r>
      <w:r w:rsidRPr="00410B26">
        <w:rPr>
          <w:i/>
          <w:spacing w:val="-6"/>
          <w:position w:val="-1"/>
        </w:rPr>
        <w:t xml:space="preserve"> </w:t>
      </w:r>
      <w:r w:rsidRPr="00410B26">
        <w:rPr>
          <w:i/>
          <w:spacing w:val="1"/>
          <w:position w:val="-1"/>
        </w:rPr>
        <w:t>a</w:t>
      </w:r>
      <w:r w:rsidRPr="00410B26">
        <w:rPr>
          <w:i/>
          <w:position w:val="-1"/>
        </w:rPr>
        <w:t>ž</w:t>
      </w:r>
      <w:r w:rsidRPr="00410B26">
        <w:rPr>
          <w:i/>
          <w:spacing w:val="-2"/>
          <w:position w:val="-1"/>
        </w:rPr>
        <w:t xml:space="preserve"> </w:t>
      </w:r>
      <w:r w:rsidRPr="00410B26">
        <w:rPr>
          <w:i/>
          <w:spacing w:val="1"/>
          <w:position w:val="-1"/>
        </w:rPr>
        <w:t>10</w:t>
      </w:r>
      <w:r w:rsidRPr="00410B26">
        <w:rPr>
          <w:i/>
          <w:position w:val="-1"/>
        </w:rPr>
        <w:t>0</w:t>
      </w:r>
      <w:r w:rsidRPr="00410B26">
        <w:rPr>
          <w:i/>
          <w:spacing w:val="-2"/>
          <w:position w:val="-1"/>
        </w:rPr>
        <w:t xml:space="preserve"> (vôbec žiadne obtiaže</w:t>
      </w:r>
      <w:r w:rsidRPr="00410B26">
        <w:rPr>
          <w:i/>
          <w:spacing w:val="-1"/>
          <w:position w:val="-1"/>
        </w:rPr>
        <w:t>)</w:t>
      </w:r>
      <w:r w:rsidRPr="00410B26">
        <w:rPr>
          <w:i/>
          <w:position w:val="-1"/>
        </w:rPr>
        <w:t>.</w:t>
      </w:r>
    </w:p>
    <w:p w14:paraId="3A6BCF65" w14:textId="10A5DA80" w:rsidR="00875B97" w:rsidRPr="00410B26" w:rsidRDefault="00875B97" w:rsidP="00AA0D5F">
      <w:pPr>
        <w:widowControl w:val="0"/>
        <w:autoSpaceDE w:val="0"/>
        <w:autoSpaceDN w:val="0"/>
        <w:adjustRightInd w:val="0"/>
        <w:spacing w:before="5" w:line="236" w:lineRule="exact"/>
        <w:ind w:left="0" w:right="573" w:firstLine="0"/>
      </w:pPr>
      <w:r w:rsidRPr="00410B26">
        <w:rPr>
          <w:i/>
          <w:vertAlign w:val="superscript"/>
        </w:rPr>
        <w:t xml:space="preserve">d </w:t>
      </w:r>
      <w:r w:rsidRPr="00AF1085">
        <w:rPr>
          <w:i/>
          <w:iCs/>
          <w:szCs w:val="22"/>
        </w:rPr>
        <w:t>Vopred</w:t>
      </w:r>
      <w:r w:rsidRPr="00410B26">
        <w:rPr>
          <w:i/>
          <w:spacing w:val="26"/>
        </w:rPr>
        <w:t xml:space="preserve"> </w:t>
      </w:r>
      <w:r w:rsidRPr="00410B26">
        <w:rPr>
          <w:i/>
          <w:spacing w:val="1"/>
        </w:rPr>
        <w:t>šp</w:t>
      </w:r>
      <w:r w:rsidRPr="00410B26">
        <w:rPr>
          <w:i/>
        </w:rPr>
        <w:t>e</w:t>
      </w:r>
      <w:r w:rsidRPr="00410B26">
        <w:rPr>
          <w:i/>
          <w:spacing w:val="1"/>
        </w:rPr>
        <w:t>c</w:t>
      </w:r>
      <w:r w:rsidRPr="00410B26">
        <w:rPr>
          <w:i/>
        </w:rPr>
        <w:t>ifik</w:t>
      </w:r>
      <w:r w:rsidRPr="00410B26">
        <w:rPr>
          <w:i/>
          <w:spacing w:val="1"/>
        </w:rPr>
        <w:t>o</w:t>
      </w:r>
      <w:r w:rsidRPr="00410B26">
        <w:rPr>
          <w:i/>
        </w:rPr>
        <w:t>v</w:t>
      </w:r>
      <w:r w:rsidRPr="00410B26">
        <w:rPr>
          <w:i/>
          <w:spacing w:val="1"/>
        </w:rPr>
        <w:t>an</w:t>
      </w:r>
      <w:r w:rsidRPr="00410B26">
        <w:rPr>
          <w:i/>
        </w:rPr>
        <w:t>ý</w:t>
      </w:r>
      <w:r w:rsidRPr="00410B26">
        <w:rPr>
          <w:i/>
          <w:spacing w:val="21"/>
        </w:rPr>
        <w:t xml:space="preserve"> </w:t>
      </w:r>
      <w:r w:rsidRPr="00410B26">
        <w:rPr>
          <w:i/>
        </w:rPr>
        <w:t>mi</w:t>
      </w:r>
      <w:r w:rsidRPr="00410B26">
        <w:rPr>
          <w:i/>
          <w:spacing w:val="1"/>
        </w:rPr>
        <w:t>n</w:t>
      </w:r>
      <w:r w:rsidRPr="00410B26">
        <w:rPr>
          <w:i/>
        </w:rPr>
        <w:t>im</w:t>
      </w:r>
      <w:r w:rsidRPr="00410B26">
        <w:rPr>
          <w:i/>
          <w:spacing w:val="1"/>
        </w:rPr>
        <w:t>á</w:t>
      </w:r>
      <w:r w:rsidRPr="00410B26">
        <w:rPr>
          <w:i/>
        </w:rPr>
        <w:t>l</w:t>
      </w:r>
      <w:r w:rsidRPr="00410B26">
        <w:rPr>
          <w:i/>
          <w:spacing w:val="1"/>
        </w:rPr>
        <w:t>ne</w:t>
      </w:r>
      <w:r w:rsidRPr="00410B26">
        <w:rPr>
          <w:i/>
          <w:spacing w:val="21"/>
        </w:rPr>
        <w:t xml:space="preserve"> </w:t>
      </w:r>
      <w:r w:rsidRPr="00410B26">
        <w:rPr>
          <w:i/>
        </w:rPr>
        <w:t>v</w:t>
      </w:r>
      <w:r w:rsidRPr="00410B26">
        <w:rPr>
          <w:i/>
          <w:spacing w:val="1"/>
        </w:rPr>
        <w:t>ý</w:t>
      </w:r>
      <w:r w:rsidRPr="00410B26">
        <w:rPr>
          <w:i/>
          <w:spacing w:val="-1"/>
        </w:rPr>
        <w:t>z</w:t>
      </w:r>
      <w:r w:rsidRPr="00410B26">
        <w:rPr>
          <w:i/>
          <w:spacing w:val="1"/>
        </w:rPr>
        <w:t>na</w:t>
      </w:r>
      <w:r w:rsidRPr="00410B26">
        <w:rPr>
          <w:i/>
        </w:rPr>
        <w:t>m</w:t>
      </w:r>
      <w:r w:rsidRPr="00410B26">
        <w:rPr>
          <w:i/>
          <w:spacing w:val="1"/>
        </w:rPr>
        <w:t>n</w:t>
      </w:r>
      <w:r w:rsidRPr="00410B26">
        <w:rPr>
          <w:i/>
        </w:rPr>
        <w:t>ý</w:t>
      </w:r>
      <w:r w:rsidRPr="00410B26">
        <w:rPr>
          <w:i/>
          <w:spacing w:val="21"/>
        </w:rPr>
        <w:t xml:space="preserve"> </w:t>
      </w:r>
      <w:r w:rsidRPr="00410B26">
        <w:rPr>
          <w:i/>
          <w:spacing w:val="-1"/>
        </w:rPr>
        <w:t>r</w:t>
      </w:r>
      <w:r w:rsidRPr="00410B26">
        <w:rPr>
          <w:i/>
          <w:spacing w:val="1"/>
        </w:rPr>
        <w:t>o</w:t>
      </w:r>
      <w:r w:rsidRPr="00410B26">
        <w:rPr>
          <w:i/>
          <w:spacing w:val="-1"/>
        </w:rPr>
        <w:t>z</w:t>
      </w:r>
      <w:r w:rsidRPr="00410B26">
        <w:rPr>
          <w:i/>
          <w:spacing w:val="1"/>
        </w:rPr>
        <w:t>die</w:t>
      </w:r>
      <w:r w:rsidRPr="00410B26">
        <w:rPr>
          <w:i/>
        </w:rPr>
        <w:t>l</w:t>
      </w:r>
      <w:r w:rsidRPr="00410B26">
        <w:rPr>
          <w:i/>
          <w:spacing w:val="24"/>
        </w:rPr>
        <w:t xml:space="preserve"> </w:t>
      </w:r>
      <w:r w:rsidRPr="00410B26">
        <w:rPr>
          <w:i/>
          <w:spacing w:val="-2"/>
        </w:rPr>
        <w:t>(</w:t>
      </w:r>
      <w:r w:rsidRPr="00410B26">
        <w:rPr>
          <w:i/>
        </w:rPr>
        <w:t>MI</w:t>
      </w:r>
      <w:r w:rsidRPr="00410B26">
        <w:rPr>
          <w:i/>
          <w:spacing w:val="1"/>
        </w:rPr>
        <w:t>D</w:t>
      </w:r>
      <w:r w:rsidRPr="00410B26">
        <w:rPr>
          <w:i/>
        </w:rPr>
        <w:t>)</w:t>
      </w:r>
      <w:r w:rsidRPr="00410B26">
        <w:rPr>
          <w:i/>
          <w:spacing w:val="22"/>
        </w:rPr>
        <w:t xml:space="preserve"> </w:t>
      </w:r>
      <w:r w:rsidRPr="00410B26">
        <w:rPr>
          <w:i/>
          <w:spacing w:val="1"/>
        </w:rPr>
        <w:t>p</w:t>
      </w:r>
      <w:r w:rsidRPr="00410B26">
        <w:rPr>
          <w:i/>
          <w:spacing w:val="-1"/>
        </w:rPr>
        <w:t>re</w:t>
      </w:r>
      <w:r w:rsidRPr="00410B26">
        <w:rPr>
          <w:i/>
          <w:spacing w:val="27"/>
        </w:rPr>
        <w:t xml:space="preserve"> </w:t>
      </w:r>
      <w:r w:rsidRPr="00410B26">
        <w:rPr>
          <w:i/>
        </w:rPr>
        <w:t>c</w:t>
      </w:r>
      <w:r w:rsidRPr="00410B26">
        <w:rPr>
          <w:i/>
          <w:spacing w:val="1"/>
        </w:rPr>
        <w:t>eľ</w:t>
      </w:r>
      <w:r w:rsidRPr="00410B26">
        <w:rPr>
          <w:i/>
        </w:rPr>
        <w:t>k</w:t>
      </w:r>
      <w:r w:rsidRPr="00410B26">
        <w:rPr>
          <w:i/>
          <w:spacing w:val="1"/>
        </w:rPr>
        <w:t>o</w:t>
      </w:r>
      <w:r w:rsidRPr="00410B26">
        <w:rPr>
          <w:i/>
        </w:rPr>
        <w:t>vé</w:t>
      </w:r>
      <w:r w:rsidRPr="00410B26">
        <w:rPr>
          <w:i/>
          <w:spacing w:val="24"/>
        </w:rPr>
        <w:t xml:space="preserve"> </w:t>
      </w:r>
      <w:r w:rsidRPr="00410B26">
        <w:rPr>
          <w:i/>
          <w:spacing w:val="-1"/>
        </w:rPr>
        <w:t>s</w:t>
      </w:r>
      <w:r w:rsidRPr="00410B26">
        <w:rPr>
          <w:i/>
        </w:rPr>
        <w:t>k</w:t>
      </w:r>
      <w:r w:rsidRPr="00410B26">
        <w:rPr>
          <w:i/>
          <w:spacing w:val="1"/>
        </w:rPr>
        <w:t>ó</w:t>
      </w:r>
      <w:r w:rsidRPr="00410B26">
        <w:rPr>
          <w:i/>
          <w:spacing w:val="-1"/>
        </w:rPr>
        <w:t>r</w:t>
      </w:r>
      <w:r w:rsidRPr="00410B26">
        <w:rPr>
          <w:i/>
        </w:rPr>
        <w:t>e</w:t>
      </w:r>
      <w:r w:rsidRPr="00410B26">
        <w:rPr>
          <w:i/>
          <w:spacing w:val="25"/>
        </w:rPr>
        <w:t xml:space="preserve"> </w:t>
      </w:r>
      <w:r w:rsidRPr="00410B26">
        <w:rPr>
          <w:i/>
          <w:spacing w:val="10"/>
        </w:rPr>
        <w:t>I</w:t>
      </w:r>
      <w:r w:rsidRPr="00410B26">
        <w:rPr>
          <w:i/>
        </w:rPr>
        <w:t>- QOL</w:t>
      </w:r>
      <w:r w:rsidRPr="00410B26">
        <w:rPr>
          <w:i/>
          <w:spacing w:val="20"/>
        </w:rPr>
        <w:t xml:space="preserve"> </w:t>
      </w:r>
      <w:r w:rsidRPr="00410B26">
        <w:rPr>
          <w:i/>
        </w:rPr>
        <w:t>11</w:t>
      </w:r>
      <w:r w:rsidR="00CE153C">
        <w:rPr>
          <w:i/>
        </w:rPr>
        <w:t xml:space="preserve"> </w:t>
      </w:r>
      <w:r w:rsidRPr="00410B26">
        <w:rPr>
          <w:i/>
          <w:spacing w:val="1"/>
        </w:rPr>
        <w:t>bodov</w:t>
      </w:r>
      <w:r w:rsidRPr="00410B26">
        <w:rPr>
          <w:i/>
          <w:spacing w:val="21"/>
        </w:rPr>
        <w:t xml:space="preserve"> </w:t>
      </w:r>
      <w:r w:rsidRPr="00410B26">
        <w:rPr>
          <w:i/>
          <w:spacing w:val="1"/>
        </w:rPr>
        <w:t>n</w:t>
      </w:r>
      <w:r w:rsidRPr="00410B26">
        <w:rPr>
          <w:i/>
        </w:rPr>
        <w:t>a základe hodnotenia vo výške 4 – 11 bodov uvádzaných u pacientov trpiacich</w:t>
      </w:r>
      <w:r w:rsidR="007F4E6C" w:rsidRPr="00473CCA">
        <w:rPr>
          <w:i/>
          <w:spacing w:val="17"/>
        </w:rPr>
        <w:t xml:space="preserve"> </w:t>
      </w:r>
      <w:r w:rsidRPr="00410B26">
        <w:rPr>
          <w:i/>
          <w:spacing w:val="1"/>
        </w:rPr>
        <w:t>n</w:t>
      </w:r>
      <w:r w:rsidRPr="00410B26">
        <w:rPr>
          <w:i/>
        </w:rPr>
        <w:t>e</w:t>
      </w:r>
      <w:r w:rsidRPr="00410B26">
        <w:rPr>
          <w:i/>
          <w:spacing w:val="1"/>
        </w:rPr>
        <w:t>u</w:t>
      </w:r>
      <w:r w:rsidRPr="00410B26">
        <w:rPr>
          <w:i/>
          <w:spacing w:val="-1"/>
        </w:rPr>
        <w:t>r</w:t>
      </w:r>
      <w:r w:rsidRPr="00410B26">
        <w:rPr>
          <w:i/>
          <w:spacing w:val="1"/>
        </w:rPr>
        <w:t>ogénnou</w:t>
      </w:r>
      <w:r w:rsidRPr="00410B26">
        <w:rPr>
          <w:i/>
        </w:rPr>
        <w:t xml:space="preserve"> hyperaktivitou detruzora</w:t>
      </w:r>
    </w:p>
    <w:p w14:paraId="357FFDA6" w14:textId="2506D631" w:rsidR="00B0635C" w:rsidRPr="00AF1085" w:rsidRDefault="00875B97" w:rsidP="00473CCA">
      <w:pPr>
        <w:widowControl w:val="0"/>
        <w:autoSpaceDE w:val="0"/>
        <w:autoSpaceDN w:val="0"/>
        <w:adjustRightInd w:val="0"/>
        <w:spacing w:line="229" w:lineRule="exact"/>
        <w:ind w:left="0" w:right="867" w:firstLine="0"/>
        <w:rPr>
          <w:b/>
          <w:szCs w:val="22"/>
          <w:u w:val="single"/>
        </w:rPr>
      </w:pPr>
      <w:r w:rsidRPr="00410B26">
        <w:rPr>
          <w:i/>
          <w:vertAlign w:val="superscript"/>
        </w:rPr>
        <w:lastRenderedPageBreak/>
        <w:t>e</w:t>
      </w:r>
      <w:r w:rsidRPr="00410B26">
        <w:rPr>
          <w:vertAlign w:val="superscript"/>
        </w:rPr>
        <w:t xml:space="preserve"> </w:t>
      </w:r>
      <w:r w:rsidRPr="00AF1085">
        <w:rPr>
          <w:i/>
          <w:iCs/>
          <w:szCs w:val="22"/>
        </w:rPr>
        <w:t xml:space="preserve">Percentuálny podiel </w:t>
      </w:r>
      <w:r w:rsidRPr="00410B26">
        <w:rPr>
          <w:i/>
          <w:spacing w:val="1"/>
        </w:rPr>
        <w:t>pa</w:t>
      </w:r>
      <w:r w:rsidRPr="00410B26">
        <w:rPr>
          <w:i/>
        </w:rPr>
        <w:t>cie</w:t>
      </w:r>
      <w:r w:rsidRPr="00410B26">
        <w:rPr>
          <w:i/>
          <w:spacing w:val="2"/>
        </w:rPr>
        <w:t>n</w:t>
      </w:r>
      <w:r w:rsidRPr="00410B26">
        <w:rPr>
          <w:i/>
        </w:rPr>
        <w:t xml:space="preserve">tov </w:t>
      </w:r>
      <w:r w:rsidRPr="00410B26">
        <w:rPr>
          <w:i/>
          <w:spacing w:val="1"/>
        </w:rPr>
        <w:t>b</w:t>
      </w:r>
      <w:r w:rsidRPr="00410B26">
        <w:rPr>
          <w:i/>
        </w:rPr>
        <w:t>ez i</w:t>
      </w:r>
      <w:r w:rsidRPr="00410B26">
        <w:rPr>
          <w:i/>
          <w:spacing w:val="1"/>
        </w:rPr>
        <w:t>n</w:t>
      </w:r>
      <w:r w:rsidRPr="00410B26">
        <w:rPr>
          <w:i/>
        </w:rPr>
        <w:t>k</w:t>
      </w:r>
      <w:r w:rsidRPr="00410B26">
        <w:rPr>
          <w:i/>
          <w:spacing w:val="1"/>
        </w:rPr>
        <w:t>on</w:t>
      </w:r>
      <w:r w:rsidRPr="00410B26">
        <w:rPr>
          <w:i/>
        </w:rPr>
        <w:t>ti</w:t>
      </w:r>
      <w:r w:rsidRPr="00410B26">
        <w:rPr>
          <w:i/>
          <w:spacing w:val="1"/>
        </w:rPr>
        <w:t>n</w:t>
      </w:r>
      <w:r w:rsidRPr="00410B26">
        <w:rPr>
          <w:i/>
        </w:rPr>
        <w:t>e</w:t>
      </w:r>
      <w:r w:rsidRPr="00410B26">
        <w:rPr>
          <w:i/>
          <w:spacing w:val="1"/>
        </w:rPr>
        <w:t>n</w:t>
      </w:r>
      <w:r w:rsidRPr="00410B26">
        <w:rPr>
          <w:i/>
        </w:rPr>
        <w:t>cie v</w:t>
      </w:r>
      <w:r w:rsidRPr="00410B26">
        <w:rPr>
          <w:i/>
          <w:spacing w:val="2"/>
        </w:rPr>
        <w:t xml:space="preserve"> </w:t>
      </w:r>
      <w:r w:rsidRPr="00410B26">
        <w:rPr>
          <w:i/>
          <w:spacing w:val="1"/>
        </w:rPr>
        <w:t>p</w:t>
      </w:r>
      <w:r w:rsidRPr="00410B26">
        <w:rPr>
          <w:i/>
          <w:spacing w:val="-1"/>
        </w:rPr>
        <w:t>riebehu</w:t>
      </w:r>
      <w:r w:rsidRPr="00410B26">
        <w:rPr>
          <w:i/>
        </w:rPr>
        <w:t xml:space="preserve"> </w:t>
      </w:r>
      <w:r w:rsidRPr="00410B26">
        <w:rPr>
          <w:i/>
          <w:spacing w:val="1"/>
        </w:rPr>
        <w:t>6</w:t>
      </w:r>
      <w:r w:rsidRPr="00410B26">
        <w:rPr>
          <w:i/>
        </w:rPr>
        <w:t>. týždňa</w:t>
      </w:r>
      <w:r w:rsidRPr="00410B26">
        <w:rPr>
          <w:i/>
          <w:spacing w:val="9"/>
        </w:rPr>
        <w:t xml:space="preserve"> </w:t>
      </w:r>
      <w:r w:rsidRPr="00410B26">
        <w:rPr>
          <w:i/>
          <w:spacing w:val="1"/>
        </w:rPr>
        <w:t>bo</w:t>
      </w:r>
      <w:r w:rsidRPr="00410B26">
        <w:rPr>
          <w:i/>
        </w:rPr>
        <w:t xml:space="preserve">l </w:t>
      </w:r>
      <w:r w:rsidRPr="00410B26">
        <w:rPr>
          <w:i/>
          <w:spacing w:val="1"/>
        </w:rPr>
        <w:t xml:space="preserve">53,0 </w:t>
      </w:r>
      <w:r w:rsidRPr="00410B26">
        <w:rPr>
          <w:i/>
        </w:rPr>
        <w:t>% v</w:t>
      </w:r>
      <w:r w:rsidR="00CE153C">
        <w:rPr>
          <w:i/>
        </w:rPr>
        <w:t> </w:t>
      </w:r>
      <w:r w:rsidRPr="00410B26">
        <w:rPr>
          <w:i/>
          <w:spacing w:val="-1"/>
        </w:rPr>
        <w:t>s</w:t>
      </w:r>
      <w:r w:rsidRPr="00410B26">
        <w:rPr>
          <w:i/>
        </w:rPr>
        <w:t>k</w:t>
      </w:r>
      <w:r w:rsidRPr="00410B26">
        <w:rPr>
          <w:i/>
          <w:spacing w:val="1"/>
        </w:rPr>
        <w:t>up</w:t>
      </w:r>
      <w:r w:rsidRPr="00410B26">
        <w:rPr>
          <w:i/>
        </w:rPr>
        <w:t>i</w:t>
      </w:r>
      <w:r w:rsidRPr="00410B26">
        <w:rPr>
          <w:i/>
          <w:spacing w:val="1"/>
        </w:rPr>
        <w:t>ne</w:t>
      </w:r>
      <w:r w:rsidR="00CE153C">
        <w:rPr>
          <w:i/>
          <w:spacing w:val="1"/>
        </w:rPr>
        <w:t xml:space="preserve"> </w:t>
      </w:r>
      <w:r w:rsidRPr="00410B26">
        <w:rPr>
          <w:i/>
          <w:spacing w:val="1"/>
        </w:rPr>
        <w:t>liečenej liekom</w:t>
      </w:r>
      <w:r w:rsidRPr="00410B26">
        <w:rPr>
          <w:i/>
          <w:spacing w:val="36"/>
        </w:rPr>
        <w:t xml:space="preserve"> </w:t>
      </w:r>
      <w:r w:rsidRPr="00410B26">
        <w:rPr>
          <w:i/>
        </w:rPr>
        <w:t>BOTOX</w:t>
      </w:r>
      <w:r w:rsidRPr="00410B26">
        <w:rPr>
          <w:i/>
          <w:spacing w:val="38"/>
        </w:rPr>
        <w:t xml:space="preserve"> </w:t>
      </w:r>
      <w:r w:rsidRPr="00410B26">
        <w:rPr>
          <w:i/>
          <w:spacing w:val="1"/>
        </w:rPr>
        <w:t>10</w:t>
      </w:r>
      <w:r w:rsidRPr="00410B26">
        <w:rPr>
          <w:i/>
        </w:rPr>
        <w:t>0</w:t>
      </w:r>
      <w:r w:rsidRPr="00410B26">
        <w:rPr>
          <w:i/>
          <w:spacing w:val="1"/>
        </w:rPr>
        <w:t xml:space="preserve"> </w:t>
      </w:r>
      <w:r w:rsidRPr="00410B26">
        <w:rPr>
          <w:i/>
        </w:rPr>
        <w:t>je</w:t>
      </w:r>
      <w:r w:rsidRPr="00410B26">
        <w:rPr>
          <w:i/>
          <w:spacing w:val="1"/>
        </w:rPr>
        <w:t>dno</w:t>
      </w:r>
      <w:r w:rsidRPr="00410B26">
        <w:rPr>
          <w:i/>
        </w:rPr>
        <w:t>tiek</w:t>
      </w:r>
      <w:r w:rsidRPr="00410B26">
        <w:rPr>
          <w:i/>
          <w:spacing w:val="38"/>
        </w:rPr>
        <w:t xml:space="preserve"> </w:t>
      </w:r>
      <w:r w:rsidRPr="00410B26">
        <w:rPr>
          <w:i/>
        </w:rPr>
        <w:t>a</w:t>
      </w:r>
      <w:r w:rsidRPr="00410B26">
        <w:rPr>
          <w:i/>
          <w:spacing w:val="43"/>
        </w:rPr>
        <w:t xml:space="preserve"> </w:t>
      </w:r>
      <w:r w:rsidRPr="00410B26">
        <w:rPr>
          <w:i/>
        </w:rPr>
        <w:t>10,3</w:t>
      </w:r>
      <w:r w:rsidRPr="00410B26">
        <w:rPr>
          <w:i/>
          <w:spacing w:val="1"/>
        </w:rPr>
        <w:t xml:space="preserve"> </w:t>
      </w:r>
      <w:r w:rsidRPr="00410B26">
        <w:rPr>
          <w:i/>
        </w:rPr>
        <w:t>%</w:t>
      </w:r>
      <w:r w:rsidRPr="00410B26">
        <w:rPr>
          <w:i/>
          <w:spacing w:val="41"/>
        </w:rPr>
        <w:t xml:space="preserve"> </w:t>
      </w:r>
      <w:r w:rsidRPr="00410B26">
        <w:rPr>
          <w:i/>
          <w:spacing w:val="1"/>
        </w:rPr>
        <w:t>v skupine placebo</w:t>
      </w:r>
    </w:p>
    <w:p w14:paraId="0A32A6F8" w14:textId="77777777" w:rsidR="00B0635C" w:rsidRPr="00410B26" w:rsidRDefault="00B0635C" w:rsidP="00AA0D5F">
      <w:pPr>
        <w:ind w:left="0" w:firstLine="0"/>
        <w:rPr>
          <w:b/>
          <w:u w:val="single"/>
        </w:rPr>
      </w:pPr>
    </w:p>
    <w:p w14:paraId="543C2D84" w14:textId="729911F8" w:rsidR="00B0635C" w:rsidRPr="00410B26" w:rsidRDefault="00275E06" w:rsidP="00C77C36">
      <w:pPr>
        <w:ind w:left="0" w:firstLine="0"/>
      </w:pPr>
      <w:r w:rsidRPr="00410B26">
        <w:t xml:space="preserve">Medián reakcie na liečbu v tejto štúdii na základe požiadania pacienta o opätovnú liečbu bol 362 dní (približne 52 </w:t>
      </w:r>
      <w:r w:rsidR="00875B97" w:rsidRPr="00410B26">
        <w:t>týždňov</w:t>
      </w:r>
      <w:r w:rsidRPr="00410B26">
        <w:t xml:space="preserve">) </w:t>
      </w:r>
      <w:r w:rsidRPr="00AF1085">
        <w:rPr>
          <w:szCs w:val="22"/>
        </w:rPr>
        <w:t xml:space="preserve">v skupine liečených </w:t>
      </w:r>
      <w:r w:rsidRPr="00410B26">
        <w:rPr>
          <w:szCs w:val="22"/>
        </w:rPr>
        <w:t>B</w:t>
      </w:r>
      <w:r w:rsidRPr="00410B26">
        <w:t>O</w:t>
      </w:r>
      <w:r w:rsidRPr="00410B26">
        <w:rPr>
          <w:szCs w:val="22"/>
        </w:rPr>
        <w:t>TOX</w:t>
      </w:r>
      <w:r w:rsidR="00630304" w:rsidRPr="00410B26">
        <w:rPr>
          <w:szCs w:val="22"/>
        </w:rPr>
        <w:t>O</w:t>
      </w:r>
      <w:r w:rsidR="00630304" w:rsidRPr="00410B26">
        <w:t>M</w:t>
      </w:r>
      <w:r w:rsidRPr="00410B26">
        <w:t xml:space="preserve"> 100 jednotiek v porovnaní s 88 dňami (približne 13 týždňov) v skupine placebo.</w:t>
      </w:r>
    </w:p>
    <w:p w14:paraId="23AB0E5A" w14:textId="77777777" w:rsidR="00B0635C" w:rsidRPr="00410B26" w:rsidRDefault="00B0635C" w:rsidP="00C77C36">
      <w:pPr>
        <w:ind w:left="0" w:firstLine="0"/>
        <w:rPr>
          <w:b/>
          <w:u w:val="single"/>
        </w:rPr>
      </w:pPr>
    </w:p>
    <w:p w14:paraId="74524DA9" w14:textId="29D86AFF" w:rsidR="00B33DF7" w:rsidRPr="00410B26" w:rsidRDefault="006771AF" w:rsidP="00C77C36">
      <w:pPr>
        <w:ind w:left="0" w:firstLine="0"/>
        <w:rPr>
          <w:b/>
          <w:u w:val="single"/>
        </w:rPr>
      </w:pPr>
      <w:r w:rsidRPr="006771AF">
        <w:rPr>
          <w:b/>
          <w:u w:val="single"/>
        </w:rPr>
        <w:t>PORUCHY KOŽE A KOŽNÝCH PRÍVESKOV</w:t>
      </w:r>
    </w:p>
    <w:p w14:paraId="147A4ABA" w14:textId="77777777" w:rsidR="00B33DF7" w:rsidRPr="00410B26" w:rsidRDefault="00B33DF7" w:rsidP="00C77C36">
      <w:pPr>
        <w:ind w:left="0" w:firstLine="0"/>
        <w:rPr>
          <w:b/>
          <w:u w:val="single"/>
        </w:rPr>
      </w:pPr>
    </w:p>
    <w:p w14:paraId="724BEE20" w14:textId="6E8D8270" w:rsidR="000C1A4B" w:rsidRPr="002175E3" w:rsidRDefault="00B33DF7" w:rsidP="00473CCA">
      <w:pPr>
        <w:pStyle w:val="Pokraovaniezoznamu2"/>
        <w:spacing w:after="0"/>
        <w:ind w:left="0"/>
        <w:outlineLvl w:val="0"/>
        <w:rPr>
          <w:b/>
          <w:sz w:val="22"/>
          <w:szCs w:val="22"/>
        </w:rPr>
      </w:pPr>
      <w:r w:rsidRPr="00410B26">
        <w:rPr>
          <w:b/>
          <w:sz w:val="22"/>
        </w:rPr>
        <w:t>Primárna hyperhidróza axíl</w:t>
      </w:r>
    </w:p>
    <w:p w14:paraId="12B40E7B" w14:textId="77777777" w:rsidR="00B33DF7" w:rsidRPr="00410B26" w:rsidRDefault="00B33DF7">
      <w:pPr>
        <w:pStyle w:val="Pokraovaniezoznamu2"/>
        <w:ind w:left="0"/>
        <w:rPr>
          <w:sz w:val="22"/>
          <w:lang w:val="sk-SK"/>
        </w:rPr>
      </w:pPr>
      <w:r w:rsidRPr="00410B26">
        <w:rPr>
          <w:sz w:val="22"/>
          <w:lang w:val="sk-SK"/>
        </w:rPr>
        <w:t>Dvojito zaslepená multicentrická klinická štúdie bola robená u pacientov s perzistujúcou bilaterálnou primárnou hyperhidrózou, ktorá bola definovaná na základe gravimetrického merania za týchto podmienok: najmenej 50 mg spontánnej produkcie potu v každej axile za 5 minút pri izbovej teplote v pokoji. 320 pacientov bolo randomizovaných tak, že 242 z nich dostalo 50 jednotiek BOTOXU a 78 placebo. Respondenti na liečbu boli tí, u ktorých došlo minimálne k 50% zníženiu axilárneho potenia oproti východziemu stavu. Pri prvom hodnotení 4 týždne po aplikácii bol podiel respondentov v skupine s BOTOXOM 93,8 % proti 35,9 % v skupine s placebom (p&lt;0,001). Incidencia respondentov medzi pacientmi v skupine s BOTOXOM bola ďalej signifikantne vyššia (p&lt;0,001), ako u pacientov liečených placebom po celou dobu až do 16. týždňa.</w:t>
      </w:r>
    </w:p>
    <w:p w14:paraId="209C414E" w14:textId="77777777" w:rsidR="00B33DF7" w:rsidRPr="00410B26" w:rsidRDefault="00B33DF7">
      <w:pPr>
        <w:pStyle w:val="Pokraovaniezoznamu2"/>
        <w:spacing w:after="0"/>
        <w:ind w:left="0"/>
        <w:rPr>
          <w:sz w:val="22"/>
          <w:lang w:val="sk-SK"/>
        </w:rPr>
      </w:pPr>
      <w:r w:rsidRPr="00410B26">
        <w:rPr>
          <w:sz w:val="22"/>
          <w:lang w:val="sk-SK"/>
        </w:rPr>
        <w:t>Nasledujúca otvorená štúdia zahŕňala 207 vhodných pacientov, ktorí dostali až 3 liečebné cykly BOTOXU. Dve štúdie trvajúce 16 mesiacov (dvojito zaslepená 4 mesiace, pokračujúca otvorená 12 mesiacov) dokončilo celkovo 174 pacientov. Incidencia klinických odpovedí v 16. týždni nasledujúca po 1. liečebnom cykle (n=287), 2. cykle (n=123) a 3. cykle (n=30) bola 85,0 %, 86,2 % a 80 %. Priemerná doba trvania účinku vo všetkých štúdiách bola 7,5 mesiaca po prvom liečebnom cykle, avšak u 27,5 % pacientov trval účinok 1 rok i viac.</w:t>
      </w:r>
    </w:p>
    <w:p w14:paraId="2581FECA" w14:textId="77777777" w:rsidR="00B33DF7" w:rsidRPr="00410B26" w:rsidRDefault="00B33DF7" w:rsidP="00AA0D5F">
      <w:pPr>
        <w:ind w:left="0" w:firstLine="0"/>
        <w:rPr>
          <w:b/>
          <w:u w:val="single"/>
        </w:rPr>
      </w:pPr>
    </w:p>
    <w:p w14:paraId="071860BB" w14:textId="77777777" w:rsidR="00B33DF7" w:rsidRPr="00410B26" w:rsidRDefault="00B33DF7" w:rsidP="00AA0D5F">
      <w:pPr>
        <w:ind w:left="0" w:firstLine="0"/>
      </w:pPr>
      <w:r w:rsidRPr="00410B26">
        <w:t>K dispozícii sú obmedzené skúsenosti z klinických štúdií o použití BOTOXU v liečbe primárnej hyperhidrózy axíl u detí vo veku 12 až 18 rokov. Jedna jednoročná nekontrolovaná štúdia bezpečnosti po opakovanej dávke bola robená v USA u detí vo veku 12 až 17 rokov (n=144) s ťažkou primárnou hyperhidrózou axíl. Pacienti boli prevažne ženy (86,1 %) a belosi (82,6%). Účastníci boli liečení dávkou 50 jednotiek na axilu v celkovej dávke 100 jednotiek na pacienta na liečbu. Avšak žiadne štúdie u dospievajúcich neboli vykonané v tejto dávke, takže žiadne odporúčania pre dávkovanie nemožno určiť. Účinnosť a bezpečnosť BOTOXU v tejto skupine nebola presvedčivo preukázaná.</w:t>
      </w:r>
    </w:p>
    <w:p w14:paraId="4D439523" w14:textId="77777777" w:rsidR="00B33DF7" w:rsidRPr="00410B26" w:rsidRDefault="00B33DF7" w:rsidP="00AA0D5F">
      <w:pPr>
        <w:ind w:left="0" w:firstLine="0"/>
      </w:pPr>
    </w:p>
    <w:p w14:paraId="65FB346A" w14:textId="45D1FFAB" w:rsidR="000C1A4B" w:rsidRPr="00473CCA" w:rsidRDefault="00912F18" w:rsidP="00AA0D5F">
      <w:pPr>
        <w:ind w:left="0" w:firstLine="0"/>
        <w:rPr>
          <w:b/>
        </w:rPr>
      </w:pPr>
      <w:r w:rsidRPr="00473CCA">
        <w:rPr>
          <w:b/>
        </w:rPr>
        <w:t>Glabelárne vrásky</w:t>
      </w:r>
    </w:p>
    <w:p w14:paraId="5CD3F18C" w14:textId="244A1C10" w:rsidR="00912F18" w:rsidRPr="00410B26" w:rsidRDefault="00912F18" w:rsidP="00AA0D5F">
      <w:pPr>
        <w:ind w:left="0" w:firstLine="0"/>
      </w:pPr>
      <w:r w:rsidRPr="00410B26">
        <w:t>V klinických štúdiách bolo zahrnutých 537 pacientov s miernymi až hlbokými vertikálnymi vráskami medzi obočím (glabelárne vrásky) viditeľnými počas maximálneho mračenia sa.</w:t>
      </w:r>
    </w:p>
    <w:p w14:paraId="49E66718" w14:textId="77777777" w:rsidR="00912F18" w:rsidRPr="00410B26" w:rsidRDefault="00912F18" w:rsidP="00C77C36">
      <w:pPr>
        <w:ind w:left="0" w:firstLine="0"/>
      </w:pPr>
    </w:p>
    <w:p w14:paraId="270DD864" w14:textId="4A235C97" w:rsidR="00912F18" w:rsidRPr="00410B26" w:rsidRDefault="00912F18" w:rsidP="00C77C36">
      <w:pPr>
        <w:ind w:left="0" w:firstLine="0"/>
      </w:pPr>
      <w:r w:rsidRPr="00410B26">
        <w:t>Injekcie BOTOX</w:t>
      </w:r>
      <w:r w:rsidR="004265F8" w:rsidRPr="00410B26">
        <w:t>U</w:t>
      </w:r>
      <w:r w:rsidRPr="00410B26">
        <w:t xml:space="preserve"> významne redukovali hĺbku glabelárnych vrások pozorovaných pri maximálnom mračení sa až do 4 mesiacov podľa hodnotení skúšajúcich lekárov, ktorí stanovovali hĺbku glabelárnych vrások pri maximálnom mračení sa, a podľa všeobecného pacientovho hodnotenia zmeny vzhľadu jeho/jej vertikálnych vrások medzi obočiami (glabelárne vrásky) pozorovaných pri maximálnom mračení sa. Žiadne klinické cieľové ukazovatele nezahrňovali objektívne hodnotenie psychologického vplyvu. Tridsať dní po podaní injekcie bolo 80 % (325/405) pacientov liečených BOTOX</w:t>
      </w:r>
      <w:r w:rsidR="004265F8" w:rsidRPr="00410B26">
        <w:t>OM</w:t>
      </w:r>
      <w:r w:rsidRPr="00410B26">
        <w:t xml:space="preserve"> považovaných skúšajúcimi lekármi za odpovedajúcich na liečbu (žiadna alebo mierna hĺbka pri maximálnom mračení sa), v porovnaní s 3 % (4/132) pacientov liečených placebom. V tom istom časovom bode hlásilo 89 % (362/405) pacientov liečených BOTOX</w:t>
      </w:r>
      <w:r w:rsidR="004265F8" w:rsidRPr="00410B26">
        <w:t>OM</w:t>
      </w:r>
      <w:r w:rsidRPr="00410B26">
        <w:t xml:space="preserve"> mierne alebo výraznejšie zlepšenie v porovnaní so 7 % (9/132) pacientov liečených placebom.</w:t>
      </w:r>
    </w:p>
    <w:p w14:paraId="5933318B" w14:textId="316E39F9" w:rsidR="00912F18" w:rsidRPr="00410B26" w:rsidRDefault="00912F18" w:rsidP="00C77C36">
      <w:pPr>
        <w:ind w:left="0" w:firstLine="0"/>
      </w:pPr>
      <w:r w:rsidRPr="00410B26">
        <w:t>Injekcie BOTOX</w:t>
      </w:r>
      <w:r w:rsidR="004265F8" w:rsidRPr="00410B26">
        <w:t>U</w:t>
      </w:r>
      <w:r w:rsidRPr="00410B26">
        <w:t xml:space="preserve"> tiež významne redukovali hĺbku glabelárnych vrások v pokoji, keď sa pacienti nemračili. Z 537 pacientov zúčastňujúcich sa štúdie malo v pokoji 39 % (210/537) stredné až hlboké glabelárne vrásky (15 % nemalo v pokoji žiadne línie). V tejto skupine bolo 74 % (119/161) BOTOX</w:t>
      </w:r>
      <w:r w:rsidR="004265F8" w:rsidRPr="00410B26">
        <w:t>OM</w:t>
      </w:r>
      <w:r w:rsidRPr="00410B26">
        <w:t xml:space="preserve"> liečených pacientov považovaných za odpovedajúcich na liečbu tridsať dní po podaní injekcie (žiadna alebo mierna hĺbka vrások) v porovnaní s 20 % (10/49) placebom liečenými pacientmi.</w:t>
      </w:r>
    </w:p>
    <w:p w14:paraId="1C008AB3" w14:textId="77777777" w:rsidR="00912F18" w:rsidRPr="00410B26" w:rsidRDefault="00912F18" w:rsidP="00C77C36">
      <w:pPr>
        <w:ind w:left="0" w:firstLine="0"/>
      </w:pPr>
      <w:r w:rsidRPr="00410B26">
        <w:t>K dispozícii sú obmedzené údaje z klinických štúdií fázy 3 s BOTOX</w:t>
      </w:r>
      <w:r w:rsidR="004265F8" w:rsidRPr="00410B26">
        <w:t>OM</w:t>
      </w:r>
      <w:r w:rsidRPr="00410B26">
        <w:t xml:space="preserve"> u pacientov starších ako 65 rokov. Len 6,0 % (32/537) osôb boli vo veku &gt;65 rokov a výsledky účinnosti boli v tejto populácii nižšie. </w:t>
      </w:r>
    </w:p>
    <w:p w14:paraId="5BD5A967" w14:textId="77777777" w:rsidR="00912F18" w:rsidRPr="00410B26" w:rsidRDefault="00912F18" w:rsidP="00C77C36">
      <w:pPr>
        <w:ind w:left="0" w:firstLine="0"/>
      </w:pPr>
    </w:p>
    <w:p w14:paraId="2ED0ACFC" w14:textId="77777777" w:rsidR="00912F18" w:rsidRPr="00410B26" w:rsidRDefault="00912F18" w:rsidP="00C77C36">
      <w:pPr>
        <w:ind w:left="0" w:firstLine="0"/>
        <w:rPr>
          <w:b/>
        </w:rPr>
      </w:pPr>
      <w:r w:rsidRPr="00410B26">
        <w:rPr>
          <w:b/>
        </w:rPr>
        <w:t>V</w:t>
      </w:r>
      <w:r w:rsidR="000870E4" w:rsidRPr="00410B26">
        <w:rPr>
          <w:b/>
        </w:rPr>
        <w:t>ejárikovité v</w:t>
      </w:r>
      <w:r w:rsidRPr="00410B26">
        <w:rPr>
          <w:b/>
        </w:rPr>
        <w:t xml:space="preserve">rásky očného kútika </w:t>
      </w:r>
    </w:p>
    <w:p w14:paraId="16890DDA" w14:textId="77777777" w:rsidR="00A0672C" w:rsidRPr="00410B26" w:rsidRDefault="00A0672C" w:rsidP="00C77C36">
      <w:pPr>
        <w:ind w:left="0" w:firstLine="0"/>
        <w:rPr>
          <w:b/>
        </w:rPr>
      </w:pPr>
    </w:p>
    <w:p w14:paraId="22E5108E" w14:textId="77777777" w:rsidR="00912F18" w:rsidRPr="00410B26" w:rsidRDefault="00912F18" w:rsidP="00C77C36">
      <w:pPr>
        <w:ind w:left="0" w:firstLine="0"/>
      </w:pPr>
      <w:r w:rsidRPr="00410B26">
        <w:t xml:space="preserve">Do štúdie bolo zaradených bolo 1 362 pacientov s miernymi až hlbokými </w:t>
      </w:r>
      <w:r w:rsidR="000870E4" w:rsidRPr="00410B26">
        <w:t xml:space="preserve">vejárikovitými </w:t>
      </w:r>
      <w:r w:rsidRPr="00410B26">
        <w:t>vráskami okolo očí pri maximálnom úsmeve buď samostatnými (</w:t>
      </w:r>
      <w:r w:rsidRPr="00473CCA">
        <w:rPr>
          <w:lang w:val="cs-CZ"/>
        </w:rPr>
        <w:t>(</w:t>
      </w:r>
      <w:r w:rsidR="00B33DF7" w:rsidRPr="00275026">
        <w:rPr>
          <w:lang w:val="cs-CZ"/>
        </w:rPr>
        <w:t>n</w:t>
      </w:r>
      <w:r w:rsidRPr="00275026">
        <w:rPr>
          <w:lang w:val="cs-CZ"/>
        </w:rPr>
        <w:t xml:space="preserve">=445, </w:t>
      </w:r>
      <w:r w:rsidRPr="00275026">
        <w:t>štúdia</w:t>
      </w:r>
      <w:r w:rsidRPr="00275026">
        <w:rPr>
          <w:lang w:val="cs-CZ"/>
        </w:rPr>
        <w:t xml:space="preserve"> 191622-098) </w:t>
      </w:r>
      <w:r w:rsidRPr="00275026">
        <w:t xml:space="preserve">alebo s </w:t>
      </w:r>
      <w:r w:rsidRPr="00410B26">
        <w:t>miernymi až hlbokými</w:t>
      </w:r>
      <w:r w:rsidR="00B33DF7" w:rsidRPr="00410B26">
        <w:t xml:space="preserve"> </w:t>
      </w:r>
      <w:r w:rsidRPr="00473CCA">
        <w:t>glabelárnymi vráskami pri maximálnom mračení</w:t>
      </w:r>
      <w:r w:rsidRPr="00275026">
        <w:rPr>
          <w:lang w:val="cs-CZ"/>
        </w:rPr>
        <w:t xml:space="preserve"> sa (</w:t>
      </w:r>
      <w:r w:rsidR="00B33DF7" w:rsidRPr="00275026">
        <w:rPr>
          <w:lang w:val="cs-CZ"/>
        </w:rPr>
        <w:t>n</w:t>
      </w:r>
      <w:r w:rsidRPr="00275026">
        <w:rPr>
          <w:lang w:val="cs-CZ"/>
        </w:rPr>
        <w:t xml:space="preserve">=917, </w:t>
      </w:r>
      <w:r w:rsidRPr="00275026">
        <w:t>štúdia</w:t>
      </w:r>
      <w:r w:rsidRPr="00275026">
        <w:rPr>
          <w:lang w:val="cs-CZ"/>
        </w:rPr>
        <w:t> 191622-099)</w:t>
      </w:r>
      <w:r w:rsidRPr="00410B26">
        <w:t>.</w:t>
      </w:r>
    </w:p>
    <w:p w14:paraId="48B8DF71" w14:textId="77777777" w:rsidR="00912F18" w:rsidRPr="00410B26" w:rsidRDefault="00912F18" w:rsidP="001E106C">
      <w:pPr>
        <w:ind w:left="0" w:firstLine="0"/>
      </w:pPr>
    </w:p>
    <w:p w14:paraId="7760D34E" w14:textId="23A649DF" w:rsidR="00912F18" w:rsidRPr="00410B26" w:rsidRDefault="00912F18" w:rsidP="00C330EA">
      <w:pPr>
        <w:ind w:left="0" w:firstLine="0"/>
      </w:pPr>
      <w:r w:rsidRPr="00410B26">
        <w:t>Injekcie BOTOX</w:t>
      </w:r>
      <w:r w:rsidR="004265F8" w:rsidRPr="00410B26">
        <w:t>U</w:t>
      </w:r>
      <w:r w:rsidRPr="00410B26">
        <w:t xml:space="preserve"> významne znížili závažnosť </w:t>
      </w:r>
      <w:r w:rsidR="000870E4" w:rsidRPr="00410B26">
        <w:t xml:space="preserve">vejárikovitých </w:t>
      </w:r>
      <w:r w:rsidRPr="00410B26">
        <w:t xml:space="preserve">vrások okolo očí pozorovaných pri maximálnom úsmeve v porovnaní s placebom vo všetkých časových bodoch (p&lt;0.001) po dobu až 5 mesiacov. To bolo merané podľa podielu pacientov, ktorí dosiahli hodnotenie závažnosti vrások okolo očí buď žiadne, alebo mierne pri maximálnom úsmeve v oboch pivotných štúdiách; do dňa 150 (ukončenie štúdie) v štúdii 191622-098 a do dňa 120 (ukončenie prvého liečebného cyklu) v štúdii 191622-099). Pri hodnotení skúšajúcim aj samotným pacientom bol podiel pacientov dosahujúcich žiadnu alebo miernu závažnosť </w:t>
      </w:r>
      <w:r w:rsidR="000870E4" w:rsidRPr="00410B26">
        <w:t xml:space="preserve">vejárikovitých </w:t>
      </w:r>
      <w:r w:rsidRPr="00410B26">
        <w:t xml:space="preserve">vrások očného kútika pozorovaných pri maximálnom úsmeve, vyšší u pacientov s miernymi </w:t>
      </w:r>
      <w:r w:rsidR="000870E4" w:rsidRPr="00410B26">
        <w:t xml:space="preserve">vejárikovitými </w:t>
      </w:r>
      <w:r w:rsidRPr="00410B26">
        <w:t xml:space="preserve">vráskami pri maximálnom úsmeve na začiatku liečby než u pacientov s hlbokými </w:t>
      </w:r>
      <w:r w:rsidR="000870E4" w:rsidRPr="00410B26">
        <w:t xml:space="preserve">vejárikovitými </w:t>
      </w:r>
      <w:r w:rsidRPr="00410B26">
        <w:t xml:space="preserve">vráskami pri maximálnom úsmeve na začiatku liečby. </w:t>
      </w:r>
    </w:p>
    <w:p w14:paraId="58974EB2" w14:textId="77777777" w:rsidR="00912F18" w:rsidRPr="00410B26" w:rsidRDefault="00912F18" w:rsidP="006841A0">
      <w:pPr>
        <w:ind w:left="0" w:firstLine="0"/>
      </w:pPr>
      <w:r w:rsidRPr="00410B26">
        <w:t>Tabuľka 1 zahŕňa výsledky na deň 30, čo bol časový bod primárneho cieľového ukazovateľa účinnosti.</w:t>
      </w:r>
    </w:p>
    <w:p w14:paraId="3FB2EA24" w14:textId="77777777" w:rsidR="00912F18" w:rsidRPr="00410B26" w:rsidRDefault="00912F18" w:rsidP="00CF6B4E">
      <w:pPr>
        <w:ind w:left="0" w:firstLine="0"/>
      </w:pPr>
    </w:p>
    <w:p w14:paraId="4DCD3AFF" w14:textId="0F3E1C41" w:rsidR="00912F18" w:rsidRPr="00410B26" w:rsidRDefault="00912F18" w:rsidP="00B72974">
      <w:pPr>
        <w:ind w:left="0" w:firstLine="0"/>
      </w:pPr>
      <w:r w:rsidRPr="00410B26">
        <w:t>V štúdii 191622-104 (predĺženie štúdie 191622-099) bolo zaradených 101 pacientov, v predošlej štúdii randomizovaných do skupiny s placebom, ktorí ako prvú liečbu dostali dávku 44 U.</w:t>
      </w:r>
      <w:r w:rsidRPr="00410B26">
        <w:rPr>
          <w:lang w:val="cs-CZ"/>
        </w:rPr>
        <w:t xml:space="preserve"> U pacientov </w:t>
      </w:r>
      <w:r w:rsidRPr="00410B26">
        <w:t>liečených prípravkom BOTOX bol zaznamenaný na deň 30 po ich prvej aktívnej liečbe štatisticky významný prínos v primárnom cieľovom ukazovateli účinnosti v porovnaní s placebom. Miera odpovede bola podobná ako v skupine 44 jednotiek v deň 30 po prvej liečbe v štúdii 191622-099.</w:t>
      </w:r>
    </w:p>
    <w:p w14:paraId="555D3342" w14:textId="77777777" w:rsidR="00912F18" w:rsidRPr="00410B26" w:rsidRDefault="00912F18" w:rsidP="00AF1085">
      <w:pPr>
        <w:ind w:left="0" w:firstLine="0"/>
      </w:pPr>
      <w:r w:rsidRPr="00410B26">
        <w:t xml:space="preserve">Štyri cykly lieku BOTOX v dávke 44 jednotiek na liečbu </w:t>
      </w:r>
      <w:r w:rsidR="000870E4" w:rsidRPr="00410B26">
        <w:t xml:space="preserve">vejárikovitých </w:t>
      </w:r>
      <w:r w:rsidRPr="00410B26">
        <w:t>vrások očného kútika a glabelárnych vrások boli podané celkovo 123 pacientom.</w:t>
      </w:r>
    </w:p>
    <w:p w14:paraId="73845705" w14:textId="77777777" w:rsidR="00912F18" w:rsidRPr="00410B26" w:rsidRDefault="00912F18" w:rsidP="00410B26">
      <w:pPr>
        <w:ind w:left="0" w:firstLine="0"/>
      </w:pPr>
      <w:r w:rsidRPr="00410B26">
        <w:t xml:space="preserve"> </w:t>
      </w:r>
    </w:p>
    <w:p w14:paraId="370B582C" w14:textId="7CDD937D" w:rsidR="00912F18" w:rsidRPr="00410B26" w:rsidRDefault="00912F18" w:rsidP="00AA0D5F">
      <w:pPr>
        <w:ind w:left="0" w:firstLine="0"/>
        <w:rPr>
          <w:u w:val="single"/>
        </w:rPr>
      </w:pPr>
      <w:r w:rsidRPr="00410B26">
        <w:rPr>
          <w:u w:val="single"/>
        </w:rPr>
        <w:t xml:space="preserve">Deň 30: Hodnotenie </w:t>
      </w:r>
      <w:r w:rsidR="000870E4" w:rsidRPr="00410B26">
        <w:rPr>
          <w:u w:val="single"/>
        </w:rPr>
        <w:t>vejárikovitých</w:t>
      </w:r>
      <w:r w:rsidRPr="00410B26">
        <w:rPr>
          <w:u w:val="single"/>
        </w:rPr>
        <w:t xml:space="preserve"> vrások pri maximálnom úsmeve uskutočnené skúšajúcim a pacientom - percento odozvy (% pacientov, ktorí dosiahli hodnotenie závažnosti </w:t>
      </w:r>
      <w:r w:rsidR="000870E4" w:rsidRPr="00410B26">
        <w:rPr>
          <w:u w:val="single"/>
        </w:rPr>
        <w:t xml:space="preserve">vejárikovitých </w:t>
      </w:r>
      <w:r w:rsidRPr="00410B26">
        <w:rPr>
          <w:u w:val="single"/>
        </w:rPr>
        <w:t>vrások žiadne alebo mierne).</w:t>
      </w:r>
    </w:p>
    <w:p w14:paraId="4942657A" w14:textId="77777777" w:rsidR="00912F18" w:rsidRPr="00410B26" w:rsidRDefault="00912F18" w:rsidP="00C77C36">
      <w:pPr>
        <w:ind w:left="0" w:firstLine="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84"/>
        <w:gridCol w:w="2410"/>
        <w:gridCol w:w="1346"/>
        <w:gridCol w:w="1347"/>
        <w:gridCol w:w="1346"/>
        <w:gridCol w:w="1347"/>
      </w:tblGrid>
      <w:tr w:rsidR="00912F18" w:rsidRPr="00410B26" w14:paraId="0FF4054B" w14:textId="77777777" w:rsidTr="00912F18">
        <w:tc>
          <w:tcPr>
            <w:tcW w:w="1384" w:type="dxa"/>
            <w:vMerge w:val="restart"/>
            <w:tcBorders>
              <w:top w:val="single" w:sz="4" w:space="0" w:color="000000"/>
              <w:left w:val="single" w:sz="4" w:space="0" w:color="000000"/>
              <w:bottom w:val="single" w:sz="4" w:space="0" w:color="000000"/>
              <w:right w:val="single" w:sz="4" w:space="0" w:color="000000"/>
            </w:tcBorders>
          </w:tcPr>
          <w:p w14:paraId="133BDCD4" w14:textId="77777777" w:rsidR="00912F18" w:rsidRPr="00410B26" w:rsidRDefault="00912F18" w:rsidP="00C77C36">
            <w:pPr>
              <w:ind w:left="0" w:firstLine="0"/>
            </w:pPr>
            <w:r w:rsidRPr="00410B26">
              <w:t>Klinická štúdia</w:t>
            </w:r>
          </w:p>
        </w:tc>
        <w:tc>
          <w:tcPr>
            <w:tcW w:w="2410" w:type="dxa"/>
            <w:vMerge w:val="restart"/>
            <w:tcBorders>
              <w:top w:val="single" w:sz="4" w:space="0" w:color="000000"/>
              <w:left w:val="single" w:sz="4" w:space="0" w:color="000000"/>
              <w:bottom w:val="single" w:sz="4" w:space="0" w:color="000000"/>
              <w:right w:val="single" w:sz="4" w:space="0" w:color="000000"/>
            </w:tcBorders>
          </w:tcPr>
          <w:p w14:paraId="7A936CE1" w14:textId="77777777" w:rsidR="00912F18" w:rsidRPr="00410B26" w:rsidRDefault="00912F18" w:rsidP="00C77C36">
            <w:pPr>
              <w:ind w:left="0" w:firstLine="0"/>
            </w:pPr>
            <w:r w:rsidRPr="00410B26">
              <w:t>Dávka</w:t>
            </w:r>
          </w:p>
        </w:tc>
        <w:tc>
          <w:tcPr>
            <w:tcW w:w="1346" w:type="dxa"/>
            <w:tcBorders>
              <w:top w:val="single" w:sz="4" w:space="0" w:color="000000"/>
              <w:left w:val="single" w:sz="4" w:space="0" w:color="000000"/>
              <w:bottom w:val="single" w:sz="4" w:space="0" w:color="000000"/>
              <w:right w:val="single" w:sz="4" w:space="0" w:color="000000"/>
            </w:tcBorders>
          </w:tcPr>
          <w:p w14:paraId="04C4F8F7" w14:textId="77777777" w:rsidR="00912F18" w:rsidRPr="00410B26" w:rsidRDefault="00912F18" w:rsidP="00C77C36">
            <w:pPr>
              <w:ind w:left="0" w:firstLine="0"/>
            </w:pPr>
            <w:r w:rsidRPr="00410B26">
              <w:t>BOTOX</w:t>
            </w:r>
          </w:p>
          <w:p w14:paraId="138FCDB6" w14:textId="77777777" w:rsidR="00912F18" w:rsidRPr="00410B26" w:rsidRDefault="00912F18" w:rsidP="00C77C36">
            <w:pPr>
              <w:ind w:left="0" w:firstLine="0"/>
            </w:pPr>
          </w:p>
        </w:tc>
        <w:tc>
          <w:tcPr>
            <w:tcW w:w="1347" w:type="dxa"/>
            <w:tcBorders>
              <w:top w:val="single" w:sz="4" w:space="0" w:color="000000"/>
              <w:left w:val="single" w:sz="4" w:space="0" w:color="000000"/>
              <w:bottom w:val="single" w:sz="4" w:space="0" w:color="000000"/>
              <w:right w:val="single" w:sz="4" w:space="0" w:color="000000"/>
            </w:tcBorders>
          </w:tcPr>
          <w:p w14:paraId="0ED37884" w14:textId="77777777" w:rsidR="00912F18" w:rsidRPr="00410B26" w:rsidRDefault="00912F18" w:rsidP="00C77C36">
            <w:pPr>
              <w:ind w:left="0" w:firstLine="0"/>
            </w:pPr>
            <w:r w:rsidRPr="00410B26">
              <w:t>Placebo</w:t>
            </w:r>
          </w:p>
          <w:p w14:paraId="61C318AC" w14:textId="77777777" w:rsidR="00912F18" w:rsidRPr="00410B26" w:rsidRDefault="00912F18" w:rsidP="00C77C36">
            <w:pPr>
              <w:ind w:left="0" w:firstLine="0"/>
            </w:pPr>
          </w:p>
        </w:tc>
        <w:tc>
          <w:tcPr>
            <w:tcW w:w="1346" w:type="dxa"/>
            <w:tcBorders>
              <w:top w:val="single" w:sz="4" w:space="0" w:color="000000"/>
              <w:left w:val="single" w:sz="4" w:space="0" w:color="000000"/>
              <w:bottom w:val="single" w:sz="4" w:space="0" w:color="000000"/>
              <w:right w:val="single" w:sz="4" w:space="0" w:color="000000"/>
            </w:tcBorders>
          </w:tcPr>
          <w:p w14:paraId="14966B95" w14:textId="77777777" w:rsidR="00912F18" w:rsidRPr="00410B26" w:rsidRDefault="00912F18" w:rsidP="00C77C36">
            <w:pPr>
              <w:ind w:left="0" w:firstLine="0"/>
            </w:pPr>
            <w:r w:rsidRPr="00410B26">
              <w:t>BOTOX</w:t>
            </w:r>
          </w:p>
          <w:p w14:paraId="69A9F896" w14:textId="77777777" w:rsidR="00912F18" w:rsidRPr="00410B26" w:rsidRDefault="00912F18" w:rsidP="001E106C">
            <w:pPr>
              <w:ind w:left="0" w:firstLine="0"/>
            </w:pPr>
          </w:p>
        </w:tc>
        <w:tc>
          <w:tcPr>
            <w:tcW w:w="1347" w:type="dxa"/>
            <w:tcBorders>
              <w:top w:val="single" w:sz="4" w:space="0" w:color="000000"/>
              <w:left w:val="single" w:sz="4" w:space="0" w:color="000000"/>
              <w:bottom w:val="single" w:sz="4" w:space="0" w:color="000000"/>
              <w:right w:val="single" w:sz="4" w:space="0" w:color="000000"/>
            </w:tcBorders>
          </w:tcPr>
          <w:p w14:paraId="38B27AF1" w14:textId="77777777" w:rsidR="00912F18" w:rsidRPr="00410B26" w:rsidRDefault="00912F18" w:rsidP="00C330EA">
            <w:pPr>
              <w:ind w:left="0" w:firstLine="0"/>
            </w:pPr>
            <w:r w:rsidRPr="00410B26">
              <w:t>Placebo</w:t>
            </w:r>
          </w:p>
          <w:p w14:paraId="32235155" w14:textId="77777777" w:rsidR="00912F18" w:rsidRPr="00410B26" w:rsidRDefault="00912F18" w:rsidP="006841A0">
            <w:pPr>
              <w:ind w:left="0" w:firstLine="0"/>
            </w:pPr>
          </w:p>
        </w:tc>
      </w:tr>
      <w:tr w:rsidR="00912F18" w:rsidRPr="00410B26" w14:paraId="0474E342" w14:textId="77777777" w:rsidTr="00912F18">
        <w:tc>
          <w:tcPr>
            <w:tcW w:w="1384" w:type="dxa"/>
            <w:vMerge/>
            <w:tcBorders>
              <w:top w:val="single" w:sz="4" w:space="0" w:color="000000"/>
              <w:left w:val="single" w:sz="4" w:space="0" w:color="000000"/>
              <w:bottom w:val="single" w:sz="4" w:space="0" w:color="000000"/>
              <w:right w:val="single" w:sz="4" w:space="0" w:color="000000"/>
            </w:tcBorders>
          </w:tcPr>
          <w:p w14:paraId="1F7BD8CD" w14:textId="77777777" w:rsidR="00912F18" w:rsidRPr="00410B26" w:rsidRDefault="00912F18" w:rsidP="00410B26">
            <w:pPr>
              <w:ind w:left="0" w:firstLine="0"/>
            </w:pPr>
          </w:p>
        </w:tc>
        <w:tc>
          <w:tcPr>
            <w:tcW w:w="2410" w:type="dxa"/>
            <w:vMerge/>
            <w:tcBorders>
              <w:top w:val="single" w:sz="4" w:space="0" w:color="000000"/>
              <w:left w:val="single" w:sz="4" w:space="0" w:color="000000"/>
              <w:bottom w:val="single" w:sz="4" w:space="0" w:color="000000"/>
              <w:right w:val="single" w:sz="4" w:space="0" w:color="000000"/>
            </w:tcBorders>
          </w:tcPr>
          <w:p w14:paraId="6D39000B" w14:textId="77777777" w:rsidR="00912F18" w:rsidRPr="00410B26" w:rsidRDefault="00912F18" w:rsidP="00410B26">
            <w:pPr>
              <w:ind w:left="0" w:firstLine="0"/>
            </w:pPr>
          </w:p>
        </w:tc>
        <w:tc>
          <w:tcPr>
            <w:tcW w:w="2693" w:type="dxa"/>
            <w:gridSpan w:val="2"/>
            <w:tcBorders>
              <w:top w:val="single" w:sz="4" w:space="0" w:color="000000"/>
              <w:left w:val="single" w:sz="4" w:space="0" w:color="000000"/>
              <w:bottom w:val="single" w:sz="4" w:space="0" w:color="000000"/>
              <w:right w:val="single" w:sz="4" w:space="0" w:color="000000"/>
            </w:tcBorders>
          </w:tcPr>
          <w:p w14:paraId="3EC3A274" w14:textId="77777777" w:rsidR="00912F18" w:rsidRPr="00410B26" w:rsidRDefault="00912F18" w:rsidP="00410B26">
            <w:pPr>
              <w:ind w:left="0" w:firstLine="0"/>
            </w:pPr>
            <w:r w:rsidRPr="00410B26">
              <w:t>Hodnotenie skúšajúcim</w:t>
            </w:r>
          </w:p>
        </w:tc>
        <w:tc>
          <w:tcPr>
            <w:tcW w:w="2693" w:type="dxa"/>
            <w:gridSpan w:val="2"/>
            <w:tcBorders>
              <w:top w:val="single" w:sz="4" w:space="0" w:color="000000"/>
              <w:left w:val="single" w:sz="4" w:space="0" w:color="000000"/>
              <w:bottom w:val="single" w:sz="4" w:space="0" w:color="000000"/>
              <w:right w:val="single" w:sz="4" w:space="0" w:color="000000"/>
            </w:tcBorders>
          </w:tcPr>
          <w:p w14:paraId="723C0ABD" w14:textId="77777777" w:rsidR="00912F18" w:rsidRPr="00410B26" w:rsidRDefault="00912F18" w:rsidP="00410B26">
            <w:pPr>
              <w:ind w:left="0" w:firstLine="0"/>
            </w:pPr>
            <w:r w:rsidRPr="00410B26">
              <w:t>Hodnotenie pacientom</w:t>
            </w:r>
          </w:p>
        </w:tc>
      </w:tr>
      <w:tr w:rsidR="00912F18" w:rsidRPr="00410B26" w14:paraId="28B1F017" w14:textId="77777777" w:rsidTr="00912F18">
        <w:tc>
          <w:tcPr>
            <w:tcW w:w="1384" w:type="dxa"/>
            <w:tcBorders>
              <w:top w:val="single" w:sz="4" w:space="0" w:color="000000"/>
              <w:left w:val="single" w:sz="4" w:space="0" w:color="000000"/>
              <w:bottom w:val="single" w:sz="4" w:space="0" w:color="000000"/>
              <w:right w:val="single" w:sz="4" w:space="0" w:color="000000"/>
            </w:tcBorders>
          </w:tcPr>
          <w:p w14:paraId="133F125A" w14:textId="77777777" w:rsidR="00912F18" w:rsidRPr="00410B26" w:rsidRDefault="00912F18" w:rsidP="00AA0D5F">
            <w:pPr>
              <w:ind w:left="0" w:firstLine="0"/>
            </w:pPr>
            <w:r w:rsidRPr="00410B26">
              <w:t>191622-098</w:t>
            </w:r>
          </w:p>
        </w:tc>
        <w:tc>
          <w:tcPr>
            <w:tcW w:w="2410" w:type="dxa"/>
            <w:tcBorders>
              <w:top w:val="single" w:sz="4" w:space="0" w:color="000000"/>
              <w:left w:val="single" w:sz="4" w:space="0" w:color="000000"/>
              <w:bottom w:val="single" w:sz="4" w:space="0" w:color="000000"/>
              <w:right w:val="single" w:sz="4" w:space="0" w:color="000000"/>
            </w:tcBorders>
          </w:tcPr>
          <w:p w14:paraId="75AFC316" w14:textId="77777777" w:rsidR="00912F18" w:rsidRPr="00410B26" w:rsidRDefault="00912F18" w:rsidP="00AA0D5F">
            <w:pPr>
              <w:ind w:left="0" w:firstLine="0"/>
            </w:pPr>
            <w:r w:rsidRPr="00410B26">
              <w:t>24 U</w:t>
            </w:r>
            <w:r w:rsidRPr="00410B26">
              <w:br/>
              <w:t>(</w:t>
            </w:r>
            <w:r w:rsidR="000870E4" w:rsidRPr="00410B26">
              <w:t xml:space="preserve">vejárikovité </w:t>
            </w:r>
            <w:r w:rsidRPr="00410B26">
              <w:t>vrásky)</w:t>
            </w:r>
          </w:p>
        </w:tc>
        <w:tc>
          <w:tcPr>
            <w:tcW w:w="1346" w:type="dxa"/>
            <w:tcBorders>
              <w:top w:val="single" w:sz="4" w:space="0" w:color="000000"/>
              <w:left w:val="single" w:sz="4" w:space="0" w:color="000000"/>
              <w:bottom w:val="single" w:sz="4" w:space="0" w:color="000000"/>
              <w:right w:val="single" w:sz="4" w:space="0" w:color="000000"/>
            </w:tcBorders>
          </w:tcPr>
          <w:p w14:paraId="72DC0C43" w14:textId="77777777" w:rsidR="00912F18" w:rsidRPr="00410B26" w:rsidRDefault="00912F18" w:rsidP="00AA0D5F">
            <w:pPr>
              <w:ind w:left="0" w:firstLine="0"/>
            </w:pPr>
            <w:r w:rsidRPr="00410B26">
              <w:t>66,7%*</w:t>
            </w:r>
          </w:p>
          <w:p w14:paraId="7ECF6E7B" w14:textId="77777777" w:rsidR="00912F18" w:rsidRPr="00410B26" w:rsidRDefault="00912F18" w:rsidP="00AA0D5F">
            <w:pPr>
              <w:ind w:left="0" w:firstLine="0"/>
            </w:pPr>
            <w:r w:rsidRPr="00410B26">
              <w:t>(148/222)</w:t>
            </w:r>
          </w:p>
        </w:tc>
        <w:tc>
          <w:tcPr>
            <w:tcW w:w="1347" w:type="dxa"/>
            <w:tcBorders>
              <w:top w:val="single" w:sz="4" w:space="0" w:color="000000"/>
              <w:left w:val="single" w:sz="4" w:space="0" w:color="000000"/>
              <w:bottom w:val="single" w:sz="4" w:space="0" w:color="000000"/>
              <w:right w:val="single" w:sz="4" w:space="0" w:color="000000"/>
            </w:tcBorders>
          </w:tcPr>
          <w:p w14:paraId="76CE6688" w14:textId="77777777" w:rsidR="00912F18" w:rsidRPr="00410B26" w:rsidRDefault="00912F18" w:rsidP="00AA0D5F">
            <w:pPr>
              <w:ind w:left="0" w:firstLine="0"/>
            </w:pPr>
            <w:r w:rsidRPr="00410B26">
              <w:t>6,7%</w:t>
            </w:r>
          </w:p>
          <w:p w14:paraId="6740675D" w14:textId="77777777" w:rsidR="00912F18" w:rsidRPr="00410B26" w:rsidRDefault="00912F18" w:rsidP="00AA0D5F">
            <w:pPr>
              <w:ind w:left="0" w:firstLine="0"/>
            </w:pPr>
            <w:r w:rsidRPr="00410B26">
              <w:t>(15/223)</w:t>
            </w:r>
          </w:p>
        </w:tc>
        <w:tc>
          <w:tcPr>
            <w:tcW w:w="1346" w:type="dxa"/>
            <w:tcBorders>
              <w:top w:val="single" w:sz="4" w:space="0" w:color="000000"/>
              <w:left w:val="single" w:sz="4" w:space="0" w:color="000000"/>
              <w:bottom w:val="single" w:sz="4" w:space="0" w:color="000000"/>
              <w:right w:val="single" w:sz="4" w:space="0" w:color="000000"/>
            </w:tcBorders>
          </w:tcPr>
          <w:p w14:paraId="2CCA53A5" w14:textId="77777777" w:rsidR="00912F18" w:rsidRPr="00410B26" w:rsidRDefault="00912F18" w:rsidP="00AA0D5F">
            <w:pPr>
              <w:ind w:left="0" w:firstLine="0"/>
            </w:pPr>
            <w:r w:rsidRPr="00410B26">
              <w:t>58,1%*</w:t>
            </w:r>
          </w:p>
          <w:p w14:paraId="68F7BA41" w14:textId="77777777" w:rsidR="00912F18" w:rsidRPr="00410B26" w:rsidRDefault="00912F18" w:rsidP="00C77C36">
            <w:pPr>
              <w:ind w:left="0" w:firstLine="0"/>
            </w:pPr>
            <w:r w:rsidRPr="00410B26">
              <w:t>(129/222)</w:t>
            </w:r>
          </w:p>
        </w:tc>
        <w:tc>
          <w:tcPr>
            <w:tcW w:w="1347" w:type="dxa"/>
            <w:tcBorders>
              <w:top w:val="single" w:sz="4" w:space="0" w:color="000000"/>
              <w:left w:val="single" w:sz="4" w:space="0" w:color="000000"/>
              <w:bottom w:val="single" w:sz="4" w:space="0" w:color="000000"/>
              <w:right w:val="single" w:sz="4" w:space="0" w:color="000000"/>
            </w:tcBorders>
          </w:tcPr>
          <w:p w14:paraId="02B13D3D" w14:textId="77777777" w:rsidR="00912F18" w:rsidRPr="00410B26" w:rsidRDefault="00912F18" w:rsidP="00C77C36">
            <w:pPr>
              <w:ind w:left="0" w:firstLine="0"/>
            </w:pPr>
            <w:r w:rsidRPr="00410B26">
              <w:t>5,4%</w:t>
            </w:r>
          </w:p>
          <w:p w14:paraId="6486F6AB" w14:textId="77777777" w:rsidR="00912F18" w:rsidRPr="00410B26" w:rsidRDefault="00912F18" w:rsidP="00C77C36">
            <w:pPr>
              <w:ind w:left="0" w:firstLine="0"/>
            </w:pPr>
            <w:r w:rsidRPr="00410B26">
              <w:t>(12/223)</w:t>
            </w:r>
          </w:p>
        </w:tc>
      </w:tr>
      <w:tr w:rsidR="00912F18" w:rsidRPr="00410B26" w14:paraId="315B4677" w14:textId="77777777" w:rsidTr="00912F18">
        <w:tc>
          <w:tcPr>
            <w:tcW w:w="1384" w:type="dxa"/>
            <w:tcBorders>
              <w:top w:val="single" w:sz="4" w:space="0" w:color="000000"/>
              <w:left w:val="single" w:sz="4" w:space="0" w:color="000000"/>
              <w:bottom w:val="nil"/>
              <w:right w:val="single" w:sz="4" w:space="0" w:color="000000"/>
            </w:tcBorders>
          </w:tcPr>
          <w:p w14:paraId="4D547766" w14:textId="77777777" w:rsidR="00912F18" w:rsidRPr="00410B26" w:rsidRDefault="00912F18" w:rsidP="00AA0D5F">
            <w:pPr>
              <w:ind w:left="0" w:firstLine="0"/>
            </w:pPr>
            <w:r w:rsidRPr="00410B26">
              <w:t>191622-099</w:t>
            </w:r>
          </w:p>
        </w:tc>
        <w:tc>
          <w:tcPr>
            <w:tcW w:w="2410" w:type="dxa"/>
            <w:tcBorders>
              <w:top w:val="single" w:sz="4" w:space="0" w:color="000000"/>
              <w:left w:val="single" w:sz="4" w:space="0" w:color="000000"/>
              <w:bottom w:val="nil"/>
              <w:right w:val="single" w:sz="4" w:space="0" w:color="000000"/>
            </w:tcBorders>
          </w:tcPr>
          <w:p w14:paraId="3C75641D" w14:textId="77777777" w:rsidR="00912F18" w:rsidRPr="00410B26" w:rsidRDefault="00912F18" w:rsidP="00AA0D5F">
            <w:pPr>
              <w:ind w:left="0" w:firstLine="0"/>
            </w:pPr>
            <w:r w:rsidRPr="00410B26">
              <w:t>24 U</w:t>
            </w:r>
            <w:r w:rsidRPr="00410B26">
              <w:br/>
              <w:t>(</w:t>
            </w:r>
            <w:r w:rsidR="000870E4" w:rsidRPr="00410B26">
              <w:t xml:space="preserve">vejárikovité </w:t>
            </w:r>
            <w:r w:rsidRPr="00410B26">
              <w:t>vrásky)</w:t>
            </w:r>
          </w:p>
          <w:p w14:paraId="7E8E8120" w14:textId="77777777" w:rsidR="00912F18" w:rsidRPr="00410B26" w:rsidRDefault="00912F18" w:rsidP="00AA0D5F">
            <w:pPr>
              <w:ind w:left="0" w:firstLine="0"/>
            </w:pPr>
          </w:p>
        </w:tc>
        <w:tc>
          <w:tcPr>
            <w:tcW w:w="1346" w:type="dxa"/>
            <w:tcBorders>
              <w:top w:val="single" w:sz="4" w:space="0" w:color="000000"/>
              <w:left w:val="single" w:sz="4" w:space="0" w:color="000000"/>
              <w:bottom w:val="nil"/>
              <w:right w:val="single" w:sz="4" w:space="0" w:color="000000"/>
            </w:tcBorders>
          </w:tcPr>
          <w:p w14:paraId="3BFCAB9A" w14:textId="77777777" w:rsidR="00912F18" w:rsidRPr="00410B26" w:rsidRDefault="00912F18" w:rsidP="00AA0D5F">
            <w:pPr>
              <w:ind w:left="0" w:firstLine="0"/>
            </w:pPr>
            <w:r w:rsidRPr="00410B26">
              <w:t>54,9%*</w:t>
            </w:r>
          </w:p>
          <w:p w14:paraId="674FF9E6" w14:textId="77777777" w:rsidR="00912F18" w:rsidRPr="00410B26" w:rsidRDefault="00912F18" w:rsidP="00AA0D5F">
            <w:pPr>
              <w:ind w:left="0" w:firstLine="0"/>
            </w:pPr>
            <w:r w:rsidRPr="00410B26">
              <w:t>(168/306)</w:t>
            </w:r>
          </w:p>
        </w:tc>
        <w:tc>
          <w:tcPr>
            <w:tcW w:w="1347" w:type="dxa"/>
            <w:tcBorders>
              <w:top w:val="single" w:sz="4" w:space="0" w:color="000000"/>
              <w:left w:val="single" w:sz="4" w:space="0" w:color="000000"/>
              <w:bottom w:val="nil"/>
              <w:right w:val="single" w:sz="4" w:space="0" w:color="000000"/>
            </w:tcBorders>
          </w:tcPr>
          <w:p w14:paraId="0232ED49" w14:textId="77777777" w:rsidR="00912F18" w:rsidRPr="00410B26" w:rsidRDefault="00912F18" w:rsidP="00AA0D5F">
            <w:pPr>
              <w:ind w:left="0" w:firstLine="0"/>
            </w:pPr>
            <w:r w:rsidRPr="00410B26">
              <w:t>3,3%</w:t>
            </w:r>
          </w:p>
          <w:p w14:paraId="76C5BF3D" w14:textId="77777777" w:rsidR="00912F18" w:rsidRPr="00410B26" w:rsidRDefault="00912F18" w:rsidP="00AA0D5F">
            <w:pPr>
              <w:ind w:left="0" w:firstLine="0"/>
            </w:pPr>
            <w:r w:rsidRPr="00410B26">
              <w:t>(10/306)</w:t>
            </w:r>
          </w:p>
        </w:tc>
        <w:tc>
          <w:tcPr>
            <w:tcW w:w="1346" w:type="dxa"/>
            <w:tcBorders>
              <w:top w:val="single" w:sz="4" w:space="0" w:color="000000"/>
              <w:left w:val="single" w:sz="4" w:space="0" w:color="000000"/>
              <w:bottom w:val="nil"/>
              <w:right w:val="single" w:sz="4" w:space="0" w:color="000000"/>
            </w:tcBorders>
          </w:tcPr>
          <w:p w14:paraId="1B46906F" w14:textId="77777777" w:rsidR="00912F18" w:rsidRPr="00410B26" w:rsidRDefault="00912F18" w:rsidP="00C77C36">
            <w:pPr>
              <w:ind w:left="0" w:firstLine="0"/>
            </w:pPr>
            <w:r w:rsidRPr="00410B26">
              <w:t>45,8%*</w:t>
            </w:r>
          </w:p>
          <w:p w14:paraId="7D1FB3E2" w14:textId="77777777" w:rsidR="00912F18" w:rsidRPr="00410B26" w:rsidRDefault="00912F18" w:rsidP="00C77C36">
            <w:pPr>
              <w:ind w:left="0" w:firstLine="0"/>
            </w:pPr>
            <w:r w:rsidRPr="00410B26">
              <w:t>(140/306)</w:t>
            </w:r>
          </w:p>
        </w:tc>
        <w:tc>
          <w:tcPr>
            <w:tcW w:w="1347" w:type="dxa"/>
            <w:tcBorders>
              <w:top w:val="single" w:sz="4" w:space="0" w:color="000000"/>
              <w:left w:val="single" w:sz="4" w:space="0" w:color="000000"/>
              <w:bottom w:val="nil"/>
              <w:right w:val="single" w:sz="4" w:space="0" w:color="000000"/>
            </w:tcBorders>
          </w:tcPr>
          <w:p w14:paraId="4444E2D5" w14:textId="77777777" w:rsidR="00912F18" w:rsidRPr="00410B26" w:rsidRDefault="00912F18" w:rsidP="00C77C36">
            <w:pPr>
              <w:ind w:left="0" w:firstLine="0"/>
            </w:pPr>
            <w:r w:rsidRPr="00410B26">
              <w:t>3,3%</w:t>
            </w:r>
          </w:p>
          <w:p w14:paraId="21BED76D" w14:textId="77777777" w:rsidR="00912F18" w:rsidRPr="00410B26" w:rsidRDefault="00912F18" w:rsidP="00C77C36">
            <w:pPr>
              <w:ind w:left="0" w:firstLine="0"/>
            </w:pPr>
            <w:r w:rsidRPr="00410B26">
              <w:t>(10/306)</w:t>
            </w:r>
          </w:p>
        </w:tc>
      </w:tr>
      <w:tr w:rsidR="00912F18" w:rsidRPr="00410B26" w14:paraId="5B8CCFB9" w14:textId="77777777" w:rsidTr="00912F18">
        <w:tc>
          <w:tcPr>
            <w:tcW w:w="1384" w:type="dxa"/>
            <w:tcBorders>
              <w:top w:val="nil"/>
              <w:left w:val="single" w:sz="4" w:space="0" w:color="000000"/>
              <w:bottom w:val="single" w:sz="4" w:space="0" w:color="000000"/>
              <w:right w:val="single" w:sz="4" w:space="0" w:color="000000"/>
            </w:tcBorders>
          </w:tcPr>
          <w:p w14:paraId="15AB2337" w14:textId="77777777" w:rsidR="00912F18" w:rsidRPr="00410B26" w:rsidRDefault="00912F18" w:rsidP="00AA0D5F">
            <w:pPr>
              <w:ind w:left="0" w:firstLine="0"/>
            </w:pPr>
          </w:p>
        </w:tc>
        <w:tc>
          <w:tcPr>
            <w:tcW w:w="2410" w:type="dxa"/>
            <w:tcBorders>
              <w:top w:val="nil"/>
              <w:left w:val="single" w:sz="4" w:space="0" w:color="000000"/>
              <w:bottom w:val="single" w:sz="4" w:space="0" w:color="000000"/>
              <w:right w:val="single" w:sz="4" w:space="0" w:color="000000"/>
            </w:tcBorders>
          </w:tcPr>
          <w:p w14:paraId="6172C29B" w14:textId="77777777" w:rsidR="00912F18" w:rsidRPr="00410B26" w:rsidRDefault="00912F18" w:rsidP="00AA0D5F">
            <w:pPr>
              <w:ind w:left="0" w:firstLine="0"/>
            </w:pPr>
            <w:r w:rsidRPr="00410B26">
              <w:t>44 U</w:t>
            </w:r>
            <w:r w:rsidRPr="00410B26">
              <w:br/>
              <w:t xml:space="preserve">(24 U </w:t>
            </w:r>
            <w:r w:rsidR="000870E4" w:rsidRPr="00410B26">
              <w:t xml:space="preserve">vejárikovité </w:t>
            </w:r>
            <w:r w:rsidRPr="00410B26">
              <w:t xml:space="preserve">vrásky; </w:t>
            </w:r>
            <w:r w:rsidRPr="00410B26">
              <w:br/>
              <w:t>20 U glabelárne vrásky)</w:t>
            </w:r>
          </w:p>
        </w:tc>
        <w:tc>
          <w:tcPr>
            <w:tcW w:w="1346" w:type="dxa"/>
            <w:tcBorders>
              <w:top w:val="nil"/>
              <w:left w:val="single" w:sz="4" w:space="0" w:color="000000"/>
              <w:bottom w:val="single" w:sz="4" w:space="0" w:color="000000"/>
              <w:right w:val="single" w:sz="4" w:space="0" w:color="000000"/>
            </w:tcBorders>
          </w:tcPr>
          <w:p w14:paraId="0AA0950B" w14:textId="77777777" w:rsidR="00912F18" w:rsidRPr="00410B26" w:rsidRDefault="00912F18" w:rsidP="00AA0D5F">
            <w:pPr>
              <w:ind w:left="0" w:firstLine="0"/>
            </w:pPr>
            <w:r w:rsidRPr="00410B26">
              <w:t>59,0%*</w:t>
            </w:r>
          </w:p>
          <w:p w14:paraId="4D828D94" w14:textId="77777777" w:rsidR="00912F18" w:rsidRPr="00410B26" w:rsidRDefault="00912F18" w:rsidP="00AA0D5F">
            <w:pPr>
              <w:ind w:left="0" w:firstLine="0"/>
            </w:pPr>
            <w:r w:rsidRPr="00410B26">
              <w:t>(180/305)</w:t>
            </w:r>
          </w:p>
        </w:tc>
        <w:tc>
          <w:tcPr>
            <w:tcW w:w="1347" w:type="dxa"/>
            <w:tcBorders>
              <w:top w:val="nil"/>
              <w:left w:val="single" w:sz="4" w:space="0" w:color="000000"/>
              <w:bottom w:val="single" w:sz="4" w:space="0" w:color="000000"/>
              <w:right w:val="single" w:sz="4" w:space="0" w:color="000000"/>
            </w:tcBorders>
          </w:tcPr>
          <w:p w14:paraId="247E44A7" w14:textId="77777777" w:rsidR="00912F18" w:rsidRPr="00410B26" w:rsidRDefault="00912F18" w:rsidP="00AA0D5F">
            <w:pPr>
              <w:ind w:left="0" w:firstLine="0"/>
            </w:pPr>
            <w:r w:rsidRPr="00410B26">
              <w:t>3,3%</w:t>
            </w:r>
          </w:p>
          <w:p w14:paraId="1B1C8500" w14:textId="77777777" w:rsidR="00912F18" w:rsidRPr="00410B26" w:rsidRDefault="00912F18" w:rsidP="00AA0D5F">
            <w:pPr>
              <w:ind w:left="0" w:firstLine="0"/>
            </w:pPr>
            <w:r w:rsidRPr="00410B26">
              <w:t>(10/306)</w:t>
            </w:r>
          </w:p>
        </w:tc>
        <w:tc>
          <w:tcPr>
            <w:tcW w:w="1346" w:type="dxa"/>
            <w:tcBorders>
              <w:top w:val="nil"/>
              <w:left w:val="single" w:sz="4" w:space="0" w:color="000000"/>
              <w:bottom w:val="single" w:sz="4" w:space="0" w:color="000000"/>
              <w:right w:val="single" w:sz="4" w:space="0" w:color="000000"/>
            </w:tcBorders>
          </w:tcPr>
          <w:p w14:paraId="30270BAC" w14:textId="77777777" w:rsidR="00912F18" w:rsidRPr="00410B26" w:rsidRDefault="00912F18" w:rsidP="00AA0D5F">
            <w:pPr>
              <w:ind w:left="0" w:firstLine="0"/>
            </w:pPr>
            <w:r w:rsidRPr="00410B26">
              <w:t>48,5%*</w:t>
            </w:r>
          </w:p>
          <w:p w14:paraId="64F78193" w14:textId="77777777" w:rsidR="00912F18" w:rsidRPr="00410B26" w:rsidRDefault="00912F18" w:rsidP="00C77C36">
            <w:pPr>
              <w:ind w:left="0" w:firstLine="0"/>
            </w:pPr>
            <w:r w:rsidRPr="00410B26">
              <w:t>(148/305)</w:t>
            </w:r>
          </w:p>
        </w:tc>
        <w:tc>
          <w:tcPr>
            <w:tcW w:w="1347" w:type="dxa"/>
            <w:tcBorders>
              <w:top w:val="nil"/>
              <w:left w:val="single" w:sz="4" w:space="0" w:color="000000"/>
              <w:bottom w:val="single" w:sz="4" w:space="0" w:color="000000"/>
              <w:right w:val="single" w:sz="4" w:space="0" w:color="000000"/>
            </w:tcBorders>
          </w:tcPr>
          <w:p w14:paraId="0632D82C" w14:textId="77777777" w:rsidR="00912F18" w:rsidRPr="00410B26" w:rsidRDefault="00912F18" w:rsidP="00C77C36">
            <w:pPr>
              <w:ind w:left="0" w:firstLine="0"/>
            </w:pPr>
            <w:r w:rsidRPr="00410B26">
              <w:t>3,3%</w:t>
            </w:r>
          </w:p>
          <w:p w14:paraId="679BB572" w14:textId="77777777" w:rsidR="00912F18" w:rsidRPr="00410B26" w:rsidRDefault="00912F18" w:rsidP="00C77C36">
            <w:pPr>
              <w:ind w:left="0" w:firstLine="0"/>
            </w:pPr>
            <w:r w:rsidRPr="00410B26">
              <w:t>(10/306)</w:t>
            </w:r>
          </w:p>
        </w:tc>
      </w:tr>
    </w:tbl>
    <w:p w14:paraId="4409C8F8" w14:textId="77777777" w:rsidR="00912F18" w:rsidRPr="00410B26" w:rsidRDefault="00912F18" w:rsidP="00AA0D5F">
      <w:pPr>
        <w:ind w:left="0" w:firstLine="0"/>
      </w:pPr>
      <w:r w:rsidRPr="00410B26">
        <w:t>*p&lt;0,001 (BOTOX vs placebo)</w:t>
      </w:r>
    </w:p>
    <w:p w14:paraId="466FA6FD" w14:textId="77777777" w:rsidR="00912F18" w:rsidRPr="00410B26" w:rsidRDefault="00912F18" w:rsidP="00AA0D5F">
      <w:pPr>
        <w:ind w:left="0" w:firstLine="0"/>
      </w:pPr>
    </w:p>
    <w:p w14:paraId="44660A08" w14:textId="77777777" w:rsidR="00912F18" w:rsidRPr="00410B26" w:rsidRDefault="00912F18" w:rsidP="00AA0D5F">
      <w:pPr>
        <w:ind w:left="0" w:firstLine="0"/>
      </w:pPr>
      <w:r w:rsidRPr="00410B26">
        <w:t xml:space="preserve">Zlepšenie vzhľadu </w:t>
      </w:r>
      <w:r w:rsidR="000870E4" w:rsidRPr="00410B26">
        <w:t xml:space="preserve">vejárikovitých </w:t>
      </w:r>
      <w:r w:rsidRPr="00410B26">
        <w:t>vrások pri maximálnom úsmeve od východzieho stavu, hodnotené subjektom, bolo štatisticky významné (p&lt;0,001) pre BOTOX (24 jednotiek a 44 jednotiek) v porovnaní s placebom v deň 30 a vo všetkých časových bodoch po každom liečebnom cykle v oboch pivotných štúdiách.</w:t>
      </w:r>
    </w:p>
    <w:p w14:paraId="199BB1BF" w14:textId="77777777" w:rsidR="00912F18" w:rsidRPr="00410B26" w:rsidRDefault="00912F18" w:rsidP="00AA0D5F">
      <w:pPr>
        <w:ind w:left="0" w:firstLine="0"/>
      </w:pPr>
    </w:p>
    <w:p w14:paraId="04FEA1E4" w14:textId="5B703066" w:rsidR="00912F18" w:rsidRPr="00410B26" w:rsidRDefault="00912F18" w:rsidP="00AA0D5F">
      <w:pPr>
        <w:ind w:left="0" w:firstLine="0"/>
      </w:pPr>
      <w:r w:rsidRPr="00410B26">
        <w:t>Liečba 24 U BOTOX</w:t>
      </w:r>
      <w:r w:rsidR="009D11D6" w:rsidRPr="00410B26">
        <w:t>U</w:t>
      </w:r>
      <w:r w:rsidRPr="00410B26">
        <w:t xml:space="preserve"> tiež výrazne znížila závažnosť </w:t>
      </w:r>
      <w:r w:rsidR="000870E4" w:rsidRPr="00410B26">
        <w:t xml:space="preserve">vejárikovitých </w:t>
      </w:r>
      <w:r w:rsidRPr="00410B26">
        <w:t xml:space="preserve">vrások očného kútika v pokojnom stave. Z 528 liečených pacientov 63 % (330/528) malo mierne až hlboké </w:t>
      </w:r>
      <w:r w:rsidR="000870E4" w:rsidRPr="00410B26">
        <w:t xml:space="preserve">vejárikovité </w:t>
      </w:r>
      <w:r w:rsidRPr="00410B26">
        <w:t>vrásky očného kútika pri východiskovom stave. 58 % (192/330) z nich, ktorí boli liečení BOTOX</w:t>
      </w:r>
      <w:r w:rsidR="009D11D6" w:rsidRPr="00410B26">
        <w:t>OM</w:t>
      </w:r>
      <w:r w:rsidRPr="00410B26">
        <w:t>, boli považovaní za pacientov s odpoveďou na liečbu (žiadna alebo mierna závažnosťvrások) tridsať dní po podaní injekcie v porovnaní s 11 % (39/352) pacientov liečených placebom.</w:t>
      </w:r>
    </w:p>
    <w:p w14:paraId="37954F77" w14:textId="77777777" w:rsidR="00912F18" w:rsidRPr="00275026" w:rsidRDefault="00912F18" w:rsidP="00AA0D5F">
      <w:pPr>
        <w:ind w:left="0" w:firstLine="0"/>
      </w:pPr>
      <w:r w:rsidRPr="00473CCA">
        <w:lastRenderedPageBreak/>
        <w:t>Zlepšenia v pacientsk</w:t>
      </w:r>
      <w:r w:rsidR="00B33DF7" w:rsidRPr="00275026">
        <w:t>y</w:t>
      </w:r>
      <w:r w:rsidRPr="00275026">
        <w:t>ch hodnoteniach veku a príťažlivosti boli takisto pozorované pri BOTOX</w:t>
      </w:r>
      <w:r w:rsidR="009D11D6" w:rsidRPr="00275026">
        <w:t>E</w:t>
      </w:r>
      <w:r w:rsidRPr="00275026">
        <w:t xml:space="preserve"> (24 U a 44 U) v porovnaní s placebom pri použití dotazníka na zistenie výsledkov tvárových vrások (FLO-11) v 30. deň, čo je časový bod primárneho cieľového ukazovateľa, (p&lt;0,001) a vo všetkých následných časových bodoch v obdivoch kľúčových štúdiách. </w:t>
      </w:r>
    </w:p>
    <w:p w14:paraId="76166570" w14:textId="77777777" w:rsidR="00912F18" w:rsidRPr="00410B26" w:rsidRDefault="00912F18" w:rsidP="00AA0D5F">
      <w:pPr>
        <w:ind w:left="0" w:firstLine="0"/>
        <w:rPr>
          <w:color w:val="FF0000"/>
        </w:rPr>
      </w:pPr>
    </w:p>
    <w:p w14:paraId="543E7864" w14:textId="77777777" w:rsidR="00912F18" w:rsidRPr="00410B26" w:rsidRDefault="00912F18" w:rsidP="00AA0D5F">
      <w:pPr>
        <w:pStyle w:val="Default"/>
        <w:rPr>
          <w:color w:val="auto"/>
          <w:sz w:val="22"/>
        </w:rPr>
      </w:pPr>
      <w:r w:rsidRPr="00410B26">
        <w:rPr>
          <w:color w:val="auto"/>
          <w:sz w:val="22"/>
        </w:rPr>
        <w:t>V pivotných štúdiách bolo 3,9 % (53/1 362) pacientov starších ako 65 rokov. Pacienti v tejto vekovej skupine mali odpoveď na liečbu BOTOXOM (24 jednotiek a 44 jednotiek) podľa hodnotení skúšajúcim 36 % (v deň 30). Pri analýze podľa vekových skupín ≤ 50 rokov a &gt; 50 rokov vykázali obidve populácie štatisticky významné zlepšenie v porovnaním s placebom. Odpoveď na liečbu BOTOX</w:t>
      </w:r>
      <w:r w:rsidR="009D11D6" w:rsidRPr="00410B26">
        <w:rPr>
          <w:color w:val="auto"/>
          <w:sz w:val="22"/>
        </w:rPr>
        <w:t>OM</w:t>
      </w:r>
      <w:r w:rsidRPr="00410B26">
        <w:rPr>
          <w:color w:val="auto"/>
          <w:sz w:val="22"/>
        </w:rPr>
        <w:t xml:space="preserve"> v dávke 24 jednotiek, hodnotená skúšajúcim, bola nižšia v skupine subjektov vo veku &gt; 50 rokov ako u subjektov vo veku ≤ 50 rokov (42,0% a 71,2% v uvedenom poradí). </w:t>
      </w:r>
    </w:p>
    <w:p w14:paraId="7B9D7428" w14:textId="77777777" w:rsidR="00912F18" w:rsidRPr="00410B26" w:rsidRDefault="00912F18" w:rsidP="00410B26">
      <w:pPr>
        <w:ind w:left="0" w:firstLine="0"/>
      </w:pPr>
    </w:p>
    <w:p w14:paraId="627E2EF2" w14:textId="77777777" w:rsidR="00912F18" w:rsidRPr="00410B26" w:rsidRDefault="00912F18" w:rsidP="00AA0D5F">
      <w:pPr>
        <w:ind w:left="0" w:firstLine="0"/>
      </w:pPr>
      <w:r w:rsidRPr="00410B26">
        <w:t>Celková odpoveď na liečbu BOTOX</w:t>
      </w:r>
      <w:r w:rsidR="009D11D6" w:rsidRPr="00410B26">
        <w:t>OM</w:t>
      </w:r>
      <w:r w:rsidRPr="00410B26">
        <w:t xml:space="preserve"> je pri </w:t>
      </w:r>
      <w:r w:rsidR="000870E4" w:rsidRPr="00410B26">
        <w:t xml:space="preserve">vejárikovitých </w:t>
      </w:r>
      <w:r w:rsidRPr="00410B26">
        <w:t>vráskach očného kútika viditeľných pri maximálnom úsmeve nižšia (60%) ako odpoveď na liečbu pozorovaná pri liečbe glabelárnych vrások viditeľných pri maximálnom mračení sa (80%).</w:t>
      </w:r>
    </w:p>
    <w:p w14:paraId="1DDBE30A" w14:textId="77777777" w:rsidR="00912F18" w:rsidRPr="00410B26" w:rsidRDefault="00912F18" w:rsidP="00C77C36">
      <w:pPr>
        <w:ind w:left="0" w:firstLine="0"/>
      </w:pPr>
    </w:p>
    <w:p w14:paraId="17A1CA68" w14:textId="77777777" w:rsidR="00912F18" w:rsidRPr="00410B26" w:rsidRDefault="00912F18" w:rsidP="00C77C36">
      <w:pPr>
        <w:ind w:left="0" w:firstLine="0"/>
      </w:pPr>
      <w:r w:rsidRPr="00410B26">
        <w:t>U 916 pacientov (517 pacientov s dávkou 24 jednotiek a 399 pacientov s dávkou 44 jednotiek) liečených BOTOX</w:t>
      </w:r>
      <w:r w:rsidR="009D11D6" w:rsidRPr="00410B26">
        <w:t>OM</w:t>
      </w:r>
      <w:r w:rsidRPr="00410B26">
        <w:t xml:space="preserve"> bola vo vzorkách analyzovaná tvorba protilátok. U žiadneho pacienta sa nevytvorili neutralizujúce protilátky.</w:t>
      </w:r>
    </w:p>
    <w:p w14:paraId="34DEAE1B" w14:textId="77777777" w:rsidR="00912F18" w:rsidRPr="00410B26" w:rsidRDefault="00912F18" w:rsidP="00C77C36">
      <w:pPr>
        <w:spacing w:line="280" w:lineRule="auto"/>
        <w:ind w:left="0" w:firstLine="0"/>
      </w:pPr>
    </w:p>
    <w:p w14:paraId="5DCA0FBC" w14:textId="79FD9AFC" w:rsidR="00912F18" w:rsidRPr="00410B26" w:rsidRDefault="00912F18" w:rsidP="00473CCA">
      <w:pPr>
        <w:tabs>
          <w:tab w:val="left" w:pos="567"/>
        </w:tabs>
        <w:ind w:left="0" w:firstLine="0"/>
        <w:rPr>
          <w:b/>
        </w:rPr>
      </w:pPr>
      <w:r w:rsidRPr="00410B26">
        <w:rPr>
          <w:b/>
        </w:rPr>
        <w:t>5.2</w:t>
      </w:r>
      <w:r w:rsidR="00C84F5B" w:rsidRPr="00473CCA">
        <w:rPr>
          <w:b/>
        </w:rPr>
        <w:tab/>
      </w:r>
      <w:r w:rsidRPr="00410B26">
        <w:rPr>
          <w:b/>
        </w:rPr>
        <w:t>Farmakokinetické vlastnosti</w:t>
      </w:r>
    </w:p>
    <w:p w14:paraId="2BCA758A" w14:textId="77777777" w:rsidR="00912F18" w:rsidRPr="00473CCA" w:rsidRDefault="00912F18" w:rsidP="00C77C36">
      <w:pPr>
        <w:ind w:left="0" w:firstLine="0"/>
        <w:rPr>
          <w:b/>
          <w:lang w:val="en-US"/>
        </w:rPr>
      </w:pPr>
    </w:p>
    <w:p w14:paraId="110C0B99" w14:textId="77777777" w:rsidR="00912F18" w:rsidRPr="00410B26" w:rsidRDefault="00912F18" w:rsidP="00473CCA">
      <w:pPr>
        <w:numPr>
          <w:ilvl w:val="0"/>
          <w:numId w:val="3"/>
        </w:numPr>
        <w:tabs>
          <w:tab w:val="clear" w:pos="360"/>
          <w:tab w:val="num" w:pos="567"/>
        </w:tabs>
        <w:ind w:left="0" w:firstLine="0"/>
        <w:rPr>
          <w:i/>
          <w:u w:val="single"/>
        </w:rPr>
      </w:pPr>
      <w:r w:rsidRPr="00410B26">
        <w:rPr>
          <w:i/>
          <w:u w:val="single"/>
        </w:rPr>
        <w:t>Všeobecná charakteristika liečiva</w:t>
      </w:r>
    </w:p>
    <w:p w14:paraId="1625A59B" w14:textId="77777777" w:rsidR="00912F18" w:rsidRPr="00410B26" w:rsidRDefault="00912F18" w:rsidP="00410B26">
      <w:pPr>
        <w:ind w:left="0" w:firstLine="0"/>
        <w:rPr>
          <w:u w:val="single"/>
        </w:rPr>
      </w:pPr>
    </w:p>
    <w:p w14:paraId="3D4EE78D" w14:textId="77777777" w:rsidR="00912F18" w:rsidRPr="00410B26" w:rsidRDefault="00912F18" w:rsidP="00AA0D5F">
      <w:pPr>
        <w:ind w:left="0" w:firstLine="0"/>
      </w:pPr>
      <w:r w:rsidRPr="00410B26">
        <w:t>Štúdie distribúcie u potkanov naznačujú pomalú difúziu botulotoxínu typu A označeného I</w:t>
      </w:r>
      <w:r w:rsidRPr="00410B26">
        <w:rPr>
          <w:vertAlign w:val="superscript"/>
        </w:rPr>
        <w:t>125</w:t>
      </w:r>
      <w:r w:rsidRPr="00410B26">
        <w:t xml:space="preserve"> po injekcii do </w:t>
      </w:r>
      <w:r w:rsidRPr="00410B26">
        <w:rPr>
          <w:i/>
        </w:rPr>
        <w:t>m. gastrocnemius</w:t>
      </w:r>
      <w:r w:rsidRPr="00410B26">
        <w:t xml:space="preserve">, po ktorom nasledoval rýchly systémový metabolizmus a vylúčenie močom. Množstvo rádioaktívne znečisteného materiálu vo svale sa znížilo na polovicu za približne 10 hodín. V mieste vpichu sa rádioaktivita viazala na veľké molekuly proteínov, zatiaľ čo v plazme sa viazala na malé molekuly, čo naznačuje rýchly systémový metabolizmus substrátu. </w:t>
      </w:r>
      <w:r w:rsidR="009D11D6" w:rsidRPr="00410B26">
        <w:t>V priebehu</w:t>
      </w:r>
      <w:r w:rsidRPr="00410B26">
        <w:t xml:space="preserve"> 24 hodín od podania dávky je 60% rádioaktivity vylúčeného močom. Toxín sa pravdepodobne metabolizuje proteázami a molekulárne zložky sa opätovne využijú v normálnej metabolickej ceste.</w:t>
      </w:r>
    </w:p>
    <w:p w14:paraId="1715E790" w14:textId="77777777" w:rsidR="00912F18" w:rsidRPr="00410B26" w:rsidRDefault="00912F18" w:rsidP="00410B26">
      <w:pPr>
        <w:ind w:left="0" w:firstLine="0"/>
      </w:pPr>
    </w:p>
    <w:p w14:paraId="3E6142E6" w14:textId="77777777" w:rsidR="00912F18" w:rsidRPr="00410B26" w:rsidRDefault="00912F18" w:rsidP="00AA0D5F">
      <w:pPr>
        <w:ind w:left="0" w:firstLine="0"/>
        <w:rPr>
          <w:b/>
        </w:rPr>
      </w:pPr>
      <w:r w:rsidRPr="00410B26">
        <w:t>Klasické štúdie absorpcie, distribúcie, biotransformácie a eliminácie účinnej látky neboli vzhľadom k povahe lieku vykonané.</w:t>
      </w:r>
    </w:p>
    <w:p w14:paraId="34504540" w14:textId="77777777" w:rsidR="00912F18" w:rsidRPr="00410B26" w:rsidRDefault="00912F18" w:rsidP="00410B26">
      <w:pPr>
        <w:ind w:left="0" w:firstLine="0"/>
        <w:rPr>
          <w:b/>
        </w:rPr>
      </w:pPr>
    </w:p>
    <w:p w14:paraId="067D7DF9" w14:textId="77777777" w:rsidR="00912F18" w:rsidRPr="00410B26" w:rsidRDefault="00912F18" w:rsidP="00473CCA">
      <w:pPr>
        <w:numPr>
          <w:ilvl w:val="0"/>
          <w:numId w:val="3"/>
        </w:numPr>
        <w:tabs>
          <w:tab w:val="clear" w:pos="360"/>
          <w:tab w:val="num" w:pos="567"/>
        </w:tabs>
        <w:ind w:left="0" w:firstLine="0"/>
        <w:rPr>
          <w:i/>
          <w:u w:val="single"/>
        </w:rPr>
      </w:pPr>
      <w:r w:rsidRPr="00410B26">
        <w:rPr>
          <w:i/>
          <w:u w:val="single"/>
        </w:rPr>
        <w:t>Charakteristika po podaní u pacientov</w:t>
      </w:r>
    </w:p>
    <w:p w14:paraId="17566525" w14:textId="77777777" w:rsidR="00912F18" w:rsidRPr="00410B26" w:rsidRDefault="00912F18" w:rsidP="00410B26">
      <w:pPr>
        <w:ind w:left="0" w:firstLine="0"/>
        <w:rPr>
          <w:u w:val="single"/>
        </w:rPr>
      </w:pPr>
    </w:p>
    <w:p w14:paraId="6872EBF2" w14:textId="77777777" w:rsidR="00912F18" w:rsidRPr="00410B26" w:rsidRDefault="00912F18" w:rsidP="00AA0D5F">
      <w:pPr>
        <w:pStyle w:val="Zkladntext"/>
      </w:pPr>
      <w:r w:rsidRPr="00410B26">
        <w:t>Je pravdepodobné, že môže nastať malá systémová distribúcia terapeutických dávok BOTOX</w:t>
      </w:r>
      <w:r w:rsidR="009D11D6" w:rsidRPr="00410B26">
        <w:t>U</w:t>
      </w:r>
      <w:r w:rsidRPr="00410B26">
        <w:t xml:space="preserve">. Klinické štúdie používajúce elektromyografickú techniku ukázali zvýšenie elektrofyziologickej neuromuskulárnej aktivity vo svaloch vzdialených od miesta injekcie, ktorá nebola sprevádzaná klinickými príznakmi. </w:t>
      </w:r>
    </w:p>
    <w:p w14:paraId="1BD282E6" w14:textId="77777777" w:rsidR="00912F18" w:rsidRPr="00410B26" w:rsidRDefault="00912F18" w:rsidP="00410B26">
      <w:pPr>
        <w:ind w:left="0" w:firstLine="0"/>
      </w:pPr>
    </w:p>
    <w:p w14:paraId="75F47F2D" w14:textId="112F9EE6" w:rsidR="00912F18" w:rsidRPr="00410B26" w:rsidRDefault="00912F18" w:rsidP="00410B26">
      <w:pPr>
        <w:ind w:left="0" w:firstLine="0"/>
        <w:rPr>
          <w:b/>
        </w:rPr>
      </w:pPr>
      <w:r w:rsidRPr="00410B26">
        <w:rPr>
          <w:b/>
        </w:rPr>
        <w:t>5.3</w:t>
      </w:r>
      <w:r w:rsidR="00C84F5B" w:rsidRPr="00410B26">
        <w:rPr>
          <w:b/>
          <w:noProof/>
          <w:szCs w:val="22"/>
        </w:rPr>
        <w:tab/>
      </w:r>
      <w:r w:rsidRPr="00410B26">
        <w:rPr>
          <w:b/>
        </w:rPr>
        <w:t>Predklinické údaje o bezpečnosti</w:t>
      </w:r>
    </w:p>
    <w:p w14:paraId="3FBFE872" w14:textId="77777777" w:rsidR="00912F18" w:rsidRPr="00410B26" w:rsidRDefault="00912F18" w:rsidP="00410B26">
      <w:pPr>
        <w:ind w:left="0" w:firstLine="0"/>
        <w:rPr>
          <w:b/>
        </w:rPr>
      </w:pPr>
    </w:p>
    <w:p w14:paraId="40452412" w14:textId="77777777" w:rsidR="00912F18" w:rsidRPr="00410B26" w:rsidRDefault="00912F18" w:rsidP="00410B26">
      <w:pPr>
        <w:ind w:left="0" w:firstLine="0"/>
        <w:rPr>
          <w:b/>
        </w:rPr>
      </w:pPr>
      <w:r w:rsidRPr="00410B26">
        <w:rPr>
          <w:b/>
        </w:rPr>
        <w:t>Reprodukčná štúdia</w:t>
      </w:r>
    </w:p>
    <w:p w14:paraId="3785AB65" w14:textId="77777777" w:rsidR="00912F18" w:rsidRPr="00410B26" w:rsidRDefault="00912F18" w:rsidP="00410B26">
      <w:pPr>
        <w:ind w:left="0" w:firstLine="0"/>
      </w:pPr>
    </w:p>
    <w:p w14:paraId="1E0D07E7" w14:textId="77777777" w:rsidR="00912F18" w:rsidRPr="00410B26" w:rsidRDefault="00912F18" w:rsidP="00AA0D5F">
      <w:pPr>
        <w:ind w:left="0" w:firstLine="0"/>
      </w:pPr>
      <w:r w:rsidRPr="00410B26">
        <w:t>Pokiaľ je gravidným myšiam, potkanom a králikom podaný intramuskulárne BOTOX behom obdobia organogenézie, vývoj bez nežiaducich účinkov (NOAEL) bol pri 4,1 resp. 0,125 jednotiek/kg. Vyššie dávky boli spojené s redukciou fetálnej hmotnosti alebo s oneskorenou osifikáciou a u králikov boli zaznamenané potraty.</w:t>
      </w:r>
    </w:p>
    <w:p w14:paraId="74F4E3F5" w14:textId="77777777" w:rsidR="00912F18" w:rsidRPr="00410B26" w:rsidRDefault="00912F18" w:rsidP="00C77C36">
      <w:pPr>
        <w:ind w:left="0" w:firstLine="0"/>
      </w:pPr>
    </w:p>
    <w:p w14:paraId="71DA334C" w14:textId="77777777" w:rsidR="00912F18" w:rsidRPr="00410B26" w:rsidRDefault="00912F18" w:rsidP="00C77C36">
      <w:pPr>
        <w:ind w:left="0" w:firstLine="0"/>
        <w:rPr>
          <w:b/>
        </w:rPr>
      </w:pPr>
      <w:r w:rsidRPr="00410B26">
        <w:rPr>
          <w:b/>
        </w:rPr>
        <w:t>Fertilita a reprodukcia</w:t>
      </w:r>
    </w:p>
    <w:p w14:paraId="5AEEF035" w14:textId="77777777" w:rsidR="00912F18" w:rsidRPr="00410B26" w:rsidRDefault="00912F18" w:rsidP="00C77C36">
      <w:pPr>
        <w:ind w:left="0" w:firstLine="0"/>
        <w:rPr>
          <w:b/>
        </w:rPr>
      </w:pPr>
    </w:p>
    <w:p w14:paraId="1B81F600" w14:textId="77777777" w:rsidR="00912F18" w:rsidRPr="00410B26" w:rsidRDefault="00912F18" w:rsidP="00C77C36">
      <w:pPr>
        <w:ind w:left="0" w:firstLine="0"/>
      </w:pPr>
      <w:r w:rsidRPr="00410B26">
        <w:t>Reprodukčné NOAEL následkom i.m. injekcie BOTOX</w:t>
      </w:r>
      <w:r w:rsidR="009D11D6" w:rsidRPr="00410B26">
        <w:t>U</w:t>
      </w:r>
      <w:r w:rsidRPr="00410B26">
        <w:t xml:space="preserve"> bolo 4 jednotky/kg u samcov potkanov a 8 Units/ kg u samíc potkanov. Vyššie dávky boli spojené v závislosti na dávke so znížením fertility. Za predpokladu, že došlo k impregnácii, neboli preukázané žiadne nežiaduce účinky na množstvo alebo životaschopnosť embryí splodených alebo určených na liečenie samcov a samíc potkanov.</w:t>
      </w:r>
    </w:p>
    <w:p w14:paraId="63C7222F" w14:textId="77777777" w:rsidR="00912F18" w:rsidRPr="00410B26" w:rsidRDefault="00912F18" w:rsidP="00410B26">
      <w:pPr>
        <w:ind w:left="0" w:firstLine="0"/>
      </w:pPr>
    </w:p>
    <w:p w14:paraId="69774A26" w14:textId="77777777" w:rsidR="00912F18" w:rsidRPr="00410B26" w:rsidRDefault="00912F18" w:rsidP="00410B26">
      <w:pPr>
        <w:ind w:left="0" w:firstLine="0"/>
        <w:rPr>
          <w:b/>
        </w:rPr>
      </w:pPr>
      <w:r w:rsidRPr="00410B26">
        <w:rPr>
          <w:b/>
        </w:rPr>
        <w:t>Ďalšie štúdie</w:t>
      </w:r>
    </w:p>
    <w:p w14:paraId="20649548" w14:textId="77777777" w:rsidR="00912F18" w:rsidRPr="00410B26" w:rsidRDefault="00912F18" w:rsidP="00410B26">
      <w:pPr>
        <w:ind w:left="0" w:firstLine="0"/>
        <w:rPr>
          <w:b/>
        </w:rPr>
      </w:pPr>
    </w:p>
    <w:p w14:paraId="4DBFC033" w14:textId="6AEFA004" w:rsidR="00912F18" w:rsidRPr="00410B26" w:rsidRDefault="00912F18" w:rsidP="00AA0D5F">
      <w:pPr>
        <w:pStyle w:val="Zkladntext"/>
      </w:pPr>
      <w:r w:rsidRPr="00410B26">
        <w:t>Okrem reprodukčnej toxikológie boli uskutočnené nasledujúce štúdie vo vzťahu k bezpečnosti BOTOX</w:t>
      </w:r>
      <w:r w:rsidR="009D11D6" w:rsidRPr="00410B26">
        <w:t>U</w:t>
      </w:r>
      <w:r w:rsidRPr="00410B26">
        <w:t>: akútna toxicita, toxicita po opakovanej aplikácii, lokálna tolerancia, mutagenicita, antigenicita, kompatibilita s ľudskou krvou. Behom štúdií použitia klinicky relevantnej dávky sa neobjavilo žiadne zvláštne riziko pre ľudí. Maximálna odporúčaná dávka u ľudí behom jednej kúry je 300 jednotiek (zodpovedá 6 jednotiek/kg u osoby s hmotnosťou 50 kg). Publikovaná intramuskulárna LD</w:t>
      </w:r>
      <w:r w:rsidRPr="00410B26">
        <w:rPr>
          <w:vertAlign w:val="subscript"/>
        </w:rPr>
        <w:t>50</w:t>
      </w:r>
      <w:r w:rsidRPr="00410B26">
        <w:t xml:space="preserve"> u juvenilných opíc je 39 jednotiek/kg.</w:t>
      </w:r>
    </w:p>
    <w:p w14:paraId="503D4496" w14:textId="77777777" w:rsidR="00912F18" w:rsidRPr="00410B26" w:rsidRDefault="00912F18" w:rsidP="00C77C36">
      <w:pPr>
        <w:pStyle w:val="Zkladntext"/>
      </w:pPr>
    </w:p>
    <w:p w14:paraId="597D0316" w14:textId="2DFB0E70" w:rsidR="00912F18" w:rsidRPr="00410B26" w:rsidRDefault="00912F18" w:rsidP="00C77C36">
      <w:pPr>
        <w:ind w:left="0" w:firstLine="0"/>
      </w:pPr>
      <w:r w:rsidRPr="00410B26">
        <w:t>Nebola zaznamenaná systémová toxicita u potkanov pri podaní jednej injekcie do detruzora &lt;50 jednotiek/kg BOTOX</w:t>
      </w:r>
      <w:r w:rsidR="009D11D6" w:rsidRPr="00410B26">
        <w:t>U</w:t>
      </w:r>
      <w:r w:rsidRPr="00410B26">
        <w:t>. Neboli zistené nežiaduce klinické účinky pri simulácii neúmyselnej injekcie, keď bola podaná jedna dávka BOTOX</w:t>
      </w:r>
      <w:r w:rsidR="009D11D6" w:rsidRPr="00410B26">
        <w:t>U</w:t>
      </w:r>
      <w:r w:rsidRPr="00410B26">
        <w:t xml:space="preserve"> (približne 7 jednotiek/kg) do prostatickej časti močovej rúry a proximálneho rekta, semenných vačkov a steny močového mechúra alebo maternice opíc (~3 jednotky/kg). V 9-mesačnej štúdii opakovanými injekciami do detruzora (4 injekcie) bola zaznamenaná ptóza pri dávkach 24 jednotiek/kg a úmrtnosť pri dávkach ≥24 jednotiek/kg. U opíc neboli zaznamenané žiadne nežiaduce účinky pri dávkach 12 jednotiek/kg, čo zodpovedá 3-násobne vyššej expozícii BOTOX</w:t>
      </w:r>
      <w:r w:rsidR="009D11D6" w:rsidRPr="00410B26">
        <w:t>U</w:t>
      </w:r>
      <w:r w:rsidRPr="00410B26">
        <w:t xml:space="preserve"> ako pri odporúčanej klinickej dávke 200 jednotiek na liečbu urinárnej inkontinencie spôsobenej neurogénnou hyperaktivitou detruzora (pre 50 kg osobu).</w:t>
      </w:r>
    </w:p>
    <w:p w14:paraId="2BEC3F9B" w14:textId="77777777" w:rsidR="00912F18" w:rsidRPr="00410B26" w:rsidRDefault="00912F18" w:rsidP="00C77C36">
      <w:pPr>
        <w:pStyle w:val="Zkladntext"/>
      </w:pPr>
    </w:p>
    <w:p w14:paraId="2150E445" w14:textId="77777777" w:rsidR="00BD50DC" w:rsidRPr="00410B26" w:rsidRDefault="00BD50DC" w:rsidP="00C77C36">
      <w:pPr>
        <w:pStyle w:val="Zkladntext"/>
      </w:pPr>
    </w:p>
    <w:p w14:paraId="3751DF11" w14:textId="77777777" w:rsidR="00912F18" w:rsidRPr="00410B26" w:rsidRDefault="00912F18" w:rsidP="00E843F0">
      <w:pPr>
        <w:numPr>
          <w:ilvl w:val="0"/>
          <w:numId w:val="4"/>
        </w:numPr>
        <w:tabs>
          <w:tab w:val="clear" w:pos="360"/>
          <w:tab w:val="num" w:pos="567"/>
        </w:tabs>
        <w:ind w:left="0" w:firstLine="0"/>
        <w:rPr>
          <w:b/>
        </w:rPr>
      </w:pPr>
      <w:r w:rsidRPr="00410B26">
        <w:rPr>
          <w:b/>
        </w:rPr>
        <w:t>FARMACEUTICKÉ INFORMÁCIE</w:t>
      </w:r>
    </w:p>
    <w:p w14:paraId="5AE76B43" w14:textId="77777777" w:rsidR="00912F18" w:rsidRPr="00410B26" w:rsidRDefault="00912F18" w:rsidP="00410B26">
      <w:pPr>
        <w:ind w:left="0" w:firstLine="0"/>
        <w:rPr>
          <w:b/>
        </w:rPr>
      </w:pPr>
    </w:p>
    <w:p w14:paraId="7B0ACC3E" w14:textId="77777777" w:rsidR="00912F18" w:rsidRPr="00410B26" w:rsidRDefault="00912F18" w:rsidP="00E843F0">
      <w:pPr>
        <w:numPr>
          <w:ilvl w:val="1"/>
          <w:numId w:val="4"/>
        </w:numPr>
        <w:tabs>
          <w:tab w:val="clear" w:pos="360"/>
          <w:tab w:val="num" w:pos="567"/>
        </w:tabs>
        <w:ind w:left="0" w:firstLine="0"/>
        <w:rPr>
          <w:b/>
        </w:rPr>
      </w:pPr>
      <w:r w:rsidRPr="00410B26">
        <w:rPr>
          <w:b/>
        </w:rPr>
        <w:t>Zoznam pomocných látok</w:t>
      </w:r>
    </w:p>
    <w:p w14:paraId="684A5DBB" w14:textId="77777777" w:rsidR="00912F18" w:rsidRPr="00410B26" w:rsidRDefault="00912F18" w:rsidP="00410B26">
      <w:pPr>
        <w:ind w:left="0" w:firstLine="0"/>
        <w:rPr>
          <w:b/>
        </w:rPr>
      </w:pPr>
    </w:p>
    <w:p w14:paraId="07FACED7" w14:textId="77777777" w:rsidR="00912F18" w:rsidRPr="00410B26" w:rsidRDefault="00912F18" w:rsidP="00410B26">
      <w:pPr>
        <w:ind w:left="0" w:firstLine="0"/>
      </w:pPr>
      <w:r w:rsidRPr="00410B26">
        <w:t>ľudský albumín</w:t>
      </w:r>
    </w:p>
    <w:p w14:paraId="3BDDC3E8" w14:textId="77777777" w:rsidR="00912F18" w:rsidRPr="00410B26" w:rsidRDefault="00912F18" w:rsidP="00410B26">
      <w:pPr>
        <w:ind w:left="0" w:firstLine="0"/>
      </w:pPr>
      <w:r w:rsidRPr="00410B26">
        <w:t>chlorid sodný</w:t>
      </w:r>
    </w:p>
    <w:p w14:paraId="45B15ECB" w14:textId="77777777" w:rsidR="00912F18" w:rsidRPr="00410B26" w:rsidRDefault="00912F18" w:rsidP="00410B26">
      <w:pPr>
        <w:ind w:left="0" w:firstLine="0"/>
      </w:pPr>
    </w:p>
    <w:p w14:paraId="408E5E79" w14:textId="77777777" w:rsidR="00912F18" w:rsidRPr="00410B26" w:rsidRDefault="00912F18" w:rsidP="00E843F0">
      <w:pPr>
        <w:numPr>
          <w:ilvl w:val="1"/>
          <w:numId w:val="4"/>
        </w:numPr>
        <w:tabs>
          <w:tab w:val="clear" w:pos="360"/>
          <w:tab w:val="num" w:pos="567"/>
        </w:tabs>
        <w:ind w:left="0" w:firstLine="0"/>
        <w:rPr>
          <w:b/>
        </w:rPr>
      </w:pPr>
      <w:r w:rsidRPr="00410B26">
        <w:rPr>
          <w:b/>
        </w:rPr>
        <w:t>Inkompatibility</w:t>
      </w:r>
    </w:p>
    <w:p w14:paraId="30CB21CC" w14:textId="77777777" w:rsidR="00912F18" w:rsidRPr="00410B26" w:rsidRDefault="00912F18" w:rsidP="00410B26">
      <w:pPr>
        <w:ind w:left="0" w:firstLine="0"/>
        <w:rPr>
          <w:b/>
        </w:rPr>
      </w:pPr>
    </w:p>
    <w:p w14:paraId="7BDC60C7" w14:textId="77777777" w:rsidR="00912F18" w:rsidRPr="00410B26" w:rsidRDefault="00912F18" w:rsidP="00AA0D5F">
      <w:pPr>
        <w:ind w:left="0" w:firstLine="0"/>
      </w:pPr>
      <w:r w:rsidRPr="00410B26">
        <w:t>Pretože neboli vykonané štúdie inkompatibility, nesmie byť tento liek miešaný so žiadnymi ďalšími liekmi.</w:t>
      </w:r>
    </w:p>
    <w:p w14:paraId="5079B20C" w14:textId="77777777" w:rsidR="00912F18" w:rsidRPr="00410B26" w:rsidRDefault="00912F18" w:rsidP="00410B26">
      <w:pPr>
        <w:ind w:left="0" w:firstLine="0"/>
        <w:rPr>
          <w:b/>
        </w:rPr>
      </w:pPr>
    </w:p>
    <w:p w14:paraId="67B044A8" w14:textId="77777777" w:rsidR="00912F18" w:rsidRPr="00410B26" w:rsidRDefault="00912F18" w:rsidP="00E843F0">
      <w:pPr>
        <w:numPr>
          <w:ilvl w:val="1"/>
          <w:numId w:val="4"/>
        </w:numPr>
        <w:tabs>
          <w:tab w:val="clear" w:pos="360"/>
          <w:tab w:val="num" w:pos="567"/>
        </w:tabs>
        <w:ind w:left="0" w:firstLine="0"/>
        <w:rPr>
          <w:b/>
        </w:rPr>
      </w:pPr>
      <w:r w:rsidRPr="00410B26">
        <w:rPr>
          <w:b/>
        </w:rPr>
        <w:t>Čas použiteľnosti</w:t>
      </w:r>
    </w:p>
    <w:p w14:paraId="7046DA1D" w14:textId="77777777" w:rsidR="00912F18" w:rsidRPr="00410B26" w:rsidRDefault="00912F18" w:rsidP="00410B26">
      <w:pPr>
        <w:ind w:left="0" w:firstLine="0"/>
        <w:rPr>
          <w:b/>
        </w:rPr>
      </w:pPr>
    </w:p>
    <w:p w14:paraId="692A78C1" w14:textId="1365B90E" w:rsidR="00912F18" w:rsidRPr="00410B26" w:rsidRDefault="00912F18" w:rsidP="00AA0D5F">
      <w:pPr>
        <w:pStyle w:val="Zkladntext"/>
      </w:pPr>
      <w:r w:rsidRPr="00410B26">
        <w:t>Neotvorená injekčná liekovka BOTOX</w:t>
      </w:r>
      <w:r w:rsidR="009D11D6" w:rsidRPr="00410B26">
        <w:t>U</w:t>
      </w:r>
      <w:r w:rsidRPr="00410B26">
        <w:t xml:space="preserve"> 50 Allergan Units</w:t>
      </w:r>
      <w:r w:rsidR="00F235B5" w:rsidRPr="00410B26">
        <w:t xml:space="preserve">, </w:t>
      </w:r>
      <w:r w:rsidR="00854808" w:rsidRPr="00410B26">
        <w:t>a BOTOX</w:t>
      </w:r>
      <w:r w:rsidR="009D11D6" w:rsidRPr="00410B26">
        <w:t>U</w:t>
      </w:r>
      <w:r w:rsidR="00854808" w:rsidRPr="00410B26">
        <w:t xml:space="preserve"> 100 Allergan Units</w:t>
      </w:r>
      <w:r w:rsidRPr="00410B26">
        <w:t xml:space="preserve"> má čas použiteľnosti 3 roky.</w:t>
      </w:r>
    </w:p>
    <w:p w14:paraId="1D676573" w14:textId="77777777" w:rsidR="00912F18" w:rsidRPr="00410B26" w:rsidRDefault="00912F18" w:rsidP="00C77C36">
      <w:pPr>
        <w:pStyle w:val="Zkladntext"/>
      </w:pPr>
    </w:p>
    <w:p w14:paraId="22AB9E62" w14:textId="7D93FF1A" w:rsidR="00912F18" w:rsidRPr="00410B26" w:rsidRDefault="00912F18" w:rsidP="00410B26">
      <w:pPr>
        <w:ind w:left="0" w:firstLine="0"/>
      </w:pPr>
      <w:r w:rsidRPr="00410B26">
        <w:t>Po rekonštitúcii v liekovke bola preukázaná stabilita po dobu 24 hodín pri teplote 2 °C až 8°C.</w:t>
      </w:r>
    </w:p>
    <w:p w14:paraId="2CE7D285" w14:textId="77777777" w:rsidR="00912F18" w:rsidRPr="00410B26" w:rsidRDefault="00912F18" w:rsidP="00410B26">
      <w:pPr>
        <w:ind w:left="0" w:firstLine="0"/>
      </w:pPr>
    </w:p>
    <w:p w14:paraId="548405A4" w14:textId="0E642993" w:rsidR="00912F18" w:rsidRPr="00410B26" w:rsidRDefault="00594F93" w:rsidP="00E843F0">
      <w:pPr>
        <w:numPr>
          <w:ilvl w:val="1"/>
          <w:numId w:val="4"/>
        </w:numPr>
        <w:tabs>
          <w:tab w:val="clear" w:pos="360"/>
          <w:tab w:val="num" w:pos="567"/>
        </w:tabs>
        <w:ind w:left="0" w:firstLine="0"/>
        <w:rPr>
          <w:b/>
        </w:rPr>
      </w:pPr>
      <w:r w:rsidRPr="00410B26">
        <w:rPr>
          <w:b/>
        </w:rPr>
        <w:t xml:space="preserve">Špeciálne podmienky </w:t>
      </w:r>
      <w:r w:rsidRPr="00410B26">
        <w:rPr>
          <w:b/>
          <w:szCs w:val="22"/>
        </w:rPr>
        <w:t>na uchovávanie</w:t>
      </w:r>
    </w:p>
    <w:p w14:paraId="67D94FCC" w14:textId="77777777" w:rsidR="00912F18" w:rsidRPr="00410B26" w:rsidRDefault="00912F18" w:rsidP="00410B26">
      <w:pPr>
        <w:ind w:left="0" w:firstLine="0"/>
        <w:rPr>
          <w:b/>
        </w:rPr>
      </w:pPr>
    </w:p>
    <w:p w14:paraId="5B208485" w14:textId="7E284E67" w:rsidR="00594F93" w:rsidRPr="00410B26" w:rsidRDefault="00912F18" w:rsidP="00AA0D5F">
      <w:pPr>
        <w:pStyle w:val="Zkladntext"/>
      </w:pPr>
      <w:r w:rsidRPr="00410B26">
        <w:t>Neotvorené injekčné liekovky musia byť skladované v mraziacich boxoch pri teplotách</w:t>
      </w:r>
      <w:r w:rsidRPr="00473CCA">
        <w:t xml:space="preserve"> </w:t>
      </w:r>
      <w:r w:rsidRPr="00AF1085">
        <w:rPr>
          <w:szCs w:val="22"/>
        </w:rPr>
        <w:t xml:space="preserve">–5°C </w:t>
      </w:r>
      <w:r w:rsidRPr="00410B26">
        <w:t>a</w:t>
      </w:r>
      <w:r w:rsidR="006A2250" w:rsidRPr="00410B26">
        <w:t>ž -20°C</w:t>
      </w:r>
      <w:r w:rsidRPr="00410B26">
        <w:t xml:space="preserve"> alebo v chladničke pri teplote 2°C až 8°C.</w:t>
      </w:r>
    </w:p>
    <w:p w14:paraId="5D707EA9" w14:textId="2C70AA7B" w:rsidR="00912F18" w:rsidRPr="00410B26" w:rsidRDefault="00912F18" w:rsidP="00C77C36">
      <w:pPr>
        <w:pStyle w:val="Zkladntext"/>
      </w:pPr>
      <w:r w:rsidRPr="00410B26">
        <w:t xml:space="preserve">Uchovávanie lieku po rekonštitúcii: pozri </w:t>
      </w:r>
      <w:r w:rsidR="00F95511" w:rsidRPr="00410B26">
        <w:t>časť</w:t>
      </w:r>
      <w:r w:rsidRPr="00410B26">
        <w:t xml:space="preserve"> 6.3.</w:t>
      </w:r>
    </w:p>
    <w:p w14:paraId="3FB7F45C" w14:textId="77777777" w:rsidR="00EF32B6" w:rsidRPr="00410B26" w:rsidRDefault="00EF32B6" w:rsidP="00C77C36">
      <w:pPr>
        <w:pStyle w:val="Zkladntext"/>
      </w:pPr>
    </w:p>
    <w:p w14:paraId="0F263488" w14:textId="0014A027" w:rsidR="00912F18" w:rsidRPr="00410B26" w:rsidRDefault="00912F18" w:rsidP="00C77C36">
      <w:pPr>
        <w:pStyle w:val="Zkladntext"/>
        <w:tabs>
          <w:tab w:val="left" w:pos="8222"/>
        </w:tabs>
      </w:pPr>
      <w:r w:rsidRPr="00410B26">
        <w:t xml:space="preserve">Mikrobiologické štúdie a štúdie </w:t>
      </w:r>
      <w:r w:rsidRPr="002175E3">
        <w:rPr>
          <w:szCs w:val="22"/>
        </w:rPr>
        <w:t>účinnos</w:t>
      </w:r>
      <w:r w:rsidR="00594F93" w:rsidRPr="00410B26">
        <w:t>ti</w:t>
      </w:r>
      <w:r w:rsidRPr="00410B26">
        <w:t xml:space="preserve"> dokazujú, že rekonštituovaný roztok lieku môže byť skladovaný až do 5 dní pri teplote 2°C až 8°C.</w:t>
      </w:r>
    </w:p>
    <w:p w14:paraId="47BA0758" w14:textId="77777777" w:rsidR="00EF32B6" w:rsidRPr="00410B26" w:rsidRDefault="00EF32B6" w:rsidP="00C77C36">
      <w:pPr>
        <w:pStyle w:val="Zkladntext"/>
        <w:tabs>
          <w:tab w:val="left" w:pos="8222"/>
        </w:tabs>
      </w:pPr>
    </w:p>
    <w:p w14:paraId="46B88ED0" w14:textId="77777777" w:rsidR="00912F18" w:rsidRPr="00410B26" w:rsidRDefault="00912F18" w:rsidP="00C77C36">
      <w:pPr>
        <w:pStyle w:val="Zkladntext"/>
      </w:pPr>
      <w:r w:rsidRPr="00410B26">
        <w:t>Pretože liek neobsahuje konzervačné látky, doba skladovania a podmienky, za ktorých sa liek používa sú na zodpovednosti používateľa a rekonštituovaný roztok nemá byť skladovaný dlhšie ako 24 hodín pri teplote 2°C až 8°C.</w:t>
      </w:r>
    </w:p>
    <w:p w14:paraId="314BA538" w14:textId="3250A25B" w:rsidR="00912F18" w:rsidRPr="00410B26" w:rsidRDefault="00912F18" w:rsidP="00C77C36">
      <w:pPr>
        <w:pStyle w:val="Zkladntext"/>
      </w:pPr>
    </w:p>
    <w:p w14:paraId="3E0E1F26" w14:textId="44E3E59F" w:rsidR="00912F18" w:rsidRPr="00410B26" w:rsidRDefault="00C94F8F" w:rsidP="00E843F0">
      <w:pPr>
        <w:numPr>
          <w:ilvl w:val="1"/>
          <w:numId w:val="4"/>
        </w:numPr>
        <w:tabs>
          <w:tab w:val="clear" w:pos="360"/>
          <w:tab w:val="num" w:pos="567"/>
        </w:tabs>
        <w:ind w:left="0" w:firstLine="0"/>
        <w:rPr>
          <w:b/>
        </w:rPr>
      </w:pPr>
      <w:r w:rsidRPr="00410B26">
        <w:rPr>
          <w:b/>
        </w:rPr>
        <w:t>Druh</w:t>
      </w:r>
      <w:r w:rsidR="00912F18" w:rsidRPr="00410B26">
        <w:rPr>
          <w:b/>
        </w:rPr>
        <w:t xml:space="preserve"> obalu</w:t>
      </w:r>
      <w:r w:rsidRPr="00410B26">
        <w:rPr>
          <w:b/>
        </w:rPr>
        <w:t xml:space="preserve"> a </w:t>
      </w:r>
      <w:r w:rsidR="00594F93" w:rsidRPr="00410B26">
        <w:rPr>
          <w:b/>
          <w:szCs w:val="22"/>
        </w:rPr>
        <w:t>obsah</w:t>
      </w:r>
      <w:r w:rsidRPr="00410B26">
        <w:rPr>
          <w:b/>
        </w:rPr>
        <w:t xml:space="preserve"> balenia</w:t>
      </w:r>
    </w:p>
    <w:p w14:paraId="3ECDCB6C" w14:textId="77777777" w:rsidR="00C94F8F" w:rsidRPr="00410B26" w:rsidRDefault="00C94F8F" w:rsidP="00410B26">
      <w:pPr>
        <w:ind w:left="0" w:firstLine="0"/>
        <w:rPr>
          <w:b/>
        </w:rPr>
      </w:pPr>
    </w:p>
    <w:p w14:paraId="7801C72C" w14:textId="77777777" w:rsidR="00912F18" w:rsidRPr="00410B26" w:rsidRDefault="00912F18" w:rsidP="00AA0D5F">
      <w:pPr>
        <w:pStyle w:val="Zkladntext"/>
        <w:rPr>
          <w:b/>
        </w:rPr>
      </w:pPr>
      <w:r w:rsidRPr="00410B26">
        <w:rPr>
          <w:b/>
        </w:rPr>
        <w:t>BOTOX 50 Allergan Units</w:t>
      </w:r>
    </w:p>
    <w:p w14:paraId="7742D420" w14:textId="77777777" w:rsidR="00912F18" w:rsidRPr="00410B26" w:rsidRDefault="00912F18" w:rsidP="00C77C36">
      <w:pPr>
        <w:pStyle w:val="Zkladntext"/>
      </w:pPr>
      <w:r w:rsidRPr="00410B26">
        <w:lastRenderedPageBreak/>
        <w:t>Injekčná liekovka z bezfarebného skla uzatvorená gumenou zátkou a</w:t>
      </w:r>
      <w:r w:rsidR="009D11D6" w:rsidRPr="00410B26">
        <w:t> </w:t>
      </w:r>
      <w:r w:rsidRPr="00410B26">
        <w:t>hliníkov</w:t>
      </w:r>
      <w:r w:rsidR="009D11D6" w:rsidRPr="00410B26">
        <w:t>ým uzáverom</w:t>
      </w:r>
      <w:r w:rsidRPr="00410B26">
        <w:t xml:space="preserve"> s transparentným povrchom a s popisom Allergan 50 Units.</w:t>
      </w:r>
    </w:p>
    <w:p w14:paraId="59D0B441" w14:textId="77777777" w:rsidR="00912F18" w:rsidRPr="00410B26" w:rsidRDefault="00912F18" w:rsidP="00C77C36">
      <w:pPr>
        <w:pStyle w:val="Zkladntext"/>
      </w:pPr>
    </w:p>
    <w:p w14:paraId="322DE66F" w14:textId="1886C9C1" w:rsidR="00594F93" w:rsidRPr="00410B26" w:rsidRDefault="00912F18" w:rsidP="00C77C36">
      <w:pPr>
        <w:pStyle w:val="Zkladntext"/>
      </w:pPr>
      <w:r w:rsidRPr="00410B26">
        <w:rPr>
          <w:i/>
          <w:u w:val="single"/>
        </w:rPr>
        <w:t>Veľkosť balenia</w:t>
      </w:r>
      <w:r w:rsidRPr="00410B26">
        <w:rPr>
          <w:i/>
        </w:rPr>
        <w:t>:</w:t>
      </w:r>
      <w:r w:rsidRPr="00410B26">
        <w:t xml:space="preserve"> 2, 3 alebo 6 injekčných liekoviek (5 ml) </w:t>
      </w:r>
    </w:p>
    <w:p w14:paraId="25EE0A04" w14:textId="77777777" w:rsidR="00912F18" w:rsidRPr="00410B26" w:rsidRDefault="00912F18" w:rsidP="00C77C36">
      <w:pPr>
        <w:pStyle w:val="Zkladntext"/>
      </w:pPr>
      <w:r w:rsidRPr="00410B26">
        <w:t>Na trh nemusia byť uvedené všetky veľkosti balenia.</w:t>
      </w:r>
    </w:p>
    <w:p w14:paraId="3802FF30" w14:textId="77777777" w:rsidR="00912F18" w:rsidRPr="00410B26" w:rsidRDefault="00912F18" w:rsidP="00410B26">
      <w:pPr>
        <w:ind w:left="0" w:firstLine="0"/>
      </w:pPr>
    </w:p>
    <w:p w14:paraId="6604B611" w14:textId="77777777" w:rsidR="00912F18" w:rsidRPr="00410B26" w:rsidRDefault="00912F18" w:rsidP="00AA0D5F">
      <w:pPr>
        <w:pStyle w:val="Zkladntext"/>
        <w:rPr>
          <w:b/>
        </w:rPr>
      </w:pPr>
      <w:r w:rsidRPr="00410B26">
        <w:rPr>
          <w:b/>
        </w:rPr>
        <w:t>BOTOX</w:t>
      </w:r>
      <w:r w:rsidR="00854808" w:rsidRPr="00410B26">
        <w:rPr>
          <w:b/>
        </w:rPr>
        <w:t xml:space="preserve"> 100 Allergan Units</w:t>
      </w:r>
    </w:p>
    <w:p w14:paraId="5DC99E03" w14:textId="77777777" w:rsidR="00912F18" w:rsidRPr="00410B26" w:rsidRDefault="00912F18" w:rsidP="00C77C36">
      <w:pPr>
        <w:pStyle w:val="Zkladntext"/>
      </w:pPr>
      <w:r w:rsidRPr="00410B26">
        <w:t>Injekčná liekovka z bezfarebného skla uzatvorená gumenou zátkou a</w:t>
      </w:r>
      <w:r w:rsidR="009D11D6" w:rsidRPr="00410B26">
        <w:t> </w:t>
      </w:r>
      <w:r w:rsidRPr="00410B26">
        <w:t>hliníkov</w:t>
      </w:r>
      <w:r w:rsidR="009D11D6" w:rsidRPr="00410B26">
        <w:t>ým uzáverom</w:t>
      </w:r>
      <w:r w:rsidRPr="00410B26">
        <w:t xml:space="preserve"> s transparentným povrchom a</w:t>
      </w:r>
      <w:r w:rsidR="00EF32B6" w:rsidRPr="00410B26">
        <w:t> s popisom Allergan 100 Units.</w:t>
      </w:r>
    </w:p>
    <w:p w14:paraId="1ABFD240" w14:textId="77777777" w:rsidR="00912F18" w:rsidRPr="00410B26" w:rsidRDefault="00912F18" w:rsidP="00C77C36">
      <w:pPr>
        <w:pStyle w:val="Zkladntext"/>
      </w:pPr>
    </w:p>
    <w:p w14:paraId="11FCA60B" w14:textId="6231C53B" w:rsidR="00F95511" w:rsidRPr="00410B26" w:rsidRDefault="00912F18" w:rsidP="00410B26">
      <w:pPr>
        <w:ind w:left="0" w:firstLine="0"/>
      </w:pPr>
      <w:r w:rsidRPr="00410B26">
        <w:rPr>
          <w:i/>
          <w:u w:val="single"/>
        </w:rPr>
        <w:t>Veľkosť balenia</w:t>
      </w:r>
      <w:r w:rsidRPr="00410B26">
        <w:rPr>
          <w:i/>
        </w:rPr>
        <w:t>:</w:t>
      </w:r>
      <w:r w:rsidRPr="00410B26">
        <w:t xml:space="preserve"> 1 a 4 injekčné liekovky (10 ml)</w:t>
      </w:r>
    </w:p>
    <w:p w14:paraId="247A9F02" w14:textId="77777777" w:rsidR="00912F18" w:rsidRPr="00410B26" w:rsidRDefault="00912F18" w:rsidP="00AA0D5F">
      <w:pPr>
        <w:pStyle w:val="Zkladntext"/>
      </w:pPr>
      <w:r w:rsidRPr="00410B26">
        <w:t>Na trh nemusia byť uvedené všetky veľkosti balenia.</w:t>
      </w:r>
    </w:p>
    <w:p w14:paraId="0F32CD3F" w14:textId="77777777" w:rsidR="00C94F8F" w:rsidRPr="00410B26" w:rsidRDefault="00C94F8F" w:rsidP="00C77C36">
      <w:pPr>
        <w:ind w:left="0" w:firstLine="0"/>
      </w:pPr>
    </w:p>
    <w:p w14:paraId="2AF8A23C" w14:textId="77777777" w:rsidR="00912F18" w:rsidRPr="00410B26" w:rsidRDefault="00912F18" w:rsidP="00E843F0">
      <w:pPr>
        <w:numPr>
          <w:ilvl w:val="1"/>
          <w:numId w:val="4"/>
        </w:numPr>
        <w:tabs>
          <w:tab w:val="clear" w:pos="360"/>
          <w:tab w:val="num" w:pos="567"/>
        </w:tabs>
        <w:ind w:left="0" w:firstLine="0"/>
        <w:rPr>
          <w:b/>
        </w:rPr>
      </w:pPr>
      <w:r w:rsidRPr="00410B26">
        <w:rPr>
          <w:b/>
        </w:rPr>
        <w:t>Špeciálne opatrenia na likvidáciu a iné zaobchádzania s liekom</w:t>
      </w:r>
    </w:p>
    <w:p w14:paraId="1F74A20E" w14:textId="77777777" w:rsidR="00912F18" w:rsidRPr="00410B26" w:rsidRDefault="00912F18" w:rsidP="00410B26">
      <w:pPr>
        <w:ind w:left="0" w:firstLine="0"/>
        <w:rPr>
          <w:b/>
        </w:rPr>
      </w:pPr>
    </w:p>
    <w:p w14:paraId="5879A6C9" w14:textId="36B4575E" w:rsidR="00912F18" w:rsidRPr="00410B26" w:rsidRDefault="00912F18" w:rsidP="00AA0D5F">
      <w:pPr>
        <w:pStyle w:val="Zkladntext"/>
      </w:pPr>
      <w:r w:rsidRPr="00410B26">
        <w:t xml:space="preserve">Odporúča sa pripravovať roztok a plniť injekčnú striekačku na podložke z buničitej vaty, ktorá zachytí prípadné vystreknutie roztoku. BOTOX sa rekonštituuje sterilným fyziologickým roztokom bez konzervačných látok (0,9% </w:t>
      </w:r>
      <w:r w:rsidR="00D57953" w:rsidRPr="00410B26">
        <w:t xml:space="preserve">roztok </w:t>
      </w:r>
      <w:r w:rsidRPr="00410B26">
        <w:t>chlorid</w:t>
      </w:r>
      <w:r w:rsidR="00D57953" w:rsidRPr="00410B26">
        <w:t>u</w:t>
      </w:r>
      <w:r w:rsidRPr="00410B26">
        <w:t xml:space="preserve"> </w:t>
      </w:r>
      <w:r w:rsidR="00875B97" w:rsidRPr="00410B26">
        <w:t xml:space="preserve">sodného </w:t>
      </w:r>
      <w:r w:rsidRPr="00410B26">
        <w:t>na injekciu). Pripravte si príslušné množstvo rozpúšťadla do striekačky (pozri časť 4.2).</w:t>
      </w:r>
    </w:p>
    <w:p w14:paraId="4E005399" w14:textId="77777777" w:rsidR="00912F18" w:rsidRPr="00410B26" w:rsidRDefault="00912F18" w:rsidP="00AA0D5F">
      <w:pPr>
        <w:pStyle w:val="Zkladntext"/>
      </w:pPr>
    </w:p>
    <w:p w14:paraId="7D93E19B" w14:textId="75B8CD06" w:rsidR="00912F18" w:rsidRPr="00410B26" w:rsidRDefault="00912F18" w:rsidP="00C77C36">
      <w:pPr>
        <w:pStyle w:val="Zkladntext"/>
      </w:pPr>
      <w:r w:rsidRPr="00410B26">
        <w:t>Rozpúšťadlo sa smie do injekčnej liekovky aplikovať len veľmi opatrne, pretože bublinkami alebo prudkým miešaním stráca BOTOX účinnosť. Nepoužívajte a znehodnoťte injekčnú liekovku, ak rozpúšťadlo nie je vtiahnuté vákuom do injekčnej liekovky. Rekonštituovaný roztok BOTOX</w:t>
      </w:r>
      <w:r w:rsidR="009D11D6" w:rsidRPr="00410B26">
        <w:t>U</w:t>
      </w:r>
      <w:r w:rsidRPr="00410B26">
        <w:t xml:space="preserve"> je číry, bezfarebný až svetlo žltý roztok bez drobných častíc alebo zrazenín. Rekonštituovaný roztok BOTOX</w:t>
      </w:r>
      <w:r w:rsidR="009D11D6" w:rsidRPr="00410B26">
        <w:t>U</w:t>
      </w:r>
      <w:r w:rsidRPr="00410B26">
        <w:t xml:space="preserve"> </w:t>
      </w:r>
      <w:r w:rsidR="009D11D6" w:rsidRPr="00410B26">
        <w:t xml:space="preserve">má </w:t>
      </w:r>
      <w:r w:rsidRPr="00410B26">
        <w:t>byť pred podaním vizuálne skontrolovaný (číry a bez častíc). Rekonštituovaný roztok BOTOX</w:t>
      </w:r>
      <w:r w:rsidR="009D11D6" w:rsidRPr="00410B26">
        <w:t>U</w:t>
      </w:r>
      <w:r w:rsidRPr="00410B26">
        <w:t xml:space="preserve"> sa pred podaním môže uchovávať v chladničke (pri teplote 2-8°C) najdlhšie 24 hodín. Dátum a čas rekonštitúcie má byť zaznamenaný na obale. Po rekonštitúcii BOTOX</w:t>
      </w:r>
      <w:r w:rsidR="00BF585A" w:rsidRPr="00410B26">
        <w:t>U</w:t>
      </w:r>
      <w:r w:rsidRPr="00410B26">
        <w:t xml:space="preserve"> na </w:t>
      </w:r>
      <w:r w:rsidR="00EF32B6" w:rsidRPr="00410B26">
        <w:t>intradetr</w:t>
      </w:r>
      <w:r w:rsidR="009D11D6" w:rsidRPr="00410B26">
        <w:t>u</w:t>
      </w:r>
      <w:r w:rsidR="00EF32B6" w:rsidRPr="00410B26">
        <w:t>zorovú injekciu</w:t>
      </w:r>
      <w:r w:rsidRPr="00410B26">
        <w:t xml:space="preserve"> v injekčnej striekačke ho ihneď spotrebujte. Liek je určený </w:t>
      </w:r>
      <w:r w:rsidR="009D11D6" w:rsidRPr="00410B26">
        <w:t>na</w:t>
      </w:r>
      <w:r w:rsidRPr="00410B26">
        <w:t> jednorazové použiti</w:t>
      </w:r>
      <w:r w:rsidR="009D11D6" w:rsidRPr="00410B26">
        <w:t>e</w:t>
      </w:r>
      <w:r w:rsidRPr="00410B26">
        <w:t>, nespotrebovaný roztok je potrebné znehodnotiť.</w:t>
      </w:r>
    </w:p>
    <w:p w14:paraId="2D42ED06" w14:textId="77777777" w:rsidR="00912F18" w:rsidRPr="00410B26" w:rsidRDefault="00912F18" w:rsidP="00C77C36">
      <w:pPr>
        <w:pStyle w:val="Zkladntext"/>
      </w:pPr>
    </w:p>
    <w:p w14:paraId="7B8BC070" w14:textId="77777777" w:rsidR="00912F18" w:rsidRPr="00410B26" w:rsidRDefault="00912F18" w:rsidP="00C77C36">
      <w:pPr>
        <w:pStyle w:val="Zkladntext"/>
      </w:pPr>
      <w:r w:rsidRPr="00410B26">
        <w:t>Pre bezpečnú likvidáciu musia byť nepoužité injekčné liekovky po rekonštituov</w:t>
      </w:r>
      <w:r w:rsidR="00EF32B6" w:rsidRPr="00410B26">
        <w:t>aní malým množstvom vody autoklá</w:t>
      </w:r>
      <w:r w:rsidRPr="00410B26">
        <w:t xml:space="preserve">vované. </w:t>
      </w:r>
    </w:p>
    <w:p w14:paraId="3B6290E8" w14:textId="77777777" w:rsidR="00912F18" w:rsidRPr="00410B26" w:rsidRDefault="00912F18" w:rsidP="00C77C36">
      <w:pPr>
        <w:pStyle w:val="Zkladntext"/>
      </w:pPr>
    </w:p>
    <w:p w14:paraId="4F5DF6D0" w14:textId="77777777" w:rsidR="00912F18" w:rsidRPr="00410B26" w:rsidRDefault="00912F18" w:rsidP="00C77C36">
      <w:pPr>
        <w:pStyle w:val="Zkladntext"/>
      </w:pPr>
      <w:r w:rsidRPr="00410B26">
        <w:t>Použité injekčné liekovky, striekačky, rozliaty</w:t>
      </w:r>
      <w:r w:rsidR="00EF32B6" w:rsidRPr="00410B26">
        <w:t xml:space="preserve"> roztok atď. </w:t>
      </w:r>
      <w:r w:rsidR="009D11D6" w:rsidRPr="00410B26">
        <w:t>majú</w:t>
      </w:r>
      <w:r w:rsidR="00EF32B6" w:rsidRPr="00410B26">
        <w:t xml:space="preserve"> byť autoklá</w:t>
      </w:r>
      <w:r w:rsidRPr="00410B26">
        <w:t>vované alebo zvyšok BOTOX</w:t>
      </w:r>
      <w:r w:rsidR="009D11D6" w:rsidRPr="00410B26">
        <w:t>U</w:t>
      </w:r>
      <w:r w:rsidRPr="00410B26">
        <w:t xml:space="preserve"> inaktivovaný 0,5% roztokom chlórnanu po dobu 5 minút.</w:t>
      </w:r>
    </w:p>
    <w:p w14:paraId="62D25DEE" w14:textId="77777777" w:rsidR="00912F18" w:rsidRPr="00410B26" w:rsidRDefault="00912F18" w:rsidP="00C77C36">
      <w:pPr>
        <w:pStyle w:val="Zkladntext"/>
      </w:pPr>
    </w:p>
    <w:p w14:paraId="3B6A6188" w14:textId="3AEA6738" w:rsidR="00912F18" w:rsidRPr="00410B26" w:rsidRDefault="00912F18" w:rsidP="00C77C36">
      <w:pPr>
        <w:pStyle w:val="Zkladntext"/>
      </w:pPr>
      <w:r w:rsidRPr="00410B26">
        <w:rPr>
          <w:szCs w:val="22"/>
        </w:rPr>
        <w:t>Všet</w:t>
      </w:r>
      <w:r w:rsidR="00F95511" w:rsidRPr="00410B26">
        <w:rPr>
          <w:szCs w:val="22"/>
        </w:rPr>
        <w:t>ok</w:t>
      </w:r>
      <w:r w:rsidRPr="00410B26">
        <w:rPr>
          <w:szCs w:val="22"/>
        </w:rPr>
        <w:t xml:space="preserve"> nepoužit</w:t>
      </w:r>
      <w:r w:rsidR="00F95511" w:rsidRPr="00410B26">
        <w:rPr>
          <w:szCs w:val="22"/>
        </w:rPr>
        <w:t>ý</w:t>
      </w:r>
      <w:r w:rsidRPr="00410B26">
        <w:t xml:space="preserve"> liek alebo odpad vzniknutý z</w:t>
      </w:r>
      <w:r w:rsidR="00434928">
        <w:rPr>
          <w:szCs w:val="22"/>
        </w:rPr>
        <w:t> </w:t>
      </w:r>
      <w:r w:rsidRPr="00410B26">
        <w:t>liek</w:t>
      </w:r>
      <w:r w:rsidR="00F95511" w:rsidRPr="00410B26">
        <w:t>u sa</w:t>
      </w:r>
      <w:r w:rsidRPr="00410B26">
        <w:rPr>
          <w:szCs w:val="22"/>
        </w:rPr>
        <w:t xml:space="preserve"> m</w:t>
      </w:r>
      <w:r w:rsidR="00F95511" w:rsidRPr="00410B26">
        <w:rPr>
          <w:szCs w:val="22"/>
        </w:rPr>
        <w:t xml:space="preserve">á </w:t>
      </w:r>
      <w:r w:rsidRPr="00410B26">
        <w:rPr>
          <w:szCs w:val="22"/>
        </w:rPr>
        <w:t>zlikvidov</w:t>
      </w:r>
      <w:r w:rsidR="00F95511" w:rsidRPr="00410B26">
        <w:rPr>
          <w:szCs w:val="22"/>
        </w:rPr>
        <w:t>ať</w:t>
      </w:r>
      <w:r w:rsidRPr="00410B26">
        <w:t xml:space="preserve"> v súlade s</w:t>
      </w:r>
      <w:r w:rsidR="00F95511" w:rsidRPr="00410B26">
        <w:t xml:space="preserve"> národnými </w:t>
      </w:r>
      <w:r w:rsidRPr="00410B26">
        <w:t>požiadavkami.</w:t>
      </w:r>
    </w:p>
    <w:p w14:paraId="7B2C71B9" w14:textId="77777777" w:rsidR="00912F18" w:rsidRPr="00410B26" w:rsidRDefault="00912F18" w:rsidP="00410B26">
      <w:pPr>
        <w:ind w:left="0" w:firstLine="0"/>
      </w:pPr>
    </w:p>
    <w:p w14:paraId="7313C5CF" w14:textId="77777777" w:rsidR="00912F18" w:rsidRPr="00410B26" w:rsidRDefault="00912F18" w:rsidP="00410B26">
      <w:pPr>
        <w:ind w:left="0" w:firstLine="0"/>
      </w:pPr>
    </w:p>
    <w:p w14:paraId="58987CED" w14:textId="77777777" w:rsidR="00912F18" w:rsidRPr="00410B26" w:rsidRDefault="00761324" w:rsidP="00473CCA">
      <w:pPr>
        <w:numPr>
          <w:ilvl w:val="0"/>
          <w:numId w:val="4"/>
        </w:numPr>
        <w:tabs>
          <w:tab w:val="clear" w:pos="360"/>
          <w:tab w:val="num" w:pos="567"/>
        </w:tabs>
        <w:ind w:left="0" w:firstLine="0"/>
        <w:rPr>
          <w:b/>
        </w:rPr>
      </w:pPr>
      <w:r w:rsidRPr="00410B26">
        <w:rPr>
          <w:b/>
        </w:rPr>
        <w:t xml:space="preserve"> </w:t>
      </w:r>
      <w:r w:rsidR="00912F18" w:rsidRPr="00410B26">
        <w:rPr>
          <w:b/>
        </w:rPr>
        <w:t>DRŽITEĽ ROZHODNUTIA O REGISTRÁCII</w:t>
      </w:r>
    </w:p>
    <w:p w14:paraId="6CFD6B22" w14:textId="77777777" w:rsidR="00912F18" w:rsidRPr="00410B26" w:rsidRDefault="00912F18" w:rsidP="00410B26">
      <w:pPr>
        <w:ind w:left="0" w:firstLine="0"/>
        <w:rPr>
          <w:b/>
        </w:rPr>
      </w:pPr>
    </w:p>
    <w:p w14:paraId="5103EBCA" w14:textId="77777777" w:rsidR="009D11D6" w:rsidRPr="00410B26" w:rsidRDefault="00912F18" w:rsidP="00410B26">
      <w:pPr>
        <w:ind w:left="0" w:firstLine="0"/>
      </w:pPr>
      <w:r w:rsidRPr="00410B26">
        <w:t>Allergan Pharmaceuticals Ireland</w:t>
      </w:r>
    </w:p>
    <w:p w14:paraId="1E7988B7" w14:textId="77777777" w:rsidR="009D11D6" w:rsidRPr="00410B26" w:rsidRDefault="009D11D6" w:rsidP="00410B26">
      <w:pPr>
        <w:ind w:left="0" w:firstLine="0"/>
      </w:pPr>
      <w:r w:rsidRPr="00410B26">
        <w:t>Castlebar Road</w:t>
      </w:r>
    </w:p>
    <w:p w14:paraId="0D71A553" w14:textId="4D86A151" w:rsidR="009D11D6" w:rsidRPr="00410B26" w:rsidRDefault="00912F18" w:rsidP="005A2E97">
      <w:pPr>
        <w:ind w:left="0" w:firstLine="0"/>
      </w:pPr>
      <w:r w:rsidRPr="00410B26">
        <w:t>Westport</w:t>
      </w:r>
      <w:r w:rsidR="00F95511" w:rsidRPr="00410B26">
        <w:t>,</w:t>
      </w:r>
      <w:r w:rsidR="005A2E97">
        <w:t xml:space="preserve"> </w:t>
      </w:r>
      <w:r w:rsidR="009D11D6" w:rsidRPr="00410B26">
        <w:t>County Mayo</w:t>
      </w:r>
    </w:p>
    <w:p w14:paraId="5BE01719" w14:textId="09A6A743" w:rsidR="00912F18" w:rsidRPr="00410B26" w:rsidRDefault="00912F18" w:rsidP="00410B26">
      <w:pPr>
        <w:ind w:left="0" w:firstLine="0"/>
      </w:pPr>
      <w:r w:rsidRPr="00410B26">
        <w:t>Írsko</w:t>
      </w:r>
    </w:p>
    <w:p w14:paraId="3EE311E5" w14:textId="77777777" w:rsidR="00912F18" w:rsidRPr="00410B26" w:rsidRDefault="00912F18" w:rsidP="00410B26">
      <w:pPr>
        <w:ind w:left="0" w:firstLine="0"/>
      </w:pPr>
    </w:p>
    <w:p w14:paraId="283242AD" w14:textId="77777777" w:rsidR="00761324" w:rsidRPr="00410B26" w:rsidRDefault="00761324" w:rsidP="00410B26">
      <w:pPr>
        <w:ind w:left="0" w:firstLine="0"/>
      </w:pPr>
    </w:p>
    <w:p w14:paraId="2B34C170" w14:textId="596B5C3A" w:rsidR="00912F18" w:rsidRPr="00410B26" w:rsidRDefault="00761324" w:rsidP="00E843F0">
      <w:pPr>
        <w:numPr>
          <w:ilvl w:val="0"/>
          <w:numId w:val="4"/>
        </w:numPr>
        <w:tabs>
          <w:tab w:val="clear" w:pos="360"/>
          <w:tab w:val="num" w:pos="567"/>
        </w:tabs>
        <w:ind w:left="0" w:firstLine="0"/>
        <w:rPr>
          <w:b/>
        </w:rPr>
      </w:pPr>
      <w:r w:rsidRPr="00410B26">
        <w:rPr>
          <w:b/>
        </w:rPr>
        <w:t>REGISTRAČNÉ ČÍSLA</w:t>
      </w:r>
    </w:p>
    <w:p w14:paraId="21EDB051" w14:textId="77777777" w:rsidR="00912F18" w:rsidRPr="00410B26" w:rsidRDefault="00912F18" w:rsidP="00AA0D5F">
      <w:pPr>
        <w:ind w:left="0" w:firstLine="0"/>
        <w:rPr>
          <w:b/>
        </w:rPr>
      </w:pPr>
    </w:p>
    <w:p w14:paraId="3691E9F8" w14:textId="77777777" w:rsidR="00912F18" w:rsidRPr="00410B26" w:rsidRDefault="00912F18" w:rsidP="00AA0D5F">
      <w:pPr>
        <w:ind w:left="0" w:firstLine="0"/>
      </w:pPr>
      <w:r w:rsidRPr="00410B26">
        <w:rPr>
          <w:b/>
        </w:rPr>
        <w:t>BOTOX 50 Allergan Units:</w:t>
      </w:r>
      <w:r w:rsidRPr="00410B26">
        <w:t xml:space="preserve"> 63/0604/09-S</w:t>
      </w:r>
    </w:p>
    <w:p w14:paraId="16C9A111" w14:textId="77777777" w:rsidR="00912F18" w:rsidRPr="00410B26" w:rsidRDefault="00912F18" w:rsidP="00AA0D5F">
      <w:pPr>
        <w:ind w:left="0" w:firstLine="0"/>
        <w:rPr>
          <w:b/>
        </w:rPr>
      </w:pPr>
      <w:r w:rsidRPr="00410B26">
        <w:rPr>
          <w:b/>
        </w:rPr>
        <w:t>BOTOX</w:t>
      </w:r>
      <w:r w:rsidR="00854808" w:rsidRPr="00410B26">
        <w:rPr>
          <w:b/>
        </w:rPr>
        <w:t xml:space="preserve"> 100 Allergan Units</w:t>
      </w:r>
      <w:r w:rsidRPr="00410B26">
        <w:rPr>
          <w:b/>
        </w:rPr>
        <w:t>:</w:t>
      </w:r>
      <w:r w:rsidRPr="00410B26">
        <w:t xml:space="preserve"> 63/0021/93-S</w:t>
      </w:r>
    </w:p>
    <w:p w14:paraId="5034D813" w14:textId="77777777" w:rsidR="00912F18" w:rsidRPr="00410B26" w:rsidRDefault="00912F18" w:rsidP="00AA0D5F">
      <w:pPr>
        <w:ind w:left="0" w:firstLine="0"/>
        <w:rPr>
          <w:b/>
        </w:rPr>
      </w:pPr>
    </w:p>
    <w:p w14:paraId="16523502" w14:textId="77777777" w:rsidR="00912F18" w:rsidRPr="00410B26" w:rsidRDefault="00912F18" w:rsidP="00AA0D5F">
      <w:pPr>
        <w:ind w:left="0" w:firstLine="0"/>
        <w:rPr>
          <w:b/>
        </w:rPr>
      </w:pPr>
    </w:p>
    <w:p w14:paraId="6AC85AFA" w14:textId="06BE0154" w:rsidR="00912F18" w:rsidRPr="00410B26" w:rsidRDefault="00912F18" w:rsidP="00473CCA">
      <w:pPr>
        <w:numPr>
          <w:ilvl w:val="0"/>
          <w:numId w:val="4"/>
        </w:numPr>
        <w:tabs>
          <w:tab w:val="clear" w:pos="360"/>
          <w:tab w:val="left" w:pos="567"/>
        </w:tabs>
        <w:ind w:left="0" w:firstLine="0"/>
        <w:rPr>
          <w:b/>
        </w:rPr>
      </w:pPr>
      <w:r w:rsidRPr="00410B26">
        <w:rPr>
          <w:b/>
        </w:rPr>
        <w:t>DÁTUM PRVEJ REGISTRÁCIE/PREDĹŽENIA REGISTRÁCIE</w:t>
      </w:r>
    </w:p>
    <w:p w14:paraId="23570D14" w14:textId="77777777" w:rsidR="00912F18" w:rsidRPr="00410B26" w:rsidRDefault="00912F18" w:rsidP="00AA0D5F">
      <w:pPr>
        <w:ind w:left="0" w:firstLine="0"/>
        <w:rPr>
          <w:b/>
        </w:rPr>
      </w:pPr>
    </w:p>
    <w:p w14:paraId="5D9D6D3D" w14:textId="77777777" w:rsidR="00912F18" w:rsidRPr="00410B26" w:rsidRDefault="00912F18" w:rsidP="00AA0D5F">
      <w:pPr>
        <w:ind w:left="0" w:firstLine="0"/>
        <w:rPr>
          <w:b/>
        </w:rPr>
      </w:pPr>
      <w:r w:rsidRPr="00410B26">
        <w:rPr>
          <w:b/>
        </w:rPr>
        <w:t>BOTOX 50 Allergan Units</w:t>
      </w:r>
    </w:p>
    <w:p w14:paraId="7B74A71B" w14:textId="77777777" w:rsidR="00912F18" w:rsidRPr="00410B26" w:rsidRDefault="00912F18" w:rsidP="00AA0D5F">
      <w:pPr>
        <w:ind w:left="0" w:firstLine="0"/>
      </w:pPr>
      <w:r w:rsidRPr="00410B26">
        <w:lastRenderedPageBreak/>
        <w:t xml:space="preserve">Dátum prvej registrácie: 21. </w:t>
      </w:r>
      <w:r w:rsidR="009F48B8" w:rsidRPr="00410B26">
        <w:t>októbra</w:t>
      </w:r>
      <w:r w:rsidRPr="00410B26">
        <w:t xml:space="preserve"> 2009</w:t>
      </w:r>
    </w:p>
    <w:p w14:paraId="453BB0DE" w14:textId="77777777" w:rsidR="00912F18" w:rsidRPr="00410B26" w:rsidRDefault="00912F18" w:rsidP="00AA0D5F">
      <w:pPr>
        <w:ind w:left="0" w:firstLine="0"/>
      </w:pPr>
      <w:r w:rsidRPr="00410B26">
        <w:t>Dátum posledného predĺženia registrácie:</w:t>
      </w:r>
      <w:r w:rsidR="009F48B8" w:rsidRPr="00410B26">
        <w:t xml:space="preserve"> 29. septembra 2014</w:t>
      </w:r>
    </w:p>
    <w:p w14:paraId="1DFD0A72" w14:textId="77777777" w:rsidR="00912F18" w:rsidRPr="00410B26" w:rsidRDefault="00912F18" w:rsidP="00AA0D5F">
      <w:pPr>
        <w:ind w:left="0" w:firstLine="0"/>
      </w:pPr>
    </w:p>
    <w:p w14:paraId="0F866A12" w14:textId="77777777" w:rsidR="00912F18" w:rsidRPr="00410B26" w:rsidRDefault="00912F18" w:rsidP="00AA0D5F">
      <w:pPr>
        <w:ind w:left="0" w:firstLine="0"/>
        <w:rPr>
          <w:b/>
        </w:rPr>
      </w:pPr>
      <w:r w:rsidRPr="00410B26">
        <w:rPr>
          <w:b/>
        </w:rPr>
        <w:t xml:space="preserve">BOTOX </w:t>
      </w:r>
      <w:r w:rsidR="00854808" w:rsidRPr="00410B26">
        <w:rPr>
          <w:b/>
        </w:rPr>
        <w:t>100 Allergan Units</w:t>
      </w:r>
    </w:p>
    <w:p w14:paraId="329FDFEC" w14:textId="77777777" w:rsidR="00912F18" w:rsidRPr="00410B26" w:rsidRDefault="00912F18" w:rsidP="00410B26">
      <w:pPr>
        <w:ind w:left="0" w:firstLine="0"/>
      </w:pPr>
      <w:r w:rsidRPr="00410B26">
        <w:t xml:space="preserve">Dátum prvej registrácie: 08. </w:t>
      </w:r>
      <w:r w:rsidR="009F48B8" w:rsidRPr="00410B26">
        <w:t>júna</w:t>
      </w:r>
      <w:r w:rsidRPr="00410B26">
        <w:t xml:space="preserve"> 1993</w:t>
      </w:r>
    </w:p>
    <w:p w14:paraId="3A5E4118" w14:textId="77777777" w:rsidR="00912F18" w:rsidRPr="00410B26" w:rsidRDefault="00912F18" w:rsidP="00410B26">
      <w:pPr>
        <w:ind w:left="0" w:firstLine="0"/>
      </w:pPr>
      <w:r w:rsidRPr="00410B26">
        <w:t>Dátum posledného predĺženia registrácie:</w:t>
      </w:r>
      <w:r w:rsidR="00761324" w:rsidRPr="00410B26">
        <w:t xml:space="preserve"> 30.</w:t>
      </w:r>
      <w:r w:rsidR="009F48B8" w:rsidRPr="00410B26">
        <w:t xml:space="preserve">júna </w:t>
      </w:r>
      <w:r w:rsidR="00761324" w:rsidRPr="00410B26">
        <w:t>2004</w:t>
      </w:r>
    </w:p>
    <w:p w14:paraId="4CF3FFD3" w14:textId="77777777" w:rsidR="00BD50DC" w:rsidRPr="00410B26" w:rsidRDefault="00BD50DC" w:rsidP="00410B26">
      <w:pPr>
        <w:ind w:left="0" w:firstLine="0"/>
      </w:pPr>
    </w:p>
    <w:p w14:paraId="47AA0DC8" w14:textId="77777777" w:rsidR="00912F18" w:rsidRPr="00410B26" w:rsidRDefault="00912F18" w:rsidP="00410B26">
      <w:pPr>
        <w:ind w:left="0" w:firstLine="0"/>
      </w:pPr>
    </w:p>
    <w:p w14:paraId="61DF7A1C" w14:textId="4245A857" w:rsidR="00912F18" w:rsidRPr="00410B26" w:rsidRDefault="00912F18" w:rsidP="00473CCA">
      <w:pPr>
        <w:numPr>
          <w:ilvl w:val="0"/>
          <w:numId w:val="4"/>
        </w:numPr>
        <w:tabs>
          <w:tab w:val="clear" w:pos="360"/>
          <w:tab w:val="num" w:pos="567"/>
        </w:tabs>
        <w:ind w:left="0" w:firstLine="0"/>
        <w:rPr>
          <w:b/>
        </w:rPr>
      </w:pPr>
      <w:r w:rsidRPr="00410B26">
        <w:rPr>
          <w:b/>
        </w:rPr>
        <w:t>DÁTUM REVÍZIE TEXTU</w:t>
      </w:r>
    </w:p>
    <w:p w14:paraId="555C76D0" w14:textId="77777777" w:rsidR="00BD50DC" w:rsidRPr="00410B26" w:rsidRDefault="00BD50DC" w:rsidP="00410B26">
      <w:pPr>
        <w:ind w:left="0" w:firstLine="0"/>
        <w:rPr>
          <w:b/>
        </w:rPr>
      </w:pPr>
    </w:p>
    <w:p w14:paraId="0E921CC7" w14:textId="293166D6" w:rsidR="00954ACA" w:rsidRPr="00410B26" w:rsidRDefault="00025BAA" w:rsidP="00AA0D5F">
      <w:pPr>
        <w:ind w:left="0" w:firstLine="0"/>
      </w:pPr>
      <w:r w:rsidRPr="00E843F0">
        <w:rPr>
          <w:szCs w:val="22"/>
        </w:rPr>
        <w:t>0</w:t>
      </w:r>
      <w:r w:rsidR="003E2C06">
        <w:rPr>
          <w:szCs w:val="22"/>
        </w:rPr>
        <w:t>9</w:t>
      </w:r>
      <w:r w:rsidR="00630304" w:rsidRPr="00410B26">
        <w:rPr>
          <w:szCs w:val="22"/>
        </w:rPr>
        <w:t>/201</w:t>
      </w:r>
      <w:r w:rsidRPr="00410B26">
        <w:rPr>
          <w:szCs w:val="22"/>
        </w:rPr>
        <w:t>8</w:t>
      </w:r>
    </w:p>
    <w:sectPr w:rsidR="00954ACA" w:rsidRPr="00410B26" w:rsidSect="00F509BF">
      <w:headerReference w:type="default" r:id="rId21"/>
      <w:footerReference w:type="even" r:id="rId22"/>
      <w:footerReference w:type="default" r:id="rId23"/>
      <w:headerReference w:type="first" r:id="rId24"/>
      <w:footerReference w:type="first" r:id="rId25"/>
      <w:pgSz w:w="11907" w:h="16840" w:code="9"/>
      <w:pgMar w:top="1134" w:right="1418" w:bottom="1134" w:left="1418" w:header="737" w:footer="737"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CAABC8F" w16cid:durableId="1F0AA81D"/>
  <w16cid:commentId w16cid:paraId="34B58E34" w16cid:durableId="1F16CDCE"/>
  <w16cid:commentId w16cid:paraId="3ED35664" w16cid:durableId="1F38D3D6"/>
  <w16cid:commentId w16cid:paraId="62C1E431" w16cid:durableId="1F0AA8A5"/>
  <w16cid:commentId w16cid:paraId="2648ED1A" w16cid:durableId="1F005A71"/>
  <w16cid:commentId w16cid:paraId="77C84C5C" w16cid:durableId="1F0190C8"/>
  <w16cid:commentId w16cid:paraId="7E8A466F" w16cid:durableId="1F38D3DA"/>
  <w16cid:commentId w16cid:paraId="14C29ADD" w16cid:durableId="1F16CDD0"/>
  <w16cid:commentId w16cid:paraId="5E8DF561" w16cid:durableId="1F16CDD1"/>
  <w16cid:commentId w16cid:paraId="4EA4E0DF" w16cid:durableId="1F04424F"/>
  <w16cid:commentId w16cid:paraId="0B458ECF" w16cid:durableId="1F38D3DE"/>
  <w16cid:commentId w16cid:paraId="21AB60FC" w16cid:durableId="1F16CDD2"/>
  <w16cid:commentId w16cid:paraId="2393064E" w16cid:durableId="1F04464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E50675" w14:textId="77777777" w:rsidR="00E4189D" w:rsidRDefault="00E4189D">
      <w:r>
        <w:separator/>
      </w:r>
    </w:p>
  </w:endnote>
  <w:endnote w:type="continuationSeparator" w:id="0">
    <w:p w14:paraId="40572401" w14:textId="77777777" w:rsidR="00E4189D" w:rsidRDefault="00E4189D">
      <w:r>
        <w:continuationSeparator/>
      </w:r>
    </w:p>
  </w:endnote>
  <w:endnote w:type="continuationNotice" w:id="1">
    <w:p w14:paraId="14315087" w14:textId="77777777" w:rsidR="00E4189D" w:rsidRDefault="00E418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531FE" w14:textId="77777777" w:rsidR="002C2BA2" w:rsidRDefault="002C2BA2" w:rsidP="00912F18">
    <w:pPr>
      <w:pStyle w:val="Pta"/>
      <w:framePr w:wrap="around" w:vAnchor="text" w:hAnchor="margin" w:xAlign="center" w:y="1"/>
      <w:rPr>
        <w:rStyle w:val="slostrany"/>
      </w:rPr>
    </w:pPr>
    <w:r>
      <w:rPr>
        <w:rStyle w:val="slostrany"/>
      </w:rPr>
      <w:fldChar w:fldCharType="begin"/>
    </w:r>
    <w:r>
      <w:rPr>
        <w:rStyle w:val="slostrany"/>
      </w:rPr>
      <w:instrText xml:space="preserve">PAGE  </w:instrText>
    </w:r>
    <w:r>
      <w:rPr>
        <w:rStyle w:val="slostrany"/>
      </w:rPr>
      <w:fldChar w:fldCharType="end"/>
    </w:r>
  </w:p>
  <w:p w14:paraId="10CBA702" w14:textId="77777777" w:rsidR="002C2BA2" w:rsidRDefault="002C2BA2">
    <w:pPr>
      <w:pStyle w:val="Pt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061BB8" w14:textId="58A08174" w:rsidR="002C2BA2" w:rsidRDefault="002C2BA2" w:rsidP="00CB1C49">
    <w:pPr>
      <w:pStyle w:val="Pta"/>
      <w:tabs>
        <w:tab w:val="clear" w:pos="8930"/>
        <w:tab w:val="right" w:pos="8931"/>
      </w:tabs>
      <w:ind w:right="96"/>
      <w:jc w:val="center"/>
    </w:pPr>
    <w:r w:rsidRPr="002175E3">
      <w:rPr>
        <w:sz w:val="18"/>
        <w:szCs w:val="18"/>
      </w:rPr>
      <w:fldChar w:fldCharType="begin"/>
    </w:r>
    <w:r w:rsidRPr="002175E3">
      <w:rPr>
        <w:rFonts w:ascii="Times New Roman" w:hAnsi="Times New Roman"/>
        <w:sz w:val="18"/>
        <w:szCs w:val="18"/>
      </w:rPr>
      <w:instrText>PAGE   \* MERGEFORMAT</w:instrText>
    </w:r>
    <w:r w:rsidRPr="002175E3">
      <w:rPr>
        <w:sz w:val="18"/>
        <w:szCs w:val="18"/>
      </w:rPr>
      <w:fldChar w:fldCharType="separate"/>
    </w:r>
    <w:r w:rsidR="00F509BF" w:rsidRPr="00F509BF">
      <w:rPr>
        <w:rFonts w:ascii="Times New Roman" w:hAnsi="Times New Roman"/>
        <w:noProof/>
        <w:sz w:val="18"/>
        <w:szCs w:val="18"/>
        <w:lang w:val="sk-SK"/>
      </w:rPr>
      <w:t>21</w:t>
    </w:r>
    <w:r w:rsidRPr="002175E3">
      <w:rPr>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F00ED9" w14:textId="77777777" w:rsidR="002C2BA2" w:rsidRDefault="002C2BA2">
    <w:pPr>
      <w:pStyle w:val="Pta"/>
      <w:tabs>
        <w:tab w:val="clear" w:pos="8930"/>
        <w:tab w:val="right" w:pos="8931"/>
      </w:tabs>
      <w:ind w:right="96"/>
      <w:jc w:val="center"/>
    </w:pPr>
    <w:r>
      <w:fldChar w:fldCharType="begin"/>
    </w:r>
    <w:r>
      <w:instrText xml:space="preserve"> EQ </w:instrText>
    </w:r>
    <w:r>
      <w:fldChar w:fldCharType="end"/>
    </w:r>
    <w:r>
      <w:rPr>
        <w:rStyle w:val="slostrany"/>
        <w:rFonts w:ascii="Arial" w:hAnsi="Arial" w:cs="Arial"/>
      </w:rPr>
      <w:fldChar w:fldCharType="begin"/>
    </w:r>
    <w:r>
      <w:rPr>
        <w:rStyle w:val="slostrany"/>
        <w:rFonts w:ascii="Arial" w:hAnsi="Arial" w:cs="Arial"/>
      </w:rPr>
      <w:instrText xml:space="preserve">PAGE  </w:instrText>
    </w:r>
    <w:r>
      <w:rPr>
        <w:rStyle w:val="slostrany"/>
        <w:rFonts w:ascii="Arial" w:hAnsi="Arial" w:cs="Arial"/>
      </w:rPr>
      <w:fldChar w:fldCharType="separate"/>
    </w:r>
    <w:r w:rsidR="00F509BF">
      <w:rPr>
        <w:rStyle w:val="slostrany"/>
        <w:rFonts w:ascii="Arial" w:hAnsi="Arial" w:cs="Arial"/>
        <w:noProof/>
      </w:rPr>
      <w:t>1</w:t>
    </w:r>
    <w:r>
      <w:rPr>
        <w:rStyle w:val="slostrany"/>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14A60E" w14:textId="77777777" w:rsidR="00E4189D" w:rsidRDefault="00E4189D">
      <w:r>
        <w:separator/>
      </w:r>
    </w:p>
  </w:footnote>
  <w:footnote w:type="continuationSeparator" w:id="0">
    <w:p w14:paraId="0EEE898C" w14:textId="77777777" w:rsidR="00E4189D" w:rsidRDefault="00E4189D">
      <w:r>
        <w:continuationSeparator/>
      </w:r>
    </w:p>
  </w:footnote>
  <w:footnote w:type="continuationNotice" w:id="1">
    <w:p w14:paraId="0064E9C2" w14:textId="77777777" w:rsidR="00E4189D" w:rsidRDefault="00E4189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65EAA3" w14:textId="77777777" w:rsidR="00F509BF" w:rsidRPr="00C4098C" w:rsidRDefault="00F509BF" w:rsidP="00F509BF">
    <w:pPr>
      <w:pStyle w:val="Nzov"/>
      <w:jc w:val="left"/>
      <w:rPr>
        <w:b/>
        <w:sz w:val="22"/>
        <w:szCs w:val="22"/>
      </w:rPr>
    </w:pPr>
    <w:r w:rsidRPr="00410B26">
      <w:rPr>
        <w:sz w:val="18"/>
      </w:rPr>
      <w:t>Schválený text k rozhodnutiu o zmene, ev. č. 2017/01355 – ZME, 2017/06031-ZME</w:t>
    </w:r>
  </w:p>
  <w:p w14:paraId="189C8B78" w14:textId="77777777" w:rsidR="002C2BA2" w:rsidRDefault="002C2BA2" w:rsidP="00E843F0">
    <w:pPr>
      <w:pStyle w:val="Hlavika"/>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26C450" w14:textId="20932D96" w:rsidR="002C2BA2" w:rsidRPr="00C4098C" w:rsidRDefault="002C2BA2" w:rsidP="000A1119">
    <w:pPr>
      <w:pStyle w:val="Nzov"/>
      <w:jc w:val="left"/>
      <w:rPr>
        <w:b/>
        <w:sz w:val="22"/>
        <w:szCs w:val="22"/>
      </w:rPr>
    </w:pPr>
    <w:r w:rsidRPr="00410B26">
      <w:rPr>
        <w:sz w:val="18"/>
      </w:rPr>
      <w:t>Schválený text k rozhodnutiu o zmene, ev. č. 2017/01355 – ZME, 2017/06031-ZME</w:t>
    </w:r>
  </w:p>
  <w:p w14:paraId="2045FED7" w14:textId="5DDFD0FB" w:rsidR="002C2BA2" w:rsidRDefault="002C2BA2">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146C0"/>
    <w:multiLevelType w:val="hybridMultilevel"/>
    <w:tmpl w:val="E9643DE8"/>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 w15:restartNumberingAfterBreak="0">
    <w:nsid w:val="05362825"/>
    <w:multiLevelType w:val="hybridMultilevel"/>
    <w:tmpl w:val="951CE00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AA278C"/>
    <w:multiLevelType w:val="hybridMultilevel"/>
    <w:tmpl w:val="9DE84DA6"/>
    <w:lvl w:ilvl="0" w:tplc="0124027C">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D60605E"/>
    <w:multiLevelType w:val="multilevel"/>
    <w:tmpl w:val="66AC6054"/>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 w15:restartNumberingAfterBreak="0">
    <w:nsid w:val="0D8151A3"/>
    <w:multiLevelType w:val="hybridMultilevel"/>
    <w:tmpl w:val="25466126"/>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5" w15:restartNumberingAfterBreak="0">
    <w:nsid w:val="0FDB7ED7"/>
    <w:multiLevelType w:val="hybridMultilevel"/>
    <w:tmpl w:val="BD06140A"/>
    <w:lvl w:ilvl="0" w:tplc="04050001">
      <w:start w:val="1"/>
      <w:numFmt w:val="bullet"/>
      <w:lvlText w:val=""/>
      <w:lvlJc w:val="left"/>
      <w:pPr>
        <w:ind w:left="7524" w:hanging="360"/>
      </w:pPr>
      <w:rPr>
        <w:rFonts w:ascii="Symbol" w:hAnsi="Symbol" w:hint="default"/>
      </w:rPr>
    </w:lvl>
    <w:lvl w:ilvl="1" w:tplc="08090001">
      <w:start w:val="1"/>
      <w:numFmt w:val="bullet"/>
      <w:lvlText w:val=""/>
      <w:lvlJc w:val="left"/>
      <w:pPr>
        <w:ind w:left="8244" w:hanging="360"/>
      </w:pPr>
      <w:rPr>
        <w:rFonts w:ascii="Symbol" w:hAnsi="Symbol" w:hint="default"/>
      </w:rPr>
    </w:lvl>
    <w:lvl w:ilvl="2" w:tplc="04050005">
      <w:start w:val="1"/>
      <w:numFmt w:val="bullet"/>
      <w:lvlText w:val=""/>
      <w:lvlJc w:val="left"/>
      <w:pPr>
        <w:ind w:left="8964" w:hanging="360"/>
      </w:pPr>
      <w:rPr>
        <w:rFonts w:ascii="Wingdings" w:hAnsi="Wingdings" w:hint="default"/>
      </w:rPr>
    </w:lvl>
    <w:lvl w:ilvl="3" w:tplc="04050001" w:tentative="1">
      <w:start w:val="1"/>
      <w:numFmt w:val="bullet"/>
      <w:lvlText w:val=""/>
      <w:lvlJc w:val="left"/>
      <w:pPr>
        <w:ind w:left="9684" w:hanging="360"/>
      </w:pPr>
      <w:rPr>
        <w:rFonts w:ascii="Symbol" w:hAnsi="Symbol" w:hint="default"/>
      </w:rPr>
    </w:lvl>
    <w:lvl w:ilvl="4" w:tplc="04050003" w:tentative="1">
      <w:start w:val="1"/>
      <w:numFmt w:val="bullet"/>
      <w:lvlText w:val="o"/>
      <w:lvlJc w:val="left"/>
      <w:pPr>
        <w:ind w:left="10404" w:hanging="360"/>
      </w:pPr>
      <w:rPr>
        <w:rFonts w:ascii="Courier New" w:hAnsi="Courier New" w:cs="Courier New" w:hint="default"/>
      </w:rPr>
    </w:lvl>
    <w:lvl w:ilvl="5" w:tplc="04050005" w:tentative="1">
      <w:start w:val="1"/>
      <w:numFmt w:val="bullet"/>
      <w:lvlText w:val=""/>
      <w:lvlJc w:val="left"/>
      <w:pPr>
        <w:ind w:left="11124" w:hanging="360"/>
      </w:pPr>
      <w:rPr>
        <w:rFonts w:ascii="Wingdings" w:hAnsi="Wingdings" w:hint="default"/>
      </w:rPr>
    </w:lvl>
    <w:lvl w:ilvl="6" w:tplc="04050001" w:tentative="1">
      <w:start w:val="1"/>
      <w:numFmt w:val="bullet"/>
      <w:lvlText w:val=""/>
      <w:lvlJc w:val="left"/>
      <w:pPr>
        <w:ind w:left="11844" w:hanging="360"/>
      </w:pPr>
      <w:rPr>
        <w:rFonts w:ascii="Symbol" w:hAnsi="Symbol" w:hint="default"/>
      </w:rPr>
    </w:lvl>
    <w:lvl w:ilvl="7" w:tplc="04050003" w:tentative="1">
      <w:start w:val="1"/>
      <w:numFmt w:val="bullet"/>
      <w:lvlText w:val="o"/>
      <w:lvlJc w:val="left"/>
      <w:pPr>
        <w:ind w:left="12564" w:hanging="360"/>
      </w:pPr>
      <w:rPr>
        <w:rFonts w:ascii="Courier New" w:hAnsi="Courier New" w:cs="Courier New" w:hint="default"/>
      </w:rPr>
    </w:lvl>
    <w:lvl w:ilvl="8" w:tplc="04050005" w:tentative="1">
      <w:start w:val="1"/>
      <w:numFmt w:val="bullet"/>
      <w:lvlText w:val=""/>
      <w:lvlJc w:val="left"/>
      <w:pPr>
        <w:ind w:left="13284" w:hanging="360"/>
      </w:pPr>
      <w:rPr>
        <w:rFonts w:ascii="Wingdings" w:hAnsi="Wingdings" w:hint="default"/>
      </w:rPr>
    </w:lvl>
  </w:abstractNum>
  <w:abstractNum w:abstractNumId="6" w15:restartNumberingAfterBreak="0">
    <w:nsid w:val="11D83025"/>
    <w:multiLevelType w:val="hybridMultilevel"/>
    <w:tmpl w:val="9BDA91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9C70BDF"/>
    <w:multiLevelType w:val="hybridMultilevel"/>
    <w:tmpl w:val="307097B0"/>
    <w:lvl w:ilvl="0" w:tplc="041B0017">
      <w:start w:val="1"/>
      <w:numFmt w:val="lowerLetter"/>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8" w15:restartNumberingAfterBreak="0">
    <w:nsid w:val="20191F34"/>
    <w:multiLevelType w:val="hybridMultilevel"/>
    <w:tmpl w:val="A15006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32912909"/>
    <w:multiLevelType w:val="hybridMultilevel"/>
    <w:tmpl w:val="8D9AB9D0"/>
    <w:lvl w:ilvl="0" w:tplc="04090001">
      <w:start w:val="1"/>
      <w:numFmt w:val="bullet"/>
      <w:lvlText w:val=""/>
      <w:lvlJc w:val="left"/>
      <w:pPr>
        <w:ind w:left="107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3773791F"/>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7C37C46"/>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3BD06647"/>
    <w:multiLevelType w:val="hybridMultilevel"/>
    <w:tmpl w:val="EF44A408"/>
    <w:lvl w:ilvl="0" w:tplc="FAE02294">
      <w:start w:val="1"/>
      <w:numFmt w:val="lowerRoman"/>
      <w:lvlText w:val="%1)"/>
      <w:lvlJc w:val="left"/>
      <w:pPr>
        <w:ind w:left="1080" w:hanging="72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3DC332D0"/>
    <w:multiLevelType w:val="hybridMultilevel"/>
    <w:tmpl w:val="D108B75C"/>
    <w:lvl w:ilvl="0" w:tplc="041B0001">
      <w:start w:val="1"/>
      <w:numFmt w:val="bullet"/>
      <w:lvlText w:val=""/>
      <w:lvlJc w:val="left"/>
      <w:pPr>
        <w:ind w:left="1070" w:hanging="360"/>
      </w:pPr>
      <w:rPr>
        <w:rFonts w:ascii="Symbol" w:hAnsi="Symbol" w:hint="default"/>
      </w:rPr>
    </w:lvl>
    <w:lvl w:ilvl="1" w:tplc="041B0003" w:tentative="1">
      <w:start w:val="1"/>
      <w:numFmt w:val="bullet"/>
      <w:lvlText w:val="o"/>
      <w:lvlJc w:val="left"/>
      <w:pPr>
        <w:ind w:left="1790" w:hanging="360"/>
      </w:pPr>
      <w:rPr>
        <w:rFonts w:ascii="Courier New" w:hAnsi="Courier New" w:cs="Courier New" w:hint="default"/>
      </w:rPr>
    </w:lvl>
    <w:lvl w:ilvl="2" w:tplc="041B0005" w:tentative="1">
      <w:start w:val="1"/>
      <w:numFmt w:val="bullet"/>
      <w:lvlText w:val=""/>
      <w:lvlJc w:val="left"/>
      <w:pPr>
        <w:ind w:left="2510" w:hanging="360"/>
      </w:pPr>
      <w:rPr>
        <w:rFonts w:ascii="Wingdings" w:hAnsi="Wingdings" w:hint="default"/>
      </w:rPr>
    </w:lvl>
    <w:lvl w:ilvl="3" w:tplc="041B0001" w:tentative="1">
      <w:start w:val="1"/>
      <w:numFmt w:val="bullet"/>
      <w:lvlText w:val=""/>
      <w:lvlJc w:val="left"/>
      <w:pPr>
        <w:ind w:left="3230" w:hanging="360"/>
      </w:pPr>
      <w:rPr>
        <w:rFonts w:ascii="Symbol" w:hAnsi="Symbol" w:hint="default"/>
      </w:rPr>
    </w:lvl>
    <w:lvl w:ilvl="4" w:tplc="041B0003" w:tentative="1">
      <w:start w:val="1"/>
      <w:numFmt w:val="bullet"/>
      <w:lvlText w:val="o"/>
      <w:lvlJc w:val="left"/>
      <w:pPr>
        <w:ind w:left="3950" w:hanging="360"/>
      </w:pPr>
      <w:rPr>
        <w:rFonts w:ascii="Courier New" w:hAnsi="Courier New" w:cs="Courier New" w:hint="default"/>
      </w:rPr>
    </w:lvl>
    <w:lvl w:ilvl="5" w:tplc="041B0005" w:tentative="1">
      <w:start w:val="1"/>
      <w:numFmt w:val="bullet"/>
      <w:lvlText w:val=""/>
      <w:lvlJc w:val="left"/>
      <w:pPr>
        <w:ind w:left="4670" w:hanging="360"/>
      </w:pPr>
      <w:rPr>
        <w:rFonts w:ascii="Wingdings" w:hAnsi="Wingdings" w:hint="default"/>
      </w:rPr>
    </w:lvl>
    <w:lvl w:ilvl="6" w:tplc="041B0001" w:tentative="1">
      <w:start w:val="1"/>
      <w:numFmt w:val="bullet"/>
      <w:lvlText w:val=""/>
      <w:lvlJc w:val="left"/>
      <w:pPr>
        <w:ind w:left="5390" w:hanging="360"/>
      </w:pPr>
      <w:rPr>
        <w:rFonts w:ascii="Symbol" w:hAnsi="Symbol" w:hint="default"/>
      </w:rPr>
    </w:lvl>
    <w:lvl w:ilvl="7" w:tplc="041B0003" w:tentative="1">
      <w:start w:val="1"/>
      <w:numFmt w:val="bullet"/>
      <w:lvlText w:val="o"/>
      <w:lvlJc w:val="left"/>
      <w:pPr>
        <w:ind w:left="6110" w:hanging="360"/>
      </w:pPr>
      <w:rPr>
        <w:rFonts w:ascii="Courier New" w:hAnsi="Courier New" w:cs="Courier New" w:hint="default"/>
      </w:rPr>
    </w:lvl>
    <w:lvl w:ilvl="8" w:tplc="041B0005" w:tentative="1">
      <w:start w:val="1"/>
      <w:numFmt w:val="bullet"/>
      <w:lvlText w:val=""/>
      <w:lvlJc w:val="left"/>
      <w:pPr>
        <w:ind w:left="6830" w:hanging="360"/>
      </w:pPr>
      <w:rPr>
        <w:rFonts w:ascii="Wingdings" w:hAnsi="Wingdings" w:hint="default"/>
      </w:rPr>
    </w:lvl>
  </w:abstractNum>
  <w:abstractNum w:abstractNumId="14" w15:restartNumberingAfterBreak="0">
    <w:nsid w:val="3E9B7B5F"/>
    <w:multiLevelType w:val="hybridMultilevel"/>
    <w:tmpl w:val="BFB05C1E"/>
    <w:lvl w:ilvl="0" w:tplc="9A6829BE">
      <w:numFmt w:val="bullet"/>
      <w:lvlText w:val=""/>
      <w:lvlJc w:val="left"/>
      <w:pPr>
        <w:ind w:left="720" w:hanging="360"/>
      </w:pPr>
      <w:rPr>
        <w:rFonts w:ascii="Wingdings" w:eastAsia="Times New Roman" w:hAnsi="Wingdings"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435C54FF"/>
    <w:multiLevelType w:val="hybridMultilevel"/>
    <w:tmpl w:val="29C4A734"/>
    <w:lvl w:ilvl="0" w:tplc="041B0001">
      <w:start w:val="1"/>
      <w:numFmt w:val="bullet"/>
      <w:lvlText w:val=""/>
      <w:lvlJc w:val="left"/>
      <w:pPr>
        <w:tabs>
          <w:tab w:val="num" w:pos="720"/>
        </w:tabs>
        <w:ind w:left="720" w:hanging="360"/>
      </w:pPr>
      <w:rPr>
        <w:rFonts w:ascii="Symbol" w:hAnsi="Symbol" w:hint="default"/>
      </w:rPr>
    </w:lvl>
    <w:lvl w:ilvl="1" w:tplc="041B000F">
      <w:start w:val="1"/>
      <w:numFmt w:val="decimal"/>
      <w:lvlText w:val="%2."/>
      <w:lvlJc w:val="left"/>
      <w:pPr>
        <w:tabs>
          <w:tab w:val="num" w:pos="1440"/>
        </w:tabs>
        <w:ind w:left="1440" w:hanging="360"/>
      </w:pPr>
      <w:rPr>
        <w:rFonts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AB54CE9"/>
    <w:multiLevelType w:val="singleLevel"/>
    <w:tmpl w:val="8DF22098"/>
    <w:lvl w:ilvl="0">
      <w:start w:val="6"/>
      <w:numFmt w:val="bullet"/>
      <w:lvlText w:val="-"/>
      <w:lvlJc w:val="left"/>
      <w:pPr>
        <w:tabs>
          <w:tab w:val="num" w:pos="360"/>
        </w:tabs>
        <w:ind w:left="360" w:hanging="360"/>
      </w:pPr>
      <w:rPr>
        <w:rFonts w:hint="default"/>
      </w:rPr>
    </w:lvl>
  </w:abstractNum>
  <w:abstractNum w:abstractNumId="17" w15:restartNumberingAfterBreak="0">
    <w:nsid w:val="4EF12BAD"/>
    <w:multiLevelType w:val="hybridMultilevel"/>
    <w:tmpl w:val="93468B0C"/>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4DE1609"/>
    <w:multiLevelType w:val="multilevel"/>
    <w:tmpl w:val="F6B8A5F0"/>
    <w:lvl w:ilvl="0">
      <w:start w:val="6"/>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9" w15:restartNumberingAfterBreak="0">
    <w:nsid w:val="57757841"/>
    <w:multiLevelType w:val="hybridMultilevel"/>
    <w:tmpl w:val="028E4E2C"/>
    <w:lvl w:ilvl="0" w:tplc="04090001">
      <w:start w:val="1"/>
      <w:numFmt w:val="bullet"/>
      <w:lvlText w:val=""/>
      <w:lvlJc w:val="left"/>
      <w:pPr>
        <w:ind w:left="2130" w:hanging="360"/>
      </w:pPr>
      <w:rPr>
        <w:rFonts w:ascii="Symbol" w:hAnsi="Symbol" w:hint="default"/>
      </w:rPr>
    </w:lvl>
    <w:lvl w:ilvl="1" w:tplc="041B0003" w:tentative="1">
      <w:start w:val="1"/>
      <w:numFmt w:val="bullet"/>
      <w:lvlText w:val="o"/>
      <w:lvlJc w:val="left"/>
      <w:pPr>
        <w:ind w:left="2850" w:hanging="360"/>
      </w:pPr>
      <w:rPr>
        <w:rFonts w:ascii="Courier New" w:hAnsi="Courier New" w:cs="Courier New" w:hint="default"/>
      </w:rPr>
    </w:lvl>
    <w:lvl w:ilvl="2" w:tplc="041B0005" w:tentative="1">
      <w:start w:val="1"/>
      <w:numFmt w:val="bullet"/>
      <w:lvlText w:val=""/>
      <w:lvlJc w:val="left"/>
      <w:pPr>
        <w:ind w:left="3570" w:hanging="360"/>
      </w:pPr>
      <w:rPr>
        <w:rFonts w:ascii="Wingdings" w:hAnsi="Wingdings" w:hint="default"/>
      </w:rPr>
    </w:lvl>
    <w:lvl w:ilvl="3" w:tplc="041B0001" w:tentative="1">
      <w:start w:val="1"/>
      <w:numFmt w:val="bullet"/>
      <w:lvlText w:val=""/>
      <w:lvlJc w:val="left"/>
      <w:pPr>
        <w:ind w:left="4290" w:hanging="360"/>
      </w:pPr>
      <w:rPr>
        <w:rFonts w:ascii="Symbol" w:hAnsi="Symbol" w:hint="default"/>
      </w:rPr>
    </w:lvl>
    <w:lvl w:ilvl="4" w:tplc="041B0003" w:tentative="1">
      <w:start w:val="1"/>
      <w:numFmt w:val="bullet"/>
      <w:lvlText w:val="o"/>
      <w:lvlJc w:val="left"/>
      <w:pPr>
        <w:ind w:left="5010" w:hanging="360"/>
      </w:pPr>
      <w:rPr>
        <w:rFonts w:ascii="Courier New" w:hAnsi="Courier New" w:cs="Courier New" w:hint="default"/>
      </w:rPr>
    </w:lvl>
    <w:lvl w:ilvl="5" w:tplc="041B0005" w:tentative="1">
      <w:start w:val="1"/>
      <w:numFmt w:val="bullet"/>
      <w:lvlText w:val=""/>
      <w:lvlJc w:val="left"/>
      <w:pPr>
        <w:ind w:left="5730" w:hanging="360"/>
      </w:pPr>
      <w:rPr>
        <w:rFonts w:ascii="Wingdings" w:hAnsi="Wingdings" w:hint="default"/>
      </w:rPr>
    </w:lvl>
    <w:lvl w:ilvl="6" w:tplc="041B0001" w:tentative="1">
      <w:start w:val="1"/>
      <w:numFmt w:val="bullet"/>
      <w:lvlText w:val=""/>
      <w:lvlJc w:val="left"/>
      <w:pPr>
        <w:ind w:left="6450" w:hanging="360"/>
      </w:pPr>
      <w:rPr>
        <w:rFonts w:ascii="Symbol" w:hAnsi="Symbol" w:hint="default"/>
      </w:rPr>
    </w:lvl>
    <w:lvl w:ilvl="7" w:tplc="041B0003" w:tentative="1">
      <w:start w:val="1"/>
      <w:numFmt w:val="bullet"/>
      <w:lvlText w:val="o"/>
      <w:lvlJc w:val="left"/>
      <w:pPr>
        <w:ind w:left="7170" w:hanging="360"/>
      </w:pPr>
      <w:rPr>
        <w:rFonts w:ascii="Courier New" w:hAnsi="Courier New" w:cs="Courier New" w:hint="default"/>
      </w:rPr>
    </w:lvl>
    <w:lvl w:ilvl="8" w:tplc="041B0005" w:tentative="1">
      <w:start w:val="1"/>
      <w:numFmt w:val="bullet"/>
      <w:lvlText w:val=""/>
      <w:lvlJc w:val="left"/>
      <w:pPr>
        <w:ind w:left="7890" w:hanging="360"/>
      </w:pPr>
      <w:rPr>
        <w:rFonts w:ascii="Wingdings" w:hAnsi="Wingdings" w:hint="default"/>
      </w:rPr>
    </w:lvl>
  </w:abstractNum>
  <w:abstractNum w:abstractNumId="20" w15:restartNumberingAfterBreak="0">
    <w:nsid w:val="5ADE3000"/>
    <w:multiLevelType w:val="hybridMultilevel"/>
    <w:tmpl w:val="CDF6D08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5DEB3A17"/>
    <w:multiLevelType w:val="hybridMultilevel"/>
    <w:tmpl w:val="8B1AC9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5F3F3AC2"/>
    <w:multiLevelType w:val="singleLevel"/>
    <w:tmpl w:val="04050017"/>
    <w:lvl w:ilvl="0">
      <w:start w:val="1"/>
      <w:numFmt w:val="lowerLetter"/>
      <w:lvlText w:val="%1)"/>
      <w:lvlJc w:val="left"/>
      <w:pPr>
        <w:tabs>
          <w:tab w:val="num" w:pos="360"/>
        </w:tabs>
        <w:ind w:left="360" w:hanging="360"/>
      </w:pPr>
      <w:rPr>
        <w:rFonts w:hint="default"/>
      </w:rPr>
    </w:lvl>
  </w:abstractNum>
  <w:abstractNum w:abstractNumId="23" w15:restartNumberingAfterBreak="0">
    <w:nsid w:val="67FD123F"/>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6E753C71"/>
    <w:multiLevelType w:val="hybridMultilevel"/>
    <w:tmpl w:val="AE0EBE68"/>
    <w:lvl w:ilvl="0" w:tplc="161ECEEC">
      <w:start w:val="50"/>
      <w:numFmt w:val="bullet"/>
      <w:lvlText w:val="-"/>
      <w:lvlJc w:val="left"/>
      <w:pPr>
        <w:tabs>
          <w:tab w:val="num" w:pos="720"/>
        </w:tabs>
        <w:ind w:left="720" w:hanging="360"/>
      </w:pPr>
      <w:rPr>
        <w:rFonts w:ascii="Arial" w:eastAsia="Times New Roman" w:hAnsi="Arial" w:cs="Aria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50F03C1"/>
    <w:multiLevelType w:val="hybridMultilevel"/>
    <w:tmpl w:val="6AB892E2"/>
    <w:lvl w:ilvl="0" w:tplc="4BFA272A">
      <w:numFmt w:val="bullet"/>
      <w:lvlText w:val="-"/>
      <w:lvlJc w:val="left"/>
      <w:pPr>
        <w:tabs>
          <w:tab w:val="num" w:pos="567"/>
        </w:tabs>
        <w:ind w:left="567" w:hanging="567"/>
      </w:pPr>
      <w:rPr>
        <w:rFont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26" w15:restartNumberingAfterBreak="0">
    <w:nsid w:val="794229D5"/>
    <w:multiLevelType w:val="singleLevel"/>
    <w:tmpl w:val="672428CA"/>
    <w:lvl w:ilvl="0">
      <w:start w:val="1"/>
      <w:numFmt w:val="bullet"/>
      <w:lvlText w:val=""/>
      <w:lvlJc w:val="left"/>
      <w:pPr>
        <w:tabs>
          <w:tab w:val="num" w:pos="567"/>
        </w:tabs>
        <w:ind w:left="567" w:hanging="567"/>
      </w:pPr>
      <w:rPr>
        <w:rFonts w:ascii="Symbol" w:hAnsi="Symbol" w:hint="default"/>
        <w:sz w:val="24"/>
      </w:rPr>
    </w:lvl>
  </w:abstractNum>
  <w:abstractNum w:abstractNumId="27" w15:restartNumberingAfterBreak="0">
    <w:nsid w:val="7A4C0C7B"/>
    <w:multiLevelType w:val="hybridMultilevel"/>
    <w:tmpl w:val="6AB4E6E0"/>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B204ACA"/>
    <w:multiLevelType w:val="hybridMultilevel"/>
    <w:tmpl w:val="FF66B926"/>
    <w:lvl w:ilvl="0" w:tplc="3356D954">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3"/>
  </w:num>
  <w:num w:numId="2">
    <w:abstractNumId w:val="23"/>
  </w:num>
  <w:num w:numId="3">
    <w:abstractNumId w:val="22"/>
  </w:num>
  <w:num w:numId="4">
    <w:abstractNumId w:val="18"/>
  </w:num>
  <w:num w:numId="5">
    <w:abstractNumId w:val="16"/>
  </w:num>
  <w:num w:numId="6">
    <w:abstractNumId w:val="11"/>
  </w:num>
  <w:num w:numId="7">
    <w:abstractNumId w:val="10"/>
  </w:num>
  <w:num w:numId="8">
    <w:abstractNumId w:val="1"/>
  </w:num>
  <w:num w:numId="9">
    <w:abstractNumId w:val="26"/>
  </w:num>
  <w:num w:numId="10">
    <w:abstractNumId w:val="7"/>
  </w:num>
  <w:num w:numId="11">
    <w:abstractNumId w:val="24"/>
  </w:num>
  <w:num w:numId="12">
    <w:abstractNumId w:val="2"/>
  </w:num>
  <w:num w:numId="13">
    <w:abstractNumId w:val="28"/>
  </w:num>
  <w:num w:numId="1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4"/>
  </w:num>
  <w:num w:numId="17">
    <w:abstractNumId w:val="0"/>
  </w:num>
  <w:num w:numId="18">
    <w:abstractNumId w:val="13"/>
  </w:num>
  <w:num w:numId="19">
    <w:abstractNumId w:val="4"/>
  </w:num>
  <w:num w:numId="20">
    <w:abstractNumId w:val="15"/>
  </w:num>
  <w:num w:numId="21">
    <w:abstractNumId w:val="27"/>
  </w:num>
  <w:num w:numId="22">
    <w:abstractNumId w:val="17"/>
  </w:num>
  <w:num w:numId="23">
    <w:abstractNumId w:val="6"/>
  </w:num>
  <w:num w:numId="24">
    <w:abstractNumId w:val="8"/>
  </w:num>
  <w:num w:numId="25">
    <w:abstractNumId w:val="5"/>
  </w:num>
  <w:num w:numId="26">
    <w:abstractNumId w:val="21"/>
  </w:num>
  <w:num w:numId="27">
    <w:abstractNumId w:val="25"/>
  </w:num>
  <w:num w:numId="28">
    <w:abstractNumId w:val="19"/>
  </w:num>
  <w:num w:numId="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F18"/>
    <w:rsid w:val="00000FD3"/>
    <w:rsid w:val="00003553"/>
    <w:rsid w:val="00005840"/>
    <w:rsid w:val="0000690A"/>
    <w:rsid w:val="000075B0"/>
    <w:rsid w:val="000076E6"/>
    <w:rsid w:val="00007CAD"/>
    <w:rsid w:val="00007D93"/>
    <w:rsid w:val="0001636A"/>
    <w:rsid w:val="00017439"/>
    <w:rsid w:val="000177D9"/>
    <w:rsid w:val="00020564"/>
    <w:rsid w:val="000245E1"/>
    <w:rsid w:val="000247FE"/>
    <w:rsid w:val="00025BAA"/>
    <w:rsid w:val="00026E13"/>
    <w:rsid w:val="00027D23"/>
    <w:rsid w:val="00031367"/>
    <w:rsid w:val="000313AA"/>
    <w:rsid w:val="000323A4"/>
    <w:rsid w:val="000332CC"/>
    <w:rsid w:val="0003432A"/>
    <w:rsid w:val="00037372"/>
    <w:rsid w:val="0004005A"/>
    <w:rsid w:val="0004148F"/>
    <w:rsid w:val="00043D45"/>
    <w:rsid w:val="00043D98"/>
    <w:rsid w:val="00045089"/>
    <w:rsid w:val="0004566A"/>
    <w:rsid w:val="0005017A"/>
    <w:rsid w:val="00050BCC"/>
    <w:rsid w:val="00051EA4"/>
    <w:rsid w:val="0005296F"/>
    <w:rsid w:val="000545B0"/>
    <w:rsid w:val="00055DA1"/>
    <w:rsid w:val="0005644B"/>
    <w:rsid w:val="00060414"/>
    <w:rsid w:val="00060DB6"/>
    <w:rsid w:val="00060EC6"/>
    <w:rsid w:val="00064B69"/>
    <w:rsid w:val="00065A6B"/>
    <w:rsid w:val="00066058"/>
    <w:rsid w:val="0006622A"/>
    <w:rsid w:val="00070035"/>
    <w:rsid w:val="00070973"/>
    <w:rsid w:val="0007122B"/>
    <w:rsid w:val="00073087"/>
    <w:rsid w:val="00085721"/>
    <w:rsid w:val="00085D4B"/>
    <w:rsid w:val="000866EF"/>
    <w:rsid w:val="000870E4"/>
    <w:rsid w:val="0009139D"/>
    <w:rsid w:val="00091AE0"/>
    <w:rsid w:val="00092721"/>
    <w:rsid w:val="00097464"/>
    <w:rsid w:val="000A053F"/>
    <w:rsid w:val="000A0EED"/>
    <w:rsid w:val="000A1119"/>
    <w:rsid w:val="000A15AA"/>
    <w:rsid w:val="000A2511"/>
    <w:rsid w:val="000A2F84"/>
    <w:rsid w:val="000A6B9E"/>
    <w:rsid w:val="000B036F"/>
    <w:rsid w:val="000B08FF"/>
    <w:rsid w:val="000B1E49"/>
    <w:rsid w:val="000B260E"/>
    <w:rsid w:val="000B2BCE"/>
    <w:rsid w:val="000B2FA9"/>
    <w:rsid w:val="000B2FCA"/>
    <w:rsid w:val="000B484E"/>
    <w:rsid w:val="000B62E9"/>
    <w:rsid w:val="000B72EB"/>
    <w:rsid w:val="000B7C09"/>
    <w:rsid w:val="000C0B4F"/>
    <w:rsid w:val="000C0D89"/>
    <w:rsid w:val="000C170A"/>
    <w:rsid w:val="000C1A4B"/>
    <w:rsid w:val="000C2219"/>
    <w:rsid w:val="000C71BA"/>
    <w:rsid w:val="000D1581"/>
    <w:rsid w:val="000D2142"/>
    <w:rsid w:val="000D3327"/>
    <w:rsid w:val="000D3EBB"/>
    <w:rsid w:val="000D3F47"/>
    <w:rsid w:val="000D52BE"/>
    <w:rsid w:val="000E14E4"/>
    <w:rsid w:val="000E1C87"/>
    <w:rsid w:val="000E1FEA"/>
    <w:rsid w:val="000E4CB8"/>
    <w:rsid w:val="000E57C4"/>
    <w:rsid w:val="000F0761"/>
    <w:rsid w:val="000F1C04"/>
    <w:rsid w:val="000F1E71"/>
    <w:rsid w:val="000F250C"/>
    <w:rsid w:val="000F365E"/>
    <w:rsid w:val="000F3CE3"/>
    <w:rsid w:val="000F46E8"/>
    <w:rsid w:val="000F4FB8"/>
    <w:rsid w:val="000F6AC9"/>
    <w:rsid w:val="0010029F"/>
    <w:rsid w:val="00102079"/>
    <w:rsid w:val="001021DC"/>
    <w:rsid w:val="0010378D"/>
    <w:rsid w:val="00105E12"/>
    <w:rsid w:val="00106AFF"/>
    <w:rsid w:val="00106EF8"/>
    <w:rsid w:val="00112041"/>
    <w:rsid w:val="001126E6"/>
    <w:rsid w:val="00112968"/>
    <w:rsid w:val="00113318"/>
    <w:rsid w:val="00113780"/>
    <w:rsid w:val="00116078"/>
    <w:rsid w:val="0011659F"/>
    <w:rsid w:val="00116718"/>
    <w:rsid w:val="0011676E"/>
    <w:rsid w:val="00116D9A"/>
    <w:rsid w:val="00116E97"/>
    <w:rsid w:val="00120E47"/>
    <w:rsid w:val="001237DB"/>
    <w:rsid w:val="00123A88"/>
    <w:rsid w:val="00124BEC"/>
    <w:rsid w:val="00124DB4"/>
    <w:rsid w:val="00127ADA"/>
    <w:rsid w:val="00127EB3"/>
    <w:rsid w:val="00130A1D"/>
    <w:rsid w:val="001329E8"/>
    <w:rsid w:val="00137F15"/>
    <w:rsid w:val="001401CE"/>
    <w:rsid w:val="00140BC8"/>
    <w:rsid w:val="00140F30"/>
    <w:rsid w:val="0014296E"/>
    <w:rsid w:val="0014298F"/>
    <w:rsid w:val="00142B7B"/>
    <w:rsid w:val="001440DC"/>
    <w:rsid w:val="001450BB"/>
    <w:rsid w:val="001465A7"/>
    <w:rsid w:val="00147332"/>
    <w:rsid w:val="00150486"/>
    <w:rsid w:val="00150F06"/>
    <w:rsid w:val="001558CF"/>
    <w:rsid w:val="00157B95"/>
    <w:rsid w:val="001600CE"/>
    <w:rsid w:val="001602DC"/>
    <w:rsid w:val="00162415"/>
    <w:rsid w:val="00164C84"/>
    <w:rsid w:val="00165BDF"/>
    <w:rsid w:val="00166957"/>
    <w:rsid w:val="001710FD"/>
    <w:rsid w:val="00172CCE"/>
    <w:rsid w:val="0017355C"/>
    <w:rsid w:val="00175A45"/>
    <w:rsid w:val="001761E4"/>
    <w:rsid w:val="00176355"/>
    <w:rsid w:val="00177992"/>
    <w:rsid w:val="00177AEE"/>
    <w:rsid w:val="00177F90"/>
    <w:rsid w:val="00181631"/>
    <w:rsid w:val="00182D77"/>
    <w:rsid w:val="0018303E"/>
    <w:rsid w:val="00185324"/>
    <w:rsid w:val="00185D82"/>
    <w:rsid w:val="00185E02"/>
    <w:rsid w:val="00185EEF"/>
    <w:rsid w:val="0018689E"/>
    <w:rsid w:val="00187CF6"/>
    <w:rsid w:val="00190647"/>
    <w:rsid w:val="001924E5"/>
    <w:rsid w:val="00195B44"/>
    <w:rsid w:val="0019798F"/>
    <w:rsid w:val="001A1484"/>
    <w:rsid w:val="001A36BF"/>
    <w:rsid w:val="001A40D7"/>
    <w:rsid w:val="001A76B7"/>
    <w:rsid w:val="001B23F9"/>
    <w:rsid w:val="001B4DD9"/>
    <w:rsid w:val="001B64C8"/>
    <w:rsid w:val="001B76C6"/>
    <w:rsid w:val="001B7D20"/>
    <w:rsid w:val="001C0607"/>
    <w:rsid w:val="001C5B47"/>
    <w:rsid w:val="001C7C8E"/>
    <w:rsid w:val="001D21A0"/>
    <w:rsid w:val="001D3195"/>
    <w:rsid w:val="001D529A"/>
    <w:rsid w:val="001D7FCB"/>
    <w:rsid w:val="001E0701"/>
    <w:rsid w:val="001E0D6D"/>
    <w:rsid w:val="001E0EA0"/>
    <w:rsid w:val="001E106C"/>
    <w:rsid w:val="001E330A"/>
    <w:rsid w:val="001E5A4C"/>
    <w:rsid w:val="001E6108"/>
    <w:rsid w:val="001E632C"/>
    <w:rsid w:val="001E6359"/>
    <w:rsid w:val="001F0466"/>
    <w:rsid w:val="001F06F2"/>
    <w:rsid w:val="001F0CEE"/>
    <w:rsid w:val="001F14D3"/>
    <w:rsid w:val="001F3D48"/>
    <w:rsid w:val="001F6374"/>
    <w:rsid w:val="00200074"/>
    <w:rsid w:val="00200C4D"/>
    <w:rsid w:val="00201775"/>
    <w:rsid w:val="002038DE"/>
    <w:rsid w:val="00203E14"/>
    <w:rsid w:val="00203F38"/>
    <w:rsid w:val="00204C12"/>
    <w:rsid w:val="00206126"/>
    <w:rsid w:val="00206FCB"/>
    <w:rsid w:val="0020709B"/>
    <w:rsid w:val="00210299"/>
    <w:rsid w:val="00211458"/>
    <w:rsid w:val="00212ADF"/>
    <w:rsid w:val="002132E6"/>
    <w:rsid w:val="00214670"/>
    <w:rsid w:val="00216133"/>
    <w:rsid w:val="002168BD"/>
    <w:rsid w:val="00217058"/>
    <w:rsid w:val="002175E3"/>
    <w:rsid w:val="0022458B"/>
    <w:rsid w:val="0022761C"/>
    <w:rsid w:val="002302D8"/>
    <w:rsid w:val="00232356"/>
    <w:rsid w:val="002323FC"/>
    <w:rsid w:val="00234726"/>
    <w:rsid w:val="00235ED7"/>
    <w:rsid w:val="0024194C"/>
    <w:rsid w:val="00242FF6"/>
    <w:rsid w:val="0024551A"/>
    <w:rsid w:val="00246C07"/>
    <w:rsid w:val="0024750B"/>
    <w:rsid w:val="00247A33"/>
    <w:rsid w:val="002502B8"/>
    <w:rsid w:val="00250821"/>
    <w:rsid w:val="002545D3"/>
    <w:rsid w:val="002559FC"/>
    <w:rsid w:val="00261FC5"/>
    <w:rsid w:val="0026232E"/>
    <w:rsid w:val="00262DC6"/>
    <w:rsid w:val="00263ABE"/>
    <w:rsid w:val="00263AD2"/>
    <w:rsid w:val="0026438C"/>
    <w:rsid w:val="0027005F"/>
    <w:rsid w:val="00270728"/>
    <w:rsid w:val="00270CBC"/>
    <w:rsid w:val="002728E4"/>
    <w:rsid w:val="002731C8"/>
    <w:rsid w:val="00274DAC"/>
    <w:rsid w:val="00275026"/>
    <w:rsid w:val="00275E06"/>
    <w:rsid w:val="002768A3"/>
    <w:rsid w:val="00276FD6"/>
    <w:rsid w:val="0027760D"/>
    <w:rsid w:val="0027795B"/>
    <w:rsid w:val="00277BD6"/>
    <w:rsid w:val="002824DB"/>
    <w:rsid w:val="00282BC0"/>
    <w:rsid w:val="00286D7F"/>
    <w:rsid w:val="002908BB"/>
    <w:rsid w:val="00291048"/>
    <w:rsid w:val="002951B0"/>
    <w:rsid w:val="00297F2A"/>
    <w:rsid w:val="002A32FE"/>
    <w:rsid w:val="002A46F6"/>
    <w:rsid w:val="002A5DF9"/>
    <w:rsid w:val="002A641D"/>
    <w:rsid w:val="002A6800"/>
    <w:rsid w:val="002A6FCA"/>
    <w:rsid w:val="002A78BB"/>
    <w:rsid w:val="002A7E41"/>
    <w:rsid w:val="002B22EE"/>
    <w:rsid w:val="002B3159"/>
    <w:rsid w:val="002B3187"/>
    <w:rsid w:val="002B3EE0"/>
    <w:rsid w:val="002B581E"/>
    <w:rsid w:val="002B6EA1"/>
    <w:rsid w:val="002B737C"/>
    <w:rsid w:val="002C01F2"/>
    <w:rsid w:val="002C0CE0"/>
    <w:rsid w:val="002C2347"/>
    <w:rsid w:val="002C2BA2"/>
    <w:rsid w:val="002C325A"/>
    <w:rsid w:val="002C3BE2"/>
    <w:rsid w:val="002C47E9"/>
    <w:rsid w:val="002C522B"/>
    <w:rsid w:val="002C5892"/>
    <w:rsid w:val="002C5C8F"/>
    <w:rsid w:val="002C71E9"/>
    <w:rsid w:val="002D0117"/>
    <w:rsid w:val="002D0E28"/>
    <w:rsid w:val="002D3088"/>
    <w:rsid w:val="002D3941"/>
    <w:rsid w:val="002D56BA"/>
    <w:rsid w:val="002D5B2C"/>
    <w:rsid w:val="002D65C9"/>
    <w:rsid w:val="002D65CE"/>
    <w:rsid w:val="002E0E54"/>
    <w:rsid w:val="002E3BD9"/>
    <w:rsid w:val="002E5256"/>
    <w:rsid w:val="002F08DC"/>
    <w:rsid w:val="002F1F7A"/>
    <w:rsid w:val="002F1FDD"/>
    <w:rsid w:val="002F2852"/>
    <w:rsid w:val="002F33E5"/>
    <w:rsid w:val="002F3A14"/>
    <w:rsid w:val="002F524B"/>
    <w:rsid w:val="002F5D0E"/>
    <w:rsid w:val="002F6948"/>
    <w:rsid w:val="002F6978"/>
    <w:rsid w:val="00300856"/>
    <w:rsid w:val="003012C7"/>
    <w:rsid w:val="00302665"/>
    <w:rsid w:val="0030280F"/>
    <w:rsid w:val="00304528"/>
    <w:rsid w:val="00310F95"/>
    <w:rsid w:val="00314FD2"/>
    <w:rsid w:val="00315495"/>
    <w:rsid w:val="00315B47"/>
    <w:rsid w:val="0031671E"/>
    <w:rsid w:val="00316995"/>
    <w:rsid w:val="003170A5"/>
    <w:rsid w:val="003178FA"/>
    <w:rsid w:val="00323C1F"/>
    <w:rsid w:val="00324DDA"/>
    <w:rsid w:val="00324F0A"/>
    <w:rsid w:val="00331584"/>
    <w:rsid w:val="00331AF9"/>
    <w:rsid w:val="00335927"/>
    <w:rsid w:val="00336934"/>
    <w:rsid w:val="00341381"/>
    <w:rsid w:val="003432CB"/>
    <w:rsid w:val="00343977"/>
    <w:rsid w:val="003439AB"/>
    <w:rsid w:val="003443A9"/>
    <w:rsid w:val="00344A5B"/>
    <w:rsid w:val="00344B48"/>
    <w:rsid w:val="003455B7"/>
    <w:rsid w:val="00347036"/>
    <w:rsid w:val="00347094"/>
    <w:rsid w:val="00347149"/>
    <w:rsid w:val="003475DC"/>
    <w:rsid w:val="00351476"/>
    <w:rsid w:val="00351A54"/>
    <w:rsid w:val="003537E7"/>
    <w:rsid w:val="00356A1C"/>
    <w:rsid w:val="003629B2"/>
    <w:rsid w:val="00362E3D"/>
    <w:rsid w:val="00364AE2"/>
    <w:rsid w:val="00367D84"/>
    <w:rsid w:val="00367DB9"/>
    <w:rsid w:val="00375590"/>
    <w:rsid w:val="00377F4E"/>
    <w:rsid w:val="00380E28"/>
    <w:rsid w:val="00383986"/>
    <w:rsid w:val="003848C0"/>
    <w:rsid w:val="00386B8E"/>
    <w:rsid w:val="00390A05"/>
    <w:rsid w:val="00392382"/>
    <w:rsid w:val="00392D2A"/>
    <w:rsid w:val="0039357B"/>
    <w:rsid w:val="00397AFE"/>
    <w:rsid w:val="003A1332"/>
    <w:rsid w:val="003A1789"/>
    <w:rsid w:val="003A1B35"/>
    <w:rsid w:val="003A2A8B"/>
    <w:rsid w:val="003A4BB8"/>
    <w:rsid w:val="003A55AD"/>
    <w:rsid w:val="003A5817"/>
    <w:rsid w:val="003A7934"/>
    <w:rsid w:val="003A7A68"/>
    <w:rsid w:val="003B027B"/>
    <w:rsid w:val="003B03FF"/>
    <w:rsid w:val="003B2A4B"/>
    <w:rsid w:val="003B4CE8"/>
    <w:rsid w:val="003B60A0"/>
    <w:rsid w:val="003B72BE"/>
    <w:rsid w:val="003C00C7"/>
    <w:rsid w:val="003C0293"/>
    <w:rsid w:val="003C0721"/>
    <w:rsid w:val="003C3587"/>
    <w:rsid w:val="003C40ED"/>
    <w:rsid w:val="003C491E"/>
    <w:rsid w:val="003C5333"/>
    <w:rsid w:val="003C5AE7"/>
    <w:rsid w:val="003C6582"/>
    <w:rsid w:val="003C6734"/>
    <w:rsid w:val="003C6E13"/>
    <w:rsid w:val="003C7C57"/>
    <w:rsid w:val="003D1212"/>
    <w:rsid w:val="003D40F5"/>
    <w:rsid w:val="003D434A"/>
    <w:rsid w:val="003D73D4"/>
    <w:rsid w:val="003D7A04"/>
    <w:rsid w:val="003E237B"/>
    <w:rsid w:val="003E2C06"/>
    <w:rsid w:val="003E2E7D"/>
    <w:rsid w:val="003E3AE4"/>
    <w:rsid w:val="003E592A"/>
    <w:rsid w:val="003F12AA"/>
    <w:rsid w:val="003F1761"/>
    <w:rsid w:val="003F3DF2"/>
    <w:rsid w:val="003F43A1"/>
    <w:rsid w:val="003F5EA5"/>
    <w:rsid w:val="0040138E"/>
    <w:rsid w:val="00401552"/>
    <w:rsid w:val="00402056"/>
    <w:rsid w:val="00402750"/>
    <w:rsid w:val="0040579B"/>
    <w:rsid w:val="00405AAA"/>
    <w:rsid w:val="0040649A"/>
    <w:rsid w:val="00406568"/>
    <w:rsid w:val="004103E5"/>
    <w:rsid w:val="00410B26"/>
    <w:rsid w:val="004138A0"/>
    <w:rsid w:val="00415203"/>
    <w:rsid w:val="00415B1D"/>
    <w:rsid w:val="00417602"/>
    <w:rsid w:val="004211E2"/>
    <w:rsid w:val="00423C4D"/>
    <w:rsid w:val="004265F8"/>
    <w:rsid w:val="00426ADA"/>
    <w:rsid w:val="0043400E"/>
    <w:rsid w:val="00434928"/>
    <w:rsid w:val="00435937"/>
    <w:rsid w:val="004366EE"/>
    <w:rsid w:val="0043799A"/>
    <w:rsid w:val="00437C13"/>
    <w:rsid w:val="00440EC0"/>
    <w:rsid w:val="004438ED"/>
    <w:rsid w:val="00443E12"/>
    <w:rsid w:val="004441E0"/>
    <w:rsid w:val="004448E0"/>
    <w:rsid w:val="00444CEF"/>
    <w:rsid w:val="0044617B"/>
    <w:rsid w:val="004475AB"/>
    <w:rsid w:val="00447878"/>
    <w:rsid w:val="00455D95"/>
    <w:rsid w:val="0046008A"/>
    <w:rsid w:val="004611E5"/>
    <w:rsid w:val="00461B7D"/>
    <w:rsid w:val="00462D26"/>
    <w:rsid w:val="004655BE"/>
    <w:rsid w:val="00472F1D"/>
    <w:rsid w:val="00473CCA"/>
    <w:rsid w:val="004762FC"/>
    <w:rsid w:val="004769FD"/>
    <w:rsid w:val="00480B98"/>
    <w:rsid w:val="00480E55"/>
    <w:rsid w:val="00481901"/>
    <w:rsid w:val="00485804"/>
    <w:rsid w:val="00486F5E"/>
    <w:rsid w:val="00487885"/>
    <w:rsid w:val="00492FAA"/>
    <w:rsid w:val="00493270"/>
    <w:rsid w:val="0049668B"/>
    <w:rsid w:val="004A1D3F"/>
    <w:rsid w:val="004A21A0"/>
    <w:rsid w:val="004A67AE"/>
    <w:rsid w:val="004A6E7B"/>
    <w:rsid w:val="004A79AE"/>
    <w:rsid w:val="004B0CC2"/>
    <w:rsid w:val="004B236A"/>
    <w:rsid w:val="004B2D17"/>
    <w:rsid w:val="004B3F7E"/>
    <w:rsid w:val="004B4285"/>
    <w:rsid w:val="004B48CA"/>
    <w:rsid w:val="004B5D72"/>
    <w:rsid w:val="004B6699"/>
    <w:rsid w:val="004B6A38"/>
    <w:rsid w:val="004B724E"/>
    <w:rsid w:val="004C00DD"/>
    <w:rsid w:val="004C18C4"/>
    <w:rsid w:val="004C1DE2"/>
    <w:rsid w:val="004C233F"/>
    <w:rsid w:val="004C243A"/>
    <w:rsid w:val="004C33B3"/>
    <w:rsid w:val="004C403A"/>
    <w:rsid w:val="004C4CB8"/>
    <w:rsid w:val="004C4E63"/>
    <w:rsid w:val="004C55FB"/>
    <w:rsid w:val="004C5910"/>
    <w:rsid w:val="004D1166"/>
    <w:rsid w:val="004D120F"/>
    <w:rsid w:val="004D21A5"/>
    <w:rsid w:val="004D3D41"/>
    <w:rsid w:val="004D6121"/>
    <w:rsid w:val="004E3502"/>
    <w:rsid w:val="004E3B46"/>
    <w:rsid w:val="004E48D8"/>
    <w:rsid w:val="004F05E2"/>
    <w:rsid w:val="004F1474"/>
    <w:rsid w:val="004F1662"/>
    <w:rsid w:val="004F19EE"/>
    <w:rsid w:val="004F24FD"/>
    <w:rsid w:val="004F2600"/>
    <w:rsid w:val="004F27CF"/>
    <w:rsid w:val="004F2A9B"/>
    <w:rsid w:val="004F2CE1"/>
    <w:rsid w:val="004F53A6"/>
    <w:rsid w:val="004F57DA"/>
    <w:rsid w:val="004F5C79"/>
    <w:rsid w:val="005004EA"/>
    <w:rsid w:val="00505923"/>
    <w:rsid w:val="00505B80"/>
    <w:rsid w:val="00506D9B"/>
    <w:rsid w:val="005138E8"/>
    <w:rsid w:val="00513ED7"/>
    <w:rsid w:val="00514AB3"/>
    <w:rsid w:val="00515752"/>
    <w:rsid w:val="00515F3B"/>
    <w:rsid w:val="00516E82"/>
    <w:rsid w:val="00517A0F"/>
    <w:rsid w:val="00520DEF"/>
    <w:rsid w:val="00521972"/>
    <w:rsid w:val="005228FA"/>
    <w:rsid w:val="005229F3"/>
    <w:rsid w:val="005237CB"/>
    <w:rsid w:val="00523834"/>
    <w:rsid w:val="00525B96"/>
    <w:rsid w:val="005269FC"/>
    <w:rsid w:val="00527212"/>
    <w:rsid w:val="005278C0"/>
    <w:rsid w:val="005278E5"/>
    <w:rsid w:val="00530C9E"/>
    <w:rsid w:val="00531374"/>
    <w:rsid w:val="0053142E"/>
    <w:rsid w:val="0053158F"/>
    <w:rsid w:val="005338EC"/>
    <w:rsid w:val="00536C3B"/>
    <w:rsid w:val="005416ED"/>
    <w:rsid w:val="00542AA0"/>
    <w:rsid w:val="00542C38"/>
    <w:rsid w:val="00545A75"/>
    <w:rsid w:val="00547B7E"/>
    <w:rsid w:val="005508B7"/>
    <w:rsid w:val="005510C7"/>
    <w:rsid w:val="00552A87"/>
    <w:rsid w:val="00554DC6"/>
    <w:rsid w:val="00554DD0"/>
    <w:rsid w:val="00554F5D"/>
    <w:rsid w:val="00555869"/>
    <w:rsid w:val="00556959"/>
    <w:rsid w:val="0056006B"/>
    <w:rsid w:val="005606FB"/>
    <w:rsid w:val="00560BCA"/>
    <w:rsid w:val="0056136A"/>
    <w:rsid w:val="00562D04"/>
    <w:rsid w:val="00563007"/>
    <w:rsid w:val="00563A4B"/>
    <w:rsid w:val="005653A2"/>
    <w:rsid w:val="00565F05"/>
    <w:rsid w:val="005668A4"/>
    <w:rsid w:val="005678D8"/>
    <w:rsid w:val="005705E0"/>
    <w:rsid w:val="005716DD"/>
    <w:rsid w:val="0057195B"/>
    <w:rsid w:val="00571B54"/>
    <w:rsid w:val="00572400"/>
    <w:rsid w:val="00573E8A"/>
    <w:rsid w:val="0057505A"/>
    <w:rsid w:val="00575F60"/>
    <w:rsid w:val="00575FF8"/>
    <w:rsid w:val="005769EB"/>
    <w:rsid w:val="00576FD3"/>
    <w:rsid w:val="00577236"/>
    <w:rsid w:val="005774EE"/>
    <w:rsid w:val="00580444"/>
    <w:rsid w:val="0058348C"/>
    <w:rsid w:val="005855CD"/>
    <w:rsid w:val="00586579"/>
    <w:rsid w:val="005868F2"/>
    <w:rsid w:val="0059051A"/>
    <w:rsid w:val="0059142B"/>
    <w:rsid w:val="005915CE"/>
    <w:rsid w:val="00593099"/>
    <w:rsid w:val="0059314C"/>
    <w:rsid w:val="00594950"/>
    <w:rsid w:val="00594F93"/>
    <w:rsid w:val="00595692"/>
    <w:rsid w:val="005956FC"/>
    <w:rsid w:val="00596398"/>
    <w:rsid w:val="005977C7"/>
    <w:rsid w:val="00597DC4"/>
    <w:rsid w:val="005A2A4C"/>
    <w:rsid w:val="005A2E97"/>
    <w:rsid w:val="005A3425"/>
    <w:rsid w:val="005A7CA6"/>
    <w:rsid w:val="005B1063"/>
    <w:rsid w:val="005B3305"/>
    <w:rsid w:val="005B51A5"/>
    <w:rsid w:val="005B534D"/>
    <w:rsid w:val="005B5B20"/>
    <w:rsid w:val="005B6388"/>
    <w:rsid w:val="005B67AA"/>
    <w:rsid w:val="005B765D"/>
    <w:rsid w:val="005B7FD6"/>
    <w:rsid w:val="005C45D5"/>
    <w:rsid w:val="005C6994"/>
    <w:rsid w:val="005C72FE"/>
    <w:rsid w:val="005D2855"/>
    <w:rsid w:val="005D3E33"/>
    <w:rsid w:val="005D4E55"/>
    <w:rsid w:val="005D53F7"/>
    <w:rsid w:val="005D6245"/>
    <w:rsid w:val="005E08C9"/>
    <w:rsid w:val="005E19FD"/>
    <w:rsid w:val="005E398A"/>
    <w:rsid w:val="005E3C89"/>
    <w:rsid w:val="005E475F"/>
    <w:rsid w:val="005E49A2"/>
    <w:rsid w:val="005E7E2F"/>
    <w:rsid w:val="005F1638"/>
    <w:rsid w:val="005F19FE"/>
    <w:rsid w:val="005F1CCF"/>
    <w:rsid w:val="005F2F53"/>
    <w:rsid w:val="005F3597"/>
    <w:rsid w:val="0060059C"/>
    <w:rsid w:val="00601F54"/>
    <w:rsid w:val="00604FAD"/>
    <w:rsid w:val="00610C05"/>
    <w:rsid w:val="0061125F"/>
    <w:rsid w:val="0061224C"/>
    <w:rsid w:val="00612B7A"/>
    <w:rsid w:val="00613437"/>
    <w:rsid w:val="00613654"/>
    <w:rsid w:val="006140A6"/>
    <w:rsid w:val="00615032"/>
    <w:rsid w:val="00615CA2"/>
    <w:rsid w:val="00615DFA"/>
    <w:rsid w:val="00616E58"/>
    <w:rsid w:val="00617481"/>
    <w:rsid w:val="00620C63"/>
    <w:rsid w:val="0062329B"/>
    <w:rsid w:val="006233CA"/>
    <w:rsid w:val="006256E5"/>
    <w:rsid w:val="00627B74"/>
    <w:rsid w:val="00630270"/>
    <w:rsid w:val="00630304"/>
    <w:rsid w:val="00630559"/>
    <w:rsid w:val="00633635"/>
    <w:rsid w:val="006343A6"/>
    <w:rsid w:val="00635EEF"/>
    <w:rsid w:val="00636EE0"/>
    <w:rsid w:val="00642980"/>
    <w:rsid w:val="00642DD1"/>
    <w:rsid w:val="00643C1E"/>
    <w:rsid w:val="00643CA5"/>
    <w:rsid w:val="006473C0"/>
    <w:rsid w:val="00651B21"/>
    <w:rsid w:val="00653E15"/>
    <w:rsid w:val="00656086"/>
    <w:rsid w:val="00660722"/>
    <w:rsid w:val="006623B2"/>
    <w:rsid w:val="00667CE9"/>
    <w:rsid w:val="00673AD2"/>
    <w:rsid w:val="00674BCA"/>
    <w:rsid w:val="00675CCC"/>
    <w:rsid w:val="006765A5"/>
    <w:rsid w:val="00676BAD"/>
    <w:rsid w:val="00676C77"/>
    <w:rsid w:val="006771AF"/>
    <w:rsid w:val="00677B1E"/>
    <w:rsid w:val="00680383"/>
    <w:rsid w:val="00680B9D"/>
    <w:rsid w:val="00683458"/>
    <w:rsid w:val="00683F85"/>
    <w:rsid w:val="0068403E"/>
    <w:rsid w:val="006841A0"/>
    <w:rsid w:val="006843D1"/>
    <w:rsid w:val="006852CA"/>
    <w:rsid w:val="00686BBD"/>
    <w:rsid w:val="006876FD"/>
    <w:rsid w:val="0068781E"/>
    <w:rsid w:val="00687CDC"/>
    <w:rsid w:val="00690F51"/>
    <w:rsid w:val="00691D5A"/>
    <w:rsid w:val="00693D12"/>
    <w:rsid w:val="006A2092"/>
    <w:rsid w:val="006A2250"/>
    <w:rsid w:val="006A3203"/>
    <w:rsid w:val="006A3D32"/>
    <w:rsid w:val="006A4445"/>
    <w:rsid w:val="006A5B66"/>
    <w:rsid w:val="006A6C5E"/>
    <w:rsid w:val="006A7024"/>
    <w:rsid w:val="006B3FC8"/>
    <w:rsid w:val="006B4768"/>
    <w:rsid w:val="006B4FEE"/>
    <w:rsid w:val="006B525C"/>
    <w:rsid w:val="006B6392"/>
    <w:rsid w:val="006B6C4C"/>
    <w:rsid w:val="006C16C9"/>
    <w:rsid w:val="006C4C7D"/>
    <w:rsid w:val="006C584B"/>
    <w:rsid w:val="006C7B5F"/>
    <w:rsid w:val="006D1231"/>
    <w:rsid w:val="006D1DFA"/>
    <w:rsid w:val="006D2445"/>
    <w:rsid w:val="006D2BEF"/>
    <w:rsid w:val="006D46D3"/>
    <w:rsid w:val="006D5DE6"/>
    <w:rsid w:val="006D6211"/>
    <w:rsid w:val="006D6885"/>
    <w:rsid w:val="006E0559"/>
    <w:rsid w:val="006E1B2A"/>
    <w:rsid w:val="006E31E0"/>
    <w:rsid w:val="006E448B"/>
    <w:rsid w:val="006E6568"/>
    <w:rsid w:val="006F3E00"/>
    <w:rsid w:val="006F3EA9"/>
    <w:rsid w:val="006F68F5"/>
    <w:rsid w:val="006F70AB"/>
    <w:rsid w:val="007002F0"/>
    <w:rsid w:val="00701680"/>
    <w:rsid w:val="00702466"/>
    <w:rsid w:val="007033AF"/>
    <w:rsid w:val="00704335"/>
    <w:rsid w:val="007061A9"/>
    <w:rsid w:val="0071143A"/>
    <w:rsid w:val="007116ED"/>
    <w:rsid w:val="00712A24"/>
    <w:rsid w:val="00714FFC"/>
    <w:rsid w:val="00715291"/>
    <w:rsid w:val="00715F33"/>
    <w:rsid w:val="00722878"/>
    <w:rsid w:val="0072371C"/>
    <w:rsid w:val="00723FCA"/>
    <w:rsid w:val="00724E77"/>
    <w:rsid w:val="00727182"/>
    <w:rsid w:val="007306F1"/>
    <w:rsid w:val="007331AE"/>
    <w:rsid w:val="0073400A"/>
    <w:rsid w:val="007351EA"/>
    <w:rsid w:val="007354BC"/>
    <w:rsid w:val="007363F8"/>
    <w:rsid w:val="00736A73"/>
    <w:rsid w:val="00740CC4"/>
    <w:rsid w:val="00747505"/>
    <w:rsid w:val="007524C5"/>
    <w:rsid w:val="00752735"/>
    <w:rsid w:val="00753644"/>
    <w:rsid w:val="0075525D"/>
    <w:rsid w:val="0075708E"/>
    <w:rsid w:val="00760614"/>
    <w:rsid w:val="00760671"/>
    <w:rsid w:val="0076131C"/>
    <w:rsid w:val="00761324"/>
    <w:rsid w:val="00762987"/>
    <w:rsid w:val="007632D0"/>
    <w:rsid w:val="007643A6"/>
    <w:rsid w:val="007674DB"/>
    <w:rsid w:val="00770996"/>
    <w:rsid w:val="00770BE1"/>
    <w:rsid w:val="00771FFC"/>
    <w:rsid w:val="00772E25"/>
    <w:rsid w:val="0077443B"/>
    <w:rsid w:val="0077474C"/>
    <w:rsid w:val="00776582"/>
    <w:rsid w:val="00777949"/>
    <w:rsid w:val="00781948"/>
    <w:rsid w:val="00783E28"/>
    <w:rsid w:val="00784595"/>
    <w:rsid w:val="0078762C"/>
    <w:rsid w:val="007879C0"/>
    <w:rsid w:val="00791138"/>
    <w:rsid w:val="007933D9"/>
    <w:rsid w:val="007A131F"/>
    <w:rsid w:val="007A1AE9"/>
    <w:rsid w:val="007A25C4"/>
    <w:rsid w:val="007A2E5E"/>
    <w:rsid w:val="007A331A"/>
    <w:rsid w:val="007A3B8A"/>
    <w:rsid w:val="007A5E14"/>
    <w:rsid w:val="007A698A"/>
    <w:rsid w:val="007B083B"/>
    <w:rsid w:val="007B0C84"/>
    <w:rsid w:val="007B29C2"/>
    <w:rsid w:val="007B5191"/>
    <w:rsid w:val="007B7829"/>
    <w:rsid w:val="007B7878"/>
    <w:rsid w:val="007C0DC8"/>
    <w:rsid w:val="007C159D"/>
    <w:rsid w:val="007C2DD7"/>
    <w:rsid w:val="007C3B3E"/>
    <w:rsid w:val="007C3EAA"/>
    <w:rsid w:val="007C4F60"/>
    <w:rsid w:val="007D1ABE"/>
    <w:rsid w:val="007D1F93"/>
    <w:rsid w:val="007D3D12"/>
    <w:rsid w:val="007D459D"/>
    <w:rsid w:val="007D4CC4"/>
    <w:rsid w:val="007E07C2"/>
    <w:rsid w:val="007E194C"/>
    <w:rsid w:val="007E1E15"/>
    <w:rsid w:val="007E2BD2"/>
    <w:rsid w:val="007E5FA5"/>
    <w:rsid w:val="007E70F9"/>
    <w:rsid w:val="007E770A"/>
    <w:rsid w:val="007E7E72"/>
    <w:rsid w:val="007F045A"/>
    <w:rsid w:val="007F0BD5"/>
    <w:rsid w:val="007F357D"/>
    <w:rsid w:val="007F4E6C"/>
    <w:rsid w:val="007F5702"/>
    <w:rsid w:val="007F5D0B"/>
    <w:rsid w:val="007F7BF7"/>
    <w:rsid w:val="00801691"/>
    <w:rsid w:val="008016E1"/>
    <w:rsid w:val="00801956"/>
    <w:rsid w:val="008019BC"/>
    <w:rsid w:val="00802807"/>
    <w:rsid w:val="008065D1"/>
    <w:rsid w:val="00806F85"/>
    <w:rsid w:val="00807B99"/>
    <w:rsid w:val="0081160F"/>
    <w:rsid w:val="008120FA"/>
    <w:rsid w:val="0081376B"/>
    <w:rsid w:val="00813A10"/>
    <w:rsid w:val="00817359"/>
    <w:rsid w:val="00822020"/>
    <w:rsid w:val="0082238F"/>
    <w:rsid w:val="00822559"/>
    <w:rsid w:val="00822622"/>
    <w:rsid w:val="008229D5"/>
    <w:rsid w:val="00823300"/>
    <w:rsid w:val="00825D45"/>
    <w:rsid w:val="00826A3E"/>
    <w:rsid w:val="008300E2"/>
    <w:rsid w:val="00830FB8"/>
    <w:rsid w:val="0083268C"/>
    <w:rsid w:val="00832D27"/>
    <w:rsid w:val="008437D3"/>
    <w:rsid w:val="00844B9D"/>
    <w:rsid w:val="0084501B"/>
    <w:rsid w:val="00846FCC"/>
    <w:rsid w:val="008475BE"/>
    <w:rsid w:val="008501FB"/>
    <w:rsid w:val="008503B5"/>
    <w:rsid w:val="00851004"/>
    <w:rsid w:val="00854808"/>
    <w:rsid w:val="0085497A"/>
    <w:rsid w:val="008553F2"/>
    <w:rsid w:val="00857072"/>
    <w:rsid w:val="00862906"/>
    <w:rsid w:val="008632A0"/>
    <w:rsid w:val="00863686"/>
    <w:rsid w:val="00865699"/>
    <w:rsid w:val="008666CC"/>
    <w:rsid w:val="008666D6"/>
    <w:rsid w:val="00866F00"/>
    <w:rsid w:val="00867912"/>
    <w:rsid w:val="00870084"/>
    <w:rsid w:val="00873297"/>
    <w:rsid w:val="00874500"/>
    <w:rsid w:val="00875B97"/>
    <w:rsid w:val="0087644E"/>
    <w:rsid w:val="008778A4"/>
    <w:rsid w:val="008805C6"/>
    <w:rsid w:val="00880710"/>
    <w:rsid w:val="0088071F"/>
    <w:rsid w:val="008814BF"/>
    <w:rsid w:val="0088279E"/>
    <w:rsid w:val="0088296A"/>
    <w:rsid w:val="008840A5"/>
    <w:rsid w:val="0088512F"/>
    <w:rsid w:val="0088576E"/>
    <w:rsid w:val="00891946"/>
    <w:rsid w:val="0089288D"/>
    <w:rsid w:val="00892D86"/>
    <w:rsid w:val="00895BD1"/>
    <w:rsid w:val="008971FB"/>
    <w:rsid w:val="00897870"/>
    <w:rsid w:val="008A0656"/>
    <w:rsid w:val="008A3530"/>
    <w:rsid w:val="008A4C6E"/>
    <w:rsid w:val="008A4C78"/>
    <w:rsid w:val="008A6306"/>
    <w:rsid w:val="008A7275"/>
    <w:rsid w:val="008B156D"/>
    <w:rsid w:val="008B157E"/>
    <w:rsid w:val="008B17C6"/>
    <w:rsid w:val="008B2327"/>
    <w:rsid w:val="008B4656"/>
    <w:rsid w:val="008B494D"/>
    <w:rsid w:val="008B4ABE"/>
    <w:rsid w:val="008B5A2D"/>
    <w:rsid w:val="008B5A85"/>
    <w:rsid w:val="008B6D1C"/>
    <w:rsid w:val="008C2637"/>
    <w:rsid w:val="008C322B"/>
    <w:rsid w:val="008C419F"/>
    <w:rsid w:val="008C5F55"/>
    <w:rsid w:val="008C5FE8"/>
    <w:rsid w:val="008D07F8"/>
    <w:rsid w:val="008D663B"/>
    <w:rsid w:val="008D671B"/>
    <w:rsid w:val="008D68A7"/>
    <w:rsid w:val="008E067D"/>
    <w:rsid w:val="008E49D1"/>
    <w:rsid w:val="008E5CAA"/>
    <w:rsid w:val="008E5CEB"/>
    <w:rsid w:val="008E78A4"/>
    <w:rsid w:val="008F0137"/>
    <w:rsid w:val="008F17C5"/>
    <w:rsid w:val="008F3426"/>
    <w:rsid w:val="008F397C"/>
    <w:rsid w:val="008F44CE"/>
    <w:rsid w:val="008F5DC5"/>
    <w:rsid w:val="008F611D"/>
    <w:rsid w:val="008F6C0E"/>
    <w:rsid w:val="00906030"/>
    <w:rsid w:val="00907C69"/>
    <w:rsid w:val="00912F18"/>
    <w:rsid w:val="00913318"/>
    <w:rsid w:val="0091470B"/>
    <w:rsid w:val="00920115"/>
    <w:rsid w:val="0092100B"/>
    <w:rsid w:val="009233E4"/>
    <w:rsid w:val="00923EC9"/>
    <w:rsid w:val="00925316"/>
    <w:rsid w:val="00925921"/>
    <w:rsid w:val="0092618C"/>
    <w:rsid w:val="009271B9"/>
    <w:rsid w:val="009301F7"/>
    <w:rsid w:val="009307E4"/>
    <w:rsid w:val="00932226"/>
    <w:rsid w:val="0093284D"/>
    <w:rsid w:val="00932B4A"/>
    <w:rsid w:val="009331AE"/>
    <w:rsid w:val="009340EF"/>
    <w:rsid w:val="00935642"/>
    <w:rsid w:val="00935CFF"/>
    <w:rsid w:val="00941FEE"/>
    <w:rsid w:val="00942E62"/>
    <w:rsid w:val="00943420"/>
    <w:rsid w:val="00945C4D"/>
    <w:rsid w:val="009463BF"/>
    <w:rsid w:val="00951B5B"/>
    <w:rsid w:val="00954ACA"/>
    <w:rsid w:val="00955710"/>
    <w:rsid w:val="00955BE2"/>
    <w:rsid w:val="00956361"/>
    <w:rsid w:val="0095738B"/>
    <w:rsid w:val="00957F46"/>
    <w:rsid w:val="00960C87"/>
    <w:rsid w:val="0096180A"/>
    <w:rsid w:val="00961B20"/>
    <w:rsid w:val="009624B6"/>
    <w:rsid w:val="0096292E"/>
    <w:rsid w:val="0096522F"/>
    <w:rsid w:val="00966A37"/>
    <w:rsid w:val="009715B2"/>
    <w:rsid w:val="00971C4F"/>
    <w:rsid w:val="00971CC6"/>
    <w:rsid w:val="00972E0B"/>
    <w:rsid w:val="00973A3E"/>
    <w:rsid w:val="009746A2"/>
    <w:rsid w:val="009752EA"/>
    <w:rsid w:val="00975EC7"/>
    <w:rsid w:val="00976A7C"/>
    <w:rsid w:val="00984E39"/>
    <w:rsid w:val="009852C1"/>
    <w:rsid w:val="00986046"/>
    <w:rsid w:val="009863E2"/>
    <w:rsid w:val="00990EC0"/>
    <w:rsid w:val="009928CD"/>
    <w:rsid w:val="00992944"/>
    <w:rsid w:val="00992F01"/>
    <w:rsid w:val="00995224"/>
    <w:rsid w:val="0099610C"/>
    <w:rsid w:val="009979C1"/>
    <w:rsid w:val="009A12A9"/>
    <w:rsid w:val="009A54D3"/>
    <w:rsid w:val="009A5759"/>
    <w:rsid w:val="009A6580"/>
    <w:rsid w:val="009A6662"/>
    <w:rsid w:val="009A7AE3"/>
    <w:rsid w:val="009B0471"/>
    <w:rsid w:val="009B4224"/>
    <w:rsid w:val="009B61E6"/>
    <w:rsid w:val="009B7947"/>
    <w:rsid w:val="009C1505"/>
    <w:rsid w:val="009C41FB"/>
    <w:rsid w:val="009C4DB5"/>
    <w:rsid w:val="009C63CC"/>
    <w:rsid w:val="009C72A1"/>
    <w:rsid w:val="009D01EB"/>
    <w:rsid w:val="009D11D6"/>
    <w:rsid w:val="009D2FAB"/>
    <w:rsid w:val="009D5027"/>
    <w:rsid w:val="009D6CFF"/>
    <w:rsid w:val="009D7646"/>
    <w:rsid w:val="009D7EAC"/>
    <w:rsid w:val="009E05D1"/>
    <w:rsid w:val="009E0874"/>
    <w:rsid w:val="009E1C86"/>
    <w:rsid w:val="009E5C2F"/>
    <w:rsid w:val="009E6036"/>
    <w:rsid w:val="009E63C8"/>
    <w:rsid w:val="009F0585"/>
    <w:rsid w:val="009F1945"/>
    <w:rsid w:val="009F48B8"/>
    <w:rsid w:val="009F4E49"/>
    <w:rsid w:val="009F67F0"/>
    <w:rsid w:val="00A02A77"/>
    <w:rsid w:val="00A03B81"/>
    <w:rsid w:val="00A03BBB"/>
    <w:rsid w:val="00A04CB9"/>
    <w:rsid w:val="00A055DD"/>
    <w:rsid w:val="00A0672C"/>
    <w:rsid w:val="00A06F4D"/>
    <w:rsid w:val="00A075B8"/>
    <w:rsid w:val="00A1053E"/>
    <w:rsid w:val="00A11812"/>
    <w:rsid w:val="00A119F3"/>
    <w:rsid w:val="00A1217A"/>
    <w:rsid w:val="00A12F66"/>
    <w:rsid w:val="00A16118"/>
    <w:rsid w:val="00A16887"/>
    <w:rsid w:val="00A22485"/>
    <w:rsid w:val="00A228C8"/>
    <w:rsid w:val="00A22D81"/>
    <w:rsid w:val="00A23DCA"/>
    <w:rsid w:val="00A30783"/>
    <w:rsid w:val="00A34B0E"/>
    <w:rsid w:val="00A355F6"/>
    <w:rsid w:val="00A35DDB"/>
    <w:rsid w:val="00A37165"/>
    <w:rsid w:val="00A376E6"/>
    <w:rsid w:val="00A37A55"/>
    <w:rsid w:val="00A47A81"/>
    <w:rsid w:val="00A518AB"/>
    <w:rsid w:val="00A51E1F"/>
    <w:rsid w:val="00A52010"/>
    <w:rsid w:val="00A52521"/>
    <w:rsid w:val="00A527B8"/>
    <w:rsid w:val="00A535C6"/>
    <w:rsid w:val="00A55088"/>
    <w:rsid w:val="00A55DE7"/>
    <w:rsid w:val="00A576BA"/>
    <w:rsid w:val="00A613FC"/>
    <w:rsid w:val="00A61906"/>
    <w:rsid w:val="00A61B68"/>
    <w:rsid w:val="00A61FDB"/>
    <w:rsid w:val="00A62DF9"/>
    <w:rsid w:val="00A63C5D"/>
    <w:rsid w:val="00A63E50"/>
    <w:rsid w:val="00A64D0C"/>
    <w:rsid w:val="00A6609A"/>
    <w:rsid w:val="00A66D24"/>
    <w:rsid w:val="00A67DC9"/>
    <w:rsid w:val="00A70BAE"/>
    <w:rsid w:val="00A725C1"/>
    <w:rsid w:val="00A732A7"/>
    <w:rsid w:val="00A73450"/>
    <w:rsid w:val="00A76E21"/>
    <w:rsid w:val="00A76F5C"/>
    <w:rsid w:val="00A81385"/>
    <w:rsid w:val="00A817D3"/>
    <w:rsid w:val="00A81E8F"/>
    <w:rsid w:val="00A81ED5"/>
    <w:rsid w:val="00A83176"/>
    <w:rsid w:val="00A8479B"/>
    <w:rsid w:val="00A849EC"/>
    <w:rsid w:val="00A85600"/>
    <w:rsid w:val="00A87BA8"/>
    <w:rsid w:val="00A90211"/>
    <w:rsid w:val="00A905A7"/>
    <w:rsid w:val="00A934C4"/>
    <w:rsid w:val="00A943BC"/>
    <w:rsid w:val="00A94AA5"/>
    <w:rsid w:val="00A96AF1"/>
    <w:rsid w:val="00A96D15"/>
    <w:rsid w:val="00A97793"/>
    <w:rsid w:val="00AA0A59"/>
    <w:rsid w:val="00AA0D5F"/>
    <w:rsid w:val="00AA17BB"/>
    <w:rsid w:val="00AA2393"/>
    <w:rsid w:val="00AA2F2D"/>
    <w:rsid w:val="00AA3794"/>
    <w:rsid w:val="00AA3F3E"/>
    <w:rsid w:val="00AA4477"/>
    <w:rsid w:val="00AA512C"/>
    <w:rsid w:val="00AA5D1B"/>
    <w:rsid w:val="00AA6449"/>
    <w:rsid w:val="00AB0005"/>
    <w:rsid w:val="00AB004A"/>
    <w:rsid w:val="00AB1765"/>
    <w:rsid w:val="00AB31A6"/>
    <w:rsid w:val="00AB4047"/>
    <w:rsid w:val="00AC1658"/>
    <w:rsid w:val="00AC2040"/>
    <w:rsid w:val="00AC260F"/>
    <w:rsid w:val="00AC26FB"/>
    <w:rsid w:val="00AC3765"/>
    <w:rsid w:val="00AC7DDF"/>
    <w:rsid w:val="00AC7F1A"/>
    <w:rsid w:val="00AD0688"/>
    <w:rsid w:val="00AD12BB"/>
    <w:rsid w:val="00AD13C3"/>
    <w:rsid w:val="00AD5669"/>
    <w:rsid w:val="00AD7486"/>
    <w:rsid w:val="00AD7CC2"/>
    <w:rsid w:val="00AE1253"/>
    <w:rsid w:val="00AE1945"/>
    <w:rsid w:val="00AE366E"/>
    <w:rsid w:val="00AE37AF"/>
    <w:rsid w:val="00AE51F0"/>
    <w:rsid w:val="00AE6B79"/>
    <w:rsid w:val="00AE6BD8"/>
    <w:rsid w:val="00AE7085"/>
    <w:rsid w:val="00AE7CB6"/>
    <w:rsid w:val="00AF1085"/>
    <w:rsid w:val="00AF1B61"/>
    <w:rsid w:val="00AF1DD7"/>
    <w:rsid w:val="00AF786E"/>
    <w:rsid w:val="00AF7E83"/>
    <w:rsid w:val="00B018D1"/>
    <w:rsid w:val="00B05E59"/>
    <w:rsid w:val="00B0635C"/>
    <w:rsid w:val="00B07EBC"/>
    <w:rsid w:val="00B1080A"/>
    <w:rsid w:val="00B10E44"/>
    <w:rsid w:val="00B12667"/>
    <w:rsid w:val="00B148BA"/>
    <w:rsid w:val="00B14E42"/>
    <w:rsid w:val="00B155D3"/>
    <w:rsid w:val="00B15F71"/>
    <w:rsid w:val="00B23D02"/>
    <w:rsid w:val="00B243F1"/>
    <w:rsid w:val="00B24BA1"/>
    <w:rsid w:val="00B24F24"/>
    <w:rsid w:val="00B260B2"/>
    <w:rsid w:val="00B26EB8"/>
    <w:rsid w:val="00B279AC"/>
    <w:rsid w:val="00B3080E"/>
    <w:rsid w:val="00B3116B"/>
    <w:rsid w:val="00B31D71"/>
    <w:rsid w:val="00B33422"/>
    <w:rsid w:val="00B33DF7"/>
    <w:rsid w:val="00B346ED"/>
    <w:rsid w:val="00B37208"/>
    <w:rsid w:val="00B374AC"/>
    <w:rsid w:val="00B4120E"/>
    <w:rsid w:val="00B427C9"/>
    <w:rsid w:val="00B434D5"/>
    <w:rsid w:val="00B4431B"/>
    <w:rsid w:val="00B50F92"/>
    <w:rsid w:val="00B51011"/>
    <w:rsid w:val="00B51E3D"/>
    <w:rsid w:val="00B53C7B"/>
    <w:rsid w:val="00B56489"/>
    <w:rsid w:val="00B57F9C"/>
    <w:rsid w:val="00B612E2"/>
    <w:rsid w:val="00B6307B"/>
    <w:rsid w:val="00B656CD"/>
    <w:rsid w:val="00B72974"/>
    <w:rsid w:val="00B7538B"/>
    <w:rsid w:val="00B7551D"/>
    <w:rsid w:val="00B76D1F"/>
    <w:rsid w:val="00B76F68"/>
    <w:rsid w:val="00B82FD6"/>
    <w:rsid w:val="00B83397"/>
    <w:rsid w:val="00B83437"/>
    <w:rsid w:val="00B834C2"/>
    <w:rsid w:val="00B843DB"/>
    <w:rsid w:val="00B84B9E"/>
    <w:rsid w:val="00B8564D"/>
    <w:rsid w:val="00B85FC2"/>
    <w:rsid w:val="00B9025C"/>
    <w:rsid w:val="00B90444"/>
    <w:rsid w:val="00B90DA7"/>
    <w:rsid w:val="00B93736"/>
    <w:rsid w:val="00B94621"/>
    <w:rsid w:val="00B94EB8"/>
    <w:rsid w:val="00B95972"/>
    <w:rsid w:val="00B96790"/>
    <w:rsid w:val="00B969CA"/>
    <w:rsid w:val="00B96FB8"/>
    <w:rsid w:val="00B97007"/>
    <w:rsid w:val="00BA05A2"/>
    <w:rsid w:val="00BA1D0A"/>
    <w:rsid w:val="00BA466A"/>
    <w:rsid w:val="00BA5106"/>
    <w:rsid w:val="00BA7DFA"/>
    <w:rsid w:val="00BB25F0"/>
    <w:rsid w:val="00BC01AC"/>
    <w:rsid w:val="00BC05DB"/>
    <w:rsid w:val="00BC2638"/>
    <w:rsid w:val="00BC2C7D"/>
    <w:rsid w:val="00BC3494"/>
    <w:rsid w:val="00BC3506"/>
    <w:rsid w:val="00BC557A"/>
    <w:rsid w:val="00BD0ABA"/>
    <w:rsid w:val="00BD2A70"/>
    <w:rsid w:val="00BD3EC9"/>
    <w:rsid w:val="00BD48D5"/>
    <w:rsid w:val="00BD4BBB"/>
    <w:rsid w:val="00BD50DC"/>
    <w:rsid w:val="00BD593C"/>
    <w:rsid w:val="00BD5F6D"/>
    <w:rsid w:val="00BE107A"/>
    <w:rsid w:val="00BE320A"/>
    <w:rsid w:val="00BE4A67"/>
    <w:rsid w:val="00BE6465"/>
    <w:rsid w:val="00BE6899"/>
    <w:rsid w:val="00BE75B6"/>
    <w:rsid w:val="00BF0A21"/>
    <w:rsid w:val="00BF1708"/>
    <w:rsid w:val="00BF1926"/>
    <w:rsid w:val="00BF3E8A"/>
    <w:rsid w:val="00BF585A"/>
    <w:rsid w:val="00C00344"/>
    <w:rsid w:val="00C04937"/>
    <w:rsid w:val="00C04B0D"/>
    <w:rsid w:val="00C04C62"/>
    <w:rsid w:val="00C053DC"/>
    <w:rsid w:val="00C07FA8"/>
    <w:rsid w:val="00C108A7"/>
    <w:rsid w:val="00C1091D"/>
    <w:rsid w:val="00C115C3"/>
    <w:rsid w:val="00C11D4F"/>
    <w:rsid w:val="00C12F73"/>
    <w:rsid w:val="00C1387E"/>
    <w:rsid w:val="00C14EF7"/>
    <w:rsid w:val="00C15E8C"/>
    <w:rsid w:val="00C1770D"/>
    <w:rsid w:val="00C22604"/>
    <w:rsid w:val="00C24EF6"/>
    <w:rsid w:val="00C2590D"/>
    <w:rsid w:val="00C262CA"/>
    <w:rsid w:val="00C301C4"/>
    <w:rsid w:val="00C31852"/>
    <w:rsid w:val="00C32F1B"/>
    <w:rsid w:val="00C330EA"/>
    <w:rsid w:val="00C34023"/>
    <w:rsid w:val="00C347C1"/>
    <w:rsid w:val="00C348AE"/>
    <w:rsid w:val="00C34DAC"/>
    <w:rsid w:val="00C4098C"/>
    <w:rsid w:val="00C45376"/>
    <w:rsid w:val="00C46A6D"/>
    <w:rsid w:val="00C47A68"/>
    <w:rsid w:val="00C50118"/>
    <w:rsid w:val="00C52D69"/>
    <w:rsid w:val="00C5314E"/>
    <w:rsid w:val="00C5383A"/>
    <w:rsid w:val="00C56BBC"/>
    <w:rsid w:val="00C571E9"/>
    <w:rsid w:val="00C60411"/>
    <w:rsid w:val="00C61AC3"/>
    <w:rsid w:val="00C62C50"/>
    <w:rsid w:val="00C63873"/>
    <w:rsid w:val="00C651DC"/>
    <w:rsid w:val="00C6692E"/>
    <w:rsid w:val="00C66DAF"/>
    <w:rsid w:val="00C728FC"/>
    <w:rsid w:val="00C77C36"/>
    <w:rsid w:val="00C8141E"/>
    <w:rsid w:val="00C82BF7"/>
    <w:rsid w:val="00C82F1A"/>
    <w:rsid w:val="00C84F5B"/>
    <w:rsid w:val="00C91351"/>
    <w:rsid w:val="00C916CC"/>
    <w:rsid w:val="00C91950"/>
    <w:rsid w:val="00C91FD8"/>
    <w:rsid w:val="00C92DD6"/>
    <w:rsid w:val="00C94BDB"/>
    <w:rsid w:val="00C94F8F"/>
    <w:rsid w:val="00C954DC"/>
    <w:rsid w:val="00C95845"/>
    <w:rsid w:val="00C976F5"/>
    <w:rsid w:val="00CA1905"/>
    <w:rsid w:val="00CA2546"/>
    <w:rsid w:val="00CA2C4A"/>
    <w:rsid w:val="00CA44FF"/>
    <w:rsid w:val="00CA5228"/>
    <w:rsid w:val="00CA69E7"/>
    <w:rsid w:val="00CA6BEE"/>
    <w:rsid w:val="00CB1C49"/>
    <w:rsid w:val="00CB28DF"/>
    <w:rsid w:val="00CB303F"/>
    <w:rsid w:val="00CB430E"/>
    <w:rsid w:val="00CB45B2"/>
    <w:rsid w:val="00CB64F4"/>
    <w:rsid w:val="00CB76D7"/>
    <w:rsid w:val="00CC0741"/>
    <w:rsid w:val="00CC2250"/>
    <w:rsid w:val="00CC2F80"/>
    <w:rsid w:val="00CC3CB4"/>
    <w:rsid w:val="00CC409E"/>
    <w:rsid w:val="00CC6037"/>
    <w:rsid w:val="00CC68B6"/>
    <w:rsid w:val="00CC6D79"/>
    <w:rsid w:val="00CC70C3"/>
    <w:rsid w:val="00CD1EB5"/>
    <w:rsid w:val="00CD3844"/>
    <w:rsid w:val="00CD45A7"/>
    <w:rsid w:val="00CD574C"/>
    <w:rsid w:val="00CD5E90"/>
    <w:rsid w:val="00CD78B3"/>
    <w:rsid w:val="00CE011B"/>
    <w:rsid w:val="00CE153C"/>
    <w:rsid w:val="00CE5675"/>
    <w:rsid w:val="00CE5A77"/>
    <w:rsid w:val="00CF1AD4"/>
    <w:rsid w:val="00CF1C1C"/>
    <w:rsid w:val="00CF22F1"/>
    <w:rsid w:val="00CF4591"/>
    <w:rsid w:val="00CF60FB"/>
    <w:rsid w:val="00CF6B4E"/>
    <w:rsid w:val="00D01534"/>
    <w:rsid w:val="00D026F2"/>
    <w:rsid w:val="00D04A49"/>
    <w:rsid w:val="00D04CCA"/>
    <w:rsid w:val="00D07ED4"/>
    <w:rsid w:val="00D103BA"/>
    <w:rsid w:val="00D11ED4"/>
    <w:rsid w:val="00D1203F"/>
    <w:rsid w:val="00D1327E"/>
    <w:rsid w:val="00D15240"/>
    <w:rsid w:val="00D16D8A"/>
    <w:rsid w:val="00D23397"/>
    <w:rsid w:val="00D24EC4"/>
    <w:rsid w:val="00D27B73"/>
    <w:rsid w:val="00D307B3"/>
    <w:rsid w:val="00D30A91"/>
    <w:rsid w:val="00D34D8A"/>
    <w:rsid w:val="00D36937"/>
    <w:rsid w:val="00D408E7"/>
    <w:rsid w:val="00D40C07"/>
    <w:rsid w:val="00D42C23"/>
    <w:rsid w:val="00D442D6"/>
    <w:rsid w:val="00D44C20"/>
    <w:rsid w:val="00D46064"/>
    <w:rsid w:val="00D502ED"/>
    <w:rsid w:val="00D50B3F"/>
    <w:rsid w:val="00D5224F"/>
    <w:rsid w:val="00D54CB9"/>
    <w:rsid w:val="00D57953"/>
    <w:rsid w:val="00D600DB"/>
    <w:rsid w:val="00D60DF0"/>
    <w:rsid w:val="00D61ACF"/>
    <w:rsid w:val="00D61C23"/>
    <w:rsid w:val="00D624C7"/>
    <w:rsid w:val="00D63279"/>
    <w:rsid w:val="00D63901"/>
    <w:rsid w:val="00D7022B"/>
    <w:rsid w:val="00D705CB"/>
    <w:rsid w:val="00D719BF"/>
    <w:rsid w:val="00D72377"/>
    <w:rsid w:val="00D730F2"/>
    <w:rsid w:val="00D74D50"/>
    <w:rsid w:val="00D75D77"/>
    <w:rsid w:val="00D80CCA"/>
    <w:rsid w:val="00D86371"/>
    <w:rsid w:val="00D912AC"/>
    <w:rsid w:val="00D92A80"/>
    <w:rsid w:val="00D92C1C"/>
    <w:rsid w:val="00D92DDD"/>
    <w:rsid w:val="00D9443C"/>
    <w:rsid w:val="00D945E8"/>
    <w:rsid w:val="00D9666F"/>
    <w:rsid w:val="00DA62D6"/>
    <w:rsid w:val="00DA751A"/>
    <w:rsid w:val="00DA7BB4"/>
    <w:rsid w:val="00DB0B6E"/>
    <w:rsid w:val="00DB1D5B"/>
    <w:rsid w:val="00DB2313"/>
    <w:rsid w:val="00DB6CFF"/>
    <w:rsid w:val="00DC2C6C"/>
    <w:rsid w:val="00DC2D54"/>
    <w:rsid w:val="00DC4677"/>
    <w:rsid w:val="00DC734A"/>
    <w:rsid w:val="00DC7C0B"/>
    <w:rsid w:val="00DD1141"/>
    <w:rsid w:val="00DD5622"/>
    <w:rsid w:val="00DD58BB"/>
    <w:rsid w:val="00DD7EF6"/>
    <w:rsid w:val="00DE08A6"/>
    <w:rsid w:val="00DE1363"/>
    <w:rsid w:val="00DE683F"/>
    <w:rsid w:val="00DE71A7"/>
    <w:rsid w:val="00DF15DA"/>
    <w:rsid w:val="00DF1BD6"/>
    <w:rsid w:val="00DF3A72"/>
    <w:rsid w:val="00DF447C"/>
    <w:rsid w:val="00DF45C1"/>
    <w:rsid w:val="00DF47B9"/>
    <w:rsid w:val="00DF5EE9"/>
    <w:rsid w:val="00DF612F"/>
    <w:rsid w:val="00E00B3C"/>
    <w:rsid w:val="00E01E27"/>
    <w:rsid w:val="00E02BB0"/>
    <w:rsid w:val="00E043A8"/>
    <w:rsid w:val="00E04D93"/>
    <w:rsid w:val="00E0504E"/>
    <w:rsid w:val="00E05D19"/>
    <w:rsid w:val="00E0632A"/>
    <w:rsid w:val="00E066FA"/>
    <w:rsid w:val="00E06B9C"/>
    <w:rsid w:val="00E10B36"/>
    <w:rsid w:val="00E11FF0"/>
    <w:rsid w:val="00E134B8"/>
    <w:rsid w:val="00E14D2E"/>
    <w:rsid w:val="00E17D95"/>
    <w:rsid w:val="00E20389"/>
    <w:rsid w:val="00E23FA2"/>
    <w:rsid w:val="00E2501C"/>
    <w:rsid w:val="00E254D5"/>
    <w:rsid w:val="00E263D5"/>
    <w:rsid w:val="00E26A89"/>
    <w:rsid w:val="00E27033"/>
    <w:rsid w:val="00E27EF2"/>
    <w:rsid w:val="00E326FF"/>
    <w:rsid w:val="00E33EFE"/>
    <w:rsid w:val="00E34919"/>
    <w:rsid w:val="00E35CD0"/>
    <w:rsid w:val="00E36D3C"/>
    <w:rsid w:val="00E36F77"/>
    <w:rsid w:val="00E37ABE"/>
    <w:rsid w:val="00E4053B"/>
    <w:rsid w:val="00E4189D"/>
    <w:rsid w:val="00E42B21"/>
    <w:rsid w:val="00E43D07"/>
    <w:rsid w:val="00E4440E"/>
    <w:rsid w:val="00E505B7"/>
    <w:rsid w:val="00E50968"/>
    <w:rsid w:val="00E51BB8"/>
    <w:rsid w:val="00E54FA7"/>
    <w:rsid w:val="00E63870"/>
    <w:rsid w:val="00E64203"/>
    <w:rsid w:val="00E64E2B"/>
    <w:rsid w:val="00E65FCD"/>
    <w:rsid w:val="00E66866"/>
    <w:rsid w:val="00E67282"/>
    <w:rsid w:val="00E70A31"/>
    <w:rsid w:val="00E716EA"/>
    <w:rsid w:val="00E71995"/>
    <w:rsid w:val="00E72755"/>
    <w:rsid w:val="00E72BC5"/>
    <w:rsid w:val="00E75803"/>
    <w:rsid w:val="00E770BE"/>
    <w:rsid w:val="00E80D60"/>
    <w:rsid w:val="00E80D71"/>
    <w:rsid w:val="00E81906"/>
    <w:rsid w:val="00E82802"/>
    <w:rsid w:val="00E843F0"/>
    <w:rsid w:val="00E850B4"/>
    <w:rsid w:val="00E86E73"/>
    <w:rsid w:val="00E93033"/>
    <w:rsid w:val="00E951FA"/>
    <w:rsid w:val="00EA11E5"/>
    <w:rsid w:val="00EA1B62"/>
    <w:rsid w:val="00EA2E5A"/>
    <w:rsid w:val="00EA495B"/>
    <w:rsid w:val="00EA5782"/>
    <w:rsid w:val="00EA5936"/>
    <w:rsid w:val="00EA6BB4"/>
    <w:rsid w:val="00EA75E8"/>
    <w:rsid w:val="00EB0AA2"/>
    <w:rsid w:val="00EB2DE5"/>
    <w:rsid w:val="00EB3992"/>
    <w:rsid w:val="00EB4AA8"/>
    <w:rsid w:val="00EB6E0D"/>
    <w:rsid w:val="00EC015E"/>
    <w:rsid w:val="00EC0F45"/>
    <w:rsid w:val="00EC15AB"/>
    <w:rsid w:val="00EC2FC1"/>
    <w:rsid w:val="00EC3F45"/>
    <w:rsid w:val="00EC3F78"/>
    <w:rsid w:val="00EC51A2"/>
    <w:rsid w:val="00EC58FD"/>
    <w:rsid w:val="00EC5F7B"/>
    <w:rsid w:val="00ED1400"/>
    <w:rsid w:val="00ED1C87"/>
    <w:rsid w:val="00ED2C02"/>
    <w:rsid w:val="00ED383B"/>
    <w:rsid w:val="00ED4BFF"/>
    <w:rsid w:val="00ED68F5"/>
    <w:rsid w:val="00ED6F5F"/>
    <w:rsid w:val="00ED737F"/>
    <w:rsid w:val="00ED7900"/>
    <w:rsid w:val="00EE0C78"/>
    <w:rsid w:val="00EE1AAF"/>
    <w:rsid w:val="00EE4CD3"/>
    <w:rsid w:val="00EE50C9"/>
    <w:rsid w:val="00EE7A73"/>
    <w:rsid w:val="00EF0928"/>
    <w:rsid w:val="00EF1DCA"/>
    <w:rsid w:val="00EF32B6"/>
    <w:rsid w:val="00EF41EA"/>
    <w:rsid w:val="00EF558E"/>
    <w:rsid w:val="00EF591B"/>
    <w:rsid w:val="00F01530"/>
    <w:rsid w:val="00F02ADE"/>
    <w:rsid w:val="00F02DFB"/>
    <w:rsid w:val="00F05936"/>
    <w:rsid w:val="00F05E01"/>
    <w:rsid w:val="00F067CF"/>
    <w:rsid w:val="00F13955"/>
    <w:rsid w:val="00F156A3"/>
    <w:rsid w:val="00F1694C"/>
    <w:rsid w:val="00F22152"/>
    <w:rsid w:val="00F22B62"/>
    <w:rsid w:val="00F23069"/>
    <w:rsid w:val="00F235B5"/>
    <w:rsid w:val="00F25875"/>
    <w:rsid w:val="00F26279"/>
    <w:rsid w:val="00F2653D"/>
    <w:rsid w:val="00F2703B"/>
    <w:rsid w:val="00F27B2D"/>
    <w:rsid w:val="00F27DA1"/>
    <w:rsid w:val="00F30962"/>
    <w:rsid w:val="00F31DD4"/>
    <w:rsid w:val="00F34346"/>
    <w:rsid w:val="00F3496D"/>
    <w:rsid w:val="00F34E36"/>
    <w:rsid w:val="00F430E1"/>
    <w:rsid w:val="00F45B1C"/>
    <w:rsid w:val="00F46C5E"/>
    <w:rsid w:val="00F47766"/>
    <w:rsid w:val="00F509BF"/>
    <w:rsid w:val="00F50BEF"/>
    <w:rsid w:val="00F50CC2"/>
    <w:rsid w:val="00F5165A"/>
    <w:rsid w:val="00F53B9E"/>
    <w:rsid w:val="00F53BD3"/>
    <w:rsid w:val="00F56DE1"/>
    <w:rsid w:val="00F600C7"/>
    <w:rsid w:val="00F609C5"/>
    <w:rsid w:val="00F616DA"/>
    <w:rsid w:val="00F62CE8"/>
    <w:rsid w:val="00F66A30"/>
    <w:rsid w:val="00F67CEA"/>
    <w:rsid w:val="00F70EB7"/>
    <w:rsid w:val="00F73021"/>
    <w:rsid w:val="00F73424"/>
    <w:rsid w:val="00F73FD9"/>
    <w:rsid w:val="00F75CE1"/>
    <w:rsid w:val="00F76D45"/>
    <w:rsid w:val="00F80152"/>
    <w:rsid w:val="00F833DC"/>
    <w:rsid w:val="00F9104B"/>
    <w:rsid w:val="00F9187A"/>
    <w:rsid w:val="00F91A4B"/>
    <w:rsid w:val="00F9363C"/>
    <w:rsid w:val="00F94821"/>
    <w:rsid w:val="00F95511"/>
    <w:rsid w:val="00F978EE"/>
    <w:rsid w:val="00FA03F5"/>
    <w:rsid w:val="00FA07DB"/>
    <w:rsid w:val="00FA0DC4"/>
    <w:rsid w:val="00FA497A"/>
    <w:rsid w:val="00FA4E55"/>
    <w:rsid w:val="00FA507B"/>
    <w:rsid w:val="00FA686C"/>
    <w:rsid w:val="00FB0CB9"/>
    <w:rsid w:val="00FB19D1"/>
    <w:rsid w:val="00FB1D81"/>
    <w:rsid w:val="00FB210A"/>
    <w:rsid w:val="00FB39F5"/>
    <w:rsid w:val="00FB40CB"/>
    <w:rsid w:val="00FB4413"/>
    <w:rsid w:val="00FB55B7"/>
    <w:rsid w:val="00FB5BDD"/>
    <w:rsid w:val="00FC14ED"/>
    <w:rsid w:val="00FC15C5"/>
    <w:rsid w:val="00FC2848"/>
    <w:rsid w:val="00FC2B9C"/>
    <w:rsid w:val="00FC3DE4"/>
    <w:rsid w:val="00FC4EA2"/>
    <w:rsid w:val="00FC63B1"/>
    <w:rsid w:val="00FC6972"/>
    <w:rsid w:val="00FC796A"/>
    <w:rsid w:val="00FC7EB7"/>
    <w:rsid w:val="00FD029C"/>
    <w:rsid w:val="00FD2490"/>
    <w:rsid w:val="00FD302B"/>
    <w:rsid w:val="00FD3EB9"/>
    <w:rsid w:val="00FE1292"/>
    <w:rsid w:val="00FE3415"/>
    <w:rsid w:val="00FE4018"/>
    <w:rsid w:val="00FF1809"/>
    <w:rsid w:val="00FF1FC2"/>
    <w:rsid w:val="00FF2EE6"/>
    <w:rsid w:val="00FF54B1"/>
    <w:rsid w:val="00FF5FB4"/>
    <w:rsid w:val="00FF67D0"/>
    <w:rsid w:val="00FF7A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EA2682E"/>
  <w15:chartTrackingRefBased/>
  <w15:docId w15:val="{06BA4EDF-01D9-4F6F-AF02-DDB60D8AE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hidden/>
    <w:semiHidden/>
    <w:rsid w:val="006E448B"/>
    <w:pPr>
      <w:ind w:left="567" w:hanging="567"/>
    </w:pPr>
    <w:rPr>
      <w:sz w:val="22"/>
      <w:szCs w:val="24"/>
      <w:lang w:val="sk-SK" w:eastAsia="sk-SK"/>
    </w:rPr>
  </w:style>
  <w:style w:type="paragraph" w:styleId="Nadpis1">
    <w:name w:val="heading 1"/>
    <w:basedOn w:val="Normlny"/>
    <w:next w:val="Normlny"/>
    <w:qFormat/>
    <w:rsid w:val="00912F18"/>
    <w:pPr>
      <w:keepNext/>
      <w:ind w:left="0" w:firstLine="0"/>
      <w:jc w:val="both"/>
      <w:outlineLvl w:val="0"/>
    </w:pPr>
    <w:rPr>
      <w:sz w:val="24"/>
      <w:szCs w:val="20"/>
    </w:rPr>
  </w:style>
  <w:style w:type="paragraph" w:styleId="Nadpis2">
    <w:name w:val="heading 2"/>
    <w:basedOn w:val="Normlny"/>
    <w:next w:val="Normlny"/>
    <w:qFormat/>
    <w:rsid w:val="00912F18"/>
    <w:pPr>
      <w:keepNext/>
      <w:ind w:left="0" w:firstLine="0"/>
      <w:jc w:val="both"/>
      <w:outlineLvl w:val="1"/>
    </w:pPr>
    <w:rPr>
      <w:b/>
      <w:sz w:val="24"/>
      <w:szCs w:val="20"/>
    </w:rPr>
  </w:style>
  <w:style w:type="paragraph" w:styleId="Nadpis4">
    <w:name w:val="heading 4"/>
    <w:basedOn w:val="Normlny"/>
    <w:next w:val="Normlny"/>
    <w:qFormat/>
    <w:rsid w:val="00912F18"/>
    <w:pPr>
      <w:keepNext/>
      <w:ind w:left="0" w:firstLine="0"/>
      <w:jc w:val="both"/>
      <w:outlineLvl w:val="3"/>
    </w:pPr>
    <w:rPr>
      <w:sz w:val="24"/>
      <w:szCs w:val="20"/>
    </w:rPr>
  </w:style>
  <w:style w:type="paragraph" w:styleId="Nadpis5">
    <w:name w:val="heading 5"/>
    <w:basedOn w:val="Normlny"/>
    <w:next w:val="Normlny"/>
    <w:qFormat/>
    <w:rsid w:val="00912F18"/>
    <w:pPr>
      <w:keepNext/>
      <w:ind w:left="0" w:firstLine="0"/>
      <w:jc w:val="both"/>
      <w:outlineLvl w:val="4"/>
    </w:pPr>
    <w:rPr>
      <w:b/>
      <w:i/>
      <w:sz w:val="24"/>
      <w:szCs w:val="20"/>
    </w:rPr>
  </w:style>
  <w:style w:type="paragraph" w:styleId="Nadpis6">
    <w:name w:val="heading 6"/>
    <w:basedOn w:val="Normlny"/>
    <w:next w:val="Normlny"/>
    <w:qFormat/>
    <w:rsid w:val="00912F18"/>
    <w:pPr>
      <w:keepNext/>
      <w:ind w:left="0" w:firstLine="0"/>
      <w:jc w:val="both"/>
      <w:outlineLvl w:val="5"/>
    </w:pPr>
    <w:rPr>
      <w:i/>
      <w:sz w:val="24"/>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slostrany">
    <w:name w:val="page number"/>
    <w:basedOn w:val="Predvolenpsmoodseku"/>
    <w:rsid w:val="00912F18"/>
  </w:style>
  <w:style w:type="paragraph" w:styleId="Pta">
    <w:name w:val="footer"/>
    <w:basedOn w:val="Normlny"/>
    <w:link w:val="PtaChar"/>
    <w:rsid w:val="00912F18"/>
    <w:pPr>
      <w:tabs>
        <w:tab w:val="left" w:pos="567"/>
        <w:tab w:val="center" w:pos="4536"/>
        <w:tab w:val="center" w:pos="8930"/>
      </w:tabs>
      <w:ind w:left="0" w:firstLine="0"/>
    </w:pPr>
    <w:rPr>
      <w:rFonts w:ascii="Helvetica" w:hAnsi="Helvetica"/>
      <w:sz w:val="16"/>
      <w:szCs w:val="20"/>
      <w:lang w:val="cs-CZ" w:eastAsia="en-US"/>
    </w:rPr>
  </w:style>
  <w:style w:type="paragraph" w:styleId="Zkladntext">
    <w:name w:val="Body Text"/>
    <w:basedOn w:val="Normlny"/>
    <w:link w:val="ZkladntextChar"/>
    <w:rsid w:val="00912F18"/>
    <w:pPr>
      <w:ind w:left="0" w:firstLine="0"/>
    </w:pPr>
  </w:style>
  <w:style w:type="character" w:customStyle="1" w:styleId="ZkladntextChar">
    <w:name w:val="Základný text Char"/>
    <w:link w:val="Zkladntext"/>
    <w:rsid w:val="00912F18"/>
    <w:rPr>
      <w:sz w:val="22"/>
      <w:szCs w:val="24"/>
      <w:lang w:val="sk-SK" w:eastAsia="sk-SK" w:bidi="ar-SA"/>
    </w:rPr>
  </w:style>
  <w:style w:type="paragraph" w:styleId="Nzov">
    <w:name w:val="Title"/>
    <w:basedOn w:val="Normlny"/>
    <w:link w:val="NzovChar"/>
    <w:qFormat/>
    <w:rsid w:val="00912F18"/>
    <w:pPr>
      <w:ind w:left="0" w:firstLine="0"/>
      <w:jc w:val="center"/>
    </w:pPr>
    <w:rPr>
      <w:sz w:val="24"/>
      <w:szCs w:val="20"/>
    </w:rPr>
  </w:style>
  <w:style w:type="character" w:customStyle="1" w:styleId="NzovChar">
    <w:name w:val="Názov Char"/>
    <w:link w:val="Nzov"/>
    <w:rsid w:val="00912F18"/>
    <w:rPr>
      <w:sz w:val="24"/>
      <w:lang w:val="sk-SK" w:eastAsia="sk-SK" w:bidi="ar-SA"/>
    </w:rPr>
  </w:style>
  <w:style w:type="paragraph" w:styleId="Hlavika">
    <w:name w:val="header"/>
    <w:basedOn w:val="Normlny"/>
    <w:rsid w:val="00912F18"/>
    <w:pPr>
      <w:tabs>
        <w:tab w:val="center" w:pos="4536"/>
        <w:tab w:val="right" w:pos="9072"/>
      </w:tabs>
      <w:ind w:left="0" w:firstLine="0"/>
    </w:pPr>
    <w:rPr>
      <w:sz w:val="20"/>
      <w:szCs w:val="20"/>
    </w:rPr>
  </w:style>
  <w:style w:type="paragraph" w:styleId="Zkladntext2">
    <w:name w:val="Body Text 2"/>
    <w:basedOn w:val="Normlny"/>
    <w:rsid w:val="00912F18"/>
    <w:pPr>
      <w:spacing w:after="120" w:line="480" w:lineRule="auto"/>
      <w:ind w:left="0" w:firstLine="0"/>
    </w:pPr>
    <w:rPr>
      <w:sz w:val="20"/>
      <w:szCs w:val="20"/>
    </w:rPr>
  </w:style>
  <w:style w:type="paragraph" w:customStyle="1" w:styleId="Text">
    <w:name w:val="Text"/>
    <w:basedOn w:val="Normlny"/>
    <w:link w:val="TextChar"/>
    <w:autoRedefine/>
    <w:rsid w:val="005A2E97"/>
    <w:pPr>
      <w:ind w:left="0" w:firstLine="0"/>
    </w:pPr>
    <w:rPr>
      <w:kern w:val="24"/>
      <w:szCs w:val="22"/>
      <w:lang w:val="en-US" w:eastAsia="ja-JP"/>
    </w:rPr>
  </w:style>
  <w:style w:type="character" w:customStyle="1" w:styleId="TextChar">
    <w:name w:val="Text Char"/>
    <w:link w:val="Text"/>
    <w:rsid w:val="005A2E97"/>
    <w:rPr>
      <w:kern w:val="24"/>
      <w:sz w:val="22"/>
      <w:szCs w:val="22"/>
      <w:lang w:eastAsia="ja-JP"/>
    </w:rPr>
  </w:style>
  <w:style w:type="character" w:customStyle="1" w:styleId="hps">
    <w:name w:val="hps"/>
    <w:basedOn w:val="Predvolenpsmoodseku"/>
    <w:rsid w:val="00912F18"/>
  </w:style>
  <w:style w:type="paragraph" w:customStyle="1" w:styleId="Odstavecseseznamem">
    <w:name w:val="Odstavec se seznamem"/>
    <w:basedOn w:val="Normlny"/>
    <w:qFormat/>
    <w:rsid w:val="00912F18"/>
    <w:pPr>
      <w:ind w:left="720" w:firstLine="0"/>
    </w:pPr>
    <w:rPr>
      <w:rFonts w:ascii="Calibri" w:eastAsia="Calibri" w:hAnsi="Calibri"/>
      <w:szCs w:val="22"/>
      <w:lang w:val="en-US" w:eastAsia="en-US"/>
    </w:rPr>
  </w:style>
  <w:style w:type="character" w:styleId="Odkaznakomentr">
    <w:name w:val="annotation reference"/>
    <w:rsid w:val="00912F18"/>
    <w:rPr>
      <w:sz w:val="16"/>
      <w:szCs w:val="16"/>
    </w:rPr>
  </w:style>
  <w:style w:type="paragraph" w:styleId="Textkomentra">
    <w:name w:val="annotation text"/>
    <w:basedOn w:val="Normlny"/>
    <w:link w:val="TextkomentraChar"/>
    <w:rsid w:val="00912F18"/>
    <w:pPr>
      <w:ind w:left="0" w:firstLine="0"/>
    </w:pPr>
    <w:rPr>
      <w:sz w:val="20"/>
      <w:szCs w:val="20"/>
    </w:rPr>
  </w:style>
  <w:style w:type="character" w:customStyle="1" w:styleId="TextkomentraChar">
    <w:name w:val="Text komentára Char"/>
    <w:link w:val="Textkomentra"/>
    <w:rsid w:val="00912F18"/>
    <w:rPr>
      <w:lang w:val="sk-SK" w:eastAsia="sk-SK" w:bidi="ar-SA"/>
    </w:rPr>
  </w:style>
  <w:style w:type="paragraph" w:styleId="Predmetkomentra">
    <w:name w:val="annotation subject"/>
    <w:basedOn w:val="Textkomentra"/>
    <w:next w:val="Textkomentra"/>
    <w:link w:val="PredmetkomentraChar"/>
    <w:rsid w:val="00912F18"/>
    <w:rPr>
      <w:b/>
      <w:bCs/>
    </w:rPr>
  </w:style>
  <w:style w:type="character" w:customStyle="1" w:styleId="PredmetkomentraChar">
    <w:name w:val="Predmet komentára Char"/>
    <w:link w:val="Predmetkomentra"/>
    <w:rsid w:val="00912F18"/>
    <w:rPr>
      <w:b/>
      <w:bCs/>
      <w:lang w:val="sk-SK" w:eastAsia="sk-SK" w:bidi="ar-SA"/>
    </w:rPr>
  </w:style>
  <w:style w:type="character" w:styleId="Hypertextovprepojenie">
    <w:name w:val="Hyperlink"/>
    <w:unhideWhenUsed/>
    <w:rsid w:val="00912F18"/>
    <w:rPr>
      <w:color w:val="0000FF"/>
      <w:u w:val="single"/>
    </w:rPr>
  </w:style>
  <w:style w:type="paragraph" w:styleId="Normlnywebov">
    <w:name w:val="Normal (Web)"/>
    <w:basedOn w:val="Normlny"/>
    <w:uiPriority w:val="99"/>
    <w:unhideWhenUsed/>
    <w:rsid w:val="00912F18"/>
    <w:pPr>
      <w:spacing w:before="180"/>
      <w:ind w:left="0" w:firstLine="0"/>
    </w:pPr>
    <w:rPr>
      <w:sz w:val="24"/>
    </w:rPr>
  </w:style>
  <w:style w:type="paragraph" w:customStyle="1" w:styleId="TableText10pt">
    <w:name w:val="Table Text 10pt"/>
    <w:basedOn w:val="Normlny"/>
    <w:rsid w:val="00912F18"/>
    <w:pPr>
      <w:keepNext/>
      <w:spacing w:before="40" w:after="40"/>
      <w:ind w:left="0" w:firstLine="0"/>
    </w:pPr>
    <w:rPr>
      <w:kern w:val="24"/>
      <w:sz w:val="20"/>
      <w:lang w:val="en-US" w:eastAsia="ja-JP"/>
    </w:rPr>
  </w:style>
  <w:style w:type="paragraph" w:customStyle="1" w:styleId="Default">
    <w:name w:val="Default"/>
    <w:rsid w:val="00912F18"/>
    <w:pPr>
      <w:autoSpaceDE w:val="0"/>
      <w:autoSpaceDN w:val="0"/>
      <w:adjustRightInd w:val="0"/>
    </w:pPr>
    <w:rPr>
      <w:color w:val="000000"/>
      <w:sz w:val="24"/>
      <w:szCs w:val="24"/>
      <w:lang w:val="sk-SK" w:eastAsia="sk-SK"/>
    </w:rPr>
  </w:style>
  <w:style w:type="paragraph" w:styleId="Textbubliny">
    <w:name w:val="Balloon Text"/>
    <w:basedOn w:val="Normlny"/>
    <w:link w:val="TextbublinyChar"/>
    <w:rsid w:val="00912F18"/>
    <w:pPr>
      <w:ind w:left="0" w:firstLine="0"/>
    </w:pPr>
    <w:rPr>
      <w:rFonts w:ascii="Tahoma" w:hAnsi="Tahoma" w:cs="Tahoma"/>
      <w:sz w:val="16"/>
      <w:szCs w:val="16"/>
    </w:rPr>
  </w:style>
  <w:style w:type="character" w:customStyle="1" w:styleId="TextbublinyChar">
    <w:name w:val="Text bubliny Char"/>
    <w:link w:val="Textbubliny"/>
    <w:rsid w:val="00912F18"/>
    <w:rPr>
      <w:rFonts w:ascii="Tahoma" w:hAnsi="Tahoma" w:cs="Tahoma"/>
      <w:sz w:val="16"/>
      <w:szCs w:val="16"/>
      <w:lang w:val="sk-SK" w:eastAsia="sk-SK" w:bidi="ar-SA"/>
    </w:rPr>
  </w:style>
  <w:style w:type="paragraph" w:customStyle="1" w:styleId="ColorfulShading-Accent11">
    <w:name w:val="Colorful Shading - Accent 11"/>
    <w:hidden/>
    <w:uiPriority w:val="99"/>
    <w:semiHidden/>
    <w:rsid w:val="006E448B"/>
    <w:rPr>
      <w:lang w:val="cs-CZ" w:eastAsia="cs-CZ"/>
    </w:rPr>
  </w:style>
  <w:style w:type="paragraph" w:customStyle="1" w:styleId="BodyText21">
    <w:name w:val="Body Text 21"/>
    <w:basedOn w:val="Normlny"/>
    <w:rsid w:val="00031367"/>
    <w:pPr>
      <w:spacing w:after="120"/>
      <w:ind w:left="283" w:firstLine="0"/>
    </w:pPr>
    <w:rPr>
      <w:sz w:val="20"/>
      <w:szCs w:val="20"/>
      <w:lang w:val="cs-CZ" w:eastAsia="cs-CZ"/>
    </w:rPr>
  </w:style>
  <w:style w:type="paragraph" w:styleId="Normlnysozarkami">
    <w:name w:val="Normal Indent"/>
    <w:basedOn w:val="Normlny"/>
    <w:rsid w:val="00031367"/>
    <w:pPr>
      <w:spacing w:after="120"/>
      <w:ind w:left="720" w:firstLine="0"/>
    </w:pPr>
    <w:rPr>
      <w:szCs w:val="20"/>
      <w:lang w:val="en-GB" w:eastAsia="en-GB"/>
    </w:rPr>
  </w:style>
  <w:style w:type="paragraph" w:styleId="Zkladntext3">
    <w:name w:val="Body Text 3"/>
    <w:basedOn w:val="Normlny"/>
    <w:link w:val="Zkladntext3Char"/>
    <w:rsid w:val="00031367"/>
    <w:pPr>
      <w:spacing w:after="120"/>
    </w:pPr>
    <w:rPr>
      <w:sz w:val="16"/>
      <w:szCs w:val="16"/>
    </w:rPr>
  </w:style>
  <w:style w:type="character" w:customStyle="1" w:styleId="Zkladntext3Char">
    <w:name w:val="Základný text 3 Char"/>
    <w:link w:val="Zkladntext3"/>
    <w:rsid w:val="00031367"/>
    <w:rPr>
      <w:sz w:val="16"/>
      <w:szCs w:val="16"/>
    </w:rPr>
  </w:style>
  <w:style w:type="paragraph" w:customStyle="1" w:styleId="Odstavecseseznamem1">
    <w:name w:val="Odstavec se seznamem1"/>
    <w:basedOn w:val="Normlny"/>
    <w:qFormat/>
    <w:rsid w:val="001237DB"/>
    <w:pPr>
      <w:ind w:left="720" w:firstLine="0"/>
    </w:pPr>
    <w:rPr>
      <w:rFonts w:ascii="Calibri" w:eastAsia="Calibri" w:hAnsi="Calibri"/>
      <w:szCs w:val="22"/>
      <w:lang w:val="en-US" w:eastAsia="en-US"/>
    </w:rPr>
  </w:style>
  <w:style w:type="paragraph" w:customStyle="1" w:styleId="Pokraovnseznamu22">
    <w:name w:val="Pokračování seznamu 22"/>
    <w:basedOn w:val="Normlny"/>
    <w:rsid w:val="001237DB"/>
    <w:pPr>
      <w:suppressAutoHyphens/>
      <w:spacing w:after="120"/>
      <w:ind w:left="566" w:firstLine="0"/>
    </w:pPr>
    <w:rPr>
      <w:sz w:val="20"/>
      <w:szCs w:val="20"/>
      <w:lang w:val="cs-CZ" w:eastAsia="ar-SA"/>
    </w:rPr>
  </w:style>
  <w:style w:type="paragraph" w:customStyle="1" w:styleId="Pokraovnseznamu21">
    <w:name w:val="Pokračování seznamu 21"/>
    <w:basedOn w:val="Normlny"/>
    <w:rsid w:val="001237DB"/>
    <w:pPr>
      <w:suppressAutoHyphens/>
      <w:spacing w:after="120"/>
      <w:ind w:left="566" w:firstLine="0"/>
    </w:pPr>
    <w:rPr>
      <w:sz w:val="20"/>
      <w:szCs w:val="20"/>
      <w:lang w:val="cs-CZ" w:eastAsia="ar-SA"/>
    </w:rPr>
  </w:style>
  <w:style w:type="paragraph" w:styleId="Pokraovaniezoznamu2">
    <w:name w:val="List Continue 2"/>
    <w:basedOn w:val="Normlny"/>
    <w:rsid w:val="001237DB"/>
    <w:pPr>
      <w:spacing w:after="120"/>
      <w:ind w:left="566" w:firstLine="0"/>
    </w:pPr>
    <w:rPr>
      <w:sz w:val="20"/>
      <w:szCs w:val="20"/>
      <w:lang w:val="cs-CZ" w:eastAsia="cs-CZ"/>
    </w:rPr>
  </w:style>
  <w:style w:type="table" w:styleId="Mriekatabuky">
    <w:name w:val="Table Grid"/>
    <w:basedOn w:val="Normlnatabuka"/>
    <w:rsid w:val="00123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zia">
    <w:name w:val="Revision"/>
    <w:hidden/>
    <w:uiPriority w:val="71"/>
    <w:rsid w:val="00B434D5"/>
    <w:rPr>
      <w:sz w:val="22"/>
      <w:szCs w:val="24"/>
      <w:lang w:val="sk-SK" w:eastAsia="sk-SK"/>
    </w:rPr>
  </w:style>
  <w:style w:type="character" w:customStyle="1" w:styleId="PtaChar">
    <w:name w:val="Päta Char"/>
    <w:link w:val="Pta"/>
    <w:uiPriority w:val="99"/>
    <w:rsid w:val="002C01F2"/>
    <w:rPr>
      <w:rFonts w:ascii="Helvetica" w:hAnsi="Helvetica"/>
      <w:sz w:val="16"/>
      <w:lang w:val="cs-CZ"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5777134">
      <w:bodyDiv w:val="1"/>
      <w:marLeft w:val="0"/>
      <w:marRight w:val="0"/>
      <w:marTop w:val="0"/>
      <w:marBottom w:val="0"/>
      <w:divBdr>
        <w:top w:val="none" w:sz="0" w:space="0" w:color="auto"/>
        <w:left w:val="none" w:sz="0" w:space="0" w:color="auto"/>
        <w:bottom w:val="none" w:sz="0" w:space="0" w:color="auto"/>
        <w:right w:val="none" w:sz="0" w:space="0" w:color="auto"/>
      </w:divBdr>
    </w:div>
    <w:div w:id="21462407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www.ema.europa.eu/docs/en_GB/document_library/Template_or_form/2013/03/WC500139752.doc"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2.xml"/><Relationship Id="rId28" Type="http://schemas.microsoft.com/office/2016/09/relationships/commentsIds" Target="commentsIds.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A86596DB9CA0D43B1C4FD7CE65A310A" ma:contentTypeVersion="2" ma:contentTypeDescription="Create a new document." ma:contentTypeScope="" ma:versionID="cb666288ac41a3469074373191c0fa01">
  <xsd:schema xmlns:xsd="http://www.w3.org/2001/XMLSchema" xmlns:xs="http://www.w3.org/2001/XMLSchema" xmlns:p="http://schemas.microsoft.com/office/2006/metadata/properties" xmlns:ns2="911d42bd-8b30-4ffd-9f2f-1a4e3e5bbd7d" targetNamespace="http://schemas.microsoft.com/office/2006/metadata/properties" ma:root="true" ma:fieldsID="d6c4f8a2ee6fa6eba9bf5341b1d99d4e" ns2:_="">
    <xsd:import namespace="911d42bd-8b30-4ffd-9f2f-1a4e3e5bbd7d"/>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1d42bd-8b30-4ffd-9f2f-1a4e3e5bbd7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B8D13E-41A0-4FAC-BA28-67858216B8A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FC2E274-D15A-462F-9AF9-9C41B1D35CD8}">
  <ds:schemaRefs>
    <ds:schemaRef ds:uri="http://schemas.microsoft.com/sharepoint/v3/contenttype/forms"/>
  </ds:schemaRefs>
</ds:datastoreItem>
</file>

<file path=customXml/itemProps3.xml><?xml version="1.0" encoding="utf-8"?>
<ds:datastoreItem xmlns:ds="http://schemas.openxmlformats.org/officeDocument/2006/customXml" ds:itemID="{8B4AB6CF-67F7-4DAA-B547-B814017E5D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1d42bd-8b30-4ffd-9f2f-1a4e3e5bbd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26C4D69-A606-45B1-A269-579D06B14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39</Pages>
  <Words>15198</Words>
  <Characters>86629</Characters>
  <Application>Microsoft Office Word</Application>
  <DocSecurity>0</DocSecurity>
  <Lines>721</Lines>
  <Paragraphs>203</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Schválený text k rozhodnutiu o zmene, ev</vt:lpstr>
      <vt:lpstr>Schválený text k rozhodnutiu o zmene, ev</vt:lpstr>
    </vt:vector>
  </TitlesOfParts>
  <Company>SUKL</Company>
  <LinksUpToDate>false</LinksUpToDate>
  <CharactersWithSpaces>101624</CharactersWithSpaces>
  <SharedDoc>false</SharedDoc>
  <HLinks>
    <vt:vector size="12" baseType="variant">
      <vt:variant>
        <vt:i4>2359399</vt:i4>
      </vt:variant>
      <vt:variant>
        <vt:i4>3</vt:i4>
      </vt:variant>
      <vt:variant>
        <vt:i4>0</vt:i4>
      </vt:variant>
      <vt:variant>
        <vt:i4>5</vt:i4>
      </vt:variant>
      <vt:variant>
        <vt:lpwstr>http://www.ema.europa.eu/docs/en_GB/document_library/Template_or_form/2013/03/WC500139752.doc</vt:lpwstr>
      </vt:variant>
      <vt:variant>
        <vt:lpwstr/>
      </vt:variant>
      <vt:variant>
        <vt:i4>3866708</vt:i4>
      </vt:variant>
      <vt:variant>
        <vt:i4>0</vt:i4>
      </vt:variant>
      <vt:variant>
        <vt:i4>0</vt:i4>
      </vt:variant>
      <vt:variant>
        <vt:i4>5</vt:i4>
      </vt:variant>
      <vt:variant>
        <vt:lpwstr>http://www.ema.europa.eu/docs/sk_SK/document_library/Scientific_guideline/2009/09/WC500003412.pdf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Schválený text k rozhodnutiu o zmene, ev</dc:title>
  <dc:subject/>
  <dc:creator>stratinska</dc:creator>
  <cp:keywords/>
  <cp:lastModifiedBy>Molnárová, Zuzana</cp:lastModifiedBy>
  <cp:revision>8</cp:revision>
  <cp:lastPrinted>2018-09-06T08:09:00Z</cp:lastPrinted>
  <dcterms:created xsi:type="dcterms:W3CDTF">2018-07-23T07:39:00Z</dcterms:created>
  <dcterms:modified xsi:type="dcterms:W3CDTF">2018-09-06T08:09:00Z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0x010100DA86596DB9CA0D43B1C4FD7CE65A310A</vt:lpwstr>
  </property>
</Properties>
</file>