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8E" w:rsidRPr="003746CB" w:rsidRDefault="00496C8E" w:rsidP="00FE14F2">
      <w:pPr>
        <w:pStyle w:val="Nadpis5"/>
        <w:rPr>
          <w:caps/>
          <w:sz w:val="22"/>
          <w:szCs w:val="22"/>
        </w:rPr>
      </w:pPr>
      <w:r w:rsidRPr="003746CB">
        <w:rPr>
          <w:caps/>
          <w:sz w:val="22"/>
          <w:szCs w:val="22"/>
        </w:rPr>
        <w:t>Súhrn charakteristických vlastností lieku</w:t>
      </w:r>
    </w:p>
    <w:p w:rsidR="00496C8E" w:rsidRPr="003746CB" w:rsidRDefault="00496C8E" w:rsidP="00FE14F2">
      <w:pPr>
        <w:pStyle w:val="Nadpis5"/>
        <w:jc w:val="both"/>
        <w:rPr>
          <w:caps/>
          <w:sz w:val="22"/>
          <w:szCs w:val="22"/>
        </w:rPr>
      </w:pPr>
    </w:p>
    <w:p w:rsidR="00496C8E" w:rsidRPr="003746CB" w:rsidRDefault="00496C8E" w:rsidP="00FE14F2">
      <w:pPr>
        <w:rPr>
          <w:b/>
          <w:bCs/>
          <w:caps/>
          <w:sz w:val="22"/>
          <w:szCs w:val="22"/>
        </w:rPr>
      </w:pPr>
      <w:bookmarkStart w:id="0" w:name="_GoBack"/>
      <w:bookmarkEnd w:id="0"/>
    </w:p>
    <w:p w:rsidR="00496C8E" w:rsidRPr="003746CB" w:rsidRDefault="00496C8E" w:rsidP="00FE14F2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NÁZOV</w:t>
      </w:r>
      <w:r w:rsidR="007261F2" w:rsidRPr="003746CB">
        <w:rPr>
          <w:b/>
          <w:bCs/>
          <w:sz w:val="22"/>
          <w:szCs w:val="22"/>
        </w:rPr>
        <w:t xml:space="preserve"> </w:t>
      </w:r>
      <w:r w:rsidRPr="003746CB">
        <w:rPr>
          <w:b/>
          <w:bCs/>
          <w:sz w:val="22"/>
          <w:szCs w:val="22"/>
        </w:rPr>
        <w:t>LIEKU</w:t>
      </w:r>
    </w:p>
    <w:p w:rsidR="00D4529C" w:rsidRPr="003746CB" w:rsidRDefault="00D4529C" w:rsidP="00FE14F2">
      <w:pPr>
        <w:pStyle w:val="Nadpis9"/>
        <w:ind w:left="0"/>
        <w:rPr>
          <w:sz w:val="22"/>
          <w:szCs w:val="22"/>
        </w:rPr>
      </w:pPr>
    </w:p>
    <w:p w:rsidR="00496C8E" w:rsidRPr="003571A3" w:rsidRDefault="006D50C0" w:rsidP="00FE14F2">
      <w:pPr>
        <w:pStyle w:val="Nadpis9"/>
        <w:keepNext w:val="0"/>
        <w:ind w:left="0"/>
        <w:rPr>
          <w:sz w:val="22"/>
          <w:szCs w:val="22"/>
        </w:rPr>
      </w:pPr>
      <w:proofErr w:type="spellStart"/>
      <w:r w:rsidRPr="003571A3">
        <w:rPr>
          <w:sz w:val="22"/>
          <w:szCs w:val="22"/>
        </w:rPr>
        <w:t>N</w:t>
      </w:r>
      <w:r w:rsidR="00FE14F2" w:rsidRPr="003571A3">
        <w:rPr>
          <w:sz w:val="22"/>
          <w:szCs w:val="22"/>
        </w:rPr>
        <w:t>urofen</w:t>
      </w:r>
      <w:proofErr w:type="spellEnd"/>
      <w:r w:rsidR="00496C8E" w:rsidRPr="003571A3">
        <w:rPr>
          <w:sz w:val="22"/>
          <w:szCs w:val="22"/>
        </w:rPr>
        <w:t xml:space="preserve"> pre deti</w:t>
      </w:r>
      <w:r w:rsidR="00627D56" w:rsidRPr="003571A3">
        <w:rPr>
          <w:sz w:val="22"/>
          <w:szCs w:val="22"/>
        </w:rPr>
        <w:t xml:space="preserve"> </w:t>
      </w:r>
    </w:p>
    <w:p w:rsidR="00CB7B05" w:rsidRPr="003746CB" w:rsidRDefault="00CB7B05" w:rsidP="00096089">
      <w:pPr>
        <w:tabs>
          <w:tab w:val="left" w:pos="3615"/>
        </w:tabs>
        <w:rPr>
          <w:sz w:val="22"/>
          <w:szCs w:val="22"/>
        </w:rPr>
      </w:pPr>
      <w:r w:rsidRPr="003746CB">
        <w:rPr>
          <w:bCs/>
          <w:sz w:val="22"/>
          <w:szCs w:val="22"/>
        </w:rPr>
        <w:t>20 mg/ml</w:t>
      </w:r>
    </w:p>
    <w:p w:rsidR="00FB177C" w:rsidRPr="003746CB" w:rsidRDefault="0002473E" w:rsidP="00096089">
      <w:pPr>
        <w:tabs>
          <w:tab w:val="left" w:pos="3615"/>
        </w:tabs>
        <w:rPr>
          <w:sz w:val="22"/>
          <w:szCs w:val="22"/>
        </w:rPr>
      </w:pPr>
      <w:r w:rsidRPr="003746CB">
        <w:rPr>
          <w:sz w:val="22"/>
          <w:szCs w:val="22"/>
        </w:rPr>
        <w:t>perorálna suspenzia</w:t>
      </w:r>
      <w:r w:rsidRPr="003746CB">
        <w:rPr>
          <w:sz w:val="22"/>
          <w:szCs w:val="22"/>
        </w:rPr>
        <w:tab/>
      </w:r>
    </w:p>
    <w:p w:rsidR="00496C8E" w:rsidRPr="003746CB" w:rsidRDefault="00496C8E" w:rsidP="00FE14F2">
      <w:pPr>
        <w:rPr>
          <w:bCs/>
          <w:sz w:val="22"/>
          <w:szCs w:val="22"/>
        </w:rPr>
      </w:pPr>
    </w:p>
    <w:p w:rsidR="00D4529C" w:rsidRPr="003746CB" w:rsidRDefault="00D4529C" w:rsidP="00FE14F2">
      <w:pPr>
        <w:rPr>
          <w:b/>
          <w:bCs/>
          <w:sz w:val="22"/>
          <w:szCs w:val="22"/>
        </w:rPr>
      </w:pPr>
    </w:p>
    <w:p w:rsidR="00496C8E" w:rsidRPr="003746CB" w:rsidRDefault="0002473E" w:rsidP="00FE14F2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KVALITATÍVNE A KVANTITATÍVNE ZLOŽENIE</w:t>
      </w:r>
    </w:p>
    <w:p w:rsidR="00D4529C" w:rsidRPr="003746CB" w:rsidRDefault="00D4529C" w:rsidP="00FE14F2">
      <w:pPr>
        <w:keepNext/>
        <w:rPr>
          <w:sz w:val="22"/>
          <w:szCs w:val="22"/>
        </w:rPr>
      </w:pPr>
    </w:p>
    <w:p w:rsidR="00D4529C" w:rsidRPr="003746CB" w:rsidRDefault="0099429A" w:rsidP="00FE14F2">
      <w:pPr>
        <w:rPr>
          <w:sz w:val="22"/>
          <w:szCs w:val="22"/>
        </w:rPr>
      </w:pPr>
      <w:r w:rsidRPr="003746CB">
        <w:rPr>
          <w:sz w:val="22"/>
          <w:szCs w:val="22"/>
        </w:rPr>
        <w:t xml:space="preserve">Jeden ml perorálnej suspenzie obsahuje 20 mg </w:t>
      </w:r>
      <w:proofErr w:type="spellStart"/>
      <w:r w:rsidRPr="003746CB">
        <w:rPr>
          <w:sz w:val="22"/>
          <w:szCs w:val="22"/>
        </w:rPr>
        <w:t>ibuprofénu</w:t>
      </w:r>
      <w:proofErr w:type="spellEnd"/>
      <w:r w:rsidRPr="003746CB">
        <w:rPr>
          <w:sz w:val="22"/>
          <w:szCs w:val="22"/>
        </w:rPr>
        <w:t>.</w:t>
      </w:r>
    </w:p>
    <w:p w:rsidR="0099429A" w:rsidRPr="003746CB" w:rsidRDefault="0099429A" w:rsidP="00FE14F2">
      <w:pPr>
        <w:rPr>
          <w:bCs/>
          <w:sz w:val="22"/>
          <w:szCs w:val="22"/>
        </w:rPr>
      </w:pPr>
    </w:p>
    <w:p w:rsidR="00E10F8A" w:rsidRPr="003746CB" w:rsidRDefault="0002473E" w:rsidP="00FE14F2">
      <w:pPr>
        <w:rPr>
          <w:bCs/>
          <w:sz w:val="22"/>
          <w:szCs w:val="22"/>
        </w:rPr>
      </w:pPr>
      <w:r w:rsidRPr="003746CB">
        <w:rPr>
          <w:bCs/>
          <w:sz w:val="22"/>
          <w:szCs w:val="22"/>
        </w:rPr>
        <w:t xml:space="preserve">Pomocné látky so známym účinkom: 5 ml perorálnej suspenzie obsahuje 2 226 g roztoku </w:t>
      </w:r>
      <w:proofErr w:type="spellStart"/>
      <w:r w:rsidRPr="003746CB">
        <w:rPr>
          <w:bCs/>
          <w:sz w:val="22"/>
          <w:szCs w:val="22"/>
        </w:rPr>
        <w:t>maltitolu</w:t>
      </w:r>
      <w:proofErr w:type="spellEnd"/>
      <w:r w:rsidR="0028567F" w:rsidRPr="003746CB">
        <w:rPr>
          <w:bCs/>
          <w:sz w:val="22"/>
          <w:szCs w:val="22"/>
        </w:rPr>
        <w:t xml:space="preserve"> a 7,96 mg sodíka, čo zodpovedá približne 0,346 </w:t>
      </w:r>
      <w:proofErr w:type="spellStart"/>
      <w:r w:rsidR="0028567F" w:rsidRPr="003746CB">
        <w:rPr>
          <w:bCs/>
          <w:sz w:val="22"/>
          <w:szCs w:val="22"/>
        </w:rPr>
        <w:t>mmol</w:t>
      </w:r>
      <w:proofErr w:type="spellEnd"/>
      <w:r w:rsidR="0028567F" w:rsidRPr="003746CB">
        <w:rPr>
          <w:bCs/>
          <w:sz w:val="22"/>
          <w:szCs w:val="22"/>
        </w:rPr>
        <w:t xml:space="preserve"> sodíka.</w:t>
      </w:r>
    </w:p>
    <w:p w:rsidR="00281F06" w:rsidRPr="003746CB" w:rsidRDefault="00281F06" w:rsidP="00FE14F2">
      <w:pPr>
        <w:rPr>
          <w:bCs/>
          <w:sz w:val="22"/>
          <w:szCs w:val="22"/>
        </w:rPr>
      </w:pPr>
    </w:p>
    <w:p w:rsidR="00D4529C" w:rsidRPr="003746CB" w:rsidRDefault="0002473E" w:rsidP="00FE14F2">
      <w:pPr>
        <w:rPr>
          <w:bCs/>
          <w:sz w:val="22"/>
          <w:szCs w:val="22"/>
        </w:rPr>
      </w:pPr>
      <w:r w:rsidRPr="003746CB">
        <w:rPr>
          <w:bCs/>
          <w:sz w:val="22"/>
          <w:szCs w:val="22"/>
        </w:rPr>
        <w:t>Úplný zoznam pomocných látok, pozri časť 6.1.</w:t>
      </w:r>
    </w:p>
    <w:p w:rsidR="00D4529C" w:rsidRPr="003746CB" w:rsidRDefault="00D4529C" w:rsidP="00FE14F2">
      <w:pPr>
        <w:rPr>
          <w:sz w:val="22"/>
          <w:szCs w:val="22"/>
        </w:rPr>
      </w:pPr>
    </w:p>
    <w:p w:rsidR="00496C8E" w:rsidRPr="003746CB" w:rsidRDefault="0002473E" w:rsidP="00096089">
      <w:pPr>
        <w:tabs>
          <w:tab w:val="left" w:pos="3570"/>
        </w:tabs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ab/>
      </w:r>
    </w:p>
    <w:p w:rsidR="00496C8E" w:rsidRPr="003746CB" w:rsidRDefault="0002473E" w:rsidP="00FE14F2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LIEKOVÁ FORMA</w:t>
      </w:r>
    </w:p>
    <w:p w:rsidR="00D4529C" w:rsidRPr="003746CB" w:rsidRDefault="00D4529C" w:rsidP="00FE14F2">
      <w:pPr>
        <w:keepNext/>
        <w:rPr>
          <w:sz w:val="22"/>
          <w:szCs w:val="22"/>
        </w:rPr>
      </w:pPr>
    </w:p>
    <w:p w:rsidR="00FE14F2" w:rsidRPr="003746CB" w:rsidRDefault="0002473E" w:rsidP="00FE14F2">
      <w:pPr>
        <w:rPr>
          <w:sz w:val="22"/>
          <w:szCs w:val="22"/>
        </w:rPr>
      </w:pPr>
      <w:r w:rsidRPr="003746CB">
        <w:rPr>
          <w:sz w:val="22"/>
          <w:szCs w:val="22"/>
        </w:rPr>
        <w:t>Perorálna suspenzia.</w:t>
      </w:r>
    </w:p>
    <w:p w:rsidR="00496C8E" w:rsidRPr="003746CB" w:rsidRDefault="00496C8E" w:rsidP="00FE14F2">
      <w:pPr>
        <w:rPr>
          <w:sz w:val="22"/>
          <w:szCs w:val="22"/>
        </w:rPr>
      </w:pPr>
    </w:p>
    <w:p w:rsidR="00496C8E" w:rsidRPr="003746CB" w:rsidRDefault="0002473E" w:rsidP="00FE14F2">
      <w:pPr>
        <w:rPr>
          <w:sz w:val="22"/>
          <w:szCs w:val="22"/>
        </w:rPr>
      </w:pPr>
      <w:r w:rsidRPr="003746CB">
        <w:rPr>
          <w:sz w:val="22"/>
          <w:szCs w:val="22"/>
        </w:rPr>
        <w:t>Takmer biela sirupovitá suspenzia s pomarančovou príchuťou.</w:t>
      </w:r>
    </w:p>
    <w:p w:rsidR="00496C8E" w:rsidRPr="003746CB" w:rsidRDefault="00496C8E" w:rsidP="00FE14F2">
      <w:pPr>
        <w:rPr>
          <w:sz w:val="22"/>
          <w:szCs w:val="22"/>
        </w:rPr>
      </w:pPr>
    </w:p>
    <w:p w:rsidR="00D4529C" w:rsidRPr="003746CB" w:rsidRDefault="00D4529C" w:rsidP="00FE14F2">
      <w:pPr>
        <w:rPr>
          <w:sz w:val="22"/>
          <w:szCs w:val="22"/>
        </w:rPr>
      </w:pPr>
    </w:p>
    <w:p w:rsidR="00496C8E" w:rsidRPr="003746CB" w:rsidRDefault="0002473E" w:rsidP="00FE14F2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KLINICKÉ ÚDAJE</w:t>
      </w:r>
    </w:p>
    <w:p w:rsidR="00D4529C" w:rsidRPr="003746CB" w:rsidRDefault="00D4529C" w:rsidP="00FE14F2">
      <w:pPr>
        <w:keepNext/>
        <w:rPr>
          <w:b/>
          <w:bCs/>
          <w:sz w:val="22"/>
          <w:szCs w:val="22"/>
        </w:rPr>
      </w:pPr>
    </w:p>
    <w:p w:rsidR="00496C8E" w:rsidRPr="003746CB" w:rsidRDefault="0002473E" w:rsidP="00E81A20">
      <w:pPr>
        <w:keepNext/>
        <w:numPr>
          <w:ilvl w:val="1"/>
          <w:numId w:val="33"/>
        </w:numPr>
        <w:ind w:left="0" w:firstLine="0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Terapeutické indikácie</w:t>
      </w:r>
    </w:p>
    <w:p w:rsidR="007261F2" w:rsidRPr="003746CB" w:rsidRDefault="007261F2" w:rsidP="0051602D">
      <w:pPr>
        <w:keepNext/>
        <w:rPr>
          <w:sz w:val="22"/>
          <w:szCs w:val="22"/>
        </w:rPr>
      </w:pPr>
    </w:p>
    <w:p w:rsidR="007261F2" w:rsidRPr="003746CB" w:rsidRDefault="0002473E" w:rsidP="007261F2">
      <w:pPr>
        <w:keepNext/>
        <w:rPr>
          <w:sz w:val="22"/>
          <w:szCs w:val="22"/>
        </w:rPr>
      </w:pPr>
      <w:r w:rsidRPr="003746CB">
        <w:rPr>
          <w:sz w:val="22"/>
          <w:szCs w:val="22"/>
        </w:rPr>
        <w:t xml:space="preserve">Liek </w:t>
      </w:r>
      <w:proofErr w:type="spellStart"/>
      <w:r w:rsidRPr="003746CB">
        <w:rPr>
          <w:sz w:val="22"/>
          <w:szCs w:val="22"/>
        </w:rPr>
        <w:t>Nurofen</w:t>
      </w:r>
      <w:proofErr w:type="spellEnd"/>
      <w:r w:rsidRPr="003746CB">
        <w:rPr>
          <w:sz w:val="22"/>
          <w:szCs w:val="22"/>
        </w:rPr>
        <w:t xml:space="preserve"> pre deti sa používa:</w:t>
      </w:r>
    </w:p>
    <w:p w:rsidR="00496C8E" w:rsidRPr="003746CB" w:rsidRDefault="0002473E" w:rsidP="009C7E99">
      <w:pPr>
        <w:numPr>
          <w:ilvl w:val="0"/>
          <w:numId w:val="39"/>
        </w:numPr>
        <w:ind w:hanging="720"/>
        <w:rPr>
          <w:sz w:val="22"/>
          <w:szCs w:val="22"/>
        </w:rPr>
      </w:pPr>
      <w:r w:rsidRPr="003746CB">
        <w:rPr>
          <w:sz w:val="22"/>
          <w:szCs w:val="22"/>
        </w:rPr>
        <w:t xml:space="preserve">ako </w:t>
      </w:r>
      <w:proofErr w:type="spellStart"/>
      <w:r w:rsidRPr="003746CB">
        <w:rPr>
          <w:sz w:val="22"/>
          <w:szCs w:val="22"/>
        </w:rPr>
        <w:t>antipyretikum</w:t>
      </w:r>
      <w:proofErr w:type="spellEnd"/>
      <w:r w:rsidRPr="003746CB">
        <w:rPr>
          <w:sz w:val="22"/>
          <w:szCs w:val="22"/>
        </w:rPr>
        <w:t xml:space="preserve"> na zníženie horúčky (vrátane </w:t>
      </w:r>
      <w:proofErr w:type="spellStart"/>
      <w:r w:rsidRPr="003746CB">
        <w:rPr>
          <w:sz w:val="22"/>
          <w:szCs w:val="22"/>
        </w:rPr>
        <w:t>postvakcinačnej</w:t>
      </w:r>
      <w:proofErr w:type="spellEnd"/>
      <w:r w:rsidRPr="003746CB">
        <w:rPr>
          <w:sz w:val="22"/>
          <w:szCs w:val="22"/>
        </w:rPr>
        <w:t xml:space="preserve"> horúčky);</w:t>
      </w:r>
    </w:p>
    <w:p w:rsidR="00496C8E" w:rsidRPr="003746CB" w:rsidRDefault="0002473E" w:rsidP="009C7E99">
      <w:pPr>
        <w:numPr>
          <w:ilvl w:val="0"/>
          <w:numId w:val="39"/>
        </w:numPr>
        <w:ind w:hanging="720"/>
        <w:rPr>
          <w:sz w:val="22"/>
          <w:szCs w:val="22"/>
        </w:rPr>
      </w:pPr>
      <w:r w:rsidRPr="003746CB">
        <w:rPr>
          <w:sz w:val="22"/>
          <w:szCs w:val="22"/>
        </w:rPr>
        <w:t>ako analgetikum na tlmenie miernych až stredne silných bolestí (bolesť hlavy, bolesť hrdla, bolesť uší alebo zubov a bolesti pri poraneniach a pomliaždeninách).</w:t>
      </w:r>
    </w:p>
    <w:p w:rsidR="007261F2" w:rsidRPr="003746CB" w:rsidRDefault="007261F2" w:rsidP="007261F2">
      <w:pPr>
        <w:rPr>
          <w:sz w:val="22"/>
          <w:szCs w:val="22"/>
        </w:rPr>
      </w:pPr>
    </w:p>
    <w:p w:rsidR="00496C8E" w:rsidRPr="003746CB" w:rsidRDefault="0002473E" w:rsidP="007261F2">
      <w:pPr>
        <w:rPr>
          <w:sz w:val="22"/>
          <w:szCs w:val="22"/>
        </w:rPr>
      </w:pPr>
      <w:r w:rsidRPr="003746CB">
        <w:rPr>
          <w:sz w:val="22"/>
          <w:szCs w:val="22"/>
        </w:rPr>
        <w:t>Vzhľadom na liekovú formu je liek určený predovšetkým na liečbu detí a dojčiat od 3 mesiacov.</w:t>
      </w:r>
    </w:p>
    <w:p w:rsidR="00496C8E" w:rsidRPr="003746CB" w:rsidRDefault="00496C8E" w:rsidP="00FE14F2">
      <w:pPr>
        <w:rPr>
          <w:sz w:val="22"/>
          <w:szCs w:val="22"/>
        </w:rPr>
      </w:pPr>
    </w:p>
    <w:p w:rsidR="00496C8E" w:rsidRPr="003746CB" w:rsidRDefault="0002473E" w:rsidP="00FE14F2">
      <w:pPr>
        <w:keepNext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4.2</w:t>
      </w:r>
      <w:r w:rsidRPr="003746CB">
        <w:rPr>
          <w:b/>
          <w:bCs/>
          <w:sz w:val="22"/>
          <w:szCs w:val="22"/>
        </w:rPr>
        <w:tab/>
        <w:t>Dávkovanie a spôsob podávania</w:t>
      </w:r>
    </w:p>
    <w:p w:rsidR="00175AEB" w:rsidRPr="003746CB" w:rsidRDefault="00175AEB" w:rsidP="00FE14F2">
      <w:pPr>
        <w:keepNext/>
        <w:rPr>
          <w:b/>
          <w:bCs/>
          <w:sz w:val="22"/>
          <w:szCs w:val="22"/>
        </w:rPr>
      </w:pPr>
    </w:p>
    <w:p w:rsidR="00591ABB" w:rsidRPr="003746CB" w:rsidRDefault="0002473E" w:rsidP="00591ABB">
      <w:pPr>
        <w:tabs>
          <w:tab w:val="left" w:pos="7560"/>
        </w:tabs>
        <w:jc w:val="both"/>
        <w:rPr>
          <w:sz w:val="22"/>
          <w:szCs w:val="22"/>
        </w:rPr>
      </w:pPr>
      <w:r w:rsidRPr="003746CB">
        <w:rPr>
          <w:sz w:val="22"/>
          <w:szCs w:val="22"/>
        </w:rPr>
        <w:t>Nežiaduce účinky možno minimalizovať podávaním najnižšej účinnej dávky počas najkratšej potrebnej doby na liečbu príznakov (pozri časť 4.4).</w:t>
      </w:r>
    </w:p>
    <w:p w:rsidR="00591ABB" w:rsidRPr="003746CB" w:rsidRDefault="00591ABB" w:rsidP="00FE14F2">
      <w:pPr>
        <w:keepNext/>
        <w:rPr>
          <w:b/>
          <w:bCs/>
          <w:sz w:val="22"/>
          <w:szCs w:val="22"/>
        </w:rPr>
      </w:pPr>
    </w:p>
    <w:p w:rsidR="0012335B" w:rsidRPr="003746CB" w:rsidRDefault="0002473E" w:rsidP="00FE14F2">
      <w:pPr>
        <w:tabs>
          <w:tab w:val="left" w:pos="7560"/>
        </w:tabs>
        <w:jc w:val="both"/>
        <w:rPr>
          <w:b/>
          <w:sz w:val="22"/>
          <w:szCs w:val="22"/>
        </w:rPr>
      </w:pPr>
      <w:r w:rsidRPr="003746CB">
        <w:rPr>
          <w:b/>
          <w:sz w:val="22"/>
          <w:szCs w:val="22"/>
        </w:rPr>
        <w:t>Dávkovanie</w:t>
      </w:r>
    </w:p>
    <w:p w:rsidR="0012335B" w:rsidRPr="003746CB" w:rsidRDefault="0012335B" w:rsidP="00FE14F2">
      <w:pPr>
        <w:tabs>
          <w:tab w:val="left" w:pos="7560"/>
        </w:tabs>
        <w:jc w:val="both"/>
        <w:rPr>
          <w:sz w:val="22"/>
          <w:szCs w:val="22"/>
        </w:rPr>
      </w:pPr>
    </w:p>
    <w:p w:rsidR="00F80ED2" w:rsidRPr="003746CB" w:rsidRDefault="0002473E" w:rsidP="00FE14F2">
      <w:pPr>
        <w:rPr>
          <w:sz w:val="22"/>
          <w:szCs w:val="22"/>
          <w:u w:val="single"/>
        </w:rPr>
      </w:pPr>
      <w:r w:rsidRPr="003746CB">
        <w:rPr>
          <w:sz w:val="22"/>
          <w:szCs w:val="22"/>
        </w:rPr>
        <w:t>Na krátkodobé použitie.</w:t>
      </w:r>
    </w:p>
    <w:p w:rsidR="00C06983" w:rsidRPr="003746CB" w:rsidRDefault="00C06983" w:rsidP="00175AEB">
      <w:pPr>
        <w:keepNext/>
        <w:rPr>
          <w:b/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sz w:val="22"/>
          <w:szCs w:val="22"/>
        </w:rPr>
      </w:pPr>
      <w:r w:rsidRPr="003746CB">
        <w:rPr>
          <w:b/>
          <w:sz w:val="22"/>
          <w:szCs w:val="22"/>
        </w:rPr>
        <w:t>Horúčkovité a bolestivé stavy:</w:t>
      </w:r>
    </w:p>
    <w:p w:rsidR="006F3A78" w:rsidRPr="003746CB" w:rsidRDefault="0002473E" w:rsidP="00FE14F2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Dávkovanie závisí od veku a hmotnosti dieťaťa. U dojčiat a detí od 3 mesiacov do 12 rokov je obvyklá denná dávka 20 – 30 mg/kg, ktorá sa podáva oddelene v 3 – 4 jednotlivých dávkach, s intervalom dávkovania 6 - 8 hodín. </w:t>
      </w:r>
    </w:p>
    <w:p w:rsidR="00496C8E" w:rsidRPr="003746CB" w:rsidRDefault="00496C8E" w:rsidP="00FE14F2">
      <w:pPr>
        <w:rPr>
          <w:sz w:val="22"/>
          <w:szCs w:val="22"/>
        </w:rPr>
      </w:pPr>
    </w:p>
    <w:p w:rsidR="00496C8E" w:rsidRPr="003746CB" w:rsidRDefault="0002473E" w:rsidP="00175AEB">
      <w:pPr>
        <w:keepNext/>
        <w:rPr>
          <w:sz w:val="22"/>
          <w:szCs w:val="22"/>
        </w:rPr>
      </w:pPr>
      <w:r w:rsidRPr="003746CB">
        <w:rPr>
          <w:sz w:val="22"/>
          <w:szCs w:val="22"/>
          <w:u w:val="single"/>
        </w:rPr>
        <w:t>Odporúčané dávkovanie podľa veku dieťaťa</w:t>
      </w:r>
      <w:r w:rsidRPr="003746CB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252"/>
        <w:gridCol w:w="2831"/>
      </w:tblGrid>
      <w:tr w:rsidR="0012335B" w:rsidRPr="003746CB" w:rsidTr="00751796">
        <w:tc>
          <w:tcPr>
            <w:tcW w:w="2127" w:type="dxa"/>
            <w:shd w:val="clear" w:color="auto" w:fill="auto"/>
          </w:tcPr>
          <w:p w:rsidR="0012335B" w:rsidRPr="003746CB" w:rsidRDefault="0002473E" w:rsidP="00751796">
            <w:pPr>
              <w:keepNext/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3746CB">
              <w:rPr>
                <w:b/>
                <w:sz w:val="22"/>
                <w:szCs w:val="22"/>
              </w:rPr>
              <w:t xml:space="preserve">Vek </w:t>
            </w:r>
          </w:p>
        </w:tc>
        <w:tc>
          <w:tcPr>
            <w:tcW w:w="4252" w:type="dxa"/>
            <w:shd w:val="clear" w:color="auto" w:fill="auto"/>
          </w:tcPr>
          <w:p w:rsidR="0012335B" w:rsidRPr="003746CB" w:rsidRDefault="0002473E" w:rsidP="00751796">
            <w:pPr>
              <w:keepNext/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3746CB">
              <w:rPr>
                <w:b/>
                <w:sz w:val="22"/>
                <w:szCs w:val="22"/>
              </w:rPr>
              <w:t>Jednorazová dávka</w:t>
            </w:r>
          </w:p>
        </w:tc>
        <w:tc>
          <w:tcPr>
            <w:tcW w:w="2831" w:type="dxa"/>
            <w:shd w:val="clear" w:color="auto" w:fill="auto"/>
          </w:tcPr>
          <w:p w:rsidR="0012335B" w:rsidRPr="003746CB" w:rsidRDefault="0002473E" w:rsidP="00751796">
            <w:pPr>
              <w:keepNext/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3746CB">
              <w:rPr>
                <w:b/>
                <w:sz w:val="22"/>
                <w:szCs w:val="22"/>
              </w:rPr>
              <w:t>Frekvencia podania</w:t>
            </w:r>
          </w:p>
        </w:tc>
      </w:tr>
      <w:tr w:rsidR="0012335B" w:rsidRPr="003746CB" w:rsidTr="00751796">
        <w:tc>
          <w:tcPr>
            <w:tcW w:w="2127" w:type="dxa"/>
            <w:shd w:val="clear" w:color="auto" w:fill="auto"/>
          </w:tcPr>
          <w:p w:rsidR="0012335B" w:rsidRPr="003746CB" w:rsidRDefault="0002473E" w:rsidP="00751796">
            <w:pPr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3 – 12 mesiacov</w:t>
            </w:r>
          </w:p>
        </w:tc>
        <w:tc>
          <w:tcPr>
            <w:tcW w:w="4252" w:type="dxa"/>
            <w:shd w:val="clear" w:color="auto" w:fill="auto"/>
          </w:tcPr>
          <w:p w:rsidR="0012335B" w:rsidRPr="003746CB" w:rsidRDefault="0002473E" w:rsidP="000A2622">
            <w:pPr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 xml:space="preserve">2,5 ml suspenzie (50 mg </w:t>
            </w:r>
            <w:proofErr w:type="spellStart"/>
            <w:r w:rsidRPr="003746CB">
              <w:rPr>
                <w:sz w:val="22"/>
                <w:szCs w:val="22"/>
              </w:rPr>
              <w:t>ibuprofénu</w:t>
            </w:r>
            <w:proofErr w:type="spellEnd"/>
            <w:r w:rsidRPr="003746CB">
              <w:rPr>
                <w:sz w:val="22"/>
                <w:szCs w:val="22"/>
              </w:rPr>
              <w:t>)</w:t>
            </w:r>
          </w:p>
        </w:tc>
        <w:tc>
          <w:tcPr>
            <w:tcW w:w="2831" w:type="dxa"/>
            <w:shd w:val="clear" w:color="auto" w:fill="auto"/>
          </w:tcPr>
          <w:p w:rsidR="0012335B" w:rsidRPr="003746CB" w:rsidRDefault="0002473E" w:rsidP="00316791">
            <w:pPr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 xml:space="preserve">3 -krát </w:t>
            </w:r>
            <w:r w:rsidR="00316791" w:rsidRPr="003746CB">
              <w:rPr>
                <w:sz w:val="22"/>
                <w:szCs w:val="22"/>
              </w:rPr>
              <w:t>počas</w:t>
            </w:r>
            <w:r w:rsidRPr="003746CB">
              <w:rPr>
                <w:sz w:val="22"/>
                <w:szCs w:val="22"/>
              </w:rPr>
              <w:t xml:space="preserve"> 24 hodín</w:t>
            </w:r>
          </w:p>
        </w:tc>
      </w:tr>
      <w:tr w:rsidR="0012335B" w:rsidRPr="003746CB" w:rsidTr="00751796">
        <w:tc>
          <w:tcPr>
            <w:tcW w:w="2127" w:type="dxa"/>
            <w:shd w:val="clear" w:color="auto" w:fill="auto"/>
          </w:tcPr>
          <w:p w:rsidR="0012335B" w:rsidRPr="003746CB" w:rsidRDefault="0002473E" w:rsidP="00751796">
            <w:pPr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lastRenderedPageBreak/>
              <w:t>1 – 2 roky</w:t>
            </w:r>
          </w:p>
        </w:tc>
        <w:tc>
          <w:tcPr>
            <w:tcW w:w="4252" w:type="dxa"/>
            <w:shd w:val="clear" w:color="auto" w:fill="auto"/>
          </w:tcPr>
          <w:p w:rsidR="0012335B" w:rsidRPr="003746CB" w:rsidRDefault="0002473E" w:rsidP="00751796">
            <w:pPr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 xml:space="preserve">2,5 ml suspenzie (50 mg </w:t>
            </w:r>
            <w:proofErr w:type="spellStart"/>
            <w:r w:rsidRPr="003746CB">
              <w:rPr>
                <w:sz w:val="22"/>
                <w:szCs w:val="22"/>
              </w:rPr>
              <w:t>ibuprofénu</w:t>
            </w:r>
            <w:proofErr w:type="spellEnd"/>
            <w:r w:rsidRPr="003746CB">
              <w:rPr>
                <w:sz w:val="22"/>
                <w:szCs w:val="22"/>
              </w:rPr>
              <w:t>)</w:t>
            </w:r>
          </w:p>
        </w:tc>
        <w:tc>
          <w:tcPr>
            <w:tcW w:w="2831" w:type="dxa"/>
            <w:shd w:val="clear" w:color="auto" w:fill="auto"/>
          </w:tcPr>
          <w:p w:rsidR="0012335B" w:rsidRPr="003746CB" w:rsidRDefault="0002473E" w:rsidP="00316791">
            <w:pPr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 xml:space="preserve">3 - 4 -krát </w:t>
            </w:r>
            <w:r w:rsidR="00316791" w:rsidRPr="003746CB">
              <w:rPr>
                <w:sz w:val="22"/>
                <w:szCs w:val="22"/>
              </w:rPr>
              <w:t>počas</w:t>
            </w:r>
            <w:r w:rsidRPr="003746CB">
              <w:rPr>
                <w:sz w:val="22"/>
                <w:szCs w:val="22"/>
              </w:rPr>
              <w:t xml:space="preserve"> 24 hodín</w:t>
            </w:r>
          </w:p>
        </w:tc>
      </w:tr>
      <w:tr w:rsidR="0012335B" w:rsidRPr="003746CB" w:rsidTr="00751796">
        <w:tc>
          <w:tcPr>
            <w:tcW w:w="2127" w:type="dxa"/>
            <w:shd w:val="clear" w:color="auto" w:fill="auto"/>
          </w:tcPr>
          <w:p w:rsidR="0012335B" w:rsidRPr="003746CB" w:rsidRDefault="0002473E" w:rsidP="0075179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3 – 7 rokov</w:t>
            </w:r>
          </w:p>
        </w:tc>
        <w:tc>
          <w:tcPr>
            <w:tcW w:w="4252" w:type="dxa"/>
            <w:shd w:val="clear" w:color="auto" w:fill="auto"/>
          </w:tcPr>
          <w:p w:rsidR="0012335B" w:rsidRPr="003746CB" w:rsidRDefault="0002473E" w:rsidP="0075179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 xml:space="preserve">5 ml suspenzie (100 mg </w:t>
            </w:r>
            <w:proofErr w:type="spellStart"/>
            <w:r w:rsidRPr="003746CB">
              <w:rPr>
                <w:sz w:val="22"/>
                <w:szCs w:val="22"/>
              </w:rPr>
              <w:t>ibuprofénu</w:t>
            </w:r>
            <w:proofErr w:type="spellEnd"/>
            <w:r w:rsidRPr="003746CB">
              <w:rPr>
                <w:sz w:val="22"/>
                <w:szCs w:val="22"/>
              </w:rPr>
              <w:t>)</w:t>
            </w:r>
          </w:p>
        </w:tc>
        <w:tc>
          <w:tcPr>
            <w:tcW w:w="2831" w:type="dxa"/>
            <w:shd w:val="clear" w:color="auto" w:fill="auto"/>
          </w:tcPr>
          <w:p w:rsidR="0012335B" w:rsidRPr="003746CB" w:rsidRDefault="0002473E" w:rsidP="0031679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 xml:space="preserve">3 - 4 -krát </w:t>
            </w:r>
            <w:r w:rsidR="00316791" w:rsidRPr="003746CB">
              <w:rPr>
                <w:sz w:val="22"/>
                <w:szCs w:val="22"/>
              </w:rPr>
              <w:t>počas</w:t>
            </w:r>
            <w:r w:rsidRPr="003746CB">
              <w:rPr>
                <w:sz w:val="22"/>
                <w:szCs w:val="22"/>
              </w:rPr>
              <w:t xml:space="preserve"> 24 hodín</w:t>
            </w:r>
          </w:p>
        </w:tc>
      </w:tr>
      <w:tr w:rsidR="0012335B" w:rsidRPr="003746CB" w:rsidTr="00751796">
        <w:tc>
          <w:tcPr>
            <w:tcW w:w="2127" w:type="dxa"/>
            <w:shd w:val="clear" w:color="auto" w:fill="auto"/>
          </w:tcPr>
          <w:p w:rsidR="0012335B" w:rsidRPr="003746CB" w:rsidRDefault="0002473E" w:rsidP="0075179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8 – 12 rokov</w:t>
            </w:r>
          </w:p>
        </w:tc>
        <w:tc>
          <w:tcPr>
            <w:tcW w:w="4252" w:type="dxa"/>
            <w:shd w:val="clear" w:color="auto" w:fill="auto"/>
          </w:tcPr>
          <w:p w:rsidR="0012335B" w:rsidRPr="003746CB" w:rsidRDefault="0002473E" w:rsidP="000A262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 xml:space="preserve">5 – 10 ml suspenzie (100 – 200 mg </w:t>
            </w:r>
            <w:proofErr w:type="spellStart"/>
            <w:r w:rsidRPr="003746CB">
              <w:rPr>
                <w:sz w:val="22"/>
                <w:szCs w:val="22"/>
              </w:rPr>
              <w:t>ibuprofénu</w:t>
            </w:r>
            <w:proofErr w:type="spellEnd"/>
            <w:r w:rsidRPr="003746CB">
              <w:rPr>
                <w:sz w:val="22"/>
                <w:szCs w:val="22"/>
              </w:rPr>
              <w:t>)</w:t>
            </w:r>
          </w:p>
        </w:tc>
        <w:tc>
          <w:tcPr>
            <w:tcW w:w="2831" w:type="dxa"/>
            <w:shd w:val="clear" w:color="auto" w:fill="auto"/>
          </w:tcPr>
          <w:p w:rsidR="0012335B" w:rsidRPr="003746CB" w:rsidRDefault="0002473E" w:rsidP="0031679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 xml:space="preserve">3 - 4 -krát </w:t>
            </w:r>
            <w:r w:rsidR="00316791" w:rsidRPr="003746CB">
              <w:rPr>
                <w:sz w:val="22"/>
                <w:szCs w:val="22"/>
              </w:rPr>
              <w:t>počas</w:t>
            </w:r>
            <w:r w:rsidRPr="003746CB">
              <w:rPr>
                <w:sz w:val="22"/>
                <w:szCs w:val="22"/>
              </w:rPr>
              <w:t xml:space="preserve"> 24 hodín</w:t>
            </w:r>
          </w:p>
        </w:tc>
      </w:tr>
    </w:tbl>
    <w:p w:rsidR="00B61978" w:rsidRPr="003746CB" w:rsidRDefault="00B61978" w:rsidP="002C2624">
      <w:pPr>
        <w:keepNext/>
        <w:rPr>
          <w:sz w:val="22"/>
          <w:szCs w:val="22"/>
        </w:rPr>
      </w:pPr>
      <w:bookmarkStart w:id="1" w:name="OLE_LINK9"/>
      <w:bookmarkStart w:id="2" w:name="OLE_LINK10"/>
    </w:p>
    <w:p w:rsidR="007261F2" w:rsidRPr="003746CB" w:rsidRDefault="0002473E" w:rsidP="002C2624">
      <w:pPr>
        <w:keepNext/>
        <w:rPr>
          <w:sz w:val="22"/>
          <w:szCs w:val="22"/>
        </w:rPr>
      </w:pPr>
      <w:r w:rsidRPr="003746CB">
        <w:rPr>
          <w:sz w:val="22"/>
          <w:szCs w:val="22"/>
          <w:u w:val="single"/>
        </w:rPr>
        <w:t>Orientačný príklad dávkovania podľa hmotnosti dieťaťa</w:t>
      </w:r>
      <w:r w:rsidRPr="003746CB">
        <w:rPr>
          <w:sz w:val="22"/>
          <w:szCs w:val="22"/>
        </w:rPr>
        <w:t>:</w:t>
      </w:r>
    </w:p>
    <w:p w:rsidR="006F3A78" w:rsidRPr="003746CB" w:rsidRDefault="0002473E" w:rsidP="0051602D">
      <w:pPr>
        <w:keepNext/>
        <w:rPr>
          <w:sz w:val="22"/>
          <w:szCs w:val="22"/>
        </w:rPr>
      </w:pPr>
      <w:r w:rsidRPr="003746CB">
        <w:rPr>
          <w:sz w:val="22"/>
          <w:szCs w:val="22"/>
        </w:rPr>
        <w:t xml:space="preserve">(v tabuľke sú vypočítané denné dávky s použitím dolnej hranice odporúčaného množstva </w:t>
      </w:r>
      <w:proofErr w:type="spellStart"/>
      <w:r w:rsidRPr="003746CB">
        <w:rPr>
          <w:sz w:val="22"/>
          <w:szCs w:val="22"/>
        </w:rPr>
        <w:t>ibuprofénu</w:t>
      </w:r>
      <w:proofErr w:type="spellEnd"/>
      <w:r w:rsidRPr="003746CB">
        <w:rPr>
          <w:sz w:val="22"/>
          <w:szCs w:val="22"/>
        </w:rPr>
        <w:t xml:space="preserve"> 20 mg/kg/deň):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835"/>
        <w:gridCol w:w="3096"/>
      </w:tblGrid>
      <w:tr w:rsidR="006F3A78" w:rsidRPr="003746CB" w:rsidTr="00827855">
        <w:tc>
          <w:tcPr>
            <w:tcW w:w="1701" w:type="dxa"/>
          </w:tcPr>
          <w:p w:rsidR="006F3A78" w:rsidRPr="003746CB" w:rsidRDefault="0002473E" w:rsidP="007261F2">
            <w:pPr>
              <w:jc w:val="center"/>
              <w:rPr>
                <w:b/>
                <w:sz w:val="22"/>
                <w:szCs w:val="22"/>
              </w:rPr>
            </w:pPr>
            <w:r w:rsidRPr="003746CB">
              <w:rPr>
                <w:b/>
                <w:sz w:val="22"/>
                <w:szCs w:val="22"/>
              </w:rPr>
              <w:t>Hmotnosť (kg)</w:t>
            </w:r>
          </w:p>
        </w:tc>
        <w:tc>
          <w:tcPr>
            <w:tcW w:w="2835" w:type="dxa"/>
          </w:tcPr>
          <w:p w:rsidR="006F3A78" w:rsidRPr="003746CB" w:rsidRDefault="0002473E" w:rsidP="007261F2">
            <w:pPr>
              <w:jc w:val="center"/>
              <w:rPr>
                <w:b/>
                <w:sz w:val="22"/>
                <w:szCs w:val="22"/>
              </w:rPr>
            </w:pPr>
            <w:r w:rsidRPr="003746CB">
              <w:rPr>
                <w:b/>
                <w:sz w:val="22"/>
                <w:szCs w:val="22"/>
              </w:rPr>
              <w:t xml:space="preserve">Dávka </w:t>
            </w:r>
            <w:proofErr w:type="spellStart"/>
            <w:r w:rsidRPr="003746CB">
              <w:rPr>
                <w:b/>
                <w:sz w:val="22"/>
                <w:szCs w:val="22"/>
              </w:rPr>
              <w:t>ibuprofénu</w:t>
            </w:r>
            <w:proofErr w:type="spellEnd"/>
            <w:r w:rsidRPr="003746CB">
              <w:rPr>
                <w:b/>
                <w:sz w:val="22"/>
                <w:szCs w:val="22"/>
              </w:rPr>
              <w:t>/deň (mg)</w:t>
            </w:r>
          </w:p>
        </w:tc>
        <w:tc>
          <w:tcPr>
            <w:tcW w:w="3096" w:type="dxa"/>
          </w:tcPr>
          <w:p w:rsidR="006F3A78" w:rsidRPr="003746CB" w:rsidRDefault="0002473E" w:rsidP="00827855">
            <w:pPr>
              <w:jc w:val="center"/>
              <w:rPr>
                <w:b/>
                <w:sz w:val="22"/>
                <w:szCs w:val="22"/>
              </w:rPr>
            </w:pPr>
            <w:r w:rsidRPr="003746CB">
              <w:rPr>
                <w:b/>
                <w:sz w:val="22"/>
                <w:szCs w:val="22"/>
              </w:rPr>
              <w:t>Množstvo suspenzie/deň (ml)</w:t>
            </w:r>
          </w:p>
        </w:tc>
      </w:tr>
      <w:tr w:rsidR="00903622" w:rsidRPr="003746CB" w:rsidTr="00827855">
        <w:tc>
          <w:tcPr>
            <w:tcW w:w="1701" w:type="dxa"/>
          </w:tcPr>
          <w:p w:rsidR="00903622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903622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100</w:t>
            </w:r>
          </w:p>
        </w:tc>
        <w:tc>
          <w:tcPr>
            <w:tcW w:w="3096" w:type="dxa"/>
          </w:tcPr>
          <w:p w:rsidR="00903622" w:rsidRPr="003746CB" w:rsidRDefault="0002473E" w:rsidP="00827855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5</w:t>
            </w:r>
          </w:p>
        </w:tc>
      </w:tr>
      <w:tr w:rsidR="006F3A78" w:rsidRPr="003746CB" w:rsidTr="00827855">
        <w:tc>
          <w:tcPr>
            <w:tcW w:w="1701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120</w:t>
            </w:r>
          </w:p>
        </w:tc>
        <w:tc>
          <w:tcPr>
            <w:tcW w:w="3096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6</w:t>
            </w:r>
          </w:p>
        </w:tc>
      </w:tr>
      <w:tr w:rsidR="006F3A78" w:rsidRPr="003746CB" w:rsidTr="00827855">
        <w:tc>
          <w:tcPr>
            <w:tcW w:w="1701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160</w:t>
            </w:r>
          </w:p>
        </w:tc>
        <w:tc>
          <w:tcPr>
            <w:tcW w:w="3096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8</w:t>
            </w:r>
          </w:p>
        </w:tc>
      </w:tr>
      <w:tr w:rsidR="006F3A78" w:rsidRPr="003746CB" w:rsidTr="00827855">
        <w:tc>
          <w:tcPr>
            <w:tcW w:w="1701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200</w:t>
            </w:r>
          </w:p>
        </w:tc>
        <w:tc>
          <w:tcPr>
            <w:tcW w:w="3096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10</w:t>
            </w:r>
          </w:p>
        </w:tc>
      </w:tr>
      <w:tr w:rsidR="006F3A78" w:rsidRPr="003746CB" w:rsidTr="00827855">
        <w:tc>
          <w:tcPr>
            <w:tcW w:w="1701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12</w:t>
            </w:r>
          </w:p>
        </w:tc>
        <w:tc>
          <w:tcPr>
            <w:tcW w:w="2835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240</w:t>
            </w:r>
          </w:p>
        </w:tc>
        <w:tc>
          <w:tcPr>
            <w:tcW w:w="3096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12</w:t>
            </w:r>
          </w:p>
        </w:tc>
      </w:tr>
      <w:tr w:rsidR="006F3A78" w:rsidRPr="003746CB" w:rsidTr="00827855">
        <w:tc>
          <w:tcPr>
            <w:tcW w:w="1701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14</w:t>
            </w:r>
          </w:p>
        </w:tc>
        <w:tc>
          <w:tcPr>
            <w:tcW w:w="2835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280</w:t>
            </w:r>
          </w:p>
        </w:tc>
        <w:tc>
          <w:tcPr>
            <w:tcW w:w="3096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14</w:t>
            </w:r>
          </w:p>
        </w:tc>
      </w:tr>
      <w:tr w:rsidR="006F3A78" w:rsidRPr="003746CB" w:rsidTr="00827855">
        <w:tc>
          <w:tcPr>
            <w:tcW w:w="1701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16</w:t>
            </w:r>
          </w:p>
        </w:tc>
        <w:tc>
          <w:tcPr>
            <w:tcW w:w="2835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320</w:t>
            </w:r>
          </w:p>
        </w:tc>
        <w:tc>
          <w:tcPr>
            <w:tcW w:w="3096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16</w:t>
            </w:r>
          </w:p>
        </w:tc>
      </w:tr>
      <w:tr w:rsidR="006F3A78" w:rsidRPr="003746CB" w:rsidTr="00827855">
        <w:tc>
          <w:tcPr>
            <w:tcW w:w="1701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18</w:t>
            </w:r>
          </w:p>
        </w:tc>
        <w:tc>
          <w:tcPr>
            <w:tcW w:w="2835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360</w:t>
            </w:r>
          </w:p>
        </w:tc>
        <w:tc>
          <w:tcPr>
            <w:tcW w:w="3096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18</w:t>
            </w:r>
          </w:p>
        </w:tc>
      </w:tr>
      <w:tr w:rsidR="006F3A78" w:rsidRPr="003746CB" w:rsidTr="00827855">
        <w:tc>
          <w:tcPr>
            <w:tcW w:w="1701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20</w:t>
            </w:r>
          </w:p>
        </w:tc>
        <w:tc>
          <w:tcPr>
            <w:tcW w:w="2835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400</w:t>
            </w:r>
          </w:p>
        </w:tc>
        <w:tc>
          <w:tcPr>
            <w:tcW w:w="3096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20</w:t>
            </w:r>
          </w:p>
        </w:tc>
      </w:tr>
      <w:tr w:rsidR="006F3A78" w:rsidRPr="003746CB" w:rsidTr="00827855">
        <w:tc>
          <w:tcPr>
            <w:tcW w:w="1701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30</w:t>
            </w:r>
          </w:p>
        </w:tc>
        <w:tc>
          <w:tcPr>
            <w:tcW w:w="2835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max 500</w:t>
            </w:r>
          </w:p>
        </w:tc>
        <w:tc>
          <w:tcPr>
            <w:tcW w:w="3096" w:type="dxa"/>
          </w:tcPr>
          <w:p w:rsidR="006F3A78" w:rsidRPr="003746CB" w:rsidRDefault="0002473E" w:rsidP="007261F2">
            <w:pPr>
              <w:jc w:val="center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max 25 ml</w:t>
            </w:r>
          </w:p>
        </w:tc>
      </w:tr>
      <w:bookmarkEnd w:id="1"/>
      <w:bookmarkEnd w:id="2"/>
    </w:tbl>
    <w:p w:rsidR="00496C8E" w:rsidRPr="003746CB" w:rsidRDefault="00496C8E" w:rsidP="00FE14F2">
      <w:pPr>
        <w:rPr>
          <w:sz w:val="22"/>
          <w:szCs w:val="22"/>
        </w:rPr>
      </w:pPr>
    </w:p>
    <w:p w:rsidR="00496C8E" w:rsidRPr="003746CB" w:rsidRDefault="0002473E" w:rsidP="00FE14F2">
      <w:pPr>
        <w:rPr>
          <w:sz w:val="22"/>
          <w:szCs w:val="22"/>
        </w:rPr>
      </w:pPr>
      <w:r w:rsidRPr="003746CB">
        <w:rPr>
          <w:sz w:val="22"/>
          <w:szCs w:val="22"/>
        </w:rPr>
        <w:t xml:space="preserve">U detí s hmotnosťou do </w:t>
      </w:r>
      <w:smartTag w:uri="urn:schemas-microsoft-com:office:smarttags" w:element="metricconverter">
        <w:smartTagPr>
          <w:attr w:name="ProductID" w:val="30 kg"/>
        </w:smartTagPr>
        <w:r w:rsidRPr="003746CB">
          <w:rPr>
            <w:sz w:val="22"/>
            <w:szCs w:val="22"/>
          </w:rPr>
          <w:t>30 kg</w:t>
        </w:r>
      </w:smartTag>
      <w:r w:rsidRPr="003746CB">
        <w:rPr>
          <w:sz w:val="22"/>
          <w:szCs w:val="22"/>
        </w:rPr>
        <w:t xml:space="preserve"> sa neodporúča prekročiť dávku 25 ml (500 mg </w:t>
      </w:r>
      <w:proofErr w:type="spellStart"/>
      <w:r w:rsidRPr="003746CB">
        <w:rPr>
          <w:sz w:val="22"/>
          <w:szCs w:val="22"/>
        </w:rPr>
        <w:t>ibuprofénu</w:t>
      </w:r>
      <w:proofErr w:type="spellEnd"/>
      <w:r w:rsidRPr="003746CB">
        <w:rPr>
          <w:sz w:val="22"/>
          <w:szCs w:val="22"/>
        </w:rPr>
        <w:t>) denne.</w:t>
      </w:r>
    </w:p>
    <w:p w:rsidR="00BB2BAA" w:rsidRPr="003746CB" w:rsidRDefault="00BB2BAA" w:rsidP="00BB2BAA">
      <w:pPr>
        <w:rPr>
          <w:sz w:val="22"/>
          <w:szCs w:val="22"/>
          <w:u w:val="single"/>
        </w:rPr>
      </w:pPr>
    </w:p>
    <w:p w:rsidR="00096089" w:rsidRPr="003746CB" w:rsidRDefault="0002473E" w:rsidP="00096089">
      <w:pPr>
        <w:rPr>
          <w:sz w:val="22"/>
          <w:szCs w:val="22"/>
        </w:rPr>
      </w:pPr>
      <w:r w:rsidRPr="003746CB">
        <w:rPr>
          <w:sz w:val="22"/>
          <w:szCs w:val="22"/>
        </w:rPr>
        <w:t>Liek nie je určený pre deti mladšie ako 3 mesiace, ak nie je inak odporúčané lekárom.</w:t>
      </w:r>
    </w:p>
    <w:p w:rsidR="00096089" w:rsidRPr="003746CB" w:rsidRDefault="00096089" w:rsidP="0012335B">
      <w:pPr>
        <w:rPr>
          <w:sz w:val="22"/>
          <w:szCs w:val="22"/>
        </w:rPr>
      </w:pPr>
    </w:p>
    <w:p w:rsidR="0012335B" w:rsidRPr="003746CB" w:rsidRDefault="0002473E" w:rsidP="0012335B">
      <w:pPr>
        <w:rPr>
          <w:sz w:val="22"/>
          <w:szCs w:val="22"/>
        </w:rPr>
      </w:pPr>
      <w:r w:rsidRPr="003746CB">
        <w:rPr>
          <w:sz w:val="22"/>
          <w:szCs w:val="22"/>
        </w:rPr>
        <w:t>Prípravok nie je určený pre deti s hmotnosťou nižšou ako 5 kg.</w:t>
      </w:r>
    </w:p>
    <w:p w:rsidR="0012335B" w:rsidRPr="003746CB" w:rsidRDefault="0012335B" w:rsidP="0012335B">
      <w:pPr>
        <w:rPr>
          <w:sz w:val="22"/>
          <w:szCs w:val="22"/>
          <w:u w:val="single"/>
        </w:rPr>
      </w:pPr>
    </w:p>
    <w:p w:rsidR="00A0415F" w:rsidRPr="003746CB" w:rsidRDefault="0002473E" w:rsidP="00A0415F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U dojčiat vo veku 3 – 5 mesiacov je potrebné vyhľadať lekára okamžite pri zhoršení príznakov ochorenia alebo, ak príznaky pretrvávajú, do 24 hodín. </w:t>
      </w:r>
    </w:p>
    <w:p w:rsidR="00A0415F" w:rsidRPr="003746CB" w:rsidRDefault="00A0415F" w:rsidP="00A0415F">
      <w:pPr>
        <w:jc w:val="both"/>
        <w:rPr>
          <w:sz w:val="22"/>
          <w:szCs w:val="22"/>
        </w:rPr>
      </w:pPr>
    </w:p>
    <w:p w:rsidR="00A0415F" w:rsidRPr="003746CB" w:rsidRDefault="0002473E" w:rsidP="00A0415F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Ak je u detí od 6 mesiacov a u dospievajúcich potrebné podávať tento liek dlhšie ako 3 dni alebo ak sa zhoršia príznaky ochorenia, musíte vyhľadať lekára. </w:t>
      </w:r>
    </w:p>
    <w:p w:rsidR="00A0415F" w:rsidRPr="003746CB" w:rsidRDefault="00A0415F" w:rsidP="00BB2BAA">
      <w:pPr>
        <w:rPr>
          <w:sz w:val="22"/>
          <w:szCs w:val="22"/>
          <w:u w:val="single"/>
        </w:rPr>
      </w:pPr>
    </w:p>
    <w:p w:rsidR="00496C8E" w:rsidRPr="003746CB" w:rsidRDefault="0002473E" w:rsidP="00175AEB">
      <w:pPr>
        <w:keepNext/>
        <w:rPr>
          <w:b/>
          <w:sz w:val="22"/>
          <w:szCs w:val="22"/>
        </w:rPr>
      </w:pPr>
      <w:proofErr w:type="spellStart"/>
      <w:r w:rsidRPr="003746CB">
        <w:rPr>
          <w:b/>
          <w:sz w:val="22"/>
          <w:szCs w:val="22"/>
        </w:rPr>
        <w:t>Postvakcinačná</w:t>
      </w:r>
      <w:proofErr w:type="spellEnd"/>
      <w:r w:rsidRPr="003746CB">
        <w:rPr>
          <w:b/>
          <w:sz w:val="22"/>
          <w:szCs w:val="22"/>
        </w:rPr>
        <w:t xml:space="preserve"> horúčka (3 - 6 mesiacov):</w:t>
      </w:r>
    </w:p>
    <w:p w:rsidR="00496C8E" w:rsidRPr="003746CB" w:rsidRDefault="0002473E" w:rsidP="00827855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3746CB">
        <w:rPr>
          <w:rFonts w:ascii="Times New Roman" w:hAnsi="Times New Roman" w:cs="Times New Roman"/>
          <w:sz w:val="22"/>
          <w:szCs w:val="22"/>
        </w:rPr>
        <w:t xml:space="preserve">Liek sa podáva v dávke 2,5 ml suspenzie (50 mg 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ibuprofénu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). V prípade potreby sa dávka môže zopakovať po 6-tich hodinách. Nemá sa podať viac ako 2 -krát 50 mg 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ibuprofénu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 za deň.</w:t>
      </w:r>
    </w:p>
    <w:p w:rsidR="00496C8E" w:rsidRPr="003746CB" w:rsidRDefault="0002473E" w:rsidP="00FE14F2">
      <w:pPr>
        <w:rPr>
          <w:sz w:val="22"/>
          <w:szCs w:val="22"/>
        </w:rPr>
      </w:pPr>
      <w:r w:rsidRPr="003746CB">
        <w:rPr>
          <w:sz w:val="22"/>
          <w:szCs w:val="22"/>
        </w:rPr>
        <w:t>Ak sa horúčka neznižuje, je potrebné vyhľadať lekára.</w:t>
      </w:r>
    </w:p>
    <w:p w:rsidR="0012335B" w:rsidRPr="003746CB" w:rsidRDefault="0012335B" w:rsidP="00FE14F2">
      <w:pPr>
        <w:rPr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iCs/>
          <w:sz w:val="22"/>
          <w:szCs w:val="22"/>
        </w:rPr>
      </w:pPr>
      <w:r w:rsidRPr="003746CB">
        <w:rPr>
          <w:b/>
          <w:iCs/>
          <w:sz w:val="22"/>
          <w:szCs w:val="22"/>
        </w:rPr>
        <w:t>Spôsob podávania</w:t>
      </w:r>
    </w:p>
    <w:p w:rsidR="0012335B" w:rsidRPr="003746CB" w:rsidRDefault="0002473E" w:rsidP="00175AEB">
      <w:pPr>
        <w:keepNext/>
        <w:rPr>
          <w:sz w:val="22"/>
          <w:szCs w:val="22"/>
        </w:rPr>
      </w:pPr>
      <w:r w:rsidRPr="003746CB">
        <w:rPr>
          <w:sz w:val="22"/>
          <w:szCs w:val="22"/>
        </w:rPr>
        <w:t>Perorálne podanie.</w:t>
      </w:r>
    </w:p>
    <w:p w:rsidR="0012335B" w:rsidRPr="003746CB" w:rsidRDefault="0012335B" w:rsidP="00175AEB">
      <w:pPr>
        <w:keepNext/>
        <w:rPr>
          <w:b/>
          <w:iCs/>
          <w:sz w:val="22"/>
          <w:szCs w:val="22"/>
        </w:rPr>
      </w:pPr>
    </w:p>
    <w:p w:rsidR="00496C8E" w:rsidRPr="003746CB" w:rsidRDefault="0002473E" w:rsidP="00827855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3746CB">
        <w:rPr>
          <w:rFonts w:ascii="Times New Roman" w:hAnsi="Times New Roman" w:cs="Times New Roman"/>
          <w:sz w:val="22"/>
          <w:szCs w:val="22"/>
        </w:rPr>
        <w:t>Liek sa užíva nezávisle od príjmu potravy. Ak sa počas liečby vyskytnú zažívacie ťažkosti, vhodné je liek užívať počas jedla.</w:t>
      </w:r>
    </w:p>
    <w:p w:rsidR="00827855" w:rsidRPr="003746CB" w:rsidRDefault="00827855" w:rsidP="00FE14F2">
      <w:pPr>
        <w:jc w:val="both"/>
        <w:rPr>
          <w:sz w:val="22"/>
          <w:szCs w:val="22"/>
        </w:rPr>
      </w:pPr>
    </w:p>
    <w:p w:rsidR="006F3A78" w:rsidRPr="003746CB" w:rsidRDefault="0002473E" w:rsidP="00FE14F2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>Liek sa dodáva s odmernou lyžičkou alebo dávkovacou trubičkou. Návod na použitie, pozri časť 6.6.</w:t>
      </w:r>
    </w:p>
    <w:p w:rsidR="00496C8E" w:rsidRPr="003746CB" w:rsidRDefault="00496C8E" w:rsidP="00FE14F2">
      <w:pPr>
        <w:rPr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4.3</w:t>
      </w:r>
      <w:r w:rsidRPr="003746CB">
        <w:rPr>
          <w:b/>
          <w:bCs/>
          <w:sz w:val="22"/>
          <w:szCs w:val="22"/>
        </w:rPr>
        <w:tab/>
        <w:t>Kontraindikácie</w:t>
      </w:r>
    </w:p>
    <w:p w:rsidR="00D4529C" w:rsidRPr="003746CB" w:rsidRDefault="00D4529C" w:rsidP="00175AEB">
      <w:pPr>
        <w:keepNext/>
        <w:rPr>
          <w:sz w:val="22"/>
          <w:szCs w:val="22"/>
        </w:rPr>
      </w:pPr>
    </w:p>
    <w:p w:rsidR="0017486D" w:rsidRPr="003746CB" w:rsidRDefault="0002473E" w:rsidP="00EE1105">
      <w:pPr>
        <w:numPr>
          <w:ilvl w:val="0"/>
          <w:numId w:val="35"/>
        </w:numPr>
        <w:ind w:hanging="720"/>
        <w:rPr>
          <w:sz w:val="22"/>
          <w:szCs w:val="22"/>
        </w:rPr>
      </w:pPr>
      <w:r w:rsidRPr="003746CB">
        <w:rPr>
          <w:sz w:val="22"/>
          <w:szCs w:val="22"/>
        </w:rPr>
        <w:t>precitlivenosť na liečivo alebo na ktorúkoľvek z pomocných látok</w:t>
      </w:r>
      <w:r w:rsidRPr="003746CB">
        <w:rPr>
          <w:sz w:val="22"/>
          <w:szCs w:val="22"/>
          <w:lang w:eastAsia="en-US"/>
        </w:rPr>
        <w:t xml:space="preserve"> uvedených v časti 6.1</w:t>
      </w:r>
      <w:r w:rsidRPr="003746CB">
        <w:rPr>
          <w:sz w:val="22"/>
          <w:szCs w:val="22"/>
        </w:rPr>
        <w:t>;</w:t>
      </w:r>
    </w:p>
    <w:p w:rsidR="0017486D" w:rsidRPr="003746CB" w:rsidRDefault="0002473E" w:rsidP="00EE1105">
      <w:pPr>
        <w:numPr>
          <w:ilvl w:val="0"/>
          <w:numId w:val="35"/>
        </w:numPr>
        <w:ind w:hanging="720"/>
        <w:rPr>
          <w:sz w:val="22"/>
          <w:szCs w:val="22"/>
        </w:rPr>
      </w:pPr>
      <w:r w:rsidRPr="003746CB">
        <w:rPr>
          <w:sz w:val="22"/>
          <w:szCs w:val="22"/>
        </w:rPr>
        <w:t xml:space="preserve">precitlivenosť na kyselinu </w:t>
      </w:r>
      <w:proofErr w:type="spellStart"/>
      <w:r w:rsidRPr="003746CB">
        <w:rPr>
          <w:sz w:val="22"/>
          <w:szCs w:val="22"/>
        </w:rPr>
        <w:t>acetylsalicylovú</w:t>
      </w:r>
      <w:proofErr w:type="spellEnd"/>
      <w:r w:rsidRPr="003746CB">
        <w:rPr>
          <w:sz w:val="22"/>
          <w:szCs w:val="22"/>
        </w:rPr>
        <w:t xml:space="preserve"> alebo iné </w:t>
      </w:r>
      <w:proofErr w:type="spellStart"/>
      <w:r w:rsidRPr="003746CB">
        <w:rPr>
          <w:sz w:val="22"/>
          <w:szCs w:val="22"/>
        </w:rPr>
        <w:t>nesteroidové</w:t>
      </w:r>
      <w:proofErr w:type="spellEnd"/>
      <w:r w:rsidRPr="003746CB">
        <w:rPr>
          <w:sz w:val="22"/>
          <w:szCs w:val="22"/>
        </w:rPr>
        <w:t xml:space="preserve"> protizápalové lieky (NSAID - </w:t>
      </w:r>
      <w:proofErr w:type="spellStart"/>
      <w:r w:rsidRPr="003746CB">
        <w:rPr>
          <w:sz w:val="22"/>
          <w:szCs w:val="22"/>
        </w:rPr>
        <w:t>non-steroid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anti-inflammatory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drugs</w:t>
      </w:r>
      <w:proofErr w:type="spellEnd"/>
      <w:r w:rsidRPr="003746CB">
        <w:rPr>
          <w:sz w:val="22"/>
          <w:szCs w:val="22"/>
        </w:rPr>
        <w:t xml:space="preserve">) prejavujúca sa ako priedušková astma, žihľavka alebo </w:t>
      </w:r>
      <w:proofErr w:type="spellStart"/>
      <w:r w:rsidRPr="003746CB">
        <w:rPr>
          <w:sz w:val="22"/>
          <w:szCs w:val="22"/>
        </w:rPr>
        <w:t>rinitída</w:t>
      </w:r>
      <w:proofErr w:type="spellEnd"/>
      <w:r w:rsidRPr="003746CB">
        <w:rPr>
          <w:sz w:val="22"/>
          <w:szCs w:val="22"/>
        </w:rPr>
        <w:t>;</w:t>
      </w:r>
    </w:p>
    <w:p w:rsidR="0017486D" w:rsidRPr="003746CB" w:rsidRDefault="0002473E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súbežné podávanie s inými NSAID vrátanie selektívnych inhibítorov cyklooxygenázy-2;</w:t>
      </w:r>
    </w:p>
    <w:p w:rsidR="0017486D" w:rsidRPr="003746CB" w:rsidRDefault="0002473E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aktívny alebo anamnesticky </w:t>
      </w:r>
      <w:proofErr w:type="spellStart"/>
      <w:r w:rsidRPr="003746CB">
        <w:rPr>
          <w:sz w:val="22"/>
          <w:szCs w:val="22"/>
        </w:rPr>
        <w:t>rekurentný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peptický</w:t>
      </w:r>
      <w:proofErr w:type="spellEnd"/>
      <w:r w:rsidRPr="003746CB">
        <w:rPr>
          <w:sz w:val="22"/>
          <w:szCs w:val="22"/>
        </w:rPr>
        <w:t xml:space="preserve"> vred / krvácanie (dva alebo viac prípadov potvrdeného vredu alebo krvácania);</w:t>
      </w:r>
    </w:p>
    <w:p w:rsidR="0017486D" w:rsidRPr="003746CB" w:rsidRDefault="0002473E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lastRenderedPageBreak/>
        <w:t xml:space="preserve">pacienti s anamnézou </w:t>
      </w:r>
      <w:proofErr w:type="spellStart"/>
      <w:r w:rsidRPr="003746CB">
        <w:rPr>
          <w:sz w:val="22"/>
          <w:szCs w:val="22"/>
        </w:rPr>
        <w:t>gastrointestinálne</w:t>
      </w:r>
      <w:proofErr w:type="spellEnd"/>
      <w:r w:rsidRPr="003746CB">
        <w:rPr>
          <w:sz w:val="22"/>
          <w:szCs w:val="22"/>
        </w:rPr>
        <w:t xml:space="preserve"> krvácanie alebo perforácia vo vzťahu k predchádzajúcej terapii NSAID v anamnéze; </w:t>
      </w:r>
    </w:p>
    <w:p w:rsidR="0017486D" w:rsidRPr="003746CB" w:rsidRDefault="0002473E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závažné srdcové zlyhanie;</w:t>
      </w:r>
    </w:p>
    <w:p w:rsidR="0017486D" w:rsidRPr="003746CB" w:rsidRDefault="0002473E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ťažká porucha funkcie pečene alebo obličiek;</w:t>
      </w:r>
    </w:p>
    <w:p w:rsidR="0017486D" w:rsidRPr="003746CB" w:rsidRDefault="0002473E" w:rsidP="00EE1105">
      <w:pPr>
        <w:numPr>
          <w:ilvl w:val="0"/>
          <w:numId w:val="35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tretí </w:t>
      </w:r>
      <w:proofErr w:type="spellStart"/>
      <w:r w:rsidRPr="003746CB">
        <w:rPr>
          <w:sz w:val="22"/>
          <w:szCs w:val="22"/>
        </w:rPr>
        <w:t>trimester</w:t>
      </w:r>
      <w:proofErr w:type="spellEnd"/>
      <w:r w:rsidRPr="003746CB">
        <w:rPr>
          <w:sz w:val="22"/>
          <w:szCs w:val="22"/>
        </w:rPr>
        <w:t xml:space="preserve"> gravidity (pozri tiež časť 4.6).</w:t>
      </w:r>
    </w:p>
    <w:p w:rsidR="00496C8E" w:rsidRPr="003746CB" w:rsidRDefault="00496C8E" w:rsidP="00FE14F2">
      <w:pPr>
        <w:rPr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4.4</w:t>
      </w:r>
      <w:r w:rsidRPr="003746CB">
        <w:rPr>
          <w:b/>
          <w:bCs/>
          <w:sz w:val="22"/>
          <w:szCs w:val="22"/>
        </w:rPr>
        <w:tab/>
        <w:t>Osobitné upozornenia a opatrenia pri používaní</w:t>
      </w:r>
    </w:p>
    <w:p w:rsidR="00833338" w:rsidRPr="003746CB" w:rsidRDefault="00833338" w:rsidP="00175AEB">
      <w:pPr>
        <w:keepNext/>
        <w:jc w:val="both"/>
        <w:rPr>
          <w:bCs/>
          <w:sz w:val="22"/>
          <w:szCs w:val="22"/>
        </w:rPr>
      </w:pPr>
    </w:p>
    <w:p w:rsidR="00BB2BAA" w:rsidRPr="003746CB" w:rsidRDefault="0002473E" w:rsidP="00827855">
      <w:pPr>
        <w:jc w:val="both"/>
        <w:rPr>
          <w:bCs/>
          <w:sz w:val="22"/>
          <w:szCs w:val="22"/>
        </w:rPr>
      </w:pPr>
      <w:r w:rsidRPr="003746CB">
        <w:rPr>
          <w:bCs/>
          <w:sz w:val="22"/>
          <w:szCs w:val="22"/>
        </w:rPr>
        <w:t xml:space="preserve">Nežiaduce účinky možno minimalizovať použitím najmenšej účinnej dávky počas najkratšieho obdobia, ktoré je potrebné na kontrolu symptómov (pozri Kardiovaskulárne a </w:t>
      </w:r>
      <w:proofErr w:type="spellStart"/>
      <w:r w:rsidRPr="003746CB">
        <w:rPr>
          <w:bCs/>
          <w:sz w:val="22"/>
          <w:szCs w:val="22"/>
        </w:rPr>
        <w:t>Gastrointestinálne</w:t>
      </w:r>
      <w:proofErr w:type="spellEnd"/>
      <w:r w:rsidRPr="003746CB">
        <w:rPr>
          <w:bCs/>
          <w:sz w:val="22"/>
          <w:szCs w:val="22"/>
        </w:rPr>
        <w:t xml:space="preserve"> reakcie nižšie).</w:t>
      </w:r>
    </w:p>
    <w:p w:rsidR="00CE79D4" w:rsidRPr="003746CB" w:rsidRDefault="00CE79D4" w:rsidP="00CE79D4">
      <w:pPr>
        <w:jc w:val="both"/>
        <w:rPr>
          <w:b/>
          <w:bCs/>
          <w:sz w:val="22"/>
          <w:szCs w:val="22"/>
          <w:u w:val="single"/>
        </w:rPr>
      </w:pPr>
    </w:p>
    <w:p w:rsidR="00903622" w:rsidRPr="003746CB" w:rsidRDefault="0002473E" w:rsidP="00903622">
      <w:pPr>
        <w:jc w:val="both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Iné NSAID</w:t>
      </w:r>
    </w:p>
    <w:p w:rsidR="00903622" w:rsidRPr="003746CB" w:rsidRDefault="0002473E" w:rsidP="00903622">
      <w:pPr>
        <w:jc w:val="both"/>
        <w:rPr>
          <w:bCs/>
          <w:sz w:val="22"/>
          <w:szCs w:val="22"/>
        </w:rPr>
      </w:pPr>
      <w:proofErr w:type="spellStart"/>
      <w:r w:rsidRPr="003746CB">
        <w:rPr>
          <w:bCs/>
          <w:sz w:val="22"/>
          <w:szCs w:val="22"/>
        </w:rPr>
        <w:t>Nurofen</w:t>
      </w:r>
      <w:proofErr w:type="spellEnd"/>
      <w:r w:rsidRPr="003746CB">
        <w:rPr>
          <w:bCs/>
          <w:sz w:val="22"/>
          <w:szCs w:val="22"/>
        </w:rPr>
        <w:t xml:space="preserve"> pre deti sa nesmie podávať súčasne s iným NSAID vrátane selektívnych inhibítorov cyklooxygenázy-2.</w:t>
      </w:r>
    </w:p>
    <w:p w:rsidR="00903622" w:rsidRPr="003746CB" w:rsidRDefault="00903622" w:rsidP="00903622">
      <w:pPr>
        <w:jc w:val="both"/>
        <w:rPr>
          <w:b/>
          <w:bCs/>
          <w:sz w:val="22"/>
          <w:szCs w:val="22"/>
          <w:u w:val="single"/>
        </w:rPr>
      </w:pPr>
    </w:p>
    <w:p w:rsidR="00FB0579" w:rsidRPr="003746CB" w:rsidRDefault="0002473E" w:rsidP="00827855">
      <w:pPr>
        <w:keepNext/>
        <w:jc w:val="both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Kardiovaskulárne a </w:t>
      </w:r>
      <w:proofErr w:type="spellStart"/>
      <w:r w:rsidRPr="003746CB">
        <w:rPr>
          <w:b/>
          <w:bCs/>
          <w:sz w:val="22"/>
          <w:szCs w:val="22"/>
        </w:rPr>
        <w:t>cerebrovaskulárne</w:t>
      </w:r>
      <w:proofErr w:type="spellEnd"/>
      <w:r w:rsidRPr="003746CB">
        <w:rPr>
          <w:b/>
          <w:bCs/>
          <w:sz w:val="22"/>
          <w:szCs w:val="22"/>
        </w:rPr>
        <w:t xml:space="preserve"> reakcie</w:t>
      </w:r>
    </w:p>
    <w:p w:rsidR="00992DCE" w:rsidRPr="003746CB" w:rsidRDefault="0002473E" w:rsidP="00992DCE">
      <w:pPr>
        <w:jc w:val="both"/>
        <w:rPr>
          <w:bCs/>
          <w:sz w:val="22"/>
          <w:szCs w:val="22"/>
        </w:rPr>
      </w:pPr>
      <w:r w:rsidRPr="003746CB">
        <w:rPr>
          <w:bCs/>
          <w:sz w:val="22"/>
          <w:szCs w:val="22"/>
        </w:rPr>
        <w:t xml:space="preserve">Pred začatím liečby u pacientov s hypertenziou a/alebo zlyhávaním srdca je potrebná opatrnosť (konzultácia s lekárom alebo lekárnikom), pretože v súvislosti s liečbou NSAID boli hlásené </w:t>
      </w:r>
      <w:proofErr w:type="spellStart"/>
      <w:r w:rsidRPr="003746CB">
        <w:rPr>
          <w:bCs/>
          <w:sz w:val="22"/>
          <w:szCs w:val="22"/>
        </w:rPr>
        <w:t>retencia</w:t>
      </w:r>
      <w:proofErr w:type="spellEnd"/>
      <w:r w:rsidRPr="003746CB">
        <w:rPr>
          <w:bCs/>
          <w:sz w:val="22"/>
          <w:szCs w:val="22"/>
        </w:rPr>
        <w:t xml:space="preserve"> tekutín, hypertenzia a edémy.</w:t>
      </w:r>
    </w:p>
    <w:p w:rsidR="00992DCE" w:rsidRPr="003746CB" w:rsidRDefault="00992DCE" w:rsidP="00992DCE">
      <w:pPr>
        <w:rPr>
          <w:sz w:val="22"/>
          <w:szCs w:val="22"/>
        </w:rPr>
      </w:pPr>
    </w:p>
    <w:p w:rsidR="00FB0579" w:rsidRPr="003746CB" w:rsidRDefault="0002473E" w:rsidP="00FE14F2">
      <w:pPr>
        <w:jc w:val="both"/>
        <w:rPr>
          <w:bCs/>
          <w:sz w:val="22"/>
          <w:szCs w:val="22"/>
        </w:rPr>
      </w:pPr>
      <w:r w:rsidRPr="003746CB">
        <w:rPr>
          <w:bCs/>
          <w:sz w:val="22"/>
          <w:szCs w:val="22"/>
        </w:rPr>
        <w:t xml:space="preserve">Údaje z klinických a epidemiologických štúdií poukazujú na možnosť, že užívanie </w:t>
      </w:r>
      <w:proofErr w:type="spellStart"/>
      <w:r w:rsidRPr="003746CB">
        <w:rPr>
          <w:bCs/>
          <w:sz w:val="22"/>
          <w:szCs w:val="22"/>
        </w:rPr>
        <w:t>ibuprofénu</w:t>
      </w:r>
      <w:proofErr w:type="spellEnd"/>
      <w:r w:rsidRPr="003746CB">
        <w:rPr>
          <w:bCs/>
          <w:sz w:val="22"/>
          <w:szCs w:val="22"/>
        </w:rPr>
        <w:t xml:space="preserve">, obzvlášť liečba vysokými dávkami (2 400 mg/deň) a dlhodobá liečba, môže byť spojené s malým zvýšením rizika </w:t>
      </w:r>
      <w:proofErr w:type="spellStart"/>
      <w:r w:rsidRPr="003746CB">
        <w:rPr>
          <w:bCs/>
          <w:sz w:val="22"/>
          <w:szCs w:val="22"/>
        </w:rPr>
        <w:t>arteriálnej</w:t>
      </w:r>
      <w:proofErr w:type="spellEnd"/>
      <w:r w:rsidRPr="003746CB">
        <w:rPr>
          <w:bCs/>
          <w:sz w:val="22"/>
          <w:szCs w:val="22"/>
        </w:rPr>
        <w:t xml:space="preserve"> </w:t>
      </w:r>
      <w:proofErr w:type="spellStart"/>
      <w:r w:rsidRPr="003746CB">
        <w:rPr>
          <w:bCs/>
          <w:sz w:val="22"/>
          <w:szCs w:val="22"/>
        </w:rPr>
        <w:t>trombotickej</w:t>
      </w:r>
      <w:proofErr w:type="spellEnd"/>
      <w:r w:rsidRPr="003746CB">
        <w:rPr>
          <w:bCs/>
          <w:sz w:val="22"/>
          <w:szCs w:val="22"/>
        </w:rPr>
        <w:t xml:space="preserve"> príhody (napr. infarkt myokardu alebo mozgová príhoda). Vo všeobecnosti, dostupné epidemiologické údaje nenasvedčujú zvýšenému riziku infarktu myokardu pri nízkych dávkach </w:t>
      </w:r>
      <w:proofErr w:type="spellStart"/>
      <w:r w:rsidRPr="003746CB">
        <w:rPr>
          <w:bCs/>
          <w:sz w:val="22"/>
          <w:szCs w:val="22"/>
        </w:rPr>
        <w:t>ibuprofénu</w:t>
      </w:r>
      <w:proofErr w:type="spellEnd"/>
      <w:r w:rsidRPr="003746CB">
        <w:rPr>
          <w:bCs/>
          <w:sz w:val="22"/>
          <w:szCs w:val="22"/>
        </w:rPr>
        <w:t xml:space="preserve"> (</w:t>
      </w:r>
      <w:r w:rsidR="00FB0579" w:rsidRPr="003746CB">
        <w:rPr>
          <w:bCs/>
          <w:sz w:val="22"/>
          <w:szCs w:val="22"/>
        </w:rPr>
        <w:sym w:font="Symbol" w:char="F0A3"/>
      </w:r>
      <w:r w:rsidR="00E31D31" w:rsidRPr="003746CB">
        <w:rPr>
          <w:bCs/>
          <w:sz w:val="22"/>
          <w:szCs w:val="22"/>
        </w:rPr>
        <w:t> </w:t>
      </w:r>
      <w:r w:rsidR="00FB0579" w:rsidRPr="003746CB">
        <w:rPr>
          <w:bCs/>
          <w:sz w:val="22"/>
          <w:szCs w:val="22"/>
        </w:rPr>
        <w:t>1</w:t>
      </w:r>
      <w:r w:rsidRPr="003746CB">
        <w:rPr>
          <w:bCs/>
          <w:sz w:val="22"/>
          <w:szCs w:val="22"/>
        </w:rPr>
        <w:t> 200 mg denne).</w:t>
      </w:r>
    </w:p>
    <w:p w:rsidR="002D6726" w:rsidRPr="003746CB" w:rsidRDefault="002D6726" w:rsidP="00FE14F2">
      <w:pPr>
        <w:jc w:val="both"/>
        <w:rPr>
          <w:bCs/>
          <w:sz w:val="22"/>
          <w:szCs w:val="22"/>
        </w:rPr>
      </w:pPr>
    </w:p>
    <w:p w:rsidR="002D6726" w:rsidRPr="003746CB" w:rsidRDefault="0002473E" w:rsidP="002D6726">
      <w:pPr>
        <w:jc w:val="both"/>
        <w:rPr>
          <w:b/>
          <w:bCs/>
          <w:sz w:val="22"/>
          <w:szCs w:val="22"/>
        </w:rPr>
      </w:pPr>
      <w:proofErr w:type="spellStart"/>
      <w:r w:rsidRPr="003746CB">
        <w:rPr>
          <w:b/>
          <w:bCs/>
          <w:sz w:val="22"/>
          <w:szCs w:val="22"/>
        </w:rPr>
        <w:t>Renálne</w:t>
      </w:r>
      <w:proofErr w:type="spellEnd"/>
      <w:r w:rsidRPr="003746CB">
        <w:rPr>
          <w:b/>
          <w:bCs/>
          <w:sz w:val="22"/>
          <w:szCs w:val="22"/>
        </w:rPr>
        <w:t xml:space="preserve"> reakcie</w:t>
      </w:r>
    </w:p>
    <w:p w:rsidR="002D6726" w:rsidRPr="003746CB" w:rsidRDefault="0002473E" w:rsidP="002D6726">
      <w:pPr>
        <w:jc w:val="both"/>
        <w:rPr>
          <w:bCs/>
          <w:sz w:val="22"/>
          <w:szCs w:val="22"/>
        </w:rPr>
      </w:pPr>
      <w:r w:rsidRPr="003746CB">
        <w:rPr>
          <w:bCs/>
          <w:sz w:val="22"/>
          <w:szCs w:val="22"/>
        </w:rPr>
        <w:t>U dehydratovaných detí a dospievajúcich existuje riziko poruchy funkcie obličiek (pozri 4.3. a 4.8.).</w:t>
      </w:r>
    </w:p>
    <w:p w:rsidR="00E31D31" w:rsidRPr="003746CB" w:rsidRDefault="00E31D31" w:rsidP="00FE14F2">
      <w:pPr>
        <w:jc w:val="both"/>
        <w:rPr>
          <w:bCs/>
          <w:sz w:val="22"/>
          <w:szCs w:val="22"/>
        </w:rPr>
      </w:pPr>
    </w:p>
    <w:p w:rsidR="00396721" w:rsidRPr="003746CB" w:rsidRDefault="0002473E" w:rsidP="00396721">
      <w:pPr>
        <w:keepNext/>
        <w:jc w:val="both"/>
        <w:rPr>
          <w:b/>
          <w:bCs/>
          <w:sz w:val="22"/>
          <w:szCs w:val="22"/>
        </w:rPr>
      </w:pPr>
      <w:proofErr w:type="spellStart"/>
      <w:r w:rsidRPr="003746CB">
        <w:rPr>
          <w:b/>
          <w:bCs/>
          <w:sz w:val="22"/>
          <w:szCs w:val="22"/>
        </w:rPr>
        <w:t>Gastrointestinálne</w:t>
      </w:r>
      <w:proofErr w:type="spellEnd"/>
      <w:r w:rsidRPr="003746CB">
        <w:rPr>
          <w:b/>
          <w:bCs/>
          <w:sz w:val="22"/>
          <w:szCs w:val="22"/>
        </w:rPr>
        <w:t xml:space="preserve"> (GI) reakcie</w:t>
      </w:r>
    </w:p>
    <w:p w:rsidR="0017486D" w:rsidRPr="003746CB" w:rsidRDefault="0002473E" w:rsidP="00396721">
      <w:pPr>
        <w:jc w:val="both"/>
        <w:rPr>
          <w:sz w:val="22"/>
          <w:szCs w:val="22"/>
        </w:rPr>
      </w:pPr>
      <w:proofErr w:type="spellStart"/>
      <w:r w:rsidRPr="003746CB">
        <w:rPr>
          <w:sz w:val="22"/>
          <w:szCs w:val="22"/>
        </w:rPr>
        <w:t>Gastrointestinálne</w:t>
      </w:r>
      <w:proofErr w:type="spellEnd"/>
      <w:r w:rsidRPr="003746CB">
        <w:rPr>
          <w:sz w:val="22"/>
          <w:szCs w:val="22"/>
        </w:rPr>
        <w:t xml:space="preserve"> krvácanie, </w:t>
      </w:r>
      <w:proofErr w:type="spellStart"/>
      <w:r w:rsidRPr="003746CB">
        <w:rPr>
          <w:sz w:val="22"/>
          <w:szCs w:val="22"/>
        </w:rPr>
        <w:t>ulcerácia</w:t>
      </w:r>
      <w:proofErr w:type="spellEnd"/>
      <w:r w:rsidRPr="003746CB">
        <w:rPr>
          <w:sz w:val="22"/>
          <w:szCs w:val="22"/>
        </w:rPr>
        <w:t xml:space="preserve"> a perforácia, ktoré môžu byť smrteľné, sú popísané u všetkých NSAID a môžu sa vyskytnúť kedykoľvek počas liečby, a to s alebo bez varovných príznakov alebo predchádzajúcej anamnézy závažných </w:t>
      </w:r>
      <w:proofErr w:type="spellStart"/>
      <w:r w:rsidRPr="003746CB">
        <w:rPr>
          <w:sz w:val="22"/>
          <w:szCs w:val="22"/>
        </w:rPr>
        <w:t>gastrointestinálnych</w:t>
      </w:r>
      <w:proofErr w:type="spellEnd"/>
      <w:r w:rsidRPr="003746CB">
        <w:rPr>
          <w:sz w:val="22"/>
          <w:szCs w:val="22"/>
        </w:rPr>
        <w:t xml:space="preserve"> príhod.</w:t>
      </w:r>
    </w:p>
    <w:p w:rsidR="00396721" w:rsidRPr="003746CB" w:rsidRDefault="00396721" w:rsidP="00396721">
      <w:pPr>
        <w:jc w:val="both"/>
        <w:rPr>
          <w:sz w:val="22"/>
          <w:szCs w:val="22"/>
        </w:rPr>
      </w:pPr>
    </w:p>
    <w:p w:rsidR="00AA0928" w:rsidRPr="003746CB" w:rsidRDefault="0002473E" w:rsidP="00396721">
      <w:pPr>
        <w:pStyle w:val="Zkladntext3"/>
        <w:spacing w:after="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Riziko </w:t>
      </w:r>
      <w:proofErr w:type="spellStart"/>
      <w:r w:rsidRPr="003746CB">
        <w:rPr>
          <w:sz w:val="22"/>
          <w:szCs w:val="22"/>
        </w:rPr>
        <w:t>gastrointestinálneho</w:t>
      </w:r>
      <w:proofErr w:type="spellEnd"/>
      <w:r w:rsidRPr="003746CB">
        <w:rPr>
          <w:sz w:val="22"/>
          <w:szCs w:val="22"/>
        </w:rPr>
        <w:t xml:space="preserve"> krvácania, </w:t>
      </w:r>
      <w:proofErr w:type="spellStart"/>
      <w:r w:rsidRPr="003746CB">
        <w:rPr>
          <w:sz w:val="22"/>
          <w:szCs w:val="22"/>
        </w:rPr>
        <w:t>ulcerácie</w:t>
      </w:r>
      <w:proofErr w:type="spellEnd"/>
      <w:r w:rsidRPr="003746CB">
        <w:rPr>
          <w:sz w:val="22"/>
          <w:szCs w:val="22"/>
        </w:rPr>
        <w:t xml:space="preserve"> či perforácie sa zvyšuje so zvyšujúcou sa dávkou, u pacientov s anamnézou vredovej choroby, obzvlášť ak bola komplikovaná krvácaním alebo perforáciou (pozri časť 4.3) a u starších pacientov.</w:t>
      </w:r>
    </w:p>
    <w:p w:rsidR="00396721" w:rsidRPr="003746CB" w:rsidRDefault="00396721" w:rsidP="00396721">
      <w:pPr>
        <w:pStyle w:val="Zkladntext3"/>
        <w:spacing w:after="0"/>
        <w:jc w:val="both"/>
        <w:rPr>
          <w:sz w:val="22"/>
          <w:szCs w:val="22"/>
        </w:rPr>
      </w:pPr>
    </w:p>
    <w:p w:rsidR="000500A5" w:rsidRPr="003746CB" w:rsidRDefault="0002473E" w:rsidP="00396721">
      <w:pPr>
        <w:pStyle w:val="Zkladntext3"/>
        <w:spacing w:after="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Zvýšená opatrnosť je potrebná u pacientov liečených súbežne liekmi, ktoré môžu zvyšovať riziko </w:t>
      </w:r>
      <w:proofErr w:type="spellStart"/>
      <w:r w:rsidRPr="003746CB">
        <w:rPr>
          <w:sz w:val="22"/>
          <w:szCs w:val="22"/>
        </w:rPr>
        <w:t>ulcerácie</w:t>
      </w:r>
      <w:proofErr w:type="spellEnd"/>
      <w:r w:rsidRPr="003746CB">
        <w:rPr>
          <w:sz w:val="22"/>
          <w:szCs w:val="22"/>
        </w:rPr>
        <w:t xml:space="preserve"> alebo krvácania, ako sú perorálne </w:t>
      </w:r>
      <w:proofErr w:type="spellStart"/>
      <w:r w:rsidRPr="003746CB">
        <w:rPr>
          <w:sz w:val="22"/>
          <w:szCs w:val="22"/>
        </w:rPr>
        <w:t>kortikosteroidy</w:t>
      </w:r>
      <w:proofErr w:type="spellEnd"/>
      <w:r w:rsidRPr="003746CB">
        <w:rPr>
          <w:sz w:val="22"/>
          <w:szCs w:val="22"/>
        </w:rPr>
        <w:t xml:space="preserve">, </w:t>
      </w:r>
      <w:proofErr w:type="spellStart"/>
      <w:r w:rsidRPr="003746CB">
        <w:rPr>
          <w:sz w:val="22"/>
          <w:szCs w:val="22"/>
        </w:rPr>
        <w:t>antikoagulanciá</w:t>
      </w:r>
      <w:proofErr w:type="spellEnd"/>
      <w:r w:rsidRPr="003746CB">
        <w:rPr>
          <w:sz w:val="22"/>
          <w:szCs w:val="22"/>
        </w:rPr>
        <w:t xml:space="preserve"> ako </w:t>
      </w:r>
      <w:proofErr w:type="spellStart"/>
      <w:r w:rsidRPr="003746CB">
        <w:rPr>
          <w:sz w:val="22"/>
          <w:szCs w:val="22"/>
        </w:rPr>
        <w:t>warfarín</w:t>
      </w:r>
      <w:proofErr w:type="spellEnd"/>
      <w:r w:rsidRPr="003746CB">
        <w:rPr>
          <w:sz w:val="22"/>
          <w:szCs w:val="22"/>
        </w:rPr>
        <w:t xml:space="preserve">, SSRI alebo </w:t>
      </w:r>
      <w:proofErr w:type="spellStart"/>
      <w:r w:rsidRPr="003746CB">
        <w:rPr>
          <w:sz w:val="22"/>
          <w:szCs w:val="22"/>
        </w:rPr>
        <w:t>antiagregačné</w:t>
      </w:r>
      <w:proofErr w:type="spellEnd"/>
      <w:r w:rsidRPr="003746CB">
        <w:rPr>
          <w:sz w:val="22"/>
          <w:szCs w:val="22"/>
        </w:rPr>
        <w:t xml:space="preserve"> lieky ako je kyselina </w:t>
      </w:r>
      <w:proofErr w:type="spellStart"/>
      <w:r w:rsidRPr="003746CB">
        <w:rPr>
          <w:sz w:val="22"/>
          <w:szCs w:val="22"/>
        </w:rPr>
        <w:t>acetylsalicylová</w:t>
      </w:r>
      <w:proofErr w:type="spellEnd"/>
      <w:r w:rsidRPr="003746CB">
        <w:rPr>
          <w:sz w:val="22"/>
          <w:szCs w:val="22"/>
        </w:rPr>
        <w:t xml:space="preserve"> (pozri časť 4.5). </w:t>
      </w:r>
    </w:p>
    <w:p w:rsidR="00396721" w:rsidRPr="003746CB" w:rsidRDefault="00396721" w:rsidP="00396721">
      <w:pPr>
        <w:pStyle w:val="Zkladntext3"/>
        <w:spacing w:after="0"/>
        <w:jc w:val="both"/>
        <w:rPr>
          <w:sz w:val="22"/>
          <w:szCs w:val="22"/>
        </w:rPr>
      </w:pPr>
    </w:p>
    <w:p w:rsidR="0017486D" w:rsidRPr="003746CB" w:rsidRDefault="0002473E" w:rsidP="00396721">
      <w:pPr>
        <w:pStyle w:val="Zkladntext3"/>
        <w:spacing w:after="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U takýchto pacientov treba začať liečbu s najnižšou možnou dávkou. U týchto pacientov a tiež u pacientov vyžadujúcich súčasnú liečbu nízkymi dávkami kyseliny </w:t>
      </w:r>
      <w:proofErr w:type="spellStart"/>
      <w:r w:rsidRPr="003746CB">
        <w:rPr>
          <w:sz w:val="22"/>
          <w:szCs w:val="22"/>
        </w:rPr>
        <w:t>acetylsalicylovej</w:t>
      </w:r>
      <w:proofErr w:type="spellEnd"/>
      <w:r w:rsidRPr="003746CB">
        <w:rPr>
          <w:sz w:val="22"/>
          <w:szCs w:val="22"/>
        </w:rPr>
        <w:t xml:space="preserve"> alebo iných látok zvyšujúcich </w:t>
      </w:r>
      <w:proofErr w:type="spellStart"/>
      <w:r w:rsidRPr="003746CB">
        <w:rPr>
          <w:sz w:val="22"/>
          <w:szCs w:val="22"/>
        </w:rPr>
        <w:t>gastrointestinálne</w:t>
      </w:r>
      <w:proofErr w:type="spellEnd"/>
      <w:r w:rsidRPr="003746CB">
        <w:rPr>
          <w:sz w:val="22"/>
          <w:szCs w:val="22"/>
        </w:rPr>
        <w:t xml:space="preserve"> riziko by sa malo zvážiť súčasné podávanie </w:t>
      </w:r>
      <w:proofErr w:type="spellStart"/>
      <w:r w:rsidRPr="003746CB">
        <w:rPr>
          <w:sz w:val="22"/>
          <w:szCs w:val="22"/>
        </w:rPr>
        <w:t>protektívnej</w:t>
      </w:r>
      <w:proofErr w:type="spellEnd"/>
      <w:r w:rsidRPr="003746CB">
        <w:rPr>
          <w:sz w:val="22"/>
          <w:szCs w:val="22"/>
        </w:rPr>
        <w:t xml:space="preserve"> liečby (napr. </w:t>
      </w:r>
      <w:proofErr w:type="spellStart"/>
      <w:r w:rsidRPr="003746CB">
        <w:rPr>
          <w:sz w:val="22"/>
          <w:szCs w:val="22"/>
        </w:rPr>
        <w:t>misoprostol</w:t>
      </w:r>
      <w:proofErr w:type="spellEnd"/>
      <w:r w:rsidRPr="003746CB">
        <w:rPr>
          <w:sz w:val="22"/>
          <w:szCs w:val="22"/>
        </w:rPr>
        <w:t xml:space="preserve"> alebo inhibítory protónovej pumpy).</w:t>
      </w:r>
    </w:p>
    <w:p w:rsidR="00396721" w:rsidRPr="003746CB" w:rsidRDefault="00396721" w:rsidP="00396721">
      <w:pPr>
        <w:pStyle w:val="Zkladntext3"/>
        <w:spacing w:after="0"/>
        <w:jc w:val="both"/>
        <w:rPr>
          <w:sz w:val="22"/>
          <w:szCs w:val="22"/>
        </w:rPr>
      </w:pPr>
    </w:p>
    <w:p w:rsidR="00AA0928" w:rsidRPr="003746CB" w:rsidRDefault="0002473E" w:rsidP="00396721">
      <w:pPr>
        <w:jc w:val="both"/>
        <w:rPr>
          <w:bCs/>
          <w:sz w:val="22"/>
          <w:szCs w:val="22"/>
        </w:rPr>
      </w:pPr>
      <w:r w:rsidRPr="003746CB">
        <w:rPr>
          <w:sz w:val="22"/>
          <w:szCs w:val="22"/>
        </w:rPr>
        <w:t>Pacienti s </w:t>
      </w:r>
      <w:r w:rsidRPr="003746CB">
        <w:rPr>
          <w:bCs/>
          <w:sz w:val="22"/>
          <w:szCs w:val="22"/>
        </w:rPr>
        <w:t xml:space="preserve">anamnézou </w:t>
      </w:r>
      <w:proofErr w:type="spellStart"/>
      <w:r w:rsidRPr="003746CB">
        <w:rPr>
          <w:bCs/>
          <w:sz w:val="22"/>
          <w:szCs w:val="22"/>
        </w:rPr>
        <w:t>gastrointestinálnej</w:t>
      </w:r>
      <w:proofErr w:type="spellEnd"/>
      <w:r w:rsidRPr="003746CB">
        <w:rPr>
          <w:bCs/>
          <w:sz w:val="22"/>
          <w:szCs w:val="22"/>
        </w:rPr>
        <w:t xml:space="preserve"> toxicity, najmä starší pacienti, majú informovať lekára o akýchkoľvek nezvyčajných </w:t>
      </w:r>
      <w:proofErr w:type="spellStart"/>
      <w:r w:rsidRPr="003746CB">
        <w:rPr>
          <w:bCs/>
          <w:sz w:val="22"/>
          <w:szCs w:val="22"/>
        </w:rPr>
        <w:t>abdominálnych</w:t>
      </w:r>
      <w:proofErr w:type="spellEnd"/>
      <w:r w:rsidRPr="003746CB">
        <w:rPr>
          <w:bCs/>
          <w:sz w:val="22"/>
          <w:szCs w:val="22"/>
        </w:rPr>
        <w:t xml:space="preserve"> príznakoch (najmä o </w:t>
      </w:r>
      <w:proofErr w:type="spellStart"/>
      <w:r w:rsidRPr="003746CB">
        <w:rPr>
          <w:bCs/>
          <w:sz w:val="22"/>
          <w:szCs w:val="22"/>
        </w:rPr>
        <w:t>gastrointestinálnom</w:t>
      </w:r>
      <w:proofErr w:type="spellEnd"/>
      <w:r w:rsidRPr="003746CB">
        <w:rPr>
          <w:bCs/>
          <w:sz w:val="22"/>
          <w:szCs w:val="22"/>
        </w:rPr>
        <w:t xml:space="preserve"> krvácaní) obzvlášť na začiatku liečby.</w:t>
      </w:r>
    </w:p>
    <w:p w:rsidR="0017486D" w:rsidRPr="003746CB" w:rsidRDefault="0017486D" w:rsidP="00396721">
      <w:pPr>
        <w:jc w:val="both"/>
        <w:rPr>
          <w:sz w:val="22"/>
          <w:szCs w:val="22"/>
        </w:rPr>
      </w:pPr>
    </w:p>
    <w:p w:rsidR="003A1FF7" w:rsidRPr="003746CB" w:rsidRDefault="0002473E" w:rsidP="00396721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Ak sa u pacienta liečeného liekom </w:t>
      </w:r>
      <w:proofErr w:type="spellStart"/>
      <w:r w:rsidRPr="003746CB">
        <w:rPr>
          <w:sz w:val="22"/>
          <w:szCs w:val="22"/>
        </w:rPr>
        <w:t>Nurofen</w:t>
      </w:r>
      <w:proofErr w:type="spellEnd"/>
      <w:r w:rsidRPr="003746CB">
        <w:rPr>
          <w:sz w:val="22"/>
          <w:szCs w:val="22"/>
        </w:rPr>
        <w:t xml:space="preserve"> pre deti objaví </w:t>
      </w:r>
      <w:proofErr w:type="spellStart"/>
      <w:r w:rsidRPr="003746CB">
        <w:rPr>
          <w:bCs/>
          <w:sz w:val="22"/>
          <w:szCs w:val="22"/>
        </w:rPr>
        <w:t>gastrointestinálne</w:t>
      </w:r>
      <w:proofErr w:type="spellEnd"/>
      <w:r w:rsidRPr="003746CB">
        <w:rPr>
          <w:bCs/>
          <w:sz w:val="22"/>
          <w:szCs w:val="22"/>
        </w:rPr>
        <w:t xml:space="preserve"> </w:t>
      </w:r>
      <w:r w:rsidRPr="003746CB">
        <w:rPr>
          <w:sz w:val="22"/>
          <w:szCs w:val="22"/>
        </w:rPr>
        <w:t xml:space="preserve">krvácanie alebo </w:t>
      </w:r>
      <w:proofErr w:type="spellStart"/>
      <w:r w:rsidRPr="003746CB">
        <w:rPr>
          <w:sz w:val="22"/>
          <w:szCs w:val="22"/>
        </w:rPr>
        <w:t>ulcerácia</w:t>
      </w:r>
      <w:proofErr w:type="spellEnd"/>
      <w:r w:rsidRPr="003746CB">
        <w:rPr>
          <w:sz w:val="22"/>
          <w:szCs w:val="22"/>
        </w:rPr>
        <w:t>, liek musí byť vysadený.</w:t>
      </w:r>
    </w:p>
    <w:p w:rsidR="0017486D" w:rsidRPr="003746CB" w:rsidRDefault="0017486D" w:rsidP="00FE14F2">
      <w:pPr>
        <w:jc w:val="both"/>
        <w:rPr>
          <w:sz w:val="22"/>
          <w:szCs w:val="22"/>
        </w:rPr>
      </w:pPr>
    </w:p>
    <w:p w:rsidR="0017486D" w:rsidRPr="003746CB" w:rsidRDefault="0002473E" w:rsidP="00FE14F2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lastRenderedPageBreak/>
        <w:t xml:space="preserve">NSAID sa majú podávať s opatrnosťou u pacientov s anamnézou </w:t>
      </w:r>
      <w:proofErr w:type="spellStart"/>
      <w:r w:rsidRPr="003746CB">
        <w:rPr>
          <w:sz w:val="22"/>
          <w:szCs w:val="22"/>
        </w:rPr>
        <w:t>gastrointestinálnych</w:t>
      </w:r>
      <w:proofErr w:type="spellEnd"/>
      <w:r w:rsidRPr="003746CB">
        <w:rPr>
          <w:sz w:val="22"/>
          <w:szCs w:val="22"/>
        </w:rPr>
        <w:t xml:space="preserve"> ochorení (</w:t>
      </w:r>
      <w:proofErr w:type="spellStart"/>
      <w:r w:rsidRPr="003746CB">
        <w:rPr>
          <w:sz w:val="22"/>
          <w:szCs w:val="22"/>
        </w:rPr>
        <w:t>ulcerózna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kolitída</w:t>
      </w:r>
      <w:proofErr w:type="spellEnd"/>
      <w:r w:rsidRPr="003746CB">
        <w:rPr>
          <w:sz w:val="22"/>
          <w:szCs w:val="22"/>
        </w:rPr>
        <w:t xml:space="preserve">, </w:t>
      </w:r>
      <w:proofErr w:type="spellStart"/>
      <w:r w:rsidRPr="003746CB">
        <w:rPr>
          <w:sz w:val="22"/>
          <w:szCs w:val="22"/>
        </w:rPr>
        <w:t>Crohnova</w:t>
      </w:r>
      <w:proofErr w:type="spellEnd"/>
      <w:r w:rsidRPr="003746CB">
        <w:rPr>
          <w:sz w:val="22"/>
          <w:szCs w:val="22"/>
        </w:rPr>
        <w:t xml:space="preserve"> choroba), pretože by mohlo dôjsť k </w:t>
      </w:r>
      <w:proofErr w:type="spellStart"/>
      <w:r w:rsidRPr="003746CB">
        <w:rPr>
          <w:sz w:val="22"/>
          <w:szCs w:val="22"/>
        </w:rPr>
        <w:t>exacerbácii</w:t>
      </w:r>
      <w:proofErr w:type="spellEnd"/>
      <w:r w:rsidRPr="003746CB">
        <w:rPr>
          <w:sz w:val="22"/>
          <w:szCs w:val="22"/>
        </w:rPr>
        <w:t xml:space="preserve"> týchto ochorení.</w:t>
      </w:r>
    </w:p>
    <w:p w:rsidR="0017486D" w:rsidRPr="003746CB" w:rsidRDefault="0017486D" w:rsidP="00FE14F2">
      <w:pPr>
        <w:jc w:val="both"/>
        <w:rPr>
          <w:sz w:val="22"/>
          <w:szCs w:val="22"/>
        </w:rPr>
      </w:pPr>
    </w:p>
    <w:p w:rsidR="00396721" w:rsidRPr="003746CB" w:rsidRDefault="0002473E" w:rsidP="00396721">
      <w:pPr>
        <w:keepNext/>
        <w:jc w:val="both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Kožné reakcie</w:t>
      </w:r>
    </w:p>
    <w:p w:rsidR="00B22630" w:rsidRPr="003746CB" w:rsidRDefault="0002473E" w:rsidP="00FE14F2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V súvislosti s liečbou NSAID boli veľmi zriedkavo hlásené závažné kožné reakcie, a to </w:t>
      </w:r>
      <w:proofErr w:type="spellStart"/>
      <w:r w:rsidRPr="003746CB">
        <w:rPr>
          <w:sz w:val="22"/>
          <w:szCs w:val="22"/>
        </w:rPr>
        <w:t>exfoliatívna</w:t>
      </w:r>
      <w:proofErr w:type="spellEnd"/>
      <w:r w:rsidRPr="003746CB">
        <w:rPr>
          <w:sz w:val="22"/>
          <w:szCs w:val="22"/>
        </w:rPr>
        <w:t xml:space="preserve"> dermatitída, </w:t>
      </w:r>
      <w:proofErr w:type="spellStart"/>
      <w:r w:rsidRPr="003746CB">
        <w:rPr>
          <w:sz w:val="22"/>
          <w:szCs w:val="22"/>
        </w:rPr>
        <w:t>Stevensov-Johnsonov</w:t>
      </w:r>
      <w:proofErr w:type="spellEnd"/>
      <w:r w:rsidRPr="003746CB">
        <w:rPr>
          <w:sz w:val="22"/>
          <w:szCs w:val="22"/>
        </w:rPr>
        <w:t xml:space="preserve"> syndróm a toxická </w:t>
      </w:r>
      <w:proofErr w:type="spellStart"/>
      <w:r w:rsidRPr="003746CB">
        <w:rPr>
          <w:sz w:val="22"/>
          <w:szCs w:val="22"/>
        </w:rPr>
        <w:t>epidermálna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nekrolýza</w:t>
      </w:r>
      <w:proofErr w:type="spellEnd"/>
      <w:r w:rsidRPr="003746CB">
        <w:rPr>
          <w:sz w:val="22"/>
          <w:szCs w:val="22"/>
        </w:rPr>
        <w:t xml:space="preserve">, niektoré z nich fatálne. Zdá sa, že najvyššie riziko je na začiatku liečby; väčšina z nich sa objavila v prvom mesiaci liečby. </w:t>
      </w:r>
    </w:p>
    <w:p w:rsidR="00B22630" w:rsidRPr="003746CB" w:rsidRDefault="00B22630" w:rsidP="00FE14F2">
      <w:pPr>
        <w:jc w:val="both"/>
        <w:rPr>
          <w:sz w:val="22"/>
          <w:szCs w:val="22"/>
        </w:rPr>
      </w:pPr>
    </w:p>
    <w:p w:rsidR="003A1FF7" w:rsidRPr="003746CB" w:rsidRDefault="0002473E" w:rsidP="00FE14F2">
      <w:pPr>
        <w:jc w:val="both"/>
        <w:rPr>
          <w:sz w:val="22"/>
          <w:szCs w:val="22"/>
        </w:rPr>
      </w:pPr>
      <w:proofErr w:type="spellStart"/>
      <w:r w:rsidRPr="003746CB">
        <w:rPr>
          <w:sz w:val="22"/>
          <w:szCs w:val="22"/>
        </w:rPr>
        <w:t>Nurofen</w:t>
      </w:r>
      <w:proofErr w:type="spellEnd"/>
      <w:r w:rsidRPr="003746CB">
        <w:rPr>
          <w:sz w:val="22"/>
          <w:szCs w:val="22"/>
        </w:rPr>
        <w:t xml:space="preserve"> pre deti by mal byť vysadený pri prvom výskyte kožných vyrážok, </w:t>
      </w:r>
      <w:proofErr w:type="spellStart"/>
      <w:r w:rsidRPr="003746CB">
        <w:rPr>
          <w:sz w:val="22"/>
          <w:szCs w:val="22"/>
        </w:rPr>
        <w:t>mukóznych</w:t>
      </w:r>
      <w:proofErr w:type="spellEnd"/>
      <w:r w:rsidRPr="003746CB">
        <w:rPr>
          <w:sz w:val="22"/>
          <w:szCs w:val="22"/>
        </w:rPr>
        <w:t xml:space="preserve"> lézií alebo iných prejavoch </w:t>
      </w:r>
      <w:proofErr w:type="spellStart"/>
      <w:r w:rsidRPr="003746CB">
        <w:rPr>
          <w:sz w:val="22"/>
          <w:szCs w:val="22"/>
        </w:rPr>
        <w:t>hypersenzitivity</w:t>
      </w:r>
      <w:proofErr w:type="spellEnd"/>
      <w:r w:rsidRPr="003746CB">
        <w:rPr>
          <w:sz w:val="22"/>
          <w:szCs w:val="22"/>
        </w:rPr>
        <w:t>.</w:t>
      </w:r>
    </w:p>
    <w:p w:rsidR="0017486D" w:rsidRPr="003746CB" w:rsidRDefault="0017486D" w:rsidP="00FE14F2">
      <w:pPr>
        <w:jc w:val="both"/>
        <w:rPr>
          <w:sz w:val="22"/>
          <w:szCs w:val="22"/>
        </w:rPr>
      </w:pPr>
    </w:p>
    <w:p w:rsidR="00BB6050" w:rsidRPr="003746CB" w:rsidRDefault="0002473E" w:rsidP="00FE14F2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Výnimočne môžu byť ovčie kiahne prítomné na počiatku závažných infekčných komplikácií kože a mäkkých tkanív. Dosiaľ nemožno vylúčiť, že NSAID prispievajú k zhoršeniu týchto infekcií. Preto sa odporúča vyhýbať sa užívaniu </w:t>
      </w:r>
      <w:proofErr w:type="spellStart"/>
      <w:r w:rsidRPr="003746CB">
        <w:rPr>
          <w:sz w:val="22"/>
          <w:szCs w:val="22"/>
        </w:rPr>
        <w:t>ibuprofénu</w:t>
      </w:r>
      <w:proofErr w:type="spellEnd"/>
      <w:r w:rsidRPr="003746CB">
        <w:rPr>
          <w:sz w:val="22"/>
          <w:szCs w:val="22"/>
        </w:rPr>
        <w:t xml:space="preserve"> v prípade ovčích kiahní.</w:t>
      </w:r>
    </w:p>
    <w:p w:rsidR="0075709F" w:rsidRPr="003746CB" w:rsidRDefault="0075709F" w:rsidP="00FE14F2">
      <w:pPr>
        <w:jc w:val="both"/>
        <w:rPr>
          <w:sz w:val="22"/>
          <w:szCs w:val="22"/>
        </w:rPr>
      </w:pPr>
    </w:p>
    <w:p w:rsidR="00396721" w:rsidRPr="003746CB" w:rsidRDefault="0002473E" w:rsidP="00396721">
      <w:pPr>
        <w:keepNext/>
        <w:rPr>
          <w:b/>
          <w:sz w:val="22"/>
          <w:szCs w:val="22"/>
        </w:rPr>
      </w:pPr>
      <w:r w:rsidRPr="003746CB">
        <w:rPr>
          <w:b/>
          <w:sz w:val="22"/>
          <w:szCs w:val="22"/>
        </w:rPr>
        <w:t>Zvláštna opatrnosť je potrebná u pacientov:</w:t>
      </w:r>
    </w:p>
    <w:p w:rsidR="00396721" w:rsidRPr="003746CB" w:rsidRDefault="0002473E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so systémovým ochorením </w:t>
      </w:r>
      <w:proofErr w:type="spellStart"/>
      <w:r w:rsidRPr="003746CB">
        <w:rPr>
          <w:sz w:val="22"/>
          <w:szCs w:val="22"/>
        </w:rPr>
        <w:t>lupus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="004B55B2" w:rsidRPr="003746CB">
        <w:rPr>
          <w:sz w:val="22"/>
          <w:szCs w:val="22"/>
        </w:rPr>
        <w:t>erythematosus</w:t>
      </w:r>
      <w:proofErr w:type="spellEnd"/>
      <w:r w:rsidRPr="003746CB">
        <w:rPr>
          <w:sz w:val="22"/>
          <w:szCs w:val="22"/>
        </w:rPr>
        <w:t xml:space="preserve"> a so zmiešaným ochorením spojivových tkanív, vzhľadom na zvýšené riziko aseptickej </w:t>
      </w:r>
      <w:proofErr w:type="spellStart"/>
      <w:r w:rsidRPr="003746CB">
        <w:rPr>
          <w:sz w:val="22"/>
          <w:szCs w:val="22"/>
        </w:rPr>
        <w:t>meningitídy</w:t>
      </w:r>
      <w:proofErr w:type="spellEnd"/>
      <w:r w:rsidRPr="003746CB">
        <w:rPr>
          <w:sz w:val="22"/>
          <w:szCs w:val="22"/>
        </w:rPr>
        <w:t xml:space="preserve"> (pozri časť 4.8);</w:t>
      </w:r>
    </w:p>
    <w:p w:rsidR="00396721" w:rsidRPr="003746CB" w:rsidRDefault="0002473E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s </w:t>
      </w:r>
      <w:proofErr w:type="spellStart"/>
      <w:r w:rsidRPr="003746CB">
        <w:rPr>
          <w:sz w:val="22"/>
          <w:szCs w:val="22"/>
        </w:rPr>
        <w:t>gastrointestinálnym</w:t>
      </w:r>
      <w:proofErr w:type="spellEnd"/>
      <w:r w:rsidRPr="003746CB">
        <w:rPr>
          <w:sz w:val="22"/>
          <w:szCs w:val="22"/>
        </w:rPr>
        <w:t xml:space="preserve"> ochorením a chronickými zápalovými črevnými ochoreniami (</w:t>
      </w:r>
      <w:proofErr w:type="spellStart"/>
      <w:r w:rsidRPr="003746CB">
        <w:rPr>
          <w:sz w:val="22"/>
          <w:szCs w:val="22"/>
        </w:rPr>
        <w:t>ulcerózna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kolitída</w:t>
      </w:r>
      <w:proofErr w:type="spellEnd"/>
      <w:r w:rsidRPr="003746CB">
        <w:rPr>
          <w:sz w:val="22"/>
          <w:szCs w:val="22"/>
        </w:rPr>
        <w:t xml:space="preserve">, </w:t>
      </w:r>
      <w:proofErr w:type="spellStart"/>
      <w:r w:rsidRPr="003746CB">
        <w:rPr>
          <w:sz w:val="22"/>
          <w:szCs w:val="22"/>
        </w:rPr>
        <w:t>Crohnova</w:t>
      </w:r>
      <w:proofErr w:type="spellEnd"/>
      <w:r w:rsidRPr="003746CB">
        <w:rPr>
          <w:sz w:val="22"/>
          <w:szCs w:val="22"/>
        </w:rPr>
        <w:t xml:space="preserve"> choroba); pretože by mohlo dôjsť k </w:t>
      </w:r>
      <w:proofErr w:type="spellStart"/>
      <w:r w:rsidRPr="003746CB">
        <w:rPr>
          <w:sz w:val="22"/>
          <w:szCs w:val="22"/>
        </w:rPr>
        <w:t>exacerbácii</w:t>
      </w:r>
      <w:proofErr w:type="spellEnd"/>
      <w:r w:rsidRPr="003746CB">
        <w:rPr>
          <w:sz w:val="22"/>
          <w:szCs w:val="22"/>
        </w:rPr>
        <w:t xml:space="preserve"> týchto chorôb; </w:t>
      </w:r>
    </w:p>
    <w:p w:rsidR="00396721" w:rsidRPr="003746CB" w:rsidRDefault="0002473E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s prieduškovou astmou; u pacientov s bronchiálnou astmou alebo alergickým ochorením alebo u pacientov s anamnézou týchto ochorení, pretože liek môže vyvolať </w:t>
      </w:r>
      <w:proofErr w:type="spellStart"/>
      <w:r w:rsidRPr="003746CB">
        <w:rPr>
          <w:sz w:val="22"/>
          <w:szCs w:val="22"/>
        </w:rPr>
        <w:t>bronchospazmus</w:t>
      </w:r>
      <w:proofErr w:type="spellEnd"/>
      <w:r w:rsidRPr="003746CB">
        <w:rPr>
          <w:sz w:val="22"/>
          <w:szCs w:val="22"/>
        </w:rPr>
        <w:t>;</w:t>
      </w:r>
    </w:p>
    <w:p w:rsidR="00396721" w:rsidRPr="003746CB" w:rsidRDefault="0002473E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s poruchou krvnej zrážanlivosti;</w:t>
      </w:r>
    </w:p>
    <w:p w:rsidR="00396721" w:rsidRPr="003746CB" w:rsidRDefault="0002473E" w:rsidP="00E90685">
      <w:pPr>
        <w:numPr>
          <w:ilvl w:val="0"/>
          <w:numId w:val="40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s poruchou funkcie pečene.</w:t>
      </w:r>
    </w:p>
    <w:p w:rsidR="00396721" w:rsidRPr="003746CB" w:rsidRDefault="00396721" w:rsidP="00396721">
      <w:pPr>
        <w:jc w:val="both"/>
        <w:rPr>
          <w:sz w:val="22"/>
          <w:szCs w:val="22"/>
        </w:rPr>
      </w:pPr>
    </w:p>
    <w:p w:rsidR="00496C8E" w:rsidRPr="003746CB" w:rsidRDefault="0002473E" w:rsidP="00396721">
      <w:pPr>
        <w:keepNext/>
        <w:rPr>
          <w:b/>
          <w:sz w:val="22"/>
          <w:szCs w:val="22"/>
        </w:rPr>
      </w:pPr>
      <w:r w:rsidRPr="003746CB">
        <w:rPr>
          <w:b/>
          <w:sz w:val="22"/>
          <w:szCs w:val="22"/>
        </w:rPr>
        <w:t xml:space="preserve">Rodičov detí, ktoré užívajú </w:t>
      </w:r>
      <w:proofErr w:type="spellStart"/>
      <w:r w:rsidRPr="003746CB">
        <w:rPr>
          <w:b/>
          <w:sz w:val="22"/>
          <w:szCs w:val="22"/>
        </w:rPr>
        <w:t>ibuprofén</w:t>
      </w:r>
      <w:proofErr w:type="spellEnd"/>
      <w:r w:rsidRPr="003746CB">
        <w:rPr>
          <w:b/>
          <w:sz w:val="22"/>
          <w:szCs w:val="22"/>
        </w:rPr>
        <w:t>, treba informovať o nasledovných skutočnostiach:</w:t>
      </w:r>
    </w:p>
    <w:p w:rsidR="00496C8E" w:rsidRPr="003746CB" w:rsidRDefault="0002473E" w:rsidP="00E90685">
      <w:pPr>
        <w:numPr>
          <w:ilvl w:val="0"/>
          <w:numId w:val="41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pokiaľ príznaky ochorenia pretrvávajú dlhšie ako 24 hodín u dojčiat vo veku 3 – 5 mesiacov a dlhšie ako 3 dni u detí od 6 mesiacov, treba vyhľadať lekára, ak sa podáva liek dojčatám, treba vyhľadať lekára čo najskôr;</w:t>
      </w:r>
    </w:p>
    <w:p w:rsidR="00496C8E" w:rsidRPr="003746CB" w:rsidRDefault="0002473E" w:rsidP="00E90685">
      <w:pPr>
        <w:numPr>
          <w:ilvl w:val="0"/>
          <w:numId w:val="41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odporúčané denné dávky sa nesmú prekračovať;</w:t>
      </w:r>
    </w:p>
    <w:p w:rsidR="00496C8E" w:rsidRPr="003746CB" w:rsidRDefault="0002473E" w:rsidP="00E90685">
      <w:pPr>
        <w:numPr>
          <w:ilvl w:val="0"/>
          <w:numId w:val="41"/>
        </w:numPr>
        <w:ind w:hanging="72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liek sa nemá podávať deťom mladším ako 3 mesiace.</w:t>
      </w:r>
    </w:p>
    <w:p w:rsidR="00396721" w:rsidRPr="003746CB" w:rsidRDefault="00396721" w:rsidP="00FE14F2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DE14DD" w:rsidRPr="003746CB" w:rsidRDefault="0002473E" w:rsidP="00FE14F2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3746CB">
        <w:rPr>
          <w:rFonts w:ascii="Times New Roman" w:hAnsi="Times New Roman" w:cs="Times New Roman"/>
          <w:sz w:val="22"/>
          <w:szCs w:val="22"/>
          <w:u w:val="single"/>
        </w:rPr>
        <w:t>Pomocné látky so známym účinkom</w:t>
      </w:r>
    </w:p>
    <w:p w:rsidR="00D9458B" w:rsidRPr="003746CB" w:rsidRDefault="0002473E" w:rsidP="00B212B6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 w:rsidRPr="003746CB">
        <w:rPr>
          <w:rFonts w:ascii="Times New Roman" w:hAnsi="Times New Roman" w:cs="Times New Roman"/>
          <w:sz w:val="22"/>
          <w:szCs w:val="22"/>
        </w:rPr>
        <w:t xml:space="preserve">Liek obsahuje 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maltitolový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 sirup. Pacienti so zriedkavými dedičnými problémami intolerancie fruktózy nesmú užívať tento liek.</w:t>
      </w:r>
    </w:p>
    <w:p w:rsidR="00EE6A8F" w:rsidRPr="003746CB" w:rsidRDefault="00EE6A8F" w:rsidP="00B212B6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C91366" w:rsidRPr="003746CB" w:rsidRDefault="0002473E" w:rsidP="00C91366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Tento liek obsahuje 0,346 </w:t>
      </w:r>
      <w:proofErr w:type="spellStart"/>
      <w:r w:rsidRPr="003746CB">
        <w:rPr>
          <w:sz w:val="22"/>
          <w:szCs w:val="22"/>
        </w:rPr>
        <w:t>mmol</w:t>
      </w:r>
      <w:proofErr w:type="spellEnd"/>
      <w:r w:rsidRPr="003746CB">
        <w:rPr>
          <w:sz w:val="22"/>
          <w:szCs w:val="22"/>
        </w:rPr>
        <w:t xml:space="preserve"> (7,96 mg) sodíka v 5 ml suspenzie. Má sa vziať do úvahy u pacientov so zníženou funkciou obličiek alebo u pacientov na diéte s kontrolovaným obsahom sodíka.</w:t>
      </w:r>
    </w:p>
    <w:p w:rsidR="00496C8E" w:rsidRPr="003746CB" w:rsidRDefault="00496C8E" w:rsidP="00FE14F2">
      <w:pPr>
        <w:rPr>
          <w:sz w:val="22"/>
          <w:szCs w:val="22"/>
        </w:rPr>
      </w:pPr>
    </w:p>
    <w:p w:rsidR="00396721" w:rsidRPr="003746CB" w:rsidRDefault="0002473E" w:rsidP="00396721">
      <w:pPr>
        <w:keepNext/>
        <w:rPr>
          <w:b/>
          <w:sz w:val="22"/>
          <w:szCs w:val="22"/>
        </w:rPr>
      </w:pPr>
      <w:r w:rsidRPr="003746CB">
        <w:rPr>
          <w:b/>
          <w:sz w:val="22"/>
          <w:szCs w:val="22"/>
        </w:rPr>
        <w:t>Starší pacienti</w:t>
      </w:r>
    </w:p>
    <w:p w:rsidR="00396721" w:rsidRPr="003746CB" w:rsidRDefault="0002473E" w:rsidP="00396721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U starších pacientov sa nežiaduce účinky, zvlášť </w:t>
      </w:r>
      <w:proofErr w:type="spellStart"/>
      <w:r w:rsidRPr="003746CB">
        <w:rPr>
          <w:sz w:val="22"/>
          <w:szCs w:val="22"/>
        </w:rPr>
        <w:t>gastrointestinálne</w:t>
      </w:r>
      <w:proofErr w:type="spellEnd"/>
      <w:r w:rsidRPr="003746CB">
        <w:rPr>
          <w:sz w:val="22"/>
          <w:szCs w:val="22"/>
        </w:rPr>
        <w:t xml:space="preserve"> krvácanie a perforácia, vyskytujú častejšie. Následky týchto nežiaducich účinkov môžu byť fatálne.</w:t>
      </w:r>
    </w:p>
    <w:p w:rsidR="008D526D" w:rsidRPr="003746CB" w:rsidRDefault="008D526D" w:rsidP="00175AEB">
      <w:pPr>
        <w:keepNext/>
        <w:rPr>
          <w:b/>
          <w:bCs/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4.5</w:t>
      </w:r>
      <w:r w:rsidRPr="003746CB">
        <w:rPr>
          <w:b/>
          <w:bCs/>
          <w:sz w:val="22"/>
          <w:szCs w:val="22"/>
        </w:rPr>
        <w:tab/>
        <w:t>Liekové a iné interakcie</w:t>
      </w:r>
    </w:p>
    <w:p w:rsidR="00833338" w:rsidRPr="003746CB" w:rsidRDefault="00833338" w:rsidP="00175AEB">
      <w:pPr>
        <w:pStyle w:val="Zkladntext"/>
        <w:keepNext/>
        <w:rPr>
          <w:rFonts w:ascii="Times New Roman" w:hAnsi="Times New Roman" w:cs="Times New Roman"/>
          <w:sz w:val="22"/>
          <w:szCs w:val="22"/>
        </w:rPr>
      </w:pPr>
    </w:p>
    <w:p w:rsidR="00550D95" w:rsidRPr="003746CB" w:rsidRDefault="00D94187" w:rsidP="00550D95">
      <w:pPr>
        <w:pStyle w:val="MoRPNormal"/>
        <w:spacing w:before="0" w:after="0" w:line="240" w:lineRule="auto"/>
        <w:rPr>
          <w:rFonts w:ascii="Times New Roman" w:hAnsi="Times New Roman"/>
          <w:b/>
          <w:szCs w:val="22"/>
          <w:lang w:val="sk-SK"/>
        </w:rPr>
      </w:pPr>
      <w:proofErr w:type="spellStart"/>
      <w:r w:rsidRPr="003746CB">
        <w:rPr>
          <w:rFonts w:ascii="Times New Roman" w:hAnsi="Times New Roman"/>
          <w:b/>
          <w:szCs w:val="22"/>
          <w:lang w:val="sk-SK"/>
        </w:rPr>
        <w:t>Ibuprofén</w:t>
      </w:r>
      <w:proofErr w:type="spellEnd"/>
      <w:r w:rsidRPr="003746CB">
        <w:rPr>
          <w:rFonts w:ascii="Times New Roman" w:hAnsi="Times New Roman"/>
          <w:b/>
          <w:szCs w:val="22"/>
          <w:lang w:val="sk-SK"/>
        </w:rPr>
        <w:t xml:space="preserve"> sa nemá podávať v kombinácii s:</w:t>
      </w:r>
    </w:p>
    <w:p w:rsidR="00523A3E" w:rsidRPr="003746CB" w:rsidRDefault="0002473E" w:rsidP="008225D3">
      <w:pPr>
        <w:numPr>
          <w:ilvl w:val="0"/>
          <w:numId w:val="36"/>
        </w:numPr>
        <w:tabs>
          <w:tab w:val="clear" w:pos="360"/>
          <w:tab w:val="num" w:pos="709"/>
        </w:tabs>
        <w:spacing w:before="40"/>
        <w:ind w:left="709" w:hanging="709"/>
        <w:jc w:val="both"/>
        <w:rPr>
          <w:sz w:val="22"/>
          <w:szCs w:val="22"/>
        </w:rPr>
      </w:pPr>
      <w:r w:rsidRPr="003746CB">
        <w:rPr>
          <w:b/>
          <w:sz w:val="22"/>
          <w:szCs w:val="22"/>
        </w:rPr>
        <w:t xml:space="preserve">kyselinou </w:t>
      </w:r>
      <w:proofErr w:type="spellStart"/>
      <w:r w:rsidRPr="003746CB">
        <w:rPr>
          <w:b/>
          <w:sz w:val="22"/>
          <w:szCs w:val="22"/>
        </w:rPr>
        <w:t>acetylsalicylovou</w:t>
      </w:r>
      <w:proofErr w:type="spellEnd"/>
      <w:r w:rsidRPr="003746CB">
        <w:rPr>
          <w:b/>
          <w:sz w:val="22"/>
          <w:szCs w:val="22"/>
        </w:rPr>
        <w:t>:</w:t>
      </w:r>
      <w:r w:rsidRPr="003746CB">
        <w:rPr>
          <w:sz w:val="22"/>
          <w:szCs w:val="22"/>
        </w:rPr>
        <w:t xml:space="preserve"> existuje zvýšené riziko výskytu nežiaducich účinkov v oblasti </w:t>
      </w:r>
      <w:proofErr w:type="spellStart"/>
      <w:r w:rsidRPr="003746CB">
        <w:rPr>
          <w:sz w:val="22"/>
          <w:szCs w:val="22"/>
        </w:rPr>
        <w:t>gastrointestinálneho</w:t>
      </w:r>
      <w:proofErr w:type="spellEnd"/>
      <w:r w:rsidRPr="003746CB">
        <w:rPr>
          <w:sz w:val="22"/>
          <w:szCs w:val="22"/>
        </w:rPr>
        <w:t xml:space="preserve"> traktu (pozri časť 4.3); výnimkou sú situácie, kde nízke dávky kyseliny </w:t>
      </w:r>
      <w:proofErr w:type="spellStart"/>
      <w:r w:rsidRPr="003746CB">
        <w:rPr>
          <w:sz w:val="22"/>
          <w:szCs w:val="22"/>
        </w:rPr>
        <w:t>acetylsalicylovej</w:t>
      </w:r>
      <w:proofErr w:type="spellEnd"/>
      <w:r w:rsidRPr="003746CB">
        <w:rPr>
          <w:sz w:val="22"/>
          <w:szCs w:val="22"/>
        </w:rPr>
        <w:t xml:space="preserve"> neprevyšujúce 75 mg denne predpíše lekár;</w:t>
      </w:r>
    </w:p>
    <w:p w:rsidR="00523A3E" w:rsidRPr="003746CB" w:rsidRDefault="0002473E" w:rsidP="008225D3">
      <w:pPr>
        <w:numPr>
          <w:ilvl w:val="0"/>
          <w:numId w:val="36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3746CB">
        <w:rPr>
          <w:bCs/>
          <w:sz w:val="22"/>
          <w:szCs w:val="22"/>
        </w:rPr>
        <w:t xml:space="preserve">experimentálne údaje naznačujú, že </w:t>
      </w:r>
      <w:proofErr w:type="spellStart"/>
      <w:r w:rsidRPr="003746CB">
        <w:rPr>
          <w:bCs/>
          <w:sz w:val="22"/>
          <w:szCs w:val="22"/>
        </w:rPr>
        <w:t>ibuprofén</w:t>
      </w:r>
      <w:proofErr w:type="spellEnd"/>
      <w:r w:rsidRPr="003746CB">
        <w:rPr>
          <w:bCs/>
          <w:sz w:val="22"/>
          <w:szCs w:val="22"/>
        </w:rPr>
        <w:t xml:space="preserve"> môže pri súčasnom dávkovaní </w:t>
      </w:r>
      <w:proofErr w:type="spellStart"/>
      <w:r w:rsidRPr="003746CB">
        <w:rPr>
          <w:bCs/>
          <w:sz w:val="22"/>
          <w:szCs w:val="22"/>
        </w:rPr>
        <w:t>kompetitívne</w:t>
      </w:r>
      <w:proofErr w:type="spellEnd"/>
      <w:r w:rsidRPr="003746CB">
        <w:rPr>
          <w:bCs/>
          <w:sz w:val="22"/>
          <w:szCs w:val="22"/>
        </w:rPr>
        <w:t xml:space="preserve"> </w:t>
      </w:r>
      <w:proofErr w:type="spellStart"/>
      <w:r w:rsidRPr="003746CB">
        <w:rPr>
          <w:bCs/>
          <w:sz w:val="22"/>
          <w:szCs w:val="22"/>
        </w:rPr>
        <w:t>inhibovať</w:t>
      </w:r>
      <w:proofErr w:type="spellEnd"/>
      <w:r w:rsidRPr="003746CB">
        <w:rPr>
          <w:bCs/>
          <w:sz w:val="22"/>
          <w:szCs w:val="22"/>
        </w:rPr>
        <w:t xml:space="preserve"> účinok nízkej dávky kyseliny </w:t>
      </w:r>
      <w:proofErr w:type="spellStart"/>
      <w:r w:rsidRPr="003746CB">
        <w:rPr>
          <w:bCs/>
          <w:sz w:val="22"/>
          <w:szCs w:val="22"/>
        </w:rPr>
        <w:t>acetylsalicylovej</w:t>
      </w:r>
      <w:proofErr w:type="spellEnd"/>
      <w:r w:rsidRPr="003746CB">
        <w:rPr>
          <w:bCs/>
          <w:sz w:val="22"/>
          <w:szCs w:val="22"/>
        </w:rPr>
        <w:t xml:space="preserve"> na </w:t>
      </w:r>
      <w:proofErr w:type="spellStart"/>
      <w:r w:rsidRPr="003746CB">
        <w:rPr>
          <w:bCs/>
          <w:sz w:val="22"/>
          <w:szCs w:val="22"/>
        </w:rPr>
        <w:t>agregáciu</w:t>
      </w:r>
      <w:proofErr w:type="spellEnd"/>
      <w:r w:rsidRPr="003746CB">
        <w:rPr>
          <w:bCs/>
          <w:sz w:val="22"/>
          <w:szCs w:val="22"/>
        </w:rPr>
        <w:t xml:space="preserve"> </w:t>
      </w:r>
      <w:proofErr w:type="spellStart"/>
      <w:r w:rsidRPr="003746CB">
        <w:rPr>
          <w:bCs/>
          <w:sz w:val="22"/>
          <w:szCs w:val="22"/>
        </w:rPr>
        <w:t>trombocytov</w:t>
      </w:r>
      <w:proofErr w:type="spellEnd"/>
      <w:r w:rsidRPr="003746CB">
        <w:rPr>
          <w:bCs/>
          <w:sz w:val="22"/>
          <w:szCs w:val="22"/>
        </w:rPr>
        <w:t xml:space="preserve">. Hoci existujú nejasnosti s ohľadom na </w:t>
      </w:r>
      <w:proofErr w:type="spellStart"/>
      <w:r w:rsidRPr="003746CB">
        <w:rPr>
          <w:bCs/>
          <w:sz w:val="22"/>
          <w:szCs w:val="22"/>
        </w:rPr>
        <w:t>extrapoláciu</w:t>
      </w:r>
      <w:proofErr w:type="spellEnd"/>
      <w:r w:rsidRPr="003746CB">
        <w:rPr>
          <w:bCs/>
          <w:sz w:val="22"/>
          <w:szCs w:val="22"/>
        </w:rPr>
        <w:t xml:space="preserve"> týchto údajov na klinickú situáciu, nedá sa vylúčiť možnosť, že pravidelné, dlhodobé používanie </w:t>
      </w:r>
      <w:proofErr w:type="spellStart"/>
      <w:r w:rsidRPr="003746CB">
        <w:rPr>
          <w:bCs/>
          <w:sz w:val="22"/>
          <w:szCs w:val="22"/>
        </w:rPr>
        <w:t>ibuprofénu</w:t>
      </w:r>
      <w:proofErr w:type="spellEnd"/>
      <w:r w:rsidRPr="003746CB">
        <w:rPr>
          <w:bCs/>
          <w:sz w:val="22"/>
          <w:szCs w:val="22"/>
        </w:rPr>
        <w:t xml:space="preserve"> môže znížiť </w:t>
      </w:r>
      <w:proofErr w:type="spellStart"/>
      <w:r w:rsidRPr="003746CB">
        <w:rPr>
          <w:bCs/>
          <w:sz w:val="22"/>
          <w:szCs w:val="22"/>
        </w:rPr>
        <w:t>kardioprotektívny</w:t>
      </w:r>
      <w:proofErr w:type="spellEnd"/>
      <w:r w:rsidRPr="003746CB">
        <w:rPr>
          <w:bCs/>
          <w:sz w:val="22"/>
          <w:szCs w:val="22"/>
        </w:rPr>
        <w:t xml:space="preserve"> účinok nízkej dávky kyseliny </w:t>
      </w:r>
      <w:proofErr w:type="spellStart"/>
      <w:r w:rsidRPr="003746CB">
        <w:rPr>
          <w:bCs/>
          <w:sz w:val="22"/>
          <w:szCs w:val="22"/>
        </w:rPr>
        <w:t>acetylsalicylovej</w:t>
      </w:r>
      <w:proofErr w:type="spellEnd"/>
      <w:r w:rsidRPr="003746CB">
        <w:rPr>
          <w:bCs/>
          <w:sz w:val="22"/>
          <w:szCs w:val="22"/>
        </w:rPr>
        <w:t xml:space="preserve">. V prípade príležitostného </w:t>
      </w:r>
      <w:r w:rsidRPr="003746CB">
        <w:rPr>
          <w:bCs/>
          <w:sz w:val="22"/>
          <w:szCs w:val="22"/>
        </w:rPr>
        <w:lastRenderedPageBreak/>
        <w:t xml:space="preserve">používania </w:t>
      </w:r>
      <w:proofErr w:type="spellStart"/>
      <w:r w:rsidRPr="003746CB">
        <w:rPr>
          <w:bCs/>
          <w:sz w:val="22"/>
          <w:szCs w:val="22"/>
        </w:rPr>
        <w:t>ibuprofénu</w:t>
      </w:r>
      <w:proofErr w:type="spellEnd"/>
      <w:r w:rsidRPr="003746CB">
        <w:rPr>
          <w:bCs/>
          <w:sz w:val="22"/>
          <w:szCs w:val="22"/>
        </w:rPr>
        <w:t xml:space="preserve"> sa žiaden klinicky relevantný účinok nepovažuje za pravdepodobný (pozri časť 5.1);</w:t>
      </w:r>
    </w:p>
    <w:p w:rsidR="00523A3E" w:rsidRPr="003746CB" w:rsidRDefault="0002473E" w:rsidP="008225D3">
      <w:pPr>
        <w:numPr>
          <w:ilvl w:val="0"/>
          <w:numId w:val="36"/>
        </w:numPr>
        <w:tabs>
          <w:tab w:val="clear" w:pos="360"/>
          <w:tab w:val="num" w:pos="709"/>
        </w:tabs>
        <w:spacing w:before="40"/>
        <w:ind w:left="709" w:hanging="709"/>
        <w:jc w:val="both"/>
        <w:rPr>
          <w:sz w:val="22"/>
          <w:szCs w:val="22"/>
          <w:lang w:eastAsia="en-US"/>
        </w:rPr>
      </w:pPr>
      <w:r w:rsidRPr="003746CB">
        <w:rPr>
          <w:b/>
          <w:sz w:val="22"/>
          <w:szCs w:val="22"/>
          <w:lang w:eastAsia="en-US"/>
        </w:rPr>
        <w:t xml:space="preserve">inými NSAID vrátane selektívnych inhibítorov </w:t>
      </w:r>
      <w:proofErr w:type="spellStart"/>
      <w:r w:rsidRPr="003746CB">
        <w:rPr>
          <w:b/>
          <w:sz w:val="22"/>
          <w:szCs w:val="22"/>
          <w:lang w:eastAsia="en-US"/>
        </w:rPr>
        <w:t>cyklooxygenázy</w:t>
      </w:r>
      <w:proofErr w:type="spellEnd"/>
      <w:r w:rsidRPr="003746CB">
        <w:rPr>
          <w:b/>
          <w:sz w:val="22"/>
          <w:szCs w:val="22"/>
          <w:u w:val="single"/>
          <w:lang w:eastAsia="en-US"/>
        </w:rPr>
        <w:t xml:space="preserve"> 2</w:t>
      </w:r>
      <w:r w:rsidRPr="003746CB">
        <w:rPr>
          <w:b/>
          <w:sz w:val="22"/>
          <w:szCs w:val="22"/>
          <w:lang w:eastAsia="en-US"/>
        </w:rPr>
        <w:t>:</w:t>
      </w:r>
      <w:r w:rsidRPr="003746CB">
        <w:rPr>
          <w:sz w:val="22"/>
          <w:szCs w:val="22"/>
          <w:lang w:eastAsia="en-US"/>
        </w:rPr>
        <w:t xml:space="preserve"> užívanie dvoch alebo viac NSAID môže zvýšiť riziko výskytu nežiaducich účinkov, vrátane tvorby </w:t>
      </w:r>
      <w:proofErr w:type="spellStart"/>
      <w:r w:rsidRPr="003746CB">
        <w:rPr>
          <w:sz w:val="22"/>
          <w:szCs w:val="22"/>
          <w:lang w:eastAsia="en-US"/>
        </w:rPr>
        <w:t>peptického</w:t>
      </w:r>
      <w:proofErr w:type="spellEnd"/>
      <w:r w:rsidRPr="003746CB">
        <w:rPr>
          <w:sz w:val="22"/>
          <w:szCs w:val="22"/>
          <w:lang w:eastAsia="en-US"/>
        </w:rPr>
        <w:t xml:space="preserve"> vredu a/alebo </w:t>
      </w:r>
      <w:proofErr w:type="spellStart"/>
      <w:r w:rsidRPr="003746CB">
        <w:rPr>
          <w:sz w:val="22"/>
          <w:szCs w:val="22"/>
          <w:lang w:eastAsia="en-US"/>
        </w:rPr>
        <w:t>gastrointestinálneho</w:t>
      </w:r>
      <w:proofErr w:type="spellEnd"/>
      <w:r w:rsidRPr="003746CB">
        <w:rPr>
          <w:sz w:val="22"/>
          <w:szCs w:val="22"/>
          <w:lang w:eastAsia="en-US"/>
        </w:rPr>
        <w:t xml:space="preserve"> krvácania a preto je treba sa vyvarovať spoločného podávania (viď časť 4.3 a 4.4).</w:t>
      </w:r>
    </w:p>
    <w:p w:rsidR="00550D95" w:rsidRPr="003746CB" w:rsidRDefault="00550D95" w:rsidP="00B212B6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550D95" w:rsidRPr="003746CB" w:rsidRDefault="0002473E" w:rsidP="00550D95">
      <w:pPr>
        <w:pStyle w:val="Zkladntext"/>
        <w:keepNext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746CB">
        <w:rPr>
          <w:rFonts w:ascii="Times New Roman" w:hAnsi="Times New Roman" w:cs="Times New Roman"/>
          <w:b/>
          <w:bCs/>
          <w:sz w:val="22"/>
          <w:szCs w:val="22"/>
        </w:rPr>
        <w:t>Ibuprofén</w:t>
      </w:r>
      <w:proofErr w:type="spellEnd"/>
      <w:r w:rsidRPr="003746CB">
        <w:rPr>
          <w:rFonts w:ascii="Times New Roman" w:hAnsi="Times New Roman" w:cs="Times New Roman"/>
          <w:b/>
          <w:bCs/>
          <w:sz w:val="22"/>
          <w:szCs w:val="22"/>
        </w:rPr>
        <w:t xml:space="preserve"> sa musí podávať s opatrnosťou v kombinácii s:</w:t>
      </w:r>
    </w:p>
    <w:p w:rsidR="00550D95" w:rsidRPr="003746CB" w:rsidRDefault="0002473E" w:rsidP="00550D95">
      <w:pPr>
        <w:numPr>
          <w:ilvl w:val="0"/>
          <w:numId w:val="38"/>
        </w:numPr>
        <w:tabs>
          <w:tab w:val="clear" w:pos="1080"/>
          <w:tab w:val="num" w:pos="709"/>
        </w:tabs>
        <w:ind w:left="709"/>
        <w:jc w:val="both"/>
        <w:rPr>
          <w:sz w:val="22"/>
          <w:szCs w:val="22"/>
        </w:rPr>
      </w:pPr>
      <w:proofErr w:type="spellStart"/>
      <w:r w:rsidRPr="003746CB">
        <w:rPr>
          <w:b/>
          <w:bCs/>
          <w:sz w:val="22"/>
          <w:szCs w:val="22"/>
        </w:rPr>
        <w:t>antikoagulanciami</w:t>
      </w:r>
      <w:proofErr w:type="spellEnd"/>
      <w:r w:rsidRPr="003746CB">
        <w:rPr>
          <w:b/>
          <w:bCs/>
          <w:sz w:val="22"/>
          <w:szCs w:val="22"/>
        </w:rPr>
        <w:t xml:space="preserve">: </w:t>
      </w:r>
      <w:r w:rsidRPr="003746CB">
        <w:rPr>
          <w:sz w:val="22"/>
          <w:szCs w:val="22"/>
        </w:rPr>
        <w:t xml:space="preserve">pri súbežnom užívaní </w:t>
      </w:r>
      <w:proofErr w:type="spellStart"/>
      <w:r w:rsidRPr="003746CB">
        <w:rPr>
          <w:sz w:val="22"/>
          <w:szCs w:val="22"/>
        </w:rPr>
        <w:t>ibuprofénu</w:t>
      </w:r>
      <w:proofErr w:type="spellEnd"/>
      <w:r w:rsidRPr="003746CB">
        <w:rPr>
          <w:sz w:val="22"/>
          <w:szCs w:val="22"/>
        </w:rPr>
        <w:t xml:space="preserve"> s perorálnymi </w:t>
      </w:r>
      <w:proofErr w:type="spellStart"/>
      <w:r w:rsidRPr="003746CB">
        <w:rPr>
          <w:sz w:val="22"/>
          <w:szCs w:val="22"/>
        </w:rPr>
        <w:t>antikoagulanciami</w:t>
      </w:r>
      <w:proofErr w:type="spellEnd"/>
      <w:r w:rsidRPr="003746CB">
        <w:rPr>
          <w:sz w:val="22"/>
          <w:szCs w:val="22"/>
        </w:rPr>
        <w:t xml:space="preserve"> (</w:t>
      </w:r>
      <w:proofErr w:type="spellStart"/>
      <w:r w:rsidRPr="003746CB">
        <w:rPr>
          <w:sz w:val="22"/>
          <w:szCs w:val="22"/>
        </w:rPr>
        <w:t>warfarín</w:t>
      </w:r>
      <w:proofErr w:type="spellEnd"/>
      <w:r w:rsidRPr="003746CB">
        <w:rPr>
          <w:sz w:val="22"/>
          <w:szCs w:val="22"/>
        </w:rPr>
        <w:t>) sa zvyšuje ich účinnosť a dochádza k zvýšenému riziku krvácania (pozri časť 4.4);</w:t>
      </w:r>
    </w:p>
    <w:p w:rsidR="00550D95" w:rsidRPr="003746CB" w:rsidRDefault="0002473E" w:rsidP="00550D95">
      <w:pPr>
        <w:numPr>
          <w:ilvl w:val="0"/>
          <w:numId w:val="38"/>
        </w:numPr>
        <w:tabs>
          <w:tab w:val="clear" w:pos="1080"/>
          <w:tab w:val="num" w:pos="709"/>
        </w:tabs>
        <w:ind w:left="709"/>
        <w:jc w:val="both"/>
        <w:rPr>
          <w:sz w:val="22"/>
          <w:szCs w:val="22"/>
        </w:rPr>
      </w:pPr>
      <w:proofErr w:type="spellStart"/>
      <w:r w:rsidRPr="003746CB">
        <w:rPr>
          <w:b/>
          <w:bCs/>
          <w:sz w:val="22"/>
          <w:szCs w:val="22"/>
        </w:rPr>
        <w:t>antihypertenzívami</w:t>
      </w:r>
      <w:proofErr w:type="spellEnd"/>
      <w:r w:rsidRPr="003746CB">
        <w:rPr>
          <w:b/>
          <w:bCs/>
          <w:sz w:val="22"/>
          <w:szCs w:val="22"/>
        </w:rPr>
        <w:t xml:space="preserve"> </w:t>
      </w:r>
      <w:r w:rsidRPr="003746CB">
        <w:rPr>
          <w:b/>
          <w:sz w:val="22"/>
          <w:szCs w:val="22"/>
        </w:rPr>
        <w:t xml:space="preserve">(ACE inhibítory a </w:t>
      </w:r>
      <w:proofErr w:type="spellStart"/>
      <w:r w:rsidRPr="003746CB">
        <w:rPr>
          <w:b/>
          <w:sz w:val="22"/>
          <w:szCs w:val="22"/>
        </w:rPr>
        <w:t>antagonisty</w:t>
      </w:r>
      <w:proofErr w:type="spellEnd"/>
      <w:r w:rsidRPr="003746CB">
        <w:rPr>
          <w:b/>
          <w:sz w:val="22"/>
          <w:szCs w:val="22"/>
        </w:rPr>
        <w:t xml:space="preserve"> </w:t>
      </w:r>
      <w:proofErr w:type="spellStart"/>
      <w:r w:rsidRPr="003746CB">
        <w:rPr>
          <w:b/>
          <w:sz w:val="22"/>
          <w:szCs w:val="22"/>
        </w:rPr>
        <w:t>angiotenzínu</w:t>
      </w:r>
      <w:proofErr w:type="spellEnd"/>
      <w:r w:rsidRPr="003746CB">
        <w:rPr>
          <w:b/>
          <w:sz w:val="22"/>
          <w:szCs w:val="22"/>
        </w:rPr>
        <w:t xml:space="preserve"> II)</w:t>
      </w:r>
      <w:r w:rsidRPr="003746CB">
        <w:rPr>
          <w:b/>
          <w:bCs/>
          <w:sz w:val="22"/>
          <w:szCs w:val="22"/>
        </w:rPr>
        <w:t xml:space="preserve"> a diuretikami: </w:t>
      </w:r>
      <w:r w:rsidRPr="003746CB">
        <w:rPr>
          <w:sz w:val="22"/>
          <w:szCs w:val="22"/>
        </w:rPr>
        <w:t xml:space="preserve">NSAID znižujú účinok týchto liekov; diuretiká môžu zvyšovať </w:t>
      </w:r>
      <w:proofErr w:type="spellStart"/>
      <w:r w:rsidRPr="003746CB">
        <w:rPr>
          <w:sz w:val="22"/>
          <w:szCs w:val="22"/>
        </w:rPr>
        <w:t>nefrotoxicitu</w:t>
      </w:r>
      <w:proofErr w:type="spellEnd"/>
      <w:r w:rsidRPr="003746CB">
        <w:rPr>
          <w:sz w:val="22"/>
          <w:szCs w:val="22"/>
        </w:rPr>
        <w:t xml:space="preserve"> NSAID; súbežné podávanie diuretík šetriacich draslík môže viesť k </w:t>
      </w:r>
      <w:proofErr w:type="spellStart"/>
      <w:r w:rsidRPr="003746CB">
        <w:rPr>
          <w:sz w:val="22"/>
          <w:szCs w:val="22"/>
        </w:rPr>
        <w:t>hyperkaliémii</w:t>
      </w:r>
      <w:proofErr w:type="spellEnd"/>
      <w:r w:rsidRPr="003746CB">
        <w:rPr>
          <w:sz w:val="22"/>
          <w:szCs w:val="22"/>
        </w:rPr>
        <w:t>; rodičom je preto potrebné odporučiť, aby dbali na dostatočný prísun tekutín;</w:t>
      </w:r>
    </w:p>
    <w:p w:rsidR="00550D95" w:rsidRPr="003746CB" w:rsidRDefault="0002473E" w:rsidP="00550D95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proofErr w:type="spellStart"/>
      <w:r w:rsidRPr="003746CB">
        <w:rPr>
          <w:b/>
          <w:bCs/>
          <w:sz w:val="22"/>
          <w:szCs w:val="22"/>
        </w:rPr>
        <w:t>kortikosteroidmi</w:t>
      </w:r>
      <w:proofErr w:type="spellEnd"/>
      <w:r w:rsidRPr="003746CB">
        <w:rPr>
          <w:b/>
          <w:bCs/>
          <w:sz w:val="22"/>
          <w:szCs w:val="22"/>
        </w:rPr>
        <w:t>/</w:t>
      </w:r>
      <w:proofErr w:type="spellStart"/>
      <w:r w:rsidRPr="003746CB">
        <w:rPr>
          <w:b/>
          <w:bCs/>
          <w:sz w:val="22"/>
          <w:szCs w:val="22"/>
        </w:rPr>
        <w:t>glukokortikoidmi</w:t>
      </w:r>
      <w:proofErr w:type="spellEnd"/>
      <w:r w:rsidRPr="003746CB">
        <w:rPr>
          <w:b/>
          <w:bCs/>
          <w:sz w:val="22"/>
          <w:szCs w:val="22"/>
        </w:rPr>
        <w:t>:</w:t>
      </w:r>
      <w:r w:rsidRPr="003746CB">
        <w:rPr>
          <w:sz w:val="22"/>
          <w:szCs w:val="22"/>
        </w:rPr>
        <w:t xml:space="preserve"> pri súbežnom podávaní existuje zvýšené riziko </w:t>
      </w:r>
      <w:proofErr w:type="spellStart"/>
      <w:r w:rsidRPr="003746CB">
        <w:rPr>
          <w:sz w:val="22"/>
          <w:szCs w:val="22"/>
        </w:rPr>
        <w:t>gastrointestinálnych</w:t>
      </w:r>
      <w:proofErr w:type="spellEnd"/>
      <w:r w:rsidRPr="003746CB">
        <w:rPr>
          <w:sz w:val="22"/>
          <w:szCs w:val="22"/>
        </w:rPr>
        <w:t xml:space="preserve"> vredov alebo krvácania (pozri časť 4.4);</w:t>
      </w:r>
    </w:p>
    <w:p w:rsidR="00903622" w:rsidRPr="003746CB" w:rsidRDefault="0002473E" w:rsidP="00903622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proofErr w:type="spellStart"/>
      <w:r w:rsidRPr="003746CB">
        <w:rPr>
          <w:b/>
          <w:bCs/>
          <w:sz w:val="22"/>
          <w:szCs w:val="22"/>
        </w:rPr>
        <w:t>probenecidom</w:t>
      </w:r>
      <w:proofErr w:type="spellEnd"/>
      <w:r w:rsidRPr="003746CB">
        <w:rPr>
          <w:b/>
          <w:bCs/>
          <w:sz w:val="22"/>
          <w:szCs w:val="22"/>
        </w:rPr>
        <w:t xml:space="preserve"> a </w:t>
      </w:r>
      <w:proofErr w:type="spellStart"/>
      <w:r w:rsidRPr="003746CB">
        <w:rPr>
          <w:b/>
          <w:bCs/>
          <w:sz w:val="22"/>
          <w:szCs w:val="22"/>
        </w:rPr>
        <w:t>sulfapyrazónom</w:t>
      </w:r>
      <w:proofErr w:type="spellEnd"/>
      <w:r w:rsidRPr="003746CB">
        <w:rPr>
          <w:b/>
          <w:bCs/>
          <w:sz w:val="22"/>
          <w:szCs w:val="22"/>
        </w:rPr>
        <w:t>:</w:t>
      </w:r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ibuprofén</w:t>
      </w:r>
      <w:proofErr w:type="spellEnd"/>
      <w:r w:rsidRPr="003746CB">
        <w:rPr>
          <w:sz w:val="22"/>
          <w:szCs w:val="22"/>
        </w:rPr>
        <w:t xml:space="preserve">  </w:t>
      </w:r>
      <w:r w:rsidR="004B55B2" w:rsidRPr="003746CB">
        <w:rPr>
          <w:sz w:val="22"/>
          <w:szCs w:val="22"/>
        </w:rPr>
        <w:t>znižuje</w:t>
      </w:r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urikozurický</w:t>
      </w:r>
      <w:proofErr w:type="spellEnd"/>
      <w:r w:rsidRPr="003746CB">
        <w:rPr>
          <w:sz w:val="22"/>
          <w:szCs w:val="22"/>
        </w:rPr>
        <w:t xml:space="preserve"> účinok;</w:t>
      </w:r>
    </w:p>
    <w:p w:rsidR="00523A3E" w:rsidRPr="003746CB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proofErr w:type="spellStart"/>
      <w:r w:rsidRPr="003746CB">
        <w:rPr>
          <w:b/>
          <w:bCs/>
          <w:sz w:val="22"/>
          <w:szCs w:val="22"/>
        </w:rPr>
        <w:t>antiagregačnými</w:t>
      </w:r>
      <w:proofErr w:type="spellEnd"/>
      <w:r w:rsidRPr="003746CB">
        <w:rPr>
          <w:b/>
          <w:bCs/>
          <w:sz w:val="22"/>
          <w:szCs w:val="22"/>
        </w:rPr>
        <w:t xml:space="preserve"> liekmi a SSRI: </w:t>
      </w:r>
      <w:r w:rsidRPr="003746CB">
        <w:rPr>
          <w:sz w:val="22"/>
          <w:szCs w:val="22"/>
        </w:rPr>
        <w:t xml:space="preserve">pri súbežnom podávaní existuje zvýšené riziko výskytu </w:t>
      </w:r>
      <w:proofErr w:type="spellStart"/>
      <w:r w:rsidRPr="003746CB">
        <w:rPr>
          <w:sz w:val="22"/>
          <w:szCs w:val="22"/>
        </w:rPr>
        <w:t>gastrointestinálneho</w:t>
      </w:r>
      <w:proofErr w:type="spellEnd"/>
      <w:r w:rsidRPr="003746CB">
        <w:rPr>
          <w:sz w:val="22"/>
          <w:szCs w:val="22"/>
        </w:rPr>
        <w:t xml:space="preserve"> krvácania (pozri časť 4.4);</w:t>
      </w:r>
    </w:p>
    <w:p w:rsidR="00523A3E" w:rsidRPr="003746CB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proofErr w:type="spellStart"/>
      <w:r w:rsidRPr="003746CB">
        <w:rPr>
          <w:b/>
          <w:sz w:val="22"/>
          <w:szCs w:val="22"/>
        </w:rPr>
        <w:t>kardioglykozidmi</w:t>
      </w:r>
      <w:proofErr w:type="spellEnd"/>
      <w:r w:rsidRPr="003746CB">
        <w:rPr>
          <w:b/>
          <w:sz w:val="22"/>
          <w:szCs w:val="22"/>
        </w:rPr>
        <w:t xml:space="preserve"> (vrátane </w:t>
      </w:r>
      <w:proofErr w:type="spellStart"/>
      <w:r w:rsidRPr="003746CB">
        <w:rPr>
          <w:b/>
          <w:sz w:val="22"/>
          <w:szCs w:val="22"/>
        </w:rPr>
        <w:t>digoxínu</w:t>
      </w:r>
      <w:proofErr w:type="spellEnd"/>
      <w:r w:rsidRPr="003746CB">
        <w:rPr>
          <w:b/>
          <w:sz w:val="22"/>
          <w:szCs w:val="22"/>
        </w:rPr>
        <w:t>):</w:t>
      </w:r>
      <w:r w:rsidRPr="003746CB">
        <w:rPr>
          <w:sz w:val="22"/>
          <w:szCs w:val="22"/>
        </w:rPr>
        <w:t xml:space="preserve"> NSAID môžu </w:t>
      </w:r>
      <w:proofErr w:type="spellStart"/>
      <w:r w:rsidRPr="003746CB">
        <w:rPr>
          <w:sz w:val="22"/>
          <w:szCs w:val="22"/>
        </w:rPr>
        <w:t>exacerbovať</w:t>
      </w:r>
      <w:proofErr w:type="spellEnd"/>
      <w:r w:rsidRPr="003746CB">
        <w:rPr>
          <w:sz w:val="22"/>
          <w:szCs w:val="22"/>
        </w:rPr>
        <w:t xml:space="preserve"> zlyhanie srdca, redukovať </w:t>
      </w:r>
      <w:proofErr w:type="spellStart"/>
      <w:r w:rsidRPr="003746CB">
        <w:rPr>
          <w:sz w:val="22"/>
          <w:szCs w:val="22"/>
        </w:rPr>
        <w:t>glomerulárnu</w:t>
      </w:r>
      <w:proofErr w:type="spellEnd"/>
      <w:r w:rsidRPr="003746CB">
        <w:rPr>
          <w:sz w:val="22"/>
          <w:szCs w:val="22"/>
        </w:rPr>
        <w:t xml:space="preserve"> filtráciu a zvyšovať hladiny </w:t>
      </w:r>
      <w:proofErr w:type="spellStart"/>
      <w:r w:rsidRPr="003746CB">
        <w:rPr>
          <w:sz w:val="22"/>
          <w:szCs w:val="22"/>
        </w:rPr>
        <w:t>glykozidov</w:t>
      </w:r>
      <w:proofErr w:type="spellEnd"/>
      <w:r w:rsidRPr="003746CB">
        <w:rPr>
          <w:sz w:val="22"/>
          <w:szCs w:val="22"/>
        </w:rPr>
        <w:t xml:space="preserve"> v plazme;</w:t>
      </w:r>
    </w:p>
    <w:p w:rsidR="00550D95" w:rsidRPr="003746CB" w:rsidRDefault="0002473E" w:rsidP="008D526D">
      <w:pPr>
        <w:numPr>
          <w:ilvl w:val="0"/>
          <w:numId w:val="38"/>
        </w:numPr>
        <w:tabs>
          <w:tab w:val="clear" w:pos="1080"/>
          <w:tab w:val="num" w:pos="709"/>
        </w:tabs>
        <w:ind w:left="709"/>
        <w:jc w:val="both"/>
        <w:rPr>
          <w:sz w:val="22"/>
          <w:szCs w:val="22"/>
        </w:rPr>
      </w:pPr>
      <w:r w:rsidRPr="003746CB">
        <w:rPr>
          <w:b/>
          <w:bCs/>
          <w:sz w:val="22"/>
          <w:szCs w:val="22"/>
        </w:rPr>
        <w:t>lítiom:</w:t>
      </w:r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ibuprofén</w:t>
      </w:r>
      <w:proofErr w:type="spellEnd"/>
      <w:r w:rsidRPr="003746CB">
        <w:rPr>
          <w:sz w:val="22"/>
          <w:szCs w:val="22"/>
        </w:rPr>
        <w:t xml:space="preserve"> zvyšuje plazmatickú hladinu lítia;</w:t>
      </w:r>
    </w:p>
    <w:p w:rsidR="008D526D" w:rsidRPr="003746CB" w:rsidRDefault="0002473E" w:rsidP="008D526D">
      <w:pPr>
        <w:numPr>
          <w:ilvl w:val="0"/>
          <w:numId w:val="38"/>
        </w:numPr>
        <w:tabs>
          <w:tab w:val="clear" w:pos="1080"/>
          <w:tab w:val="num" w:pos="709"/>
        </w:tabs>
        <w:ind w:left="709"/>
        <w:jc w:val="both"/>
        <w:rPr>
          <w:sz w:val="22"/>
          <w:szCs w:val="22"/>
        </w:rPr>
      </w:pPr>
      <w:proofErr w:type="spellStart"/>
      <w:r w:rsidRPr="003746CB">
        <w:rPr>
          <w:b/>
          <w:sz w:val="22"/>
          <w:szCs w:val="22"/>
        </w:rPr>
        <w:t>fenytoínom</w:t>
      </w:r>
      <w:proofErr w:type="spellEnd"/>
      <w:r w:rsidRPr="003746CB">
        <w:rPr>
          <w:b/>
          <w:sz w:val="22"/>
          <w:szCs w:val="22"/>
        </w:rPr>
        <w:t>:</w:t>
      </w:r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ibuprofén</w:t>
      </w:r>
      <w:proofErr w:type="spellEnd"/>
      <w:r w:rsidRPr="003746CB">
        <w:rPr>
          <w:sz w:val="22"/>
          <w:szCs w:val="22"/>
        </w:rPr>
        <w:t xml:space="preserve"> zvyšuje plazmatickú hladinu </w:t>
      </w:r>
      <w:proofErr w:type="spellStart"/>
      <w:r w:rsidRPr="003746CB">
        <w:rPr>
          <w:sz w:val="22"/>
          <w:szCs w:val="22"/>
        </w:rPr>
        <w:t>fenytoínu</w:t>
      </w:r>
      <w:proofErr w:type="spellEnd"/>
      <w:r w:rsidRPr="003746CB">
        <w:rPr>
          <w:sz w:val="22"/>
          <w:szCs w:val="22"/>
        </w:rPr>
        <w:t>;</w:t>
      </w:r>
    </w:p>
    <w:p w:rsidR="00523A3E" w:rsidRPr="003746CB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proofErr w:type="spellStart"/>
      <w:r w:rsidRPr="003746CB">
        <w:rPr>
          <w:b/>
          <w:bCs/>
          <w:sz w:val="22"/>
          <w:szCs w:val="22"/>
        </w:rPr>
        <w:t>metotrexátom</w:t>
      </w:r>
      <w:proofErr w:type="spellEnd"/>
      <w:r w:rsidRPr="003746CB">
        <w:rPr>
          <w:b/>
          <w:bCs/>
          <w:sz w:val="22"/>
          <w:szCs w:val="22"/>
        </w:rPr>
        <w:t>:</w:t>
      </w:r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ibuprofén</w:t>
      </w:r>
      <w:proofErr w:type="spellEnd"/>
      <w:r w:rsidRPr="003746CB">
        <w:rPr>
          <w:sz w:val="22"/>
          <w:szCs w:val="22"/>
        </w:rPr>
        <w:t xml:space="preserve"> znižuje </w:t>
      </w:r>
      <w:proofErr w:type="spellStart"/>
      <w:r w:rsidRPr="003746CB">
        <w:rPr>
          <w:sz w:val="22"/>
          <w:szCs w:val="22"/>
        </w:rPr>
        <w:t>klírens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metotrexátu</w:t>
      </w:r>
      <w:proofErr w:type="spellEnd"/>
      <w:r w:rsidRPr="003746CB">
        <w:rPr>
          <w:sz w:val="22"/>
          <w:szCs w:val="22"/>
        </w:rPr>
        <w:t>;</w:t>
      </w:r>
    </w:p>
    <w:p w:rsidR="00523A3E" w:rsidRPr="003746CB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proofErr w:type="spellStart"/>
      <w:r w:rsidRPr="003746CB">
        <w:rPr>
          <w:b/>
          <w:sz w:val="22"/>
          <w:szCs w:val="22"/>
        </w:rPr>
        <w:t>cykloklosporínom</w:t>
      </w:r>
      <w:proofErr w:type="spellEnd"/>
      <w:r w:rsidRPr="003746CB">
        <w:rPr>
          <w:b/>
          <w:sz w:val="22"/>
          <w:szCs w:val="22"/>
        </w:rPr>
        <w:t>:</w:t>
      </w:r>
      <w:r w:rsidRPr="003746CB">
        <w:rPr>
          <w:sz w:val="22"/>
          <w:szCs w:val="22"/>
        </w:rPr>
        <w:t xml:space="preserve"> zvýšené riziko </w:t>
      </w:r>
      <w:proofErr w:type="spellStart"/>
      <w:r w:rsidRPr="003746CB">
        <w:rPr>
          <w:sz w:val="22"/>
          <w:szCs w:val="22"/>
        </w:rPr>
        <w:t>nefrotoxicity</w:t>
      </w:r>
      <w:proofErr w:type="spellEnd"/>
      <w:r w:rsidRPr="003746CB">
        <w:rPr>
          <w:sz w:val="22"/>
          <w:szCs w:val="22"/>
        </w:rPr>
        <w:t>;</w:t>
      </w:r>
    </w:p>
    <w:p w:rsidR="00523A3E" w:rsidRPr="003746CB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proofErr w:type="spellStart"/>
      <w:r w:rsidRPr="003746CB">
        <w:rPr>
          <w:b/>
          <w:sz w:val="22"/>
          <w:szCs w:val="22"/>
        </w:rPr>
        <w:t>mifepristónom</w:t>
      </w:r>
      <w:proofErr w:type="spellEnd"/>
      <w:r w:rsidRPr="003746CB">
        <w:rPr>
          <w:b/>
          <w:sz w:val="22"/>
          <w:szCs w:val="22"/>
        </w:rPr>
        <w:t>:</w:t>
      </w:r>
      <w:r w:rsidRPr="003746CB">
        <w:rPr>
          <w:sz w:val="22"/>
          <w:szCs w:val="22"/>
        </w:rPr>
        <w:t xml:space="preserve"> NSAID sa nemajú podávať 8 – 12 dní po podaní </w:t>
      </w:r>
      <w:proofErr w:type="spellStart"/>
      <w:r w:rsidRPr="003746CB">
        <w:rPr>
          <w:sz w:val="22"/>
          <w:szCs w:val="22"/>
        </w:rPr>
        <w:t>mifepristónu</w:t>
      </w:r>
      <w:proofErr w:type="spellEnd"/>
      <w:r w:rsidRPr="003746CB">
        <w:rPr>
          <w:sz w:val="22"/>
          <w:szCs w:val="22"/>
        </w:rPr>
        <w:t>, pretože môžu znížiť jeho účinok;</w:t>
      </w:r>
    </w:p>
    <w:p w:rsidR="00523A3E" w:rsidRPr="003746CB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proofErr w:type="spellStart"/>
      <w:r w:rsidRPr="003746CB">
        <w:rPr>
          <w:b/>
          <w:sz w:val="22"/>
          <w:szCs w:val="22"/>
        </w:rPr>
        <w:t>takrolimusom</w:t>
      </w:r>
      <w:proofErr w:type="spellEnd"/>
      <w:r w:rsidRPr="003746CB">
        <w:rPr>
          <w:b/>
          <w:sz w:val="22"/>
          <w:szCs w:val="22"/>
        </w:rPr>
        <w:t>:</w:t>
      </w:r>
      <w:r w:rsidRPr="003746CB">
        <w:rPr>
          <w:sz w:val="22"/>
          <w:szCs w:val="22"/>
        </w:rPr>
        <w:t xml:space="preserve"> môže dôjsť k zvýšeniu rizika </w:t>
      </w:r>
      <w:proofErr w:type="spellStart"/>
      <w:r w:rsidRPr="003746CB">
        <w:rPr>
          <w:sz w:val="22"/>
          <w:szCs w:val="22"/>
        </w:rPr>
        <w:t>nefrotoxicity</w:t>
      </w:r>
      <w:proofErr w:type="spellEnd"/>
      <w:r w:rsidRPr="003746CB">
        <w:rPr>
          <w:sz w:val="22"/>
          <w:szCs w:val="22"/>
        </w:rPr>
        <w:t xml:space="preserve"> pri súčasnom podávaní s NSAID;</w:t>
      </w:r>
    </w:p>
    <w:p w:rsidR="00523A3E" w:rsidRPr="003746CB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jc w:val="both"/>
        <w:rPr>
          <w:sz w:val="22"/>
          <w:szCs w:val="22"/>
        </w:rPr>
      </w:pPr>
      <w:proofErr w:type="spellStart"/>
      <w:r w:rsidRPr="003746CB">
        <w:rPr>
          <w:b/>
          <w:bCs/>
          <w:sz w:val="22"/>
          <w:szCs w:val="22"/>
        </w:rPr>
        <w:t>zidovudínom</w:t>
      </w:r>
      <w:proofErr w:type="spellEnd"/>
      <w:r w:rsidRPr="003746CB">
        <w:rPr>
          <w:b/>
          <w:bCs/>
          <w:sz w:val="22"/>
          <w:szCs w:val="22"/>
        </w:rPr>
        <w:t>:</w:t>
      </w:r>
      <w:r w:rsidRPr="003746CB">
        <w:rPr>
          <w:sz w:val="22"/>
          <w:szCs w:val="22"/>
        </w:rPr>
        <w:t xml:space="preserve"> pri súbežnom podávaní je zvýšené riziko hematologickej toxicity; existujú dôkazy o zvýšenom vzniku </w:t>
      </w:r>
      <w:proofErr w:type="spellStart"/>
      <w:r w:rsidRPr="003746CB">
        <w:rPr>
          <w:sz w:val="22"/>
          <w:szCs w:val="22"/>
        </w:rPr>
        <w:t>hemartróz</w:t>
      </w:r>
      <w:proofErr w:type="spellEnd"/>
      <w:r w:rsidRPr="003746CB">
        <w:rPr>
          <w:sz w:val="22"/>
          <w:szCs w:val="22"/>
        </w:rPr>
        <w:t xml:space="preserve"> a hematómov u HIV pozitívnych </w:t>
      </w:r>
      <w:proofErr w:type="spellStart"/>
      <w:r w:rsidRPr="003746CB">
        <w:rPr>
          <w:sz w:val="22"/>
          <w:szCs w:val="22"/>
        </w:rPr>
        <w:t>hemofilikov</w:t>
      </w:r>
      <w:proofErr w:type="spellEnd"/>
      <w:r w:rsidRPr="003746CB">
        <w:rPr>
          <w:sz w:val="22"/>
          <w:szCs w:val="22"/>
        </w:rPr>
        <w:t xml:space="preserve"> užívajúcich kombinovanú terapiu s </w:t>
      </w:r>
      <w:proofErr w:type="spellStart"/>
      <w:r w:rsidRPr="003746CB">
        <w:rPr>
          <w:sz w:val="22"/>
          <w:szCs w:val="22"/>
        </w:rPr>
        <w:t>ibuprofénom</w:t>
      </w:r>
      <w:proofErr w:type="spellEnd"/>
      <w:r w:rsidRPr="003746CB">
        <w:rPr>
          <w:sz w:val="22"/>
          <w:szCs w:val="22"/>
        </w:rPr>
        <w:t xml:space="preserve"> a </w:t>
      </w:r>
      <w:proofErr w:type="spellStart"/>
      <w:r w:rsidRPr="003746CB">
        <w:rPr>
          <w:sz w:val="22"/>
          <w:szCs w:val="22"/>
        </w:rPr>
        <w:t>zidovudínom</w:t>
      </w:r>
      <w:proofErr w:type="spellEnd"/>
      <w:r w:rsidRPr="003746CB">
        <w:rPr>
          <w:sz w:val="22"/>
          <w:szCs w:val="22"/>
        </w:rPr>
        <w:t>;</w:t>
      </w:r>
    </w:p>
    <w:p w:rsidR="00523A3E" w:rsidRPr="003746CB" w:rsidRDefault="0002473E" w:rsidP="008225D3">
      <w:pPr>
        <w:numPr>
          <w:ilvl w:val="0"/>
          <w:numId w:val="38"/>
        </w:numPr>
        <w:tabs>
          <w:tab w:val="clear" w:pos="1080"/>
          <w:tab w:val="num" w:pos="709"/>
        </w:tabs>
        <w:ind w:left="709" w:hanging="709"/>
        <w:rPr>
          <w:sz w:val="22"/>
          <w:szCs w:val="22"/>
        </w:rPr>
      </w:pPr>
      <w:proofErr w:type="spellStart"/>
      <w:r w:rsidRPr="003746CB">
        <w:rPr>
          <w:b/>
          <w:sz w:val="22"/>
          <w:szCs w:val="22"/>
        </w:rPr>
        <w:t>chinolónovými</w:t>
      </w:r>
      <w:proofErr w:type="spellEnd"/>
      <w:r w:rsidRPr="003746CB">
        <w:rPr>
          <w:b/>
          <w:sz w:val="22"/>
          <w:szCs w:val="22"/>
        </w:rPr>
        <w:t xml:space="preserve"> antibiotikami:</w:t>
      </w:r>
      <w:r w:rsidRPr="003746CB">
        <w:rPr>
          <w:sz w:val="22"/>
          <w:szCs w:val="22"/>
        </w:rPr>
        <w:t xml:space="preserve"> štúdie na zvieratách indikujú, že NSAID môžu v súvislosti s </w:t>
      </w:r>
      <w:proofErr w:type="spellStart"/>
      <w:r w:rsidRPr="003746CB">
        <w:rPr>
          <w:sz w:val="22"/>
          <w:szCs w:val="22"/>
        </w:rPr>
        <w:t>chinolónovými</w:t>
      </w:r>
      <w:proofErr w:type="spellEnd"/>
      <w:r w:rsidRPr="003746CB">
        <w:rPr>
          <w:sz w:val="22"/>
          <w:szCs w:val="22"/>
        </w:rPr>
        <w:t xml:space="preserve"> antibiotikami zvyšovať riziko kŕčov; u pacientov užívajúcich NSAID a </w:t>
      </w:r>
      <w:proofErr w:type="spellStart"/>
      <w:r w:rsidRPr="003746CB">
        <w:rPr>
          <w:sz w:val="22"/>
          <w:szCs w:val="22"/>
        </w:rPr>
        <w:t>chinolóny</w:t>
      </w:r>
      <w:proofErr w:type="spellEnd"/>
      <w:r w:rsidRPr="003746CB">
        <w:rPr>
          <w:sz w:val="22"/>
          <w:szCs w:val="22"/>
        </w:rPr>
        <w:t xml:space="preserve"> môže byť zvýšené riziko vzniku kŕčov.</w:t>
      </w:r>
    </w:p>
    <w:p w:rsidR="002610C9" w:rsidRPr="003746CB" w:rsidRDefault="002610C9" w:rsidP="00FE14F2">
      <w:pPr>
        <w:rPr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4.6</w:t>
      </w:r>
      <w:r w:rsidRPr="003746CB">
        <w:rPr>
          <w:b/>
          <w:bCs/>
          <w:sz w:val="22"/>
          <w:szCs w:val="22"/>
        </w:rPr>
        <w:tab/>
      </w:r>
      <w:proofErr w:type="spellStart"/>
      <w:r w:rsidRPr="003746CB">
        <w:rPr>
          <w:b/>
          <w:bCs/>
          <w:sz w:val="22"/>
          <w:szCs w:val="22"/>
        </w:rPr>
        <w:t>Fertilita</w:t>
      </w:r>
      <w:proofErr w:type="spellEnd"/>
      <w:r w:rsidRPr="003746CB">
        <w:rPr>
          <w:b/>
          <w:bCs/>
          <w:sz w:val="22"/>
          <w:szCs w:val="22"/>
        </w:rPr>
        <w:t>, gravidita a laktácia</w:t>
      </w:r>
    </w:p>
    <w:p w:rsidR="00717A0A" w:rsidRPr="003746CB" w:rsidRDefault="00717A0A" w:rsidP="00175AEB">
      <w:pPr>
        <w:keepNext/>
        <w:rPr>
          <w:sz w:val="22"/>
          <w:szCs w:val="22"/>
          <w:u w:val="single"/>
        </w:rPr>
      </w:pPr>
    </w:p>
    <w:p w:rsidR="00D47AE1" w:rsidRPr="003746CB" w:rsidRDefault="0002473E" w:rsidP="0051602D">
      <w:pPr>
        <w:keepNext/>
        <w:rPr>
          <w:b/>
          <w:sz w:val="22"/>
          <w:szCs w:val="22"/>
        </w:rPr>
      </w:pPr>
      <w:r w:rsidRPr="003746CB">
        <w:rPr>
          <w:b/>
          <w:sz w:val="22"/>
          <w:szCs w:val="22"/>
        </w:rPr>
        <w:t>Gravidita</w:t>
      </w:r>
    </w:p>
    <w:p w:rsidR="00D47AE1" w:rsidRPr="003746CB" w:rsidRDefault="0002473E" w:rsidP="00B212B6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Inhibícia syntézy </w:t>
      </w:r>
      <w:proofErr w:type="spellStart"/>
      <w:r w:rsidRPr="003746CB">
        <w:rPr>
          <w:sz w:val="22"/>
          <w:szCs w:val="22"/>
        </w:rPr>
        <w:t>prostaglandínov</w:t>
      </w:r>
      <w:proofErr w:type="spellEnd"/>
      <w:r w:rsidRPr="003746CB">
        <w:rPr>
          <w:sz w:val="22"/>
          <w:szCs w:val="22"/>
        </w:rPr>
        <w:t xml:space="preserve"> môže mať nežiaduci vplyv na graviditu a </w:t>
      </w:r>
      <w:proofErr w:type="spellStart"/>
      <w:r w:rsidRPr="003746CB">
        <w:rPr>
          <w:sz w:val="22"/>
          <w:szCs w:val="22"/>
        </w:rPr>
        <w:t>fetálny</w:t>
      </w:r>
      <w:proofErr w:type="spellEnd"/>
      <w:r w:rsidRPr="003746CB">
        <w:rPr>
          <w:sz w:val="22"/>
          <w:szCs w:val="22"/>
        </w:rPr>
        <w:t xml:space="preserve"> / embryonálny vývoj. Dáta z epidemiologických štúdií naznačujú zvýšené riziko potratov a kardiálnych </w:t>
      </w:r>
      <w:proofErr w:type="spellStart"/>
      <w:r w:rsidRPr="003746CB">
        <w:rPr>
          <w:sz w:val="22"/>
          <w:szCs w:val="22"/>
        </w:rPr>
        <w:t>malformácií</w:t>
      </w:r>
      <w:proofErr w:type="spellEnd"/>
      <w:r w:rsidRPr="003746CB">
        <w:rPr>
          <w:sz w:val="22"/>
          <w:szCs w:val="22"/>
        </w:rPr>
        <w:t xml:space="preserve"> po užívaní inhibítorov syntézy </w:t>
      </w:r>
      <w:proofErr w:type="spellStart"/>
      <w:r w:rsidRPr="003746CB">
        <w:rPr>
          <w:sz w:val="22"/>
          <w:szCs w:val="22"/>
        </w:rPr>
        <w:t>prostaglandínov</w:t>
      </w:r>
      <w:proofErr w:type="spellEnd"/>
      <w:r w:rsidRPr="003746CB">
        <w:rPr>
          <w:sz w:val="22"/>
          <w:szCs w:val="22"/>
        </w:rPr>
        <w:t xml:space="preserve"> na počiatku gravidity. Predpokladá sa, že sa riziko zvyšuje s dávkou a dĺžkou terapie. Štúdie na zvieratách preukázali reprodukčnú toxicitu (pozri 5.3). </w:t>
      </w:r>
    </w:p>
    <w:p w:rsidR="00D47AE1" w:rsidRPr="003746CB" w:rsidRDefault="00D47AE1" w:rsidP="00B212B6">
      <w:pPr>
        <w:jc w:val="both"/>
        <w:rPr>
          <w:sz w:val="22"/>
          <w:szCs w:val="22"/>
        </w:rPr>
      </w:pPr>
    </w:p>
    <w:p w:rsidR="00D47AE1" w:rsidRPr="003746CB" w:rsidRDefault="0002473E" w:rsidP="00B212B6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 w:rsidRPr="003746CB">
        <w:rPr>
          <w:rFonts w:ascii="Times New Roman" w:hAnsi="Times New Roman" w:cs="Times New Roman"/>
          <w:sz w:val="22"/>
          <w:szCs w:val="22"/>
        </w:rPr>
        <w:t xml:space="preserve">Počas prvého a druhého 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trimestra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 sa nesmie 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 podávať, pokiaľ to nie je nevyhnutné.</w:t>
      </w:r>
    </w:p>
    <w:p w:rsidR="00B212B6" w:rsidRPr="003746CB" w:rsidRDefault="00B212B6" w:rsidP="00B212B6">
      <w:pPr>
        <w:jc w:val="both"/>
        <w:rPr>
          <w:sz w:val="22"/>
          <w:szCs w:val="22"/>
        </w:rPr>
      </w:pPr>
    </w:p>
    <w:p w:rsidR="00D47AE1" w:rsidRPr="003746CB" w:rsidRDefault="0002473E" w:rsidP="00B212B6">
      <w:pPr>
        <w:keepNext/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Počas tretieho </w:t>
      </w:r>
      <w:proofErr w:type="spellStart"/>
      <w:r w:rsidRPr="003746CB">
        <w:rPr>
          <w:sz w:val="22"/>
          <w:szCs w:val="22"/>
        </w:rPr>
        <w:t>trimestra</w:t>
      </w:r>
      <w:proofErr w:type="spellEnd"/>
      <w:r w:rsidRPr="003746CB">
        <w:rPr>
          <w:sz w:val="22"/>
          <w:szCs w:val="22"/>
        </w:rPr>
        <w:t xml:space="preserve"> gravidity všetky inhibítory syntézy </w:t>
      </w:r>
      <w:proofErr w:type="spellStart"/>
      <w:r w:rsidRPr="003746CB">
        <w:rPr>
          <w:sz w:val="22"/>
          <w:szCs w:val="22"/>
        </w:rPr>
        <w:t>prostaglandínov</w:t>
      </w:r>
      <w:proofErr w:type="spellEnd"/>
      <w:r w:rsidRPr="003746CB">
        <w:rPr>
          <w:sz w:val="22"/>
          <w:szCs w:val="22"/>
        </w:rPr>
        <w:t xml:space="preserve"> môžu vystavovať:</w:t>
      </w:r>
    </w:p>
    <w:p w:rsidR="00D47AE1" w:rsidRPr="003746CB" w:rsidRDefault="0002473E" w:rsidP="008225D3">
      <w:pPr>
        <w:pStyle w:val="Odsekzoznamu"/>
        <w:keepNext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plod</w:t>
      </w:r>
    </w:p>
    <w:p w:rsidR="00D47AE1" w:rsidRPr="003746CB" w:rsidRDefault="0002473E" w:rsidP="002578A8">
      <w:pPr>
        <w:numPr>
          <w:ilvl w:val="0"/>
          <w:numId w:val="42"/>
        </w:numPr>
        <w:tabs>
          <w:tab w:val="clear" w:pos="720"/>
          <w:tab w:val="num" w:pos="993"/>
        </w:tabs>
        <w:ind w:left="993" w:hanging="567"/>
        <w:jc w:val="both"/>
        <w:rPr>
          <w:sz w:val="22"/>
          <w:szCs w:val="22"/>
        </w:rPr>
      </w:pPr>
      <w:proofErr w:type="spellStart"/>
      <w:r w:rsidRPr="003746CB">
        <w:rPr>
          <w:sz w:val="22"/>
          <w:szCs w:val="22"/>
        </w:rPr>
        <w:t>kardiopulmonálnej</w:t>
      </w:r>
      <w:proofErr w:type="spellEnd"/>
      <w:r w:rsidRPr="003746CB">
        <w:rPr>
          <w:sz w:val="22"/>
          <w:szCs w:val="22"/>
        </w:rPr>
        <w:t xml:space="preserve"> toxicite (predčasný uzáver </w:t>
      </w:r>
      <w:proofErr w:type="spellStart"/>
      <w:r w:rsidRPr="003746CB">
        <w:rPr>
          <w:sz w:val="22"/>
          <w:szCs w:val="22"/>
        </w:rPr>
        <w:t>ductus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arteriosus</w:t>
      </w:r>
      <w:proofErr w:type="spellEnd"/>
      <w:r w:rsidRPr="003746CB">
        <w:rPr>
          <w:sz w:val="22"/>
          <w:szCs w:val="22"/>
        </w:rPr>
        <w:t xml:space="preserve"> a </w:t>
      </w:r>
      <w:proofErr w:type="spellStart"/>
      <w:r w:rsidRPr="003746CB">
        <w:rPr>
          <w:sz w:val="22"/>
          <w:szCs w:val="22"/>
        </w:rPr>
        <w:t>pulmonálna</w:t>
      </w:r>
      <w:proofErr w:type="spellEnd"/>
      <w:r w:rsidRPr="003746CB">
        <w:rPr>
          <w:sz w:val="22"/>
          <w:szCs w:val="22"/>
        </w:rPr>
        <w:t xml:space="preserve"> hypertenzia);</w:t>
      </w:r>
    </w:p>
    <w:p w:rsidR="00D47AE1" w:rsidRPr="003746CB" w:rsidRDefault="0002473E" w:rsidP="002578A8">
      <w:pPr>
        <w:numPr>
          <w:ilvl w:val="0"/>
          <w:numId w:val="42"/>
        </w:numPr>
        <w:tabs>
          <w:tab w:val="clear" w:pos="720"/>
          <w:tab w:val="num" w:pos="993"/>
        </w:tabs>
        <w:ind w:left="993" w:hanging="567"/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riziku </w:t>
      </w:r>
      <w:proofErr w:type="spellStart"/>
      <w:r w:rsidRPr="003746CB">
        <w:rPr>
          <w:sz w:val="22"/>
          <w:szCs w:val="22"/>
        </w:rPr>
        <w:t>renálnej</w:t>
      </w:r>
      <w:proofErr w:type="spellEnd"/>
      <w:r w:rsidRPr="003746CB">
        <w:rPr>
          <w:sz w:val="22"/>
          <w:szCs w:val="22"/>
        </w:rPr>
        <w:t xml:space="preserve"> dysfunkcie, ktorá môže </w:t>
      </w:r>
      <w:proofErr w:type="spellStart"/>
      <w:r w:rsidRPr="003746CB">
        <w:rPr>
          <w:sz w:val="22"/>
          <w:szCs w:val="22"/>
        </w:rPr>
        <w:t>progredovať</w:t>
      </w:r>
      <w:proofErr w:type="spellEnd"/>
      <w:r w:rsidRPr="003746CB">
        <w:rPr>
          <w:sz w:val="22"/>
          <w:szCs w:val="22"/>
        </w:rPr>
        <w:t xml:space="preserve"> do </w:t>
      </w:r>
      <w:proofErr w:type="spellStart"/>
      <w:r w:rsidRPr="003746CB">
        <w:rPr>
          <w:sz w:val="22"/>
          <w:szCs w:val="22"/>
        </w:rPr>
        <w:t>renálneho</w:t>
      </w:r>
      <w:proofErr w:type="spellEnd"/>
      <w:r w:rsidRPr="003746CB">
        <w:rPr>
          <w:sz w:val="22"/>
          <w:szCs w:val="22"/>
        </w:rPr>
        <w:t xml:space="preserve"> zlyhania s </w:t>
      </w:r>
      <w:proofErr w:type="spellStart"/>
      <w:r w:rsidRPr="003746CB">
        <w:rPr>
          <w:sz w:val="22"/>
          <w:szCs w:val="22"/>
        </w:rPr>
        <w:t>oligohydramniónom</w:t>
      </w:r>
      <w:proofErr w:type="spellEnd"/>
      <w:r w:rsidRPr="003746CB">
        <w:rPr>
          <w:sz w:val="22"/>
          <w:szCs w:val="22"/>
        </w:rPr>
        <w:t>,</w:t>
      </w:r>
    </w:p>
    <w:p w:rsidR="00D47AE1" w:rsidRPr="003746CB" w:rsidRDefault="0002473E" w:rsidP="008225D3">
      <w:pPr>
        <w:pStyle w:val="Odsekzoznamu"/>
        <w:keepNext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matku a novorodenca na konci gravidity</w:t>
      </w:r>
    </w:p>
    <w:p w:rsidR="00D47AE1" w:rsidRPr="003746CB" w:rsidRDefault="0002473E" w:rsidP="002578A8">
      <w:pPr>
        <w:numPr>
          <w:ilvl w:val="0"/>
          <w:numId w:val="43"/>
        </w:numPr>
        <w:tabs>
          <w:tab w:val="clear" w:pos="720"/>
          <w:tab w:val="num" w:pos="993"/>
        </w:tabs>
        <w:ind w:left="993" w:hanging="567"/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potenciálnemu predĺženiu krvácania, </w:t>
      </w:r>
      <w:proofErr w:type="spellStart"/>
      <w:r w:rsidRPr="003746CB">
        <w:rPr>
          <w:sz w:val="22"/>
          <w:szCs w:val="22"/>
        </w:rPr>
        <w:t>antikoagulačný</w:t>
      </w:r>
      <w:proofErr w:type="spellEnd"/>
      <w:r w:rsidRPr="003746CB">
        <w:rPr>
          <w:sz w:val="22"/>
          <w:szCs w:val="22"/>
        </w:rPr>
        <w:t xml:space="preserve"> efekt sa môže prejaviť i pri užívaní veľmi malých dávok;</w:t>
      </w:r>
    </w:p>
    <w:p w:rsidR="00D47AE1" w:rsidRPr="003746CB" w:rsidRDefault="0002473E" w:rsidP="002578A8">
      <w:pPr>
        <w:numPr>
          <w:ilvl w:val="0"/>
          <w:numId w:val="43"/>
        </w:numPr>
        <w:tabs>
          <w:tab w:val="clear" w:pos="720"/>
          <w:tab w:val="num" w:pos="993"/>
        </w:tabs>
        <w:ind w:left="993" w:hanging="567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riziku inhibície kontrakcií maternice vedúcimi k oneskoreniu alebo predĺženiu pôrodu.</w:t>
      </w:r>
    </w:p>
    <w:p w:rsidR="00B212B6" w:rsidRPr="003746CB" w:rsidRDefault="00B212B6" w:rsidP="00B212B6">
      <w:pPr>
        <w:jc w:val="both"/>
        <w:rPr>
          <w:sz w:val="22"/>
          <w:szCs w:val="22"/>
        </w:rPr>
      </w:pPr>
    </w:p>
    <w:p w:rsidR="00D47AE1" w:rsidRPr="003746CB" w:rsidRDefault="0002473E" w:rsidP="00B212B6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lastRenderedPageBreak/>
        <w:t xml:space="preserve">V dôsledku toho je </w:t>
      </w:r>
      <w:proofErr w:type="spellStart"/>
      <w:r w:rsidRPr="003746CB">
        <w:rPr>
          <w:sz w:val="22"/>
          <w:szCs w:val="22"/>
        </w:rPr>
        <w:t>ibuprofén</w:t>
      </w:r>
      <w:proofErr w:type="spellEnd"/>
      <w:r w:rsidRPr="003746CB">
        <w:rPr>
          <w:sz w:val="22"/>
          <w:szCs w:val="22"/>
        </w:rPr>
        <w:t xml:space="preserve"> kontraindikovaný počas tretieho </w:t>
      </w:r>
      <w:proofErr w:type="spellStart"/>
      <w:r w:rsidRPr="003746CB">
        <w:rPr>
          <w:sz w:val="22"/>
          <w:szCs w:val="22"/>
        </w:rPr>
        <w:t>trimestra</w:t>
      </w:r>
      <w:proofErr w:type="spellEnd"/>
      <w:r w:rsidRPr="003746CB">
        <w:rPr>
          <w:sz w:val="22"/>
          <w:szCs w:val="22"/>
        </w:rPr>
        <w:t xml:space="preserve"> gravidity.</w:t>
      </w:r>
    </w:p>
    <w:p w:rsidR="006D50C0" w:rsidRPr="003746CB" w:rsidRDefault="006D50C0" w:rsidP="00B212B6">
      <w:pPr>
        <w:jc w:val="both"/>
        <w:rPr>
          <w:sz w:val="22"/>
          <w:szCs w:val="22"/>
        </w:rPr>
      </w:pPr>
    </w:p>
    <w:p w:rsidR="00D47AE1" w:rsidRPr="003746CB" w:rsidRDefault="0002473E" w:rsidP="00B212B6">
      <w:pPr>
        <w:keepNext/>
        <w:jc w:val="both"/>
        <w:rPr>
          <w:b/>
          <w:sz w:val="22"/>
          <w:szCs w:val="22"/>
        </w:rPr>
      </w:pPr>
      <w:r w:rsidRPr="003746CB">
        <w:rPr>
          <w:b/>
          <w:sz w:val="22"/>
          <w:szCs w:val="22"/>
        </w:rPr>
        <w:t>Dojčenie</w:t>
      </w:r>
    </w:p>
    <w:p w:rsidR="00D47AE1" w:rsidRPr="003746CB" w:rsidRDefault="0002473E" w:rsidP="00B212B6">
      <w:pPr>
        <w:jc w:val="both"/>
        <w:rPr>
          <w:sz w:val="22"/>
          <w:szCs w:val="22"/>
        </w:rPr>
      </w:pPr>
      <w:proofErr w:type="spellStart"/>
      <w:r w:rsidRPr="003746CB">
        <w:rPr>
          <w:sz w:val="22"/>
          <w:szCs w:val="22"/>
        </w:rPr>
        <w:t>Ibuprofén</w:t>
      </w:r>
      <w:proofErr w:type="spellEnd"/>
      <w:r w:rsidRPr="003746CB">
        <w:rPr>
          <w:sz w:val="22"/>
          <w:szCs w:val="22"/>
        </w:rPr>
        <w:t xml:space="preserve"> a jeho </w:t>
      </w:r>
      <w:proofErr w:type="spellStart"/>
      <w:r w:rsidRPr="003746CB">
        <w:rPr>
          <w:sz w:val="22"/>
          <w:szCs w:val="22"/>
        </w:rPr>
        <w:t>metabolity</w:t>
      </w:r>
      <w:proofErr w:type="spellEnd"/>
      <w:r w:rsidRPr="003746CB">
        <w:rPr>
          <w:sz w:val="22"/>
          <w:szCs w:val="22"/>
        </w:rPr>
        <w:t xml:space="preserve"> prechádzajú v malých koncentráciách do materského mlieka. Keďže sa škodlivé účinky na dojčatá doposiaľ nepotvrdili, prerušenie dojčenia vo všeobecnosti nie je potrebné počas krátkodobej liečby odporúčanými </w:t>
      </w:r>
      <w:r w:rsidR="004B55B2" w:rsidRPr="003746CB">
        <w:rPr>
          <w:sz w:val="22"/>
          <w:szCs w:val="22"/>
        </w:rPr>
        <w:t xml:space="preserve">dávkami </w:t>
      </w:r>
      <w:r w:rsidRPr="003746CB">
        <w:rPr>
          <w:sz w:val="22"/>
          <w:szCs w:val="22"/>
        </w:rPr>
        <w:t>na liečbu bolesti a teploty.</w:t>
      </w:r>
      <w:r w:rsidRPr="003746CB">
        <w:rPr>
          <w:color w:val="000000"/>
          <w:sz w:val="22"/>
          <w:szCs w:val="22"/>
        </w:rPr>
        <w:t xml:space="preserve"> Bezpečnosť pri opakovanom užívaní nebola stanovená.</w:t>
      </w:r>
    </w:p>
    <w:p w:rsidR="00496C8E" w:rsidRPr="003746CB" w:rsidRDefault="00496C8E" w:rsidP="00B212B6">
      <w:pPr>
        <w:jc w:val="both"/>
        <w:rPr>
          <w:sz w:val="22"/>
          <w:szCs w:val="22"/>
        </w:rPr>
      </w:pPr>
    </w:p>
    <w:p w:rsidR="002C2624" w:rsidRPr="003746CB" w:rsidRDefault="0002473E" w:rsidP="002C2624">
      <w:pPr>
        <w:keepNext/>
        <w:jc w:val="both"/>
        <w:rPr>
          <w:b/>
          <w:sz w:val="22"/>
          <w:szCs w:val="22"/>
        </w:rPr>
      </w:pPr>
      <w:proofErr w:type="spellStart"/>
      <w:r w:rsidRPr="003746CB">
        <w:rPr>
          <w:b/>
          <w:sz w:val="22"/>
          <w:szCs w:val="22"/>
        </w:rPr>
        <w:t>Fertilita</w:t>
      </w:r>
      <w:proofErr w:type="spellEnd"/>
    </w:p>
    <w:p w:rsidR="00735701" w:rsidRPr="003746CB" w:rsidRDefault="0002473E" w:rsidP="002C2624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Existujú dôkazy o tom, že inhibítory </w:t>
      </w:r>
      <w:proofErr w:type="spellStart"/>
      <w:r w:rsidRPr="003746CB">
        <w:rPr>
          <w:sz w:val="22"/>
          <w:szCs w:val="22"/>
        </w:rPr>
        <w:t>cyklooxygenázy</w:t>
      </w:r>
      <w:proofErr w:type="spellEnd"/>
      <w:r w:rsidRPr="003746CB">
        <w:rPr>
          <w:sz w:val="22"/>
          <w:szCs w:val="22"/>
        </w:rPr>
        <w:t xml:space="preserve"> / syntézy </w:t>
      </w:r>
      <w:proofErr w:type="spellStart"/>
      <w:r w:rsidRPr="003746CB">
        <w:rPr>
          <w:sz w:val="22"/>
          <w:szCs w:val="22"/>
        </w:rPr>
        <w:t>prostaglandínov</w:t>
      </w:r>
      <w:proofErr w:type="spellEnd"/>
      <w:r w:rsidRPr="003746CB">
        <w:rPr>
          <w:sz w:val="22"/>
          <w:szCs w:val="22"/>
        </w:rPr>
        <w:t xml:space="preserve"> môžu ovplyvniť ovuláciu, a tým znížiť plodnosť žien. Tieto účinky po ukončení liečby vymiznú. </w:t>
      </w:r>
    </w:p>
    <w:p w:rsidR="00591ABB" w:rsidRPr="003746CB" w:rsidRDefault="00591ABB" w:rsidP="002C2624">
      <w:pPr>
        <w:jc w:val="both"/>
        <w:rPr>
          <w:sz w:val="22"/>
          <w:szCs w:val="22"/>
        </w:rPr>
      </w:pPr>
    </w:p>
    <w:p w:rsidR="002C2624" w:rsidRPr="003746CB" w:rsidRDefault="0002473E" w:rsidP="002C2624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Pokiaľ sa </w:t>
      </w:r>
      <w:proofErr w:type="spellStart"/>
      <w:r w:rsidRPr="003746CB">
        <w:rPr>
          <w:sz w:val="22"/>
          <w:szCs w:val="22"/>
        </w:rPr>
        <w:t>ibuprofén</w:t>
      </w:r>
      <w:proofErr w:type="spellEnd"/>
      <w:r w:rsidRPr="003746CB">
        <w:rPr>
          <w:sz w:val="22"/>
          <w:szCs w:val="22"/>
        </w:rPr>
        <w:t xml:space="preserve"> podáva ženám, ktoré chcú otehotnieť alebo v prvom a druhom </w:t>
      </w:r>
      <w:proofErr w:type="spellStart"/>
      <w:r w:rsidRPr="003746CB">
        <w:rPr>
          <w:sz w:val="22"/>
          <w:szCs w:val="22"/>
        </w:rPr>
        <w:t>trimestri</w:t>
      </w:r>
      <w:proofErr w:type="spellEnd"/>
      <w:r w:rsidRPr="003746CB">
        <w:rPr>
          <w:sz w:val="22"/>
          <w:szCs w:val="22"/>
        </w:rPr>
        <w:t xml:space="preserve"> tehotenstva, musí byť dávka čo najnižšia a dĺžka liečby čo najkratšia.</w:t>
      </w:r>
    </w:p>
    <w:p w:rsidR="002C2624" w:rsidRPr="003746CB" w:rsidRDefault="002C2624" w:rsidP="002C2624">
      <w:pPr>
        <w:jc w:val="both"/>
        <w:rPr>
          <w:sz w:val="22"/>
          <w:szCs w:val="22"/>
        </w:rPr>
      </w:pPr>
    </w:p>
    <w:p w:rsidR="00496C8E" w:rsidRPr="003746CB" w:rsidRDefault="0002473E" w:rsidP="00B212B6">
      <w:pPr>
        <w:keepNext/>
        <w:jc w:val="both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4.7</w:t>
      </w:r>
      <w:r w:rsidRPr="003746CB">
        <w:rPr>
          <w:b/>
          <w:bCs/>
          <w:sz w:val="22"/>
          <w:szCs w:val="22"/>
        </w:rPr>
        <w:tab/>
        <w:t>Ovplyvnenie schopnosti viesť vozidlá a obsluhovať stroje</w:t>
      </w:r>
    </w:p>
    <w:p w:rsidR="00175AEB" w:rsidRPr="003746CB" w:rsidRDefault="00175AEB" w:rsidP="00B212B6">
      <w:pPr>
        <w:keepNext/>
        <w:jc w:val="both"/>
        <w:rPr>
          <w:b/>
          <w:bCs/>
          <w:sz w:val="22"/>
          <w:szCs w:val="22"/>
        </w:rPr>
      </w:pPr>
    </w:p>
    <w:p w:rsidR="003E2FD9" w:rsidRPr="003746CB" w:rsidRDefault="0002473E" w:rsidP="00B212B6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>Pri krátkodobom užívaní a odporučenom dávkovaní nemá liek žiadny alebo má zanedbateľný vplyv na schopnosť viesť vozidlo a obsluhovať stroje.</w:t>
      </w:r>
    </w:p>
    <w:p w:rsidR="00496C8E" w:rsidRPr="003746CB" w:rsidRDefault="00496C8E" w:rsidP="00B212B6">
      <w:pPr>
        <w:jc w:val="both"/>
        <w:rPr>
          <w:sz w:val="22"/>
          <w:szCs w:val="22"/>
        </w:rPr>
      </w:pPr>
    </w:p>
    <w:p w:rsidR="00496C8E" w:rsidRPr="003746CB" w:rsidRDefault="0002473E" w:rsidP="00B212B6">
      <w:pPr>
        <w:keepNext/>
        <w:jc w:val="both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4.8</w:t>
      </w:r>
      <w:r w:rsidRPr="003746CB">
        <w:rPr>
          <w:b/>
          <w:bCs/>
          <w:sz w:val="22"/>
          <w:szCs w:val="22"/>
        </w:rPr>
        <w:tab/>
        <w:t>Nežiaduce účinky</w:t>
      </w:r>
    </w:p>
    <w:p w:rsidR="005D100D" w:rsidRPr="003746CB" w:rsidRDefault="005D100D" w:rsidP="00B212B6">
      <w:pPr>
        <w:keepNext/>
        <w:jc w:val="both"/>
        <w:rPr>
          <w:bCs/>
          <w:sz w:val="22"/>
          <w:szCs w:val="22"/>
        </w:rPr>
      </w:pPr>
    </w:p>
    <w:p w:rsidR="00735701" w:rsidRPr="003746CB" w:rsidRDefault="0002473E" w:rsidP="00B212B6">
      <w:pPr>
        <w:jc w:val="both"/>
        <w:rPr>
          <w:bCs/>
          <w:sz w:val="22"/>
          <w:szCs w:val="22"/>
        </w:rPr>
      </w:pPr>
      <w:r w:rsidRPr="003746CB">
        <w:rPr>
          <w:bCs/>
          <w:sz w:val="22"/>
          <w:szCs w:val="22"/>
        </w:rPr>
        <w:t xml:space="preserve">Najčastejšie pozorované nežiaduce účinky sú </w:t>
      </w:r>
      <w:proofErr w:type="spellStart"/>
      <w:r w:rsidRPr="003746CB">
        <w:rPr>
          <w:bCs/>
          <w:sz w:val="22"/>
          <w:szCs w:val="22"/>
        </w:rPr>
        <w:t>gastrointestinálne</w:t>
      </w:r>
      <w:proofErr w:type="spellEnd"/>
      <w:r w:rsidRPr="003746CB">
        <w:rPr>
          <w:bCs/>
          <w:sz w:val="22"/>
          <w:szCs w:val="22"/>
        </w:rPr>
        <w:t xml:space="preserve">. Môžu sa objaviť </w:t>
      </w:r>
      <w:proofErr w:type="spellStart"/>
      <w:r w:rsidRPr="003746CB">
        <w:rPr>
          <w:bCs/>
          <w:sz w:val="22"/>
          <w:szCs w:val="22"/>
        </w:rPr>
        <w:t>peptické</w:t>
      </w:r>
      <w:proofErr w:type="spellEnd"/>
      <w:r w:rsidRPr="003746CB">
        <w:rPr>
          <w:bCs/>
          <w:sz w:val="22"/>
          <w:szCs w:val="22"/>
        </w:rPr>
        <w:t xml:space="preserve"> vredy, perforácia alebo </w:t>
      </w:r>
      <w:proofErr w:type="spellStart"/>
      <w:r w:rsidRPr="003746CB">
        <w:rPr>
          <w:bCs/>
          <w:sz w:val="22"/>
          <w:szCs w:val="22"/>
        </w:rPr>
        <w:t>gastrointestinálne</w:t>
      </w:r>
      <w:proofErr w:type="spellEnd"/>
      <w:r w:rsidRPr="003746CB">
        <w:rPr>
          <w:bCs/>
          <w:sz w:val="22"/>
          <w:szCs w:val="22"/>
        </w:rPr>
        <w:t xml:space="preserve"> krvácanie, niekedy fatálne, najmä u starších osôb (pozri časť 4.4). Po liečbe sa tiež pozorovala </w:t>
      </w:r>
      <w:proofErr w:type="spellStart"/>
      <w:r w:rsidRPr="003746CB">
        <w:rPr>
          <w:bCs/>
          <w:sz w:val="22"/>
          <w:szCs w:val="22"/>
        </w:rPr>
        <w:t>nauzea</w:t>
      </w:r>
      <w:proofErr w:type="spellEnd"/>
      <w:r w:rsidRPr="003746CB">
        <w:rPr>
          <w:bCs/>
          <w:sz w:val="22"/>
          <w:szCs w:val="22"/>
        </w:rPr>
        <w:t xml:space="preserve">, zvracanie, hnačka, plynatosť, zápcha, </w:t>
      </w:r>
      <w:proofErr w:type="spellStart"/>
      <w:r w:rsidRPr="003746CB">
        <w:rPr>
          <w:bCs/>
          <w:sz w:val="22"/>
          <w:szCs w:val="22"/>
        </w:rPr>
        <w:t>dyspepsia</w:t>
      </w:r>
      <w:proofErr w:type="spellEnd"/>
      <w:r w:rsidRPr="003746CB">
        <w:rPr>
          <w:bCs/>
          <w:sz w:val="22"/>
          <w:szCs w:val="22"/>
        </w:rPr>
        <w:t xml:space="preserve">, bolesti brucha, </w:t>
      </w:r>
      <w:proofErr w:type="spellStart"/>
      <w:r w:rsidRPr="003746CB">
        <w:rPr>
          <w:bCs/>
          <w:sz w:val="22"/>
          <w:szCs w:val="22"/>
        </w:rPr>
        <w:t>meléna</w:t>
      </w:r>
      <w:proofErr w:type="spellEnd"/>
      <w:r w:rsidRPr="003746CB">
        <w:rPr>
          <w:bCs/>
          <w:sz w:val="22"/>
          <w:szCs w:val="22"/>
        </w:rPr>
        <w:t xml:space="preserve">, </w:t>
      </w:r>
      <w:proofErr w:type="spellStart"/>
      <w:r w:rsidRPr="003746CB">
        <w:rPr>
          <w:bCs/>
          <w:sz w:val="22"/>
          <w:szCs w:val="22"/>
        </w:rPr>
        <w:t>hemateméza</w:t>
      </w:r>
      <w:proofErr w:type="spellEnd"/>
      <w:r w:rsidRPr="003746CB">
        <w:rPr>
          <w:bCs/>
          <w:sz w:val="22"/>
          <w:szCs w:val="22"/>
        </w:rPr>
        <w:t xml:space="preserve">, </w:t>
      </w:r>
      <w:proofErr w:type="spellStart"/>
      <w:r w:rsidRPr="003746CB">
        <w:rPr>
          <w:bCs/>
          <w:sz w:val="22"/>
          <w:szCs w:val="22"/>
        </w:rPr>
        <w:t>ulcerózna</w:t>
      </w:r>
      <w:proofErr w:type="spellEnd"/>
      <w:r w:rsidRPr="003746CB">
        <w:rPr>
          <w:bCs/>
          <w:sz w:val="22"/>
          <w:szCs w:val="22"/>
        </w:rPr>
        <w:t xml:space="preserve"> </w:t>
      </w:r>
      <w:proofErr w:type="spellStart"/>
      <w:r w:rsidRPr="003746CB">
        <w:rPr>
          <w:bCs/>
          <w:sz w:val="22"/>
          <w:szCs w:val="22"/>
        </w:rPr>
        <w:t>stomatitída</w:t>
      </w:r>
      <w:proofErr w:type="spellEnd"/>
      <w:r w:rsidRPr="003746CB">
        <w:rPr>
          <w:bCs/>
          <w:sz w:val="22"/>
          <w:szCs w:val="22"/>
        </w:rPr>
        <w:t xml:space="preserve">, </w:t>
      </w:r>
      <w:proofErr w:type="spellStart"/>
      <w:r w:rsidRPr="003746CB">
        <w:rPr>
          <w:bCs/>
          <w:sz w:val="22"/>
          <w:szCs w:val="22"/>
        </w:rPr>
        <w:t>exacerbácia</w:t>
      </w:r>
      <w:proofErr w:type="spellEnd"/>
      <w:r w:rsidRPr="003746CB">
        <w:rPr>
          <w:bCs/>
          <w:sz w:val="22"/>
          <w:szCs w:val="22"/>
        </w:rPr>
        <w:t xml:space="preserve"> </w:t>
      </w:r>
      <w:proofErr w:type="spellStart"/>
      <w:r w:rsidRPr="003746CB">
        <w:rPr>
          <w:bCs/>
          <w:sz w:val="22"/>
          <w:szCs w:val="22"/>
        </w:rPr>
        <w:t>kolitídy</w:t>
      </w:r>
      <w:proofErr w:type="spellEnd"/>
      <w:r w:rsidRPr="003746CB">
        <w:rPr>
          <w:bCs/>
          <w:sz w:val="22"/>
          <w:szCs w:val="22"/>
        </w:rPr>
        <w:t xml:space="preserve"> a </w:t>
      </w:r>
      <w:proofErr w:type="spellStart"/>
      <w:r w:rsidRPr="003746CB">
        <w:rPr>
          <w:bCs/>
          <w:sz w:val="22"/>
          <w:szCs w:val="22"/>
        </w:rPr>
        <w:t>Crohnovej</w:t>
      </w:r>
      <w:proofErr w:type="spellEnd"/>
      <w:r w:rsidRPr="003746CB">
        <w:rPr>
          <w:bCs/>
          <w:sz w:val="22"/>
          <w:szCs w:val="22"/>
        </w:rPr>
        <w:t xml:space="preserve"> choroby (pozri časť 4.4). Menej často bola pozorovaná gastritída.</w:t>
      </w:r>
    </w:p>
    <w:p w:rsidR="00735701" w:rsidRPr="003746CB" w:rsidRDefault="00735701" w:rsidP="00B212B6">
      <w:pPr>
        <w:jc w:val="both"/>
        <w:rPr>
          <w:bCs/>
          <w:sz w:val="22"/>
          <w:szCs w:val="22"/>
        </w:rPr>
      </w:pPr>
    </w:p>
    <w:p w:rsidR="00735701" w:rsidRPr="003746CB" w:rsidRDefault="0002473E" w:rsidP="00B212B6">
      <w:pPr>
        <w:jc w:val="both"/>
        <w:rPr>
          <w:bCs/>
          <w:sz w:val="22"/>
          <w:szCs w:val="22"/>
        </w:rPr>
      </w:pPr>
      <w:r w:rsidRPr="003746CB">
        <w:rPr>
          <w:bCs/>
          <w:sz w:val="22"/>
          <w:szCs w:val="22"/>
        </w:rPr>
        <w:t>V súvislosti s terapiou NSAID boli hlásené edémy, hypertenzia a zlyhávanie srdca.</w:t>
      </w:r>
    </w:p>
    <w:p w:rsidR="00735701" w:rsidRPr="003746CB" w:rsidRDefault="00735701" w:rsidP="00735701">
      <w:pPr>
        <w:jc w:val="both"/>
        <w:rPr>
          <w:bCs/>
          <w:sz w:val="22"/>
          <w:szCs w:val="22"/>
        </w:rPr>
      </w:pPr>
    </w:p>
    <w:p w:rsidR="00735701" w:rsidRPr="003746CB" w:rsidRDefault="0002473E" w:rsidP="00735701">
      <w:pPr>
        <w:jc w:val="both"/>
        <w:rPr>
          <w:bCs/>
          <w:sz w:val="22"/>
          <w:szCs w:val="22"/>
        </w:rPr>
      </w:pPr>
      <w:proofErr w:type="spellStart"/>
      <w:r w:rsidRPr="003746CB">
        <w:rPr>
          <w:bCs/>
          <w:sz w:val="22"/>
          <w:szCs w:val="22"/>
        </w:rPr>
        <w:t>Hypersenzitívne</w:t>
      </w:r>
      <w:proofErr w:type="spellEnd"/>
      <w:r w:rsidRPr="003746CB">
        <w:rPr>
          <w:bCs/>
          <w:sz w:val="22"/>
          <w:szCs w:val="22"/>
        </w:rPr>
        <w:t xml:space="preserve"> reakcie, ktoré môžu pozostávať z:</w:t>
      </w:r>
    </w:p>
    <w:p w:rsidR="00735701" w:rsidRPr="003746CB" w:rsidRDefault="0002473E" w:rsidP="00735701">
      <w:pPr>
        <w:jc w:val="both"/>
        <w:rPr>
          <w:bCs/>
          <w:sz w:val="22"/>
          <w:szCs w:val="22"/>
        </w:rPr>
      </w:pPr>
      <w:r w:rsidRPr="003746CB">
        <w:rPr>
          <w:bCs/>
          <w:sz w:val="22"/>
          <w:szCs w:val="22"/>
        </w:rPr>
        <w:t xml:space="preserve">a) nešpecifických alergických reakcií a </w:t>
      </w:r>
      <w:proofErr w:type="spellStart"/>
      <w:r w:rsidRPr="003746CB">
        <w:rPr>
          <w:bCs/>
          <w:sz w:val="22"/>
          <w:szCs w:val="22"/>
        </w:rPr>
        <w:t>anafylaxie</w:t>
      </w:r>
      <w:proofErr w:type="spellEnd"/>
      <w:r w:rsidRPr="003746CB">
        <w:rPr>
          <w:bCs/>
          <w:sz w:val="22"/>
          <w:szCs w:val="22"/>
        </w:rPr>
        <w:t>;</w:t>
      </w:r>
    </w:p>
    <w:p w:rsidR="00735701" w:rsidRPr="003746CB" w:rsidRDefault="0002473E" w:rsidP="00735701">
      <w:pPr>
        <w:jc w:val="both"/>
        <w:rPr>
          <w:bCs/>
          <w:sz w:val="22"/>
          <w:szCs w:val="22"/>
        </w:rPr>
      </w:pPr>
      <w:r w:rsidRPr="003746CB">
        <w:rPr>
          <w:bCs/>
          <w:sz w:val="22"/>
          <w:szCs w:val="22"/>
        </w:rPr>
        <w:t xml:space="preserve">b) reaktivity zo strany respiračného traktu, napr. astma, zhoršenie astmy, </w:t>
      </w:r>
      <w:proofErr w:type="spellStart"/>
      <w:r w:rsidRPr="003746CB">
        <w:rPr>
          <w:bCs/>
          <w:sz w:val="22"/>
          <w:szCs w:val="22"/>
        </w:rPr>
        <w:t>bronchospazmus</w:t>
      </w:r>
      <w:proofErr w:type="spellEnd"/>
      <w:r w:rsidRPr="003746CB">
        <w:rPr>
          <w:bCs/>
          <w:sz w:val="22"/>
          <w:szCs w:val="22"/>
        </w:rPr>
        <w:t xml:space="preserve">, </w:t>
      </w:r>
      <w:proofErr w:type="spellStart"/>
      <w:r w:rsidRPr="003746CB">
        <w:rPr>
          <w:bCs/>
          <w:sz w:val="22"/>
          <w:szCs w:val="22"/>
        </w:rPr>
        <w:t>dyspnoe</w:t>
      </w:r>
      <w:proofErr w:type="spellEnd"/>
      <w:r w:rsidRPr="003746CB">
        <w:rPr>
          <w:bCs/>
          <w:sz w:val="22"/>
          <w:szCs w:val="22"/>
        </w:rPr>
        <w:t>;</w:t>
      </w:r>
    </w:p>
    <w:p w:rsidR="00735701" w:rsidRPr="003746CB" w:rsidRDefault="0002473E" w:rsidP="00735701">
      <w:pPr>
        <w:jc w:val="both"/>
        <w:rPr>
          <w:bCs/>
          <w:sz w:val="22"/>
          <w:szCs w:val="22"/>
        </w:rPr>
      </w:pPr>
      <w:r w:rsidRPr="003746CB">
        <w:rPr>
          <w:bCs/>
          <w:sz w:val="22"/>
          <w:szCs w:val="22"/>
        </w:rPr>
        <w:t xml:space="preserve">c) rôznych kožných reakcií, napr. </w:t>
      </w:r>
      <w:proofErr w:type="spellStart"/>
      <w:r w:rsidRPr="003746CB">
        <w:rPr>
          <w:bCs/>
          <w:sz w:val="22"/>
          <w:szCs w:val="22"/>
        </w:rPr>
        <w:t>pruritus</w:t>
      </w:r>
      <w:proofErr w:type="spellEnd"/>
      <w:r w:rsidRPr="003746CB">
        <w:rPr>
          <w:bCs/>
          <w:sz w:val="22"/>
          <w:szCs w:val="22"/>
        </w:rPr>
        <w:t xml:space="preserve">, </w:t>
      </w:r>
      <w:proofErr w:type="spellStart"/>
      <w:r w:rsidRPr="003746CB">
        <w:rPr>
          <w:bCs/>
          <w:sz w:val="22"/>
          <w:szCs w:val="22"/>
        </w:rPr>
        <w:t>urtikária</w:t>
      </w:r>
      <w:proofErr w:type="spellEnd"/>
      <w:r w:rsidRPr="003746CB">
        <w:rPr>
          <w:bCs/>
          <w:sz w:val="22"/>
          <w:szCs w:val="22"/>
        </w:rPr>
        <w:t xml:space="preserve">, </w:t>
      </w:r>
      <w:proofErr w:type="spellStart"/>
      <w:r w:rsidRPr="003746CB">
        <w:rPr>
          <w:bCs/>
          <w:sz w:val="22"/>
          <w:szCs w:val="22"/>
        </w:rPr>
        <w:t>purpura</w:t>
      </w:r>
      <w:proofErr w:type="spellEnd"/>
      <w:r w:rsidRPr="003746CB">
        <w:rPr>
          <w:bCs/>
          <w:sz w:val="22"/>
          <w:szCs w:val="22"/>
        </w:rPr>
        <w:t xml:space="preserve">, angioedém a zriedkavejšie </w:t>
      </w:r>
      <w:proofErr w:type="spellStart"/>
      <w:r w:rsidRPr="003746CB">
        <w:rPr>
          <w:bCs/>
          <w:sz w:val="22"/>
          <w:szCs w:val="22"/>
        </w:rPr>
        <w:t>exfoliatívna</w:t>
      </w:r>
      <w:proofErr w:type="spellEnd"/>
      <w:r w:rsidRPr="003746CB">
        <w:rPr>
          <w:bCs/>
          <w:sz w:val="22"/>
          <w:szCs w:val="22"/>
        </w:rPr>
        <w:t xml:space="preserve"> a </w:t>
      </w:r>
      <w:proofErr w:type="spellStart"/>
      <w:r w:rsidRPr="003746CB">
        <w:rPr>
          <w:bCs/>
          <w:sz w:val="22"/>
          <w:szCs w:val="22"/>
        </w:rPr>
        <w:t>bulózna</w:t>
      </w:r>
      <w:proofErr w:type="spellEnd"/>
      <w:r w:rsidRPr="003746CB">
        <w:rPr>
          <w:bCs/>
          <w:sz w:val="22"/>
          <w:szCs w:val="22"/>
        </w:rPr>
        <w:t xml:space="preserve"> dermatitída (vrátane toxickej </w:t>
      </w:r>
      <w:proofErr w:type="spellStart"/>
      <w:r w:rsidRPr="003746CB">
        <w:rPr>
          <w:bCs/>
          <w:sz w:val="22"/>
          <w:szCs w:val="22"/>
        </w:rPr>
        <w:t>epidermálnej</w:t>
      </w:r>
      <w:proofErr w:type="spellEnd"/>
      <w:r w:rsidRPr="003746CB">
        <w:rPr>
          <w:bCs/>
          <w:sz w:val="22"/>
          <w:szCs w:val="22"/>
        </w:rPr>
        <w:t xml:space="preserve"> </w:t>
      </w:r>
      <w:proofErr w:type="spellStart"/>
      <w:r w:rsidRPr="003746CB">
        <w:rPr>
          <w:bCs/>
          <w:sz w:val="22"/>
          <w:szCs w:val="22"/>
        </w:rPr>
        <w:t>nekrolýzy</w:t>
      </w:r>
      <w:proofErr w:type="spellEnd"/>
      <w:r w:rsidRPr="003746CB">
        <w:rPr>
          <w:bCs/>
          <w:sz w:val="22"/>
          <w:szCs w:val="22"/>
        </w:rPr>
        <w:t xml:space="preserve">, </w:t>
      </w:r>
      <w:proofErr w:type="spellStart"/>
      <w:r w:rsidRPr="003746CB">
        <w:rPr>
          <w:bCs/>
          <w:sz w:val="22"/>
          <w:szCs w:val="22"/>
        </w:rPr>
        <w:t>Stevensovho-Johnsonovho</w:t>
      </w:r>
      <w:proofErr w:type="spellEnd"/>
      <w:r w:rsidRPr="003746CB">
        <w:rPr>
          <w:bCs/>
          <w:sz w:val="22"/>
          <w:szCs w:val="22"/>
        </w:rPr>
        <w:t xml:space="preserve"> syndrómu a </w:t>
      </w:r>
      <w:proofErr w:type="spellStart"/>
      <w:r w:rsidRPr="003746CB">
        <w:rPr>
          <w:bCs/>
          <w:sz w:val="22"/>
          <w:szCs w:val="22"/>
        </w:rPr>
        <w:t>multiformného</w:t>
      </w:r>
      <w:proofErr w:type="spellEnd"/>
      <w:r w:rsidRPr="003746CB">
        <w:rPr>
          <w:bCs/>
          <w:sz w:val="22"/>
          <w:szCs w:val="22"/>
        </w:rPr>
        <w:t xml:space="preserve"> </w:t>
      </w:r>
      <w:proofErr w:type="spellStart"/>
      <w:r w:rsidRPr="003746CB">
        <w:rPr>
          <w:bCs/>
          <w:sz w:val="22"/>
          <w:szCs w:val="22"/>
        </w:rPr>
        <w:t>erytému</w:t>
      </w:r>
      <w:proofErr w:type="spellEnd"/>
      <w:r w:rsidRPr="003746CB">
        <w:rPr>
          <w:bCs/>
          <w:sz w:val="22"/>
          <w:szCs w:val="22"/>
        </w:rPr>
        <w:t>).</w:t>
      </w:r>
    </w:p>
    <w:p w:rsidR="00735701" w:rsidRPr="003746CB" w:rsidRDefault="00735701" w:rsidP="00B212B6">
      <w:pPr>
        <w:jc w:val="both"/>
        <w:rPr>
          <w:bCs/>
          <w:sz w:val="22"/>
          <w:szCs w:val="22"/>
        </w:rPr>
      </w:pPr>
    </w:p>
    <w:p w:rsidR="00FB0579" w:rsidRPr="003746CB" w:rsidRDefault="0002473E" w:rsidP="00B212B6">
      <w:pPr>
        <w:jc w:val="both"/>
        <w:rPr>
          <w:sz w:val="22"/>
          <w:szCs w:val="22"/>
          <w:u w:val="single"/>
        </w:rPr>
      </w:pPr>
      <w:r w:rsidRPr="003746CB">
        <w:rPr>
          <w:bCs/>
          <w:sz w:val="22"/>
          <w:szCs w:val="22"/>
        </w:rPr>
        <w:t xml:space="preserve">Klinické štúdie naznačili, že používanie </w:t>
      </w:r>
      <w:proofErr w:type="spellStart"/>
      <w:r w:rsidRPr="003746CB">
        <w:rPr>
          <w:bCs/>
          <w:sz w:val="22"/>
          <w:szCs w:val="22"/>
        </w:rPr>
        <w:t>ibuprofénu</w:t>
      </w:r>
      <w:proofErr w:type="spellEnd"/>
      <w:r w:rsidRPr="003746CB">
        <w:rPr>
          <w:bCs/>
          <w:sz w:val="22"/>
          <w:szCs w:val="22"/>
        </w:rPr>
        <w:t xml:space="preserve">, najmä vo vysokých dávkach (2 400 mg denne) môže byť spojené s malým zvýšeným rizikom </w:t>
      </w:r>
      <w:proofErr w:type="spellStart"/>
      <w:r w:rsidRPr="003746CB">
        <w:rPr>
          <w:bCs/>
          <w:sz w:val="22"/>
          <w:szCs w:val="22"/>
        </w:rPr>
        <w:t>arteriálnych</w:t>
      </w:r>
      <w:proofErr w:type="spellEnd"/>
      <w:r w:rsidRPr="003746CB">
        <w:rPr>
          <w:bCs/>
          <w:sz w:val="22"/>
          <w:szCs w:val="22"/>
        </w:rPr>
        <w:t xml:space="preserve"> </w:t>
      </w:r>
      <w:proofErr w:type="spellStart"/>
      <w:r w:rsidRPr="003746CB">
        <w:rPr>
          <w:bCs/>
          <w:sz w:val="22"/>
          <w:szCs w:val="22"/>
        </w:rPr>
        <w:t>trombotických</w:t>
      </w:r>
      <w:proofErr w:type="spellEnd"/>
      <w:r w:rsidRPr="003746CB">
        <w:rPr>
          <w:bCs/>
          <w:sz w:val="22"/>
          <w:szCs w:val="22"/>
        </w:rPr>
        <w:t xml:space="preserve"> udalostí (napríklad infarkt myokardu alebo mozgová príhoda) (pozri časť 4.4).</w:t>
      </w:r>
    </w:p>
    <w:p w:rsidR="00FB0579" w:rsidRPr="003746CB" w:rsidRDefault="00FB0579" w:rsidP="00B212B6">
      <w:pPr>
        <w:jc w:val="both"/>
        <w:rPr>
          <w:bCs/>
          <w:sz w:val="22"/>
          <w:szCs w:val="22"/>
        </w:rPr>
      </w:pPr>
    </w:p>
    <w:p w:rsidR="003E2FD9" w:rsidRPr="003746CB" w:rsidRDefault="0002473E" w:rsidP="00B212B6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Zoznam nasledovných nežiaducich účinkov sa týka tých, ktoré sa vyskytli pri používaní </w:t>
      </w:r>
      <w:proofErr w:type="spellStart"/>
      <w:r w:rsidRPr="003746CB">
        <w:rPr>
          <w:sz w:val="22"/>
          <w:szCs w:val="22"/>
        </w:rPr>
        <w:t>ibuprofénu</w:t>
      </w:r>
      <w:proofErr w:type="spellEnd"/>
      <w:r w:rsidRPr="003746CB">
        <w:rPr>
          <w:sz w:val="22"/>
          <w:szCs w:val="22"/>
        </w:rPr>
        <w:t xml:space="preserve"> pri krátkodobej liečbe miernej až stredne silnej bolesti a horúčky. Pri liečbe iných indikácií alebo počas dlhodobej liečby sa môžu vyskytnúť aj iné nežiaduce účinky.</w:t>
      </w:r>
    </w:p>
    <w:p w:rsidR="00106AAD" w:rsidRPr="003746CB" w:rsidRDefault="00106AAD" w:rsidP="00106AAD">
      <w:pPr>
        <w:jc w:val="both"/>
        <w:rPr>
          <w:sz w:val="22"/>
          <w:szCs w:val="22"/>
        </w:rPr>
      </w:pPr>
    </w:p>
    <w:p w:rsidR="0014071E" w:rsidRPr="003746CB" w:rsidRDefault="0002473E" w:rsidP="00106AAD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Nežiaduce účinky, ktoré môžu súvisieť s </w:t>
      </w:r>
      <w:proofErr w:type="spellStart"/>
      <w:r w:rsidRPr="003746CB">
        <w:rPr>
          <w:sz w:val="22"/>
          <w:szCs w:val="22"/>
        </w:rPr>
        <w:t>ibuprofénom</w:t>
      </w:r>
      <w:proofErr w:type="spellEnd"/>
      <w:r w:rsidRPr="003746CB">
        <w:rPr>
          <w:sz w:val="22"/>
          <w:szCs w:val="22"/>
        </w:rPr>
        <w:t xml:space="preserve">, sú uvedené nižšie podľa tried orgánových systémov a frekvencie. </w:t>
      </w:r>
    </w:p>
    <w:p w:rsidR="007961B2" w:rsidRPr="003746CB" w:rsidRDefault="007961B2" w:rsidP="00106AAD">
      <w:pPr>
        <w:jc w:val="both"/>
        <w:rPr>
          <w:sz w:val="22"/>
          <w:szCs w:val="22"/>
        </w:rPr>
      </w:pPr>
    </w:p>
    <w:p w:rsidR="007961B2" w:rsidRPr="003746CB" w:rsidRDefault="0002473E" w:rsidP="007961B2">
      <w:pPr>
        <w:keepNext/>
        <w:rPr>
          <w:sz w:val="22"/>
          <w:szCs w:val="22"/>
        </w:rPr>
      </w:pPr>
      <w:r w:rsidRPr="003746CB">
        <w:rPr>
          <w:sz w:val="22"/>
          <w:szCs w:val="22"/>
        </w:rPr>
        <w:t>Frekvencia je definovaná nasledovne:</w:t>
      </w:r>
    </w:p>
    <w:p w:rsidR="007961B2" w:rsidRPr="003746CB" w:rsidRDefault="0002473E" w:rsidP="007961B2">
      <w:pPr>
        <w:rPr>
          <w:sz w:val="22"/>
          <w:szCs w:val="22"/>
        </w:rPr>
      </w:pPr>
      <w:r w:rsidRPr="003746CB">
        <w:rPr>
          <w:sz w:val="22"/>
          <w:szCs w:val="22"/>
        </w:rPr>
        <w:t>veľmi časté:</w:t>
      </w:r>
      <w:r w:rsidRPr="003746CB">
        <w:rPr>
          <w:sz w:val="22"/>
          <w:szCs w:val="22"/>
        </w:rPr>
        <w:tab/>
      </w:r>
      <w:r w:rsidRPr="003746CB">
        <w:rPr>
          <w:sz w:val="22"/>
          <w:szCs w:val="22"/>
        </w:rPr>
        <w:tab/>
      </w:r>
      <w:r w:rsidR="007961B2" w:rsidRPr="003746CB">
        <w:rPr>
          <w:b/>
          <w:sz w:val="22"/>
          <w:szCs w:val="22"/>
        </w:rPr>
        <w:sym w:font="Symbol" w:char="F0B3"/>
      </w:r>
      <w:r w:rsidR="007961B2" w:rsidRPr="003746CB">
        <w:rPr>
          <w:b/>
          <w:sz w:val="22"/>
          <w:szCs w:val="22"/>
        </w:rPr>
        <w:t> </w:t>
      </w:r>
      <w:r w:rsidR="007961B2" w:rsidRPr="003746CB">
        <w:rPr>
          <w:sz w:val="22"/>
          <w:szCs w:val="22"/>
        </w:rPr>
        <w:t>1/10</w:t>
      </w:r>
    </w:p>
    <w:p w:rsidR="007961B2" w:rsidRPr="003746CB" w:rsidRDefault="0002473E" w:rsidP="007961B2">
      <w:pPr>
        <w:rPr>
          <w:sz w:val="22"/>
          <w:szCs w:val="22"/>
        </w:rPr>
      </w:pPr>
      <w:r w:rsidRPr="003746CB">
        <w:rPr>
          <w:sz w:val="22"/>
          <w:szCs w:val="22"/>
        </w:rPr>
        <w:t>časté:</w:t>
      </w:r>
      <w:r w:rsidRPr="003746CB">
        <w:rPr>
          <w:sz w:val="22"/>
          <w:szCs w:val="22"/>
        </w:rPr>
        <w:tab/>
      </w:r>
      <w:r w:rsidRPr="003746CB">
        <w:rPr>
          <w:sz w:val="22"/>
          <w:szCs w:val="22"/>
        </w:rPr>
        <w:tab/>
      </w:r>
      <w:r w:rsidRPr="003746CB">
        <w:rPr>
          <w:sz w:val="22"/>
          <w:szCs w:val="22"/>
        </w:rPr>
        <w:tab/>
      </w:r>
      <w:r w:rsidR="007961B2" w:rsidRPr="003746CB">
        <w:rPr>
          <w:b/>
          <w:sz w:val="22"/>
          <w:szCs w:val="22"/>
        </w:rPr>
        <w:sym w:font="Symbol" w:char="F0B3"/>
      </w:r>
      <w:r w:rsidR="007961B2" w:rsidRPr="003746CB">
        <w:rPr>
          <w:b/>
          <w:sz w:val="22"/>
          <w:szCs w:val="22"/>
        </w:rPr>
        <w:t> </w:t>
      </w:r>
      <w:r w:rsidR="007961B2" w:rsidRPr="003746CB">
        <w:rPr>
          <w:sz w:val="22"/>
          <w:szCs w:val="22"/>
        </w:rPr>
        <w:t>1/100 až &lt; 1/10</w:t>
      </w:r>
    </w:p>
    <w:p w:rsidR="007961B2" w:rsidRPr="003746CB" w:rsidRDefault="0002473E" w:rsidP="007961B2">
      <w:pPr>
        <w:rPr>
          <w:sz w:val="22"/>
          <w:szCs w:val="22"/>
        </w:rPr>
      </w:pPr>
      <w:r w:rsidRPr="003746CB">
        <w:rPr>
          <w:sz w:val="22"/>
          <w:szCs w:val="22"/>
        </w:rPr>
        <w:t>menej časté:</w:t>
      </w:r>
      <w:r w:rsidRPr="003746CB">
        <w:rPr>
          <w:sz w:val="22"/>
          <w:szCs w:val="22"/>
        </w:rPr>
        <w:tab/>
      </w:r>
      <w:r w:rsidRPr="003746CB">
        <w:rPr>
          <w:sz w:val="22"/>
          <w:szCs w:val="22"/>
        </w:rPr>
        <w:tab/>
      </w:r>
      <w:r w:rsidR="007961B2" w:rsidRPr="003746CB">
        <w:rPr>
          <w:b/>
          <w:sz w:val="22"/>
          <w:szCs w:val="22"/>
        </w:rPr>
        <w:sym w:font="Symbol" w:char="F0B3"/>
      </w:r>
      <w:r w:rsidR="007961B2" w:rsidRPr="003746CB">
        <w:rPr>
          <w:b/>
          <w:sz w:val="22"/>
          <w:szCs w:val="22"/>
        </w:rPr>
        <w:t> </w:t>
      </w:r>
      <w:r w:rsidR="007961B2" w:rsidRPr="003746CB">
        <w:rPr>
          <w:sz w:val="22"/>
          <w:szCs w:val="22"/>
        </w:rPr>
        <w:t>1/1 000 až &lt; 1/100</w:t>
      </w:r>
    </w:p>
    <w:p w:rsidR="007961B2" w:rsidRPr="003746CB" w:rsidRDefault="0002473E" w:rsidP="007961B2">
      <w:pPr>
        <w:rPr>
          <w:sz w:val="22"/>
          <w:szCs w:val="22"/>
        </w:rPr>
      </w:pPr>
      <w:r w:rsidRPr="003746CB">
        <w:rPr>
          <w:sz w:val="22"/>
          <w:szCs w:val="22"/>
        </w:rPr>
        <w:t>zriedkavé:</w:t>
      </w:r>
      <w:r w:rsidRPr="003746CB">
        <w:rPr>
          <w:sz w:val="22"/>
          <w:szCs w:val="22"/>
        </w:rPr>
        <w:tab/>
      </w:r>
      <w:r w:rsidRPr="003746CB">
        <w:rPr>
          <w:sz w:val="22"/>
          <w:szCs w:val="22"/>
        </w:rPr>
        <w:tab/>
      </w:r>
      <w:r w:rsidR="007961B2" w:rsidRPr="003746CB">
        <w:rPr>
          <w:b/>
          <w:sz w:val="22"/>
          <w:szCs w:val="22"/>
        </w:rPr>
        <w:sym w:font="Symbol" w:char="F0B3"/>
      </w:r>
      <w:r w:rsidR="007961B2" w:rsidRPr="003746CB">
        <w:rPr>
          <w:b/>
          <w:sz w:val="22"/>
          <w:szCs w:val="22"/>
        </w:rPr>
        <w:t> </w:t>
      </w:r>
      <w:r w:rsidR="007961B2" w:rsidRPr="003746CB">
        <w:rPr>
          <w:sz w:val="22"/>
          <w:szCs w:val="22"/>
        </w:rPr>
        <w:t>1/1</w:t>
      </w:r>
      <w:r w:rsidRPr="003746CB">
        <w:rPr>
          <w:sz w:val="22"/>
          <w:szCs w:val="22"/>
        </w:rPr>
        <w:t>0 000 až &lt; 1/1 000</w:t>
      </w:r>
    </w:p>
    <w:p w:rsidR="007961B2" w:rsidRPr="003746CB" w:rsidRDefault="0002473E" w:rsidP="007961B2">
      <w:pPr>
        <w:rPr>
          <w:sz w:val="22"/>
          <w:szCs w:val="22"/>
        </w:rPr>
      </w:pPr>
      <w:r w:rsidRPr="003746CB">
        <w:rPr>
          <w:sz w:val="22"/>
          <w:szCs w:val="22"/>
        </w:rPr>
        <w:t>veľmi zriedkavé:</w:t>
      </w:r>
      <w:r w:rsidRPr="003746CB">
        <w:rPr>
          <w:sz w:val="22"/>
          <w:szCs w:val="22"/>
        </w:rPr>
        <w:tab/>
        <w:t>&lt; 1/10 000</w:t>
      </w:r>
    </w:p>
    <w:p w:rsidR="007961B2" w:rsidRPr="003746CB" w:rsidRDefault="0002473E" w:rsidP="007961B2">
      <w:pPr>
        <w:rPr>
          <w:sz w:val="22"/>
          <w:szCs w:val="22"/>
        </w:rPr>
      </w:pPr>
      <w:r w:rsidRPr="003746CB">
        <w:rPr>
          <w:sz w:val="22"/>
          <w:szCs w:val="22"/>
        </w:rPr>
        <w:t xml:space="preserve">neznáme </w:t>
      </w:r>
      <w:r w:rsidRPr="003746CB">
        <w:rPr>
          <w:sz w:val="22"/>
          <w:szCs w:val="22"/>
        </w:rPr>
        <w:tab/>
      </w:r>
      <w:r w:rsidRPr="003746CB">
        <w:rPr>
          <w:sz w:val="22"/>
          <w:szCs w:val="22"/>
        </w:rPr>
        <w:tab/>
        <w:t>(z dostupných údajov).</w:t>
      </w:r>
    </w:p>
    <w:p w:rsidR="007961B2" w:rsidRPr="003746CB" w:rsidRDefault="007961B2" w:rsidP="00106AAD">
      <w:pPr>
        <w:jc w:val="both"/>
        <w:rPr>
          <w:sz w:val="22"/>
          <w:szCs w:val="22"/>
        </w:rPr>
      </w:pPr>
    </w:p>
    <w:p w:rsidR="00735701" w:rsidRPr="003746CB" w:rsidRDefault="0002473E" w:rsidP="00106AAD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>V rámci každej skupiny frekvencie sú nežiaduce účinky uvedené v klesajúcom poradí závažnosti.</w:t>
      </w:r>
    </w:p>
    <w:p w:rsidR="00735701" w:rsidRPr="003746CB" w:rsidRDefault="00735701" w:rsidP="0073570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1412"/>
        <w:gridCol w:w="5170"/>
      </w:tblGrid>
      <w:tr w:rsidR="00735701" w:rsidRPr="003746CB" w:rsidTr="005C346C">
        <w:trPr>
          <w:cantSplit/>
          <w:trHeight w:val="160"/>
        </w:trPr>
        <w:tc>
          <w:tcPr>
            <w:tcW w:w="2704" w:type="dxa"/>
          </w:tcPr>
          <w:p w:rsidR="00735701" w:rsidRPr="003746CB" w:rsidRDefault="0002473E" w:rsidP="005C346C">
            <w:pPr>
              <w:keepNext/>
              <w:spacing w:before="40" w:after="40"/>
              <w:jc w:val="center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Trieda orgánových systémov</w:t>
            </w:r>
          </w:p>
        </w:tc>
        <w:tc>
          <w:tcPr>
            <w:tcW w:w="1412" w:type="dxa"/>
            <w:shd w:val="clear" w:color="auto" w:fill="auto"/>
          </w:tcPr>
          <w:p w:rsidR="00735701" w:rsidRPr="003746CB" w:rsidRDefault="000247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Frekvencia</w:t>
            </w:r>
          </w:p>
        </w:tc>
        <w:tc>
          <w:tcPr>
            <w:tcW w:w="5170" w:type="dxa"/>
            <w:shd w:val="clear" w:color="auto" w:fill="auto"/>
          </w:tcPr>
          <w:p w:rsidR="00735701" w:rsidRPr="003746CB" w:rsidRDefault="000247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Nežiaduce účinky</w:t>
            </w:r>
          </w:p>
        </w:tc>
      </w:tr>
      <w:tr w:rsidR="0075709F" w:rsidRPr="003746CB" w:rsidTr="005C346C">
        <w:trPr>
          <w:cantSplit/>
          <w:trHeight w:val="160"/>
        </w:trPr>
        <w:tc>
          <w:tcPr>
            <w:tcW w:w="2704" w:type="dxa"/>
          </w:tcPr>
          <w:p w:rsidR="00523A3E" w:rsidRPr="003746CB" w:rsidRDefault="0002473E" w:rsidP="008225D3">
            <w:pPr>
              <w:keepNext/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Infekcie a nákazy</w:t>
            </w:r>
          </w:p>
        </w:tc>
        <w:tc>
          <w:tcPr>
            <w:tcW w:w="1412" w:type="dxa"/>
            <w:shd w:val="clear" w:color="auto" w:fill="auto"/>
          </w:tcPr>
          <w:p w:rsidR="00523A3E" w:rsidRPr="003746CB" w:rsidRDefault="0002473E" w:rsidP="00096089">
            <w:pPr>
              <w:keepNext/>
              <w:spacing w:before="40" w:after="40"/>
              <w:rPr>
                <w:rFonts w:eastAsia="SimSun"/>
                <w:b/>
                <w:i/>
                <w:iCs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  <w:shd w:val="clear" w:color="auto" w:fill="auto"/>
          </w:tcPr>
          <w:p w:rsidR="00523A3E" w:rsidRPr="003746CB" w:rsidRDefault="0002473E" w:rsidP="008225D3">
            <w:pPr>
              <w:keepNext/>
              <w:spacing w:before="40" w:after="40"/>
              <w:rPr>
                <w:rFonts w:eastAsia="SimSun"/>
                <w:b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3746CB">
              <w:rPr>
                <w:color w:val="000000"/>
                <w:sz w:val="22"/>
                <w:szCs w:val="22"/>
              </w:rPr>
              <w:t>exacerbácia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 zápalov súvisiacich s infekciou (napr. rozvoj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nekrotizujúcej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fasciitídy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>); vo výnimočných prípadoch sa závažné kožné infekcie a komplikácie v oblasti mäkkých tkanív môžu objaviť počas ovčích kiahní</w:t>
            </w:r>
          </w:p>
        </w:tc>
      </w:tr>
      <w:tr w:rsidR="00735701" w:rsidRPr="003746CB" w:rsidTr="005C346C">
        <w:trPr>
          <w:cantSplit/>
          <w:trHeight w:val="834"/>
        </w:trPr>
        <w:tc>
          <w:tcPr>
            <w:tcW w:w="2704" w:type="dxa"/>
            <w:shd w:val="clear" w:color="auto" w:fill="auto"/>
          </w:tcPr>
          <w:p w:rsidR="00735701" w:rsidRPr="003746CB" w:rsidRDefault="0002473E" w:rsidP="005C346C">
            <w:pPr>
              <w:keepNext/>
              <w:spacing w:before="40" w:after="40"/>
              <w:outlineLvl w:val="1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Poruchy krvi a lymfatického systému</w:t>
            </w:r>
          </w:p>
        </w:tc>
        <w:tc>
          <w:tcPr>
            <w:tcW w:w="1412" w:type="dxa"/>
          </w:tcPr>
          <w:p w:rsidR="00735701" w:rsidRPr="003746CB" w:rsidRDefault="0002473E" w:rsidP="00096089">
            <w:pPr>
              <w:keepNext/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  <w:shd w:val="clear" w:color="auto" w:fill="auto"/>
          </w:tcPr>
          <w:p w:rsidR="00735701" w:rsidRPr="003746CB" w:rsidRDefault="0002473E" w:rsidP="005C346C">
            <w:pPr>
              <w:keepNext/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color w:val="000000"/>
                <w:sz w:val="22"/>
                <w:szCs w:val="22"/>
              </w:rPr>
              <w:t xml:space="preserve">poruchy krvotvorby (anémia,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leukopénia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trombocytopénia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pancytopénia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agranulocytóza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>)</w:t>
            </w:r>
            <w:r w:rsidRPr="003746CB">
              <w:rPr>
                <w:rFonts w:eastAsia="SimSun"/>
                <w:color w:val="000000"/>
                <w:sz w:val="22"/>
                <w:szCs w:val="22"/>
                <w:vertAlign w:val="superscript"/>
              </w:rPr>
              <w:t xml:space="preserve"> 1</w:t>
            </w:r>
          </w:p>
        </w:tc>
      </w:tr>
      <w:tr w:rsidR="00735701" w:rsidRPr="003746CB" w:rsidTr="005C346C">
        <w:trPr>
          <w:cantSplit/>
          <w:trHeight w:val="653"/>
        </w:trPr>
        <w:tc>
          <w:tcPr>
            <w:tcW w:w="2704" w:type="dxa"/>
            <w:vMerge w:val="restart"/>
          </w:tcPr>
          <w:p w:rsidR="00735701" w:rsidRPr="003746CB" w:rsidRDefault="0002473E" w:rsidP="005C346C">
            <w:pPr>
              <w:keepNext/>
              <w:spacing w:before="40" w:after="40"/>
              <w:outlineLvl w:val="1"/>
              <w:rPr>
                <w:rFonts w:eastAsia="SimSun"/>
                <w:b/>
                <w:color w:val="000000"/>
                <w:sz w:val="22"/>
                <w:szCs w:val="22"/>
                <w:highlight w:val="yellow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Poruchy imunitného systému</w:t>
            </w:r>
          </w:p>
        </w:tc>
        <w:tc>
          <w:tcPr>
            <w:tcW w:w="1412" w:type="dxa"/>
          </w:tcPr>
          <w:p w:rsidR="00735701" w:rsidRPr="003746CB" w:rsidRDefault="0002473E" w:rsidP="00096089">
            <w:pPr>
              <w:keepNext/>
              <w:spacing w:before="40" w:after="40"/>
              <w:ind w:hanging="10"/>
              <w:outlineLvl w:val="1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menej časté </w:t>
            </w:r>
          </w:p>
        </w:tc>
        <w:tc>
          <w:tcPr>
            <w:tcW w:w="5170" w:type="dxa"/>
          </w:tcPr>
          <w:p w:rsidR="00735701" w:rsidRPr="003746CB" w:rsidRDefault="0002473E" w:rsidP="005C346C">
            <w:pPr>
              <w:keepNext/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reakcie z precitlivenosti prejavujúce sa ako žihľavka a </w:t>
            </w:r>
            <w:proofErr w:type="spellStart"/>
            <w:r w:rsidRPr="003746CB">
              <w:rPr>
                <w:rFonts w:eastAsia="SimSun"/>
                <w:color w:val="000000"/>
                <w:sz w:val="22"/>
                <w:szCs w:val="22"/>
              </w:rPr>
              <w:t>pruritus</w:t>
            </w:r>
            <w:proofErr w:type="spellEnd"/>
          </w:p>
        </w:tc>
      </w:tr>
      <w:tr w:rsidR="00735701" w:rsidRPr="003746CB" w:rsidTr="005C346C">
        <w:trPr>
          <w:cantSplit/>
          <w:trHeight w:val="884"/>
        </w:trPr>
        <w:tc>
          <w:tcPr>
            <w:tcW w:w="2704" w:type="dxa"/>
            <w:vMerge/>
          </w:tcPr>
          <w:p w:rsidR="00735701" w:rsidRPr="003746CB" w:rsidRDefault="00735701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</w:tcPr>
          <w:p w:rsidR="00735701" w:rsidRPr="003746CB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735701" w:rsidRPr="003746CB" w:rsidRDefault="0002473E" w:rsidP="0028389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color w:val="000000"/>
                <w:sz w:val="22"/>
                <w:szCs w:val="22"/>
              </w:rPr>
              <w:t xml:space="preserve">závažné reakcie z precitlivenosti prejavujúce sa nasledovne: opuch tváre, jazyka, hrtanu a hltanu,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tachykardia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, hypotenzia,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anafylaxia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>, angioedém alebo závažný šok</w:t>
            </w:r>
          </w:p>
        </w:tc>
      </w:tr>
      <w:tr w:rsidR="00735701" w:rsidRPr="003746CB" w:rsidTr="005C346C">
        <w:trPr>
          <w:cantSplit/>
        </w:trPr>
        <w:tc>
          <w:tcPr>
            <w:tcW w:w="2704" w:type="dxa"/>
            <w:vMerge w:val="restart"/>
            <w:shd w:val="clear" w:color="auto" w:fill="auto"/>
          </w:tcPr>
          <w:p w:rsidR="00735701" w:rsidRPr="003746CB" w:rsidRDefault="0002473E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  <w:highlight w:val="yellow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Poruchy nervového systému</w:t>
            </w:r>
          </w:p>
        </w:tc>
        <w:tc>
          <w:tcPr>
            <w:tcW w:w="1412" w:type="dxa"/>
          </w:tcPr>
          <w:p w:rsidR="00735701" w:rsidRPr="003746CB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menej časté </w:t>
            </w:r>
          </w:p>
        </w:tc>
        <w:tc>
          <w:tcPr>
            <w:tcW w:w="5170" w:type="dxa"/>
          </w:tcPr>
          <w:p w:rsidR="00735701" w:rsidRPr="003746CB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color w:val="000000"/>
                <w:sz w:val="22"/>
                <w:szCs w:val="22"/>
              </w:rPr>
              <w:t xml:space="preserve">bolesť hlavy </w:t>
            </w:r>
          </w:p>
        </w:tc>
      </w:tr>
      <w:tr w:rsidR="00735701" w:rsidRPr="003746CB" w:rsidTr="005C346C">
        <w:trPr>
          <w:cantSplit/>
          <w:trHeight w:val="240"/>
        </w:trPr>
        <w:tc>
          <w:tcPr>
            <w:tcW w:w="2704" w:type="dxa"/>
            <w:vMerge/>
            <w:shd w:val="clear" w:color="auto" w:fill="auto"/>
          </w:tcPr>
          <w:p w:rsidR="00735701" w:rsidRPr="003746CB" w:rsidRDefault="00735701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shd w:val="clear" w:color="auto" w:fill="auto"/>
          </w:tcPr>
          <w:p w:rsidR="00735701" w:rsidRPr="003746CB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  <w:shd w:val="clear" w:color="auto" w:fill="auto"/>
          </w:tcPr>
          <w:p w:rsidR="00735701" w:rsidRPr="003746CB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>aseptická meningitída</w:t>
            </w:r>
            <w:r w:rsidRPr="003746CB">
              <w:rPr>
                <w:rFonts w:eastAsia="SimSun"/>
                <w:color w:val="000000"/>
                <w:sz w:val="22"/>
                <w:szCs w:val="22"/>
                <w:vertAlign w:val="superscript"/>
              </w:rPr>
              <w:t xml:space="preserve">2 </w:t>
            </w:r>
          </w:p>
        </w:tc>
      </w:tr>
      <w:tr w:rsidR="00735701" w:rsidRPr="003746CB" w:rsidTr="005C346C">
        <w:trPr>
          <w:cantSplit/>
          <w:trHeight w:val="240"/>
        </w:trPr>
        <w:tc>
          <w:tcPr>
            <w:tcW w:w="2704" w:type="dxa"/>
            <w:shd w:val="clear" w:color="auto" w:fill="auto"/>
          </w:tcPr>
          <w:p w:rsidR="00735701" w:rsidRPr="003746CB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Poruchy srdca a srdcovej činnosti</w:t>
            </w:r>
          </w:p>
        </w:tc>
        <w:tc>
          <w:tcPr>
            <w:tcW w:w="1412" w:type="dxa"/>
            <w:shd w:val="clear" w:color="auto" w:fill="auto"/>
          </w:tcPr>
          <w:p w:rsidR="00735701" w:rsidRPr="003746CB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5170" w:type="dxa"/>
            <w:shd w:val="clear" w:color="auto" w:fill="auto"/>
          </w:tcPr>
          <w:p w:rsidR="00735701" w:rsidRPr="003746CB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>srdcové zlyhanie a edém</w:t>
            </w:r>
          </w:p>
        </w:tc>
      </w:tr>
      <w:tr w:rsidR="00735701" w:rsidRPr="003746CB" w:rsidTr="005C346C">
        <w:trPr>
          <w:cantSplit/>
          <w:trHeight w:val="240"/>
        </w:trPr>
        <w:tc>
          <w:tcPr>
            <w:tcW w:w="2704" w:type="dxa"/>
            <w:shd w:val="clear" w:color="auto" w:fill="auto"/>
          </w:tcPr>
          <w:p w:rsidR="00735701" w:rsidRPr="003746CB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Cievne poruchy</w:t>
            </w:r>
          </w:p>
        </w:tc>
        <w:tc>
          <w:tcPr>
            <w:tcW w:w="1412" w:type="dxa"/>
            <w:shd w:val="clear" w:color="auto" w:fill="auto"/>
          </w:tcPr>
          <w:p w:rsidR="00735701" w:rsidRPr="003746CB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5170" w:type="dxa"/>
            <w:shd w:val="clear" w:color="auto" w:fill="auto"/>
          </w:tcPr>
          <w:p w:rsidR="00735701" w:rsidRPr="003746CB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>hypertenzia</w:t>
            </w:r>
          </w:p>
        </w:tc>
      </w:tr>
      <w:tr w:rsidR="00246E99" w:rsidRPr="003746CB" w:rsidTr="00246E99">
        <w:trPr>
          <w:cantSplit/>
          <w:trHeight w:val="548"/>
        </w:trPr>
        <w:tc>
          <w:tcPr>
            <w:tcW w:w="2704" w:type="dxa"/>
            <w:vMerge w:val="restart"/>
            <w:shd w:val="clear" w:color="auto" w:fill="auto"/>
          </w:tcPr>
          <w:p w:rsidR="00246E99" w:rsidRPr="003746CB" w:rsidRDefault="0002473E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  <w:highlight w:val="yellow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1412" w:type="dxa"/>
          </w:tcPr>
          <w:p w:rsidR="00246E99" w:rsidRPr="003746CB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246E99" w:rsidRPr="003746CB" w:rsidRDefault="0002473E" w:rsidP="00246E9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color w:val="000000"/>
                <w:sz w:val="22"/>
                <w:szCs w:val="22"/>
              </w:rPr>
              <w:t xml:space="preserve">astma,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dyspnoe</w:t>
            </w:r>
            <w:proofErr w:type="spellEnd"/>
          </w:p>
        </w:tc>
      </w:tr>
      <w:tr w:rsidR="00246E99" w:rsidRPr="003746CB" w:rsidTr="005C346C">
        <w:trPr>
          <w:cantSplit/>
          <w:trHeight w:val="547"/>
        </w:trPr>
        <w:tc>
          <w:tcPr>
            <w:tcW w:w="2704" w:type="dxa"/>
            <w:vMerge/>
            <w:shd w:val="clear" w:color="auto" w:fill="auto"/>
          </w:tcPr>
          <w:p w:rsidR="00246E99" w:rsidRPr="003746CB" w:rsidRDefault="00246E99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:rsidR="00246E99" w:rsidRPr="003746CB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5170" w:type="dxa"/>
          </w:tcPr>
          <w:p w:rsidR="00246E99" w:rsidRPr="003746CB" w:rsidRDefault="0002473E" w:rsidP="00B22630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3746CB">
              <w:rPr>
                <w:rFonts w:eastAsia="SimSun"/>
                <w:color w:val="000000"/>
                <w:sz w:val="22"/>
                <w:szCs w:val="22"/>
              </w:rPr>
              <w:t>bronchospazmus</w:t>
            </w:r>
            <w:proofErr w:type="spellEnd"/>
          </w:p>
        </w:tc>
      </w:tr>
      <w:tr w:rsidR="00246E99" w:rsidRPr="003746CB" w:rsidTr="005C346C">
        <w:trPr>
          <w:cantSplit/>
        </w:trPr>
        <w:tc>
          <w:tcPr>
            <w:tcW w:w="2704" w:type="dxa"/>
            <w:vMerge w:val="restart"/>
          </w:tcPr>
          <w:p w:rsidR="00246E99" w:rsidRPr="003746CB" w:rsidRDefault="0002473E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  <w:highlight w:val="yellow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 xml:space="preserve">Poruchy </w:t>
            </w:r>
            <w:proofErr w:type="spellStart"/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gastrointestinálneho</w:t>
            </w:r>
            <w:proofErr w:type="spellEnd"/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 xml:space="preserve"> traktu</w:t>
            </w:r>
          </w:p>
        </w:tc>
        <w:tc>
          <w:tcPr>
            <w:tcW w:w="1412" w:type="dxa"/>
          </w:tcPr>
          <w:p w:rsidR="00246E99" w:rsidRPr="003746CB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menej časté </w:t>
            </w:r>
          </w:p>
        </w:tc>
        <w:tc>
          <w:tcPr>
            <w:tcW w:w="5170" w:type="dxa"/>
          </w:tcPr>
          <w:p w:rsidR="00246E99" w:rsidRPr="003746CB" w:rsidRDefault="0002473E" w:rsidP="00246E9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color w:val="000000"/>
                <w:sz w:val="22"/>
                <w:szCs w:val="22"/>
              </w:rPr>
              <w:t xml:space="preserve">bolesť brucha,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nauzea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dyspepsia</w:t>
            </w:r>
            <w:proofErr w:type="spellEnd"/>
          </w:p>
        </w:tc>
      </w:tr>
      <w:tr w:rsidR="00246E99" w:rsidRPr="003746CB" w:rsidTr="005C346C">
        <w:trPr>
          <w:cantSplit/>
        </w:trPr>
        <w:tc>
          <w:tcPr>
            <w:tcW w:w="2704" w:type="dxa"/>
            <w:vMerge/>
          </w:tcPr>
          <w:p w:rsidR="00246E99" w:rsidRPr="003746CB" w:rsidRDefault="00246E99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:rsidR="00246E99" w:rsidRPr="003746CB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>zriedkavé)</w:t>
            </w:r>
          </w:p>
        </w:tc>
        <w:tc>
          <w:tcPr>
            <w:tcW w:w="5170" w:type="dxa"/>
          </w:tcPr>
          <w:p w:rsidR="00246E99" w:rsidRPr="003746CB" w:rsidRDefault="0002473E" w:rsidP="00246E9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746CB">
              <w:rPr>
                <w:color w:val="000000"/>
                <w:sz w:val="22"/>
                <w:szCs w:val="22"/>
              </w:rPr>
              <w:t xml:space="preserve">hnačka,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flatulencia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>, zápcha, vracanie</w:t>
            </w:r>
          </w:p>
        </w:tc>
      </w:tr>
      <w:tr w:rsidR="00246E99" w:rsidRPr="003746CB" w:rsidTr="00246E99">
        <w:trPr>
          <w:cantSplit/>
          <w:trHeight w:val="593"/>
        </w:trPr>
        <w:tc>
          <w:tcPr>
            <w:tcW w:w="2704" w:type="dxa"/>
            <w:vMerge/>
          </w:tcPr>
          <w:p w:rsidR="00246E99" w:rsidRPr="003746CB" w:rsidRDefault="00246E99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</w:tcPr>
          <w:p w:rsidR="00246E99" w:rsidRPr="003746CB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246E99" w:rsidRPr="003746CB" w:rsidRDefault="0002473E" w:rsidP="00246E9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proofErr w:type="spellStart"/>
            <w:r w:rsidRPr="003746CB">
              <w:rPr>
                <w:color w:val="000000"/>
                <w:sz w:val="22"/>
                <w:szCs w:val="22"/>
              </w:rPr>
              <w:t>gastrointestinálny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 vred, perforácia, krvácanie</w:t>
            </w:r>
            <w:r w:rsidRPr="003746C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3746CB"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meléna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hemateméza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ulcerózna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stomatitída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, gastritída, </w:t>
            </w:r>
          </w:p>
        </w:tc>
      </w:tr>
      <w:tr w:rsidR="00246E99" w:rsidRPr="003746CB" w:rsidTr="005C346C">
        <w:trPr>
          <w:cantSplit/>
          <w:trHeight w:val="592"/>
        </w:trPr>
        <w:tc>
          <w:tcPr>
            <w:tcW w:w="2704" w:type="dxa"/>
            <w:vMerge/>
          </w:tcPr>
          <w:p w:rsidR="00246E99" w:rsidRPr="003746CB" w:rsidRDefault="00246E99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</w:tcPr>
          <w:p w:rsidR="00246E99" w:rsidRPr="003746CB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5170" w:type="dxa"/>
          </w:tcPr>
          <w:p w:rsidR="00246E99" w:rsidRPr="003746CB" w:rsidRDefault="0002473E" w:rsidP="00246E99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3746CB">
              <w:rPr>
                <w:color w:val="000000"/>
                <w:sz w:val="22"/>
                <w:szCs w:val="22"/>
              </w:rPr>
              <w:t>exacerbácia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ulceróznej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kolitídy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746CB">
              <w:rPr>
                <w:color w:val="000000"/>
                <w:sz w:val="22"/>
                <w:szCs w:val="22"/>
              </w:rPr>
              <w:t>Crohnovej</w:t>
            </w:r>
            <w:proofErr w:type="spellEnd"/>
            <w:r w:rsidRPr="003746CB">
              <w:rPr>
                <w:color w:val="000000"/>
                <w:sz w:val="22"/>
                <w:szCs w:val="22"/>
              </w:rPr>
              <w:t xml:space="preserve"> choroby (</w:t>
            </w:r>
            <w:r w:rsidRPr="003746CB">
              <w:rPr>
                <w:bCs/>
                <w:sz w:val="22"/>
                <w:szCs w:val="22"/>
              </w:rPr>
              <w:t>pozri časť 4.4)</w:t>
            </w:r>
          </w:p>
        </w:tc>
      </w:tr>
      <w:tr w:rsidR="00735701" w:rsidRPr="003746CB" w:rsidTr="005C346C">
        <w:trPr>
          <w:cantSplit/>
        </w:trPr>
        <w:tc>
          <w:tcPr>
            <w:tcW w:w="2704" w:type="dxa"/>
          </w:tcPr>
          <w:p w:rsidR="00735701" w:rsidRPr="003746CB" w:rsidRDefault="000247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Poruchy pečene a žlčových ciest</w:t>
            </w:r>
          </w:p>
        </w:tc>
        <w:tc>
          <w:tcPr>
            <w:tcW w:w="1412" w:type="dxa"/>
          </w:tcPr>
          <w:p w:rsidR="00735701" w:rsidRPr="003746CB" w:rsidRDefault="0002473E" w:rsidP="00096089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735701" w:rsidRPr="003746CB" w:rsidRDefault="000247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color w:val="000000"/>
                <w:sz w:val="22"/>
                <w:szCs w:val="22"/>
              </w:rPr>
              <w:t>poruchy funkcie pečene</w:t>
            </w:r>
            <w:r w:rsidRPr="003746CB">
              <w:rPr>
                <w:rFonts w:eastAsia="SimSun"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6D1EE2" w:rsidRPr="003746CB" w:rsidTr="005C346C">
        <w:trPr>
          <w:cantSplit/>
          <w:trHeight w:val="458"/>
        </w:trPr>
        <w:tc>
          <w:tcPr>
            <w:tcW w:w="2704" w:type="dxa"/>
            <w:vMerge w:val="restart"/>
          </w:tcPr>
          <w:p w:rsidR="006D1EE2" w:rsidRPr="003746CB" w:rsidRDefault="0002473E" w:rsidP="005C346C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Poruchy kože a podkožného tkaniva</w:t>
            </w:r>
          </w:p>
        </w:tc>
        <w:tc>
          <w:tcPr>
            <w:tcW w:w="1412" w:type="dxa"/>
          </w:tcPr>
          <w:p w:rsidR="006D1EE2" w:rsidRPr="003746CB" w:rsidRDefault="0002473E" w:rsidP="00096089">
            <w:pPr>
              <w:keepNext/>
              <w:tabs>
                <w:tab w:val="center" w:pos="4536"/>
                <w:tab w:val="right" w:pos="9072"/>
              </w:tabs>
              <w:spacing w:before="40" w:after="40"/>
              <w:outlineLvl w:val="1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menej časté </w:t>
            </w:r>
          </w:p>
        </w:tc>
        <w:tc>
          <w:tcPr>
            <w:tcW w:w="5170" w:type="dxa"/>
          </w:tcPr>
          <w:p w:rsidR="006D1EE2" w:rsidRPr="003746CB" w:rsidRDefault="0002473E" w:rsidP="005C346C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>kožná vyrážky</w:t>
            </w:r>
          </w:p>
        </w:tc>
      </w:tr>
      <w:tr w:rsidR="006D1EE2" w:rsidRPr="003746CB" w:rsidTr="005C346C">
        <w:trPr>
          <w:cantSplit/>
          <w:trHeight w:val="457"/>
        </w:trPr>
        <w:tc>
          <w:tcPr>
            <w:tcW w:w="2704" w:type="dxa"/>
            <w:vMerge/>
          </w:tcPr>
          <w:p w:rsidR="006D1EE2" w:rsidRPr="003746CB" w:rsidRDefault="006D1EE2" w:rsidP="005C346C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:rsidR="006D1EE2" w:rsidRPr="003746CB" w:rsidRDefault="0002473E" w:rsidP="00096089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6D1EE2" w:rsidRPr="003746CB" w:rsidRDefault="0002473E" w:rsidP="008E5AEB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závažné formy kožných reakcií ako sú </w:t>
            </w:r>
            <w:proofErr w:type="spellStart"/>
            <w:r w:rsidRPr="003746CB">
              <w:rPr>
                <w:rFonts w:eastAsia="SimSun"/>
                <w:color w:val="000000"/>
                <w:sz w:val="22"/>
                <w:szCs w:val="22"/>
              </w:rPr>
              <w:t>erythema</w:t>
            </w:r>
            <w:proofErr w:type="spellEnd"/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46CB">
              <w:rPr>
                <w:rFonts w:eastAsia="SimSun"/>
                <w:color w:val="000000"/>
                <w:sz w:val="22"/>
                <w:szCs w:val="22"/>
              </w:rPr>
              <w:t>multiforme</w:t>
            </w:r>
            <w:proofErr w:type="spellEnd"/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746CB">
              <w:rPr>
                <w:rFonts w:eastAsia="SimSun"/>
                <w:color w:val="000000"/>
                <w:sz w:val="22"/>
                <w:szCs w:val="22"/>
              </w:rPr>
              <w:t>bulózne</w:t>
            </w:r>
            <w:proofErr w:type="spellEnd"/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 reakcie vrátane </w:t>
            </w:r>
            <w:proofErr w:type="spellStart"/>
            <w:r w:rsidRPr="003746CB">
              <w:rPr>
                <w:rFonts w:eastAsia="SimSun"/>
                <w:color w:val="000000"/>
                <w:sz w:val="22"/>
                <w:szCs w:val="22"/>
              </w:rPr>
              <w:t>Stevens</w:t>
            </w:r>
            <w:r w:rsidR="004B55B2" w:rsidRPr="003746CB">
              <w:rPr>
                <w:rFonts w:eastAsia="SimSun"/>
                <w:color w:val="000000"/>
                <w:sz w:val="22"/>
                <w:szCs w:val="22"/>
              </w:rPr>
              <w:t>ov</w:t>
            </w:r>
            <w:r w:rsidRPr="003746CB">
              <w:rPr>
                <w:rFonts w:eastAsia="SimSun"/>
                <w:color w:val="000000"/>
                <w:sz w:val="22"/>
                <w:szCs w:val="22"/>
              </w:rPr>
              <w:t>-Johnsonovho</w:t>
            </w:r>
            <w:proofErr w:type="spellEnd"/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 syndrómu a toxická </w:t>
            </w:r>
            <w:proofErr w:type="spellStart"/>
            <w:r w:rsidRPr="003746CB">
              <w:rPr>
                <w:rFonts w:eastAsia="SimSun"/>
                <w:color w:val="000000"/>
                <w:sz w:val="22"/>
                <w:szCs w:val="22"/>
              </w:rPr>
              <w:t>epidermálna</w:t>
            </w:r>
            <w:proofErr w:type="spellEnd"/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46CB">
              <w:rPr>
                <w:rFonts w:eastAsia="SimSun"/>
                <w:color w:val="000000"/>
                <w:sz w:val="22"/>
                <w:szCs w:val="22"/>
              </w:rPr>
              <w:t>nekrolýza</w:t>
            </w:r>
            <w:proofErr w:type="spellEnd"/>
            <w:r w:rsidRPr="003746CB">
              <w:rPr>
                <w:rFonts w:eastAsia="SimSun"/>
                <w:color w:val="000000"/>
                <w:sz w:val="22"/>
                <w:szCs w:val="22"/>
              </w:rPr>
              <w:t>;</w:t>
            </w:r>
          </w:p>
        </w:tc>
      </w:tr>
      <w:tr w:rsidR="006D1EE2" w:rsidRPr="003746CB" w:rsidTr="005C346C">
        <w:trPr>
          <w:cantSplit/>
          <w:trHeight w:val="585"/>
        </w:trPr>
        <w:tc>
          <w:tcPr>
            <w:tcW w:w="2704" w:type="dxa"/>
            <w:vMerge/>
          </w:tcPr>
          <w:p w:rsidR="006D1EE2" w:rsidRPr="003746CB" w:rsidRDefault="006D1EE2" w:rsidP="006D1EE2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:rsidR="006D1EE2" w:rsidRPr="003746CB" w:rsidRDefault="0002473E" w:rsidP="006D1EE2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neznáme</w:t>
            </w:r>
          </w:p>
        </w:tc>
        <w:tc>
          <w:tcPr>
            <w:tcW w:w="5170" w:type="dxa"/>
          </w:tcPr>
          <w:p w:rsidR="006D1EE2" w:rsidRPr="003746CB" w:rsidRDefault="0002473E" w:rsidP="006D1EE2">
            <w:pPr>
              <w:tabs>
                <w:tab w:val="center" w:pos="4536"/>
                <w:tab w:val="right" w:pos="9072"/>
              </w:tabs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 xml:space="preserve">lieková reakcia s </w:t>
            </w:r>
            <w:proofErr w:type="spellStart"/>
            <w:r w:rsidRPr="003746CB">
              <w:rPr>
                <w:sz w:val="22"/>
                <w:szCs w:val="22"/>
              </w:rPr>
              <w:t>eozinof</w:t>
            </w:r>
            <w:r w:rsidR="004B55B2" w:rsidRPr="003746CB">
              <w:rPr>
                <w:sz w:val="22"/>
                <w:szCs w:val="22"/>
              </w:rPr>
              <w:t>í</w:t>
            </w:r>
            <w:r w:rsidRPr="003746CB">
              <w:rPr>
                <w:sz w:val="22"/>
                <w:szCs w:val="22"/>
              </w:rPr>
              <w:t>liou</w:t>
            </w:r>
            <w:proofErr w:type="spellEnd"/>
            <w:r w:rsidRPr="003746CB">
              <w:rPr>
                <w:sz w:val="22"/>
                <w:szCs w:val="22"/>
              </w:rPr>
              <w:t xml:space="preserve"> a systémovými príznakmi (syndróm DRESS)</w:t>
            </w:r>
          </w:p>
        </w:tc>
      </w:tr>
      <w:tr w:rsidR="006D1EE2" w:rsidRPr="003746CB" w:rsidTr="005C346C">
        <w:trPr>
          <w:cantSplit/>
          <w:trHeight w:val="585"/>
        </w:trPr>
        <w:tc>
          <w:tcPr>
            <w:tcW w:w="2704" w:type="dxa"/>
          </w:tcPr>
          <w:p w:rsidR="006D1EE2" w:rsidRPr="003746CB" w:rsidRDefault="0002473E" w:rsidP="006D1EE2">
            <w:pPr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t>Poruchy obličiek a močových ciest</w:t>
            </w:r>
          </w:p>
        </w:tc>
        <w:tc>
          <w:tcPr>
            <w:tcW w:w="1412" w:type="dxa"/>
          </w:tcPr>
          <w:p w:rsidR="006D1EE2" w:rsidRPr="003746CB" w:rsidRDefault="0002473E" w:rsidP="006D1EE2">
            <w:pPr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6D1EE2" w:rsidRPr="003746CB" w:rsidRDefault="0002473E" w:rsidP="006D1EE2">
            <w:pPr>
              <w:tabs>
                <w:tab w:val="center" w:pos="4536"/>
                <w:tab w:val="right" w:pos="9072"/>
              </w:tabs>
              <w:spacing w:before="40" w:after="40"/>
              <w:rPr>
                <w:sz w:val="22"/>
                <w:szCs w:val="22"/>
              </w:rPr>
            </w:pPr>
            <w:r w:rsidRPr="003746CB">
              <w:rPr>
                <w:sz w:val="22"/>
                <w:szCs w:val="22"/>
              </w:rPr>
              <w:t>akútne zlyhanie obličiek</w:t>
            </w:r>
            <w:r w:rsidRPr="003746CB">
              <w:rPr>
                <w:rFonts w:eastAsia="SimSun"/>
                <w:color w:val="000000"/>
                <w:sz w:val="22"/>
                <w:szCs w:val="22"/>
                <w:vertAlign w:val="superscript"/>
              </w:rPr>
              <w:t>4</w:t>
            </w:r>
          </w:p>
        </w:tc>
      </w:tr>
      <w:tr w:rsidR="006D1EE2" w:rsidRPr="003746CB" w:rsidTr="005C346C">
        <w:trPr>
          <w:cantSplit/>
        </w:trPr>
        <w:tc>
          <w:tcPr>
            <w:tcW w:w="2704" w:type="dxa"/>
          </w:tcPr>
          <w:p w:rsidR="006D1EE2" w:rsidRPr="003746CB" w:rsidRDefault="0002473E" w:rsidP="006D1EE2">
            <w:pPr>
              <w:tabs>
                <w:tab w:val="center" w:pos="4536"/>
                <w:tab w:val="right" w:pos="9072"/>
              </w:tabs>
              <w:spacing w:before="40" w:after="40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b/>
                <w:color w:val="000000"/>
                <w:sz w:val="22"/>
                <w:szCs w:val="22"/>
              </w:rPr>
              <w:lastRenderedPageBreak/>
              <w:t xml:space="preserve">Laboratórne a funkčné vyšetrenia </w:t>
            </w:r>
          </w:p>
        </w:tc>
        <w:tc>
          <w:tcPr>
            <w:tcW w:w="1412" w:type="dxa"/>
          </w:tcPr>
          <w:p w:rsidR="006D1EE2" w:rsidRPr="003746CB" w:rsidRDefault="0002473E" w:rsidP="006D1EE2">
            <w:pPr>
              <w:tabs>
                <w:tab w:val="center" w:pos="4536"/>
                <w:tab w:val="right" w:pos="9072"/>
              </w:tabs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5170" w:type="dxa"/>
          </w:tcPr>
          <w:p w:rsidR="006D1EE2" w:rsidRPr="003746CB" w:rsidRDefault="0002473E" w:rsidP="006D1EE2">
            <w:pPr>
              <w:tabs>
                <w:tab w:val="center" w:pos="4536"/>
                <w:tab w:val="right" w:pos="9072"/>
              </w:tabs>
              <w:spacing w:before="40" w:after="40"/>
              <w:rPr>
                <w:rFonts w:eastAsia="SimSun"/>
                <w:color w:val="000000"/>
                <w:sz w:val="22"/>
                <w:szCs w:val="22"/>
              </w:rPr>
            </w:pPr>
            <w:r w:rsidRPr="003746CB">
              <w:rPr>
                <w:rFonts w:eastAsia="SimSun"/>
                <w:color w:val="000000"/>
                <w:sz w:val="22"/>
                <w:szCs w:val="22"/>
              </w:rPr>
              <w:t>znížená koncentrácia hemoglobínu</w:t>
            </w:r>
          </w:p>
        </w:tc>
      </w:tr>
    </w:tbl>
    <w:p w:rsidR="007A4525" w:rsidRPr="003746CB" w:rsidRDefault="007A4525" w:rsidP="00106AAD">
      <w:pPr>
        <w:jc w:val="both"/>
        <w:rPr>
          <w:sz w:val="22"/>
          <w:szCs w:val="22"/>
        </w:rPr>
      </w:pPr>
    </w:p>
    <w:p w:rsidR="007A4525" w:rsidRPr="003746CB" w:rsidRDefault="0002473E" w:rsidP="007A4525">
      <w:pPr>
        <w:widowControl w:val="0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Popis vybraných nežiaducich reakcií:</w:t>
      </w:r>
    </w:p>
    <w:p w:rsidR="007A4525" w:rsidRPr="003746CB" w:rsidRDefault="0002473E" w:rsidP="007A4525">
      <w:pPr>
        <w:widowControl w:val="0"/>
        <w:rPr>
          <w:bCs/>
          <w:sz w:val="22"/>
          <w:szCs w:val="22"/>
        </w:rPr>
      </w:pPr>
      <w:r w:rsidRPr="003746CB">
        <w:rPr>
          <w:rFonts w:eastAsia="SimSun"/>
          <w:color w:val="000000"/>
          <w:sz w:val="22"/>
          <w:szCs w:val="22"/>
          <w:vertAlign w:val="superscript"/>
        </w:rPr>
        <w:t xml:space="preserve">1  </w:t>
      </w:r>
      <w:r w:rsidRPr="003746CB">
        <w:rPr>
          <w:bCs/>
          <w:sz w:val="22"/>
          <w:szCs w:val="22"/>
        </w:rPr>
        <w:t>Prvými príznakmi sú: horúčka, bolesť hrdla, povrchové vriedky v ústach, príznaky podobné chrípke, ťažká únava, krvácanie z nosa a do kože a podliatiny.</w:t>
      </w:r>
    </w:p>
    <w:p w:rsidR="007A4525" w:rsidRPr="003746CB" w:rsidRDefault="007A4525" w:rsidP="007A4525">
      <w:pPr>
        <w:widowControl w:val="0"/>
        <w:rPr>
          <w:bCs/>
          <w:sz w:val="22"/>
          <w:szCs w:val="22"/>
        </w:rPr>
      </w:pPr>
    </w:p>
    <w:p w:rsidR="007A4525" w:rsidRPr="003746CB" w:rsidRDefault="0002473E" w:rsidP="007A4525">
      <w:pPr>
        <w:widowControl w:val="0"/>
        <w:rPr>
          <w:bCs/>
          <w:sz w:val="22"/>
          <w:szCs w:val="22"/>
        </w:rPr>
      </w:pPr>
      <w:r w:rsidRPr="003746CB">
        <w:rPr>
          <w:rFonts w:eastAsia="SimSun"/>
          <w:color w:val="000000"/>
          <w:sz w:val="22"/>
          <w:szCs w:val="22"/>
          <w:vertAlign w:val="superscript"/>
        </w:rPr>
        <w:t xml:space="preserve">2 </w:t>
      </w:r>
      <w:r w:rsidRPr="003746CB">
        <w:rPr>
          <w:bCs/>
          <w:sz w:val="22"/>
          <w:szCs w:val="22"/>
        </w:rPr>
        <w:t xml:space="preserve">Mechanizmus patogenézy liekmi vyvolanej aseptickej </w:t>
      </w:r>
      <w:proofErr w:type="spellStart"/>
      <w:r w:rsidRPr="003746CB">
        <w:rPr>
          <w:bCs/>
          <w:sz w:val="22"/>
          <w:szCs w:val="22"/>
        </w:rPr>
        <w:t>meningitídy</w:t>
      </w:r>
      <w:proofErr w:type="spellEnd"/>
      <w:r w:rsidRPr="003746CB">
        <w:rPr>
          <w:bCs/>
          <w:sz w:val="22"/>
          <w:szCs w:val="22"/>
        </w:rPr>
        <w:t xml:space="preserve"> nie je úplne známy. Avšak dostupné dáta ohľadom aseptickej </w:t>
      </w:r>
      <w:proofErr w:type="spellStart"/>
      <w:r w:rsidRPr="003746CB">
        <w:rPr>
          <w:bCs/>
          <w:sz w:val="22"/>
          <w:szCs w:val="22"/>
        </w:rPr>
        <w:t>meningitídy</w:t>
      </w:r>
      <w:proofErr w:type="spellEnd"/>
      <w:r w:rsidRPr="003746CB">
        <w:rPr>
          <w:bCs/>
          <w:sz w:val="22"/>
          <w:szCs w:val="22"/>
        </w:rPr>
        <w:t xml:space="preserve"> súvisiace s NSAID poukazujú na imunitnú reakciu (z dôvodu časového vzťahu s užívaním liečivá a vymiznutím príznakov po jeho vysadení). Jednotlivé prípady príznakov aseptickej </w:t>
      </w:r>
      <w:proofErr w:type="spellStart"/>
      <w:r w:rsidRPr="003746CB">
        <w:rPr>
          <w:bCs/>
          <w:sz w:val="22"/>
          <w:szCs w:val="22"/>
        </w:rPr>
        <w:t>meningitídy</w:t>
      </w:r>
      <w:proofErr w:type="spellEnd"/>
      <w:r w:rsidRPr="003746CB">
        <w:rPr>
          <w:bCs/>
          <w:sz w:val="22"/>
          <w:szCs w:val="22"/>
        </w:rPr>
        <w:t xml:space="preserve"> (ako je stuhnutá šija, bolesť hlavy, nevoľnosť, vracanie, horúčka alebo porucha orientácie) boli pozorované počas liečby </w:t>
      </w:r>
      <w:proofErr w:type="spellStart"/>
      <w:r w:rsidRPr="003746CB">
        <w:rPr>
          <w:bCs/>
          <w:sz w:val="22"/>
          <w:szCs w:val="22"/>
        </w:rPr>
        <w:t>ibuprofénom</w:t>
      </w:r>
      <w:proofErr w:type="spellEnd"/>
      <w:r w:rsidRPr="003746CB">
        <w:rPr>
          <w:bCs/>
          <w:sz w:val="22"/>
          <w:szCs w:val="22"/>
        </w:rPr>
        <w:t xml:space="preserve"> u pacientov s existujúcimi </w:t>
      </w:r>
      <w:proofErr w:type="spellStart"/>
      <w:r w:rsidRPr="003746CB">
        <w:rPr>
          <w:bCs/>
          <w:sz w:val="22"/>
          <w:szCs w:val="22"/>
        </w:rPr>
        <w:t>autoimunitnými</w:t>
      </w:r>
      <w:proofErr w:type="spellEnd"/>
      <w:r w:rsidRPr="003746CB">
        <w:rPr>
          <w:bCs/>
          <w:sz w:val="22"/>
          <w:szCs w:val="22"/>
        </w:rPr>
        <w:t xml:space="preserve"> poruchami (ako napr. systémový </w:t>
      </w:r>
      <w:proofErr w:type="spellStart"/>
      <w:r w:rsidRPr="003746CB">
        <w:rPr>
          <w:bCs/>
          <w:sz w:val="22"/>
          <w:szCs w:val="22"/>
        </w:rPr>
        <w:t>lupus</w:t>
      </w:r>
      <w:proofErr w:type="spellEnd"/>
      <w:r w:rsidRPr="003746CB">
        <w:rPr>
          <w:bCs/>
          <w:sz w:val="22"/>
          <w:szCs w:val="22"/>
        </w:rPr>
        <w:t xml:space="preserve"> </w:t>
      </w:r>
      <w:proofErr w:type="spellStart"/>
      <w:r w:rsidRPr="003746CB">
        <w:rPr>
          <w:bCs/>
          <w:sz w:val="22"/>
          <w:szCs w:val="22"/>
        </w:rPr>
        <w:t>erythematosus</w:t>
      </w:r>
      <w:proofErr w:type="spellEnd"/>
      <w:r w:rsidRPr="003746CB">
        <w:rPr>
          <w:bCs/>
          <w:sz w:val="22"/>
          <w:szCs w:val="22"/>
        </w:rPr>
        <w:t xml:space="preserve"> alebo zmiešané ochorenia spojivového tkaniva).</w:t>
      </w:r>
    </w:p>
    <w:p w:rsidR="007A4525" w:rsidRPr="003746CB" w:rsidRDefault="007A4525" w:rsidP="007A4525">
      <w:pPr>
        <w:widowControl w:val="0"/>
        <w:rPr>
          <w:rFonts w:eastAsia="SimSun"/>
          <w:color w:val="000000"/>
          <w:sz w:val="22"/>
          <w:szCs w:val="22"/>
          <w:vertAlign w:val="superscript"/>
        </w:rPr>
      </w:pPr>
    </w:p>
    <w:p w:rsidR="007A4525" w:rsidRPr="003746CB" w:rsidRDefault="0002473E" w:rsidP="007A4525">
      <w:pPr>
        <w:widowControl w:val="0"/>
        <w:rPr>
          <w:bCs/>
          <w:sz w:val="22"/>
          <w:szCs w:val="22"/>
        </w:rPr>
      </w:pPr>
      <w:r w:rsidRPr="003746CB">
        <w:rPr>
          <w:rFonts w:eastAsia="SimSun"/>
          <w:color w:val="000000"/>
          <w:sz w:val="22"/>
          <w:szCs w:val="22"/>
          <w:vertAlign w:val="superscript"/>
        </w:rPr>
        <w:t>3</w:t>
      </w:r>
      <w:r w:rsidRPr="003746CB">
        <w:rPr>
          <w:sz w:val="22"/>
          <w:szCs w:val="22"/>
        </w:rPr>
        <w:t xml:space="preserve"> </w:t>
      </w:r>
      <w:r w:rsidRPr="003746CB">
        <w:rPr>
          <w:bCs/>
          <w:sz w:val="22"/>
          <w:szCs w:val="22"/>
        </w:rPr>
        <w:t>Najmä pri dlhodobej liečbe.</w:t>
      </w:r>
    </w:p>
    <w:p w:rsidR="007A4525" w:rsidRPr="003746CB" w:rsidRDefault="007A4525" w:rsidP="007A4525">
      <w:pPr>
        <w:widowControl w:val="0"/>
        <w:rPr>
          <w:bCs/>
          <w:sz w:val="22"/>
          <w:szCs w:val="22"/>
        </w:rPr>
      </w:pPr>
    </w:p>
    <w:p w:rsidR="007A4525" w:rsidRPr="003746CB" w:rsidRDefault="00D94187" w:rsidP="007A4525">
      <w:pPr>
        <w:pStyle w:val="MoRPNormal"/>
        <w:spacing w:before="0" w:after="0" w:line="240" w:lineRule="auto"/>
        <w:rPr>
          <w:rFonts w:ascii="Times New Roman" w:hAnsi="Times New Roman"/>
          <w:szCs w:val="22"/>
          <w:lang w:val="sk-SK"/>
        </w:rPr>
      </w:pPr>
      <w:r w:rsidRPr="003746CB">
        <w:rPr>
          <w:rFonts w:ascii="Times New Roman" w:eastAsia="SimSun" w:hAnsi="Times New Roman"/>
          <w:color w:val="000000"/>
          <w:szCs w:val="22"/>
          <w:vertAlign w:val="superscript"/>
          <w:lang w:val="sk-SK"/>
        </w:rPr>
        <w:t xml:space="preserve">4 </w:t>
      </w:r>
      <w:r w:rsidRPr="003746CB">
        <w:rPr>
          <w:rFonts w:ascii="Times New Roman" w:hAnsi="Times New Roman"/>
          <w:bCs/>
          <w:szCs w:val="22"/>
          <w:lang w:val="sk-SK"/>
        </w:rPr>
        <w:t xml:space="preserve">Najmä pri dlhodobej liečbe sa pozorovali znížené vylučovanie moču, zvýšená koncentrácia močoviny v plazme, opuchy a </w:t>
      </w:r>
      <w:proofErr w:type="spellStart"/>
      <w:r w:rsidRPr="003746CB">
        <w:rPr>
          <w:rFonts w:ascii="Times New Roman" w:hAnsi="Times New Roman"/>
          <w:bCs/>
          <w:szCs w:val="22"/>
          <w:lang w:val="sk-SK"/>
        </w:rPr>
        <w:t>papilárne</w:t>
      </w:r>
      <w:proofErr w:type="spellEnd"/>
      <w:r w:rsidRPr="003746CB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3746CB">
        <w:rPr>
          <w:rFonts w:ascii="Times New Roman" w:hAnsi="Times New Roman"/>
          <w:bCs/>
          <w:szCs w:val="22"/>
          <w:lang w:val="sk-SK"/>
        </w:rPr>
        <w:t>nekrózy</w:t>
      </w:r>
      <w:proofErr w:type="spellEnd"/>
      <w:r w:rsidRPr="003746CB">
        <w:rPr>
          <w:rFonts w:ascii="Times New Roman" w:hAnsi="Times New Roman"/>
          <w:bCs/>
          <w:szCs w:val="22"/>
          <w:lang w:val="sk-SK"/>
        </w:rPr>
        <w:t>.</w:t>
      </w:r>
    </w:p>
    <w:p w:rsidR="007A4525" w:rsidRPr="003746CB" w:rsidRDefault="007A4525" w:rsidP="00106AAD">
      <w:pPr>
        <w:jc w:val="both"/>
        <w:rPr>
          <w:sz w:val="22"/>
          <w:szCs w:val="22"/>
        </w:rPr>
      </w:pPr>
    </w:p>
    <w:p w:rsidR="0067433A" w:rsidRPr="003746CB" w:rsidRDefault="0002473E" w:rsidP="00522F2A">
      <w:pPr>
        <w:pStyle w:val="Nadpis4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Hlásenie podozrení na nežiaduce reakcie</w:t>
      </w:r>
    </w:p>
    <w:p w:rsidR="0067433A" w:rsidRPr="003746CB" w:rsidRDefault="0002473E" w:rsidP="0067433A">
      <w:pPr>
        <w:autoSpaceDE w:val="0"/>
        <w:autoSpaceDN w:val="0"/>
        <w:adjustRightInd w:val="0"/>
        <w:rPr>
          <w:sz w:val="22"/>
          <w:szCs w:val="22"/>
        </w:rPr>
      </w:pPr>
      <w:r w:rsidRPr="003746CB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3746CB">
        <w:rPr>
          <w:sz w:val="22"/>
          <w:szCs w:val="22"/>
          <w:highlight w:val="lightGray"/>
        </w:rPr>
        <w:t>národné centrum hlásenia uvedené v </w:t>
      </w:r>
      <w:hyperlink r:id="rId9" w:history="1">
        <w:r w:rsidRPr="003746CB">
          <w:rPr>
            <w:sz w:val="22"/>
            <w:szCs w:val="22"/>
            <w:highlight w:val="lightGray"/>
            <w:u w:val="single"/>
          </w:rPr>
          <w:t>Prílohe V</w:t>
        </w:r>
      </w:hyperlink>
      <w:r w:rsidR="0067433A" w:rsidRPr="003746CB">
        <w:rPr>
          <w:sz w:val="22"/>
          <w:szCs w:val="22"/>
          <w:highlight w:val="lightGray"/>
        </w:rPr>
        <w:t>.</w:t>
      </w:r>
    </w:p>
    <w:p w:rsidR="0067433A" w:rsidRPr="003746CB" w:rsidRDefault="0067433A" w:rsidP="00B212B6">
      <w:pPr>
        <w:jc w:val="both"/>
        <w:rPr>
          <w:sz w:val="22"/>
          <w:szCs w:val="22"/>
        </w:rPr>
      </w:pPr>
    </w:p>
    <w:p w:rsidR="00496C8E" w:rsidRPr="003746CB" w:rsidRDefault="0002473E" w:rsidP="00B212B6">
      <w:pPr>
        <w:keepNext/>
        <w:jc w:val="both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4.9</w:t>
      </w:r>
      <w:r w:rsidRPr="003746CB">
        <w:rPr>
          <w:b/>
          <w:bCs/>
          <w:sz w:val="22"/>
          <w:szCs w:val="22"/>
        </w:rPr>
        <w:tab/>
        <w:t>Predávkovanie</w:t>
      </w:r>
    </w:p>
    <w:p w:rsidR="00902E28" w:rsidRPr="003746CB" w:rsidRDefault="00902E28" w:rsidP="00B212B6">
      <w:pPr>
        <w:keepNext/>
        <w:jc w:val="both"/>
        <w:rPr>
          <w:sz w:val="22"/>
          <w:szCs w:val="22"/>
        </w:rPr>
      </w:pPr>
    </w:p>
    <w:p w:rsidR="007A4525" w:rsidRPr="003746CB" w:rsidRDefault="0002473E" w:rsidP="007A4525">
      <w:pPr>
        <w:keepNext/>
        <w:jc w:val="both"/>
        <w:rPr>
          <w:sz w:val="22"/>
          <w:szCs w:val="22"/>
        </w:rPr>
      </w:pPr>
      <w:r w:rsidRPr="003746CB">
        <w:rPr>
          <w:sz w:val="22"/>
          <w:szCs w:val="22"/>
        </w:rPr>
        <w:t>U detí môže požitie dávky väčšej ako 400 mg / kg vyvolať príznaky. U dospelých je od dávky závislá odpoveď menej zreteľná.</w:t>
      </w:r>
    </w:p>
    <w:p w:rsidR="007A4525" w:rsidRPr="003746CB" w:rsidRDefault="007A4525" w:rsidP="007A4525">
      <w:pPr>
        <w:keepNext/>
        <w:jc w:val="both"/>
        <w:rPr>
          <w:sz w:val="22"/>
          <w:szCs w:val="22"/>
        </w:rPr>
      </w:pPr>
    </w:p>
    <w:p w:rsidR="007A4525" w:rsidRPr="003746CB" w:rsidRDefault="0002473E" w:rsidP="007A4525">
      <w:pPr>
        <w:keepNext/>
        <w:jc w:val="both"/>
        <w:rPr>
          <w:sz w:val="22"/>
          <w:szCs w:val="22"/>
        </w:rPr>
      </w:pPr>
      <w:r w:rsidRPr="003746CB">
        <w:rPr>
          <w:sz w:val="22"/>
          <w:szCs w:val="22"/>
        </w:rPr>
        <w:t>Polčas pri predávkovaní je 1,5 - 3 hodiny.</w:t>
      </w:r>
    </w:p>
    <w:p w:rsidR="007A4525" w:rsidRPr="003746CB" w:rsidRDefault="007A4525" w:rsidP="00106AAD">
      <w:pPr>
        <w:pStyle w:val="Nadpis4"/>
        <w:jc w:val="both"/>
        <w:rPr>
          <w:sz w:val="22"/>
          <w:szCs w:val="22"/>
        </w:rPr>
      </w:pPr>
    </w:p>
    <w:p w:rsidR="00496C8E" w:rsidRPr="003746CB" w:rsidRDefault="0002473E" w:rsidP="00106AAD">
      <w:pPr>
        <w:pStyle w:val="Nadpis4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Príznaky predávkovania</w:t>
      </w:r>
    </w:p>
    <w:p w:rsidR="007A4525" w:rsidRPr="003746CB" w:rsidRDefault="0002473E" w:rsidP="007A4525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U väčšiny pacientov, ktorí požili klinicky významné množstvo NSAID, sa zaznamenala </w:t>
      </w:r>
      <w:proofErr w:type="spellStart"/>
      <w:r w:rsidRPr="003746CB">
        <w:rPr>
          <w:sz w:val="22"/>
          <w:szCs w:val="22"/>
        </w:rPr>
        <w:t>nauzea</w:t>
      </w:r>
      <w:proofErr w:type="spellEnd"/>
      <w:r w:rsidRPr="003746CB">
        <w:rPr>
          <w:sz w:val="22"/>
          <w:szCs w:val="22"/>
        </w:rPr>
        <w:t xml:space="preserve">, zvracanie, bolesti brucha alebo zriedkavejšie hnačka. Môže sa objaviť aj </w:t>
      </w:r>
      <w:proofErr w:type="spellStart"/>
      <w:r w:rsidRPr="003746CB">
        <w:rPr>
          <w:sz w:val="22"/>
          <w:szCs w:val="22"/>
        </w:rPr>
        <w:t>tinitus</w:t>
      </w:r>
      <w:proofErr w:type="spellEnd"/>
      <w:r w:rsidRPr="003746CB">
        <w:rPr>
          <w:sz w:val="22"/>
          <w:szCs w:val="22"/>
        </w:rPr>
        <w:t xml:space="preserve"> a bolesť hlavy. V závažnejších prípadoch predávkovania sa toxicita prejavuje poruchami CNS prejavujúce sa ako bolesť hlavy, závraty, ospalosť, hypotenzia, ojedinele </w:t>
      </w:r>
      <w:proofErr w:type="spellStart"/>
      <w:r w:rsidRPr="003746CB">
        <w:rPr>
          <w:sz w:val="22"/>
          <w:szCs w:val="22"/>
        </w:rPr>
        <w:t>excitácia</w:t>
      </w:r>
      <w:proofErr w:type="spellEnd"/>
      <w:r w:rsidRPr="003746CB">
        <w:rPr>
          <w:sz w:val="22"/>
          <w:szCs w:val="22"/>
        </w:rPr>
        <w:t>, dezorientácia, kóma, či kŕče.</w:t>
      </w:r>
    </w:p>
    <w:p w:rsidR="00496C8E" w:rsidRPr="003746CB" w:rsidRDefault="0002473E" w:rsidP="007A4525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Pri vážnej otrave sa môže vyskytnúť metabolická </w:t>
      </w:r>
      <w:proofErr w:type="spellStart"/>
      <w:r w:rsidRPr="003746CB">
        <w:rPr>
          <w:sz w:val="22"/>
          <w:szCs w:val="22"/>
        </w:rPr>
        <w:t>acidóza</w:t>
      </w:r>
      <w:proofErr w:type="spellEnd"/>
      <w:r w:rsidR="00523A3E" w:rsidRPr="003746CB">
        <w:rPr>
          <w:sz w:val="22"/>
          <w:szCs w:val="22"/>
        </w:rPr>
        <w:t xml:space="preserve"> a predĺženie </w:t>
      </w:r>
      <w:proofErr w:type="spellStart"/>
      <w:r w:rsidR="00523A3E" w:rsidRPr="003746CB">
        <w:rPr>
          <w:sz w:val="22"/>
          <w:szCs w:val="22"/>
        </w:rPr>
        <w:t>protrombínového</w:t>
      </w:r>
      <w:proofErr w:type="spellEnd"/>
      <w:r w:rsidR="00523A3E" w:rsidRPr="003746CB">
        <w:rPr>
          <w:sz w:val="22"/>
          <w:szCs w:val="22"/>
        </w:rPr>
        <w:t xml:space="preserve"> času pravdepodobne kvôli interferencii s účinkami cirkulujúcich faktorov zrážania krvi. Môže sa vyskytnúť tiež akútne zlyhanie obličiek a poškodenie pe</w:t>
      </w:r>
      <w:r w:rsidRPr="003746CB">
        <w:rPr>
          <w:sz w:val="22"/>
          <w:szCs w:val="22"/>
        </w:rPr>
        <w:t xml:space="preserve">čene. U astmatikov môže dôjsť k </w:t>
      </w:r>
      <w:proofErr w:type="spellStart"/>
      <w:r w:rsidRPr="003746CB">
        <w:rPr>
          <w:sz w:val="22"/>
          <w:szCs w:val="22"/>
        </w:rPr>
        <w:t>exacerbácii</w:t>
      </w:r>
      <w:proofErr w:type="spellEnd"/>
      <w:r w:rsidRPr="003746CB">
        <w:rPr>
          <w:sz w:val="22"/>
          <w:szCs w:val="22"/>
        </w:rPr>
        <w:t xml:space="preserve"> astmy.</w:t>
      </w:r>
    </w:p>
    <w:p w:rsidR="00496C8E" w:rsidRPr="003746CB" w:rsidRDefault="00496C8E" w:rsidP="00B212B6">
      <w:pPr>
        <w:jc w:val="both"/>
        <w:rPr>
          <w:sz w:val="22"/>
          <w:szCs w:val="22"/>
        </w:rPr>
      </w:pPr>
    </w:p>
    <w:p w:rsidR="00496C8E" w:rsidRPr="003746CB" w:rsidRDefault="0002473E" w:rsidP="00106AAD">
      <w:pPr>
        <w:pStyle w:val="Nadpis4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Liečba predávkovania</w:t>
      </w:r>
    </w:p>
    <w:p w:rsidR="00496C8E" w:rsidRPr="003746CB" w:rsidRDefault="0002473E" w:rsidP="007A4525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Žiadne špeciálne </w:t>
      </w:r>
      <w:proofErr w:type="spellStart"/>
      <w:r w:rsidRPr="003746CB">
        <w:rPr>
          <w:sz w:val="22"/>
          <w:szCs w:val="22"/>
        </w:rPr>
        <w:t>antidotum</w:t>
      </w:r>
      <w:proofErr w:type="spellEnd"/>
      <w:r w:rsidRPr="003746CB">
        <w:rPr>
          <w:sz w:val="22"/>
          <w:szCs w:val="22"/>
        </w:rPr>
        <w:t xml:space="preserve"> neexistuje. Pacientov je nutné liečiť symptomaticky. Zahájte podpornú liečbu podľa potreby a zaistite priechodnosť dýchacích ciest a monitorovanie srdcovej činnosti a životných funkcií, kým stav pacienta nebude stabilizovaný. Do 1 hodiny po požití potenciálne toxického množstva, podať aktívne uhlie alebo vykonať výplach žalúdka. Ďalšia liečba sa orientuje na udržanie vitálnych funkcií, k úprave rovnováhy vody a elektrolytov. V prípade častých alebo dlhších kŕčov je potreba tieto liečiť intravenózne podávaným </w:t>
      </w:r>
      <w:proofErr w:type="spellStart"/>
      <w:r w:rsidRPr="003746CB">
        <w:rPr>
          <w:sz w:val="22"/>
          <w:szCs w:val="22"/>
        </w:rPr>
        <w:t>diazepamom</w:t>
      </w:r>
      <w:proofErr w:type="spellEnd"/>
      <w:r w:rsidRPr="003746CB">
        <w:rPr>
          <w:sz w:val="22"/>
          <w:szCs w:val="22"/>
        </w:rPr>
        <w:t xml:space="preserve"> alebo </w:t>
      </w:r>
      <w:proofErr w:type="spellStart"/>
      <w:r w:rsidRPr="003746CB">
        <w:rPr>
          <w:sz w:val="22"/>
          <w:szCs w:val="22"/>
        </w:rPr>
        <w:t>lorazepamom</w:t>
      </w:r>
      <w:proofErr w:type="spellEnd"/>
      <w:r w:rsidRPr="003746CB">
        <w:rPr>
          <w:sz w:val="22"/>
          <w:szCs w:val="22"/>
        </w:rPr>
        <w:t xml:space="preserve">. V prípade astmy poskytnite </w:t>
      </w:r>
      <w:proofErr w:type="spellStart"/>
      <w:r w:rsidRPr="003746CB">
        <w:rPr>
          <w:sz w:val="22"/>
          <w:szCs w:val="22"/>
        </w:rPr>
        <w:t>bronchodilatanciá</w:t>
      </w:r>
      <w:proofErr w:type="spellEnd"/>
      <w:r w:rsidRPr="003746CB">
        <w:rPr>
          <w:sz w:val="22"/>
          <w:szCs w:val="22"/>
        </w:rPr>
        <w:t>.</w:t>
      </w:r>
    </w:p>
    <w:p w:rsidR="00496C8E" w:rsidRPr="003746CB" w:rsidRDefault="00496C8E" w:rsidP="00B212B6">
      <w:pPr>
        <w:jc w:val="both"/>
        <w:rPr>
          <w:sz w:val="22"/>
          <w:szCs w:val="22"/>
        </w:rPr>
      </w:pPr>
    </w:p>
    <w:p w:rsidR="00902E28" w:rsidRPr="003746CB" w:rsidRDefault="00902E28" w:rsidP="00B212B6">
      <w:pPr>
        <w:jc w:val="both"/>
        <w:rPr>
          <w:sz w:val="22"/>
          <w:szCs w:val="22"/>
        </w:rPr>
      </w:pPr>
    </w:p>
    <w:p w:rsidR="00496C8E" w:rsidRPr="003746CB" w:rsidRDefault="0002473E" w:rsidP="00B212B6">
      <w:pPr>
        <w:keepNext/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lastRenderedPageBreak/>
        <w:t>FARMAKOLOGICKÉ VLASTNOSTI</w:t>
      </w:r>
    </w:p>
    <w:p w:rsidR="00902E28" w:rsidRPr="003746CB" w:rsidRDefault="00902E28" w:rsidP="00B212B6">
      <w:pPr>
        <w:keepNext/>
        <w:jc w:val="both"/>
        <w:rPr>
          <w:b/>
          <w:bCs/>
          <w:sz w:val="22"/>
          <w:szCs w:val="22"/>
        </w:rPr>
      </w:pPr>
    </w:p>
    <w:p w:rsidR="00496C8E" w:rsidRPr="003746CB" w:rsidRDefault="0002473E" w:rsidP="00B212B6">
      <w:pPr>
        <w:keepNext/>
        <w:jc w:val="both"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5.1</w:t>
      </w:r>
      <w:r w:rsidRPr="003746CB">
        <w:rPr>
          <w:b/>
          <w:bCs/>
          <w:sz w:val="22"/>
          <w:szCs w:val="22"/>
        </w:rPr>
        <w:tab/>
      </w:r>
      <w:proofErr w:type="spellStart"/>
      <w:r w:rsidRPr="003746CB">
        <w:rPr>
          <w:b/>
          <w:bCs/>
          <w:sz w:val="22"/>
          <w:szCs w:val="22"/>
        </w:rPr>
        <w:t>Farmakodynamické</w:t>
      </w:r>
      <w:proofErr w:type="spellEnd"/>
      <w:r w:rsidRPr="003746CB">
        <w:rPr>
          <w:b/>
          <w:bCs/>
          <w:sz w:val="22"/>
          <w:szCs w:val="22"/>
        </w:rPr>
        <w:t xml:space="preserve"> vlastnosti</w:t>
      </w:r>
    </w:p>
    <w:p w:rsidR="00902E28" w:rsidRPr="003746CB" w:rsidRDefault="00902E28" w:rsidP="00B212B6">
      <w:pPr>
        <w:keepNext/>
        <w:jc w:val="both"/>
        <w:rPr>
          <w:sz w:val="22"/>
          <w:szCs w:val="22"/>
        </w:rPr>
      </w:pPr>
    </w:p>
    <w:p w:rsidR="00496C8E" w:rsidRPr="003746CB" w:rsidRDefault="0002473E" w:rsidP="00B212B6">
      <w:pPr>
        <w:jc w:val="both"/>
        <w:rPr>
          <w:sz w:val="22"/>
          <w:szCs w:val="22"/>
        </w:rPr>
      </w:pPr>
      <w:proofErr w:type="spellStart"/>
      <w:r w:rsidRPr="003746CB">
        <w:rPr>
          <w:b/>
          <w:sz w:val="22"/>
          <w:szCs w:val="22"/>
        </w:rPr>
        <w:t>Farmakoterapeutická</w:t>
      </w:r>
      <w:proofErr w:type="spellEnd"/>
      <w:r w:rsidRPr="003746CB">
        <w:rPr>
          <w:b/>
          <w:sz w:val="22"/>
          <w:szCs w:val="22"/>
        </w:rPr>
        <w:t xml:space="preserve"> skupina:</w:t>
      </w:r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antiflogistiká</w:t>
      </w:r>
      <w:proofErr w:type="spellEnd"/>
      <w:r w:rsidRPr="003746CB">
        <w:rPr>
          <w:sz w:val="22"/>
          <w:szCs w:val="22"/>
        </w:rPr>
        <w:t xml:space="preserve"> a </w:t>
      </w:r>
      <w:proofErr w:type="spellStart"/>
      <w:r w:rsidRPr="003746CB">
        <w:rPr>
          <w:sz w:val="22"/>
          <w:szCs w:val="22"/>
        </w:rPr>
        <w:t>antireumatiká</w:t>
      </w:r>
      <w:proofErr w:type="spellEnd"/>
      <w:r w:rsidRPr="003746CB">
        <w:rPr>
          <w:sz w:val="22"/>
          <w:szCs w:val="22"/>
        </w:rPr>
        <w:t xml:space="preserve">, deriváty kyseliny </w:t>
      </w:r>
      <w:proofErr w:type="spellStart"/>
      <w:r w:rsidRPr="003746CB">
        <w:rPr>
          <w:sz w:val="22"/>
          <w:szCs w:val="22"/>
        </w:rPr>
        <w:t>propiónovej</w:t>
      </w:r>
      <w:proofErr w:type="spellEnd"/>
    </w:p>
    <w:p w:rsidR="00496C8E" w:rsidRPr="003746CB" w:rsidRDefault="0002473E" w:rsidP="00B212B6">
      <w:pPr>
        <w:jc w:val="both"/>
        <w:rPr>
          <w:sz w:val="22"/>
          <w:szCs w:val="22"/>
        </w:rPr>
      </w:pPr>
      <w:r w:rsidRPr="003746CB">
        <w:rPr>
          <w:b/>
          <w:sz w:val="22"/>
          <w:szCs w:val="22"/>
        </w:rPr>
        <w:t>ATC kód:</w:t>
      </w:r>
      <w:r w:rsidRPr="003746CB">
        <w:rPr>
          <w:sz w:val="22"/>
          <w:szCs w:val="22"/>
        </w:rPr>
        <w:t xml:space="preserve"> M01AE01</w:t>
      </w:r>
    </w:p>
    <w:p w:rsidR="00496C8E" w:rsidRPr="003746CB" w:rsidRDefault="00496C8E" w:rsidP="00B212B6">
      <w:pPr>
        <w:jc w:val="both"/>
        <w:rPr>
          <w:sz w:val="22"/>
          <w:szCs w:val="22"/>
        </w:rPr>
      </w:pPr>
    </w:p>
    <w:p w:rsidR="00496C8E" w:rsidRPr="003746CB" w:rsidRDefault="0002473E" w:rsidP="00FE14F2">
      <w:pPr>
        <w:jc w:val="both"/>
        <w:rPr>
          <w:sz w:val="22"/>
          <w:szCs w:val="22"/>
        </w:rPr>
      </w:pPr>
      <w:proofErr w:type="spellStart"/>
      <w:r w:rsidRPr="003746CB">
        <w:rPr>
          <w:sz w:val="22"/>
          <w:szCs w:val="22"/>
        </w:rPr>
        <w:t>Ibuprofén</w:t>
      </w:r>
      <w:proofErr w:type="spellEnd"/>
      <w:r w:rsidRPr="003746CB">
        <w:rPr>
          <w:sz w:val="22"/>
          <w:szCs w:val="22"/>
        </w:rPr>
        <w:t xml:space="preserve"> je derivát kyseliny </w:t>
      </w:r>
      <w:proofErr w:type="spellStart"/>
      <w:r w:rsidRPr="003746CB">
        <w:rPr>
          <w:sz w:val="22"/>
          <w:szCs w:val="22"/>
        </w:rPr>
        <w:t>propiónovej</w:t>
      </w:r>
      <w:proofErr w:type="spellEnd"/>
      <w:r w:rsidRPr="003746CB">
        <w:rPr>
          <w:sz w:val="22"/>
          <w:szCs w:val="22"/>
        </w:rPr>
        <w:t xml:space="preserve">. Je to </w:t>
      </w:r>
      <w:proofErr w:type="spellStart"/>
      <w:r w:rsidRPr="003746CB">
        <w:rPr>
          <w:sz w:val="22"/>
          <w:szCs w:val="22"/>
        </w:rPr>
        <w:t>nesteroidové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antireumatikum</w:t>
      </w:r>
      <w:proofErr w:type="spellEnd"/>
      <w:r w:rsidRPr="003746CB">
        <w:rPr>
          <w:sz w:val="22"/>
          <w:szCs w:val="22"/>
        </w:rPr>
        <w:t xml:space="preserve"> s analgetickým, </w:t>
      </w:r>
      <w:proofErr w:type="spellStart"/>
      <w:r w:rsidRPr="003746CB">
        <w:rPr>
          <w:sz w:val="22"/>
          <w:szCs w:val="22"/>
        </w:rPr>
        <w:t>antipyretickým</w:t>
      </w:r>
      <w:proofErr w:type="spellEnd"/>
      <w:r w:rsidRPr="003746CB">
        <w:rPr>
          <w:sz w:val="22"/>
          <w:szCs w:val="22"/>
        </w:rPr>
        <w:t xml:space="preserve"> a </w:t>
      </w:r>
      <w:proofErr w:type="spellStart"/>
      <w:r w:rsidRPr="003746CB">
        <w:rPr>
          <w:sz w:val="22"/>
          <w:szCs w:val="22"/>
        </w:rPr>
        <w:t>antiflogistickým</w:t>
      </w:r>
      <w:proofErr w:type="spellEnd"/>
      <w:r w:rsidRPr="003746CB">
        <w:rPr>
          <w:sz w:val="22"/>
          <w:szCs w:val="22"/>
        </w:rPr>
        <w:t xml:space="preserve"> účinkom. </w:t>
      </w:r>
    </w:p>
    <w:p w:rsidR="00106AAD" w:rsidRPr="003746CB" w:rsidRDefault="00106AAD" w:rsidP="00FE14F2">
      <w:pPr>
        <w:jc w:val="both"/>
        <w:rPr>
          <w:sz w:val="22"/>
          <w:szCs w:val="22"/>
        </w:rPr>
      </w:pPr>
    </w:p>
    <w:p w:rsidR="00496C8E" w:rsidRPr="003746CB" w:rsidRDefault="0002473E" w:rsidP="00FE14F2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Podobne, ako pri ostatných NSAID, účinok je daný inhibíciou </w:t>
      </w:r>
      <w:proofErr w:type="spellStart"/>
      <w:r w:rsidRPr="003746CB">
        <w:rPr>
          <w:sz w:val="22"/>
          <w:szCs w:val="22"/>
        </w:rPr>
        <w:t>cyklooxygenázy</w:t>
      </w:r>
      <w:proofErr w:type="spellEnd"/>
      <w:r w:rsidRPr="003746CB">
        <w:rPr>
          <w:sz w:val="22"/>
          <w:szCs w:val="22"/>
        </w:rPr>
        <w:t xml:space="preserve"> s následnou inhibíciou syntézy </w:t>
      </w:r>
      <w:proofErr w:type="spellStart"/>
      <w:r w:rsidRPr="003746CB">
        <w:rPr>
          <w:sz w:val="22"/>
          <w:szCs w:val="22"/>
        </w:rPr>
        <w:t>prostaglandínov</w:t>
      </w:r>
      <w:proofErr w:type="spellEnd"/>
      <w:r w:rsidRPr="003746CB">
        <w:rPr>
          <w:sz w:val="22"/>
          <w:szCs w:val="22"/>
        </w:rPr>
        <w:t>.</w:t>
      </w:r>
    </w:p>
    <w:p w:rsidR="00106AAD" w:rsidRPr="003746CB" w:rsidRDefault="00106AAD" w:rsidP="00FE14F2">
      <w:pPr>
        <w:jc w:val="both"/>
        <w:rPr>
          <w:sz w:val="22"/>
          <w:szCs w:val="22"/>
        </w:rPr>
      </w:pPr>
    </w:p>
    <w:p w:rsidR="00496C8E" w:rsidRPr="003746CB" w:rsidRDefault="0002473E" w:rsidP="00FE14F2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746CB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 znižuje uvoľňovanie 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mediátorov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 zápalu zo žírnych buniek, 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granulocytov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bazofilov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, a tým zmierňuje zápal. Znižuje tiež citlivosť ciev voči 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bradykinínu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 a histamínu, potláča 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vazodilatáciu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 a znižuje 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agregáciu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trombocytov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>.</w:t>
      </w:r>
    </w:p>
    <w:p w:rsidR="00106AAD" w:rsidRPr="003746CB" w:rsidRDefault="00106AAD" w:rsidP="00FE14F2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C44950" w:rsidRPr="003746CB" w:rsidRDefault="00D94187" w:rsidP="00096089">
      <w:pPr>
        <w:pStyle w:val="SmPCText"/>
        <w:spacing w:before="0" w:after="0" w:line="240" w:lineRule="auto"/>
        <w:ind w:left="0"/>
        <w:rPr>
          <w:lang w:val="sk-SK"/>
        </w:rPr>
      </w:pPr>
      <w:r w:rsidRPr="003746CB">
        <w:rPr>
          <w:lang w:val="sk-SK"/>
        </w:rPr>
        <w:t xml:space="preserve">Klinická účinnosť </w:t>
      </w:r>
      <w:proofErr w:type="spellStart"/>
      <w:r w:rsidRPr="003746CB">
        <w:rPr>
          <w:lang w:val="sk-SK"/>
        </w:rPr>
        <w:t>ibuprofénu</w:t>
      </w:r>
      <w:proofErr w:type="spellEnd"/>
      <w:r w:rsidRPr="003746CB">
        <w:rPr>
          <w:lang w:val="sk-SK"/>
        </w:rPr>
        <w:t xml:space="preserve"> bola dokázaná pri liečbe miernych až stredne silných bolestí, napríklad bolestí pri raste zubov, bolestí zubov, hlavy, uší, bolestí hrdla, pooperačných bolestí, bolestí pri poraneniach mäkkých tkanív a tiež horúčky, vrátane </w:t>
      </w:r>
      <w:proofErr w:type="spellStart"/>
      <w:r w:rsidRPr="003746CB">
        <w:rPr>
          <w:lang w:val="sk-SK"/>
        </w:rPr>
        <w:t>pyrexie</w:t>
      </w:r>
      <w:proofErr w:type="spellEnd"/>
      <w:r w:rsidRPr="003746CB">
        <w:rPr>
          <w:lang w:val="sk-SK"/>
        </w:rPr>
        <w:t xml:space="preserve"> po </w:t>
      </w:r>
      <w:proofErr w:type="spellStart"/>
      <w:r w:rsidRPr="003746CB">
        <w:rPr>
          <w:lang w:val="sk-SK"/>
        </w:rPr>
        <w:t>imunizácii</w:t>
      </w:r>
      <w:proofErr w:type="spellEnd"/>
      <w:r w:rsidRPr="003746CB">
        <w:rPr>
          <w:lang w:val="sk-SK"/>
        </w:rPr>
        <w:t>, a pri liečbe bolestí a horúčky pri nádche a chrípke.</w:t>
      </w:r>
    </w:p>
    <w:p w:rsidR="00096089" w:rsidRPr="003746CB" w:rsidRDefault="00096089" w:rsidP="00096089">
      <w:pPr>
        <w:pStyle w:val="SmPCText"/>
        <w:spacing w:before="0" w:after="0" w:line="240" w:lineRule="auto"/>
        <w:ind w:left="0"/>
        <w:rPr>
          <w:lang w:val="sk-SK"/>
        </w:rPr>
      </w:pPr>
    </w:p>
    <w:p w:rsidR="00096089" w:rsidRPr="003746CB" w:rsidRDefault="00D94187" w:rsidP="00096089">
      <w:pPr>
        <w:pStyle w:val="SmPCText"/>
        <w:spacing w:before="0" w:after="0" w:line="240" w:lineRule="auto"/>
        <w:ind w:left="0"/>
        <w:rPr>
          <w:lang w:val="sk-SK"/>
        </w:rPr>
      </w:pPr>
      <w:r w:rsidRPr="003746CB">
        <w:rPr>
          <w:lang w:val="sk-SK"/>
        </w:rPr>
        <w:t>Analgetická dávka pre deti je 7 až 10 mg/kg pre jednotlivú dávku, pričom maximálna dávka je 30 mg/kg/deň.</w:t>
      </w:r>
    </w:p>
    <w:p w:rsidR="00642881" w:rsidRPr="003746CB" w:rsidRDefault="00D94187" w:rsidP="00096089">
      <w:pPr>
        <w:pStyle w:val="SmPCText"/>
        <w:spacing w:before="0" w:after="0" w:line="240" w:lineRule="auto"/>
        <w:ind w:left="0"/>
        <w:rPr>
          <w:lang w:val="sk-SK"/>
        </w:rPr>
      </w:pPr>
      <w:proofErr w:type="spellStart"/>
      <w:r w:rsidRPr="003746CB">
        <w:rPr>
          <w:lang w:val="sk-SK"/>
        </w:rPr>
        <w:t>Nurofen</w:t>
      </w:r>
      <w:proofErr w:type="spellEnd"/>
      <w:r w:rsidRPr="003746CB">
        <w:rPr>
          <w:lang w:val="sk-SK"/>
        </w:rPr>
        <w:t xml:space="preserve"> pre deti obsahuje </w:t>
      </w:r>
      <w:proofErr w:type="spellStart"/>
      <w:r w:rsidRPr="003746CB">
        <w:rPr>
          <w:lang w:val="sk-SK"/>
        </w:rPr>
        <w:t>ibuprofén</w:t>
      </w:r>
      <w:proofErr w:type="spellEnd"/>
      <w:r w:rsidRPr="003746CB">
        <w:rPr>
          <w:lang w:val="sk-SK"/>
        </w:rPr>
        <w:t>, ktorý podľa otvorenej štúdie začína účinkovať proti zvýšenej teplote v priebehu 15 minút a znižuje horúčku u detí po dobu až 8 hodín.</w:t>
      </w:r>
    </w:p>
    <w:p w:rsidR="00096089" w:rsidRPr="003746CB" w:rsidRDefault="00096089" w:rsidP="00096089">
      <w:pPr>
        <w:pStyle w:val="SmPCText"/>
        <w:spacing w:before="0" w:after="0" w:line="240" w:lineRule="auto"/>
        <w:ind w:left="0"/>
        <w:rPr>
          <w:lang w:val="sk-SK"/>
        </w:rPr>
      </w:pPr>
    </w:p>
    <w:p w:rsidR="002610C9" w:rsidRPr="003746CB" w:rsidRDefault="0002473E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 w:rsidRPr="003746CB">
        <w:rPr>
          <w:color w:val="000000"/>
          <w:sz w:val="22"/>
          <w:szCs w:val="22"/>
          <w:lang w:eastAsia="sk-SK"/>
        </w:rPr>
        <w:t xml:space="preserve">Experimentálne údaje naznačujú, že </w:t>
      </w:r>
      <w:proofErr w:type="spellStart"/>
      <w:r w:rsidRPr="003746CB">
        <w:rPr>
          <w:color w:val="000000"/>
          <w:sz w:val="22"/>
          <w:szCs w:val="22"/>
          <w:lang w:eastAsia="sk-SK"/>
        </w:rPr>
        <w:t>ibuprofén</w:t>
      </w:r>
      <w:proofErr w:type="spellEnd"/>
      <w:r w:rsidRPr="003746CB">
        <w:rPr>
          <w:color w:val="000000"/>
          <w:sz w:val="22"/>
          <w:szCs w:val="22"/>
          <w:lang w:eastAsia="sk-SK"/>
        </w:rPr>
        <w:t xml:space="preserve"> môže </w:t>
      </w:r>
      <w:proofErr w:type="spellStart"/>
      <w:r w:rsidRPr="003746CB">
        <w:rPr>
          <w:color w:val="000000"/>
          <w:sz w:val="22"/>
          <w:szCs w:val="22"/>
          <w:lang w:eastAsia="sk-SK"/>
        </w:rPr>
        <w:t>inhibovať</w:t>
      </w:r>
      <w:proofErr w:type="spellEnd"/>
      <w:r w:rsidRPr="003746CB">
        <w:rPr>
          <w:color w:val="000000"/>
          <w:sz w:val="22"/>
          <w:szCs w:val="22"/>
          <w:lang w:eastAsia="sk-SK"/>
        </w:rPr>
        <w:t xml:space="preserve"> účinok nízkej dávky kyseliny </w:t>
      </w:r>
      <w:proofErr w:type="spellStart"/>
      <w:r w:rsidRPr="003746CB">
        <w:rPr>
          <w:color w:val="000000"/>
          <w:sz w:val="22"/>
          <w:szCs w:val="22"/>
          <w:lang w:eastAsia="sk-SK"/>
        </w:rPr>
        <w:t>acetylsalicylovej</w:t>
      </w:r>
      <w:proofErr w:type="spellEnd"/>
      <w:r w:rsidRPr="003746CB">
        <w:rPr>
          <w:color w:val="000000"/>
          <w:sz w:val="22"/>
          <w:szCs w:val="22"/>
          <w:lang w:eastAsia="sk-SK"/>
        </w:rPr>
        <w:t xml:space="preserve"> na </w:t>
      </w:r>
      <w:proofErr w:type="spellStart"/>
      <w:r w:rsidRPr="003746CB">
        <w:rPr>
          <w:color w:val="000000"/>
          <w:sz w:val="22"/>
          <w:szCs w:val="22"/>
          <w:lang w:eastAsia="sk-SK"/>
        </w:rPr>
        <w:t>agregáciu</w:t>
      </w:r>
      <w:proofErr w:type="spellEnd"/>
      <w:r w:rsidRPr="003746CB">
        <w:rPr>
          <w:color w:val="000000"/>
          <w:sz w:val="22"/>
          <w:szCs w:val="22"/>
          <w:lang w:eastAsia="sk-SK"/>
        </w:rPr>
        <w:t xml:space="preserve"> doštičiek, keď sa podávajú súčasne. V jednej štúdii, keď sa jednotlivá dávka 400 mg </w:t>
      </w:r>
      <w:proofErr w:type="spellStart"/>
      <w:r w:rsidRPr="003746CB">
        <w:rPr>
          <w:color w:val="000000"/>
          <w:sz w:val="22"/>
          <w:szCs w:val="22"/>
          <w:lang w:eastAsia="sk-SK"/>
        </w:rPr>
        <w:t>ibuprofénu</w:t>
      </w:r>
      <w:proofErr w:type="spellEnd"/>
      <w:r w:rsidRPr="003746CB">
        <w:rPr>
          <w:color w:val="000000"/>
          <w:sz w:val="22"/>
          <w:szCs w:val="22"/>
          <w:lang w:eastAsia="sk-SK"/>
        </w:rPr>
        <w:t xml:space="preserve"> podala buď 8 hodín pred podaním kyseliny </w:t>
      </w:r>
      <w:proofErr w:type="spellStart"/>
      <w:r w:rsidRPr="003746CB">
        <w:rPr>
          <w:color w:val="000000"/>
          <w:sz w:val="22"/>
          <w:szCs w:val="22"/>
          <w:lang w:eastAsia="sk-SK"/>
        </w:rPr>
        <w:t>acetylsalicylovej</w:t>
      </w:r>
      <w:proofErr w:type="spellEnd"/>
      <w:r w:rsidRPr="003746CB">
        <w:rPr>
          <w:color w:val="000000"/>
          <w:sz w:val="22"/>
          <w:szCs w:val="22"/>
          <w:lang w:eastAsia="sk-SK"/>
        </w:rPr>
        <w:t xml:space="preserve"> na okamžité uvoľnenie (81 mg), alebo do 30 minút po jeho podávaní, došlo k zníženému účinku ASA na tvorbu </w:t>
      </w:r>
      <w:proofErr w:type="spellStart"/>
      <w:r w:rsidRPr="003746CB">
        <w:rPr>
          <w:color w:val="000000"/>
          <w:sz w:val="22"/>
          <w:szCs w:val="22"/>
          <w:lang w:eastAsia="sk-SK"/>
        </w:rPr>
        <w:t>trombox</w:t>
      </w:r>
      <w:r w:rsidR="004B55B2" w:rsidRPr="003746CB">
        <w:rPr>
          <w:color w:val="000000"/>
          <w:sz w:val="22"/>
          <w:szCs w:val="22"/>
          <w:lang w:eastAsia="sk-SK"/>
        </w:rPr>
        <w:t>á</w:t>
      </w:r>
      <w:r w:rsidRPr="003746CB">
        <w:rPr>
          <w:color w:val="000000"/>
          <w:sz w:val="22"/>
          <w:szCs w:val="22"/>
          <w:lang w:eastAsia="sk-SK"/>
        </w:rPr>
        <w:t>nu</w:t>
      </w:r>
      <w:proofErr w:type="spellEnd"/>
      <w:r w:rsidRPr="003746CB">
        <w:rPr>
          <w:color w:val="000000"/>
          <w:sz w:val="22"/>
          <w:szCs w:val="22"/>
          <w:lang w:eastAsia="sk-SK"/>
        </w:rPr>
        <w:t xml:space="preserve"> alebo k </w:t>
      </w:r>
      <w:proofErr w:type="spellStart"/>
      <w:r w:rsidRPr="003746CB">
        <w:rPr>
          <w:color w:val="000000"/>
          <w:sz w:val="22"/>
          <w:szCs w:val="22"/>
          <w:lang w:eastAsia="sk-SK"/>
        </w:rPr>
        <w:t>agregácii</w:t>
      </w:r>
      <w:proofErr w:type="spellEnd"/>
      <w:r w:rsidRPr="003746CB">
        <w:rPr>
          <w:color w:val="000000"/>
          <w:sz w:val="22"/>
          <w:szCs w:val="22"/>
          <w:lang w:eastAsia="sk-SK"/>
        </w:rPr>
        <w:t xml:space="preserve"> </w:t>
      </w:r>
      <w:proofErr w:type="spellStart"/>
      <w:r w:rsidRPr="003746CB">
        <w:rPr>
          <w:color w:val="000000"/>
          <w:sz w:val="22"/>
          <w:szCs w:val="22"/>
          <w:lang w:eastAsia="sk-SK"/>
        </w:rPr>
        <w:t>trombocytov</w:t>
      </w:r>
      <w:proofErr w:type="spellEnd"/>
      <w:r w:rsidRPr="003746CB">
        <w:rPr>
          <w:color w:val="000000"/>
          <w:sz w:val="22"/>
          <w:szCs w:val="22"/>
          <w:lang w:eastAsia="sk-SK"/>
        </w:rPr>
        <w:t xml:space="preserve">. Avšak limitácie týchto údajov a neistoty </w:t>
      </w:r>
      <w:proofErr w:type="spellStart"/>
      <w:r w:rsidRPr="003746CB">
        <w:rPr>
          <w:color w:val="000000"/>
          <w:sz w:val="22"/>
          <w:szCs w:val="22"/>
          <w:lang w:eastAsia="sk-SK"/>
        </w:rPr>
        <w:t>extrapolácie</w:t>
      </w:r>
      <w:proofErr w:type="spellEnd"/>
      <w:r w:rsidRPr="003746CB">
        <w:rPr>
          <w:color w:val="000000"/>
          <w:sz w:val="22"/>
          <w:szCs w:val="22"/>
          <w:lang w:eastAsia="sk-SK"/>
        </w:rPr>
        <w:t xml:space="preserve"> údajov </w:t>
      </w:r>
      <w:r w:rsidRPr="003746CB">
        <w:rPr>
          <w:i/>
          <w:color w:val="000000"/>
          <w:sz w:val="22"/>
          <w:szCs w:val="22"/>
          <w:lang w:eastAsia="sk-SK"/>
        </w:rPr>
        <w:t xml:space="preserve">ex </w:t>
      </w:r>
      <w:proofErr w:type="spellStart"/>
      <w:r w:rsidRPr="003746CB">
        <w:rPr>
          <w:i/>
          <w:color w:val="000000"/>
          <w:sz w:val="22"/>
          <w:szCs w:val="22"/>
          <w:lang w:eastAsia="sk-SK"/>
        </w:rPr>
        <w:t>vivo</w:t>
      </w:r>
      <w:proofErr w:type="spellEnd"/>
      <w:r w:rsidRPr="003746CB">
        <w:rPr>
          <w:color w:val="000000"/>
          <w:sz w:val="22"/>
          <w:szCs w:val="22"/>
          <w:lang w:eastAsia="sk-SK"/>
        </w:rPr>
        <w:t xml:space="preserve"> na klinickú situáciu znamenajú, že žiadne jednoznačné závery nie je možné urobiť pre pravidelné užívanie </w:t>
      </w:r>
      <w:proofErr w:type="spellStart"/>
      <w:r w:rsidRPr="003746CB">
        <w:rPr>
          <w:color w:val="000000"/>
          <w:sz w:val="22"/>
          <w:szCs w:val="22"/>
          <w:lang w:eastAsia="sk-SK"/>
        </w:rPr>
        <w:t>ibuprofénu</w:t>
      </w:r>
      <w:proofErr w:type="spellEnd"/>
      <w:r w:rsidRPr="003746CB">
        <w:rPr>
          <w:color w:val="000000"/>
          <w:sz w:val="22"/>
          <w:szCs w:val="22"/>
          <w:lang w:eastAsia="sk-SK"/>
        </w:rPr>
        <w:t xml:space="preserve">, a žiadny klinicky významný účinok sa nepovažuje za pravdepodobný pre príležitostné použitie </w:t>
      </w:r>
      <w:proofErr w:type="spellStart"/>
      <w:r w:rsidRPr="003746CB">
        <w:rPr>
          <w:color w:val="000000"/>
          <w:sz w:val="22"/>
          <w:szCs w:val="22"/>
          <w:lang w:eastAsia="sk-SK"/>
        </w:rPr>
        <w:t>ibuprofénu</w:t>
      </w:r>
      <w:proofErr w:type="spellEnd"/>
      <w:r w:rsidRPr="003746CB">
        <w:rPr>
          <w:color w:val="000000"/>
          <w:sz w:val="22"/>
          <w:szCs w:val="22"/>
          <w:lang w:eastAsia="sk-SK"/>
        </w:rPr>
        <w:t>.</w:t>
      </w:r>
    </w:p>
    <w:p w:rsidR="00D83C4B" w:rsidRPr="003746CB" w:rsidRDefault="00D83C4B" w:rsidP="00FE14F2">
      <w:pPr>
        <w:rPr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5.2</w:t>
      </w:r>
      <w:r w:rsidRPr="003746CB">
        <w:rPr>
          <w:b/>
          <w:bCs/>
          <w:sz w:val="22"/>
          <w:szCs w:val="22"/>
        </w:rPr>
        <w:tab/>
      </w:r>
      <w:proofErr w:type="spellStart"/>
      <w:r w:rsidRPr="003746CB">
        <w:rPr>
          <w:b/>
          <w:bCs/>
          <w:sz w:val="22"/>
          <w:szCs w:val="22"/>
        </w:rPr>
        <w:t>Farmakokinetické</w:t>
      </w:r>
      <w:proofErr w:type="spellEnd"/>
      <w:r w:rsidRPr="003746CB">
        <w:rPr>
          <w:b/>
          <w:bCs/>
          <w:sz w:val="22"/>
          <w:szCs w:val="22"/>
        </w:rPr>
        <w:t xml:space="preserve"> vlastnosti</w:t>
      </w:r>
    </w:p>
    <w:p w:rsidR="00902E28" w:rsidRPr="003746CB" w:rsidRDefault="00902E28" w:rsidP="00175AEB">
      <w:pPr>
        <w:pStyle w:val="Zkladntext"/>
        <w:keepNext/>
        <w:rPr>
          <w:rFonts w:ascii="Times New Roman" w:hAnsi="Times New Roman" w:cs="Times New Roman"/>
          <w:sz w:val="22"/>
          <w:szCs w:val="22"/>
        </w:rPr>
      </w:pPr>
    </w:p>
    <w:p w:rsidR="00496C8E" w:rsidRPr="003746CB" w:rsidRDefault="0002473E" w:rsidP="00106AAD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746CB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 sa po perorálnom podaní rýchlo absorbuje z 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gastrointestinálneho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 traktu. Maximálne plazmatické koncentrácie sa dosahujú za 1 – 2 hodiny po podaní. </w:t>
      </w:r>
      <w:proofErr w:type="spellStart"/>
      <w:r w:rsidRPr="003746CB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3746CB">
        <w:rPr>
          <w:rFonts w:ascii="Times New Roman" w:hAnsi="Times New Roman" w:cs="Times New Roman"/>
          <w:sz w:val="22"/>
          <w:szCs w:val="22"/>
        </w:rPr>
        <w:t xml:space="preserve"> sa reverzibilne viaže na plazmatické proteíny. Biologický polčas eliminácie je približne 2 hod.</w:t>
      </w:r>
    </w:p>
    <w:p w:rsidR="00106AAD" w:rsidRPr="003746CB" w:rsidRDefault="00106AAD" w:rsidP="00106AAD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496C8E" w:rsidRPr="003746CB" w:rsidRDefault="0002473E" w:rsidP="00106AAD">
      <w:pPr>
        <w:jc w:val="both"/>
        <w:rPr>
          <w:sz w:val="22"/>
          <w:szCs w:val="22"/>
        </w:rPr>
      </w:pPr>
      <w:proofErr w:type="spellStart"/>
      <w:r w:rsidRPr="003746CB">
        <w:rPr>
          <w:sz w:val="22"/>
          <w:szCs w:val="22"/>
        </w:rPr>
        <w:t>Ibuprofén</w:t>
      </w:r>
      <w:proofErr w:type="spellEnd"/>
      <w:r w:rsidRPr="003746CB">
        <w:rPr>
          <w:sz w:val="22"/>
          <w:szCs w:val="22"/>
        </w:rPr>
        <w:t xml:space="preserve"> sa rýchlo metabolizuje v pečeni na dva </w:t>
      </w:r>
      <w:proofErr w:type="spellStart"/>
      <w:r w:rsidRPr="003746CB">
        <w:rPr>
          <w:sz w:val="22"/>
          <w:szCs w:val="22"/>
        </w:rPr>
        <w:t>inaktívne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metabolity</w:t>
      </w:r>
      <w:proofErr w:type="spellEnd"/>
      <w:r w:rsidRPr="003746CB">
        <w:rPr>
          <w:sz w:val="22"/>
          <w:szCs w:val="22"/>
        </w:rPr>
        <w:t xml:space="preserve">. Vylučuje sa obličkami predovšetkým vo forme </w:t>
      </w:r>
      <w:proofErr w:type="spellStart"/>
      <w:r w:rsidRPr="003746CB">
        <w:rPr>
          <w:sz w:val="22"/>
          <w:szCs w:val="22"/>
        </w:rPr>
        <w:t>metabolitov</w:t>
      </w:r>
      <w:proofErr w:type="spellEnd"/>
      <w:r w:rsidRPr="003746CB">
        <w:rPr>
          <w:sz w:val="22"/>
          <w:szCs w:val="22"/>
        </w:rPr>
        <w:t xml:space="preserve"> alebo ich </w:t>
      </w:r>
      <w:proofErr w:type="spellStart"/>
      <w:r w:rsidRPr="003746CB">
        <w:rPr>
          <w:sz w:val="22"/>
          <w:szCs w:val="22"/>
        </w:rPr>
        <w:t>konjugátov</w:t>
      </w:r>
      <w:proofErr w:type="spellEnd"/>
      <w:r w:rsidRPr="003746CB">
        <w:rPr>
          <w:sz w:val="22"/>
          <w:szCs w:val="22"/>
        </w:rPr>
        <w:t>.</w:t>
      </w:r>
    </w:p>
    <w:p w:rsidR="00496C8E" w:rsidRPr="003746CB" w:rsidRDefault="00496C8E" w:rsidP="00175AEB">
      <w:pPr>
        <w:keepNext/>
        <w:rPr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5.3</w:t>
      </w:r>
      <w:r w:rsidRPr="003746CB">
        <w:rPr>
          <w:b/>
          <w:bCs/>
          <w:sz w:val="22"/>
          <w:szCs w:val="22"/>
        </w:rPr>
        <w:tab/>
        <w:t>Predklinické údaje o bezpečnosti</w:t>
      </w:r>
    </w:p>
    <w:p w:rsidR="00106AAD" w:rsidRPr="003746CB" w:rsidRDefault="00106AAD" w:rsidP="00175AEB">
      <w:pPr>
        <w:keepNext/>
        <w:rPr>
          <w:b/>
          <w:bCs/>
          <w:sz w:val="22"/>
          <w:szCs w:val="22"/>
        </w:rPr>
      </w:pPr>
    </w:p>
    <w:p w:rsidR="004B55B2" w:rsidRPr="003746CB" w:rsidRDefault="004B55B2" w:rsidP="004B55B2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  <w:r w:rsidRPr="003746CB">
        <w:rPr>
          <w:sz w:val="22"/>
          <w:szCs w:val="22"/>
        </w:rPr>
        <w:t>Nežiaduce reakcie, ktoré neboli pozorované v klinických štúdiách, ale boli pozorované u zvierat pri expozíciách podobných klinickým a s možným významom pre klinické použitie, boli nasledovné:</w:t>
      </w:r>
    </w:p>
    <w:p w:rsidR="00C44950" w:rsidRPr="003746CB" w:rsidRDefault="0002473E" w:rsidP="00FE14F2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Toxicita </w:t>
      </w:r>
      <w:proofErr w:type="spellStart"/>
      <w:r w:rsidRPr="003746CB">
        <w:rPr>
          <w:sz w:val="22"/>
          <w:szCs w:val="22"/>
        </w:rPr>
        <w:t>ibuprofénu</w:t>
      </w:r>
      <w:proofErr w:type="spellEnd"/>
      <w:r w:rsidRPr="003746CB">
        <w:rPr>
          <w:sz w:val="22"/>
          <w:szCs w:val="22"/>
        </w:rPr>
        <w:t xml:space="preserve"> v experimentoch na zvieracích modeloch sa prejavovala léziami a </w:t>
      </w:r>
      <w:proofErr w:type="spellStart"/>
      <w:r w:rsidRPr="003746CB">
        <w:rPr>
          <w:sz w:val="22"/>
          <w:szCs w:val="22"/>
        </w:rPr>
        <w:t>ulceráciou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gastrointestinálneho</w:t>
      </w:r>
      <w:proofErr w:type="spellEnd"/>
      <w:r w:rsidRPr="003746CB">
        <w:rPr>
          <w:sz w:val="22"/>
          <w:szCs w:val="22"/>
        </w:rPr>
        <w:t xml:space="preserve"> traktu. </w:t>
      </w:r>
      <w:proofErr w:type="spellStart"/>
      <w:r w:rsidRPr="003746CB">
        <w:rPr>
          <w:sz w:val="22"/>
          <w:szCs w:val="22"/>
        </w:rPr>
        <w:t>Ibuprofén</w:t>
      </w:r>
      <w:proofErr w:type="spellEnd"/>
      <w:r w:rsidRPr="003746CB">
        <w:rPr>
          <w:sz w:val="22"/>
          <w:szCs w:val="22"/>
        </w:rPr>
        <w:t xml:space="preserve"> nevykázal mutagénny potenciál </w:t>
      </w:r>
      <w:r w:rsidRPr="003746CB">
        <w:rPr>
          <w:i/>
          <w:sz w:val="22"/>
          <w:szCs w:val="22"/>
        </w:rPr>
        <w:t xml:space="preserve">in </w:t>
      </w:r>
      <w:proofErr w:type="spellStart"/>
      <w:r w:rsidRPr="003746CB">
        <w:rPr>
          <w:i/>
          <w:sz w:val="22"/>
          <w:szCs w:val="22"/>
        </w:rPr>
        <w:t>vitro</w:t>
      </w:r>
      <w:proofErr w:type="spellEnd"/>
      <w:r w:rsidRPr="003746CB">
        <w:rPr>
          <w:sz w:val="22"/>
          <w:szCs w:val="22"/>
        </w:rPr>
        <w:t xml:space="preserve"> a nebol karcinogénny pre potkany a myši. V experimentálnych štúdiách sa dokázalo, že </w:t>
      </w:r>
      <w:proofErr w:type="spellStart"/>
      <w:r w:rsidRPr="003746CB">
        <w:rPr>
          <w:sz w:val="22"/>
          <w:szCs w:val="22"/>
        </w:rPr>
        <w:t>ibuprofén</w:t>
      </w:r>
      <w:proofErr w:type="spellEnd"/>
      <w:r w:rsidRPr="003746CB">
        <w:rPr>
          <w:sz w:val="22"/>
          <w:szCs w:val="22"/>
        </w:rPr>
        <w:t xml:space="preserve"> prechádza placentárnou bariérou, neexistujú však žiadne dôkazy o jeho </w:t>
      </w:r>
      <w:proofErr w:type="spellStart"/>
      <w:r w:rsidRPr="003746CB">
        <w:rPr>
          <w:sz w:val="22"/>
          <w:szCs w:val="22"/>
        </w:rPr>
        <w:t>teratogénnom</w:t>
      </w:r>
      <w:proofErr w:type="spellEnd"/>
      <w:r w:rsidRPr="003746CB">
        <w:rPr>
          <w:sz w:val="22"/>
          <w:szCs w:val="22"/>
        </w:rPr>
        <w:t xml:space="preserve"> pôsobení.</w:t>
      </w:r>
    </w:p>
    <w:p w:rsidR="00496C8E" w:rsidRPr="003746CB" w:rsidRDefault="00496C8E" w:rsidP="00FE14F2">
      <w:pPr>
        <w:rPr>
          <w:sz w:val="22"/>
          <w:szCs w:val="22"/>
        </w:rPr>
      </w:pPr>
    </w:p>
    <w:p w:rsidR="00902E28" w:rsidRPr="003746CB" w:rsidRDefault="00902E28" w:rsidP="00FE14F2">
      <w:pPr>
        <w:rPr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lastRenderedPageBreak/>
        <w:t>6.</w:t>
      </w:r>
      <w:r w:rsidRPr="003746CB">
        <w:rPr>
          <w:b/>
          <w:bCs/>
          <w:sz w:val="22"/>
          <w:szCs w:val="22"/>
        </w:rPr>
        <w:tab/>
        <w:t>FARMACEUTICKÉ INFORMÁCIE</w:t>
      </w:r>
    </w:p>
    <w:p w:rsidR="00902E28" w:rsidRPr="003746CB" w:rsidRDefault="00902E28" w:rsidP="00175AEB">
      <w:pPr>
        <w:keepNext/>
        <w:rPr>
          <w:b/>
          <w:bCs/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6.1</w:t>
      </w:r>
      <w:r w:rsidRPr="003746CB">
        <w:rPr>
          <w:b/>
          <w:bCs/>
          <w:sz w:val="22"/>
          <w:szCs w:val="22"/>
        </w:rPr>
        <w:tab/>
        <w:t>Zoznam pomocných látok</w:t>
      </w:r>
    </w:p>
    <w:p w:rsidR="00902E28" w:rsidRPr="003746CB" w:rsidRDefault="00902E28" w:rsidP="00175AEB">
      <w:pPr>
        <w:keepNext/>
        <w:rPr>
          <w:sz w:val="22"/>
          <w:szCs w:val="22"/>
        </w:rPr>
      </w:pPr>
    </w:p>
    <w:p w:rsidR="00A41EE0" w:rsidRPr="003746CB" w:rsidRDefault="0002473E" w:rsidP="00106AAD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kyselina citrónová, </w:t>
      </w:r>
      <w:proofErr w:type="spellStart"/>
      <w:r w:rsidRPr="003746CB">
        <w:rPr>
          <w:sz w:val="22"/>
          <w:szCs w:val="22"/>
        </w:rPr>
        <w:t>monohydrát</w:t>
      </w:r>
      <w:proofErr w:type="spellEnd"/>
    </w:p>
    <w:p w:rsidR="00A41EE0" w:rsidRPr="003746CB" w:rsidRDefault="0002473E" w:rsidP="00106AAD">
      <w:pPr>
        <w:jc w:val="both"/>
        <w:rPr>
          <w:sz w:val="22"/>
          <w:szCs w:val="22"/>
        </w:rPr>
      </w:pPr>
      <w:proofErr w:type="spellStart"/>
      <w:r w:rsidRPr="003746CB">
        <w:rPr>
          <w:sz w:val="22"/>
          <w:szCs w:val="22"/>
        </w:rPr>
        <w:t>citronan</w:t>
      </w:r>
      <w:proofErr w:type="spellEnd"/>
      <w:r w:rsidRPr="003746CB">
        <w:rPr>
          <w:sz w:val="22"/>
          <w:szCs w:val="22"/>
        </w:rPr>
        <w:t xml:space="preserve"> sodný, </w:t>
      </w:r>
      <w:proofErr w:type="spellStart"/>
      <w:r w:rsidRPr="003746CB">
        <w:rPr>
          <w:sz w:val="22"/>
          <w:szCs w:val="22"/>
        </w:rPr>
        <w:t>dihydrát</w:t>
      </w:r>
      <w:proofErr w:type="spellEnd"/>
    </w:p>
    <w:p w:rsidR="00A41EE0" w:rsidRPr="003746CB" w:rsidRDefault="0002473E" w:rsidP="00106AAD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>chlorid sodný</w:t>
      </w:r>
    </w:p>
    <w:p w:rsidR="00CF77B0" w:rsidRPr="003746CB" w:rsidRDefault="0002473E" w:rsidP="00106AAD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 xml:space="preserve">sacharín, sodná soľ, </w:t>
      </w:r>
      <w:proofErr w:type="spellStart"/>
      <w:r w:rsidRPr="003746CB">
        <w:rPr>
          <w:sz w:val="22"/>
          <w:szCs w:val="22"/>
        </w:rPr>
        <w:t>dihydrát</w:t>
      </w:r>
      <w:proofErr w:type="spellEnd"/>
    </w:p>
    <w:p w:rsidR="00A41EE0" w:rsidRPr="003746CB" w:rsidRDefault="0002473E" w:rsidP="00106AAD">
      <w:pPr>
        <w:jc w:val="both"/>
        <w:rPr>
          <w:sz w:val="22"/>
          <w:szCs w:val="22"/>
        </w:rPr>
      </w:pPr>
      <w:proofErr w:type="spellStart"/>
      <w:r w:rsidRPr="003746CB">
        <w:rPr>
          <w:sz w:val="22"/>
          <w:szCs w:val="22"/>
        </w:rPr>
        <w:t>domiféniumbromid</w:t>
      </w:r>
      <w:proofErr w:type="spellEnd"/>
    </w:p>
    <w:p w:rsidR="00A41EE0" w:rsidRPr="003746CB" w:rsidRDefault="0002473E" w:rsidP="00106AAD">
      <w:pPr>
        <w:jc w:val="both"/>
        <w:rPr>
          <w:sz w:val="22"/>
          <w:szCs w:val="22"/>
        </w:rPr>
      </w:pPr>
      <w:proofErr w:type="spellStart"/>
      <w:r w:rsidRPr="003746CB">
        <w:rPr>
          <w:sz w:val="22"/>
          <w:szCs w:val="22"/>
        </w:rPr>
        <w:t>polysorbát</w:t>
      </w:r>
      <w:proofErr w:type="spellEnd"/>
      <w:r w:rsidRPr="003746CB">
        <w:rPr>
          <w:sz w:val="22"/>
          <w:szCs w:val="22"/>
        </w:rPr>
        <w:t xml:space="preserve"> 80</w:t>
      </w:r>
    </w:p>
    <w:p w:rsidR="00A41EE0" w:rsidRPr="003746CB" w:rsidRDefault="0002473E" w:rsidP="00106AAD">
      <w:pPr>
        <w:jc w:val="both"/>
        <w:rPr>
          <w:sz w:val="22"/>
          <w:szCs w:val="22"/>
        </w:rPr>
      </w:pPr>
      <w:proofErr w:type="spellStart"/>
      <w:r w:rsidRPr="003746CB">
        <w:rPr>
          <w:sz w:val="22"/>
          <w:szCs w:val="22"/>
        </w:rPr>
        <w:t>maltitolový</w:t>
      </w:r>
      <w:proofErr w:type="spellEnd"/>
      <w:r w:rsidRPr="003746CB">
        <w:rPr>
          <w:sz w:val="22"/>
          <w:szCs w:val="22"/>
        </w:rPr>
        <w:t xml:space="preserve"> sirup</w:t>
      </w:r>
    </w:p>
    <w:p w:rsidR="00A41EE0" w:rsidRPr="003746CB" w:rsidRDefault="0002473E" w:rsidP="00106AAD">
      <w:pPr>
        <w:jc w:val="both"/>
        <w:rPr>
          <w:sz w:val="22"/>
          <w:szCs w:val="22"/>
        </w:rPr>
      </w:pPr>
      <w:proofErr w:type="spellStart"/>
      <w:r w:rsidRPr="003746CB">
        <w:rPr>
          <w:sz w:val="22"/>
          <w:szCs w:val="22"/>
        </w:rPr>
        <w:t>xantánová</w:t>
      </w:r>
      <w:proofErr w:type="spellEnd"/>
      <w:r w:rsidRPr="003746CB">
        <w:rPr>
          <w:sz w:val="22"/>
          <w:szCs w:val="22"/>
        </w:rPr>
        <w:t xml:space="preserve"> guma</w:t>
      </w:r>
    </w:p>
    <w:p w:rsidR="00A41EE0" w:rsidRPr="003746CB" w:rsidRDefault="0002473E" w:rsidP="00106AAD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>pomarančová aróma</w:t>
      </w:r>
    </w:p>
    <w:p w:rsidR="00A41EE0" w:rsidRPr="003746CB" w:rsidRDefault="0002473E" w:rsidP="00106AAD">
      <w:pPr>
        <w:jc w:val="both"/>
        <w:rPr>
          <w:sz w:val="22"/>
          <w:szCs w:val="22"/>
        </w:rPr>
      </w:pPr>
      <w:proofErr w:type="spellStart"/>
      <w:r w:rsidRPr="003746CB">
        <w:rPr>
          <w:sz w:val="22"/>
          <w:szCs w:val="22"/>
        </w:rPr>
        <w:t>glycerol</w:t>
      </w:r>
      <w:proofErr w:type="spellEnd"/>
    </w:p>
    <w:p w:rsidR="00496C8E" w:rsidRPr="003746CB" w:rsidRDefault="0002473E" w:rsidP="00106AAD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>čistená voda</w:t>
      </w:r>
    </w:p>
    <w:p w:rsidR="00496C8E" w:rsidRPr="003746CB" w:rsidRDefault="00496C8E" w:rsidP="00FE14F2">
      <w:pPr>
        <w:rPr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6.2</w:t>
      </w:r>
      <w:r w:rsidRPr="003746CB">
        <w:rPr>
          <w:b/>
          <w:bCs/>
          <w:sz w:val="22"/>
          <w:szCs w:val="22"/>
        </w:rPr>
        <w:tab/>
      </w:r>
      <w:r w:rsidRPr="003746CB">
        <w:rPr>
          <w:b/>
          <w:bCs/>
          <w:sz w:val="22"/>
          <w:szCs w:val="22"/>
        </w:rPr>
        <w:tab/>
        <w:t>Inkompatibility</w:t>
      </w:r>
    </w:p>
    <w:p w:rsidR="00E90EDA" w:rsidRPr="003746CB" w:rsidRDefault="00E90EDA" w:rsidP="00175AEB">
      <w:pPr>
        <w:pStyle w:val="Zarkazkladnhotextu"/>
        <w:keepNext/>
        <w:ind w:left="0"/>
        <w:rPr>
          <w:sz w:val="22"/>
          <w:szCs w:val="22"/>
        </w:rPr>
      </w:pPr>
    </w:p>
    <w:p w:rsidR="00496C8E" w:rsidRPr="003746CB" w:rsidRDefault="0002473E" w:rsidP="00FE14F2">
      <w:pPr>
        <w:pStyle w:val="Zarkazkladnhotextu"/>
        <w:ind w:left="0"/>
        <w:rPr>
          <w:sz w:val="22"/>
          <w:szCs w:val="22"/>
        </w:rPr>
      </w:pPr>
      <w:r w:rsidRPr="003746CB">
        <w:rPr>
          <w:sz w:val="22"/>
          <w:szCs w:val="22"/>
        </w:rPr>
        <w:t>Neaplikovateľné.</w:t>
      </w:r>
    </w:p>
    <w:p w:rsidR="00B17DC8" w:rsidRPr="003746CB" w:rsidRDefault="00B17DC8" w:rsidP="00FE14F2">
      <w:pPr>
        <w:pStyle w:val="Nadpis7"/>
        <w:ind w:left="0"/>
        <w:rPr>
          <w:sz w:val="22"/>
          <w:szCs w:val="22"/>
        </w:rPr>
      </w:pPr>
    </w:p>
    <w:p w:rsidR="00496C8E" w:rsidRPr="003746CB" w:rsidRDefault="0002473E" w:rsidP="00175AEB">
      <w:pPr>
        <w:pStyle w:val="Nadpis7"/>
        <w:ind w:left="0"/>
        <w:rPr>
          <w:sz w:val="22"/>
          <w:szCs w:val="22"/>
        </w:rPr>
      </w:pPr>
      <w:r w:rsidRPr="003746CB">
        <w:rPr>
          <w:sz w:val="22"/>
          <w:szCs w:val="22"/>
        </w:rPr>
        <w:t>6.3</w:t>
      </w:r>
      <w:r w:rsidRPr="003746CB">
        <w:rPr>
          <w:sz w:val="22"/>
          <w:szCs w:val="22"/>
        </w:rPr>
        <w:tab/>
        <w:t>Čas použiteľnosti</w:t>
      </w:r>
    </w:p>
    <w:p w:rsidR="00E90EDA" w:rsidRPr="003746CB" w:rsidRDefault="00E90EDA" w:rsidP="00175AEB">
      <w:pPr>
        <w:keepNext/>
        <w:rPr>
          <w:sz w:val="22"/>
          <w:szCs w:val="22"/>
        </w:rPr>
      </w:pPr>
    </w:p>
    <w:p w:rsidR="00496C8E" w:rsidRPr="003746CB" w:rsidRDefault="0002473E" w:rsidP="00FE14F2">
      <w:pPr>
        <w:rPr>
          <w:sz w:val="22"/>
          <w:szCs w:val="22"/>
        </w:rPr>
      </w:pPr>
      <w:r w:rsidRPr="003746CB">
        <w:rPr>
          <w:sz w:val="22"/>
          <w:szCs w:val="22"/>
        </w:rPr>
        <w:t>3 roky</w:t>
      </w:r>
    </w:p>
    <w:p w:rsidR="00106AAD" w:rsidRPr="003746CB" w:rsidRDefault="00106AAD" w:rsidP="00FE14F2">
      <w:pPr>
        <w:rPr>
          <w:sz w:val="22"/>
          <w:szCs w:val="22"/>
        </w:rPr>
      </w:pPr>
    </w:p>
    <w:p w:rsidR="00C44950" w:rsidRPr="003746CB" w:rsidRDefault="0002473E" w:rsidP="00FE14F2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>Po prvom otvorení 6 mesiacov.</w:t>
      </w:r>
    </w:p>
    <w:p w:rsidR="00496C8E" w:rsidRPr="003746CB" w:rsidRDefault="00496C8E" w:rsidP="00FE14F2">
      <w:pPr>
        <w:rPr>
          <w:b/>
          <w:bCs/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6.4</w:t>
      </w:r>
      <w:r w:rsidRPr="003746CB">
        <w:rPr>
          <w:b/>
          <w:bCs/>
          <w:sz w:val="22"/>
          <w:szCs w:val="22"/>
        </w:rPr>
        <w:tab/>
        <w:t xml:space="preserve">Špeciálne upozornenia na uchovávanie </w:t>
      </w:r>
    </w:p>
    <w:p w:rsidR="00106AAD" w:rsidRPr="003746CB" w:rsidRDefault="00106AAD" w:rsidP="00175AEB">
      <w:pPr>
        <w:keepNext/>
        <w:rPr>
          <w:b/>
          <w:bCs/>
          <w:sz w:val="22"/>
          <w:szCs w:val="22"/>
        </w:rPr>
      </w:pPr>
    </w:p>
    <w:p w:rsidR="00C44950" w:rsidRPr="003746CB" w:rsidRDefault="0002473E" w:rsidP="00FE14F2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>Tento liek nevyžaduje zvláštne podmienky uchovávania.</w:t>
      </w:r>
    </w:p>
    <w:p w:rsidR="00496C8E" w:rsidRPr="003746CB" w:rsidRDefault="00496C8E" w:rsidP="00FE14F2">
      <w:pPr>
        <w:rPr>
          <w:b/>
          <w:bCs/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6.5</w:t>
      </w:r>
      <w:r w:rsidRPr="003746CB">
        <w:rPr>
          <w:b/>
          <w:bCs/>
          <w:sz w:val="22"/>
          <w:szCs w:val="22"/>
        </w:rPr>
        <w:tab/>
        <w:t>Druh obalu a obsah balenia</w:t>
      </w:r>
    </w:p>
    <w:p w:rsidR="00E90EDA" w:rsidRPr="003746CB" w:rsidRDefault="00E90EDA" w:rsidP="00175AEB">
      <w:pPr>
        <w:keepNext/>
        <w:rPr>
          <w:sz w:val="22"/>
          <w:szCs w:val="22"/>
        </w:rPr>
      </w:pPr>
    </w:p>
    <w:p w:rsidR="00496C8E" w:rsidRPr="003746CB" w:rsidRDefault="0002473E" w:rsidP="008E5AEB">
      <w:pPr>
        <w:tabs>
          <w:tab w:val="left" w:pos="0"/>
          <w:tab w:val="left" w:pos="426"/>
        </w:tabs>
        <w:ind w:left="284" w:hanging="284"/>
        <w:rPr>
          <w:sz w:val="22"/>
          <w:szCs w:val="22"/>
        </w:rPr>
      </w:pPr>
      <w:r w:rsidRPr="003746CB">
        <w:rPr>
          <w:sz w:val="22"/>
          <w:szCs w:val="22"/>
        </w:rPr>
        <w:t>1)</w:t>
      </w:r>
      <w:r w:rsidRPr="003746CB">
        <w:rPr>
          <w:sz w:val="22"/>
          <w:szCs w:val="22"/>
        </w:rPr>
        <w:tab/>
        <w:t xml:space="preserve">hnedá PET fľaštička so </w:t>
      </w:r>
      <w:proofErr w:type="spellStart"/>
      <w:r w:rsidRPr="003746CB">
        <w:rPr>
          <w:sz w:val="22"/>
          <w:szCs w:val="22"/>
        </w:rPr>
        <w:t>skrutkovacím</w:t>
      </w:r>
      <w:proofErr w:type="spellEnd"/>
      <w:r w:rsidRPr="003746CB">
        <w:rPr>
          <w:sz w:val="22"/>
          <w:szCs w:val="22"/>
        </w:rPr>
        <w:t xml:space="preserve"> uzáverom opatrená detskou poistkou a PE vložkou, odmerná lyžička na 2,5 a 5 ml, písomná informácia pre používateľa, papierová škatuľka</w:t>
      </w:r>
    </w:p>
    <w:p w:rsidR="00496C8E" w:rsidRPr="003746CB" w:rsidRDefault="0002473E" w:rsidP="002C2624">
      <w:pPr>
        <w:tabs>
          <w:tab w:val="left" w:pos="-142"/>
        </w:tabs>
        <w:ind w:left="284" w:hanging="284"/>
        <w:rPr>
          <w:sz w:val="22"/>
          <w:szCs w:val="22"/>
        </w:rPr>
      </w:pPr>
      <w:r w:rsidRPr="003746CB">
        <w:rPr>
          <w:sz w:val="22"/>
          <w:szCs w:val="22"/>
        </w:rPr>
        <w:t>2)</w:t>
      </w:r>
      <w:r w:rsidRPr="003746CB">
        <w:rPr>
          <w:sz w:val="22"/>
          <w:szCs w:val="22"/>
        </w:rPr>
        <w:tab/>
        <w:t xml:space="preserve">hnedá PET fľaštička so </w:t>
      </w:r>
      <w:proofErr w:type="spellStart"/>
      <w:r w:rsidRPr="003746CB">
        <w:rPr>
          <w:sz w:val="22"/>
          <w:szCs w:val="22"/>
        </w:rPr>
        <w:t>skrutkovacím</w:t>
      </w:r>
      <w:proofErr w:type="spellEnd"/>
      <w:r w:rsidRPr="003746CB">
        <w:rPr>
          <w:sz w:val="22"/>
          <w:szCs w:val="22"/>
        </w:rPr>
        <w:t xml:space="preserve"> uzáverom opatrená detskou poistkou a PE vložkou, dávkovacia trubička, písomná informácia pre používateľa, papierová škatuľka.</w:t>
      </w:r>
    </w:p>
    <w:p w:rsidR="0067433A" w:rsidRPr="003746CB" w:rsidRDefault="0067433A" w:rsidP="00FE14F2">
      <w:pPr>
        <w:rPr>
          <w:sz w:val="22"/>
          <w:szCs w:val="22"/>
        </w:rPr>
      </w:pPr>
    </w:p>
    <w:p w:rsidR="00496C8E" w:rsidRPr="003746CB" w:rsidRDefault="0002473E" w:rsidP="00FE14F2">
      <w:pPr>
        <w:rPr>
          <w:sz w:val="22"/>
          <w:szCs w:val="22"/>
        </w:rPr>
      </w:pPr>
      <w:r w:rsidRPr="003746CB">
        <w:rPr>
          <w:sz w:val="22"/>
          <w:szCs w:val="22"/>
        </w:rPr>
        <w:t>Balenie: 50 ml, 100 ml, 150 ml alebo 200 ml.</w:t>
      </w:r>
    </w:p>
    <w:p w:rsidR="00496C8E" w:rsidRPr="003746CB" w:rsidRDefault="00496C8E" w:rsidP="00FE14F2">
      <w:pPr>
        <w:rPr>
          <w:sz w:val="22"/>
          <w:szCs w:val="22"/>
        </w:rPr>
      </w:pPr>
    </w:p>
    <w:p w:rsidR="0067433A" w:rsidRPr="003746CB" w:rsidRDefault="0002473E" w:rsidP="0067433A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>Na trh nemusia byť uvedené všetky veľkosti balenia.</w:t>
      </w:r>
    </w:p>
    <w:p w:rsidR="0067433A" w:rsidRPr="003746CB" w:rsidRDefault="0067433A" w:rsidP="00FE14F2">
      <w:pPr>
        <w:rPr>
          <w:sz w:val="22"/>
          <w:szCs w:val="22"/>
        </w:rPr>
      </w:pPr>
    </w:p>
    <w:p w:rsidR="00496C8E" w:rsidRPr="003746CB" w:rsidRDefault="0002473E" w:rsidP="00175AEB">
      <w:pPr>
        <w:keepNext/>
        <w:rPr>
          <w:b/>
          <w:bCs/>
          <w:sz w:val="22"/>
          <w:szCs w:val="22"/>
        </w:rPr>
      </w:pPr>
      <w:r w:rsidRPr="003746CB">
        <w:rPr>
          <w:b/>
          <w:bCs/>
          <w:sz w:val="22"/>
          <w:szCs w:val="22"/>
        </w:rPr>
        <w:t>6.6</w:t>
      </w:r>
      <w:r w:rsidRPr="003746CB">
        <w:rPr>
          <w:b/>
          <w:bCs/>
          <w:sz w:val="22"/>
          <w:szCs w:val="22"/>
        </w:rPr>
        <w:tab/>
        <w:t>Špeciálne opatrenia na likvidáciu a iné zaobchádzanie s liekom</w:t>
      </w:r>
    </w:p>
    <w:p w:rsidR="00E90EDA" w:rsidRPr="003746CB" w:rsidRDefault="00E90EDA" w:rsidP="00175AEB">
      <w:pPr>
        <w:pStyle w:val="Zkladntext"/>
        <w:keepNext/>
        <w:rPr>
          <w:rFonts w:ascii="Times New Roman" w:hAnsi="Times New Roman" w:cs="Times New Roman"/>
          <w:sz w:val="22"/>
          <w:szCs w:val="22"/>
        </w:rPr>
      </w:pPr>
    </w:p>
    <w:p w:rsidR="00496C8E" w:rsidRPr="003746CB" w:rsidRDefault="0002473E" w:rsidP="00FE14F2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3746CB">
        <w:rPr>
          <w:rFonts w:ascii="Times New Roman" w:hAnsi="Times New Roman" w:cs="Times New Roman"/>
          <w:sz w:val="22"/>
          <w:szCs w:val="22"/>
        </w:rPr>
        <w:t>Na perorálne užívanie. Pred použitím zatrepať.</w:t>
      </w:r>
    </w:p>
    <w:p w:rsidR="00106AAD" w:rsidRPr="003746CB" w:rsidRDefault="00106AAD" w:rsidP="00FE14F2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96C8E" w:rsidRPr="003746CB" w:rsidRDefault="0002473E" w:rsidP="00106AAD">
      <w:pPr>
        <w:keepNext/>
        <w:rPr>
          <w:b/>
          <w:sz w:val="22"/>
          <w:szCs w:val="22"/>
        </w:rPr>
      </w:pPr>
      <w:r w:rsidRPr="003746CB">
        <w:rPr>
          <w:b/>
          <w:sz w:val="22"/>
          <w:szCs w:val="22"/>
        </w:rPr>
        <w:t>Použitie dávkovacej trubičky:</w:t>
      </w:r>
    </w:p>
    <w:p w:rsidR="00496C8E" w:rsidRPr="003746CB" w:rsidRDefault="0002473E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 w:rsidRPr="003746CB">
        <w:rPr>
          <w:sz w:val="22"/>
          <w:szCs w:val="22"/>
        </w:rPr>
        <w:t>Zatlačte trubičku pevne do hrdla fľaštičky.</w:t>
      </w:r>
    </w:p>
    <w:p w:rsidR="00496C8E" w:rsidRPr="003746CB" w:rsidRDefault="0002473E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 w:rsidRPr="003746CB">
        <w:rPr>
          <w:sz w:val="22"/>
          <w:szCs w:val="22"/>
        </w:rPr>
        <w:t>Obsah fľaštičky dobre zatrepte.</w:t>
      </w:r>
    </w:p>
    <w:p w:rsidR="00496C8E" w:rsidRPr="003746CB" w:rsidRDefault="0002473E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 w:rsidRPr="003746CB">
        <w:rPr>
          <w:sz w:val="22"/>
          <w:szCs w:val="22"/>
        </w:rPr>
        <w:t>K naplneniu dávkovacej trubičky otočte fľaštičku hore dnom a vyťahovaním piestu natiahnite do trubičky požadované množstvo suspenzie podľa značenia na trubičke.</w:t>
      </w:r>
    </w:p>
    <w:p w:rsidR="00496C8E" w:rsidRPr="003746CB" w:rsidRDefault="0002473E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 w:rsidRPr="003746CB">
        <w:rPr>
          <w:sz w:val="22"/>
          <w:szCs w:val="22"/>
        </w:rPr>
        <w:t>Otočte fľaštičku opäť hrdlom nahor a vytiahnite trubičku z hrdla fľaštičky.</w:t>
      </w:r>
    </w:p>
    <w:p w:rsidR="00496C8E" w:rsidRPr="003746CB" w:rsidRDefault="0002473E" w:rsidP="00106AAD">
      <w:pPr>
        <w:numPr>
          <w:ilvl w:val="0"/>
          <w:numId w:val="14"/>
        </w:numPr>
        <w:tabs>
          <w:tab w:val="clear" w:pos="720"/>
          <w:tab w:val="num" w:pos="742"/>
        </w:tabs>
        <w:ind w:left="709" w:hanging="709"/>
        <w:rPr>
          <w:sz w:val="22"/>
          <w:szCs w:val="22"/>
        </w:rPr>
      </w:pPr>
      <w:r w:rsidRPr="003746CB">
        <w:rPr>
          <w:sz w:val="22"/>
          <w:szCs w:val="22"/>
        </w:rPr>
        <w:t>Koniec dávkovacej trubičky vložte do úst dieťaťa a jemným tlakom na piest vložte suspenziu do úst dieťaťa.</w:t>
      </w:r>
    </w:p>
    <w:p w:rsidR="00496C8E" w:rsidRPr="003746CB" w:rsidRDefault="00496C8E" w:rsidP="00FE14F2">
      <w:pPr>
        <w:rPr>
          <w:sz w:val="22"/>
          <w:szCs w:val="22"/>
        </w:rPr>
      </w:pPr>
    </w:p>
    <w:p w:rsidR="00E90EDA" w:rsidRPr="003746CB" w:rsidRDefault="00E90EDA" w:rsidP="00FE14F2">
      <w:pPr>
        <w:rPr>
          <w:sz w:val="22"/>
          <w:szCs w:val="22"/>
        </w:rPr>
      </w:pPr>
    </w:p>
    <w:p w:rsidR="00E90EDA" w:rsidRPr="003746CB" w:rsidRDefault="0002473E" w:rsidP="00175AEB">
      <w:pPr>
        <w:keepNext/>
        <w:rPr>
          <w:b/>
          <w:bCs/>
          <w:caps/>
          <w:sz w:val="22"/>
          <w:szCs w:val="22"/>
        </w:rPr>
      </w:pPr>
      <w:r w:rsidRPr="003746CB">
        <w:rPr>
          <w:b/>
          <w:bCs/>
          <w:sz w:val="22"/>
          <w:szCs w:val="22"/>
        </w:rPr>
        <w:lastRenderedPageBreak/>
        <w:t>7.</w:t>
      </w:r>
      <w:r w:rsidRPr="003746CB">
        <w:rPr>
          <w:b/>
          <w:bCs/>
          <w:sz w:val="22"/>
          <w:szCs w:val="22"/>
        </w:rPr>
        <w:tab/>
      </w:r>
      <w:r w:rsidRPr="003746CB">
        <w:rPr>
          <w:b/>
          <w:bCs/>
          <w:caps/>
          <w:sz w:val="22"/>
          <w:szCs w:val="22"/>
        </w:rPr>
        <w:t>Držiteľ rozhodnutia o registrácii</w:t>
      </w:r>
    </w:p>
    <w:p w:rsidR="00E46C4D" w:rsidRPr="003746CB" w:rsidRDefault="00E46C4D" w:rsidP="00175AEB">
      <w:pPr>
        <w:keepNext/>
        <w:rPr>
          <w:b/>
          <w:bCs/>
          <w:sz w:val="22"/>
          <w:szCs w:val="22"/>
        </w:rPr>
      </w:pPr>
    </w:p>
    <w:p w:rsidR="0099429A" w:rsidRPr="003746CB" w:rsidRDefault="008000C3" w:rsidP="0099429A">
      <w:pPr>
        <w:jc w:val="both"/>
        <w:rPr>
          <w:sz w:val="22"/>
          <w:szCs w:val="22"/>
        </w:rPr>
      </w:pPr>
      <w:proofErr w:type="spellStart"/>
      <w:r w:rsidRPr="003746CB">
        <w:rPr>
          <w:sz w:val="22"/>
          <w:szCs w:val="22"/>
        </w:rPr>
        <w:t>Reckitt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Benckiser</w:t>
      </w:r>
      <w:proofErr w:type="spellEnd"/>
      <w:r w:rsidRPr="003746CB">
        <w:rPr>
          <w:sz w:val="22"/>
          <w:szCs w:val="22"/>
        </w:rPr>
        <w:t xml:space="preserve"> (</w:t>
      </w:r>
      <w:proofErr w:type="spellStart"/>
      <w:r w:rsidRPr="003746CB">
        <w:rPr>
          <w:sz w:val="22"/>
          <w:szCs w:val="22"/>
        </w:rPr>
        <w:t>Czech</w:t>
      </w:r>
      <w:proofErr w:type="spellEnd"/>
      <w:r w:rsidRPr="003746CB">
        <w:rPr>
          <w:sz w:val="22"/>
          <w:szCs w:val="22"/>
        </w:rPr>
        <w:t xml:space="preserve"> </w:t>
      </w:r>
      <w:proofErr w:type="spellStart"/>
      <w:r w:rsidRPr="003746CB">
        <w:rPr>
          <w:sz w:val="22"/>
          <w:szCs w:val="22"/>
        </w:rPr>
        <w:t>Republic</w:t>
      </w:r>
      <w:proofErr w:type="spellEnd"/>
      <w:r w:rsidRPr="003746CB">
        <w:rPr>
          <w:sz w:val="22"/>
          <w:szCs w:val="22"/>
        </w:rPr>
        <w:t xml:space="preserve">), spol. s </w:t>
      </w:r>
      <w:proofErr w:type="spellStart"/>
      <w:r w:rsidRPr="003746CB">
        <w:rPr>
          <w:sz w:val="22"/>
          <w:szCs w:val="22"/>
        </w:rPr>
        <w:t>r.o.</w:t>
      </w:r>
      <w:r w:rsidR="0099429A" w:rsidRPr="003746CB">
        <w:rPr>
          <w:sz w:val="22"/>
          <w:szCs w:val="22"/>
        </w:rPr>
        <w:t>Vinohradská</w:t>
      </w:r>
      <w:proofErr w:type="spellEnd"/>
      <w:r w:rsidR="0099429A" w:rsidRPr="003746CB">
        <w:rPr>
          <w:sz w:val="22"/>
          <w:szCs w:val="22"/>
        </w:rPr>
        <w:t xml:space="preserve"> 2828/151</w:t>
      </w:r>
    </w:p>
    <w:p w:rsidR="0099429A" w:rsidRPr="003746CB" w:rsidRDefault="0099429A" w:rsidP="0099429A">
      <w:pPr>
        <w:jc w:val="both"/>
        <w:rPr>
          <w:sz w:val="22"/>
          <w:szCs w:val="22"/>
        </w:rPr>
      </w:pPr>
      <w:r w:rsidRPr="003746CB">
        <w:rPr>
          <w:sz w:val="22"/>
          <w:szCs w:val="22"/>
        </w:rPr>
        <w:t>Praha 3, 130 00</w:t>
      </w:r>
    </w:p>
    <w:p w:rsidR="0099429A" w:rsidRPr="003746CB" w:rsidRDefault="0099429A" w:rsidP="0099429A">
      <w:pPr>
        <w:rPr>
          <w:sz w:val="22"/>
          <w:szCs w:val="22"/>
        </w:rPr>
      </w:pPr>
      <w:r w:rsidRPr="003746CB">
        <w:rPr>
          <w:sz w:val="22"/>
          <w:szCs w:val="22"/>
        </w:rPr>
        <w:t>Česká republika</w:t>
      </w:r>
    </w:p>
    <w:p w:rsidR="00496C8E" w:rsidRPr="003746CB" w:rsidRDefault="00496C8E" w:rsidP="00FE14F2">
      <w:pPr>
        <w:rPr>
          <w:sz w:val="22"/>
          <w:szCs w:val="22"/>
        </w:rPr>
      </w:pPr>
    </w:p>
    <w:p w:rsidR="00E90EDA" w:rsidRPr="003746CB" w:rsidRDefault="00E90EDA" w:rsidP="00FE14F2">
      <w:pPr>
        <w:rPr>
          <w:sz w:val="22"/>
          <w:szCs w:val="22"/>
        </w:rPr>
      </w:pPr>
    </w:p>
    <w:p w:rsidR="00E90EDA" w:rsidRPr="003746CB" w:rsidRDefault="0002473E" w:rsidP="00175AEB">
      <w:pPr>
        <w:keepNext/>
        <w:rPr>
          <w:b/>
          <w:bCs/>
          <w:caps/>
          <w:sz w:val="22"/>
          <w:szCs w:val="22"/>
        </w:rPr>
      </w:pPr>
      <w:r w:rsidRPr="003746CB">
        <w:rPr>
          <w:b/>
          <w:bCs/>
          <w:sz w:val="22"/>
          <w:szCs w:val="22"/>
        </w:rPr>
        <w:t>8</w:t>
      </w:r>
      <w:r w:rsidRPr="003746CB">
        <w:rPr>
          <w:b/>
          <w:bCs/>
          <w:caps/>
          <w:sz w:val="22"/>
          <w:szCs w:val="22"/>
        </w:rPr>
        <w:t>.</w:t>
      </w:r>
      <w:r w:rsidRPr="003746CB">
        <w:rPr>
          <w:b/>
          <w:bCs/>
          <w:caps/>
          <w:sz w:val="22"/>
          <w:szCs w:val="22"/>
        </w:rPr>
        <w:tab/>
        <w:t>Registračné číslo</w:t>
      </w:r>
    </w:p>
    <w:p w:rsidR="00E90EDA" w:rsidRPr="003746CB" w:rsidRDefault="00E90EDA" w:rsidP="00175AEB">
      <w:pPr>
        <w:keepNext/>
        <w:rPr>
          <w:b/>
          <w:bCs/>
          <w:sz w:val="22"/>
          <w:szCs w:val="22"/>
        </w:rPr>
      </w:pPr>
    </w:p>
    <w:p w:rsidR="00A25B99" w:rsidRPr="003746CB" w:rsidRDefault="0002473E" w:rsidP="00FE14F2">
      <w:pPr>
        <w:rPr>
          <w:sz w:val="22"/>
          <w:szCs w:val="22"/>
        </w:rPr>
      </w:pPr>
      <w:r w:rsidRPr="003746CB">
        <w:rPr>
          <w:sz w:val="22"/>
          <w:szCs w:val="22"/>
        </w:rPr>
        <w:t>29/0179/00-S</w:t>
      </w:r>
    </w:p>
    <w:p w:rsidR="00496C8E" w:rsidRPr="003746CB" w:rsidRDefault="00496C8E" w:rsidP="00FE14F2">
      <w:pPr>
        <w:rPr>
          <w:b/>
          <w:bCs/>
          <w:sz w:val="22"/>
          <w:szCs w:val="22"/>
        </w:rPr>
      </w:pPr>
    </w:p>
    <w:p w:rsidR="002E76E5" w:rsidRPr="003746CB" w:rsidRDefault="002E76E5" w:rsidP="00FE14F2">
      <w:pPr>
        <w:rPr>
          <w:b/>
          <w:bCs/>
          <w:sz w:val="22"/>
          <w:szCs w:val="22"/>
        </w:rPr>
      </w:pPr>
    </w:p>
    <w:p w:rsidR="00E90EDA" w:rsidRPr="003746CB" w:rsidRDefault="0002473E" w:rsidP="00175AEB">
      <w:pPr>
        <w:keepNext/>
        <w:rPr>
          <w:b/>
          <w:bCs/>
          <w:caps/>
          <w:sz w:val="22"/>
          <w:szCs w:val="22"/>
        </w:rPr>
      </w:pPr>
      <w:r w:rsidRPr="003746CB">
        <w:rPr>
          <w:b/>
          <w:bCs/>
          <w:sz w:val="22"/>
          <w:szCs w:val="22"/>
        </w:rPr>
        <w:t>9.</w:t>
      </w:r>
      <w:r w:rsidRPr="003746CB">
        <w:rPr>
          <w:b/>
          <w:bCs/>
          <w:sz w:val="22"/>
          <w:szCs w:val="22"/>
        </w:rPr>
        <w:tab/>
      </w:r>
      <w:r w:rsidRPr="003746CB">
        <w:rPr>
          <w:b/>
          <w:bCs/>
          <w:caps/>
          <w:sz w:val="22"/>
          <w:szCs w:val="22"/>
        </w:rPr>
        <w:t>Dátum prvej registrácie/PredĺženiA registrácie</w:t>
      </w:r>
    </w:p>
    <w:p w:rsidR="00E90EDA" w:rsidRPr="003746CB" w:rsidRDefault="00E90EDA" w:rsidP="00175AEB">
      <w:pPr>
        <w:keepNext/>
        <w:rPr>
          <w:b/>
          <w:bCs/>
          <w:caps/>
          <w:sz w:val="22"/>
          <w:szCs w:val="22"/>
        </w:rPr>
      </w:pPr>
    </w:p>
    <w:p w:rsidR="007A4525" w:rsidRPr="003746CB" w:rsidRDefault="0002473E" w:rsidP="00FE14F2">
      <w:pPr>
        <w:rPr>
          <w:sz w:val="22"/>
          <w:szCs w:val="22"/>
        </w:rPr>
      </w:pPr>
      <w:r w:rsidRPr="003746CB">
        <w:rPr>
          <w:sz w:val="22"/>
          <w:szCs w:val="22"/>
        </w:rPr>
        <w:t xml:space="preserve">Dátum prvej registrácie: 4. mája  2000 </w:t>
      </w:r>
    </w:p>
    <w:p w:rsidR="00A25B99" w:rsidRPr="003746CB" w:rsidRDefault="0002473E" w:rsidP="00FE14F2">
      <w:pPr>
        <w:rPr>
          <w:sz w:val="22"/>
          <w:szCs w:val="22"/>
        </w:rPr>
      </w:pPr>
      <w:r w:rsidRPr="003746CB">
        <w:rPr>
          <w:sz w:val="22"/>
          <w:szCs w:val="22"/>
        </w:rPr>
        <w:t>Dátum posledného predĺženia registrácie: 4. februára 2010</w:t>
      </w:r>
    </w:p>
    <w:p w:rsidR="00A25B99" w:rsidRPr="003746CB" w:rsidRDefault="00A25B99" w:rsidP="00FE14F2">
      <w:pPr>
        <w:rPr>
          <w:b/>
          <w:bCs/>
          <w:sz w:val="22"/>
          <w:szCs w:val="22"/>
        </w:rPr>
      </w:pPr>
    </w:p>
    <w:p w:rsidR="002E76E5" w:rsidRPr="003746CB" w:rsidRDefault="002E76E5" w:rsidP="00FE14F2">
      <w:pPr>
        <w:rPr>
          <w:b/>
          <w:bCs/>
          <w:sz w:val="22"/>
          <w:szCs w:val="22"/>
        </w:rPr>
      </w:pPr>
    </w:p>
    <w:p w:rsidR="002E76E5" w:rsidRPr="003746CB" w:rsidRDefault="0002473E" w:rsidP="00175AEB">
      <w:pPr>
        <w:keepNext/>
        <w:numPr>
          <w:ilvl w:val="0"/>
          <w:numId w:val="29"/>
        </w:numPr>
        <w:tabs>
          <w:tab w:val="clear" w:pos="1308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3746CB">
        <w:rPr>
          <w:b/>
          <w:bCs/>
          <w:caps/>
          <w:sz w:val="22"/>
          <w:szCs w:val="22"/>
        </w:rPr>
        <w:t>Dátum revízie textu</w:t>
      </w:r>
    </w:p>
    <w:p w:rsidR="00175AEB" w:rsidRPr="003746CB" w:rsidRDefault="00175AEB">
      <w:pPr>
        <w:keepNext/>
        <w:rPr>
          <w:bCs/>
          <w:sz w:val="22"/>
          <w:szCs w:val="22"/>
        </w:rPr>
      </w:pPr>
    </w:p>
    <w:p w:rsidR="00237AC0" w:rsidRPr="003746CB" w:rsidRDefault="003746CB" w:rsidP="007A4525">
      <w:pPr>
        <w:keepNext/>
        <w:rPr>
          <w:bCs/>
          <w:sz w:val="22"/>
          <w:szCs w:val="22"/>
        </w:rPr>
      </w:pPr>
      <w:r w:rsidRPr="003746CB">
        <w:rPr>
          <w:bCs/>
          <w:sz w:val="22"/>
          <w:szCs w:val="22"/>
        </w:rPr>
        <w:t>11/2018</w:t>
      </w:r>
    </w:p>
    <w:sectPr w:rsidR="00237AC0" w:rsidRPr="003746CB" w:rsidSect="00CB65C6">
      <w:headerReference w:type="default" r:id="rId10"/>
      <w:footerReference w:type="default" r:id="rId11"/>
      <w:footerReference w:type="first" r:id="rId12"/>
      <w:pgSz w:w="11906" w:h="16838"/>
      <w:pgMar w:top="1418" w:right="1418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B4" w:rsidRDefault="00A602B4">
      <w:r>
        <w:separator/>
      </w:r>
    </w:p>
  </w:endnote>
  <w:endnote w:type="continuationSeparator" w:id="0">
    <w:p w:rsidR="00A602B4" w:rsidRDefault="00A6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16" w:rsidRDefault="00003316">
    <w:pPr>
      <w:pStyle w:val="Pta"/>
      <w:rPr>
        <w:rFonts w:ascii="Arial" w:hAnsi="Arial" w:cs="Arial"/>
        <w:sz w:val="16"/>
      </w:rPr>
    </w:pPr>
    <w:r>
      <w:tab/>
    </w:r>
    <w:r w:rsidR="00D94187" w:rsidRPr="003571A3">
      <w:rPr>
        <w:sz w:val="18"/>
        <w:szCs w:val="18"/>
      </w:rPr>
      <w:fldChar w:fldCharType="begin"/>
    </w:r>
    <w:r w:rsidRPr="003571A3">
      <w:rPr>
        <w:sz w:val="18"/>
        <w:szCs w:val="18"/>
      </w:rPr>
      <w:instrText xml:space="preserve"> PAGE </w:instrText>
    </w:r>
    <w:r w:rsidR="00D94187" w:rsidRPr="003571A3">
      <w:rPr>
        <w:sz w:val="18"/>
        <w:szCs w:val="18"/>
      </w:rPr>
      <w:fldChar w:fldCharType="separate"/>
    </w:r>
    <w:r w:rsidR="003571A3">
      <w:rPr>
        <w:noProof/>
        <w:sz w:val="18"/>
        <w:szCs w:val="18"/>
      </w:rPr>
      <w:t>1</w:t>
    </w:r>
    <w:r w:rsidR="00D94187" w:rsidRPr="003571A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16" w:rsidRDefault="00003316">
    <w:pPr>
      <w:pStyle w:val="Pta"/>
    </w:pPr>
    <w:r>
      <w:tab/>
    </w:r>
    <w:r>
      <w:rPr>
        <w:rFonts w:ascii="Arial" w:hAnsi="Arial" w:cs="Arial"/>
        <w:sz w:val="16"/>
      </w:rPr>
      <w:t xml:space="preserve">- </w:t>
    </w:r>
    <w:r w:rsidR="00D94187"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 w:rsidR="00D94187">
      <w:rPr>
        <w:rFonts w:ascii="Arial" w:hAnsi="Arial" w:cs="Arial"/>
        <w:sz w:val="16"/>
      </w:rPr>
      <w:fldChar w:fldCharType="separate"/>
    </w:r>
    <w:r w:rsidR="00CB65C6">
      <w:rPr>
        <w:rFonts w:ascii="Arial" w:hAnsi="Arial" w:cs="Arial"/>
        <w:noProof/>
        <w:sz w:val="16"/>
      </w:rPr>
      <w:t>1</w:t>
    </w:r>
    <w:r w:rsidR="00D94187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B4" w:rsidRDefault="00A602B4">
      <w:r>
        <w:separator/>
      </w:r>
    </w:p>
  </w:footnote>
  <w:footnote w:type="continuationSeparator" w:id="0">
    <w:p w:rsidR="00A602B4" w:rsidRDefault="00A60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C6" w:rsidRDefault="00801F04" w:rsidP="0099429A">
    <w:pPr>
      <w:pStyle w:val="Hlavika"/>
    </w:pPr>
    <w:r>
      <w:rPr>
        <w:sz w:val="18"/>
        <w:szCs w:val="18"/>
      </w:rPr>
      <w:t>Schválený text k rozhodnutiu o</w:t>
    </w:r>
    <w:r w:rsidR="003746CB">
      <w:rPr>
        <w:sz w:val="18"/>
        <w:szCs w:val="18"/>
      </w:rPr>
      <w:t> </w:t>
    </w:r>
    <w:r>
      <w:rPr>
        <w:sz w:val="18"/>
        <w:szCs w:val="18"/>
      </w:rPr>
      <w:t>pre</w:t>
    </w:r>
    <w:r w:rsidR="003746CB">
      <w:rPr>
        <w:sz w:val="18"/>
        <w:szCs w:val="18"/>
      </w:rPr>
      <w:t>vode</w:t>
    </w:r>
    <w:r>
      <w:rPr>
        <w:sz w:val="18"/>
        <w:szCs w:val="18"/>
      </w:rPr>
      <w:t>, ev. č.</w:t>
    </w:r>
    <w:r w:rsidR="003746CB">
      <w:rPr>
        <w:sz w:val="18"/>
        <w:szCs w:val="18"/>
      </w:rPr>
      <w:t>: 2018/06879-TR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D61"/>
    <w:multiLevelType w:val="hybridMultilevel"/>
    <w:tmpl w:val="1E78289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96E1E"/>
    <w:multiLevelType w:val="hybridMultilevel"/>
    <w:tmpl w:val="740EB3D4"/>
    <w:lvl w:ilvl="0" w:tplc="16681730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A3061D"/>
    <w:multiLevelType w:val="hybridMultilevel"/>
    <w:tmpl w:val="85489F3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B16EC"/>
    <w:multiLevelType w:val="hybridMultilevel"/>
    <w:tmpl w:val="0A6884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B7292A"/>
    <w:multiLevelType w:val="hybridMultilevel"/>
    <w:tmpl w:val="C0843164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9010E7A"/>
    <w:multiLevelType w:val="hybridMultilevel"/>
    <w:tmpl w:val="000050AE"/>
    <w:lvl w:ilvl="0" w:tplc="B26EB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D47562">
      <w:numFmt w:val="none"/>
      <w:lvlText w:val=""/>
      <w:lvlJc w:val="left"/>
      <w:pPr>
        <w:tabs>
          <w:tab w:val="num" w:pos="360"/>
        </w:tabs>
      </w:pPr>
    </w:lvl>
    <w:lvl w:ilvl="2" w:tplc="9D3A50FA">
      <w:numFmt w:val="none"/>
      <w:lvlText w:val=""/>
      <w:lvlJc w:val="left"/>
      <w:pPr>
        <w:tabs>
          <w:tab w:val="num" w:pos="360"/>
        </w:tabs>
      </w:pPr>
    </w:lvl>
    <w:lvl w:ilvl="3" w:tplc="E0802E6E">
      <w:numFmt w:val="none"/>
      <w:lvlText w:val=""/>
      <w:lvlJc w:val="left"/>
      <w:pPr>
        <w:tabs>
          <w:tab w:val="num" w:pos="360"/>
        </w:tabs>
      </w:pPr>
    </w:lvl>
    <w:lvl w:ilvl="4" w:tplc="9236C78A">
      <w:numFmt w:val="none"/>
      <w:lvlText w:val=""/>
      <w:lvlJc w:val="left"/>
      <w:pPr>
        <w:tabs>
          <w:tab w:val="num" w:pos="360"/>
        </w:tabs>
      </w:pPr>
    </w:lvl>
    <w:lvl w:ilvl="5" w:tplc="9700494E">
      <w:numFmt w:val="none"/>
      <w:lvlText w:val=""/>
      <w:lvlJc w:val="left"/>
      <w:pPr>
        <w:tabs>
          <w:tab w:val="num" w:pos="360"/>
        </w:tabs>
      </w:pPr>
    </w:lvl>
    <w:lvl w:ilvl="6" w:tplc="8C52CA30">
      <w:numFmt w:val="none"/>
      <w:lvlText w:val=""/>
      <w:lvlJc w:val="left"/>
      <w:pPr>
        <w:tabs>
          <w:tab w:val="num" w:pos="360"/>
        </w:tabs>
      </w:pPr>
    </w:lvl>
    <w:lvl w:ilvl="7" w:tplc="0FEAE484">
      <w:numFmt w:val="none"/>
      <w:lvlText w:val=""/>
      <w:lvlJc w:val="left"/>
      <w:pPr>
        <w:tabs>
          <w:tab w:val="num" w:pos="360"/>
        </w:tabs>
      </w:pPr>
    </w:lvl>
    <w:lvl w:ilvl="8" w:tplc="29BED27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9EC430D"/>
    <w:multiLevelType w:val="hybridMultilevel"/>
    <w:tmpl w:val="F2AAFD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0090E"/>
    <w:multiLevelType w:val="hybridMultilevel"/>
    <w:tmpl w:val="15248924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72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703C4B"/>
    <w:multiLevelType w:val="hybridMultilevel"/>
    <w:tmpl w:val="81BA59E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66"/>
        </w:tabs>
        <w:ind w:left="1466" w:hanging="38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25F0668"/>
    <w:multiLevelType w:val="hybridMultilevel"/>
    <w:tmpl w:val="F58ED658"/>
    <w:lvl w:ilvl="0" w:tplc="FED60BF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5E44860">
      <w:start w:val="4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182910A5"/>
    <w:multiLevelType w:val="multilevel"/>
    <w:tmpl w:val="910033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2674DE"/>
    <w:multiLevelType w:val="hybridMultilevel"/>
    <w:tmpl w:val="6DD607B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A77732"/>
    <w:multiLevelType w:val="hybridMultilevel"/>
    <w:tmpl w:val="0598F8A2"/>
    <w:lvl w:ilvl="0" w:tplc="AE52F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EC2B53"/>
    <w:multiLevelType w:val="hybridMultilevel"/>
    <w:tmpl w:val="94EA5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287672"/>
    <w:multiLevelType w:val="hybridMultilevel"/>
    <w:tmpl w:val="6A76C352"/>
    <w:lvl w:ilvl="0" w:tplc="63FE89C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D4F2F34"/>
    <w:multiLevelType w:val="hybridMultilevel"/>
    <w:tmpl w:val="5574D44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14128D7"/>
    <w:multiLevelType w:val="hybridMultilevel"/>
    <w:tmpl w:val="C7966B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1A635AB"/>
    <w:multiLevelType w:val="hybridMultilevel"/>
    <w:tmpl w:val="36CEF34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6D4AF5"/>
    <w:multiLevelType w:val="hybridMultilevel"/>
    <w:tmpl w:val="8112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CE7AF7"/>
    <w:multiLevelType w:val="hybridMultilevel"/>
    <w:tmpl w:val="577EF910"/>
    <w:lvl w:ilvl="0" w:tplc="17E04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54DCF"/>
    <w:multiLevelType w:val="hybridMultilevel"/>
    <w:tmpl w:val="A106E05C"/>
    <w:lvl w:ilvl="0" w:tplc="AE52F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4B65AD"/>
    <w:multiLevelType w:val="hybridMultilevel"/>
    <w:tmpl w:val="CE2ABE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6D8657C"/>
    <w:multiLevelType w:val="hybridMultilevel"/>
    <w:tmpl w:val="0AB65D18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8BC6C36"/>
    <w:multiLevelType w:val="hybridMultilevel"/>
    <w:tmpl w:val="211A3B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0401E"/>
    <w:multiLevelType w:val="hybridMultilevel"/>
    <w:tmpl w:val="E7A0639E"/>
    <w:lvl w:ilvl="0" w:tplc="15E448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846D1E"/>
    <w:multiLevelType w:val="hybridMultilevel"/>
    <w:tmpl w:val="D6BEC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212512"/>
    <w:multiLevelType w:val="hybridMultilevel"/>
    <w:tmpl w:val="09DE0D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B17B8B"/>
    <w:multiLevelType w:val="hybridMultilevel"/>
    <w:tmpl w:val="D34CB2E2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61204A5"/>
    <w:multiLevelType w:val="hybridMultilevel"/>
    <w:tmpl w:val="5358AD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AE52F1E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89D267B"/>
    <w:multiLevelType w:val="hybridMultilevel"/>
    <w:tmpl w:val="0EE01EEA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D216B2F"/>
    <w:multiLevelType w:val="hybridMultilevel"/>
    <w:tmpl w:val="A5287EA4"/>
    <w:lvl w:ilvl="0" w:tplc="5564323C">
      <w:start w:val="10"/>
      <w:numFmt w:val="decimal"/>
      <w:lvlText w:val="%1."/>
      <w:lvlJc w:val="left"/>
      <w:pPr>
        <w:tabs>
          <w:tab w:val="num" w:pos="1308"/>
        </w:tabs>
        <w:ind w:left="1308" w:hanging="768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A294EF4"/>
    <w:multiLevelType w:val="hybridMultilevel"/>
    <w:tmpl w:val="4E5EF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C4B55"/>
    <w:multiLevelType w:val="hybridMultilevel"/>
    <w:tmpl w:val="81BA59E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66"/>
        </w:tabs>
        <w:ind w:left="1466" w:hanging="38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20"/>
  </w:num>
  <w:num w:numId="5">
    <w:abstractNumId w:val="39"/>
  </w:num>
  <w:num w:numId="6">
    <w:abstractNumId w:val="31"/>
  </w:num>
  <w:num w:numId="7">
    <w:abstractNumId w:val="10"/>
  </w:num>
  <w:num w:numId="8">
    <w:abstractNumId w:val="16"/>
  </w:num>
  <w:num w:numId="9">
    <w:abstractNumId w:val="13"/>
  </w:num>
  <w:num w:numId="10">
    <w:abstractNumId w:val="22"/>
  </w:num>
  <w:num w:numId="11">
    <w:abstractNumId w:val="18"/>
  </w:num>
  <w:num w:numId="12">
    <w:abstractNumId w:val="21"/>
  </w:num>
  <w:num w:numId="13">
    <w:abstractNumId w:val="33"/>
  </w:num>
  <w:num w:numId="14">
    <w:abstractNumId w:val="37"/>
  </w:num>
  <w:num w:numId="15">
    <w:abstractNumId w:val="23"/>
  </w:num>
  <w:num w:numId="16">
    <w:abstractNumId w:val="3"/>
  </w:num>
  <w:num w:numId="17">
    <w:abstractNumId w:val="25"/>
  </w:num>
  <w:num w:numId="18">
    <w:abstractNumId w:val="17"/>
  </w:num>
  <w:num w:numId="19">
    <w:abstractNumId w:val="27"/>
  </w:num>
  <w:num w:numId="20">
    <w:abstractNumId w:val="2"/>
  </w:num>
  <w:num w:numId="21">
    <w:abstractNumId w:val="40"/>
  </w:num>
  <w:num w:numId="22">
    <w:abstractNumId w:val="38"/>
  </w:num>
  <w:num w:numId="23">
    <w:abstractNumId w:val="4"/>
  </w:num>
  <w:num w:numId="24">
    <w:abstractNumId w:val="32"/>
  </w:num>
  <w:num w:numId="25">
    <w:abstractNumId w:val="43"/>
  </w:num>
  <w:num w:numId="26">
    <w:abstractNumId w:val="8"/>
  </w:num>
  <w:num w:numId="27">
    <w:abstractNumId w:val="11"/>
  </w:num>
  <w:num w:numId="28">
    <w:abstractNumId w:val="35"/>
  </w:num>
  <w:num w:numId="29">
    <w:abstractNumId w:val="41"/>
  </w:num>
  <w:num w:numId="30">
    <w:abstractNumId w:val="42"/>
  </w:num>
  <w:num w:numId="31">
    <w:abstractNumId w:val="28"/>
  </w:num>
  <w:num w:numId="32">
    <w:abstractNumId w:val="15"/>
  </w:num>
  <w:num w:numId="33">
    <w:abstractNumId w:val="12"/>
  </w:num>
  <w:num w:numId="34">
    <w:abstractNumId w:val="29"/>
  </w:num>
  <w:num w:numId="35">
    <w:abstractNumId w:val="26"/>
  </w:num>
  <w:num w:numId="36">
    <w:abstractNumId w:val="24"/>
  </w:num>
  <w:num w:numId="37">
    <w:abstractNumId w:val="1"/>
  </w:num>
  <w:num w:numId="38">
    <w:abstractNumId w:val="7"/>
  </w:num>
  <w:num w:numId="39">
    <w:abstractNumId w:val="6"/>
  </w:num>
  <w:num w:numId="40">
    <w:abstractNumId w:val="14"/>
  </w:num>
  <w:num w:numId="41">
    <w:abstractNumId w:val="30"/>
  </w:num>
  <w:num w:numId="42">
    <w:abstractNumId w:val="0"/>
  </w:num>
  <w:num w:numId="43">
    <w:abstractNumId w:val="36"/>
  </w:num>
  <w:num w:numId="44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lhavy, Lukas">
    <w15:presenceInfo w15:providerId="AD" w15:userId="S-1-5-21-3081388108-1913582122-755921781-181489"/>
  </w15:person>
  <w15:person w15:author="Skyrchuk, Halyna (Contractor)">
    <w15:presenceInfo w15:providerId="None" w15:userId="Skyrchuk, Halyna (Contractor)"/>
  </w15:person>
  <w15:person w15:author="Belcakova">
    <w15:presenceInfo w15:providerId="None" w15:userId="Belc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EF"/>
    <w:rsid w:val="00003316"/>
    <w:rsid w:val="0001091B"/>
    <w:rsid w:val="0002473E"/>
    <w:rsid w:val="00025FC0"/>
    <w:rsid w:val="000355EC"/>
    <w:rsid w:val="00041EB2"/>
    <w:rsid w:val="000500A5"/>
    <w:rsid w:val="000506C6"/>
    <w:rsid w:val="0005248F"/>
    <w:rsid w:val="000647FD"/>
    <w:rsid w:val="00096089"/>
    <w:rsid w:val="000A2622"/>
    <w:rsid w:val="000B4865"/>
    <w:rsid w:val="000C032C"/>
    <w:rsid w:val="000D6C69"/>
    <w:rsid w:val="000E375D"/>
    <w:rsid w:val="000E4237"/>
    <w:rsid w:val="000E4372"/>
    <w:rsid w:val="000F195B"/>
    <w:rsid w:val="000F470E"/>
    <w:rsid w:val="001053FD"/>
    <w:rsid w:val="00106AAD"/>
    <w:rsid w:val="0012335B"/>
    <w:rsid w:val="0014071E"/>
    <w:rsid w:val="001629BB"/>
    <w:rsid w:val="00172681"/>
    <w:rsid w:val="0017486D"/>
    <w:rsid w:val="00175AEB"/>
    <w:rsid w:val="00182E76"/>
    <w:rsid w:val="00183A2F"/>
    <w:rsid w:val="001A2719"/>
    <w:rsid w:val="001B4DB9"/>
    <w:rsid w:val="001B5B77"/>
    <w:rsid w:val="001D6A8A"/>
    <w:rsid w:val="001E25DE"/>
    <w:rsid w:val="001F0B87"/>
    <w:rsid w:val="00202FB9"/>
    <w:rsid w:val="00203EA0"/>
    <w:rsid w:val="00216E5E"/>
    <w:rsid w:val="002309DD"/>
    <w:rsid w:val="00234B98"/>
    <w:rsid w:val="00237AC0"/>
    <w:rsid w:val="00243D9C"/>
    <w:rsid w:val="00246E99"/>
    <w:rsid w:val="002578A8"/>
    <w:rsid w:val="002610C9"/>
    <w:rsid w:val="00281232"/>
    <w:rsid w:val="00281F06"/>
    <w:rsid w:val="00283899"/>
    <w:rsid w:val="0028567F"/>
    <w:rsid w:val="0029246A"/>
    <w:rsid w:val="002952EB"/>
    <w:rsid w:val="002A3F68"/>
    <w:rsid w:val="002A73A4"/>
    <w:rsid w:val="002B156C"/>
    <w:rsid w:val="002B4C17"/>
    <w:rsid w:val="002C2624"/>
    <w:rsid w:val="002C732E"/>
    <w:rsid w:val="002D6726"/>
    <w:rsid w:val="002E76E5"/>
    <w:rsid w:val="002F4F81"/>
    <w:rsid w:val="00307F5F"/>
    <w:rsid w:val="003148FA"/>
    <w:rsid w:val="00316791"/>
    <w:rsid w:val="0032291E"/>
    <w:rsid w:val="0033272C"/>
    <w:rsid w:val="00336D4E"/>
    <w:rsid w:val="00342BBB"/>
    <w:rsid w:val="003571A3"/>
    <w:rsid w:val="003668F2"/>
    <w:rsid w:val="003746CB"/>
    <w:rsid w:val="00396721"/>
    <w:rsid w:val="003A1FF7"/>
    <w:rsid w:val="003B0885"/>
    <w:rsid w:val="003B5D3D"/>
    <w:rsid w:val="003C7D0E"/>
    <w:rsid w:val="003E1F6E"/>
    <w:rsid w:val="003E2FD9"/>
    <w:rsid w:val="003F3EDD"/>
    <w:rsid w:val="004454E6"/>
    <w:rsid w:val="0045448D"/>
    <w:rsid w:val="004645CE"/>
    <w:rsid w:val="00477E5E"/>
    <w:rsid w:val="00482A1B"/>
    <w:rsid w:val="00496C8E"/>
    <w:rsid w:val="004A57CB"/>
    <w:rsid w:val="004A6A68"/>
    <w:rsid w:val="004B55B2"/>
    <w:rsid w:val="004C05D2"/>
    <w:rsid w:val="004C3312"/>
    <w:rsid w:val="004D38D9"/>
    <w:rsid w:val="004E2ABA"/>
    <w:rsid w:val="0051602D"/>
    <w:rsid w:val="00522F2A"/>
    <w:rsid w:val="00523A3E"/>
    <w:rsid w:val="005254EB"/>
    <w:rsid w:val="0052690D"/>
    <w:rsid w:val="005372F2"/>
    <w:rsid w:val="00540B60"/>
    <w:rsid w:val="00543DB9"/>
    <w:rsid w:val="00550D95"/>
    <w:rsid w:val="005523B7"/>
    <w:rsid w:val="00555175"/>
    <w:rsid w:val="00560CE6"/>
    <w:rsid w:val="0056358B"/>
    <w:rsid w:val="00563911"/>
    <w:rsid w:val="00571EA5"/>
    <w:rsid w:val="00574F9F"/>
    <w:rsid w:val="00582A9C"/>
    <w:rsid w:val="00591ABB"/>
    <w:rsid w:val="005C2233"/>
    <w:rsid w:val="005C346C"/>
    <w:rsid w:val="005D04F3"/>
    <w:rsid w:val="005D100D"/>
    <w:rsid w:val="005E47F5"/>
    <w:rsid w:val="005E51CB"/>
    <w:rsid w:val="005F4BCB"/>
    <w:rsid w:val="0061023E"/>
    <w:rsid w:val="00621544"/>
    <w:rsid w:val="006228BB"/>
    <w:rsid w:val="00622AA0"/>
    <w:rsid w:val="00623035"/>
    <w:rsid w:val="00625846"/>
    <w:rsid w:val="00627D56"/>
    <w:rsid w:val="00627E92"/>
    <w:rsid w:val="00637735"/>
    <w:rsid w:val="00642881"/>
    <w:rsid w:val="0064446A"/>
    <w:rsid w:val="00647B66"/>
    <w:rsid w:val="00670604"/>
    <w:rsid w:val="0067433A"/>
    <w:rsid w:val="00674401"/>
    <w:rsid w:val="00682609"/>
    <w:rsid w:val="00693D16"/>
    <w:rsid w:val="006A568A"/>
    <w:rsid w:val="006B093F"/>
    <w:rsid w:val="006B1768"/>
    <w:rsid w:val="006C7C2D"/>
    <w:rsid w:val="006D1EE2"/>
    <w:rsid w:val="006D50C0"/>
    <w:rsid w:val="006E3E9A"/>
    <w:rsid w:val="006F3A78"/>
    <w:rsid w:val="00712E3C"/>
    <w:rsid w:val="00717A0A"/>
    <w:rsid w:val="00722E69"/>
    <w:rsid w:val="007247CE"/>
    <w:rsid w:val="007261F2"/>
    <w:rsid w:val="007324B3"/>
    <w:rsid w:val="007333E0"/>
    <w:rsid w:val="00735701"/>
    <w:rsid w:val="00747E70"/>
    <w:rsid w:val="00751796"/>
    <w:rsid w:val="007550D8"/>
    <w:rsid w:val="0075709F"/>
    <w:rsid w:val="007669B2"/>
    <w:rsid w:val="00777F4A"/>
    <w:rsid w:val="007961B2"/>
    <w:rsid w:val="0079649A"/>
    <w:rsid w:val="007A07AE"/>
    <w:rsid w:val="007A4525"/>
    <w:rsid w:val="007D4B7B"/>
    <w:rsid w:val="008000C3"/>
    <w:rsid w:val="00801F04"/>
    <w:rsid w:val="008056FD"/>
    <w:rsid w:val="00810B3E"/>
    <w:rsid w:val="00817CE3"/>
    <w:rsid w:val="008225D3"/>
    <w:rsid w:val="00827855"/>
    <w:rsid w:val="00833338"/>
    <w:rsid w:val="0085654A"/>
    <w:rsid w:val="00870F46"/>
    <w:rsid w:val="00873A13"/>
    <w:rsid w:val="00874999"/>
    <w:rsid w:val="008A5843"/>
    <w:rsid w:val="008B62F0"/>
    <w:rsid w:val="008B68EC"/>
    <w:rsid w:val="008C70F1"/>
    <w:rsid w:val="008D526D"/>
    <w:rsid w:val="008E5AEB"/>
    <w:rsid w:val="008F06BB"/>
    <w:rsid w:val="008F56CA"/>
    <w:rsid w:val="00901033"/>
    <w:rsid w:val="00902E28"/>
    <w:rsid w:val="00903622"/>
    <w:rsid w:val="009125A2"/>
    <w:rsid w:val="00952A63"/>
    <w:rsid w:val="00963DB5"/>
    <w:rsid w:val="00981C91"/>
    <w:rsid w:val="00992DCE"/>
    <w:rsid w:val="0099429A"/>
    <w:rsid w:val="009A117A"/>
    <w:rsid w:val="009B79EB"/>
    <w:rsid w:val="009C7E99"/>
    <w:rsid w:val="009E277E"/>
    <w:rsid w:val="00A0415F"/>
    <w:rsid w:val="00A13FC4"/>
    <w:rsid w:val="00A25B99"/>
    <w:rsid w:val="00A3406B"/>
    <w:rsid w:val="00A41308"/>
    <w:rsid w:val="00A41D27"/>
    <w:rsid w:val="00A41EE0"/>
    <w:rsid w:val="00A4272C"/>
    <w:rsid w:val="00A45347"/>
    <w:rsid w:val="00A55C59"/>
    <w:rsid w:val="00A55CE7"/>
    <w:rsid w:val="00A602B4"/>
    <w:rsid w:val="00A72D9C"/>
    <w:rsid w:val="00A758D7"/>
    <w:rsid w:val="00A97811"/>
    <w:rsid w:val="00AA0928"/>
    <w:rsid w:val="00AA6CA9"/>
    <w:rsid w:val="00AC2244"/>
    <w:rsid w:val="00AC6263"/>
    <w:rsid w:val="00AD05D3"/>
    <w:rsid w:val="00AD270C"/>
    <w:rsid w:val="00AE2EF0"/>
    <w:rsid w:val="00AF586B"/>
    <w:rsid w:val="00AF7F7D"/>
    <w:rsid w:val="00B17DC8"/>
    <w:rsid w:val="00B212B6"/>
    <w:rsid w:val="00B22630"/>
    <w:rsid w:val="00B4002A"/>
    <w:rsid w:val="00B5297B"/>
    <w:rsid w:val="00B61978"/>
    <w:rsid w:val="00B62C02"/>
    <w:rsid w:val="00B62F26"/>
    <w:rsid w:val="00B70C51"/>
    <w:rsid w:val="00B747F1"/>
    <w:rsid w:val="00B948F9"/>
    <w:rsid w:val="00BA4A11"/>
    <w:rsid w:val="00BB2BAA"/>
    <w:rsid w:val="00BB6050"/>
    <w:rsid w:val="00BC2B07"/>
    <w:rsid w:val="00BC311F"/>
    <w:rsid w:val="00BC4047"/>
    <w:rsid w:val="00BC47E3"/>
    <w:rsid w:val="00C06983"/>
    <w:rsid w:val="00C1048A"/>
    <w:rsid w:val="00C30916"/>
    <w:rsid w:val="00C35A5C"/>
    <w:rsid w:val="00C4417A"/>
    <w:rsid w:val="00C44950"/>
    <w:rsid w:val="00C654D0"/>
    <w:rsid w:val="00C742F6"/>
    <w:rsid w:val="00C76E2A"/>
    <w:rsid w:val="00C8468C"/>
    <w:rsid w:val="00C91366"/>
    <w:rsid w:val="00CB1C41"/>
    <w:rsid w:val="00CB65C6"/>
    <w:rsid w:val="00CB7B05"/>
    <w:rsid w:val="00CC7A53"/>
    <w:rsid w:val="00CE79D4"/>
    <w:rsid w:val="00CF25E2"/>
    <w:rsid w:val="00CF77B0"/>
    <w:rsid w:val="00D07EE5"/>
    <w:rsid w:val="00D10AA3"/>
    <w:rsid w:val="00D33D6D"/>
    <w:rsid w:val="00D36E58"/>
    <w:rsid w:val="00D41D6F"/>
    <w:rsid w:val="00D42CBD"/>
    <w:rsid w:val="00D4529C"/>
    <w:rsid w:val="00D47AE1"/>
    <w:rsid w:val="00D56813"/>
    <w:rsid w:val="00D64310"/>
    <w:rsid w:val="00D71745"/>
    <w:rsid w:val="00D735FB"/>
    <w:rsid w:val="00D74997"/>
    <w:rsid w:val="00D83C4B"/>
    <w:rsid w:val="00D94187"/>
    <w:rsid w:val="00D9458B"/>
    <w:rsid w:val="00DA0F8B"/>
    <w:rsid w:val="00DA3F37"/>
    <w:rsid w:val="00DA5527"/>
    <w:rsid w:val="00DC01F5"/>
    <w:rsid w:val="00DD0614"/>
    <w:rsid w:val="00DD3F35"/>
    <w:rsid w:val="00DE14DD"/>
    <w:rsid w:val="00DE5827"/>
    <w:rsid w:val="00E10F8A"/>
    <w:rsid w:val="00E31D31"/>
    <w:rsid w:val="00E35684"/>
    <w:rsid w:val="00E46C4D"/>
    <w:rsid w:val="00E702D4"/>
    <w:rsid w:val="00E73ADB"/>
    <w:rsid w:val="00E804F0"/>
    <w:rsid w:val="00E819CD"/>
    <w:rsid w:val="00E81A20"/>
    <w:rsid w:val="00E8538B"/>
    <w:rsid w:val="00E90685"/>
    <w:rsid w:val="00E90EDA"/>
    <w:rsid w:val="00EB2087"/>
    <w:rsid w:val="00EC75DA"/>
    <w:rsid w:val="00EE1105"/>
    <w:rsid w:val="00EE6A8F"/>
    <w:rsid w:val="00F23445"/>
    <w:rsid w:val="00F52371"/>
    <w:rsid w:val="00F67A7B"/>
    <w:rsid w:val="00F80ED2"/>
    <w:rsid w:val="00F82DAE"/>
    <w:rsid w:val="00FA15EF"/>
    <w:rsid w:val="00FB0579"/>
    <w:rsid w:val="00FB09FF"/>
    <w:rsid w:val="00FB177C"/>
    <w:rsid w:val="00FB4F65"/>
    <w:rsid w:val="00FC374E"/>
    <w:rsid w:val="00FD6466"/>
    <w:rsid w:val="00FE14F2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2BBB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342BBB"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342BBB"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rsid w:val="00342BBB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342BBB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rsid w:val="00342BBB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342BBB"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rsid w:val="00342BBB"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342BBB"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342BBB"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342BBB"/>
    <w:pPr>
      <w:ind w:left="360"/>
    </w:pPr>
  </w:style>
  <w:style w:type="paragraph" w:styleId="Zkladntext">
    <w:name w:val="Body Text"/>
    <w:basedOn w:val="Normlny"/>
    <w:rsid w:val="00342BBB"/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rsid w:val="00342BB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342B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6F3A78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rsid w:val="0017486D"/>
    <w:pPr>
      <w:spacing w:after="120"/>
    </w:pPr>
    <w:rPr>
      <w:sz w:val="16"/>
      <w:szCs w:val="16"/>
    </w:rPr>
  </w:style>
  <w:style w:type="paragraph" w:customStyle="1" w:styleId="SmPCText">
    <w:name w:val="SmPCText"/>
    <w:basedOn w:val="Normlny"/>
    <w:rsid w:val="00C44950"/>
    <w:pPr>
      <w:spacing w:before="120" w:after="120" w:line="320" w:lineRule="atLeast"/>
      <w:ind w:left="567"/>
      <w:jc w:val="both"/>
    </w:pPr>
    <w:rPr>
      <w:sz w:val="22"/>
      <w:szCs w:val="22"/>
      <w:lang w:val="en-GB" w:eastAsia="de-DE"/>
    </w:rPr>
  </w:style>
  <w:style w:type="character" w:styleId="Hypertextovprepojenie">
    <w:name w:val="Hyperlink"/>
    <w:rsid w:val="0067433A"/>
    <w:rPr>
      <w:color w:val="0000FF"/>
      <w:u w:val="single"/>
    </w:rPr>
  </w:style>
  <w:style w:type="character" w:styleId="Odkaznakomentr">
    <w:name w:val="annotation reference"/>
    <w:semiHidden/>
    <w:rsid w:val="007247CE"/>
    <w:rPr>
      <w:sz w:val="16"/>
      <w:szCs w:val="16"/>
    </w:rPr>
  </w:style>
  <w:style w:type="paragraph" w:styleId="Textkomentra">
    <w:name w:val="annotation text"/>
    <w:basedOn w:val="Normlny"/>
    <w:semiHidden/>
    <w:rsid w:val="007247C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7247CE"/>
    <w:rPr>
      <w:b/>
      <w:bCs/>
    </w:rPr>
  </w:style>
  <w:style w:type="paragraph" w:styleId="Revzia">
    <w:name w:val="Revision"/>
    <w:hidden/>
    <w:uiPriority w:val="99"/>
    <w:semiHidden/>
    <w:rsid w:val="001D6A8A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123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RPNormal">
    <w:name w:val="MoRP Normal"/>
    <w:rsid w:val="00550D95"/>
    <w:pPr>
      <w:spacing w:before="60" w:after="180" w:line="288" w:lineRule="auto"/>
      <w:jc w:val="both"/>
    </w:pPr>
    <w:rPr>
      <w:rFonts w:ascii="Arial" w:hAnsi="Arial"/>
      <w:sz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A97811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rsid w:val="00801F04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2BBB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342BBB"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342BBB"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rsid w:val="00342BBB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342BBB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rsid w:val="00342BBB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342BBB"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rsid w:val="00342BBB"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342BBB"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342BBB"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342BBB"/>
    <w:pPr>
      <w:ind w:left="360"/>
    </w:pPr>
  </w:style>
  <w:style w:type="paragraph" w:styleId="Zkladntext">
    <w:name w:val="Body Text"/>
    <w:basedOn w:val="Normlny"/>
    <w:rsid w:val="00342BBB"/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rsid w:val="00342BB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342B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6F3A78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rsid w:val="0017486D"/>
    <w:pPr>
      <w:spacing w:after="120"/>
    </w:pPr>
    <w:rPr>
      <w:sz w:val="16"/>
      <w:szCs w:val="16"/>
    </w:rPr>
  </w:style>
  <w:style w:type="paragraph" w:customStyle="1" w:styleId="SmPCText">
    <w:name w:val="SmPCText"/>
    <w:basedOn w:val="Normlny"/>
    <w:rsid w:val="00C44950"/>
    <w:pPr>
      <w:spacing w:before="120" w:after="120" w:line="320" w:lineRule="atLeast"/>
      <w:ind w:left="567"/>
      <w:jc w:val="both"/>
    </w:pPr>
    <w:rPr>
      <w:sz w:val="22"/>
      <w:szCs w:val="22"/>
      <w:lang w:val="en-GB" w:eastAsia="de-DE"/>
    </w:rPr>
  </w:style>
  <w:style w:type="character" w:styleId="Hypertextovprepojenie">
    <w:name w:val="Hyperlink"/>
    <w:rsid w:val="0067433A"/>
    <w:rPr>
      <w:color w:val="0000FF"/>
      <w:u w:val="single"/>
    </w:rPr>
  </w:style>
  <w:style w:type="character" w:styleId="Odkaznakomentr">
    <w:name w:val="annotation reference"/>
    <w:semiHidden/>
    <w:rsid w:val="007247CE"/>
    <w:rPr>
      <w:sz w:val="16"/>
      <w:szCs w:val="16"/>
    </w:rPr>
  </w:style>
  <w:style w:type="paragraph" w:styleId="Textkomentra">
    <w:name w:val="annotation text"/>
    <w:basedOn w:val="Normlny"/>
    <w:semiHidden/>
    <w:rsid w:val="007247C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7247CE"/>
    <w:rPr>
      <w:b/>
      <w:bCs/>
    </w:rPr>
  </w:style>
  <w:style w:type="paragraph" w:styleId="Revzia">
    <w:name w:val="Revision"/>
    <w:hidden/>
    <w:uiPriority w:val="99"/>
    <w:semiHidden/>
    <w:rsid w:val="001D6A8A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123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RPNormal">
    <w:name w:val="MoRP Normal"/>
    <w:rsid w:val="00550D95"/>
    <w:pPr>
      <w:spacing w:before="60" w:after="180" w:line="288" w:lineRule="auto"/>
      <w:jc w:val="both"/>
    </w:pPr>
    <w:rPr>
      <w:rFonts w:ascii="Arial" w:hAnsi="Arial"/>
      <w:sz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A97811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rsid w:val="00801F04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EB431-6D58-47C0-B31F-0852636B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3846</Words>
  <Characters>21927</Characters>
  <Application>Microsoft Office Word</Application>
  <DocSecurity>0</DocSecurity>
  <Lines>182</Lines>
  <Paragraphs>51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</vt:lpstr>
      <vt:lpstr>SPC</vt:lpstr>
      <vt:lpstr>SPC</vt:lpstr>
    </vt:vector>
  </TitlesOfParts>
  <Company>escho</Company>
  <LinksUpToDate>false</LinksUpToDate>
  <CharactersWithSpaces>25722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BOOTS</dc:creator>
  <cp:lastModifiedBy>Uhnáková Milota</cp:lastModifiedBy>
  <cp:revision>2</cp:revision>
  <cp:lastPrinted>2018-11-13T08:08:00Z</cp:lastPrinted>
  <dcterms:created xsi:type="dcterms:W3CDTF">2018-11-13T08:09:00Z</dcterms:created>
  <dcterms:modified xsi:type="dcterms:W3CDTF">2018-11-13T08:09:00Z</dcterms:modified>
</cp:coreProperties>
</file>