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5718E" w14:textId="77777777" w:rsidR="00B77A26" w:rsidRPr="00080911" w:rsidRDefault="003D0CF9" w:rsidP="00752D6C">
      <w:pPr>
        <w:spacing w:after="0" w:line="240" w:lineRule="auto"/>
        <w:jc w:val="center"/>
        <w:rPr>
          <w:rFonts w:ascii="Times New Roman" w:hAnsi="Times New Roman"/>
          <w:b/>
        </w:rPr>
      </w:pPr>
      <w:r w:rsidRPr="00080911">
        <w:rPr>
          <w:rFonts w:ascii="Times New Roman" w:hAnsi="Times New Roman"/>
          <w:b/>
        </w:rPr>
        <w:t>SÚHRN CHARAKTERISTICK</w:t>
      </w:r>
      <w:r w:rsidR="00055B1F" w:rsidRPr="00080911">
        <w:rPr>
          <w:rFonts w:ascii="Times New Roman" w:hAnsi="Times New Roman"/>
          <w:b/>
        </w:rPr>
        <w:t>ÝC</w:t>
      </w:r>
      <w:r w:rsidRPr="00080911">
        <w:rPr>
          <w:rFonts w:ascii="Times New Roman" w:hAnsi="Times New Roman"/>
          <w:b/>
        </w:rPr>
        <w:t>H</w:t>
      </w:r>
      <w:r w:rsidR="00B77A26" w:rsidRPr="00080911">
        <w:rPr>
          <w:rFonts w:ascii="Times New Roman" w:hAnsi="Times New Roman"/>
          <w:b/>
        </w:rPr>
        <w:t xml:space="preserve"> VLASTNOSTÍ </w:t>
      </w:r>
      <w:r w:rsidRPr="00080911">
        <w:rPr>
          <w:rFonts w:ascii="Times New Roman" w:hAnsi="Times New Roman"/>
          <w:b/>
        </w:rPr>
        <w:t>LIEKU</w:t>
      </w:r>
    </w:p>
    <w:p w14:paraId="5FD228A7" w14:textId="77777777" w:rsidR="00055B1F" w:rsidRPr="00080911" w:rsidRDefault="00055B1F" w:rsidP="00752D6C">
      <w:pPr>
        <w:spacing w:after="0" w:line="240" w:lineRule="auto"/>
        <w:jc w:val="center"/>
        <w:rPr>
          <w:rFonts w:ascii="Times New Roman" w:hAnsi="Times New Roman"/>
        </w:rPr>
      </w:pPr>
    </w:p>
    <w:p w14:paraId="1C6E873B" w14:textId="77777777" w:rsidR="00055B1F" w:rsidRPr="00080911" w:rsidRDefault="00055B1F" w:rsidP="00752D6C">
      <w:pPr>
        <w:spacing w:after="0" w:line="240" w:lineRule="auto"/>
        <w:jc w:val="center"/>
        <w:rPr>
          <w:rFonts w:ascii="Times New Roman" w:hAnsi="Times New Roman"/>
        </w:rPr>
      </w:pPr>
    </w:p>
    <w:p w14:paraId="57469FE0" w14:textId="77777777" w:rsidR="00B77A26" w:rsidRPr="00080911" w:rsidRDefault="00A6342A" w:rsidP="00752D6C">
      <w:pPr>
        <w:pStyle w:val="Odsekzoznamu1"/>
        <w:numPr>
          <w:ilvl w:val="0"/>
          <w:numId w:val="1"/>
        </w:numPr>
        <w:spacing w:after="0" w:line="240" w:lineRule="auto"/>
        <w:ind w:left="720" w:hanging="720"/>
        <w:rPr>
          <w:rFonts w:ascii="Times New Roman" w:hAnsi="Times New Roman"/>
        </w:rPr>
      </w:pPr>
      <w:r w:rsidRPr="00080911">
        <w:rPr>
          <w:rFonts w:ascii="Times New Roman" w:hAnsi="Times New Roman"/>
          <w:b/>
        </w:rPr>
        <w:t>NÁZOV LIE</w:t>
      </w:r>
      <w:r w:rsidR="003D0CF9" w:rsidRPr="00080911">
        <w:rPr>
          <w:rFonts w:ascii="Times New Roman" w:hAnsi="Times New Roman"/>
          <w:b/>
        </w:rPr>
        <w:t>KU</w:t>
      </w:r>
    </w:p>
    <w:p w14:paraId="4B702C1E" w14:textId="77777777" w:rsidR="00055B1F" w:rsidRPr="00080911" w:rsidRDefault="00055B1F" w:rsidP="00752D6C">
      <w:pPr>
        <w:pStyle w:val="Odsekzoznamu1"/>
        <w:spacing w:after="0" w:line="240" w:lineRule="auto"/>
        <w:rPr>
          <w:rFonts w:ascii="Times New Roman" w:hAnsi="Times New Roman"/>
        </w:rPr>
      </w:pPr>
    </w:p>
    <w:p w14:paraId="29594946" w14:textId="77777777" w:rsidR="00390A11" w:rsidRPr="00080911" w:rsidRDefault="00390A11" w:rsidP="00752D6C">
      <w:pPr>
        <w:spacing w:after="0" w:line="240" w:lineRule="auto"/>
        <w:rPr>
          <w:rFonts w:ascii="Times New Roman" w:hAnsi="Times New Roman"/>
        </w:rPr>
      </w:pPr>
      <w:proofErr w:type="spellStart"/>
      <w:r w:rsidRPr="00080911">
        <w:rPr>
          <w:rFonts w:ascii="Times New Roman" w:hAnsi="Times New Roman"/>
        </w:rPr>
        <w:t>VIGAMOX</w:t>
      </w:r>
      <w:proofErr w:type="spellEnd"/>
    </w:p>
    <w:p w14:paraId="615CDC1E" w14:textId="77777777" w:rsidR="00B77A26" w:rsidRPr="00080911" w:rsidRDefault="00B77A26" w:rsidP="00752D6C">
      <w:pPr>
        <w:spacing w:after="0" w:line="240" w:lineRule="auto"/>
        <w:rPr>
          <w:rFonts w:ascii="Times New Roman" w:hAnsi="Times New Roman"/>
        </w:rPr>
      </w:pPr>
      <w:r w:rsidRPr="00080911">
        <w:rPr>
          <w:rFonts w:ascii="Times New Roman" w:hAnsi="Times New Roman"/>
        </w:rPr>
        <w:t>5 mg/ml očn</w:t>
      </w:r>
      <w:r w:rsidR="00B21485" w:rsidRPr="00080911">
        <w:rPr>
          <w:rFonts w:ascii="Times New Roman" w:hAnsi="Times New Roman"/>
        </w:rPr>
        <w:t>á</w:t>
      </w:r>
      <w:r w:rsidRPr="00080911">
        <w:rPr>
          <w:rFonts w:ascii="Times New Roman" w:hAnsi="Times New Roman"/>
        </w:rPr>
        <w:t xml:space="preserve"> </w:t>
      </w:r>
      <w:r w:rsidR="00AB582C" w:rsidRPr="00080911">
        <w:rPr>
          <w:rFonts w:ascii="Times New Roman" w:hAnsi="Times New Roman"/>
        </w:rPr>
        <w:t xml:space="preserve">roztoková </w:t>
      </w:r>
      <w:proofErr w:type="spellStart"/>
      <w:r w:rsidR="00AB582C" w:rsidRPr="00080911">
        <w:rPr>
          <w:rFonts w:ascii="Times New Roman" w:hAnsi="Times New Roman"/>
        </w:rPr>
        <w:t>instilácia</w:t>
      </w:r>
      <w:proofErr w:type="spellEnd"/>
    </w:p>
    <w:p w14:paraId="427554FF" w14:textId="77777777" w:rsidR="00055B1F" w:rsidRPr="00080911" w:rsidRDefault="00055B1F" w:rsidP="00752D6C">
      <w:pPr>
        <w:spacing w:after="0" w:line="240" w:lineRule="auto"/>
        <w:rPr>
          <w:rFonts w:ascii="Times New Roman" w:hAnsi="Times New Roman"/>
        </w:rPr>
      </w:pPr>
    </w:p>
    <w:p w14:paraId="2A4A9C45" w14:textId="77777777" w:rsidR="00055B1F" w:rsidRPr="00080911" w:rsidRDefault="00055B1F" w:rsidP="00752D6C">
      <w:pPr>
        <w:spacing w:after="0" w:line="240" w:lineRule="auto"/>
        <w:rPr>
          <w:rFonts w:ascii="Times New Roman" w:hAnsi="Times New Roman"/>
        </w:rPr>
      </w:pPr>
    </w:p>
    <w:p w14:paraId="0B59D08C" w14:textId="77777777" w:rsidR="00B77A26" w:rsidRPr="00080911" w:rsidRDefault="00B77A26" w:rsidP="00752D6C">
      <w:pPr>
        <w:pStyle w:val="Odsekzoznamu1"/>
        <w:numPr>
          <w:ilvl w:val="0"/>
          <w:numId w:val="1"/>
        </w:numPr>
        <w:spacing w:after="0" w:line="240" w:lineRule="auto"/>
        <w:ind w:left="720" w:hanging="720"/>
        <w:rPr>
          <w:rFonts w:ascii="Times New Roman" w:hAnsi="Times New Roman"/>
          <w:b/>
        </w:rPr>
      </w:pPr>
      <w:r w:rsidRPr="00080911">
        <w:rPr>
          <w:rFonts w:ascii="Times New Roman" w:hAnsi="Times New Roman"/>
          <w:b/>
        </w:rPr>
        <w:t>KVALITATÍVNE A KVANTITATÍVNE ZLOŽENIE</w:t>
      </w:r>
    </w:p>
    <w:p w14:paraId="0FA2374C" w14:textId="77777777" w:rsidR="006F012A" w:rsidRPr="00080911" w:rsidRDefault="006F012A" w:rsidP="00752D6C">
      <w:pPr>
        <w:spacing w:after="0" w:line="240" w:lineRule="auto"/>
        <w:rPr>
          <w:rFonts w:ascii="Times New Roman" w:hAnsi="Times New Roman"/>
        </w:rPr>
      </w:pPr>
    </w:p>
    <w:p w14:paraId="5D300712" w14:textId="77777777" w:rsidR="00B77A26" w:rsidRPr="00080911" w:rsidRDefault="00B77A26" w:rsidP="00752D6C">
      <w:pPr>
        <w:spacing w:after="0" w:line="240" w:lineRule="auto"/>
        <w:rPr>
          <w:rFonts w:ascii="Times New Roman" w:hAnsi="Times New Roman"/>
        </w:rPr>
      </w:pPr>
      <w:r w:rsidRPr="00080911">
        <w:rPr>
          <w:rFonts w:ascii="Times New Roman" w:hAnsi="Times New Roman"/>
        </w:rPr>
        <w:t xml:space="preserve">1 ml roztoku obsahuje 5,45 </w:t>
      </w:r>
      <w:proofErr w:type="spellStart"/>
      <w:r w:rsidR="00291B8C" w:rsidRPr="00080911">
        <w:rPr>
          <w:rFonts w:ascii="Times New Roman" w:hAnsi="Times New Roman"/>
          <w:bCs/>
        </w:rPr>
        <w:t>moxifloxacíniumchlorid</w:t>
      </w:r>
      <w:r w:rsidRPr="00080911">
        <w:rPr>
          <w:rFonts w:ascii="Times New Roman" w:hAnsi="Times New Roman"/>
        </w:rPr>
        <w:t>u</w:t>
      </w:r>
      <w:proofErr w:type="spellEnd"/>
      <w:r w:rsidRPr="00080911">
        <w:rPr>
          <w:rFonts w:ascii="Times New Roman" w:hAnsi="Times New Roman"/>
        </w:rPr>
        <w:t xml:space="preserve">, ekvivalentného s 5 mg </w:t>
      </w:r>
      <w:r w:rsidR="003F5A2B" w:rsidRPr="00080911">
        <w:rPr>
          <w:rFonts w:ascii="Times New Roman" w:hAnsi="Times New Roman"/>
        </w:rPr>
        <w:t>čistého</w:t>
      </w:r>
      <w:r w:rsidRPr="00080911">
        <w:rPr>
          <w:rFonts w:ascii="Times New Roman" w:hAnsi="Times New Roman"/>
        </w:rPr>
        <w:t xml:space="preserve"> </w:t>
      </w:r>
      <w:proofErr w:type="spellStart"/>
      <w:r w:rsidRPr="00080911">
        <w:rPr>
          <w:rFonts w:ascii="Times New Roman" w:hAnsi="Times New Roman"/>
        </w:rPr>
        <w:t>moxifloxac</w:t>
      </w:r>
      <w:r w:rsidR="00B21485" w:rsidRPr="00080911">
        <w:rPr>
          <w:rFonts w:ascii="Times New Roman" w:hAnsi="Times New Roman"/>
        </w:rPr>
        <w:t>í</w:t>
      </w:r>
      <w:r w:rsidRPr="00080911">
        <w:rPr>
          <w:rFonts w:ascii="Times New Roman" w:hAnsi="Times New Roman"/>
        </w:rPr>
        <w:t>n</w:t>
      </w:r>
      <w:r w:rsidR="003F5A2B" w:rsidRPr="00080911">
        <w:rPr>
          <w:rFonts w:ascii="Times New Roman" w:hAnsi="Times New Roman"/>
        </w:rPr>
        <w:t>u</w:t>
      </w:r>
      <w:proofErr w:type="spellEnd"/>
      <w:r w:rsidRPr="00080911">
        <w:rPr>
          <w:rFonts w:ascii="Times New Roman" w:hAnsi="Times New Roman"/>
        </w:rPr>
        <w:t xml:space="preserve">. Každá očná kvapka obsahuje 190 </w:t>
      </w:r>
      <w:proofErr w:type="spellStart"/>
      <w:r w:rsidRPr="00080911">
        <w:rPr>
          <w:rFonts w:ascii="Times New Roman" w:hAnsi="Times New Roman"/>
        </w:rPr>
        <w:t>mikrogramov</w:t>
      </w:r>
      <w:proofErr w:type="spellEnd"/>
      <w:r w:rsidRPr="00080911">
        <w:rPr>
          <w:rFonts w:ascii="Times New Roman" w:hAnsi="Times New Roman"/>
        </w:rPr>
        <w:t xml:space="preserve"> </w:t>
      </w:r>
      <w:proofErr w:type="spellStart"/>
      <w:r w:rsidRPr="00080911">
        <w:rPr>
          <w:rFonts w:ascii="Times New Roman" w:hAnsi="Times New Roman"/>
        </w:rPr>
        <w:t>moxifloxac</w:t>
      </w:r>
      <w:r w:rsidR="00B21485" w:rsidRPr="00080911">
        <w:rPr>
          <w:rFonts w:ascii="Times New Roman" w:hAnsi="Times New Roman"/>
        </w:rPr>
        <w:t>í</w:t>
      </w:r>
      <w:r w:rsidRPr="00080911">
        <w:rPr>
          <w:rFonts w:ascii="Times New Roman" w:hAnsi="Times New Roman"/>
        </w:rPr>
        <w:t>n</w:t>
      </w:r>
      <w:r w:rsidR="003F5A2B" w:rsidRPr="00080911">
        <w:rPr>
          <w:rFonts w:ascii="Times New Roman" w:hAnsi="Times New Roman"/>
        </w:rPr>
        <w:t>u</w:t>
      </w:r>
      <w:proofErr w:type="spellEnd"/>
      <w:r w:rsidRPr="00080911">
        <w:rPr>
          <w:rFonts w:ascii="Times New Roman" w:hAnsi="Times New Roman"/>
        </w:rPr>
        <w:t>.</w:t>
      </w:r>
    </w:p>
    <w:p w14:paraId="168C1AAE" w14:textId="77777777" w:rsidR="006F012A" w:rsidRPr="00080911" w:rsidRDefault="006F012A" w:rsidP="00752D6C">
      <w:pPr>
        <w:spacing w:after="0" w:line="240" w:lineRule="auto"/>
        <w:rPr>
          <w:rFonts w:ascii="Times New Roman" w:hAnsi="Times New Roman"/>
        </w:rPr>
      </w:pPr>
    </w:p>
    <w:p w14:paraId="17E83039" w14:textId="77777777" w:rsidR="00B77A26" w:rsidRPr="00080911" w:rsidRDefault="00A22CBF" w:rsidP="00752D6C">
      <w:pPr>
        <w:spacing w:after="0" w:line="240" w:lineRule="auto"/>
        <w:rPr>
          <w:rFonts w:ascii="Times New Roman" w:hAnsi="Times New Roman"/>
        </w:rPr>
      </w:pPr>
      <w:r w:rsidRPr="00080911">
        <w:rPr>
          <w:rFonts w:ascii="Times New Roman" w:hAnsi="Times New Roman"/>
        </w:rPr>
        <w:t>Ú</w:t>
      </w:r>
      <w:r w:rsidR="00AB582C" w:rsidRPr="00080911">
        <w:rPr>
          <w:rFonts w:ascii="Times New Roman" w:hAnsi="Times New Roman"/>
        </w:rPr>
        <w:t>plný</w:t>
      </w:r>
      <w:r w:rsidR="00B77A26" w:rsidRPr="00080911">
        <w:rPr>
          <w:rFonts w:ascii="Times New Roman" w:hAnsi="Times New Roman"/>
        </w:rPr>
        <w:t xml:space="preserve"> zoznam </w:t>
      </w:r>
      <w:r w:rsidR="00AB582C" w:rsidRPr="00080911">
        <w:rPr>
          <w:rFonts w:ascii="Times New Roman" w:hAnsi="Times New Roman"/>
        </w:rPr>
        <w:t>pomocných látok</w:t>
      </w:r>
      <w:r w:rsidR="00E427AE" w:rsidRPr="00080911">
        <w:rPr>
          <w:rFonts w:ascii="Times New Roman" w:hAnsi="Times New Roman"/>
        </w:rPr>
        <w:t>,</w:t>
      </w:r>
      <w:r w:rsidR="00AB582C" w:rsidRPr="00080911">
        <w:rPr>
          <w:rFonts w:ascii="Times New Roman" w:hAnsi="Times New Roman"/>
        </w:rPr>
        <w:t xml:space="preserve"> pozri</w:t>
      </w:r>
      <w:r w:rsidR="00B77A26" w:rsidRPr="00080911">
        <w:rPr>
          <w:rFonts w:ascii="Times New Roman" w:hAnsi="Times New Roman"/>
        </w:rPr>
        <w:t xml:space="preserve"> </w:t>
      </w:r>
      <w:r w:rsidR="00AB582C" w:rsidRPr="00080911">
        <w:rPr>
          <w:rFonts w:ascii="Times New Roman" w:hAnsi="Times New Roman"/>
        </w:rPr>
        <w:t>časť</w:t>
      </w:r>
      <w:r w:rsidR="00B77A26" w:rsidRPr="00080911">
        <w:rPr>
          <w:rFonts w:ascii="Times New Roman" w:hAnsi="Times New Roman"/>
        </w:rPr>
        <w:t xml:space="preserve"> 6.1</w:t>
      </w:r>
      <w:r w:rsidR="00AB582C" w:rsidRPr="00080911">
        <w:rPr>
          <w:rFonts w:ascii="Times New Roman" w:hAnsi="Times New Roman"/>
        </w:rPr>
        <w:t>.</w:t>
      </w:r>
    </w:p>
    <w:p w14:paraId="418EB839" w14:textId="77777777" w:rsidR="006F012A" w:rsidRPr="00080911" w:rsidRDefault="006F012A" w:rsidP="00752D6C">
      <w:pPr>
        <w:spacing w:after="0" w:line="240" w:lineRule="auto"/>
        <w:rPr>
          <w:rFonts w:ascii="Times New Roman" w:hAnsi="Times New Roman"/>
        </w:rPr>
      </w:pPr>
    </w:p>
    <w:p w14:paraId="1B3E416B" w14:textId="77777777" w:rsidR="006F012A" w:rsidRPr="00080911" w:rsidRDefault="006F012A" w:rsidP="00752D6C">
      <w:pPr>
        <w:spacing w:after="0" w:line="240" w:lineRule="auto"/>
        <w:rPr>
          <w:rFonts w:ascii="Times New Roman" w:hAnsi="Times New Roman"/>
          <w:b/>
        </w:rPr>
      </w:pPr>
    </w:p>
    <w:p w14:paraId="3E607020" w14:textId="77777777" w:rsidR="00B77A26" w:rsidRPr="00080911" w:rsidRDefault="003D0CF9" w:rsidP="00752D6C">
      <w:pPr>
        <w:pStyle w:val="Odsekzoznamu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/>
        </w:rPr>
      </w:pPr>
      <w:r w:rsidRPr="00080911">
        <w:rPr>
          <w:rFonts w:ascii="Times New Roman" w:hAnsi="Times New Roman"/>
          <w:b/>
        </w:rPr>
        <w:t>LIEKOV</w:t>
      </w:r>
      <w:r w:rsidR="00B77A26" w:rsidRPr="00080911">
        <w:rPr>
          <w:rFonts w:ascii="Times New Roman" w:hAnsi="Times New Roman"/>
          <w:b/>
        </w:rPr>
        <w:t>Á FORMA</w:t>
      </w:r>
    </w:p>
    <w:p w14:paraId="14BA55B1" w14:textId="77777777" w:rsidR="006F012A" w:rsidRPr="00080911" w:rsidRDefault="006F012A" w:rsidP="00752D6C">
      <w:pPr>
        <w:spacing w:after="0" w:line="240" w:lineRule="auto"/>
        <w:rPr>
          <w:rFonts w:ascii="Times New Roman" w:hAnsi="Times New Roman"/>
        </w:rPr>
      </w:pPr>
    </w:p>
    <w:p w14:paraId="4B762784" w14:textId="77777777" w:rsidR="00B77A26" w:rsidRPr="00080911" w:rsidRDefault="00AB582C" w:rsidP="00752D6C">
      <w:pPr>
        <w:spacing w:after="0" w:line="240" w:lineRule="auto"/>
        <w:rPr>
          <w:rFonts w:ascii="Times New Roman" w:hAnsi="Times New Roman"/>
        </w:rPr>
      </w:pPr>
      <w:r w:rsidRPr="00080911">
        <w:rPr>
          <w:rFonts w:ascii="Times New Roman" w:hAnsi="Times New Roman"/>
        </w:rPr>
        <w:t>Očná</w:t>
      </w:r>
      <w:r w:rsidR="00B77A26" w:rsidRPr="00080911">
        <w:rPr>
          <w:rFonts w:ascii="Times New Roman" w:hAnsi="Times New Roman"/>
        </w:rPr>
        <w:t xml:space="preserve"> roztok</w:t>
      </w:r>
      <w:r w:rsidRPr="00080911">
        <w:rPr>
          <w:rFonts w:ascii="Times New Roman" w:hAnsi="Times New Roman"/>
        </w:rPr>
        <w:t xml:space="preserve">ová </w:t>
      </w:r>
      <w:proofErr w:type="spellStart"/>
      <w:r w:rsidRPr="00080911">
        <w:rPr>
          <w:rFonts w:ascii="Times New Roman" w:hAnsi="Times New Roman"/>
        </w:rPr>
        <w:t>instilácia</w:t>
      </w:r>
      <w:proofErr w:type="spellEnd"/>
    </w:p>
    <w:p w14:paraId="0ED6BFFC" w14:textId="77777777" w:rsidR="00B77A26" w:rsidRPr="00080911" w:rsidRDefault="00B77A26" w:rsidP="00752D6C">
      <w:pPr>
        <w:spacing w:after="0" w:line="240" w:lineRule="auto"/>
        <w:rPr>
          <w:rFonts w:ascii="Times New Roman" w:hAnsi="Times New Roman"/>
        </w:rPr>
      </w:pPr>
      <w:r w:rsidRPr="00080911">
        <w:rPr>
          <w:rFonts w:ascii="Times New Roman" w:hAnsi="Times New Roman"/>
        </w:rPr>
        <w:t>Číry, zeleno-žltý roztok</w:t>
      </w:r>
    </w:p>
    <w:p w14:paraId="5F8FCF88" w14:textId="77777777" w:rsidR="006F012A" w:rsidRPr="00080911" w:rsidRDefault="006F012A" w:rsidP="00752D6C">
      <w:pPr>
        <w:spacing w:after="0" w:line="240" w:lineRule="auto"/>
        <w:rPr>
          <w:rFonts w:ascii="Times New Roman" w:hAnsi="Times New Roman"/>
        </w:rPr>
      </w:pPr>
    </w:p>
    <w:p w14:paraId="2B197BF5" w14:textId="77777777" w:rsidR="006F012A" w:rsidRPr="00080911" w:rsidRDefault="006F012A" w:rsidP="00752D6C">
      <w:pPr>
        <w:spacing w:after="0" w:line="240" w:lineRule="auto"/>
        <w:rPr>
          <w:rFonts w:ascii="Times New Roman" w:hAnsi="Times New Roman"/>
        </w:rPr>
      </w:pPr>
    </w:p>
    <w:p w14:paraId="0BB540E5" w14:textId="77777777" w:rsidR="004339AD" w:rsidRPr="00080911" w:rsidRDefault="004339AD" w:rsidP="00752D6C">
      <w:pPr>
        <w:pStyle w:val="Odsekzoznamu1"/>
        <w:numPr>
          <w:ilvl w:val="0"/>
          <w:numId w:val="1"/>
        </w:numPr>
        <w:spacing w:after="0" w:line="240" w:lineRule="auto"/>
        <w:ind w:left="720" w:hanging="720"/>
        <w:rPr>
          <w:rFonts w:ascii="Times New Roman" w:hAnsi="Times New Roman"/>
        </w:rPr>
      </w:pPr>
      <w:r w:rsidRPr="00080911">
        <w:rPr>
          <w:rFonts w:ascii="Times New Roman" w:hAnsi="Times New Roman"/>
          <w:b/>
        </w:rPr>
        <w:t xml:space="preserve">KLINICKÉ </w:t>
      </w:r>
      <w:r w:rsidR="003D0CF9" w:rsidRPr="00080911">
        <w:rPr>
          <w:rFonts w:ascii="Times New Roman" w:hAnsi="Times New Roman"/>
          <w:b/>
        </w:rPr>
        <w:t>ÚDAJE</w:t>
      </w:r>
    </w:p>
    <w:p w14:paraId="43875155" w14:textId="77777777" w:rsidR="006F012A" w:rsidRPr="00080911" w:rsidRDefault="006F012A" w:rsidP="00752D6C">
      <w:pPr>
        <w:pStyle w:val="Odsekzoznamu1"/>
        <w:spacing w:after="0" w:line="240" w:lineRule="auto"/>
        <w:ind w:left="0"/>
        <w:rPr>
          <w:rFonts w:ascii="Times New Roman" w:hAnsi="Times New Roman"/>
        </w:rPr>
      </w:pPr>
    </w:p>
    <w:p w14:paraId="3947EFF0" w14:textId="77777777" w:rsidR="004339AD" w:rsidRPr="00080911" w:rsidRDefault="004339AD" w:rsidP="00752D6C">
      <w:pPr>
        <w:spacing w:after="0" w:line="240" w:lineRule="auto"/>
        <w:rPr>
          <w:rFonts w:ascii="Times New Roman" w:hAnsi="Times New Roman"/>
          <w:b/>
        </w:rPr>
      </w:pPr>
      <w:r w:rsidRPr="00080911">
        <w:rPr>
          <w:rFonts w:ascii="Times New Roman" w:hAnsi="Times New Roman"/>
          <w:b/>
        </w:rPr>
        <w:t>4.1</w:t>
      </w:r>
      <w:r w:rsidRPr="00080911">
        <w:rPr>
          <w:rFonts w:ascii="Times New Roman" w:hAnsi="Times New Roman"/>
        </w:rPr>
        <w:t xml:space="preserve"> </w:t>
      </w:r>
      <w:r w:rsidR="00090D30" w:rsidRPr="00080911">
        <w:rPr>
          <w:rFonts w:ascii="Times New Roman" w:hAnsi="Times New Roman"/>
        </w:rPr>
        <w:tab/>
      </w:r>
      <w:r w:rsidR="003F5A2B" w:rsidRPr="00080911">
        <w:rPr>
          <w:rFonts w:ascii="Times New Roman" w:hAnsi="Times New Roman"/>
          <w:b/>
        </w:rPr>
        <w:t>Terapeutické</w:t>
      </w:r>
      <w:r w:rsidRPr="00080911">
        <w:rPr>
          <w:rFonts w:ascii="Times New Roman" w:hAnsi="Times New Roman"/>
          <w:b/>
        </w:rPr>
        <w:t xml:space="preserve"> indikácie</w:t>
      </w:r>
    </w:p>
    <w:p w14:paraId="17CC9DA9" w14:textId="77777777" w:rsidR="006F012A" w:rsidRPr="00080911" w:rsidRDefault="006F012A" w:rsidP="00752D6C">
      <w:pPr>
        <w:spacing w:after="0" w:line="240" w:lineRule="auto"/>
        <w:rPr>
          <w:rFonts w:ascii="Times New Roman" w:hAnsi="Times New Roman"/>
        </w:rPr>
      </w:pPr>
    </w:p>
    <w:p w14:paraId="1FC91D36" w14:textId="77777777" w:rsidR="004339AD" w:rsidRPr="00080911" w:rsidRDefault="004339AD" w:rsidP="00752D6C">
      <w:pPr>
        <w:spacing w:after="0" w:line="240" w:lineRule="auto"/>
        <w:rPr>
          <w:rFonts w:ascii="Times New Roman" w:hAnsi="Times New Roman"/>
        </w:rPr>
      </w:pPr>
      <w:r w:rsidRPr="00080911">
        <w:rPr>
          <w:rFonts w:ascii="Times New Roman" w:hAnsi="Times New Roman"/>
        </w:rPr>
        <w:t xml:space="preserve">Lokálna liečba </w:t>
      </w:r>
      <w:proofErr w:type="spellStart"/>
      <w:r w:rsidR="00004601" w:rsidRPr="00080911">
        <w:rPr>
          <w:rFonts w:ascii="Times New Roman" w:hAnsi="Times New Roman"/>
        </w:rPr>
        <w:t>purulentnej</w:t>
      </w:r>
      <w:proofErr w:type="spellEnd"/>
      <w:r w:rsidR="00004601" w:rsidRPr="00080911">
        <w:rPr>
          <w:rFonts w:ascii="Times New Roman" w:hAnsi="Times New Roman"/>
        </w:rPr>
        <w:t xml:space="preserve"> </w:t>
      </w:r>
      <w:r w:rsidRPr="00080911">
        <w:rPr>
          <w:rFonts w:ascii="Times New Roman" w:hAnsi="Times New Roman"/>
        </w:rPr>
        <w:t xml:space="preserve">bakteriálnej </w:t>
      </w:r>
      <w:proofErr w:type="spellStart"/>
      <w:r w:rsidRPr="00080911">
        <w:rPr>
          <w:rFonts w:ascii="Times New Roman" w:hAnsi="Times New Roman"/>
        </w:rPr>
        <w:t>konjunktivitídy</w:t>
      </w:r>
      <w:proofErr w:type="spellEnd"/>
      <w:r w:rsidRPr="00080911">
        <w:rPr>
          <w:rFonts w:ascii="Times New Roman" w:hAnsi="Times New Roman"/>
        </w:rPr>
        <w:t xml:space="preserve">, vyvolanej </w:t>
      </w:r>
      <w:r w:rsidR="00B21485" w:rsidRPr="00080911">
        <w:rPr>
          <w:rFonts w:ascii="Times New Roman" w:hAnsi="Times New Roman"/>
        </w:rPr>
        <w:t>kmeňmi</w:t>
      </w:r>
      <w:r w:rsidR="00B21485" w:rsidRPr="00080911" w:rsidDel="00B21485">
        <w:rPr>
          <w:rFonts w:ascii="Times New Roman" w:hAnsi="Times New Roman"/>
        </w:rPr>
        <w:t xml:space="preserve"> </w:t>
      </w:r>
      <w:r w:rsidR="00B21485" w:rsidRPr="00080911">
        <w:rPr>
          <w:rFonts w:ascii="Times New Roman" w:hAnsi="Times New Roman"/>
        </w:rPr>
        <w:t>citlivými</w:t>
      </w:r>
      <w:r w:rsidRPr="00080911">
        <w:rPr>
          <w:rFonts w:ascii="Times New Roman" w:hAnsi="Times New Roman"/>
        </w:rPr>
        <w:t xml:space="preserve"> </w:t>
      </w:r>
      <w:r w:rsidR="00B21485" w:rsidRPr="00080911">
        <w:rPr>
          <w:rFonts w:ascii="Times New Roman" w:hAnsi="Times New Roman"/>
        </w:rPr>
        <w:t xml:space="preserve">na </w:t>
      </w:r>
      <w:proofErr w:type="spellStart"/>
      <w:r w:rsidR="00B21485" w:rsidRPr="00080911">
        <w:rPr>
          <w:rFonts w:ascii="Times New Roman" w:hAnsi="Times New Roman"/>
        </w:rPr>
        <w:t>moxifloxacín</w:t>
      </w:r>
      <w:proofErr w:type="spellEnd"/>
      <w:r w:rsidR="00B21485" w:rsidRPr="00080911">
        <w:rPr>
          <w:rFonts w:ascii="Times New Roman" w:hAnsi="Times New Roman"/>
        </w:rPr>
        <w:t xml:space="preserve"> </w:t>
      </w:r>
      <w:r w:rsidRPr="00080911">
        <w:rPr>
          <w:rFonts w:ascii="Times New Roman" w:hAnsi="Times New Roman"/>
        </w:rPr>
        <w:t>(</w:t>
      </w:r>
      <w:r w:rsidR="00CE61EB" w:rsidRPr="00080911">
        <w:rPr>
          <w:rFonts w:ascii="Times New Roman" w:hAnsi="Times New Roman"/>
        </w:rPr>
        <w:t>pozri</w:t>
      </w:r>
      <w:r w:rsidRPr="00080911">
        <w:rPr>
          <w:rFonts w:ascii="Times New Roman" w:hAnsi="Times New Roman"/>
        </w:rPr>
        <w:t xml:space="preserve"> </w:t>
      </w:r>
      <w:r w:rsidR="00CE61EB" w:rsidRPr="00080911">
        <w:rPr>
          <w:rFonts w:ascii="Times New Roman" w:hAnsi="Times New Roman"/>
        </w:rPr>
        <w:t>časť</w:t>
      </w:r>
      <w:r w:rsidRPr="00080911">
        <w:rPr>
          <w:rFonts w:ascii="Times New Roman" w:hAnsi="Times New Roman"/>
        </w:rPr>
        <w:t xml:space="preserve"> 4.4 a 5.1). Je </w:t>
      </w:r>
      <w:r w:rsidR="00AB582C" w:rsidRPr="00080911">
        <w:rPr>
          <w:rFonts w:ascii="Times New Roman" w:hAnsi="Times New Roman"/>
        </w:rPr>
        <w:t>potreb</w:t>
      </w:r>
      <w:r w:rsidRPr="00080911">
        <w:rPr>
          <w:rFonts w:ascii="Times New Roman" w:hAnsi="Times New Roman"/>
        </w:rPr>
        <w:t xml:space="preserve">né brať ohľad na všeobecné zásady správneho </w:t>
      </w:r>
      <w:r w:rsidR="00451317" w:rsidRPr="00080911">
        <w:rPr>
          <w:rFonts w:ascii="Times New Roman" w:hAnsi="Times New Roman"/>
        </w:rPr>
        <w:t>po</w:t>
      </w:r>
      <w:r w:rsidRPr="00080911">
        <w:rPr>
          <w:rFonts w:ascii="Times New Roman" w:hAnsi="Times New Roman"/>
        </w:rPr>
        <w:t>uží</w:t>
      </w:r>
      <w:r w:rsidR="00A6342A" w:rsidRPr="00080911">
        <w:rPr>
          <w:rFonts w:ascii="Times New Roman" w:hAnsi="Times New Roman"/>
        </w:rPr>
        <w:t>vania antibakteriálnych látok.</w:t>
      </w:r>
    </w:p>
    <w:p w14:paraId="017258AB" w14:textId="77777777" w:rsidR="000C483D" w:rsidRPr="00080911" w:rsidRDefault="000C483D" w:rsidP="00752D6C">
      <w:pPr>
        <w:spacing w:after="0" w:line="240" w:lineRule="auto"/>
        <w:rPr>
          <w:rFonts w:ascii="Times New Roman" w:hAnsi="Times New Roman"/>
          <w:b/>
        </w:rPr>
      </w:pPr>
    </w:p>
    <w:p w14:paraId="1AC04681" w14:textId="77777777" w:rsidR="004339AD" w:rsidRPr="00080911" w:rsidRDefault="004339AD" w:rsidP="00752D6C">
      <w:pPr>
        <w:spacing w:after="0" w:line="240" w:lineRule="auto"/>
        <w:rPr>
          <w:rFonts w:ascii="Times New Roman" w:hAnsi="Times New Roman"/>
        </w:rPr>
      </w:pPr>
      <w:r w:rsidRPr="00080911">
        <w:rPr>
          <w:rFonts w:ascii="Times New Roman" w:hAnsi="Times New Roman"/>
          <w:b/>
        </w:rPr>
        <w:t xml:space="preserve">4.2 </w:t>
      </w:r>
      <w:r w:rsidR="008E0E0E" w:rsidRPr="00080911">
        <w:rPr>
          <w:rFonts w:ascii="Times New Roman" w:hAnsi="Times New Roman"/>
          <w:b/>
        </w:rPr>
        <w:tab/>
      </w:r>
      <w:r w:rsidRPr="00080911">
        <w:rPr>
          <w:rFonts w:ascii="Times New Roman" w:hAnsi="Times New Roman"/>
          <w:b/>
        </w:rPr>
        <w:t>Dávkovanie</w:t>
      </w:r>
      <w:r w:rsidR="003D0CF9" w:rsidRPr="00080911">
        <w:rPr>
          <w:rFonts w:ascii="Times New Roman" w:hAnsi="Times New Roman"/>
          <w:b/>
        </w:rPr>
        <w:t xml:space="preserve"> a spôsob podávania</w:t>
      </w:r>
    </w:p>
    <w:p w14:paraId="5D5D870C" w14:textId="77777777" w:rsidR="000C483D" w:rsidRPr="00080911" w:rsidRDefault="000C483D" w:rsidP="00752D6C">
      <w:pPr>
        <w:spacing w:after="0" w:line="240" w:lineRule="auto"/>
        <w:rPr>
          <w:rFonts w:ascii="Times New Roman" w:hAnsi="Times New Roman"/>
        </w:rPr>
      </w:pPr>
    </w:p>
    <w:p w14:paraId="6812C7F0" w14:textId="2FB9A468" w:rsidR="004D2B61" w:rsidRPr="00080911" w:rsidRDefault="00695CC6" w:rsidP="00752D6C">
      <w:pPr>
        <w:spacing w:after="0" w:line="240" w:lineRule="auto"/>
        <w:rPr>
          <w:rFonts w:ascii="Times New Roman" w:hAnsi="Times New Roman"/>
          <w:u w:val="single"/>
        </w:rPr>
      </w:pPr>
      <w:r w:rsidRPr="00080911">
        <w:rPr>
          <w:rFonts w:ascii="Times New Roman" w:hAnsi="Times New Roman"/>
          <w:u w:val="single"/>
        </w:rPr>
        <w:t>Dávkovanie</w:t>
      </w:r>
    </w:p>
    <w:p w14:paraId="49DD4EAB" w14:textId="77777777" w:rsidR="000C483D" w:rsidRPr="00080911" w:rsidRDefault="000C483D" w:rsidP="00752D6C">
      <w:pPr>
        <w:spacing w:after="0" w:line="240" w:lineRule="auto"/>
        <w:rPr>
          <w:rFonts w:ascii="Times New Roman" w:hAnsi="Times New Roman"/>
        </w:rPr>
      </w:pPr>
    </w:p>
    <w:p w14:paraId="4A1FD415" w14:textId="77777777" w:rsidR="00782134" w:rsidRPr="00080911" w:rsidRDefault="00A6342A" w:rsidP="00752D6C">
      <w:pPr>
        <w:spacing w:after="0" w:line="240" w:lineRule="auto"/>
        <w:rPr>
          <w:rFonts w:ascii="Times New Roman" w:hAnsi="Times New Roman"/>
          <w:i/>
          <w:u w:val="single"/>
        </w:rPr>
      </w:pPr>
      <w:r w:rsidRPr="00080911">
        <w:rPr>
          <w:rFonts w:ascii="Times New Roman" w:hAnsi="Times New Roman"/>
          <w:i/>
          <w:u w:val="single"/>
        </w:rPr>
        <w:t>Použitie</w:t>
      </w:r>
      <w:r w:rsidR="0052719C" w:rsidRPr="00080911">
        <w:rPr>
          <w:rFonts w:ascii="Times New Roman" w:hAnsi="Times New Roman"/>
          <w:i/>
          <w:u w:val="single"/>
        </w:rPr>
        <w:t xml:space="preserve"> </w:t>
      </w:r>
      <w:r w:rsidR="00AB582C" w:rsidRPr="00080911">
        <w:rPr>
          <w:rFonts w:ascii="Times New Roman" w:hAnsi="Times New Roman"/>
          <w:i/>
          <w:u w:val="single"/>
        </w:rPr>
        <w:t>pre</w:t>
      </w:r>
      <w:r w:rsidR="0052719C" w:rsidRPr="00080911">
        <w:rPr>
          <w:rFonts w:ascii="Times New Roman" w:hAnsi="Times New Roman"/>
          <w:i/>
          <w:u w:val="single"/>
        </w:rPr>
        <w:t> dospelých</w:t>
      </w:r>
      <w:r w:rsidR="00AB582C" w:rsidRPr="00080911">
        <w:rPr>
          <w:rFonts w:ascii="Times New Roman" w:hAnsi="Times New Roman"/>
          <w:i/>
          <w:u w:val="single"/>
        </w:rPr>
        <w:t>, vrátane</w:t>
      </w:r>
      <w:r w:rsidR="0052719C" w:rsidRPr="00080911">
        <w:rPr>
          <w:rFonts w:ascii="Times New Roman" w:hAnsi="Times New Roman"/>
          <w:i/>
          <w:u w:val="single"/>
        </w:rPr>
        <w:t xml:space="preserve"> starších </w:t>
      </w:r>
      <w:r w:rsidR="00AB582C" w:rsidRPr="00080911">
        <w:rPr>
          <w:rFonts w:ascii="Times New Roman" w:hAnsi="Times New Roman"/>
          <w:i/>
          <w:u w:val="single"/>
        </w:rPr>
        <w:t>osôb</w:t>
      </w:r>
      <w:r w:rsidR="00557C33" w:rsidRPr="00080911">
        <w:rPr>
          <w:rFonts w:ascii="Times New Roman" w:hAnsi="Times New Roman"/>
          <w:i/>
          <w:u w:val="single"/>
        </w:rPr>
        <w:t xml:space="preserve"> (≥ 65 rokov)</w:t>
      </w:r>
    </w:p>
    <w:p w14:paraId="4217FAED" w14:textId="77777777" w:rsidR="00782134" w:rsidRPr="00080911" w:rsidRDefault="0052719C" w:rsidP="00752D6C">
      <w:pPr>
        <w:spacing w:after="0" w:line="240" w:lineRule="auto"/>
        <w:rPr>
          <w:rFonts w:ascii="Times New Roman" w:hAnsi="Times New Roman"/>
        </w:rPr>
      </w:pPr>
      <w:r w:rsidRPr="00080911">
        <w:rPr>
          <w:rFonts w:ascii="Times New Roman" w:hAnsi="Times New Roman"/>
        </w:rPr>
        <w:t>Dávka je jedna kvapka do postihnutého oka (očí) 3 krát za deň.</w:t>
      </w:r>
    </w:p>
    <w:p w14:paraId="2D023303" w14:textId="77777777" w:rsidR="0052719C" w:rsidRPr="00080911" w:rsidRDefault="0052719C" w:rsidP="00752D6C">
      <w:pPr>
        <w:spacing w:after="0" w:line="240" w:lineRule="auto"/>
        <w:rPr>
          <w:rFonts w:ascii="Times New Roman" w:hAnsi="Times New Roman"/>
        </w:rPr>
      </w:pPr>
      <w:r w:rsidRPr="00080911">
        <w:rPr>
          <w:rFonts w:ascii="Times New Roman" w:hAnsi="Times New Roman"/>
        </w:rPr>
        <w:t>Infekcia bežne ustupuje do 5 dní a v liečbe je o</w:t>
      </w:r>
      <w:r w:rsidR="003F5A2B" w:rsidRPr="00080911">
        <w:rPr>
          <w:rFonts w:ascii="Times New Roman" w:hAnsi="Times New Roman"/>
        </w:rPr>
        <w:t>d</w:t>
      </w:r>
      <w:r w:rsidRPr="00080911">
        <w:rPr>
          <w:rFonts w:ascii="Times New Roman" w:hAnsi="Times New Roman"/>
        </w:rPr>
        <w:t>por</w:t>
      </w:r>
      <w:r w:rsidR="003F5A2B" w:rsidRPr="00080911">
        <w:rPr>
          <w:rFonts w:ascii="Times New Roman" w:hAnsi="Times New Roman"/>
        </w:rPr>
        <w:t>účané</w:t>
      </w:r>
      <w:r w:rsidRPr="00080911">
        <w:rPr>
          <w:rFonts w:ascii="Times New Roman" w:hAnsi="Times New Roman"/>
        </w:rPr>
        <w:t xml:space="preserve"> pokračovať počas nasledujúcich 2-3 dní. Ak do 5 dní od začiatku terapie n</w:t>
      </w:r>
      <w:r w:rsidR="00B21485" w:rsidRPr="00080911">
        <w:rPr>
          <w:rFonts w:ascii="Times New Roman" w:hAnsi="Times New Roman"/>
        </w:rPr>
        <w:t>edochádza k</w:t>
      </w:r>
      <w:r w:rsidRPr="00080911">
        <w:rPr>
          <w:rFonts w:ascii="Times New Roman" w:hAnsi="Times New Roman"/>
        </w:rPr>
        <w:t xml:space="preserve"> zlepšeni</w:t>
      </w:r>
      <w:r w:rsidR="00B21485" w:rsidRPr="00080911">
        <w:rPr>
          <w:rFonts w:ascii="Times New Roman" w:hAnsi="Times New Roman"/>
        </w:rPr>
        <w:t>u stavu</w:t>
      </w:r>
      <w:r w:rsidRPr="00080911">
        <w:rPr>
          <w:rFonts w:ascii="Times New Roman" w:hAnsi="Times New Roman"/>
        </w:rPr>
        <w:t xml:space="preserve">, je nutné znova prehodnotiť diagnózu a/alebo liečbu. Dĺžka liečby závisí od </w:t>
      </w:r>
      <w:r w:rsidR="007662CF" w:rsidRPr="00080911">
        <w:rPr>
          <w:rFonts w:ascii="Times New Roman" w:hAnsi="Times New Roman"/>
        </w:rPr>
        <w:t>zá</w:t>
      </w:r>
      <w:r w:rsidRPr="00080911">
        <w:rPr>
          <w:rFonts w:ascii="Times New Roman" w:hAnsi="Times New Roman"/>
        </w:rPr>
        <w:t>v</w:t>
      </w:r>
      <w:r w:rsidR="007662CF" w:rsidRPr="00080911">
        <w:rPr>
          <w:rFonts w:ascii="Times New Roman" w:hAnsi="Times New Roman"/>
        </w:rPr>
        <w:t>a</w:t>
      </w:r>
      <w:r w:rsidRPr="00080911">
        <w:rPr>
          <w:rFonts w:ascii="Times New Roman" w:hAnsi="Times New Roman"/>
        </w:rPr>
        <w:t>žnosti ochorenia a od klinického a bakte</w:t>
      </w:r>
      <w:r w:rsidR="00A6342A" w:rsidRPr="00080911">
        <w:rPr>
          <w:rFonts w:ascii="Times New Roman" w:hAnsi="Times New Roman"/>
        </w:rPr>
        <w:t>riologického priebehu infekcie.</w:t>
      </w:r>
    </w:p>
    <w:p w14:paraId="486BB68F" w14:textId="77777777" w:rsidR="008464DE" w:rsidRPr="00080911" w:rsidRDefault="008464DE" w:rsidP="00752D6C">
      <w:pPr>
        <w:spacing w:after="0" w:line="240" w:lineRule="auto"/>
        <w:rPr>
          <w:rFonts w:ascii="Times New Roman" w:hAnsi="Times New Roman"/>
        </w:rPr>
      </w:pPr>
    </w:p>
    <w:p w14:paraId="674755D4" w14:textId="77777777" w:rsidR="008464DE" w:rsidRPr="00080911" w:rsidRDefault="00557C33" w:rsidP="00752D6C">
      <w:pPr>
        <w:spacing w:after="0" w:line="240" w:lineRule="auto"/>
        <w:rPr>
          <w:rFonts w:ascii="Times New Roman" w:hAnsi="Times New Roman"/>
          <w:i/>
          <w:u w:val="single"/>
        </w:rPr>
      </w:pPr>
      <w:r w:rsidRPr="00080911">
        <w:rPr>
          <w:rFonts w:ascii="Times New Roman" w:hAnsi="Times New Roman"/>
          <w:i/>
          <w:u w:val="single"/>
        </w:rPr>
        <w:t>Pediatrická populácia</w:t>
      </w:r>
    </w:p>
    <w:p w14:paraId="36B4839A" w14:textId="77777777" w:rsidR="0052719C" w:rsidRPr="00080911" w:rsidRDefault="0052719C" w:rsidP="00752D6C">
      <w:pPr>
        <w:spacing w:after="0" w:line="240" w:lineRule="auto"/>
        <w:rPr>
          <w:rFonts w:ascii="Times New Roman" w:hAnsi="Times New Roman"/>
        </w:rPr>
      </w:pPr>
      <w:r w:rsidRPr="00080911">
        <w:rPr>
          <w:rFonts w:ascii="Times New Roman" w:hAnsi="Times New Roman"/>
        </w:rPr>
        <w:t xml:space="preserve">Úprava dávkovania nie je </w:t>
      </w:r>
      <w:r w:rsidR="00ED5F88" w:rsidRPr="00080911">
        <w:rPr>
          <w:rFonts w:ascii="Times New Roman" w:hAnsi="Times New Roman"/>
        </w:rPr>
        <w:t>potrebná</w:t>
      </w:r>
      <w:r w:rsidRPr="00080911">
        <w:rPr>
          <w:rFonts w:ascii="Times New Roman" w:hAnsi="Times New Roman"/>
        </w:rPr>
        <w:t>.</w:t>
      </w:r>
    </w:p>
    <w:p w14:paraId="46297FC4" w14:textId="77777777" w:rsidR="008464DE" w:rsidRPr="00080911" w:rsidRDefault="008464DE" w:rsidP="00752D6C">
      <w:pPr>
        <w:spacing w:after="0" w:line="240" w:lineRule="auto"/>
        <w:rPr>
          <w:rFonts w:ascii="Times New Roman" w:hAnsi="Times New Roman"/>
        </w:rPr>
      </w:pPr>
    </w:p>
    <w:p w14:paraId="41174D5B" w14:textId="77777777" w:rsidR="00782134" w:rsidRPr="00080911" w:rsidRDefault="0052719C" w:rsidP="00752D6C">
      <w:pPr>
        <w:spacing w:after="0" w:line="240" w:lineRule="auto"/>
        <w:rPr>
          <w:rFonts w:ascii="Times New Roman" w:hAnsi="Times New Roman"/>
          <w:i/>
        </w:rPr>
      </w:pPr>
      <w:r w:rsidRPr="00080911">
        <w:rPr>
          <w:rFonts w:ascii="Times New Roman" w:hAnsi="Times New Roman"/>
          <w:i/>
          <w:u w:val="single"/>
        </w:rPr>
        <w:t xml:space="preserve">Použitie </w:t>
      </w:r>
      <w:r w:rsidR="000F1B07" w:rsidRPr="00080911">
        <w:rPr>
          <w:rFonts w:ascii="Times New Roman" w:hAnsi="Times New Roman"/>
          <w:i/>
          <w:u w:val="single"/>
        </w:rPr>
        <w:t xml:space="preserve">u pacientov s poškodením </w:t>
      </w:r>
      <w:r w:rsidRPr="00080911">
        <w:rPr>
          <w:rFonts w:ascii="Times New Roman" w:hAnsi="Times New Roman"/>
          <w:i/>
          <w:u w:val="single"/>
        </w:rPr>
        <w:t>pečene a obličiek</w:t>
      </w:r>
    </w:p>
    <w:p w14:paraId="35FF7D04" w14:textId="77777777" w:rsidR="0052719C" w:rsidRPr="00080911" w:rsidRDefault="0052719C" w:rsidP="00752D6C">
      <w:pPr>
        <w:spacing w:after="0" w:line="240" w:lineRule="auto"/>
        <w:rPr>
          <w:rFonts w:ascii="Times New Roman" w:hAnsi="Times New Roman"/>
        </w:rPr>
      </w:pPr>
      <w:r w:rsidRPr="00080911">
        <w:rPr>
          <w:rFonts w:ascii="Times New Roman" w:hAnsi="Times New Roman"/>
        </w:rPr>
        <w:t xml:space="preserve">Úprava dávkovania nie je </w:t>
      </w:r>
      <w:r w:rsidR="00ED5F88" w:rsidRPr="00080911">
        <w:rPr>
          <w:rFonts w:ascii="Times New Roman" w:hAnsi="Times New Roman"/>
        </w:rPr>
        <w:t>potrebná</w:t>
      </w:r>
      <w:r w:rsidRPr="00080911">
        <w:rPr>
          <w:rFonts w:ascii="Times New Roman" w:hAnsi="Times New Roman"/>
        </w:rPr>
        <w:t>.</w:t>
      </w:r>
    </w:p>
    <w:p w14:paraId="256BDDF1" w14:textId="77777777" w:rsidR="008464DE" w:rsidRPr="00080911" w:rsidRDefault="008464DE" w:rsidP="00752D6C">
      <w:pPr>
        <w:spacing w:after="0" w:line="240" w:lineRule="auto"/>
        <w:rPr>
          <w:rFonts w:ascii="Times New Roman" w:hAnsi="Times New Roman"/>
        </w:rPr>
      </w:pPr>
    </w:p>
    <w:p w14:paraId="362E3813" w14:textId="77777777" w:rsidR="00695CC6" w:rsidRPr="00080911" w:rsidRDefault="00695CC6" w:rsidP="00752D6C">
      <w:pPr>
        <w:spacing w:after="0" w:line="240" w:lineRule="auto"/>
        <w:rPr>
          <w:rFonts w:ascii="Times New Roman" w:hAnsi="Times New Roman"/>
          <w:u w:val="single"/>
        </w:rPr>
      </w:pPr>
      <w:r w:rsidRPr="00080911">
        <w:rPr>
          <w:rFonts w:ascii="Times New Roman" w:hAnsi="Times New Roman"/>
          <w:u w:val="single"/>
        </w:rPr>
        <w:t>Spôsob podávania</w:t>
      </w:r>
    </w:p>
    <w:p w14:paraId="2629FC5B" w14:textId="77777777" w:rsidR="00695CC6" w:rsidRPr="00080911" w:rsidRDefault="00695CC6" w:rsidP="00752D6C">
      <w:pPr>
        <w:spacing w:after="0" w:line="240" w:lineRule="auto"/>
        <w:rPr>
          <w:rFonts w:ascii="Times New Roman" w:hAnsi="Times New Roman"/>
          <w:u w:val="single"/>
        </w:rPr>
      </w:pPr>
    </w:p>
    <w:p w14:paraId="33C30587" w14:textId="77777777" w:rsidR="00695CC6" w:rsidRPr="00080911" w:rsidRDefault="00695CC6" w:rsidP="00695CC6">
      <w:pPr>
        <w:spacing w:after="0" w:line="240" w:lineRule="auto"/>
        <w:rPr>
          <w:rFonts w:ascii="Times New Roman" w:hAnsi="Times New Roman"/>
        </w:rPr>
      </w:pPr>
      <w:r w:rsidRPr="00080911">
        <w:rPr>
          <w:rFonts w:ascii="Times New Roman" w:hAnsi="Times New Roman"/>
        </w:rPr>
        <w:t xml:space="preserve">Len </w:t>
      </w:r>
      <w:r w:rsidR="0058785C" w:rsidRPr="00080911">
        <w:rPr>
          <w:rFonts w:ascii="Times New Roman" w:hAnsi="Times New Roman"/>
          <w:u w:val="single"/>
        </w:rPr>
        <w:t>pre</w:t>
      </w:r>
      <w:r w:rsidRPr="00080911">
        <w:rPr>
          <w:rFonts w:ascii="Times New Roman" w:hAnsi="Times New Roman"/>
          <w:u w:val="single"/>
        </w:rPr>
        <w:t xml:space="preserve"> použitie</w:t>
      </w:r>
      <w:r w:rsidR="0058785C" w:rsidRPr="00080911">
        <w:rPr>
          <w:rFonts w:ascii="Times New Roman" w:hAnsi="Times New Roman"/>
          <w:u w:val="single"/>
        </w:rPr>
        <w:t xml:space="preserve"> do oka</w:t>
      </w:r>
      <w:r w:rsidRPr="00080911">
        <w:rPr>
          <w:rFonts w:ascii="Times New Roman" w:hAnsi="Times New Roman"/>
        </w:rPr>
        <w:t xml:space="preserve">. Nie je určené na injekčné podávanie. </w:t>
      </w:r>
      <w:proofErr w:type="spellStart"/>
      <w:r w:rsidRPr="00080911">
        <w:rPr>
          <w:rFonts w:ascii="Times New Roman" w:hAnsi="Times New Roman"/>
        </w:rPr>
        <w:t>VIGAMOX</w:t>
      </w:r>
      <w:proofErr w:type="spellEnd"/>
      <w:r w:rsidRPr="00080911">
        <w:rPr>
          <w:rFonts w:ascii="Times New Roman" w:hAnsi="Times New Roman"/>
        </w:rPr>
        <w:t xml:space="preserve"> 5 mg/ml očná roztoková </w:t>
      </w:r>
      <w:proofErr w:type="spellStart"/>
      <w:r w:rsidRPr="00080911">
        <w:rPr>
          <w:rFonts w:ascii="Times New Roman" w:hAnsi="Times New Roman"/>
        </w:rPr>
        <w:t>instilácia</w:t>
      </w:r>
      <w:proofErr w:type="spellEnd"/>
      <w:r w:rsidRPr="00080911">
        <w:rPr>
          <w:rFonts w:ascii="Times New Roman" w:hAnsi="Times New Roman"/>
        </w:rPr>
        <w:t xml:space="preserve"> sa nemá injekčne aplikovať </w:t>
      </w:r>
      <w:proofErr w:type="spellStart"/>
      <w:r w:rsidRPr="00080911">
        <w:rPr>
          <w:rFonts w:ascii="Times New Roman" w:hAnsi="Times New Roman"/>
        </w:rPr>
        <w:t>subkonjuktiválne</w:t>
      </w:r>
      <w:proofErr w:type="spellEnd"/>
      <w:r w:rsidRPr="00080911">
        <w:rPr>
          <w:rFonts w:ascii="Times New Roman" w:hAnsi="Times New Roman"/>
        </w:rPr>
        <w:t xml:space="preserve"> alebo aplikovať priamo do prednej komory oka.</w:t>
      </w:r>
    </w:p>
    <w:p w14:paraId="5BB7D70B" w14:textId="77777777" w:rsidR="00695CC6" w:rsidRPr="00080911" w:rsidRDefault="00695CC6" w:rsidP="00752D6C">
      <w:pPr>
        <w:spacing w:after="0" w:line="240" w:lineRule="auto"/>
        <w:rPr>
          <w:rFonts w:ascii="Times New Roman" w:hAnsi="Times New Roman"/>
        </w:rPr>
      </w:pPr>
    </w:p>
    <w:p w14:paraId="36C1BA61" w14:textId="77777777" w:rsidR="0052719C" w:rsidRPr="00080911" w:rsidRDefault="0052719C" w:rsidP="00752D6C">
      <w:pPr>
        <w:spacing w:after="0" w:line="240" w:lineRule="auto"/>
        <w:rPr>
          <w:rFonts w:ascii="Times New Roman" w:hAnsi="Times New Roman"/>
        </w:rPr>
      </w:pPr>
      <w:r w:rsidRPr="00080911">
        <w:rPr>
          <w:rFonts w:ascii="Times New Roman" w:hAnsi="Times New Roman"/>
        </w:rPr>
        <w:lastRenderedPageBreak/>
        <w:t xml:space="preserve">Aby sa </w:t>
      </w:r>
      <w:r w:rsidR="00255406" w:rsidRPr="00080911">
        <w:rPr>
          <w:rFonts w:ascii="Times New Roman" w:hAnsi="Times New Roman"/>
        </w:rPr>
        <w:t>zabráni</w:t>
      </w:r>
      <w:r w:rsidRPr="00080911">
        <w:rPr>
          <w:rFonts w:ascii="Times New Roman" w:hAnsi="Times New Roman"/>
        </w:rPr>
        <w:t xml:space="preserve">lo kontaminácii </w:t>
      </w:r>
      <w:r w:rsidR="00255406" w:rsidRPr="00080911">
        <w:rPr>
          <w:rFonts w:ascii="Times New Roman" w:hAnsi="Times New Roman"/>
        </w:rPr>
        <w:t>hrotu</w:t>
      </w:r>
      <w:r w:rsidRPr="00080911">
        <w:rPr>
          <w:rFonts w:ascii="Times New Roman" w:hAnsi="Times New Roman"/>
        </w:rPr>
        <w:t xml:space="preserve"> kvapkadla</w:t>
      </w:r>
      <w:r w:rsidR="00004601" w:rsidRPr="00080911">
        <w:rPr>
          <w:rFonts w:ascii="Times New Roman" w:hAnsi="Times New Roman"/>
        </w:rPr>
        <w:t xml:space="preserve"> a roztoku</w:t>
      </w:r>
      <w:r w:rsidRPr="00080911">
        <w:rPr>
          <w:rFonts w:ascii="Times New Roman" w:hAnsi="Times New Roman"/>
        </w:rPr>
        <w:t xml:space="preserve">, je </w:t>
      </w:r>
      <w:r w:rsidR="00255406" w:rsidRPr="00080911">
        <w:rPr>
          <w:rFonts w:ascii="Times New Roman" w:hAnsi="Times New Roman"/>
        </w:rPr>
        <w:t>potreb</w:t>
      </w:r>
      <w:r w:rsidRPr="00080911">
        <w:rPr>
          <w:rFonts w:ascii="Times New Roman" w:hAnsi="Times New Roman"/>
        </w:rPr>
        <w:t>né dbať</w:t>
      </w:r>
      <w:r w:rsidR="00255406" w:rsidRPr="00080911">
        <w:rPr>
          <w:rFonts w:ascii="Times New Roman" w:hAnsi="Times New Roman"/>
        </w:rPr>
        <w:t xml:space="preserve"> na to</w:t>
      </w:r>
      <w:r w:rsidRPr="00080911">
        <w:rPr>
          <w:rFonts w:ascii="Times New Roman" w:hAnsi="Times New Roman"/>
        </w:rPr>
        <w:t xml:space="preserve">, aby sa </w:t>
      </w:r>
      <w:r w:rsidR="00255406" w:rsidRPr="00080911">
        <w:rPr>
          <w:rFonts w:ascii="Times New Roman" w:hAnsi="Times New Roman"/>
        </w:rPr>
        <w:t xml:space="preserve">špička kvapkadla nedostala do kontaktu s </w:t>
      </w:r>
      <w:r w:rsidRPr="00080911">
        <w:rPr>
          <w:rFonts w:ascii="Times New Roman" w:hAnsi="Times New Roman"/>
        </w:rPr>
        <w:t>očný</w:t>
      </w:r>
      <w:r w:rsidR="00255406" w:rsidRPr="00080911">
        <w:rPr>
          <w:rFonts w:ascii="Times New Roman" w:hAnsi="Times New Roman"/>
        </w:rPr>
        <w:t>mi</w:t>
      </w:r>
      <w:r w:rsidRPr="00080911">
        <w:rPr>
          <w:rFonts w:ascii="Times New Roman" w:hAnsi="Times New Roman"/>
        </w:rPr>
        <w:t xml:space="preserve"> viečk</w:t>
      </w:r>
      <w:r w:rsidR="00255406" w:rsidRPr="00080911">
        <w:rPr>
          <w:rFonts w:ascii="Times New Roman" w:hAnsi="Times New Roman"/>
        </w:rPr>
        <w:t>ami</w:t>
      </w:r>
      <w:r w:rsidRPr="00080911">
        <w:rPr>
          <w:rFonts w:ascii="Times New Roman" w:hAnsi="Times New Roman"/>
        </w:rPr>
        <w:t>, okoli</w:t>
      </w:r>
      <w:r w:rsidR="00255406" w:rsidRPr="00080911">
        <w:rPr>
          <w:rFonts w:ascii="Times New Roman" w:hAnsi="Times New Roman"/>
        </w:rPr>
        <w:t>tými oblasťami</w:t>
      </w:r>
      <w:r w:rsidRPr="00080911">
        <w:rPr>
          <w:rFonts w:ascii="Times New Roman" w:hAnsi="Times New Roman"/>
        </w:rPr>
        <w:t xml:space="preserve"> alebo iný</w:t>
      </w:r>
      <w:r w:rsidR="00255406" w:rsidRPr="00080911">
        <w:rPr>
          <w:rFonts w:ascii="Times New Roman" w:hAnsi="Times New Roman"/>
        </w:rPr>
        <w:t>mi</w:t>
      </w:r>
      <w:r w:rsidRPr="00080911">
        <w:rPr>
          <w:rFonts w:ascii="Times New Roman" w:hAnsi="Times New Roman"/>
        </w:rPr>
        <w:t xml:space="preserve"> povrch</w:t>
      </w:r>
      <w:r w:rsidR="00255406" w:rsidRPr="00080911">
        <w:rPr>
          <w:rFonts w:ascii="Times New Roman" w:hAnsi="Times New Roman"/>
        </w:rPr>
        <w:t>mi</w:t>
      </w:r>
      <w:r w:rsidRPr="00080911">
        <w:rPr>
          <w:rFonts w:ascii="Times New Roman" w:hAnsi="Times New Roman"/>
        </w:rPr>
        <w:t>.</w:t>
      </w:r>
    </w:p>
    <w:p w14:paraId="4117FEF8" w14:textId="77777777" w:rsidR="00CC74CC" w:rsidRPr="00080911" w:rsidRDefault="00CC74CC" w:rsidP="00752D6C">
      <w:pPr>
        <w:spacing w:after="0" w:line="240" w:lineRule="auto"/>
        <w:rPr>
          <w:rFonts w:ascii="Times New Roman" w:hAnsi="Times New Roman"/>
        </w:rPr>
      </w:pPr>
    </w:p>
    <w:p w14:paraId="509D40DE" w14:textId="77777777" w:rsidR="0052719C" w:rsidRPr="00080911" w:rsidRDefault="00255406" w:rsidP="00752D6C">
      <w:pPr>
        <w:spacing w:after="0" w:line="240" w:lineRule="auto"/>
        <w:rPr>
          <w:rFonts w:ascii="Times New Roman" w:hAnsi="Times New Roman"/>
        </w:rPr>
      </w:pPr>
      <w:r w:rsidRPr="00080911">
        <w:rPr>
          <w:rFonts w:ascii="Times New Roman" w:hAnsi="Times New Roman"/>
        </w:rPr>
        <w:t>Aby sa</w:t>
      </w:r>
      <w:r w:rsidR="0052719C" w:rsidRPr="00080911">
        <w:rPr>
          <w:rFonts w:ascii="Times New Roman" w:hAnsi="Times New Roman"/>
        </w:rPr>
        <w:t xml:space="preserve"> zabráni</w:t>
      </w:r>
      <w:r w:rsidRPr="00080911">
        <w:rPr>
          <w:rFonts w:ascii="Times New Roman" w:hAnsi="Times New Roman"/>
        </w:rPr>
        <w:t>lo</w:t>
      </w:r>
      <w:r w:rsidR="0052719C" w:rsidRPr="00080911">
        <w:rPr>
          <w:rFonts w:ascii="Times New Roman" w:hAnsi="Times New Roman"/>
        </w:rPr>
        <w:t xml:space="preserve"> vstrebani</w:t>
      </w:r>
      <w:r w:rsidRPr="00080911">
        <w:rPr>
          <w:rFonts w:ascii="Times New Roman" w:hAnsi="Times New Roman"/>
        </w:rPr>
        <w:t>u</w:t>
      </w:r>
      <w:r w:rsidR="0052719C" w:rsidRPr="00080911">
        <w:rPr>
          <w:rFonts w:ascii="Times New Roman" w:hAnsi="Times New Roman"/>
        </w:rPr>
        <w:t xml:space="preserve"> roztoku nosnou sliznicou, hlavne u novorodencov a detí, </w:t>
      </w:r>
      <w:r w:rsidR="00FA21BF" w:rsidRPr="00080911">
        <w:rPr>
          <w:rFonts w:ascii="Times New Roman" w:hAnsi="Times New Roman"/>
        </w:rPr>
        <w:t xml:space="preserve"> </w:t>
      </w:r>
      <w:r w:rsidR="00C462E5" w:rsidRPr="00080911">
        <w:rPr>
          <w:rFonts w:ascii="Times New Roman" w:hAnsi="Times New Roman"/>
        </w:rPr>
        <w:t>má</w:t>
      </w:r>
      <w:r w:rsidR="00FA21BF" w:rsidRPr="00080911">
        <w:rPr>
          <w:rFonts w:ascii="Times New Roman" w:hAnsi="Times New Roman"/>
        </w:rPr>
        <w:t xml:space="preserve"> byť </w:t>
      </w:r>
      <w:r w:rsidR="00F1688D" w:rsidRPr="00080911">
        <w:rPr>
          <w:rFonts w:ascii="Times New Roman" w:hAnsi="Times New Roman"/>
        </w:rPr>
        <w:t xml:space="preserve"> uzavretý</w:t>
      </w:r>
      <w:r w:rsidR="00B21485" w:rsidRPr="00080911">
        <w:rPr>
          <w:rFonts w:ascii="Times New Roman" w:hAnsi="Times New Roman"/>
        </w:rPr>
        <w:t xml:space="preserve"> </w:t>
      </w:r>
      <w:proofErr w:type="spellStart"/>
      <w:r w:rsidR="00B21485" w:rsidRPr="00080911">
        <w:rPr>
          <w:rFonts w:ascii="Times New Roman" w:hAnsi="Times New Roman"/>
        </w:rPr>
        <w:t>nazolakrimálny</w:t>
      </w:r>
      <w:proofErr w:type="spellEnd"/>
      <w:r w:rsidR="00B21485" w:rsidRPr="00080911">
        <w:rPr>
          <w:rFonts w:ascii="Times New Roman" w:hAnsi="Times New Roman"/>
        </w:rPr>
        <w:t xml:space="preserve"> </w:t>
      </w:r>
      <w:r w:rsidR="00C462E5" w:rsidRPr="00080911">
        <w:rPr>
          <w:rFonts w:ascii="Times New Roman" w:hAnsi="Times New Roman"/>
        </w:rPr>
        <w:t xml:space="preserve">kanál </w:t>
      </w:r>
      <w:r w:rsidR="00B21485" w:rsidRPr="00080911">
        <w:rPr>
          <w:rFonts w:ascii="Times New Roman" w:hAnsi="Times New Roman"/>
        </w:rPr>
        <w:t>prstami (zatlačením na punktum)</w:t>
      </w:r>
      <w:r w:rsidR="00F1688D" w:rsidRPr="00080911">
        <w:rPr>
          <w:rFonts w:ascii="Times New Roman" w:hAnsi="Times New Roman"/>
        </w:rPr>
        <w:t xml:space="preserve"> počas 2-3 minút</w:t>
      </w:r>
      <w:r w:rsidR="00FA21BF" w:rsidRPr="00080911">
        <w:rPr>
          <w:rFonts w:ascii="Times New Roman" w:hAnsi="Times New Roman"/>
        </w:rPr>
        <w:t xml:space="preserve"> po</w:t>
      </w:r>
      <w:r w:rsidR="00F1688D" w:rsidRPr="00080911">
        <w:rPr>
          <w:rFonts w:ascii="Times New Roman" w:hAnsi="Times New Roman"/>
        </w:rPr>
        <w:t xml:space="preserve"> použití kvapiek.</w:t>
      </w:r>
      <w:r w:rsidR="00394CA9" w:rsidRPr="00080911">
        <w:rPr>
          <w:rFonts w:ascii="Times New Roman" w:hAnsi="Times New Roman"/>
        </w:rPr>
        <w:t xml:space="preserve"> Po odstránení uzáveru, </w:t>
      </w:r>
      <w:r w:rsidR="007F26E9" w:rsidRPr="00080911">
        <w:rPr>
          <w:rFonts w:ascii="Times New Roman" w:hAnsi="Times New Roman"/>
        </w:rPr>
        <w:t xml:space="preserve">odstráňte </w:t>
      </w:r>
      <w:r w:rsidR="002724A2" w:rsidRPr="00080911">
        <w:rPr>
          <w:rFonts w:ascii="Times New Roman" w:hAnsi="Times New Roman"/>
        </w:rPr>
        <w:t xml:space="preserve">pred použitím </w:t>
      </w:r>
      <w:r w:rsidR="00E54A80" w:rsidRPr="00080911">
        <w:rPr>
          <w:rFonts w:ascii="Times New Roman" w:hAnsi="Times New Roman"/>
        </w:rPr>
        <w:t>lieku</w:t>
      </w:r>
      <w:r w:rsidR="002724A2" w:rsidRPr="00080911">
        <w:rPr>
          <w:rFonts w:ascii="Times New Roman" w:hAnsi="Times New Roman"/>
        </w:rPr>
        <w:t xml:space="preserve"> poistný krúžok, ak je uvoľnený.</w:t>
      </w:r>
    </w:p>
    <w:p w14:paraId="3BCE5725" w14:textId="77777777" w:rsidR="007F26E9" w:rsidRPr="00080911" w:rsidRDefault="007F26E9" w:rsidP="00752D6C">
      <w:pPr>
        <w:spacing w:after="0" w:line="240" w:lineRule="auto"/>
        <w:rPr>
          <w:rFonts w:ascii="Times New Roman" w:hAnsi="Times New Roman"/>
        </w:rPr>
      </w:pPr>
    </w:p>
    <w:p w14:paraId="75F1FFC1" w14:textId="77777777" w:rsidR="00F1688D" w:rsidRPr="00080911" w:rsidRDefault="00F1688D" w:rsidP="00752D6C">
      <w:pPr>
        <w:spacing w:after="0" w:line="240" w:lineRule="auto"/>
        <w:rPr>
          <w:rFonts w:ascii="Times New Roman" w:hAnsi="Times New Roman"/>
        </w:rPr>
      </w:pPr>
      <w:r w:rsidRPr="00080911">
        <w:rPr>
          <w:rFonts w:ascii="Times New Roman" w:hAnsi="Times New Roman"/>
        </w:rPr>
        <w:t xml:space="preserve">Ak je používaný viac ako jeden lokálny očný </w:t>
      </w:r>
      <w:r w:rsidR="00B21485" w:rsidRPr="00080911">
        <w:rPr>
          <w:rFonts w:ascii="Times New Roman" w:hAnsi="Times New Roman"/>
        </w:rPr>
        <w:t>liek</w:t>
      </w:r>
      <w:r w:rsidRPr="00080911">
        <w:rPr>
          <w:rFonts w:ascii="Times New Roman" w:hAnsi="Times New Roman"/>
        </w:rPr>
        <w:t>, medzi ich použitím je potrebné dodržať minimálny časový odstup 5 minút.</w:t>
      </w:r>
      <w:r w:rsidR="002724A2" w:rsidRPr="00080911">
        <w:rPr>
          <w:rFonts w:ascii="Times New Roman" w:hAnsi="Times New Roman"/>
        </w:rPr>
        <w:t xml:space="preserve"> Očné masti </w:t>
      </w:r>
      <w:r w:rsidR="004B3565" w:rsidRPr="00080911">
        <w:rPr>
          <w:rFonts w:ascii="Times New Roman" w:hAnsi="Times New Roman"/>
        </w:rPr>
        <w:t>sa majú</w:t>
      </w:r>
      <w:r w:rsidR="002724A2" w:rsidRPr="00080911">
        <w:rPr>
          <w:rFonts w:ascii="Times New Roman" w:hAnsi="Times New Roman"/>
        </w:rPr>
        <w:t xml:space="preserve"> </w:t>
      </w:r>
      <w:r w:rsidR="00ED5F88" w:rsidRPr="00080911">
        <w:rPr>
          <w:rFonts w:ascii="Times New Roman" w:hAnsi="Times New Roman"/>
        </w:rPr>
        <w:t xml:space="preserve">používať </w:t>
      </w:r>
      <w:r w:rsidR="002724A2" w:rsidRPr="00080911">
        <w:rPr>
          <w:rFonts w:ascii="Times New Roman" w:hAnsi="Times New Roman"/>
        </w:rPr>
        <w:t>ako posledné.</w:t>
      </w:r>
    </w:p>
    <w:p w14:paraId="5FED7CBB" w14:textId="77777777" w:rsidR="00933EDD" w:rsidRPr="00080911" w:rsidRDefault="00933EDD" w:rsidP="00752D6C">
      <w:pPr>
        <w:spacing w:after="0" w:line="240" w:lineRule="auto"/>
        <w:rPr>
          <w:rFonts w:ascii="Times New Roman" w:hAnsi="Times New Roman"/>
        </w:rPr>
      </w:pPr>
    </w:p>
    <w:p w14:paraId="34D7083F" w14:textId="77777777" w:rsidR="00F1688D" w:rsidRPr="00080911" w:rsidRDefault="00F1688D" w:rsidP="00752D6C">
      <w:pPr>
        <w:spacing w:after="0" w:line="240" w:lineRule="auto"/>
        <w:rPr>
          <w:rFonts w:ascii="Times New Roman" w:hAnsi="Times New Roman"/>
          <w:b/>
        </w:rPr>
      </w:pPr>
      <w:r w:rsidRPr="00080911">
        <w:rPr>
          <w:rFonts w:ascii="Times New Roman" w:hAnsi="Times New Roman"/>
          <w:b/>
        </w:rPr>
        <w:t xml:space="preserve">4.3 </w:t>
      </w:r>
      <w:r w:rsidR="00090D30" w:rsidRPr="00080911">
        <w:rPr>
          <w:rFonts w:ascii="Times New Roman" w:hAnsi="Times New Roman"/>
          <w:b/>
        </w:rPr>
        <w:tab/>
      </w:r>
      <w:r w:rsidRPr="00080911">
        <w:rPr>
          <w:rFonts w:ascii="Times New Roman" w:hAnsi="Times New Roman"/>
          <w:b/>
        </w:rPr>
        <w:t>Kontraindikácie</w:t>
      </w:r>
    </w:p>
    <w:p w14:paraId="38642B75" w14:textId="77777777" w:rsidR="00090D30" w:rsidRPr="00080911" w:rsidRDefault="00090D30" w:rsidP="00752D6C">
      <w:pPr>
        <w:spacing w:after="0" w:line="240" w:lineRule="auto"/>
        <w:rPr>
          <w:rFonts w:ascii="Times New Roman" w:hAnsi="Times New Roman"/>
          <w:b/>
        </w:rPr>
      </w:pPr>
    </w:p>
    <w:p w14:paraId="75E407C9" w14:textId="77777777" w:rsidR="00F1688D" w:rsidRPr="00080911" w:rsidRDefault="000F1B07" w:rsidP="00752D6C">
      <w:pPr>
        <w:spacing w:after="0" w:line="240" w:lineRule="auto"/>
        <w:rPr>
          <w:rFonts w:ascii="Times New Roman" w:hAnsi="Times New Roman"/>
        </w:rPr>
      </w:pPr>
      <w:r w:rsidRPr="00080911">
        <w:rPr>
          <w:rFonts w:ascii="Times New Roman" w:hAnsi="Times New Roman"/>
        </w:rPr>
        <w:t xml:space="preserve">Precitlivenosť na </w:t>
      </w:r>
      <w:r w:rsidR="00DA007F" w:rsidRPr="00080911">
        <w:rPr>
          <w:rFonts w:ascii="Times New Roman" w:hAnsi="Times New Roman"/>
        </w:rPr>
        <w:t>liečivo</w:t>
      </w:r>
      <w:r w:rsidRPr="00080911">
        <w:rPr>
          <w:rFonts w:ascii="Times New Roman" w:hAnsi="Times New Roman"/>
        </w:rPr>
        <w:t>, na</w:t>
      </w:r>
      <w:r w:rsidR="00F1688D" w:rsidRPr="00080911">
        <w:rPr>
          <w:rFonts w:ascii="Times New Roman" w:hAnsi="Times New Roman"/>
        </w:rPr>
        <w:t xml:space="preserve"> in</w:t>
      </w:r>
      <w:r w:rsidRPr="00080911">
        <w:rPr>
          <w:rFonts w:ascii="Times New Roman" w:hAnsi="Times New Roman"/>
        </w:rPr>
        <w:t>é</w:t>
      </w:r>
      <w:r w:rsidR="00F1688D" w:rsidRPr="00080911">
        <w:rPr>
          <w:rFonts w:ascii="Times New Roman" w:hAnsi="Times New Roman"/>
        </w:rPr>
        <w:t xml:space="preserve"> </w:t>
      </w:r>
      <w:proofErr w:type="spellStart"/>
      <w:r w:rsidR="00F13DC3" w:rsidRPr="00080911">
        <w:rPr>
          <w:rFonts w:ascii="Times New Roman" w:hAnsi="Times New Roman"/>
        </w:rPr>
        <w:t>chinolón</w:t>
      </w:r>
      <w:r w:rsidRPr="00080911">
        <w:rPr>
          <w:rFonts w:ascii="Times New Roman" w:hAnsi="Times New Roman"/>
        </w:rPr>
        <w:t>y</w:t>
      </w:r>
      <w:proofErr w:type="spellEnd"/>
      <w:r w:rsidR="002724A2" w:rsidRPr="00080911">
        <w:rPr>
          <w:rFonts w:ascii="Times New Roman" w:hAnsi="Times New Roman"/>
        </w:rPr>
        <w:t xml:space="preserve"> alebo na ktorúkoľvek z pomocných látok uvedených v časti 6.1.</w:t>
      </w:r>
    </w:p>
    <w:p w14:paraId="480B9385" w14:textId="77777777" w:rsidR="00AF1EB4" w:rsidRPr="00080911" w:rsidRDefault="00AF1EB4" w:rsidP="00752D6C">
      <w:pPr>
        <w:spacing w:after="0" w:line="240" w:lineRule="auto"/>
        <w:rPr>
          <w:rFonts w:ascii="Times New Roman" w:hAnsi="Times New Roman"/>
        </w:rPr>
      </w:pPr>
    </w:p>
    <w:p w14:paraId="7F272590" w14:textId="77777777" w:rsidR="00F1688D" w:rsidRPr="00080911" w:rsidRDefault="00F1688D" w:rsidP="00752D6C">
      <w:pPr>
        <w:spacing w:after="0" w:line="240" w:lineRule="auto"/>
        <w:rPr>
          <w:rFonts w:ascii="Times New Roman" w:hAnsi="Times New Roman"/>
          <w:b/>
        </w:rPr>
      </w:pPr>
      <w:r w:rsidRPr="00080911">
        <w:rPr>
          <w:rFonts w:ascii="Times New Roman" w:hAnsi="Times New Roman"/>
          <w:b/>
        </w:rPr>
        <w:t xml:space="preserve">4.4 </w:t>
      </w:r>
      <w:r w:rsidR="00AF1EB4" w:rsidRPr="00080911">
        <w:rPr>
          <w:rFonts w:ascii="Times New Roman" w:hAnsi="Times New Roman"/>
          <w:b/>
        </w:rPr>
        <w:tab/>
      </w:r>
      <w:r w:rsidR="003D0CF9" w:rsidRPr="00080911">
        <w:rPr>
          <w:rFonts w:ascii="Times New Roman" w:hAnsi="Times New Roman"/>
          <w:b/>
        </w:rPr>
        <w:t>Osobitné</w:t>
      </w:r>
      <w:r w:rsidR="00D051FA" w:rsidRPr="00080911">
        <w:rPr>
          <w:rFonts w:ascii="Times New Roman" w:hAnsi="Times New Roman"/>
          <w:b/>
        </w:rPr>
        <w:t xml:space="preserve"> </w:t>
      </w:r>
      <w:r w:rsidR="003D0CF9" w:rsidRPr="00080911">
        <w:rPr>
          <w:rFonts w:ascii="Times New Roman" w:hAnsi="Times New Roman"/>
          <w:b/>
        </w:rPr>
        <w:t>upozorne</w:t>
      </w:r>
      <w:r w:rsidR="00D051FA" w:rsidRPr="00080911">
        <w:rPr>
          <w:rFonts w:ascii="Times New Roman" w:hAnsi="Times New Roman"/>
          <w:b/>
        </w:rPr>
        <w:t>nia a opatrenia pri použ</w:t>
      </w:r>
      <w:r w:rsidR="003D0CF9" w:rsidRPr="00080911">
        <w:rPr>
          <w:rFonts w:ascii="Times New Roman" w:hAnsi="Times New Roman"/>
          <w:b/>
        </w:rPr>
        <w:t>ívaní</w:t>
      </w:r>
    </w:p>
    <w:p w14:paraId="1BD8F3C2" w14:textId="77777777" w:rsidR="00AF1EB4" w:rsidRPr="00080911" w:rsidRDefault="00AF1EB4" w:rsidP="00752D6C">
      <w:pPr>
        <w:spacing w:after="0" w:line="240" w:lineRule="auto"/>
        <w:rPr>
          <w:rFonts w:ascii="Times New Roman" w:hAnsi="Times New Roman"/>
        </w:rPr>
      </w:pPr>
    </w:p>
    <w:p w14:paraId="6D0C296C" w14:textId="77777777" w:rsidR="00D051FA" w:rsidRPr="00080911" w:rsidRDefault="00D051FA" w:rsidP="00752D6C">
      <w:pPr>
        <w:spacing w:after="0" w:line="240" w:lineRule="auto"/>
        <w:rPr>
          <w:rFonts w:ascii="Times New Roman" w:hAnsi="Times New Roman"/>
        </w:rPr>
      </w:pPr>
      <w:r w:rsidRPr="00080911">
        <w:rPr>
          <w:rFonts w:ascii="Times New Roman" w:hAnsi="Times New Roman"/>
        </w:rPr>
        <w:t>U</w:t>
      </w:r>
      <w:r w:rsidR="00100AC1" w:rsidRPr="00080911">
        <w:rPr>
          <w:rFonts w:ascii="Times New Roman" w:hAnsi="Times New Roman"/>
        </w:rPr>
        <w:t> </w:t>
      </w:r>
      <w:r w:rsidRPr="00080911">
        <w:rPr>
          <w:rFonts w:ascii="Times New Roman" w:hAnsi="Times New Roman"/>
        </w:rPr>
        <w:t>pacientov</w:t>
      </w:r>
      <w:r w:rsidR="00100AC1" w:rsidRPr="00080911">
        <w:rPr>
          <w:rFonts w:ascii="Times New Roman" w:hAnsi="Times New Roman"/>
        </w:rPr>
        <w:t>, u ktorých sú</w:t>
      </w:r>
      <w:r w:rsidRPr="00080911">
        <w:rPr>
          <w:rFonts w:ascii="Times New Roman" w:hAnsi="Times New Roman"/>
        </w:rPr>
        <w:t xml:space="preserve"> systémovo podávané </w:t>
      </w:r>
      <w:proofErr w:type="spellStart"/>
      <w:r w:rsidR="00F13DC3" w:rsidRPr="00080911">
        <w:rPr>
          <w:rFonts w:ascii="Times New Roman" w:hAnsi="Times New Roman"/>
        </w:rPr>
        <w:t>chinolónové</w:t>
      </w:r>
      <w:proofErr w:type="spellEnd"/>
      <w:r w:rsidR="00F13DC3" w:rsidRPr="00080911">
        <w:rPr>
          <w:rFonts w:ascii="Times New Roman" w:hAnsi="Times New Roman"/>
        </w:rPr>
        <w:t xml:space="preserve"> antibiotiká</w:t>
      </w:r>
      <w:r w:rsidRPr="00080911">
        <w:rPr>
          <w:rFonts w:ascii="Times New Roman" w:hAnsi="Times New Roman"/>
        </w:rPr>
        <w:t xml:space="preserve"> boli pozorované občasné </w:t>
      </w:r>
      <w:r w:rsidR="007662CF" w:rsidRPr="00080911">
        <w:rPr>
          <w:rFonts w:ascii="Times New Roman" w:hAnsi="Times New Roman"/>
        </w:rPr>
        <w:t>zá</w:t>
      </w:r>
      <w:r w:rsidRPr="00080911">
        <w:rPr>
          <w:rFonts w:ascii="Times New Roman" w:hAnsi="Times New Roman"/>
        </w:rPr>
        <w:t>v</w:t>
      </w:r>
      <w:r w:rsidR="007662CF" w:rsidRPr="00080911">
        <w:rPr>
          <w:rFonts w:ascii="Times New Roman" w:hAnsi="Times New Roman"/>
        </w:rPr>
        <w:t>a</w:t>
      </w:r>
      <w:r w:rsidRPr="00080911">
        <w:rPr>
          <w:rFonts w:ascii="Times New Roman" w:hAnsi="Times New Roman"/>
        </w:rPr>
        <w:t>žn</w:t>
      </w:r>
      <w:r w:rsidR="007662CF" w:rsidRPr="00080911">
        <w:rPr>
          <w:rFonts w:ascii="Times New Roman" w:hAnsi="Times New Roman"/>
        </w:rPr>
        <w:t>é</w:t>
      </w:r>
      <w:r w:rsidRPr="00080911">
        <w:rPr>
          <w:rFonts w:ascii="Times New Roman" w:hAnsi="Times New Roman"/>
        </w:rPr>
        <w:t xml:space="preserve">, prípadne až fatálne </w:t>
      </w:r>
      <w:proofErr w:type="spellStart"/>
      <w:r w:rsidRPr="00080911">
        <w:rPr>
          <w:rFonts w:ascii="Times New Roman" w:hAnsi="Times New Roman"/>
        </w:rPr>
        <w:t>hypersenzitívne</w:t>
      </w:r>
      <w:proofErr w:type="spellEnd"/>
      <w:r w:rsidRPr="00080911">
        <w:rPr>
          <w:rFonts w:ascii="Times New Roman" w:hAnsi="Times New Roman"/>
        </w:rPr>
        <w:t xml:space="preserve"> (</w:t>
      </w:r>
      <w:proofErr w:type="spellStart"/>
      <w:r w:rsidRPr="00080911">
        <w:rPr>
          <w:rFonts w:ascii="Times New Roman" w:hAnsi="Times New Roman"/>
        </w:rPr>
        <w:t>anafylaktické</w:t>
      </w:r>
      <w:proofErr w:type="spellEnd"/>
      <w:r w:rsidRPr="00080911">
        <w:rPr>
          <w:rFonts w:ascii="Times New Roman" w:hAnsi="Times New Roman"/>
        </w:rPr>
        <w:t xml:space="preserve">) reakcie, niekedy nasledujúce </w:t>
      </w:r>
      <w:r w:rsidR="003F5A2B" w:rsidRPr="00080911">
        <w:rPr>
          <w:rFonts w:ascii="Times New Roman" w:hAnsi="Times New Roman"/>
        </w:rPr>
        <w:t xml:space="preserve">už </w:t>
      </w:r>
      <w:r w:rsidRPr="00080911">
        <w:rPr>
          <w:rFonts w:ascii="Times New Roman" w:hAnsi="Times New Roman"/>
        </w:rPr>
        <w:t xml:space="preserve">po prvej dávke. Niektoré z reakcií boli sprevádzané kardiovaskulárnym kolapsom, stratou vedomia, </w:t>
      </w:r>
      <w:proofErr w:type="spellStart"/>
      <w:r w:rsidRPr="00080911">
        <w:rPr>
          <w:rFonts w:ascii="Times New Roman" w:hAnsi="Times New Roman"/>
        </w:rPr>
        <w:t>angioedémom</w:t>
      </w:r>
      <w:proofErr w:type="spellEnd"/>
      <w:r w:rsidRPr="00080911">
        <w:rPr>
          <w:rFonts w:ascii="Times New Roman" w:hAnsi="Times New Roman"/>
        </w:rPr>
        <w:t xml:space="preserve"> (vrátane </w:t>
      </w:r>
      <w:proofErr w:type="spellStart"/>
      <w:r w:rsidRPr="00080911">
        <w:rPr>
          <w:rFonts w:ascii="Times New Roman" w:hAnsi="Times New Roman"/>
        </w:rPr>
        <w:t>laryngeálneho</w:t>
      </w:r>
      <w:proofErr w:type="spellEnd"/>
      <w:r w:rsidRPr="00080911">
        <w:rPr>
          <w:rFonts w:ascii="Times New Roman" w:hAnsi="Times New Roman"/>
        </w:rPr>
        <w:t xml:space="preserve">, </w:t>
      </w:r>
      <w:proofErr w:type="spellStart"/>
      <w:r w:rsidRPr="00080911">
        <w:rPr>
          <w:rFonts w:ascii="Times New Roman" w:hAnsi="Times New Roman"/>
        </w:rPr>
        <w:t>faryngeálneho</w:t>
      </w:r>
      <w:proofErr w:type="spellEnd"/>
      <w:r w:rsidRPr="00080911">
        <w:rPr>
          <w:rFonts w:ascii="Times New Roman" w:hAnsi="Times New Roman"/>
        </w:rPr>
        <w:t xml:space="preserve">, alebo </w:t>
      </w:r>
      <w:proofErr w:type="spellStart"/>
      <w:r w:rsidRPr="00080911">
        <w:rPr>
          <w:rFonts w:ascii="Times New Roman" w:hAnsi="Times New Roman"/>
        </w:rPr>
        <w:t>faciálneho</w:t>
      </w:r>
      <w:proofErr w:type="spellEnd"/>
      <w:r w:rsidRPr="00080911">
        <w:rPr>
          <w:rFonts w:ascii="Times New Roman" w:hAnsi="Times New Roman"/>
        </w:rPr>
        <w:t xml:space="preserve"> edému), obštrukciou dýchacích ciest, </w:t>
      </w:r>
      <w:proofErr w:type="spellStart"/>
      <w:r w:rsidRPr="00080911">
        <w:rPr>
          <w:rFonts w:ascii="Times New Roman" w:hAnsi="Times New Roman"/>
        </w:rPr>
        <w:t>dyspnoe</w:t>
      </w:r>
      <w:proofErr w:type="spellEnd"/>
      <w:r w:rsidRPr="00080911">
        <w:rPr>
          <w:rFonts w:ascii="Times New Roman" w:hAnsi="Times New Roman"/>
        </w:rPr>
        <w:t xml:space="preserve">, </w:t>
      </w:r>
      <w:proofErr w:type="spellStart"/>
      <w:r w:rsidR="00444ECD" w:rsidRPr="00080911">
        <w:rPr>
          <w:rFonts w:ascii="Times New Roman" w:hAnsi="Times New Roman"/>
        </w:rPr>
        <w:t>urtikáriou</w:t>
      </w:r>
      <w:proofErr w:type="spellEnd"/>
      <w:r w:rsidRPr="00080911">
        <w:rPr>
          <w:rFonts w:ascii="Times New Roman" w:hAnsi="Times New Roman"/>
        </w:rPr>
        <w:t xml:space="preserve"> a</w:t>
      </w:r>
      <w:r w:rsidR="00F44480" w:rsidRPr="00080911">
        <w:rPr>
          <w:rFonts w:ascii="Times New Roman" w:hAnsi="Times New Roman"/>
        </w:rPr>
        <w:t> </w:t>
      </w:r>
      <w:r w:rsidRPr="00080911">
        <w:rPr>
          <w:rFonts w:ascii="Times New Roman" w:hAnsi="Times New Roman"/>
        </w:rPr>
        <w:t>svrbením</w:t>
      </w:r>
      <w:r w:rsidR="00F44480" w:rsidRPr="00080911">
        <w:rPr>
          <w:rFonts w:ascii="Times New Roman" w:hAnsi="Times New Roman"/>
        </w:rPr>
        <w:t xml:space="preserve"> (pozri časť 4.8)</w:t>
      </w:r>
      <w:r w:rsidRPr="00080911">
        <w:rPr>
          <w:rFonts w:ascii="Times New Roman" w:hAnsi="Times New Roman"/>
        </w:rPr>
        <w:t>.</w:t>
      </w:r>
    </w:p>
    <w:p w14:paraId="069E0D2C" w14:textId="77777777" w:rsidR="00A5090D" w:rsidRPr="00080911" w:rsidRDefault="00A5090D" w:rsidP="00752D6C">
      <w:pPr>
        <w:spacing w:after="0" w:line="240" w:lineRule="auto"/>
        <w:rPr>
          <w:rFonts w:ascii="Times New Roman" w:hAnsi="Times New Roman"/>
        </w:rPr>
      </w:pPr>
    </w:p>
    <w:p w14:paraId="786C0B0D" w14:textId="77777777" w:rsidR="00D051FA" w:rsidRPr="00080911" w:rsidRDefault="00D051FA" w:rsidP="00752D6C">
      <w:pPr>
        <w:spacing w:after="0" w:line="240" w:lineRule="auto"/>
        <w:rPr>
          <w:rFonts w:ascii="Times New Roman" w:hAnsi="Times New Roman"/>
        </w:rPr>
      </w:pPr>
      <w:r w:rsidRPr="00080911">
        <w:rPr>
          <w:rFonts w:ascii="Times New Roman" w:hAnsi="Times New Roman"/>
        </w:rPr>
        <w:t xml:space="preserve">Pri objavení sa alergickej reakcie </w:t>
      </w:r>
      <w:r w:rsidR="00100AC1" w:rsidRPr="00080911">
        <w:rPr>
          <w:rFonts w:ascii="Times New Roman" w:hAnsi="Times New Roman"/>
        </w:rPr>
        <w:t>na</w:t>
      </w:r>
      <w:r w:rsidRPr="00080911">
        <w:rPr>
          <w:rFonts w:ascii="Times New Roman" w:hAnsi="Times New Roman"/>
        </w:rPr>
        <w:t xml:space="preserve"> </w:t>
      </w:r>
      <w:proofErr w:type="spellStart"/>
      <w:r w:rsidRPr="00080911">
        <w:rPr>
          <w:rFonts w:ascii="Times New Roman" w:hAnsi="Times New Roman"/>
        </w:rPr>
        <w:t>VIGAMOX</w:t>
      </w:r>
      <w:proofErr w:type="spellEnd"/>
      <w:r w:rsidRPr="00080911">
        <w:rPr>
          <w:rFonts w:ascii="Times New Roman" w:hAnsi="Times New Roman"/>
        </w:rPr>
        <w:t xml:space="preserve">, prerušte </w:t>
      </w:r>
      <w:r w:rsidR="00FA21BF" w:rsidRPr="00080911">
        <w:rPr>
          <w:rFonts w:ascii="Times New Roman" w:hAnsi="Times New Roman"/>
        </w:rPr>
        <w:t>používanie liečiva</w:t>
      </w:r>
      <w:r w:rsidRPr="00080911">
        <w:rPr>
          <w:rFonts w:ascii="Times New Roman" w:hAnsi="Times New Roman"/>
        </w:rPr>
        <w:t xml:space="preserve">. </w:t>
      </w:r>
      <w:r w:rsidR="007662CF" w:rsidRPr="00080911">
        <w:rPr>
          <w:rFonts w:ascii="Times New Roman" w:hAnsi="Times New Roman"/>
        </w:rPr>
        <w:t>Záva</w:t>
      </w:r>
      <w:r w:rsidRPr="00080911">
        <w:rPr>
          <w:rFonts w:ascii="Times New Roman" w:hAnsi="Times New Roman"/>
        </w:rPr>
        <w:t>žn</w:t>
      </w:r>
      <w:r w:rsidR="007662CF" w:rsidRPr="00080911">
        <w:rPr>
          <w:rFonts w:ascii="Times New Roman" w:hAnsi="Times New Roman"/>
        </w:rPr>
        <w:t>é</w:t>
      </w:r>
      <w:r w:rsidRPr="00080911">
        <w:rPr>
          <w:rFonts w:ascii="Times New Roman" w:hAnsi="Times New Roman"/>
        </w:rPr>
        <w:t xml:space="preserve"> akútne </w:t>
      </w:r>
      <w:proofErr w:type="spellStart"/>
      <w:r w:rsidRPr="00080911">
        <w:rPr>
          <w:rFonts w:ascii="Times New Roman" w:hAnsi="Times New Roman"/>
        </w:rPr>
        <w:t>hypersenzitívne</w:t>
      </w:r>
      <w:proofErr w:type="spellEnd"/>
      <w:r w:rsidRPr="00080911">
        <w:rPr>
          <w:rFonts w:ascii="Times New Roman" w:hAnsi="Times New Roman"/>
        </w:rPr>
        <w:t xml:space="preserve"> reakcie na </w:t>
      </w:r>
      <w:proofErr w:type="spellStart"/>
      <w:r w:rsidRPr="00080911">
        <w:rPr>
          <w:rFonts w:ascii="Times New Roman" w:hAnsi="Times New Roman"/>
        </w:rPr>
        <w:t>moxifloxac</w:t>
      </w:r>
      <w:r w:rsidR="00100AC1" w:rsidRPr="00080911">
        <w:rPr>
          <w:rFonts w:ascii="Times New Roman" w:hAnsi="Times New Roman"/>
        </w:rPr>
        <w:t>í</w:t>
      </w:r>
      <w:r w:rsidRPr="00080911">
        <w:rPr>
          <w:rFonts w:ascii="Times New Roman" w:hAnsi="Times New Roman"/>
        </w:rPr>
        <w:t>n</w:t>
      </w:r>
      <w:proofErr w:type="spellEnd"/>
      <w:r w:rsidRPr="00080911">
        <w:rPr>
          <w:rFonts w:ascii="Times New Roman" w:hAnsi="Times New Roman"/>
        </w:rPr>
        <w:t xml:space="preserve"> alebo ktorúkoľvek inú zložku môž</w:t>
      </w:r>
      <w:r w:rsidR="003F5A2B" w:rsidRPr="00080911">
        <w:rPr>
          <w:rFonts w:ascii="Times New Roman" w:hAnsi="Times New Roman"/>
        </w:rPr>
        <w:t>u</w:t>
      </w:r>
      <w:r w:rsidRPr="00080911">
        <w:rPr>
          <w:rFonts w:ascii="Times New Roman" w:hAnsi="Times New Roman"/>
        </w:rPr>
        <w:t xml:space="preserve"> vyžadovať okamžitú </w:t>
      </w:r>
      <w:r w:rsidR="00390A11" w:rsidRPr="00080911">
        <w:rPr>
          <w:rFonts w:ascii="Times New Roman" w:hAnsi="Times New Roman"/>
        </w:rPr>
        <w:t>liečbu</w:t>
      </w:r>
      <w:r w:rsidR="00ED5F88" w:rsidRPr="00080911">
        <w:rPr>
          <w:rFonts w:ascii="Times New Roman" w:hAnsi="Times New Roman"/>
        </w:rPr>
        <w:t>.</w:t>
      </w:r>
      <w:r w:rsidRPr="00080911">
        <w:rPr>
          <w:rFonts w:ascii="Times New Roman" w:hAnsi="Times New Roman"/>
        </w:rPr>
        <w:t xml:space="preserve"> Kontrola dýchacích ciest a</w:t>
      </w:r>
      <w:r w:rsidR="00100AC1" w:rsidRPr="00080911">
        <w:rPr>
          <w:rFonts w:ascii="Times New Roman" w:hAnsi="Times New Roman"/>
        </w:rPr>
        <w:t xml:space="preserve"> prísun </w:t>
      </w:r>
      <w:r w:rsidRPr="00080911">
        <w:rPr>
          <w:rFonts w:ascii="Times New Roman" w:hAnsi="Times New Roman"/>
        </w:rPr>
        <w:t>kyslíka by mal byť vykonan</w:t>
      </w:r>
      <w:r w:rsidR="00100AC1" w:rsidRPr="00080911">
        <w:rPr>
          <w:rFonts w:ascii="Times New Roman" w:hAnsi="Times New Roman"/>
        </w:rPr>
        <w:t>ý</w:t>
      </w:r>
      <w:r w:rsidRPr="00080911">
        <w:rPr>
          <w:rFonts w:ascii="Times New Roman" w:hAnsi="Times New Roman"/>
        </w:rPr>
        <w:t xml:space="preserve"> pri klinickej indikácii.</w:t>
      </w:r>
    </w:p>
    <w:p w14:paraId="63F0E928" w14:textId="77777777" w:rsidR="00FE7E74" w:rsidRPr="00080911" w:rsidRDefault="00FE7E74" w:rsidP="00752D6C">
      <w:pPr>
        <w:spacing w:after="0" w:line="240" w:lineRule="auto"/>
        <w:rPr>
          <w:rFonts w:ascii="Times New Roman" w:hAnsi="Times New Roman"/>
        </w:rPr>
      </w:pPr>
    </w:p>
    <w:p w14:paraId="2C2D920D" w14:textId="77777777" w:rsidR="00D051FA" w:rsidRPr="00080911" w:rsidRDefault="002B7B96" w:rsidP="00752D6C">
      <w:pPr>
        <w:spacing w:after="0" w:line="240" w:lineRule="auto"/>
        <w:rPr>
          <w:rFonts w:ascii="Times New Roman" w:hAnsi="Times New Roman"/>
        </w:rPr>
      </w:pPr>
      <w:r w:rsidRPr="00080911">
        <w:rPr>
          <w:rFonts w:ascii="Times New Roman" w:hAnsi="Times New Roman"/>
        </w:rPr>
        <w:t xml:space="preserve">Ako i u iných antiinfekčných látok, dlhodobé použitie môže viesť k premnoženiu rezistentných organizmov, </w:t>
      </w:r>
      <w:r w:rsidR="0037756E" w:rsidRPr="00080911">
        <w:rPr>
          <w:rFonts w:ascii="Times New Roman" w:hAnsi="Times New Roman"/>
        </w:rPr>
        <w:t xml:space="preserve">vrátane </w:t>
      </w:r>
      <w:r w:rsidRPr="00080911">
        <w:rPr>
          <w:rFonts w:ascii="Times New Roman" w:hAnsi="Times New Roman"/>
        </w:rPr>
        <w:t xml:space="preserve">plesní. </w:t>
      </w:r>
      <w:r w:rsidR="00FA21BF" w:rsidRPr="00080911">
        <w:rPr>
          <w:rFonts w:ascii="Times New Roman" w:hAnsi="Times New Roman"/>
        </w:rPr>
        <w:t xml:space="preserve">Ak sa objaví </w:t>
      </w:r>
      <w:proofErr w:type="spellStart"/>
      <w:r w:rsidR="00FA21BF" w:rsidRPr="00080911">
        <w:rPr>
          <w:rFonts w:ascii="Times New Roman" w:hAnsi="Times New Roman"/>
        </w:rPr>
        <w:t>superinfekcia</w:t>
      </w:r>
      <w:proofErr w:type="spellEnd"/>
      <w:r w:rsidR="00FA21BF" w:rsidRPr="00080911">
        <w:rPr>
          <w:rFonts w:ascii="Times New Roman" w:hAnsi="Times New Roman"/>
        </w:rPr>
        <w:t>,</w:t>
      </w:r>
      <w:r w:rsidRPr="00080911">
        <w:rPr>
          <w:rFonts w:ascii="Times New Roman" w:hAnsi="Times New Roman"/>
        </w:rPr>
        <w:t xml:space="preserve"> prerušte liečbu a </w:t>
      </w:r>
      <w:r w:rsidR="0037756E" w:rsidRPr="00080911">
        <w:rPr>
          <w:rFonts w:ascii="Times New Roman" w:hAnsi="Times New Roman"/>
        </w:rPr>
        <w:t xml:space="preserve">začnite </w:t>
      </w:r>
      <w:r w:rsidRPr="00080911">
        <w:rPr>
          <w:rFonts w:ascii="Times New Roman" w:hAnsi="Times New Roman"/>
        </w:rPr>
        <w:t>alternatívnu terapiu.</w:t>
      </w:r>
    </w:p>
    <w:p w14:paraId="6B48D37D" w14:textId="77777777" w:rsidR="00FE7E74" w:rsidRPr="00080911" w:rsidRDefault="00FE7E74" w:rsidP="00752D6C">
      <w:pPr>
        <w:spacing w:after="0" w:line="240" w:lineRule="auto"/>
        <w:rPr>
          <w:rFonts w:ascii="Times New Roman" w:hAnsi="Times New Roman"/>
        </w:rPr>
      </w:pPr>
    </w:p>
    <w:p w14:paraId="14965E7F" w14:textId="4BC84781" w:rsidR="00012664" w:rsidRPr="00080911" w:rsidRDefault="00C9618A" w:rsidP="00752D6C">
      <w:pPr>
        <w:spacing w:after="0" w:line="240" w:lineRule="auto"/>
        <w:rPr>
          <w:rFonts w:ascii="Times New Roman" w:hAnsi="Times New Roman"/>
        </w:rPr>
      </w:pPr>
      <w:r w:rsidRPr="00080911">
        <w:rPr>
          <w:rFonts w:ascii="Times New Roman" w:hAnsi="Times New Roman"/>
        </w:rPr>
        <w:t xml:space="preserve">Pri systémovej liečbe </w:t>
      </w:r>
      <w:proofErr w:type="spellStart"/>
      <w:r w:rsidRPr="00080911">
        <w:rPr>
          <w:rFonts w:ascii="Times New Roman" w:hAnsi="Times New Roman"/>
        </w:rPr>
        <w:t>fluórchinolónmi</w:t>
      </w:r>
      <w:proofErr w:type="spellEnd"/>
      <w:r w:rsidRPr="00080911">
        <w:rPr>
          <w:rFonts w:ascii="Times New Roman" w:hAnsi="Times New Roman"/>
        </w:rPr>
        <w:t xml:space="preserve">, vrátane </w:t>
      </w:r>
      <w:proofErr w:type="spellStart"/>
      <w:r w:rsidRPr="00080911">
        <w:rPr>
          <w:rFonts w:ascii="Times New Roman" w:hAnsi="Times New Roman"/>
        </w:rPr>
        <w:t>moxifloxacínu</w:t>
      </w:r>
      <w:proofErr w:type="spellEnd"/>
      <w:r w:rsidRPr="00080911">
        <w:rPr>
          <w:rFonts w:ascii="Times New Roman" w:hAnsi="Times New Roman"/>
        </w:rPr>
        <w:t xml:space="preserve"> sa môže vyskytnúť zápal a ruptúra šliach, hlavne u starších pacientov, ktorí sú súbežne liečení </w:t>
      </w:r>
      <w:proofErr w:type="spellStart"/>
      <w:r w:rsidRPr="00080911">
        <w:rPr>
          <w:rFonts w:ascii="Times New Roman" w:hAnsi="Times New Roman"/>
        </w:rPr>
        <w:t>kortikosteroidmi</w:t>
      </w:r>
      <w:proofErr w:type="spellEnd"/>
      <w:r w:rsidRPr="00080911">
        <w:rPr>
          <w:rFonts w:ascii="Times New Roman" w:hAnsi="Times New Roman"/>
        </w:rPr>
        <w:t xml:space="preserve">. </w:t>
      </w:r>
      <w:r w:rsidR="007433BC" w:rsidRPr="00080911">
        <w:rPr>
          <w:rFonts w:ascii="Times New Roman" w:hAnsi="Times New Roman"/>
        </w:rPr>
        <w:t xml:space="preserve">Koncentrácie </w:t>
      </w:r>
      <w:proofErr w:type="spellStart"/>
      <w:r w:rsidR="007433BC" w:rsidRPr="00080911">
        <w:rPr>
          <w:rFonts w:ascii="Times New Roman" w:hAnsi="Times New Roman"/>
        </w:rPr>
        <w:t>moxifloxacínu</w:t>
      </w:r>
      <w:proofErr w:type="spellEnd"/>
      <w:r w:rsidR="007433BC" w:rsidRPr="00080911">
        <w:rPr>
          <w:rFonts w:ascii="Times New Roman" w:hAnsi="Times New Roman"/>
        </w:rPr>
        <w:t xml:space="preserve"> v plazme po </w:t>
      </w:r>
      <w:proofErr w:type="spellStart"/>
      <w:r w:rsidR="007433BC" w:rsidRPr="00080911">
        <w:rPr>
          <w:rFonts w:ascii="Times New Roman" w:hAnsi="Times New Roman"/>
        </w:rPr>
        <w:t>oftalmickom</w:t>
      </w:r>
      <w:proofErr w:type="spellEnd"/>
      <w:r w:rsidR="007433BC" w:rsidRPr="00080911">
        <w:rPr>
          <w:rFonts w:ascii="Times New Roman" w:hAnsi="Times New Roman"/>
        </w:rPr>
        <w:t xml:space="preserve"> podaní </w:t>
      </w:r>
      <w:proofErr w:type="spellStart"/>
      <w:r w:rsidR="007433BC" w:rsidRPr="00080911">
        <w:rPr>
          <w:rFonts w:ascii="Times New Roman" w:hAnsi="Times New Roman"/>
        </w:rPr>
        <w:t>VIGAMOXu</w:t>
      </w:r>
      <w:proofErr w:type="spellEnd"/>
      <w:r w:rsidR="007433BC" w:rsidRPr="00080911">
        <w:rPr>
          <w:rFonts w:ascii="Times New Roman" w:hAnsi="Times New Roman"/>
        </w:rPr>
        <w:t xml:space="preserve"> sú oveľa nižšie ako po terapeutickej perorálnej dávke </w:t>
      </w:r>
      <w:proofErr w:type="spellStart"/>
      <w:r w:rsidR="007433BC" w:rsidRPr="00080911">
        <w:rPr>
          <w:rFonts w:ascii="Times New Roman" w:hAnsi="Times New Roman"/>
        </w:rPr>
        <w:t>moxifloxacínu</w:t>
      </w:r>
      <w:proofErr w:type="spellEnd"/>
      <w:r w:rsidR="007433BC" w:rsidRPr="00080911">
        <w:rPr>
          <w:rFonts w:ascii="Times New Roman" w:hAnsi="Times New Roman"/>
        </w:rPr>
        <w:t xml:space="preserve"> (pozri časť 4.5 a 5.2), avšak je potrebné postupovať opatrne a</w:t>
      </w:r>
      <w:r w:rsidR="004B3565" w:rsidRPr="00080911">
        <w:rPr>
          <w:rFonts w:ascii="Times New Roman" w:hAnsi="Times New Roman"/>
        </w:rPr>
        <w:t xml:space="preserve"> </w:t>
      </w:r>
      <w:r w:rsidR="00CE61EB" w:rsidRPr="00080911">
        <w:rPr>
          <w:rFonts w:ascii="Times New Roman" w:hAnsi="Times New Roman"/>
        </w:rPr>
        <w:t xml:space="preserve">liečba </w:t>
      </w:r>
      <w:proofErr w:type="spellStart"/>
      <w:r w:rsidR="00CE61EB" w:rsidRPr="00080911">
        <w:rPr>
          <w:rFonts w:ascii="Times New Roman" w:hAnsi="Times New Roman"/>
        </w:rPr>
        <w:t>VIGAMOXom</w:t>
      </w:r>
      <w:proofErr w:type="spellEnd"/>
      <w:r w:rsidR="00851DD5" w:rsidRPr="00080911">
        <w:rPr>
          <w:rFonts w:ascii="Times New Roman" w:hAnsi="Times New Roman"/>
        </w:rPr>
        <w:t xml:space="preserve"> sa má</w:t>
      </w:r>
      <w:r w:rsidR="00CE61EB" w:rsidRPr="00080911">
        <w:rPr>
          <w:rFonts w:ascii="Times New Roman" w:hAnsi="Times New Roman"/>
        </w:rPr>
        <w:t xml:space="preserve"> preruš</w:t>
      </w:r>
      <w:r w:rsidR="004B3565" w:rsidRPr="00080911">
        <w:rPr>
          <w:rFonts w:ascii="Times New Roman" w:hAnsi="Times New Roman"/>
        </w:rPr>
        <w:t>iť</w:t>
      </w:r>
      <w:r w:rsidR="00CE61EB" w:rsidRPr="00080911">
        <w:rPr>
          <w:rFonts w:ascii="Times New Roman" w:hAnsi="Times New Roman"/>
        </w:rPr>
        <w:t xml:space="preserve"> pri prvých známkach zápalu šliach (pozri časť 4.8).</w:t>
      </w:r>
    </w:p>
    <w:p w14:paraId="7DA35605" w14:textId="77777777" w:rsidR="001E0E09" w:rsidRPr="00080911" w:rsidRDefault="001E0E09" w:rsidP="00752D6C">
      <w:pPr>
        <w:spacing w:after="0" w:line="240" w:lineRule="auto"/>
        <w:rPr>
          <w:rFonts w:ascii="Times New Roman" w:hAnsi="Times New Roman"/>
        </w:rPr>
      </w:pPr>
    </w:p>
    <w:p w14:paraId="7E27F15A" w14:textId="77777777" w:rsidR="002B7B96" w:rsidRPr="00080911" w:rsidRDefault="002B7B96" w:rsidP="00752D6C">
      <w:pPr>
        <w:spacing w:after="0" w:line="240" w:lineRule="auto"/>
        <w:rPr>
          <w:rFonts w:ascii="Times New Roman" w:hAnsi="Times New Roman"/>
        </w:rPr>
      </w:pPr>
      <w:proofErr w:type="spellStart"/>
      <w:r w:rsidRPr="00080911">
        <w:rPr>
          <w:rFonts w:ascii="Times New Roman" w:hAnsi="Times New Roman"/>
        </w:rPr>
        <w:t>VIGAMOX</w:t>
      </w:r>
      <w:proofErr w:type="spellEnd"/>
      <w:r w:rsidRPr="00080911">
        <w:rPr>
          <w:rFonts w:ascii="Times New Roman" w:hAnsi="Times New Roman"/>
        </w:rPr>
        <w:t xml:space="preserve"> nemá byť použitý na profylaktickú a empirickú liečbu </w:t>
      </w:r>
      <w:proofErr w:type="spellStart"/>
      <w:r w:rsidRPr="00080911">
        <w:rPr>
          <w:rFonts w:ascii="Times New Roman" w:hAnsi="Times New Roman"/>
        </w:rPr>
        <w:t>gonokokových</w:t>
      </w:r>
      <w:proofErr w:type="spellEnd"/>
      <w:r w:rsidRPr="00080911">
        <w:rPr>
          <w:rFonts w:ascii="Times New Roman" w:hAnsi="Times New Roman"/>
        </w:rPr>
        <w:t xml:space="preserve"> </w:t>
      </w:r>
      <w:proofErr w:type="spellStart"/>
      <w:r w:rsidRPr="00080911">
        <w:rPr>
          <w:rFonts w:ascii="Times New Roman" w:hAnsi="Times New Roman"/>
        </w:rPr>
        <w:t>konjunktivitíd</w:t>
      </w:r>
      <w:proofErr w:type="spellEnd"/>
      <w:r w:rsidRPr="00080911">
        <w:rPr>
          <w:rFonts w:ascii="Times New Roman" w:hAnsi="Times New Roman"/>
        </w:rPr>
        <w:t xml:space="preserve">, vrátane </w:t>
      </w:r>
      <w:proofErr w:type="spellStart"/>
      <w:r w:rsidRPr="00080911">
        <w:rPr>
          <w:rFonts w:ascii="Times New Roman" w:hAnsi="Times New Roman"/>
        </w:rPr>
        <w:t>gonokokovej</w:t>
      </w:r>
      <w:proofErr w:type="spellEnd"/>
      <w:r w:rsidRPr="00080911">
        <w:rPr>
          <w:rFonts w:ascii="Times New Roman" w:hAnsi="Times New Roman"/>
        </w:rPr>
        <w:t xml:space="preserve"> </w:t>
      </w:r>
      <w:proofErr w:type="spellStart"/>
      <w:r w:rsidRPr="00080911">
        <w:rPr>
          <w:rFonts w:ascii="Times New Roman" w:hAnsi="Times New Roman"/>
          <w:i/>
        </w:rPr>
        <w:t>ophtalmia</w:t>
      </w:r>
      <w:proofErr w:type="spellEnd"/>
      <w:r w:rsidRPr="00080911">
        <w:rPr>
          <w:rFonts w:ascii="Times New Roman" w:hAnsi="Times New Roman"/>
          <w:i/>
        </w:rPr>
        <w:t xml:space="preserve"> </w:t>
      </w:r>
      <w:proofErr w:type="spellStart"/>
      <w:r w:rsidRPr="00080911">
        <w:rPr>
          <w:rFonts w:ascii="Times New Roman" w:hAnsi="Times New Roman"/>
          <w:i/>
        </w:rPr>
        <w:t>neonatorum</w:t>
      </w:r>
      <w:proofErr w:type="spellEnd"/>
      <w:r w:rsidRPr="00080911">
        <w:rPr>
          <w:rFonts w:ascii="Times New Roman" w:hAnsi="Times New Roman"/>
        </w:rPr>
        <w:t xml:space="preserve">, z dôvodu </w:t>
      </w:r>
      <w:proofErr w:type="spellStart"/>
      <w:r w:rsidRPr="00080911">
        <w:rPr>
          <w:rFonts w:ascii="Times New Roman" w:hAnsi="Times New Roman"/>
        </w:rPr>
        <w:t>prevalencie</w:t>
      </w:r>
      <w:proofErr w:type="spellEnd"/>
      <w:r w:rsidRPr="00080911">
        <w:rPr>
          <w:rFonts w:ascii="Times New Roman" w:hAnsi="Times New Roman"/>
        </w:rPr>
        <w:t xml:space="preserve"> </w:t>
      </w:r>
      <w:proofErr w:type="spellStart"/>
      <w:r w:rsidRPr="00080911">
        <w:rPr>
          <w:rFonts w:ascii="Times New Roman" w:hAnsi="Times New Roman"/>
        </w:rPr>
        <w:t>fluoro</w:t>
      </w:r>
      <w:r w:rsidR="003F5A2B" w:rsidRPr="00080911">
        <w:rPr>
          <w:rFonts w:ascii="Times New Roman" w:hAnsi="Times New Roman"/>
        </w:rPr>
        <w:t>chinolón</w:t>
      </w:r>
      <w:r w:rsidRPr="00080911">
        <w:rPr>
          <w:rFonts w:ascii="Times New Roman" w:hAnsi="Times New Roman"/>
        </w:rPr>
        <w:t>-rezistentných</w:t>
      </w:r>
      <w:proofErr w:type="spellEnd"/>
      <w:r w:rsidRPr="00080911">
        <w:rPr>
          <w:rFonts w:ascii="Times New Roman" w:hAnsi="Times New Roman"/>
        </w:rPr>
        <w:t xml:space="preserve"> </w:t>
      </w:r>
      <w:proofErr w:type="spellStart"/>
      <w:r w:rsidRPr="00080911">
        <w:rPr>
          <w:rFonts w:ascii="Times New Roman" w:hAnsi="Times New Roman"/>
          <w:i/>
        </w:rPr>
        <w:t>Neisseria</w:t>
      </w:r>
      <w:proofErr w:type="spellEnd"/>
      <w:r w:rsidRPr="00080911">
        <w:rPr>
          <w:rFonts w:ascii="Times New Roman" w:hAnsi="Times New Roman"/>
          <w:i/>
        </w:rPr>
        <w:t xml:space="preserve"> </w:t>
      </w:r>
      <w:proofErr w:type="spellStart"/>
      <w:r w:rsidR="00100AC1" w:rsidRPr="00080911">
        <w:rPr>
          <w:rFonts w:ascii="Times New Roman" w:hAnsi="Times New Roman"/>
          <w:i/>
        </w:rPr>
        <w:t>g</w:t>
      </w:r>
      <w:r w:rsidRPr="00080911">
        <w:rPr>
          <w:rFonts w:ascii="Times New Roman" w:hAnsi="Times New Roman"/>
          <w:i/>
        </w:rPr>
        <w:t>onorrhoeae</w:t>
      </w:r>
      <w:proofErr w:type="spellEnd"/>
      <w:r w:rsidRPr="00080911">
        <w:rPr>
          <w:rFonts w:ascii="Times New Roman" w:hAnsi="Times New Roman"/>
        </w:rPr>
        <w:t xml:space="preserve">. Pacienti s očnou infekciou spôsobenou </w:t>
      </w:r>
      <w:proofErr w:type="spellStart"/>
      <w:r w:rsidRPr="00080911">
        <w:rPr>
          <w:rFonts w:ascii="Times New Roman" w:hAnsi="Times New Roman"/>
          <w:i/>
        </w:rPr>
        <w:t>Neisseria</w:t>
      </w:r>
      <w:proofErr w:type="spellEnd"/>
      <w:r w:rsidRPr="00080911">
        <w:rPr>
          <w:rFonts w:ascii="Times New Roman" w:hAnsi="Times New Roman"/>
          <w:i/>
        </w:rPr>
        <w:t xml:space="preserve"> </w:t>
      </w:r>
      <w:proofErr w:type="spellStart"/>
      <w:r w:rsidR="00100AC1" w:rsidRPr="00080911">
        <w:rPr>
          <w:rFonts w:ascii="Times New Roman" w:hAnsi="Times New Roman"/>
          <w:i/>
        </w:rPr>
        <w:t>g</w:t>
      </w:r>
      <w:r w:rsidRPr="00080911">
        <w:rPr>
          <w:rFonts w:ascii="Times New Roman" w:hAnsi="Times New Roman"/>
          <w:i/>
        </w:rPr>
        <w:t>onorrhoeae</w:t>
      </w:r>
      <w:proofErr w:type="spellEnd"/>
      <w:r w:rsidRPr="00080911">
        <w:rPr>
          <w:rFonts w:ascii="Times New Roman" w:hAnsi="Times New Roman"/>
          <w:i/>
        </w:rPr>
        <w:t xml:space="preserve"> </w:t>
      </w:r>
      <w:r w:rsidR="000F5830" w:rsidRPr="00080911">
        <w:rPr>
          <w:rFonts w:ascii="Times New Roman" w:hAnsi="Times New Roman"/>
        </w:rPr>
        <w:t>majú</w:t>
      </w:r>
      <w:r w:rsidRPr="00080911">
        <w:rPr>
          <w:rFonts w:ascii="Times New Roman" w:hAnsi="Times New Roman"/>
        </w:rPr>
        <w:t xml:space="preserve"> </w:t>
      </w:r>
      <w:r w:rsidR="00EC3D51" w:rsidRPr="00080911">
        <w:rPr>
          <w:rFonts w:ascii="Times New Roman" w:hAnsi="Times New Roman"/>
        </w:rPr>
        <w:t>podstúpiť</w:t>
      </w:r>
      <w:r w:rsidRPr="00080911">
        <w:rPr>
          <w:rFonts w:ascii="Times New Roman" w:hAnsi="Times New Roman"/>
        </w:rPr>
        <w:t xml:space="preserve"> vhodnú systémovú liečbu.</w:t>
      </w:r>
    </w:p>
    <w:p w14:paraId="5D630D7E" w14:textId="77777777" w:rsidR="001E0E09" w:rsidRPr="00080911" w:rsidRDefault="001E0E09" w:rsidP="00752D6C">
      <w:pPr>
        <w:spacing w:after="0" w:line="240" w:lineRule="auto"/>
        <w:rPr>
          <w:rFonts w:ascii="Times New Roman" w:hAnsi="Times New Roman"/>
        </w:rPr>
      </w:pPr>
    </w:p>
    <w:p w14:paraId="3C098818" w14:textId="77777777" w:rsidR="00513EEF" w:rsidRPr="00080911" w:rsidRDefault="00513EEF" w:rsidP="00752D6C">
      <w:pPr>
        <w:spacing w:after="0" w:line="240" w:lineRule="auto"/>
        <w:rPr>
          <w:rFonts w:ascii="Times New Roman" w:hAnsi="Times New Roman"/>
        </w:rPr>
      </w:pPr>
      <w:r w:rsidRPr="00080911">
        <w:rPr>
          <w:rFonts w:ascii="Times New Roman" w:hAnsi="Times New Roman"/>
        </w:rPr>
        <w:t>Pacienti majú byť upozornení, aby nenosili kontaktné šošovky v prípade príznakov a symptómov bakteriálnej očnej infekcie.</w:t>
      </w:r>
    </w:p>
    <w:p w14:paraId="54B6DB15" w14:textId="77777777" w:rsidR="00513EEF" w:rsidRPr="00080911" w:rsidRDefault="00513EEF" w:rsidP="00752D6C">
      <w:pPr>
        <w:spacing w:after="0" w:line="240" w:lineRule="auto"/>
        <w:rPr>
          <w:rFonts w:ascii="Times New Roman" w:hAnsi="Times New Roman"/>
        </w:rPr>
      </w:pPr>
    </w:p>
    <w:p w14:paraId="05FF90B8" w14:textId="77777777" w:rsidR="00513EEF" w:rsidRPr="00080911" w:rsidRDefault="00513EEF" w:rsidP="00080911">
      <w:pPr>
        <w:keepNext/>
        <w:spacing w:after="0" w:line="240" w:lineRule="auto"/>
        <w:rPr>
          <w:rFonts w:ascii="Times New Roman" w:hAnsi="Times New Roman"/>
          <w:u w:val="single"/>
        </w:rPr>
      </w:pPr>
      <w:r w:rsidRPr="00080911">
        <w:rPr>
          <w:rFonts w:ascii="Times New Roman" w:hAnsi="Times New Roman"/>
          <w:u w:val="single"/>
        </w:rPr>
        <w:t>Pediatrická populácia</w:t>
      </w:r>
    </w:p>
    <w:p w14:paraId="385F9F63" w14:textId="1F94F573" w:rsidR="00513EEF" w:rsidRPr="00080911" w:rsidRDefault="00513EEF" w:rsidP="00080911">
      <w:pPr>
        <w:keepNext/>
        <w:spacing w:after="0" w:line="240" w:lineRule="auto"/>
        <w:rPr>
          <w:rFonts w:ascii="Times New Roman" w:hAnsi="Times New Roman"/>
        </w:rPr>
      </w:pPr>
      <w:r w:rsidRPr="00080911">
        <w:rPr>
          <w:rFonts w:ascii="Times New Roman" w:hAnsi="Times New Roman"/>
        </w:rPr>
        <w:t xml:space="preserve">Existujú len veľmi obmedzené informácie pre potvrdenie účinnosti a bezpečnosti </w:t>
      </w:r>
      <w:proofErr w:type="spellStart"/>
      <w:r w:rsidR="002E0531" w:rsidRPr="00080911">
        <w:rPr>
          <w:rFonts w:ascii="Times New Roman" w:hAnsi="Times New Roman"/>
        </w:rPr>
        <w:t>VIGAMOX</w:t>
      </w:r>
      <w:r w:rsidR="00FC4702" w:rsidRPr="00080911">
        <w:rPr>
          <w:rFonts w:ascii="Times New Roman" w:hAnsi="Times New Roman"/>
        </w:rPr>
        <w:t>u</w:t>
      </w:r>
      <w:proofErr w:type="spellEnd"/>
      <w:r w:rsidR="002E0531" w:rsidRPr="00080911">
        <w:rPr>
          <w:rFonts w:ascii="Times New Roman" w:hAnsi="Times New Roman"/>
        </w:rPr>
        <w:t xml:space="preserve"> v </w:t>
      </w:r>
      <w:r w:rsidRPr="00080911">
        <w:rPr>
          <w:rFonts w:ascii="Times New Roman" w:hAnsi="Times New Roman"/>
        </w:rPr>
        <w:t>liečb</w:t>
      </w:r>
      <w:r w:rsidR="002E0531" w:rsidRPr="00080911">
        <w:rPr>
          <w:rFonts w:ascii="Times New Roman" w:hAnsi="Times New Roman"/>
        </w:rPr>
        <w:t xml:space="preserve">e </w:t>
      </w:r>
      <w:r w:rsidRPr="00080911">
        <w:rPr>
          <w:rFonts w:ascii="Times New Roman" w:hAnsi="Times New Roman"/>
        </w:rPr>
        <w:t> </w:t>
      </w:r>
      <w:proofErr w:type="spellStart"/>
      <w:r w:rsidRPr="00080911">
        <w:rPr>
          <w:rFonts w:ascii="Times New Roman" w:hAnsi="Times New Roman"/>
        </w:rPr>
        <w:t>konjunktivitídy</w:t>
      </w:r>
      <w:proofErr w:type="spellEnd"/>
      <w:r w:rsidRPr="00080911">
        <w:rPr>
          <w:rFonts w:ascii="Times New Roman" w:hAnsi="Times New Roman"/>
        </w:rPr>
        <w:t xml:space="preserve"> novorodencov. Preto sa použitie tohto lieku na liečbu </w:t>
      </w:r>
      <w:proofErr w:type="spellStart"/>
      <w:r w:rsidRPr="00080911">
        <w:rPr>
          <w:rFonts w:ascii="Times New Roman" w:hAnsi="Times New Roman"/>
        </w:rPr>
        <w:t>konjuktivitídy</w:t>
      </w:r>
      <w:proofErr w:type="spellEnd"/>
      <w:r w:rsidRPr="00080911">
        <w:rPr>
          <w:rFonts w:ascii="Times New Roman" w:hAnsi="Times New Roman"/>
        </w:rPr>
        <w:t xml:space="preserve"> u novorodencov neodporúča.</w:t>
      </w:r>
    </w:p>
    <w:p w14:paraId="477269D0" w14:textId="77777777" w:rsidR="00907CEF" w:rsidRPr="00080911" w:rsidRDefault="00907CEF" w:rsidP="00752D6C">
      <w:pPr>
        <w:spacing w:after="0" w:line="240" w:lineRule="auto"/>
        <w:rPr>
          <w:rFonts w:ascii="Times New Roman" w:hAnsi="Times New Roman"/>
        </w:rPr>
      </w:pPr>
    </w:p>
    <w:p w14:paraId="0B522A08" w14:textId="77777777" w:rsidR="00907CEF" w:rsidRPr="00080911" w:rsidRDefault="00907CEF" w:rsidP="00907CEF">
      <w:pPr>
        <w:spacing w:after="0" w:line="240" w:lineRule="auto"/>
        <w:rPr>
          <w:rFonts w:ascii="Times New Roman" w:hAnsi="Times New Roman"/>
        </w:rPr>
      </w:pPr>
      <w:r w:rsidRPr="00080911">
        <w:rPr>
          <w:rFonts w:ascii="Times New Roman" w:hAnsi="Times New Roman"/>
        </w:rPr>
        <w:t>Novorodenci s </w:t>
      </w:r>
      <w:proofErr w:type="spellStart"/>
      <w:r w:rsidRPr="00080911">
        <w:rPr>
          <w:rFonts w:ascii="Times New Roman" w:hAnsi="Times New Roman"/>
          <w:i/>
        </w:rPr>
        <w:t>ophtalmia</w:t>
      </w:r>
      <w:proofErr w:type="spellEnd"/>
      <w:r w:rsidRPr="00080911">
        <w:rPr>
          <w:rFonts w:ascii="Times New Roman" w:hAnsi="Times New Roman"/>
          <w:i/>
        </w:rPr>
        <w:t xml:space="preserve"> </w:t>
      </w:r>
      <w:proofErr w:type="spellStart"/>
      <w:r w:rsidRPr="00080911">
        <w:rPr>
          <w:rFonts w:ascii="Times New Roman" w:hAnsi="Times New Roman"/>
          <w:i/>
        </w:rPr>
        <w:t>neonatorum</w:t>
      </w:r>
      <w:proofErr w:type="spellEnd"/>
      <w:r w:rsidRPr="00080911">
        <w:rPr>
          <w:rFonts w:ascii="Times New Roman" w:hAnsi="Times New Roman"/>
        </w:rPr>
        <w:t xml:space="preserve"> majú podstúpiť vhodnú liečbu svojho ochorenia, napr. systémovú liečbu v prípadoch spôsobených </w:t>
      </w:r>
      <w:proofErr w:type="spellStart"/>
      <w:r w:rsidRPr="00080911">
        <w:rPr>
          <w:rFonts w:ascii="Times New Roman" w:hAnsi="Times New Roman"/>
          <w:i/>
        </w:rPr>
        <w:t>Chlamydia</w:t>
      </w:r>
      <w:proofErr w:type="spellEnd"/>
      <w:r w:rsidRPr="00080911">
        <w:rPr>
          <w:rFonts w:ascii="Times New Roman" w:hAnsi="Times New Roman"/>
          <w:i/>
        </w:rPr>
        <w:t xml:space="preserve"> </w:t>
      </w:r>
      <w:proofErr w:type="spellStart"/>
      <w:r w:rsidRPr="00080911">
        <w:rPr>
          <w:rFonts w:ascii="Times New Roman" w:hAnsi="Times New Roman"/>
          <w:i/>
        </w:rPr>
        <w:t>trachomatis</w:t>
      </w:r>
      <w:proofErr w:type="spellEnd"/>
      <w:r w:rsidRPr="00080911">
        <w:rPr>
          <w:rFonts w:ascii="Times New Roman" w:hAnsi="Times New Roman"/>
          <w:i/>
        </w:rPr>
        <w:t xml:space="preserve"> </w:t>
      </w:r>
      <w:r w:rsidRPr="00080911">
        <w:rPr>
          <w:rFonts w:ascii="Times New Roman" w:hAnsi="Times New Roman"/>
        </w:rPr>
        <w:t>a </w:t>
      </w:r>
      <w:proofErr w:type="spellStart"/>
      <w:r w:rsidRPr="00080911">
        <w:rPr>
          <w:rFonts w:ascii="Times New Roman" w:hAnsi="Times New Roman"/>
          <w:i/>
        </w:rPr>
        <w:t>Neisseria</w:t>
      </w:r>
      <w:proofErr w:type="spellEnd"/>
      <w:r w:rsidRPr="00080911">
        <w:rPr>
          <w:rFonts w:ascii="Times New Roman" w:hAnsi="Times New Roman"/>
          <w:i/>
        </w:rPr>
        <w:t xml:space="preserve"> </w:t>
      </w:r>
      <w:proofErr w:type="spellStart"/>
      <w:r w:rsidRPr="00080911">
        <w:rPr>
          <w:rFonts w:ascii="Times New Roman" w:hAnsi="Times New Roman"/>
          <w:i/>
        </w:rPr>
        <w:t>gonorrhoeae</w:t>
      </w:r>
      <w:proofErr w:type="spellEnd"/>
      <w:r w:rsidRPr="00080911">
        <w:rPr>
          <w:rFonts w:ascii="Times New Roman" w:hAnsi="Times New Roman"/>
        </w:rPr>
        <w:t>.</w:t>
      </w:r>
    </w:p>
    <w:p w14:paraId="6A2323BC" w14:textId="77777777" w:rsidR="00513EEF" w:rsidRPr="00080911" w:rsidRDefault="00513EEF" w:rsidP="00752D6C">
      <w:pPr>
        <w:spacing w:after="0" w:line="240" w:lineRule="auto"/>
        <w:rPr>
          <w:rFonts w:ascii="Times New Roman" w:hAnsi="Times New Roman"/>
        </w:rPr>
      </w:pPr>
    </w:p>
    <w:p w14:paraId="764FF698" w14:textId="6F9366A0" w:rsidR="00404F6E" w:rsidRPr="00080911" w:rsidRDefault="002B7B96" w:rsidP="00752D6C">
      <w:pPr>
        <w:spacing w:after="0" w:line="240" w:lineRule="auto"/>
        <w:rPr>
          <w:rFonts w:ascii="Times New Roman" w:hAnsi="Times New Roman"/>
        </w:rPr>
      </w:pPr>
      <w:proofErr w:type="spellStart"/>
      <w:r w:rsidRPr="00080911">
        <w:rPr>
          <w:rFonts w:ascii="Times New Roman" w:hAnsi="Times New Roman"/>
        </w:rPr>
        <w:t>VIGAMOX</w:t>
      </w:r>
      <w:proofErr w:type="spellEnd"/>
      <w:r w:rsidRPr="00080911">
        <w:rPr>
          <w:rFonts w:ascii="Times New Roman" w:hAnsi="Times New Roman"/>
        </w:rPr>
        <w:t xml:space="preserve"> </w:t>
      </w:r>
      <w:r w:rsidR="00FA21BF" w:rsidRPr="00080911">
        <w:rPr>
          <w:rFonts w:ascii="Times New Roman" w:hAnsi="Times New Roman"/>
        </w:rPr>
        <w:t>sa neodporúča</w:t>
      </w:r>
      <w:r w:rsidRPr="00080911">
        <w:rPr>
          <w:rFonts w:ascii="Times New Roman" w:hAnsi="Times New Roman"/>
        </w:rPr>
        <w:t xml:space="preserve"> použiť pri liečbe </w:t>
      </w:r>
      <w:proofErr w:type="spellStart"/>
      <w:r w:rsidRPr="00080911">
        <w:rPr>
          <w:rFonts w:ascii="Times New Roman" w:hAnsi="Times New Roman"/>
          <w:i/>
        </w:rPr>
        <w:t>Chlamydia</w:t>
      </w:r>
      <w:proofErr w:type="spellEnd"/>
      <w:r w:rsidRPr="00080911">
        <w:rPr>
          <w:rFonts w:ascii="Times New Roman" w:hAnsi="Times New Roman"/>
          <w:i/>
        </w:rPr>
        <w:t xml:space="preserve"> </w:t>
      </w:r>
      <w:proofErr w:type="spellStart"/>
      <w:r w:rsidR="00100AC1" w:rsidRPr="00080911">
        <w:rPr>
          <w:rFonts w:ascii="Times New Roman" w:hAnsi="Times New Roman"/>
          <w:i/>
        </w:rPr>
        <w:t>t</w:t>
      </w:r>
      <w:r w:rsidRPr="00080911">
        <w:rPr>
          <w:rFonts w:ascii="Times New Roman" w:hAnsi="Times New Roman"/>
          <w:i/>
        </w:rPr>
        <w:t>rachomatis</w:t>
      </w:r>
      <w:proofErr w:type="spellEnd"/>
      <w:r w:rsidRPr="00080911">
        <w:rPr>
          <w:rFonts w:ascii="Times New Roman" w:hAnsi="Times New Roman"/>
        </w:rPr>
        <w:t xml:space="preserve"> u </w:t>
      </w:r>
      <w:r w:rsidR="00FA21BF" w:rsidRPr="00080911">
        <w:rPr>
          <w:rFonts w:ascii="Times New Roman" w:hAnsi="Times New Roman"/>
        </w:rPr>
        <w:t>pacientov mladších ako 2 roky,</w:t>
      </w:r>
      <w:r w:rsidRPr="00080911">
        <w:rPr>
          <w:rFonts w:ascii="Times New Roman" w:hAnsi="Times New Roman"/>
        </w:rPr>
        <w:t xml:space="preserve"> keďže liečba nebola u týchto pacientov vyhodnotená. Pacienti starší ako 2 rok</w:t>
      </w:r>
      <w:r w:rsidR="003F5A2B" w:rsidRPr="00080911">
        <w:rPr>
          <w:rFonts w:ascii="Times New Roman" w:hAnsi="Times New Roman"/>
        </w:rPr>
        <w:t>y</w:t>
      </w:r>
      <w:r w:rsidRPr="00080911">
        <w:rPr>
          <w:rFonts w:ascii="Times New Roman" w:hAnsi="Times New Roman"/>
        </w:rPr>
        <w:t xml:space="preserve"> s infekciou spôsobenou </w:t>
      </w:r>
      <w:proofErr w:type="spellStart"/>
      <w:r w:rsidRPr="00080911">
        <w:rPr>
          <w:rFonts w:ascii="Times New Roman" w:hAnsi="Times New Roman"/>
          <w:i/>
        </w:rPr>
        <w:t>Chlamydia</w:t>
      </w:r>
      <w:proofErr w:type="spellEnd"/>
      <w:r w:rsidRPr="00080911">
        <w:rPr>
          <w:rFonts w:ascii="Times New Roman" w:hAnsi="Times New Roman"/>
          <w:i/>
        </w:rPr>
        <w:t xml:space="preserve"> </w:t>
      </w:r>
      <w:proofErr w:type="spellStart"/>
      <w:r w:rsidR="00100AC1" w:rsidRPr="00080911">
        <w:rPr>
          <w:rFonts w:ascii="Times New Roman" w:hAnsi="Times New Roman"/>
          <w:i/>
        </w:rPr>
        <w:t>t</w:t>
      </w:r>
      <w:r w:rsidRPr="00080911">
        <w:rPr>
          <w:rFonts w:ascii="Times New Roman" w:hAnsi="Times New Roman"/>
          <w:i/>
        </w:rPr>
        <w:t>rachomatis</w:t>
      </w:r>
      <w:proofErr w:type="spellEnd"/>
      <w:r w:rsidRPr="00080911">
        <w:rPr>
          <w:rFonts w:ascii="Times New Roman" w:hAnsi="Times New Roman"/>
        </w:rPr>
        <w:t xml:space="preserve"> </w:t>
      </w:r>
      <w:r w:rsidR="008B0DD7" w:rsidRPr="00080911">
        <w:rPr>
          <w:rFonts w:ascii="Times New Roman" w:hAnsi="Times New Roman"/>
        </w:rPr>
        <w:t>majú</w:t>
      </w:r>
      <w:r w:rsidRPr="00080911">
        <w:rPr>
          <w:rFonts w:ascii="Times New Roman" w:hAnsi="Times New Roman"/>
        </w:rPr>
        <w:t xml:space="preserve"> </w:t>
      </w:r>
      <w:r w:rsidR="00EC3D51" w:rsidRPr="00080911">
        <w:rPr>
          <w:rFonts w:ascii="Times New Roman" w:hAnsi="Times New Roman"/>
        </w:rPr>
        <w:t>podstúpiť</w:t>
      </w:r>
      <w:r w:rsidRPr="00080911">
        <w:rPr>
          <w:rFonts w:ascii="Times New Roman" w:hAnsi="Times New Roman"/>
        </w:rPr>
        <w:t xml:space="preserve"> vhodnú systémovú liečbu.</w:t>
      </w:r>
    </w:p>
    <w:p w14:paraId="3A84C3E4" w14:textId="77777777" w:rsidR="00266947" w:rsidRPr="00080911" w:rsidRDefault="00266947" w:rsidP="00752D6C">
      <w:pPr>
        <w:spacing w:after="0" w:line="240" w:lineRule="auto"/>
        <w:rPr>
          <w:rFonts w:ascii="Times New Roman" w:hAnsi="Times New Roman"/>
          <w:b/>
        </w:rPr>
      </w:pPr>
      <w:r w:rsidRPr="00080911">
        <w:rPr>
          <w:rFonts w:ascii="Times New Roman" w:hAnsi="Times New Roman"/>
          <w:b/>
        </w:rPr>
        <w:lastRenderedPageBreak/>
        <w:t xml:space="preserve">4.5 </w:t>
      </w:r>
      <w:r w:rsidR="00404F6E" w:rsidRPr="00080911">
        <w:rPr>
          <w:rFonts w:ascii="Times New Roman" w:hAnsi="Times New Roman"/>
          <w:b/>
        </w:rPr>
        <w:tab/>
      </w:r>
      <w:r w:rsidR="003D0CF9" w:rsidRPr="00080911">
        <w:rPr>
          <w:rFonts w:ascii="Times New Roman" w:hAnsi="Times New Roman"/>
          <w:b/>
        </w:rPr>
        <w:t xml:space="preserve">Liekové a iné </w:t>
      </w:r>
      <w:r w:rsidRPr="00080911">
        <w:rPr>
          <w:rFonts w:ascii="Times New Roman" w:hAnsi="Times New Roman"/>
          <w:b/>
        </w:rPr>
        <w:t>interakcie</w:t>
      </w:r>
    </w:p>
    <w:p w14:paraId="125BE483" w14:textId="77777777" w:rsidR="006A7566" w:rsidRPr="00080911" w:rsidRDefault="006A7566" w:rsidP="00752D6C">
      <w:pPr>
        <w:spacing w:after="0" w:line="240" w:lineRule="auto"/>
        <w:rPr>
          <w:rFonts w:ascii="Times New Roman" w:hAnsi="Times New Roman"/>
          <w:b/>
        </w:rPr>
      </w:pPr>
    </w:p>
    <w:p w14:paraId="6A5A3188" w14:textId="77777777" w:rsidR="00266947" w:rsidRPr="00080911" w:rsidRDefault="00266947" w:rsidP="00752D6C">
      <w:pPr>
        <w:spacing w:after="0" w:line="240" w:lineRule="auto"/>
        <w:rPr>
          <w:rFonts w:ascii="Times New Roman" w:hAnsi="Times New Roman"/>
        </w:rPr>
      </w:pPr>
      <w:r w:rsidRPr="00080911">
        <w:rPr>
          <w:rFonts w:ascii="Times New Roman" w:hAnsi="Times New Roman"/>
        </w:rPr>
        <w:t>Ne</w:t>
      </w:r>
      <w:r w:rsidR="00255406" w:rsidRPr="00080911">
        <w:rPr>
          <w:rFonts w:ascii="Times New Roman" w:hAnsi="Times New Roman"/>
        </w:rPr>
        <w:t>uskutočni</w:t>
      </w:r>
      <w:r w:rsidRPr="00080911">
        <w:rPr>
          <w:rFonts w:ascii="Times New Roman" w:hAnsi="Times New Roman"/>
        </w:rPr>
        <w:t>li</w:t>
      </w:r>
      <w:r w:rsidR="00255406" w:rsidRPr="00080911">
        <w:rPr>
          <w:rFonts w:ascii="Times New Roman" w:hAnsi="Times New Roman"/>
        </w:rPr>
        <w:t xml:space="preserve"> sa</w:t>
      </w:r>
      <w:r w:rsidRPr="00080911">
        <w:rPr>
          <w:rFonts w:ascii="Times New Roman" w:hAnsi="Times New Roman"/>
        </w:rPr>
        <w:t xml:space="preserve"> žiadne interakčné štúdie s </w:t>
      </w:r>
      <w:r w:rsidR="005D1CF1" w:rsidRPr="00080911">
        <w:rPr>
          <w:rFonts w:ascii="Times New Roman" w:hAnsi="Times New Roman"/>
        </w:rPr>
        <w:t xml:space="preserve">očnou roztokovou </w:t>
      </w:r>
      <w:proofErr w:type="spellStart"/>
      <w:r w:rsidR="005D1CF1" w:rsidRPr="00080911">
        <w:rPr>
          <w:rFonts w:ascii="Times New Roman" w:hAnsi="Times New Roman"/>
        </w:rPr>
        <w:t>instiláciou</w:t>
      </w:r>
      <w:proofErr w:type="spellEnd"/>
      <w:r w:rsidRPr="00080911">
        <w:rPr>
          <w:rFonts w:ascii="Times New Roman" w:hAnsi="Times New Roman"/>
        </w:rPr>
        <w:t xml:space="preserve"> </w:t>
      </w:r>
      <w:proofErr w:type="spellStart"/>
      <w:r w:rsidRPr="00080911">
        <w:rPr>
          <w:rFonts w:ascii="Times New Roman" w:hAnsi="Times New Roman"/>
        </w:rPr>
        <w:t>VIGAMOX</w:t>
      </w:r>
      <w:proofErr w:type="spellEnd"/>
      <w:r w:rsidRPr="00080911">
        <w:rPr>
          <w:rFonts w:ascii="Times New Roman" w:hAnsi="Times New Roman"/>
        </w:rPr>
        <w:t xml:space="preserve"> 5 mg/ml. Vzhľadom na nízku systémovú koncentráciu </w:t>
      </w:r>
      <w:proofErr w:type="spellStart"/>
      <w:r w:rsidRPr="00080911">
        <w:rPr>
          <w:rFonts w:ascii="Times New Roman" w:hAnsi="Times New Roman"/>
        </w:rPr>
        <w:t>moxifloxac</w:t>
      </w:r>
      <w:r w:rsidR="00BB3ECC" w:rsidRPr="00080911">
        <w:rPr>
          <w:rFonts w:ascii="Times New Roman" w:hAnsi="Times New Roman"/>
        </w:rPr>
        <w:t>í</w:t>
      </w:r>
      <w:r w:rsidRPr="00080911">
        <w:rPr>
          <w:rFonts w:ascii="Times New Roman" w:hAnsi="Times New Roman"/>
        </w:rPr>
        <w:t>nu</w:t>
      </w:r>
      <w:proofErr w:type="spellEnd"/>
      <w:r w:rsidRPr="00080911">
        <w:rPr>
          <w:rFonts w:ascii="Times New Roman" w:hAnsi="Times New Roman"/>
        </w:rPr>
        <w:t xml:space="preserve"> po </w:t>
      </w:r>
      <w:r w:rsidR="00BB3ECC" w:rsidRPr="00080911">
        <w:rPr>
          <w:rFonts w:ascii="Times New Roman" w:hAnsi="Times New Roman"/>
        </w:rPr>
        <w:t>topickom</w:t>
      </w:r>
      <w:r w:rsidRPr="00080911">
        <w:rPr>
          <w:rFonts w:ascii="Times New Roman" w:hAnsi="Times New Roman"/>
        </w:rPr>
        <w:t xml:space="preserve"> očnom pou</w:t>
      </w:r>
      <w:r w:rsidR="00EC3D51" w:rsidRPr="00080911">
        <w:rPr>
          <w:rFonts w:ascii="Times New Roman" w:hAnsi="Times New Roman"/>
        </w:rPr>
        <w:t xml:space="preserve">žití </w:t>
      </w:r>
      <w:r w:rsidR="00396720" w:rsidRPr="00080911">
        <w:rPr>
          <w:rFonts w:ascii="Times New Roman" w:hAnsi="Times New Roman"/>
        </w:rPr>
        <w:t>lieku</w:t>
      </w:r>
      <w:r w:rsidR="00EC3D51" w:rsidRPr="00080911">
        <w:rPr>
          <w:rFonts w:ascii="Times New Roman" w:hAnsi="Times New Roman"/>
        </w:rPr>
        <w:t xml:space="preserve"> (</w:t>
      </w:r>
      <w:r w:rsidR="00F50BED" w:rsidRPr="00080911">
        <w:rPr>
          <w:rFonts w:ascii="Times New Roman" w:hAnsi="Times New Roman"/>
        </w:rPr>
        <w:t>pozri časť</w:t>
      </w:r>
      <w:r w:rsidR="00EC3D51" w:rsidRPr="00080911">
        <w:rPr>
          <w:rFonts w:ascii="Times New Roman" w:hAnsi="Times New Roman"/>
        </w:rPr>
        <w:t xml:space="preserve"> 5.2)</w:t>
      </w:r>
      <w:r w:rsidRPr="00080911">
        <w:rPr>
          <w:rFonts w:ascii="Times New Roman" w:hAnsi="Times New Roman"/>
        </w:rPr>
        <w:t xml:space="preserve"> </w:t>
      </w:r>
      <w:r w:rsidR="00EC3D51" w:rsidRPr="00080911">
        <w:rPr>
          <w:rFonts w:ascii="Times New Roman" w:hAnsi="Times New Roman"/>
        </w:rPr>
        <w:t xml:space="preserve">sú </w:t>
      </w:r>
      <w:r w:rsidRPr="00080911">
        <w:rPr>
          <w:rFonts w:ascii="Times New Roman" w:hAnsi="Times New Roman"/>
        </w:rPr>
        <w:t>liekové interakcie</w:t>
      </w:r>
      <w:r w:rsidR="00EC3D51" w:rsidRPr="00080911">
        <w:rPr>
          <w:rFonts w:ascii="Times New Roman" w:hAnsi="Times New Roman"/>
        </w:rPr>
        <w:t xml:space="preserve"> </w:t>
      </w:r>
      <w:r w:rsidRPr="00080911">
        <w:rPr>
          <w:rFonts w:ascii="Times New Roman" w:hAnsi="Times New Roman"/>
        </w:rPr>
        <w:t xml:space="preserve">nepravdepodobné. </w:t>
      </w:r>
    </w:p>
    <w:p w14:paraId="212B143C" w14:textId="77777777" w:rsidR="005677E8" w:rsidRPr="00080911" w:rsidRDefault="005677E8" w:rsidP="00752D6C">
      <w:pPr>
        <w:spacing w:after="0" w:line="240" w:lineRule="auto"/>
        <w:rPr>
          <w:rFonts w:ascii="Times New Roman" w:hAnsi="Times New Roman"/>
        </w:rPr>
      </w:pPr>
    </w:p>
    <w:p w14:paraId="0CB415DF" w14:textId="77777777" w:rsidR="000E6B74" w:rsidRPr="00080911" w:rsidRDefault="000E6B74" w:rsidP="00752D6C">
      <w:pPr>
        <w:spacing w:after="0" w:line="240" w:lineRule="auto"/>
        <w:rPr>
          <w:rFonts w:ascii="Times New Roman" w:hAnsi="Times New Roman"/>
          <w:b/>
        </w:rPr>
      </w:pPr>
      <w:r w:rsidRPr="00080911">
        <w:rPr>
          <w:rFonts w:ascii="Times New Roman" w:hAnsi="Times New Roman"/>
          <w:b/>
        </w:rPr>
        <w:t xml:space="preserve">4.6 </w:t>
      </w:r>
      <w:r w:rsidR="005677E8" w:rsidRPr="00080911">
        <w:rPr>
          <w:rFonts w:ascii="Times New Roman" w:hAnsi="Times New Roman"/>
          <w:b/>
        </w:rPr>
        <w:tab/>
      </w:r>
      <w:r w:rsidR="00396720" w:rsidRPr="00080911">
        <w:rPr>
          <w:rFonts w:ascii="Times New Roman" w:hAnsi="Times New Roman"/>
          <w:b/>
        </w:rPr>
        <w:t>Fertilita, g</w:t>
      </w:r>
      <w:r w:rsidR="003D0CF9" w:rsidRPr="00080911">
        <w:rPr>
          <w:rFonts w:ascii="Times New Roman" w:hAnsi="Times New Roman"/>
          <w:b/>
        </w:rPr>
        <w:t>ravidita</w:t>
      </w:r>
      <w:r w:rsidRPr="00080911">
        <w:rPr>
          <w:rFonts w:ascii="Times New Roman" w:hAnsi="Times New Roman"/>
          <w:b/>
        </w:rPr>
        <w:t xml:space="preserve"> a laktácia</w:t>
      </w:r>
    </w:p>
    <w:p w14:paraId="73B7B7D8" w14:textId="77777777" w:rsidR="005677E8" w:rsidRPr="00080911" w:rsidRDefault="005677E8" w:rsidP="00752D6C">
      <w:pPr>
        <w:spacing w:after="0" w:line="240" w:lineRule="auto"/>
        <w:rPr>
          <w:rFonts w:ascii="Times New Roman" w:hAnsi="Times New Roman"/>
          <w:u w:val="single"/>
        </w:rPr>
      </w:pPr>
    </w:p>
    <w:p w14:paraId="6A14BD45" w14:textId="77777777" w:rsidR="005677E8" w:rsidRPr="00080911" w:rsidRDefault="003D0CF9" w:rsidP="00752D6C">
      <w:pPr>
        <w:spacing w:after="0" w:line="240" w:lineRule="auto"/>
        <w:rPr>
          <w:rFonts w:ascii="Times New Roman" w:hAnsi="Times New Roman"/>
          <w:u w:val="single"/>
        </w:rPr>
      </w:pPr>
      <w:r w:rsidRPr="00080911">
        <w:rPr>
          <w:rFonts w:ascii="Times New Roman" w:hAnsi="Times New Roman"/>
          <w:u w:val="single"/>
        </w:rPr>
        <w:t>Gravidita</w:t>
      </w:r>
    </w:p>
    <w:p w14:paraId="38ADFE2C" w14:textId="3D436C90" w:rsidR="000E6B74" w:rsidRPr="00080911" w:rsidRDefault="000B3968" w:rsidP="00752D6C">
      <w:pPr>
        <w:spacing w:after="0" w:line="240" w:lineRule="auto"/>
        <w:rPr>
          <w:rFonts w:ascii="Times New Roman" w:hAnsi="Times New Roman"/>
        </w:rPr>
      </w:pPr>
      <w:r w:rsidRPr="00080911">
        <w:rPr>
          <w:rFonts w:ascii="Times New Roman" w:hAnsi="Times New Roman"/>
        </w:rPr>
        <w:t>Nie s</w:t>
      </w:r>
      <w:r w:rsidRPr="00080911">
        <w:rPr>
          <w:rStyle w:val="text"/>
          <w:rFonts w:ascii="Times New Roman" w:hAnsi="Times New Roman"/>
        </w:rPr>
        <w:t xml:space="preserve">ú k dispozícii žiadne alebo </w:t>
      </w:r>
      <w:r w:rsidR="002E0531" w:rsidRPr="00080911">
        <w:rPr>
          <w:rStyle w:val="text"/>
          <w:rFonts w:ascii="Times New Roman" w:hAnsi="Times New Roman"/>
        </w:rPr>
        <w:t xml:space="preserve">len obmedzené </w:t>
      </w:r>
      <w:r w:rsidRPr="00080911">
        <w:rPr>
          <w:rStyle w:val="text"/>
          <w:rFonts w:ascii="Times New Roman" w:hAnsi="Times New Roman"/>
        </w:rPr>
        <w:t xml:space="preserve">údaje o </w:t>
      </w:r>
      <w:r w:rsidRPr="00080911">
        <w:rPr>
          <w:rFonts w:ascii="Times New Roman" w:hAnsi="Times New Roman"/>
        </w:rPr>
        <w:t>p</w:t>
      </w:r>
      <w:r w:rsidR="00255406" w:rsidRPr="00080911">
        <w:rPr>
          <w:rFonts w:ascii="Times New Roman" w:hAnsi="Times New Roman"/>
        </w:rPr>
        <w:t>ou</w:t>
      </w:r>
      <w:r w:rsidR="000E6B74" w:rsidRPr="00080911">
        <w:rPr>
          <w:rFonts w:ascii="Times New Roman" w:hAnsi="Times New Roman"/>
        </w:rPr>
        <w:t>žívan</w:t>
      </w:r>
      <w:r w:rsidRPr="00080911">
        <w:rPr>
          <w:rFonts w:ascii="Times New Roman" w:hAnsi="Times New Roman"/>
        </w:rPr>
        <w:t>í</w:t>
      </w:r>
      <w:r w:rsidR="000E6B74" w:rsidRPr="00080911">
        <w:rPr>
          <w:rFonts w:ascii="Times New Roman" w:hAnsi="Times New Roman"/>
        </w:rPr>
        <w:t xml:space="preserve"> </w:t>
      </w:r>
      <w:proofErr w:type="spellStart"/>
      <w:r w:rsidR="000E6B74" w:rsidRPr="00080911">
        <w:rPr>
          <w:rFonts w:ascii="Times New Roman" w:hAnsi="Times New Roman"/>
        </w:rPr>
        <w:t>VIGAMOX</w:t>
      </w:r>
      <w:r w:rsidR="00FC4702" w:rsidRPr="00080911">
        <w:rPr>
          <w:rFonts w:ascii="Times New Roman" w:hAnsi="Times New Roman"/>
        </w:rPr>
        <w:t>u</w:t>
      </w:r>
      <w:proofErr w:type="spellEnd"/>
      <w:r w:rsidR="000E6B74" w:rsidRPr="00080911">
        <w:rPr>
          <w:rFonts w:ascii="Times New Roman" w:hAnsi="Times New Roman"/>
        </w:rPr>
        <w:t xml:space="preserve"> </w:t>
      </w:r>
      <w:r w:rsidR="00255406" w:rsidRPr="00080911">
        <w:rPr>
          <w:rFonts w:ascii="Times New Roman" w:hAnsi="Times New Roman"/>
        </w:rPr>
        <w:t xml:space="preserve">u </w:t>
      </w:r>
      <w:r w:rsidR="000E6B74" w:rsidRPr="00080911">
        <w:rPr>
          <w:rFonts w:ascii="Times New Roman" w:hAnsi="Times New Roman"/>
        </w:rPr>
        <w:t>tehotný</w:t>
      </w:r>
      <w:r w:rsidR="00255406" w:rsidRPr="00080911">
        <w:rPr>
          <w:rFonts w:ascii="Times New Roman" w:hAnsi="Times New Roman"/>
        </w:rPr>
        <w:t>ch</w:t>
      </w:r>
      <w:r w:rsidR="000E6B74" w:rsidRPr="00080911">
        <w:rPr>
          <w:rFonts w:ascii="Times New Roman" w:hAnsi="Times New Roman"/>
        </w:rPr>
        <w:t xml:space="preserve"> ž</w:t>
      </w:r>
      <w:r w:rsidR="00255406" w:rsidRPr="00080911">
        <w:rPr>
          <w:rFonts w:ascii="Times New Roman" w:hAnsi="Times New Roman"/>
        </w:rPr>
        <w:t>i</w:t>
      </w:r>
      <w:r w:rsidR="000E6B74" w:rsidRPr="00080911">
        <w:rPr>
          <w:rFonts w:ascii="Times New Roman" w:hAnsi="Times New Roman"/>
        </w:rPr>
        <w:t>en. Napriek tomu nie sú oča</w:t>
      </w:r>
      <w:r w:rsidR="006F6428" w:rsidRPr="00080911">
        <w:rPr>
          <w:rFonts w:ascii="Times New Roman" w:hAnsi="Times New Roman"/>
        </w:rPr>
        <w:t xml:space="preserve">kávané </w:t>
      </w:r>
      <w:r w:rsidR="005C6748" w:rsidRPr="00080911">
        <w:rPr>
          <w:rFonts w:ascii="Times New Roman" w:hAnsi="Times New Roman"/>
        </w:rPr>
        <w:t xml:space="preserve">žiadne účinky </w:t>
      </w:r>
      <w:r w:rsidR="006F6428" w:rsidRPr="00080911">
        <w:rPr>
          <w:rFonts w:ascii="Times New Roman" w:hAnsi="Times New Roman"/>
        </w:rPr>
        <w:t>vzhľadom na zanedbateľnú</w:t>
      </w:r>
      <w:r w:rsidR="009B0F42" w:rsidRPr="00080911">
        <w:rPr>
          <w:rFonts w:ascii="Times New Roman" w:hAnsi="Times New Roman"/>
        </w:rPr>
        <w:t xml:space="preserve"> systémovú </w:t>
      </w:r>
      <w:r w:rsidR="000E6B74" w:rsidRPr="00080911">
        <w:rPr>
          <w:rFonts w:ascii="Times New Roman" w:hAnsi="Times New Roman"/>
        </w:rPr>
        <w:t>expozíciu</w:t>
      </w:r>
      <w:r w:rsidR="009B0F42" w:rsidRPr="00080911">
        <w:rPr>
          <w:rFonts w:ascii="Times New Roman" w:hAnsi="Times New Roman"/>
        </w:rPr>
        <w:t xml:space="preserve"> </w:t>
      </w:r>
      <w:proofErr w:type="spellStart"/>
      <w:r w:rsidR="009B0F42" w:rsidRPr="00080911">
        <w:rPr>
          <w:rFonts w:ascii="Times New Roman" w:hAnsi="Times New Roman"/>
        </w:rPr>
        <w:t>m</w:t>
      </w:r>
      <w:r w:rsidR="009A37D9" w:rsidRPr="00080911">
        <w:rPr>
          <w:rFonts w:ascii="Times New Roman" w:hAnsi="Times New Roman"/>
        </w:rPr>
        <w:t>o</w:t>
      </w:r>
      <w:r w:rsidR="009B0F42" w:rsidRPr="00080911">
        <w:rPr>
          <w:rFonts w:ascii="Times New Roman" w:hAnsi="Times New Roman"/>
        </w:rPr>
        <w:t>x</w:t>
      </w:r>
      <w:r w:rsidR="009A37D9" w:rsidRPr="00080911">
        <w:rPr>
          <w:rFonts w:ascii="Times New Roman" w:hAnsi="Times New Roman"/>
        </w:rPr>
        <w:t>i</w:t>
      </w:r>
      <w:r w:rsidR="009B0F42" w:rsidRPr="00080911">
        <w:rPr>
          <w:rFonts w:ascii="Times New Roman" w:hAnsi="Times New Roman"/>
        </w:rPr>
        <w:t>fl</w:t>
      </w:r>
      <w:r w:rsidR="009A37D9" w:rsidRPr="00080911">
        <w:rPr>
          <w:rFonts w:ascii="Times New Roman" w:hAnsi="Times New Roman"/>
        </w:rPr>
        <w:t>ox</w:t>
      </w:r>
      <w:r w:rsidR="009B0F42" w:rsidRPr="00080911">
        <w:rPr>
          <w:rFonts w:ascii="Times New Roman" w:hAnsi="Times New Roman"/>
        </w:rPr>
        <w:t>ac</w:t>
      </w:r>
      <w:r w:rsidR="00BB3ECC" w:rsidRPr="00080911">
        <w:rPr>
          <w:rFonts w:ascii="Times New Roman" w:hAnsi="Times New Roman"/>
        </w:rPr>
        <w:t>í</w:t>
      </w:r>
      <w:r w:rsidR="009B0F42" w:rsidRPr="00080911">
        <w:rPr>
          <w:rFonts w:ascii="Times New Roman" w:hAnsi="Times New Roman"/>
        </w:rPr>
        <w:t>n</w:t>
      </w:r>
      <w:r w:rsidR="003F5A2B" w:rsidRPr="00080911">
        <w:rPr>
          <w:rFonts w:ascii="Times New Roman" w:hAnsi="Times New Roman"/>
        </w:rPr>
        <w:t>om</w:t>
      </w:r>
      <w:proofErr w:type="spellEnd"/>
      <w:r w:rsidR="009B0F42" w:rsidRPr="00080911">
        <w:rPr>
          <w:rFonts w:ascii="Times New Roman" w:hAnsi="Times New Roman"/>
        </w:rPr>
        <w:t>.</w:t>
      </w:r>
      <w:r w:rsidR="00B9066B" w:rsidRPr="00080911">
        <w:rPr>
          <w:rFonts w:ascii="Times New Roman" w:hAnsi="Times New Roman"/>
        </w:rPr>
        <w:t xml:space="preserve"> Liek sa môže používať počas gravidity.</w:t>
      </w:r>
    </w:p>
    <w:p w14:paraId="05FCAC5D" w14:textId="77777777" w:rsidR="006254D3" w:rsidRPr="00080911" w:rsidRDefault="006254D3" w:rsidP="00752D6C">
      <w:pPr>
        <w:spacing w:after="0" w:line="240" w:lineRule="auto"/>
        <w:rPr>
          <w:rFonts w:ascii="Times New Roman" w:hAnsi="Times New Roman"/>
          <w:u w:val="single"/>
        </w:rPr>
      </w:pPr>
    </w:p>
    <w:p w14:paraId="496D1F1C" w14:textId="5EA8A6C7" w:rsidR="009B0F42" w:rsidRPr="00080911" w:rsidRDefault="00907CEF" w:rsidP="00752D6C">
      <w:pPr>
        <w:spacing w:after="0" w:line="240" w:lineRule="auto"/>
        <w:rPr>
          <w:rFonts w:ascii="Times New Roman" w:hAnsi="Times New Roman"/>
        </w:rPr>
      </w:pPr>
      <w:r w:rsidRPr="00080911">
        <w:rPr>
          <w:rFonts w:ascii="Times New Roman" w:hAnsi="Times New Roman"/>
          <w:u w:val="single"/>
        </w:rPr>
        <w:t>Dojčenie</w:t>
      </w:r>
      <w:r w:rsidR="009B0F42" w:rsidRPr="00080911">
        <w:rPr>
          <w:rFonts w:ascii="Times New Roman" w:hAnsi="Times New Roman"/>
          <w:u w:val="single"/>
        </w:rPr>
        <w:br/>
      </w:r>
      <w:r w:rsidR="009B0F42" w:rsidRPr="00080911">
        <w:rPr>
          <w:rFonts w:ascii="Times New Roman" w:hAnsi="Times New Roman"/>
        </w:rPr>
        <w:t xml:space="preserve">Nie je známe, či </w:t>
      </w:r>
      <w:r w:rsidR="00396720" w:rsidRPr="00080911">
        <w:rPr>
          <w:rFonts w:ascii="Times New Roman" w:hAnsi="Times New Roman"/>
        </w:rPr>
        <w:t>sú</w:t>
      </w:r>
      <w:r w:rsidR="006F6428" w:rsidRPr="00080911">
        <w:rPr>
          <w:rFonts w:ascii="Times New Roman" w:hAnsi="Times New Roman"/>
        </w:rPr>
        <w:t xml:space="preserve"> </w:t>
      </w:r>
      <w:proofErr w:type="spellStart"/>
      <w:r w:rsidR="009B0F42" w:rsidRPr="00080911">
        <w:rPr>
          <w:rFonts w:ascii="Times New Roman" w:hAnsi="Times New Roman"/>
        </w:rPr>
        <w:t>m</w:t>
      </w:r>
      <w:r w:rsidR="009A37D9" w:rsidRPr="00080911">
        <w:rPr>
          <w:rFonts w:ascii="Times New Roman" w:hAnsi="Times New Roman"/>
        </w:rPr>
        <w:t>o</w:t>
      </w:r>
      <w:r w:rsidR="009B0F42" w:rsidRPr="00080911">
        <w:rPr>
          <w:rFonts w:ascii="Times New Roman" w:hAnsi="Times New Roman"/>
        </w:rPr>
        <w:t>x</w:t>
      </w:r>
      <w:r w:rsidR="009A37D9" w:rsidRPr="00080911">
        <w:rPr>
          <w:rFonts w:ascii="Times New Roman" w:hAnsi="Times New Roman"/>
        </w:rPr>
        <w:t>i</w:t>
      </w:r>
      <w:r w:rsidR="009B0F42" w:rsidRPr="00080911">
        <w:rPr>
          <w:rFonts w:ascii="Times New Roman" w:hAnsi="Times New Roman"/>
        </w:rPr>
        <w:t>fl</w:t>
      </w:r>
      <w:r w:rsidR="009A37D9" w:rsidRPr="00080911">
        <w:rPr>
          <w:rFonts w:ascii="Times New Roman" w:hAnsi="Times New Roman"/>
        </w:rPr>
        <w:t>ox</w:t>
      </w:r>
      <w:r w:rsidR="006F6428" w:rsidRPr="00080911">
        <w:rPr>
          <w:rFonts w:ascii="Times New Roman" w:hAnsi="Times New Roman"/>
        </w:rPr>
        <w:t>ac</w:t>
      </w:r>
      <w:r w:rsidR="00BB3ECC" w:rsidRPr="00080911">
        <w:rPr>
          <w:rFonts w:ascii="Times New Roman" w:hAnsi="Times New Roman"/>
        </w:rPr>
        <w:t>í</w:t>
      </w:r>
      <w:r w:rsidR="006F6428" w:rsidRPr="00080911">
        <w:rPr>
          <w:rFonts w:ascii="Times New Roman" w:hAnsi="Times New Roman"/>
        </w:rPr>
        <w:t>n</w:t>
      </w:r>
      <w:proofErr w:type="spellEnd"/>
      <w:r w:rsidR="00396720" w:rsidRPr="00080911">
        <w:rPr>
          <w:rFonts w:ascii="Times New Roman" w:hAnsi="Times New Roman"/>
        </w:rPr>
        <w:t>/</w:t>
      </w:r>
      <w:proofErr w:type="spellStart"/>
      <w:r w:rsidR="00396720" w:rsidRPr="00080911">
        <w:rPr>
          <w:rFonts w:ascii="Times New Roman" w:hAnsi="Times New Roman"/>
        </w:rPr>
        <w:t>metabolity</w:t>
      </w:r>
      <w:proofErr w:type="spellEnd"/>
      <w:r w:rsidR="006F6428" w:rsidRPr="00080911">
        <w:rPr>
          <w:rFonts w:ascii="Times New Roman" w:hAnsi="Times New Roman"/>
        </w:rPr>
        <w:t xml:space="preserve"> </w:t>
      </w:r>
      <w:r w:rsidR="009B0F42" w:rsidRPr="00080911">
        <w:rPr>
          <w:rFonts w:ascii="Times New Roman" w:hAnsi="Times New Roman"/>
        </w:rPr>
        <w:t>vylučovan</w:t>
      </w:r>
      <w:r w:rsidR="00396720" w:rsidRPr="00080911">
        <w:rPr>
          <w:rFonts w:ascii="Times New Roman" w:hAnsi="Times New Roman"/>
        </w:rPr>
        <w:t>é</w:t>
      </w:r>
      <w:r w:rsidR="009B0F42" w:rsidRPr="00080911">
        <w:rPr>
          <w:rFonts w:ascii="Times New Roman" w:hAnsi="Times New Roman"/>
        </w:rPr>
        <w:t xml:space="preserve"> </w:t>
      </w:r>
      <w:r w:rsidR="00056A72" w:rsidRPr="00080911">
        <w:rPr>
          <w:rFonts w:ascii="Times New Roman" w:hAnsi="Times New Roman"/>
        </w:rPr>
        <w:t xml:space="preserve">do ľudského </w:t>
      </w:r>
      <w:r w:rsidR="009B0F42" w:rsidRPr="00080911">
        <w:rPr>
          <w:rFonts w:ascii="Times New Roman" w:hAnsi="Times New Roman"/>
        </w:rPr>
        <w:t>mliek</w:t>
      </w:r>
      <w:r w:rsidR="00056A72" w:rsidRPr="00080911">
        <w:rPr>
          <w:rFonts w:ascii="Times New Roman" w:hAnsi="Times New Roman"/>
        </w:rPr>
        <w:t>a</w:t>
      </w:r>
      <w:r w:rsidR="009B0F42" w:rsidRPr="00080911">
        <w:rPr>
          <w:rFonts w:ascii="Times New Roman" w:hAnsi="Times New Roman"/>
        </w:rPr>
        <w:t xml:space="preserve">. </w:t>
      </w:r>
      <w:r w:rsidR="00BB3ECC" w:rsidRPr="00080911">
        <w:rPr>
          <w:rFonts w:ascii="Times New Roman" w:hAnsi="Times New Roman"/>
        </w:rPr>
        <w:t>Š</w:t>
      </w:r>
      <w:r w:rsidR="009B0F42" w:rsidRPr="00080911">
        <w:rPr>
          <w:rFonts w:ascii="Times New Roman" w:hAnsi="Times New Roman"/>
        </w:rPr>
        <w:t>túdie</w:t>
      </w:r>
      <w:r w:rsidR="00BB3ECC" w:rsidRPr="00080911">
        <w:rPr>
          <w:rFonts w:ascii="Times New Roman" w:hAnsi="Times New Roman"/>
        </w:rPr>
        <w:t xml:space="preserve"> uskutočnené na zvieratách</w:t>
      </w:r>
      <w:r w:rsidR="009B0F42" w:rsidRPr="00080911">
        <w:rPr>
          <w:rFonts w:ascii="Times New Roman" w:hAnsi="Times New Roman"/>
        </w:rPr>
        <w:t xml:space="preserve"> dokázali nízke úrovne exkrécie v materskom mlieku po </w:t>
      </w:r>
      <w:r w:rsidR="007D0B40" w:rsidRPr="00080911">
        <w:rPr>
          <w:rFonts w:ascii="Times New Roman" w:hAnsi="Times New Roman"/>
        </w:rPr>
        <w:t>per</w:t>
      </w:r>
      <w:r w:rsidR="009B0F42" w:rsidRPr="00080911">
        <w:rPr>
          <w:rFonts w:ascii="Times New Roman" w:hAnsi="Times New Roman"/>
        </w:rPr>
        <w:t xml:space="preserve">orálnom podaní </w:t>
      </w:r>
      <w:proofErr w:type="spellStart"/>
      <w:r w:rsidR="009B0F42" w:rsidRPr="00080911">
        <w:rPr>
          <w:rFonts w:ascii="Times New Roman" w:hAnsi="Times New Roman"/>
        </w:rPr>
        <w:t>m</w:t>
      </w:r>
      <w:r w:rsidR="009A37D9" w:rsidRPr="00080911">
        <w:rPr>
          <w:rFonts w:ascii="Times New Roman" w:hAnsi="Times New Roman"/>
        </w:rPr>
        <w:t>o</w:t>
      </w:r>
      <w:r w:rsidR="009B0F42" w:rsidRPr="00080911">
        <w:rPr>
          <w:rFonts w:ascii="Times New Roman" w:hAnsi="Times New Roman"/>
        </w:rPr>
        <w:t>x</w:t>
      </w:r>
      <w:r w:rsidR="009A37D9" w:rsidRPr="00080911">
        <w:rPr>
          <w:rFonts w:ascii="Times New Roman" w:hAnsi="Times New Roman"/>
        </w:rPr>
        <w:t>i</w:t>
      </w:r>
      <w:r w:rsidR="009B0F42" w:rsidRPr="00080911">
        <w:rPr>
          <w:rFonts w:ascii="Times New Roman" w:hAnsi="Times New Roman"/>
        </w:rPr>
        <w:t>fl</w:t>
      </w:r>
      <w:r w:rsidR="009A37D9" w:rsidRPr="00080911">
        <w:rPr>
          <w:rFonts w:ascii="Times New Roman" w:hAnsi="Times New Roman"/>
        </w:rPr>
        <w:t>ox</w:t>
      </w:r>
      <w:r w:rsidR="009B0F42" w:rsidRPr="00080911">
        <w:rPr>
          <w:rFonts w:ascii="Times New Roman" w:hAnsi="Times New Roman"/>
        </w:rPr>
        <w:t>ac</w:t>
      </w:r>
      <w:r w:rsidR="00BB3ECC" w:rsidRPr="00080911">
        <w:rPr>
          <w:rFonts w:ascii="Times New Roman" w:hAnsi="Times New Roman"/>
        </w:rPr>
        <w:t>í</w:t>
      </w:r>
      <w:r w:rsidR="009B0F42" w:rsidRPr="00080911">
        <w:rPr>
          <w:rFonts w:ascii="Times New Roman" w:hAnsi="Times New Roman"/>
        </w:rPr>
        <w:t>nu</w:t>
      </w:r>
      <w:proofErr w:type="spellEnd"/>
      <w:r w:rsidR="009B0F42" w:rsidRPr="00080911">
        <w:rPr>
          <w:rFonts w:ascii="Times New Roman" w:hAnsi="Times New Roman"/>
        </w:rPr>
        <w:t xml:space="preserve">. Napriek tomu, pri terapeutickej dávke </w:t>
      </w:r>
      <w:proofErr w:type="spellStart"/>
      <w:r w:rsidR="009B0F42" w:rsidRPr="00080911">
        <w:rPr>
          <w:rFonts w:ascii="Times New Roman" w:hAnsi="Times New Roman"/>
        </w:rPr>
        <w:t>VIGAMOXu</w:t>
      </w:r>
      <w:proofErr w:type="spellEnd"/>
      <w:r w:rsidR="009B0F42" w:rsidRPr="00080911">
        <w:rPr>
          <w:rFonts w:ascii="Times New Roman" w:hAnsi="Times New Roman"/>
        </w:rPr>
        <w:t xml:space="preserve"> nie sú očakávané žiadne účinky na kojené dieťa. </w:t>
      </w:r>
      <w:r w:rsidR="00396720" w:rsidRPr="00080911">
        <w:rPr>
          <w:rFonts w:ascii="Times New Roman" w:hAnsi="Times New Roman"/>
        </w:rPr>
        <w:t>Liek</w:t>
      </w:r>
      <w:r w:rsidR="009B0F42" w:rsidRPr="00080911">
        <w:rPr>
          <w:rFonts w:ascii="Times New Roman" w:hAnsi="Times New Roman"/>
        </w:rPr>
        <w:t xml:space="preserve"> </w:t>
      </w:r>
      <w:r w:rsidR="00B9066B" w:rsidRPr="00080911">
        <w:rPr>
          <w:rFonts w:ascii="Times New Roman" w:hAnsi="Times New Roman"/>
        </w:rPr>
        <w:t xml:space="preserve">môže </w:t>
      </w:r>
      <w:r w:rsidR="009B0F42" w:rsidRPr="00080911">
        <w:rPr>
          <w:rFonts w:ascii="Times New Roman" w:hAnsi="Times New Roman"/>
        </w:rPr>
        <w:t>byť používaný počas kojenia.</w:t>
      </w:r>
    </w:p>
    <w:p w14:paraId="7A4F5F44" w14:textId="77777777" w:rsidR="006254D3" w:rsidRPr="00080911" w:rsidRDefault="006254D3" w:rsidP="00752D6C">
      <w:pPr>
        <w:spacing w:after="0" w:line="240" w:lineRule="auto"/>
        <w:rPr>
          <w:rFonts w:ascii="Times New Roman" w:hAnsi="Times New Roman"/>
          <w:u w:val="single"/>
        </w:rPr>
      </w:pPr>
    </w:p>
    <w:p w14:paraId="5206BBB2" w14:textId="77777777" w:rsidR="000771C7" w:rsidRPr="00080911" w:rsidRDefault="00396720" w:rsidP="00752D6C">
      <w:pPr>
        <w:spacing w:after="0" w:line="240" w:lineRule="auto"/>
        <w:rPr>
          <w:rFonts w:ascii="Times New Roman" w:hAnsi="Times New Roman"/>
          <w:u w:val="single"/>
        </w:rPr>
      </w:pPr>
      <w:r w:rsidRPr="00080911">
        <w:rPr>
          <w:rFonts w:ascii="Times New Roman" w:hAnsi="Times New Roman"/>
          <w:u w:val="single"/>
        </w:rPr>
        <w:t>Fertilita</w:t>
      </w:r>
    </w:p>
    <w:p w14:paraId="675B8F93" w14:textId="77777777" w:rsidR="00396720" w:rsidRPr="00080911" w:rsidRDefault="00396720" w:rsidP="00752D6C">
      <w:pPr>
        <w:spacing w:after="0" w:line="240" w:lineRule="auto"/>
        <w:rPr>
          <w:rFonts w:ascii="Times New Roman" w:hAnsi="Times New Roman"/>
        </w:rPr>
      </w:pPr>
      <w:r w:rsidRPr="00080911">
        <w:rPr>
          <w:rFonts w:ascii="Times New Roman" w:hAnsi="Times New Roman"/>
        </w:rPr>
        <w:t xml:space="preserve">Neboli uskutočnené žiadne štúdie pre vyhodnotenie účinku lieku </w:t>
      </w:r>
      <w:proofErr w:type="spellStart"/>
      <w:r w:rsidRPr="00080911">
        <w:rPr>
          <w:rFonts w:ascii="Times New Roman" w:hAnsi="Times New Roman"/>
        </w:rPr>
        <w:t>VIGAMOX</w:t>
      </w:r>
      <w:proofErr w:type="spellEnd"/>
      <w:r w:rsidRPr="00080911">
        <w:rPr>
          <w:rFonts w:ascii="Times New Roman" w:hAnsi="Times New Roman"/>
        </w:rPr>
        <w:t xml:space="preserve"> </w:t>
      </w:r>
      <w:r w:rsidR="00E3678B" w:rsidRPr="00080911">
        <w:rPr>
          <w:rFonts w:ascii="Times New Roman" w:hAnsi="Times New Roman"/>
        </w:rPr>
        <w:t>na plodnosť.</w:t>
      </w:r>
    </w:p>
    <w:p w14:paraId="3E9FFA88" w14:textId="77777777" w:rsidR="000771C7" w:rsidRPr="00080911" w:rsidRDefault="000771C7" w:rsidP="00752D6C">
      <w:pPr>
        <w:spacing w:after="0" w:line="240" w:lineRule="auto"/>
        <w:rPr>
          <w:rFonts w:ascii="Times New Roman" w:hAnsi="Times New Roman"/>
        </w:rPr>
      </w:pPr>
    </w:p>
    <w:p w14:paraId="1A5AFE1D" w14:textId="77777777" w:rsidR="009B0F42" w:rsidRPr="00080911" w:rsidRDefault="009B0F42" w:rsidP="00752D6C">
      <w:pPr>
        <w:spacing w:after="0" w:line="240" w:lineRule="auto"/>
        <w:rPr>
          <w:rFonts w:ascii="Times New Roman" w:hAnsi="Times New Roman"/>
          <w:b/>
        </w:rPr>
      </w:pPr>
      <w:r w:rsidRPr="00080911">
        <w:rPr>
          <w:rFonts w:ascii="Times New Roman" w:hAnsi="Times New Roman"/>
          <w:b/>
        </w:rPr>
        <w:t xml:space="preserve">4.7 </w:t>
      </w:r>
      <w:r w:rsidR="006254D3" w:rsidRPr="00080911">
        <w:rPr>
          <w:rFonts w:ascii="Times New Roman" w:hAnsi="Times New Roman"/>
          <w:b/>
        </w:rPr>
        <w:tab/>
      </w:r>
      <w:r w:rsidR="003D0CF9" w:rsidRPr="00080911">
        <w:rPr>
          <w:rFonts w:ascii="Times New Roman" w:hAnsi="Times New Roman"/>
          <w:b/>
        </w:rPr>
        <w:t>Ovplyvnenie schopnosti</w:t>
      </w:r>
      <w:r w:rsidRPr="00080911">
        <w:rPr>
          <w:rFonts w:ascii="Times New Roman" w:hAnsi="Times New Roman"/>
          <w:b/>
        </w:rPr>
        <w:t xml:space="preserve"> </w:t>
      </w:r>
      <w:r w:rsidR="003D0CF9" w:rsidRPr="00080911">
        <w:rPr>
          <w:rFonts w:ascii="Times New Roman" w:hAnsi="Times New Roman"/>
          <w:b/>
        </w:rPr>
        <w:t>v</w:t>
      </w:r>
      <w:r w:rsidR="009A37D9" w:rsidRPr="00080911">
        <w:rPr>
          <w:rFonts w:ascii="Times New Roman" w:hAnsi="Times New Roman"/>
          <w:b/>
        </w:rPr>
        <w:t>i</w:t>
      </w:r>
      <w:r w:rsidR="003D0CF9" w:rsidRPr="00080911">
        <w:rPr>
          <w:rFonts w:ascii="Times New Roman" w:hAnsi="Times New Roman"/>
          <w:b/>
        </w:rPr>
        <w:t>esť</w:t>
      </w:r>
      <w:r w:rsidR="009A37D9" w:rsidRPr="00080911">
        <w:rPr>
          <w:rFonts w:ascii="Times New Roman" w:hAnsi="Times New Roman"/>
          <w:b/>
        </w:rPr>
        <w:t xml:space="preserve"> vozidl</w:t>
      </w:r>
      <w:r w:rsidR="003D0CF9" w:rsidRPr="00080911">
        <w:rPr>
          <w:rFonts w:ascii="Times New Roman" w:hAnsi="Times New Roman"/>
          <w:b/>
        </w:rPr>
        <w:t>á</w:t>
      </w:r>
      <w:r w:rsidRPr="00080911">
        <w:rPr>
          <w:rFonts w:ascii="Times New Roman" w:hAnsi="Times New Roman"/>
          <w:b/>
        </w:rPr>
        <w:t xml:space="preserve"> a</w:t>
      </w:r>
      <w:r w:rsidR="003D0CF9" w:rsidRPr="00080911">
        <w:rPr>
          <w:rFonts w:ascii="Times New Roman" w:hAnsi="Times New Roman"/>
          <w:b/>
        </w:rPr>
        <w:t> </w:t>
      </w:r>
      <w:r w:rsidRPr="00080911">
        <w:rPr>
          <w:rFonts w:ascii="Times New Roman" w:hAnsi="Times New Roman"/>
          <w:b/>
        </w:rPr>
        <w:t>obsluh</w:t>
      </w:r>
      <w:r w:rsidR="003D0CF9" w:rsidRPr="00080911">
        <w:rPr>
          <w:rFonts w:ascii="Times New Roman" w:hAnsi="Times New Roman"/>
          <w:b/>
        </w:rPr>
        <w:t>ovať stroje</w:t>
      </w:r>
    </w:p>
    <w:p w14:paraId="2FD355AF" w14:textId="77777777" w:rsidR="006254D3" w:rsidRPr="00080911" w:rsidRDefault="006254D3" w:rsidP="00752D6C">
      <w:pPr>
        <w:spacing w:after="0" w:line="240" w:lineRule="auto"/>
        <w:rPr>
          <w:rFonts w:ascii="Times New Roman" w:hAnsi="Times New Roman"/>
        </w:rPr>
      </w:pPr>
    </w:p>
    <w:p w14:paraId="598AE86C" w14:textId="77777777" w:rsidR="009B0F42" w:rsidRPr="00080911" w:rsidRDefault="00E3678B" w:rsidP="00752D6C">
      <w:pPr>
        <w:spacing w:after="0" w:line="240" w:lineRule="auto"/>
        <w:rPr>
          <w:rFonts w:ascii="Times New Roman" w:hAnsi="Times New Roman"/>
        </w:rPr>
      </w:pPr>
      <w:proofErr w:type="spellStart"/>
      <w:r w:rsidRPr="00080911">
        <w:rPr>
          <w:rFonts w:ascii="Times New Roman" w:hAnsi="Times New Roman"/>
        </w:rPr>
        <w:t>VIGAMOX</w:t>
      </w:r>
      <w:proofErr w:type="spellEnd"/>
      <w:r w:rsidRPr="00080911">
        <w:rPr>
          <w:rFonts w:ascii="Times New Roman" w:hAnsi="Times New Roman"/>
        </w:rPr>
        <w:t xml:space="preserve"> nemá žiadny alebo </w:t>
      </w:r>
      <w:r w:rsidR="00B9066B" w:rsidRPr="00080911">
        <w:rPr>
          <w:rFonts w:ascii="Times New Roman" w:hAnsi="Times New Roman"/>
        </w:rPr>
        <w:t xml:space="preserve">má </w:t>
      </w:r>
      <w:r w:rsidRPr="00080911">
        <w:rPr>
          <w:rFonts w:ascii="Times New Roman" w:hAnsi="Times New Roman"/>
        </w:rPr>
        <w:t>zanedbateľný vplyv na schopnosť viesť vozidlá a obsluhovať stroje</w:t>
      </w:r>
      <w:r w:rsidR="00B9066B" w:rsidRPr="00080911">
        <w:rPr>
          <w:rFonts w:ascii="Times New Roman" w:hAnsi="Times New Roman"/>
        </w:rPr>
        <w:t>, avšak</w:t>
      </w:r>
      <w:r w:rsidR="00C43E19" w:rsidRPr="00080911">
        <w:rPr>
          <w:rFonts w:ascii="Times New Roman" w:hAnsi="Times New Roman"/>
        </w:rPr>
        <w:t xml:space="preserve"> </w:t>
      </w:r>
      <w:r w:rsidR="00B9066B" w:rsidRPr="00080911">
        <w:rPr>
          <w:rFonts w:ascii="Times New Roman" w:hAnsi="Times New Roman"/>
        </w:rPr>
        <w:t>a</w:t>
      </w:r>
      <w:r w:rsidR="009B0F42" w:rsidRPr="00080911">
        <w:rPr>
          <w:rFonts w:ascii="Times New Roman" w:hAnsi="Times New Roman"/>
        </w:rPr>
        <w:t xml:space="preserve">ko pri ostatných očných kvapkách, dočasné </w:t>
      </w:r>
      <w:r w:rsidR="00C60657" w:rsidRPr="00080911">
        <w:rPr>
          <w:rFonts w:ascii="Times New Roman" w:hAnsi="Times New Roman"/>
        </w:rPr>
        <w:t>rozmazané videnie</w:t>
      </w:r>
      <w:r w:rsidR="00C60657" w:rsidRPr="00080911" w:rsidDel="00C60657">
        <w:rPr>
          <w:rFonts w:ascii="Times New Roman" w:hAnsi="Times New Roman"/>
        </w:rPr>
        <w:t xml:space="preserve"> </w:t>
      </w:r>
      <w:r w:rsidR="009B0F42" w:rsidRPr="00080911">
        <w:rPr>
          <w:rFonts w:ascii="Times New Roman" w:hAnsi="Times New Roman"/>
        </w:rPr>
        <w:t xml:space="preserve">alebo narušenie videnia môže ovplyvniť schopnosť </w:t>
      </w:r>
      <w:r w:rsidR="009A37D9" w:rsidRPr="00080911">
        <w:rPr>
          <w:rFonts w:ascii="Times New Roman" w:hAnsi="Times New Roman"/>
        </w:rPr>
        <w:t>viesť motorové vozidlo</w:t>
      </w:r>
      <w:r w:rsidR="009B0F42" w:rsidRPr="00080911">
        <w:rPr>
          <w:rFonts w:ascii="Times New Roman" w:hAnsi="Times New Roman"/>
        </w:rPr>
        <w:t xml:space="preserve"> alebo obsluhovať stroje. Ak </w:t>
      </w:r>
      <w:r w:rsidR="00255406" w:rsidRPr="00080911">
        <w:rPr>
          <w:rFonts w:ascii="Times New Roman" w:hAnsi="Times New Roman"/>
        </w:rPr>
        <w:t xml:space="preserve">sa po </w:t>
      </w:r>
      <w:proofErr w:type="spellStart"/>
      <w:r w:rsidR="00255406" w:rsidRPr="00080911">
        <w:rPr>
          <w:rFonts w:ascii="Times New Roman" w:hAnsi="Times New Roman"/>
        </w:rPr>
        <w:t>instilácii</w:t>
      </w:r>
      <w:proofErr w:type="spellEnd"/>
      <w:r w:rsidR="00255406" w:rsidRPr="00080911">
        <w:rPr>
          <w:rFonts w:ascii="Times New Roman" w:hAnsi="Times New Roman"/>
        </w:rPr>
        <w:t xml:space="preserve"> vyskytne rozmazané</w:t>
      </w:r>
      <w:r w:rsidR="009B0F42" w:rsidRPr="00080911">
        <w:rPr>
          <w:rFonts w:ascii="Times New Roman" w:hAnsi="Times New Roman"/>
        </w:rPr>
        <w:t xml:space="preserve"> videni</w:t>
      </w:r>
      <w:r w:rsidR="00255406" w:rsidRPr="00080911">
        <w:rPr>
          <w:rFonts w:ascii="Times New Roman" w:hAnsi="Times New Roman"/>
        </w:rPr>
        <w:t>e</w:t>
      </w:r>
      <w:r w:rsidR="009B0F42" w:rsidRPr="00080911">
        <w:rPr>
          <w:rFonts w:ascii="Times New Roman" w:hAnsi="Times New Roman"/>
        </w:rPr>
        <w:t xml:space="preserve">, pacient </w:t>
      </w:r>
      <w:r w:rsidR="00255406" w:rsidRPr="00080911">
        <w:rPr>
          <w:rFonts w:ascii="Times New Roman" w:hAnsi="Times New Roman"/>
        </w:rPr>
        <w:t>musí</w:t>
      </w:r>
      <w:r w:rsidR="009B0F42" w:rsidRPr="00080911">
        <w:rPr>
          <w:rFonts w:ascii="Times New Roman" w:hAnsi="Times New Roman"/>
        </w:rPr>
        <w:t xml:space="preserve"> počkať </w:t>
      </w:r>
      <w:r w:rsidR="00255406" w:rsidRPr="00080911">
        <w:rPr>
          <w:rFonts w:ascii="Times New Roman" w:hAnsi="Times New Roman"/>
        </w:rPr>
        <w:t>s vedením vozidla alebo s obsluhovaním stroja, pokým sa mu zrak ne</w:t>
      </w:r>
      <w:r w:rsidR="00BB3ECC" w:rsidRPr="00080911">
        <w:rPr>
          <w:rFonts w:ascii="Times New Roman" w:hAnsi="Times New Roman"/>
        </w:rPr>
        <w:t>upraví</w:t>
      </w:r>
      <w:r w:rsidR="00255406" w:rsidRPr="00080911">
        <w:rPr>
          <w:rFonts w:ascii="Times New Roman" w:hAnsi="Times New Roman"/>
        </w:rPr>
        <w:t>.</w:t>
      </w:r>
    </w:p>
    <w:p w14:paraId="41036CDF" w14:textId="77777777" w:rsidR="003C0C9D" w:rsidRPr="00080911" w:rsidRDefault="003C0C9D" w:rsidP="00752D6C">
      <w:pPr>
        <w:spacing w:after="0" w:line="240" w:lineRule="auto"/>
        <w:rPr>
          <w:rFonts w:ascii="Times New Roman" w:hAnsi="Times New Roman"/>
          <w:b/>
        </w:rPr>
      </w:pPr>
    </w:p>
    <w:p w14:paraId="3B748798" w14:textId="77777777" w:rsidR="009B0F42" w:rsidRPr="00080911" w:rsidRDefault="009B0F42" w:rsidP="00752D6C">
      <w:pPr>
        <w:spacing w:after="0" w:line="240" w:lineRule="auto"/>
        <w:rPr>
          <w:rFonts w:ascii="Times New Roman" w:hAnsi="Times New Roman"/>
          <w:b/>
        </w:rPr>
      </w:pPr>
      <w:r w:rsidRPr="00080911">
        <w:rPr>
          <w:rFonts w:ascii="Times New Roman" w:hAnsi="Times New Roman"/>
          <w:b/>
        </w:rPr>
        <w:t xml:space="preserve">4.8 </w:t>
      </w:r>
      <w:r w:rsidR="003C0C9D" w:rsidRPr="00080911">
        <w:rPr>
          <w:rFonts w:ascii="Times New Roman" w:hAnsi="Times New Roman"/>
          <w:b/>
        </w:rPr>
        <w:tab/>
      </w:r>
      <w:r w:rsidR="008B63D5" w:rsidRPr="00080911">
        <w:rPr>
          <w:rFonts w:ascii="Times New Roman" w:hAnsi="Times New Roman"/>
          <w:b/>
        </w:rPr>
        <w:t>Nežiaduce</w:t>
      </w:r>
      <w:r w:rsidRPr="00080911">
        <w:rPr>
          <w:rFonts w:ascii="Times New Roman" w:hAnsi="Times New Roman"/>
          <w:b/>
        </w:rPr>
        <w:t xml:space="preserve"> účinky</w:t>
      </w:r>
    </w:p>
    <w:p w14:paraId="0082B13B" w14:textId="77777777" w:rsidR="003C0C9D" w:rsidRPr="00080911" w:rsidRDefault="003C0C9D" w:rsidP="00752D6C">
      <w:pPr>
        <w:spacing w:after="0" w:line="240" w:lineRule="auto"/>
        <w:rPr>
          <w:rFonts w:ascii="Times New Roman" w:hAnsi="Times New Roman"/>
        </w:rPr>
      </w:pPr>
    </w:p>
    <w:p w14:paraId="30D5E433" w14:textId="77777777" w:rsidR="00C43E19" w:rsidRPr="00080911" w:rsidRDefault="00C43E19" w:rsidP="00752D6C">
      <w:pPr>
        <w:spacing w:after="0" w:line="240" w:lineRule="auto"/>
        <w:rPr>
          <w:rFonts w:ascii="Times New Roman" w:hAnsi="Times New Roman"/>
        </w:rPr>
      </w:pPr>
      <w:r w:rsidRPr="00080911">
        <w:rPr>
          <w:rFonts w:ascii="Times New Roman" w:hAnsi="Times New Roman"/>
          <w:u w:val="single"/>
        </w:rPr>
        <w:t>Súhrn bezpečnostného profi</w:t>
      </w:r>
      <w:r w:rsidRPr="00080911">
        <w:rPr>
          <w:rFonts w:ascii="Times New Roman" w:hAnsi="Times New Roman"/>
        </w:rPr>
        <w:t>l</w:t>
      </w:r>
      <w:r w:rsidRPr="00080911">
        <w:rPr>
          <w:rFonts w:ascii="Times New Roman" w:hAnsi="Times New Roman"/>
          <w:u w:val="single"/>
        </w:rPr>
        <w:t>u</w:t>
      </w:r>
    </w:p>
    <w:p w14:paraId="18A0421C" w14:textId="77777777" w:rsidR="002E55E2" w:rsidRPr="00080911" w:rsidRDefault="002E55E2" w:rsidP="00752D6C">
      <w:pPr>
        <w:spacing w:after="0" w:line="240" w:lineRule="auto"/>
        <w:rPr>
          <w:rFonts w:ascii="Times New Roman" w:hAnsi="Times New Roman"/>
        </w:rPr>
      </w:pPr>
    </w:p>
    <w:p w14:paraId="5714F962" w14:textId="77777777" w:rsidR="009B0F42" w:rsidRPr="00080911" w:rsidRDefault="008B63D5" w:rsidP="00752D6C">
      <w:pPr>
        <w:spacing w:after="0" w:line="240" w:lineRule="auto"/>
        <w:rPr>
          <w:rFonts w:ascii="Times New Roman" w:hAnsi="Times New Roman"/>
        </w:rPr>
      </w:pPr>
      <w:r w:rsidRPr="00080911">
        <w:rPr>
          <w:rFonts w:ascii="Times New Roman" w:hAnsi="Times New Roman"/>
        </w:rPr>
        <w:t xml:space="preserve">V klinických štúdiách zahŕňajúcich </w:t>
      </w:r>
      <w:r w:rsidR="00C43E19" w:rsidRPr="00080911">
        <w:rPr>
          <w:rFonts w:ascii="Times New Roman" w:hAnsi="Times New Roman"/>
        </w:rPr>
        <w:t>2252</w:t>
      </w:r>
      <w:r w:rsidRPr="00080911">
        <w:rPr>
          <w:rFonts w:ascii="Times New Roman" w:hAnsi="Times New Roman"/>
        </w:rPr>
        <w:t xml:space="preserve"> pacientov bol </w:t>
      </w:r>
      <w:proofErr w:type="spellStart"/>
      <w:r w:rsidRPr="00080911">
        <w:rPr>
          <w:rFonts w:ascii="Times New Roman" w:hAnsi="Times New Roman"/>
        </w:rPr>
        <w:t>VIGAMOX</w:t>
      </w:r>
      <w:proofErr w:type="spellEnd"/>
      <w:r w:rsidRPr="00080911">
        <w:rPr>
          <w:rFonts w:ascii="Times New Roman" w:hAnsi="Times New Roman"/>
        </w:rPr>
        <w:t xml:space="preserve"> podávaný až 8 krát </w:t>
      </w:r>
      <w:r w:rsidR="00BB3ECC" w:rsidRPr="00080911">
        <w:rPr>
          <w:rFonts w:ascii="Times New Roman" w:hAnsi="Times New Roman"/>
        </w:rPr>
        <w:t>denne</w:t>
      </w:r>
      <w:r w:rsidRPr="00080911">
        <w:rPr>
          <w:rFonts w:ascii="Times New Roman" w:hAnsi="Times New Roman"/>
        </w:rPr>
        <w:t>, pričom 1</w:t>
      </w:r>
      <w:r w:rsidR="00C43E19" w:rsidRPr="00080911">
        <w:rPr>
          <w:rFonts w:ascii="Times New Roman" w:hAnsi="Times New Roman"/>
        </w:rPr>
        <w:t>900</w:t>
      </w:r>
      <w:r w:rsidRPr="00080911">
        <w:rPr>
          <w:rFonts w:ascii="Times New Roman" w:hAnsi="Times New Roman"/>
        </w:rPr>
        <w:t xml:space="preserve"> z týchto pacientov </w:t>
      </w:r>
      <w:r w:rsidR="00BB3ECC" w:rsidRPr="00080911">
        <w:rPr>
          <w:rFonts w:ascii="Times New Roman" w:hAnsi="Times New Roman"/>
        </w:rPr>
        <w:t>podstúpilo</w:t>
      </w:r>
      <w:r w:rsidRPr="00080911">
        <w:rPr>
          <w:rFonts w:ascii="Times New Roman" w:hAnsi="Times New Roman"/>
        </w:rPr>
        <w:t xml:space="preserve"> liečbu 3 krát denne. Z celkovej populácie</w:t>
      </w:r>
      <w:r w:rsidR="00BB3ECC" w:rsidRPr="00080911">
        <w:rPr>
          <w:rFonts w:ascii="Times New Roman" w:hAnsi="Times New Roman"/>
        </w:rPr>
        <w:t xml:space="preserve"> pacientov</w:t>
      </w:r>
      <w:r w:rsidRPr="00080911">
        <w:rPr>
          <w:rFonts w:ascii="Times New Roman" w:hAnsi="Times New Roman"/>
        </w:rPr>
        <w:t xml:space="preserve"> </w:t>
      </w:r>
      <w:r w:rsidR="00BB3ECC" w:rsidRPr="00080911">
        <w:rPr>
          <w:rFonts w:ascii="Times New Roman" w:hAnsi="Times New Roman"/>
        </w:rPr>
        <w:t>liečených</w:t>
      </w:r>
      <w:r w:rsidRPr="00080911">
        <w:rPr>
          <w:rFonts w:ascii="Times New Roman" w:hAnsi="Times New Roman"/>
        </w:rPr>
        <w:t xml:space="preserve"> </w:t>
      </w:r>
      <w:proofErr w:type="spellStart"/>
      <w:r w:rsidRPr="00080911">
        <w:rPr>
          <w:rFonts w:ascii="Times New Roman" w:hAnsi="Times New Roman"/>
        </w:rPr>
        <w:t>VIGAMOX</w:t>
      </w:r>
      <w:r w:rsidR="00BB3ECC" w:rsidRPr="00080911">
        <w:rPr>
          <w:rFonts w:ascii="Times New Roman" w:hAnsi="Times New Roman"/>
        </w:rPr>
        <w:t>om</w:t>
      </w:r>
      <w:proofErr w:type="spellEnd"/>
      <w:r w:rsidRPr="00080911">
        <w:rPr>
          <w:rFonts w:ascii="Times New Roman" w:hAnsi="Times New Roman"/>
        </w:rPr>
        <w:t xml:space="preserve"> pochádzalo </w:t>
      </w:r>
      <w:r w:rsidR="004B3565" w:rsidRPr="00080911">
        <w:rPr>
          <w:rFonts w:ascii="Times New Roman" w:hAnsi="Times New Roman"/>
        </w:rPr>
        <w:t>1389</w:t>
      </w:r>
      <w:r w:rsidRPr="00080911">
        <w:rPr>
          <w:rFonts w:ascii="Times New Roman" w:hAnsi="Times New Roman"/>
        </w:rPr>
        <w:t xml:space="preserve"> pacientov zo Spojených Štátov a Kanady, 586 pacientov z Japonska a 277 pacientov z Indie. Počas žiadnej z klinických štúdií neboli pozorované žiadne </w:t>
      </w:r>
      <w:r w:rsidR="007662CF" w:rsidRPr="00080911">
        <w:rPr>
          <w:rFonts w:ascii="Times New Roman" w:hAnsi="Times New Roman"/>
        </w:rPr>
        <w:t>závažné</w:t>
      </w:r>
      <w:r w:rsidR="006F6428" w:rsidRPr="00080911">
        <w:rPr>
          <w:rFonts w:ascii="Times New Roman" w:hAnsi="Times New Roman"/>
        </w:rPr>
        <w:t xml:space="preserve"> očné</w:t>
      </w:r>
      <w:r w:rsidRPr="00080911">
        <w:rPr>
          <w:rFonts w:ascii="Times New Roman" w:hAnsi="Times New Roman"/>
        </w:rPr>
        <w:t xml:space="preserve"> alebo systémové </w:t>
      </w:r>
      <w:r w:rsidR="00897E79" w:rsidRPr="00080911">
        <w:rPr>
          <w:rFonts w:ascii="Times New Roman" w:hAnsi="Times New Roman"/>
        </w:rPr>
        <w:t>nežiaduce</w:t>
      </w:r>
      <w:r w:rsidRPr="00080911">
        <w:rPr>
          <w:rFonts w:ascii="Times New Roman" w:hAnsi="Times New Roman"/>
        </w:rPr>
        <w:t xml:space="preserve"> účinky súvisiace s </w:t>
      </w:r>
      <w:r w:rsidR="00C43E19" w:rsidRPr="00080911">
        <w:rPr>
          <w:rFonts w:ascii="Times New Roman" w:hAnsi="Times New Roman"/>
        </w:rPr>
        <w:t>liečbou</w:t>
      </w:r>
      <w:r w:rsidRPr="00080911">
        <w:rPr>
          <w:rFonts w:ascii="Times New Roman" w:hAnsi="Times New Roman"/>
        </w:rPr>
        <w:t xml:space="preserve">. Najčastejšie sa vyskytujúcim nežiaducim účinkom súvisiacim s liečbou bola iritácia a bolesť očí, vyskytujúca sa s celkovou </w:t>
      </w:r>
      <w:proofErr w:type="spellStart"/>
      <w:r w:rsidRPr="00080911">
        <w:rPr>
          <w:rFonts w:ascii="Times New Roman" w:hAnsi="Times New Roman"/>
        </w:rPr>
        <w:t>incidenciou</w:t>
      </w:r>
      <w:proofErr w:type="spellEnd"/>
      <w:r w:rsidRPr="00080911">
        <w:rPr>
          <w:rFonts w:ascii="Times New Roman" w:hAnsi="Times New Roman"/>
        </w:rPr>
        <w:t> 1-2%. Tieto reakcie boli mierne u</w:t>
      </w:r>
      <w:r w:rsidR="00566C37" w:rsidRPr="00080911">
        <w:rPr>
          <w:rFonts w:ascii="Times New Roman" w:hAnsi="Times New Roman"/>
        </w:rPr>
        <w:t> </w:t>
      </w:r>
      <w:r w:rsidRPr="00080911">
        <w:rPr>
          <w:rFonts w:ascii="Times New Roman" w:hAnsi="Times New Roman"/>
        </w:rPr>
        <w:t>9</w:t>
      </w:r>
      <w:r w:rsidR="00566C37" w:rsidRPr="00080911">
        <w:rPr>
          <w:rFonts w:ascii="Times New Roman" w:hAnsi="Times New Roman"/>
        </w:rPr>
        <w:t>6</w:t>
      </w:r>
      <w:r w:rsidRPr="00080911">
        <w:rPr>
          <w:rFonts w:ascii="Times New Roman" w:hAnsi="Times New Roman"/>
        </w:rPr>
        <w:t>% pacientov, u ktorých sa komplikácie vyskytli a iba 1 pacient ukončil v dôsledku týchto nežiaducich účinkov liečbu.</w:t>
      </w:r>
    </w:p>
    <w:p w14:paraId="5AB0188D" w14:textId="77777777" w:rsidR="00C00891" w:rsidRPr="00080911" w:rsidRDefault="00C00891" w:rsidP="00752D6C">
      <w:pPr>
        <w:spacing w:after="0" w:line="240" w:lineRule="auto"/>
        <w:rPr>
          <w:rFonts w:ascii="Times New Roman" w:hAnsi="Times New Roman"/>
        </w:rPr>
      </w:pPr>
    </w:p>
    <w:p w14:paraId="30AAC99E" w14:textId="77777777" w:rsidR="000B3968" w:rsidRPr="00080911" w:rsidRDefault="000B3968" w:rsidP="00752D6C">
      <w:pPr>
        <w:spacing w:after="0" w:line="240" w:lineRule="auto"/>
        <w:rPr>
          <w:rStyle w:val="text"/>
          <w:rFonts w:ascii="Times New Roman" w:hAnsi="Times New Roman"/>
          <w:u w:val="single"/>
        </w:rPr>
      </w:pPr>
      <w:r w:rsidRPr="00080911">
        <w:rPr>
          <w:rStyle w:val="text"/>
          <w:rFonts w:ascii="Times New Roman" w:hAnsi="Times New Roman"/>
          <w:u w:val="single"/>
        </w:rPr>
        <w:t>Tabuľkový súhrn nežiaducich reakcií</w:t>
      </w:r>
    </w:p>
    <w:p w14:paraId="2305778F" w14:textId="77777777" w:rsidR="008B63D5" w:rsidRPr="00080911" w:rsidRDefault="00F152C3" w:rsidP="00752D6C">
      <w:pPr>
        <w:spacing w:after="0" w:line="240" w:lineRule="auto"/>
        <w:rPr>
          <w:rFonts w:ascii="Times New Roman" w:hAnsi="Times New Roman"/>
        </w:rPr>
      </w:pPr>
      <w:r w:rsidRPr="00080911">
        <w:rPr>
          <w:rFonts w:ascii="Times New Roman" w:hAnsi="Times New Roman"/>
        </w:rPr>
        <w:t xml:space="preserve">Nasledujúce nežiaduce </w:t>
      </w:r>
      <w:r w:rsidR="00E77CDB" w:rsidRPr="00080911">
        <w:rPr>
          <w:rFonts w:ascii="Times New Roman" w:hAnsi="Times New Roman"/>
        </w:rPr>
        <w:t xml:space="preserve">reakcie </w:t>
      </w:r>
      <w:r w:rsidRPr="00080911">
        <w:rPr>
          <w:rFonts w:ascii="Times New Roman" w:hAnsi="Times New Roman"/>
        </w:rPr>
        <w:t>boli klasifikované podľa nasledujúcich podmienok: veľ</w:t>
      </w:r>
      <w:r w:rsidR="006F6428" w:rsidRPr="00080911">
        <w:rPr>
          <w:rFonts w:ascii="Times New Roman" w:hAnsi="Times New Roman"/>
        </w:rPr>
        <w:t>mi časté (≥1/10), časté (≥1/100</w:t>
      </w:r>
      <w:r w:rsidRPr="00080911">
        <w:rPr>
          <w:rFonts w:ascii="Times New Roman" w:hAnsi="Times New Roman"/>
        </w:rPr>
        <w:t xml:space="preserve"> </w:t>
      </w:r>
      <w:r w:rsidR="006F6428" w:rsidRPr="00080911">
        <w:rPr>
          <w:rFonts w:ascii="Times New Roman" w:hAnsi="Times New Roman"/>
        </w:rPr>
        <w:t>až &lt;1/10), m</w:t>
      </w:r>
      <w:r w:rsidR="00166FF3" w:rsidRPr="00080911">
        <w:rPr>
          <w:rFonts w:ascii="Times New Roman" w:hAnsi="Times New Roman"/>
        </w:rPr>
        <w:t>enej</w:t>
      </w:r>
      <w:r w:rsidR="006F6428" w:rsidRPr="00080911">
        <w:rPr>
          <w:rFonts w:ascii="Times New Roman" w:hAnsi="Times New Roman"/>
        </w:rPr>
        <w:t xml:space="preserve"> časté (≥1/1 000</w:t>
      </w:r>
      <w:r w:rsidRPr="00080911">
        <w:rPr>
          <w:rFonts w:ascii="Times New Roman" w:hAnsi="Times New Roman"/>
        </w:rPr>
        <w:t xml:space="preserve"> až &lt;1/1</w:t>
      </w:r>
      <w:r w:rsidR="006F6428" w:rsidRPr="00080911">
        <w:rPr>
          <w:rFonts w:ascii="Times New Roman" w:hAnsi="Times New Roman"/>
        </w:rPr>
        <w:t>00), zriedkavé (≥1/10 000 až &lt;1/1</w:t>
      </w:r>
      <w:r w:rsidRPr="00080911">
        <w:rPr>
          <w:rFonts w:ascii="Times New Roman" w:hAnsi="Times New Roman"/>
        </w:rPr>
        <w:t xml:space="preserve">000), veľmi </w:t>
      </w:r>
      <w:r w:rsidR="006F6428" w:rsidRPr="00080911">
        <w:rPr>
          <w:rFonts w:ascii="Times New Roman" w:hAnsi="Times New Roman"/>
        </w:rPr>
        <w:t>zriedkavé</w:t>
      </w:r>
      <w:r w:rsidRPr="00080911">
        <w:rPr>
          <w:rFonts w:ascii="Times New Roman" w:hAnsi="Times New Roman"/>
        </w:rPr>
        <w:t xml:space="preserve"> (&lt;1/10 000), alebo neznáme (</w:t>
      </w:r>
      <w:r w:rsidR="006E0EA0" w:rsidRPr="00080911">
        <w:rPr>
          <w:rFonts w:ascii="Times New Roman" w:hAnsi="Times New Roman"/>
        </w:rPr>
        <w:t>z dostupných</w:t>
      </w:r>
      <w:r w:rsidRPr="00080911">
        <w:rPr>
          <w:rFonts w:ascii="Times New Roman" w:hAnsi="Times New Roman"/>
        </w:rPr>
        <w:t xml:space="preserve"> údajov). V každej skupine</w:t>
      </w:r>
      <w:r w:rsidR="00A304F3" w:rsidRPr="00080911">
        <w:rPr>
          <w:rFonts w:ascii="Times New Roman" w:hAnsi="Times New Roman"/>
        </w:rPr>
        <w:t xml:space="preserve"> sú</w:t>
      </w:r>
      <w:r w:rsidRPr="00080911">
        <w:rPr>
          <w:rFonts w:ascii="Times New Roman" w:hAnsi="Times New Roman"/>
        </w:rPr>
        <w:t xml:space="preserve"> frekvencie výskytu nežiad</w:t>
      </w:r>
      <w:r w:rsidR="00E57DE8" w:rsidRPr="00080911">
        <w:rPr>
          <w:rFonts w:ascii="Times New Roman" w:hAnsi="Times New Roman"/>
        </w:rPr>
        <w:t>u</w:t>
      </w:r>
      <w:r w:rsidRPr="00080911">
        <w:rPr>
          <w:rFonts w:ascii="Times New Roman" w:hAnsi="Times New Roman"/>
        </w:rPr>
        <w:t>c</w:t>
      </w:r>
      <w:r w:rsidR="00A304F3" w:rsidRPr="00080911">
        <w:rPr>
          <w:rFonts w:ascii="Times New Roman" w:hAnsi="Times New Roman"/>
        </w:rPr>
        <w:t>ich</w:t>
      </w:r>
      <w:r w:rsidRPr="00080911">
        <w:rPr>
          <w:rFonts w:ascii="Times New Roman" w:hAnsi="Times New Roman"/>
        </w:rPr>
        <w:t xml:space="preserve"> účink</w:t>
      </w:r>
      <w:r w:rsidR="00A304F3" w:rsidRPr="00080911">
        <w:rPr>
          <w:rFonts w:ascii="Times New Roman" w:hAnsi="Times New Roman"/>
        </w:rPr>
        <w:t>ov</w:t>
      </w:r>
      <w:r w:rsidRPr="00080911">
        <w:rPr>
          <w:rFonts w:ascii="Times New Roman" w:hAnsi="Times New Roman"/>
        </w:rPr>
        <w:t xml:space="preserve"> prezentované v poradí podľa klesajúcej závažnosti.</w:t>
      </w:r>
    </w:p>
    <w:p w14:paraId="23C87587" w14:textId="77777777" w:rsidR="00AB214D" w:rsidRPr="00080911" w:rsidRDefault="00AB214D" w:rsidP="00AB214D">
      <w:pPr>
        <w:keepNext/>
        <w:spacing w:line="240" w:lineRule="auto"/>
        <w:outlineLvl w:val="1"/>
        <w:rPr>
          <w:rFonts w:ascii="Times New Roman" w:eastAsia="Times New Roman" w:hAnsi="Times New Roman"/>
          <w:b/>
          <w:lang w:eastAsia="de-DE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749"/>
        <w:gridCol w:w="3425"/>
      </w:tblGrid>
      <w:tr w:rsidR="00AB214D" w:rsidRPr="00080911" w14:paraId="1CB1734D" w14:textId="77777777" w:rsidTr="00144DDE">
        <w:trPr>
          <w:trHeight w:val="377"/>
          <w:tblHeader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87F2" w14:textId="77777777" w:rsidR="00AB214D" w:rsidRPr="00080911" w:rsidRDefault="00AB214D" w:rsidP="00AB214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de-DE"/>
              </w:rPr>
            </w:pPr>
            <w:r w:rsidRPr="00080911">
              <w:rPr>
                <w:rFonts w:ascii="Times New Roman" w:eastAsia="MS Mincho" w:hAnsi="Times New Roman"/>
                <w:b/>
                <w:bCs/>
                <w:color w:val="000000"/>
                <w:lang w:eastAsia="de-DE"/>
              </w:rPr>
              <w:t>Klasifikácia systémových orgánov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28D4" w14:textId="77777777" w:rsidR="00AB214D" w:rsidRPr="00080911" w:rsidRDefault="00AB214D" w:rsidP="00AB214D">
            <w:pPr>
              <w:spacing w:after="0" w:line="240" w:lineRule="auto"/>
              <w:rPr>
                <w:rFonts w:ascii="Times New Roman" w:eastAsia="MS Mincho" w:hAnsi="Times New Roman"/>
                <w:b/>
                <w:lang w:eastAsia="de-DE"/>
              </w:rPr>
            </w:pPr>
            <w:r w:rsidRPr="00080911">
              <w:rPr>
                <w:rFonts w:ascii="Times New Roman" w:eastAsia="MS Mincho" w:hAnsi="Times New Roman"/>
                <w:b/>
                <w:lang w:eastAsia="de-DE"/>
              </w:rPr>
              <w:t>Frekvencia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25A8" w14:textId="77777777" w:rsidR="00AB214D" w:rsidRPr="00080911" w:rsidRDefault="00AB214D" w:rsidP="00AB214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de-DE"/>
              </w:rPr>
            </w:pPr>
            <w:r w:rsidRPr="00080911">
              <w:rPr>
                <w:rFonts w:ascii="Times New Roman" w:eastAsia="MS Mincho" w:hAnsi="Times New Roman"/>
                <w:b/>
                <w:lang w:eastAsia="de-DE"/>
              </w:rPr>
              <w:t>Nežiaduce účinky</w:t>
            </w:r>
          </w:p>
        </w:tc>
      </w:tr>
      <w:tr w:rsidR="00AB214D" w:rsidRPr="00080911" w14:paraId="337E9340" w14:textId="77777777" w:rsidTr="00144DDE">
        <w:trPr>
          <w:trHeight w:val="636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1F92" w14:textId="77777777" w:rsidR="00AB214D" w:rsidRPr="00080911" w:rsidRDefault="00371219" w:rsidP="00AB214D">
            <w:pPr>
              <w:spacing w:after="0" w:line="240" w:lineRule="auto"/>
              <w:ind w:right="540"/>
              <w:rPr>
                <w:rFonts w:ascii="Times New Roman" w:eastAsia="Times New Roman" w:hAnsi="Times New Roman"/>
                <w:lang w:eastAsia="de-DE"/>
              </w:rPr>
            </w:pPr>
            <w:r w:rsidRPr="00080911">
              <w:rPr>
                <w:rFonts w:ascii="Times New Roman" w:hAnsi="Times New Roman"/>
              </w:rPr>
              <w:lastRenderedPageBreak/>
              <w:t>Poruchy krvi a lymfatického systému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12A2" w14:textId="77777777" w:rsidR="00AB214D" w:rsidRPr="00080911" w:rsidRDefault="00FF49F2" w:rsidP="00371219">
            <w:pPr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  <w:r w:rsidRPr="00080911">
              <w:rPr>
                <w:rFonts w:ascii="Times New Roman" w:hAnsi="Times New Roman"/>
              </w:rPr>
              <w:t>Zriedkavé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AE97" w14:textId="77777777" w:rsidR="00AB214D" w:rsidRPr="00080911" w:rsidRDefault="00371219" w:rsidP="00AB214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de-DE"/>
              </w:rPr>
            </w:pPr>
            <w:r w:rsidRPr="00080911">
              <w:rPr>
                <w:rFonts w:ascii="Times New Roman" w:hAnsi="Times New Roman"/>
              </w:rPr>
              <w:t>pokles hladiny hemoglobínu</w:t>
            </w:r>
          </w:p>
        </w:tc>
      </w:tr>
      <w:tr w:rsidR="00AB214D" w:rsidRPr="00080911" w14:paraId="2DEBB9D0" w14:textId="77777777" w:rsidTr="00144DDE">
        <w:trPr>
          <w:trHeight w:val="68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C12A" w14:textId="77777777" w:rsidR="00AB214D" w:rsidRPr="00080911" w:rsidRDefault="00371219" w:rsidP="00AB214D">
            <w:pPr>
              <w:spacing w:after="0" w:line="240" w:lineRule="auto"/>
              <w:ind w:right="540"/>
              <w:rPr>
                <w:rFonts w:ascii="Times New Roman" w:eastAsia="Times New Roman" w:hAnsi="Times New Roman"/>
                <w:lang w:eastAsia="de-DE"/>
              </w:rPr>
            </w:pPr>
            <w:r w:rsidRPr="00080911">
              <w:rPr>
                <w:rFonts w:ascii="Times New Roman" w:eastAsia="Times New Roman" w:hAnsi="Times New Roman"/>
                <w:lang w:eastAsia="de-DE"/>
              </w:rPr>
              <w:t>Poruchy imunitného systému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A9A" w14:textId="77777777" w:rsidR="00AB214D" w:rsidRPr="00080911" w:rsidRDefault="00371219" w:rsidP="00AB214D">
            <w:pPr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  <w:r w:rsidRPr="00080911">
              <w:rPr>
                <w:rFonts w:ascii="Times New Roman" w:eastAsia="Times New Roman" w:hAnsi="Times New Roman"/>
                <w:lang w:eastAsia="de-DE"/>
              </w:rPr>
              <w:t>Neznáme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17B0" w14:textId="77777777" w:rsidR="00AB214D" w:rsidRPr="00080911" w:rsidRDefault="00110C33" w:rsidP="00AB2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de-DE"/>
              </w:rPr>
            </w:pPr>
            <w:r w:rsidRPr="00080911">
              <w:rPr>
                <w:rFonts w:ascii="Times New Roman" w:eastAsia="Times New Roman" w:hAnsi="Times New Roman"/>
                <w:color w:val="000000"/>
                <w:lang w:eastAsia="de-DE"/>
              </w:rPr>
              <w:t>p</w:t>
            </w:r>
            <w:r w:rsidR="00371219" w:rsidRPr="00080911">
              <w:rPr>
                <w:rFonts w:ascii="Times New Roman" w:eastAsia="Times New Roman" w:hAnsi="Times New Roman"/>
                <w:color w:val="000000"/>
                <w:lang w:eastAsia="de-DE"/>
              </w:rPr>
              <w:t>recitlivenosť</w:t>
            </w:r>
          </w:p>
          <w:p w14:paraId="54A08A6F" w14:textId="77777777" w:rsidR="00AB214D" w:rsidRPr="00080911" w:rsidRDefault="00AB214D" w:rsidP="00AB214D">
            <w:pPr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</w:p>
        </w:tc>
      </w:tr>
      <w:tr w:rsidR="00AB214D" w:rsidRPr="00080911" w14:paraId="7C5A8097" w14:textId="77777777" w:rsidTr="00144DDE">
        <w:trPr>
          <w:trHeight w:val="152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3335" w14:textId="77777777" w:rsidR="00AB214D" w:rsidRPr="00080911" w:rsidRDefault="00371219" w:rsidP="00AB214D">
            <w:pPr>
              <w:spacing w:after="0" w:line="240" w:lineRule="auto"/>
              <w:ind w:right="540"/>
              <w:rPr>
                <w:rFonts w:ascii="Times New Roman" w:eastAsia="Times New Roman" w:hAnsi="Times New Roman"/>
                <w:lang w:eastAsia="de-DE"/>
              </w:rPr>
            </w:pPr>
            <w:r w:rsidRPr="00080911">
              <w:rPr>
                <w:rFonts w:ascii="Times New Roman" w:hAnsi="Times New Roman"/>
              </w:rPr>
              <w:t>Poruchy nervového systému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5F82" w14:textId="77777777" w:rsidR="00AB214D" w:rsidRPr="00080911" w:rsidRDefault="00371219" w:rsidP="00AB214D">
            <w:pPr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  <w:r w:rsidRPr="00080911">
              <w:rPr>
                <w:rFonts w:ascii="Times New Roman" w:eastAsia="Times New Roman" w:hAnsi="Times New Roman"/>
                <w:lang w:eastAsia="de-DE"/>
              </w:rPr>
              <w:t>Menej časté</w:t>
            </w:r>
          </w:p>
          <w:p w14:paraId="64F5BD3D" w14:textId="77777777" w:rsidR="00AB214D" w:rsidRPr="00080911" w:rsidRDefault="00AB214D" w:rsidP="00AB214D">
            <w:pPr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</w:p>
          <w:p w14:paraId="4269C425" w14:textId="77777777" w:rsidR="00AB214D" w:rsidRPr="00080911" w:rsidRDefault="00371219" w:rsidP="00AB214D">
            <w:pPr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  <w:r w:rsidRPr="00080911">
              <w:rPr>
                <w:rFonts w:ascii="Times New Roman" w:eastAsia="Times New Roman" w:hAnsi="Times New Roman"/>
                <w:lang w:eastAsia="de-DE"/>
              </w:rPr>
              <w:t>Zriedkavé</w:t>
            </w:r>
          </w:p>
          <w:p w14:paraId="6E96AA5D" w14:textId="77777777" w:rsidR="00AB214D" w:rsidRPr="00080911" w:rsidRDefault="00AB214D" w:rsidP="00AB214D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de-DE"/>
              </w:rPr>
            </w:pPr>
          </w:p>
          <w:p w14:paraId="25129358" w14:textId="77777777" w:rsidR="00AB214D" w:rsidRPr="00080911" w:rsidRDefault="00371219" w:rsidP="00AB214D">
            <w:pPr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  <w:r w:rsidRPr="00080911">
              <w:rPr>
                <w:rFonts w:ascii="Times New Roman" w:eastAsia="Times New Roman" w:hAnsi="Times New Roman"/>
                <w:lang w:eastAsia="de-DE"/>
              </w:rPr>
              <w:t>Neznáme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5DA0" w14:textId="77777777" w:rsidR="00AB214D" w:rsidRPr="00080911" w:rsidRDefault="00110C33" w:rsidP="00AB214D">
            <w:pPr>
              <w:tabs>
                <w:tab w:val="center" w:pos="2479"/>
              </w:tabs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  <w:r w:rsidRPr="00080911">
              <w:rPr>
                <w:rFonts w:ascii="Times New Roman" w:eastAsia="Times New Roman" w:hAnsi="Times New Roman"/>
                <w:lang w:eastAsia="de-DE"/>
              </w:rPr>
              <w:t>b</w:t>
            </w:r>
            <w:r w:rsidR="00371219" w:rsidRPr="00080911">
              <w:rPr>
                <w:rFonts w:ascii="Times New Roman" w:eastAsia="Times New Roman" w:hAnsi="Times New Roman"/>
                <w:lang w:eastAsia="de-DE"/>
              </w:rPr>
              <w:t>olesť hlavy</w:t>
            </w:r>
          </w:p>
          <w:p w14:paraId="4D33A7FA" w14:textId="77777777" w:rsidR="00AB214D" w:rsidRPr="00080911" w:rsidRDefault="00AB214D" w:rsidP="00AB214D">
            <w:pPr>
              <w:tabs>
                <w:tab w:val="center" w:pos="2479"/>
              </w:tabs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</w:p>
          <w:p w14:paraId="51C00E64" w14:textId="77777777" w:rsidR="00AB214D" w:rsidRPr="00080911" w:rsidRDefault="00371219" w:rsidP="00AB214D">
            <w:pPr>
              <w:tabs>
                <w:tab w:val="center" w:pos="2479"/>
              </w:tabs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  <w:proofErr w:type="spellStart"/>
            <w:r w:rsidRPr="00080911">
              <w:rPr>
                <w:rFonts w:ascii="Times New Roman" w:eastAsia="Times New Roman" w:hAnsi="Times New Roman"/>
                <w:lang w:eastAsia="de-DE"/>
              </w:rPr>
              <w:t>parestézia</w:t>
            </w:r>
            <w:proofErr w:type="spellEnd"/>
          </w:p>
          <w:p w14:paraId="4FF4F3BC" w14:textId="77777777" w:rsidR="00AB214D" w:rsidRPr="00080911" w:rsidRDefault="00AB214D" w:rsidP="00AB214D">
            <w:pPr>
              <w:tabs>
                <w:tab w:val="center" w:pos="2479"/>
              </w:tabs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</w:p>
          <w:p w14:paraId="0337523C" w14:textId="77777777" w:rsidR="00AB214D" w:rsidRPr="00080911" w:rsidRDefault="0023720A" w:rsidP="00AB214D">
            <w:pPr>
              <w:tabs>
                <w:tab w:val="center" w:pos="2479"/>
              </w:tabs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  <w:r w:rsidRPr="00080911">
              <w:rPr>
                <w:rFonts w:ascii="Times New Roman" w:eastAsia="Times New Roman" w:hAnsi="Times New Roman"/>
                <w:lang w:eastAsia="de-DE"/>
              </w:rPr>
              <w:t>závrat</w:t>
            </w:r>
          </w:p>
        </w:tc>
      </w:tr>
    </w:tbl>
    <w:p w14:paraId="370414EC" w14:textId="77777777" w:rsidR="00144DDE" w:rsidRPr="00080911" w:rsidRDefault="00144DDE" w:rsidP="00144DDE">
      <w:pPr>
        <w:spacing w:after="0"/>
        <w:rPr>
          <w:rFonts w:ascii="Times New Roman" w:hAnsi="Times New Roman"/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749"/>
        <w:gridCol w:w="3425"/>
      </w:tblGrid>
      <w:tr w:rsidR="00AB214D" w:rsidRPr="00080911" w14:paraId="68847C53" w14:textId="77777777" w:rsidTr="00144DDE">
        <w:trPr>
          <w:trHeight w:val="620"/>
        </w:trPr>
        <w:tc>
          <w:tcPr>
            <w:tcW w:w="3780" w:type="dxa"/>
          </w:tcPr>
          <w:p w14:paraId="32A37A13" w14:textId="77777777" w:rsidR="00AB214D" w:rsidRPr="00080911" w:rsidRDefault="0023720A" w:rsidP="00AB214D">
            <w:pPr>
              <w:framePr w:hSpace="180" w:wrap="around" w:vAnchor="text" w:hAnchor="text" w:y="1"/>
              <w:spacing w:after="0" w:line="240" w:lineRule="auto"/>
              <w:ind w:right="540"/>
              <w:suppressOverlap/>
              <w:rPr>
                <w:rFonts w:ascii="Times New Roman" w:eastAsia="Times New Roman" w:hAnsi="Times New Roman"/>
                <w:lang w:eastAsia="de-DE"/>
              </w:rPr>
            </w:pPr>
            <w:r w:rsidRPr="00080911">
              <w:rPr>
                <w:rFonts w:ascii="Times New Roman" w:eastAsia="Times New Roman" w:hAnsi="Times New Roman"/>
                <w:lang w:eastAsia="de-DE"/>
              </w:rPr>
              <w:t>Poruchy oka</w:t>
            </w:r>
            <w:r w:rsidR="00AB214D" w:rsidRPr="00080911">
              <w:rPr>
                <w:rFonts w:ascii="Times New Roman" w:eastAsia="Times New Roman" w:hAnsi="Times New Roman"/>
                <w:lang w:eastAsia="de-DE"/>
              </w:rPr>
              <w:t xml:space="preserve"> </w:t>
            </w:r>
          </w:p>
        </w:tc>
        <w:tc>
          <w:tcPr>
            <w:tcW w:w="1749" w:type="dxa"/>
          </w:tcPr>
          <w:p w14:paraId="448F0AA9" w14:textId="77777777" w:rsidR="00AB214D" w:rsidRPr="00080911" w:rsidRDefault="0023720A" w:rsidP="00AB214D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eastAsia="Times New Roman" w:hAnsi="Times New Roman"/>
                <w:lang w:eastAsia="de-DE"/>
              </w:rPr>
            </w:pPr>
            <w:r w:rsidRPr="00080911">
              <w:rPr>
                <w:rFonts w:ascii="Times New Roman" w:eastAsia="Times New Roman" w:hAnsi="Times New Roman"/>
                <w:lang w:eastAsia="de-DE"/>
              </w:rPr>
              <w:t>Časté</w:t>
            </w:r>
          </w:p>
          <w:p w14:paraId="3E98D47B" w14:textId="77777777" w:rsidR="00AB214D" w:rsidRPr="00080911" w:rsidRDefault="00AB214D" w:rsidP="00AB214D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eastAsia="Times New Roman" w:hAnsi="Times New Roman"/>
                <w:lang w:eastAsia="de-DE"/>
              </w:rPr>
            </w:pPr>
          </w:p>
          <w:p w14:paraId="081C396B" w14:textId="77777777" w:rsidR="00AB214D" w:rsidRPr="00080911" w:rsidRDefault="0023720A" w:rsidP="00AB214D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eastAsia="Times New Roman" w:hAnsi="Times New Roman"/>
                <w:lang w:eastAsia="de-DE"/>
              </w:rPr>
            </w:pPr>
            <w:r w:rsidRPr="00080911">
              <w:rPr>
                <w:rFonts w:ascii="Times New Roman" w:eastAsia="Times New Roman" w:hAnsi="Times New Roman"/>
                <w:lang w:eastAsia="de-DE"/>
              </w:rPr>
              <w:t>Menej časté</w:t>
            </w:r>
          </w:p>
          <w:p w14:paraId="3DD38355" w14:textId="77777777" w:rsidR="00AB214D" w:rsidRPr="00080911" w:rsidRDefault="00AB214D" w:rsidP="00AB214D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eastAsia="Times New Roman" w:hAnsi="Times New Roman"/>
                <w:lang w:eastAsia="de-DE"/>
              </w:rPr>
            </w:pPr>
          </w:p>
          <w:p w14:paraId="766215F6" w14:textId="77777777" w:rsidR="00AB214D" w:rsidRPr="00080911" w:rsidRDefault="00AB214D" w:rsidP="00AB214D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eastAsia="Times New Roman" w:hAnsi="Times New Roman"/>
                <w:lang w:eastAsia="de-DE"/>
              </w:rPr>
            </w:pPr>
          </w:p>
          <w:p w14:paraId="2BF18683" w14:textId="77777777" w:rsidR="00AB214D" w:rsidRPr="00080911" w:rsidRDefault="00AB214D" w:rsidP="00AB214D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eastAsia="Times New Roman" w:hAnsi="Times New Roman"/>
                <w:lang w:eastAsia="de-DE"/>
              </w:rPr>
            </w:pPr>
          </w:p>
          <w:p w14:paraId="6BC22B13" w14:textId="77777777" w:rsidR="00AB214D" w:rsidRPr="00080911" w:rsidRDefault="00AB214D" w:rsidP="00AB214D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eastAsia="Times New Roman" w:hAnsi="Times New Roman"/>
                <w:lang w:eastAsia="de-DE"/>
              </w:rPr>
            </w:pPr>
          </w:p>
          <w:p w14:paraId="12FB6FCA" w14:textId="77777777" w:rsidR="00AB214D" w:rsidRPr="00080911" w:rsidRDefault="0023720A" w:rsidP="00AB214D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eastAsia="Times New Roman" w:hAnsi="Times New Roman"/>
                <w:lang w:eastAsia="de-DE"/>
              </w:rPr>
            </w:pPr>
            <w:r w:rsidRPr="00080911">
              <w:rPr>
                <w:rFonts w:ascii="Times New Roman" w:eastAsia="Times New Roman" w:hAnsi="Times New Roman"/>
                <w:lang w:eastAsia="de-DE"/>
              </w:rPr>
              <w:t>Zriedkavé</w:t>
            </w:r>
          </w:p>
          <w:p w14:paraId="52FC63D6" w14:textId="77777777" w:rsidR="00AB214D" w:rsidRPr="00080911" w:rsidRDefault="00AB214D" w:rsidP="00AB214D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eastAsia="Times New Roman" w:hAnsi="Times New Roman"/>
                <w:lang w:eastAsia="de-DE"/>
              </w:rPr>
            </w:pPr>
          </w:p>
          <w:p w14:paraId="378EDF36" w14:textId="77777777" w:rsidR="00AB214D" w:rsidRPr="00080911" w:rsidRDefault="00AB214D" w:rsidP="00AB214D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eastAsia="Times New Roman" w:hAnsi="Times New Roman"/>
                <w:lang w:eastAsia="de-DE"/>
              </w:rPr>
            </w:pPr>
          </w:p>
          <w:p w14:paraId="7F15E59E" w14:textId="77777777" w:rsidR="00AB214D" w:rsidRPr="00080911" w:rsidRDefault="00AB214D" w:rsidP="00AB214D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eastAsia="Times New Roman" w:hAnsi="Times New Roman"/>
                <w:lang w:eastAsia="de-DE"/>
              </w:rPr>
            </w:pPr>
          </w:p>
          <w:p w14:paraId="0616D7C9" w14:textId="77777777" w:rsidR="00AB214D" w:rsidRPr="00080911" w:rsidRDefault="00AB214D" w:rsidP="00AB214D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eastAsia="Times New Roman" w:hAnsi="Times New Roman"/>
                <w:lang w:eastAsia="de-DE"/>
              </w:rPr>
            </w:pPr>
          </w:p>
          <w:p w14:paraId="3560F763" w14:textId="77777777" w:rsidR="00AB214D" w:rsidRPr="00080911" w:rsidRDefault="00AB214D" w:rsidP="00AB214D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eastAsia="Times New Roman" w:hAnsi="Times New Roman"/>
                <w:lang w:eastAsia="de-DE"/>
              </w:rPr>
            </w:pPr>
          </w:p>
          <w:p w14:paraId="63FF61BC" w14:textId="77777777" w:rsidR="00AB214D" w:rsidRPr="00080911" w:rsidRDefault="00AB214D" w:rsidP="00AB214D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eastAsia="Times New Roman" w:hAnsi="Times New Roman"/>
                <w:lang w:eastAsia="de-DE"/>
              </w:rPr>
            </w:pPr>
          </w:p>
          <w:p w14:paraId="57556228" w14:textId="77777777" w:rsidR="00AB214D" w:rsidRPr="00080911" w:rsidRDefault="0023720A" w:rsidP="00AB214D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eastAsia="Times New Roman" w:hAnsi="Times New Roman"/>
                <w:lang w:eastAsia="de-DE"/>
              </w:rPr>
            </w:pPr>
            <w:r w:rsidRPr="00080911">
              <w:rPr>
                <w:rFonts w:ascii="Times New Roman" w:eastAsia="Times New Roman" w:hAnsi="Times New Roman"/>
                <w:lang w:eastAsia="de-DE"/>
              </w:rPr>
              <w:t>Neznáme</w:t>
            </w:r>
          </w:p>
        </w:tc>
        <w:tc>
          <w:tcPr>
            <w:tcW w:w="3425" w:type="dxa"/>
          </w:tcPr>
          <w:p w14:paraId="01A371DA" w14:textId="77777777" w:rsidR="00AB214D" w:rsidRPr="00080911" w:rsidRDefault="0023720A" w:rsidP="00AB214D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eastAsia="Times New Roman" w:hAnsi="Times New Roman"/>
                <w:lang w:eastAsia="de-DE"/>
              </w:rPr>
            </w:pPr>
            <w:r w:rsidRPr="00080911">
              <w:rPr>
                <w:rFonts w:ascii="Times New Roman" w:eastAsia="Times New Roman" w:hAnsi="Times New Roman"/>
                <w:lang w:eastAsia="de-DE"/>
              </w:rPr>
              <w:t>bolesť oka, podráždenie oka</w:t>
            </w:r>
          </w:p>
          <w:p w14:paraId="76535916" w14:textId="77777777" w:rsidR="00AB214D" w:rsidRPr="00080911" w:rsidRDefault="00AB214D" w:rsidP="00AB214D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eastAsia="Times New Roman" w:hAnsi="Times New Roman"/>
                <w:lang w:eastAsia="de-DE"/>
              </w:rPr>
            </w:pPr>
          </w:p>
          <w:p w14:paraId="768D973A" w14:textId="77777777" w:rsidR="00AB214D" w:rsidRPr="00080911" w:rsidRDefault="0023720A" w:rsidP="00AB214D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eastAsia="Times New Roman" w:hAnsi="Times New Roman"/>
                <w:lang w:eastAsia="de-DE"/>
              </w:rPr>
            </w:pPr>
            <w:r w:rsidRPr="00080911">
              <w:rPr>
                <w:rFonts w:ascii="Times New Roman" w:eastAsia="Times New Roman" w:hAnsi="Times New Roman"/>
                <w:lang w:eastAsia="de-DE"/>
              </w:rPr>
              <w:t xml:space="preserve">bodkovaná </w:t>
            </w:r>
            <w:proofErr w:type="spellStart"/>
            <w:r w:rsidRPr="00080911">
              <w:rPr>
                <w:rFonts w:ascii="Times New Roman" w:eastAsia="Times New Roman" w:hAnsi="Times New Roman"/>
                <w:lang w:eastAsia="de-DE"/>
              </w:rPr>
              <w:t>keratitída</w:t>
            </w:r>
            <w:proofErr w:type="spellEnd"/>
            <w:r w:rsidRPr="00080911">
              <w:rPr>
                <w:rFonts w:ascii="Times New Roman" w:eastAsia="Times New Roman" w:hAnsi="Times New Roman"/>
                <w:lang w:eastAsia="de-DE"/>
              </w:rPr>
              <w:t xml:space="preserve">, suché oko, krvácanie do spojovky, očná </w:t>
            </w:r>
            <w:proofErr w:type="spellStart"/>
            <w:r w:rsidRPr="00080911">
              <w:rPr>
                <w:rFonts w:ascii="Times New Roman" w:eastAsia="Times New Roman" w:hAnsi="Times New Roman"/>
                <w:lang w:eastAsia="de-DE"/>
              </w:rPr>
              <w:t>hyper</w:t>
            </w:r>
            <w:r w:rsidR="004B3565" w:rsidRPr="00080911">
              <w:rPr>
                <w:rFonts w:ascii="Times New Roman" w:eastAsia="Times New Roman" w:hAnsi="Times New Roman"/>
                <w:lang w:eastAsia="de-DE"/>
              </w:rPr>
              <w:t>é</w:t>
            </w:r>
            <w:r w:rsidRPr="00080911">
              <w:rPr>
                <w:rFonts w:ascii="Times New Roman" w:eastAsia="Times New Roman" w:hAnsi="Times New Roman"/>
                <w:lang w:eastAsia="de-DE"/>
              </w:rPr>
              <w:t>mia</w:t>
            </w:r>
            <w:proofErr w:type="spellEnd"/>
            <w:r w:rsidRPr="00080911">
              <w:rPr>
                <w:rFonts w:ascii="Times New Roman" w:eastAsia="Times New Roman" w:hAnsi="Times New Roman"/>
                <w:lang w:eastAsia="de-DE"/>
              </w:rPr>
              <w:t xml:space="preserve">, svrbenie, opuch očných viečok, očný </w:t>
            </w:r>
            <w:proofErr w:type="spellStart"/>
            <w:r w:rsidRPr="00080911">
              <w:rPr>
                <w:rFonts w:ascii="Times New Roman" w:eastAsia="Times New Roman" w:hAnsi="Times New Roman"/>
                <w:lang w:eastAsia="de-DE"/>
              </w:rPr>
              <w:t>diskomfort</w:t>
            </w:r>
            <w:proofErr w:type="spellEnd"/>
          </w:p>
          <w:p w14:paraId="30EF8994" w14:textId="77777777" w:rsidR="00AB214D" w:rsidRPr="00080911" w:rsidRDefault="00AB214D" w:rsidP="00AB214D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eastAsia="Times New Roman" w:hAnsi="Times New Roman"/>
                <w:lang w:eastAsia="de-DE"/>
              </w:rPr>
            </w:pPr>
          </w:p>
          <w:p w14:paraId="707DAFD4" w14:textId="77777777" w:rsidR="00AB214D" w:rsidRPr="00080911" w:rsidRDefault="005A3A44" w:rsidP="00AB214D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eastAsia="Times New Roman" w:hAnsi="Times New Roman"/>
                <w:lang w:eastAsia="de-DE"/>
              </w:rPr>
            </w:pPr>
            <w:r w:rsidRPr="00080911">
              <w:rPr>
                <w:rFonts w:ascii="Times New Roman" w:eastAsia="Times New Roman" w:hAnsi="Times New Roman"/>
                <w:lang w:eastAsia="de-DE"/>
              </w:rPr>
              <w:t>defe</w:t>
            </w:r>
            <w:r w:rsidR="001E5CCD" w:rsidRPr="00080911">
              <w:rPr>
                <w:rFonts w:ascii="Times New Roman" w:eastAsia="Times New Roman" w:hAnsi="Times New Roman"/>
                <w:lang w:eastAsia="de-DE"/>
              </w:rPr>
              <w:t>k</w:t>
            </w:r>
            <w:r w:rsidRPr="00080911">
              <w:rPr>
                <w:rFonts w:ascii="Times New Roman" w:eastAsia="Times New Roman" w:hAnsi="Times New Roman"/>
                <w:lang w:eastAsia="de-DE"/>
              </w:rPr>
              <w:t>t epitelu rohovky, poruchy rohovky, zápal spoj</w:t>
            </w:r>
            <w:r w:rsidR="00220B62" w:rsidRPr="00080911">
              <w:rPr>
                <w:rFonts w:ascii="Times New Roman" w:eastAsia="Times New Roman" w:hAnsi="Times New Roman"/>
                <w:lang w:eastAsia="de-DE"/>
              </w:rPr>
              <w:t>o</w:t>
            </w:r>
            <w:r w:rsidRPr="00080911">
              <w:rPr>
                <w:rFonts w:ascii="Times New Roman" w:eastAsia="Times New Roman" w:hAnsi="Times New Roman"/>
                <w:lang w:eastAsia="de-DE"/>
              </w:rPr>
              <w:t>viek, zápal očného viečka, opuch oka, opuch spoj</w:t>
            </w:r>
            <w:r w:rsidR="00220B62" w:rsidRPr="00080911">
              <w:rPr>
                <w:rFonts w:ascii="Times New Roman" w:eastAsia="Times New Roman" w:hAnsi="Times New Roman"/>
                <w:lang w:eastAsia="de-DE"/>
              </w:rPr>
              <w:t>o</w:t>
            </w:r>
            <w:r w:rsidRPr="00080911">
              <w:rPr>
                <w:rFonts w:ascii="Times New Roman" w:eastAsia="Times New Roman" w:hAnsi="Times New Roman"/>
                <w:lang w:eastAsia="de-DE"/>
              </w:rPr>
              <w:t xml:space="preserve">viek, rozmazané videnie, znížená ostrosť videnia, </w:t>
            </w:r>
            <w:proofErr w:type="spellStart"/>
            <w:r w:rsidRPr="00080911">
              <w:rPr>
                <w:rFonts w:ascii="Times New Roman" w:eastAsia="Times New Roman" w:hAnsi="Times New Roman"/>
                <w:lang w:eastAsia="de-DE"/>
              </w:rPr>
              <w:t>astenopia</w:t>
            </w:r>
            <w:proofErr w:type="spellEnd"/>
            <w:r w:rsidRPr="00080911">
              <w:rPr>
                <w:rFonts w:ascii="Times New Roman" w:eastAsia="Times New Roman" w:hAnsi="Times New Roman"/>
                <w:lang w:eastAsia="de-DE"/>
              </w:rPr>
              <w:t xml:space="preserve">, </w:t>
            </w:r>
            <w:proofErr w:type="spellStart"/>
            <w:r w:rsidRPr="00080911">
              <w:rPr>
                <w:rFonts w:ascii="Times New Roman" w:eastAsia="Times New Roman" w:hAnsi="Times New Roman"/>
                <w:lang w:eastAsia="de-DE"/>
              </w:rPr>
              <w:t>erytém</w:t>
            </w:r>
            <w:proofErr w:type="spellEnd"/>
            <w:r w:rsidRPr="00080911">
              <w:rPr>
                <w:rFonts w:ascii="Times New Roman" w:eastAsia="Times New Roman" w:hAnsi="Times New Roman"/>
                <w:lang w:eastAsia="de-DE"/>
              </w:rPr>
              <w:t xml:space="preserve"> očného viečka</w:t>
            </w:r>
          </w:p>
          <w:p w14:paraId="20CF59A5" w14:textId="77777777" w:rsidR="004B3565" w:rsidRPr="00080911" w:rsidRDefault="004B3565" w:rsidP="00AB214D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eastAsia="Times New Roman" w:hAnsi="Times New Roman"/>
                <w:color w:val="000000"/>
                <w:lang w:eastAsia="de-DE"/>
              </w:rPr>
            </w:pPr>
          </w:p>
          <w:p w14:paraId="4DAECBB5" w14:textId="77777777" w:rsidR="00AB214D" w:rsidRPr="00080911" w:rsidRDefault="00815683" w:rsidP="00AB214D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eastAsia="Times New Roman" w:hAnsi="Times New Roman"/>
                <w:color w:val="000000"/>
                <w:lang w:eastAsia="de-DE"/>
              </w:rPr>
            </w:pPr>
            <w:proofErr w:type="spellStart"/>
            <w:r w:rsidRPr="00080911">
              <w:rPr>
                <w:rFonts w:ascii="Times New Roman" w:hAnsi="Times New Roman"/>
              </w:rPr>
              <w:t>endoftalmitída</w:t>
            </w:r>
            <w:proofErr w:type="spellEnd"/>
            <w:r w:rsidRPr="00080911">
              <w:rPr>
                <w:rFonts w:ascii="Times New Roman" w:hAnsi="Times New Roman"/>
              </w:rPr>
              <w:t xml:space="preserve">, </w:t>
            </w:r>
            <w:proofErr w:type="spellStart"/>
            <w:r w:rsidRPr="00080911">
              <w:rPr>
                <w:rFonts w:ascii="Times New Roman" w:hAnsi="Times New Roman"/>
              </w:rPr>
              <w:t>ulceratívna</w:t>
            </w:r>
            <w:proofErr w:type="spellEnd"/>
            <w:r w:rsidRPr="00080911">
              <w:rPr>
                <w:rFonts w:ascii="Times New Roman" w:hAnsi="Times New Roman"/>
              </w:rPr>
              <w:t xml:space="preserve"> </w:t>
            </w:r>
            <w:proofErr w:type="spellStart"/>
            <w:r w:rsidRPr="00080911">
              <w:rPr>
                <w:rFonts w:ascii="Times New Roman" w:hAnsi="Times New Roman"/>
              </w:rPr>
              <w:t>keratitída</w:t>
            </w:r>
            <w:proofErr w:type="spellEnd"/>
            <w:r w:rsidRPr="00080911">
              <w:rPr>
                <w:rFonts w:ascii="Times New Roman" w:hAnsi="Times New Roman"/>
              </w:rPr>
              <w:t xml:space="preserve">, erózia rohovky, abrázia rohovky, zvýšený </w:t>
            </w:r>
            <w:proofErr w:type="spellStart"/>
            <w:r w:rsidRPr="00080911">
              <w:rPr>
                <w:rFonts w:ascii="Times New Roman" w:hAnsi="Times New Roman"/>
              </w:rPr>
              <w:t>vnútroočný</w:t>
            </w:r>
            <w:proofErr w:type="spellEnd"/>
            <w:r w:rsidRPr="00080911">
              <w:rPr>
                <w:rFonts w:ascii="Times New Roman" w:hAnsi="Times New Roman"/>
              </w:rPr>
              <w:t xml:space="preserve"> tlak, zakalenie rohovky, rohovkové </w:t>
            </w:r>
            <w:proofErr w:type="spellStart"/>
            <w:r w:rsidRPr="00080911">
              <w:rPr>
                <w:rFonts w:ascii="Times New Roman" w:hAnsi="Times New Roman"/>
              </w:rPr>
              <w:t>infiltráty</w:t>
            </w:r>
            <w:proofErr w:type="spellEnd"/>
            <w:r w:rsidRPr="00080911">
              <w:rPr>
                <w:rFonts w:ascii="Times New Roman" w:hAnsi="Times New Roman"/>
              </w:rPr>
              <w:t xml:space="preserve">, rohovkové depozity, očná alergia, </w:t>
            </w:r>
            <w:proofErr w:type="spellStart"/>
            <w:r w:rsidRPr="00080911">
              <w:rPr>
                <w:rFonts w:ascii="Times New Roman" w:hAnsi="Times New Roman"/>
              </w:rPr>
              <w:t>keratitída</w:t>
            </w:r>
            <w:proofErr w:type="spellEnd"/>
            <w:r w:rsidRPr="00080911">
              <w:rPr>
                <w:rFonts w:ascii="Times New Roman" w:hAnsi="Times New Roman"/>
              </w:rPr>
              <w:t xml:space="preserve">, rohovkový edém, </w:t>
            </w:r>
            <w:proofErr w:type="spellStart"/>
            <w:r w:rsidRPr="00080911">
              <w:rPr>
                <w:rFonts w:ascii="Times New Roman" w:hAnsi="Times New Roman"/>
              </w:rPr>
              <w:t>fotofóbia</w:t>
            </w:r>
            <w:proofErr w:type="spellEnd"/>
            <w:r w:rsidRPr="00080911">
              <w:rPr>
                <w:rFonts w:ascii="Times New Roman" w:hAnsi="Times New Roman"/>
              </w:rPr>
              <w:t>, opuch očných viečok, zvýšené slzenie, zvýšen</w:t>
            </w:r>
            <w:r w:rsidR="00FF49F2" w:rsidRPr="00080911">
              <w:rPr>
                <w:rFonts w:ascii="Times New Roman" w:hAnsi="Times New Roman"/>
              </w:rPr>
              <w:t>ý výtok z oka</w:t>
            </w:r>
            <w:r w:rsidRPr="00080911">
              <w:rPr>
                <w:rFonts w:ascii="Times New Roman" w:hAnsi="Times New Roman"/>
              </w:rPr>
              <w:t>, pocit cudzieho telesa v oku</w:t>
            </w:r>
          </w:p>
          <w:p w14:paraId="45C9C482" w14:textId="77777777" w:rsidR="00AB214D" w:rsidRPr="00080911" w:rsidRDefault="00AB214D" w:rsidP="00AB214D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eastAsia="Times New Roman" w:hAnsi="Times New Roman"/>
                <w:lang w:eastAsia="de-DE"/>
              </w:rPr>
            </w:pPr>
          </w:p>
        </w:tc>
      </w:tr>
    </w:tbl>
    <w:p w14:paraId="3DA278D5" w14:textId="77777777" w:rsidR="00144DDE" w:rsidRPr="00080911" w:rsidRDefault="00144DDE" w:rsidP="00144DDE">
      <w:pPr>
        <w:spacing w:after="0"/>
        <w:rPr>
          <w:rFonts w:ascii="Times New Roman" w:hAnsi="Times New Roman"/>
          <w:vanish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2"/>
        <w:gridCol w:w="1749"/>
        <w:gridCol w:w="3425"/>
      </w:tblGrid>
      <w:tr w:rsidR="00AB214D" w:rsidRPr="00080911" w14:paraId="5B5CE7A6" w14:textId="77777777" w:rsidTr="00080911">
        <w:trPr>
          <w:trHeight w:val="620"/>
        </w:trPr>
        <w:tc>
          <w:tcPr>
            <w:tcW w:w="3672" w:type="dxa"/>
          </w:tcPr>
          <w:p w14:paraId="1D0266D0" w14:textId="77777777" w:rsidR="00AB214D" w:rsidRPr="00080911" w:rsidRDefault="006831FF" w:rsidP="00080911">
            <w:pPr>
              <w:spacing w:after="0" w:line="240" w:lineRule="auto"/>
              <w:ind w:right="540"/>
              <w:rPr>
                <w:rFonts w:ascii="Times New Roman" w:eastAsia="Times New Roman" w:hAnsi="Times New Roman"/>
                <w:lang w:eastAsia="de-DE"/>
              </w:rPr>
            </w:pPr>
            <w:r w:rsidRPr="00080911">
              <w:rPr>
                <w:rFonts w:ascii="Times New Roman" w:hAnsi="Times New Roman"/>
              </w:rPr>
              <w:t>Poruchy srdca a srdcovej činnosti</w:t>
            </w:r>
            <w:r w:rsidR="004B3565" w:rsidRPr="0008091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49" w:type="dxa"/>
          </w:tcPr>
          <w:p w14:paraId="002EEE77" w14:textId="77777777" w:rsidR="00AB214D" w:rsidRPr="00080911" w:rsidRDefault="00AB214D" w:rsidP="00080911">
            <w:pPr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  <w:r w:rsidRPr="00080911">
              <w:rPr>
                <w:rFonts w:ascii="Times New Roman" w:eastAsia="Times New Roman" w:hAnsi="Times New Roman"/>
                <w:lang w:eastAsia="de-DE"/>
              </w:rPr>
              <w:t>N</w:t>
            </w:r>
            <w:r w:rsidR="006831FF" w:rsidRPr="00080911">
              <w:rPr>
                <w:rFonts w:ascii="Times New Roman" w:eastAsia="Times New Roman" w:hAnsi="Times New Roman"/>
                <w:lang w:eastAsia="de-DE"/>
              </w:rPr>
              <w:t>eznáme</w:t>
            </w:r>
            <w:r w:rsidR="004B3565" w:rsidRPr="00080911">
              <w:rPr>
                <w:rFonts w:ascii="Times New Roman" w:eastAsia="Times New Roman" w:hAnsi="Times New Roman"/>
                <w:lang w:eastAsia="de-DE"/>
              </w:rPr>
              <w:t xml:space="preserve"> </w:t>
            </w:r>
          </w:p>
        </w:tc>
        <w:tc>
          <w:tcPr>
            <w:tcW w:w="3425" w:type="dxa"/>
          </w:tcPr>
          <w:p w14:paraId="237F07D9" w14:textId="77777777" w:rsidR="00AB214D" w:rsidRPr="00080911" w:rsidRDefault="006831FF" w:rsidP="00080911">
            <w:pPr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  <w:proofErr w:type="spellStart"/>
            <w:r w:rsidRPr="00080911">
              <w:rPr>
                <w:rFonts w:ascii="Times New Roman" w:hAnsi="Times New Roman"/>
              </w:rPr>
              <w:t>palpitácie</w:t>
            </w:r>
            <w:proofErr w:type="spellEnd"/>
            <w:r w:rsidRPr="00080911" w:rsidDel="006831FF">
              <w:rPr>
                <w:rFonts w:ascii="Times New Roman" w:eastAsia="Times New Roman" w:hAnsi="Times New Roman"/>
                <w:color w:val="000000"/>
                <w:lang w:eastAsia="de-DE"/>
              </w:rPr>
              <w:t xml:space="preserve"> </w:t>
            </w:r>
          </w:p>
        </w:tc>
      </w:tr>
      <w:tr w:rsidR="00AB214D" w:rsidRPr="00080911" w14:paraId="5BE63912" w14:textId="77777777" w:rsidTr="00080911">
        <w:trPr>
          <w:trHeight w:val="206"/>
        </w:trPr>
        <w:tc>
          <w:tcPr>
            <w:tcW w:w="3672" w:type="dxa"/>
          </w:tcPr>
          <w:p w14:paraId="162FAF0A" w14:textId="77777777" w:rsidR="00AB214D" w:rsidRPr="00080911" w:rsidRDefault="006831FF" w:rsidP="00080911">
            <w:pPr>
              <w:spacing w:after="0" w:line="240" w:lineRule="auto"/>
              <w:ind w:right="540"/>
              <w:rPr>
                <w:rFonts w:ascii="Times New Roman" w:eastAsia="Times New Roman" w:hAnsi="Times New Roman"/>
                <w:lang w:eastAsia="de-DE"/>
              </w:rPr>
            </w:pPr>
            <w:r w:rsidRPr="00080911">
              <w:rPr>
                <w:rFonts w:ascii="Times New Roman" w:hAnsi="Times New Roman"/>
              </w:rPr>
              <w:t>Poruchy dýchacej sústavy, hrudníka a</w:t>
            </w:r>
            <w:r w:rsidR="004B3565" w:rsidRPr="00080911">
              <w:rPr>
                <w:rFonts w:ascii="Times New Roman" w:hAnsi="Times New Roman"/>
              </w:rPr>
              <w:t> </w:t>
            </w:r>
            <w:proofErr w:type="spellStart"/>
            <w:r w:rsidRPr="00080911">
              <w:rPr>
                <w:rFonts w:ascii="Times New Roman" w:hAnsi="Times New Roman"/>
              </w:rPr>
              <w:t>mediastína</w:t>
            </w:r>
            <w:proofErr w:type="spellEnd"/>
            <w:r w:rsidR="004B3565" w:rsidRPr="0008091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49" w:type="dxa"/>
          </w:tcPr>
          <w:p w14:paraId="3E5ABD0B" w14:textId="77777777" w:rsidR="00AB214D" w:rsidRPr="00080911" w:rsidRDefault="006831FF" w:rsidP="00080911">
            <w:pPr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  <w:r w:rsidRPr="00080911">
              <w:rPr>
                <w:rFonts w:ascii="Times New Roman" w:eastAsia="Times New Roman" w:hAnsi="Times New Roman"/>
                <w:lang w:eastAsia="de-DE"/>
              </w:rPr>
              <w:t>Zriedkavé</w:t>
            </w:r>
            <w:r w:rsidR="004B3565" w:rsidRPr="00080911">
              <w:rPr>
                <w:rFonts w:ascii="Times New Roman" w:eastAsia="Times New Roman" w:hAnsi="Times New Roman"/>
                <w:lang w:eastAsia="de-DE"/>
              </w:rPr>
              <w:t xml:space="preserve"> </w:t>
            </w:r>
          </w:p>
          <w:p w14:paraId="3A13217E" w14:textId="77777777" w:rsidR="00AB214D" w:rsidRPr="00080911" w:rsidRDefault="00AB214D" w:rsidP="00080911">
            <w:pPr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</w:p>
          <w:p w14:paraId="0AF8B817" w14:textId="77777777" w:rsidR="00AB214D" w:rsidRPr="00080911" w:rsidRDefault="00AB214D" w:rsidP="00080911">
            <w:pPr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</w:p>
          <w:p w14:paraId="02BB119E" w14:textId="77777777" w:rsidR="00AB214D" w:rsidRPr="00080911" w:rsidRDefault="00AB214D" w:rsidP="00080911">
            <w:pPr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</w:p>
          <w:p w14:paraId="5D9F83E8" w14:textId="77777777" w:rsidR="00AB214D" w:rsidRPr="00080911" w:rsidRDefault="00AB214D" w:rsidP="00080911">
            <w:pPr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  <w:r w:rsidRPr="00080911">
              <w:rPr>
                <w:rFonts w:ascii="Times New Roman" w:eastAsia="Times New Roman" w:hAnsi="Times New Roman"/>
                <w:lang w:eastAsia="de-DE"/>
              </w:rPr>
              <w:t>N</w:t>
            </w:r>
            <w:r w:rsidR="006831FF" w:rsidRPr="00080911">
              <w:rPr>
                <w:rFonts w:ascii="Times New Roman" w:eastAsia="Times New Roman" w:hAnsi="Times New Roman"/>
                <w:lang w:eastAsia="de-DE"/>
              </w:rPr>
              <w:t>e</w:t>
            </w:r>
            <w:r w:rsidR="004B3565" w:rsidRPr="00080911">
              <w:rPr>
                <w:rFonts w:ascii="Times New Roman" w:eastAsia="Times New Roman" w:hAnsi="Times New Roman"/>
                <w:lang w:eastAsia="de-DE"/>
              </w:rPr>
              <w:t>z</w:t>
            </w:r>
            <w:r w:rsidR="006831FF" w:rsidRPr="00080911">
              <w:rPr>
                <w:rFonts w:ascii="Times New Roman" w:eastAsia="Times New Roman" w:hAnsi="Times New Roman"/>
                <w:lang w:eastAsia="de-DE"/>
              </w:rPr>
              <w:t>náme</w:t>
            </w:r>
            <w:r w:rsidR="004B3565" w:rsidRPr="00080911">
              <w:rPr>
                <w:rFonts w:ascii="Times New Roman" w:eastAsia="Times New Roman" w:hAnsi="Times New Roman"/>
                <w:lang w:eastAsia="de-DE"/>
              </w:rPr>
              <w:t xml:space="preserve"> </w:t>
            </w:r>
          </w:p>
        </w:tc>
        <w:tc>
          <w:tcPr>
            <w:tcW w:w="3425" w:type="dxa"/>
          </w:tcPr>
          <w:p w14:paraId="4B944D40" w14:textId="77777777" w:rsidR="006831FF" w:rsidRPr="00080911" w:rsidRDefault="006831FF" w:rsidP="0008091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80911">
              <w:rPr>
                <w:rFonts w:ascii="Times New Roman" w:hAnsi="Times New Roman"/>
              </w:rPr>
              <w:t xml:space="preserve">nepríjemný pocit v nosnej dutine, </w:t>
            </w:r>
            <w:proofErr w:type="spellStart"/>
            <w:r w:rsidRPr="00080911">
              <w:rPr>
                <w:rFonts w:ascii="Times New Roman" w:hAnsi="Times New Roman"/>
              </w:rPr>
              <w:t>faryngolaryngeálna</w:t>
            </w:r>
            <w:proofErr w:type="spellEnd"/>
            <w:r w:rsidRPr="00080911">
              <w:rPr>
                <w:rFonts w:ascii="Times New Roman" w:hAnsi="Times New Roman"/>
              </w:rPr>
              <w:t xml:space="preserve"> bolesť, pocit prítomnosti cudzieho telesa (hrdlo)</w:t>
            </w:r>
          </w:p>
          <w:p w14:paraId="1364654C" w14:textId="77777777" w:rsidR="00C542A4" w:rsidRPr="00080911" w:rsidRDefault="00C542A4" w:rsidP="0008091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de-DE"/>
              </w:rPr>
            </w:pPr>
          </w:p>
          <w:p w14:paraId="0D8ECE4F" w14:textId="77777777" w:rsidR="00AB214D" w:rsidRPr="00080911" w:rsidRDefault="00AD27EC" w:rsidP="0008091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de-DE"/>
              </w:rPr>
            </w:pPr>
            <w:r w:rsidRPr="00080911">
              <w:rPr>
                <w:rFonts w:ascii="Times New Roman" w:eastAsia="Times New Roman" w:hAnsi="Times New Roman"/>
                <w:color w:val="000000"/>
                <w:lang w:eastAsia="de-DE"/>
              </w:rPr>
              <w:t>dýchavičnosť</w:t>
            </w:r>
          </w:p>
          <w:p w14:paraId="3A8D5AEE" w14:textId="77777777" w:rsidR="00C542A4" w:rsidRPr="00080911" w:rsidRDefault="00C542A4" w:rsidP="0008091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</w:p>
        </w:tc>
      </w:tr>
    </w:tbl>
    <w:p w14:paraId="2A2854DC" w14:textId="77777777" w:rsidR="00144DDE" w:rsidRPr="00080911" w:rsidRDefault="00144DDE" w:rsidP="00144DDE">
      <w:pPr>
        <w:spacing w:after="0"/>
        <w:rPr>
          <w:rFonts w:ascii="Times New Roman" w:hAnsi="Times New Roman"/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749"/>
        <w:gridCol w:w="3425"/>
      </w:tblGrid>
      <w:tr w:rsidR="00AB214D" w:rsidRPr="00080911" w14:paraId="49767E03" w14:textId="77777777" w:rsidTr="00144DDE">
        <w:trPr>
          <w:trHeight w:val="620"/>
        </w:trPr>
        <w:tc>
          <w:tcPr>
            <w:tcW w:w="3780" w:type="dxa"/>
          </w:tcPr>
          <w:p w14:paraId="684C5649" w14:textId="77777777" w:rsidR="00AB214D" w:rsidRPr="00080911" w:rsidRDefault="001E5CCD" w:rsidP="00AB214D">
            <w:pPr>
              <w:spacing w:after="0" w:line="240" w:lineRule="auto"/>
              <w:ind w:right="540"/>
              <w:rPr>
                <w:rFonts w:ascii="Times New Roman" w:eastAsia="Times New Roman" w:hAnsi="Times New Roman"/>
                <w:lang w:eastAsia="de-DE"/>
              </w:rPr>
            </w:pPr>
            <w:r w:rsidRPr="00080911">
              <w:rPr>
                <w:rFonts w:ascii="Times New Roman" w:hAnsi="Times New Roman"/>
              </w:rPr>
              <w:t xml:space="preserve">Poruchy </w:t>
            </w:r>
            <w:proofErr w:type="spellStart"/>
            <w:r w:rsidRPr="00080911">
              <w:rPr>
                <w:rFonts w:ascii="Times New Roman" w:hAnsi="Times New Roman"/>
              </w:rPr>
              <w:t>gastrointestinálneho</w:t>
            </w:r>
            <w:proofErr w:type="spellEnd"/>
            <w:r w:rsidRPr="00080911">
              <w:rPr>
                <w:rFonts w:ascii="Times New Roman" w:hAnsi="Times New Roman"/>
              </w:rPr>
              <w:t xml:space="preserve"> traktu</w:t>
            </w:r>
            <w:r w:rsidRPr="00080911">
              <w:rPr>
                <w:rFonts w:ascii="Times New Roman" w:hAnsi="Times New Roman"/>
              </w:rPr>
              <w:br/>
            </w:r>
          </w:p>
        </w:tc>
        <w:tc>
          <w:tcPr>
            <w:tcW w:w="1749" w:type="dxa"/>
          </w:tcPr>
          <w:p w14:paraId="53970A9B" w14:textId="77777777" w:rsidR="00AB214D" w:rsidRPr="00080911" w:rsidRDefault="001E5CCD" w:rsidP="00AB214D">
            <w:pPr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  <w:r w:rsidRPr="00080911">
              <w:rPr>
                <w:rFonts w:ascii="Times New Roman" w:eastAsia="Times New Roman" w:hAnsi="Times New Roman"/>
                <w:lang w:eastAsia="de-DE"/>
              </w:rPr>
              <w:t>Menej časté</w:t>
            </w:r>
            <w:r w:rsidR="004B3565" w:rsidRPr="00080911">
              <w:rPr>
                <w:rFonts w:ascii="Times New Roman" w:eastAsia="Times New Roman" w:hAnsi="Times New Roman"/>
                <w:lang w:eastAsia="de-DE"/>
              </w:rPr>
              <w:t xml:space="preserve"> </w:t>
            </w:r>
          </w:p>
          <w:p w14:paraId="647EBF36" w14:textId="77777777" w:rsidR="00AB214D" w:rsidRPr="00080911" w:rsidRDefault="00AB214D" w:rsidP="00AB214D">
            <w:pPr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</w:p>
          <w:p w14:paraId="6D7A71D3" w14:textId="77777777" w:rsidR="00AB214D" w:rsidRPr="00080911" w:rsidRDefault="001E5CCD" w:rsidP="00AB214D">
            <w:pPr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  <w:r w:rsidRPr="00080911">
              <w:rPr>
                <w:rFonts w:ascii="Times New Roman" w:eastAsia="Times New Roman" w:hAnsi="Times New Roman"/>
                <w:lang w:eastAsia="de-DE"/>
              </w:rPr>
              <w:t>Zriedkavé</w:t>
            </w:r>
            <w:r w:rsidR="004B3565" w:rsidRPr="00080911">
              <w:rPr>
                <w:rFonts w:ascii="Times New Roman" w:eastAsia="Times New Roman" w:hAnsi="Times New Roman"/>
                <w:lang w:eastAsia="de-DE"/>
              </w:rPr>
              <w:t xml:space="preserve"> </w:t>
            </w:r>
          </w:p>
          <w:p w14:paraId="0D6DAB7C" w14:textId="77777777" w:rsidR="00AB214D" w:rsidRPr="00080911" w:rsidRDefault="00AB214D" w:rsidP="00AB214D">
            <w:pPr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</w:p>
          <w:p w14:paraId="43586307" w14:textId="77777777" w:rsidR="00AB214D" w:rsidRPr="00080911" w:rsidRDefault="00AB214D" w:rsidP="00AB214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de-DE"/>
              </w:rPr>
            </w:pPr>
            <w:r w:rsidRPr="00080911">
              <w:rPr>
                <w:rFonts w:ascii="Times New Roman" w:eastAsia="Times New Roman" w:hAnsi="Times New Roman"/>
                <w:lang w:eastAsia="de-DE"/>
              </w:rPr>
              <w:t>N</w:t>
            </w:r>
            <w:r w:rsidR="001E5CCD" w:rsidRPr="00080911">
              <w:rPr>
                <w:rFonts w:ascii="Times New Roman" w:eastAsia="Times New Roman" w:hAnsi="Times New Roman"/>
                <w:lang w:eastAsia="de-DE"/>
              </w:rPr>
              <w:t>eznáme</w:t>
            </w:r>
            <w:r w:rsidR="004B3565" w:rsidRPr="00080911">
              <w:rPr>
                <w:rFonts w:ascii="Times New Roman" w:eastAsia="Times New Roman" w:hAnsi="Times New Roman"/>
                <w:lang w:eastAsia="de-DE"/>
              </w:rPr>
              <w:t xml:space="preserve"> </w:t>
            </w:r>
          </w:p>
        </w:tc>
        <w:tc>
          <w:tcPr>
            <w:tcW w:w="3425" w:type="dxa"/>
          </w:tcPr>
          <w:p w14:paraId="30DBD91D" w14:textId="77777777" w:rsidR="00AB214D" w:rsidRPr="00080911" w:rsidRDefault="004B3565" w:rsidP="00AB214D">
            <w:pPr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  <w:proofErr w:type="spellStart"/>
            <w:r w:rsidRPr="00080911">
              <w:rPr>
                <w:rFonts w:ascii="Times New Roman" w:eastAsia="Times New Roman" w:hAnsi="Times New Roman"/>
                <w:lang w:eastAsia="de-DE"/>
              </w:rPr>
              <w:t>d</w:t>
            </w:r>
            <w:r w:rsidR="00AB214D" w:rsidRPr="00080911">
              <w:rPr>
                <w:rFonts w:ascii="Times New Roman" w:eastAsia="Times New Roman" w:hAnsi="Times New Roman"/>
                <w:lang w:eastAsia="de-DE"/>
              </w:rPr>
              <w:t>ysge</w:t>
            </w:r>
            <w:r w:rsidR="001E5CCD" w:rsidRPr="00080911">
              <w:rPr>
                <w:rFonts w:ascii="Times New Roman" w:eastAsia="Times New Roman" w:hAnsi="Times New Roman"/>
                <w:lang w:eastAsia="de-DE"/>
              </w:rPr>
              <w:t>úzia</w:t>
            </w:r>
            <w:proofErr w:type="spellEnd"/>
            <w:r w:rsidRPr="00080911">
              <w:rPr>
                <w:rFonts w:ascii="Times New Roman" w:eastAsia="Times New Roman" w:hAnsi="Times New Roman"/>
                <w:lang w:eastAsia="de-DE"/>
              </w:rPr>
              <w:t xml:space="preserve"> </w:t>
            </w:r>
          </w:p>
          <w:p w14:paraId="7D24F1A4" w14:textId="77777777" w:rsidR="00AB214D" w:rsidRPr="00080911" w:rsidRDefault="00AB214D" w:rsidP="00AB214D">
            <w:pPr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</w:p>
          <w:p w14:paraId="0D57250E" w14:textId="77777777" w:rsidR="00AB214D" w:rsidRPr="00080911" w:rsidRDefault="001E5CCD" w:rsidP="00AB214D">
            <w:pPr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  <w:r w:rsidRPr="00080911">
              <w:rPr>
                <w:rFonts w:ascii="Times New Roman" w:eastAsia="Times New Roman" w:hAnsi="Times New Roman"/>
                <w:lang w:eastAsia="de-DE"/>
              </w:rPr>
              <w:t>zvracanie</w:t>
            </w:r>
          </w:p>
          <w:p w14:paraId="633542F4" w14:textId="77777777" w:rsidR="00AB214D" w:rsidRPr="00080911" w:rsidRDefault="00AB214D" w:rsidP="00AB214D">
            <w:pPr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</w:p>
          <w:p w14:paraId="0D5685AD" w14:textId="77777777" w:rsidR="00AB214D" w:rsidRPr="00080911" w:rsidRDefault="001E5CCD" w:rsidP="00AB214D">
            <w:pPr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  <w:r w:rsidRPr="00080911">
              <w:rPr>
                <w:rFonts w:ascii="Times New Roman" w:eastAsia="Times New Roman" w:hAnsi="Times New Roman"/>
                <w:lang w:eastAsia="de-DE"/>
              </w:rPr>
              <w:t>nevoľnosť</w:t>
            </w:r>
          </w:p>
          <w:p w14:paraId="4B52FB10" w14:textId="77777777" w:rsidR="00C542A4" w:rsidRPr="00080911" w:rsidRDefault="00C542A4" w:rsidP="00AB214D">
            <w:pPr>
              <w:spacing w:after="0" w:line="240" w:lineRule="auto"/>
              <w:rPr>
                <w:rFonts w:ascii="Times New Roman" w:eastAsia="Times New Roman" w:hAnsi="Times New Roman"/>
                <w:color w:val="4F81BD"/>
                <w:lang w:eastAsia="de-DE"/>
              </w:rPr>
            </w:pPr>
          </w:p>
        </w:tc>
      </w:tr>
      <w:tr w:rsidR="00AB214D" w:rsidRPr="00080911" w14:paraId="6FA89D6E" w14:textId="77777777" w:rsidTr="00144DDE">
        <w:trPr>
          <w:trHeight w:val="620"/>
        </w:trPr>
        <w:tc>
          <w:tcPr>
            <w:tcW w:w="3780" w:type="dxa"/>
          </w:tcPr>
          <w:p w14:paraId="61CD13D4" w14:textId="77777777" w:rsidR="001E5CCD" w:rsidRPr="00080911" w:rsidRDefault="001E5CCD" w:rsidP="001E5CCD">
            <w:pPr>
              <w:rPr>
                <w:rFonts w:ascii="Times New Roman" w:hAnsi="Times New Roman"/>
              </w:rPr>
            </w:pPr>
            <w:r w:rsidRPr="00080911">
              <w:rPr>
                <w:rFonts w:ascii="Times New Roman" w:hAnsi="Times New Roman"/>
              </w:rPr>
              <w:lastRenderedPageBreak/>
              <w:t>Poruchy pečene a žlčových ciest</w:t>
            </w:r>
          </w:p>
          <w:p w14:paraId="137E8495" w14:textId="77777777" w:rsidR="00AB214D" w:rsidRPr="00080911" w:rsidRDefault="00AB214D" w:rsidP="00AB214D">
            <w:pPr>
              <w:spacing w:after="0" w:line="240" w:lineRule="auto"/>
              <w:ind w:right="540"/>
              <w:rPr>
                <w:rFonts w:ascii="Times New Roman" w:eastAsia="Times New Roman" w:hAnsi="Times New Roman"/>
                <w:lang w:eastAsia="de-DE"/>
              </w:rPr>
            </w:pPr>
          </w:p>
        </w:tc>
        <w:tc>
          <w:tcPr>
            <w:tcW w:w="1749" w:type="dxa"/>
          </w:tcPr>
          <w:p w14:paraId="77B1166D" w14:textId="77777777" w:rsidR="00AB214D" w:rsidRPr="00080911" w:rsidRDefault="001E5CCD" w:rsidP="00AB214D">
            <w:pPr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  <w:r w:rsidRPr="00080911">
              <w:rPr>
                <w:rFonts w:ascii="Times New Roman" w:eastAsia="Times New Roman" w:hAnsi="Times New Roman"/>
                <w:lang w:eastAsia="de-DE"/>
              </w:rPr>
              <w:t>Zriedkavé</w:t>
            </w:r>
            <w:r w:rsidR="006D058E" w:rsidRPr="00080911">
              <w:rPr>
                <w:rFonts w:ascii="Times New Roman" w:eastAsia="Times New Roman" w:hAnsi="Times New Roman"/>
                <w:lang w:eastAsia="de-DE"/>
              </w:rPr>
              <w:t xml:space="preserve"> </w:t>
            </w:r>
          </w:p>
        </w:tc>
        <w:tc>
          <w:tcPr>
            <w:tcW w:w="3425" w:type="dxa"/>
          </w:tcPr>
          <w:p w14:paraId="5FB64CAE" w14:textId="77777777" w:rsidR="00AB214D" w:rsidRPr="00080911" w:rsidRDefault="001E5CCD" w:rsidP="00AB214D">
            <w:pPr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  <w:r w:rsidRPr="00080911">
              <w:rPr>
                <w:rFonts w:ascii="Times New Roman" w:hAnsi="Times New Roman"/>
              </w:rPr>
              <w:t xml:space="preserve">zvýšenie hladiny </w:t>
            </w:r>
            <w:proofErr w:type="spellStart"/>
            <w:r w:rsidRPr="00080911">
              <w:rPr>
                <w:rFonts w:ascii="Times New Roman" w:hAnsi="Times New Roman"/>
              </w:rPr>
              <w:t>alanín</w:t>
            </w:r>
            <w:proofErr w:type="spellEnd"/>
            <w:r w:rsidRPr="00080911">
              <w:rPr>
                <w:rFonts w:ascii="Times New Roman" w:hAnsi="Times New Roman"/>
              </w:rPr>
              <w:t xml:space="preserve"> </w:t>
            </w:r>
            <w:proofErr w:type="spellStart"/>
            <w:r w:rsidRPr="00080911">
              <w:rPr>
                <w:rFonts w:ascii="Times New Roman" w:hAnsi="Times New Roman"/>
              </w:rPr>
              <w:t>aminotransferáz</w:t>
            </w:r>
            <w:proofErr w:type="spellEnd"/>
            <w:r w:rsidRPr="00080911">
              <w:rPr>
                <w:rFonts w:ascii="Times New Roman" w:hAnsi="Times New Roman"/>
              </w:rPr>
              <w:t xml:space="preserve">, zvýšenie hladiny </w:t>
            </w:r>
            <w:proofErr w:type="spellStart"/>
            <w:r w:rsidRPr="00080911">
              <w:rPr>
                <w:rFonts w:ascii="Times New Roman" w:hAnsi="Times New Roman"/>
              </w:rPr>
              <w:t>gama-glutamyltransferáz</w:t>
            </w:r>
            <w:proofErr w:type="spellEnd"/>
            <w:r w:rsidR="006D058E" w:rsidRPr="00080911">
              <w:rPr>
                <w:rFonts w:ascii="Times New Roman" w:hAnsi="Times New Roman"/>
              </w:rPr>
              <w:t xml:space="preserve"> </w:t>
            </w:r>
          </w:p>
        </w:tc>
      </w:tr>
      <w:tr w:rsidR="00AB214D" w:rsidRPr="00080911" w14:paraId="5FA21575" w14:textId="77777777" w:rsidTr="00144DDE">
        <w:trPr>
          <w:trHeight w:val="620"/>
        </w:trPr>
        <w:tc>
          <w:tcPr>
            <w:tcW w:w="3780" w:type="dxa"/>
          </w:tcPr>
          <w:p w14:paraId="32AC6638" w14:textId="77777777" w:rsidR="00AB214D" w:rsidRPr="00080911" w:rsidRDefault="006831FF" w:rsidP="00AB214D">
            <w:pPr>
              <w:spacing w:after="0" w:line="240" w:lineRule="auto"/>
              <w:ind w:right="540"/>
              <w:rPr>
                <w:rFonts w:ascii="Times New Roman" w:eastAsia="Times New Roman" w:hAnsi="Times New Roman"/>
                <w:lang w:eastAsia="de-DE"/>
              </w:rPr>
            </w:pPr>
            <w:r w:rsidRPr="00080911">
              <w:rPr>
                <w:rFonts w:ascii="Times New Roman" w:hAnsi="Times New Roman"/>
              </w:rPr>
              <w:t>Poruchy kože a podkožného tkaniva</w:t>
            </w:r>
            <w:r w:rsidR="006D058E" w:rsidRPr="0008091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49" w:type="dxa"/>
          </w:tcPr>
          <w:p w14:paraId="1ADA437E" w14:textId="77777777" w:rsidR="00AB214D" w:rsidRPr="00080911" w:rsidRDefault="00AB214D" w:rsidP="00AB214D">
            <w:pPr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  <w:r w:rsidRPr="00080911">
              <w:rPr>
                <w:rFonts w:ascii="Times New Roman" w:eastAsia="Times New Roman" w:hAnsi="Times New Roman"/>
                <w:lang w:eastAsia="de-DE"/>
              </w:rPr>
              <w:t>N</w:t>
            </w:r>
            <w:r w:rsidR="006831FF" w:rsidRPr="00080911">
              <w:rPr>
                <w:rFonts w:ascii="Times New Roman" w:eastAsia="Times New Roman" w:hAnsi="Times New Roman"/>
                <w:lang w:eastAsia="de-DE"/>
              </w:rPr>
              <w:t>eznáme</w:t>
            </w:r>
            <w:r w:rsidR="006D058E" w:rsidRPr="00080911">
              <w:rPr>
                <w:rFonts w:ascii="Times New Roman" w:eastAsia="Times New Roman" w:hAnsi="Times New Roman"/>
                <w:lang w:eastAsia="de-DE"/>
              </w:rPr>
              <w:t xml:space="preserve"> </w:t>
            </w:r>
            <w:r w:rsidRPr="00080911">
              <w:rPr>
                <w:rFonts w:ascii="Times New Roman" w:eastAsia="Times New Roman" w:hAnsi="Times New Roman"/>
                <w:lang w:eastAsia="de-DE"/>
              </w:rPr>
              <w:t xml:space="preserve"> </w:t>
            </w:r>
          </w:p>
        </w:tc>
        <w:tc>
          <w:tcPr>
            <w:tcW w:w="3425" w:type="dxa"/>
          </w:tcPr>
          <w:p w14:paraId="425C07BF" w14:textId="77777777" w:rsidR="00AB214D" w:rsidRPr="00080911" w:rsidRDefault="006831FF" w:rsidP="00AB214D">
            <w:pPr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  <w:proofErr w:type="spellStart"/>
            <w:r w:rsidRPr="00080911">
              <w:rPr>
                <w:rFonts w:ascii="Times New Roman" w:hAnsi="Times New Roman"/>
              </w:rPr>
              <w:t>erytém</w:t>
            </w:r>
            <w:proofErr w:type="spellEnd"/>
            <w:r w:rsidRPr="00080911">
              <w:rPr>
                <w:rFonts w:ascii="Times New Roman" w:hAnsi="Times New Roman"/>
              </w:rPr>
              <w:t xml:space="preserve">, vyrážka, </w:t>
            </w:r>
            <w:proofErr w:type="spellStart"/>
            <w:r w:rsidRPr="00080911">
              <w:rPr>
                <w:rFonts w:ascii="Times New Roman" w:hAnsi="Times New Roman"/>
              </w:rPr>
              <w:t>pruritus</w:t>
            </w:r>
            <w:proofErr w:type="spellEnd"/>
            <w:r w:rsidRPr="00080911">
              <w:rPr>
                <w:rFonts w:ascii="Times New Roman" w:hAnsi="Times New Roman"/>
              </w:rPr>
              <w:t>, žihľavka</w:t>
            </w:r>
          </w:p>
        </w:tc>
      </w:tr>
    </w:tbl>
    <w:p w14:paraId="681E18FF" w14:textId="77777777" w:rsidR="00F152C3" w:rsidRPr="00080911" w:rsidRDefault="00F152C3" w:rsidP="00752D6C">
      <w:pPr>
        <w:spacing w:after="0" w:line="240" w:lineRule="auto"/>
        <w:rPr>
          <w:rFonts w:ascii="Times New Roman" w:hAnsi="Times New Roman"/>
        </w:rPr>
      </w:pPr>
    </w:p>
    <w:p w14:paraId="65B1D343" w14:textId="77777777" w:rsidR="00DA4BA2" w:rsidRPr="00080911" w:rsidRDefault="00DA4BA2" w:rsidP="00752D6C">
      <w:pPr>
        <w:spacing w:after="0" w:line="240" w:lineRule="auto"/>
        <w:rPr>
          <w:rFonts w:ascii="Times New Roman" w:hAnsi="Times New Roman"/>
          <w:u w:val="single"/>
        </w:rPr>
      </w:pPr>
      <w:r w:rsidRPr="00080911">
        <w:rPr>
          <w:rFonts w:ascii="Times New Roman" w:hAnsi="Times New Roman"/>
          <w:u w:val="single"/>
        </w:rPr>
        <w:t>Popis vybraných nežiaducich účinkov</w:t>
      </w:r>
    </w:p>
    <w:p w14:paraId="7202AF5E" w14:textId="77777777" w:rsidR="004E2E06" w:rsidRPr="00080911" w:rsidRDefault="004E2E06" w:rsidP="00752D6C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6C0E96EB" w14:textId="77777777" w:rsidR="004E2E06" w:rsidRPr="00080911" w:rsidRDefault="006D058E" w:rsidP="00752D6C">
      <w:pPr>
        <w:spacing w:after="0" w:line="240" w:lineRule="auto"/>
        <w:rPr>
          <w:rFonts w:ascii="Times New Roman" w:hAnsi="Times New Roman"/>
        </w:rPr>
      </w:pPr>
      <w:r w:rsidRPr="00080911">
        <w:rPr>
          <w:rStyle w:val="hps"/>
          <w:rFonts w:ascii="Times New Roman" w:hAnsi="Times New Roman"/>
        </w:rPr>
        <w:t>U</w:t>
      </w:r>
      <w:r w:rsidRPr="00080911">
        <w:rPr>
          <w:rFonts w:ascii="Times New Roman" w:hAnsi="Times New Roman"/>
        </w:rPr>
        <w:t xml:space="preserve"> </w:t>
      </w:r>
      <w:r w:rsidRPr="00080911">
        <w:rPr>
          <w:rStyle w:val="hps"/>
          <w:rFonts w:ascii="Times New Roman" w:hAnsi="Times New Roman"/>
        </w:rPr>
        <w:t>pacientov liečených</w:t>
      </w:r>
      <w:r w:rsidRPr="00080911">
        <w:rPr>
          <w:rFonts w:ascii="Times New Roman" w:hAnsi="Times New Roman"/>
        </w:rPr>
        <w:t xml:space="preserve"> </w:t>
      </w:r>
      <w:r w:rsidRPr="00080911">
        <w:rPr>
          <w:rStyle w:val="hps"/>
          <w:rFonts w:ascii="Times New Roman" w:hAnsi="Times New Roman"/>
        </w:rPr>
        <w:t>systémovou</w:t>
      </w:r>
      <w:r w:rsidRPr="00080911">
        <w:rPr>
          <w:rFonts w:ascii="Times New Roman" w:hAnsi="Times New Roman"/>
        </w:rPr>
        <w:t xml:space="preserve"> </w:t>
      </w:r>
      <w:proofErr w:type="spellStart"/>
      <w:r w:rsidRPr="00080911">
        <w:rPr>
          <w:rStyle w:val="hps"/>
          <w:rFonts w:ascii="Times New Roman" w:hAnsi="Times New Roman"/>
        </w:rPr>
        <w:t>chinolónovou</w:t>
      </w:r>
      <w:proofErr w:type="spellEnd"/>
      <w:r w:rsidRPr="00080911">
        <w:rPr>
          <w:rFonts w:ascii="Times New Roman" w:hAnsi="Times New Roman"/>
        </w:rPr>
        <w:t xml:space="preserve"> </w:t>
      </w:r>
      <w:r w:rsidRPr="00080911">
        <w:rPr>
          <w:rStyle w:val="hps"/>
          <w:rFonts w:ascii="Times New Roman" w:hAnsi="Times New Roman"/>
        </w:rPr>
        <w:t>terapiou boli hlásené z</w:t>
      </w:r>
      <w:r w:rsidR="00DA4BA2" w:rsidRPr="00080911">
        <w:rPr>
          <w:rStyle w:val="hps"/>
          <w:rFonts w:ascii="Times New Roman" w:hAnsi="Times New Roman"/>
        </w:rPr>
        <w:t>ávažné a</w:t>
      </w:r>
      <w:r w:rsidR="00DA4BA2" w:rsidRPr="00080911">
        <w:rPr>
          <w:rFonts w:ascii="Times New Roman" w:hAnsi="Times New Roman"/>
        </w:rPr>
        <w:t xml:space="preserve"> </w:t>
      </w:r>
      <w:r w:rsidR="00DA4BA2" w:rsidRPr="00080911">
        <w:rPr>
          <w:rStyle w:val="hps"/>
          <w:rFonts w:ascii="Times New Roman" w:hAnsi="Times New Roman"/>
        </w:rPr>
        <w:t>občas aj</w:t>
      </w:r>
      <w:r w:rsidR="00DA4BA2" w:rsidRPr="00080911">
        <w:rPr>
          <w:rFonts w:ascii="Times New Roman" w:hAnsi="Times New Roman"/>
        </w:rPr>
        <w:t xml:space="preserve"> </w:t>
      </w:r>
      <w:r w:rsidR="00DA4BA2" w:rsidRPr="00080911">
        <w:rPr>
          <w:rStyle w:val="hps"/>
          <w:rFonts w:ascii="Times New Roman" w:hAnsi="Times New Roman"/>
        </w:rPr>
        <w:t>fatálne</w:t>
      </w:r>
      <w:r w:rsidR="00DA4BA2" w:rsidRPr="00080911">
        <w:rPr>
          <w:rFonts w:ascii="Times New Roman" w:hAnsi="Times New Roman"/>
        </w:rPr>
        <w:t xml:space="preserve"> </w:t>
      </w:r>
      <w:proofErr w:type="spellStart"/>
      <w:r w:rsidR="00DA4BA2" w:rsidRPr="00080911">
        <w:rPr>
          <w:rStyle w:val="hps"/>
          <w:rFonts w:ascii="Times New Roman" w:hAnsi="Times New Roman"/>
        </w:rPr>
        <w:t>hypersenzitívne</w:t>
      </w:r>
      <w:proofErr w:type="spellEnd"/>
      <w:r w:rsidR="00DA4BA2" w:rsidRPr="00080911">
        <w:rPr>
          <w:rFonts w:ascii="Times New Roman" w:hAnsi="Times New Roman"/>
        </w:rPr>
        <w:t xml:space="preserve"> </w:t>
      </w:r>
      <w:r w:rsidR="00DA4BA2" w:rsidRPr="00080911">
        <w:rPr>
          <w:rStyle w:val="hps"/>
          <w:rFonts w:ascii="Times New Roman" w:hAnsi="Times New Roman"/>
        </w:rPr>
        <w:t>(</w:t>
      </w:r>
      <w:proofErr w:type="spellStart"/>
      <w:r w:rsidR="00DA4BA2" w:rsidRPr="00080911">
        <w:rPr>
          <w:rFonts w:ascii="Times New Roman" w:hAnsi="Times New Roman"/>
        </w:rPr>
        <w:t>anafylaktické</w:t>
      </w:r>
      <w:proofErr w:type="spellEnd"/>
      <w:r w:rsidR="00091445" w:rsidRPr="00080911">
        <w:rPr>
          <w:rFonts w:ascii="Times New Roman" w:hAnsi="Times New Roman"/>
        </w:rPr>
        <w:t>) reakcie</w:t>
      </w:r>
      <w:r w:rsidR="00DA4BA2" w:rsidRPr="00080911">
        <w:rPr>
          <w:rFonts w:ascii="Times New Roman" w:hAnsi="Times New Roman"/>
        </w:rPr>
        <w:t xml:space="preserve">, </w:t>
      </w:r>
      <w:r w:rsidR="00DA4BA2" w:rsidRPr="00080911">
        <w:rPr>
          <w:rStyle w:val="hps"/>
          <w:rFonts w:ascii="Times New Roman" w:hAnsi="Times New Roman"/>
        </w:rPr>
        <w:t>niektoré</w:t>
      </w:r>
      <w:r w:rsidR="00DA4BA2" w:rsidRPr="00080911">
        <w:rPr>
          <w:rFonts w:ascii="Times New Roman" w:hAnsi="Times New Roman"/>
        </w:rPr>
        <w:t xml:space="preserve"> </w:t>
      </w:r>
      <w:r w:rsidR="00DA4BA2" w:rsidRPr="00080911">
        <w:rPr>
          <w:rStyle w:val="hps"/>
          <w:rFonts w:ascii="Times New Roman" w:hAnsi="Times New Roman"/>
        </w:rPr>
        <w:t>po prvom</w:t>
      </w:r>
      <w:r w:rsidR="00DA4BA2" w:rsidRPr="00080911">
        <w:rPr>
          <w:rFonts w:ascii="Times New Roman" w:hAnsi="Times New Roman"/>
        </w:rPr>
        <w:t xml:space="preserve"> </w:t>
      </w:r>
      <w:r w:rsidR="00091445" w:rsidRPr="00080911">
        <w:rPr>
          <w:rFonts w:ascii="Times New Roman" w:hAnsi="Times New Roman"/>
        </w:rPr>
        <w:t xml:space="preserve">podaní </w:t>
      </w:r>
      <w:r w:rsidR="00DA4BA2" w:rsidRPr="00080911">
        <w:rPr>
          <w:rStyle w:val="hps"/>
          <w:rFonts w:ascii="Times New Roman" w:hAnsi="Times New Roman"/>
        </w:rPr>
        <w:t>dávky</w:t>
      </w:r>
      <w:r w:rsidR="00DA4BA2" w:rsidRPr="00080911">
        <w:rPr>
          <w:rFonts w:ascii="Times New Roman" w:hAnsi="Times New Roman"/>
        </w:rPr>
        <w:t xml:space="preserve">. </w:t>
      </w:r>
      <w:r w:rsidR="00DA4BA2" w:rsidRPr="00080911">
        <w:rPr>
          <w:rStyle w:val="hps"/>
          <w:rFonts w:ascii="Times New Roman" w:hAnsi="Times New Roman"/>
        </w:rPr>
        <w:t>Niektoré</w:t>
      </w:r>
      <w:r w:rsidR="00DA4BA2" w:rsidRPr="00080911">
        <w:rPr>
          <w:rFonts w:ascii="Times New Roman" w:hAnsi="Times New Roman"/>
        </w:rPr>
        <w:t xml:space="preserve"> </w:t>
      </w:r>
      <w:r w:rsidR="00DA4BA2" w:rsidRPr="00080911">
        <w:rPr>
          <w:rStyle w:val="hps"/>
          <w:rFonts w:ascii="Times New Roman" w:hAnsi="Times New Roman"/>
        </w:rPr>
        <w:t>reakcie</w:t>
      </w:r>
      <w:r w:rsidR="00DA4BA2" w:rsidRPr="00080911">
        <w:rPr>
          <w:rFonts w:ascii="Times New Roman" w:hAnsi="Times New Roman"/>
        </w:rPr>
        <w:t xml:space="preserve"> </w:t>
      </w:r>
      <w:r w:rsidR="00DA4BA2" w:rsidRPr="00080911">
        <w:rPr>
          <w:rStyle w:val="hps"/>
          <w:rFonts w:ascii="Times New Roman" w:hAnsi="Times New Roman"/>
        </w:rPr>
        <w:t>boli sprevádzané</w:t>
      </w:r>
      <w:r w:rsidR="00DA4BA2" w:rsidRPr="00080911">
        <w:rPr>
          <w:rFonts w:ascii="Times New Roman" w:hAnsi="Times New Roman"/>
        </w:rPr>
        <w:t xml:space="preserve"> </w:t>
      </w:r>
      <w:r w:rsidR="00DA4BA2" w:rsidRPr="00080911">
        <w:rPr>
          <w:rStyle w:val="hps"/>
          <w:rFonts w:ascii="Times New Roman" w:hAnsi="Times New Roman"/>
        </w:rPr>
        <w:t>kardiovaskulárnym</w:t>
      </w:r>
      <w:r w:rsidR="00DA4BA2" w:rsidRPr="00080911">
        <w:rPr>
          <w:rFonts w:ascii="Times New Roman" w:hAnsi="Times New Roman"/>
        </w:rPr>
        <w:t xml:space="preserve"> </w:t>
      </w:r>
      <w:r w:rsidR="00DA4BA2" w:rsidRPr="00080911">
        <w:rPr>
          <w:rStyle w:val="hps"/>
          <w:rFonts w:ascii="Times New Roman" w:hAnsi="Times New Roman"/>
        </w:rPr>
        <w:t>kolapsom</w:t>
      </w:r>
      <w:r w:rsidR="00DA4BA2" w:rsidRPr="00080911">
        <w:rPr>
          <w:rFonts w:ascii="Times New Roman" w:hAnsi="Times New Roman"/>
        </w:rPr>
        <w:t xml:space="preserve">, </w:t>
      </w:r>
      <w:r w:rsidR="00DA4BA2" w:rsidRPr="00080911">
        <w:rPr>
          <w:rStyle w:val="hps"/>
          <w:rFonts w:ascii="Times New Roman" w:hAnsi="Times New Roman"/>
        </w:rPr>
        <w:t>stratou</w:t>
      </w:r>
      <w:r w:rsidR="00DA4BA2" w:rsidRPr="00080911">
        <w:rPr>
          <w:rFonts w:ascii="Times New Roman" w:hAnsi="Times New Roman"/>
        </w:rPr>
        <w:t xml:space="preserve"> </w:t>
      </w:r>
      <w:r w:rsidR="00DA4BA2" w:rsidRPr="00080911">
        <w:rPr>
          <w:rStyle w:val="hps"/>
          <w:rFonts w:ascii="Times New Roman" w:hAnsi="Times New Roman"/>
        </w:rPr>
        <w:t>vedomia</w:t>
      </w:r>
      <w:r w:rsidR="00DA4BA2" w:rsidRPr="00080911">
        <w:rPr>
          <w:rFonts w:ascii="Times New Roman" w:hAnsi="Times New Roman"/>
        </w:rPr>
        <w:t xml:space="preserve">, </w:t>
      </w:r>
      <w:proofErr w:type="spellStart"/>
      <w:r w:rsidR="00DA4BA2" w:rsidRPr="00080911">
        <w:rPr>
          <w:rStyle w:val="hps"/>
          <w:rFonts w:ascii="Times New Roman" w:hAnsi="Times New Roman"/>
        </w:rPr>
        <w:t>angioedém</w:t>
      </w:r>
      <w:r w:rsidR="00091445" w:rsidRPr="00080911">
        <w:rPr>
          <w:rStyle w:val="hps"/>
          <w:rFonts w:ascii="Times New Roman" w:hAnsi="Times New Roman"/>
        </w:rPr>
        <w:t>om</w:t>
      </w:r>
      <w:proofErr w:type="spellEnd"/>
      <w:r w:rsidR="00DA4BA2" w:rsidRPr="00080911">
        <w:rPr>
          <w:rFonts w:ascii="Times New Roman" w:hAnsi="Times New Roman"/>
        </w:rPr>
        <w:t xml:space="preserve"> </w:t>
      </w:r>
      <w:r w:rsidR="00DA4BA2" w:rsidRPr="00080911">
        <w:rPr>
          <w:rStyle w:val="hps"/>
          <w:rFonts w:ascii="Times New Roman" w:hAnsi="Times New Roman"/>
        </w:rPr>
        <w:t>(</w:t>
      </w:r>
      <w:r w:rsidR="00DA4BA2" w:rsidRPr="00080911">
        <w:rPr>
          <w:rFonts w:ascii="Times New Roman" w:hAnsi="Times New Roman"/>
        </w:rPr>
        <w:t xml:space="preserve">vrátane </w:t>
      </w:r>
      <w:r w:rsidR="00DA4BA2" w:rsidRPr="00080911">
        <w:rPr>
          <w:rStyle w:val="hps"/>
          <w:rFonts w:ascii="Times New Roman" w:hAnsi="Times New Roman"/>
        </w:rPr>
        <w:t>hrtana</w:t>
      </w:r>
      <w:r w:rsidR="00DA4BA2" w:rsidRPr="00080911">
        <w:rPr>
          <w:rFonts w:ascii="Times New Roman" w:hAnsi="Times New Roman"/>
        </w:rPr>
        <w:t xml:space="preserve">, </w:t>
      </w:r>
      <w:r w:rsidR="00DA4BA2" w:rsidRPr="00080911">
        <w:rPr>
          <w:rStyle w:val="hps"/>
          <w:rFonts w:ascii="Times New Roman" w:hAnsi="Times New Roman"/>
        </w:rPr>
        <w:t>hltana</w:t>
      </w:r>
      <w:r w:rsidR="00DA4BA2" w:rsidRPr="00080911">
        <w:rPr>
          <w:rFonts w:ascii="Times New Roman" w:hAnsi="Times New Roman"/>
        </w:rPr>
        <w:t xml:space="preserve"> </w:t>
      </w:r>
      <w:r w:rsidR="00DA4BA2" w:rsidRPr="00080911">
        <w:rPr>
          <w:rStyle w:val="hps"/>
          <w:rFonts w:ascii="Times New Roman" w:hAnsi="Times New Roman"/>
        </w:rPr>
        <w:t>alebo</w:t>
      </w:r>
      <w:r w:rsidR="00DA4BA2" w:rsidRPr="00080911">
        <w:rPr>
          <w:rFonts w:ascii="Times New Roman" w:hAnsi="Times New Roman"/>
        </w:rPr>
        <w:t xml:space="preserve"> </w:t>
      </w:r>
      <w:r w:rsidR="00DA4BA2" w:rsidRPr="00080911">
        <w:rPr>
          <w:rStyle w:val="hps"/>
          <w:rFonts w:ascii="Times New Roman" w:hAnsi="Times New Roman"/>
        </w:rPr>
        <w:t>opuch</w:t>
      </w:r>
      <w:r w:rsidR="00091445" w:rsidRPr="00080911">
        <w:rPr>
          <w:rStyle w:val="hps"/>
          <w:rFonts w:ascii="Times New Roman" w:hAnsi="Times New Roman"/>
        </w:rPr>
        <w:t>u</w:t>
      </w:r>
      <w:r w:rsidR="00DA4BA2" w:rsidRPr="00080911">
        <w:rPr>
          <w:rFonts w:ascii="Times New Roman" w:hAnsi="Times New Roman"/>
        </w:rPr>
        <w:t xml:space="preserve"> </w:t>
      </w:r>
      <w:r w:rsidR="00DA4BA2" w:rsidRPr="00080911">
        <w:rPr>
          <w:rStyle w:val="hps"/>
          <w:rFonts w:ascii="Times New Roman" w:hAnsi="Times New Roman"/>
        </w:rPr>
        <w:t>tváre</w:t>
      </w:r>
      <w:r w:rsidR="00DA4BA2" w:rsidRPr="00080911">
        <w:rPr>
          <w:rFonts w:ascii="Times New Roman" w:hAnsi="Times New Roman"/>
        </w:rPr>
        <w:t xml:space="preserve">), </w:t>
      </w:r>
      <w:r w:rsidR="00091445" w:rsidRPr="00080911">
        <w:rPr>
          <w:rStyle w:val="hps"/>
          <w:rFonts w:ascii="Times New Roman" w:hAnsi="Times New Roman"/>
        </w:rPr>
        <w:t>obštrukciou</w:t>
      </w:r>
      <w:r w:rsidR="00DA4BA2" w:rsidRPr="00080911">
        <w:rPr>
          <w:rFonts w:ascii="Times New Roman" w:hAnsi="Times New Roman"/>
        </w:rPr>
        <w:t xml:space="preserve"> </w:t>
      </w:r>
      <w:r w:rsidR="00DA4BA2" w:rsidRPr="00080911">
        <w:rPr>
          <w:rStyle w:val="hps"/>
          <w:rFonts w:ascii="Times New Roman" w:hAnsi="Times New Roman"/>
        </w:rPr>
        <w:t>dýchacích</w:t>
      </w:r>
      <w:r w:rsidR="00DA4BA2" w:rsidRPr="00080911">
        <w:rPr>
          <w:rFonts w:ascii="Times New Roman" w:hAnsi="Times New Roman"/>
        </w:rPr>
        <w:t xml:space="preserve"> </w:t>
      </w:r>
      <w:r w:rsidR="00DA4BA2" w:rsidRPr="00080911">
        <w:rPr>
          <w:rStyle w:val="hps"/>
          <w:rFonts w:ascii="Times New Roman" w:hAnsi="Times New Roman"/>
        </w:rPr>
        <w:t>ciest</w:t>
      </w:r>
      <w:r w:rsidR="00DA4BA2" w:rsidRPr="00080911">
        <w:rPr>
          <w:rFonts w:ascii="Times New Roman" w:hAnsi="Times New Roman"/>
        </w:rPr>
        <w:t xml:space="preserve">, </w:t>
      </w:r>
      <w:r w:rsidR="00DA4BA2" w:rsidRPr="00080911">
        <w:rPr>
          <w:rStyle w:val="hps"/>
          <w:rFonts w:ascii="Times New Roman" w:hAnsi="Times New Roman"/>
        </w:rPr>
        <w:t>dýchavičnosť</w:t>
      </w:r>
      <w:r w:rsidR="00091445" w:rsidRPr="00080911">
        <w:rPr>
          <w:rStyle w:val="hps"/>
          <w:rFonts w:ascii="Times New Roman" w:hAnsi="Times New Roman"/>
        </w:rPr>
        <w:t>ou</w:t>
      </w:r>
      <w:r w:rsidR="00DA4BA2" w:rsidRPr="00080911">
        <w:rPr>
          <w:rFonts w:ascii="Times New Roman" w:hAnsi="Times New Roman"/>
        </w:rPr>
        <w:t xml:space="preserve">, </w:t>
      </w:r>
      <w:r w:rsidR="00091445" w:rsidRPr="00080911">
        <w:rPr>
          <w:rStyle w:val="hps"/>
          <w:rFonts w:ascii="Times New Roman" w:hAnsi="Times New Roman"/>
        </w:rPr>
        <w:t>žihľavkou</w:t>
      </w:r>
      <w:r w:rsidR="00DA4BA2" w:rsidRPr="00080911">
        <w:rPr>
          <w:rFonts w:ascii="Times New Roman" w:hAnsi="Times New Roman"/>
        </w:rPr>
        <w:t xml:space="preserve"> </w:t>
      </w:r>
      <w:r w:rsidR="00DA4BA2" w:rsidRPr="00080911">
        <w:rPr>
          <w:rStyle w:val="hps"/>
          <w:rFonts w:ascii="Times New Roman" w:hAnsi="Times New Roman"/>
        </w:rPr>
        <w:t>a</w:t>
      </w:r>
      <w:r w:rsidR="00DA4BA2" w:rsidRPr="00080911">
        <w:rPr>
          <w:rFonts w:ascii="Times New Roman" w:hAnsi="Times New Roman"/>
        </w:rPr>
        <w:t xml:space="preserve"> </w:t>
      </w:r>
      <w:r w:rsidR="00091445" w:rsidRPr="00080911">
        <w:rPr>
          <w:rStyle w:val="hps"/>
          <w:rFonts w:ascii="Times New Roman" w:hAnsi="Times New Roman"/>
        </w:rPr>
        <w:t>svrbením</w:t>
      </w:r>
      <w:r w:rsidR="00DA4BA2" w:rsidRPr="00080911">
        <w:rPr>
          <w:rFonts w:ascii="Times New Roman" w:hAnsi="Times New Roman"/>
        </w:rPr>
        <w:t xml:space="preserve"> </w:t>
      </w:r>
      <w:r w:rsidR="00DA4BA2" w:rsidRPr="00080911">
        <w:rPr>
          <w:rStyle w:val="hps"/>
          <w:rFonts w:ascii="Times New Roman" w:hAnsi="Times New Roman"/>
        </w:rPr>
        <w:t>(</w:t>
      </w:r>
      <w:r w:rsidR="00DA4BA2" w:rsidRPr="00080911">
        <w:rPr>
          <w:rFonts w:ascii="Times New Roman" w:hAnsi="Times New Roman"/>
        </w:rPr>
        <w:t xml:space="preserve">pozri </w:t>
      </w:r>
      <w:r w:rsidR="00DA4BA2" w:rsidRPr="00080911">
        <w:rPr>
          <w:rStyle w:val="hps"/>
          <w:rFonts w:ascii="Times New Roman" w:hAnsi="Times New Roman"/>
        </w:rPr>
        <w:t>časť 4.4</w:t>
      </w:r>
      <w:r w:rsidR="00DA4BA2" w:rsidRPr="00080911">
        <w:rPr>
          <w:rFonts w:ascii="Times New Roman" w:hAnsi="Times New Roman"/>
        </w:rPr>
        <w:t>).</w:t>
      </w:r>
    </w:p>
    <w:p w14:paraId="06C09343" w14:textId="77777777" w:rsidR="00DA4BA2" w:rsidRPr="00080911" w:rsidRDefault="00BE3073" w:rsidP="00752D6C">
      <w:pPr>
        <w:spacing w:after="0" w:line="240" w:lineRule="auto"/>
        <w:rPr>
          <w:rFonts w:ascii="Times New Roman" w:hAnsi="Times New Roman"/>
        </w:rPr>
      </w:pPr>
      <w:r w:rsidRPr="00080911">
        <w:rPr>
          <w:rStyle w:val="hps"/>
          <w:rFonts w:ascii="Times New Roman" w:hAnsi="Times New Roman"/>
        </w:rPr>
        <w:t>U</w:t>
      </w:r>
      <w:r w:rsidRPr="00080911">
        <w:rPr>
          <w:rFonts w:ascii="Times New Roman" w:hAnsi="Times New Roman"/>
        </w:rPr>
        <w:t xml:space="preserve"> </w:t>
      </w:r>
      <w:r w:rsidRPr="00080911">
        <w:rPr>
          <w:rStyle w:val="hps"/>
          <w:rFonts w:ascii="Times New Roman" w:hAnsi="Times New Roman"/>
        </w:rPr>
        <w:t>pacientov užívajúcich</w:t>
      </w:r>
      <w:r w:rsidRPr="00080911">
        <w:rPr>
          <w:rFonts w:ascii="Times New Roman" w:hAnsi="Times New Roman"/>
        </w:rPr>
        <w:t xml:space="preserve"> </w:t>
      </w:r>
      <w:r w:rsidRPr="00080911">
        <w:rPr>
          <w:rStyle w:val="hps"/>
          <w:rFonts w:ascii="Times New Roman" w:hAnsi="Times New Roman"/>
        </w:rPr>
        <w:t>systémovo</w:t>
      </w:r>
      <w:r w:rsidRPr="00080911">
        <w:rPr>
          <w:rFonts w:ascii="Times New Roman" w:hAnsi="Times New Roman"/>
        </w:rPr>
        <w:t xml:space="preserve"> </w:t>
      </w:r>
      <w:proofErr w:type="spellStart"/>
      <w:r w:rsidRPr="00080911">
        <w:rPr>
          <w:rStyle w:val="hps"/>
          <w:rFonts w:ascii="Times New Roman" w:hAnsi="Times New Roman"/>
        </w:rPr>
        <w:t>fluórochinolóny</w:t>
      </w:r>
      <w:proofErr w:type="spellEnd"/>
      <w:r w:rsidRPr="00080911">
        <w:rPr>
          <w:rStyle w:val="hps"/>
          <w:rFonts w:ascii="Times New Roman" w:hAnsi="Times New Roman"/>
        </w:rPr>
        <w:t xml:space="preserve"> boli hlásené r</w:t>
      </w:r>
      <w:r w:rsidR="00DA4BA2" w:rsidRPr="00080911">
        <w:rPr>
          <w:rStyle w:val="hps"/>
          <w:rFonts w:ascii="Times New Roman" w:hAnsi="Times New Roman"/>
        </w:rPr>
        <w:t>uptúry</w:t>
      </w:r>
      <w:r w:rsidR="00DA4BA2" w:rsidRPr="00080911">
        <w:rPr>
          <w:rFonts w:ascii="Times New Roman" w:hAnsi="Times New Roman"/>
        </w:rPr>
        <w:t xml:space="preserve"> </w:t>
      </w:r>
      <w:r w:rsidR="00DA4BA2" w:rsidRPr="00080911">
        <w:rPr>
          <w:rStyle w:val="hps"/>
          <w:rFonts w:ascii="Times New Roman" w:hAnsi="Times New Roman"/>
        </w:rPr>
        <w:t>ramena</w:t>
      </w:r>
      <w:r w:rsidR="00DA4BA2" w:rsidRPr="00080911">
        <w:rPr>
          <w:rFonts w:ascii="Times New Roman" w:hAnsi="Times New Roman"/>
        </w:rPr>
        <w:t xml:space="preserve">, </w:t>
      </w:r>
      <w:r w:rsidR="00DA4BA2" w:rsidRPr="00080911">
        <w:rPr>
          <w:rStyle w:val="hps"/>
          <w:rFonts w:ascii="Times New Roman" w:hAnsi="Times New Roman"/>
        </w:rPr>
        <w:t>ruky</w:t>
      </w:r>
      <w:r w:rsidR="00DA4BA2" w:rsidRPr="00080911">
        <w:rPr>
          <w:rFonts w:ascii="Times New Roman" w:hAnsi="Times New Roman"/>
        </w:rPr>
        <w:t xml:space="preserve">, </w:t>
      </w:r>
      <w:r w:rsidR="00DA4BA2" w:rsidRPr="00080911">
        <w:rPr>
          <w:rStyle w:val="hps"/>
          <w:rFonts w:ascii="Times New Roman" w:hAnsi="Times New Roman"/>
        </w:rPr>
        <w:t>Achillovej</w:t>
      </w:r>
      <w:r w:rsidR="00DA4BA2" w:rsidRPr="00080911">
        <w:rPr>
          <w:rFonts w:ascii="Times New Roman" w:hAnsi="Times New Roman"/>
        </w:rPr>
        <w:t xml:space="preserve"> </w:t>
      </w:r>
      <w:r w:rsidR="00DA4BA2" w:rsidRPr="00080911">
        <w:rPr>
          <w:rStyle w:val="hps"/>
          <w:rFonts w:ascii="Times New Roman" w:hAnsi="Times New Roman"/>
        </w:rPr>
        <w:t>šľachy</w:t>
      </w:r>
      <w:r w:rsidR="00DA4BA2" w:rsidRPr="00080911">
        <w:rPr>
          <w:rFonts w:ascii="Times New Roman" w:hAnsi="Times New Roman"/>
        </w:rPr>
        <w:t xml:space="preserve">, </w:t>
      </w:r>
      <w:r w:rsidR="00DA4BA2" w:rsidRPr="00080911">
        <w:rPr>
          <w:rStyle w:val="hps"/>
          <w:rFonts w:ascii="Times New Roman" w:hAnsi="Times New Roman"/>
        </w:rPr>
        <w:t>alebo</w:t>
      </w:r>
      <w:r w:rsidR="00DA4BA2" w:rsidRPr="00080911">
        <w:rPr>
          <w:rFonts w:ascii="Times New Roman" w:hAnsi="Times New Roman"/>
        </w:rPr>
        <w:t xml:space="preserve"> </w:t>
      </w:r>
      <w:r w:rsidR="00DA4BA2" w:rsidRPr="00080911">
        <w:rPr>
          <w:rStyle w:val="hps"/>
          <w:rFonts w:ascii="Times New Roman" w:hAnsi="Times New Roman"/>
        </w:rPr>
        <w:t>in</w:t>
      </w:r>
      <w:r w:rsidRPr="00080911">
        <w:rPr>
          <w:rStyle w:val="hps"/>
          <w:rFonts w:ascii="Times New Roman" w:hAnsi="Times New Roman"/>
        </w:rPr>
        <w:t>ých šliach</w:t>
      </w:r>
      <w:r w:rsidR="00DA4BA2" w:rsidRPr="00080911">
        <w:rPr>
          <w:rFonts w:ascii="Times New Roman" w:hAnsi="Times New Roman"/>
        </w:rPr>
        <w:t xml:space="preserve">, </w:t>
      </w:r>
      <w:r w:rsidR="00DA4BA2" w:rsidRPr="00080911">
        <w:rPr>
          <w:rStyle w:val="hps"/>
          <w:rFonts w:ascii="Times New Roman" w:hAnsi="Times New Roman"/>
        </w:rPr>
        <w:t>ktoré</w:t>
      </w:r>
      <w:r w:rsidR="00DA4BA2" w:rsidRPr="00080911">
        <w:rPr>
          <w:rFonts w:ascii="Times New Roman" w:hAnsi="Times New Roman"/>
        </w:rPr>
        <w:t xml:space="preserve"> </w:t>
      </w:r>
      <w:r w:rsidR="00DA4BA2" w:rsidRPr="00080911">
        <w:rPr>
          <w:rStyle w:val="hps"/>
          <w:rFonts w:ascii="Times New Roman" w:hAnsi="Times New Roman"/>
        </w:rPr>
        <w:t>vyžadovali</w:t>
      </w:r>
      <w:r w:rsidR="00DA4BA2" w:rsidRPr="00080911">
        <w:rPr>
          <w:rFonts w:ascii="Times New Roman" w:hAnsi="Times New Roman"/>
        </w:rPr>
        <w:t xml:space="preserve"> </w:t>
      </w:r>
      <w:r w:rsidR="00DA4BA2" w:rsidRPr="00080911">
        <w:rPr>
          <w:rStyle w:val="hps"/>
          <w:rFonts w:ascii="Times New Roman" w:hAnsi="Times New Roman"/>
        </w:rPr>
        <w:t>chirurgick</w:t>
      </w:r>
      <w:r w:rsidR="00091445" w:rsidRPr="00080911">
        <w:rPr>
          <w:rStyle w:val="hps"/>
          <w:rFonts w:ascii="Times New Roman" w:hAnsi="Times New Roman"/>
        </w:rPr>
        <w:t>ý zákrok</w:t>
      </w:r>
      <w:r w:rsidR="00DA4BA2" w:rsidRPr="00080911">
        <w:rPr>
          <w:rFonts w:ascii="Times New Roman" w:hAnsi="Times New Roman"/>
        </w:rPr>
        <w:t xml:space="preserve"> </w:t>
      </w:r>
      <w:r w:rsidR="00DA4BA2" w:rsidRPr="00080911">
        <w:rPr>
          <w:rStyle w:val="hps"/>
          <w:rFonts w:ascii="Times New Roman" w:hAnsi="Times New Roman"/>
        </w:rPr>
        <w:t>alebo</w:t>
      </w:r>
      <w:r w:rsidR="00DA4BA2" w:rsidRPr="00080911">
        <w:rPr>
          <w:rFonts w:ascii="Times New Roman" w:hAnsi="Times New Roman"/>
        </w:rPr>
        <w:t xml:space="preserve"> </w:t>
      </w:r>
      <w:r w:rsidR="00091445" w:rsidRPr="00080911">
        <w:rPr>
          <w:rFonts w:ascii="Times New Roman" w:hAnsi="Times New Roman"/>
        </w:rPr>
        <w:t xml:space="preserve">mali </w:t>
      </w:r>
      <w:r w:rsidR="00DA4BA2" w:rsidRPr="00080911">
        <w:rPr>
          <w:rStyle w:val="hps"/>
          <w:rFonts w:ascii="Times New Roman" w:hAnsi="Times New Roman"/>
        </w:rPr>
        <w:t>za</w:t>
      </w:r>
      <w:r w:rsidR="00DA4BA2" w:rsidRPr="00080911">
        <w:rPr>
          <w:rFonts w:ascii="Times New Roman" w:hAnsi="Times New Roman"/>
        </w:rPr>
        <w:t xml:space="preserve"> </w:t>
      </w:r>
      <w:r w:rsidR="00DA4BA2" w:rsidRPr="00080911">
        <w:rPr>
          <w:rStyle w:val="hps"/>
          <w:rFonts w:ascii="Times New Roman" w:hAnsi="Times New Roman"/>
        </w:rPr>
        <w:t>následok</w:t>
      </w:r>
      <w:r w:rsidR="00DA4BA2" w:rsidRPr="00080911">
        <w:rPr>
          <w:rFonts w:ascii="Times New Roman" w:hAnsi="Times New Roman"/>
        </w:rPr>
        <w:t xml:space="preserve"> </w:t>
      </w:r>
      <w:r w:rsidR="00DA4BA2" w:rsidRPr="00080911">
        <w:rPr>
          <w:rStyle w:val="hps"/>
          <w:rFonts w:ascii="Times New Roman" w:hAnsi="Times New Roman"/>
        </w:rPr>
        <w:t>dlhodobé zdravotné</w:t>
      </w:r>
      <w:r w:rsidR="00DA4BA2" w:rsidRPr="00080911">
        <w:rPr>
          <w:rFonts w:ascii="Times New Roman" w:hAnsi="Times New Roman"/>
        </w:rPr>
        <w:t xml:space="preserve"> </w:t>
      </w:r>
      <w:r w:rsidR="00DA4BA2" w:rsidRPr="00080911">
        <w:rPr>
          <w:rStyle w:val="hps"/>
          <w:rFonts w:ascii="Times New Roman" w:hAnsi="Times New Roman"/>
        </w:rPr>
        <w:t>postihnutie</w:t>
      </w:r>
      <w:r w:rsidR="00DA4BA2" w:rsidRPr="00080911">
        <w:rPr>
          <w:rFonts w:ascii="Times New Roman" w:hAnsi="Times New Roman"/>
        </w:rPr>
        <w:t xml:space="preserve">. </w:t>
      </w:r>
      <w:r w:rsidR="00DA4BA2" w:rsidRPr="00080911">
        <w:rPr>
          <w:rStyle w:val="hps"/>
          <w:rFonts w:ascii="Times New Roman" w:hAnsi="Times New Roman"/>
        </w:rPr>
        <w:t>Štúdie a</w:t>
      </w:r>
      <w:r w:rsidR="00091445" w:rsidRPr="00080911">
        <w:rPr>
          <w:rFonts w:ascii="Times New Roman" w:hAnsi="Times New Roman"/>
        </w:rPr>
        <w:t> </w:t>
      </w:r>
      <w:proofErr w:type="spellStart"/>
      <w:r w:rsidR="00DA4BA2" w:rsidRPr="00080911">
        <w:rPr>
          <w:rStyle w:val="hps"/>
          <w:rFonts w:ascii="Times New Roman" w:hAnsi="Times New Roman"/>
        </w:rPr>
        <w:t>po</w:t>
      </w:r>
      <w:r w:rsidR="00091445" w:rsidRPr="00080911">
        <w:rPr>
          <w:rStyle w:val="hps"/>
          <w:rFonts w:ascii="Times New Roman" w:hAnsi="Times New Roman"/>
        </w:rPr>
        <w:t>st-marketingové</w:t>
      </w:r>
      <w:proofErr w:type="spellEnd"/>
      <w:r w:rsidR="00192AC4" w:rsidRPr="00080911">
        <w:rPr>
          <w:rFonts w:ascii="Times New Roman" w:hAnsi="Times New Roman"/>
        </w:rPr>
        <w:t xml:space="preserve"> skúsenosti</w:t>
      </w:r>
      <w:r w:rsidR="00091445" w:rsidRPr="00080911">
        <w:rPr>
          <w:rFonts w:ascii="Times New Roman" w:hAnsi="Times New Roman"/>
        </w:rPr>
        <w:t xml:space="preserve"> </w:t>
      </w:r>
      <w:r w:rsidR="00091445" w:rsidRPr="00080911">
        <w:rPr>
          <w:rStyle w:val="hps"/>
          <w:rFonts w:ascii="Times New Roman" w:hAnsi="Times New Roman"/>
        </w:rPr>
        <w:t xml:space="preserve">so </w:t>
      </w:r>
      <w:r w:rsidR="00DA4BA2" w:rsidRPr="00080911">
        <w:rPr>
          <w:rStyle w:val="hps"/>
          <w:rFonts w:ascii="Times New Roman" w:hAnsi="Times New Roman"/>
        </w:rPr>
        <w:t>systémovými</w:t>
      </w:r>
      <w:r w:rsidR="00DA4BA2" w:rsidRPr="00080911">
        <w:rPr>
          <w:rFonts w:ascii="Times New Roman" w:hAnsi="Times New Roman"/>
        </w:rPr>
        <w:t xml:space="preserve"> </w:t>
      </w:r>
      <w:proofErr w:type="spellStart"/>
      <w:r w:rsidR="00091445" w:rsidRPr="00080911">
        <w:rPr>
          <w:rStyle w:val="hps"/>
          <w:rFonts w:ascii="Times New Roman" w:hAnsi="Times New Roman"/>
        </w:rPr>
        <w:t>chinolónmi</w:t>
      </w:r>
      <w:proofErr w:type="spellEnd"/>
      <w:r w:rsidR="00DA4BA2" w:rsidRPr="00080911">
        <w:rPr>
          <w:rFonts w:ascii="Times New Roman" w:hAnsi="Times New Roman"/>
        </w:rPr>
        <w:t xml:space="preserve"> </w:t>
      </w:r>
      <w:r w:rsidR="00DA4BA2" w:rsidRPr="00080911">
        <w:rPr>
          <w:rStyle w:val="hps"/>
          <w:rFonts w:ascii="Times New Roman" w:hAnsi="Times New Roman"/>
        </w:rPr>
        <w:t>naznačujú</w:t>
      </w:r>
      <w:r w:rsidR="00DA4BA2" w:rsidRPr="00080911">
        <w:rPr>
          <w:rFonts w:ascii="Times New Roman" w:hAnsi="Times New Roman"/>
        </w:rPr>
        <w:t xml:space="preserve">, </w:t>
      </w:r>
      <w:r w:rsidR="00DA4BA2" w:rsidRPr="00080911">
        <w:rPr>
          <w:rStyle w:val="hps"/>
          <w:rFonts w:ascii="Times New Roman" w:hAnsi="Times New Roman"/>
        </w:rPr>
        <w:t>že</w:t>
      </w:r>
      <w:r w:rsidR="00DA4BA2" w:rsidRPr="00080911">
        <w:rPr>
          <w:rFonts w:ascii="Times New Roman" w:hAnsi="Times New Roman"/>
        </w:rPr>
        <w:t xml:space="preserve"> </w:t>
      </w:r>
      <w:r w:rsidR="00DA4BA2" w:rsidRPr="00080911">
        <w:rPr>
          <w:rStyle w:val="hps"/>
          <w:rFonts w:ascii="Times New Roman" w:hAnsi="Times New Roman"/>
        </w:rPr>
        <w:t>riziko</w:t>
      </w:r>
      <w:r w:rsidR="00DA4BA2" w:rsidRPr="00080911">
        <w:rPr>
          <w:rFonts w:ascii="Times New Roman" w:hAnsi="Times New Roman"/>
        </w:rPr>
        <w:t xml:space="preserve"> </w:t>
      </w:r>
      <w:r w:rsidR="00DA4BA2" w:rsidRPr="00080911">
        <w:rPr>
          <w:rStyle w:val="hps"/>
          <w:rFonts w:ascii="Times New Roman" w:hAnsi="Times New Roman"/>
        </w:rPr>
        <w:t>vzniku týchto</w:t>
      </w:r>
      <w:r w:rsidR="00DA4BA2" w:rsidRPr="00080911">
        <w:rPr>
          <w:rFonts w:ascii="Times New Roman" w:hAnsi="Times New Roman"/>
        </w:rPr>
        <w:t xml:space="preserve"> </w:t>
      </w:r>
      <w:r w:rsidR="00C542A4" w:rsidRPr="00080911">
        <w:rPr>
          <w:rStyle w:val="hps"/>
          <w:rFonts w:ascii="Times New Roman" w:hAnsi="Times New Roman"/>
        </w:rPr>
        <w:t>ruptúr</w:t>
      </w:r>
      <w:r w:rsidR="00DA4BA2" w:rsidRPr="00080911">
        <w:rPr>
          <w:rFonts w:ascii="Times New Roman" w:hAnsi="Times New Roman"/>
        </w:rPr>
        <w:t xml:space="preserve"> </w:t>
      </w:r>
      <w:r w:rsidR="00DA4BA2" w:rsidRPr="00080911">
        <w:rPr>
          <w:rStyle w:val="hps"/>
          <w:rFonts w:ascii="Times New Roman" w:hAnsi="Times New Roman"/>
        </w:rPr>
        <w:t>môže</w:t>
      </w:r>
      <w:r w:rsidR="00DA4BA2" w:rsidRPr="00080911">
        <w:rPr>
          <w:rFonts w:ascii="Times New Roman" w:hAnsi="Times New Roman"/>
        </w:rPr>
        <w:t xml:space="preserve"> </w:t>
      </w:r>
      <w:r w:rsidR="00DA4BA2" w:rsidRPr="00080911">
        <w:rPr>
          <w:rStyle w:val="hps"/>
          <w:rFonts w:ascii="Times New Roman" w:hAnsi="Times New Roman"/>
        </w:rPr>
        <w:t>byť</w:t>
      </w:r>
      <w:r w:rsidR="00DA4BA2" w:rsidRPr="00080911">
        <w:rPr>
          <w:rFonts w:ascii="Times New Roman" w:hAnsi="Times New Roman"/>
        </w:rPr>
        <w:t xml:space="preserve"> </w:t>
      </w:r>
      <w:r w:rsidR="00DA4BA2" w:rsidRPr="00080911">
        <w:rPr>
          <w:rStyle w:val="hps"/>
          <w:rFonts w:ascii="Times New Roman" w:hAnsi="Times New Roman"/>
        </w:rPr>
        <w:t>zvýšené u</w:t>
      </w:r>
      <w:r w:rsidR="00DA4BA2" w:rsidRPr="00080911">
        <w:rPr>
          <w:rFonts w:ascii="Times New Roman" w:hAnsi="Times New Roman"/>
        </w:rPr>
        <w:t xml:space="preserve"> </w:t>
      </w:r>
      <w:r w:rsidR="00DA4BA2" w:rsidRPr="00080911">
        <w:rPr>
          <w:rStyle w:val="hps"/>
          <w:rFonts w:ascii="Times New Roman" w:hAnsi="Times New Roman"/>
        </w:rPr>
        <w:t>pacientov užívajúcich</w:t>
      </w:r>
      <w:r w:rsidR="00DA4BA2" w:rsidRPr="00080911">
        <w:rPr>
          <w:rFonts w:ascii="Times New Roman" w:hAnsi="Times New Roman"/>
        </w:rPr>
        <w:t xml:space="preserve"> </w:t>
      </w:r>
      <w:proofErr w:type="spellStart"/>
      <w:r w:rsidR="00C542A4" w:rsidRPr="00080911">
        <w:rPr>
          <w:rStyle w:val="hps"/>
          <w:rFonts w:ascii="Times New Roman" w:hAnsi="Times New Roman"/>
        </w:rPr>
        <w:t>kortikoster</w:t>
      </w:r>
      <w:r w:rsidR="00DA4BA2" w:rsidRPr="00080911">
        <w:rPr>
          <w:rStyle w:val="hps"/>
          <w:rFonts w:ascii="Times New Roman" w:hAnsi="Times New Roman"/>
        </w:rPr>
        <w:t>oidy</w:t>
      </w:r>
      <w:proofErr w:type="spellEnd"/>
      <w:r w:rsidR="00DA4BA2" w:rsidRPr="00080911">
        <w:rPr>
          <w:rFonts w:ascii="Times New Roman" w:hAnsi="Times New Roman"/>
        </w:rPr>
        <w:t xml:space="preserve">, </w:t>
      </w:r>
      <w:r w:rsidR="00DA4BA2" w:rsidRPr="00080911">
        <w:rPr>
          <w:rStyle w:val="hps"/>
          <w:rFonts w:ascii="Times New Roman" w:hAnsi="Times New Roman"/>
        </w:rPr>
        <w:t>najmä</w:t>
      </w:r>
      <w:r w:rsidR="00DA4BA2" w:rsidRPr="00080911">
        <w:rPr>
          <w:rFonts w:ascii="Times New Roman" w:hAnsi="Times New Roman"/>
        </w:rPr>
        <w:t xml:space="preserve"> </w:t>
      </w:r>
      <w:r w:rsidR="0016619C" w:rsidRPr="00080911">
        <w:rPr>
          <w:rFonts w:ascii="Times New Roman" w:hAnsi="Times New Roman"/>
        </w:rPr>
        <w:t xml:space="preserve">u </w:t>
      </w:r>
      <w:r w:rsidR="00DA4BA2" w:rsidRPr="00080911">
        <w:rPr>
          <w:rStyle w:val="hps"/>
          <w:rFonts w:ascii="Times New Roman" w:hAnsi="Times New Roman"/>
        </w:rPr>
        <w:t>geriatrických pacientov</w:t>
      </w:r>
      <w:r w:rsidR="00DA4BA2" w:rsidRPr="00080911">
        <w:rPr>
          <w:rFonts w:ascii="Times New Roman" w:hAnsi="Times New Roman"/>
        </w:rPr>
        <w:t xml:space="preserve"> </w:t>
      </w:r>
      <w:r w:rsidR="00DA4BA2" w:rsidRPr="00080911">
        <w:rPr>
          <w:rStyle w:val="hps"/>
          <w:rFonts w:ascii="Times New Roman" w:hAnsi="Times New Roman"/>
        </w:rPr>
        <w:t>a</w:t>
      </w:r>
      <w:r w:rsidR="0016619C" w:rsidRPr="00080911">
        <w:rPr>
          <w:rFonts w:ascii="Times New Roman" w:hAnsi="Times New Roman"/>
        </w:rPr>
        <w:t xml:space="preserve"> pri </w:t>
      </w:r>
      <w:proofErr w:type="spellStart"/>
      <w:r w:rsidR="00DA4BA2" w:rsidRPr="00080911">
        <w:rPr>
          <w:rStyle w:val="hps"/>
          <w:rFonts w:ascii="Times New Roman" w:hAnsi="Times New Roman"/>
        </w:rPr>
        <w:t>šliach</w:t>
      </w:r>
      <w:r w:rsidR="0016619C" w:rsidRPr="00080911">
        <w:rPr>
          <w:rStyle w:val="hps"/>
          <w:rFonts w:ascii="Times New Roman" w:hAnsi="Times New Roman"/>
        </w:rPr>
        <w:t>ách</w:t>
      </w:r>
      <w:proofErr w:type="spellEnd"/>
      <w:r w:rsidR="00DA4BA2" w:rsidRPr="00080911">
        <w:rPr>
          <w:rFonts w:ascii="Times New Roman" w:hAnsi="Times New Roman"/>
        </w:rPr>
        <w:t xml:space="preserve"> </w:t>
      </w:r>
      <w:r w:rsidR="00DA4BA2" w:rsidRPr="00080911">
        <w:rPr>
          <w:rStyle w:val="hps"/>
          <w:rFonts w:ascii="Times New Roman" w:hAnsi="Times New Roman"/>
        </w:rPr>
        <w:t>pod</w:t>
      </w:r>
      <w:r w:rsidR="00DA4BA2" w:rsidRPr="00080911">
        <w:rPr>
          <w:rFonts w:ascii="Times New Roman" w:hAnsi="Times New Roman"/>
        </w:rPr>
        <w:t xml:space="preserve"> </w:t>
      </w:r>
      <w:r w:rsidR="00DA4BA2" w:rsidRPr="00080911">
        <w:rPr>
          <w:rStyle w:val="hps"/>
          <w:rFonts w:ascii="Times New Roman" w:hAnsi="Times New Roman"/>
        </w:rPr>
        <w:t>vysokým</w:t>
      </w:r>
      <w:r w:rsidR="00DA4BA2" w:rsidRPr="00080911">
        <w:rPr>
          <w:rFonts w:ascii="Times New Roman" w:hAnsi="Times New Roman"/>
        </w:rPr>
        <w:t xml:space="preserve"> </w:t>
      </w:r>
      <w:r w:rsidR="00DA4BA2" w:rsidRPr="00080911">
        <w:rPr>
          <w:rStyle w:val="hps"/>
          <w:rFonts w:ascii="Times New Roman" w:hAnsi="Times New Roman"/>
        </w:rPr>
        <w:t>napätím</w:t>
      </w:r>
      <w:r w:rsidR="00DA4BA2" w:rsidRPr="00080911">
        <w:rPr>
          <w:rFonts w:ascii="Times New Roman" w:hAnsi="Times New Roman"/>
        </w:rPr>
        <w:t xml:space="preserve">, </w:t>
      </w:r>
      <w:r w:rsidR="00DA4BA2" w:rsidRPr="00080911">
        <w:rPr>
          <w:rStyle w:val="hps"/>
          <w:rFonts w:ascii="Times New Roman" w:hAnsi="Times New Roman"/>
        </w:rPr>
        <w:t>vrátane</w:t>
      </w:r>
      <w:r w:rsidR="00DA4BA2" w:rsidRPr="00080911">
        <w:rPr>
          <w:rFonts w:ascii="Times New Roman" w:hAnsi="Times New Roman"/>
        </w:rPr>
        <w:t xml:space="preserve"> </w:t>
      </w:r>
      <w:r w:rsidR="00DA4BA2" w:rsidRPr="00080911">
        <w:rPr>
          <w:rStyle w:val="hps"/>
          <w:rFonts w:ascii="Times New Roman" w:hAnsi="Times New Roman"/>
        </w:rPr>
        <w:t>Achillovej</w:t>
      </w:r>
      <w:r w:rsidR="00DA4BA2" w:rsidRPr="00080911">
        <w:rPr>
          <w:rFonts w:ascii="Times New Roman" w:hAnsi="Times New Roman"/>
        </w:rPr>
        <w:t xml:space="preserve"> </w:t>
      </w:r>
      <w:r w:rsidR="00DA4BA2" w:rsidRPr="00080911">
        <w:rPr>
          <w:rStyle w:val="hps"/>
          <w:rFonts w:ascii="Times New Roman" w:hAnsi="Times New Roman"/>
        </w:rPr>
        <w:t>šľachy</w:t>
      </w:r>
      <w:r w:rsidR="00DA4BA2" w:rsidRPr="00080911">
        <w:rPr>
          <w:rFonts w:ascii="Times New Roman" w:hAnsi="Times New Roman"/>
        </w:rPr>
        <w:t xml:space="preserve"> </w:t>
      </w:r>
      <w:r w:rsidR="00DA4BA2" w:rsidRPr="00080911">
        <w:rPr>
          <w:rStyle w:val="hps"/>
          <w:rFonts w:ascii="Times New Roman" w:hAnsi="Times New Roman"/>
        </w:rPr>
        <w:t>(</w:t>
      </w:r>
      <w:r w:rsidR="00DA4BA2" w:rsidRPr="00080911">
        <w:rPr>
          <w:rFonts w:ascii="Times New Roman" w:hAnsi="Times New Roman"/>
        </w:rPr>
        <w:t xml:space="preserve">pozri </w:t>
      </w:r>
      <w:r w:rsidR="00DA4BA2" w:rsidRPr="00080911">
        <w:rPr>
          <w:rStyle w:val="hps"/>
          <w:rFonts w:ascii="Times New Roman" w:hAnsi="Times New Roman"/>
        </w:rPr>
        <w:t>časť 4.4</w:t>
      </w:r>
      <w:r w:rsidR="00DA4BA2" w:rsidRPr="00080911">
        <w:rPr>
          <w:rFonts w:ascii="Times New Roman" w:hAnsi="Times New Roman"/>
        </w:rPr>
        <w:t>).</w:t>
      </w:r>
    </w:p>
    <w:p w14:paraId="24DE1562" w14:textId="77777777" w:rsidR="00B85DAA" w:rsidRPr="00080911" w:rsidRDefault="00B85DAA" w:rsidP="00752D6C">
      <w:pPr>
        <w:spacing w:after="0" w:line="240" w:lineRule="auto"/>
        <w:rPr>
          <w:rFonts w:ascii="Times New Roman" w:hAnsi="Times New Roman"/>
        </w:rPr>
      </w:pPr>
    </w:p>
    <w:p w14:paraId="76E7123C" w14:textId="77777777" w:rsidR="00B85DAA" w:rsidRPr="00080911" w:rsidRDefault="00BB478D" w:rsidP="00752D6C">
      <w:pPr>
        <w:spacing w:after="0" w:line="240" w:lineRule="auto"/>
        <w:rPr>
          <w:rFonts w:ascii="Times New Roman" w:hAnsi="Times New Roman"/>
          <w:u w:val="single"/>
        </w:rPr>
      </w:pPr>
      <w:r w:rsidRPr="00080911">
        <w:rPr>
          <w:rFonts w:ascii="Times New Roman" w:hAnsi="Times New Roman"/>
          <w:u w:val="single"/>
        </w:rPr>
        <w:t>P</w:t>
      </w:r>
      <w:r w:rsidR="00812CCB" w:rsidRPr="00080911">
        <w:rPr>
          <w:rFonts w:ascii="Times New Roman" w:hAnsi="Times New Roman"/>
          <w:u w:val="single"/>
        </w:rPr>
        <w:t>ediatrická populácia</w:t>
      </w:r>
    </w:p>
    <w:p w14:paraId="19B38C7F" w14:textId="77777777" w:rsidR="000B3968" w:rsidRPr="00080911" w:rsidRDefault="000B3968" w:rsidP="00752D6C">
      <w:pPr>
        <w:spacing w:after="0" w:line="240" w:lineRule="auto"/>
        <w:rPr>
          <w:rFonts w:ascii="Times New Roman" w:hAnsi="Times New Roman"/>
          <w:u w:val="single"/>
        </w:rPr>
      </w:pPr>
    </w:p>
    <w:p w14:paraId="1821B1FD" w14:textId="77777777" w:rsidR="00812CCB" w:rsidRPr="00080911" w:rsidRDefault="00812CCB" w:rsidP="00752D6C">
      <w:pPr>
        <w:spacing w:after="0" w:line="240" w:lineRule="auto"/>
        <w:rPr>
          <w:rFonts w:ascii="Times New Roman" w:hAnsi="Times New Roman"/>
        </w:rPr>
      </w:pPr>
      <w:r w:rsidRPr="00080911">
        <w:rPr>
          <w:rFonts w:ascii="Times New Roman" w:hAnsi="Times New Roman"/>
        </w:rPr>
        <w:t xml:space="preserve">V klinických </w:t>
      </w:r>
      <w:proofErr w:type="spellStart"/>
      <w:r w:rsidRPr="00080911">
        <w:rPr>
          <w:rFonts w:ascii="Times New Roman" w:hAnsi="Times New Roman"/>
        </w:rPr>
        <w:t>štúdiach</w:t>
      </w:r>
      <w:proofErr w:type="spellEnd"/>
      <w:r w:rsidRPr="00080911">
        <w:rPr>
          <w:rFonts w:ascii="Times New Roman" w:hAnsi="Times New Roman"/>
        </w:rPr>
        <w:t xml:space="preserve"> sa </w:t>
      </w:r>
      <w:proofErr w:type="spellStart"/>
      <w:r w:rsidRPr="00080911">
        <w:rPr>
          <w:rFonts w:ascii="Times New Roman" w:hAnsi="Times New Roman"/>
        </w:rPr>
        <w:t>VIGAMOX</w:t>
      </w:r>
      <w:proofErr w:type="spellEnd"/>
      <w:r w:rsidRPr="00080911">
        <w:rPr>
          <w:rFonts w:ascii="Times New Roman" w:hAnsi="Times New Roman"/>
        </w:rPr>
        <w:t xml:space="preserve"> ukázal ako bezpečný u pediatrických pacientov, vrátane novorodencov. </w:t>
      </w:r>
      <w:r w:rsidR="00E91C93" w:rsidRPr="00080911">
        <w:rPr>
          <w:rFonts w:ascii="Times New Roman" w:hAnsi="Times New Roman"/>
        </w:rPr>
        <w:t>U</w:t>
      </w:r>
      <w:r w:rsidRPr="00080911">
        <w:rPr>
          <w:rFonts w:ascii="Times New Roman" w:hAnsi="Times New Roman"/>
        </w:rPr>
        <w:t> pacientov mladš</w:t>
      </w:r>
      <w:r w:rsidR="00E91C93" w:rsidRPr="00080911">
        <w:rPr>
          <w:rFonts w:ascii="Times New Roman" w:hAnsi="Times New Roman"/>
        </w:rPr>
        <w:t>ích ako 18 rokov boli hlásené dva najčastejšie nežiaduce účinky, podráždenie očí a bolesť očí, v oboch prípadoch s </w:t>
      </w:r>
      <w:proofErr w:type="spellStart"/>
      <w:r w:rsidR="00E91C93" w:rsidRPr="00080911">
        <w:rPr>
          <w:rFonts w:ascii="Times New Roman" w:hAnsi="Times New Roman"/>
        </w:rPr>
        <w:t>incidenciou</w:t>
      </w:r>
      <w:proofErr w:type="spellEnd"/>
      <w:r w:rsidR="00E91C93" w:rsidRPr="00080911">
        <w:rPr>
          <w:rFonts w:ascii="Times New Roman" w:hAnsi="Times New Roman"/>
        </w:rPr>
        <w:t xml:space="preserve"> 0,9</w:t>
      </w:r>
      <w:r w:rsidR="0016619C" w:rsidRPr="00080911">
        <w:rPr>
          <w:rFonts w:ascii="Times New Roman" w:hAnsi="Times New Roman"/>
        </w:rPr>
        <w:t xml:space="preserve"> </w:t>
      </w:r>
      <w:r w:rsidR="00E91C93" w:rsidRPr="00080911">
        <w:rPr>
          <w:rFonts w:ascii="Times New Roman" w:hAnsi="Times New Roman"/>
        </w:rPr>
        <w:t xml:space="preserve">%. </w:t>
      </w:r>
    </w:p>
    <w:p w14:paraId="5FB6062F" w14:textId="77777777" w:rsidR="00B85DAA" w:rsidRPr="00080911" w:rsidRDefault="00B85DAA" w:rsidP="00752D6C">
      <w:pPr>
        <w:spacing w:after="0" w:line="240" w:lineRule="auto"/>
        <w:rPr>
          <w:rFonts w:ascii="Times New Roman" w:hAnsi="Times New Roman"/>
        </w:rPr>
      </w:pPr>
    </w:p>
    <w:p w14:paraId="651819A8" w14:textId="77777777" w:rsidR="006E66C4" w:rsidRPr="00080911" w:rsidRDefault="006E66C4" w:rsidP="00752D6C">
      <w:pPr>
        <w:spacing w:after="0" w:line="240" w:lineRule="auto"/>
        <w:rPr>
          <w:rFonts w:ascii="Times New Roman" w:hAnsi="Times New Roman"/>
        </w:rPr>
      </w:pPr>
      <w:r w:rsidRPr="00080911">
        <w:rPr>
          <w:rFonts w:ascii="Times New Roman" w:hAnsi="Times New Roman"/>
        </w:rPr>
        <w:t xml:space="preserve">Na základe informácií získaných v klinických skúškach </w:t>
      </w:r>
      <w:r w:rsidR="00BB478D" w:rsidRPr="00080911">
        <w:rPr>
          <w:rFonts w:ascii="Times New Roman" w:hAnsi="Times New Roman"/>
        </w:rPr>
        <w:t>u</w:t>
      </w:r>
      <w:r w:rsidRPr="00080911">
        <w:rPr>
          <w:rFonts w:ascii="Times New Roman" w:hAnsi="Times New Roman"/>
        </w:rPr>
        <w:t xml:space="preserve"> </w:t>
      </w:r>
      <w:r w:rsidR="00812CCB" w:rsidRPr="00080911">
        <w:rPr>
          <w:rFonts w:ascii="Times New Roman" w:hAnsi="Times New Roman"/>
        </w:rPr>
        <w:t>pediatrických</w:t>
      </w:r>
      <w:r w:rsidRPr="00080911">
        <w:rPr>
          <w:rFonts w:ascii="Times New Roman" w:hAnsi="Times New Roman"/>
        </w:rPr>
        <w:t xml:space="preserve"> pacientov, vrátane novorodencov (</w:t>
      </w:r>
      <w:r w:rsidR="001A4BA2" w:rsidRPr="00080911">
        <w:rPr>
          <w:rFonts w:ascii="Times New Roman" w:hAnsi="Times New Roman"/>
        </w:rPr>
        <w:t xml:space="preserve">pozri </w:t>
      </w:r>
      <w:r w:rsidR="00BB478D" w:rsidRPr="00080911">
        <w:rPr>
          <w:rFonts w:ascii="Times New Roman" w:hAnsi="Times New Roman"/>
        </w:rPr>
        <w:t>časť</w:t>
      </w:r>
      <w:r w:rsidRPr="00080911">
        <w:rPr>
          <w:rFonts w:ascii="Times New Roman" w:hAnsi="Times New Roman"/>
        </w:rPr>
        <w:t xml:space="preserve"> 5.1), </w:t>
      </w:r>
      <w:r w:rsidR="009A37D9" w:rsidRPr="00080911">
        <w:rPr>
          <w:rFonts w:ascii="Times New Roman" w:hAnsi="Times New Roman"/>
        </w:rPr>
        <w:t xml:space="preserve">sú </w:t>
      </w:r>
      <w:r w:rsidRPr="00080911">
        <w:rPr>
          <w:rFonts w:ascii="Times New Roman" w:hAnsi="Times New Roman"/>
        </w:rPr>
        <w:t>druh a závažnosť nežiad</w:t>
      </w:r>
      <w:r w:rsidR="00E57DE8" w:rsidRPr="00080911">
        <w:rPr>
          <w:rFonts w:ascii="Times New Roman" w:hAnsi="Times New Roman"/>
        </w:rPr>
        <w:t>u</w:t>
      </w:r>
      <w:r w:rsidRPr="00080911">
        <w:rPr>
          <w:rFonts w:ascii="Times New Roman" w:hAnsi="Times New Roman"/>
        </w:rPr>
        <w:t>cich účinkov v</w:t>
      </w:r>
      <w:r w:rsidR="00700597" w:rsidRPr="00080911">
        <w:rPr>
          <w:rFonts w:ascii="Times New Roman" w:hAnsi="Times New Roman"/>
        </w:rPr>
        <w:t> </w:t>
      </w:r>
      <w:r w:rsidR="00812CCB" w:rsidRPr="00080911">
        <w:rPr>
          <w:rFonts w:ascii="Times New Roman" w:hAnsi="Times New Roman"/>
        </w:rPr>
        <w:t>pediatrickej</w:t>
      </w:r>
      <w:r w:rsidR="00700597" w:rsidRPr="00080911">
        <w:rPr>
          <w:rFonts w:ascii="Times New Roman" w:hAnsi="Times New Roman"/>
        </w:rPr>
        <w:t xml:space="preserve"> </w:t>
      </w:r>
      <w:r w:rsidRPr="00080911">
        <w:rPr>
          <w:rFonts w:ascii="Times New Roman" w:hAnsi="Times New Roman"/>
        </w:rPr>
        <w:t>populácii podobné ako u dospelých.</w:t>
      </w:r>
    </w:p>
    <w:p w14:paraId="689D210A" w14:textId="77777777" w:rsidR="007A0B54" w:rsidRPr="00080911" w:rsidRDefault="007A0B54" w:rsidP="00752D6C">
      <w:pPr>
        <w:spacing w:after="0" w:line="240" w:lineRule="auto"/>
        <w:rPr>
          <w:rFonts w:ascii="Times New Roman" w:hAnsi="Times New Roman"/>
        </w:rPr>
      </w:pPr>
    </w:p>
    <w:p w14:paraId="6F0962C2" w14:textId="77777777" w:rsidR="00E91C93" w:rsidRPr="00080911" w:rsidRDefault="00E91C93" w:rsidP="00752D6C">
      <w:pPr>
        <w:suppressLineNumbers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080911">
        <w:rPr>
          <w:rFonts w:ascii="Times New Roman" w:hAnsi="Times New Roman"/>
          <w:u w:val="single"/>
        </w:rPr>
        <w:t>Hlásenie podozrení na nežiaduce reakcie</w:t>
      </w:r>
    </w:p>
    <w:p w14:paraId="561E9C6B" w14:textId="77777777" w:rsidR="00052541" w:rsidRPr="00080911" w:rsidRDefault="00052541" w:rsidP="00752D6C">
      <w:pPr>
        <w:suppressLineNumbers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</w:p>
    <w:p w14:paraId="5B8E94F5" w14:textId="1A970DF0" w:rsidR="007A0B54" w:rsidRPr="00080911" w:rsidRDefault="00E91C93" w:rsidP="00752D6C">
      <w:pPr>
        <w:suppressLineNumbers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80911">
        <w:rPr>
          <w:rFonts w:ascii="Times New Roman" w:hAnsi="Times New Roman"/>
          <w:noProof/>
        </w:rPr>
        <w:t>Hlásenie podozrení na nežiaduce reakcie po registrácii lieku je dôležité.</w:t>
      </w:r>
      <w:r w:rsidRPr="00080911">
        <w:rPr>
          <w:rFonts w:ascii="Times New Roman" w:hAnsi="Times New Roman"/>
        </w:rPr>
        <w:t xml:space="preserve"> </w:t>
      </w:r>
      <w:r w:rsidRPr="00080911">
        <w:rPr>
          <w:rFonts w:ascii="Times New Roman" w:hAnsi="Times New Roman"/>
          <w:noProof/>
        </w:rPr>
        <w:t>Umožňuje priebežné monitorovanie pomeru prínosu a rizika lieku.</w:t>
      </w:r>
      <w:r w:rsidRPr="00080911">
        <w:rPr>
          <w:rFonts w:ascii="Times New Roman" w:hAnsi="Times New Roman"/>
        </w:rPr>
        <w:t xml:space="preserve"> Od </w:t>
      </w:r>
      <w:r w:rsidRPr="00080911">
        <w:rPr>
          <w:rFonts w:ascii="Times New Roman" w:hAnsi="Times New Roman"/>
          <w:noProof/>
        </w:rPr>
        <w:t xml:space="preserve">zdravotníckych pracovníkov sa vyžaduje, aby hlásili akékoľvek podozrenia na nežiaduce reakcie </w:t>
      </w:r>
      <w:r w:rsidR="000B3968" w:rsidRPr="00080911">
        <w:rPr>
          <w:rFonts w:ascii="Times New Roman" w:hAnsi="Times New Roman"/>
          <w:noProof/>
        </w:rPr>
        <w:t xml:space="preserve">na </w:t>
      </w:r>
      <w:r w:rsidRPr="00080911">
        <w:rPr>
          <w:rFonts w:ascii="Times New Roman" w:hAnsi="Times New Roman"/>
          <w:noProof/>
          <w:highlight w:val="lightGray"/>
        </w:rPr>
        <w:t xml:space="preserve">národné </w:t>
      </w:r>
      <w:r w:rsidR="000B3968" w:rsidRPr="00080911">
        <w:rPr>
          <w:rFonts w:ascii="Times New Roman" w:hAnsi="Times New Roman"/>
          <w:noProof/>
          <w:highlight w:val="lightGray"/>
        </w:rPr>
        <w:t>centrum</w:t>
      </w:r>
      <w:r w:rsidRPr="00080911">
        <w:rPr>
          <w:rFonts w:ascii="Times New Roman" w:hAnsi="Times New Roman"/>
          <w:noProof/>
          <w:highlight w:val="lightGray"/>
        </w:rPr>
        <w:t xml:space="preserve"> hlásenia uvedené v </w:t>
      </w:r>
      <w:hyperlink r:id="rId8" w:history="1">
        <w:r w:rsidRPr="00080911">
          <w:rPr>
            <w:rStyle w:val="Hypertextovprepojenie"/>
            <w:rFonts w:ascii="Times New Roman" w:hAnsi="Times New Roman"/>
            <w:noProof/>
            <w:highlight w:val="lightGray"/>
          </w:rPr>
          <w:t>Prílohe V</w:t>
        </w:r>
      </w:hyperlink>
      <w:bookmarkStart w:id="0" w:name="_GoBack"/>
      <w:bookmarkEnd w:id="0"/>
      <w:r w:rsidRPr="00080911">
        <w:rPr>
          <w:rFonts w:ascii="Times New Roman" w:hAnsi="Times New Roman"/>
          <w:noProof/>
        </w:rPr>
        <w:t>.</w:t>
      </w:r>
    </w:p>
    <w:p w14:paraId="07F562EF" w14:textId="77777777" w:rsidR="001D23FF" w:rsidRPr="00080911" w:rsidRDefault="001D23FF" w:rsidP="00752D6C">
      <w:pPr>
        <w:suppressLineNumbers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BE11BD3" w14:textId="77777777" w:rsidR="00E54A2E" w:rsidRPr="00080911" w:rsidRDefault="00E54A2E" w:rsidP="00752D6C">
      <w:pPr>
        <w:spacing w:after="0" w:line="240" w:lineRule="auto"/>
        <w:rPr>
          <w:rFonts w:ascii="Times New Roman" w:hAnsi="Times New Roman"/>
          <w:b/>
        </w:rPr>
      </w:pPr>
      <w:r w:rsidRPr="00080911">
        <w:rPr>
          <w:rFonts w:ascii="Times New Roman" w:hAnsi="Times New Roman"/>
          <w:b/>
        </w:rPr>
        <w:t xml:space="preserve">4.9 </w:t>
      </w:r>
      <w:r w:rsidR="007A0B54" w:rsidRPr="00080911">
        <w:rPr>
          <w:rFonts w:ascii="Times New Roman" w:hAnsi="Times New Roman"/>
          <w:b/>
        </w:rPr>
        <w:tab/>
      </w:r>
      <w:r w:rsidRPr="00080911">
        <w:rPr>
          <w:rFonts w:ascii="Times New Roman" w:hAnsi="Times New Roman"/>
          <w:b/>
        </w:rPr>
        <w:t>Predávkovanie</w:t>
      </w:r>
    </w:p>
    <w:p w14:paraId="35F565EA" w14:textId="77777777" w:rsidR="00C542A4" w:rsidRPr="00080911" w:rsidRDefault="00C542A4" w:rsidP="00752D6C">
      <w:pPr>
        <w:spacing w:after="0" w:line="240" w:lineRule="auto"/>
        <w:rPr>
          <w:rFonts w:ascii="Times New Roman" w:hAnsi="Times New Roman"/>
          <w:b/>
        </w:rPr>
      </w:pPr>
    </w:p>
    <w:p w14:paraId="22538A04" w14:textId="77777777" w:rsidR="00E54A2E" w:rsidRPr="00080911" w:rsidRDefault="00E54A2E" w:rsidP="00752D6C">
      <w:pPr>
        <w:spacing w:after="0" w:line="240" w:lineRule="auto"/>
        <w:rPr>
          <w:rFonts w:ascii="Times New Roman" w:hAnsi="Times New Roman"/>
        </w:rPr>
      </w:pPr>
      <w:r w:rsidRPr="00080911">
        <w:rPr>
          <w:rFonts w:ascii="Times New Roman" w:hAnsi="Times New Roman"/>
        </w:rPr>
        <w:t>Obmedzená kapacita spoj</w:t>
      </w:r>
      <w:r w:rsidR="00220B62" w:rsidRPr="00080911">
        <w:rPr>
          <w:rFonts w:ascii="Times New Roman" w:hAnsi="Times New Roman"/>
        </w:rPr>
        <w:t>o</w:t>
      </w:r>
      <w:r w:rsidRPr="00080911">
        <w:rPr>
          <w:rFonts w:ascii="Times New Roman" w:hAnsi="Times New Roman"/>
        </w:rPr>
        <w:t xml:space="preserve">vkového vaku pre očné produkty prakticky vylučuje možnosť predávkovania </w:t>
      </w:r>
      <w:r w:rsidR="00E91C93" w:rsidRPr="00080911">
        <w:rPr>
          <w:rFonts w:ascii="Times New Roman" w:hAnsi="Times New Roman"/>
        </w:rPr>
        <w:t>liekom</w:t>
      </w:r>
      <w:r w:rsidRPr="00080911">
        <w:rPr>
          <w:rFonts w:ascii="Times New Roman" w:hAnsi="Times New Roman"/>
        </w:rPr>
        <w:t>.</w:t>
      </w:r>
    </w:p>
    <w:p w14:paraId="79E28448" w14:textId="77777777" w:rsidR="00E54A2E" w:rsidRPr="00080911" w:rsidRDefault="00E54A2E" w:rsidP="00752D6C">
      <w:pPr>
        <w:spacing w:after="0" w:line="240" w:lineRule="auto"/>
        <w:rPr>
          <w:rFonts w:ascii="Times New Roman" w:hAnsi="Times New Roman"/>
        </w:rPr>
      </w:pPr>
      <w:r w:rsidRPr="00080911">
        <w:rPr>
          <w:rFonts w:ascii="Times New Roman" w:hAnsi="Times New Roman"/>
        </w:rPr>
        <w:t xml:space="preserve">Celkové množstvo </w:t>
      </w:r>
      <w:proofErr w:type="spellStart"/>
      <w:r w:rsidRPr="00080911">
        <w:rPr>
          <w:rFonts w:ascii="Times New Roman" w:hAnsi="Times New Roman"/>
        </w:rPr>
        <w:t>moxifloxac</w:t>
      </w:r>
      <w:r w:rsidR="00A304F3" w:rsidRPr="00080911">
        <w:rPr>
          <w:rFonts w:ascii="Times New Roman" w:hAnsi="Times New Roman"/>
        </w:rPr>
        <w:t>í</w:t>
      </w:r>
      <w:r w:rsidRPr="00080911">
        <w:rPr>
          <w:rFonts w:ascii="Times New Roman" w:hAnsi="Times New Roman"/>
        </w:rPr>
        <w:t>nu</w:t>
      </w:r>
      <w:proofErr w:type="spellEnd"/>
      <w:r w:rsidRPr="00080911">
        <w:rPr>
          <w:rFonts w:ascii="Times New Roman" w:hAnsi="Times New Roman"/>
        </w:rPr>
        <w:t xml:space="preserve"> v jednom balení je príliš malé, aby vyvolalo </w:t>
      </w:r>
      <w:r w:rsidR="00A304F3" w:rsidRPr="00080911">
        <w:rPr>
          <w:rFonts w:ascii="Times New Roman" w:hAnsi="Times New Roman"/>
        </w:rPr>
        <w:t xml:space="preserve">závažné </w:t>
      </w:r>
      <w:r w:rsidRPr="00080911">
        <w:rPr>
          <w:rFonts w:ascii="Times New Roman" w:hAnsi="Times New Roman"/>
        </w:rPr>
        <w:t>škodlivé účinky po náhodnom požití.</w:t>
      </w:r>
    </w:p>
    <w:p w14:paraId="01F9AD47" w14:textId="77777777" w:rsidR="0077091D" w:rsidRPr="00080911" w:rsidRDefault="0077091D" w:rsidP="00752D6C">
      <w:pPr>
        <w:spacing w:after="0" w:line="240" w:lineRule="auto"/>
        <w:rPr>
          <w:rFonts w:ascii="Times New Roman" w:hAnsi="Times New Roman"/>
        </w:rPr>
      </w:pPr>
    </w:p>
    <w:p w14:paraId="62793EA7" w14:textId="77777777" w:rsidR="001D23FF" w:rsidRPr="00080911" w:rsidRDefault="001D23FF" w:rsidP="00752D6C">
      <w:pPr>
        <w:spacing w:after="0" w:line="240" w:lineRule="auto"/>
        <w:rPr>
          <w:rFonts w:ascii="Times New Roman" w:hAnsi="Times New Roman"/>
        </w:rPr>
      </w:pPr>
    </w:p>
    <w:p w14:paraId="60657FE9" w14:textId="77777777" w:rsidR="006C3185" w:rsidRPr="00080911" w:rsidRDefault="006C3185" w:rsidP="00752D6C">
      <w:pPr>
        <w:pStyle w:val="Odsekzoznamu1"/>
        <w:numPr>
          <w:ilvl w:val="0"/>
          <w:numId w:val="1"/>
        </w:numPr>
        <w:spacing w:after="0" w:line="240" w:lineRule="auto"/>
        <w:ind w:left="720" w:hanging="720"/>
        <w:rPr>
          <w:rFonts w:ascii="Times New Roman" w:hAnsi="Times New Roman"/>
          <w:b/>
        </w:rPr>
      </w:pPr>
      <w:r w:rsidRPr="00080911">
        <w:rPr>
          <w:rFonts w:ascii="Times New Roman" w:hAnsi="Times New Roman"/>
          <w:b/>
        </w:rPr>
        <w:t>FARMAKOLOGICKÉ VLASTNOSTI</w:t>
      </w:r>
    </w:p>
    <w:p w14:paraId="30E8E610" w14:textId="77777777" w:rsidR="001D23FF" w:rsidRPr="00080911" w:rsidRDefault="001D23FF" w:rsidP="00752D6C">
      <w:pPr>
        <w:spacing w:after="0" w:line="240" w:lineRule="auto"/>
        <w:rPr>
          <w:rFonts w:ascii="Times New Roman" w:hAnsi="Times New Roman"/>
          <w:b/>
        </w:rPr>
      </w:pPr>
    </w:p>
    <w:p w14:paraId="71CEB42C" w14:textId="77777777" w:rsidR="006C3185" w:rsidRPr="00080911" w:rsidRDefault="006C3185" w:rsidP="00752D6C">
      <w:pPr>
        <w:spacing w:after="0" w:line="240" w:lineRule="auto"/>
        <w:rPr>
          <w:rFonts w:ascii="Times New Roman" w:hAnsi="Times New Roman"/>
          <w:b/>
        </w:rPr>
      </w:pPr>
      <w:r w:rsidRPr="00080911">
        <w:rPr>
          <w:rFonts w:ascii="Times New Roman" w:hAnsi="Times New Roman"/>
          <w:b/>
        </w:rPr>
        <w:t xml:space="preserve">5.1 </w:t>
      </w:r>
      <w:r w:rsidR="001D23FF" w:rsidRPr="00080911">
        <w:rPr>
          <w:rFonts w:ascii="Times New Roman" w:hAnsi="Times New Roman"/>
          <w:b/>
        </w:rPr>
        <w:tab/>
      </w:r>
      <w:proofErr w:type="spellStart"/>
      <w:r w:rsidRPr="00080911">
        <w:rPr>
          <w:rFonts w:ascii="Times New Roman" w:hAnsi="Times New Roman"/>
          <w:b/>
        </w:rPr>
        <w:t>Farmakodynamické</w:t>
      </w:r>
      <w:proofErr w:type="spellEnd"/>
      <w:r w:rsidRPr="00080911">
        <w:rPr>
          <w:rFonts w:ascii="Times New Roman" w:hAnsi="Times New Roman"/>
          <w:b/>
        </w:rPr>
        <w:t xml:space="preserve"> vlastnosti</w:t>
      </w:r>
    </w:p>
    <w:p w14:paraId="21E2FD50" w14:textId="77777777" w:rsidR="001D23FF" w:rsidRPr="00080911" w:rsidRDefault="001D23FF" w:rsidP="00752D6C">
      <w:pPr>
        <w:spacing w:after="0" w:line="240" w:lineRule="auto"/>
        <w:rPr>
          <w:rFonts w:ascii="Times New Roman" w:hAnsi="Times New Roman"/>
        </w:rPr>
      </w:pPr>
    </w:p>
    <w:p w14:paraId="1C1CAD52" w14:textId="77777777" w:rsidR="0077091D" w:rsidRPr="00080911" w:rsidRDefault="006C3185" w:rsidP="00752D6C">
      <w:pPr>
        <w:spacing w:after="0" w:line="240" w:lineRule="auto"/>
        <w:rPr>
          <w:rFonts w:ascii="Times New Roman" w:hAnsi="Times New Roman"/>
        </w:rPr>
      </w:pPr>
      <w:proofErr w:type="spellStart"/>
      <w:r w:rsidRPr="00080911">
        <w:rPr>
          <w:rFonts w:ascii="Times New Roman" w:hAnsi="Times New Roman"/>
        </w:rPr>
        <w:t>Farmakoterapeutická</w:t>
      </w:r>
      <w:proofErr w:type="spellEnd"/>
      <w:r w:rsidRPr="00080911">
        <w:rPr>
          <w:rFonts w:ascii="Times New Roman" w:hAnsi="Times New Roman"/>
        </w:rPr>
        <w:t xml:space="preserve"> skupina: </w:t>
      </w:r>
      <w:proofErr w:type="spellStart"/>
      <w:r w:rsidRPr="00080911">
        <w:rPr>
          <w:rFonts w:ascii="Times New Roman" w:hAnsi="Times New Roman"/>
        </w:rPr>
        <w:t>Oftalmologiká</w:t>
      </w:r>
      <w:proofErr w:type="spellEnd"/>
      <w:r w:rsidRPr="00080911">
        <w:rPr>
          <w:rFonts w:ascii="Times New Roman" w:hAnsi="Times New Roman"/>
        </w:rPr>
        <w:t xml:space="preserve">; </w:t>
      </w:r>
      <w:proofErr w:type="spellStart"/>
      <w:r w:rsidRPr="00080911">
        <w:rPr>
          <w:rFonts w:ascii="Times New Roman" w:hAnsi="Times New Roman"/>
        </w:rPr>
        <w:t>antiinfek</w:t>
      </w:r>
      <w:r w:rsidR="00A304F3" w:rsidRPr="00080911">
        <w:rPr>
          <w:rFonts w:ascii="Times New Roman" w:hAnsi="Times New Roman"/>
        </w:rPr>
        <w:t>tíva</w:t>
      </w:r>
      <w:proofErr w:type="spellEnd"/>
      <w:r w:rsidRPr="00080911">
        <w:rPr>
          <w:rFonts w:ascii="Times New Roman" w:hAnsi="Times New Roman"/>
        </w:rPr>
        <w:t xml:space="preserve">, </w:t>
      </w:r>
      <w:r w:rsidR="00380FD5" w:rsidRPr="00080911">
        <w:rPr>
          <w:rFonts w:ascii="Times New Roman" w:hAnsi="Times New Roman"/>
        </w:rPr>
        <w:t xml:space="preserve">iné </w:t>
      </w:r>
      <w:proofErr w:type="spellStart"/>
      <w:r w:rsidRPr="00080911">
        <w:rPr>
          <w:rFonts w:ascii="Times New Roman" w:hAnsi="Times New Roman"/>
        </w:rPr>
        <w:t>antiinfek</w:t>
      </w:r>
      <w:r w:rsidR="00A304F3" w:rsidRPr="00080911">
        <w:rPr>
          <w:rFonts w:ascii="Times New Roman" w:hAnsi="Times New Roman"/>
        </w:rPr>
        <w:t>tíva</w:t>
      </w:r>
      <w:proofErr w:type="spellEnd"/>
      <w:r w:rsidRPr="00080911">
        <w:rPr>
          <w:rFonts w:ascii="Times New Roman" w:hAnsi="Times New Roman"/>
        </w:rPr>
        <w:t xml:space="preserve">, </w:t>
      </w:r>
      <w:proofErr w:type="spellStart"/>
      <w:r w:rsidRPr="00080911">
        <w:rPr>
          <w:rFonts w:ascii="Times New Roman" w:hAnsi="Times New Roman"/>
        </w:rPr>
        <w:t>ATC</w:t>
      </w:r>
      <w:proofErr w:type="spellEnd"/>
      <w:r w:rsidRPr="00080911">
        <w:rPr>
          <w:rFonts w:ascii="Times New Roman" w:hAnsi="Times New Roman"/>
        </w:rPr>
        <w:t xml:space="preserve"> kód: </w:t>
      </w:r>
      <w:proofErr w:type="spellStart"/>
      <w:r w:rsidRPr="00080911">
        <w:rPr>
          <w:rFonts w:ascii="Times New Roman" w:hAnsi="Times New Roman"/>
        </w:rPr>
        <w:t>S01A</w:t>
      </w:r>
      <w:proofErr w:type="spellEnd"/>
      <w:r w:rsidRPr="00080911">
        <w:rPr>
          <w:rFonts w:ascii="Times New Roman" w:hAnsi="Times New Roman"/>
        </w:rPr>
        <w:t xml:space="preserve"> </w:t>
      </w:r>
      <w:r w:rsidR="005A0F9C" w:rsidRPr="00080911">
        <w:rPr>
          <w:rFonts w:ascii="Times New Roman" w:hAnsi="Times New Roman"/>
        </w:rPr>
        <w:t>E07</w:t>
      </w:r>
    </w:p>
    <w:p w14:paraId="1331F2AA" w14:textId="77777777" w:rsidR="001D23FF" w:rsidRPr="00080911" w:rsidRDefault="001D23FF" w:rsidP="00752D6C">
      <w:pPr>
        <w:spacing w:after="0" w:line="240" w:lineRule="auto"/>
        <w:rPr>
          <w:rFonts w:ascii="Times New Roman" w:hAnsi="Times New Roman"/>
        </w:rPr>
      </w:pPr>
    </w:p>
    <w:p w14:paraId="7E372F5B" w14:textId="77777777" w:rsidR="006C3185" w:rsidRPr="00080911" w:rsidRDefault="0067196F" w:rsidP="00752D6C">
      <w:pPr>
        <w:spacing w:after="0" w:line="240" w:lineRule="auto"/>
        <w:rPr>
          <w:rFonts w:ascii="Times New Roman" w:hAnsi="Times New Roman"/>
        </w:rPr>
      </w:pPr>
      <w:r w:rsidRPr="00080911">
        <w:rPr>
          <w:rFonts w:ascii="Times New Roman" w:hAnsi="Times New Roman"/>
          <w:u w:val="single"/>
        </w:rPr>
        <w:t>Mechanizmus</w:t>
      </w:r>
      <w:r w:rsidR="006C3185" w:rsidRPr="00080911">
        <w:rPr>
          <w:rFonts w:ascii="Times New Roman" w:hAnsi="Times New Roman"/>
          <w:u w:val="single"/>
        </w:rPr>
        <w:t xml:space="preserve"> účinku:</w:t>
      </w:r>
      <w:r w:rsidR="006C3185" w:rsidRPr="00080911">
        <w:rPr>
          <w:rFonts w:ascii="Times New Roman" w:hAnsi="Times New Roman"/>
          <w:u w:val="single"/>
        </w:rPr>
        <w:br/>
      </w:r>
      <w:proofErr w:type="spellStart"/>
      <w:r w:rsidR="006C3185" w:rsidRPr="00080911">
        <w:rPr>
          <w:rFonts w:ascii="Times New Roman" w:hAnsi="Times New Roman"/>
        </w:rPr>
        <w:t>Moxifloxac</w:t>
      </w:r>
      <w:r w:rsidR="00A304F3" w:rsidRPr="00080911">
        <w:rPr>
          <w:rFonts w:ascii="Times New Roman" w:hAnsi="Times New Roman"/>
        </w:rPr>
        <w:t>í</w:t>
      </w:r>
      <w:r w:rsidR="006C3185" w:rsidRPr="00080911">
        <w:rPr>
          <w:rFonts w:ascii="Times New Roman" w:hAnsi="Times New Roman"/>
        </w:rPr>
        <w:t>n</w:t>
      </w:r>
      <w:proofErr w:type="spellEnd"/>
      <w:r w:rsidR="006C3185" w:rsidRPr="00080911">
        <w:rPr>
          <w:rFonts w:ascii="Times New Roman" w:hAnsi="Times New Roman"/>
        </w:rPr>
        <w:t xml:space="preserve">, </w:t>
      </w:r>
      <w:proofErr w:type="spellStart"/>
      <w:r w:rsidR="006C3185" w:rsidRPr="00080911">
        <w:rPr>
          <w:rFonts w:ascii="Times New Roman" w:hAnsi="Times New Roman"/>
        </w:rPr>
        <w:t>fluorochinolón</w:t>
      </w:r>
      <w:proofErr w:type="spellEnd"/>
      <w:r w:rsidR="006C3185" w:rsidRPr="00080911">
        <w:rPr>
          <w:rFonts w:ascii="Times New Roman" w:hAnsi="Times New Roman"/>
        </w:rPr>
        <w:t xml:space="preserve"> štvrtej generácie, </w:t>
      </w:r>
      <w:proofErr w:type="spellStart"/>
      <w:r w:rsidR="006C3185" w:rsidRPr="00080911">
        <w:rPr>
          <w:rFonts w:ascii="Times New Roman" w:hAnsi="Times New Roman"/>
        </w:rPr>
        <w:t>inhibuje</w:t>
      </w:r>
      <w:proofErr w:type="spellEnd"/>
      <w:r w:rsidR="006C3185" w:rsidRPr="00080911">
        <w:rPr>
          <w:rFonts w:ascii="Times New Roman" w:hAnsi="Times New Roman"/>
        </w:rPr>
        <w:t xml:space="preserve"> </w:t>
      </w:r>
      <w:smartTag w:uri="urn:schemas-microsoft-com:office:smarttags" w:element="stockticker">
        <w:r w:rsidR="006C3185" w:rsidRPr="00080911">
          <w:rPr>
            <w:rFonts w:ascii="Times New Roman" w:hAnsi="Times New Roman"/>
          </w:rPr>
          <w:t>DNA</w:t>
        </w:r>
      </w:smartTag>
      <w:r w:rsidR="006C3185" w:rsidRPr="00080911">
        <w:rPr>
          <w:rFonts w:ascii="Times New Roman" w:hAnsi="Times New Roman"/>
        </w:rPr>
        <w:t xml:space="preserve"> </w:t>
      </w:r>
      <w:proofErr w:type="spellStart"/>
      <w:r w:rsidR="006C3185" w:rsidRPr="00080911">
        <w:rPr>
          <w:rFonts w:ascii="Times New Roman" w:hAnsi="Times New Roman"/>
        </w:rPr>
        <w:t>gyrázu</w:t>
      </w:r>
      <w:proofErr w:type="spellEnd"/>
      <w:r w:rsidR="006C3185" w:rsidRPr="00080911">
        <w:rPr>
          <w:rFonts w:ascii="Times New Roman" w:hAnsi="Times New Roman"/>
        </w:rPr>
        <w:t xml:space="preserve"> a </w:t>
      </w:r>
      <w:proofErr w:type="spellStart"/>
      <w:r w:rsidR="006C3185" w:rsidRPr="00080911">
        <w:rPr>
          <w:rFonts w:ascii="Times New Roman" w:hAnsi="Times New Roman"/>
        </w:rPr>
        <w:t>topoizomerázu</w:t>
      </w:r>
      <w:proofErr w:type="spellEnd"/>
      <w:r w:rsidR="006C3185" w:rsidRPr="00080911">
        <w:rPr>
          <w:rFonts w:ascii="Times New Roman" w:hAnsi="Times New Roman"/>
        </w:rPr>
        <w:t xml:space="preserve"> </w:t>
      </w:r>
      <w:proofErr w:type="spellStart"/>
      <w:r w:rsidR="006C3185" w:rsidRPr="00080911">
        <w:rPr>
          <w:rFonts w:ascii="Times New Roman" w:hAnsi="Times New Roman"/>
        </w:rPr>
        <w:t>IV</w:t>
      </w:r>
      <w:proofErr w:type="spellEnd"/>
      <w:r w:rsidR="006C3185" w:rsidRPr="00080911">
        <w:rPr>
          <w:rFonts w:ascii="Times New Roman" w:hAnsi="Times New Roman"/>
        </w:rPr>
        <w:t>, potrebné pre replikáciu</w:t>
      </w:r>
      <w:r w:rsidR="00605522" w:rsidRPr="00080911">
        <w:rPr>
          <w:rFonts w:ascii="Times New Roman" w:hAnsi="Times New Roman"/>
        </w:rPr>
        <w:t>, reparáciu</w:t>
      </w:r>
      <w:r w:rsidR="006C3185" w:rsidRPr="00080911">
        <w:rPr>
          <w:rFonts w:ascii="Times New Roman" w:hAnsi="Times New Roman"/>
        </w:rPr>
        <w:t xml:space="preserve"> a </w:t>
      </w:r>
      <w:proofErr w:type="spellStart"/>
      <w:r w:rsidR="006C3185" w:rsidRPr="00080911">
        <w:rPr>
          <w:rFonts w:ascii="Times New Roman" w:hAnsi="Times New Roman"/>
        </w:rPr>
        <w:t>rekombináciu</w:t>
      </w:r>
      <w:proofErr w:type="spellEnd"/>
      <w:r w:rsidR="00605522" w:rsidRPr="00080911">
        <w:rPr>
          <w:rFonts w:ascii="Times New Roman" w:hAnsi="Times New Roman"/>
        </w:rPr>
        <w:t xml:space="preserve"> bakteriálnej </w:t>
      </w:r>
      <w:smartTag w:uri="urn:schemas-microsoft-com:office:smarttags" w:element="stockticker">
        <w:r w:rsidR="00605522" w:rsidRPr="00080911">
          <w:rPr>
            <w:rFonts w:ascii="Times New Roman" w:hAnsi="Times New Roman"/>
          </w:rPr>
          <w:t>DNA</w:t>
        </w:r>
      </w:smartTag>
      <w:r w:rsidR="006C3185" w:rsidRPr="00080911">
        <w:rPr>
          <w:rFonts w:ascii="Times New Roman" w:hAnsi="Times New Roman"/>
        </w:rPr>
        <w:t>.</w:t>
      </w:r>
    </w:p>
    <w:p w14:paraId="2620C0D4" w14:textId="77777777" w:rsidR="006D6928" w:rsidRPr="00080911" w:rsidRDefault="006D6928" w:rsidP="00752D6C">
      <w:pPr>
        <w:spacing w:after="0" w:line="240" w:lineRule="auto"/>
        <w:rPr>
          <w:rFonts w:ascii="Times New Roman" w:hAnsi="Times New Roman"/>
        </w:rPr>
      </w:pPr>
    </w:p>
    <w:p w14:paraId="519247C7" w14:textId="77777777" w:rsidR="006C3185" w:rsidRPr="00080911" w:rsidRDefault="00F41DD2" w:rsidP="00752D6C">
      <w:pPr>
        <w:spacing w:after="0" w:line="240" w:lineRule="auto"/>
        <w:rPr>
          <w:rFonts w:ascii="Times New Roman" w:hAnsi="Times New Roman"/>
        </w:rPr>
      </w:pPr>
      <w:r w:rsidRPr="00080911">
        <w:rPr>
          <w:rFonts w:ascii="Times New Roman" w:hAnsi="Times New Roman"/>
          <w:u w:val="single"/>
        </w:rPr>
        <w:lastRenderedPageBreak/>
        <w:t>V</w:t>
      </w:r>
      <w:r w:rsidR="00A304F3" w:rsidRPr="00080911">
        <w:rPr>
          <w:rFonts w:ascii="Times New Roman" w:hAnsi="Times New Roman"/>
          <w:u w:val="single"/>
        </w:rPr>
        <w:t>znik rezistencie</w:t>
      </w:r>
      <w:r w:rsidR="006C3185" w:rsidRPr="00080911">
        <w:rPr>
          <w:rFonts w:ascii="Times New Roman" w:hAnsi="Times New Roman"/>
          <w:u w:val="single"/>
        </w:rPr>
        <w:t>:</w:t>
      </w:r>
      <w:r w:rsidR="006C3185" w:rsidRPr="00080911">
        <w:rPr>
          <w:rFonts w:ascii="Times New Roman" w:hAnsi="Times New Roman"/>
          <w:u w:val="single"/>
        </w:rPr>
        <w:br/>
      </w:r>
      <w:r w:rsidR="006C3185" w:rsidRPr="00080911">
        <w:rPr>
          <w:rFonts w:ascii="Times New Roman" w:hAnsi="Times New Roman"/>
        </w:rPr>
        <w:t xml:space="preserve">Rezistencia voči </w:t>
      </w:r>
      <w:proofErr w:type="spellStart"/>
      <w:r w:rsidR="006C3185" w:rsidRPr="00080911">
        <w:rPr>
          <w:rFonts w:ascii="Times New Roman" w:hAnsi="Times New Roman"/>
        </w:rPr>
        <w:t>fluorochinolónom</w:t>
      </w:r>
      <w:proofErr w:type="spellEnd"/>
      <w:r w:rsidR="006C3185" w:rsidRPr="00080911">
        <w:rPr>
          <w:rFonts w:ascii="Times New Roman" w:hAnsi="Times New Roman"/>
        </w:rPr>
        <w:t xml:space="preserve">, vrátane </w:t>
      </w:r>
      <w:proofErr w:type="spellStart"/>
      <w:r w:rsidR="006C3185" w:rsidRPr="00080911">
        <w:rPr>
          <w:rFonts w:ascii="Times New Roman" w:hAnsi="Times New Roman"/>
        </w:rPr>
        <w:t>moxifloxac</w:t>
      </w:r>
      <w:r w:rsidR="00A304F3" w:rsidRPr="00080911">
        <w:rPr>
          <w:rFonts w:ascii="Times New Roman" w:hAnsi="Times New Roman"/>
        </w:rPr>
        <w:t>í</w:t>
      </w:r>
      <w:r w:rsidR="006C3185" w:rsidRPr="00080911">
        <w:rPr>
          <w:rFonts w:ascii="Times New Roman" w:hAnsi="Times New Roman"/>
        </w:rPr>
        <w:t>nu</w:t>
      </w:r>
      <w:proofErr w:type="spellEnd"/>
      <w:r w:rsidR="006C3185" w:rsidRPr="00080911">
        <w:rPr>
          <w:rFonts w:ascii="Times New Roman" w:hAnsi="Times New Roman"/>
        </w:rPr>
        <w:t xml:space="preserve"> sa </w:t>
      </w:r>
      <w:r w:rsidR="00AC6D36" w:rsidRPr="00080911">
        <w:rPr>
          <w:rFonts w:ascii="Times New Roman" w:hAnsi="Times New Roman"/>
        </w:rPr>
        <w:t xml:space="preserve">predovšetkým </w:t>
      </w:r>
      <w:proofErr w:type="spellStart"/>
      <w:r w:rsidR="006C3185" w:rsidRPr="00080911">
        <w:rPr>
          <w:rFonts w:ascii="Times New Roman" w:hAnsi="Times New Roman"/>
        </w:rPr>
        <w:t>vyskytujev</w:t>
      </w:r>
      <w:proofErr w:type="spellEnd"/>
      <w:r w:rsidR="006C3185" w:rsidRPr="00080911">
        <w:rPr>
          <w:rFonts w:ascii="Times New Roman" w:hAnsi="Times New Roman"/>
        </w:rPr>
        <w:t xml:space="preserve"> dôsledku chromozómovej mutácie v géne kódujúcom </w:t>
      </w:r>
      <w:r w:rsidR="00C542A4" w:rsidRPr="00080911">
        <w:rPr>
          <w:rFonts w:ascii="Times New Roman" w:hAnsi="Times New Roman"/>
        </w:rPr>
        <w:t>D</w:t>
      </w:r>
      <w:r w:rsidR="006C3185" w:rsidRPr="00080911">
        <w:rPr>
          <w:rFonts w:ascii="Times New Roman" w:hAnsi="Times New Roman"/>
        </w:rPr>
        <w:t xml:space="preserve">NA </w:t>
      </w:r>
      <w:proofErr w:type="spellStart"/>
      <w:r w:rsidR="006C3185" w:rsidRPr="00080911">
        <w:rPr>
          <w:rFonts w:ascii="Times New Roman" w:hAnsi="Times New Roman"/>
        </w:rPr>
        <w:t>gyrázu</w:t>
      </w:r>
      <w:proofErr w:type="spellEnd"/>
      <w:r w:rsidR="006C3185" w:rsidRPr="00080911">
        <w:rPr>
          <w:rFonts w:ascii="Times New Roman" w:hAnsi="Times New Roman"/>
        </w:rPr>
        <w:t xml:space="preserve"> a </w:t>
      </w:r>
      <w:proofErr w:type="spellStart"/>
      <w:r w:rsidR="006C3185" w:rsidRPr="00080911">
        <w:rPr>
          <w:rFonts w:ascii="Times New Roman" w:hAnsi="Times New Roman"/>
        </w:rPr>
        <w:t>topoizomerázu</w:t>
      </w:r>
      <w:proofErr w:type="spellEnd"/>
      <w:r w:rsidR="006C3185" w:rsidRPr="00080911">
        <w:rPr>
          <w:rFonts w:ascii="Times New Roman" w:hAnsi="Times New Roman"/>
        </w:rPr>
        <w:t xml:space="preserve"> IV. U </w:t>
      </w:r>
      <w:proofErr w:type="spellStart"/>
      <w:r w:rsidR="006C3185" w:rsidRPr="00080911">
        <w:rPr>
          <w:rFonts w:ascii="Times New Roman" w:hAnsi="Times New Roman"/>
        </w:rPr>
        <w:t>gram-negatívnych</w:t>
      </w:r>
      <w:proofErr w:type="spellEnd"/>
      <w:r w:rsidR="006C3185" w:rsidRPr="00080911">
        <w:rPr>
          <w:rFonts w:ascii="Times New Roman" w:hAnsi="Times New Roman"/>
        </w:rPr>
        <w:t xml:space="preserve"> baktérií môže rezistencia nastať následkom mutácie v génových systémoch </w:t>
      </w:r>
      <w:r w:rsidR="006C3185" w:rsidRPr="00080911">
        <w:rPr>
          <w:rFonts w:ascii="Times New Roman" w:hAnsi="Times New Roman"/>
          <w:i/>
        </w:rPr>
        <w:t>mar</w:t>
      </w:r>
      <w:r w:rsidR="006C3185" w:rsidRPr="00080911">
        <w:rPr>
          <w:rFonts w:ascii="Times New Roman" w:hAnsi="Times New Roman"/>
        </w:rPr>
        <w:t xml:space="preserve"> (viacnásobná antibiotická odolnosť) a v </w:t>
      </w:r>
      <w:proofErr w:type="spellStart"/>
      <w:r w:rsidR="006C3185" w:rsidRPr="00080911">
        <w:rPr>
          <w:rFonts w:ascii="Times New Roman" w:hAnsi="Times New Roman"/>
          <w:i/>
        </w:rPr>
        <w:t>qnr</w:t>
      </w:r>
      <w:proofErr w:type="spellEnd"/>
      <w:r w:rsidR="006C3185" w:rsidRPr="00080911">
        <w:rPr>
          <w:rFonts w:ascii="Times New Roman" w:hAnsi="Times New Roman"/>
        </w:rPr>
        <w:t xml:space="preserve"> (</w:t>
      </w:r>
      <w:proofErr w:type="spellStart"/>
      <w:r w:rsidR="006C3185" w:rsidRPr="00080911">
        <w:rPr>
          <w:rFonts w:ascii="Times New Roman" w:hAnsi="Times New Roman"/>
        </w:rPr>
        <w:t>chinolónová</w:t>
      </w:r>
      <w:proofErr w:type="spellEnd"/>
      <w:r w:rsidR="006C3185" w:rsidRPr="00080911">
        <w:rPr>
          <w:rFonts w:ascii="Times New Roman" w:hAnsi="Times New Roman"/>
        </w:rPr>
        <w:t xml:space="preserve"> rezistencia).</w:t>
      </w:r>
      <w:r w:rsidR="00EF408B" w:rsidRPr="00080911">
        <w:rPr>
          <w:rFonts w:ascii="Times New Roman" w:hAnsi="Times New Roman"/>
        </w:rPr>
        <w:t xml:space="preserve"> </w:t>
      </w:r>
      <w:r w:rsidR="00AC6D36" w:rsidRPr="00080911">
        <w:rPr>
          <w:rFonts w:ascii="Times New Roman" w:hAnsi="Times New Roman"/>
        </w:rPr>
        <w:t>Rezistencia je taktiež spájaná s </w:t>
      </w:r>
      <w:proofErr w:type="spellStart"/>
      <w:r w:rsidR="00AC6D36" w:rsidRPr="00080911">
        <w:rPr>
          <w:rFonts w:ascii="Times New Roman" w:hAnsi="Times New Roman"/>
        </w:rPr>
        <w:t>expresiou</w:t>
      </w:r>
      <w:proofErr w:type="spellEnd"/>
      <w:r w:rsidR="00AC6D36" w:rsidRPr="00080911">
        <w:rPr>
          <w:rFonts w:ascii="Times New Roman" w:hAnsi="Times New Roman"/>
        </w:rPr>
        <w:t xml:space="preserve"> bakteriálnych proteínov spôsobujúcich </w:t>
      </w:r>
      <w:proofErr w:type="spellStart"/>
      <w:r w:rsidR="00AC6D36" w:rsidRPr="00080911">
        <w:rPr>
          <w:rFonts w:ascii="Times New Roman" w:hAnsi="Times New Roman"/>
        </w:rPr>
        <w:t>efflux</w:t>
      </w:r>
      <w:proofErr w:type="spellEnd"/>
      <w:r w:rsidR="00AC6D36" w:rsidRPr="00080911">
        <w:rPr>
          <w:rFonts w:ascii="Times New Roman" w:hAnsi="Times New Roman"/>
        </w:rPr>
        <w:t xml:space="preserve"> a </w:t>
      </w:r>
      <w:proofErr w:type="spellStart"/>
      <w:r w:rsidR="00AC6D36" w:rsidRPr="00080911">
        <w:rPr>
          <w:rFonts w:ascii="Times New Roman" w:hAnsi="Times New Roman"/>
        </w:rPr>
        <w:t>expresiou</w:t>
      </w:r>
      <w:proofErr w:type="spellEnd"/>
      <w:r w:rsidR="00AC6D36" w:rsidRPr="00080911">
        <w:rPr>
          <w:rFonts w:ascii="Times New Roman" w:hAnsi="Times New Roman"/>
        </w:rPr>
        <w:t xml:space="preserve"> </w:t>
      </w:r>
      <w:proofErr w:type="spellStart"/>
      <w:r w:rsidR="00AC6D36" w:rsidRPr="00080911">
        <w:rPr>
          <w:rFonts w:ascii="Times New Roman" w:hAnsi="Times New Roman"/>
        </w:rPr>
        <w:t>inaktivačných</w:t>
      </w:r>
      <w:proofErr w:type="spellEnd"/>
      <w:r w:rsidR="00AC6D36" w:rsidRPr="00080911">
        <w:rPr>
          <w:rFonts w:ascii="Times New Roman" w:hAnsi="Times New Roman"/>
        </w:rPr>
        <w:t xml:space="preserve"> enzýmov. </w:t>
      </w:r>
      <w:r w:rsidR="00EF408B" w:rsidRPr="00080911">
        <w:rPr>
          <w:rFonts w:ascii="Times New Roman" w:hAnsi="Times New Roman"/>
        </w:rPr>
        <w:t xml:space="preserve">Skrížená rezistencia voči </w:t>
      </w:r>
      <w:proofErr w:type="spellStart"/>
      <w:r w:rsidR="00EF408B" w:rsidRPr="00080911">
        <w:rPr>
          <w:rFonts w:ascii="Times New Roman" w:hAnsi="Times New Roman"/>
        </w:rPr>
        <w:t>beta-laktámo</w:t>
      </w:r>
      <w:r w:rsidR="000762F5" w:rsidRPr="00080911">
        <w:rPr>
          <w:rFonts w:ascii="Times New Roman" w:hAnsi="Times New Roman"/>
        </w:rPr>
        <w:t>vým</w:t>
      </w:r>
      <w:proofErr w:type="spellEnd"/>
      <w:r w:rsidR="000762F5" w:rsidRPr="00080911">
        <w:rPr>
          <w:rFonts w:ascii="Times New Roman" w:hAnsi="Times New Roman"/>
        </w:rPr>
        <w:t xml:space="preserve"> antibiotikám</w:t>
      </w:r>
      <w:r w:rsidR="00EF408B" w:rsidRPr="00080911">
        <w:rPr>
          <w:rFonts w:ascii="Times New Roman" w:hAnsi="Times New Roman"/>
        </w:rPr>
        <w:t xml:space="preserve">, </w:t>
      </w:r>
      <w:proofErr w:type="spellStart"/>
      <w:r w:rsidR="00EF408B" w:rsidRPr="00080911">
        <w:rPr>
          <w:rFonts w:ascii="Times New Roman" w:hAnsi="Times New Roman"/>
        </w:rPr>
        <w:t>makrolidom</w:t>
      </w:r>
      <w:proofErr w:type="spellEnd"/>
      <w:r w:rsidR="00EF408B" w:rsidRPr="00080911">
        <w:rPr>
          <w:rFonts w:ascii="Times New Roman" w:hAnsi="Times New Roman"/>
        </w:rPr>
        <w:t xml:space="preserve"> a </w:t>
      </w:r>
      <w:proofErr w:type="spellStart"/>
      <w:r w:rsidR="00EF408B" w:rsidRPr="00080911">
        <w:rPr>
          <w:rFonts w:ascii="Times New Roman" w:hAnsi="Times New Roman"/>
        </w:rPr>
        <w:t>aminoglykozidom</w:t>
      </w:r>
      <w:proofErr w:type="spellEnd"/>
      <w:r w:rsidR="00EF408B" w:rsidRPr="00080911">
        <w:rPr>
          <w:rFonts w:ascii="Times New Roman" w:hAnsi="Times New Roman"/>
        </w:rPr>
        <w:t xml:space="preserve"> nie je očakávaná vzhľadom na rozdiely v </w:t>
      </w:r>
      <w:r w:rsidR="000762F5" w:rsidRPr="00080911">
        <w:rPr>
          <w:rFonts w:ascii="Times New Roman" w:hAnsi="Times New Roman"/>
        </w:rPr>
        <w:t>mechanizme</w:t>
      </w:r>
      <w:r w:rsidR="00EF408B" w:rsidRPr="00080911">
        <w:rPr>
          <w:rFonts w:ascii="Times New Roman" w:hAnsi="Times New Roman"/>
        </w:rPr>
        <w:t xml:space="preserve"> účinku.</w:t>
      </w:r>
    </w:p>
    <w:p w14:paraId="73D8710F" w14:textId="77777777" w:rsidR="00AE40AC" w:rsidRPr="00080911" w:rsidRDefault="00AE40AC" w:rsidP="00752D6C">
      <w:pPr>
        <w:spacing w:after="0" w:line="240" w:lineRule="auto"/>
        <w:rPr>
          <w:rFonts w:ascii="Times New Roman" w:hAnsi="Times New Roman"/>
        </w:rPr>
      </w:pPr>
    </w:p>
    <w:p w14:paraId="51764F80" w14:textId="77777777" w:rsidR="00EF408B" w:rsidRPr="00080911" w:rsidRDefault="007662CF" w:rsidP="00752D6C">
      <w:pPr>
        <w:spacing w:after="0" w:line="240" w:lineRule="auto"/>
        <w:rPr>
          <w:rFonts w:ascii="Times New Roman" w:hAnsi="Times New Roman"/>
          <w:u w:val="single"/>
        </w:rPr>
      </w:pPr>
      <w:r w:rsidRPr="00080911">
        <w:rPr>
          <w:rFonts w:ascii="Times New Roman" w:hAnsi="Times New Roman"/>
          <w:u w:val="single"/>
        </w:rPr>
        <w:t>Hraničné koncentrácie</w:t>
      </w:r>
      <w:r w:rsidR="00AC6D36" w:rsidRPr="00080911">
        <w:rPr>
          <w:rFonts w:ascii="Times New Roman" w:hAnsi="Times New Roman"/>
          <w:u w:val="single"/>
        </w:rPr>
        <w:t xml:space="preserve"> na základe testovania citlivostí</w:t>
      </w:r>
    </w:p>
    <w:p w14:paraId="42D4AF80" w14:textId="77777777" w:rsidR="00AE40AC" w:rsidRPr="00080911" w:rsidRDefault="00AE40AC" w:rsidP="00752D6C">
      <w:pPr>
        <w:spacing w:after="0" w:line="240" w:lineRule="auto"/>
        <w:rPr>
          <w:rFonts w:ascii="Times New Roman" w:hAnsi="Times New Roman"/>
          <w:u w:val="single"/>
        </w:rPr>
      </w:pPr>
    </w:p>
    <w:p w14:paraId="745D9EB5" w14:textId="77777777" w:rsidR="00AC6D36" w:rsidRPr="00080911" w:rsidRDefault="00AC6D36" w:rsidP="00752D6C">
      <w:pPr>
        <w:spacing w:after="0" w:line="240" w:lineRule="auto"/>
        <w:rPr>
          <w:rFonts w:ascii="Times New Roman" w:hAnsi="Times New Roman"/>
        </w:rPr>
      </w:pPr>
      <w:r w:rsidRPr="00080911">
        <w:rPr>
          <w:rFonts w:ascii="Times New Roman" w:hAnsi="Times New Roman"/>
        </w:rPr>
        <w:t xml:space="preserve">Neexistujú žiadne farmakologické údaje súvisiace s klinickými výsledkami pre topicky podávaný </w:t>
      </w:r>
      <w:proofErr w:type="spellStart"/>
      <w:r w:rsidRPr="00080911">
        <w:rPr>
          <w:rFonts w:ascii="Times New Roman" w:hAnsi="Times New Roman"/>
        </w:rPr>
        <w:t>moxifloxacín</w:t>
      </w:r>
      <w:proofErr w:type="spellEnd"/>
      <w:r w:rsidRPr="00080911">
        <w:rPr>
          <w:rFonts w:ascii="Times New Roman" w:hAnsi="Times New Roman"/>
        </w:rPr>
        <w:t xml:space="preserve">. Ako výsledok, Európska komisia pre testovanie </w:t>
      </w:r>
      <w:proofErr w:type="spellStart"/>
      <w:r w:rsidRPr="00080911">
        <w:rPr>
          <w:rFonts w:ascii="Times New Roman" w:hAnsi="Times New Roman"/>
        </w:rPr>
        <w:t>antimikrobiálnej</w:t>
      </w:r>
      <w:proofErr w:type="spellEnd"/>
      <w:r w:rsidRPr="00080911">
        <w:rPr>
          <w:rFonts w:ascii="Times New Roman" w:hAnsi="Times New Roman"/>
        </w:rPr>
        <w:t xml:space="preserve"> </w:t>
      </w:r>
      <w:r w:rsidR="00596669" w:rsidRPr="00080911">
        <w:rPr>
          <w:rFonts w:ascii="Times New Roman" w:hAnsi="Times New Roman"/>
        </w:rPr>
        <w:t>citlivosti (</w:t>
      </w:r>
      <w:proofErr w:type="spellStart"/>
      <w:r w:rsidR="00596669" w:rsidRPr="00080911">
        <w:rPr>
          <w:rFonts w:ascii="Times New Roman" w:hAnsi="Times New Roman"/>
        </w:rPr>
        <w:t>EUCAST</w:t>
      </w:r>
      <w:proofErr w:type="spellEnd"/>
      <w:r w:rsidR="00596669" w:rsidRPr="00080911">
        <w:rPr>
          <w:rFonts w:ascii="Times New Roman" w:hAnsi="Times New Roman"/>
        </w:rPr>
        <w:t xml:space="preserve">) navrhuje </w:t>
      </w:r>
      <w:proofErr w:type="spellStart"/>
      <w:r w:rsidR="00596669" w:rsidRPr="00080911">
        <w:rPr>
          <w:rFonts w:ascii="Times New Roman" w:hAnsi="Times New Roman"/>
        </w:rPr>
        <w:t>následovné</w:t>
      </w:r>
      <w:proofErr w:type="spellEnd"/>
      <w:r w:rsidR="00596669" w:rsidRPr="00080911">
        <w:rPr>
          <w:rFonts w:ascii="Times New Roman" w:hAnsi="Times New Roman"/>
        </w:rPr>
        <w:t xml:space="preserve"> epidemiologické hraničné hodnoty (</w:t>
      </w:r>
      <w:proofErr w:type="spellStart"/>
      <w:r w:rsidR="00596669" w:rsidRPr="00080911">
        <w:rPr>
          <w:rFonts w:ascii="Times New Roman" w:hAnsi="Times New Roman"/>
        </w:rPr>
        <w:t>ECOFF</w:t>
      </w:r>
      <w:proofErr w:type="spellEnd"/>
      <w:r w:rsidR="00596669" w:rsidRPr="00080911">
        <w:rPr>
          <w:rFonts w:ascii="Times New Roman" w:hAnsi="Times New Roman"/>
        </w:rPr>
        <w:t xml:space="preserve"> mg/l) odvodené z kriviek distribúcie minimálnych inhibičných koncentrácii (</w:t>
      </w:r>
      <w:proofErr w:type="spellStart"/>
      <w:r w:rsidR="00596669" w:rsidRPr="00080911">
        <w:rPr>
          <w:rFonts w:ascii="Times New Roman" w:hAnsi="Times New Roman"/>
        </w:rPr>
        <w:t>MIC</w:t>
      </w:r>
      <w:proofErr w:type="spellEnd"/>
      <w:r w:rsidR="00596669" w:rsidRPr="00080911">
        <w:rPr>
          <w:rFonts w:ascii="Times New Roman" w:hAnsi="Times New Roman"/>
        </w:rPr>
        <w:t xml:space="preserve">) pre indikáciu citlivostí pre topicky podávaný </w:t>
      </w:r>
      <w:proofErr w:type="spellStart"/>
      <w:r w:rsidR="00596669" w:rsidRPr="00080911">
        <w:rPr>
          <w:rFonts w:ascii="Times New Roman" w:hAnsi="Times New Roman"/>
        </w:rPr>
        <w:t>moxifloxacín</w:t>
      </w:r>
      <w:proofErr w:type="spellEnd"/>
      <w:r w:rsidR="00596669" w:rsidRPr="00080911">
        <w:rPr>
          <w:rFonts w:ascii="Times New Roman" w:hAnsi="Times New Roman"/>
        </w:rPr>
        <w:t>:</w:t>
      </w:r>
    </w:p>
    <w:p w14:paraId="469E8475" w14:textId="77777777" w:rsidR="00406657" w:rsidRPr="00080911" w:rsidRDefault="00406657" w:rsidP="00752D6C">
      <w:pPr>
        <w:spacing w:after="0" w:line="240" w:lineRule="auto"/>
        <w:rPr>
          <w:rFonts w:ascii="Times New Roman" w:hAnsi="Times New Roman"/>
          <w:u w:val="single"/>
        </w:rPr>
      </w:pPr>
    </w:p>
    <w:p w14:paraId="4A4C5C56" w14:textId="77777777" w:rsidR="00F41DD2" w:rsidRPr="00080911" w:rsidRDefault="00F41DD2" w:rsidP="00080911">
      <w:pPr>
        <w:tabs>
          <w:tab w:val="left" w:pos="3828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080911">
        <w:rPr>
          <w:rFonts w:ascii="Times New Roman" w:hAnsi="Times New Roman"/>
          <w:i/>
        </w:rPr>
        <w:t>Corynebacterium</w:t>
      </w:r>
      <w:proofErr w:type="spellEnd"/>
      <w:r w:rsidRPr="00080911">
        <w:rPr>
          <w:rFonts w:ascii="Times New Roman" w:hAnsi="Times New Roman"/>
        </w:rPr>
        <w:tab/>
      </w:r>
      <w:r w:rsidRPr="00080911">
        <w:rPr>
          <w:rFonts w:ascii="Times New Roman" w:hAnsi="Times New Roman"/>
        </w:rPr>
        <w:tab/>
      </w:r>
      <w:proofErr w:type="spellStart"/>
      <w:r w:rsidRPr="00080911">
        <w:rPr>
          <w:rFonts w:ascii="Times New Roman" w:hAnsi="Times New Roman"/>
        </w:rPr>
        <w:t>ND</w:t>
      </w:r>
      <w:proofErr w:type="spellEnd"/>
    </w:p>
    <w:p w14:paraId="6E7F354B" w14:textId="77777777" w:rsidR="00F41DD2" w:rsidRPr="00080911" w:rsidRDefault="00F41DD2" w:rsidP="00752D6C">
      <w:pPr>
        <w:spacing w:after="0" w:line="240" w:lineRule="auto"/>
        <w:jc w:val="both"/>
        <w:rPr>
          <w:rFonts w:ascii="Times New Roman" w:hAnsi="Times New Roman"/>
        </w:rPr>
      </w:pPr>
      <w:r w:rsidRPr="00080911">
        <w:rPr>
          <w:rFonts w:ascii="Times New Roman" w:hAnsi="Times New Roman"/>
        </w:rPr>
        <w:tab/>
      </w:r>
      <w:proofErr w:type="spellStart"/>
      <w:r w:rsidRPr="00080911">
        <w:rPr>
          <w:rFonts w:ascii="Times New Roman" w:hAnsi="Times New Roman"/>
          <w:i/>
        </w:rPr>
        <w:t>Staphylococcus</w:t>
      </w:r>
      <w:proofErr w:type="spellEnd"/>
      <w:r w:rsidRPr="00080911">
        <w:rPr>
          <w:rFonts w:ascii="Times New Roman" w:hAnsi="Times New Roman"/>
        </w:rPr>
        <w:t xml:space="preserve"> </w:t>
      </w:r>
      <w:proofErr w:type="spellStart"/>
      <w:r w:rsidRPr="00080911">
        <w:rPr>
          <w:rFonts w:ascii="Times New Roman" w:hAnsi="Times New Roman"/>
          <w:i/>
        </w:rPr>
        <w:t>aureus</w:t>
      </w:r>
      <w:proofErr w:type="spellEnd"/>
      <w:r w:rsidRPr="00080911">
        <w:rPr>
          <w:rFonts w:ascii="Times New Roman" w:hAnsi="Times New Roman"/>
          <w:i/>
        </w:rPr>
        <w:tab/>
      </w:r>
      <w:r w:rsidRPr="00080911">
        <w:rPr>
          <w:rFonts w:ascii="Times New Roman" w:hAnsi="Times New Roman"/>
        </w:rPr>
        <w:tab/>
      </w:r>
      <w:r w:rsidR="00A579F5" w:rsidRPr="00080911">
        <w:rPr>
          <w:rFonts w:ascii="Times New Roman" w:hAnsi="Times New Roman"/>
        </w:rPr>
        <w:tab/>
      </w:r>
      <w:r w:rsidRPr="00080911">
        <w:rPr>
          <w:rFonts w:ascii="Times New Roman" w:hAnsi="Times New Roman"/>
        </w:rPr>
        <w:t>0,25 mg/l</w:t>
      </w:r>
    </w:p>
    <w:p w14:paraId="212C6739" w14:textId="77777777" w:rsidR="00F41DD2" w:rsidRPr="00080911" w:rsidRDefault="00F41DD2" w:rsidP="00752D6C">
      <w:pPr>
        <w:spacing w:after="0" w:line="240" w:lineRule="auto"/>
        <w:jc w:val="both"/>
        <w:rPr>
          <w:rFonts w:ascii="Times New Roman" w:hAnsi="Times New Roman"/>
        </w:rPr>
      </w:pPr>
      <w:r w:rsidRPr="00080911">
        <w:rPr>
          <w:rFonts w:ascii="Times New Roman" w:hAnsi="Times New Roman"/>
        </w:rPr>
        <w:t xml:space="preserve">            </w:t>
      </w:r>
      <w:proofErr w:type="spellStart"/>
      <w:r w:rsidRPr="00080911">
        <w:rPr>
          <w:rFonts w:ascii="Times New Roman" w:hAnsi="Times New Roman"/>
          <w:i/>
        </w:rPr>
        <w:t>Staphylococcus</w:t>
      </w:r>
      <w:proofErr w:type="spellEnd"/>
      <w:r w:rsidRPr="00080911">
        <w:rPr>
          <w:rFonts w:ascii="Times New Roman" w:hAnsi="Times New Roman"/>
        </w:rPr>
        <w:t xml:space="preserve">, </w:t>
      </w:r>
      <w:proofErr w:type="spellStart"/>
      <w:r w:rsidRPr="00080911">
        <w:rPr>
          <w:rFonts w:ascii="Times New Roman" w:hAnsi="Times New Roman"/>
        </w:rPr>
        <w:t>coag-neg</w:t>
      </w:r>
      <w:proofErr w:type="spellEnd"/>
      <w:r w:rsidRPr="00080911">
        <w:rPr>
          <w:rFonts w:ascii="Times New Roman" w:hAnsi="Times New Roman"/>
        </w:rPr>
        <w:t>.</w:t>
      </w:r>
      <w:r w:rsidRPr="00080911">
        <w:rPr>
          <w:rFonts w:ascii="Times New Roman" w:hAnsi="Times New Roman"/>
        </w:rPr>
        <w:tab/>
      </w:r>
      <w:r w:rsidR="00A579F5" w:rsidRPr="00080911">
        <w:rPr>
          <w:rFonts w:ascii="Times New Roman" w:hAnsi="Times New Roman"/>
        </w:rPr>
        <w:tab/>
      </w:r>
      <w:r w:rsidRPr="00080911">
        <w:rPr>
          <w:rFonts w:ascii="Times New Roman" w:hAnsi="Times New Roman"/>
        </w:rPr>
        <w:t>0,25 mg/l</w:t>
      </w:r>
    </w:p>
    <w:p w14:paraId="3F80BB9E" w14:textId="77777777" w:rsidR="00F41DD2" w:rsidRPr="00080911" w:rsidRDefault="00F41DD2" w:rsidP="00752D6C">
      <w:pPr>
        <w:spacing w:after="0" w:line="240" w:lineRule="auto"/>
        <w:jc w:val="both"/>
        <w:rPr>
          <w:rFonts w:ascii="Times New Roman" w:hAnsi="Times New Roman"/>
        </w:rPr>
      </w:pPr>
      <w:r w:rsidRPr="00080911">
        <w:rPr>
          <w:rFonts w:ascii="Times New Roman" w:hAnsi="Times New Roman"/>
        </w:rPr>
        <w:tab/>
      </w:r>
      <w:proofErr w:type="spellStart"/>
      <w:r w:rsidRPr="00080911">
        <w:rPr>
          <w:rFonts w:ascii="Times New Roman" w:hAnsi="Times New Roman"/>
          <w:i/>
        </w:rPr>
        <w:t>Streptococcus</w:t>
      </w:r>
      <w:proofErr w:type="spellEnd"/>
      <w:r w:rsidRPr="00080911">
        <w:rPr>
          <w:rFonts w:ascii="Times New Roman" w:hAnsi="Times New Roman"/>
        </w:rPr>
        <w:t xml:space="preserve"> </w:t>
      </w:r>
      <w:proofErr w:type="spellStart"/>
      <w:r w:rsidRPr="00080911">
        <w:rPr>
          <w:rFonts w:ascii="Times New Roman" w:hAnsi="Times New Roman"/>
          <w:i/>
        </w:rPr>
        <w:t>pneumoniae</w:t>
      </w:r>
      <w:proofErr w:type="spellEnd"/>
      <w:r w:rsidRPr="00080911">
        <w:rPr>
          <w:rFonts w:ascii="Times New Roman" w:hAnsi="Times New Roman"/>
        </w:rPr>
        <w:tab/>
      </w:r>
      <w:r w:rsidR="00A579F5" w:rsidRPr="00080911">
        <w:rPr>
          <w:rFonts w:ascii="Times New Roman" w:hAnsi="Times New Roman"/>
        </w:rPr>
        <w:tab/>
      </w:r>
      <w:r w:rsidRPr="00080911">
        <w:rPr>
          <w:rFonts w:ascii="Times New Roman" w:hAnsi="Times New Roman"/>
        </w:rPr>
        <w:t>0,5 mg/l</w:t>
      </w:r>
    </w:p>
    <w:p w14:paraId="48AA61EF" w14:textId="77777777" w:rsidR="00F41DD2" w:rsidRPr="00080911" w:rsidRDefault="00F41DD2" w:rsidP="00752D6C">
      <w:pPr>
        <w:spacing w:after="0" w:line="240" w:lineRule="auto"/>
        <w:jc w:val="both"/>
        <w:rPr>
          <w:rFonts w:ascii="Times New Roman" w:hAnsi="Times New Roman"/>
        </w:rPr>
      </w:pPr>
      <w:r w:rsidRPr="00080911">
        <w:rPr>
          <w:rFonts w:ascii="Times New Roman" w:hAnsi="Times New Roman"/>
        </w:rPr>
        <w:tab/>
      </w:r>
      <w:proofErr w:type="spellStart"/>
      <w:r w:rsidRPr="00080911">
        <w:rPr>
          <w:rFonts w:ascii="Times New Roman" w:hAnsi="Times New Roman"/>
          <w:i/>
        </w:rPr>
        <w:t>Streptococcus</w:t>
      </w:r>
      <w:proofErr w:type="spellEnd"/>
      <w:r w:rsidRPr="00080911">
        <w:rPr>
          <w:rFonts w:ascii="Times New Roman" w:hAnsi="Times New Roman"/>
          <w:i/>
        </w:rPr>
        <w:t xml:space="preserve"> </w:t>
      </w:r>
      <w:proofErr w:type="spellStart"/>
      <w:r w:rsidRPr="00080911">
        <w:rPr>
          <w:rFonts w:ascii="Times New Roman" w:hAnsi="Times New Roman"/>
          <w:i/>
        </w:rPr>
        <w:t>pyogenes</w:t>
      </w:r>
      <w:proofErr w:type="spellEnd"/>
      <w:r w:rsidRPr="00080911">
        <w:rPr>
          <w:rFonts w:ascii="Times New Roman" w:hAnsi="Times New Roman"/>
          <w:i/>
        </w:rPr>
        <w:tab/>
      </w:r>
      <w:r w:rsidRPr="00080911">
        <w:rPr>
          <w:rFonts w:ascii="Times New Roman" w:hAnsi="Times New Roman"/>
        </w:rPr>
        <w:tab/>
      </w:r>
      <w:r w:rsidR="00A579F5" w:rsidRPr="00080911">
        <w:rPr>
          <w:rFonts w:ascii="Times New Roman" w:hAnsi="Times New Roman"/>
        </w:rPr>
        <w:tab/>
      </w:r>
      <w:r w:rsidRPr="00080911">
        <w:rPr>
          <w:rFonts w:ascii="Times New Roman" w:hAnsi="Times New Roman"/>
        </w:rPr>
        <w:t>0,5 mg/l</w:t>
      </w:r>
    </w:p>
    <w:p w14:paraId="4B7BD6E1" w14:textId="77777777" w:rsidR="00F41DD2" w:rsidRPr="00080911" w:rsidRDefault="00F41DD2" w:rsidP="00752D6C">
      <w:pPr>
        <w:spacing w:after="0" w:line="240" w:lineRule="auto"/>
        <w:jc w:val="both"/>
        <w:rPr>
          <w:rFonts w:ascii="Times New Roman" w:hAnsi="Times New Roman"/>
        </w:rPr>
      </w:pPr>
      <w:r w:rsidRPr="00080911">
        <w:rPr>
          <w:rFonts w:ascii="Times New Roman" w:hAnsi="Times New Roman"/>
        </w:rPr>
        <w:tab/>
      </w:r>
      <w:proofErr w:type="spellStart"/>
      <w:r w:rsidRPr="00080911">
        <w:rPr>
          <w:rFonts w:ascii="Times New Roman" w:hAnsi="Times New Roman"/>
          <w:i/>
        </w:rPr>
        <w:t>Streptococcus</w:t>
      </w:r>
      <w:proofErr w:type="spellEnd"/>
      <w:r w:rsidRPr="00080911">
        <w:rPr>
          <w:rFonts w:ascii="Times New Roman" w:hAnsi="Times New Roman"/>
          <w:i/>
        </w:rPr>
        <w:t xml:space="preserve">, </w:t>
      </w:r>
      <w:proofErr w:type="spellStart"/>
      <w:r w:rsidRPr="00080911">
        <w:rPr>
          <w:rFonts w:ascii="Times New Roman" w:hAnsi="Times New Roman"/>
          <w:i/>
        </w:rPr>
        <w:t>viridans</w:t>
      </w:r>
      <w:proofErr w:type="spellEnd"/>
      <w:r w:rsidRPr="00080911">
        <w:rPr>
          <w:rFonts w:ascii="Times New Roman" w:hAnsi="Times New Roman"/>
          <w:i/>
        </w:rPr>
        <w:t xml:space="preserve"> </w:t>
      </w:r>
      <w:r w:rsidR="00C542A4" w:rsidRPr="00080911">
        <w:rPr>
          <w:rFonts w:ascii="Times New Roman" w:hAnsi="Times New Roman"/>
        </w:rPr>
        <w:t>skupina</w:t>
      </w:r>
      <w:r w:rsidR="0084347A" w:rsidRPr="00080911">
        <w:rPr>
          <w:rFonts w:ascii="Times New Roman" w:hAnsi="Times New Roman"/>
        </w:rPr>
        <w:t xml:space="preserve"> </w:t>
      </w:r>
      <w:r w:rsidRPr="00080911">
        <w:rPr>
          <w:rFonts w:ascii="Times New Roman" w:hAnsi="Times New Roman"/>
          <w:i/>
        </w:rPr>
        <w:tab/>
      </w:r>
      <w:r w:rsidRPr="00080911">
        <w:rPr>
          <w:rFonts w:ascii="Times New Roman" w:hAnsi="Times New Roman"/>
        </w:rPr>
        <w:t>0,5 mg/l</w:t>
      </w:r>
    </w:p>
    <w:p w14:paraId="68EF5365" w14:textId="77777777" w:rsidR="00F41DD2" w:rsidRPr="00080911" w:rsidRDefault="00F41DD2" w:rsidP="00752D6C">
      <w:pPr>
        <w:spacing w:after="0" w:line="240" w:lineRule="auto"/>
        <w:jc w:val="both"/>
        <w:rPr>
          <w:rFonts w:ascii="Times New Roman" w:hAnsi="Times New Roman"/>
        </w:rPr>
      </w:pPr>
      <w:r w:rsidRPr="00080911">
        <w:rPr>
          <w:rFonts w:ascii="Times New Roman" w:hAnsi="Times New Roman"/>
        </w:rPr>
        <w:tab/>
      </w:r>
      <w:proofErr w:type="spellStart"/>
      <w:r w:rsidRPr="00080911">
        <w:rPr>
          <w:rFonts w:ascii="Times New Roman" w:hAnsi="Times New Roman"/>
          <w:i/>
        </w:rPr>
        <w:t>Enterobacter</w:t>
      </w:r>
      <w:proofErr w:type="spellEnd"/>
      <w:r w:rsidRPr="00080911">
        <w:rPr>
          <w:rFonts w:ascii="Times New Roman" w:hAnsi="Times New Roman"/>
          <w:i/>
        </w:rPr>
        <w:t xml:space="preserve"> </w:t>
      </w:r>
      <w:proofErr w:type="spellStart"/>
      <w:r w:rsidRPr="00080911">
        <w:rPr>
          <w:rFonts w:ascii="Times New Roman" w:hAnsi="Times New Roman"/>
        </w:rPr>
        <w:t>spp</w:t>
      </w:r>
      <w:proofErr w:type="spellEnd"/>
      <w:r w:rsidRPr="00080911">
        <w:rPr>
          <w:rFonts w:ascii="Times New Roman" w:hAnsi="Times New Roman"/>
        </w:rPr>
        <w:t>.</w:t>
      </w:r>
      <w:r w:rsidRPr="00080911">
        <w:rPr>
          <w:rFonts w:ascii="Times New Roman" w:hAnsi="Times New Roman"/>
        </w:rPr>
        <w:tab/>
      </w:r>
      <w:r w:rsidRPr="00080911">
        <w:rPr>
          <w:rFonts w:ascii="Times New Roman" w:hAnsi="Times New Roman"/>
        </w:rPr>
        <w:tab/>
      </w:r>
      <w:r w:rsidR="00A579F5" w:rsidRPr="00080911">
        <w:rPr>
          <w:rFonts w:ascii="Times New Roman" w:hAnsi="Times New Roman"/>
        </w:rPr>
        <w:tab/>
      </w:r>
      <w:r w:rsidRPr="00080911">
        <w:rPr>
          <w:rFonts w:ascii="Times New Roman" w:hAnsi="Times New Roman"/>
        </w:rPr>
        <w:t>0,25 mg/l</w:t>
      </w:r>
    </w:p>
    <w:p w14:paraId="405F4BD8" w14:textId="77777777" w:rsidR="00F41DD2" w:rsidRPr="00080911" w:rsidRDefault="00F41DD2" w:rsidP="00752D6C">
      <w:pPr>
        <w:spacing w:after="0" w:line="240" w:lineRule="auto"/>
        <w:jc w:val="both"/>
        <w:rPr>
          <w:rFonts w:ascii="Times New Roman" w:hAnsi="Times New Roman"/>
        </w:rPr>
      </w:pPr>
      <w:r w:rsidRPr="00080911">
        <w:rPr>
          <w:rFonts w:ascii="Times New Roman" w:hAnsi="Times New Roman"/>
        </w:rPr>
        <w:tab/>
      </w:r>
      <w:proofErr w:type="spellStart"/>
      <w:r w:rsidRPr="00080911">
        <w:rPr>
          <w:rFonts w:ascii="Times New Roman" w:hAnsi="Times New Roman"/>
          <w:i/>
        </w:rPr>
        <w:t>Haemophilus</w:t>
      </w:r>
      <w:proofErr w:type="spellEnd"/>
      <w:r w:rsidRPr="00080911">
        <w:rPr>
          <w:rFonts w:ascii="Times New Roman" w:hAnsi="Times New Roman"/>
        </w:rPr>
        <w:t xml:space="preserve"> </w:t>
      </w:r>
      <w:proofErr w:type="spellStart"/>
      <w:r w:rsidRPr="00080911">
        <w:rPr>
          <w:rFonts w:ascii="Times New Roman" w:hAnsi="Times New Roman"/>
          <w:i/>
        </w:rPr>
        <w:t>influenzae</w:t>
      </w:r>
      <w:proofErr w:type="spellEnd"/>
      <w:r w:rsidRPr="00080911">
        <w:rPr>
          <w:rFonts w:ascii="Times New Roman" w:hAnsi="Times New Roman"/>
        </w:rPr>
        <w:tab/>
      </w:r>
      <w:r w:rsidR="00A579F5" w:rsidRPr="00080911">
        <w:rPr>
          <w:rFonts w:ascii="Times New Roman" w:hAnsi="Times New Roman"/>
        </w:rPr>
        <w:tab/>
      </w:r>
      <w:r w:rsidRPr="00080911">
        <w:rPr>
          <w:rFonts w:ascii="Times New Roman" w:hAnsi="Times New Roman"/>
        </w:rPr>
        <w:t>0,125 mg/l</w:t>
      </w:r>
    </w:p>
    <w:p w14:paraId="22ED6481" w14:textId="77777777" w:rsidR="00F41DD2" w:rsidRPr="00080911" w:rsidRDefault="00F41DD2" w:rsidP="00752D6C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080911">
        <w:rPr>
          <w:rFonts w:ascii="Times New Roman" w:hAnsi="Times New Roman"/>
          <w:i/>
        </w:rPr>
        <w:t>Klebsiella</w:t>
      </w:r>
      <w:proofErr w:type="spellEnd"/>
      <w:r w:rsidRPr="00080911">
        <w:rPr>
          <w:rFonts w:ascii="Times New Roman" w:hAnsi="Times New Roman"/>
        </w:rPr>
        <w:t xml:space="preserve"> </w:t>
      </w:r>
      <w:proofErr w:type="spellStart"/>
      <w:r w:rsidRPr="00080911">
        <w:rPr>
          <w:rFonts w:ascii="Times New Roman" w:hAnsi="Times New Roman"/>
        </w:rPr>
        <w:t>spp</w:t>
      </w:r>
      <w:proofErr w:type="spellEnd"/>
      <w:r w:rsidRPr="00080911">
        <w:rPr>
          <w:rFonts w:ascii="Times New Roman" w:hAnsi="Times New Roman"/>
        </w:rPr>
        <w:t>.</w:t>
      </w:r>
      <w:r w:rsidRPr="00080911">
        <w:rPr>
          <w:rFonts w:ascii="Times New Roman" w:hAnsi="Times New Roman"/>
        </w:rPr>
        <w:tab/>
      </w:r>
      <w:r w:rsidRPr="00080911">
        <w:rPr>
          <w:rFonts w:ascii="Times New Roman" w:hAnsi="Times New Roman"/>
        </w:rPr>
        <w:tab/>
      </w:r>
      <w:r w:rsidRPr="00080911">
        <w:rPr>
          <w:rFonts w:ascii="Times New Roman" w:hAnsi="Times New Roman"/>
        </w:rPr>
        <w:tab/>
      </w:r>
      <w:r w:rsidR="00A579F5" w:rsidRPr="00080911">
        <w:rPr>
          <w:rFonts w:ascii="Times New Roman" w:hAnsi="Times New Roman"/>
        </w:rPr>
        <w:tab/>
      </w:r>
      <w:r w:rsidRPr="00080911">
        <w:rPr>
          <w:rFonts w:ascii="Times New Roman" w:hAnsi="Times New Roman"/>
        </w:rPr>
        <w:t>0,25 mg/l</w:t>
      </w:r>
    </w:p>
    <w:p w14:paraId="083563D6" w14:textId="77777777" w:rsidR="00F41DD2" w:rsidRPr="00080911" w:rsidRDefault="00F41DD2" w:rsidP="00752D6C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080911">
        <w:rPr>
          <w:rFonts w:ascii="Times New Roman" w:hAnsi="Times New Roman"/>
          <w:i/>
        </w:rPr>
        <w:t>Moraxella</w:t>
      </w:r>
      <w:proofErr w:type="spellEnd"/>
      <w:r w:rsidRPr="00080911">
        <w:rPr>
          <w:rFonts w:ascii="Times New Roman" w:hAnsi="Times New Roman"/>
        </w:rPr>
        <w:t xml:space="preserve"> </w:t>
      </w:r>
      <w:proofErr w:type="spellStart"/>
      <w:r w:rsidRPr="00080911">
        <w:rPr>
          <w:rFonts w:ascii="Times New Roman" w:hAnsi="Times New Roman"/>
          <w:i/>
        </w:rPr>
        <w:t>catarrhalis</w:t>
      </w:r>
      <w:proofErr w:type="spellEnd"/>
      <w:r w:rsidRPr="00080911">
        <w:rPr>
          <w:rFonts w:ascii="Times New Roman" w:hAnsi="Times New Roman"/>
        </w:rPr>
        <w:tab/>
      </w:r>
      <w:r w:rsidRPr="00080911">
        <w:rPr>
          <w:rFonts w:ascii="Times New Roman" w:hAnsi="Times New Roman"/>
        </w:rPr>
        <w:tab/>
      </w:r>
      <w:r w:rsidR="00A579F5" w:rsidRPr="00080911">
        <w:rPr>
          <w:rFonts w:ascii="Times New Roman" w:hAnsi="Times New Roman"/>
        </w:rPr>
        <w:tab/>
      </w:r>
      <w:r w:rsidRPr="00080911">
        <w:rPr>
          <w:rFonts w:ascii="Times New Roman" w:hAnsi="Times New Roman"/>
        </w:rPr>
        <w:t>0,25 mg/l</w:t>
      </w:r>
    </w:p>
    <w:p w14:paraId="0343BA59" w14:textId="77777777" w:rsidR="00F41DD2" w:rsidRPr="00080911" w:rsidRDefault="00F41DD2" w:rsidP="00752D6C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080911">
        <w:rPr>
          <w:rFonts w:ascii="Times New Roman" w:hAnsi="Times New Roman"/>
          <w:i/>
        </w:rPr>
        <w:t>Morganella</w:t>
      </w:r>
      <w:proofErr w:type="spellEnd"/>
      <w:r w:rsidRPr="00080911">
        <w:rPr>
          <w:rFonts w:ascii="Times New Roman" w:hAnsi="Times New Roman"/>
        </w:rPr>
        <w:t xml:space="preserve"> </w:t>
      </w:r>
      <w:proofErr w:type="spellStart"/>
      <w:r w:rsidRPr="00080911">
        <w:rPr>
          <w:rFonts w:ascii="Times New Roman" w:hAnsi="Times New Roman"/>
          <w:i/>
        </w:rPr>
        <w:t>morganii</w:t>
      </w:r>
      <w:proofErr w:type="spellEnd"/>
      <w:r w:rsidRPr="00080911">
        <w:rPr>
          <w:rFonts w:ascii="Times New Roman" w:hAnsi="Times New Roman"/>
        </w:rPr>
        <w:tab/>
      </w:r>
      <w:r w:rsidRPr="00080911">
        <w:rPr>
          <w:rFonts w:ascii="Times New Roman" w:hAnsi="Times New Roman"/>
        </w:rPr>
        <w:tab/>
      </w:r>
      <w:r w:rsidR="00A579F5" w:rsidRPr="00080911">
        <w:rPr>
          <w:rFonts w:ascii="Times New Roman" w:hAnsi="Times New Roman"/>
        </w:rPr>
        <w:tab/>
      </w:r>
      <w:r w:rsidRPr="00080911">
        <w:rPr>
          <w:rFonts w:ascii="Times New Roman" w:hAnsi="Times New Roman"/>
        </w:rPr>
        <w:t>0,25 mg/l</w:t>
      </w:r>
    </w:p>
    <w:p w14:paraId="5850A53F" w14:textId="77777777" w:rsidR="00F41DD2" w:rsidRPr="00080911" w:rsidRDefault="00F41DD2" w:rsidP="00752D6C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080911">
        <w:rPr>
          <w:rFonts w:ascii="Times New Roman" w:hAnsi="Times New Roman"/>
          <w:i/>
        </w:rPr>
        <w:t>Neisseria</w:t>
      </w:r>
      <w:proofErr w:type="spellEnd"/>
      <w:r w:rsidRPr="00080911">
        <w:rPr>
          <w:rFonts w:ascii="Times New Roman" w:hAnsi="Times New Roman"/>
          <w:i/>
        </w:rPr>
        <w:t xml:space="preserve"> </w:t>
      </w:r>
      <w:proofErr w:type="spellStart"/>
      <w:r w:rsidRPr="00080911">
        <w:rPr>
          <w:rFonts w:ascii="Times New Roman" w:hAnsi="Times New Roman"/>
          <w:i/>
        </w:rPr>
        <w:t>gonorrhoeae</w:t>
      </w:r>
      <w:proofErr w:type="spellEnd"/>
      <w:r w:rsidRPr="00080911">
        <w:rPr>
          <w:rFonts w:ascii="Times New Roman" w:hAnsi="Times New Roman"/>
          <w:i/>
        </w:rPr>
        <w:tab/>
      </w:r>
      <w:r w:rsidRPr="00080911">
        <w:rPr>
          <w:rFonts w:ascii="Times New Roman" w:hAnsi="Times New Roman"/>
        </w:rPr>
        <w:tab/>
      </w:r>
      <w:r w:rsidR="00A579F5" w:rsidRPr="00080911">
        <w:rPr>
          <w:rFonts w:ascii="Times New Roman" w:hAnsi="Times New Roman"/>
        </w:rPr>
        <w:tab/>
      </w:r>
      <w:r w:rsidRPr="00080911">
        <w:rPr>
          <w:rFonts w:ascii="Times New Roman" w:hAnsi="Times New Roman"/>
        </w:rPr>
        <w:t>0,032 mg/l</w:t>
      </w:r>
    </w:p>
    <w:p w14:paraId="28E05594" w14:textId="77777777" w:rsidR="00F41DD2" w:rsidRPr="00080911" w:rsidRDefault="00F41DD2" w:rsidP="00752D6C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080911">
        <w:rPr>
          <w:rFonts w:ascii="Times New Roman" w:hAnsi="Times New Roman"/>
          <w:i/>
        </w:rPr>
        <w:t>Pseudomonas</w:t>
      </w:r>
      <w:proofErr w:type="spellEnd"/>
      <w:r w:rsidRPr="00080911">
        <w:rPr>
          <w:rFonts w:ascii="Times New Roman" w:hAnsi="Times New Roman"/>
        </w:rPr>
        <w:t xml:space="preserve"> </w:t>
      </w:r>
      <w:proofErr w:type="spellStart"/>
      <w:r w:rsidRPr="00080911">
        <w:rPr>
          <w:rFonts w:ascii="Times New Roman" w:hAnsi="Times New Roman"/>
          <w:i/>
        </w:rPr>
        <w:t>aeruginosa</w:t>
      </w:r>
      <w:proofErr w:type="spellEnd"/>
      <w:r w:rsidRPr="00080911">
        <w:rPr>
          <w:rFonts w:ascii="Times New Roman" w:hAnsi="Times New Roman"/>
        </w:rPr>
        <w:tab/>
      </w:r>
      <w:r w:rsidR="00A579F5" w:rsidRPr="00080911">
        <w:rPr>
          <w:rFonts w:ascii="Times New Roman" w:hAnsi="Times New Roman"/>
        </w:rPr>
        <w:tab/>
      </w:r>
      <w:r w:rsidRPr="00080911">
        <w:rPr>
          <w:rFonts w:ascii="Times New Roman" w:hAnsi="Times New Roman"/>
        </w:rPr>
        <w:t>4 mg/l</w:t>
      </w:r>
    </w:p>
    <w:p w14:paraId="413FEAA1" w14:textId="77777777" w:rsidR="00F41DD2" w:rsidRPr="00080911" w:rsidRDefault="00F41DD2" w:rsidP="00752D6C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080911">
        <w:rPr>
          <w:rFonts w:ascii="Times New Roman" w:hAnsi="Times New Roman"/>
          <w:i/>
        </w:rPr>
        <w:t>Serratia</w:t>
      </w:r>
      <w:proofErr w:type="spellEnd"/>
      <w:r w:rsidRPr="00080911">
        <w:rPr>
          <w:rFonts w:ascii="Times New Roman" w:hAnsi="Times New Roman"/>
        </w:rPr>
        <w:t xml:space="preserve"> </w:t>
      </w:r>
      <w:proofErr w:type="spellStart"/>
      <w:r w:rsidRPr="00080911">
        <w:rPr>
          <w:rFonts w:ascii="Times New Roman" w:hAnsi="Times New Roman"/>
          <w:i/>
        </w:rPr>
        <w:t>marcescens</w:t>
      </w:r>
      <w:proofErr w:type="spellEnd"/>
      <w:r w:rsidRPr="00080911">
        <w:rPr>
          <w:rFonts w:ascii="Times New Roman" w:hAnsi="Times New Roman"/>
        </w:rPr>
        <w:tab/>
      </w:r>
      <w:r w:rsidRPr="00080911">
        <w:rPr>
          <w:rFonts w:ascii="Times New Roman" w:hAnsi="Times New Roman"/>
        </w:rPr>
        <w:tab/>
      </w:r>
      <w:r w:rsidR="00A579F5" w:rsidRPr="00080911">
        <w:rPr>
          <w:rFonts w:ascii="Times New Roman" w:hAnsi="Times New Roman"/>
        </w:rPr>
        <w:tab/>
      </w:r>
      <w:r w:rsidRPr="00080911">
        <w:rPr>
          <w:rFonts w:ascii="Times New Roman" w:hAnsi="Times New Roman"/>
        </w:rPr>
        <w:t>1 mg/l</w:t>
      </w:r>
    </w:p>
    <w:p w14:paraId="4C18F07D" w14:textId="77777777" w:rsidR="00596669" w:rsidRPr="00080911" w:rsidRDefault="00596669" w:rsidP="00752D6C">
      <w:pPr>
        <w:spacing w:after="0" w:line="240" w:lineRule="auto"/>
        <w:rPr>
          <w:rFonts w:ascii="Times New Roman" w:hAnsi="Times New Roman"/>
          <w:u w:val="single"/>
        </w:rPr>
      </w:pPr>
    </w:p>
    <w:p w14:paraId="73CEC89E" w14:textId="77777777" w:rsidR="007662CF" w:rsidRPr="00080911" w:rsidRDefault="007662CF" w:rsidP="007A0B54">
      <w:pPr>
        <w:spacing w:after="0" w:line="240" w:lineRule="auto"/>
        <w:rPr>
          <w:rFonts w:ascii="Times New Roman" w:eastAsia="MS Mincho" w:hAnsi="Times New Roman"/>
        </w:rPr>
      </w:pPr>
      <w:proofErr w:type="spellStart"/>
      <w:r w:rsidRPr="00080911">
        <w:rPr>
          <w:rFonts w:ascii="Times New Roman" w:eastAsia="MS Mincho" w:hAnsi="Times New Roman"/>
        </w:rPr>
        <w:t>Prevalencia</w:t>
      </w:r>
      <w:proofErr w:type="spellEnd"/>
      <w:r w:rsidRPr="00080911">
        <w:rPr>
          <w:rFonts w:ascii="Times New Roman" w:eastAsia="MS Mincho" w:hAnsi="Times New Roman"/>
        </w:rPr>
        <w:t xml:space="preserve"> získanej rezistencie sa môže líšiť vzhľadom na geografickú polohu a čas pre určené druhy</w:t>
      </w:r>
      <w:r w:rsidR="00321319" w:rsidRPr="00080911">
        <w:rPr>
          <w:rFonts w:ascii="Times New Roman" w:eastAsia="MS Mincho" w:hAnsi="Times New Roman"/>
        </w:rPr>
        <w:t>, pričom</w:t>
      </w:r>
      <w:r w:rsidRPr="00080911">
        <w:rPr>
          <w:rFonts w:ascii="Times New Roman" w:eastAsia="MS Mincho" w:hAnsi="Times New Roman"/>
        </w:rPr>
        <w:t xml:space="preserve"> miestne informácie o rezistencii sú </w:t>
      </w:r>
      <w:r w:rsidR="00433E9A" w:rsidRPr="00080911">
        <w:rPr>
          <w:rFonts w:ascii="Times New Roman" w:eastAsia="MS Mincho" w:hAnsi="Times New Roman"/>
        </w:rPr>
        <w:t>dôležité</w:t>
      </w:r>
      <w:r w:rsidRPr="00080911">
        <w:rPr>
          <w:rFonts w:ascii="Times New Roman" w:eastAsia="MS Mincho" w:hAnsi="Times New Roman"/>
        </w:rPr>
        <w:t xml:space="preserve"> predovšetkým pri liečbe závažných infekcií.</w:t>
      </w:r>
      <w:r w:rsidR="00433E9A" w:rsidRPr="00080911">
        <w:rPr>
          <w:rFonts w:ascii="Times New Roman" w:eastAsia="MS Mincho" w:hAnsi="Times New Roman"/>
        </w:rPr>
        <w:t xml:space="preserve"> Ak je to nutné, </w:t>
      </w:r>
      <w:r w:rsidR="00641F33" w:rsidRPr="00080911">
        <w:rPr>
          <w:rFonts w:ascii="Times New Roman" w:eastAsia="MS Mincho" w:hAnsi="Times New Roman"/>
        </w:rPr>
        <w:t>má</w:t>
      </w:r>
      <w:r w:rsidR="00433E9A" w:rsidRPr="00080911">
        <w:rPr>
          <w:rFonts w:ascii="Times New Roman" w:eastAsia="MS Mincho" w:hAnsi="Times New Roman"/>
        </w:rPr>
        <w:t xml:space="preserve"> byť vyhľadaná odborná konzultácia pri miestnej </w:t>
      </w:r>
      <w:proofErr w:type="spellStart"/>
      <w:r w:rsidR="00433E9A" w:rsidRPr="00080911">
        <w:rPr>
          <w:rFonts w:ascii="Times New Roman" w:eastAsia="MS Mincho" w:hAnsi="Times New Roman"/>
        </w:rPr>
        <w:t>prevalencii</w:t>
      </w:r>
      <w:proofErr w:type="spellEnd"/>
      <w:r w:rsidR="00433E9A" w:rsidRPr="00080911">
        <w:rPr>
          <w:rFonts w:ascii="Times New Roman" w:eastAsia="MS Mincho" w:hAnsi="Times New Roman"/>
        </w:rPr>
        <w:t xml:space="preserve"> rezistencie takého druhu, keď </w:t>
      </w:r>
      <w:r w:rsidR="009A4C30" w:rsidRPr="00080911">
        <w:rPr>
          <w:rFonts w:ascii="Times New Roman" w:eastAsia="MS Mincho" w:hAnsi="Times New Roman"/>
        </w:rPr>
        <w:t xml:space="preserve">je </w:t>
      </w:r>
      <w:r w:rsidR="00433E9A" w:rsidRPr="00080911">
        <w:rPr>
          <w:rFonts w:ascii="Times New Roman" w:eastAsia="MS Mincho" w:hAnsi="Times New Roman"/>
        </w:rPr>
        <w:t xml:space="preserve">účinnosť </w:t>
      </w:r>
      <w:proofErr w:type="spellStart"/>
      <w:r w:rsidR="003B4728" w:rsidRPr="00080911">
        <w:rPr>
          <w:rFonts w:ascii="Times New Roman" w:eastAsia="MS Mincho" w:hAnsi="Times New Roman"/>
        </w:rPr>
        <w:t>moxifloxacínu</w:t>
      </w:r>
      <w:proofErr w:type="spellEnd"/>
      <w:r w:rsidR="003B4728" w:rsidRPr="00080911">
        <w:rPr>
          <w:rFonts w:ascii="Times New Roman" w:eastAsia="MS Mincho" w:hAnsi="Times New Roman"/>
        </w:rPr>
        <w:t xml:space="preserve"> </w:t>
      </w:r>
      <w:r w:rsidR="00433E9A" w:rsidRPr="00080911">
        <w:rPr>
          <w:rFonts w:ascii="Times New Roman" w:eastAsia="MS Mincho" w:hAnsi="Times New Roman"/>
        </w:rPr>
        <w:t>pr</w:t>
      </w:r>
      <w:r w:rsidR="009A4C30" w:rsidRPr="00080911">
        <w:rPr>
          <w:rFonts w:ascii="Times New Roman" w:eastAsia="MS Mincho" w:hAnsi="Times New Roman"/>
        </w:rPr>
        <w:t xml:space="preserve">i niektorých typoch infekcií </w:t>
      </w:r>
      <w:r w:rsidR="00433E9A" w:rsidRPr="00080911">
        <w:rPr>
          <w:rFonts w:ascii="Times New Roman" w:eastAsia="MS Mincho" w:hAnsi="Times New Roman"/>
        </w:rPr>
        <w:t>otázna.</w:t>
      </w:r>
    </w:p>
    <w:p w14:paraId="5EF3541A" w14:textId="77777777" w:rsidR="009860AD" w:rsidRPr="00080911" w:rsidRDefault="009860AD" w:rsidP="007A0B54">
      <w:pPr>
        <w:spacing w:after="0" w:line="240" w:lineRule="auto"/>
        <w:rPr>
          <w:rFonts w:ascii="Times New Roman" w:eastAsia="MS Mincho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433E9A" w:rsidRPr="00080911" w14:paraId="4B7E0ED8" w14:textId="77777777">
        <w:tc>
          <w:tcPr>
            <w:tcW w:w="9212" w:type="dxa"/>
          </w:tcPr>
          <w:p w14:paraId="37EE4948" w14:textId="77777777" w:rsidR="00433E9A" w:rsidRPr="00080911" w:rsidRDefault="00433E9A" w:rsidP="001765CC">
            <w:pPr>
              <w:spacing w:after="0" w:line="240" w:lineRule="auto"/>
              <w:rPr>
                <w:rFonts w:ascii="Times New Roman" w:eastAsia="MS Mincho" w:hAnsi="Times New Roman"/>
                <w:b/>
              </w:rPr>
            </w:pPr>
            <w:r w:rsidRPr="00080911">
              <w:rPr>
                <w:rFonts w:ascii="Times New Roman" w:eastAsia="MS Mincho" w:hAnsi="Times New Roman"/>
                <w:b/>
              </w:rPr>
              <w:t>BEŽNE CITLIVÉ DRUHY</w:t>
            </w:r>
          </w:p>
        </w:tc>
      </w:tr>
      <w:tr w:rsidR="00433E9A" w:rsidRPr="00080911" w14:paraId="7A0317FC" w14:textId="77777777">
        <w:tc>
          <w:tcPr>
            <w:tcW w:w="9212" w:type="dxa"/>
          </w:tcPr>
          <w:p w14:paraId="3E0C5D72" w14:textId="77777777" w:rsidR="00433E9A" w:rsidRPr="00080911" w:rsidRDefault="00433E9A" w:rsidP="001765CC">
            <w:pPr>
              <w:spacing w:after="0" w:line="240" w:lineRule="auto"/>
              <w:rPr>
                <w:rFonts w:ascii="Times New Roman" w:eastAsia="MS Mincho" w:hAnsi="Times New Roman"/>
                <w:b/>
              </w:rPr>
            </w:pPr>
            <w:r w:rsidRPr="00080911">
              <w:rPr>
                <w:rFonts w:ascii="Times New Roman" w:eastAsia="MS Mincho" w:hAnsi="Times New Roman"/>
                <w:b/>
              </w:rPr>
              <w:t xml:space="preserve">Aeróbne, </w:t>
            </w:r>
            <w:proofErr w:type="spellStart"/>
            <w:r w:rsidRPr="00080911">
              <w:rPr>
                <w:rFonts w:ascii="Times New Roman" w:eastAsia="MS Mincho" w:hAnsi="Times New Roman"/>
                <w:b/>
              </w:rPr>
              <w:t>Gram-pozitívne</w:t>
            </w:r>
            <w:proofErr w:type="spellEnd"/>
            <w:r w:rsidRPr="00080911">
              <w:rPr>
                <w:rFonts w:ascii="Times New Roman" w:eastAsia="MS Mincho" w:hAnsi="Times New Roman"/>
                <w:b/>
              </w:rPr>
              <w:t xml:space="preserve"> mikroorganizmy:</w:t>
            </w:r>
          </w:p>
          <w:p w14:paraId="7B69A43E" w14:textId="77777777" w:rsidR="00433E9A" w:rsidRPr="00080911" w:rsidRDefault="00433E9A" w:rsidP="00433E9A">
            <w:pPr>
              <w:pStyle w:val="TableText"/>
              <w:rPr>
                <w:sz w:val="22"/>
                <w:szCs w:val="22"/>
                <w:lang w:val="sk-SK"/>
              </w:rPr>
            </w:pPr>
            <w:r w:rsidRPr="00080911">
              <w:rPr>
                <w:rFonts w:eastAsia="MS Mincho"/>
                <w:sz w:val="22"/>
                <w:szCs w:val="22"/>
                <w:lang w:val="sk-SK"/>
              </w:rPr>
              <w:tab/>
            </w:r>
            <w:proofErr w:type="spellStart"/>
            <w:r w:rsidRPr="00080911">
              <w:rPr>
                <w:i/>
                <w:sz w:val="22"/>
                <w:szCs w:val="22"/>
                <w:lang w:val="sk-SK"/>
              </w:rPr>
              <w:t>Corynebacterium</w:t>
            </w:r>
            <w:proofErr w:type="spellEnd"/>
            <w:r w:rsidRPr="00080911">
              <w:rPr>
                <w:i/>
                <w:sz w:val="22"/>
                <w:szCs w:val="22"/>
                <w:lang w:val="sk-SK"/>
              </w:rPr>
              <w:t xml:space="preserve"> </w:t>
            </w:r>
            <w:r w:rsidR="003B4728" w:rsidRPr="00080911">
              <w:rPr>
                <w:sz w:val="22"/>
                <w:szCs w:val="22"/>
                <w:lang w:val="sk-SK"/>
              </w:rPr>
              <w:t xml:space="preserve">druhy </w:t>
            </w:r>
            <w:r w:rsidRPr="00080911">
              <w:rPr>
                <w:sz w:val="22"/>
                <w:szCs w:val="22"/>
                <w:lang w:val="sk-SK"/>
              </w:rPr>
              <w:t>vrátane</w:t>
            </w:r>
          </w:p>
          <w:p w14:paraId="1ECEE9D1" w14:textId="77777777" w:rsidR="00433E9A" w:rsidRPr="00080911" w:rsidRDefault="00433E9A" w:rsidP="00433E9A">
            <w:pPr>
              <w:pStyle w:val="TableText"/>
              <w:rPr>
                <w:i/>
                <w:sz w:val="22"/>
                <w:szCs w:val="22"/>
                <w:lang w:val="sk-SK"/>
              </w:rPr>
            </w:pPr>
            <w:r w:rsidRPr="00080911">
              <w:rPr>
                <w:sz w:val="22"/>
                <w:szCs w:val="22"/>
                <w:lang w:val="sk-SK"/>
              </w:rPr>
              <w:tab/>
            </w:r>
            <w:proofErr w:type="spellStart"/>
            <w:r w:rsidRPr="00080911">
              <w:rPr>
                <w:i/>
                <w:sz w:val="22"/>
                <w:szCs w:val="22"/>
                <w:lang w:val="sk-SK"/>
              </w:rPr>
              <w:t>Corynebacterium</w:t>
            </w:r>
            <w:proofErr w:type="spellEnd"/>
            <w:r w:rsidRPr="00080911">
              <w:rPr>
                <w:i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080911">
              <w:rPr>
                <w:i/>
                <w:sz w:val="22"/>
                <w:szCs w:val="22"/>
                <w:lang w:val="sk-SK"/>
              </w:rPr>
              <w:t>diphtheriae</w:t>
            </w:r>
            <w:proofErr w:type="spellEnd"/>
          </w:p>
          <w:p w14:paraId="02ECC42E" w14:textId="77777777" w:rsidR="00433E9A" w:rsidRPr="00080911" w:rsidRDefault="00433E9A" w:rsidP="001765CC">
            <w:pPr>
              <w:pStyle w:val="TableText"/>
              <w:ind w:left="720"/>
              <w:rPr>
                <w:i/>
                <w:sz w:val="22"/>
                <w:szCs w:val="22"/>
                <w:lang w:val="sk-SK"/>
              </w:rPr>
            </w:pPr>
            <w:proofErr w:type="spellStart"/>
            <w:r w:rsidRPr="00080911">
              <w:rPr>
                <w:i/>
                <w:sz w:val="22"/>
                <w:szCs w:val="22"/>
                <w:lang w:val="sk-SK"/>
              </w:rPr>
              <w:t>Staphylococcus</w:t>
            </w:r>
            <w:proofErr w:type="spellEnd"/>
            <w:r w:rsidRPr="00080911">
              <w:rPr>
                <w:i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080911">
              <w:rPr>
                <w:i/>
                <w:sz w:val="22"/>
                <w:szCs w:val="22"/>
                <w:lang w:val="sk-SK"/>
              </w:rPr>
              <w:t>aureus</w:t>
            </w:r>
            <w:proofErr w:type="spellEnd"/>
            <w:r w:rsidRPr="00080911">
              <w:rPr>
                <w:sz w:val="22"/>
                <w:szCs w:val="22"/>
                <w:lang w:val="sk-SK"/>
              </w:rPr>
              <w:t xml:space="preserve"> (</w:t>
            </w:r>
            <w:r w:rsidR="00CF3C50" w:rsidRPr="00080911">
              <w:rPr>
                <w:sz w:val="22"/>
                <w:szCs w:val="22"/>
                <w:lang w:val="sk-SK"/>
              </w:rPr>
              <w:t xml:space="preserve">citlivý </w:t>
            </w:r>
            <w:r w:rsidRPr="00080911">
              <w:rPr>
                <w:sz w:val="22"/>
                <w:szCs w:val="22"/>
                <w:lang w:val="sk-SK"/>
              </w:rPr>
              <w:t xml:space="preserve">na </w:t>
            </w:r>
            <w:proofErr w:type="spellStart"/>
            <w:r w:rsidRPr="00080911">
              <w:rPr>
                <w:sz w:val="22"/>
                <w:szCs w:val="22"/>
                <w:lang w:val="sk-SK"/>
              </w:rPr>
              <w:t>met</w:t>
            </w:r>
            <w:r w:rsidR="000762F5" w:rsidRPr="00080911">
              <w:rPr>
                <w:sz w:val="22"/>
                <w:szCs w:val="22"/>
                <w:lang w:val="sk-SK"/>
              </w:rPr>
              <w:t>icilí</w:t>
            </w:r>
            <w:r w:rsidRPr="00080911">
              <w:rPr>
                <w:sz w:val="22"/>
                <w:szCs w:val="22"/>
                <w:lang w:val="sk-SK"/>
              </w:rPr>
              <w:t>n</w:t>
            </w:r>
            <w:proofErr w:type="spellEnd"/>
            <w:r w:rsidRPr="00080911">
              <w:rPr>
                <w:sz w:val="22"/>
                <w:szCs w:val="22"/>
                <w:lang w:val="sk-SK"/>
              </w:rPr>
              <w:t>)</w:t>
            </w:r>
          </w:p>
          <w:p w14:paraId="502ED69A" w14:textId="77777777" w:rsidR="00433E9A" w:rsidRPr="00080911" w:rsidRDefault="00433E9A" w:rsidP="001765CC">
            <w:pPr>
              <w:pStyle w:val="TableText"/>
              <w:ind w:left="720"/>
              <w:rPr>
                <w:i/>
                <w:sz w:val="22"/>
                <w:szCs w:val="22"/>
                <w:lang w:val="sk-SK"/>
              </w:rPr>
            </w:pPr>
            <w:proofErr w:type="spellStart"/>
            <w:r w:rsidRPr="00080911">
              <w:rPr>
                <w:i/>
                <w:sz w:val="22"/>
                <w:szCs w:val="22"/>
                <w:lang w:val="sk-SK"/>
              </w:rPr>
              <w:t>Streptococcus</w:t>
            </w:r>
            <w:proofErr w:type="spellEnd"/>
            <w:r w:rsidRPr="00080911">
              <w:rPr>
                <w:i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080911">
              <w:rPr>
                <w:i/>
                <w:sz w:val="22"/>
                <w:szCs w:val="22"/>
                <w:lang w:val="sk-SK"/>
              </w:rPr>
              <w:t>pneumoniae</w:t>
            </w:r>
            <w:proofErr w:type="spellEnd"/>
          </w:p>
          <w:p w14:paraId="2FEBAD23" w14:textId="77777777" w:rsidR="00433E9A" w:rsidRPr="00080911" w:rsidRDefault="00433E9A" w:rsidP="001765CC">
            <w:pPr>
              <w:pStyle w:val="TableText"/>
              <w:ind w:left="720"/>
              <w:rPr>
                <w:i/>
                <w:sz w:val="22"/>
                <w:szCs w:val="22"/>
                <w:lang w:val="sk-SK"/>
              </w:rPr>
            </w:pPr>
            <w:proofErr w:type="spellStart"/>
            <w:r w:rsidRPr="00080911">
              <w:rPr>
                <w:i/>
                <w:sz w:val="22"/>
                <w:szCs w:val="22"/>
                <w:lang w:val="sk-SK"/>
              </w:rPr>
              <w:t>Streptococcus</w:t>
            </w:r>
            <w:proofErr w:type="spellEnd"/>
            <w:r w:rsidRPr="00080911">
              <w:rPr>
                <w:i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080911">
              <w:rPr>
                <w:i/>
                <w:sz w:val="22"/>
                <w:szCs w:val="22"/>
                <w:lang w:val="sk-SK"/>
              </w:rPr>
              <w:t>pyogenes</w:t>
            </w:r>
            <w:proofErr w:type="spellEnd"/>
          </w:p>
          <w:p w14:paraId="7F5DE45D" w14:textId="77777777" w:rsidR="00433E9A" w:rsidRPr="00080911" w:rsidRDefault="00433E9A" w:rsidP="001765CC">
            <w:pPr>
              <w:pStyle w:val="TableText"/>
              <w:ind w:left="720"/>
              <w:rPr>
                <w:sz w:val="22"/>
                <w:szCs w:val="22"/>
                <w:lang w:val="sk-SK"/>
              </w:rPr>
            </w:pPr>
            <w:proofErr w:type="spellStart"/>
            <w:r w:rsidRPr="00080911">
              <w:rPr>
                <w:i/>
                <w:sz w:val="22"/>
                <w:szCs w:val="22"/>
                <w:lang w:val="sk-SK"/>
              </w:rPr>
              <w:t>Streptococcus</w:t>
            </w:r>
            <w:proofErr w:type="spellEnd"/>
            <w:r w:rsidRPr="00080911">
              <w:rPr>
                <w:i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080911">
              <w:rPr>
                <w:i/>
                <w:sz w:val="22"/>
                <w:szCs w:val="22"/>
                <w:lang w:val="sk-SK"/>
              </w:rPr>
              <w:t>viridans</w:t>
            </w:r>
            <w:proofErr w:type="spellEnd"/>
            <w:r w:rsidRPr="00080911">
              <w:rPr>
                <w:i/>
                <w:sz w:val="22"/>
                <w:szCs w:val="22"/>
                <w:lang w:val="sk-SK"/>
              </w:rPr>
              <w:t xml:space="preserve"> </w:t>
            </w:r>
            <w:r w:rsidRPr="00080911">
              <w:rPr>
                <w:sz w:val="22"/>
                <w:szCs w:val="22"/>
                <w:lang w:val="sk-SK"/>
              </w:rPr>
              <w:t>Skupina</w:t>
            </w:r>
          </w:p>
          <w:p w14:paraId="500EBD05" w14:textId="77777777" w:rsidR="00433E9A" w:rsidRPr="00080911" w:rsidRDefault="00433E9A" w:rsidP="00433E9A">
            <w:pPr>
              <w:pStyle w:val="TableText"/>
              <w:rPr>
                <w:b/>
                <w:sz w:val="22"/>
                <w:szCs w:val="22"/>
                <w:lang w:val="sk-SK"/>
              </w:rPr>
            </w:pPr>
            <w:r w:rsidRPr="00080911">
              <w:rPr>
                <w:b/>
                <w:sz w:val="22"/>
                <w:szCs w:val="22"/>
                <w:lang w:val="sk-SK"/>
              </w:rPr>
              <w:t xml:space="preserve">Aeróbne, </w:t>
            </w:r>
            <w:proofErr w:type="spellStart"/>
            <w:r w:rsidRPr="00080911">
              <w:rPr>
                <w:b/>
                <w:sz w:val="22"/>
                <w:szCs w:val="22"/>
                <w:lang w:val="sk-SK"/>
              </w:rPr>
              <w:t>Gram-negatívne</w:t>
            </w:r>
            <w:proofErr w:type="spellEnd"/>
            <w:r w:rsidRPr="00080911">
              <w:rPr>
                <w:b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080911">
              <w:rPr>
                <w:b/>
                <w:sz w:val="22"/>
                <w:szCs w:val="22"/>
                <w:lang w:val="sk-SK"/>
              </w:rPr>
              <w:t>mikroogranizmy</w:t>
            </w:r>
            <w:proofErr w:type="spellEnd"/>
            <w:r w:rsidRPr="00080911">
              <w:rPr>
                <w:b/>
                <w:sz w:val="22"/>
                <w:szCs w:val="22"/>
                <w:lang w:val="sk-SK"/>
              </w:rPr>
              <w:t>:</w:t>
            </w:r>
          </w:p>
          <w:p w14:paraId="60763EC2" w14:textId="77777777" w:rsidR="00433E9A" w:rsidRPr="00080911" w:rsidRDefault="00433E9A" w:rsidP="001765CC">
            <w:pPr>
              <w:pStyle w:val="TableText"/>
              <w:ind w:left="720"/>
              <w:rPr>
                <w:i/>
                <w:sz w:val="22"/>
                <w:szCs w:val="22"/>
                <w:lang w:val="sk-SK"/>
              </w:rPr>
            </w:pPr>
            <w:proofErr w:type="spellStart"/>
            <w:r w:rsidRPr="00080911">
              <w:rPr>
                <w:i/>
                <w:sz w:val="22"/>
                <w:szCs w:val="22"/>
                <w:lang w:val="sk-SK"/>
              </w:rPr>
              <w:t>Enterobacter</w:t>
            </w:r>
            <w:proofErr w:type="spellEnd"/>
            <w:r w:rsidRPr="00080911">
              <w:rPr>
                <w:i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080911">
              <w:rPr>
                <w:i/>
                <w:sz w:val="22"/>
                <w:szCs w:val="22"/>
                <w:lang w:val="sk-SK"/>
              </w:rPr>
              <w:t>cloacae</w:t>
            </w:r>
            <w:proofErr w:type="spellEnd"/>
          </w:p>
          <w:p w14:paraId="33527F6E" w14:textId="77777777" w:rsidR="00433E9A" w:rsidRPr="00080911" w:rsidRDefault="00433E9A" w:rsidP="001765CC">
            <w:pPr>
              <w:pStyle w:val="TableText"/>
              <w:ind w:left="720"/>
              <w:rPr>
                <w:i/>
                <w:sz w:val="22"/>
                <w:szCs w:val="22"/>
                <w:lang w:val="sk-SK"/>
              </w:rPr>
            </w:pPr>
            <w:proofErr w:type="spellStart"/>
            <w:r w:rsidRPr="00080911">
              <w:rPr>
                <w:i/>
                <w:sz w:val="22"/>
                <w:szCs w:val="22"/>
                <w:lang w:val="sk-SK"/>
              </w:rPr>
              <w:t>Haemophilus</w:t>
            </w:r>
            <w:proofErr w:type="spellEnd"/>
            <w:r w:rsidRPr="00080911">
              <w:rPr>
                <w:i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080911">
              <w:rPr>
                <w:i/>
                <w:sz w:val="22"/>
                <w:szCs w:val="22"/>
                <w:lang w:val="sk-SK"/>
              </w:rPr>
              <w:t>influenzae</w:t>
            </w:r>
            <w:proofErr w:type="spellEnd"/>
          </w:p>
          <w:p w14:paraId="7EEF6876" w14:textId="77777777" w:rsidR="00433E9A" w:rsidRPr="00080911" w:rsidRDefault="00433E9A" w:rsidP="001765CC">
            <w:pPr>
              <w:pStyle w:val="TableText"/>
              <w:ind w:left="720"/>
              <w:rPr>
                <w:i/>
                <w:sz w:val="22"/>
                <w:szCs w:val="22"/>
                <w:lang w:val="sk-SK"/>
              </w:rPr>
            </w:pPr>
            <w:proofErr w:type="spellStart"/>
            <w:r w:rsidRPr="00080911">
              <w:rPr>
                <w:i/>
                <w:sz w:val="22"/>
                <w:szCs w:val="22"/>
                <w:lang w:val="sk-SK"/>
              </w:rPr>
              <w:t>Klebsiella</w:t>
            </w:r>
            <w:proofErr w:type="spellEnd"/>
            <w:r w:rsidRPr="00080911">
              <w:rPr>
                <w:i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080911">
              <w:rPr>
                <w:i/>
                <w:sz w:val="22"/>
                <w:szCs w:val="22"/>
                <w:lang w:val="sk-SK"/>
              </w:rPr>
              <w:t>oxytoca</w:t>
            </w:r>
            <w:proofErr w:type="spellEnd"/>
          </w:p>
          <w:p w14:paraId="41877E56" w14:textId="77777777" w:rsidR="00433E9A" w:rsidRPr="00080911" w:rsidRDefault="00433E9A" w:rsidP="001765CC">
            <w:pPr>
              <w:pStyle w:val="TableText"/>
              <w:ind w:left="720"/>
              <w:rPr>
                <w:i/>
                <w:sz w:val="22"/>
                <w:szCs w:val="22"/>
                <w:lang w:val="sk-SK"/>
              </w:rPr>
            </w:pPr>
            <w:proofErr w:type="spellStart"/>
            <w:r w:rsidRPr="00080911">
              <w:rPr>
                <w:i/>
                <w:sz w:val="22"/>
                <w:szCs w:val="22"/>
                <w:lang w:val="sk-SK"/>
              </w:rPr>
              <w:t>Moraxella</w:t>
            </w:r>
            <w:proofErr w:type="spellEnd"/>
            <w:r w:rsidRPr="00080911">
              <w:rPr>
                <w:i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080911">
              <w:rPr>
                <w:i/>
                <w:sz w:val="22"/>
                <w:szCs w:val="22"/>
                <w:lang w:val="sk-SK"/>
              </w:rPr>
              <w:t>catarrhalis</w:t>
            </w:r>
            <w:proofErr w:type="spellEnd"/>
          </w:p>
          <w:p w14:paraId="060692AC" w14:textId="77777777" w:rsidR="00433E9A" w:rsidRPr="00080911" w:rsidRDefault="00433E9A" w:rsidP="00433E9A">
            <w:pPr>
              <w:pStyle w:val="TableText"/>
              <w:rPr>
                <w:i/>
                <w:sz w:val="22"/>
                <w:szCs w:val="22"/>
                <w:lang w:val="sk-SK"/>
              </w:rPr>
            </w:pPr>
            <w:r w:rsidRPr="00080911">
              <w:rPr>
                <w:i/>
                <w:sz w:val="22"/>
                <w:szCs w:val="22"/>
                <w:lang w:val="sk-SK"/>
              </w:rPr>
              <w:tab/>
            </w:r>
            <w:proofErr w:type="spellStart"/>
            <w:r w:rsidRPr="00080911">
              <w:rPr>
                <w:i/>
                <w:sz w:val="22"/>
                <w:szCs w:val="22"/>
                <w:lang w:val="sk-SK"/>
              </w:rPr>
              <w:t>Serratia</w:t>
            </w:r>
            <w:proofErr w:type="spellEnd"/>
            <w:r w:rsidRPr="00080911">
              <w:rPr>
                <w:i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080911">
              <w:rPr>
                <w:i/>
                <w:sz w:val="22"/>
                <w:szCs w:val="22"/>
                <w:lang w:val="sk-SK"/>
              </w:rPr>
              <w:t>marcescens</w:t>
            </w:r>
            <w:proofErr w:type="spellEnd"/>
          </w:p>
          <w:p w14:paraId="45357367" w14:textId="77777777" w:rsidR="00433E9A" w:rsidRPr="00080911" w:rsidRDefault="00433E9A" w:rsidP="00433E9A">
            <w:pPr>
              <w:pStyle w:val="TableText"/>
              <w:rPr>
                <w:b/>
                <w:sz w:val="22"/>
                <w:szCs w:val="22"/>
                <w:lang w:val="sk-SK"/>
              </w:rPr>
            </w:pPr>
            <w:r w:rsidRPr="00080911">
              <w:rPr>
                <w:b/>
                <w:sz w:val="22"/>
                <w:szCs w:val="22"/>
                <w:lang w:val="sk-SK"/>
              </w:rPr>
              <w:t>Anaeróbne mikroorganizmy:</w:t>
            </w:r>
          </w:p>
          <w:p w14:paraId="2E99029F" w14:textId="77777777" w:rsidR="00433E9A" w:rsidRPr="00080911" w:rsidRDefault="00433E9A" w:rsidP="00433E9A">
            <w:pPr>
              <w:pStyle w:val="TableText"/>
              <w:rPr>
                <w:i/>
                <w:sz w:val="22"/>
                <w:szCs w:val="22"/>
                <w:lang w:val="sk-SK"/>
              </w:rPr>
            </w:pPr>
            <w:r w:rsidRPr="00080911">
              <w:rPr>
                <w:i/>
                <w:sz w:val="22"/>
                <w:szCs w:val="22"/>
                <w:lang w:val="sk-SK"/>
              </w:rPr>
              <w:tab/>
            </w:r>
            <w:proofErr w:type="spellStart"/>
            <w:r w:rsidRPr="00080911">
              <w:rPr>
                <w:i/>
                <w:sz w:val="22"/>
                <w:szCs w:val="22"/>
                <w:lang w:val="sk-SK"/>
              </w:rPr>
              <w:t>Proprionibacterium</w:t>
            </w:r>
            <w:proofErr w:type="spellEnd"/>
            <w:r w:rsidRPr="00080911">
              <w:rPr>
                <w:i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080911">
              <w:rPr>
                <w:i/>
                <w:sz w:val="22"/>
                <w:szCs w:val="22"/>
                <w:lang w:val="sk-SK"/>
              </w:rPr>
              <w:t>acnes</w:t>
            </w:r>
            <w:proofErr w:type="spellEnd"/>
          </w:p>
          <w:p w14:paraId="3F065D30" w14:textId="77777777" w:rsidR="00433E9A" w:rsidRPr="00080911" w:rsidRDefault="00433E9A" w:rsidP="00433E9A">
            <w:pPr>
              <w:pStyle w:val="TableText"/>
              <w:rPr>
                <w:b/>
                <w:sz w:val="22"/>
                <w:szCs w:val="22"/>
                <w:lang w:val="sk-SK"/>
              </w:rPr>
            </w:pPr>
            <w:r w:rsidRPr="00080911">
              <w:rPr>
                <w:b/>
                <w:sz w:val="22"/>
                <w:szCs w:val="22"/>
                <w:lang w:val="sk-SK"/>
              </w:rPr>
              <w:t>Ostatné mikroorganizmy:</w:t>
            </w:r>
          </w:p>
          <w:p w14:paraId="7231C297" w14:textId="77777777" w:rsidR="00433E9A" w:rsidRPr="00080911" w:rsidRDefault="00433E9A" w:rsidP="00433E9A">
            <w:pPr>
              <w:pStyle w:val="TableText"/>
              <w:rPr>
                <w:b/>
                <w:sz w:val="22"/>
                <w:szCs w:val="22"/>
                <w:lang w:val="sk-SK"/>
              </w:rPr>
            </w:pPr>
            <w:r w:rsidRPr="00080911">
              <w:rPr>
                <w:b/>
                <w:sz w:val="22"/>
                <w:szCs w:val="22"/>
                <w:lang w:val="sk-SK"/>
              </w:rPr>
              <w:tab/>
            </w:r>
            <w:proofErr w:type="spellStart"/>
            <w:r w:rsidRPr="00080911">
              <w:rPr>
                <w:i/>
                <w:sz w:val="22"/>
                <w:szCs w:val="22"/>
                <w:lang w:val="sk-SK"/>
              </w:rPr>
              <w:t>Chlamydia</w:t>
            </w:r>
            <w:proofErr w:type="spellEnd"/>
            <w:r w:rsidRPr="00080911">
              <w:rPr>
                <w:i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080911">
              <w:rPr>
                <w:i/>
                <w:sz w:val="22"/>
                <w:szCs w:val="22"/>
                <w:lang w:val="sk-SK"/>
              </w:rPr>
              <w:t>trachomatis</w:t>
            </w:r>
            <w:proofErr w:type="spellEnd"/>
          </w:p>
        </w:tc>
      </w:tr>
      <w:tr w:rsidR="0077091D" w:rsidRPr="00080911" w14:paraId="3F2EA8F3" w14:textId="77777777">
        <w:tc>
          <w:tcPr>
            <w:tcW w:w="9212" w:type="dxa"/>
          </w:tcPr>
          <w:p w14:paraId="63BC0592" w14:textId="77777777" w:rsidR="0077091D" w:rsidRPr="00080911" w:rsidRDefault="0077091D" w:rsidP="001765CC">
            <w:pPr>
              <w:spacing w:after="0" w:line="240" w:lineRule="auto"/>
              <w:rPr>
                <w:rFonts w:ascii="Times New Roman" w:eastAsia="MS Mincho" w:hAnsi="Times New Roman"/>
                <w:b/>
              </w:rPr>
            </w:pPr>
            <w:r w:rsidRPr="00080911">
              <w:rPr>
                <w:rFonts w:ascii="Times New Roman" w:eastAsia="MS Mincho" w:hAnsi="Times New Roman"/>
                <w:b/>
              </w:rPr>
              <w:lastRenderedPageBreak/>
              <w:t>DRUHY S MOŽNOSŤOU ZÍSKANIA REZISTENCIE</w:t>
            </w:r>
          </w:p>
        </w:tc>
      </w:tr>
      <w:tr w:rsidR="0077091D" w:rsidRPr="00080911" w14:paraId="07D5E978" w14:textId="77777777">
        <w:tc>
          <w:tcPr>
            <w:tcW w:w="9212" w:type="dxa"/>
          </w:tcPr>
          <w:p w14:paraId="7C14563A" w14:textId="77777777" w:rsidR="0077091D" w:rsidRPr="00080911" w:rsidRDefault="0077091D" w:rsidP="001765CC">
            <w:pPr>
              <w:spacing w:after="0" w:line="240" w:lineRule="auto"/>
              <w:rPr>
                <w:rFonts w:ascii="Times New Roman" w:eastAsia="MS Mincho" w:hAnsi="Times New Roman"/>
                <w:b/>
              </w:rPr>
            </w:pPr>
            <w:r w:rsidRPr="00080911">
              <w:rPr>
                <w:rFonts w:ascii="Times New Roman" w:eastAsia="MS Mincho" w:hAnsi="Times New Roman"/>
                <w:b/>
              </w:rPr>
              <w:t xml:space="preserve">Aeróbne, </w:t>
            </w:r>
            <w:proofErr w:type="spellStart"/>
            <w:r w:rsidRPr="00080911">
              <w:rPr>
                <w:rFonts w:ascii="Times New Roman" w:eastAsia="MS Mincho" w:hAnsi="Times New Roman"/>
                <w:b/>
              </w:rPr>
              <w:t>Gram-pozitívne</w:t>
            </w:r>
            <w:proofErr w:type="spellEnd"/>
            <w:r w:rsidRPr="00080911">
              <w:rPr>
                <w:rFonts w:ascii="Times New Roman" w:eastAsia="MS Mincho" w:hAnsi="Times New Roman"/>
                <w:b/>
              </w:rPr>
              <w:t xml:space="preserve"> mikroorganizmy:</w:t>
            </w:r>
          </w:p>
          <w:p w14:paraId="333CFB1D" w14:textId="77777777" w:rsidR="002B560E" w:rsidRPr="00080911" w:rsidRDefault="002B560E" w:rsidP="002B560E">
            <w:pPr>
              <w:pStyle w:val="TableText"/>
              <w:ind w:left="720"/>
              <w:rPr>
                <w:sz w:val="22"/>
                <w:szCs w:val="22"/>
                <w:lang w:val="sk-SK"/>
              </w:rPr>
            </w:pPr>
            <w:proofErr w:type="spellStart"/>
            <w:r w:rsidRPr="00080911">
              <w:rPr>
                <w:i/>
                <w:sz w:val="22"/>
                <w:szCs w:val="22"/>
                <w:lang w:val="sk-SK"/>
              </w:rPr>
              <w:t>Staphylococcus</w:t>
            </w:r>
            <w:proofErr w:type="spellEnd"/>
            <w:r w:rsidRPr="00080911">
              <w:rPr>
                <w:i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080911">
              <w:rPr>
                <w:i/>
                <w:sz w:val="22"/>
                <w:szCs w:val="22"/>
                <w:lang w:val="sk-SK"/>
              </w:rPr>
              <w:t>aureus</w:t>
            </w:r>
            <w:proofErr w:type="spellEnd"/>
            <w:r w:rsidRPr="00080911">
              <w:rPr>
                <w:sz w:val="22"/>
                <w:szCs w:val="22"/>
                <w:lang w:val="sk-SK"/>
              </w:rPr>
              <w:t xml:space="preserve"> (</w:t>
            </w:r>
            <w:proofErr w:type="spellStart"/>
            <w:r w:rsidRPr="00080911">
              <w:rPr>
                <w:sz w:val="22"/>
                <w:szCs w:val="22"/>
                <w:lang w:val="sk-SK"/>
              </w:rPr>
              <w:t>meticilín</w:t>
            </w:r>
            <w:proofErr w:type="spellEnd"/>
            <w:r w:rsidRPr="00080911">
              <w:rPr>
                <w:sz w:val="22"/>
                <w:szCs w:val="22"/>
                <w:lang w:val="sk-SK"/>
              </w:rPr>
              <w:t xml:space="preserve"> rezistentné)</w:t>
            </w:r>
          </w:p>
          <w:p w14:paraId="457A4DBE" w14:textId="77777777" w:rsidR="005D759C" w:rsidRPr="00080911" w:rsidRDefault="0077091D" w:rsidP="005D759C">
            <w:pPr>
              <w:pStyle w:val="TableText"/>
              <w:ind w:left="720"/>
              <w:rPr>
                <w:sz w:val="22"/>
                <w:szCs w:val="22"/>
                <w:lang w:val="sk-SK"/>
              </w:rPr>
            </w:pPr>
            <w:proofErr w:type="spellStart"/>
            <w:r w:rsidRPr="00080911">
              <w:rPr>
                <w:rFonts w:eastAsia="MS Mincho"/>
                <w:sz w:val="22"/>
                <w:szCs w:val="22"/>
                <w:lang w:val="sk-SK"/>
              </w:rPr>
              <w:t>Koaguláza-negatívne</w:t>
            </w:r>
            <w:proofErr w:type="spellEnd"/>
            <w:r w:rsidRPr="00080911">
              <w:rPr>
                <w:rFonts w:eastAsia="MS Mincho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080911">
              <w:rPr>
                <w:rFonts w:eastAsia="MS Mincho"/>
                <w:i/>
                <w:sz w:val="22"/>
                <w:szCs w:val="22"/>
                <w:lang w:val="sk-SK"/>
              </w:rPr>
              <w:t>Staphylococcus</w:t>
            </w:r>
            <w:proofErr w:type="spellEnd"/>
            <w:r w:rsidRPr="00080911">
              <w:rPr>
                <w:rFonts w:eastAsia="MS Mincho"/>
                <w:i/>
                <w:sz w:val="22"/>
                <w:szCs w:val="22"/>
                <w:lang w:val="sk-SK"/>
              </w:rPr>
              <w:t xml:space="preserve"> </w:t>
            </w:r>
            <w:r w:rsidR="009A4C30" w:rsidRPr="00080911">
              <w:rPr>
                <w:rFonts w:eastAsia="MS Mincho"/>
                <w:sz w:val="22"/>
                <w:szCs w:val="22"/>
                <w:lang w:val="sk-SK"/>
              </w:rPr>
              <w:t>druhy</w:t>
            </w:r>
            <w:r w:rsidR="005D759C" w:rsidRPr="00080911">
              <w:rPr>
                <w:rFonts w:eastAsia="MS Mincho"/>
                <w:sz w:val="22"/>
                <w:szCs w:val="22"/>
                <w:lang w:val="sk-SK"/>
              </w:rPr>
              <w:t xml:space="preserve"> </w:t>
            </w:r>
            <w:r w:rsidR="005D759C" w:rsidRPr="00080911">
              <w:rPr>
                <w:sz w:val="22"/>
                <w:szCs w:val="22"/>
                <w:lang w:val="sk-SK"/>
              </w:rPr>
              <w:t>(</w:t>
            </w:r>
            <w:proofErr w:type="spellStart"/>
            <w:r w:rsidR="005D759C" w:rsidRPr="00080911">
              <w:rPr>
                <w:sz w:val="22"/>
                <w:szCs w:val="22"/>
                <w:lang w:val="sk-SK"/>
              </w:rPr>
              <w:t>meticilín</w:t>
            </w:r>
            <w:proofErr w:type="spellEnd"/>
            <w:r w:rsidR="005D759C" w:rsidRPr="00080911">
              <w:rPr>
                <w:sz w:val="22"/>
                <w:szCs w:val="22"/>
                <w:lang w:val="sk-SK"/>
              </w:rPr>
              <w:t xml:space="preserve"> rezistentné)</w:t>
            </w:r>
          </w:p>
          <w:p w14:paraId="0005536F" w14:textId="77777777" w:rsidR="0077091D" w:rsidRPr="00080911" w:rsidRDefault="0077091D" w:rsidP="0077091D">
            <w:pPr>
              <w:pStyle w:val="TableText"/>
              <w:rPr>
                <w:b/>
                <w:sz w:val="22"/>
                <w:szCs w:val="22"/>
                <w:lang w:val="sk-SK"/>
              </w:rPr>
            </w:pPr>
            <w:r w:rsidRPr="00080911">
              <w:rPr>
                <w:b/>
                <w:sz w:val="22"/>
                <w:szCs w:val="22"/>
                <w:lang w:val="sk-SK"/>
              </w:rPr>
              <w:t xml:space="preserve">Aeróbne, </w:t>
            </w:r>
            <w:proofErr w:type="spellStart"/>
            <w:r w:rsidRPr="00080911">
              <w:rPr>
                <w:b/>
                <w:sz w:val="22"/>
                <w:szCs w:val="22"/>
                <w:lang w:val="sk-SK"/>
              </w:rPr>
              <w:t>Gram-negatívne</w:t>
            </w:r>
            <w:proofErr w:type="spellEnd"/>
            <w:r w:rsidRPr="00080911">
              <w:rPr>
                <w:b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080911">
              <w:rPr>
                <w:b/>
                <w:sz w:val="22"/>
                <w:szCs w:val="22"/>
                <w:lang w:val="sk-SK"/>
              </w:rPr>
              <w:t>mikroogranizmy</w:t>
            </w:r>
            <w:proofErr w:type="spellEnd"/>
            <w:r w:rsidRPr="00080911">
              <w:rPr>
                <w:b/>
                <w:sz w:val="22"/>
                <w:szCs w:val="22"/>
                <w:lang w:val="sk-SK"/>
              </w:rPr>
              <w:t>:</w:t>
            </w:r>
          </w:p>
          <w:p w14:paraId="675E81E5" w14:textId="77777777" w:rsidR="0077091D" w:rsidRPr="00080911" w:rsidRDefault="0077091D" w:rsidP="001765CC">
            <w:pPr>
              <w:pStyle w:val="TableText"/>
              <w:ind w:left="720"/>
              <w:rPr>
                <w:i/>
                <w:sz w:val="22"/>
                <w:szCs w:val="22"/>
                <w:lang w:val="sk-SK"/>
              </w:rPr>
            </w:pPr>
            <w:proofErr w:type="spellStart"/>
            <w:r w:rsidRPr="00080911">
              <w:rPr>
                <w:i/>
                <w:sz w:val="22"/>
                <w:szCs w:val="22"/>
                <w:lang w:val="sk-SK"/>
              </w:rPr>
              <w:t>Neisseria</w:t>
            </w:r>
            <w:proofErr w:type="spellEnd"/>
            <w:r w:rsidRPr="00080911">
              <w:rPr>
                <w:i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080911">
              <w:rPr>
                <w:i/>
                <w:sz w:val="22"/>
                <w:szCs w:val="22"/>
                <w:lang w:val="sk-SK"/>
              </w:rPr>
              <w:t>gonorrhoeae</w:t>
            </w:r>
            <w:proofErr w:type="spellEnd"/>
          </w:p>
          <w:p w14:paraId="2FAA0D5A" w14:textId="77777777" w:rsidR="0077091D" w:rsidRPr="00080911" w:rsidRDefault="0077091D" w:rsidP="0077091D">
            <w:pPr>
              <w:pStyle w:val="TableText"/>
              <w:rPr>
                <w:b/>
                <w:sz w:val="22"/>
                <w:szCs w:val="22"/>
                <w:lang w:val="sk-SK"/>
              </w:rPr>
            </w:pPr>
            <w:r w:rsidRPr="00080911">
              <w:rPr>
                <w:b/>
                <w:sz w:val="22"/>
                <w:szCs w:val="22"/>
                <w:lang w:val="sk-SK"/>
              </w:rPr>
              <w:t>Ostatné mikroorganizmy:</w:t>
            </w:r>
          </w:p>
          <w:p w14:paraId="29CF1142" w14:textId="77777777" w:rsidR="0077091D" w:rsidRPr="00080911" w:rsidRDefault="0077091D" w:rsidP="001765CC">
            <w:pPr>
              <w:spacing w:after="0" w:line="240" w:lineRule="auto"/>
              <w:rPr>
                <w:rFonts w:ascii="Times New Roman" w:eastAsia="MS Mincho" w:hAnsi="Times New Roman"/>
              </w:rPr>
            </w:pPr>
            <w:r w:rsidRPr="00080911">
              <w:rPr>
                <w:rFonts w:ascii="Times New Roman" w:eastAsia="MS Mincho" w:hAnsi="Times New Roman"/>
              </w:rPr>
              <w:tab/>
              <w:t>Žiadne</w:t>
            </w:r>
          </w:p>
        </w:tc>
      </w:tr>
    </w:tbl>
    <w:p w14:paraId="346A67ED" w14:textId="77777777" w:rsidR="00433E9A" w:rsidRPr="00080911" w:rsidRDefault="00433E9A" w:rsidP="00EF408B">
      <w:pPr>
        <w:spacing w:after="0" w:line="240" w:lineRule="auto"/>
        <w:rPr>
          <w:rFonts w:ascii="Times New Roman" w:eastAsia="MS Mincho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77091D" w:rsidRPr="00080911" w14:paraId="37B37609" w14:textId="77777777">
        <w:tc>
          <w:tcPr>
            <w:tcW w:w="9212" w:type="dxa"/>
          </w:tcPr>
          <w:p w14:paraId="7121C5F0" w14:textId="77777777" w:rsidR="0077091D" w:rsidRPr="00080911" w:rsidRDefault="0077091D" w:rsidP="001765CC">
            <w:pPr>
              <w:spacing w:after="0" w:line="240" w:lineRule="auto"/>
              <w:rPr>
                <w:rFonts w:ascii="Times New Roman" w:eastAsia="MS Mincho" w:hAnsi="Times New Roman"/>
                <w:b/>
              </w:rPr>
            </w:pPr>
            <w:r w:rsidRPr="00080911">
              <w:rPr>
                <w:rFonts w:ascii="Times New Roman" w:eastAsia="MS Mincho" w:hAnsi="Times New Roman"/>
                <w:b/>
              </w:rPr>
              <w:t>ORGANIZMY S PRIRODZENOU REZISTENCIOU</w:t>
            </w:r>
          </w:p>
        </w:tc>
      </w:tr>
      <w:tr w:rsidR="0077091D" w:rsidRPr="00080911" w14:paraId="7EA3242C" w14:textId="77777777">
        <w:tc>
          <w:tcPr>
            <w:tcW w:w="9212" w:type="dxa"/>
          </w:tcPr>
          <w:p w14:paraId="7AC3F5D5" w14:textId="77777777" w:rsidR="0077091D" w:rsidRPr="00080911" w:rsidRDefault="0077091D" w:rsidP="0077091D">
            <w:pPr>
              <w:pStyle w:val="TableText"/>
              <w:rPr>
                <w:b/>
                <w:sz w:val="22"/>
                <w:szCs w:val="22"/>
                <w:lang w:val="sk-SK"/>
              </w:rPr>
            </w:pPr>
            <w:r w:rsidRPr="00080911">
              <w:rPr>
                <w:b/>
                <w:sz w:val="22"/>
                <w:szCs w:val="22"/>
                <w:lang w:val="sk-SK"/>
              </w:rPr>
              <w:t xml:space="preserve">Aeróbne, </w:t>
            </w:r>
            <w:proofErr w:type="spellStart"/>
            <w:r w:rsidRPr="00080911">
              <w:rPr>
                <w:b/>
                <w:sz w:val="22"/>
                <w:szCs w:val="22"/>
                <w:lang w:val="sk-SK"/>
              </w:rPr>
              <w:t>Gram-negatívne</w:t>
            </w:r>
            <w:proofErr w:type="spellEnd"/>
            <w:r w:rsidRPr="00080911">
              <w:rPr>
                <w:b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080911">
              <w:rPr>
                <w:b/>
                <w:sz w:val="22"/>
                <w:szCs w:val="22"/>
                <w:lang w:val="sk-SK"/>
              </w:rPr>
              <w:t>mikroogranizmy</w:t>
            </w:r>
            <w:proofErr w:type="spellEnd"/>
            <w:r w:rsidRPr="00080911">
              <w:rPr>
                <w:b/>
                <w:sz w:val="22"/>
                <w:szCs w:val="22"/>
                <w:lang w:val="sk-SK"/>
              </w:rPr>
              <w:t>:</w:t>
            </w:r>
          </w:p>
          <w:p w14:paraId="4ABADFEB" w14:textId="77777777" w:rsidR="0077091D" w:rsidRPr="00080911" w:rsidRDefault="0077091D" w:rsidP="001765CC">
            <w:pPr>
              <w:pStyle w:val="TableText"/>
              <w:ind w:left="720"/>
              <w:rPr>
                <w:sz w:val="22"/>
                <w:szCs w:val="22"/>
                <w:lang w:val="sk-SK"/>
              </w:rPr>
            </w:pPr>
            <w:proofErr w:type="spellStart"/>
            <w:r w:rsidRPr="00080911">
              <w:rPr>
                <w:i/>
                <w:sz w:val="22"/>
                <w:szCs w:val="22"/>
                <w:lang w:val="sk-SK"/>
              </w:rPr>
              <w:t>Pseudomonas</w:t>
            </w:r>
            <w:proofErr w:type="spellEnd"/>
            <w:r w:rsidRPr="00080911">
              <w:rPr>
                <w:i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080911">
              <w:rPr>
                <w:i/>
                <w:sz w:val="22"/>
                <w:szCs w:val="22"/>
                <w:lang w:val="sk-SK"/>
              </w:rPr>
              <w:t>aeruginosa</w:t>
            </w:r>
            <w:proofErr w:type="spellEnd"/>
          </w:p>
          <w:p w14:paraId="7E2D17CE" w14:textId="77777777" w:rsidR="0077091D" w:rsidRPr="00080911" w:rsidRDefault="0077091D" w:rsidP="0077091D">
            <w:pPr>
              <w:pStyle w:val="TableText"/>
              <w:rPr>
                <w:b/>
                <w:sz w:val="22"/>
                <w:szCs w:val="22"/>
                <w:lang w:val="sk-SK"/>
              </w:rPr>
            </w:pPr>
            <w:r w:rsidRPr="00080911">
              <w:rPr>
                <w:b/>
                <w:sz w:val="22"/>
                <w:szCs w:val="22"/>
                <w:lang w:val="sk-SK"/>
              </w:rPr>
              <w:t>Ostatné mikroorganizmy:</w:t>
            </w:r>
          </w:p>
          <w:p w14:paraId="22F72715" w14:textId="77777777" w:rsidR="0077091D" w:rsidRPr="00080911" w:rsidRDefault="0077091D" w:rsidP="001765CC">
            <w:pPr>
              <w:spacing w:after="0" w:line="240" w:lineRule="auto"/>
              <w:rPr>
                <w:rFonts w:ascii="Times New Roman" w:eastAsia="MS Mincho" w:hAnsi="Times New Roman"/>
              </w:rPr>
            </w:pPr>
            <w:r w:rsidRPr="00080911">
              <w:rPr>
                <w:rFonts w:ascii="Times New Roman" w:eastAsia="MS Mincho" w:hAnsi="Times New Roman"/>
              </w:rPr>
              <w:tab/>
              <w:t>Žiadne</w:t>
            </w:r>
          </w:p>
        </w:tc>
      </w:tr>
    </w:tbl>
    <w:p w14:paraId="53AF9A21" w14:textId="77777777" w:rsidR="0077091D" w:rsidRPr="00080911" w:rsidRDefault="0077091D" w:rsidP="00EF408B">
      <w:pPr>
        <w:spacing w:after="0" w:line="240" w:lineRule="auto"/>
        <w:rPr>
          <w:rFonts w:ascii="Times New Roman" w:eastAsia="MS Mincho" w:hAnsi="Times New Roman"/>
        </w:rPr>
      </w:pPr>
    </w:p>
    <w:p w14:paraId="12B8BE6E" w14:textId="77777777" w:rsidR="007B63BD" w:rsidRPr="00080911" w:rsidRDefault="007B63BD" w:rsidP="00EF408B">
      <w:pPr>
        <w:spacing w:after="0" w:line="240" w:lineRule="auto"/>
        <w:rPr>
          <w:rFonts w:ascii="Times New Roman" w:eastAsia="MS Mincho" w:hAnsi="Times New Roman"/>
          <w:b/>
        </w:rPr>
      </w:pPr>
      <w:r w:rsidRPr="00080911">
        <w:rPr>
          <w:rFonts w:ascii="Times New Roman" w:eastAsia="MS Mincho" w:hAnsi="Times New Roman"/>
          <w:b/>
        </w:rPr>
        <w:t xml:space="preserve">5.2 </w:t>
      </w:r>
      <w:r w:rsidR="003E413A" w:rsidRPr="00080911">
        <w:rPr>
          <w:rFonts w:ascii="Times New Roman" w:eastAsia="MS Mincho" w:hAnsi="Times New Roman"/>
          <w:b/>
        </w:rPr>
        <w:tab/>
      </w:r>
      <w:proofErr w:type="spellStart"/>
      <w:r w:rsidRPr="00080911">
        <w:rPr>
          <w:rFonts w:ascii="Times New Roman" w:eastAsia="MS Mincho" w:hAnsi="Times New Roman"/>
          <w:b/>
        </w:rPr>
        <w:t>Farmakokinetické</w:t>
      </w:r>
      <w:proofErr w:type="spellEnd"/>
      <w:r w:rsidRPr="00080911">
        <w:rPr>
          <w:rFonts w:ascii="Times New Roman" w:eastAsia="MS Mincho" w:hAnsi="Times New Roman"/>
          <w:b/>
        </w:rPr>
        <w:t xml:space="preserve"> vlastnosti</w:t>
      </w:r>
    </w:p>
    <w:p w14:paraId="546E3EA7" w14:textId="77777777" w:rsidR="007B63BD" w:rsidRPr="00080911" w:rsidRDefault="007B63BD" w:rsidP="00EF408B">
      <w:pPr>
        <w:spacing w:after="0" w:line="240" w:lineRule="auto"/>
        <w:rPr>
          <w:rFonts w:ascii="Times New Roman" w:eastAsia="MS Mincho" w:hAnsi="Times New Roman"/>
          <w:b/>
        </w:rPr>
      </w:pPr>
    </w:p>
    <w:p w14:paraId="24666B74" w14:textId="77777777" w:rsidR="00796D81" w:rsidRPr="00080911" w:rsidRDefault="00BD364B" w:rsidP="00EF408B">
      <w:pPr>
        <w:spacing w:after="0" w:line="240" w:lineRule="auto"/>
        <w:rPr>
          <w:rFonts w:ascii="Times New Roman" w:eastAsia="MS Mincho" w:hAnsi="Times New Roman"/>
        </w:rPr>
      </w:pPr>
      <w:r w:rsidRPr="00080911">
        <w:rPr>
          <w:rFonts w:ascii="Times New Roman" w:eastAsia="MS Mincho" w:hAnsi="Times New Roman"/>
        </w:rPr>
        <w:t>Po miestnom očnom poda</w:t>
      </w:r>
      <w:r w:rsidR="00796D81" w:rsidRPr="00080911">
        <w:rPr>
          <w:rFonts w:ascii="Times New Roman" w:eastAsia="MS Mincho" w:hAnsi="Times New Roman"/>
        </w:rPr>
        <w:t xml:space="preserve">ní </w:t>
      </w:r>
      <w:proofErr w:type="spellStart"/>
      <w:r w:rsidR="00796D81" w:rsidRPr="00080911">
        <w:rPr>
          <w:rFonts w:ascii="Times New Roman" w:eastAsia="MS Mincho" w:hAnsi="Times New Roman"/>
        </w:rPr>
        <w:t>VIGAMOXu</w:t>
      </w:r>
      <w:proofErr w:type="spellEnd"/>
      <w:r w:rsidR="00796D81" w:rsidRPr="00080911">
        <w:rPr>
          <w:rFonts w:ascii="Times New Roman" w:eastAsia="MS Mincho" w:hAnsi="Times New Roman"/>
        </w:rPr>
        <w:t xml:space="preserve"> bol </w:t>
      </w:r>
      <w:proofErr w:type="spellStart"/>
      <w:r w:rsidR="00796D81" w:rsidRPr="00080911">
        <w:rPr>
          <w:rFonts w:ascii="Times New Roman" w:eastAsia="MS Mincho" w:hAnsi="Times New Roman"/>
        </w:rPr>
        <w:t>moxifloxac</w:t>
      </w:r>
      <w:r w:rsidR="000762F5" w:rsidRPr="00080911">
        <w:rPr>
          <w:rFonts w:ascii="Times New Roman" w:eastAsia="MS Mincho" w:hAnsi="Times New Roman"/>
        </w:rPr>
        <w:t>í</w:t>
      </w:r>
      <w:r w:rsidR="00796D81" w:rsidRPr="00080911">
        <w:rPr>
          <w:rFonts w:ascii="Times New Roman" w:eastAsia="MS Mincho" w:hAnsi="Times New Roman"/>
        </w:rPr>
        <w:t>n</w:t>
      </w:r>
      <w:proofErr w:type="spellEnd"/>
      <w:r w:rsidR="00796D81" w:rsidRPr="00080911">
        <w:rPr>
          <w:rFonts w:ascii="Times New Roman" w:eastAsia="MS Mincho" w:hAnsi="Times New Roman"/>
        </w:rPr>
        <w:t xml:space="preserve"> vstrebaný d</w:t>
      </w:r>
      <w:r w:rsidRPr="00080911">
        <w:rPr>
          <w:rFonts w:ascii="Times New Roman" w:eastAsia="MS Mincho" w:hAnsi="Times New Roman"/>
        </w:rPr>
        <w:t>o</w:t>
      </w:r>
      <w:r w:rsidR="00796D81" w:rsidRPr="00080911">
        <w:rPr>
          <w:rFonts w:ascii="Times New Roman" w:eastAsia="MS Mincho" w:hAnsi="Times New Roman"/>
        </w:rPr>
        <w:t xml:space="preserve"> systémového obehu. </w:t>
      </w:r>
      <w:r w:rsidR="00C542A4" w:rsidRPr="00080911">
        <w:rPr>
          <w:rFonts w:ascii="Times New Roman" w:eastAsia="MS Mincho" w:hAnsi="Times New Roman"/>
        </w:rPr>
        <w:t>Plazmatické</w:t>
      </w:r>
      <w:r w:rsidR="00796D81" w:rsidRPr="00080911">
        <w:rPr>
          <w:rFonts w:ascii="Times New Roman" w:eastAsia="MS Mincho" w:hAnsi="Times New Roman"/>
        </w:rPr>
        <w:t xml:space="preserve"> koncentrácie </w:t>
      </w:r>
      <w:proofErr w:type="spellStart"/>
      <w:r w:rsidR="00796D81" w:rsidRPr="00080911">
        <w:rPr>
          <w:rFonts w:ascii="Times New Roman" w:eastAsia="MS Mincho" w:hAnsi="Times New Roman"/>
        </w:rPr>
        <w:t>moxifloxac</w:t>
      </w:r>
      <w:r w:rsidR="000762F5" w:rsidRPr="00080911">
        <w:rPr>
          <w:rFonts w:ascii="Times New Roman" w:eastAsia="MS Mincho" w:hAnsi="Times New Roman"/>
        </w:rPr>
        <w:t>í</w:t>
      </w:r>
      <w:r w:rsidR="00796D81" w:rsidRPr="00080911">
        <w:rPr>
          <w:rFonts w:ascii="Times New Roman" w:eastAsia="MS Mincho" w:hAnsi="Times New Roman"/>
        </w:rPr>
        <w:t>nu</w:t>
      </w:r>
      <w:proofErr w:type="spellEnd"/>
      <w:r w:rsidR="00796D81" w:rsidRPr="00080911">
        <w:rPr>
          <w:rFonts w:ascii="Times New Roman" w:eastAsia="MS Mincho" w:hAnsi="Times New Roman"/>
        </w:rPr>
        <w:t xml:space="preserve"> boli merané u 21 mužov a žien, ktorí </w:t>
      </w:r>
      <w:proofErr w:type="spellStart"/>
      <w:r w:rsidR="00796D81" w:rsidRPr="00080911">
        <w:rPr>
          <w:rFonts w:ascii="Times New Roman" w:eastAsia="MS Mincho" w:hAnsi="Times New Roman"/>
        </w:rPr>
        <w:t>obdržali</w:t>
      </w:r>
      <w:proofErr w:type="spellEnd"/>
      <w:r w:rsidR="00796D81" w:rsidRPr="00080911">
        <w:rPr>
          <w:rFonts w:ascii="Times New Roman" w:eastAsia="MS Mincho" w:hAnsi="Times New Roman"/>
        </w:rPr>
        <w:t xml:space="preserve"> bilaterá</w:t>
      </w:r>
      <w:r w:rsidRPr="00080911">
        <w:rPr>
          <w:rFonts w:ascii="Times New Roman" w:eastAsia="MS Mincho" w:hAnsi="Times New Roman"/>
        </w:rPr>
        <w:t xml:space="preserve">lnu miestnu očnú dávku </w:t>
      </w:r>
      <w:proofErr w:type="spellStart"/>
      <w:r w:rsidRPr="00080911">
        <w:rPr>
          <w:rFonts w:ascii="Times New Roman" w:eastAsia="MS Mincho" w:hAnsi="Times New Roman"/>
        </w:rPr>
        <w:t>VIGAMOXu</w:t>
      </w:r>
      <w:proofErr w:type="spellEnd"/>
      <w:r w:rsidR="00796D81" w:rsidRPr="00080911">
        <w:rPr>
          <w:rFonts w:ascii="Times New Roman" w:eastAsia="MS Mincho" w:hAnsi="Times New Roman"/>
        </w:rPr>
        <w:t xml:space="preserve"> 3 krát za deň počas 4 dní. Priemerný ustálený stav </w:t>
      </w:r>
      <w:proofErr w:type="spellStart"/>
      <w:r w:rsidR="00796D81" w:rsidRPr="00080911">
        <w:rPr>
          <w:rFonts w:ascii="Times New Roman" w:eastAsia="MS Mincho" w:hAnsi="Times New Roman"/>
        </w:rPr>
        <w:t>C</w:t>
      </w:r>
      <w:r w:rsidR="00796D81" w:rsidRPr="00080911">
        <w:rPr>
          <w:rFonts w:ascii="Times New Roman" w:eastAsia="MS Mincho" w:hAnsi="Times New Roman"/>
          <w:vertAlign w:val="subscript"/>
        </w:rPr>
        <w:t>max</w:t>
      </w:r>
      <w:proofErr w:type="spellEnd"/>
      <w:r w:rsidR="00796D81" w:rsidRPr="00080911">
        <w:rPr>
          <w:rFonts w:ascii="Times New Roman" w:eastAsia="MS Mincho" w:hAnsi="Times New Roman"/>
        </w:rPr>
        <w:t xml:space="preserve"> bol 2,7 </w:t>
      </w:r>
      <w:proofErr w:type="spellStart"/>
      <w:r w:rsidR="00796D81" w:rsidRPr="00080911">
        <w:rPr>
          <w:rFonts w:ascii="Times New Roman" w:eastAsia="MS Mincho" w:hAnsi="Times New Roman"/>
        </w:rPr>
        <w:t>ng</w:t>
      </w:r>
      <w:proofErr w:type="spellEnd"/>
      <w:r w:rsidR="00796D81" w:rsidRPr="00080911">
        <w:rPr>
          <w:rFonts w:ascii="Times New Roman" w:eastAsia="MS Mincho" w:hAnsi="Times New Roman"/>
        </w:rPr>
        <w:t xml:space="preserve">/ml a stav </w:t>
      </w:r>
      <w:proofErr w:type="spellStart"/>
      <w:r w:rsidR="00796D81" w:rsidRPr="00080911">
        <w:rPr>
          <w:rFonts w:ascii="Times New Roman" w:eastAsia="MS Mincho" w:hAnsi="Times New Roman"/>
        </w:rPr>
        <w:t>AUC</w:t>
      </w:r>
      <w:proofErr w:type="spellEnd"/>
      <w:r w:rsidR="00796D81" w:rsidRPr="00080911">
        <w:rPr>
          <w:rFonts w:ascii="Times New Roman" w:eastAsia="MS Mincho" w:hAnsi="Times New Roman"/>
        </w:rPr>
        <w:t xml:space="preserve"> 41,9 </w:t>
      </w:r>
      <w:proofErr w:type="spellStart"/>
      <w:r w:rsidR="00796D81" w:rsidRPr="00080911">
        <w:rPr>
          <w:rFonts w:ascii="Times New Roman" w:eastAsia="MS Mincho" w:hAnsi="Times New Roman"/>
        </w:rPr>
        <w:t>ng.hod</w:t>
      </w:r>
      <w:proofErr w:type="spellEnd"/>
      <w:r w:rsidR="00796D81" w:rsidRPr="00080911">
        <w:rPr>
          <w:rFonts w:ascii="Times New Roman" w:eastAsia="MS Mincho" w:hAnsi="Times New Roman"/>
        </w:rPr>
        <w:t xml:space="preserve">/ml. Tieto expozičné hodnoty sú približne </w:t>
      </w:r>
      <w:smartTag w:uri="urn:schemas-microsoft-com:office:smarttags" w:element="metricconverter">
        <w:smartTagPr>
          <w:attr w:name="ProductID" w:val="1600 a"/>
        </w:smartTagPr>
        <w:r w:rsidR="00796D81" w:rsidRPr="00080911">
          <w:rPr>
            <w:rFonts w:ascii="Times New Roman" w:eastAsia="MS Mincho" w:hAnsi="Times New Roman"/>
          </w:rPr>
          <w:t>1600 a</w:t>
        </w:r>
      </w:smartTag>
      <w:r w:rsidR="00796D81" w:rsidRPr="00080911">
        <w:rPr>
          <w:rFonts w:ascii="Times New Roman" w:eastAsia="MS Mincho" w:hAnsi="Times New Roman"/>
        </w:rPr>
        <w:t xml:space="preserve"> 1200 krát nižšie, ako priemerná </w:t>
      </w:r>
      <w:proofErr w:type="spellStart"/>
      <w:r w:rsidR="00796D81" w:rsidRPr="00080911">
        <w:rPr>
          <w:rFonts w:ascii="Times New Roman" w:eastAsia="MS Mincho" w:hAnsi="Times New Roman"/>
        </w:rPr>
        <w:t>C</w:t>
      </w:r>
      <w:r w:rsidR="00796D81" w:rsidRPr="00080911">
        <w:rPr>
          <w:rFonts w:ascii="Times New Roman" w:eastAsia="MS Mincho" w:hAnsi="Times New Roman"/>
          <w:vertAlign w:val="subscript"/>
        </w:rPr>
        <w:t>max</w:t>
      </w:r>
      <w:proofErr w:type="spellEnd"/>
      <w:r w:rsidR="00796D81" w:rsidRPr="00080911">
        <w:rPr>
          <w:rFonts w:ascii="Times New Roman" w:eastAsia="MS Mincho" w:hAnsi="Times New Roman"/>
        </w:rPr>
        <w:t xml:space="preserve"> a </w:t>
      </w:r>
      <w:proofErr w:type="spellStart"/>
      <w:r w:rsidR="00796D81" w:rsidRPr="00080911">
        <w:rPr>
          <w:rFonts w:ascii="Times New Roman" w:eastAsia="MS Mincho" w:hAnsi="Times New Roman"/>
        </w:rPr>
        <w:t>AUC</w:t>
      </w:r>
      <w:proofErr w:type="spellEnd"/>
      <w:r w:rsidR="00796D81" w:rsidRPr="00080911">
        <w:rPr>
          <w:rFonts w:ascii="Times New Roman" w:eastAsia="MS Mincho" w:hAnsi="Times New Roman"/>
        </w:rPr>
        <w:t xml:space="preserve"> zaznamenaná po orálnom terapeutickom podaní 400 mg dávky </w:t>
      </w:r>
      <w:proofErr w:type="spellStart"/>
      <w:r w:rsidR="00796D81" w:rsidRPr="00080911">
        <w:rPr>
          <w:rFonts w:ascii="Times New Roman" w:eastAsia="MS Mincho" w:hAnsi="Times New Roman"/>
        </w:rPr>
        <w:t>moxifloxac</w:t>
      </w:r>
      <w:r w:rsidR="005A1708" w:rsidRPr="00080911">
        <w:rPr>
          <w:rFonts w:ascii="Times New Roman" w:eastAsia="MS Mincho" w:hAnsi="Times New Roman"/>
        </w:rPr>
        <w:t>í</w:t>
      </w:r>
      <w:r w:rsidR="00796D81" w:rsidRPr="00080911">
        <w:rPr>
          <w:rFonts w:ascii="Times New Roman" w:eastAsia="MS Mincho" w:hAnsi="Times New Roman"/>
        </w:rPr>
        <w:t>nu</w:t>
      </w:r>
      <w:proofErr w:type="spellEnd"/>
      <w:r w:rsidR="00796D81" w:rsidRPr="00080911">
        <w:rPr>
          <w:rFonts w:ascii="Times New Roman" w:eastAsia="MS Mincho" w:hAnsi="Times New Roman"/>
        </w:rPr>
        <w:t xml:space="preserve">. </w:t>
      </w:r>
      <w:r w:rsidR="005A1708" w:rsidRPr="00080911">
        <w:rPr>
          <w:rFonts w:ascii="Times New Roman" w:eastAsia="MS Mincho" w:hAnsi="Times New Roman"/>
        </w:rPr>
        <w:t>P</w:t>
      </w:r>
      <w:r w:rsidR="00796D81" w:rsidRPr="00080911">
        <w:rPr>
          <w:rFonts w:ascii="Times New Roman" w:eastAsia="MS Mincho" w:hAnsi="Times New Roman"/>
        </w:rPr>
        <w:t>olčas</w:t>
      </w:r>
      <w:r w:rsidR="005A1708" w:rsidRPr="00080911">
        <w:rPr>
          <w:rFonts w:ascii="Times New Roman" w:eastAsia="MS Mincho" w:hAnsi="Times New Roman"/>
        </w:rPr>
        <w:t xml:space="preserve"> eliminácie</w:t>
      </w:r>
      <w:r w:rsidR="00796D81" w:rsidRPr="00080911">
        <w:rPr>
          <w:rFonts w:ascii="Times New Roman" w:eastAsia="MS Mincho" w:hAnsi="Times New Roman"/>
        </w:rPr>
        <w:t xml:space="preserve"> </w:t>
      </w:r>
      <w:proofErr w:type="spellStart"/>
      <w:r w:rsidR="00796D81" w:rsidRPr="00080911">
        <w:rPr>
          <w:rFonts w:ascii="Times New Roman" w:eastAsia="MS Mincho" w:hAnsi="Times New Roman"/>
        </w:rPr>
        <w:t>moxifloxac</w:t>
      </w:r>
      <w:r w:rsidR="005A1708" w:rsidRPr="00080911">
        <w:rPr>
          <w:rFonts w:ascii="Times New Roman" w:eastAsia="MS Mincho" w:hAnsi="Times New Roman"/>
        </w:rPr>
        <w:t>í</w:t>
      </w:r>
      <w:r w:rsidR="00796D81" w:rsidRPr="00080911">
        <w:rPr>
          <w:rFonts w:ascii="Times New Roman" w:eastAsia="MS Mincho" w:hAnsi="Times New Roman"/>
        </w:rPr>
        <w:t>nu</w:t>
      </w:r>
      <w:proofErr w:type="spellEnd"/>
      <w:r w:rsidR="005A1708" w:rsidRPr="00080911">
        <w:rPr>
          <w:rFonts w:ascii="Times New Roman" w:eastAsia="MS Mincho" w:hAnsi="Times New Roman"/>
        </w:rPr>
        <w:t xml:space="preserve"> v </w:t>
      </w:r>
      <w:r w:rsidR="00C542A4" w:rsidRPr="00080911">
        <w:rPr>
          <w:rFonts w:ascii="Times New Roman" w:eastAsia="MS Mincho" w:hAnsi="Times New Roman"/>
        </w:rPr>
        <w:t>plazme</w:t>
      </w:r>
      <w:r w:rsidR="00796D81" w:rsidRPr="00080911">
        <w:rPr>
          <w:rFonts w:ascii="Times New Roman" w:eastAsia="MS Mincho" w:hAnsi="Times New Roman"/>
        </w:rPr>
        <w:t xml:space="preserve"> bol odhadnutý na 13 hodín.</w:t>
      </w:r>
    </w:p>
    <w:p w14:paraId="0835125E" w14:textId="77777777" w:rsidR="009064CB" w:rsidRPr="00080911" w:rsidRDefault="009064CB" w:rsidP="00EF408B">
      <w:pPr>
        <w:spacing w:after="0" w:line="240" w:lineRule="auto"/>
        <w:rPr>
          <w:rFonts w:ascii="Times New Roman" w:eastAsia="MS Mincho" w:hAnsi="Times New Roman"/>
          <w:b/>
        </w:rPr>
      </w:pPr>
    </w:p>
    <w:p w14:paraId="770E4FBA" w14:textId="77777777" w:rsidR="00796D81" w:rsidRPr="00080911" w:rsidRDefault="00796D81" w:rsidP="00EF408B">
      <w:pPr>
        <w:spacing w:after="0" w:line="240" w:lineRule="auto"/>
        <w:rPr>
          <w:rFonts w:ascii="Times New Roman" w:eastAsia="MS Mincho" w:hAnsi="Times New Roman"/>
          <w:b/>
        </w:rPr>
      </w:pPr>
      <w:r w:rsidRPr="00080911">
        <w:rPr>
          <w:rFonts w:ascii="Times New Roman" w:eastAsia="MS Mincho" w:hAnsi="Times New Roman"/>
          <w:b/>
        </w:rPr>
        <w:t xml:space="preserve">5.3 </w:t>
      </w:r>
      <w:r w:rsidR="003E413A" w:rsidRPr="00080911">
        <w:rPr>
          <w:rFonts w:ascii="Times New Roman" w:eastAsia="MS Mincho" w:hAnsi="Times New Roman"/>
          <w:b/>
        </w:rPr>
        <w:tab/>
      </w:r>
      <w:r w:rsidRPr="00080911">
        <w:rPr>
          <w:rFonts w:ascii="Times New Roman" w:eastAsia="MS Mincho" w:hAnsi="Times New Roman"/>
          <w:b/>
        </w:rPr>
        <w:t>Predklinické údaje o bezpečnosti</w:t>
      </w:r>
    </w:p>
    <w:p w14:paraId="7B157985" w14:textId="77777777" w:rsidR="00796D81" w:rsidRPr="00080911" w:rsidRDefault="00796D81" w:rsidP="00EF408B">
      <w:pPr>
        <w:spacing w:after="0" w:line="240" w:lineRule="auto"/>
        <w:rPr>
          <w:rFonts w:ascii="Times New Roman" w:eastAsia="MS Mincho" w:hAnsi="Times New Roman"/>
          <w:b/>
        </w:rPr>
      </w:pPr>
    </w:p>
    <w:p w14:paraId="01E3D357" w14:textId="44FDA40C" w:rsidR="00796D81" w:rsidRPr="00080911" w:rsidRDefault="00D04BEC" w:rsidP="00EF408B">
      <w:pPr>
        <w:spacing w:after="0" w:line="240" w:lineRule="auto"/>
        <w:rPr>
          <w:rFonts w:ascii="Times New Roman" w:eastAsia="MS Mincho" w:hAnsi="Times New Roman"/>
        </w:rPr>
      </w:pPr>
      <w:r w:rsidRPr="00080911">
        <w:rPr>
          <w:rFonts w:ascii="Times New Roman" w:eastAsia="MS Mincho" w:hAnsi="Times New Roman"/>
        </w:rPr>
        <w:t>Účinky v</w:t>
      </w:r>
      <w:r w:rsidR="009F60F8" w:rsidRPr="00080911" w:rsidDel="007E78E3">
        <w:rPr>
          <w:rFonts w:ascii="Times New Roman" w:eastAsia="MS Mincho" w:hAnsi="Times New Roman"/>
        </w:rPr>
        <w:t xml:space="preserve"> </w:t>
      </w:r>
      <w:r w:rsidR="007E78E3" w:rsidRPr="00080911">
        <w:rPr>
          <w:rFonts w:ascii="Times New Roman" w:eastAsia="MS Mincho" w:hAnsi="Times New Roman"/>
        </w:rPr>
        <w:t>pr</w:t>
      </w:r>
      <w:r w:rsidR="002470DD" w:rsidRPr="00080911">
        <w:rPr>
          <w:rFonts w:ascii="Times New Roman" w:eastAsia="MS Mincho" w:hAnsi="Times New Roman"/>
        </w:rPr>
        <w:t>e</w:t>
      </w:r>
      <w:r w:rsidR="00180CAB" w:rsidRPr="00080911">
        <w:rPr>
          <w:rFonts w:ascii="Times New Roman" w:eastAsia="MS Mincho" w:hAnsi="Times New Roman"/>
        </w:rPr>
        <w:t>d</w:t>
      </w:r>
      <w:r w:rsidR="002470DD" w:rsidRPr="00080911">
        <w:rPr>
          <w:rFonts w:ascii="Times New Roman" w:eastAsia="MS Mincho" w:hAnsi="Times New Roman"/>
        </w:rPr>
        <w:t xml:space="preserve">klinických </w:t>
      </w:r>
      <w:r w:rsidR="009F60F8" w:rsidRPr="00080911">
        <w:rPr>
          <w:rFonts w:ascii="Times New Roman" w:eastAsia="MS Mincho" w:hAnsi="Times New Roman"/>
        </w:rPr>
        <w:t xml:space="preserve">štúdiách </w:t>
      </w:r>
      <w:r w:rsidR="00385C0C" w:rsidRPr="00080911">
        <w:rPr>
          <w:rFonts w:ascii="Times New Roman" w:eastAsia="MS Mincho" w:hAnsi="Times New Roman"/>
        </w:rPr>
        <w:t>sa</w:t>
      </w:r>
      <w:r w:rsidR="009F60F8" w:rsidRPr="00080911">
        <w:rPr>
          <w:rFonts w:ascii="Times New Roman" w:eastAsia="MS Mincho" w:hAnsi="Times New Roman"/>
        </w:rPr>
        <w:t xml:space="preserve"> </w:t>
      </w:r>
      <w:r w:rsidR="00385C0C" w:rsidRPr="00080911">
        <w:rPr>
          <w:rFonts w:ascii="Times New Roman" w:eastAsia="MS Mincho" w:hAnsi="Times New Roman"/>
        </w:rPr>
        <w:t xml:space="preserve">pozorovali iba </w:t>
      </w:r>
      <w:r w:rsidR="002470DD" w:rsidRPr="00080911">
        <w:rPr>
          <w:rFonts w:ascii="Times New Roman" w:eastAsia="MS Mincho" w:hAnsi="Times New Roman"/>
        </w:rPr>
        <w:t xml:space="preserve">pri expozíciách považovaných za </w:t>
      </w:r>
      <w:r w:rsidR="00385C0C" w:rsidRPr="00080911">
        <w:rPr>
          <w:rFonts w:ascii="Times New Roman" w:eastAsia="MS Mincho" w:hAnsi="Times New Roman"/>
        </w:rPr>
        <w:t xml:space="preserve">dostatočne </w:t>
      </w:r>
      <w:r w:rsidR="002470DD" w:rsidRPr="00080911">
        <w:rPr>
          <w:rFonts w:ascii="Times New Roman" w:eastAsia="MS Mincho" w:hAnsi="Times New Roman"/>
        </w:rPr>
        <w:t xml:space="preserve">vyššie, ako </w:t>
      </w:r>
      <w:r w:rsidR="00052541" w:rsidRPr="00080911">
        <w:rPr>
          <w:rFonts w:ascii="Times New Roman" w:eastAsia="MS Mincho" w:hAnsi="Times New Roman"/>
        </w:rPr>
        <w:t>je</w:t>
      </w:r>
      <w:r w:rsidR="00385C0C" w:rsidRPr="00080911">
        <w:rPr>
          <w:rFonts w:ascii="Times New Roman" w:eastAsia="MS Mincho" w:hAnsi="Times New Roman"/>
        </w:rPr>
        <w:t xml:space="preserve"> </w:t>
      </w:r>
      <w:r w:rsidR="002470DD" w:rsidRPr="00080911">
        <w:rPr>
          <w:rFonts w:ascii="Times New Roman" w:eastAsia="MS Mincho" w:hAnsi="Times New Roman"/>
        </w:rPr>
        <w:t>maximálna expozícia</w:t>
      </w:r>
      <w:r w:rsidR="00385C0C" w:rsidRPr="00080911">
        <w:rPr>
          <w:rFonts w:ascii="Times New Roman" w:eastAsia="MS Mincho" w:hAnsi="Times New Roman"/>
        </w:rPr>
        <w:t xml:space="preserve"> u ľudí</w:t>
      </w:r>
      <w:r w:rsidR="002470DD" w:rsidRPr="00080911">
        <w:rPr>
          <w:rFonts w:ascii="Times New Roman" w:eastAsia="MS Mincho" w:hAnsi="Times New Roman"/>
        </w:rPr>
        <w:t xml:space="preserve"> nasledujúca po očnom podaní lieku, čo </w:t>
      </w:r>
      <w:r w:rsidR="00385C0C" w:rsidRPr="00080911">
        <w:rPr>
          <w:rFonts w:ascii="Times New Roman" w:eastAsia="MS Mincho" w:hAnsi="Times New Roman"/>
        </w:rPr>
        <w:t xml:space="preserve">poukazuje na malý </w:t>
      </w:r>
      <w:r w:rsidR="002470DD" w:rsidRPr="00080911">
        <w:rPr>
          <w:rFonts w:ascii="Times New Roman" w:eastAsia="MS Mincho" w:hAnsi="Times New Roman"/>
        </w:rPr>
        <w:t xml:space="preserve">význam </w:t>
      </w:r>
      <w:r w:rsidR="00052541" w:rsidRPr="00080911">
        <w:rPr>
          <w:rFonts w:ascii="Times New Roman" w:eastAsia="MS Mincho" w:hAnsi="Times New Roman"/>
        </w:rPr>
        <w:t xml:space="preserve">týchto zistení </w:t>
      </w:r>
      <w:r w:rsidR="002470DD" w:rsidRPr="00080911">
        <w:rPr>
          <w:rFonts w:ascii="Times New Roman" w:eastAsia="MS Mincho" w:hAnsi="Times New Roman"/>
        </w:rPr>
        <w:t>pre klinické použitie.</w:t>
      </w:r>
    </w:p>
    <w:p w14:paraId="1C2F5300" w14:textId="77777777" w:rsidR="002470DD" w:rsidRPr="00080911" w:rsidRDefault="002470DD" w:rsidP="00EF408B">
      <w:pPr>
        <w:spacing w:after="0" w:line="240" w:lineRule="auto"/>
        <w:rPr>
          <w:rFonts w:ascii="Times New Roman" w:eastAsia="MS Mincho" w:hAnsi="Times New Roman"/>
        </w:rPr>
      </w:pPr>
    </w:p>
    <w:p w14:paraId="5E8FE8CA" w14:textId="77777777" w:rsidR="002470DD" w:rsidRPr="00080911" w:rsidRDefault="002470DD" w:rsidP="00EF408B">
      <w:pPr>
        <w:spacing w:after="0" w:line="240" w:lineRule="auto"/>
        <w:rPr>
          <w:rFonts w:ascii="Times New Roman" w:eastAsia="MS Mincho" w:hAnsi="Times New Roman"/>
        </w:rPr>
      </w:pPr>
      <w:r w:rsidRPr="00080911">
        <w:rPr>
          <w:rFonts w:ascii="Times New Roman" w:eastAsia="MS Mincho" w:hAnsi="Times New Roman"/>
        </w:rPr>
        <w:t xml:space="preserve">Ako aj iné </w:t>
      </w:r>
      <w:proofErr w:type="spellStart"/>
      <w:r w:rsidRPr="00080911">
        <w:rPr>
          <w:rFonts w:ascii="Times New Roman" w:eastAsia="MS Mincho" w:hAnsi="Times New Roman"/>
        </w:rPr>
        <w:t>chinolóny</w:t>
      </w:r>
      <w:proofErr w:type="spellEnd"/>
      <w:r w:rsidRPr="00080911">
        <w:rPr>
          <w:rFonts w:ascii="Times New Roman" w:eastAsia="MS Mincho" w:hAnsi="Times New Roman"/>
        </w:rPr>
        <w:t xml:space="preserve">, </w:t>
      </w:r>
      <w:proofErr w:type="spellStart"/>
      <w:r w:rsidRPr="00080911">
        <w:rPr>
          <w:rFonts w:ascii="Times New Roman" w:eastAsia="MS Mincho" w:hAnsi="Times New Roman"/>
        </w:rPr>
        <w:t>moxifloxac</w:t>
      </w:r>
      <w:r w:rsidR="005A1708" w:rsidRPr="00080911">
        <w:rPr>
          <w:rFonts w:ascii="Times New Roman" w:eastAsia="MS Mincho" w:hAnsi="Times New Roman"/>
        </w:rPr>
        <w:t>í</w:t>
      </w:r>
      <w:r w:rsidRPr="00080911">
        <w:rPr>
          <w:rFonts w:ascii="Times New Roman" w:eastAsia="MS Mincho" w:hAnsi="Times New Roman"/>
        </w:rPr>
        <w:t>n</w:t>
      </w:r>
      <w:proofErr w:type="spellEnd"/>
      <w:r w:rsidRPr="00080911">
        <w:rPr>
          <w:rFonts w:ascii="Times New Roman" w:eastAsia="MS Mincho" w:hAnsi="Times New Roman"/>
        </w:rPr>
        <w:t xml:space="preserve"> bol </w:t>
      </w:r>
      <w:r w:rsidR="006E2C99" w:rsidRPr="00080911">
        <w:rPr>
          <w:rFonts w:ascii="Times New Roman" w:eastAsia="MS Mincho" w:hAnsi="Times New Roman"/>
          <w:i/>
        </w:rPr>
        <w:t xml:space="preserve">in </w:t>
      </w:r>
      <w:proofErr w:type="spellStart"/>
      <w:r w:rsidR="006E2C99" w:rsidRPr="00080911">
        <w:rPr>
          <w:rFonts w:ascii="Times New Roman" w:eastAsia="MS Mincho" w:hAnsi="Times New Roman"/>
          <w:i/>
        </w:rPr>
        <w:t>vitro</w:t>
      </w:r>
      <w:proofErr w:type="spellEnd"/>
      <w:r w:rsidR="006E2C99" w:rsidRPr="00080911">
        <w:rPr>
          <w:rFonts w:ascii="Times New Roman" w:eastAsia="MS Mincho" w:hAnsi="Times New Roman"/>
          <w:i/>
        </w:rPr>
        <w:t xml:space="preserve"> </w:t>
      </w:r>
      <w:proofErr w:type="spellStart"/>
      <w:r w:rsidRPr="00080911">
        <w:rPr>
          <w:rFonts w:ascii="Times New Roman" w:eastAsia="MS Mincho" w:hAnsi="Times New Roman"/>
        </w:rPr>
        <w:t>genotoxický</w:t>
      </w:r>
      <w:proofErr w:type="spellEnd"/>
      <w:r w:rsidRPr="00080911">
        <w:rPr>
          <w:rFonts w:ascii="Times New Roman" w:eastAsia="MS Mincho" w:hAnsi="Times New Roman"/>
        </w:rPr>
        <w:t xml:space="preserve"> pre baktérie a </w:t>
      </w:r>
      <w:r w:rsidR="006E2C99" w:rsidRPr="00080911">
        <w:rPr>
          <w:rFonts w:ascii="Times New Roman" w:eastAsia="MS Mincho" w:hAnsi="Times New Roman"/>
        </w:rPr>
        <w:t xml:space="preserve">živočíšne bunky. Keďže tieto účinky je možné sledovať až k interakcii s bakteriálnou </w:t>
      </w:r>
      <w:proofErr w:type="spellStart"/>
      <w:r w:rsidR="006E2C99" w:rsidRPr="00080911">
        <w:rPr>
          <w:rFonts w:ascii="Times New Roman" w:eastAsia="MS Mincho" w:hAnsi="Times New Roman"/>
        </w:rPr>
        <w:t>gyrázou</w:t>
      </w:r>
      <w:proofErr w:type="spellEnd"/>
      <w:r w:rsidR="006E2C99" w:rsidRPr="00080911">
        <w:rPr>
          <w:rFonts w:ascii="Times New Roman" w:eastAsia="MS Mincho" w:hAnsi="Times New Roman"/>
        </w:rPr>
        <w:t xml:space="preserve"> a vo výrazne vyšších koncentráciách i k interakcii s </w:t>
      </w:r>
      <w:proofErr w:type="spellStart"/>
      <w:r w:rsidR="006E2C99" w:rsidRPr="00080911">
        <w:rPr>
          <w:rFonts w:ascii="Times New Roman" w:eastAsia="MS Mincho" w:hAnsi="Times New Roman"/>
        </w:rPr>
        <w:t>topoizomerázou</w:t>
      </w:r>
      <w:proofErr w:type="spellEnd"/>
      <w:r w:rsidR="006E2C99" w:rsidRPr="00080911">
        <w:rPr>
          <w:rFonts w:ascii="Times New Roman" w:eastAsia="MS Mincho" w:hAnsi="Times New Roman"/>
        </w:rPr>
        <w:t xml:space="preserve"> </w:t>
      </w:r>
      <w:proofErr w:type="spellStart"/>
      <w:r w:rsidR="006E2C99" w:rsidRPr="00080911">
        <w:rPr>
          <w:rFonts w:ascii="Times New Roman" w:eastAsia="MS Mincho" w:hAnsi="Times New Roman"/>
        </w:rPr>
        <w:t>II</w:t>
      </w:r>
      <w:proofErr w:type="spellEnd"/>
      <w:r w:rsidR="006E2C99" w:rsidRPr="00080911">
        <w:rPr>
          <w:rFonts w:ascii="Times New Roman" w:eastAsia="MS Mincho" w:hAnsi="Times New Roman"/>
        </w:rPr>
        <w:t xml:space="preserve"> </w:t>
      </w:r>
      <w:r w:rsidR="00CB7D6F" w:rsidRPr="00080911">
        <w:rPr>
          <w:rFonts w:ascii="Times New Roman" w:eastAsia="MS Mincho" w:hAnsi="Times New Roman"/>
        </w:rPr>
        <w:t xml:space="preserve">u </w:t>
      </w:r>
      <w:r w:rsidR="006E2C99" w:rsidRPr="00080911">
        <w:rPr>
          <w:rFonts w:ascii="Times New Roman" w:eastAsia="MS Mincho" w:hAnsi="Times New Roman"/>
        </w:rPr>
        <w:t xml:space="preserve">živočíšnych buniek, je možné predpokladať určitú prahovú hodnotu pre </w:t>
      </w:r>
      <w:proofErr w:type="spellStart"/>
      <w:r w:rsidR="006E2C99" w:rsidRPr="00080911">
        <w:rPr>
          <w:rFonts w:ascii="Times New Roman" w:eastAsia="MS Mincho" w:hAnsi="Times New Roman"/>
        </w:rPr>
        <w:t>genotoxicitu</w:t>
      </w:r>
      <w:proofErr w:type="spellEnd"/>
      <w:r w:rsidR="006E2C99" w:rsidRPr="00080911">
        <w:rPr>
          <w:rFonts w:ascii="Times New Roman" w:eastAsia="MS Mincho" w:hAnsi="Times New Roman"/>
        </w:rPr>
        <w:t xml:space="preserve">. V </w:t>
      </w:r>
      <w:r w:rsidR="006E2C99" w:rsidRPr="00080911">
        <w:rPr>
          <w:rFonts w:ascii="Times New Roman" w:eastAsia="MS Mincho" w:hAnsi="Times New Roman"/>
          <w:i/>
        </w:rPr>
        <w:t xml:space="preserve">in </w:t>
      </w:r>
      <w:proofErr w:type="spellStart"/>
      <w:r w:rsidR="006E2C99" w:rsidRPr="00080911">
        <w:rPr>
          <w:rFonts w:ascii="Times New Roman" w:eastAsia="MS Mincho" w:hAnsi="Times New Roman"/>
          <w:i/>
        </w:rPr>
        <w:t>vivo</w:t>
      </w:r>
      <w:proofErr w:type="spellEnd"/>
      <w:r w:rsidR="006E2C99" w:rsidRPr="00080911">
        <w:rPr>
          <w:rFonts w:ascii="Times New Roman" w:eastAsia="MS Mincho" w:hAnsi="Times New Roman"/>
        </w:rPr>
        <w:t xml:space="preserve"> testoch nebol nájdený žiaden dôkaz genotoxicity, napriek vysokým dávkam </w:t>
      </w:r>
      <w:proofErr w:type="spellStart"/>
      <w:r w:rsidR="006E2C99" w:rsidRPr="00080911">
        <w:rPr>
          <w:rFonts w:ascii="Times New Roman" w:eastAsia="MS Mincho" w:hAnsi="Times New Roman"/>
        </w:rPr>
        <w:t>m</w:t>
      </w:r>
      <w:r w:rsidR="009A37D9" w:rsidRPr="00080911">
        <w:rPr>
          <w:rFonts w:ascii="Times New Roman" w:eastAsia="MS Mincho" w:hAnsi="Times New Roman"/>
        </w:rPr>
        <w:t>o</w:t>
      </w:r>
      <w:r w:rsidR="006E2C99" w:rsidRPr="00080911">
        <w:rPr>
          <w:rFonts w:ascii="Times New Roman" w:eastAsia="MS Mincho" w:hAnsi="Times New Roman"/>
        </w:rPr>
        <w:t>x</w:t>
      </w:r>
      <w:r w:rsidR="009A37D9" w:rsidRPr="00080911">
        <w:rPr>
          <w:rFonts w:ascii="Times New Roman" w:eastAsia="MS Mincho" w:hAnsi="Times New Roman"/>
        </w:rPr>
        <w:t>i</w:t>
      </w:r>
      <w:r w:rsidR="006E2C99" w:rsidRPr="00080911">
        <w:rPr>
          <w:rFonts w:ascii="Times New Roman" w:eastAsia="MS Mincho" w:hAnsi="Times New Roman"/>
        </w:rPr>
        <w:t>floxac</w:t>
      </w:r>
      <w:r w:rsidR="005A1708" w:rsidRPr="00080911">
        <w:rPr>
          <w:rFonts w:ascii="Times New Roman" w:eastAsia="MS Mincho" w:hAnsi="Times New Roman"/>
        </w:rPr>
        <w:t>í</w:t>
      </w:r>
      <w:r w:rsidR="006E2C99" w:rsidRPr="00080911">
        <w:rPr>
          <w:rFonts w:ascii="Times New Roman" w:eastAsia="MS Mincho" w:hAnsi="Times New Roman"/>
        </w:rPr>
        <w:t>nu</w:t>
      </w:r>
      <w:proofErr w:type="spellEnd"/>
      <w:r w:rsidR="006E2C99" w:rsidRPr="00080911">
        <w:rPr>
          <w:rFonts w:ascii="Times New Roman" w:eastAsia="MS Mincho" w:hAnsi="Times New Roman"/>
        </w:rPr>
        <w:t>. Terapeutické dávky pre ľudské použitie teda poskytujú adekvátnu mieru bezpečnosti. V iniciačnom, promočnom modeli na potkanoch neboli pozorované žiadne známky karcinogénneho efektu.</w:t>
      </w:r>
    </w:p>
    <w:p w14:paraId="51E26A4B" w14:textId="77777777" w:rsidR="006E2C99" w:rsidRPr="00080911" w:rsidRDefault="006E2C99" w:rsidP="00EF408B">
      <w:pPr>
        <w:spacing w:after="0" w:line="240" w:lineRule="auto"/>
        <w:rPr>
          <w:rFonts w:ascii="Times New Roman" w:eastAsia="MS Mincho" w:hAnsi="Times New Roman"/>
        </w:rPr>
      </w:pPr>
    </w:p>
    <w:p w14:paraId="7614A213" w14:textId="77777777" w:rsidR="006E2C99" w:rsidRPr="00080911" w:rsidRDefault="006E2C99" w:rsidP="00EF408B">
      <w:pPr>
        <w:spacing w:after="0" w:line="240" w:lineRule="auto"/>
        <w:rPr>
          <w:rFonts w:ascii="Times New Roman" w:eastAsia="MS Mincho" w:hAnsi="Times New Roman"/>
        </w:rPr>
      </w:pPr>
      <w:r w:rsidRPr="00080911">
        <w:rPr>
          <w:rFonts w:ascii="Times New Roman" w:eastAsia="MS Mincho" w:hAnsi="Times New Roman"/>
        </w:rPr>
        <w:t xml:space="preserve">Na rozdiel </w:t>
      </w:r>
      <w:r w:rsidR="009A37D9" w:rsidRPr="00080911">
        <w:rPr>
          <w:rFonts w:ascii="Times New Roman" w:eastAsia="MS Mincho" w:hAnsi="Times New Roman"/>
        </w:rPr>
        <w:t xml:space="preserve">od ostatných </w:t>
      </w:r>
      <w:proofErr w:type="spellStart"/>
      <w:r w:rsidR="009A37D9" w:rsidRPr="00080911">
        <w:rPr>
          <w:rFonts w:ascii="Times New Roman" w:eastAsia="MS Mincho" w:hAnsi="Times New Roman"/>
        </w:rPr>
        <w:t>chinolónov</w:t>
      </w:r>
      <w:proofErr w:type="spellEnd"/>
      <w:r w:rsidR="009A37D9" w:rsidRPr="00080911">
        <w:rPr>
          <w:rFonts w:ascii="Times New Roman" w:eastAsia="MS Mincho" w:hAnsi="Times New Roman"/>
        </w:rPr>
        <w:t xml:space="preserve">, </w:t>
      </w:r>
      <w:proofErr w:type="spellStart"/>
      <w:r w:rsidR="009A37D9" w:rsidRPr="00080911">
        <w:rPr>
          <w:rFonts w:ascii="Times New Roman" w:eastAsia="MS Mincho" w:hAnsi="Times New Roman"/>
        </w:rPr>
        <w:t>mo</w:t>
      </w:r>
      <w:r w:rsidRPr="00080911">
        <w:rPr>
          <w:rFonts w:ascii="Times New Roman" w:eastAsia="MS Mincho" w:hAnsi="Times New Roman"/>
        </w:rPr>
        <w:t>x</w:t>
      </w:r>
      <w:r w:rsidR="009A37D9" w:rsidRPr="00080911">
        <w:rPr>
          <w:rFonts w:ascii="Times New Roman" w:eastAsia="MS Mincho" w:hAnsi="Times New Roman"/>
        </w:rPr>
        <w:t>i</w:t>
      </w:r>
      <w:r w:rsidRPr="00080911">
        <w:rPr>
          <w:rFonts w:ascii="Times New Roman" w:eastAsia="MS Mincho" w:hAnsi="Times New Roman"/>
        </w:rPr>
        <w:t>floxac</w:t>
      </w:r>
      <w:r w:rsidR="005A1708" w:rsidRPr="00080911">
        <w:rPr>
          <w:rFonts w:ascii="Times New Roman" w:eastAsia="MS Mincho" w:hAnsi="Times New Roman"/>
        </w:rPr>
        <w:t>í</w:t>
      </w:r>
      <w:r w:rsidRPr="00080911">
        <w:rPr>
          <w:rFonts w:ascii="Times New Roman" w:eastAsia="MS Mincho" w:hAnsi="Times New Roman"/>
        </w:rPr>
        <w:t>n</w:t>
      </w:r>
      <w:proofErr w:type="spellEnd"/>
      <w:r w:rsidRPr="00080911">
        <w:rPr>
          <w:rFonts w:ascii="Times New Roman" w:eastAsia="MS Mincho" w:hAnsi="Times New Roman"/>
        </w:rPr>
        <w:t xml:space="preserve"> nevykazoval žiadne </w:t>
      </w:r>
      <w:proofErr w:type="spellStart"/>
      <w:r w:rsidRPr="00080911">
        <w:rPr>
          <w:rFonts w:ascii="Times New Roman" w:eastAsia="MS Mincho" w:hAnsi="Times New Roman"/>
        </w:rPr>
        <w:t>fototoxické</w:t>
      </w:r>
      <w:proofErr w:type="spellEnd"/>
      <w:r w:rsidRPr="00080911">
        <w:rPr>
          <w:rFonts w:ascii="Times New Roman" w:eastAsia="MS Mincho" w:hAnsi="Times New Roman"/>
        </w:rPr>
        <w:t xml:space="preserve">, ani </w:t>
      </w:r>
      <w:proofErr w:type="spellStart"/>
      <w:r w:rsidRPr="00080911">
        <w:rPr>
          <w:rFonts w:ascii="Times New Roman" w:eastAsia="MS Mincho" w:hAnsi="Times New Roman"/>
        </w:rPr>
        <w:t>fotogenotoxické</w:t>
      </w:r>
      <w:proofErr w:type="spellEnd"/>
      <w:r w:rsidRPr="00080911">
        <w:rPr>
          <w:rFonts w:ascii="Times New Roman" w:eastAsia="MS Mincho" w:hAnsi="Times New Roman"/>
        </w:rPr>
        <w:t xml:space="preserve"> vlastnosti v rozsiahlych </w:t>
      </w:r>
      <w:r w:rsidRPr="00080911">
        <w:rPr>
          <w:rFonts w:ascii="Times New Roman" w:eastAsia="MS Mincho" w:hAnsi="Times New Roman"/>
          <w:i/>
        </w:rPr>
        <w:t xml:space="preserve"> </w:t>
      </w:r>
      <w:r w:rsidR="0012174C" w:rsidRPr="00080911">
        <w:rPr>
          <w:rFonts w:ascii="Times New Roman" w:eastAsia="MS Mincho" w:hAnsi="Times New Roman"/>
          <w:i/>
        </w:rPr>
        <w:t xml:space="preserve">in </w:t>
      </w:r>
      <w:proofErr w:type="spellStart"/>
      <w:r w:rsidR="0012174C" w:rsidRPr="00080911">
        <w:rPr>
          <w:rFonts w:ascii="Times New Roman" w:eastAsia="MS Mincho" w:hAnsi="Times New Roman"/>
          <w:i/>
        </w:rPr>
        <w:t>vitro</w:t>
      </w:r>
      <w:proofErr w:type="spellEnd"/>
      <w:r w:rsidRPr="00080911">
        <w:rPr>
          <w:rFonts w:ascii="Times New Roman" w:eastAsia="MS Mincho" w:hAnsi="Times New Roman"/>
          <w:i/>
        </w:rPr>
        <w:t xml:space="preserve"> </w:t>
      </w:r>
      <w:r w:rsidRPr="00080911">
        <w:rPr>
          <w:rFonts w:ascii="Times New Roman" w:eastAsia="MS Mincho" w:hAnsi="Times New Roman"/>
        </w:rPr>
        <w:t xml:space="preserve">i </w:t>
      </w:r>
      <w:r w:rsidRPr="00080911">
        <w:rPr>
          <w:rFonts w:ascii="Times New Roman" w:eastAsia="MS Mincho" w:hAnsi="Times New Roman"/>
          <w:i/>
        </w:rPr>
        <w:t xml:space="preserve">in </w:t>
      </w:r>
      <w:proofErr w:type="spellStart"/>
      <w:r w:rsidRPr="00080911">
        <w:rPr>
          <w:rFonts w:ascii="Times New Roman" w:eastAsia="MS Mincho" w:hAnsi="Times New Roman"/>
          <w:i/>
        </w:rPr>
        <w:t>vivo</w:t>
      </w:r>
      <w:proofErr w:type="spellEnd"/>
      <w:r w:rsidRPr="00080911">
        <w:rPr>
          <w:rFonts w:ascii="Times New Roman" w:eastAsia="MS Mincho" w:hAnsi="Times New Roman"/>
        </w:rPr>
        <w:t xml:space="preserve"> štúdiách.</w:t>
      </w:r>
    </w:p>
    <w:p w14:paraId="109AA326" w14:textId="77777777" w:rsidR="006E2C99" w:rsidRPr="00080911" w:rsidRDefault="006E2C99" w:rsidP="00EF408B">
      <w:pPr>
        <w:spacing w:after="0" w:line="240" w:lineRule="auto"/>
        <w:rPr>
          <w:rFonts w:ascii="Times New Roman" w:eastAsia="MS Mincho" w:hAnsi="Times New Roman"/>
        </w:rPr>
      </w:pPr>
    </w:p>
    <w:p w14:paraId="1771A02E" w14:textId="77777777" w:rsidR="006E2C99" w:rsidRPr="00080911" w:rsidRDefault="006E2C99" w:rsidP="00EF408B">
      <w:pPr>
        <w:spacing w:after="0" w:line="240" w:lineRule="auto"/>
        <w:rPr>
          <w:rFonts w:ascii="Times New Roman" w:eastAsia="MS Mincho" w:hAnsi="Times New Roman"/>
        </w:rPr>
      </w:pPr>
    </w:p>
    <w:p w14:paraId="7D1AC11A" w14:textId="77777777" w:rsidR="006E2C99" w:rsidRPr="00080911" w:rsidRDefault="006E2C99" w:rsidP="00752D6C">
      <w:pPr>
        <w:pStyle w:val="Odsekzoznamu1"/>
        <w:numPr>
          <w:ilvl w:val="0"/>
          <w:numId w:val="1"/>
        </w:numPr>
        <w:spacing w:after="0" w:line="240" w:lineRule="auto"/>
        <w:ind w:left="720" w:hanging="720"/>
        <w:rPr>
          <w:rFonts w:ascii="Times New Roman" w:eastAsia="MS Mincho" w:hAnsi="Times New Roman"/>
          <w:b/>
        </w:rPr>
      </w:pPr>
      <w:r w:rsidRPr="00080911">
        <w:rPr>
          <w:rFonts w:ascii="Times New Roman" w:eastAsia="MS Mincho" w:hAnsi="Times New Roman"/>
          <w:b/>
        </w:rPr>
        <w:t>FARMACEUTICKÉ I</w:t>
      </w:r>
      <w:r w:rsidR="00373E1A" w:rsidRPr="00080911">
        <w:rPr>
          <w:rFonts w:ascii="Times New Roman" w:eastAsia="MS Mincho" w:hAnsi="Times New Roman"/>
          <w:b/>
        </w:rPr>
        <w:t>NFORMÁCIE</w:t>
      </w:r>
    </w:p>
    <w:p w14:paraId="066EEBB9" w14:textId="77777777" w:rsidR="006E2C99" w:rsidRPr="00080911" w:rsidRDefault="006E2C99" w:rsidP="006E2C99">
      <w:pPr>
        <w:spacing w:after="0" w:line="240" w:lineRule="auto"/>
        <w:rPr>
          <w:rFonts w:ascii="Times New Roman" w:eastAsia="MS Mincho" w:hAnsi="Times New Roman"/>
          <w:b/>
        </w:rPr>
      </w:pPr>
    </w:p>
    <w:p w14:paraId="6855D39F" w14:textId="77777777" w:rsidR="006E2C99" w:rsidRPr="00080911" w:rsidRDefault="006E2C99" w:rsidP="006E2C99">
      <w:pPr>
        <w:spacing w:after="0" w:line="240" w:lineRule="auto"/>
        <w:rPr>
          <w:rFonts w:ascii="Times New Roman" w:eastAsia="MS Mincho" w:hAnsi="Times New Roman"/>
        </w:rPr>
      </w:pPr>
      <w:r w:rsidRPr="00080911">
        <w:rPr>
          <w:rFonts w:ascii="Times New Roman" w:eastAsia="MS Mincho" w:hAnsi="Times New Roman"/>
          <w:b/>
        </w:rPr>
        <w:t xml:space="preserve">6.1 </w:t>
      </w:r>
      <w:r w:rsidR="009369C8" w:rsidRPr="00080911">
        <w:rPr>
          <w:rFonts w:ascii="Times New Roman" w:eastAsia="MS Mincho" w:hAnsi="Times New Roman"/>
          <w:b/>
        </w:rPr>
        <w:tab/>
      </w:r>
      <w:r w:rsidRPr="00080911">
        <w:rPr>
          <w:rFonts w:ascii="Times New Roman" w:eastAsia="MS Mincho" w:hAnsi="Times New Roman"/>
          <w:b/>
        </w:rPr>
        <w:t xml:space="preserve">Zoznam </w:t>
      </w:r>
      <w:r w:rsidR="00373E1A" w:rsidRPr="00080911">
        <w:rPr>
          <w:rFonts w:ascii="Times New Roman" w:eastAsia="MS Mincho" w:hAnsi="Times New Roman"/>
          <w:b/>
        </w:rPr>
        <w:t>pomocných látok</w:t>
      </w:r>
    </w:p>
    <w:p w14:paraId="3FA47C8A" w14:textId="77777777" w:rsidR="006E2C99" w:rsidRPr="00080911" w:rsidRDefault="006E2C99" w:rsidP="006E2C99">
      <w:pPr>
        <w:spacing w:after="0" w:line="240" w:lineRule="auto"/>
        <w:rPr>
          <w:rFonts w:ascii="Times New Roman" w:eastAsia="MS Mincho" w:hAnsi="Times New Roman"/>
        </w:rPr>
      </w:pPr>
    </w:p>
    <w:p w14:paraId="244A84B0" w14:textId="77777777" w:rsidR="006E2C99" w:rsidRPr="00080911" w:rsidRDefault="006E2C99" w:rsidP="006E2C99">
      <w:pPr>
        <w:spacing w:after="0" w:line="240" w:lineRule="auto"/>
        <w:rPr>
          <w:rFonts w:ascii="Times New Roman" w:eastAsia="MS Mincho" w:hAnsi="Times New Roman"/>
        </w:rPr>
      </w:pPr>
      <w:r w:rsidRPr="00080911">
        <w:rPr>
          <w:rFonts w:ascii="Times New Roman" w:eastAsia="MS Mincho" w:hAnsi="Times New Roman"/>
        </w:rPr>
        <w:t>Chlorid sodný</w:t>
      </w:r>
    </w:p>
    <w:p w14:paraId="59D12383" w14:textId="77777777" w:rsidR="006E2C99" w:rsidRPr="00080911" w:rsidRDefault="006E2C99" w:rsidP="006E2C99">
      <w:pPr>
        <w:spacing w:after="0" w:line="240" w:lineRule="auto"/>
        <w:rPr>
          <w:rFonts w:ascii="Times New Roman" w:eastAsia="MS Mincho" w:hAnsi="Times New Roman"/>
        </w:rPr>
      </w:pPr>
      <w:r w:rsidRPr="00080911">
        <w:rPr>
          <w:rFonts w:ascii="Times New Roman" w:eastAsia="MS Mincho" w:hAnsi="Times New Roman"/>
        </w:rPr>
        <w:t xml:space="preserve">Kyselina </w:t>
      </w:r>
      <w:proofErr w:type="spellStart"/>
      <w:r w:rsidRPr="00080911">
        <w:rPr>
          <w:rFonts w:ascii="Times New Roman" w:eastAsia="MS Mincho" w:hAnsi="Times New Roman"/>
        </w:rPr>
        <w:t>boritá</w:t>
      </w:r>
      <w:proofErr w:type="spellEnd"/>
    </w:p>
    <w:p w14:paraId="474C2EAF" w14:textId="77777777" w:rsidR="006E2C99" w:rsidRPr="00080911" w:rsidRDefault="006E2C99" w:rsidP="006E2C99">
      <w:pPr>
        <w:spacing w:after="0" w:line="240" w:lineRule="auto"/>
        <w:rPr>
          <w:rFonts w:ascii="Times New Roman" w:eastAsia="MS Mincho" w:hAnsi="Times New Roman"/>
        </w:rPr>
      </w:pPr>
      <w:r w:rsidRPr="00080911">
        <w:rPr>
          <w:rFonts w:ascii="Times New Roman" w:eastAsia="MS Mincho" w:hAnsi="Times New Roman"/>
        </w:rPr>
        <w:t>Kyselina chlorovodíková a/alebo hydroxid sodný (na úpravu pH)</w:t>
      </w:r>
    </w:p>
    <w:p w14:paraId="50A7BE19" w14:textId="77777777" w:rsidR="006E2C99" w:rsidRPr="00080911" w:rsidRDefault="00CB7D6F" w:rsidP="006E2C99">
      <w:pPr>
        <w:spacing w:after="0" w:line="240" w:lineRule="auto"/>
        <w:rPr>
          <w:rFonts w:ascii="Times New Roman" w:eastAsia="MS Mincho" w:hAnsi="Times New Roman"/>
        </w:rPr>
      </w:pPr>
      <w:r w:rsidRPr="00080911">
        <w:rPr>
          <w:rFonts w:ascii="Times New Roman" w:eastAsia="MS Mincho" w:hAnsi="Times New Roman"/>
        </w:rPr>
        <w:t xml:space="preserve">Čistená </w:t>
      </w:r>
      <w:r w:rsidR="006E2C99" w:rsidRPr="00080911">
        <w:rPr>
          <w:rFonts w:ascii="Times New Roman" w:eastAsia="MS Mincho" w:hAnsi="Times New Roman"/>
        </w:rPr>
        <w:t>voda</w:t>
      </w:r>
    </w:p>
    <w:p w14:paraId="4E34ACB5" w14:textId="77777777" w:rsidR="006E2C99" w:rsidRPr="00080911" w:rsidRDefault="006E2C99" w:rsidP="006E2C99">
      <w:pPr>
        <w:spacing w:after="0" w:line="240" w:lineRule="auto"/>
        <w:rPr>
          <w:rFonts w:ascii="Times New Roman" w:eastAsia="MS Mincho" w:hAnsi="Times New Roman"/>
        </w:rPr>
      </w:pPr>
    </w:p>
    <w:p w14:paraId="55D27D9C" w14:textId="77777777" w:rsidR="006E2C99" w:rsidRPr="00080911" w:rsidRDefault="006E2C99" w:rsidP="006E2C99">
      <w:pPr>
        <w:spacing w:after="0" w:line="240" w:lineRule="auto"/>
        <w:rPr>
          <w:rFonts w:ascii="Times New Roman" w:eastAsia="MS Mincho" w:hAnsi="Times New Roman"/>
          <w:b/>
        </w:rPr>
      </w:pPr>
      <w:r w:rsidRPr="00080911">
        <w:rPr>
          <w:rFonts w:ascii="Times New Roman" w:eastAsia="MS Mincho" w:hAnsi="Times New Roman"/>
          <w:b/>
        </w:rPr>
        <w:t xml:space="preserve">6.2 </w:t>
      </w:r>
      <w:r w:rsidR="00A45B42" w:rsidRPr="00080911">
        <w:rPr>
          <w:rFonts w:ascii="Times New Roman" w:eastAsia="MS Mincho" w:hAnsi="Times New Roman"/>
          <w:b/>
        </w:rPr>
        <w:tab/>
      </w:r>
      <w:r w:rsidRPr="00080911">
        <w:rPr>
          <w:rFonts w:ascii="Times New Roman" w:eastAsia="MS Mincho" w:hAnsi="Times New Roman"/>
          <w:b/>
        </w:rPr>
        <w:t>Inkompatibility</w:t>
      </w:r>
    </w:p>
    <w:p w14:paraId="0729AC0E" w14:textId="77777777" w:rsidR="006E2C99" w:rsidRPr="00080911" w:rsidRDefault="006E2C99" w:rsidP="006E2C99">
      <w:pPr>
        <w:spacing w:after="0" w:line="240" w:lineRule="auto"/>
        <w:rPr>
          <w:rFonts w:ascii="Times New Roman" w:eastAsia="MS Mincho" w:hAnsi="Times New Roman"/>
          <w:b/>
        </w:rPr>
      </w:pPr>
    </w:p>
    <w:p w14:paraId="64BA5B84" w14:textId="77777777" w:rsidR="006E2C99" w:rsidRPr="00080911" w:rsidRDefault="006E2C99" w:rsidP="006E2C99">
      <w:pPr>
        <w:spacing w:after="0" w:line="240" w:lineRule="auto"/>
        <w:rPr>
          <w:rFonts w:ascii="Times New Roman" w:eastAsia="MS Mincho" w:hAnsi="Times New Roman"/>
        </w:rPr>
      </w:pPr>
      <w:r w:rsidRPr="00080911">
        <w:rPr>
          <w:rFonts w:ascii="Times New Roman" w:eastAsia="MS Mincho" w:hAnsi="Times New Roman"/>
        </w:rPr>
        <w:t>Neaplikova</w:t>
      </w:r>
      <w:r w:rsidR="0067196F" w:rsidRPr="00080911">
        <w:rPr>
          <w:rFonts w:ascii="Times New Roman" w:eastAsia="MS Mincho" w:hAnsi="Times New Roman"/>
        </w:rPr>
        <w:t>teľné</w:t>
      </w:r>
      <w:r w:rsidR="00A56406" w:rsidRPr="00080911">
        <w:rPr>
          <w:rFonts w:ascii="Times New Roman" w:eastAsia="MS Mincho" w:hAnsi="Times New Roman"/>
        </w:rPr>
        <w:t>.</w:t>
      </w:r>
    </w:p>
    <w:p w14:paraId="5C55CD43" w14:textId="77777777" w:rsidR="006E2C99" w:rsidRPr="00080911" w:rsidRDefault="006E2C99" w:rsidP="006E2C99">
      <w:pPr>
        <w:spacing w:after="0" w:line="240" w:lineRule="auto"/>
        <w:rPr>
          <w:rFonts w:ascii="Times New Roman" w:eastAsia="MS Mincho" w:hAnsi="Times New Roman"/>
        </w:rPr>
      </w:pPr>
    </w:p>
    <w:p w14:paraId="62B07C46" w14:textId="77777777" w:rsidR="006E2C99" w:rsidRPr="00080911" w:rsidRDefault="006E2C99" w:rsidP="006E2C99">
      <w:pPr>
        <w:spacing w:after="0" w:line="240" w:lineRule="auto"/>
        <w:rPr>
          <w:rFonts w:ascii="Times New Roman" w:eastAsia="MS Mincho" w:hAnsi="Times New Roman"/>
          <w:b/>
        </w:rPr>
      </w:pPr>
      <w:r w:rsidRPr="00080911">
        <w:rPr>
          <w:rFonts w:ascii="Times New Roman" w:eastAsia="MS Mincho" w:hAnsi="Times New Roman"/>
          <w:b/>
        </w:rPr>
        <w:lastRenderedPageBreak/>
        <w:t xml:space="preserve">6.3 </w:t>
      </w:r>
      <w:r w:rsidR="00A45B42" w:rsidRPr="00080911">
        <w:rPr>
          <w:rFonts w:ascii="Times New Roman" w:eastAsia="MS Mincho" w:hAnsi="Times New Roman"/>
          <w:b/>
        </w:rPr>
        <w:tab/>
      </w:r>
      <w:r w:rsidR="00373E1A" w:rsidRPr="00080911">
        <w:rPr>
          <w:rFonts w:ascii="Times New Roman" w:eastAsia="MS Mincho" w:hAnsi="Times New Roman"/>
          <w:b/>
        </w:rPr>
        <w:t>Čas</w:t>
      </w:r>
      <w:r w:rsidRPr="00080911">
        <w:rPr>
          <w:rFonts w:ascii="Times New Roman" w:eastAsia="MS Mincho" w:hAnsi="Times New Roman"/>
          <w:b/>
        </w:rPr>
        <w:t xml:space="preserve"> </w:t>
      </w:r>
      <w:r w:rsidR="00373E1A" w:rsidRPr="00080911">
        <w:rPr>
          <w:rFonts w:ascii="Times New Roman" w:eastAsia="MS Mincho" w:hAnsi="Times New Roman"/>
          <w:b/>
        </w:rPr>
        <w:t>použiteľnosti</w:t>
      </w:r>
    </w:p>
    <w:p w14:paraId="279C69B7" w14:textId="77777777" w:rsidR="006E2C99" w:rsidRPr="00080911" w:rsidRDefault="006E2C99" w:rsidP="006E2C99">
      <w:pPr>
        <w:spacing w:after="0" w:line="240" w:lineRule="auto"/>
        <w:rPr>
          <w:rFonts w:ascii="Times New Roman" w:eastAsia="MS Mincho" w:hAnsi="Times New Roman"/>
          <w:b/>
        </w:rPr>
      </w:pPr>
    </w:p>
    <w:p w14:paraId="3690549E" w14:textId="77777777" w:rsidR="006E2C99" w:rsidRPr="00080911" w:rsidRDefault="006E2C99" w:rsidP="006E2C99">
      <w:pPr>
        <w:spacing w:after="0" w:line="240" w:lineRule="auto"/>
        <w:rPr>
          <w:rFonts w:ascii="Times New Roman" w:eastAsia="MS Mincho" w:hAnsi="Times New Roman"/>
        </w:rPr>
      </w:pPr>
      <w:r w:rsidRPr="00080911">
        <w:rPr>
          <w:rFonts w:ascii="Times New Roman" w:eastAsia="MS Mincho" w:hAnsi="Times New Roman"/>
        </w:rPr>
        <w:t>3 roky</w:t>
      </w:r>
    </w:p>
    <w:p w14:paraId="5A0B01A5" w14:textId="77777777" w:rsidR="006E2C99" w:rsidRPr="00080911" w:rsidRDefault="006E2C99" w:rsidP="006E2C99">
      <w:pPr>
        <w:spacing w:after="0" w:line="240" w:lineRule="auto"/>
        <w:rPr>
          <w:rFonts w:ascii="Times New Roman" w:eastAsia="MS Mincho" w:hAnsi="Times New Roman"/>
        </w:rPr>
      </w:pPr>
    </w:p>
    <w:p w14:paraId="734B0562" w14:textId="77777777" w:rsidR="006E2C99" w:rsidRPr="00080911" w:rsidRDefault="0067196F" w:rsidP="006E2C99">
      <w:pPr>
        <w:spacing w:after="0" w:line="240" w:lineRule="auto"/>
        <w:rPr>
          <w:rFonts w:ascii="Times New Roman" w:eastAsia="MS Mincho" w:hAnsi="Times New Roman"/>
        </w:rPr>
      </w:pPr>
      <w:r w:rsidRPr="00080911">
        <w:rPr>
          <w:rFonts w:ascii="Times New Roman" w:eastAsia="MS Mincho" w:hAnsi="Times New Roman"/>
        </w:rPr>
        <w:t>Zlikvidujt</w:t>
      </w:r>
      <w:r w:rsidR="00A56406" w:rsidRPr="00080911">
        <w:rPr>
          <w:rFonts w:ascii="Times New Roman" w:eastAsia="MS Mincho" w:hAnsi="Times New Roman"/>
        </w:rPr>
        <w:t>e 4 týždne po prvom otvorení.</w:t>
      </w:r>
    </w:p>
    <w:p w14:paraId="201A76C4" w14:textId="77777777" w:rsidR="00A56406" w:rsidRPr="00080911" w:rsidRDefault="00A56406" w:rsidP="006E2C99">
      <w:pPr>
        <w:spacing w:after="0" w:line="240" w:lineRule="auto"/>
        <w:rPr>
          <w:rFonts w:ascii="Times New Roman" w:eastAsia="MS Mincho" w:hAnsi="Times New Roman"/>
        </w:rPr>
      </w:pPr>
    </w:p>
    <w:p w14:paraId="324B01EA" w14:textId="77777777" w:rsidR="00A56406" w:rsidRPr="00080911" w:rsidRDefault="00A56406" w:rsidP="006E2C99">
      <w:pPr>
        <w:spacing w:after="0" w:line="240" w:lineRule="auto"/>
        <w:rPr>
          <w:rFonts w:ascii="Times New Roman" w:eastAsia="MS Mincho" w:hAnsi="Times New Roman"/>
          <w:b/>
        </w:rPr>
      </w:pPr>
      <w:r w:rsidRPr="00080911">
        <w:rPr>
          <w:rFonts w:ascii="Times New Roman" w:eastAsia="MS Mincho" w:hAnsi="Times New Roman"/>
          <w:b/>
        </w:rPr>
        <w:t xml:space="preserve">6.4 </w:t>
      </w:r>
      <w:r w:rsidR="00A45B42" w:rsidRPr="00080911">
        <w:rPr>
          <w:rFonts w:ascii="Times New Roman" w:eastAsia="MS Mincho" w:hAnsi="Times New Roman"/>
          <w:b/>
        </w:rPr>
        <w:tab/>
      </w:r>
      <w:r w:rsidRPr="00080911">
        <w:rPr>
          <w:rFonts w:ascii="Times New Roman" w:eastAsia="MS Mincho" w:hAnsi="Times New Roman"/>
          <w:b/>
        </w:rPr>
        <w:t xml:space="preserve">Špeciálne </w:t>
      </w:r>
      <w:r w:rsidR="00373E1A" w:rsidRPr="00080911">
        <w:rPr>
          <w:rFonts w:ascii="Times New Roman" w:eastAsia="MS Mincho" w:hAnsi="Times New Roman"/>
          <w:b/>
        </w:rPr>
        <w:t>upozorne</w:t>
      </w:r>
      <w:r w:rsidRPr="00080911">
        <w:rPr>
          <w:rFonts w:ascii="Times New Roman" w:eastAsia="MS Mincho" w:hAnsi="Times New Roman"/>
          <w:b/>
        </w:rPr>
        <w:t xml:space="preserve">nia </w:t>
      </w:r>
      <w:r w:rsidR="00373E1A" w:rsidRPr="00080911">
        <w:rPr>
          <w:rFonts w:ascii="Times New Roman" w:eastAsia="MS Mincho" w:hAnsi="Times New Roman"/>
          <w:b/>
        </w:rPr>
        <w:t>na</w:t>
      </w:r>
      <w:r w:rsidRPr="00080911">
        <w:rPr>
          <w:rFonts w:ascii="Times New Roman" w:eastAsia="MS Mincho" w:hAnsi="Times New Roman"/>
          <w:b/>
        </w:rPr>
        <w:t xml:space="preserve"> </w:t>
      </w:r>
      <w:r w:rsidR="00373E1A" w:rsidRPr="00080911">
        <w:rPr>
          <w:rFonts w:ascii="Times New Roman" w:eastAsia="MS Mincho" w:hAnsi="Times New Roman"/>
          <w:b/>
        </w:rPr>
        <w:t>uchovávanie</w:t>
      </w:r>
    </w:p>
    <w:p w14:paraId="02953724" w14:textId="77777777" w:rsidR="00A56406" w:rsidRPr="00080911" w:rsidRDefault="00A56406" w:rsidP="006E2C99">
      <w:pPr>
        <w:spacing w:after="0" w:line="240" w:lineRule="auto"/>
        <w:rPr>
          <w:rFonts w:ascii="Times New Roman" w:eastAsia="MS Mincho" w:hAnsi="Times New Roman"/>
          <w:b/>
        </w:rPr>
      </w:pPr>
    </w:p>
    <w:p w14:paraId="31711E58" w14:textId="77777777" w:rsidR="00A56406" w:rsidRPr="00080911" w:rsidRDefault="00A56406" w:rsidP="006E2C99">
      <w:pPr>
        <w:spacing w:after="0" w:line="240" w:lineRule="auto"/>
        <w:rPr>
          <w:rFonts w:ascii="Times New Roman" w:eastAsia="MS Mincho" w:hAnsi="Times New Roman"/>
        </w:rPr>
      </w:pPr>
      <w:r w:rsidRPr="00080911">
        <w:rPr>
          <w:rFonts w:ascii="Times New Roman" w:eastAsia="MS Mincho" w:hAnsi="Times New Roman"/>
        </w:rPr>
        <w:t xml:space="preserve">Tento </w:t>
      </w:r>
      <w:r w:rsidR="0067196F" w:rsidRPr="00080911">
        <w:rPr>
          <w:rFonts w:ascii="Times New Roman" w:eastAsia="MS Mincho" w:hAnsi="Times New Roman"/>
        </w:rPr>
        <w:t>liek</w:t>
      </w:r>
      <w:r w:rsidRPr="00080911">
        <w:rPr>
          <w:rFonts w:ascii="Times New Roman" w:eastAsia="MS Mincho" w:hAnsi="Times New Roman"/>
        </w:rPr>
        <w:t xml:space="preserve"> nevyžaduje žiadne špeciálne podmienky</w:t>
      </w:r>
      <w:r w:rsidR="0067196F" w:rsidRPr="00080911">
        <w:rPr>
          <w:rFonts w:ascii="Times New Roman" w:eastAsia="MS Mincho" w:hAnsi="Times New Roman"/>
        </w:rPr>
        <w:t xml:space="preserve"> na uchovávanie</w:t>
      </w:r>
      <w:r w:rsidRPr="00080911">
        <w:rPr>
          <w:rFonts w:ascii="Times New Roman" w:eastAsia="MS Mincho" w:hAnsi="Times New Roman"/>
        </w:rPr>
        <w:t>.</w:t>
      </w:r>
    </w:p>
    <w:p w14:paraId="5BA5EDA3" w14:textId="77777777" w:rsidR="00A56406" w:rsidRPr="00080911" w:rsidRDefault="00A56406" w:rsidP="006E2C99">
      <w:pPr>
        <w:spacing w:after="0" w:line="240" w:lineRule="auto"/>
        <w:rPr>
          <w:rFonts w:ascii="Times New Roman" w:eastAsia="MS Mincho" w:hAnsi="Times New Roman"/>
        </w:rPr>
      </w:pPr>
    </w:p>
    <w:p w14:paraId="079A64A1" w14:textId="77777777" w:rsidR="00A56406" w:rsidRPr="00080911" w:rsidRDefault="00A56406" w:rsidP="006E2C99">
      <w:pPr>
        <w:spacing w:after="0" w:line="240" w:lineRule="auto"/>
        <w:rPr>
          <w:rFonts w:ascii="Times New Roman" w:eastAsia="MS Mincho" w:hAnsi="Times New Roman"/>
          <w:b/>
        </w:rPr>
      </w:pPr>
      <w:r w:rsidRPr="00080911">
        <w:rPr>
          <w:rFonts w:ascii="Times New Roman" w:eastAsia="MS Mincho" w:hAnsi="Times New Roman"/>
          <w:b/>
        </w:rPr>
        <w:t xml:space="preserve">6.5 </w:t>
      </w:r>
      <w:r w:rsidR="00A45B42" w:rsidRPr="00080911">
        <w:rPr>
          <w:rFonts w:ascii="Times New Roman" w:eastAsia="MS Mincho" w:hAnsi="Times New Roman"/>
          <w:b/>
        </w:rPr>
        <w:tab/>
      </w:r>
      <w:r w:rsidRPr="00080911">
        <w:rPr>
          <w:rFonts w:ascii="Times New Roman" w:eastAsia="MS Mincho" w:hAnsi="Times New Roman"/>
          <w:b/>
        </w:rPr>
        <w:t xml:space="preserve">Druh </w:t>
      </w:r>
      <w:r w:rsidR="00373E1A" w:rsidRPr="00080911">
        <w:rPr>
          <w:rFonts w:ascii="Times New Roman" w:eastAsia="MS Mincho" w:hAnsi="Times New Roman"/>
          <w:b/>
        </w:rPr>
        <w:t xml:space="preserve">obalu </w:t>
      </w:r>
      <w:r w:rsidRPr="00080911">
        <w:rPr>
          <w:rFonts w:ascii="Times New Roman" w:eastAsia="MS Mincho" w:hAnsi="Times New Roman"/>
          <w:b/>
        </w:rPr>
        <w:t>a obsah balenia</w:t>
      </w:r>
    </w:p>
    <w:p w14:paraId="491322DE" w14:textId="77777777" w:rsidR="00A56406" w:rsidRPr="00080911" w:rsidRDefault="00A56406" w:rsidP="006E2C99">
      <w:pPr>
        <w:spacing w:after="0" w:line="240" w:lineRule="auto"/>
        <w:rPr>
          <w:rFonts w:ascii="Times New Roman" w:eastAsia="MS Mincho" w:hAnsi="Times New Roman"/>
          <w:b/>
        </w:rPr>
      </w:pPr>
    </w:p>
    <w:p w14:paraId="7E2D8931" w14:textId="77777777" w:rsidR="00A56406" w:rsidRPr="00080911" w:rsidRDefault="00A56406" w:rsidP="006E2C99">
      <w:pPr>
        <w:spacing w:after="0" w:line="240" w:lineRule="auto"/>
        <w:rPr>
          <w:rFonts w:ascii="Times New Roman" w:eastAsia="MS Mincho" w:hAnsi="Times New Roman"/>
        </w:rPr>
      </w:pPr>
      <w:proofErr w:type="spellStart"/>
      <w:r w:rsidRPr="00080911">
        <w:rPr>
          <w:rFonts w:ascii="Times New Roman" w:eastAsia="MS Mincho" w:hAnsi="Times New Roman"/>
        </w:rPr>
        <w:t>5ml</w:t>
      </w:r>
      <w:proofErr w:type="spellEnd"/>
      <w:r w:rsidRPr="00080911">
        <w:rPr>
          <w:rFonts w:ascii="Times New Roman" w:eastAsia="MS Mincho" w:hAnsi="Times New Roman"/>
        </w:rPr>
        <w:t xml:space="preserve"> fľaša s </w:t>
      </w:r>
      <w:proofErr w:type="spellStart"/>
      <w:r w:rsidRPr="00080911">
        <w:rPr>
          <w:rFonts w:ascii="Times New Roman" w:eastAsia="MS Mincho" w:hAnsi="Times New Roman"/>
        </w:rPr>
        <w:t>DROP-TAINER</w:t>
      </w:r>
      <w:proofErr w:type="spellEnd"/>
      <w:r w:rsidRPr="00080911">
        <w:rPr>
          <w:rFonts w:ascii="Times New Roman" w:eastAsia="MS Mincho" w:hAnsi="Times New Roman"/>
        </w:rPr>
        <w:t xml:space="preserve"> rozptyľovacím systémom, </w:t>
      </w:r>
      <w:r w:rsidR="0067196F" w:rsidRPr="00080911">
        <w:rPr>
          <w:rFonts w:ascii="Times New Roman" w:eastAsia="MS Mincho" w:hAnsi="Times New Roman"/>
        </w:rPr>
        <w:t>zloženým</w:t>
      </w:r>
      <w:r w:rsidRPr="00080911">
        <w:rPr>
          <w:rFonts w:ascii="Times New Roman" w:eastAsia="MS Mincho" w:hAnsi="Times New Roman"/>
        </w:rPr>
        <w:t xml:space="preserve"> z</w:t>
      </w:r>
      <w:r w:rsidR="0067196F" w:rsidRPr="00080911">
        <w:rPr>
          <w:rFonts w:ascii="Times New Roman" w:eastAsia="MS Mincho" w:hAnsi="Times New Roman"/>
        </w:rPr>
        <w:t> priehľad</w:t>
      </w:r>
      <w:r w:rsidRPr="00080911">
        <w:rPr>
          <w:rFonts w:ascii="Times New Roman" w:eastAsia="MS Mincho" w:hAnsi="Times New Roman"/>
        </w:rPr>
        <w:t>nej</w:t>
      </w:r>
      <w:r w:rsidR="0067196F" w:rsidRPr="00080911">
        <w:rPr>
          <w:rFonts w:ascii="Times New Roman" w:eastAsia="MS Mincho" w:hAnsi="Times New Roman"/>
        </w:rPr>
        <w:t xml:space="preserve"> fľaše z polyetylénu s </w:t>
      </w:r>
      <w:r w:rsidRPr="00080911">
        <w:rPr>
          <w:rFonts w:ascii="Times New Roman" w:eastAsia="MS Mincho" w:hAnsi="Times New Roman"/>
        </w:rPr>
        <w:t>nízko</w:t>
      </w:r>
      <w:r w:rsidR="0067196F" w:rsidRPr="00080911">
        <w:rPr>
          <w:rFonts w:ascii="Times New Roman" w:eastAsia="MS Mincho" w:hAnsi="Times New Roman"/>
        </w:rPr>
        <w:t xml:space="preserve">u </w:t>
      </w:r>
      <w:r w:rsidRPr="00080911">
        <w:rPr>
          <w:rFonts w:ascii="Times New Roman" w:eastAsia="MS Mincho" w:hAnsi="Times New Roman"/>
        </w:rPr>
        <w:t>hustot</w:t>
      </w:r>
      <w:r w:rsidR="0067196F" w:rsidRPr="00080911">
        <w:rPr>
          <w:rFonts w:ascii="Times New Roman" w:eastAsia="MS Mincho" w:hAnsi="Times New Roman"/>
        </w:rPr>
        <w:t>ou s dávkovacou zátkou</w:t>
      </w:r>
      <w:r w:rsidRPr="00080911">
        <w:rPr>
          <w:rFonts w:ascii="Times New Roman" w:eastAsia="MS Mincho" w:hAnsi="Times New Roman"/>
        </w:rPr>
        <w:t xml:space="preserve"> a</w:t>
      </w:r>
      <w:r w:rsidR="0067196F" w:rsidRPr="00080911">
        <w:rPr>
          <w:rFonts w:ascii="Times New Roman" w:eastAsia="MS Mincho" w:hAnsi="Times New Roman"/>
        </w:rPr>
        <w:t xml:space="preserve"> bielym</w:t>
      </w:r>
      <w:r w:rsidRPr="00080911">
        <w:rPr>
          <w:rFonts w:ascii="Times New Roman" w:eastAsia="MS Mincho" w:hAnsi="Times New Roman"/>
        </w:rPr>
        <w:t xml:space="preserve"> polypropylénov</w:t>
      </w:r>
      <w:r w:rsidR="0067196F" w:rsidRPr="00080911">
        <w:rPr>
          <w:rFonts w:ascii="Times New Roman" w:eastAsia="MS Mincho" w:hAnsi="Times New Roman"/>
        </w:rPr>
        <w:t>ým uzáverom</w:t>
      </w:r>
      <w:r w:rsidRPr="00080911">
        <w:rPr>
          <w:rFonts w:ascii="Times New Roman" w:eastAsia="MS Mincho" w:hAnsi="Times New Roman"/>
        </w:rPr>
        <w:t>. Dôkaz predčasnej manipulácie je poskytnutý bezpečnostnou plombou okolo hrdla fľaštičky.</w:t>
      </w:r>
    </w:p>
    <w:p w14:paraId="33F5283E" w14:textId="77777777" w:rsidR="00A56406" w:rsidRPr="00080911" w:rsidRDefault="00A56406" w:rsidP="006E2C99">
      <w:pPr>
        <w:spacing w:after="0" w:line="240" w:lineRule="auto"/>
        <w:rPr>
          <w:rFonts w:ascii="Times New Roman" w:eastAsia="MS Mincho" w:hAnsi="Times New Roman"/>
        </w:rPr>
      </w:pPr>
    </w:p>
    <w:p w14:paraId="5F15ADB6" w14:textId="77777777" w:rsidR="00A56406" w:rsidRPr="00080911" w:rsidRDefault="00A56406" w:rsidP="006E2C99">
      <w:pPr>
        <w:spacing w:after="0" w:line="240" w:lineRule="auto"/>
        <w:rPr>
          <w:rFonts w:ascii="Times New Roman" w:eastAsia="MS Mincho" w:hAnsi="Times New Roman"/>
        </w:rPr>
      </w:pPr>
      <w:r w:rsidRPr="00080911">
        <w:rPr>
          <w:rFonts w:ascii="Times New Roman" w:eastAsia="MS Mincho" w:hAnsi="Times New Roman"/>
        </w:rPr>
        <w:t>Veľkosť balenia: škatuľa obsahujúca 1 fľašu.</w:t>
      </w:r>
    </w:p>
    <w:p w14:paraId="5DB5FB21" w14:textId="77777777" w:rsidR="00A56406" w:rsidRPr="00080911" w:rsidRDefault="00A56406" w:rsidP="006E2C99">
      <w:pPr>
        <w:spacing w:after="0" w:line="240" w:lineRule="auto"/>
        <w:rPr>
          <w:rFonts w:ascii="Times New Roman" w:eastAsia="MS Mincho" w:hAnsi="Times New Roman"/>
        </w:rPr>
      </w:pPr>
    </w:p>
    <w:p w14:paraId="296FFCED" w14:textId="77777777" w:rsidR="00A56406" w:rsidRPr="00080911" w:rsidRDefault="00A56406" w:rsidP="006E2C99">
      <w:pPr>
        <w:spacing w:after="0" w:line="240" w:lineRule="auto"/>
        <w:rPr>
          <w:rFonts w:ascii="Times New Roman" w:eastAsia="MS Mincho" w:hAnsi="Times New Roman"/>
          <w:b/>
        </w:rPr>
      </w:pPr>
      <w:r w:rsidRPr="00080911">
        <w:rPr>
          <w:rFonts w:ascii="Times New Roman" w:eastAsia="MS Mincho" w:hAnsi="Times New Roman"/>
          <w:b/>
        </w:rPr>
        <w:t xml:space="preserve">6.6 </w:t>
      </w:r>
      <w:r w:rsidR="00A45B42" w:rsidRPr="00080911">
        <w:rPr>
          <w:rFonts w:ascii="Times New Roman" w:eastAsia="MS Mincho" w:hAnsi="Times New Roman"/>
          <w:b/>
        </w:rPr>
        <w:tab/>
      </w:r>
      <w:r w:rsidRPr="00080911">
        <w:rPr>
          <w:rFonts w:ascii="Times New Roman" w:eastAsia="MS Mincho" w:hAnsi="Times New Roman"/>
          <w:b/>
        </w:rPr>
        <w:t xml:space="preserve">Špeciálne opatrenia </w:t>
      </w:r>
      <w:r w:rsidR="00373E1A" w:rsidRPr="00080911">
        <w:rPr>
          <w:rFonts w:ascii="Times New Roman" w:eastAsia="MS Mincho" w:hAnsi="Times New Roman"/>
          <w:b/>
        </w:rPr>
        <w:t xml:space="preserve">na likvidáciu </w:t>
      </w:r>
      <w:r w:rsidR="005A1708" w:rsidRPr="00080911">
        <w:rPr>
          <w:rFonts w:ascii="Times New Roman" w:eastAsia="MS Mincho" w:hAnsi="Times New Roman"/>
          <w:b/>
        </w:rPr>
        <w:t xml:space="preserve"> </w:t>
      </w:r>
      <w:r w:rsidR="00373E1A" w:rsidRPr="00080911">
        <w:rPr>
          <w:rFonts w:ascii="Times New Roman" w:eastAsia="MS Mincho" w:hAnsi="Times New Roman"/>
          <w:b/>
        </w:rPr>
        <w:t>a iné zaobchádzanie s liekom</w:t>
      </w:r>
    </w:p>
    <w:p w14:paraId="4846E511" w14:textId="77777777" w:rsidR="00A56406" w:rsidRPr="00080911" w:rsidRDefault="00A56406" w:rsidP="006E2C99">
      <w:pPr>
        <w:spacing w:after="0" w:line="240" w:lineRule="auto"/>
        <w:rPr>
          <w:rFonts w:ascii="Times New Roman" w:eastAsia="MS Mincho" w:hAnsi="Times New Roman"/>
          <w:b/>
        </w:rPr>
      </w:pPr>
    </w:p>
    <w:p w14:paraId="62CE9644" w14:textId="3B8A9A41" w:rsidR="002B7992" w:rsidRPr="00080911" w:rsidRDefault="009B00FD" w:rsidP="00373E1A">
      <w:pPr>
        <w:spacing w:after="0" w:line="240" w:lineRule="auto"/>
        <w:rPr>
          <w:rFonts w:ascii="Times New Roman" w:eastAsia="MS Mincho" w:hAnsi="Times New Roman"/>
        </w:rPr>
      </w:pPr>
      <w:r w:rsidRPr="00080911">
        <w:rPr>
          <w:rFonts w:ascii="Times New Roman" w:eastAsia="MS Mincho" w:hAnsi="Times New Roman"/>
        </w:rPr>
        <w:t>Všet</w:t>
      </w:r>
      <w:r w:rsidR="00CD733B" w:rsidRPr="00080911">
        <w:rPr>
          <w:rFonts w:ascii="Times New Roman" w:eastAsia="MS Mincho" w:hAnsi="Times New Roman"/>
        </w:rPr>
        <w:t>ok</w:t>
      </w:r>
      <w:r w:rsidR="00884DF2" w:rsidRPr="00080911">
        <w:rPr>
          <w:rFonts w:ascii="Times New Roman" w:eastAsia="MS Mincho" w:hAnsi="Times New Roman"/>
        </w:rPr>
        <w:t xml:space="preserve"> nepoužit</w:t>
      </w:r>
      <w:r w:rsidR="00CD733B" w:rsidRPr="00080911">
        <w:rPr>
          <w:rFonts w:ascii="Times New Roman" w:eastAsia="MS Mincho" w:hAnsi="Times New Roman"/>
        </w:rPr>
        <w:t>ý</w:t>
      </w:r>
      <w:r w:rsidR="00884DF2" w:rsidRPr="00080911">
        <w:rPr>
          <w:rFonts w:ascii="Times New Roman" w:eastAsia="MS Mincho" w:hAnsi="Times New Roman"/>
        </w:rPr>
        <w:t xml:space="preserve"> </w:t>
      </w:r>
      <w:r w:rsidR="0067196F" w:rsidRPr="00080911">
        <w:rPr>
          <w:rFonts w:ascii="Times New Roman" w:eastAsia="MS Mincho" w:hAnsi="Times New Roman"/>
        </w:rPr>
        <w:t>liek</w:t>
      </w:r>
      <w:r w:rsidR="002B7992" w:rsidRPr="00080911">
        <w:rPr>
          <w:rFonts w:ascii="Times New Roman" w:eastAsia="MS Mincho" w:hAnsi="Times New Roman"/>
        </w:rPr>
        <w:t xml:space="preserve"> alebo odpad</w:t>
      </w:r>
      <w:r w:rsidR="0067196F" w:rsidRPr="00080911">
        <w:rPr>
          <w:rFonts w:ascii="Times New Roman" w:eastAsia="MS Mincho" w:hAnsi="Times New Roman"/>
        </w:rPr>
        <w:t xml:space="preserve"> vzniknutý z </w:t>
      </w:r>
      <w:r w:rsidR="00884DF2" w:rsidRPr="00080911">
        <w:rPr>
          <w:rFonts w:ascii="Times New Roman" w:eastAsia="MS Mincho" w:hAnsi="Times New Roman"/>
        </w:rPr>
        <w:t>liek</w:t>
      </w:r>
      <w:r w:rsidR="00CD733B" w:rsidRPr="00080911">
        <w:rPr>
          <w:rFonts w:ascii="Times New Roman" w:eastAsia="MS Mincho" w:hAnsi="Times New Roman"/>
        </w:rPr>
        <w:t>u</w:t>
      </w:r>
      <w:r w:rsidR="00884DF2" w:rsidRPr="00080911">
        <w:rPr>
          <w:rFonts w:ascii="Times New Roman" w:eastAsia="MS Mincho" w:hAnsi="Times New Roman"/>
        </w:rPr>
        <w:t xml:space="preserve"> </w:t>
      </w:r>
      <w:r w:rsidR="00CD733B" w:rsidRPr="00080911">
        <w:rPr>
          <w:rFonts w:ascii="Times New Roman" w:eastAsia="MS Mincho" w:hAnsi="Times New Roman"/>
        </w:rPr>
        <w:t>sa má</w:t>
      </w:r>
      <w:r w:rsidR="002B7992" w:rsidRPr="00080911">
        <w:rPr>
          <w:rFonts w:ascii="Times New Roman" w:eastAsia="MS Mincho" w:hAnsi="Times New Roman"/>
        </w:rPr>
        <w:t xml:space="preserve"> </w:t>
      </w:r>
      <w:r w:rsidR="00CD733B" w:rsidRPr="00080911">
        <w:rPr>
          <w:rFonts w:ascii="Times New Roman" w:eastAsia="MS Mincho" w:hAnsi="Times New Roman"/>
        </w:rPr>
        <w:t xml:space="preserve">zlikvidovať </w:t>
      </w:r>
      <w:r w:rsidR="002B7992" w:rsidRPr="00080911">
        <w:rPr>
          <w:rFonts w:ascii="Times New Roman" w:eastAsia="MS Mincho" w:hAnsi="Times New Roman"/>
        </w:rPr>
        <w:t xml:space="preserve">v súlade s </w:t>
      </w:r>
      <w:r w:rsidR="0067196F" w:rsidRPr="00080911">
        <w:rPr>
          <w:rFonts w:ascii="Times New Roman" w:eastAsia="MS Mincho" w:hAnsi="Times New Roman"/>
        </w:rPr>
        <w:t>národným</w:t>
      </w:r>
      <w:r w:rsidR="00321319" w:rsidRPr="00080911">
        <w:rPr>
          <w:rFonts w:ascii="Times New Roman" w:eastAsia="MS Mincho" w:hAnsi="Times New Roman"/>
        </w:rPr>
        <w:t>i</w:t>
      </w:r>
      <w:r w:rsidR="002B7992" w:rsidRPr="00080911">
        <w:rPr>
          <w:rFonts w:ascii="Times New Roman" w:eastAsia="MS Mincho" w:hAnsi="Times New Roman"/>
        </w:rPr>
        <w:t xml:space="preserve"> požiadavkami.</w:t>
      </w:r>
    </w:p>
    <w:p w14:paraId="2A67876B" w14:textId="77777777" w:rsidR="00373E1A" w:rsidRPr="00080911" w:rsidRDefault="00373E1A" w:rsidP="00373E1A">
      <w:pPr>
        <w:spacing w:after="0" w:line="240" w:lineRule="auto"/>
        <w:rPr>
          <w:rFonts w:ascii="Times New Roman" w:eastAsia="MS Mincho" w:hAnsi="Times New Roman"/>
        </w:rPr>
      </w:pPr>
    </w:p>
    <w:p w14:paraId="60C2F01B" w14:textId="77777777" w:rsidR="00DB2F99" w:rsidRPr="00080911" w:rsidRDefault="00DB2F99" w:rsidP="00373E1A">
      <w:pPr>
        <w:spacing w:after="0" w:line="240" w:lineRule="auto"/>
        <w:rPr>
          <w:rFonts w:ascii="Times New Roman" w:eastAsia="MS Mincho" w:hAnsi="Times New Roman"/>
        </w:rPr>
      </w:pPr>
    </w:p>
    <w:p w14:paraId="31822CA7" w14:textId="77777777" w:rsidR="002B7992" w:rsidRPr="00080911" w:rsidRDefault="002B7992" w:rsidP="00752D6C">
      <w:pPr>
        <w:pStyle w:val="Odsekzoznamu1"/>
        <w:numPr>
          <w:ilvl w:val="0"/>
          <w:numId w:val="1"/>
        </w:numPr>
        <w:spacing w:after="0" w:line="240" w:lineRule="auto"/>
        <w:ind w:left="720" w:hanging="720"/>
        <w:rPr>
          <w:rFonts w:ascii="Times New Roman" w:eastAsia="MS Mincho" w:hAnsi="Times New Roman"/>
          <w:b/>
        </w:rPr>
      </w:pPr>
      <w:r w:rsidRPr="00080911">
        <w:rPr>
          <w:rFonts w:ascii="Times New Roman" w:eastAsia="MS Mincho" w:hAnsi="Times New Roman"/>
          <w:b/>
        </w:rPr>
        <w:t xml:space="preserve">DRŽITEĽ </w:t>
      </w:r>
      <w:r w:rsidR="00373E1A" w:rsidRPr="00080911">
        <w:rPr>
          <w:rFonts w:ascii="Times New Roman" w:eastAsia="MS Mincho" w:hAnsi="Times New Roman"/>
          <w:b/>
        </w:rPr>
        <w:t>ROZHODNUTIA O REGISTRÁCII</w:t>
      </w:r>
    </w:p>
    <w:p w14:paraId="69F7CB45" w14:textId="77777777" w:rsidR="002B7992" w:rsidRPr="00080911" w:rsidRDefault="002B7992" w:rsidP="002B7992">
      <w:pPr>
        <w:spacing w:after="0" w:line="240" w:lineRule="auto"/>
        <w:rPr>
          <w:rFonts w:ascii="Times New Roman" w:eastAsia="MS Mincho" w:hAnsi="Times New Roman"/>
        </w:rPr>
      </w:pPr>
    </w:p>
    <w:p w14:paraId="623E16A4" w14:textId="77777777" w:rsidR="0069745A" w:rsidRPr="00080911" w:rsidRDefault="00963DF3" w:rsidP="0069745A">
      <w:pPr>
        <w:spacing w:after="0" w:line="240" w:lineRule="auto"/>
        <w:rPr>
          <w:rFonts w:ascii="Times New Roman" w:hAnsi="Times New Roman"/>
        </w:rPr>
      </w:pPr>
      <w:proofErr w:type="spellStart"/>
      <w:r w:rsidRPr="00080911">
        <w:rPr>
          <w:rFonts w:ascii="Times New Roman" w:hAnsi="Times New Roman"/>
        </w:rPr>
        <w:t>Novartis</w:t>
      </w:r>
      <w:proofErr w:type="spellEnd"/>
      <w:r w:rsidRPr="00080911">
        <w:rPr>
          <w:rFonts w:ascii="Times New Roman" w:hAnsi="Times New Roman"/>
        </w:rPr>
        <w:t xml:space="preserve"> Slovakia s.r.o.</w:t>
      </w:r>
    </w:p>
    <w:p w14:paraId="02F78618" w14:textId="77777777" w:rsidR="0069745A" w:rsidRPr="00080911" w:rsidRDefault="000063F4" w:rsidP="0069745A">
      <w:pPr>
        <w:spacing w:after="0" w:line="240" w:lineRule="auto"/>
        <w:rPr>
          <w:rFonts w:ascii="Times New Roman" w:hAnsi="Times New Roman"/>
        </w:rPr>
      </w:pPr>
      <w:r w:rsidRPr="00080911">
        <w:rPr>
          <w:rFonts w:ascii="Times New Roman" w:hAnsi="Times New Roman"/>
        </w:rPr>
        <w:t>Žižkova 22B</w:t>
      </w:r>
    </w:p>
    <w:p w14:paraId="6CE00B80" w14:textId="77777777" w:rsidR="0069745A" w:rsidRPr="00080911" w:rsidRDefault="000063F4" w:rsidP="0069745A">
      <w:pPr>
        <w:spacing w:after="0" w:line="240" w:lineRule="auto"/>
        <w:rPr>
          <w:rFonts w:ascii="Times New Roman" w:hAnsi="Times New Roman"/>
        </w:rPr>
      </w:pPr>
      <w:r w:rsidRPr="00080911">
        <w:rPr>
          <w:rFonts w:ascii="Times New Roman" w:hAnsi="Times New Roman"/>
        </w:rPr>
        <w:t>811 02</w:t>
      </w:r>
      <w:r w:rsidR="00963DF3" w:rsidRPr="00080911">
        <w:rPr>
          <w:rFonts w:ascii="Times New Roman" w:hAnsi="Times New Roman"/>
        </w:rPr>
        <w:t xml:space="preserve"> Bratislava</w:t>
      </w:r>
    </w:p>
    <w:p w14:paraId="6A2623F6" w14:textId="77777777" w:rsidR="0012174C" w:rsidRPr="00080911" w:rsidRDefault="00963DF3" w:rsidP="0069745A">
      <w:pPr>
        <w:spacing w:after="0" w:line="240" w:lineRule="auto"/>
        <w:rPr>
          <w:rFonts w:ascii="Times New Roman" w:hAnsi="Times New Roman"/>
        </w:rPr>
      </w:pPr>
      <w:r w:rsidRPr="00080911">
        <w:rPr>
          <w:rFonts w:ascii="Times New Roman" w:hAnsi="Times New Roman"/>
        </w:rPr>
        <w:t>Slovenská republika</w:t>
      </w:r>
    </w:p>
    <w:p w14:paraId="543E8BE0" w14:textId="77777777" w:rsidR="0069745A" w:rsidRPr="00080911" w:rsidRDefault="0069745A" w:rsidP="0069745A">
      <w:pPr>
        <w:spacing w:after="0" w:line="240" w:lineRule="auto"/>
        <w:rPr>
          <w:rFonts w:ascii="Times New Roman" w:hAnsi="Times New Roman"/>
        </w:rPr>
      </w:pPr>
    </w:p>
    <w:p w14:paraId="7E8905B6" w14:textId="77777777" w:rsidR="0069745A" w:rsidRPr="00080911" w:rsidRDefault="0069745A" w:rsidP="0069745A">
      <w:pPr>
        <w:spacing w:after="0" w:line="240" w:lineRule="auto"/>
        <w:rPr>
          <w:rFonts w:ascii="Times New Roman" w:eastAsia="MS Mincho" w:hAnsi="Times New Roman"/>
        </w:rPr>
      </w:pPr>
    </w:p>
    <w:p w14:paraId="69AD0230" w14:textId="77777777" w:rsidR="002B7992" w:rsidRPr="00080911" w:rsidRDefault="00373E1A" w:rsidP="00752D6C">
      <w:pPr>
        <w:pStyle w:val="Odsekzoznamu1"/>
        <w:numPr>
          <w:ilvl w:val="0"/>
          <w:numId w:val="1"/>
        </w:numPr>
        <w:spacing w:after="0" w:line="240" w:lineRule="auto"/>
        <w:ind w:left="720" w:hanging="720"/>
        <w:rPr>
          <w:rFonts w:ascii="Times New Roman" w:eastAsia="MS Mincho" w:hAnsi="Times New Roman"/>
        </w:rPr>
      </w:pPr>
      <w:r w:rsidRPr="00080911">
        <w:rPr>
          <w:rFonts w:ascii="Times New Roman" w:eastAsia="MS Mincho" w:hAnsi="Times New Roman"/>
          <w:b/>
        </w:rPr>
        <w:t xml:space="preserve">REGISTRAČNÉ </w:t>
      </w:r>
      <w:r w:rsidR="002B7992" w:rsidRPr="00080911">
        <w:rPr>
          <w:rFonts w:ascii="Times New Roman" w:eastAsia="MS Mincho" w:hAnsi="Times New Roman"/>
          <w:b/>
        </w:rPr>
        <w:t xml:space="preserve">ČÍSLO </w:t>
      </w:r>
    </w:p>
    <w:p w14:paraId="2D39DB02" w14:textId="77777777" w:rsidR="002B7992" w:rsidRPr="00080911" w:rsidRDefault="002B7992" w:rsidP="002B7992">
      <w:pPr>
        <w:spacing w:after="0" w:line="240" w:lineRule="auto"/>
        <w:rPr>
          <w:rFonts w:ascii="Times New Roman" w:eastAsia="MS Mincho" w:hAnsi="Times New Roman"/>
        </w:rPr>
      </w:pPr>
    </w:p>
    <w:p w14:paraId="1F93A0F6" w14:textId="77777777" w:rsidR="009B00FD" w:rsidRPr="00080911" w:rsidRDefault="009B00FD" w:rsidP="002B7992">
      <w:pPr>
        <w:spacing w:after="0" w:line="240" w:lineRule="auto"/>
        <w:rPr>
          <w:rFonts w:ascii="Times New Roman" w:eastAsia="MS Mincho" w:hAnsi="Times New Roman"/>
        </w:rPr>
      </w:pPr>
      <w:r w:rsidRPr="00080911">
        <w:rPr>
          <w:rFonts w:ascii="Times New Roman" w:eastAsia="MS Mincho" w:hAnsi="Times New Roman"/>
        </w:rPr>
        <w:t>64/0450/09-S</w:t>
      </w:r>
    </w:p>
    <w:p w14:paraId="7D92D0E9" w14:textId="77777777" w:rsidR="0012174C" w:rsidRPr="00080911" w:rsidRDefault="0012174C" w:rsidP="002B7992">
      <w:pPr>
        <w:spacing w:after="0" w:line="240" w:lineRule="auto"/>
        <w:rPr>
          <w:rFonts w:ascii="Times New Roman" w:eastAsia="MS Mincho" w:hAnsi="Times New Roman"/>
        </w:rPr>
      </w:pPr>
    </w:p>
    <w:p w14:paraId="046568CB" w14:textId="77777777" w:rsidR="00DB2F99" w:rsidRPr="00080911" w:rsidRDefault="00DB2F99" w:rsidP="002B7992">
      <w:pPr>
        <w:spacing w:after="0" w:line="240" w:lineRule="auto"/>
        <w:rPr>
          <w:rFonts w:ascii="Times New Roman" w:eastAsia="MS Mincho" w:hAnsi="Times New Roman"/>
        </w:rPr>
      </w:pPr>
    </w:p>
    <w:p w14:paraId="4171E7D2" w14:textId="77777777" w:rsidR="002B7992" w:rsidRPr="00080911" w:rsidRDefault="002B7992" w:rsidP="00752D6C">
      <w:pPr>
        <w:pStyle w:val="Odsekzoznamu1"/>
        <w:numPr>
          <w:ilvl w:val="0"/>
          <w:numId w:val="1"/>
        </w:numPr>
        <w:spacing w:after="0" w:line="240" w:lineRule="auto"/>
        <w:ind w:left="720" w:hanging="720"/>
        <w:rPr>
          <w:rFonts w:ascii="Times New Roman" w:eastAsia="MS Mincho" w:hAnsi="Times New Roman"/>
        </w:rPr>
      </w:pPr>
      <w:r w:rsidRPr="00080911">
        <w:rPr>
          <w:rFonts w:ascii="Times New Roman" w:eastAsia="MS Mincho" w:hAnsi="Times New Roman"/>
          <w:b/>
        </w:rPr>
        <w:t>DÁTUM PRV</w:t>
      </w:r>
      <w:r w:rsidR="00373E1A" w:rsidRPr="00080911">
        <w:rPr>
          <w:rFonts w:ascii="Times New Roman" w:eastAsia="MS Mincho" w:hAnsi="Times New Roman"/>
          <w:b/>
        </w:rPr>
        <w:t>EJ REGISTRÁCIE/</w:t>
      </w:r>
      <w:r w:rsidRPr="00080911">
        <w:rPr>
          <w:rFonts w:ascii="Times New Roman" w:eastAsia="MS Mincho" w:hAnsi="Times New Roman"/>
          <w:b/>
        </w:rPr>
        <w:t xml:space="preserve"> </w:t>
      </w:r>
      <w:r w:rsidR="00373E1A" w:rsidRPr="00080911">
        <w:rPr>
          <w:rFonts w:ascii="Times New Roman" w:eastAsia="MS Mincho" w:hAnsi="Times New Roman"/>
          <w:b/>
        </w:rPr>
        <w:t>PREDĹŽENIA REGISTRÁCIE</w:t>
      </w:r>
    </w:p>
    <w:p w14:paraId="49D74658" w14:textId="77777777" w:rsidR="002B7992" w:rsidRPr="00080911" w:rsidRDefault="002B7992" w:rsidP="002B7992">
      <w:pPr>
        <w:spacing w:after="0" w:line="240" w:lineRule="auto"/>
        <w:rPr>
          <w:rFonts w:ascii="Times New Roman" w:eastAsia="MS Mincho" w:hAnsi="Times New Roman"/>
        </w:rPr>
      </w:pPr>
    </w:p>
    <w:p w14:paraId="62B27CC0" w14:textId="4F4C8DDF" w:rsidR="0012174C" w:rsidRPr="00080911" w:rsidRDefault="00DB2F99" w:rsidP="002B7992">
      <w:pPr>
        <w:spacing w:after="0" w:line="240" w:lineRule="auto"/>
        <w:rPr>
          <w:rFonts w:ascii="Times New Roman" w:eastAsia="MS Mincho" w:hAnsi="Times New Roman"/>
        </w:rPr>
      </w:pPr>
      <w:r w:rsidRPr="00080911">
        <w:rPr>
          <w:rFonts w:ascii="Times New Roman" w:eastAsia="MS Mincho" w:hAnsi="Times New Roman"/>
        </w:rPr>
        <w:t>Dátum prvej registrácie:</w:t>
      </w:r>
      <w:r w:rsidR="006D058E" w:rsidRPr="00080911">
        <w:rPr>
          <w:rFonts w:ascii="Times New Roman" w:eastAsia="MS Mincho" w:hAnsi="Times New Roman"/>
        </w:rPr>
        <w:t xml:space="preserve"> 04.</w:t>
      </w:r>
      <w:r w:rsidR="00AA55BD" w:rsidRPr="00080911">
        <w:rPr>
          <w:rFonts w:ascii="Times New Roman" w:eastAsia="MS Mincho" w:hAnsi="Times New Roman"/>
        </w:rPr>
        <w:t xml:space="preserve"> </w:t>
      </w:r>
      <w:r w:rsidRPr="00080911">
        <w:rPr>
          <w:rFonts w:ascii="Times New Roman" w:eastAsia="MS Mincho" w:hAnsi="Times New Roman"/>
        </w:rPr>
        <w:t>novemb</w:t>
      </w:r>
      <w:r w:rsidR="002E0531" w:rsidRPr="00080911">
        <w:rPr>
          <w:rFonts w:ascii="Times New Roman" w:eastAsia="MS Mincho" w:hAnsi="Times New Roman"/>
        </w:rPr>
        <w:t>ra</w:t>
      </w:r>
      <w:r w:rsidR="00AA55BD" w:rsidRPr="00080911">
        <w:rPr>
          <w:rFonts w:ascii="Times New Roman" w:eastAsia="MS Mincho" w:hAnsi="Times New Roman"/>
        </w:rPr>
        <w:t xml:space="preserve"> </w:t>
      </w:r>
      <w:r w:rsidR="006D058E" w:rsidRPr="00080911">
        <w:rPr>
          <w:rFonts w:ascii="Times New Roman" w:eastAsia="MS Mincho" w:hAnsi="Times New Roman"/>
        </w:rPr>
        <w:t>2009</w:t>
      </w:r>
    </w:p>
    <w:p w14:paraId="7468C955" w14:textId="339369AD" w:rsidR="00DB2F99" w:rsidRPr="00080911" w:rsidRDefault="00DB2F99" w:rsidP="002B7992">
      <w:pPr>
        <w:spacing w:after="0" w:line="240" w:lineRule="auto"/>
        <w:rPr>
          <w:rFonts w:ascii="Times New Roman" w:eastAsia="MS Mincho" w:hAnsi="Times New Roman"/>
        </w:rPr>
      </w:pPr>
      <w:r w:rsidRPr="00080911">
        <w:rPr>
          <w:rFonts w:ascii="Times New Roman" w:eastAsia="MS Mincho" w:hAnsi="Times New Roman"/>
        </w:rPr>
        <w:t>Dátum posledného predĺženia</w:t>
      </w:r>
      <w:r w:rsidR="00F12107" w:rsidRPr="00080911">
        <w:rPr>
          <w:rFonts w:ascii="Times New Roman" w:eastAsia="MS Mincho" w:hAnsi="Times New Roman"/>
        </w:rPr>
        <w:t xml:space="preserve"> registrácie</w:t>
      </w:r>
      <w:r w:rsidRPr="00080911">
        <w:rPr>
          <w:rFonts w:ascii="Times New Roman" w:eastAsia="MS Mincho" w:hAnsi="Times New Roman"/>
        </w:rPr>
        <w:t xml:space="preserve">: </w:t>
      </w:r>
      <w:proofErr w:type="spellStart"/>
      <w:r w:rsidR="00C542A4" w:rsidRPr="00080911">
        <w:rPr>
          <w:rFonts w:ascii="Times New Roman" w:eastAsia="MS Mincho" w:hAnsi="Times New Roman"/>
        </w:rPr>
        <w:t>23.jún</w:t>
      </w:r>
      <w:r w:rsidR="002E0531" w:rsidRPr="00080911">
        <w:rPr>
          <w:rFonts w:ascii="Times New Roman" w:eastAsia="MS Mincho" w:hAnsi="Times New Roman"/>
        </w:rPr>
        <w:t>a</w:t>
      </w:r>
      <w:proofErr w:type="spellEnd"/>
      <w:r w:rsidR="00AA55BD" w:rsidRPr="00080911">
        <w:rPr>
          <w:rFonts w:ascii="Times New Roman" w:eastAsia="MS Mincho" w:hAnsi="Times New Roman"/>
        </w:rPr>
        <w:t xml:space="preserve"> </w:t>
      </w:r>
      <w:r w:rsidR="00C542A4" w:rsidRPr="00080911">
        <w:rPr>
          <w:rFonts w:ascii="Times New Roman" w:eastAsia="MS Mincho" w:hAnsi="Times New Roman"/>
        </w:rPr>
        <w:t>2014</w:t>
      </w:r>
    </w:p>
    <w:p w14:paraId="7300BE2F" w14:textId="77777777" w:rsidR="00DB2F99" w:rsidRPr="00080911" w:rsidRDefault="00DB2F99" w:rsidP="002B7992">
      <w:pPr>
        <w:spacing w:after="0" w:line="240" w:lineRule="auto"/>
        <w:rPr>
          <w:rFonts w:ascii="Times New Roman" w:eastAsia="MS Mincho" w:hAnsi="Times New Roman"/>
        </w:rPr>
      </w:pPr>
    </w:p>
    <w:p w14:paraId="7E8CF819" w14:textId="77777777" w:rsidR="006D058E" w:rsidRPr="00080911" w:rsidRDefault="006D058E" w:rsidP="002B7992">
      <w:pPr>
        <w:spacing w:after="0" w:line="240" w:lineRule="auto"/>
        <w:rPr>
          <w:rFonts w:ascii="Times New Roman" w:eastAsia="MS Mincho" w:hAnsi="Times New Roman"/>
        </w:rPr>
      </w:pPr>
    </w:p>
    <w:p w14:paraId="0116CDFF" w14:textId="77777777" w:rsidR="00DA1713" w:rsidRPr="00080911" w:rsidRDefault="002B7992" w:rsidP="00752D6C">
      <w:pPr>
        <w:pStyle w:val="Odsekzoznamu1"/>
        <w:numPr>
          <w:ilvl w:val="0"/>
          <w:numId w:val="1"/>
        </w:numPr>
        <w:spacing w:after="0" w:line="240" w:lineRule="auto"/>
        <w:ind w:left="720" w:hanging="720"/>
        <w:rPr>
          <w:rFonts w:ascii="Times New Roman" w:eastAsia="MS Mincho" w:hAnsi="Times New Roman"/>
          <w:b/>
        </w:rPr>
      </w:pPr>
      <w:r w:rsidRPr="00080911">
        <w:rPr>
          <w:rFonts w:ascii="Times New Roman" w:eastAsia="MS Mincho" w:hAnsi="Times New Roman"/>
          <w:b/>
        </w:rPr>
        <w:t xml:space="preserve">DÁTUM REVÍZIE </w:t>
      </w:r>
      <w:r w:rsidR="00373E1A" w:rsidRPr="00080911">
        <w:rPr>
          <w:rFonts w:ascii="Times New Roman" w:eastAsia="MS Mincho" w:hAnsi="Times New Roman"/>
          <w:b/>
        </w:rPr>
        <w:t>TEXTU</w:t>
      </w:r>
    </w:p>
    <w:p w14:paraId="62E96D4D" w14:textId="77777777" w:rsidR="00DA1713" w:rsidRPr="00080911" w:rsidRDefault="00DA1713" w:rsidP="00752D6C">
      <w:pPr>
        <w:spacing w:after="0" w:line="240" w:lineRule="auto"/>
        <w:rPr>
          <w:rFonts w:ascii="Times New Roman" w:eastAsia="MS Mincho" w:hAnsi="Times New Roman"/>
          <w:b/>
        </w:rPr>
      </w:pPr>
    </w:p>
    <w:p w14:paraId="30130F9F" w14:textId="0C91D0E1" w:rsidR="00CB655C" w:rsidRPr="00080911" w:rsidRDefault="002E0531" w:rsidP="00752D6C">
      <w:pPr>
        <w:spacing w:after="0" w:line="240" w:lineRule="auto"/>
        <w:rPr>
          <w:rFonts w:ascii="Times New Roman" w:eastAsia="MS Mincho" w:hAnsi="Times New Roman"/>
        </w:rPr>
      </w:pPr>
      <w:r w:rsidRPr="00080911">
        <w:rPr>
          <w:rFonts w:ascii="Times New Roman" w:eastAsia="MS Mincho" w:hAnsi="Times New Roman"/>
        </w:rPr>
        <w:t>11</w:t>
      </w:r>
      <w:r w:rsidR="00456154" w:rsidRPr="00080911">
        <w:rPr>
          <w:rFonts w:ascii="Times New Roman" w:eastAsia="MS Mincho" w:hAnsi="Times New Roman"/>
        </w:rPr>
        <w:t>/2018</w:t>
      </w:r>
    </w:p>
    <w:sectPr w:rsidR="00CB655C" w:rsidRPr="00080911" w:rsidSect="002E0531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8EEBE5" w14:textId="77777777" w:rsidR="002E0531" w:rsidRDefault="002E0531" w:rsidP="001765CC">
      <w:pPr>
        <w:spacing w:after="0" w:line="240" w:lineRule="auto"/>
      </w:pPr>
      <w:r>
        <w:separator/>
      </w:r>
    </w:p>
  </w:endnote>
  <w:endnote w:type="continuationSeparator" w:id="0">
    <w:p w14:paraId="73889FCC" w14:textId="77777777" w:rsidR="002E0531" w:rsidRDefault="002E0531" w:rsidP="001765CC">
      <w:pPr>
        <w:spacing w:after="0" w:line="240" w:lineRule="auto"/>
      </w:pPr>
      <w:r>
        <w:continuationSeparator/>
      </w:r>
    </w:p>
  </w:endnote>
  <w:endnote w:type="continuationNotice" w:id="1">
    <w:p w14:paraId="0AA2050C" w14:textId="77777777" w:rsidR="002E0531" w:rsidRDefault="002E05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6697D4" w14:textId="723F2D91" w:rsidR="00AC2DB3" w:rsidRPr="00080911" w:rsidRDefault="00AC2DB3">
    <w:pPr>
      <w:pStyle w:val="Pta"/>
      <w:jc w:val="center"/>
      <w:rPr>
        <w:rFonts w:ascii="Times New Roman" w:hAnsi="Times New Roman"/>
        <w:sz w:val="18"/>
        <w:szCs w:val="18"/>
      </w:rPr>
    </w:pPr>
    <w:r w:rsidRPr="00080911">
      <w:rPr>
        <w:rFonts w:ascii="Times New Roman" w:hAnsi="Times New Roman"/>
        <w:sz w:val="18"/>
        <w:szCs w:val="18"/>
      </w:rPr>
      <w:fldChar w:fldCharType="begin"/>
    </w:r>
    <w:r w:rsidRPr="00080911">
      <w:rPr>
        <w:rFonts w:ascii="Times New Roman" w:hAnsi="Times New Roman"/>
        <w:sz w:val="18"/>
        <w:szCs w:val="18"/>
      </w:rPr>
      <w:instrText xml:space="preserve"> PAGE   \* MERGEFORMAT </w:instrText>
    </w:r>
    <w:r w:rsidRPr="00080911">
      <w:rPr>
        <w:rFonts w:ascii="Times New Roman" w:hAnsi="Times New Roman"/>
        <w:sz w:val="18"/>
        <w:szCs w:val="18"/>
      </w:rPr>
      <w:fldChar w:fldCharType="separate"/>
    </w:r>
    <w:r w:rsidR="00080911">
      <w:rPr>
        <w:rFonts w:ascii="Times New Roman" w:hAnsi="Times New Roman"/>
        <w:noProof/>
        <w:sz w:val="18"/>
        <w:szCs w:val="18"/>
      </w:rPr>
      <w:t>8</w:t>
    </w:r>
    <w:r w:rsidRPr="00080911">
      <w:rPr>
        <w:rFonts w:ascii="Times New Roman" w:hAnsi="Times New Roman"/>
        <w:sz w:val="18"/>
        <w:szCs w:val="18"/>
      </w:rPr>
      <w:fldChar w:fldCharType="end"/>
    </w:r>
  </w:p>
  <w:p w14:paraId="7DDB7D26" w14:textId="77777777" w:rsidR="00AC2DB3" w:rsidRPr="00080911" w:rsidRDefault="00AC2DB3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B8369A" w14:textId="77777777" w:rsidR="002E0531" w:rsidRDefault="002E0531" w:rsidP="001765CC">
      <w:pPr>
        <w:spacing w:after="0" w:line="240" w:lineRule="auto"/>
      </w:pPr>
      <w:r>
        <w:separator/>
      </w:r>
    </w:p>
  </w:footnote>
  <w:footnote w:type="continuationSeparator" w:id="0">
    <w:p w14:paraId="63C1115F" w14:textId="77777777" w:rsidR="002E0531" w:rsidRDefault="002E0531" w:rsidP="001765CC">
      <w:pPr>
        <w:spacing w:after="0" w:line="240" w:lineRule="auto"/>
      </w:pPr>
      <w:r>
        <w:continuationSeparator/>
      </w:r>
    </w:p>
  </w:footnote>
  <w:footnote w:type="continuationNotice" w:id="1">
    <w:p w14:paraId="09FA914B" w14:textId="77777777" w:rsidR="002E0531" w:rsidRDefault="002E05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B143C" w14:textId="77777777" w:rsidR="00456154" w:rsidRDefault="00456154">
    <w:pPr>
      <w:pStyle w:val="Hlavika"/>
    </w:pPr>
    <w:r>
      <w:rPr>
        <w:rFonts w:ascii="Times New Roman" w:hAnsi="Times New Roman"/>
        <w:sz w:val="18"/>
        <w:szCs w:val="18"/>
      </w:rPr>
      <w:t xml:space="preserve">Príloha č 1 k notifikácii o zmene, </w:t>
    </w:r>
    <w:proofErr w:type="spellStart"/>
    <w:r>
      <w:rPr>
        <w:rFonts w:ascii="Times New Roman" w:hAnsi="Times New Roman"/>
        <w:sz w:val="18"/>
        <w:szCs w:val="18"/>
      </w:rPr>
      <w:t>ev.č</w:t>
    </w:r>
    <w:proofErr w:type="spellEnd"/>
    <w:r>
      <w:rPr>
        <w:rFonts w:ascii="Times New Roman" w:hAnsi="Times New Roman"/>
        <w:sz w:val="18"/>
        <w:szCs w:val="18"/>
      </w:rPr>
      <w:t>.: 2018/</w:t>
    </w:r>
    <w:proofErr w:type="spellStart"/>
    <w:r>
      <w:rPr>
        <w:rFonts w:ascii="Times New Roman" w:hAnsi="Times New Roman"/>
        <w:sz w:val="18"/>
        <w:szCs w:val="18"/>
      </w:rPr>
      <w:t>04786-Z1B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D1C29" w14:textId="422A7657" w:rsidR="00782134" w:rsidRPr="003D07CB" w:rsidRDefault="00456154" w:rsidP="00782134">
    <w:pPr>
      <w:pStyle w:val="Hlavika"/>
      <w:rPr>
        <w:rFonts w:ascii="Times New Roman" w:hAnsi="Times New Roman"/>
      </w:rPr>
    </w:pPr>
    <w:r>
      <w:rPr>
        <w:rFonts w:ascii="Times New Roman" w:hAnsi="Times New Roman"/>
        <w:sz w:val="18"/>
        <w:szCs w:val="18"/>
      </w:rPr>
      <w:t xml:space="preserve">Príloha č 1 k notifikácii o zmene, </w:t>
    </w:r>
    <w:proofErr w:type="spellStart"/>
    <w:r>
      <w:rPr>
        <w:rFonts w:ascii="Times New Roman" w:hAnsi="Times New Roman"/>
        <w:sz w:val="18"/>
        <w:szCs w:val="18"/>
      </w:rPr>
      <w:t>ev.č</w:t>
    </w:r>
    <w:proofErr w:type="spellEnd"/>
    <w:r>
      <w:rPr>
        <w:rFonts w:ascii="Times New Roman" w:hAnsi="Times New Roman"/>
        <w:sz w:val="18"/>
        <w:szCs w:val="18"/>
      </w:rPr>
      <w:t>.: 2018/</w:t>
    </w:r>
    <w:proofErr w:type="spellStart"/>
    <w:r>
      <w:rPr>
        <w:rFonts w:ascii="Times New Roman" w:hAnsi="Times New Roman"/>
        <w:sz w:val="18"/>
        <w:szCs w:val="18"/>
      </w:rPr>
      <w:t>04786-Z1B</w:t>
    </w:r>
    <w:proofErr w:type="spellEnd"/>
    <w:r w:rsidR="000063F4" w:rsidRPr="000063F4">
      <w:rPr>
        <w:rFonts w:ascii="Times New Roman" w:hAnsi="Times New Roman"/>
        <w:sz w:val="18"/>
        <w:szCs w:val="18"/>
      </w:rPr>
      <w:t xml:space="preserve"> </w:t>
    </w:r>
  </w:p>
  <w:p w14:paraId="074E3D8B" w14:textId="77777777" w:rsidR="00782134" w:rsidRDefault="0078213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E1629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64285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0BE32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9B439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088F3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BC6C0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1E83B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96E7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03286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4DA31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A758E8"/>
    <w:multiLevelType w:val="hybridMultilevel"/>
    <w:tmpl w:val="80DAB1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8A0FEC"/>
    <w:multiLevelType w:val="hybridMultilevel"/>
    <w:tmpl w:val="958C9E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D405D5"/>
    <w:multiLevelType w:val="hybridMultilevel"/>
    <w:tmpl w:val="8996CE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E4774"/>
    <w:multiLevelType w:val="hybridMultilevel"/>
    <w:tmpl w:val="366EA1C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A9266F"/>
    <w:multiLevelType w:val="hybridMultilevel"/>
    <w:tmpl w:val="A280B152"/>
    <w:lvl w:ilvl="0" w:tplc="0413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3000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30003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30003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130005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15">
    <w:nsid w:val="41C84EAB"/>
    <w:multiLevelType w:val="hybridMultilevel"/>
    <w:tmpl w:val="8AF08C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1270A7"/>
    <w:multiLevelType w:val="hybridMultilevel"/>
    <w:tmpl w:val="70BA0B40"/>
    <w:lvl w:ilvl="0" w:tplc="EFD45C6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172F3B"/>
    <w:multiLevelType w:val="hybridMultilevel"/>
    <w:tmpl w:val="0C50A2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700E09"/>
    <w:multiLevelType w:val="hybridMultilevel"/>
    <w:tmpl w:val="644C1FBE"/>
    <w:lvl w:ilvl="0" w:tplc="04D498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58A55FD"/>
    <w:multiLevelType w:val="hybridMultilevel"/>
    <w:tmpl w:val="8446E8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47190A"/>
    <w:multiLevelType w:val="singleLevel"/>
    <w:tmpl w:val="D42C3334"/>
    <w:lvl w:ilvl="0">
      <w:start w:val="1"/>
      <w:numFmt w:val="bullet"/>
      <w:pStyle w:val="Conclusion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6CE3A7B"/>
    <w:multiLevelType w:val="hybridMultilevel"/>
    <w:tmpl w:val="E89081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376BBB"/>
    <w:multiLevelType w:val="hybridMultilevel"/>
    <w:tmpl w:val="99189B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FA01C3"/>
    <w:multiLevelType w:val="hybridMultilevel"/>
    <w:tmpl w:val="89B45AC0"/>
    <w:lvl w:ilvl="0" w:tplc="ECCE32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EC487E"/>
    <w:multiLevelType w:val="hybridMultilevel"/>
    <w:tmpl w:val="4F4471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3"/>
  </w:num>
  <w:num w:numId="6">
    <w:abstractNumId w:val="15"/>
  </w:num>
  <w:num w:numId="7">
    <w:abstractNumId w:val="11"/>
  </w:num>
  <w:num w:numId="8">
    <w:abstractNumId w:val="22"/>
  </w:num>
  <w:num w:numId="9">
    <w:abstractNumId w:val="17"/>
  </w:num>
  <w:num w:numId="10">
    <w:abstractNumId w:val="19"/>
  </w:num>
  <w:num w:numId="11">
    <w:abstractNumId w:val="23"/>
  </w:num>
  <w:num w:numId="12">
    <w:abstractNumId w:val="16"/>
  </w:num>
  <w:num w:numId="13">
    <w:abstractNumId w:val="12"/>
  </w:num>
  <w:num w:numId="14">
    <w:abstractNumId w:val="24"/>
  </w:num>
  <w:num w:numId="15">
    <w:abstractNumId w:val="10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zsova, Miroslava">
    <w15:presenceInfo w15:providerId="AD" w15:userId="S-1-5-21-329068152-854245398-839522115-11863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7A26"/>
    <w:rsid w:val="00004601"/>
    <w:rsid w:val="000063F4"/>
    <w:rsid w:val="00012664"/>
    <w:rsid w:val="00026C86"/>
    <w:rsid w:val="0005164E"/>
    <w:rsid w:val="00052541"/>
    <w:rsid w:val="00055B1F"/>
    <w:rsid w:val="00056A72"/>
    <w:rsid w:val="00072F69"/>
    <w:rsid w:val="00075EDF"/>
    <w:rsid w:val="000762F5"/>
    <w:rsid w:val="000771C7"/>
    <w:rsid w:val="00080911"/>
    <w:rsid w:val="00082C97"/>
    <w:rsid w:val="00090D30"/>
    <w:rsid w:val="00091445"/>
    <w:rsid w:val="000B3968"/>
    <w:rsid w:val="000C483D"/>
    <w:rsid w:val="000E6B74"/>
    <w:rsid w:val="000F1B07"/>
    <w:rsid w:val="000F5830"/>
    <w:rsid w:val="00100AC1"/>
    <w:rsid w:val="00101A49"/>
    <w:rsid w:val="00110C33"/>
    <w:rsid w:val="0012174C"/>
    <w:rsid w:val="001266ED"/>
    <w:rsid w:val="00134425"/>
    <w:rsid w:val="001358BB"/>
    <w:rsid w:val="00144DDE"/>
    <w:rsid w:val="00155C3E"/>
    <w:rsid w:val="0016619C"/>
    <w:rsid w:val="00166FF3"/>
    <w:rsid w:val="001765CC"/>
    <w:rsid w:val="00180CAB"/>
    <w:rsid w:val="00187625"/>
    <w:rsid w:val="00187785"/>
    <w:rsid w:val="00191DBD"/>
    <w:rsid w:val="00192AC4"/>
    <w:rsid w:val="001A4BA2"/>
    <w:rsid w:val="001B39FD"/>
    <w:rsid w:val="001D23FF"/>
    <w:rsid w:val="001E0E09"/>
    <w:rsid w:val="001E4D42"/>
    <w:rsid w:val="001E53EB"/>
    <w:rsid w:val="001E5CCD"/>
    <w:rsid w:val="001E6E63"/>
    <w:rsid w:val="001F33B2"/>
    <w:rsid w:val="00200107"/>
    <w:rsid w:val="00206AFA"/>
    <w:rsid w:val="0021402C"/>
    <w:rsid w:val="00220B62"/>
    <w:rsid w:val="00234459"/>
    <w:rsid w:val="0023720A"/>
    <w:rsid w:val="002470DD"/>
    <w:rsid w:val="002527E3"/>
    <w:rsid w:val="00255406"/>
    <w:rsid w:val="00266947"/>
    <w:rsid w:val="002724A2"/>
    <w:rsid w:val="00291B8C"/>
    <w:rsid w:val="00291D76"/>
    <w:rsid w:val="002A767F"/>
    <w:rsid w:val="002B560E"/>
    <w:rsid w:val="002B7992"/>
    <w:rsid w:val="002B7B96"/>
    <w:rsid w:val="002C4565"/>
    <w:rsid w:val="002D57E3"/>
    <w:rsid w:val="002E0531"/>
    <w:rsid w:val="002E175C"/>
    <w:rsid w:val="002E55E2"/>
    <w:rsid w:val="003149BB"/>
    <w:rsid w:val="00314AC9"/>
    <w:rsid w:val="00317019"/>
    <w:rsid w:val="00321319"/>
    <w:rsid w:val="003301F5"/>
    <w:rsid w:val="0033147D"/>
    <w:rsid w:val="0033341D"/>
    <w:rsid w:val="00356413"/>
    <w:rsid w:val="00371219"/>
    <w:rsid w:val="00373E1A"/>
    <w:rsid w:val="0037756E"/>
    <w:rsid w:val="00380FD5"/>
    <w:rsid w:val="00385C0C"/>
    <w:rsid w:val="00390A11"/>
    <w:rsid w:val="00394CA9"/>
    <w:rsid w:val="00395149"/>
    <w:rsid w:val="00396720"/>
    <w:rsid w:val="003A28BA"/>
    <w:rsid w:val="003B4728"/>
    <w:rsid w:val="003C0C9D"/>
    <w:rsid w:val="003C27B2"/>
    <w:rsid w:val="003D0CF9"/>
    <w:rsid w:val="003D250E"/>
    <w:rsid w:val="003E413A"/>
    <w:rsid w:val="003E64CD"/>
    <w:rsid w:val="003E7997"/>
    <w:rsid w:val="003F438B"/>
    <w:rsid w:val="003F5A2B"/>
    <w:rsid w:val="00404F6E"/>
    <w:rsid w:val="00406657"/>
    <w:rsid w:val="00416F5D"/>
    <w:rsid w:val="004270FB"/>
    <w:rsid w:val="004339AD"/>
    <w:rsid w:val="00433E9A"/>
    <w:rsid w:val="0044025C"/>
    <w:rsid w:val="00444ECD"/>
    <w:rsid w:val="00451317"/>
    <w:rsid w:val="00456154"/>
    <w:rsid w:val="00475FA5"/>
    <w:rsid w:val="004842BE"/>
    <w:rsid w:val="004A4151"/>
    <w:rsid w:val="004B1402"/>
    <w:rsid w:val="004B3565"/>
    <w:rsid w:val="004C2504"/>
    <w:rsid w:val="004D2B61"/>
    <w:rsid w:val="004D5892"/>
    <w:rsid w:val="004E2E06"/>
    <w:rsid w:val="004F4958"/>
    <w:rsid w:val="00513EEF"/>
    <w:rsid w:val="005141E1"/>
    <w:rsid w:val="0052088D"/>
    <w:rsid w:val="0052719C"/>
    <w:rsid w:val="00546E75"/>
    <w:rsid w:val="005477F2"/>
    <w:rsid w:val="00557C33"/>
    <w:rsid w:val="00566C37"/>
    <w:rsid w:val="005677E8"/>
    <w:rsid w:val="00570FB3"/>
    <w:rsid w:val="0058257F"/>
    <w:rsid w:val="005854EB"/>
    <w:rsid w:val="0058785C"/>
    <w:rsid w:val="00596669"/>
    <w:rsid w:val="00597FFA"/>
    <w:rsid w:val="005A0F9C"/>
    <w:rsid w:val="005A1708"/>
    <w:rsid w:val="005A3A44"/>
    <w:rsid w:val="005C3E45"/>
    <w:rsid w:val="005C6748"/>
    <w:rsid w:val="005D1CF1"/>
    <w:rsid w:val="005D2F68"/>
    <w:rsid w:val="005D759C"/>
    <w:rsid w:val="005E22DB"/>
    <w:rsid w:val="00601C72"/>
    <w:rsid w:val="00605522"/>
    <w:rsid w:val="00613589"/>
    <w:rsid w:val="00614640"/>
    <w:rsid w:val="00616E4A"/>
    <w:rsid w:val="00620AB3"/>
    <w:rsid w:val="00624329"/>
    <w:rsid w:val="006254D3"/>
    <w:rsid w:val="006333DE"/>
    <w:rsid w:val="00634293"/>
    <w:rsid w:val="00641F33"/>
    <w:rsid w:val="0065167C"/>
    <w:rsid w:val="0067196F"/>
    <w:rsid w:val="00681625"/>
    <w:rsid w:val="006831FF"/>
    <w:rsid w:val="006836DA"/>
    <w:rsid w:val="0068629B"/>
    <w:rsid w:val="0069125A"/>
    <w:rsid w:val="00693291"/>
    <w:rsid w:val="00695CC6"/>
    <w:rsid w:val="0069745A"/>
    <w:rsid w:val="006A113D"/>
    <w:rsid w:val="006A7566"/>
    <w:rsid w:val="006C3185"/>
    <w:rsid w:val="006D058E"/>
    <w:rsid w:val="006D63AC"/>
    <w:rsid w:val="006D6928"/>
    <w:rsid w:val="006E0EA0"/>
    <w:rsid w:val="006E2C99"/>
    <w:rsid w:val="006E66C4"/>
    <w:rsid w:val="006F012A"/>
    <w:rsid w:val="006F33C3"/>
    <w:rsid w:val="006F6428"/>
    <w:rsid w:val="00700597"/>
    <w:rsid w:val="007070A9"/>
    <w:rsid w:val="00720AEA"/>
    <w:rsid w:val="00734112"/>
    <w:rsid w:val="007414AC"/>
    <w:rsid w:val="007433BC"/>
    <w:rsid w:val="0074463E"/>
    <w:rsid w:val="007477B5"/>
    <w:rsid w:val="007519A3"/>
    <w:rsid w:val="00752D6C"/>
    <w:rsid w:val="00760763"/>
    <w:rsid w:val="007635E4"/>
    <w:rsid w:val="007662CF"/>
    <w:rsid w:val="0077091D"/>
    <w:rsid w:val="00782134"/>
    <w:rsid w:val="00782834"/>
    <w:rsid w:val="00796D81"/>
    <w:rsid w:val="007A0B54"/>
    <w:rsid w:val="007B63BD"/>
    <w:rsid w:val="007C1DC6"/>
    <w:rsid w:val="007C29C1"/>
    <w:rsid w:val="007D0B40"/>
    <w:rsid w:val="007E78E3"/>
    <w:rsid w:val="007F26E9"/>
    <w:rsid w:val="007F5641"/>
    <w:rsid w:val="007F7763"/>
    <w:rsid w:val="00812CCB"/>
    <w:rsid w:val="00815683"/>
    <w:rsid w:val="00825479"/>
    <w:rsid w:val="00837EBD"/>
    <w:rsid w:val="0084347A"/>
    <w:rsid w:val="00844647"/>
    <w:rsid w:val="00845A03"/>
    <w:rsid w:val="008464DE"/>
    <w:rsid w:val="00851DD5"/>
    <w:rsid w:val="00884DF2"/>
    <w:rsid w:val="00895343"/>
    <w:rsid w:val="008969B5"/>
    <w:rsid w:val="00897E79"/>
    <w:rsid w:val="008A0960"/>
    <w:rsid w:val="008A4A32"/>
    <w:rsid w:val="008A693F"/>
    <w:rsid w:val="008A7EE2"/>
    <w:rsid w:val="008B0DD7"/>
    <w:rsid w:val="008B63D5"/>
    <w:rsid w:val="008D6155"/>
    <w:rsid w:val="008E0E0E"/>
    <w:rsid w:val="008E41B2"/>
    <w:rsid w:val="008E5B37"/>
    <w:rsid w:val="008F7548"/>
    <w:rsid w:val="00902544"/>
    <w:rsid w:val="00905C81"/>
    <w:rsid w:val="009064CB"/>
    <w:rsid w:val="00907CEF"/>
    <w:rsid w:val="00925F4C"/>
    <w:rsid w:val="00933EDD"/>
    <w:rsid w:val="009369C8"/>
    <w:rsid w:val="00963DF3"/>
    <w:rsid w:val="00981ECB"/>
    <w:rsid w:val="00984D8E"/>
    <w:rsid w:val="009860AD"/>
    <w:rsid w:val="0099596D"/>
    <w:rsid w:val="009A13FD"/>
    <w:rsid w:val="009A1866"/>
    <w:rsid w:val="009A2C98"/>
    <w:rsid w:val="009A37D9"/>
    <w:rsid w:val="009A4C30"/>
    <w:rsid w:val="009B00FD"/>
    <w:rsid w:val="009B0F42"/>
    <w:rsid w:val="009B1354"/>
    <w:rsid w:val="009D60AB"/>
    <w:rsid w:val="009D7E02"/>
    <w:rsid w:val="009F3430"/>
    <w:rsid w:val="009F60F8"/>
    <w:rsid w:val="00A034D9"/>
    <w:rsid w:val="00A07765"/>
    <w:rsid w:val="00A22CBF"/>
    <w:rsid w:val="00A2501A"/>
    <w:rsid w:val="00A304F3"/>
    <w:rsid w:val="00A45B42"/>
    <w:rsid w:val="00A47FBC"/>
    <w:rsid w:val="00A5033E"/>
    <w:rsid w:val="00A5090D"/>
    <w:rsid w:val="00A54A5E"/>
    <w:rsid w:val="00A56406"/>
    <w:rsid w:val="00A579F5"/>
    <w:rsid w:val="00A57C23"/>
    <w:rsid w:val="00A61548"/>
    <w:rsid w:val="00A6342A"/>
    <w:rsid w:val="00A66B83"/>
    <w:rsid w:val="00A82CB9"/>
    <w:rsid w:val="00AA460E"/>
    <w:rsid w:val="00AA55BD"/>
    <w:rsid w:val="00AB214D"/>
    <w:rsid w:val="00AB5597"/>
    <w:rsid w:val="00AB582C"/>
    <w:rsid w:val="00AC2DB3"/>
    <w:rsid w:val="00AC5CCE"/>
    <w:rsid w:val="00AC6D36"/>
    <w:rsid w:val="00AD071F"/>
    <w:rsid w:val="00AD27EC"/>
    <w:rsid w:val="00AD4B13"/>
    <w:rsid w:val="00AE3A55"/>
    <w:rsid w:val="00AE40AC"/>
    <w:rsid w:val="00AE6170"/>
    <w:rsid w:val="00AE6353"/>
    <w:rsid w:val="00AF1EB4"/>
    <w:rsid w:val="00B0093B"/>
    <w:rsid w:val="00B00D3F"/>
    <w:rsid w:val="00B1331B"/>
    <w:rsid w:val="00B21485"/>
    <w:rsid w:val="00B237E3"/>
    <w:rsid w:val="00B37A4B"/>
    <w:rsid w:val="00B43111"/>
    <w:rsid w:val="00B52009"/>
    <w:rsid w:val="00B77A26"/>
    <w:rsid w:val="00B85DAA"/>
    <w:rsid w:val="00B9066B"/>
    <w:rsid w:val="00B9138A"/>
    <w:rsid w:val="00BB3ECC"/>
    <w:rsid w:val="00BB40C9"/>
    <w:rsid w:val="00BB478D"/>
    <w:rsid w:val="00BC2522"/>
    <w:rsid w:val="00BD1D80"/>
    <w:rsid w:val="00BD364B"/>
    <w:rsid w:val="00BE3073"/>
    <w:rsid w:val="00BE76B1"/>
    <w:rsid w:val="00BF3457"/>
    <w:rsid w:val="00C00891"/>
    <w:rsid w:val="00C0772F"/>
    <w:rsid w:val="00C07945"/>
    <w:rsid w:val="00C2319D"/>
    <w:rsid w:val="00C43E19"/>
    <w:rsid w:val="00C462E5"/>
    <w:rsid w:val="00C4664D"/>
    <w:rsid w:val="00C542A4"/>
    <w:rsid w:val="00C60657"/>
    <w:rsid w:val="00C6585E"/>
    <w:rsid w:val="00C815E4"/>
    <w:rsid w:val="00C84C7C"/>
    <w:rsid w:val="00C85D3F"/>
    <w:rsid w:val="00C9618A"/>
    <w:rsid w:val="00CA3978"/>
    <w:rsid w:val="00CA3AE2"/>
    <w:rsid w:val="00CB655C"/>
    <w:rsid w:val="00CB7D6F"/>
    <w:rsid w:val="00CC11A9"/>
    <w:rsid w:val="00CC189D"/>
    <w:rsid w:val="00CC74CC"/>
    <w:rsid w:val="00CC7A31"/>
    <w:rsid w:val="00CD733B"/>
    <w:rsid w:val="00CE17B4"/>
    <w:rsid w:val="00CE61EB"/>
    <w:rsid w:val="00CF1651"/>
    <w:rsid w:val="00CF1B3C"/>
    <w:rsid w:val="00CF32C8"/>
    <w:rsid w:val="00CF3C50"/>
    <w:rsid w:val="00CF5C47"/>
    <w:rsid w:val="00D04BEC"/>
    <w:rsid w:val="00D051FA"/>
    <w:rsid w:val="00D21409"/>
    <w:rsid w:val="00D3606F"/>
    <w:rsid w:val="00D36BBA"/>
    <w:rsid w:val="00D37416"/>
    <w:rsid w:val="00D47146"/>
    <w:rsid w:val="00D53022"/>
    <w:rsid w:val="00D547EC"/>
    <w:rsid w:val="00D60D04"/>
    <w:rsid w:val="00D62510"/>
    <w:rsid w:val="00D63FD2"/>
    <w:rsid w:val="00D74D2E"/>
    <w:rsid w:val="00D85384"/>
    <w:rsid w:val="00D9207E"/>
    <w:rsid w:val="00D97E8D"/>
    <w:rsid w:val="00DA007F"/>
    <w:rsid w:val="00DA1713"/>
    <w:rsid w:val="00DA3BEC"/>
    <w:rsid w:val="00DA4BA2"/>
    <w:rsid w:val="00DB01F0"/>
    <w:rsid w:val="00DB2F99"/>
    <w:rsid w:val="00DB65FE"/>
    <w:rsid w:val="00E12A11"/>
    <w:rsid w:val="00E24C6E"/>
    <w:rsid w:val="00E3678B"/>
    <w:rsid w:val="00E427AE"/>
    <w:rsid w:val="00E46593"/>
    <w:rsid w:val="00E4733A"/>
    <w:rsid w:val="00E54A2E"/>
    <w:rsid w:val="00E54A80"/>
    <w:rsid w:val="00E57DE8"/>
    <w:rsid w:val="00E729DD"/>
    <w:rsid w:val="00E771D3"/>
    <w:rsid w:val="00E77CDB"/>
    <w:rsid w:val="00E91C93"/>
    <w:rsid w:val="00E94162"/>
    <w:rsid w:val="00EB7647"/>
    <w:rsid w:val="00EC3D51"/>
    <w:rsid w:val="00EC3DA8"/>
    <w:rsid w:val="00ED5F88"/>
    <w:rsid w:val="00EE06BF"/>
    <w:rsid w:val="00EE130A"/>
    <w:rsid w:val="00EF408B"/>
    <w:rsid w:val="00F12107"/>
    <w:rsid w:val="00F13DC3"/>
    <w:rsid w:val="00F152C3"/>
    <w:rsid w:val="00F1688D"/>
    <w:rsid w:val="00F34F27"/>
    <w:rsid w:val="00F41DD2"/>
    <w:rsid w:val="00F44480"/>
    <w:rsid w:val="00F45E36"/>
    <w:rsid w:val="00F50BED"/>
    <w:rsid w:val="00FA21BF"/>
    <w:rsid w:val="00FB3784"/>
    <w:rsid w:val="00FC2E46"/>
    <w:rsid w:val="00FC4702"/>
    <w:rsid w:val="00FE7E74"/>
    <w:rsid w:val="00FF3275"/>
    <w:rsid w:val="00FF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stockticker"/>
  <w:shapeDefaults>
    <o:shapedefaults v:ext="edit" spidmax="6145"/>
    <o:shapelayout v:ext="edit">
      <o:idmap v:ext="edit" data="1"/>
    </o:shapelayout>
  </w:shapeDefaults>
  <w:decimalSymbol w:val=","/>
  <w:listSeparator w:val=";"/>
  <w14:docId w14:val="60F3DF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358BB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339A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uiPriority w:val="34"/>
    <w:qFormat/>
    <w:rsid w:val="00B77A26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4339A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Mriekatabuky">
    <w:name w:val="Table Grid"/>
    <w:basedOn w:val="Normlnatabuka"/>
    <w:uiPriority w:val="59"/>
    <w:rsid w:val="00433E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Text">
    <w:name w:val="Table Text"/>
    <w:basedOn w:val="Normlny"/>
    <w:rsid w:val="00433E9A"/>
    <w:pPr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de-DE"/>
    </w:rPr>
  </w:style>
  <w:style w:type="paragraph" w:customStyle="1" w:styleId="ConclusionBullet">
    <w:name w:val="Conclusion Bullet"/>
    <w:basedOn w:val="Normlny"/>
    <w:rsid w:val="00433E9A"/>
    <w:pPr>
      <w:numPr>
        <w:numId w:val="4"/>
      </w:numPr>
      <w:spacing w:before="120" w:after="120" w:line="240" w:lineRule="auto"/>
    </w:pPr>
    <w:rPr>
      <w:rFonts w:ascii="Times New Roman" w:eastAsia="Times New Roman" w:hAnsi="Times New Roman"/>
      <w:b/>
      <w:sz w:val="24"/>
      <w:szCs w:val="20"/>
      <w:lang w:val="en-US" w:eastAsia="de-D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5FA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75FA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76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765CC"/>
  </w:style>
  <w:style w:type="paragraph" w:styleId="Pta">
    <w:name w:val="footer"/>
    <w:basedOn w:val="Normlny"/>
    <w:link w:val="PtaChar"/>
    <w:uiPriority w:val="99"/>
    <w:unhideWhenUsed/>
    <w:rsid w:val="00176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765CC"/>
  </w:style>
  <w:style w:type="character" w:styleId="Odkaznakomentr">
    <w:name w:val="annotation reference"/>
    <w:semiHidden/>
    <w:rsid w:val="00C462E5"/>
    <w:rPr>
      <w:sz w:val="16"/>
      <w:szCs w:val="16"/>
    </w:rPr>
  </w:style>
  <w:style w:type="paragraph" w:styleId="Textkomentra">
    <w:name w:val="annotation text"/>
    <w:basedOn w:val="Normlny"/>
    <w:semiHidden/>
    <w:rsid w:val="00C462E5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C462E5"/>
    <w:rPr>
      <w:b/>
      <w:bCs/>
    </w:rPr>
  </w:style>
  <w:style w:type="character" w:customStyle="1" w:styleId="hps">
    <w:name w:val="hps"/>
    <w:rsid w:val="00DA4BA2"/>
  </w:style>
  <w:style w:type="character" w:styleId="Hypertextovprepojenie">
    <w:name w:val="Hyperlink"/>
    <w:rsid w:val="00E91C93"/>
    <w:rPr>
      <w:color w:val="0000FF"/>
      <w:u w:val="single"/>
    </w:rPr>
  </w:style>
  <w:style w:type="character" w:customStyle="1" w:styleId="text">
    <w:name w:val="text"/>
    <w:rsid w:val="000B39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358BB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339A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uiPriority w:val="34"/>
    <w:qFormat/>
    <w:rsid w:val="00B77A26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4339A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Mriekatabuky">
    <w:name w:val="Table Grid"/>
    <w:basedOn w:val="Normlnatabuka"/>
    <w:uiPriority w:val="59"/>
    <w:rsid w:val="00433E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Text">
    <w:name w:val="Table Text"/>
    <w:basedOn w:val="Normlny"/>
    <w:rsid w:val="00433E9A"/>
    <w:pPr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de-DE"/>
    </w:rPr>
  </w:style>
  <w:style w:type="paragraph" w:customStyle="1" w:styleId="ConclusionBullet">
    <w:name w:val="Conclusion Bullet"/>
    <w:basedOn w:val="Normlny"/>
    <w:rsid w:val="00433E9A"/>
    <w:pPr>
      <w:numPr>
        <w:numId w:val="4"/>
      </w:numPr>
      <w:spacing w:before="120" w:after="120" w:line="240" w:lineRule="auto"/>
    </w:pPr>
    <w:rPr>
      <w:rFonts w:ascii="Times New Roman" w:eastAsia="Times New Roman" w:hAnsi="Times New Roman"/>
      <w:b/>
      <w:sz w:val="24"/>
      <w:szCs w:val="20"/>
      <w:lang w:val="en-US" w:eastAsia="de-D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5FA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75FA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76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765CC"/>
  </w:style>
  <w:style w:type="paragraph" w:styleId="Pta">
    <w:name w:val="footer"/>
    <w:basedOn w:val="Normlny"/>
    <w:link w:val="PtaChar"/>
    <w:uiPriority w:val="99"/>
    <w:unhideWhenUsed/>
    <w:rsid w:val="00176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765CC"/>
  </w:style>
  <w:style w:type="character" w:styleId="Odkaznakomentr">
    <w:name w:val="annotation reference"/>
    <w:semiHidden/>
    <w:rsid w:val="00C462E5"/>
    <w:rPr>
      <w:sz w:val="16"/>
      <w:szCs w:val="16"/>
    </w:rPr>
  </w:style>
  <w:style w:type="paragraph" w:styleId="Textkomentra">
    <w:name w:val="annotation text"/>
    <w:basedOn w:val="Normlny"/>
    <w:semiHidden/>
    <w:rsid w:val="00C462E5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C462E5"/>
    <w:rPr>
      <w:b/>
      <w:bCs/>
    </w:rPr>
  </w:style>
  <w:style w:type="character" w:customStyle="1" w:styleId="hps">
    <w:name w:val="hps"/>
    <w:rsid w:val="00DA4BA2"/>
  </w:style>
  <w:style w:type="character" w:styleId="Hypertextovprepojenie">
    <w:name w:val="Hyperlink"/>
    <w:rsid w:val="00E91C93"/>
    <w:rPr>
      <w:color w:val="0000FF"/>
      <w:u w:val="single"/>
    </w:rPr>
  </w:style>
  <w:style w:type="character" w:customStyle="1" w:styleId="text">
    <w:name w:val="text"/>
    <w:rsid w:val="000B3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2544</Words>
  <Characters>14501</Characters>
  <Application>Microsoft Office Word</Application>
  <DocSecurity>0</DocSecurity>
  <Lines>120</Lines>
  <Paragraphs>34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PRÍLOHA I</vt:lpstr>
      <vt:lpstr>PRÍLOHA I</vt:lpstr>
    </vt:vector>
  </TitlesOfParts>
  <Company>Novartis</Company>
  <LinksUpToDate>false</LinksUpToDate>
  <CharactersWithSpaces>17011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I</dc:title>
  <dc:creator>Tomas</dc:creator>
  <cp:lastModifiedBy>Natalia </cp:lastModifiedBy>
  <cp:revision>2</cp:revision>
  <dcterms:created xsi:type="dcterms:W3CDTF">2018-11-28T14:09:00Z</dcterms:created>
  <dcterms:modified xsi:type="dcterms:W3CDTF">2018-11-28T14:09:00Z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929bff8-5b33-42aa-95d2-28f72e792cb0_Enabled">
    <vt:lpwstr>True</vt:lpwstr>
  </property>
  <property fmtid="{D5CDD505-2E9C-101B-9397-08002B2CF9AE}" pid="4" name="MSIP_Label_4929bff8-5b33-42aa-95d2-28f72e792cb0_SiteId">
    <vt:lpwstr>f35a6974-607f-47d4-82d7-ff31d7dc53a5</vt:lpwstr>
  </property>
  <property fmtid="{D5CDD505-2E9C-101B-9397-08002B2CF9AE}" pid="5" name="MSIP_Label_4929bff8-5b33-42aa-95d2-28f72e792cb0_Owner">
    <vt:lpwstr>JOZSOMI1@novartis.net</vt:lpwstr>
  </property>
  <property fmtid="{D5CDD505-2E9C-101B-9397-08002B2CF9AE}" pid="6" name="MSIP_Label_4929bff8-5b33-42aa-95d2-28f72e792cb0_SetDate">
    <vt:lpwstr>2018-09-24T13:01:58.9340316Z</vt:lpwstr>
  </property>
  <property fmtid="{D5CDD505-2E9C-101B-9397-08002B2CF9AE}" pid="7" name="MSIP_Label_4929bff8-5b33-42aa-95d2-28f72e792cb0_Name">
    <vt:lpwstr>Business Use Only</vt:lpwstr>
  </property>
  <property fmtid="{D5CDD505-2E9C-101B-9397-08002B2CF9AE}" pid="8" name="MSIP_Label_4929bff8-5b33-42aa-95d2-28f72e792cb0_Application">
    <vt:lpwstr>Microsoft Azure Information Protection</vt:lpwstr>
  </property>
  <property fmtid="{D5CDD505-2E9C-101B-9397-08002B2CF9AE}" pid="9" name="MSIP_Label_4929bff8-5b33-42aa-95d2-28f72e792cb0_Extended_MSFT_Method">
    <vt:lpwstr>Automatic</vt:lpwstr>
  </property>
  <property fmtid="{D5CDD505-2E9C-101B-9397-08002B2CF9AE}" pid="10" name="Confidentiality">
    <vt:lpwstr>Business Use Only</vt:lpwstr>
  </property>
</Properties>
</file>