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386" w:rsidRDefault="00646386" w:rsidP="00F735FF">
      <w:pPr>
        <w:jc w:val="center"/>
        <w:rPr>
          <w:b/>
          <w:szCs w:val="22"/>
        </w:rPr>
      </w:pPr>
    </w:p>
    <w:p w:rsidR="00646386" w:rsidRDefault="00646386" w:rsidP="00F735FF">
      <w:pPr>
        <w:jc w:val="center"/>
        <w:rPr>
          <w:b/>
          <w:szCs w:val="22"/>
        </w:rPr>
      </w:pPr>
    </w:p>
    <w:p w:rsidR="0097763C" w:rsidRPr="00FF1623" w:rsidRDefault="0097763C" w:rsidP="00F735FF">
      <w:pPr>
        <w:jc w:val="center"/>
        <w:rPr>
          <w:b/>
          <w:szCs w:val="22"/>
        </w:rPr>
      </w:pPr>
      <w:r w:rsidRPr="00FF1623">
        <w:rPr>
          <w:b/>
          <w:szCs w:val="22"/>
        </w:rPr>
        <w:t>SÚHRN CHARAKTERISTICKÝCH VLASTNOSTÍ LIEKU</w:t>
      </w:r>
    </w:p>
    <w:p w:rsidR="00D04E7D" w:rsidRPr="0019409D" w:rsidRDefault="00D04E7D" w:rsidP="0019409D">
      <w:pPr>
        <w:jc w:val="center"/>
        <w:rPr>
          <w:b/>
          <w:szCs w:val="22"/>
        </w:rPr>
      </w:pPr>
    </w:p>
    <w:p w:rsidR="00F735FF" w:rsidRDefault="00F735FF" w:rsidP="0019409D">
      <w:pPr>
        <w:jc w:val="center"/>
        <w:rPr>
          <w:b/>
          <w:szCs w:val="22"/>
        </w:rPr>
      </w:pPr>
    </w:p>
    <w:p w:rsidR="00F358D5" w:rsidRPr="0019409D" w:rsidRDefault="00F358D5" w:rsidP="0019409D">
      <w:pPr>
        <w:jc w:val="center"/>
        <w:rPr>
          <w:b/>
          <w:szCs w:val="22"/>
        </w:rPr>
      </w:pPr>
    </w:p>
    <w:p w:rsidR="0097763C" w:rsidRPr="0019409D" w:rsidRDefault="0097763C" w:rsidP="00FF7B9B">
      <w:pPr>
        <w:keepNext/>
        <w:rPr>
          <w:szCs w:val="22"/>
        </w:rPr>
      </w:pPr>
      <w:r w:rsidRPr="0019409D">
        <w:rPr>
          <w:b/>
          <w:szCs w:val="22"/>
        </w:rPr>
        <w:t>1.</w:t>
      </w:r>
      <w:r w:rsidRPr="0019409D">
        <w:rPr>
          <w:b/>
          <w:szCs w:val="22"/>
        </w:rPr>
        <w:tab/>
        <w:t>NÁZOV LIEKU</w:t>
      </w:r>
    </w:p>
    <w:p w:rsidR="0097763C" w:rsidRPr="0019409D" w:rsidRDefault="0097763C" w:rsidP="00FF7B9B">
      <w:pPr>
        <w:keepNext/>
        <w:rPr>
          <w:szCs w:val="22"/>
        </w:rPr>
      </w:pPr>
    </w:p>
    <w:p w:rsidR="00412B8F" w:rsidRPr="0019409D" w:rsidRDefault="00412B8F" w:rsidP="0019409D">
      <w:pPr>
        <w:rPr>
          <w:szCs w:val="22"/>
        </w:rPr>
      </w:pPr>
      <w:r w:rsidRPr="00FF1623">
        <w:rPr>
          <w:szCs w:val="22"/>
        </w:rPr>
        <w:t>Vesanoid</w:t>
      </w:r>
      <w:r w:rsidRPr="0019409D">
        <w:rPr>
          <w:szCs w:val="22"/>
        </w:rPr>
        <w:t xml:space="preserve"> 10 mg</w:t>
      </w:r>
    </w:p>
    <w:p w:rsidR="00706D42" w:rsidRPr="0019409D" w:rsidRDefault="00706D42" w:rsidP="0019409D">
      <w:pPr>
        <w:rPr>
          <w:szCs w:val="22"/>
        </w:rPr>
      </w:pPr>
      <w:r w:rsidRPr="0019409D">
        <w:rPr>
          <w:szCs w:val="22"/>
        </w:rPr>
        <w:t>mäkké kapsuly</w:t>
      </w:r>
    </w:p>
    <w:p w:rsidR="0097763C" w:rsidRPr="0019409D" w:rsidRDefault="0097763C" w:rsidP="0019409D">
      <w:pPr>
        <w:rPr>
          <w:szCs w:val="22"/>
        </w:rPr>
      </w:pPr>
    </w:p>
    <w:p w:rsidR="00124B1A" w:rsidRPr="00FF1623" w:rsidRDefault="00124B1A" w:rsidP="00FF1623">
      <w:pPr>
        <w:rPr>
          <w:szCs w:val="22"/>
        </w:rPr>
      </w:pPr>
    </w:p>
    <w:p w:rsidR="0097763C" w:rsidRPr="00654964" w:rsidRDefault="0097763C" w:rsidP="00FF7B9B">
      <w:pPr>
        <w:keepNext/>
        <w:rPr>
          <w:szCs w:val="22"/>
        </w:rPr>
      </w:pPr>
      <w:r w:rsidRPr="00FF1623">
        <w:rPr>
          <w:b/>
          <w:szCs w:val="22"/>
        </w:rPr>
        <w:t>2.</w:t>
      </w:r>
      <w:r w:rsidRPr="00FF1623">
        <w:rPr>
          <w:b/>
          <w:szCs w:val="22"/>
        </w:rPr>
        <w:tab/>
        <w:t>KVALITATÍVNE A</w:t>
      </w:r>
      <w:r w:rsidR="00C027EB" w:rsidRPr="00FF1623">
        <w:rPr>
          <w:b/>
          <w:szCs w:val="22"/>
        </w:rPr>
        <w:t> </w:t>
      </w:r>
      <w:r w:rsidRPr="00FF1623">
        <w:rPr>
          <w:b/>
          <w:szCs w:val="22"/>
        </w:rPr>
        <w:t>KVANTITATÍVNE ZLOŽENIE</w:t>
      </w:r>
    </w:p>
    <w:p w:rsidR="00F34C79" w:rsidRPr="00654964" w:rsidRDefault="00F34C79" w:rsidP="00FF7B9B">
      <w:pPr>
        <w:keepNext/>
        <w:ind w:left="0" w:firstLine="0"/>
        <w:rPr>
          <w:szCs w:val="22"/>
        </w:rPr>
      </w:pPr>
    </w:p>
    <w:p w:rsidR="00C027EB" w:rsidRPr="006D04AA" w:rsidRDefault="00C027EB" w:rsidP="0019409D">
      <w:pPr>
        <w:rPr>
          <w:szCs w:val="22"/>
        </w:rPr>
      </w:pPr>
      <w:r w:rsidRPr="006D04AA">
        <w:rPr>
          <w:szCs w:val="22"/>
        </w:rPr>
        <w:t>Liečivo:</w:t>
      </w:r>
    </w:p>
    <w:p w:rsidR="00412B8F" w:rsidRPr="00736810" w:rsidRDefault="00C027EB" w:rsidP="0019409D">
      <w:pPr>
        <w:rPr>
          <w:szCs w:val="22"/>
        </w:rPr>
      </w:pPr>
      <w:r w:rsidRPr="00736810">
        <w:rPr>
          <w:szCs w:val="22"/>
        </w:rPr>
        <w:t xml:space="preserve">1 </w:t>
      </w:r>
      <w:r w:rsidR="00F34C79" w:rsidRPr="00736810">
        <w:rPr>
          <w:szCs w:val="22"/>
        </w:rPr>
        <w:t>mäkká kapsula obsahuje 10</w:t>
      </w:r>
      <w:r w:rsidR="00E56ED9" w:rsidRPr="00736810">
        <w:rPr>
          <w:szCs w:val="22"/>
        </w:rPr>
        <w:t xml:space="preserve"> mg </w:t>
      </w:r>
      <w:r w:rsidR="00F34C79" w:rsidRPr="00736810">
        <w:rPr>
          <w:szCs w:val="22"/>
        </w:rPr>
        <w:t>tretinoínu</w:t>
      </w:r>
      <w:r w:rsidRPr="00736810">
        <w:rPr>
          <w:szCs w:val="22"/>
        </w:rPr>
        <w:t xml:space="preserve"> (kyselina all-trans retinová, ATRA)</w:t>
      </w:r>
      <w:r w:rsidR="00F34C79" w:rsidRPr="00736810">
        <w:rPr>
          <w:szCs w:val="22"/>
        </w:rPr>
        <w:t>.</w:t>
      </w:r>
    </w:p>
    <w:p w:rsidR="00E56ED9" w:rsidRPr="00664AB7" w:rsidRDefault="00E56ED9" w:rsidP="00FF1623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p w:rsidR="00C027EB" w:rsidRPr="00E93A1B" w:rsidRDefault="00C027EB" w:rsidP="00FF1623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  <w:r w:rsidRPr="00E93A1B">
        <w:rPr>
          <w:szCs w:val="22"/>
          <w:u w:val="single"/>
          <w:lang w:val="sk-SK"/>
        </w:rPr>
        <w:t>Pomocné látky so známym účinkom:</w:t>
      </w:r>
    </w:p>
    <w:p w:rsidR="00C027EB" w:rsidRPr="00FF7B9B" w:rsidRDefault="00C027EB" w:rsidP="00FF1623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FF7B9B">
        <w:rPr>
          <w:szCs w:val="22"/>
          <w:lang w:val="sk-SK"/>
        </w:rPr>
        <w:t>1 mäkká kapsula obsahuje 107,92 mg sójového oleja.</w:t>
      </w:r>
    </w:p>
    <w:p w:rsidR="00F90D70" w:rsidRPr="00FF7B9B" w:rsidRDefault="00F90D70" w:rsidP="00FF1623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p w:rsidR="00F90D70" w:rsidRPr="00FF7B9B" w:rsidRDefault="00893603" w:rsidP="00FF7B9B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FF7B9B">
        <w:rPr>
          <w:szCs w:val="22"/>
          <w:lang w:val="sk-SK"/>
        </w:rPr>
        <w:t>Obal</w:t>
      </w:r>
      <w:r w:rsidR="00F90D70" w:rsidRPr="00FF7B9B">
        <w:rPr>
          <w:szCs w:val="22"/>
          <w:lang w:val="sk-SK"/>
        </w:rPr>
        <w:t xml:space="preserve"> kapsuly obsahuje 1,93 – 2,94 mg sorbitolu.</w:t>
      </w:r>
    </w:p>
    <w:p w:rsidR="00C027EB" w:rsidRPr="0019409D" w:rsidRDefault="00C027EB" w:rsidP="0019409D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p w:rsidR="0097763C" w:rsidRPr="0019409D" w:rsidRDefault="0097763C" w:rsidP="0019409D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19409D">
        <w:rPr>
          <w:szCs w:val="22"/>
          <w:lang w:val="sk-SK"/>
        </w:rPr>
        <w:t>Úplný zoznam pomocných látok, pozri časť 6.1.</w:t>
      </w:r>
    </w:p>
    <w:p w:rsidR="0097763C" w:rsidRPr="00FF1623" w:rsidRDefault="0097763C" w:rsidP="00FF1623">
      <w:pPr>
        <w:rPr>
          <w:szCs w:val="22"/>
        </w:rPr>
      </w:pPr>
    </w:p>
    <w:p w:rsidR="0097763C" w:rsidRPr="00FF1623" w:rsidRDefault="0097763C" w:rsidP="00FF1623">
      <w:pPr>
        <w:rPr>
          <w:szCs w:val="22"/>
        </w:rPr>
      </w:pPr>
    </w:p>
    <w:p w:rsidR="0097763C" w:rsidRPr="00FF1623" w:rsidRDefault="0097763C" w:rsidP="00FF7B9B">
      <w:pPr>
        <w:keepNext/>
        <w:rPr>
          <w:caps/>
          <w:szCs w:val="22"/>
        </w:rPr>
      </w:pPr>
      <w:r w:rsidRPr="00FF1623">
        <w:rPr>
          <w:b/>
          <w:szCs w:val="22"/>
        </w:rPr>
        <w:t>3.</w:t>
      </w:r>
      <w:r w:rsidRPr="00FF1623">
        <w:rPr>
          <w:b/>
          <w:szCs w:val="22"/>
        </w:rPr>
        <w:tab/>
        <w:t>LIEKOVÁ FORMA</w:t>
      </w:r>
    </w:p>
    <w:p w:rsidR="0097763C" w:rsidRPr="00654964" w:rsidRDefault="0097763C" w:rsidP="00FF7B9B">
      <w:pPr>
        <w:keepNext/>
        <w:rPr>
          <w:szCs w:val="22"/>
        </w:rPr>
      </w:pPr>
    </w:p>
    <w:p w:rsidR="00412B8F" w:rsidRDefault="00412B8F" w:rsidP="0019409D">
      <w:pPr>
        <w:rPr>
          <w:szCs w:val="22"/>
        </w:rPr>
      </w:pPr>
      <w:r w:rsidRPr="006D04AA">
        <w:rPr>
          <w:szCs w:val="22"/>
        </w:rPr>
        <w:t>Mäkk</w:t>
      </w:r>
      <w:r w:rsidR="00F02C54" w:rsidRPr="006D04AA">
        <w:rPr>
          <w:szCs w:val="22"/>
        </w:rPr>
        <w:t>á</w:t>
      </w:r>
      <w:r w:rsidRPr="006D04AA">
        <w:rPr>
          <w:szCs w:val="22"/>
        </w:rPr>
        <w:t xml:space="preserve"> kapsul</w:t>
      </w:r>
      <w:r w:rsidR="00F02C54" w:rsidRPr="006D04AA">
        <w:rPr>
          <w:szCs w:val="22"/>
        </w:rPr>
        <w:t>a</w:t>
      </w:r>
      <w:r w:rsidRPr="006D04AA">
        <w:rPr>
          <w:szCs w:val="22"/>
        </w:rPr>
        <w:t>.</w:t>
      </w:r>
    </w:p>
    <w:p w:rsidR="00F23A72" w:rsidRPr="006D04AA" w:rsidRDefault="00F23A72" w:rsidP="0019409D">
      <w:pPr>
        <w:rPr>
          <w:szCs w:val="22"/>
        </w:rPr>
      </w:pPr>
    </w:p>
    <w:p w:rsidR="0097763C" w:rsidRPr="0019409D" w:rsidRDefault="00AB1665" w:rsidP="0019409D">
      <w:pPr>
        <w:rPr>
          <w:szCs w:val="22"/>
        </w:rPr>
      </w:pPr>
      <w:r w:rsidRPr="0019409D">
        <w:rPr>
          <w:szCs w:val="22"/>
        </w:rPr>
        <w:t>Oválne, dvojfarebné</w:t>
      </w:r>
      <w:r w:rsidR="00131D03" w:rsidRPr="00131D03">
        <w:rPr>
          <w:szCs w:val="22"/>
        </w:rPr>
        <w:t xml:space="preserve"> </w:t>
      </w:r>
      <w:r w:rsidR="00131D03" w:rsidRPr="0019409D">
        <w:rPr>
          <w:szCs w:val="22"/>
        </w:rPr>
        <w:t>kapsuly</w:t>
      </w:r>
      <w:r w:rsidRPr="0019409D">
        <w:rPr>
          <w:szCs w:val="22"/>
        </w:rPr>
        <w:t xml:space="preserve">, </w:t>
      </w:r>
      <w:r w:rsidR="00131D03">
        <w:rPr>
          <w:szCs w:val="22"/>
        </w:rPr>
        <w:t xml:space="preserve">polovica kapsuly je </w:t>
      </w:r>
      <w:r w:rsidRPr="0019409D">
        <w:rPr>
          <w:szCs w:val="22"/>
        </w:rPr>
        <w:t>oranžovožlt</w:t>
      </w:r>
      <w:r w:rsidR="00131D03">
        <w:rPr>
          <w:szCs w:val="22"/>
        </w:rPr>
        <w:t>á</w:t>
      </w:r>
      <w:r w:rsidRPr="0019409D">
        <w:rPr>
          <w:szCs w:val="22"/>
        </w:rPr>
        <w:t xml:space="preserve"> a</w:t>
      </w:r>
      <w:r w:rsidR="00131D03">
        <w:rPr>
          <w:szCs w:val="22"/>
        </w:rPr>
        <w:t xml:space="preserve"> druhá polovica je </w:t>
      </w:r>
      <w:r w:rsidRPr="0019409D" w:rsidDel="00CD5678">
        <w:rPr>
          <w:szCs w:val="22"/>
        </w:rPr>
        <w:t>červen</w:t>
      </w:r>
      <w:r w:rsidRPr="0019409D">
        <w:rPr>
          <w:szCs w:val="22"/>
        </w:rPr>
        <w:t>ohned</w:t>
      </w:r>
      <w:r w:rsidR="00D51057">
        <w:rPr>
          <w:szCs w:val="22"/>
        </w:rPr>
        <w:t>á</w:t>
      </w:r>
      <w:r w:rsidRPr="0019409D">
        <w:rPr>
          <w:szCs w:val="22"/>
        </w:rPr>
        <w:t>.</w:t>
      </w:r>
    </w:p>
    <w:p w:rsidR="0097763C" w:rsidRDefault="0097763C" w:rsidP="0019409D">
      <w:pPr>
        <w:rPr>
          <w:szCs w:val="22"/>
        </w:rPr>
      </w:pPr>
    </w:p>
    <w:p w:rsidR="00AF391F" w:rsidRPr="0019409D" w:rsidRDefault="00AF391F" w:rsidP="0019409D">
      <w:pPr>
        <w:rPr>
          <w:szCs w:val="22"/>
        </w:rPr>
      </w:pPr>
    </w:p>
    <w:p w:rsidR="0097763C" w:rsidRPr="00FF1623" w:rsidRDefault="0097763C" w:rsidP="00FF7B9B">
      <w:pPr>
        <w:keepNext/>
        <w:rPr>
          <w:caps/>
          <w:szCs w:val="22"/>
        </w:rPr>
      </w:pPr>
      <w:r w:rsidRPr="0019409D">
        <w:rPr>
          <w:b/>
          <w:caps/>
          <w:szCs w:val="22"/>
        </w:rPr>
        <w:t>4.</w:t>
      </w:r>
      <w:r w:rsidRPr="0019409D">
        <w:rPr>
          <w:b/>
          <w:caps/>
          <w:szCs w:val="22"/>
        </w:rPr>
        <w:tab/>
        <w:t>KLINICKÉ ÚDAJE</w:t>
      </w:r>
    </w:p>
    <w:p w:rsidR="0097763C" w:rsidRPr="00FF1623" w:rsidRDefault="0097763C" w:rsidP="00FF7B9B">
      <w:pPr>
        <w:keepNext/>
        <w:rPr>
          <w:szCs w:val="22"/>
        </w:rPr>
      </w:pPr>
    </w:p>
    <w:p w:rsidR="0097763C" w:rsidRPr="00654964" w:rsidRDefault="0097763C" w:rsidP="00FF7B9B">
      <w:pPr>
        <w:keepNext/>
        <w:rPr>
          <w:szCs w:val="22"/>
        </w:rPr>
      </w:pPr>
      <w:r w:rsidRPr="00654964">
        <w:rPr>
          <w:b/>
          <w:szCs w:val="22"/>
        </w:rPr>
        <w:t>4.1</w:t>
      </w:r>
      <w:r w:rsidRPr="00654964">
        <w:rPr>
          <w:b/>
          <w:szCs w:val="22"/>
        </w:rPr>
        <w:tab/>
        <w:t>Terapeutické indikácie</w:t>
      </w:r>
    </w:p>
    <w:p w:rsidR="00CD5678" w:rsidRPr="006D04AA" w:rsidRDefault="00CD5678" w:rsidP="00FF7B9B">
      <w:pPr>
        <w:keepNext/>
        <w:rPr>
          <w:szCs w:val="22"/>
        </w:rPr>
      </w:pPr>
    </w:p>
    <w:p w:rsidR="00CD5678" w:rsidRPr="006D04AA" w:rsidRDefault="00412B8F" w:rsidP="0019409D">
      <w:pPr>
        <w:ind w:left="0" w:firstLine="0"/>
        <w:rPr>
          <w:szCs w:val="22"/>
        </w:rPr>
      </w:pPr>
      <w:r w:rsidRPr="00045792">
        <w:rPr>
          <w:szCs w:val="22"/>
        </w:rPr>
        <w:t>Vesanoid</w:t>
      </w:r>
      <w:r w:rsidR="00F02C54" w:rsidRPr="00045792">
        <w:rPr>
          <w:szCs w:val="22"/>
        </w:rPr>
        <w:t xml:space="preserve"> </w:t>
      </w:r>
      <w:r w:rsidR="00F02C54" w:rsidRPr="00654964">
        <w:rPr>
          <w:szCs w:val="22"/>
        </w:rPr>
        <w:t>(tretinoín)</w:t>
      </w:r>
      <w:r w:rsidRPr="00654964">
        <w:rPr>
          <w:szCs w:val="22"/>
        </w:rPr>
        <w:t xml:space="preserve"> je</w:t>
      </w:r>
      <w:r w:rsidRPr="006D04AA">
        <w:rPr>
          <w:szCs w:val="22"/>
        </w:rPr>
        <w:t xml:space="preserve"> indikovaný </w:t>
      </w:r>
      <w:r w:rsidR="00C512B9">
        <w:rPr>
          <w:szCs w:val="22"/>
        </w:rPr>
        <w:t xml:space="preserve">v kombinácii s oxidom arzenitým alebo chemoterapiou </w:t>
      </w:r>
      <w:r w:rsidRPr="006D04AA">
        <w:rPr>
          <w:szCs w:val="22"/>
        </w:rPr>
        <w:t>na</w:t>
      </w:r>
      <w:r w:rsidR="00F02C54" w:rsidRPr="006D04AA">
        <w:rPr>
          <w:szCs w:val="22"/>
        </w:rPr>
        <w:t xml:space="preserve"> liečbu </w:t>
      </w:r>
      <w:r w:rsidR="005A1757">
        <w:rPr>
          <w:szCs w:val="22"/>
        </w:rPr>
        <w:t>novo</w:t>
      </w:r>
      <w:r w:rsidR="005A1757" w:rsidRPr="006D04AA">
        <w:rPr>
          <w:szCs w:val="22"/>
        </w:rPr>
        <w:t>diagnostikovan</w:t>
      </w:r>
      <w:r w:rsidR="005A1757">
        <w:rPr>
          <w:szCs w:val="22"/>
        </w:rPr>
        <w:t xml:space="preserve">ých pacientov, pacientov </w:t>
      </w:r>
      <w:r w:rsidR="00C512B9" w:rsidRPr="00977344">
        <w:rPr>
          <w:szCs w:val="22"/>
        </w:rPr>
        <w:t>s re</w:t>
      </w:r>
      <w:r w:rsidR="005A1757" w:rsidRPr="00977344">
        <w:rPr>
          <w:szCs w:val="22"/>
        </w:rPr>
        <w:t>lapsom</w:t>
      </w:r>
      <w:r w:rsidR="00C512B9">
        <w:rPr>
          <w:szCs w:val="22"/>
        </w:rPr>
        <w:t xml:space="preserve"> alebo </w:t>
      </w:r>
      <w:r w:rsidR="00223D0F">
        <w:rPr>
          <w:szCs w:val="22"/>
        </w:rPr>
        <w:t xml:space="preserve">pacientov </w:t>
      </w:r>
      <w:r w:rsidR="00B743F7" w:rsidRPr="00977344">
        <w:rPr>
          <w:szCs w:val="22"/>
        </w:rPr>
        <w:t>refraktérnych voči</w:t>
      </w:r>
      <w:r w:rsidR="00B743F7">
        <w:rPr>
          <w:szCs w:val="22"/>
        </w:rPr>
        <w:t xml:space="preserve"> </w:t>
      </w:r>
      <w:r w:rsidR="00C512B9">
        <w:rPr>
          <w:szCs w:val="22"/>
        </w:rPr>
        <w:t>chemoterapi</w:t>
      </w:r>
      <w:r w:rsidR="00B743F7">
        <w:rPr>
          <w:szCs w:val="22"/>
        </w:rPr>
        <w:t>i</w:t>
      </w:r>
      <w:r w:rsidR="00C512B9">
        <w:rPr>
          <w:szCs w:val="22"/>
        </w:rPr>
        <w:t xml:space="preserve"> </w:t>
      </w:r>
      <w:r w:rsidRPr="006D04AA">
        <w:rPr>
          <w:szCs w:val="22"/>
        </w:rPr>
        <w:t>akútn</w:t>
      </w:r>
      <w:r w:rsidR="00CD5678" w:rsidRPr="006D04AA">
        <w:rPr>
          <w:szCs w:val="22"/>
        </w:rPr>
        <w:t>ej</w:t>
      </w:r>
      <w:r w:rsidRPr="006D04AA">
        <w:rPr>
          <w:szCs w:val="22"/>
        </w:rPr>
        <w:t xml:space="preserve"> promyelocytov</w:t>
      </w:r>
      <w:r w:rsidR="00CD5678" w:rsidRPr="006D04AA">
        <w:rPr>
          <w:szCs w:val="22"/>
        </w:rPr>
        <w:t>ej</w:t>
      </w:r>
      <w:r w:rsidRPr="006D04AA">
        <w:rPr>
          <w:szCs w:val="22"/>
        </w:rPr>
        <w:t xml:space="preserve"> leukémi</w:t>
      </w:r>
      <w:r w:rsidR="00CD5678" w:rsidRPr="006D04AA">
        <w:rPr>
          <w:szCs w:val="22"/>
        </w:rPr>
        <w:t>e</w:t>
      </w:r>
      <w:r w:rsidRPr="006D04AA">
        <w:rPr>
          <w:szCs w:val="22"/>
        </w:rPr>
        <w:t xml:space="preserve"> (APL)</w:t>
      </w:r>
      <w:r w:rsidR="00C512B9">
        <w:rPr>
          <w:szCs w:val="22"/>
        </w:rPr>
        <w:t xml:space="preserve"> (pozri časti 4.2 a 5.1)</w:t>
      </w:r>
      <w:r w:rsidRPr="006D04AA">
        <w:rPr>
          <w:szCs w:val="22"/>
        </w:rPr>
        <w:t>.</w:t>
      </w:r>
    </w:p>
    <w:p w:rsidR="00F02C54" w:rsidRPr="005F353A" w:rsidRDefault="00F02C54" w:rsidP="0019409D">
      <w:pPr>
        <w:rPr>
          <w:szCs w:val="22"/>
        </w:rPr>
      </w:pPr>
    </w:p>
    <w:p w:rsidR="00743A0B" w:rsidRPr="00D57ABE" w:rsidRDefault="00743A0B" w:rsidP="00FF1623">
      <w:pPr>
        <w:keepNext/>
        <w:ind w:left="0" w:firstLine="0"/>
        <w:rPr>
          <w:szCs w:val="22"/>
          <w:u w:val="single"/>
        </w:rPr>
      </w:pPr>
      <w:r w:rsidRPr="00D57ABE">
        <w:rPr>
          <w:szCs w:val="22"/>
          <w:u w:val="single"/>
        </w:rPr>
        <w:t>Liečebné režimy</w:t>
      </w:r>
    </w:p>
    <w:p w:rsidR="00743A0B" w:rsidRPr="004E3C38" w:rsidRDefault="00743A0B" w:rsidP="00FF1623">
      <w:pPr>
        <w:keepNext/>
        <w:ind w:left="0" w:firstLine="0"/>
        <w:rPr>
          <w:szCs w:val="22"/>
        </w:rPr>
      </w:pPr>
    </w:p>
    <w:p w:rsidR="00743A0B" w:rsidRPr="00654964" w:rsidRDefault="00743A0B" w:rsidP="0041593D">
      <w:pPr>
        <w:ind w:left="0" w:firstLine="0"/>
        <w:rPr>
          <w:szCs w:val="22"/>
        </w:rPr>
      </w:pPr>
      <w:r w:rsidRPr="003D3679">
        <w:rPr>
          <w:szCs w:val="22"/>
        </w:rPr>
        <w:t xml:space="preserve">Je známe, že tretinoín v kombinácii s chemoterapiou alebo oxidom arzenitým je účinný a schopný navodiť veľmi </w:t>
      </w:r>
      <w:r w:rsidRPr="00EF27E8">
        <w:rPr>
          <w:szCs w:val="22"/>
        </w:rPr>
        <w:t>vysok</w:t>
      </w:r>
      <w:r w:rsidR="00893603" w:rsidRPr="00EF27E8">
        <w:rPr>
          <w:szCs w:val="22"/>
        </w:rPr>
        <w:t>é</w:t>
      </w:r>
      <w:r w:rsidRPr="00EF27E8">
        <w:rPr>
          <w:szCs w:val="22"/>
        </w:rPr>
        <w:t xml:space="preserve"> mier</w:t>
      </w:r>
      <w:r w:rsidR="00893603" w:rsidRPr="00EF27E8">
        <w:rPr>
          <w:szCs w:val="22"/>
        </w:rPr>
        <w:t>y</w:t>
      </w:r>
      <w:r w:rsidRPr="0019409D">
        <w:rPr>
          <w:szCs w:val="22"/>
        </w:rPr>
        <w:t xml:space="preserve"> hematologickej remisie u pacientov s geneticky potvrdenou APL, t.</w:t>
      </w:r>
      <w:r w:rsidR="001354B2">
        <w:rPr>
          <w:szCs w:val="22"/>
        </w:rPr>
        <w:t> </w:t>
      </w:r>
      <w:r w:rsidRPr="0019409D">
        <w:rPr>
          <w:szCs w:val="22"/>
        </w:rPr>
        <w:t xml:space="preserve">j. </w:t>
      </w:r>
      <w:r w:rsidRPr="001060ED">
        <w:rPr>
          <w:szCs w:val="22"/>
        </w:rPr>
        <w:t xml:space="preserve">pacientov, </w:t>
      </w:r>
      <w:r w:rsidRPr="0041593D">
        <w:rPr>
          <w:szCs w:val="22"/>
        </w:rPr>
        <w:t>ktorých</w:t>
      </w:r>
      <w:r w:rsidR="00D166EF" w:rsidRPr="0041593D">
        <w:rPr>
          <w:szCs w:val="22"/>
        </w:rPr>
        <w:t xml:space="preserve"> blasty sú nositeľmi </w:t>
      </w:r>
      <w:r w:rsidR="00C65BB3" w:rsidRPr="0041593D">
        <w:t>t(15;17)</w:t>
      </w:r>
      <w:r w:rsidR="0041593D" w:rsidRPr="00E93A1B">
        <w:t xml:space="preserve"> – stanovené</w:t>
      </w:r>
      <w:r w:rsidR="00C65BB3" w:rsidRPr="0041593D">
        <w:rPr>
          <w:szCs w:val="22"/>
        </w:rPr>
        <w:t xml:space="preserve"> karyotypizáciou alebo FISH</w:t>
      </w:r>
      <w:r w:rsidR="00986D2C" w:rsidRPr="00E93A1B">
        <w:rPr>
          <w:szCs w:val="22"/>
        </w:rPr>
        <w:t>-</w:t>
      </w:r>
      <w:r w:rsidR="00C65BB3" w:rsidRPr="0041593D">
        <w:rPr>
          <w:szCs w:val="22"/>
        </w:rPr>
        <w:t xml:space="preserve">analýzou alebo </w:t>
      </w:r>
      <w:r w:rsidR="00546755" w:rsidRPr="00E93A1B">
        <w:rPr>
          <w:szCs w:val="22"/>
        </w:rPr>
        <w:t xml:space="preserve">dokázaním </w:t>
      </w:r>
      <w:r w:rsidR="00D166EF" w:rsidRPr="0041593D">
        <w:rPr>
          <w:szCs w:val="22"/>
        </w:rPr>
        <w:t>fúz</w:t>
      </w:r>
      <w:r w:rsidR="00725C3C" w:rsidRPr="0041593D">
        <w:rPr>
          <w:szCs w:val="22"/>
        </w:rPr>
        <w:t>neho génu</w:t>
      </w:r>
      <w:r w:rsidRPr="0041593D">
        <w:rPr>
          <w:szCs w:val="22"/>
        </w:rPr>
        <w:t xml:space="preserve"> PML/RARa</w:t>
      </w:r>
      <w:r w:rsidR="00725C3C" w:rsidRPr="0041593D">
        <w:rPr>
          <w:szCs w:val="22"/>
        </w:rPr>
        <w:t xml:space="preserve"> </w:t>
      </w:r>
      <w:r w:rsidR="00546755" w:rsidRPr="00E93A1B">
        <w:rPr>
          <w:szCs w:val="22"/>
        </w:rPr>
        <w:t>pomocou</w:t>
      </w:r>
      <w:r w:rsidR="00D166EF" w:rsidRPr="0041593D">
        <w:rPr>
          <w:szCs w:val="22"/>
        </w:rPr>
        <w:t xml:space="preserve"> PCR</w:t>
      </w:r>
      <w:r w:rsidR="00D166EF" w:rsidRPr="00EF1892">
        <w:rPr>
          <w:szCs w:val="22"/>
        </w:rPr>
        <w:t>.</w:t>
      </w:r>
      <w:r w:rsidR="00687F3F" w:rsidRPr="00EF1892">
        <w:rPr>
          <w:szCs w:val="22"/>
        </w:rPr>
        <w:t xml:space="preserve"> Genetické</w:t>
      </w:r>
      <w:r w:rsidR="00687F3F" w:rsidRPr="0019409D">
        <w:rPr>
          <w:szCs w:val="22"/>
        </w:rPr>
        <w:t xml:space="preserve"> potvrdenie diagnózy je preto povinné. </w:t>
      </w:r>
      <w:r w:rsidR="00D57ABE">
        <w:rPr>
          <w:szCs w:val="22"/>
        </w:rPr>
        <w:t xml:space="preserve">Ukázalo sa, že </w:t>
      </w:r>
      <w:r w:rsidR="0041593D">
        <w:rPr>
          <w:szCs w:val="22"/>
        </w:rPr>
        <w:t>kombinovaná liečba</w:t>
      </w:r>
      <w:r w:rsidR="00D57ABE">
        <w:rPr>
          <w:szCs w:val="22"/>
        </w:rPr>
        <w:t xml:space="preserve"> s oxidom arzenitým je účinnou možnosťou liečby </w:t>
      </w:r>
      <w:r w:rsidR="00D57ABE" w:rsidRPr="005A1757">
        <w:rPr>
          <w:szCs w:val="22"/>
        </w:rPr>
        <w:t>novodiagnostikovan</w:t>
      </w:r>
      <w:r w:rsidR="00D57ABE">
        <w:rPr>
          <w:szCs w:val="22"/>
        </w:rPr>
        <w:t xml:space="preserve">ých pacientov s nízkym až </w:t>
      </w:r>
      <w:r w:rsidR="009A3E6E" w:rsidRPr="00413FC9">
        <w:rPr>
          <w:szCs w:val="22"/>
        </w:rPr>
        <w:t>stredne</w:t>
      </w:r>
      <w:r w:rsidR="009A3E6E">
        <w:rPr>
          <w:szCs w:val="22"/>
        </w:rPr>
        <w:t xml:space="preserve"> vysokým</w:t>
      </w:r>
      <w:r w:rsidR="00D57ABE">
        <w:rPr>
          <w:szCs w:val="22"/>
        </w:rPr>
        <w:t xml:space="preserve"> rizikom APL. </w:t>
      </w:r>
      <w:r w:rsidR="00F9178F">
        <w:rPr>
          <w:szCs w:val="22"/>
        </w:rPr>
        <w:t>Avšak v</w:t>
      </w:r>
      <w:r w:rsidR="00687F3F" w:rsidRPr="0019409D">
        <w:rPr>
          <w:szCs w:val="22"/>
        </w:rPr>
        <w:t xml:space="preserve">zhľadom na to, že APL je charakteristická vysokým rizikom </w:t>
      </w:r>
      <w:r w:rsidR="00687F3F" w:rsidRPr="00642608">
        <w:rPr>
          <w:szCs w:val="22"/>
        </w:rPr>
        <w:t>skorej hemoragickej smrti</w:t>
      </w:r>
      <w:r w:rsidR="00687F3F" w:rsidRPr="0019409D">
        <w:rPr>
          <w:szCs w:val="22"/>
        </w:rPr>
        <w:t>, odporúčania</w:t>
      </w:r>
      <w:r w:rsidR="00B64EE4">
        <w:rPr>
          <w:szCs w:val="22"/>
        </w:rPr>
        <w:t xml:space="preserve"> platné v</w:t>
      </w:r>
      <w:r w:rsidR="00642608">
        <w:rPr>
          <w:szCs w:val="22"/>
        </w:rPr>
        <w:t> </w:t>
      </w:r>
      <w:r w:rsidR="00B64EE4">
        <w:rPr>
          <w:szCs w:val="22"/>
        </w:rPr>
        <w:t>súčasnosti</w:t>
      </w:r>
      <w:r w:rsidR="00687F3F" w:rsidRPr="0019409D">
        <w:rPr>
          <w:szCs w:val="22"/>
        </w:rPr>
        <w:t xml:space="preserve"> </w:t>
      </w:r>
      <w:r w:rsidR="00711254" w:rsidRPr="004458EC">
        <w:rPr>
          <w:szCs w:val="22"/>
        </w:rPr>
        <w:t>prikazujú</w:t>
      </w:r>
      <w:r w:rsidR="00687F3F" w:rsidRPr="0019409D">
        <w:rPr>
          <w:szCs w:val="22"/>
        </w:rPr>
        <w:t xml:space="preserve"> začať s</w:t>
      </w:r>
      <w:r w:rsidR="006E1F1A" w:rsidRPr="0019409D">
        <w:rPr>
          <w:szCs w:val="22"/>
        </w:rPr>
        <w:t xml:space="preserve">o skorou </w:t>
      </w:r>
      <w:r w:rsidR="00687F3F" w:rsidRPr="00FF1623">
        <w:rPr>
          <w:szCs w:val="22"/>
        </w:rPr>
        <w:t xml:space="preserve">liečbou tretinoínom čo najskôr, dokonca len pri morfologickom podozrení. </w:t>
      </w:r>
    </w:p>
    <w:p w:rsidR="00395EE7" w:rsidRDefault="00395EE7" w:rsidP="00736810">
      <w:pPr>
        <w:ind w:left="0" w:firstLine="0"/>
        <w:rPr>
          <w:szCs w:val="22"/>
        </w:rPr>
      </w:pPr>
    </w:p>
    <w:p w:rsidR="00E6388F" w:rsidRPr="00654964" w:rsidRDefault="00B1523E" w:rsidP="00E6388F">
      <w:pPr>
        <w:ind w:left="0" w:firstLine="0"/>
        <w:rPr>
          <w:szCs w:val="22"/>
        </w:rPr>
      </w:pPr>
      <w:r>
        <w:rPr>
          <w:szCs w:val="22"/>
        </w:rPr>
        <w:t>Pr</w:t>
      </w:r>
      <w:r w:rsidR="00B5034A">
        <w:rPr>
          <w:szCs w:val="22"/>
        </w:rPr>
        <w:t>i</w:t>
      </w:r>
      <w:r w:rsidR="00EC2DE2">
        <w:rPr>
          <w:szCs w:val="22"/>
        </w:rPr>
        <w:t xml:space="preserve"> </w:t>
      </w:r>
      <w:r w:rsidR="003B5A94">
        <w:rPr>
          <w:szCs w:val="22"/>
        </w:rPr>
        <w:t>výber</w:t>
      </w:r>
      <w:r w:rsidR="00B5034A">
        <w:rPr>
          <w:szCs w:val="22"/>
        </w:rPr>
        <w:t>e</w:t>
      </w:r>
      <w:r w:rsidR="00EC2DE2">
        <w:rPr>
          <w:szCs w:val="22"/>
        </w:rPr>
        <w:t xml:space="preserve"> liečebnej </w:t>
      </w:r>
      <w:r>
        <w:rPr>
          <w:szCs w:val="22"/>
        </w:rPr>
        <w:t>s</w:t>
      </w:r>
      <w:r w:rsidR="00E6388F" w:rsidRPr="006D04AA">
        <w:rPr>
          <w:szCs w:val="22"/>
        </w:rPr>
        <w:t>tratégi</w:t>
      </w:r>
      <w:r w:rsidR="003B5A94">
        <w:rPr>
          <w:szCs w:val="22"/>
        </w:rPr>
        <w:t>e</w:t>
      </w:r>
      <w:r w:rsidR="00E6388F" w:rsidRPr="006D04AA">
        <w:rPr>
          <w:szCs w:val="22"/>
        </w:rPr>
        <w:t xml:space="preserve"> </w:t>
      </w:r>
      <w:r>
        <w:rPr>
          <w:szCs w:val="22"/>
        </w:rPr>
        <w:t xml:space="preserve">sa </w:t>
      </w:r>
      <w:r w:rsidR="00E6388F" w:rsidRPr="006D04AA">
        <w:rPr>
          <w:szCs w:val="22"/>
        </w:rPr>
        <w:t xml:space="preserve">má </w:t>
      </w:r>
      <w:r>
        <w:rPr>
          <w:szCs w:val="22"/>
        </w:rPr>
        <w:t xml:space="preserve">vziať do úvahy </w:t>
      </w:r>
      <w:r w:rsidR="00E6388F" w:rsidRPr="006D04AA">
        <w:rPr>
          <w:szCs w:val="22"/>
        </w:rPr>
        <w:t>rizik</w:t>
      </w:r>
      <w:r>
        <w:rPr>
          <w:szCs w:val="22"/>
        </w:rPr>
        <w:t>o</w:t>
      </w:r>
      <w:r w:rsidR="00E6388F" w:rsidRPr="006D04AA">
        <w:rPr>
          <w:szCs w:val="22"/>
        </w:rPr>
        <w:t xml:space="preserve"> relapsu</w:t>
      </w:r>
      <w:r w:rsidR="00B64EE4">
        <w:rPr>
          <w:szCs w:val="22"/>
        </w:rPr>
        <w:t xml:space="preserve">, </w:t>
      </w:r>
      <w:r w:rsidR="00356114">
        <w:rPr>
          <w:szCs w:val="22"/>
        </w:rPr>
        <w:t>ktoré je určené</w:t>
      </w:r>
      <w:r w:rsidR="005123A2">
        <w:rPr>
          <w:szCs w:val="22"/>
        </w:rPr>
        <w:t xml:space="preserve"> </w:t>
      </w:r>
      <w:r w:rsidR="00E6388F" w:rsidRPr="00654964">
        <w:rPr>
          <w:szCs w:val="22"/>
        </w:rPr>
        <w:t>počtom bielych krviniek (</w:t>
      </w:r>
      <w:r w:rsidR="00E6388F" w:rsidRPr="0095423A">
        <w:rPr>
          <w:szCs w:val="22"/>
        </w:rPr>
        <w:t>PBK</w:t>
      </w:r>
      <w:r w:rsidR="00E6388F" w:rsidRPr="00654964">
        <w:rPr>
          <w:szCs w:val="22"/>
        </w:rPr>
        <w:t>) a krvných doštičiek</w:t>
      </w:r>
      <w:r w:rsidR="00356114">
        <w:rPr>
          <w:szCs w:val="22"/>
        </w:rPr>
        <w:t xml:space="preserve"> </w:t>
      </w:r>
      <w:r w:rsidR="00356114" w:rsidRPr="000B4A39">
        <w:rPr>
          <w:szCs w:val="22"/>
        </w:rPr>
        <w:t>(</w:t>
      </w:r>
      <w:r w:rsidR="00356114" w:rsidRPr="00E93A1B">
        <w:rPr>
          <w:szCs w:val="22"/>
        </w:rPr>
        <w:t>skóre podľa Sanza</w:t>
      </w:r>
      <w:r w:rsidR="00356114" w:rsidRPr="00AC5294">
        <w:rPr>
          <w:szCs w:val="22"/>
        </w:rPr>
        <w:t>)</w:t>
      </w:r>
      <w:r w:rsidR="00E6388F" w:rsidRPr="006D04AA">
        <w:rPr>
          <w:szCs w:val="22"/>
        </w:rPr>
        <w:t xml:space="preserve"> pred </w:t>
      </w:r>
      <w:r w:rsidR="00E6388F" w:rsidRPr="000B4A39">
        <w:rPr>
          <w:szCs w:val="22"/>
        </w:rPr>
        <w:t>liečbou</w:t>
      </w:r>
      <w:r w:rsidR="00356114">
        <w:rPr>
          <w:szCs w:val="22"/>
        </w:rPr>
        <w:t>:</w:t>
      </w:r>
      <w:r w:rsidR="00E6388F" w:rsidRPr="000B4A39">
        <w:rPr>
          <w:szCs w:val="22"/>
        </w:rPr>
        <w:t xml:space="preserve"> </w:t>
      </w:r>
      <w:r w:rsidR="00E6388F" w:rsidRPr="00B23F8A">
        <w:rPr>
          <w:szCs w:val="22"/>
        </w:rPr>
        <w:t>vysok</w:t>
      </w:r>
      <w:r w:rsidR="00356114">
        <w:rPr>
          <w:szCs w:val="22"/>
        </w:rPr>
        <w:t>é</w:t>
      </w:r>
      <w:r w:rsidR="005123A2">
        <w:rPr>
          <w:szCs w:val="22"/>
        </w:rPr>
        <w:t xml:space="preserve"> </w:t>
      </w:r>
      <w:r w:rsidR="00E6388F" w:rsidRPr="006D04AA">
        <w:rPr>
          <w:szCs w:val="22"/>
        </w:rPr>
        <w:t>riziko (</w:t>
      </w:r>
      <w:r w:rsidR="00E6388F" w:rsidRPr="0095423A">
        <w:rPr>
          <w:szCs w:val="22"/>
        </w:rPr>
        <w:t>PBK</w:t>
      </w:r>
      <w:r w:rsidR="00E6388F" w:rsidRPr="006D04AA">
        <w:rPr>
          <w:szCs w:val="22"/>
        </w:rPr>
        <w:t> ˃ 10</w:t>
      </w:r>
      <w:r w:rsidR="00356114">
        <w:rPr>
          <w:szCs w:val="22"/>
        </w:rPr>
        <w:t> </w:t>
      </w:r>
      <w:r w:rsidR="00B5401E">
        <w:rPr>
          <w:szCs w:val="22"/>
        </w:rPr>
        <w:t>×</w:t>
      </w:r>
      <w:r w:rsidR="00356114">
        <w:rPr>
          <w:szCs w:val="22"/>
        </w:rPr>
        <w:t> </w:t>
      </w:r>
      <w:r w:rsidR="00E6388F" w:rsidRPr="006D04AA">
        <w:rPr>
          <w:szCs w:val="22"/>
        </w:rPr>
        <w:t>10</w:t>
      </w:r>
      <w:r w:rsidR="00E6388F" w:rsidRPr="006D04AA">
        <w:rPr>
          <w:szCs w:val="22"/>
          <w:vertAlign w:val="superscript"/>
        </w:rPr>
        <w:t>9</w:t>
      </w:r>
      <w:r w:rsidR="00E6388F" w:rsidRPr="006D04AA">
        <w:rPr>
          <w:szCs w:val="22"/>
        </w:rPr>
        <w:t xml:space="preserve">/l), </w:t>
      </w:r>
      <w:r w:rsidR="00924FCA">
        <w:rPr>
          <w:szCs w:val="22"/>
        </w:rPr>
        <w:t>stredne vysoké</w:t>
      </w:r>
      <w:r w:rsidR="005123A2">
        <w:rPr>
          <w:szCs w:val="22"/>
        </w:rPr>
        <w:t xml:space="preserve"> </w:t>
      </w:r>
      <w:r w:rsidR="00E6388F" w:rsidRPr="006D04AA">
        <w:rPr>
          <w:szCs w:val="22"/>
        </w:rPr>
        <w:t>rizik</w:t>
      </w:r>
      <w:r w:rsidR="007A1042">
        <w:rPr>
          <w:szCs w:val="22"/>
        </w:rPr>
        <w:t>o</w:t>
      </w:r>
      <w:r w:rsidR="00E6388F" w:rsidRPr="006D04AA">
        <w:rPr>
          <w:szCs w:val="22"/>
        </w:rPr>
        <w:t xml:space="preserve"> (PBK ≤ 10</w:t>
      </w:r>
      <w:r w:rsidR="001B6F95">
        <w:rPr>
          <w:szCs w:val="22"/>
        </w:rPr>
        <w:t> </w:t>
      </w:r>
      <w:r w:rsidR="00B5401E">
        <w:rPr>
          <w:szCs w:val="22"/>
        </w:rPr>
        <w:t>×</w:t>
      </w:r>
      <w:r w:rsidR="001B6F95">
        <w:rPr>
          <w:szCs w:val="22"/>
        </w:rPr>
        <w:t> </w:t>
      </w:r>
      <w:r w:rsidR="00E6388F" w:rsidRPr="006D04AA">
        <w:rPr>
          <w:szCs w:val="22"/>
        </w:rPr>
        <w:t>10</w:t>
      </w:r>
      <w:r w:rsidR="00E6388F" w:rsidRPr="006D04AA">
        <w:rPr>
          <w:szCs w:val="22"/>
          <w:vertAlign w:val="superscript"/>
        </w:rPr>
        <w:t>9</w:t>
      </w:r>
      <w:r w:rsidR="00E6388F" w:rsidRPr="00736810">
        <w:rPr>
          <w:szCs w:val="22"/>
        </w:rPr>
        <w:t>/l, počet krvných doštičiek ≤ 40</w:t>
      </w:r>
      <w:r w:rsidR="00B75A8B">
        <w:rPr>
          <w:szCs w:val="22"/>
        </w:rPr>
        <w:t> </w:t>
      </w:r>
      <w:r w:rsidR="00B5401E">
        <w:rPr>
          <w:szCs w:val="22"/>
        </w:rPr>
        <w:t>×</w:t>
      </w:r>
      <w:r w:rsidR="00B75A8B">
        <w:rPr>
          <w:szCs w:val="22"/>
        </w:rPr>
        <w:t> </w:t>
      </w:r>
      <w:r w:rsidR="00E6388F" w:rsidRPr="00736810">
        <w:rPr>
          <w:szCs w:val="22"/>
        </w:rPr>
        <w:t>10</w:t>
      </w:r>
      <w:r w:rsidR="00E6388F" w:rsidRPr="00736810">
        <w:rPr>
          <w:szCs w:val="22"/>
          <w:vertAlign w:val="superscript"/>
        </w:rPr>
        <w:t>9</w:t>
      </w:r>
      <w:r w:rsidR="00E6388F" w:rsidRPr="00664AB7">
        <w:rPr>
          <w:szCs w:val="22"/>
        </w:rPr>
        <w:t>/l) a</w:t>
      </w:r>
      <w:r w:rsidR="005123A2">
        <w:rPr>
          <w:szCs w:val="22"/>
        </w:rPr>
        <w:t> </w:t>
      </w:r>
      <w:r w:rsidR="00E6388F" w:rsidRPr="00664AB7">
        <w:rPr>
          <w:szCs w:val="22"/>
        </w:rPr>
        <w:t>nízk</w:t>
      </w:r>
      <w:r w:rsidR="00B75A8B">
        <w:rPr>
          <w:szCs w:val="22"/>
        </w:rPr>
        <w:t>e</w:t>
      </w:r>
      <w:r w:rsidR="005123A2">
        <w:rPr>
          <w:szCs w:val="22"/>
        </w:rPr>
        <w:t xml:space="preserve"> </w:t>
      </w:r>
      <w:r w:rsidR="00E6388F" w:rsidRPr="00F961B7">
        <w:rPr>
          <w:szCs w:val="22"/>
        </w:rPr>
        <w:t>riziko (PBK ≤ 10</w:t>
      </w:r>
      <w:r w:rsidR="008F2D64">
        <w:rPr>
          <w:szCs w:val="22"/>
        </w:rPr>
        <w:t> </w:t>
      </w:r>
      <w:r w:rsidR="00B5401E">
        <w:rPr>
          <w:szCs w:val="22"/>
        </w:rPr>
        <w:t>×</w:t>
      </w:r>
      <w:r w:rsidR="008F2D64">
        <w:rPr>
          <w:szCs w:val="22"/>
        </w:rPr>
        <w:t> </w:t>
      </w:r>
      <w:r w:rsidR="00E6388F" w:rsidRPr="00F961B7">
        <w:rPr>
          <w:szCs w:val="22"/>
        </w:rPr>
        <w:t>10</w:t>
      </w:r>
      <w:r w:rsidR="00E6388F" w:rsidRPr="00F961B7">
        <w:rPr>
          <w:szCs w:val="22"/>
          <w:vertAlign w:val="superscript"/>
        </w:rPr>
        <w:t>9</w:t>
      </w:r>
      <w:r w:rsidR="00E6388F" w:rsidRPr="0070351B">
        <w:rPr>
          <w:szCs w:val="22"/>
        </w:rPr>
        <w:t>/l, počet krvných doštičiek ˃ 40</w:t>
      </w:r>
      <w:r w:rsidR="008F2D64">
        <w:rPr>
          <w:szCs w:val="22"/>
        </w:rPr>
        <w:t> </w:t>
      </w:r>
      <w:r w:rsidR="00B5401E">
        <w:rPr>
          <w:szCs w:val="22"/>
        </w:rPr>
        <w:t>×</w:t>
      </w:r>
      <w:r w:rsidR="008F2D64">
        <w:rPr>
          <w:szCs w:val="22"/>
        </w:rPr>
        <w:t> </w:t>
      </w:r>
      <w:r w:rsidR="00E6388F" w:rsidRPr="0070351B">
        <w:rPr>
          <w:szCs w:val="22"/>
        </w:rPr>
        <w:t>10</w:t>
      </w:r>
      <w:r w:rsidR="00E6388F" w:rsidRPr="0070351B">
        <w:rPr>
          <w:szCs w:val="22"/>
          <w:vertAlign w:val="superscript"/>
        </w:rPr>
        <w:t>9</w:t>
      </w:r>
      <w:r w:rsidR="00E6388F" w:rsidRPr="0070351B">
        <w:rPr>
          <w:szCs w:val="22"/>
        </w:rPr>
        <w:t>/l).</w:t>
      </w:r>
      <w:r w:rsidR="00E6388F">
        <w:rPr>
          <w:szCs w:val="22"/>
        </w:rPr>
        <w:t xml:space="preserve"> </w:t>
      </w:r>
    </w:p>
    <w:p w:rsidR="00E6388F" w:rsidRPr="006D04AA" w:rsidRDefault="00E6388F" w:rsidP="00736810">
      <w:pPr>
        <w:ind w:left="0" w:firstLine="0"/>
        <w:rPr>
          <w:szCs w:val="22"/>
        </w:rPr>
      </w:pPr>
    </w:p>
    <w:p w:rsidR="0097763C" w:rsidRPr="00FF1623" w:rsidRDefault="0097763C" w:rsidP="00FF7B9B">
      <w:pPr>
        <w:keepNext/>
        <w:rPr>
          <w:b/>
          <w:szCs w:val="22"/>
        </w:rPr>
      </w:pPr>
      <w:r w:rsidRPr="0019409D">
        <w:rPr>
          <w:b/>
          <w:szCs w:val="22"/>
        </w:rPr>
        <w:lastRenderedPageBreak/>
        <w:t>4.2</w:t>
      </w:r>
      <w:r w:rsidRPr="0019409D">
        <w:rPr>
          <w:b/>
          <w:szCs w:val="22"/>
        </w:rPr>
        <w:tab/>
        <w:t>Dávkovanie a</w:t>
      </w:r>
      <w:r w:rsidR="00E30710" w:rsidRPr="00FF1623">
        <w:rPr>
          <w:b/>
          <w:szCs w:val="22"/>
        </w:rPr>
        <w:t> </w:t>
      </w:r>
      <w:r w:rsidRPr="00FF1623">
        <w:rPr>
          <w:b/>
          <w:szCs w:val="22"/>
        </w:rPr>
        <w:t>spôsob podávania</w:t>
      </w:r>
    </w:p>
    <w:p w:rsidR="003014D1" w:rsidRPr="00654964" w:rsidRDefault="003014D1" w:rsidP="00FF7B9B">
      <w:pPr>
        <w:keepNext/>
        <w:ind w:left="0" w:firstLine="0"/>
        <w:rPr>
          <w:szCs w:val="22"/>
        </w:rPr>
      </w:pPr>
    </w:p>
    <w:p w:rsidR="00385C32" w:rsidRPr="006D04AA" w:rsidRDefault="00385C32" w:rsidP="0019409D">
      <w:pPr>
        <w:keepNext/>
        <w:ind w:left="0" w:firstLine="0"/>
        <w:rPr>
          <w:szCs w:val="22"/>
          <w:u w:val="single"/>
        </w:rPr>
      </w:pPr>
      <w:r w:rsidRPr="006D04AA">
        <w:rPr>
          <w:szCs w:val="22"/>
          <w:u w:val="single"/>
        </w:rPr>
        <w:t>Dávkovanie</w:t>
      </w:r>
    </w:p>
    <w:p w:rsidR="00385C32" w:rsidRPr="006D04AA" w:rsidRDefault="00385C32" w:rsidP="0019409D">
      <w:pPr>
        <w:keepNext/>
        <w:ind w:left="0" w:firstLine="0"/>
        <w:rPr>
          <w:szCs w:val="22"/>
        </w:rPr>
      </w:pPr>
    </w:p>
    <w:p w:rsidR="005A6B81" w:rsidRPr="004E3C38" w:rsidRDefault="0068184B" w:rsidP="00FF1623">
      <w:pPr>
        <w:ind w:left="0" w:firstLine="0"/>
        <w:rPr>
          <w:szCs w:val="22"/>
        </w:rPr>
      </w:pPr>
      <w:r>
        <w:rPr>
          <w:szCs w:val="22"/>
        </w:rPr>
        <w:t>P</w:t>
      </w:r>
      <w:r w:rsidRPr="00646386">
        <w:rPr>
          <w:szCs w:val="22"/>
        </w:rPr>
        <w:t xml:space="preserve">re dospelých a starších pacientov s APL </w:t>
      </w:r>
      <w:r>
        <w:rPr>
          <w:szCs w:val="22"/>
        </w:rPr>
        <w:t>sa p</w:t>
      </w:r>
      <w:r w:rsidR="00385C32" w:rsidRPr="006D04AA">
        <w:rPr>
          <w:szCs w:val="22"/>
        </w:rPr>
        <w:t xml:space="preserve">re všetky fázy liečby </w:t>
      </w:r>
      <w:r>
        <w:rPr>
          <w:szCs w:val="22"/>
        </w:rPr>
        <w:t>odporúča</w:t>
      </w:r>
      <w:r w:rsidR="00385C32" w:rsidRPr="006D04AA">
        <w:rPr>
          <w:szCs w:val="22"/>
        </w:rPr>
        <w:t xml:space="preserve"> c</w:t>
      </w:r>
      <w:r w:rsidR="003014D1" w:rsidRPr="006D04AA">
        <w:rPr>
          <w:szCs w:val="22"/>
        </w:rPr>
        <w:t>elková</w:t>
      </w:r>
      <w:r w:rsidR="003014D1" w:rsidRPr="00664AB7">
        <w:rPr>
          <w:szCs w:val="22"/>
        </w:rPr>
        <w:t xml:space="preserve"> </w:t>
      </w:r>
      <w:r w:rsidR="00F145D9" w:rsidRPr="00664AB7">
        <w:rPr>
          <w:szCs w:val="22"/>
        </w:rPr>
        <w:t xml:space="preserve">perorálna </w:t>
      </w:r>
      <w:r w:rsidR="00412B8F" w:rsidRPr="00646386">
        <w:rPr>
          <w:szCs w:val="22"/>
        </w:rPr>
        <w:t>denná dávka</w:t>
      </w:r>
      <w:r w:rsidR="00385C32" w:rsidRPr="00646386">
        <w:rPr>
          <w:szCs w:val="22"/>
        </w:rPr>
        <w:t xml:space="preserve"> </w:t>
      </w:r>
      <w:r w:rsidR="00412B8F" w:rsidRPr="00F961B7">
        <w:rPr>
          <w:szCs w:val="22"/>
        </w:rPr>
        <w:t>45</w:t>
      </w:r>
      <w:r w:rsidR="00930196" w:rsidRPr="00F961B7">
        <w:rPr>
          <w:szCs w:val="22"/>
        </w:rPr>
        <w:t> </w:t>
      </w:r>
      <w:r w:rsidR="00412B8F" w:rsidRPr="00F961B7">
        <w:rPr>
          <w:szCs w:val="22"/>
        </w:rPr>
        <w:t>mg/m</w:t>
      </w:r>
      <w:r w:rsidR="00412B8F" w:rsidRPr="0070351B">
        <w:rPr>
          <w:szCs w:val="22"/>
          <w:vertAlign w:val="superscript"/>
        </w:rPr>
        <w:t>2</w:t>
      </w:r>
      <w:r w:rsidR="00412B8F" w:rsidRPr="0070351B">
        <w:rPr>
          <w:szCs w:val="22"/>
        </w:rPr>
        <w:t xml:space="preserve"> povrchu tela</w:t>
      </w:r>
      <w:r w:rsidR="00F145D9" w:rsidRPr="00C512B9">
        <w:rPr>
          <w:szCs w:val="22"/>
        </w:rPr>
        <w:t xml:space="preserve"> </w:t>
      </w:r>
      <w:r w:rsidR="003014D1" w:rsidRPr="00C512B9">
        <w:rPr>
          <w:szCs w:val="22"/>
        </w:rPr>
        <w:t>rozdelená do dvoch rovnakých dávok</w:t>
      </w:r>
      <w:r w:rsidR="00AB6E62" w:rsidRPr="00C512B9">
        <w:rPr>
          <w:szCs w:val="22"/>
        </w:rPr>
        <w:t>.</w:t>
      </w:r>
      <w:r w:rsidR="003014D1" w:rsidRPr="00C512B9">
        <w:rPr>
          <w:szCs w:val="22"/>
        </w:rPr>
        <w:t xml:space="preserve"> </w:t>
      </w:r>
      <w:r w:rsidR="007D239D">
        <w:rPr>
          <w:szCs w:val="22"/>
        </w:rPr>
        <w:t>Čiže d</w:t>
      </w:r>
      <w:r w:rsidR="003014D1" w:rsidRPr="005A1757">
        <w:rPr>
          <w:szCs w:val="22"/>
        </w:rPr>
        <w:t xml:space="preserve">ávka pre dospelého </w:t>
      </w:r>
      <w:r w:rsidR="007E31E9" w:rsidRPr="005A1757">
        <w:rPr>
          <w:szCs w:val="22"/>
        </w:rPr>
        <w:t>je</w:t>
      </w:r>
      <w:r w:rsidR="007D239D">
        <w:rPr>
          <w:szCs w:val="22"/>
        </w:rPr>
        <w:t xml:space="preserve"> </w:t>
      </w:r>
      <w:r w:rsidR="00412B8F" w:rsidRPr="00B743F7">
        <w:rPr>
          <w:szCs w:val="22"/>
        </w:rPr>
        <w:t>približne 8 kaps</w:t>
      </w:r>
      <w:r w:rsidR="003014D1" w:rsidRPr="005F353A">
        <w:rPr>
          <w:szCs w:val="22"/>
        </w:rPr>
        <w:t>úl</w:t>
      </w:r>
      <w:r w:rsidR="00AB6E62" w:rsidRPr="005F353A">
        <w:rPr>
          <w:szCs w:val="22"/>
        </w:rPr>
        <w:t xml:space="preserve"> </w:t>
      </w:r>
      <w:r w:rsidR="00385C32" w:rsidRPr="00D57ABE">
        <w:rPr>
          <w:szCs w:val="22"/>
        </w:rPr>
        <w:t>(jedna kapsula obsahuje 10 mg tretinoínu)</w:t>
      </w:r>
      <w:r w:rsidR="003014D1" w:rsidRPr="004E3C38">
        <w:rPr>
          <w:szCs w:val="22"/>
        </w:rPr>
        <w:t>.</w:t>
      </w:r>
    </w:p>
    <w:p w:rsidR="005A6B81" w:rsidRPr="003D3679" w:rsidRDefault="005A6B81" w:rsidP="00654964">
      <w:pPr>
        <w:ind w:left="0" w:firstLine="0"/>
        <w:rPr>
          <w:szCs w:val="22"/>
        </w:rPr>
      </w:pPr>
    </w:p>
    <w:p w:rsidR="006D67A6" w:rsidRPr="008D74D4" w:rsidRDefault="006D67A6" w:rsidP="006D04AA">
      <w:pPr>
        <w:keepNext/>
        <w:ind w:left="0" w:firstLine="0"/>
        <w:rPr>
          <w:i/>
          <w:szCs w:val="22"/>
        </w:rPr>
      </w:pPr>
      <w:r w:rsidRPr="008D74D4">
        <w:rPr>
          <w:i/>
          <w:szCs w:val="22"/>
        </w:rPr>
        <w:t>Pediatrická populácia</w:t>
      </w:r>
    </w:p>
    <w:p w:rsidR="006D67A6" w:rsidRPr="00E6388F" w:rsidRDefault="006D67A6" w:rsidP="006D04AA">
      <w:pPr>
        <w:keepNext/>
        <w:ind w:left="0" w:firstLine="0"/>
        <w:rPr>
          <w:szCs w:val="22"/>
        </w:rPr>
      </w:pPr>
    </w:p>
    <w:p w:rsidR="002D79AD" w:rsidRDefault="00CA617D" w:rsidP="00736810">
      <w:pPr>
        <w:ind w:left="0" w:firstLine="0"/>
        <w:rPr>
          <w:szCs w:val="22"/>
        </w:rPr>
      </w:pPr>
      <w:r w:rsidRPr="00592F4D">
        <w:rPr>
          <w:szCs w:val="22"/>
        </w:rPr>
        <w:t>K dispozícii sú obmedzené údaje o bezpečnosti a účinnosti používania tretinoínu u detí.</w:t>
      </w:r>
    </w:p>
    <w:p w:rsidR="009D5F6B" w:rsidRDefault="00F43F6C" w:rsidP="00736810">
      <w:pPr>
        <w:ind w:left="0" w:firstLine="0"/>
        <w:rPr>
          <w:szCs w:val="22"/>
        </w:rPr>
      </w:pPr>
      <w:r>
        <w:rPr>
          <w:szCs w:val="22"/>
        </w:rPr>
        <w:t>Pre det</w:t>
      </w:r>
      <w:r w:rsidR="003C64E9">
        <w:rPr>
          <w:szCs w:val="22"/>
        </w:rPr>
        <w:t>i</w:t>
      </w:r>
      <w:r>
        <w:rPr>
          <w:szCs w:val="22"/>
        </w:rPr>
        <w:t xml:space="preserve"> </w:t>
      </w:r>
      <w:r w:rsidR="00B4421B">
        <w:rPr>
          <w:szCs w:val="22"/>
        </w:rPr>
        <w:t>platí</w:t>
      </w:r>
      <w:r>
        <w:rPr>
          <w:szCs w:val="22"/>
        </w:rPr>
        <w:t xml:space="preserve"> rovnaký </w:t>
      </w:r>
      <w:r w:rsidR="003C64E9">
        <w:rPr>
          <w:szCs w:val="22"/>
        </w:rPr>
        <w:t xml:space="preserve">liečebný </w:t>
      </w:r>
      <w:r>
        <w:rPr>
          <w:szCs w:val="22"/>
        </w:rPr>
        <w:t xml:space="preserve">režim ako pre dospelých. Optimálna dávka </w:t>
      </w:r>
      <w:r w:rsidRPr="00592F4D">
        <w:rPr>
          <w:szCs w:val="22"/>
        </w:rPr>
        <w:t>tretinoínu</w:t>
      </w:r>
      <w:r>
        <w:rPr>
          <w:szCs w:val="22"/>
        </w:rPr>
        <w:t xml:space="preserve"> pre</w:t>
      </w:r>
      <w:r w:rsidR="008B016F">
        <w:rPr>
          <w:szCs w:val="22"/>
        </w:rPr>
        <w:t> </w:t>
      </w:r>
      <w:r>
        <w:rPr>
          <w:szCs w:val="22"/>
        </w:rPr>
        <w:t>p</w:t>
      </w:r>
      <w:r w:rsidR="006D67A6" w:rsidRPr="00E6388F">
        <w:rPr>
          <w:szCs w:val="22"/>
        </w:rPr>
        <w:t xml:space="preserve">ediatrických pacientov </w:t>
      </w:r>
      <w:r>
        <w:rPr>
          <w:szCs w:val="22"/>
        </w:rPr>
        <w:t>sa doteraz nestanovila</w:t>
      </w:r>
      <w:r w:rsidR="009D5F6B">
        <w:rPr>
          <w:szCs w:val="22"/>
        </w:rPr>
        <w:t xml:space="preserve">. </w:t>
      </w:r>
      <w:r w:rsidR="009D5F6B" w:rsidRPr="00537483">
        <w:rPr>
          <w:szCs w:val="22"/>
        </w:rPr>
        <w:t>V snahe znížiť</w:t>
      </w:r>
      <w:r w:rsidR="009D5F6B">
        <w:rPr>
          <w:szCs w:val="22"/>
        </w:rPr>
        <w:t xml:space="preserve"> toxicitu spojenú s tretinoínom</w:t>
      </w:r>
      <w:r w:rsidRPr="00E6388F">
        <w:rPr>
          <w:szCs w:val="22"/>
        </w:rPr>
        <w:t xml:space="preserve"> </w:t>
      </w:r>
      <w:r w:rsidR="006D67A6" w:rsidRPr="00E6388F">
        <w:rPr>
          <w:szCs w:val="22"/>
        </w:rPr>
        <w:t xml:space="preserve">sa </w:t>
      </w:r>
      <w:r w:rsidR="009D5F6B">
        <w:rPr>
          <w:szCs w:val="22"/>
        </w:rPr>
        <w:t xml:space="preserve">môže denná dávka </w:t>
      </w:r>
      <w:r w:rsidR="007F5118">
        <w:rPr>
          <w:szCs w:val="22"/>
        </w:rPr>
        <w:t>u</w:t>
      </w:r>
      <w:r w:rsidR="00774226">
        <w:rPr>
          <w:szCs w:val="22"/>
        </w:rPr>
        <w:t> </w:t>
      </w:r>
      <w:r w:rsidR="007F5118">
        <w:rPr>
          <w:szCs w:val="22"/>
        </w:rPr>
        <w:t>detí</w:t>
      </w:r>
      <w:r w:rsidR="009D5F6B">
        <w:rPr>
          <w:szCs w:val="22"/>
        </w:rPr>
        <w:t xml:space="preserve"> znížiť na </w:t>
      </w:r>
      <w:r w:rsidR="006D67A6" w:rsidRPr="00E6388F">
        <w:rPr>
          <w:szCs w:val="22"/>
        </w:rPr>
        <w:t>25 mg/m</w:t>
      </w:r>
      <w:r w:rsidR="006D67A6" w:rsidRPr="00E6388F">
        <w:rPr>
          <w:szCs w:val="22"/>
          <w:vertAlign w:val="superscript"/>
        </w:rPr>
        <w:t>2</w:t>
      </w:r>
      <w:r w:rsidR="009D5F6B">
        <w:rPr>
          <w:szCs w:val="22"/>
        </w:rPr>
        <w:t>. Zníženie dávky sa má zvážiť najmä u detí s príznakmi toxicity</w:t>
      </w:r>
      <w:r w:rsidR="00F0269C">
        <w:rPr>
          <w:szCs w:val="22"/>
        </w:rPr>
        <w:t>,</w:t>
      </w:r>
      <w:r w:rsidR="009D5F6B">
        <w:rPr>
          <w:szCs w:val="22"/>
        </w:rPr>
        <w:t xml:space="preserve"> </w:t>
      </w:r>
      <w:r w:rsidR="00A56308" w:rsidRPr="00B1523E">
        <w:rPr>
          <w:szCs w:val="22"/>
        </w:rPr>
        <w:t xml:space="preserve">ako je </w:t>
      </w:r>
      <w:r w:rsidR="00B908F1">
        <w:rPr>
          <w:szCs w:val="22"/>
        </w:rPr>
        <w:t>úporná</w:t>
      </w:r>
      <w:r w:rsidR="00A56308" w:rsidRPr="00592F4D">
        <w:rPr>
          <w:szCs w:val="22"/>
        </w:rPr>
        <w:t xml:space="preserve"> bolesť hlavy</w:t>
      </w:r>
      <w:r w:rsidR="009D5F6B">
        <w:rPr>
          <w:szCs w:val="22"/>
        </w:rPr>
        <w:t>.</w:t>
      </w:r>
    </w:p>
    <w:p w:rsidR="005B1295" w:rsidRDefault="005B1295" w:rsidP="00664AB7">
      <w:pPr>
        <w:ind w:left="0" w:firstLine="0"/>
        <w:rPr>
          <w:szCs w:val="22"/>
        </w:rPr>
      </w:pPr>
    </w:p>
    <w:p w:rsidR="005B1295" w:rsidRPr="00FF7B9B" w:rsidRDefault="005B1295" w:rsidP="00664AB7">
      <w:pPr>
        <w:ind w:left="0" w:firstLine="0"/>
        <w:rPr>
          <w:i/>
          <w:szCs w:val="22"/>
        </w:rPr>
      </w:pPr>
      <w:r w:rsidRPr="00FF7B9B">
        <w:rPr>
          <w:i/>
          <w:szCs w:val="22"/>
        </w:rPr>
        <w:t>Pacienti s vysokým rizikom</w:t>
      </w:r>
    </w:p>
    <w:p w:rsidR="005B1295" w:rsidRDefault="005B1295" w:rsidP="00664AB7">
      <w:pPr>
        <w:ind w:left="0" w:firstLine="0"/>
        <w:rPr>
          <w:szCs w:val="22"/>
        </w:rPr>
      </w:pPr>
    </w:p>
    <w:p w:rsidR="005B1295" w:rsidRPr="00CD4725" w:rsidRDefault="00D9111E" w:rsidP="00664AB7">
      <w:pPr>
        <w:ind w:left="0" w:firstLine="0"/>
        <w:rPr>
          <w:szCs w:val="22"/>
        </w:rPr>
      </w:pPr>
      <w:r w:rsidRPr="00FF7B9B">
        <w:rPr>
          <w:szCs w:val="22"/>
        </w:rPr>
        <w:t>U p</w:t>
      </w:r>
      <w:r w:rsidR="005B1295" w:rsidRPr="00AF79BC">
        <w:rPr>
          <w:szCs w:val="22"/>
        </w:rPr>
        <w:t>acient</w:t>
      </w:r>
      <w:r w:rsidRPr="00FF7B9B">
        <w:rPr>
          <w:szCs w:val="22"/>
        </w:rPr>
        <w:t xml:space="preserve">ov s </w:t>
      </w:r>
      <w:r w:rsidR="005B1295" w:rsidRPr="00AF79BC">
        <w:rPr>
          <w:szCs w:val="22"/>
        </w:rPr>
        <w:t>vysok</w:t>
      </w:r>
      <w:r w:rsidRPr="00FF7B9B">
        <w:rPr>
          <w:szCs w:val="22"/>
        </w:rPr>
        <w:t>ým</w:t>
      </w:r>
      <w:r w:rsidR="005B1295" w:rsidRPr="00AF79BC">
        <w:rPr>
          <w:szCs w:val="22"/>
        </w:rPr>
        <w:t xml:space="preserve"> riziko</w:t>
      </w:r>
      <w:r w:rsidRPr="00FF7B9B">
        <w:rPr>
          <w:szCs w:val="22"/>
        </w:rPr>
        <w:t>m</w:t>
      </w:r>
      <w:r w:rsidR="005B1295" w:rsidRPr="00AF79BC">
        <w:rPr>
          <w:szCs w:val="22"/>
        </w:rPr>
        <w:t xml:space="preserve"> relapsu </w:t>
      </w:r>
      <w:r w:rsidR="005B1295" w:rsidRPr="00AC5294">
        <w:rPr>
          <w:szCs w:val="22"/>
        </w:rPr>
        <w:t>ochorenia pod</w:t>
      </w:r>
      <w:r w:rsidR="005B1295" w:rsidRPr="00B23F8A">
        <w:rPr>
          <w:szCs w:val="22"/>
        </w:rPr>
        <w:t xml:space="preserve">ľa </w:t>
      </w:r>
      <w:r w:rsidR="005B1295" w:rsidRPr="00537483">
        <w:rPr>
          <w:szCs w:val="22"/>
        </w:rPr>
        <w:t>Sanzovho skóre</w:t>
      </w:r>
      <w:r w:rsidR="005B1295" w:rsidRPr="00B23F8A">
        <w:rPr>
          <w:szCs w:val="22"/>
        </w:rPr>
        <w:t xml:space="preserve"> (pozri časť 4.1)</w:t>
      </w:r>
      <w:r w:rsidRPr="00FF7B9B">
        <w:rPr>
          <w:szCs w:val="22"/>
        </w:rPr>
        <w:t xml:space="preserve"> je </w:t>
      </w:r>
      <w:r w:rsidR="005B1295" w:rsidRPr="00CD4725">
        <w:rPr>
          <w:szCs w:val="22"/>
        </w:rPr>
        <w:t xml:space="preserve">možnosťou </w:t>
      </w:r>
      <w:r w:rsidR="00AF79BC" w:rsidRPr="00FF7B9B">
        <w:rPr>
          <w:szCs w:val="22"/>
        </w:rPr>
        <w:t>l</w:t>
      </w:r>
      <w:r w:rsidR="005B1295" w:rsidRPr="00CD4725">
        <w:rPr>
          <w:szCs w:val="22"/>
        </w:rPr>
        <w:t>iečb</w:t>
      </w:r>
      <w:r w:rsidR="006841C6">
        <w:rPr>
          <w:szCs w:val="22"/>
        </w:rPr>
        <w:t>y</w:t>
      </w:r>
      <w:r w:rsidR="005E4EBB">
        <w:rPr>
          <w:szCs w:val="22"/>
        </w:rPr>
        <w:t xml:space="preserve"> v indukčnej fáze</w:t>
      </w:r>
      <w:r w:rsidR="005B1295" w:rsidRPr="00CD4725">
        <w:rPr>
          <w:szCs w:val="22"/>
        </w:rPr>
        <w:t xml:space="preserve"> </w:t>
      </w:r>
      <w:r w:rsidR="00E4789F">
        <w:rPr>
          <w:szCs w:val="22"/>
        </w:rPr>
        <w:t>trojkombinácia</w:t>
      </w:r>
      <w:r w:rsidR="005B1295" w:rsidRPr="00CD4725">
        <w:rPr>
          <w:szCs w:val="22"/>
        </w:rPr>
        <w:t xml:space="preserve"> tretinoín</w:t>
      </w:r>
      <w:r w:rsidR="005E4EBB">
        <w:rPr>
          <w:szCs w:val="22"/>
        </w:rPr>
        <w:t>/</w:t>
      </w:r>
      <w:r w:rsidR="005B1295" w:rsidRPr="00CD4725">
        <w:rPr>
          <w:szCs w:val="22"/>
        </w:rPr>
        <w:t>oxid arzenit</w:t>
      </w:r>
      <w:r w:rsidR="005E4EBB">
        <w:rPr>
          <w:szCs w:val="22"/>
        </w:rPr>
        <w:t>ý/</w:t>
      </w:r>
      <w:r w:rsidR="00306C64" w:rsidRPr="00FF7B9B">
        <w:rPr>
          <w:szCs w:val="22"/>
        </w:rPr>
        <w:t>chemoterapi</w:t>
      </w:r>
      <w:r w:rsidR="005E4EBB">
        <w:rPr>
          <w:szCs w:val="22"/>
        </w:rPr>
        <w:t>a</w:t>
      </w:r>
      <w:r w:rsidR="005B1295" w:rsidRPr="001C0254">
        <w:rPr>
          <w:szCs w:val="22"/>
        </w:rPr>
        <w:t xml:space="preserve"> (antracyklíny)</w:t>
      </w:r>
      <w:r w:rsidR="00AF79BC" w:rsidRPr="00FF7B9B">
        <w:rPr>
          <w:szCs w:val="22"/>
        </w:rPr>
        <w:t xml:space="preserve"> </w:t>
      </w:r>
      <w:r w:rsidR="005B1295" w:rsidRPr="001C0254">
        <w:rPr>
          <w:szCs w:val="22"/>
        </w:rPr>
        <w:t>s </w:t>
      </w:r>
      <w:r w:rsidR="005B1295" w:rsidRPr="005E4EBB">
        <w:rPr>
          <w:szCs w:val="22"/>
        </w:rPr>
        <w:t>následnou</w:t>
      </w:r>
      <w:r w:rsidR="005B1295" w:rsidRPr="001C0254">
        <w:rPr>
          <w:szCs w:val="22"/>
        </w:rPr>
        <w:t xml:space="preserve"> konsolid</w:t>
      </w:r>
      <w:r w:rsidR="00AF79BC" w:rsidRPr="00FF7B9B">
        <w:rPr>
          <w:szCs w:val="22"/>
        </w:rPr>
        <w:t xml:space="preserve">ačnou liečbou </w:t>
      </w:r>
      <w:r w:rsidR="005B1295" w:rsidRPr="006841C6">
        <w:rPr>
          <w:szCs w:val="22"/>
        </w:rPr>
        <w:t>tretinoín</w:t>
      </w:r>
      <w:r w:rsidR="00360D3E">
        <w:rPr>
          <w:szCs w:val="22"/>
        </w:rPr>
        <w:t>/</w:t>
      </w:r>
      <w:r w:rsidR="005B1295" w:rsidRPr="006841C6">
        <w:rPr>
          <w:szCs w:val="22"/>
        </w:rPr>
        <w:t>oxid arzenit</w:t>
      </w:r>
      <w:r w:rsidR="005B1295" w:rsidRPr="00CD4725">
        <w:rPr>
          <w:szCs w:val="22"/>
        </w:rPr>
        <w:t>ý.</w:t>
      </w:r>
    </w:p>
    <w:p w:rsidR="009803D8" w:rsidRPr="00D40235" w:rsidRDefault="009803D8" w:rsidP="00664AB7">
      <w:pPr>
        <w:ind w:left="0" w:firstLine="0"/>
        <w:rPr>
          <w:szCs w:val="22"/>
        </w:rPr>
      </w:pPr>
    </w:p>
    <w:p w:rsidR="009803D8" w:rsidRPr="00FF7B9B" w:rsidRDefault="009803D8" w:rsidP="00664AB7">
      <w:pPr>
        <w:ind w:left="0" w:firstLine="0"/>
        <w:rPr>
          <w:i/>
          <w:szCs w:val="22"/>
        </w:rPr>
      </w:pPr>
      <w:r w:rsidRPr="00FF7B9B">
        <w:rPr>
          <w:i/>
          <w:szCs w:val="22"/>
        </w:rPr>
        <w:t>Pacienti s hyperleukocytózou</w:t>
      </w:r>
    </w:p>
    <w:p w:rsidR="009803D8" w:rsidRPr="00C11CB7" w:rsidRDefault="009803D8" w:rsidP="00664AB7">
      <w:pPr>
        <w:ind w:left="0" w:firstLine="0"/>
        <w:rPr>
          <w:szCs w:val="22"/>
        </w:rPr>
      </w:pPr>
    </w:p>
    <w:p w:rsidR="009803D8" w:rsidRDefault="009803D8" w:rsidP="009803D8">
      <w:pPr>
        <w:ind w:left="0" w:firstLine="0"/>
        <w:rPr>
          <w:szCs w:val="22"/>
        </w:rPr>
      </w:pPr>
      <w:r w:rsidRPr="008B6802">
        <w:rPr>
          <w:szCs w:val="22"/>
        </w:rPr>
        <w:t xml:space="preserve">Pacienti s hyperleukocytózou (pozri časť 4.4) môžu </w:t>
      </w:r>
      <w:r w:rsidR="008B6802" w:rsidRPr="008B6802">
        <w:rPr>
          <w:szCs w:val="22"/>
        </w:rPr>
        <w:t xml:space="preserve">na úplnom začiatku indukčnej liečby </w:t>
      </w:r>
      <w:r w:rsidRPr="006734E4">
        <w:rPr>
          <w:szCs w:val="22"/>
        </w:rPr>
        <w:t>dostávať ďalšiu</w:t>
      </w:r>
      <w:r w:rsidRPr="008B6802">
        <w:rPr>
          <w:szCs w:val="22"/>
        </w:rPr>
        <w:t xml:space="preserve"> chemoterapiu.</w:t>
      </w:r>
    </w:p>
    <w:p w:rsidR="006004BC" w:rsidRPr="00CA617D" w:rsidRDefault="006004BC" w:rsidP="00664AB7">
      <w:pPr>
        <w:ind w:left="0" w:firstLine="0"/>
        <w:rPr>
          <w:szCs w:val="22"/>
        </w:rPr>
      </w:pPr>
    </w:p>
    <w:p w:rsidR="006004BC" w:rsidRPr="002D79AD" w:rsidRDefault="006004BC" w:rsidP="00F961B7">
      <w:pPr>
        <w:keepNext/>
        <w:ind w:left="0" w:firstLine="0"/>
        <w:rPr>
          <w:i/>
          <w:szCs w:val="22"/>
        </w:rPr>
      </w:pPr>
      <w:r w:rsidRPr="002D79AD">
        <w:rPr>
          <w:i/>
          <w:szCs w:val="22"/>
        </w:rPr>
        <w:t>Pacienti s poruchou funkcie pečene a/alebo obličiek</w:t>
      </w:r>
    </w:p>
    <w:p w:rsidR="006D67A6" w:rsidRPr="00F43F6C" w:rsidRDefault="006D67A6" w:rsidP="0070351B">
      <w:pPr>
        <w:keepNext/>
        <w:ind w:left="0" w:firstLine="0"/>
        <w:rPr>
          <w:szCs w:val="22"/>
        </w:rPr>
      </w:pPr>
    </w:p>
    <w:p w:rsidR="001A2F94" w:rsidRPr="00BB06FA" w:rsidRDefault="001A2F94" w:rsidP="00C512B9">
      <w:pPr>
        <w:ind w:left="0" w:firstLine="0"/>
        <w:rPr>
          <w:szCs w:val="22"/>
        </w:rPr>
      </w:pPr>
      <w:r w:rsidRPr="009D5F6B">
        <w:rPr>
          <w:szCs w:val="22"/>
        </w:rPr>
        <w:t xml:space="preserve">Vzhľadom na </w:t>
      </w:r>
      <w:r w:rsidR="00AD0157">
        <w:rPr>
          <w:szCs w:val="22"/>
        </w:rPr>
        <w:t>obmedzené údaje</w:t>
      </w:r>
      <w:r w:rsidRPr="009D5F6B">
        <w:rPr>
          <w:szCs w:val="22"/>
        </w:rPr>
        <w:t xml:space="preserve"> u pacientov s</w:t>
      </w:r>
      <w:r w:rsidR="00D61716">
        <w:rPr>
          <w:szCs w:val="22"/>
        </w:rPr>
        <w:t xml:space="preserve"> insuficienciou </w:t>
      </w:r>
      <w:r w:rsidR="0020213E">
        <w:rPr>
          <w:szCs w:val="22"/>
        </w:rPr>
        <w:t>pečene</w:t>
      </w:r>
      <w:r w:rsidRPr="009D5F6B">
        <w:rPr>
          <w:szCs w:val="22"/>
        </w:rPr>
        <w:t xml:space="preserve"> a/alebo </w:t>
      </w:r>
      <w:r w:rsidR="0020213E">
        <w:rPr>
          <w:szCs w:val="22"/>
        </w:rPr>
        <w:t>obličiek</w:t>
      </w:r>
      <w:r w:rsidRPr="009D5F6B">
        <w:rPr>
          <w:szCs w:val="22"/>
        </w:rPr>
        <w:t xml:space="preserve"> sa z preventívnych dôvodov </w:t>
      </w:r>
      <w:r w:rsidR="00D142FA">
        <w:rPr>
          <w:szCs w:val="22"/>
        </w:rPr>
        <w:t xml:space="preserve">dávka </w:t>
      </w:r>
      <w:r w:rsidR="00C46455">
        <w:rPr>
          <w:szCs w:val="22"/>
        </w:rPr>
        <w:t>zníži</w:t>
      </w:r>
      <w:r w:rsidRPr="009D5F6B">
        <w:rPr>
          <w:szCs w:val="22"/>
        </w:rPr>
        <w:t xml:space="preserve"> na 25 mg/m</w:t>
      </w:r>
      <w:r w:rsidRPr="00BB06FA">
        <w:rPr>
          <w:szCs w:val="22"/>
          <w:vertAlign w:val="superscript"/>
        </w:rPr>
        <w:t>2</w:t>
      </w:r>
      <w:r w:rsidRPr="00BB06FA">
        <w:rPr>
          <w:szCs w:val="22"/>
        </w:rPr>
        <w:t>.</w:t>
      </w:r>
    </w:p>
    <w:p w:rsidR="001A2F94" w:rsidRDefault="001A2F94" w:rsidP="00C512B9">
      <w:pPr>
        <w:ind w:left="0" w:firstLine="0"/>
        <w:rPr>
          <w:szCs w:val="22"/>
        </w:rPr>
      </w:pPr>
    </w:p>
    <w:p w:rsidR="00971425" w:rsidRPr="00FF7B9B" w:rsidRDefault="008D488B" w:rsidP="00C512B9">
      <w:pPr>
        <w:ind w:left="0" w:firstLine="0"/>
        <w:rPr>
          <w:i/>
          <w:szCs w:val="22"/>
        </w:rPr>
      </w:pPr>
      <w:r>
        <w:rPr>
          <w:i/>
          <w:szCs w:val="22"/>
        </w:rPr>
        <w:t>Odloženie</w:t>
      </w:r>
      <w:r w:rsidR="00971425" w:rsidRPr="008D488B">
        <w:rPr>
          <w:i/>
          <w:szCs w:val="22"/>
        </w:rPr>
        <w:t xml:space="preserve"> podania dávky</w:t>
      </w:r>
      <w:r>
        <w:rPr>
          <w:i/>
          <w:szCs w:val="22"/>
        </w:rPr>
        <w:t xml:space="preserve"> na neskôr</w:t>
      </w:r>
      <w:r w:rsidR="00971425" w:rsidRPr="008D488B">
        <w:rPr>
          <w:i/>
          <w:szCs w:val="22"/>
        </w:rPr>
        <w:t>, zmena</w:t>
      </w:r>
      <w:r w:rsidR="00F63537" w:rsidRPr="00E93A1B">
        <w:rPr>
          <w:i/>
          <w:szCs w:val="22"/>
        </w:rPr>
        <w:t xml:space="preserve"> dávky</w:t>
      </w:r>
      <w:r w:rsidR="00971425" w:rsidRPr="008D488B">
        <w:rPr>
          <w:i/>
          <w:szCs w:val="22"/>
        </w:rPr>
        <w:t xml:space="preserve"> </w:t>
      </w:r>
      <w:r w:rsidR="00603F43" w:rsidRPr="00E93A1B">
        <w:rPr>
          <w:i/>
          <w:szCs w:val="22"/>
        </w:rPr>
        <w:t>a</w:t>
      </w:r>
      <w:r w:rsidR="00971425" w:rsidRPr="008D488B">
        <w:rPr>
          <w:i/>
          <w:szCs w:val="22"/>
        </w:rPr>
        <w:t xml:space="preserve"> opätovné začatie liečby</w:t>
      </w:r>
    </w:p>
    <w:p w:rsidR="00971425" w:rsidRDefault="00971425" w:rsidP="00C512B9">
      <w:pPr>
        <w:ind w:left="0" w:firstLine="0"/>
        <w:rPr>
          <w:szCs w:val="22"/>
        </w:rPr>
      </w:pPr>
    </w:p>
    <w:p w:rsidR="00A5117B" w:rsidRDefault="00A5117B" w:rsidP="00A5117B">
      <w:pPr>
        <w:ind w:left="0" w:firstLine="0"/>
        <w:rPr>
          <w:noProof/>
          <w:szCs w:val="22"/>
        </w:rPr>
      </w:pPr>
      <w:r w:rsidRPr="000771BA">
        <w:rPr>
          <w:noProof/>
          <w:szCs w:val="22"/>
        </w:rPr>
        <w:t>V prípadoch závažného diferenciačného syndrómu (DS, pozri časť 4.4)</w:t>
      </w:r>
      <w:r w:rsidRPr="00B34879">
        <w:rPr>
          <w:noProof/>
          <w:szCs w:val="22"/>
        </w:rPr>
        <w:t xml:space="preserve"> sa má zvážiť dočasné prerušenie liečby tretinoínom. </w:t>
      </w:r>
      <w:r w:rsidR="00B34879" w:rsidRPr="00FF7B9B">
        <w:rPr>
          <w:noProof/>
          <w:szCs w:val="22"/>
        </w:rPr>
        <w:t xml:space="preserve">V priebehu </w:t>
      </w:r>
      <w:r w:rsidR="00B34879" w:rsidRPr="008D488B">
        <w:rPr>
          <w:noProof/>
          <w:szCs w:val="22"/>
        </w:rPr>
        <w:t>po</w:t>
      </w:r>
      <w:r w:rsidR="00B75E27" w:rsidRPr="008D488B">
        <w:rPr>
          <w:noProof/>
          <w:szCs w:val="22"/>
        </w:rPr>
        <w:t>čiatočného</w:t>
      </w:r>
      <w:r w:rsidR="00B75E27" w:rsidRPr="00B34879">
        <w:rPr>
          <w:noProof/>
          <w:szCs w:val="22"/>
        </w:rPr>
        <w:t xml:space="preserve"> akútneho symptomatického obdobia môže byť potrebné liečbu tretinoínom </w:t>
      </w:r>
      <w:r w:rsidR="00B34879" w:rsidRPr="00FF7B9B">
        <w:rPr>
          <w:noProof/>
          <w:szCs w:val="22"/>
        </w:rPr>
        <w:t>prerušiť</w:t>
      </w:r>
      <w:r w:rsidR="000020E2">
        <w:rPr>
          <w:noProof/>
          <w:szCs w:val="22"/>
        </w:rPr>
        <w:t xml:space="preserve">; </w:t>
      </w:r>
      <w:r w:rsidR="006628C3">
        <w:rPr>
          <w:noProof/>
          <w:szCs w:val="22"/>
        </w:rPr>
        <w:t>keď</w:t>
      </w:r>
      <w:r w:rsidR="000020E2">
        <w:rPr>
          <w:noProof/>
          <w:szCs w:val="22"/>
        </w:rPr>
        <w:t xml:space="preserve"> však </w:t>
      </w:r>
      <w:r w:rsidR="00B75E27" w:rsidRPr="00B34879">
        <w:rPr>
          <w:noProof/>
          <w:szCs w:val="22"/>
        </w:rPr>
        <w:t xml:space="preserve">príznaky </w:t>
      </w:r>
      <w:r w:rsidR="002C75BB" w:rsidRPr="00B34879">
        <w:rPr>
          <w:noProof/>
          <w:szCs w:val="22"/>
        </w:rPr>
        <w:t>vymiznú</w:t>
      </w:r>
      <w:r w:rsidR="00B75E27" w:rsidRPr="00B34879">
        <w:rPr>
          <w:noProof/>
          <w:szCs w:val="22"/>
        </w:rPr>
        <w:t>, môže sa opäť začať.</w:t>
      </w:r>
    </w:p>
    <w:p w:rsidR="00B75E27" w:rsidRPr="00BB06FA" w:rsidRDefault="00B75E27" w:rsidP="00A5117B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Ak sa vyskytne </w:t>
      </w:r>
      <w:r w:rsidRPr="006D04AA">
        <w:rPr>
          <w:noProof/>
          <w:szCs w:val="22"/>
        </w:rPr>
        <w:t>intrakraniáln</w:t>
      </w:r>
      <w:r>
        <w:rPr>
          <w:noProof/>
          <w:szCs w:val="22"/>
        </w:rPr>
        <w:t>a</w:t>
      </w:r>
      <w:r w:rsidRPr="006D04AA">
        <w:rPr>
          <w:noProof/>
          <w:szCs w:val="22"/>
        </w:rPr>
        <w:t xml:space="preserve"> hypertenzi</w:t>
      </w:r>
      <w:r>
        <w:rPr>
          <w:noProof/>
          <w:szCs w:val="22"/>
        </w:rPr>
        <w:t>a</w:t>
      </w:r>
      <w:r w:rsidRPr="006D04AA">
        <w:rPr>
          <w:noProof/>
          <w:szCs w:val="22"/>
        </w:rPr>
        <w:t>/pseudotumor mozgu</w:t>
      </w:r>
      <w:r>
        <w:rPr>
          <w:noProof/>
          <w:szCs w:val="22"/>
        </w:rPr>
        <w:t xml:space="preserve"> (pozri časť 4.4), odporúča sa zníž</w:t>
      </w:r>
      <w:r w:rsidR="00E06C29">
        <w:rPr>
          <w:noProof/>
          <w:szCs w:val="22"/>
        </w:rPr>
        <w:t>iť</w:t>
      </w:r>
      <w:r>
        <w:rPr>
          <w:noProof/>
          <w:szCs w:val="22"/>
        </w:rPr>
        <w:t xml:space="preserve"> dávk</w:t>
      </w:r>
      <w:r w:rsidR="00E06C29">
        <w:rPr>
          <w:noProof/>
          <w:szCs w:val="22"/>
        </w:rPr>
        <w:t>u</w:t>
      </w:r>
      <w:r>
        <w:rPr>
          <w:noProof/>
          <w:szCs w:val="22"/>
        </w:rPr>
        <w:t xml:space="preserve"> tretinoínu.</w:t>
      </w:r>
    </w:p>
    <w:p w:rsidR="00971425" w:rsidRPr="00A55C82" w:rsidRDefault="00971425" w:rsidP="00C512B9">
      <w:pPr>
        <w:ind w:left="0" w:firstLine="0"/>
        <w:rPr>
          <w:szCs w:val="22"/>
        </w:rPr>
      </w:pPr>
    </w:p>
    <w:p w:rsidR="001A2F94" w:rsidRPr="00885D00" w:rsidRDefault="001A2F94" w:rsidP="00C512B9">
      <w:pPr>
        <w:keepNext/>
        <w:ind w:left="0" w:firstLine="0"/>
        <w:rPr>
          <w:szCs w:val="22"/>
          <w:u w:val="single"/>
        </w:rPr>
      </w:pPr>
      <w:r w:rsidRPr="00885D00">
        <w:rPr>
          <w:szCs w:val="22"/>
          <w:u w:val="single"/>
        </w:rPr>
        <w:t>Spôsob podávania</w:t>
      </w:r>
    </w:p>
    <w:p w:rsidR="001A2F94" w:rsidRPr="00885D00" w:rsidRDefault="001A2F94" w:rsidP="00FF7B9B">
      <w:pPr>
        <w:keepNext/>
        <w:ind w:left="0" w:firstLine="0"/>
        <w:rPr>
          <w:szCs w:val="22"/>
        </w:rPr>
      </w:pPr>
    </w:p>
    <w:p w:rsidR="00412B8F" w:rsidRPr="00862ED0" w:rsidRDefault="003014D1" w:rsidP="0019409D">
      <w:pPr>
        <w:ind w:left="0" w:firstLine="0"/>
        <w:rPr>
          <w:szCs w:val="22"/>
        </w:rPr>
      </w:pPr>
      <w:r w:rsidRPr="00DD69FE">
        <w:rPr>
          <w:szCs w:val="22"/>
        </w:rPr>
        <w:t>Kapsuly sa majú</w:t>
      </w:r>
      <w:r w:rsidR="001A2F94" w:rsidRPr="00DD69FE">
        <w:rPr>
          <w:szCs w:val="22"/>
        </w:rPr>
        <w:t xml:space="preserve"> </w:t>
      </w:r>
      <w:r w:rsidR="001A2F94" w:rsidRPr="00344647">
        <w:rPr>
          <w:szCs w:val="22"/>
        </w:rPr>
        <w:t>prehltnúť vcelku a </w:t>
      </w:r>
      <w:r w:rsidRPr="00344647">
        <w:rPr>
          <w:szCs w:val="22"/>
        </w:rPr>
        <w:t xml:space="preserve">zapiť vodou. </w:t>
      </w:r>
      <w:r w:rsidR="003C4743">
        <w:rPr>
          <w:szCs w:val="22"/>
        </w:rPr>
        <w:t>N</w:t>
      </w:r>
      <w:r w:rsidR="00D42265" w:rsidRPr="00BD4129">
        <w:rPr>
          <w:szCs w:val="22"/>
        </w:rPr>
        <w:t>emajú</w:t>
      </w:r>
      <w:r w:rsidR="003C4743">
        <w:rPr>
          <w:szCs w:val="22"/>
        </w:rPr>
        <w:t xml:space="preserve"> sa</w:t>
      </w:r>
      <w:r w:rsidR="00D42265" w:rsidRPr="00BD4129">
        <w:rPr>
          <w:szCs w:val="22"/>
        </w:rPr>
        <w:t xml:space="preserve"> žuvať. </w:t>
      </w:r>
      <w:r w:rsidRPr="00BD4129">
        <w:rPr>
          <w:szCs w:val="22"/>
        </w:rPr>
        <w:t>Odporúča sa už</w:t>
      </w:r>
      <w:r w:rsidR="00AB6E62" w:rsidRPr="00FA21DD">
        <w:rPr>
          <w:szCs w:val="22"/>
        </w:rPr>
        <w:t>ívať</w:t>
      </w:r>
      <w:r w:rsidRPr="00FA21DD">
        <w:rPr>
          <w:szCs w:val="22"/>
        </w:rPr>
        <w:t xml:space="preserve"> </w:t>
      </w:r>
      <w:r w:rsidR="00D42265" w:rsidRPr="00FA21DD">
        <w:rPr>
          <w:szCs w:val="22"/>
        </w:rPr>
        <w:t>kapsuly spo</w:t>
      </w:r>
      <w:r w:rsidRPr="00FA21DD">
        <w:rPr>
          <w:szCs w:val="22"/>
        </w:rPr>
        <w:t xml:space="preserve">lu s jedlom </w:t>
      </w:r>
      <w:r w:rsidRPr="000F3BAA">
        <w:rPr>
          <w:szCs w:val="22"/>
        </w:rPr>
        <w:t xml:space="preserve">alebo </w:t>
      </w:r>
      <w:r w:rsidR="007E31E9" w:rsidRPr="000F3BAA">
        <w:rPr>
          <w:szCs w:val="22"/>
        </w:rPr>
        <w:t xml:space="preserve">krátko </w:t>
      </w:r>
      <w:r w:rsidR="00D42265" w:rsidRPr="00414BDD">
        <w:rPr>
          <w:szCs w:val="22"/>
        </w:rPr>
        <w:t>po jedle.</w:t>
      </w:r>
    </w:p>
    <w:p w:rsidR="00D42265" w:rsidRPr="00710473" w:rsidRDefault="00D42265" w:rsidP="0019409D">
      <w:pPr>
        <w:ind w:left="0" w:firstLine="0"/>
        <w:rPr>
          <w:szCs w:val="22"/>
        </w:rPr>
      </w:pPr>
    </w:p>
    <w:p w:rsidR="00412B8F" w:rsidRPr="00F52066" w:rsidRDefault="00295969" w:rsidP="006D04AA">
      <w:pPr>
        <w:ind w:left="0" w:firstLine="0"/>
        <w:rPr>
          <w:szCs w:val="22"/>
        </w:rPr>
      </w:pPr>
      <w:r w:rsidRPr="00523290">
        <w:rPr>
          <w:szCs w:val="22"/>
        </w:rPr>
        <w:t>V</w:t>
      </w:r>
      <w:r w:rsidR="00E30710" w:rsidRPr="00523290">
        <w:rPr>
          <w:szCs w:val="22"/>
        </w:rPr>
        <w:t> </w:t>
      </w:r>
      <w:r w:rsidRPr="00977D40">
        <w:rPr>
          <w:szCs w:val="22"/>
        </w:rPr>
        <w:t>l</w:t>
      </w:r>
      <w:r w:rsidR="00D42265" w:rsidRPr="00977D40">
        <w:rPr>
          <w:szCs w:val="22"/>
        </w:rPr>
        <w:t>iečb</w:t>
      </w:r>
      <w:r w:rsidRPr="009C2926">
        <w:rPr>
          <w:szCs w:val="22"/>
        </w:rPr>
        <w:t>e sa</w:t>
      </w:r>
      <w:r w:rsidR="00D42265" w:rsidRPr="009C2926">
        <w:rPr>
          <w:szCs w:val="22"/>
        </w:rPr>
        <w:t xml:space="preserve"> má </w:t>
      </w:r>
      <w:r w:rsidRPr="00C74749">
        <w:rPr>
          <w:szCs w:val="22"/>
        </w:rPr>
        <w:t>pokračo</w:t>
      </w:r>
      <w:r w:rsidR="00D42265" w:rsidRPr="00C74749">
        <w:rPr>
          <w:szCs w:val="22"/>
        </w:rPr>
        <w:t>vať</w:t>
      </w:r>
      <w:r w:rsidR="00D42265" w:rsidRPr="00423A37">
        <w:rPr>
          <w:szCs w:val="22"/>
        </w:rPr>
        <w:t xml:space="preserve"> </w:t>
      </w:r>
      <w:r w:rsidR="00412B8F" w:rsidRPr="00423A37">
        <w:rPr>
          <w:szCs w:val="22"/>
        </w:rPr>
        <w:t>až do dosiahnutia úplnej remisie</w:t>
      </w:r>
      <w:r w:rsidR="00D42265" w:rsidRPr="00C83E94">
        <w:rPr>
          <w:szCs w:val="22"/>
        </w:rPr>
        <w:t xml:space="preserve"> alebo maximálne</w:t>
      </w:r>
      <w:r w:rsidRPr="00C83E94">
        <w:rPr>
          <w:szCs w:val="22"/>
        </w:rPr>
        <w:t xml:space="preserve"> </w:t>
      </w:r>
      <w:r w:rsidR="00E30710" w:rsidRPr="00C83E94">
        <w:rPr>
          <w:szCs w:val="22"/>
        </w:rPr>
        <w:t>počas</w:t>
      </w:r>
      <w:r w:rsidR="00D42265" w:rsidRPr="008B3808">
        <w:rPr>
          <w:szCs w:val="22"/>
        </w:rPr>
        <w:t xml:space="preserve"> 90 dní</w:t>
      </w:r>
      <w:r w:rsidR="00412B8F" w:rsidRPr="00121A50">
        <w:rPr>
          <w:szCs w:val="22"/>
        </w:rPr>
        <w:t>.</w:t>
      </w:r>
    </w:p>
    <w:p w:rsidR="00412B8F" w:rsidRPr="00881D64" w:rsidRDefault="00412B8F" w:rsidP="006D04AA">
      <w:pPr>
        <w:ind w:left="0" w:firstLine="0"/>
        <w:rPr>
          <w:szCs w:val="22"/>
        </w:rPr>
      </w:pPr>
    </w:p>
    <w:p w:rsidR="00F34C79" w:rsidRPr="0019409D" w:rsidRDefault="00295969" w:rsidP="006D04AA">
      <w:pPr>
        <w:ind w:left="0" w:firstLine="0"/>
        <w:rPr>
          <w:szCs w:val="22"/>
        </w:rPr>
      </w:pPr>
      <w:r w:rsidRPr="00F9178F">
        <w:rPr>
          <w:szCs w:val="22"/>
        </w:rPr>
        <w:t xml:space="preserve">Po </w:t>
      </w:r>
      <w:r w:rsidR="00B72C13" w:rsidRPr="00FF7B9B">
        <w:rPr>
          <w:szCs w:val="22"/>
        </w:rPr>
        <w:t>ukončení</w:t>
      </w:r>
      <w:r w:rsidRPr="00306C64">
        <w:rPr>
          <w:szCs w:val="22"/>
        </w:rPr>
        <w:t xml:space="preserve"> </w:t>
      </w:r>
      <w:r w:rsidR="00B72C13" w:rsidRPr="00FF7B9B">
        <w:rPr>
          <w:szCs w:val="22"/>
        </w:rPr>
        <w:t>indukcie</w:t>
      </w:r>
      <w:r w:rsidR="00251A82" w:rsidRPr="00347F5C">
        <w:rPr>
          <w:szCs w:val="22"/>
        </w:rPr>
        <w:t xml:space="preserve"> sa má začať kon</w:t>
      </w:r>
      <w:r w:rsidR="00251A82" w:rsidRPr="002B0C5C">
        <w:rPr>
          <w:szCs w:val="22"/>
        </w:rPr>
        <w:t>solidačná liečba kombináciou tretinoín/oxid arzenit</w:t>
      </w:r>
      <w:r w:rsidR="008A42D0">
        <w:rPr>
          <w:szCs w:val="22"/>
        </w:rPr>
        <w:t>ý</w:t>
      </w:r>
      <w:r w:rsidR="00251A82" w:rsidRPr="002B0C5C">
        <w:rPr>
          <w:szCs w:val="22"/>
        </w:rPr>
        <w:t xml:space="preserve"> alebo </w:t>
      </w:r>
      <w:r w:rsidR="000B44F8" w:rsidRPr="0019409D">
        <w:rPr>
          <w:szCs w:val="22"/>
        </w:rPr>
        <w:t xml:space="preserve">chemoterapeutickým </w:t>
      </w:r>
      <w:r w:rsidR="00251A82" w:rsidRPr="0019409D">
        <w:rPr>
          <w:szCs w:val="22"/>
        </w:rPr>
        <w:t xml:space="preserve">režimom tretinoín/antracyklín. </w:t>
      </w:r>
      <w:r w:rsidR="002F7FF6">
        <w:rPr>
          <w:szCs w:val="22"/>
        </w:rPr>
        <w:t>Tak</w:t>
      </w:r>
      <w:r w:rsidR="0033273C" w:rsidRPr="0019409D">
        <w:rPr>
          <w:szCs w:val="22"/>
        </w:rPr>
        <w:t xml:space="preserve"> ako pri indukčnej liečbe</w:t>
      </w:r>
      <w:r w:rsidR="0086410E">
        <w:rPr>
          <w:szCs w:val="22"/>
        </w:rPr>
        <w:t>, aj</w:t>
      </w:r>
      <w:r w:rsidR="0033273C" w:rsidRPr="0019409D">
        <w:rPr>
          <w:szCs w:val="22"/>
        </w:rPr>
        <w:t xml:space="preserve"> počas konsolidácie</w:t>
      </w:r>
      <w:r w:rsidR="00584B6B">
        <w:rPr>
          <w:szCs w:val="22"/>
        </w:rPr>
        <w:t xml:space="preserve"> sa</w:t>
      </w:r>
      <w:r w:rsidR="00CE0EA0" w:rsidRPr="0019409D">
        <w:rPr>
          <w:szCs w:val="22"/>
        </w:rPr>
        <w:t xml:space="preserve"> odporúča </w:t>
      </w:r>
      <w:r w:rsidR="00E348F0" w:rsidRPr="00FF1623">
        <w:rPr>
          <w:szCs w:val="22"/>
        </w:rPr>
        <w:t>rovnaká perorálna</w:t>
      </w:r>
      <w:r w:rsidR="00CE0EA0" w:rsidRPr="00FF1623">
        <w:rPr>
          <w:szCs w:val="22"/>
        </w:rPr>
        <w:t xml:space="preserve"> dávka</w:t>
      </w:r>
      <w:r w:rsidR="00E348F0" w:rsidRPr="00654964">
        <w:rPr>
          <w:szCs w:val="22"/>
        </w:rPr>
        <w:t xml:space="preserve"> tretinoínu</w:t>
      </w:r>
      <w:r w:rsidR="00CE0EA0" w:rsidRPr="006D04AA">
        <w:rPr>
          <w:szCs w:val="22"/>
        </w:rPr>
        <w:t xml:space="preserve"> 45 mg/m</w:t>
      </w:r>
      <w:r w:rsidR="00CE0EA0" w:rsidRPr="006D04AA">
        <w:rPr>
          <w:szCs w:val="22"/>
          <w:vertAlign w:val="superscript"/>
        </w:rPr>
        <w:t>2</w:t>
      </w:r>
      <w:r w:rsidR="00CE0EA0" w:rsidRPr="006D04AA">
        <w:rPr>
          <w:szCs w:val="22"/>
        </w:rPr>
        <w:t xml:space="preserve"> povrchu tela rozdelená do</w:t>
      </w:r>
      <w:r w:rsidR="00D53C0C">
        <w:rPr>
          <w:szCs w:val="22"/>
        </w:rPr>
        <w:t> </w:t>
      </w:r>
      <w:r w:rsidR="00CE0EA0" w:rsidRPr="006D04AA">
        <w:rPr>
          <w:szCs w:val="22"/>
        </w:rPr>
        <w:t>dvoch rovnakých dávok</w:t>
      </w:r>
      <w:r w:rsidR="00E348F0" w:rsidRPr="006D04AA">
        <w:rPr>
          <w:szCs w:val="22"/>
        </w:rPr>
        <w:t>.</w:t>
      </w:r>
      <w:r w:rsidR="00AC6423" w:rsidRPr="006D04AA">
        <w:rPr>
          <w:szCs w:val="22"/>
        </w:rPr>
        <w:t xml:space="preserve"> </w:t>
      </w:r>
      <w:r w:rsidR="00FC7305" w:rsidRPr="00236C94">
        <w:rPr>
          <w:szCs w:val="22"/>
        </w:rPr>
        <w:t>Uskutočni</w:t>
      </w:r>
      <w:r w:rsidR="00AC6423" w:rsidRPr="00236C94">
        <w:rPr>
          <w:szCs w:val="22"/>
        </w:rPr>
        <w:t>ť</w:t>
      </w:r>
      <w:r w:rsidR="00AC6423" w:rsidRPr="00736810">
        <w:rPr>
          <w:szCs w:val="22"/>
        </w:rPr>
        <w:t xml:space="preserve"> sa má niekoľko cyklov konsolidačnej liečby tretinoínom. </w:t>
      </w:r>
      <w:r w:rsidR="00C04A06" w:rsidRPr="00825F15">
        <w:rPr>
          <w:szCs w:val="22"/>
        </w:rPr>
        <w:t>Usmerneni</w:t>
      </w:r>
      <w:r w:rsidR="008017A6" w:rsidRPr="00825F15">
        <w:rPr>
          <w:szCs w:val="22"/>
        </w:rPr>
        <w:t>a</w:t>
      </w:r>
      <w:r w:rsidR="00C04A06">
        <w:rPr>
          <w:szCs w:val="22"/>
        </w:rPr>
        <w:t xml:space="preserve"> platné v súčasnosti</w:t>
      </w:r>
      <w:r w:rsidR="00AC6423" w:rsidRPr="0019409D">
        <w:rPr>
          <w:szCs w:val="22"/>
        </w:rPr>
        <w:t xml:space="preserve"> </w:t>
      </w:r>
      <w:r w:rsidR="00DC3290" w:rsidRPr="0019409D">
        <w:rPr>
          <w:szCs w:val="22"/>
        </w:rPr>
        <w:t xml:space="preserve">odporúčajú </w:t>
      </w:r>
      <w:r w:rsidR="00C254EB" w:rsidRPr="0019409D">
        <w:rPr>
          <w:szCs w:val="22"/>
        </w:rPr>
        <w:t xml:space="preserve">zahrnúť </w:t>
      </w:r>
      <w:r w:rsidR="005230BB" w:rsidRPr="0019409D">
        <w:rPr>
          <w:szCs w:val="22"/>
        </w:rPr>
        <w:t>po remisii a počas konsolidačných cyklov</w:t>
      </w:r>
      <w:r w:rsidR="005230BB" w:rsidRPr="0019409D" w:rsidDel="00DC3290">
        <w:rPr>
          <w:szCs w:val="22"/>
        </w:rPr>
        <w:t xml:space="preserve"> </w:t>
      </w:r>
      <w:r w:rsidR="00AC6423" w:rsidRPr="0019409D">
        <w:rPr>
          <w:szCs w:val="22"/>
        </w:rPr>
        <w:t>intervaly bez tretinoín</w:t>
      </w:r>
      <w:r w:rsidR="000B44F8" w:rsidRPr="0019409D">
        <w:rPr>
          <w:szCs w:val="22"/>
        </w:rPr>
        <w:t>u</w:t>
      </w:r>
      <w:r w:rsidR="005F1C5B">
        <w:rPr>
          <w:szCs w:val="22"/>
        </w:rPr>
        <w:t>.</w:t>
      </w:r>
      <w:r w:rsidR="00646647" w:rsidRPr="0019409D">
        <w:rPr>
          <w:szCs w:val="22"/>
        </w:rPr>
        <w:t xml:space="preserve"> </w:t>
      </w:r>
    </w:p>
    <w:p w:rsidR="00646647" w:rsidRPr="0019409D" w:rsidRDefault="00646647" w:rsidP="00736810">
      <w:pPr>
        <w:ind w:left="0" w:firstLine="0"/>
        <w:rPr>
          <w:szCs w:val="22"/>
        </w:rPr>
      </w:pPr>
    </w:p>
    <w:p w:rsidR="00646647" w:rsidRPr="0019409D" w:rsidRDefault="00646647" w:rsidP="00664AB7">
      <w:pPr>
        <w:ind w:left="0" w:firstLine="0"/>
        <w:rPr>
          <w:szCs w:val="22"/>
        </w:rPr>
      </w:pPr>
      <w:r w:rsidRPr="008F225D">
        <w:rPr>
          <w:szCs w:val="22"/>
        </w:rPr>
        <w:t xml:space="preserve">V prípade udržiavacej liečby sa má tretinoín používať v rovnakej dávke ako v prípade indukčnej/konsolidačnej liečby. </w:t>
      </w:r>
      <w:r w:rsidR="008017A6">
        <w:rPr>
          <w:szCs w:val="22"/>
        </w:rPr>
        <w:t>Tak ako pri</w:t>
      </w:r>
      <w:r w:rsidR="008F225D" w:rsidRPr="00FF7B9B">
        <w:rPr>
          <w:szCs w:val="22"/>
        </w:rPr>
        <w:t xml:space="preserve"> </w:t>
      </w:r>
      <w:r w:rsidR="001F08B3" w:rsidRPr="008F225D">
        <w:rPr>
          <w:szCs w:val="22"/>
        </w:rPr>
        <w:t>konsolidačnej liečb</w:t>
      </w:r>
      <w:r w:rsidR="008017A6">
        <w:rPr>
          <w:szCs w:val="22"/>
        </w:rPr>
        <w:t>e</w:t>
      </w:r>
      <w:r w:rsidR="001F08B3" w:rsidRPr="008F225D">
        <w:rPr>
          <w:szCs w:val="22"/>
        </w:rPr>
        <w:t xml:space="preserve">, </w:t>
      </w:r>
      <w:r w:rsidR="008F225D" w:rsidRPr="00FF7B9B">
        <w:rPr>
          <w:szCs w:val="22"/>
        </w:rPr>
        <w:t xml:space="preserve">aj </w:t>
      </w:r>
      <w:r w:rsidR="00196215">
        <w:rPr>
          <w:szCs w:val="22"/>
        </w:rPr>
        <w:t>počas</w:t>
      </w:r>
      <w:r w:rsidR="001F08B3" w:rsidRPr="008F225D">
        <w:rPr>
          <w:szCs w:val="22"/>
        </w:rPr>
        <w:t xml:space="preserve"> </w:t>
      </w:r>
      <w:r w:rsidR="001F08B3" w:rsidRPr="003229ED">
        <w:rPr>
          <w:szCs w:val="22"/>
        </w:rPr>
        <w:t>udržiavacej liečb</w:t>
      </w:r>
      <w:r w:rsidR="00196215">
        <w:rPr>
          <w:szCs w:val="22"/>
        </w:rPr>
        <w:t>y</w:t>
      </w:r>
      <w:r w:rsidR="008F225D" w:rsidRPr="00FF7B9B">
        <w:rPr>
          <w:szCs w:val="22"/>
        </w:rPr>
        <w:t xml:space="preserve"> tretinoínom má </w:t>
      </w:r>
      <w:r w:rsidR="001F08B3" w:rsidRPr="008F225D">
        <w:rPr>
          <w:szCs w:val="22"/>
        </w:rPr>
        <w:t xml:space="preserve">liečebný režim </w:t>
      </w:r>
      <w:r w:rsidR="001F08B3" w:rsidRPr="003229ED">
        <w:rPr>
          <w:szCs w:val="22"/>
        </w:rPr>
        <w:t xml:space="preserve">zahŕňať intervaly bez </w:t>
      </w:r>
      <w:r w:rsidR="001F08B3" w:rsidRPr="00236C94">
        <w:rPr>
          <w:szCs w:val="22"/>
        </w:rPr>
        <w:t>liečiva</w:t>
      </w:r>
      <w:r w:rsidR="001F08B3" w:rsidRPr="003229ED">
        <w:rPr>
          <w:szCs w:val="22"/>
        </w:rPr>
        <w:t xml:space="preserve"> („pulzná liečba“).</w:t>
      </w:r>
    </w:p>
    <w:p w:rsidR="00295969" w:rsidRDefault="00295969" w:rsidP="00FF7B9B">
      <w:pPr>
        <w:ind w:left="0" w:firstLine="0"/>
        <w:rPr>
          <w:szCs w:val="22"/>
        </w:rPr>
      </w:pPr>
    </w:p>
    <w:p w:rsidR="00CE0929" w:rsidRDefault="00A671CD" w:rsidP="00FF7B9B">
      <w:pPr>
        <w:ind w:left="0" w:firstLine="0"/>
        <w:rPr>
          <w:szCs w:val="22"/>
        </w:rPr>
      </w:pPr>
      <w:r>
        <w:rPr>
          <w:szCs w:val="22"/>
        </w:rPr>
        <w:t>K</w:t>
      </w:r>
      <w:r w:rsidR="00CE0929" w:rsidRPr="003229ED">
        <w:rPr>
          <w:szCs w:val="22"/>
        </w:rPr>
        <w:t xml:space="preserve">linická prax sa môže naprieč EÚ alebo </w:t>
      </w:r>
      <w:r w:rsidR="003229ED" w:rsidRPr="00FF7B9B">
        <w:rPr>
          <w:szCs w:val="22"/>
        </w:rPr>
        <w:t xml:space="preserve">v rámci </w:t>
      </w:r>
      <w:r w:rsidR="00CE0929" w:rsidRPr="003229ED">
        <w:rPr>
          <w:szCs w:val="22"/>
        </w:rPr>
        <w:t xml:space="preserve">národných centier líšiť, </w:t>
      </w:r>
      <w:r w:rsidR="00C91BE4">
        <w:rPr>
          <w:szCs w:val="22"/>
        </w:rPr>
        <w:t xml:space="preserve">preto </w:t>
      </w:r>
      <w:r w:rsidR="00DF6C8D">
        <w:rPr>
          <w:szCs w:val="22"/>
        </w:rPr>
        <w:t xml:space="preserve">sa </w:t>
      </w:r>
      <w:r w:rsidR="003229ED" w:rsidRPr="00FF7B9B">
        <w:rPr>
          <w:szCs w:val="22"/>
        </w:rPr>
        <w:t xml:space="preserve">majú zvážiť </w:t>
      </w:r>
      <w:r w:rsidR="00CE0929" w:rsidRPr="003229ED">
        <w:rPr>
          <w:szCs w:val="22"/>
        </w:rPr>
        <w:t xml:space="preserve">národné/lokálne </w:t>
      </w:r>
      <w:r w:rsidR="00825F15">
        <w:rPr>
          <w:szCs w:val="22"/>
        </w:rPr>
        <w:t>usmernenia</w:t>
      </w:r>
      <w:r w:rsidR="00CE0929" w:rsidRPr="003229ED">
        <w:rPr>
          <w:szCs w:val="22"/>
        </w:rPr>
        <w:t xml:space="preserve">/protokoly </w:t>
      </w:r>
      <w:r w:rsidR="00236C94">
        <w:rPr>
          <w:szCs w:val="22"/>
        </w:rPr>
        <w:t xml:space="preserve">týkajúce sa </w:t>
      </w:r>
      <w:r w:rsidR="003229ED" w:rsidRPr="00236C94">
        <w:rPr>
          <w:szCs w:val="22"/>
        </w:rPr>
        <w:t>postupov</w:t>
      </w:r>
      <w:r w:rsidR="00CE0929" w:rsidRPr="003229ED">
        <w:rPr>
          <w:szCs w:val="22"/>
        </w:rPr>
        <w:t>.</w:t>
      </w:r>
    </w:p>
    <w:p w:rsidR="00CE0929" w:rsidRPr="0019409D" w:rsidRDefault="00CE0929" w:rsidP="00FF7B9B">
      <w:pPr>
        <w:ind w:left="0" w:firstLine="0"/>
        <w:rPr>
          <w:szCs w:val="22"/>
        </w:rPr>
      </w:pPr>
    </w:p>
    <w:p w:rsidR="0097763C" w:rsidRPr="00FF1623" w:rsidRDefault="0097763C" w:rsidP="00FF7B9B">
      <w:pPr>
        <w:keepNext/>
        <w:ind w:left="0" w:firstLine="0"/>
        <w:rPr>
          <w:szCs w:val="22"/>
        </w:rPr>
      </w:pPr>
      <w:r w:rsidRPr="00FF1623">
        <w:rPr>
          <w:b/>
          <w:szCs w:val="22"/>
        </w:rPr>
        <w:t>4.3</w:t>
      </w:r>
      <w:r w:rsidRPr="00FF1623">
        <w:rPr>
          <w:b/>
          <w:szCs w:val="22"/>
        </w:rPr>
        <w:tab/>
        <w:t>Kontraindikácie</w:t>
      </w:r>
    </w:p>
    <w:p w:rsidR="0097763C" w:rsidRPr="00654964" w:rsidRDefault="0097763C" w:rsidP="00FF7B9B">
      <w:pPr>
        <w:keepNext/>
        <w:rPr>
          <w:szCs w:val="22"/>
        </w:rPr>
      </w:pPr>
    </w:p>
    <w:p w:rsidR="005F136F" w:rsidRPr="00F961B7" w:rsidRDefault="005F136F" w:rsidP="00E93A1B">
      <w:pPr>
        <w:pStyle w:val="Zkladntext"/>
        <w:numPr>
          <w:ilvl w:val="0"/>
          <w:numId w:val="15"/>
        </w:numPr>
        <w:ind w:left="567" w:hanging="567"/>
        <w:rPr>
          <w:noProof/>
          <w:szCs w:val="22"/>
        </w:rPr>
      </w:pPr>
      <w:r w:rsidRPr="007022AB">
        <w:rPr>
          <w:noProof/>
          <w:szCs w:val="22"/>
        </w:rPr>
        <w:t>Precitlivenosť na tretinoín</w:t>
      </w:r>
      <w:r w:rsidR="004D17FE" w:rsidRPr="00654964">
        <w:rPr>
          <w:noProof/>
          <w:szCs w:val="22"/>
        </w:rPr>
        <w:t xml:space="preserve">, retinoidy, sóju, </w:t>
      </w:r>
      <w:r w:rsidR="00E849A2" w:rsidRPr="006D04AA">
        <w:rPr>
          <w:noProof/>
          <w:szCs w:val="22"/>
        </w:rPr>
        <w:t>arašidy</w:t>
      </w:r>
      <w:r w:rsidRPr="006D04AA">
        <w:rPr>
          <w:noProof/>
          <w:szCs w:val="22"/>
        </w:rPr>
        <w:t xml:space="preserve"> alebo </w:t>
      </w:r>
      <w:r w:rsidR="00CC4F60" w:rsidRPr="006D04AA">
        <w:rPr>
          <w:noProof/>
          <w:szCs w:val="22"/>
        </w:rPr>
        <w:t>na ktorú</w:t>
      </w:r>
      <w:r w:rsidR="00D51CA1" w:rsidRPr="00736810">
        <w:rPr>
          <w:noProof/>
          <w:szCs w:val="22"/>
        </w:rPr>
        <w:t>koľvek</w:t>
      </w:r>
      <w:r w:rsidR="00CC4F60" w:rsidRPr="00736810">
        <w:rPr>
          <w:noProof/>
          <w:szCs w:val="22"/>
        </w:rPr>
        <w:t xml:space="preserve"> </w:t>
      </w:r>
      <w:r w:rsidRPr="00736810">
        <w:rPr>
          <w:noProof/>
          <w:szCs w:val="22"/>
        </w:rPr>
        <w:t>z pomocných látok</w:t>
      </w:r>
      <w:r w:rsidR="00D51CA1" w:rsidRPr="00664AB7">
        <w:rPr>
          <w:noProof/>
          <w:szCs w:val="22"/>
        </w:rPr>
        <w:t xml:space="preserve"> uvedených v časti 6.1</w:t>
      </w:r>
      <w:r w:rsidRPr="00F961B7">
        <w:rPr>
          <w:noProof/>
          <w:szCs w:val="22"/>
        </w:rPr>
        <w:t>.</w:t>
      </w:r>
    </w:p>
    <w:p w:rsidR="005F136F" w:rsidRPr="00FF1623" w:rsidRDefault="00D51CA1" w:rsidP="00E93A1B">
      <w:pPr>
        <w:pStyle w:val="Zkladntext"/>
        <w:numPr>
          <w:ilvl w:val="0"/>
          <w:numId w:val="15"/>
        </w:numPr>
        <w:ind w:left="567" w:hanging="567"/>
        <w:rPr>
          <w:noProof/>
          <w:szCs w:val="22"/>
        </w:rPr>
      </w:pPr>
      <w:r w:rsidRPr="00F961B7">
        <w:rPr>
          <w:noProof/>
          <w:szCs w:val="22"/>
        </w:rPr>
        <w:t>Tretinoín je teratogé</w:t>
      </w:r>
      <w:r w:rsidR="000B44F8" w:rsidRPr="0070351B">
        <w:rPr>
          <w:noProof/>
          <w:szCs w:val="22"/>
        </w:rPr>
        <w:t xml:space="preserve">nny. Je kontraindikovaný </w:t>
      </w:r>
      <w:r w:rsidR="000B44F8" w:rsidRPr="0019409D">
        <w:rPr>
          <w:noProof/>
          <w:szCs w:val="22"/>
        </w:rPr>
        <w:t xml:space="preserve">počas </w:t>
      </w:r>
      <w:r w:rsidRPr="0019409D">
        <w:rPr>
          <w:noProof/>
          <w:szCs w:val="22"/>
        </w:rPr>
        <w:t>dojč</w:t>
      </w:r>
      <w:r w:rsidR="00885D00">
        <w:rPr>
          <w:noProof/>
          <w:szCs w:val="22"/>
        </w:rPr>
        <w:t>enia</w:t>
      </w:r>
      <w:r w:rsidR="005F136F" w:rsidRPr="00FF1623">
        <w:rPr>
          <w:noProof/>
          <w:szCs w:val="22"/>
        </w:rPr>
        <w:t xml:space="preserve"> (pozri časť 4.6).</w:t>
      </w:r>
    </w:p>
    <w:p w:rsidR="005F136F" w:rsidRPr="006D04AA" w:rsidRDefault="00885D00" w:rsidP="00E93A1B">
      <w:pPr>
        <w:pStyle w:val="Zkladntext"/>
        <w:numPr>
          <w:ilvl w:val="0"/>
          <w:numId w:val="15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K</w:t>
      </w:r>
      <w:r w:rsidR="00D51CA1" w:rsidRPr="00654964">
        <w:rPr>
          <w:noProof/>
          <w:szCs w:val="22"/>
        </w:rPr>
        <w:t>ombináci</w:t>
      </w:r>
      <w:r>
        <w:rPr>
          <w:noProof/>
          <w:szCs w:val="22"/>
        </w:rPr>
        <w:t>a</w:t>
      </w:r>
      <w:r w:rsidR="00D51CA1" w:rsidRPr="00654964">
        <w:rPr>
          <w:noProof/>
          <w:szCs w:val="22"/>
        </w:rPr>
        <w:t xml:space="preserve"> s </w:t>
      </w:r>
      <w:r w:rsidR="005F136F" w:rsidRPr="006D04AA">
        <w:rPr>
          <w:noProof/>
          <w:szCs w:val="22"/>
        </w:rPr>
        <w:t>vitamín</w:t>
      </w:r>
      <w:r w:rsidR="00D51CA1" w:rsidRPr="006D04AA">
        <w:rPr>
          <w:noProof/>
          <w:szCs w:val="22"/>
        </w:rPr>
        <w:t>om</w:t>
      </w:r>
      <w:r w:rsidR="005F136F" w:rsidRPr="006D04AA">
        <w:rPr>
          <w:noProof/>
          <w:szCs w:val="22"/>
        </w:rPr>
        <w:t xml:space="preserve"> A</w:t>
      </w:r>
      <w:r>
        <w:rPr>
          <w:noProof/>
          <w:szCs w:val="22"/>
        </w:rPr>
        <w:t>, tetracyklínmi, retinoidmi</w:t>
      </w:r>
      <w:r w:rsidR="005F136F" w:rsidRPr="006D04AA">
        <w:rPr>
          <w:noProof/>
          <w:szCs w:val="22"/>
        </w:rPr>
        <w:t xml:space="preserve"> (pozri časť 4.5).</w:t>
      </w:r>
    </w:p>
    <w:p w:rsidR="00CC4F60" w:rsidRPr="00646386" w:rsidRDefault="00CC4F60" w:rsidP="006D04AA">
      <w:pPr>
        <w:rPr>
          <w:szCs w:val="22"/>
        </w:rPr>
      </w:pPr>
    </w:p>
    <w:p w:rsidR="0097763C" w:rsidRPr="00646386" w:rsidRDefault="0097763C" w:rsidP="00FF7B9B">
      <w:pPr>
        <w:keepNext/>
        <w:rPr>
          <w:szCs w:val="22"/>
        </w:rPr>
      </w:pPr>
      <w:r w:rsidRPr="00646386">
        <w:rPr>
          <w:b/>
          <w:szCs w:val="22"/>
        </w:rPr>
        <w:t>4.4</w:t>
      </w:r>
      <w:r w:rsidRPr="00646386">
        <w:rPr>
          <w:b/>
          <w:szCs w:val="22"/>
        </w:rPr>
        <w:tab/>
        <w:t>Osobitné upozornenia a opatrenia pri používaní</w:t>
      </w:r>
    </w:p>
    <w:p w:rsidR="0091324B" w:rsidRPr="00F961B7" w:rsidRDefault="0091324B" w:rsidP="00FF7B9B">
      <w:pPr>
        <w:keepNext/>
        <w:ind w:left="0" w:firstLine="0"/>
        <w:rPr>
          <w:noProof/>
          <w:szCs w:val="22"/>
        </w:rPr>
      </w:pPr>
    </w:p>
    <w:p w:rsidR="00CC4F60" w:rsidRPr="00B743F7" w:rsidRDefault="00CC4F60" w:rsidP="0019409D">
      <w:pPr>
        <w:ind w:left="0" w:firstLine="0"/>
        <w:rPr>
          <w:noProof/>
          <w:szCs w:val="22"/>
        </w:rPr>
      </w:pPr>
      <w:r w:rsidRPr="00F961B7">
        <w:rPr>
          <w:noProof/>
          <w:szCs w:val="22"/>
        </w:rPr>
        <w:t>Tretinoín sa má podávať pacientom s</w:t>
      </w:r>
      <w:r w:rsidR="00C15D87" w:rsidRPr="0070351B">
        <w:rPr>
          <w:noProof/>
          <w:szCs w:val="22"/>
        </w:rPr>
        <w:t> </w:t>
      </w:r>
      <w:r w:rsidRPr="0070351B">
        <w:rPr>
          <w:noProof/>
          <w:szCs w:val="22"/>
        </w:rPr>
        <w:t>akútnou promyelocytovou leukémiou len pod prísnym dohľadom lekára, ktorý má skúsenosti s</w:t>
      </w:r>
      <w:r w:rsidR="00C15D87" w:rsidRPr="0070351B">
        <w:rPr>
          <w:noProof/>
          <w:szCs w:val="22"/>
        </w:rPr>
        <w:t> </w:t>
      </w:r>
      <w:r w:rsidRPr="00C512B9">
        <w:rPr>
          <w:noProof/>
          <w:szCs w:val="22"/>
        </w:rPr>
        <w:t xml:space="preserve">liečbou </w:t>
      </w:r>
      <w:r w:rsidRPr="005A1757">
        <w:rPr>
          <w:noProof/>
          <w:szCs w:val="22"/>
        </w:rPr>
        <w:t>hemato</w:t>
      </w:r>
      <w:r w:rsidR="0039738C" w:rsidRPr="00B743F7">
        <w:rPr>
          <w:noProof/>
          <w:szCs w:val="22"/>
        </w:rPr>
        <w:t>logických/</w:t>
      </w:r>
      <w:r w:rsidRPr="00B743F7">
        <w:rPr>
          <w:noProof/>
          <w:szCs w:val="22"/>
        </w:rPr>
        <w:t>onkologických ochorení.</w:t>
      </w:r>
    </w:p>
    <w:p w:rsidR="00CC4F60" w:rsidRPr="005F353A" w:rsidRDefault="00CC4F60" w:rsidP="0019409D">
      <w:pPr>
        <w:ind w:left="0" w:firstLine="0"/>
        <w:rPr>
          <w:noProof/>
          <w:szCs w:val="22"/>
        </w:rPr>
      </w:pPr>
    </w:p>
    <w:p w:rsidR="00CC4F60" w:rsidRPr="003D3679" w:rsidRDefault="00CC4F60" w:rsidP="00FF1623">
      <w:pPr>
        <w:ind w:left="0" w:firstLine="0"/>
        <w:rPr>
          <w:noProof/>
          <w:szCs w:val="22"/>
        </w:rPr>
      </w:pPr>
      <w:r w:rsidRPr="007022AB">
        <w:rPr>
          <w:noProof/>
          <w:szCs w:val="22"/>
        </w:rPr>
        <w:t>Počas liečby tretinoínom sa má u</w:t>
      </w:r>
      <w:r w:rsidR="0039738C" w:rsidRPr="00654964">
        <w:rPr>
          <w:noProof/>
          <w:szCs w:val="22"/>
        </w:rPr>
        <w:t> </w:t>
      </w:r>
      <w:r w:rsidRPr="006D04AA">
        <w:rPr>
          <w:noProof/>
          <w:szCs w:val="22"/>
        </w:rPr>
        <w:t>pacientov s</w:t>
      </w:r>
      <w:r w:rsidR="0039738C" w:rsidRPr="006D04AA">
        <w:rPr>
          <w:noProof/>
          <w:szCs w:val="22"/>
        </w:rPr>
        <w:t> </w:t>
      </w:r>
      <w:r w:rsidRPr="006D04AA">
        <w:rPr>
          <w:noProof/>
          <w:szCs w:val="22"/>
        </w:rPr>
        <w:t xml:space="preserve">akútnou promyelocytovou leukémiou </w:t>
      </w:r>
      <w:r w:rsidRPr="00236C94">
        <w:rPr>
          <w:noProof/>
          <w:szCs w:val="22"/>
        </w:rPr>
        <w:t>pokračovať</w:t>
      </w:r>
      <w:r w:rsidRPr="006D04AA">
        <w:rPr>
          <w:noProof/>
          <w:szCs w:val="22"/>
        </w:rPr>
        <w:t xml:space="preserve"> v</w:t>
      </w:r>
      <w:r w:rsidR="0039738C" w:rsidRPr="00736810">
        <w:rPr>
          <w:noProof/>
          <w:szCs w:val="22"/>
        </w:rPr>
        <w:t> </w:t>
      </w:r>
      <w:r w:rsidRPr="00736810">
        <w:rPr>
          <w:noProof/>
          <w:szCs w:val="22"/>
        </w:rPr>
        <w:t>primeranej podpornej liečbe, napríklad</w:t>
      </w:r>
      <w:r w:rsidR="0039738C" w:rsidRPr="00736810">
        <w:rPr>
          <w:noProof/>
          <w:szCs w:val="22"/>
        </w:rPr>
        <w:t xml:space="preserve"> </w:t>
      </w:r>
      <w:r w:rsidR="0039738C" w:rsidRPr="00646386">
        <w:rPr>
          <w:noProof/>
          <w:szCs w:val="22"/>
        </w:rPr>
        <w:t>v </w:t>
      </w:r>
      <w:r w:rsidRPr="00646386">
        <w:rPr>
          <w:noProof/>
          <w:szCs w:val="22"/>
        </w:rPr>
        <w:t>profylaxi</w:t>
      </w:r>
      <w:r w:rsidR="0039738C" w:rsidRPr="00646386">
        <w:rPr>
          <w:noProof/>
          <w:szCs w:val="22"/>
        </w:rPr>
        <w:t>i</w:t>
      </w:r>
      <w:r w:rsidRPr="00646386">
        <w:rPr>
          <w:noProof/>
          <w:szCs w:val="22"/>
        </w:rPr>
        <w:t xml:space="preserve"> krvácania a</w:t>
      </w:r>
      <w:r w:rsidR="00FC7305" w:rsidRPr="00F961B7">
        <w:rPr>
          <w:noProof/>
          <w:szCs w:val="22"/>
        </w:rPr>
        <w:t> </w:t>
      </w:r>
      <w:r w:rsidRPr="00F961B7">
        <w:rPr>
          <w:noProof/>
          <w:szCs w:val="22"/>
        </w:rPr>
        <w:t>okamžit</w:t>
      </w:r>
      <w:r w:rsidR="0039738C" w:rsidRPr="00F961B7">
        <w:rPr>
          <w:noProof/>
          <w:szCs w:val="22"/>
        </w:rPr>
        <w:t>ej</w:t>
      </w:r>
      <w:r w:rsidRPr="0070351B">
        <w:rPr>
          <w:noProof/>
          <w:szCs w:val="22"/>
        </w:rPr>
        <w:t xml:space="preserve"> liečb</w:t>
      </w:r>
      <w:r w:rsidR="0039738C" w:rsidRPr="0070351B">
        <w:rPr>
          <w:noProof/>
          <w:szCs w:val="22"/>
        </w:rPr>
        <w:t>e</w:t>
      </w:r>
      <w:r w:rsidRPr="0070351B">
        <w:rPr>
          <w:noProof/>
          <w:szCs w:val="22"/>
        </w:rPr>
        <w:t xml:space="preserve"> infekcií.</w:t>
      </w:r>
      <w:r w:rsidR="00DE0B8E" w:rsidRPr="00C512B9">
        <w:rPr>
          <w:noProof/>
          <w:szCs w:val="22"/>
        </w:rPr>
        <w:t xml:space="preserve"> </w:t>
      </w:r>
      <w:r w:rsidR="00DE0B8E" w:rsidRPr="005A1757">
        <w:rPr>
          <w:noProof/>
          <w:szCs w:val="22"/>
        </w:rPr>
        <w:t>U pacientov sa majú</w:t>
      </w:r>
      <w:r w:rsidRPr="00B743F7">
        <w:rPr>
          <w:noProof/>
          <w:szCs w:val="22"/>
        </w:rPr>
        <w:t xml:space="preserve"> </w:t>
      </w:r>
      <w:r w:rsidR="00DE0B8E" w:rsidRPr="00236C94">
        <w:rPr>
          <w:noProof/>
          <w:szCs w:val="22"/>
        </w:rPr>
        <w:t>p</w:t>
      </w:r>
      <w:r w:rsidRPr="00236C94">
        <w:rPr>
          <w:noProof/>
          <w:szCs w:val="22"/>
        </w:rPr>
        <w:t>ravidelne</w:t>
      </w:r>
      <w:r w:rsidRPr="005F353A">
        <w:rPr>
          <w:noProof/>
          <w:szCs w:val="22"/>
        </w:rPr>
        <w:t xml:space="preserve"> sledovať hematologické ukazovatele, koagulačné parametre,</w:t>
      </w:r>
      <w:r w:rsidR="0039738C" w:rsidRPr="00D57ABE">
        <w:rPr>
          <w:noProof/>
          <w:szCs w:val="22"/>
        </w:rPr>
        <w:t xml:space="preserve"> </w:t>
      </w:r>
      <w:r w:rsidR="0039738C" w:rsidRPr="004E3C38">
        <w:rPr>
          <w:noProof/>
          <w:szCs w:val="22"/>
        </w:rPr>
        <w:t>výsledky testov funkcie</w:t>
      </w:r>
      <w:r w:rsidRPr="004E3C38">
        <w:rPr>
          <w:noProof/>
          <w:szCs w:val="22"/>
        </w:rPr>
        <w:t xml:space="preserve"> peče</w:t>
      </w:r>
      <w:r w:rsidR="0039738C" w:rsidRPr="004E3C38">
        <w:rPr>
          <w:noProof/>
          <w:szCs w:val="22"/>
        </w:rPr>
        <w:t>ne</w:t>
      </w:r>
      <w:r w:rsidR="00785489" w:rsidRPr="004E3C38">
        <w:rPr>
          <w:noProof/>
          <w:szCs w:val="22"/>
        </w:rPr>
        <w:t xml:space="preserve"> a </w:t>
      </w:r>
      <w:r w:rsidRPr="003D3679">
        <w:rPr>
          <w:noProof/>
          <w:szCs w:val="22"/>
        </w:rPr>
        <w:t>hladiny triglyceridov a</w:t>
      </w:r>
      <w:r w:rsidR="00785489" w:rsidRPr="003D3679">
        <w:rPr>
          <w:noProof/>
          <w:szCs w:val="22"/>
        </w:rPr>
        <w:t> </w:t>
      </w:r>
      <w:r w:rsidRPr="003D3679">
        <w:rPr>
          <w:noProof/>
          <w:szCs w:val="22"/>
        </w:rPr>
        <w:t>cholesterolu.</w:t>
      </w:r>
    </w:p>
    <w:p w:rsidR="00CC4F60" w:rsidRPr="008D74D4" w:rsidRDefault="00CC4F60" w:rsidP="00654964">
      <w:pPr>
        <w:ind w:left="0" w:firstLine="0"/>
        <w:rPr>
          <w:noProof/>
          <w:szCs w:val="22"/>
        </w:rPr>
      </w:pPr>
    </w:p>
    <w:p w:rsidR="00785489" w:rsidRDefault="00785489" w:rsidP="006D04AA">
      <w:pPr>
        <w:ind w:left="0" w:firstLine="0"/>
        <w:rPr>
          <w:szCs w:val="22"/>
        </w:rPr>
      </w:pPr>
      <w:r w:rsidRPr="00E6388F">
        <w:rPr>
          <w:noProof/>
          <w:szCs w:val="22"/>
        </w:rPr>
        <w:t>Podporné opatrenia na zabránenie koagulopati</w:t>
      </w:r>
      <w:r w:rsidR="003838BC">
        <w:rPr>
          <w:noProof/>
          <w:szCs w:val="22"/>
        </w:rPr>
        <w:t>e</w:t>
      </w:r>
      <w:r w:rsidRPr="00E6388F">
        <w:rPr>
          <w:noProof/>
          <w:szCs w:val="22"/>
        </w:rPr>
        <w:t xml:space="preserve"> súvisiacej s APL zahŕňajú podávanie </w:t>
      </w:r>
      <w:r w:rsidR="00B944E4">
        <w:rPr>
          <w:noProof/>
          <w:szCs w:val="22"/>
        </w:rPr>
        <w:t>transfúzie</w:t>
      </w:r>
      <w:r w:rsidR="00B944E4" w:rsidRPr="00E6388F">
        <w:rPr>
          <w:noProof/>
          <w:szCs w:val="22"/>
        </w:rPr>
        <w:t xml:space="preserve"> krvných doštičiek na udržanie počtu krvných doštičiek ˃ 30</w:t>
      </w:r>
      <w:r w:rsidR="00B944E4">
        <w:rPr>
          <w:noProof/>
          <w:szCs w:val="22"/>
        </w:rPr>
        <w:t> </w:t>
      </w:r>
      <w:r w:rsidR="00B944E4" w:rsidRPr="00E6388F">
        <w:rPr>
          <w:noProof/>
          <w:szCs w:val="22"/>
        </w:rPr>
        <w:t>–</w:t>
      </w:r>
      <w:r w:rsidR="00B944E4">
        <w:rPr>
          <w:noProof/>
          <w:szCs w:val="22"/>
        </w:rPr>
        <w:t> </w:t>
      </w:r>
      <w:r w:rsidR="00B944E4" w:rsidRPr="00E6388F">
        <w:rPr>
          <w:noProof/>
          <w:szCs w:val="22"/>
        </w:rPr>
        <w:t>50</w:t>
      </w:r>
      <w:r w:rsidR="00B944E4" w:rsidRPr="0019409D">
        <w:rPr>
          <w:noProof/>
          <w:szCs w:val="22"/>
        </w:rPr>
        <w:t> </w:t>
      </w:r>
      <w:r w:rsidR="00DD781D">
        <w:rPr>
          <w:noProof/>
          <w:szCs w:val="22"/>
        </w:rPr>
        <w:t>×</w:t>
      </w:r>
      <w:r w:rsidR="00B944E4" w:rsidRPr="0019409D">
        <w:rPr>
          <w:noProof/>
          <w:szCs w:val="22"/>
        </w:rPr>
        <w:t> </w:t>
      </w:r>
      <w:r w:rsidR="00B944E4" w:rsidRPr="0019409D">
        <w:rPr>
          <w:szCs w:val="22"/>
        </w:rPr>
        <w:t>10</w:t>
      </w:r>
      <w:r w:rsidR="00B944E4" w:rsidRPr="0019409D">
        <w:rPr>
          <w:szCs w:val="22"/>
          <w:vertAlign w:val="superscript"/>
        </w:rPr>
        <w:t>9</w:t>
      </w:r>
      <w:r w:rsidR="00B944E4" w:rsidRPr="0019409D">
        <w:rPr>
          <w:szCs w:val="22"/>
        </w:rPr>
        <w:t xml:space="preserve">/l </w:t>
      </w:r>
      <w:r w:rsidR="00B944E4">
        <w:rPr>
          <w:szCs w:val="22"/>
        </w:rPr>
        <w:t xml:space="preserve">a </w:t>
      </w:r>
      <w:r w:rsidRPr="00E6388F">
        <w:rPr>
          <w:noProof/>
          <w:szCs w:val="22"/>
        </w:rPr>
        <w:t>čerstvo zmrazenej plazmy alebo fibrinogénu</w:t>
      </w:r>
      <w:r w:rsidR="00750179">
        <w:rPr>
          <w:noProof/>
          <w:szCs w:val="22"/>
        </w:rPr>
        <w:t>, aby sa udržala hladina</w:t>
      </w:r>
      <w:r w:rsidR="00970506" w:rsidRPr="0019409D">
        <w:rPr>
          <w:szCs w:val="22"/>
        </w:rPr>
        <w:t xml:space="preserve"> fibrinogénu ˃ 100</w:t>
      </w:r>
      <w:r w:rsidR="005E4C70">
        <w:rPr>
          <w:szCs w:val="22"/>
        </w:rPr>
        <w:t> </w:t>
      </w:r>
      <w:r w:rsidR="00970506" w:rsidRPr="0019409D">
        <w:rPr>
          <w:szCs w:val="22"/>
        </w:rPr>
        <w:t>–</w:t>
      </w:r>
      <w:r w:rsidR="005E4C70">
        <w:rPr>
          <w:szCs w:val="22"/>
        </w:rPr>
        <w:t> </w:t>
      </w:r>
      <w:r w:rsidR="00970506" w:rsidRPr="0019409D">
        <w:rPr>
          <w:szCs w:val="22"/>
        </w:rPr>
        <w:t>150 mg/dl. Tieto hodnoty sa majú sledovať denne a v podpornej liečbe sa má pokračovať počas celej indukčnej fáz</w:t>
      </w:r>
      <w:r w:rsidR="00970506" w:rsidRPr="00FF1623">
        <w:rPr>
          <w:szCs w:val="22"/>
        </w:rPr>
        <w:t>y až do vymiznutia klinických a laboratórnych prejavov koagulopatie.</w:t>
      </w:r>
    </w:p>
    <w:p w:rsidR="00785489" w:rsidRPr="006D04AA" w:rsidRDefault="00785489" w:rsidP="006D04AA">
      <w:pPr>
        <w:ind w:left="0" w:firstLine="0"/>
        <w:rPr>
          <w:noProof/>
          <w:szCs w:val="22"/>
        </w:rPr>
      </w:pPr>
    </w:p>
    <w:p w:rsidR="002500B3" w:rsidRPr="0070351B" w:rsidRDefault="002500B3" w:rsidP="00664AB7">
      <w:pPr>
        <w:keepNext/>
        <w:ind w:left="0" w:firstLine="0"/>
        <w:rPr>
          <w:noProof/>
          <w:szCs w:val="22"/>
          <w:u w:val="single"/>
        </w:rPr>
      </w:pPr>
      <w:r w:rsidRPr="0070351B">
        <w:rPr>
          <w:noProof/>
          <w:szCs w:val="22"/>
          <w:u w:val="single"/>
        </w:rPr>
        <w:t>Diferenciačný syndróm/syndróm kyseliny retinovej</w:t>
      </w:r>
    </w:p>
    <w:p w:rsidR="002500B3" w:rsidRPr="0070351B" w:rsidRDefault="002500B3" w:rsidP="00FF7B9B">
      <w:pPr>
        <w:keepNext/>
        <w:ind w:left="0" w:firstLine="0"/>
        <w:rPr>
          <w:noProof/>
          <w:szCs w:val="22"/>
        </w:rPr>
      </w:pPr>
    </w:p>
    <w:p w:rsidR="00CC4F60" w:rsidRPr="00BB06FA" w:rsidRDefault="00CC4F60" w:rsidP="0019409D">
      <w:pPr>
        <w:ind w:left="0" w:firstLine="0"/>
        <w:rPr>
          <w:noProof/>
          <w:szCs w:val="22"/>
        </w:rPr>
      </w:pPr>
      <w:r w:rsidRPr="0070351B">
        <w:rPr>
          <w:noProof/>
          <w:szCs w:val="22"/>
        </w:rPr>
        <w:t xml:space="preserve">Počas klinických </w:t>
      </w:r>
      <w:r w:rsidR="00671940" w:rsidRPr="00C512B9">
        <w:rPr>
          <w:noProof/>
          <w:szCs w:val="22"/>
        </w:rPr>
        <w:t>skúšan</w:t>
      </w:r>
      <w:r w:rsidRPr="00C512B9">
        <w:rPr>
          <w:noProof/>
          <w:szCs w:val="22"/>
        </w:rPr>
        <w:t>í</w:t>
      </w:r>
      <w:r w:rsidRPr="005A1757">
        <w:rPr>
          <w:noProof/>
          <w:szCs w:val="22"/>
        </w:rPr>
        <w:t xml:space="preserve"> sa často pozorovala hyperleukocytóza</w:t>
      </w:r>
      <w:r w:rsidR="00953ABD">
        <w:rPr>
          <w:noProof/>
          <w:szCs w:val="22"/>
        </w:rPr>
        <w:t>, ktorá bola</w:t>
      </w:r>
      <w:r w:rsidRPr="005F353A">
        <w:rPr>
          <w:noProof/>
          <w:szCs w:val="22"/>
        </w:rPr>
        <w:t xml:space="preserve"> </w:t>
      </w:r>
      <w:r w:rsidR="006E4A0C">
        <w:rPr>
          <w:noProof/>
          <w:szCs w:val="22"/>
        </w:rPr>
        <w:t>v niektorých prípadoch</w:t>
      </w:r>
      <w:r w:rsidR="006E4A0C" w:rsidRPr="005F353A">
        <w:rPr>
          <w:noProof/>
          <w:szCs w:val="22"/>
        </w:rPr>
        <w:t xml:space="preserve"> </w:t>
      </w:r>
      <w:r w:rsidR="00844122" w:rsidRPr="004E3C38">
        <w:rPr>
          <w:noProof/>
          <w:szCs w:val="22"/>
        </w:rPr>
        <w:t>spojen</w:t>
      </w:r>
      <w:r w:rsidR="00953ABD">
        <w:rPr>
          <w:noProof/>
          <w:szCs w:val="22"/>
        </w:rPr>
        <w:t>á</w:t>
      </w:r>
      <w:r w:rsidRPr="004E3C38">
        <w:rPr>
          <w:noProof/>
          <w:szCs w:val="22"/>
        </w:rPr>
        <w:t xml:space="preserve"> </w:t>
      </w:r>
      <w:r w:rsidRPr="003D3679">
        <w:rPr>
          <w:noProof/>
          <w:szCs w:val="22"/>
        </w:rPr>
        <w:t>s</w:t>
      </w:r>
      <w:r w:rsidR="00671940" w:rsidRPr="003D3679">
        <w:rPr>
          <w:noProof/>
          <w:szCs w:val="22"/>
        </w:rPr>
        <w:t>o</w:t>
      </w:r>
      <w:r w:rsidR="006758F7">
        <w:rPr>
          <w:noProof/>
          <w:szCs w:val="22"/>
        </w:rPr>
        <w:t> </w:t>
      </w:r>
      <w:r w:rsidR="00671940" w:rsidRPr="003D3679">
        <w:rPr>
          <w:noProof/>
          <w:szCs w:val="22"/>
        </w:rPr>
        <w:t>„</w:t>
      </w:r>
      <w:r w:rsidRPr="008D74D4">
        <w:rPr>
          <w:noProof/>
          <w:szCs w:val="22"/>
        </w:rPr>
        <w:t>syndrómom kyseliny retinovej</w:t>
      </w:r>
      <w:r w:rsidR="00671940" w:rsidRPr="008D74D4">
        <w:rPr>
          <w:noProof/>
          <w:szCs w:val="22"/>
        </w:rPr>
        <w:t>“</w:t>
      </w:r>
      <w:r w:rsidRPr="008D74D4">
        <w:rPr>
          <w:noProof/>
          <w:szCs w:val="22"/>
        </w:rPr>
        <w:t xml:space="preserve"> (</w:t>
      </w:r>
      <w:r w:rsidR="00742AC1">
        <w:rPr>
          <w:noProof/>
          <w:szCs w:val="22"/>
        </w:rPr>
        <w:t>r</w:t>
      </w:r>
      <w:r w:rsidRPr="008D74D4">
        <w:rPr>
          <w:noProof/>
          <w:szCs w:val="22"/>
        </w:rPr>
        <w:t xml:space="preserve">etinoic </w:t>
      </w:r>
      <w:r w:rsidR="00742AC1">
        <w:rPr>
          <w:noProof/>
          <w:szCs w:val="22"/>
        </w:rPr>
        <w:t>a</w:t>
      </w:r>
      <w:r w:rsidRPr="008D74D4">
        <w:rPr>
          <w:noProof/>
          <w:szCs w:val="22"/>
        </w:rPr>
        <w:t xml:space="preserve">cid </w:t>
      </w:r>
      <w:r w:rsidR="00742AC1">
        <w:rPr>
          <w:noProof/>
          <w:szCs w:val="22"/>
        </w:rPr>
        <w:t>s</w:t>
      </w:r>
      <w:r w:rsidRPr="008D74D4">
        <w:rPr>
          <w:noProof/>
          <w:szCs w:val="22"/>
        </w:rPr>
        <w:t>yndrome</w:t>
      </w:r>
      <w:r w:rsidR="00671940" w:rsidRPr="00E6388F">
        <w:rPr>
          <w:noProof/>
          <w:szCs w:val="22"/>
        </w:rPr>
        <w:t>, RAS</w:t>
      </w:r>
      <w:r w:rsidRPr="00E6388F">
        <w:rPr>
          <w:noProof/>
          <w:szCs w:val="22"/>
        </w:rPr>
        <w:t xml:space="preserve">). RAS </w:t>
      </w:r>
      <w:r w:rsidRPr="00236C94">
        <w:rPr>
          <w:noProof/>
          <w:szCs w:val="22"/>
        </w:rPr>
        <w:t xml:space="preserve">sa </w:t>
      </w:r>
      <w:r w:rsidR="00671940" w:rsidRPr="00236C94">
        <w:rPr>
          <w:noProof/>
          <w:szCs w:val="22"/>
        </w:rPr>
        <w:t>hlási</w:t>
      </w:r>
      <w:r w:rsidRPr="00236C94">
        <w:rPr>
          <w:noProof/>
          <w:szCs w:val="22"/>
        </w:rPr>
        <w:t>l</w:t>
      </w:r>
      <w:r w:rsidRPr="00E6388F">
        <w:rPr>
          <w:noProof/>
          <w:szCs w:val="22"/>
        </w:rPr>
        <w:t xml:space="preserve"> u mnohých pacientov s</w:t>
      </w:r>
      <w:r w:rsidR="00671940" w:rsidRPr="00E6388F">
        <w:rPr>
          <w:noProof/>
          <w:szCs w:val="22"/>
        </w:rPr>
        <w:t> </w:t>
      </w:r>
      <w:r w:rsidRPr="00E6388F">
        <w:rPr>
          <w:noProof/>
          <w:szCs w:val="22"/>
        </w:rPr>
        <w:t>akútnou promyelocytovou leukémiou liečených tretinoínom (v</w:t>
      </w:r>
      <w:r w:rsidR="00671940" w:rsidRPr="00B1523E">
        <w:rPr>
          <w:noProof/>
          <w:szCs w:val="22"/>
        </w:rPr>
        <w:t> </w:t>
      </w:r>
      <w:r w:rsidRPr="00B1523E">
        <w:rPr>
          <w:noProof/>
          <w:szCs w:val="22"/>
        </w:rPr>
        <w:t xml:space="preserve">niektorých </w:t>
      </w:r>
      <w:r w:rsidR="00671940" w:rsidRPr="00592F4D">
        <w:rPr>
          <w:noProof/>
          <w:szCs w:val="22"/>
        </w:rPr>
        <w:t>klinick</w:t>
      </w:r>
      <w:r w:rsidR="00671940" w:rsidRPr="00F21EA5">
        <w:rPr>
          <w:noProof/>
          <w:szCs w:val="22"/>
        </w:rPr>
        <w:t>ý</w:t>
      </w:r>
      <w:r w:rsidRPr="00F21EA5">
        <w:rPr>
          <w:noProof/>
          <w:szCs w:val="22"/>
        </w:rPr>
        <w:t>ch</w:t>
      </w:r>
      <w:r w:rsidR="00671940" w:rsidRPr="00CA617D">
        <w:rPr>
          <w:noProof/>
          <w:szCs w:val="22"/>
        </w:rPr>
        <w:t xml:space="preserve"> skúšaniach</w:t>
      </w:r>
      <w:r w:rsidRPr="00CA617D">
        <w:rPr>
          <w:noProof/>
          <w:szCs w:val="22"/>
        </w:rPr>
        <w:t xml:space="preserve"> </w:t>
      </w:r>
      <w:r w:rsidR="00671940" w:rsidRPr="002D79AD">
        <w:rPr>
          <w:noProof/>
          <w:szCs w:val="22"/>
        </w:rPr>
        <w:t>približne</w:t>
      </w:r>
      <w:r w:rsidRPr="002D79AD">
        <w:rPr>
          <w:noProof/>
          <w:szCs w:val="22"/>
        </w:rPr>
        <w:t xml:space="preserve"> </w:t>
      </w:r>
      <w:r w:rsidR="004708D6" w:rsidRPr="00CA617D">
        <w:rPr>
          <w:noProof/>
          <w:szCs w:val="22"/>
        </w:rPr>
        <w:t>u</w:t>
      </w:r>
      <w:r w:rsidR="004708D6" w:rsidRPr="002D79AD">
        <w:rPr>
          <w:noProof/>
          <w:szCs w:val="22"/>
        </w:rPr>
        <w:t> </w:t>
      </w:r>
      <w:r w:rsidRPr="002D79AD">
        <w:rPr>
          <w:noProof/>
          <w:szCs w:val="22"/>
        </w:rPr>
        <w:t>2</w:t>
      </w:r>
      <w:r w:rsidR="00671940" w:rsidRPr="00F43F6C">
        <w:rPr>
          <w:noProof/>
          <w:szCs w:val="22"/>
        </w:rPr>
        <w:t>6</w:t>
      </w:r>
      <w:r w:rsidR="00D706C5" w:rsidRPr="00F43F6C">
        <w:rPr>
          <w:noProof/>
          <w:szCs w:val="22"/>
        </w:rPr>
        <w:t> </w:t>
      </w:r>
      <w:r w:rsidRPr="00F43F6C">
        <w:rPr>
          <w:noProof/>
          <w:szCs w:val="22"/>
        </w:rPr>
        <w:t>%)</w:t>
      </w:r>
      <w:r w:rsidR="00671940" w:rsidRPr="00F43F6C">
        <w:rPr>
          <w:noProof/>
          <w:szCs w:val="22"/>
        </w:rPr>
        <w:t xml:space="preserve"> alebo v súvislosti s oxidom arzenitým</w:t>
      </w:r>
      <w:r w:rsidR="004A5577">
        <w:rPr>
          <w:noProof/>
          <w:szCs w:val="22"/>
        </w:rPr>
        <w:t xml:space="preserve"> a môže byť </w:t>
      </w:r>
      <w:r w:rsidR="006A573C">
        <w:rPr>
          <w:noProof/>
          <w:szCs w:val="22"/>
        </w:rPr>
        <w:t>smrteľný</w:t>
      </w:r>
      <w:r w:rsidRPr="009D5F6B">
        <w:rPr>
          <w:noProof/>
          <w:szCs w:val="22"/>
        </w:rPr>
        <w:t>.</w:t>
      </w:r>
      <w:r w:rsidR="00671940" w:rsidRPr="009D5F6B">
        <w:rPr>
          <w:noProof/>
          <w:szCs w:val="22"/>
        </w:rPr>
        <w:t xml:space="preserve"> RAS je v súčasnosti </w:t>
      </w:r>
      <w:r w:rsidR="00671940" w:rsidRPr="009A6CA1">
        <w:rPr>
          <w:noProof/>
          <w:szCs w:val="22"/>
        </w:rPr>
        <w:t>definovaný</w:t>
      </w:r>
      <w:r w:rsidR="009A6CA1">
        <w:rPr>
          <w:noProof/>
          <w:szCs w:val="22"/>
        </w:rPr>
        <w:t xml:space="preserve"> lepšie – </w:t>
      </w:r>
      <w:r w:rsidR="00671940" w:rsidRPr="009A6CA1">
        <w:rPr>
          <w:noProof/>
          <w:szCs w:val="22"/>
        </w:rPr>
        <w:t>ako</w:t>
      </w:r>
      <w:r w:rsidR="00671940" w:rsidRPr="009D5F6B">
        <w:rPr>
          <w:noProof/>
          <w:szCs w:val="22"/>
        </w:rPr>
        <w:t xml:space="preserve"> diferenciačný syndróm (DS).</w:t>
      </w:r>
    </w:p>
    <w:p w:rsidR="00CC4F60" w:rsidRPr="00FF7B9B" w:rsidRDefault="00CC4F60" w:rsidP="0019409D">
      <w:pPr>
        <w:ind w:left="0" w:firstLine="0"/>
        <w:rPr>
          <w:szCs w:val="22"/>
        </w:rPr>
      </w:pPr>
    </w:p>
    <w:p w:rsidR="00CC4F60" w:rsidRPr="00FF7B9B" w:rsidRDefault="00671940" w:rsidP="006D04AA">
      <w:pPr>
        <w:ind w:left="0" w:firstLine="0"/>
        <w:rPr>
          <w:szCs w:val="22"/>
        </w:rPr>
      </w:pPr>
      <w:r w:rsidRPr="00FF7B9B">
        <w:rPr>
          <w:szCs w:val="22"/>
        </w:rPr>
        <w:t>DS</w:t>
      </w:r>
      <w:r w:rsidR="00CC4F60" w:rsidRPr="00FF7B9B">
        <w:rPr>
          <w:szCs w:val="22"/>
        </w:rPr>
        <w:t xml:space="preserve"> je charakterizovaný horúčkou, d</w:t>
      </w:r>
      <w:r w:rsidRPr="00FF7B9B">
        <w:rPr>
          <w:szCs w:val="22"/>
        </w:rPr>
        <w:t>yspnoe</w:t>
      </w:r>
      <w:r w:rsidR="00CC4F60" w:rsidRPr="00FF7B9B">
        <w:rPr>
          <w:szCs w:val="22"/>
        </w:rPr>
        <w:t>, akútnou respiračnou tiesňou, pľúcnymi infiltrátmi,</w:t>
      </w:r>
      <w:r w:rsidRPr="00FF7B9B">
        <w:rPr>
          <w:szCs w:val="22"/>
        </w:rPr>
        <w:t xml:space="preserve"> hypotenziou,</w:t>
      </w:r>
      <w:r w:rsidR="00CC4F60" w:rsidRPr="00FF7B9B">
        <w:rPr>
          <w:szCs w:val="22"/>
        </w:rPr>
        <w:t xml:space="preserve"> pleuráln</w:t>
      </w:r>
      <w:r w:rsidR="008C2880" w:rsidRPr="00FF7B9B">
        <w:rPr>
          <w:szCs w:val="22"/>
        </w:rPr>
        <w:t>ou</w:t>
      </w:r>
      <w:r w:rsidR="00BE603C" w:rsidRPr="00FF7B9B">
        <w:rPr>
          <w:szCs w:val="22"/>
        </w:rPr>
        <w:t xml:space="preserve"> a </w:t>
      </w:r>
      <w:r w:rsidR="00CC4F60" w:rsidRPr="00FF7B9B">
        <w:rPr>
          <w:szCs w:val="22"/>
        </w:rPr>
        <w:t>perikardiáln</w:t>
      </w:r>
      <w:r w:rsidR="008C2880" w:rsidRPr="00FF7B9B">
        <w:rPr>
          <w:szCs w:val="22"/>
        </w:rPr>
        <w:t>ou</w:t>
      </w:r>
      <w:r w:rsidR="00CC4F60" w:rsidRPr="00FF7B9B">
        <w:rPr>
          <w:szCs w:val="22"/>
        </w:rPr>
        <w:t xml:space="preserve"> </w:t>
      </w:r>
      <w:r w:rsidR="008C2880" w:rsidRPr="00FF7B9B">
        <w:rPr>
          <w:szCs w:val="22"/>
        </w:rPr>
        <w:t>efúziou</w:t>
      </w:r>
      <w:r w:rsidR="00CC4F60" w:rsidRPr="00FF7B9B">
        <w:rPr>
          <w:szCs w:val="22"/>
        </w:rPr>
        <w:t>,</w:t>
      </w:r>
      <w:r w:rsidR="008C2880" w:rsidRPr="00FF7B9B">
        <w:rPr>
          <w:szCs w:val="22"/>
        </w:rPr>
        <w:t xml:space="preserve"> periférnym</w:t>
      </w:r>
      <w:r w:rsidR="00CC4F60" w:rsidRPr="00FF7B9B">
        <w:rPr>
          <w:szCs w:val="22"/>
        </w:rPr>
        <w:t xml:space="preserve"> edémom, zvýšením telesnej hmotnosti</w:t>
      </w:r>
      <w:r w:rsidR="008C2880" w:rsidRPr="00FF7B9B">
        <w:rPr>
          <w:szCs w:val="22"/>
        </w:rPr>
        <w:t xml:space="preserve"> a môže </w:t>
      </w:r>
      <w:r w:rsidR="00BE603C" w:rsidRPr="00FF7B9B">
        <w:rPr>
          <w:szCs w:val="22"/>
        </w:rPr>
        <w:t>progredovať</w:t>
      </w:r>
      <w:r w:rsidR="008C2880" w:rsidRPr="00FF7B9B">
        <w:rPr>
          <w:szCs w:val="22"/>
        </w:rPr>
        <w:t xml:space="preserve"> až do pľúcneho,</w:t>
      </w:r>
      <w:r w:rsidR="00CC4F60" w:rsidRPr="00FF7B9B">
        <w:rPr>
          <w:szCs w:val="22"/>
        </w:rPr>
        <w:t xml:space="preserve"> hepatáln</w:t>
      </w:r>
      <w:r w:rsidR="008C2880" w:rsidRPr="00FF7B9B">
        <w:rPr>
          <w:szCs w:val="22"/>
        </w:rPr>
        <w:t>eho</w:t>
      </w:r>
      <w:r w:rsidR="00CC4F60" w:rsidRPr="00FF7B9B">
        <w:rPr>
          <w:szCs w:val="22"/>
        </w:rPr>
        <w:t>, renáln</w:t>
      </w:r>
      <w:r w:rsidR="008C2880" w:rsidRPr="00FF7B9B">
        <w:rPr>
          <w:szCs w:val="22"/>
        </w:rPr>
        <w:t>eho</w:t>
      </w:r>
      <w:r w:rsidR="00CC4F60" w:rsidRPr="00FF7B9B">
        <w:rPr>
          <w:szCs w:val="22"/>
        </w:rPr>
        <w:t xml:space="preserve"> a</w:t>
      </w:r>
      <w:r w:rsidR="008C2880" w:rsidRPr="00FF7B9B">
        <w:rPr>
          <w:szCs w:val="22"/>
        </w:rPr>
        <w:t> </w:t>
      </w:r>
      <w:r w:rsidR="00CC4F60" w:rsidRPr="00FF7B9B">
        <w:rPr>
          <w:szCs w:val="22"/>
        </w:rPr>
        <w:t>multiorgánov</w:t>
      </w:r>
      <w:r w:rsidR="008C2880" w:rsidRPr="00FF7B9B">
        <w:rPr>
          <w:szCs w:val="22"/>
        </w:rPr>
        <w:t>ého</w:t>
      </w:r>
      <w:r w:rsidR="00CC4F60" w:rsidRPr="00FF7B9B">
        <w:rPr>
          <w:szCs w:val="22"/>
        </w:rPr>
        <w:t xml:space="preserve"> zlyhan</w:t>
      </w:r>
      <w:r w:rsidR="008C2880" w:rsidRPr="00FF7B9B">
        <w:rPr>
          <w:szCs w:val="22"/>
        </w:rPr>
        <w:t>ia</w:t>
      </w:r>
      <w:r w:rsidR="00CC4F60" w:rsidRPr="00FF7B9B">
        <w:rPr>
          <w:szCs w:val="22"/>
        </w:rPr>
        <w:t>.</w:t>
      </w:r>
      <w:r w:rsidR="008C2880" w:rsidRPr="00FF7B9B">
        <w:rPr>
          <w:szCs w:val="22"/>
        </w:rPr>
        <w:t xml:space="preserve"> </w:t>
      </w:r>
      <w:r w:rsidR="007F0FE2" w:rsidRPr="00236C94">
        <w:rPr>
          <w:szCs w:val="22"/>
        </w:rPr>
        <w:t>Úplne rozvinutý</w:t>
      </w:r>
      <w:r w:rsidR="007F0FE2" w:rsidRPr="00FF7B9B">
        <w:rPr>
          <w:szCs w:val="22"/>
        </w:rPr>
        <w:t xml:space="preserve"> DS predstavuje</w:t>
      </w:r>
      <w:r w:rsidR="008C2880" w:rsidRPr="00FF7B9B">
        <w:rPr>
          <w:szCs w:val="22"/>
        </w:rPr>
        <w:t xml:space="preserve"> život ohro</w:t>
      </w:r>
      <w:r w:rsidR="007F0FE2" w:rsidRPr="00FF7B9B">
        <w:rPr>
          <w:szCs w:val="22"/>
        </w:rPr>
        <w:t>zujúci stav</w:t>
      </w:r>
      <w:r w:rsidR="008C2880" w:rsidRPr="00FF7B9B">
        <w:rPr>
          <w:szCs w:val="22"/>
        </w:rPr>
        <w:t>. Najdôležitejšie je preto skoré rozpoznanie a liečba DS.</w:t>
      </w:r>
      <w:r w:rsidR="00BD4129" w:rsidRPr="00FF7B9B">
        <w:rPr>
          <w:szCs w:val="22"/>
        </w:rPr>
        <w:t xml:space="preserve"> Syndróm kyseliny retinovej je často spojený s hyperleukocytózou (pozri „Hyperleukocytóza)</w:t>
      </w:r>
      <w:r w:rsidR="00C22D64">
        <w:rPr>
          <w:szCs w:val="22"/>
        </w:rPr>
        <w:t>.</w:t>
      </w:r>
    </w:p>
    <w:p w:rsidR="00FA21DD" w:rsidRPr="00FF7B9B" w:rsidRDefault="00FA21DD" w:rsidP="00FF7B9B">
      <w:pPr>
        <w:rPr>
          <w:szCs w:val="22"/>
        </w:rPr>
      </w:pPr>
    </w:p>
    <w:p w:rsidR="00FA21DD" w:rsidRDefault="00FA21DD" w:rsidP="006D04AA">
      <w:pPr>
        <w:ind w:left="0" w:firstLine="0"/>
        <w:rPr>
          <w:color w:val="000000"/>
        </w:rPr>
      </w:pPr>
      <w:r w:rsidRPr="00FF7B9B">
        <w:rPr>
          <w:szCs w:val="22"/>
        </w:rPr>
        <w:t>Zvýšený index telesnej hmotnosti (</w:t>
      </w:r>
      <w:r w:rsidR="00C337EE" w:rsidRPr="00C42DBE">
        <w:rPr>
          <w:color w:val="000000"/>
        </w:rPr>
        <w:t>body mass index</w:t>
      </w:r>
      <w:r w:rsidR="00C337EE">
        <w:rPr>
          <w:color w:val="000000"/>
        </w:rPr>
        <w:t>,</w:t>
      </w:r>
      <w:r w:rsidR="00C337EE" w:rsidRPr="00C337EE">
        <w:rPr>
          <w:szCs w:val="22"/>
        </w:rPr>
        <w:t xml:space="preserve"> </w:t>
      </w:r>
      <w:r w:rsidRPr="00FF7B9B">
        <w:rPr>
          <w:szCs w:val="22"/>
        </w:rPr>
        <w:t>BMI</w:t>
      </w:r>
      <w:r w:rsidRPr="00FF7B9B">
        <w:rPr>
          <w:color w:val="000000"/>
        </w:rPr>
        <w:t xml:space="preserve">) </w:t>
      </w:r>
      <w:r w:rsidR="000F3BAA" w:rsidRPr="00236C94">
        <w:rPr>
          <w:color w:val="000000"/>
        </w:rPr>
        <w:t xml:space="preserve">sa </w:t>
      </w:r>
      <w:r w:rsidRPr="00236C94">
        <w:rPr>
          <w:color w:val="000000"/>
        </w:rPr>
        <w:t>identifikova</w:t>
      </w:r>
      <w:r w:rsidR="000F3BAA" w:rsidRPr="00236C94">
        <w:rPr>
          <w:color w:val="000000"/>
        </w:rPr>
        <w:t>l</w:t>
      </w:r>
      <w:r w:rsidR="000F3BAA" w:rsidRPr="00FF7B9B">
        <w:rPr>
          <w:color w:val="000000"/>
        </w:rPr>
        <w:t xml:space="preserve"> ako </w:t>
      </w:r>
      <w:r w:rsidR="00236C94">
        <w:rPr>
          <w:color w:val="000000"/>
        </w:rPr>
        <w:t>predikčný</w:t>
      </w:r>
      <w:r w:rsidR="000F3BAA" w:rsidRPr="00FF7B9B">
        <w:rPr>
          <w:color w:val="000000"/>
        </w:rPr>
        <w:t xml:space="preserve"> fa</w:t>
      </w:r>
      <w:r w:rsidR="00414BDD" w:rsidRPr="00FF7B9B">
        <w:rPr>
          <w:color w:val="000000"/>
        </w:rPr>
        <w:t>k</w:t>
      </w:r>
      <w:r w:rsidR="000F3BAA" w:rsidRPr="00FF7B9B">
        <w:rPr>
          <w:color w:val="000000"/>
        </w:rPr>
        <w:t>tor DS.</w:t>
      </w:r>
      <w:r w:rsidR="004B7F92">
        <w:rPr>
          <w:color w:val="000000"/>
        </w:rPr>
        <w:t xml:space="preserve"> Preto je potrebné pacientov so zvýšeným BMI </w:t>
      </w:r>
      <w:r w:rsidR="00735E38">
        <w:rPr>
          <w:color w:val="000000"/>
        </w:rPr>
        <w:t xml:space="preserve">počas liečby </w:t>
      </w:r>
      <w:r w:rsidR="004B7F92">
        <w:rPr>
          <w:color w:val="000000"/>
        </w:rPr>
        <w:t>starostlivo sledovať</w:t>
      </w:r>
      <w:r w:rsidR="00B07086">
        <w:rPr>
          <w:color w:val="000000"/>
        </w:rPr>
        <w:t>,</w:t>
      </w:r>
      <w:r w:rsidR="004B7F92">
        <w:rPr>
          <w:color w:val="000000"/>
        </w:rPr>
        <w:t xml:space="preserve"> najmä pokiaľ ide o respiračné funkcie, diurézu a hladiny kreatinínu.</w:t>
      </w:r>
    </w:p>
    <w:p w:rsidR="00CC4F60" w:rsidRPr="00FF7B9B" w:rsidRDefault="00CC4F60" w:rsidP="006D04AA">
      <w:pPr>
        <w:ind w:left="0" w:firstLine="0"/>
        <w:rPr>
          <w:szCs w:val="22"/>
        </w:rPr>
      </w:pPr>
    </w:p>
    <w:p w:rsidR="00CC4F60" w:rsidRPr="008D74D4" w:rsidRDefault="000F0E99" w:rsidP="00736810">
      <w:pPr>
        <w:ind w:left="0" w:firstLine="0"/>
        <w:rPr>
          <w:noProof/>
          <w:szCs w:val="22"/>
        </w:rPr>
      </w:pPr>
      <w:r w:rsidRPr="0019409D">
        <w:rPr>
          <w:noProof/>
          <w:szCs w:val="22"/>
        </w:rPr>
        <w:t>U </w:t>
      </w:r>
      <w:r w:rsidR="00CC4F60" w:rsidRPr="00FF1623">
        <w:rPr>
          <w:noProof/>
          <w:szCs w:val="22"/>
        </w:rPr>
        <w:t>pacientov</w:t>
      </w:r>
      <w:r w:rsidRPr="00654964">
        <w:rPr>
          <w:noProof/>
          <w:szCs w:val="22"/>
        </w:rPr>
        <w:t>, u ktorých sa</w:t>
      </w:r>
      <w:r w:rsidR="00CC4F60" w:rsidRPr="00654964">
        <w:rPr>
          <w:noProof/>
          <w:szCs w:val="22"/>
        </w:rPr>
        <w:t xml:space="preserve"> </w:t>
      </w:r>
      <w:r w:rsidR="00CC4F60" w:rsidRPr="006D04AA">
        <w:rPr>
          <w:noProof/>
          <w:szCs w:val="22"/>
        </w:rPr>
        <w:t>objavia</w:t>
      </w:r>
      <w:r w:rsidRPr="006D04AA">
        <w:rPr>
          <w:noProof/>
          <w:szCs w:val="22"/>
        </w:rPr>
        <w:t xml:space="preserve"> </w:t>
      </w:r>
      <w:r w:rsidRPr="00736810">
        <w:rPr>
          <w:noProof/>
          <w:szCs w:val="22"/>
        </w:rPr>
        <w:t>skoré klinické</w:t>
      </w:r>
      <w:r w:rsidR="00CC4F60" w:rsidRPr="00664AB7">
        <w:rPr>
          <w:noProof/>
          <w:szCs w:val="22"/>
        </w:rPr>
        <w:t xml:space="preserve"> </w:t>
      </w:r>
      <w:r w:rsidR="00A30A35" w:rsidRPr="00646386">
        <w:rPr>
          <w:noProof/>
          <w:szCs w:val="22"/>
        </w:rPr>
        <w:t>pr</w:t>
      </w:r>
      <w:r w:rsidRPr="00646386">
        <w:rPr>
          <w:noProof/>
          <w:szCs w:val="22"/>
        </w:rPr>
        <w:t>ejav</w:t>
      </w:r>
      <w:r w:rsidR="00A30A35" w:rsidRPr="00646386">
        <w:rPr>
          <w:noProof/>
          <w:szCs w:val="22"/>
        </w:rPr>
        <w:t>y</w:t>
      </w:r>
      <w:r w:rsidR="00E37AF4">
        <w:rPr>
          <w:noProof/>
          <w:szCs w:val="22"/>
        </w:rPr>
        <w:t xml:space="preserve"> toh</w:t>
      </w:r>
      <w:r w:rsidR="0059189C">
        <w:rPr>
          <w:noProof/>
          <w:szCs w:val="22"/>
        </w:rPr>
        <w:t>t</w:t>
      </w:r>
      <w:r w:rsidR="00E37AF4">
        <w:rPr>
          <w:noProof/>
          <w:szCs w:val="22"/>
        </w:rPr>
        <w:t>o</w:t>
      </w:r>
      <w:r w:rsidR="00A30A35" w:rsidRPr="00646386">
        <w:rPr>
          <w:noProof/>
          <w:szCs w:val="22"/>
        </w:rPr>
        <w:t xml:space="preserve"> </w:t>
      </w:r>
      <w:r w:rsidRPr="00646386">
        <w:rPr>
          <w:noProof/>
          <w:szCs w:val="22"/>
        </w:rPr>
        <w:t>syndrómu</w:t>
      </w:r>
      <w:r w:rsidR="00CC4F60" w:rsidRPr="00F961B7">
        <w:rPr>
          <w:noProof/>
          <w:szCs w:val="22"/>
        </w:rPr>
        <w:t>,</w:t>
      </w:r>
      <w:r w:rsidR="00CE3198" w:rsidRPr="00F961B7">
        <w:rPr>
          <w:noProof/>
          <w:szCs w:val="22"/>
        </w:rPr>
        <w:t xml:space="preserve"> sa</w:t>
      </w:r>
      <w:r w:rsidRPr="00F961B7">
        <w:rPr>
          <w:noProof/>
          <w:szCs w:val="22"/>
        </w:rPr>
        <w:t xml:space="preserve"> </w:t>
      </w:r>
      <w:r w:rsidR="0003283E">
        <w:rPr>
          <w:noProof/>
          <w:szCs w:val="22"/>
        </w:rPr>
        <w:t xml:space="preserve">musí ihneď začať </w:t>
      </w:r>
      <w:r w:rsidR="00CC4F60" w:rsidRPr="0070351B">
        <w:rPr>
          <w:noProof/>
          <w:szCs w:val="22"/>
        </w:rPr>
        <w:t>liečba dexametazónom (10 mg</w:t>
      </w:r>
      <w:r w:rsidR="00495FDA">
        <w:rPr>
          <w:noProof/>
          <w:szCs w:val="22"/>
        </w:rPr>
        <w:t xml:space="preserve"> </w:t>
      </w:r>
      <w:r w:rsidR="005B7F52">
        <w:rPr>
          <w:noProof/>
          <w:szCs w:val="22"/>
        </w:rPr>
        <w:t>intravenózne</w:t>
      </w:r>
      <w:r w:rsidR="00CC4F60" w:rsidRPr="0070351B">
        <w:rPr>
          <w:noProof/>
          <w:szCs w:val="22"/>
        </w:rPr>
        <w:t xml:space="preserve"> každých 12 hodín</w:t>
      </w:r>
      <w:r w:rsidR="00CE3198" w:rsidRPr="0070351B">
        <w:rPr>
          <w:noProof/>
          <w:szCs w:val="22"/>
        </w:rPr>
        <w:t>,</w:t>
      </w:r>
      <w:r w:rsidR="007F0FE2" w:rsidRPr="0070351B">
        <w:rPr>
          <w:noProof/>
          <w:szCs w:val="22"/>
        </w:rPr>
        <w:t xml:space="preserve"> </w:t>
      </w:r>
      <w:r w:rsidR="00CC4F60" w:rsidRPr="00C512B9">
        <w:rPr>
          <w:noProof/>
          <w:szCs w:val="22"/>
        </w:rPr>
        <w:t>mi</w:t>
      </w:r>
      <w:r w:rsidR="007F0FE2" w:rsidRPr="00C512B9">
        <w:rPr>
          <w:noProof/>
          <w:szCs w:val="22"/>
        </w:rPr>
        <w:t>ni</w:t>
      </w:r>
      <w:r w:rsidR="00CC4F60" w:rsidRPr="005A1757">
        <w:rPr>
          <w:noProof/>
          <w:szCs w:val="22"/>
        </w:rPr>
        <w:t>málne</w:t>
      </w:r>
      <w:r w:rsidR="00B810B4">
        <w:rPr>
          <w:noProof/>
          <w:szCs w:val="22"/>
        </w:rPr>
        <w:t xml:space="preserve"> počas</w:t>
      </w:r>
      <w:r w:rsidR="00CC4F60" w:rsidRPr="00B743F7">
        <w:rPr>
          <w:noProof/>
          <w:szCs w:val="22"/>
        </w:rPr>
        <w:t xml:space="preserve"> 3</w:t>
      </w:r>
      <w:r w:rsidR="00CE3198" w:rsidRPr="005F353A">
        <w:rPr>
          <w:noProof/>
          <w:szCs w:val="22"/>
        </w:rPr>
        <w:t> </w:t>
      </w:r>
      <w:r w:rsidR="00CC4F60" w:rsidRPr="003D3679">
        <w:rPr>
          <w:noProof/>
          <w:szCs w:val="22"/>
        </w:rPr>
        <w:t>dn</w:t>
      </w:r>
      <w:r w:rsidR="007F0FE2" w:rsidRPr="003D3679">
        <w:rPr>
          <w:noProof/>
          <w:szCs w:val="22"/>
        </w:rPr>
        <w:t>í</w:t>
      </w:r>
      <w:r w:rsidR="00CC4F60" w:rsidRPr="008D74D4">
        <w:rPr>
          <w:noProof/>
          <w:szCs w:val="22"/>
        </w:rPr>
        <w:t xml:space="preserve"> alebo </w:t>
      </w:r>
      <w:r w:rsidR="00CE3198" w:rsidRPr="008D74D4">
        <w:rPr>
          <w:noProof/>
          <w:szCs w:val="22"/>
        </w:rPr>
        <w:t xml:space="preserve">až </w:t>
      </w:r>
      <w:r w:rsidR="00CC4F60" w:rsidRPr="008D74D4">
        <w:rPr>
          <w:noProof/>
          <w:szCs w:val="22"/>
        </w:rPr>
        <w:t>do</w:t>
      </w:r>
      <w:r w:rsidR="005740B7">
        <w:rPr>
          <w:noProof/>
          <w:szCs w:val="22"/>
        </w:rPr>
        <w:t> </w:t>
      </w:r>
      <w:r w:rsidR="00CC4F60" w:rsidRPr="008D74D4">
        <w:rPr>
          <w:noProof/>
          <w:szCs w:val="22"/>
        </w:rPr>
        <w:t xml:space="preserve">vymiznutia </w:t>
      </w:r>
      <w:r w:rsidR="00A30A35" w:rsidRPr="008D74D4">
        <w:rPr>
          <w:noProof/>
          <w:szCs w:val="22"/>
        </w:rPr>
        <w:t>príznakov)</w:t>
      </w:r>
      <w:r w:rsidR="00CC4F60" w:rsidRPr="008D74D4">
        <w:rPr>
          <w:noProof/>
          <w:szCs w:val="22"/>
        </w:rPr>
        <w:t>.</w:t>
      </w:r>
    </w:p>
    <w:p w:rsidR="00CC4F60" w:rsidRPr="00E6388F" w:rsidRDefault="00CC4F60" w:rsidP="00664AB7">
      <w:pPr>
        <w:ind w:left="0" w:firstLine="0"/>
        <w:rPr>
          <w:noProof/>
          <w:szCs w:val="22"/>
        </w:rPr>
      </w:pPr>
    </w:p>
    <w:p w:rsidR="00CC4F60" w:rsidRPr="006D04AA" w:rsidRDefault="00CC4F60" w:rsidP="00646386">
      <w:pPr>
        <w:ind w:left="0" w:firstLine="0"/>
        <w:rPr>
          <w:noProof/>
          <w:szCs w:val="22"/>
        </w:rPr>
      </w:pPr>
      <w:r w:rsidRPr="00E6388F">
        <w:rPr>
          <w:noProof/>
          <w:szCs w:val="22"/>
        </w:rPr>
        <w:t>V</w:t>
      </w:r>
      <w:r w:rsidR="007F0FE2" w:rsidRPr="00E6388F">
        <w:rPr>
          <w:noProof/>
          <w:szCs w:val="22"/>
        </w:rPr>
        <w:t> </w:t>
      </w:r>
      <w:r w:rsidRPr="00E6388F">
        <w:rPr>
          <w:noProof/>
          <w:szCs w:val="22"/>
        </w:rPr>
        <w:t xml:space="preserve">prípade </w:t>
      </w:r>
      <w:r w:rsidR="00D003C8">
        <w:rPr>
          <w:noProof/>
          <w:szCs w:val="22"/>
        </w:rPr>
        <w:t>závažného</w:t>
      </w:r>
      <w:r w:rsidR="00BE603C" w:rsidRPr="0019409D">
        <w:rPr>
          <w:noProof/>
          <w:szCs w:val="22"/>
        </w:rPr>
        <w:t xml:space="preserve"> </w:t>
      </w:r>
      <w:r w:rsidR="007F0FE2" w:rsidRPr="00FF1623">
        <w:rPr>
          <w:noProof/>
          <w:szCs w:val="22"/>
        </w:rPr>
        <w:t>DS</w:t>
      </w:r>
      <w:r w:rsidR="008748EB" w:rsidRPr="00FF1623">
        <w:rPr>
          <w:noProof/>
          <w:szCs w:val="22"/>
        </w:rPr>
        <w:t xml:space="preserve"> s</w:t>
      </w:r>
      <w:r w:rsidRPr="00654964">
        <w:rPr>
          <w:noProof/>
          <w:szCs w:val="22"/>
        </w:rPr>
        <w:t xml:space="preserve">a má zvážiť dočasné prerušenie liečby </w:t>
      </w:r>
      <w:r w:rsidR="007F0FE2" w:rsidRPr="006D04AA">
        <w:rPr>
          <w:noProof/>
          <w:szCs w:val="22"/>
        </w:rPr>
        <w:t>tretinoín</w:t>
      </w:r>
      <w:r w:rsidRPr="006D04AA">
        <w:rPr>
          <w:noProof/>
          <w:szCs w:val="22"/>
        </w:rPr>
        <w:t>om.</w:t>
      </w:r>
    </w:p>
    <w:p w:rsidR="00CC4F60" w:rsidRPr="006D04AA" w:rsidRDefault="00CC4F60" w:rsidP="00F961B7">
      <w:pPr>
        <w:ind w:left="0" w:firstLine="0"/>
        <w:rPr>
          <w:noProof/>
          <w:szCs w:val="22"/>
        </w:rPr>
      </w:pPr>
    </w:p>
    <w:p w:rsidR="007F0FE2" w:rsidRPr="005A1757" w:rsidRDefault="007F0FE2" w:rsidP="00F961B7">
      <w:pPr>
        <w:keepNext/>
        <w:ind w:left="0" w:firstLine="0"/>
        <w:rPr>
          <w:noProof/>
          <w:szCs w:val="22"/>
          <w:u w:val="single"/>
        </w:rPr>
      </w:pPr>
      <w:r w:rsidRPr="005A1757">
        <w:rPr>
          <w:noProof/>
          <w:szCs w:val="22"/>
          <w:u w:val="single"/>
        </w:rPr>
        <w:t>Hyperleukocytóza</w:t>
      </w:r>
    </w:p>
    <w:p w:rsidR="007F0FE2" w:rsidRPr="00B743F7" w:rsidRDefault="007F0FE2" w:rsidP="0070351B">
      <w:pPr>
        <w:keepNext/>
        <w:ind w:left="0" w:firstLine="0"/>
        <w:rPr>
          <w:noProof/>
          <w:szCs w:val="22"/>
        </w:rPr>
      </w:pPr>
    </w:p>
    <w:p w:rsidR="007F0FE2" w:rsidRPr="00FF1623" w:rsidRDefault="007F0FE2" w:rsidP="00C512B9">
      <w:pPr>
        <w:ind w:left="0" w:firstLine="0"/>
        <w:rPr>
          <w:szCs w:val="22"/>
        </w:rPr>
      </w:pPr>
      <w:r w:rsidRPr="005F353A">
        <w:rPr>
          <w:noProof/>
          <w:szCs w:val="22"/>
        </w:rPr>
        <w:t xml:space="preserve">Pacienti, u ktorých dôjde k hyperleukocytóze, sa majú liečiť plnou dávkou chemoterapie </w:t>
      </w:r>
      <w:r w:rsidRPr="00DE7329">
        <w:rPr>
          <w:noProof/>
          <w:szCs w:val="22"/>
        </w:rPr>
        <w:t>obsahujúcej</w:t>
      </w:r>
      <w:r w:rsidRPr="005F353A">
        <w:rPr>
          <w:noProof/>
          <w:szCs w:val="22"/>
        </w:rPr>
        <w:t xml:space="preserve"> antracyklín. </w:t>
      </w:r>
      <w:r w:rsidR="00061FFA">
        <w:rPr>
          <w:noProof/>
          <w:szCs w:val="22"/>
        </w:rPr>
        <w:t xml:space="preserve">U </w:t>
      </w:r>
      <w:r w:rsidRPr="005F353A">
        <w:rPr>
          <w:noProof/>
          <w:szCs w:val="22"/>
        </w:rPr>
        <w:t>pacientov s </w:t>
      </w:r>
      <w:r w:rsidRPr="0095423A">
        <w:rPr>
          <w:noProof/>
          <w:szCs w:val="22"/>
        </w:rPr>
        <w:t>PBK</w:t>
      </w:r>
      <w:r w:rsidRPr="005F353A">
        <w:rPr>
          <w:noProof/>
          <w:szCs w:val="22"/>
        </w:rPr>
        <w:t xml:space="preserve"> ≥ 5</w:t>
      </w:r>
      <w:r w:rsidR="00BE603C" w:rsidRPr="0019409D">
        <w:rPr>
          <w:noProof/>
          <w:szCs w:val="22"/>
        </w:rPr>
        <w:t> </w:t>
      </w:r>
      <w:r w:rsidR="00061FFA">
        <w:rPr>
          <w:noProof/>
          <w:szCs w:val="22"/>
        </w:rPr>
        <w:t>×</w:t>
      </w:r>
      <w:r w:rsidR="00BE603C" w:rsidRPr="0019409D">
        <w:rPr>
          <w:noProof/>
          <w:szCs w:val="22"/>
        </w:rPr>
        <w:t> </w:t>
      </w:r>
      <w:r w:rsidRPr="0019409D">
        <w:rPr>
          <w:szCs w:val="22"/>
        </w:rPr>
        <w:t>10</w:t>
      </w:r>
      <w:r w:rsidRPr="0019409D">
        <w:rPr>
          <w:szCs w:val="22"/>
          <w:vertAlign w:val="superscript"/>
        </w:rPr>
        <w:t>9</w:t>
      </w:r>
      <w:r w:rsidRPr="00FF1623">
        <w:rPr>
          <w:szCs w:val="22"/>
        </w:rPr>
        <w:t>/l pri stanovení diagnózy alebo kedykoľvek počas liečby</w:t>
      </w:r>
      <w:r w:rsidR="00061FFA" w:rsidRPr="00061FFA">
        <w:rPr>
          <w:noProof/>
          <w:szCs w:val="22"/>
        </w:rPr>
        <w:t xml:space="preserve"> </w:t>
      </w:r>
      <w:r w:rsidR="00061FFA">
        <w:rPr>
          <w:noProof/>
          <w:szCs w:val="22"/>
        </w:rPr>
        <w:t>sa o</w:t>
      </w:r>
      <w:r w:rsidR="00061FFA" w:rsidRPr="005F353A">
        <w:rPr>
          <w:noProof/>
          <w:szCs w:val="22"/>
        </w:rPr>
        <w:t xml:space="preserve">dporúča </w:t>
      </w:r>
      <w:r w:rsidR="00061FFA" w:rsidRPr="00DB745F">
        <w:rPr>
          <w:noProof/>
          <w:szCs w:val="22"/>
        </w:rPr>
        <w:t>okamžitá liečba</w:t>
      </w:r>
      <w:r w:rsidRPr="00FF1623">
        <w:rPr>
          <w:szCs w:val="22"/>
        </w:rPr>
        <w:t>.</w:t>
      </w:r>
    </w:p>
    <w:p w:rsidR="007F0FE2" w:rsidRDefault="007F0FE2" w:rsidP="005A1757">
      <w:pPr>
        <w:ind w:left="0" w:firstLine="0"/>
        <w:rPr>
          <w:szCs w:val="22"/>
        </w:rPr>
      </w:pPr>
    </w:p>
    <w:p w:rsidR="001F3817" w:rsidRPr="00654964" w:rsidRDefault="001F3817" w:rsidP="005A1757">
      <w:pPr>
        <w:ind w:left="0" w:firstLine="0"/>
        <w:rPr>
          <w:szCs w:val="22"/>
        </w:rPr>
      </w:pPr>
      <w:r>
        <w:rPr>
          <w:szCs w:val="22"/>
        </w:rPr>
        <w:lastRenderedPageBreak/>
        <w:t xml:space="preserve">Čo sa týka </w:t>
      </w:r>
      <w:r w:rsidR="00284E9D">
        <w:rPr>
          <w:szCs w:val="22"/>
        </w:rPr>
        <w:t xml:space="preserve">kombinovanej </w:t>
      </w:r>
      <w:r>
        <w:rPr>
          <w:szCs w:val="22"/>
        </w:rPr>
        <w:t>liečby tretinoín</w:t>
      </w:r>
      <w:r w:rsidR="00284E9D">
        <w:rPr>
          <w:szCs w:val="22"/>
        </w:rPr>
        <w:t>/</w:t>
      </w:r>
      <w:r>
        <w:rPr>
          <w:szCs w:val="22"/>
        </w:rPr>
        <w:t xml:space="preserve">oxid arzenitý, </w:t>
      </w:r>
      <w:r w:rsidR="006978D0">
        <w:rPr>
          <w:szCs w:val="22"/>
        </w:rPr>
        <w:t xml:space="preserve">na liečbu leukocytózy sa </w:t>
      </w:r>
      <w:r>
        <w:rPr>
          <w:szCs w:val="22"/>
        </w:rPr>
        <w:t>má zvážiť použitie hydroxymočoviny</w:t>
      </w:r>
      <w:r w:rsidR="00597D41">
        <w:rPr>
          <w:szCs w:val="22"/>
        </w:rPr>
        <w:t xml:space="preserve">, aby sa </w:t>
      </w:r>
      <w:r w:rsidR="00597D41" w:rsidRPr="002D1F30">
        <w:rPr>
          <w:szCs w:val="22"/>
        </w:rPr>
        <w:t xml:space="preserve">udržal </w:t>
      </w:r>
      <w:r w:rsidRPr="0095423A">
        <w:rPr>
          <w:szCs w:val="22"/>
        </w:rPr>
        <w:t>PBK</w:t>
      </w:r>
      <w:r w:rsidR="00597D41" w:rsidRPr="00FF7B9B">
        <w:rPr>
          <w:szCs w:val="22"/>
        </w:rPr>
        <w:t xml:space="preserve"> </w:t>
      </w:r>
      <w:r w:rsidRPr="00FF7B9B">
        <w:rPr>
          <w:color w:val="000000"/>
        </w:rPr>
        <w:t>&lt;</w:t>
      </w:r>
      <w:r w:rsidR="00597D41" w:rsidRPr="00FF7B9B">
        <w:rPr>
          <w:color w:val="000000"/>
        </w:rPr>
        <w:t xml:space="preserve"> </w:t>
      </w:r>
      <w:r w:rsidRPr="00FF7B9B">
        <w:rPr>
          <w:color w:val="000000"/>
        </w:rPr>
        <w:t>10 000/µl.</w:t>
      </w:r>
    </w:p>
    <w:p w:rsidR="006978D0" w:rsidRDefault="006978D0" w:rsidP="00B743F7">
      <w:pPr>
        <w:keepNext/>
        <w:ind w:left="0" w:firstLine="0"/>
        <w:rPr>
          <w:szCs w:val="22"/>
          <w:u w:val="single"/>
        </w:rPr>
      </w:pPr>
    </w:p>
    <w:p w:rsidR="00977D40" w:rsidRPr="00977D40" w:rsidRDefault="00977D40" w:rsidP="00B743F7">
      <w:pPr>
        <w:keepNext/>
        <w:ind w:left="0" w:firstLine="0"/>
        <w:rPr>
          <w:szCs w:val="22"/>
          <w:u w:val="single"/>
        </w:rPr>
      </w:pPr>
      <w:r w:rsidRPr="00FF7B9B">
        <w:rPr>
          <w:noProof/>
          <w:szCs w:val="22"/>
          <w:u w:val="single"/>
        </w:rPr>
        <w:t>Pseudotumor mozgu</w:t>
      </w:r>
    </w:p>
    <w:p w:rsidR="00AE6DC1" w:rsidRDefault="00AE6DC1" w:rsidP="00977D40">
      <w:pPr>
        <w:ind w:left="0" w:firstLine="0"/>
        <w:rPr>
          <w:noProof/>
          <w:szCs w:val="22"/>
        </w:rPr>
      </w:pPr>
    </w:p>
    <w:p w:rsidR="00977D40" w:rsidRPr="00664AB7" w:rsidRDefault="00977D40" w:rsidP="00977D40">
      <w:pPr>
        <w:ind w:left="0" w:firstLine="0"/>
        <w:rPr>
          <w:noProof/>
          <w:szCs w:val="22"/>
        </w:rPr>
      </w:pPr>
      <w:r w:rsidRPr="006D04AA">
        <w:rPr>
          <w:noProof/>
          <w:szCs w:val="22"/>
        </w:rPr>
        <w:t>Tretinoín môže spôsobiť intrakraniálnu hypertenziu/pseudotumor mozgu.</w:t>
      </w:r>
      <w:r w:rsidRPr="00736810">
        <w:rPr>
          <w:noProof/>
          <w:szCs w:val="22"/>
        </w:rPr>
        <w:t xml:space="preserve"> Pseudotumor mozgu je benígna intrakraniálna hypertenzia s opuchom mozgu a bez prítomnosti nádoru, klinicky charakterizovaná bolesťou hlavy, papiloedémom, diplopiou a prípadným zmeneným sta</w:t>
      </w:r>
      <w:r w:rsidRPr="00664AB7">
        <w:rPr>
          <w:noProof/>
          <w:szCs w:val="22"/>
        </w:rPr>
        <w:t>vom vedomia.</w:t>
      </w:r>
    </w:p>
    <w:p w:rsidR="00976779" w:rsidRDefault="00977D40" w:rsidP="00977D40">
      <w:pPr>
        <w:ind w:left="0" w:firstLine="0"/>
        <w:rPr>
          <w:noProof/>
          <w:szCs w:val="22"/>
        </w:rPr>
      </w:pPr>
      <w:r w:rsidRPr="0070351B">
        <w:rPr>
          <w:noProof/>
          <w:szCs w:val="22"/>
        </w:rPr>
        <w:t xml:space="preserve">Súbežné použitie iných liečiv, o ktorých je známe, že spôsobujú intrakraniálnu hypertenziu/pseudotumor mozgu, </w:t>
      </w:r>
      <w:r w:rsidRPr="0019409D">
        <w:rPr>
          <w:noProof/>
          <w:szCs w:val="22"/>
        </w:rPr>
        <w:t xml:space="preserve">môže zvýšiť riziko tohto stavu (pozri časť 4.5). </w:t>
      </w:r>
    </w:p>
    <w:p w:rsidR="00977D40" w:rsidRDefault="00977D40" w:rsidP="00977D40">
      <w:pPr>
        <w:ind w:left="0" w:firstLine="0"/>
        <w:rPr>
          <w:noProof/>
          <w:szCs w:val="22"/>
        </w:rPr>
      </w:pPr>
      <w:r w:rsidRPr="0019409D">
        <w:rPr>
          <w:noProof/>
          <w:szCs w:val="22"/>
        </w:rPr>
        <w:t xml:space="preserve">Ak sa objaví intrakraniálna hypertenzia/pseudotumor mozgu, popri podaní </w:t>
      </w:r>
      <w:r w:rsidR="00C74749" w:rsidRPr="0019409D">
        <w:rPr>
          <w:noProof/>
          <w:szCs w:val="22"/>
        </w:rPr>
        <w:t>diuretík</w:t>
      </w:r>
      <w:r w:rsidR="00C74749">
        <w:rPr>
          <w:noProof/>
          <w:szCs w:val="22"/>
        </w:rPr>
        <w:t xml:space="preserve"> (acetazolamid), kortikosteroidov a/alebo</w:t>
      </w:r>
      <w:r w:rsidR="00C74749" w:rsidRPr="0019409D">
        <w:rPr>
          <w:noProof/>
          <w:szCs w:val="22"/>
        </w:rPr>
        <w:t xml:space="preserve"> </w:t>
      </w:r>
      <w:r w:rsidRPr="0019409D">
        <w:rPr>
          <w:noProof/>
          <w:szCs w:val="22"/>
        </w:rPr>
        <w:t xml:space="preserve">analgetík </w:t>
      </w:r>
      <w:r w:rsidR="00CA6E6F">
        <w:rPr>
          <w:noProof/>
          <w:szCs w:val="22"/>
        </w:rPr>
        <w:t>s</w:t>
      </w:r>
      <w:r w:rsidR="00CA6E6F" w:rsidRPr="0019409D">
        <w:rPr>
          <w:noProof/>
          <w:szCs w:val="22"/>
        </w:rPr>
        <w:t xml:space="preserve">a </w:t>
      </w:r>
      <w:r w:rsidRPr="0019409D">
        <w:rPr>
          <w:noProof/>
          <w:szCs w:val="22"/>
        </w:rPr>
        <w:t>odporúča zníž</w:t>
      </w:r>
      <w:r w:rsidR="009F1817">
        <w:rPr>
          <w:noProof/>
          <w:szCs w:val="22"/>
        </w:rPr>
        <w:t>iť</w:t>
      </w:r>
      <w:r w:rsidRPr="0019409D">
        <w:rPr>
          <w:noProof/>
          <w:szCs w:val="22"/>
        </w:rPr>
        <w:t xml:space="preserve"> dávk</w:t>
      </w:r>
      <w:r w:rsidR="009F1817">
        <w:rPr>
          <w:noProof/>
          <w:szCs w:val="22"/>
        </w:rPr>
        <w:t>u</w:t>
      </w:r>
      <w:r w:rsidRPr="0019409D">
        <w:rPr>
          <w:noProof/>
          <w:szCs w:val="22"/>
        </w:rPr>
        <w:t xml:space="preserve"> tretinoínu.</w:t>
      </w:r>
    </w:p>
    <w:p w:rsidR="00423A37" w:rsidRDefault="00423A37" w:rsidP="00977D40">
      <w:pPr>
        <w:ind w:left="0" w:firstLine="0"/>
        <w:rPr>
          <w:noProof/>
          <w:szCs w:val="22"/>
        </w:rPr>
      </w:pPr>
    </w:p>
    <w:p w:rsidR="001A2780" w:rsidRDefault="001A2780" w:rsidP="00977D40">
      <w:pPr>
        <w:ind w:left="0" w:firstLine="0"/>
        <w:rPr>
          <w:i/>
          <w:noProof/>
          <w:szCs w:val="22"/>
        </w:rPr>
      </w:pPr>
      <w:r w:rsidRPr="00FF7B9B">
        <w:rPr>
          <w:i/>
          <w:noProof/>
          <w:szCs w:val="22"/>
        </w:rPr>
        <w:t>Pediatrická populácia</w:t>
      </w:r>
    </w:p>
    <w:p w:rsidR="006B15F7" w:rsidRPr="00FF7B9B" w:rsidRDefault="006B15F7" w:rsidP="00977D40">
      <w:pPr>
        <w:ind w:left="0" w:firstLine="0"/>
        <w:rPr>
          <w:i/>
          <w:noProof/>
          <w:szCs w:val="22"/>
        </w:rPr>
      </w:pPr>
    </w:p>
    <w:p w:rsidR="00314EA2" w:rsidRPr="0094551E" w:rsidRDefault="00067502" w:rsidP="00314EA2">
      <w:pPr>
        <w:ind w:left="0" w:firstLine="0"/>
        <w:rPr>
          <w:szCs w:val="22"/>
        </w:rPr>
      </w:pPr>
      <w:r>
        <w:rPr>
          <w:noProof/>
          <w:szCs w:val="22"/>
        </w:rPr>
        <w:t>V pediatrickej populácii je vyšší výskyt p</w:t>
      </w:r>
      <w:r w:rsidR="00001A55" w:rsidRPr="006D04AA">
        <w:rPr>
          <w:noProof/>
          <w:szCs w:val="22"/>
        </w:rPr>
        <w:t>seudotumor</w:t>
      </w:r>
      <w:r>
        <w:rPr>
          <w:noProof/>
          <w:szCs w:val="22"/>
        </w:rPr>
        <w:t>u</w:t>
      </w:r>
      <w:r w:rsidR="00001A55" w:rsidRPr="006D04AA">
        <w:rPr>
          <w:noProof/>
          <w:szCs w:val="22"/>
        </w:rPr>
        <w:t xml:space="preserve"> mozgu</w:t>
      </w:r>
      <w:r w:rsidR="00001A55">
        <w:rPr>
          <w:noProof/>
          <w:szCs w:val="22"/>
        </w:rPr>
        <w:t xml:space="preserve"> (pozri časť 4.8) </w:t>
      </w:r>
      <w:r w:rsidR="00205EB6">
        <w:rPr>
          <w:noProof/>
          <w:szCs w:val="22"/>
        </w:rPr>
        <w:t>v porovnaní s</w:t>
      </w:r>
      <w:r w:rsidR="00B4044F">
        <w:rPr>
          <w:noProof/>
          <w:szCs w:val="22"/>
        </w:rPr>
        <w:t> </w:t>
      </w:r>
      <w:r>
        <w:rPr>
          <w:noProof/>
          <w:szCs w:val="22"/>
        </w:rPr>
        <w:t>dospelý</w:t>
      </w:r>
      <w:r w:rsidR="00205EB6">
        <w:rPr>
          <w:noProof/>
          <w:szCs w:val="22"/>
        </w:rPr>
        <w:t>mi</w:t>
      </w:r>
      <w:r>
        <w:rPr>
          <w:noProof/>
          <w:szCs w:val="22"/>
        </w:rPr>
        <w:t xml:space="preserve">. Údaje </w:t>
      </w:r>
      <w:r w:rsidRPr="003B6F3D">
        <w:rPr>
          <w:noProof/>
          <w:szCs w:val="22"/>
        </w:rPr>
        <w:t>z</w:t>
      </w:r>
      <w:r w:rsidRPr="0000020F">
        <w:rPr>
          <w:noProof/>
          <w:szCs w:val="22"/>
        </w:rPr>
        <w:t> klinick</w:t>
      </w:r>
      <w:r w:rsidR="008F205F">
        <w:rPr>
          <w:noProof/>
          <w:szCs w:val="22"/>
        </w:rPr>
        <w:t>ého</w:t>
      </w:r>
      <w:r w:rsidRPr="006C77C9">
        <w:rPr>
          <w:noProof/>
          <w:szCs w:val="22"/>
        </w:rPr>
        <w:t xml:space="preserve"> </w:t>
      </w:r>
      <w:r w:rsidR="008F205F">
        <w:rPr>
          <w:noProof/>
          <w:szCs w:val="22"/>
        </w:rPr>
        <w:t>skúšania</w:t>
      </w:r>
      <w:r w:rsidRPr="006C77C9">
        <w:rPr>
          <w:noProof/>
          <w:szCs w:val="22"/>
        </w:rPr>
        <w:t xml:space="preserve"> ukázali, že pri </w:t>
      </w:r>
      <w:r w:rsidR="005E4F80">
        <w:rPr>
          <w:noProof/>
          <w:szCs w:val="22"/>
        </w:rPr>
        <w:t>použití</w:t>
      </w:r>
      <w:r w:rsidRPr="006C77C9">
        <w:rPr>
          <w:noProof/>
          <w:szCs w:val="22"/>
        </w:rPr>
        <w:t xml:space="preserve"> nižšej dávky tretinoínu </w:t>
      </w:r>
      <w:r w:rsidR="005E3839">
        <w:rPr>
          <w:noProof/>
          <w:szCs w:val="22"/>
        </w:rPr>
        <w:t>sa</w:t>
      </w:r>
      <w:r w:rsidRPr="006C77C9">
        <w:rPr>
          <w:noProof/>
          <w:szCs w:val="22"/>
        </w:rPr>
        <w:t xml:space="preserve"> výskyt pseudotumoru mozgu </w:t>
      </w:r>
      <w:r w:rsidR="005E3839">
        <w:rPr>
          <w:noProof/>
          <w:szCs w:val="22"/>
        </w:rPr>
        <w:t>znížil</w:t>
      </w:r>
      <w:r w:rsidRPr="006C77C9">
        <w:rPr>
          <w:noProof/>
          <w:szCs w:val="22"/>
        </w:rPr>
        <w:t xml:space="preserve"> </w:t>
      </w:r>
      <w:r w:rsidR="00314EA2" w:rsidRPr="00D34A36">
        <w:rPr>
          <w:noProof/>
          <w:szCs w:val="22"/>
        </w:rPr>
        <w:t xml:space="preserve">bez </w:t>
      </w:r>
      <w:r w:rsidR="005E3839">
        <w:rPr>
          <w:noProof/>
          <w:szCs w:val="22"/>
        </w:rPr>
        <w:t xml:space="preserve">toho, </w:t>
      </w:r>
      <w:r w:rsidR="005E3839" w:rsidRPr="0095423A">
        <w:rPr>
          <w:noProof/>
          <w:szCs w:val="22"/>
        </w:rPr>
        <w:t xml:space="preserve">aby </w:t>
      </w:r>
      <w:r w:rsidR="00314EA2" w:rsidRPr="0095423A">
        <w:rPr>
          <w:noProof/>
          <w:szCs w:val="22"/>
        </w:rPr>
        <w:t>o</w:t>
      </w:r>
      <w:r w:rsidR="00317517" w:rsidRPr="0095423A">
        <w:rPr>
          <w:noProof/>
          <w:szCs w:val="22"/>
        </w:rPr>
        <w:t>hroz</w:t>
      </w:r>
      <w:r w:rsidR="005E3839" w:rsidRPr="0095423A">
        <w:rPr>
          <w:noProof/>
          <w:szCs w:val="22"/>
        </w:rPr>
        <w:t>il</w:t>
      </w:r>
      <w:r w:rsidR="00314EA2" w:rsidRPr="0095423A">
        <w:rPr>
          <w:noProof/>
          <w:szCs w:val="22"/>
        </w:rPr>
        <w:t xml:space="preserve"> kone</w:t>
      </w:r>
      <w:r w:rsidR="00BC2F3E" w:rsidRPr="0095423A">
        <w:rPr>
          <w:noProof/>
          <w:szCs w:val="22"/>
        </w:rPr>
        <w:t>č</w:t>
      </w:r>
      <w:r w:rsidR="00314EA2" w:rsidRPr="0095423A">
        <w:rPr>
          <w:noProof/>
          <w:szCs w:val="22"/>
        </w:rPr>
        <w:t>n</w:t>
      </w:r>
      <w:r w:rsidR="00BB257B" w:rsidRPr="0095423A">
        <w:rPr>
          <w:noProof/>
          <w:szCs w:val="22"/>
        </w:rPr>
        <w:t>é</w:t>
      </w:r>
      <w:r w:rsidR="00314EA2" w:rsidRPr="0095423A">
        <w:rPr>
          <w:noProof/>
          <w:szCs w:val="22"/>
        </w:rPr>
        <w:t xml:space="preserve"> výsledk</w:t>
      </w:r>
      <w:r w:rsidR="00BB257B" w:rsidRPr="0095423A">
        <w:rPr>
          <w:noProof/>
          <w:szCs w:val="22"/>
        </w:rPr>
        <w:t>y</w:t>
      </w:r>
      <w:r w:rsidR="00314EA2" w:rsidRPr="0095423A">
        <w:rPr>
          <w:noProof/>
          <w:szCs w:val="22"/>
        </w:rPr>
        <w:t>. Preto</w:t>
      </w:r>
      <w:r w:rsidR="00314EA2">
        <w:rPr>
          <w:noProof/>
          <w:szCs w:val="22"/>
        </w:rPr>
        <w:t xml:space="preserve"> sa má </w:t>
      </w:r>
      <w:r w:rsidR="00314EA2">
        <w:rPr>
          <w:szCs w:val="22"/>
        </w:rPr>
        <w:t xml:space="preserve">u detí s príznakmi toxicity, </w:t>
      </w:r>
      <w:r w:rsidR="00314EA2" w:rsidRPr="00B1523E">
        <w:rPr>
          <w:szCs w:val="22"/>
        </w:rPr>
        <w:t xml:space="preserve">ako je </w:t>
      </w:r>
      <w:r w:rsidR="001F2D4B">
        <w:rPr>
          <w:szCs w:val="22"/>
        </w:rPr>
        <w:t>úporná</w:t>
      </w:r>
      <w:r w:rsidR="00314EA2" w:rsidRPr="00592F4D">
        <w:rPr>
          <w:szCs w:val="22"/>
        </w:rPr>
        <w:t xml:space="preserve"> bolesť hlavy</w:t>
      </w:r>
      <w:r w:rsidR="00314EA2">
        <w:rPr>
          <w:szCs w:val="22"/>
        </w:rPr>
        <w:t xml:space="preserve"> (pozri časť 4.2)</w:t>
      </w:r>
      <w:r w:rsidR="00FE04E9">
        <w:rPr>
          <w:szCs w:val="22"/>
        </w:rPr>
        <w:t>,</w:t>
      </w:r>
      <w:r w:rsidR="00FE04E9" w:rsidRPr="00FE04E9">
        <w:rPr>
          <w:noProof/>
          <w:szCs w:val="22"/>
        </w:rPr>
        <w:t xml:space="preserve"> </w:t>
      </w:r>
      <w:r w:rsidR="00FE04E9">
        <w:rPr>
          <w:noProof/>
          <w:szCs w:val="22"/>
        </w:rPr>
        <w:t xml:space="preserve">zvážiť zníženie dennej dávky </w:t>
      </w:r>
      <w:r w:rsidR="00FE04E9">
        <w:rPr>
          <w:szCs w:val="22"/>
        </w:rPr>
        <w:t xml:space="preserve">na </w:t>
      </w:r>
      <w:r w:rsidR="00FE04E9" w:rsidRPr="00E6388F">
        <w:rPr>
          <w:szCs w:val="22"/>
        </w:rPr>
        <w:t>25 mg/m</w:t>
      </w:r>
      <w:r w:rsidR="00FE04E9" w:rsidRPr="00E6388F">
        <w:rPr>
          <w:szCs w:val="22"/>
          <w:vertAlign w:val="superscript"/>
        </w:rPr>
        <w:t>2</w:t>
      </w:r>
      <w:r w:rsidR="0094551E">
        <w:rPr>
          <w:szCs w:val="22"/>
        </w:rPr>
        <w:t>.</w:t>
      </w:r>
    </w:p>
    <w:p w:rsidR="001A2780" w:rsidRDefault="001A2780" w:rsidP="00977D40">
      <w:pPr>
        <w:ind w:left="0" w:firstLine="0"/>
        <w:rPr>
          <w:noProof/>
          <w:szCs w:val="22"/>
        </w:rPr>
      </w:pPr>
    </w:p>
    <w:p w:rsidR="00423A37" w:rsidRDefault="00423A37" w:rsidP="00977D40">
      <w:pPr>
        <w:ind w:left="0" w:firstLine="0"/>
        <w:rPr>
          <w:noProof/>
          <w:szCs w:val="22"/>
          <w:u w:val="single"/>
        </w:rPr>
      </w:pPr>
      <w:r w:rsidRPr="00FF7B9B">
        <w:rPr>
          <w:noProof/>
          <w:szCs w:val="22"/>
          <w:u w:val="single"/>
        </w:rPr>
        <w:t>Predĺženie QTc intervalu</w:t>
      </w:r>
      <w:r w:rsidR="00AC13DB" w:rsidRPr="00AC13DB">
        <w:rPr>
          <w:szCs w:val="22"/>
        </w:rPr>
        <w:t xml:space="preserve"> </w:t>
      </w:r>
    </w:p>
    <w:p w:rsidR="00C22D3E" w:rsidRDefault="00C22D3E" w:rsidP="00977D40">
      <w:pPr>
        <w:ind w:left="0" w:firstLine="0"/>
        <w:rPr>
          <w:szCs w:val="22"/>
        </w:rPr>
      </w:pPr>
    </w:p>
    <w:p w:rsidR="00030F21" w:rsidRDefault="002B3E0B" w:rsidP="00977D40">
      <w:pPr>
        <w:ind w:left="0" w:firstLine="0"/>
        <w:rPr>
          <w:szCs w:val="22"/>
        </w:rPr>
      </w:pPr>
      <w:r>
        <w:rPr>
          <w:szCs w:val="22"/>
        </w:rPr>
        <w:t>V</w:t>
      </w:r>
      <w:r w:rsidRPr="008F0F01">
        <w:rPr>
          <w:szCs w:val="22"/>
        </w:rPr>
        <w:t> súvislosti s</w:t>
      </w:r>
      <w:r w:rsidR="0037129C">
        <w:rPr>
          <w:szCs w:val="22"/>
        </w:rPr>
        <w:t> kombinovanou liečbou tretinoín/oxi</w:t>
      </w:r>
      <w:r w:rsidR="0059189C">
        <w:rPr>
          <w:szCs w:val="22"/>
        </w:rPr>
        <w:t>d</w:t>
      </w:r>
      <w:r w:rsidR="0037129C">
        <w:rPr>
          <w:szCs w:val="22"/>
        </w:rPr>
        <w:t xml:space="preserve"> arzeni</w:t>
      </w:r>
      <w:r w:rsidR="00DA5E7A">
        <w:rPr>
          <w:szCs w:val="22"/>
        </w:rPr>
        <w:t>tý</w:t>
      </w:r>
      <w:r w:rsidRPr="002B3E0B">
        <w:rPr>
          <w:noProof/>
          <w:szCs w:val="22"/>
        </w:rPr>
        <w:t xml:space="preserve"> </w:t>
      </w:r>
      <w:r w:rsidRPr="00762F8B">
        <w:rPr>
          <w:szCs w:val="22"/>
        </w:rPr>
        <w:t>sa pozorovalo</w:t>
      </w:r>
      <w:r w:rsidRPr="002B3E0B">
        <w:rPr>
          <w:noProof/>
          <w:szCs w:val="22"/>
        </w:rPr>
        <w:t xml:space="preserve"> </w:t>
      </w:r>
      <w:r>
        <w:rPr>
          <w:noProof/>
          <w:szCs w:val="22"/>
        </w:rPr>
        <w:t>p</w:t>
      </w:r>
      <w:r w:rsidR="00C83E94" w:rsidRPr="00FF7B9B">
        <w:rPr>
          <w:noProof/>
          <w:szCs w:val="22"/>
        </w:rPr>
        <w:t>redĺženie QTc intervalu</w:t>
      </w:r>
      <w:r w:rsidR="008B3808" w:rsidRPr="00121A50">
        <w:rPr>
          <w:szCs w:val="22"/>
        </w:rPr>
        <w:t xml:space="preserve">. </w:t>
      </w:r>
      <w:r w:rsidR="00121A50">
        <w:rPr>
          <w:szCs w:val="22"/>
        </w:rPr>
        <w:t xml:space="preserve">Môže to viesť k život ohrozujúcim arytmiám </w:t>
      </w:r>
      <w:r w:rsidR="0099474C">
        <w:rPr>
          <w:szCs w:val="22"/>
        </w:rPr>
        <w:t xml:space="preserve">typu </w:t>
      </w:r>
      <w:r w:rsidR="00121A50" w:rsidRPr="00E93A1B">
        <w:rPr>
          <w:i/>
          <w:szCs w:val="22"/>
        </w:rPr>
        <w:t>torsade de pointes</w:t>
      </w:r>
      <w:r w:rsidR="00121A50">
        <w:rPr>
          <w:szCs w:val="22"/>
        </w:rPr>
        <w:t xml:space="preserve">. </w:t>
      </w:r>
    </w:p>
    <w:p w:rsidR="00C83E94" w:rsidRDefault="008F1A07" w:rsidP="00977D40">
      <w:pPr>
        <w:ind w:left="0" w:firstLine="0"/>
        <w:rPr>
          <w:szCs w:val="22"/>
        </w:rPr>
      </w:pPr>
      <w:r>
        <w:rPr>
          <w:szCs w:val="22"/>
        </w:rPr>
        <w:t>Pri</w:t>
      </w:r>
      <w:r w:rsidR="00AC13DB">
        <w:rPr>
          <w:szCs w:val="22"/>
        </w:rPr>
        <w:t> </w:t>
      </w:r>
      <w:r w:rsidR="00AC13DB" w:rsidRPr="0095423A">
        <w:rPr>
          <w:szCs w:val="22"/>
        </w:rPr>
        <w:t>liečbe</w:t>
      </w:r>
      <w:r w:rsidR="00AC13DB">
        <w:rPr>
          <w:szCs w:val="22"/>
        </w:rPr>
        <w:t xml:space="preserve"> predĺženia QTc intervalu sa n</w:t>
      </w:r>
      <w:r w:rsidR="00121A50">
        <w:rPr>
          <w:szCs w:val="22"/>
        </w:rPr>
        <w:t>ajmä u pacientov s  rizikovými faktormi odporúča sledova</w:t>
      </w:r>
      <w:r w:rsidR="004E17EE">
        <w:rPr>
          <w:szCs w:val="22"/>
        </w:rPr>
        <w:t>ť</w:t>
      </w:r>
      <w:r w:rsidR="00121A50">
        <w:rPr>
          <w:szCs w:val="22"/>
        </w:rPr>
        <w:t xml:space="preserve"> E</w:t>
      </w:r>
      <w:r w:rsidR="007B2221">
        <w:rPr>
          <w:szCs w:val="22"/>
        </w:rPr>
        <w:t>K</w:t>
      </w:r>
      <w:r w:rsidR="00121A50">
        <w:rPr>
          <w:szCs w:val="22"/>
        </w:rPr>
        <w:t>G pred liečbou a v priebehu liečby.</w:t>
      </w:r>
    </w:p>
    <w:p w:rsidR="00121A50" w:rsidRDefault="00121A50" w:rsidP="00977D40">
      <w:pPr>
        <w:ind w:left="0" w:firstLine="0"/>
        <w:rPr>
          <w:szCs w:val="22"/>
        </w:rPr>
      </w:pPr>
    </w:p>
    <w:p w:rsidR="00121A50" w:rsidRPr="00FF7B9B" w:rsidRDefault="00F52066" w:rsidP="00977D40">
      <w:pPr>
        <w:ind w:left="0" w:firstLine="0"/>
        <w:rPr>
          <w:szCs w:val="22"/>
          <w:u w:val="single"/>
        </w:rPr>
      </w:pPr>
      <w:r w:rsidRPr="00FF7B9B">
        <w:rPr>
          <w:szCs w:val="22"/>
          <w:u w:val="single"/>
        </w:rPr>
        <w:t>Hepatotoxicita</w:t>
      </w:r>
    </w:p>
    <w:p w:rsidR="00C22D3E" w:rsidRDefault="00C22D3E" w:rsidP="00977D40">
      <w:pPr>
        <w:ind w:left="0" w:firstLine="0"/>
        <w:rPr>
          <w:szCs w:val="22"/>
        </w:rPr>
      </w:pPr>
    </w:p>
    <w:p w:rsidR="00F52066" w:rsidRDefault="00F52066" w:rsidP="00977D40">
      <w:pPr>
        <w:ind w:left="0" w:firstLine="0"/>
        <w:rPr>
          <w:szCs w:val="22"/>
        </w:rPr>
      </w:pPr>
      <w:r>
        <w:rPr>
          <w:szCs w:val="22"/>
        </w:rPr>
        <w:t xml:space="preserve">Pri </w:t>
      </w:r>
      <w:r w:rsidR="00F648B7">
        <w:rPr>
          <w:szCs w:val="22"/>
        </w:rPr>
        <w:t>kombinovanej liečbe tretinoín/oxid arzenitý</w:t>
      </w:r>
      <w:r>
        <w:rPr>
          <w:szCs w:val="22"/>
        </w:rPr>
        <w:t xml:space="preserve"> je </w:t>
      </w:r>
      <w:r w:rsidR="003E5F1F">
        <w:rPr>
          <w:szCs w:val="22"/>
        </w:rPr>
        <w:t xml:space="preserve">výskyt </w:t>
      </w:r>
      <w:r>
        <w:rPr>
          <w:szCs w:val="22"/>
        </w:rPr>
        <w:t>hepatotoxicit</w:t>
      </w:r>
      <w:r w:rsidR="003E5F1F">
        <w:rPr>
          <w:szCs w:val="22"/>
        </w:rPr>
        <w:t>y</w:t>
      </w:r>
      <w:r>
        <w:rPr>
          <w:szCs w:val="22"/>
        </w:rPr>
        <w:t xml:space="preserve"> zvýšen</w:t>
      </w:r>
      <w:r w:rsidR="003E5F1F">
        <w:rPr>
          <w:szCs w:val="22"/>
        </w:rPr>
        <w:t>ý</w:t>
      </w:r>
      <w:r>
        <w:rPr>
          <w:szCs w:val="22"/>
        </w:rPr>
        <w:t xml:space="preserve">. </w:t>
      </w:r>
      <w:r w:rsidR="002439C4">
        <w:rPr>
          <w:szCs w:val="22"/>
        </w:rPr>
        <w:t>Hepatotoxicita</w:t>
      </w:r>
      <w:r>
        <w:rPr>
          <w:szCs w:val="22"/>
        </w:rPr>
        <w:t xml:space="preserve"> sa vyskytuje </w:t>
      </w:r>
      <w:r w:rsidR="004D7F2B">
        <w:rPr>
          <w:szCs w:val="22"/>
        </w:rPr>
        <w:t>predovšetkým</w:t>
      </w:r>
      <w:r>
        <w:rPr>
          <w:szCs w:val="22"/>
        </w:rPr>
        <w:t xml:space="preserve"> počas prvej fázy liečby (indukčná liečba) a je charakterizovan</w:t>
      </w:r>
      <w:r w:rsidR="00A03BC3">
        <w:rPr>
          <w:szCs w:val="22"/>
        </w:rPr>
        <w:t>á</w:t>
      </w:r>
      <w:r>
        <w:rPr>
          <w:szCs w:val="22"/>
        </w:rPr>
        <w:t xml:space="preserve"> </w:t>
      </w:r>
      <w:r w:rsidR="004B6C7B">
        <w:rPr>
          <w:szCs w:val="22"/>
        </w:rPr>
        <w:t>hlavne</w:t>
      </w:r>
      <w:r>
        <w:rPr>
          <w:szCs w:val="22"/>
        </w:rPr>
        <w:t xml:space="preserve"> zvýšením</w:t>
      </w:r>
      <w:r w:rsidR="00D34A36">
        <w:rPr>
          <w:szCs w:val="22"/>
        </w:rPr>
        <w:t xml:space="preserve"> hlad</w:t>
      </w:r>
      <w:r w:rsidR="00193573">
        <w:rPr>
          <w:szCs w:val="22"/>
        </w:rPr>
        <w:t>iny</w:t>
      </w:r>
      <w:r>
        <w:rPr>
          <w:szCs w:val="22"/>
        </w:rPr>
        <w:t xml:space="preserve"> transamináz. Pozorované poškodenie pečene je </w:t>
      </w:r>
      <w:r w:rsidR="00394CE9">
        <w:rPr>
          <w:szCs w:val="22"/>
        </w:rPr>
        <w:t xml:space="preserve">po prerušení liečby </w:t>
      </w:r>
      <w:r w:rsidR="00394CE9" w:rsidRPr="008B3808">
        <w:rPr>
          <w:szCs w:val="22"/>
        </w:rPr>
        <w:t>oxidom arzenitým</w:t>
      </w:r>
      <w:r w:rsidR="00394CE9">
        <w:rPr>
          <w:szCs w:val="22"/>
        </w:rPr>
        <w:t xml:space="preserve"> a/alebo</w:t>
      </w:r>
      <w:r w:rsidR="00394CE9" w:rsidRPr="008B3808">
        <w:rPr>
          <w:szCs w:val="22"/>
        </w:rPr>
        <w:t xml:space="preserve"> tretinoínom</w:t>
      </w:r>
      <w:r w:rsidR="00394CE9">
        <w:rPr>
          <w:szCs w:val="22"/>
        </w:rPr>
        <w:t xml:space="preserve"> </w:t>
      </w:r>
      <w:r>
        <w:rPr>
          <w:szCs w:val="22"/>
        </w:rPr>
        <w:t>reverzibilné.</w:t>
      </w:r>
    </w:p>
    <w:p w:rsidR="00773BE3" w:rsidRDefault="00773BE3" w:rsidP="00977D40">
      <w:pPr>
        <w:ind w:left="0" w:firstLine="0"/>
        <w:rPr>
          <w:szCs w:val="22"/>
        </w:rPr>
      </w:pPr>
    </w:p>
    <w:p w:rsidR="00773BE3" w:rsidRPr="00773BE3" w:rsidRDefault="00773BE3" w:rsidP="00773BE3">
      <w:pPr>
        <w:ind w:left="0" w:firstLine="0"/>
        <w:rPr>
          <w:szCs w:val="22"/>
          <w:u w:val="single"/>
        </w:rPr>
      </w:pPr>
      <w:r w:rsidRPr="00773BE3">
        <w:rPr>
          <w:szCs w:val="22"/>
          <w:u w:val="single"/>
        </w:rPr>
        <w:t>Psychické poruchy</w:t>
      </w:r>
    </w:p>
    <w:p w:rsidR="00773BE3" w:rsidRPr="00773BE3" w:rsidRDefault="00773BE3" w:rsidP="00773BE3">
      <w:pPr>
        <w:ind w:left="0" w:firstLine="0"/>
        <w:rPr>
          <w:szCs w:val="22"/>
        </w:rPr>
      </w:pPr>
    </w:p>
    <w:p w:rsidR="00773BE3" w:rsidRDefault="00773BE3" w:rsidP="00773BE3">
      <w:pPr>
        <w:ind w:left="0" w:firstLine="0"/>
        <w:rPr>
          <w:szCs w:val="22"/>
        </w:rPr>
      </w:pPr>
      <w:r w:rsidRPr="00773BE3">
        <w:rPr>
          <w:szCs w:val="22"/>
        </w:rPr>
        <w:t>U pacientov liečených systémovými retinoidmi vrátane tretinoín</w:t>
      </w:r>
      <w:r w:rsidR="003740DC">
        <w:rPr>
          <w:szCs w:val="22"/>
        </w:rPr>
        <w:t>u</w:t>
      </w:r>
      <w:r w:rsidRPr="00773BE3">
        <w:rPr>
          <w:szCs w:val="22"/>
        </w:rPr>
        <w:t xml:space="preserve"> boli hlásené depresia, zhoršenie depresie, úzkosť a zmeny nálad. Osobitnú starostlivosť je potrebné venovať pacientom s anamnézou depresie. Osobitnú starostlivosť je potrebné venovať pacientom s anamnézou depresie a všetci pacienti sa majú sledovať pre prejavy depresie, ktoré ak nastanú, musia sa adekvátne liečiť. Upovedomenie rodiny a rodinných známych môže byť užitočné na odhalenie zhoršenia mentálneho zdravia.</w:t>
      </w:r>
    </w:p>
    <w:p w:rsidR="00121A50" w:rsidRDefault="00121A50" w:rsidP="00977D40">
      <w:pPr>
        <w:ind w:left="0" w:firstLine="0"/>
        <w:rPr>
          <w:szCs w:val="22"/>
        </w:rPr>
      </w:pPr>
    </w:p>
    <w:p w:rsidR="007F0FE2" w:rsidRPr="006D04AA" w:rsidRDefault="007F0FE2" w:rsidP="00B743F7">
      <w:pPr>
        <w:keepNext/>
        <w:ind w:left="0" w:firstLine="0"/>
        <w:rPr>
          <w:noProof/>
          <w:szCs w:val="22"/>
          <w:u w:val="single"/>
        </w:rPr>
      </w:pPr>
      <w:r w:rsidRPr="006D04AA">
        <w:rPr>
          <w:szCs w:val="22"/>
          <w:u w:val="single"/>
        </w:rPr>
        <w:t>Iné</w:t>
      </w:r>
    </w:p>
    <w:p w:rsidR="007F0FE2" w:rsidRPr="006D04AA" w:rsidRDefault="007F0FE2" w:rsidP="005F353A">
      <w:pPr>
        <w:keepNext/>
        <w:ind w:left="0" w:firstLine="0"/>
        <w:rPr>
          <w:noProof/>
          <w:szCs w:val="22"/>
        </w:rPr>
      </w:pPr>
    </w:p>
    <w:p w:rsidR="00CC4F60" w:rsidRPr="005A1757" w:rsidRDefault="007F0FE2" w:rsidP="004E3C38">
      <w:pPr>
        <w:ind w:left="0" w:firstLine="0"/>
        <w:rPr>
          <w:noProof/>
          <w:szCs w:val="22"/>
        </w:rPr>
      </w:pPr>
      <w:r w:rsidRPr="00736810">
        <w:rPr>
          <w:noProof/>
          <w:szCs w:val="22"/>
        </w:rPr>
        <w:t xml:space="preserve">Prípady </w:t>
      </w:r>
      <w:r w:rsidR="00CC4F60" w:rsidRPr="00736810">
        <w:rPr>
          <w:noProof/>
          <w:szCs w:val="22"/>
        </w:rPr>
        <w:t>Sweetov</w:t>
      </w:r>
      <w:r w:rsidRPr="00736810">
        <w:rPr>
          <w:noProof/>
          <w:szCs w:val="22"/>
        </w:rPr>
        <w:t>ho</w:t>
      </w:r>
      <w:r w:rsidR="00CC4F60" w:rsidRPr="00664AB7">
        <w:rPr>
          <w:noProof/>
          <w:szCs w:val="22"/>
        </w:rPr>
        <w:t xml:space="preserve"> syndróm</w:t>
      </w:r>
      <w:r w:rsidRPr="00646386">
        <w:rPr>
          <w:noProof/>
          <w:szCs w:val="22"/>
        </w:rPr>
        <w:t>u</w:t>
      </w:r>
      <w:r w:rsidR="00CC4F60" w:rsidRPr="00646386">
        <w:rPr>
          <w:noProof/>
          <w:szCs w:val="22"/>
        </w:rPr>
        <w:t xml:space="preserve"> </w:t>
      </w:r>
      <w:r w:rsidR="00C41DAC">
        <w:rPr>
          <w:noProof/>
          <w:szCs w:val="22"/>
        </w:rPr>
        <w:t>resp.</w:t>
      </w:r>
      <w:r w:rsidR="00BA43FB" w:rsidRPr="00646386">
        <w:rPr>
          <w:noProof/>
          <w:szCs w:val="22"/>
        </w:rPr>
        <w:t xml:space="preserve"> </w:t>
      </w:r>
      <w:r w:rsidR="00CC4F60" w:rsidRPr="00646386">
        <w:rPr>
          <w:noProof/>
          <w:szCs w:val="22"/>
        </w:rPr>
        <w:t>akútn</w:t>
      </w:r>
      <w:r w:rsidRPr="00F961B7">
        <w:rPr>
          <w:noProof/>
          <w:szCs w:val="22"/>
        </w:rPr>
        <w:t>ej</w:t>
      </w:r>
      <w:r w:rsidR="00CC4F60" w:rsidRPr="00F961B7">
        <w:rPr>
          <w:noProof/>
          <w:szCs w:val="22"/>
        </w:rPr>
        <w:t xml:space="preserve"> febriln</w:t>
      </w:r>
      <w:r w:rsidRPr="0070351B">
        <w:rPr>
          <w:noProof/>
          <w:szCs w:val="22"/>
        </w:rPr>
        <w:t>ej</w:t>
      </w:r>
      <w:r w:rsidR="00CC4F60" w:rsidRPr="0070351B">
        <w:rPr>
          <w:noProof/>
          <w:szCs w:val="22"/>
        </w:rPr>
        <w:t xml:space="preserve"> neutrofi</w:t>
      </w:r>
      <w:r w:rsidR="008201A3">
        <w:rPr>
          <w:noProof/>
          <w:szCs w:val="22"/>
        </w:rPr>
        <w:t>l</w:t>
      </w:r>
      <w:r w:rsidR="0029391A">
        <w:rPr>
          <w:noProof/>
          <w:szCs w:val="22"/>
        </w:rPr>
        <w:t>ovej</w:t>
      </w:r>
      <w:r w:rsidR="00CC4F60" w:rsidRPr="0070351B">
        <w:rPr>
          <w:noProof/>
          <w:szCs w:val="22"/>
        </w:rPr>
        <w:t xml:space="preserve"> </w:t>
      </w:r>
      <w:r w:rsidR="0098196E">
        <w:rPr>
          <w:noProof/>
          <w:szCs w:val="22"/>
        </w:rPr>
        <w:t>dermatózy</w:t>
      </w:r>
      <w:r w:rsidR="00CC4F60" w:rsidRPr="00C512B9">
        <w:rPr>
          <w:noProof/>
          <w:szCs w:val="22"/>
        </w:rPr>
        <w:t xml:space="preserve"> </w:t>
      </w:r>
      <w:r w:rsidR="00CC4F60" w:rsidRPr="0095423A">
        <w:rPr>
          <w:noProof/>
          <w:szCs w:val="22"/>
        </w:rPr>
        <w:t>dobre</w:t>
      </w:r>
      <w:r w:rsidR="00CC4F60" w:rsidRPr="00C512B9">
        <w:rPr>
          <w:noProof/>
          <w:szCs w:val="22"/>
        </w:rPr>
        <w:t xml:space="preserve"> odpoved</w:t>
      </w:r>
      <w:r w:rsidRPr="00C512B9">
        <w:rPr>
          <w:noProof/>
          <w:szCs w:val="22"/>
        </w:rPr>
        <w:t>ali</w:t>
      </w:r>
      <w:r w:rsidR="00CC4F60" w:rsidRPr="005A1757">
        <w:rPr>
          <w:noProof/>
          <w:szCs w:val="22"/>
        </w:rPr>
        <w:t xml:space="preserve"> na</w:t>
      </w:r>
      <w:r w:rsidR="00E133C7">
        <w:rPr>
          <w:noProof/>
          <w:szCs w:val="22"/>
        </w:rPr>
        <w:t> </w:t>
      </w:r>
      <w:r w:rsidR="00CC4F60" w:rsidRPr="005A1757">
        <w:rPr>
          <w:noProof/>
          <w:szCs w:val="22"/>
        </w:rPr>
        <w:t>liečbu kortikosteroidmi.</w:t>
      </w:r>
    </w:p>
    <w:p w:rsidR="00CC4F60" w:rsidRPr="00B743F7" w:rsidRDefault="00CC4F60" w:rsidP="003D3679">
      <w:pPr>
        <w:ind w:left="0" w:firstLine="0"/>
        <w:rPr>
          <w:noProof/>
          <w:szCs w:val="22"/>
        </w:rPr>
      </w:pPr>
    </w:p>
    <w:p w:rsidR="00CC4F60" w:rsidRPr="00654964" w:rsidRDefault="00CC4F60" w:rsidP="007022AB">
      <w:pPr>
        <w:ind w:left="0" w:firstLine="0"/>
        <w:rPr>
          <w:noProof/>
          <w:szCs w:val="22"/>
        </w:rPr>
      </w:pPr>
      <w:r w:rsidRPr="007022AB">
        <w:rPr>
          <w:noProof/>
          <w:szCs w:val="22"/>
        </w:rPr>
        <w:t>Počas prvého mesiaca liečby hrozí riziko vzniku trombózy (venóznej aj arteriálnej</w:t>
      </w:r>
      <w:r w:rsidRPr="00654964">
        <w:rPr>
          <w:noProof/>
          <w:szCs w:val="22"/>
        </w:rPr>
        <w:t>)</w:t>
      </w:r>
      <w:r w:rsidR="00076E44" w:rsidRPr="006D04AA">
        <w:rPr>
          <w:noProof/>
          <w:szCs w:val="22"/>
        </w:rPr>
        <w:t>, ktorá</w:t>
      </w:r>
      <w:r w:rsidRPr="006D04AA">
        <w:rPr>
          <w:noProof/>
          <w:szCs w:val="22"/>
        </w:rPr>
        <w:t xml:space="preserve"> môže postihnúť ktorýkoľvek orgánový systém (pozri časť 4.8). </w:t>
      </w:r>
      <w:r w:rsidR="00E133C7">
        <w:rPr>
          <w:noProof/>
          <w:szCs w:val="22"/>
        </w:rPr>
        <w:t>Preto sa má p</w:t>
      </w:r>
      <w:r w:rsidR="00076E44" w:rsidRPr="006D04AA">
        <w:rPr>
          <w:noProof/>
          <w:szCs w:val="22"/>
        </w:rPr>
        <w:t xml:space="preserve">ri liečbe </w:t>
      </w:r>
      <w:r w:rsidR="00A32BC0">
        <w:rPr>
          <w:noProof/>
          <w:szCs w:val="22"/>
        </w:rPr>
        <w:t xml:space="preserve">kombináciou </w:t>
      </w:r>
      <w:r w:rsidR="00BA43FB" w:rsidRPr="00646386">
        <w:rPr>
          <w:noProof/>
          <w:szCs w:val="22"/>
        </w:rPr>
        <w:t>Vesanoid</w:t>
      </w:r>
      <w:r w:rsidR="00A32BC0">
        <w:rPr>
          <w:noProof/>
          <w:szCs w:val="22"/>
        </w:rPr>
        <w:t>u</w:t>
      </w:r>
      <w:r w:rsidR="000849E2" w:rsidRPr="00F961B7">
        <w:rPr>
          <w:noProof/>
          <w:szCs w:val="22"/>
        </w:rPr>
        <w:t xml:space="preserve"> </w:t>
      </w:r>
      <w:r w:rsidR="00BA43FB" w:rsidRPr="00F961B7">
        <w:rPr>
          <w:noProof/>
          <w:szCs w:val="22"/>
        </w:rPr>
        <w:t>s</w:t>
      </w:r>
      <w:r w:rsidR="00076E44" w:rsidRPr="0070351B">
        <w:rPr>
          <w:noProof/>
          <w:szCs w:val="22"/>
        </w:rPr>
        <w:t> </w:t>
      </w:r>
      <w:r w:rsidRPr="0070351B">
        <w:rPr>
          <w:noProof/>
          <w:szCs w:val="22"/>
        </w:rPr>
        <w:t>antifibrinolytik</w:t>
      </w:r>
      <w:r w:rsidR="00BA43FB" w:rsidRPr="0070351B">
        <w:rPr>
          <w:noProof/>
          <w:szCs w:val="22"/>
        </w:rPr>
        <w:t>ami</w:t>
      </w:r>
      <w:r w:rsidR="000849E2" w:rsidRPr="0070351B">
        <w:rPr>
          <w:noProof/>
          <w:szCs w:val="22"/>
        </w:rPr>
        <w:t>,</w:t>
      </w:r>
      <w:r w:rsidR="00076E44" w:rsidRPr="0070351B">
        <w:rPr>
          <w:noProof/>
          <w:szCs w:val="22"/>
        </w:rPr>
        <w:t xml:space="preserve"> </w:t>
      </w:r>
      <w:r w:rsidR="00076E44" w:rsidRPr="00C512B9">
        <w:rPr>
          <w:noProof/>
          <w:szCs w:val="22"/>
        </w:rPr>
        <w:t>ako</w:t>
      </w:r>
      <w:r w:rsidR="000849E2" w:rsidRPr="00C512B9">
        <w:rPr>
          <w:noProof/>
          <w:szCs w:val="22"/>
        </w:rPr>
        <w:t xml:space="preserve"> </w:t>
      </w:r>
      <w:r w:rsidR="008D0366" w:rsidRPr="0019409D">
        <w:rPr>
          <w:noProof/>
          <w:szCs w:val="22"/>
        </w:rPr>
        <w:t xml:space="preserve">sú </w:t>
      </w:r>
      <w:r w:rsidRPr="0019409D">
        <w:rPr>
          <w:noProof/>
          <w:szCs w:val="22"/>
        </w:rPr>
        <w:t>kyselin</w:t>
      </w:r>
      <w:r w:rsidR="008D0366" w:rsidRPr="0019409D">
        <w:rPr>
          <w:noProof/>
          <w:szCs w:val="22"/>
        </w:rPr>
        <w:t>a</w:t>
      </w:r>
      <w:r w:rsidRPr="0019409D">
        <w:rPr>
          <w:noProof/>
          <w:szCs w:val="22"/>
        </w:rPr>
        <w:t xml:space="preserve"> tranexámov</w:t>
      </w:r>
      <w:r w:rsidR="008D0366" w:rsidRPr="0019409D">
        <w:rPr>
          <w:noProof/>
          <w:szCs w:val="22"/>
        </w:rPr>
        <w:t>á</w:t>
      </w:r>
      <w:r w:rsidRPr="0019409D">
        <w:rPr>
          <w:noProof/>
          <w:szCs w:val="22"/>
        </w:rPr>
        <w:t>, kyselin</w:t>
      </w:r>
      <w:r w:rsidR="008D0366" w:rsidRPr="0019409D">
        <w:rPr>
          <w:noProof/>
          <w:szCs w:val="22"/>
        </w:rPr>
        <w:t>a</w:t>
      </w:r>
      <w:r w:rsidRPr="0019409D">
        <w:rPr>
          <w:noProof/>
          <w:szCs w:val="22"/>
        </w:rPr>
        <w:t xml:space="preserve"> aminokaprónov</w:t>
      </w:r>
      <w:r w:rsidR="008D0366" w:rsidRPr="0019409D">
        <w:rPr>
          <w:noProof/>
          <w:szCs w:val="22"/>
        </w:rPr>
        <w:t>á</w:t>
      </w:r>
      <w:r w:rsidRPr="0019409D">
        <w:rPr>
          <w:noProof/>
          <w:szCs w:val="22"/>
        </w:rPr>
        <w:t xml:space="preserve"> alebo aprotinín</w:t>
      </w:r>
      <w:r w:rsidR="00076E44" w:rsidRPr="00FF1623">
        <w:rPr>
          <w:noProof/>
          <w:szCs w:val="22"/>
        </w:rPr>
        <w:t>, postupovať opatrne</w:t>
      </w:r>
      <w:r w:rsidRPr="00654964">
        <w:rPr>
          <w:noProof/>
          <w:szCs w:val="22"/>
        </w:rPr>
        <w:t xml:space="preserve"> (pozri časť 4.5).</w:t>
      </w:r>
    </w:p>
    <w:p w:rsidR="00CC4F60" w:rsidRPr="00654964" w:rsidRDefault="00CC4F60" w:rsidP="00654964">
      <w:pPr>
        <w:ind w:left="0" w:firstLine="0"/>
        <w:rPr>
          <w:noProof/>
          <w:szCs w:val="22"/>
        </w:rPr>
      </w:pPr>
    </w:p>
    <w:p w:rsidR="00CC4F60" w:rsidRPr="00F961B7" w:rsidRDefault="00187017" w:rsidP="00646386">
      <w:pPr>
        <w:ind w:left="0" w:firstLine="0"/>
        <w:rPr>
          <w:noProof/>
          <w:szCs w:val="22"/>
        </w:rPr>
      </w:pPr>
      <w:r>
        <w:rPr>
          <w:noProof/>
          <w:szCs w:val="22"/>
        </w:rPr>
        <w:t>Počas liečby sa môže vyskytnúť hyperkalciémia, preto sa majú počas liečby</w:t>
      </w:r>
      <w:r w:rsidR="00CC4F60" w:rsidRPr="00736810">
        <w:rPr>
          <w:noProof/>
          <w:szCs w:val="22"/>
        </w:rPr>
        <w:t xml:space="preserve"> </w:t>
      </w:r>
      <w:r w:rsidR="00CC4F60" w:rsidRPr="00646386">
        <w:rPr>
          <w:noProof/>
          <w:szCs w:val="22"/>
        </w:rPr>
        <w:t>sledovať hladiny vápnika</w:t>
      </w:r>
      <w:r w:rsidR="006439BC" w:rsidRPr="00646386">
        <w:rPr>
          <w:noProof/>
          <w:szCs w:val="22"/>
        </w:rPr>
        <w:t xml:space="preserve"> v sére</w:t>
      </w:r>
      <w:r w:rsidR="00CC4F60" w:rsidRPr="00F961B7">
        <w:rPr>
          <w:noProof/>
          <w:szCs w:val="22"/>
        </w:rPr>
        <w:t>.</w:t>
      </w:r>
    </w:p>
    <w:p w:rsidR="00CC4F60" w:rsidRDefault="00CC4F60" w:rsidP="00F961B7">
      <w:pPr>
        <w:ind w:left="0" w:firstLine="0"/>
        <w:rPr>
          <w:noProof/>
          <w:szCs w:val="22"/>
        </w:rPr>
      </w:pPr>
    </w:p>
    <w:p w:rsidR="0018528E" w:rsidRPr="00F961B7" w:rsidRDefault="0050123A" w:rsidP="00F961B7">
      <w:pPr>
        <w:ind w:left="0" w:firstLine="0"/>
        <w:rPr>
          <w:noProof/>
          <w:szCs w:val="22"/>
        </w:rPr>
      </w:pPr>
      <w:r>
        <w:rPr>
          <w:noProof/>
          <w:szCs w:val="22"/>
          <w:u w:val="single"/>
        </w:rPr>
        <w:t>Poradenstvo</w:t>
      </w:r>
      <w:r w:rsidR="0018528E" w:rsidRPr="00FF7B9B">
        <w:rPr>
          <w:noProof/>
          <w:szCs w:val="22"/>
          <w:u w:val="single"/>
        </w:rPr>
        <w:t xml:space="preserve"> pre ženy vo fertilnom veku</w:t>
      </w:r>
      <w:r w:rsidR="0018528E">
        <w:rPr>
          <w:noProof/>
          <w:szCs w:val="22"/>
        </w:rPr>
        <w:t xml:space="preserve"> (pozri časť 4.6)</w:t>
      </w:r>
    </w:p>
    <w:p w:rsidR="00E21F11" w:rsidRDefault="00E21F11" w:rsidP="00CB60B4">
      <w:pPr>
        <w:ind w:left="0" w:firstLine="0"/>
        <w:rPr>
          <w:noProof/>
          <w:szCs w:val="22"/>
        </w:rPr>
      </w:pPr>
    </w:p>
    <w:p w:rsidR="00FE02E1" w:rsidRDefault="00FE02E1" w:rsidP="00CB60B4">
      <w:pPr>
        <w:ind w:left="0" w:firstLine="0"/>
        <w:rPr>
          <w:noProof/>
          <w:szCs w:val="22"/>
        </w:rPr>
      </w:pPr>
      <w:r>
        <w:rPr>
          <w:noProof/>
          <w:szCs w:val="22"/>
        </w:rPr>
        <w:lastRenderedPageBreak/>
        <w:t>Tretinoín je retinoid a u</w:t>
      </w:r>
      <w:r w:rsidR="0039695B">
        <w:rPr>
          <w:noProof/>
          <w:szCs w:val="22"/>
        </w:rPr>
        <w:t> </w:t>
      </w:r>
      <w:r>
        <w:rPr>
          <w:noProof/>
          <w:szCs w:val="22"/>
        </w:rPr>
        <w:t>ľudí</w:t>
      </w:r>
      <w:r w:rsidR="0039695B">
        <w:rPr>
          <w:noProof/>
          <w:szCs w:val="22"/>
        </w:rPr>
        <w:t xml:space="preserve"> </w:t>
      </w:r>
      <w:r w:rsidR="00A204DA">
        <w:rPr>
          <w:noProof/>
          <w:szCs w:val="22"/>
        </w:rPr>
        <w:t>sa v súvislosti lie</w:t>
      </w:r>
      <w:r w:rsidR="00CD7134">
        <w:rPr>
          <w:noProof/>
          <w:szCs w:val="22"/>
        </w:rPr>
        <w:t>k</w:t>
      </w:r>
      <w:r w:rsidR="00A204DA">
        <w:rPr>
          <w:noProof/>
          <w:szCs w:val="22"/>
        </w:rPr>
        <w:t>mi obsahujúcimi retinoidy</w:t>
      </w:r>
      <w:r>
        <w:rPr>
          <w:noProof/>
          <w:szCs w:val="22"/>
        </w:rPr>
        <w:t xml:space="preserve"> pozorovali teratogénne účinky. </w:t>
      </w:r>
      <w:r w:rsidR="00A57ACE">
        <w:rPr>
          <w:noProof/>
          <w:szCs w:val="22"/>
        </w:rPr>
        <w:t>Preto sa má l</w:t>
      </w:r>
      <w:r>
        <w:rPr>
          <w:noProof/>
          <w:szCs w:val="22"/>
        </w:rPr>
        <w:t xml:space="preserve">iečba tretinoínom </w:t>
      </w:r>
      <w:r w:rsidR="00A57ACE">
        <w:rPr>
          <w:noProof/>
          <w:szCs w:val="22"/>
        </w:rPr>
        <w:t>u pacient</w:t>
      </w:r>
      <w:r w:rsidR="007567FE">
        <w:rPr>
          <w:noProof/>
          <w:szCs w:val="22"/>
        </w:rPr>
        <w:t>o</w:t>
      </w:r>
      <w:r w:rsidR="00A57ACE">
        <w:rPr>
          <w:noProof/>
          <w:szCs w:val="22"/>
        </w:rPr>
        <w:t xml:space="preserve">k vo fertilnom veku </w:t>
      </w:r>
      <w:r>
        <w:rPr>
          <w:noProof/>
          <w:szCs w:val="22"/>
        </w:rPr>
        <w:t xml:space="preserve">začať </w:t>
      </w:r>
      <w:r w:rsidR="00386F51">
        <w:rPr>
          <w:noProof/>
          <w:szCs w:val="22"/>
        </w:rPr>
        <w:t xml:space="preserve">len </w:t>
      </w:r>
      <w:r>
        <w:rPr>
          <w:noProof/>
          <w:szCs w:val="22"/>
        </w:rPr>
        <w:t>v</w:t>
      </w:r>
      <w:r w:rsidR="00386F51">
        <w:rPr>
          <w:noProof/>
          <w:szCs w:val="22"/>
        </w:rPr>
        <w:t xml:space="preserve">tedy, </w:t>
      </w:r>
      <w:r w:rsidR="007F5DA5">
        <w:rPr>
          <w:noProof/>
          <w:szCs w:val="22"/>
        </w:rPr>
        <w:t>ak</w:t>
      </w:r>
      <w:r w:rsidR="00386F51">
        <w:rPr>
          <w:noProof/>
          <w:szCs w:val="22"/>
        </w:rPr>
        <w:t xml:space="preserve"> </w:t>
      </w:r>
      <w:r>
        <w:rPr>
          <w:noProof/>
          <w:szCs w:val="22"/>
        </w:rPr>
        <w:t>je</w:t>
      </w:r>
      <w:r w:rsidR="007C6154">
        <w:rPr>
          <w:noProof/>
          <w:szCs w:val="22"/>
        </w:rPr>
        <w:t xml:space="preserve"> pacientka</w:t>
      </w:r>
      <w:r>
        <w:rPr>
          <w:noProof/>
          <w:szCs w:val="22"/>
        </w:rPr>
        <w:t xml:space="preserve"> informovaná o riziku gravidity počas liečby tretinoínom. Pacient</w:t>
      </w:r>
      <w:r w:rsidR="00A204DA">
        <w:rPr>
          <w:noProof/>
          <w:szCs w:val="22"/>
        </w:rPr>
        <w:t>ka</w:t>
      </w:r>
      <w:r>
        <w:rPr>
          <w:noProof/>
          <w:szCs w:val="22"/>
        </w:rPr>
        <w:t xml:space="preserve"> m</w:t>
      </w:r>
      <w:r w:rsidR="00B30B00">
        <w:rPr>
          <w:noProof/>
          <w:szCs w:val="22"/>
        </w:rPr>
        <w:t>á</w:t>
      </w:r>
      <w:r>
        <w:rPr>
          <w:noProof/>
          <w:szCs w:val="22"/>
        </w:rPr>
        <w:t xml:space="preserve"> používať spoľahlivú antikon</w:t>
      </w:r>
      <w:r w:rsidR="00C436D8">
        <w:rPr>
          <w:noProof/>
          <w:szCs w:val="22"/>
        </w:rPr>
        <w:t>c</w:t>
      </w:r>
      <w:r>
        <w:rPr>
          <w:noProof/>
          <w:szCs w:val="22"/>
        </w:rPr>
        <w:t>epčnú metódu a pred liečbou a v mesačných intervaloch počas liečby sa majú vykonávať tehotenské testy.</w:t>
      </w:r>
    </w:p>
    <w:p w:rsidR="00FE02E1" w:rsidRDefault="00FE02E1" w:rsidP="00CB60B4">
      <w:pPr>
        <w:ind w:left="0" w:firstLine="0"/>
        <w:rPr>
          <w:noProof/>
          <w:szCs w:val="22"/>
        </w:rPr>
      </w:pPr>
    </w:p>
    <w:p w:rsidR="00CB60B4" w:rsidRPr="00664AB7" w:rsidRDefault="00CB60B4" w:rsidP="00CB60B4">
      <w:pPr>
        <w:ind w:left="0" w:firstLine="0"/>
        <w:rPr>
          <w:noProof/>
          <w:szCs w:val="22"/>
        </w:rPr>
      </w:pPr>
      <w:r w:rsidRPr="006D04AA">
        <w:rPr>
          <w:noProof/>
          <w:szCs w:val="22"/>
        </w:rPr>
        <w:t xml:space="preserve">Lieky s nízkou dávkou </w:t>
      </w:r>
      <w:r w:rsidR="008466F1">
        <w:rPr>
          <w:noProof/>
          <w:szCs w:val="22"/>
        </w:rPr>
        <w:t>gestagénu</w:t>
      </w:r>
      <w:r w:rsidRPr="006D04AA">
        <w:rPr>
          <w:noProof/>
          <w:szCs w:val="22"/>
        </w:rPr>
        <w:t xml:space="preserve"> („minitabletky“)</w:t>
      </w:r>
      <w:r w:rsidRPr="00736810">
        <w:rPr>
          <w:noProof/>
          <w:szCs w:val="22"/>
        </w:rPr>
        <w:t xml:space="preserve"> nie sú </w:t>
      </w:r>
      <w:r w:rsidR="00CB59AA">
        <w:rPr>
          <w:noProof/>
          <w:szCs w:val="22"/>
        </w:rPr>
        <w:t xml:space="preserve">adekvátnou </w:t>
      </w:r>
      <w:r w:rsidRPr="00736810">
        <w:rPr>
          <w:noProof/>
          <w:szCs w:val="22"/>
        </w:rPr>
        <w:t>antikoncepčnou metódou počas liečby tretinoínom (</w:t>
      </w:r>
      <w:r w:rsidRPr="00664AB7">
        <w:rPr>
          <w:noProof/>
          <w:szCs w:val="22"/>
        </w:rPr>
        <w:t>pozri časť 4.6).</w:t>
      </w:r>
    </w:p>
    <w:p w:rsidR="00CB60B4" w:rsidRDefault="00CB60B4" w:rsidP="00F961B7">
      <w:pPr>
        <w:ind w:left="0" w:firstLine="0"/>
        <w:rPr>
          <w:noProof/>
          <w:szCs w:val="22"/>
        </w:rPr>
      </w:pPr>
    </w:p>
    <w:p w:rsidR="00D73B4B" w:rsidRPr="00646386" w:rsidRDefault="00D73B4B" w:rsidP="00FF7B9B">
      <w:pPr>
        <w:ind w:left="0" w:firstLine="0"/>
        <w:rPr>
          <w:szCs w:val="22"/>
        </w:rPr>
      </w:pPr>
      <w:r w:rsidRPr="007022AB">
        <w:rPr>
          <w:szCs w:val="22"/>
        </w:rPr>
        <w:t xml:space="preserve">Vesanoid obsahuje sorbitol, preto pacienti </w:t>
      </w:r>
      <w:r w:rsidRPr="00654964">
        <w:rPr>
          <w:szCs w:val="22"/>
        </w:rPr>
        <w:t>s</w:t>
      </w:r>
      <w:r w:rsidR="003506FC" w:rsidRPr="006D04AA">
        <w:rPr>
          <w:szCs w:val="22"/>
        </w:rPr>
        <w:t xml:space="preserve">o zriedkavými </w:t>
      </w:r>
      <w:r w:rsidRPr="006D04AA">
        <w:rPr>
          <w:szCs w:val="22"/>
        </w:rPr>
        <w:t>dedičn</w:t>
      </w:r>
      <w:r w:rsidR="003506FC" w:rsidRPr="006D04AA">
        <w:rPr>
          <w:szCs w:val="22"/>
        </w:rPr>
        <w:t>ými problémami</w:t>
      </w:r>
      <w:r w:rsidRPr="006D04AA">
        <w:rPr>
          <w:szCs w:val="22"/>
        </w:rPr>
        <w:t xml:space="preserve"> intoleranci</w:t>
      </w:r>
      <w:r w:rsidR="003506FC" w:rsidRPr="006D04AA">
        <w:rPr>
          <w:szCs w:val="22"/>
        </w:rPr>
        <w:t>e</w:t>
      </w:r>
      <w:r w:rsidRPr="006D04AA">
        <w:rPr>
          <w:szCs w:val="22"/>
        </w:rPr>
        <w:t xml:space="preserve"> fruktózy </w:t>
      </w:r>
      <w:r w:rsidRPr="00736810">
        <w:rPr>
          <w:szCs w:val="22"/>
        </w:rPr>
        <w:t>ne</w:t>
      </w:r>
      <w:r w:rsidR="003506FC" w:rsidRPr="00736810">
        <w:rPr>
          <w:szCs w:val="22"/>
        </w:rPr>
        <w:t>s</w:t>
      </w:r>
      <w:r w:rsidRPr="00664AB7">
        <w:rPr>
          <w:szCs w:val="22"/>
        </w:rPr>
        <w:t>mú</w:t>
      </w:r>
      <w:r w:rsidR="003506FC" w:rsidRPr="00646386">
        <w:rPr>
          <w:szCs w:val="22"/>
        </w:rPr>
        <w:t xml:space="preserve"> užívať</w:t>
      </w:r>
      <w:r w:rsidRPr="00646386">
        <w:rPr>
          <w:szCs w:val="22"/>
        </w:rPr>
        <w:t xml:space="preserve"> Vesanoid.</w:t>
      </w:r>
    </w:p>
    <w:p w:rsidR="00D73B4B" w:rsidRPr="00F961B7" w:rsidRDefault="00D73B4B" w:rsidP="0019409D">
      <w:pPr>
        <w:rPr>
          <w:b/>
          <w:szCs w:val="22"/>
        </w:rPr>
      </w:pPr>
    </w:p>
    <w:p w:rsidR="0097763C" w:rsidRPr="0070351B" w:rsidRDefault="0097763C" w:rsidP="00FF7B9B">
      <w:pPr>
        <w:keepNext/>
        <w:rPr>
          <w:b/>
          <w:szCs w:val="22"/>
        </w:rPr>
      </w:pPr>
      <w:r w:rsidRPr="000861A0">
        <w:rPr>
          <w:b/>
          <w:szCs w:val="22"/>
        </w:rPr>
        <w:t>4.5</w:t>
      </w:r>
      <w:r w:rsidRPr="00F961B7">
        <w:rPr>
          <w:b/>
          <w:szCs w:val="22"/>
        </w:rPr>
        <w:tab/>
        <w:t>Liekové a</w:t>
      </w:r>
      <w:r w:rsidR="00472DD0" w:rsidRPr="0070351B">
        <w:rPr>
          <w:b/>
          <w:szCs w:val="22"/>
        </w:rPr>
        <w:t> </w:t>
      </w:r>
      <w:r w:rsidRPr="0070351B">
        <w:rPr>
          <w:b/>
          <w:szCs w:val="22"/>
        </w:rPr>
        <w:t>iné interakcie</w:t>
      </w:r>
    </w:p>
    <w:p w:rsidR="0097763C" w:rsidRPr="00C512B9" w:rsidRDefault="0097763C" w:rsidP="00FF7B9B">
      <w:pPr>
        <w:keepNext/>
        <w:rPr>
          <w:szCs w:val="22"/>
        </w:rPr>
      </w:pPr>
    </w:p>
    <w:p w:rsidR="00472DD0" w:rsidRPr="00FF7B9B" w:rsidRDefault="00472DD0" w:rsidP="0019409D">
      <w:pPr>
        <w:keepNext/>
        <w:rPr>
          <w:szCs w:val="22"/>
        </w:rPr>
      </w:pPr>
      <w:r w:rsidRPr="00FF7B9B">
        <w:rPr>
          <w:szCs w:val="22"/>
        </w:rPr>
        <w:t xml:space="preserve">Kontraindikované kombinácie </w:t>
      </w:r>
      <w:r w:rsidR="006B6D7F" w:rsidRPr="00FF7B9B">
        <w:rPr>
          <w:szCs w:val="22"/>
        </w:rPr>
        <w:t>(pozri tiež časť 4.3)</w:t>
      </w:r>
      <w:r w:rsidR="00E92A78">
        <w:rPr>
          <w:szCs w:val="22"/>
        </w:rPr>
        <w:t>:</w:t>
      </w:r>
    </w:p>
    <w:p w:rsidR="006B6D7F" w:rsidRPr="00FF7B9B" w:rsidRDefault="006B6D7F" w:rsidP="00E93A1B">
      <w:pPr>
        <w:keepNext/>
        <w:tabs>
          <w:tab w:val="left" w:pos="284"/>
          <w:tab w:val="left" w:pos="709"/>
        </w:tabs>
        <w:rPr>
          <w:szCs w:val="22"/>
        </w:rPr>
      </w:pPr>
      <w:r w:rsidRPr="00FF7B9B">
        <w:rPr>
          <w:szCs w:val="22"/>
        </w:rPr>
        <w:t>+</w:t>
      </w:r>
      <w:r w:rsidR="00E92A78">
        <w:rPr>
          <w:szCs w:val="22"/>
        </w:rPr>
        <w:tab/>
      </w:r>
      <w:r w:rsidR="007E0BFE">
        <w:rPr>
          <w:szCs w:val="22"/>
        </w:rPr>
        <w:t>i</w:t>
      </w:r>
      <w:r w:rsidRPr="00FF7B9B">
        <w:rPr>
          <w:szCs w:val="22"/>
        </w:rPr>
        <w:t>né retinoidy: riziko vzniku príznakov pripomínajúcich hypervitaminózu A</w:t>
      </w:r>
      <w:r w:rsidR="007E0BFE">
        <w:rPr>
          <w:szCs w:val="22"/>
        </w:rPr>
        <w:t>;</w:t>
      </w:r>
    </w:p>
    <w:p w:rsidR="006B6D7F" w:rsidRPr="00FF7B9B" w:rsidRDefault="006B6D7F" w:rsidP="00E93A1B">
      <w:pPr>
        <w:keepNext/>
        <w:ind w:left="284" w:hanging="284"/>
        <w:rPr>
          <w:szCs w:val="22"/>
        </w:rPr>
      </w:pPr>
      <w:r w:rsidRPr="00FF7B9B">
        <w:rPr>
          <w:szCs w:val="22"/>
        </w:rPr>
        <w:t>+</w:t>
      </w:r>
      <w:r w:rsidR="00E92A78">
        <w:rPr>
          <w:szCs w:val="22"/>
        </w:rPr>
        <w:tab/>
      </w:r>
      <w:r w:rsidR="007E0BFE">
        <w:rPr>
          <w:szCs w:val="22"/>
        </w:rPr>
        <w:t>v</w:t>
      </w:r>
      <w:r w:rsidRPr="00FF7B9B">
        <w:rPr>
          <w:szCs w:val="22"/>
        </w:rPr>
        <w:t>itamín A: riziko vzniku príznakov pripomínajúcich hypervitaminózu A</w:t>
      </w:r>
      <w:r w:rsidR="009F6A82" w:rsidRPr="00FF7B9B">
        <w:rPr>
          <w:szCs w:val="22"/>
        </w:rPr>
        <w:t xml:space="preserve"> pri denných dávkach vyšších ako 10 000 </w:t>
      </w:r>
      <w:r w:rsidR="00B837CC">
        <w:rPr>
          <w:szCs w:val="22"/>
        </w:rPr>
        <w:t>IU</w:t>
      </w:r>
      <w:r w:rsidR="007E0BFE">
        <w:rPr>
          <w:szCs w:val="22"/>
        </w:rPr>
        <w:t>;</w:t>
      </w:r>
    </w:p>
    <w:p w:rsidR="009F6A82" w:rsidRPr="00FF7B9B" w:rsidRDefault="009F6A82" w:rsidP="00E93A1B">
      <w:pPr>
        <w:keepNext/>
        <w:tabs>
          <w:tab w:val="left" w:pos="284"/>
        </w:tabs>
        <w:rPr>
          <w:szCs w:val="22"/>
        </w:rPr>
      </w:pPr>
      <w:r w:rsidRPr="00FF7B9B">
        <w:rPr>
          <w:szCs w:val="22"/>
        </w:rPr>
        <w:t>+</w:t>
      </w:r>
      <w:r w:rsidR="00E92A78">
        <w:rPr>
          <w:szCs w:val="22"/>
        </w:rPr>
        <w:tab/>
      </w:r>
      <w:r w:rsidR="007E0BFE">
        <w:rPr>
          <w:szCs w:val="22"/>
        </w:rPr>
        <w:t>t</w:t>
      </w:r>
      <w:r w:rsidRPr="00FF7B9B">
        <w:rPr>
          <w:szCs w:val="22"/>
        </w:rPr>
        <w:t xml:space="preserve">etracyklíny: </w:t>
      </w:r>
      <w:r w:rsidR="008A4011" w:rsidRPr="00FF7B9B">
        <w:rPr>
          <w:szCs w:val="22"/>
        </w:rPr>
        <w:t xml:space="preserve">riziko </w:t>
      </w:r>
      <w:r w:rsidR="008A4011" w:rsidRPr="008A4011">
        <w:rPr>
          <w:noProof/>
          <w:szCs w:val="22"/>
        </w:rPr>
        <w:t>intrakraniálnej</w:t>
      </w:r>
      <w:r w:rsidR="008A4011" w:rsidRPr="007E60E2">
        <w:rPr>
          <w:noProof/>
          <w:szCs w:val="22"/>
        </w:rPr>
        <w:t xml:space="preserve"> hypertenzie (pseudotumor</w:t>
      </w:r>
      <w:r w:rsidR="008A4011" w:rsidRPr="0028638D">
        <w:rPr>
          <w:noProof/>
          <w:szCs w:val="22"/>
        </w:rPr>
        <w:t xml:space="preserve"> mozgu)</w:t>
      </w:r>
      <w:r w:rsidR="007E0BFE">
        <w:rPr>
          <w:noProof/>
          <w:szCs w:val="22"/>
        </w:rPr>
        <w:t>.</w:t>
      </w:r>
    </w:p>
    <w:p w:rsidR="00472DD0" w:rsidRPr="00C512B9" w:rsidRDefault="00472DD0" w:rsidP="006D04AA">
      <w:pPr>
        <w:ind w:left="0" w:firstLine="0"/>
        <w:rPr>
          <w:noProof/>
          <w:szCs w:val="22"/>
        </w:rPr>
      </w:pPr>
    </w:p>
    <w:p w:rsidR="00D73B4B" w:rsidRPr="00F961B7" w:rsidRDefault="00D73B4B" w:rsidP="007022AB">
      <w:pPr>
        <w:ind w:left="0" w:firstLine="0"/>
        <w:rPr>
          <w:noProof/>
          <w:szCs w:val="22"/>
        </w:rPr>
      </w:pPr>
      <w:r w:rsidRPr="007022AB">
        <w:rPr>
          <w:noProof/>
          <w:szCs w:val="22"/>
        </w:rPr>
        <w:t xml:space="preserve">Vplyv </w:t>
      </w:r>
      <w:r w:rsidRPr="00E01394">
        <w:rPr>
          <w:noProof/>
          <w:szCs w:val="22"/>
        </w:rPr>
        <w:t>potravy</w:t>
      </w:r>
      <w:r w:rsidRPr="007022AB">
        <w:rPr>
          <w:noProof/>
          <w:szCs w:val="22"/>
        </w:rPr>
        <w:t xml:space="preserve"> na biologickú dostupnosť tretinoínu sa zatiaľ </w:t>
      </w:r>
      <w:r w:rsidRPr="0095423A">
        <w:rPr>
          <w:noProof/>
          <w:szCs w:val="22"/>
        </w:rPr>
        <w:t>nezistil</w:t>
      </w:r>
      <w:r w:rsidRPr="007022AB">
        <w:rPr>
          <w:noProof/>
          <w:szCs w:val="22"/>
        </w:rPr>
        <w:t xml:space="preserve">. </w:t>
      </w:r>
      <w:r w:rsidR="00485347" w:rsidRPr="007022AB">
        <w:rPr>
          <w:noProof/>
          <w:szCs w:val="22"/>
        </w:rPr>
        <w:t xml:space="preserve">Je známe, </w:t>
      </w:r>
      <w:r w:rsidRPr="007022AB">
        <w:rPr>
          <w:noProof/>
          <w:szCs w:val="22"/>
        </w:rPr>
        <w:t xml:space="preserve">že biologická dostupnosť retinoidov </w:t>
      </w:r>
      <w:r w:rsidR="001D3001">
        <w:rPr>
          <w:noProof/>
          <w:szCs w:val="22"/>
        </w:rPr>
        <w:t>(t. j.</w:t>
      </w:r>
      <w:r w:rsidRPr="006D04AA">
        <w:rPr>
          <w:noProof/>
          <w:szCs w:val="22"/>
        </w:rPr>
        <w:t xml:space="preserve"> celej skupiny liečiv</w:t>
      </w:r>
      <w:r w:rsidR="001D3001">
        <w:rPr>
          <w:noProof/>
          <w:szCs w:val="22"/>
        </w:rPr>
        <w:t>)</w:t>
      </w:r>
      <w:r w:rsidR="00AC584E">
        <w:rPr>
          <w:noProof/>
          <w:szCs w:val="22"/>
        </w:rPr>
        <w:t xml:space="preserve"> sa</w:t>
      </w:r>
      <w:r w:rsidRPr="00664AB7">
        <w:rPr>
          <w:noProof/>
          <w:szCs w:val="22"/>
        </w:rPr>
        <w:t xml:space="preserve"> v</w:t>
      </w:r>
      <w:r w:rsidR="002235AA" w:rsidRPr="00646386">
        <w:rPr>
          <w:noProof/>
          <w:szCs w:val="22"/>
        </w:rPr>
        <w:t> </w:t>
      </w:r>
      <w:r w:rsidRPr="00646386">
        <w:rPr>
          <w:noProof/>
          <w:szCs w:val="22"/>
        </w:rPr>
        <w:t xml:space="preserve">prítomnosti </w:t>
      </w:r>
      <w:r w:rsidRPr="00E01394">
        <w:rPr>
          <w:noProof/>
          <w:szCs w:val="22"/>
        </w:rPr>
        <w:t>potravy</w:t>
      </w:r>
      <w:r w:rsidR="00AC584E">
        <w:rPr>
          <w:noProof/>
          <w:szCs w:val="22"/>
        </w:rPr>
        <w:t xml:space="preserve"> zvyšuje</w:t>
      </w:r>
      <w:r w:rsidRPr="00646386">
        <w:rPr>
          <w:noProof/>
          <w:szCs w:val="22"/>
        </w:rPr>
        <w:t xml:space="preserve">, </w:t>
      </w:r>
      <w:r w:rsidR="004C79A7" w:rsidRPr="00646386">
        <w:rPr>
          <w:noProof/>
          <w:szCs w:val="22"/>
        </w:rPr>
        <w:t xml:space="preserve">preto sa </w:t>
      </w:r>
      <w:r w:rsidRPr="00646386">
        <w:rPr>
          <w:noProof/>
          <w:szCs w:val="22"/>
        </w:rPr>
        <w:t>odporúča tretinoín podávať spolu s</w:t>
      </w:r>
      <w:r w:rsidR="002235AA" w:rsidRPr="00F961B7">
        <w:rPr>
          <w:noProof/>
          <w:szCs w:val="22"/>
        </w:rPr>
        <w:t> </w:t>
      </w:r>
      <w:r w:rsidRPr="00F961B7">
        <w:rPr>
          <w:noProof/>
          <w:szCs w:val="22"/>
        </w:rPr>
        <w:t>jedlom alebo krátko po jedle.</w:t>
      </w:r>
    </w:p>
    <w:p w:rsidR="00D73B4B" w:rsidRPr="0070351B" w:rsidRDefault="00D73B4B" w:rsidP="00654964">
      <w:pPr>
        <w:ind w:left="0" w:firstLine="0"/>
        <w:rPr>
          <w:noProof/>
          <w:szCs w:val="22"/>
        </w:rPr>
      </w:pPr>
    </w:p>
    <w:p w:rsidR="00D73B4B" w:rsidRPr="00CA617D" w:rsidRDefault="00171079" w:rsidP="007022AB">
      <w:pPr>
        <w:ind w:left="0" w:firstLine="0"/>
        <w:rPr>
          <w:noProof/>
          <w:szCs w:val="22"/>
        </w:rPr>
      </w:pPr>
      <w:r>
        <w:rPr>
          <w:noProof/>
          <w:szCs w:val="22"/>
        </w:rPr>
        <w:t>T</w:t>
      </w:r>
      <w:r w:rsidR="00D73B4B" w:rsidRPr="007022AB">
        <w:rPr>
          <w:noProof/>
          <w:szCs w:val="22"/>
        </w:rPr>
        <w:t>retinoín</w:t>
      </w:r>
      <w:r w:rsidR="00EB6ECA">
        <w:rPr>
          <w:noProof/>
          <w:szCs w:val="22"/>
        </w:rPr>
        <w:t xml:space="preserve"> sa </w:t>
      </w:r>
      <w:r w:rsidR="00D73B4B" w:rsidRPr="007022AB">
        <w:rPr>
          <w:noProof/>
          <w:szCs w:val="22"/>
        </w:rPr>
        <w:t>metabolizuje hepatáln</w:t>
      </w:r>
      <w:r w:rsidR="00485347" w:rsidRPr="007022AB">
        <w:rPr>
          <w:noProof/>
          <w:szCs w:val="22"/>
        </w:rPr>
        <w:t>ym</w:t>
      </w:r>
      <w:r w:rsidR="00D73B4B" w:rsidRPr="007022AB">
        <w:rPr>
          <w:noProof/>
          <w:szCs w:val="22"/>
        </w:rPr>
        <w:t xml:space="preserve"> systém</w:t>
      </w:r>
      <w:r w:rsidR="00485347" w:rsidRPr="007022AB">
        <w:rPr>
          <w:noProof/>
          <w:szCs w:val="22"/>
        </w:rPr>
        <w:t>om</w:t>
      </w:r>
      <w:r w:rsidR="00D73B4B" w:rsidRPr="007022AB">
        <w:rPr>
          <w:noProof/>
          <w:szCs w:val="22"/>
        </w:rPr>
        <w:t xml:space="preserve"> P450, </w:t>
      </w:r>
      <w:r w:rsidR="0006052E">
        <w:rPr>
          <w:noProof/>
          <w:szCs w:val="22"/>
        </w:rPr>
        <w:t xml:space="preserve">preto je </w:t>
      </w:r>
      <w:r w:rsidR="00D73B4B" w:rsidRPr="006D04AA">
        <w:rPr>
          <w:noProof/>
          <w:szCs w:val="22"/>
        </w:rPr>
        <w:t>u</w:t>
      </w:r>
      <w:r w:rsidR="00952F20" w:rsidRPr="006D04AA">
        <w:rPr>
          <w:noProof/>
          <w:szCs w:val="22"/>
        </w:rPr>
        <w:t> </w:t>
      </w:r>
      <w:r w:rsidR="00D73B4B" w:rsidRPr="006D04AA">
        <w:rPr>
          <w:noProof/>
          <w:szCs w:val="22"/>
        </w:rPr>
        <w:t>pacientov, ktorí</w:t>
      </w:r>
      <w:r w:rsidR="0006052E">
        <w:rPr>
          <w:noProof/>
          <w:szCs w:val="22"/>
        </w:rPr>
        <w:t xml:space="preserve"> sa liečia</w:t>
      </w:r>
      <w:r w:rsidR="00D73B4B" w:rsidRPr="006D04AA">
        <w:rPr>
          <w:noProof/>
          <w:szCs w:val="22"/>
        </w:rPr>
        <w:t xml:space="preserve"> </w:t>
      </w:r>
      <w:r w:rsidR="00D73B4B" w:rsidRPr="00736810">
        <w:rPr>
          <w:noProof/>
          <w:szCs w:val="22"/>
        </w:rPr>
        <w:t>induktormi alebo inhibítormi tohto systému</w:t>
      </w:r>
      <w:r w:rsidR="00C622B8">
        <w:rPr>
          <w:noProof/>
          <w:szCs w:val="22"/>
        </w:rPr>
        <w:t>,</w:t>
      </w:r>
      <w:r w:rsidR="00162F67" w:rsidRPr="00736810">
        <w:rPr>
          <w:noProof/>
          <w:szCs w:val="22"/>
        </w:rPr>
        <w:t xml:space="preserve"> </w:t>
      </w:r>
      <w:r w:rsidR="00162F67" w:rsidRPr="00664AB7">
        <w:rPr>
          <w:noProof/>
          <w:szCs w:val="22"/>
        </w:rPr>
        <w:t xml:space="preserve">možnosť </w:t>
      </w:r>
      <w:r w:rsidR="00162F67" w:rsidRPr="0095423A">
        <w:rPr>
          <w:noProof/>
          <w:szCs w:val="22"/>
        </w:rPr>
        <w:t>ovplyvnenia</w:t>
      </w:r>
      <w:r w:rsidR="00162F67" w:rsidRPr="00664AB7">
        <w:rPr>
          <w:noProof/>
          <w:szCs w:val="22"/>
        </w:rPr>
        <w:t xml:space="preserve"> farmakokinetických parametrov</w:t>
      </w:r>
      <w:r w:rsidR="00D73B4B" w:rsidRPr="00646386">
        <w:rPr>
          <w:noProof/>
          <w:szCs w:val="22"/>
        </w:rPr>
        <w:t>. Medzi liečivá, ktoré</w:t>
      </w:r>
      <w:r w:rsidR="00952F20" w:rsidRPr="00646386">
        <w:rPr>
          <w:noProof/>
          <w:szCs w:val="22"/>
        </w:rPr>
        <w:t xml:space="preserve"> spravidla</w:t>
      </w:r>
      <w:r w:rsidR="00D73B4B" w:rsidRPr="00646386">
        <w:rPr>
          <w:noProof/>
          <w:szCs w:val="22"/>
        </w:rPr>
        <w:t xml:space="preserve"> </w:t>
      </w:r>
      <w:r w:rsidR="00D73B4B" w:rsidRPr="00F961B7">
        <w:rPr>
          <w:noProof/>
          <w:szCs w:val="22"/>
        </w:rPr>
        <w:t>indukujú hepatálne enzýmy P450</w:t>
      </w:r>
      <w:r w:rsidR="0006052E">
        <w:rPr>
          <w:noProof/>
          <w:szCs w:val="22"/>
        </w:rPr>
        <w:t>,</w:t>
      </w:r>
      <w:r w:rsidR="00D73B4B" w:rsidRPr="00F961B7">
        <w:rPr>
          <w:noProof/>
          <w:szCs w:val="22"/>
        </w:rPr>
        <w:t xml:space="preserve"> patr</w:t>
      </w:r>
      <w:r w:rsidR="00952F20" w:rsidRPr="00F961B7">
        <w:rPr>
          <w:noProof/>
          <w:szCs w:val="22"/>
        </w:rPr>
        <w:t>í</w:t>
      </w:r>
      <w:r w:rsidR="00D73B4B" w:rsidRPr="0070351B">
        <w:rPr>
          <w:noProof/>
          <w:szCs w:val="22"/>
        </w:rPr>
        <w:t xml:space="preserve"> rifampicín, glukokortikoidy, fenobarbital a</w:t>
      </w:r>
      <w:r w:rsidR="00952F20" w:rsidRPr="0070351B">
        <w:rPr>
          <w:noProof/>
          <w:szCs w:val="22"/>
        </w:rPr>
        <w:t> </w:t>
      </w:r>
      <w:r w:rsidR="00D73B4B" w:rsidRPr="0070351B">
        <w:rPr>
          <w:noProof/>
          <w:szCs w:val="22"/>
        </w:rPr>
        <w:t xml:space="preserve">pentobarbital. Medzi liečivá, ktoré </w:t>
      </w:r>
      <w:r w:rsidR="00952F20" w:rsidRPr="00C512B9">
        <w:rPr>
          <w:noProof/>
          <w:szCs w:val="22"/>
        </w:rPr>
        <w:t>spravidla</w:t>
      </w:r>
      <w:r w:rsidR="00D73B4B" w:rsidRPr="005A1757">
        <w:rPr>
          <w:noProof/>
          <w:szCs w:val="22"/>
        </w:rPr>
        <w:t xml:space="preserve"> inhibujú hepatálne </w:t>
      </w:r>
      <w:r w:rsidR="00485347" w:rsidRPr="005F353A">
        <w:rPr>
          <w:noProof/>
          <w:szCs w:val="22"/>
        </w:rPr>
        <w:t>e</w:t>
      </w:r>
      <w:r w:rsidR="00952F20" w:rsidRPr="004E3C38">
        <w:rPr>
          <w:noProof/>
          <w:szCs w:val="22"/>
        </w:rPr>
        <w:t>n</w:t>
      </w:r>
      <w:r w:rsidR="00485347" w:rsidRPr="003D3679">
        <w:rPr>
          <w:noProof/>
          <w:szCs w:val="22"/>
        </w:rPr>
        <w:t xml:space="preserve">zýmy </w:t>
      </w:r>
      <w:r w:rsidR="00D73B4B" w:rsidRPr="003D3679">
        <w:rPr>
          <w:noProof/>
          <w:szCs w:val="22"/>
        </w:rPr>
        <w:t xml:space="preserve">P450 </w:t>
      </w:r>
      <w:r w:rsidR="00952F20" w:rsidRPr="008D74D4">
        <w:rPr>
          <w:noProof/>
          <w:szCs w:val="22"/>
        </w:rPr>
        <w:t>patrí</w:t>
      </w:r>
      <w:r w:rsidR="00D73B4B" w:rsidRPr="008D74D4">
        <w:rPr>
          <w:noProof/>
          <w:szCs w:val="22"/>
        </w:rPr>
        <w:t xml:space="preserve"> ketokonazol, cimetidín, erytromycín, verapamil, diltiazem a</w:t>
      </w:r>
      <w:r w:rsidR="00952F20" w:rsidRPr="008D74D4">
        <w:rPr>
          <w:noProof/>
          <w:szCs w:val="22"/>
        </w:rPr>
        <w:t> </w:t>
      </w:r>
      <w:r w:rsidR="00D73B4B" w:rsidRPr="00E6388F">
        <w:rPr>
          <w:noProof/>
          <w:szCs w:val="22"/>
        </w:rPr>
        <w:t xml:space="preserve">cyklosporín. </w:t>
      </w:r>
      <w:r w:rsidR="00F5149C" w:rsidRPr="00E6388F">
        <w:rPr>
          <w:noProof/>
          <w:szCs w:val="22"/>
        </w:rPr>
        <w:t>K </w:t>
      </w:r>
      <w:r w:rsidR="00D73B4B" w:rsidRPr="00E6388F">
        <w:rPr>
          <w:noProof/>
          <w:szCs w:val="22"/>
        </w:rPr>
        <w:t>dispozícii</w:t>
      </w:r>
      <w:r w:rsidR="00F5149C" w:rsidRPr="00E6388F">
        <w:rPr>
          <w:noProof/>
          <w:szCs w:val="22"/>
        </w:rPr>
        <w:t xml:space="preserve"> nie sú žiadne</w:t>
      </w:r>
      <w:r w:rsidR="00D73B4B" w:rsidRPr="00E6388F">
        <w:rPr>
          <w:noProof/>
          <w:szCs w:val="22"/>
        </w:rPr>
        <w:t xml:space="preserve"> údaje, </w:t>
      </w:r>
      <w:r w:rsidR="00D73B4B" w:rsidRPr="00B1523E">
        <w:rPr>
          <w:noProof/>
          <w:szCs w:val="22"/>
        </w:rPr>
        <w:t>ktor</w:t>
      </w:r>
      <w:r w:rsidR="00F5149C" w:rsidRPr="00B1523E">
        <w:rPr>
          <w:noProof/>
          <w:szCs w:val="22"/>
        </w:rPr>
        <w:t>é</w:t>
      </w:r>
      <w:r w:rsidR="00D73B4B" w:rsidRPr="00592F4D">
        <w:rPr>
          <w:noProof/>
          <w:szCs w:val="22"/>
        </w:rPr>
        <w:t xml:space="preserve"> by </w:t>
      </w:r>
      <w:r w:rsidR="00F5149C" w:rsidRPr="00592F4D">
        <w:rPr>
          <w:noProof/>
          <w:szCs w:val="22"/>
        </w:rPr>
        <w:t>naznačovali</w:t>
      </w:r>
      <w:r w:rsidR="00D73B4B" w:rsidRPr="00592F4D">
        <w:rPr>
          <w:noProof/>
          <w:szCs w:val="22"/>
        </w:rPr>
        <w:t xml:space="preserve">, že </w:t>
      </w:r>
      <w:r w:rsidR="00D73B4B" w:rsidRPr="00F21EA5">
        <w:rPr>
          <w:noProof/>
          <w:szCs w:val="22"/>
        </w:rPr>
        <w:t xml:space="preserve">súbežné </w:t>
      </w:r>
      <w:r w:rsidR="00D73B4B" w:rsidRPr="00CA617D">
        <w:rPr>
          <w:noProof/>
          <w:szCs w:val="22"/>
        </w:rPr>
        <w:t>po</w:t>
      </w:r>
      <w:r w:rsidR="00F5149C" w:rsidRPr="00CA617D">
        <w:rPr>
          <w:noProof/>
          <w:szCs w:val="22"/>
        </w:rPr>
        <w:t>užit</w:t>
      </w:r>
      <w:r w:rsidR="00D73B4B" w:rsidRPr="00CA617D">
        <w:rPr>
          <w:noProof/>
          <w:szCs w:val="22"/>
        </w:rPr>
        <w:t>ie týchto liekov zvyšuje alebo znižuje účinnosť alebo toxicitu tretinoínu.</w:t>
      </w:r>
    </w:p>
    <w:p w:rsidR="00D73B4B" w:rsidRPr="002D79AD" w:rsidRDefault="00D73B4B" w:rsidP="00654964">
      <w:pPr>
        <w:ind w:left="0" w:firstLine="0"/>
        <w:rPr>
          <w:noProof/>
          <w:szCs w:val="22"/>
        </w:rPr>
      </w:pPr>
    </w:p>
    <w:p w:rsidR="00D73B4B" w:rsidRPr="006D04AA" w:rsidRDefault="00D73B4B" w:rsidP="007022AB">
      <w:pPr>
        <w:ind w:left="0" w:firstLine="0"/>
        <w:rPr>
          <w:noProof/>
          <w:szCs w:val="22"/>
        </w:rPr>
      </w:pPr>
      <w:r w:rsidRPr="007022AB">
        <w:rPr>
          <w:noProof/>
          <w:szCs w:val="22"/>
        </w:rPr>
        <w:t xml:space="preserve">Zriedkavo sa </w:t>
      </w:r>
      <w:r w:rsidR="00F5149C" w:rsidRPr="00654964">
        <w:rPr>
          <w:noProof/>
          <w:szCs w:val="22"/>
        </w:rPr>
        <w:t>hlási</w:t>
      </w:r>
      <w:r w:rsidRPr="006D04AA">
        <w:rPr>
          <w:noProof/>
          <w:szCs w:val="22"/>
        </w:rPr>
        <w:t xml:space="preserve">li prípady </w:t>
      </w:r>
      <w:r w:rsidR="00827C39">
        <w:rPr>
          <w:noProof/>
          <w:szCs w:val="22"/>
        </w:rPr>
        <w:t>smrteľných</w:t>
      </w:r>
      <w:r w:rsidR="00827C39" w:rsidRPr="006D04AA">
        <w:rPr>
          <w:noProof/>
          <w:szCs w:val="22"/>
        </w:rPr>
        <w:t xml:space="preserve"> </w:t>
      </w:r>
      <w:r w:rsidRPr="006D04AA">
        <w:rPr>
          <w:noProof/>
          <w:szCs w:val="22"/>
        </w:rPr>
        <w:t>trombotických komplikácií u</w:t>
      </w:r>
      <w:r w:rsidR="00F5149C" w:rsidRPr="006D04AA">
        <w:rPr>
          <w:noProof/>
          <w:szCs w:val="22"/>
        </w:rPr>
        <w:t> </w:t>
      </w:r>
      <w:r w:rsidRPr="006D04AA">
        <w:rPr>
          <w:noProof/>
          <w:szCs w:val="22"/>
        </w:rPr>
        <w:t>pacientov súbežne liečených tretinoínom a</w:t>
      </w:r>
      <w:r w:rsidR="00F5149C" w:rsidRPr="00736810">
        <w:rPr>
          <w:noProof/>
          <w:szCs w:val="22"/>
        </w:rPr>
        <w:t> </w:t>
      </w:r>
      <w:r w:rsidRPr="00736810">
        <w:rPr>
          <w:noProof/>
          <w:szCs w:val="22"/>
        </w:rPr>
        <w:t>antifibrinolytik</w:t>
      </w:r>
      <w:r w:rsidR="00F5149C" w:rsidRPr="00736810">
        <w:rPr>
          <w:noProof/>
          <w:szCs w:val="22"/>
        </w:rPr>
        <w:t>ami,</w:t>
      </w:r>
      <w:r w:rsidRPr="00664AB7">
        <w:rPr>
          <w:noProof/>
          <w:szCs w:val="22"/>
        </w:rPr>
        <w:t xml:space="preserve"> ako </w:t>
      </w:r>
      <w:r w:rsidR="008D0366" w:rsidRPr="0019409D">
        <w:rPr>
          <w:noProof/>
          <w:szCs w:val="22"/>
        </w:rPr>
        <w:t>sú</w:t>
      </w:r>
      <w:r w:rsidRPr="0019409D">
        <w:rPr>
          <w:noProof/>
          <w:szCs w:val="22"/>
        </w:rPr>
        <w:t xml:space="preserve"> kyselin</w:t>
      </w:r>
      <w:r w:rsidR="008D0366" w:rsidRPr="0019409D">
        <w:rPr>
          <w:noProof/>
          <w:szCs w:val="22"/>
        </w:rPr>
        <w:t>a</w:t>
      </w:r>
      <w:r w:rsidRPr="0019409D">
        <w:rPr>
          <w:noProof/>
          <w:szCs w:val="22"/>
        </w:rPr>
        <w:t xml:space="preserve"> tranexámov</w:t>
      </w:r>
      <w:r w:rsidR="008D0366" w:rsidRPr="0019409D">
        <w:rPr>
          <w:noProof/>
          <w:szCs w:val="22"/>
        </w:rPr>
        <w:t>á</w:t>
      </w:r>
      <w:r w:rsidRPr="0019409D">
        <w:rPr>
          <w:noProof/>
          <w:szCs w:val="22"/>
        </w:rPr>
        <w:t>, kyselin</w:t>
      </w:r>
      <w:r w:rsidR="008D0366" w:rsidRPr="0019409D">
        <w:rPr>
          <w:noProof/>
          <w:szCs w:val="22"/>
        </w:rPr>
        <w:t>a</w:t>
      </w:r>
      <w:r w:rsidRPr="0019409D">
        <w:rPr>
          <w:noProof/>
          <w:szCs w:val="22"/>
        </w:rPr>
        <w:t xml:space="preserve"> aminokaprónov</w:t>
      </w:r>
      <w:r w:rsidR="008D0366" w:rsidRPr="0019409D">
        <w:rPr>
          <w:noProof/>
          <w:szCs w:val="22"/>
        </w:rPr>
        <w:t>á</w:t>
      </w:r>
      <w:r w:rsidRPr="0019409D">
        <w:rPr>
          <w:noProof/>
          <w:szCs w:val="22"/>
        </w:rPr>
        <w:t xml:space="preserve"> a</w:t>
      </w:r>
      <w:r w:rsidR="00162F67" w:rsidRPr="0019409D">
        <w:rPr>
          <w:noProof/>
          <w:szCs w:val="22"/>
        </w:rPr>
        <w:t> </w:t>
      </w:r>
      <w:r w:rsidRPr="00FF1623">
        <w:rPr>
          <w:noProof/>
          <w:szCs w:val="22"/>
        </w:rPr>
        <w:t>aprotinín</w:t>
      </w:r>
      <w:r w:rsidRPr="00654964">
        <w:rPr>
          <w:noProof/>
          <w:szCs w:val="22"/>
        </w:rPr>
        <w:t xml:space="preserve"> (pozri časť 4.4). </w:t>
      </w:r>
      <w:r w:rsidR="00F5149C" w:rsidRPr="006D04AA">
        <w:rPr>
          <w:noProof/>
          <w:szCs w:val="22"/>
        </w:rPr>
        <w:t>P</w:t>
      </w:r>
      <w:r w:rsidRPr="006D04AA">
        <w:rPr>
          <w:noProof/>
          <w:szCs w:val="22"/>
        </w:rPr>
        <w:t>ri podávaní</w:t>
      </w:r>
      <w:r w:rsidR="00F5149C" w:rsidRPr="006D04AA">
        <w:rPr>
          <w:noProof/>
          <w:szCs w:val="22"/>
        </w:rPr>
        <w:t xml:space="preserve"> tretinoínu súbežne s týmito liečivami je preto potrebná opatrnosť</w:t>
      </w:r>
      <w:r w:rsidRPr="006D04AA">
        <w:rPr>
          <w:noProof/>
          <w:szCs w:val="22"/>
        </w:rPr>
        <w:t>.</w:t>
      </w:r>
    </w:p>
    <w:p w:rsidR="00D73B4B" w:rsidRPr="00736810" w:rsidRDefault="00D73B4B" w:rsidP="00654964">
      <w:pPr>
        <w:ind w:left="0" w:firstLine="0"/>
        <w:rPr>
          <w:noProof/>
          <w:szCs w:val="22"/>
        </w:rPr>
      </w:pPr>
    </w:p>
    <w:p w:rsidR="00D73B4B" w:rsidRPr="003D3679" w:rsidRDefault="00F5149C" w:rsidP="006D04AA">
      <w:pPr>
        <w:ind w:left="0" w:firstLine="0"/>
        <w:rPr>
          <w:noProof/>
          <w:szCs w:val="22"/>
        </w:rPr>
      </w:pPr>
      <w:r w:rsidRPr="00664AB7">
        <w:rPr>
          <w:noProof/>
          <w:szCs w:val="22"/>
        </w:rPr>
        <w:t>K </w:t>
      </w:r>
      <w:r w:rsidR="00D73B4B" w:rsidRPr="00646386">
        <w:rPr>
          <w:noProof/>
          <w:szCs w:val="22"/>
        </w:rPr>
        <w:t>dispozícii</w:t>
      </w:r>
      <w:r w:rsidRPr="00646386">
        <w:rPr>
          <w:noProof/>
          <w:szCs w:val="22"/>
        </w:rPr>
        <w:t xml:space="preserve"> nie sú žiadne</w:t>
      </w:r>
      <w:r w:rsidR="00D73B4B" w:rsidRPr="00646386">
        <w:rPr>
          <w:noProof/>
          <w:szCs w:val="22"/>
        </w:rPr>
        <w:t xml:space="preserve"> údaje o</w:t>
      </w:r>
      <w:r w:rsidRPr="00F961B7">
        <w:rPr>
          <w:noProof/>
          <w:szCs w:val="22"/>
        </w:rPr>
        <w:t> </w:t>
      </w:r>
      <w:r w:rsidR="00D73B4B" w:rsidRPr="00F961B7">
        <w:rPr>
          <w:noProof/>
          <w:szCs w:val="22"/>
        </w:rPr>
        <w:t>možnej farmakokinetickej interakcii medzi tretinoínom a</w:t>
      </w:r>
      <w:r w:rsidRPr="00F961B7">
        <w:rPr>
          <w:noProof/>
          <w:szCs w:val="22"/>
        </w:rPr>
        <w:t> </w:t>
      </w:r>
      <w:r w:rsidR="00D73B4B" w:rsidRPr="0070351B">
        <w:rPr>
          <w:noProof/>
          <w:szCs w:val="22"/>
        </w:rPr>
        <w:t>daunorubicínom</w:t>
      </w:r>
      <w:r w:rsidRPr="00C512B9">
        <w:rPr>
          <w:noProof/>
          <w:szCs w:val="22"/>
        </w:rPr>
        <w:t>, idarubicínom</w:t>
      </w:r>
      <w:r w:rsidR="00D73B4B" w:rsidRPr="005A1757">
        <w:rPr>
          <w:noProof/>
          <w:szCs w:val="22"/>
        </w:rPr>
        <w:t xml:space="preserve"> a</w:t>
      </w:r>
      <w:r w:rsidRPr="00B743F7">
        <w:rPr>
          <w:noProof/>
          <w:szCs w:val="22"/>
        </w:rPr>
        <w:t> </w:t>
      </w:r>
      <w:r w:rsidR="00A308B8" w:rsidRPr="005F353A">
        <w:rPr>
          <w:noProof/>
          <w:szCs w:val="22"/>
        </w:rPr>
        <w:t>cytarab</w:t>
      </w:r>
      <w:r w:rsidRPr="004E3C38">
        <w:rPr>
          <w:noProof/>
          <w:szCs w:val="22"/>
        </w:rPr>
        <w:t>ínom</w:t>
      </w:r>
      <w:r w:rsidR="00463550" w:rsidRPr="003D3679">
        <w:rPr>
          <w:noProof/>
          <w:szCs w:val="22"/>
        </w:rPr>
        <w:t>.</w:t>
      </w:r>
    </w:p>
    <w:p w:rsidR="0097763C" w:rsidRPr="008D74D4" w:rsidRDefault="0097763C" w:rsidP="006D04AA">
      <w:pPr>
        <w:ind w:left="0" w:firstLine="0"/>
        <w:rPr>
          <w:szCs w:val="22"/>
        </w:rPr>
      </w:pPr>
    </w:p>
    <w:p w:rsidR="0097763C" w:rsidRPr="00E6388F" w:rsidRDefault="0097763C" w:rsidP="00FF7B9B">
      <w:pPr>
        <w:keepNext/>
        <w:rPr>
          <w:szCs w:val="22"/>
        </w:rPr>
      </w:pPr>
      <w:r w:rsidRPr="008D74D4">
        <w:rPr>
          <w:b/>
          <w:szCs w:val="22"/>
        </w:rPr>
        <w:t>4.6</w:t>
      </w:r>
      <w:r w:rsidRPr="008D74D4">
        <w:rPr>
          <w:b/>
          <w:szCs w:val="22"/>
        </w:rPr>
        <w:tab/>
      </w:r>
      <w:r w:rsidR="009221DE" w:rsidRPr="008D74D4">
        <w:rPr>
          <w:b/>
          <w:szCs w:val="22"/>
        </w:rPr>
        <w:t>Fertilita, g</w:t>
      </w:r>
      <w:r w:rsidRPr="008D74D4">
        <w:rPr>
          <w:b/>
          <w:szCs w:val="22"/>
        </w:rPr>
        <w:t>ravidita a</w:t>
      </w:r>
      <w:r w:rsidR="009221DE" w:rsidRPr="008D74D4">
        <w:rPr>
          <w:b/>
          <w:szCs w:val="22"/>
        </w:rPr>
        <w:t> </w:t>
      </w:r>
      <w:r w:rsidRPr="00E6388F">
        <w:rPr>
          <w:b/>
          <w:szCs w:val="22"/>
        </w:rPr>
        <w:t>laktácia</w:t>
      </w:r>
    </w:p>
    <w:p w:rsidR="0097763C" w:rsidRPr="00B1523E" w:rsidRDefault="0097763C" w:rsidP="00FF7B9B">
      <w:pPr>
        <w:keepNext/>
        <w:rPr>
          <w:szCs w:val="22"/>
        </w:rPr>
      </w:pPr>
    </w:p>
    <w:p w:rsidR="00673309" w:rsidRPr="00E93A1B" w:rsidRDefault="00673309" w:rsidP="0019409D">
      <w:pPr>
        <w:ind w:left="0" w:firstLine="0"/>
        <w:rPr>
          <w:szCs w:val="22"/>
        </w:rPr>
      </w:pPr>
      <w:r w:rsidRPr="00E93A1B">
        <w:rPr>
          <w:szCs w:val="22"/>
        </w:rPr>
        <w:t>Všetky opatrenia</w:t>
      </w:r>
      <w:r w:rsidRPr="00E93A1B">
        <w:rPr>
          <w:noProof/>
          <w:szCs w:val="22"/>
        </w:rPr>
        <w:t xml:space="preserve"> uv</w:t>
      </w:r>
      <w:r w:rsidR="009221DE" w:rsidRPr="00E93A1B">
        <w:rPr>
          <w:noProof/>
          <w:szCs w:val="22"/>
        </w:rPr>
        <w:t>e</w:t>
      </w:r>
      <w:r w:rsidRPr="00E93A1B">
        <w:rPr>
          <w:noProof/>
          <w:szCs w:val="22"/>
        </w:rPr>
        <w:t>d</w:t>
      </w:r>
      <w:r w:rsidR="009221DE" w:rsidRPr="00E93A1B">
        <w:rPr>
          <w:noProof/>
          <w:szCs w:val="22"/>
        </w:rPr>
        <w:t>ené</w:t>
      </w:r>
      <w:r w:rsidRPr="00E93A1B">
        <w:rPr>
          <w:szCs w:val="22"/>
        </w:rPr>
        <w:t xml:space="preserve"> nižšie sa majú zvážiť v</w:t>
      </w:r>
      <w:r w:rsidR="009221DE" w:rsidRPr="00E93A1B">
        <w:rPr>
          <w:noProof/>
          <w:szCs w:val="22"/>
        </w:rPr>
        <w:t> </w:t>
      </w:r>
      <w:r w:rsidRPr="00E93A1B">
        <w:rPr>
          <w:szCs w:val="22"/>
        </w:rPr>
        <w:t>súvislosti so závažnosťou ochorenia a </w:t>
      </w:r>
      <w:r w:rsidR="00485347" w:rsidRPr="00E93A1B">
        <w:rPr>
          <w:szCs w:val="22"/>
        </w:rPr>
        <w:t>potrebou</w:t>
      </w:r>
      <w:r w:rsidRPr="00E93A1B">
        <w:rPr>
          <w:szCs w:val="22"/>
        </w:rPr>
        <w:t xml:space="preserve"> </w:t>
      </w:r>
      <w:r w:rsidRPr="00E93A1B">
        <w:rPr>
          <w:noProof/>
          <w:szCs w:val="22"/>
        </w:rPr>
        <w:t>okamžit</w:t>
      </w:r>
      <w:r w:rsidR="002E5AC7" w:rsidRPr="00E93A1B">
        <w:rPr>
          <w:noProof/>
          <w:szCs w:val="22"/>
        </w:rPr>
        <w:t>ej liečby</w:t>
      </w:r>
      <w:r w:rsidRPr="00E93A1B">
        <w:rPr>
          <w:szCs w:val="22"/>
        </w:rPr>
        <w:t>.</w:t>
      </w:r>
    </w:p>
    <w:p w:rsidR="00673309" w:rsidRPr="0019409D" w:rsidRDefault="00673309" w:rsidP="0019409D">
      <w:pPr>
        <w:ind w:left="0" w:firstLine="0"/>
        <w:rPr>
          <w:noProof/>
          <w:szCs w:val="22"/>
        </w:rPr>
      </w:pPr>
    </w:p>
    <w:p w:rsidR="009221DE" w:rsidRPr="006D04AA" w:rsidRDefault="009221DE" w:rsidP="00654964">
      <w:pPr>
        <w:keepNext/>
        <w:ind w:left="0" w:firstLine="0"/>
        <w:rPr>
          <w:noProof/>
          <w:szCs w:val="22"/>
          <w:u w:val="single"/>
        </w:rPr>
      </w:pPr>
      <w:r w:rsidRPr="006D04AA">
        <w:rPr>
          <w:noProof/>
          <w:szCs w:val="22"/>
          <w:u w:val="single"/>
        </w:rPr>
        <w:t>Fertilita</w:t>
      </w:r>
    </w:p>
    <w:p w:rsidR="00BC658F" w:rsidRDefault="00BC658F" w:rsidP="006D04AA">
      <w:pPr>
        <w:ind w:left="0" w:firstLine="0"/>
        <w:rPr>
          <w:noProof/>
          <w:szCs w:val="22"/>
        </w:rPr>
      </w:pPr>
    </w:p>
    <w:p w:rsidR="009221DE" w:rsidRPr="00664AB7" w:rsidRDefault="005A75CC" w:rsidP="006D04AA">
      <w:pPr>
        <w:ind w:left="0" w:firstLine="0"/>
        <w:rPr>
          <w:noProof/>
          <w:szCs w:val="22"/>
        </w:rPr>
      </w:pPr>
      <w:r>
        <w:rPr>
          <w:noProof/>
          <w:szCs w:val="22"/>
        </w:rPr>
        <w:t>N</w:t>
      </w:r>
      <w:r w:rsidRPr="006D04AA">
        <w:rPr>
          <w:noProof/>
          <w:szCs w:val="22"/>
        </w:rPr>
        <w:t xml:space="preserve">ie sú </w:t>
      </w:r>
      <w:r>
        <w:rPr>
          <w:noProof/>
          <w:szCs w:val="22"/>
        </w:rPr>
        <w:t>k</w:t>
      </w:r>
      <w:r w:rsidR="009221DE" w:rsidRPr="006D04AA">
        <w:rPr>
          <w:noProof/>
          <w:szCs w:val="22"/>
        </w:rPr>
        <w:t xml:space="preserve"> dispozícii </w:t>
      </w:r>
      <w:r w:rsidR="009221DE" w:rsidRPr="00664AB7">
        <w:rPr>
          <w:noProof/>
          <w:szCs w:val="22"/>
        </w:rPr>
        <w:t>žiadne údaje</w:t>
      </w:r>
      <w:r>
        <w:rPr>
          <w:noProof/>
          <w:szCs w:val="22"/>
        </w:rPr>
        <w:t xml:space="preserve"> u ľudí</w:t>
      </w:r>
      <w:r w:rsidR="009221DE" w:rsidRPr="00664AB7">
        <w:rPr>
          <w:noProof/>
          <w:szCs w:val="22"/>
        </w:rPr>
        <w:t>.</w:t>
      </w:r>
    </w:p>
    <w:p w:rsidR="009221DE" w:rsidRDefault="009221DE" w:rsidP="006D04AA">
      <w:pPr>
        <w:ind w:left="0" w:firstLine="0"/>
        <w:rPr>
          <w:noProof/>
          <w:szCs w:val="22"/>
        </w:rPr>
      </w:pPr>
    </w:p>
    <w:p w:rsidR="001F428C" w:rsidRPr="00FF7B9B" w:rsidRDefault="00033E7A" w:rsidP="006D04AA">
      <w:pPr>
        <w:ind w:left="0" w:firstLine="0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Ž</w:t>
      </w:r>
      <w:r w:rsidRPr="002D30F4">
        <w:rPr>
          <w:noProof/>
          <w:szCs w:val="22"/>
          <w:u w:val="single"/>
        </w:rPr>
        <w:t xml:space="preserve">eny vo fertilnom </w:t>
      </w:r>
      <w:r w:rsidRPr="00B35F84">
        <w:rPr>
          <w:noProof/>
          <w:szCs w:val="22"/>
          <w:u w:val="single"/>
        </w:rPr>
        <w:t>veku</w:t>
      </w:r>
      <w:r w:rsidR="00B35F84" w:rsidRPr="00FF7B9B">
        <w:rPr>
          <w:noProof/>
          <w:szCs w:val="22"/>
          <w:u w:val="single"/>
        </w:rPr>
        <w:t>/</w:t>
      </w:r>
      <w:r w:rsidR="00E03AC2">
        <w:rPr>
          <w:noProof/>
          <w:szCs w:val="22"/>
          <w:u w:val="single"/>
        </w:rPr>
        <w:t>a</w:t>
      </w:r>
      <w:r w:rsidR="0072695E" w:rsidRPr="00FF7B9B">
        <w:rPr>
          <w:noProof/>
          <w:szCs w:val="22"/>
          <w:u w:val="single"/>
        </w:rPr>
        <w:t>ntikoncepcia u</w:t>
      </w:r>
      <w:r w:rsidR="001F428C">
        <w:rPr>
          <w:noProof/>
          <w:szCs w:val="22"/>
          <w:u w:val="single"/>
        </w:rPr>
        <w:t> </w:t>
      </w:r>
      <w:r w:rsidR="0072695E" w:rsidRPr="00FF7B9B">
        <w:rPr>
          <w:noProof/>
          <w:szCs w:val="22"/>
          <w:u w:val="single"/>
        </w:rPr>
        <w:t>žien</w:t>
      </w:r>
    </w:p>
    <w:p w:rsidR="00B35F84" w:rsidRDefault="00B35F84" w:rsidP="0072695E">
      <w:pPr>
        <w:ind w:left="0" w:firstLine="0"/>
        <w:rPr>
          <w:noProof/>
          <w:szCs w:val="22"/>
        </w:rPr>
      </w:pPr>
    </w:p>
    <w:p w:rsidR="0072695E" w:rsidRPr="0070351B" w:rsidRDefault="002F5E39" w:rsidP="0072695E">
      <w:pPr>
        <w:ind w:left="0" w:firstLine="0"/>
        <w:rPr>
          <w:noProof/>
          <w:szCs w:val="22"/>
        </w:rPr>
      </w:pPr>
      <w:r>
        <w:rPr>
          <w:noProof/>
          <w:szCs w:val="22"/>
        </w:rPr>
        <w:t>U paciento</w:t>
      </w:r>
      <w:r w:rsidRPr="00654964">
        <w:rPr>
          <w:noProof/>
          <w:szCs w:val="22"/>
        </w:rPr>
        <w:t>k v</w:t>
      </w:r>
      <w:r>
        <w:rPr>
          <w:noProof/>
          <w:szCs w:val="22"/>
        </w:rPr>
        <w:t>o fertilnom</w:t>
      </w:r>
      <w:r w:rsidRPr="00654964">
        <w:rPr>
          <w:noProof/>
          <w:szCs w:val="22"/>
        </w:rPr>
        <w:t xml:space="preserve"> veku</w:t>
      </w:r>
      <w:r w:rsidRPr="006D04AA">
        <w:rPr>
          <w:noProof/>
          <w:szCs w:val="22"/>
        </w:rPr>
        <w:t xml:space="preserve"> sa m</w:t>
      </w:r>
      <w:r>
        <w:rPr>
          <w:noProof/>
          <w:szCs w:val="22"/>
        </w:rPr>
        <w:t>á</w:t>
      </w:r>
      <w:r w:rsidRPr="006D04AA">
        <w:rPr>
          <w:noProof/>
          <w:szCs w:val="22"/>
        </w:rPr>
        <w:t xml:space="preserve"> </w:t>
      </w:r>
      <w:r>
        <w:rPr>
          <w:noProof/>
          <w:szCs w:val="22"/>
        </w:rPr>
        <w:t>l</w:t>
      </w:r>
      <w:r w:rsidR="0072695E" w:rsidRPr="007022AB">
        <w:rPr>
          <w:noProof/>
          <w:szCs w:val="22"/>
        </w:rPr>
        <w:t xml:space="preserve">iečba tretinoínom </w:t>
      </w:r>
      <w:r w:rsidR="0072695E" w:rsidRPr="006D04AA">
        <w:rPr>
          <w:noProof/>
          <w:szCs w:val="22"/>
        </w:rPr>
        <w:t xml:space="preserve">začať len </w:t>
      </w:r>
      <w:r w:rsidR="002C7BD6">
        <w:rPr>
          <w:noProof/>
          <w:szCs w:val="22"/>
        </w:rPr>
        <w:t xml:space="preserve">vtedy, </w:t>
      </w:r>
      <w:r w:rsidR="0072695E" w:rsidRPr="006D04AA">
        <w:rPr>
          <w:noProof/>
          <w:szCs w:val="22"/>
        </w:rPr>
        <w:t xml:space="preserve">ak </w:t>
      </w:r>
      <w:r w:rsidR="0072695E" w:rsidRPr="00736810">
        <w:rPr>
          <w:noProof/>
          <w:szCs w:val="22"/>
        </w:rPr>
        <w:t>je</w:t>
      </w:r>
      <w:r w:rsidR="0072695E" w:rsidRPr="00664AB7">
        <w:rPr>
          <w:noProof/>
          <w:szCs w:val="22"/>
        </w:rPr>
        <w:t xml:space="preserve"> spln</w:t>
      </w:r>
      <w:r w:rsidR="0072695E" w:rsidRPr="00646386">
        <w:rPr>
          <w:noProof/>
          <w:szCs w:val="22"/>
        </w:rPr>
        <w:t>ená každá z</w:t>
      </w:r>
      <w:r w:rsidR="00D63632">
        <w:rPr>
          <w:noProof/>
          <w:szCs w:val="22"/>
        </w:rPr>
        <w:t> </w:t>
      </w:r>
      <w:r w:rsidR="0072695E" w:rsidRPr="00646386">
        <w:rPr>
          <w:noProof/>
          <w:szCs w:val="22"/>
        </w:rPr>
        <w:t>nasledujúcich</w:t>
      </w:r>
      <w:r w:rsidR="0072695E" w:rsidRPr="00F961B7">
        <w:rPr>
          <w:noProof/>
          <w:szCs w:val="22"/>
        </w:rPr>
        <w:t xml:space="preserve"> podmien</w:t>
      </w:r>
      <w:r w:rsidR="0072695E" w:rsidRPr="0070351B">
        <w:rPr>
          <w:noProof/>
          <w:szCs w:val="22"/>
        </w:rPr>
        <w:t>ok:</w:t>
      </w:r>
    </w:p>
    <w:p w:rsidR="0072695E" w:rsidRPr="00F961B7" w:rsidRDefault="0072695E" w:rsidP="00E93A1B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noProof/>
          <w:szCs w:val="22"/>
        </w:rPr>
      </w:pPr>
      <w:r w:rsidRPr="007022AB">
        <w:rPr>
          <w:noProof/>
          <w:szCs w:val="22"/>
        </w:rPr>
        <w:t xml:space="preserve">Lekár </w:t>
      </w:r>
      <w:r w:rsidRPr="00654964">
        <w:rPr>
          <w:noProof/>
          <w:szCs w:val="22"/>
        </w:rPr>
        <w:t xml:space="preserve">informoval </w:t>
      </w:r>
      <w:r w:rsidRPr="006D04AA">
        <w:rPr>
          <w:noProof/>
          <w:szCs w:val="22"/>
        </w:rPr>
        <w:t xml:space="preserve">pacientku o riziku </w:t>
      </w:r>
      <w:r w:rsidR="00D143AA">
        <w:rPr>
          <w:noProof/>
          <w:szCs w:val="22"/>
        </w:rPr>
        <w:t>otehotnenia</w:t>
      </w:r>
      <w:r w:rsidRPr="00736810">
        <w:rPr>
          <w:noProof/>
          <w:szCs w:val="22"/>
        </w:rPr>
        <w:t xml:space="preserve"> počas liečby a</w:t>
      </w:r>
      <w:r w:rsidR="002F5E39">
        <w:rPr>
          <w:noProof/>
          <w:szCs w:val="22"/>
        </w:rPr>
        <w:t> </w:t>
      </w:r>
      <w:r w:rsidRPr="00664AB7">
        <w:rPr>
          <w:noProof/>
          <w:szCs w:val="22"/>
        </w:rPr>
        <w:t>jed</w:t>
      </w:r>
      <w:r w:rsidR="002F5E39">
        <w:rPr>
          <w:noProof/>
          <w:szCs w:val="22"/>
        </w:rPr>
        <w:t xml:space="preserve">en </w:t>
      </w:r>
      <w:r w:rsidRPr="00646386">
        <w:rPr>
          <w:noProof/>
          <w:szCs w:val="22"/>
        </w:rPr>
        <w:t>mesiac po liečb</w:t>
      </w:r>
      <w:r w:rsidR="002F5E39">
        <w:rPr>
          <w:noProof/>
          <w:szCs w:val="22"/>
        </w:rPr>
        <w:t xml:space="preserve">e </w:t>
      </w:r>
      <w:r w:rsidR="002F5E39" w:rsidRPr="00736810">
        <w:rPr>
          <w:noProof/>
          <w:szCs w:val="22"/>
        </w:rPr>
        <w:t>tretinoínom</w:t>
      </w:r>
      <w:r w:rsidRPr="00646386">
        <w:rPr>
          <w:noProof/>
          <w:szCs w:val="22"/>
        </w:rPr>
        <w:t>.</w:t>
      </w:r>
    </w:p>
    <w:p w:rsidR="0072695E" w:rsidRPr="003D3679" w:rsidRDefault="0072695E" w:rsidP="00E93A1B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noProof/>
          <w:szCs w:val="22"/>
        </w:rPr>
      </w:pPr>
      <w:r w:rsidRPr="007022AB">
        <w:rPr>
          <w:noProof/>
          <w:szCs w:val="22"/>
        </w:rPr>
        <w:t>Pacientka</w:t>
      </w:r>
      <w:r w:rsidRPr="00654964">
        <w:rPr>
          <w:noProof/>
          <w:szCs w:val="22"/>
        </w:rPr>
        <w:t xml:space="preserve"> je ochotná dodržiavať </w:t>
      </w:r>
      <w:r w:rsidRPr="006D04AA">
        <w:rPr>
          <w:noProof/>
          <w:szCs w:val="22"/>
        </w:rPr>
        <w:t>povinné antikoncepčné opatrenia. Je absolútne nevyhnutné, aby každá žena v</w:t>
      </w:r>
      <w:r w:rsidR="002B0C5C">
        <w:rPr>
          <w:noProof/>
          <w:szCs w:val="22"/>
        </w:rPr>
        <w:t>o fertilnom</w:t>
      </w:r>
      <w:r w:rsidRPr="006D04AA">
        <w:rPr>
          <w:noProof/>
          <w:szCs w:val="22"/>
        </w:rPr>
        <w:t xml:space="preserve"> veku, ktorá sa </w:t>
      </w:r>
      <w:r w:rsidR="00070D7A">
        <w:rPr>
          <w:noProof/>
          <w:szCs w:val="22"/>
        </w:rPr>
        <w:t>bude</w:t>
      </w:r>
      <w:r w:rsidRPr="006D04AA">
        <w:rPr>
          <w:noProof/>
          <w:szCs w:val="22"/>
        </w:rPr>
        <w:t xml:space="preserve"> liečiť tretinoínom, používala</w:t>
      </w:r>
      <w:r w:rsidRPr="00736810">
        <w:rPr>
          <w:noProof/>
          <w:szCs w:val="22"/>
        </w:rPr>
        <w:t xml:space="preserve"> spoľahlivú </w:t>
      </w:r>
      <w:r w:rsidRPr="00664AB7">
        <w:rPr>
          <w:noProof/>
          <w:szCs w:val="22"/>
        </w:rPr>
        <w:t>metódu</w:t>
      </w:r>
      <w:r w:rsidRPr="00646386">
        <w:rPr>
          <w:noProof/>
          <w:szCs w:val="22"/>
        </w:rPr>
        <w:t xml:space="preserve"> </w:t>
      </w:r>
      <w:r w:rsidRPr="00646386">
        <w:rPr>
          <w:noProof/>
          <w:szCs w:val="22"/>
        </w:rPr>
        <w:lastRenderedPageBreak/>
        <w:t xml:space="preserve">antikoncepcie </w:t>
      </w:r>
      <w:r w:rsidR="004963E3">
        <w:rPr>
          <w:noProof/>
          <w:szCs w:val="22"/>
        </w:rPr>
        <w:t xml:space="preserve">nepretržite počas </w:t>
      </w:r>
      <w:r w:rsidR="00CB5615">
        <w:rPr>
          <w:noProof/>
          <w:szCs w:val="22"/>
        </w:rPr>
        <w:t>li</w:t>
      </w:r>
      <w:r w:rsidRPr="00646386">
        <w:rPr>
          <w:noProof/>
          <w:szCs w:val="22"/>
        </w:rPr>
        <w:t>ečby a</w:t>
      </w:r>
      <w:r w:rsidR="00CB5615">
        <w:rPr>
          <w:noProof/>
          <w:szCs w:val="22"/>
        </w:rPr>
        <w:t xml:space="preserve"> </w:t>
      </w:r>
      <w:r w:rsidRPr="0070351B">
        <w:rPr>
          <w:noProof/>
          <w:szCs w:val="22"/>
        </w:rPr>
        <w:t>jed</w:t>
      </w:r>
      <w:r w:rsidR="004963E3">
        <w:rPr>
          <w:noProof/>
          <w:szCs w:val="22"/>
        </w:rPr>
        <w:t>e</w:t>
      </w:r>
      <w:r w:rsidRPr="0070351B">
        <w:rPr>
          <w:noProof/>
          <w:szCs w:val="22"/>
        </w:rPr>
        <w:t>n</w:t>
      </w:r>
      <w:r w:rsidRPr="00C512B9">
        <w:rPr>
          <w:noProof/>
          <w:szCs w:val="22"/>
        </w:rPr>
        <w:t xml:space="preserve"> me</w:t>
      </w:r>
      <w:r w:rsidRPr="005A1757">
        <w:rPr>
          <w:noProof/>
          <w:szCs w:val="22"/>
        </w:rPr>
        <w:t>s</w:t>
      </w:r>
      <w:r w:rsidRPr="00B743F7">
        <w:rPr>
          <w:noProof/>
          <w:szCs w:val="22"/>
        </w:rPr>
        <w:t>iac</w:t>
      </w:r>
      <w:r w:rsidRPr="004E3C38">
        <w:rPr>
          <w:noProof/>
          <w:szCs w:val="22"/>
        </w:rPr>
        <w:t xml:space="preserve"> po ukončení liečby tretinoínom </w:t>
      </w:r>
      <w:r w:rsidRPr="003D3679">
        <w:rPr>
          <w:color w:val="000000"/>
          <w:szCs w:val="22"/>
        </w:rPr>
        <w:t>(pozri časť 4.4).</w:t>
      </w:r>
    </w:p>
    <w:p w:rsidR="0072695E" w:rsidRDefault="009D3C94" w:rsidP="00E93A1B">
      <w:pPr>
        <w:numPr>
          <w:ilvl w:val="0"/>
          <w:numId w:val="16"/>
        </w:numPr>
        <w:tabs>
          <w:tab w:val="clear" w:pos="720"/>
          <w:tab w:val="num" w:pos="567"/>
        </w:tabs>
        <w:ind w:left="567" w:hanging="567"/>
        <w:rPr>
          <w:color w:val="000000"/>
          <w:szCs w:val="22"/>
        </w:rPr>
      </w:pPr>
      <w:r>
        <w:rPr>
          <w:color w:val="000000"/>
          <w:szCs w:val="22"/>
        </w:rPr>
        <w:t>T</w:t>
      </w:r>
      <w:r w:rsidRPr="008D74D4">
        <w:rPr>
          <w:color w:val="000000"/>
          <w:szCs w:val="22"/>
        </w:rPr>
        <w:t>ehotensk</w:t>
      </w:r>
      <w:r w:rsidR="004963E3">
        <w:rPr>
          <w:color w:val="000000"/>
          <w:szCs w:val="22"/>
        </w:rPr>
        <w:t>é</w:t>
      </w:r>
      <w:r w:rsidRPr="008D74D4">
        <w:rPr>
          <w:color w:val="000000"/>
          <w:szCs w:val="22"/>
        </w:rPr>
        <w:t xml:space="preserve"> test</w:t>
      </w:r>
      <w:r w:rsidR="004963E3">
        <w:rPr>
          <w:color w:val="000000"/>
          <w:szCs w:val="22"/>
        </w:rPr>
        <w:t>y</w:t>
      </w:r>
      <w:r w:rsidRPr="008D74D4">
        <w:rPr>
          <w:color w:val="000000"/>
          <w:szCs w:val="22"/>
        </w:rPr>
        <w:t xml:space="preserve"> sa počas liečby </w:t>
      </w:r>
      <w:r w:rsidR="004963E3">
        <w:rPr>
          <w:color w:val="000000"/>
          <w:szCs w:val="22"/>
        </w:rPr>
        <w:t xml:space="preserve">musia </w:t>
      </w:r>
      <w:r w:rsidRPr="008D74D4">
        <w:rPr>
          <w:color w:val="000000"/>
          <w:szCs w:val="22"/>
        </w:rPr>
        <w:t xml:space="preserve">vykonávať </w:t>
      </w:r>
      <w:r>
        <w:rPr>
          <w:color w:val="000000"/>
          <w:szCs w:val="22"/>
        </w:rPr>
        <w:t>v</w:t>
      </w:r>
      <w:r w:rsidR="0072695E" w:rsidRPr="008D74D4">
        <w:rPr>
          <w:color w:val="000000"/>
          <w:szCs w:val="22"/>
        </w:rPr>
        <w:t> mesačných intervaloch.</w:t>
      </w:r>
    </w:p>
    <w:p w:rsidR="009A5455" w:rsidRPr="00E6388F" w:rsidRDefault="009A5455" w:rsidP="00FF7B9B">
      <w:pPr>
        <w:ind w:left="-11" w:firstLine="0"/>
        <w:rPr>
          <w:color w:val="000000"/>
          <w:szCs w:val="22"/>
        </w:rPr>
      </w:pPr>
    </w:p>
    <w:p w:rsidR="009221DE" w:rsidRPr="0070351B" w:rsidRDefault="00673309" w:rsidP="00736810">
      <w:pPr>
        <w:keepNext/>
        <w:rPr>
          <w:noProof/>
          <w:szCs w:val="22"/>
          <w:u w:val="single"/>
        </w:rPr>
      </w:pPr>
      <w:r w:rsidRPr="0070351B">
        <w:rPr>
          <w:noProof/>
          <w:szCs w:val="22"/>
          <w:u w:val="single"/>
        </w:rPr>
        <w:t>Gravidita</w:t>
      </w:r>
    </w:p>
    <w:p w:rsidR="00215BC5" w:rsidRDefault="00215BC5" w:rsidP="00FF7B9B">
      <w:pPr>
        <w:ind w:left="0" w:firstLine="0"/>
        <w:rPr>
          <w:noProof/>
          <w:szCs w:val="22"/>
        </w:rPr>
      </w:pPr>
    </w:p>
    <w:p w:rsidR="000F0890" w:rsidRPr="00962497" w:rsidRDefault="009221DE" w:rsidP="00FF7B9B">
      <w:pPr>
        <w:ind w:left="0" w:firstLine="0"/>
        <w:rPr>
          <w:noProof/>
          <w:szCs w:val="22"/>
        </w:rPr>
      </w:pPr>
      <w:r w:rsidRPr="0070351B">
        <w:rPr>
          <w:noProof/>
          <w:szCs w:val="22"/>
        </w:rPr>
        <w:t xml:space="preserve">Tretinoín </w:t>
      </w:r>
      <w:r w:rsidRPr="00C512B9">
        <w:rPr>
          <w:noProof/>
          <w:szCs w:val="22"/>
        </w:rPr>
        <w:t>je teratogénny</w:t>
      </w:r>
      <w:r w:rsidR="000305E6">
        <w:rPr>
          <w:noProof/>
          <w:szCs w:val="22"/>
        </w:rPr>
        <w:t xml:space="preserve"> (pozri čas</w:t>
      </w:r>
      <w:r w:rsidR="0043297A">
        <w:rPr>
          <w:noProof/>
          <w:szCs w:val="22"/>
        </w:rPr>
        <w:t>ti</w:t>
      </w:r>
      <w:r w:rsidR="000305E6">
        <w:rPr>
          <w:noProof/>
          <w:szCs w:val="22"/>
        </w:rPr>
        <w:t xml:space="preserve"> 4.3</w:t>
      </w:r>
      <w:r w:rsidR="0043297A">
        <w:rPr>
          <w:noProof/>
          <w:szCs w:val="22"/>
        </w:rPr>
        <w:t xml:space="preserve"> a 5.3</w:t>
      </w:r>
      <w:r w:rsidR="000305E6">
        <w:rPr>
          <w:noProof/>
          <w:szCs w:val="22"/>
        </w:rPr>
        <w:t>)</w:t>
      </w:r>
      <w:r w:rsidRPr="00C512B9">
        <w:rPr>
          <w:noProof/>
          <w:szCs w:val="22"/>
        </w:rPr>
        <w:t xml:space="preserve">. </w:t>
      </w:r>
      <w:bookmarkStart w:id="0" w:name="OLE_LINK1"/>
      <w:r w:rsidR="00063D84">
        <w:rPr>
          <w:noProof/>
          <w:szCs w:val="22"/>
        </w:rPr>
        <w:t>Tretinoín je retinoid a u</w:t>
      </w:r>
      <w:r w:rsidR="0039695B">
        <w:rPr>
          <w:noProof/>
          <w:szCs w:val="22"/>
        </w:rPr>
        <w:t> </w:t>
      </w:r>
      <w:r w:rsidR="00063D84">
        <w:rPr>
          <w:noProof/>
          <w:szCs w:val="22"/>
        </w:rPr>
        <w:t>ľudí</w:t>
      </w:r>
      <w:r w:rsidR="0039695B">
        <w:rPr>
          <w:noProof/>
          <w:szCs w:val="22"/>
        </w:rPr>
        <w:t xml:space="preserve"> sa v súvislosti s</w:t>
      </w:r>
      <w:r w:rsidR="00FC2D26">
        <w:rPr>
          <w:noProof/>
          <w:szCs w:val="22"/>
        </w:rPr>
        <w:t> liekmi obsahujúcimi retinoidy</w:t>
      </w:r>
      <w:r w:rsidR="00063D84" w:rsidRPr="00944B02">
        <w:rPr>
          <w:noProof/>
          <w:szCs w:val="22"/>
        </w:rPr>
        <w:t xml:space="preserve"> pozorovali teratogénne účinky. </w:t>
      </w:r>
    </w:p>
    <w:p w:rsidR="00C33E94" w:rsidRDefault="000F0890" w:rsidP="00FF7B9B">
      <w:pPr>
        <w:ind w:left="0" w:firstLine="0"/>
        <w:rPr>
          <w:noProof/>
          <w:szCs w:val="22"/>
        </w:rPr>
      </w:pPr>
      <w:r w:rsidRPr="00F9178F">
        <w:rPr>
          <w:noProof/>
          <w:szCs w:val="22"/>
        </w:rPr>
        <w:t>K dispozícii je</w:t>
      </w:r>
      <w:r>
        <w:rPr>
          <w:noProof/>
          <w:szCs w:val="22"/>
        </w:rPr>
        <w:t xml:space="preserve"> iba obmedzené množstvo údajov o použití tretinoínu u gravidných žien, avšak </w:t>
      </w:r>
      <w:r w:rsidRPr="00F43F6C">
        <w:rPr>
          <w:noProof/>
          <w:szCs w:val="22"/>
        </w:rPr>
        <w:t xml:space="preserve">existuje </w:t>
      </w:r>
      <w:r w:rsidRPr="009D5F6B">
        <w:rPr>
          <w:noProof/>
          <w:szCs w:val="22"/>
        </w:rPr>
        <w:t xml:space="preserve">vysoké riziko </w:t>
      </w:r>
      <w:r w:rsidR="00FB0CED">
        <w:rPr>
          <w:noProof/>
          <w:szCs w:val="22"/>
        </w:rPr>
        <w:t xml:space="preserve">závažnej </w:t>
      </w:r>
      <w:r w:rsidRPr="00B557A2">
        <w:rPr>
          <w:noProof/>
          <w:szCs w:val="22"/>
        </w:rPr>
        <w:t>malformáci</w:t>
      </w:r>
      <w:r w:rsidR="00FB0CED">
        <w:rPr>
          <w:noProof/>
          <w:szCs w:val="22"/>
        </w:rPr>
        <w:t>e</w:t>
      </w:r>
      <w:r>
        <w:rPr>
          <w:noProof/>
          <w:szCs w:val="22"/>
        </w:rPr>
        <w:t xml:space="preserve"> </w:t>
      </w:r>
      <w:r w:rsidRPr="00F43F6C">
        <w:rPr>
          <w:noProof/>
          <w:szCs w:val="22"/>
        </w:rPr>
        <w:t>plod</w:t>
      </w:r>
      <w:r>
        <w:rPr>
          <w:noProof/>
          <w:szCs w:val="22"/>
        </w:rPr>
        <w:t>u</w:t>
      </w:r>
      <w:r w:rsidR="00C33E94">
        <w:rPr>
          <w:noProof/>
          <w:szCs w:val="22"/>
        </w:rPr>
        <w:t xml:space="preserve">, </w:t>
      </w:r>
      <w:r w:rsidRPr="00A55C82">
        <w:rPr>
          <w:noProof/>
          <w:szCs w:val="22"/>
        </w:rPr>
        <w:t xml:space="preserve">najmä </w:t>
      </w:r>
      <w:r w:rsidR="00C33E94">
        <w:rPr>
          <w:noProof/>
          <w:szCs w:val="22"/>
        </w:rPr>
        <w:t xml:space="preserve">vtedy, ak sa tretinoín podáva </w:t>
      </w:r>
      <w:r w:rsidRPr="00A55C82">
        <w:rPr>
          <w:noProof/>
          <w:szCs w:val="22"/>
        </w:rPr>
        <w:t>počas prvého trimestra</w:t>
      </w:r>
      <w:r w:rsidR="00C33E94">
        <w:rPr>
          <w:noProof/>
          <w:szCs w:val="22"/>
        </w:rPr>
        <w:t>.</w:t>
      </w:r>
    </w:p>
    <w:p w:rsidR="00FB0CED" w:rsidRDefault="00FB0CED" w:rsidP="00FF7B9B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Vesanoid sa nesmie </w:t>
      </w:r>
      <w:r w:rsidR="009221DE" w:rsidRPr="00C512B9">
        <w:rPr>
          <w:noProof/>
          <w:szCs w:val="22"/>
        </w:rPr>
        <w:t>po</w:t>
      </w:r>
      <w:r w:rsidR="00AE7DA0" w:rsidRPr="005A1757">
        <w:rPr>
          <w:noProof/>
          <w:szCs w:val="22"/>
        </w:rPr>
        <w:t>už</w:t>
      </w:r>
      <w:r>
        <w:rPr>
          <w:noProof/>
          <w:szCs w:val="22"/>
        </w:rPr>
        <w:t xml:space="preserve">ívať počas </w:t>
      </w:r>
      <w:r w:rsidR="00AE7DA0" w:rsidRPr="005F353A">
        <w:rPr>
          <w:noProof/>
          <w:szCs w:val="22"/>
        </w:rPr>
        <w:t>gravid</w:t>
      </w:r>
      <w:r>
        <w:rPr>
          <w:noProof/>
          <w:szCs w:val="22"/>
        </w:rPr>
        <w:t xml:space="preserve">ity, najmä počas prvého trimestra a </w:t>
      </w:r>
      <w:r w:rsidR="009221DE" w:rsidRPr="008D74D4">
        <w:rPr>
          <w:noProof/>
          <w:szCs w:val="22"/>
        </w:rPr>
        <w:t>u</w:t>
      </w:r>
      <w:r>
        <w:rPr>
          <w:noProof/>
          <w:szCs w:val="22"/>
        </w:rPr>
        <w:t> </w:t>
      </w:r>
      <w:r w:rsidR="009221DE" w:rsidRPr="008D74D4">
        <w:rPr>
          <w:noProof/>
          <w:szCs w:val="22"/>
        </w:rPr>
        <w:t>žien</w:t>
      </w:r>
      <w:r>
        <w:rPr>
          <w:noProof/>
          <w:szCs w:val="22"/>
        </w:rPr>
        <w:t xml:space="preserve"> vo fertilnom veku, ktoré nepoužívajú antikoncepciu, pokiaľ si klinický stav ženy (závažnosť stavu pacient</w:t>
      </w:r>
      <w:r w:rsidR="001F4A8C">
        <w:rPr>
          <w:noProof/>
          <w:szCs w:val="22"/>
        </w:rPr>
        <w:t>ky</w:t>
      </w:r>
      <w:r>
        <w:rPr>
          <w:noProof/>
          <w:szCs w:val="22"/>
        </w:rPr>
        <w:t xml:space="preserve">, </w:t>
      </w:r>
      <w:r w:rsidRPr="0095423A">
        <w:rPr>
          <w:noProof/>
          <w:szCs w:val="22"/>
        </w:rPr>
        <w:t>naliehavá potreba</w:t>
      </w:r>
      <w:r>
        <w:rPr>
          <w:noProof/>
          <w:szCs w:val="22"/>
        </w:rPr>
        <w:t xml:space="preserve"> liečby) nevyžaduje liečb</w:t>
      </w:r>
      <w:r w:rsidR="00B14E0E">
        <w:rPr>
          <w:noProof/>
          <w:szCs w:val="22"/>
        </w:rPr>
        <w:t>u</w:t>
      </w:r>
      <w:r>
        <w:rPr>
          <w:noProof/>
          <w:szCs w:val="22"/>
        </w:rPr>
        <w:t xml:space="preserve"> tretinoínom.</w:t>
      </w:r>
    </w:p>
    <w:p w:rsidR="00B14E0E" w:rsidRPr="00E6388F" w:rsidRDefault="00B14E0E" w:rsidP="00B14E0E">
      <w:pPr>
        <w:ind w:left="0" w:firstLine="0"/>
        <w:rPr>
          <w:color w:val="000000"/>
          <w:szCs w:val="22"/>
        </w:rPr>
      </w:pPr>
      <w:r>
        <w:rPr>
          <w:color w:val="000000"/>
          <w:szCs w:val="22"/>
        </w:rPr>
        <w:t>A</w:t>
      </w:r>
      <w:r w:rsidRPr="003D3679">
        <w:rPr>
          <w:color w:val="000000"/>
          <w:szCs w:val="22"/>
        </w:rPr>
        <w:t xml:space="preserve">k sa </w:t>
      </w:r>
      <w:r>
        <w:rPr>
          <w:color w:val="000000"/>
          <w:szCs w:val="22"/>
        </w:rPr>
        <w:t>Vesanoid</w:t>
      </w:r>
      <w:r w:rsidRPr="003D3679">
        <w:rPr>
          <w:color w:val="000000"/>
          <w:szCs w:val="22"/>
        </w:rPr>
        <w:t xml:space="preserve"> podáva</w:t>
      </w:r>
      <w:r w:rsidR="008312AE">
        <w:rPr>
          <w:color w:val="000000"/>
          <w:szCs w:val="22"/>
        </w:rPr>
        <w:t xml:space="preserve"> na začiatku </w:t>
      </w:r>
      <w:r w:rsidRPr="00E6388F">
        <w:rPr>
          <w:color w:val="000000"/>
          <w:szCs w:val="22"/>
        </w:rPr>
        <w:t>gravidity</w:t>
      </w:r>
      <w:r w:rsidR="00495FC4">
        <w:rPr>
          <w:color w:val="000000"/>
          <w:szCs w:val="22"/>
        </w:rPr>
        <w:t>, pacient</w:t>
      </w:r>
      <w:r w:rsidR="001F4A8C">
        <w:rPr>
          <w:color w:val="000000"/>
          <w:szCs w:val="22"/>
        </w:rPr>
        <w:t>ku</w:t>
      </w:r>
      <w:r w:rsidR="00495FC4">
        <w:rPr>
          <w:color w:val="000000"/>
          <w:szCs w:val="22"/>
        </w:rPr>
        <w:t xml:space="preserve"> je nutné upozorniť na teratogénne riziko Vesanoidu a </w:t>
      </w:r>
      <w:r w:rsidR="00495FC4" w:rsidRPr="00C512B9">
        <w:rPr>
          <w:color w:val="000000"/>
          <w:szCs w:val="22"/>
        </w:rPr>
        <w:t xml:space="preserve">riziko </w:t>
      </w:r>
      <w:r w:rsidR="00495FC4" w:rsidRPr="00B743F7">
        <w:rPr>
          <w:color w:val="000000"/>
          <w:szCs w:val="22"/>
        </w:rPr>
        <w:t>závažnej</w:t>
      </w:r>
      <w:r w:rsidR="00495FC4" w:rsidRPr="005F353A">
        <w:rPr>
          <w:color w:val="000000"/>
          <w:szCs w:val="22"/>
        </w:rPr>
        <w:t xml:space="preserve"> malformáci</w:t>
      </w:r>
      <w:r w:rsidR="00495FC4" w:rsidRPr="004E3C38">
        <w:rPr>
          <w:color w:val="000000"/>
          <w:szCs w:val="22"/>
        </w:rPr>
        <w:t>e</w:t>
      </w:r>
      <w:r w:rsidR="00495FC4" w:rsidRPr="003D3679">
        <w:rPr>
          <w:color w:val="000000"/>
          <w:szCs w:val="22"/>
        </w:rPr>
        <w:t xml:space="preserve"> plodu</w:t>
      </w:r>
      <w:r w:rsidR="00495FC4">
        <w:rPr>
          <w:color w:val="000000"/>
          <w:szCs w:val="22"/>
        </w:rPr>
        <w:t>.</w:t>
      </w:r>
    </w:p>
    <w:p w:rsidR="00673309" w:rsidRPr="00E6388F" w:rsidRDefault="00673309" w:rsidP="00FF7B9B">
      <w:pPr>
        <w:ind w:left="0" w:firstLine="0"/>
        <w:rPr>
          <w:color w:val="000000"/>
          <w:szCs w:val="22"/>
        </w:rPr>
      </w:pPr>
    </w:p>
    <w:p w:rsidR="00FE122C" w:rsidRDefault="00FE122C" w:rsidP="0019409D">
      <w:pPr>
        <w:keepNext/>
        <w:rPr>
          <w:color w:val="000000"/>
          <w:szCs w:val="22"/>
          <w:u w:val="single"/>
        </w:rPr>
      </w:pPr>
      <w:r w:rsidRPr="00E6388F">
        <w:rPr>
          <w:color w:val="000000"/>
          <w:szCs w:val="22"/>
          <w:u w:val="single"/>
        </w:rPr>
        <w:t>Dojčenie</w:t>
      </w:r>
    </w:p>
    <w:p w:rsidR="001F428C" w:rsidRPr="00E6388F" w:rsidRDefault="001F428C" w:rsidP="0019409D">
      <w:pPr>
        <w:keepNext/>
        <w:rPr>
          <w:color w:val="000000"/>
          <w:szCs w:val="22"/>
          <w:u w:val="single"/>
        </w:rPr>
      </w:pPr>
    </w:p>
    <w:p w:rsidR="00673309" w:rsidRPr="00CA617D" w:rsidRDefault="009F1208" w:rsidP="0019409D">
      <w:pPr>
        <w:rPr>
          <w:noProof/>
          <w:szCs w:val="22"/>
        </w:rPr>
      </w:pPr>
      <w:r>
        <w:rPr>
          <w:noProof/>
          <w:szCs w:val="22"/>
        </w:rPr>
        <w:t>Ak sa začne</w:t>
      </w:r>
      <w:r w:rsidR="001C4F2B" w:rsidRPr="00E6388F">
        <w:rPr>
          <w:noProof/>
          <w:szCs w:val="22"/>
        </w:rPr>
        <w:t xml:space="preserve"> </w:t>
      </w:r>
      <w:r w:rsidR="00673309" w:rsidRPr="00B1523E">
        <w:rPr>
          <w:noProof/>
          <w:szCs w:val="22"/>
        </w:rPr>
        <w:t>liečb</w:t>
      </w:r>
      <w:r>
        <w:rPr>
          <w:noProof/>
          <w:szCs w:val="22"/>
        </w:rPr>
        <w:t>a</w:t>
      </w:r>
      <w:r w:rsidR="00673309" w:rsidRPr="00B1523E">
        <w:rPr>
          <w:noProof/>
          <w:szCs w:val="22"/>
        </w:rPr>
        <w:t xml:space="preserve"> </w:t>
      </w:r>
      <w:r w:rsidR="001023E8" w:rsidRPr="00592F4D">
        <w:rPr>
          <w:noProof/>
          <w:szCs w:val="22"/>
        </w:rPr>
        <w:t>tretinoín</w:t>
      </w:r>
      <w:r w:rsidR="00673309" w:rsidRPr="00592F4D">
        <w:rPr>
          <w:noProof/>
          <w:szCs w:val="22"/>
        </w:rPr>
        <w:t>om</w:t>
      </w:r>
      <w:r>
        <w:rPr>
          <w:noProof/>
          <w:szCs w:val="22"/>
        </w:rPr>
        <w:t>,</w:t>
      </w:r>
      <w:r w:rsidR="001C4F2B" w:rsidRPr="00CA617D">
        <w:rPr>
          <w:noProof/>
          <w:szCs w:val="22"/>
        </w:rPr>
        <w:t xml:space="preserve"> </w:t>
      </w:r>
      <w:r w:rsidR="00673309" w:rsidRPr="00CA617D">
        <w:rPr>
          <w:noProof/>
          <w:szCs w:val="22"/>
        </w:rPr>
        <w:t>dojčenie</w:t>
      </w:r>
      <w:r>
        <w:rPr>
          <w:noProof/>
          <w:szCs w:val="22"/>
        </w:rPr>
        <w:t xml:space="preserve"> sa musí</w:t>
      </w:r>
      <w:r w:rsidR="00673309" w:rsidRPr="00CA617D">
        <w:rPr>
          <w:noProof/>
          <w:szCs w:val="22"/>
        </w:rPr>
        <w:t xml:space="preserve"> </w:t>
      </w:r>
      <w:r w:rsidR="004D1682" w:rsidRPr="00CA617D">
        <w:rPr>
          <w:noProof/>
          <w:szCs w:val="22"/>
        </w:rPr>
        <w:t>ukončiť</w:t>
      </w:r>
      <w:r w:rsidR="0024649E">
        <w:rPr>
          <w:noProof/>
          <w:szCs w:val="22"/>
        </w:rPr>
        <w:t xml:space="preserve"> (pozri časť 4.3)</w:t>
      </w:r>
      <w:r w:rsidR="00673309" w:rsidRPr="00CA617D">
        <w:rPr>
          <w:noProof/>
          <w:szCs w:val="22"/>
        </w:rPr>
        <w:t>.</w:t>
      </w:r>
    </w:p>
    <w:p w:rsidR="00491276" w:rsidRPr="002D79AD" w:rsidRDefault="00491276" w:rsidP="00FF1623">
      <w:pPr>
        <w:ind w:left="0" w:firstLine="0"/>
        <w:rPr>
          <w:szCs w:val="22"/>
        </w:rPr>
      </w:pPr>
    </w:p>
    <w:bookmarkEnd w:id="0"/>
    <w:p w:rsidR="0097763C" w:rsidRPr="009D5F6B" w:rsidRDefault="0097763C" w:rsidP="00FF7B9B">
      <w:pPr>
        <w:keepNext/>
        <w:rPr>
          <w:szCs w:val="22"/>
        </w:rPr>
      </w:pPr>
      <w:r w:rsidRPr="00F43F6C">
        <w:rPr>
          <w:b/>
          <w:szCs w:val="22"/>
        </w:rPr>
        <w:t>4.7</w:t>
      </w:r>
      <w:r w:rsidRPr="00F43F6C">
        <w:rPr>
          <w:b/>
          <w:szCs w:val="22"/>
        </w:rPr>
        <w:tab/>
        <w:t>Ovplyvnenie schopnosti viesť vozidlá a</w:t>
      </w:r>
      <w:r w:rsidR="001023E8" w:rsidRPr="00F43F6C">
        <w:rPr>
          <w:b/>
          <w:szCs w:val="22"/>
        </w:rPr>
        <w:t> </w:t>
      </w:r>
      <w:r w:rsidRPr="00F43F6C">
        <w:rPr>
          <w:b/>
          <w:szCs w:val="22"/>
        </w:rPr>
        <w:t>obsluhovať stroje</w:t>
      </w:r>
    </w:p>
    <w:p w:rsidR="0097763C" w:rsidRPr="00BB06FA" w:rsidRDefault="0097763C" w:rsidP="00FF7B9B">
      <w:pPr>
        <w:keepNext/>
        <w:ind w:left="0" w:firstLine="0"/>
        <w:rPr>
          <w:szCs w:val="22"/>
        </w:rPr>
      </w:pPr>
    </w:p>
    <w:p w:rsidR="00412B8F" w:rsidRPr="008D74D4" w:rsidRDefault="00404BE9" w:rsidP="0019409D">
      <w:pPr>
        <w:ind w:left="0" w:firstLine="0"/>
        <w:rPr>
          <w:szCs w:val="22"/>
        </w:rPr>
      </w:pPr>
      <w:r w:rsidRPr="007022AB">
        <w:rPr>
          <w:szCs w:val="22"/>
        </w:rPr>
        <w:t>Vesanoid má malý alebo mierny vplyv na schopnosť viesť vozidlá a</w:t>
      </w:r>
      <w:r w:rsidR="001023E8" w:rsidRPr="00654964">
        <w:rPr>
          <w:szCs w:val="22"/>
        </w:rPr>
        <w:t> </w:t>
      </w:r>
      <w:r w:rsidRPr="006D04AA">
        <w:rPr>
          <w:szCs w:val="22"/>
        </w:rPr>
        <w:t xml:space="preserve">obsluhovať stroje, </w:t>
      </w:r>
      <w:r w:rsidR="001023E8" w:rsidRPr="006D04AA">
        <w:rPr>
          <w:szCs w:val="22"/>
        </w:rPr>
        <w:t>predovšetkým</w:t>
      </w:r>
      <w:r w:rsidR="00412B8F" w:rsidRPr="006D04AA">
        <w:rPr>
          <w:szCs w:val="22"/>
        </w:rPr>
        <w:t xml:space="preserve"> </w:t>
      </w:r>
      <w:r w:rsidRPr="006D04AA">
        <w:rPr>
          <w:szCs w:val="22"/>
        </w:rPr>
        <w:t>ak</w:t>
      </w:r>
      <w:r w:rsidR="001023E8" w:rsidRPr="00736810">
        <w:rPr>
          <w:szCs w:val="22"/>
        </w:rPr>
        <w:t xml:space="preserve"> </w:t>
      </w:r>
      <w:r w:rsidR="001023E8" w:rsidRPr="00646386">
        <w:rPr>
          <w:szCs w:val="22"/>
        </w:rPr>
        <w:t>sa u </w:t>
      </w:r>
      <w:r w:rsidRPr="00646386">
        <w:rPr>
          <w:szCs w:val="22"/>
        </w:rPr>
        <w:t>pacient</w:t>
      </w:r>
      <w:r w:rsidR="001023E8" w:rsidRPr="00F961B7">
        <w:rPr>
          <w:szCs w:val="22"/>
        </w:rPr>
        <w:t>ov</w:t>
      </w:r>
      <w:r w:rsidRPr="00F961B7">
        <w:rPr>
          <w:szCs w:val="22"/>
        </w:rPr>
        <w:t xml:space="preserve"> </w:t>
      </w:r>
      <w:r w:rsidR="001023E8" w:rsidRPr="0070351B">
        <w:rPr>
          <w:szCs w:val="22"/>
        </w:rPr>
        <w:t>objaví</w:t>
      </w:r>
      <w:r w:rsidR="00412B8F" w:rsidRPr="0070351B">
        <w:rPr>
          <w:szCs w:val="22"/>
        </w:rPr>
        <w:t xml:space="preserve"> závrat</w:t>
      </w:r>
      <w:r w:rsidRPr="0070351B">
        <w:rPr>
          <w:szCs w:val="22"/>
        </w:rPr>
        <w:t xml:space="preserve"> </w:t>
      </w:r>
      <w:r w:rsidR="00412B8F" w:rsidRPr="00C512B9">
        <w:rPr>
          <w:szCs w:val="22"/>
        </w:rPr>
        <w:t xml:space="preserve">alebo </w:t>
      </w:r>
      <w:r w:rsidRPr="0095423A">
        <w:rPr>
          <w:szCs w:val="22"/>
        </w:rPr>
        <w:t>siln</w:t>
      </w:r>
      <w:r w:rsidR="001023E8" w:rsidRPr="0095423A">
        <w:rPr>
          <w:szCs w:val="22"/>
        </w:rPr>
        <w:t>á</w:t>
      </w:r>
      <w:r w:rsidR="00412B8F" w:rsidRPr="003D3679">
        <w:rPr>
          <w:szCs w:val="22"/>
        </w:rPr>
        <w:t xml:space="preserve"> boles</w:t>
      </w:r>
      <w:r w:rsidR="001023E8" w:rsidRPr="008D74D4">
        <w:rPr>
          <w:szCs w:val="22"/>
        </w:rPr>
        <w:t>ť</w:t>
      </w:r>
      <w:r w:rsidR="00412B8F" w:rsidRPr="008D74D4">
        <w:rPr>
          <w:szCs w:val="22"/>
        </w:rPr>
        <w:t xml:space="preserve"> hlavy.</w:t>
      </w:r>
    </w:p>
    <w:p w:rsidR="0097763C" w:rsidRPr="00E6388F" w:rsidRDefault="0097763C" w:rsidP="0019409D">
      <w:pPr>
        <w:rPr>
          <w:szCs w:val="22"/>
        </w:rPr>
      </w:pPr>
    </w:p>
    <w:p w:rsidR="0097763C" w:rsidRPr="00E6388F" w:rsidRDefault="0097763C" w:rsidP="00FF7B9B">
      <w:pPr>
        <w:keepNext/>
        <w:rPr>
          <w:b/>
          <w:szCs w:val="22"/>
        </w:rPr>
      </w:pPr>
      <w:r w:rsidRPr="00E6388F">
        <w:rPr>
          <w:b/>
          <w:szCs w:val="22"/>
        </w:rPr>
        <w:t>4.8</w:t>
      </w:r>
      <w:r w:rsidRPr="00E6388F">
        <w:rPr>
          <w:b/>
          <w:szCs w:val="22"/>
        </w:rPr>
        <w:tab/>
        <w:t>Nežiaduce účinky</w:t>
      </w:r>
    </w:p>
    <w:p w:rsidR="004652F1" w:rsidRPr="00E6388F" w:rsidRDefault="004652F1" w:rsidP="00FF7B9B">
      <w:pPr>
        <w:keepNext/>
        <w:ind w:left="0" w:firstLine="0"/>
        <w:rPr>
          <w:noProof/>
          <w:szCs w:val="22"/>
        </w:rPr>
      </w:pPr>
    </w:p>
    <w:p w:rsidR="00D13FD8" w:rsidRPr="00FF7B9B" w:rsidRDefault="00293AE7" w:rsidP="00FF7B9B">
      <w:pPr>
        <w:ind w:left="0" w:firstLine="0"/>
        <w:rPr>
          <w:noProof/>
          <w:szCs w:val="22"/>
          <w:u w:val="single"/>
        </w:rPr>
      </w:pPr>
      <w:r w:rsidRPr="00FF7B9B">
        <w:rPr>
          <w:noProof/>
          <w:szCs w:val="22"/>
          <w:u w:val="single"/>
        </w:rPr>
        <w:t xml:space="preserve">Prehľad </w:t>
      </w:r>
      <w:r w:rsidR="00D13FD8" w:rsidRPr="00FF7B9B">
        <w:rPr>
          <w:noProof/>
          <w:szCs w:val="22"/>
          <w:u w:val="single"/>
        </w:rPr>
        <w:t>profilu bezpečnosti</w:t>
      </w:r>
    </w:p>
    <w:p w:rsidR="00EC023B" w:rsidRDefault="00EC023B" w:rsidP="00FF7B9B">
      <w:pPr>
        <w:ind w:left="0" w:firstLine="0"/>
        <w:rPr>
          <w:noProof/>
          <w:szCs w:val="22"/>
        </w:rPr>
      </w:pPr>
    </w:p>
    <w:p w:rsidR="004652F1" w:rsidRPr="00F43F6C" w:rsidRDefault="004652F1" w:rsidP="00FF7B9B">
      <w:pPr>
        <w:ind w:left="0" w:firstLine="0"/>
        <w:rPr>
          <w:noProof/>
          <w:szCs w:val="22"/>
        </w:rPr>
      </w:pPr>
      <w:r w:rsidRPr="00E6388F">
        <w:rPr>
          <w:noProof/>
          <w:szCs w:val="22"/>
        </w:rPr>
        <w:t>U</w:t>
      </w:r>
      <w:r w:rsidR="001023E8" w:rsidRPr="00E6388F">
        <w:rPr>
          <w:noProof/>
          <w:szCs w:val="22"/>
        </w:rPr>
        <w:t> </w:t>
      </w:r>
      <w:r w:rsidRPr="00E6388F">
        <w:rPr>
          <w:noProof/>
          <w:szCs w:val="22"/>
        </w:rPr>
        <w:t xml:space="preserve">pacientov liečených odporúčanými dennými dávkami tretinoínu </w:t>
      </w:r>
      <w:r w:rsidR="005C030A">
        <w:rPr>
          <w:noProof/>
          <w:szCs w:val="22"/>
        </w:rPr>
        <w:t>sú</w:t>
      </w:r>
      <w:r w:rsidR="005C030A" w:rsidRPr="00E6388F">
        <w:rPr>
          <w:noProof/>
          <w:szCs w:val="22"/>
        </w:rPr>
        <w:t xml:space="preserve"> </w:t>
      </w:r>
      <w:r w:rsidRPr="00E6388F">
        <w:rPr>
          <w:noProof/>
          <w:szCs w:val="22"/>
        </w:rPr>
        <w:t xml:space="preserve">najčastejšie nežiaduce účinky </w:t>
      </w:r>
      <w:r w:rsidRPr="00B1523E">
        <w:rPr>
          <w:noProof/>
          <w:szCs w:val="22"/>
        </w:rPr>
        <w:t xml:space="preserve">zhodné </w:t>
      </w:r>
      <w:r w:rsidRPr="00592F4D">
        <w:rPr>
          <w:noProof/>
          <w:szCs w:val="22"/>
        </w:rPr>
        <w:t>s</w:t>
      </w:r>
      <w:r w:rsidR="001023E8" w:rsidRPr="00592F4D">
        <w:rPr>
          <w:noProof/>
          <w:szCs w:val="22"/>
        </w:rPr>
        <w:t> prejav</w:t>
      </w:r>
      <w:r w:rsidRPr="00F21EA5">
        <w:rPr>
          <w:noProof/>
          <w:szCs w:val="22"/>
        </w:rPr>
        <w:t>mi</w:t>
      </w:r>
      <w:r w:rsidRPr="00CA617D">
        <w:rPr>
          <w:noProof/>
          <w:szCs w:val="22"/>
        </w:rPr>
        <w:t xml:space="preserve"> a</w:t>
      </w:r>
      <w:r w:rsidR="001023E8" w:rsidRPr="00CA617D">
        <w:rPr>
          <w:noProof/>
          <w:szCs w:val="22"/>
        </w:rPr>
        <w:t> </w:t>
      </w:r>
      <w:r w:rsidRPr="00CA617D">
        <w:rPr>
          <w:noProof/>
          <w:szCs w:val="22"/>
        </w:rPr>
        <w:t xml:space="preserve">príznakmi syndrómu hypervitaminózy A (ako </w:t>
      </w:r>
      <w:r w:rsidR="006F43D3" w:rsidRPr="00CA617D">
        <w:rPr>
          <w:noProof/>
          <w:szCs w:val="22"/>
        </w:rPr>
        <w:t xml:space="preserve">pri </w:t>
      </w:r>
      <w:r w:rsidRPr="00CA617D">
        <w:rPr>
          <w:noProof/>
          <w:szCs w:val="22"/>
        </w:rPr>
        <w:t>in</w:t>
      </w:r>
      <w:r w:rsidR="006F43D3" w:rsidRPr="00CA617D">
        <w:rPr>
          <w:noProof/>
          <w:szCs w:val="22"/>
        </w:rPr>
        <w:t>ých</w:t>
      </w:r>
      <w:r w:rsidRPr="00CA617D">
        <w:rPr>
          <w:noProof/>
          <w:szCs w:val="22"/>
        </w:rPr>
        <w:t xml:space="preserve"> retinoid</w:t>
      </w:r>
      <w:r w:rsidR="006F43D3" w:rsidRPr="002D79AD">
        <w:rPr>
          <w:noProof/>
          <w:szCs w:val="22"/>
        </w:rPr>
        <w:t>och</w:t>
      </w:r>
      <w:r w:rsidRPr="00F43F6C">
        <w:rPr>
          <w:noProof/>
          <w:szCs w:val="22"/>
        </w:rPr>
        <w:t>).</w:t>
      </w:r>
    </w:p>
    <w:p w:rsidR="004652F1" w:rsidRPr="009D5F6B" w:rsidRDefault="004652F1" w:rsidP="00FF7B9B">
      <w:pPr>
        <w:ind w:left="0" w:firstLine="0"/>
        <w:rPr>
          <w:noProof/>
          <w:szCs w:val="22"/>
        </w:rPr>
      </w:pPr>
    </w:p>
    <w:p w:rsidR="00512D95" w:rsidRPr="00FF7B9B" w:rsidRDefault="00CB462D" w:rsidP="00FF1623">
      <w:pPr>
        <w:ind w:left="0" w:firstLine="0"/>
        <w:rPr>
          <w:noProof/>
          <w:szCs w:val="22"/>
          <w:u w:val="single"/>
        </w:rPr>
      </w:pPr>
      <w:r>
        <w:rPr>
          <w:noProof/>
          <w:szCs w:val="22"/>
          <w:u w:val="single"/>
        </w:rPr>
        <w:t>Tabuľkový z</w:t>
      </w:r>
      <w:r w:rsidR="00512D95" w:rsidRPr="00FF7B9B">
        <w:rPr>
          <w:noProof/>
          <w:szCs w:val="22"/>
          <w:u w:val="single"/>
        </w:rPr>
        <w:t xml:space="preserve">oznam </w:t>
      </w:r>
      <w:r w:rsidR="00512D95" w:rsidRPr="000833EA">
        <w:rPr>
          <w:noProof/>
          <w:szCs w:val="22"/>
          <w:u w:val="single"/>
        </w:rPr>
        <w:t xml:space="preserve">nežiaducich </w:t>
      </w:r>
      <w:r w:rsidR="000833EA">
        <w:rPr>
          <w:noProof/>
          <w:szCs w:val="22"/>
          <w:u w:val="single"/>
        </w:rPr>
        <w:t>účinkov</w:t>
      </w:r>
    </w:p>
    <w:p w:rsidR="008C1A42" w:rsidRDefault="008C1A42" w:rsidP="00FF1623">
      <w:pPr>
        <w:ind w:left="0" w:firstLine="0"/>
        <w:rPr>
          <w:noProof/>
          <w:szCs w:val="22"/>
        </w:rPr>
      </w:pPr>
    </w:p>
    <w:p w:rsidR="004652F1" w:rsidRPr="00BD7895" w:rsidRDefault="00015617" w:rsidP="00FF1623">
      <w:pPr>
        <w:ind w:left="0" w:firstLine="0"/>
        <w:rPr>
          <w:noProof/>
          <w:szCs w:val="22"/>
        </w:rPr>
      </w:pPr>
      <w:r w:rsidRPr="00205EB6">
        <w:rPr>
          <w:noProof/>
          <w:szCs w:val="22"/>
        </w:rPr>
        <w:t>V</w:t>
      </w:r>
      <w:r w:rsidR="00146A18" w:rsidRPr="00CB5615">
        <w:rPr>
          <w:noProof/>
          <w:szCs w:val="22"/>
        </w:rPr>
        <w:t xml:space="preserve"> pivotných </w:t>
      </w:r>
      <w:r w:rsidRPr="002E5E5B">
        <w:rPr>
          <w:noProof/>
          <w:szCs w:val="22"/>
        </w:rPr>
        <w:t>klinických</w:t>
      </w:r>
      <w:r w:rsidRPr="000B405E">
        <w:rPr>
          <w:noProof/>
          <w:szCs w:val="22"/>
        </w:rPr>
        <w:t xml:space="preserve"> štúdiách a po uvedení lieku na trh</w:t>
      </w:r>
      <w:r w:rsidR="004652F1" w:rsidRPr="000B405E">
        <w:rPr>
          <w:noProof/>
          <w:szCs w:val="22"/>
        </w:rPr>
        <w:t xml:space="preserve"> boli hlásené </w:t>
      </w:r>
      <w:r w:rsidR="004652F1" w:rsidRPr="00131E0F">
        <w:rPr>
          <w:noProof/>
          <w:szCs w:val="22"/>
        </w:rPr>
        <w:t xml:space="preserve">nežiaduce </w:t>
      </w:r>
      <w:r w:rsidR="00131E0F">
        <w:rPr>
          <w:noProof/>
          <w:szCs w:val="22"/>
        </w:rPr>
        <w:t xml:space="preserve">účinky </w:t>
      </w:r>
      <w:r w:rsidR="00146A18">
        <w:rPr>
          <w:noProof/>
          <w:szCs w:val="22"/>
        </w:rPr>
        <w:t>uvedené v</w:t>
      </w:r>
      <w:r w:rsidR="005007D2">
        <w:rPr>
          <w:noProof/>
          <w:szCs w:val="22"/>
        </w:rPr>
        <w:t> </w:t>
      </w:r>
      <w:r w:rsidR="00146A18">
        <w:rPr>
          <w:noProof/>
          <w:szCs w:val="22"/>
        </w:rPr>
        <w:t>tabuľke</w:t>
      </w:r>
      <w:r w:rsidR="005007D2">
        <w:rPr>
          <w:noProof/>
          <w:szCs w:val="22"/>
        </w:rPr>
        <w:t xml:space="preserve"> nižšie</w:t>
      </w:r>
      <w:r w:rsidR="004652F1" w:rsidRPr="00BD7895">
        <w:rPr>
          <w:noProof/>
          <w:szCs w:val="22"/>
        </w:rPr>
        <w:t>.</w:t>
      </w:r>
    </w:p>
    <w:p w:rsidR="004652F1" w:rsidRPr="00664AB7" w:rsidRDefault="00A20655" w:rsidP="00FF7B9B">
      <w:pPr>
        <w:ind w:left="0" w:firstLine="0"/>
        <w:rPr>
          <w:noProof/>
          <w:szCs w:val="22"/>
        </w:rPr>
      </w:pPr>
      <w:r w:rsidRPr="00F742A8">
        <w:rPr>
          <w:noProof/>
          <w:szCs w:val="22"/>
        </w:rPr>
        <w:t>Nežiaduce účinky</w:t>
      </w:r>
      <w:r>
        <w:rPr>
          <w:noProof/>
          <w:szCs w:val="22"/>
        </w:rPr>
        <w:t xml:space="preserve"> sú uvedené </w:t>
      </w:r>
      <w:r>
        <w:t>podľa tried orgánových systémov</w:t>
      </w:r>
      <w:r w:rsidR="00B465B1">
        <w:t xml:space="preserve"> MedDRA</w:t>
      </w:r>
      <w:r>
        <w:t xml:space="preserve"> a</w:t>
      </w:r>
      <w:r w:rsidR="009531CF">
        <w:t> </w:t>
      </w:r>
      <w:r>
        <w:t>frekvencie</w:t>
      </w:r>
      <w:r w:rsidR="009531CF">
        <w:t xml:space="preserve">: </w:t>
      </w:r>
      <w:r>
        <w:t xml:space="preserve">veľmi časté (≥ 1/10). </w:t>
      </w:r>
      <w:r w:rsidRPr="00F742A8">
        <w:rPr>
          <w:noProof/>
          <w:szCs w:val="22"/>
        </w:rPr>
        <w:t>Nežiaduce účinky</w:t>
      </w:r>
      <w:r>
        <w:rPr>
          <w:noProof/>
          <w:szCs w:val="22"/>
        </w:rPr>
        <w:t xml:space="preserve"> hlásené </w:t>
      </w:r>
      <w:r w:rsidR="00A95C40">
        <w:rPr>
          <w:noProof/>
          <w:szCs w:val="22"/>
        </w:rPr>
        <w:t>po</w:t>
      </w:r>
      <w:r w:rsidRPr="00736810">
        <w:rPr>
          <w:noProof/>
          <w:szCs w:val="22"/>
        </w:rPr>
        <w:t xml:space="preserve"> uveden</w:t>
      </w:r>
      <w:r w:rsidR="00A95C40">
        <w:rPr>
          <w:noProof/>
          <w:szCs w:val="22"/>
        </w:rPr>
        <w:t>í</w:t>
      </w:r>
      <w:r w:rsidRPr="00736810">
        <w:rPr>
          <w:noProof/>
          <w:szCs w:val="22"/>
        </w:rPr>
        <w:t xml:space="preserve"> lieku na trh</w:t>
      </w:r>
      <w:r w:rsidRPr="007022AB">
        <w:rPr>
          <w:noProof/>
          <w:szCs w:val="22"/>
        </w:rPr>
        <w:t xml:space="preserve"> </w:t>
      </w:r>
      <w:r w:rsidR="00774DF6">
        <w:rPr>
          <w:noProof/>
          <w:szCs w:val="22"/>
        </w:rPr>
        <w:t>sú tiež uvedené v</w:t>
      </w:r>
      <w:r w:rsidR="00671937">
        <w:rPr>
          <w:noProof/>
          <w:szCs w:val="22"/>
        </w:rPr>
        <w:t> </w:t>
      </w:r>
      <w:r w:rsidR="00774DF6">
        <w:rPr>
          <w:noProof/>
          <w:szCs w:val="22"/>
        </w:rPr>
        <w:t>tabuľke</w:t>
      </w:r>
      <w:r w:rsidR="00671937">
        <w:rPr>
          <w:noProof/>
          <w:szCs w:val="22"/>
        </w:rPr>
        <w:t>,</w:t>
      </w:r>
      <w:r w:rsidR="00774DF6">
        <w:rPr>
          <w:noProof/>
          <w:szCs w:val="22"/>
        </w:rPr>
        <w:t xml:space="preserve"> s</w:t>
      </w:r>
      <w:r w:rsidR="00671937">
        <w:rPr>
          <w:noProof/>
          <w:szCs w:val="22"/>
        </w:rPr>
        <w:t> </w:t>
      </w:r>
      <w:r w:rsidR="00774DF6">
        <w:rPr>
          <w:noProof/>
          <w:szCs w:val="22"/>
        </w:rPr>
        <w:t>f</w:t>
      </w:r>
      <w:r w:rsidR="00E04EE2" w:rsidRPr="007022AB">
        <w:rPr>
          <w:noProof/>
          <w:szCs w:val="22"/>
        </w:rPr>
        <w:t>rekvenci</w:t>
      </w:r>
      <w:r w:rsidR="00774DF6">
        <w:rPr>
          <w:noProof/>
          <w:szCs w:val="22"/>
        </w:rPr>
        <w:t>ou</w:t>
      </w:r>
      <w:r w:rsidR="00E04EE2" w:rsidRPr="007022AB">
        <w:rPr>
          <w:noProof/>
          <w:szCs w:val="22"/>
        </w:rPr>
        <w:t xml:space="preserve"> </w:t>
      </w:r>
      <w:r w:rsidR="00015617" w:rsidRPr="00654964">
        <w:rPr>
          <w:noProof/>
          <w:szCs w:val="22"/>
        </w:rPr>
        <w:t>„</w:t>
      </w:r>
      <w:r w:rsidR="00E04EE2" w:rsidRPr="006D04AA">
        <w:rPr>
          <w:noProof/>
          <w:szCs w:val="22"/>
        </w:rPr>
        <w:t>neznám</w:t>
      </w:r>
      <w:r w:rsidR="00015617" w:rsidRPr="006D04AA">
        <w:rPr>
          <w:noProof/>
          <w:szCs w:val="22"/>
        </w:rPr>
        <w:t>e“</w:t>
      </w:r>
      <w:r w:rsidR="00E04EE2" w:rsidRPr="006D04AA">
        <w:rPr>
          <w:noProof/>
          <w:szCs w:val="22"/>
        </w:rPr>
        <w:t xml:space="preserve"> </w:t>
      </w:r>
      <w:r w:rsidR="00774DF6">
        <w:rPr>
          <w:noProof/>
          <w:szCs w:val="22"/>
        </w:rPr>
        <w:t>(z dostupných údajov</w:t>
      </w:r>
      <w:r w:rsidR="004652F1" w:rsidRPr="00664AB7">
        <w:rPr>
          <w:noProof/>
          <w:szCs w:val="22"/>
        </w:rPr>
        <w:t>)</w:t>
      </w:r>
      <w:r w:rsidR="00774DF6">
        <w:rPr>
          <w:noProof/>
          <w:szCs w:val="22"/>
        </w:rPr>
        <w:t>.</w:t>
      </w:r>
    </w:p>
    <w:p w:rsidR="004652F1" w:rsidRPr="007022AB" w:rsidRDefault="004652F1" w:rsidP="00FF7B9B">
      <w:pPr>
        <w:ind w:left="0" w:firstLine="0"/>
        <w:rPr>
          <w:noProof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1650"/>
        <w:gridCol w:w="4391"/>
      </w:tblGrid>
      <w:tr w:rsidR="00015617" w:rsidRPr="00DC3290" w:rsidTr="00E93A1B">
        <w:trPr>
          <w:cantSplit/>
          <w:tblHeader/>
        </w:trPr>
        <w:tc>
          <w:tcPr>
            <w:tcW w:w="1666" w:type="pct"/>
            <w:shd w:val="clear" w:color="auto" w:fill="auto"/>
          </w:tcPr>
          <w:p w:rsidR="00015617" w:rsidRPr="00386F51" w:rsidRDefault="00015617" w:rsidP="006D04AA">
            <w:pPr>
              <w:keepNext/>
              <w:ind w:left="0" w:firstLine="0"/>
              <w:rPr>
                <w:b/>
                <w:noProof/>
                <w:szCs w:val="22"/>
              </w:rPr>
            </w:pPr>
            <w:r w:rsidRPr="00386F51">
              <w:rPr>
                <w:b/>
                <w:noProof/>
                <w:szCs w:val="22"/>
              </w:rPr>
              <w:t>Trieda orgánových systémov</w:t>
            </w:r>
          </w:p>
        </w:tc>
        <w:tc>
          <w:tcPr>
            <w:tcW w:w="910" w:type="pct"/>
            <w:shd w:val="clear" w:color="auto" w:fill="auto"/>
          </w:tcPr>
          <w:p w:rsidR="00015617" w:rsidRPr="00932158" w:rsidRDefault="00015617" w:rsidP="006D04AA">
            <w:pPr>
              <w:ind w:left="0" w:firstLine="0"/>
              <w:rPr>
                <w:b/>
                <w:noProof/>
                <w:szCs w:val="22"/>
              </w:rPr>
            </w:pPr>
            <w:r w:rsidRPr="00932158">
              <w:rPr>
                <w:b/>
                <w:noProof/>
                <w:szCs w:val="22"/>
              </w:rPr>
              <w:t>Frekvencia</w:t>
            </w:r>
          </w:p>
        </w:tc>
        <w:tc>
          <w:tcPr>
            <w:tcW w:w="2423" w:type="pct"/>
            <w:shd w:val="clear" w:color="auto" w:fill="auto"/>
          </w:tcPr>
          <w:p w:rsidR="00015617" w:rsidRPr="00791BC7" w:rsidRDefault="00015617" w:rsidP="00092C28">
            <w:pPr>
              <w:ind w:left="0" w:firstLine="0"/>
              <w:rPr>
                <w:b/>
                <w:noProof/>
                <w:szCs w:val="22"/>
              </w:rPr>
            </w:pPr>
            <w:r w:rsidRPr="008D2CAF">
              <w:rPr>
                <w:b/>
                <w:noProof/>
                <w:szCs w:val="22"/>
              </w:rPr>
              <w:t>Nežiaduc</w:t>
            </w:r>
            <w:r w:rsidR="00092C28" w:rsidRPr="00E93A1B">
              <w:rPr>
                <w:b/>
                <w:noProof/>
                <w:szCs w:val="22"/>
              </w:rPr>
              <w:t>i</w:t>
            </w:r>
            <w:r w:rsidRPr="008D2CAF">
              <w:rPr>
                <w:b/>
                <w:noProof/>
                <w:szCs w:val="22"/>
              </w:rPr>
              <w:t xml:space="preserve"> </w:t>
            </w:r>
            <w:r w:rsidR="00092C28" w:rsidRPr="00E93A1B">
              <w:rPr>
                <w:b/>
                <w:noProof/>
                <w:szCs w:val="22"/>
              </w:rPr>
              <w:t>účinok</w:t>
            </w:r>
            <w:r w:rsidR="00092C28" w:rsidRPr="008D2CAF">
              <w:rPr>
                <w:b/>
                <w:noProof/>
                <w:szCs w:val="22"/>
              </w:rPr>
              <w:t>/</w:t>
            </w:r>
            <w:r w:rsidR="00092C28">
              <w:rPr>
                <w:b/>
                <w:noProof/>
                <w:szCs w:val="22"/>
              </w:rPr>
              <w:t>neži</w:t>
            </w:r>
            <w:r w:rsidR="00ED7718">
              <w:rPr>
                <w:b/>
                <w:noProof/>
                <w:szCs w:val="22"/>
              </w:rPr>
              <w:t>a</w:t>
            </w:r>
            <w:r w:rsidR="00092C28">
              <w:rPr>
                <w:b/>
                <w:noProof/>
                <w:szCs w:val="22"/>
              </w:rPr>
              <w:t>duce účinky</w:t>
            </w:r>
          </w:p>
        </w:tc>
      </w:tr>
      <w:tr w:rsidR="00015617" w:rsidRPr="00DC3290" w:rsidTr="00E93A1B">
        <w:trPr>
          <w:cantSplit/>
        </w:trPr>
        <w:tc>
          <w:tcPr>
            <w:tcW w:w="1666" w:type="pct"/>
            <w:shd w:val="clear" w:color="auto" w:fill="auto"/>
          </w:tcPr>
          <w:p w:rsidR="00015617" w:rsidRPr="00DC3290" w:rsidRDefault="00015617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Infekcie a nákazy</w:t>
            </w:r>
          </w:p>
        </w:tc>
        <w:tc>
          <w:tcPr>
            <w:tcW w:w="910" w:type="pct"/>
            <w:shd w:val="clear" w:color="auto" w:fill="auto"/>
          </w:tcPr>
          <w:p w:rsidR="00015617" w:rsidRPr="00DC3290" w:rsidRDefault="00015617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neznáme</w:t>
            </w:r>
          </w:p>
        </w:tc>
        <w:tc>
          <w:tcPr>
            <w:tcW w:w="2423" w:type="pct"/>
            <w:shd w:val="clear" w:color="auto" w:fill="auto"/>
          </w:tcPr>
          <w:p w:rsidR="00015617" w:rsidRPr="00DC3290" w:rsidRDefault="00015617" w:rsidP="00FF1623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nekrotizujúca fasci</w:t>
            </w:r>
            <w:r w:rsidR="0017270E">
              <w:rPr>
                <w:noProof/>
                <w:szCs w:val="22"/>
              </w:rPr>
              <w:t>i</w:t>
            </w:r>
            <w:r w:rsidRPr="00DC3290">
              <w:rPr>
                <w:noProof/>
                <w:szCs w:val="22"/>
              </w:rPr>
              <w:t>tída</w:t>
            </w:r>
          </w:p>
        </w:tc>
      </w:tr>
      <w:tr w:rsidR="00015617" w:rsidRPr="00DC3290" w:rsidTr="00E93A1B">
        <w:trPr>
          <w:cantSplit/>
        </w:trPr>
        <w:tc>
          <w:tcPr>
            <w:tcW w:w="1666" w:type="pct"/>
            <w:shd w:val="clear" w:color="auto" w:fill="auto"/>
          </w:tcPr>
          <w:p w:rsidR="00015617" w:rsidRPr="00DC3290" w:rsidRDefault="00015617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krvi a lymfatického systému</w:t>
            </w:r>
          </w:p>
        </w:tc>
        <w:tc>
          <w:tcPr>
            <w:tcW w:w="910" w:type="pct"/>
            <w:shd w:val="clear" w:color="auto" w:fill="auto"/>
          </w:tcPr>
          <w:p w:rsidR="00015617" w:rsidRPr="00DC3290" w:rsidRDefault="00015617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neznáme</w:t>
            </w:r>
          </w:p>
        </w:tc>
        <w:tc>
          <w:tcPr>
            <w:tcW w:w="2423" w:type="pct"/>
            <w:shd w:val="clear" w:color="auto" w:fill="auto"/>
          </w:tcPr>
          <w:p w:rsidR="00015617" w:rsidRPr="00656CDD" w:rsidRDefault="00015617" w:rsidP="00656CD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 xml:space="preserve">trombocytóza, </w:t>
            </w:r>
            <w:r w:rsidR="0041329D">
              <w:rPr>
                <w:noProof/>
                <w:szCs w:val="22"/>
              </w:rPr>
              <w:t xml:space="preserve">leukocytóza, </w:t>
            </w:r>
            <w:r w:rsidRPr="00DC3290">
              <w:rPr>
                <w:noProof/>
                <w:szCs w:val="22"/>
              </w:rPr>
              <w:t>bazofília (so symptomatickou hyperhistaminé</w:t>
            </w:r>
            <w:r w:rsidR="00656CDD">
              <w:rPr>
                <w:noProof/>
                <w:szCs w:val="22"/>
              </w:rPr>
              <w:t>m</w:t>
            </w:r>
            <w:r w:rsidRPr="00656CDD">
              <w:rPr>
                <w:noProof/>
                <w:szCs w:val="22"/>
              </w:rPr>
              <w:t>iou alebo bez nej)</w:t>
            </w:r>
          </w:p>
        </w:tc>
      </w:tr>
      <w:tr w:rsidR="007A28BD" w:rsidRPr="00DC3290" w:rsidTr="00E93A1B">
        <w:trPr>
          <w:cantSplit/>
          <w:trHeight w:val="128"/>
        </w:trPr>
        <w:tc>
          <w:tcPr>
            <w:tcW w:w="1666" w:type="pct"/>
            <w:vMerge w:val="restart"/>
            <w:shd w:val="clear" w:color="auto" w:fill="auto"/>
          </w:tcPr>
          <w:p w:rsidR="007A28BD" w:rsidRPr="00DC3290" w:rsidRDefault="007A28BD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metabolizmu a výživy</w:t>
            </w:r>
          </w:p>
        </w:tc>
        <w:tc>
          <w:tcPr>
            <w:tcW w:w="910" w:type="pct"/>
            <w:shd w:val="clear" w:color="auto" w:fill="auto"/>
          </w:tcPr>
          <w:p w:rsidR="007A28BD" w:rsidRPr="00DC3290" w:rsidRDefault="007A28BD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7A28BD" w:rsidRPr="00DC3290" w:rsidRDefault="007A28BD" w:rsidP="00FF1623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znížená chuť do jedla</w:t>
            </w:r>
          </w:p>
        </w:tc>
      </w:tr>
      <w:tr w:rsidR="007A28BD" w:rsidRPr="00DC3290" w:rsidTr="00E93A1B">
        <w:trPr>
          <w:cantSplit/>
          <w:trHeight w:val="127"/>
        </w:trPr>
        <w:tc>
          <w:tcPr>
            <w:tcW w:w="1666" w:type="pct"/>
            <w:vMerge/>
            <w:shd w:val="clear" w:color="auto" w:fill="auto"/>
          </w:tcPr>
          <w:p w:rsidR="007A28BD" w:rsidRPr="00DC3290" w:rsidRDefault="007A28BD" w:rsidP="00DC3290">
            <w:pPr>
              <w:ind w:left="0" w:firstLine="0"/>
              <w:rPr>
                <w:noProof/>
                <w:szCs w:val="22"/>
              </w:rPr>
            </w:pPr>
          </w:p>
        </w:tc>
        <w:tc>
          <w:tcPr>
            <w:tcW w:w="910" w:type="pct"/>
            <w:shd w:val="clear" w:color="auto" w:fill="auto"/>
          </w:tcPr>
          <w:p w:rsidR="007A28BD" w:rsidRPr="00DC3290" w:rsidRDefault="007A28BD" w:rsidP="00DC3290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neznáme</w:t>
            </w:r>
          </w:p>
        </w:tc>
        <w:tc>
          <w:tcPr>
            <w:tcW w:w="2423" w:type="pct"/>
            <w:shd w:val="clear" w:color="auto" w:fill="auto"/>
          </w:tcPr>
          <w:p w:rsidR="007A28BD" w:rsidRPr="00DC3290" w:rsidRDefault="007A28BD" w:rsidP="00DC3290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hyperkalciémia</w:t>
            </w:r>
          </w:p>
        </w:tc>
      </w:tr>
      <w:tr w:rsidR="00015617" w:rsidRPr="00DC3290" w:rsidTr="00E93A1B">
        <w:trPr>
          <w:cantSplit/>
        </w:trPr>
        <w:tc>
          <w:tcPr>
            <w:tcW w:w="1666" w:type="pct"/>
            <w:shd w:val="clear" w:color="auto" w:fill="auto"/>
          </w:tcPr>
          <w:p w:rsidR="00015617" w:rsidRPr="00DC3290" w:rsidRDefault="007A28BD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Psychické poruchy</w:t>
            </w:r>
          </w:p>
        </w:tc>
        <w:tc>
          <w:tcPr>
            <w:tcW w:w="910" w:type="pct"/>
            <w:shd w:val="clear" w:color="auto" w:fill="auto"/>
          </w:tcPr>
          <w:p w:rsidR="00015617" w:rsidRPr="00DC3290" w:rsidRDefault="007A28BD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015617" w:rsidRPr="00DC3290" w:rsidRDefault="007A28BD" w:rsidP="00FD0F7E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stav zmätenosti, úzkosť, depresia, nespavosť</w:t>
            </w:r>
          </w:p>
        </w:tc>
      </w:tr>
      <w:tr w:rsidR="007A28BD" w:rsidRPr="00DC3290" w:rsidTr="00E93A1B">
        <w:trPr>
          <w:cantSplit/>
          <w:trHeight w:val="128"/>
        </w:trPr>
        <w:tc>
          <w:tcPr>
            <w:tcW w:w="1666" w:type="pct"/>
            <w:vMerge w:val="restart"/>
            <w:shd w:val="clear" w:color="auto" w:fill="auto"/>
          </w:tcPr>
          <w:p w:rsidR="007A28BD" w:rsidRPr="00DC3290" w:rsidRDefault="007A28BD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nervového systému</w:t>
            </w:r>
          </w:p>
        </w:tc>
        <w:tc>
          <w:tcPr>
            <w:tcW w:w="910" w:type="pct"/>
            <w:shd w:val="clear" w:color="auto" w:fill="auto"/>
          </w:tcPr>
          <w:p w:rsidR="007A28BD" w:rsidRPr="00DC3290" w:rsidRDefault="007A28BD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7A28BD" w:rsidRPr="0019409D" w:rsidRDefault="007A28BD" w:rsidP="00EE69FE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bolesť hlavy, zvýšený intrakraniálny tlak</w:t>
            </w:r>
            <w:r w:rsidR="0058272C">
              <w:rPr>
                <w:noProof/>
                <w:szCs w:val="22"/>
              </w:rPr>
              <w:t>,</w:t>
            </w:r>
            <w:r w:rsidRPr="0058272C">
              <w:rPr>
                <w:noProof/>
                <w:szCs w:val="22"/>
              </w:rPr>
              <w:t xml:space="preserve"> pseudotumor mozgu, </w:t>
            </w:r>
            <w:r w:rsidRPr="0019409D">
              <w:rPr>
                <w:noProof/>
                <w:szCs w:val="22"/>
              </w:rPr>
              <w:t>závrat, parestézia</w:t>
            </w:r>
          </w:p>
        </w:tc>
      </w:tr>
      <w:tr w:rsidR="007A28BD" w:rsidRPr="00DC3290" w:rsidTr="00E93A1B">
        <w:trPr>
          <w:cantSplit/>
          <w:trHeight w:val="127"/>
        </w:trPr>
        <w:tc>
          <w:tcPr>
            <w:tcW w:w="1666" w:type="pct"/>
            <w:vMerge/>
            <w:shd w:val="clear" w:color="auto" w:fill="auto"/>
          </w:tcPr>
          <w:p w:rsidR="007A28BD" w:rsidRPr="00DC3290" w:rsidRDefault="007A28BD" w:rsidP="00DC3290">
            <w:pPr>
              <w:ind w:left="0" w:firstLine="0"/>
              <w:rPr>
                <w:noProof/>
                <w:szCs w:val="22"/>
              </w:rPr>
            </w:pPr>
          </w:p>
        </w:tc>
        <w:tc>
          <w:tcPr>
            <w:tcW w:w="910" w:type="pct"/>
            <w:shd w:val="clear" w:color="auto" w:fill="auto"/>
          </w:tcPr>
          <w:p w:rsidR="007A28BD" w:rsidRPr="00DC3290" w:rsidRDefault="007A28BD" w:rsidP="00DC3290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neznáme</w:t>
            </w:r>
          </w:p>
        </w:tc>
        <w:tc>
          <w:tcPr>
            <w:tcW w:w="2423" w:type="pct"/>
            <w:shd w:val="clear" w:color="auto" w:fill="auto"/>
          </w:tcPr>
          <w:p w:rsidR="007A28BD" w:rsidRPr="00DC3290" w:rsidRDefault="007A28BD" w:rsidP="00DC3290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cerebrovaskulárna príhoda</w:t>
            </w:r>
          </w:p>
        </w:tc>
      </w:tr>
      <w:tr w:rsidR="00015617" w:rsidRPr="00DC3290" w:rsidTr="00E93A1B">
        <w:trPr>
          <w:cantSplit/>
        </w:trPr>
        <w:tc>
          <w:tcPr>
            <w:tcW w:w="1666" w:type="pct"/>
            <w:shd w:val="clear" w:color="auto" w:fill="auto"/>
          </w:tcPr>
          <w:p w:rsidR="00015617" w:rsidRPr="00DC3290" w:rsidRDefault="007A28BD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oka</w:t>
            </w:r>
          </w:p>
        </w:tc>
        <w:tc>
          <w:tcPr>
            <w:tcW w:w="910" w:type="pct"/>
            <w:shd w:val="clear" w:color="auto" w:fill="auto"/>
          </w:tcPr>
          <w:p w:rsidR="00015617" w:rsidRPr="00DC3290" w:rsidRDefault="007A28BD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015617" w:rsidRPr="00DC3290" w:rsidRDefault="007A28BD" w:rsidP="00F742A8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 xml:space="preserve">poruchy videnia, </w:t>
            </w:r>
            <w:r w:rsidR="00F742A8">
              <w:rPr>
                <w:noProof/>
                <w:szCs w:val="22"/>
              </w:rPr>
              <w:t>poruchy</w:t>
            </w:r>
            <w:r w:rsidRPr="00DC3290">
              <w:rPr>
                <w:noProof/>
                <w:szCs w:val="22"/>
              </w:rPr>
              <w:t xml:space="preserve"> spojovky</w:t>
            </w:r>
          </w:p>
        </w:tc>
      </w:tr>
      <w:tr w:rsidR="00015617" w:rsidRPr="00DC3290" w:rsidTr="00E93A1B">
        <w:trPr>
          <w:cantSplit/>
        </w:trPr>
        <w:tc>
          <w:tcPr>
            <w:tcW w:w="1666" w:type="pct"/>
            <w:shd w:val="clear" w:color="auto" w:fill="auto"/>
          </w:tcPr>
          <w:p w:rsidR="00015617" w:rsidRPr="00DC3290" w:rsidRDefault="007A28BD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ucha a</w:t>
            </w:r>
            <w:r w:rsidR="00182B10" w:rsidRPr="00DC3290">
              <w:rPr>
                <w:noProof/>
                <w:szCs w:val="22"/>
              </w:rPr>
              <w:t> </w:t>
            </w:r>
            <w:r w:rsidRPr="00DC3290">
              <w:rPr>
                <w:noProof/>
                <w:szCs w:val="22"/>
              </w:rPr>
              <w:t>labyrintu</w:t>
            </w:r>
          </w:p>
        </w:tc>
        <w:tc>
          <w:tcPr>
            <w:tcW w:w="910" w:type="pct"/>
            <w:shd w:val="clear" w:color="auto" w:fill="auto"/>
          </w:tcPr>
          <w:p w:rsidR="00015617" w:rsidRPr="00DC3290" w:rsidRDefault="007A28BD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015617" w:rsidRPr="00DC3290" w:rsidRDefault="00182B10" w:rsidP="00D23923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</w:t>
            </w:r>
            <w:r w:rsidR="00D23923">
              <w:rPr>
                <w:noProof/>
                <w:szCs w:val="22"/>
              </w:rPr>
              <w:t>a</w:t>
            </w:r>
            <w:r w:rsidRPr="00DC3290">
              <w:rPr>
                <w:noProof/>
                <w:szCs w:val="22"/>
              </w:rPr>
              <w:t xml:space="preserve"> sluchu</w:t>
            </w:r>
          </w:p>
        </w:tc>
      </w:tr>
      <w:tr w:rsidR="00182B10" w:rsidRPr="00DC3290" w:rsidTr="00E93A1B">
        <w:trPr>
          <w:cantSplit/>
          <w:trHeight w:val="255"/>
        </w:trPr>
        <w:tc>
          <w:tcPr>
            <w:tcW w:w="1666" w:type="pct"/>
            <w:vMerge w:val="restart"/>
            <w:shd w:val="clear" w:color="auto" w:fill="auto"/>
          </w:tcPr>
          <w:p w:rsidR="00182B10" w:rsidRPr="00DC3290" w:rsidRDefault="00182B1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srdca a srdcovej činnosti</w:t>
            </w:r>
          </w:p>
        </w:tc>
        <w:tc>
          <w:tcPr>
            <w:tcW w:w="910" w:type="pct"/>
            <w:shd w:val="clear" w:color="auto" w:fill="auto"/>
          </w:tcPr>
          <w:p w:rsidR="00182B10" w:rsidRPr="00DC3290" w:rsidRDefault="00182B1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182B10" w:rsidRPr="00DC3290" w:rsidRDefault="00182B10" w:rsidP="00FF1623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arytmia</w:t>
            </w:r>
          </w:p>
        </w:tc>
      </w:tr>
      <w:tr w:rsidR="00182B10" w:rsidRPr="00DC3290" w:rsidTr="00E93A1B">
        <w:trPr>
          <w:cantSplit/>
          <w:trHeight w:val="255"/>
        </w:trPr>
        <w:tc>
          <w:tcPr>
            <w:tcW w:w="1666" w:type="pct"/>
            <w:vMerge/>
            <w:shd w:val="clear" w:color="auto" w:fill="auto"/>
          </w:tcPr>
          <w:p w:rsidR="00182B10" w:rsidRPr="00DC3290" w:rsidRDefault="00182B10" w:rsidP="00DC3290">
            <w:pPr>
              <w:ind w:left="0" w:firstLine="0"/>
              <w:rPr>
                <w:noProof/>
                <w:szCs w:val="22"/>
              </w:rPr>
            </w:pPr>
          </w:p>
        </w:tc>
        <w:tc>
          <w:tcPr>
            <w:tcW w:w="910" w:type="pct"/>
            <w:shd w:val="clear" w:color="auto" w:fill="auto"/>
          </w:tcPr>
          <w:p w:rsidR="00182B10" w:rsidRPr="00DC3290" w:rsidRDefault="00182B10" w:rsidP="00DC3290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neznáme</w:t>
            </w:r>
          </w:p>
        </w:tc>
        <w:tc>
          <w:tcPr>
            <w:tcW w:w="2423" w:type="pct"/>
            <w:shd w:val="clear" w:color="auto" w:fill="auto"/>
          </w:tcPr>
          <w:p w:rsidR="00182B10" w:rsidRPr="00DC3290" w:rsidRDefault="00182B10" w:rsidP="00D44597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infarkt myokardu</w:t>
            </w:r>
          </w:p>
        </w:tc>
      </w:tr>
      <w:tr w:rsidR="00182B10" w:rsidRPr="00DC3290" w:rsidTr="00E93A1B">
        <w:trPr>
          <w:cantSplit/>
          <w:trHeight w:val="128"/>
        </w:trPr>
        <w:tc>
          <w:tcPr>
            <w:tcW w:w="1666" w:type="pct"/>
            <w:vMerge w:val="restart"/>
            <w:shd w:val="clear" w:color="auto" w:fill="auto"/>
          </w:tcPr>
          <w:p w:rsidR="00182B10" w:rsidRPr="00DC3290" w:rsidRDefault="00182B1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lastRenderedPageBreak/>
              <w:t>Poruchy ciev</w:t>
            </w:r>
          </w:p>
        </w:tc>
        <w:tc>
          <w:tcPr>
            <w:tcW w:w="910" w:type="pct"/>
            <w:shd w:val="clear" w:color="auto" w:fill="auto"/>
          </w:tcPr>
          <w:p w:rsidR="00182B10" w:rsidRPr="00DC3290" w:rsidRDefault="00182B1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182B10" w:rsidRPr="0019409D" w:rsidRDefault="00AB1665" w:rsidP="00FF1623">
            <w:pPr>
              <w:ind w:left="0" w:firstLine="0"/>
              <w:rPr>
                <w:noProof/>
                <w:szCs w:val="22"/>
              </w:rPr>
            </w:pPr>
            <w:r w:rsidRPr="0095423A">
              <w:rPr>
                <w:noProof/>
                <w:szCs w:val="22"/>
              </w:rPr>
              <w:t>za</w:t>
            </w:r>
            <w:r w:rsidR="00182B10" w:rsidRPr="0095423A">
              <w:rPr>
                <w:noProof/>
                <w:szCs w:val="22"/>
              </w:rPr>
              <w:t>červenanie</w:t>
            </w:r>
          </w:p>
        </w:tc>
      </w:tr>
      <w:tr w:rsidR="00182B10" w:rsidRPr="00DC3290" w:rsidTr="00E93A1B">
        <w:trPr>
          <w:cantSplit/>
          <w:trHeight w:val="127"/>
        </w:trPr>
        <w:tc>
          <w:tcPr>
            <w:tcW w:w="1666" w:type="pct"/>
            <w:vMerge/>
            <w:shd w:val="clear" w:color="auto" w:fill="auto"/>
          </w:tcPr>
          <w:p w:rsidR="00182B10" w:rsidRPr="00DC3290" w:rsidRDefault="00182B10" w:rsidP="00DC3290">
            <w:pPr>
              <w:ind w:left="0" w:firstLine="0"/>
              <w:rPr>
                <w:noProof/>
                <w:szCs w:val="22"/>
              </w:rPr>
            </w:pPr>
          </w:p>
        </w:tc>
        <w:tc>
          <w:tcPr>
            <w:tcW w:w="910" w:type="pct"/>
            <w:shd w:val="clear" w:color="auto" w:fill="auto"/>
          </w:tcPr>
          <w:p w:rsidR="00182B10" w:rsidRPr="00DC3290" w:rsidRDefault="00182B10" w:rsidP="00DC3290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neznáme</w:t>
            </w:r>
          </w:p>
        </w:tc>
        <w:tc>
          <w:tcPr>
            <w:tcW w:w="2423" w:type="pct"/>
            <w:shd w:val="clear" w:color="auto" w:fill="auto"/>
          </w:tcPr>
          <w:p w:rsidR="00182B10" w:rsidRPr="00237188" w:rsidRDefault="00237188" w:rsidP="00666D30">
            <w:pPr>
              <w:ind w:left="0" w:firstLine="0"/>
              <w:rPr>
                <w:noProof/>
                <w:szCs w:val="22"/>
              </w:rPr>
            </w:pPr>
            <w:r w:rsidRPr="004036B7">
              <w:rPr>
                <w:noProof/>
                <w:szCs w:val="22"/>
              </w:rPr>
              <w:t>arteriálna</w:t>
            </w:r>
            <w:r w:rsidRPr="00237188">
              <w:rPr>
                <w:noProof/>
                <w:szCs w:val="22"/>
              </w:rPr>
              <w:t xml:space="preserve"> </w:t>
            </w:r>
            <w:r w:rsidR="00182B10" w:rsidRPr="00237188">
              <w:rPr>
                <w:noProof/>
                <w:szCs w:val="22"/>
              </w:rPr>
              <w:t xml:space="preserve">trombóza </w:t>
            </w:r>
            <w:r>
              <w:rPr>
                <w:noProof/>
                <w:szCs w:val="22"/>
              </w:rPr>
              <w:t xml:space="preserve">, </w:t>
            </w:r>
            <w:r w:rsidR="00182B10" w:rsidRPr="00237188">
              <w:rPr>
                <w:noProof/>
                <w:szCs w:val="22"/>
              </w:rPr>
              <w:t xml:space="preserve">venózna </w:t>
            </w:r>
            <w:r>
              <w:rPr>
                <w:noProof/>
                <w:szCs w:val="22"/>
              </w:rPr>
              <w:t xml:space="preserve">trombóza </w:t>
            </w:r>
            <w:r w:rsidR="00182B10" w:rsidRPr="00237188">
              <w:rPr>
                <w:noProof/>
                <w:szCs w:val="22"/>
              </w:rPr>
              <w:t>postihujúca rôzne miesta (napr. cerebrovaskulárna príhoda, infarkt myokardu, renálny infarkt), vaskulitída</w:t>
            </w:r>
          </w:p>
        </w:tc>
      </w:tr>
      <w:tr w:rsidR="00412504" w:rsidRPr="00DC3290" w:rsidTr="00E93A1B">
        <w:trPr>
          <w:cantSplit/>
          <w:trHeight w:val="255"/>
        </w:trPr>
        <w:tc>
          <w:tcPr>
            <w:tcW w:w="1666" w:type="pct"/>
            <w:shd w:val="clear" w:color="auto" w:fill="auto"/>
          </w:tcPr>
          <w:p w:rsidR="00412504" w:rsidRPr="00DC3290" w:rsidRDefault="00412504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dýchacej sústavy, hrudníka a mediastína</w:t>
            </w:r>
          </w:p>
        </w:tc>
        <w:tc>
          <w:tcPr>
            <w:tcW w:w="910" w:type="pct"/>
            <w:shd w:val="clear" w:color="auto" w:fill="auto"/>
          </w:tcPr>
          <w:p w:rsidR="00412504" w:rsidRPr="00DC3290" w:rsidRDefault="00412504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412504" w:rsidRPr="00C07A98" w:rsidRDefault="00412504" w:rsidP="00C07A98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 xml:space="preserve">respiračné zlyhanie, sucho v nose, </w:t>
            </w:r>
            <w:r w:rsidR="00C07A98">
              <w:rPr>
                <w:noProof/>
                <w:szCs w:val="22"/>
              </w:rPr>
              <w:t>a</w:t>
            </w:r>
            <w:r w:rsidRPr="00C07A98">
              <w:rPr>
                <w:noProof/>
                <w:szCs w:val="22"/>
              </w:rPr>
              <w:t>stm</w:t>
            </w:r>
            <w:r w:rsidR="00C07A98">
              <w:rPr>
                <w:noProof/>
                <w:szCs w:val="22"/>
              </w:rPr>
              <w:t>a</w:t>
            </w:r>
          </w:p>
        </w:tc>
      </w:tr>
      <w:tr w:rsidR="00015617" w:rsidRPr="00DC3290" w:rsidTr="00E93A1B">
        <w:trPr>
          <w:cantSplit/>
        </w:trPr>
        <w:tc>
          <w:tcPr>
            <w:tcW w:w="1666" w:type="pct"/>
            <w:shd w:val="clear" w:color="auto" w:fill="auto"/>
          </w:tcPr>
          <w:p w:rsidR="00015617" w:rsidRPr="00DC3290" w:rsidRDefault="00412504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gastrointestinálneho traktu</w:t>
            </w:r>
          </w:p>
        </w:tc>
        <w:tc>
          <w:tcPr>
            <w:tcW w:w="910" w:type="pct"/>
            <w:shd w:val="clear" w:color="auto" w:fill="auto"/>
          </w:tcPr>
          <w:p w:rsidR="00015617" w:rsidRPr="00DC3290" w:rsidRDefault="00412504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015617" w:rsidRPr="00DC3290" w:rsidRDefault="00412504" w:rsidP="00FF1623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sucho v ústach, nauzea, vracanie, bolesť brucha, hnačka, zápcha, pankreatitída, cheilitída</w:t>
            </w:r>
          </w:p>
        </w:tc>
      </w:tr>
      <w:tr w:rsidR="00412504" w:rsidRPr="00DC3290" w:rsidTr="00E93A1B">
        <w:trPr>
          <w:cantSplit/>
          <w:trHeight w:val="255"/>
        </w:trPr>
        <w:tc>
          <w:tcPr>
            <w:tcW w:w="1666" w:type="pct"/>
            <w:vMerge w:val="restart"/>
            <w:shd w:val="clear" w:color="auto" w:fill="auto"/>
          </w:tcPr>
          <w:p w:rsidR="00412504" w:rsidRPr="00DC3290" w:rsidRDefault="00412504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kože a podkožného tkaniva</w:t>
            </w:r>
          </w:p>
        </w:tc>
        <w:tc>
          <w:tcPr>
            <w:tcW w:w="910" w:type="pct"/>
            <w:shd w:val="clear" w:color="auto" w:fill="auto"/>
          </w:tcPr>
          <w:p w:rsidR="00412504" w:rsidRPr="00DC3290" w:rsidRDefault="00412504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412504" w:rsidRPr="00DC3290" w:rsidRDefault="00412504" w:rsidP="008C079C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erytém, vyrážka, pruritus, alopécia, hyperhidróza</w:t>
            </w:r>
          </w:p>
        </w:tc>
      </w:tr>
      <w:tr w:rsidR="00412504" w:rsidRPr="00DC3290" w:rsidTr="00E93A1B">
        <w:trPr>
          <w:cantSplit/>
          <w:trHeight w:val="255"/>
        </w:trPr>
        <w:tc>
          <w:tcPr>
            <w:tcW w:w="1666" w:type="pct"/>
            <w:vMerge/>
            <w:shd w:val="clear" w:color="auto" w:fill="auto"/>
          </w:tcPr>
          <w:p w:rsidR="00412504" w:rsidRPr="00DC3290" w:rsidRDefault="00412504" w:rsidP="00DC3290">
            <w:pPr>
              <w:ind w:left="0" w:firstLine="0"/>
              <w:rPr>
                <w:noProof/>
                <w:szCs w:val="22"/>
              </w:rPr>
            </w:pPr>
          </w:p>
        </w:tc>
        <w:tc>
          <w:tcPr>
            <w:tcW w:w="910" w:type="pct"/>
            <w:shd w:val="clear" w:color="auto" w:fill="auto"/>
          </w:tcPr>
          <w:p w:rsidR="00412504" w:rsidRPr="00DC3290" w:rsidRDefault="00412504" w:rsidP="00DC3290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neznáme</w:t>
            </w:r>
          </w:p>
        </w:tc>
        <w:tc>
          <w:tcPr>
            <w:tcW w:w="2423" w:type="pct"/>
            <w:shd w:val="clear" w:color="auto" w:fill="auto"/>
          </w:tcPr>
          <w:p w:rsidR="00412504" w:rsidRPr="00DC3290" w:rsidRDefault="009103DD" w:rsidP="00DC3290">
            <w:pPr>
              <w:ind w:left="0" w:firstLine="0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erythema nodosum</w:t>
            </w:r>
            <w:r w:rsidR="00412504" w:rsidRPr="00DC3290">
              <w:rPr>
                <w:noProof/>
                <w:szCs w:val="22"/>
              </w:rPr>
              <w:t>, akútna febrilná neutrofilná dermatóza (Sweetov syndróm)</w:t>
            </w:r>
          </w:p>
        </w:tc>
      </w:tr>
      <w:tr w:rsidR="00C32790" w:rsidRPr="00DC3290" w:rsidTr="00E93A1B">
        <w:trPr>
          <w:cantSplit/>
          <w:trHeight w:val="255"/>
        </w:trPr>
        <w:tc>
          <w:tcPr>
            <w:tcW w:w="1666" w:type="pct"/>
            <w:vMerge w:val="restart"/>
            <w:shd w:val="clear" w:color="auto" w:fill="auto"/>
          </w:tcPr>
          <w:p w:rsidR="00C32790" w:rsidRPr="00DC3290" w:rsidRDefault="00C3279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kostrovej a svalovej sústavy a spojivového tkaniva</w:t>
            </w:r>
          </w:p>
        </w:tc>
        <w:tc>
          <w:tcPr>
            <w:tcW w:w="910" w:type="pct"/>
            <w:shd w:val="clear" w:color="auto" w:fill="auto"/>
          </w:tcPr>
          <w:p w:rsidR="00C32790" w:rsidRPr="00DC3290" w:rsidRDefault="00C3279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C32790" w:rsidRPr="00DC3290" w:rsidRDefault="00C32790" w:rsidP="00FF1623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bolesť kostí</w:t>
            </w:r>
          </w:p>
        </w:tc>
      </w:tr>
      <w:tr w:rsidR="00C32790" w:rsidRPr="00DC3290" w:rsidTr="00E93A1B">
        <w:trPr>
          <w:cantSplit/>
          <w:trHeight w:val="255"/>
        </w:trPr>
        <w:tc>
          <w:tcPr>
            <w:tcW w:w="1666" w:type="pct"/>
            <w:vMerge/>
            <w:shd w:val="clear" w:color="auto" w:fill="auto"/>
          </w:tcPr>
          <w:p w:rsidR="00C32790" w:rsidRPr="00DC3290" w:rsidRDefault="00C32790" w:rsidP="00DC3290">
            <w:pPr>
              <w:ind w:left="0" w:firstLine="0"/>
              <w:rPr>
                <w:noProof/>
                <w:szCs w:val="22"/>
              </w:rPr>
            </w:pPr>
          </w:p>
        </w:tc>
        <w:tc>
          <w:tcPr>
            <w:tcW w:w="910" w:type="pct"/>
            <w:shd w:val="clear" w:color="auto" w:fill="auto"/>
          </w:tcPr>
          <w:p w:rsidR="00C32790" w:rsidRPr="00DC3290" w:rsidRDefault="00C32790" w:rsidP="00DC3290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neznáme</w:t>
            </w:r>
          </w:p>
        </w:tc>
        <w:tc>
          <w:tcPr>
            <w:tcW w:w="2423" w:type="pct"/>
            <w:shd w:val="clear" w:color="auto" w:fill="auto"/>
          </w:tcPr>
          <w:p w:rsidR="00C32790" w:rsidRPr="00DC3290" w:rsidRDefault="00C32790" w:rsidP="00DC3290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myozitída</w:t>
            </w:r>
          </w:p>
        </w:tc>
      </w:tr>
      <w:tr w:rsidR="00015617" w:rsidRPr="00DC3290" w:rsidTr="00E93A1B">
        <w:trPr>
          <w:cantSplit/>
        </w:trPr>
        <w:tc>
          <w:tcPr>
            <w:tcW w:w="1666" w:type="pct"/>
            <w:shd w:val="clear" w:color="auto" w:fill="auto"/>
          </w:tcPr>
          <w:p w:rsidR="00015617" w:rsidRPr="00DC3290" w:rsidRDefault="00C3279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obličiek a močových ciest</w:t>
            </w:r>
          </w:p>
        </w:tc>
        <w:tc>
          <w:tcPr>
            <w:tcW w:w="910" w:type="pct"/>
            <w:shd w:val="clear" w:color="auto" w:fill="auto"/>
          </w:tcPr>
          <w:p w:rsidR="00015617" w:rsidRPr="00DC3290" w:rsidRDefault="00C3279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neznáme</w:t>
            </w:r>
          </w:p>
        </w:tc>
        <w:tc>
          <w:tcPr>
            <w:tcW w:w="2423" w:type="pct"/>
            <w:shd w:val="clear" w:color="auto" w:fill="auto"/>
          </w:tcPr>
          <w:p w:rsidR="00015617" w:rsidRPr="00DC3290" w:rsidRDefault="00C32790" w:rsidP="004D73A5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renálny infarkt</w:t>
            </w:r>
          </w:p>
        </w:tc>
      </w:tr>
      <w:tr w:rsidR="00015617" w:rsidRPr="00DC3290" w:rsidTr="00E93A1B">
        <w:trPr>
          <w:cantSplit/>
        </w:trPr>
        <w:tc>
          <w:tcPr>
            <w:tcW w:w="1666" w:type="pct"/>
            <w:shd w:val="clear" w:color="auto" w:fill="auto"/>
          </w:tcPr>
          <w:p w:rsidR="00015617" w:rsidRPr="00DC3290" w:rsidRDefault="00C3279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Poruchy reprodukčného systému a prsníkov</w:t>
            </w:r>
          </w:p>
        </w:tc>
        <w:tc>
          <w:tcPr>
            <w:tcW w:w="910" w:type="pct"/>
            <w:shd w:val="clear" w:color="auto" w:fill="auto"/>
          </w:tcPr>
          <w:p w:rsidR="00015617" w:rsidRPr="00DC3290" w:rsidRDefault="00C3279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neznáme</w:t>
            </w:r>
          </w:p>
        </w:tc>
        <w:tc>
          <w:tcPr>
            <w:tcW w:w="2423" w:type="pct"/>
            <w:shd w:val="clear" w:color="auto" w:fill="auto"/>
          </w:tcPr>
          <w:p w:rsidR="00015617" w:rsidRPr="00DC3290" w:rsidRDefault="00C32790" w:rsidP="00FF1623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genitálna ulcerácia</w:t>
            </w:r>
          </w:p>
        </w:tc>
      </w:tr>
      <w:tr w:rsidR="00015617" w:rsidRPr="00DC3290" w:rsidTr="00E93A1B">
        <w:trPr>
          <w:cantSplit/>
        </w:trPr>
        <w:tc>
          <w:tcPr>
            <w:tcW w:w="1666" w:type="pct"/>
            <w:shd w:val="clear" w:color="auto" w:fill="auto"/>
          </w:tcPr>
          <w:p w:rsidR="00015617" w:rsidRPr="00DC3290" w:rsidRDefault="00C3279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Celkové poruchy a reakcie v mieste podania</w:t>
            </w:r>
          </w:p>
        </w:tc>
        <w:tc>
          <w:tcPr>
            <w:tcW w:w="910" w:type="pct"/>
            <w:shd w:val="clear" w:color="auto" w:fill="auto"/>
          </w:tcPr>
          <w:p w:rsidR="00015617" w:rsidRPr="00DC3290" w:rsidRDefault="00C3279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015617" w:rsidRPr="00FB045D" w:rsidRDefault="00C32790" w:rsidP="009C22E2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 xml:space="preserve">bolesť na hrudníku, </w:t>
            </w:r>
            <w:r w:rsidR="00FB045D">
              <w:rPr>
                <w:noProof/>
                <w:szCs w:val="22"/>
              </w:rPr>
              <w:t xml:space="preserve">zimnica, </w:t>
            </w:r>
            <w:r w:rsidR="009C22E2">
              <w:rPr>
                <w:noProof/>
                <w:szCs w:val="22"/>
              </w:rPr>
              <w:t>malátnosť</w:t>
            </w:r>
          </w:p>
        </w:tc>
      </w:tr>
      <w:tr w:rsidR="00C32790" w:rsidRPr="00DC3290" w:rsidTr="00E93A1B">
        <w:trPr>
          <w:cantSplit/>
          <w:trHeight w:val="255"/>
        </w:trPr>
        <w:tc>
          <w:tcPr>
            <w:tcW w:w="1666" w:type="pct"/>
            <w:vMerge w:val="restart"/>
            <w:shd w:val="clear" w:color="auto" w:fill="auto"/>
          </w:tcPr>
          <w:p w:rsidR="00C32790" w:rsidRPr="00DC3290" w:rsidRDefault="00C3279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Laboratórne a funkčné vyšetrenia</w:t>
            </w:r>
          </w:p>
        </w:tc>
        <w:tc>
          <w:tcPr>
            <w:tcW w:w="910" w:type="pct"/>
            <w:shd w:val="clear" w:color="auto" w:fill="auto"/>
          </w:tcPr>
          <w:p w:rsidR="00C32790" w:rsidRPr="00DC3290" w:rsidRDefault="00C32790" w:rsidP="0019409D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veľmi časté</w:t>
            </w:r>
          </w:p>
        </w:tc>
        <w:tc>
          <w:tcPr>
            <w:tcW w:w="2423" w:type="pct"/>
            <w:shd w:val="clear" w:color="auto" w:fill="auto"/>
          </w:tcPr>
          <w:p w:rsidR="00C32790" w:rsidRPr="00DC3290" w:rsidRDefault="00830A9B" w:rsidP="00465DD8">
            <w:pPr>
              <w:ind w:left="0" w:firstLine="0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z</w:t>
            </w:r>
            <w:r w:rsidR="004413A3" w:rsidRPr="00DC3290">
              <w:rPr>
                <w:noProof/>
                <w:szCs w:val="22"/>
              </w:rPr>
              <w:t>výšen</w:t>
            </w:r>
            <w:r w:rsidR="00465DD8">
              <w:rPr>
                <w:noProof/>
                <w:szCs w:val="22"/>
              </w:rPr>
              <w:t>á hladina t</w:t>
            </w:r>
            <w:r w:rsidR="004413A3" w:rsidRPr="00DC3290">
              <w:rPr>
                <w:noProof/>
                <w:szCs w:val="22"/>
              </w:rPr>
              <w:t>riglycerid</w:t>
            </w:r>
            <w:r w:rsidR="00465DD8">
              <w:rPr>
                <w:noProof/>
                <w:szCs w:val="22"/>
              </w:rPr>
              <w:t>ov</w:t>
            </w:r>
            <w:r w:rsidR="004413A3" w:rsidRPr="00DC3290">
              <w:rPr>
                <w:noProof/>
                <w:szCs w:val="22"/>
              </w:rPr>
              <w:t xml:space="preserve"> v krvi, zvýšen</w:t>
            </w:r>
            <w:r w:rsidR="00465DD8">
              <w:rPr>
                <w:noProof/>
                <w:szCs w:val="22"/>
              </w:rPr>
              <w:t xml:space="preserve">á hladina </w:t>
            </w:r>
            <w:r w:rsidR="004413A3" w:rsidRPr="00DC3290">
              <w:rPr>
                <w:noProof/>
                <w:szCs w:val="22"/>
              </w:rPr>
              <w:t>kreatinín</w:t>
            </w:r>
            <w:r w:rsidR="00465DD8">
              <w:rPr>
                <w:noProof/>
                <w:szCs w:val="22"/>
              </w:rPr>
              <w:t>u</w:t>
            </w:r>
            <w:r w:rsidR="004413A3" w:rsidRPr="00DC3290">
              <w:rPr>
                <w:noProof/>
                <w:szCs w:val="22"/>
              </w:rPr>
              <w:t xml:space="preserve"> v krvi, zvýšen</w:t>
            </w:r>
            <w:r w:rsidR="00465DD8">
              <w:rPr>
                <w:noProof/>
                <w:szCs w:val="22"/>
              </w:rPr>
              <w:t xml:space="preserve">á hladina </w:t>
            </w:r>
            <w:r w:rsidR="004413A3" w:rsidRPr="00DC3290">
              <w:rPr>
                <w:noProof/>
                <w:szCs w:val="22"/>
              </w:rPr>
              <w:t>cholesterol</w:t>
            </w:r>
            <w:r w:rsidR="00465DD8">
              <w:rPr>
                <w:noProof/>
                <w:szCs w:val="22"/>
              </w:rPr>
              <w:t>u</w:t>
            </w:r>
            <w:r w:rsidR="004413A3" w:rsidRPr="00DC3290">
              <w:rPr>
                <w:noProof/>
                <w:szCs w:val="22"/>
              </w:rPr>
              <w:t xml:space="preserve"> v krvi, zvýšen</w:t>
            </w:r>
            <w:r w:rsidR="00465DD8">
              <w:rPr>
                <w:noProof/>
                <w:szCs w:val="22"/>
              </w:rPr>
              <w:t>á hladina</w:t>
            </w:r>
            <w:r w:rsidR="004413A3" w:rsidRPr="00DC3290">
              <w:rPr>
                <w:noProof/>
                <w:szCs w:val="22"/>
              </w:rPr>
              <w:t xml:space="preserve"> transamináz</w:t>
            </w:r>
          </w:p>
        </w:tc>
      </w:tr>
      <w:tr w:rsidR="00C32790" w:rsidRPr="00DC3290" w:rsidTr="00E93A1B">
        <w:trPr>
          <w:cantSplit/>
          <w:trHeight w:val="255"/>
        </w:trPr>
        <w:tc>
          <w:tcPr>
            <w:tcW w:w="1666" w:type="pct"/>
            <w:vMerge/>
            <w:shd w:val="clear" w:color="auto" w:fill="auto"/>
          </w:tcPr>
          <w:p w:rsidR="00C32790" w:rsidRPr="00DC3290" w:rsidRDefault="00C32790" w:rsidP="00DC3290">
            <w:pPr>
              <w:ind w:left="0" w:firstLine="0"/>
              <w:rPr>
                <w:noProof/>
                <w:szCs w:val="22"/>
              </w:rPr>
            </w:pPr>
          </w:p>
        </w:tc>
        <w:tc>
          <w:tcPr>
            <w:tcW w:w="910" w:type="pct"/>
            <w:shd w:val="clear" w:color="auto" w:fill="auto"/>
          </w:tcPr>
          <w:p w:rsidR="00C32790" w:rsidRPr="00DC3290" w:rsidRDefault="00C32790" w:rsidP="00DC3290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neznáme</w:t>
            </w:r>
          </w:p>
        </w:tc>
        <w:tc>
          <w:tcPr>
            <w:tcW w:w="2423" w:type="pct"/>
            <w:shd w:val="clear" w:color="auto" w:fill="auto"/>
          </w:tcPr>
          <w:p w:rsidR="00C32790" w:rsidRPr="00DC3290" w:rsidRDefault="004413A3" w:rsidP="00DC3290">
            <w:pPr>
              <w:ind w:left="0" w:firstLine="0"/>
              <w:rPr>
                <w:noProof/>
                <w:szCs w:val="22"/>
              </w:rPr>
            </w:pPr>
            <w:r w:rsidRPr="00DC3290">
              <w:rPr>
                <w:noProof/>
                <w:szCs w:val="22"/>
              </w:rPr>
              <w:t>zvýšená hladina histamínu</w:t>
            </w:r>
          </w:p>
        </w:tc>
      </w:tr>
    </w:tbl>
    <w:p w:rsidR="00E04EE2" w:rsidRPr="00DC3290" w:rsidRDefault="00E04EE2" w:rsidP="0019409D">
      <w:pPr>
        <w:rPr>
          <w:noProof/>
          <w:szCs w:val="22"/>
        </w:rPr>
      </w:pPr>
    </w:p>
    <w:p w:rsidR="004652F1" w:rsidRPr="0070351B" w:rsidRDefault="007B41D3" w:rsidP="0019409D">
      <w:pPr>
        <w:ind w:left="0" w:firstLine="0"/>
        <w:rPr>
          <w:noProof/>
          <w:szCs w:val="22"/>
        </w:rPr>
      </w:pPr>
      <w:r>
        <w:rPr>
          <w:noProof/>
          <w:szCs w:val="22"/>
        </w:rPr>
        <w:t>O prerušení liečby alebo pokračovaní v liečbe sa má rozhodnúť</w:t>
      </w:r>
      <w:r w:rsidR="004652F1" w:rsidRPr="006D04AA">
        <w:rPr>
          <w:noProof/>
          <w:szCs w:val="22"/>
        </w:rPr>
        <w:t xml:space="preserve"> n</w:t>
      </w:r>
      <w:r w:rsidR="004652F1" w:rsidRPr="00736810">
        <w:rPr>
          <w:noProof/>
          <w:szCs w:val="22"/>
        </w:rPr>
        <w:t xml:space="preserve">a základe </w:t>
      </w:r>
      <w:r w:rsidR="00CA6CF0">
        <w:rPr>
          <w:noProof/>
          <w:szCs w:val="22"/>
        </w:rPr>
        <w:t>zhodnotenia</w:t>
      </w:r>
      <w:r w:rsidR="00CA6CF0" w:rsidRPr="00736810">
        <w:rPr>
          <w:noProof/>
          <w:szCs w:val="22"/>
        </w:rPr>
        <w:t xml:space="preserve"> </w:t>
      </w:r>
      <w:r w:rsidR="00F07F59" w:rsidRPr="00664AB7">
        <w:rPr>
          <w:noProof/>
          <w:szCs w:val="22"/>
        </w:rPr>
        <w:t xml:space="preserve">prínosu liečby </w:t>
      </w:r>
      <w:r w:rsidR="00F418A7">
        <w:rPr>
          <w:noProof/>
          <w:szCs w:val="22"/>
        </w:rPr>
        <w:t>oproti</w:t>
      </w:r>
      <w:r w:rsidR="004652F1" w:rsidRPr="00646386">
        <w:rPr>
          <w:noProof/>
          <w:szCs w:val="22"/>
        </w:rPr>
        <w:t xml:space="preserve"> závažn</w:t>
      </w:r>
      <w:r w:rsidR="00F07F59" w:rsidRPr="00F961B7">
        <w:rPr>
          <w:noProof/>
          <w:szCs w:val="22"/>
        </w:rPr>
        <w:t>os</w:t>
      </w:r>
      <w:r w:rsidR="00F418A7">
        <w:rPr>
          <w:noProof/>
          <w:szCs w:val="22"/>
        </w:rPr>
        <w:t>ti</w:t>
      </w:r>
      <w:r w:rsidR="00F07F59" w:rsidRPr="00F961B7">
        <w:rPr>
          <w:noProof/>
          <w:szCs w:val="22"/>
        </w:rPr>
        <w:t xml:space="preserve"> </w:t>
      </w:r>
      <w:r w:rsidR="004652F1" w:rsidRPr="00F961B7">
        <w:rPr>
          <w:noProof/>
          <w:szCs w:val="22"/>
        </w:rPr>
        <w:t>nežiaduci</w:t>
      </w:r>
      <w:r w:rsidR="00F07F59" w:rsidRPr="00F961B7">
        <w:rPr>
          <w:noProof/>
          <w:szCs w:val="22"/>
        </w:rPr>
        <w:t>ch</w:t>
      </w:r>
      <w:r w:rsidR="004652F1" w:rsidRPr="00F961B7">
        <w:rPr>
          <w:noProof/>
          <w:szCs w:val="22"/>
        </w:rPr>
        <w:t xml:space="preserve"> účinko</w:t>
      </w:r>
      <w:r w:rsidR="00F07F59" w:rsidRPr="0070351B">
        <w:rPr>
          <w:noProof/>
          <w:szCs w:val="22"/>
        </w:rPr>
        <w:t>v</w:t>
      </w:r>
      <w:r w:rsidR="004652F1" w:rsidRPr="0070351B">
        <w:rPr>
          <w:noProof/>
          <w:szCs w:val="22"/>
        </w:rPr>
        <w:t>.</w:t>
      </w:r>
    </w:p>
    <w:p w:rsidR="00606E2A" w:rsidRDefault="00606E2A" w:rsidP="00FF1623">
      <w:pPr>
        <w:rPr>
          <w:noProof/>
          <w:szCs w:val="22"/>
        </w:rPr>
      </w:pPr>
    </w:p>
    <w:p w:rsidR="004652F1" w:rsidRPr="00FF7B9B" w:rsidRDefault="00170193" w:rsidP="00FF1623">
      <w:pPr>
        <w:rPr>
          <w:noProof/>
          <w:szCs w:val="22"/>
          <w:u w:val="single"/>
        </w:rPr>
      </w:pPr>
      <w:r w:rsidRPr="00FF7B9B">
        <w:rPr>
          <w:noProof/>
          <w:szCs w:val="22"/>
          <w:u w:val="single"/>
        </w:rPr>
        <w:t>Popis vybraných nežiaducich účinkov</w:t>
      </w:r>
    </w:p>
    <w:p w:rsidR="00170193" w:rsidRPr="00C512B9" w:rsidRDefault="00170193" w:rsidP="00FF1623">
      <w:pPr>
        <w:rPr>
          <w:noProof/>
          <w:szCs w:val="22"/>
        </w:rPr>
      </w:pPr>
    </w:p>
    <w:p w:rsidR="00172EED" w:rsidRPr="008D74D4" w:rsidRDefault="00172EED" w:rsidP="00FF1623">
      <w:pPr>
        <w:ind w:left="0" w:firstLine="0"/>
        <w:rPr>
          <w:noProof/>
          <w:szCs w:val="22"/>
        </w:rPr>
      </w:pPr>
      <w:r w:rsidRPr="005A1757">
        <w:rPr>
          <w:noProof/>
          <w:szCs w:val="22"/>
        </w:rPr>
        <w:t>Diferenciačný syndróm (predtým známy ako syndróm kyseliny retinovej)</w:t>
      </w:r>
      <w:r w:rsidR="00150300">
        <w:rPr>
          <w:noProof/>
          <w:szCs w:val="22"/>
        </w:rPr>
        <w:t xml:space="preserve"> môže byť </w:t>
      </w:r>
      <w:r w:rsidR="006562AC">
        <w:rPr>
          <w:noProof/>
          <w:szCs w:val="22"/>
        </w:rPr>
        <w:t>smrteľný</w:t>
      </w:r>
      <w:r w:rsidR="00150300">
        <w:rPr>
          <w:noProof/>
          <w:szCs w:val="22"/>
        </w:rPr>
        <w:t xml:space="preserve"> a</w:t>
      </w:r>
      <w:r w:rsidRPr="005A1757">
        <w:rPr>
          <w:noProof/>
          <w:szCs w:val="22"/>
        </w:rPr>
        <w:t xml:space="preserve"> </w:t>
      </w:r>
      <w:r w:rsidR="00446CB1">
        <w:rPr>
          <w:noProof/>
          <w:szCs w:val="22"/>
        </w:rPr>
        <w:t xml:space="preserve">je charakterizovaný </w:t>
      </w:r>
      <w:r w:rsidR="00446CB1" w:rsidRPr="00181234">
        <w:rPr>
          <w:szCs w:val="22"/>
        </w:rPr>
        <w:t>horúčkou, dyspnoe, akútnou respiračnou tiesňou, pľúcnymi infiltrátmi, pleurálnou a perikardiálnou efúziou</w:t>
      </w:r>
      <w:r w:rsidR="00446CB1">
        <w:rPr>
          <w:szCs w:val="22"/>
        </w:rPr>
        <w:t>,</w:t>
      </w:r>
      <w:r w:rsidR="00446CB1" w:rsidRPr="00181234">
        <w:rPr>
          <w:szCs w:val="22"/>
        </w:rPr>
        <w:t xml:space="preserve"> hypotenziou, edémom, zvýšením telesnej hmotnosti</w:t>
      </w:r>
      <w:r w:rsidR="00446CB1">
        <w:rPr>
          <w:szCs w:val="22"/>
        </w:rPr>
        <w:t xml:space="preserve">, </w:t>
      </w:r>
      <w:r w:rsidR="00446CB1" w:rsidRPr="00181234">
        <w:rPr>
          <w:szCs w:val="22"/>
        </w:rPr>
        <w:t>hepatáln</w:t>
      </w:r>
      <w:r w:rsidR="007A5512">
        <w:rPr>
          <w:szCs w:val="22"/>
        </w:rPr>
        <w:t>ym</w:t>
      </w:r>
      <w:r w:rsidR="00446CB1" w:rsidRPr="00181234">
        <w:rPr>
          <w:szCs w:val="22"/>
        </w:rPr>
        <w:t>, renáln</w:t>
      </w:r>
      <w:r w:rsidR="007A5512">
        <w:rPr>
          <w:szCs w:val="22"/>
        </w:rPr>
        <w:t>ym</w:t>
      </w:r>
      <w:r w:rsidR="00446CB1" w:rsidRPr="00181234">
        <w:rPr>
          <w:szCs w:val="22"/>
        </w:rPr>
        <w:t xml:space="preserve"> a multiorgánov</w:t>
      </w:r>
      <w:r w:rsidR="007A5512">
        <w:rPr>
          <w:szCs w:val="22"/>
        </w:rPr>
        <w:t>ým</w:t>
      </w:r>
      <w:r w:rsidR="00446CB1" w:rsidRPr="00181234">
        <w:rPr>
          <w:szCs w:val="22"/>
        </w:rPr>
        <w:t xml:space="preserve"> zlyhan</w:t>
      </w:r>
      <w:r w:rsidR="007A5512">
        <w:rPr>
          <w:szCs w:val="22"/>
        </w:rPr>
        <w:t>ím</w:t>
      </w:r>
      <w:r w:rsidR="00446CB1" w:rsidRPr="00181234">
        <w:rPr>
          <w:szCs w:val="22"/>
        </w:rPr>
        <w:t>. Syndróm kyseliny retinovej je často spojený s</w:t>
      </w:r>
      <w:r w:rsidR="00752B86">
        <w:rPr>
          <w:szCs w:val="22"/>
        </w:rPr>
        <w:t> </w:t>
      </w:r>
      <w:r w:rsidR="00446CB1" w:rsidRPr="00181234">
        <w:rPr>
          <w:szCs w:val="22"/>
        </w:rPr>
        <w:t>hyperleukocytózou</w:t>
      </w:r>
      <w:r w:rsidR="00752B86">
        <w:rPr>
          <w:szCs w:val="22"/>
        </w:rPr>
        <w:t xml:space="preserve">. </w:t>
      </w:r>
      <w:r w:rsidR="00E2732D">
        <w:rPr>
          <w:noProof/>
          <w:szCs w:val="22"/>
        </w:rPr>
        <w:t>P</w:t>
      </w:r>
      <w:r w:rsidRPr="00B743F7">
        <w:rPr>
          <w:noProof/>
          <w:szCs w:val="22"/>
        </w:rPr>
        <w:t>revenci</w:t>
      </w:r>
      <w:r w:rsidR="0084054D">
        <w:rPr>
          <w:noProof/>
          <w:szCs w:val="22"/>
        </w:rPr>
        <w:t>a</w:t>
      </w:r>
      <w:r w:rsidRPr="00B743F7">
        <w:rPr>
          <w:noProof/>
          <w:szCs w:val="22"/>
        </w:rPr>
        <w:t xml:space="preserve"> a</w:t>
      </w:r>
      <w:r w:rsidR="00E2732D">
        <w:rPr>
          <w:noProof/>
          <w:szCs w:val="22"/>
        </w:rPr>
        <w:t> </w:t>
      </w:r>
      <w:r w:rsidRPr="004E3C38">
        <w:rPr>
          <w:noProof/>
          <w:szCs w:val="22"/>
        </w:rPr>
        <w:t>liečb</w:t>
      </w:r>
      <w:r w:rsidR="0084054D">
        <w:rPr>
          <w:noProof/>
          <w:szCs w:val="22"/>
        </w:rPr>
        <w:t>a</w:t>
      </w:r>
      <w:r w:rsidR="00E2732D">
        <w:rPr>
          <w:noProof/>
          <w:szCs w:val="22"/>
        </w:rPr>
        <w:t xml:space="preserve"> s</w:t>
      </w:r>
      <w:r w:rsidR="00E2732D" w:rsidRPr="00181234">
        <w:rPr>
          <w:szCs w:val="22"/>
        </w:rPr>
        <w:t>yndróm</w:t>
      </w:r>
      <w:r w:rsidR="00E2732D">
        <w:rPr>
          <w:szCs w:val="22"/>
        </w:rPr>
        <w:t>u</w:t>
      </w:r>
      <w:r w:rsidR="00E2732D" w:rsidRPr="00181234">
        <w:rPr>
          <w:szCs w:val="22"/>
        </w:rPr>
        <w:t xml:space="preserve"> kyseliny retinovej</w:t>
      </w:r>
      <w:r w:rsidR="0084054D">
        <w:rPr>
          <w:szCs w:val="22"/>
        </w:rPr>
        <w:t>,</w:t>
      </w:r>
      <w:r w:rsidR="00E2732D">
        <w:rPr>
          <w:szCs w:val="22"/>
        </w:rPr>
        <w:t xml:space="preserve"> pozri </w:t>
      </w:r>
      <w:r w:rsidRPr="008D74D4">
        <w:rPr>
          <w:noProof/>
          <w:szCs w:val="22"/>
        </w:rPr>
        <w:t>čas</w:t>
      </w:r>
      <w:r w:rsidR="0084054D">
        <w:rPr>
          <w:noProof/>
          <w:szCs w:val="22"/>
        </w:rPr>
        <w:t>ť</w:t>
      </w:r>
      <w:r w:rsidRPr="008D74D4">
        <w:rPr>
          <w:noProof/>
          <w:szCs w:val="22"/>
        </w:rPr>
        <w:t xml:space="preserve"> 4.4.</w:t>
      </w:r>
    </w:p>
    <w:p w:rsidR="00761277" w:rsidRDefault="00761277" w:rsidP="00654964">
      <w:pPr>
        <w:rPr>
          <w:noProof/>
          <w:szCs w:val="22"/>
        </w:rPr>
      </w:pPr>
    </w:p>
    <w:p w:rsidR="00B905D0" w:rsidRDefault="00B905D0" w:rsidP="00754C33">
      <w:pPr>
        <w:ind w:left="0" w:firstLine="0"/>
        <w:rPr>
          <w:noProof/>
          <w:szCs w:val="22"/>
        </w:rPr>
      </w:pPr>
      <w:r>
        <w:rPr>
          <w:noProof/>
          <w:szCs w:val="22"/>
        </w:rPr>
        <w:t>Leukocytóza/hyperleukocytóza sú časté nežiaduce účinky spojené s liečbou APL tretinoínom a môž</w:t>
      </w:r>
      <w:r w:rsidR="00AA7BE6">
        <w:rPr>
          <w:noProof/>
          <w:szCs w:val="22"/>
        </w:rPr>
        <w:t>e ich sprevádzať</w:t>
      </w:r>
      <w:r>
        <w:rPr>
          <w:noProof/>
          <w:szCs w:val="22"/>
        </w:rPr>
        <w:t xml:space="preserve"> d</w:t>
      </w:r>
      <w:r w:rsidRPr="005A1757">
        <w:rPr>
          <w:noProof/>
          <w:szCs w:val="22"/>
        </w:rPr>
        <w:t>iferenciačný syndróm</w:t>
      </w:r>
      <w:r>
        <w:rPr>
          <w:noProof/>
          <w:szCs w:val="22"/>
        </w:rPr>
        <w:t>.</w:t>
      </w:r>
      <w:r w:rsidR="006E0C5A">
        <w:rPr>
          <w:noProof/>
          <w:szCs w:val="22"/>
        </w:rPr>
        <w:t xml:space="preserve"> Väčšina prípadov leukocytózy/hyperleukocytózy </w:t>
      </w:r>
      <w:r w:rsidR="00E40DC0">
        <w:rPr>
          <w:noProof/>
          <w:szCs w:val="22"/>
        </w:rPr>
        <w:t xml:space="preserve">sa </w:t>
      </w:r>
      <w:r w:rsidR="006E0C5A">
        <w:rPr>
          <w:noProof/>
          <w:szCs w:val="22"/>
        </w:rPr>
        <w:t xml:space="preserve">však </w:t>
      </w:r>
      <w:r w:rsidR="00B034CD">
        <w:rPr>
          <w:noProof/>
          <w:szCs w:val="22"/>
        </w:rPr>
        <w:t>nie je spojená</w:t>
      </w:r>
      <w:r w:rsidR="006E0C5A">
        <w:rPr>
          <w:noProof/>
          <w:szCs w:val="22"/>
        </w:rPr>
        <w:t xml:space="preserve"> s výskytom d</w:t>
      </w:r>
      <w:r w:rsidR="006E0C5A" w:rsidRPr="005A1757">
        <w:rPr>
          <w:noProof/>
          <w:szCs w:val="22"/>
        </w:rPr>
        <w:t>iferenciačn</w:t>
      </w:r>
      <w:r w:rsidR="006E0C5A">
        <w:rPr>
          <w:noProof/>
          <w:szCs w:val="22"/>
        </w:rPr>
        <w:t>ého</w:t>
      </w:r>
      <w:r w:rsidR="006E0C5A" w:rsidRPr="005A1757">
        <w:rPr>
          <w:noProof/>
          <w:szCs w:val="22"/>
        </w:rPr>
        <w:t xml:space="preserve"> syndróm</w:t>
      </w:r>
      <w:r w:rsidR="006E0C5A">
        <w:rPr>
          <w:noProof/>
          <w:szCs w:val="22"/>
        </w:rPr>
        <w:t xml:space="preserve">u. </w:t>
      </w:r>
    </w:p>
    <w:p w:rsidR="00B905D0" w:rsidRDefault="00B905D0" w:rsidP="00754C33">
      <w:pPr>
        <w:ind w:left="0" w:firstLine="0"/>
        <w:rPr>
          <w:noProof/>
          <w:szCs w:val="22"/>
        </w:rPr>
      </w:pPr>
    </w:p>
    <w:p w:rsidR="00754C33" w:rsidRDefault="00F035E2" w:rsidP="00754C33">
      <w:pPr>
        <w:ind w:left="0" w:firstLine="0"/>
        <w:rPr>
          <w:szCs w:val="22"/>
        </w:rPr>
      </w:pPr>
      <w:r w:rsidRPr="00250F30">
        <w:rPr>
          <w:noProof/>
          <w:szCs w:val="22"/>
        </w:rPr>
        <w:t xml:space="preserve">V klinických </w:t>
      </w:r>
      <w:r w:rsidR="00A54F4D" w:rsidRPr="00250F30">
        <w:rPr>
          <w:noProof/>
          <w:szCs w:val="22"/>
        </w:rPr>
        <w:t>skúšaniach</w:t>
      </w:r>
      <w:r w:rsidRPr="00250F30">
        <w:rPr>
          <w:noProof/>
          <w:szCs w:val="22"/>
        </w:rPr>
        <w:t xml:space="preserve"> </w:t>
      </w:r>
      <w:r w:rsidR="003C7E39" w:rsidRPr="00250F30">
        <w:rPr>
          <w:noProof/>
          <w:szCs w:val="22"/>
        </w:rPr>
        <w:t xml:space="preserve">sa </w:t>
      </w:r>
      <w:r w:rsidR="009871D8" w:rsidRPr="00250F30">
        <w:rPr>
          <w:noProof/>
          <w:szCs w:val="22"/>
        </w:rPr>
        <w:t xml:space="preserve">pri </w:t>
      </w:r>
      <w:r w:rsidR="009E221E" w:rsidRPr="00250F30">
        <w:rPr>
          <w:noProof/>
          <w:szCs w:val="22"/>
        </w:rPr>
        <w:t>kombinácii</w:t>
      </w:r>
      <w:r w:rsidR="009871D8" w:rsidRPr="00250F30">
        <w:rPr>
          <w:noProof/>
          <w:szCs w:val="22"/>
        </w:rPr>
        <w:t xml:space="preserve"> tr</w:t>
      </w:r>
      <w:r w:rsidR="00FB1C40" w:rsidRPr="00250F30">
        <w:rPr>
          <w:noProof/>
          <w:szCs w:val="22"/>
        </w:rPr>
        <w:t>e</w:t>
      </w:r>
      <w:r w:rsidR="009871D8" w:rsidRPr="00250F30">
        <w:rPr>
          <w:noProof/>
          <w:szCs w:val="22"/>
        </w:rPr>
        <w:t>tinoín/oxid arzenitý</w:t>
      </w:r>
      <w:r w:rsidRPr="00250F30">
        <w:rPr>
          <w:noProof/>
          <w:szCs w:val="22"/>
        </w:rPr>
        <w:t xml:space="preserve"> </w:t>
      </w:r>
      <w:r w:rsidR="006B3221">
        <w:rPr>
          <w:noProof/>
          <w:szCs w:val="22"/>
        </w:rPr>
        <w:t>v </w:t>
      </w:r>
      <w:r w:rsidR="006B3221" w:rsidRPr="00502D6B">
        <w:rPr>
          <w:noProof/>
          <w:szCs w:val="22"/>
        </w:rPr>
        <w:t xml:space="preserve">porovnaní </w:t>
      </w:r>
      <w:r w:rsidR="006B3221" w:rsidRPr="00FF6C0B">
        <w:rPr>
          <w:noProof/>
          <w:szCs w:val="22"/>
        </w:rPr>
        <w:t>s kombináciou tretinoín/chemoterapia</w:t>
      </w:r>
      <w:r w:rsidR="006B3221" w:rsidRPr="00250F30">
        <w:rPr>
          <w:noProof/>
          <w:szCs w:val="22"/>
        </w:rPr>
        <w:t xml:space="preserve"> </w:t>
      </w:r>
      <w:r w:rsidRPr="00250F30">
        <w:rPr>
          <w:noProof/>
          <w:szCs w:val="22"/>
        </w:rPr>
        <w:t>pozorovala zvýšená frekvencia</w:t>
      </w:r>
      <w:r>
        <w:rPr>
          <w:noProof/>
          <w:szCs w:val="22"/>
        </w:rPr>
        <w:t xml:space="preserve"> výskytu</w:t>
      </w:r>
      <w:r w:rsidR="006014DB">
        <w:rPr>
          <w:noProof/>
          <w:szCs w:val="22"/>
        </w:rPr>
        <w:t xml:space="preserve"> hyperleukocytózy, predĺženia QTc intervalu a hepatotoxických účinkov</w:t>
      </w:r>
      <w:r w:rsidR="006014DB" w:rsidRPr="00FF6C0B">
        <w:rPr>
          <w:noProof/>
          <w:szCs w:val="22"/>
        </w:rPr>
        <w:t>.</w:t>
      </w:r>
      <w:r w:rsidR="006014DB">
        <w:rPr>
          <w:noProof/>
          <w:szCs w:val="22"/>
        </w:rPr>
        <w:t xml:space="preserve"> </w:t>
      </w:r>
      <w:r w:rsidR="00BD7944">
        <w:rPr>
          <w:szCs w:val="22"/>
        </w:rPr>
        <w:t>Hepatotoxicita</w:t>
      </w:r>
      <w:r w:rsidR="00754C33" w:rsidRPr="00211705">
        <w:rPr>
          <w:szCs w:val="22"/>
        </w:rPr>
        <w:t xml:space="preserve"> sa vyskyt</w:t>
      </w:r>
      <w:r w:rsidR="00BD7944">
        <w:rPr>
          <w:szCs w:val="22"/>
        </w:rPr>
        <w:t>la</w:t>
      </w:r>
      <w:r w:rsidR="00B83F35">
        <w:rPr>
          <w:szCs w:val="22"/>
        </w:rPr>
        <w:t xml:space="preserve"> predovšetkým</w:t>
      </w:r>
      <w:r w:rsidR="00754C33" w:rsidRPr="000202AC">
        <w:rPr>
          <w:szCs w:val="22"/>
        </w:rPr>
        <w:t xml:space="preserve"> počas prvej fázy liečby (indukčná liečba) a je charakterizovan</w:t>
      </w:r>
      <w:r w:rsidR="00316EF6">
        <w:rPr>
          <w:szCs w:val="22"/>
        </w:rPr>
        <w:t>á</w:t>
      </w:r>
      <w:r w:rsidR="009767B3">
        <w:rPr>
          <w:szCs w:val="22"/>
        </w:rPr>
        <w:t xml:space="preserve"> hlavne </w:t>
      </w:r>
      <w:r w:rsidR="00754C33" w:rsidRPr="000202AC">
        <w:rPr>
          <w:szCs w:val="22"/>
        </w:rPr>
        <w:t xml:space="preserve">zvýšením </w:t>
      </w:r>
      <w:r w:rsidR="00962497">
        <w:rPr>
          <w:szCs w:val="22"/>
        </w:rPr>
        <w:t xml:space="preserve">hladiny </w:t>
      </w:r>
      <w:r w:rsidR="00754C33" w:rsidRPr="000202AC">
        <w:rPr>
          <w:szCs w:val="22"/>
        </w:rPr>
        <w:t>transamináz</w:t>
      </w:r>
      <w:r w:rsidR="00754C33">
        <w:rPr>
          <w:szCs w:val="22"/>
        </w:rPr>
        <w:t xml:space="preserve">. </w:t>
      </w:r>
      <w:r w:rsidR="00A65EA7">
        <w:rPr>
          <w:szCs w:val="22"/>
        </w:rPr>
        <w:t>Charakteristik</w:t>
      </w:r>
      <w:r w:rsidR="004036F9">
        <w:rPr>
          <w:szCs w:val="22"/>
        </w:rPr>
        <w:t>a</w:t>
      </w:r>
      <w:r w:rsidR="00CA65E3">
        <w:rPr>
          <w:szCs w:val="22"/>
        </w:rPr>
        <w:t>, prevenci</w:t>
      </w:r>
      <w:r w:rsidR="004036F9">
        <w:rPr>
          <w:szCs w:val="22"/>
        </w:rPr>
        <w:t>a</w:t>
      </w:r>
      <w:r w:rsidR="00A65EA7">
        <w:rPr>
          <w:szCs w:val="22"/>
        </w:rPr>
        <w:t xml:space="preserve"> a liečb</w:t>
      </w:r>
      <w:r w:rsidR="004036F9">
        <w:rPr>
          <w:szCs w:val="22"/>
        </w:rPr>
        <w:t>a</w:t>
      </w:r>
      <w:r w:rsidR="00A65EA7">
        <w:rPr>
          <w:szCs w:val="22"/>
        </w:rPr>
        <w:t xml:space="preserve"> </w:t>
      </w:r>
      <w:r w:rsidR="00A65EA7">
        <w:rPr>
          <w:noProof/>
          <w:szCs w:val="22"/>
        </w:rPr>
        <w:t>hyperleukocytózy, predĺženi</w:t>
      </w:r>
      <w:r w:rsidR="005915AE">
        <w:rPr>
          <w:noProof/>
          <w:szCs w:val="22"/>
        </w:rPr>
        <w:t>e</w:t>
      </w:r>
      <w:r w:rsidR="00A65EA7">
        <w:rPr>
          <w:noProof/>
          <w:szCs w:val="22"/>
        </w:rPr>
        <w:t xml:space="preserve"> QTc intervalu a hepatotoxick</w:t>
      </w:r>
      <w:r w:rsidR="005915AE">
        <w:rPr>
          <w:noProof/>
          <w:szCs w:val="22"/>
        </w:rPr>
        <w:t>é</w:t>
      </w:r>
      <w:r w:rsidR="00A65EA7">
        <w:rPr>
          <w:noProof/>
          <w:szCs w:val="22"/>
        </w:rPr>
        <w:t xml:space="preserve"> účink</w:t>
      </w:r>
      <w:r w:rsidR="005915AE">
        <w:rPr>
          <w:noProof/>
          <w:szCs w:val="22"/>
        </w:rPr>
        <w:t>y,</w:t>
      </w:r>
      <w:r w:rsidR="00CA65E3">
        <w:rPr>
          <w:noProof/>
          <w:szCs w:val="22"/>
        </w:rPr>
        <w:t xml:space="preserve"> pozri čas</w:t>
      </w:r>
      <w:r w:rsidR="005915AE">
        <w:rPr>
          <w:noProof/>
          <w:szCs w:val="22"/>
        </w:rPr>
        <w:t>ť</w:t>
      </w:r>
      <w:r w:rsidR="00CA65E3">
        <w:rPr>
          <w:noProof/>
          <w:szCs w:val="22"/>
        </w:rPr>
        <w:t xml:space="preserve"> 4.4</w:t>
      </w:r>
      <w:r w:rsidR="00754C33">
        <w:rPr>
          <w:szCs w:val="22"/>
        </w:rPr>
        <w:t>.</w:t>
      </w:r>
    </w:p>
    <w:p w:rsidR="00F035E2" w:rsidRPr="00E6388F" w:rsidRDefault="00F035E2" w:rsidP="00FF7B9B">
      <w:pPr>
        <w:ind w:left="0" w:firstLine="0"/>
        <w:rPr>
          <w:noProof/>
          <w:szCs w:val="22"/>
        </w:rPr>
      </w:pPr>
    </w:p>
    <w:p w:rsidR="004652F1" w:rsidRPr="00E6388F" w:rsidRDefault="004652F1" w:rsidP="006D04AA">
      <w:pPr>
        <w:rPr>
          <w:noProof/>
          <w:szCs w:val="22"/>
        </w:rPr>
      </w:pPr>
      <w:r w:rsidRPr="00E6388F">
        <w:rPr>
          <w:noProof/>
          <w:szCs w:val="22"/>
        </w:rPr>
        <w:t>Teratogenita: pozri časť 4.6.</w:t>
      </w:r>
    </w:p>
    <w:p w:rsidR="004652F1" w:rsidRPr="00B1523E" w:rsidRDefault="004652F1" w:rsidP="006D04AA">
      <w:pPr>
        <w:rPr>
          <w:noProof/>
          <w:szCs w:val="22"/>
        </w:rPr>
      </w:pPr>
    </w:p>
    <w:p w:rsidR="00172EED" w:rsidRPr="00F21EA5" w:rsidRDefault="00172EED" w:rsidP="00736810">
      <w:pPr>
        <w:keepNext/>
        <w:rPr>
          <w:noProof/>
          <w:szCs w:val="22"/>
          <w:u w:val="single"/>
        </w:rPr>
      </w:pPr>
      <w:r w:rsidRPr="00F21EA5">
        <w:rPr>
          <w:noProof/>
          <w:szCs w:val="22"/>
          <w:u w:val="single"/>
        </w:rPr>
        <w:lastRenderedPageBreak/>
        <w:t>Pediatrická populácia</w:t>
      </w:r>
    </w:p>
    <w:p w:rsidR="00172EED" w:rsidRPr="00CA617D" w:rsidRDefault="00172EED" w:rsidP="00664AB7">
      <w:pPr>
        <w:keepNext/>
        <w:rPr>
          <w:noProof/>
          <w:szCs w:val="22"/>
        </w:rPr>
      </w:pPr>
    </w:p>
    <w:p w:rsidR="004652F1" w:rsidRPr="0019409D" w:rsidRDefault="00E813B4" w:rsidP="00646386">
      <w:pPr>
        <w:ind w:left="0" w:firstLine="0"/>
        <w:rPr>
          <w:i/>
          <w:noProof/>
          <w:szCs w:val="22"/>
        </w:rPr>
      </w:pPr>
      <w:r w:rsidRPr="00CA617D">
        <w:rPr>
          <w:szCs w:val="22"/>
        </w:rPr>
        <w:t>K dispozícii sú</w:t>
      </w:r>
      <w:r w:rsidR="004652F1" w:rsidRPr="00CA617D">
        <w:rPr>
          <w:noProof/>
          <w:szCs w:val="22"/>
        </w:rPr>
        <w:t xml:space="preserve"> obmedzené údaje o</w:t>
      </w:r>
      <w:r w:rsidRPr="00CA617D">
        <w:rPr>
          <w:noProof/>
          <w:szCs w:val="22"/>
        </w:rPr>
        <w:t> </w:t>
      </w:r>
      <w:r w:rsidR="004652F1" w:rsidRPr="00CA617D">
        <w:rPr>
          <w:noProof/>
          <w:szCs w:val="22"/>
        </w:rPr>
        <w:t xml:space="preserve">bezpečnosti </w:t>
      </w:r>
      <w:r w:rsidR="004652F1" w:rsidRPr="002D79AD">
        <w:rPr>
          <w:noProof/>
          <w:szCs w:val="22"/>
        </w:rPr>
        <w:t>pou</w:t>
      </w:r>
      <w:r w:rsidR="004652F1" w:rsidRPr="00F43F6C">
        <w:rPr>
          <w:noProof/>
          <w:szCs w:val="22"/>
        </w:rPr>
        <w:t>ží</w:t>
      </w:r>
      <w:r w:rsidRPr="00F43F6C">
        <w:rPr>
          <w:noProof/>
          <w:szCs w:val="22"/>
        </w:rPr>
        <w:t>vania</w:t>
      </w:r>
      <w:r w:rsidR="004652F1" w:rsidRPr="00F43F6C">
        <w:rPr>
          <w:noProof/>
          <w:szCs w:val="22"/>
        </w:rPr>
        <w:t xml:space="preserve"> tretinoínu u</w:t>
      </w:r>
      <w:r w:rsidRPr="00BB06FA">
        <w:rPr>
          <w:noProof/>
          <w:szCs w:val="22"/>
        </w:rPr>
        <w:t> </w:t>
      </w:r>
      <w:r w:rsidR="004652F1" w:rsidRPr="00B557A2">
        <w:rPr>
          <w:noProof/>
          <w:szCs w:val="22"/>
        </w:rPr>
        <w:t>detí. Bol</w:t>
      </w:r>
      <w:r w:rsidR="007975CC">
        <w:rPr>
          <w:noProof/>
          <w:szCs w:val="22"/>
        </w:rPr>
        <w:t>o</w:t>
      </w:r>
      <w:r w:rsidR="004652F1" w:rsidRPr="00A55C82">
        <w:rPr>
          <w:noProof/>
          <w:szCs w:val="22"/>
        </w:rPr>
        <w:t xml:space="preserve"> hlásen</w:t>
      </w:r>
      <w:r w:rsidR="007975CC">
        <w:rPr>
          <w:noProof/>
          <w:szCs w:val="22"/>
        </w:rPr>
        <w:t>ých niekoľko</w:t>
      </w:r>
      <w:r w:rsidR="004652F1" w:rsidRPr="00885D00">
        <w:rPr>
          <w:noProof/>
          <w:szCs w:val="22"/>
        </w:rPr>
        <w:t xml:space="preserve"> prípad</w:t>
      </w:r>
      <w:r w:rsidR="007975CC">
        <w:rPr>
          <w:noProof/>
          <w:szCs w:val="22"/>
        </w:rPr>
        <w:t>ov</w:t>
      </w:r>
      <w:r w:rsidR="004652F1" w:rsidRPr="00344647">
        <w:rPr>
          <w:noProof/>
          <w:szCs w:val="22"/>
        </w:rPr>
        <w:t xml:space="preserve"> zvýšenej toxicity u</w:t>
      </w:r>
      <w:r w:rsidRPr="00BD4129">
        <w:rPr>
          <w:noProof/>
          <w:szCs w:val="22"/>
        </w:rPr>
        <w:t> </w:t>
      </w:r>
      <w:r w:rsidR="004652F1" w:rsidRPr="00FA21DD">
        <w:rPr>
          <w:noProof/>
          <w:szCs w:val="22"/>
        </w:rPr>
        <w:t xml:space="preserve">detí liečených tretinoínom, najmä zvýšený počet prípadov </w:t>
      </w:r>
      <w:r w:rsidR="004652F1" w:rsidRPr="000F3BAA">
        <w:rPr>
          <w:noProof/>
          <w:szCs w:val="22"/>
        </w:rPr>
        <w:t>pseudotumor</w:t>
      </w:r>
      <w:r w:rsidRPr="00414BDD">
        <w:rPr>
          <w:noProof/>
          <w:szCs w:val="22"/>
        </w:rPr>
        <w:t>u</w:t>
      </w:r>
      <w:r w:rsidR="004652F1" w:rsidRPr="00710473">
        <w:rPr>
          <w:noProof/>
          <w:szCs w:val="22"/>
        </w:rPr>
        <w:t xml:space="preserve"> </w:t>
      </w:r>
      <w:r w:rsidRPr="00A919B8">
        <w:rPr>
          <w:noProof/>
          <w:szCs w:val="22"/>
        </w:rPr>
        <w:t>mozgu</w:t>
      </w:r>
      <w:r w:rsidR="007975CC">
        <w:rPr>
          <w:noProof/>
          <w:szCs w:val="22"/>
        </w:rPr>
        <w:t xml:space="preserve"> (pozri časť 4.4)</w:t>
      </w:r>
      <w:r w:rsidR="004652F1" w:rsidRPr="00FF7B9B">
        <w:rPr>
          <w:szCs w:val="22"/>
        </w:rPr>
        <w:t>.</w:t>
      </w:r>
    </w:p>
    <w:p w:rsidR="0097763C" w:rsidRPr="0019409D" w:rsidRDefault="0097763C" w:rsidP="00F961B7">
      <w:pPr>
        <w:rPr>
          <w:szCs w:val="22"/>
        </w:rPr>
      </w:pPr>
    </w:p>
    <w:p w:rsidR="00A338EB" w:rsidRPr="0019409D" w:rsidRDefault="00A338EB" w:rsidP="0070351B">
      <w:pPr>
        <w:suppressLineNumbers/>
        <w:autoSpaceDE w:val="0"/>
        <w:autoSpaceDN w:val="0"/>
        <w:adjustRightInd w:val="0"/>
        <w:rPr>
          <w:noProof/>
          <w:szCs w:val="22"/>
          <w:u w:val="single"/>
        </w:rPr>
      </w:pPr>
      <w:r w:rsidRPr="00FF1623">
        <w:rPr>
          <w:noProof/>
          <w:szCs w:val="22"/>
          <w:u w:val="single"/>
        </w:rPr>
        <w:t>Hlásenie podozrení na nežiaduce reakcie</w:t>
      </w:r>
    </w:p>
    <w:p w:rsidR="00D1389F" w:rsidRPr="0019409D" w:rsidRDefault="00D1389F" w:rsidP="00C512B9">
      <w:pPr>
        <w:suppressLineNumbers/>
        <w:autoSpaceDE w:val="0"/>
        <w:autoSpaceDN w:val="0"/>
        <w:adjustRightInd w:val="0"/>
        <w:rPr>
          <w:szCs w:val="22"/>
          <w:u w:val="single"/>
        </w:rPr>
      </w:pPr>
    </w:p>
    <w:p w:rsidR="00A338EB" w:rsidRPr="00FF1623" w:rsidRDefault="00A338EB" w:rsidP="005A1757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19409D">
        <w:rPr>
          <w:noProof/>
          <w:szCs w:val="22"/>
        </w:rPr>
        <w:t>Hlásenie podozrení na nežiaduce reakcie po registrácii lieku je dôležité.</w:t>
      </w:r>
      <w:r w:rsidRPr="00FF1623">
        <w:rPr>
          <w:szCs w:val="22"/>
        </w:rPr>
        <w:t xml:space="preserve"> </w:t>
      </w:r>
      <w:r w:rsidRPr="00FF1623">
        <w:rPr>
          <w:noProof/>
          <w:szCs w:val="22"/>
        </w:rPr>
        <w:t>Umožňuje priebežné monitor</w:t>
      </w:r>
      <w:r w:rsidRPr="00654964">
        <w:rPr>
          <w:noProof/>
          <w:szCs w:val="22"/>
        </w:rPr>
        <w:t>ovanie pomeru prínosu a rizika lieku.</w:t>
      </w:r>
      <w:r w:rsidRPr="006D04AA">
        <w:rPr>
          <w:szCs w:val="22"/>
        </w:rPr>
        <w:t xml:space="preserve"> Od </w:t>
      </w:r>
      <w:r w:rsidRPr="006D04AA">
        <w:rPr>
          <w:noProof/>
          <w:szCs w:val="22"/>
        </w:rPr>
        <w:t xml:space="preserve">zdravotníckych pracovníkov sa vyžaduje, aby hlásili akékoľvek podozrenia na nežiaduce reakcie </w:t>
      </w:r>
      <w:r w:rsidR="00326E20">
        <w:rPr>
          <w:noProof/>
          <w:szCs w:val="22"/>
        </w:rPr>
        <w:t xml:space="preserve">na </w:t>
      </w:r>
      <w:r w:rsidRPr="00FF7B9B">
        <w:rPr>
          <w:szCs w:val="22"/>
          <w:shd w:val="clear" w:color="auto" w:fill="BFBFBF"/>
        </w:rPr>
        <w:t>národné</w:t>
      </w:r>
      <w:r w:rsidR="00326E20">
        <w:rPr>
          <w:szCs w:val="22"/>
          <w:shd w:val="clear" w:color="auto" w:fill="BFBFBF"/>
        </w:rPr>
        <w:t xml:space="preserve"> centrum</w:t>
      </w:r>
      <w:r w:rsidRPr="00FF7B9B">
        <w:rPr>
          <w:szCs w:val="22"/>
          <w:shd w:val="clear" w:color="auto" w:fill="BFBFBF"/>
        </w:rPr>
        <w:t xml:space="preserve"> hlásenia uvedené v </w:t>
      </w:r>
      <w:hyperlink r:id="rId8" w:history="1">
        <w:r w:rsidR="0030735A" w:rsidRPr="003550D9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FF1623">
        <w:rPr>
          <w:noProof/>
          <w:szCs w:val="22"/>
        </w:rPr>
        <w:t>.</w:t>
      </w:r>
    </w:p>
    <w:p w:rsidR="00A338EB" w:rsidRPr="00FF7B9B" w:rsidRDefault="00A338EB" w:rsidP="00FF7B9B">
      <w:pPr>
        <w:ind w:left="0" w:firstLine="0"/>
        <w:rPr>
          <w:szCs w:val="22"/>
        </w:rPr>
      </w:pPr>
    </w:p>
    <w:p w:rsidR="0097763C" w:rsidRPr="0019409D" w:rsidRDefault="0097763C" w:rsidP="00FF7B9B">
      <w:pPr>
        <w:keepNext/>
        <w:rPr>
          <w:szCs w:val="22"/>
        </w:rPr>
      </w:pPr>
      <w:r w:rsidRPr="0019409D">
        <w:rPr>
          <w:b/>
          <w:szCs w:val="22"/>
        </w:rPr>
        <w:t>4.9</w:t>
      </w:r>
      <w:r w:rsidRPr="0019409D">
        <w:rPr>
          <w:b/>
          <w:szCs w:val="22"/>
        </w:rPr>
        <w:tab/>
        <w:t>Predávkovanie</w:t>
      </w:r>
    </w:p>
    <w:p w:rsidR="0097763C" w:rsidRPr="00FF1623" w:rsidRDefault="0097763C" w:rsidP="00FF7B9B">
      <w:pPr>
        <w:keepNext/>
        <w:ind w:left="0" w:firstLine="0"/>
        <w:rPr>
          <w:szCs w:val="22"/>
        </w:rPr>
      </w:pPr>
    </w:p>
    <w:p w:rsidR="00982112" w:rsidRPr="003D3679" w:rsidRDefault="00D6290C" w:rsidP="0019409D">
      <w:pPr>
        <w:ind w:left="0" w:firstLine="0"/>
        <w:rPr>
          <w:szCs w:val="22"/>
        </w:rPr>
      </w:pPr>
      <w:r w:rsidRPr="00654964">
        <w:rPr>
          <w:szCs w:val="22"/>
        </w:rPr>
        <w:t>V</w:t>
      </w:r>
      <w:r w:rsidR="00741C7E" w:rsidRPr="006D04AA">
        <w:rPr>
          <w:szCs w:val="22"/>
        </w:rPr>
        <w:t> </w:t>
      </w:r>
      <w:r w:rsidRPr="006D04AA">
        <w:rPr>
          <w:szCs w:val="22"/>
        </w:rPr>
        <w:t>prípade</w:t>
      </w:r>
      <w:r w:rsidR="00053DDA" w:rsidRPr="00736810">
        <w:rPr>
          <w:szCs w:val="22"/>
        </w:rPr>
        <w:t xml:space="preserve"> </w:t>
      </w:r>
      <w:r w:rsidR="00412B8F" w:rsidRPr="00664AB7">
        <w:rPr>
          <w:szCs w:val="22"/>
        </w:rPr>
        <w:t>predávko</w:t>
      </w:r>
      <w:r w:rsidRPr="00646386">
        <w:rPr>
          <w:szCs w:val="22"/>
        </w:rPr>
        <w:t xml:space="preserve">vania </w:t>
      </w:r>
      <w:r w:rsidR="00741C7E" w:rsidRPr="00646386">
        <w:rPr>
          <w:szCs w:val="22"/>
        </w:rPr>
        <w:t>tretinoínom</w:t>
      </w:r>
      <w:r w:rsidRPr="00646386">
        <w:rPr>
          <w:szCs w:val="22"/>
        </w:rPr>
        <w:t xml:space="preserve"> sa môžu </w:t>
      </w:r>
      <w:r w:rsidR="00412B8F" w:rsidRPr="00F961B7">
        <w:rPr>
          <w:szCs w:val="22"/>
        </w:rPr>
        <w:t>objav</w:t>
      </w:r>
      <w:r w:rsidRPr="00F961B7">
        <w:rPr>
          <w:szCs w:val="22"/>
        </w:rPr>
        <w:t>iť</w:t>
      </w:r>
      <w:r w:rsidR="00412B8F" w:rsidRPr="00F961B7">
        <w:rPr>
          <w:szCs w:val="22"/>
        </w:rPr>
        <w:t xml:space="preserve"> reverzibilné </w:t>
      </w:r>
      <w:r w:rsidR="00412B8F" w:rsidRPr="0070351B">
        <w:rPr>
          <w:szCs w:val="22"/>
        </w:rPr>
        <w:t>pr</w:t>
      </w:r>
      <w:r w:rsidR="00982112" w:rsidRPr="0070351B">
        <w:rPr>
          <w:szCs w:val="22"/>
        </w:rPr>
        <w:t>ejav</w:t>
      </w:r>
      <w:r w:rsidR="00412B8F" w:rsidRPr="0070351B">
        <w:rPr>
          <w:szCs w:val="22"/>
        </w:rPr>
        <w:t>y hypervitaminózy A (bolesť hlavy, nauzea</w:t>
      </w:r>
      <w:r w:rsidRPr="00C512B9">
        <w:rPr>
          <w:szCs w:val="22"/>
        </w:rPr>
        <w:t xml:space="preserve">, vracanie a mukokutánne </w:t>
      </w:r>
      <w:r w:rsidR="00982112" w:rsidRPr="00B743F7">
        <w:rPr>
          <w:szCs w:val="22"/>
        </w:rPr>
        <w:t>príznak</w:t>
      </w:r>
      <w:r w:rsidRPr="005F353A">
        <w:rPr>
          <w:szCs w:val="22"/>
        </w:rPr>
        <w:t>y</w:t>
      </w:r>
      <w:r w:rsidR="00412B8F" w:rsidRPr="004E3C38">
        <w:rPr>
          <w:szCs w:val="22"/>
        </w:rPr>
        <w:t>).</w:t>
      </w:r>
    </w:p>
    <w:p w:rsidR="00982112" w:rsidRPr="008D74D4" w:rsidRDefault="00982112" w:rsidP="0019409D">
      <w:pPr>
        <w:ind w:left="0" w:firstLine="0"/>
        <w:rPr>
          <w:szCs w:val="22"/>
        </w:rPr>
      </w:pPr>
    </w:p>
    <w:p w:rsidR="00412B8F" w:rsidRPr="00117625" w:rsidRDefault="00412B8F" w:rsidP="00FF1623">
      <w:pPr>
        <w:ind w:left="0" w:firstLine="0"/>
        <w:rPr>
          <w:szCs w:val="22"/>
        </w:rPr>
      </w:pPr>
      <w:r w:rsidRPr="007022AB">
        <w:rPr>
          <w:szCs w:val="22"/>
        </w:rPr>
        <w:t>Odporúčaná dávka v</w:t>
      </w:r>
      <w:r w:rsidR="00982112" w:rsidRPr="006D04AA">
        <w:rPr>
          <w:szCs w:val="22"/>
        </w:rPr>
        <w:t> </w:t>
      </w:r>
      <w:r w:rsidR="00FE19A7">
        <w:rPr>
          <w:szCs w:val="22"/>
        </w:rPr>
        <w:t>prípade</w:t>
      </w:r>
      <w:r w:rsidRPr="006D04AA">
        <w:rPr>
          <w:szCs w:val="22"/>
        </w:rPr>
        <w:t xml:space="preserve"> </w:t>
      </w:r>
      <w:r w:rsidR="00D6290C" w:rsidRPr="006D04AA">
        <w:rPr>
          <w:szCs w:val="22"/>
        </w:rPr>
        <w:t xml:space="preserve">akútnej </w:t>
      </w:r>
      <w:r w:rsidRPr="006D04AA">
        <w:rPr>
          <w:szCs w:val="22"/>
        </w:rPr>
        <w:t xml:space="preserve">promyelocytovej </w:t>
      </w:r>
      <w:r w:rsidRPr="00736810">
        <w:rPr>
          <w:szCs w:val="22"/>
        </w:rPr>
        <w:t>leukémi</w:t>
      </w:r>
      <w:r w:rsidR="0018693B" w:rsidRPr="00736810">
        <w:rPr>
          <w:szCs w:val="22"/>
        </w:rPr>
        <w:t>e</w:t>
      </w:r>
      <w:r w:rsidRPr="00736810">
        <w:rPr>
          <w:szCs w:val="22"/>
        </w:rPr>
        <w:t xml:space="preserve"> je jedna štvrtina maximálne</w:t>
      </w:r>
      <w:r w:rsidR="00982112" w:rsidRPr="00736810">
        <w:rPr>
          <w:szCs w:val="22"/>
        </w:rPr>
        <w:t>j</w:t>
      </w:r>
      <w:r w:rsidRPr="00736810">
        <w:rPr>
          <w:szCs w:val="22"/>
        </w:rPr>
        <w:t xml:space="preserve"> tolerovanej dávky u</w:t>
      </w:r>
      <w:r w:rsidR="00982112" w:rsidRPr="00117625">
        <w:rPr>
          <w:szCs w:val="22"/>
        </w:rPr>
        <w:t> </w:t>
      </w:r>
      <w:r w:rsidRPr="00117625">
        <w:rPr>
          <w:szCs w:val="22"/>
        </w:rPr>
        <w:t xml:space="preserve">pacientov so solídnym tumorom </w:t>
      </w:r>
      <w:r w:rsidR="00B7719C">
        <w:rPr>
          <w:szCs w:val="22"/>
        </w:rPr>
        <w:t>(maximálna dávka: 195</w:t>
      </w:r>
      <w:r w:rsidR="00B7719C" w:rsidRPr="00FF7B9B">
        <w:rPr>
          <w:color w:val="000000"/>
        </w:rPr>
        <w:t xml:space="preserve"> mg/m</w:t>
      </w:r>
      <w:r w:rsidR="00B7719C" w:rsidRPr="00FF7B9B">
        <w:rPr>
          <w:color w:val="000000"/>
          <w:vertAlign w:val="superscript"/>
        </w:rPr>
        <w:t>2</w:t>
      </w:r>
      <w:r w:rsidR="00B7719C" w:rsidRPr="00FF7B9B">
        <w:rPr>
          <w:color w:val="000000"/>
        </w:rPr>
        <w:t>/deň)</w:t>
      </w:r>
      <w:r w:rsidR="00B7719C" w:rsidRPr="00117625">
        <w:rPr>
          <w:szCs w:val="22"/>
        </w:rPr>
        <w:t xml:space="preserve"> </w:t>
      </w:r>
      <w:r w:rsidRPr="00117625">
        <w:rPr>
          <w:szCs w:val="22"/>
        </w:rPr>
        <w:t>a</w:t>
      </w:r>
      <w:r w:rsidR="00982112" w:rsidRPr="00117625">
        <w:rPr>
          <w:szCs w:val="22"/>
        </w:rPr>
        <w:t> je</w:t>
      </w:r>
      <w:r w:rsidRPr="00117625">
        <w:rPr>
          <w:szCs w:val="22"/>
        </w:rPr>
        <w:t xml:space="preserve"> nižšia ako maximálna tolerovaná dávka u</w:t>
      </w:r>
      <w:r w:rsidR="00D25A17">
        <w:rPr>
          <w:szCs w:val="22"/>
        </w:rPr>
        <w:t> </w:t>
      </w:r>
      <w:r w:rsidRPr="00117625">
        <w:rPr>
          <w:szCs w:val="22"/>
        </w:rPr>
        <w:t>detí</w:t>
      </w:r>
      <w:r w:rsidR="00D25A17">
        <w:rPr>
          <w:szCs w:val="22"/>
        </w:rPr>
        <w:t xml:space="preserve"> (</w:t>
      </w:r>
      <w:r w:rsidR="00D25A17" w:rsidRPr="00FF7B9B">
        <w:rPr>
          <w:color w:val="000000"/>
        </w:rPr>
        <w:t>60 mg/m</w:t>
      </w:r>
      <w:r w:rsidR="00D25A17" w:rsidRPr="00FF7B9B">
        <w:rPr>
          <w:color w:val="000000"/>
          <w:vertAlign w:val="superscript"/>
        </w:rPr>
        <w:t>2</w:t>
      </w:r>
      <w:r w:rsidR="00D25A17" w:rsidRPr="00FF7B9B">
        <w:rPr>
          <w:color w:val="000000"/>
        </w:rPr>
        <w:t>/deň)</w:t>
      </w:r>
      <w:r w:rsidRPr="00117625">
        <w:rPr>
          <w:szCs w:val="22"/>
        </w:rPr>
        <w:t>.</w:t>
      </w:r>
    </w:p>
    <w:p w:rsidR="00D6290C" w:rsidRPr="00664AB7" w:rsidRDefault="00D6290C" w:rsidP="00654964">
      <w:pPr>
        <w:ind w:left="0" w:firstLine="0"/>
        <w:rPr>
          <w:szCs w:val="22"/>
        </w:rPr>
      </w:pPr>
    </w:p>
    <w:p w:rsidR="00412B8F" w:rsidRPr="00C512B9" w:rsidRDefault="00053DDA" w:rsidP="006D04AA">
      <w:pPr>
        <w:ind w:left="0" w:firstLine="0"/>
        <w:rPr>
          <w:szCs w:val="22"/>
        </w:rPr>
      </w:pPr>
      <w:r w:rsidRPr="00646386">
        <w:rPr>
          <w:szCs w:val="22"/>
        </w:rPr>
        <w:t xml:space="preserve">V prípade predávkovania nie je </w:t>
      </w:r>
      <w:r w:rsidR="00982112" w:rsidRPr="00646386">
        <w:rPr>
          <w:szCs w:val="22"/>
        </w:rPr>
        <w:t>k dispozícii</w:t>
      </w:r>
      <w:r w:rsidR="00982112" w:rsidRPr="00F961B7">
        <w:rPr>
          <w:szCs w:val="22"/>
        </w:rPr>
        <w:t xml:space="preserve"> </w:t>
      </w:r>
      <w:r w:rsidR="00D6290C" w:rsidRPr="00F961B7">
        <w:rPr>
          <w:szCs w:val="22"/>
        </w:rPr>
        <w:t>žiadna špecifická liečba,</w:t>
      </w:r>
      <w:r w:rsidR="00412B8F" w:rsidRPr="00F961B7">
        <w:rPr>
          <w:szCs w:val="22"/>
        </w:rPr>
        <w:t xml:space="preserve"> </w:t>
      </w:r>
      <w:r w:rsidR="00412B8F" w:rsidRPr="0070351B">
        <w:rPr>
          <w:szCs w:val="22"/>
        </w:rPr>
        <w:t>je</w:t>
      </w:r>
      <w:r w:rsidR="00982112" w:rsidRPr="0070351B">
        <w:rPr>
          <w:szCs w:val="22"/>
        </w:rPr>
        <w:t xml:space="preserve"> však</w:t>
      </w:r>
      <w:r w:rsidR="00412B8F" w:rsidRPr="0070351B">
        <w:rPr>
          <w:szCs w:val="22"/>
        </w:rPr>
        <w:t xml:space="preserve"> dôležité, aby bol pacient </w:t>
      </w:r>
      <w:r w:rsidR="00150EDF">
        <w:rPr>
          <w:szCs w:val="22"/>
        </w:rPr>
        <w:t>liečený</w:t>
      </w:r>
      <w:r w:rsidR="00150EDF" w:rsidRPr="0070351B">
        <w:rPr>
          <w:szCs w:val="22"/>
        </w:rPr>
        <w:t xml:space="preserve"> </w:t>
      </w:r>
      <w:r w:rsidR="00412B8F" w:rsidRPr="0070351B">
        <w:rPr>
          <w:szCs w:val="22"/>
        </w:rPr>
        <w:t>na špeci</w:t>
      </w:r>
      <w:r w:rsidRPr="00C512B9">
        <w:rPr>
          <w:szCs w:val="22"/>
        </w:rPr>
        <w:t>alizovanom</w:t>
      </w:r>
      <w:r w:rsidR="00412B8F" w:rsidRPr="00C512B9">
        <w:rPr>
          <w:szCs w:val="22"/>
        </w:rPr>
        <w:t xml:space="preserve"> hematologickom oddelení.</w:t>
      </w:r>
    </w:p>
    <w:p w:rsidR="0097763C" w:rsidRPr="005A1757" w:rsidRDefault="0097763C" w:rsidP="00FF7B9B">
      <w:pPr>
        <w:ind w:left="0" w:firstLine="0"/>
        <w:rPr>
          <w:szCs w:val="22"/>
        </w:rPr>
      </w:pPr>
    </w:p>
    <w:p w:rsidR="0097763C" w:rsidRPr="00B743F7" w:rsidRDefault="0097763C" w:rsidP="00FF7B9B">
      <w:pPr>
        <w:ind w:left="0" w:firstLine="0"/>
        <w:rPr>
          <w:szCs w:val="22"/>
        </w:rPr>
      </w:pPr>
    </w:p>
    <w:p w:rsidR="0097763C" w:rsidRPr="004E3C38" w:rsidRDefault="0097763C" w:rsidP="00FF7B9B">
      <w:pPr>
        <w:keepNext/>
        <w:rPr>
          <w:szCs w:val="22"/>
        </w:rPr>
      </w:pPr>
      <w:r w:rsidRPr="005F353A">
        <w:rPr>
          <w:b/>
          <w:szCs w:val="22"/>
        </w:rPr>
        <w:t>5.</w:t>
      </w:r>
      <w:r w:rsidRPr="005F353A">
        <w:rPr>
          <w:b/>
          <w:szCs w:val="22"/>
        </w:rPr>
        <w:tab/>
        <w:t>FARMAKOLOGICKÉ VLASTNOSTI</w:t>
      </w:r>
    </w:p>
    <w:p w:rsidR="0097763C" w:rsidRPr="003D3679" w:rsidRDefault="0097763C" w:rsidP="00FF7B9B">
      <w:pPr>
        <w:keepNext/>
        <w:ind w:left="0" w:firstLine="0"/>
        <w:rPr>
          <w:bCs/>
          <w:szCs w:val="22"/>
        </w:rPr>
      </w:pPr>
    </w:p>
    <w:p w:rsidR="0097763C" w:rsidRPr="003D3679" w:rsidRDefault="0097763C" w:rsidP="00FF7B9B">
      <w:pPr>
        <w:keepNext/>
        <w:rPr>
          <w:szCs w:val="22"/>
        </w:rPr>
      </w:pPr>
      <w:r w:rsidRPr="003D3679">
        <w:rPr>
          <w:b/>
          <w:szCs w:val="22"/>
        </w:rPr>
        <w:t>5.1</w:t>
      </w:r>
      <w:r w:rsidRPr="003D3679">
        <w:rPr>
          <w:b/>
          <w:szCs w:val="22"/>
        </w:rPr>
        <w:tab/>
        <w:t>Farmakodynamické vlastnosti</w:t>
      </w:r>
    </w:p>
    <w:p w:rsidR="0097763C" w:rsidRPr="008D74D4" w:rsidRDefault="0097763C" w:rsidP="00FF7B9B">
      <w:pPr>
        <w:keepNext/>
        <w:ind w:left="0" w:firstLine="0"/>
        <w:rPr>
          <w:szCs w:val="22"/>
        </w:rPr>
      </w:pPr>
    </w:p>
    <w:p w:rsidR="00412B8F" w:rsidRPr="00E6388F" w:rsidRDefault="0097763C" w:rsidP="0019409D">
      <w:pPr>
        <w:ind w:left="0" w:firstLine="0"/>
        <w:rPr>
          <w:szCs w:val="22"/>
        </w:rPr>
      </w:pPr>
      <w:r w:rsidRPr="00E6388F">
        <w:rPr>
          <w:szCs w:val="22"/>
        </w:rPr>
        <w:t xml:space="preserve">Farmakoterapeutická skupina: </w:t>
      </w:r>
      <w:r w:rsidR="00412B8F" w:rsidRPr="00E6388F">
        <w:rPr>
          <w:szCs w:val="22"/>
        </w:rPr>
        <w:t>cytostatikum</w:t>
      </w:r>
      <w:r w:rsidR="006B4EF4">
        <w:rPr>
          <w:szCs w:val="22"/>
        </w:rPr>
        <w:t xml:space="preserve"> – diferenciačné liečivo</w:t>
      </w:r>
      <w:r w:rsidR="00704707" w:rsidRPr="00E6388F">
        <w:rPr>
          <w:szCs w:val="22"/>
        </w:rPr>
        <w:t xml:space="preserve">, </w:t>
      </w:r>
      <w:r w:rsidR="00412B8F" w:rsidRPr="00E6388F">
        <w:rPr>
          <w:szCs w:val="22"/>
        </w:rPr>
        <w:t>ATC: L01XX14</w:t>
      </w:r>
      <w:r w:rsidR="00B00FE0">
        <w:rPr>
          <w:szCs w:val="22"/>
        </w:rPr>
        <w:t>.</w:t>
      </w:r>
    </w:p>
    <w:p w:rsidR="00704707" w:rsidRPr="0019409D" w:rsidRDefault="00704707" w:rsidP="00FF7B9B">
      <w:pPr>
        <w:ind w:left="0" w:firstLine="0"/>
        <w:rPr>
          <w:szCs w:val="22"/>
        </w:rPr>
      </w:pPr>
    </w:p>
    <w:p w:rsidR="00FB5D00" w:rsidRDefault="006E49E0" w:rsidP="00F3736B">
      <w:pPr>
        <w:ind w:left="0" w:firstLine="0"/>
        <w:rPr>
          <w:szCs w:val="22"/>
        </w:rPr>
      </w:pPr>
      <w:r w:rsidRPr="0019409D">
        <w:rPr>
          <w:szCs w:val="22"/>
        </w:rPr>
        <w:t>Tretinoín</w:t>
      </w:r>
      <w:r w:rsidR="00412B8F" w:rsidRPr="00FF1623">
        <w:rPr>
          <w:szCs w:val="22"/>
        </w:rPr>
        <w:t xml:space="preserve"> je </w:t>
      </w:r>
      <w:r w:rsidR="00412B8F" w:rsidRPr="0095423A">
        <w:rPr>
          <w:szCs w:val="22"/>
        </w:rPr>
        <w:t>prirodzený</w:t>
      </w:r>
      <w:r w:rsidR="00412B8F" w:rsidRPr="00FF1623">
        <w:rPr>
          <w:szCs w:val="22"/>
        </w:rPr>
        <w:t xml:space="preserve"> metabolit retinolu a</w:t>
      </w:r>
      <w:r w:rsidR="00704707" w:rsidRPr="00654964">
        <w:rPr>
          <w:szCs w:val="22"/>
        </w:rPr>
        <w:t> </w:t>
      </w:r>
      <w:r w:rsidR="00412B8F" w:rsidRPr="006D04AA">
        <w:rPr>
          <w:szCs w:val="22"/>
        </w:rPr>
        <w:t>patrí do skupiny</w:t>
      </w:r>
      <w:r w:rsidRPr="006D04AA">
        <w:rPr>
          <w:szCs w:val="22"/>
        </w:rPr>
        <w:t xml:space="preserve"> </w:t>
      </w:r>
      <w:r w:rsidR="00412B8F" w:rsidRPr="00736810">
        <w:rPr>
          <w:szCs w:val="22"/>
        </w:rPr>
        <w:t>retinoid</w:t>
      </w:r>
      <w:r w:rsidR="00704707" w:rsidRPr="00736810">
        <w:rPr>
          <w:szCs w:val="22"/>
        </w:rPr>
        <w:t>ov zahŕňajúcej</w:t>
      </w:r>
      <w:r w:rsidRPr="00736810">
        <w:rPr>
          <w:szCs w:val="22"/>
        </w:rPr>
        <w:t xml:space="preserve"> </w:t>
      </w:r>
      <w:r w:rsidR="008F1A07">
        <w:rPr>
          <w:szCs w:val="22"/>
        </w:rPr>
        <w:t>prirodzené</w:t>
      </w:r>
      <w:r w:rsidR="008F1A07" w:rsidRPr="00736810">
        <w:rPr>
          <w:szCs w:val="22"/>
        </w:rPr>
        <w:t xml:space="preserve"> </w:t>
      </w:r>
      <w:r w:rsidR="00FB5D00" w:rsidRPr="00117625">
        <w:rPr>
          <w:szCs w:val="22"/>
        </w:rPr>
        <w:t>a</w:t>
      </w:r>
      <w:r w:rsidR="00704707" w:rsidRPr="00117625">
        <w:rPr>
          <w:szCs w:val="22"/>
        </w:rPr>
        <w:t> </w:t>
      </w:r>
      <w:r w:rsidR="00FB5D00" w:rsidRPr="00117625">
        <w:rPr>
          <w:szCs w:val="22"/>
        </w:rPr>
        <w:t>syntetické analógy.</w:t>
      </w:r>
    </w:p>
    <w:p w:rsidR="00A0649B" w:rsidRDefault="00A0649B" w:rsidP="00F3736B">
      <w:pPr>
        <w:ind w:left="0" w:firstLine="0"/>
        <w:rPr>
          <w:szCs w:val="22"/>
        </w:rPr>
      </w:pPr>
    </w:p>
    <w:p w:rsidR="00A0649B" w:rsidRPr="00FF7B9B" w:rsidRDefault="00A0649B" w:rsidP="00F3736B">
      <w:pPr>
        <w:ind w:left="0" w:firstLine="0"/>
        <w:rPr>
          <w:szCs w:val="22"/>
          <w:u w:val="single"/>
        </w:rPr>
      </w:pPr>
      <w:r w:rsidRPr="00FF7B9B">
        <w:rPr>
          <w:szCs w:val="22"/>
          <w:u w:val="single"/>
        </w:rPr>
        <w:t>Mechanizmus účinku</w:t>
      </w:r>
    </w:p>
    <w:p w:rsidR="00F447D2" w:rsidRDefault="00F447D2" w:rsidP="00505359">
      <w:pPr>
        <w:ind w:left="0" w:firstLine="0"/>
        <w:rPr>
          <w:szCs w:val="22"/>
        </w:rPr>
      </w:pPr>
    </w:p>
    <w:p w:rsidR="00505359" w:rsidRPr="00124B1A" w:rsidRDefault="00505359" w:rsidP="00505359">
      <w:pPr>
        <w:ind w:left="0" w:firstLine="0"/>
        <w:rPr>
          <w:szCs w:val="22"/>
        </w:rPr>
      </w:pPr>
      <w:r>
        <w:rPr>
          <w:szCs w:val="22"/>
        </w:rPr>
        <w:t>P</w:t>
      </w:r>
      <w:r w:rsidRPr="00124B1A">
        <w:rPr>
          <w:szCs w:val="22"/>
        </w:rPr>
        <w:t>odľa FAB</w:t>
      </w:r>
      <w:r w:rsidR="00565326">
        <w:rPr>
          <w:szCs w:val="22"/>
        </w:rPr>
        <w:t>-</w:t>
      </w:r>
      <w:r w:rsidR="00565326" w:rsidRPr="00124B1A">
        <w:rPr>
          <w:szCs w:val="22"/>
        </w:rPr>
        <w:t xml:space="preserve">klasifikácie </w:t>
      </w:r>
      <w:r>
        <w:rPr>
          <w:szCs w:val="22"/>
        </w:rPr>
        <w:t xml:space="preserve">(French-American-British) hematologických </w:t>
      </w:r>
      <w:r w:rsidR="00A35F83">
        <w:rPr>
          <w:szCs w:val="22"/>
        </w:rPr>
        <w:t>ochorení</w:t>
      </w:r>
      <w:r>
        <w:rPr>
          <w:szCs w:val="22"/>
        </w:rPr>
        <w:t xml:space="preserve"> je </w:t>
      </w:r>
      <w:r w:rsidRPr="00124B1A">
        <w:rPr>
          <w:szCs w:val="22"/>
        </w:rPr>
        <w:t>akútn</w:t>
      </w:r>
      <w:r>
        <w:rPr>
          <w:szCs w:val="22"/>
        </w:rPr>
        <w:t>a</w:t>
      </w:r>
      <w:r w:rsidRPr="00124B1A">
        <w:rPr>
          <w:szCs w:val="22"/>
        </w:rPr>
        <w:t xml:space="preserve"> promyelocytov</w:t>
      </w:r>
      <w:r>
        <w:rPr>
          <w:szCs w:val="22"/>
        </w:rPr>
        <w:t>á</w:t>
      </w:r>
      <w:r w:rsidRPr="00124B1A">
        <w:rPr>
          <w:szCs w:val="22"/>
        </w:rPr>
        <w:t xml:space="preserve"> leukémi</w:t>
      </w:r>
      <w:r>
        <w:rPr>
          <w:szCs w:val="22"/>
        </w:rPr>
        <w:t>a</w:t>
      </w:r>
      <w:r w:rsidRPr="00124B1A">
        <w:rPr>
          <w:szCs w:val="22"/>
        </w:rPr>
        <w:t xml:space="preserve"> (APL</w:t>
      </w:r>
      <w:r>
        <w:rPr>
          <w:szCs w:val="22"/>
        </w:rPr>
        <w:t>) klasifikovaná ako M</w:t>
      </w:r>
      <w:r w:rsidRPr="00124B1A">
        <w:rPr>
          <w:szCs w:val="22"/>
        </w:rPr>
        <w:t>3</w:t>
      </w:r>
      <w:r>
        <w:rPr>
          <w:szCs w:val="22"/>
        </w:rPr>
        <w:t xml:space="preserve"> a M3v forma </w:t>
      </w:r>
      <w:r w:rsidRPr="00124B1A">
        <w:rPr>
          <w:szCs w:val="22"/>
        </w:rPr>
        <w:t>akútn</w:t>
      </w:r>
      <w:r>
        <w:rPr>
          <w:szCs w:val="22"/>
        </w:rPr>
        <w:t>ej</w:t>
      </w:r>
      <w:r w:rsidRPr="00124B1A">
        <w:rPr>
          <w:szCs w:val="22"/>
        </w:rPr>
        <w:t xml:space="preserve"> myelo</w:t>
      </w:r>
      <w:r>
        <w:rPr>
          <w:szCs w:val="22"/>
        </w:rPr>
        <w:t xml:space="preserve">idnej </w:t>
      </w:r>
      <w:r w:rsidRPr="00124B1A">
        <w:rPr>
          <w:szCs w:val="22"/>
        </w:rPr>
        <w:t>leukémi</w:t>
      </w:r>
      <w:r w:rsidR="00612507">
        <w:rPr>
          <w:szCs w:val="22"/>
        </w:rPr>
        <w:t>e</w:t>
      </w:r>
      <w:r>
        <w:rPr>
          <w:szCs w:val="22"/>
        </w:rPr>
        <w:t xml:space="preserve"> (AML</w:t>
      </w:r>
      <w:r w:rsidRPr="00124B1A">
        <w:rPr>
          <w:szCs w:val="22"/>
        </w:rPr>
        <w:t>).</w:t>
      </w:r>
    </w:p>
    <w:p w:rsidR="00FB5D00" w:rsidRPr="00F3736B" w:rsidRDefault="00FB5D00" w:rsidP="00F3736B">
      <w:pPr>
        <w:ind w:left="0" w:firstLine="0"/>
        <w:rPr>
          <w:szCs w:val="22"/>
        </w:rPr>
      </w:pPr>
    </w:p>
    <w:p w:rsidR="00412B8F" w:rsidRPr="00E6388F" w:rsidRDefault="00412B8F" w:rsidP="00F3736B">
      <w:pPr>
        <w:ind w:left="0" w:firstLine="0"/>
        <w:rPr>
          <w:szCs w:val="22"/>
        </w:rPr>
      </w:pPr>
      <w:r w:rsidRPr="00F3736B">
        <w:rPr>
          <w:szCs w:val="22"/>
        </w:rPr>
        <w:t xml:space="preserve">Mechanizmus účinku </w:t>
      </w:r>
      <w:r w:rsidR="00992EC8">
        <w:rPr>
          <w:szCs w:val="22"/>
        </w:rPr>
        <w:t xml:space="preserve">tretinoínu </w:t>
      </w:r>
      <w:r w:rsidRPr="006D04AA">
        <w:rPr>
          <w:szCs w:val="22"/>
        </w:rPr>
        <w:t xml:space="preserve">pri </w:t>
      </w:r>
      <w:r w:rsidRPr="00736810">
        <w:rPr>
          <w:szCs w:val="22"/>
        </w:rPr>
        <w:t>APL nie je</w:t>
      </w:r>
      <w:r w:rsidR="00247708" w:rsidRPr="00736810">
        <w:rPr>
          <w:szCs w:val="22"/>
        </w:rPr>
        <w:t xml:space="preserve"> úplne</w:t>
      </w:r>
      <w:r w:rsidRPr="00736810">
        <w:rPr>
          <w:szCs w:val="22"/>
        </w:rPr>
        <w:t xml:space="preserve"> známy</w:t>
      </w:r>
      <w:r w:rsidR="00247708" w:rsidRPr="00117625">
        <w:rPr>
          <w:szCs w:val="22"/>
        </w:rPr>
        <w:t xml:space="preserve"> a môže</w:t>
      </w:r>
      <w:r w:rsidR="00FB5D00" w:rsidRPr="00117625">
        <w:rPr>
          <w:szCs w:val="22"/>
        </w:rPr>
        <w:t xml:space="preserve"> </w:t>
      </w:r>
      <w:r w:rsidR="00247708" w:rsidRPr="00117625">
        <w:rPr>
          <w:szCs w:val="22"/>
        </w:rPr>
        <w:t xml:space="preserve">byť </w:t>
      </w:r>
      <w:r w:rsidR="00FB5D00" w:rsidRPr="00117625">
        <w:rPr>
          <w:szCs w:val="22"/>
        </w:rPr>
        <w:t>sp</w:t>
      </w:r>
      <w:r w:rsidR="00247708" w:rsidRPr="00117625">
        <w:rPr>
          <w:szCs w:val="22"/>
        </w:rPr>
        <w:t>ojený</w:t>
      </w:r>
      <w:r w:rsidR="00FB5D00" w:rsidRPr="00117625">
        <w:rPr>
          <w:szCs w:val="22"/>
        </w:rPr>
        <w:t xml:space="preserve"> </w:t>
      </w:r>
      <w:r w:rsidR="00247708" w:rsidRPr="00117625">
        <w:rPr>
          <w:szCs w:val="22"/>
        </w:rPr>
        <w:t>so špecifickou</w:t>
      </w:r>
      <w:r w:rsidR="00FB5D00" w:rsidRPr="00117625">
        <w:rPr>
          <w:szCs w:val="22"/>
        </w:rPr>
        <w:t xml:space="preserve"> </w:t>
      </w:r>
      <w:r w:rsidRPr="00117625">
        <w:rPr>
          <w:szCs w:val="22"/>
        </w:rPr>
        <w:t>väzb</w:t>
      </w:r>
      <w:r w:rsidR="00247708" w:rsidRPr="00117625">
        <w:rPr>
          <w:szCs w:val="22"/>
        </w:rPr>
        <w:t>ou</w:t>
      </w:r>
      <w:r w:rsidRPr="00664AB7">
        <w:rPr>
          <w:szCs w:val="22"/>
        </w:rPr>
        <w:t xml:space="preserve"> </w:t>
      </w:r>
      <w:r w:rsidR="00247708" w:rsidRPr="00646386">
        <w:rPr>
          <w:szCs w:val="22"/>
        </w:rPr>
        <w:t>tretinoínu</w:t>
      </w:r>
      <w:r w:rsidRPr="00646386">
        <w:rPr>
          <w:szCs w:val="22"/>
        </w:rPr>
        <w:t xml:space="preserve"> na jadrový receptor kyselin</w:t>
      </w:r>
      <w:r w:rsidR="00FB5D00" w:rsidRPr="00646386">
        <w:rPr>
          <w:szCs w:val="22"/>
        </w:rPr>
        <w:t>y</w:t>
      </w:r>
      <w:r w:rsidRPr="00F961B7">
        <w:rPr>
          <w:szCs w:val="22"/>
        </w:rPr>
        <w:t xml:space="preserve"> retinov</w:t>
      </w:r>
      <w:r w:rsidR="00FB5D00" w:rsidRPr="00F961B7">
        <w:rPr>
          <w:szCs w:val="22"/>
        </w:rPr>
        <w:t>ej</w:t>
      </w:r>
      <w:r w:rsidRPr="00F961B7">
        <w:rPr>
          <w:szCs w:val="22"/>
        </w:rPr>
        <w:t xml:space="preserve"> (</w:t>
      </w:r>
      <w:r w:rsidR="00FB5D00" w:rsidRPr="0070351B">
        <w:rPr>
          <w:szCs w:val="22"/>
        </w:rPr>
        <w:t>retinoi</w:t>
      </w:r>
      <w:r w:rsidR="00247708" w:rsidRPr="0070351B">
        <w:rPr>
          <w:szCs w:val="22"/>
        </w:rPr>
        <w:t>c</w:t>
      </w:r>
      <w:r w:rsidR="00FB5D00" w:rsidRPr="0070351B">
        <w:rPr>
          <w:szCs w:val="22"/>
        </w:rPr>
        <w:t xml:space="preserve"> acid receptor, </w:t>
      </w:r>
      <w:r w:rsidRPr="00C512B9">
        <w:rPr>
          <w:szCs w:val="22"/>
        </w:rPr>
        <w:t>RAR)</w:t>
      </w:r>
      <w:r w:rsidR="00247708" w:rsidRPr="005A1757">
        <w:rPr>
          <w:szCs w:val="22"/>
        </w:rPr>
        <w:t xml:space="preserve"> </w:t>
      </w:r>
      <w:r w:rsidR="00247708" w:rsidRPr="005F353A">
        <w:rPr>
          <w:szCs w:val="22"/>
        </w:rPr>
        <w:t>vzhľadom na</w:t>
      </w:r>
      <w:r w:rsidR="00751BF1">
        <w:rPr>
          <w:szCs w:val="22"/>
        </w:rPr>
        <w:t> </w:t>
      </w:r>
      <w:r w:rsidR="00247708" w:rsidRPr="005F353A">
        <w:rPr>
          <w:szCs w:val="22"/>
        </w:rPr>
        <w:t>to, že</w:t>
      </w:r>
      <w:r w:rsidR="00A27814" w:rsidRPr="004E3C38">
        <w:rPr>
          <w:szCs w:val="22"/>
        </w:rPr>
        <w:t xml:space="preserve"> jadrový receptor </w:t>
      </w:r>
      <w:r w:rsidR="00A27814" w:rsidRPr="003D3679">
        <w:rPr>
          <w:szCs w:val="22"/>
        </w:rPr>
        <w:t>alfa kyseliny retinove j (RARa) je u pacientov s APL</w:t>
      </w:r>
      <w:r w:rsidR="00FB5D00" w:rsidRPr="008D74D4">
        <w:rPr>
          <w:szCs w:val="22"/>
        </w:rPr>
        <w:t xml:space="preserve"> </w:t>
      </w:r>
      <w:r w:rsidR="00A27814" w:rsidRPr="008D74D4">
        <w:rPr>
          <w:szCs w:val="22"/>
        </w:rPr>
        <w:t>pozmenený</w:t>
      </w:r>
      <w:r w:rsidRPr="008D74D4">
        <w:rPr>
          <w:szCs w:val="22"/>
        </w:rPr>
        <w:t xml:space="preserve"> fúziou s</w:t>
      </w:r>
      <w:r w:rsidR="00A27814" w:rsidRPr="008D74D4">
        <w:rPr>
          <w:szCs w:val="22"/>
        </w:rPr>
        <w:t> </w:t>
      </w:r>
      <w:r w:rsidRPr="00E6388F">
        <w:rPr>
          <w:szCs w:val="22"/>
        </w:rPr>
        <w:t>proteínom</w:t>
      </w:r>
      <w:r w:rsidR="00A27814" w:rsidRPr="00E6388F">
        <w:rPr>
          <w:szCs w:val="22"/>
        </w:rPr>
        <w:t xml:space="preserve"> nazývaným</w:t>
      </w:r>
      <w:r w:rsidRPr="00E6388F">
        <w:rPr>
          <w:szCs w:val="22"/>
        </w:rPr>
        <w:t xml:space="preserve"> </w:t>
      </w:r>
      <w:r w:rsidRPr="000325B4">
        <w:rPr>
          <w:szCs w:val="22"/>
        </w:rPr>
        <w:t>PML.</w:t>
      </w:r>
      <w:r w:rsidR="000325B4">
        <w:rPr>
          <w:szCs w:val="22"/>
        </w:rPr>
        <w:t xml:space="preserve"> Farmakologické dávky tretinoínu </w:t>
      </w:r>
      <w:r w:rsidR="005C10C2">
        <w:rPr>
          <w:szCs w:val="22"/>
        </w:rPr>
        <w:t>indukujú proteolytickú degradáciu chim</w:t>
      </w:r>
      <w:r w:rsidR="0019702F">
        <w:rPr>
          <w:szCs w:val="22"/>
        </w:rPr>
        <w:t>é</w:t>
      </w:r>
      <w:r w:rsidR="005C10C2">
        <w:rPr>
          <w:szCs w:val="22"/>
        </w:rPr>
        <w:t>rického proteínu</w:t>
      </w:r>
      <w:r w:rsidR="00EC7E14" w:rsidRPr="00EC7E14">
        <w:rPr>
          <w:szCs w:val="22"/>
        </w:rPr>
        <w:t xml:space="preserve"> </w:t>
      </w:r>
      <w:r w:rsidR="00EC7E14">
        <w:rPr>
          <w:szCs w:val="22"/>
        </w:rPr>
        <w:t>PML/RAR</w:t>
      </w:r>
      <w:r w:rsidR="007459A8">
        <w:rPr>
          <w:szCs w:val="22"/>
        </w:rPr>
        <w:t>a</w:t>
      </w:r>
      <w:r w:rsidR="005C10C2">
        <w:rPr>
          <w:szCs w:val="22"/>
        </w:rPr>
        <w:t xml:space="preserve">, </w:t>
      </w:r>
      <w:r w:rsidR="00945960" w:rsidRPr="00067899">
        <w:rPr>
          <w:szCs w:val="22"/>
        </w:rPr>
        <w:t>typick</w:t>
      </w:r>
      <w:r w:rsidR="007456E4">
        <w:rPr>
          <w:szCs w:val="22"/>
        </w:rPr>
        <w:t>ého</w:t>
      </w:r>
      <w:r w:rsidR="00945960" w:rsidRPr="00067899">
        <w:rPr>
          <w:szCs w:val="22"/>
        </w:rPr>
        <w:t xml:space="preserve"> </w:t>
      </w:r>
      <w:r w:rsidR="00067899" w:rsidRPr="00FF7B9B">
        <w:rPr>
          <w:szCs w:val="22"/>
        </w:rPr>
        <w:t>marker</w:t>
      </w:r>
      <w:r w:rsidR="00006E12">
        <w:rPr>
          <w:szCs w:val="22"/>
        </w:rPr>
        <w:t>a</w:t>
      </w:r>
      <w:r w:rsidR="005C10C2">
        <w:rPr>
          <w:szCs w:val="22"/>
        </w:rPr>
        <w:t xml:space="preserve"> APL. Analýz</w:t>
      </w:r>
      <w:r w:rsidR="00A046BA">
        <w:rPr>
          <w:szCs w:val="22"/>
        </w:rPr>
        <w:t>y</w:t>
      </w:r>
      <w:r w:rsidR="005C10C2">
        <w:rPr>
          <w:szCs w:val="22"/>
        </w:rPr>
        <w:t xml:space="preserve"> transkriptómu naznačuj</w:t>
      </w:r>
      <w:r w:rsidR="00A046BA">
        <w:rPr>
          <w:szCs w:val="22"/>
        </w:rPr>
        <w:t>ú</w:t>
      </w:r>
      <w:r w:rsidR="005C10C2">
        <w:rPr>
          <w:szCs w:val="22"/>
        </w:rPr>
        <w:t xml:space="preserve">, že tretinoín môže </w:t>
      </w:r>
      <w:r w:rsidR="00A046BA">
        <w:rPr>
          <w:szCs w:val="22"/>
        </w:rPr>
        <w:t>zbaviť</w:t>
      </w:r>
      <w:r w:rsidR="005C10C2">
        <w:rPr>
          <w:szCs w:val="22"/>
        </w:rPr>
        <w:t xml:space="preserve"> PML/RAR</w:t>
      </w:r>
      <w:r w:rsidR="007459A8">
        <w:rPr>
          <w:szCs w:val="22"/>
        </w:rPr>
        <w:t>a</w:t>
      </w:r>
      <w:r w:rsidR="005C10C2">
        <w:rPr>
          <w:szCs w:val="22"/>
        </w:rPr>
        <w:t xml:space="preserve"> prom</w:t>
      </w:r>
      <w:r w:rsidR="007459A8">
        <w:rPr>
          <w:szCs w:val="22"/>
        </w:rPr>
        <w:t>ó</w:t>
      </w:r>
      <w:r w:rsidR="005C10C2">
        <w:rPr>
          <w:szCs w:val="22"/>
        </w:rPr>
        <w:t>torov</w:t>
      </w:r>
      <w:r w:rsidR="007459A8">
        <w:rPr>
          <w:szCs w:val="22"/>
        </w:rPr>
        <w:t>,</w:t>
      </w:r>
      <w:r w:rsidR="005C10C2">
        <w:rPr>
          <w:szCs w:val="22"/>
        </w:rPr>
        <w:t xml:space="preserve"> v dôsledku čoho </w:t>
      </w:r>
      <w:r w:rsidR="005C10C2" w:rsidRPr="00BD4C5B">
        <w:rPr>
          <w:szCs w:val="22"/>
        </w:rPr>
        <w:t xml:space="preserve">obnoví </w:t>
      </w:r>
      <w:r w:rsidR="005C10C2" w:rsidRPr="0071569A">
        <w:rPr>
          <w:szCs w:val="22"/>
        </w:rPr>
        <w:t>funkciu div</w:t>
      </w:r>
      <w:r w:rsidR="00E4349B" w:rsidRPr="00FF7B9B">
        <w:rPr>
          <w:szCs w:val="22"/>
        </w:rPr>
        <w:t>ok</w:t>
      </w:r>
      <w:r w:rsidR="005C10C2" w:rsidRPr="00BD4C5B">
        <w:rPr>
          <w:szCs w:val="22"/>
        </w:rPr>
        <w:t>ého typu RAR</w:t>
      </w:r>
      <w:r w:rsidR="00E4349B" w:rsidRPr="0071569A">
        <w:rPr>
          <w:szCs w:val="22"/>
        </w:rPr>
        <w:t>a</w:t>
      </w:r>
      <w:r w:rsidR="005C10C2">
        <w:rPr>
          <w:szCs w:val="22"/>
        </w:rPr>
        <w:t xml:space="preserve"> </w:t>
      </w:r>
      <w:r w:rsidR="005C10C2" w:rsidRPr="0046271F">
        <w:rPr>
          <w:szCs w:val="22"/>
        </w:rPr>
        <w:t>a </w:t>
      </w:r>
      <w:r w:rsidR="005C10C2" w:rsidRPr="0095423A">
        <w:rPr>
          <w:szCs w:val="22"/>
        </w:rPr>
        <w:t>uvoľní</w:t>
      </w:r>
      <w:r w:rsidR="005C10C2" w:rsidRPr="0046271F">
        <w:rPr>
          <w:szCs w:val="22"/>
        </w:rPr>
        <w:t xml:space="preserve"> </w:t>
      </w:r>
      <w:r w:rsidR="0046271F">
        <w:rPr>
          <w:szCs w:val="22"/>
        </w:rPr>
        <w:t xml:space="preserve">sa </w:t>
      </w:r>
      <w:r w:rsidR="00A7291B">
        <w:rPr>
          <w:szCs w:val="22"/>
        </w:rPr>
        <w:t>blokáda</w:t>
      </w:r>
      <w:r w:rsidR="0046271F">
        <w:rPr>
          <w:szCs w:val="22"/>
        </w:rPr>
        <w:t xml:space="preserve"> </w:t>
      </w:r>
      <w:r w:rsidR="005C10C2" w:rsidRPr="0046271F">
        <w:rPr>
          <w:szCs w:val="22"/>
        </w:rPr>
        <w:t>diferenci</w:t>
      </w:r>
      <w:r w:rsidR="0046271F">
        <w:rPr>
          <w:szCs w:val="22"/>
        </w:rPr>
        <w:t>ácie</w:t>
      </w:r>
      <w:r w:rsidR="005C10C2" w:rsidRPr="0046271F">
        <w:rPr>
          <w:szCs w:val="22"/>
        </w:rPr>
        <w:t>.</w:t>
      </w:r>
    </w:p>
    <w:p w:rsidR="009D39FE" w:rsidRDefault="009D39FE" w:rsidP="009D39FE">
      <w:pPr>
        <w:ind w:left="0" w:firstLine="0"/>
        <w:rPr>
          <w:szCs w:val="22"/>
        </w:rPr>
      </w:pPr>
    </w:p>
    <w:p w:rsidR="000325B4" w:rsidRPr="00FF7B9B" w:rsidRDefault="000325B4" w:rsidP="009D39FE">
      <w:pPr>
        <w:ind w:left="0" w:firstLine="0"/>
        <w:rPr>
          <w:szCs w:val="22"/>
          <w:u w:val="single"/>
        </w:rPr>
      </w:pPr>
      <w:r w:rsidRPr="00FF7B9B">
        <w:rPr>
          <w:szCs w:val="22"/>
          <w:u w:val="single"/>
        </w:rPr>
        <w:t>Farmakodynamické účinky</w:t>
      </w:r>
    </w:p>
    <w:p w:rsidR="00A84ADE" w:rsidRDefault="00A84ADE" w:rsidP="009D39FE">
      <w:pPr>
        <w:ind w:left="0" w:firstLine="0"/>
        <w:rPr>
          <w:szCs w:val="22"/>
        </w:rPr>
      </w:pPr>
    </w:p>
    <w:p w:rsidR="009D39FE" w:rsidRPr="0070351B" w:rsidRDefault="009D39FE" w:rsidP="009D39FE">
      <w:pPr>
        <w:ind w:left="0" w:firstLine="0"/>
        <w:rPr>
          <w:szCs w:val="22"/>
        </w:rPr>
      </w:pPr>
      <w:r w:rsidRPr="00654964">
        <w:rPr>
          <w:szCs w:val="22"/>
        </w:rPr>
        <w:t xml:space="preserve">Štúdie </w:t>
      </w:r>
      <w:r w:rsidRPr="006D04AA">
        <w:rPr>
          <w:szCs w:val="22"/>
        </w:rPr>
        <w:t>s </w:t>
      </w:r>
      <w:r w:rsidRPr="00736810">
        <w:rPr>
          <w:szCs w:val="22"/>
        </w:rPr>
        <w:t xml:space="preserve">tretinoínom </w:t>
      </w:r>
      <w:r w:rsidR="00526C86" w:rsidRPr="006D04AA">
        <w:rPr>
          <w:i/>
          <w:szCs w:val="22"/>
        </w:rPr>
        <w:t>in vitro</w:t>
      </w:r>
      <w:r w:rsidR="00526C86" w:rsidRPr="006D04AA">
        <w:rPr>
          <w:szCs w:val="22"/>
        </w:rPr>
        <w:t xml:space="preserve"> </w:t>
      </w:r>
      <w:r w:rsidRPr="00736810">
        <w:rPr>
          <w:szCs w:val="22"/>
        </w:rPr>
        <w:t>preu</w:t>
      </w:r>
      <w:r w:rsidRPr="00117625">
        <w:rPr>
          <w:szCs w:val="22"/>
        </w:rPr>
        <w:t xml:space="preserve">kázali indukciu diferenciácie a inhibíciu proliferácie </w:t>
      </w:r>
      <w:r w:rsidR="00493854" w:rsidRPr="00117625">
        <w:rPr>
          <w:szCs w:val="22"/>
        </w:rPr>
        <w:t>buni</w:t>
      </w:r>
      <w:r w:rsidR="004B21CC">
        <w:rPr>
          <w:szCs w:val="22"/>
        </w:rPr>
        <w:t>e</w:t>
      </w:r>
      <w:r w:rsidR="00493854" w:rsidRPr="00117625">
        <w:rPr>
          <w:szCs w:val="22"/>
        </w:rPr>
        <w:t xml:space="preserve">k </w:t>
      </w:r>
      <w:r w:rsidR="00493854">
        <w:rPr>
          <w:szCs w:val="22"/>
        </w:rPr>
        <w:t>v transformovaných hemopoetických bunkových líniách</w:t>
      </w:r>
      <w:r w:rsidRPr="00664AB7">
        <w:rPr>
          <w:szCs w:val="22"/>
        </w:rPr>
        <w:t xml:space="preserve">, vrátane </w:t>
      </w:r>
      <w:r w:rsidRPr="00646386">
        <w:rPr>
          <w:szCs w:val="22"/>
        </w:rPr>
        <w:t xml:space="preserve">línií </w:t>
      </w:r>
      <w:r w:rsidR="004508DB">
        <w:rPr>
          <w:szCs w:val="22"/>
        </w:rPr>
        <w:t>ľudských myeloidných leukemických buniek</w:t>
      </w:r>
      <w:r w:rsidRPr="00F961B7">
        <w:rPr>
          <w:szCs w:val="22"/>
        </w:rPr>
        <w:t>.</w:t>
      </w:r>
    </w:p>
    <w:p w:rsidR="009D39FE" w:rsidRDefault="009D39FE" w:rsidP="009D39FE">
      <w:pPr>
        <w:ind w:left="0" w:firstLine="0"/>
        <w:rPr>
          <w:szCs w:val="22"/>
        </w:rPr>
      </w:pPr>
    </w:p>
    <w:p w:rsidR="00BA3AD2" w:rsidRPr="00FF7B9B" w:rsidRDefault="00BA3AD2" w:rsidP="009D39FE">
      <w:pPr>
        <w:ind w:left="0" w:firstLine="0"/>
        <w:rPr>
          <w:szCs w:val="22"/>
          <w:u w:val="single"/>
        </w:rPr>
      </w:pPr>
      <w:r w:rsidRPr="00FF7B9B">
        <w:rPr>
          <w:szCs w:val="22"/>
          <w:u w:val="single"/>
        </w:rPr>
        <w:t>Klinická účinnosť a bezpečnosť</w:t>
      </w:r>
    </w:p>
    <w:p w:rsidR="00823735" w:rsidRDefault="00823735" w:rsidP="009D39FE">
      <w:pPr>
        <w:ind w:left="0" w:firstLine="0"/>
        <w:rPr>
          <w:szCs w:val="22"/>
        </w:rPr>
      </w:pPr>
    </w:p>
    <w:p w:rsidR="00BA3AD2" w:rsidRDefault="00EE1985" w:rsidP="009D39FE">
      <w:pPr>
        <w:ind w:left="0" w:firstLine="0"/>
        <w:rPr>
          <w:szCs w:val="22"/>
        </w:rPr>
      </w:pPr>
      <w:r>
        <w:rPr>
          <w:szCs w:val="22"/>
        </w:rPr>
        <w:lastRenderedPageBreak/>
        <w:t>T</w:t>
      </w:r>
      <w:r w:rsidR="0071569A">
        <w:rPr>
          <w:szCs w:val="22"/>
        </w:rPr>
        <w:t xml:space="preserve">retinoín v kombinácii s cytotoxickou chemoterapiou </w:t>
      </w:r>
      <w:r w:rsidR="00304AD6">
        <w:rPr>
          <w:szCs w:val="22"/>
        </w:rPr>
        <w:t xml:space="preserve">alebo </w:t>
      </w:r>
      <w:r w:rsidR="0071569A">
        <w:rPr>
          <w:szCs w:val="22"/>
        </w:rPr>
        <w:t xml:space="preserve">oxidom arzenitým </w:t>
      </w:r>
      <w:r w:rsidR="00304AD6">
        <w:rPr>
          <w:szCs w:val="22"/>
        </w:rPr>
        <w:t xml:space="preserve">inhibuje </w:t>
      </w:r>
      <w:r w:rsidR="0029728F">
        <w:rPr>
          <w:szCs w:val="22"/>
        </w:rPr>
        <w:t>u</w:t>
      </w:r>
      <w:r>
        <w:rPr>
          <w:szCs w:val="22"/>
        </w:rPr>
        <w:t xml:space="preserve"> pacientov </w:t>
      </w:r>
      <w:r w:rsidR="00C76325">
        <w:rPr>
          <w:szCs w:val="22"/>
        </w:rPr>
        <w:t>s </w:t>
      </w:r>
      <w:r w:rsidRPr="006D04AA">
        <w:rPr>
          <w:szCs w:val="22"/>
        </w:rPr>
        <w:t>akútn</w:t>
      </w:r>
      <w:r>
        <w:rPr>
          <w:szCs w:val="22"/>
        </w:rPr>
        <w:t>ou</w:t>
      </w:r>
      <w:r w:rsidRPr="006D04AA">
        <w:rPr>
          <w:szCs w:val="22"/>
        </w:rPr>
        <w:t xml:space="preserve"> promyelocytov</w:t>
      </w:r>
      <w:r>
        <w:rPr>
          <w:szCs w:val="22"/>
        </w:rPr>
        <w:t>ou</w:t>
      </w:r>
      <w:r w:rsidRPr="006D04AA">
        <w:rPr>
          <w:szCs w:val="22"/>
        </w:rPr>
        <w:t xml:space="preserve"> leukémi</w:t>
      </w:r>
      <w:r>
        <w:rPr>
          <w:szCs w:val="22"/>
        </w:rPr>
        <w:t xml:space="preserve">ou </w:t>
      </w:r>
      <w:r w:rsidRPr="006D04AA">
        <w:rPr>
          <w:szCs w:val="22"/>
        </w:rPr>
        <w:t>(APL)</w:t>
      </w:r>
      <w:r w:rsidR="0029728F">
        <w:rPr>
          <w:szCs w:val="22"/>
        </w:rPr>
        <w:t xml:space="preserve"> </w:t>
      </w:r>
      <w:r w:rsidR="00304AD6">
        <w:rPr>
          <w:szCs w:val="22"/>
        </w:rPr>
        <w:t>proliferáciu a </w:t>
      </w:r>
      <w:r w:rsidR="00304AD6" w:rsidRPr="00E630AB">
        <w:rPr>
          <w:szCs w:val="22"/>
        </w:rPr>
        <w:t xml:space="preserve">indukuje diferenciáciu </w:t>
      </w:r>
      <w:r w:rsidR="00304AD6" w:rsidRPr="00BB4C03">
        <w:rPr>
          <w:szCs w:val="22"/>
        </w:rPr>
        <w:t>promyeloc</w:t>
      </w:r>
      <w:r w:rsidR="00304AD6" w:rsidRPr="00FF7B9B">
        <w:rPr>
          <w:szCs w:val="22"/>
        </w:rPr>
        <w:t>y</w:t>
      </w:r>
      <w:r w:rsidR="00304AD6" w:rsidRPr="00BB4C03">
        <w:rPr>
          <w:szCs w:val="22"/>
        </w:rPr>
        <w:t>tových blastov</w:t>
      </w:r>
      <w:r w:rsidR="00304AD6" w:rsidRPr="0059307F">
        <w:rPr>
          <w:szCs w:val="22"/>
        </w:rPr>
        <w:t>.</w:t>
      </w:r>
      <w:r w:rsidR="00304AD6">
        <w:rPr>
          <w:szCs w:val="22"/>
        </w:rPr>
        <w:t xml:space="preserve"> S</w:t>
      </w:r>
      <w:r w:rsidR="00A607D9">
        <w:rPr>
          <w:szCs w:val="22"/>
        </w:rPr>
        <w:t> </w:t>
      </w:r>
      <w:r w:rsidR="00304AD6">
        <w:rPr>
          <w:szCs w:val="22"/>
        </w:rPr>
        <w:t>tak</w:t>
      </w:r>
      <w:r w:rsidR="00A607D9">
        <w:rPr>
          <w:szCs w:val="22"/>
        </w:rPr>
        <w:t>outo koncepciou</w:t>
      </w:r>
      <w:r w:rsidR="00304AD6">
        <w:rPr>
          <w:szCs w:val="22"/>
        </w:rPr>
        <w:t xml:space="preserve"> kombinovanej liečby sa môže dosiahnuť </w:t>
      </w:r>
      <w:r w:rsidR="00304AD6" w:rsidRPr="0095423A">
        <w:rPr>
          <w:szCs w:val="22"/>
        </w:rPr>
        <w:t>vysok</w:t>
      </w:r>
      <w:r w:rsidR="009B4E5A" w:rsidRPr="0095423A">
        <w:rPr>
          <w:szCs w:val="22"/>
        </w:rPr>
        <w:t>á miera</w:t>
      </w:r>
      <w:r w:rsidR="009B4E5A">
        <w:rPr>
          <w:szCs w:val="22"/>
        </w:rPr>
        <w:t xml:space="preserve"> úplnej </w:t>
      </w:r>
      <w:r w:rsidR="00304AD6">
        <w:rPr>
          <w:szCs w:val="22"/>
        </w:rPr>
        <w:t>remisi</w:t>
      </w:r>
      <w:r w:rsidR="009B4E5A">
        <w:rPr>
          <w:szCs w:val="22"/>
        </w:rPr>
        <w:t>e</w:t>
      </w:r>
      <w:r w:rsidR="00304AD6">
        <w:rPr>
          <w:szCs w:val="22"/>
        </w:rPr>
        <w:t xml:space="preserve"> a nízka miera relaps</w:t>
      </w:r>
      <w:r w:rsidR="009B4E5A">
        <w:rPr>
          <w:szCs w:val="22"/>
        </w:rPr>
        <w:t>u.</w:t>
      </w:r>
      <w:r w:rsidR="00304AD6">
        <w:rPr>
          <w:szCs w:val="22"/>
        </w:rPr>
        <w:t xml:space="preserve"> </w:t>
      </w:r>
    </w:p>
    <w:p w:rsidR="003F3679" w:rsidRDefault="003F3679" w:rsidP="009D39FE">
      <w:pPr>
        <w:ind w:left="0" w:firstLine="0"/>
        <w:rPr>
          <w:szCs w:val="22"/>
        </w:rPr>
      </w:pPr>
    </w:p>
    <w:p w:rsidR="003F3679" w:rsidRPr="00A012B8" w:rsidRDefault="003F3679" w:rsidP="009D39FE">
      <w:pPr>
        <w:ind w:left="0" w:firstLine="0"/>
        <w:rPr>
          <w:i/>
          <w:szCs w:val="22"/>
        </w:rPr>
      </w:pPr>
      <w:r w:rsidRPr="00A012B8">
        <w:rPr>
          <w:i/>
          <w:szCs w:val="22"/>
        </w:rPr>
        <w:t>Tretinoín v kombinácii s cytotoxickou chemoterapiou</w:t>
      </w:r>
    </w:p>
    <w:p w:rsidR="00823735" w:rsidRDefault="00823735" w:rsidP="009D39FE">
      <w:pPr>
        <w:ind w:left="0" w:firstLine="0"/>
        <w:rPr>
          <w:szCs w:val="22"/>
        </w:rPr>
      </w:pPr>
    </w:p>
    <w:p w:rsidR="003F3679" w:rsidRPr="00FF7B9B" w:rsidRDefault="00275B27" w:rsidP="009D39FE">
      <w:pPr>
        <w:ind w:left="0" w:firstLine="0"/>
        <w:rPr>
          <w:color w:val="000000"/>
        </w:rPr>
      </w:pPr>
      <w:r w:rsidRPr="009F1F1A">
        <w:rPr>
          <w:szCs w:val="22"/>
        </w:rPr>
        <w:t>Kombinácia tretinoínu s</w:t>
      </w:r>
      <w:r w:rsidR="007F69A9">
        <w:rPr>
          <w:szCs w:val="22"/>
        </w:rPr>
        <w:t> </w:t>
      </w:r>
      <w:r w:rsidR="007F69A9" w:rsidRPr="0045228C">
        <w:rPr>
          <w:szCs w:val="22"/>
        </w:rPr>
        <w:t>antracyklínovými chemotera</w:t>
      </w:r>
      <w:r w:rsidR="0045228C">
        <w:rPr>
          <w:szCs w:val="22"/>
        </w:rPr>
        <w:t>peutikami</w:t>
      </w:r>
      <w:r w:rsidRPr="00FF7B9B">
        <w:rPr>
          <w:szCs w:val="22"/>
        </w:rPr>
        <w:t xml:space="preserve"> sa skúmala v rôznych klinických </w:t>
      </w:r>
      <w:r w:rsidR="00E06A79">
        <w:rPr>
          <w:szCs w:val="22"/>
        </w:rPr>
        <w:t>skúšaniach</w:t>
      </w:r>
      <w:r w:rsidRPr="00FF7B9B">
        <w:rPr>
          <w:szCs w:val="22"/>
        </w:rPr>
        <w:t xml:space="preserve"> </w:t>
      </w:r>
      <w:r w:rsidR="00E06A79">
        <w:rPr>
          <w:szCs w:val="22"/>
        </w:rPr>
        <w:t>u detí</w:t>
      </w:r>
      <w:r w:rsidR="00DD7790">
        <w:rPr>
          <w:szCs w:val="22"/>
        </w:rPr>
        <w:t>, dospelý</w:t>
      </w:r>
      <w:r w:rsidR="00E06A79">
        <w:rPr>
          <w:szCs w:val="22"/>
        </w:rPr>
        <w:t>ch</w:t>
      </w:r>
      <w:r w:rsidR="00DD7790">
        <w:rPr>
          <w:szCs w:val="22"/>
        </w:rPr>
        <w:t xml:space="preserve"> </w:t>
      </w:r>
      <w:r w:rsidRPr="00FF7B9B">
        <w:rPr>
          <w:szCs w:val="22"/>
        </w:rPr>
        <w:t>a starší</w:t>
      </w:r>
      <w:r w:rsidR="00E06A79">
        <w:rPr>
          <w:szCs w:val="22"/>
        </w:rPr>
        <w:t>ch</w:t>
      </w:r>
      <w:r w:rsidRPr="00FF7B9B">
        <w:rPr>
          <w:szCs w:val="22"/>
        </w:rPr>
        <w:t xml:space="preserve"> pacient</w:t>
      </w:r>
      <w:r w:rsidR="00E06A79">
        <w:rPr>
          <w:szCs w:val="22"/>
        </w:rPr>
        <w:t>ov</w:t>
      </w:r>
      <w:r w:rsidRPr="00FF7B9B">
        <w:rPr>
          <w:szCs w:val="22"/>
        </w:rPr>
        <w:t xml:space="preserve"> s APL. </w:t>
      </w:r>
      <w:r w:rsidR="00954B2C" w:rsidRPr="00FF7B9B">
        <w:rPr>
          <w:szCs w:val="22"/>
        </w:rPr>
        <w:t>Jeden z medzinárodne uznávaných a akceptovaných liečebných režimov je protokol AIDA</w:t>
      </w:r>
      <w:r w:rsidR="0024012E">
        <w:rPr>
          <w:szCs w:val="22"/>
        </w:rPr>
        <w:t>-</w:t>
      </w:r>
      <w:r w:rsidR="00954B2C" w:rsidRPr="00FF7B9B">
        <w:rPr>
          <w:szCs w:val="22"/>
        </w:rPr>
        <w:t xml:space="preserve">2000. V tomto režime boli </w:t>
      </w:r>
      <w:r w:rsidR="000D48C9">
        <w:rPr>
          <w:szCs w:val="22"/>
        </w:rPr>
        <w:t xml:space="preserve">novodiagnostikovaní </w:t>
      </w:r>
      <w:r w:rsidR="00954B2C" w:rsidRPr="00FF7B9B">
        <w:rPr>
          <w:szCs w:val="22"/>
        </w:rPr>
        <w:t xml:space="preserve">pacienti liečení </w:t>
      </w:r>
      <w:r w:rsidR="004F54A7">
        <w:rPr>
          <w:szCs w:val="22"/>
        </w:rPr>
        <w:t xml:space="preserve">počas </w:t>
      </w:r>
      <w:r w:rsidR="00954B2C" w:rsidRPr="00FF7B9B">
        <w:rPr>
          <w:szCs w:val="22"/>
        </w:rPr>
        <w:t>indukčn</w:t>
      </w:r>
      <w:r w:rsidR="004F54A7">
        <w:rPr>
          <w:szCs w:val="22"/>
        </w:rPr>
        <w:t>ej</w:t>
      </w:r>
      <w:r w:rsidR="00954B2C" w:rsidRPr="00FF7B9B">
        <w:rPr>
          <w:szCs w:val="22"/>
        </w:rPr>
        <w:t xml:space="preserve"> liečb</w:t>
      </w:r>
      <w:r w:rsidR="004F54A7">
        <w:rPr>
          <w:szCs w:val="22"/>
        </w:rPr>
        <w:t>y</w:t>
      </w:r>
      <w:r w:rsidR="00954B2C" w:rsidRPr="00FF7B9B">
        <w:rPr>
          <w:szCs w:val="22"/>
        </w:rPr>
        <w:t xml:space="preserve"> dávkou tretinoínu </w:t>
      </w:r>
      <w:r w:rsidR="00954B2C" w:rsidRPr="00552363">
        <w:rPr>
          <w:color w:val="000000"/>
        </w:rPr>
        <w:t>45 mg/m</w:t>
      </w:r>
      <w:r w:rsidR="00954B2C" w:rsidRPr="00552363">
        <w:rPr>
          <w:color w:val="000000"/>
          <w:vertAlign w:val="superscript"/>
        </w:rPr>
        <w:t>2</w:t>
      </w:r>
      <w:r w:rsidR="00954B2C" w:rsidRPr="00552363">
        <w:rPr>
          <w:color w:val="000000"/>
        </w:rPr>
        <w:t>/deň až do</w:t>
      </w:r>
      <w:r w:rsidR="00492620">
        <w:rPr>
          <w:color w:val="000000"/>
        </w:rPr>
        <w:t> </w:t>
      </w:r>
      <w:r w:rsidR="00954B2C" w:rsidRPr="00552363">
        <w:rPr>
          <w:color w:val="000000"/>
        </w:rPr>
        <w:t>úplnej remisie</w:t>
      </w:r>
      <w:r w:rsidR="004E2088">
        <w:rPr>
          <w:color w:val="000000"/>
        </w:rPr>
        <w:t>,</w:t>
      </w:r>
      <w:r w:rsidR="00954B2C" w:rsidRPr="00552363">
        <w:rPr>
          <w:color w:val="000000"/>
        </w:rPr>
        <w:t xml:space="preserve"> maximálne </w:t>
      </w:r>
      <w:r w:rsidR="004E2088" w:rsidRPr="00552363">
        <w:rPr>
          <w:color w:val="000000"/>
        </w:rPr>
        <w:t xml:space="preserve">počas </w:t>
      </w:r>
      <w:r w:rsidR="00954B2C" w:rsidRPr="00552363">
        <w:rPr>
          <w:color w:val="000000"/>
        </w:rPr>
        <w:t xml:space="preserve">45 dní. </w:t>
      </w:r>
      <w:r w:rsidR="009F1F1A">
        <w:rPr>
          <w:color w:val="000000"/>
        </w:rPr>
        <w:t xml:space="preserve">Potom nasledovali 3 cykly konsolidačnej liečby </w:t>
      </w:r>
      <w:r w:rsidR="00C715BB">
        <w:rPr>
          <w:color w:val="000000"/>
        </w:rPr>
        <w:t>– v každom cykle 15-dňovej liečby sa použila rovnaká dávka</w:t>
      </w:r>
      <w:r w:rsidR="009F1F1A">
        <w:rPr>
          <w:color w:val="000000"/>
        </w:rPr>
        <w:t xml:space="preserve">. </w:t>
      </w:r>
      <w:r w:rsidR="00831655">
        <w:rPr>
          <w:color w:val="000000"/>
        </w:rPr>
        <w:t>Počas u</w:t>
      </w:r>
      <w:r w:rsidR="006F4C90">
        <w:rPr>
          <w:color w:val="000000"/>
        </w:rPr>
        <w:t>d</w:t>
      </w:r>
      <w:r w:rsidR="00831655">
        <w:rPr>
          <w:color w:val="000000"/>
        </w:rPr>
        <w:t xml:space="preserve">ržiavacej liečby </w:t>
      </w:r>
      <w:r w:rsidR="00BB22B7">
        <w:rPr>
          <w:color w:val="000000"/>
        </w:rPr>
        <w:t>sa</w:t>
      </w:r>
      <w:r w:rsidR="00831655">
        <w:rPr>
          <w:color w:val="000000"/>
        </w:rPr>
        <w:t xml:space="preserve"> tretinoín podáva</w:t>
      </w:r>
      <w:r w:rsidR="00BB22B7">
        <w:rPr>
          <w:color w:val="000000"/>
        </w:rPr>
        <w:t>l</w:t>
      </w:r>
      <w:r w:rsidR="00831655">
        <w:rPr>
          <w:color w:val="000000"/>
        </w:rPr>
        <w:t xml:space="preserve"> každé 3</w:t>
      </w:r>
      <w:r w:rsidR="002E5E5B">
        <w:rPr>
          <w:color w:val="000000"/>
        </w:rPr>
        <w:t> </w:t>
      </w:r>
      <w:r w:rsidR="00831655">
        <w:rPr>
          <w:color w:val="000000"/>
        </w:rPr>
        <w:t xml:space="preserve">mesiace počas 15 dní v priebehu 2 rokov. </w:t>
      </w:r>
      <w:r w:rsidR="002304C7">
        <w:rPr>
          <w:color w:val="000000"/>
        </w:rPr>
        <w:t>P</w:t>
      </w:r>
      <w:r w:rsidR="004B79EC">
        <w:rPr>
          <w:color w:val="000000"/>
        </w:rPr>
        <w:t xml:space="preserve">acienti </w:t>
      </w:r>
      <w:r w:rsidR="002304C7">
        <w:rPr>
          <w:color w:val="000000"/>
        </w:rPr>
        <w:t xml:space="preserve">dostali </w:t>
      </w:r>
      <w:r w:rsidR="004B79EC">
        <w:rPr>
          <w:color w:val="000000"/>
        </w:rPr>
        <w:t>rozdielne režimy chemoterapie</w:t>
      </w:r>
      <w:r w:rsidR="00265F72">
        <w:rPr>
          <w:color w:val="000000"/>
        </w:rPr>
        <w:t xml:space="preserve"> – </w:t>
      </w:r>
      <w:r w:rsidR="002304C7">
        <w:rPr>
          <w:color w:val="000000"/>
        </w:rPr>
        <w:t>podľa ich rizika relapsu</w:t>
      </w:r>
      <w:r w:rsidR="004B79EC">
        <w:rPr>
          <w:color w:val="000000"/>
        </w:rPr>
        <w:t xml:space="preserve">. Použitím tohto liečebného prístupu </w:t>
      </w:r>
      <w:r w:rsidR="007A62FF">
        <w:rPr>
          <w:color w:val="000000"/>
        </w:rPr>
        <w:t xml:space="preserve">sa </w:t>
      </w:r>
      <w:r w:rsidR="004B79EC">
        <w:rPr>
          <w:color w:val="000000"/>
        </w:rPr>
        <w:t>dosiahl</w:t>
      </w:r>
      <w:r w:rsidR="00D83FE1">
        <w:rPr>
          <w:color w:val="000000"/>
        </w:rPr>
        <w:t>o</w:t>
      </w:r>
      <w:r w:rsidR="004B79EC">
        <w:rPr>
          <w:color w:val="000000"/>
        </w:rPr>
        <w:t xml:space="preserve"> </w:t>
      </w:r>
      <w:r w:rsidR="001B3B27">
        <w:rPr>
          <w:color w:val="000000"/>
        </w:rPr>
        <w:t>6-ročn</w:t>
      </w:r>
      <w:r w:rsidR="006F4C90">
        <w:rPr>
          <w:color w:val="000000"/>
        </w:rPr>
        <w:t xml:space="preserve">é celkové prežívanie </w:t>
      </w:r>
      <w:r w:rsidR="00D83FE1">
        <w:rPr>
          <w:color w:val="000000"/>
        </w:rPr>
        <w:t xml:space="preserve">87,4 % </w:t>
      </w:r>
      <w:r w:rsidR="006F4C90">
        <w:rPr>
          <w:color w:val="000000"/>
        </w:rPr>
        <w:t xml:space="preserve">a 6-ročné prežívanie bez choroby 85,6 %. Tieto údaje sú v súlade s inými rozsiahlejšími klinickými </w:t>
      </w:r>
      <w:r w:rsidR="00687857">
        <w:rPr>
          <w:color w:val="000000"/>
        </w:rPr>
        <w:t>skúšaniami</w:t>
      </w:r>
      <w:r w:rsidR="006F4C90">
        <w:rPr>
          <w:color w:val="000000"/>
        </w:rPr>
        <w:t xml:space="preserve"> (LPA99 a LPA2005, APL2000, AMLCG2009) s mierou úplnej remisie ≥ 90 %, celkovým prežívaním 82</w:t>
      </w:r>
      <w:r w:rsidR="00151739">
        <w:rPr>
          <w:color w:val="000000"/>
        </w:rPr>
        <w:t> – </w:t>
      </w:r>
      <w:r w:rsidR="006F4C90" w:rsidRPr="00944386">
        <w:rPr>
          <w:color w:val="000000"/>
        </w:rPr>
        <w:t xml:space="preserve">94 % </w:t>
      </w:r>
      <w:r w:rsidR="006F4C90" w:rsidRPr="00405C2C">
        <w:rPr>
          <w:color w:val="000000"/>
        </w:rPr>
        <w:t xml:space="preserve">a prežívaním </w:t>
      </w:r>
      <w:r w:rsidR="006F4C90" w:rsidRPr="00B47EA0">
        <w:rPr>
          <w:color w:val="000000"/>
        </w:rPr>
        <w:t>bez choroby (</w:t>
      </w:r>
      <w:r w:rsidR="006F4C90" w:rsidRPr="00FF7B9B">
        <w:rPr>
          <w:color w:val="000000"/>
        </w:rPr>
        <w:t>disease-free survival</w:t>
      </w:r>
      <w:r w:rsidR="00CB65F0" w:rsidRPr="00944386">
        <w:rPr>
          <w:color w:val="000000"/>
        </w:rPr>
        <w:t xml:space="preserve">, </w:t>
      </w:r>
      <w:r w:rsidR="00CB65F0" w:rsidRPr="00405C2C">
        <w:rPr>
          <w:color w:val="000000"/>
        </w:rPr>
        <w:t>DFS</w:t>
      </w:r>
      <w:r w:rsidR="006F4C90" w:rsidRPr="00FF7B9B">
        <w:rPr>
          <w:color w:val="000000"/>
        </w:rPr>
        <w:t>) 82</w:t>
      </w:r>
      <w:r w:rsidR="00A64058">
        <w:rPr>
          <w:color w:val="000000"/>
        </w:rPr>
        <w:t> – </w:t>
      </w:r>
      <w:r w:rsidR="006F4C90" w:rsidRPr="00FF7B9B">
        <w:rPr>
          <w:color w:val="000000"/>
        </w:rPr>
        <w:t>90 %.</w:t>
      </w:r>
    </w:p>
    <w:p w:rsidR="000A188B" w:rsidRPr="00143D88" w:rsidRDefault="000A188B" w:rsidP="000A188B">
      <w:pPr>
        <w:ind w:left="0" w:firstLine="0"/>
        <w:rPr>
          <w:szCs w:val="22"/>
        </w:rPr>
      </w:pPr>
    </w:p>
    <w:p w:rsidR="00F234AE" w:rsidRPr="00A012B8" w:rsidRDefault="006715F5" w:rsidP="000A188B">
      <w:pPr>
        <w:ind w:left="0" w:firstLine="0"/>
        <w:rPr>
          <w:i/>
          <w:szCs w:val="22"/>
        </w:rPr>
      </w:pPr>
      <w:r w:rsidRPr="007D028D">
        <w:rPr>
          <w:i/>
          <w:szCs w:val="22"/>
        </w:rPr>
        <w:t>Tretinoín v kombinácii s oxidom arzenitým</w:t>
      </w:r>
    </w:p>
    <w:p w:rsidR="003E60D6" w:rsidRDefault="003E60D6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</w:p>
    <w:p w:rsidR="008F2050" w:rsidRPr="00FF7B9B" w:rsidRDefault="007E7E40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  <w:r w:rsidRPr="007D1098">
        <w:rPr>
          <w:color w:val="000000"/>
        </w:rPr>
        <w:t xml:space="preserve">Kombinácia </w:t>
      </w:r>
      <w:r w:rsidRPr="00F80BB2">
        <w:rPr>
          <w:color w:val="000000"/>
        </w:rPr>
        <w:t>tretinoín</w:t>
      </w:r>
      <w:r w:rsidR="00F80BB2">
        <w:rPr>
          <w:color w:val="000000"/>
        </w:rPr>
        <w:t>/</w:t>
      </w:r>
      <w:r w:rsidRPr="00F80BB2">
        <w:rPr>
          <w:color w:val="000000"/>
        </w:rPr>
        <w:t>oxid arzenitý</w:t>
      </w:r>
      <w:r w:rsidRPr="007D1098">
        <w:rPr>
          <w:color w:val="000000"/>
        </w:rPr>
        <w:t xml:space="preserve"> sa skúmala v klinick</w:t>
      </w:r>
      <w:r w:rsidR="007D028D">
        <w:rPr>
          <w:color w:val="000000"/>
        </w:rPr>
        <w:t>om</w:t>
      </w:r>
      <w:r w:rsidRPr="007D1098">
        <w:rPr>
          <w:color w:val="000000"/>
        </w:rPr>
        <w:t xml:space="preserve"> </w:t>
      </w:r>
      <w:r w:rsidR="007D028D">
        <w:rPr>
          <w:color w:val="000000"/>
        </w:rPr>
        <w:t>skúšaní</w:t>
      </w:r>
      <w:r w:rsidRPr="007D1098">
        <w:rPr>
          <w:color w:val="000000"/>
        </w:rPr>
        <w:t xml:space="preserve"> APL0406. V tejto prospektívnej, randomizovanej, multicentrickej, </w:t>
      </w:r>
      <w:r w:rsidR="00B47EA0">
        <w:rPr>
          <w:color w:val="000000"/>
        </w:rPr>
        <w:t xml:space="preserve">otvorenej </w:t>
      </w:r>
      <w:r w:rsidR="00B35692">
        <w:rPr>
          <w:color w:val="000000"/>
        </w:rPr>
        <w:t xml:space="preserve">štúdii </w:t>
      </w:r>
      <w:r w:rsidR="007F41C1" w:rsidRPr="002114C4">
        <w:rPr>
          <w:color w:val="000000"/>
        </w:rPr>
        <w:t>non-inferiority</w:t>
      </w:r>
      <w:r w:rsidR="007F41C1" w:rsidRPr="00D64F9E">
        <w:rPr>
          <w:color w:val="000000"/>
        </w:rPr>
        <w:t xml:space="preserve"> </w:t>
      </w:r>
      <w:r w:rsidR="00B35692">
        <w:rPr>
          <w:color w:val="000000"/>
        </w:rPr>
        <w:t xml:space="preserve">fázy </w:t>
      </w:r>
      <w:r w:rsidRPr="00FF7B9B">
        <w:rPr>
          <w:color w:val="000000"/>
        </w:rPr>
        <w:t xml:space="preserve">III </w:t>
      </w:r>
      <w:r w:rsidR="00B35692" w:rsidRPr="00261BBC">
        <w:rPr>
          <w:color w:val="000000"/>
        </w:rPr>
        <w:t>bolo náhodne priradených</w:t>
      </w:r>
      <w:r w:rsidR="00B35692" w:rsidRPr="00B35692">
        <w:rPr>
          <w:color w:val="000000"/>
        </w:rPr>
        <w:t xml:space="preserve"> </w:t>
      </w:r>
      <w:r w:rsidRPr="00FF7B9B">
        <w:rPr>
          <w:color w:val="000000"/>
        </w:rPr>
        <w:t xml:space="preserve">276 </w:t>
      </w:r>
      <w:r w:rsidR="005F5DBB">
        <w:rPr>
          <w:color w:val="000000"/>
        </w:rPr>
        <w:t>novodiagnostikovaných</w:t>
      </w:r>
      <w:r w:rsidR="00DC12E6">
        <w:rPr>
          <w:color w:val="000000"/>
        </w:rPr>
        <w:t xml:space="preserve"> </w:t>
      </w:r>
      <w:r w:rsidR="00A50C70">
        <w:rPr>
          <w:color w:val="000000"/>
        </w:rPr>
        <w:t>pacientov (dospelí vo veku 18 až 71 rokov)</w:t>
      </w:r>
      <w:r w:rsidR="00B044ED">
        <w:rPr>
          <w:color w:val="000000"/>
        </w:rPr>
        <w:t> – </w:t>
      </w:r>
      <w:r w:rsidR="00A50C70">
        <w:rPr>
          <w:color w:val="000000"/>
        </w:rPr>
        <w:t>u ktorých nebolo vysoké riziko AP</w:t>
      </w:r>
      <w:r w:rsidR="00A50C70" w:rsidRPr="0095423A">
        <w:rPr>
          <w:color w:val="000000"/>
        </w:rPr>
        <w:t>L (</w:t>
      </w:r>
      <w:r w:rsidR="00A50C70" w:rsidRPr="00E93A1B">
        <w:rPr>
          <w:color w:val="000000"/>
        </w:rPr>
        <w:t>non-high risk APL</w:t>
      </w:r>
      <w:r w:rsidR="00A50C70">
        <w:rPr>
          <w:color w:val="000000"/>
        </w:rPr>
        <w:t>)</w:t>
      </w:r>
      <w:r w:rsidR="00B044ED">
        <w:rPr>
          <w:color w:val="000000"/>
        </w:rPr>
        <w:t> – </w:t>
      </w:r>
      <w:r w:rsidR="00C930BA">
        <w:rPr>
          <w:color w:val="000000"/>
        </w:rPr>
        <w:t>na</w:t>
      </w:r>
      <w:r w:rsidR="001406EF">
        <w:rPr>
          <w:color w:val="000000"/>
        </w:rPr>
        <w:t> </w:t>
      </w:r>
      <w:r w:rsidR="00C930BA">
        <w:rPr>
          <w:color w:val="000000"/>
        </w:rPr>
        <w:t>liečbu buď kombináciou</w:t>
      </w:r>
      <w:r w:rsidRPr="00FF7B9B">
        <w:rPr>
          <w:color w:val="000000"/>
        </w:rPr>
        <w:t xml:space="preserve"> tretinoín/oxid arzenitý (arsenic trioxide, ATO) alebo tretinoín/chemoterapi</w:t>
      </w:r>
      <w:r w:rsidR="00C930BA">
        <w:rPr>
          <w:color w:val="000000"/>
        </w:rPr>
        <w:t>a</w:t>
      </w:r>
      <w:r w:rsidRPr="00FF7B9B">
        <w:rPr>
          <w:color w:val="000000"/>
        </w:rPr>
        <w:t xml:space="preserve">. Úplná </w:t>
      </w:r>
      <w:r w:rsidR="003D3921" w:rsidRPr="003E45D7">
        <w:rPr>
          <w:color w:val="000000"/>
        </w:rPr>
        <w:t xml:space="preserve">remisia sa dosiahla </w:t>
      </w:r>
      <w:r w:rsidR="00C80E29">
        <w:rPr>
          <w:color w:val="000000"/>
        </w:rPr>
        <w:t>u</w:t>
      </w:r>
      <w:r w:rsidRPr="00FF7B9B">
        <w:rPr>
          <w:color w:val="000000"/>
        </w:rPr>
        <w:t xml:space="preserve"> 100 % </w:t>
      </w:r>
      <w:r w:rsidR="00A23509">
        <w:rPr>
          <w:color w:val="000000"/>
        </w:rPr>
        <w:t xml:space="preserve">pacientov </w:t>
      </w:r>
      <w:r w:rsidRPr="00FF7B9B">
        <w:rPr>
          <w:color w:val="000000"/>
        </w:rPr>
        <w:t>v</w:t>
      </w:r>
      <w:r w:rsidR="0059307F" w:rsidRPr="00FF7B9B">
        <w:rPr>
          <w:color w:val="000000"/>
        </w:rPr>
        <w:t xml:space="preserve"> skupine </w:t>
      </w:r>
      <w:r w:rsidRPr="00FF7B9B">
        <w:rPr>
          <w:color w:val="000000"/>
        </w:rPr>
        <w:t>tretinoín/oxid arzenitý</w:t>
      </w:r>
      <w:r w:rsidR="00B8794B" w:rsidRPr="00FF7B9B">
        <w:rPr>
          <w:color w:val="000000"/>
        </w:rPr>
        <w:t xml:space="preserve"> a</w:t>
      </w:r>
      <w:r w:rsidR="007325AE" w:rsidRPr="00FF7B9B">
        <w:rPr>
          <w:color w:val="000000"/>
        </w:rPr>
        <w:t> </w:t>
      </w:r>
      <w:r w:rsidR="00A23509">
        <w:rPr>
          <w:color w:val="000000"/>
        </w:rPr>
        <w:t>u</w:t>
      </w:r>
      <w:r w:rsidR="007325AE" w:rsidRPr="00FF7B9B">
        <w:rPr>
          <w:color w:val="000000"/>
        </w:rPr>
        <w:t xml:space="preserve"> </w:t>
      </w:r>
      <w:r w:rsidRPr="00FF7B9B">
        <w:rPr>
          <w:color w:val="000000"/>
        </w:rPr>
        <w:t xml:space="preserve">97 % </w:t>
      </w:r>
      <w:r w:rsidR="00B8794B" w:rsidRPr="00FF7B9B">
        <w:rPr>
          <w:color w:val="000000"/>
        </w:rPr>
        <w:t xml:space="preserve">v </w:t>
      </w:r>
      <w:r w:rsidR="0059307F" w:rsidRPr="00FF7B9B">
        <w:rPr>
          <w:color w:val="000000"/>
        </w:rPr>
        <w:t>skupine</w:t>
      </w:r>
      <w:r w:rsidR="00A23509">
        <w:rPr>
          <w:color w:val="000000"/>
        </w:rPr>
        <w:t xml:space="preserve"> </w:t>
      </w:r>
      <w:r w:rsidR="00B8794B" w:rsidRPr="00FF7B9B">
        <w:rPr>
          <w:color w:val="000000"/>
        </w:rPr>
        <w:t>tretinoín/chemoterapi</w:t>
      </w:r>
      <w:r w:rsidR="00A23509">
        <w:rPr>
          <w:color w:val="000000"/>
        </w:rPr>
        <w:t>a</w:t>
      </w:r>
      <w:r w:rsidR="00B8794B" w:rsidRPr="00FF7B9B">
        <w:rPr>
          <w:color w:val="000000"/>
        </w:rPr>
        <w:t>.</w:t>
      </w:r>
      <w:r w:rsidR="008F2050" w:rsidRPr="00FF7B9B">
        <w:rPr>
          <w:color w:val="000000"/>
        </w:rPr>
        <w:t xml:space="preserve"> </w:t>
      </w:r>
      <w:r w:rsidR="00875A1A" w:rsidRPr="00461CCC">
        <w:rPr>
          <w:color w:val="000000"/>
        </w:rPr>
        <w:t xml:space="preserve">Po </w:t>
      </w:r>
      <w:r w:rsidR="00090FAD" w:rsidRPr="00461CCC">
        <w:rPr>
          <w:color w:val="000000"/>
        </w:rPr>
        <w:t xml:space="preserve">sledovaní s mediánom </w:t>
      </w:r>
      <w:r w:rsidR="008F2050" w:rsidRPr="00461CCC">
        <w:rPr>
          <w:color w:val="000000"/>
        </w:rPr>
        <w:t>40</w:t>
      </w:r>
      <w:r w:rsidR="00875A1A" w:rsidRPr="00461CCC">
        <w:rPr>
          <w:color w:val="000000"/>
        </w:rPr>
        <w:t>,</w:t>
      </w:r>
      <w:r w:rsidR="008F2050" w:rsidRPr="00461CCC">
        <w:rPr>
          <w:color w:val="000000"/>
        </w:rPr>
        <w:t>6 m</w:t>
      </w:r>
      <w:r w:rsidR="004F6A90" w:rsidRPr="00461CCC">
        <w:rPr>
          <w:color w:val="000000"/>
        </w:rPr>
        <w:t xml:space="preserve">esiacov bolo </w:t>
      </w:r>
      <w:r w:rsidR="0032455D" w:rsidRPr="00461CCC">
        <w:rPr>
          <w:color w:val="000000"/>
        </w:rPr>
        <w:t xml:space="preserve">v skupine tretinoín/oxid arzenitý </w:t>
      </w:r>
      <w:r w:rsidR="00A5705B" w:rsidRPr="00461CCC">
        <w:rPr>
          <w:color w:val="000000"/>
        </w:rPr>
        <w:t xml:space="preserve">oproti skupine tretinoín/chemoterapia: </w:t>
      </w:r>
      <w:r w:rsidR="004F6A90" w:rsidRPr="00461CCC">
        <w:rPr>
          <w:color w:val="000000"/>
        </w:rPr>
        <w:t xml:space="preserve">prežívanie bez </w:t>
      </w:r>
      <w:r w:rsidR="00EE3E01" w:rsidRPr="00461CCC">
        <w:rPr>
          <w:color w:val="000000"/>
        </w:rPr>
        <w:t xml:space="preserve">výskytu </w:t>
      </w:r>
      <w:r w:rsidR="004F6A90" w:rsidRPr="00461CCC">
        <w:rPr>
          <w:color w:val="000000"/>
        </w:rPr>
        <w:t>udalosti</w:t>
      </w:r>
      <w:r w:rsidR="0032455D" w:rsidRPr="00461CCC">
        <w:rPr>
          <w:color w:val="000000"/>
        </w:rPr>
        <w:t xml:space="preserve"> 97,3 %</w:t>
      </w:r>
      <w:r w:rsidR="009F3714" w:rsidRPr="00461CCC">
        <w:rPr>
          <w:color w:val="000000"/>
        </w:rPr>
        <w:t xml:space="preserve"> </w:t>
      </w:r>
      <w:r w:rsidR="00A5705B" w:rsidRPr="00461CCC">
        <w:rPr>
          <w:color w:val="000000"/>
        </w:rPr>
        <w:t xml:space="preserve">oproti 80 % </w:t>
      </w:r>
      <w:r w:rsidR="009F3714" w:rsidRPr="00461CCC">
        <w:rPr>
          <w:color w:val="000000"/>
        </w:rPr>
        <w:t>(p</w:t>
      </w:r>
      <w:r w:rsidR="00A5705B" w:rsidRPr="00461CCC">
        <w:rPr>
          <w:color w:val="000000"/>
        </w:rPr>
        <w:t> </w:t>
      </w:r>
      <w:r w:rsidR="009F3714" w:rsidRPr="00461CCC">
        <w:rPr>
          <w:color w:val="000000"/>
        </w:rPr>
        <w:t>&lt;</w:t>
      </w:r>
      <w:r w:rsidR="00A5705B" w:rsidRPr="00461CCC">
        <w:rPr>
          <w:color w:val="000000"/>
        </w:rPr>
        <w:t> </w:t>
      </w:r>
      <w:r w:rsidR="009F3714" w:rsidRPr="00461CCC">
        <w:rPr>
          <w:color w:val="000000"/>
        </w:rPr>
        <w:t>0,001)</w:t>
      </w:r>
      <w:r w:rsidR="00875A1A" w:rsidRPr="00461CCC">
        <w:rPr>
          <w:color w:val="000000"/>
        </w:rPr>
        <w:t>, kumulatívna incidencia relaps</w:t>
      </w:r>
      <w:r w:rsidR="004F6A90" w:rsidRPr="00461CCC">
        <w:rPr>
          <w:color w:val="000000"/>
        </w:rPr>
        <w:t>u</w:t>
      </w:r>
      <w:r w:rsidR="00875A1A" w:rsidRPr="00461CCC">
        <w:rPr>
          <w:color w:val="000000"/>
        </w:rPr>
        <w:t xml:space="preserve"> </w:t>
      </w:r>
      <w:r w:rsidR="0032455D" w:rsidRPr="00461CCC">
        <w:rPr>
          <w:color w:val="000000"/>
        </w:rPr>
        <w:t>1,9 %</w:t>
      </w:r>
      <w:r w:rsidR="003852C4" w:rsidRPr="00461CCC">
        <w:rPr>
          <w:color w:val="000000"/>
        </w:rPr>
        <w:t xml:space="preserve"> oproti 13,9 %</w:t>
      </w:r>
      <w:r w:rsidR="0032455D" w:rsidRPr="00461CCC">
        <w:rPr>
          <w:color w:val="000000"/>
        </w:rPr>
        <w:t xml:space="preserve"> </w:t>
      </w:r>
      <w:r w:rsidR="009F3714" w:rsidRPr="00461CCC">
        <w:rPr>
          <w:color w:val="000000"/>
        </w:rPr>
        <w:t>(p</w:t>
      </w:r>
      <w:r w:rsidR="003852C4" w:rsidRPr="00461CCC">
        <w:rPr>
          <w:color w:val="000000"/>
        </w:rPr>
        <w:t> </w:t>
      </w:r>
      <w:r w:rsidR="009F3714" w:rsidRPr="00461CCC">
        <w:rPr>
          <w:color w:val="000000"/>
        </w:rPr>
        <w:t>=</w:t>
      </w:r>
      <w:r w:rsidR="003852C4" w:rsidRPr="00461CCC">
        <w:rPr>
          <w:color w:val="000000"/>
        </w:rPr>
        <w:t> </w:t>
      </w:r>
      <w:r w:rsidR="009F3714" w:rsidRPr="00461CCC">
        <w:rPr>
          <w:color w:val="000000"/>
        </w:rPr>
        <w:t xml:space="preserve">0,0013) </w:t>
      </w:r>
      <w:r w:rsidR="00875A1A" w:rsidRPr="00461CCC">
        <w:rPr>
          <w:color w:val="000000"/>
        </w:rPr>
        <w:t>a celkové prežívanie</w:t>
      </w:r>
      <w:r w:rsidR="00446D73" w:rsidRPr="00461CCC">
        <w:rPr>
          <w:color w:val="000000"/>
        </w:rPr>
        <w:t xml:space="preserve"> po</w:t>
      </w:r>
      <w:r w:rsidR="00342118" w:rsidRPr="00E93A1B">
        <w:rPr>
          <w:color w:val="000000"/>
        </w:rPr>
        <w:t> </w:t>
      </w:r>
      <w:r w:rsidR="00446D73" w:rsidRPr="00461CCC">
        <w:rPr>
          <w:color w:val="000000"/>
        </w:rPr>
        <w:t>50 mesiacoch</w:t>
      </w:r>
      <w:r w:rsidR="00875A1A" w:rsidRPr="00461CCC">
        <w:rPr>
          <w:color w:val="000000"/>
        </w:rPr>
        <w:t xml:space="preserve"> </w:t>
      </w:r>
      <w:r w:rsidR="0032455D" w:rsidRPr="00461CCC">
        <w:rPr>
          <w:color w:val="000000"/>
        </w:rPr>
        <w:t>99,2 %</w:t>
      </w:r>
      <w:r w:rsidR="00446D73" w:rsidRPr="00461CCC">
        <w:rPr>
          <w:color w:val="000000"/>
        </w:rPr>
        <w:t xml:space="preserve"> oproti 92,6 %</w:t>
      </w:r>
      <w:r w:rsidR="0032455D" w:rsidRPr="00461CCC">
        <w:rPr>
          <w:color w:val="000000"/>
        </w:rPr>
        <w:t xml:space="preserve"> </w:t>
      </w:r>
      <w:r w:rsidR="009F3714" w:rsidRPr="00461CCC">
        <w:rPr>
          <w:color w:val="000000"/>
        </w:rPr>
        <w:t>(p</w:t>
      </w:r>
      <w:r w:rsidR="00446D73" w:rsidRPr="00461CCC">
        <w:rPr>
          <w:color w:val="000000"/>
        </w:rPr>
        <w:t> </w:t>
      </w:r>
      <w:r w:rsidR="009F3714" w:rsidRPr="00461CCC">
        <w:rPr>
          <w:color w:val="000000"/>
        </w:rPr>
        <w:t>=</w:t>
      </w:r>
      <w:r w:rsidR="00446D73" w:rsidRPr="00461CCC">
        <w:rPr>
          <w:color w:val="000000"/>
        </w:rPr>
        <w:t> </w:t>
      </w:r>
      <w:r w:rsidR="009F3714" w:rsidRPr="00461CCC">
        <w:rPr>
          <w:color w:val="000000"/>
        </w:rPr>
        <w:t>0,0073)</w:t>
      </w:r>
      <w:r w:rsidR="008F2050" w:rsidRPr="00461CCC">
        <w:rPr>
          <w:color w:val="000000"/>
        </w:rPr>
        <w:t>.</w:t>
      </w:r>
      <w:r w:rsidR="008F2050" w:rsidRPr="00FF7B9B">
        <w:rPr>
          <w:color w:val="000000"/>
        </w:rPr>
        <w:t xml:space="preserve"> </w:t>
      </w:r>
      <w:r w:rsidR="00E2012D" w:rsidRPr="003E45D7">
        <w:rPr>
          <w:color w:val="000000"/>
        </w:rPr>
        <w:t>Pokia</w:t>
      </w:r>
      <w:r w:rsidR="00E2012D" w:rsidRPr="004A2991">
        <w:rPr>
          <w:color w:val="000000"/>
        </w:rPr>
        <w:t>ľ ide o p</w:t>
      </w:r>
      <w:r w:rsidR="006A0C3B" w:rsidRPr="00FF7B9B">
        <w:rPr>
          <w:color w:val="000000"/>
        </w:rPr>
        <w:t>rofil</w:t>
      </w:r>
      <w:r w:rsidR="0082312E">
        <w:rPr>
          <w:color w:val="000000"/>
        </w:rPr>
        <w:t>y</w:t>
      </w:r>
      <w:r w:rsidR="006A0C3B" w:rsidRPr="00FF7B9B">
        <w:rPr>
          <w:color w:val="000000"/>
        </w:rPr>
        <w:t xml:space="preserve"> bezpečnosti liečebného režimu</w:t>
      </w:r>
      <w:r w:rsidR="0082312E">
        <w:rPr>
          <w:color w:val="000000"/>
        </w:rPr>
        <w:t>,</w:t>
      </w:r>
      <w:r w:rsidR="006A0C3B" w:rsidRPr="00FF7B9B">
        <w:rPr>
          <w:color w:val="000000"/>
        </w:rPr>
        <w:t xml:space="preserve"> u pacientov </w:t>
      </w:r>
      <w:r w:rsidR="005957D9">
        <w:rPr>
          <w:color w:val="000000"/>
        </w:rPr>
        <w:t>liečených kombináciou</w:t>
      </w:r>
      <w:r w:rsidR="006A0C3B" w:rsidRPr="00FF7B9B">
        <w:rPr>
          <w:color w:val="000000"/>
        </w:rPr>
        <w:t xml:space="preserve"> t</w:t>
      </w:r>
      <w:r w:rsidR="008F2050" w:rsidRPr="00FF7B9B">
        <w:rPr>
          <w:color w:val="000000"/>
        </w:rPr>
        <w:t>retino</w:t>
      </w:r>
      <w:r w:rsidR="000C5EFB" w:rsidRPr="003E45D7">
        <w:rPr>
          <w:color w:val="000000"/>
        </w:rPr>
        <w:t>í</w:t>
      </w:r>
      <w:r w:rsidR="008F2050" w:rsidRPr="00FF7B9B">
        <w:rPr>
          <w:color w:val="000000"/>
        </w:rPr>
        <w:t>n/</w:t>
      </w:r>
      <w:r w:rsidR="000C5EFB" w:rsidRPr="003E45D7">
        <w:rPr>
          <w:color w:val="000000"/>
        </w:rPr>
        <w:t>oxid arzenitý</w:t>
      </w:r>
      <w:r w:rsidR="00163298" w:rsidRPr="004A2991">
        <w:rPr>
          <w:color w:val="000000"/>
        </w:rPr>
        <w:t xml:space="preserve"> </w:t>
      </w:r>
      <w:r w:rsidR="00E2012D" w:rsidRPr="004A2991">
        <w:rPr>
          <w:color w:val="000000"/>
        </w:rPr>
        <w:t xml:space="preserve">nežiaduce účinky </w:t>
      </w:r>
      <w:r w:rsidR="00163298" w:rsidRPr="00DD70B2">
        <w:rPr>
          <w:color w:val="000000"/>
        </w:rPr>
        <w:t>pozostávali</w:t>
      </w:r>
      <w:r w:rsidR="008F2050" w:rsidRPr="00FF7B9B">
        <w:rPr>
          <w:color w:val="000000"/>
        </w:rPr>
        <w:t xml:space="preserve"> </w:t>
      </w:r>
      <w:r w:rsidR="006A0C3B" w:rsidRPr="00FF7B9B">
        <w:rPr>
          <w:color w:val="000000"/>
        </w:rPr>
        <w:t>prevažne z častého zvýšenia</w:t>
      </w:r>
      <w:r w:rsidR="00F56EE4">
        <w:rPr>
          <w:color w:val="000000"/>
        </w:rPr>
        <w:t xml:space="preserve"> hladín</w:t>
      </w:r>
      <w:r w:rsidR="006A0C3B" w:rsidRPr="00FF7B9B">
        <w:rPr>
          <w:color w:val="000000"/>
        </w:rPr>
        <w:t xml:space="preserve"> pečeňových enzýmov, predĺženia </w:t>
      </w:r>
      <w:r w:rsidR="008F2050" w:rsidRPr="00FF7B9B">
        <w:rPr>
          <w:color w:val="000000"/>
        </w:rPr>
        <w:t xml:space="preserve">QTc </w:t>
      </w:r>
      <w:r w:rsidR="006A0C3B" w:rsidRPr="00FF7B9B">
        <w:rPr>
          <w:color w:val="000000"/>
        </w:rPr>
        <w:t xml:space="preserve">intervalu a </w:t>
      </w:r>
      <w:r w:rsidR="008F2050" w:rsidRPr="00FF7B9B">
        <w:rPr>
          <w:color w:val="000000"/>
        </w:rPr>
        <w:t>hyperleukocyt</w:t>
      </w:r>
      <w:r w:rsidR="006A0C3B" w:rsidRPr="00FF7B9B">
        <w:rPr>
          <w:color w:val="000000"/>
        </w:rPr>
        <w:t>ózy</w:t>
      </w:r>
      <w:r w:rsidR="008F2050" w:rsidRPr="00FF7B9B">
        <w:rPr>
          <w:color w:val="000000"/>
        </w:rPr>
        <w:t xml:space="preserve">. </w:t>
      </w:r>
      <w:r w:rsidR="00A8127F">
        <w:rPr>
          <w:color w:val="000000"/>
        </w:rPr>
        <w:t>Takmer u</w:t>
      </w:r>
      <w:r w:rsidR="00422E42" w:rsidRPr="00FF7B9B">
        <w:rPr>
          <w:color w:val="000000"/>
        </w:rPr>
        <w:t xml:space="preserve"> všetkých pacientov bola táto toxicita reverzibilná a zvládnuteľná dočasným </w:t>
      </w:r>
      <w:r w:rsidR="00C72CED">
        <w:rPr>
          <w:color w:val="000000"/>
        </w:rPr>
        <w:t>vysadením</w:t>
      </w:r>
      <w:r w:rsidR="00422E42" w:rsidRPr="00FF7B9B">
        <w:rPr>
          <w:color w:val="000000"/>
        </w:rPr>
        <w:t xml:space="preserve"> liek</w:t>
      </w:r>
      <w:r w:rsidR="00C72CED">
        <w:rPr>
          <w:color w:val="000000"/>
        </w:rPr>
        <w:t>u</w:t>
      </w:r>
      <w:r w:rsidR="00422E42" w:rsidRPr="00FF7B9B">
        <w:rPr>
          <w:color w:val="000000"/>
        </w:rPr>
        <w:t xml:space="preserve"> a úprav</w:t>
      </w:r>
      <w:r w:rsidR="00C72CED">
        <w:rPr>
          <w:color w:val="000000"/>
        </w:rPr>
        <w:t>ou</w:t>
      </w:r>
      <w:r w:rsidR="00422E42" w:rsidRPr="00FF7B9B">
        <w:rPr>
          <w:color w:val="000000"/>
        </w:rPr>
        <w:t xml:space="preserve"> dávk</w:t>
      </w:r>
      <w:r w:rsidR="00C72CED">
        <w:rPr>
          <w:color w:val="000000"/>
        </w:rPr>
        <w:t>y</w:t>
      </w:r>
      <w:r w:rsidR="00422E42" w:rsidRPr="00FF7B9B">
        <w:rPr>
          <w:color w:val="000000"/>
        </w:rPr>
        <w:t xml:space="preserve"> </w:t>
      </w:r>
      <w:r w:rsidR="0094265D">
        <w:rPr>
          <w:color w:val="000000"/>
        </w:rPr>
        <w:t>podľa</w:t>
      </w:r>
      <w:r w:rsidR="00422E42" w:rsidRPr="00FF7B9B">
        <w:rPr>
          <w:color w:val="000000"/>
        </w:rPr>
        <w:t xml:space="preserve"> odporúčan</w:t>
      </w:r>
      <w:r w:rsidR="0094265D">
        <w:rPr>
          <w:color w:val="000000"/>
        </w:rPr>
        <w:t>í</w:t>
      </w:r>
      <w:r w:rsidR="00422E42" w:rsidRPr="00FF7B9B">
        <w:rPr>
          <w:color w:val="000000"/>
        </w:rPr>
        <w:t xml:space="preserve"> protokolu, vrátane pridania hydroxymočoviny.</w:t>
      </w:r>
    </w:p>
    <w:p w:rsidR="008F2050" w:rsidRPr="00FF7B9B" w:rsidRDefault="008F2050" w:rsidP="008F2050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rPr>
          <w:color w:val="000000"/>
        </w:rPr>
      </w:pPr>
    </w:p>
    <w:p w:rsidR="006F4C90" w:rsidRPr="00FF7B9B" w:rsidRDefault="007D1098" w:rsidP="009D39FE">
      <w:pPr>
        <w:ind w:left="0" w:firstLine="0"/>
        <w:rPr>
          <w:szCs w:val="22"/>
          <w:u w:val="single"/>
        </w:rPr>
      </w:pPr>
      <w:r w:rsidRPr="00FF7B9B">
        <w:rPr>
          <w:szCs w:val="22"/>
          <w:u w:val="single"/>
        </w:rPr>
        <w:t>Osobitné skupiny pacientov</w:t>
      </w:r>
    </w:p>
    <w:p w:rsidR="007D1098" w:rsidRPr="009F4AC9" w:rsidRDefault="007D1098" w:rsidP="009D39FE">
      <w:pPr>
        <w:ind w:left="0" w:firstLine="0"/>
        <w:rPr>
          <w:szCs w:val="22"/>
        </w:rPr>
      </w:pPr>
    </w:p>
    <w:p w:rsidR="007D1098" w:rsidRPr="00FF7B9B" w:rsidRDefault="007D1098" w:rsidP="009D39FE">
      <w:pPr>
        <w:ind w:left="0" w:firstLine="0"/>
        <w:rPr>
          <w:i/>
          <w:szCs w:val="22"/>
        </w:rPr>
      </w:pPr>
      <w:r w:rsidRPr="00FF7B9B">
        <w:rPr>
          <w:i/>
          <w:szCs w:val="22"/>
        </w:rPr>
        <w:t>Deti</w:t>
      </w:r>
    </w:p>
    <w:p w:rsidR="00D26B64" w:rsidRDefault="00D26B64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</w:p>
    <w:p w:rsidR="00CE0395" w:rsidRPr="00FF7B9B" w:rsidRDefault="00BE46F8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  <w:r w:rsidRPr="00FF7B9B">
        <w:rPr>
          <w:color w:val="000000"/>
        </w:rPr>
        <w:t xml:space="preserve">U detí mala liečba </w:t>
      </w:r>
      <w:r w:rsidR="009375AD">
        <w:rPr>
          <w:color w:val="000000"/>
        </w:rPr>
        <w:t>kombináciou</w:t>
      </w:r>
      <w:r w:rsidRPr="00FF7B9B">
        <w:rPr>
          <w:color w:val="000000"/>
        </w:rPr>
        <w:t xml:space="preserve"> </w:t>
      </w:r>
      <w:r w:rsidR="00CE0395" w:rsidRPr="00FF7B9B">
        <w:rPr>
          <w:color w:val="000000"/>
        </w:rPr>
        <w:t>tretino</w:t>
      </w:r>
      <w:r w:rsidRPr="00FF7B9B">
        <w:rPr>
          <w:color w:val="000000"/>
        </w:rPr>
        <w:t>ín</w:t>
      </w:r>
      <w:r w:rsidR="009375AD">
        <w:rPr>
          <w:color w:val="000000"/>
        </w:rPr>
        <w:t>/</w:t>
      </w:r>
      <w:r w:rsidRPr="00FF7B9B">
        <w:rPr>
          <w:color w:val="000000"/>
        </w:rPr>
        <w:t>chemot</w:t>
      </w:r>
      <w:r w:rsidR="00CE0395" w:rsidRPr="00FF7B9B">
        <w:rPr>
          <w:color w:val="000000"/>
        </w:rPr>
        <w:t>erap</w:t>
      </w:r>
      <w:r w:rsidRPr="00FF7B9B">
        <w:rPr>
          <w:color w:val="000000"/>
        </w:rPr>
        <w:t>i</w:t>
      </w:r>
      <w:r w:rsidR="009375AD">
        <w:rPr>
          <w:color w:val="000000"/>
        </w:rPr>
        <w:t>a</w:t>
      </w:r>
      <w:r w:rsidRPr="00FF7B9B">
        <w:rPr>
          <w:color w:val="000000"/>
        </w:rPr>
        <w:t xml:space="preserve"> porovnateľné výsledky ako u dospelých pacientov. </w:t>
      </w:r>
      <w:r w:rsidR="00084C0B" w:rsidRPr="0095423A">
        <w:rPr>
          <w:color w:val="000000"/>
        </w:rPr>
        <w:t>Napríklad v porovnaní s</w:t>
      </w:r>
      <w:r w:rsidR="00A9610B" w:rsidRPr="0095423A">
        <w:rPr>
          <w:color w:val="000000"/>
        </w:rPr>
        <w:t> </w:t>
      </w:r>
      <w:r w:rsidR="00084C0B" w:rsidRPr="0095423A">
        <w:rPr>
          <w:color w:val="000000"/>
        </w:rPr>
        <w:t>údajmi</w:t>
      </w:r>
      <w:r w:rsidR="00A9610B" w:rsidRPr="0095423A">
        <w:rPr>
          <w:color w:val="000000"/>
        </w:rPr>
        <w:t xml:space="preserve"> u</w:t>
      </w:r>
      <w:r w:rsidRPr="0095423A">
        <w:rPr>
          <w:color w:val="000000"/>
        </w:rPr>
        <w:t xml:space="preserve"> dospelých v </w:t>
      </w:r>
      <w:r w:rsidR="00E225AA" w:rsidRPr="0095423A">
        <w:rPr>
          <w:color w:val="000000"/>
        </w:rPr>
        <w:t>skúšaní</w:t>
      </w:r>
      <w:r w:rsidRPr="0095423A">
        <w:rPr>
          <w:color w:val="000000"/>
        </w:rPr>
        <w:t xml:space="preserve"> </w:t>
      </w:r>
      <w:r w:rsidR="00CE0395" w:rsidRPr="0095423A">
        <w:rPr>
          <w:color w:val="000000"/>
        </w:rPr>
        <w:t>APL93</w:t>
      </w:r>
      <w:r w:rsidR="0028739E" w:rsidRPr="0095423A">
        <w:rPr>
          <w:color w:val="000000"/>
        </w:rPr>
        <w:t>, kde</w:t>
      </w:r>
      <w:r w:rsidRPr="0095423A">
        <w:rPr>
          <w:color w:val="000000"/>
        </w:rPr>
        <w:t xml:space="preserve"> </w:t>
      </w:r>
      <w:r w:rsidR="00801716" w:rsidRPr="0095423A">
        <w:rPr>
          <w:color w:val="000000"/>
        </w:rPr>
        <w:t xml:space="preserve">bolo sledovaných </w:t>
      </w:r>
      <w:r w:rsidR="00CE0395" w:rsidRPr="0095423A">
        <w:rPr>
          <w:color w:val="000000"/>
        </w:rPr>
        <w:t>576 pa</w:t>
      </w:r>
      <w:r w:rsidRPr="0095423A">
        <w:rPr>
          <w:color w:val="000000"/>
        </w:rPr>
        <w:t>cientov</w:t>
      </w:r>
      <w:r w:rsidR="003D626E" w:rsidRPr="0095423A">
        <w:rPr>
          <w:color w:val="000000"/>
        </w:rPr>
        <w:t>, z čoho bolo</w:t>
      </w:r>
      <w:r w:rsidRPr="0095423A">
        <w:rPr>
          <w:color w:val="000000"/>
        </w:rPr>
        <w:t xml:space="preserve"> </w:t>
      </w:r>
      <w:r w:rsidR="00CE0395" w:rsidRPr="0095423A">
        <w:rPr>
          <w:color w:val="000000"/>
        </w:rPr>
        <w:t>31</w:t>
      </w:r>
      <w:r w:rsidR="003F1524" w:rsidRPr="0095423A">
        <w:rPr>
          <w:color w:val="000000"/>
        </w:rPr>
        <w:t xml:space="preserve"> novodiagnostikovaný</w:t>
      </w:r>
      <w:r w:rsidR="003D626E" w:rsidRPr="0095423A">
        <w:rPr>
          <w:color w:val="000000"/>
        </w:rPr>
        <w:t>ch</w:t>
      </w:r>
      <w:r w:rsidR="00CE0395" w:rsidRPr="0095423A">
        <w:rPr>
          <w:color w:val="000000"/>
        </w:rPr>
        <w:t xml:space="preserve"> </w:t>
      </w:r>
      <w:r w:rsidRPr="0095423A">
        <w:rPr>
          <w:color w:val="000000"/>
        </w:rPr>
        <w:t>de</w:t>
      </w:r>
      <w:r w:rsidR="003D626E" w:rsidRPr="0095423A">
        <w:rPr>
          <w:color w:val="000000"/>
        </w:rPr>
        <w:t>tí</w:t>
      </w:r>
      <w:r w:rsidRPr="0095423A">
        <w:rPr>
          <w:color w:val="000000"/>
        </w:rPr>
        <w:t xml:space="preserve"> </w:t>
      </w:r>
      <w:r w:rsidR="00CE0395" w:rsidRPr="0095423A">
        <w:rPr>
          <w:color w:val="000000"/>
        </w:rPr>
        <w:t>(5</w:t>
      </w:r>
      <w:r w:rsidR="003D626E" w:rsidRPr="0095423A">
        <w:rPr>
          <w:color w:val="000000"/>
        </w:rPr>
        <w:t> </w:t>
      </w:r>
      <w:r w:rsidR="00CE0395" w:rsidRPr="0095423A">
        <w:rPr>
          <w:color w:val="000000"/>
        </w:rPr>
        <w:t>%)</w:t>
      </w:r>
      <w:r w:rsidR="0028739E" w:rsidRPr="0095423A">
        <w:rPr>
          <w:color w:val="000000"/>
        </w:rPr>
        <w:t xml:space="preserve">, sa </w:t>
      </w:r>
      <w:r w:rsidRPr="0095423A">
        <w:rPr>
          <w:color w:val="000000"/>
        </w:rPr>
        <w:t xml:space="preserve">medzi dospelými a deťmi nepozorovali žiadne rozdiely čo sa týka celkovej remisie, </w:t>
      </w:r>
      <w:r w:rsidR="00CE0395" w:rsidRPr="0095423A">
        <w:rPr>
          <w:color w:val="000000"/>
        </w:rPr>
        <w:t>5-</w:t>
      </w:r>
      <w:r w:rsidRPr="0095423A">
        <w:rPr>
          <w:color w:val="000000"/>
        </w:rPr>
        <w:t>ročn</w:t>
      </w:r>
      <w:r w:rsidR="009D0C48" w:rsidRPr="0095423A">
        <w:rPr>
          <w:color w:val="000000"/>
        </w:rPr>
        <w:t>ého</w:t>
      </w:r>
      <w:r w:rsidRPr="0095423A">
        <w:rPr>
          <w:color w:val="000000"/>
        </w:rPr>
        <w:t xml:space="preserve"> relapsu, prežívania bez</w:t>
      </w:r>
      <w:r w:rsidR="0018188C" w:rsidRPr="0095423A">
        <w:rPr>
          <w:color w:val="000000"/>
        </w:rPr>
        <w:t> </w:t>
      </w:r>
      <w:r w:rsidRPr="0095423A">
        <w:rPr>
          <w:color w:val="000000"/>
        </w:rPr>
        <w:t>udalosti a</w:t>
      </w:r>
      <w:r w:rsidR="00FB684C" w:rsidRPr="0095423A">
        <w:rPr>
          <w:color w:val="000000"/>
        </w:rPr>
        <w:t> </w:t>
      </w:r>
      <w:r w:rsidRPr="0095423A">
        <w:rPr>
          <w:color w:val="000000"/>
        </w:rPr>
        <w:t>celkového prežívania, ale signifikantne lepšie prežívanie sa pozorovalo u detí po úprave počtu bielych krviniek a</w:t>
      </w:r>
      <w:r w:rsidR="00334F43" w:rsidRPr="00E93A1B">
        <w:rPr>
          <w:color w:val="000000"/>
        </w:rPr>
        <w:t xml:space="preserve"> v prípade </w:t>
      </w:r>
      <w:r w:rsidRPr="0095423A">
        <w:rPr>
          <w:color w:val="000000"/>
        </w:rPr>
        <w:t xml:space="preserve">výskytu </w:t>
      </w:r>
      <w:r w:rsidR="00DF7D1F" w:rsidRPr="0095423A">
        <w:rPr>
          <w:color w:val="000000"/>
        </w:rPr>
        <w:t xml:space="preserve">mikrogranulárneho </w:t>
      </w:r>
      <w:r w:rsidR="00CE0395" w:rsidRPr="0095423A">
        <w:rPr>
          <w:color w:val="000000"/>
        </w:rPr>
        <w:t xml:space="preserve">M3 </w:t>
      </w:r>
      <w:r w:rsidR="00DF7D1F" w:rsidRPr="0095423A">
        <w:rPr>
          <w:color w:val="000000"/>
        </w:rPr>
        <w:t xml:space="preserve">typu </w:t>
      </w:r>
      <w:r w:rsidR="00CE0395" w:rsidRPr="0095423A">
        <w:rPr>
          <w:color w:val="000000"/>
        </w:rPr>
        <w:t>APL.</w:t>
      </w:r>
    </w:p>
    <w:p w:rsidR="00D83B59" w:rsidRPr="00FF7B9B" w:rsidRDefault="00D83B59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  <w:r w:rsidRPr="00FF7B9B">
        <w:rPr>
          <w:color w:val="000000"/>
        </w:rPr>
        <w:t>Z hľadiska toxicity a porovnan</w:t>
      </w:r>
      <w:r w:rsidR="00BC58B1">
        <w:rPr>
          <w:color w:val="000000"/>
        </w:rPr>
        <w:t>ia</w:t>
      </w:r>
      <w:r w:rsidRPr="00FF7B9B">
        <w:rPr>
          <w:color w:val="000000"/>
        </w:rPr>
        <w:t xml:space="preserve"> s dospelými s</w:t>
      </w:r>
      <w:r w:rsidR="00CE0395" w:rsidRPr="00FF7B9B">
        <w:rPr>
          <w:color w:val="000000"/>
        </w:rPr>
        <w:t xml:space="preserve">a </w:t>
      </w:r>
      <w:r w:rsidRPr="00FF7B9B">
        <w:rPr>
          <w:color w:val="000000"/>
        </w:rPr>
        <w:t xml:space="preserve">u detí a dospievajúcich pozorovala vyššia frekvencia </w:t>
      </w:r>
      <w:r w:rsidR="00E45D74">
        <w:rPr>
          <w:color w:val="000000"/>
        </w:rPr>
        <w:t xml:space="preserve">výskytu </w:t>
      </w:r>
      <w:r w:rsidR="00CE0395" w:rsidRPr="00FF7B9B">
        <w:rPr>
          <w:color w:val="000000"/>
        </w:rPr>
        <w:t>pseudotumor</w:t>
      </w:r>
      <w:r w:rsidRPr="00FF7B9B">
        <w:rPr>
          <w:color w:val="000000"/>
        </w:rPr>
        <w:t xml:space="preserve">u mozgu. Incidencia sa znižuje </w:t>
      </w:r>
      <w:r w:rsidR="00C30ECF">
        <w:rPr>
          <w:color w:val="000000"/>
        </w:rPr>
        <w:t>pri použití</w:t>
      </w:r>
      <w:r w:rsidRPr="00FF7B9B">
        <w:rPr>
          <w:color w:val="000000"/>
        </w:rPr>
        <w:t xml:space="preserve"> nižšej dávky tretinoínu.</w:t>
      </w:r>
    </w:p>
    <w:p w:rsidR="00CE0395" w:rsidRPr="00FF7B9B" w:rsidRDefault="00CE0395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</w:p>
    <w:p w:rsidR="00CE0395" w:rsidRPr="00FF7B9B" w:rsidRDefault="003C351C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  <w:r>
        <w:rPr>
          <w:color w:val="000000"/>
        </w:rPr>
        <w:t>K dispozícii sú</w:t>
      </w:r>
      <w:r w:rsidR="008A1E69">
        <w:rPr>
          <w:color w:val="000000"/>
        </w:rPr>
        <w:t xml:space="preserve"> iba</w:t>
      </w:r>
      <w:r w:rsidR="00167038" w:rsidRPr="00FF7B9B">
        <w:rPr>
          <w:color w:val="000000"/>
        </w:rPr>
        <w:t xml:space="preserve"> obmedzené údaje </w:t>
      </w:r>
      <w:r w:rsidR="002E49BD">
        <w:rPr>
          <w:color w:val="000000"/>
        </w:rPr>
        <w:t>o použití</w:t>
      </w:r>
      <w:r w:rsidR="00167038" w:rsidRPr="00FF7B9B">
        <w:rPr>
          <w:color w:val="000000"/>
        </w:rPr>
        <w:t xml:space="preserve"> </w:t>
      </w:r>
      <w:r w:rsidR="00CE0395" w:rsidRPr="00FF7B9B">
        <w:rPr>
          <w:color w:val="000000"/>
        </w:rPr>
        <w:t>tretino</w:t>
      </w:r>
      <w:r w:rsidR="00167038" w:rsidRPr="00FF7B9B">
        <w:rPr>
          <w:color w:val="000000"/>
        </w:rPr>
        <w:t>ínu v kombinácii s oxidom arzenitým v</w:t>
      </w:r>
      <w:r w:rsidR="008779CB">
        <w:rPr>
          <w:color w:val="000000"/>
        </w:rPr>
        <w:t> </w:t>
      </w:r>
      <w:r w:rsidR="00167038" w:rsidRPr="00FF7B9B">
        <w:rPr>
          <w:color w:val="000000"/>
        </w:rPr>
        <w:t>pediatrickej populácii</w:t>
      </w:r>
      <w:r w:rsidR="00CE0395" w:rsidRPr="00FF7B9B">
        <w:rPr>
          <w:color w:val="000000"/>
        </w:rPr>
        <w:t xml:space="preserve">. </w:t>
      </w:r>
    </w:p>
    <w:p w:rsidR="00CE0395" w:rsidRPr="00FF7B9B" w:rsidRDefault="00CE0395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</w:p>
    <w:p w:rsidR="00CB192F" w:rsidRPr="00FF7B9B" w:rsidRDefault="009F4AC9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i/>
          <w:color w:val="000000"/>
        </w:rPr>
      </w:pPr>
      <w:r w:rsidRPr="00FF7B9B">
        <w:rPr>
          <w:i/>
          <w:color w:val="000000"/>
        </w:rPr>
        <w:t>Starší pacienti</w:t>
      </w:r>
    </w:p>
    <w:p w:rsidR="00D26B64" w:rsidRDefault="00D26B64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</w:p>
    <w:p w:rsidR="00CB192F" w:rsidRPr="00FF7B9B" w:rsidRDefault="009D1195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  <w:r>
        <w:rPr>
          <w:color w:val="000000"/>
        </w:rPr>
        <w:t>U</w:t>
      </w:r>
      <w:r w:rsidRPr="003A46A7">
        <w:rPr>
          <w:color w:val="000000"/>
        </w:rPr>
        <w:t xml:space="preserve"> starších pacientov</w:t>
      </w:r>
      <w:r w:rsidR="00482C76">
        <w:rPr>
          <w:color w:val="000000"/>
        </w:rPr>
        <w:t xml:space="preserve"> </w:t>
      </w:r>
      <w:r w:rsidR="00482C76" w:rsidRPr="00FF7B9B">
        <w:rPr>
          <w:color w:val="000000"/>
        </w:rPr>
        <w:t>(</w:t>
      </w:r>
      <w:r w:rsidR="00482C76">
        <w:rPr>
          <w:color w:val="000000"/>
        </w:rPr>
        <w:t xml:space="preserve">t. j. </w:t>
      </w:r>
      <w:r w:rsidR="00482C76" w:rsidRPr="00FF7B9B">
        <w:rPr>
          <w:color w:val="000000"/>
        </w:rPr>
        <w:t>starší</w:t>
      </w:r>
      <w:r w:rsidR="00482C76">
        <w:rPr>
          <w:color w:val="000000"/>
        </w:rPr>
        <w:t>ch</w:t>
      </w:r>
      <w:r w:rsidR="00482C76" w:rsidRPr="00FF7B9B">
        <w:rPr>
          <w:color w:val="000000"/>
        </w:rPr>
        <w:t xml:space="preserve"> ako 60 rokov)</w:t>
      </w:r>
      <w:r w:rsidRPr="003A46A7">
        <w:rPr>
          <w:color w:val="000000"/>
        </w:rPr>
        <w:t xml:space="preserve"> </w:t>
      </w:r>
      <w:r>
        <w:rPr>
          <w:color w:val="000000"/>
        </w:rPr>
        <w:t xml:space="preserve">sa </w:t>
      </w:r>
      <w:r w:rsidR="00CB192F" w:rsidRPr="00FF7B9B">
        <w:rPr>
          <w:color w:val="000000"/>
        </w:rPr>
        <w:t xml:space="preserve">APL </w:t>
      </w:r>
      <w:r w:rsidR="00517100" w:rsidRPr="00FF7B9B">
        <w:rPr>
          <w:color w:val="000000"/>
        </w:rPr>
        <w:t>diagnostikuje menej často</w:t>
      </w:r>
      <w:r w:rsidR="00CB192F" w:rsidRPr="00FF7B9B">
        <w:rPr>
          <w:color w:val="000000"/>
        </w:rPr>
        <w:t xml:space="preserve">. </w:t>
      </w:r>
      <w:r w:rsidR="005A5D56" w:rsidRPr="00FF7B9B">
        <w:rPr>
          <w:color w:val="000000"/>
        </w:rPr>
        <w:t xml:space="preserve">Zdá sa, že starší pacienti odpovedajú na liečbu </w:t>
      </w:r>
      <w:r w:rsidR="00DE346C">
        <w:rPr>
          <w:color w:val="000000"/>
        </w:rPr>
        <w:t xml:space="preserve">minimálne </w:t>
      </w:r>
      <w:r w:rsidR="005A5D56" w:rsidRPr="00FF7B9B">
        <w:rPr>
          <w:color w:val="000000"/>
        </w:rPr>
        <w:t>tak, ako mladší pacienti, a</w:t>
      </w:r>
      <w:r w:rsidR="00DE346C">
        <w:rPr>
          <w:color w:val="000000"/>
        </w:rPr>
        <w:t>však</w:t>
      </w:r>
      <w:r w:rsidR="005A5D56" w:rsidRPr="00FF7B9B">
        <w:rPr>
          <w:color w:val="000000"/>
        </w:rPr>
        <w:t xml:space="preserve"> miera odpovede a prežívania </w:t>
      </w:r>
      <w:r w:rsidR="000B524D" w:rsidRPr="00FF7B9B">
        <w:rPr>
          <w:color w:val="000000"/>
        </w:rPr>
        <w:lastRenderedPageBreak/>
        <w:t xml:space="preserve">je </w:t>
      </w:r>
      <w:r w:rsidR="00B1585A">
        <w:rPr>
          <w:color w:val="000000"/>
        </w:rPr>
        <w:t>v prípade</w:t>
      </w:r>
      <w:r w:rsidR="00B1585A" w:rsidRPr="00FF7B9B">
        <w:rPr>
          <w:color w:val="000000"/>
        </w:rPr>
        <w:t xml:space="preserve"> konvenčn</w:t>
      </w:r>
      <w:r w:rsidR="00B1585A">
        <w:rPr>
          <w:color w:val="000000"/>
        </w:rPr>
        <w:t>ej</w:t>
      </w:r>
      <w:r w:rsidR="00B1585A" w:rsidRPr="00FF7B9B">
        <w:rPr>
          <w:color w:val="000000"/>
        </w:rPr>
        <w:t xml:space="preserve"> liečb</w:t>
      </w:r>
      <w:r w:rsidR="00B1585A">
        <w:rPr>
          <w:color w:val="000000"/>
        </w:rPr>
        <w:t>y</w:t>
      </w:r>
      <w:r w:rsidR="00B1585A" w:rsidRPr="00FF7B9B">
        <w:rPr>
          <w:color w:val="000000"/>
        </w:rPr>
        <w:t xml:space="preserve"> tretinoínom a chemoterapi</w:t>
      </w:r>
      <w:r w:rsidR="00B1585A">
        <w:rPr>
          <w:color w:val="000000"/>
        </w:rPr>
        <w:t>ou</w:t>
      </w:r>
      <w:r w:rsidR="00B1585A" w:rsidRPr="00FF7B9B">
        <w:rPr>
          <w:color w:val="000000"/>
        </w:rPr>
        <w:t xml:space="preserve"> </w:t>
      </w:r>
      <w:r w:rsidR="000B524D" w:rsidRPr="00FF7B9B">
        <w:rPr>
          <w:color w:val="000000"/>
        </w:rPr>
        <w:t>v tejto vekovej skupine nižšia</w:t>
      </w:r>
      <w:r w:rsidR="00231FE5">
        <w:rPr>
          <w:color w:val="000000"/>
        </w:rPr>
        <w:t xml:space="preserve"> pre</w:t>
      </w:r>
      <w:r w:rsidR="000B524D" w:rsidRPr="00FF7B9B">
        <w:rPr>
          <w:color w:val="000000"/>
        </w:rPr>
        <w:t xml:space="preserve"> vyšš</w:t>
      </w:r>
      <w:r w:rsidR="00231FE5">
        <w:rPr>
          <w:color w:val="000000"/>
        </w:rPr>
        <w:t>iu</w:t>
      </w:r>
      <w:r w:rsidR="000B524D" w:rsidRPr="00FF7B9B">
        <w:rPr>
          <w:color w:val="000000"/>
        </w:rPr>
        <w:t xml:space="preserve"> incidenci</w:t>
      </w:r>
      <w:r w:rsidR="00231FE5">
        <w:rPr>
          <w:color w:val="000000"/>
        </w:rPr>
        <w:t>u</w:t>
      </w:r>
      <w:r w:rsidR="000B524D" w:rsidRPr="00FF7B9B">
        <w:rPr>
          <w:color w:val="000000"/>
        </w:rPr>
        <w:t xml:space="preserve"> skorej smrti a smrti v remisii</w:t>
      </w:r>
      <w:r w:rsidR="00CB192F" w:rsidRPr="00FF7B9B">
        <w:rPr>
          <w:color w:val="000000"/>
        </w:rPr>
        <w:t xml:space="preserve">. </w:t>
      </w:r>
      <w:r w:rsidR="002D5390" w:rsidRPr="00FF7B9B">
        <w:rPr>
          <w:color w:val="000000"/>
        </w:rPr>
        <w:t xml:space="preserve">Vyšší výskyt </w:t>
      </w:r>
      <w:r w:rsidR="00E047B9">
        <w:rPr>
          <w:color w:val="000000"/>
        </w:rPr>
        <w:t xml:space="preserve">prípadov </w:t>
      </w:r>
      <w:r w:rsidR="002D5390" w:rsidRPr="00FF7B9B">
        <w:rPr>
          <w:color w:val="000000"/>
        </w:rPr>
        <w:t>skorej smrti v tejto vekovej skupine je v dôsledku väčšieho výskytu komorbidít v porovnaní s mladšími pacientmi</w:t>
      </w:r>
      <w:r w:rsidR="00CB192F" w:rsidRPr="00FF7B9B">
        <w:rPr>
          <w:color w:val="000000"/>
        </w:rPr>
        <w:t xml:space="preserve">. </w:t>
      </w:r>
    </w:p>
    <w:p w:rsidR="00CB192F" w:rsidRPr="00FF7B9B" w:rsidRDefault="00CB192F" w:rsidP="00FF7B9B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</w:p>
    <w:p w:rsidR="0050354D" w:rsidRPr="00AB1BC5" w:rsidRDefault="00EE63C4" w:rsidP="0050354D">
      <w:pPr>
        <w:tabs>
          <w:tab w:val="left" w:pos="-306"/>
          <w:tab w:val="left" w:pos="1111"/>
          <w:tab w:val="left" w:pos="2528"/>
          <w:tab w:val="left" w:pos="3946"/>
          <w:tab w:val="left" w:pos="5363"/>
          <w:tab w:val="left" w:pos="6780"/>
          <w:tab w:val="left" w:pos="8197"/>
        </w:tabs>
        <w:suppressAutoHyphens/>
        <w:ind w:left="0" w:firstLine="0"/>
        <w:rPr>
          <w:color w:val="000000"/>
        </w:rPr>
      </w:pPr>
      <w:r>
        <w:rPr>
          <w:color w:val="000000"/>
        </w:rPr>
        <w:t>K dispozícii sú</w:t>
      </w:r>
      <w:r w:rsidR="0050354D" w:rsidRPr="00AB1BC5">
        <w:rPr>
          <w:color w:val="000000"/>
        </w:rPr>
        <w:t xml:space="preserve"> len obmedzené údaje </w:t>
      </w:r>
      <w:r>
        <w:rPr>
          <w:color w:val="000000"/>
        </w:rPr>
        <w:t xml:space="preserve">o použití </w:t>
      </w:r>
      <w:r w:rsidR="0050354D" w:rsidRPr="00AB1BC5">
        <w:rPr>
          <w:color w:val="000000"/>
        </w:rPr>
        <w:t xml:space="preserve">tretinoínu v </w:t>
      </w:r>
      <w:r w:rsidR="0050354D">
        <w:rPr>
          <w:color w:val="000000"/>
        </w:rPr>
        <w:t xml:space="preserve">kombinácii s oxidom arzenitým </w:t>
      </w:r>
      <w:r w:rsidR="00AA6850">
        <w:rPr>
          <w:color w:val="000000"/>
        </w:rPr>
        <w:t>u</w:t>
      </w:r>
      <w:r w:rsidR="0050354D">
        <w:rPr>
          <w:color w:val="000000"/>
        </w:rPr>
        <w:t xml:space="preserve"> starších pacientov.</w:t>
      </w:r>
    </w:p>
    <w:p w:rsidR="00412B8F" w:rsidRPr="00E6388F" w:rsidRDefault="00412B8F" w:rsidP="00FF7B9B">
      <w:pPr>
        <w:pStyle w:val="Zkladntext2"/>
        <w:spacing w:after="0" w:line="240" w:lineRule="auto"/>
        <w:ind w:left="0" w:firstLine="0"/>
        <w:rPr>
          <w:szCs w:val="22"/>
        </w:rPr>
      </w:pPr>
    </w:p>
    <w:p w:rsidR="0097763C" w:rsidRPr="00E6388F" w:rsidRDefault="0097763C" w:rsidP="00FF7B9B">
      <w:pPr>
        <w:keepNext/>
        <w:rPr>
          <w:szCs w:val="22"/>
        </w:rPr>
      </w:pPr>
      <w:r w:rsidRPr="00E6388F">
        <w:rPr>
          <w:b/>
          <w:szCs w:val="22"/>
        </w:rPr>
        <w:t>5.2</w:t>
      </w:r>
      <w:r w:rsidRPr="00E6388F">
        <w:rPr>
          <w:b/>
          <w:szCs w:val="22"/>
        </w:rPr>
        <w:tab/>
        <w:t>Farmakokinetické vlastnosti</w:t>
      </w:r>
    </w:p>
    <w:p w:rsidR="00D11681" w:rsidRPr="00B1523E" w:rsidRDefault="00D11681" w:rsidP="00FF7B9B">
      <w:pPr>
        <w:keepNext/>
        <w:ind w:left="0" w:firstLine="0"/>
        <w:rPr>
          <w:szCs w:val="22"/>
        </w:rPr>
      </w:pPr>
    </w:p>
    <w:p w:rsidR="00D308B9" w:rsidRPr="00BB06FA" w:rsidRDefault="0091324B" w:rsidP="0019409D">
      <w:pPr>
        <w:ind w:left="0" w:firstLine="0"/>
        <w:rPr>
          <w:szCs w:val="22"/>
        </w:rPr>
      </w:pPr>
      <w:r w:rsidRPr="00B1523E">
        <w:rPr>
          <w:szCs w:val="22"/>
        </w:rPr>
        <w:t>T</w:t>
      </w:r>
      <w:r w:rsidR="00D308B9" w:rsidRPr="00B1523E">
        <w:rPr>
          <w:szCs w:val="22"/>
        </w:rPr>
        <w:t>retinoín</w:t>
      </w:r>
      <w:r w:rsidR="00412B8F" w:rsidRPr="00B1523E">
        <w:rPr>
          <w:szCs w:val="22"/>
        </w:rPr>
        <w:t xml:space="preserve"> je endogénny metabolit vitamínu A</w:t>
      </w:r>
      <w:r w:rsidR="00A27814" w:rsidRPr="00F21EA5">
        <w:rPr>
          <w:szCs w:val="22"/>
        </w:rPr>
        <w:t xml:space="preserve"> a </w:t>
      </w:r>
      <w:r w:rsidR="00412B8F" w:rsidRPr="0095423A">
        <w:rPr>
          <w:szCs w:val="22"/>
        </w:rPr>
        <w:t>prirodzene</w:t>
      </w:r>
      <w:r w:rsidR="00A27814" w:rsidRPr="00CA617D">
        <w:rPr>
          <w:szCs w:val="22"/>
        </w:rPr>
        <w:t xml:space="preserve"> sa</w:t>
      </w:r>
      <w:r w:rsidR="00412B8F" w:rsidRPr="00CA617D">
        <w:rPr>
          <w:szCs w:val="22"/>
        </w:rPr>
        <w:t xml:space="preserve"> vyskytuje v</w:t>
      </w:r>
      <w:r w:rsidR="00A27814" w:rsidRPr="00F43F6C">
        <w:rPr>
          <w:szCs w:val="22"/>
        </w:rPr>
        <w:t> </w:t>
      </w:r>
      <w:r w:rsidR="00412B8F" w:rsidRPr="00F43F6C">
        <w:rPr>
          <w:szCs w:val="22"/>
        </w:rPr>
        <w:t>plazme.</w:t>
      </w:r>
    </w:p>
    <w:p w:rsidR="00D308B9" w:rsidRPr="006D04AA" w:rsidRDefault="00D308B9" w:rsidP="00FF7B9B">
      <w:pPr>
        <w:tabs>
          <w:tab w:val="left" w:pos="1476"/>
        </w:tabs>
        <w:ind w:left="0" w:firstLine="0"/>
        <w:rPr>
          <w:szCs w:val="22"/>
        </w:rPr>
      </w:pPr>
    </w:p>
    <w:p w:rsidR="00A27814" w:rsidRPr="006D04AA" w:rsidRDefault="00A27814" w:rsidP="0019409D">
      <w:pPr>
        <w:keepNext/>
        <w:ind w:left="0" w:firstLine="0"/>
        <w:rPr>
          <w:szCs w:val="22"/>
          <w:u w:val="single"/>
        </w:rPr>
      </w:pPr>
      <w:r w:rsidRPr="006D04AA">
        <w:rPr>
          <w:szCs w:val="22"/>
          <w:u w:val="single"/>
        </w:rPr>
        <w:t>Absorpcia</w:t>
      </w:r>
    </w:p>
    <w:p w:rsidR="00A27814" w:rsidRPr="006D04AA" w:rsidRDefault="00A27814" w:rsidP="00FF1623">
      <w:pPr>
        <w:keepNext/>
        <w:ind w:left="0" w:firstLine="0"/>
        <w:rPr>
          <w:szCs w:val="22"/>
        </w:rPr>
      </w:pPr>
    </w:p>
    <w:p w:rsidR="00D308B9" w:rsidRPr="00664AB7" w:rsidRDefault="00A27814" w:rsidP="00654964">
      <w:pPr>
        <w:ind w:left="0" w:firstLine="0"/>
        <w:rPr>
          <w:szCs w:val="22"/>
        </w:rPr>
      </w:pPr>
      <w:r w:rsidRPr="006D04AA">
        <w:rPr>
          <w:szCs w:val="22"/>
        </w:rPr>
        <w:t>Tretinoín</w:t>
      </w:r>
      <w:r w:rsidRPr="00736810">
        <w:rPr>
          <w:szCs w:val="22"/>
        </w:rPr>
        <w:t xml:space="preserve"> </w:t>
      </w:r>
      <w:r w:rsidR="00D308B9" w:rsidRPr="00736810">
        <w:rPr>
          <w:szCs w:val="22"/>
        </w:rPr>
        <w:t xml:space="preserve">sa po </w:t>
      </w:r>
      <w:r w:rsidR="00412B8F" w:rsidRPr="00736810">
        <w:rPr>
          <w:szCs w:val="22"/>
        </w:rPr>
        <w:t>peroráln</w:t>
      </w:r>
      <w:r w:rsidR="00D308B9" w:rsidRPr="00736810">
        <w:rPr>
          <w:szCs w:val="22"/>
        </w:rPr>
        <w:t>om podaní</w:t>
      </w:r>
      <w:r w:rsidR="00CD6D45">
        <w:rPr>
          <w:szCs w:val="22"/>
        </w:rPr>
        <w:t xml:space="preserve"> absorbuje</w:t>
      </w:r>
      <w:r w:rsidR="003B5D36" w:rsidRPr="00736810">
        <w:rPr>
          <w:szCs w:val="22"/>
        </w:rPr>
        <w:t xml:space="preserve"> tráviac</w:t>
      </w:r>
      <w:r w:rsidR="00383E33">
        <w:rPr>
          <w:szCs w:val="22"/>
        </w:rPr>
        <w:t>im</w:t>
      </w:r>
      <w:r w:rsidR="003B5D36" w:rsidRPr="00736810">
        <w:rPr>
          <w:szCs w:val="22"/>
        </w:rPr>
        <w:t xml:space="preserve"> trakt</w:t>
      </w:r>
      <w:r w:rsidR="00383E33">
        <w:rPr>
          <w:szCs w:val="22"/>
        </w:rPr>
        <w:t>om</w:t>
      </w:r>
      <w:r w:rsidR="00CD6D45">
        <w:rPr>
          <w:szCs w:val="22"/>
        </w:rPr>
        <w:t xml:space="preserve"> </w:t>
      </w:r>
      <w:r w:rsidR="00412B8F" w:rsidRPr="00117625">
        <w:rPr>
          <w:szCs w:val="22"/>
        </w:rPr>
        <w:t>a</w:t>
      </w:r>
      <w:r w:rsidR="003B5D36" w:rsidRPr="00117625">
        <w:rPr>
          <w:szCs w:val="22"/>
        </w:rPr>
        <w:t> </w:t>
      </w:r>
      <w:r w:rsidR="00412B8F" w:rsidRPr="00117625">
        <w:rPr>
          <w:szCs w:val="22"/>
        </w:rPr>
        <w:t xml:space="preserve">maximálne plazmatické koncentrácie </w:t>
      </w:r>
      <w:r w:rsidR="0091324B" w:rsidRPr="00117625">
        <w:rPr>
          <w:szCs w:val="22"/>
        </w:rPr>
        <w:t xml:space="preserve">sa </w:t>
      </w:r>
      <w:r w:rsidR="00412B8F" w:rsidRPr="00117625">
        <w:rPr>
          <w:szCs w:val="22"/>
        </w:rPr>
        <w:t>u</w:t>
      </w:r>
      <w:r w:rsidR="003B5D36" w:rsidRPr="00117625">
        <w:rPr>
          <w:szCs w:val="22"/>
        </w:rPr>
        <w:t> </w:t>
      </w:r>
      <w:r w:rsidR="00412B8F" w:rsidRPr="00117625">
        <w:rPr>
          <w:szCs w:val="22"/>
        </w:rPr>
        <w:t>zdravých dobrovoľníkov dosiahnu po 3 hodinách.</w:t>
      </w:r>
    </w:p>
    <w:p w:rsidR="00D308B9" w:rsidRPr="00F961B7" w:rsidRDefault="00D308B9" w:rsidP="006D04AA">
      <w:pPr>
        <w:ind w:left="0" w:firstLine="0"/>
        <w:rPr>
          <w:szCs w:val="22"/>
        </w:rPr>
      </w:pPr>
    </w:p>
    <w:p w:rsidR="003B5D36" w:rsidRPr="00E6388F" w:rsidRDefault="00D26374" w:rsidP="006D04AA">
      <w:pPr>
        <w:ind w:left="0" w:firstLine="0"/>
        <w:rPr>
          <w:szCs w:val="22"/>
        </w:rPr>
      </w:pPr>
      <w:r>
        <w:rPr>
          <w:szCs w:val="22"/>
        </w:rPr>
        <w:t xml:space="preserve">Plazmatické koncentrácie tretinoínu vykazujú </w:t>
      </w:r>
      <w:r w:rsidR="00D308B9" w:rsidRPr="0070351B">
        <w:rPr>
          <w:szCs w:val="22"/>
        </w:rPr>
        <w:t>veľk</w:t>
      </w:r>
      <w:r>
        <w:rPr>
          <w:szCs w:val="22"/>
        </w:rPr>
        <w:t>ú</w:t>
      </w:r>
      <w:r w:rsidR="003B5D36" w:rsidRPr="0070351B">
        <w:rPr>
          <w:szCs w:val="22"/>
        </w:rPr>
        <w:t xml:space="preserve"> interindividuáln</w:t>
      </w:r>
      <w:r>
        <w:rPr>
          <w:szCs w:val="22"/>
        </w:rPr>
        <w:t>u</w:t>
      </w:r>
      <w:r w:rsidR="003B5D36" w:rsidRPr="0070351B">
        <w:rPr>
          <w:szCs w:val="22"/>
        </w:rPr>
        <w:t xml:space="preserve"> a intraindividuáln</w:t>
      </w:r>
      <w:r>
        <w:rPr>
          <w:szCs w:val="22"/>
        </w:rPr>
        <w:t>u</w:t>
      </w:r>
      <w:r w:rsidR="003B5D36" w:rsidRPr="0070351B">
        <w:rPr>
          <w:szCs w:val="22"/>
        </w:rPr>
        <w:t xml:space="preserve"> variabilit</w:t>
      </w:r>
      <w:r>
        <w:rPr>
          <w:szCs w:val="22"/>
        </w:rPr>
        <w:t>u</w:t>
      </w:r>
      <w:r w:rsidR="0051465D" w:rsidRPr="00E6388F">
        <w:rPr>
          <w:szCs w:val="22"/>
        </w:rPr>
        <w:t>.</w:t>
      </w:r>
    </w:p>
    <w:p w:rsidR="003B5D36" w:rsidRPr="00B1523E" w:rsidRDefault="003B5D36" w:rsidP="006D04AA">
      <w:pPr>
        <w:ind w:left="0" w:firstLine="0"/>
        <w:rPr>
          <w:szCs w:val="22"/>
        </w:rPr>
      </w:pPr>
    </w:p>
    <w:p w:rsidR="003B5D36" w:rsidRPr="00592F4D" w:rsidRDefault="003B5D36" w:rsidP="00736810">
      <w:pPr>
        <w:keepNext/>
        <w:ind w:left="0" w:firstLine="0"/>
        <w:rPr>
          <w:szCs w:val="22"/>
          <w:u w:val="single"/>
        </w:rPr>
      </w:pPr>
      <w:r w:rsidRPr="00592F4D">
        <w:rPr>
          <w:szCs w:val="22"/>
          <w:u w:val="single"/>
        </w:rPr>
        <w:t>Distribúcia</w:t>
      </w:r>
    </w:p>
    <w:p w:rsidR="003B5D36" w:rsidRPr="00F21EA5" w:rsidRDefault="003B5D36" w:rsidP="00664AB7">
      <w:pPr>
        <w:keepNext/>
        <w:ind w:left="0" w:firstLine="0"/>
        <w:rPr>
          <w:szCs w:val="22"/>
        </w:rPr>
      </w:pPr>
    </w:p>
    <w:p w:rsidR="00412B8F" w:rsidRPr="00117625" w:rsidRDefault="003B5D36" w:rsidP="00646386">
      <w:pPr>
        <w:ind w:left="0" w:firstLine="0"/>
        <w:rPr>
          <w:szCs w:val="22"/>
        </w:rPr>
      </w:pPr>
      <w:r w:rsidRPr="00CA617D">
        <w:rPr>
          <w:szCs w:val="22"/>
        </w:rPr>
        <w:t>Tretinoín</w:t>
      </w:r>
      <w:r w:rsidR="00412B8F" w:rsidRPr="00CA617D">
        <w:rPr>
          <w:szCs w:val="22"/>
        </w:rPr>
        <w:t xml:space="preserve"> </w:t>
      </w:r>
      <w:r w:rsidR="00E15639">
        <w:rPr>
          <w:szCs w:val="22"/>
        </w:rPr>
        <w:t xml:space="preserve">sa </w:t>
      </w:r>
      <w:r w:rsidRPr="00F43F6C">
        <w:rPr>
          <w:szCs w:val="22"/>
        </w:rPr>
        <w:t xml:space="preserve">vo </w:t>
      </w:r>
      <w:r w:rsidRPr="0095423A">
        <w:rPr>
          <w:szCs w:val="22"/>
        </w:rPr>
        <w:t>vysokej</w:t>
      </w:r>
      <w:r w:rsidRPr="00F43F6C">
        <w:rPr>
          <w:szCs w:val="22"/>
        </w:rPr>
        <w:t xml:space="preserve"> miere via</w:t>
      </w:r>
      <w:r w:rsidR="00E15639">
        <w:rPr>
          <w:szCs w:val="22"/>
        </w:rPr>
        <w:t>že</w:t>
      </w:r>
      <w:r w:rsidR="00412B8F" w:rsidRPr="00F43F6C">
        <w:rPr>
          <w:szCs w:val="22"/>
        </w:rPr>
        <w:t xml:space="preserve"> na plazmatické bielkoviny. Po dosiahnutí maximálnych hladín </w:t>
      </w:r>
      <w:r w:rsidRPr="00B557A2">
        <w:rPr>
          <w:szCs w:val="22"/>
        </w:rPr>
        <w:t>plazm</w:t>
      </w:r>
      <w:r w:rsidRPr="00A55C82">
        <w:rPr>
          <w:szCs w:val="22"/>
        </w:rPr>
        <w:t>atická</w:t>
      </w:r>
      <w:r w:rsidR="0051465D" w:rsidRPr="00885D00">
        <w:rPr>
          <w:szCs w:val="22"/>
        </w:rPr>
        <w:t xml:space="preserve"> </w:t>
      </w:r>
      <w:r w:rsidR="0051465D" w:rsidRPr="00DD69FE">
        <w:rPr>
          <w:szCs w:val="22"/>
        </w:rPr>
        <w:t>koncentrácia</w:t>
      </w:r>
      <w:r w:rsidR="002C3D50">
        <w:rPr>
          <w:szCs w:val="22"/>
        </w:rPr>
        <w:t xml:space="preserve"> klesá</w:t>
      </w:r>
      <w:r w:rsidR="0051465D" w:rsidRPr="00DD69FE">
        <w:rPr>
          <w:szCs w:val="22"/>
        </w:rPr>
        <w:t xml:space="preserve"> </w:t>
      </w:r>
      <w:r w:rsidR="00412B8F" w:rsidRPr="00344647">
        <w:rPr>
          <w:szCs w:val="22"/>
        </w:rPr>
        <w:t>s</w:t>
      </w:r>
      <w:r w:rsidRPr="00FA21DD">
        <w:rPr>
          <w:szCs w:val="22"/>
        </w:rPr>
        <w:t> </w:t>
      </w:r>
      <w:r w:rsidR="00412B8F" w:rsidRPr="000F3BAA">
        <w:rPr>
          <w:szCs w:val="22"/>
        </w:rPr>
        <w:t xml:space="preserve">priemerným eliminačným polčasom 0,7 hodiny. Po podaní </w:t>
      </w:r>
      <w:r w:rsidR="00BA081F">
        <w:rPr>
          <w:szCs w:val="22"/>
        </w:rPr>
        <w:t>jednotlivej</w:t>
      </w:r>
      <w:r w:rsidR="007407AF" w:rsidRPr="00A919B8">
        <w:rPr>
          <w:szCs w:val="22"/>
        </w:rPr>
        <w:t xml:space="preserve"> </w:t>
      </w:r>
      <w:r w:rsidR="00412B8F" w:rsidRPr="000B405E">
        <w:rPr>
          <w:szCs w:val="22"/>
        </w:rPr>
        <w:t xml:space="preserve">dávky 40 mg </w:t>
      </w:r>
      <w:r w:rsidR="007407AF" w:rsidRPr="003472CE">
        <w:rPr>
          <w:szCs w:val="22"/>
        </w:rPr>
        <w:t>s</w:t>
      </w:r>
      <w:r w:rsidRPr="000E32D6">
        <w:rPr>
          <w:szCs w:val="22"/>
        </w:rPr>
        <w:t>a plazmatické</w:t>
      </w:r>
      <w:r w:rsidR="007407AF" w:rsidRPr="00BD7895">
        <w:rPr>
          <w:szCs w:val="22"/>
        </w:rPr>
        <w:t xml:space="preserve"> koncentráci</w:t>
      </w:r>
      <w:r w:rsidRPr="00BD7895">
        <w:rPr>
          <w:szCs w:val="22"/>
        </w:rPr>
        <w:t>e vrátia</w:t>
      </w:r>
      <w:r w:rsidR="007407AF" w:rsidRPr="001F3817">
        <w:rPr>
          <w:szCs w:val="22"/>
        </w:rPr>
        <w:t xml:space="preserve"> na úroveň </w:t>
      </w:r>
      <w:r w:rsidR="00412B8F" w:rsidRPr="001F3817">
        <w:rPr>
          <w:szCs w:val="22"/>
        </w:rPr>
        <w:t>endogénn</w:t>
      </w:r>
      <w:r w:rsidR="007407AF" w:rsidRPr="001F3817">
        <w:rPr>
          <w:szCs w:val="22"/>
        </w:rPr>
        <w:t>e</w:t>
      </w:r>
      <w:r w:rsidR="005F6E11">
        <w:rPr>
          <w:szCs w:val="22"/>
        </w:rPr>
        <w:t>j</w:t>
      </w:r>
      <w:r w:rsidR="00412B8F" w:rsidRPr="001F3817">
        <w:rPr>
          <w:szCs w:val="22"/>
        </w:rPr>
        <w:t xml:space="preserve"> </w:t>
      </w:r>
      <w:r w:rsidR="0073519C">
        <w:rPr>
          <w:szCs w:val="22"/>
        </w:rPr>
        <w:t>hodnoty</w:t>
      </w:r>
      <w:r w:rsidR="0073519C" w:rsidRPr="001F3817">
        <w:rPr>
          <w:szCs w:val="22"/>
        </w:rPr>
        <w:t xml:space="preserve"> </w:t>
      </w:r>
      <w:r w:rsidR="007407AF" w:rsidRPr="001F3817">
        <w:rPr>
          <w:szCs w:val="22"/>
        </w:rPr>
        <w:t>po</w:t>
      </w:r>
      <w:r w:rsidR="00412B8F" w:rsidRPr="006978D0">
        <w:rPr>
          <w:szCs w:val="22"/>
        </w:rPr>
        <w:t xml:space="preserve"> 7</w:t>
      </w:r>
      <w:r w:rsidR="001022F4">
        <w:rPr>
          <w:szCs w:val="22"/>
        </w:rPr>
        <w:t> – </w:t>
      </w:r>
      <w:r w:rsidR="00412B8F" w:rsidRPr="006978D0">
        <w:rPr>
          <w:szCs w:val="22"/>
        </w:rPr>
        <w:t xml:space="preserve">12 </w:t>
      </w:r>
      <w:r w:rsidR="00412B8F" w:rsidRPr="009C2926">
        <w:rPr>
          <w:szCs w:val="22"/>
        </w:rPr>
        <w:t>hod</w:t>
      </w:r>
      <w:r w:rsidRPr="00C74749">
        <w:rPr>
          <w:szCs w:val="22"/>
        </w:rPr>
        <w:t>i</w:t>
      </w:r>
      <w:r w:rsidR="007407AF" w:rsidRPr="00423A37">
        <w:rPr>
          <w:szCs w:val="22"/>
        </w:rPr>
        <w:t>n</w:t>
      </w:r>
      <w:r w:rsidRPr="00C83E94">
        <w:rPr>
          <w:szCs w:val="22"/>
        </w:rPr>
        <w:t>ách</w:t>
      </w:r>
      <w:r w:rsidR="00412B8F" w:rsidRPr="00C83E94">
        <w:rPr>
          <w:szCs w:val="22"/>
        </w:rPr>
        <w:t xml:space="preserve">. </w:t>
      </w:r>
      <w:r w:rsidR="00C57CDA">
        <w:rPr>
          <w:szCs w:val="22"/>
        </w:rPr>
        <w:t>K</w:t>
      </w:r>
      <w:r w:rsidR="006F689F" w:rsidRPr="006D04AA">
        <w:rPr>
          <w:szCs w:val="22"/>
        </w:rPr>
        <w:t xml:space="preserve">umulácia </w:t>
      </w:r>
      <w:r w:rsidR="006F689F">
        <w:rPr>
          <w:szCs w:val="22"/>
        </w:rPr>
        <w:t>p</w:t>
      </w:r>
      <w:r w:rsidR="00412B8F" w:rsidRPr="00C83E94">
        <w:rPr>
          <w:szCs w:val="22"/>
        </w:rPr>
        <w:t xml:space="preserve">o </w:t>
      </w:r>
      <w:r w:rsidR="00A9252B">
        <w:rPr>
          <w:szCs w:val="22"/>
        </w:rPr>
        <w:t>opakovaných</w:t>
      </w:r>
      <w:r w:rsidRPr="00121A50">
        <w:rPr>
          <w:szCs w:val="22"/>
        </w:rPr>
        <w:t xml:space="preserve"> </w:t>
      </w:r>
      <w:r w:rsidR="00412B8F" w:rsidRPr="00F52066">
        <w:rPr>
          <w:szCs w:val="22"/>
        </w:rPr>
        <w:t xml:space="preserve">dávkach </w:t>
      </w:r>
      <w:r w:rsidR="00F735FF" w:rsidRPr="0019409D">
        <w:rPr>
          <w:szCs w:val="22"/>
        </w:rPr>
        <w:t xml:space="preserve">sa </w:t>
      </w:r>
      <w:r w:rsidR="00412B8F" w:rsidRPr="0019409D">
        <w:rPr>
          <w:szCs w:val="22"/>
        </w:rPr>
        <w:t>ne</w:t>
      </w:r>
      <w:r w:rsidR="00412B8F" w:rsidRPr="00FF1623">
        <w:rPr>
          <w:szCs w:val="22"/>
        </w:rPr>
        <w:t>pozorova</w:t>
      </w:r>
      <w:r w:rsidR="00F735FF" w:rsidRPr="0019409D">
        <w:rPr>
          <w:szCs w:val="22"/>
        </w:rPr>
        <w:t>la</w:t>
      </w:r>
      <w:r w:rsidR="00412B8F" w:rsidRPr="006D04AA">
        <w:rPr>
          <w:szCs w:val="22"/>
        </w:rPr>
        <w:t xml:space="preserve"> </w:t>
      </w:r>
      <w:r w:rsidR="007407AF" w:rsidRPr="006D04AA">
        <w:rPr>
          <w:szCs w:val="22"/>
        </w:rPr>
        <w:t>a nedochádza ani k</w:t>
      </w:r>
      <w:r w:rsidR="009A682E" w:rsidRPr="00736810">
        <w:rPr>
          <w:szCs w:val="22"/>
        </w:rPr>
        <w:t> </w:t>
      </w:r>
      <w:r w:rsidR="007407AF" w:rsidRPr="00736810">
        <w:rPr>
          <w:szCs w:val="22"/>
        </w:rPr>
        <w:t>retencii</w:t>
      </w:r>
      <w:r w:rsidR="009A682E" w:rsidRPr="00736810">
        <w:rPr>
          <w:szCs w:val="22"/>
        </w:rPr>
        <w:t xml:space="preserve"> tretinoínu</w:t>
      </w:r>
      <w:r w:rsidR="00412B8F" w:rsidRPr="00736810">
        <w:rPr>
          <w:szCs w:val="22"/>
        </w:rPr>
        <w:t xml:space="preserve"> v</w:t>
      </w:r>
      <w:r w:rsidR="009A682E" w:rsidRPr="00117625">
        <w:rPr>
          <w:szCs w:val="22"/>
        </w:rPr>
        <w:t> </w:t>
      </w:r>
      <w:r w:rsidR="00412B8F" w:rsidRPr="00117625">
        <w:rPr>
          <w:szCs w:val="22"/>
        </w:rPr>
        <w:t>telesných tkanivách.</w:t>
      </w:r>
    </w:p>
    <w:p w:rsidR="007407AF" w:rsidRPr="00664AB7" w:rsidRDefault="007407AF" w:rsidP="00646386">
      <w:pPr>
        <w:ind w:left="0" w:firstLine="0"/>
        <w:rPr>
          <w:szCs w:val="22"/>
        </w:rPr>
      </w:pPr>
    </w:p>
    <w:p w:rsidR="009A682E" w:rsidRPr="00654964" w:rsidRDefault="009A682E" w:rsidP="00646386">
      <w:pPr>
        <w:keepNext/>
        <w:ind w:left="0" w:firstLine="0"/>
        <w:rPr>
          <w:szCs w:val="22"/>
          <w:u w:val="single"/>
        </w:rPr>
      </w:pPr>
      <w:r w:rsidRPr="0070351B">
        <w:rPr>
          <w:szCs w:val="22"/>
          <w:u w:val="single"/>
        </w:rPr>
        <w:t>Biotra</w:t>
      </w:r>
      <w:r w:rsidR="00F3736B">
        <w:rPr>
          <w:szCs w:val="22"/>
          <w:u w:val="single"/>
        </w:rPr>
        <w:t>n</w:t>
      </w:r>
      <w:r w:rsidRPr="00654964">
        <w:rPr>
          <w:szCs w:val="22"/>
          <w:u w:val="single"/>
        </w:rPr>
        <w:t>sformácia</w:t>
      </w:r>
    </w:p>
    <w:p w:rsidR="009A682E" w:rsidRPr="006D04AA" w:rsidRDefault="009A682E" w:rsidP="00F961B7">
      <w:pPr>
        <w:keepNext/>
        <w:ind w:left="0" w:firstLine="0"/>
        <w:rPr>
          <w:szCs w:val="22"/>
        </w:rPr>
      </w:pPr>
    </w:p>
    <w:p w:rsidR="007407AF" w:rsidRPr="00117625" w:rsidRDefault="004302BA" w:rsidP="0070351B">
      <w:pPr>
        <w:ind w:left="0" w:firstLine="0"/>
        <w:rPr>
          <w:szCs w:val="22"/>
        </w:rPr>
      </w:pPr>
      <w:r>
        <w:rPr>
          <w:szCs w:val="22"/>
        </w:rPr>
        <w:t>Počas kontinuálneho podávania</w:t>
      </w:r>
      <w:r w:rsidR="00412B8F" w:rsidRPr="006D04AA">
        <w:rPr>
          <w:szCs w:val="22"/>
        </w:rPr>
        <w:t xml:space="preserve"> sa môže vyskytnúť značné zníženie plazmatickej koncentrácie, pravdepodobne v</w:t>
      </w:r>
      <w:r w:rsidR="009A682E" w:rsidRPr="00736810">
        <w:rPr>
          <w:szCs w:val="22"/>
        </w:rPr>
        <w:t> </w:t>
      </w:r>
      <w:r w:rsidR="00412B8F" w:rsidRPr="00736810">
        <w:rPr>
          <w:szCs w:val="22"/>
        </w:rPr>
        <w:t>dôsledku indukcie enzýmu cytochrómu P450, ktorý zvyšuje klírens a</w:t>
      </w:r>
      <w:r w:rsidR="009A682E" w:rsidRPr="00736810">
        <w:rPr>
          <w:szCs w:val="22"/>
        </w:rPr>
        <w:t> </w:t>
      </w:r>
      <w:r w:rsidR="00412B8F" w:rsidRPr="00117625">
        <w:rPr>
          <w:szCs w:val="22"/>
        </w:rPr>
        <w:t>znižuje biologickú dostupnosť po peroráln</w:t>
      </w:r>
      <w:r w:rsidR="007407AF" w:rsidRPr="00117625">
        <w:rPr>
          <w:szCs w:val="22"/>
        </w:rPr>
        <w:t>om podaní.</w:t>
      </w:r>
    </w:p>
    <w:p w:rsidR="007407AF" w:rsidRPr="00664AB7" w:rsidRDefault="007407AF" w:rsidP="00C512B9">
      <w:pPr>
        <w:ind w:left="0" w:firstLine="0"/>
        <w:rPr>
          <w:szCs w:val="22"/>
        </w:rPr>
      </w:pPr>
    </w:p>
    <w:p w:rsidR="009A682E" w:rsidRPr="00F961B7" w:rsidRDefault="009A682E" w:rsidP="005A1757">
      <w:pPr>
        <w:keepNext/>
        <w:ind w:left="0" w:firstLine="0"/>
        <w:rPr>
          <w:szCs w:val="22"/>
          <w:u w:val="single"/>
        </w:rPr>
      </w:pPr>
      <w:r w:rsidRPr="00F961B7">
        <w:rPr>
          <w:szCs w:val="22"/>
          <w:u w:val="single"/>
        </w:rPr>
        <w:t>Eliminácia</w:t>
      </w:r>
    </w:p>
    <w:p w:rsidR="009A682E" w:rsidRPr="0070351B" w:rsidRDefault="009A682E" w:rsidP="00B743F7">
      <w:pPr>
        <w:keepNext/>
        <w:ind w:left="0" w:firstLine="0"/>
        <w:rPr>
          <w:szCs w:val="22"/>
        </w:rPr>
      </w:pPr>
    </w:p>
    <w:p w:rsidR="009A682E" w:rsidRPr="004E3C38" w:rsidRDefault="00766921" w:rsidP="005F353A">
      <w:pPr>
        <w:ind w:left="0" w:firstLine="0"/>
        <w:rPr>
          <w:szCs w:val="22"/>
        </w:rPr>
      </w:pPr>
      <w:r w:rsidRPr="00C512B9">
        <w:rPr>
          <w:szCs w:val="22"/>
        </w:rPr>
        <w:t>Hlavnou cestou eliminácie (60 %) je renálna exkrécia metabolitov vznikajúcich oxidáciou a</w:t>
      </w:r>
      <w:r w:rsidR="00AB72E1">
        <w:rPr>
          <w:szCs w:val="22"/>
        </w:rPr>
        <w:t> </w:t>
      </w:r>
      <w:r w:rsidRPr="00C512B9">
        <w:rPr>
          <w:szCs w:val="22"/>
        </w:rPr>
        <w:t>glukuronidáciou</w:t>
      </w:r>
      <w:r w:rsidR="00AB72E1">
        <w:rPr>
          <w:szCs w:val="22"/>
        </w:rPr>
        <w:t>, kým 30 % sa vylučuje stolicou</w:t>
      </w:r>
      <w:r w:rsidRPr="00C512B9">
        <w:rPr>
          <w:szCs w:val="22"/>
        </w:rPr>
        <w:t xml:space="preserve">. Tretinoín (kyselina all-trans retinová) </w:t>
      </w:r>
      <w:r w:rsidR="00777FA0">
        <w:rPr>
          <w:szCs w:val="22"/>
        </w:rPr>
        <w:t xml:space="preserve">sa </w:t>
      </w:r>
      <w:r w:rsidRPr="00C512B9">
        <w:rPr>
          <w:szCs w:val="22"/>
        </w:rPr>
        <w:t>izomerizuje na kyselinu 13-cis</w:t>
      </w:r>
      <w:r w:rsidR="00C57CDA">
        <w:rPr>
          <w:szCs w:val="22"/>
        </w:rPr>
        <w:t>-</w:t>
      </w:r>
      <w:r w:rsidRPr="00C512B9">
        <w:rPr>
          <w:szCs w:val="22"/>
        </w:rPr>
        <w:t>retinovú a oxiduje na 4-oxometa</w:t>
      </w:r>
      <w:r w:rsidRPr="005A1757">
        <w:rPr>
          <w:szCs w:val="22"/>
        </w:rPr>
        <w:t>bolity. Tieto metabolity majú v porovnaní s tretinoínom dlhší bi</w:t>
      </w:r>
      <w:r w:rsidR="00D01924" w:rsidRPr="00B743F7">
        <w:rPr>
          <w:szCs w:val="22"/>
        </w:rPr>
        <w:t>o</w:t>
      </w:r>
      <w:r w:rsidRPr="005F353A">
        <w:rPr>
          <w:szCs w:val="22"/>
        </w:rPr>
        <w:t>logický polčas a môže u nich dochádzať k miernej kumulácii.</w:t>
      </w:r>
    </w:p>
    <w:p w:rsidR="009A682E" w:rsidRDefault="009A682E" w:rsidP="005F353A">
      <w:pPr>
        <w:ind w:left="0" w:firstLine="0"/>
        <w:rPr>
          <w:szCs w:val="22"/>
        </w:rPr>
      </w:pPr>
    </w:p>
    <w:p w:rsidR="009858A2" w:rsidRPr="00FF7B9B" w:rsidRDefault="001931B4" w:rsidP="005F353A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 xml:space="preserve">Porucha </w:t>
      </w:r>
      <w:r w:rsidR="009858A2" w:rsidRPr="00FF7B9B">
        <w:rPr>
          <w:szCs w:val="22"/>
          <w:u w:val="single"/>
        </w:rPr>
        <w:t>funkcie obličiek a pečene</w:t>
      </w:r>
    </w:p>
    <w:p w:rsidR="007B547B" w:rsidRDefault="007B547B" w:rsidP="003D3679">
      <w:pPr>
        <w:ind w:left="0" w:firstLine="0"/>
        <w:rPr>
          <w:szCs w:val="22"/>
        </w:rPr>
      </w:pPr>
    </w:p>
    <w:p w:rsidR="00412B8F" w:rsidRPr="00121A50" w:rsidRDefault="00766921" w:rsidP="003D3679">
      <w:pPr>
        <w:ind w:left="0" w:firstLine="0"/>
        <w:rPr>
          <w:szCs w:val="22"/>
        </w:rPr>
      </w:pPr>
      <w:r w:rsidRPr="00CA617D">
        <w:rPr>
          <w:szCs w:val="22"/>
        </w:rPr>
        <w:t>P</w:t>
      </w:r>
      <w:r w:rsidR="00966EA7" w:rsidRPr="00CA617D">
        <w:rPr>
          <w:szCs w:val="22"/>
        </w:rPr>
        <w:t>otreba</w:t>
      </w:r>
      <w:r w:rsidR="00412B8F" w:rsidRPr="00CA617D">
        <w:rPr>
          <w:szCs w:val="22"/>
        </w:rPr>
        <w:t xml:space="preserve"> úpravy dávkovania u</w:t>
      </w:r>
      <w:r w:rsidRPr="00F43F6C">
        <w:rPr>
          <w:szCs w:val="22"/>
        </w:rPr>
        <w:t> </w:t>
      </w:r>
      <w:r w:rsidR="00412B8F" w:rsidRPr="00F43F6C">
        <w:rPr>
          <w:szCs w:val="22"/>
        </w:rPr>
        <w:t>pacientov s</w:t>
      </w:r>
      <w:r w:rsidR="00966EA7" w:rsidRPr="009D5F6B">
        <w:rPr>
          <w:szCs w:val="22"/>
        </w:rPr>
        <w:t> </w:t>
      </w:r>
      <w:r w:rsidRPr="00B557A2">
        <w:rPr>
          <w:szCs w:val="22"/>
        </w:rPr>
        <w:t>dys</w:t>
      </w:r>
      <w:r w:rsidR="00966EA7" w:rsidRPr="00A55C82">
        <w:rPr>
          <w:szCs w:val="22"/>
        </w:rPr>
        <w:t>funkci</w:t>
      </w:r>
      <w:r w:rsidRPr="00885D00">
        <w:rPr>
          <w:szCs w:val="22"/>
        </w:rPr>
        <w:t>ou</w:t>
      </w:r>
      <w:r w:rsidR="00966EA7" w:rsidRPr="00DD69FE">
        <w:rPr>
          <w:szCs w:val="22"/>
        </w:rPr>
        <w:t xml:space="preserve"> </w:t>
      </w:r>
      <w:r w:rsidR="00412B8F" w:rsidRPr="00344647">
        <w:rPr>
          <w:szCs w:val="22"/>
        </w:rPr>
        <w:t>oblič</w:t>
      </w:r>
      <w:r w:rsidR="00966EA7" w:rsidRPr="00344647">
        <w:rPr>
          <w:szCs w:val="22"/>
        </w:rPr>
        <w:t>iek</w:t>
      </w:r>
      <w:r w:rsidR="00412B8F" w:rsidRPr="00BD4129">
        <w:rPr>
          <w:szCs w:val="22"/>
        </w:rPr>
        <w:t xml:space="preserve"> alebo pečene </w:t>
      </w:r>
      <w:r w:rsidRPr="00710473">
        <w:rPr>
          <w:szCs w:val="22"/>
        </w:rPr>
        <w:t>sa</w:t>
      </w:r>
      <w:r w:rsidR="00412B8F" w:rsidRPr="00A919B8">
        <w:rPr>
          <w:szCs w:val="22"/>
        </w:rPr>
        <w:t xml:space="preserve"> </w:t>
      </w:r>
      <w:r w:rsidRPr="000B405E">
        <w:rPr>
          <w:szCs w:val="22"/>
        </w:rPr>
        <w:t>ne</w:t>
      </w:r>
      <w:r w:rsidR="00412B8F" w:rsidRPr="000B405E">
        <w:rPr>
          <w:szCs w:val="22"/>
        </w:rPr>
        <w:t>skúma</w:t>
      </w:r>
      <w:r w:rsidRPr="003472CE">
        <w:rPr>
          <w:szCs w:val="22"/>
        </w:rPr>
        <w:t>la</w:t>
      </w:r>
      <w:r w:rsidR="00412B8F" w:rsidRPr="000E32D6">
        <w:rPr>
          <w:szCs w:val="22"/>
        </w:rPr>
        <w:t xml:space="preserve">. </w:t>
      </w:r>
      <w:r w:rsidRPr="00BD7895">
        <w:rPr>
          <w:szCs w:val="22"/>
        </w:rPr>
        <w:t>V rámci preventívnych opatrení</w:t>
      </w:r>
      <w:r w:rsidR="00966EA7" w:rsidRPr="001F3817">
        <w:rPr>
          <w:szCs w:val="22"/>
        </w:rPr>
        <w:t xml:space="preserve"> </w:t>
      </w:r>
      <w:r w:rsidR="00D87428">
        <w:rPr>
          <w:szCs w:val="22"/>
        </w:rPr>
        <w:t>sa dávka zníži</w:t>
      </w:r>
      <w:r w:rsidRPr="00523290">
        <w:rPr>
          <w:szCs w:val="22"/>
        </w:rPr>
        <w:t xml:space="preserve"> na 25 mg/m</w:t>
      </w:r>
      <w:r w:rsidRPr="00977D40">
        <w:rPr>
          <w:szCs w:val="22"/>
          <w:vertAlign w:val="superscript"/>
        </w:rPr>
        <w:t>2</w:t>
      </w:r>
      <w:r w:rsidRPr="009C2926">
        <w:rPr>
          <w:szCs w:val="22"/>
        </w:rPr>
        <w:t>/deň</w:t>
      </w:r>
      <w:r w:rsidR="00412B8F" w:rsidRPr="00C74749">
        <w:rPr>
          <w:szCs w:val="22"/>
        </w:rPr>
        <w:t xml:space="preserve"> </w:t>
      </w:r>
      <w:r w:rsidR="00966EA7" w:rsidRPr="00423A37">
        <w:rPr>
          <w:szCs w:val="22"/>
        </w:rPr>
        <w:t>(</w:t>
      </w:r>
      <w:r w:rsidR="00412B8F" w:rsidRPr="00C83E94">
        <w:rPr>
          <w:szCs w:val="22"/>
        </w:rPr>
        <w:t xml:space="preserve">pozri </w:t>
      </w:r>
      <w:r w:rsidR="00966EA7" w:rsidRPr="00C83E94">
        <w:rPr>
          <w:szCs w:val="22"/>
        </w:rPr>
        <w:t xml:space="preserve">časť </w:t>
      </w:r>
      <w:r w:rsidR="00412B8F" w:rsidRPr="008B3808">
        <w:rPr>
          <w:szCs w:val="22"/>
        </w:rPr>
        <w:t>4.2</w:t>
      </w:r>
      <w:r w:rsidR="00966EA7" w:rsidRPr="00121A50">
        <w:rPr>
          <w:szCs w:val="22"/>
        </w:rPr>
        <w:t>)</w:t>
      </w:r>
      <w:r w:rsidR="00412B8F" w:rsidRPr="00121A50">
        <w:rPr>
          <w:szCs w:val="22"/>
        </w:rPr>
        <w:t>.</w:t>
      </w:r>
    </w:p>
    <w:p w:rsidR="0097763C" w:rsidRPr="00121A50" w:rsidRDefault="0097763C" w:rsidP="00FF7B9B">
      <w:pPr>
        <w:ind w:left="0" w:firstLine="0"/>
        <w:rPr>
          <w:szCs w:val="22"/>
        </w:rPr>
      </w:pPr>
    </w:p>
    <w:p w:rsidR="0097763C" w:rsidRPr="004A002C" w:rsidRDefault="0097763C" w:rsidP="00FF7B9B">
      <w:pPr>
        <w:keepNext/>
        <w:rPr>
          <w:szCs w:val="22"/>
        </w:rPr>
      </w:pPr>
      <w:r w:rsidRPr="00F52066">
        <w:rPr>
          <w:b/>
          <w:szCs w:val="22"/>
        </w:rPr>
        <w:t>5.3</w:t>
      </w:r>
      <w:r w:rsidRPr="00F52066">
        <w:rPr>
          <w:b/>
          <w:szCs w:val="22"/>
        </w:rPr>
        <w:tab/>
        <w:t>Predklinické údaje o</w:t>
      </w:r>
      <w:r w:rsidR="00525C96" w:rsidRPr="00881D64">
        <w:rPr>
          <w:b/>
          <w:szCs w:val="22"/>
        </w:rPr>
        <w:t> </w:t>
      </w:r>
      <w:r w:rsidRPr="004A002C">
        <w:rPr>
          <w:b/>
          <w:szCs w:val="22"/>
        </w:rPr>
        <w:t>bezpečnosti</w:t>
      </w:r>
    </w:p>
    <w:p w:rsidR="0097763C" w:rsidRPr="00C65954" w:rsidRDefault="0097763C" w:rsidP="00FF7B9B">
      <w:pPr>
        <w:keepNext/>
        <w:ind w:left="0" w:firstLine="0"/>
        <w:rPr>
          <w:szCs w:val="22"/>
        </w:rPr>
      </w:pPr>
    </w:p>
    <w:p w:rsidR="0097763C" w:rsidRPr="006C787A" w:rsidRDefault="00966EA7" w:rsidP="0019409D">
      <w:pPr>
        <w:ind w:left="0" w:firstLine="0"/>
        <w:rPr>
          <w:szCs w:val="22"/>
        </w:rPr>
      </w:pPr>
      <w:r w:rsidRPr="00817B7A">
        <w:rPr>
          <w:szCs w:val="22"/>
        </w:rPr>
        <w:t xml:space="preserve">Perorálne podávanie tretinoínu </w:t>
      </w:r>
      <w:r w:rsidRPr="00543A58">
        <w:rPr>
          <w:szCs w:val="22"/>
        </w:rPr>
        <w:t xml:space="preserve">zvieratám </w:t>
      </w:r>
      <w:r w:rsidR="005B0221">
        <w:rPr>
          <w:szCs w:val="22"/>
        </w:rPr>
        <w:t>ukázalo</w:t>
      </w:r>
      <w:r w:rsidR="00525C96" w:rsidRPr="00CC3873">
        <w:rPr>
          <w:szCs w:val="22"/>
        </w:rPr>
        <w:t>, že liečivo má</w:t>
      </w:r>
      <w:r w:rsidRPr="002B3E0B">
        <w:rPr>
          <w:szCs w:val="22"/>
        </w:rPr>
        <w:t xml:space="preserve"> </w:t>
      </w:r>
      <w:r w:rsidR="00E70EBA" w:rsidRPr="00C76B9C">
        <w:rPr>
          <w:szCs w:val="22"/>
        </w:rPr>
        <w:t>u všetkých skúmaných druhov</w:t>
      </w:r>
      <w:r w:rsidR="00E70EBA" w:rsidRPr="002B3E0B">
        <w:rPr>
          <w:szCs w:val="22"/>
        </w:rPr>
        <w:t xml:space="preserve"> </w:t>
      </w:r>
      <w:r w:rsidRPr="002B3E0B">
        <w:rPr>
          <w:szCs w:val="22"/>
        </w:rPr>
        <w:t xml:space="preserve">veľmi nízku akútnu </w:t>
      </w:r>
      <w:r w:rsidRPr="00C76B9C">
        <w:rPr>
          <w:szCs w:val="22"/>
        </w:rPr>
        <w:t>toxicitu.</w:t>
      </w:r>
    </w:p>
    <w:p w:rsidR="00966EA7" w:rsidRPr="004F5388" w:rsidRDefault="00966EA7" w:rsidP="0019409D">
      <w:pPr>
        <w:ind w:left="0" w:firstLine="0"/>
        <w:rPr>
          <w:szCs w:val="22"/>
        </w:rPr>
      </w:pPr>
    </w:p>
    <w:p w:rsidR="00525C96" w:rsidRPr="0018528E" w:rsidRDefault="00775FAC" w:rsidP="00FF1623">
      <w:pPr>
        <w:ind w:left="0" w:firstLine="0"/>
        <w:rPr>
          <w:szCs w:val="22"/>
        </w:rPr>
      </w:pPr>
      <w:r>
        <w:rPr>
          <w:szCs w:val="22"/>
        </w:rPr>
        <w:t>Experimentálne testy na</w:t>
      </w:r>
      <w:r w:rsidR="00525C96" w:rsidRPr="0018528E">
        <w:rPr>
          <w:szCs w:val="22"/>
        </w:rPr>
        <w:t xml:space="preserve"> zvieratách preukázali </w:t>
      </w:r>
      <w:r w:rsidR="0029051E" w:rsidRPr="0018528E">
        <w:rPr>
          <w:szCs w:val="22"/>
        </w:rPr>
        <w:t xml:space="preserve">u všetkých skúmaných druhov </w:t>
      </w:r>
      <w:r w:rsidR="00525C96" w:rsidRPr="0018528E">
        <w:rPr>
          <w:szCs w:val="22"/>
        </w:rPr>
        <w:t xml:space="preserve">nízku akútnu toxicitu perorálne podávaného tretinoínu. Po dlhodobejšom podávaní sa u potkanov </w:t>
      </w:r>
      <w:r w:rsidR="0029051E">
        <w:rPr>
          <w:szCs w:val="22"/>
        </w:rPr>
        <w:t>vyskytol</w:t>
      </w:r>
      <w:r w:rsidR="00525C96" w:rsidRPr="0018528E">
        <w:rPr>
          <w:szCs w:val="22"/>
        </w:rPr>
        <w:t xml:space="preserve"> rozpad kostnej </w:t>
      </w:r>
      <w:r w:rsidR="00476619">
        <w:rPr>
          <w:szCs w:val="22"/>
        </w:rPr>
        <w:t>matrix</w:t>
      </w:r>
      <w:r w:rsidR="0029051E">
        <w:rPr>
          <w:szCs w:val="22"/>
        </w:rPr>
        <w:t xml:space="preserve"> závislý od dávky a času</w:t>
      </w:r>
      <w:r w:rsidR="00525C96" w:rsidRPr="0018528E">
        <w:rPr>
          <w:szCs w:val="22"/>
        </w:rPr>
        <w:t xml:space="preserve">, zníženie počtu erytrocytov a zmeny </w:t>
      </w:r>
      <w:r w:rsidR="00DA3C25">
        <w:rPr>
          <w:szCs w:val="22"/>
        </w:rPr>
        <w:t xml:space="preserve">v </w:t>
      </w:r>
      <w:r w:rsidR="00525C96" w:rsidRPr="0018528E">
        <w:rPr>
          <w:szCs w:val="22"/>
        </w:rPr>
        <w:t>oblič</w:t>
      </w:r>
      <w:r w:rsidR="00DA3C25">
        <w:rPr>
          <w:szCs w:val="22"/>
        </w:rPr>
        <w:t>kách</w:t>
      </w:r>
      <w:r w:rsidR="00525C96" w:rsidRPr="0018528E">
        <w:rPr>
          <w:szCs w:val="22"/>
        </w:rPr>
        <w:t xml:space="preserve"> a semenníko</w:t>
      </w:r>
      <w:r w:rsidR="00DA3C25">
        <w:rPr>
          <w:szCs w:val="22"/>
        </w:rPr>
        <w:t>ch</w:t>
      </w:r>
      <w:r w:rsidR="000E6860">
        <w:rPr>
          <w:szCs w:val="22"/>
        </w:rPr>
        <w:t xml:space="preserve"> v dôsledku toxicity</w:t>
      </w:r>
      <w:r w:rsidR="00525C96" w:rsidRPr="0018528E">
        <w:rPr>
          <w:szCs w:val="22"/>
        </w:rPr>
        <w:t>.</w:t>
      </w:r>
    </w:p>
    <w:p w:rsidR="00525C96" w:rsidRPr="00FE02E1" w:rsidRDefault="00525C96" w:rsidP="00654964">
      <w:pPr>
        <w:ind w:left="0" w:firstLine="0"/>
        <w:rPr>
          <w:szCs w:val="22"/>
        </w:rPr>
      </w:pPr>
    </w:p>
    <w:p w:rsidR="00966EA7" w:rsidRPr="00F35901" w:rsidRDefault="00966EA7" w:rsidP="006D04AA">
      <w:pPr>
        <w:ind w:left="0" w:firstLine="0"/>
        <w:rPr>
          <w:szCs w:val="22"/>
        </w:rPr>
      </w:pPr>
      <w:r w:rsidRPr="00FE02E1">
        <w:rPr>
          <w:szCs w:val="22"/>
        </w:rPr>
        <w:t xml:space="preserve">U psov </w:t>
      </w:r>
      <w:r w:rsidR="00226B3B">
        <w:rPr>
          <w:szCs w:val="22"/>
        </w:rPr>
        <w:t>sa vyskytli</w:t>
      </w:r>
      <w:r w:rsidR="00226B3B" w:rsidRPr="00FE02E1">
        <w:rPr>
          <w:szCs w:val="22"/>
        </w:rPr>
        <w:t xml:space="preserve"> </w:t>
      </w:r>
      <w:r w:rsidRPr="00FE02E1">
        <w:rPr>
          <w:szCs w:val="22"/>
        </w:rPr>
        <w:t xml:space="preserve">predovšetkým </w:t>
      </w:r>
      <w:r w:rsidRPr="00343662">
        <w:rPr>
          <w:szCs w:val="22"/>
        </w:rPr>
        <w:t>poruchy</w:t>
      </w:r>
      <w:r w:rsidR="00F67CD5" w:rsidRPr="00A57ACE">
        <w:rPr>
          <w:szCs w:val="22"/>
        </w:rPr>
        <w:t xml:space="preserve"> </w:t>
      </w:r>
      <w:r w:rsidRPr="00791BC7">
        <w:rPr>
          <w:szCs w:val="22"/>
        </w:rPr>
        <w:t>spermatogenézy a </w:t>
      </w:r>
      <w:r w:rsidRPr="009F6A82">
        <w:rPr>
          <w:szCs w:val="22"/>
        </w:rPr>
        <w:t>hyper</w:t>
      </w:r>
      <w:r w:rsidR="007C71ED" w:rsidRPr="008A4011">
        <w:rPr>
          <w:szCs w:val="22"/>
        </w:rPr>
        <w:t>p</w:t>
      </w:r>
      <w:r w:rsidRPr="007E60E2">
        <w:rPr>
          <w:szCs w:val="22"/>
        </w:rPr>
        <w:t>lázi</w:t>
      </w:r>
      <w:r w:rsidR="00226B3B">
        <w:rPr>
          <w:szCs w:val="22"/>
        </w:rPr>
        <w:t>a</w:t>
      </w:r>
      <w:r w:rsidRPr="00F35901">
        <w:rPr>
          <w:szCs w:val="22"/>
        </w:rPr>
        <w:t xml:space="preserve"> kostnej drene.</w:t>
      </w:r>
    </w:p>
    <w:p w:rsidR="00966EA7" w:rsidRPr="002A2114" w:rsidRDefault="00966EA7" w:rsidP="006D04AA">
      <w:pPr>
        <w:ind w:left="0" w:firstLine="0"/>
        <w:rPr>
          <w:szCs w:val="22"/>
        </w:rPr>
      </w:pPr>
    </w:p>
    <w:p w:rsidR="00966EA7" w:rsidRPr="000F0890" w:rsidRDefault="00966EA7" w:rsidP="006D04AA">
      <w:pPr>
        <w:ind w:left="0" w:firstLine="0"/>
        <w:rPr>
          <w:szCs w:val="22"/>
        </w:rPr>
      </w:pPr>
      <w:r w:rsidRPr="00052B87">
        <w:rPr>
          <w:szCs w:val="22"/>
        </w:rPr>
        <w:lastRenderedPageBreak/>
        <w:t>Hlavné metabolity tretinoínu (4-</w:t>
      </w:r>
      <w:r w:rsidRPr="0072695E">
        <w:rPr>
          <w:szCs w:val="22"/>
        </w:rPr>
        <w:t>oxotretinoín</w:t>
      </w:r>
      <w:r w:rsidRPr="005372A8">
        <w:rPr>
          <w:szCs w:val="22"/>
        </w:rPr>
        <w:t>, izotretinoín a 4-oxo</w:t>
      </w:r>
      <w:r w:rsidR="00F67CD5" w:rsidRPr="005372A8">
        <w:rPr>
          <w:szCs w:val="22"/>
        </w:rPr>
        <w:t>i</w:t>
      </w:r>
      <w:r w:rsidRPr="005372A8">
        <w:rPr>
          <w:szCs w:val="22"/>
        </w:rPr>
        <w:t>zotretinoín)</w:t>
      </w:r>
      <w:r w:rsidR="00F67CD5" w:rsidRPr="005372A8">
        <w:rPr>
          <w:szCs w:val="22"/>
        </w:rPr>
        <w:t xml:space="preserve"> </w:t>
      </w:r>
      <w:r w:rsidRPr="005372A8">
        <w:rPr>
          <w:szCs w:val="22"/>
        </w:rPr>
        <w:t>sú</w:t>
      </w:r>
      <w:r w:rsidR="00F67CD5" w:rsidRPr="002C7BD6">
        <w:rPr>
          <w:szCs w:val="22"/>
        </w:rPr>
        <w:t xml:space="preserve"> </w:t>
      </w:r>
      <w:r w:rsidR="00F67CD5" w:rsidRPr="00E74477">
        <w:rPr>
          <w:szCs w:val="22"/>
        </w:rPr>
        <w:t>v porovnaní s tretinoínom</w:t>
      </w:r>
      <w:r w:rsidRPr="00E74477">
        <w:rPr>
          <w:szCs w:val="22"/>
        </w:rPr>
        <w:t xml:space="preserve"> menej účinné v indukcii </w:t>
      </w:r>
      <w:r w:rsidR="007C71ED" w:rsidRPr="00347F5C">
        <w:rPr>
          <w:szCs w:val="22"/>
        </w:rPr>
        <w:t>diferenciáci</w:t>
      </w:r>
      <w:r w:rsidR="0091324B" w:rsidRPr="009E5C54">
        <w:rPr>
          <w:szCs w:val="22"/>
        </w:rPr>
        <w:t>e</w:t>
      </w:r>
      <w:r w:rsidRPr="009A5455">
        <w:rPr>
          <w:szCs w:val="22"/>
        </w:rPr>
        <w:t xml:space="preserve"> ľudských leukemických buniek (</w:t>
      </w:r>
      <w:r w:rsidRPr="000F0890">
        <w:rPr>
          <w:szCs w:val="22"/>
        </w:rPr>
        <w:t>HL-60).</w:t>
      </w:r>
    </w:p>
    <w:p w:rsidR="00966EA7" w:rsidRPr="00C33E94" w:rsidRDefault="00966EA7" w:rsidP="00736810">
      <w:pPr>
        <w:ind w:left="0" w:firstLine="0"/>
        <w:rPr>
          <w:szCs w:val="22"/>
        </w:rPr>
      </w:pPr>
    </w:p>
    <w:p w:rsidR="00966EA7" w:rsidRPr="00237188" w:rsidRDefault="00966EA7" w:rsidP="00736810">
      <w:pPr>
        <w:ind w:left="0" w:firstLine="0"/>
        <w:rPr>
          <w:szCs w:val="22"/>
        </w:rPr>
      </w:pPr>
      <w:r w:rsidRPr="00FB0CED">
        <w:rPr>
          <w:szCs w:val="22"/>
        </w:rPr>
        <w:t>Štúdie subchronickej a chronickej toxicity u </w:t>
      </w:r>
      <w:r w:rsidR="00DC187B" w:rsidRPr="00FB0CED">
        <w:rPr>
          <w:szCs w:val="22"/>
        </w:rPr>
        <w:t>potkanov</w:t>
      </w:r>
      <w:r w:rsidRPr="00FB0CED">
        <w:rPr>
          <w:szCs w:val="22"/>
        </w:rPr>
        <w:t xml:space="preserve"> </w:t>
      </w:r>
      <w:r w:rsidR="009126D7" w:rsidRPr="00FB0CED">
        <w:rPr>
          <w:szCs w:val="22"/>
        </w:rPr>
        <w:t>preu</w:t>
      </w:r>
      <w:r w:rsidRPr="00FB0CED">
        <w:rPr>
          <w:szCs w:val="22"/>
        </w:rPr>
        <w:t>kázali</w:t>
      </w:r>
      <w:r w:rsidR="00DC187B" w:rsidRPr="00FB0CED">
        <w:rPr>
          <w:szCs w:val="22"/>
        </w:rPr>
        <w:t>, že peroráln</w:t>
      </w:r>
      <w:r w:rsidR="009126D7" w:rsidRPr="00FB0CED">
        <w:rPr>
          <w:szCs w:val="22"/>
        </w:rPr>
        <w:t>a</w:t>
      </w:r>
      <w:r w:rsidR="00DC187B" w:rsidRPr="009F6365">
        <w:rPr>
          <w:szCs w:val="22"/>
        </w:rPr>
        <w:t xml:space="preserve"> dávk</w:t>
      </w:r>
      <w:r w:rsidR="009126D7" w:rsidRPr="009F6365">
        <w:rPr>
          <w:szCs w:val="22"/>
        </w:rPr>
        <w:t>a bez pozorovaného účinku</w:t>
      </w:r>
      <w:r w:rsidR="00DC187B" w:rsidRPr="00B14E0E">
        <w:rPr>
          <w:szCs w:val="22"/>
        </w:rPr>
        <w:t xml:space="preserve"> bola 1 mg/kg/deň alebo nižšia</w:t>
      </w:r>
      <w:r w:rsidR="009126D7" w:rsidRPr="00495FC4">
        <w:rPr>
          <w:szCs w:val="22"/>
        </w:rPr>
        <w:t>;</w:t>
      </w:r>
      <w:r w:rsidR="00DC187B" w:rsidRPr="00495FC4">
        <w:rPr>
          <w:szCs w:val="22"/>
        </w:rPr>
        <w:t xml:space="preserve"> </w:t>
      </w:r>
      <w:r w:rsidR="009126D7" w:rsidRPr="00495FC4">
        <w:rPr>
          <w:szCs w:val="22"/>
        </w:rPr>
        <w:t>u</w:t>
      </w:r>
      <w:r w:rsidR="00DC187B" w:rsidRPr="00FF6E57">
        <w:rPr>
          <w:szCs w:val="22"/>
        </w:rPr>
        <w:t> </w:t>
      </w:r>
      <w:r w:rsidR="00DC187B" w:rsidRPr="00AC1092">
        <w:rPr>
          <w:szCs w:val="22"/>
        </w:rPr>
        <w:t xml:space="preserve">psov bola </w:t>
      </w:r>
      <w:r w:rsidR="00DC187B" w:rsidRPr="0058272C">
        <w:rPr>
          <w:szCs w:val="22"/>
        </w:rPr>
        <w:t>dávka 30 mg/kg/deň</w:t>
      </w:r>
      <w:r w:rsidR="00DC187B" w:rsidRPr="00707544">
        <w:rPr>
          <w:szCs w:val="22"/>
        </w:rPr>
        <w:t xml:space="preserve"> spojená s toxickým</w:t>
      </w:r>
      <w:r w:rsidR="00380530">
        <w:rPr>
          <w:szCs w:val="22"/>
        </w:rPr>
        <w:t>i</w:t>
      </w:r>
      <w:r w:rsidR="00DC187B" w:rsidRPr="00707544">
        <w:rPr>
          <w:szCs w:val="22"/>
        </w:rPr>
        <w:t xml:space="preserve"> účink</w:t>
      </w:r>
      <w:r w:rsidR="00380530">
        <w:rPr>
          <w:szCs w:val="22"/>
        </w:rPr>
        <w:t>ami</w:t>
      </w:r>
      <w:r w:rsidR="00DC187B" w:rsidRPr="00707544">
        <w:rPr>
          <w:szCs w:val="22"/>
        </w:rPr>
        <w:t xml:space="preserve"> zahŕňajúcim</w:t>
      </w:r>
      <w:r w:rsidR="00380530">
        <w:rPr>
          <w:szCs w:val="22"/>
        </w:rPr>
        <w:t>i</w:t>
      </w:r>
      <w:r w:rsidR="00DC187B" w:rsidRPr="00707544">
        <w:rPr>
          <w:szCs w:val="22"/>
        </w:rPr>
        <w:t xml:space="preserve"> pokles telesnej hmotnosti, dermatologické a testikulárne zmeny.</w:t>
      </w:r>
    </w:p>
    <w:p w:rsidR="00DC187B" w:rsidRPr="00C07A98" w:rsidRDefault="00DC187B" w:rsidP="00736810">
      <w:pPr>
        <w:ind w:left="0" w:firstLine="0"/>
        <w:rPr>
          <w:szCs w:val="22"/>
        </w:rPr>
      </w:pPr>
    </w:p>
    <w:p w:rsidR="00DC187B" w:rsidRPr="00FB045D" w:rsidRDefault="00DC187B" w:rsidP="00736810">
      <w:pPr>
        <w:ind w:left="0" w:firstLine="0"/>
        <w:rPr>
          <w:szCs w:val="22"/>
        </w:rPr>
      </w:pPr>
      <w:r w:rsidRPr="00390DF2">
        <w:rPr>
          <w:szCs w:val="22"/>
        </w:rPr>
        <w:t>Reprodukčné štúdie</w:t>
      </w:r>
      <w:r w:rsidR="000145C5" w:rsidRPr="00390DF2">
        <w:rPr>
          <w:szCs w:val="22"/>
        </w:rPr>
        <w:t xml:space="preserve"> na</w:t>
      </w:r>
      <w:r w:rsidRPr="008C079C">
        <w:rPr>
          <w:szCs w:val="22"/>
        </w:rPr>
        <w:t xml:space="preserve"> </w:t>
      </w:r>
      <w:r w:rsidRPr="00856797">
        <w:rPr>
          <w:szCs w:val="22"/>
        </w:rPr>
        <w:t xml:space="preserve">zvieratách </w:t>
      </w:r>
      <w:r w:rsidR="000145C5" w:rsidRPr="00FB045D">
        <w:rPr>
          <w:szCs w:val="22"/>
        </w:rPr>
        <w:t>preu</w:t>
      </w:r>
      <w:r w:rsidRPr="00FB045D">
        <w:rPr>
          <w:szCs w:val="22"/>
        </w:rPr>
        <w:t>kázali teratog</w:t>
      </w:r>
      <w:r w:rsidR="000145C5" w:rsidRPr="00FB045D">
        <w:rPr>
          <w:szCs w:val="22"/>
        </w:rPr>
        <w:t>énny účinok</w:t>
      </w:r>
      <w:r w:rsidRPr="00FB045D">
        <w:rPr>
          <w:szCs w:val="22"/>
        </w:rPr>
        <w:t xml:space="preserve"> tretinoínu.</w:t>
      </w:r>
    </w:p>
    <w:p w:rsidR="00DC187B" w:rsidRPr="0062489B" w:rsidRDefault="00DC187B" w:rsidP="00664AB7">
      <w:pPr>
        <w:ind w:left="0" w:firstLine="0"/>
        <w:rPr>
          <w:szCs w:val="22"/>
        </w:rPr>
      </w:pPr>
    </w:p>
    <w:p w:rsidR="00DC187B" w:rsidRPr="00446CB1" w:rsidRDefault="00DC187B" w:rsidP="00646386">
      <w:pPr>
        <w:ind w:left="0" w:firstLine="0"/>
        <w:rPr>
          <w:szCs w:val="22"/>
        </w:rPr>
      </w:pPr>
      <w:r w:rsidRPr="0062489B">
        <w:rPr>
          <w:szCs w:val="22"/>
        </w:rPr>
        <w:t>Mutagénny účinok tretinoínu sa ne</w:t>
      </w:r>
      <w:r w:rsidR="0011283B">
        <w:rPr>
          <w:szCs w:val="22"/>
        </w:rPr>
        <w:t>dokázal</w:t>
      </w:r>
      <w:r w:rsidRPr="0062489B">
        <w:rPr>
          <w:szCs w:val="22"/>
        </w:rPr>
        <w:t>.</w:t>
      </w:r>
    </w:p>
    <w:p w:rsidR="0097763C" w:rsidRPr="00446CB1" w:rsidRDefault="0097763C" w:rsidP="00FF7B9B">
      <w:pPr>
        <w:ind w:left="0" w:firstLine="0"/>
        <w:rPr>
          <w:szCs w:val="22"/>
        </w:rPr>
      </w:pPr>
    </w:p>
    <w:p w:rsidR="00124B1A" w:rsidRPr="009022DD" w:rsidRDefault="00124B1A" w:rsidP="00FF7B9B">
      <w:pPr>
        <w:ind w:left="0" w:firstLine="0"/>
        <w:rPr>
          <w:szCs w:val="22"/>
        </w:rPr>
      </w:pPr>
    </w:p>
    <w:p w:rsidR="0097763C" w:rsidRPr="009022DD" w:rsidRDefault="0097763C" w:rsidP="00FF7B9B">
      <w:pPr>
        <w:keepNext/>
        <w:rPr>
          <w:b/>
          <w:szCs w:val="22"/>
        </w:rPr>
      </w:pPr>
      <w:r w:rsidRPr="009022DD">
        <w:rPr>
          <w:b/>
          <w:szCs w:val="22"/>
        </w:rPr>
        <w:t>6.</w:t>
      </w:r>
      <w:r w:rsidRPr="009022DD">
        <w:rPr>
          <w:b/>
          <w:szCs w:val="22"/>
        </w:rPr>
        <w:tab/>
        <w:t>FARMACEUTICKÉ INFORMÁCIE</w:t>
      </w:r>
    </w:p>
    <w:p w:rsidR="0097763C" w:rsidRPr="00E2732D" w:rsidRDefault="0097763C" w:rsidP="00FF7B9B">
      <w:pPr>
        <w:keepNext/>
        <w:ind w:left="0" w:firstLine="0"/>
        <w:rPr>
          <w:szCs w:val="22"/>
        </w:rPr>
      </w:pPr>
    </w:p>
    <w:p w:rsidR="0097763C" w:rsidRPr="00326E20" w:rsidRDefault="0097763C" w:rsidP="00FF7B9B">
      <w:pPr>
        <w:keepNext/>
        <w:rPr>
          <w:szCs w:val="22"/>
        </w:rPr>
      </w:pPr>
      <w:r w:rsidRPr="007975CC">
        <w:rPr>
          <w:b/>
          <w:szCs w:val="22"/>
        </w:rPr>
        <w:t>6.1</w:t>
      </w:r>
      <w:r w:rsidRPr="007975CC">
        <w:rPr>
          <w:b/>
          <w:szCs w:val="22"/>
        </w:rPr>
        <w:tab/>
        <w:t>Zoznam pomocných látok</w:t>
      </w:r>
    </w:p>
    <w:p w:rsidR="00E56D27" w:rsidRPr="00761277" w:rsidRDefault="00E56D27" w:rsidP="00FF7B9B">
      <w:pPr>
        <w:keepNext/>
        <w:ind w:left="0" w:firstLine="0"/>
        <w:rPr>
          <w:szCs w:val="22"/>
        </w:rPr>
      </w:pPr>
    </w:p>
    <w:p w:rsidR="0097763C" w:rsidRPr="00FF7B9B" w:rsidRDefault="000145C5" w:rsidP="00FF7B9B">
      <w:pPr>
        <w:keepNext/>
        <w:ind w:left="0" w:firstLine="0"/>
        <w:rPr>
          <w:szCs w:val="22"/>
          <w:u w:val="single"/>
        </w:rPr>
      </w:pPr>
      <w:r w:rsidRPr="00F035E2">
        <w:rPr>
          <w:szCs w:val="22"/>
          <w:u w:val="single"/>
        </w:rPr>
        <w:t>Obsah</w:t>
      </w:r>
      <w:r w:rsidR="009E1C29" w:rsidRPr="00FF7B9B">
        <w:rPr>
          <w:szCs w:val="22"/>
          <w:u w:val="single"/>
        </w:rPr>
        <w:t xml:space="preserve"> </w:t>
      </w:r>
      <w:r w:rsidR="00124B1A" w:rsidRPr="00FF7B9B">
        <w:rPr>
          <w:szCs w:val="22"/>
          <w:u w:val="single"/>
        </w:rPr>
        <w:t>kapsuly</w:t>
      </w:r>
      <w:r w:rsidR="00E56D27" w:rsidRPr="00FF7B9B">
        <w:rPr>
          <w:szCs w:val="22"/>
          <w:u w:val="single"/>
        </w:rPr>
        <w:t>:</w:t>
      </w:r>
    </w:p>
    <w:p w:rsidR="00E56D27" w:rsidRPr="0019409D" w:rsidRDefault="003B0932" w:rsidP="00FF7B9B">
      <w:pPr>
        <w:autoSpaceDE w:val="0"/>
        <w:autoSpaceDN w:val="0"/>
        <w:adjustRightInd w:val="0"/>
        <w:ind w:left="0" w:firstLine="0"/>
        <w:rPr>
          <w:szCs w:val="22"/>
        </w:rPr>
      </w:pPr>
      <w:r w:rsidRPr="0019409D">
        <w:rPr>
          <w:szCs w:val="22"/>
        </w:rPr>
        <w:t>žltý vosk</w:t>
      </w:r>
    </w:p>
    <w:p w:rsidR="00E56D27" w:rsidRPr="00FF1623" w:rsidRDefault="003B0932" w:rsidP="00FF7B9B">
      <w:pPr>
        <w:autoSpaceDE w:val="0"/>
        <w:autoSpaceDN w:val="0"/>
        <w:adjustRightInd w:val="0"/>
        <w:ind w:left="0" w:firstLine="0"/>
        <w:rPr>
          <w:szCs w:val="22"/>
        </w:rPr>
      </w:pPr>
      <w:r w:rsidRPr="00FF1623">
        <w:rPr>
          <w:szCs w:val="22"/>
        </w:rPr>
        <w:t>hydrogenovaný sójový olej</w:t>
      </w:r>
    </w:p>
    <w:p w:rsidR="00E56D27" w:rsidRPr="00654964" w:rsidRDefault="003B0932" w:rsidP="00FF7B9B">
      <w:pPr>
        <w:autoSpaceDE w:val="0"/>
        <w:autoSpaceDN w:val="0"/>
        <w:adjustRightInd w:val="0"/>
        <w:ind w:left="0" w:firstLine="0"/>
        <w:rPr>
          <w:szCs w:val="22"/>
        </w:rPr>
      </w:pPr>
      <w:r w:rsidRPr="00654964">
        <w:rPr>
          <w:szCs w:val="22"/>
        </w:rPr>
        <w:t>čiastočne hydrogenovaný sójový olej</w:t>
      </w:r>
    </w:p>
    <w:p w:rsidR="00E56D27" w:rsidRPr="006D04AA" w:rsidRDefault="003B0932" w:rsidP="00FF7B9B">
      <w:pPr>
        <w:autoSpaceDE w:val="0"/>
        <w:autoSpaceDN w:val="0"/>
        <w:adjustRightInd w:val="0"/>
        <w:ind w:left="0" w:firstLine="0"/>
        <w:rPr>
          <w:szCs w:val="22"/>
        </w:rPr>
      </w:pPr>
      <w:r w:rsidRPr="006D04AA">
        <w:rPr>
          <w:szCs w:val="22"/>
        </w:rPr>
        <w:t>sójový olej</w:t>
      </w:r>
    </w:p>
    <w:p w:rsidR="00E56D27" w:rsidRPr="00736810" w:rsidRDefault="00E56D27" w:rsidP="00FF7B9B">
      <w:pPr>
        <w:autoSpaceDE w:val="0"/>
        <w:autoSpaceDN w:val="0"/>
        <w:adjustRightInd w:val="0"/>
        <w:ind w:left="0" w:firstLine="0"/>
        <w:rPr>
          <w:szCs w:val="22"/>
        </w:rPr>
      </w:pPr>
    </w:p>
    <w:p w:rsidR="00E56D27" w:rsidRPr="00FF7B9B" w:rsidRDefault="00E56D27" w:rsidP="00FF7B9B">
      <w:pPr>
        <w:keepNext/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FF7B9B">
        <w:rPr>
          <w:szCs w:val="22"/>
          <w:u w:val="single"/>
        </w:rPr>
        <w:t xml:space="preserve">Obal </w:t>
      </w:r>
      <w:r w:rsidR="00124B1A" w:rsidRPr="00FF7B9B">
        <w:rPr>
          <w:szCs w:val="22"/>
          <w:u w:val="single"/>
        </w:rPr>
        <w:t>kapsuly</w:t>
      </w:r>
      <w:r w:rsidRPr="00FF7B9B">
        <w:rPr>
          <w:szCs w:val="22"/>
          <w:u w:val="single"/>
        </w:rPr>
        <w:t>:</w:t>
      </w:r>
    </w:p>
    <w:p w:rsidR="00E56D27" w:rsidRPr="00FF1623" w:rsidRDefault="00832E38" w:rsidP="00FF7B9B">
      <w:pPr>
        <w:autoSpaceDE w:val="0"/>
        <w:autoSpaceDN w:val="0"/>
        <w:adjustRightInd w:val="0"/>
        <w:ind w:left="0" w:firstLine="0"/>
        <w:rPr>
          <w:szCs w:val="22"/>
        </w:rPr>
      </w:pPr>
      <w:r w:rsidRPr="0019409D">
        <w:rPr>
          <w:szCs w:val="22"/>
        </w:rPr>
        <w:t>ž</w:t>
      </w:r>
      <w:r w:rsidR="003B0932" w:rsidRPr="0019409D">
        <w:rPr>
          <w:szCs w:val="22"/>
        </w:rPr>
        <w:t>elatína</w:t>
      </w:r>
    </w:p>
    <w:p w:rsidR="0039310E" w:rsidRPr="006D04AA" w:rsidRDefault="00832E38" w:rsidP="00FF7B9B">
      <w:pPr>
        <w:autoSpaceDE w:val="0"/>
        <w:autoSpaceDN w:val="0"/>
        <w:adjustRightInd w:val="0"/>
        <w:ind w:left="0" w:firstLine="0"/>
        <w:rPr>
          <w:szCs w:val="22"/>
        </w:rPr>
      </w:pPr>
      <w:r w:rsidRPr="00654964">
        <w:rPr>
          <w:szCs w:val="22"/>
        </w:rPr>
        <w:t>g</w:t>
      </w:r>
      <w:r w:rsidR="003B0932" w:rsidRPr="00654964">
        <w:rPr>
          <w:szCs w:val="22"/>
        </w:rPr>
        <w:t>lycerol</w:t>
      </w:r>
      <w:r w:rsidR="000145C5" w:rsidRPr="00654964">
        <w:rPr>
          <w:szCs w:val="22"/>
        </w:rPr>
        <w:t xml:space="preserve"> (E 422)</w:t>
      </w:r>
    </w:p>
    <w:p w:rsidR="0039310E" w:rsidRPr="00736810" w:rsidRDefault="003B0932" w:rsidP="00FF7B9B">
      <w:pPr>
        <w:autoSpaceDE w:val="0"/>
        <w:autoSpaceDN w:val="0"/>
        <w:adjustRightInd w:val="0"/>
        <w:ind w:left="0" w:firstLine="0"/>
        <w:rPr>
          <w:szCs w:val="22"/>
        </w:rPr>
      </w:pPr>
      <w:r w:rsidRPr="006D04AA">
        <w:rPr>
          <w:szCs w:val="22"/>
        </w:rPr>
        <w:t>karion 83</w:t>
      </w:r>
      <w:r w:rsidR="00832E38" w:rsidRPr="006D04AA">
        <w:rPr>
          <w:szCs w:val="22"/>
        </w:rPr>
        <w:t>: sorbitol, manitol, kukuričný škrob</w:t>
      </w:r>
    </w:p>
    <w:p w:rsidR="0039310E" w:rsidRPr="00736810" w:rsidRDefault="003B0932" w:rsidP="00FF7B9B">
      <w:pPr>
        <w:autoSpaceDE w:val="0"/>
        <w:autoSpaceDN w:val="0"/>
        <w:adjustRightInd w:val="0"/>
        <w:ind w:left="0" w:firstLine="0"/>
        <w:rPr>
          <w:szCs w:val="22"/>
        </w:rPr>
      </w:pPr>
      <w:r w:rsidRPr="00736810">
        <w:rPr>
          <w:szCs w:val="22"/>
        </w:rPr>
        <w:t>oxid titaničitý (E 171)</w:t>
      </w:r>
    </w:p>
    <w:p w:rsidR="0039310E" w:rsidRPr="00646386" w:rsidRDefault="003B0932" w:rsidP="00FF7B9B">
      <w:pPr>
        <w:autoSpaceDE w:val="0"/>
        <w:autoSpaceDN w:val="0"/>
        <w:adjustRightInd w:val="0"/>
        <w:ind w:left="0" w:firstLine="0"/>
        <w:rPr>
          <w:szCs w:val="22"/>
        </w:rPr>
      </w:pPr>
      <w:r w:rsidRPr="00664AB7">
        <w:rPr>
          <w:szCs w:val="22"/>
        </w:rPr>
        <w:t>žltý oxid železitý (E 172)</w:t>
      </w:r>
    </w:p>
    <w:p w:rsidR="003B0932" w:rsidRPr="00F961B7" w:rsidRDefault="003B0932" w:rsidP="00FF7B9B">
      <w:pPr>
        <w:autoSpaceDE w:val="0"/>
        <w:autoSpaceDN w:val="0"/>
        <w:adjustRightInd w:val="0"/>
        <w:ind w:left="0" w:firstLine="0"/>
        <w:rPr>
          <w:szCs w:val="22"/>
        </w:rPr>
      </w:pPr>
      <w:r w:rsidRPr="00F961B7">
        <w:rPr>
          <w:szCs w:val="22"/>
        </w:rPr>
        <w:t>červený oxid železitý</w:t>
      </w:r>
      <w:r w:rsidR="00E56D27" w:rsidRPr="00F961B7">
        <w:rPr>
          <w:szCs w:val="22"/>
        </w:rPr>
        <w:t xml:space="preserve"> (</w:t>
      </w:r>
      <w:r w:rsidRPr="00F961B7">
        <w:rPr>
          <w:szCs w:val="22"/>
        </w:rPr>
        <w:t>E 172)</w:t>
      </w:r>
    </w:p>
    <w:p w:rsidR="00E56D27" w:rsidRPr="0070351B" w:rsidRDefault="00E56D27" w:rsidP="00FF7B9B">
      <w:pPr>
        <w:autoSpaceDE w:val="0"/>
        <w:autoSpaceDN w:val="0"/>
        <w:adjustRightInd w:val="0"/>
        <w:ind w:left="0" w:firstLine="0"/>
        <w:rPr>
          <w:szCs w:val="22"/>
        </w:rPr>
      </w:pPr>
    </w:p>
    <w:p w:rsidR="0097763C" w:rsidRPr="0070351B" w:rsidRDefault="0097763C" w:rsidP="00FF7B9B">
      <w:pPr>
        <w:keepNext/>
        <w:rPr>
          <w:szCs w:val="22"/>
        </w:rPr>
      </w:pPr>
      <w:r w:rsidRPr="0070351B">
        <w:rPr>
          <w:b/>
          <w:szCs w:val="22"/>
        </w:rPr>
        <w:t>6.2</w:t>
      </w:r>
      <w:r w:rsidRPr="0070351B">
        <w:rPr>
          <w:b/>
          <w:szCs w:val="22"/>
        </w:rPr>
        <w:tab/>
        <w:t>Inkompatibility</w:t>
      </w:r>
    </w:p>
    <w:p w:rsidR="0097763C" w:rsidRPr="0070351B" w:rsidRDefault="0097763C" w:rsidP="00FF7B9B">
      <w:pPr>
        <w:keepNext/>
        <w:ind w:left="0" w:firstLine="0"/>
        <w:rPr>
          <w:szCs w:val="22"/>
        </w:rPr>
      </w:pPr>
    </w:p>
    <w:p w:rsidR="0097763C" w:rsidRPr="00C512B9" w:rsidRDefault="0097763C" w:rsidP="0019409D">
      <w:pPr>
        <w:rPr>
          <w:szCs w:val="22"/>
        </w:rPr>
      </w:pPr>
      <w:r w:rsidRPr="00C512B9">
        <w:rPr>
          <w:szCs w:val="22"/>
        </w:rPr>
        <w:t>Neaplikovateľné.</w:t>
      </w:r>
    </w:p>
    <w:p w:rsidR="00E56D27" w:rsidRPr="00FF7B9B" w:rsidRDefault="00E56D27" w:rsidP="00FF7B9B">
      <w:pPr>
        <w:ind w:left="0" w:firstLine="0"/>
        <w:rPr>
          <w:szCs w:val="22"/>
        </w:rPr>
      </w:pPr>
    </w:p>
    <w:p w:rsidR="0097763C" w:rsidRPr="0019409D" w:rsidRDefault="0097763C" w:rsidP="00FF7B9B">
      <w:pPr>
        <w:keepNext/>
        <w:rPr>
          <w:szCs w:val="22"/>
        </w:rPr>
      </w:pPr>
      <w:r w:rsidRPr="0019409D">
        <w:rPr>
          <w:b/>
          <w:szCs w:val="22"/>
        </w:rPr>
        <w:t>6.3</w:t>
      </w:r>
      <w:r w:rsidRPr="0019409D">
        <w:rPr>
          <w:b/>
          <w:szCs w:val="22"/>
        </w:rPr>
        <w:tab/>
        <w:t>Čas použiteľnosti</w:t>
      </w:r>
    </w:p>
    <w:p w:rsidR="0097763C" w:rsidRPr="00FF1623" w:rsidRDefault="0097763C" w:rsidP="00FF7B9B">
      <w:pPr>
        <w:keepNext/>
        <w:ind w:left="0" w:firstLine="0"/>
        <w:rPr>
          <w:szCs w:val="22"/>
        </w:rPr>
      </w:pPr>
    </w:p>
    <w:p w:rsidR="00412B8F" w:rsidRPr="006D04AA" w:rsidRDefault="00412B8F" w:rsidP="0019409D">
      <w:pPr>
        <w:rPr>
          <w:szCs w:val="22"/>
        </w:rPr>
      </w:pPr>
      <w:r w:rsidRPr="006D04AA">
        <w:rPr>
          <w:szCs w:val="22"/>
        </w:rPr>
        <w:t xml:space="preserve">3 </w:t>
      </w:r>
      <w:r w:rsidR="000145C5" w:rsidRPr="006D04AA">
        <w:rPr>
          <w:szCs w:val="22"/>
        </w:rPr>
        <w:t>roky</w:t>
      </w:r>
    </w:p>
    <w:p w:rsidR="00E56D27" w:rsidRPr="00FF7B9B" w:rsidRDefault="00E56D27" w:rsidP="00FF7B9B">
      <w:pPr>
        <w:ind w:left="0" w:firstLine="0"/>
        <w:rPr>
          <w:szCs w:val="22"/>
        </w:rPr>
      </w:pPr>
    </w:p>
    <w:p w:rsidR="0097763C" w:rsidRPr="00FF1623" w:rsidRDefault="0097763C" w:rsidP="00FF7B9B">
      <w:pPr>
        <w:keepNext/>
        <w:rPr>
          <w:szCs w:val="22"/>
        </w:rPr>
      </w:pPr>
      <w:r w:rsidRPr="0019409D">
        <w:rPr>
          <w:b/>
          <w:szCs w:val="22"/>
        </w:rPr>
        <w:t>6.4</w:t>
      </w:r>
      <w:r w:rsidRPr="0019409D">
        <w:rPr>
          <w:b/>
          <w:szCs w:val="22"/>
        </w:rPr>
        <w:tab/>
        <w:t>Špeciálne upozornenia na uchovávanie</w:t>
      </w:r>
    </w:p>
    <w:p w:rsidR="00C077F4" w:rsidRPr="00FF7B9B" w:rsidRDefault="00C077F4" w:rsidP="00FF7B9B">
      <w:pPr>
        <w:keepNext/>
        <w:rPr>
          <w:szCs w:val="22"/>
        </w:rPr>
      </w:pPr>
    </w:p>
    <w:p w:rsidR="007833B6" w:rsidRPr="00FF1623" w:rsidRDefault="00412B8F" w:rsidP="00FF7B9B">
      <w:pPr>
        <w:keepNext/>
        <w:rPr>
          <w:szCs w:val="22"/>
          <w:u w:val="single"/>
        </w:rPr>
      </w:pPr>
      <w:r w:rsidRPr="00FF7B9B">
        <w:rPr>
          <w:szCs w:val="22"/>
          <w:u w:val="single"/>
        </w:rPr>
        <w:t>Liekovky</w:t>
      </w:r>
      <w:r w:rsidRPr="0019409D">
        <w:rPr>
          <w:szCs w:val="22"/>
          <w:u w:val="single"/>
        </w:rPr>
        <w:t xml:space="preserve">: </w:t>
      </w:r>
    </w:p>
    <w:p w:rsidR="007833B6" w:rsidRPr="00FF1623" w:rsidRDefault="007833B6" w:rsidP="0019409D">
      <w:pPr>
        <w:pStyle w:val="Zkladntext"/>
        <w:rPr>
          <w:szCs w:val="22"/>
        </w:rPr>
      </w:pPr>
      <w:r w:rsidRPr="00FF1623">
        <w:rPr>
          <w:szCs w:val="22"/>
        </w:rPr>
        <w:t>U</w:t>
      </w:r>
      <w:r w:rsidR="00412B8F" w:rsidRPr="006D04AA">
        <w:rPr>
          <w:szCs w:val="22"/>
        </w:rPr>
        <w:t>chovávajte pri teplote</w:t>
      </w:r>
      <w:r w:rsidR="0070351B">
        <w:rPr>
          <w:szCs w:val="22"/>
        </w:rPr>
        <w:t xml:space="preserve"> </w:t>
      </w:r>
      <w:r w:rsidR="00403E9E">
        <w:rPr>
          <w:szCs w:val="22"/>
        </w:rPr>
        <w:t>do</w:t>
      </w:r>
      <w:r w:rsidR="0070351B">
        <w:rPr>
          <w:szCs w:val="22"/>
        </w:rPr>
        <w:t xml:space="preserve"> </w:t>
      </w:r>
      <w:r w:rsidR="00412B8F" w:rsidRPr="006D04AA">
        <w:rPr>
          <w:szCs w:val="22"/>
        </w:rPr>
        <w:t>30</w:t>
      </w:r>
      <w:r w:rsidR="00003667">
        <w:rPr>
          <w:szCs w:val="22"/>
        </w:rPr>
        <w:t> </w:t>
      </w:r>
      <w:r w:rsidR="00412B8F" w:rsidRPr="0019409D">
        <w:rPr>
          <w:szCs w:val="22"/>
        </w:rPr>
        <w:sym w:font="Symbol" w:char="F0B0"/>
      </w:r>
      <w:r w:rsidR="00412B8F" w:rsidRPr="0019409D">
        <w:rPr>
          <w:szCs w:val="22"/>
        </w:rPr>
        <w:t>C</w:t>
      </w:r>
      <w:r w:rsidRPr="0019409D">
        <w:rPr>
          <w:szCs w:val="22"/>
        </w:rPr>
        <w:t>.</w:t>
      </w:r>
    </w:p>
    <w:p w:rsidR="007833B6" w:rsidRPr="006D04AA" w:rsidRDefault="007833B6" w:rsidP="0019409D">
      <w:pPr>
        <w:pStyle w:val="Zkladntext"/>
        <w:rPr>
          <w:szCs w:val="22"/>
        </w:rPr>
      </w:pPr>
      <w:r w:rsidRPr="006D04AA">
        <w:rPr>
          <w:szCs w:val="22"/>
        </w:rPr>
        <w:t>Liekovku udržiavajte dôkladne uzatvorenú na ochranu pred vlhkosťou.</w:t>
      </w:r>
    </w:p>
    <w:p w:rsidR="00412B8F" w:rsidRPr="006D04AA" w:rsidRDefault="007833B6" w:rsidP="00FF1623">
      <w:pPr>
        <w:pStyle w:val="Zkladntext"/>
        <w:rPr>
          <w:szCs w:val="22"/>
        </w:rPr>
      </w:pPr>
      <w:r w:rsidRPr="006D04AA">
        <w:rPr>
          <w:szCs w:val="22"/>
        </w:rPr>
        <w:t>Liekovku uchovávajte vo vonkajšom obale na ochranu pred svetlom.</w:t>
      </w:r>
    </w:p>
    <w:p w:rsidR="00DC16CF" w:rsidRPr="00736810" w:rsidRDefault="00DC16CF" w:rsidP="00654964">
      <w:pPr>
        <w:pStyle w:val="Zkladntext"/>
        <w:rPr>
          <w:szCs w:val="22"/>
        </w:rPr>
      </w:pPr>
    </w:p>
    <w:p w:rsidR="0097763C" w:rsidRPr="00E93A1B" w:rsidRDefault="0097763C" w:rsidP="00E93A1B">
      <w:pPr>
        <w:keepNext/>
        <w:numPr>
          <w:ilvl w:val="1"/>
          <w:numId w:val="18"/>
        </w:numPr>
        <w:ind w:left="567" w:hanging="567"/>
        <w:rPr>
          <w:szCs w:val="22"/>
        </w:rPr>
      </w:pPr>
      <w:r w:rsidRPr="00E93A1B">
        <w:rPr>
          <w:b/>
          <w:szCs w:val="22"/>
        </w:rPr>
        <w:t>Druh obalu a</w:t>
      </w:r>
      <w:r w:rsidR="00C934DB" w:rsidRPr="00E93A1B">
        <w:rPr>
          <w:b/>
          <w:szCs w:val="22"/>
        </w:rPr>
        <w:t> </w:t>
      </w:r>
      <w:r w:rsidRPr="00E93A1B">
        <w:rPr>
          <w:b/>
          <w:szCs w:val="22"/>
        </w:rPr>
        <w:t>obsah balenia</w:t>
      </w:r>
    </w:p>
    <w:p w:rsidR="00D560D1" w:rsidRPr="00E93A1B" w:rsidRDefault="00D560D1" w:rsidP="00D560D1">
      <w:pPr>
        <w:pStyle w:val="Zkladntext2"/>
        <w:spacing w:after="0" w:line="240" w:lineRule="auto"/>
        <w:rPr>
          <w:szCs w:val="22"/>
        </w:rPr>
      </w:pPr>
    </w:p>
    <w:p w:rsidR="00D560D1" w:rsidRPr="00E93A1B" w:rsidRDefault="00D560D1" w:rsidP="00E93A1B">
      <w:pPr>
        <w:pStyle w:val="Zkladntext2"/>
        <w:tabs>
          <w:tab w:val="left" w:pos="2410"/>
        </w:tabs>
        <w:spacing w:after="0" w:line="240" w:lineRule="auto"/>
        <w:rPr>
          <w:szCs w:val="22"/>
        </w:rPr>
      </w:pPr>
      <w:r w:rsidRPr="00E93A1B">
        <w:rPr>
          <w:szCs w:val="22"/>
        </w:rPr>
        <w:t>Liekovka z hnedého skla:</w:t>
      </w:r>
      <w:r w:rsidRPr="00E93A1B">
        <w:rPr>
          <w:szCs w:val="22"/>
        </w:rPr>
        <w:tab/>
        <w:t>100 mäkkých kapsúl.</w:t>
      </w:r>
    </w:p>
    <w:p w:rsidR="0097763C" w:rsidRPr="00664AB7" w:rsidRDefault="0097763C" w:rsidP="0019409D">
      <w:pPr>
        <w:rPr>
          <w:szCs w:val="22"/>
        </w:rPr>
      </w:pPr>
    </w:p>
    <w:p w:rsidR="0097763C" w:rsidRPr="0070351B" w:rsidRDefault="0097763C" w:rsidP="00FF7B9B">
      <w:pPr>
        <w:keepNext/>
        <w:rPr>
          <w:b/>
          <w:bCs/>
          <w:noProof/>
          <w:szCs w:val="22"/>
        </w:rPr>
      </w:pPr>
      <w:r w:rsidRPr="00646386">
        <w:rPr>
          <w:b/>
          <w:szCs w:val="22"/>
        </w:rPr>
        <w:t>6.6</w:t>
      </w:r>
      <w:r w:rsidRPr="00646386">
        <w:rPr>
          <w:b/>
          <w:szCs w:val="22"/>
        </w:rPr>
        <w:tab/>
      </w:r>
      <w:r w:rsidRPr="00646386">
        <w:rPr>
          <w:b/>
          <w:bCs/>
          <w:noProof/>
          <w:szCs w:val="22"/>
        </w:rPr>
        <w:t>Špeciálne opatrenia na likvidáciu</w:t>
      </w:r>
      <w:r w:rsidRPr="00646386">
        <w:rPr>
          <w:b/>
          <w:szCs w:val="22"/>
        </w:rPr>
        <w:t xml:space="preserve"> </w:t>
      </w:r>
      <w:r w:rsidR="00C077F4" w:rsidRPr="00F961B7">
        <w:rPr>
          <w:b/>
          <w:bCs/>
          <w:noProof/>
          <w:szCs w:val="22"/>
        </w:rPr>
        <w:t>a</w:t>
      </w:r>
      <w:r w:rsidR="00C934DB" w:rsidRPr="00F961B7">
        <w:rPr>
          <w:b/>
          <w:bCs/>
          <w:noProof/>
          <w:szCs w:val="22"/>
        </w:rPr>
        <w:t> </w:t>
      </w:r>
      <w:r w:rsidR="00C077F4" w:rsidRPr="0070351B">
        <w:rPr>
          <w:b/>
          <w:bCs/>
          <w:noProof/>
          <w:szCs w:val="22"/>
        </w:rPr>
        <w:t>iné zaobchádzanie s</w:t>
      </w:r>
      <w:r w:rsidR="00C934DB" w:rsidRPr="0070351B">
        <w:rPr>
          <w:b/>
          <w:bCs/>
          <w:noProof/>
          <w:szCs w:val="22"/>
        </w:rPr>
        <w:t> </w:t>
      </w:r>
      <w:r w:rsidR="00C077F4" w:rsidRPr="0070351B">
        <w:rPr>
          <w:b/>
          <w:bCs/>
          <w:noProof/>
          <w:szCs w:val="22"/>
        </w:rPr>
        <w:t>liekom</w:t>
      </w:r>
    </w:p>
    <w:p w:rsidR="0097763C" w:rsidRPr="00FF7B9B" w:rsidRDefault="0097763C" w:rsidP="00FF7B9B">
      <w:pPr>
        <w:keepNext/>
        <w:ind w:left="0" w:firstLine="0"/>
        <w:rPr>
          <w:szCs w:val="22"/>
        </w:rPr>
      </w:pPr>
    </w:p>
    <w:p w:rsidR="0097763C" w:rsidRDefault="00C934DB" w:rsidP="0019409D">
      <w:pPr>
        <w:ind w:left="0" w:firstLine="0"/>
        <w:rPr>
          <w:szCs w:val="22"/>
        </w:rPr>
      </w:pPr>
      <w:r w:rsidRPr="0019409D">
        <w:rPr>
          <w:szCs w:val="22"/>
          <w:u w:val="single"/>
        </w:rPr>
        <w:t>Používanie a zaobchádzanie:</w:t>
      </w:r>
      <w:r w:rsidRPr="0019409D">
        <w:rPr>
          <w:szCs w:val="22"/>
        </w:rPr>
        <w:t xml:space="preserve"> </w:t>
      </w:r>
      <w:r w:rsidR="0097763C" w:rsidRPr="00FF1623">
        <w:rPr>
          <w:szCs w:val="22"/>
        </w:rPr>
        <w:t>Žiadne zvláštne požiadavky.</w:t>
      </w:r>
    </w:p>
    <w:p w:rsidR="006743A5" w:rsidRPr="00FF1623" w:rsidRDefault="006743A5" w:rsidP="0019409D">
      <w:pPr>
        <w:ind w:left="0" w:firstLine="0"/>
        <w:rPr>
          <w:szCs w:val="22"/>
        </w:rPr>
      </w:pPr>
    </w:p>
    <w:p w:rsidR="00C934DB" w:rsidRPr="006D04AA" w:rsidRDefault="00C934DB" w:rsidP="0019409D">
      <w:pPr>
        <w:ind w:left="0" w:firstLine="0"/>
        <w:rPr>
          <w:szCs w:val="22"/>
        </w:rPr>
      </w:pPr>
      <w:r w:rsidRPr="00654964">
        <w:rPr>
          <w:szCs w:val="22"/>
          <w:u w:val="single"/>
        </w:rPr>
        <w:t>Likvidácia:</w:t>
      </w:r>
      <w:r w:rsidRPr="00654964">
        <w:rPr>
          <w:szCs w:val="22"/>
        </w:rPr>
        <w:t xml:space="preserve"> Všetok nepoužitý liek alebo odpad vzniknutý z</w:t>
      </w:r>
      <w:r w:rsidR="00D01924" w:rsidRPr="006D04AA">
        <w:rPr>
          <w:szCs w:val="22"/>
        </w:rPr>
        <w:t> </w:t>
      </w:r>
      <w:r w:rsidRPr="006D04AA">
        <w:rPr>
          <w:szCs w:val="22"/>
        </w:rPr>
        <w:t>lieku sa má zlikvidovať v súlade s národnými požiadavkami.</w:t>
      </w:r>
    </w:p>
    <w:p w:rsidR="0097763C" w:rsidRPr="006D04AA" w:rsidRDefault="0097763C" w:rsidP="00FF7B9B">
      <w:pPr>
        <w:ind w:left="0" w:firstLine="0"/>
        <w:rPr>
          <w:szCs w:val="22"/>
        </w:rPr>
      </w:pPr>
    </w:p>
    <w:p w:rsidR="0097763C" w:rsidRPr="00736810" w:rsidRDefault="0097763C" w:rsidP="00FF7B9B">
      <w:pPr>
        <w:ind w:left="0" w:firstLine="0"/>
        <w:rPr>
          <w:szCs w:val="22"/>
        </w:rPr>
      </w:pPr>
    </w:p>
    <w:p w:rsidR="0097763C" w:rsidRPr="00736810" w:rsidRDefault="0097763C" w:rsidP="00FF7B9B">
      <w:pPr>
        <w:keepNext/>
        <w:rPr>
          <w:b/>
          <w:szCs w:val="22"/>
        </w:rPr>
      </w:pPr>
      <w:r w:rsidRPr="00736810">
        <w:rPr>
          <w:b/>
          <w:szCs w:val="22"/>
        </w:rPr>
        <w:lastRenderedPageBreak/>
        <w:t>7.</w:t>
      </w:r>
      <w:r w:rsidRPr="00736810">
        <w:rPr>
          <w:b/>
          <w:szCs w:val="22"/>
        </w:rPr>
        <w:tab/>
        <w:t>DRŽITEĽ ROZHODNUTIA O</w:t>
      </w:r>
      <w:r w:rsidR="00C934DB" w:rsidRPr="00736810">
        <w:rPr>
          <w:b/>
          <w:szCs w:val="22"/>
        </w:rPr>
        <w:t> </w:t>
      </w:r>
      <w:r w:rsidRPr="00736810">
        <w:rPr>
          <w:b/>
          <w:szCs w:val="22"/>
        </w:rPr>
        <w:t>REGISTRÁCII</w:t>
      </w:r>
    </w:p>
    <w:p w:rsidR="0097763C" w:rsidRPr="00117625" w:rsidRDefault="0097763C" w:rsidP="00FF7B9B">
      <w:pPr>
        <w:keepNext/>
        <w:ind w:left="0" w:firstLine="0"/>
        <w:rPr>
          <w:szCs w:val="22"/>
        </w:rPr>
      </w:pPr>
    </w:p>
    <w:p w:rsidR="00F14DBF" w:rsidRPr="00117625" w:rsidRDefault="00F14DBF" w:rsidP="00FF7B9B">
      <w:pPr>
        <w:keepNext/>
        <w:tabs>
          <w:tab w:val="left" w:pos="4170"/>
        </w:tabs>
        <w:rPr>
          <w:szCs w:val="22"/>
        </w:rPr>
      </w:pPr>
      <w:r w:rsidRPr="0095423A">
        <w:rPr>
          <w:szCs w:val="22"/>
        </w:rPr>
        <w:t>CHEPLAPHARM</w:t>
      </w:r>
      <w:r w:rsidRPr="00117625">
        <w:rPr>
          <w:szCs w:val="22"/>
        </w:rPr>
        <w:t xml:space="preserve"> Arzneimittel GmbH</w:t>
      </w:r>
    </w:p>
    <w:p w:rsidR="00F14DBF" w:rsidRPr="00664AB7" w:rsidRDefault="0000574D" w:rsidP="00FF7B9B">
      <w:pPr>
        <w:keepNext/>
        <w:tabs>
          <w:tab w:val="left" w:pos="4170"/>
        </w:tabs>
        <w:rPr>
          <w:szCs w:val="22"/>
        </w:rPr>
      </w:pPr>
      <w:r>
        <w:rPr>
          <w:szCs w:val="22"/>
        </w:rPr>
        <w:t>Ziegelhof 24</w:t>
      </w:r>
    </w:p>
    <w:p w:rsidR="00F14DBF" w:rsidRPr="00F961B7" w:rsidRDefault="0000574D" w:rsidP="00FF7B9B">
      <w:pPr>
        <w:keepNext/>
        <w:tabs>
          <w:tab w:val="left" w:pos="4170"/>
        </w:tabs>
        <w:rPr>
          <w:szCs w:val="22"/>
        </w:rPr>
      </w:pPr>
      <w:r>
        <w:rPr>
          <w:szCs w:val="22"/>
        </w:rPr>
        <w:t>17489 Greifswald</w:t>
      </w:r>
    </w:p>
    <w:p w:rsidR="00F14DBF" w:rsidRPr="00F961B7" w:rsidRDefault="00F14DBF" w:rsidP="00FF7B9B">
      <w:pPr>
        <w:tabs>
          <w:tab w:val="left" w:pos="4170"/>
        </w:tabs>
        <w:rPr>
          <w:szCs w:val="22"/>
        </w:rPr>
      </w:pPr>
      <w:r w:rsidRPr="00F961B7">
        <w:rPr>
          <w:szCs w:val="22"/>
        </w:rPr>
        <w:t>Nemecko</w:t>
      </w:r>
    </w:p>
    <w:p w:rsidR="0097763C" w:rsidRPr="00F961B7" w:rsidRDefault="0097763C" w:rsidP="00FF7B9B">
      <w:pPr>
        <w:ind w:left="0" w:firstLine="0"/>
        <w:rPr>
          <w:szCs w:val="22"/>
        </w:rPr>
      </w:pPr>
    </w:p>
    <w:p w:rsidR="0097763C" w:rsidRPr="0070351B" w:rsidRDefault="0097763C" w:rsidP="00FF7B9B">
      <w:pPr>
        <w:ind w:left="0" w:firstLine="0"/>
        <w:rPr>
          <w:szCs w:val="22"/>
        </w:rPr>
      </w:pPr>
    </w:p>
    <w:p w:rsidR="0097763C" w:rsidRPr="0070351B" w:rsidRDefault="0097763C" w:rsidP="00FF7B9B">
      <w:pPr>
        <w:keepNext/>
        <w:rPr>
          <w:b/>
          <w:szCs w:val="22"/>
        </w:rPr>
      </w:pPr>
      <w:r w:rsidRPr="0070351B">
        <w:rPr>
          <w:b/>
          <w:szCs w:val="22"/>
        </w:rPr>
        <w:t>8.</w:t>
      </w:r>
      <w:r w:rsidRPr="0070351B">
        <w:rPr>
          <w:b/>
          <w:szCs w:val="22"/>
        </w:rPr>
        <w:tab/>
        <w:t>REGISTRAČNÉ ČÍSLO</w:t>
      </w:r>
    </w:p>
    <w:p w:rsidR="0039310E" w:rsidRPr="0070351B" w:rsidRDefault="0039310E" w:rsidP="00FF7B9B">
      <w:pPr>
        <w:keepNext/>
        <w:ind w:left="0" w:firstLine="0"/>
        <w:rPr>
          <w:szCs w:val="22"/>
        </w:rPr>
      </w:pPr>
    </w:p>
    <w:p w:rsidR="00412B8F" w:rsidRPr="00C512B9" w:rsidRDefault="00412B8F" w:rsidP="0019409D">
      <w:pPr>
        <w:rPr>
          <w:szCs w:val="22"/>
        </w:rPr>
      </w:pPr>
      <w:r w:rsidRPr="00C512B9">
        <w:rPr>
          <w:szCs w:val="22"/>
        </w:rPr>
        <w:t>44/0662/95-S</w:t>
      </w:r>
    </w:p>
    <w:p w:rsidR="0097763C" w:rsidRPr="00FF7B9B" w:rsidRDefault="0097763C" w:rsidP="00FF7B9B">
      <w:pPr>
        <w:ind w:left="0" w:firstLine="0"/>
        <w:rPr>
          <w:szCs w:val="22"/>
        </w:rPr>
      </w:pPr>
    </w:p>
    <w:p w:rsidR="0097763C" w:rsidRPr="0019409D" w:rsidRDefault="0097763C" w:rsidP="00FF7B9B">
      <w:pPr>
        <w:ind w:left="0" w:firstLine="0"/>
        <w:rPr>
          <w:szCs w:val="22"/>
        </w:rPr>
      </w:pPr>
    </w:p>
    <w:p w:rsidR="0097763C" w:rsidRPr="00FF1623" w:rsidRDefault="0097763C" w:rsidP="00FF7B9B">
      <w:pPr>
        <w:keepNext/>
        <w:rPr>
          <w:b/>
          <w:szCs w:val="22"/>
        </w:rPr>
      </w:pPr>
      <w:r w:rsidRPr="0019409D">
        <w:rPr>
          <w:b/>
          <w:szCs w:val="22"/>
        </w:rPr>
        <w:t>9.</w:t>
      </w:r>
      <w:r w:rsidRPr="0019409D">
        <w:rPr>
          <w:b/>
          <w:szCs w:val="22"/>
        </w:rPr>
        <w:tab/>
        <w:t>DÁTUM PRVEJ REGISTRÁCIE/</w:t>
      </w:r>
      <w:r w:rsidRPr="00FF1623">
        <w:rPr>
          <w:b/>
          <w:szCs w:val="22"/>
        </w:rPr>
        <w:t>PREDĹŽENIA REGISTRÁCIE</w:t>
      </w:r>
    </w:p>
    <w:p w:rsidR="0097763C" w:rsidRPr="00654964" w:rsidRDefault="0097763C" w:rsidP="00FF7B9B">
      <w:pPr>
        <w:keepNext/>
        <w:ind w:left="0" w:firstLine="0"/>
        <w:rPr>
          <w:szCs w:val="22"/>
        </w:rPr>
      </w:pPr>
    </w:p>
    <w:p w:rsidR="00412B8F" w:rsidRPr="006D04AA" w:rsidRDefault="00412B8F" w:rsidP="0019409D">
      <w:pPr>
        <w:rPr>
          <w:szCs w:val="22"/>
        </w:rPr>
      </w:pPr>
      <w:r w:rsidRPr="006D04AA">
        <w:rPr>
          <w:szCs w:val="22"/>
        </w:rPr>
        <w:t xml:space="preserve">Dátum </w:t>
      </w:r>
      <w:r w:rsidR="0039310E" w:rsidRPr="006D04AA">
        <w:rPr>
          <w:szCs w:val="22"/>
        </w:rPr>
        <w:t xml:space="preserve">prvej </w:t>
      </w:r>
      <w:r w:rsidRPr="006D04AA">
        <w:rPr>
          <w:szCs w:val="22"/>
        </w:rPr>
        <w:t>registrácie: 30.</w:t>
      </w:r>
      <w:r w:rsidR="00117625">
        <w:rPr>
          <w:szCs w:val="22"/>
        </w:rPr>
        <w:t xml:space="preserve"> október </w:t>
      </w:r>
      <w:r w:rsidRPr="006D04AA">
        <w:rPr>
          <w:szCs w:val="22"/>
        </w:rPr>
        <w:t>1995</w:t>
      </w:r>
    </w:p>
    <w:p w:rsidR="00FC1971" w:rsidRPr="006D04AA" w:rsidRDefault="00FC1971" w:rsidP="0019409D">
      <w:pPr>
        <w:rPr>
          <w:szCs w:val="22"/>
        </w:rPr>
      </w:pPr>
      <w:r w:rsidRPr="006D04AA">
        <w:rPr>
          <w:szCs w:val="22"/>
        </w:rPr>
        <w:t>Dátum</w:t>
      </w:r>
      <w:r w:rsidR="00C934DB" w:rsidRPr="00736810">
        <w:rPr>
          <w:szCs w:val="22"/>
        </w:rPr>
        <w:t xml:space="preserve"> posledného</w:t>
      </w:r>
      <w:r w:rsidRPr="00736810">
        <w:rPr>
          <w:szCs w:val="22"/>
        </w:rPr>
        <w:t xml:space="preserve"> predĺženia registrácie: 26.</w:t>
      </w:r>
      <w:r w:rsidR="00117625">
        <w:rPr>
          <w:szCs w:val="22"/>
        </w:rPr>
        <w:t xml:space="preserve"> jún </w:t>
      </w:r>
      <w:r w:rsidRPr="006D04AA">
        <w:rPr>
          <w:szCs w:val="22"/>
        </w:rPr>
        <w:t>2007</w:t>
      </w:r>
    </w:p>
    <w:p w:rsidR="0097763C" w:rsidRPr="006D04AA" w:rsidRDefault="0097763C" w:rsidP="00FF7B9B">
      <w:pPr>
        <w:ind w:left="0" w:firstLine="0"/>
        <w:rPr>
          <w:szCs w:val="22"/>
        </w:rPr>
      </w:pPr>
    </w:p>
    <w:p w:rsidR="0097763C" w:rsidRPr="006D04AA" w:rsidRDefault="0097763C" w:rsidP="00FF7B9B">
      <w:pPr>
        <w:ind w:left="0" w:firstLine="0"/>
        <w:rPr>
          <w:szCs w:val="22"/>
        </w:rPr>
      </w:pPr>
    </w:p>
    <w:p w:rsidR="0097763C" w:rsidRPr="006D04AA" w:rsidRDefault="0097763C" w:rsidP="00FF7B9B">
      <w:pPr>
        <w:keepNext/>
        <w:rPr>
          <w:b/>
          <w:szCs w:val="22"/>
        </w:rPr>
      </w:pPr>
      <w:r w:rsidRPr="006D04AA">
        <w:rPr>
          <w:b/>
          <w:szCs w:val="22"/>
        </w:rPr>
        <w:t>10.</w:t>
      </w:r>
      <w:r w:rsidRPr="006D04AA">
        <w:rPr>
          <w:b/>
          <w:szCs w:val="22"/>
        </w:rPr>
        <w:tab/>
        <w:t>DÁTUM REVÍZIE TEXTU</w:t>
      </w:r>
    </w:p>
    <w:p w:rsidR="0097763C" w:rsidRPr="00FF7B9B" w:rsidRDefault="0097763C" w:rsidP="00FF7B9B">
      <w:pPr>
        <w:keepNext/>
        <w:ind w:left="0" w:firstLine="0"/>
        <w:rPr>
          <w:szCs w:val="22"/>
        </w:rPr>
      </w:pPr>
    </w:p>
    <w:p w:rsidR="0097763C" w:rsidRPr="0019409D" w:rsidRDefault="00153C21" w:rsidP="00FF7B9B">
      <w:pPr>
        <w:ind w:left="0" w:firstLine="0"/>
        <w:rPr>
          <w:szCs w:val="22"/>
        </w:rPr>
      </w:pPr>
      <w:r>
        <w:rPr>
          <w:szCs w:val="22"/>
        </w:rPr>
        <w:t>02/2019</w:t>
      </w:r>
      <w:bookmarkStart w:id="1" w:name="_GoBack"/>
      <w:bookmarkEnd w:id="1"/>
    </w:p>
    <w:sectPr w:rsidR="0097763C" w:rsidRPr="0019409D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7B0" w:rsidRDefault="00F807B0">
      <w:r>
        <w:separator/>
      </w:r>
    </w:p>
  </w:endnote>
  <w:endnote w:type="continuationSeparator" w:id="0">
    <w:p w:rsidR="00F807B0" w:rsidRDefault="00F807B0">
      <w:r>
        <w:continuationSeparator/>
      </w:r>
    </w:p>
  </w:endnote>
  <w:endnote w:type="continuationNotice" w:id="1">
    <w:p w:rsidR="00F807B0" w:rsidRDefault="00F807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811" w:rsidRPr="00E93A1B" w:rsidRDefault="00704811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E93A1B">
      <w:rPr>
        <w:rStyle w:val="slostrany"/>
        <w:rFonts w:ascii="Times New Roman" w:hAnsi="Times New Roman"/>
        <w:sz w:val="18"/>
        <w:szCs w:val="18"/>
      </w:rPr>
      <w:fldChar w:fldCharType="begin"/>
    </w:r>
    <w:r w:rsidRPr="00E93A1B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93A1B">
      <w:rPr>
        <w:rStyle w:val="slostrany"/>
        <w:rFonts w:ascii="Times New Roman" w:hAnsi="Times New Roman"/>
        <w:sz w:val="18"/>
        <w:szCs w:val="18"/>
      </w:rPr>
      <w:fldChar w:fldCharType="separate"/>
    </w:r>
    <w:r w:rsidR="00B539C7">
      <w:rPr>
        <w:rStyle w:val="slostrany"/>
        <w:rFonts w:ascii="Times New Roman" w:hAnsi="Times New Roman"/>
        <w:noProof/>
        <w:sz w:val="18"/>
        <w:szCs w:val="18"/>
      </w:rPr>
      <w:t>12</w:t>
    </w:r>
    <w:r w:rsidRPr="00E93A1B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811" w:rsidRPr="00E93A1B" w:rsidRDefault="00704811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E93A1B">
      <w:rPr>
        <w:rStyle w:val="slostrany"/>
        <w:rFonts w:ascii="Times New Roman" w:hAnsi="Times New Roman"/>
        <w:sz w:val="18"/>
        <w:szCs w:val="18"/>
      </w:rPr>
      <w:fldChar w:fldCharType="begin"/>
    </w:r>
    <w:r w:rsidRPr="00E93A1B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E93A1B">
      <w:rPr>
        <w:rStyle w:val="slostrany"/>
        <w:rFonts w:ascii="Times New Roman" w:hAnsi="Times New Roman"/>
        <w:sz w:val="18"/>
        <w:szCs w:val="18"/>
      </w:rPr>
      <w:fldChar w:fldCharType="separate"/>
    </w:r>
    <w:r w:rsidR="00B539C7">
      <w:rPr>
        <w:rStyle w:val="slostrany"/>
        <w:rFonts w:ascii="Times New Roman" w:hAnsi="Times New Roman"/>
        <w:noProof/>
        <w:sz w:val="18"/>
        <w:szCs w:val="18"/>
      </w:rPr>
      <w:t>1</w:t>
    </w:r>
    <w:r w:rsidRPr="00E93A1B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7B0" w:rsidRDefault="00F807B0">
      <w:r>
        <w:separator/>
      </w:r>
    </w:p>
  </w:footnote>
  <w:footnote w:type="continuationSeparator" w:id="0">
    <w:p w:rsidR="00F807B0" w:rsidRDefault="00F807B0">
      <w:r>
        <w:continuationSeparator/>
      </w:r>
    </w:p>
  </w:footnote>
  <w:footnote w:type="continuationNotice" w:id="1">
    <w:p w:rsidR="00F807B0" w:rsidRDefault="00F807B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C21" w:rsidRPr="00FF7B9B" w:rsidRDefault="00153C21" w:rsidP="00153C21">
    <w:pPr>
      <w:rPr>
        <w:bCs/>
        <w:sz w:val="18"/>
        <w:szCs w:val="18"/>
      </w:rPr>
    </w:pPr>
    <w:r>
      <w:rPr>
        <w:bCs/>
        <w:sz w:val="18"/>
        <w:szCs w:val="18"/>
      </w:rPr>
      <w:t>Príloha č.2</w:t>
    </w:r>
    <w:r w:rsidRPr="00FF7B9B">
      <w:rPr>
        <w:bCs/>
        <w:sz w:val="18"/>
        <w:szCs w:val="18"/>
      </w:rPr>
      <w:t xml:space="preserve"> k </w:t>
    </w:r>
    <w:r>
      <w:rPr>
        <w:bCs/>
        <w:sz w:val="18"/>
        <w:szCs w:val="18"/>
      </w:rPr>
      <w:t>notifikácii</w:t>
    </w:r>
    <w:r w:rsidRPr="00FF7B9B">
      <w:rPr>
        <w:bCs/>
        <w:sz w:val="18"/>
        <w:szCs w:val="18"/>
      </w:rPr>
      <w:t xml:space="preserve"> o zmene, ev. č.:</w:t>
    </w:r>
    <w:r>
      <w:rPr>
        <w:bCs/>
        <w:sz w:val="18"/>
        <w:szCs w:val="18"/>
      </w:rPr>
      <w:t xml:space="preserve"> 2018/07237-ZIA</w:t>
    </w:r>
  </w:p>
  <w:p w:rsidR="00153C21" w:rsidRDefault="00153C2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811" w:rsidRPr="00FF7B9B" w:rsidRDefault="008C68CF" w:rsidP="00C74FB6">
    <w:pPr>
      <w:rPr>
        <w:bCs/>
        <w:sz w:val="18"/>
        <w:szCs w:val="18"/>
      </w:rPr>
    </w:pPr>
    <w:r>
      <w:rPr>
        <w:bCs/>
        <w:sz w:val="18"/>
        <w:szCs w:val="18"/>
      </w:rPr>
      <w:t>Príloha č.</w:t>
    </w:r>
    <w:r w:rsidR="005B723C">
      <w:rPr>
        <w:bCs/>
        <w:sz w:val="18"/>
        <w:szCs w:val="18"/>
      </w:rPr>
      <w:t>2</w:t>
    </w:r>
    <w:r w:rsidR="00704811" w:rsidRPr="00FF7B9B">
      <w:rPr>
        <w:bCs/>
        <w:sz w:val="18"/>
        <w:szCs w:val="18"/>
      </w:rPr>
      <w:t xml:space="preserve"> k </w:t>
    </w:r>
    <w:r>
      <w:rPr>
        <w:bCs/>
        <w:sz w:val="18"/>
        <w:szCs w:val="18"/>
      </w:rPr>
      <w:t>notifikácii</w:t>
    </w:r>
    <w:r w:rsidR="00704811" w:rsidRPr="00FF7B9B">
      <w:rPr>
        <w:bCs/>
        <w:sz w:val="18"/>
        <w:szCs w:val="18"/>
      </w:rPr>
      <w:t xml:space="preserve"> o zmene, ev. č.:</w:t>
    </w:r>
    <w:r w:rsidR="00153C21">
      <w:rPr>
        <w:bCs/>
        <w:sz w:val="18"/>
        <w:szCs w:val="18"/>
      </w:rPr>
      <w:t xml:space="preserve"> 2018/07237-ZIA</w:t>
    </w:r>
  </w:p>
  <w:p w:rsidR="00704811" w:rsidRDefault="0070481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FF46AD"/>
    <w:multiLevelType w:val="hybridMultilevel"/>
    <w:tmpl w:val="6032CCF2"/>
    <w:lvl w:ilvl="0" w:tplc="03BC93D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D72F5"/>
    <w:multiLevelType w:val="hybridMultilevel"/>
    <w:tmpl w:val="066821F6"/>
    <w:lvl w:ilvl="0" w:tplc="62AA74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E40FB"/>
    <w:multiLevelType w:val="hybridMultilevel"/>
    <w:tmpl w:val="CB5ACBC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15BDB"/>
    <w:multiLevelType w:val="hybridMultilevel"/>
    <w:tmpl w:val="47AE2E3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2599B"/>
    <w:multiLevelType w:val="hybridMultilevel"/>
    <w:tmpl w:val="ABC64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5F7E2E6B"/>
    <w:multiLevelType w:val="multilevel"/>
    <w:tmpl w:val="1A42C6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61680FF0"/>
    <w:multiLevelType w:val="hybridMultilevel"/>
    <w:tmpl w:val="290AA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6EBA1D0F"/>
    <w:multiLevelType w:val="hybridMultilevel"/>
    <w:tmpl w:val="F0347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6"/>
  </w:num>
  <w:num w:numId="4">
    <w:abstractNumId w:val="15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13"/>
  </w:num>
  <w:num w:numId="10">
    <w:abstractNumId w:val="14"/>
  </w:num>
  <w:num w:numId="11">
    <w:abstractNumId w:val="1"/>
  </w:num>
  <w:num w:numId="12">
    <w:abstractNumId w:val="12"/>
  </w:num>
  <w:num w:numId="13">
    <w:abstractNumId w:val="8"/>
  </w:num>
  <w:num w:numId="14">
    <w:abstractNumId w:val="17"/>
  </w:num>
  <w:num w:numId="15">
    <w:abstractNumId w:val="5"/>
  </w:num>
  <w:num w:numId="16">
    <w:abstractNumId w:val="7"/>
  </w:num>
  <w:num w:numId="17">
    <w:abstractNumId w:val="6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97763C"/>
    <w:rsid w:val="0000020F"/>
    <w:rsid w:val="00001A55"/>
    <w:rsid w:val="000020E2"/>
    <w:rsid w:val="00002A58"/>
    <w:rsid w:val="00003667"/>
    <w:rsid w:val="0000574D"/>
    <w:rsid w:val="00006E12"/>
    <w:rsid w:val="000113EE"/>
    <w:rsid w:val="000145C5"/>
    <w:rsid w:val="00014E6E"/>
    <w:rsid w:val="00015405"/>
    <w:rsid w:val="00015617"/>
    <w:rsid w:val="000202AC"/>
    <w:rsid w:val="0002059E"/>
    <w:rsid w:val="00020B01"/>
    <w:rsid w:val="00021A9D"/>
    <w:rsid w:val="00021B52"/>
    <w:rsid w:val="000244B7"/>
    <w:rsid w:val="00024BD9"/>
    <w:rsid w:val="00026938"/>
    <w:rsid w:val="00026FCD"/>
    <w:rsid w:val="00027704"/>
    <w:rsid w:val="000305E6"/>
    <w:rsid w:val="00030F21"/>
    <w:rsid w:val="0003183E"/>
    <w:rsid w:val="000325B4"/>
    <w:rsid w:val="0003283E"/>
    <w:rsid w:val="00033E7A"/>
    <w:rsid w:val="00033F55"/>
    <w:rsid w:val="00045792"/>
    <w:rsid w:val="00052B87"/>
    <w:rsid w:val="00052BC3"/>
    <w:rsid w:val="00053DDA"/>
    <w:rsid w:val="00054BA0"/>
    <w:rsid w:val="00057323"/>
    <w:rsid w:val="0006052E"/>
    <w:rsid w:val="00061782"/>
    <w:rsid w:val="00061FFA"/>
    <w:rsid w:val="00062A2B"/>
    <w:rsid w:val="00062FF8"/>
    <w:rsid w:val="00063D84"/>
    <w:rsid w:val="0006722A"/>
    <w:rsid w:val="00067502"/>
    <w:rsid w:val="00067899"/>
    <w:rsid w:val="00070D7A"/>
    <w:rsid w:val="00071F3B"/>
    <w:rsid w:val="00076E44"/>
    <w:rsid w:val="00077002"/>
    <w:rsid w:val="000771BA"/>
    <w:rsid w:val="00080DD3"/>
    <w:rsid w:val="000833EA"/>
    <w:rsid w:val="000849E2"/>
    <w:rsid w:val="00084C0A"/>
    <w:rsid w:val="00084C0B"/>
    <w:rsid w:val="000861A0"/>
    <w:rsid w:val="00090FAD"/>
    <w:rsid w:val="000910B7"/>
    <w:rsid w:val="00091975"/>
    <w:rsid w:val="00092C28"/>
    <w:rsid w:val="00094CA3"/>
    <w:rsid w:val="0009565B"/>
    <w:rsid w:val="000A0F5A"/>
    <w:rsid w:val="000A188B"/>
    <w:rsid w:val="000B405E"/>
    <w:rsid w:val="000B44F8"/>
    <w:rsid w:val="000B4A39"/>
    <w:rsid w:val="000B524D"/>
    <w:rsid w:val="000C3640"/>
    <w:rsid w:val="000C5562"/>
    <w:rsid w:val="000C5B3C"/>
    <w:rsid w:val="000C5EFB"/>
    <w:rsid w:val="000D48C9"/>
    <w:rsid w:val="000E32D6"/>
    <w:rsid w:val="000E6860"/>
    <w:rsid w:val="000F0890"/>
    <w:rsid w:val="000F0E99"/>
    <w:rsid w:val="000F3BAA"/>
    <w:rsid w:val="001022F4"/>
    <w:rsid w:val="001023E8"/>
    <w:rsid w:val="001060ED"/>
    <w:rsid w:val="0011283B"/>
    <w:rsid w:val="001168B2"/>
    <w:rsid w:val="00117625"/>
    <w:rsid w:val="00121A50"/>
    <w:rsid w:val="00124B1A"/>
    <w:rsid w:val="00124D6A"/>
    <w:rsid w:val="00131D03"/>
    <w:rsid w:val="00131E0F"/>
    <w:rsid w:val="001354B2"/>
    <w:rsid w:val="001369FF"/>
    <w:rsid w:val="0013734A"/>
    <w:rsid w:val="001406EF"/>
    <w:rsid w:val="00143D88"/>
    <w:rsid w:val="00146A18"/>
    <w:rsid w:val="00146D19"/>
    <w:rsid w:val="00146D9E"/>
    <w:rsid w:val="00150300"/>
    <w:rsid w:val="00150EDF"/>
    <w:rsid w:val="00151739"/>
    <w:rsid w:val="00152194"/>
    <w:rsid w:val="00153C21"/>
    <w:rsid w:val="00162F67"/>
    <w:rsid w:val="00163298"/>
    <w:rsid w:val="0016468D"/>
    <w:rsid w:val="00167038"/>
    <w:rsid w:val="00170193"/>
    <w:rsid w:val="00171079"/>
    <w:rsid w:val="001715E6"/>
    <w:rsid w:val="0017270E"/>
    <w:rsid w:val="00172EED"/>
    <w:rsid w:val="00177F2A"/>
    <w:rsid w:val="001813FD"/>
    <w:rsid w:val="0018188C"/>
    <w:rsid w:val="0018212C"/>
    <w:rsid w:val="00182B10"/>
    <w:rsid w:val="0018528E"/>
    <w:rsid w:val="0018693B"/>
    <w:rsid w:val="00187017"/>
    <w:rsid w:val="00187231"/>
    <w:rsid w:val="001931B4"/>
    <w:rsid w:val="00193573"/>
    <w:rsid w:val="0019409D"/>
    <w:rsid w:val="00194C32"/>
    <w:rsid w:val="00196215"/>
    <w:rsid w:val="0019702F"/>
    <w:rsid w:val="001A2780"/>
    <w:rsid w:val="001A2F94"/>
    <w:rsid w:val="001A4DDB"/>
    <w:rsid w:val="001B014F"/>
    <w:rsid w:val="001B257E"/>
    <w:rsid w:val="001B3B27"/>
    <w:rsid w:val="001B6F95"/>
    <w:rsid w:val="001C0254"/>
    <w:rsid w:val="001C410E"/>
    <w:rsid w:val="001C411B"/>
    <w:rsid w:val="001C4F2B"/>
    <w:rsid w:val="001D3001"/>
    <w:rsid w:val="001D4D48"/>
    <w:rsid w:val="001D71DE"/>
    <w:rsid w:val="001D7D6B"/>
    <w:rsid w:val="001E0A06"/>
    <w:rsid w:val="001E1C1E"/>
    <w:rsid w:val="001F08B3"/>
    <w:rsid w:val="001F2D4B"/>
    <w:rsid w:val="001F3817"/>
    <w:rsid w:val="001F428C"/>
    <w:rsid w:val="001F4A8C"/>
    <w:rsid w:val="001F7CE3"/>
    <w:rsid w:val="00201380"/>
    <w:rsid w:val="0020213E"/>
    <w:rsid w:val="0020298F"/>
    <w:rsid w:val="00205AA4"/>
    <w:rsid w:val="00205EB6"/>
    <w:rsid w:val="00205F10"/>
    <w:rsid w:val="002114C4"/>
    <w:rsid w:val="00211705"/>
    <w:rsid w:val="002142B4"/>
    <w:rsid w:val="002143B4"/>
    <w:rsid w:val="002154A5"/>
    <w:rsid w:val="00215BC5"/>
    <w:rsid w:val="002235AA"/>
    <w:rsid w:val="00223D0F"/>
    <w:rsid w:val="002265F5"/>
    <w:rsid w:val="00226B3B"/>
    <w:rsid w:val="002304C7"/>
    <w:rsid w:val="00230BB0"/>
    <w:rsid w:val="00231FE5"/>
    <w:rsid w:val="0023247C"/>
    <w:rsid w:val="00236C94"/>
    <w:rsid w:val="00237188"/>
    <w:rsid w:val="0024012E"/>
    <w:rsid w:val="002414B7"/>
    <w:rsid w:val="002439C4"/>
    <w:rsid w:val="0024649E"/>
    <w:rsid w:val="0024658B"/>
    <w:rsid w:val="00247708"/>
    <w:rsid w:val="002500B3"/>
    <w:rsid w:val="00250F30"/>
    <w:rsid w:val="002514DD"/>
    <w:rsid w:val="00251A82"/>
    <w:rsid w:val="002569E1"/>
    <w:rsid w:val="002576E6"/>
    <w:rsid w:val="002634FF"/>
    <w:rsid w:val="00263AE7"/>
    <w:rsid w:val="002659EE"/>
    <w:rsid w:val="00265F72"/>
    <w:rsid w:val="002730F7"/>
    <w:rsid w:val="00274F0C"/>
    <w:rsid w:val="0027504B"/>
    <w:rsid w:val="00275667"/>
    <w:rsid w:val="00275B27"/>
    <w:rsid w:val="00275D98"/>
    <w:rsid w:val="00282295"/>
    <w:rsid w:val="00284E9D"/>
    <w:rsid w:val="0028638D"/>
    <w:rsid w:val="0028739E"/>
    <w:rsid w:val="00287A9F"/>
    <w:rsid w:val="0029051E"/>
    <w:rsid w:val="002921BF"/>
    <w:rsid w:val="0029391A"/>
    <w:rsid w:val="00293AE7"/>
    <w:rsid w:val="00295969"/>
    <w:rsid w:val="00296463"/>
    <w:rsid w:val="00296AB2"/>
    <w:rsid w:val="0029728F"/>
    <w:rsid w:val="002A2114"/>
    <w:rsid w:val="002A5DC9"/>
    <w:rsid w:val="002A5F1D"/>
    <w:rsid w:val="002B063A"/>
    <w:rsid w:val="002B0C5C"/>
    <w:rsid w:val="002B3CE8"/>
    <w:rsid w:val="002B3DCC"/>
    <w:rsid w:val="002B3E0B"/>
    <w:rsid w:val="002C39FB"/>
    <w:rsid w:val="002C3D50"/>
    <w:rsid w:val="002C5921"/>
    <w:rsid w:val="002C75BB"/>
    <w:rsid w:val="002C7BD6"/>
    <w:rsid w:val="002D13CA"/>
    <w:rsid w:val="002D1F30"/>
    <w:rsid w:val="002D4A24"/>
    <w:rsid w:val="002D5390"/>
    <w:rsid w:val="002D79AD"/>
    <w:rsid w:val="002E4796"/>
    <w:rsid w:val="002E49BD"/>
    <w:rsid w:val="002E5AC7"/>
    <w:rsid w:val="002E5E5B"/>
    <w:rsid w:val="002F23FD"/>
    <w:rsid w:val="002F36C9"/>
    <w:rsid w:val="002F5E39"/>
    <w:rsid w:val="002F6072"/>
    <w:rsid w:val="002F7FF6"/>
    <w:rsid w:val="003014D1"/>
    <w:rsid w:val="003028BE"/>
    <w:rsid w:val="00304AD6"/>
    <w:rsid w:val="00306C64"/>
    <w:rsid w:val="0030735A"/>
    <w:rsid w:val="00307B76"/>
    <w:rsid w:val="003148F9"/>
    <w:rsid w:val="00314EA2"/>
    <w:rsid w:val="00315641"/>
    <w:rsid w:val="00316224"/>
    <w:rsid w:val="0031686F"/>
    <w:rsid w:val="00316EF6"/>
    <w:rsid w:val="00317517"/>
    <w:rsid w:val="00317791"/>
    <w:rsid w:val="00320400"/>
    <w:rsid w:val="003229ED"/>
    <w:rsid w:val="0032455D"/>
    <w:rsid w:val="00326E20"/>
    <w:rsid w:val="0033100F"/>
    <w:rsid w:val="0033273C"/>
    <w:rsid w:val="0033423A"/>
    <w:rsid w:val="00334F43"/>
    <w:rsid w:val="003353A4"/>
    <w:rsid w:val="00342118"/>
    <w:rsid w:val="00343662"/>
    <w:rsid w:val="00343DC9"/>
    <w:rsid w:val="00344647"/>
    <w:rsid w:val="003472CE"/>
    <w:rsid w:val="00347F5C"/>
    <w:rsid w:val="003506FC"/>
    <w:rsid w:val="003550D9"/>
    <w:rsid w:val="00356114"/>
    <w:rsid w:val="00360D3E"/>
    <w:rsid w:val="00361BEF"/>
    <w:rsid w:val="00363685"/>
    <w:rsid w:val="003637C0"/>
    <w:rsid w:val="0037129C"/>
    <w:rsid w:val="003740DC"/>
    <w:rsid w:val="003758E5"/>
    <w:rsid w:val="00380530"/>
    <w:rsid w:val="003838BC"/>
    <w:rsid w:val="00383E33"/>
    <w:rsid w:val="00384FFE"/>
    <w:rsid w:val="003852C4"/>
    <w:rsid w:val="00385C32"/>
    <w:rsid w:val="00386F51"/>
    <w:rsid w:val="00390339"/>
    <w:rsid w:val="00390DF2"/>
    <w:rsid w:val="0039310E"/>
    <w:rsid w:val="00394CE9"/>
    <w:rsid w:val="00395EE7"/>
    <w:rsid w:val="0039695B"/>
    <w:rsid w:val="0039738C"/>
    <w:rsid w:val="003B0387"/>
    <w:rsid w:val="003B0932"/>
    <w:rsid w:val="003B5A94"/>
    <w:rsid w:val="003B5D36"/>
    <w:rsid w:val="003B6556"/>
    <w:rsid w:val="003B6F3D"/>
    <w:rsid w:val="003C005F"/>
    <w:rsid w:val="003C0A4D"/>
    <w:rsid w:val="003C173D"/>
    <w:rsid w:val="003C351C"/>
    <w:rsid w:val="003C4743"/>
    <w:rsid w:val="003C64E9"/>
    <w:rsid w:val="003C7590"/>
    <w:rsid w:val="003C7E39"/>
    <w:rsid w:val="003D3679"/>
    <w:rsid w:val="003D3921"/>
    <w:rsid w:val="003D3EBB"/>
    <w:rsid w:val="003D626E"/>
    <w:rsid w:val="003D628A"/>
    <w:rsid w:val="003D7AE8"/>
    <w:rsid w:val="003E32BD"/>
    <w:rsid w:val="003E45D7"/>
    <w:rsid w:val="003E53AA"/>
    <w:rsid w:val="003E5F1F"/>
    <w:rsid w:val="003E60D6"/>
    <w:rsid w:val="003E7ED5"/>
    <w:rsid w:val="003F1524"/>
    <w:rsid w:val="003F1C1D"/>
    <w:rsid w:val="003F3679"/>
    <w:rsid w:val="003F6003"/>
    <w:rsid w:val="003F7207"/>
    <w:rsid w:val="0040260C"/>
    <w:rsid w:val="004026DB"/>
    <w:rsid w:val="00402A42"/>
    <w:rsid w:val="004036F9"/>
    <w:rsid w:val="00403E9E"/>
    <w:rsid w:val="004045CF"/>
    <w:rsid w:val="00404BE9"/>
    <w:rsid w:val="00405C2C"/>
    <w:rsid w:val="004063C3"/>
    <w:rsid w:val="00412504"/>
    <w:rsid w:val="00412B8F"/>
    <w:rsid w:val="0041329D"/>
    <w:rsid w:val="00413A61"/>
    <w:rsid w:val="00413FC9"/>
    <w:rsid w:val="00414BDD"/>
    <w:rsid w:val="0041593D"/>
    <w:rsid w:val="00417B51"/>
    <w:rsid w:val="00417C24"/>
    <w:rsid w:val="00422E42"/>
    <w:rsid w:val="00423A37"/>
    <w:rsid w:val="004302BA"/>
    <w:rsid w:val="0043297A"/>
    <w:rsid w:val="004370EE"/>
    <w:rsid w:val="004413A3"/>
    <w:rsid w:val="0044202B"/>
    <w:rsid w:val="0044335D"/>
    <w:rsid w:val="004458EC"/>
    <w:rsid w:val="00446CB1"/>
    <w:rsid w:val="00446D73"/>
    <w:rsid w:val="00447949"/>
    <w:rsid w:val="004508DB"/>
    <w:rsid w:val="00451C67"/>
    <w:rsid w:val="0045228C"/>
    <w:rsid w:val="00454623"/>
    <w:rsid w:val="00461CCC"/>
    <w:rsid w:val="0046271F"/>
    <w:rsid w:val="00463550"/>
    <w:rsid w:val="004652F1"/>
    <w:rsid w:val="00465C8E"/>
    <w:rsid w:val="00465DD8"/>
    <w:rsid w:val="00465F75"/>
    <w:rsid w:val="004708D6"/>
    <w:rsid w:val="00471038"/>
    <w:rsid w:val="00472DD0"/>
    <w:rsid w:val="0047657E"/>
    <w:rsid w:val="00476619"/>
    <w:rsid w:val="004818D1"/>
    <w:rsid w:val="00482C76"/>
    <w:rsid w:val="00485347"/>
    <w:rsid w:val="00487481"/>
    <w:rsid w:val="00490563"/>
    <w:rsid w:val="00491276"/>
    <w:rsid w:val="00492163"/>
    <w:rsid w:val="00492620"/>
    <w:rsid w:val="00493854"/>
    <w:rsid w:val="00495FC4"/>
    <w:rsid w:val="00495FDA"/>
    <w:rsid w:val="004963E3"/>
    <w:rsid w:val="004A002C"/>
    <w:rsid w:val="004A2991"/>
    <w:rsid w:val="004A5577"/>
    <w:rsid w:val="004A7F65"/>
    <w:rsid w:val="004B21CC"/>
    <w:rsid w:val="004B6C7B"/>
    <w:rsid w:val="004B79EC"/>
    <w:rsid w:val="004B7F92"/>
    <w:rsid w:val="004C3102"/>
    <w:rsid w:val="004C5233"/>
    <w:rsid w:val="004C79A7"/>
    <w:rsid w:val="004C7F1E"/>
    <w:rsid w:val="004D1673"/>
    <w:rsid w:val="004D1682"/>
    <w:rsid w:val="004D17FE"/>
    <w:rsid w:val="004D3149"/>
    <w:rsid w:val="004D4B86"/>
    <w:rsid w:val="004D4F1D"/>
    <w:rsid w:val="004D517F"/>
    <w:rsid w:val="004D73A5"/>
    <w:rsid w:val="004D7F2B"/>
    <w:rsid w:val="004E17EE"/>
    <w:rsid w:val="004E2088"/>
    <w:rsid w:val="004E3C38"/>
    <w:rsid w:val="004F15B5"/>
    <w:rsid w:val="004F5388"/>
    <w:rsid w:val="004F54A7"/>
    <w:rsid w:val="004F6A90"/>
    <w:rsid w:val="005007D2"/>
    <w:rsid w:val="0050123A"/>
    <w:rsid w:val="00502D6B"/>
    <w:rsid w:val="0050354D"/>
    <w:rsid w:val="00503905"/>
    <w:rsid w:val="00504F59"/>
    <w:rsid w:val="00505359"/>
    <w:rsid w:val="00510EFB"/>
    <w:rsid w:val="005123A2"/>
    <w:rsid w:val="00512D95"/>
    <w:rsid w:val="00512F90"/>
    <w:rsid w:val="0051465D"/>
    <w:rsid w:val="00517100"/>
    <w:rsid w:val="005230BB"/>
    <w:rsid w:val="00523290"/>
    <w:rsid w:val="00524BF8"/>
    <w:rsid w:val="00525C96"/>
    <w:rsid w:val="00526C86"/>
    <w:rsid w:val="005346D9"/>
    <w:rsid w:val="005372A8"/>
    <w:rsid w:val="00537483"/>
    <w:rsid w:val="00543A58"/>
    <w:rsid w:val="00545D98"/>
    <w:rsid w:val="00546755"/>
    <w:rsid w:val="00552363"/>
    <w:rsid w:val="00554698"/>
    <w:rsid w:val="0055760A"/>
    <w:rsid w:val="005644E8"/>
    <w:rsid w:val="00565326"/>
    <w:rsid w:val="00565AE1"/>
    <w:rsid w:val="00573E96"/>
    <w:rsid w:val="005740B7"/>
    <w:rsid w:val="00576D46"/>
    <w:rsid w:val="0058272C"/>
    <w:rsid w:val="005835E4"/>
    <w:rsid w:val="00584B6B"/>
    <w:rsid w:val="005915AE"/>
    <w:rsid w:val="0059189C"/>
    <w:rsid w:val="00592F4D"/>
    <w:rsid w:val="0059307F"/>
    <w:rsid w:val="005957D9"/>
    <w:rsid w:val="00597D41"/>
    <w:rsid w:val="005A1757"/>
    <w:rsid w:val="005A2688"/>
    <w:rsid w:val="005A5D56"/>
    <w:rsid w:val="005A6B81"/>
    <w:rsid w:val="005A75CC"/>
    <w:rsid w:val="005B0221"/>
    <w:rsid w:val="005B1295"/>
    <w:rsid w:val="005B3A35"/>
    <w:rsid w:val="005B723C"/>
    <w:rsid w:val="005B7F52"/>
    <w:rsid w:val="005C030A"/>
    <w:rsid w:val="005C10C2"/>
    <w:rsid w:val="005C21CD"/>
    <w:rsid w:val="005C3100"/>
    <w:rsid w:val="005C33B7"/>
    <w:rsid w:val="005C724B"/>
    <w:rsid w:val="005D50A2"/>
    <w:rsid w:val="005D7938"/>
    <w:rsid w:val="005E081F"/>
    <w:rsid w:val="005E3839"/>
    <w:rsid w:val="005E4C70"/>
    <w:rsid w:val="005E4EBB"/>
    <w:rsid w:val="005E4F80"/>
    <w:rsid w:val="005F136F"/>
    <w:rsid w:val="005F1C5B"/>
    <w:rsid w:val="005F353A"/>
    <w:rsid w:val="005F47F1"/>
    <w:rsid w:val="005F5025"/>
    <w:rsid w:val="005F5DBB"/>
    <w:rsid w:val="005F6E11"/>
    <w:rsid w:val="0060006C"/>
    <w:rsid w:val="006004BC"/>
    <w:rsid w:val="006014DB"/>
    <w:rsid w:val="00602D87"/>
    <w:rsid w:val="00603F43"/>
    <w:rsid w:val="00606E2A"/>
    <w:rsid w:val="0061090E"/>
    <w:rsid w:val="006112F1"/>
    <w:rsid w:val="00612080"/>
    <w:rsid w:val="00612507"/>
    <w:rsid w:val="00612F15"/>
    <w:rsid w:val="00613E54"/>
    <w:rsid w:val="0062489B"/>
    <w:rsid w:val="00640C3C"/>
    <w:rsid w:val="00642608"/>
    <w:rsid w:val="006439BC"/>
    <w:rsid w:val="00646386"/>
    <w:rsid w:val="00646647"/>
    <w:rsid w:val="00651884"/>
    <w:rsid w:val="00654964"/>
    <w:rsid w:val="00655539"/>
    <w:rsid w:val="006562AC"/>
    <w:rsid w:val="00656CDD"/>
    <w:rsid w:val="006628C3"/>
    <w:rsid w:val="0066359A"/>
    <w:rsid w:val="0066430E"/>
    <w:rsid w:val="00664AB7"/>
    <w:rsid w:val="00666D30"/>
    <w:rsid w:val="006715F5"/>
    <w:rsid w:val="00671937"/>
    <w:rsid w:val="00671940"/>
    <w:rsid w:val="00673309"/>
    <w:rsid w:val="006734E4"/>
    <w:rsid w:val="006743A5"/>
    <w:rsid w:val="006758F7"/>
    <w:rsid w:val="0067723D"/>
    <w:rsid w:val="006805BE"/>
    <w:rsid w:val="0068184B"/>
    <w:rsid w:val="0068370D"/>
    <w:rsid w:val="006841C6"/>
    <w:rsid w:val="00687857"/>
    <w:rsid w:val="00687F3F"/>
    <w:rsid w:val="006923A0"/>
    <w:rsid w:val="00695830"/>
    <w:rsid w:val="006978D0"/>
    <w:rsid w:val="006A0C3B"/>
    <w:rsid w:val="006A0DF6"/>
    <w:rsid w:val="006A573C"/>
    <w:rsid w:val="006B15F7"/>
    <w:rsid w:val="006B190A"/>
    <w:rsid w:val="006B3221"/>
    <w:rsid w:val="006B4EF4"/>
    <w:rsid w:val="006B6D7F"/>
    <w:rsid w:val="006B7995"/>
    <w:rsid w:val="006C77C9"/>
    <w:rsid w:val="006C787A"/>
    <w:rsid w:val="006D04AA"/>
    <w:rsid w:val="006D4D7B"/>
    <w:rsid w:val="006D67A6"/>
    <w:rsid w:val="006E0C5A"/>
    <w:rsid w:val="006E0D90"/>
    <w:rsid w:val="006E1026"/>
    <w:rsid w:val="006E1F1A"/>
    <w:rsid w:val="006E49E0"/>
    <w:rsid w:val="006E4A0C"/>
    <w:rsid w:val="006E6470"/>
    <w:rsid w:val="006F2764"/>
    <w:rsid w:val="006F43D3"/>
    <w:rsid w:val="006F4C90"/>
    <w:rsid w:val="006F5150"/>
    <w:rsid w:val="006F689F"/>
    <w:rsid w:val="007022AB"/>
    <w:rsid w:val="0070351B"/>
    <w:rsid w:val="00704707"/>
    <w:rsid w:val="00704811"/>
    <w:rsid w:val="00706D42"/>
    <w:rsid w:val="00707544"/>
    <w:rsid w:val="00710473"/>
    <w:rsid w:val="007105E3"/>
    <w:rsid w:val="00711254"/>
    <w:rsid w:val="00711BE0"/>
    <w:rsid w:val="007139FF"/>
    <w:rsid w:val="007142ED"/>
    <w:rsid w:val="0071569A"/>
    <w:rsid w:val="007233D4"/>
    <w:rsid w:val="00725C3C"/>
    <w:rsid w:val="0072695E"/>
    <w:rsid w:val="007313AC"/>
    <w:rsid w:val="007325AE"/>
    <w:rsid w:val="00733494"/>
    <w:rsid w:val="00734C38"/>
    <w:rsid w:val="0073519C"/>
    <w:rsid w:val="00735E38"/>
    <w:rsid w:val="00736810"/>
    <w:rsid w:val="007407AF"/>
    <w:rsid w:val="00740C54"/>
    <w:rsid w:val="00741C7E"/>
    <w:rsid w:val="00742AC1"/>
    <w:rsid w:val="00742F89"/>
    <w:rsid w:val="00743A0B"/>
    <w:rsid w:val="007456E4"/>
    <w:rsid w:val="007459A8"/>
    <w:rsid w:val="00750179"/>
    <w:rsid w:val="007515AE"/>
    <w:rsid w:val="00751BF1"/>
    <w:rsid w:val="00752B86"/>
    <w:rsid w:val="00754C33"/>
    <w:rsid w:val="00755A2C"/>
    <w:rsid w:val="007567FE"/>
    <w:rsid w:val="00760B30"/>
    <w:rsid w:val="00761277"/>
    <w:rsid w:val="00766921"/>
    <w:rsid w:val="00773AF2"/>
    <w:rsid w:val="00773BE3"/>
    <w:rsid w:val="00774226"/>
    <w:rsid w:val="00774DF6"/>
    <w:rsid w:val="00775FAC"/>
    <w:rsid w:val="00775FE2"/>
    <w:rsid w:val="007761CB"/>
    <w:rsid w:val="00777FA0"/>
    <w:rsid w:val="0078027C"/>
    <w:rsid w:val="00781C82"/>
    <w:rsid w:val="007833B6"/>
    <w:rsid w:val="00785489"/>
    <w:rsid w:val="00791BC7"/>
    <w:rsid w:val="0079331B"/>
    <w:rsid w:val="007975CC"/>
    <w:rsid w:val="00797EEC"/>
    <w:rsid w:val="007A1042"/>
    <w:rsid w:val="007A28BD"/>
    <w:rsid w:val="007A34E0"/>
    <w:rsid w:val="007A5512"/>
    <w:rsid w:val="007A62FF"/>
    <w:rsid w:val="007A722F"/>
    <w:rsid w:val="007A774B"/>
    <w:rsid w:val="007B14AC"/>
    <w:rsid w:val="007B1838"/>
    <w:rsid w:val="007B1A54"/>
    <w:rsid w:val="007B1BF1"/>
    <w:rsid w:val="007B2221"/>
    <w:rsid w:val="007B41D3"/>
    <w:rsid w:val="007B547B"/>
    <w:rsid w:val="007B6B3D"/>
    <w:rsid w:val="007C2521"/>
    <w:rsid w:val="007C53A2"/>
    <w:rsid w:val="007C6154"/>
    <w:rsid w:val="007C71ED"/>
    <w:rsid w:val="007D028D"/>
    <w:rsid w:val="007D1098"/>
    <w:rsid w:val="007D239D"/>
    <w:rsid w:val="007D3797"/>
    <w:rsid w:val="007D7619"/>
    <w:rsid w:val="007E0BFE"/>
    <w:rsid w:val="007E31E9"/>
    <w:rsid w:val="007E4988"/>
    <w:rsid w:val="007E60E2"/>
    <w:rsid w:val="007E7E40"/>
    <w:rsid w:val="007F0FE2"/>
    <w:rsid w:val="007F315F"/>
    <w:rsid w:val="007F41C1"/>
    <w:rsid w:val="007F5118"/>
    <w:rsid w:val="007F5DA5"/>
    <w:rsid w:val="007F69A9"/>
    <w:rsid w:val="00801716"/>
    <w:rsid w:val="008017A6"/>
    <w:rsid w:val="008052BF"/>
    <w:rsid w:val="0080609E"/>
    <w:rsid w:val="0080654E"/>
    <w:rsid w:val="00817B7A"/>
    <w:rsid w:val="008201A3"/>
    <w:rsid w:val="00821B5D"/>
    <w:rsid w:val="0082312E"/>
    <w:rsid w:val="0082364A"/>
    <w:rsid w:val="00823735"/>
    <w:rsid w:val="00825F15"/>
    <w:rsid w:val="00827C39"/>
    <w:rsid w:val="0083034A"/>
    <w:rsid w:val="00830A9B"/>
    <w:rsid w:val="008312AE"/>
    <w:rsid w:val="00831655"/>
    <w:rsid w:val="00832E38"/>
    <w:rsid w:val="0084054D"/>
    <w:rsid w:val="00841056"/>
    <w:rsid w:val="00844122"/>
    <w:rsid w:val="008466F1"/>
    <w:rsid w:val="00854919"/>
    <w:rsid w:val="00856797"/>
    <w:rsid w:val="0085697B"/>
    <w:rsid w:val="00862ED0"/>
    <w:rsid w:val="0086410E"/>
    <w:rsid w:val="008702D5"/>
    <w:rsid w:val="00871687"/>
    <w:rsid w:val="00872A38"/>
    <w:rsid w:val="008748EB"/>
    <w:rsid w:val="008749C3"/>
    <w:rsid w:val="00875A1A"/>
    <w:rsid w:val="008779CB"/>
    <w:rsid w:val="00880E9D"/>
    <w:rsid w:val="00881D64"/>
    <w:rsid w:val="00883B3C"/>
    <w:rsid w:val="00883B52"/>
    <w:rsid w:val="00885D00"/>
    <w:rsid w:val="00886F03"/>
    <w:rsid w:val="00893015"/>
    <w:rsid w:val="00893603"/>
    <w:rsid w:val="00894977"/>
    <w:rsid w:val="00897FE4"/>
    <w:rsid w:val="008A0E5C"/>
    <w:rsid w:val="008A1E69"/>
    <w:rsid w:val="008A275A"/>
    <w:rsid w:val="008A4011"/>
    <w:rsid w:val="008A4099"/>
    <w:rsid w:val="008A42D0"/>
    <w:rsid w:val="008A75B0"/>
    <w:rsid w:val="008B016F"/>
    <w:rsid w:val="008B1D84"/>
    <w:rsid w:val="008B3808"/>
    <w:rsid w:val="008B6802"/>
    <w:rsid w:val="008B737A"/>
    <w:rsid w:val="008C079C"/>
    <w:rsid w:val="008C1A42"/>
    <w:rsid w:val="008C226F"/>
    <w:rsid w:val="008C2880"/>
    <w:rsid w:val="008C4E62"/>
    <w:rsid w:val="008C68CF"/>
    <w:rsid w:val="008D0366"/>
    <w:rsid w:val="008D0AF3"/>
    <w:rsid w:val="008D0B62"/>
    <w:rsid w:val="008D2CAF"/>
    <w:rsid w:val="008D488B"/>
    <w:rsid w:val="008D74D4"/>
    <w:rsid w:val="008E6F5F"/>
    <w:rsid w:val="008E7D3F"/>
    <w:rsid w:val="008F1A07"/>
    <w:rsid w:val="008F2050"/>
    <w:rsid w:val="008F205F"/>
    <w:rsid w:val="008F225D"/>
    <w:rsid w:val="008F2D64"/>
    <w:rsid w:val="008F32DF"/>
    <w:rsid w:val="008F3BB6"/>
    <w:rsid w:val="008F3CE7"/>
    <w:rsid w:val="008F58FF"/>
    <w:rsid w:val="00900EA0"/>
    <w:rsid w:val="00901216"/>
    <w:rsid w:val="009022DD"/>
    <w:rsid w:val="00904816"/>
    <w:rsid w:val="00905C04"/>
    <w:rsid w:val="009103DD"/>
    <w:rsid w:val="009126D7"/>
    <w:rsid w:val="0091324B"/>
    <w:rsid w:val="00917C6B"/>
    <w:rsid w:val="00920BE4"/>
    <w:rsid w:val="009221DE"/>
    <w:rsid w:val="00924C37"/>
    <w:rsid w:val="00924FCA"/>
    <w:rsid w:val="00930196"/>
    <w:rsid w:val="00932158"/>
    <w:rsid w:val="00935893"/>
    <w:rsid w:val="0093671B"/>
    <w:rsid w:val="009375AD"/>
    <w:rsid w:val="0094265D"/>
    <w:rsid w:val="00944386"/>
    <w:rsid w:val="00944B02"/>
    <w:rsid w:val="0094551E"/>
    <w:rsid w:val="00945960"/>
    <w:rsid w:val="00951044"/>
    <w:rsid w:val="0095237B"/>
    <w:rsid w:val="00952F20"/>
    <w:rsid w:val="009531CF"/>
    <w:rsid w:val="00953ABD"/>
    <w:rsid w:val="0095423A"/>
    <w:rsid w:val="00954B2C"/>
    <w:rsid w:val="009616FD"/>
    <w:rsid w:val="00962497"/>
    <w:rsid w:val="0096523D"/>
    <w:rsid w:val="00966EA7"/>
    <w:rsid w:val="00970506"/>
    <w:rsid w:val="00971425"/>
    <w:rsid w:val="00976779"/>
    <w:rsid w:val="009767B3"/>
    <w:rsid w:val="00977344"/>
    <w:rsid w:val="0097763C"/>
    <w:rsid w:val="00977D40"/>
    <w:rsid w:val="009803D8"/>
    <w:rsid w:val="0098196E"/>
    <w:rsid w:val="00982112"/>
    <w:rsid w:val="009858A2"/>
    <w:rsid w:val="009864E8"/>
    <w:rsid w:val="00986D2C"/>
    <w:rsid w:val="009871D8"/>
    <w:rsid w:val="00992EC8"/>
    <w:rsid w:val="00993783"/>
    <w:rsid w:val="009940EE"/>
    <w:rsid w:val="0099474C"/>
    <w:rsid w:val="0099553E"/>
    <w:rsid w:val="009A3E6E"/>
    <w:rsid w:val="009A5455"/>
    <w:rsid w:val="009A682E"/>
    <w:rsid w:val="009A6CA1"/>
    <w:rsid w:val="009B007F"/>
    <w:rsid w:val="009B4E5A"/>
    <w:rsid w:val="009C1C68"/>
    <w:rsid w:val="009C22E2"/>
    <w:rsid w:val="009C2926"/>
    <w:rsid w:val="009C4636"/>
    <w:rsid w:val="009D0C48"/>
    <w:rsid w:val="009D0C98"/>
    <w:rsid w:val="009D1195"/>
    <w:rsid w:val="009D39FE"/>
    <w:rsid w:val="009D3C94"/>
    <w:rsid w:val="009D5343"/>
    <w:rsid w:val="009D5F6B"/>
    <w:rsid w:val="009E0CA6"/>
    <w:rsid w:val="009E1C29"/>
    <w:rsid w:val="009E221E"/>
    <w:rsid w:val="009E56A4"/>
    <w:rsid w:val="009E5C54"/>
    <w:rsid w:val="009F1208"/>
    <w:rsid w:val="009F1817"/>
    <w:rsid w:val="009F1F1A"/>
    <w:rsid w:val="009F3714"/>
    <w:rsid w:val="009F4AC9"/>
    <w:rsid w:val="009F6365"/>
    <w:rsid w:val="009F6A82"/>
    <w:rsid w:val="009F6CDC"/>
    <w:rsid w:val="00A00731"/>
    <w:rsid w:val="00A012B8"/>
    <w:rsid w:val="00A0136C"/>
    <w:rsid w:val="00A03BC3"/>
    <w:rsid w:val="00A046BA"/>
    <w:rsid w:val="00A0649B"/>
    <w:rsid w:val="00A06823"/>
    <w:rsid w:val="00A14057"/>
    <w:rsid w:val="00A20156"/>
    <w:rsid w:val="00A204DA"/>
    <w:rsid w:val="00A20655"/>
    <w:rsid w:val="00A23509"/>
    <w:rsid w:val="00A239F4"/>
    <w:rsid w:val="00A25F42"/>
    <w:rsid w:val="00A27814"/>
    <w:rsid w:val="00A308B8"/>
    <w:rsid w:val="00A30A35"/>
    <w:rsid w:val="00A32BC0"/>
    <w:rsid w:val="00A32E4E"/>
    <w:rsid w:val="00A338EB"/>
    <w:rsid w:val="00A35F83"/>
    <w:rsid w:val="00A42245"/>
    <w:rsid w:val="00A46DFC"/>
    <w:rsid w:val="00A50C70"/>
    <w:rsid w:val="00A5117B"/>
    <w:rsid w:val="00A53750"/>
    <w:rsid w:val="00A54F4D"/>
    <w:rsid w:val="00A55C82"/>
    <w:rsid w:val="00A56308"/>
    <w:rsid w:val="00A5705B"/>
    <w:rsid w:val="00A57ACE"/>
    <w:rsid w:val="00A607D9"/>
    <w:rsid w:val="00A64058"/>
    <w:rsid w:val="00A65EA7"/>
    <w:rsid w:val="00A671CD"/>
    <w:rsid w:val="00A7291B"/>
    <w:rsid w:val="00A72D27"/>
    <w:rsid w:val="00A7366F"/>
    <w:rsid w:val="00A76EF7"/>
    <w:rsid w:val="00A8127F"/>
    <w:rsid w:val="00A826AE"/>
    <w:rsid w:val="00A84ADE"/>
    <w:rsid w:val="00A8571B"/>
    <w:rsid w:val="00A864C9"/>
    <w:rsid w:val="00A900E9"/>
    <w:rsid w:val="00A911A7"/>
    <w:rsid w:val="00A919B8"/>
    <w:rsid w:val="00A9252B"/>
    <w:rsid w:val="00A93383"/>
    <w:rsid w:val="00A948C0"/>
    <w:rsid w:val="00A95C40"/>
    <w:rsid w:val="00A9610B"/>
    <w:rsid w:val="00A968C6"/>
    <w:rsid w:val="00A96D0D"/>
    <w:rsid w:val="00AA684F"/>
    <w:rsid w:val="00AA6850"/>
    <w:rsid w:val="00AA7BE6"/>
    <w:rsid w:val="00AB0539"/>
    <w:rsid w:val="00AB1665"/>
    <w:rsid w:val="00AB39A6"/>
    <w:rsid w:val="00AB6E62"/>
    <w:rsid w:val="00AB72E1"/>
    <w:rsid w:val="00AC1092"/>
    <w:rsid w:val="00AC13DB"/>
    <w:rsid w:val="00AC5294"/>
    <w:rsid w:val="00AC530D"/>
    <w:rsid w:val="00AC584E"/>
    <w:rsid w:val="00AC6423"/>
    <w:rsid w:val="00AD0157"/>
    <w:rsid w:val="00AD56E1"/>
    <w:rsid w:val="00AE6DC1"/>
    <w:rsid w:val="00AE7DA0"/>
    <w:rsid w:val="00AF391F"/>
    <w:rsid w:val="00AF7587"/>
    <w:rsid w:val="00AF79BC"/>
    <w:rsid w:val="00B00C51"/>
    <w:rsid w:val="00B00FE0"/>
    <w:rsid w:val="00B01D56"/>
    <w:rsid w:val="00B01E13"/>
    <w:rsid w:val="00B0317A"/>
    <w:rsid w:val="00B034CD"/>
    <w:rsid w:val="00B044ED"/>
    <w:rsid w:val="00B07086"/>
    <w:rsid w:val="00B07A71"/>
    <w:rsid w:val="00B14E0E"/>
    <w:rsid w:val="00B1523E"/>
    <w:rsid w:val="00B1585A"/>
    <w:rsid w:val="00B15D82"/>
    <w:rsid w:val="00B23F8A"/>
    <w:rsid w:val="00B26295"/>
    <w:rsid w:val="00B27380"/>
    <w:rsid w:val="00B30B00"/>
    <w:rsid w:val="00B34879"/>
    <w:rsid w:val="00B34E4F"/>
    <w:rsid w:val="00B35692"/>
    <w:rsid w:val="00B35F84"/>
    <w:rsid w:val="00B4044F"/>
    <w:rsid w:val="00B4421B"/>
    <w:rsid w:val="00B45766"/>
    <w:rsid w:val="00B465B1"/>
    <w:rsid w:val="00B47EA0"/>
    <w:rsid w:val="00B5034A"/>
    <w:rsid w:val="00B539C7"/>
    <w:rsid w:val="00B53AB8"/>
    <w:rsid w:val="00B5401E"/>
    <w:rsid w:val="00B54433"/>
    <w:rsid w:val="00B5509D"/>
    <w:rsid w:val="00B557A2"/>
    <w:rsid w:val="00B643A9"/>
    <w:rsid w:val="00B64EE4"/>
    <w:rsid w:val="00B652ED"/>
    <w:rsid w:val="00B72C13"/>
    <w:rsid w:val="00B7378E"/>
    <w:rsid w:val="00B743F7"/>
    <w:rsid w:val="00B75A8B"/>
    <w:rsid w:val="00B75E27"/>
    <w:rsid w:val="00B7719C"/>
    <w:rsid w:val="00B810B4"/>
    <w:rsid w:val="00B837CC"/>
    <w:rsid w:val="00B83F35"/>
    <w:rsid w:val="00B8794B"/>
    <w:rsid w:val="00B905D0"/>
    <w:rsid w:val="00B908F1"/>
    <w:rsid w:val="00B92B13"/>
    <w:rsid w:val="00B944E4"/>
    <w:rsid w:val="00B976C0"/>
    <w:rsid w:val="00BA081F"/>
    <w:rsid w:val="00BA3AD2"/>
    <w:rsid w:val="00BA43FB"/>
    <w:rsid w:val="00BB06FA"/>
    <w:rsid w:val="00BB17F1"/>
    <w:rsid w:val="00BB22B7"/>
    <w:rsid w:val="00BB257B"/>
    <w:rsid w:val="00BB25F8"/>
    <w:rsid w:val="00BB4C03"/>
    <w:rsid w:val="00BC2F3E"/>
    <w:rsid w:val="00BC3BA6"/>
    <w:rsid w:val="00BC58B1"/>
    <w:rsid w:val="00BC658F"/>
    <w:rsid w:val="00BD265B"/>
    <w:rsid w:val="00BD4129"/>
    <w:rsid w:val="00BD4C5B"/>
    <w:rsid w:val="00BD7895"/>
    <w:rsid w:val="00BD7944"/>
    <w:rsid w:val="00BD7A8F"/>
    <w:rsid w:val="00BE46F8"/>
    <w:rsid w:val="00BE5836"/>
    <w:rsid w:val="00BE603C"/>
    <w:rsid w:val="00BF579C"/>
    <w:rsid w:val="00BF725C"/>
    <w:rsid w:val="00C027EB"/>
    <w:rsid w:val="00C04A06"/>
    <w:rsid w:val="00C066C1"/>
    <w:rsid w:val="00C077F4"/>
    <w:rsid w:val="00C07A98"/>
    <w:rsid w:val="00C1062F"/>
    <w:rsid w:val="00C10909"/>
    <w:rsid w:val="00C11CB7"/>
    <w:rsid w:val="00C15D87"/>
    <w:rsid w:val="00C15E34"/>
    <w:rsid w:val="00C16006"/>
    <w:rsid w:val="00C22D3E"/>
    <w:rsid w:val="00C22D64"/>
    <w:rsid w:val="00C254EB"/>
    <w:rsid w:val="00C26FBC"/>
    <w:rsid w:val="00C30ECF"/>
    <w:rsid w:val="00C32790"/>
    <w:rsid w:val="00C337EE"/>
    <w:rsid w:val="00C33E94"/>
    <w:rsid w:val="00C3469E"/>
    <w:rsid w:val="00C35BF8"/>
    <w:rsid w:val="00C36FD5"/>
    <w:rsid w:val="00C41DAC"/>
    <w:rsid w:val="00C436D8"/>
    <w:rsid w:val="00C449D7"/>
    <w:rsid w:val="00C45C17"/>
    <w:rsid w:val="00C46455"/>
    <w:rsid w:val="00C4727D"/>
    <w:rsid w:val="00C5124A"/>
    <w:rsid w:val="00C512B9"/>
    <w:rsid w:val="00C578C5"/>
    <w:rsid w:val="00C57CDA"/>
    <w:rsid w:val="00C57EBE"/>
    <w:rsid w:val="00C622B8"/>
    <w:rsid w:val="00C632D4"/>
    <w:rsid w:val="00C64455"/>
    <w:rsid w:val="00C65954"/>
    <w:rsid w:val="00C65BB3"/>
    <w:rsid w:val="00C715BB"/>
    <w:rsid w:val="00C72CED"/>
    <w:rsid w:val="00C74749"/>
    <w:rsid w:val="00C74FB6"/>
    <w:rsid w:val="00C76325"/>
    <w:rsid w:val="00C76B9C"/>
    <w:rsid w:val="00C80E29"/>
    <w:rsid w:val="00C83E94"/>
    <w:rsid w:val="00C9061E"/>
    <w:rsid w:val="00C91BE4"/>
    <w:rsid w:val="00C9271B"/>
    <w:rsid w:val="00C930BA"/>
    <w:rsid w:val="00C934DB"/>
    <w:rsid w:val="00C967A0"/>
    <w:rsid w:val="00C971AB"/>
    <w:rsid w:val="00C97E2B"/>
    <w:rsid w:val="00CA0CDF"/>
    <w:rsid w:val="00CA374D"/>
    <w:rsid w:val="00CA4A9F"/>
    <w:rsid w:val="00CA4DE9"/>
    <w:rsid w:val="00CA4EF4"/>
    <w:rsid w:val="00CA617D"/>
    <w:rsid w:val="00CA65E3"/>
    <w:rsid w:val="00CA6CF0"/>
    <w:rsid w:val="00CA6E6F"/>
    <w:rsid w:val="00CA759E"/>
    <w:rsid w:val="00CA79FB"/>
    <w:rsid w:val="00CA7D86"/>
    <w:rsid w:val="00CB1335"/>
    <w:rsid w:val="00CB1347"/>
    <w:rsid w:val="00CB192F"/>
    <w:rsid w:val="00CB2D6A"/>
    <w:rsid w:val="00CB462D"/>
    <w:rsid w:val="00CB5615"/>
    <w:rsid w:val="00CB59AA"/>
    <w:rsid w:val="00CB60B4"/>
    <w:rsid w:val="00CB65F0"/>
    <w:rsid w:val="00CB6C22"/>
    <w:rsid w:val="00CC3873"/>
    <w:rsid w:val="00CC4F60"/>
    <w:rsid w:val="00CC6A22"/>
    <w:rsid w:val="00CD02D5"/>
    <w:rsid w:val="00CD2D25"/>
    <w:rsid w:val="00CD4725"/>
    <w:rsid w:val="00CD5678"/>
    <w:rsid w:val="00CD6D45"/>
    <w:rsid w:val="00CD7134"/>
    <w:rsid w:val="00CE0395"/>
    <w:rsid w:val="00CE0929"/>
    <w:rsid w:val="00CE0EA0"/>
    <w:rsid w:val="00CE3198"/>
    <w:rsid w:val="00CE372D"/>
    <w:rsid w:val="00CE606C"/>
    <w:rsid w:val="00CE7530"/>
    <w:rsid w:val="00CF3903"/>
    <w:rsid w:val="00CF7C42"/>
    <w:rsid w:val="00D003C8"/>
    <w:rsid w:val="00D01924"/>
    <w:rsid w:val="00D03FB4"/>
    <w:rsid w:val="00D04E7D"/>
    <w:rsid w:val="00D11681"/>
    <w:rsid w:val="00D1389F"/>
    <w:rsid w:val="00D13FD8"/>
    <w:rsid w:val="00D140F8"/>
    <w:rsid w:val="00D142FA"/>
    <w:rsid w:val="00D143AA"/>
    <w:rsid w:val="00D150A6"/>
    <w:rsid w:val="00D166EF"/>
    <w:rsid w:val="00D218F2"/>
    <w:rsid w:val="00D23923"/>
    <w:rsid w:val="00D23F15"/>
    <w:rsid w:val="00D25A17"/>
    <w:rsid w:val="00D26374"/>
    <w:rsid w:val="00D26B64"/>
    <w:rsid w:val="00D27D54"/>
    <w:rsid w:val="00D308B9"/>
    <w:rsid w:val="00D34A36"/>
    <w:rsid w:val="00D40235"/>
    <w:rsid w:val="00D40279"/>
    <w:rsid w:val="00D42265"/>
    <w:rsid w:val="00D427FF"/>
    <w:rsid w:val="00D44597"/>
    <w:rsid w:val="00D4523A"/>
    <w:rsid w:val="00D4530A"/>
    <w:rsid w:val="00D51057"/>
    <w:rsid w:val="00D51CA1"/>
    <w:rsid w:val="00D53C0C"/>
    <w:rsid w:val="00D560D1"/>
    <w:rsid w:val="00D57ABE"/>
    <w:rsid w:val="00D61716"/>
    <w:rsid w:val="00D6290C"/>
    <w:rsid w:val="00D63632"/>
    <w:rsid w:val="00D649A4"/>
    <w:rsid w:val="00D706C5"/>
    <w:rsid w:val="00D73B4B"/>
    <w:rsid w:val="00D81697"/>
    <w:rsid w:val="00D83B59"/>
    <w:rsid w:val="00D83CBC"/>
    <w:rsid w:val="00D83FE1"/>
    <w:rsid w:val="00D87428"/>
    <w:rsid w:val="00D9111E"/>
    <w:rsid w:val="00D95EA7"/>
    <w:rsid w:val="00D96EF2"/>
    <w:rsid w:val="00DA028B"/>
    <w:rsid w:val="00DA22C5"/>
    <w:rsid w:val="00DA3C25"/>
    <w:rsid w:val="00DA5E7A"/>
    <w:rsid w:val="00DB745F"/>
    <w:rsid w:val="00DB7D5F"/>
    <w:rsid w:val="00DC12E6"/>
    <w:rsid w:val="00DC15B2"/>
    <w:rsid w:val="00DC16CF"/>
    <w:rsid w:val="00DC187B"/>
    <w:rsid w:val="00DC3290"/>
    <w:rsid w:val="00DD282D"/>
    <w:rsid w:val="00DD69FE"/>
    <w:rsid w:val="00DD70B2"/>
    <w:rsid w:val="00DD7790"/>
    <w:rsid w:val="00DD781D"/>
    <w:rsid w:val="00DE0B56"/>
    <w:rsid w:val="00DE0B8E"/>
    <w:rsid w:val="00DE346C"/>
    <w:rsid w:val="00DE7329"/>
    <w:rsid w:val="00DF0F83"/>
    <w:rsid w:val="00DF1568"/>
    <w:rsid w:val="00DF15C8"/>
    <w:rsid w:val="00DF6C8D"/>
    <w:rsid w:val="00DF7D1F"/>
    <w:rsid w:val="00E01394"/>
    <w:rsid w:val="00E022AE"/>
    <w:rsid w:val="00E03AC2"/>
    <w:rsid w:val="00E047B9"/>
    <w:rsid w:val="00E04EE2"/>
    <w:rsid w:val="00E06A79"/>
    <w:rsid w:val="00E06C29"/>
    <w:rsid w:val="00E11C52"/>
    <w:rsid w:val="00E121C1"/>
    <w:rsid w:val="00E133C7"/>
    <w:rsid w:val="00E15639"/>
    <w:rsid w:val="00E2012D"/>
    <w:rsid w:val="00E21F11"/>
    <w:rsid w:val="00E225AA"/>
    <w:rsid w:val="00E22D93"/>
    <w:rsid w:val="00E24570"/>
    <w:rsid w:val="00E25658"/>
    <w:rsid w:val="00E264C5"/>
    <w:rsid w:val="00E2732D"/>
    <w:rsid w:val="00E30710"/>
    <w:rsid w:val="00E348F0"/>
    <w:rsid w:val="00E37AF4"/>
    <w:rsid w:val="00E40368"/>
    <w:rsid w:val="00E40DC0"/>
    <w:rsid w:val="00E4262C"/>
    <w:rsid w:val="00E4349B"/>
    <w:rsid w:val="00E45D74"/>
    <w:rsid w:val="00E4789F"/>
    <w:rsid w:val="00E50AE0"/>
    <w:rsid w:val="00E54E97"/>
    <w:rsid w:val="00E55274"/>
    <w:rsid w:val="00E56D27"/>
    <w:rsid w:val="00E56ED9"/>
    <w:rsid w:val="00E630AB"/>
    <w:rsid w:val="00E6388F"/>
    <w:rsid w:val="00E648E6"/>
    <w:rsid w:val="00E66B73"/>
    <w:rsid w:val="00E6744B"/>
    <w:rsid w:val="00E70EBA"/>
    <w:rsid w:val="00E71428"/>
    <w:rsid w:val="00E74477"/>
    <w:rsid w:val="00E803FE"/>
    <w:rsid w:val="00E813B4"/>
    <w:rsid w:val="00E83082"/>
    <w:rsid w:val="00E83685"/>
    <w:rsid w:val="00E836D0"/>
    <w:rsid w:val="00E849A2"/>
    <w:rsid w:val="00E85904"/>
    <w:rsid w:val="00E904CA"/>
    <w:rsid w:val="00E92A78"/>
    <w:rsid w:val="00E93A1B"/>
    <w:rsid w:val="00EA56E6"/>
    <w:rsid w:val="00EB10A3"/>
    <w:rsid w:val="00EB277D"/>
    <w:rsid w:val="00EB2ED5"/>
    <w:rsid w:val="00EB6ECA"/>
    <w:rsid w:val="00EC023B"/>
    <w:rsid w:val="00EC06FC"/>
    <w:rsid w:val="00EC2DE2"/>
    <w:rsid w:val="00EC4074"/>
    <w:rsid w:val="00EC7E14"/>
    <w:rsid w:val="00ED33F5"/>
    <w:rsid w:val="00ED63C1"/>
    <w:rsid w:val="00ED6F19"/>
    <w:rsid w:val="00ED7718"/>
    <w:rsid w:val="00EE1985"/>
    <w:rsid w:val="00EE3E01"/>
    <w:rsid w:val="00EE63C4"/>
    <w:rsid w:val="00EE69FE"/>
    <w:rsid w:val="00EF1892"/>
    <w:rsid w:val="00EF27E8"/>
    <w:rsid w:val="00EF5E59"/>
    <w:rsid w:val="00EF673F"/>
    <w:rsid w:val="00F0269C"/>
    <w:rsid w:val="00F02C54"/>
    <w:rsid w:val="00F035E2"/>
    <w:rsid w:val="00F07F59"/>
    <w:rsid w:val="00F134CE"/>
    <w:rsid w:val="00F145D9"/>
    <w:rsid w:val="00F14DBF"/>
    <w:rsid w:val="00F1564D"/>
    <w:rsid w:val="00F21EA5"/>
    <w:rsid w:val="00F234AE"/>
    <w:rsid w:val="00F23A72"/>
    <w:rsid w:val="00F31CD0"/>
    <w:rsid w:val="00F34C79"/>
    <w:rsid w:val="00F358D5"/>
    <w:rsid w:val="00F35901"/>
    <w:rsid w:val="00F3736B"/>
    <w:rsid w:val="00F418A7"/>
    <w:rsid w:val="00F43F6C"/>
    <w:rsid w:val="00F447D2"/>
    <w:rsid w:val="00F5149C"/>
    <w:rsid w:val="00F52066"/>
    <w:rsid w:val="00F5360B"/>
    <w:rsid w:val="00F56EE4"/>
    <w:rsid w:val="00F63537"/>
    <w:rsid w:val="00F63A6C"/>
    <w:rsid w:val="00F648B7"/>
    <w:rsid w:val="00F67CD5"/>
    <w:rsid w:val="00F735FF"/>
    <w:rsid w:val="00F742A8"/>
    <w:rsid w:val="00F807B0"/>
    <w:rsid w:val="00F80BB2"/>
    <w:rsid w:val="00F84DBA"/>
    <w:rsid w:val="00F90D70"/>
    <w:rsid w:val="00F9178F"/>
    <w:rsid w:val="00F93606"/>
    <w:rsid w:val="00F961B7"/>
    <w:rsid w:val="00F96E3C"/>
    <w:rsid w:val="00FA21DD"/>
    <w:rsid w:val="00FA2452"/>
    <w:rsid w:val="00FA2800"/>
    <w:rsid w:val="00FA3329"/>
    <w:rsid w:val="00FA4352"/>
    <w:rsid w:val="00FA4388"/>
    <w:rsid w:val="00FA45EE"/>
    <w:rsid w:val="00FB045D"/>
    <w:rsid w:val="00FB0CED"/>
    <w:rsid w:val="00FB195B"/>
    <w:rsid w:val="00FB1C40"/>
    <w:rsid w:val="00FB5D00"/>
    <w:rsid w:val="00FB684C"/>
    <w:rsid w:val="00FC1971"/>
    <w:rsid w:val="00FC2D26"/>
    <w:rsid w:val="00FC438A"/>
    <w:rsid w:val="00FC7305"/>
    <w:rsid w:val="00FD0F7E"/>
    <w:rsid w:val="00FD1520"/>
    <w:rsid w:val="00FE02E1"/>
    <w:rsid w:val="00FE04E9"/>
    <w:rsid w:val="00FE122C"/>
    <w:rsid w:val="00FE19A7"/>
    <w:rsid w:val="00FE2DCA"/>
    <w:rsid w:val="00FE318B"/>
    <w:rsid w:val="00FE56EA"/>
    <w:rsid w:val="00FF1623"/>
    <w:rsid w:val="00FF190F"/>
    <w:rsid w:val="00FF5C48"/>
    <w:rsid w:val="00FF6C0B"/>
    <w:rsid w:val="00FF6E57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CA519-E83A-401E-9FAD-5D4D3A08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styleId="Textbubliny">
    <w:name w:val="Balloon Text"/>
    <w:basedOn w:val="Normlny"/>
    <w:semiHidden/>
    <w:rsid w:val="007C2521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rsid w:val="00412B8F"/>
    <w:pPr>
      <w:spacing w:after="120" w:line="480" w:lineRule="auto"/>
    </w:pPr>
  </w:style>
  <w:style w:type="character" w:styleId="Odkaznakomentr">
    <w:name w:val="annotation reference"/>
    <w:semiHidden/>
    <w:rsid w:val="0039310E"/>
    <w:rPr>
      <w:sz w:val="16"/>
      <w:szCs w:val="16"/>
    </w:rPr>
  </w:style>
  <w:style w:type="paragraph" w:styleId="Textkomentra">
    <w:name w:val="annotation text"/>
    <w:basedOn w:val="Normlny"/>
    <w:semiHidden/>
    <w:rsid w:val="0039310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9310E"/>
    <w:rPr>
      <w:b/>
      <w:bCs/>
    </w:rPr>
  </w:style>
  <w:style w:type="paragraph" w:customStyle="1" w:styleId="TextTi12">
    <w:name w:val="Text:Ti12"/>
    <w:basedOn w:val="Normlny"/>
    <w:link w:val="TextTi12Char"/>
    <w:semiHidden/>
    <w:rsid w:val="00CA79FB"/>
    <w:pPr>
      <w:spacing w:after="170" w:line="280" w:lineRule="atLeast"/>
      <w:ind w:left="0" w:firstLine="0"/>
      <w:jc w:val="both"/>
    </w:pPr>
    <w:rPr>
      <w:sz w:val="24"/>
      <w:szCs w:val="20"/>
      <w:lang w:val="en-US" w:eastAsia="ja-JP"/>
    </w:rPr>
  </w:style>
  <w:style w:type="character" w:customStyle="1" w:styleId="TextTi12Char">
    <w:name w:val="Text:Ti12 Char"/>
    <w:link w:val="TextTi12"/>
    <w:rsid w:val="00CA79FB"/>
    <w:rPr>
      <w:sz w:val="24"/>
      <w:lang w:val="en-US" w:eastAsia="ja-JP" w:bidi="ar-SA"/>
    </w:rPr>
  </w:style>
  <w:style w:type="paragraph" w:styleId="Nzov">
    <w:name w:val="Title"/>
    <w:basedOn w:val="Normlny"/>
    <w:link w:val="NzovChar"/>
    <w:qFormat/>
    <w:rsid w:val="00F14DBF"/>
    <w:pPr>
      <w:ind w:left="0" w:firstLine="0"/>
      <w:jc w:val="center"/>
    </w:pPr>
    <w:rPr>
      <w:b/>
      <w:sz w:val="24"/>
      <w:szCs w:val="20"/>
      <w:lang w:val="cs-CZ" w:eastAsia="en-US"/>
    </w:rPr>
  </w:style>
  <w:style w:type="character" w:customStyle="1" w:styleId="NzovChar">
    <w:name w:val="Názov Char"/>
    <w:link w:val="Nzov"/>
    <w:rsid w:val="00F14DBF"/>
    <w:rPr>
      <w:b/>
      <w:sz w:val="24"/>
      <w:lang w:val="cs-CZ" w:eastAsia="en-US"/>
    </w:rPr>
  </w:style>
  <w:style w:type="table" w:styleId="Mriekatabuky">
    <w:name w:val="Table Grid"/>
    <w:basedOn w:val="Normlnatabuka"/>
    <w:rsid w:val="00015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suchterHyperlink">
    <w:name w:val="BesuchterHyperlink"/>
    <w:rsid w:val="00E813B4"/>
    <w:rPr>
      <w:color w:val="800080"/>
      <w:u w:val="single"/>
    </w:rPr>
  </w:style>
  <w:style w:type="paragraph" w:styleId="Revzia">
    <w:name w:val="Revision"/>
    <w:hidden/>
    <w:uiPriority w:val="99"/>
    <w:semiHidden/>
    <w:rsid w:val="00D649A4"/>
    <w:rPr>
      <w:sz w:val="22"/>
      <w:szCs w:val="24"/>
    </w:rPr>
  </w:style>
  <w:style w:type="paragraph" w:customStyle="1" w:styleId="Default">
    <w:name w:val="Default"/>
    <w:rsid w:val="00EC407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vr">
    <w:name w:val="hvr"/>
    <w:rsid w:val="00476619"/>
  </w:style>
  <w:style w:type="character" w:customStyle="1" w:styleId="apple-converted-space">
    <w:name w:val="apple-converted-space"/>
    <w:rsid w:val="00476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55301-27A0-4A58-A6B0-EEECEA2F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4462</Words>
  <Characters>25436</Characters>
  <Application>Microsoft Office Word</Application>
  <DocSecurity>0</DocSecurity>
  <Lines>211</Lines>
  <Paragraphs>59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Version 1</vt:lpstr>
      <vt:lpstr>Version 1</vt:lpstr>
      <vt:lpstr>Version 1</vt:lpstr>
    </vt:vector>
  </TitlesOfParts>
  <Company>EMEA</Company>
  <LinksUpToDate>false</LinksUpToDate>
  <CharactersWithSpaces>29839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1</dc:title>
  <dc:subject>General-EMEA/385362/2006</dc:subject>
  <dc:creator>Straussova, Katarina {MWPS~Bratislava}</dc:creator>
  <cp:keywords/>
  <cp:lastModifiedBy>Bolebruchová Monika</cp:lastModifiedBy>
  <cp:revision>2</cp:revision>
  <cp:lastPrinted>2019-02-14T08:25:00Z</cp:lastPrinted>
  <dcterms:created xsi:type="dcterms:W3CDTF">2019-02-14T08:25:00Z</dcterms:created>
  <dcterms:modified xsi:type="dcterms:W3CDTF">2019-02-14T08:25:00Z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General-EMEA/385362/2006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H-SK_referral_SPC-lab-pl_v 1.2</vt:lpwstr>
  </property>
  <property fmtid="{D5CDD505-2E9C-101B-9397-08002B2CF9AE}" pid="9" name="DM_Owner">
    <vt:lpwstr>Holemarova Zuzana</vt:lpwstr>
  </property>
  <property fmtid="{D5CDD505-2E9C-101B-9397-08002B2CF9AE}" pid="10" name="DM_Creation_Date">
    <vt:lpwstr>11/10/2006 14:43:09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11/10/2006 14:43:09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</vt:lpwstr>
  </property>
  <property fmtid="{D5CDD505-2E9C-101B-9397-08002B2CF9AE}" pid="16" name="DM_emea_doc_ref_id">
    <vt:lpwstr>EMEA/385362/2006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385362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2006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</Properties>
</file>