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5B9" w:rsidRPr="00CF5452" w:rsidRDefault="009C45B9">
      <w:pPr>
        <w:pStyle w:val="NormalArial"/>
        <w:rPr>
          <w:rFonts w:ascii="Times New Roman" w:hAnsi="Times New Roman" w:cs="Times New Roman"/>
          <w:bCs/>
          <w:sz w:val="18"/>
          <w:szCs w:val="18"/>
        </w:rPr>
      </w:pPr>
      <w:bookmarkStart w:id="0" w:name="_GoBack"/>
      <w:bookmarkEnd w:id="0"/>
    </w:p>
    <w:p w:rsidR="00CA02C9" w:rsidRPr="00CF5452" w:rsidRDefault="00CA02C9">
      <w:pPr>
        <w:pStyle w:val="NormalArial"/>
        <w:rPr>
          <w:rFonts w:ascii="Times New Roman" w:hAnsi="Times New Roman" w:cs="Times New Roman"/>
          <w:i w:val="0"/>
          <w:caps/>
          <w:sz w:val="22"/>
          <w:szCs w:val="22"/>
        </w:rPr>
      </w:pPr>
      <w:r w:rsidRPr="00CF5452">
        <w:rPr>
          <w:rFonts w:ascii="Times New Roman" w:hAnsi="Times New Roman" w:cs="Times New Roman"/>
          <w:i w:val="0"/>
          <w:caps/>
          <w:sz w:val="22"/>
          <w:szCs w:val="22"/>
        </w:rPr>
        <w:t>Súhrn charakteris</w:t>
      </w:r>
      <w:r w:rsidR="009D6757" w:rsidRPr="00CF5452">
        <w:rPr>
          <w:rFonts w:ascii="Times New Roman" w:hAnsi="Times New Roman" w:cs="Times New Roman"/>
          <w:i w:val="0"/>
          <w:caps/>
          <w:sz w:val="22"/>
          <w:szCs w:val="22"/>
        </w:rPr>
        <w:t xml:space="preserve">tických vlastností lieku </w:t>
      </w:r>
    </w:p>
    <w:p w:rsidR="00226867" w:rsidRPr="00CF5452" w:rsidRDefault="00226867">
      <w:pPr>
        <w:pStyle w:val="tl1"/>
        <w:rPr>
          <w:b/>
          <w:caps/>
          <w:sz w:val="22"/>
          <w:szCs w:val="22"/>
        </w:rPr>
      </w:pPr>
    </w:p>
    <w:p w:rsidR="0096721D" w:rsidRPr="00CF5452" w:rsidRDefault="0096721D">
      <w:pPr>
        <w:pStyle w:val="tl1"/>
        <w:rPr>
          <w:b/>
          <w:caps/>
          <w:sz w:val="22"/>
          <w:szCs w:val="22"/>
        </w:rPr>
      </w:pPr>
    </w:p>
    <w:p w:rsidR="00CA02C9" w:rsidRPr="00CF5452" w:rsidRDefault="00CA02C9">
      <w:pPr>
        <w:pStyle w:val="tl1"/>
        <w:jc w:val="left"/>
        <w:rPr>
          <w:b/>
          <w:caps/>
          <w:sz w:val="22"/>
          <w:szCs w:val="22"/>
        </w:rPr>
      </w:pPr>
      <w:r w:rsidRPr="00CF5452">
        <w:rPr>
          <w:b/>
          <w:caps/>
          <w:sz w:val="22"/>
          <w:szCs w:val="22"/>
        </w:rPr>
        <w:t>1.</w:t>
      </w:r>
      <w:r w:rsidRPr="00CF5452">
        <w:rPr>
          <w:b/>
          <w:caps/>
          <w:sz w:val="22"/>
          <w:szCs w:val="22"/>
        </w:rPr>
        <w:tab/>
        <w:t>názov lieku</w:t>
      </w:r>
    </w:p>
    <w:p w:rsidR="00C77BD8" w:rsidRPr="00CF5452" w:rsidRDefault="00C77BD8" w:rsidP="002070EF">
      <w:pPr>
        <w:widowControl/>
        <w:rPr>
          <w:rFonts w:ascii="Times New Roman" w:hAnsi="Times New Roman" w:cs="Times New Roman"/>
          <w:sz w:val="22"/>
          <w:szCs w:val="22"/>
        </w:rPr>
      </w:pPr>
    </w:p>
    <w:p w:rsidR="00B90A23" w:rsidRPr="00CF5452" w:rsidRDefault="00226867" w:rsidP="002070EF">
      <w:pPr>
        <w:widowControl/>
        <w:rPr>
          <w:rFonts w:ascii="Times New Roman" w:hAnsi="Times New Roman" w:cs="Times New Roman"/>
          <w:sz w:val="22"/>
          <w:szCs w:val="22"/>
        </w:rPr>
      </w:pPr>
      <w:proofErr w:type="spellStart"/>
      <w:r w:rsidRPr="00CF5452">
        <w:rPr>
          <w:rFonts w:ascii="Times New Roman" w:hAnsi="Times New Roman" w:cs="Times New Roman"/>
          <w:sz w:val="22"/>
          <w:szCs w:val="22"/>
        </w:rPr>
        <w:t>Orinox</w:t>
      </w:r>
      <w:proofErr w:type="spellEnd"/>
      <w:r w:rsidRPr="00CF5452">
        <w:rPr>
          <w:rFonts w:ascii="Times New Roman" w:hAnsi="Times New Roman" w:cs="Times New Roman"/>
          <w:sz w:val="22"/>
          <w:szCs w:val="22"/>
        </w:rPr>
        <w:t xml:space="preserve"> 1</w:t>
      </w:r>
      <w:r w:rsidR="00B90A23" w:rsidRPr="00CF5452">
        <w:rPr>
          <w:rFonts w:ascii="Times New Roman" w:hAnsi="Times New Roman" w:cs="Times New Roman"/>
          <w:sz w:val="22"/>
          <w:szCs w:val="22"/>
        </w:rPr>
        <w:t xml:space="preserve"> </w:t>
      </w:r>
      <w:r w:rsidRPr="00CF5452">
        <w:rPr>
          <w:rFonts w:ascii="Times New Roman" w:hAnsi="Times New Roman" w:cs="Times New Roman"/>
          <w:sz w:val="22"/>
          <w:szCs w:val="22"/>
        </w:rPr>
        <w:t>mg/ml</w:t>
      </w:r>
    </w:p>
    <w:p w:rsidR="00B90A23" w:rsidRPr="00CF5452" w:rsidRDefault="00B90A23" w:rsidP="002070EF">
      <w:pPr>
        <w:widowControl/>
        <w:rPr>
          <w:rFonts w:ascii="Times New Roman" w:hAnsi="Times New Roman" w:cs="Times New Roman"/>
          <w:sz w:val="22"/>
          <w:szCs w:val="22"/>
        </w:rPr>
      </w:pPr>
    </w:p>
    <w:p w:rsidR="0096721D" w:rsidRPr="00CF5452" w:rsidRDefault="00954039" w:rsidP="002070EF">
      <w:pPr>
        <w:widowControl/>
        <w:rPr>
          <w:rFonts w:ascii="Times New Roman" w:hAnsi="Times New Roman" w:cs="Times New Roman"/>
          <w:sz w:val="22"/>
          <w:szCs w:val="22"/>
        </w:rPr>
      </w:pPr>
      <w:r w:rsidRPr="00CF5452">
        <w:rPr>
          <w:rFonts w:ascii="Times New Roman" w:hAnsi="Times New Roman" w:cs="Times New Roman"/>
          <w:sz w:val="22"/>
          <w:szCs w:val="22"/>
        </w:rPr>
        <w:t>n</w:t>
      </w:r>
      <w:r w:rsidR="0096721D" w:rsidRPr="00CF5452">
        <w:rPr>
          <w:rFonts w:ascii="Times New Roman" w:hAnsi="Times New Roman" w:cs="Times New Roman"/>
          <w:sz w:val="22"/>
          <w:szCs w:val="22"/>
        </w:rPr>
        <w:t xml:space="preserve">osová roztoková </w:t>
      </w:r>
      <w:proofErr w:type="spellStart"/>
      <w:r w:rsidR="0096721D" w:rsidRPr="00CF5452">
        <w:rPr>
          <w:rFonts w:ascii="Times New Roman" w:hAnsi="Times New Roman" w:cs="Times New Roman"/>
          <w:sz w:val="22"/>
          <w:szCs w:val="22"/>
        </w:rPr>
        <w:t>aerodisperzia</w:t>
      </w:r>
      <w:proofErr w:type="spellEnd"/>
    </w:p>
    <w:p w:rsidR="00C77BD8" w:rsidRPr="00CF5452" w:rsidRDefault="00C77BD8" w:rsidP="002070EF">
      <w:pPr>
        <w:widowControl/>
        <w:rPr>
          <w:rFonts w:ascii="Times New Roman" w:hAnsi="Times New Roman" w:cs="Times New Roman"/>
          <w:sz w:val="22"/>
          <w:szCs w:val="22"/>
        </w:rPr>
      </w:pPr>
    </w:p>
    <w:p w:rsidR="006B2ED1" w:rsidRPr="00CF5452" w:rsidRDefault="006B2ED1" w:rsidP="00E75F49">
      <w:pPr>
        <w:pStyle w:val="tl1"/>
        <w:jc w:val="left"/>
        <w:rPr>
          <w:caps/>
          <w:sz w:val="22"/>
          <w:szCs w:val="22"/>
        </w:rPr>
      </w:pPr>
    </w:p>
    <w:p w:rsidR="00CA02C9" w:rsidRPr="00CF5452" w:rsidRDefault="00CA02C9">
      <w:pPr>
        <w:pStyle w:val="tl1"/>
        <w:jc w:val="left"/>
        <w:rPr>
          <w:b/>
          <w:caps/>
          <w:sz w:val="22"/>
          <w:szCs w:val="22"/>
        </w:rPr>
      </w:pPr>
      <w:r w:rsidRPr="00CF5452">
        <w:rPr>
          <w:b/>
          <w:caps/>
          <w:sz w:val="22"/>
          <w:szCs w:val="22"/>
        </w:rPr>
        <w:t>2.</w:t>
      </w:r>
      <w:r w:rsidRPr="00CF5452">
        <w:rPr>
          <w:b/>
          <w:caps/>
          <w:sz w:val="22"/>
          <w:szCs w:val="22"/>
        </w:rPr>
        <w:tab/>
        <w:t xml:space="preserve">kvalitatívne a kvantitatívne zloženie </w:t>
      </w:r>
    </w:p>
    <w:p w:rsidR="009D6757" w:rsidRPr="00CF5452" w:rsidRDefault="009D6757">
      <w:pPr>
        <w:pStyle w:val="tl1"/>
        <w:jc w:val="left"/>
        <w:rPr>
          <w:sz w:val="22"/>
          <w:szCs w:val="22"/>
        </w:rPr>
      </w:pPr>
    </w:p>
    <w:p w:rsidR="00EA53BD" w:rsidRPr="00CF5452" w:rsidRDefault="00091133" w:rsidP="00091133">
      <w:pPr>
        <w:pStyle w:val="tl1"/>
        <w:jc w:val="left"/>
        <w:rPr>
          <w:sz w:val="22"/>
          <w:szCs w:val="22"/>
        </w:rPr>
      </w:pPr>
      <w:r w:rsidRPr="00CF5452">
        <w:rPr>
          <w:sz w:val="22"/>
          <w:szCs w:val="22"/>
        </w:rPr>
        <w:t xml:space="preserve">Každý </w:t>
      </w:r>
      <w:r w:rsidR="00226867" w:rsidRPr="00CF5452">
        <w:rPr>
          <w:sz w:val="22"/>
          <w:szCs w:val="22"/>
        </w:rPr>
        <w:t xml:space="preserve">1 ml </w:t>
      </w:r>
      <w:r w:rsidR="00CA02C9" w:rsidRPr="00CF5452">
        <w:rPr>
          <w:sz w:val="22"/>
          <w:szCs w:val="22"/>
        </w:rPr>
        <w:t xml:space="preserve">obsahuje 1 mg </w:t>
      </w:r>
      <w:proofErr w:type="spellStart"/>
      <w:r w:rsidR="00CA02C9" w:rsidRPr="00CF5452">
        <w:rPr>
          <w:sz w:val="22"/>
          <w:szCs w:val="22"/>
        </w:rPr>
        <w:t>xylometazol</w:t>
      </w:r>
      <w:r w:rsidR="00CC589C" w:rsidRPr="00CF5452">
        <w:rPr>
          <w:sz w:val="22"/>
          <w:szCs w:val="22"/>
        </w:rPr>
        <w:t>ín</w:t>
      </w:r>
      <w:r w:rsidR="00A242C6" w:rsidRPr="00CF5452">
        <w:rPr>
          <w:sz w:val="22"/>
          <w:szCs w:val="22"/>
        </w:rPr>
        <w:t>ium</w:t>
      </w:r>
      <w:r w:rsidR="00CA02C9" w:rsidRPr="00CF5452">
        <w:rPr>
          <w:sz w:val="22"/>
          <w:szCs w:val="22"/>
        </w:rPr>
        <w:t>chloridu</w:t>
      </w:r>
      <w:proofErr w:type="spellEnd"/>
      <w:r w:rsidR="00520BEE" w:rsidRPr="00CF5452">
        <w:rPr>
          <w:sz w:val="22"/>
          <w:szCs w:val="22"/>
        </w:rPr>
        <w:t>.</w:t>
      </w:r>
      <w:r w:rsidR="00EA53BD" w:rsidRPr="00CF5452">
        <w:rPr>
          <w:sz w:val="22"/>
          <w:szCs w:val="22"/>
        </w:rPr>
        <w:t xml:space="preserve"> </w:t>
      </w:r>
    </w:p>
    <w:p w:rsidR="00F107EC" w:rsidRPr="00CF5452" w:rsidRDefault="00226867">
      <w:pPr>
        <w:pStyle w:val="tl1"/>
        <w:jc w:val="left"/>
        <w:rPr>
          <w:sz w:val="22"/>
          <w:szCs w:val="22"/>
        </w:rPr>
      </w:pPr>
      <w:r w:rsidRPr="00CF5452">
        <w:rPr>
          <w:sz w:val="22"/>
          <w:szCs w:val="22"/>
        </w:rPr>
        <w:t xml:space="preserve">1 dávka (138 µl) obsahuje 140 </w:t>
      </w:r>
      <w:proofErr w:type="spellStart"/>
      <w:r w:rsidRPr="00CF5452">
        <w:rPr>
          <w:sz w:val="22"/>
          <w:szCs w:val="22"/>
        </w:rPr>
        <w:t>mikrogramov</w:t>
      </w:r>
      <w:proofErr w:type="spellEnd"/>
      <w:r w:rsidRPr="00CF5452">
        <w:rPr>
          <w:sz w:val="22"/>
          <w:szCs w:val="22"/>
        </w:rPr>
        <w:t xml:space="preserve"> </w:t>
      </w:r>
      <w:proofErr w:type="spellStart"/>
      <w:r w:rsidRPr="00CF5452">
        <w:rPr>
          <w:sz w:val="22"/>
          <w:szCs w:val="22"/>
        </w:rPr>
        <w:t>xylometazolíniumchloridu</w:t>
      </w:r>
      <w:proofErr w:type="spellEnd"/>
      <w:r w:rsidRPr="00CF5452">
        <w:rPr>
          <w:sz w:val="22"/>
          <w:szCs w:val="22"/>
        </w:rPr>
        <w:t>.</w:t>
      </w:r>
    </w:p>
    <w:p w:rsidR="00226867" w:rsidRPr="00CF5452" w:rsidRDefault="00226867">
      <w:pPr>
        <w:pStyle w:val="tl1"/>
        <w:jc w:val="left"/>
        <w:rPr>
          <w:sz w:val="22"/>
          <w:szCs w:val="22"/>
        </w:rPr>
      </w:pPr>
    </w:p>
    <w:p w:rsidR="00226867" w:rsidRPr="00CF5452" w:rsidRDefault="00226867">
      <w:pPr>
        <w:pStyle w:val="tl1"/>
        <w:jc w:val="left"/>
        <w:rPr>
          <w:sz w:val="22"/>
          <w:szCs w:val="22"/>
        </w:rPr>
      </w:pPr>
      <w:r w:rsidRPr="00CF5452">
        <w:rPr>
          <w:sz w:val="22"/>
          <w:szCs w:val="22"/>
          <w:u w:val="single"/>
        </w:rPr>
        <w:t>Pomocná látka so známym účinkom</w:t>
      </w:r>
      <w:r w:rsidRPr="00CF5452">
        <w:rPr>
          <w:sz w:val="22"/>
          <w:szCs w:val="22"/>
        </w:rPr>
        <w:t xml:space="preserve">: </w:t>
      </w:r>
    </w:p>
    <w:p w:rsidR="00226867" w:rsidRPr="00CF5452" w:rsidRDefault="00226867">
      <w:pPr>
        <w:pStyle w:val="tl1"/>
        <w:jc w:val="left"/>
        <w:rPr>
          <w:sz w:val="22"/>
          <w:szCs w:val="22"/>
        </w:rPr>
      </w:pPr>
      <w:r w:rsidRPr="00CF5452">
        <w:rPr>
          <w:sz w:val="22"/>
          <w:szCs w:val="22"/>
        </w:rPr>
        <w:t xml:space="preserve">1 ml obsahuje 0,1 mg </w:t>
      </w:r>
      <w:proofErr w:type="spellStart"/>
      <w:r w:rsidRPr="00CF5452">
        <w:rPr>
          <w:sz w:val="22"/>
          <w:szCs w:val="22"/>
        </w:rPr>
        <w:t>benzalkóniumchloridu</w:t>
      </w:r>
      <w:proofErr w:type="spellEnd"/>
      <w:r w:rsidRPr="00CF5452">
        <w:rPr>
          <w:sz w:val="22"/>
          <w:szCs w:val="22"/>
        </w:rPr>
        <w:t>.</w:t>
      </w:r>
    </w:p>
    <w:p w:rsidR="00226867" w:rsidRPr="00CF5452" w:rsidRDefault="00226867">
      <w:pPr>
        <w:pStyle w:val="tl1"/>
        <w:jc w:val="left"/>
        <w:rPr>
          <w:sz w:val="22"/>
          <w:szCs w:val="22"/>
        </w:rPr>
      </w:pPr>
      <w:r w:rsidRPr="00CF5452">
        <w:rPr>
          <w:sz w:val="22"/>
          <w:szCs w:val="22"/>
        </w:rPr>
        <w:t xml:space="preserve">1 dávka (138 µl) obsahuje 14,3 </w:t>
      </w:r>
      <w:proofErr w:type="spellStart"/>
      <w:r w:rsidRPr="00CF5452">
        <w:rPr>
          <w:sz w:val="22"/>
          <w:szCs w:val="22"/>
        </w:rPr>
        <w:t>mikrogramov</w:t>
      </w:r>
      <w:proofErr w:type="spellEnd"/>
      <w:r w:rsidRPr="00CF5452">
        <w:rPr>
          <w:sz w:val="22"/>
          <w:szCs w:val="22"/>
        </w:rPr>
        <w:t xml:space="preserve"> </w:t>
      </w:r>
      <w:proofErr w:type="spellStart"/>
      <w:r w:rsidRPr="00CF5452">
        <w:rPr>
          <w:sz w:val="22"/>
          <w:szCs w:val="22"/>
        </w:rPr>
        <w:t>benzalkóniumchloridu</w:t>
      </w:r>
      <w:proofErr w:type="spellEnd"/>
      <w:r w:rsidRPr="00CF5452">
        <w:rPr>
          <w:sz w:val="22"/>
          <w:szCs w:val="22"/>
        </w:rPr>
        <w:t>.</w:t>
      </w:r>
    </w:p>
    <w:p w:rsidR="00226867" w:rsidRPr="00CF5452" w:rsidRDefault="00226867">
      <w:pPr>
        <w:pStyle w:val="tl1"/>
        <w:jc w:val="left"/>
        <w:rPr>
          <w:sz w:val="22"/>
          <w:szCs w:val="22"/>
        </w:rPr>
      </w:pPr>
    </w:p>
    <w:p w:rsidR="00CA02C9" w:rsidRPr="00CF5452" w:rsidRDefault="009A78A1">
      <w:pPr>
        <w:pStyle w:val="tl1"/>
        <w:jc w:val="left"/>
        <w:rPr>
          <w:sz w:val="22"/>
          <w:szCs w:val="22"/>
        </w:rPr>
      </w:pPr>
      <w:r w:rsidRPr="00CF5452">
        <w:rPr>
          <w:sz w:val="22"/>
          <w:szCs w:val="22"/>
        </w:rPr>
        <w:t>Úplný zoznam pomocných látok pozri časť 6.1.</w:t>
      </w:r>
    </w:p>
    <w:p w:rsidR="00CA02C9" w:rsidRPr="00CF5452" w:rsidRDefault="00CA02C9">
      <w:pPr>
        <w:pStyle w:val="tl1"/>
        <w:jc w:val="left"/>
        <w:rPr>
          <w:sz w:val="22"/>
          <w:szCs w:val="22"/>
        </w:rPr>
      </w:pPr>
    </w:p>
    <w:p w:rsidR="009D6757" w:rsidRPr="00CF5452" w:rsidRDefault="009D6757">
      <w:pPr>
        <w:pStyle w:val="tl1"/>
        <w:jc w:val="left"/>
        <w:rPr>
          <w:sz w:val="22"/>
          <w:szCs w:val="22"/>
        </w:rPr>
      </w:pPr>
    </w:p>
    <w:p w:rsidR="00CA02C9" w:rsidRPr="00CF5452" w:rsidRDefault="00CA02C9">
      <w:pPr>
        <w:pStyle w:val="tl1"/>
        <w:ind w:left="567" w:hanging="567"/>
        <w:jc w:val="left"/>
        <w:rPr>
          <w:bCs/>
          <w:sz w:val="22"/>
          <w:szCs w:val="22"/>
        </w:rPr>
      </w:pPr>
      <w:r w:rsidRPr="00CF5452">
        <w:rPr>
          <w:b/>
          <w:sz w:val="22"/>
          <w:szCs w:val="22"/>
        </w:rPr>
        <w:t>3.</w:t>
      </w:r>
      <w:r w:rsidRPr="00CF5452">
        <w:rPr>
          <w:b/>
          <w:sz w:val="22"/>
          <w:szCs w:val="22"/>
        </w:rPr>
        <w:tab/>
        <w:t>LIEKOVÁ FORMA</w:t>
      </w:r>
    </w:p>
    <w:p w:rsidR="00CA02C9" w:rsidRPr="00CF5452" w:rsidRDefault="00CA02C9">
      <w:pPr>
        <w:pStyle w:val="tl1"/>
        <w:jc w:val="left"/>
        <w:rPr>
          <w:sz w:val="22"/>
          <w:szCs w:val="22"/>
        </w:rPr>
      </w:pPr>
    </w:p>
    <w:p w:rsidR="0019033A" w:rsidRPr="00CF5452" w:rsidRDefault="00226867">
      <w:pPr>
        <w:pStyle w:val="tl1"/>
        <w:jc w:val="left"/>
        <w:rPr>
          <w:color w:val="000000"/>
          <w:sz w:val="22"/>
          <w:szCs w:val="22"/>
        </w:rPr>
      </w:pPr>
      <w:r w:rsidRPr="00CF5452">
        <w:rPr>
          <w:sz w:val="22"/>
          <w:szCs w:val="22"/>
        </w:rPr>
        <w:t xml:space="preserve">Nosová roztoková </w:t>
      </w:r>
      <w:proofErr w:type="spellStart"/>
      <w:r w:rsidRPr="00CF5452">
        <w:rPr>
          <w:sz w:val="22"/>
          <w:szCs w:val="22"/>
        </w:rPr>
        <w:t>aerodisperzia</w:t>
      </w:r>
      <w:proofErr w:type="spellEnd"/>
      <w:r w:rsidR="009A78A1" w:rsidRPr="00CF5452">
        <w:rPr>
          <w:sz w:val="22"/>
          <w:szCs w:val="22"/>
        </w:rPr>
        <w:t xml:space="preserve"> </w:t>
      </w:r>
    </w:p>
    <w:p w:rsidR="00390A51" w:rsidRPr="00CF5452" w:rsidRDefault="00436F34">
      <w:pPr>
        <w:pStyle w:val="tl1"/>
        <w:jc w:val="left"/>
        <w:rPr>
          <w:color w:val="000000"/>
          <w:sz w:val="22"/>
          <w:szCs w:val="22"/>
        </w:rPr>
      </w:pPr>
      <w:r w:rsidRPr="00CF5452">
        <w:rPr>
          <w:color w:val="000000"/>
          <w:sz w:val="22"/>
          <w:szCs w:val="22"/>
        </w:rPr>
        <w:t>Č</w:t>
      </w:r>
      <w:r w:rsidR="00390A51" w:rsidRPr="00CF5452">
        <w:rPr>
          <w:color w:val="000000"/>
          <w:sz w:val="22"/>
          <w:szCs w:val="22"/>
        </w:rPr>
        <w:t>íry</w:t>
      </w:r>
      <w:r w:rsidR="00565A7E" w:rsidRPr="00CF5452">
        <w:rPr>
          <w:color w:val="000000"/>
          <w:sz w:val="22"/>
          <w:szCs w:val="22"/>
        </w:rPr>
        <w:t>,</w:t>
      </w:r>
      <w:r w:rsidR="00390A51" w:rsidRPr="00CF5452">
        <w:rPr>
          <w:color w:val="000000"/>
          <w:sz w:val="22"/>
          <w:szCs w:val="22"/>
        </w:rPr>
        <w:t xml:space="preserve"> </w:t>
      </w:r>
      <w:r w:rsidR="00565A7E" w:rsidRPr="00CF5452">
        <w:rPr>
          <w:sz w:val="22"/>
          <w:szCs w:val="22"/>
        </w:rPr>
        <w:t>bezfarebný alebo takmer bezfarebný roztok.</w:t>
      </w:r>
    </w:p>
    <w:p w:rsidR="00390A51" w:rsidRPr="00CF5452" w:rsidRDefault="00390A51">
      <w:pPr>
        <w:pStyle w:val="tl1"/>
        <w:tabs>
          <w:tab w:val="clear" w:pos="567"/>
          <w:tab w:val="left" w:pos="0"/>
        </w:tabs>
        <w:jc w:val="left"/>
        <w:rPr>
          <w:sz w:val="22"/>
          <w:szCs w:val="22"/>
        </w:rPr>
      </w:pPr>
    </w:p>
    <w:p w:rsidR="00CA02C9" w:rsidRPr="00CF5452" w:rsidRDefault="00CA02C9">
      <w:pPr>
        <w:pStyle w:val="tl1"/>
        <w:tabs>
          <w:tab w:val="clear" w:pos="567"/>
          <w:tab w:val="left" w:pos="0"/>
        </w:tabs>
        <w:jc w:val="left"/>
        <w:rPr>
          <w:sz w:val="22"/>
          <w:szCs w:val="22"/>
        </w:rPr>
      </w:pPr>
    </w:p>
    <w:p w:rsidR="00CA02C9" w:rsidRPr="00CF5452" w:rsidRDefault="00CA02C9">
      <w:pPr>
        <w:pStyle w:val="tl1"/>
        <w:jc w:val="left"/>
        <w:rPr>
          <w:b/>
          <w:sz w:val="22"/>
          <w:szCs w:val="22"/>
        </w:rPr>
      </w:pPr>
      <w:r w:rsidRPr="00CF5452">
        <w:rPr>
          <w:b/>
          <w:caps/>
          <w:sz w:val="22"/>
          <w:szCs w:val="22"/>
        </w:rPr>
        <w:t>4.</w:t>
      </w:r>
      <w:r w:rsidRPr="00CF5452">
        <w:rPr>
          <w:b/>
          <w:caps/>
          <w:sz w:val="22"/>
          <w:szCs w:val="22"/>
        </w:rPr>
        <w:tab/>
        <w:t>klinické údaje</w:t>
      </w:r>
    </w:p>
    <w:p w:rsidR="00CA02C9" w:rsidRPr="00CF5452" w:rsidRDefault="00CA02C9">
      <w:pPr>
        <w:pStyle w:val="tl1"/>
        <w:jc w:val="left"/>
        <w:rPr>
          <w:b/>
          <w:sz w:val="22"/>
          <w:szCs w:val="22"/>
        </w:rPr>
      </w:pPr>
    </w:p>
    <w:p w:rsidR="00CA02C9" w:rsidRPr="00CF5452" w:rsidRDefault="00CA02C9">
      <w:pPr>
        <w:pStyle w:val="tl1"/>
        <w:jc w:val="left"/>
        <w:rPr>
          <w:b/>
          <w:sz w:val="22"/>
          <w:szCs w:val="22"/>
        </w:rPr>
      </w:pPr>
      <w:r w:rsidRPr="00CF5452">
        <w:rPr>
          <w:b/>
          <w:sz w:val="22"/>
          <w:szCs w:val="22"/>
        </w:rPr>
        <w:t>4.1</w:t>
      </w:r>
      <w:r w:rsidRPr="00CF5452">
        <w:rPr>
          <w:b/>
          <w:sz w:val="22"/>
          <w:szCs w:val="22"/>
        </w:rPr>
        <w:tab/>
        <w:t>Terapeutické indikácie</w:t>
      </w:r>
    </w:p>
    <w:p w:rsidR="001F31A4" w:rsidRPr="00CF5452" w:rsidRDefault="001F31A4">
      <w:pPr>
        <w:pStyle w:val="tl1"/>
        <w:jc w:val="left"/>
        <w:rPr>
          <w:sz w:val="22"/>
          <w:szCs w:val="22"/>
        </w:rPr>
      </w:pPr>
    </w:p>
    <w:p w:rsidR="00565A7E" w:rsidRPr="00CF5452" w:rsidRDefault="00B60183" w:rsidP="002070EF">
      <w:pPr>
        <w:widowControl/>
        <w:rPr>
          <w:rFonts w:ascii="Times New Roman" w:hAnsi="Times New Roman" w:cs="Times New Roman"/>
          <w:sz w:val="22"/>
          <w:szCs w:val="22"/>
        </w:rPr>
      </w:pPr>
      <w:r w:rsidRPr="00CF5452">
        <w:rPr>
          <w:rFonts w:ascii="Times New Roman" w:hAnsi="Times New Roman" w:cs="Times New Roman"/>
          <w:sz w:val="22"/>
          <w:szCs w:val="22"/>
        </w:rPr>
        <w:t>L</w:t>
      </w:r>
      <w:r w:rsidR="00565A7E" w:rsidRPr="00CF5452">
        <w:rPr>
          <w:rFonts w:ascii="Times New Roman" w:hAnsi="Times New Roman" w:cs="Times New Roman"/>
          <w:sz w:val="22"/>
          <w:szCs w:val="22"/>
        </w:rPr>
        <w:t>iečb</w:t>
      </w:r>
      <w:r w:rsidRPr="00CF5452">
        <w:rPr>
          <w:rFonts w:ascii="Times New Roman" w:hAnsi="Times New Roman" w:cs="Times New Roman"/>
          <w:sz w:val="22"/>
          <w:szCs w:val="22"/>
        </w:rPr>
        <w:t>a</w:t>
      </w:r>
      <w:r w:rsidR="00565A7E" w:rsidRPr="00CF5452">
        <w:rPr>
          <w:rFonts w:ascii="Times New Roman" w:hAnsi="Times New Roman" w:cs="Times New Roman"/>
          <w:sz w:val="22"/>
          <w:szCs w:val="22"/>
        </w:rPr>
        <w:t xml:space="preserve"> </w:t>
      </w:r>
      <w:proofErr w:type="spellStart"/>
      <w:r w:rsidRPr="00CF5452">
        <w:rPr>
          <w:rFonts w:ascii="Times New Roman" w:hAnsi="Times New Roman" w:cs="Times New Roman"/>
          <w:sz w:val="22"/>
          <w:szCs w:val="22"/>
        </w:rPr>
        <w:t>kongescie</w:t>
      </w:r>
      <w:proofErr w:type="spellEnd"/>
      <w:r w:rsidRPr="00CF5452">
        <w:rPr>
          <w:rFonts w:ascii="Times New Roman" w:hAnsi="Times New Roman" w:cs="Times New Roman"/>
          <w:sz w:val="22"/>
          <w:szCs w:val="22"/>
        </w:rPr>
        <w:t xml:space="preserve"> nosovej sliznice. </w:t>
      </w:r>
    </w:p>
    <w:p w:rsidR="00565A7E" w:rsidRPr="00CF5452" w:rsidRDefault="00565A7E" w:rsidP="002070EF">
      <w:pPr>
        <w:widowControl/>
        <w:rPr>
          <w:rFonts w:ascii="Times New Roman" w:hAnsi="Times New Roman" w:cs="Times New Roman"/>
          <w:sz w:val="22"/>
          <w:szCs w:val="22"/>
        </w:rPr>
      </w:pPr>
    </w:p>
    <w:p w:rsidR="00DC6B0D" w:rsidRPr="00CF5452" w:rsidRDefault="00226867" w:rsidP="002070EF">
      <w:pPr>
        <w:widowControl/>
        <w:rPr>
          <w:rFonts w:ascii="Times New Roman" w:hAnsi="Times New Roman" w:cs="Times New Roman"/>
          <w:sz w:val="22"/>
          <w:szCs w:val="22"/>
        </w:rPr>
      </w:pPr>
      <w:proofErr w:type="spellStart"/>
      <w:r w:rsidRPr="00CF5452">
        <w:rPr>
          <w:rFonts w:ascii="Times New Roman" w:hAnsi="Times New Roman" w:cs="Times New Roman"/>
          <w:sz w:val="22"/>
          <w:szCs w:val="22"/>
        </w:rPr>
        <w:t>Orinox</w:t>
      </w:r>
      <w:proofErr w:type="spellEnd"/>
      <w:r w:rsidRPr="00CF5452">
        <w:rPr>
          <w:rFonts w:ascii="Times New Roman" w:hAnsi="Times New Roman" w:cs="Times New Roman"/>
          <w:sz w:val="22"/>
          <w:szCs w:val="22"/>
        </w:rPr>
        <w:t xml:space="preserve"> 1</w:t>
      </w:r>
      <w:r w:rsidR="00FD350A" w:rsidRPr="00CF5452">
        <w:rPr>
          <w:rFonts w:ascii="Times New Roman" w:hAnsi="Times New Roman" w:cs="Times New Roman"/>
          <w:sz w:val="22"/>
          <w:szCs w:val="22"/>
        </w:rPr>
        <w:t xml:space="preserve"> </w:t>
      </w:r>
      <w:r w:rsidRPr="00CF5452">
        <w:rPr>
          <w:rFonts w:ascii="Times New Roman" w:hAnsi="Times New Roman" w:cs="Times New Roman"/>
          <w:sz w:val="22"/>
          <w:szCs w:val="22"/>
        </w:rPr>
        <w:t>mg/ml</w:t>
      </w:r>
      <w:r w:rsidR="00565A7E" w:rsidRPr="00CF5452">
        <w:rPr>
          <w:rFonts w:ascii="Times New Roman" w:hAnsi="Times New Roman" w:cs="Times New Roman"/>
          <w:sz w:val="22"/>
          <w:szCs w:val="22"/>
        </w:rPr>
        <w:t xml:space="preserve"> je indikovaný </w:t>
      </w:r>
      <w:r w:rsidR="00DC6B0D" w:rsidRPr="00CF5452">
        <w:rPr>
          <w:rFonts w:ascii="Times New Roman" w:hAnsi="Times New Roman" w:cs="Times New Roman"/>
          <w:sz w:val="22"/>
          <w:szCs w:val="22"/>
        </w:rPr>
        <w:t>dospe</w:t>
      </w:r>
      <w:r w:rsidR="00565A7E" w:rsidRPr="00CF5452">
        <w:rPr>
          <w:rFonts w:ascii="Times New Roman" w:hAnsi="Times New Roman" w:cs="Times New Roman"/>
          <w:sz w:val="22"/>
          <w:szCs w:val="22"/>
        </w:rPr>
        <w:t>lým</w:t>
      </w:r>
      <w:r w:rsidR="00DC6B0D" w:rsidRPr="00CF5452">
        <w:rPr>
          <w:rFonts w:ascii="Times New Roman" w:hAnsi="Times New Roman" w:cs="Times New Roman"/>
          <w:sz w:val="22"/>
          <w:szCs w:val="22"/>
        </w:rPr>
        <w:t xml:space="preserve"> a</w:t>
      </w:r>
      <w:r w:rsidR="00565A7E" w:rsidRPr="00CF5452">
        <w:rPr>
          <w:rFonts w:ascii="Times New Roman" w:hAnsi="Times New Roman" w:cs="Times New Roman"/>
          <w:sz w:val="22"/>
          <w:szCs w:val="22"/>
        </w:rPr>
        <w:t xml:space="preserve"> deťom </w:t>
      </w:r>
      <w:r w:rsidR="00520BEE" w:rsidRPr="00CF5452">
        <w:rPr>
          <w:rFonts w:ascii="Times New Roman" w:hAnsi="Times New Roman" w:cs="Times New Roman"/>
          <w:sz w:val="22"/>
          <w:szCs w:val="22"/>
        </w:rPr>
        <w:t>starším ako</w:t>
      </w:r>
      <w:r w:rsidR="00DC6B0D" w:rsidRPr="00CF5452">
        <w:rPr>
          <w:rFonts w:ascii="Times New Roman" w:hAnsi="Times New Roman" w:cs="Times New Roman"/>
          <w:sz w:val="22"/>
          <w:szCs w:val="22"/>
        </w:rPr>
        <w:t xml:space="preserve"> 12 rokov.</w:t>
      </w:r>
    </w:p>
    <w:p w:rsidR="00CA02C9" w:rsidRPr="00CF5452" w:rsidRDefault="00CA02C9" w:rsidP="00E75F49">
      <w:pPr>
        <w:pStyle w:val="tl1"/>
        <w:jc w:val="left"/>
        <w:rPr>
          <w:sz w:val="22"/>
          <w:szCs w:val="22"/>
        </w:rPr>
      </w:pPr>
    </w:p>
    <w:p w:rsidR="00CA02C9" w:rsidRPr="00CF5452" w:rsidRDefault="00CA02C9">
      <w:pPr>
        <w:pStyle w:val="tl1"/>
        <w:jc w:val="left"/>
        <w:rPr>
          <w:b/>
          <w:color w:val="FF0000"/>
          <w:sz w:val="22"/>
          <w:szCs w:val="22"/>
        </w:rPr>
      </w:pPr>
      <w:r w:rsidRPr="00CF5452">
        <w:rPr>
          <w:b/>
          <w:sz w:val="22"/>
          <w:szCs w:val="22"/>
        </w:rPr>
        <w:t>4.2</w:t>
      </w:r>
      <w:r w:rsidRPr="00CF5452">
        <w:rPr>
          <w:b/>
          <w:sz w:val="22"/>
          <w:szCs w:val="22"/>
        </w:rPr>
        <w:tab/>
        <w:t xml:space="preserve">Dávkovanie a spôsob podávania </w:t>
      </w:r>
    </w:p>
    <w:p w:rsidR="00CA02C9" w:rsidRPr="00CF5452" w:rsidRDefault="00CA02C9">
      <w:pPr>
        <w:pStyle w:val="tl1"/>
        <w:ind w:left="567"/>
        <w:jc w:val="left"/>
        <w:rPr>
          <w:sz w:val="22"/>
          <w:szCs w:val="22"/>
        </w:rPr>
      </w:pPr>
    </w:p>
    <w:p w:rsidR="004C6298" w:rsidRPr="00CF5452" w:rsidRDefault="004C6298">
      <w:pPr>
        <w:pStyle w:val="tl1"/>
        <w:jc w:val="left"/>
        <w:rPr>
          <w:sz w:val="22"/>
          <w:szCs w:val="22"/>
          <w:u w:val="single"/>
        </w:rPr>
      </w:pPr>
      <w:r w:rsidRPr="00CF5452">
        <w:rPr>
          <w:sz w:val="22"/>
          <w:szCs w:val="22"/>
          <w:u w:val="single"/>
        </w:rPr>
        <w:t>Dávkovanie</w:t>
      </w:r>
    </w:p>
    <w:p w:rsidR="00492547" w:rsidRPr="00CF5452" w:rsidRDefault="00492547" w:rsidP="00492547">
      <w:pPr>
        <w:keepNext/>
        <w:widowControl/>
        <w:rPr>
          <w:rFonts w:ascii="Times New Roman" w:hAnsi="Times New Roman" w:cs="Times New Roman"/>
          <w:i/>
          <w:color w:val="000000"/>
          <w:sz w:val="22"/>
          <w:szCs w:val="22"/>
        </w:rPr>
      </w:pPr>
      <w:r w:rsidRPr="00CF5452">
        <w:rPr>
          <w:rFonts w:ascii="Times New Roman" w:hAnsi="Times New Roman" w:cs="Times New Roman"/>
          <w:i/>
          <w:color w:val="000000"/>
          <w:sz w:val="22"/>
          <w:szCs w:val="22"/>
        </w:rPr>
        <w:t>Dospelí a deti staršie ako 12 rokov</w:t>
      </w:r>
    </w:p>
    <w:p w:rsidR="00492547" w:rsidRPr="00CF5452" w:rsidRDefault="00492547" w:rsidP="00492547">
      <w:pPr>
        <w:widowControl/>
        <w:rPr>
          <w:rFonts w:ascii="Times New Roman" w:hAnsi="Times New Roman" w:cs="Times New Roman"/>
          <w:color w:val="000000"/>
          <w:sz w:val="22"/>
          <w:szCs w:val="22"/>
        </w:rPr>
      </w:pPr>
      <w:r w:rsidRPr="00CF5452">
        <w:rPr>
          <w:rFonts w:ascii="Times New Roman" w:hAnsi="Times New Roman" w:cs="Times New Roman"/>
          <w:color w:val="000000"/>
          <w:sz w:val="22"/>
          <w:szCs w:val="22"/>
        </w:rPr>
        <w:t>Ak je to potrebné, 1 alebo viackrát, maximálne 3</w:t>
      </w:r>
      <w:r w:rsidR="00890AAE">
        <w:rPr>
          <w:rFonts w:ascii="Times New Roman" w:hAnsi="Times New Roman" w:cs="Times New Roman"/>
          <w:color w:val="000000"/>
          <w:sz w:val="22"/>
          <w:szCs w:val="22"/>
        </w:rPr>
        <w:t>-</w:t>
      </w:r>
      <w:r w:rsidRPr="00CF5452">
        <w:rPr>
          <w:rFonts w:ascii="Times New Roman" w:hAnsi="Times New Roman" w:cs="Times New Roman"/>
          <w:color w:val="000000"/>
          <w:sz w:val="22"/>
          <w:szCs w:val="22"/>
        </w:rPr>
        <w:t>krát za deň, 1 vstrek do každej nosovej dierky.</w:t>
      </w:r>
    </w:p>
    <w:p w:rsidR="00492547" w:rsidRPr="00CF5452" w:rsidRDefault="00492547" w:rsidP="00492547">
      <w:pPr>
        <w:widowControl/>
        <w:rPr>
          <w:rFonts w:ascii="Times New Roman" w:hAnsi="Times New Roman" w:cs="Times New Roman"/>
          <w:color w:val="000000"/>
          <w:sz w:val="22"/>
          <w:szCs w:val="22"/>
        </w:rPr>
      </w:pPr>
      <w:r w:rsidRPr="00CF5452">
        <w:rPr>
          <w:rFonts w:ascii="Times New Roman" w:hAnsi="Times New Roman" w:cs="Times New Roman"/>
          <w:color w:val="000000"/>
          <w:sz w:val="22"/>
          <w:szCs w:val="22"/>
        </w:rPr>
        <w:t>Medzi dvoma podaniami má byť časový odstup 8 až 10 hodín. Nepodávať viac ako 3</w:t>
      </w:r>
      <w:r w:rsidR="00890AAE">
        <w:rPr>
          <w:rFonts w:ascii="Times New Roman" w:hAnsi="Times New Roman" w:cs="Times New Roman"/>
          <w:color w:val="000000"/>
          <w:sz w:val="22"/>
          <w:szCs w:val="22"/>
        </w:rPr>
        <w:t>-</w:t>
      </w:r>
      <w:r w:rsidRPr="00CF5452">
        <w:rPr>
          <w:rFonts w:ascii="Times New Roman" w:hAnsi="Times New Roman" w:cs="Times New Roman"/>
          <w:color w:val="000000"/>
          <w:sz w:val="22"/>
          <w:szCs w:val="22"/>
        </w:rPr>
        <w:t xml:space="preserve">krát za deň do jednej nosovej dierky. </w:t>
      </w:r>
    </w:p>
    <w:p w:rsidR="00B60183" w:rsidRPr="00CF5452" w:rsidRDefault="00B60183">
      <w:pPr>
        <w:pStyle w:val="tl1"/>
        <w:jc w:val="left"/>
        <w:rPr>
          <w:sz w:val="22"/>
          <w:szCs w:val="22"/>
          <w:u w:val="single"/>
        </w:rPr>
      </w:pPr>
    </w:p>
    <w:p w:rsidR="00492547" w:rsidRPr="00CF5452" w:rsidRDefault="00492547" w:rsidP="00492547">
      <w:pPr>
        <w:pStyle w:val="tl1"/>
        <w:jc w:val="left"/>
        <w:rPr>
          <w:color w:val="000000"/>
          <w:sz w:val="22"/>
          <w:szCs w:val="22"/>
          <w:lang w:eastAsia="en-US"/>
        </w:rPr>
      </w:pPr>
      <w:r w:rsidRPr="00CF5452">
        <w:rPr>
          <w:noProof/>
          <w:snapToGrid w:val="0"/>
          <w:color w:val="000000"/>
          <w:sz w:val="22"/>
          <w:szCs w:val="22"/>
          <w:lang w:eastAsia="zh-CN"/>
        </w:rPr>
        <w:t xml:space="preserve">Tak ako aj iné vazokonstrikčné látky, aj Orinox 1 mg/ml sa nemá používať nepretržite dlhšie ako 1 týždeň. </w:t>
      </w:r>
      <w:r w:rsidRPr="00CF5452">
        <w:rPr>
          <w:color w:val="000000"/>
          <w:sz w:val="22"/>
          <w:szCs w:val="22"/>
          <w:lang w:eastAsia="en-US"/>
        </w:rPr>
        <w:t>Odporúčaná dávka nemá byť prekročená, a to najmä u detí a starších ľudí.</w:t>
      </w:r>
    </w:p>
    <w:p w:rsidR="00492547" w:rsidRPr="00CF5452" w:rsidRDefault="00492547">
      <w:pPr>
        <w:pStyle w:val="tl1"/>
        <w:jc w:val="left"/>
        <w:rPr>
          <w:sz w:val="22"/>
          <w:szCs w:val="22"/>
          <w:u w:val="single"/>
        </w:rPr>
      </w:pPr>
    </w:p>
    <w:p w:rsidR="00DC6B0D" w:rsidRPr="00CF5452" w:rsidRDefault="00565A7E">
      <w:pPr>
        <w:pStyle w:val="tl1"/>
        <w:jc w:val="left"/>
        <w:rPr>
          <w:i/>
          <w:sz w:val="22"/>
          <w:szCs w:val="22"/>
        </w:rPr>
      </w:pPr>
      <w:r w:rsidRPr="00CF5452">
        <w:rPr>
          <w:i/>
          <w:sz w:val="22"/>
          <w:szCs w:val="22"/>
        </w:rPr>
        <w:t>Pediatrická populácia</w:t>
      </w:r>
      <w:r w:rsidR="00DC6B0D" w:rsidRPr="00CF5452">
        <w:rPr>
          <w:i/>
          <w:sz w:val="22"/>
          <w:szCs w:val="22"/>
        </w:rPr>
        <w:t xml:space="preserve"> </w:t>
      </w:r>
    </w:p>
    <w:p w:rsidR="002B1EF1" w:rsidRPr="00CF5452" w:rsidRDefault="00226867">
      <w:pPr>
        <w:pStyle w:val="tl1"/>
        <w:jc w:val="left"/>
        <w:rPr>
          <w:color w:val="000000"/>
          <w:sz w:val="22"/>
          <w:szCs w:val="22"/>
        </w:rPr>
      </w:pPr>
      <w:proofErr w:type="spellStart"/>
      <w:r w:rsidRPr="00CF5452">
        <w:rPr>
          <w:color w:val="000000"/>
          <w:sz w:val="22"/>
          <w:szCs w:val="22"/>
        </w:rPr>
        <w:t>Orinox</w:t>
      </w:r>
      <w:proofErr w:type="spellEnd"/>
      <w:r w:rsidRPr="00CF5452">
        <w:rPr>
          <w:color w:val="000000"/>
          <w:sz w:val="22"/>
          <w:szCs w:val="22"/>
        </w:rPr>
        <w:t xml:space="preserve"> 1</w:t>
      </w:r>
      <w:r w:rsidR="00FD350A" w:rsidRPr="00CF5452">
        <w:rPr>
          <w:color w:val="000000"/>
          <w:sz w:val="22"/>
          <w:szCs w:val="22"/>
        </w:rPr>
        <w:t xml:space="preserve"> </w:t>
      </w:r>
      <w:r w:rsidRPr="00CF5452">
        <w:rPr>
          <w:color w:val="000000"/>
          <w:sz w:val="22"/>
          <w:szCs w:val="22"/>
        </w:rPr>
        <w:t>mg/ml</w:t>
      </w:r>
      <w:r w:rsidR="002B1EF1" w:rsidRPr="00CF5452">
        <w:rPr>
          <w:color w:val="000000"/>
          <w:sz w:val="22"/>
          <w:szCs w:val="22"/>
        </w:rPr>
        <w:t xml:space="preserve"> sa nesmie používať u detí mladších ako 12 rokov.</w:t>
      </w:r>
      <w:r w:rsidR="00492547" w:rsidRPr="00CF5452">
        <w:rPr>
          <w:color w:val="000000"/>
          <w:sz w:val="22"/>
          <w:szCs w:val="22"/>
        </w:rPr>
        <w:t xml:space="preserve"> </w:t>
      </w:r>
    </w:p>
    <w:p w:rsidR="00492547" w:rsidRPr="00CF5452" w:rsidRDefault="00492547">
      <w:pPr>
        <w:pStyle w:val="tl1"/>
        <w:jc w:val="left"/>
        <w:rPr>
          <w:color w:val="000000"/>
          <w:sz w:val="22"/>
          <w:szCs w:val="22"/>
        </w:rPr>
      </w:pPr>
      <w:r w:rsidRPr="00CF5452">
        <w:rPr>
          <w:color w:val="000000"/>
          <w:sz w:val="22"/>
          <w:szCs w:val="22"/>
        </w:rPr>
        <w:t xml:space="preserve">Pre deti vo veku od 2 do 12 rokov je k dispozícii iná lieková sila – </w:t>
      </w:r>
      <w:proofErr w:type="spellStart"/>
      <w:r w:rsidRPr="00CF5452">
        <w:rPr>
          <w:color w:val="000000"/>
          <w:sz w:val="22"/>
          <w:szCs w:val="22"/>
        </w:rPr>
        <w:t>Orinox</w:t>
      </w:r>
      <w:proofErr w:type="spellEnd"/>
      <w:r w:rsidRPr="00CF5452">
        <w:rPr>
          <w:color w:val="000000"/>
          <w:sz w:val="22"/>
          <w:szCs w:val="22"/>
        </w:rPr>
        <w:t xml:space="preserve"> 0,5 mg/ml.</w:t>
      </w:r>
    </w:p>
    <w:p w:rsidR="00565A7E" w:rsidRPr="00CF5452" w:rsidRDefault="00565A7E">
      <w:pPr>
        <w:widowControl/>
        <w:autoSpaceDE/>
        <w:autoSpaceDN/>
        <w:adjustRightInd/>
        <w:rPr>
          <w:rFonts w:ascii="Times New Roman" w:hAnsi="Times New Roman" w:cs="Times New Roman"/>
          <w:noProof/>
          <w:snapToGrid w:val="0"/>
          <w:color w:val="000000"/>
          <w:sz w:val="22"/>
          <w:szCs w:val="22"/>
          <w:u w:val="single"/>
          <w:lang w:eastAsia="zh-CN"/>
        </w:rPr>
      </w:pPr>
    </w:p>
    <w:p w:rsidR="004B42CE" w:rsidRPr="00CF5452" w:rsidRDefault="00FC4C98" w:rsidP="002070EF">
      <w:pPr>
        <w:keepNext/>
        <w:widowControl/>
        <w:rPr>
          <w:rFonts w:ascii="Times New Roman" w:hAnsi="Times New Roman" w:cs="Times New Roman"/>
          <w:noProof/>
          <w:snapToGrid w:val="0"/>
          <w:color w:val="000000"/>
          <w:sz w:val="22"/>
          <w:szCs w:val="22"/>
          <w:u w:val="single"/>
          <w:lang w:eastAsia="zh-CN"/>
        </w:rPr>
      </w:pPr>
      <w:r w:rsidRPr="00CF5452">
        <w:rPr>
          <w:rFonts w:ascii="Times New Roman" w:hAnsi="Times New Roman" w:cs="Times New Roman"/>
          <w:noProof/>
          <w:snapToGrid w:val="0"/>
          <w:color w:val="000000"/>
          <w:sz w:val="22"/>
          <w:szCs w:val="22"/>
          <w:u w:val="single"/>
          <w:lang w:eastAsia="zh-CN"/>
        </w:rPr>
        <w:t>Spôsob podávania</w:t>
      </w:r>
    </w:p>
    <w:p w:rsidR="002C7F4E" w:rsidRPr="00CF5452" w:rsidRDefault="00F73862">
      <w:pPr>
        <w:pStyle w:val="tl1"/>
        <w:jc w:val="left"/>
        <w:rPr>
          <w:rFonts w:ascii="Arial" w:hAnsi="Arial" w:cs="Arial"/>
          <w:color w:val="222222"/>
          <w:sz w:val="20"/>
          <w:lang w:eastAsia="en-US"/>
        </w:rPr>
      </w:pPr>
      <w:r w:rsidRPr="00CF5452">
        <w:rPr>
          <w:color w:val="000000"/>
          <w:sz w:val="22"/>
          <w:szCs w:val="22"/>
        </w:rPr>
        <w:t>Sprejová pumpička zaisťuje dobré rozptýlenie roztoku po celom povrchu nosovej sliznice. Dávkovací mechanizmus</w:t>
      </w:r>
      <w:r w:rsidR="003D4896" w:rsidRPr="00CF5452">
        <w:rPr>
          <w:color w:val="000000"/>
          <w:sz w:val="22"/>
          <w:szCs w:val="22"/>
        </w:rPr>
        <w:t xml:space="preserve"> umožňuje presnosť dávkovania </w:t>
      </w:r>
      <w:r w:rsidRPr="00CF5452">
        <w:rPr>
          <w:color w:val="000000"/>
          <w:sz w:val="22"/>
          <w:szCs w:val="22"/>
        </w:rPr>
        <w:t xml:space="preserve">a </w:t>
      </w:r>
      <w:r w:rsidR="00726C30" w:rsidRPr="00CF5452">
        <w:rPr>
          <w:color w:val="000000"/>
          <w:sz w:val="22"/>
          <w:szCs w:val="22"/>
        </w:rPr>
        <w:t>zamedzuje</w:t>
      </w:r>
      <w:r w:rsidR="003D4896" w:rsidRPr="00CF5452">
        <w:rPr>
          <w:color w:val="000000"/>
          <w:sz w:val="22"/>
          <w:szCs w:val="22"/>
        </w:rPr>
        <w:t xml:space="preserve"> možnos</w:t>
      </w:r>
      <w:r w:rsidR="00726C30" w:rsidRPr="00CF5452">
        <w:rPr>
          <w:color w:val="000000"/>
          <w:sz w:val="22"/>
          <w:szCs w:val="22"/>
        </w:rPr>
        <w:t>ti</w:t>
      </w:r>
      <w:r w:rsidR="003D4896" w:rsidRPr="00CF5452">
        <w:rPr>
          <w:color w:val="000000"/>
          <w:sz w:val="22"/>
          <w:szCs w:val="22"/>
        </w:rPr>
        <w:t xml:space="preserve"> neúmyselného predávkovania.</w:t>
      </w:r>
      <w:r w:rsidR="00CC756C" w:rsidRPr="00CF5452">
        <w:rPr>
          <w:rFonts w:ascii="Arial" w:hAnsi="Arial" w:cs="Arial"/>
          <w:color w:val="222222"/>
          <w:sz w:val="20"/>
          <w:lang w:eastAsia="en-US"/>
        </w:rPr>
        <w:t xml:space="preserve"> </w:t>
      </w:r>
    </w:p>
    <w:p w:rsidR="00492547" w:rsidRPr="00CF5452" w:rsidRDefault="00492547">
      <w:pPr>
        <w:pStyle w:val="tl1"/>
        <w:jc w:val="left"/>
        <w:rPr>
          <w:rFonts w:ascii="Arial" w:hAnsi="Arial" w:cs="Arial"/>
          <w:color w:val="222222"/>
          <w:sz w:val="20"/>
          <w:lang w:eastAsia="en-US"/>
        </w:rPr>
      </w:pPr>
    </w:p>
    <w:p w:rsidR="00492547" w:rsidRPr="00CF5452" w:rsidRDefault="00492547">
      <w:pPr>
        <w:pStyle w:val="tl1"/>
        <w:jc w:val="left"/>
        <w:rPr>
          <w:color w:val="000000"/>
          <w:sz w:val="22"/>
          <w:szCs w:val="22"/>
        </w:rPr>
      </w:pPr>
      <w:proofErr w:type="spellStart"/>
      <w:r w:rsidRPr="007938EC">
        <w:rPr>
          <w:color w:val="000000"/>
          <w:sz w:val="22"/>
          <w:szCs w:val="22"/>
        </w:rPr>
        <w:t>Orinox</w:t>
      </w:r>
      <w:proofErr w:type="spellEnd"/>
      <w:r w:rsidRPr="007938EC">
        <w:rPr>
          <w:color w:val="000000"/>
          <w:sz w:val="22"/>
          <w:szCs w:val="22"/>
        </w:rPr>
        <w:t xml:space="preserve"> 1 mg/ml sa používa po</w:t>
      </w:r>
      <w:bookmarkStart w:id="1" w:name="_Hlk536086905"/>
      <w:r w:rsidRPr="007938EC">
        <w:rPr>
          <w:color w:val="000000"/>
          <w:sz w:val="22"/>
          <w:szCs w:val="22"/>
        </w:rPr>
        <w:t xml:space="preserve"> vyprázdnení </w:t>
      </w:r>
      <w:bookmarkEnd w:id="1"/>
      <w:r w:rsidRPr="007938EC">
        <w:rPr>
          <w:color w:val="000000"/>
          <w:sz w:val="22"/>
          <w:szCs w:val="22"/>
        </w:rPr>
        <w:t xml:space="preserve">nosa. </w:t>
      </w:r>
    </w:p>
    <w:p w:rsidR="00F73862" w:rsidRPr="00CF5452" w:rsidRDefault="00F73862">
      <w:pPr>
        <w:pStyle w:val="tl1"/>
        <w:tabs>
          <w:tab w:val="left" w:pos="0"/>
        </w:tabs>
        <w:rPr>
          <w:color w:val="000000"/>
          <w:sz w:val="22"/>
          <w:szCs w:val="22"/>
        </w:rPr>
      </w:pPr>
    </w:p>
    <w:p w:rsidR="00F73862" w:rsidRPr="00CF5452" w:rsidRDefault="00F73862">
      <w:pPr>
        <w:pStyle w:val="tl1"/>
        <w:tabs>
          <w:tab w:val="left" w:pos="0"/>
        </w:tabs>
        <w:rPr>
          <w:color w:val="000000"/>
          <w:sz w:val="22"/>
          <w:szCs w:val="22"/>
        </w:rPr>
      </w:pPr>
      <w:r w:rsidRPr="00CF5452">
        <w:rPr>
          <w:color w:val="000000"/>
          <w:sz w:val="22"/>
          <w:szCs w:val="22"/>
        </w:rPr>
        <w:t>Odstráňte bezpečnostný uzáver.</w:t>
      </w:r>
    </w:p>
    <w:p w:rsidR="00F73862" w:rsidRPr="00CF5452" w:rsidRDefault="00216529">
      <w:pPr>
        <w:pStyle w:val="tl1"/>
        <w:tabs>
          <w:tab w:val="left" w:pos="0"/>
        </w:tabs>
        <w:rPr>
          <w:color w:val="000000"/>
          <w:sz w:val="22"/>
          <w:szCs w:val="22"/>
        </w:rPr>
      </w:pPr>
      <w:r w:rsidRPr="00CF5452">
        <w:rPr>
          <w:color w:val="000000"/>
          <w:sz w:val="22"/>
          <w:szCs w:val="22"/>
        </w:rPr>
        <w:t>P</w:t>
      </w:r>
      <w:r w:rsidR="00F73862" w:rsidRPr="00CF5452">
        <w:rPr>
          <w:color w:val="000000"/>
          <w:sz w:val="22"/>
          <w:szCs w:val="22"/>
        </w:rPr>
        <w:t>umpičk</w:t>
      </w:r>
      <w:r w:rsidR="00CF5452" w:rsidRPr="00CF5452">
        <w:rPr>
          <w:color w:val="000000"/>
          <w:sz w:val="22"/>
          <w:szCs w:val="22"/>
        </w:rPr>
        <w:t>a sa</w:t>
      </w:r>
      <w:r w:rsidRPr="00CF5452">
        <w:rPr>
          <w:color w:val="000000"/>
          <w:sz w:val="22"/>
          <w:szCs w:val="22"/>
        </w:rPr>
        <w:t xml:space="preserve"> </w:t>
      </w:r>
      <w:r w:rsidR="00F73862" w:rsidRPr="00CF5452">
        <w:rPr>
          <w:color w:val="000000"/>
          <w:sz w:val="22"/>
          <w:szCs w:val="22"/>
        </w:rPr>
        <w:t>5</w:t>
      </w:r>
      <w:r w:rsidR="00890AAE">
        <w:rPr>
          <w:color w:val="000000"/>
          <w:sz w:val="22"/>
          <w:szCs w:val="22"/>
        </w:rPr>
        <w:t>-</w:t>
      </w:r>
      <w:r w:rsidR="00F73862" w:rsidRPr="00CF5452">
        <w:rPr>
          <w:color w:val="000000"/>
          <w:sz w:val="22"/>
          <w:szCs w:val="22"/>
        </w:rPr>
        <w:t>krát</w:t>
      </w:r>
      <w:r w:rsidR="00CF5452" w:rsidRPr="00CF5452">
        <w:rPr>
          <w:color w:val="000000"/>
          <w:sz w:val="22"/>
          <w:szCs w:val="22"/>
        </w:rPr>
        <w:t xml:space="preserve"> stlačí</w:t>
      </w:r>
      <w:r w:rsidR="00F73862" w:rsidRPr="00CF5452">
        <w:rPr>
          <w:color w:val="000000"/>
          <w:sz w:val="22"/>
          <w:szCs w:val="22"/>
        </w:rPr>
        <w:t>, aby s</w:t>
      </w:r>
      <w:r w:rsidR="00CF5452" w:rsidRPr="00CF5452">
        <w:rPr>
          <w:color w:val="000000"/>
          <w:sz w:val="22"/>
          <w:szCs w:val="22"/>
        </w:rPr>
        <w:t>a</w:t>
      </w:r>
      <w:r w:rsidR="00F73862" w:rsidRPr="00CF5452">
        <w:rPr>
          <w:color w:val="000000"/>
          <w:sz w:val="22"/>
          <w:szCs w:val="22"/>
        </w:rPr>
        <w:t xml:space="preserve"> pripravil sprej k aplikácii. V prípade, že sprej nebol používaný </w:t>
      </w:r>
      <w:r w:rsidR="00A44380" w:rsidRPr="00CF5452">
        <w:rPr>
          <w:color w:val="000000"/>
          <w:sz w:val="22"/>
          <w:szCs w:val="22"/>
        </w:rPr>
        <w:t xml:space="preserve">viac ako </w:t>
      </w:r>
      <w:r w:rsidR="00F73862" w:rsidRPr="00CF5452">
        <w:rPr>
          <w:color w:val="000000"/>
          <w:sz w:val="22"/>
          <w:szCs w:val="22"/>
        </w:rPr>
        <w:t xml:space="preserve">14 dní (po prvom použití), stlačte pumpičku </w:t>
      </w:r>
      <w:r w:rsidR="00FC4C98" w:rsidRPr="00CF5452">
        <w:rPr>
          <w:color w:val="000000"/>
          <w:sz w:val="22"/>
          <w:szCs w:val="22"/>
        </w:rPr>
        <w:t>jed</w:t>
      </w:r>
      <w:r w:rsidR="006F1339" w:rsidRPr="00CF5452">
        <w:rPr>
          <w:color w:val="000000"/>
          <w:sz w:val="22"/>
          <w:szCs w:val="22"/>
        </w:rPr>
        <w:t>e</w:t>
      </w:r>
      <w:r w:rsidR="00FC4C98" w:rsidRPr="00CF5452">
        <w:rPr>
          <w:color w:val="000000"/>
          <w:sz w:val="22"/>
          <w:szCs w:val="22"/>
        </w:rPr>
        <w:t>nkrát</w:t>
      </w:r>
      <w:r w:rsidR="00F73862" w:rsidRPr="00CF5452">
        <w:rPr>
          <w:color w:val="000000"/>
          <w:sz w:val="22"/>
          <w:szCs w:val="22"/>
        </w:rPr>
        <w:t xml:space="preserve"> na prípravu k ďalšiemu použitiu. Sprej je tak pripravený pre následné použitie. </w:t>
      </w:r>
    </w:p>
    <w:p w:rsidR="00F73862" w:rsidRPr="00CF5452" w:rsidRDefault="00F73862">
      <w:pPr>
        <w:pStyle w:val="tl1"/>
        <w:tabs>
          <w:tab w:val="left" w:pos="0"/>
        </w:tabs>
        <w:rPr>
          <w:color w:val="000000"/>
          <w:sz w:val="22"/>
          <w:szCs w:val="22"/>
        </w:rPr>
      </w:pPr>
      <w:r w:rsidRPr="00CF5452">
        <w:rPr>
          <w:color w:val="000000"/>
          <w:sz w:val="22"/>
          <w:szCs w:val="22"/>
        </w:rPr>
        <w:t>Vložte nosov</w:t>
      </w:r>
      <w:r w:rsidR="00FC4C98" w:rsidRPr="00CF5452">
        <w:rPr>
          <w:color w:val="000000"/>
          <w:sz w:val="22"/>
          <w:szCs w:val="22"/>
        </w:rPr>
        <w:t>ú</w:t>
      </w:r>
      <w:r w:rsidRPr="00CF5452">
        <w:rPr>
          <w:color w:val="000000"/>
          <w:sz w:val="22"/>
          <w:szCs w:val="22"/>
        </w:rPr>
        <w:t xml:space="preserve"> pumpičk</w:t>
      </w:r>
      <w:r w:rsidR="00FC4C98" w:rsidRPr="00CF5452">
        <w:rPr>
          <w:color w:val="000000"/>
          <w:sz w:val="22"/>
          <w:szCs w:val="22"/>
        </w:rPr>
        <w:t>u</w:t>
      </w:r>
      <w:r w:rsidRPr="00CF5452">
        <w:rPr>
          <w:color w:val="000000"/>
          <w:sz w:val="22"/>
          <w:szCs w:val="22"/>
        </w:rPr>
        <w:t xml:space="preserve"> do nosovej dierky a raz silno stlačte sprejovú pumpičku. </w:t>
      </w:r>
      <w:r w:rsidR="00E75F49" w:rsidRPr="00CF5452">
        <w:rPr>
          <w:color w:val="000000"/>
          <w:sz w:val="22"/>
          <w:szCs w:val="22"/>
        </w:rPr>
        <w:t xml:space="preserve">Držte rozprašovač stlačený, kým ho nevyberiete z nosa. </w:t>
      </w:r>
      <w:r w:rsidR="00EA3333" w:rsidRPr="00CF5452">
        <w:rPr>
          <w:color w:val="000000"/>
          <w:sz w:val="22"/>
          <w:szCs w:val="22"/>
        </w:rPr>
        <w:t>Optimálne rozptýlenie spreja</w:t>
      </w:r>
      <w:r w:rsidR="00900F39" w:rsidRPr="00CF5452">
        <w:rPr>
          <w:color w:val="000000"/>
          <w:sz w:val="22"/>
          <w:szCs w:val="22"/>
        </w:rPr>
        <w:t xml:space="preserve"> sa dosiahne </w:t>
      </w:r>
      <w:r w:rsidR="006C65B3" w:rsidRPr="00CF5452">
        <w:rPr>
          <w:color w:val="000000"/>
          <w:sz w:val="22"/>
          <w:szCs w:val="22"/>
        </w:rPr>
        <w:t>vďaka</w:t>
      </w:r>
      <w:r w:rsidR="00900F39" w:rsidRPr="00CF5452">
        <w:rPr>
          <w:color w:val="000000"/>
          <w:sz w:val="22"/>
          <w:szCs w:val="22"/>
        </w:rPr>
        <w:t xml:space="preserve"> nádychu nosom počas stl</w:t>
      </w:r>
      <w:r w:rsidR="00FC4C98" w:rsidRPr="00CF5452">
        <w:rPr>
          <w:color w:val="000000"/>
          <w:sz w:val="22"/>
          <w:szCs w:val="22"/>
        </w:rPr>
        <w:t>áčania pumpičky</w:t>
      </w:r>
      <w:r w:rsidR="00900F39" w:rsidRPr="00CF5452">
        <w:rPr>
          <w:color w:val="000000"/>
          <w:sz w:val="22"/>
          <w:szCs w:val="22"/>
        </w:rPr>
        <w:t xml:space="preserve">. </w:t>
      </w:r>
      <w:r w:rsidR="006C65B3" w:rsidRPr="00CF5452">
        <w:rPr>
          <w:color w:val="000000"/>
          <w:sz w:val="22"/>
          <w:szCs w:val="22"/>
        </w:rPr>
        <w:t>Po použití nasaďte bezpečnostný uzáver.</w:t>
      </w:r>
    </w:p>
    <w:p w:rsidR="00F73862" w:rsidRPr="00CF5452" w:rsidRDefault="00F73862" w:rsidP="007938EC">
      <w:pPr>
        <w:pStyle w:val="tl1"/>
        <w:rPr>
          <w:color w:val="000000"/>
          <w:sz w:val="22"/>
          <w:szCs w:val="22"/>
        </w:rPr>
      </w:pPr>
    </w:p>
    <w:p w:rsidR="00CA02C9" w:rsidRPr="00CF5452" w:rsidRDefault="00F73862" w:rsidP="002070EF">
      <w:pPr>
        <w:pStyle w:val="tl1"/>
        <w:tabs>
          <w:tab w:val="clear" w:pos="567"/>
          <w:tab w:val="left" w:pos="0"/>
        </w:tabs>
        <w:rPr>
          <w:color w:val="000000"/>
          <w:sz w:val="22"/>
          <w:szCs w:val="22"/>
        </w:rPr>
      </w:pPr>
      <w:r w:rsidRPr="00CF5452">
        <w:rPr>
          <w:color w:val="000000"/>
          <w:sz w:val="22"/>
          <w:szCs w:val="22"/>
        </w:rPr>
        <w:t>Aby sa zabránilo prípadnému prenosu infekcie, fľaštičku má používať iba jedna osoba.</w:t>
      </w:r>
    </w:p>
    <w:p w:rsidR="00900F39" w:rsidRPr="00CF5452" w:rsidRDefault="00900F39" w:rsidP="00A024DA">
      <w:pPr>
        <w:pStyle w:val="tl1"/>
        <w:tabs>
          <w:tab w:val="clear" w:pos="567"/>
          <w:tab w:val="left" w:pos="0"/>
        </w:tabs>
        <w:jc w:val="left"/>
        <w:rPr>
          <w:color w:val="000000"/>
          <w:sz w:val="22"/>
          <w:szCs w:val="22"/>
        </w:rPr>
      </w:pPr>
    </w:p>
    <w:p w:rsidR="00CA02C9" w:rsidRPr="00CF5452" w:rsidRDefault="00CA02C9" w:rsidP="002070EF">
      <w:pPr>
        <w:pStyle w:val="tl1"/>
        <w:rPr>
          <w:color w:val="000000"/>
          <w:sz w:val="22"/>
          <w:szCs w:val="22"/>
        </w:rPr>
      </w:pPr>
      <w:r w:rsidRPr="00CF5452">
        <w:rPr>
          <w:b/>
          <w:color w:val="000000"/>
          <w:sz w:val="22"/>
          <w:szCs w:val="22"/>
        </w:rPr>
        <w:t>4.3</w:t>
      </w:r>
      <w:r w:rsidRPr="00CF5452">
        <w:rPr>
          <w:b/>
          <w:color w:val="000000"/>
          <w:sz w:val="22"/>
          <w:szCs w:val="22"/>
        </w:rPr>
        <w:tab/>
        <w:t>Kontraindikácie</w:t>
      </w:r>
    </w:p>
    <w:p w:rsidR="00CA02C9" w:rsidRPr="00CF5452" w:rsidRDefault="00CA02C9" w:rsidP="002070EF">
      <w:pPr>
        <w:pStyle w:val="tl1"/>
        <w:rPr>
          <w:sz w:val="22"/>
          <w:szCs w:val="22"/>
        </w:rPr>
      </w:pPr>
    </w:p>
    <w:p w:rsidR="00CA02C9" w:rsidRPr="00CF5452" w:rsidRDefault="00CA02C9" w:rsidP="002070EF">
      <w:pPr>
        <w:pStyle w:val="tl1"/>
        <w:numPr>
          <w:ilvl w:val="0"/>
          <w:numId w:val="10"/>
        </w:numPr>
        <w:tabs>
          <w:tab w:val="clear" w:pos="567"/>
          <w:tab w:val="left" w:pos="0"/>
        </w:tabs>
        <w:ind w:left="0" w:firstLine="0"/>
        <w:rPr>
          <w:sz w:val="22"/>
          <w:szCs w:val="22"/>
        </w:rPr>
      </w:pPr>
      <w:r w:rsidRPr="00CF5452">
        <w:rPr>
          <w:sz w:val="22"/>
          <w:szCs w:val="22"/>
        </w:rPr>
        <w:t xml:space="preserve">Precitlivenosť na </w:t>
      </w:r>
      <w:r w:rsidR="001331A7" w:rsidRPr="00CF5452">
        <w:rPr>
          <w:sz w:val="22"/>
          <w:szCs w:val="22"/>
        </w:rPr>
        <w:t xml:space="preserve">liečivo </w:t>
      </w:r>
      <w:r w:rsidR="007D7F35" w:rsidRPr="00CF5452">
        <w:rPr>
          <w:sz w:val="22"/>
          <w:szCs w:val="22"/>
        </w:rPr>
        <w:t xml:space="preserve">alebo na </w:t>
      </w:r>
      <w:r w:rsidRPr="00CF5452">
        <w:rPr>
          <w:sz w:val="22"/>
          <w:szCs w:val="22"/>
        </w:rPr>
        <w:t>ktorúkoľvek z</w:t>
      </w:r>
      <w:r w:rsidR="00264340" w:rsidRPr="00CF5452">
        <w:rPr>
          <w:sz w:val="22"/>
          <w:szCs w:val="22"/>
        </w:rPr>
        <w:t> pomocných látok</w:t>
      </w:r>
      <w:r w:rsidRPr="00CF5452">
        <w:rPr>
          <w:sz w:val="22"/>
          <w:szCs w:val="22"/>
        </w:rPr>
        <w:t xml:space="preserve"> lieku</w:t>
      </w:r>
      <w:r w:rsidR="001331A7" w:rsidRPr="00CF5452">
        <w:rPr>
          <w:sz w:val="22"/>
          <w:szCs w:val="22"/>
        </w:rPr>
        <w:t xml:space="preserve"> uvedených v časti 6.1</w:t>
      </w:r>
      <w:r w:rsidRPr="00CF5452">
        <w:rPr>
          <w:sz w:val="22"/>
          <w:szCs w:val="22"/>
        </w:rPr>
        <w:t>.</w:t>
      </w:r>
    </w:p>
    <w:p w:rsidR="00CA02C9" w:rsidRPr="00CF5452" w:rsidRDefault="00CA02C9" w:rsidP="002070EF">
      <w:pPr>
        <w:pStyle w:val="tl1"/>
        <w:numPr>
          <w:ilvl w:val="0"/>
          <w:numId w:val="10"/>
        </w:numPr>
        <w:tabs>
          <w:tab w:val="clear" w:pos="567"/>
          <w:tab w:val="left" w:pos="0"/>
        </w:tabs>
        <w:ind w:left="709" w:hanging="709"/>
        <w:rPr>
          <w:sz w:val="22"/>
          <w:szCs w:val="22"/>
        </w:rPr>
      </w:pPr>
      <w:r w:rsidRPr="00CF5452">
        <w:rPr>
          <w:sz w:val="22"/>
          <w:szCs w:val="22"/>
        </w:rPr>
        <w:t xml:space="preserve">Tak ako aj v prípade ostatných </w:t>
      </w:r>
      <w:proofErr w:type="spellStart"/>
      <w:r w:rsidRPr="00CF5452">
        <w:rPr>
          <w:sz w:val="22"/>
          <w:szCs w:val="22"/>
        </w:rPr>
        <w:t>vazokonstrikčných</w:t>
      </w:r>
      <w:proofErr w:type="spellEnd"/>
      <w:r w:rsidRPr="00CF5452">
        <w:rPr>
          <w:sz w:val="22"/>
          <w:szCs w:val="22"/>
        </w:rPr>
        <w:t xml:space="preserve"> látok</w:t>
      </w:r>
      <w:r w:rsidR="00890AAE">
        <w:rPr>
          <w:sz w:val="22"/>
          <w:szCs w:val="22"/>
        </w:rPr>
        <w:t>,</w:t>
      </w:r>
      <w:r w:rsidRPr="00CF5452">
        <w:rPr>
          <w:sz w:val="22"/>
          <w:szCs w:val="22"/>
        </w:rPr>
        <w:t xml:space="preserve"> </w:t>
      </w:r>
      <w:r w:rsidR="00264340" w:rsidRPr="00CF5452">
        <w:rPr>
          <w:sz w:val="22"/>
          <w:szCs w:val="22"/>
        </w:rPr>
        <w:t xml:space="preserve">sa </w:t>
      </w:r>
      <w:proofErr w:type="spellStart"/>
      <w:r w:rsidR="00FC4C98" w:rsidRPr="00CF5452">
        <w:rPr>
          <w:sz w:val="22"/>
          <w:szCs w:val="22"/>
        </w:rPr>
        <w:t>xylomet</w:t>
      </w:r>
      <w:r w:rsidR="006F1339" w:rsidRPr="00CF5452">
        <w:rPr>
          <w:sz w:val="22"/>
          <w:szCs w:val="22"/>
        </w:rPr>
        <w:t>a</w:t>
      </w:r>
      <w:r w:rsidR="00FC4C98" w:rsidRPr="00CF5452">
        <w:rPr>
          <w:sz w:val="22"/>
          <w:szCs w:val="22"/>
        </w:rPr>
        <w:t>zolín</w:t>
      </w:r>
      <w:proofErr w:type="spellEnd"/>
      <w:r w:rsidR="00FC4C98" w:rsidRPr="00CF5452">
        <w:rPr>
          <w:sz w:val="22"/>
          <w:szCs w:val="22"/>
        </w:rPr>
        <w:t xml:space="preserve"> </w:t>
      </w:r>
      <w:r w:rsidR="00264340" w:rsidRPr="00CF5452">
        <w:rPr>
          <w:sz w:val="22"/>
          <w:szCs w:val="22"/>
        </w:rPr>
        <w:t>nesmie používať</w:t>
      </w:r>
      <w:r w:rsidR="00C77BD8" w:rsidRPr="00CF5452">
        <w:rPr>
          <w:sz w:val="22"/>
          <w:szCs w:val="22"/>
        </w:rPr>
        <w:t xml:space="preserve"> </w:t>
      </w:r>
      <w:r w:rsidRPr="00CF5452">
        <w:rPr>
          <w:sz w:val="22"/>
          <w:szCs w:val="22"/>
        </w:rPr>
        <w:t>u pacientov s </w:t>
      </w:r>
      <w:proofErr w:type="spellStart"/>
      <w:r w:rsidRPr="00CF5452">
        <w:rPr>
          <w:sz w:val="22"/>
          <w:szCs w:val="22"/>
        </w:rPr>
        <w:t>transfenoidálnou</w:t>
      </w:r>
      <w:proofErr w:type="spellEnd"/>
      <w:r w:rsidRPr="00CF5452">
        <w:rPr>
          <w:sz w:val="22"/>
          <w:szCs w:val="22"/>
        </w:rPr>
        <w:t xml:space="preserve"> </w:t>
      </w:r>
      <w:proofErr w:type="spellStart"/>
      <w:r w:rsidRPr="00CF5452">
        <w:rPr>
          <w:sz w:val="22"/>
          <w:szCs w:val="22"/>
        </w:rPr>
        <w:t>hypof</w:t>
      </w:r>
      <w:r w:rsidR="00A354B8" w:rsidRPr="00CF5452">
        <w:rPr>
          <w:sz w:val="22"/>
          <w:szCs w:val="22"/>
        </w:rPr>
        <w:t>y</w:t>
      </w:r>
      <w:r w:rsidRPr="00CF5452">
        <w:rPr>
          <w:sz w:val="22"/>
          <w:szCs w:val="22"/>
        </w:rPr>
        <w:t>zektómiou</w:t>
      </w:r>
      <w:proofErr w:type="spellEnd"/>
      <w:r w:rsidRPr="00CF5452">
        <w:rPr>
          <w:sz w:val="22"/>
          <w:szCs w:val="22"/>
        </w:rPr>
        <w:t xml:space="preserve"> ani u pacientov po operácii </w:t>
      </w:r>
      <w:proofErr w:type="spellStart"/>
      <w:r w:rsidRPr="00CF5452">
        <w:rPr>
          <w:sz w:val="22"/>
          <w:szCs w:val="22"/>
        </w:rPr>
        <w:t>dura</w:t>
      </w:r>
      <w:proofErr w:type="spellEnd"/>
      <w:r w:rsidRPr="00CF5452">
        <w:rPr>
          <w:sz w:val="22"/>
          <w:szCs w:val="22"/>
        </w:rPr>
        <w:t xml:space="preserve"> mater.</w:t>
      </w:r>
    </w:p>
    <w:p w:rsidR="00472C15" w:rsidRPr="00CF5452" w:rsidRDefault="001331A7" w:rsidP="002070EF">
      <w:pPr>
        <w:pStyle w:val="tl1"/>
        <w:numPr>
          <w:ilvl w:val="0"/>
          <w:numId w:val="10"/>
        </w:numPr>
        <w:tabs>
          <w:tab w:val="clear" w:pos="567"/>
          <w:tab w:val="left" w:pos="709"/>
        </w:tabs>
        <w:ind w:left="0" w:firstLine="0"/>
        <w:rPr>
          <w:sz w:val="22"/>
          <w:szCs w:val="22"/>
        </w:rPr>
      </w:pPr>
      <w:r w:rsidRPr="00CF5452">
        <w:rPr>
          <w:sz w:val="22"/>
          <w:szCs w:val="22"/>
        </w:rPr>
        <w:t>Suchý zápal nosovej sliznice (</w:t>
      </w:r>
      <w:proofErr w:type="spellStart"/>
      <w:r w:rsidRPr="00CF5452">
        <w:rPr>
          <w:sz w:val="22"/>
          <w:szCs w:val="22"/>
        </w:rPr>
        <w:t>rhinitis</w:t>
      </w:r>
      <w:proofErr w:type="spellEnd"/>
      <w:r w:rsidRPr="00CF5452">
        <w:rPr>
          <w:sz w:val="22"/>
          <w:szCs w:val="22"/>
        </w:rPr>
        <w:t xml:space="preserve"> </w:t>
      </w:r>
      <w:proofErr w:type="spellStart"/>
      <w:r w:rsidRPr="00CF5452">
        <w:rPr>
          <w:sz w:val="22"/>
          <w:szCs w:val="22"/>
        </w:rPr>
        <w:t>sicca</w:t>
      </w:r>
      <w:proofErr w:type="spellEnd"/>
      <w:r w:rsidRPr="00CF5452">
        <w:rPr>
          <w:sz w:val="22"/>
          <w:szCs w:val="22"/>
        </w:rPr>
        <w:t>)</w:t>
      </w:r>
    </w:p>
    <w:p w:rsidR="006A561F" w:rsidRPr="00CF5452" w:rsidRDefault="006A561F" w:rsidP="002070EF">
      <w:pPr>
        <w:pStyle w:val="tl1"/>
        <w:rPr>
          <w:b/>
          <w:sz w:val="22"/>
          <w:szCs w:val="22"/>
        </w:rPr>
      </w:pPr>
    </w:p>
    <w:p w:rsidR="001331A7" w:rsidRPr="00CF5452" w:rsidRDefault="001331A7" w:rsidP="002070EF">
      <w:pPr>
        <w:pStyle w:val="tl1"/>
        <w:rPr>
          <w:color w:val="000000"/>
          <w:sz w:val="22"/>
          <w:szCs w:val="22"/>
        </w:rPr>
      </w:pPr>
      <w:proofErr w:type="spellStart"/>
      <w:r w:rsidRPr="00CF5452">
        <w:rPr>
          <w:color w:val="000000"/>
          <w:sz w:val="22"/>
          <w:szCs w:val="22"/>
        </w:rPr>
        <w:t>Orinox</w:t>
      </w:r>
      <w:proofErr w:type="spellEnd"/>
      <w:r w:rsidRPr="00CF5452">
        <w:rPr>
          <w:color w:val="000000"/>
          <w:sz w:val="22"/>
          <w:szCs w:val="22"/>
        </w:rPr>
        <w:t xml:space="preserve"> 1</w:t>
      </w:r>
      <w:r w:rsidR="00E75F49" w:rsidRPr="00CF5452">
        <w:rPr>
          <w:color w:val="000000"/>
          <w:sz w:val="22"/>
          <w:szCs w:val="22"/>
        </w:rPr>
        <w:t xml:space="preserve"> </w:t>
      </w:r>
      <w:r w:rsidRPr="00CF5452">
        <w:rPr>
          <w:color w:val="000000"/>
          <w:sz w:val="22"/>
          <w:szCs w:val="22"/>
        </w:rPr>
        <w:t>mg/ml sa nesmie používať u detí mladších ako 12 rokov.</w:t>
      </w:r>
    </w:p>
    <w:p w:rsidR="001331A7" w:rsidRPr="00CF5452" w:rsidRDefault="001331A7" w:rsidP="002070EF">
      <w:pPr>
        <w:pStyle w:val="tl1"/>
        <w:rPr>
          <w:b/>
          <w:sz w:val="22"/>
          <w:szCs w:val="22"/>
        </w:rPr>
      </w:pPr>
    </w:p>
    <w:p w:rsidR="00CA02C9" w:rsidRPr="00CF5452" w:rsidRDefault="00CA02C9" w:rsidP="002070EF">
      <w:pPr>
        <w:pStyle w:val="tl1"/>
        <w:rPr>
          <w:sz w:val="22"/>
          <w:szCs w:val="22"/>
        </w:rPr>
      </w:pPr>
      <w:r w:rsidRPr="00CF5452">
        <w:rPr>
          <w:b/>
          <w:sz w:val="22"/>
          <w:szCs w:val="22"/>
        </w:rPr>
        <w:t>4.4</w:t>
      </w:r>
      <w:r w:rsidR="002A3F08" w:rsidRPr="00CF5452">
        <w:rPr>
          <w:b/>
          <w:sz w:val="22"/>
          <w:szCs w:val="22"/>
        </w:rPr>
        <w:tab/>
      </w:r>
      <w:r w:rsidR="00CD0BC4" w:rsidRPr="00CF5452">
        <w:rPr>
          <w:b/>
          <w:sz w:val="22"/>
          <w:szCs w:val="22"/>
        </w:rPr>
        <w:t>Osobitné upozornenia a opatrenia pri používaní</w:t>
      </w:r>
    </w:p>
    <w:p w:rsidR="00CA02C9" w:rsidRPr="00CF5452" w:rsidRDefault="00CA02C9" w:rsidP="002070EF">
      <w:pPr>
        <w:pStyle w:val="tl1"/>
        <w:rPr>
          <w:sz w:val="22"/>
          <w:szCs w:val="22"/>
        </w:rPr>
      </w:pPr>
    </w:p>
    <w:p w:rsidR="004A59FE" w:rsidRPr="00CF5452" w:rsidRDefault="00516BFB" w:rsidP="002070EF">
      <w:pPr>
        <w:pStyle w:val="tl1"/>
        <w:rPr>
          <w:sz w:val="22"/>
          <w:szCs w:val="22"/>
        </w:rPr>
      </w:pPr>
      <w:r w:rsidRPr="00CF5452">
        <w:rPr>
          <w:sz w:val="22"/>
          <w:szCs w:val="22"/>
        </w:rPr>
        <w:t xml:space="preserve">Tak </w:t>
      </w:r>
      <w:r w:rsidR="00CA02C9" w:rsidRPr="00CF5452">
        <w:rPr>
          <w:sz w:val="22"/>
          <w:szCs w:val="22"/>
        </w:rPr>
        <w:t xml:space="preserve">ako aj </w:t>
      </w:r>
      <w:r w:rsidR="00890AAE">
        <w:rPr>
          <w:sz w:val="22"/>
          <w:szCs w:val="22"/>
        </w:rPr>
        <w:t>pri</w:t>
      </w:r>
      <w:r w:rsidR="00890AAE" w:rsidRPr="00CF5452">
        <w:rPr>
          <w:sz w:val="22"/>
          <w:szCs w:val="22"/>
        </w:rPr>
        <w:t xml:space="preserve"> </w:t>
      </w:r>
      <w:r w:rsidRPr="00CF5452">
        <w:rPr>
          <w:sz w:val="22"/>
          <w:szCs w:val="22"/>
        </w:rPr>
        <w:t xml:space="preserve">iných </w:t>
      </w:r>
      <w:proofErr w:type="spellStart"/>
      <w:r w:rsidRPr="00CF5452">
        <w:rPr>
          <w:sz w:val="22"/>
          <w:szCs w:val="22"/>
        </w:rPr>
        <w:t>sympatomimetik</w:t>
      </w:r>
      <w:r w:rsidR="00890AAE">
        <w:rPr>
          <w:sz w:val="22"/>
          <w:szCs w:val="22"/>
        </w:rPr>
        <w:t>ách</w:t>
      </w:r>
      <w:proofErr w:type="spellEnd"/>
      <w:r w:rsidRPr="00CF5452">
        <w:rPr>
          <w:sz w:val="22"/>
          <w:szCs w:val="22"/>
        </w:rPr>
        <w:t xml:space="preserve">, je potrebná opatrnosť pri použití </w:t>
      </w:r>
      <w:proofErr w:type="spellStart"/>
      <w:r w:rsidRPr="00CF5452">
        <w:rPr>
          <w:sz w:val="22"/>
          <w:szCs w:val="22"/>
        </w:rPr>
        <w:t>xylometazolínu</w:t>
      </w:r>
      <w:proofErr w:type="spellEnd"/>
      <w:r w:rsidR="00890AAE">
        <w:rPr>
          <w:sz w:val="22"/>
          <w:szCs w:val="22"/>
        </w:rPr>
        <w:t>,</w:t>
      </w:r>
      <w:r w:rsidRPr="00CF5452">
        <w:rPr>
          <w:sz w:val="22"/>
          <w:szCs w:val="22"/>
        </w:rPr>
        <w:t xml:space="preserve"> </w:t>
      </w:r>
      <w:r w:rsidR="00CA02C9" w:rsidRPr="00CF5452">
        <w:rPr>
          <w:sz w:val="22"/>
          <w:szCs w:val="22"/>
        </w:rPr>
        <w:t xml:space="preserve">hlavne u pacientov, ktorí silne reagujú na </w:t>
      </w:r>
      <w:proofErr w:type="spellStart"/>
      <w:r w:rsidR="00CA02C9" w:rsidRPr="00CF5452">
        <w:rPr>
          <w:sz w:val="22"/>
          <w:szCs w:val="22"/>
        </w:rPr>
        <w:t>adrenergné</w:t>
      </w:r>
      <w:proofErr w:type="spellEnd"/>
      <w:r w:rsidR="00CA02C9" w:rsidRPr="00CF5452">
        <w:rPr>
          <w:sz w:val="22"/>
          <w:szCs w:val="22"/>
        </w:rPr>
        <w:t xml:space="preserve"> látky, a to príznakmi ako sú nespavosť, závra</w:t>
      </w:r>
      <w:r w:rsidR="00010200" w:rsidRPr="00CF5452">
        <w:rPr>
          <w:sz w:val="22"/>
          <w:szCs w:val="22"/>
        </w:rPr>
        <w:t>t</w:t>
      </w:r>
      <w:r w:rsidR="00CA02C9" w:rsidRPr="00CF5452">
        <w:rPr>
          <w:sz w:val="22"/>
          <w:szCs w:val="22"/>
        </w:rPr>
        <w:t xml:space="preserve">, </w:t>
      </w:r>
      <w:proofErr w:type="spellStart"/>
      <w:r w:rsidR="00CA02C9" w:rsidRPr="00CF5452">
        <w:rPr>
          <w:sz w:val="22"/>
          <w:szCs w:val="22"/>
        </w:rPr>
        <w:t>tremor</w:t>
      </w:r>
      <w:proofErr w:type="spellEnd"/>
      <w:r w:rsidR="00CA02C9" w:rsidRPr="00CF5452">
        <w:rPr>
          <w:sz w:val="22"/>
          <w:szCs w:val="22"/>
        </w:rPr>
        <w:t xml:space="preserve">, srdcová </w:t>
      </w:r>
      <w:proofErr w:type="spellStart"/>
      <w:r w:rsidR="00CA02C9" w:rsidRPr="00CF5452">
        <w:rPr>
          <w:sz w:val="22"/>
          <w:szCs w:val="22"/>
        </w:rPr>
        <w:t>arytmia</w:t>
      </w:r>
      <w:proofErr w:type="spellEnd"/>
      <w:r w:rsidR="00CA02C9" w:rsidRPr="00CF5452">
        <w:rPr>
          <w:sz w:val="22"/>
          <w:szCs w:val="22"/>
        </w:rPr>
        <w:t xml:space="preserve"> alebo zvýšený krvný tlak. </w:t>
      </w:r>
    </w:p>
    <w:p w:rsidR="00492547" w:rsidRPr="00CF5452" w:rsidRDefault="00492547" w:rsidP="002070EF">
      <w:pPr>
        <w:pStyle w:val="tl1"/>
        <w:rPr>
          <w:sz w:val="22"/>
          <w:szCs w:val="22"/>
        </w:rPr>
      </w:pPr>
    </w:p>
    <w:p w:rsidR="00492547" w:rsidRPr="00CF5452" w:rsidRDefault="00492547" w:rsidP="002070EF">
      <w:pPr>
        <w:pStyle w:val="tl1"/>
        <w:rPr>
          <w:sz w:val="22"/>
          <w:szCs w:val="22"/>
        </w:rPr>
      </w:pPr>
      <w:r w:rsidRPr="00CF5452">
        <w:rPr>
          <w:sz w:val="22"/>
          <w:szCs w:val="22"/>
        </w:rPr>
        <w:t>Opatrnosť sa odporúča u pacientov:</w:t>
      </w:r>
    </w:p>
    <w:p w:rsidR="00492547" w:rsidRPr="00CF5452" w:rsidRDefault="00492547" w:rsidP="007938EC">
      <w:pPr>
        <w:pStyle w:val="tl1"/>
        <w:numPr>
          <w:ilvl w:val="0"/>
          <w:numId w:val="14"/>
        </w:numPr>
        <w:ind w:left="567" w:hanging="567"/>
        <w:rPr>
          <w:sz w:val="22"/>
          <w:szCs w:val="22"/>
        </w:rPr>
      </w:pPr>
      <w:r w:rsidRPr="00CF5452">
        <w:rPr>
          <w:sz w:val="22"/>
          <w:szCs w:val="22"/>
        </w:rPr>
        <w:t>s </w:t>
      </w:r>
      <w:proofErr w:type="spellStart"/>
      <w:r w:rsidRPr="00CF5452">
        <w:rPr>
          <w:sz w:val="22"/>
          <w:szCs w:val="22"/>
        </w:rPr>
        <w:t>glaukómom</w:t>
      </w:r>
      <w:proofErr w:type="spellEnd"/>
      <w:r w:rsidRPr="00CF5452">
        <w:rPr>
          <w:sz w:val="22"/>
          <w:szCs w:val="22"/>
        </w:rPr>
        <w:t xml:space="preserve"> s úzkym uhlom</w:t>
      </w:r>
    </w:p>
    <w:p w:rsidR="00492547" w:rsidRPr="00CF5452" w:rsidRDefault="00492547" w:rsidP="007938EC">
      <w:pPr>
        <w:pStyle w:val="tl1"/>
        <w:numPr>
          <w:ilvl w:val="0"/>
          <w:numId w:val="14"/>
        </w:numPr>
        <w:ind w:left="567" w:hanging="567"/>
        <w:rPr>
          <w:sz w:val="22"/>
          <w:szCs w:val="22"/>
        </w:rPr>
      </w:pPr>
      <w:r w:rsidRPr="00CF5452">
        <w:rPr>
          <w:sz w:val="22"/>
          <w:szCs w:val="22"/>
        </w:rPr>
        <w:t xml:space="preserve">s hypertenziou alebo kardiovaskulárnym ochorením </w:t>
      </w:r>
    </w:p>
    <w:p w:rsidR="00492547" w:rsidRPr="00CF5452" w:rsidRDefault="00492547" w:rsidP="007938EC">
      <w:pPr>
        <w:pStyle w:val="tl1"/>
        <w:numPr>
          <w:ilvl w:val="0"/>
          <w:numId w:val="14"/>
        </w:numPr>
        <w:ind w:left="567" w:hanging="567"/>
        <w:rPr>
          <w:sz w:val="22"/>
          <w:szCs w:val="22"/>
        </w:rPr>
      </w:pPr>
      <w:r w:rsidRPr="00CF5452">
        <w:rPr>
          <w:sz w:val="22"/>
          <w:szCs w:val="22"/>
        </w:rPr>
        <w:t>s </w:t>
      </w:r>
      <w:proofErr w:type="spellStart"/>
      <w:r w:rsidRPr="00CF5452">
        <w:rPr>
          <w:sz w:val="22"/>
          <w:szCs w:val="22"/>
        </w:rPr>
        <w:t>hypertyreózou</w:t>
      </w:r>
      <w:proofErr w:type="spellEnd"/>
    </w:p>
    <w:p w:rsidR="00492547" w:rsidRPr="00CF5452" w:rsidRDefault="00492547" w:rsidP="007938EC">
      <w:pPr>
        <w:pStyle w:val="tl1"/>
        <w:numPr>
          <w:ilvl w:val="0"/>
          <w:numId w:val="14"/>
        </w:numPr>
        <w:ind w:left="567" w:hanging="567"/>
        <w:rPr>
          <w:sz w:val="22"/>
          <w:szCs w:val="22"/>
        </w:rPr>
      </w:pPr>
      <w:r w:rsidRPr="00CF5452">
        <w:rPr>
          <w:sz w:val="22"/>
          <w:szCs w:val="22"/>
        </w:rPr>
        <w:t>s diabetom mellitus</w:t>
      </w:r>
    </w:p>
    <w:p w:rsidR="00492547" w:rsidRPr="00CF5452" w:rsidRDefault="00492547" w:rsidP="007938EC">
      <w:pPr>
        <w:pStyle w:val="tl1"/>
        <w:numPr>
          <w:ilvl w:val="0"/>
          <w:numId w:val="14"/>
        </w:numPr>
        <w:ind w:left="567" w:hanging="567"/>
        <w:rPr>
          <w:sz w:val="22"/>
          <w:szCs w:val="22"/>
        </w:rPr>
      </w:pPr>
      <w:r w:rsidRPr="00CF5452">
        <w:rPr>
          <w:sz w:val="22"/>
          <w:szCs w:val="22"/>
        </w:rPr>
        <w:t>s </w:t>
      </w:r>
      <w:proofErr w:type="spellStart"/>
      <w:r w:rsidRPr="00CF5452">
        <w:rPr>
          <w:sz w:val="22"/>
          <w:szCs w:val="22"/>
        </w:rPr>
        <w:t>hyperplaziou</w:t>
      </w:r>
      <w:proofErr w:type="spellEnd"/>
      <w:r w:rsidRPr="00CF5452">
        <w:rPr>
          <w:sz w:val="22"/>
          <w:szCs w:val="22"/>
        </w:rPr>
        <w:t xml:space="preserve"> prostaty</w:t>
      </w:r>
    </w:p>
    <w:p w:rsidR="00A34B81" w:rsidRDefault="00492547" w:rsidP="007938EC">
      <w:pPr>
        <w:pStyle w:val="tl1"/>
        <w:numPr>
          <w:ilvl w:val="0"/>
          <w:numId w:val="14"/>
        </w:numPr>
        <w:ind w:left="567" w:hanging="567"/>
        <w:rPr>
          <w:sz w:val="22"/>
          <w:szCs w:val="22"/>
        </w:rPr>
      </w:pPr>
      <w:r w:rsidRPr="00CF5452">
        <w:rPr>
          <w:sz w:val="22"/>
          <w:szCs w:val="22"/>
        </w:rPr>
        <w:t>s</w:t>
      </w:r>
      <w:r w:rsidR="00A34B81">
        <w:rPr>
          <w:sz w:val="22"/>
          <w:szCs w:val="22"/>
        </w:rPr>
        <w:t> </w:t>
      </w:r>
      <w:proofErr w:type="spellStart"/>
      <w:r w:rsidRPr="00CF5452">
        <w:rPr>
          <w:sz w:val="22"/>
          <w:szCs w:val="22"/>
        </w:rPr>
        <w:t>feochromocytómom</w:t>
      </w:r>
      <w:proofErr w:type="spellEnd"/>
    </w:p>
    <w:p w:rsidR="00A34B81" w:rsidRPr="00CF5452" w:rsidRDefault="00A34B81" w:rsidP="007938EC">
      <w:pPr>
        <w:pStyle w:val="tl1"/>
        <w:numPr>
          <w:ilvl w:val="0"/>
          <w:numId w:val="14"/>
        </w:numPr>
        <w:ind w:left="567" w:hanging="567"/>
        <w:rPr>
          <w:sz w:val="22"/>
          <w:szCs w:val="22"/>
        </w:rPr>
      </w:pPr>
      <w:r>
        <w:rPr>
          <w:sz w:val="22"/>
          <w:szCs w:val="22"/>
        </w:rPr>
        <w:t xml:space="preserve">s </w:t>
      </w:r>
      <w:proofErr w:type="spellStart"/>
      <w:r>
        <w:rPr>
          <w:sz w:val="22"/>
          <w:szCs w:val="22"/>
        </w:rPr>
        <w:t>porfýriou</w:t>
      </w:r>
      <w:proofErr w:type="spellEnd"/>
    </w:p>
    <w:p w:rsidR="00A34B81" w:rsidRDefault="00492547" w:rsidP="007938EC">
      <w:pPr>
        <w:pStyle w:val="tl1"/>
        <w:numPr>
          <w:ilvl w:val="0"/>
          <w:numId w:val="14"/>
        </w:numPr>
        <w:ind w:left="567" w:hanging="567"/>
        <w:rPr>
          <w:sz w:val="22"/>
          <w:szCs w:val="22"/>
        </w:rPr>
      </w:pPr>
      <w:r w:rsidRPr="00A34B81">
        <w:rPr>
          <w:sz w:val="22"/>
          <w:szCs w:val="22"/>
        </w:rPr>
        <w:t xml:space="preserve">liečených inhibítormi </w:t>
      </w:r>
      <w:proofErr w:type="spellStart"/>
      <w:r w:rsidRPr="00A34B81">
        <w:rPr>
          <w:sz w:val="22"/>
          <w:szCs w:val="22"/>
        </w:rPr>
        <w:t>monoaminooxidázy</w:t>
      </w:r>
      <w:proofErr w:type="spellEnd"/>
      <w:r w:rsidRPr="00A34B81">
        <w:rPr>
          <w:sz w:val="22"/>
          <w:szCs w:val="22"/>
        </w:rPr>
        <w:t xml:space="preserve"> (IMAO) alebo </w:t>
      </w:r>
      <w:r w:rsidR="00890AAE">
        <w:rPr>
          <w:sz w:val="22"/>
          <w:szCs w:val="22"/>
        </w:rPr>
        <w:t xml:space="preserve">ktorí ich užívali </w:t>
      </w:r>
      <w:r w:rsidRPr="00A34B81">
        <w:rPr>
          <w:sz w:val="22"/>
          <w:szCs w:val="22"/>
        </w:rPr>
        <w:t>počas uplynulých 2 týždňov (pozri časť 4.5</w:t>
      </w:r>
      <w:r w:rsidR="00216529" w:rsidRPr="00A34B81">
        <w:rPr>
          <w:sz w:val="22"/>
          <w:szCs w:val="22"/>
        </w:rPr>
        <w:t>)</w:t>
      </w:r>
    </w:p>
    <w:p w:rsidR="00A34B81" w:rsidRDefault="00A34B81" w:rsidP="007938EC">
      <w:pPr>
        <w:pStyle w:val="tl1"/>
        <w:tabs>
          <w:tab w:val="clear" w:pos="567"/>
        </w:tabs>
        <w:rPr>
          <w:sz w:val="22"/>
          <w:szCs w:val="22"/>
        </w:rPr>
      </w:pPr>
    </w:p>
    <w:p w:rsidR="00A34B81" w:rsidRDefault="00A34B81" w:rsidP="007938EC">
      <w:pPr>
        <w:pStyle w:val="tl1"/>
        <w:tabs>
          <w:tab w:val="clear" w:pos="567"/>
        </w:tabs>
        <w:rPr>
          <w:sz w:val="22"/>
          <w:szCs w:val="22"/>
        </w:rPr>
      </w:pPr>
      <w:r w:rsidRPr="00A34B81">
        <w:rPr>
          <w:sz w:val="22"/>
          <w:szCs w:val="22"/>
        </w:rPr>
        <w:t xml:space="preserve">Pacienti so syndrómom dlhého QT intervalu, ktorí sú liečení </w:t>
      </w:r>
      <w:proofErr w:type="spellStart"/>
      <w:r w:rsidRPr="00A34B81">
        <w:rPr>
          <w:sz w:val="22"/>
          <w:szCs w:val="22"/>
        </w:rPr>
        <w:t>xylometazolínom</w:t>
      </w:r>
      <w:proofErr w:type="spellEnd"/>
      <w:r w:rsidRPr="00A34B81">
        <w:rPr>
          <w:sz w:val="22"/>
          <w:szCs w:val="22"/>
        </w:rPr>
        <w:t xml:space="preserve">, môžu byť vystavení zvýšenému riziku vzniku závažných </w:t>
      </w:r>
      <w:proofErr w:type="spellStart"/>
      <w:r w:rsidRPr="00A34B81">
        <w:rPr>
          <w:sz w:val="22"/>
          <w:szCs w:val="22"/>
        </w:rPr>
        <w:t>ventrikulárnych</w:t>
      </w:r>
      <w:proofErr w:type="spellEnd"/>
      <w:r w:rsidRPr="00A34B81">
        <w:rPr>
          <w:sz w:val="22"/>
          <w:szCs w:val="22"/>
        </w:rPr>
        <w:t xml:space="preserve"> </w:t>
      </w:r>
      <w:proofErr w:type="spellStart"/>
      <w:r w:rsidRPr="00A34B81">
        <w:rPr>
          <w:sz w:val="22"/>
          <w:szCs w:val="22"/>
        </w:rPr>
        <w:t>arytmií</w:t>
      </w:r>
      <w:proofErr w:type="spellEnd"/>
      <w:r w:rsidRPr="00A34B81">
        <w:rPr>
          <w:sz w:val="22"/>
          <w:szCs w:val="22"/>
        </w:rPr>
        <w:t>.</w:t>
      </w:r>
    </w:p>
    <w:p w:rsidR="00A34B81" w:rsidRPr="00CF5452" w:rsidRDefault="00A34B81" w:rsidP="007938EC">
      <w:pPr>
        <w:pStyle w:val="tl1"/>
        <w:tabs>
          <w:tab w:val="clear" w:pos="567"/>
        </w:tabs>
        <w:rPr>
          <w:sz w:val="22"/>
          <w:szCs w:val="22"/>
        </w:rPr>
      </w:pPr>
    </w:p>
    <w:p w:rsidR="00642392" w:rsidRPr="00CF5452" w:rsidRDefault="00642392" w:rsidP="007938EC">
      <w:pPr>
        <w:pStyle w:val="tl1"/>
        <w:tabs>
          <w:tab w:val="clear" w:pos="567"/>
        </w:tabs>
        <w:rPr>
          <w:sz w:val="22"/>
          <w:szCs w:val="22"/>
        </w:rPr>
      </w:pPr>
      <w:r w:rsidRPr="00CF5452">
        <w:rPr>
          <w:sz w:val="22"/>
          <w:szCs w:val="22"/>
        </w:rPr>
        <w:t xml:space="preserve">Podobne ako iné </w:t>
      </w:r>
      <w:proofErr w:type="spellStart"/>
      <w:r w:rsidRPr="00CF5452">
        <w:rPr>
          <w:sz w:val="22"/>
          <w:szCs w:val="22"/>
        </w:rPr>
        <w:t>vazokonstrikčné</w:t>
      </w:r>
      <w:proofErr w:type="spellEnd"/>
      <w:r w:rsidRPr="00CF5452">
        <w:rPr>
          <w:sz w:val="22"/>
          <w:szCs w:val="22"/>
        </w:rPr>
        <w:t xml:space="preserve"> látky, ani </w:t>
      </w:r>
      <w:proofErr w:type="spellStart"/>
      <w:r w:rsidRPr="00CF5452">
        <w:rPr>
          <w:sz w:val="22"/>
          <w:szCs w:val="22"/>
        </w:rPr>
        <w:t>xylometazolíniumchlorid</w:t>
      </w:r>
      <w:proofErr w:type="spellEnd"/>
      <w:r w:rsidRPr="00CF5452">
        <w:rPr>
          <w:sz w:val="22"/>
          <w:szCs w:val="22"/>
        </w:rPr>
        <w:t xml:space="preserve"> sa nemá používať nepretržite dlhšie ako 1 týždeň. Dlhodobé alebo nadmerné používanie môže viesť ku </w:t>
      </w:r>
      <w:proofErr w:type="spellStart"/>
      <w:r w:rsidRPr="00CF5452">
        <w:rPr>
          <w:sz w:val="22"/>
          <w:szCs w:val="22"/>
        </w:rPr>
        <w:t>kongestívnemu</w:t>
      </w:r>
      <w:proofErr w:type="spellEnd"/>
      <w:r w:rsidRPr="00CF5452">
        <w:rPr>
          <w:sz w:val="22"/>
          <w:szCs w:val="22"/>
        </w:rPr>
        <w:t xml:space="preserve"> </w:t>
      </w:r>
      <w:proofErr w:type="spellStart"/>
      <w:r w:rsidRPr="00CF5452">
        <w:rPr>
          <w:sz w:val="22"/>
          <w:szCs w:val="22"/>
        </w:rPr>
        <w:t>rebound</w:t>
      </w:r>
      <w:proofErr w:type="spellEnd"/>
      <w:r w:rsidRPr="00CF5452">
        <w:rPr>
          <w:sz w:val="22"/>
          <w:szCs w:val="22"/>
        </w:rPr>
        <w:t xml:space="preserve"> fenoménu.</w:t>
      </w:r>
    </w:p>
    <w:p w:rsidR="00642392" w:rsidRPr="00CF5452" w:rsidRDefault="00642392" w:rsidP="00642392">
      <w:pPr>
        <w:pStyle w:val="tl1"/>
        <w:tabs>
          <w:tab w:val="clear" w:pos="567"/>
          <w:tab w:val="left" w:pos="0"/>
        </w:tabs>
        <w:rPr>
          <w:sz w:val="22"/>
          <w:szCs w:val="22"/>
        </w:rPr>
      </w:pPr>
    </w:p>
    <w:p w:rsidR="00DF1AD9" w:rsidRPr="00CF5452" w:rsidRDefault="00DF1AD9" w:rsidP="00A024DA">
      <w:pPr>
        <w:pStyle w:val="tl1"/>
        <w:rPr>
          <w:sz w:val="22"/>
          <w:szCs w:val="22"/>
        </w:rPr>
      </w:pPr>
      <w:r w:rsidRPr="00CF5452">
        <w:rPr>
          <w:sz w:val="22"/>
          <w:szCs w:val="22"/>
        </w:rPr>
        <w:t xml:space="preserve">Najmä pri dlhodobom </w:t>
      </w:r>
      <w:r w:rsidR="00630D30">
        <w:rPr>
          <w:sz w:val="22"/>
          <w:szCs w:val="22"/>
        </w:rPr>
        <w:t>po</w:t>
      </w:r>
      <w:r w:rsidRPr="00CF5452">
        <w:rPr>
          <w:sz w:val="22"/>
          <w:szCs w:val="22"/>
        </w:rPr>
        <w:t>užívaní a v prípade predávkovania</w:t>
      </w:r>
      <w:r w:rsidR="00FC4C98" w:rsidRPr="00CF5452">
        <w:rPr>
          <w:sz w:val="22"/>
          <w:szCs w:val="22"/>
        </w:rPr>
        <w:t xml:space="preserve"> nazálnymi</w:t>
      </w:r>
      <w:r w:rsidRPr="00CF5452">
        <w:rPr>
          <w:sz w:val="22"/>
          <w:szCs w:val="22"/>
        </w:rPr>
        <w:t xml:space="preserve"> </w:t>
      </w:r>
      <w:proofErr w:type="spellStart"/>
      <w:r w:rsidRPr="00CF5452">
        <w:rPr>
          <w:sz w:val="22"/>
          <w:szCs w:val="22"/>
        </w:rPr>
        <w:t>dekongestív</w:t>
      </w:r>
      <w:r w:rsidR="00FC4C98" w:rsidRPr="00CF5452">
        <w:rPr>
          <w:sz w:val="22"/>
          <w:szCs w:val="22"/>
        </w:rPr>
        <w:t>ami</w:t>
      </w:r>
      <w:proofErr w:type="spellEnd"/>
      <w:r w:rsidRPr="00CF5452">
        <w:rPr>
          <w:sz w:val="22"/>
          <w:szCs w:val="22"/>
        </w:rPr>
        <w:t>, môže byť ich účinok oslabený. Nasledujúce stavy sa môžu vyskytnúť v dôsledku nad</w:t>
      </w:r>
      <w:r w:rsidR="00FC4C98" w:rsidRPr="00CF5452">
        <w:rPr>
          <w:sz w:val="22"/>
          <w:szCs w:val="22"/>
        </w:rPr>
        <w:t xml:space="preserve">merného </w:t>
      </w:r>
      <w:r w:rsidR="00630D30">
        <w:rPr>
          <w:sz w:val="22"/>
          <w:szCs w:val="22"/>
        </w:rPr>
        <w:t>po</w:t>
      </w:r>
      <w:r w:rsidR="00FC4C98" w:rsidRPr="00CF5452">
        <w:rPr>
          <w:sz w:val="22"/>
          <w:szCs w:val="22"/>
        </w:rPr>
        <w:t>užívania nazálnych</w:t>
      </w:r>
      <w:r w:rsidRPr="00CF5452">
        <w:rPr>
          <w:sz w:val="22"/>
          <w:szCs w:val="22"/>
        </w:rPr>
        <w:t xml:space="preserve"> </w:t>
      </w:r>
      <w:proofErr w:type="spellStart"/>
      <w:r w:rsidRPr="00CF5452">
        <w:rPr>
          <w:sz w:val="22"/>
          <w:szCs w:val="22"/>
        </w:rPr>
        <w:t>dekongestív</w:t>
      </w:r>
      <w:proofErr w:type="spellEnd"/>
      <w:r w:rsidRPr="00CF5452">
        <w:rPr>
          <w:sz w:val="22"/>
          <w:szCs w:val="22"/>
        </w:rPr>
        <w:t>:</w:t>
      </w:r>
    </w:p>
    <w:p w:rsidR="00DF1AD9" w:rsidRPr="00CF5452" w:rsidRDefault="00642392" w:rsidP="002070EF">
      <w:pPr>
        <w:pStyle w:val="tl1"/>
        <w:numPr>
          <w:ilvl w:val="0"/>
          <w:numId w:val="12"/>
        </w:numPr>
        <w:tabs>
          <w:tab w:val="clear" w:pos="567"/>
        </w:tabs>
        <w:ind w:left="426" w:hanging="426"/>
        <w:rPr>
          <w:sz w:val="22"/>
          <w:szCs w:val="22"/>
        </w:rPr>
      </w:pPr>
      <w:r w:rsidRPr="00CF5452">
        <w:rPr>
          <w:sz w:val="22"/>
          <w:szCs w:val="22"/>
        </w:rPr>
        <w:t>r</w:t>
      </w:r>
      <w:r w:rsidR="00DF1AD9" w:rsidRPr="00CF5452">
        <w:rPr>
          <w:sz w:val="22"/>
          <w:szCs w:val="22"/>
        </w:rPr>
        <w:t>eaktívne prekrvenie nosovej sliznice (</w:t>
      </w:r>
      <w:proofErr w:type="spellStart"/>
      <w:r w:rsidR="00DF1AD9" w:rsidRPr="00CF5452">
        <w:rPr>
          <w:sz w:val="22"/>
          <w:szCs w:val="22"/>
        </w:rPr>
        <w:t>rhinitis</w:t>
      </w:r>
      <w:proofErr w:type="spellEnd"/>
      <w:r w:rsidR="00DF1AD9" w:rsidRPr="00CF5452">
        <w:rPr>
          <w:sz w:val="22"/>
          <w:szCs w:val="22"/>
        </w:rPr>
        <w:t xml:space="preserve"> </w:t>
      </w:r>
      <w:proofErr w:type="spellStart"/>
      <w:r w:rsidR="00DF1AD9" w:rsidRPr="00CF5452">
        <w:rPr>
          <w:sz w:val="22"/>
          <w:szCs w:val="22"/>
        </w:rPr>
        <w:t>medicamentosa</w:t>
      </w:r>
      <w:proofErr w:type="spellEnd"/>
      <w:r w:rsidR="00DF1AD9" w:rsidRPr="00CF5452">
        <w:rPr>
          <w:sz w:val="22"/>
          <w:szCs w:val="22"/>
        </w:rPr>
        <w:t>).</w:t>
      </w:r>
    </w:p>
    <w:p w:rsidR="00DF1AD9" w:rsidRPr="00CF5452" w:rsidRDefault="00642392" w:rsidP="002070EF">
      <w:pPr>
        <w:pStyle w:val="tl1"/>
        <w:numPr>
          <w:ilvl w:val="0"/>
          <w:numId w:val="12"/>
        </w:numPr>
        <w:tabs>
          <w:tab w:val="clear" w:pos="567"/>
        </w:tabs>
        <w:ind w:left="426" w:hanging="426"/>
        <w:rPr>
          <w:sz w:val="22"/>
          <w:szCs w:val="22"/>
        </w:rPr>
      </w:pPr>
      <w:r w:rsidRPr="00CF5452">
        <w:rPr>
          <w:sz w:val="22"/>
          <w:szCs w:val="22"/>
        </w:rPr>
        <w:t>a</w:t>
      </w:r>
      <w:r w:rsidR="00DF1AD9" w:rsidRPr="00CF5452">
        <w:rPr>
          <w:sz w:val="22"/>
          <w:szCs w:val="22"/>
        </w:rPr>
        <w:t>trofia nosovej sliznice.</w:t>
      </w:r>
    </w:p>
    <w:p w:rsidR="00DF1AD9" w:rsidRPr="00CF5452" w:rsidRDefault="00DF1AD9" w:rsidP="00A024DA">
      <w:pPr>
        <w:pStyle w:val="tl1"/>
        <w:rPr>
          <w:sz w:val="22"/>
          <w:szCs w:val="22"/>
        </w:rPr>
      </w:pPr>
    </w:p>
    <w:p w:rsidR="00516BFB" w:rsidRPr="00CF5452" w:rsidRDefault="00DF1AD9" w:rsidP="002070EF">
      <w:pPr>
        <w:pStyle w:val="tl1"/>
        <w:rPr>
          <w:sz w:val="22"/>
          <w:szCs w:val="22"/>
        </w:rPr>
      </w:pPr>
      <w:r w:rsidRPr="00CF5452">
        <w:rPr>
          <w:sz w:val="22"/>
          <w:szCs w:val="22"/>
        </w:rPr>
        <w:t>Z dôvodu zachovania aspoň čiastočnej možnosti dýchať nosom</w:t>
      </w:r>
      <w:r w:rsidR="00344548">
        <w:rPr>
          <w:sz w:val="22"/>
          <w:szCs w:val="22"/>
        </w:rPr>
        <w:t>,</w:t>
      </w:r>
      <w:r w:rsidRPr="00CF5452">
        <w:rPr>
          <w:sz w:val="22"/>
          <w:szCs w:val="22"/>
        </w:rPr>
        <w:t xml:space="preserve"> sa nemajú </w:t>
      </w:r>
      <w:proofErr w:type="spellStart"/>
      <w:r w:rsidRPr="00CF5452">
        <w:rPr>
          <w:sz w:val="22"/>
          <w:szCs w:val="22"/>
        </w:rPr>
        <w:t>sympatomimetik</w:t>
      </w:r>
      <w:r w:rsidR="00890AAE">
        <w:rPr>
          <w:sz w:val="22"/>
          <w:szCs w:val="22"/>
        </w:rPr>
        <w:t>á</w:t>
      </w:r>
      <w:proofErr w:type="spellEnd"/>
      <w:r w:rsidRPr="00CF5452">
        <w:rPr>
          <w:sz w:val="22"/>
          <w:szCs w:val="22"/>
        </w:rPr>
        <w:t xml:space="preserve"> používať v druhej nosovej dierke, pokiaľ </w:t>
      </w:r>
      <w:r w:rsidR="00FC4C98" w:rsidRPr="00CF5452">
        <w:rPr>
          <w:sz w:val="22"/>
          <w:szCs w:val="22"/>
        </w:rPr>
        <w:t>neodznejú príznaky</w:t>
      </w:r>
      <w:r w:rsidRPr="00CF5452">
        <w:rPr>
          <w:sz w:val="22"/>
          <w:szCs w:val="22"/>
        </w:rPr>
        <w:t xml:space="preserve"> v prvej.</w:t>
      </w:r>
    </w:p>
    <w:p w:rsidR="00EC5E3B" w:rsidRPr="00CF5452" w:rsidRDefault="00EC5E3B" w:rsidP="002070EF">
      <w:pPr>
        <w:pStyle w:val="tl1"/>
        <w:rPr>
          <w:sz w:val="22"/>
          <w:szCs w:val="22"/>
        </w:rPr>
      </w:pPr>
    </w:p>
    <w:p w:rsidR="00EC5E3B" w:rsidRPr="00CF5452" w:rsidRDefault="00EC5E3B" w:rsidP="002070EF">
      <w:pPr>
        <w:pStyle w:val="tl1"/>
        <w:tabs>
          <w:tab w:val="clear" w:pos="567"/>
          <w:tab w:val="left" w:pos="0"/>
        </w:tabs>
        <w:rPr>
          <w:color w:val="000000"/>
          <w:sz w:val="22"/>
          <w:szCs w:val="22"/>
        </w:rPr>
      </w:pPr>
      <w:r w:rsidRPr="00CF5452">
        <w:rPr>
          <w:color w:val="000000"/>
          <w:sz w:val="22"/>
          <w:szCs w:val="22"/>
          <w:lang w:eastAsia="en-US"/>
        </w:rPr>
        <w:t>Odporúčaná dávka nemá byť prekročená</w:t>
      </w:r>
      <w:r w:rsidR="00642392" w:rsidRPr="00CF5452">
        <w:rPr>
          <w:color w:val="000000"/>
          <w:sz w:val="22"/>
          <w:szCs w:val="22"/>
          <w:lang w:eastAsia="en-US"/>
        </w:rPr>
        <w:t xml:space="preserve"> (pozri časť 4.2)</w:t>
      </w:r>
      <w:r w:rsidR="00CF5452" w:rsidRPr="00CF5452">
        <w:rPr>
          <w:color w:val="000000"/>
          <w:sz w:val="22"/>
          <w:szCs w:val="22"/>
        </w:rPr>
        <w:t>.</w:t>
      </w:r>
    </w:p>
    <w:p w:rsidR="00AC13ED" w:rsidRPr="00CF5452" w:rsidRDefault="00AC13ED" w:rsidP="002070EF">
      <w:pPr>
        <w:pStyle w:val="tl1"/>
        <w:tabs>
          <w:tab w:val="clear" w:pos="567"/>
          <w:tab w:val="left" w:pos="0"/>
        </w:tabs>
        <w:rPr>
          <w:color w:val="000000"/>
          <w:sz w:val="22"/>
          <w:szCs w:val="22"/>
        </w:rPr>
      </w:pPr>
    </w:p>
    <w:p w:rsidR="00AC13ED" w:rsidRPr="00CF5452" w:rsidRDefault="00AC13ED" w:rsidP="002070EF">
      <w:pPr>
        <w:pStyle w:val="tl1"/>
        <w:tabs>
          <w:tab w:val="clear" w:pos="567"/>
          <w:tab w:val="left" w:pos="0"/>
        </w:tabs>
        <w:rPr>
          <w:color w:val="000000"/>
          <w:sz w:val="22"/>
          <w:szCs w:val="22"/>
        </w:rPr>
      </w:pPr>
      <w:r w:rsidRPr="00CF5452">
        <w:rPr>
          <w:color w:val="000000"/>
          <w:sz w:val="22"/>
          <w:szCs w:val="22"/>
        </w:rPr>
        <w:t xml:space="preserve">Vyhnite sa kontaktu s očami. </w:t>
      </w:r>
    </w:p>
    <w:p w:rsidR="00EC5E3B" w:rsidRPr="00CF5452" w:rsidRDefault="00EC5E3B" w:rsidP="002070EF">
      <w:pPr>
        <w:pStyle w:val="tl1"/>
        <w:rPr>
          <w:sz w:val="22"/>
          <w:szCs w:val="22"/>
        </w:rPr>
      </w:pPr>
    </w:p>
    <w:p w:rsidR="0035655A" w:rsidRPr="00A34B81" w:rsidRDefault="001D61D1" w:rsidP="007938EC">
      <w:pPr>
        <w:pStyle w:val="Zkladntext"/>
        <w:jc w:val="both"/>
        <w:rPr>
          <w:color w:val="000000"/>
          <w:sz w:val="22"/>
          <w:szCs w:val="22"/>
        </w:rPr>
      </w:pPr>
      <w:r w:rsidRPr="007938EC">
        <w:rPr>
          <w:sz w:val="22"/>
          <w:szCs w:val="22"/>
          <w:lang w:val="sk-SK"/>
        </w:rPr>
        <w:t xml:space="preserve">Tento liek obsahuje </w:t>
      </w:r>
      <w:proofErr w:type="spellStart"/>
      <w:r w:rsidRPr="007938EC">
        <w:rPr>
          <w:sz w:val="22"/>
          <w:szCs w:val="22"/>
          <w:lang w:val="sk-SK"/>
        </w:rPr>
        <w:t>benzalkóniumchlorid</w:t>
      </w:r>
      <w:proofErr w:type="spellEnd"/>
      <w:r w:rsidR="00642392" w:rsidRPr="007938EC">
        <w:rPr>
          <w:sz w:val="22"/>
          <w:szCs w:val="22"/>
          <w:lang w:val="sk-SK"/>
        </w:rPr>
        <w:t xml:space="preserve">. Dlhodobé používanie </w:t>
      </w:r>
      <w:proofErr w:type="spellStart"/>
      <w:r w:rsidR="00676B98" w:rsidRPr="00CF5452">
        <w:rPr>
          <w:sz w:val="22"/>
          <w:szCs w:val="22"/>
        </w:rPr>
        <w:t>môže</w:t>
      </w:r>
      <w:proofErr w:type="spellEnd"/>
      <w:r w:rsidR="00642392" w:rsidRPr="007938EC">
        <w:rPr>
          <w:sz w:val="22"/>
          <w:szCs w:val="22"/>
          <w:lang w:val="sk-SK"/>
        </w:rPr>
        <w:t xml:space="preserve"> </w:t>
      </w:r>
      <w:proofErr w:type="spellStart"/>
      <w:r w:rsidR="00676B98" w:rsidRPr="00CF5452">
        <w:rPr>
          <w:sz w:val="22"/>
          <w:szCs w:val="22"/>
        </w:rPr>
        <w:t>spôsobiť</w:t>
      </w:r>
      <w:proofErr w:type="spellEnd"/>
      <w:r w:rsidR="00642392" w:rsidRPr="007938EC">
        <w:rPr>
          <w:sz w:val="22"/>
          <w:szCs w:val="22"/>
          <w:lang w:val="sk-SK"/>
        </w:rPr>
        <w:t xml:space="preserve"> opuch nosovej sliznice. </w:t>
      </w:r>
      <w:r w:rsidRPr="007938EC">
        <w:rPr>
          <w:sz w:val="22"/>
          <w:szCs w:val="22"/>
          <w:lang w:val="sk-SK"/>
        </w:rPr>
        <w:t xml:space="preserve"> </w:t>
      </w:r>
    </w:p>
    <w:p w:rsidR="00CA02C9" w:rsidRPr="00CF5452" w:rsidRDefault="00CA02C9" w:rsidP="002070EF">
      <w:pPr>
        <w:pStyle w:val="tl1"/>
        <w:rPr>
          <w:sz w:val="22"/>
          <w:szCs w:val="22"/>
        </w:rPr>
      </w:pPr>
    </w:p>
    <w:p w:rsidR="00CA02C9" w:rsidRPr="00CF5452" w:rsidRDefault="00CA02C9" w:rsidP="002070EF">
      <w:pPr>
        <w:widowControl/>
        <w:numPr>
          <w:ilvl w:val="12"/>
          <w:numId w:val="0"/>
        </w:numPr>
        <w:overflowPunct w:val="0"/>
        <w:ind w:right="43"/>
        <w:jc w:val="both"/>
        <w:rPr>
          <w:rFonts w:ascii="Times New Roman" w:hAnsi="Times New Roman" w:cs="Times New Roman"/>
          <w:b/>
          <w:sz w:val="22"/>
          <w:szCs w:val="22"/>
        </w:rPr>
      </w:pPr>
      <w:r w:rsidRPr="00CF5452">
        <w:rPr>
          <w:rFonts w:ascii="Times New Roman" w:hAnsi="Times New Roman" w:cs="Times New Roman"/>
          <w:b/>
          <w:sz w:val="22"/>
          <w:szCs w:val="22"/>
        </w:rPr>
        <w:t>4.5</w:t>
      </w:r>
      <w:r w:rsidR="00EB2024" w:rsidRPr="00CF5452">
        <w:rPr>
          <w:rFonts w:ascii="Times New Roman" w:hAnsi="Times New Roman" w:cs="Times New Roman"/>
          <w:b/>
          <w:sz w:val="22"/>
          <w:szCs w:val="22"/>
        </w:rPr>
        <w:tab/>
      </w:r>
      <w:r w:rsidRPr="00CF5452">
        <w:rPr>
          <w:rFonts w:ascii="Times New Roman" w:hAnsi="Times New Roman" w:cs="Times New Roman"/>
          <w:b/>
          <w:sz w:val="22"/>
          <w:szCs w:val="22"/>
        </w:rPr>
        <w:t>Liekové a iné interakcie</w:t>
      </w:r>
    </w:p>
    <w:p w:rsidR="00CA02C9" w:rsidRPr="00CF5452" w:rsidRDefault="00CA02C9" w:rsidP="002070EF">
      <w:pPr>
        <w:pStyle w:val="tl1"/>
        <w:rPr>
          <w:sz w:val="22"/>
          <w:szCs w:val="22"/>
        </w:rPr>
      </w:pPr>
    </w:p>
    <w:p w:rsidR="0035655A" w:rsidRPr="00CF5452" w:rsidRDefault="0035655A" w:rsidP="002070EF">
      <w:pPr>
        <w:pStyle w:val="tl1"/>
        <w:rPr>
          <w:sz w:val="22"/>
          <w:szCs w:val="22"/>
        </w:rPr>
      </w:pPr>
      <w:r w:rsidRPr="00CF5452">
        <w:rPr>
          <w:sz w:val="22"/>
          <w:szCs w:val="22"/>
        </w:rPr>
        <w:t>Tak ako</w:t>
      </w:r>
      <w:r w:rsidR="00890AAE">
        <w:rPr>
          <w:sz w:val="22"/>
          <w:szCs w:val="22"/>
        </w:rPr>
        <w:t xml:space="preserve"> pri</w:t>
      </w:r>
      <w:r w:rsidRPr="00CF5452">
        <w:rPr>
          <w:sz w:val="22"/>
          <w:szCs w:val="22"/>
        </w:rPr>
        <w:t xml:space="preserve"> všetkých </w:t>
      </w:r>
      <w:proofErr w:type="spellStart"/>
      <w:r w:rsidRPr="00CF5452">
        <w:rPr>
          <w:sz w:val="22"/>
          <w:szCs w:val="22"/>
        </w:rPr>
        <w:t>sympatomimetik</w:t>
      </w:r>
      <w:r w:rsidR="00890AAE">
        <w:rPr>
          <w:sz w:val="22"/>
          <w:szCs w:val="22"/>
        </w:rPr>
        <w:t>ách</w:t>
      </w:r>
      <w:proofErr w:type="spellEnd"/>
      <w:r w:rsidRPr="00CF5452">
        <w:rPr>
          <w:sz w:val="22"/>
          <w:szCs w:val="22"/>
        </w:rPr>
        <w:t xml:space="preserve">, </w:t>
      </w:r>
      <w:r w:rsidR="005A0DCD" w:rsidRPr="00CF5452">
        <w:rPr>
          <w:sz w:val="22"/>
          <w:szCs w:val="22"/>
        </w:rPr>
        <w:t xml:space="preserve">ani </w:t>
      </w:r>
      <w:r w:rsidR="00890AAE">
        <w:rPr>
          <w:sz w:val="22"/>
          <w:szCs w:val="22"/>
        </w:rPr>
        <w:t>pri</w:t>
      </w:r>
      <w:r w:rsidR="00890AAE" w:rsidRPr="00CF5452">
        <w:rPr>
          <w:sz w:val="22"/>
          <w:szCs w:val="22"/>
        </w:rPr>
        <w:t> </w:t>
      </w:r>
      <w:proofErr w:type="spellStart"/>
      <w:r w:rsidR="00890AAE" w:rsidRPr="00CF5452">
        <w:rPr>
          <w:sz w:val="22"/>
          <w:szCs w:val="22"/>
        </w:rPr>
        <w:t>xylometazolín</w:t>
      </w:r>
      <w:r w:rsidR="00890AAE">
        <w:rPr>
          <w:sz w:val="22"/>
          <w:szCs w:val="22"/>
        </w:rPr>
        <w:t>e</w:t>
      </w:r>
      <w:proofErr w:type="spellEnd"/>
      <w:r w:rsidR="00890AAE" w:rsidRPr="00CF5452">
        <w:rPr>
          <w:sz w:val="22"/>
          <w:szCs w:val="22"/>
        </w:rPr>
        <w:t xml:space="preserve"> </w:t>
      </w:r>
      <w:r w:rsidRPr="00CF5452">
        <w:rPr>
          <w:sz w:val="22"/>
          <w:szCs w:val="22"/>
        </w:rPr>
        <w:t xml:space="preserve">nemôžeme vylúčiť zosilnenie systémového účinku pri súčasnom </w:t>
      </w:r>
      <w:r w:rsidR="00630D30">
        <w:rPr>
          <w:sz w:val="22"/>
          <w:szCs w:val="22"/>
        </w:rPr>
        <w:t>po</w:t>
      </w:r>
      <w:r w:rsidRPr="00CF5452">
        <w:rPr>
          <w:sz w:val="22"/>
          <w:szCs w:val="22"/>
        </w:rPr>
        <w:t>užívaní s inhibítor</w:t>
      </w:r>
      <w:r w:rsidR="001B2674" w:rsidRPr="00CF5452">
        <w:rPr>
          <w:sz w:val="22"/>
          <w:szCs w:val="22"/>
        </w:rPr>
        <w:t>mi</w:t>
      </w:r>
      <w:r w:rsidRPr="00CF5452">
        <w:rPr>
          <w:sz w:val="22"/>
          <w:szCs w:val="22"/>
        </w:rPr>
        <w:t xml:space="preserve"> </w:t>
      </w:r>
      <w:proofErr w:type="spellStart"/>
      <w:r w:rsidRPr="00CF5452">
        <w:rPr>
          <w:sz w:val="22"/>
          <w:szCs w:val="22"/>
        </w:rPr>
        <w:t>monoaminooxidázy</w:t>
      </w:r>
      <w:proofErr w:type="spellEnd"/>
      <w:r w:rsidR="00642392" w:rsidRPr="00CF5452">
        <w:rPr>
          <w:sz w:val="22"/>
          <w:szCs w:val="22"/>
        </w:rPr>
        <w:t xml:space="preserve"> (IMAO)</w:t>
      </w:r>
      <w:r w:rsidRPr="00CF5452">
        <w:rPr>
          <w:sz w:val="22"/>
          <w:szCs w:val="22"/>
        </w:rPr>
        <w:t xml:space="preserve"> typu </w:t>
      </w:r>
      <w:proofErr w:type="spellStart"/>
      <w:r w:rsidRPr="00CF5452">
        <w:rPr>
          <w:sz w:val="22"/>
          <w:szCs w:val="22"/>
        </w:rPr>
        <w:t>tranylcypromín</w:t>
      </w:r>
      <w:proofErr w:type="spellEnd"/>
      <w:r w:rsidRPr="00CF5452">
        <w:rPr>
          <w:sz w:val="22"/>
          <w:szCs w:val="22"/>
        </w:rPr>
        <w:t xml:space="preserve">, s </w:t>
      </w:r>
      <w:proofErr w:type="spellStart"/>
      <w:r w:rsidRPr="00CF5452">
        <w:rPr>
          <w:sz w:val="22"/>
          <w:szCs w:val="22"/>
        </w:rPr>
        <w:t>tricyklickými</w:t>
      </w:r>
      <w:proofErr w:type="spellEnd"/>
      <w:r w:rsidRPr="00CF5452">
        <w:rPr>
          <w:sz w:val="22"/>
          <w:szCs w:val="22"/>
        </w:rPr>
        <w:t xml:space="preserve"> alebo </w:t>
      </w:r>
      <w:proofErr w:type="spellStart"/>
      <w:r w:rsidRPr="00CF5452">
        <w:rPr>
          <w:sz w:val="22"/>
          <w:szCs w:val="22"/>
        </w:rPr>
        <w:t>tetracyklický</w:t>
      </w:r>
      <w:r w:rsidR="001B2674" w:rsidRPr="00CF5452">
        <w:rPr>
          <w:sz w:val="22"/>
          <w:szCs w:val="22"/>
        </w:rPr>
        <w:t>mi</w:t>
      </w:r>
      <w:proofErr w:type="spellEnd"/>
      <w:r w:rsidRPr="00CF5452">
        <w:rPr>
          <w:sz w:val="22"/>
          <w:szCs w:val="22"/>
        </w:rPr>
        <w:t xml:space="preserve"> </w:t>
      </w:r>
      <w:proofErr w:type="spellStart"/>
      <w:r w:rsidRPr="00CF5452">
        <w:rPr>
          <w:sz w:val="22"/>
          <w:szCs w:val="22"/>
        </w:rPr>
        <w:t>antidepresívami</w:t>
      </w:r>
      <w:proofErr w:type="spellEnd"/>
      <w:r w:rsidRPr="00CF5452">
        <w:rPr>
          <w:sz w:val="22"/>
          <w:szCs w:val="22"/>
        </w:rPr>
        <w:t xml:space="preserve"> a s </w:t>
      </w:r>
      <w:proofErr w:type="spellStart"/>
      <w:r w:rsidRPr="00CF5452">
        <w:rPr>
          <w:sz w:val="22"/>
          <w:szCs w:val="22"/>
        </w:rPr>
        <w:t>antihypertenzívami</w:t>
      </w:r>
      <w:proofErr w:type="spellEnd"/>
      <w:r w:rsidRPr="00CF5452">
        <w:rPr>
          <w:sz w:val="22"/>
          <w:szCs w:val="22"/>
        </w:rPr>
        <w:t>, najmä v prípade predávkovania.</w:t>
      </w:r>
      <w:r w:rsidR="00642392" w:rsidRPr="00CF5452">
        <w:rPr>
          <w:sz w:val="22"/>
          <w:szCs w:val="22"/>
        </w:rPr>
        <w:t xml:space="preserve"> Súčasn</w:t>
      </w:r>
      <w:r w:rsidR="00CF5452" w:rsidRPr="00CF5452">
        <w:rPr>
          <w:sz w:val="22"/>
          <w:szCs w:val="22"/>
        </w:rPr>
        <w:t>é</w:t>
      </w:r>
      <w:r w:rsidR="00642392" w:rsidRPr="00CF5452">
        <w:rPr>
          <w:sz w:val="22"/>
          <w:szCs w:val="22"/>
        </w:rPr>
        <w:t xml:space="preserve"> </w:t>
      </w:r>
      <w:r w:rsidR="00630D30">
        <w:rPr>
          <w:sz w:val="22"/>
          <w:szCs w:val="22"/>
        </w:rPr>
        <w:t>po</w:t>
      </w:r>
      <w:r w:rsidR="004464DB" w:rsidRPr="009C64B9">
        <w:rPr>
          <w:sz w:val="22"/>
          <w:szCs w:val="22"/>
        </w:rPr>
        <w:t>užívanie</w:t>
      </w:r>
      <w:r w:rsidR="00642392" w:rsidRPr="00CF5452">
        <w:rPr>
          <w:sz w:val="22"/>
          <w:szCs w:val="22"/>
        </w:rPr>
        <w:t xml:space="preserve"> sa neodporúča. </w:t>
      </w:r>
    </w:p>
    <w:p w:rsidR="0035655A" w:rsidRPr="00CF5452" w:rsidRDefault="0035655A" w:rsidP="002070EF">
      <w:pPr>
        <w:pStyle w:val="tl1"/>
        <w:rPr>
          <w:sz w:val="22"/>
          <w:szCs w:val="22"/>
        </w:rPr>
      </w:pPr>
    </w:p>
    <w:p w:rsidR="009F54B9" w:rsidRPr="00CF5452" w:rsidRDefault="001B2674" w:rsidP="002070EF">
      <w:pPr>
        <w:pStyle w:val="tl1"/>
        <w:rPr>
          <w:sz w:val="22"/>
          <w:szCs w:val="22"/>
        </w:rPr>
      </w:pPr>
      <w:r w:rsidRPr="00CF5452">
        <w:rPr>
          <w:sz w:val="22"/>
          <w:szCs w:val="22"/>
        </w:rPr>
        <w:t>Keďže</w:t>
      </w:r>
      <w:r w:rsidR="009F54B9" w:rsidRPr="00CF5452">
        <w:rPr>
          <w:sz w:val="22"/>
          <w:szCs w:val="22"/>
        </w:rPr>
        <w:t xml:space="preserve"> </w:t>
      </w:r>
      <w:proofErr w:type="spellStart"/>
      <w:r w:rsidR="009F54B9" w:rsidRPr="00CF5452">
        <w:rPr>
          <w:sz w:val="22"/>
          <w:szCs w:val="22"/>
        </w:rPr>
        <w:t>xylometazolín</w:t>
      </w:r>
      <w:proofErr w:type="spellEnd"/>
      <w:r w:rsidR="009F54B9" w:rsidRPr="00CF5452">
        <w:rPr>
          <w:sz w:val="22"/>
          <w:szCs w:val="22"/>
        </w:rPr>
        <w:t xml:space="preserve"> môže zmeniť účinok niektorých </w:t>
      </w:r>
      <w:proofErr w:type="spellStart"/>
      <w:r w:rsidR="009F54B9" w:rsidRPr="00CF5452">
        <w:rPr>
          <w:sz w:val="22"/>
          <w:szCs w:val="22"/>
        </w:rPr>
        <w:t>beta-blokátorov</w:t>
      </w:r>
      <w:proofErr w:type="spellEnd"/>
      <w:r w:rsidR="009F54B9" w:rsidRPr="00CF5452">
        <w:rPr>
          <w:sz w:val="22"/>
          <w:szCs w:val="22"/>
        </w:rPr>
        <w:t>, existuje možnosť interakcie s </w:t>
      </w:r>
      <w:proofErr w:type="spellStart"/>
      <w:r w:rsidR="009F54B9" w:rsidRPr="00CF5452">
        <w:rPr>
          <w:sz w:val="22"/>
          <w:szCs w:val="22"/>
        </w:rPr>
        <w:t>beta-blokátormi</w:t>
      </w:r>
      <w:proofErr w:type="spellEnd"/>
      <w:r w:rsidR="009F54B9" w:rsidRPr="00CF5452">
        <w:rPr>
          <w:sz w:val="22"/>
          <w:szCs w:val="22"/>
        </w:rPr>
        <w:t xml:space="preserve">. </w:t>
      </w:r>
    </w:p>
    <w:p w:rsidR="00CA02C9" w:rsidRPr="00CF5452" w:rsidRDefault="00CA02C9" w:rsidP="002070EF">
      <w:pPr>
        <w:pStyle w:val="tl1"/>
        <w:ind w:left="567"/>
        <w:rPr>
          <w:sz w:val="22"/>
          <w:szCs w:val="22"/>
        </w:rPr>
      </w:pPr>
    </w:p>
    <w:p w:rsidR="006B2ED1" w:rsidRPr="00CF5452" w:rsidRDefault="00CA02C9" w:rsidP="002070EF">
      <w:pPr>
        <w:widowControl/>
        <w:overflowPunct w:val="0"/>
        <w:ind w:right="43"/>
        <w:jc w:val="both"/>
        <w:rPr>
          <w:rFonts w:ascii="Times New Roman" w:hAnsi="Times New Roman" w:cs="Times New Roman"/>
          <w:b/>
          <w:sz w:val="22"/>
          <w:szCs w:val="22"/>
        </w:rPr>
      </w:pPr>
      <w:r w:rsidRPr="00CF5452">
        <w:rPr>
          <w:rFonts w:ascii="Times New Roman" w:hAnsi="Times New Roman" w:cs="Times New Roman"/>
          <w:b/>
          <w:sz w:val="22"/>
          <w:szCs w:val="22"/>
        </w:rPr>
        <w:t>4.6</w:t>
      </w:r>
      <w:r w:rsidR="00EB2024" w:rsidRPr="00CF5452">
        <w:rPr>
          <w:rFonts w:ascii="Times New Roman" w:hAnsi="Times New Roman" w:cs="Times New Roman"/>
          <w:b/>
          <w:sz w:val="22"/>
          <w:szCs w:val="22"/>
        </w:rPr>
        <w:tab/>
      </w:r>
      <w:proofErr w:type="spellStart"/>
      <w:r w:rsidR="00D363D7" w:rsidRPr="00CF5452">
        <w:rPr>
          <w:rFonts w:ascii="Times New Roman" w:hAnsi="Times New Roman" w:cs="Times New Roman"/>
          <w:b/>
          <w:sz w:val="22"/>
          <w:szCs w:val="22"/>
        </w:rPr>
        <w:t>Fertilita</w:t>
      </w:r>
      <w:proofErr w:type="spellEnd"/>
      <w:r w:rsidR="00D363D7" w:rsidRPr="00CF5452">
        <w:rPr>
          <w:rFonts w:ascii="Times New Roman" w:hAnsi="Times New Roman" w:cs="Times New Roman"/>
          <w:b/>
          <w:sz w:val="22"/>
          <w:szCs w:val="22"/>
        </w:rPr>
        <w:t>,</w:t>
      </w:r>
      <w:r w:rsidRPr="00CF5452">
        <w:rPr>
          <w:rFonts w:ascii="Times New Roman" w:hAnsi="Times New Roman" w:cs="Times New Roman"/>
          <w:b/>
          <w:sz w:val="22"/>
          <w:szCs w:val="22"/>
        </w:rPr>
        <w:t xml:space="preserve"> gravidit</w:t>
      </w:r>
      <w:r w:rsidR="00D363D7" w:rsidRPr="00CF5452">
        <w:rPr>
          <w:rFonts w:ascii="Times New Roman" w:hAnsi="Times New Roman" w:cs="Times New Roman"/>
          <w:b/>
          <w:sz w:val="22"/>
          <w:szCs w:val="22"/>
        </w:rPr>
        <w:t>a</w:t>
      </w:r>
      <w:r w:rsidRPr="00CF5452">
        <w:rPr>
          <w:rFonts w:ascii="Times New Roman" w:hAnsi="Times New Roman" w:cs="Times New Roman"/>
          <w:b/>
          <w:sz w:val="22"/>
          <w:szCs w:val="22"/>
        </w:rPr>
        <w:t xml:space="preserve"> a</w:t>
      </w:r>
      <w:r w:rsidR="006B2ED1" w:rsidRPr="00CF5452">
        <w:rPr>
          <w:rFonts w:ascii="Times New Roman" w:hAnsi="Times New Roman" w:cs="Times New Roman"/>
          <w:b/>
          <w:sz w:val="22"/>
          <w:szCs w:val="22"/>
        </w:rPr>
        <w:t> </w:t>
      </w:r>
      <w:r w:rsidRPr="00CF5452">
        <w:rPr>
          <w:rFonts w:ascii="Times New Roman" w:hAnsi="Times New Roman" w:cs="Times New Roman"/>
          <w:b/>
          <w:sz w:val="22"/>
          <w:szCs w:val="22"/>
        </w:rPr>
        <w:t>laktáci</w:t>
      </w:r>
      <w:r w:rsidR="00D363D7" w:rsidRPr="00CF5452">
        <w:rPr>
          <w:rFonts w:ascii="Times New Roman" w:hAnsi="Times New Roman" w:cs="Times New Roman"/>
          <w:b/>
          <w:sz w:val="22"/>
          <w:szCs w:val="22"/>
        </w:rPr>
        <w:t>a</w:t>
      </w:r>
    </w:p>
    <w:p w:rsidR="00EB2024" w:rsidRPr="00CF5452" w:rsidRDefault="00EB2024" w:rsidP="002070EF">
      <w:pPr>
        <w:widowControl/>
        <w:overflowPunct w:val="0"/>
        <w:ind w:right="43"/>
        <w:jc w:val="both"/>
        <w:rPr>
          <w:rFonts w:ascii="Times New Roman" w:hAnsi="Times New Roman" w:cs="Times New Roman"/>
          <w:sz w:val="22"/>
          <w:szCs w:val="22"/>
          <w:lang w:eastAsia="sk-SK"/>
        </w:rPr>
      </w:pPr>
    </w:p>
    <w:p w:rsidR="00E75F49" w:rsidRPr="00CF5452" w:rsidRDefault="00DF1AD9" w:rsidP="002070EF">
      <w:pPr>
        <w:widowControl/>
        <w:jc w:val="both"/>
        <w:rPr>
          <w:rFonts w:ascii="Times New Roman" w:hAnsi="Times New Roman" w:cs="Times New Roman"/>
          <w:color w:val="000000"/>
          <w:sz w:val="22"/>
          <w:szCs w:val="22"/>
          <w:lang w:eastAsia="cs-CZ"/>
        </w:rPr>
      </w:pPr>
      <w:r w:rsidRPr="00CF5452">
        <w:rPr>
          <w:rFonts w:ascii="Times New Roman" w:hAnsi="Times New Roman" w:cs="Times New Roman"/>
          <w:color w:val="000000"/>
          <w:sz w:val="22"/>
          <w:szCs w:val="22"/>
          <w:u w:val="single"/>
          <w:lang w:eastAsia="cs-CZ"/>
        </w:rPr>
        <w:t>Gravidita</w:t>
      </w:r>
    </w:p>
    <w:p w:rsidR="00DE31AE" w:rsidRPr="00CF5452" w:rsidRDefault="00890AAE" w:rsidP="002070EF">
      <w:pPr>
        <w:widowControl/>
        <w:jc w:val="both"/>
        <w:rPr>
          <w:rFonts w:ascii="Times New Roman" w:hAnsi="Times New Roman" w:cs="Times New Roman"/>
          <w:color w:val="000000"/>
          <w:sz w:val="22"/>
          <w:szCs w:val="22"/>
          <w:highlight w:val="yellow"/>
          <w:lang w:eastAsia="cs-CZ"/>
        </w:rPr>
      </w:pPr>
      <w:r>
        <w:rPr>
          <w:rFonts w:ascii="Times New Roman" w:hAnsi="Times New Roman" w:cs="Times New Roman"/>
          <w:color w:val="000000"/>
          <w:sz w:val="22"/>
          <w:szCs w:val="22"/>
          <w:lang w:eastAsia="cs-CZ"/>
        </w:rPr>
        <w:t>Údaje</w:t>
      </w:r>
      <w:r w:rsidRPr="00CF5452">
        <w:rPr>
          <w:rFonts w:ascii="Times New Roman" w:hAnsi="Times New Roman" w:cs="Times New Roman"/>
          <w:color w:val="000000"/>
          <w:sz w:val="22"/>
          <w:szCs w:val="22"/>
          <w:lang w:eastAsia="cs-CZ"/>
        </w:rPr>
        <w:t xml:space="preserve"> </w:t>
      </w:r>
      <w:r w:rsidR="00DF1AD9" w:rsidRPr="00CF5452">
        <w:rPr>
          <w:rFonts w:ascii="Times New Roman" w:hAnsi="Times New Roman" w:cs="Times New Roman"/>
          <w:color w:val="000000"/>
          <w:sz w:val="22"/>
          <w:szCs w:val="22"/>
          <w:lang w:eastAsia="cs-CZ"/>
        </w:rPr>
        <w:t>z obmedzeného počtu expozícií počas prvého trimestra tehotenstva nepreukázali žiadne nežiaduce úči</w:t>
      </w:r>
      <w:r w:rsidR="00DE31AE" w:rsidRPr="00CF5452">
        <w:rPr>
          <w:rFonts w:ascii="Times New Roman" w:hAnsi="Times New Roman" w:cs="Times New Roman"/>
          <w:color w:val="000000"/>
          <w:sz w:val="22"/>
          <w:szCs w:val="22"/>
          <w:lang w:eastAsia="cs-CZ"/>
        </w:rPr>
        <w:t>nky na tehotenstvo alebo plod/</w:t>
      </w:r>
      <w:r w:rsidR="00DF1AD9" w:rsidRPr="00CF5452">
        <w:rPr>
          <w:rFonts w:ascii="Times New Roman" w:hAnsi="Times New Roman" w:cs="Times New Roman"/>
          <w:color w:val="000000"/>
          <w:sz w:val="22"/>
          <w:szCs w:val="22"/>
          <w:lang w:eastAsia="cs-CZ"/>
        </w:rPr>
        <w:t xml:space="preserve">novorodenca. K dispozícii nie sú žiadne ďalšie epidemiologické údaje. Štúdie na zvieratách ukázali reprodukčnú toxicitu </w:t>
      </w:r>
      <w:r w:rsidR="00DE31AE" w:rsidRPr="00CF5452">
        <w:rPr>
          <w:rFonts w:ascii="Times New Roman" w:hAnsi="Times New Roman" w:cs="Times New Roman"/>
          <w:color w:val="000000"/>
          <w:sz w:val="22"/>
          <w:szCs w:val="22"/>
          <w:lang w:eastAsia="cs-CZ"/>
        </w:rPr>
        <w:t>pri vyšších dávkach ako sú odporúčané terapeutické dávky</w:t>
      </w:r>
      <w:r w:rsidR="00DF1AD9" w:rsidRPr="00CF5452">
        <w:rPr>
          <w:rFonts w:ascii="Times New Roman" w:hAnsi="Times New Roman" w:cs="Times New Roman"/>
          <w:color w:val="000000"/>
          <w:sz w:val="22"/>
          <w:szCs w:val="22"/>
          <w:lang w:eastAsia="cs-CZ"/>
        </w:rPr>
        <w:t xml:space="preserve"> (pozri časť 5.3). </w:t>
      </w:r>
      <w:r w:rsidR="00642392" w:rsidRPr="00CF5452">
        <w:rPr>
          <w:rFonts w:ascii="Times New Roman" w:hAnsi="Times New Roman" w:cs="Times New Roman"/>
          <w:color w:val="000000"/>
          <w:sz w:val="22"/>
          <w:szCs w:val="22"/>
          <w:lang w:eastAsia="cs-CZ"/>
        </w:rPr>
        <w:t xml:space="preserve">S ohľadom na potenciálne systémové </w:t>
      </w:r>
      <w:proofErr w:type="spellStart"/>
      <w:r w:rsidR="00642392" w:rsidRPr="00CF5452">
        <w:rPr>
          <w:rFonts w:ascii="Times New Roman" w:hAnsi="Times New Roman" w:cs="Times New Roman"/>
          <w:color w:val="000000"/>
          <w:sz w:val="22"/>
          <w:szCs w:val="22"/>
          <w:lang w:eastAsia="cs-CZ"/>
        </w:rPr>
        <w:t>vazokonstrikčné</w:t>
      </w:r>
      <w:proofErr w:type="spellEnd"/>
      <w:r w:rsidR="00642392" w:rsidRPr="00CF5452">
        <w:rPr>
          <w:rFonts w:ascii="Times New Roman" w:hAnsi="Times New Roman" w:cs="Times New Roman"/>
          <w:color w:val="000000"/>
          <w:sz w:val="22"/>
          <w:szCs w:val="22"/>
          <w:lang w:eastAsia="cs-CZ"/>
        </w:rPr>
        <w:t xml:space="preserve"> účinky sa odporúča vyhnúť používaniu </w:t>
      </w:r>
      <w:proofErr w:type="spellStart"/>
      <w:r w:rsidR="00642392" w:rsidRPr="00CF5452">
        <w:rPr>
          <w:rFonts w:ascii="Times New Roman" w:hAnsi="Times New Roman" w:cs="Times New Roman"/>
          <w:color w:val="000000"/>
          <w:sz w:val="22"/>
          <w:szCs w:val="22"/>
          <w:lang w:eastAsia="cs-CZ"/>
        </w:rPr>
        <w:t>Orinox</w:t>
      </w:r>
      <w:r>
        <w:rPr>
          <w:rFonts w:ascii="Times New Roman" w:hAnsi="Times New Roman" w:cs="Times New Roman"/>
          <w:color w:val="000000"/>
          <w:sz w:val="22"/>
          <w:szCs w:val="22"/>
          <w:lang w:eastAsia="cs-CZ"/>
        </w:rPr>
        <w:t>u</w:t>
      </w:r>
      <w:proofErr w:type="spellEnd"/>
      <w:r w:rsidR="00642392" w:rsidRPr="00CF5452">
        <w:rPr>
          <w:rFonts w:ascii="Times New Roman" w:hAnsi="Times New Roman" w:cs="Times New Roman"/>
          <w:color w:val="000000"/>
          <w:sz w:val="22"/>
          <w:szCs w:val="22"/>
          <w:lang w:eastAsia="cs-CZ"/>
        </w:rPr>
        <w:t xml:space="preserve"> 1 mg/ml počas tehotenstva. </w:t>
      </w:r>
    </w:p>
    <w:p w:rsidR="00CF5452" w:rsidRPr="00CF5452" w:rsidRDefault="00CF5452" w:rsidP="002070EF">
      <w:pPr>
        <w:pStyle w:val="tl1"/>
        <w:rPr>
          <w:sz w:val="22"/>
          <w:szCs w:val="22"/>
          <w:u w:val="single"/>
        </w:rPr>
      </w:pPr>
    </w:p>
    <w:p w:rsidR="00DE31AE" w:rsidRPr="00CF5452" w:rsidRDefault="00DE31AE" w:rsidP="002070EF">
      <w:pPr>
        <w:pStyle w:val="tl1"/>
        <w:rPr>
          <w:sz w:val="22"/>
          <w:szCs w:val="22"/>
          <w:u w:val="single"/>
        </w:rPr>
      </w:pPr>
      <w:r w:rsidRPr="00CF5452">
        <w:rPr>
          <w:sz w:val="22"/>
          <w:szCs w:val="22"/>
          <w:u w:val="single"/>
        </w:rPr>
        <w:t>Dojčenie</w:t>
      </w:r>
    </w:p>
    <w:p w:rsidR="00F90F85" w:rsidRPr="00CF5452" w:rsidRDefault="00DE31AE" w:rsidP="002070EF">
      <w:pPr>
        <w:widowControl/>
        <w:jc w:val="both"/>
        <w:rPr>
          <w:rFonts w:ascii="Times New Roman" w:hAnsi="Times New Roman" w:cs="Times New Roman"/>
          <w:sz w:val="22"/>
          <w:szCs w:val="22"/>
        </w:rPr>
      </w:pPr>
      <w:r w:rsidRPr="00CF5452">
        <w:rPr>
          <w:rFonts w:ascii="Times New Roman" w:hAnsi="Times New Roman" w:cs="Times New Roman"/>
          <w:sz w:val="22"/>
          <w:szCs w:val="22"/>
        </w:rPr>
        <w:t xml:space="preserve">Nie je známe, či sa </w:t>
      </w:r>
      <w:proofErr w:type="spellStart"/>
      <w:r w:rsidRPr="00CF5452">
        <w:rPr>
          <w:rFonts w:ascii="Times New Roman" w:hAnsi="Times New Roman" w:cs="Times New Roman"/>
          <w:sz w:val="22"/>
          <w:szCs w:val="22"/>
        </w:rPr>
        <w:t>xylometazolín</w:t>
      </w:r>
      <w:proofErr w:type="spellEnd"/>
      <w:r w:rsidRPr="00CF5452">
        <w:rPr>
          <w:rFonts w:ascii="Times New Roman" w:hAnsi="Times New Roman" w:cs="Times New Roman"/>
          <w:sz w:val="22"/>
          <w:szCs w:val="22"/>
        </w:rPr>
        <w:t xml:space="preserve"> vylučuje do materského mlieka. Nie je možné vylúčiť riziko pre dojča. Po zvážení prínosu dojčenia pre dieťa voči prínosu liečby pre matku, je potrebné rozhodnúť, či prerušiť dojčenie alebo sa vyhnúť použitiu </w:t>
      </w:r>
      <w:proofErr w:type="spellStart"/>
      <w:r w:rsidRPr="00CF5452">
        <w:rPr>
          <w:rFonts w:ascii="Times New Roman" w:hAnsi="Times New Roman" w:cs="Times New Roman"/>
          <w:sz w:val="22"/>
          <w:szCs w:val="22"/>
        </w:rPr>
        <w:t>xylometazolínu</w:t>
      </w:r>
      <w:proofErr w:type="spellEnd"/>
      <w:r w:rsidRPr="00CF5452">
        <w:rPr>
          <w:rFonts w:ascii="Times New Roman" w:hAnsi="Times New Roman" w:cs="Times New Roman"/>
          <w:sz w:val="22"/>
          <w:szCs w:val="22"/>
        </w:rPr>
        <w:t>.</w:t>
      </w:r>
    </w:p>
    <w:p w:rsidR="00DE31AE" w:rsidRPr="00CF5452" w:rsidRDefault="00DE31AE" w:rsidP="002070EF">
      <w:pPr>
        <w:widowControl/>
        <w:jc w:val="both"/>
        <w:rPr>
          <w:rFonts w:ascii="Times New Roman" w:hAnsi="Times New Roman" w:cs="Times New Roman"/>
          <w:color w:val="000000"/>
          <w:sz w:val="22"/>
          <w:szCs w:val="22"/>
          <w:lang w:eastAsia="cs-CZ"/>
        </w:rPr>
      </w:pPr>
    </w:p>
    <w:p w:rsidR="00E75F49" w:rsidRPr="00CF5452" w:rsidRDefault="00F90F85" w:rsidP="002070EF">
      <w:pPr>
        <w:widowControl/>
        <w:jc w:val="both"/>
        <w:rPr>
          <w:rFonts w:ascii="Times New Roman" w:hAnsi="Times New Roman" w:cs="Times New Roman"/>
          <w:color w:val="000000"/>
          <w:sz w:val="22"/>
          <w:szCs w:val="22"/>
          <w:lang w:eastAsia="cs-CZ"/>
        </w:rPr>
      </w:pPr>
      <w:proofErr w:type="spellStart"/>
      <w:r w:rsidRPr="00CF5452">
        <w:rPr>
          <w:rFonts w:ascii="Times New Roman" w:hAnsi="Times New Roman" w:cs="Times New Roman"/>
          <w:color w:val="000000"/>
          <w:sz w:val="22"/>
          <w:szCs w:val="22"/>
          <w:u w:val="single"/>
          <w:lang w:eastAsia="cs-CZ"/>
        </w:rPr>
        <w:t>Fertilit</w:t>
      </w:r>
      <w:r w:rsidR="00DE31AE" w:rsidRPr="00CF5452">
        <w:rPr>
          <w:rFonts w:ascii="Times New Roman" w:hAnsi="Times New Roman" w:cs="Times New Roman"/>
          <w:color w:val="000000"/>
          <w:sz w:val="22"/>
          <w:szCs w:val="22"/>
          <w:u w:val="single"/>
          <w:lang w:eastAsia="cs-CZ"/>
        </w:rPr>
        <w:t>a</w:t>
      </w:r>
      <w:proofErr w:type="spellEnd"/>
    </w:p>
    <w:p w:rsidR="00F90F85" w:rsidRPr="00CF5452" w:rsidRDefault="00DE31AE" w:rsidP="002070EF">
      <w:pPr>
        <w:widowControl/>
        <w:rPr>
          <w:rFonts w:ascii="Times New Roman" w:hAnsi="Times New Roman" w:cs="Times New Roman"/>
          <w:color w:val="000000"/>
          <w:sz w:val="22"/>
          <w:szCs w:val="22"/>
          <w:lang w:eastAsia="cs-CZ"/>
        </w:rPr>
      </w:pPr>
      <w:r w:rsidRPr="00CF5452">
        <w:rPr>
          <w:rFonts w:ascii="Times New Roman" w:hAnsi="Times New Roman" w:cs="Times New Roman"/>
          <w:color w:val="000000"/>
          <w:sz w:val="22"/>
          <w:szCs w:val="22"/>
          <w:lang w:eastAsia="cs-CZ"/>
        </w:rPr>
        <w:t xml:space="preserve">Nie sú známe žiadne účinky liečby </w:t>
      </w:r>
      <w:proofErr w:type="spellStart"/>
      <w:r w:rsidRPr="00CF5452">
        <w:rPr>
          <w:rFonts w:ascii="Times New Roman" w:hAnsi="Times New Roman" w:cs="Times New Roman"/>
          <w:color w:val="000000"/>
          <w:sz w:val="22"/>
          <w:szCs w:val="22"/>
          <w:lang w:eastAsia="cs-CZ"/>
        </w:rPr>
        <w:t>xylometazolínom</w:t>
      </w:r>
      <w:proofErr w:type="spellEnd"/>
      <w:r w:rsidRPr="00CF5452">
        <w:rPr>
          <w:rFonts w:ascii="Times New Roman" w:hAnsi="Times New Roman" w:cs="Times New Roman"/>
          <w:color w:val="000000"/>
          <w:sz w:val="22"/>
          <w:szCs w:val="22"/>
          <w:lang w:eastAsia="cs-CZ"/>
        </w:rPr>
        <w:t xml:space="preserve"> na plodnosť.</w:t>
      </w:r>
    </w:p>
    <w:p w:rsidR="00F90F85" w:rsidRPr="00CF5452" w:rsidRDefault="00F90F85" w:rsidP="00E75F49">
      <w:pPr>
        <w:pStyle w:val="tl1"/>
        <w:jc w:val="left"/>
        <w:rPr>
          <w:sz w:val="22"/>
          <w:szCs w:val="22"/>
        </w:rPr>
      </w:pPr>
    </w:p>
    <w:p w:rsidR="00CA02C9" w:rsidRPr="00CF5452" w:rsidRDefault="00CA02C9" w:rsidP="002070EF">
      <w:pPr>
        <w:pStyle w:val="tl1"/>
        <w:keepNext/>
        <w:jc w:val="left"/>
        <w:rPr>
          <w:b/>
          <w:sz w:val="22"/>
          <w:szCs w:val="22"/>
        </w:rPr>
      </w:pPr>
      <w:r w:rsidRPr="00CF5452">
        <w:rPr>
          <w:b/>
          <w:sz w:val="22"/>
          <w:szCs w:val="22"/>
        </w:rPr>
        <w:t>4.</w:t>
      </w:r>
      <w:r w:rsidR="00EB2024" w:rsidRPr="00CF5452">
        <w:rPr>
          <w:b/>
          <w:sz w:val="22"/>
          <w:szCs w:val="22"/>
        </w:rPr>
        <w:t>7</w:t>
      </w:r>
      <w:r w:rsidR="00EB2024" w:rsidRPr="00CF5452">
        <w:rPr>
          <w:b/>
          <w:sz w:val="22"/>
          <w:szCs w:val="22"/>
        </w:rPr>
        <w:tab/>
      </w:r>
      <w:r w:rsidRPr="00CF5452">
        <w:rPr>
          <w:b/>
          <w:sz w:val="22"/>
          <w:szCs w:val="22"/>
        </w:rPr>
        <w:t>Ovplyvnenie schopnosti viesť vozidlá a obsluhovať stroje</w:t>
      </w:r>
    </w:p>
    <w:p w:rsidR="00CA02C9" w:rsidRPr="00CF5452" w:rsidRDefault="00CA02C9" w:rsidP="002070EF">
      <w:pPr>
        <w:pStyle w:val="tl1"/>
        <w:keepNext/>
        <w:jc w:val="left"/>
        <w:rPr>
          <w:sz w:val="22"/>
          <w:szCs w:val="22"/>
        </w:rPr>
      </w:pPr>
    </w:p>
    <w:p w:rsidR="00CA02C9" w:rsidRPr="00CF5452" w:rsidRDefault="00933917" w:rsidP="002070EF">
      <w:pPr>
        <w:pStyle w:val="tl1"/>
        <w:rPr>
          <w:sz w:val="22"/>
          <w:szCs w:val="22"/>
        </w:rPr>
      </w:pPr>
      <w:r w:rsidRPr="00CF5452">
        <w:rPr>
          <w:sz w:val="22"/>
          <w:szCs w:val="22"/>
        </w:rPr>
        <w:t>Nie sú k dispozícii žiadne údaje o vplyv</w:t>
      </w:r>
      <w:r w:rsidR="00676B98">
        <w:rPr>
          <w:sz w:val="22"/>
          <w:szCs w:val="22"/>
        </w:rPr>
        <w:t>e</w:t>
      </w:r>
      <w:r w:rsidRPr="00CF5452">
        <w:rPr>
          <w:sz w:val="22"/>
          <w:szCs w:val="22"/>
        </w:rPr>
        <w:t xml:space="preserve"> tohto lieku na schopnosť viesť vozidlá a obsluhovať stroje</w:t>
      </w:r>
      <w:r w:rsidR="00623C1D" w:rsidRPr="00CF5452">
        <w:rPr>
          <w:sz w:val="22"/>
          <w:szCs w:val="22"/>
        </w:rPr>
        <w:t>.</w:t>
      </w:r>
    </w:p>
    <w:p w:rsidR="00CA02C9" w:rsidRPr="00CF5452" w:rsidRDefault="00933917" w:rsidP="002070EF">
      <w:pPr>
        <w:pStyle w:val="tl1"/>
        <w:rPr>
          <w:sz w:val="22"/>
          <w:szCs w:val="22"/>
        </w:rPr>
      </w:pPr>
      <w:r w:rsidRPr="00CF5452">
        <w:rPr>
          <w:sz w:val="22"/>
          <w:szCs w:val="22"/>
        </w:rPr>
        <w:t xml:space="preserve">Na základe </w:t>
      </w:r>
      <w:proofErr w:type="spellStart"/>
      <w:r w:rsidRPr="00CF5452">
        <w:rPr>
          <w:sz w:val="22"/>
          <w:szCs w:val="22"/>
        </w:rPr>
        <w:t>farmakodynamického</w:t>
      </w:r>
      <w:proofErr w:type="spellEnd"/>
      <w:r w:rsidRPr="00CF5452">
        <w:rPr>
          <w:sz w:val="22"/>
          <w:szCs w:val="22"/>
        </w:rPr>
        <w:t xml:space="preserve"> </w:t>
      </w:r>
      <w:r w:rsidR="00E55801" w:rsidRPr="00CF5452">
        <w:rPr>
          <w:sz w:val="22"/>
          <w:szCs w:val="22"/>
        </w:rPr>
        <w:t xml:space="preserve">profilu </w:t>
      </w:r>
      <w:r w:rsidRPr="00CF5452">
        <w:rPr>
          <w:sz w:val="22"/>
          <w:szCs w:val="22"/>
        </w:rPr>
        <w:t xml:space="preserve">a/alebo </w:t>
      </w:r>
      <w:r w:rsidR="00E75F49" w:rsidRPr="00CF5452">
        <w:rPr>
          <w:sz w:val="22"/>
          <w:szCs w:val="22"/>
        </w:rPr>
        <w:t>profilu nežiaducich účink</w:t>
      </w:r>
      <w:r w:rsidR="002070EF" w:rsidRPr="00CF5452">
        <w:rPr>
          <w:sz w:val="22"/>
          <w:szCs w:val="22"/>
        </w:rPr>
        <w:t>ov</w:t>
      </w:r>
      <w:r w:rsidR="00E75F49" w:rsidRPr="00CF5452">
        <w:rPr>
          <w:sz w:val="22"/>
          <w:szCs w:val="22"/>
        </w:rPr>
        <w:t xml:space="preserve"> </w:t>
      </w:r>
      <w:r w:rsidR="00E55801" w:rsidRPr="00CF5452">
        <w:rPr>
          <w:sz w:val="22"/>
          <w:szCs w:val="22"/>
        </w:rPr>
        <w:t xml:space="preserve">sa </w:t>
      </w:r>
      <w:r w:rsidR="00890AAE">
        <w:rPr>
          <w:sz w:val="22"/>
          <w:szCs w:val="22"/>
        </w:rPr>
        <w:t>pri</w:t>
      </w:r>
      <w:r w:rsidR="00890AAE" w:rsidRPr="00CF5452">
        <w:rPr>
          <w:sz w:val="22"/>
          <w:szCs w:val="22"/>
        </w:rPr>
        <w:t xml:space="preserve"> </w:t>
      </w:r>
      <w:proofErr w:type="spellStart"/>
      <w:r w:rsidR="00890AAE" w:rsidRPr="00CF5452">
        <w:rPr>
          <w:sz w:val="22"/>
          <w:szCs w:val="22"/>
        </w:rPr>
        <w:t>xylometazolín</w:t>
      </w:r>
      <w:r w:rsidR="00890AAE">
        <w:rPr>
          <w:sz w:val="22"/>
          <w:szCs w:val="22"/>
        </w:rPr>
        <w:t>e</w:t>
      </w:r>
      <w:proofErr w:type="spellEnd"/>
      <w:r w:rsidR="00890AAE" w:rsidRPr="00CF5452">
        <w:rPr>
          <w:sz w:val="22"/>
          <w:szCs w:val="22"/>
        </w:rPr>
        <w:t xml:space="preserve"> </w:t>
      </w:r>
      <w:r w:rsidR="00602B56" w:rsidRPr="00CF5452">
        <w:rPr>
          <w:sz w:val="22"/>
          <w:szCs w:val="22"/>
        </w:rPr>
        <w:t>nepredpokladá</w:t>
      </w:r>
      <w:r w:rsidRPr="00CF5452">
        <w:rPr>
          <w:sz w:val="22"/>
          <w:szCs w:val="22"/>
        </w:rPr>
        <w:t xml:space="preserve"> vplyv na </w:t>
      </w:r>
      <w:r w:rsidR="00602B56" w:rsidRPr="00CF5452">
        <w:rPr>
          <w:sz w:val="22"/>
          <w:szCs w:val="22"/>
        </w:rPr>
        <w:t>schopnosť viesť vozidlá a obsluhovať stroje.</w:t>
      </w:r>
    </w:p>
    <w:p w:rsidR="00602B56" w:rsidRPr="00CF5452" w:rsidRDefault="00602B56" w:rsidP="00E75F49">
      <w:pPr>
        <w:pStyle w:val="tl1"/>
        <w:jc w:val="left"/>
        <w:rPr>
          <w:sz w:val="22"/>
          <w:szCs w:val="22"/>
        </w:rPr>
      </w:pPr>
    </w:p>
    <w:p w:rsidR="00CA02C9" w:rsidRPr="00CF5452" w:rsidRDefault="00CA02C9" w:rsidP="002070EF">
      <w:pPr>
        <w:pStyle w:val="tl1"/>
        <w:keepNext/>
        <w:jc w:val="left"/>
        <w:rPr>
          <w:sz w:val="22"/>
          <w:szCs w:val="22"/>
        </w:rPr>
      </w:pPr>
      <w:r w:rsidRPr="00CF5452">
        <w:rPr>
          <w:b/>
          <w:sz w:val="22"/>
          <w:szCs w:val="22"/>
        </w:rPr>
        <w:t>4.8</w:t>
      </w:r>
      <w:r w:rsidRPr="00CF5452">
        <w:rPr>
          <w:b/>
          <w:sz w:val="22"/>
          <w:szCs w:val="22"/>
        </w:rPr>
        <w:tab/>
        <w:t>Nežiaduce účinky</w:t>
      </w:r>
    </w:p>
    <w:p w:rsidR="00CA02C9" w:rsidRPr="00CF5452" w:rsidRDefault="00CA02C9" w:rsidP="002070EF">
      <w:pPr>
        <w:pStyle w:val="tl1"/>
        <w:keepNext/>
        <w:jc w:val="left"/>
        <w:rPr>
          <w:sz w:val="22"/>
          <w:szCs w:val="22"/>
        </w:rPr>
      </w:pPr>
    </w:p>
    <w:p w:rsidR="00602B56" w:rsidRPr="00CF5452" w:rsidRDefault="00602B56" w:rsidP="00E75F49">
      <w:pPr>
        <w:pStyle w:val="tl1"/>
        <w:jc w:val="left"/>
        <w:rPr>
          <w:sz w:val="22"/>
          <w:szCs w:val="22"/>
        </w:rPr>
      </w:pPr>
      <w:r w:rsidRPr="00CF5452">
        <w:rPr>
          <w:sz w:val="22"/>
          <w:szCs w:val="22"/>
        </w:rPr>
        <w:t xml:space="preserve">Tak ako všetky lieky aj tento liek môže spôsobiť </w:t>
      </w:r>
      <w:r w:rsidR="001B2674" w:rsidRPr="00CF5452">
        <w:rPr>
          <w:sz w:val="22"/>
          <w:szCs w:val="22"/>
        </w:rPr>
        <w:t>nežiaduce</w:t>
      </w:r>
      <w:r w:rsidRPr="00CF5452">
        <w:rPr>
          <w:sz w:val="22"/>
          <w:szCs w:val="22"/>
        </w:rPr>
        <w:t xml:space="preserve"> účinky.</w:t>
      </w:r>
    </w:p>
    <w:p w:rsidR="00602B56" w:rsidRPr="00CF5452" w:rsidRDefault="005E0C61">
      <w:pPr>
        <w:pStyle w:val="tl1"/>
        <w:jc w:val="left"/>
        <w:rPr>
          <w:sz w:val="22"/>
          <w:szCs w:val="22"/>
        </w:rPr>
      </w:pPr>
      <w:r w:rsidRPr="00CF5452">
        <w:rPr>
          <w:sz w:val="22"/>
          <w:szCs w:val="22"/>
        </w:rPr>
        <w:t xml:space="preserve">Nežiaduce účinky </w:t>
      </w:r>
      <w:r w:rsidR="00602B56" w:rsidRPr="00CF5452">
        <w:rPr>
          <w:sz w:val="22"/>
          <w:szCs w:val="22"/>
        </w:rPr>
        <w:t>s</w:t>
      </w:r>
      <w:r w:rsidRPr="00CF5452">
        <w:rPr>
          <w:sz w:val="22"/>
          <w:szCs w:val="22"/>
        </w:rPr>
        <w:t xml:space="preserve">ú </w:t>
      </w:r>
      <w:r w:rsidR="00BE5FCB" w:rsidRPr="00CF5452">
        <w:rPr>
          <w:sz w:val="22"/>
          <w:szCs w:val="22"/>
        </w:rPr>
        <w:t>klasifikované na základe nasledujúcej konvencie</w:t>
      </w:r>
      <w:r w:rsidR="00602B56" w:rsidRPr="00CF5452">
        <w:rPr>
          <w:sz w:val="22"/>
          <w:szCs w:val="22"/>
        </w:rPr>
        <w:t>:</w:t>
      </w:r>
    </w:p>
    <w:p w:rsidR="00602B56" w:rsidRPr="00CF5452" w:rsidRDefault="00602B56">
      <w:pPr>
        <w:pStyle w:val="tl1"/>
        <w:jc w:val="left"/>
        <w:rPr>
          <w:sz w:val="22"/>
          <w:szCs w:val="22"/>
        </w:rPr>
      </w:pPr>
      <w:r w:rsidRPr="00CF5452">
        <w:rPr>
          <w:sz w:val="22"/>
          <w:szCs w:val="22"/>
        </w:rPr>
        <w:t>V</w:t>
      </w:r>
      <w:r w:rsidR="005E0C61" w:rsidRPr="00CF5452">
        <w:rPr>
          <w:sz w:val="22"/>
          <w:szCs w:val="22"/>
        </w:rPr>
        <w:t>eľmi časté</w:t>
      </w:r>
      <w:r w:rsidRPr="00CF5452">
        <w:rPr>
          <w:sz w:val="22"/>
          <w:szCs w:val="22"/>
        </w:rPr>
        <w:tab/>
      </w:r>
      <w:r w:rsidRPr="00CF5452">
        <w:rPr>
          <w:sz w:val="22"/>
          <w:szCs w:val="22"/>
        </w:rPr>
        <w:tab/>
      </w:r>
      <w:r w:rsidR="005E0C61" w:rsidRPr="00CF5452">
        <w:rPr>
          <w:sz w:val="22"/>
          <w:szCs w:val="22"/>
        </w:rPr>
        <w:t>(</w:t>
      </w:r>
      <w:r w:rsidR="005E0C61" w:rsidRPr="00CF5452">
        <w:rPr>
          <w:noProof/>
          <w:sz w:val="22"/>
          <w:szCs w:val="22"/>
        </w:rPr>
        <w:sym w:font="Symbol" w:char="F0B3"/>
      </w:r>
      <w:r w:rsidR="005E0C61" w:rsidRPr="00CF5452">
        <w:rPr>
          <w:sz w:val="22"/>
          <w:szCs w:val="22"/>
        </w:rPr>
        <w:t>1/1</w:t>
      </w:r>
      <w:r w:rsidRPr="00CF5452">
        <w:rPr>
          <w:sz w:val="22"/>
          <w:szCs w:val="22"/>
        </w:rPr>
        <w:t>0)</w:t>
      </w:r>
    </w:p>
    <w:p w:rsidR="00602B56" w:rsidRPr="00CF5452" w:rsidRDefault="00602B56">
      <w:pPr>
        <w:pStyle w:val="tl1"/>
        <w:tabs>
          <w:tab w:val="clear" w:pos="567"/>
          <w:tab w:val="left" w:pos="1418"/>
        </w:tabs>
        <w:jc w:val="left"/>
        <w:rPr>
          <w:sz w:val="22"/>
          <w:szCs w:val="22"/>
        </w:rPr>
      </w:pPr>
      <w:r w:rsidRPr="00CF5452">
        <w:rPr>
          <w:sz w:val="22"/>
          <w:szCs w:val="22"/>
        </w:rPr>
        <w:t>Časté</w:t>
      </w:r>
      <w:r w:rsidRPr="00CF5452">
        <w:rPr>
          <w:sz w:val="22"/>
          <w:szCs w:val="22"/>
        </w:rPr>
        <w:tab/>
      </w:r>
      <w:r w:rsidRPr="00CF5452">
        <w:rPr>
          <w:sz w:val="22"/>
          <w:szCs w:val="22"/>
        </w:rPr>
        <w:tab/>
      </w:r>
      <w:r w:rsidRPr="00CF5452">
        <w:rPr>
          <w:sz w:val="22"/>
          <w:szCs w:val="22"/>
        </w:rPr>
        <w:tab/>
      </w:r>
      <w:r w:rsidR="005E0C61" w:rsidRPr="00CF5452">
        <w:rPr>
          <w:sz w:val="22"/>
          <w:szCs w:val="22"/>
        </w:rPr>
        <w:t>(</w:t>
      </w:r>
      <w:r w:rsidR="005E0C61" w:rsidRPr="00CF5452">
        <w:rPr>
          <w:noProof/>
          <w:sz w:val="22"/>
          <w:szCs w:val="22"/>
        </w:rPr>
        <w:sym w:font="Symbol" w:char="F0B3"/>
      </w:r>
      <w:r w:rsidRPr="00CF5452">
        <w:rPr>
          <w:sz w:val="22"/>
          <w:szCs w:val="22"/>
        </w:rPr>
        <w:t>1/100 až &lt;1/10)</w:t>
      </w:r>
    </w:p>
    <w:p w:rsidR="00602B56" w:rsidRPr="00CF5452" w:rsidRDefault="00602B56">
      <w:pPr>
        <w:pStyle w:val="tl1"/>
        <w:jc w:val="left"/>
        <w:rPr>
          <w:sz w:val="22"/>
          <w:szCs w:val="22"/>
        </w:rPr>
      </w:pPr>
      <w:r w:rsidRPr="00CF5452">
        <w:rPr>
          <w:sz w:val="22"/>
          <w:szCs w:val="22"/>
        </w:rPr>
        <w:t>Menej časté</w:t>
      </w:r>
      <w:r w:rsidRPr="00CF5452">
        <w:rPr>
          <w:sz w:val="22"/>
          <w:szCs w:val="22"/>
        </w:rPr>
        <w:tab/>
      </w:r>
      <w:r w:rsidRPr="00CF5452">
        <w:rPr>
          <w:sz w:val="22"/>
          <w:szCs w:val="22"/>
        </w:rPr>
        <w:tab/>
      </w:r>
      <w:r w:rsidR="005E0C61" w:rsidRPr="00CF5452">
        <w:rPr>
          <w:sz w:val="22"/>
          <w:szCs w:val="22"/>
        </w:rPr>
        <w:t>(</w:t>
      </w:r>
      <w:r w:rsidR="005E0C61" w:rsidRPr="00CF5452">
        <w:rPr>
          <w:noProof/>
          <w:sz w:val="22"/>
          <w:szCs w:val="22"/>
        </w:rPr>
        <w:sym w:font="Symbol" w:char="F0B3"/>
      </w:r>
      <w:r w:rsidRPr="00CF5452">
        <w:rPr>
          <w:sz w:val="22"/>
          <w:szCs w:val="22"/>
        </w:rPr>
        <w:t>1/1000 až &lt;1/100)</w:t>
      </w:r>
    </w:p>
    <w:p w:rsidR="00602B56" w:rsidRPr="00CF5452" w:rsidRDefault="00602B56">
      <w:pPr>
        <w:pStyle w:val="tl1"/>
        <w:jc w:val="left"/>
        <w:rPr>
          <w:sz w:val="22"/>
          <w:szCs w:val="22"/>
        </w:rPr>
      </w:pPr>
      <w:r w:rsidRPr="00CF5452">
        <w:rPr>
          <w:sz w:val="22"/>
          <w:szCs w:val="22"/>
        </w:rPr>
        <w:t>Z</w:t>
      </w:r>
      <w:r w:rsidR="005E0C61" w:rsidRPr="00CF5452">
        <w:rPr>
          <w:sz w:val="22"/>
          <w:szCs w:val="22"/>
        </w:rPr>
        <w:t>riedkavé</w:t>
      </w:r>
      <w:r w:rsidRPr="00CF5452">
        <w:rPr>
          <w:sz w:val="22"/>
          <w:szCs w:val="22"/>
        </w:rPr>
        <w:tab/>
      </w:r>
      <w:r w:rsidRPr="00CF5452">
        <w:rPr>
          <w:sz w:val="22"/>
          <w:szCs w:val="22"/>
        </w:rPr>
        <w:tab/>
      </w:r>
      <w:r w:rsidR="005E0C61" w:rsidRPr="00CF5452">
        <w:rPr>
          <w:sz w:val="22"/>
          <w:szCs w:val="22"/>
        </w:rPr>
        <w:t>(</w:t>
      </w:r>
      <w:r w:rsidR="005E0C61" w:rsidRPr="00CF5452">
        <w:rPr>
          <w:noProof/>
          <w:sz w:val="22"/>
          <w:szCs w:val="22"/>
        </w:rPr>
        <w:sym w:font="Symbol" w:char="F0B3"/>
      </w:r>
      <w:r w:rsidR="005E0C61" w:rsidRPr="00CF5452">
        <w:rPr>
          <w:sz w:val="22"/>
          <w:szCs w:val="22"/>
        </w:rPr>
        <w:t>1/10</w:t>
      </w:r>
      <w:r w:rsidR="00A8335E" w:rsidRPr="00CF5452">
        <w:rPr>
          <w:sz w:val="22"/>
          <w:szCs w:val="22"/>
        </w:rPr>
        <w:t> </w:t>
      </w:r>
      <w:r w:rsidRPr="00CF5452">
        <w:rPr>
          <w:sz w:val="22"/>
          <w:szCs w:val="22"/>
        </w:rPr>
        <w:t>000 až &lt;1/1000)</w:t>
      </w:r>
      <w:r w:rsidRPr="00CF5452">
        <w:rPr>
          <w:sz w:val="22"/>
          <w:szCs w:val="22"/>
        </w:rPr>
        <w:tab/>
      </w:r>
    </w:p>
    <w:p w:rsidR="005E0C61" w:rsidRPr="00CF5452" w:rsidRDefault="00602B56">
      <w:pPr>
        <w:pStyle w:val="tl1"/>
        <w:jc w:val="left"/>
        <w:rPr>
          <w:sz w:val="22"/>
          <w:szCs w:val="22"/>
        </w:rPr>
      </w:pPr>
      <w:r w:rsidRPr="00CF5452">
        <w:rPr>
          <w:sz w:val="22"/>
          <w:szCs w:val="22"/>
        </w:rPr>
        <w:t>Veľmi zriedkavé</w:t>
      </w:r>
      <w:r w:rsidRPr="00CF5452">
        <w:rPr>
          <w:sz w:val="22"/>
          <w:szCs w:val="22"/>
        </w:rPr>
        <w:tab/>
      </w:r>
      <w:r w:rsidR="005E0C61" w:rsidRPr="00CF5452">
        <w:rPr>
          <w:sz w:val="22"/>
          <w:szCs w:val="22"/>
        </w:rPr>
        <w:t>(&lt;1/10</w:t>
      </w:r>
      <w:r w:rsidR="00A8335E" w:rsidRPr="00CF5452">
        <w:rPr>
          <w:sz w:val="22"/>
          <w:szCs w:val="22"/>
        </w:rPr>
        <w:t> </w:t>
      </w:r>
      <w:r w:rsidRPr="00CF5452">
        <w:rPr>
          <w:sz w:val="22"/>
          <w:szCs w:val="22"/>
        </w:rPr>
        <w:t>000)</w:t>
      </w:r>
    </w:p>
    <w:p w:rsidR="00642392" w:rsidRDefault="00A61CD7">
      <w:pPr>
        <w:pStyle w:val="tl1"/>
        <w:jc w:val="left"/>
        <w:rPr>
          <w:sz w:val="22"/>
          <w:szCs w:val="22"/>
        </w:rPr>
      </w:pPr>
      <w:bookmarkStart w:id="2" w:name="_Hlk536087168"/>
      <w:r>
        <w:rPr>
          <w:sz w:val="22"/>
          <w:szCs w:val="22"/>
        </w:rPr>
        <w:t>Ne</w:t>
      </w:r>
      <w:r w:rsidR="00642392" w:rsidRPr="00CF5452">
        <w:rPr>
          <w:sz w:val="22"/>
          <w:szCs w:val="22"/>
        </w:rPr>
        <w:t xml:space="preserve">známe </w:t>
      </w:r>
      <w:r w:rsidR="00CF5452">
        <w:rPr>
          <w:sz w:val="22"/>
          <w:szCs w:val="22"/>
        </w:rPr>
        <w:tab/>
      </w:r>
      <w:r w:rsidR="00CF5452">
        <w:rPr>
          <w:sz w:val="22"/>
          <w:szCs w:val="22"/>
        </w:rPr>
        <w:tab/>
      </w:r>
      <w:r w:rsidR="00642392" w:rsidRPr="00CF5452">
        <w:rPr>
          <w:sz w:val="22"/>
          <w:szCs w:val="22"/>
        </w:rPr>
        <w:t>(</w:t>
      </w:r>
      <w:r>
        <w:rPr>
          <w:sz w:val="22"/>
          <w:szCs w:val="22"/>
        </w:rPr>
        <w:t xml:space="preserve">nie je možné určiť </w:t>
      </w:r>
      <w:r w:rsidR="00642392" w:rsidRPr="00CF5452">
        <w:rPr>
          <w:sz w:val="22"/>
          <w:szCs w:val="22"/>
        </w:rPr>
        <w:t>z dostupných údajov)</w:t>
      </w:r>
    </w:p>
    <w:p w:rsidR="003C37AF" w:rsidRDefault="003C37AF">
      <w:pPr>
        <w:pStyle w:val="tl1"/>
        <w:jc w:val="left"/>
        <w:rPr>
          <w:sz w:val="22"/>
          <w:szCs w:val="22"/>
        </w:rPr>
      </w:pPr>
    </w:p>
    <w:p w:rsidR="003C37AF" w:rsidRDefault="003C37AF">
      <w:pPr>
        <w:pStyle w:val="tl1"/>
        <w:jc w:val="left"/>
        <w:rPr>
          <w:sz w:val="22"/>
          <w:szCs w:val="22"/>
        </w:rPr>
      </w:pPr>
    </w:p>
    <w:p w:rsidR="003C37AF" w:rsidRPr="00CF5452" w:rsidRDefault="003C37AF">
      <w:pPr>
        <w:pStyle w:val="tl1"/>
        <w:jc w:val="left"/>
        <w:rPr>
          <w:sz w:val="22"/>
          <w:szCs w:val="22"/>
        </w:rPr>
      </w:pPr>
    </w:p>
    <w:bookmarkEnd w:id="2"/>
    <w:p w:rsidR="00BE5FCB" w:rsidRPr="007938EC" w:rsidRDefault="00BE5FCB" w:rsidP="002070EF">
      <w:pPr>
        <w:widowControl/>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1"/>
        <w:gridCol w:w="1872"/>
        <w:gridCol w:w="1708"/>
        <w:gridCol w:w="1417"/>
        <w:gridCol w:w="1809"/>
      </w:tblGrid>
      <w:tr w:rsidR="00BE5FCB" w:rsidRPr="00CF5452" w:rsidTr="004D6FB0">
        <w:tc>
          <w:tcPr>
            <w:tcW w:w="2941" w:type="dxa"/>
            <w:tcBorders>
              <w:top w:val="single" w:sz="4" w:space="0" w:color="auto"/>
              <w:left w:val="single" w:sz="4" w:space="0" w:color="auto"/>
            </w:tcBorders>
            <w:shd w:val="clear" w:color="auto" w:fill="auto"/>
          </w:tcPr>
          <w:p w:rsidR="00BE5FCB" w:rsidRPr="00CF5452" w:rsidRDefault="00BE5FCB" w:rsidP="002070EF">
            <w:pPr>
              <w:widowControl/>
              <w:jc w:val="both"/>
              <w:rPr>
                <w:rFonts w:ascii="Times New Roman" w:hAnsi="Times New Roman" w:cs="Times New Roman"/>
                <w:b/>
                <w:sz w:val="22"/>
                <w:szCs w:val="22"/>
              </w:rPr>
            </w:pPr>
          </w:p>
        </w:tc>
        <w:tc>
          <w:tcPr>
            <w:tcW w:w="1872" w:type="dxa"/>
            <w:shd w:val="clear" w:color="auto" w:fill="auto"/>
          </w:tcPr>
          <w:p w:rsidR="00BE5FCB" w:rsidRPr="00CF5452" w:rsidRDefault="006C65B3" w:rsidP="002070EF">
            <w:pPr>
              <w:widowControl/>
              <w:jc w:val="both"/>
              <w:rPr>
                <w:rFonts w:ascii="Times New Roman" w:hAnsi="Times New Roman" w:cs="Times New Roman"/>
                <w:b/>
                <w:sz w:val="22"/>
                <w:szCs w:val="22"/>
              </w:rPr>
            </w:pPr>
            <w:r w:rsidRPr="00CF5452">
              <w:rPr>
                <w:rFonts w:ascii="Times New Roman" w:hAnsi="Times New Roman" w:cs="Times New Roman"/>
                <w:b/>
                <w:sz w:val="22"/>
                <w:szCs w:val="22"/>
              </w:rPr>
              <w:t>Časté</w:t>
            </w:r>
          </w:p>
        </w:tc>
        <w:tc>
          <w:tcPr>
            <w:tcW w:w="1708" w:type="dxa"/>
            <w:shd w:val="clear" w:color="auto" w:fill="auto"/>
          </w:tcPr>
          <w:p w:rsidR="00BE5FCB" w:rsidRPr="00CF5452" w:rsidRDefault="006C65B3" w:rsidP="002070EF">
            <w:pPr>
              <w:widowControl/>
              <w:jc w:val="both"/>
              <w:rPr>
                <w:rFonts w:ascii="Times New Roman" w:hAnsi="Times New Roman" w:cs="Times New Roman"/>
                <w:b/>
                <w:sz w:val="22"/>
                <w:szCs w:val="22"/>
              </w:rPr>
            </w:pPr>
            <w:r w:rsidRPr="00CF5452">
              <w:rPr>
                <w:rFonts w:ascii="Times New Roman" w:hAnsi="Times New Roman" w:cs="Times New Roman"/>
                <w:b/>
                <w:sz w:val="22"/>
                <w:szCs w:val="22"/>
              </w:rPr>
              <w:t>Menej časté</w:t>
            </w:r>
          </w:p>
        </w:tc>
        <w:tc>
          <w:tcPr>
            <w:tcW w:w="1417" w:type="dxa"/>
            <w:shd w:val="clear" w:color="auto" w:fill="auto"/>
          </w:tcPr>
          <w:p w:rsidR="00BE5FCB" w:rsidRPr="00CF5452" w:rsidRDefault="006C65B3" w:rsidP="002070EF">
            <w:pPr>
              <w:widowControl/>
              <w:jc w:val="both"/>
              <w:rPr>
                <w:rFonts w:ascii="Times New Roman" w:hAnsi="Times New Roman" w:cs="Times New Roman"/>
                <w:b/>
                <w:sz w:val="22"/>
                <w:szCs w:val="22"/>
              </w:rPr>
            </w:pPr>
            <w:r w:rsidRPr="00CF5452">
              <w:rPr>
                <w:rFonts w:ascii="Times New Roman" w:hAnsi="Times New Roman" w:cs="Times New Roman"/>
                <w:b/>
                <w:sz w:val="22"/>
                <w:szCs w:val="22"/>
              </w:rPr>
              <w:t>Zriedkavé</w:t>
            </w:r>
          </w:p>
        </w:tc>
        <w:tc>
          <w:tcPr>
            <w:tcW w:w="1809" w:type="dxa"/>
            <w:shd w:val="clear" w:color="auto" w:fill="auto"/>
          </w:tcPr>
          <w:p w:rsidR="00BE5FCB" w:rsidRPr="00CF5452" w:rsidRDefault="006C65B3" w:rsidP="002070EF">
            <w:pPr>
              <w:widowControl/>
              <w:jc w:val="both"/>
              <w:rPr>
                <w:rFonts w:ascii="Times New Roman" w:hAnsi="Times New Roman" w:cs="Times New Roman"/>
                <w:b/>
                <w:sz w:val="22"/>
                <w:szCs w:val="22"/>
              </w:rPr>
            </w:pPr>
            <w:r w:rsidRPr="00CF5452">
              <w:rPr>
                <w:rFonts w:ascii="Times New Roman" w:hAnsi="Times New Roman" w:cs="Times New Roman"/>
                <w:b/>
                <w:sz w:val="22"/>
                <w:szCs w:val="22"/>
              </w:rPr>
              <w:t>Veľmi zriedkavé</w:t>
            </w:r>
          </w:p>
        </w:tc>
      </w:tr>
      <w:tr w:rsidR="00BE5FCB" w:rsidRPr="00CF5452" w:rsidTr="00952E6C">
        <w:tc>
          <w:tcPr>
            <w:tcW w:w="2941" w:type="dxa"/>
            <w:shd w:val="clear" w:color="auto" w:fill="auto"/>
            <w:vAlign w:val="center"/>
          </w:tcPr>
          <w:p w:rsidR="00BE5FCB" w:rsidRPr="00CF5452" w:rsidRDefault="00BE5FCB" w:rsidP="002070EF">
            <w:pPr>
              <w:widowControl/>
              <w:rPr>
                <w:rFonts w:ascii="Times New Roman" w:hAnsi="Times New Roman" w:cs="Times New Roman"/>
                <w:sz w:val="22"/>
                <w:szCs w:val="22"/>
              </w:rPr>
            </w:pPr>
            <w:r w:rsidRPr="00CF5452">
              <w:rPr>
                <w:rFonts w:ascii="Times New Roman" w:hAnsi="Times New Roman" w:cs="Times New Roman"/>
                <w:sz w:val="22"/>
                <w:szCs w:val="22"/>
              </w:rPr>
              <w:t>Poruchy imunitného systému</w:t>
            </w:r>
          </w:p>
        </w:tc>
        <w:tc>
          <w:tcPr>
            <w:tcW w:w="1872"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708"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417"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809" w:type="dxa"/>
            <w:shd w:val="clear" w:color="auto" w:fill="auto"/>
            <w:vAlign w:val="center"/>
          </w:tcPr>
          <w:p w:rsidR="00BE5FCB" w:rsidRPr="00CF5452" w:rsidRDefault="00A61CD7" w:rsidP="002070EF">
            <w:pPr>
              <w:widowControl/>
              <w:rPr>
                <w:rFonts w:ascii="Times New Roman" w:hAnsi="Times New Roman" w:cs="Times New Roman"/>
                <w:sz w:val="22"/>
                <w:szCs w:val="22"/>
              </w:rPr>
            </w:pPr>
            <w:proofErr w:type="spellStart"/>
            <w:r>
              <w:rPr>
                <w:rFonts w:ascii="Times New Roman" w:hAnsi="Times New Roman" w:cs="Times New Roman"/>
                <w:sz w:val="22"/>
                <w:szCs w:val="22"/>
              </w:rPr>
              <w:t>h</w:t>
            </w:r>
            <w:r w:rsidRPr="00CF5452">
              <w:rPr>
                <w:rFonts w:ascii="Times New Roman" w:hAnsi="Times New Roman" w:cs="Times New Roman"/>
                <w:sz w:val="22"/>
                <w:szCs w:val="22"/>
              </w:rPr>
              <w:t>ypersenzitívne</w:t>
            </w:r>
            <w:proofErr w:type="spellEnd"/>
            <w:r w:rsidRPr="00CF5452">
              <w:rPr>
                <w:rFonts w:ascii="Times New Roman" w:hAnsi="Times New Roman" w:cs="Times New Roman"/>
                <w:sz w:val="22"/>
                <w:szCs w:val="22"/>
              </w:rPr>
              <w:t xml:space="preserve"> </w:t>
            </w:r>
            <w:r w:rsidR="006C65B3" w:rsidRPr="00CF5452">
              <w:rPr>
                <w:rFonts w:ascii="Times New Roman" w:hAnsi="Times New Roman" w:cs="Times New Roman"/>
                <w:sz w:val="22"/>
                <w:szCs w:val="22"/>
              </w:rPr>
              <w:t>reakcie (</w:t>
            </w:r>
            <w:proofErr w:type="spellStart"/>
            <w:r w:rsidR="006C65B3" w:rsidRPr="00CF5452">
              <w:rPr>
                <w:rFonts w:ascii="Times New Roman" w:hAnsi="Times New Roman" w:cs="Times New Roman"/>
                <w:sz w:val="22"/>
                <w:szCs w:val="22"/>
              </w:rPr>
              <w:t>angioedém</w:t>
            </w:r>
            <w:proofErr w:type="spellEnd"/>
            <w:r w:rsidR="006C65B3" w:rsidRPr="00CF5452">
              <w:rPr>
                <w:rFonts w:ascii="Times New Roman" w:hAnsi="Times New Roman" w:cs="Times New Roman"/>
                <w:sz w:val="22"/>
                <w:szCs w:val="22"/>
              </w:rPr>
              <w:t xml:space="preserve">, vyrážka, </w:t>
            </w:r>
            <w:proofErr w:type="spellStart"/>
            <w:r w:rsidR="006C65B3" w:rsidRPr="00CF5452">
              <w:rPr>
                <w:rFonts w:ascii="Times New Roman" w:hAnsi="Times New Roman" w:cs="Times New Roman"/>
                <w:sz w:val="22"/>
                <w:szCs w:val="22"/>
              </w:rPr>
              <w:t>pruritus</w:t>
            </w:r>
            <w:proofErr w:type="spellEnd"/>
            <w:r w:rsidR="006C65B3" w:rsidRPr="00CF5452">
              <w:rPr>
                <w:rFonts w:ascii="Times New Roman" w:hAnsi="Times New Roman" w:cs="Times New Roman"/>
                <w:sz w:val="22"/>
                <w:szCs w:val="22"/>
              </w:rPr>
              <w:t>)</w:t>
            </w:r>
            <w:r w:rsidR="00BE5FCB" w:rsidRPr="00CF5452">
              <w:rPr>
                <w:rFonts w:ascii="Times New Roman" w:hAnsi="Times New Roman" w:cs="Times New Roman"/>
                <w:sz w:val="22"/>
                <w:szCs w:val="22"/>
              </w:rPr>
              <w:t>)</w:t>
            </w:r>
          </w:p>
        </w:tc>
      </w:tr>
      <w:tr w:rsidR="00BE5FCB" w:rsidRPr="00CF5452" w:rsidTr="00952E6C">
        <w:tc>
          <w:tcPr>
            <w:tcW w:w="2941" w:type="dxa"/>
            <w:shd w:val="clear" w:color="auto" w:fill="auto"/>
            <w:vAlign w:val="center"/>
          </w:tcPr>
          <w:p w:rsidR="00BE5FCB" w:rsidRPr="00CF5452" w:rsidRDefault="006C65B3" w:rsidP="002070EF">
            <w:pPr>
              <w:widowControl/>
              <w:rPr>
                <w:rFonts w:ascii="Times New Roman" w:hAnsi="Times New Roman" w:cs="Times New Roman"/>
                <w:sz w:val="22"/>
                <w:szCs w:val="22"/>
              </w:rPr>
            </w:pPr>
            <w:r w:rsidRPr="00CF5452">
              <w:rPr>
                <w:rFonts w:ascii="Times New Roman" w:hAnsi="Times New Roman" w:cs="Times New Roman"/>
                <w:sz w:val="22"/>
                <w:szCs w:val="22"/>
              </w:rPr>
              <w:t>Poruchy nervového systému</w:t>
            </w:r>
          </w:p>
        </w:tc>
        <w:tc>
          <w:tcPr>
            <w:tcW w:w="1872" w:type="dxa"/>
            <w:shd w:val="clear" w:color="auto" w:fill="auto"/>
            <w:vAlign w:val="center"/>
          </w:tcPr>
          <w:p w:rsidR="00BE5FCB" w:rsidRPr="00CF5452" w:rsidRDefault="00A61CD7" w:rsidP="002070EF">
            <w:pPr>
              <w:widowControl/>
              <w:rPr>
                <w:rFonts w:ascii="Times New Roman" w:hAnsi="Times New Roman" w:cs="Times New Roman"/>
                <w:sz w:val="22"/>
                <w:szCs w:val="22"/>
              </w:rPr>
            </w:pPr>
            <w:r>
              <w:rPr>
                <w:rFonts w:ascii="Times New Roman" w:hAnsi="Times New Roman" w:cs="Times New Roman"/>
                <w:sz w:val="22"/>
                <w:szCs w:val="22"/>
              </w:rPr>
              <w:t>b</w:t>
            </w:r>
            <w:r w:rsidR="006C65B3" w:rsidRPr="00CF5452">
              <w:rPr>
                <w:rFonts w:ascii="Times New Roman" w:hAnsi="Times New Roman" w:cs="Times New Roman"/>
                <w:sz w:val="22"/>
                <w:szCs w:val="22"/>
              </w:rPr>
              <w:t>olesť hlavy</w:t>
            </w:r>
          </w:p>
        </w:tc>
        <w:tc>
          <w:tcPr>
            <w:tcW w:w="1708"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417"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809" w:type="dxa"/>
            <w:shd w:val="clear" w:color="auto" w:fill="auto"/>
            <w:vAlign w:val="center"/>
          </w:tcPr>
          <w:p w:rsidR="00BE5FCB" w:rsidRPr="00CF5452" w:rsidRDefault="00A61CD7" w:rsidP="002070EF">
            <w:pPr>
              <w:widowControl/>
              <w:rPr>
                <w:rFonts w:ascii="Times New Roman" w:hAnsi="Times New Roman" w:cs="Times New Roman"/>
                <w:sz w:val="22"/>
                <w:szCs w:val="22"/>
              </w:rPr>
            </w:pPr>
            <w:r>
              <w:rPr>
                <w:rFonts w:ascii="Times New Roman" w:hAnsi="Times New Roman" w:cs="Times New Roman"/>
                <w:sz w:val="22"/>
                <w:szCs w:val="22"/>
              </w:rPr>
              <w:t>n</w:t>
            </w:r>
            <w:r w:rsidR="00E75F49" w:rsidRPr="00CF5452">
              <w:rPr>
                <w:rFonts w:ascii="Times New Roman" w:hAnsi="Times New Roman" w:cs="Times New Roman"/>
                <w:sz w:val="22"/>
                <w:szCs w:val="22"/>
              </w:rPr>
              <w:t xml:space="preserve">espavosť, </w:t>
            </w:r>
            <w:r w:rsidR="001B2674" w:rsidRPr="00CF5452">
              <w:rPr>
                <w:rFonts w:ascii="Times New Roman" w:hAnsi="Times New Roman" w:cs="Times New Roman"/>
                <w:sz w:val="22"/>
                <w:szCs w:val="22"/>
              </w:rPr>
              <w:t>závr</w:t>
            </w:r>
            <w:r w:rsidR="006F1339" w:rsidRPr="00CF5452">
              <w:rPr>
                <w:rFonts w:ascii="Times New Roman" w:hAnsi="Times New Roman" w:cs="Times New Roman"/>
                <w:sz w:val="22"/>
                <w:szCs w:val="22"/>
              </w:rPr>
              <w:t>a</w:t>
            </w:r>
            <w:r w:rsidR="001B2674" w:rsidRPr="00CF5452">
              <w:rPr>
                <w:rFonts w:ascii="Times New Roman" w:hAnsi="Times New Roman" w:cs="Times New Roman"/>
                <w:sz w:val="22"/>
                <w:szCs w:val="22"/>
              </w:rPr>
              <w:t>t</w:t>
            </w:r>
            <w:r w:rsidR="0033527B" w:rsidRPr="00CF5452">
              <w:rPr>
                <w:rFonts w:ascii="Times New Roman" w:hAnsi="Times New Roman" w:cs="Times New Roman"/>
                <w:sz w:val="22"/>
                <w:szCs w:val="22"/>
              </w:rPr>
              <w:t>, tras</w:t>
            </w:r>
          </w:p>
        </w:tc>
      </w:tr>
      <w:tr w:rsidR="00BE5FCB" w:rsidRPr="00CF5452" w:rsidTr="00952E6C">
        <w:tc>
          <w:tcPr>
            <w:tcW w:w="2941" w:type="dxa"/>
            <w:shd w:val="clear" w:color="auto" w:fill="auto"/>
            <w:vAlign w:val="center"/>
          </w:tcPr>
          <w:p w:rsidR="00BE5FCB" w:rsidRPr="00CF5452" w:rsidRDefault="006C65B3" w:rsidP="002070EF">
            <w:pPr>
              <w:widowControl/>
              <w:rPr>
                <w:rFonts w:ascii="Times New Roman" w:hAnsi="Times New Roman" w:cs="Times New Roman"/>
                <w:sz w:val="22"/>
                <w:szCs w:val="22"/>
              </w:rPr>
            </w:pPr>
            <w:r w:rsidRPr="00CF5452">
              <w:rPr>
                <w:rFonts w:ascii="Times New Roman" w:hAnsi="Times New Roman" w:cs="Times New Roman"/>
                <w:sz w:val="22"/>
                <w:szCs w:val="22"/>
              </w:rPr>
              <w:t>Poruchy oka</w:t>
            </w:r>
          </w:p>
        </w:tc>
        <w:tc>
          <w:tcPr>
            <w:tcW w:w="1872"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708"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417"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809" w:type="dxa"/>
            <w:shd w:val="clear" w:color="auto" w:fill="auto"/>
            <w:vAlign w:val="center"/>
          </w:tcPr>
          <w:p w:rsidR="00BE5FCB" w:rsidRPr="00CF5452" w:rsidRDefault="00A61CD7" w:rsidP="002070EF">
            <w:pPr>
              <w:widowControl/>
              <w:rPr>
                <w:rFonts w:ascii="Times New Roman" w:hAnsi="Times New Roman" w:cs="Times New Roman"/>
                <w:sz w:val="22"/>
                <w:szCs w:val="22"/>
              </w:rPr>
            </w:pPr>
            <w:r>
              <w:rPr>
                <w:rFonts w:ascii="Times New Roman" w:hAnsi="Times New Roman"/>
                <w:sz w:val="22"/>
                <w:szCs w:val="22"/>
              </w:rPr>
              <w:t>p</w:t>
            </w:r>
            <w:r w:rsidR="0033527B" w:rsidRPr="00CF5452">
              <w:rPr>
                <w:rFonts w:ascii="Times New Roman" w:hAnsi="Times New Roman"/>
                <w:sz w:val="22"/>
                <w:szCs w:val="22"/>
              </w:rPr>
              <w:t>rechodné poruchy videnia</w:t>
            </w:r>
          </w:p>
        </w:tc>
      </w:tr>
      <w:tr w:rsidR="00BE5FCB" w:rsidRPr="00CF5452" w:rsidTr="00952E6C">
        <w:tc>
          <w:tcPr>
            <w:tcW w:w="2941" w:type="dxa"/>
            <w:shd w:val="clear" w:color="auto" w:fill="auto"/>
            <w:vAlign w:val="center"/>
          </w:tcPr>
          <w:p w:rsidR="00BE5FCB" w:rsidRPr="00CF5452" w:rsidRDefault="006C65B3" w:rsidP="002070EF">
            <w:pPr>
              <w:widowControl/>
              <w:rPr>
                <w:rFonts w:ascii="Times New Roman" w:hAnsi="Times New Roman" w:cs="Times New Roman"/>
                <w:sz w:val="22"/>
                <w:szCs w:val="22"/>
              </w:rPr>
            </w:pPr>
            <w:r w:rsidRPr="00CF5452">
              <w:rPr>
                <w:rFonts w:ascii="Times New Roman" w:hAnsi="Times New Roman" w:cs="Times New Roman"/>
                <w:sz w:val="22"/>
                <w:szCs w:val="22"/>
              </w:rPr>
              <w:t>Poruchy srdca a srdcovej činnosti</w:t>
            </w:r>
          </w:p>
        </w:tc>
        <w:tc>
          <w:tcPr>
            <w:tcW w:w="1872"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708" w:type="dxa"/>
            <w:shd w:val="clear" w:color="auto" w:fill="auto"/>
            <w:vAlign w:val="center"/>
          </w:tcPr>
          <w:p w:rsidR="00BE5FCB" w:rsidRPr="00CF5452" w:rsidDel="006E0BA4" w:rsidRDefault="00BE5FCB" w:rsidP="002070EF">
            <w:pPr>
              <w:widowControl/>
              <w:rPr>
                <w:rFonts w:ascii="Times New Roman" w:hAnsi="Times New Roman" w:cs="Times New Roman"/>
                <w:sz w:val="22"/>
                <w:szCs w:val="22"/>
              </w:rPr>
            </w:pPr>
          </w:p>
        </w:tc>
        <w:tc>
          <w:tcPr>
            <w:tcW w:w="1417"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809" w:type="dxa"/>
            <w:shd w:val="clear" w:color="auto" w:fill="auto"/>
            <w:vAlign w:val="center"/>
          </w:tcPr>
          <w:p w:rsidR="00BE5FCB" w:rsidRPr="00CF5452" w:rsidDel="006E0BA4" w:rsidRDefault="00A61CD7" w:rsidP="002070EF">
            <w:pPr>
              <w:widowControl/>
              <w:rPr>
                <w:rFonts w:ascii="Times New Roman" w:hAnsi="Times New Roman" w:cs="Times New Roman"/>
                <w:sz w:val="22"/>
                <w:szCs w:val="22"/>
              </w:rPr>
            </w:pPr>
            <w:r>
              <w:rPr>
                <w:rFonts w:ascii="Times New Roman" w:hAnsi="Times New Roman"/>
                <w:sz w:val="22"/>
                <w:szCs w:val="22"/>
              </w:rPr>
              <w:t>n</w:t>
            </w:r>
            <w:r w:rsidR="00BF517C" w:rsidRPr="00CF5452">
              <w:rPr>
                <w:rFonts w:ascii="Times New Roman" w:hAnsi="Times New Roman"/>
                <w:sz w:val="22"/>
                <w:szCs w:val="22"/>
              </w:rPr>
              <w:t>epravidelná alebo rýchla činnosť srdca</w:t>
            </w:r>
          </w:p>
        </w:tc>
      </w:tr>
      <w:tr w:rsidR="00BE5FCB" w:rsidRPr="00CF5452" w:rsidTr="00952E6C">
        <w:tc>
          <w:tcPr>
            <w:tcW w:w="2941" w:type="dxa"/>
            <w:shd w:val="clear" w:color="auto" w:fill="auto"/>
            <w:vAlign w:val="center"/>
          </w:tcPr>
          <w:p w:rsidR="00BE5FCB" w:rsidRPr="00CF5452" w:rsidRDefault="006C65B3" w:rsidP="002070EF">
            <w:pPr>
              <w:widowControl/>
              <w:rPr>
                <w:rFonts w:ascii="Times New Roman" w:hAnsi="Times New Roman" w:cs="Times New Roman"/>
                <w:sz w:val="22"/>
                <w:szCs w:val="22"/>
              </w:rPr>
            </w:pPr>
            <w:r w:rsidRPr="00CF5452">
              <w:rPr>
                <w:rFonts w:ascii="Times New Roman" w:hAnsi="Times New Roman" w:cs="Times New Roman"/>
                <w:sz w:val="22"/>
                <w:szCs w:val="22"/>
              </w:rPr>
              <w:t>Poruchy ciev</w:t>
            </w:r>
          </w:p>
        </w:tc>
        <w:tc>
          <w:tcPr>
            <w:tcW w:w="1872"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708"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417"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809" w:type="dxa"/>
            <w:shd w:val="clear" w:color="auto" w:fill="auto"/>
            <w:vAlign w:val="center"/>
          </w:tcPr>
          <w:p w:rsidR="00BE5FCB" w:rsidRPr="00CF5452" w:rsidRDefault="00A61CD7" w:rsidP="002070EF">
            <w:pPr>
              <w:widowControl/>
              <w:rPr>
                <w:rFonts w:ascii="Times New Roman" w:hAnsi="Times New Roman" w:cs="Times New Roman"/>
                <w:sz w:val="22"/>
                <w:szCs w:val="22"/>
              </w:rPr>
            </w:pPr>
            <w:r>
              <w:rPr>
                <w:rFonts w:ascii="Times New Roman" w:hAnsi="Times New Roman" w:cs="Times New Roman"/>
                <w:sz w:val="22"/>
                <w:szCs w:val="22"/>
              </w:rPr>
              <w:t>h</w:t>
            </w:r>
            <w:r w:rsidR="00490CDB" w:rsidRPr="00CF5452">
              <w:rPr>
                <w:rFonts w:ascii="Times New Roman" w:hAnsi="Times New Roman" w:cs="Times New Roman"/>
                <w:sz w:val="22"/>
                <w:szCs w:val="22"/>
              </w:rPr>
              <w:t>ypertenzia</w:t>
            </w:r>
          </w:p>
        </w:tc>
      </w:tr>
      <w:tr w:rsidR="00BE5FCB" w:rsidRPr="00CF5452" w:rsidTr="00952E6C">
        <w:tc>
          <w:tcPr>
            <w:tcW w:w="2941" w:type="dxa"/>
            <w:shd w:val="clear" w:color="auto" w:fill="auto"/>
            <w:vAlign w:val="center"/>
          </w:tcPr>
          <w:p w:rsidR="00BE5FCB" w:rsidRPr="00CF5452" w:rsidRDefault="006C65B3" w:rsidP="002070EF">
            <w:pPr>
              <w:widowControl/>
              <w:rPr>
                <w:rFonts w:ascii="Times New Roman" w:hAnsi="Times New Roman" w:cs="Times New Roman"/>
                <w:sz w:val="22"/>
                <w:szCs w:val="22"/>
              </w:rPr>
            </w:pPr>
            <w:r w:rsidRPr="00CF5452">
              <w:rPr>
                <w:rFonts w:ascii="Times New Roman" w:hAnsi="Times New Roman" w:cs="Times New Roman"/>
                <w:sz w:val="22"/>
                <w:szCs w:val="22"/>
              </w:rPr>
              <w:t xml:space="preserve">Poruchy dýchacej sústavy, hrudníka a </w:t>
            </w:r>
            <w:proofErr w:type="spellStart"/>
            <w:r w:rsidRPr="00CF5452">
              <w:rPr>
                <w:rFonts w:ascii="Times New Roman" w:hAnsi="Times New Roman" w:cs="Times New Roman"/>
                <w:sz w:val="22"/>
                <w:szCs w:val="22"/>
              </w:rPr>
              <w:t>mediastína</w:t>
            </w:r>
            <w:proofErr w:type="spellEnd"/>
          </w:p>
        </w:tc>
        <w:tc>
          <w:tcPr>
            <w:tcW w:w="1872" w:type="dxa"/>
            <w:shd w:val="clear" w:color="auto" w:fill="auto"/>
            <w:vAlign w:val="center"/>
          </w:tcPr>
          <w:p w:rsidR="00BE5FCB" w:rsidRPr="00CF5452" w:rsidRDefault="00A61CD7" w:rsidP="002070EF">
            <w:pPr>
              <w:widowControl/>
              <w:rPr>
                <w:rFonts w:ascii="Times New Roman" w:hAnsi="Times New Roman" w:cs="Times New Roman"/>
                <w:color w:val="000000"/>
                <w:sz w:val="22"/>
                <w:szCs w:val="22"/>
              </w:rPr>
            </w:pPr>
            <w:r>
              <w:rPr>
                <w:rFonts w:ascii="Times New Roman" w:hAnsi="Times New Roman"/>
                <w:sz w:val="22"/>
                <w:szCs w:val="22"/>
              </w:rPr>
              <w:t>s</w:t>
            </w:r>
            <w:r w:rsidR="00BF517C" w:rsidRPr="00CF5452">
              <w:rPr>
                <w:rFonts w:ascii="Times New Roman" w:hAnsi="Times New Roman"/>
                <w:sz w:val="22"/>
                <w:szCs w:val="22"/>
              </w:rPr>
              <w:t>uchá nosová sliznica</w:t>
            </w:r>
            <w:r w:rsidR="00BF517C" w:rsidRPr="00CF5452">
              <w:rPr>
                <w:rFonts w:ascii="Times New Roman" w:hAnsi="Times New Roman" w:cs="Times New Roman"/>
                <w:color w:val="000000"/>
                <w:sz w:val="22"/>
                <w:szCs w:val="22"/>
              </w:rPr>
              <w:t xml:space="preserve"> alebo nepríjemný pocit v nose .</w:t>
            </w:r>
          </w:p>
          <w:p w:rsidR="00BE5FCB" w:rsidRPr="00CF5452" w:rsidRDefault="00BE5FCB" w:rsidP="002070EF">
            <w:pPr>
              <w:widowControl/>
              <w:rPr>
                <w:rFonts w:ascii="Times New Roman" w:hAnsi="Times New Roman" w:cs="Times New Roman"/>
                <w:sz w:val="22"/>
                <w:szCs w:val="22"/>
              </w:rPr>
            </w:pPr>
          </w:p>
        </w:tc>
        <w:tc>
          <w:tcPr>
            <w:tcW w:w="1708"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417"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809"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r>
      <w:tr w:rsidR="00BE5FCB" w:rsidRPr="00CF5452" w:rsidTr="00952E6C">
        <w:tc>
          <w:tcPr>
            <w:tcW w:w="2941" w:type="dxa"/>
            <w:shd w:val="clear" w:color="auto" w:fill="auto"/>
            <w:vAlign w:val="center"/>
          </w:tcPr>
          <w:p w:rsidR="00BE5FCB" w:rsidRPr="00CF5452" w:rsidRDefault="006C65B3" w:rsidP="002070EF">
            <w:pPr>
              <w:widowControl/>
              <w:rPr>
                <w:rFonts w:ascii="Times New Roman" w:hAnsi="Times New Roman" w:cs="Times New Roman"/>
                <w:sz w:val="22"/>
                <w:szCs w:val="22"/>
              </w:rPr>
            </w:pPr>
            <w:r w:rsidRPr="00CF5452">
              <w:rPr>
                <w:rFonts w:ascii="Times New Roman" w:hAnsi="Times New Roman" w:cs="Times New Roman"/>
                <w:sz w:val="22"/>
                <w:szCs w:val="22"/>
              </w:rPr>
              <w:t>Poruchy gastrointestinálneho traktu</w:t>
            </w:r>
          </w:p>
        </w:tc>
        <w:tc>
          <w:tcPr>
            <w:tcW w:w="1872" w:type="dxa"/>
            <w:shd w:val="clear" w:color="auto" w:fill="auto"/>
            <w:vAlign w:val="center"/>
          </w:tcPr>
          <w:p w:rsidR="00BE5FCB" w:rsidRPr="00CF5452" w:rsidRDefault="00A61CD7" w:rsidP="002070EF">
            <w:pPr>
              <w:widowControl/>
              <w:rPr>
                <w:rFonts w:ascii="Times New Roman" w:hAnsi="Times New Roman" w:cs="Times New Roman"/>
                <w:sz w:val="22"/>
                <w:szCs w:val="22"/>
              </w:rPr>
            </w:pPr>
            <w:r>
              <w:rPr>
                <w:rFonts w:ascii="Times New Roman" w:hAnsi="Times New Roman"/>
                <w:sz w:val="22"/>
                <w:szCs w:val="22"/>
              </w:rPr>
              <w:t>n</w:t>
            </w:r>
            <w:r w:rsidR="00BF517C" w:rsidRPr="00CF5452">
              <w:rPr>
                <w:rFonts w:ascii="Times New Roman" w:hAnsi="Times New Roman"/>
                <w:sz w:val="22"/>
                <w:szCs w:val="22"/>
              </w:rPr>
              <w:t>evoľnosť</w:t>
            </w:r>
          </w:p>
        </w:tc>
        <w:tc>
          <w:tcPr>
            <w:tcW w:w="1708" w:type="dxa"/>
            <w:shd w:val="clear" w:color="auto" w:fill="auto"/>
            <w:vAlign w:val="center"/>
          </w:tcPr>
          <w:p w:rsidR="00BE5FCB" w:rsidRPr="00CF5452" w:rsidDel="006E0BA4" w:rsidRDefault="00BE5FCB" w:rsidP="002070EF">
            <w:pPr>
              <w:widowControl/>
              <w:rPr>
                <w:rFonts w:ascii="Times New Roman" w:hAnsi="Times New Roman" w:cs="Times New Roman"/>
                <w:sz w:val="22"/>
                <w:szCs w:val="22"/>
              </w:rPr>
            </w:pPr>
          </w:p>
        </w:tc>
        <w:tc>
          <w:tcPr>
            <w:tcW w:w="1417" w:type="dxa"/>
            <w:shd w:val="clear" w:color="auto" w:fill="auto"/>
            <w:vAlign w:val="center"/>
          </w:tcPr>
          <w:p w:rsidR="00BE5FCB" w:rsidRPr="00CF5452" w:rsidRDefault="00BE5FCB" w:rsidP="002070EF">
            <w:pPr>
              <w:widowControl/>
              <w:rPr>
                <w:rFonts w:ascii="Times New Roman" w:hAnsi="Times New Roman" w:cs="Times New Roman"/>
                <w:sz w:val="22"/>
                <w:szCs w:val="22"/>
              </w:rPr>
            </w:pPr>
          </w:p>
        </w:tc>
        <w:tc>
          <w:tcPr>
            <w:tcW w:w="1809" w:type="dxa"/>
            <w:shd w:val="clear" w:color="auto" w:fill="auto"/>
            <w:vAlign w:val="center"/>
          </w:tcPr>
          <w:p w:rsidR="00BE5FCB" w:rsidRPr="00CF5452" w:rsidDel="006E0BA4" w:rsidRDefault="00BE5FCB" w:rsidP="002070EF">
            <w:pPr>
              <w:widowControl/>
              <w:rPr>
                <w:rFonts w:ascii="Times New Roman" w:hAnsi="Times New Roman" w:cs="Times New Roman"/>
                <w:sz w:val="22"/>
                <w:szCs w:val="22"/>
              </w:rPr>
            </w:pPr>
          </w:p>
        </w:tc>
      </w:tr>
      <w:tr w:rsidR="00BE5FCB" w:rsidRPr="00CF5452" w:rsidTr="00952E6C">
        <w:tc>
          <w:tcPr>
            <w:tcW w:w="2941" w:type="dxa"/>
            <w:shd w:val="clear" w:color="auto" w:fill="auto"/>
            <w:vAlign w:val="center"/>
          </w:tcPr>
          <w:p w:rsidR="00BE5FCB" w:rsidRPr="00CF5452" w:rsidRDefault="006C65B3" w:rsidP="002070EF">
            <w:pPr>
              <w:widowControl/>
              <w:rPr>
                <w:rFonts w:ascii="Times New Roman" w:hAnsi="Times New Roman" w:cs="Times New Roman"/>
                <w:sz w:val="22"/>
                <w:szCs w:val="22"/>
              </w:rPr>
            </w:pPr>
            <w:r w:rsidRPr="00CF5452">
              <w:rPr>
                <w:rFonts w:ascii="Times New Roman" w:hAnsi="Times New Roman" w:cs="Times New Roman"/>
                <w:sz w:val="22"/>
                <w:szCs w:val="22"/>
              </w:rPr>
              <w:t>Celkové poruchy a reakcie v mieste podania</w:t>
            </w:r>
          </w:p>
        </w:tc>
        <w:tc>
          <w:tcPr>
            <w:tcW w:w="1872" w:type="dxa"/>
            <w:shd w:val="clear" w:color="auto" w:fill="auto"/>
            <w:vAlign w:val="center"/>
          </w:tcPr>
          <w:p w:rsidR="00BE5FCB" w:rsidRPr="00CF5452" w:rsidRDefault="00A61CD7" w:rsidP="002070EF">
            <w:pPr>
              <w:widowControl/>
              <w:rPr>
                <w:rFonts w:ascii="Times New Roman" w:hAnsi="Times New Roman" w:cs="Times New Roman"/>
                <w:sz w:val="22"/>
                <w:szCs w:val="22"/>
              </w:rPr>
            </w:pPr>
            <w:r>
              <w:rPr>
                <w:rFonts w:ascii="Times New Roman" w:hAnsi="Times New Roman" w:cs="Times New Roman"/>
                <w:sz w:val="22"/>
                <w:szCs w:val="22"/>
              </w:rPr>
              <w:t>p</w:t>
            </w:r>
            <w:r w:rsidR="00490CDB" w:rsidRPr="00CF5452">
              <w:rPr>
                <w:rFonts w:ascii="Times New Roman" w:hAnsi="Times New Roman" w:cs="Times New Roman"/>
                <w:sz w:val="22"/>
                <w:szCs w:val="22"/>
              </w:rPr>
              <w:t>ocit pálenia, kýchanie</w:t>
            </w:r>
          </w:p>
        </w:tc>
        <w:tc>
          <w:tcPr>
            <w:tcW w:w="1708" w:type="dxa"/>
            <w:shd w:val="clear" w:color="auto" w:fill="auto"/>
            <w:vAlign w:val="center"/>
          </w:tcPr>
          <w:p w:rsidR="00BE5FCB" w:rsidRPr="00CF5452" w:rsidDel="006E0BA4" w:rsidRDefault="00A61CD7" w:rsidP="002070EF">
            <w:pPr>
              <w:widowControl/>
              <w:rPr>
                <w:rFonts w:ascii="Times New Roman" w:hAnsi="Times New Roman" w:cs="Times New Roman"/>
                <w:sz w:val="22"/>
                <w:szCs w:val="22"/>
              </w:rPr>
            </w:pPr>
            <w:r>
              <w:rPr>
                <w:rFonts w:ascii="Times New Roman" w:hAnsi="Times New Roman" w:cs="Times New Roman"/>
                <w:sz w:val="22"/>
                <w:szCs w:val="22"/>
              </w:rPr>
              <w:t>k</w:t>
            </w:r>
            <w:r w:rsidR="0033527B" w:rsidRPr="00CF5452">
              <w:rPr>
                <w:rFonts w:ascii="Times New Roman" w:hAnsi="Times New Roman" w:cs="Times New Roman"/>
                <w:sz w:val="22"/>
                <w:szCs w:val="22"/>
              </w:rPr>
              <w:t>rvácanie z nosa</w:t>
            </w:r>
          </w:p>
        </w:tc>
        <w:tc>
          <w:tcPr>
            <w:tcW w:w="1417" w:type="dxa"/>
            <w:shd w:val="clear" w:color="auto" w:fill="auto"/>
            <w:vAlign w:val="center"/>
          </w:tcPr>
          <w:p w:rsidR="00BE5FCB" w:rsidRPr="00CF5452" w:rsidDel="006E0BA4" w:rsidRDefault="00BE5FCB" w:rsidP="002070EF">
            <w:pPr>
              <w:widowControl/>
              <w:rPr>
                <w:rFonts w:ascii="Times New Roman" w:hAnsi="Times New Roman" w:cs="Times New Roman"/>
                <w:sz w:val="22"/>
                <w:szCs w:val="22"/>
              </w:rPr>
            </w:pPr>
          </w:p>
        </w:tc>
        <w:tc>
          <w:tcPr>
            <w:tcW w:w="1809" w:type="dxa"/>
            <w:shd w:val="clear" w:color="auto" w:fill="auto"/>
            <w:vAlign w:val="center"/>
          </w:tcPr>
          <w:p w:rsidR="00BE5FCB" w:rsidRPr="00CF5452" w:rsidDel="006E0BA4" w:rsidRDefault="00BE5FCB" w:rsidP="002070EF">
            <w:pPr>
              <w:widowControl/>
              <w:rPr>
                <w:rFonts w:ascii="Times New Roman" w:hAnsi="Times New Roman" w:cs="Times New Roman"/>
                <w:sz w:val="22"/>
                <w:szCs w:val="22"/>
              </w:rPr>
            </w:pPr>
          </w:p>
        </w:tc>
      </w:tr>
    </w:tbl>
    <w:p w:rsidR="00EB2024" w:rsidRPr="00CF5452" w:rsidRDefault="00EB2024" w:rsidP="002070EF">
      <w:pPr>
        <w:widowControl/>
        <w:rPr>
          <w:rFonts w:ascii="Times New Roman" w:hAnsi="Times New Roman" w:cs="Times New Roman"/>
          <w:b/>
          <w:sz w:val="22"/>
          <w:szCs w:val="22"/>
        </w:rPr>
      </w:pPr>
    </w:p>
    <w:p w:rsidR="00F33458" w:rsidRPr="00CF5452" w:rsidRDefault="0033527B" w:rsidP="00E75F49">
      <w:pPr>
        <w:pStyle w:val="tl1"/>
        <w:rPr>
          <w:sz w:val="22"/>
          <w:szCs w:val="22"/>
        </w:rPr>
      </w:pPr>
      <w:r w:rsidRPr="00CF5452">
        <w:rPr>
          <w:sz w:val="22"/>
          <w:szCs w:val="22"/>
        </w:rPr>
        <w:t xml:space="preserve">Údaje z klinických </w:t>
      </w:r>
      <w:r w:rsidR="00A61CD7">
        <w:rPr>
          <w:sz w:val="22"/>
          <w:szCs w:val="22"/>
        </w:rPr>
        <w:t>skúšaní</w:t>
      </w:r>
      <w:r w:rsidR="00A61CD7" w:rsidRPr="00CF5452">
        <w:rPr>
          <w:sz w:val="22"/>
          <w:szCs w:val="22"/>
        </w:rPr>
        <w:t xml:space="preserve"> </w:t>
      </w:r>
      <w:r w:rsidRPr="00CF5452">
        <w:rPr>
          <w:sz w:val="22"/>
          <w:szCs w:val="22"/>
        </w:rPr>
        <w:t xml:space="preserve">a </w:t>
      </w:r>
      <w:proofErr w:type="spellStart"/>
      <w:r w:rsidRPr="00CF5452">
        <w:rPr>
          <w:sz w:val="22"/>
          <w:szCs w:val="22"/>
        </w:rPr>
        <w:t>post-marketingových</w:t>
      </w:r>
      <w:proofErr w:type="spellEnd"/>
      <w:r w:rsidRPr="00CF5452">
        <w:rPr>
          <w:sz w:val="22"/>
          <w:szCs w:val="22"/>
        </w:rPr>
        <w:t xml:space="preserve"> dát ukazujú, že </w:t>
      </w:r>
      <w:proofErr w:type="spellStart"/>
      <w:r w:rsidRPr="00CF5452">
        <w:rPr>
          <w:sz w:val="22"/>
          <w:szCs w:val="22"/>
        </w:rPr>
        <w:t>xylometazolín</w:t>
      </w:r>
      <w:proofErr w:type="spellEnd"/>
      <w:r w:rsidRPr="00CF5452">
        <w:rPr>
          <w:sz w:val="22"/>
          <w:szCs w:val="22"/>
        </w:rPr>
        <w:t xml:space="preserve"> je všeobecne dobre tolerovaný deťmi staršími ako 2 roky. </w:t>
      </w:r>
      <w:r w:rsidR="00A61CD7">
        <w:rPr>
          <w:sz w:val="22"/>
          <w:szCs w:val="22"/>
        </w:rPr>
        <w:t>U</w:t>
      </w:r>
      <w:r w:rsidR="00A61CD7" w:rsidRPr="009C64B9">
        <w:rPr>
          <w:sz w:val="22"/>
          <w:szCs w:val="22"/>
        </w:rPr>
        <w:t xml:space="preserve"> detí </w:t>
      </w:r>
      <w:r w:rsidR="00A61CD7">
        <w:rPr>
          <w:sz w:val="22"/>
          <w:szCs w:val="22"/>
        </w:rPr>
        <w:t>možno očakávať</w:t>
      </w:r>
      <w:r w:rsidR="00A61CD7" w:rsidRPr="009C64B9">
        <w:rPr>
          <w:sz w:val="22"/>
          <w:szCs w:val="22"/>
        </w:rPr>
        <w:t xml:space="preserve"> podobn</w:t>
      </w:r>
      <w:r w:rsidR="00A61CD7">
        <w:rPr>
          <w:sz w:val="22"/>
          <w:szCs w:val="22"/>
        </w:rPr>
        <w:t>ú</w:t>
      </w:r>
      <w:r w:rsidR="00A61CD7" w:rsidRPr="00E41348">
        <w:rPr>
          <w:sz w:val="22"/>
          <w:szCs w:val="22"/>
        </w:rPr>
        <w:t xml:space="preserve"> </w:t>
      </w:r>
      <w:r w:rsidR="00A61CD7">
        <w:rPr>
          <w:sz w:val="22"/>
          <w:szCs w:val="22"/>
        </w:rPr>
        <w:t>f</w:t>
      </w:r>
      <w:r w:rsidR="00A61CD7" w:rsidRPr="009C64B9">
        <w:rPr>
          <w:sz w:val="22"/>
          <w:szCs w:val="22"/>
        </w:rPr>
        <w:t>rekvenci</w:t>
      </w:r>
      <w:r w:rsidR="00A61CD7">
        <w:rPr>
          <w:sz w:val="22"/>
          <w:szCs w:val="22"/>
        </w:rPr>
        <w:t>u</w:t>
      </w:r>
      <w:r w:rsidR="00A61CD7" w:rsidRPr="009C64B9">
        <w:rPr>
          <w:sz w:val="22"/>
          <w:szCs w:val="22"/>
        </w:rPr>
        <w:t xml:space="preserve">, </w:t>
      </w:r>
      <w:r w:rsidRPr="00CF5452">
        <w:rPr>
          <w:sz w:val="22"/>
          <w:szCs w:val="22"/>
        </w:rPr>
        <w:t xml:space="preserve">typ a závažnosť nežiaducich </w:t>
      </w:r>
      <w:r w:rsidR="00A61CD7">
        <w:rPr>
          <w:sz w:val="22"/>
          <w:szCs w:val="22"/>
        </w:rPr>
        <w:t>reakcií</w:t>
      </w:r>
      <w:r w:rsidRPr="00CF5452">
        <w:rPr>
          <w:sz w:val="22"/>
          <w:szCs w:val="22"/>
        </w:rPr>
        <w:t xml:space="preserve"> ako u dospelých. Väčšina nežiaducich </w:t>
      </w:r>
      <w:r w:rsidR="00A61CD7">
        <w:rPr>
          <w:sz w:val="22"/>
          <w:szCs w:val="22"/>
        </w:rPr>
        <w:t>reakcií hlásených</w:t>
      </w:r>
      <w:r w:rsidR="00A61CD7" w:rsidRPr="00CF5452">
        <w:rPr>
          <w:sz w:val="22"/>
          <w:szCs w:val="22"/>
        </w:rPr>
        <w:t xml:space="preserve"> </w:t>
      </w:r>
      <w:r w:rsidRPr="00CF5452">
        <w:rPr>
          <w:sz w:val="22"/>
          <w:szCs w:val="22"/>
        </w:rPr>
        <w:t xml:space="preserve">u detí </w:t>
      </w:r>
      <w:r w:rsidR="00A61CD7">
        <w:rPr>
          <w:sz w:val="22"/>
          <w:szCs w:val="22"/>
        </w:rPr>
        <w:t>sa objavila po predávkovaní</w:t>
      </w:r>
      <w:r w:rsidRPr="00CF5452">
        <w:rPr>
          <w:sz w:val="22"/>
          <w:szCs w:val="22"/>
        </w:rPr>
        <w:t xml:space="preserve"> </w:t>
      </w:r>
      <w:proofErr w:type="spellStart"/>
      <w:r w:rsidRPr="00CF5452">
        <w:rPr>
          <w:sz w:val="22"/>
          <w:szCs w:val="22"/>
        </w:rPr>
        <w:t>xylometazolínom</w:t>
      </w:r>
      <w:proofErr w:type="spellEnd"/>
      <w:r w:rsidRPr="00CF5452">
        <w:rPr>
          <w:sz w:val="22"/>
          <w:szCs w:val="22"/>
        </w:rPr>
        <w:t xml:space="preserve"> (pozri časť 4.9).</w:t>
      </w:r>
    </w:p>
    <w:p w:rsidR="00250FD0" w:rsidRPr="00CF5452" w:rsidRDefault="00250FD0" w:rsidP="00A024DA">
      <w:pPr>
        <w:pStyle w:val="tl1"/>
        <w:jc w:val="left"/>
        <w:rPr>
          <w:sz w:val="22"/>
          <w:szCs w:val="22"/>
          <w:u w:val="single"/>
        </w:rPr>
      </w:pPr>
    </w:p>
    <w:p w:rsidR="00F33458" w:rsidRPr="00CF5452" w:rsidRDefault="00F33458">
      <w:pPr>
        <w:pStyle w:val="tl1"/>
        <w:jc w:val="left"/>
        <w:rPr>
          <w:sz w:val="22"/>
          <w:szCs w:val="22"/>
          <w:u w:val="single"/>
        </w:rPr>
      </w:pPr>
      <w:r w:rsidRPr="00CF5452">
        <w:rPr>
          <w:sz w:val="22"/>
          <w:szCs w:val="22"/>
          <w:u w:val="single"/>
        </w:rPr>
        <w:t>Hláseni</w:t>
      </w:r>
      <w:r w:rsidR="00C63588" w:rsidRPr="00CF5452">
        <w:rPr>
          <w:sz w:val="22"/>
          <w:szCs w:val="22"/>
          <w:u w:val="single"/>
        </w:rPr>
        <w:t>e</w:t>
      </w:r>
      <w:r w:rsidRPr="00CF5452">
        <w:rPr>
          <w:sz w:val="22"/>
          <w:szCs w:val="22"/>
          <w:u w:val="single"/>
        </w:rPr>
        <w:t xml:space="preserve"> podozrení na nežiaduce </w:t>
      </w:r>
      <w:r w:rsidR="00C63588" w:rsidRPr="00CF5452">
        <w:rPr>
          <w:sz w:val="22"/>
          <w:szCs w:val="22"/>
          <w:u w:val="single"/>
        </w:rPr>
        <w:t>reakcie</w:t>
      </w:r>
    </w:p>
    <w:p w:rsidR="00F33458" w:rsidRPr="00CF5452" w:rsidRDefault="00F33458" w:rsidP="002070EF">
      <w:pPr>
        <w:pStyle w:val="tl1"/>
        <w:rPr>
          <w:sz w:val="22"/>
          <w:szCs w:val="22"/>
        </w:rPr>
      </w:pPr>
      <w:r w:rsidRPr="00CF5452">
        <w:rPr>
          <w:sz w:val="22"/>
          <w:szCs w:val="22"/>
        </w:rPr>
        <w:t>Hláseni</w:t>
      </w:r>
      <w:r w:rsidR="00C63588" w:rsidRPr="00CF5452">
        <w:rPr>
          <w:sz w:val="22"/>
          <w:szCs w:val="22"/>
        </w:rPr>
        <w:t>e</w:t>
      </w:r>
      <w:r w:rsidRPr="00CF5452">
        <w:rPr>
          <w:sz w:val="22"/>
          <w:szCs w:val="22"/>
        </w:rPr>
        <w:t xml:space="preserve"> podozrení na nežiaduce </w:t>
      </w:r>
      <w:r w:rsidR="00C63588" w:rsidRPr="00CF5452">
        <w:rPr>
          <w:sz w:val="22"/>
          <w:szCs w:val="22"/>
        </w:rPr>
        <w:t>reakcie</w:t>
      </w:r>
      <w:r w:rsidRPr="00CF5452">
        <w:rPr>
          <w:sz w:val="22"/>
          <w:szCs w:val="22"/>
        </w:rPr>
        <w:t xml:space="preserve"> po registrácii lieku je dôležité. </w:t>
      </w:r>
      <w:r w:rsidR="00C63588" w:rsidRPr="00CF5452">
        <w:rPr>
          <w:sz w:val="22"/>
          <w:szCs w:val="22"/>
        </w:rPr>
        <w:t>U</w:t>
      </w:r>
      <w:r w:rsidRPr="00CF5452">
        <w:rPr>
          <w:sz w:val="22"/>
          <w:szCs w:val="22"/>
        </w:rPr>
        <w:t xml:space="preserve">možňuje </w:t>
      </w:r>
      <w:r w:rsidR="00C63588" w:rsidRPr="00CF5452">
        <w:rPr>
          <w:sz w:val="22"/>
          <w:szCs w:val="22"/>
        </w:rPr>
        <w:t>priebežné monitorovanie</w:t>
      </w:r>
      <w:r w:rsidRPr="00CF5452">
        <w:rPr>
          <w:sz w:val="22"/>
          <w:szCs w:val="22"/>
        </w:rPr>
        <w:t xml:space="preserve"> pomeru prínosu </w:t>
      </w:r>
      <w:r w:rsidR="00C63588" w:rsidRPr="00CF5452">
        <w:rPr>
          <w:sz w:val="22"/>
          <w:szCs w:val="22"/>
        </w:rPr>
        <w:t>a</w:t>
      </w:r>
      <w:r w:rsidRPr="00CF5452">
        <w:rPr>
          <w:sz w:val="22"/>
          <w:szCs w:val="22"/>
        </w:rPr>
        <w:t xml:space="preserve"> rizika lieku. </w:t>
      </w:r>
      <w:r w:rsidR="00C63588" w:rsidRPr="00CF5452">
        <w:rPr>
          <w:sz w:val="22"/>
          <w:szCs w:val="22"/>
        </w:rPr>
        <w:t>Od z</w:t>
      </w:r>
      <w:r w:rsidRPr="00CF5452">
        <w:rPr>
          <w:sz w:val="22"/>
          <w:szCs w:val="22"/>
        </w:rPr>
        <w:t>dravotníck</w:t>
      </w:r>
      <w:r w:rsidR="00C63588" w:rsidRPr="00CF5452">
        <w:rPr>
          <w:sz w:val="22"/>
          <w:szCs w:val="22"/>
        </w:rPr>
        <w:t xml:space="preserve">ych </w:t>
      </w:r>
      <w:r w:rsidRPr="00CF5452">
        <w:rPr>
          <w:sz w:val="22"/>
          <w:szCs w:val="22"/>
        </w:rPr>
        <w:t>pracovní</w:t>
      </w:r>
      <w:r w:rsidR="00C63588" w:rsidRPr="00CF5452">
        <w:rPr>
          <w:sz w:val="22"/>
          <w:szCs w:val="22"/>
        </w:rPr>
        <w:t>kov sa vyžaduje, aby hlásili akékoľvek</w:t>
      </w:r>
      <w:r w:rsidRPr="00CF5452">
        <w:rPr>
          <w:sz w:val="22"/>
          <w:szCs w:val="22"/>
        </w:rPr>
        <w:t xml:space="preserve"> podozrenia na nežiaduce </w:t>
      </w:r>
      <w:r w:rsidR="00C63588" w:rsidRPr="00CF5452">
        <w:rPr>
          <w:sz w:val="22"/>
          <w:szCs w:val="22"/>
        </w:rPr>
        <w:t>reakcie</w:t>
      </w:r>
      <w:r w:rsidRPr="00CF5452">
        <w:rPr>
          <w:sz w:val="22"/>
          <w:szCs w:val="22"/>
        </w:rPr>
        <w:t xml:space="preserve"> </w:t>
      </w:r>
      <w:r w:rsidR="00A61CD7">
        <w:rPr>
          <w:sz w:val="22"/>
          <w:szCs w:val="22"/>
        </w:rPr>
        <w:t>na</w:t>
      </w:r>
      <w:r w:rsidRPr="00CF5452">
        <w:rPr>
          <w:sz w:val="22"/>
          <w:szCs w:val="22"/>
        </w:rPr>
        <w:t xml:space="preserve"> </w:t>
      </w:r>
      <w:r w:rsidRPr="00CF5452">
        <w:rPr>
          <w:sz w:val="22"/>
          <w:szCs w:val="22"/>
          <w:highlight w:val="lightGray"/>
        </w:rPr>
        <w:t>národné</w:t>
      </w:r>
      <w:r w:rsidR="00A61CD7">
        <w:rPr>
          <w:sz w:val="22"/>
          <w:szCs w:val="22"/>
          <w:highlight w:val="lightGray"/>
        </w:rPr>
        <w:t xml:space="preserve"> centrum</w:t>
      </w:r>
      <w:r w:rsidRPr="00CF5452">
        <w:rPr>
          <w:sz w:val="22"/>
          <w:szCs w:val="22"/>
          <w:highlight w:val="lightGray"/>
        </w:rPr>
        <w:t xml:space="preserve"> </w:t>
      </w:r>
      <w:r w:rsidR="00C63588" w:rsidRPr="00CF5452">
        <w:rPr>
          <w:sz w:val="22"/>
          <w:szCs w:val="22"/>
          <w:highlight w:val="lightGray"/>
        </w:rPr>
        <w:t>hlásenia uvedené v </w:t>
      </w:r>
      <w:hyperlink r:id="rId9" w:history="1">
        <w:r w:rsidR="0069310A" w:rsidRPr="00CF5452">
          <w:rPr>
            <w:rStyle w:val="Hypertextovprepojenie"/>
            <w:noProof/>
            <w:sz w:val="22"/>
            <w:szCs w:val="22"/>
            <w:highlight w:val="lightGray"/>
          </w:rPr>
          <w:t>Prílohe V</w:t>
        </w:r>
      </w:hyperlink>
      <w:r w:rsidRPr="00CF5452">
        <w:rPr>
          <w:sz w:val="22"/>
          <w:szCs w:val="22"/>
          <w:highlight w:val="lightGray"/>
        </w:rPr>
        <w:t>.</w:t>
      </w:r>
    </w:p>
    <w:p w:rsidR="00F33458" w:rsidRPr="00CF5452" w:rsidRDefault="00F33458" w:rsidP="00E75F49">
      <w:pPr>
        <w:pStyle w:val="tl1"/>
        <w:ind w:left="567"/>
        <w:jc w:val="left"/>
        <w:rPr>
          <w:noProof/>
          <w:sz w:val="22"/>
          <w:szCs w:val="22"/>
        </w:rPr>
      </w:pPr>
    </w:p>
    <w:p w:rsidR="00CA02C9" w:rsidRPr="00CF5452" w:rsidRDefault="00CA02C9" w:rsidP="002070EF">
      <w:pPr>
        <w:pStyle w:val="tl1"/>
        <w:keepNext/>
        <w:jc w:val="left"/>
        <w:rPr>
          <w:sz w:val="22"/>
          <w:szCs w:val="22"/>
        </w:rPr>
      </w:pPr>
      <w:r w:rsidRPr="00CF5452">
        <w:rPr>
          <w:b/>
          <w:sz w:val="22"/>
          <w:szCs w:val="22"/>
        </w:rPr>
        <w:t>4.9</w:t>
      </w:r>
      <w:r w:rsidRPr="00CF5452">
        <w:rPr>
          <w:b/>
          <w:sz w:val="22"/>
          <w:szCs w:val="22"/>
        </w:rPr>
        <w:tab/>
        <w:t>Predávkovanie</w:t>
      </w:r>
    </w:p>
    <w:p w:rsidR="00CA02C9" w:rsidRPr="00CF5452" w:rsidRDefault="00CA02C9" w:rsidP="002070EF">
      <w:pPr>
        <w:pStyle w:val="tl1"/>
        <w:keepNext/>
        <w:jc w:val="left"/>
        <w:rPr>
          <w:sz w:val="22"/>
          <w:szCs w:val="22"/>
        </w:rPr>
      </w:pPr>
    </w:p>
    <w:p w:rsidR="00A90147" w:rsidRPr="00CF5452" w:rsidRDefault="00A90147" w:rsidP="00E75F49">
      <w:pPr>
        <w:pStyle w:val="tl1"/>
        <w:ind w:left="567" w:hanging="567"/>
        <w:jc w:val="left"/>
        <w:rPr>
          <w:sz w:val="22"/>
          <w:szCs w:val="22"/>
        </w:rPr>
      </w:pPr>
      <w:r w:rsidRPr="00CF5452">
        <w:rPr>
          <w:sz w:val="22"/>
          <w:szCs w:val="22"/>
        </w:rPr>
        <w:t>Predávkovanie môže nastať ako dôsledok na</w:t>
      </w:r>
      <w:r w:rsidR="001B2674" w:rsidRPr="00CF5452">
        <w:rPr>
          <w:sz w:val="22"/>
          <w:szCs w:val="22"/>
        </w:rPr>
        <w:t>z</w:t>
      </w:r>
      <w:r w:rsidRPr="00CF5452">
        <w:rPr>
          <w:sz w:val="22"/>
          <w:szCs w:val="22"/>
        </w:rPr>
        <w:t>álneho ako aj perorálneho</w:t>
      </w:r>
      <w:r w:rsidR="00A61CD7" w:rsidRPr="00A61CD7">
        <w:rPr>
          <w:sz w:val="22"/>
          <w:szCs w:val="22"/>
        </w:rPr>
        <w:t xml:space="preserve"> </w:t>
      </w:r>
      <w:r w:rsidR="00A61CD7" w:rsidRPr="00CF5452">
        <w:rPr>
          <w:sz w:val="22"/>
          <w:szCs w:val="22"/>
        </w:rPr>
        <w:t>podania</w:t>
      </w:r>
      <w:r w:rsidRPr="00CF5452">
        <w:rPr>
          <w:sz w:val="22"/>
          <w:szCs w:val="22"/>
        </w:rPr>
        <w:t>.</w:t>
      </w:r>
    </w:p>
    <w:p w:rsidR="00A90147" w:rsidRPr="00CF5452" w:rsidRDefault="00A90147" w:rsidP="00E75F49">
      <w:pPr>
        <w:pStyle w:val="tl1"/>
        <w:ind w:left="567" w:hanging="567"/>
        <w:jc w:val="left"/>
        <w:rPr>
          <w:sz w:val="22"/>
          <w:szCs w:val="22"/>
        </w:rPr>
      </w:pPr>
    </w:p>
    <w:p w:rsidR="00A90147" w:rsidRPr="00CF5452" w:rsidRDefault="00A90147" w:rsidP="002070EF">
      <w:pPr>
        <w:pStyle w:val="tl1"/>
        <w:rPr>
          <w:sz w:val="22"/>
          <w:szCs w:val="22"/>
        </w:rPr>
      </w:pPr>
      <w:r w:rsidRPr="00CF5452">
        <w:rPr>
          <w:sz w:val="22"/>
          <w:szCs w:val="22"/>
        </w:rPr>
        <w:t xml:space="preserve">Predávkovanie môže spôsobiť, najmä u malých detí, ťažký útlm centrálneho nervového systému. Klinický obraz po intoxikácii </w:t>
      </w:r>
      <w:proofErr w:type="spellStart"/>
      <w:r w:rsidRPr="00CF5452">
        <w:rPr>
          <w:sz w:val="22"/>
          <w:szCs w:val="22"/>
        </w:rPr>
        <w:t>imidazolínovými</w:t>
      </w:r>
      <w:proofErr w:type="spellEnd"/>
      <w:r w:rsidRPr="00CF5452">
        <w:rPr>
          <w:sz w:val="22"/>
          <w:szCs w:val="22"/>
        </w:rPr>
        <w:t xml:space="preserve"> derivátmi môže byť mätúci </w:t>
      </w:r>
      <w:r w:rsidR="001B2674" w:rsidRPr="00CF5452">
        <w:rPr>
          <w:sz w:val="22"/>
          <w:szCs w:val="22"/>
        </w:rPr>
        <w:t>kvôli</w:t>
      </w:r>
      <w:r w:rsidRPr="00CF5452">
        <w:rPr>
          <w:sz w:val="22"/>
          <w:szCs w:val="22"/>
        </w:rPr>
        <w:t xml:space="preserve"> striedan</w:t>
      </w:r>
      <w:r w:rsidR="001B2674" w:rsidRPr="00CF5452">
        <w:rPr>
          <w:sz w:val="22"/>
          <w:szCs w:val="22"/>
        </w:rPr>
        <w:t>iu</w:t>
      </w:r>
      <w:r w:rsidRPr="00CF5452">
        <w:rPr>
          <w:sz w:val="22"/>
          <w:szCs w:val="22"/>
        </w:rPr>
        <w:t xml:space="preserve"> sa fáz hyperaktivity s fázami </w:t>
      </w:r>
      <w:r w:rsidR="00E75F49" w:rsidRPr="00CF5452">
        <w:rPr>
          <w:sz w:val="22"/>
          <w:szCs w:val="22"/>
        </w:rPr>
        <w:t xml:space="preserve">útlmu </w:t>
      </w:r>
      <w:r w:rsidRPr="00CF5452">
        <w:rPr>
          <w:sz w:val="22"/>
          <w:szCs w:val="22"/>
        </w:rPr>
        <w:t>centrálneho nervového systému a kardiovaskulárneho a dýchacieho systému.</w:t>
      </w:r>
    </w:p>
    <w:p w:rsidR="00A90147" w:rsidRPr="00CF5452" w:rsidRDefault="00A90147" w:rsidP="00E75F49">
      <w:pPr>
        <w:pStyle w:val="tl1"/>
        <w:jc w:val="left"/>
        <w:rPr>
          <w:sz w:val="22"/>
          <w:szCs w:val="22"/>
        </w:rPr>
      </w:pPr>
    </w:p>
    <w:p w:rsidR="00336DA2" w:rsidRPr="00CF5452" w:rsidRDefault="00A90147" w:rsidP="002070EF">
      <w:pPr>
        <w:pStyle w:val="tl1"/>
        <w:rPr>
          <w:sz w:val="22"/>
          <w:szCs w:val="22"/>
        </w:rPr>
      </w:pPr>
      <w:r w:rsidRPr="00CF5452">
        <w:rPr>
          <w:sz w:val="22"/>
          <w:szCs w:val="22"/>
        </w:rPr>
        <w:t xml:space="preserve">Stimulácia centrálneho </w:t>
      </w:r>
      <w:r w:rsidR="00336DA2" w:rsidRPr="00CF5452">
        <w:rPr>
          <w:sz w:val="22"/>
          <w:szCs w:val="22"/>
        </w:rPr>
        <w:t>nervového systému sa prejavuje</w:t>
      </w:r>
      <w:r w:rsidRPr="00CF5452">
        <w:rPr>
          <w:sz w:val="22"/>
          <w:szCs w:val="22"/>
        </w:rPr>
        <w:t xml:space="preserve">: </w:t>
      </w:r>
      <w:r w:rsidR="00336DA2" w:rsidRPr="00CF5452">
        <w:rPr>
          <w:sz w:val="22"/>
          <w:szCs w:val="22"/>
        </w:rPr>
        <w:t>úzkosťami</w:t>
      </w:r>
      <w:r w:rsidRPr="00CF5452">
        <w:rPr>
          <w:sz w:val="22"/>
          <w:szCs w:val="22"/>
        </w:rPr>
        <w:t>, nepokoj</w:t>
      </w:r>
      <w:r w:rsidR="00336DA2" w:rsidRPr="00CF5452">
        <w:rPr>
          <w:sz w:val="22"/>
          <w:szCs w:val="22"/>
        </w:rPr>
        <w:t>om, halucináciami, kŕčmi</w:t>
      </w:r>
      <w:r w:rsidRPr="00CF5452">
        <w:rPr>
          <w:sz w:val="22"/>
          <w:szCs w:val="22"/>
        </w:rPr>
        <w:t xml:space="preserve">. </w:t>
      </w:r>
      <w:r w:rsidR="00E75F49" w:rsidRPr="00CF5452">
        <w:rPr>
          <w:sz w:val="22"/>
          <w:szCs w:val="22"/>
        </w:rPr>
        <w:t xml:space="preserve">Útlm </w:t>
      </w:r>
      <w:r w:rsidRPr="00CF5452">
        <w:rPr>
          <w:sz w:val="22"/>
          <w:szCs w:val="22"/>
        </w:rPr>
        <w:t>centrálneho nervového systé</w:t>
      </w:r>
      <w:r w:rsidR="00336DA2" w:rsidRPr="00CF5452">
        <w:rPr>
          <w:sz w:val="22"/>
          <w:szCs w:val="22"/>
        </w:rPr>
        <w:t>mu sa prejavuje: zníženou telesnou teplotou, letargiou</w:t>
      </w:r>
      <w:r w:rsidRPr="00CF5452">
        <w:rPr>
          <w:sz w:val="22"/>
          <w:szCs w:val="22"/>
        </w:rPr>
        <w:t>, ospalosť</w:t>
      </w:r>
      <w:r w:rsidR="00336DA2" w:rsidRPr="00CF5452">
        <w:rPr>
          <w:sz w:val="22"/>
          <w:szCs w:val="22"/>
        </w:rPr>
        <w:t>ou, kómou. Ďalšie príznaky môžu byť</w:t>
      </w:r>
      <w:r w:rsidRPr="00CF5452">
        <w:rPr>
          <w:sz w:val="22"/>
          <w:szCs w:val="22"/>
        </w:rPr>
        <w:t xml:space="preserve"> zúženie zreníc, </w:t>
      </w:r>
      <w:proofErr w:type="spellStart"/>
      <w:r w:rsidRPr="00CF5452">
        <w:rPr>
          <w:sz w:val="22"/>
          <w:szCs w:val="22"/>
        </w:rPr>
        <w:t>mydriáza</w:t>
      </w:r>
      <w:proofErr w:type="spellEnd"/>
      <w:r w:rsidRPr="00CF5452">
        <w:rPr>
          <w:sz w:val="22"/>
          <w:szCs w:val="22"/>
        </w:rPr>
        <w:t xml:space="preserve">, potenie, bledosť, </w:t>
      </w:r>
      <w:proofErr w:type="spellStart"/>
      <w:r w:rsidRPr="00CF5452">
        <w:rPr>
          <w:sz w:val="22"/>
          <w:szCs w:val="22"/>
        </w:rPr>
        <w:t>cyanóza</w:t>
      </w:r>
      <w:proofErr w:type="spellEnd"/>
      <w:r w:rsidRPr="00CF5452">
        <w:rPr>
          <w:sz w:val="22"/>
          <w:szCs w:val="22"/>
        </w:rPr>
        <w:t xml:space="preserve">, </w:t>
      </w:r>
      <w:proofErr w:type="spellStart"/>
      <w:r w:rsidRPr="00CF5452">
        <w:rPr>
          <w:sz w:val="22"/>
          <w:szCs w:val="22"/>
        </w:rPr>
        <w:t>tachykardia</w:t>
      </w:r>
      <w:proofErr w:type="spellEnd"/>
      <w:r w:rsidRPr="00CF5452">
        <w:rPr>
          <w:sz w:val="22"/>
          <w:szCs w:val="22"/>
        </w:rPr>
        <w:t xml:space="preserve"> a </w:t>
      </w:r>
      <w:proofErr w:type="spellStart"/>
      <w:r w:rsidRPr="00CF5452">
        <w:rPr>
          <w:sz w:val="22"/>
          <w:szCs w:val="22"/>
        </w:rPr>
        <w:t>apnoe</w:t>
      </w:r>
      <w:proofErr w:type="spellEnd"/>
      <w:r w:rsidRPr="00CF5452">
        <w:rPr>
          <w:sz w:val="22"/>
          <w:szCs w:val="22"/>
        </w:rPr>
        <w:t xml:space="preserve">. Ak prevládajú centrálne </w:t>
      </w:r>
      <w:r w:rsidR="00336DA2" w:rsidRPr="00CF5452">
        <w:rPr>
          <w:sz w:val="22"/>
          <w:szCs w:val="22"/>
        </w:rPr>
        <w:t>účinky, najmä bradykardia</w:t>
      </w:r>
      <w:r w:rsidRPr="00CF5452">
        <w:rPr>
          <w:sz w:val="22"/>
          <w:szCs w:val="22"/>
        </w:rPr>
        <w:t xml:space="preserve"> a</w:t>
      </w:r>
      <w:r w:rsidR="00A61CD7">
        <w:rPr>
          <w:sz w:val="22"/>
          <w:szCs w:val="22"/>
        </w:rPr>
        <w:t> </w:t>
      </w:r>
      <w:r w:rsidR="00E75F49" w:rsidRPr="00CF5452">
        <w:rPr>
          <w:sz w:val="22"/>
          <w:szCs w:val="22"/>
        </w:rPr>
        <w:t>hypertenzi</w:t>
      </w:r>
      <w:r w:rsidR="001B2674" w:rsidRPr="00CF5452">
        <w:rPr>
          <w:sz w:val="22"/>
          <w:szCs w:val="22"/>
        </w:rPr>
        <w:t>a</w:t>
      </w:r>
      <w:r w:rsidR="00A61CD7">
        <w:rPr>
          <w:sz w:val="22"/>
          <w:szCs w:val="22"/>
        </w:rPr>
        <w:t xml:space="preserve"> u detí</w:t>
      </w:r>
      <w:r w:rsidRPr="00CF5452">
        <w:rPr>
          <w:sz w:val="22"/>
          <w:szCs w:val="22"/>
        </w:rPr>
        <w:t>, mož</w:t>
      </w:r>
      <w:r w:rsidR="00336DA2" w:rsidRPr="00CF5452">
        <w:rPr>
          <w:sz w:val="22"/>
          <w:szCs w:val="22"/>
        </w:rPr>
        <w:t>no pozorovať následn</w:t>
      </w:r>
      <w:r w:rsidR="001B2674" w:rsidRPr="00CF5452">
        <w:rPr>
          <w:sz w:val="22"/>
          <w:szCs w:val="22"/>
        </w:rPr>
        <w:t>ú</w:t>
      </w:r>
      <w:r w:rsidR="00336DA2" w:rsidRPr="00CF5452">
        <w:rPr>
          <w:sz w:val="22"/>
          <w:szCs w:val="22"/>
        </w:rPr>
        <w:t xml:space="preserve"> hypotenziu</w:t>
      </w:r>
      <w:r w:rsidRPr="00CF5452">
        <w:rPr>
          <w:sz w:val="22"/>
          <w:szCs w:val="22"/>
        </w:rPr>
        <w:t>.</w:t>
      </w:r>
    </w:p>
    <w:p w:rsidR="00E75F49" w:rsidRPr="00CF5452" w:rsidRDefault="00E75F49" w:rsidP="002070EF">
      <w:pPr>
        <w:pStyle w:val="tl1"/>
        <w:rPr>
          <w:sz w:val="22"/>
          <w:szCs w:val="22"/>
        </w:rPr>
      </w:pPr>
    </w:p>
    <w:p w:rsidR="00A90147" w:rsidRPr="00CF5452" w:rsidRDefault="001B2674" w:rsidP="002070EF">
      <w:pPr>
        <w:pStyle w:val="tl1"/>
        <w:rPr>
          <w:sz w:val="22"/>
          <w:szCs w:val="22"/>
        </w:rPr>
      </w:pPr>
      <w:r w:rsidRPr="00CF5452">
        <w:rPr>
          <w:sz w:val="22"/>
          <w:szCs w:val="22"/>
        </w:rPr>
        <w:t>Keďže</w:t>
      </w:r>
      <w:r w:rsidR="00336DA2" w:rsidRPr="00CF5452">
        <w:rPr>
          <w:sz w:val="22"/>
          <w:szCs w:val="22"/>
        </w:rPr>
        <w:t xml:space="preserve"> sa </w:t>
      </w:r>
      <w:proofErr w:type="spellStart"/>
      <w:r w:rsidR="00336DA2" w:rsidRPr="00CF5452">
        <w:rPr>
          <w:sz w:val="22"/>
          <w:szCs w:val="22"/>
        </w:rPr>
        <w:t>xylometazolín</w:t>
      </w:r>
      <w:proofErr w:type="spellEnd"/>
      <w:r w:rsidR="00336DA2" w:rsidRPr="00CF5452">
        <w:rPr>
          <w:sz w:val="22"/>
          <w:szCs w:val="22"/>
        </w:rPr>
        <w:t xml:space="preserve"> môže rýchlo vstrebať, má sa podať aktívne uhlie (</w:t>
      </w:r>
      <w:proofErr w:type="spellStart"/>
      <w:r w:rsidR="00336DA2" w:rsidRPr="00CF5452">
        <w:rPr>
          <w:sz w:val="22"/>
          <w:szCs w:val="22"/>
        </w:rPr>
        <w:t>adsorbent</w:t>
      </w:r>
      <w:proofErr w:type="spellEnd"/>
      <w:r w:rsidR="00336DA2" w:rsidRPr="00CF5452">
        <w:rPr>
          <w:sz w:val="22"/>
          <w:szCs w:val="22"/>
        </w:rPr>
        <w:t>) a síran sodný</w:t>
      </w:r>
      <w:r w:rsidR="00A90147" w:rsidRPr="00CF5452">
        <w:rPr>
          <w:sz w:val="22"/>
          <w:szCs w:val="22"/>
        </w:rPr>
        <w:t xml:space="preserve"> (</w:t>
      </w:r>
      <w:proofErr w:type="spellStart"/>
      <w:r w:rsidR="00A90147" w:rsidRPr="00CF5452">
        <w:rPr>
          <w:sz w:val="22"/>
          <w:szCs w:val="22"/>
        </w:rPr>
        <w:t>laxatívum</w:t>
      </w:r>
      <w:proofErr w:type="spellEnd"/>
      <w:r w:rsidR="00A90147" w:rsidRPr="00CF5452">
        <w:rPr>
          <w:sz w:val="22"/>
          <w:szCs w:val="22"/>
        </w:rPr>
        <w:t xml:space="preserve">) alebo </w:t>
      </w:r>
      <w:r w:rsidR="00336DA2" w:rsidRPr="00CF5452">
        <w:rPr>
          <w:sz w:val="22"/>
          <w:szCs w:val="22"/>
        </w:rPr>
        <w:t xml:space="preserve">sa má </w:t>
      </w:r>
      <w:r w:rsidR="00A90147" w:rsidRPr="00CF5452">
        <w:rPr>
          <w:sz w:val="22"/>
          <w:szCs w:val="22"/>
        </w:rPr>
        <w:t xml:space="preserve">prípadne </w:t>
      </w:r>
      <w:r w:rsidR="00336DA2" w:rsidRPr="00CF5452">
        <w:rPr>
          <w:sz w:val="22"/>
          <w:szCs w:val="22"/>
        </w:rPr>
        <w:t xml:space="preserve">vykonať </w:t>
      </w:r>
      <w:r w:rsidR="00A90147" w:rsidRPr="00CF5452">
        <w:rPr>
          <w:sz w:val="22"/>
          <w:szCs w:val="22"/>
        </w:rPr>
        <w:t>výplach žalúdka s veľkým množstvom</w:t>
      </w:r>
      <w:r w:rsidR="00E75F49" w:rsidRPr="00CF5452">
        <w:rPr>
          <w:sz w:val="22"/>
          <w:szCs w:val="22"/>
        </w:rPr>
        <w:t xml:space="preserve"> tekutiny</w:t>
      </w:r>
      <w:r w:rsidR="00336DA2" w:rsidRPr="00CF5452">
        <w:rPr>
          <w:sz w:val="22"/>
          <w:szCs w:val="22"/>
        </w:rPr>
        <w:t xml:space="preserve">. </w:t>
      </w:r>
      <w:r w:rsidR="00A90147" w:rsidRPr="00CF5452">
        <w:rPr>
          <w:sz w:val="22"/>
          <w:szCs w:val="22"/>
        </w:rPr>
        <w:t xml:space="preserve">Pri závažnom predávkovaní </w:t>
      </w:r>
      <w:r w:rsidR="00C45A79" w:rsidRPr="00CF5452">
        <w:rPr>
          <w:sz w:val="22"/>
          <w:szCs w:val="22"/>
        </w:rPr>
        <w:t xml:space="preserve">je indikovaná </w:t>
      </w:r>
      <w:r w:rsidR="00A90147" w:rsidRPr="00CF5452">
        <w:rPr>
          <w:sz w:val="22"/>
          <w:szCs w:val="22"/>
        </w:rPr>
        <w:t xml:space="preserve">hospitalizácia </w:t>
      </w:r>
      <w:r w:rsidR="00C45A79" w:rsidRPr="00CF5452">
        <w:rPr>
          <w:sz w:val="22"/>
          <w:szCs w:val="22"/>
        </w:rPr>
        <w:t xml:space="preserve">na </w:t>
      </w:r>
      <w:r w:rsidR="00A90147" w:rsidRPr="00CF5452">
        <w:rPr>
          <w:sz w:val="22"/>
          <w:szCs w:val="22"/>
        </w:rPr>
        <w:t xml:space="preserve">jednotke intenzívnej starostlivosti. Ako </w:t>
      </w:r>
      <w:r w:rsidR="00A61CD7">
        <w:rPr>
          <w:sz w:val="22"/>
          <w:szCs w:val="22"/>
        </w:rPr>
        <w:t xml:space="preserve">protilátka </w:t>
      </w:r>
      <w:r w:rsidR="00E75F49" w:rsidRPr="00CF5452">
        <w:rPr>
          <w:sz w:val="22"/>
          <w:szCs w:val="22"/>
        </w:rPr>
        <w:t>môž</w:t>
      </w:r>
      <w:r w:rsidR="002070EF" w:rsidRPr="00CF5452">
        <w:rPr>
          <w:sz w:val="22"/>
          <w:szCs w:val="22"/>
        </w:rPr>
        <w:t>u</w:t>
      </w:r>
      <w:r w:rsidR="00E75F49" w:rsidRPr="00CF5452">
        <w:rPr>
          <w:sz w:val="22"/>
          <w:szCs w:val="22"/>
        </w:rPr>
        <w:t xml:space="preserve"> byť podan</w:t>
      </w:r>
      <w:r w:rsidR="002070EF" w:rsidRPr="00CF5452">
        <w:rPr>
          <w:sz w:val="22"/>
          <w:szCs w:val="22"/>
        </w:rPr>
        <w:t>é</w:t>
      </w:r>
      <w:r w:rsidR="00E75F49" w:rsidRPr="00CF5452">
        <w:rPr>
          <w:sz w:val="22"/>
          <w:szCs w:val="22"/>
        </w:rPr>
        <w:t xml:space="preserve"> neselektívn</w:t>
      </w:r>
      <w:r w:rsidR="002070EF" w:rsidRPr="00CF5452">
        <w:rPr>
          <w:sz w:val="22"/>
          <w:szCs w:val="22"/>
        </w:rPr>
        <w:t>e</w:t>
      </w:r>
      <w:r w:rsidR="00E75F49" w:rsidRPr="00CF5452">
        <w:rPr>
          <w:sz w:val="22"/>
          <w:szCs w:val="22"/>
        </w:rPr>
        <w:t xml:space="preserve"> </w:t>
      </w:r>
      <w:proofErr w:type="spellStart"/>
      <w:r w:rsidR="00E75F49" w:rsidRPr="00CF5452">
        <w:rPr>
          <w:sz w:val="22"/>
          <w:szCs w:val="22"/>
        </w:rPr>
        <w:t>alfa-sympatolytik</w:t>
      </w:r>
      <w:r w:rsidR="002070EF" w:rsidRPr="00CF5452">
        <w:rPr>
          <w:sz w:val="22"/>
          <w:szCs w:val="22"/>
        </w:rPr>
        <w:t>á</w:t>
      </w:r>
      <w:proofErr w:type="spellEnd"/>
      <w:r w:rsidR="00E75F49" w:rsidRPr="00CF5452">
        <w:rPr>
          <w:sz w:val="22"/>
          <w:szCs w:val="22"/>
        </w:rPr>
        <w:t xml:space="preserve">, </w:t>
      </w:r>
      <w:r w:rsidR="00C45A79" w:rsidRPr="00CF5452">
        <w:rPr>
          <w:sz w:val="22"/>
          <w:szCs w:val="22"/>
        </w:rPr>
        <w:t xml:space="preserve">napr. </w:t>
      </w:r>
      <w:proofErr w:type="spellStart"/>
      <w:r w:rsidR="00C45A79" w:rsidRPr="00CF5452">
        <w:rPr>
          <w:sz w:val="22"/>
          <w:szCs w:val="22"/>
        </w:rPr>
        <w:t>fentolamín</w:t>
      </w:r>
      <w:proofErr w:type="spellEnd"/>
      <w:r w:rsidR="00C45A79" w:rsidRPr="00CF5452">
        <w:rPr>
          <w:sz w:val="22"/>
          <w:szCs w:val="22"/>
        </w:rPr>
        <w:t xml:space="preserve">. </w:t>
      </w:r>
    </w:p>
    <w:p w:rsidR="00E75F49" w:rsidRPr="00CF5452" w:rsidRDefault="00E75F49" w:rsidP="002070EF">
      <w:pPr>
        <w:pStyle w:val="tl1"/>
        <w:rPr>
          <w:sz w:val="22"/>
          <w:szCs w:val="22"/>
        </w:rPr>
      </w:pPr>
    </w:p>
    <w:p w:rsidR="00A90147" w:rsidRPr="00CF5452" w:rsidRDefault="00A90147" w:rsidP="002070EF">
      <w:pPr>
        <w:pStyle w:val="tl1"/>
        <w:rPr>
          <w:sz w:val="22"/>
          <w:szCs w:val="22"/>
        </w:rPr>
      </w:pPr>
      <w:proofErr w:type="spellStart"/>
      <w:r w:rsidRPr="00CF5452">
        <w:rPr>
          <w:sz w:val="22"/>
          <w:szCs w:val="22"/>
        </w:rPr>
        <w:lastRenderedPageBreak/>
        <w:t>Naloxón</w:t>
      </w:r>
      <w:proofErr w:type="spellEnd"/>
      <w:r w:rsidRPr="00CF5452">
        <w:rPr>
          <w:sz w:val="22"/>
          <w:szCs w:val="22"/>
        </w:rPr>
        <w:t xml:space="preserve"> </w:t>
      </w:r>
      <w:r w:rsidR="00C45A79" w:rsidRPr="00CF5452">
        <w:rPr>
          <w:sz w:val="22"/>
          <w:szCs w:val="22"/>
        </w:rPr>
        <w:t xml:space="preserve">by mohol </w:t>
      </w:r>
      <w:r w:rsidRPr="00CF5452">
        <w:rPr>
          <w:sz w:val="22"/>
          <w:szCs w:val="22"/>
        </w:rPr>
        <w:t xml:space="preserve">mať vplyv na </w:t>
      </w:r>
      <w:r w:rsidR="00E75F49" w:rsidRPr="00CF5452">
        <w:rPr>
          <w:sz w:val="22"/>
          <w:szCs w:val="22"/>
        </w:rPr>
        <w:t xml:space="preserve">útlm </w:t>
      </w:r>
      <w:r w:rsidRPr="00CF5452">
        <w:rPr>
          <w:sz w:val="22"/>
          <w:szCs w:val="22"/>
        </w:rPr>
        <w:t>centrálneho nervového systému u pacientov s ťažkou intoxik</w:t>
      </w:r>
      <w:r w:rsidR="00C45A79" w:rsidRPr="00CF5452">
        <w:rPr>
          <w:sz w:val="22"/>
          <w:szCs w:val="22"/>
        </w:rPr>
        <w:t xml:space="preserve">áciou. </w:t>
      </w:r>
      <w:r w:rsidR="00A61CD7">
        <w:rPr>
          <w:sz w:val="22"/>
          <w:szCs w:val="22"/>
        </w:rPr>
        <w:t>V</w:t>
      </w:r>
      <w:r w:rsidR="00C45A79" w:rsidRPr="00CF5452">
        <w:rPr>
          <w:sz w:val="22"/>
          <w:szCs w:val="22"/>
        </w:rPr>
        <w:t>plyv</w:t>
      </w:r>
      <w:r w:rsidRPr="00CF5452">
        <w:rPr>
          <w:sz w:val="22"/>
          <w:szCs w:val="22"/>
        </w:rPr>
        <w:t xml:space="preserve"> </w:t>
      </w:r>
      <w:r w:rsidR="00A61CD7">
        <w:rPr>
          <w:sz w:val="22"/>
          <w:szCs w:val="22"/>
        </w:rPr>
        <w:t xml:space="preserve">však </w:t>
      </w:r>
      <w:r w:rsidRPr="00CF5452">
        <w:rPr>
          <w:sz w:val="22"/>
          <w:szCs w:val="22"/>
        </w:rPr>
        <w:t xml:space="preserve">nebol doteraz </w:t>
      </w:r>
      <w:r w:rsidR="00C45A79" w:rsidRPr="00CF5452">
        <w:rPr>
          <w:sz w:val="22"/>
          <w:szCs w:val="22"/>
        </w:rPr>
        <w:t xml:space="preserve">klinicky stanovený. </w:t>
      </w:r>
      <w:proofErr w:type="spellStart"/>
      <w:r w:rsidR="00C45A79" w:rsidRPr="00CF5452">
        <w:rPr>
          <w:sz w:val="22"/>
          <w:szCs w:val="22"/>
        </w:rPr>
        <w:t>Vazopresory</w:t>
      </w:r>
      <w:proofErr w:type="spellEnd"/>
      <w:r w:rsidRPr="00CF5452">
        <w:rPr>
          <w:sz w:val="22"/>
          <w:szCs w:val="22"/>
        </w:rPr>
        <w:t xml:space="preserve"> sú kontraindikované.</w:t>
      </w:r>
    </w:p>
    <w:p w:rsidR="00A90147" w:rsidRPr="00CF5452" w:rsidRDefault="00A90147" w:rsidP="002070EF">
      <w:pPr>
        <w:pStyle w:val="tl1"/>
        <w:rPr>
          <w:sz w:val="22"/>
          <w:szCs w:val="22"/>
        </w:rPr>
      </w:pPr>
    </w:p>
    <w:p w:rsidR="00A90147" w:rsidRPr="00CF5452" w:rsidRDefault="00A90147" w:rsidP="002070EF">
      <w:pPr>
        <w:pStyle w:val="tl1"/>
        <w:rPr>
          <w:sz w:val="22"/>
          <w:szCs w:val="22"/>
        </w:rPr>
      </w:pPr>
      <w:r w:rsidRPr="00CF5452">
        <w:rPr>
          <w:sz w:val="22"/>
          <w:szCs w:val="22"/>
        </w:rPr>
        <w:t>Ďalšia liečba pod lekárskym dohľadom je podporná a symptomatická.</w:t>
      </w:r>
    </w:p>
    <w:p w:rsidR="00336DA2" w:rsidRPr="00CF5452" w:rsidRDefault="00336DA2" w:rsidP="002070EF">
      <w:pPr>
        <w:pStyle w:val="tl1"/>
        <w:rPr>
          <w:sz w:val="22"/>
          <w:szCs w:val="22"/>
        </w:rPr>
      </w:pPr>
    </w:p>
    <w:p w:rsidR="00CA02C9" w:rsidRPr="00CF5452" w:rsidRDefault="00CA02C9" w:rsidP="002070EF">
      <w:pPr>
        <w:pStyle w:val="tl1"/>
        <w:tabs>
          <w:tab w:val="clear" w:pos="567"/>
          <w:tab w:val="left" w:pos="0"/>
        </w:tabs>
        <w:rPr>
          <w:sz w:val="22"/>
          <w:szCs w:val="22"/>
        </w:rPr>
      </w:pPr>
    </w:p>
    <w:p w:rsidR="00CA02C9" w:rsidRPr="00CF5452" w:rsidRDefault="00CA02C9" w:rsidP="002070EF">
      <w:pPr>
        <w:pStyle w:val="tl1"/>
        <w:keepNext/>
        <w:rPr>
          <w:b/>
          <w:sz w:val="22"/>
          <w:szCs w:val="22"/>
        </w:rPr>
      </w:pPr>
      <w:r w:rsidRPr="00CF5452">
        <w:rPr>
          <w:b/>
          <w:caps/>
          <w:sz w:val="22"/>
          <w:szCs w:val="22"/>
        </w:rPr>
        <w:t>5.</w:t>
      </w:r>
      <w:r w:rsidRPr="00CF5452">
        <w:rPr>
          <w:b/>
          <w:caps/>
          <w:sz w:val="22"/>
          <w:szCs w:val="22"/>
        </w:rPr>
        <w:tab/>
        <w:t>farmakologické vlastnosti</w:t>
      </w:r>
    </w:p>
    <w:p w:rsidR="00CA02C9" w:rsidRPr="00CF5452" w:rsidRDefault="00CA02C9" w:rsidP="002070EF">
      <w:pPr>
        <w:pStyle w:val="tl1"/>
        <w:keepNext/>
        <w:rPr>
          <w:b/>
          <w:sz w:val="22"/>
          <w:szCs w:val="22"/>
        </w:rPr>
      </w:pPr>
    </w:p>
    <w:p w:rsidR="00CA02C9" w:rsidRPr="00CF5452" w:rsidRDefault="00CA02C9" w:rsidP="002070EF">
      <w:pPr>
        <w:pStyle w:val="tl1"/>
        <w:keepNext/>
        <w:rPr>
          <w:sz w:val="22"/>
          <w:szCs w:val="22"/>
        </w:rPr>
      </w:pPr>
      <w:r w:rsidRPr="00CF5452">
        <w:rPr>
          <w:b/>
          <w:sz w:val="22"/>
          <w:szCs w:val="22"/>
        </w:rPr>
        <w:t>5.1</w:t>
      </w:r>
      <w:r w:rsidRPr="00CF5452">
        <w:rPr>
          <w:b/>
          <w:sz w:val="22"/>
          <w:szCs w:val="22"/>
        </w:rPr>
        <w:tab/>
      </w:r>
      <w:proofErr w:type="spellStart"/>
      <w:r w:rsidRPr="00CF5452">
        <w:rPr>
          <w:b/>
          <w:sz w:val="22"/>
          <w:szCs w:val="22"/>
        </w:rPr>
        <w:t>Farmakodynamické</w:t>
      </w:r>
      <w:proofErr w:type="spellEnd"/>
      <w:r w:rsidRPr="00CF5452">
        <w:rPr>
          <w:b/>
          <w:sz w:val="22"/>
          <w:szCs w:val="22"/>
        </w:rPr>
        <w:t xml:space="preserve"> vlastnosti</w:t>
      </w:r>
    </w:p>
    <w:p w:rsidR="00CA02C9" w:rsidRPr="00CF5452" w:rsidRDefault="00CA02C9" w:rsidP="002070EF">
      <w:pPr>
        <w:pStyle w:val="tl1"/>
        <w:keepNext/>
        <w:rPr>
          <w:sz w:val="22"/>
          <w:szCs w:val="22"/>
        </w:rPr>
      </w:pPr>
    </w:p>
    <w:p w:rsidR="00CA02C9" w:rsidRPr="00CF5452" w:rsidRDefault="00CA02C9" w:rsidP="002070EF">
      <w:pPr>
        <w:pStyle w:val="tl1"/>
        <w:rPr>
          <w:sz w:val="22"/>
          <w:szCs w:val="22"/>
        </w:rPr>
      </w:pPr>
      <w:proofErr w:type="spellStart"/>
      <w:r w:rsidRPr="00CF5452">
        <w:rPr>
          <w:sz w:val="22"/>
          <w:szCs w:val="22"/>
        </w:rPr>
        <w:t>Farmakoterapeutická</w:t>
      </w:r>
      <w:proofErr w:type="spellEnd"/>
      <w:r w:rsidRPr="00CF5452">
        <w:rPr>
          <w:sz w:val="22"/>
          <w:szCs w:val="22"/>
        </w:rPr>
        <w:t xml:space="preserve"> skupina</w:t>
      </w:r>
      <w:r w:rsidR="002A187F" w:rsidRPr="00CF5452">
        <w:rPr>
          <w:sz w:val="22"/>
          <w:szCs w:val="22"/>
        </w:rPr>
        <w:t xml:space="preserve">: </w:t>
      </w:r>
      <w:proofErr w:type="spellStart"/>
      <w:r w:rsidR="002A187F" w:rsidRPr="00CF5452">
        <w:rPr>
          <w:sz w:val="22"/>
          <w:szCs w:val="22"/>
        </w:rPr>
        <w:t>dekongestíva</w:t>
      </w:r>
      <w:proofErr w:type="spellEnd"/>
      <w:r w:rsidR="002A187F" w:rsidRPr="00CF5452">
        <w:rPr>
          <w:sz w:val="22"/>
          <w:szCs w:val="22"/>
        </w:rPr>
        <w:t xml:space="preserve"> a iné nosové liečivá na lokálne použitie, </w:t>
      </w:r>
      <w:proofErr w:type="spellStart"/>
      <w:r w:rsidR="002A187F" w:rsidRPr="00CF5452">
        <w:rPr>
          <w:sz w:val="22"/>
          <w:szCs w:val="22"/>
        </w:rPr>
        <w:t>sympatomimetiká</w:t>
      </w:r>
      <w:proofErr w:type="spellEnd"/>
      <w:r w:rsidR="002A187F" w:rsidRPr="00CF5452">
        <w:rPr>
          <w:sz w:val="22"/>
          <w:szCs w:val="22"/>
        </w:rPr>
        <w:t xml:space="preserve"> samotné, </w:t>
      </w:r>
      <w:r w:rsidRPr="00CF5452">
        <w:rPr>
          <w:sz w:val="22"/>
          <w:szCs w:val="22"/>
        </w:rPr>
        <w:t xml:space="preserve">ATC kód: R01AA07 </w:t>
      </w:r>
    </w:p>
    <w:p w:rsidR="002A187F" w:rsidRPr="00CF5452" w:rsidRDefault="002A187F" w:rsidP="002070EF">
      <w:pPr>
        <w:pStyle w:val="tl1"/>
        <w:rPr>
          <w:sz w:val="22"/>
          <w:szCs w:val="22"/>
        </w:rPr>
      </w:pPr>
    </w:p>
    <w:p w:rsidR="002A187F" w:rsidRPr="00CF5452" w:rsidRDefault="002A187F" w:rsidP="002070EF">
      <w:pPr>
        <w:pStyle w:val="tl1"/>
        <w:tabs>
          <w:tab w:val="clear" w:pos="567"/>
          <w:tab w:val="left" w:pos="0"/>
        </w:tabs>
        <w:rPr>
          <w:sz w:val="22"/>
          <w:szCs w:val="22"/>
        </w:rPr>
      </w:pPr>
      <w:proofErr w:type="spellStart"/>
      <w:r w:rsidRPr="00CF5452">
        <w:rPr>
          <w:sz w:val="22"/>
          <w:szCs w:val="22"/>
        </w:rPr>
        <w:t>Xylometazolín</w:t>
      </w:r>
      <w:proofErr w:type="spellEnd"/>
      <w:r w:rsidRPr="00CF5452">
        <w:rPr>
          <w:sz w:val="22"/>
          <w:szCs w:val="22"/>
        </w:rPr>
        <w:t xml:space="preserve"> je </w:t>
      </w:r>
      <w:proofErr w:type="spellStart"/>
      <w:r w:rsidR="001B2674" w:rsidRPr="00CF5452">
        <w:rPr>
          <w:sz w:val="22"/>
          <w:szCs w:val="22"/>
        </w:rPr>
        <w:t>alfa-</w:t>
      </w:r>
      <w:r w:rsidRPr="00CF5452">
        <w:rPr>
          <w:sz w:val="22"/>
          <w:szCs w:val="22"/>
        </w:rPr>
        <w:t>sympatomimet</w:t>
      </w:r>
      <w:r w:rsidR="001B2674" w:rsidRPr="00CF5452">
        <w:rPr>
          <w:sz w:val="22"/>
          <w:szCs w:val="22"/>
        </w:rPr>
        <w:t>ikum</w:t>
      </w:r>
      <w:proofErr w:type="spellEnd"/>
      <w:r w:rsidR="001B2674" w:rsidRPr="00CF5452">
        <w:rPr>
          <w:sz w:val="22"/>
          <w:szCs w:val="22"/>
        </w:rPr>
        <w:t>.</w:t>
      </w:r>
      <w:r w:rsidRPr="00CF5452">
        <w:rPr>
          <w:sz w:val="22"/>
          <w:szCs w:val="22"/>
        </w:rPr>
        <w:t xml:space="preserve"> </w:t>
      </w:r>
      <w:proofErr w:type="spellStart"/>
      <w:r w:rsidRPr="00CF5452">
        <w:rPr>
          <w:sz w:val="22"/>
          <w:szCs w:val="22"/>
        </w:rPr>
        <w:t>Xylometazolíniumchlorid</w:t>
      </w:r>
      <w:proofErr w:type="spellEnd"/>
      <w:r w:rsidRPr="00CF5452">
        <w:rPr>
          <w:sz w:val="22"/>
          <w:szCs w:val="22"/>
        </w:rPr>
        <w:t xml:space="preserve">, určený </w:t>
      </w:r>
      <w:r w:rsidR="002070EF" w:rsidRPr="00CF5452">
        <w:rPr>
          <w:sz w:val="22"/>
          <w:szCs w:val="22"/>
        </w:rPr>
        <w:t>na</w:t>
      </w:r>
      <w:r w:rsidR="00E75F49" w:rsidRPr="00CF5452">
        <w:rPr>
          <w:sz w:val="22"/>
          <w:szCs w:val="22"/>
        </w:rPr>
        <w:t xml:space="preserve"> nazálne </w:t>
      </w:r>
      <w:r w:rsidRPr="00CF5452">
        <w:rPr>
          <w:sz w:val="22"/>
          <w:szCs w:val="22"/>
        </w:rPr>
        <w:t xml:space="preserve">podanie, má </w:t>
      </w:r>
      <w:proofErr w:type="spellStart"/>
      <w:r w:rsidRPr="00CF5452">
        <w:rPr>
          <w:sz w:val="22"/>
          <w:szCs w:val="22"/>
        </w:rPr>
        <w:t>vazokonstrikčný</w:t>
      </w:r>
      <w:proofErr w:type="spellEnd"/>
      <w:r w:rsidRPr="00CF5452">
        <w:rPr>
          <w:sz w:val="22"/>
          <w:szCs w:val="22"/>
        </w:rPr>
        <w:t xml:space="preserve"> účinok, ktorý spôsobuje </w:t>
      </w:r>
      <w:proofErr w:type="spellStart"/>
      <w:r w:rsidRPr="00CF5452">
        <w:rPr>
          <w:sz w:val="22"/>
          <w:szCs w:val="22"/>
        </w:rPr>
        <w:t>dekongesciu</w:t>
      </w:r>
      <w:proofErr w:type="spellEnd"/>
      <w:r w:rsidRPr="00CF5452">
        <w:rPr>
          <w:sz w:val="22"/>
          <w:szCs w:val="22"/>
        </w:rPr>
        <w:t xml:space="preserve"> nos</w:t>
      </w:r>
      <w:r w:rsidR="001B2674" w:rsidRPr="00CF5452">
        <w:rPr>
          <w:sz w:val="22"/>
          <w:szCs w:val="22"/>
        </w:rPr>
        <w:t>ovej</w:t>
      </w:r>
      <w:r w:rsidRPr="00CF5452">
        <w:rPr>
          <w:sz w:val="22"/>
          <w:szCs w:val="22"/>
        </w:rPr>
        <w:t xml:space="preserve"> sliznice. Zlepší sa</w:t>
      </w:r>
      <w:r w:rsidR="00E5531F" w:rsidRPr="00CF5452">
        <w:rPr>
          <w:sz w:val="22"/>
          <w:szCs w:val="22"/>
        </w:rPr>
        <w:t xml:space="preserve"> tak</w:t>
      </w:r>
      <w:r w:rsidRPr="00CF5452">
        <w:rPr>
          <w:sz w:val="22"/>
          <w:szCs w:val="22"/>
        </w:rPr>
        <w:t xml:space="preserve"> prekrvenie nosa a pacient môže </w:t>
      </w:r>
      <w:r w:rsidR="001B2674" w:rsidRPr="00CF5452">
        <w:rPr>
          <w:sz w:val="22"/>
          <w:szCs w:val="22"/>
        </w:rPr>
        <w:t>ľahšie</w:t>
      </w:r>
      <w:r w:rsidR="00E5531F" w:rsidRPr="00CF5452">
        <w:rPr>
          <w:sz w:val="22"/>
          <w:szCs w:val="22"/>
        </w:rPr>
        <w:t xml:space="preserve"> dýchať</w:t>
      </w:r>
      <w:r w:rsidR="001B2674" w:rsidRPr="00CF5452">
        <w:rPr>
          <w:sz w:val="22"/>
          <w:szCs w:val="22"/>
        </w:rPr>
        <w:t xml:space="preserve"> cez nos</w:t>
      </w:r>
      <w:r w:rsidRPr="00CF5452">
        <w:rPr>
          <w:sz w:val="22"/>
          <w:szCs w:val="22"/>
        </w:rPr>
        <w:t xml:space="preserve">. </w:t>
      </w:r>
      <w:proofErr w:type="spellStart"/>
      <w:r w:rsidRPr="00CF5452">
        <w:rPr>
          <w:sz w:val="22"/>
          <w:szCs w:val="22"/>
        </w:rPr>
        <w:t>Xylometazolínium</w:t>
      </w:r>
      <w:r w:rsidR="00E5531F" w:rsidRPr="00CF5452">
        <w:rPr>
          <w:sz w:val="22"/>
          <w:szCs w:val="22"/>
        </w:rPr>
        <w:t>chlorid</w:t>
      </w:r>
      <w:proofErr w:type="spellEnd"/>
      <w:r w:rsidRPr="00CF5452">
        <w:rPr>
          <w:sz w:val="22"/>
          <w:szCs w:val="22"/>
        </w:rPr>
        <w:t xml:space="preserve"> začne účinkovať do 5 až 10 minút po podaní a pretrváva po dobu niekoľkých hodín</w:t>
      </w:r>
      <w:r w:rsidR="00490CDB" w:rsidRPr="00CF5452">
        <w:rPr>
          <w:sz w:val="22"/>
          <w:szCs w:val="22"/>
        </w:rPr>
        <w:t xml:space="preserve"> (v priemere 6 až 8 hodín)</w:t>
      </w:r>
      <w:r w:rsidRPr="00CF5452">
        <w:rPr>
          <w:sz w:val="22"/>
          <w:szCs w:val="22"/>
        </w:rPr>
        <w:t>.</w:t>
      </w:r>
    </w:p>
    <w:p w:rsidR="00E5531F" w:rsidRPr="00CF5452" w:rsidRDefault="00E5531F" w:rsidP="002070EF">
      <w:pPr>
        <w:pStyle w:val="tl1"/>
        <w:tabs>
          <w:tab w:val="clear" w:pos="567"/>
          <w:tab w:val="left" w:pos="0"/>
        </w:tabs>
        <w:rPr>
          <w:sz w:val="22"/>
          <w:szCs w:val="22"/>
        </w:rPr>
      </w:pPr>
    </w:p>
    <w:p w:rsidR="00CA02C9" w:rsidRPr="00CF5452" w:rsidRDefault="00CA02C9" w:rsidP="002070EF">
      <w:pPr>
        <w:pStyle w:val="tl1"/>
        <w:keepNext/>
        <w:tabs>
          <w:tab w:val="clear" w:pos="567"/>
          <w:tab w:val="left" w:pos="0"/>
        </w:tabs>
        <w:rPr>
          <w:sz w:val="22"/>
          <w:szCs w:val="22"/>
        </w:rPr>
      </w:pPr>
      <w:r w:rsidRPr="00CF5452">
        <w:rPr>
          <w:b/>
          <w:sz w:val="22"/>
          <w:szCs w:val="22"/>
        </w:rPr>
        <w:t>5.2</w:t>
      </w:r>
      <w:r w:rsidRPr="00CF5452">
        <w:rPr>
          <w:b/>
          <w:sz w:val="22"/>
          <w:szCs w:val="22"/>
        </w:rPr>
        <w:tab/>
      </w:r>
      <w:proofErr w:type="spellStart"/>
      <w:r w:rsidRPr="00CF5452">
        <w:rPr>
          <w:b/>
          <w:sz w:val="22"/>
          <w:szCs w:val="22"/>
        </w:rPr>
        <w:t>Farmakokinetické</w:t>
      </w:r>
      <w:proofErr w:type="spellEnd"/>
      <w:r w:rsidRPr="00CF5452">
        <w:rPr>
          <w:b/>
          <w:sz w:val="22"/>
          <w:szCs w:val="22"/>
        </w:rPr>
        <w:t xml:space="preserve"> vlastnosti</w:t>
      </w:r>
    </w:p>
    <w:p w:rsidR="00CA02C9" w:rsidRPr="00CF5452" w:rsidRDefault="00CA02C9" w:rsidP="002070EF">
      <w:pPr>
        <w:pStyle w:val="tl1"/>
        <w:keepNext/>
        <w:tabs>
          <w:tab w:val="clear" w:pos="567"/>
          <w:tab w:val="left" w:pos="0"/>
        </w:tabs>
        <w:rPr>
          <w:sz w:val="22"/>
          <w:szCs w:val="22"/>
        </w:rPr>
      </w:pPr>
    </w:p>
    <w:p w:rsidR="00E5531F" w:rsidRPr="00CF5452" w:rsidRDefault="00490CDB" w:rsidP="00E75F49">
      <w:pPr>
        <w:pStyle w:val="tl1"/>
        <w:tabs>
          <w:tab w:val="left" w:pos="0"/>
        </w:tabs>
        <w:rPr>
          <w:sz w:val="22"/>
          <w:szCs w:val="22"/>
        </w:rPr>
      </w:pPr>
      <w:r w:rsidRPr="00CF5452">
        <w:rPr>
          <w:sz w:val="22"/>
          <w:szCs w:val="22"/>
        </w:rPr>
        <w:t xml:space="preserve">Plazmatické koncentrácie </w:t>
      </w:r>
      <w:proofErr w:type="spellStart"/>
      <w:r w:rsidRPr="00CF5452">
        <w:rPr>
          <w:sz w:val="22"/>
          <w:szCs w:val="22"/>
        </w:rPr>
        <w:t>xylometazolíniumchloridu</w:t>
      </w:r>
      <w:proofErr w:type="spellEnd"/>
      <w:r w:rsidRPr="00CF5452">
        <w:rPr>
          <w:sz w:val="22"/>
          <w:szCs w:val="22"/>
        </w:rPr>
        <w:t xml:space="preserve"> sú u ľudí po lokálnej aplikácii </w:t>
      </w:r>
      <w:r w:rsidR="00A61CD7">
        <w:rPr>
          <w:sz w:val="22"/>
          <w:szCs w:val="22"/>
        </w:rPr>
        <w:t>tohto lieku</w:t>
      </w:r>
      <w:r w:rsidRPr="00CF5452">
        <w:rPr>
          <w:sz w:val="22"/>
          <w:szCs w:val="22"/>
        </w:rPr>
        <w:t xml:space="preserve"> do nosa veľmi nízke a blízke hranici detekcie.  </w:t>
      </w:r>
    </w:p>
    <w:p w:rsidR="00B52368" w:rsidRPr="00CF5452" w:rsidRDefault="00B52368" w:rsidP="002070EF">
      <w:pPr>
        <w:pStyle w:val="tl1"/>
        <w:tabs>
          <w:tab w:val="clear" w:pos="567"/>
          <w:tab w:val="left" w:pos="0"/>
        </w:tabs>
        <w:rPr>
          <w:sz w:val="22"/>
          <w:szCs w:val="22"/>
        </w:rPr>
      </w:pPr>
    </w:p>
    <w:p w:rsidR="004C6298" w:rsidRPr="00CF5452" w:rsidRDefault="004C6298" w:rsidP="002070EF">
      <w:pPr>
        <w:keepNext/>
        <w:widowControl/>
        <w:jc w:val="both"/>
        <w:rPr>
          <w:rFonts w:ascii="Times New Roman" w:hAnsi="Times New Roman" w:cs="Times New Roman"/>
          <w:sz w:val="22"/>
          <w:szCs w:val="22"/>
        </w:rPr>
      </w:pPr>
      <w:r w:rsidRPr="00CF5452">
        <w:rPr>
          <w:rFonts w:ascii="Times New Roman" w:hAnsi="Times New Roman" w:cs="Times New Roman"/>
          <w:b/>
          <w:sz w:val="22"/>
          <w:szCs w:val="22"/>
        </w:rPr>
        <w:t>5.3</w:t>
      </w:r>
      <w:r w:rsidRPr="00CF5452">
        <w:rPr>
          <w:rFonts w:ascii="Times New Roman" w:hAnsi="Times New Roman" w:cs="Times New Roman"/>
          <w:b/>
          <w:sz w:val="22"/>
          <w:szCs w:val="22"/>
        </w:rPr>
        <w:tab/>
        <w:t>Predklinické údaje o bezpečnosti</w:t>
      </w:r>
    </w:p>
    <w:p w:rsidR="00CA02C9" w:rsidRPr="00CF5452" w:rsidRDefault="00CA02C9" w:rsidP="002070EF">
      <w:pPr>
        <w:pStyle w:val="tl1"/>
        <w:keepNext/>
        <w:rPr>
          <w:sz w:val="22"/>
          <w:szCs w:val="22"/>
        </w:rPr>
      </w:pPr>
    </w:p>
    <w:p w:rsidR="00615F5F" w:rsidRPr="00CF5452" w:rsidRDefault="00615F5F" w:rsidP="002070EF">
      <w:pPr>
        <w:pStyle w:val="tl1"/>
        <w:rPr>
          <w:sz w:val="22"/>
          <w:szCs w:val="22"/>
        </w:rPr>
      </w:pPr>
      <w:r w:rsidRPr="00CF5452">
        <w:rPr>
          <w:sz w:val="22"/>
          <w:szCs w:val="22"/>
        </w:rPr>
        <w:t xml:space="preserve">Predklinické údaje založené na opakovaných toxických a </w:t>
      </w:r>
      <w:proofErr w:type="spellStart"/>
      <w:r w:rsidRPr="00CF5452">
        <w:rPr>
          <w:sz w:val="22"/>
          <w:szCs w:val="22"/>
        </w:rPr>
        <w:t>genotoxických</w:t>
      </w:r>
      <w:proofErr w:type="spellEnd"/>
      <w:r w:rsidRPr="00CF5452">
        <w:rPr>
          <w:sz w:val="22"/>
          <w:szCs w:val="22"/>
        </w:rPr>
        <w:t xml:space="preserve"> dávkach neodhalili žiadne osobitné riziko pre ľudí. U potkanov a myší neboli pozorované žiadne teratogénne účinky. Dávky vyššie ako sú terapeutické spôsobili </w:t>
      </w:r>
      <w:r w:rsidR="00A61CD7">
        <w:rPr>
          <w:sz w:val="22"/>
          <w:szCs w:val="22"/>
        </w:rPr>
        <w:t>spomalený</w:t>
      </w:r>
      <w:r w:rsidR="00A61CD7" w:rsidRPr="00CF5452">
        <w:rPr>
          <w:sz w:val="22"/>
          <w:szCs w:val="22"/>
        </w:rPr>
        <w:t xml:space="preserve"> </w:t>
      </w:r>
      <w:r w:rsidRPr="00CF5452">
        <w:rPr>
          <w:sz w:val="22"/>
          <w:szCs w:val="22"/>
        </w:rPr>
        <w:t>rast plodu. U potkanov bola zaznamenaná znížená produkcia mlieka. Neexistuje žiadny dôkaz pre účinky na plodnosť.</w:t>
      </w:r>
    </w:p>
    <w:p w:rsidR="00CA02C9" w:rsidRPr="00CF5452" w:rsidRDefault="00CA02C9" w:rsidP="002070EF">
      <w:pPr>
        <w:pStyle w:val="tl1"/>
        <w:tabs>
          <w:tab w:val="clear" w:pos="567"/>
          <w:tab w:val="left" w:pos="0"/>
        </w:tabs>
        <w:rPr>
          <w:sz w:val="22"/>
          <w:szCs w:val="22"/>
        </w:rPr>
      </w:pPr>
    </w:p>
    <w:p w:rsidR="00A8335E" w:rsidRPr="00CF5452" w:rsidRDefault="00A8335E" w:rsidP="002070EF">
      <w:pPr>
        <w:pStyle w:val="tl1"/>
        <w:tabs>
          <w:tab w:val="clear" w:pos="567"/>
          <w:tab w:val="left" w:pos="0"/>
        </w:tabs>
        <w:rPr>
          <w:sz w:val="22"/>
          <w:szCs w:val="22"/>
        </w:rPr>
      </w:pPr>
    </w:p>
    <w:p w:rsidR="00CA02C9" w:rsidRPr="00CF5452" w:rsidRDefault="00CA02C9" w:rsidP="002070EF">
      <w:pPr>
        <w:pStyle w:val="tl1"/>
        <w:keepNext/>
        <w:jc w:val="left"/>
        <w:rPr>
          <w:b/>
          <w:sz w:val="22"/>
          <w:szCs w:val="22"/>
        </w:rPr>
      </w:pPr>
      <w:r w:rsidRPr="00CF5452">
        <w:rPr>
          <w:b/>
          <w:sz w:val="22"/>
          <w:szCs w:val="22"/>
        </w:rPr>
        <w:t>6</w:t>
      </w:r>
      <w:r w:rsidR="00A8335E" w:rsidRPr="00CF5452">
        <w:rPr>
          <w:b/>
          <w:sz w:val="22"/>
          <w:szCs w:val="22"/>
        </w:rPr>
        <w:t>.</w:t>
      </w:r>
      <w:r w:rsidR="00A8335E" w:rsidRPr="00CF5452">
        <w:rPr>
          <w:b/>
          <w:sz w:val="22"/>
          <w:szCs w:val="22"/>
        </w:rPr>
        <w:tab/>
      </w:r>
      <w:r w:rsidRPr="00CF5452">
        <w:rPr>
          <w:b/>
          <w:sz w:val="22"/>
          <w:szCs w:val="22"/>
        </w:rPr>
        <w:t>FARMACEUTICKÉ INFORMÁCIE</w:t>
      </w:r>
    </w:p>
    <w:p w:rsidR="00CA02C9" w:rsidRPr="00CF5452" w:rsidRDefault="00CA02C9" w:rsidP="002070EF">
      <w:pPr>
        <w:pStyle w:val="tl1"/>
        <w:keepNext/>
        <w:jc w:val="left"/>
        <w:rPr>
          <w:b/>
          <w:sz w:val="22"/>
          <w:szCs w:val="22"/>
        </w:rPr>
      </w:pPr>
    </w:p>
    <w:p w:rsidR="00CA02C9" w:rsidRPr="00CF5452" w:rsidRDefault="00CA02C9" w:rsidP="002070EF">
      <w:pPr>
        <w:pStyle w:val="tl1"/>
        <w:keepNext/>
        <w:jc w:val="left"/>
        <w:rPr>
          <w:sz w:val="22"/>
          <w:szCs w:val="22"/>
        </w:rPr>
      </w:pPr>
      <w:r w:rsidRPr="00CF5452">
        <w:rPr>
          <w:b/>
          <w:sz w:val="22"/>
          <w:szCs w:val="22"/>
        </w:rPr>
        <w:t>6.1</w:t>
      </w:r>
      <w:r w:rsidRPr="00CF5452">
        <w:rPr>
          <w:b/>
          <w:sz w:val="22"/>
          <w:szCs w:val="22"/>
        </w:rPr>
        <w:tab/>
        <w:t>Zoznam pomocných látok</w:t>
      </w:r>
    </w:p>
    <w:p w:rsidR="00CA02C9" w:rsidRPr="00CF5452" w:rsidRDefault="00CA02C9" w:rsidP="002070EF">
      <w:pPr>
        <w:pStyle w:val="tl1"/>
        <w:keepNext/>
        <w:jc w:val="left"/>
        <w:rPr>
          <w:sz w:val="22"/>
          <w:szCs w:val="22"/>
        </w:rPr>
      </w:pPr>
    </w:p>
    <w:p w:rsidR="00E75F49" w:rsidRPr="00CF5452" w:rsidRDefault="000B37DE" w:rsidP="00E75F49">
      <w:pPr>
        <w:pStyle w:val="tl1"/>
        <w:jc w:val="left"/>
        <w:rPr>
          <w:sz w:val="22"/>
          <w:szCs w:val="22"/>
        </w:rPr>
      </w:pPr>
      <w:proofErr w:type="spellStart"/>
      <w:r w:rsidRPr="00CF5452">
        <w:rPr>
          <w:sz w:val="22"/>
          <w:szCs w:val="22"/>
        </w:rPr>
        <w:t>b</w:t>
      </w:r>
      <w:r w:rsidR="004031FA" w:rsidRPr="00CF5452">
        <w:rPr>
          <w:sz w:val="22"/>
          <w:szCs w:val="22"/>
        </w:rPr>
        <w:t>enzalkóniumchlorid</w:t>
      </w:r>
      <w:proofErr w:type="spellEnd"/>
    </w:p>
    <w:p w:rsidR="00E75F49" w:rsidRPr="00CF5452" w:rsidRDefault="004031FA" w:rsidP="00E75F49">
      <w:pPr>
        <w:pStyle w:val="tl1"/>
        <w:jc w:val="left"/>
        <w:rPr>
          <w:sz w:val="22"/>
          <w:szCs w:val="22"/>
        </w:rPr>
      </w:pPr>
      <w:proofErr w:type="spellStart"/>
      <w:r w:rsidRPr="00CF5452">
        <w:rPr>
          <w:sz w:val="22"/>
          <w:szCs w:val="22"/>
        </w:rPr>
        <w:t>edet</w:t>
      </w:r>
      <w:r w:rsidR="00E75F49" w:rsidRPr="00CF5452">
        <w:rPr>
          <w:sz w:val="22"/>
          <w:szCs w:val="22"/>
        </w:rPr>
        <w:t>át</w:t>
      </w:r>
      <w:proofErr w:type="spellEnd"/>
      <w:r w:rsidRPr="00CF5452">
        <w:rPr>
          <w:sz w:val="22"/>
          <w:szCs w:val="22"/>
        </w:rPr>
        <w:t xml:space="preserve"> </w:t>
      </w:r>
      <w:proofErr w:type="spellStart"/>
      <w:r w:rsidR="007C7EF1" w:rsidRPr="00CF5452">
        <w:rPr>
          <w:sz w:val="22"/>
          <w:szCs w:val="22"/>
        </w:rPr>
        <w:t>disodn</w:t>
      </w:r>
      <w:r w:rsidR="00E75F49" w:rsidRPr="00CF5452">
        <w:rPr>
          <w:sz w:val="22"/>
          <w:szCs w:val="22"/>
        </w:rPr>
        <w:t>ý</w:t>
      </w:r>
      <w:proofErr w:type="spellEnd"/>
    </w:p>
    <w:p w:rsidR="00E75F49" w:rsidRPr="00CF5452" w:rsidRDefault="007C7EF1" w:rsidP="00E75F49">
      <w:pPr>
        <w:pStyle w:val="tl1"/>
        <w:jc w:val="left"/>
        <w:rPr>
          <w:sz w:val="22"/>
          <w:szCs w:val="22"/>
        </w:rPr>
      </w:pPr>
      <w:proofErr w:type="spellStart"/>
      <w:r w:rsidRPr="00CF5452">
        <w:rPr>
          <w:sz w:val="22"/>
          <w:szCs w:val="22"/>
        </w:rPr>
        <w:t>dihydrát</w:t>
      </w:r>
      <w:proofErr w:type="spellEnd"/>
      <w:r w:rsidRPr="00CF5452">
        <w:rPr>
          <w:sz w:val="22"/>
          <w:szCs w:val="22"/>
        </w:rPr>
        <w:t xml:space="preserve"> </w:t>
      </w:r>
      <w:proofErr w:type="spellStart"/>
      <w:r w:rsidRPr="00CF5452">
        <w:rPr>
          <w:sz w:val="22"/>
          <w:szCs w:val="22"/>
        </w:rPr>
        <w:t>dihydrogénfosforečnanu</w:t>
      </w:r>
      <w:proofErr w:type="spellEnd"/>
      <w:r w:rsidRPr="00CF5452">
        <w:rPr>
          <w:sz w:val="22"/>
          <w:szCs w:val="22"/>
        </w:rPr>
        <w:t xml:space="preserve"> sodného</w:t>
      </w:r>
    </w:p>
    <w:p w:rsidR="00E75F49" w:rsidRPr="00CF5452" w:rsidRDefault="007C7EF1" w:rsidP="00E75F49">
      <w:pPr>
        <w:pStyle w:val="tl1"/>
        <w:jc w:val="left"/>
        <w:rPr>
          <w:sz w:val="22"/>
          <w:szCs w:val="22"/>
        </w:rPr>
      </w:pPr>
      <w:proofErr w:type="spellStart"/>
      <w:r w:rsidRPr="00CF5452">
        <w:rPr>
          <w:sz w:val="22"/>
          <w:szCs w:val="22"/>
        </w:rPr>
        <w:t>dodekahydrát</w:t>
      </w:r>
      <w:proofErr w:type="spellEnd"/>
      <w:r w:rsidRPr="00CF5452">
        <w:rPr>
          <w:sz w:val="22"/>
          <w:szCs w:val="22"/>
        </w:rPr>
        <w:t xml:space="preserve"> </w:t>
      </w:r>
      <w:proofErr w:type="spellStart"/>
      <w:r w:rsidRPr="00CF5452">
        <w:rPr>
          <w:sz w:val="22"/>
          <w:szCs w:val="22"/>
        </w:rPr>
        <w:t>hydrogénfosforečnanu</w:t>
      </w:r>
      <w:proofErr w:type="spellEnd"/>
      <w:r w:rsidRPr="00CF5452">
        <w:rPr>
          <w:sz w:val="22"/>
          <w:szCs w:val="22"/>
        </w:rPr>
        <w:t xml:space="preserve"> sodného</w:t>
      </w:r>
    </w:p>
    <w:p w:rsidR="00E75F49" w:rsidRPr="00CF5452" w:rsidRDefault="007C7EF1" w:rsidP="00E75F49">
      <w:pPr>
        <w:pStyle w:val="tl1"/>
        <w:jc w:val="left"/>
        <w:rPr>
          <w:sz w:val="22"/>
          <w:szCs w:val="22"/>
        </w:rPr>
      </w:pPr>
      <w:r w:rsidRPr="00CF5452">
        <w:rPr>
          <w:sz w:val="22"/>
          <w:szCs w:val="22"/>
        </w:rPr>
        <w:t>chlorid sodný</w:t>
      </w:r>
      <w:r w:rsidR="00615F5F" w:rsidRPr="00CF5452">
        <w:rPr>
          <w:sz w:val="22"/>
          <w:szCs w:val="22"/>
        </w:rPr>
        <w:t xml:space="preserve"> </w:t>
      </w:r>
    </w:p>
    <w:p w:rsidR="00CA02C9" w:rsidRPr="00CF5452" w:rsidRDefault="007C7EF1" w:rsidP="00E75F49">
      <w:pPr>
        <w:pStyle w:val="tl1"/>
        <w:jc w:val="left"/>
        <w:rPr>
          <w:sz w:val="22"/>
          <w:szCs w:val="22"/>
        </w:rPr>
      </w:pPr>
      <w:r w:rsidRPr="00CF5452">
        <w:rPr>
          <w:sz w:val="22"/>
          <w:szCs w:val="22"/>
        </w:rPr>
        <w:t>čistená voda</w:t>
      </w:r>
    </w:p>
    <w:p w:rsidR="00CA02C9" w:rsidRPr="00CF5452" w:rsidRDefault="00CA02C9" w:rsidP="00A024DA">
      <w:pPr>
        <w:pStyle w:val="tl1"/>
        <w:jc w:val="left"/>
        <w:rPr>
          <w:sz w:val="22"/>
          <w:szCs w:val="22"/>
        </w:rPr>
      </w:pPr>
    </w:p>
    <w:p w:rsidR="00CA02C9" w:rsidRPr="00CF5452" w:rsidRDefault="00CA02C9" w:rsidP="002070EF">
      <w:pPr>
        <w:pStyle w:val="tl1"/>
        <w:keepNext/>
        <w:jc w:val="left"/>
        <w:rPr>
          <w:sz w:val="22"/>
          <w:szCs w:val="22"/>
        </w:rPr>
      </w:pPr>
      <w:r w:rsidRPr="00CF5452">
        <w:rPr>
          <w:b/>
          <w:sz w:val="22"/>
          <w:szCs w:val="22"/>
        </w:rPr>
        <w:t>6.2</w:t>
      </w:r>
      <w:r w:rsidRPr="00CF5452">
        <w:rPr>
          <w:b/>
          <w:sz w:val="22"/>
          <w:szCs w:val="22"/>
        </w:rPr>
        <w:tab/>
        <w:t>Inkompatibility</w:t>
      </w:r>
    </w:p>
    <w:p w:rsidR="00CA02C9" w:rsidRPr="00CF5452" w:rsidRDefault="00CA02C9" w:rsidP="002070EF">
      <w:pPr>
        <w:pStyle w:val="tl1"/>
        <w:keepNext/>
        <w:jc w:val="left"/>
        <w:rPr>
          <w:sz w:val="22"/>
          <w:szCs w:val="22"/>
        </w:rPr>
      </w:pPr>
    </w:p>
    <w:p w:rsidR="00CA02C9" w:rsidRPr="00CF5452" w:rsidRDefault="00A61CD7" w:rsidP="00A024DA">
      <w:pPr>
        <w:pStyle w:val="tl1"/>
        <w:jc w:val="left"/>
        <w:rPr>
          <w:sz w:val="22"/>
          <w:szCs w:val="22"/>
        </w:rPr>
      </w:pPr>
      <w:r>
        <w:rPr>
          <w:sz w:val="22"/>
          <w:szCs w:val="22"/>
        </w:rPr>
        <w:t>Neaplikovateľné</w:t>
      </w:r>
      <w:r w:rsidR="00CA02C9" w:rsidRPr="00CF5452">
        <w:rPr>
          <w:sz w:val="22"/>
          <w:szCs w:val="22"/>
        </w:rPr>
        <w:t>.</w:t>
      </w:r>
    </w:p>
    <w:p w:rsidR="00CA02C9" w:rsidRPr="00CF5452" w:rsidRDefault="00CA02C9">
      <w:pPr>
        <w:pStyle w:val="tl1"/>
        <w:jc w:val="left"/>
        <w:rPr>
          <w:sz w:val="22"/>
          <w:szCs w:val="22"/>
        </w:rPr>
      </w:pPr>
    </w:p>
    <w:p w:rsidR="00CA02C9" w:rsidRPr="00CF5452" w:rsidRDefault="00CA02C9" w:rsidP="002070EF">
      <w:pPr>
        <w:pStyle w:val="tl1"/>
        <w:keepNext/>
        <w:jc w:val="left"/>
        <w:rPr>
          <w:sz w:val="22"/>
          <w:szCs w:val="22"/>
        </w:rPr>
      </w:pPr>
      <w:r w:rsidRPr="00CF5452">
        <w:rPr>
          <w:b/>
          <w:sz w:val="22"/>
          <w:szCs w:val="22"/>
        </w:rPr>
        <w:t>6.</w:t>
      </w:r>
      <w:r w:rsidR="00E72805" w:rsidRPr="00CF5452">
        <w:rPr>
          <w:b/>
          <w:sz w:val="22"/>
          <w:szCs w:val="22"/>
        </w:rPr>
        <w:t>3</w:t>
      </w:r>
      <w:r w:rsidR="00E72805" w:rsidRPr="00CF5452">
        <w:rPr>
          <w:b/>
          <w:sz w:val="22"/>
          <w:szCs w:val="22"/>
        </w:rPr>
        <w:tab/>
      </w:r>
      <w:r w:rsidRPr="00CF5452">
        <w:rPr>
          <w:b/>
          <w:sz w:val="22"/>
          <w:szCs w:val="22"/>
        </w:rPr>
        <w:t>Čas použiteľnosti</w:t>
      </w:r>
    </w:p>
    <w:p w:rsidR="00E72805" w:rsidRPr="00CF5452" w:rsidRDefault="00E72805" w:rsidP="002070EF">
      <w:pPr>
        <w:pStyle w:val="tl1"/>
        <w:keepNext/>
        <w:jc w:val="left"/>
        <w:rPr>
          <w:sz w:val="22"/>
          <w:szCs w:val="22"/>
        </w:rPr>
      </w:pPr>
    </w:p>
    <w:p w:rsidR="004C6298" w:rsidRPr="00CF5452" w:rsidRDefault="00CA02C9" w:rsidP="00A024DA">
      <w:pPr>
        <w:pStyle w:val="tl1"/>
        <w:jc w:val="left"/>
        <w:rPr>
          <w:sz w:val="22"/>
          <w:szCs w:val="22"/>
        </w:rPr>
      </w:pPr>
      <w:r w:rsidRPr="00CF5452">
        <w:rPr>
          <w:sz w:val="22"/>
          <w:szCs w:val="22"/>
        </w:rPr>
        <w:t>3</w:t>
      </w:r>
      <w:r w:rsidR="004F1A12" w:rsidRPr="00CF5452">
        <w:rPr>
          <w:sz w:val="22"/>
          <w:szCs w:val="22"/>
        </w:rPr>
        <w:t xml:space="preserve"> roky</w:t>
      </w:r>
      <w:r w:rsidR="00676B98">
        <w:rPr>
          <w:sz w:val="22"/>
          <w:szCs w:val="22"/>
        </w:rPr>
        <w:t>.</w:t>
      </w:r>
    </w:p>
    <w:p w:rsidR="00CA02C9" w:rsidRPr="00CF5452" w:rsidRDefault="00CA02C9">
      <w:pPr>
        <w:pStyle w:val="tl1"/>
        <w:jc w:val="left"/>
        <w:rPr>
          <w:sz w:val="22"/>
          <w:szCs w:val="22"/>
        </w:rPr>
      </w:pPr>
    </w:p>
    <w:p w:rsidR="006F4F6D" w:rsidRPr="00CF5452" w:rsidRDefault="006F4F6D">
      <w:pPr>
        <w:pStyle w:val="tl1"/>
        <w:jc w:val="left"/>
        <w:rPr>
          <w:sz w:val="22"/>
          <w:szCs w:val="22"/>
        </w:rPr>
      </w:pPr>
      <w:r w:rsidRPr="00CF5452">
        <w:rPr>
          <w:sz w:val="22"/>
          <w:szCs w:val="22"/>
        </w:rPr>
        <w:t xml:space="preserve">Po otvorení </w:t>
      </w:r>
      <w:r w:rsidR="00F23D66" w:rsidRPr="00CF5452">
        <w:rPr>
          <w:sz w:val="22"/>
          <w:szCs w:val="22"/>
        </w:rPr>
        <w:t xml:space="preserve">nesmie byť sprej používaný dlhšie ako 1 mesiac. </w:t>
      </w:r>
    </w:p>
    <w:p w:rsidR="009C38F8" w:rsidRPr="00CF5452" w:rsidRDefault="009C38F8">
      <w:pPr>
        <w:pStyle w:val="tl1"/>
        <w:jc w:val="left"/>
        <w:rPr>
          <w:sz w:val="22"/>
          <w:szCs w:val="22"/>
        </w:rPr>
      </w:pPr>
    </w:p>
    <w:p w:rsidR="004F1A12" w:rsidRPr="00CF5452" w:rsidRDefault="00CA02C9" w:rsidP="002070EF">
      <w:pPr>
        <w:pStyle w:val="tl1"/>
        <w:keepNext/>
        <w:jc w:val="left"/>
        <w:rPr>
          <w:b/>
          <w:sz w:val="22"/>
          <w:szCs w:val="22"/>
        </w:rPr>
      </w:pPr>
      <w:r w:rsidRPr="00CF5452">
        <w:rPr>
          <w:b/>
          <w:sz w:val="22"/>
          <w:szCs w:val="22"/>
        </w:rPr>
        <w:t>6.</w:t>
      </w:r>
      <w:r w:rsidR="00E72805" w:rsidRPr="00CF5452">
        <w:rPr>
          <w:b/>
          <w:sz w:val="22"/>
          <w:szCs w:val="22"/>
        </w:rPr>
        <w:t>4</w:t>
      </w:r>
      <w:r w:rsidR="00E72805" w:rsidRPr="00CF5452">
        <w:rPr>
          <w:b/>
          <w:sz w:val="22"/>
          <w:szCs w:val="22"/>
        </w:rPr>
        <w:tab/>
      </w:r>
      <w:r w:rsidR="004F1A12" w:rsidRPr="00CF5452">
        <w:rPr>
          <w:b/>
          <w:sz w:val="22"/>
          <w:szCs w:val="22"/>
        </w:rPr>
        <w:t>Špeciálne upozornenia na uchovávanie</w:t>
      </w:r>
    </w:p>
    <w:p w:rsidR="006B2ED1" w:rsidRPr="00CF5452" w:rsidRDefault="006B2ED1" w:rsidP="002070EF">
      <w:pPr>
        <w:pStyle w:val="tl1"/>
        <w:keepNext/>
        <w:jc w:val="left"/>
        <w:rPr>
          <w:b/>
          <w:sz w:val="22"/>
          <w:szCs w:val="22"/>
        </w:rPr>
      </w:pPr>
    </w:p>
    <w:p w:rsidR="00CA02C9" w:rsidRPr="00CF5452" w:rsidRDefault="009C38F8" w:rsidP="00A024DA">
      <w:pPr>
        <w:pStyle w:val="tl1"/>
        <w:ind w:left="567" w:hanging="567"/>
        <w:jc w:val="left"/>
        <w:rPr>
          <w:sz w:val="22"/>
          <w:szCs w:val="22"/>
        </w:rPr>
      </w:pPr>
      <w:r w:rsidRPr="00CF5452">
        <w:rPr>
          <w:sz w:val="22"/>
          <w:szCs w:val="22"/>
        </w:rPr>
        <w:t>Uchovávajte pri teplote do 25</w:t>
      </w:r>
      <w:r w:rsidR="00110B05">
        <w:rPr>
          <w:sz w:val="22"/>
          <w:szCs w:val="22"/>
        </w:rPr>
        <w:t xml:space="preserve"> </w:t>
      </w:r>
      <w:r w:rsidRPr="00CF5452">
        <w:rPr>
          <w:sz w:val="22"/>
          <w:szCs w:val="22"/>
        </w:rPr>
        <w:t>°C.</w:t>
      </w:r>
    </w:p>
    <w:p w:rsidR="009C38F8" w:rsidRPr="00CF5452" w:rsidRDefault="009C38F8">
      <w:pPr>
        <w:pStyle w:val="tl1"/>
        <w:ind w:left="567" w:hanging="567"/>
        <w:jc w:val="left"/>
        <w:rPr>
          <w:sz w:val="22"/>
          <w:szCs w:val="22"/>
        </w:rPr>
      </w:pPr>
    </w:p>
    <w:p w:rsidR="00CA02C9" w:rsidRPr="00CF5452" w:rsidRDefault="00CA02C9" w:rsidP="002070EF">
      <w:pPr>
        <w:pStyle w:val="tl1"/>
        <w:keepNext/>
        <w:ind w:left="567" w:hanging="567"/>
        <w:jc w:val="left"/>
        <w:rPr>
          <w:b/>
          <w:sz w:val="22"/>
          <w:szCs w:val="22"/>
        </w:rPr>
      </w:pPr>
      <w:r w:rsidRPr="00CF5452">
        <w:rPr>
          <w:b/>
          <w:sz w:val="22"/>
          <w:szCs w:val="22"/>
        </w:rPr>
        <w:t>6.</w:t>
      </w:r>
      <w:r w:rsidR="00780371" w:rsidRPr="00CF5452">
        <w:rPr>
          <w:b/>
          <w:sz w:val="22"/>
          <w:szCs w:val="22"/>
        </w:rPr>
        <w:t>5</w:t>
      </w:r>
      <w:r w:rsidR="00780371" w:rsidRPr="00CF5452">
        <w:rPr>
          <w:b/>
          <w:sz w:val="22"/>
          <w:szCs w:val="22"/>
        </w:rPr>
        <w:tab/>
      </w:r>
      <w:r w:rsidR="004F1A12" w:rsidRPr="007938EC">
        <w:rPr>
          <w:b/>
          <w:sz w:val="22"/>
          <w:szCs w:val="22"/>
        </w:rPr>
        <w:t>Druh obalu a obsah balenia</w:t>
      </w:r>
      <w:r w:rsidR="004F1A12" w:rsidRPr="007938EC">
        <w:rPr>
          <w:b/>
          <w:color w:val="0000FF"/>
          <w:sz w:val="22"/>
          <w:szCs w:val="22"/>
        </w:rPr>
        <w:t xml:space="preserve"> </w:t>
      </w:r>
    </w:p>
    <w:p w:rsidR="004F1A12" w:rsidRPr="00CF5452" w:rsidRDefault="004F1A12" w:rsidP="002070EF">
      <w:pPr>
        <w:pStyle w:val="tl1"/>
        <w:keepNext/>
        <w:ind w:left="567" w:hanging="567"/>
        <w:jc w:val="left"/>
        <w:rPr>
          <w:b/>
          <w:sz w:val="22"/>
          <w:szCs w:val="22"/>
        </w:rPr>
      </w:pPr>
    </w:p>
    <w:p w:rsidR="001F31A4" w:rsidRPr="00CF5452" w:rsidRDefault="001B2674" w:rsidP="00A024DA">
      <w:pPr>
        <w:pStyle w:val="tl1"/>
        <w:tabs>
          <w:tab w:val="clear" w:pos="567"/>
          <w:tab w:val="left" w:pos="0"/>
        </w:tabs>
        <w:jc w:val="left"/>
        <w:rPr>
          <w:sz w:val="22"/>
          <w:szCs w:val="22"/>
        </w:rPr>
      </w:pPr>
      <w:r w:rsidRPr="00CF5452">
        <w:rPr>
          <w:sz w:val="22"/>
          <w:szCs w:val="22"/>
        </w:rPr>
        <w:t>Žltohnedá priehľadná,</w:t>
      </w:r>
      <w:r w:rsidR="009C38F8" w:rsidRPr="00CF5452">
        <w:rPr>
          <w:sz w:val="22"/>
          <w:szCs w:val="22"/>
        </w:rPr>
        <w:t xml:space="preserve"> sklenená fľaštička (typ III) s</w:t>
      </w:r>
      <w:r w:rsidR="00B104DD" w:rsidRPr="00CF5452">
        <w:rPr>
          <w:sz w:val="22"/>
          <w:szCs w:val="22"/>
        </w:rPr>
        <w:t xml:space="preserve"> bielym </w:t>
      </w:r>
      <w:r w:rsidR="009C38F8" w:rsidRPr="00CF5452">
        <w:rPr>
          <w:sz w:val="22"/>
          <w:szCs w:val="22"/>
        </w:rPr>
        <w:t>plastovým rozprašovačom a ochranným polypropylénovým</w:t>
      </w:r>
      <w:r w:rsidR="00B104DD" w:rsidRPr="00CF5452">
        <w:rPr>
          <w:sz w:val="22"/>
          <w:szCs w:val="22"/>
        </w:rPr>
        <w:t xml:space="preserve"> alebo HDPE</w:t>
      </w:r>
      <w:r w:rsidR="009C38F8" w:rsidRPr="00CF5452">
        <w:rPr>
          <w:sz w:val="22"/>
          <w:szCs w:val="22"/>
        </w:rPr>
        <w:t xml:space="preserve"> uzáverom, obsah 10 ml.</w:t>
      </w:r>
    </w:p>
    <w:p w:rsidR="009C38F8" w:rsidRPr="00CF5452" w:rsidRDefault="009C38F8">
      <w:pPr>
        <w:pStyle w:val="tl1"/>
        <w:ind w:left="567" w:hanging="567"/>
        <w:jc w:val="left"/>
        <w:rPr>
          <w:sz w:val="22"/>
          <w:szCs w:val="22"/>
        </w:rPr>
      </w:pPr>
    </w:p>
    <w:p w:rsidR="001F31A4" w:rsidRPr="00CF5452" w:rsidRDefault="00FE7236" w:rsidP="002070EF">
      <w:pPr>
        <w:pStyle w:val="tl1"/>
        <w:keepNext/>
        <w:ind w:left="567" w:hanging="567"/>
        <w:jc w:val="left"/>
        <w:rPr>
          <w:sz w:val="22"/>
          <w:szCs w:val="22"/>
        </w:rPr>
      </w:pPr>
      <w:r w:rsidRPr="00CF5452">
        <w:rPr>
          <w:b/>
          <w:sz w:val="22"/>
          <w:szCs w:val="22"/>
        </w:rPr>
        <w:t>6.6</w:t>
      </w:r>
      <w:r w:rsidR="00780371" w:rsidRPr="00CF5452">
        <w:rPr>
          <w:b/>
          <w:sz w:val="22"/>
          <w:szCs w:val="22"/>
        </w:rPr>
        <w:tab/>
      </w:r>
      <w:r w:rsidR="004C6298" w:rsidRPr="00CF5452">
        <w:rPr>
          <w:b/>
          <w:sz w:val="22"/>
          <w:szCs w:val="22"/>
        </w:rPr>
        <w:t xml:space="preserve">Špeciálne opatrenia na likvidáciu </w:t>
      </w:r>
    </w:p>
    <w:p w:rsidR="00F11B39" w:rsidRPr="00CF5452" w:rsidRDefault="00F11B39" w:rsidP="002070EF">
      <w:pPr>
        <w:pStyle w:val="tl1"/>
        <w:keepNext/>
        <w:ind w:left="567" w:hanging="567"/>
        <w:jc w:val="left"/>
        <w:rPr>
          <w:sz w:val="22"/>
          <w:szCs w:val="22"/>
        </w:rPr>
      </w:pPr>
    </w:p>
    <w:p w:rsidR="007100BA" w:rsidRPr="00CF5452" w:rsidRDefault="009C38F8" w:rsidP="00A024DA">
      <w:pPr>
        <w:pStyle w:val="tl1"/>
        <w:tabs>
          <w:tab w:val="clear" w:pos="567"/>
          <w:tab w:val="left" w:pos="0"/>
        </w:tabs>
        <w:jc w:val="left"/>
        <w:rPr>
          <w:sz w:val="22"/>
          <w:szCs w:val="22"/>
        </w:rPr>
      </w:pPr>
      <w:r w:rsidRPr="00CF5452">
        <w:rPr>
          <w:sz w:val="22"/>
          <w:szCs w:val="22"/>
        </w:rPr>
        <w:t>Všetok nepoužitý liek alebo odpad vzniknutý z lieku sa má zlikvidovať v súlade s národnými požiadavkami.</w:t>
      </w:r>
    </w:p>
    <w:p w:rsidR="0096721D" w:rsidRPr="00CF5452" w:rsidRDefault="0096721D" w:rsidP="002070EF">
      <w:pPr>
        <w:widowControl/>
        <w:overflowPunct w:val="0"/>
        <w:ind w:right="43"/>
        <w:rPr>
          <w:rFonts w:ascii="Times New Roman" w:hAnsi="Times New Roman" w:cs="Times New Roman"/>
          <w:b/>
          <w:sz w:val="22"/>
          <w:szCs w:val="22"/>
        </w:rPr>
      </w:pPr>
    </w:p>
    <w:p w:rsidR="009C38F8" w:rsidRPr="00CF5452" w:rsidRDefault="009C38F8" w:rsidP="002070EF">
      <w:pPr>
        <w:widowControl/>
        <w:overflowPunct w:val="0"/>
        <w:ind w:right="43"/>
        <w:rPr>
          <w:rFonts w:ascii="Times New Roman" w:hAnsi="Times New Roman" w:cs="Times New Roman"/>
          <w:b/>
          <w:sz w:val="22"/>
          <w:szCs w:val="22"/>
        </w:rPr>
      </w:pPr>
    </w:p>
    <w:p w:rsidR="00CA02C9" w:rsidRPr="00CF5452" w:rsidRDefault="00CA02C9" w:rsidP="002070EF">
      <w:pPr>
        <w:keepNext/>
        <w:widowControl/>
        <w:overflowPunct w:val="0"/>
        <w:ind w:right="43"/>
        <w:rPr>
          <w:rFonts w:ascii="Times New Roman" w:hAnsi="Times New Roman" w:cs="Times New Roman"/>
          <w:b/>
          <w:snapToGrid w:val="0"/>
          <w:sz w:val="22"/>
          <w:szCs w:val="22"/>
        </w:rPr>
      </w:pPr>
      <w:r w:rsidRPr="00CF5452">
        <w:rPr>
          <w:rFonts w:ascii="Times New Roman" w:hAnsi="Times New Roman" w:cs="Times New Roman"/>
          <w:b/>
          <w:sz w:val="22"/>
          <w:szCs w:val="22"/>
        </w:rPr>
        <w:t>7.</w:t>
      </w:r>
      <w:r w:rsidR="00780371" w:rsidRPr="00CF5452">
        <w:rPr>
          <w:rFonts w:ascii="Times New Roman" w:hAnsi="Times New Roman" w:cs="Times New Roman"/>
          <w:b/>
          <w:sz w:val="22"/>
          <w:szCs w:val="22"/>
        </w:rPr>
        <w:tab/>
      </w:r>
      <w:r w:rsidR="006B2ED1" w:rsidRPr="00CF5452">
        <w:rPr>
          <w:rFonts w:ascii="Times New Roman" w:hAnsi="Times New Roman" w:cs="Times New Roman"/>
          <w:b/>
          <w:snapToGrid w:val="0"/>
          <w:sz w:val="22"/>
          <w:szCs w:val="22"/>
        </w:rPr>
        <w:t>DRŽITEĽ ROZHODNUTIA O REGISTRÁCII</w:t>
      </w:r>
    </w:p>
    <w:p w:rsidR="006B2ED1" w:rsidRPr="00CF5452" w:rsidRDefault="006B2ED1" w:rsidP="002070EF">
      <w:pPr>
        <w:keepNext/>
        <w:widowControl/>
        <w:rPr>
          <w:rFonts w:ascii="Times New Roman" w:hAnsi="Times New Roman" w:cs="Times New Roman"/>
          <w:sz w:val="22"/>
          <w:szCs w:val="22"/>
        </w:rPr>
      </w:pPr>
    </w:p>
    <w:p w:rsidR="000A268C" w:rsidRPr="00CF5452" w:rsidRDefault="000A268C" w:rsidP="000A268C">
      <w:pPr>
        <w:keepNext/>
        <w:widowControl/>
        <w:rPr>
          <w:rFonts w:ascii="Times New Roman" w:hAnsi="Times New Roman" w:cs="Times New Roman"/>
          <w:sz w:val="22"/>
          <w:szCs w:val="22"/>
          <w:lang w:eastAsia="sk-SK"/>
        </w:rPr>
      </w:pPr>
      <w:r w:rsidRPr="00CF5452">
        <w:rPr>
          <w:rFonts w:ascii="Times New Roman" w:hAnsi="Times New Roman" w:cs="Times New Roman"/>
          <w:sz w:val="22"/>
          <w:szCs w:val="22"/>
          <w:lang w:eastAsia="sk-SK"/>
        </w:rPr>
        <w:t>Dr. Max Pharma s.r.o.</w:t>
      </w:r>
    </w:p>
    <w:p w:rsidR="000A268C" w:rsidRPr="00CF5452" w:rsidRDefault="000A268C" w:rsidP="000A268C">
      <w:pPr>
        <w:keepNext/>
        <w:widowControl/>
        <w:rPr>
          <w:rFonts w:ascii="Times New Roman" w:hAnsi="Times New Roman" w:cs="Times New Roman"/>
          <w:sz w:val="22"/>
          <w:szCs w:val="22"/>
          <w:lang w:eastAsia="sk-SK"/>
        </w:rPr>
      </w:pPr>
      <w:r w:rsidRPr="00CF5452">
        <w:rPr>
          <w:rFonts w:ascii="Times New Roman" w:hAnsi="Times New Roman" w:cs="Times New Roman"/>
          <w:sz w:val="22"/>
          <w:szCs w:val="22"/>
          <w:lang w:eastAsia="sk-SK"/>
        </w:rPr>
        <w:t xml:space="preserve">Na </w:t>
      </w:r>
      <w:proofErr w:type="spellStart"/>
      <w:r w:rsidRPr="00CF5452">
        <w:rPr>
          <w:rFonts w:ascii="Times New Roman" w:hAnsi="Times New Roman" w:cs="Times New Roman"/>
          <w:sz w:val="22"/>
          <w:szCs w:val="22"/>
          <w:lang w:eastAsia="sk-SK"/>
        </w:rPr>
        <w:t>Florenci</w:t>
      </w:r>
      <w:proofErr w:type="spellEnd"/>
      <w:r w:rsidRPr="00CF5452">
        <w:rPr>
          <w:rFonts w:ascii="Times New Roman" w:hAnsi="Times New Roman" w:cs="Times New Roman"/>
          <w:sz w:val="22"/>
          <w:szCs w:val="22"/>
          <w:lang w:eastAsia="sk-SK"/>
        </w:rPr>
        <w:t xml:space="preserve"> 2116/15</w:t>
      </w:r>
    </w:p>
    <w:p w:rsidR="000A268C" w:rsidRPr="00CF5452" w:rsidRDefault="000A268C" w:rsidP="000A268C">
      <w:pPr>
        <w:keepNext/>
        <w:widowControl/>
        <w:rPr>
          <w:rFonts w:ascii="Times New Roman" w:hAnsi="Times New Roman" w:cs="Times New Roman"/>
          <w:sz w:val="22"/>
          <w:szCs w:val="22"/>
          <w:lang w:eastAsia="sk-SK"/>
        </w:rPr>
      </w:pPr>
      <w:r w:rsidRPr="00CF5452">
        <w:rPr>
          <w:rFonts w:ascii="Times New Roman" w:hAnsi="Times New Roman" w:cs="Times New Roman"/>
          <w:sz w:val="22"/>
          <w:szCs w:val="22"/>
          <w:lang w:eastAsia="sk-SK"/>
        </w:rPr>
        <w:t xml:space="preserve">Nové </w:t>
      </w:r>
      <w:proofErr w:type="spellStart"/>
      <w:r w:rsidRPr="00CF5452">
        <w:rPr>
          <w:rFonts w:ascii="Times New Roman" w:hAnsi="Times New Roman" w:cs="Times New Roman"/>
          <w:sz w:val="22"/>
          <w:szCs w:val="22"/>
          <w:lang w:eastAsia="sk-SK"/>
        </w:rPr>
        <w:t>Město</w:t>
      </w:r>
      <w:proofErr w:type="spellEnd"/>
    </w:p>
    <w:p w:rsidR="000A268C" w:rsidRPr="00CF5452" w:rsidRDefault="000A268C" w:rsidP="000A268C">
      <w:pPr>
        <w:keepNext/>
        <w:widowControl/>
        <w:rPr>
          <w:rFonts w:ascii="Times New Roman" w:hAnsi="Times New Roman" w:cs="Times New Roman"/>
          <w:sz w:val="22"/>
          <w:szCs w:val="22"/>
          <w:lang w:eastAsia="sk-SK"/>
        </w:rPr>
      </w:pPr>
      <w:r w:rsidRPr="00CF5452">
        <w:rPr>
          <w:rFonts w:ascii="Times New Roman" w:hAnsi="Times New Roman" w:cs="Times New Roman"/>
          <w:sz w:val="22"/>
          <w:szCs w:val="22"/>
          <w:lang w:eastAsia="sk-SK"/>
        </w:rPr>
        <w:t>110 00 Praha 1</w:t>
      </w:r>
    </w:p>
    <w:p w:rsidR="00F62A4F" w:rsidRPr="00CF5452" w:rsidRDefault="000A268C">
      <w:pPr>
        <w:pStyle w:val="tl1"/>
        <w:jc w:val="left"/>
        <w:rPr>
          <w:sz w:val="22"/>
          <w:szCs w:val="22"/>
        </w:rPr>
      </w:pPr>
      <w:r w:rsidRPr="00CF5452">
        <w:rPr>
          <w:sz w:val="22"/>
          <w:szCs w:val="22"/>
        </w:rPr>
        <w:t xml:space="preserve">Česká republika </w:t>
      </w:r>
    </w:p>
    <w:p w:rsidR="00CA02C9" w:rsidRPr="00CF5452" w:rsidRDefault="00CA02C9">
      <w:pPr>
        <w:pStyle w:val="tl1"/>
        <w:jc w:val="left"/>
        <w:rPr>
          <w:sz w:val="22"/>
          <w:szCs w:val="22"/>
        </w:rPr>
      </w:pPr>
    </w:p>
    <w:p w:rsidR="00CA02C9" w:rsidRPr="00CF5452" w:rsidRDefault="00CA02C9" w:rsidP="002070EF">
      <w:pPr>
        <w:widowControl/>
        <w:overflowPunct w:val="0"/>
        <w:ind w:right="43"/>
        <w:rPr>
          <w:rFonts w:ascii="Times New Roman" w:hAnsi="Times New Roman" w:cs="Times New Roman"/>
          <w:b/>
          <w:sz w:val="22"/>
          <w:szCs w:val="22"/>
        </w:rPr>
      </w:pPr>
      <w:r w:rsidRPr="00CF5452">
        <w:rPr>
          <w:rFonts w:ascii="Times New Roman" w:hAnsi="Times New Roman" w:cs="Times New Roman"/>
          <w:b/>
          <w:sz w:val="22"/>
          <w:szCs w:val="22"/>
        </w:rPr>
        <w:t>8.</w:t>
      </w:r>
      <w:r w:rsidR="00780371" w:rsidRPr="00CF5452">
        <w:rPr>
          <w:rFonts w:ascii="Times New Roman" w:hAnsi="Times New Roman" w:cs="Times New Roman"/>
          <w:b/>
          <w:sz w:val="22"/>
          <w:szCs w:val="22"/>
        </w:rPr>
        <w:tab/>
      </w:r>
      <w:r w:rsidR="006B2ED1" w:rsidRPr="00CF5452">
        <w:rPr>
          <w:rFonts w:ascii="Times New Roman" w:hAnsi="Times New Roman" w:cs="Times New Roman"/>
          <w:b/>
          <w:snapToGrid w:val="0"/>
          <w:sz w:val="22"/>
          <w:szCs w:val="22"/>
        </w:rPr>
        <w:t>REG</w:t>
      </w:r>
      <w:r w:rsidR="009C38F8" w:rsidRPr="00CF5452">
        <w:rPr>
          <w:rFonts w:ascii="Times New Roman" w:hAnsi="Times New Roman" w:cs="Times New Roman"/>
          <w:b/>
          <w:snapToGrid w:val="0"/>
          <w:sz w:val="22"/>
          <w:szCs w:val="22"/>
        </w:rPr>
        <w:t>ISTRAČNÉ ČÍSLO</w:t>
      </w:r>
    </w:p>
    <w:p w:rsidR="006B2ED1" w:rsidRPr="00CF5452" w:rsidRDefault="006B2ED1" w:rsidP="00E75F49">
      <w:pPr>
        <w:pStyle w:val="Nadpis1"/>
        <w:rPr>
          <w:b w:val="0"/>
          <w:sz w:val="22"/>
          <w:szCs w:val="22"/>
          <w:lang w:val="sk-SK"/>
        </w:rPr>
      </w:pPr>
    </w:p>
    <w:p w:rsidR="00AD574B" w:rsidRPr="00CF5452" w:rsidRDefault="00AD574B" w:rsidP="00AD574B">
      <w:pPr>
        <w:rPr>
          <w:rFonts w:ascii="Times New Roman" w:hAnsi="Times New Roman" w:cs="Times New Roman"/>
          <w:sz w:val="22"/>
          <w:szCs w:val="22"/>
        </w:rPr>
      </w:pPr>
      <w:r w:rsidRPr="00CF5452">
        <w:rPr>
          <w:rFonts w:ascii="Times New Roman" w:hAnsi="Times New Roman" w:cs="Times New Roman"/>
          <w:sz w:val="22"/>
          <w:szCs w:val="22"/>
        </w:rPr>
        <w:t>69/0331/15-S</w:t>
      </w:r>
    </w:p>
    <w:p w:rsidR="00AD574B" w:rsidRPr="00CF5452" w:rsidRDefault="00AD574B" w:rsidP="00AD574B">
      <w:pPr>
        <w:rPr>
          <w:sz w:val="22"/>
          <w:szCs w:val="22"/>
        </w:rPr>
      </w:pPr>
    </w:p>
    <w:p w:rsidR="00080912" w:rsidRPr="00CF5452" w:rsidRDefault="00080912">
      <w:pPr>
        <w:pStyle w:val="tl1"/>
        <w:jc w:val="left"/>
        <w:rPr>
          <w:sz w:val="22"/>
          <w:szCs w:val="22"/>
        </w:rPr>
      </w:pPr>
    </w:p>
    <w:p w:rsidR="006B2ED1" w:rsidRPr="00CF5452" w:rsidRDefault="00CA02C9">
      <w:pPr>
        <w:pStyle w:val="tl1"/>
        <w:ind w:left="567" w:hanging="567"/>
        <w:jc w:val="left"/>
        <w:rPr>
          <w:b/>
          <w:snapToGrid w:val="0"/>
          <w:sz w:val="22"/>
          <w:szCs w:val="22"/>
        </w:rPr>
      </w:pPr>
      <w:r w:rsidRPr="00CF5452">
        <w:rPr>
          <w:b/>
          <w:sz w:val="22"/>
          <w:szCs w:val="22"/>
        </w:rPr>
        <w:t>9.</w:t>
      </w:r>
      <w:r w:rsidR="00080912" w:rsidRPr="00CF5452">
        <w:rPr>
          <w:b/>
          <w:sz w:val="22"/>
          <w:szCs w:val="22"/>
        </w:rPr>
        <w:tab/>
      </w:r>
      <w:r w:rsidR="006B2ED1" w:rsidRPr="00CF5452">
        <w:rPr>
          <w:b/>
          <w:snapToGrid w:val="0"/>
          <w:sz w:val="22"/>
          <w:szCs w:val="22"/>
        </w:rPr>
        <w:t>DÁTUM PRVEJ REGISTRÁCIE/ PREDĹŽENIA REGISTRÁCIE</w:t>
      </w:r>
    </w:p>
    <w:p w:rsidR="006B2ED1" w:rsidRPr="00CF5452" w:rsidRDefault="006B2ED1">
      <w:pPr>
        <w:pStyle w:val="tl1"/>
        <w:ind w:left="567" w:hanging="567"/>
        <w:jc w:val="left"/>
        <w:rPr>
          <w:b/>
          <w:sz w:val="22"/>
          <w:szCs w:val="22"/>
        </w:rPr>
      </w:pPr>
    </w:p>
    <w:p w:rsidR="00490CDB" w:rsidRPr="007938EC" w:rsidRDefault="00490CDB">
      <w:pPr>
        <w:pStyle w:val="tl1"/>
        <w:ind w:left="567" w:hanging="567"/>
        <w:jc w:val="left"/>
        <w:rPr>
          <w:sz w:val="22"/>
          <w:szCs w:val="22"/>
        </w:rPr>
      </w:pPr>
      <w:r w:rsidRPr="007938EC">
        <w:rPr>
          <w:sz w:val="22"/>
          <w:szCs w:val="22"/>
        </w:rPr>
        <w:t>Dátum prvej registrácie:</w:t>
      </w:r>
      <w:r w:rsidRPr="00CF5452">
        <w:rPr>
          <w:sz w:val="22"/>
          <w:szCs w:val="22"/>
        </w:rPr>
        <w:t xml:space="preserve"> 18.08.2015</w:t>
      </w:r>
    </w:p>
    <w:p w:rsidR="00490CDB" w:rsidRPr="007938EC" w:rsidRDefault="00490CDB">
      <w:pPr>
        <w:pStyle w:val="tl1"/>
        <w:ind w:left="567" w:hanging="567"/>
        <w:jc w:val="left"/>
        <w:rPr>
          <w:sz w:val="22"/>
          <w:szCs w:val="22"/>
        </w:rPr>
      </w:pPr>
      <w:r w:rsidRPr="007938EC">
        <w:rPr>
          <w:sz w:val="22"/>
          <w:szCs w:val="22"/>
        </w:rPr>
        <w:t>Dátum posledného predĺženia registrácie:</w:t>
      </w:r>
    </w:p>
    <w:p w:rsidR="00087479" w:rsidRPr="00CF5452" w:rsidRDefault="00087479">
      <w:pPr>
        <w:pStyle w:val="tl1"/>
        <w:ind w:left="567" w:hanging="567"/>
        <w:jc w:val="left"/>
        <w:rPr>
          <w:b/>
          <w:sz w:val="22"/>
          <w:szCs w:val="22"/>
        </w:rPr>
      </w:pPr>
    </w:p>
    <w:p w:rsidR="00A92188" w:rsidRDefault="00A92188" w:rsidP="002070EF">
      <w:pPr>
        <w:widowControl/>
        <w:rPr>
          <w:rFonts w:ascii="Times New Roman" w:hAnsi="Times New Roman" w:cs="Times New Roman"/>
          <w:b/>
          <w:sz w:val="22"/>
          <w:szCs w:val="22"/>
        </w:rPr>
      </w:pPr>
    </w:p>
    <w:p w:rsidR="006B2ED1" w:rsidRPr="00CF5452" w:rsidRDefault="00CA02C9" w:rsidP="002070EF">
      <w:pPr>
        <w:widowControl/>
        <w:rPr>
          <w:rFonts w:ascii="Times New Roman" w:hAnsi="Times New Roman" w:cs="Times New Roman"/>
          <w:b/>
          <w:sz w:val="22"/>
          <w:szCs w:val="22"/>
        </w:rPr>
      </w:pPr>
      <w:r w:rsidRPr="00CF5452">
        <w:rPr>
          <w:rFonts w:ascii="Times New Roman" w:hAnsi="Times New Roman" w:cs="Times New Roman"/>
          <w:b/>
          <w:sz w:val="22"/>
          <w:szCs w:val="22"/>
        </w:rPr>
        <w:t>10.</w:t>
      </w:r>
      <w:r w:rsidR="00087479" w:rsidRPr="00CF5452">
        <w:rPr>
          <w:rFonts w:ascii="Times New Roman" w:hAnsi="Times New Roman" w:cs="Times New Roman"/>
          <w:b/>
          <w:sz w:val="22"/>
          <w:szCs w:val="22"/>
        </w:rPr>
        <w:tab/>
      </w:r>
      <w:r w:rsidR="006B2ED1" w:rsidRPr="00CF5452">
        <w:rPr>
          <w:rFonts w:ascii="Times New Roman" w:hAnsi="Times New Roman" w:cs="Times New Roman"/>
          <w:b/>
          <w:sz w:val="22"/>
          <w:szCs w:val="22"/>
        </w:rPr>
        <w:t>DÁTUM REVÍZIE TEXTU</w:t>
      </w:r>
    </w:p>
    <w:p w:rsidR="00CA02C9" w:rsidRPr="00CF5452" w:rsidRDefault="00CA02C9" w:rsidP="002070EF">
      <w:pPr>
        <w:widowControl/>
        <w:overflowPunct w:val="0"/>
        <w:ind w:right="43"/>
        <w:rPr>
          <w:rFonts w:ascii="Times New Roman" w:hAnsi="Times New Roman" w:cs="Times New Roman"/>
          <w:sz w:val="22"/>
          <w:szCs w:val="22"/>
        </w:rPr>
      </w:pPr>
    </w:p>
    <w:p w:rsidR="00E83F94" w:rsidRPr="00CF5452" w:rsidRDefault="00A61CD7" w:rsidP="002070EF">
      <w:pPr>
        <w:widowControl/>
        <w:rPr>
          <w:rFonts w:ascii="Times New Roman" w:hAnsi="Times New Roman" w:cs="Times New Roman"/>
          <w:sz w:val="22"/>
          <w:szCs w:val="22"/>
        </w:rPr>
      </w:pPr>
      <w:r>
        <w:rPr>
          <w:rFonts w:ascii="Times New Roman" w:hAnsi="Times New Roman" w:cs="Times New Roman"/>
          <w:sz w:val="22"/>
          <w:szCs w:val="22"/>
        </w:rPr>
        <w:t>Február</w:t>
      </w:r>
      <w:r w:rsidR="0019690C">
        <w:rPr>
          <w:rFonts w:ascii="Times New Roman" w:hAnsi="Times New Roman" w:cs="Times New Roman"/>
          <w:sz w:val="22"/>
          <w:szCs w:val="22"/>
        </w:rPr>
        <w:t xml:space="preserve"> </w:t>
      </w:r>
      <w:r w:rsidR="000B37DE" w:rsidRPr="00CF5452">
        <w:rPr>
          <w:rFonts w:ascii="Times New Roman" w:hAnsi="Times New Roman" w:cs="Times New Roman"/>
          <w:sz w:val="22"/>
          <w:szCs w:val="22"/>
        </w:rPr>
        <w:t>201</w:t>
      </w:r>
      <w:r w:rsidR="00490CDB" w:rsidRPr="00CF5452">
        <w:rPr>
          <w:rFonts w:ascii="Times New Roman" w:hAnsi="Times New Roman" w:cs="Times New Roman"/>
          <w:sz w:val="22"/>
          <w:szCs w:val="22"/>
        </w:rPr>
        <w:t>9</w:t>
      </w:r>
    </w:p>
    <w:sectPr w:rsidR="00E83F94" w:rsidRPr="00CF5452" w:rsidSect="002070EF">
      <w:headerReference w:type="even" r:id="rId10"/>
      <w:headerReference w:type="default" r:id="rId11"/>
      <w:footerReference w:type="even" r:id="rId12"/>
      <w:footerReference w:type="default" r:id="rId13"/>
      <w:type w:val="continuous"/>
      <w:pgSz w:w="11907" w:h="16840" w:code="9"/>
      <w:pgMar w:top="1417" w:right="1417" w:bottom="1417" w:left="1417" w:header="851" w:footer="851"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40D" w:rsidRDefault="0062540D">
      <w:r>
        <w:separator/>
      </w:r>
    </w:p>
  </w:endnote>
  <w:endnote w:type="continuationSeparator" w:id="0">
    <w:p w:rsidR="0062540D" w:rsidRDefault="0062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8C" w:rsidRDefault="00A31B8C" w:rsidP="00283E6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A31B8C" w:rsidRDefault="00A31B8C">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8C" w:rsidRDefault="00FD350A" w:rsidP="002070EF">
    <w:pPr>
      <w:pStyle w:val="Pta"/>
      <w:ind w:right="360"/>
      <w:jc w:val="center"/>
    </w:pPr>
    <w:r>
      <w:rPr>
        <w:lang w:val="en-GB"/>
      </w:rPr>
      <w:fldChar w:fldCharType="begin"/>
    </w:r>
    <w:r>
      <w:rPr>
        <w:lang w:val="en-GB"/>
      </w:rPr>
      <w:instrText>PAGE   \* MERGEFORMAT</w:instrText>
    </w:r>
    <w:r>
      <w:rPr>
        <w:lang w:val="en-GB"/>
      </w:rPr>
      <w:fldChar w:fldCharType="separate"/>
    </w:r>
    <w:r w:rsidR="001859B0" w:rsidRPr="001859B0">
      <w:rPr>
        <w:noProof/>
        <w:lang w:val="es-ES"/>
      </w:rPr>
      <w:t>2</w:t>
    </w:r>
    <w:r>
      <w:rPr>
        <w:lang w:val="en-GB"/>
      </w:rPr>
      <w:fldChar w:fldCharType="end"/>
    </w:r>
    <w:r>
      <w:rPr>
        <w:lang w:val="en-GB"/>
      </w:rPr>
      <w:t>/</w:t>
    </w:r>
    <w:r>
      <w:rPr>
        <w:lang w:val="en-GB"/>
      </w:rPr>
      <w:fldChar w:fldCharType="begin"/>
    </w:r>
    <w:r>
      <w:rPr>
        <w:lang w:val="en-GB"/>
      </w:rPr>
      <w:instrText xml:space="preserve"> NUMPAGES   \* MERGEFORMAT </w:instrText>
    </w:r>
    <w:r>
      <w:rPr>
        <w:lang w:val="en-GB"/>
      </w:rPr>
      <w:fldChar w:fldCharType="separate"/>
    </w:r>
    <w:r w:rsidR="001859B0">
      <w:rPr>
        <w:noProof/>
        <w:lang w:val="en-GB"/>
      </w:rPr>
      <w:t>6</w:t>
    </w:r>
    <w:r>
      <w:rPr>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40D" w:rsidRDefault="0062540D">
      <w:r>
        <w:separator/>
      </w:r>
    </w:p>
  </w:footnote>
  <w:footnote w:type="continuationSeparator" w:id="0">
    <w:p w:rsidR="0062540D" w:rsidRDefault="00625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8C" w:rsidRDefault="00A31B8C">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A31B8C" w:rsidRDefault="00A31B8C">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B8C" w:rsidRDefault="00A31B8C">
    <w:pPr>
      <w:pStyle w:val="Hlavika"/>
      <w:framePr w:wrap="around" w:vAnchor="text" w:hAnchor="margin" w:xAlign="right" w:y="1"/>
      <w:rPr>
        <w:rStyle w:val="slostrany"/>
      </w:rPr>
    </w:pPr>
  </w:p>
  <w:p w:rsidR="00A31B8C" w:rsidRDefault="00490CDB" w:rsidP="00F36239">
    <w:pPr>
      <w:pStyle w:val="Hlavika"/>
      <w:rPr>
        <w:rFonts w:ascii="Open Sans" w:hAnsi="Open Sans"/>
        <w:color w:val="3A3A3B"/>
        <w:sz w:val="19"/>
        <w:szCs w:val="21"/>
      </w:rPr>
    </w:pPr>
    <w:r w:rsidRPr="007938EC">
      <w:rPr>
        <w:rFonts w:ascii="Open Sans" w:hAnsi="Open Sans"/>
        <w:color w:val="3A3A3B"/>
        <w:sz w:val="19"/>
        <w:szCs w:val="21"/>
      </w:rPr>
      <w:t>Schv</w:t>
    </w:r>
    <w:r w:rsidRPr="007938EC">
      <w:rPr>
        <w:rFonts w:ascii="Open Sans" w:hAnsi="Open Sans" w:hint="eastAsia"/>
        <w:color w:val="3A3A3B"/>
        <w:sz w:val="19"/>
        <w:szCs w:val="21"/>
      </w:rPr>
      <w:t>á</w:t>
    </w:r>
    <w:r w:rsidRPr="007938EC">
      <w:rPr>
        <w:rFonts w:ascii="Open Sans" w:hAnsi="Open Sans"/>
        <w:color w:val="3A3A3B"/>
        <w:sz w:val="19"/>
        <w:szCs w:val="21"/>
      </w:rPr>
      <w:t>len</w:t>
    </w:r>
    <w:r w:rsidRPr="007938EC">
      <w:rPr>
        <w:rFonts w:ascii="Open Sans" w:hAnsi="Open Sans" w:hint="eastAsia"/>
        <w:color w:val="3A3A3B"/>
        <w:sz w:val="19"/>
        <w:szCs w:val="21"/>
      </w:rPr>
      <w:t>ý</w:t>
    </w:r>
    <w:r w:rsidRPr="007938EC">
      <w:rPr>
        <w:rFonts w:ascii="Open Sans" w:hAnsi="Open Sans"/>
        <w:color w:val="3A3A3B"/>
        <w:sz w:val="19"/>
        <w:szCs w:val="21"/>
      </w:rPr>
      <w:t xml:space="preserve"> text k</w:t>
    </w:r>
    <w:r w:rsidRPr="007938EC">
      <w:rPr>
        <w:rFonts w:ascii="Open Sans" w:hAnsi="Open Sans" w:hint="eastAsia"/>
        <w:color w:val="3A3A3B"/>
        <w:sz w:val="19"/>
        <w:szCs w:val="21"/>
      </w:rPr>
      <w:t> </w:t>
    </w:r>
    <w:r w:rsidRPr="007938EC">
      <w:rPr>
        <w:rFonts w:ascii="Open Sans" w:hAnsi="Open Sans"/>
        <w:color w:val="3A3A3B"/>
        <w:sz w:val="19"/>
        <w:szCs w:val="21"/>
      </w:rPr>
      <w:t>rozhodnutiu o pred</w:t>
    </w:r>
    <w:r w:rsidRPr="007938EC">
      <w:rPr>
        <w:rFonts w:ascii="Open Sans" w:hAnsi="Open Sans" w:hint="eastAsia"/>
        <w:color w:val="3A3A3B"/>
        <w:sz w:val="19"/>
        <w:szCs w:val="21"/>
      </w:rPr>
      <w:t>ĺž</w:t>
    </w:r>
    <w:r w:rsidRPr="007938EC">
      <w:rPr>
        <w:rFonts w:ascii="Open Sans" w:hAnsi="Open Sans"/>
        <w:color w:val="3A3A3B"/>
        <w:sz w:val="19"/>
        <w:szCs w:val="21"/>
      </w:rPr>
      <w:t>en</w:t>
    </w:r>
    <w:r w:rsidRPr="007938EC">
      <w:rPr>
        <w:rFonts w:ascii="Open Sans" w:hAnsi="Open Sans" w:hint="eastAsia"/>
        <w:color w:val="3A3A3B"/>
        <w:sz w:val="19"/>
        <w:szCs w:val="21"/>
      </w:rPr>
      <w:t>í</w:t>
    </w:r>
    <w:r w:rsidRPr="007938EC">
      <w:rPr>
        <w:rFonts w:ascii="Open Sans" w:hAnsi="Open Sans"/>
        <w:color w:val="3A3A3B"/>
        <w:sz w:val="19"/>
        <w:szCs w:val="21"/>
      </w:rPr>
      <w:t xml:space="preserve">, ev. </w:t>
    </w:r>
    <w:r w:rsidRPr="007938EC">
      <w:rPr>
        <w:rFonts w:ascii="Open Sans" w:hAnsi="Open Sans" w:hint="eastAsia"/>
        <w:color w:val="3A3A3B"/>
        <w:sz w:val="19"/>
        <w:szCs w:val="21"/>
      </w:rPr>
      <w:t>č</w:t>
    </w:r>
    <w:r w:rsidRPr="007938EC">
      <w:rPr>
        <w:rFonts w:ascii="Open Sans" w:hAnsi="Open Sans"/>
        <w:color w:val="3A3A3B"/>
        <w:sz w:val="19"/>
        <w:szCs w:val="21"/>
      </w:rPr>
      <w:t xml:space="preserve">.: </w:t>
    </w:r>
    <w:hyperlink r:id="rId1" w:history="1">
      <w:r w:rsidRPr="007938EC">
        <w:rPr>
          <w:rFonts w:ascii="Open Sans" w:hAnsi="Open Sans"/>
          <w:color w:val="3A3A3B"/>
          <w:sz w:val="19"/>
          <w:szCs w:val="21"/>
        </w:rPr>
        <w:t>2018/00695-PRE</w:t>
      </w:r>
    </w:hyperlink>
  </w:p>
  <w:p w:rsidR="00080CEF" w:rsidRPr="007938EC" w:rsidRDefault="00080CEF" w:rsidP="00F36239">
    <w:pPr>
      <w:pStyle w:val="Hlavika"/>
      <w:rPr>
        <w:sz w:val="18"/>
      </w:rPr>
    </w:pPr>
    <w:r>
      <w:rPr>
        <w:rFonts w:ascii="Open Sans" w:hAnsi="Open Sans"/>
        <w:color w:val="3A3A3B"/>
        <w:sz w:val="19"/>
        <w:szCs w:val="21"/>
      </w:rPr>
      <w:t>Príloha č. 1 k notifikácii o zmene, ev. č.:</w:t>
    </w:r>
    <w:r>
      <w:t xml:space="preserve"> </w:t>
    </w:r>
    <w:r>
      <w:rPr>
        <w:rFonts w:ascii="Open Sans" w:hAnsi="Open Sans"/>
        <w:color w:val="3A3A3B"/>
        <w:sz w:val="19"/>
        <w:szCs w:val="21"/>
      </w:rPr>
      <w:t>2018/08072-Z1A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D50"/>
    <w:multiLevelType w:val="multilevel"/>
    <w:tmpl w:val="1980AA42"/>
    <w:lvl w:ilvl="0">
      <w:start w:val="5"/>
      <w:numFmt w:val="decimal"/>
      <w:lvlText w:val="%1."/>
      <w:lvlJc w:val="left"/>
      <w:pPr>
        <w:tabs>
          <w:tab w:val="num" w:pos="432"/>
        </w:tabs>
        <w:ind w:left="432" w:hanging="432"/>
      </w:pPr>
      <w:rPr>
        <w:rFonts w:hint="default"/>
      </w:rPr>
    </w:lvl>
    <w:lvl w:ilvl="1">
      <w:start w:val="3"/>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EC68A7"/>
    <w:multiLevelType w:val="hybridMultilevel"/>
    <w:tmpl w:val="38F8C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2F5644F"/>
    <w:multiLevelType w:val="singleLevel"/>
    <w:tmpl w:val="06DA5704"/>
    <w:lvl w:ilvl="0">
      <w:start w:val="2"/>
      <w:numFmt w:val="decimal"/>
      <w:lvlText w:val="6.%1."/>
      <w:legacy w:legacy="1" w:legacySpace="0" w:legacyIndent="727"/>
      <w:lvlJc w:val="left"/>
      <w:rPr>
        <w:rFonts w:ascii="Arial" w:hAnsi="Arial" w:cs="Arial" w:hint="default"/>
      </w:rPr>
    </w:lvl>
  </w:abstractNum>
  <w:abstractNum w:abstractNumId="3">
    <w:nsid w:val="17E144FA"/>
    <w:multiLevelType w:val="hybridMultilevel"/>
    <w:tmpl w:val="F72C141C"/>
    <w:lvl w:ilvl="0" w:tplc="C84CA0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3233B14"/>
    <w:multiLevelType w:val="hybridMultilevel"/>
    <w:tmpl w:val="487E9008"/>
    <w:lvl w:ilvl="0" w:tplc="D9A6375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34A5B7E"/>
    <w:multiLevelType w:val="singleLevel"/>
    <w:tmpl w:val="C9FA37F6"/>
    <w:lvl w:ilvl="0">
      <w:start w:val="1"/>
      <w:numFmt w:val="decimal"/>
      <w:lvlText w:val="%1."/>
      <w:legacy w:legacy="1" w:legacySpace="0" w:legacyIndent="677"/>
      <w:lvlJc w:val="left"/>
      <w:rPr>
        <w:rFonts w:ascii="Times New Roman" w:hAnsi="Times New Roman" w:cs="Times New Roman" w:hint="default"/>
        <w:b/>
      </w:rPr>
    </w:lvl>
  </w:abstractNum>
  <w:abstractNum w:abstractNumId="6">
    <w:nsid w:val="405416E8"/>
    <w:multiLevelType w:val="hybridMultilevel"/>
    <w:tmpl w:val="099CEA1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F3C6BDF"/>
    <w:multiLevelType w:val="hybridMultilevel"/>
    <w:tmpl w:val="390E536A"/>
    <w:lvl w:ilvl="0" w:tplc="D9A6375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F802528"/>
    <w:multiLevelType w:val="singleLevel"/>
    <w:tmpl w:val="5A980226"/>
    <w:lvl w:ilvl="0">
      <w:start w:val="4"/>
      <w:numFmt w:val="decimal"/>
      <w:lvlText w:val="4.%1."/>
      <w:legacy w:legacy="1" w:legacySpace="0" w:legacyIndent="706"/>
      <w:lvlJc w:val="left"/>
      <w:rPr>
        <w:rFonts w:ascii="Arial" w:hAnsi="Arial" w:cs="Arial" w:hint="default"/>
      </w:rPr>
    </w:lvl>
  </w:abstractNum>
  <w:abstractNum w:abstractNumId="9">
    <w:nsid w:val="56AD6C27"/>
    <w:multiLevelType w:val="singleLevel"/>
    <w:tmpl w:val="9E4097FA"/>
    <w:lvl w:ilvl="0">
      <w:start w:val="1"/>
      <w:numFmt w:val="decimal"/>
      <w:lvlText w:val="%1."/>
      <w:lvlJc w:val="left"/>
      <w:pPr>
        <w:tabs>
          <w:tab w:val="num" w:pos="357"/>
        </w:tabs>
        <w:ind w:left="357" w:hanging="357"/>
      </w:pPr>
    </w:lvl>
  </w:abstractNum>
  <w:abstractNum w:abstractNumId="10">
    <w:nsid w:val="57C26BA0"/>
    <w:multiLevelType w:val="singleLevel"/>
    <w:tmpl w:val="632C1DD8"/>
    <w:lvl w:ilvl="0">
      <w:start w:val="9"/>
      <w:numFmt w:val="decimal"/>
      <w:lvlText w:val="%1."/>
      <w:legacy w:legacy="1" w:legacySpace="0" w:legacyIndent="367"/>
      <w:lvlJc w:val="left"/>
      <w:rPr>
        <w:rFonts w:ascii="Arial" w:hAnsi="Arial" w:cs="Arial" w:hint="default"/>
      </w:rPr>
    </w:lvl>
  </w:abstractNum>
  <w:abstractNum w:abstractNumId="11">
    <w:nsid w:val="5DDD29B1"/>
    <w:multiLevelType w:val="hybridMultilevel"/>
    <w:tmpl w:val="468C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1D6CD4"/>
    <w:multiLevelType w:val="singleLevel"/>
    <w:tmpl w:val="921225A6"/>
    <w:lvl w:ilvl="0">
      <w:start w:val="3"/>
      <w:numFmt w:val="decimal"/>
      <w:lvlText w:val="%1."/>
      <w:legacy w:legacy="1" w:legacySpace="0" w:legacyIndent="677"/>
      <w:lvlJc w:val="left"/>
      <w:rPr>
        <w:rFonts w:ascii="Arial" w:hAnsi="Arial" w:cs="Arial" w:hint="default"/>
      </w:rPr>
    </w:lvl>
  </w:abstractNum>
  <w:num w:numId="1">
    <w:abstractNumId w:val="5"/>
  </w:num>
  <w:num w:numId="2">
    <w:abstractNumId w:val="12"/>
  </w:num>
  <w:num w:numId="3">
    <w:abstractNumId w:val="8"/>
  </w:num>
  <w:num w:numId="4">
    <w:abstractNumId w:val="8"/>
    <w:lvlOverride w:ilvl="0">
      <w:lvl w:ilvl="0">
        <w:start w:val="4"/>
        <w:numFmt w:val="decimal"/>
        <w:lvlText w:val="4.%1."/>
        <w:legacy w:legacy="1" w:legacySpace="0" w:legacyIndent="705"/>
        <w:lvlJc w:val="left"/>
        <w:rPr>
          <w:rFonts w:ascii="Arial" w:hAnsi="Arial" w:cs="Arial" w:hint="default"/>
        </w:rPr>
      </w:lvl>
    </w:lvlOverride>
  </w:num>
  <w:num w:numId="5">
    <w:abstractNumId w:val="2"/>
  </w:num>
  <w:num w:numId="6">
    <w:abstractNumId w:val="10"/>
  </w:num>
  <w:num w:numId="7">
    <w:abstractNumId w:val="0"/>
  </w:num>
  <w:num w:numId="8">
    <w:abstractNumId w:val="9"/>
  </w:num>
  <w:num w:numId="9">
    <w:abstractNumId w:val="11"/>
  </w:num>
  <w:num w:numId="10">
    <w:abstractNumId w:val="6"/>
  </w:num>
  <w:num w:numId="11">
    <w:abstractNumId w:val="7"/>
  </w:num>
  <w:num w:numId="12">
    <w:abstractNumId w:val="4"/>
  </w:num>
  <w:num w:numId="13">
    <w:abstractNumId w:val="3"/>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rcova">
    <w15:presenceInfo w15:providerId="None" w15:userId="Korcova"/>
  </w15:person>
  <w15:person w15:author="Tereza Skopkova">
    <w15:presenceInfo w15:providerId="None" w15:userId="Tereza Skop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F94"/>
    <w:rsid w:val="00010200"/>
    <w:rsid w:val="00014797"/>
    <w:rsid w:val="00020431"/>
    <w:rsid w:val="00026458"/>
    <w:rsid w:val="00034369"/>
    <w:rsid w:val="000569EC"/>
    <w:rsid w:val="00056E8F"/>
    <w:rsid w:val="000631DD"/>
    <w:rsid w:val="0006349B"/>
    <w:rsid w:val="00080912"/>
    <w:rsid w:val="00080CEF"/>
    <w:rsid w:val="00087479"/>
    <w:rsid w:val="00091133"/>
    <w:rsid w:val="00093503"/>
    <w:rsid w:val="000A268C"/>
    <w:rsid w:val="000A533A"/>
    <w:rsid w:val="000A6961"/>
    <w:rsid w:val="000B37DE"/>
    <w:rsid w:val="000C7A4D"/>
    <w:rsid w:val="000C7AF1"/>
    <w:rsid w:val="000D378E"/>
    <w:rsid w:val="000E0EBE"/>
    <w:rsid w:val="000E360D"/>
    <w:rsid w:val="00105399"/>
    <w:rsid w:val="00110B05"/>
    <w:rsid w:val="001331A7"/>
    <w:rsid w:val="00134ADC"/>
    <w:rsid w:val="0015314C"/>
    <w:rsid w:val="00156A76"/>
    <w:rsid w:val="001827E8"/>
    <w:rsid w:val="0018288C"/>
    <w:rsid w:val="001859B0"/>
    <w:rsid w:val="0019033A"/>
    <w:rsid w:val="00193059"/>
    <w:rsid w:val="0019690C"/>
    <w:rsid w:val="001A7654"/>
    <w:rsid w:val="001B2674"/>
    <w:rsid w:val="001C10A2"/>
    <w:rsid w:val="001D3D54"/>
    <w:rsid w:val="001D5BEF"/>
    <w:rsid w:val="001D61D1"/>
    <w:rsid w:val="001F31A4"/>
    <w:rsid w:val="001F41FA"/>
    <w:rsid w:val="002070EF"/>
    <w:rsid w:val="00216529"/>
    <w:rsid w:val="00217274"/>
    <w:rsid w:val="00226867"/>
    <w:rsid w:val="00250FD0"/>
    <w:rsid w:val="00253782"/>
    <w:rsid w:val="00264340"/>
    <w:rsid w:val="00265512"/>
    <w:rsid w:val="00267079"/>
    <w:rsid w:val="00275482"/>
    <w:rsid w:val="00277C36"/>
    <w:rsid w:val="002838C3"/>
    <w:rsid w:val="00283E6D"/>
    <w:rsid w:val="002921DC"/>
    <w:rsid w:val="002A1116"/>
    <w:rsid w:val="002A187F"/>
    <w:rsid w:val="002A3F08"/>
    <w:rsid w:val="002B1EF1"/>
    <w:rsid w:val="002B51FE"/>
    <w:rsid w:val="002C358A"/>
    <w:rsid w:val="002C7F4E"/>
    <w:rsid w:val="002F3B40"/>
    <w:rsid w:val="00301AF4"/>
    <w:rsid w:val="00302163"/>
    <w:rsid w:val="00306B45"/>
    <w:rsid w:val="003135E2"/>
    <w:rsid w:val="00323D05"/>
    <w:rsid w:val="0033009A"/>
    <w:rsid w:val="0033527B"/>
    <w:rsid w:val="00336DA2"/>
    <w:rsid w:val="003378EF"/>
    <w:rsid w:val="0034412B"/>
    <w:rsid w:val="00344548"/>
    <w:rsid w:val="00344F2C"/>
    <w:rsid w:val="00353C96"/>
    <w:rsid w:val="00354344"/>
    <w:rsid w:val="0035655A"/>
    <w:rsid w:val="00360F6D"/>
    <w:rsid w:val="00367A2B"/>
    <w:rsid w:val="0037631B"/>
    <w:rsid w:val="00380D97"/>
    <w:rsid w:val="00390A51"/>
    <w:rsid w:val="003A1A9F"/>
    <w:rsid w:val="003A52E2"/>
    <w:rsid w:val="003B5C20"/>
    <w:rsid w:val="003C0316"/>
    <w:rsid w:val="003C145F"/>
    <w:rsid w:val="003C37AF"/>
    <w:rsid w:val="003C5999"/>
    <w:rsid w:val="003D0393"/>
    <w:rsid w:val="003D0689"/>
    <w:rsid w:val="003D0B2E"/>
    <w:rsid w:val="003D1D8C"/>
    <w:rsid w:val="003D4896"/>
    <w:rsid w:val="003D6435"/>
    <w:rsid w:val="003E62CC"/>
    <w:rsid w:val="003E62E7"/>
    <w:rsid w:val="003F46FD"/>
    <w:rsid w:val="004031FA"/>
    <w:rsid w:val="00406796"/>
    <w:rsid w:val="00412F13"/>
    <w:rsid w:val="0042033B"/>
    <w:rsid w:val="004313AB"/>
    <w:rsid w:val="00436F34"/>
    <w:rsid w:val="00442786"/>
    <w:rsid w:val="004464DB"/>
    <w:rsid w:val="00470888"/>
    <w:rsid w:val="00472C15"/>
    <w:rsid w:val="00485E20"/>
    <w:rsid w:val="00490CDB"/>
    <w:rsid w:val="00492547"/>
    <w:rsid w:val="004A59FE"/>
    <w:rsid w:val="004A6C9B"/>
    <w:rsid w:val="004B37B8"/>
    <w:rsid w:val="004B4239"/>
    <w:rsid w:val="004B42CE"/>
    <w:rsid w:val="004B711A"/>
    <w:rsid w:val="004C6298"/>
    <w:rsid w:val="004D6FB0"/>
    <w:rsid w:val="004E1AEA"/>
    <w:rsid w:val="004E1D9B"/>
    <w:rsid w:val="004F18B5"/>
    <w:rsid w:val="004F1A12"/>
    <w:rsid w:val="004F7270"/>
    <w:rsid w:val="00502810"/>
    <w:rsid w:val="0050330F"/>
    <w:rsid w:val="005079DD"/>
    <w:rsid w:val="00516BFB"/>
    <w:rsid w:val="00520BEE"/>
    <w:rsid w:val="0053293E"/>
    <w:rsid w:val="00533116"/>
    <w:rsid w:val="00534D4C"/>
    <w:rsid w:val="00547ED5"/>
    <w:rsid w:val="00564474"/>
    <w:rsid w:val="00565A7E"/>
    <w:rsid w:val="00567837"/>
    <w:rsid w:val="00571A1D"/>
    <w:rsid w:val="005867C6"/>
    <w:rsid w:val="005A0DCD"/>
    <w:rsid w:val="005B54AC"/>
    <w:rsid w:val="005B7711"/>
    <w:rsid w:val="005E0803"/>
    <w:rsid w:val="005E0C61"/>
    <w:rsid w:val="005F3958"/>
    <w:rsid w:val="00602B56"/>
    <w:rsid w:val="00604210"/>
    <w:rsid w:val="0060573C"/>
    <w:rsid w:val="006101F2"/>
    <w:rsid w:val="00615836"/>
    <w:rsid w:val="00615F5F"/>
    <w:rsid w:val="00623C1D"/>
    <w:rsid w:val="0062540D"/>
    <w:rsid w:val="00630D30"/>
    <w:rsid w:val="00642392"/>
    <w:rsid w:val="00654631"/>
    <w:rsid w:val="00662632"/>
    <w:rsid w:val="0067016B"/>
    <w:rsid w:val="00676B98"/>
    <w:rsid w:val="0069310A"/>
    <w:rsid w:val="0069410A"/>
    <w:rsid w:val="006A561F"/>
    <w:rsid w:val="006A67F7"/>
    <w:rsid w:val="006B2ED1"/>
    <w:rsid w:val="006B632F"/>
    <w:rsid w:val="006C65B3"/>
    <w:rsid w:val="006D6513"/>
    <w:rsid w:val="006E2BC8"/>
    <w:rsid w:val="006E6227"/>
    <w:rsid w:val="006F1339"/>
    <w:rsid w:val="006F4216"/>
    <w:rsid w:val="006F4F6D"/>
    <w:rsid w:val="007100BA"/>
    <w:rsid w:val="00715584"/>
    <w:rsid w:val="007158F6"/>
    <w:rsid w:val="00717141"/>
    <w:rsid w:val="00717B63"/>
    <w:rsid w:val="00723C62"/>
    <w:rsid w:val="0072537D"/>
    <w:rsid w:val="00726C30"/>
    <w:rsid w:val="00734F39"/>
    <w:rsid w:val="00743F8E"/>
    <w:rsid w:val="0074649C"/>
    <w:rsid w:val="007513FA"/>
    <w:rsid w:val="00766431"/>
    <w:rsid w:val="00775BA3"/>
    <w:rsid w:val="00776F82"/>
    <w:rsid w:val="00780371"/>
    <w:rsid w:val="00782D1A"/>
    <w:rsid w:val="007838AB"/>
    <w:rsid w:val="007938EC"/>
    <w:rsid w:val="007B70AC"/>
    <w:rsid w:val="007C1DBA"/>
    <w:rsid w:val="007C455A"/>
    <w:rsid w:val="007C7EF1"/>
    <w:rsid w:val="007D69F6"/>
    <w:rsid w:val="007D7F35"/>
    <w:rsid w:val="007E7E9F"/>
    <w:rsid w:val="007F2E40"/>
    <w:rsid w:val="00804F7B"/>
    <w:rsid w:val="008147F0"/>
    <w:rsid w:val="008149B2"/>
    <w:rsid w:val="008171EA"/>
    <w:rsid w:val="008260C0"/>
    <w:rsid w:val="0083436B"/>
    <w:rsid w:val="008361E8"/>
    <w:rsid w:val="00851A45"/>
    <w:rsid w:val="00852C46"/>
    <w:rsid w:val="0085640A"/>
    <w:rsid w:val="0086112C"/>
    <w:rsid w:val="00865B70"/>
    <w:rsid w:val="00880364"/>
    <w:rsid w:val="00885E3C"/>
    <w:rsid w:val="00890AAE"/>
    <w:rsid w:val="008A73D7"/>
    <w:rsid w:val="008B2EC6"/>
    <w:rsid w:val="00900F39"/>
    <w:rsid w:val="00900FC9"/>
    <w:rsid w:val="00901E4E"/>
    <w:rsid w:val="00917019"/>
    <w:rsid w:val="00933917"/>
    <w:rsid w:val="0093465F"/>
    <w:rsid w:val="009426A5"/>
    <w:rsid w:val="00952E6C"/>
    <w:rsid w:val="00954039"/>
    <w:rsid w:val="00960C03"/>
    <w:rsid w:val="0096721D"/>
    <w:rsid w:val="00967E6E"/>
    <w:rsid w:val="009854F9"/>
    <w:rsid w:val="0099286B"/>
    <w:rsid w:val="009953CA"/>
    <w:rsid w:val="0099610C"/>
    <w:rsid w:val="009A5D96"/>
    <w:rsid w:val="009A78A1"/>
    <w:rsid w:val="009C1B2E"/>
    <w:rsid w:val="009C38F8"/>
    <w:rsid w:val="009C45B9"/>
    <w:rsid w:val="009D1AD6"/>
    <w:rsid w:val="009D384D"/>
    <w:rsid w:val="009D3A38"/>
    <w:rsid w:val="009D6757"/>
    <w:rsid w:val="009F1C15"/>
    <w:rsid w:val="009F34F7"/>
    <w:rsid w:val="009F54B9"/>
    <w:rsid w:val="00A024DA"/>
    <w:rsid w:val="00A05105"/>
    <w:rsid w:val="00A12DE8"/>
    <w:rsid w:val="00A242C6"/>
    <w:rsid w:val="00A31B8C"/>
    <w:rsid w:val="00A34B81"/>
    <w:rsid w:val="00A354B8"/>
    <w:rsid w:val="00A403DF"/>
    <w:rsid w:val="00A432BE"/>
    <w:rsid w:val="00A44030"/>
    <w:rsid w:val="00A44380"/>
    <w:rsid w:val="00A52B8E"/>
    <w:rsid w:val="00A61CD7"/>
    <w:rsid w:val="00A774D1"/>
    <w:rsid w:val="00A7772F"/>
    <w:rsid w:val="00A8052D"/>
    <w:rsid w:val="00A80EF4"/>
    <w:rsid w:val="00A825DB"/>
    <w:rsid w:val="00A8335E"/>
    <w:rsid w:val="00A84AA4"/>
    <w:rsid w:val="00A86105"/>
    <w:rsid w:val="00A87B86"/>
    <w:rsid w:val="00A90147"/>
    <w:rsid w:val="00A92188"/>
    <w:rsid w:val="00AA367E"/>
    <w:rsid w:val="00AA4192"/>
    <w:rsid w:val="00AB3DA9"/>
    <w:rsid w:val="00AC0AC1"/>
    <w:rsid w:val="00AC13ED"/>
    <w:rsid w:val="00AD574B"/>
    <w:rsid w:val="00AE6925"/>
    <w:rsid w:val="00AF6689"/>
    <w:rsid w:val="00B023A3"/>
    <w:rsid w:val="00B104DD"/>
    <w:rsid w:val="00B109C4"/>
    <w:rsid w:val="00B13A58"/>
    <w:rsid w:val="00B1444E"/>
    <w:rsid w:val="00B231FA"/>
    <w:rsid w:val="00B27F5F"/>
    <w:rsid w:val="00B31559"/>
    <w:rsid w:val="00B37B09"/>
    <w:rsid w:val="00B436BE"/>
    <w:rsid w:val="00B52368"/>
    <w:rsid w:val="00B55A2D"/>
    <w:rsid w:val="00B60183"/>
    <w:rsid w:val="00B64E88"/>
    <w:rsid w:val="00B7278A"/>
    <w:rsid w:val="00B744AF"/>
    <w:rsid w:val="00B90A23"/>
    <w:rsid w:val="00B9556F"/>
    <w:rsid w:val="00B97EA1"/>
    <w:rsid w:val="00BD1E69"/>
    <w:rsid w:val="00BD5CDB"/>
    <w:rsid w:val="00BD7A27"/>
    <w:rsid w:val="00BE2498"/>
    <w:rsid w:val="00BE5FCB"/>
    <w:rsid w:val="00BF1F0A"/>
    <w:rsid w:val="00BF233D"/>
    <w:rsid w:val="00BF517C"/>
    <w:rsid w:val="00C05F16"/>
    <w:rsid w:val="00C07971"/>
    <w:rsid w:val="00C1257F"/>
    <w:rsid w:val="00C16E16"/>
    <w:rsid w:val="00C23DC5"/>
    <w:rsid w:val="00C2589A"/>
    <w:rsid w:val="00C3338A"/>
    <w:rsid w:val="00C45A79"/>
    <w:rsid w:val="00C63588"/>
    <w:rsid w:val="00C64E60"/>
    <w:rsid w:val="00C7200B"/>
    <w:rsid w:val="00C77BD8"/>
    <w:rsid w:val="00C94091"/>
    <w:rsid w:val="00C942E4"/>
    <w:rsid w:val="00CA003A"/>
    <w:rsid w:val="00CA02C9"/>
    <w:rsid w:val="00CC02CF"/>
    <w:rsid w:val="00CC589C"/>
    <w:rsid w:val="00CC756C"/>
    <w:rsid w:val="00CD0BC4"/>
    <w:rsid w:val="00CD3CB5"/>
    <w:rsid w:val="00CE31A2"/>
    <w:rsid w:val="00CF5452"/>
    <w:rsid w:val="00D13A40"/>
    <w:rsid w:val="00D24593"/>
    <w:rsid w:val="00D260E7"/>
    <w:rsid w:val="00D363D7"/>
    <w:rsid w:val="00D47E5E"/>
    <w:rsid w:val="00D61660"/>
    <w:rsid w:val="00D62C20"/>
    <w:rsid w:val="00D77293"/>
    <w:rsid w:val="00D9166F"/>
    <w:rsid w:val="00D9532D"/>
    <w:rsid w:val="00DA2CCB"/>
    <w:rsid w:val="00DB0087"/>
    <w:rsid w:val="00DC6B0D"/>
    <w:rsid w:val="00DD2C7B"/>
    <w:rsid w:val="00DD5895"/>
    <w:rsid w:val="00DD670B"/>
    <w:rsid w:val="00DE2887"/>
    <w:rsid w:val="00DE31AE"/>
    <w:rsid w:val="00DE6298"/>
    <w:rsid w:val="00DF1AD9"/>
    <w:rsid w:val="00E00799"/>
    <w:rsid w:val="00E20279"/>
    <w:rsid w:val="00E301B7"/>
    <w:rsid w:val="00E457C9"/>
    <w:rsid w:val="00E50DE2"/>
    <w:rsid w:val="00E52834"/>
    <w:rsid w:val="00E5531F"/>
    <w:rsid w:val="00E55801"/>
    <w:rsid w:val="00E635B6"/>
    <w:rsid w:val="00E72805"/>
    <w:rsid w:val="00E73C2A"/>
    <w:rsid w:val="00E75F49"/>
    <w:rsid w:val="00E83F94"/>
    <w:rsid w:val="00E86AE6"/>
    <w:rsid w:val="00E92FC8"/>
    <w:rsid w:val="00E9508A"/>
    <w:rsid w:val="00EA3333"/>
    <w:rsid w:val="00EA36E5"/>
    <w:rsid w:val="00EA3A7A"/>
    <w:rsid w:val="00EA53BD"/>
    <w:rsid w:val="00EB2024"/>
    <w:rsid w:val="00EB551F"/>
    <w:rsid w:val="00EB743A"/>
    <w:rsid w:val="00EC5E3B"/>
    <w:rsid w:val="00EE365E"/>
    <w:rsid w:val="00EE7A8B"/>
    <w:rsid w:val="00EF1B03"/>
    <w:rsid w:val="00EF5594"/>
    <w:rsid w:val="00EF6EB3"/>
    <w:rsid w:val="00F00373"/>
    <w:rsid w:val="00F01E41"/>
    <w:rsid w:val="00F107EC"/>
    <w:rsid w:val="00F11B39"/>
    <w:rsid w:val="00F14B88"/>
    <w:rsid w:val="00F23D66"/>
    <w:rsid w:val="00F33458"/>
    <w:rsid w:val="00F36239"/>
    <w:rsid w:val="00F449C8"/>
    <w:rsid w:val="00F46A21"/>
    <w:rsid w:val="00F62A4F"/>
    <w:rsid w:val="00F73862"/>
    <w:rsid w:val="00F75045"/>
    <w:rsid w:val="00F90F85"/>
    <w:rsid w:val="00F952F4"/>
    <w:rsid w:val="00FA48D0"/>
    <w:rsid w:val="00FC0271"/>
    <w:rsid w:val="00FC3B90"/>
    <w:rsid w:val="00FC4C98"/>
    <w:rsid w:val="00FD350A"/>
    <w:rsid w:val="00FE7236"/>
    <w:rsid w:val="00FE7718"/>
    <w:rsid w:val="00FF5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54AC"/>
    <w:pPr>
      <w:widowControl w:val="0"/>
      <w:autoSpaceDE w:val="0"/>
      <w:autoSpaceDN w:val="0"/>
      <w:adjustRightInd w:val="0"/>
    </w:pPr>
    <w:rPr>
      <w:rFonts w:ascii="Arial" w:hAnsi="Arial" w:cs="Arial"/>
      <w:lang w:val="sk-SK" w:eastAsia="en-US"/>
    </w:rPr>
  </w:style>
  <w:style w:type="paragraph" w:styleId="Nadpis1">
    <w:name w:val="heading 1"/>
    <w:basedOn w:val="Normlny"/>
    <w:next w:val="Normlny"/>
    <w:qFormat/>
    <w:rsid w:val="007F2E40"/>
    <w:pPr>
      <w:keepNext/>
      <w:widowControl/>
      <w:autoSpaceDE/>
      <w:autoSpaceDN/>
      <w:adjustRightInd/>
      <w:outlineLvl w:val="0"/>
    </w:pPr>
    <w:rPr>
      <w:rFonts w:ascii="Times New Roman" w:hAnsi="Times New Roman" w:cs="Times New Roman"/>
      <w:b/>
      <w:sz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7F2E40"/>
    <w:pPr>
      <w:widowControl/>
      <w:autoSpaceDE/>
      <w:autoSpaceDN/>
      <w:adjustRightInd/>
    </w:pPr>
    <w:rPr>
      <w:rFonts w:ascii="Times New Roman" w:hAnsi="Times New Roman" w:cs="Times New Roman"/>
      <w:sz w:val="24"/>
      <w:lang w:val="cs-CZ"/>
    </w:rPr>
  </w:style>
  <w:style w:type="paragraph" w:styleId="Zkladntext3">
    <w:name w:val="Body Text 3"/>
    <w:basedOn w:val="Normlny"/>
    <w:rsid w:val="00960C03"/>
    <w:pPr>
      <w:spacing w:after="120"/>
    </w:pPr>
    <w:rPr>
      <w:sz w:val="16"/>
      <w:szCs w:val="16"/>
    </w:rPr>
  </w:style>
  <w:style w:type="paragraph" w:customStyle="1" w:styleId="tl1">
    <w:name w:val="Štýl1"/>
    <w:basedOn w:val="Normlny"/>
    <w:rsid w:val="00CA02C9"/>
    <w:pPr>
      <w:widowControl/>
      <w:tabs>
        <w:tab w:val="left" w:pos="567"/>
      </w:tabs>
      <w:autoSpaceDE/>
      <w:autoSpaceDN/>
      <w:adjustRightInd/>
      <w:jc w:val="both"/>
    </w:pPr>
    <w:rPr>
      <w:rFonts w:ascii="Times New Roman" w:hAnsi="Times New Roman" w:cs="Times New Roman"/>
      <w:sz w:val="24"/>
      <w:lang w:eastAsia="sk-SK"/>
    </w:rPr>
  </w:style>
  <w:style w:type="character" w:styleId="slostrany">
    <w:name w:val="page number"/>
    <w:basedOn w:val="Predvolenpsmoodseku"/>
    <w:rsid w:val="00CA02C9"/>
  </w:style>
  <w:style w:type="paragraph" w:styleId="Pta">
    <w:name w:val="footer"/>
    <w:basedOn w:val="Normlny"/>
    <w:rsid w:val="00CA02C9"/>
    <w:pPr>
      <w:widowControl/>
      <w:tabs>
        <w:tab w:val="center" w:pos="4536"/>
        <w:tab w:val="right" w:pos="9072"/>
      </w:tabs>
      <w:autoSpaceDE/>
      <w:autoSpaceDN/>
      <w:adjustRightInd/>
    </w:pPr>
    <w:rPr>
      <w:rFonts w:ascii="Times New Roman" w:hAnsi="Times New Roman" w:cs="Times New Roman"/>
      <w:lang w:eastAsia="sk-SK"/>
    </w:rPr>
  </w:style>
  <w:style w:type="paragraph" w:styleId="Hlavika">
    <w:name w:val="header"/>
    <w:basedOn w:val="Normlny"/>
    <w:link w:val="HlavikaChar"/>
    <w:rsid w:val="00CA02C9"/>
    <w:pPr>
      <w:widowControl/>
      <w:tabs>
        <w:tab w:val="center" w:pos="4536"/>
        <w:tab w:val="right" w:pos="9072"/>
      </w:tabs>
      <w:autoSpaceDE/>
      <w:autoSpaceDN/>
      <w:adjustRightInd/>
    </w:pPr>
    <w:rPr>
      <w:rFonts w:ascii="Times New Roman" w:hAnsi="Times New Roman" w:cs="Times New Roman"/>
      <w:lang w:eastAsia="sk-SK"/>
    </w:rPr>
  </w:style>
  <w:style w:type="paragraph" w:customStyle="1" w:styleId="NormalArial">
    <w:name w:val="Normal + Arial"/>
    <w:basedOn w:val="Normlny"/>
    <w:link w:val="NormalArialChar"/>
    <w:rsid w:val="00CA02C9"/>
    <w:pPr>
      <w:widowControl/>
      <w:overflowPunct w:val="0"/>
      <w:ind w:right="43"/>
      <w:jc w:val="center"/>
    </w:pPr>
    <w:rPr>
      <w:b/>
      <w:i/>
      <w:sz w:val="16"/>
      <w:szCs w:val="16"/>
      <w:lang w:eastAsia="sk-SK"/>
    </w:rPr>
  </w:style>
  <w:style w:type="character" w:customStyle="1" w:styleId="NormalArialChar">
    <w:name w:val="Normal + Arial Char"/>
    <w:link w:val="NormalArial"/>
    <w:rsid w:val="00CA02C9"/>
    <w:rPr>
      <w:rFonts w:ascii="Arial" w:hAnsi="Arial" w:cs="Arial"/>
      <w:b/>
      <w:i/>
      <w:sz w:val="16"/>
      <w:szCs w:val="16"/>
      <w:lang w:val="sk-SK" w:eastAsia="sk-SK" w:bidi="ar-SA"/>
    </w:rPr>
  </w:style>
  <w:style w:type="paragraph" w:styleId="Textbubliny">
    <w:name w:val="Balloon Text"/>
    <w:basedOn w:val="Normlny"/>
    <w:semiHidden/>
    <w:rsid w:val="00353C96"/>
    <w:rPr>
      <w:rFonts w:ascii="Tahoma" w:hAnsi="Tahoma" w:cs="Tahoma"/>
      <w:sz w:val="16"/>
      <w:szCs w:val="16"/>
    </w:rPr>
  </w:style>
  <w:style w:type="paragraph" w:customStyle="1" w:styleId="Text">
    <w:name w:val="Text"/>
    <w:basedOn w:val="Normlny"/>
    <w:link w:val="TextChar"/>
    <w:rsid w:val="00DC6B0D"/>
    <w:pPr>
      <w:widowControl/>
      <w:autoSpaceDE/>
      <w:autoSpaceDN/>
      <w:adjustRightInd/>
      <w:spacing w:before="120"/>
      <w:jc w:val="both"/>
    </w:pPr>
    <w:rPr>
      <w:rFonts w:ascii="Times New Roman" w:eastAsia="MS Mincho" w:hAnsi="Times New Roman" w:cs="Times New Roman"/>
      <w:sz w:val="24"/>
    </w:rPr>
  </w:style>
  <w:style w:type="character" w:customStyle="1" w:styleId="TextChar">
    <w:name w:val="Text Char"/>
    <w:link w:val="Text"/>
    <w:rsid w:val="00DC6B0D"/>
    <w:rPr>
      <w:rFonts w:eastAsia="MS Mincho"/>
      <w:sz w:val="24"/>
    </w:rPr>
  </w:style>
  <w:style w:type="paragraph" w:customStyle="1" w:styleId="Table">
    <w:name w:val="Table"/>
    <w:basedOn w:val="Normlny"/>
    <w:link w:val="TableChar"/>
    <w:rsid w:val="002B1EF1"/>
    <w:pPr>
      <w:keepLines/>
      <w:widowControl/>
      <w:tabs>
        <w:tab w:val="left" w:pos="284"/>
      </w:tabs>
      <w:autoSpaceDE/>
      <w:autoSpaceDN/>
      <w:adjustRightInd/>
      <w:spacing w:before="40" w:after="20"/>
    </w:pPr>
    <w:rPr>
      <w:rFonts w:eastAsia="MS Mincho" w:cs="Times New Roman"/>
      <w:szCs w:val="24"/>
    </w:rPr>
  </w:style>
  <w:style w:type="character" w:customStyle="1" w:styleId="TableChar">
    <w:name w:val="Table Char"/>
    <w:link w:val="Table"/>
    <w:rsid w:val="002B1EF1"/>
    <w:rPr>
      <w:rFonts w:ascii="Arial" w:eastAsia="MS Mincho" w:hAnsi="Arial"/>
      <w:szCs w:val="24"/>
    </w:rPr>
  </w:style>
  <w:style w:type="paragraph" w:customStyle="1" w:styleId="Nottoc-headings">
    <w:name w:val="Not toc-headings"/>
    <w:basedOn w:val="Normlny"/>
    <w:next w:val="Normlny"/>
    <w:link w:val="Nottoc-headingsChar"/>
    <w:rsid w:val="00EE7A8B"/>
    <w:pPr>
      <w:keepNext/>
      <w:keepLines/>
      <w:widowControl/>
      <w:autoSpaceDE/>
      <w:autoSpaceDN/>
      <w:adjustRightInd/>
      <w:spacing w:before="240" w:after="60"/>
      <w:ind w:left="1701" w:hanging="1701"/>
    </w:pPr>
    <w:rPr>
      <w:rFonts w:eastAsia="MS Gothic" w:cs="Times New Roman"/>
      <w:b/>
      <w:sz w:val="24"/>
      <w:szCs w:val="24"/>
    </w:rPr>
  </w:style>
  <w:style w:type="character" w:customStyle="1" w:styleId="Nottoc-headingsChar">
    <w:name w:val="Not toc-headings Char"/>
    <w:link w:val="Nottoc-headings"/>
    <w:rsid w:val="00EE7A8B"/>
    <w:rPr>
      <w:rFonts w:ascii="Arial" w:eastAsia="MS Gothic" w:hAnsi="Arial"/>
      <w:b/>
      <w:sz w:val="24"/>
      <w:szCs w:val="24"/>
    </w:rPr>
  </w:style>
  <w:style w:type="paragraph" w:customStyle="1" w:styleId="Listlevel1">
    <w:name w:val="List level 1"/>
    <w:basedOn w:val="Normlny"/>
    <w:rsid w:val="0067016B"/>
    <w:pPr>
      <w:widowControl/>
      <w:autoSpaceDE/>
      <w:autoSpaceDN/>
      <w:adjustRightInd/>
      <w:spacing w:before="40" w:after="20"/>
      <w:ind w:left="425" w:hanging="425"/>
    </w:pPr>
    <w:rPr>
      <w:rFonts w:ascii="Times New Roman" w:eastAsia="MS Mincho" w:hAnsi="Times New Roman" w:cs="Times New Roman"/>
      <w:sz w:val="24"/>
    </w:rPr>
  </w:style>
  <w:style w:type="paragraph" w:customStyle="1" w:styleId="Comment">
    <w:name w:val="Comment"/>
    <w:basedOn w:val="Normlny"/>
    <w:next w:val="Normlny"/>
    <w:link w:val="CommentChar"/>
    <w:rsid w:val="008B2EC6"/>
    <w:pPr>
      <w:keepLines/>
      <w:widowControl/>
      <w:autoSpaceDE/>
      <w:autoSpaceDN/>
      <w:adjustRightInd/>
      <w:spacing w:before="120"/>
      <w:jc w:val="both"/>
    </w:pPr>
    <w:rPr>
      <w:rFonts w:ascii="Times New Roman" w:eastAsia="MS Mincho" w:hAnsi="Times New Roman" w:cs="Times New Roman"/>
      <w:i/>
      <w:color w:val="BF30B5"/>
      <w:sz w:val="24"/>
      <w:szCs w:val="24"/>
    </w:rPr>
  </w:style>
  <w:style w:type="character" w:customStyle="1" w:styleId="CommentChar">
    <w:name w:val="Comment Char"/>
    <w:link w:val="Comment"/>
    <w:rsid w:val="008B2EC6"/>
    <w:rPr>
      <w:rFonts w:eastAsia="MS Mincho"/>
      <w:i/>
      <w:color w:val="BF30B5"/>
      <w:sz w:val="24"/>
      <w:szCs w:val="24"/>
    </w:rPr>
  </w:style>
  <w:style w:type="character" w:customStyle="1" w:styleId="hps">
    <w:name w:val="hps"/>
    <w:rsid w:val="00734F39"/>
  </w:style>
  <w:style w:type="character" w:styleId="Odkaznakomentr">
    <w:name w:val="annotation reference"/>
    <w:uiPriority w:val="99"/>
    <w:semiHidden/>
    <w:unhideWhenUsed/>
    <w:rsid w:val="00A80EF4"/>
    <w:rPr>
      <w:sz w:val="16"/>
      <w:szCs w:val="16"/>
    </w:rPr>
  </w:style>
  <w:style w:type="paragraph" w:styleId="Textkomentra">
    <w:name w:val="annotation text"/>
    <w:basedOn w:val="Normlny"/>
    <w:link w:val="TextkomentraChar"/>
    <w:uiPriority w:val="99"/>
    <w:semiHidden/>
    <w:unhideWhenUsed/>
    <w:rsid w:val="00A80EF4"/>
  </w:style>
  <w:style w:type="character" w:customStyle="1" w:styleId="TextkomentraChar">
    <w:name w:val="Text komentára Char"/>
    <w:link w:val="Textkomentra"/>
    <w:uiPriority w:val="99"/>
    <w:semiHidden/>
    <w:rsid w:val="00A80EF4"/>
    <w:rPr>
      <w:rFonts w:ascii="Arial" w:hAnsi="Arial" w:cs="Arial"/>
    </w:rPr>
  </w:style>
  <w:style w:type="paragraph" w:styleId="Predmetkomentra">
    <w:name w:val="annotation subject"/>
    <w:basedOn w:val="Textkomentra"/>
    <w:next w:val="Textkomentra"/>
    <w:link w:val="PredmetkomentraChar"/>
    <w:uiPriority w:val="99"/>
    <w:semiHidden/>
    <w:unhideWhenUsed/>
    <w:rsid w:val="00A80EF4"/>
    <w:rPr>
      <w:b/>
      <w:bCs/>
    </w:rPr>
  </w:style>
  <w:style w:type="character" w:customStyle="1" w:styleId="PredmetkomentraChar">
    <w:name w:val="Predmet komentára Char"/>
    <w:link w:val="Predmetkomentra"/>
    <w:uiPriority w:val="99"/>
    <w:semiHidden/>
    <w:rsid w:val="00A80EF4"/>
    <w:rPr>
      <w:rFonts w:ascii="Arial" w:hAnsi="Arial" w:cs="Arial"/>
      <w:b/>
      <w:bCs/>
    </w:rPr>
  </w:style>
  <w:style w:type="paragraph" w:styleId="Odsekzoznamu">
    <w:name w:val="List Paragraph"/>
    <w:basedOn w:val="Normlny"/>
    <w:uiPriority w:val="34"/>
    <w:qFormat/>
    <w:rsid w:val="00516BFB"/>
    <w:pPr>
      <w:widowControl/>
      <w:autoSpaceDE/>
      <w:autoSpaceDN/>
      <w:adjustRightInd/>
      <w:ind w:left="720"/>
      <w:contextualSpacing/>
    </w:pPr>
    <w:rPr>
      <w:rFonts w:ascii="Times New Roman" w:hAnsi="Times New Roman" w:cs="Times New Roman"/>
      <w:sz w:val="24"/>
      <w:szCs w:val="24"/>
      <w:lang w:val="nl-NL" w:eastAsia="nl-NL"/>
    </w:rPr>
  </w:style>
  <w:style w:type="table" w:styleId="Mriekatabuky">
    <w:name w:val="Table Grid"/>
    <w:basedOn w:val="Normlnatabuka"/>
    <w:rsid w:val="00BE5FC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A90147"/>
    <w:rPr>
      <w:i/>
      <w:iCs/>
    </w:rPr>
  </w:style>
  <w:style w:type="character" w:styleId="Hypertextovprepojenie">
    <w:name w:val="Hyperlink"/>
    <w:semiHidden/>
    <w:unhideWhenUsed/>
    <w:rsid w:val="0069310A"/>
    <w:rPr>
      <w:color w:val="0000FF"/>
      <w:u w:val="single"/>
    </w:rPr>
  </w:style>
  <w:style w:type="character" w:customStyle="1" w:styleId="HlavikaChar">
    <w:name w:val="Hlavička Char"/>
    <w:basedOn w:val="Predvolenpsmoodseku"/>
    <w:link w:val="Hlavika"/>
    <w:rsid w:val="009C45B9"/>
    <w:rPr>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54AC"/>
    <w:pPr>
      <w:widowControl w:val="0"/>
      <w:autoSpaceDE w:val="0"/>
      <w:autoSpaceDN w:val="0"/>
      <w:adjustRightInd w:val="0"/>
    </w:pPr>
    <w:rPr>
      <w:rFonts w:ascii="Arial" w:hAnsi="Arial" w:cs="Arial"/>
      <w:lang w:val="sk-SK" w:eastAsia="en-US"/>
    </w:rPr>
  </w:style>
  <w:style w:type="paragraph" w:styleId="Nadpis1">
    <w:name w:val="heading 1"/>
    <w:basedOn w:val="Normlny"/>
    <w:next w:val="Normlny"/>
    <w:qFormat/>
    <w:rsid w:val="007F2E40"/>
    <w:pPr>
      <w:keepNext/>
      <w:widowControl/>
      <w:autoSpaceDE/>
      <w:autoSpaceDN/>
      <w:adjustRightInd/>
      <w:outlineLvl w:val="0"/>
    </w:pPr>
    <w:rPr>
      <w:rFonts w:ascii="Times New Roman" w:hAnsi="Times New Roman" w:cs="Times New Roman"/>
      <w:b/>
      <w:sz w:val="24"/>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7F2E40"/>
    <w:pPr>
      <w:widowControl/>
      <w:autoSpaceDE/>
      <w:autoSpaceDN/>
      <w:adjustRightInd/>
    </w:pPr>
    <w:rPr>
      <w:rFonts w:ascii="Times New Roman" w:hAnsi="Times New Roman" w:cs="Times New Roman"/>
      <w:sz w:val="24"/>
      <w:lang w:val="cs-CZ"/>
    </w:rPr>
  </w:style>
  <w:style w:type="paragraph" w:styleId="Zkladntext3">
    <w:name w:val="Body Text 3"/>
    <w:basedOn w:val="Normlny"/>
    <w:rsid w:val="00960C03"/>
    <w:pPr>
      <w:spacing w:after="120"/>
    </w:pPr>
    <w:rPr>
      <w:sz w:val="16"/>
      <w:szCs w:val="16"/>
    </w:rPr>
  </w:style>
  <w:style w:type="paragraph" w:customStyle="1" w:styleId="tl1">
    <w:name w:val="Štýl1"/>
    <w:basedOn w:val="Normlny"/>
    <w:rsid w:val="00CA02C9"/>
    <w:pPr>
      <w:widowControl/>
      <w:tabs>
        <w:tab w:val="left" w:pos="567"/>
      </w:tabs>
      <w:autoSpaceDE/>
      <w:autoSpaceDN/>
      <w:adjustRightInd/>
      <w:jc w:val="both"/>
    </w:pPr>
    <w:rPr>
      <w:rFonts w:ascii="Times New Roman" w:hAnsi="Times New Roman" w:cs="Times New Roman"/>
      <w:sz w:val="24"/>
      <w:lang w:eastAsia="sk-SK"/>
    </w:rPr>
  </w:style>
  <w:style w:type="character" w:styleId="slostrany">
    <w:name w:val="page number"/>
    <w:basedOn w:val="Predvolenpsmoodseku"/>
    <w:rsid w:val="00CA02C9"/>
  </w:style>
  <w:style w:type="paragraph" w:styleId="Pta">
    <w:name w:val="footer"/>
    <w:basedOn w:val="Normlny"/>
    <w:rsid w:val="00CA02C9"/>
    <w:pPr>
      <w:widowControl/>
      <w:tabs>
        <w:tab w:val="center" w:pos="4536"/>
        <w:tab w:val="right" w:pos="9072"/>
      </w:tabs>
      <w:autoSpaceDE/>
      <w:autoSpaceDN/>
      <w:adjustRightInd/>
    </w:pPr>
    <w:rPr>
      <w:rFonts w:ascii="Times New Roman" w:hAnsi="Times New Roman" w:cs="Times New Roman"/>
      <w:lang w:eastAsia="sk-SK"/>
    </w:rPr>
  </w:style>
  <w:style w:type="paragraph" w:styleId="Hlavika">
    <w:name w:val="header"/>
    <w:basedOn w:val="Normlny"/>
    <w:link w:val="HlavikaChar"/>
    <w:rsid w:val="00CA02C9"/>
    <w:pPr>
      <w:widowControl/>
      <w:tabs>
        <w:tab w:val="center" w:pos="4536"/>
        <w:tab w:val="right" w:pos="9072"/>
      </w:tabs>
      <w:autoSpaceDE/>
      <w:autoSpaceDN/>
      <w:adjustRightInd/>
    </w:pPr>
    <w:rPr>
      <w:rFonts w:ascii="Times New Roman" w:hAnsi="Times New Roman" w:cs="Times New Roman"/>
      <w:lang w:eastAsia="sk-SK"/>
    </w:rPr>
  </w:style>
  <w:style w:type="paragraph" w:customStyle="1" w:styleId="NormalArial">
    <w:name w:val="Normal + Arial"/>
    <w:basedOn w:val="Normlny"/>
    <w:link w:val="NormalArialChar"/>
    <w:rsid w:val="00CA02C9"/>
    <w:pPr>
      <w:widowControl/>
      <w:overflowPunct w:val="0"/>
      <w:ind w:right="43"/>
      <w:jc w:val="center"/>
    </w:pPr>
    <w:rPr>
      <w:b/>
      <w:i/>
      <w:sz w:val="16"/>
      <w:szCs w:val="16"/>
      <w:lang w:eastAsia="sk-SK"/>
    </w:rPr>
  </w:style>
  <w:style w:type="character" w:customStyle="1" w:styleId="NormalArialChar">
    <w:name w:val="Normal + Arial Char"/>
    <w:link w:val="NormalArial"/>
    <w:rsid w:val="00CA02C9"/>
    <w:rPr>
      <w:rFonts w:ascii="Arial" w:hAnsi="Arial" w:cs="Arial"/>
      <w:b/>
      <w:i/>
      <w:sz w:val="16"/>
      <w:szCs w:val="16"/>
      <w:lang w:val="sk-SK" w:eastAsia="sk-SK" w:bidi="ar-SA"/>
    </w:rPr>
  </w:style>
  <w:style w:type="paragraph" w:styleId="Textbubliny">
    <w:name w:val="Balloon Text"/>
    <w:basedOn w:val="Normlny"/>
    <w:semiHidden/>
    <w:rsid w:val="00353C96"/>
    <w:rPr>
      <w:rFonts w:ascii="Tahoma" w:hAnsi="Tahoma" w:cs="Tahoma"/>
      <w:sz w:val="16"/>
      <w:szCs w:val="16"/>
    </w:rPr>
  </w:style>
  <w:style w:type="paragraph" w:customStyle="1" w:styleId="Text">
    <w:name w:val="Text"/>
    <w:basedOn w:val="Normlny"/>
    <w:link w:val="TextChar"/>
    <w:rsid w:val="00DC6B0D"/>
    <w:pPr>
      <w:widowControl/>
      <w:autoSpaceDE/>
      <w:autoSpaceDN/>
      <w:adjustRightInd/>
      <w:spacing w:before="120"/>
      <w:jc w:val="both"/>
    </w:pPr>
    <w:rPr>
      <w:rFonts w:ascii="Times New Roman" w:eastAsia="MS Mincho" w:hAnsi="Times New Roman" w:cs="Times New Roman"/>
      <w:sz w:val="24"/>
    </w:rPr>
  </w:style>
  <w:style w:type="character" w:customStyle="1" w:styleId="TextChar">
    <w:name w:val="Text Char"/>
    <w:link w:val="Text"/>
    <w:rsid w:val="00DC6B0D"/>
    <w:rPr>
      <w:rFonts w:eastAsia="MS Mincho"/>
      <w:sz w:val="24"/>
    </w:rPr>
  </w:style>
  <w:style w:type="paragraph" w:customStyle="1" w:styleId="Table">
    <w:name w:val="Table"/>
    <w:basedOn w:val="Normlny"/>
    <w:link w:val="TableChar"/>
    <w:rsid w:val="002B1EF1"/>
    <w:pPr>
      <w:keepLines/>
      <w:widowControl/>
      <w:tabs>
        <w:tab w:val="left" w:pos="284"/>
      </w:tabs>
      <w:autoSpaceDE/>
      <w:autoSpaceDN/>
      <w:adjustRightInd/>
      <w:spacing w:before="40" w:after="20"/>
    </w:pPr>
    <w:rPr>
      <w:rFonts w:eastAsia="MS Mincho" w:cs="Times New Roman"/>
      <w:szCs w:val="24"/>
    </w:rPr>
  </w:style>
  <w:style w:type="character" w:customStyle="1" w:styleId="TableChar">
    <w:name w:val="Table Char"/>
    <w:link w:val="Table"/>
    <w:rsid w:val="002B1EF1"/>
    <w:rPr>
      <w:rFonts w:ascii="Arial" w:eastAsia="MS Mincho" w:hAnsi="Arial"/>
      <w:szCs w:val="24"/>
    </w:rPr>
  </w:style>
  <w:style w:type="paragraph" w:customStyle="1" w:styleId="Nottoc-headings">
    <w:name w:val="Not toc-headings"/>
    <w:basedOn w:val="Normlny"/>
    <w:next w:val="Normlny"/>
    <w:link w:val="Nottoc-headingsChar"/>
    <w:rsid w:val="00EE7A8B"/>
    <w:pPr>
      <w:keepNext/>
      <w:keepLines/>
      <w:widowControl/>
      <w:autoSpaceDE/>
      <w:autoSpaceDN/>
      <w:adjustRightInd/>
      <w:spacing w:before="240" w:after="60"/>
      <w:ind w:left="1701" w:hanging="1701"/>
    </w:pPr>
    <w:rPr>
      <w:rFonts w:eastAsia="MS Gothic" w:cs="Times New Roman"/>
      <w:b/>
      <w:sz w:val="24"/>
      <w:szCs w:val="24"/>
    </w:rPr>
  </w:style>
  <w:style w:type="character" w:customStyle="1" w:styleId="Nottoc-headingsChar">
    <w:name w:val="Not toc-headings Char"/>
    <w:link w:val="Nottoc-headings"/>
    <w:rsid w:val="00EE7A8B"/>
    <w:rPr>
      <w:rFonts w:ascii="Arial" w:eastAsia="MS Gothic" w:hAnsi="Arial"/>
      <w:b/>
      <w:sz w:val="24"/>
      <w:szCs w:val="24"/>
    </w:rPr>
  </w:style>
  <w:style w:type="paragraph" w:customStyle="1" w:styleId="Listlevel1">
    <w:name w:val="List level 1"/>
    <w:basedOn w:val="Normlny"/>
    <w:rsid w:val="0067016B"/>
    <w:pPr>
      <w:widowControl/>
      <w:autoSpaceDE/>
      <w:autoSpaceDN/>
      <w:adjustRightInd/>
      <w:spacing w:before="40" w:after="20"/>
      <w:ind w:left="425" w:hanging="425"/>
    </w:pPr>
    <w:rPr>
      <w:rFonts w:ascii="Times New Roman" w:eastAsia="MS Mincho" w:hAnsi="Times New Roman" w:cs="Times New Roman"/>
      <w:sz w:val="24"/>
    </w:rPr>
  </w:style>
  <w:style w:type="paragraph" w:customStyle="1" w:styleId="Comment">
    <w:name w:val="Comment"/>
    <w:basedOn w:val="Normlny"/>
    <w:next w:val="Normlny"/>
    <w:link w:val="CommentChar"/>
    <w:rsid w:val="008B2EC6"/>
    <w:pPr>
      <w:keepLines/>
      <w:widowControl/>
      <w:autoSpaceDE/>
      <w:autoSpaceDN/>
      <w:adjustRightInd/>
      <w:spacing w:before="120"/>
      <w:jc w:val="both"/>
    </w:pPr>
    <w:rPr>
      <w:rFonts w:ascii="Times New Roman" w:eastAsia="MS Mincho" w:hAnsi="Times New Roman" w:cs="Times New Roman"/>
      <w:i/>
      <w:color w:val="BF30B5"/>
      <w:sz w:val="24"/>
      <w:szCs w:val="24"/>
    </w:rPr>
  </w:style>
  <w:style w:type="character" w:customStyle="1" w:styleId="CommentChar">
    <w:name w:val="Comment Char"/>
    <w:link w:val="Comment"/>
    <w:rsid w:val="008B2EC6"/>
    <w:rPr>
      <w:rFonts w:eastAsia="MS Mincho"/>
      <w:i/>
      <w:color w:val="BF30B5"/>
      <w:sz w:val="24"/>
      <w:szCs w:val="24"/>
    </w:rPr>
  </w:style>
  <w:style w:type="character" w:customStyle="1" w:styleId="hps">
    <w:name w:val="hps"/>
    <w:rsid w:val="00734F39"/>
  </w:style>
  <w:style w:type="character" w:styleId="Odkaznakomentr">
    <w:name w:val="annotation reference"/>
    <w:uiPriority w:val="99"/>
    <w:semiHidden/>
    <w:unhideWhenUsed/>
    <w:rsid w:val="00A80EF4"/>
    <w:rPr>
      <w:sz w:val="16"/>
      <w:szCs w:val="16"/>
    </w:rPr>
  </w:style>
  <w:style w:type="paragraph" w:styleId="Textkomentra">
    <w:name w:val="annotation text"/>
    <w:basedOn w:val="Normlny"/>
    <w:link w:val="TextkomentraChar"/>
    <w:uiPriority w:val="99"/>
    <w:semiHidden/>
    <w:unhideWhenUsed/>
    <w:rsid w:val="00A80EF4"/>
  </w:style>
  <w:style w:type="character" w:customStyle="1" w:styleId="TextkomentraChar">
    <w:name w:val="Text komentára Char"/>
    <w:link w:val="Textkomentra"/>
    <w:uiPriority w:val="99"/>
    <w:semiHidden/>
    <w:rsid w:val="00A80EF4"/>
    <w:rPr>
      <w:rFonts w:ascii="Arial" w:hAnsi="Arial" w:cs="Arial"/>
    </w:rPr>
  </w:style>
  <w:style w:type="paragraph" w:styleId="Predmetkomentra">
    <w:name w:val="annotation subject"/>
    <w:basedOn w:val="Textkomentra"/>
    <w:next w:val="Textkomentra"/>
    <w:link w:val="PredmetkomentraChar"/>
    <w:uiPriority w:val="99"/>
    <w:semiHidden/>
    <w:unhideWhenUsed/>
    <w:rsid w:val="00A80EF4"/>
    <w:rPr>
      <w:b/>
      <w:bCs/>
    </w:rPr>
  </w:style>
  <w:style w:type="character" w:customStyle="1" w:styleId="PredmetkomentraChar">
    <w:name w:val="Predmet komentára Char"/>
    <w:link w:val="Predmetkomentra"/>
    <w:uiPriority w:val="99"/>
    <w:semiHidden/>
    <w:rsid w:val="00A80EF4"/>
    <w:rPr>
      <w:rFonts w:ascii="Arial" w:hAnsi="Arial" w:cs="Arial"/>
      <w:b/>
      <w:bCs/>
    </w:rPr>
  </w:style>
  <w:style w:type="paragraph" w:styleId="Odsekzoznamu">
    <w:name w:val="List Paragraph"/>
    <w:basedOn w:val="Normlny"/>
    <w:uiPriority w:val="34"/>
    <w:qFormat/>
    <w:rsid w:val="00516BFB"/>
    <w:pPr>
      <w:widowControl/>
      <w:autoSpaceDE/>
      <w:autoSpaceDN/>
      <w:adjustRightInd/>
      <w:ind w:left="720"/>
      <w:contextualSpacing/>
    </w:pPr>
    <w:rPr>
      <w:rFonts w:ascii="Times New Roman" w:hAnsi="Times New Roman" w:cs="Times New Roman"/>
      <w:sz w:val="24"/>
      <w:szCs w:val="24"/>
      <w:lang w:val="nl-NL" w:eastAsia="nl-NL"/>
    </w:rPr>
  </w:style>
  <w:style w:type="table" w:styleId="Mriekatabuky">
    <w:name w:val="Table Grid"/>
    <w:basedOn w:val="Normlnatabuka"/>
    <w:rsid w:val="00BE5FC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A90147"/>
    <w:rPr>
      <w:i/>
      <w:iCs/>
    </w:rPr>
  </w:style>
  <w:style w:type="character" w:styleId="Hypertextovprepojenie">
    <w:name w:val="Hyperlink"/>
    <w:semiHidden/>
    <w:unhideWhenUsed/>
    <w:rsid w:val="0069310A"/>
    <w:rPr>
      <w:color w:val="0000FF"/>
      <w:u w:val="single"/>
    </w:rPr>
  </w:style>
  <w:style w:type="character" w:customStyle="1" w:styleId="HlavikaChar">
    <w:name w:val="Hlavička Char"/>
    <w:basedOn w:val="Predvolenpsmoodseku"/>
    <w:link w:val="Hlavika"/>
    <w:rsid w:val="009C45B9"/>
    <w:rPr>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6607">
      <w:bodyDiv w:val="1"/>
      <w:marLeft w:val="0"/>
      <w:marRight w:val="0"/>
      <w:marTop w:val="0"/>
      <w:marBottom w:val="0"/>
      <w:divBdr>
        <w:top w:val="none" w:sz="0" w:space="0" w:color="auto"/>
        <w:left w:val="none" w:sz="0" w:space="0" w:color="auto"/>
        <w:bottom w:val="none" w:sz="0" w:space="0" w:color="auto"/>
        <w:right w:val="none" w:sz="0" w:space="0" w:color="auto"/>
      </w:divBdr>
    </w:div>
    <w:div w:id="428504374">
      <w:bodyDiv w:val="1"/>
      <w:marLeft w:val="0"/>
      <w:marRight w:val="0"/>
      <w:marTop w:val="0"/>
      <w:marBottom w:val="0"/>
      <w:divBdr>
        <w:top w:val="none" w:sz="0" w:space="0" w:color="auto"/>
        <w:left w:val="none" w:sz="0" w:space="0" w:color="auto"/>
        <w:bottom w:val="none" w:sz="0" w:space="0" w:color="auto"/>
        <w:right w:val="none" w:sz="0" w:space="0" w:color="auto"/>
      </w:divBdr>
    </w:div>
    <w:div w:id="512837107">
      <w:bodyDiv w:val="1"/>
      <w:marLeft w:val="0"/>
      <w:marRight w:val="0"/>
      <w:marTop w:val="0"/>
      <w:marBottom w:val="0"/>
      <w:divBdr>
        <w:top w:val="none" w:sz="0" w:space="0" w:color="auto"/>
        <w:left w:val="none" w:sz="0" w:space="0" w:color="auto"/>
        <w:bottom w:val="none" w:sz="0" w:space="0" w:color="auto"/>
        <w:right w:val="none" w:sz="0" w:space="0" w:color="auto"/>
      </w:divBdr>
    </w:div>
    <w:div w:id="579096804">
      <w:bodyDiv w:val="1"/>
      <w:marLeft w:val="0"/>
      <w:marRight w:val="0"/>
      <w:marTop w:val="0"/>
      <w:marBottom w:val="0"/>
      <w:divBdr>
        <w:top w:val="none" w:sz="0" w:space="0" w:color="auto"/>
        <w:left w:val="none" w:sz="0" w:space="0" w:color="auto"/>
        <w:bottom w:val="none" w:sz="0" w:space="0" w:color="auto"/>
        <w:right w:val="none" w:sz="0" w:space="0" w:color="auto"/>
      </w:divBdr>
    </w:div>
    <w:div w:id="736977645">
      <w:bodyDiv w:val="1"/>
      <w:marLeft w:val="0"/>
      <w:marRight w:val="0"/>
      <w:marTop w:val="0"/>
      <w:marBottom w:val="0"/>
      <w:divBdr>
        <w:top w:val="none" w:sz="0" w:space="0" w:color="auto"/>
        <w:left w:val="none" w:sz="0" w:space="0" w:color="auto"/>
        <w:bottom w:val="none" w:sz="0" w:space="0" w:color="auto"/>
        <w:right w:val="none" w:sz="0" w:space="0" w:color="auto"/>
      </w:divBdr>
    </w:div>
    <w:div w:id="748238515">
      <w:bodyDiv w:val="1"/>
      <w:marLeft w:val="0"/>
      <w:marRight w:val="0"/>
      <w:marTop w:val="0"/>
      <w:marBottom w:val="0"/>
      <w:divBdr>
        <w:top w:val="none" w:sz="0" w:space="0" w:color="auto"/>
        <w:left w:val="none" w:sz="0" w:space="0" w:color="auto"/>
        <w:bottom w:val="none" w:sz="0" w:space="0" w:color="auto"/>
        <w:right w:val="none" w:sz="0" w:space="0" w:color="auto"/>
      </w:divBdr>
    </w:div>
    <w:div w:id="1186560724">
      <w:bodyDiv w:val="1"/>
      <w:marLeft w:val="0"/>
      <w:marRight w:val="0"/>
      <w:marTop w:val="0"/>
      <w:marBottom w:val="0"/>
      <w:divBdr>
        <w:top w:val="none" w:sz="0" w:space="0" w:color="auto"/>
        <w:left w:val="none" w:sz="0" w:space="0" w:color="auto"/>
        <w:bottom w:val="none" w:sz="0" w:space="0" w:color="auto"/>
        <w:right w:val="none" w:sz="0" w:space="0" w:color="auto"/>
      </w:divBdr>
    </w:div>
    <w:div w:id="1544370962">
      <w:bodyDiv w:val="1"/>
      <w:marLeft w:val="0"/>
      <w:marRight w:val="0"/>
      <w:marTop w:val="0"/>
      <w:marBottom w:val="0"/>
      <w:divBdr>
        <w:top w:val="none" w:sz="0" w:space="0" w:color="auto"/>
        <w:left w:val="none" w:sz="0" w:space="0" w:color="auto"/>
        <w:bottom w:val="none" w:sz="0" w:space="0" w:color="auto"/>
        <w:right w:val="none" w:sz="0" w:space="0" w:color="auto"/>
      </w:divBdr>
      <w:divsChild>
        <w:div w:id="1164854629">
          <w:marLeft w:val="0"/>
          <w:marRight w:val="0"/>
          <w:marTop w:val="0"/>
          <w:marBottom w:val="0"/>
          <w:divBdr>
            <w:top w:val="none" w:sz="0" w:space="0" w:color="auto"/>
            <w:left w:val="none" w:sz="0" w:space="0" w:color="auto"/>
            <w:bottom w:val="none" w:sz="0" w:space="0" w:color="auto"/>
            <w:right w:val="none" w:sz="0" w:space="0" w:color="auto"/>
          </w:divBdr>
          <w:divsChild>
            <w:div w:id="125703431">
              <w:marLeft w:val="0"/>
              <w:marRight w:val="0"/>
              <w:marTop w:val="0"/>
              <w:marBottom w:val="0"/>
              <w:divBdr>
                <w:top w:val="none" w:sz="0" w:space="0" w:color="auto"/>
                <w:left w:val="none" w:sz="0" w:space="0" w:color="auto"/>
                <w:bottom w:val="none" w:sz="0" w:space="0" w:color="auto"/>
                <w:right w:val="none" w:sz="0" w:space="0" w:color="auto"/>
              </w:divBdr>
              <w:divsChild>
                <w:div w:id="582226238">
                  <w:marLeft w:val="0"/>
                  <w:marRight w:val="0"/>
                  <w:marTop w:val="0"/>
                  <w:marBottom w:val="0"/>
                  <w:divBdr>
                    <w:top w:val="none" w:sz="0" w:space="0" w:color="auto"/>
                    <w:left w:val="none" w:sz="0" w:space="0" w:color="auto"/>
                    <w:bottom w:val="none" w:sz="0" w:space="0" w:color="auto"/>
                    <w:right w:val="none" w:sz="0" w:space="0" w:color="auto"/>
                  </w:divBdr>
                  <w:divsChild>
                    <w:div w:id="2113158413">
                      <w:marLeft w:val="0"/>
                      <w:marRight w:val="0"/>
                      <w:marTop w:val="0"/>
                      <w:marBottom w:val="0"/>
                      <w:divBdr>
                        <w:top w:val="none" w:sz="0" w:space="0" w:color="auto"/>
                        <w:left w:val="none" w:sz="0" w:space="0" w:color="auto"/>
                        <w:bottom w:val="none" w:sz="0" w:space="0" w:color="auto"/>
                        <w:right w:val="none" w:sz="0" w:space="0" w:color="auto"/>
                      </w:divBdr>
                      <w:divsChild>
                        <w:div w:id="1897207089">
                          <w:marLeft w:val="0"/>
                          <w:marRight w:val="0"/>
                          <w:marTop w:val="0"/>
                          <w:marBottom w:val="0"/>
                          <w:divBdr>
                            <w:top w:val="none" w:sz="0" w:space="0" w:color="auto"/>
                            <w:left w:val="none" w:sz="0" w:space="0" w:color="auto"/>
                            <w:bottom w:val="none" w:sz="0" w:space="0" w:color="auto"/>
                            <w:right w:val="none" w:sz="0" w:space="0" w:color="auto"/>
                          </w:divBdr>
                          <w:divsChild>
                            <w:div w:id="902183830">
                              <w:marLeft w:val="0"/>
                              <w:marRight w:val="0"/>
                              <w:marTop w:val="0"/>
                              <w:marBottom w:val="0"/>
                              <w:divBdr>
                                <w:top w:val="none" w:sz="0" w:space="0" w:color="auto"/>
                                <w:left w:val="none" w:sz="0" w:space="0" w:color="auto"/>
                                <w:bottom w:val="none" w:sz="0" w:space="0" w:color="auto"/>
                                <w:right w:val="none" w:sz="0" w:space="0" w:color="auto"/>
                              </w:divBdr>
                              <w:divsChild>
                                <w:div w:id="1894805433">
                                  <w:marLeft w:val="0"/>
                                  <w:marRight w:val="0"/>
                                  <w:marTop w:val="0"/>
                                  <w:marBottom w:val="0"/>
                                  <w:divBdr>
                                    <w:top w:val="none" w:sz="0" w:space="0" w:color="auto"/>
                                    <w:left w:val="none" w:sz="0" w:space="0" w:color="auto"/>
                                    <w:bottom w:val="none" w:sz="0" w:space="0" w:color="auto"/>
                                    <w:right w:val="none" w:sz="0" w:space="0" w:color="auto"/>
                                  </w:divBdr>
                                  <w:divsChild>
                                    <w:div w:id="1353068984">
                                      <w:marLeft w:val="0"/>
                                      <w:marRight w:val="0"/>
                                      <w:marTop w:val="0"/>
                                      <w:marBottom w:val="0"/>
                                      <w:divBdr>
                                        <w:top w:val="single" w:sz="6" w:space="0" w:color="F5F5F5"/>
                                        <w:left w:val="single" w:sz="6" w:space="0" w:color="F5F5F5"/>
                                        <w:bottom w:val="single" w:sz="6" w:space="0" w:color="F5F5F5"/>
                                        <w:right w:val="single" w:sz="6" w:space="0" w:color="F5F5F5"/>
                                      </w:divBdr>
                                      <w:divsChild>
                                        <w:div w:id="2055496856">
                                          <w:marLeft w:val="0"/>
                                          <w:marRight w:val="0"/>
                                          <w:marTop w:val="0"/>
                                          <w:marBottom w:val="0"/>
                                          <w:divBdr>
                                            <w:top w:val="none" w:sz="0" w:space="0" w:color="auto"/>
                                            <w:left w:val="none" w:sz="0" w:space="0" w:color="auto"/>
                                            <w:bottom w:val="none" w:sz="0" w:space="0" w:color="auto"/>
                                            <w:right w:val="none" w:sz="0" w:space="0" w:color="auto"/>
                                          </w:divBdr>
                                          <w:divsChild>
                                            <w:div w:id="17858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340393">
      <w:bodyDiv w:val="1"/>
      <w:marLeft w:val="0"/>
      <w:marRight w:val="0"/>
      <w:marTop w:val="0"/>
      <w:marBottom w:val="0"/>
      <w:divBdr>
        <w:top w:val="none" w:sz="0" w:space="0" w:color="auto"/>
        <w:left w:val="none" w:sz="0" w:space="0" w:color="auto"/>
        <w:bottom w:val="none" w:sz="0" w:space="0" w:color="auto"/>
        <w:right w:val="none" w:sz="0" w:space="0" w:color="auto"/>
      </w:divBdr>
    </w:div>
    <w:div w:id="1685208210">
      <w:bodyDiv w:val="1"/>
      <w:marLeft w:val="0"/>
      <w:marRight w:val="0"/>
      <w:marTop w:val="0"/>
      <w:marBottom w:val="0"/>
      <w:divBdr>
        <w:top w:val="none" w:sz="0" w:space="0" w:color="auto"/>
        <w:left w:val="none" w:sz="0" w:space="0" w:color="auto"/>
        <w:bottom w:val="none" w:sz="0" w:space="0" w:color="auto"/>
        <w:right w:val="none" w:sz="0" w:space="0" w:color="auto"/>
      </w:divBdr>
    </w:div>
    <w:div w:id="1696425330">
      <w:bodyDiv w:val="1"/>
      <w:marLeft w:val="0"/>
      <w:marRight w:val="0"/>
      <w:marTop w:val="0"/>
      <w:marBottom w:val="0"/>
      <w:divBdr>
        <w:top w:val="none" w:sz="0" w:space="0" w:color="auto"/>
        <w:left w:val="none" w:sz="0" w:space="0" w:color="auto"/>
        <w:bottom w:val="none" w:sz="0" w:space="0" w:color="auto"/>
        <w:right w:val="none" w:sz="0" w:space="0" w:color="auto"/>
      </w:divBdr>
      <w:divsChild>
        <w:div w:id="1753624685">
          <w:marLeft w:val="0"/>
          <w:marRight w:val="0"/>
          <w:marTop w:val="0"/>
          <w:marBottom w:val="0"/>
          <w:divBdr>
            <w:top w:val="none" w:sz="0" w:space="0" w:color="auto"/>
            <w:left w:val="none" w:sz="0" w:space="0" w:color="auto"/>
            <w:bottom w:val="none" w:sz="0" w:space="0" w:color="auto"/>
            <w:right w:val="none" w:sz="0" w:space="0" w:color="auto"/>
          </w:divBdr>
          <w:divsChild>
            <w:div w:id="710494122">
              <w:marLeft w:val="0"/>
              <w:marRight w:val="0"/>
              <w:marTop w:val="0"/>
              <w:marBottom w:val="0"/>
              <w:divBdr>
                <w:top w:val="none" w:sz="0" w:space="0" w:color="auto"/>
                <w:left w:val="none" w:sz="0" w:space="0" w:color="auto"/>
                <w:bottom w:val="none" w:sz="0" w:space="0" w:color="auto"/>
                <w:right w:val="none" w:sz="0" w:space="0" w:color="auto"/>
              </w:divBdr>
              <w:divsChild>
                <w:div w:id="1830365992">
                  <w:marLeft w:val="0"/>
                  <w:marRight w:val="0"/>
                  <w:marTop w:val="0"/>
                  <w:marBottom w:val="0"/>
                  <w:divBdr>
                    <w:top w:val="none" w:sz="0" w:space="0" w:color="auto"/>
                    <w:left w:val="none" w:sz="0" w:space="0" w:color="auto"/>
                    <w:bottom w:val="none" w:sz="0" w:space="0" w:color="auto"/>
                    <w:right w:val="none" w:sz="0" w:space="0" w:color="auto"/>
                  </w:divBdr>
                  <w:divsChild>
                    <w:div w:id="1246113371">
                      <w:marLeft w:val="0"/>
                      <w:marRight w:val="0"/>
                      <w:marTop w:val="0"/>
                      <w:marBottom w:val="0"/>
                      <w:divBdr>
                        <w:top w:val="none" w:sz="0" w:space="0" w:color="auto"/>
                        <w:left w:val="none" w:sz="0" w:space="0" w:color="auto"/>
                        <w:bottom w:val="none" w:sz="0" w:space="0" w:color="auto"/>
                        <w:right w:val="none" w:sz="0" w:space="0" w:color="auto"/>
                      </w:divBdr>
                      <w:divsChild>
                        <w:div w:id="351807436">
                          <w:marLeft w:val="0"/>
                          <w:marRight w:val="0"/>
                          <w:marTop w:val="0"/>
                          <w:marBottom w:val="0"/>
                          <w:divBdr>
                            <w:top w:val="single" w:sz="6" w:space="2" w:color="66A6FF"/>
                            <w:left w:val="single" w:sz="6" w:space="2" w:color="66A6FF"/>
                            <w:bottom w:val="single" w:sz="6" w:space="2" w:color="66A6FF"/>
                            <w:right w:val="single" w:sz="6" w:space="2" w:color="66A6FF"/>
                          </w:divBdr>
                        </w:div>
                        <w:div w:id="883637338">
                          <w:marLeft w:val="0"/>
                          <w:marRight w:val="0"/>
                          <w:marTop w:val="0"/>
                          <w:marBottom w:val="0"/>
                          <w:divBdr>
                            <w:top w:val="none" w:sz="0" w:space="0" w:color="auto"/>
                            <w:left w:val="none" w:sz="0" w:space="0" w:color="auto"/>
                            <w:bottom w:val="none" w:sz="0" w:space="0" w:color="auto"/>
                            <w:right w:val="none" w:sz="0" w:space="0" w:color="auto"/>
                          </w:divBdr>
                        </w:div>
                        <w:div w:id="971404905">
                          <w:marLeft w:val="0"/>
                          <w:marRight w:val="0"/>
                          <w:marTop w:val="0"/>
                          <w:marBottom w:val="0"/>
                          <w:divBdr>
                            <w:top w:val="none" w:sz="0" w:space="0" w:color="auto"/>
                            <w:left w:val="none" w:sz="0" w:space="0" w:color="auto"/>
                            <w:bottom w:val="none" w:sz="0" w:space="0" w:color="auto"/>
                            <w:right w:val="none" w:sz="0" w:space="0" w:color="auto"/>
                          </w:divBdr>
                        </w:div>
                        <w:div w:id="16315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204023">
      <w:bodyDiv w:val="1"/>
      <w:marLeft w:val="0"/>
      <w:marRight w:val="0"/>
      <w:marTop w:val="0"/>
      <w:marBottom w:val="0"/>
      <w:divBdr>
        <w:top w:val="none" w:sz="0" w:space="0" w:color="auto"/>
        <w:left w:val="none" w:sz="0" w:space="0" w:color="auto"/>
        <w:bottom w:val="none" w:sz="0" w:space="0" w:color="auto"/>
        <w:right w:val="none" w:sz="0" w:space="0" w:color="auto"/>
      </w:divBdr>
      <w:divsChild>
        <w:div w:id="1481923593">
          <w:marLeft w:val="0"/>
          <w:marRight w:val="0"/>
          <w:marTop w:val="0"/>
          <w:marBottom w:val="0"/>
          <w:divBdr>
            <w:top w:val="none" w:sz="0" w:space="0" w:color="auto"/>
            <w:left w:val="none" w:sz="0" w:space="0" w:color="auto"/>
            <w:bottom w:val="none" w:sz="0" w:space="0" w:color="auto"/>
            <w:right w:val="none" w:sz="0" w:space="0" w:color="auto"/>
          </w:divBdr>
          <w:divsChild>
            <w:div w:id="1668290901">
              <w:marLeft w:val="0"/>
              <w:marRight w:val="0"/>
              <w:marTop w:val="0"/>
              <w:marBottom w:val="0"/>
              <w:divBdr>
                <w:top w:val="none" w:sz="0" w:space="0" w:color="auto"/>
                <w:left w:val="none" w:sz="0" w:space="0" w:color="auto"/>
                <w:bottom w:val="none" w:sz="0" w:space="0" w:color="auto"/>
                <w:right w:val="none" w:sz="0" w:space="0" w:color="auto"/>
              </w:divBdr>
              <w:divsChild>
                <w:div w:id="714083111">
                  <w:marLeft w:val="0"/>
                  <w:marRight w:val="0"/>
                  <w:marTop w:val="0"/>
                  <w:marBottom w:val="0"/>
                  <w:divBdr>
                    <w:top w:val="none" w:sz="0" w:space="0" w:color="auto"/>
                    <w:left w:val="none" w:sz="0" w:space="0" w:color="auto"/>
                    <w:bottom w:val="none" w:sz="0" w:space="0" w:color="auto"/>
                    <w:right w:val="none" w:sz="0" w:space="0" w:color="auto"/>
                  </w:divBdr>
                  <w:divsChild>
                    <w:div w:id="1149319737">
                      <w:marLeft w:val="0"/>
                      <w:marRight w:val="0"/>
                      <w:marTop w:val="0"/>
                      <w:marBottom w:val="0"/>
                      <w:divBdr>
                        <w:top w:val="none" w:sz="0" w:space="0" w:color="auto"/>
                        <w:left w:val="none" w:sz="0" w:space="0" w:color="auto"/>
                        <w:bottom w:val="none" w:sz="0" w:space="0" w:color="auto"/>
                        <w:right w:val="none" w:sz="0" w:space="0" w:color="auto"/>
                      </w:divBdr>
                      <w:divsChild>
                        <w:div w:id="573592461">
                          <w:marLeft w:val="0"/>
                          <w:marRight w:val="0"/>
                          <w:marTop w:val="0"/>
                          <w:marBottom w:val="0"/>
                          <w:divBdr>
                            <w:top w:val="none" w:sz="0" w:space="0" w:color="auto"/>
                            <w:left w:val="none" w:sz="0" w:space="0" w:color="auto"/>
                            <w:bottom w:val="none" w:sz="0" w:space="0" w:color="auto"/>
                            <w:right w:val="none" w:sz="0" w:space="0" w:color="auto"/>
                          </w:divBdr>
                        </w:div>
                        <w:div w:id="1904364091">
                          <w:marLeft w:val="0"/>
                          <w:marRight w:val="0"/>
                          <w:marTop w:val="0"/>
                          <w:marBottom w:val="0"/>
                          <w:divBdr>
                            <w:top w:val="single" w:sz="6" w:space="2" w:color="66A6FF"/>
                            <w:left w:val="single" w:sz="6" w:space="2" w:color="66A6FF"/>
                            <w:bottom w:val="single" w:sz="6" w:space="2" w:color="66A6FF"/>
                            <w:right w:val="single" w:sz="6" w:space="2" w:color="66A6FF"/>
                          </w:divBdr>
                        </w:div>
                      </w:divsChild>
                    </w:div>
                  </w:divsChild>
                </w:div>
              </w:divsChild>
            </w:div>
          </w:divsChild>
        </w:div>
      </w:divsChild>
    </w:div>
    <w:div w:id="207712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rtal.sukl.sk/eVarSym?act=AppLogin&amp;guid=e667f677-09ae-4c47-94fc-2f922d091fe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7BEA8-0C59-4135-9254-F059616C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1678</Words>
  <Characters>9571</Characters>
  <Application>Microsoft Office Word</Application>
  <DocSecurity>0</DocSecurity>
  <Lines>79</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Súhrn charakteristických vlastností lieku</vt:lpstr>
      <vt:lpstr>Súhrn charakteristických vlastností lieku</vt:lpstr>
    </vt:vector>
  </TitlesOfParts>
  <Company>Novartis</Company>
  <LinksUpToDate>false</LinksUpToDate>
  <CharactersWithSpaces>11227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Júlia Subová</dc:creator>
  <cp:lastModifiedBy>EM</cp:lastModifiedBy>
  <cp:revision>12</cp:revision>
  <cp:lastPrinted>2019-02-22T08:03:00Z</cp:lastPrinted>
  <dcterms:created xsi:type="dcterms:W3CDTF">2019-02-21T10:04:00Z</dcterms:created>
  <dcterms:modified xsi:type="dcterms:W3CDTF">2019-02-22T08:06:00Z</dcterms:modified>
</cp:coreProperties>
</file>