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87" w:rsidRDefault="007D5187" w:rsidP="007D5187">
      <w:pPr>
        <w:rPr>
          <w:sz w:val="24"/>
          <w:szCs w:val="24"/>
        </w:rPr>
      </w:pPr>
    </w:p>
    <w:p w:rsidR="007D5187" w:rsidRPr="005E7E48" w:rsidRDefault="007D5187" w:rsidP="007D5187">
      <w:pPr>
        <w:ind w:left="1416" w:firstLine="708"/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SÚHRN CHARAKTERISTICKÝCH VLASTNOSTÍ LIEKU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1.</w:t>
      </w:r>
      <w:r w:rsidRPr="005E7E48">
        <w:rPr>
          <w:b/>
          <w:sz w:val="22"/>
          <w:szCs w:val="22"/>
        </w:rPr>
        <w:tab/>
        <w:t>NÁZOV LIEKU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proofErr w:type="spellStart"/>
      <w:r w:rsidRPr="005E7E48">
        <w:rPr>
          <w:sz w:val="22"/>
          <w:szCs w:val="22"/>
        </w:rPr>
        <w:t>Ibalgin</w:t>
      </w:r>
      <w:proofErr w:type="spellEnd"/>
      <w:r w:rsidRPr="005E7E48">
        <w:rPr>
          <w:sz w:val="22"/>
          <w:szCs w:val="22"/>
          <w:vertAlign w:val="superscript"/>
        </w:rPr>
        <w:t xml:space="preserve"> </w:t>
      </w:r>
      <w:r w:rsidRPr="005E7E48">
        <w:rPr>
          <w:sz w:val="22"/>
          <w:szCs w:val="22"/>
        </w:rPr>
        <w:t xml:space="preserve">krém </w:t>
      </w: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50 mg/1 g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2.</w:t>
      </w:r>
      <w:r w:rsidRPr="005E7E48">
        <w:rPr>
          <w:b/>
          <w:sz w:val="22"/>
          <w:szCs w:val="22"/>
        </w:rPr>
        <w:tab/>
        <w:t xml:space="preserve">KVALITATÍVNE A KVANTITATÍVNE ZLOŽENIE 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proofErr w:type="spellStart"/>
      <w:r w:rsidRPr="005E7E48">
        <w:rPr>
          <w:sz w:val="22"/>
          <w:szCs w:val="22"/>
        </w:rPr>
        <w:t>ibuprofén</w:t>
      </w:r>
      <w:proofErr w:type="spellEnd"/>
      <w:r w:rsidRPr="005E7E48">
        <w:rPr>
          <w:sz w:val="22"/>
          <w:szCs w:val="22"/>
        </w:rPr>
        <w:t xml:space="preserve"> 2,5 g v 50 g krému </w:t>
      </w:r>
    </w:p>
    <w:p w:rsidR="007D5187" w:rsidRPr="005E7E48" w:rsidRDefault="00A71507" w:rsidP="007D5187">
      <w:pPr>
        <w:rPr>
          <w:sz w:val="22"/>
          <w:szCs w:val="22"/>
        </w:rPr>
      </w:pPr>
      <w:proofErr w:type="spellStart"/>
      <w:r w:rsidRPr="005E7E48">
        <w:rPr>
          <w:sz w:val="22"/>
          <w:szCs w:val="22"/>
        </w:rPr>
        <w:t>ibuprofén</w:t>
      </w:r>
      <w:proofErr w:type="spellEnd"/>
      <w:r w:rsidRPr="005E7E48">
        <w:rPr>
          <w:sz w:val="22"/>
          <w:szCs w:val="22"/>
        </w:rPr>
        <w:t xml:space="preserve"> 5 g v 100 g krému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  <w:u w:val="single"/>
        </w:rPr>
        <w:t>Pomocné látky so známym účinkom:</w:t>
      </w:r>
      <w:r w:rsidRPr="005E7E48">
        <w:rPr>
          <w:sz w:val="22"/>
          <w:szCs w:val="22"/>
        </w:rPr>
        <w:t xml:space="preserve"> </w:t>
      </w:r>
      <w:proofErr w:type="spellStart"/>
      <w:r w:rsidR="00284608" w:rsidRPr="005E7E48">
        <w:rPr>
          <w:sz w:val="22"/>
          <w:szCs w:val="22"/>
        </w:rPr>
        <w:t>metylpara</w:t>
      </w:r>
      <w:r w:rsidR="00284608">
        <w:rPr>
          <w:sz w:val="22"/>
          <w:szCs w:val="22"/>
        </w:rPr>
        <w:t>hydroxybenzoát</w:t>
      </w:r>
      <w:proofErr w:type="spellEnd"/>
      <w:r w:rsidRPr="005E7E48">
        <w:rPr>
          <w:sz w:val="22"/>
          <w:szCs w:val="22"/>
        </w:rPr>
        <w:t xml:space="preserve">, </w:t>
      </w:r>
      <w:proofErr w:type="spellStart"/>
      <w:r w:rsidR="00284608" w:rsidRPr="005E7E48">
        <w:rPr>
          <w:sz w:val="22"/>
          <w:szCs w:val="22"/>
        </w:rPr>
        <w:t>propylpara</w:t>
      </w:r>
      <w:r w:rsidR="00284608">
        <w:rPr>
          <w:sz w:val="22"/>
          <w:szCs w:val="22"/>
        </w:rPr>
        <w:t>hydroxybenzoát</w:t>
      </w:r>
      <w:proofErr w:type="spellEnd"/>
      <w:r w:rsidRPr="005E7E48">
        <w:rPr>
          <w:sz w:val="22"/>
          <w:szCs w:val="22"/>
        </w:rPr>
        <w:t xml:space="preserve">, </w:t>
      </w:r>
      <w:proofErr w:type="spellStart"/>
      <w:r w:rsidRPr="005E7E48">
        <w:rPr>
          <w:sz w:val="22"/>
          <w:szCs w:val="22"/>
        </w:rPr>
        <w:t>propylénglykol</w:t>
      </w:r>
      <w:proofErr w:type="spellEnd"/>
      <w:r w:rsidRPr="005E7E48">
        <w:rPr>
          <w:sz w:val="22"/>
          <w:szCs w:val="22"/>
        </w:rPr>
        <w:t>.</w:t>
      </w: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Úplný zoznam pomocných látok, pozri časť 6.1.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3.</w:t>
      </w:r>
      <w:r w:rsidRPr="005E7E48">
        <w:rPr>
          <w:b/>
          <w:sz w:val="22"/>
          <w:szCs w:val="22"/>
        </w:rPr>
        <w:tab/>
        <w:t>LIEKOVÁ FORMA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proofErr w:type="spellStart"/>
      <w:r w:rsidRPr="005E7E48">
        <w:rPr>
          <w:sz w:val="22"/>
          <w:szCs w:val="22"/>
        </w:rPr>
        <w:t>Dermálny</w:t>
      </w:r>
      <w:proofErr w:type="spellEnd"/>
      <w:r w:rsidRPr="005E7E48">
        <w:rPr>
          <w:sz w:val="22"/>
          <w:szCs w:val="22"/>
        </w:rPr>
        <w:t xml:space="preserve"> krém</w:t>
      </w: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Takmer biely krém. 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4.</w:t>
      </w:r>
      <w:r w:rsidRPr="005E7E48">
        <w:rPr>
          <w:b/>
          <w:sz w:val="22"/>
          <w:szCs w:val="22"/>
        </w:rPr>
        <w:tab/>
        <w:t>KLINICKÉ ÚDAJE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4.1</w:t>
      </w:r>
      <w:r w:rsidRPr="005E7E48">
        <w:rPr>
          <w:b/>
          <w:sz w:val="22"/>
          <w:szCs w:val="22"/>
        </w:rPr>
        <w:tab/>
        <w:t>Terapeutické indikácie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Miestne prejavy akútnych a chronických foriem reumatických ochorení zápalového pôvodu, bolestivé stavy pri </w:t>
      </w:r>
      <w:proofErr w:type="spellStart"/>
      <w:r w:rsidRPr="005E7E48">
        <w:rPr>
          <w:sz w:val="22"/>
          <w:szCs w:val="22"/>
        </w:rPr>
        <w:t>osteoartróze</w:t>
      </w:r>
      <w:proofErr w:type="spellEnd"/>
      <w:r w:rsidRPr="005E7E48">
        <w:rPr>
          <w:sz w:val="22"/>
          <w:szCs w:val="22"/>
        </w:rPr>
        <w:t>, povrchový zápal žíl, liečba zápalov šliach a svalových úponov, liečba poúrazových stavov a následkov športových úrazov ako sú pomliaždenia, podvrtnutie kĺbu, opuchy, poranenia mäkkých častí kĺbov.</w:t>
      </w: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Vzhľadom na bezpečnosť podania sa krém môže aplikovať aj deťom. 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4.2</w:t>
      </w:r>
      <w:r w:rsidRPr="005E7E48">
        <w:rPr>
          <w:b/>
          <w:sz w:val="22"/>
          <w:szCs w:val="22"/>
        </w:rPr>
        <w:tab/>
        <w:t>Dávkovanie a spôsob podávania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Dospelí, deti a dospievajúci si na postihnuté miesto 3 až 4-krát denne nanášajú 4 - 10 cm dlhý prúžok krému, ktorý si ľahko vtierajú. Pri rozsiahlych a bolestivých krvných výronoch sa spočiatku môže miesto ošetrené krémom prekryť nepriedušným obväzom. Pri silných bolestiach je vhodné doplniť liečbu celkovým podaním tabliet s obsahom </w:t>
      </w:r>
      <w:proofErr w:type="spellStart"/>
      <w:r w:rsidRPr="005E7E48">
        <w:rPr>
          <w:sz w:val="22"/>
          <w:szCs w:val="22"/>
        </w:rPr>
        <w:t>ibuprofénu</w:t>
      </w:r>
      <w:proofErr w:type="spellEnd"/>
      <w:r w:rsidRPr="005E7E48">
        <w:rPr>
          <w:sz w:val="22"/>
          <w:szCs w:val="22"/>
        </w:rPr>
        <w:t xml:space="preserve">. 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4.3</w:t>
      </w:r>
      <w:r w:rsidRPr="005E7E48">
        <w:rPr>
          <w:b/>
          <w:sz w:val="22"/>
          <w:szCs w:val="22"/>
        </w:rPr>
        <w:tab/>
        <w:t>Kontraindikácie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Precitlivenosť na liečivo alebo na ktorúkoľvek z pomocných látok uvedených v časti 6.1. </w:t>
      </w: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Liek sa nesmie používať u pacientov s náchylnosťou na astmatický záchvat, žihľavku alebo alergickú nádchu po podaní kyseliny </w:t>
      </w:r>
      <w:proofErr w:type="spellStart"/>
      <w:r w:rsidRPr="005E7E48">
        <w:rPr>
          <w:sz w:val="22"/>
          <w:szCs w:val="22"/>
        </w:rPr>
        <w:t>acetylsalicylovej</w:t>
      </w:r>
      <w:proofErr w:type="spellEnd"/>
      <w:r w:rsidRPr="005E7E48">
        <w:rPr>
          <w:sz w:val="22"/>
          <w:szCs w:val="22"/>
        </w:rPr>
        <w:t xml:space="preserve"> či niektorých protizápalových liečiv.</w:t>
      </w: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Nesmie sa používať na otvorené rany, na sliznice a do očí.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noProof/>
          <w:sz w:val="22"/>
          <w:szCs w:val="22"/>
        </w:rPr>
      </w:pPr>
      <w:r w:rsidRPr="005E7E48">
        <w:rPr>
          <w:b/>
          <w:noProof/>
          <w:sz w:val="22"/>
          <w:szCs w:val="22"/>
        </w:rPr>
        <w:t>4.4</w:t>
      </w:r>
      <w:r w:rsidRPr="005E7E48">
        <w:rPr>
          <w:b/>
          <w:noProof/>
          <w:sz w:val="22"/>
          <w:szCs w:val="22"/>
        </w:rPr>
        <w:tab/>
        <w:t>Osobitné upozornenia a opatrenia pri používaní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Liek sa nesmie aplikovať na porušený povrch kože, na sliznice a do očí.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4.5</w:t>
      </w:r>
      <w:r w:rsidRPr="005E7E48">
        <w:rPr>
          <w:b/>
          <w:sz w:val="22"/>
          <w:szCs w:val="22"/>
        </w:rPr>
        <w:tab/>
        <w:t>Liekové a iné interakcie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Interakcie nie sú známe.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4.6</w:t>
      </w:r>
      <w:r w:rsidRPr="005E7E48">
        <w:rPr>
          <w:b/>
          <w:sz w:val="22"/>
          <w:szCs w:val="22"/>
        </w:rPr>
        <w:tab/>
        <w:t>Gravidita a laktácia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Aj keď sa </w:t>
      </w:r>
      <w:proofErr w:type="spellStart"/>
      <w:r w:rsidRPr="005E7E48">
        <w:rPr>
          <w:sz w:val="22"/>
          <w:szCs w:val="22"/>
        </w:rPr>
        <w:t>ibuprofén</w:t>
      </w:r>
      <w:proofErr w:type="spellEnd"/>
      <w:r w:rsidRPr="005E7E48">
        <w:rPr>
          <w:sz w:val="22"/>
          <w:szCs w:val="22"/>
        </w:rPr>
        <w:t xml:space="preserve"> vstrebáva z krému minimálne, v gravidite a počas laktácie sa liek môže používať krátkodobo v opodstatnených indikáciách s výnimkou posledného </w:t>
      </w:r>
      <w:proofErr w:type="spellStart"/>
      <w:r w:rsidRPr="005E7E48">
        <w:rPr>
          <w:sz w:val="22"/>
          <w:szCs w:val="22"/>
        </w:rPr>
        <w:t>trimestra</w:t>
      </w:r>
      <w:proofErr w:type="spellEnd"/>
      <w:r w:rsidRPr="005E7E48">
        <w:rPr>
          <w:sz w:val="22"/>
          <w:szCs w:val="22"/>
        </w:rPr>
        <w:t xml:space="preserve"> gravidity z dôvodu možného ovplyvnenia priebehu pôrodu.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4.7</w:t>
      </w:r>
      <w:r w:rsidRPr="005E7E48">
        <w:rPr>
          <w:b/>
          <w:sz w:val="22"/>
          <w:szCs w:val="22"/>
        </w:rPr>
        <w:tab/>
        <w:t>Ovplyvnenie schopnosti viesť vozidlá a obsluhovať stroje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2718A3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Liek nemá žiadny vplyv na schopnosť viesť vozidlá a obsluhovať stroje</w:t>
      </w:r>
      <w:r w:rsidR="00A71507" w:rsidRPr="005E7E48">
        <w:rPr>
          <w:sz w:val="22"/>
          <w:szCs w:val="22"/>
        </w:rPr>
        <w:t>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A71507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4.8</w:t>
      </w:r>
      <w:r w:rsidRPr="005E7E48">
        <w:rPr>
          <w:b/>
          <w:sz w:val="22"/>
          <w:szCs w:val="22"/>
        </w:rPr>
        <w:tab/>
        <w:t>Nežiaduce účinky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U citlivých pacientov môže dôjsť k lokálnemu podráždeniu kože, ktoré sa prejavuje napr. ako pálenie, svrbenie, začervenanie a kožné erupcie</w:t>
      </w:r>
      <w:r w:rsidR="00392F74">
        <w:rPr>
          <w:sz w:val="22"/>
          <w:szCs w:val="22"/>
        </w:rPr>
        <w:t xml:space="preserve">, môže sa objaviť aj </w:t>
      </w:r>
      <w:proofErr w:type="spellStart"/>
      <w:r w:rsidR="00392F74">
        <w:rPr>
          <w:sz w:val="22"/>
          <w:szCs w:val="22"/>
        </w:rPr>
        <w:t>fotosenzitívna</w:t>
      </w:r>
      <w:proofErr w:type="spellEnd"/>
      <w:r w:rsidR="00392F74">
        <w:rPr>
          <w:sz w:val="22"/>
          <w:szCs w:val="22"/>
        </w:rPr>
        <w:t xml:space="preserve"> reakcia kože.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A71507" w:rsidP="007D5187">
      <w:pPr>
        <w:suppressLineNumbers/>
        <w:adjustRightInd w:val="0"/>
        <w:rPr>
          <w:sz w:val="22"/>
          <w:szCs w:val="22"/>
          <w:u w:val="single"/>
        </w:rPr>
      </w:pPr>
      <w:r w:rsidRPr="005E7E48">
        <w:rPr>
          <w:sz w:val="22"/>
          <w:szCs w:val="22"/>
          <w:u w:val="single"/>
        </w:rPr>
        <w:t>Hlásenie podozrení na nežiaduce reakcie</w:t>
      </w:r>
    </w:p>
    <w:p w:rsidR="007D5187" w:rsidRPr="005E7E48" w:rsidRDefault="00A71507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5E7E48">
        <w:rPr>
          <w:sz w:val="22"/>
          <w:szCs w:val="22"/>
          <w:highlight w:val="lightGray"/>
        </w:rPr>
        <w:t>národné centrum hlásenia uvedené v </w:t>
      </w:r>
      <w:hyperlink r:id="rId8" w:history="1">
        <w:r w:rsidRPr="005E7E48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7D5187" w:rsidRPr="005E7E48">
        <w:rPr>
          <w:sz w:val="22"/>
          <w:szCs w:val="22"/>
        </w:rPr>
        <w:t>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4.9</w:t>
      </w:r>
      <w:r w:rsidRPr="005E7E48">
        <w:rPr>
          <w:b/>
          <w:sz w:val="22"/>
          <w:szCs w:val="22"/>
        </w:rPr>
        <w:tab/>
        <w:t>Predávkovanie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Doposiaľ sa nepozorovalo. 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Ak malé dieťa náhodne požije väčšie množstvo lieku, môže dôjsť k nevoľnosti a vracaniu. Vhodné je vracanie podporiť alebo vyvolať.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5.</w:t>
      </w:r>
      <w:r w:rsidRPr="005E7E48">
        <w:rPr>
          <w:b/>
          <w:sz w:val="22"/>
          <w:szCs w:val="22"/>
        </w:rPr>
        <w:tab/>
        <w:t>FARMAKOLOGICKÉ VLASTNOSTI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5.1</w:t>
      </w:r>
      <w:r w:rsidRPr="005E7E48">
        <w:rPr>
          <w:b/>
          <w:sz w:val="22"/>
          <w:szCs w:val="22"/>
        </w:rPr>
        <w:tab/>
      </w:r>
      <w:proofErr w:type="spellStart"/>
      <w:r w:rsidRPr="005E7E48">
        <w:rPr>
          <w:b/>
          <w:sz w:val="22"/>
          <w:szCs w:val="22"/>
        </w:rPr>
        <w:t>Farmakodynamické</w:t>
      </w:r>
      <w:proofErr w:type="spellEnd"/>
      <w:r w:rsidRPr="005E7E48">
        <w:rPr>
          <w:b/>
          <w:sz w:val="22"/>
          <w:szCs w:val="22"/>
        </w:rPr>
        <w:t xml:space="preserve"> vlastnosti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proofErr w:type="spellStart"/>
      <w:r w:rsidRPr="005E7E48">
        <w:rPr>
          <w:sz w:val="22"/>
          <w:szCs w:val="22"/>
        </w:rPr>
        <w:t>Farmakoterapeutická</w:t>
      </w:r>
      <w:proofErr w:type="spellEnd"/>
      <w:r w:rsidRPr="005E7E48">
        <w:rPr>
          <w:sz w:val="22"/>
          <w:szCs w:val="22"/>
        </w:rPr>
        <w:t xml:space="preserve"> skupina: Liečivá proti bolesti kĺbov a svalov na lokálne použitie, </w:t>
      </w:r>
      <w:proofErr w:type="spellStart"/>
      <w:r w:rsidRPr="005E7E48">
        <w:rPr>
          <w:sz w:val="22"/>
          <w:szCs w:val="22"/>
        </w:rPr>
        <w:t>nesteroidové</w:t>
      </w:r>
      <w:proofErr w:type="spellEnd"/>
      <w:r w:rsidRPr="005E7E48">
        <w:rPr>
          <w:sz w:val="22"/>
          <w:szCs w:val="22"/>
        </w:rPr>
        <w:t xml:space="preserve"> </w:t>
      </w:r>
      <w:proofErr w:type="spellStart"/>
      <w:r w:rsidRPr="005E7E48">
        <w:rPr>
          <w:sz w:val="22"/>
          <w:szCs w:val="22"/>
        </w:rPr>
        <w:t>antiflogistiká</w:t>
      </w:r>
      <w:proofErr w:type="spellEnd"/>
      <w:r w:rsidRPr="005E7E48">
        <w:rPr>
          <w:sz w:val="22"/>
          <w:szCs w:val="22"/>
        </w:rPr>
        <w:t xml:space="preserve"> na lokálne použitie, ATC kód: M02AA13 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proofErr w:type="spellStart"/>
      <w:r w:rsidRPr="005E7E48">
        <w:rPr>
          <w:sz w:val="22"/>
          <w:szCs w:val="22"/>
        </w:rPr>
        <w:t>Ibuprofén</w:t>
      </w:r>
      <w:proofErr w:type="spellEnd"/>
      <w:r w:rsidRPr="005E7E48">
        <w:rPr>
          <w:sz w:val="22"/>
          <w:szCs w:val="22"/>
        </w:rPr>
        <w:t xml:space="preserve">, derivát kyseliny </w:t>
      </w:r>
      <w:proofErr w:type="spellStart"/>
      <w:r w:rsidRPr="005E7E48">
        <w:rPr>
          <w:sz w:val="22"/>
          <w:szCs w:val="22"/>
        </w:rPr>
        <w:t>propiónovej</w:t>
      </w:r>
      <w:proofErr w:type="spellEnd"/>
      <w:r w:rsidRPr="005E7E48">
        <w:rPr>
          <w:sz w:val="22"/>
          <w:szCs w:val="22"/>
        </w:rPr>
        <w:t xml:space="preserve">, je </w:t>
      </w:r>
      <w:proofErr w:type="spellStart"/>
      <w:r w:rsidRPr="005E7E48">
        <w:rPr>
          <w:sz w:val="22"/>
          <w:szCs w:val="22"/>
        </w:rPr>
        <w:t>nesteroidné</w:t>
      </w:r>
      <w:proofErr w:type="spellEnd"/>
      <w:r w:rsidRPr="005E7E48">
        <w:rPr>
          <w:sz w:val="22"/>
          <w:szCs w:val="22"/>
        </w:rPr>
        <w:t xml:space="preserve"> </w:t>
      </w:r>
      <w:proofErr w:type="spellStart"/>
      <w:r w:rsidRPr="005E7E48">
        <w:rPr>
          <w:sz w:val="22"/>
          <w:szCs w:val="22"/>
        </w:rPr>
        <w:t>antireumatikum</w:t>
      </w:r>
      <w:proofErr w:type="spellEnd"/>
      <w:r w:rsidRPr="005E7E48">
        <w:rPr>
          <w:sz w:val="22"/>
          <w:szCs w:val="22"/>
        </w:rPr>
        <w:t xml:space="preserve"> s dobrým analgetickým, protizápalovým a </w:t>
      </w:r>
      <w:proofErr w:type="spellStart"/>
      <w:r w:rsidRPr="005E7E48">
        <w:rPr>
          <w:sz w:val="22"/>
          <w:szCs w:val="22"/>
        </w:rPr>
        <w:t>antipyretickým</w:t>
      </w:r>
      <w:proofErr w:type="spellEnd"/>
      <w:r w:rsidRPr="005E7E48">
        <w:rPr>
          <w:sz w:val="22"/>
          <w:szCs w:val="22"/>
        </w:rPr>
        <w:t xml:space="preserve"> účinkom. V nižších dávkach pôsobí analgeticky, vo vyšších protizápalovo. Protizápalový účinok je daný inhibíciou </w:t>
      </w:r>
      <w:proofErr w:type="spellStart"/>
      <w:r w:rsidRPr="005E7E48">
        <w:rPr>
          <w:sz w:val="22"/>
          <w:szCs w:val="22"/>
        </w:rPr>
        <w:t>cyklooxygenázy</w:t>
      </w:r>
      <w:proofErr w:type="spellEnd"/>
      <w:r w:rsidRPr="005E7E48">
        <w:rPr>
          <w:sz w:val="22"/>
          <w:szCs w:val="22"/>
        </w:rPr>
        <w:t xml:space="preserve"> s nasledujúcou inhibíciou </w:t>
      </w:r>
      <w:proofErr w:type="spellStart"/>
      <w:r w:rsidRPr="005E7E48">
        <w:rPr>
          <w:sz w:val="22"/>
          <w:szCs w:val="22"/>
        </w:rPr>
        <w:t>biosyntézy</w:t>
      </w:r>
      <w:proofErr w:type="spellEnd"/>
      <w:r w:rsidRPr="005E7E48">
        <w:rPr>
          <w:sz w:val="22"/>
          <w:szCs w:val="22"/>
        </w:rPr>
        <w:t xml:space="preserve"> </w:t>
      </w:r>
      <w:proofErr w:type="spellStart"/>
      <w:r w:rsidRPr="005E7E48">
        <w:rPr>
          <w:sz w:val="22"/>
          <w:szCs w:val="22"/>
        </w:rPr>
        <w:t>prostaglandínov</w:t>
      </w:r>
      <w:proofErr w:type="spellEnd"/>
      <w:r w:rsidRPr="005E7E48">
        <w:rPr>
          <w:sz w:val="22"/>
          <w:szCs w:val="22"/>
        </w:rPr>
        <w:t xml:space="preserve">. Zápal je zmierňovaný znížením uvoľňovania </w:t>
      </w:r>
      <w:proofErr w:type="spellStart"/>
      <w:r w:rsidRPr="005E7E48">
        <w:rPr>
          <w:sz w:val="22"/>
          <w:szCs w:val="22"/>
        </w:rPr>
        <w:t>mediátorov</w:t>
      </w:r>
      <w:proofErr w:type="spellEnd"/>
      <w:r w:rsidRPr="005E7E48">
        <w:rPr>
          <w:sz w:val="22"/>
          <w:szCs w:val="22"/>
        </w:rPr>
        <w:t xml:space="preserve"> zápalu z </w:t>
      </w:r>
      <w:proofErr w:type="spellStart"/>
      <w:r w:rsidRPr="005E7E48">
        <w:rPr>
          <w:sz w:val="22"/>
          <w:szCs w:val="22"/>
        </w:rPr>
        <w:t>granulocytov</w:t>
      </w:r>
      <w:proofErr w:type="spellEnd"/>
      <w:r w:rsidRPr="005E7E48">
        <w:rPr>
          <w:sz w:val="22"/>
          <w:szCs w:val="22"/>
        </w:rPr>
        <w:t xml:space="preserve">, </w:t>
      </w:r>
      <w:proofErr w:type="spellStart"/>
      <w:r w:rsidRPr="005E7E48">
        <w:rPr>
          <w:sz w:val="22"/>
          <w:szCs w:val="22"/>
        </w:rPr>
        <w:t>bazofilov</w:t>
      </w:r>
      <w:proofErr w:type="spellEnd"/>
      <w:r w:rsidRPr="005E7E48">
        <w:rPr>
          <w:sz w:val="22"/>
          <w:szCs w:val="22"/>
        </w:rPr>
        <w:t xml:space="preserve"> a žírnych buniek. </w:t>
      </w:r>
      <w:proofErr w:type="spellStart"/>
      <w:r w:rsidRPr="005E7E48">
        <w:rPr>
          <w:sz w:val="22"/>
          <w:szCs w:val="22"/>
        </w:rPr>
        <w:t>Ibuprofén</w:t>
      </w:r>
      <w:proofErr w:type="spellEnd"/>
      <w:r w:rsidRPr="005E7E48">
        <w:rPr>
          <w:sz w:val="22"/>
          <w:szCs w:val="22"/>
        </w:rPr>
        <w:t xml:space="preserve"> znižuje citlivosť ciev voči </w:t>
      </w:r>
      <w:proofErr w:type="spellStart"/>
      <w:r w:rsidRPr="005E7E48">
        <w:rPr>
          <w:sz w:val="22"/>
          <w:szCs w:val="22"/>
        </w:rPr>
        <w:t>bradykinínu</w:t>
      </w:r>
      <w:proofErr w:type="spellEnd"/>
      <w:r w:rsidRPr="005E7E48">
        <w:rPr>
          <w:sz w:val="22"/>
          <w:szCs w:val="22"/>
        </w:rPr>
        <w:t xml:space="preserve"> a histamínu, ovplyvňuje produkciu </w:t>
      </w:r>
      <w:proofErr w:type="spellStart"/>
      <w:r w:rsidRPr="005E7E48">
        <w:rPr>
          <w:sz w:val="22"/>
          <w:szCs w:val="22"/>
        </w:rPr>
        <w:t>lymfokínov</w:t>
      </w:r>
      <w:proofErr w:type="spellEnd"/>
      <w:r w:rsidRPr="005E7E48">
        <w:rPr>
          <w:sz w:val="22"/>
          <w:szCs w:val="22"/>
        </w:rPr>
        <w:t xml:space="preserve"> v T </w:t>
      </w:r>
      <w:proofErr w:type="spellStart"/>
      <w:r w:rsidRPr="005E7E48">
        <w:rPr>
          <w:sz w:val="22"/>
          <w:szCs w:val="22"/>
        </w:rPr>
        <w:t>lymfocytoch</w:t>
      </w:r>
      <w:proofErr w:type="spellEnd"/>
      <w:r w:rsidRPr="005E7E48">
        <w:rPr>
          <w:sz w:val="22"/>
          <w:szCs w:val="22"/>
        </w:rPr>
        <w:t xml:space="preserve"> a potláča </w:t>
      </w:r>
      <w:proofErr w:type="spellStart"/>
      <w:r w:rsidRPr="005E7E48">
        <w:rPr>
          <w:sz w:val="22"/>
          <w:szCs w:val="22"/>
        </w:rPr>
        <w:t>vazodilatáciu</w:t>
      </w:r>
      <w:proofErr w:type="spellEnd"/>
      <w:r w:rsidRPr="005E7E48">
        <w:rPr>
          <w:sz w:val="22"/>
          <w:szCs w:val="22"/>
        </w:rPr>
        <w:t xml:space="preserve">. Tlmí tiež </w:t>
      </w:r>
      <w:proofErr w:type="spellStart"/>
      <w:r w:rsidRPr="005E7E48">
        <w:rPr>
          <w:sz w:val="22"/>
          <w:szCs w:val="22"/>
        </w:rPr>
        <w:t>agregáciu</w:t>
      </w:r>
      <w:proofErr w:type="spellEnd"/>
      <w:r w:rsidRPr="005E7E48">
        <w:rPr>
          <w:sz w:val="22"/>
          <w:szCs w:val="22"/>
        </w:rPr>
        <w:t xml:space="preserve"> krvných doštičiek.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5.2</w:t>
      </w:r>
      <w:r w:rsidRPr="005E7E48">
        <w:rPr>
          <w:b/>
          <w:sz w:val="22"/>
          <w:szCs w:val="22"/>
        </w:rPr>
        <w:tab/>
      </w:r>
      <w:proofErr w:type="spellStart"/>
      <w:r w:rsidRPr="005E7E48">
        <w:rPr>
          <w:b/>
          <w:sz w:val="22"/>
          <w:szCs w:val="22"/>
        </w:rPr>
        <w:t>Farmakokinetické</w:t>
      </w:r>
      <w:proofErr w:type="spellEnd"/>
      <w:r w:rsidRPr="005E7E48">
        <w:rPr>
          <w:b/>
          <w:sz w:val="22"/>
          <w:szCs w:val="22"/>
        </w:rPr>
        <w:t xml:space="preserve"> vlastnosti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Po aplikácii na kožu sa </w:t>
      </w:r>
      <w:proofErr w:type="spellStart"/>
      <w:r w:rsidRPr="005E7E48">
        <w:rPr>
          <w:sz w:val="22"/>
          <w:szCs w:val="22"/>
        </w:rPr>
        <w:t>ibuprofén</w:t>
      </w:r>
      <w:proofErr w:type="spellEnd"/>
      <w:r w:rsidRPr="005E7E48">
        <w:rPr>
          <w:sz w:val="22"/>
          <w:szCs w:val="22"/>
        </w:rPr>
        <w:t xml:space="preserve"> dobre vstrebáva do podkožných tkanív. Maximálne hladiny </w:t>
      </w:r>
      <w:proofErr w:type="spellStart"/>
      <w:r w:rsidRPr="005E7E48">
        <w:rPr>
          <w:sz w:val="22"/>
          <w:szCs w:val="22"/>
        </w:rPr>
        <w:t>ibuprofénu</w:t>
      </w:r>
      <w:proofErr w:type="spellEnd"/>
      <w:r w:rsidRPr="005E7E48">
        <w:rPr>
          <w:sz w:val="22"/>
          <w:szCs w:val="22"/>
        </w:rPr>
        <w:t xml:space="preserve"> po topickej dávke 250 mg v 5 g krému sa pohybovali okolo priemernej hodnoty 100 </w:t>
      </w:r>
      <w:proofErr w:type="spellStart"/>
      <w:r w:rsidRPr="005E7E48">
        <w:rPr>
          <w:sz w:val="22"/>
          <w:szCs w:val="22"/>
        </w:rPr>
        <w:t>ng</w:t>
      </w:r>
      <w:proofErr w:type="spellEnd"/>
      <w:r w:rsidRPr="005E7E48">
        <w:rPr>
          <w:sz w:val="22"/>
          <w:szCs w:val="22"/>
        </w:rPr>
        <w:t xml:space="preserve">/ml. To predstavuje okolo 0,5 % vrcholovej koncentrácie po porovnateľnej perorálnej dávke </w:t>
      </w:r>
      <w:proofErr w:type="spellStart"/>
      <w:r w:rsidRPr="005E7E48">
        <w:rPr>
          <w:sz w:val="22"/>
          <w:szCs w:val="22"/>
        </w:rPr>
        <w:t>ibuprofénu</w:t>
      </w:r>
      <w:proofErr w:type="spellEnd"/>
      <w:r w:rsidRPr="005E7E48">
        <w:rPr>
          <w:sz w:val="22"/>
          <w:szCs w:val="22"/>
        </w:rPr>
        <w:t>, malá časť liečiva preniká do systémovej cirkulácie.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5.3</w:t>
      </w:r>
      <w:r w:rsidRPr="005E7E48">
        <w:rPr>
          <w:b/>
          <w:sz w:val="22"/>
          <w:szCs w:val="22"/>
        </w:rPr>
        <w:tab/>
        <w:t>Predklinické údaje o bezpečnosti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lastRenderedPageBreak/>
        <w:t xml:space="preserve">Akútna toxicita </w:t>
      </w:r>
      <w:proofErr w:type="spellStart"/>
      <w:r w:rsidRPr="005E7E48">
        <w:rPr>
          <w:sz w:val="22"/>
          <w:szCs w:val="22"/>
        </w:rPr>
        <w:t>ibuprofénu</w:t>
      </w:r>
      <w:proofErr w:type="spellEnd"/>
      <w:r w:rsidRPr="005E7E48">
        <w:rPr>
          <w:sz w:val="22"/>
          <w:szCs w:val="22"/>
        </w:rPr>
        <w:t>: LD</w:t>
      </w:r>
      <w:r w:rsidRPr="005E7E48">
        <w:rPr>
          <w:sz w:val="22"/>
          <w:szCs w:val="22"/>
          <w:vertAlign w:val="subscript"/>
        </w:rPr>
        <w:t>50</w:t>
      </w:r>
      <w:r w:rsidRPr="005E7E48">
        <w:rPr>
          <w:sz w:val="22"/>
          <w:szCs w:val="22"/>
        </w:rPr>
        <w:t xml:space="preserve"> u myši je pri perorálnom podaní 800 mg/kg a pri </w:t>
      </w:r>
      <w:proofErr w:type="spellStart"/>
      <w:r w:rsidRPr="005E7E48">
        <w:rPr>
          <w:sz w:val="22"/>
          <w:szCs w:val="22"/>
        </w:rPr>
        <w:t>intraperitoneálnom</w:t>
      </w:r>
      <w:proofErr w:type="spellEnd"/>
      <w:r w:rsidRPr="005E7E48">
        <w:rPr>
          <w:sz w:val="22"/>
          <w:szCs w:val="22"/>
        </w:rPr>
        <w:t xml:space="preserve"> podaní 320 mg/kg. LD</w:t>
      </w:r>
      <w:r w:rsidRPr="005E7E48">
        <w:rPr>
          <w:sz w:val="22"/>
          <w:szCs w:val="22"/>
          <w:vertAlign w:val="subscript"/>
        </w:rPr>
        <w:t xml:space="preserve">50 </w:t>
      </w:r>
      <w:r w:rsidRPr="005E7E48">
        <w:rPr>
          <w:sz w:val="22"/>
          <w:szCs w:val="22"/>
        </w:rPr>
        <w:t xml:space="preserve">u potkana je pri perorálnom podaní 1 600 mg/kg a pri </w:t>
      </w:r>
      <w:proofErr w:type="spellStart"/>
      <w:r w:rsidRPr="005E7E48">
        <w:rPr>
          <w:sz w:val="22"/>
          <w:szCs w:val="22"/>
        </w:rPr>
        <w:t>subkutánnom</w:t>
      </w:r>
      <w:proofErr w:type="spellEnd"/>
      <w:r w:rsidRPr="005E7E48">
        <w:rPr>
          <w:sz w:val="22"/>
          <w:szCs w:val="22"/>
        </w:rPr>
        <w:t xml:space="preserve"> podaní 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1 300 mg/kg.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Pri lokálnej aplikácii krému s obsahom </w:t>
      </w:r>
      <w:proofErr w:type="spellStart"/>
      <w:r w:rsidRPr="005E7E48">
        <w:rPr>
          <w:sz w:val="22"/>
          <w:szCs w:val="22"/>
        </w:rPr>
        <w:t>ibuprofénu</w:t>
      </w:r>
      <w:proofErr w:type="spellEnd"/>
      <w:r w:rsidRPr="005E7E48">
        <w:rPr>
          <w:sz w:val="22"/>
          <w:szCs w:val="22"/>
        </w:rPr>
        <w:t xml:space="preserve"> 250 mg/5 g dosahovali u ľudí maximálne hladiny 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v krvi 100 </w:t>
      </w:r>
      <w:proofErr w:type="spellStart"/>
      <w:r w:rsidRPr="005E7E48">
        <w:rPr>
          <w:sz w:val="22"/>
          <w:szCs w:val="22"/>
        </w:rPr>
        <w:t>ng</w:t>
      </w:r>
      <w:proofErr w:type="spellEnd"/>
      <w:r w:rsidRPr="005E7E48">
        <w:rPr>
          <w:sz w:val="22"/>
          <w:szCs w:val="22"/>
        </w:rPr>
        <w:t xml:space="preserve">/ml </w:t>
      </w:r>
      <w:proofErr w:type="spellStart"/>
      <w:r w:rsidRPr="005E7E48">
        <w:rPr>
          <w:sz w:val="22"/>
          <w:szCs w:val="22"/>
        </w:rPr>
        <w:t>ibuprofénu</w:t>
      </w:r>
      <w:proofErr w:type="spellEnd"/>
      <w:r w:rsidRPr="005E7E48">
        <w:rPr>
          <w:sz w:val="22"/>
          <w:szCs w:val="22"/>
        </w:rPr>
        <w:t>, čo svedčí o bezpečnosti lieku.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6.</w:t>
      </w:r>
      <w:r w:rsidRPr="005E7E48">
        <w:rPr>
          <w:b/>
          <w:sz w:val="22"/>
          <w:szCs w:val="22"/>
        </w:rPr>
        <w:tab/>
        <w:t>FARMACEUTICKÉ INFORMÁCIE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6.1</w:t>
      </w:r>
      <w:r w:rsidRPr="005E7E48">
        <w:rPr>
          <w:b/>
          <w:sz w:val="22"/>
          <w:szCs w:val="22"/>
        </w:rPr>
        <w:tab/>
        <w:t>Zoznam pomocných látok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stužený tuk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 xml:space="preserve">stredné nasýtené </w:t>
      </w:r>
      <w:proofErr w:type="spellStart"/>
      <w:r w:rsidRPr="005E7E48">
        <w:rPr>
          <w:sz w:val="22"/>
          <w:szCs w:val="22"/>
        </w:rPr>
        <w:t>triacylglyceroly</w:t>
      </w:r>
      <w:proofErr w:type="spellEnd"/>
    </w:p>
    <w:p w:rsidR="007D5187" w:rsidRPr="005E7E48" w:rsidRDefault="001A5042" w:rsidP="007D5187">
      <w:pPr>
        <w:rPr>
          <w:sz w:val="22"/>
          <w:szCs w:val="22"/>
        </w:rPr>
      </w:pPr>
      <w:proofErr w:type="spellStart"/>
      <w:r w:rsidRPr="005E7E48">
        <w:rPr>
          <w:sz w:val="22"/>
          <w:szCs w:val="22"/>
        </w:rPr>
        <w:t>cetylstearylalkohol</w:t>
      </w:r>
      <w:proofErr w:type="spellEnd"/>
    </w:p>
    <w:p w:rsidR="007D5187" w:rsidRPr="005E7E48" w:rsidRDefault="001A5042" w:rsidP="007D5187">
      <w:pPr>
        <w:rPr>
          <w:sz w:val="22"/>
          <w:szCs w:val="22"/>
        </w:rPr>
      </w:pPr>
      <w:proofErr w:type="spellStart"/>
      <w:r w:rsidRPr="005E7E48">
        <w:rPr>
          <w:sz w:val="22"/>
          <w:szCs w:val="22"/>
        </w:rPr>
        <w:t>etoxylované</w:t>
      </w:r>
      <w:proofErr w:type="spellEnd"/>
      <w:r w:rsidRPr="005E7E48">
        <w:rPr>
          <w:sz w:val="22"/>
          <w:szCs w:val="22"/>
        </w:rPr>
        <w:t xml:space="preserve"> alkoholy (C</w:t>
      </w:r>
      <w:r w:rsidRPr="005E7E48">
        <w:rPr>
          <w:sz w:val="22"/>
          <w:szCs w:val="22"/>
          <w:vertAlign w:val="subscript"/>
        </w:rPr>
        <w:t xml:space="preserve">12 </w:t>
      </w:r>
      <w:r w:rsidRPr="005E7E48">
        <w:rPr>
          <w:sz w:val="22"/>
          <w:szCs w:val="22"/>
        </w:rPr>
        <w:t>- C</w:t>
      </w:r>
      <w:r w:rsidRPr="005E7E48">
        <w:rPr>
          <w:sz w:val="22"/>
          <w:szCs w:val="22"/>
          <w:vertAlign w:val="subscript"/>
        </w:rPr>
        <w:t>16</w:t>
      </w:r>
      <w:r w:rsidRPr="005E7E48">
        <w:rPr>
          <w:sz w:val="22"/>
          <w:szCs w:val="22"/>
        </w:rPr>
        <w:t>)</w:t>
      </w:r>
    </w:p>
    <w:p w:rsidR="007D5187" w:rsidRPr="005E7E48" w:rsidRDefault="001A5042" w:rsidP="007D5187">
      <w:pPr>
        <w:rPr>
          <w:sz w:val="22"/>
          <w:szCs w:val="22"/>
        </w:rPr>
      </w:pPr>
      <w:proofErr w:type="spellStart"/>
      <w:r w:rsidRPr="005E7E48">
        <w:rPr>
          <w:sz w:val="22"/>
          <w:szCs w:val="22"/>
        </w:rPr>
        <w:t>monoglyceridy</w:t>
      </w:r>
      <w:proofErr w:type="spellEnd"/>
      <w:r w:rsidRPr="005E7E48">
        <w:rPr>
          <w:sz w:val="22"/>
          <w:szCs w:val="22"/>
        </w:rPr>
        <w:t xml:space="preserve"> nasýtených vyšších mastných kyselín </w:t>
      </w:r>
    </w:p>
    <w:p w:rsidR="007D5187" w:rsidRPr="005E7E48" w:rsidRDefault="001A5042" w:rsidP="007D5187">
      <w:pPr>
        <w:rPr>
          <w:sz w:val="22"/>
          <w:szCs w:val="22"/>
        </w:rPr>
      </w:pPr>
      <w:proofErr w:type="spellStart"/>
      <w:r w:rsidRPr="005E7E48">
        <w:rPr>
          <w:sz w:val="22"/>
          <w:szCs w:val="22"/>
        </w:rPr>
        <w:t>karbomér</w:t>
      </w:r>
      <w:proofErr w:type="spellEnd"/>
    </w:p>
    <w:p w:rsidR="007D5187" w:rsidRPr="005E7E48" w:rsidRDefault="001A5042" w:rsidP="007D5187">
      <w:pPr>
        <w:rPr>
          <w:sz w:val="22"/>
          <w:szCs w:val="22"/>
        </w:rPr>
      </w:pPr>
      <w:proofErr w:type="spellStart"/>
      <w:r w:rsidRPr="005E7E48">
        <w:rPr>
          <w:sz w:val="22"/>
          <w:szCs w:val="22"/>
        </w:rPr>
        <w:t>trolamín</w:t>
      </w:r>
      <w:proofErr w:type="spellEnd"/>
    </w:p>
    <w:p w:rsidR="007D5187" w:rsidRPr="005E7E48" w:rsidRDefault="00284608" w:rsidP="007D5187">
      <w:pPr>
        <w:rPr>
          <w:sz w:val="22"/>
          <w:szCs w:val="22"/>
        </w:rPr>
      </w:pPr>
      <w:proofErr w:type="spellStart"/>
      <w:r w:rsidRPr="005E7E48">
        <w:rPr>
          <w:sz w:val="22"/>
          <w:szCs w:val="22"/>
        </w:rPr>
        <w:t>metylpara</w:t>
      </w:r>
      <w:r>
        <w:rPr>
          <w:sz w:val="22"/>
          <w:szCs w:val="22"/>
        </w:rPr>
        <w:t>hydroxybenzoát</w:t>
      </w:r>
      <w:proofErr w:type="spellEnd"/>
    </w:p>
    <w:p w:rsidR="007D5187" w:rsidRPr="005E7E48" w:rsidRDefault="00284608" w:rsidP="007D5187">
      <w:pPr>
        <w:rPr>
          <w:sz w:val="22"/>
          <w:szCs w:val="22"/>
        </w:rPr>
      </w:pPr>
      <w:proofErr w:type="spellStart"/>
      <w:r w:rsidRPr="005E7E48">
        <w:rPr>
          <w:sz w:val="22"/>
          <w:szCs w:val="22"/>
        </w:rPr>
        <w:t>propylpara</w:t>
      </w:r>
      <w:r>
        <w:rPr>
          <w:sz w:val="22"/>
          <w:szCs w:val="22"/>
        </w:rPr>
        <w:t>hydroxybenzoát</w:t>
      </w:r>
      <w:proofErr w:type="spellEnd"/>
    </w:p>
    <w:p w:rsidR="007D5187" w:rsidRPr="005E7E48" w:rsidRDefault="001A5042" w:rsidP="007D5187">
      <w:pPr>
        <w:rPr>
          <w:sz w:val="22"/>
          <w:szCs w:val="22"/>
        </w:rPr>
      </w:pPr>
      <w:proofErr w:type="spellStart"/>
      <w:r w:rsidRPr="005E7E48">
        <w:rPr>
          <w:sz w:val="22"/>
          <w:szCs w:val="22"/>
        </w:rPr>
        <w:t>propylénglykol</w:t>
      </w:r>
      <w:proofErr w:type="spellEnd"/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čistená voda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6.2</w:t>
      </w:r>
      <w:r w:rsidRPr="005E7E48">
        <w:rPr>
          <w:b/>
          <w:sz w:val="22"/>
          <w:szCs w:val="22"/>
        </w:rPr>
        <w:tab/>
        <w:t>Inkompatibility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proofErr w:type="spellStart"/>
      <w:r w:rsidRPr="005E7E48">
        <w:rPr>
          <w:sz w:val="22"/>
          <w:szCs w:val="22"/>
        </w:rPr>
        <w:t>Ibuprofén</w:t>
      </w:r>
      <w:proofErr w:type="spellEnd"/>
      <w:r w:rsidRPr="005E7E48">
        <w:rPr>
          <w:sz w:val="22"/>
          <w:szCs w:val="22"/>
        </w:rPr>
        <w:t xml:space="preserve"> je kompatibilný s väčšinou chemických látok. Zvolený krémový základ napomáha optimálnej absorpcii liečiva. Krém sa neodporúča riediť alebo miešať s iným masťovým základom.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6.3</w:t>
      </w:r>
      <w:r w:rsidRPr="005E7E48">
        <w:rPr>
          <w:b/>
          <w:sz w:val="22"/>
          <w:szCs w:val="22"/>
        </w:rPr>
        <w:tab/>
        <w:t>Čas použiteľnosti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8579D1" w:rsidP="007D5187">
      <w:pPr>
        <w:rPr>
          <w:sz w:val="22"/>
          <w:szCs w:val="22"/>
        </w:rPr>
      </w:pPr>
      <w:r>
        <w:rPr>
          <w:sz w:val="22"/>
          <w:szCs w:val="22"/>
        </w:rPr>
        <w:t xml:space="preserve">18 mesiacov 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noProof/>
          <w:sz w:val="22"/>
          <w:szCs w:val="22"/>
        </w:rPr>
      </w:pPr>
      <w:r w:rsidRPr="005E7E48">
        <w:rPr>
          <w:b/>
          <w:noProof/>
          <w:sz w:val="22"/>
          <w:szCs w:val="22"/>
        </w:rPr>
        <w:t>6.4</w:t>
      </w:r>
      <w:r w:rsidRPr="005E7E48">
        <w:rPr>
          <w:b/>
          <w:noProof/>
          <w:sz w:val="22"/>
          <w:szCs w:val="22"/>
        </w:rPr>
        <w:tab/>
        <w:t>Špeciálne upozornenia na uchovávanie</w:t>
      </w:r>
    </w:p>
    <w:p w:rsidR="007D5187" w:rsidRPr="005E7E48" w:rsidRDefault="007D5187" w:rsidP="007D5187">
      <w:pPr>
        <w:rPr>
          <w:noProof/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Uchovávajte v suchu pri teplote do 25 </w:t>
      </w:r>
      <w:r w:rsidR="00F57B95">
        <w:rPr>
          <w:sz w:val="22"/>
          <w:szCs w:val="22"/>
        </w:rPr>
        <w:t>°</w:t>
      </w:r>
      <w:r w:rsidRPr="005E7E48">
        <w:rPr>
          <w:sz w:val="22"/>
          <w:szCs w:val="22"/>
        </w:rPr>
        <w:t> </w:t>
      </w:r>
      <w:r w:rsidR="007D5187" w:rsidRPr="005E7E48">
        <w:rPr>
          <w:sz w:val="22"/>
          <w:szCs w:val="22"/>
        </w:rPr>
        <w:t>C.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Uchovávajte mimo dohľadu a dosahu detí.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noProof/>
          <w:sz w:val="22"/>
          <w:szCs w:val="22"/>
        </w:rPr>
      </w:pPr>
      <w:r w:rsidRPr="005E7E48">
        <w:rPr>
          <w:b/>
          <w:noProof/>
          <w:sz w:val="22"/>
          <w:szCs w:val="22"/>
        </w:rPr>
        <w:t>6.5</w:t>
      </w:r>
      <w:r w:rsidRPr="005E7E48">
        <w:rPr>
          <w:b/>
          <w:noProof/>
          <w:sz w:val="22"/>
          <w:szCs w:val="22"/>
        </w:rPr>
        <w:tab/>
        <w:t>Druh obalu a obsah balenia</w:t>
      </w:r>
      <w:r w:rsidRPr="005E7E48">
        <w:rPr>
          <w:b/>
          <w:noProof/>
          <w:color w:val="0000FF"/>
          <w:sz w:val="22"/>
          <w:szCs w:val="22"/>
        </w:rPr>
        <w:t xml:space="preserve"> </w:t>
      </w:r>
    </w:p>
    <w:p w:rsidR="007D5187" w:rsidRPr="005E7E48" w:rsidRDefault="007D5187" w:rsidP="007D5187">
      <w:pPr>
        <w:rPr>
          <w:b/>
          <w:noProof/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Druh obalu</w:t>
      </w:r>
      <w:r w:rsidR="00224EE4" w:rsidRPr="005E7E48">
        <w:rPr>
          <w:sz w:val="22"/>
          <w:szCs w:val="22"/>
        </w:rPr>
        <w:t xml:space="preserve"> (ČR)</w:t>
      </w:r>
      <w:r w:rsidRPr="005E7E48">
        <w:rPr>
          <w:sz w:val="22"/>
          <w:szCs w:val="22"/>
        </w:rPr>
        <w:t xml:space="preserve">: hliníková </w:t>
      </w:r>
      <w:r w:rsidR="004D3B19" w:rsidRPr="005E7E48">
        <w:rPr>
          <w:sz w:val="22"/>
          <w:szCs w:val="22"/>
        </w:rPr>
        <w:t xml:space="preserve">zaslepená </w:t>
      </w:r>
      <w:r w:rsidRPr="005E7E48">
        <w:rPr>
          <w:sz w:val="22"/>
          <w:szCs w:val="22"/>
        </w:rPr>
        <w:t>tuba,</w:t>
      </w:r>
      <w:r w:rsidR="004D3B19" w:rsidRPr="005E7E48">
        <w:rPr>
          <w:sz w:val="22"/>
          <w:szCs w:val="22"/>
        </w:rPr>
        <w:t xml:space="preserve"> kónického tvaru, pokrytá z vnútornej aj vonkajšej strany lakom, uzatvorená plastikovým PE uzáverom</w:t>
      </w:r>
      <w:r w:rsidR="005E7E48">
        <w:rPr>
          <w:sz w:val="22"/>
          <w:szCs w:val="22"/>
        </w:rPr>
        <w:t>,</w:t>
      </w:r>
      <w:r w:rsidRPr="005E7E48">
        <w:rPr>
          <w:sz w:val="22"/>
          <w:szCs w:val="22"/>
        </w:rPr>
        <w:t xml:space="preserve"> písomná informácia pre používateľa, papierová škatuľka.</w:t>
      </w:r>
    </w:p>
    <w:p w:rsidR="00453841" w:rsidRPr="005E7E48" w:rsidRDefault="00453841" w:rsidP="007D5187">
      <w:pPr>
        <w:rPr>
          <w:sz w:val="22"/>
          <w:szCs w:val="22"/>
        </w:rPr>
      </w:pPr>
    </w:p>
    <w:p w:rsidR="00453841" w:rsidRPr="005E7E48" w:rsidRDefault="00453841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Druh obalu</w:t>
      </w:r>
      <w:r w:rsidR="00224EE4" w:rsidRPr="005E7E48">
        <w:rPr>
          <w:sz w:val="22"/>
          <w:szCs w:val="22"/>
        </w:rPr>
        <w:t xml:space="preserve"> (FR)</w:t>
      </w:r>
      <w:r w:rsidRPr="005E7E48">
        <w:rPr>
          <w:sz w:val="22"/>
          <w:szCs w:val="22"/>
        </w:rPr>
        <w:t>: hliníková zaslepená tuba, cylindrického tvaru, pokrytá z vnútornej aj vonkajšej strany lakom, uzatvorená plastikovým</w:t>
      </w:r>
      <w:r w:rsidR="005E7E48">
        <w:rPr>
          <w:sz w:val="22"/>
          <w:szCs w:val="22"/>
        </w:rPr>
        <w:t xml:space="preserve"> </w:t>
      </w:r>
      <w:r w:rsidRPr="005E7E48">
        <w:rPr>
          <w:sz w:val="22"/>
          <w:szCs w:val="22"/>
        </w:rPr>
        <w:t>PP uzáverom</w:t>
      </w:r>
      <w:r w:rsidR="005E7E48">
        <w:rPr>
          <w:sz w:val="22"/>
          <w:szCs w:val="22"/>
        </w:rPr>
        <w:t>,</w:t>
      </w:r>
      <w:r w:rsidRPr="005E7E48">
        <w:rPr>
          <w:sz w:val="22"/>
          <w:szCs w:val="22"/>
        </w:rPr>
        <w:t xml:space="preserve"> písomná informácia pre používateľa, papierová škatuľka</w:t>
      </w:r>
    </w:p>
    <w:p w:rsidR="00453841" w:rsidRPr="005E7E48" w:rsidRDefault="00453841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Veľkosť balenia: 50 g alebo 100 g krému.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Na trh nemusia byť uvedené všetky veľkosti balenia.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bCs/>
          <w:noProof/>
          <w:sz w:val="22"/>
          <w:szCs w:val="22"/>
        </w:rPr>
      </w:pPr>
      <w:r w:rsidRPr="005E7E48">
        <w:rPr>
          <w:b/>
          <w:noProof/>
          <w:sz w:val="22"/>
          <w:szCs w:val="22"/>
        </w:rPr>
        <w:t>6.6</w:t>
      </w:r>
      <w:r w:rsidRPr="005E7E48">
        <w:rPr>
          <w:b/>
          <w:noProof/>
          <w:sz w:val="22"/>
          <w:szCs w:val="22"/>
        </w:rPr>
        <w:tab/>
      </w:r>
      <w:r w:rsidRPr="005E7E48">
        <w:rPr>
          <w:b/>
          <w:bCs/>
          <w:noProof/>
          <w:sz w:val="22"/>
          <w:szCs w:val="22"/>
        </w:rPr>
        <w:t>Špeciálne opatrenia na likvidáciu a iné zaobchádzanie s liekom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Len na vonkajšie použitie.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CC5AD1" w:rsidRDefault="001A5042" w:rsidP="007D5187">
      <w:pPr>
        <w:rPr>
          <w:b/>
          <w:sz w:val="22"/>
          <w:szCs w:val="22"/>
        </w:rPr>
      </w:pPr>
      <w:r w:rsidRPr="00CC5AD1">
        <w:rPr>
          <w:b/>
          <w:sz w:val="22"/>
          <w:szCs w:val="22"/>
        </w:rPr>
        <w:t>7.</w:t>
      </w:r>
      <w:r w:rsidRPr="00CC5AD1">
        <w:rPr>
          <w:b/>
          <w:sz w:val="22"/>
          <w:szCs w:val="22"/>
        </w:rPr>
        <w:tab/>
        <w:t>DRŽITEĽ ROZHODNUTIA O REGISTRÁCII</w:t>
      </w:r>
    </w:p>
    <w:p w:rsidR="007D5187" w:rsidRPr="00CC5AD1" w:rsidRDefault="007D5187" w:rsidP="007D5187">
      <w:pPr>
        <w:rPr>
          <w:sz w:val="22"/>
          <w:szCs w:val="22"/>
        </w:rPr>
      </w:pPr>
    </w:p>
    <w:p w:rsidR="00A30D24" w:rsidRPr="00CC5AD1" w:rsidRDefault="00CF50B7" w:rsidP="00973EF0">
      <w:pPr>
        <w:rPr>
          <w:sz w:val="22"/>
          <w:szCs w:val="22"/>
        </w:rPr>
      </w:pPr>
      <w:proofErr w:type="spellStart"/>
      <w:r w:rsidRPr="00CF50B7">
        <w:rPr>
          <w:sz w:val="22"/>
          <w:szCs w:val="22"/>
        </w:rPr>
        <w:t>sanofi-aventis</w:t>
      </w:r>
      <w:proofErr w:type="spellEnd"/>
      <w:r w:rsidRPr="00CF50B7">
        <w:rPr>
          <w:sz w:val="22"/>
          <w:szCs w:val="22"/>
        </w:rPr>
        <w:t xml:space="preserve"> Slovakia s.r.o.</w:t>
      </w:r>
    </w:p>
    <w:p w:rsidR="00A30D24" w:rsidRPr="00CC5AD1" w:rsidRDefault="00CF50B7" w:rsidP="00973EF0">
      <w:pPr>
        <w:rPr>
          <w:sz w:val="22"/>
          <w:szCs w:val="22"/>
        </w:rPr>
      </w:pPr>
      <w:r w:rsidRPr="00CF50B7">
        <w:rPr>
          <w:sz w:val="22"/>
          <w:szCs w:val="22"/>
        </w:rPr>
        <w:t>Einsteinova 24</w:t>
      </w:r>
    </w:p>
    <w:p w:rsidR="00A30D24" w:rsidRPr="00CC5AD1" w:rsidRDefault="00CF50B7" w:rsidP="00973EF0">
      <w:pPr>
        <w:rPr>
          <w:sz w:val="22"/>
          <w:szCs w:val="22"/>
        </w:rPr>
      </w:pPr>
      <w:r w:rsidRPr="00CF50B7">
        <w:rPr>
          <w:sz w:val="22"/>
          <w:szCs w:val="22"/>
        </w:rPr>
        <w:t>851 01 Bratislava</w:t>
      </w:r>
    </w:p>
    <w:p w:rsidR="00973EF0" w:rsidRPr="00CC5AD1" w:rsidRDefault="00CF50B7" w:rsidP="00973EF0">
      <w:pPr>
        <w:rPr>
          <w:sz w:val="22"/>
          <w:szCs w:val="22"/>
        </w:rPr>
      </w:pPr>
      <w:r w:rsidRPr="00CF50B7">
        <w:rPr>
          <w:sz w:val="22"/>
          <w:szCs w:val="22"/>
        </w:rPr>
        <w:t>Slovenská republika</w:t>
      </w:r>
    </w:p>
    <w:p w:rsidR="00973EF0" w:rsidRPr="00CC5AD1" w:rsidRDefault="00973EF0" w:rsidP="00973EF0">
      <w:pPr>
        <w:rPr>
          <w:noProof/>
          <w:sz w:val="22"/>
          <w:szCs w:val="22"/>
          <w:lang w:eastAsia="sk-SK"/>
        </w:rPr>
      </w:pPr>
    </w:p>
    <w:p w:rsidR="007D5187" w:rsidRPr="005B5E73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8.</w:t>
      </w:r>
      <w:r w:rsidRPr="005E7E48">
        <w:rPr>
          <w:b/>
          <w:sz w:val="22"/>
          <w:szCs w:val="22"/>
        </w:rPr>
        <w:tab/>
        <w:t>REGISTRAČNÉ ČÍSLO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29/0051/02-S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9.</w:t>
      </w:r>
      <w:r w:rsidRPr="005E7E48">
        <w:rPr>
          <w:b/>
          <w:sz w:val="22"/>
          <w:szCs w:val="22"/>
        </w:rPr>
        <w:tab/>
        <w:t xml:space="preserve">DÁTUM PRVEJ REGISTRÁCIE/PREDĹŽENIA REGISTRÁCIE 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Dátum prvej registrácie: 28. marca 2002</w:t>
      </w:r>
    </w:p>
    <w:p w:rsidR="007D5187" w:rsidRPr="005E7E48" w:rsidRDefault="001A5042" w:rsidP="007D5187">
      <w:pPr>
        <w:rPr>
          <w:sz w:val="22"/>
          <w:szCs w:val="22"/>
        </w:rPr>
      </w:pPr>
      <w:r w:rsidRPr="005E7E48">
        <w:rPr>
          <w:sz w:val="22"/>
          <w:szCs w:val="22"/>
        </w:rPr>
        <w:t>Dátum posledného predĺženia registrácie: 13. novembra 2007</w:t>
      </w: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7D5187" w:rsidP="007D5187">
      <w:pPr>
        <w:rPr>
          <w:b/>
          <w:sz w:val="22"/>
          <w:szCs w:val="22"/>
        </w:rPr>
      </w:pPr>
    </w:p>
    <w:p w:rsidR="007D5187" w:rsidRPr="005E7E48" w:rsidRDefault="001A5042" w:rsidP="007D5187">
      <w:pPr>
        <w:rPr>
          <w:b/>
          <w:sz w:val="22"/>
          <w:szCs w:val="22"/>
        </w:rPr>
      </w:pPr>
      <w:r w:rsidRPr="005E7E48">
        <w:rPr>
          <w:b/>
          <w:sz w:val="22"/>
          <w:szCs w:val="22"/>
        </w:rPr>
        <w:t>10.</w:t>
      </w:r>
      <w:r w:rsidRPr="005E7E48">
        <w:rPr>
          <w:b/>
          <w:sz w:val="22"/>
          <w:szCs w:val="22"/>
        </w:rPr>
        <w:tab/>
        <w:t>DÁTUM REVÍZIE TEXTU</w:t>
      </w:r>
    </w:p>
    <w:p w:rsidR="007D5187" w:rsidRPr="005E7E48" w:rsidRDefault="007D5187" w:rsidP="007D5187">
      <w:pPr>
        <w:rPr>
          <w:sz w:val="22"/>
          <w:szCs w:val="22"/>
        </w:rPr>
      </w:pPr>
    </w:p>
    <w:p w:rsidR="007D5187" w:rsidRPr="005E7E48" w:rsidRDefault="00124300" w:rsidP="007D5187">
      <w:pPr>
        <w:rPr>
          <w:sz w:val="22"/>
          <w:szCs w:val="22"/>
        </w:rPr>
      </w:pPr>
      <w:r>
        <w:rPr>
          <w:sz w:val="22"/>
          <w:szCs w:val="22"/>
        </w:rPr>
        <w:t>0</w:t>
      </w:r>
      <w:r>
        <w:rPr>
          <w:sz w:val="22"/>
          <w:szCs w:val="22"/>
        </w:rPr>
        <w:t>3</w:t>
      </w:r>
      <w:bookmarkStart w:id="0" w:name="_GoBack"/>
      <w:bookmarkEnd w:id="0"/>
      <w:r w:rsidR="00BE0FF2">
        <w:rPr>
          <w:sz w:val="22"/>
          <w:szCs w:val="22"/>
        </w:rPr>
        <w:t>/2019</w:t>
      </w:r>
    </w:p>
    <w:p w:rsidR="007D5187" w:rsidRPr="005E7E48" w:rsidRDefault="007D5187">
      <w:pPr>
        <w:rPr>
          <w:sz w:val="22"/>
          <w:szCs w:val="22"/>
        </w:rPr>
      </w:pPr>
    </w:p>
    <w:sectPr w:rsidR="007D5187" w:rsidRPr="005E7E48" w:rsidSect="009038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06A" w:rsidRDefault="00CE606A" w:rsidP="00EE68B4">
      <w:r>
        <w:separator/>
      </w:r>
    </w:p>
  </w:endnote>
  <w:endnote w:type="continuationSeparator" w:id="0">
    <w:p w:rsidR="00CE606A" w:rsidRDefault="00CE606A" w:rsidP="00EE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726572033"/>
      <w:docPartObj>
        <w:docPartGallery w:val="Page Numbers (Bottom of Page)"/>
        <w:docPartUnique/>
      </w:docPartObj>
    </w:sdtPr>
    <w:sdtEndPr/>
    <w:sdtContent>
      <w:p w:rsidR="00946328" w:rsidRPr="005B5E73" w:rsidRDefault="00B77149" w:rsidP="005B5E73">
        <w:pPr>
          <w:pStyle w:val="Pta"/>
          <w:jc w:val="center"/>
          <w:rPr>
            <w:sz w:val="18"/>
            <w:szCs w:val="18"/>
          </w:rPr>
        </w:pPr>
        <w:r w:rsidRPr="005B5E73">
          <w:rPr>
            <w:sz w:val="18"/>
            <w:szCs w:val="18"/>
          </w:rPr>
          <w:fldChar w:fldCharType="begin"/>
        </w:r>
        <w:r w:rsidRPr="005B5E73">
          <w:rPr>
            <w:sz w:val="18"/>
            <w:szCs w:val="18"/>
          </w:rPr>
          <w:instrText>PAGE   \* MERGEFORMAT</w:instrText>
        </w:r>
        <w:r w:rsidRPr="005B5E73">
          <w:rPr>
            <w:sz w:val="18"/>
            <w:szCs w:val="18"/>
          </w:rPr>
          <w:fldChar w:fldCharType="separate"/>
        </w:r>
        <w:r w:rsidR="00124300">
          <w:rPr>
            <w:noProof/>
            <w:sz w:val="18"/>
            <w:szCs w:val="18"/>
          </w:rPr>
          <w:t>4</w:t>
        </w:r>
        <w:r w:rsidRPr="005B5E73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06A" w:rsidRDefault="00CE606A" w:rsidP="00EE68B4">
      <w:r>
        <w:separator/>
      </w:r>
    </w:p>
  </w:footnote>
  <w:footnote w:type="continuationSeparator" w:id="0">
    <w:p w:rsidR="00CE606A" w:rsidRDefault="00CE606A" w:rsidP="00EE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328" w:rsidRDefault="00BE0FF2" w:rsidP="00946328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zmene, ev. č.: 2019/00408-ZME</w:t>
    </w:r>
  </w:p>
  <w:p w:rsidR="00946328" w:rsidRDefault="00946328">
    <w:pPr>
      <w:pStyle w:val="Hlavika"/>
    </w:pPr>
  </w:p>
  <w:p w:rsidR="00EE68B4" w:rsidRDefault="00EE68B4" w:rsidP="00A30D2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B6B9A"/>
    <w:multiLevelType w:val="hybridMultilevel"/>
    <w:tmpl w:val="8DB4CF4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87"/>
    <w:rsid w:val="0010544D"/>
    <w:rsid w:val="00124300"/>
    <w:rsid w:val="00182510"/>
    <w:rsid w:val="001A5042"/>
    <w:rsid w:val="00224EE4"/>
    <w:rsid w:val="002718A3"/>
    <w:rsid w:val="00284608"/>
    <w:rsid w:val="00392F74"/>
    <w:rsid w:val="00453841"/>
    <w:rsid w:val="004702EF"/>
    <w:rsid w:val="004D3B19"/>
    <w:rsid w:val="005B5E73"/>
    <w:rsid w:val="005E7950"/>
    <w:rsid w:val="005E7E48"/>
    <w:rsid w:val="0062773A"/>
    <w:rsid w:val="006A3478"/>
    <w:rsid w:val="006B0F98"/>
    <w:rsid w:val="006F2D68"/>
    <w:rsid w:val="007D5187"/>
    <w:rsid w:val="008507AE"/>
    <w:rsid w:val="008579D1"/>
    <w:rsid w:val="00903885"/>
    <w:rsid w:val="00946328"/>
    <w:rsid w:val="00946957"/>
    <w:rsid w:val="0095198A"/>
    <w:rsid w:val="00973EF0"/>
    <w:rsid w:val="009759BA"/>
    <w:rsid w:val="009C3C7D"/>
    <w:rsid w:val="009E28F4"/>
    <w:rsid w:val="00A30D24"/>
    <w:rsid w:val="00A54FD4"/>
    <w:rsid w:val="00A71507"/>
    <w:rsid w:val="00B77149"/>
    <w:rsid w:val="00BE0FF2"/>
    <w:rsid w:val="00C3272E"/>
    <w:rsid w:val="00CC5AD1"/>
    <w:rsid w:val="00CE606A"/>
    <w:rsid w:val="00CF02C8"/>
    <w:rsid w:val="00CF50B7"/>
    <w:rsid w:val="00DC2E98"/>
    <w:rsid w:val="00E909C0"/>
    <w:rsid w:val="00EA1799"/>
    <w:rsid w:val="00EC1108"/>
    <w:rsid w:val="00EE68B4"/>
    <w:rsid w:val="00F57B95"/>
    <w:rsid w:val="00F638D8"/>
    <w:rsid w:val="00F72D0C"/>
    <w:rsid w:val="00F75007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5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7D5187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77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773A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E6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68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E6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68B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F2D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F2D6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F2D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2D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2D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6F2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5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7D5187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77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773A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E6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68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E6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68B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F2D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F2D6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F2D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2D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2D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6F2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Laifrova, Miroslava PH/SK</dc:creator>
  <cp:lastModifiedBy>Uhnáková Milota</cp:lastModifiedBy>
  <cp:revision>4</cp:revision>
  <cp:lastPrinted>2018-03-23T09:53:00Z</cp:lastPrinted>
  <dcterms:created xsi:type="dcterms:W3CDTF">2019-02-18T15:18:00Z</dcterms:created>
  <dcterms:modified xsi:type="dcterms:W3CDTF">2019-02-26T13:42:00Z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