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77E0F" w14:textId="77777777" w:rsidR="00AE6E42" w:rsidRPr="00DC3F35" w:rsidRDefault="00AE6E42" w:rsidP="00DC3F35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C3F35">
        <w:rPr>
          <w:rFonts w:ascii="Times New Roman" w:hAnsi="Times New Roman"/>
          <w:b/>
        </w:rPr>
        <w:t>SÚHRN CHARAKTERISTICKÝCH VLASTNOSTÍ LIEKU</w:t>
      </w:r>
    </w:p>
    <w:p w14:paraId="446BC703" w14:textId="77777777" w:rsidR="00AE6E42" w:rsidRPr="00DC3F35" w:rsidRDefault="00AE6E42" w:rsidP="00DC3F35">
      <w:pPr>
        <w:jc w:val="center"/>
        <w:rPr>
          <w:rFonts w:ascii="Times New Roman" w:hAnsi="Times New Roman"/>
          <w:b/>
        </w:rPr>
      </w:pPr>
    </w:p>
    <w:p w14:paraId="75BE9574" w14:textId="77777777" w:rsidR="00AE6E42" w:rsidRPr="00DC3F35" w:rsidRDefault="00AE6E42" w:rsidP="00DC3F35">
      <w:pPr>
        <w:rPr>
          <w:rFonts w:ascii="Times New Roman" w:hAnsi="Times New Roman"/>
          <w:b/>
        </w:rPr>
      </w:pPr>
    </w:p>
    <w:p w14:paraId="2B787B67" w14:textId="77777777" w:rsidR="00AE6E42" w:rsidRPr="00DC3F35" w:rsidRDefault="00AE6E42" w:rsidP="00DC3F35">
      <w:pPr>
        <w:rPr>
          <w:rFonts w:ascii="Times New Roman" w:hAnsi="Times New Roman"/>
          <w:b/>
        </w:rPr>
      </w:pPr>
    </w:p>
    <w:p w14:paraId="4822E66D" w14:textId="77777777" w:rsidR="00BD2B5D" w:rsidRPr="00DC3F35" w:rsidRDefault="00BD2B5D" w:rsidP="00DC3F35">
      <w:pPr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hAnsi="Times New Roman"/>
          <w:b/>
        </w:rPr>
        <w:t>1.</w:t>
      </w:r>
      <w:r w:rsidRPr="00DC3F35">
        <w:rPr>
          <w:rFonts w:ascii="Times New Roman" w:hAnsi="Times New Roman"/>
          <w:b/>
        </w:rPr>
        <w:tab/>
        <w:t>NÁZOV LIEKU</w:t>
      </w:r>
    </w:p>
    <w:p w14:paraId="7DEEAC6D" w14:textId="77777777" w:rsidR="00151F1D" w:rsidRPr="00DC3F35" w:rsidRDefault="00151F1D" w:rsidP="00DC3F35">
      <w:pPr>
        <w:contextualSpacing/>
        <w:rPr>
          <w:rFonts w:ascii="Times New Roman" w:eastAsia="TimesNewRoman" w:hAnsi="Times New Roman"/>
          <w:lang w:eastAsia="sk-SK"/>
        </w:rPr>
      </w:pPr>
    </w:p>
    <w:p w14:paraId="4859C0B7" w14:textId="77777777" w:rsidR="00B57680" w:rsidRPr="00DC3F35" w:rsidRDefault="007F71DD" w:rsidP="00DC3F35">
      <w:pPr>
        <w:contextualSpacing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Pregabalin Teva 25</w:t>
      </w:r>
      <w:r w:rsidR="00AB263B" w:rsidRPr="00DC3F35">
        <w:rPr>
          <w:rFonts w:ascii="Times New Roman" w:eastAsia="TimesNewRoman" w:hAnsi="Times New Roman"/>
          <w:lang w:eastAsia="sk-SK"/>
        </w:rPr>
        <w:t xml:space="preserve"> </w:t>
      </w:r>
      <w:r w:rsidRPr="00DC3F35">
        <w:rPr>
          <w:rFonts w:ascii="Times New Roman" w:eastAsia="TimesNewRoman" w:hAnsi="Times New Roman"/>
          <w:lang w:eastAsia="sk-SK"/>
        </w:rPr>
        <w:t>mg</w:t>
      </w:r>
    </w:p>
    <w:p w14:paraId="364314B5" w14:textId="77777777" w:rsidR="00AB263B" w:rsidRPr="00DC3F35" w:rsidRDefault="00AB263B" w:rsidP="00DC3F35">
      <w:pPr>
        <w:contextualSpacing/>
        <w:rPr>
          <w:rFonts w:ascii="Times New Roman" w:eastAsia="TimesNewRoman" w:hAnsi="Times New Roman"/>
          <w:highlight w:val="lightGray"/>
          <w:lang w:eastAsia="sk-SK"/>
        </w:rPr>
      </w:pPr>
      <w:r w:rsidRPr="00DC3F35">
        <w:rPr>
          <w:rFonts w:ascii="Times New Roman" w:eastAsia="TimesNewRoman" w:hAnsi="Times New Roman"/>
          <w:highlight w:val="lightGray"/>
          <w:lang w:eastAsia="sk-SK"/>
        </w:rPr>
        <w:t>Pregabalin Teva 75 mg</w:t>
      </w:r>
    </w:p>
    <w:p w14:paraId="467E30A1" w14:textId="77777777" w:rsidR="00AB263B" w:rsidRPr="00DC3F35" w:rsidRDefault="00AB263B" w:rsidP="00DC3F35">
      <w:pPr>
        <w:contextualSpacing/>
        <w:rPr>
          <w:rFonts w:ascii="Times New Roman" w:eastAsia="TimesNewRoman" w:hAnsi="Times New Roman"/>
          <w:highlight w:val="lightGray"/>
          <w:lang w:eastAsia="sk-SK"/>
        </w:rPr>
      </w:pPr>
      <w:r w:rsidRPr="00DC3F35">
        <w:rPr>
          <w:rFonts w:ascii="Times New Roman" w:eastAsia="TimesNewRoman" w:hAnsi="Times New Roman"/>
          <w:highlight w:val="lightGray"/>
          <w:lang w:eastAsia="sk-SK"/>
        </w:rPr>
        <w:t>Pregabalin Teva 150 mg</w:t>
      </w:r>
    </w:p>
    <w:p w14:paraId="721C7843" w14:textId="77777777" w:rsidR="00AB263B" w:rsidRPr="00DC3F35" w:rsidRDefault="00AB263B" w:rsidP="00DC3F35">
      <w:pPr>
        <w:contextualSpacing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highlight w:val="lightGray"/>
          <w:lang w:eastAsia="sk-SK"/>
        </w:rPr>
        <w:t>Pregabalin Teva 300 mg</w:t>
      </w:r>
    </w:p>
    <w:p w14:paraId="493E9222" w14:textId="77777777" w:rsidR="00AE6E42" w:rsidRPr="00DC3F35" w:rsidRDefault="00AE6E42" w:rsidP="00DC3F35">
      <w:pPr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tvrdé kapsuly</w:t>
      </w:r>
    </w:p>
    <w:p w14:paraId="0078FC7F" w14:textId="77777777" w:rsidR="00151F1D" w:rsidRPr="00DC3F35" w:rsidRDefault="00151F1D" w:rsidP="00DC3F35">
      <w:pPr>
        <w:rPr>
          <w:rFonts w:ascii="Times New Roman" w:eastAsia="TimesNewRoman" w:hAnsi="Times New Roman"/>
          <w:lang w:eastAsia="sk-SK"/>
        </w:rPr>
      </w:pPr>
    </w:p>
    <w:p w14:paraId="3C7B34F5" w14:textId="77777777" w:rsidR="005C464F" w:rsidRPr="00DC3F35" w:rsidRDefault="005C464F" w:rsidP="00DC3F35">
      <w:pPr>
        <w:rPr>
          <w:rFonts w:ascii="Times New Roman" w:eastAsia="TimesNewRoman" w:hAnsi="Times New Roman"/>
          <w:lang w:eastAsia="sk-SK"/>
        </w:rPr>
      </w:pPr>
    </w:p>
    <w:p w14:paraId="5DAB63E9" w14:textId="77777777" w:rsidR="000247BE" w:rsidRPr="00DC3F35" w:rsidRDefault="000247BE" w:rsidP="00DC3F35">
      <w:pPr>
        <w:rPr>
          <w:rFonts w:ascii="Times New Roman" w:hAnsi="Times New Roman"/>
          <w:b/>
        </w:rPr>
      </w:pPr>
      <w:r w:rsidRPr="00DC3F35">
        <w:rPr>
          <w:rFonts w:ascii="Times New Roman" w:hAnsi="Times New Roman"/>
          <w:b/>
        </w:rPr>
        <w:t>2.</w:t>
      </w:r>
      <w:r w:rsidRPr="00DC3F35">
        <w:rPr>
          <w:rFonts w:ascii="Times New Roman" w:hAnsi="Times New Roman"/>
          <w:b/>
        </w:rPr>
        <w:tab/>
        <w:t>KVALITATÍVNE A KVANTITATÍVNE ZLOŽENIE</w:t>
      </w:r>
    </w:p>
    <w:p w14:paraId="1324BCD6" w14:textId="77777777" w:rsidR="00C36FA9" w:rsidRPr="00DC3F35" w:rsidRDefault="00C36FA9" w:rsidP="00DC3F35">
      <w:pPr>
        <w:contextualSpacing/>
        <w:rPr>
          <w:rFonts w:ascii="Times New Roman" w:eastAsia="TimesNewRoman" w:hAnsi="Times New Roman"/>
          <w:lang w:eastAsia="sk-SK"/>
        </w:rPr>
      </w:pPr>
    </w:p>
    <w:p w14:paraId="036D1365" w14:textId="77777777" w:rsidR="000247BE" w:rsidRPr="00DC3F35" w:rsidRDefault="000247BE" w:rsidP="00DC3F35">
      <w:pPr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Každá tvrdá kapsula obsahuje 25 mg pregabalínu.</w:t>
      </w:r>
    </w:p>
    <w:p w14:paraId="0A8DBF45" w14:textId="77777777" w:rsidR="000247BE" w:rsidRPr="00DC3F35" w:rsidRDefault="000247BE" w:rsidP="00DC3F35">
      <w:pPr>
        <w:rPr>
          <w:rFonts w:ascii="Times New Roman" w:eastAsia="TimesNewRoman" w:hAnsi="Times New Roman"/>
          <w:highlight w:val="lightGray"/>
          <w:lang w:eastAsia="sk-SK"/>
        </w:rPr>
      </w:pPr>
      <w:r w:rsidRPr="00DC3F35">
        <w:rPr>
          <w:rFonts w:ascii="Times New Roman" w:eastAsia="TimesNewRoman" w:hAnsi="Times New Roman"/>
          <w:highlight w:val="lightGray"/>
          <w:lang w:eastAsia="sk-SK"/>
        </w:rPr>
        <w:t>Každá tvrdá kapsula obsahuje 75 mg pregabalínu.</w:t>
      </w:r>
    </w:p>
    <w:p w14:paraId="7AEF68AB" w14:textId="77777777" w:rsidR="000247BE" w:rsidRPr="00DC3F35" w:rsidRDefault="000247BE" w:rsidP="00DC3F35">
      <w:pPr>
        <w:contextualSpacing/>
        <w:rPr>
          <w:rFonts w:ascii="Times New Roman" w:eastAsia="TimesNewRoman" w:hAnsi="Times New Roman"/>
          <w:highlight w:val="lightGray"/>
          <w:lang w:eastAsia="sk-SK"/>
        </w:rPr>
      </w:pPr>
      <w:r w:rsidRPr="00DC3F35">
        <w:rPr>
          <w:rFonts w:ascii="Times New Roman" w:eastAsia="TimesNewRoman" w:hAnsi="Times New Roman"/>
          <w:highlight w:val="lightGray"/>
          <w:lang w:eastAsia="sk-SK"/>
        </w:rPr>
        <w:t>Každá tvrdá kapsula obsahuje 150 mg pregabalínu.</w:t>
      </w:r>
    </w:p>
    <w:p w14:paraId="4D8F6793" w14:textId="77777777" w:rsidR="000247BE" w:rsidRPr="00DC3F35" w:rsidRDefault="000247BE" w:rsidP="00DC3F35">
      <w:pPr>
        <w:contextualSpacing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highlight w:val="lightGray"/>
          <w:lang w:eastAsia="sk-SK"/>
        </w:rPr>
        <w:t>Každá tvrdá kapsula obsahuje 300 mg pregabalínu.</w:t>
      </w:r>
    </w:p>
    <w:p w14:paraId="11854B32" w14:textId="77777777" w:rsidR="00EB173F" w:rsidRPr="00DC3F35" w:rsidRDefault="00EB173F" w:rsidP="00DC3F35">
      <w:pPr>
        <w:contextualSpacing/>
        <w:rPr>
          <w:rFonts w:ascii="Times New Roman" w:hAnsi="Times New Roman"/>
        </w:rPr>
      </w:pPr>
    </w:p>
    <w:p w14:paraId="41A27A02" w14:textId="77777777" w:rsidR="00834323" w:rsidRPr="00DC3F35" w:rsidRDefault="00834323" w:rsidP="00DC3F35">
      <w:pPr>
        <w:contextualSpacing/>
        <w:rPr>
          <w:rFonts w:ascii="Times New Roman" w:hAnsi="Times New Roman"/>
        </w:rPr>
      </w:pPr>
      <w:r w:rsidRPr="00DC3F35">
        <w:rPr>
          <w:rFonts w:ascii="Times New Roman" w:hAnsi="Times New Roman"/>
        </w:rPr>
        <w:t>Úplný zoznam pomocných látok, pozri časť 6.1.</w:t>
      </w:r>
    </w:p>
    <w:p w14:paraId="112F6516" w14:textId="77777777" w:rsidR="000F4D3B" w:rsidRPr="00DC3F35" w:rsidRDefault="000F4D3B" w:rsidP="00DC3F35">
      <w:pPr>
        <w:contextualSpacing/>
        <w:rPr>
          <w:rFonts w:ascii="Times New Roman" w:hAnsi="Times New Roman"/>
        </w:rPr>
      </w:pPr>
    </w:p>
    <w:p w14:paraId="6245C5F8" w14:textId="77777777" w:rsidR="00834323" w:rsidRPr="00DC3F35" w:rsidRDefault="00834323" w:rsidP="00DC3F35">
      <w:pPr>
        <w:rPr>
          <w:rFonts w:ascii="Times New Roman" w:hAnsi="Times New Roman"/>
        </w:rPr>
      </w:pPr>
    </w:p>
    <w:p w14:paraId="29C8B827" w14:textId="77777777" w:rsidR="000247BE" w:rsidRPr="00DC3F35" w:rsidRDefault="000247BE" w:rsidP="00DC3F35">
      <w:pPr>
        <w:rPr>
          <w:rFonts w:ascii="Times New Roman" w:hAnsi="Times New Roman"/>
          <w:b/>
        </w:rPr>
      </w:pPr>
      <w:r w:rsidRPr="00DC3F35">
        <w:rPr>
          <w:rFonts w:ascii="Times New Roman" w:hAnsi="Times New Roman"/>
          <w:b/>
        </w:rPr>
        <w:t>3.</w:t>
      </w:r>
      <w:r w:rsidRPr="00DC3F35">
        <w:rPr>
          <w:rFonts w:ascii="Times New Roman" w:hAnsi="Times New Roman"/>
          <w:b/>
        </w:rPr>
        <w:tab/>
        <w:t>LIEKOVÁ FORMA</w:t>
      </w:r>
    </w:p>
    <w:p w14:paraId="144D69B7" w14:textId="77777777" w:rsidR="000F4D3B" w:rsidRPr="00DC3F35" w:rsidRDefault="000F4D3B" w:rsidP="00DC3F35">
      <w:pPr>
        <w:rPr>
          <w:rFonts w:ascii="Times New Roman" w:eastAsia="TimesNewRoman" w:hAnsi="Times New Roman"/>
          <w:lang w:eastAsia="sk-SK"/>
        </w:rPr>
      </w:pPr>
    </w:p>
    <w:p w14:paraId="78DD5822" w14:textId="77777777" w:rsidR="00834323" w:rsidRPr="00DC3F35" w:rsidRDefault="00834323" w:rsidP="00DC3F35">
      <w:pPr>
        <w:rPr>
          <w:rFonts w:ascii="Times New Roman" w:hAnsi="Times New Roman"/>
          <w:caps/>
        </w:rPr>
      </w:pPr>
      <w:r w:rsidRPr="00DC3F35">
        <w:rPr>
          <w:rFonts w:ascii="Times New Roman" w:eastAsia="TimesNewRoman" w:hAnsi="Times New Roman"/>
          <w:lang w:eastAsia="sk-SK"/>
        </w:rPr>
        <w:t>Tvrdá kapsula.</w:t>
      </w:r>
    </w:p>
    <w:p w14:paraId="5E8B1B91" w14:textId="77777777" w:rsidR="000F4D3B" w:rsidRPr="00DC3F35" w:rsidRDefault="000F4D3B" w:rsidP="00DC3F35">
      <w:pPr>
        <w:rPr>
          <w:rFonts w:ascii="Times New Roman" w:eastAsia="TimesNewRoman" w:hAnsi="Times New Roman"/>
          <w:lang w:eastAsia="sk-SK"/>
        </w:rPr>
      </w:pPr>
    </w:p>
    <w:p w14:paraId="19AD7640" w14:textId="77777777" w:rsidR="00834323" w:rsidRPr="00DC3F35" w:rsidRDefault="00834323" w:rsidP="00DC3F35">
      <w:pPr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Pregabalin Teva 25 mg sú nepriehľadné</w:t>
      </w:r>
      <w:r w:rsidR="00094F2C" w:rsidRPr="00DC3F35">
        <w:rPr>
          <w:rFonts w:ascii="Times New Roman" w:eastAsia="TimesNewRoman" w:hAnsi="Times New Roman"/>
          <w:lang w:eastAsia="sk-SK"/>
        </w:rPr>
        <w:t>,</w:t>
      </w:r>
      <w:r w:rsidRPr="00DC3F35">
        <w:rPr>
          <w:rFonts w:ascii="Times New Roman" w:eastAsia="TimesNewRoman" w:hAnsi="Times New Roman"/>
          <w:lang w:eastAsia="sk-SK"/>
        </w:rPr>
        <w:t xml:space="preserve"> tvrdé želatínové kapsuly slonovinovej farby veľkosti 3</w:t>
      </w:r>
      <w:r w:rsidR="00094F2C" w:rsidRPr="00DC3F35">
        <w:rPr>
          <w:rFonts w:ascii="Times New Roman" w:eastAsia="TimesNewRoman" w:hAnsi="Times New Roman"/>
          <w:lang w:eastAsia="sk-SK"/>
        </w:rPr>
        <w:t>,</w:t>
      </w:r>
      <w:r w:rsidRPr="00DC3F35">
        <w:rPr>
          <w:rFonts w:ascii="Times New Roman" w:eastAsia="TimesNewRoman" w:hAnsi="Times New Roman"/>
          <w:lang w:eastAsia="sk-SK"/>
        </w:rPr>
        <w:t xml:space="preserve"> s celkovou dĺžk</w:t>
      </w:r>
      <w:r w:rsidR="00094F2C" w:rsidRPr="00DC3F35">
        <w:rPr>
          <w:rFonts w:ascii="Times New Roman" w:eastAsia="TimesNewRoman" w:hAnsi="Times New Roman"/>
          <w:lang w:eastAsia="sk-SK"/>
        </w:rPr>
        <w:t>ou</w:t>
      </w:r>
      <w:r w:rsidRPr="00DC3F35">
        <w:rPr>
          <w:rFonts w:ascii="Times New Roman" w:eastAsia="TimesNewRoman" w:hAnsi="Times New Roman"/>
          <w:lang w:eastAsia="sk-SK"/>
        </w:rPr>
        <w:t xml:space="preserve"> 15,9 mm ± 0,3 mm</w:t>
      </w:r>
      <w:r w:rsidR="00A31D19" w:rsidRPr="00DC3F35">
        <w:rPr>
          <w:rFonts w:ascii="Times New Roman" w:eastAsia="TimesNewRoman" w:hAnsi="Times New Roman"/>
          <w:lang w:eastAsia="sk-SK"/>
        </w:rPr>
        <w:t>,</w:t>
      </w:r>
      <w:r w:rsidRPr="00DC3F35">
        <w:rPr>
          <w:rFonts w:ascii="Times New Roman" w:eastAsia="TimesNewRoman" w:hAnsi="Times New Roman"/>
          <w:lang w:eastAsia="sk-SK"/>
        </w:rPr>
        <w:t xml:space="preserve"> potlač</w:t>
      </w:r>
      <w:r w:rsidR="00094F2C" w:rsidRPr="00DC3F35">
        <w:rPr>
          <w:rFonts w:ascii="Times New Roman" w:eastAsia="TimesNewRoman" w:hAnsi="Times New Roman"/>
          <w:lang w:eastAsia="sk-SK"/>
        </w:rPr>
        <w:t>eným</w:t>
      </w:r>
      <w:r w:rsidRPr="00DC3F35">
        <w:rPr>
          <w:rFonts w:ascii="Times New Roman" w:eastAsia="TimesNewRoman" w:hAnsi="Times New Roman"/>
          <w:lang w:eastAsia="sk-SK"/>
        </w:rPr>
        <w:t xml:space="preserve"> čiernym nápisom 25 na tele kapsuly, plnené biel</w:t>
      </w:r>
      <w:r w:rsidR="00094F2C" w:rsidRPr="00DC3F35">
        <w:rPr>
          <w:rFonts w:ascii="Times New Roman" w:eastAsia="TimesNewRoman" w:hAnsi="Times New Roman"/>
          <w:lang w:eastAsia="sk-SK"/>
        </w:rPr>
        <w:t>ym</w:t>
      </w:r>
      <w:r w:rsidRPr="00DC3F35">
        <w:rPr>
          <w:rFonts w:ascii="Times New Roman" w:eastAsia="TimesNewRoman" w:hAnsi="Times New Roman"/>
          <w:lang w:eastAsia="sk-SK"/>
        </w:rPr>
        <w:t xml:space="preserve"> až takmer biely</w:t>
      </w:r>
      <w:r w:rsidR="00094F2C" w:rsidRPr="00DC3F35">
        <w:rPr>
          <w:rFonts w:ascii="Times New Roman" w:eastAsia="TimesNewRoman" w:hAnsi="Times New Roman"/>
          <w:lang w:eastAsia="sk-SK"/>
        </w:rPr>
        <w:t>m</w:t>
      </w:r>
      <w:r w:rsidRPr="00DC3F35">
        <w:rPr>
          <w:rFonts w:ascii="Times New Roman" w:eastAsia="TimesNewRoman" w:hAnsi="Times New Roman"/>
          <w:lang w:eastAsia="sk-SK"/>
        </w:rPr>
        <w:t xml:space="preserve"> zrnitý</w:t>
      </w:r>
      <w:r w:rsidR="00094F2C" w:rsidRPr="00DC3F35">
        <w:rPr>
          <w:rFonts w:ascii="Times New Roman" w:eastAsia="TimesNewRoman" w:hAnsi="Times New Roman"/>
          <w:lang w:eastAsia="sk-SK"/>
        </w:rPr>
        <w:t>m</w:t>
      </w:r>
      <w:r w:rsidRPr="00DC3F35">
        <w:rPr>
          <w:rFonts w:ascii="Times New Roman" w:eastAsia="TimesNewRoman" w:hAnsi="Times New Roman"/>
          <w:lang w:eastAsia="sk-SK"/>
        </w:rPr>
        <w:t xml:space="preserve"> prášk</w:t>
      </w:r>
      <w:r w:rsidR="00094F2C" w:rsidRPr="00DC3F35">
        <w:rPr>
          <w:rFonts w:ascii="Times New Roman" w:eastAsia="TimesNewRoman" w:hAnsi="Times New Roman"/>
          <w:lang w:eastAsia="sk-SK"/>
        </w:rPr>
        <w:t>om</w:t>
      </w:r>
      <w:r w:rsidRPr="00DC3F35">
        <w:rPr>
          <w:rFonts w:ascii="Times New Roman" w:eastAsia="TimesNewRoman" w:hAnsi="Times New Roman"/>
          <w:lang w:eastAsia="sk-SK"/>
        </w:rPr>
        <w:t>.</w:t>
      </w:r>
    </w:p>
    <w:p w14:paraId="05AF8C2F" w14:textId="77777777" w:rsidR="00C703C5" w:rsidRPr="00DC3F35" w:rsidRDefault="001339B2" w:rsidP="00DC3F35">
      <w:pPr>
        <w:rPr>
          <w:rFonts w:ascii="Times New Roman" w:eastAsia="TimesNewRoman" w:hAnsi="Times New Roman"/>
          <w:highlight w:val="lightGray"/>
          <w:lang w:eastAsia="sk-SK"/>
        </w:rPr>
      </w:pPr>
      <w:r w:rsidRPr="00DC3F35">
        <w:rPr>
          <w:rFonts w:ascii="Times New Roman" w:eastAsia="TimesNewRoman" w:hAnsi="Times New Roman"/>
          <w:highlight w:val="lightGray"/>
          <w:lang w:eastAsia="sk-SK"/>
        </w:rPr>
        <w:t xml:space="preserve">Pregabalin Teva </w:t>
      </w:r>
      <w:r w:rsidR="00834323" w:rsidRPr="00DC3F35">
        <w:rPr>
          <w:rFonts w:ascii="Times New Roman" w:eastAsia="TimesNewRoman" w:hAnsi="Times New Roman"/>
          <w:highlight w:val="lightGray"/>
          <w:lang w:eastAsia="sk-SK"/>
        </w:rPr>
        <w:t>75 mg sú nepriehľadné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>,</w:t>
      </w:r>
      <w:r w:rsidR="00834323" w:rsidRPr="00DC3F35">
        <w:rPr>
          <w:rFonts w:ascii="Times New Roman" w:eastAsia="TimesNewRoman" w:hAnsi="Times New Roman"/>
          <w:highlight w:val="lightGray"/>
          <w:lang w:eastAsia="sk-SK"/>
        </w:rPr>
        <w:t xml:space="preserve"> tvrdé želatínové 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 xml:space="preserve">kapsuly </w:t>
      </w:r>
      <w:r w:rsidR="00834323" w:rsidRPr="00DC3F35">
        <w:rPr>
          <w:rFonts w:ascii="Times New Roman" w:eastAsia="TimesNewRoman" w:hAnsi="Times New Roman"/>
          <w:highlight w:val="lightGray"/>
          <w:lang w:eastAsia="sk-SK"/>
        </w:rPr>
        <w:t>veľkos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>ti</w:t>
      </w:r>
      <w:r w:rsidR="00834323" w:rsidRPr="00DC3F35">
        <w:rPr>
          <w:rFonts w:ascii="Times New Roman" w:eastAsia="TimesNewRoman" w:hAnsi="Times New Roman"/>
          <w:highlight w:val="lightGray"/>
          <w:lang w:eastAsia="sk-SK"/>
        </w:rPr>
        <w:t xml:space="preserve"> 3 s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> </w:t>
      </w:r>
      <w:r w:rsidR="00834323" w:rsidRPr="00DC3F35">
        <w:rPr>
          <w:rFonts w:ascii="Times New Roman" w:eastAsia="TimesNewRoman" w:hAnsi="Times New Roman"/>
          <w:highlight w:val="lightGray"/>
          <w:lang w:eastAsia="sk-SK"/>
        </w:rPr>
        <w:t>celkovou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 xml:space="preserve"> dĺžkou</w:t>
      </w:r>
      <w:r w:rsidR="00834323" w:rsidRPr="00DC3F35">
        <w:rPr>
          <w:rFonts w:ascii="Times New Roman" w:eastAsia="TimesNewRoman" w:hAnsi="Times New Roman"/>
          <w:highlight w:val="lightGray"/>
          <w:lang w:eastAsia="sk-SK"/>
        </w:rPr>
        <w:t xml:space="preserve"> </w:t>
      </w:r>
    </w:p>
    <w:p w14:paraId="3AA19FDF" w14:textId="77777777" w:rsidR="00834323" w:rsidRPr="00DC3F35" w:rsidRDefault="00834323" w:rsidP="00DC3F35">
      <w:pPr>
        <w:rPr>
          <w:rFonts w:ascii="Times New Roman" w:eastAsia="TimesNewRoman" w:hAnsi="Times New Roman"/>
          <w:highlight w:val="lightGray"/>
          <w:lang w:eastAsia="sk-SK"/>
        </w:rPr>
      </w:pPr>
      <w:r w:rsidRPr="00DC3F35">
        <w:rPr>
          <w:rFonts w:ascii="Times New Roman" w:eastAsia="TimesNewRoman" w:hAnsi="Times New Roman"/>
          <w:highlight w:val="lightGray"/>
          <w:lang w:eastAsia="sk-SK"/>
        </w:rPr>
        <w:t>15,9 mm ± 0,3 mm, s ružovým vrchnákom a telo</w:t>
      </w:r>
      <w:r w:rsidR="00C703C5" w:rsidRPr="00DC3F35">
        <w:rPr>
          <w:rFonts w:ascii="Times New Roman" w:eastAsia="TimesNewRoman" w:hAnsi="Times New Roman"/>
          <w:highlight w:val="lightGray"/>
          <w:lang w:eastAsia="sk-SK"/>
        </w:rPr>
        <w:t>m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 xml:space="preserve"> </w:t>
      </w:r>
      <w:r w:rsidR="001339B2" w:rsidRPr="00DC3F35">
        <w:rPr>
          <w:rFonts w:ascii="Times New Roman" w:eastAsia="TimesNewRoman" w:hAnsi="Times New Roman"/>
          <w:highlight w:val="lightGray"/>
          <w:lang w:eastAsia="sk-SK"/>
        </w:rPr>
        <w:t>slonovin</w:t>
      </w:r>
      <w:r w:rsidR="00E42866" w:rsidRPr="00DC3F35">
        <w:rPr>
          <w:rFonts w:ascii="Times New Roman" w:eastAsia="TimesNewRoman" w:hAnsi="Times New Roman"/>
          <w:highlight w:val="lightGray"/>
          <w:lang w:eastAsia="sk-SK"/>
        </w:rPr>
        <w:t>ov</w:t>
      </w:r>
      <w:r w:rsidR="001339B2" w:rsidRPr="00DC3F35">
        <w:rPr>
          <w:rFonts w:ascii="Times New Roman" w:eastAsia="TimesNewRoman" w:hAnsi="Times New Roman"/>
          <w:highlight w:val="lightGray"/>
          <w:lang w:eastAsia="sk-SK"/>
        </w:rPr>
        <w:t xml:space="preserve">ej farby, 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>potlač</w:t>
      </w:r>
      <w:r w:rsidR="001339B2" w:rsidRPr="00DC3F35">
        <w:rPr>
          <w:rFonts w:ascii="Times New Roman" w:eastAsia="TimesNewRoman" w:hAnsi="Times New Roman"/>
          <w:highlight w:val="lightGray"/>
          <w:lang w:eastAsia="sk-SK"/>
        </w:rPr>
        <w:t>eným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 xml:space="preserve"> čiernym nápisom 75, naplnené bielym až takmer biely</w:t>
      </w:r>
      <w:r w:rsidR="001339B2" w:rsidRPr="00DC3F35">
        <w:rPr>
          <w:rFonts w:ascii="Times New Roman" w:eastAsia="TimesNewRoman" w:hAnsi="Times New Roman"/>
          <w:highlight w:val="lightGray"/>
          <w:lang w:eastAsia="sk-SK"/>
        </w:rPr>
        <w:t>m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 xml:space="preserve"> zrnitý</w:t>
      </w:r>
      <w:r w:rsidR="00E42866" w:rsidRPr="00DC3F35">
        <w:rPr>
          <w:rFonts w:ascii="Times New Roman" w:eastAsia="TimesNewRoman" w:hAnsi="Times New Roman"/>
          <w:highlight w:val="lightGray"/>
          <w:lang w:eastAsia="sk-SK"/>
        </w:rPr>
        <w:t>m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 xml:space="preserve"> prášk</w:t>
      </w:r>
      <w:r w:rsidR="001339B2" w:rsidRPr="00DC3F35">
        <w:rPr>
          <w:rFonts w:ascii="Times New Roman" w:eastAsia="TimesNewRoman" w:hAnsi="Times New Roman"/>
          <w:highlight w:val="lightGray"/>
          <w:lang w:eastAsia="sk-SK"/>
        </w:rPr>
        <w:t>om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>.</w:t>
      </w:r>
    </w:p>
    <w:p w14:paraId="538B5CD1" w14:textId="77777777" w:rsidR="00C703C5" w:rsidRPr="00DC3F35" w:rsidRDefault="00D0679F" w:rsidP="00DC3F35">
      <w:pPr>
        <w:rPr>
          <w:rFonts w:ascii="Times New Roman" w:eastAsia="TimesNewRoman" w:hAnsi="Times New Roman"/>
          <w:highlight w:val="lightGray"/>
          <w:lang w:eastAsia="sk-SK"/>
        </w:rPr>
      </w:pPr>
      <w:r w:rsidRPr="00DC3F35">
        <w:rPr>
          <w:rFonts w:ascii="Times New Roman" w:eastAsia="TimesNewRoman" w:hAnsi="Times New Roman"/>
          <w:highlight w:val="lightGray"/>
          <w:lang w:eastAsia="sk-SK"/>
        </w:rPr>
        <w:t xml:space="preserve">Pregabalin Teva </w:t>
      </w:r>
      <w:r w:rsidR="00834323" w:rsidRPr="00DC3F35">
        <w:rPr>
          <w:rFonts w:ascii="Times New Roman" w:eastAsia="TimesNewRoman" w:hAnsi="Times New Roman"/>
          <w:highlight w:val="lightGray"/>
          <w:lang w:eastAsia="sk-SK"/>
        </w:rPr>
        <w:t xml:space="preserve">150 mg sú </w:t>
      </w:r>
      <w:r w:rsidR="00FB708D" w:rsidRPr="00DC3F35">
        <w:rPr>
          <w:rFonts w:ascii="Times New Roman" w:eastAsia="TimesNewRoman" w:hAnsi="Times New Roman"/>
          <w:highlight w:val="lightGray"/>
          <w:lang w:eastAsia="sk-SK"/>
        </w:rPr>
        <w:t xml:space="preserve">nepriehľadné, tvrdé želatínové kapsuly slonovinovej farby veľkosti </w:t>
      </w:r>
      <w:r w:rsidR="00834323" w:rsidRPr="00DC3F35">
        <w:rPr>
          <w:rFonts w:ascii="Times New Roman" w:eastAsia="TimesNewRoman" w:hAnsi="Times New Roman"/>
          <w:highlight w:val="lightGray"/>
          <w:lang w:eastAsia="sk-SK"/>
        </w:rPr>
        <w:t>2</w:t>
      </w:r>
      <w:r w:rsidR="00FB708D" w:rsidRPr="00DC3F35">
        <w:rPr>
          <w:rFonts w:ascii="Times New Roman" w:eastAsia="TimesNewRoman" w:hAnsi="Times New Roman"/>
          <w:highlight w:val="lightGray"/>
          <w:lang w:eastAsia="sk-SK"/>
        </w:rPr>
        <w:t>,</w:t>
      </w:r>
    </w:p>
    <w:p w14:paraId="2A2DF203" w14:textId="2BBBF2C2" w:rsidR="00244C14" w:rsidRPr="00DC3F35" w:rsidRDefault="00834323" w:rsidP="00DC3F35">
      <w:pPr>
        <w:rPr>
          <w:rFonts w:ascii="Times New Roman" w:eastAsia="TimesNewRoman" w:hAnsi="Times New Roman"/>
          <w:highlight w:val="lightGray"/>
          <w:lang w:eastAsia="sk-SK"/>
        </w:rPr>
      </w:pPr>
      <w:r w:rsidRPr="00DC3F35">
        <w:rPr>
          <w:rFonts w:ascii="Times New Roman" w:eastAsia="TimesNewRoman" w:hAnsi="Times New Roman"/>
          <w:highlight w:val="lightGray"/>
          <w:lang w:eastAsia="sk-SK"/>
        </w:rPr>
        <w:t xml:space="preserve"> s celkovou dĺžk</w:t>
      </w:r>
      <w:r w:rsidR="00FB708D" w:rsidRPr="00DC3F35">
        <w:rPr>
          <w:rFonts w:ascii="Times New Roman" w:eastAsia="TimesNewRoman" w:hAnsi="Times New Roman"/>
          <w:highlight w:val="lightGray"/>
          <w:lang w:eastAsia="sk-SK"/>
        </w:rPr>
        <w:t>ou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 xml:space="preserve"> 18,0 mm ± 0,3 mm</w:t>
      </w:r>
      <w:r w:rsidR="00FB708D" w:rsidRPr="00DC3F35">
        <w:rPr>
          <w:rFonts w:ascii="Times New Roman" w:eastAsia="TimesNewRoman" w:hAnsi="Times New Roman"/>
          <w:highlight w:val="lightGray"/>
          <w:lang w:eastAsia="sk-SK"/>
        </w:rPr>
        <w:t>, potlačeným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 xml:space="preserve"> čiernym nápisom 150 na tele kapsuly, naplnené bielym až takmer biely</w:t>
      </w:r>
      <w:r w:rsidR="00FB708D" w:rsidRPr="00DC3F35">
        <w:rPr>
          <w:rFonts w:ascii="Times New Roman" w:eastAsia="TimesNewRoman" w:hAnsi="Times New Roman"/>
          <w:highlight w:val="lightGray"/>
          <w:lang w:eastAsia="sk-SK"/>
        </w:rPr>
        <w:t>m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 xml:space="preserve"> zrnitý</w:t>
      </w:r>
      <w:r w:rsidR="00FB708D" w:rsidRPr="00DC3F35">
        <w:rPr>
          <w:rFonts w:ascii="Times New Roman" w:eastAsia="TimesNewRoman" w:hAnsi="Times New Roman"/>
          <w:highlight w:val="lightGray"/>
          <w:lang w:eastAsia="sk-SK"/>
        </w:rPr>
        <w:t>m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 xml:space="preserve"> prášk</w:t>
      </w:r>
      <w:r w:rsidR="00FB708D" w:rsidRPr="00DC3F35">
        <w:rPr>
          <w:rFonts w:ascii="Times New Roman" w:eastAsia="TimesNewRoman" w:hAnsi="Times New Roman"/>
          <w:highlight w:val="lightGray"/>
          <w:lang w:eastAsia="sk-SK"/>
        </w:rPr>
        <w:t>om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>.</w:t>
      </w:r>
    </w:p>
    <w:p w14:paraId="3FAA23E6" w14:textId="77777777" w:rsidR="00C703C5" w:rsidRPr="00DC3F35" w:rsidRDefault="0031063E" w:rsidP="00DC3F35">
      <w:pPr>
        <w:rPr>
          <w:rFonts w:ascii="Times New Roman" w:eastAsia="TimesNewRoman" w:hAnsi="Times New Roman"/>
          <w:highlight w:val="lightGray"/>
          <w:lang w:eastAsia="sk-SK"/>
        </w:rPr>
      </w:pPr>
      <w:r w:rsidRPr="00DC3F35">
        <w:rPr>
          <w:rFonts w:ascii="Times New Roman" w:eastAsia="TimesNewRoman" w:hAnsi="Times New Roman"/>
          <w:highlight w:val="lightGray"/>
          <w:lang w:eastAsia="sk-SK"/>
        </w:rPr>
        <w:t xml:space="preserve">Pregabalin Teva </w:t>
      </w:r>
      <w:r w:rsidR="00834323" w:rsidRPr="00DC3F35">
        <w:rPr>
          <w:rFonts w:ascii="Times New Roman" w:eastAsia="TimesNewRoman" w:hAnsi="Times New Roman"/>
          <w:highlight w:val="lightGray"/>
          <w:lang w:eastAsia="sk-SK"/>
        </w:rPr>
        <w:t xml:space="preserve">300 mg sú nepriehľadné tvrdé želatínové 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 xml:space="preserve">kapsuly </w:t>
      </w:r>
      <w:r w:rsidR="00834323" w:rsidRPr="00DC3F35">
        <w:rPr>
          <w:rFonts w:ascii="Times New Roman" w:eastAsia="TimesNewRoman" w:hAnsi="Times New Roman"/>
          <w:highlight w:val="lightGray"/>
          <w:lang w:eastAsia="sk-SK"/>
        </w:rPr>
        <w:t>veľkos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>ti</w:t>
      </w:r>
      <w:r w:rsidR="00834323" w:rsidRPr="00DC3F35">
        <w:rPr>
          <w:rFonts w:ascii="Times New Roman" w:eastAsia="TimesNewRoman" w:hAnsi="Times New Roman"/>
          <w:highlight w:val="lightGray"/>
          <w:lang w:eastAsia="sk-SK"/>
        </w:rPr>
        <w:t xml:space="preserve"> 0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>,</w:t>
      </w:r>
      <w:r w:rsidR="00834323" w:rsidRPr="00DC3F35">
        <w:rPr>
          <w:rFonts w:ascii="Times New Roman" w:eastAsia="TimesNewRoman" w:hAnsi="Times New Roman"/>
          <w:highlight w:val="lightGray"/>
          <w:lang w:eastAsia="sk-SK"/>
        </w:rPr>
        <w:t xml:space="preserve"> s celkovou dĺžk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>ou</w:t>
      </w:r>
      <w:r w:rsidR="00834323" w:rsidRPr="00DC3F35">
        <w:rPr>
          <w:rFonts w:ascii="Times New Roman" w:eastAsia="TimesNewRoman" w:hAnsi="Times New Roman"/>
          <w:highlight w:val="lightGray"/>
          <w:lang w:eastAsia="sk-SK"/>
        </w:rPr>
        <w:t xml:space="preserve"> </w:t>
      </w:r>
    </w:p>
    <w:p w14:paraId="7D2FFAFA" w14:textId="77777777" w:rsidR="00834323" w:rsidRPr="00DC3F35" w:rsidRDefault="00834323" w:rsidP="00DC3F35">
      <w:pPr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highlight w:val="lightGray"/>
          <w:lang w:eastAsia="sk-SK"/>
        </w:rPr>
        <w:t>21,7</w:t>
      </w:r>
      <w:r w:rsidRPr="00DC3F35">
        <w:rPr>
          <w:rFonts w:ascii="Times New Roman" w:eastAsia="TimesNewRoman" w:hAnsi="Times New Roman"/>
          <w:lang w:eastAsia="sk-SK"/>
        </w:rPr>
        <w:t xml:space="preserve"> 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 xml:space="preserve">mm ± 0,3 mm, s ružovým vrchnákom a </w:t>
      </w:r>
      <w:r w:rsidR="0043053E" w:rsidRPr="00DC3F35">
        <w:rPr>
          <w:rFonts w:ascii="Times New Roman" w:eastAsia="TimesNewRoman" w:hAnsi="Times New Roman"/>
          <w:highlight w:val="lightGray"/>
          <w:lang w:eastAsia="sk-SK"/>
        </w:rPr>
        <w:t>telo</w:t>
      </w:r>
      <w:r w:rsidR="00C703C5" w:rsidRPr="00DC3F35">
        <w:rPr>
          <w:rFonts w:ascii="Times New Roman" w:eastAsia="TimesNewRoman" w:hAnsi="Times New Roman"/>
          <w:highlight w:val="lightGray"/>
          <w:lang w:eastAsia="sk-SK"/>
        </w:rPr>
        <w:t>m</w:t>
      </w:r>
      <w:r w:rsidR="0043053E" w:rsidRPr="00DC3F35">
        <w:rPr>
          <w:rFonts w:ascii="Times New Roman" w:eastAsia="TimesNewRoman" w:hAnsi="Times New Roman"/>
          <w:highlight w:val="lightGray"/>
          <w:lang w:eastAsia="sk-SK"/>
        </w:rPr>
        <w:t xml:space="preserve"> slonovinovej farby, potlačeným 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>čiernym nápisom 300, naplnené bielym až takmer biely</w:t>
      </w:r>
      <w:r w:rsidR="0043053E" w:rsidRPr="00DC3F35">
        <w:rPr>
          <w:rFonts w:ascii="Times New Roman" w:eastAsia="TimesNewRoman" w:hAnsi="Times New Roman"/>
          <w:highlight w:val="lightGray"/>
          <w:lang w:eastAsia="sk-SK"/>
        </w:rPr>
        <w:t>m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 xml:space="preserve"> zrnitý</w:t>
      </w:r>
      <w:r w:rsidR="0043053E" w:rsidRPr="00DC3F35">
        <w:rPr>
          <w:rFonts w:ascii="Times New Roman" w:eastAsia="TimesNewRoman" w:hAnsi="Times New Roman"/>
          <w:highlight w:val="lightGray"/>
          <w:lang w:eastAsia="sk-SK"/>
        </w:rPr>
        <w:t>m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 xml:space="preserve"> prášk</w:t>
      </w:r>
      <w:r w:rsidR="0043053E" w:rsidRPr="00DC3F35">
        <w:rPr>
          <w:rFonts w:ascii="Times New Roman" w:eastAsia="TimesNewRoman" w:hAnsi="Times New Roman"/>
          <w:highlight w:val="lightGray"/>
          <w:lang w:eastAsia="sk-SK"/>
        </w:rPr>
        <w:t>om</w:t>
      </w:r>
      <w:r w:rsidRPr="00DC3F35">
        <w:rPr>
          <w:rFonts w:ascii="Times New Roman" w:eastAsia="TimesNewRoman" w:hAnsi="Times New Roman"/>
          <w:highlight w:val="lightGray"/>
          <w:lang w:eastAsia="sk-SK"/>
        </w:rPr>
        <w:t>.</w:t>
      </w:r>
    </w:p>
    <w:p w14:paraId="34BC5383" w14:textId="77777777" w:rsidR="00160622" w:rsidRPr="00DC3F35" w:rsidRDefault="00160622" w:rsidP="00DC3F35">
      <w:pPr>
        <w:rPr>
          <w:rFonts w:ascii="Times New Roman" w:eastAsia="TimesNewRoman" w:hAnsi="Times New Roman"/>
          <w:lang w:eastAsia="sk-SK"/>
        </w:rPr>
      </w:pPr>
    </w:p>
    <w:p w14:paraId="37DCAAD2" w14:textId="77777777" w:rsidR="000B6CEE" w:rsidRPr="00DC3F35" w:rsidRDefault="000B6CEE" w:rsidP="00DC3F35">
      <w:pPr>
        <w:rPr>
          <w:rFonts w:ascii="Times New Roman" w:eastAsia="TimesNewRoman" w:hAnsi="Times New Roman"/>
          <w:lang w:eastAsia="sk-SK"/>
        </w:rPr>
      </w:pPr>
    </w:p>
    <w:p w14:paraId="27921926" w14:textId="77777777" w:rsidR="00160622" w:rsidRPr="00DC3F35" w:rsidRDefault="00160622" w:rsidP="00DC3F35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  <w:r w:rsidRPr="00DC3F35">
        <w:rPr>
          <w:rFonts w:ascii="Times New Roman" w:hAnsi="Times New Roman"/>
          <w:b/>
          <w:bCs/>
          <w:lang w:eastAsia="sk-SK"/>
        </w:rPr>
        <w:t>4. KLINICKÉ ÚDAJE</w:t>
      </w:r>
    </w:p>
    <w:p w14:paraId="2ADB9EFF" w14:textId="77777777" w:rsidR="006065EC" w:rsidRPr="00DC3F35" w:rsidRDefault="006065EC" w:rsidP="00DC3F35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</w:p>
    <w:p w14:paraId="466F6E75" w14:textId="77777777" w:rsidR="00160622" w:rsidRPr="00DC3F35" w:rsidRDefault="00160622" w:rsidP="00DC3F35">
      <w:pPr>
        <w:rPr>
          <w:rFonts w:ascii="Times New Roman" w:hAnsi="Times New Roman"/>
          <w:b/>
          <w:bCs/>
          <w:lang w:eastAsia="sk-SK"/>
        </w:rPr>
      </w:pPr>
      <w:r w:rsidRPr="00DC3F35">
        <w:rPr>
          <w:rFonts w:ascii="Times New Roman" w:hAnsi="Times New Roman"/>
          <w:b/>
          <w:bCs/>
          <w:lang w:eastAsia="sk-SK"/>
        </w:rPr>
        <w:t>4.1</w:t>
      </w:r>
      <w:r w:rsidR="00244C14" w:rsidRPr="00DC3F35">
        <w:rPr>
          <w:rFonts w:ascii="Times New Roman" w:hAnsi="Times New Roman"/>
          <w:b/>
          <w:bCs/>
          <w:lang w:eastAsia="sk-SK"/>
        </w:rPr>
        <w:tab/>
      </w:r>
      <w:r w:rsidRPr="00DC3F35">
        <w:rPr>
          <w:rFonts w:ascii="Times New Roman" w:hAnsi="Times New Roman"/>
          <w:b/>
          <w:bCs/>
          <w:lang w:eastAsia="sk-SK"/>
        </w:rPr>
        <w:t>Terapeutické indikácie</w:t>
      </w:r>
    </w:p>
    <w:p w14:paraId="3BED65D5" w14:textId="77777777" w:rsidR="000B6CEE" w:rsidRPr="00DC3F35" w:rsidRDefault="000B6CEE" w:rsidP="00DC3F35">
      <w:pPr>
        <w:rPr>
          <w:rFonts w:ascii="Times New Roman" w:hAnsi="Times New Roman"/>
          <w:iCs/>
          <w:u w:val="single"/>
          <w:lang w:eastAsia="sk-SK"/>
        </w:rPr>
      </w:pPr>
    </w:p>
    <w:p w14:paraId="1D68625D" w14:textId="77777777" w:rsidR="00244C14" w:rsidRPr="00DC3F35" w:rsidRDefault="00244C14" w:rsidP="00DC3F35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DC3F35">
        <w:rPr>
          <w:rFonts w:ascii="Times New Roman" w:eastAsia="TimesNewRoman" w:hAnsi="Times New Roman"/>
          <w:i/>
          <w:iCs/>
          <w:u w:val="single"/>
          <w:lang w:eastAsia="sk-SK"/>
        </w:rPr>
        <w:t>Neuropatická bolesť</w:t>
      </w:r>
    </w:p>
    <w:p w14:paraId="48925649" w14:textId="77777777" w:rsidR="00244C14" w:rsidRPr="00DC3F35" w:rsidRDefault="00244C14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 xml:space="preserve">Pregabalin Teva je </w:t>
      </w:r>
      <w:r w:rsidR="00C703C5" w:rsidRPr="00DC3F35">
        <w:rPr>
          <w:rFonts w:ascii="Times New Roman" w:eastAsia="TimesNewRoman" w:hAnsi="Times New Roman"/>
          <w:lang w:eastAsia="sk-SK"/>
        </w:rPr>
        <w:t xml:space="preserve">indikovaný </w:t>
      </w:r>
      <w:r w:rsidRPr="00DC3F35">
        <w:rPr>
          <w:rFonts w:ascii="Times New Roman" w:eastAsia="TimesNewRoman" w:hAnsi="Times New Roman"/>
          <w:lang w:eastAsia="sk-SK"/>
        </w:rPr>
        <w:t>na liečbu periférnej a centrálnej neuropatickej bolesti u dospelých.</w:t>
      </w:r>
    </w:p>
    <w:p w14:paraId="310519D1" w14:textId="77777777" w:rsidR="00244C14" w:rsidRPr="00DC3F35" w:rsidRDefault="00244C14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2BBC44F6" w14:textId="77777777" w:rsidR="006065EC" w:rsidRPr="00DC3F35" w:rsidRDefault="006065EC" w:rsidP="00DC3F35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DC3F35">
        <w:rPr>
          <w:rFonts w:ascii="Times New Roman" w:eastAsia="TimesNewRoman" w:hAnsi="Times New Roman"/>
          <w:i/>
          <w:iCs/>
          <w:u w:val="single"/>
          <w:lang w:eastAsia="sk-SK"/>
        </w:rPr>
        <w:t>Epilepsia</w:t>
      </w:r>
    </w:p>
    <w:p w14:paraId="70AE69A1" w14:textId="77777777" w:rsidR="006065EC" w:rsidRPr="00DC3F35" w:rsidRDefault="006065EC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Pregabalin Teva je indikovaný ako prídavná liečba u dospelých s parciálnymi záchvatmi s</w:t>
      </w:r>
      <w:r w:rsidR="00713BCA" w:rsidRPr="00DC3F35">
        <w:rPr>
          <w:rFonts w:ascii="Times New Roman" w:eastAsia="TimesNewRoman" w:hAnsi="Times New Roman"/>
          <w:lang w:eastAsia="sk-SK"/>
        </w:rPr>
        <w:t>o sekundárnou generalizáciou</w:t>
      </w:r>
      <w:r w:rsidRPr="00DC3F35">
        <w:rPr>
          <w:rFonts w:ascii="Times New Roman" w:eastAsia="TimesNewRoman" w:hAnsi="Times New Roman"/>
          <w:lang w:eastAsia="sk-SK"/>
        </w:rPr>
        <w:t xml:space="preserve"> alebo bez</w:t>
      </w:r>
      <w:r w:rsidR="00713BCA" w:rsidRPr="00DC3F35">
        <w:rPr>
          <w:rFonts w:ascii="Times New Roman" w:eastAsia="TimesNewRoman" w:hAnsi="Times New Roman"/>
          <w:lang w:eastAsia="sk-SK"/>
        </w:rPr>
        <w:t xml:space="preserve"> nej.</w:t>
      </w:r>
    </w:p>
    <w:p w14:paraId="6E1744A4" w14:textId="77777777" w:rsidR="006065EC" w:rsidRPr="00DC3F35" w:rsidRDefault="006065EC" w:rsidP="00DC3F35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lang w:eastAsia="sk-SK"/>
        </w:rPr>
      </w:pPr>
    </w:p>
    <w:p w14:paraId="0DB12ADD" w14:textId="77777777" w:rsidR="006065EC" w:rsidRPr="00DC3F35" w:rsidRDefault="006065EC" w:rsidP="00DC3F35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DC3F35">
        <w:rPr>
          <w:rFonts w:ascii="Times New Roman" w:eastAsia="TimesNewRoman" w:hAnsi="Times New Roman"/>
          <w:i/>
          <w:iCs/>
          <w:u w:val="single"/>
          <w:lang w:eastAsia="sk-SK"/>
        </w:rPr>
        <w:t>Generalizovaná úzkostná porucha</w:t>
      </w:r>
    </w:p>
    <w:p w14:paraId="60C60752" w14:textId="77777777" w:rsidR="006065EC" w:rsidRPr="00DC3F35" w:rsidRDefault="006065EC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 xml:space="preserve">Pregabalin </w:t>
      </w:r>
      <w:r w:rsidR="00F6012B" w:rsidRPr="00DC3F35">
        <w:rPr>
          <w:rFonts w:ascii="Times New Roman" w:eastAsia="TimesNewRoman" w:hAnsi="Times New Roman"/>
          <w:lang w:eastAsia="sk-SK"/>
        </w:rPr>
        <w:t>Teva</w:t>
      </w:r>
      <w:r w:rsidRPr="00DC3F35">
        <w:rPr>
          <w:rFonts w:ascii="Times New Roman" w:eastAsia="TimesNewRoman" w:hAnsi="Times New Roman"/>
          <w:lang w:eastAsia="sk-SK"/>
        </w:rPr>
        <w:t xml:space="preserve"> je indikovaný na liečbu generalizovanej úzkostnej poruchy (GAD = Generalised</w:t>
      </w:r>
    </w:p>
    <w:p w14:paraId="2813C6FB" w14:textId="77777777" w:rsidR="006065EC" w:rsidRPr="00DC3F35" w:rsidRDefault="006065EC" w:rsidP="00DC3F35">
      <w:pPr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Anxiety Disorder) u dospelých.</w:t>
      </w:r>
    </w:p>
    <w:p w14:paraId="19C55E22" w14:textId="77777777" w:rsidR="000B6CEE" w:rsidRPr="00DC3F35" w:rsidRDefault="000B6CEE" w:rsidP="00DC3F35">
      <w:pPr>
        <w:rPr>
          <w:rFonts w:ascii="Times New Roman" w:eastAsia="TimesNewRoman" w:hAnsi="Times New Roman"/>
          <w:lang w:eastAsia="sk-SK"/>
        </w:rPr>
      </w:pPr>
    </w:p>
    <w:p w14:paraId="43B8F4C0" w14:textId="77777777" w:rsidR="00F6012B" w:rsidRPr="00DC3F35" w:rsidRDefault="00F6012B" w:rsidP="00DC3F35">
      <w:pPr>
        <w:keepNext/>
        <w:autoSpaceDE w:val="0"/>
        <w:autoSpaceDN w:val="0"/>
        <w:adjustRightInd w:val="0"/>
        <w:ind w:right="142"/>
        <w:rPr>
          <w:rFonts w:ascii="Times New Roman" w:hAnsi="Times New Roman"/>
          <w:b/>
          <w:bCs/>
          <w:lang w:eastAsia="sk-SK"/>
        </w:rPr>
      </w:pPr>
      <w:r w:rsidRPr="00DC3F35">
        <w:rPr>
          <w:rFonts w:ascii="Times New Roman" w:hAnsi="Times New Roman"/>
          <w:b/>
          <w:bCs/>
          <w:lang w:eastAsia="sk-SK"/>
        </w:rPr>
        <w:lastRenderedPageBreak/>
        <w:t>4.2</w:t>
      </w:r>
      <w:r w:rsidR="00244C14" w:rsidRPr="00DC3F35">
        <w:rPr>
          <w:rFonts w:ascii="Times New Roman" w:hAnsi="Times New Roman"/>
          <w:b/>
          <w:bCs/>
          <w:lang w:eastAsia="sk-SK"/>
        </w:rPr>
        <w:tab/>
      </w:r>
      <w:r w:rsidRPr="00DC3F35">
        <w:rPr>
          <w:rFonts w:ascii="Times New Roman" w:hAnsi="Times New Roman"/>
          <w:b/>
          <w:bCs/>
          <w:lang w:eastAsia="sk-SK"/>
        </w:rPr>
        <w:t>Dávkovanie a spôsob podávania</w:t>
      </w:r>
    </w:p>
    <w:p w14:paraId="29923EA5" w14:textId="77777777" w:rsidR="00F6012B" w:rsidRPr="00DC3F35" w:rsidRDefault="00F6012B" w:rsidP="00DC3F35">
      <w:pPr>
        <w:keepNext/>
        <w:autoSpaceDE w:val="0"/>
        <w:autoSpaceDN w:val="0"/>
        <w:adjustRightInd w:val="0"/>
        <w:ind w:right="142"/>
        <w:rPr>
          <w:rFonts w:ascii="Times New Roman" w:eastAsia="TimesNewRoman" w:hAnsi="Times New Roman"/>
          <w:lang w:eastAsia="sk-SK"/>
        </w:rPr>
      </w:pPr>
    </w:p>
    <w:p w14:paraId="6A7A1210" w14:textId="77777777" w:rsidR="00F6012B" w:rsidRPr="00DC3F35" w:rsidRDefault="00F6012B" w:rsidP="00DC3F35">
      <w:pPr>
        <w:keepNext/>
        <w:autoSpaceDE w:val="0"/>
        <w:autoSpaceDN w:val="0"/>
        <w:adjustRightInd w:val="0"/>
        <w:ind w:right="142"/>
        <w:rPr>
          <w:rFonts w:ascii="Times New Roman" w:eastAsia="TimesNewRoman" w:hAnsi="Times New Roman"/>
          <w:u w:val="single"/>
          <w:lang w:eastAsia="sk-SK"/>
        </w:rPr>
      </w:pPr>
      <w:r w:rsidRPr="00DC3F35">
        <w:rPr>
          <w:rFonts w:ascii="Times New Roman" w:eastAsia="TimesNewRoman" w:hAnsi="Times New Roman"/>
          <w:u w:val="single"/>
          <w:lang w:eastAsia="sk-SK"/>
        </w:rPr>
        <w:t>Dávkovanie</w:t>
      </w:r>
    </w:p>
    <w:p w14:paraId="6813CCA6" w14:textId="77777777" w:rsidR="00F6012B" w:rsidRPr="00DC3F35" w:rsidRDefault="00F6012B" w:rsidP="00DC3F35">
      <w:pPr>
        <w:keepNext/>
        <w:autoSpaceDE w:val="0"/>
        <w:autoSpaceDN w:val="0"/>
        <w:adjustRightInd w:val="0"/>
        <w:ind w:right="142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Rozsah dávkovania je 150 až 600 mg denne, podáva sa rozdelene v dvoch alebo troch dávkach.</w:t>
      </w:r>
    </w:p>
    <w:p w14:paraId="5A9ED82A" w14:textId="77777777" w:rsidR="001C3BB6" w:rsidRPr="00DC3F35" w:rsidRDefault="001C3BB6" w:rsidP="00DC3F35">
      <w:pPr>
        <w:tabs>
          <w:tab w:val="left" w:pos="1048"/>
        </w:tabs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</w:p>
    <w:p w14:paraId="1AD7B7A0" w14:textId="77777777" w:rsidR="00244C14" w:rsidRPr="00DC3F35" w:rsidRDefault="00244C14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DC3F35">
        <w:rPr>
          <w:rFonts w:ascii="Times New Roman" w:hAnsi="Times New Roman"/>
          <w:i/>
          <w:iCs/>
          <w:u w:val="single"/>
          <w:lang w:eastAsia="sk-SK"/>
        </w:rPr>
        <w:t>Neuropatická bolesť</w:t>
      </w:r>
    </w:p>
    <w:p w14:paraId="60AC2BF9" w14:textId="77777777" w:rsidR="00244C14" w:rsidRPr="00DC3F35" w:rsidRDefault="00244C14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Liečbu pregabalínom možno začať dávkou 150 mg denne, ktorá sa podáva rozdelená v dvoch alebo troch dávkach. Podľa individuálnej odpovede pacienta a tolerancie možno dávku po 3 až 7-dňovom intervale zvýšiť na 300 mg denne a ak je to potrebné, až na maximálnu dávku 600 mg denne po ďalšom 7-dňovom intervale.</w:t>
      </w:r>
    </w:p>
    <w:p w14:paraId="481FC7CC" w14:textId="77777777" w:rsidR="00244C14" w:rsidRPr="00DC3F35" w:rsidRDefault="00244C14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0640BCDF" w14:textId="77777777" w:rsidR="00F6012B" w:rsidRPr="00DC3F35" w:rsidRDefault="00F6012B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DC3F35">
        <w:rPr>
          <w:rFonts w:ascii="Times New Roman" w:hAnsi="Times New Roman"/>
          <w:i/>
          <w:iCs/>
          <w:u w:val="single"/>
          <w:lang w:eastAsia="sk-SK"/>
        </w:rPr>
        <w:t>Epilepsia</w:t>
      </w:r>
    </w:p>
    <w:p w14:paraId="7C9A6FBB" w14:textId="77777777" w:rsidR="00F6012B" w:rsidRPr="00DC3F35" w:rsidRDefault="00F6012B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Liečbu pregabalínom možno začať dávkou 150 mg denne, ktorá sa podáva rozdelená v dvoch alebo</w:t>
      </w:r>
    </w:p>
    <w:p w14:paraId="4BBD4607" w14:textId="77777777" w:rsidR="00F6012B" w:rsidRPr="00DC3F35" w:rsidRDefault="00F6012B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troch dávkach. Podľa individuálnej odpovede pacienta a tolerancie možno dávku po 1 týždni zvýšiť na</w:t>
      </w:r>
      <w:r w:rsidR="00244C14" w:rsidRPr="00DC3F35">
        <w:rPr>
          <w:rFonts w:ascii="Times New Roman" w:eastAsia="TimesNewRoman" w:hAnsi="Times New Roman"/>
          <w:lang w:eastAsia="sk-SK"/>
        </w:rPr>
        <w:t xml:space="preserve"> </w:t>
      </w:r>
      <w:r w:rsidRPr="00DC3F35">
        <w:rPr>
          <w:rFonts w:ascii="Times New Roman" w:eastAsia="TimesNewRoman" w:hAnsi="Times New Roman"/>
          <w:lang w:eastAsia="sk-SK"/>
        </w:rPr>
        <w:t>300 mg denne. Maximálnu dennú dávku 600 mg možno dosiahnuť po ďalšom týždni.</w:t>
      </w:r>
    </w:p>
    <w:p w14:paraId="3734665E" w14:textId="77777777" w:rsidR="00E61947" w:rsidRPr="00DC3F35" w:rsidRDefault="00E61947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lang w:eastAsia="sk-SK"/>
        </w:rPr>
      </w:pPr>
    </w:p>
    <w:p w14:paraId="7047E63C" w14:textId="77777777" w:rsidR="00F6012B" w:rsidRPr="00DC3F35" w:rsidRDefault="00F6012B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DC3F35">
        <w:rPr>
          <w:rFonts w:ascii="Times New Roman" w:hAnsi="Times New Roman"/>
          <w:i/>
          <w:iCs/>
          <w:u w:val="single"/>
          <w:lang w:eastAsia="sk-SK"/>
        </w:rPr>
        <w:t>Generalizovaná úzkostná porucha</w:t>
      </w:r>
    </w:p>
    <w:p w14:paraId="11586D95" w14:textId="77777777" w:rsidR="00F6012B" w:rsidRPr="00DC3F35" w:rsidRDefault="00F6012B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Rozsah dávkovania je 150 až 600 mg denne, podáva sa rozdelene v dvoch alebo troch dávkach.</w:t>
      </w:r>
    </w:p>
    <w:p w14:paraId="0870A242" w14:textId="77777777" w:rsidR="009A1C97" w:rsidRPr="00DC3F35" w:rsidRDefault="00F6012B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Potreba liečby sa musí pravidelne opakovane posúdiť.</w:t>
      </w:r>
    </w:p>
    <w:p w14:paraId="640D6922" w14:textId="77777777" w:rsidR="009A1C97" w:rsidRPr="00DC3F35" w:rsidRDefault="009A1C97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71872F2A" w14:textId="77777777" w:rsidR="009A1C97" w:rsidRPr="00DC3F35" w:rsidRDefault="009A1C97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Liečbu pregabalínom možno začať dávkou 150 mg denne. Podľa individuálnej odpovede pacienta a tolerancie možno dávku po 1 týždni zvýšiť na 300 mg denne. Po ďalšom týždni možno dávku zvýšiť na 450 mg denne. Maximálnu dennú dávku 600 mg možno dosiahnuť po ďalšom týždni.</w:t>
      </w:r>
    </w:p>
    <w:p w14:paraId="6A295B16" w14:textId="77777777" w:rsidR="009A1C97" w:rsidRPr="00DC3F35" w:rsidRDefault="009A1C97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4F984C5C" w14:textId="77777777" w:rsidR="00E61947" w:rsidRPr="00DC3F35" w:rsidRDefault="00E61947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DC3F35">
        <w:rPr>
          <w:rFonts w:ascii="Times New Roman" w:hAnsi="Times New Roman"/>
          <w:i/>
          <w:iCs/>
          <w:u w:val="single"/>
          <w:lang w:eastAsia="sk-SK"/>
        </w:rPr>
        <w:t>Prerušenie liečby pregabalínom</w:t>
      </w:r>
    </w:p>
    <w:p w14:paraId="20B63872" w14:textId="77777777" w:rsidR="00E61947" w:rsidRPr="00DC3F35" w:rsidRDefault="00E61947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V súlade so súčasnou klinickou praxou, ak sa musí liečba pregabalínom prerušiť, odporúča sa, aby sa</w:t>
      </w:r>
    </w:p>
    <w:p w14:paraId="09A02AC9" w14:textId="77777777" w:rsidR="00E61947" w:rsidRPr="00DC3F35" w:rsidRDefault="00E61947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to urobilo postupne počas minimálne 1 týždňa bez ohľadu na indikáciu (pozri časti 4.4 a 4.8).</w:t>
      </w:r>
    </w:p>
    <w:p w14:paraId="60960B6D" w14:textId="77777777" w:rsidR="00E61947" w:rsidRPr="00DC3F35" w:rsidRDefault="00E61947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</w:p>
    <w:p w14:paraId="77414D74" w14:textId="0254D5C8" w:rsidR="00E61947" w:rsidRPr="00DC3F35" w:rsidRDefault="00FD5CBE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DC3F35">
        <w:rPr>
          <w:rFonts w:ascii="Times New Roman" w:hAnsi="Times New Roman"/>
          <w:i/>
          <w:iCs/>
          <w:u w:val="single"/>
          <w:lang w:eastAsia="sk-SK"/>
        </w:rPr>
        <w:t>Porucha</w:t>
      </w:r>
      <w:r w:rsidR="00E61947" w:rsidRPr="00DC3F35">
        <w:rPr>
          <w:rFonts w:ascii="Times New Roman" w:hAnsi="Times New Roman"/>
          <w:i/>
          <w:iCs/>
          <w:u w:val="single"/>
          <w:lang w:eastAsia="sk-SK"/>
        </w:rPr>
        <w:t xml:space="preserve"> funkcie obličiek</w:t>
      </w:r>
    </w:p>
    <w:p w14:paraId="1F455AD2" w14:textId="77777777" w:rsidR="00E61947" w:rsidRPr="00DC3F35" w:rsidRDefault="00E61947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Pregabalín sa zo systémovej cirkulácie primárne eliminuje v nezmenenej forme renálnou exkréciou.</w:t>
      </w:r>
    </w:p>
    <w:p w14:paraId="42B9F18C" w14:textId="77777777" w:rsidR="00E61947" w:rsidRPr="00DC3F35" w:rsidRDefault="00E61947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Keďže klírens pregabalínu je priamo úmerný klírensu kreatinínu (pozri časť 5.2), dávka u pacientov</w:t>
      </w:r>
    </w:p>
    <w:p w14:paraId="727457BB" w14:textId="77777777" w:rsidR="00E61947" w:rsidRPr="00DC3F35" w:rsidRDefault="00E61947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s poškodenými renálnymi funkciami sa musí znižovať individuálne podľa klírensu kreatinínu (CLcr),</w:t>
      </w:r>
    </w:p>
    <w:p w14:paraId="745692E6" w14:textId="77777777" w:rsidR="00E61947" w:rsidRPr="00DC3F35" w:rsidRDefault="00E61947" w:rsidP="00DC3F35">
      <w:pPr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ako je uvedené v tabuľke 1 použitím nasledovného vzorca:</w:t>
      </w:r>
    </w:p>
    <w:p w14:paraId="384E6609" w14:textId="77777777" w:rsidR="007A671F" w:rsidRPr="00DC3F35" w:rsidRDefault="007A671F" w:rsidP="00DC3F35">
      <w:pPr>
        <w:rPr>
          <w:rFonts w:ascii="Times New Roman" w:eastAsia="TimesNewRoman" w:hAnsi="Times New Roman"/>
          <w:lang w:eastAsia="sk-SK"/>
        </w:rPr>
      </w:pPr>
    </w:p>
    <w:p w14:paraId="32AD3113" w14:textId="77777777" w:rsidR="00E61947" w:rsidRPr="00DC3F35" w:rsidRDefault="00E61947" w:rsidP="00DC3F35">
      <w:pPr>
        <w:rPr>
          <w:rFonts w:ascii="Times New Roman" w:eastAsia="SimSun" w:hAnsi="Times New Roman"/>
        </w:rPr>
      </w:pPr>
      <w:r w:rsidRPr="00DC3F35">
        <w:rPr>
          <w:rFonts w:ascii="Times New Roman" w:eastAsia="SimSun" w:hAnsi="Times New Roman"/>
        </w:rPr>
        <w:t>CLcr(ml/min) = [(1.23 x [140 – vek (roky)] x hmotnosť(kg))/</w:t>
      </w:r>
      <w:r w:rsidRPr="00DC3F35">
        <w:rPr>
          <w:rFonts w:ascii="Times New Roman" w:eastAsia="TimesNewRoman" w:hAnsi="Times New Roman"/>
          <w:lang w:eastAsia="sk-SK"/>
        </w:rPr>
        <w:t xml:space="preserve"> kreatinín v sére</w:t>
      </w:r>
      <w:r w:rsidRPr="00DC3F35">
        <w:rPr>
          <w:rFonts w:ascii="Times New Roman" w:eastAsia="SimSun" w:hAnsi="Times New Roman"/>
        </w:rPr>
        <w:t xml:space="preserve"> (µmol/l)] (x 0.85 u žien)</w:t>
      </w:r>
    </w:p>
    <w:p w14:paraId="39407C85" w14:textId="77777777" w:rsidR="007A671F" w:rsidRPr="00DC3F35" w:rsidRDefault="007A671F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79F5D341" w14:textId="77777777" w:rsidR="000808ED" w:rsidRPr="00DC3F35" w:rsidRDefault="000808ED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Pregabalín možno efektívne odstrániť z plazmy hemodialýzou (50 % lieku počas 4 hodín).</w:t>
      </w:r>
    </w:p>
    <w:p w14:paraId="66B655C1" w14:textId="77777777" w:rsidR="000808ED" w:rsidRPr="00DC3F35" w:rsidRDefault="000808ED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U hemodialyzovaných pacientov sa denná dávka pregabalínu musí upraviť podľa renálnych funkcií.</w:t>
      </w:r>
    </w:p>
    <w:p w14:paraId="7C04B197" w14:textId="77777777" w:rsidR="000247BE" w:rsidRPr="00DC3F35" w:rsidRDefault="000808ED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K dennej dávke treba pridať doplnkovú dávku okamžite po každej 4-hodinovej hemodialýze (pozri tabuľku 1).</w:t>
      </w:r>
    </w:p>
    <w:p w14:paraId="5B1DDDF2" w14:textId="77777777" w:rsidR="0081076E" w:rsidRPr="00DC3F35" w:rsidRDefault="0081076E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23D882EE" w14:textId="77777777" w:rsidR="000808ED" w:rsidRPr="00DC3F35" w:rsidRDefault="000808ED" w:rsidP="00DC3F35">
      <w:pPr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Tabuľka 1 Úprava dávky pregabalínu podľa renálnych funkcií</w:t>
      </w:r>
    </w:p>
    <w:p w14:paraId="44239B29" w14:textId="77777777" w:rsidR="001E1B21" w:rsidRPr="00DC3F35" w:rsidRDefault="001E1B21" w:rsidP="00DC3F35">
      <w:pPr>
        <w:rPr>
          <w:rFonts w:ascii="Times New Roman" w:eastAsia="TimesNewRoman" w:hAnsi="Times New Roman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C3F35" w:rsidRPr="00DC3F35" w14:paraId="73D33828" w14:textId="77777777" w:rsidTr="006B6B82">
        <w:tc>
          <w:tcPr>
            <w:tcW w:w="2303" w:type="dxa"/>
            <w:shd w:val="clear" w:color="auto" w:fill="auto"/>
          </w:tcPr>
          <w:p w14:paraId="25043E4D" w14:textId="77777777" w:rsidR="000808ED" w:rsidRPr="00DC3F35" w:rsidRDefault="000808ED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Klírens kreatinínu</w:t>
            </w:r>
          </w:p>
          <w:p w14:paraId="2ED6D19C" w14:textId="77777777" w:rsidR="000808ED" w:rsidRPr="00DC3F35" w:rsidRDefault="000808ED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(CLcr)</w:t>
            </w:r>
          </w:p>
          <w:p w14:paraId="02342C03" w14:textId="77777777" w:rsidR="000808ED" w:rsidRPr="00DC3F35" w:rsidRDefault="000808ED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(ml/min)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26891681" w14:textId="77777777" w:rsidR="000808ED" w:rsidRPr="00DC3F35" w:rsidRDefault="000808ED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Celková denná dávka pregabalínu *</w:t>
            </w:r>
          </w:p>
        </w:tc>
        <w:tc>
          <w:tcPr>
            <w:tcW w:w="2303" w:type="dxa"/>
            <w:shd w:val="clear" w:color="auto" w:fill="auto"/>
          </w:tcPr>
          <w:p w14:paraId="74311B2B" w14:textId="77777777" w:rsidR="000808ED" w:rsidRPr="00DC3F35" w:rsidRDefault="000808ED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Dávkovací režim</w:t>
            </w:r>
          </w:p>
          <w:p w14:paraId="1AEC3C55" w14:textId="77777777" w:rsidR="000808ED" w:rsidRPr="00DC3F35" w:rsidRDefault="000808ED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</w:p>
        </w:tc>
      </w:tr>
      <w:tr w:rsidR="00DC3F35" w:rsidRPr="00DC3F35" w14:paraId="2D2153FB" w14:textId="77777777" w:rsidTr="006B6B82">
        <w:tc>
          <w:tcPr>
            <w:tcW w:w="2303" w:type="dxa"/>
            <w:shd w:val="clear" w:color="auto" w:fill="auto"/>
          </w:tcPr>
          <w:p w14:paraId="091E47FA" w14:textId="77777777" w:rsidR="000808ED" w:rsidRPr="00DC3F35" w:rsidRDefault="000808ED" w:rsidP="00DC3F35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</w:p>
        </w:tc>
        <w:tc>
          <w:tcPr>
            <w:tcW w:w="2303" w:type="dxa"/>
            <w:shd w:val="clear" w:color="auto" w:fill="auto"/>
          </w:tcPr>
          <w:p w14:paraId="69BBF572" w14:textId="77777777" w:rsidR="00F235B2" w:rsidRPr="00DC3F35" w:rsidRDefault="000808ED" w:rsidP="00DC3F35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Úvodná dávka</w:t>
            </w:r>
            <w:r w:rsidR="00F235B2" w:rsidRPr="00DC3F35">
              <w:rPr>
                <w:rFonts w:ascii="Times New Roman" w:eastAsia="TimesNewRoman" w:hAnsi="Times New Roman"/>
                <w:lang w:eastAsia="sk-SK"/>
              </w:rPr>
              <w:t xml:space="preserve"> (mg/deň)</w:t>
            </w:r>
          </w:p>
          <w:p w14:paraId="6AC3F605" w14:textId="77777777" w:rsidR="000808ED" w:rsidRPr="00DC3F35" w:rsidRDefault="000808ED" w:rsidP="00DC3F35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</w:p>
        </w:tc>
        <w:tc>
          <w:tcPr>
            <w:tcW w:w="2303" w:type="dxa"/>
            <w:shd w:val="clear" w:color="auto" w:fill="auto"/>
          </w:tcPr>
          <w:p w14:paraId="7AC21553" w14:textId="77777777" w:rsidR="00F235B2" w:rsidRPr="00DC3F35" w:rsidRDefault="00F235B2" w:rsidP="00DC3F35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Maximálna dávka</w:t>
            </w:r>
          </w:p>
          <w:p w14:paraId="02B9067E" w14:textId="77777777" w:rsidR="00F235B2" w:rsidRPr="00DC3F35" w:rsidRDefault="00F235B2" w:rsidP="00DC3F35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(mg/deň)</w:t>
            </w:r>
          </w:p>
          <w:p w14:paraId="0F3AD47C" w14:textId="77777777" w:rsidR="000808ED" w:rsidRPr="00DC3F35" w:rsidRDefault="000808ED" w:rsidP="00DC3F35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</w:p>
        </w:tc>
        <w:tc>
          <w:tcPr>
            <w:tcW w:w="2303" w:type="dxa"/>
            <w:shd w:val="clear" w:color="auto" w:fill="auto"/>
          </w:tcPr>
          <w:p w14:paraId="5EF6622D" w14:textId="77777777" w:rsidR="000808ED" w:rsidRPr="00DC3F35" w:rsidRDefault="000808ED" w:rsidP="00DC3F35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</w:p>
        </w:tc>
      </w:tr>
      <w:tr w:rsidR="00DC3F35" w:rsidRPr="00DC3F35" w14:paraId="5EBD6A1E" w14:textId="77777777" w:rsidTr="006B6B82">
        <w:trPr>
          <w:trHeight w:val="77"/>
        </w:trPr>
        <w:tc>
          <w:tcPr>
            <w:tcW w:w="2303" w:type="dxa"/>
            <w:shd w:val="clear" w:color="auto" w:fill="auto"/>
          </w:tcPr>
          <w:p w14:paraId="729F92C8" w14:textId="77777777" w:rsidR="00F235B2" w:rsidRPr="00DC3F35" w:rsidRDefault="007A671F" w:rsidP="00DC3F35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 xml:space="preserve">        </w:t>
            </w:r>
            <w:r w:rsidR="00F235B2" w:rsidRPr="00DC3F35">
              <w:rPr>
                <w:rFonts w:ascii="Times New Roman" w:eastAsia="TimesNewRoman" w:hAnsi="Times New Roman"/>
                <w:lang w:eastAsia="sk-SK"/>
              </w:rPr>
              <w:t>≥ 60</w:t>
            </w:r>
          </w:p>
        </w:tc>
        <w:tc>
          <w:tcPr>
            <w:tcW w:w="2303" w:type="dxa"/>
            <w:shd w:val="clear" w:color="auto" w:fill="auto"/>
          </w:tcPr>
          <w:p w14:paraId="6ECEF13F" w14:textId="77777777" w:rsidR="00F235B2" w:rsidRPr="00DC3F35" w:rsidRDefault="00F235B2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150</w:t>
            </w:r>
          </w:p>
        </w:tc>
        <w:tc>
          <w:tcPr>
            <w:tcW w:w="2303" w:type="dxa"/>
            <w:shd w:val="clear" w:color="auto" w:fill="auto"/>
          </w:tcPr>
          <w:p w14:paraId="140A01FD" w14:textId="77777777" w:rsidR="00F235B2" w:rsidRPr="00DC3F35" w:rsidRDefault="00F235B2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 xml:space="preserve">600 </w:t>
            </w:r>
          </w:p>
        </w:tc>
        <w:tc>
          <w:tcPr>
            <w:tcW w:w="2303" w:type="dxa"/>
            <w:shd w:val="clear" w:color="auto" w:fill="auto"/>
          </w:tcPr>
          <w:p w14:paraId="5EFB0360" w14:textId="77777777" w:rsidR="00F235B2" w:rsidRPr="00DC3F35" w:rsidRDefault="00F235B2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BID alebo TID</w:t>
            </w:r>
          </w:p>
        </w:tc>
      </w:tr>
      <w:tr w:rsidR="00DC3F35" w:rsidRPr="00DC3F35" w14:paraId="08EEFE74" w14:textId="77777777" w:rsidTr="006B6B82">
        <w:trPr>
          <w:trHeight w:val="77"/>
        </w:trPr>
        <w:tc>
          <w:tcPr>
            <w:tcW w:w="2303" w:type="dxa"/>
            <w:shd w:val="clear" w:color="auto" w:fill="auto"/>
          </w:tcPr>
          <w:p w14:paraId="239CDE7C" w14:textId="77777777" w:rsidR="00F235B2" w:rsidRPr="00DC3F35" w:rsidRDefault="00F235B2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≥ 30 – &lt; 60</w:t>
            </w:r>
          </w:p>
        </w:tc>
        <w:tc>
          <w:tcPr>
            <w:tcW w:w="2303" w:type="dxa"/>
            <w:shd w:val="clear" w:color="auto" w:fill="auto"/>
          </w:tcPr>
          <w:p w14:paraId="54100FDD" w14:textId="77777777" w:rsidR="00F235B2" w:rsidRPr="00DC3F35" w:rsidRDefault="00F235B2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75</w:t>
            </w:r>
          </w:p>
        </w:tc>
        <w:tc>
          <w:tcPr>
            <w:tcW w:w="2303" w:type="dxa"/>
            <w:shd w:val="clear" w:color="auto" w:fill="auto"/>
          </w:tcPr>
          <w:p w14:paraId="073D82CE" w14:textId="77777777" w:rsidR="00F235B2" w:rsidRPr="00DC3F35" w:rsidRDefault="00F235B2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300</w:t>
            </w:r>
          </w:p>
        </w:tc>
        <w:tc>
          <w:tcPr>
            <w:tcW w:w="2303" w:type="dxa"/>
            <w:shd w:val="clear" w:color="auto" w:fill="auto"/>
          </w:tcPr>
          <w:p w14:paraId="5DCFD36E" w14:textId="77777777" w:rsidR="00F235B2" w:rsidRPr="00DC3F35" w:rsidRDefault="00F235B2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BID alebo TID</w:t>
            </w:r>
          </w:p>
        </w:tc>
      </w:tr>
      <w:tr w:rsidR="00DC3F35" w:rsidRPr="00DC3F35" w14:paraId="3D624ACF" w14:textId="77777777" w:rsidTr="006B6B82">
        <w:trPr>
          <w:trHeight w:val="77"/>
        </w:trPr>
        <w:tc>
          <w:tcPr>
            <w:tcW w:w="2303" w:type="dxa"/>
            <w:shd w:val="clear" w:color="auto" w:fill="auto"/>
          </w:tcPr>
          <w:p w14:paraId="53A4534C" w14:textId="77777777" w:rsidR="00F235B2" w:rsidRPr="00DC3F35" w:rsidRDefault="00F235B2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≥ 15 – &lt; 30</w:t>
            </w:r>
          </w:p>
        </w:tc>
        <w:tc>
          <w:tcPr>
            <w:tcW w:w="2303" w:type="dxa"/>
            <w:shd w:val="clear" w:color="auto" w:fill="auto"/>
          </w:tcPr>
          <w:p w14:paraId="621C7C6C" w14:textId="77777777" w:rsidR="00F235B2" w:rsidRPr="00DC3F35" w:rsidRDefault="00F235B2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25</w:t>
            </w:r>
            <w:r w:rsidR="007074BC" w:rsidRPr="00DC3F35">
              <w:rPr>
                <w:rFonts w:ascii="Times New Roman" w:eastAsia="TimesNewRoman" w:hAnsi="Times New Roman"/>
                <w:lang w:eastAsia="sk-SK"/>
              </w:rPr>
              <w:t xml:space="preserve"> </w:t>
            </w:r>
            <w:r w:rsidRPr="00DC3F35">
              <w:rPr>
                <w:rFonts w:ascii="Times New Roman" w:eastAsia="TimesNewRoman" w:hAnsi="Times New Roman"/>
                <w:lang w:eastAsia="sk-SK"/>
              </w:rPr>
              <w:t>-</w:t>
            </w:r>
            <w:r w:rsidR="007074BC" w:rsidRPr="00DC3F35">
              <w:rPr>
                <w:rFonts w:ascii="Times New Roman" w:eastAsia="TimesNewRoman" w:hAnsi="Times New Roman"/>
                <w:lang w:eastAsia="sk-SK"/>
              </w:rPr>
              <w:t xml:space="preserve"> </w:t>
            </w:r>
            <w:r w:rsidRPr="00DC3F35">
              <w:rPr>
                <w:rFonts w:ascii="Times New Roman" w:eastAsia="TimesNewRoman" w:hAnsi="Times New Roman"/>
                <w:lang w:eastAsia="sk-SK"/>
              </w:rPr>
              <w:t>50</w:t>
            </w:r>
          </w:p>
        </w:tc>
        <w:tc>
          <w:tcPr>
            <w:tcW w:w="2303" w:type="dxa"/>
            <w:shd w:val="clear" w:color="auto" w:fill="auto"/>
          </w:tcPr>
          <w:p w14:paraId="79DE3810" w14:textId="77777777" w:rsidR="00F235B2" w:rsidRPr="00DC3F35" w:rsidRDefault="00F235B2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150</w:t>
            </w:r>
          </w:p>
        </w:tc>
        <w:tc>
          <w:tcPr>
            <w:tcW w:w="2303" w:type="dxa"/>
            <w:shd w:val="clear" w:color="auto" w:fill="auto"/>
          </w:tcPr>
          <w:p w14:paraId="5D19AF2D" w14:textId="77777777" w:rsidR="00F235B2" w:rsidRPr="00DC3F35" w:rsidRDefault="00F235B2" w:rsidP="00DC3F35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Jedenkrát denne</w:t>
            </w:r>
            <w:r w:rsidR="00E16F85" w:rsidRPr="00DC3F35">
              <w:rPr>
                <w:rFonts w:ascii="Times New Roman" w:eastAsia="TimesNewRoman" w:hAnsi="Times New Roman"/>
                <w:lang w:eastAsia="sk-SK"/>
              </w:rPr>
              <w:t xml:space="preserve"> </w:t>
            </w:r>
            <w:r w:rsidRPr="00DC3F35">
              <w:rPr>
                <w:rFonts w:ascii="Times New Roman" w:eastAsia="TimesNewRoman" w:hAnsi="Times New Roman"/>
                <w:lang w:eastAsia="sk-SK"/>
              </w:rPr>
              <w:t>alebo BID</w:t>
            </w:r>
          </w:p>
        </w:tc>
      </w:tr>
      <w:tr w:rsidR="00DC3F35" w:rsidRPr="00DC3F35" w14:paraId="1A70C4BA" w14:textId="77777777" w:rsidTr="006B6B82">
        <w:tc>
          <w:tcPr>
            <w:tcW w:w="2303" w:type="dxa"/>
            <w:shd w:val="clear" w:color="auto" w:fill="auto"/>
          </w:tcPr>
          <w:p w14:paraId="7EDCAB88" w14:textId="77777777" w:rsidR="007074BC" w:rsidRPr="00DC3F35" w:rsidRDefault="007074BC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&lt; 15</w:t>
            </w:r>
          </w:p>
        </w:tc>
        <w:tc>
          <w:tcPr>
            <w:tcW w:w="2303" w:type="dxa"/>
            <w:shd w:val="clear" w:color="auto" w:fill="auto"/>
          </w:tcPr>
          <w:p w14:paraId="72AD736B" w14:textId="77777777" w:rsidR="007074BC" w:rsidRPr="00DC3F35" w:rsidRDefault="007074BC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25</w:t>
            </w:r>
          </w:p>
        </w:tc>
        <w:tc>
          <w:tcPr>
            <w:tcW w:w="2303" w:type="dxa"/>
            <w:shd w:val="clear" w:color="auto" w:fill="auto"/>
          </w:tcPr>
          <w:p w14:paraId="0331C92F" w14:textId="77777777" w:rsidR="007074BC" w:rsidRPr="00DC3F35" w:rsidRDefault="007074BC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75</w:t>
            </w:r>
          </w:p>
        </w:tc>
        <w:tc>
          <w:tcPr>
            <w:tcW w:w="2303" w:type="dxa"/>
            <w:shd w:val="clear" w:color="auto" w:fill="auto"/>
          </w:tcPr>
          <w:p w14:paraId="27FFC68D" w14:textId="77777777" w:rsidR="007074BC" w:rsidRPr="00DC3F35" w:rsidRDefault="007074BC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Jedenkrát denne</w:t>
            </w:r>
          </w:p>
        </w:tc>
      </w:tr>
      <w:tr w:rsidR="00DC3F35" w:rsidRPr="00DC3F35" w14:paraId="3F8835C3" w14:textId="77777777" w:rsidTr="006B6B82">
        <w:tc>
          <w:tcPr>
            <w:tcW w:w="9212" w:type="dxa"/>
            <w:gridSpan w:val="4"/>
            <w:shd w:val="clear" w:color="auto" w:fill="auto"/>
          </w:tcPr>
          <w:p w14:paraId="7337D235" w14:textId="77777777" w:rsidR="007074BC" w:rsidRPr="00DC3F35" w:rsidRDefault="007074BC" w:rsidP="00DC3F35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lastRenderedPageBreak/>
              <w:t>Doplnkové dávkovanie po hemodialýze (mg)</w:t>
            </w:r>
          </w:p>
        </w:tc>
      </w:tr>
      <w:tr w:rsidR="00DC3F35" w:rsidRPr="00DC3F35" w14:paraId="60EFE6CD" w14:textId="77777777" w:rsidTr="006B6B82">
        <w:tc>
          <w:tcPr>
            <w:tcW w:w="2303" w:type="dxa"/>
            <w:shd w:val="clear" w:color="auto" w:fill="auto"/>
          </w:tcPr>
          <w:p w14:paraId="67835314" w14:textId="77777777" w:rsidR="0048745D" w:rsidRPr="00DC3F35" w:rsidRDefault="0048745D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</w:p>
        </w:tc>
        <w:tc>
          <w:tcPr>
            <w:tcW w:w="2303" w:type="dxa"/>
            <w:shd w:val="clear" w:color="auto" w:fill="auto"/>
          </w:tcPr>
          <w:p w14:paraId="34170CEB" w14:textId="77777777" w:rsidR="0048745D" w:rsidRPr="00DC3F35" w:rsidRDefault="0048745D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25</w:t>
            </w:r>
          </w:p>
        </w:tc>
        <w:tc>
          <w:tcPr>
            <w:tcW w:w="2303" w:type="dxa"/>
            <w:shd w:val="clear" w:color="auto" w:fill="auto"/>
          </w:tcPr>
          <w:p w14:paraId="7357675D" w14:textId="77777777" w:rsidR="0048745D" w:rsidRPr="00DC3F35" w:rsidRDefault="0048745D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100</w:t>
            </w:r>
          </w:p>
        </w:tc>
        <w:tc>
          <w:tcPr>
            <w:tcW w:w="2303" w:type="dxa"/>
            <w:shd w:val="clear" w:color="auto" w:fill="auto"/>
          </w:tcPr>
          <w:p w14:paraId="7B254C60" w14:textId="77777777" w:rsidR="0048745D" w:rsidRPr="00DC3F35" w:rsidRDefault="0048745D" w:rsidP="00DC3F3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DC3F35">
              <w:rPr>
                <w:rFonts w:ascii="Times New Roman" w:eastAsia="TimesNewRoman" w:hAnsi="Times New Roman"/>
                <w:lang w:eastAsia="sk-SK"/>
              </w:rPr>
              <w:t>Jedna dávka+</w:t>
            </w:r>
          </w:p>
        </w:tc>
      </w:tr>
    </w:tbl>
    <w:p w14:paraId="6E761DE9" w14:textId="7CD843B1" w:rsidR="000808ED" w:rsidRPr="00DC3F35" w:rsidRDefault="000808ED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446672DF" w14:textId="77777777" w:rsidR="006B6B82" w:rsidRPr="00DC3F35" w:rsidRDefault="006B6B82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TID = tri rozdelené dávky</w:t>
      </w:r>
    </w:p>
    <w:p w14:paraId="2951BF30" w14:textId="77777777" w:rsidR="006B6B82" w:rsidRPr="00DC3F35" w:rsidRDefault="006B6B82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BID = dve rozdelené dávky</w:t>
      </w:r>
    </w:p>
    <w:p w14:paraId="402056AD" w14:textId="77777777" w:rsidR="006B6B82" w:rsidRPr="00DC3F35" w:rsidRDefault="006B6B82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* Celková denná dávka (mg/deň) sa má rozdeliť podľa dávkovacieho režimu a vyjadriť v mg/dávka</w:t>
      </w:r>
    </w:p>
    <w:p w14:paraId="33A9F434" w14:textId="77777777" w:rsidR="006B6B82" w:rsidRPr="00DC3F35" w:rsidRDefault="006B6B82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+ Doplnková dávka je jedna dodatočná dávka</w:t>
      </w:r>
    </w:p>
    <w:p w14:paraId="1A0A4210" w14:textId="77777777" w:rsidR="004B45AE" w:rsidRPr="00DC3F35" w:rsidRDefault="004B45AE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16952B1E" w14:textId="15AA18C9" w:rsidR="006B6B82" w:rsidRPr="00DC3F35" w:rsidRDefault="00FD5CBE" w:rsidP="00DC3F35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DC3F35">
        <w:rPr>
          <w:rFonts w:ascii="Times New Roman" w:eastAsia="TimesNewRoman" w:hAnsi="Times New Roman"/>
          <w:i/>
          <w:iCs/>
          <w:u w:val="single"/>
          <w:lang w:eastAsia="sk-SK"/>
        </w:rPr>
        <w:t>Porucha</w:t>
      </w:r>
      <w:r w:rsidR="006B6B82" w:rsidRPr="00DC3F35">
        <w:rPr>
          <w:rFonts w:ascii="Times New Roman" w:eastAsia="TimesNewRoman" w:hAnsi="Times New Roman"/>
          <w:i/>
          <w:iCs/>
          <w:u w:val="single"/>
          <w:lang w:eastAsia="sk-SK"/>
        </w:rPr>
        <w:t xml:space="preserve"> funkcie pečene</w:t>
      </w:r>
    </w:p>
    <w:p w14:paraId="73A3E66D" w14:textId="77777777" w:rsidR="006B6B82" w:rsidRPr="00DC3F35" w:rsidRDefault="006B6B82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Nevyžaduje sa žiadna úprava dávky u pacientov s poškodením funkcie pečene (pozri časť 5.2).</w:t>
      </w:r>
    </w:p>
    <w:p w14:paraId="03258E87" w14:textId="77777777" w:rsidR="004B45AE" w:rsidRPr="00DC3F35" w:rsidRDefault="004B45AE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52D975AF" w14:textId="77777777" w:rsidR="006B6B82" w:rsidRPr="00DC3F35" w:rsidRDefault="004B45AE" w:rsidP="00DC3F35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DC3F35">
        <w:rPr>
          <w:rFonts w:ascii="Times New Roman" w:eastAsia="TimesNewRoman" w:hAnsi="Times New Roman"/>
          <w:i/>
          <w:iCs/>
          <w:u w:val="single"/>
          <w:lang w:eastAsia="sk-SK"/>
        </w:rPr>
        <w:t>Pediatrická populácia</w:t>
      </w:r>
    </w:p>
    <w:p w14:paraId="7B848D98" w14:textId="77777777" w:rsidR="006B6B82" w:rsidRPr="00DC3F35" w:rsidRDefault="006B6B82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Bezpečno</w:t>
      </w:r>
      <w:r w:rsidR="004B45AE" w:rsidRPr="00DC3F35">
        <w:rPr>
          <w:rFonts w:ascii="Times New Roman" w:eastAsia="TimesNewRoman" w:hAnsi="Times New Roman"/>
          <w:lang w:eastAsia="sk-SK"/>
        </w:rPr>
        <w:t>sť a účinnosť pregabalínu</w:t>
      </w:r>
      <w:r w:rsidRPr="00DC3F35">
        <w:rPr>
          <w:rFonts w:ascii="Times New Roman" w:eastAsia="TimesNewRoman" w:hAnsi="Times New Roman"/>
          <w:lang w:eastAsia="sk-SK"/>
        </w:rPr>
        <w:t xml:space="preserve"> u detí mladších ako 12 rokov a u dospievajúcich (vo veku</w:t>
      </w:r>
    </w:p>
    <w:p w14:paraId="2738FAF4" w14:textId="77777777" w:rsidR="006B6B82" w:rsidRPr="00DC3F35" w:rsidRDefault="006B6B82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12 - 17 rokov) neboli stanovené. K dispozícii nie sú žiadne údaje.</w:t>
      </w:r>
      <w:r w:rsidR="00481E1D" w:rsidRPr="00DC3F35">
        <w:rPr>
          <w:rFonts w:ascii="Times New Roman" w:eastAsia="TimesNewRoman" w:hAnsi="Times New Roman"/>
          <w:lang w:eastAsia="sk-SK"/>
        </w:rPr>
        <w:t xml:space="preserve"> Momentálne dostupné údaje sú opísané v časti 4.8, 5.1 a 5.2, ale nemôžu byť vydané odporúčania pre dávkovanie.</w:t>
      </w:r>
    </w:p>
    <w:p w14:paraId="1F12D4BC" w14:textId="77777777" w:rsidR="00B04159" w:rsidRPr="00DC3F35" w:rsidRDefault="00B04159" w:rsidP="00DC3F35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</w:p>
    <w:p w14:paraId="0F86E934" w14:textId="29AFE8DE" w:rsidR="00B04159" w:rsidRPr="00DC3F35" w:rsidRDefault="00B04159" w:rsidP="00DC3F35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DC3F35">
        <w:rPr>
          <w:rFonts w:ascii="Times New Roman" w:eastAsia="TimesNewRoman" w:hAnsi="Times New Roman"/>
          <w:i/>
          <w:iCs/>
          <w:u w:val="single"/>
          <w:lang w:eastAsia="sk-SK"/>
        </w:rPr>
        <w:t>Starš</w:t>
      </w:r>
      <w:r w:rsidR="00DC2EDE" w:rsidRPr="00DC3F35">
        <w:rPr>
          <w:rFonts w:ascii="Times New Roman" w:eastAsia="TimesNewRoman" w:hAnsi="Times New Roman"/>
          <w:i/>
          <w:iCs/>
          <w:u w:val="single"/>
          <w:lang w:eastAsia="sk-SK"/>
        </w:rPr>
        <w:t>í pacienti</w:t>
      </w:r>
    </w:p>
    <w:p w14:paraId="45AD2936" w14:textId="5C855075" w:rsidR="00B04159" w:rsidRPr="00DC3F35" w:rsidRDefault="00B04159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Starší pacienti môžu vyžadovať zníženie dávky pregabalínu z dôvodu zníženej renálnej funkcie (pozri časť</w:t>
      </w:r>
      <w:r w:rsidR="00FD5CBE" w:rsidRPr="00DC3F35">
        <w:rPr>
          <w:rFonts w:ascii="Times New Roman" w:eastAsia="TimesNewRoman" w:hAnsi="Times New Roman"/>
          <w:lang w:eastAsia="sk-SK"/>
        </w:rPr>
        <w:t> </w:t>
      </w:r>
      <w:r w:rsidRPr="00DC3F35">
        <w:rPr>
          <w:rFonts w:ascii="Times New Roman" w:eastAsia="TimesNewRoman" w:hAnsi="Times New Roman"/>
          <w:lang w:eastAsia="sk-SK"/>
        </w:rPr>
        <w:t>5.2).</w:t>
      </w:r>
    </w:p>
    <w:p w14:paraId="50002A59" w14:textId="77777777" w:rsidR="00966407" w:rsidRPr="00DC3F35" w:rsidRDefault="00966407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31656BA7" w14:textId="646068CA" w:rsidR="00966407" w:rsidRPr="00DC3F35" w:rsidRDefault="00966407" w:rsidP="00DC3F35">
      <w:pPr>
        <w:autoSpaceDE w:val="0"/>
        <w:autoSpaceDN w:val="0"/>
        <w:adjustRightInd w:val="0"/>
        <w:rPr>
          <w:rFonts w:ascii="Times New Roman" w:eastAsia="TimesNewRoman" w:hAnsi="Times New Roman"/>
          <w:u w:val="single"/>
          <w:lang w:eastAsia="sk-SK"/>
        </w:rPr>
      </w:pPr>
      <w:r w:rsidRPr="00DC3F35">
        <w:rPr>
          <w:rFonts w:ascii="Times New Roman" w:eastAsia="TimesNewRoman" w:hAnsi="Times New Roman"/>
          <w:u w:val="single"/>
          <w:lang w:eastAsia="sk-SK"/>
        </w:rPr>
        <w:t>Spôsob pod</w:t>
      </w:r>
      <w:r w:rsidR="00FD5CBE" w:rsidRPr="00DC3F35">
        <w:rPr>
          <w:rFonts w:ascii="Times New Roman" w:eastAsia="TimesNewRoman" w:hAnsi="Times New Roman"/>
          <w:u w:val="single"/>
          <w:lang w:eastAsia="sk-SK"/>
        </w:rPr>
        <w:t>áv</w:t>
      </w:r>
      <w:r w:rsidRPr="00DC3F35">
        <w:rPr>
          <w:rFonts w:ascii="Times New Roman" w:eastAsia="TimesNewRoman" w:hAnsi="Times New Roman"/>
          <w:u w:val="single"/>
          <w:lang w:eastAsia="sk-SK"/>
        </w:rPr>
        <w:t>ania</w:t>
      </w:r>
    </w:p>
    <w:p w14:paraId="1ADFBEE9" w14:textId="77777777" w:rsidR="00966407" w:rsidRPr="00DC3F35" w:rsidRDefault="00966407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Pregabalin Teva sa môže užívať s jedlom alebo bez jedla.</w:t>
      </w:r>
    </w:p>
    <w:p w14:paraId="14ABB0F0" w14:textId="77777777" w:rsidR="00966407" w:rsidRPr="00DC3F35" w:rsidRDefault="00966407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Pregabalin Teva je určený iba na perorálne použitie.</w:t>
      </w:r>
    </w:p>
    <w:p w14:paraId="19AF94D2" w14:textId="77777777" w:rsidR="00E625CE" w:rsidRPr="00DC3F35" w:rsidRDefault="00E625CE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7FED0783" w14:textId="77777777" w:rsidR="00E625CE" w:rsidRPr="00DC3F35" w:rsidRDefault="00E625CE" w:rsidP="00DC3F35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  <w:r w:rsidRPr="00DC3F35">
        <w:rPr>
          <w:rFonts w:ascii="Times New Roman" w:hAnsi="Times New Roman"/>
          <w:b/>
          <w:bCs/>
          <w:lang w:eastAsia="sk-SK"/>
        </w:rPr>
        <w:t>4.3</w:t>
      </w:r>
      <w:r w:rsidR="00BE65D9" w:rsidRPr="00DC3F35">
        <w:rPr>
          <w:rFonts w:ascii="Times New Roman" w:hAnsi="Times New Roman"/>
          <w:b/>
          <w:bCs/>
          <w:lang w:eastAsia="sk-SK"/>
        </w:rPr>
        <w:tab/>
      </w:r>
      <w:r w:rsidRPr="00DC3F35">
        <w:rPr>
          <w:rFonts w:ascii="Times New Roman" w:hAnsi="Times New Roman"/>
          <w:b/>
          <w:bCs/>
          <w:lang w:eastAsia="sk-SK"/>
        </w:rPr>
        <w:t>Kontraindikácie</w:t>
      </w:r>
    </w:p>
    <w:p w14:paraId="43463AE1" w14:textId="77777777" w:rsidR="00E625CE" w:rsidRPr="00DC3F35" w:rsidRDefault="00E625CE" w:rsidP="00DC3F35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</w:p>
    <w:p w14:paraId="784DA12D" w14:textId="77777777" w:rsidR="00E625CE" w:rsidRPr="00DC3F35" w:rsidRDefault="00E625CE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Precitlivenosť na liečivo alebo na ktorúkoľvek z pomocných látok uvedených v časti 6.1.</w:t>
      </w:r>
    </w:p>
    <w:p w14:paraId="552D3A93" w14:textId="77777777" w:rsidR="00E625CE" w:rsidRPr="00DC3F35" w:rsidRDefault="00E625CE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432D0393" w14:textId="77777777" w:rsidR="000808ED" w:rsidRPr="00DC3F35" w:rsidRDefault="00E625CE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hAnsi="Times New Roman"/>
          <w:b/>
          <w:bCs/>
          <w:lang w:eastAsia="sk-SK"/>
        </w:rPr>
        <w:t>4.4</w:t>
      </w:r>
      <w:r w:rsidR="00BE65D9" w:rsidRPr="00DC3F35">
        <w:rPr>
          <w:rFonts w:ascii="Times New Roman" w:hAnsi="Times New Roman"/>
          <w:b/>
          <w:bCs/>
          <w:lang w:eastAsia="sk-SK"/>
        </w:rPr>
        <w:tab/>
      </w:r>
      <w:r w:rsidRPr="00DC3F35">
        <w:rPr>
          <w:rFonts w:ascii="Times New Roman" w:hAnsi="Times New Roman"/>
          <w:b/>
          <w:bCs/>
          <w:lang w:eastAsia="sk-SK"/>
        </w:rPr>
        <w:t>Osobitné upozornenia a opatrenia pri používaní</w:t>
      </w:r>
      <w:r w:rsidRPr="00DC3F35">
        <w:rPr>
          <w:rFonts w:ascii="Times New Roman" w:eastAsia="TimesNewRoman" w:hAnsi="Times New Roman"/>
          <w:lang w:eastAsia="sk-SK"/>
        </w:rPr>
        <w:t xml:space="preserve"> </w:t>
      </w:r>
    </w:p>
    <w:p w14:paraId="30EF0701" w14:textId="77777777" w:rsidR="009C18DA" w:rsidRPr="00DC3F35" w:rsidRDefault="009C18DA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5CEC7AB7" w14:textId="77777777" w:rsidR="009C18DA" w:rsidRPr="00DC3F35" w:rsidRDefault="00671722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DC3F35">
        <w:rPr>
          <w:rFonts w:ascii="Times New Roman" w:hAnsi="Times New Roman"/>
          <w:i/>
          <w:iCs/>
          <w:u w:val="single"/>
          <w:lang w:eastAsia="sk-SK"/>
        </w:rPr>
        <w:t>P</w:t>
      </w:r>
      <w:r w:rsidR="009C18DA" w:rsidRPr="00DC3F35">
        <w:rPr>
          <w:rFonts w:ascii="Times New Roman" w:hAnsi="Times New Roman"/>
          <w:i/>
          <w:iCs/>
          <w:u w:val="single"/>
          <w:lang w:eastAsia="sk-SK"/>
        </w:rPr>
        <w:t>acienti</w:t>
      </w:r>
      <w:r w:rsidRPr="00DC3F35">
        <w:rPr>
          <w:rFonts w:ascii="Times New Roman" w:hAnsi="Times New Roman"/>
          <w:i/>
          <w:iCs/>
          <w:u w:val="single"/>
          <w:lang w:eastAsia="sk-SK"/>
        </w:rPr>
        <w:t xml:space="preserve"> s diabetom</w:t>
      </w:r>
    </w:p>
    <w:p w14:paraId="772CB803" w14:textId="77777777" w:rsidR="009C18DA" w:rsidRPr="00DC3F35" w:rsidRDefault="009C18DA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 xml:space="preserve">Podľa súčasnej klinickej praxe u niektorých  pacientov </w:t>
      </w:r>
      <w:r w:rsidR="00671722" w:rsidRPr="00DC3F35">
        <w:rPr>
          <w:rFonts w:ascii="Times New Roman" w:eastAsia="TimesNewRoman" w:hAnsi="Times New Roman"/>
          <w:lang w:eastAsia="sk-SK"/>
        </w:rPr>
        <w:t xml:space="preserve">s diabetom </w:t>
      </w:r>
      <w:r w:rsidRPr="00DC3F35">
        <w:rPr>
          <w:rFonts w:ascii="Times New Roman" w:eastAsia="TimesNewRoman" w:hAnsi="Times New Roman"/>
          <w:lang w:eastAsia="sk-SK"/>
        </w:rPr>
        <w:t>s prírastkom hmotnosti počas</w:t>
      </w:r>
      <w:r w:rsidR="00CC7087" w:rsidRPr="00DC3F35">
        <w:rPr>
          <w:rFonts w:ascii="Times New Roman" w:eastAsia="TimesNewRoman" w:hAnsi="Times New Roman"/>
          <w:lang w:eastAsia="sk-SK"/>
        </w:rPr>
        <w:t xml:space="preserve"> </w:t>
      </w:r>
      <w:r w:rsidRPr="00DC3F35">
        <w:rPr>
          <w:rFonts w:ascii="Times New Roman" w:eastAsia="TimesNewRoman" w:hAnsi="Times New Roman"/>
          <w:lang w:eastAsia="sk-SK"/>
        </w:rPr>
        <w:t>liečby pregabalínom môže byť potrebné upraviť  liečbu</w:t>
      </w:r>
      <w:r w:rsidR="00671722" w:rsidRPr="00DC3F35">
        <w:rPr>
          <w:rFonts w:ascii="Times New Roman" w:eastAsia="TimesNewRoman" w:hAnsi="Times New Roman"/>
          <w:lang w:eastAsia="sk-SK"/>
        </w:rPr>
        <w:t xml:space="preserve"> antidiabetikami</w:t>
      </w:r>
      <w:r w:rsidRPr="00DC3F35">
        <w:rPr>
          <w:rFonts w:ascii="Times New Roman" w:eastAsia="TimesNewRoman" w:hAnsi="Times New Roman"/>
          <w:lang w:eastAsia="sk-SK"/>
        </w:rPr>
        <w:t>.</w:t>
      </w:r>
    </w:p>
    <w:p w14:paraId="099C3CC2" w14:textId="77777777" w:rsidR="009C18DA" w:rsidRPr="00DC3F35" w:rsidRDefault="009C18DA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49D3A715" w14:textId="77777777" w:rsidR="009C18DA" w:rsidRPr="00DC3F35" w:rsidRDefault="009C18DA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DC3F35">
        <w:rPr>
          <w:rFonts w:ascii="Times New Roman" w:hAnsi="Times New Roman"/>
          <w:i/>
          <w:iCs/>
          <w:u w:val="single"/>
          <w:lang w:eastAsia="sk-SK"/>
        </w:rPr>
        <w:t>Reakcie z precitlivenosti</w:t>
      </w:r>
    </w:p>
    <w:p w14:paraId="57BDAAD7" w14:textId="77777777" w:rsidR="009C18DA" w:rsidRPr="00DC3F35" w:rsidRDefault="009C18DA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Po uvedení lieku na trh boli zaznamenané hlásenia o rekciách z precitlivenosti vrátane prípadov</w:t>
      </w:r>
    </w:p>
    <w:p w14:paraId="224FEE9F" w14:textId="77777777" w:rsidR="009C18DA" w:rsidRPr="00DC3F35" w:rsidRDefault="009C18DA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angioedému. Liečba pregabalínom sa musí okamžite ukončiť, ak sa vyskytnú príznaky angioedému,</w:t>
      </w:r>
    </w:p>
    <w:p w14:paraId="6F820E8B" w14:textId="77777777" w:rsidR="009C18DA" w:rsidRPr="00DC3F35" w:rsidRDefault="009C18DA" w:rsidP="00DC3F35">
      <w:pPr>
        <w:tabs>
          <w:tab w:val="left" w:pos="6835"/>
        </w:tabs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ako sú faciálny, periorálny opuch alebo opuch horných dýchacích ciest.</w:t>
      </w:r>
      <w:r w:rsidR="001065E7" w:rsidRPr="00DC3F35">
        <w:rPr>
          <w:rFonts w:ascii="Times New Roman" w:eastAsia="TimesNewRoman" w:hAnsi="Times New Roman"/>
          <w:lang w:eastAsia="sk-SK"/>
        </w:rPr>
        <w:tab/>
      </w:r>
    </w:p>
    <w:p w14:paraId="6B74E0F5" w14:textId="77777777" w:rsidR="001065E7" w:rsidRPr="00DC3F35" w:rsidRDefault="001065E7" w:rsidP="00DC3F35">
      <w:pPr>
        <w:tabs>
          <w:tab w:val="left" w:pos="6835"/>
        </w:tabs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7DE6F795" w14:textId="77777777" w:rsidR="009C18DA" w:rsidRPr="00DC3F35" w:rsidRDefault="009C18DA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DC3F35">
        <w:rPr>
          <w:rFonts w:ascii="Times New Roman" w:hAnsi="Times New Roman"/>
          <w:i/>
          <w:iCs/>
          <w:u w:val="single"/>
          <w:lang w:eastAsia="sk-SK"/>
        </w:rPr>
        <w:t>Závrat, somnolencia, strata vedomia, zmätenosť a mentálne poškodenie</w:t>
      </w:r>
    </w:p>
    <w:p w14:paraId="20B51494" w14:textId="77777777" w:rsidR="009C18DA" w:rsidRPr="00DC3F35" w:rsidRDefault="009C18DA" w:rsidP="00DC3F35">
      <w:pPr>
        <w:tabs>
          <w:tab w:val="left" w:pos="6835"/>
        </w:tabs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Liečba pregabalínom sa dáva do súvisu so závratom a somnolenciou, ktoré mohli zvýšiť výskyt</w:t>
      </w:r>
    </w:p>
    <w:p w14:paraId="5DE33892" w14:textId="77777777" w:rsidR="009C18DA" w:rsidRPr="00DC3F35" w:rsidRDefault="009C18DA" w:rsidP="00DC3F35">
      <w:pPr>
        <w:tabs>
          <w:tab w:val="left" w:pos="6835"/>
        </w:tabs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náhodných zranení (pádom) u staršej populácie. Existujú tiež hlásenia po uvedení</w:t>
      </w:r>
      <w:r w:rsidR="00C10C12" w:rsidRPr="00DC3F35">
        <w:rPr>
          <w:rFonts w:ascii="Times New Roman" w:eastAsia="TimesNewRoman" w:hAnsi="Times New Roman"/>
          <w:lang w:eastAsia="sk-SK"/>
        </w:rPr>
        <w:t xml:space="preserve"> lieku na trh o strate </w:t>
      </w:r>
      <w:r w:rsidRPr="00DC3F35">
        <w:rPr>
          <w:rFonts w:ascii="Times New Roman" w:eastAsia="TimesNewRoman" w:hAnsi="Times New Roman"/>
          <w:lang w:eastAsia="sk-SK"/>
        </w:rPr>
        <w:t>vedomia, zmätenosti a mentálnom poškodení. Preto pacientom sa má poradiť, aby boli opatrní, poký</w:t>
      </w:r>
      <w:r w:rsidR="00C10C12" w:rsidRPr="00DC3F35">
        <w:rPr>
          <w:rFonts w:ascii="Times New Roman" w:eastAsia="TimesNewRoman" w:hAnsi="Times New Roman"/>
          <w:lang w:eastAsia="sk-SK"/>
        </w:rPr>
        <w:t xml:space="preserve">m </w:t>
      </w:r>
      <w:r w:rsidRPr="00DC3F35">
        <w:rPr>
          <w:rFonts w:ascii="Times New Roman" w:eastAsia="TimesNewRoman" w:hAnsi="Times New Roman"/>
          <w:lang w:eastAsia="sk-SK"/>
        </w:rPr>
        <w:t>sa neoboznámia s možnými účinkami lieku.</w:t>
      </w:r>
    </w:p>
    <w:p w14:paraId="70FE2BD4" w14:textId="77777777" w:rsidR="000C27D6" w:rsidRPr="00DC3F35" w:rsidRDefault="000C27D6" w:rsidP="00DC3F35">
      <w:pPr>
        <w:tabs>
          <w:tab w:val="left" w:pos="6835"/>
        </w:tabs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61E44858" w14:textId="77777777" w:rsidR="009C18DA" w:rsidRPr="00DC3F35" w:rsidRDefault="009C18DA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DC3F35">
        <w:rPr>
          <w:rFonts w:ascii="Times New Roman" w:hAnsi="Times New Roman"/>
          <w:i/>
          <w:iCs/>
          <w:u w:val="single"/>
          <w:lang w:eastAsia="sk-SK"/>
        </w:rPr>
        <w:t>Účinky spojené s videním</w:t>
      </w:r>
    </w:p>
    <w:p w14:paraId="0DB83A34" w14:textId="77777777" w:rsidR="009C18DA" w:rsidRPr="00DC3F35" w:rsidRDefault="009C18DA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 xml:space="preserve">V kontrolovaných klinických </w:t>
      </w:r>
      <w:r w:rsidR="00671722" w:rsidRPr="00DC3F35">
        <w:rPr>
          <w:rFonts w:ascii="Times New Roman" w:eastAsia="TimesNewRoman" w:hAnsi="Times New Roman"/>
          <w:lang w:eastAsia="sk-SK"/>
        </w:rPr>
        <w:t>štúdiách</w:t>
      </w:r>
      <w:r w:rsidRPr="00DC3F35">
        <w:rPr>
          <w:rFonts w:ascii="Times New Roman" w:eastAsia="TimesNewRoman" w:hAnsi="Times New Roman"/>
          <w:lang w:eastAsia="sk-SK"/>
        </w:rPr>
        <w:t xml:space="preserve"> hlásila väčšia časť pacientov liečených pregabalínom ako</w:t>
      </w:r>
      <w:r w:rsidR="00173611" w:rsidRPr="00DC3F35">
        <w:rPr>
          <w:rFonts w:ascii="Times New Roman" w:eastAsia="TimesNewRoman" w:hAnsi="Times New Roman"/>
          <w:lang w:eastAsia="sk-SK"/>
        </w:rPr>
        <w:t xml:space="preserve"> </w:t>
      </w:r>
      <w:r w:rsidRPr="00DC3F35">
        <w:rPr>
          <w:rFonts w:ascii="Times New Roman" w:eastAsia="TimesNewRoman" w:hAnsi="Times New Roman"/>
          <w:lang w:eastAsia="sk-SK"/>
        </w:rPr>
        <w:t>pacientov</w:t>
      </w:r>
      <w:r w:rsidR="00173611" w:rsidRPr="00DC3F35">
        <w:rPr>
          <w:rFonts w:ascii="Times New Roman" w:eastAsia="TimesNewRoman" w:hAnsi="Times New Roman"/>
          <w:lang w:eastAsia="sk-SK"/>
        </w:rPr>
        <w:t>,</w:t>
      </w:r>
      <w:r w:rsidRPr="00DC3F35">
        <w:rPr>
          <w:rFonts w:ascii="Times New Roman" w:eastAsia="TimesNewRoman" w:hAnsi="Times New Roman"/>
          <w:lang w:eastAsia="sk-SK"/>
        </w:rPr>
        <w:t xml:space="preserve"> </w:t>
      </w:r>
      <w:r w:rsidR="00173611" w:rsidRPr="00DC3F35">
        <w:rPr>
          <w:rFonts w:ascii="Times New Roman" w:eastAsia="TimesNewRoman" w:hAnsi="Times New Roman"/>
          <w:lang w:eastAsia="sk-SK"/>
        </w:rPr>
        <w:t xml:space="preserve">ktorým </w:t>
      </w:r>
      <w:r w:rsidR="00713BCA" w:rsidRPr="00DC3F35">
        <w:rPr>
          <w:rFonts w:ascii="Times New Roman" w:eastAsia="TimesNewRoman" w:hAnsi="Times New Roman"/>
          <w:lang w:eastAsia="sk-SK"/>
        </w:rPr>
        <w:t>sa</w:t>
      </w:r>
      <w:r w:rsidR="00173611" w:rsidRPr="00DC3F35">
        <w:rPr>
          <w:rFonts w:ascii="Times New Roman" w:eastAsia="TimesNewRoman" w:hAnsi="Times New Roman"/>
          <w:lang w:eastAsia="sk-SK"/>
        </w:rPr>
        <w:t xml:space="preserve"> podáva</w:t>
      </w:r>
      <w:r w:rsidR="00713BCA" w:rsidRPr="00DC3F35">
        <w:rPr>
          <w:rFonts w:ascii="Times New Roman" w:eastAsia="TimesNewRoman" w:hAnsi="Times New Roman"/>
          <w:lang w:eastAsia="sk-SK"/>
        </w:rPr>
        <w:t>lo</w:t>
      </w:r>
      <w:r w:rsidRPr="00DC3F35">
        <w:rPr>
          <w:rFonts w:ascii="Times New Roman" w:eastAsia="TimesNewRoman" w:hAnsi="Times New Roman"/>
          <w:lang w:eastAsia="sk-SK"/>
        </w:rPr>
        <w:t xml:space="preserve"> placebo rozmazané videnie, ktoré vo väčšine prípadov ustúpilo pri pokračovaní</w:t>
      </w:r>
      <w:r w:rsidR="00C10C12" w:rsidRPr="00DC3F35">
        <w:rPr>
          <w:rFonts w:ascii="Times New Roman" w:eastAsia="TimesNewRoman" w:hAnsi="Times New Roman"/>
          <w:lang w:eastAsia="sk-SK"/>
        </w:rPr>
        <w:t xml:space="preserve"> </w:t>
      </w:r>
      <w:r w:rsidRPr="00DC3F35">
        <w:rPr>
          <w:rFonts w:ascii="Times New Roman" w:eastAsia="TimesNewRoman" w:hAnsi="Times New Roman"/>
          <w:lang w:eastAsia="sk-SK"/>
        </w:rPr>
        <w:t>dávkovania. V klinických štúdiách, v ktorých bolo zahrnuté aj oftalmologické vyšetrenie, bol vý</w:t>
      </w:r>
      <w:r w:rsidR="00C10C12" w:rsidRPr="00DC3F35">
        <w:rPr>
          <w:rFonts w:ascii="Times New Roman" w:eastAsia="TimesNewRoman" w:hAnsi="Times New Roman"/>
          <w:lang w:eastAsia="sk-SK"/>
        </w:rPr>
        <w:t xml:space="preserve">skyt </w:t>
      </w:r>
      <w:r w:rsidRPr="00DC3F35">
        <w:rPr>
          <w:rFonts w:ascii="Times New Roman" w:eastAsia="TimesNewRoman" w:hAnsi="Times New Roman"/>
          <w:lang w:eastAsia="sk-SK"/>
        </w:rPr>
        <w:t>zníženia zrakovej ostrosti a zmien zorného poľa väčší u pacientov liečených pregabalí</w:t>
      </w:r>
      <w:r w:rsidR="00C10C12" w:rsidRPr="00DC3F35">
        <w:rPr>
          <w:rFonts w:ascii="Times New Roman" w:eastAsia="TimesNewRoman" w:hAnsi="Times New Roman"/>
          <w:lang w:eastAsia="sk-SK"/>
        </w:rPr>
        <w:t xml:space="preserve">nom ako </w:t>
      </w:r>
      <w:r w:rsidRPr="00DC3F35">
        <w:rPr>
          <w:rFonts w:ascii="Times New Roman" w:eastAsia="TimesNewRoman" w:hAnsi="Times New Roman"/>
          <w:lang w:eastAsia="sk-SK"/>
        </w:rPr>
        <w:t>u pacientov liečených placebom; výskyt zmien na očnom pozadí bol väčší u</w:t>
      </w:r>
      <w:r w:rsidR="00173611" w:rsidRPr="00DC3F35">
        <w:rPr>
          <w:rFonts w:ascii="Times New Roman" w:eastAsia="TimesNewRoman" w:hAnsi="Times New Roman"/>
          <w:lang w:eastAsia="sk-SK"/>
        </w:rPr>
        <w:t> </w:t>
      </w:r>
      <w:r w:rsidRPr="00DC3F35">
        <w:rPr>
          <w:rFonts w:ascii="Times New Roman" w:eastAsia="TimesNewRoman" w:hAnsi="Times New Roman"/>
          <w:lang w:eastAsia="sk-SK"/>
        </w:rPr>
        <w:t>pacientov</w:t>
      </w:r>
      <w:r w:rsidR="00173611" w:rsidRPr="00DC3F35">
        <w:rPr>
          <w:rFonts w:ascii="Times New Roman" w:eastAsia="TimesNewRoman" w:hAnsi="Times New Roman"/>
          <w:lang w:eastAsia="sk-SK"/>
        </w:rPr>
        <w:t>,</w:t>
      </w:r>
      <w:r w:rsidRPr="00DC3F35">
        <w:rPr>
          <w:rFonts w:ascii="Times New Roman" w:eastAsia="TimesNewRoman" w:hAnsi="Times New Roman"/>
          <w:lang w:eastAsia="sk-SK"/>
        </w:rPr>
        <w:t xml:space="preserve"> </w:t>
      </w:r>
      <w:r w:rsidR="00173611" w:rsidRPr="00DC3F35">
        <w:rPr>
          <w:rFonts w:ascii="Times New Roman" w:eastAsia="TimesNewRoman" w:hAnsi="Times New Roman"/>
          <w:lang w:eastAsia="sk-SK"/>
        </w:rPr>
        <w:t xml:space="preserve">ktorým </w:t>
      </w:r>
      <w:r w:rsidR="00713BCA" w:rsidRPr="00DC3F35">
        <w:rPr>
          <w:rFonts w:ascii="Times New Roman" w:eastAsia="TimesNewRoman" w:hAnsi="Times New Roman"/>
          <w:lang w:eastAsia="sk-SK"/>
        </w:rPr>
        <w:t>sa</w:t>
      </w:r>
      <w:r w:rsidR="00173611" w:rsidRPr="00DC3F35">
        <w:rPr>
          <w:rFonts w:ascii="Times New Roman" w:eastAsia="TimesNewRoman" w:hAnsi="Times New Roman"/>
          <w:lang w:eastAsia="sk-SK"/>
        </w:rPr>
        <w:t xml:space="preserve"> podáva</w:t>
      </w:r>
      <w:r w:rsidR="00713BCA" w:rsidRPr="00DC3F35">
        <w:rPr>
          <w:rFonts w:ascii="Times New Roman" w:eastAsia="TimesNewRoman" w:hAnsi="Times New Roman"/>
          <w:lang w:eastAsia="sk-SK"/>
        </w:rPr>
        <w:t>lo</w:t>
      </w:r>
      <w:r w:rsidR="00C10C12" w:rsidRPr="00DC3F35">
        <w:rPr>
          <w:rFonts w:ascii="Times New Roman" w:eastAsia="TimesNewRoman" w:hAnsi="Times New Roman"/>
          <w:lang w:eastAsia="sk-SK"/>
        </w:rPr>
        <w:t xml:space="preserve"> </w:t>
      </w:r>
      <w:r w:rsidRPr="00DC3F35">
        <w:rPr>
          <w:rFonts w:ascii="Times New Roman" w:eastAsia="TimesNewRoman" w:hAnsi="Times New Roman"/>
          <w:lang w:eastAsia="sk-SK"/>
        </w:rPr>
        <w:t>placebo (pozri časť 5.1).</w:t>
      </w:r>
    </w:p>
    <w:p w14:paraId="6F9D9562" w14:textId="77777777" w:rsidR="0034252D" w:rsidRPr="00DC3F35" w:rsidRDefault="0034252D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0B78CF29" w14:textId="77777777" w:rsidR="0034252D" w:rsidRPr="00DC3F35" w:rsidRDefault="0034252D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 xml:space="preserve">Po uvedení lieku na trh boli tiež hlásené nežiaduce reakcie </w:t>
      </w:r>
      <w:r w:rsidR="00C3106B" w:rsidRPr="00DC3F35">
        <w:rPr>
          <w:rFonts w:ascii="Times New Roman" w:eastAsia="TimesNewRoman" w:hAnsi="Times New Roman"/>
          <w:lang w:eastAsia="sk-SK"/>
        </w:rPr>
        <w:t>v súvislosti so</w:t>
      </w:r>
      <w:r w:rsidRPr="00DC3F35">
        <w:rPr>
          <w:rFonts w:ascii="Times New Roman" w:eastAsia="TimesNewRoman" w:hAnsi="Times New Roman"/>
          <w:lang w:eastAsia="sk-SK"/>
        </w:rPr>
        <w:t xml:space="preserve"> zrak</w:t>
      </w:r>
      <w:r w:rsidR="00C3106B" w:rsidRPr="00DC3F35">
        <w:rPr>
          <w:rFonts w:ascii="Times New Roman" w:eastAsia="TimesNewRoman" w:hAnsi="Times New Roman"/>
          <w:lang w:eastAsia="sk-SK"/>
        </w:rPr>
        <w:t>om</w:t>
      </w:r>
      <w:r w:rsidRPr="00DC3F35">
        <w:rPr>
          <w:rFonts w:ascii="Times New Roman" w:eastAsia="TimesNewRoman" w:hAnsi="Times New Roman"/>
          <w:lang w:eastAsia="sk-SK"/>
        </w:rPr>
        <w:t>, vrátane straty zraku, rozmazané</w:t>
      </w:r>
      <w:r w:rsidR="001B41CB" w:rsidRPr="00DC3F35">
        <w:rPr>
          <w:rFonts w:ascii="Times New Roman" w:eastAsia="TimesNewRoman" w:hAnsi="Times New Roman"/>
          <w:lang w:eastAsia="sk-SK"/>
        </w:rPr>
        <w:t xml:space="preserve">ho </w:t>
      </w:r>
      <w:r w:rsidRPr="00DC3F35">
        <w:rPr>
          <w:rFonts w:ascii="Times New Roman" w:eastAsia="TimesNewRoman" w:hAnsi="Times New Roman"/>
          <w:lang w:eastAsia="sk-SK"/>
        </w:rPr>
        <w:t>videnia alebo iných zmien zrakovej ostrosti, z ktorých mnohé boli prechodné.</w:t>
      </w:r>
    </w:p>
    <w:p w14:paraId="34B0036E" w14:textId="77777777" w:rsidR="0034252D" w:rsidRPr="00DC3F35" w:rsidRDefault="0034252D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lastRenderedPageBreak/>
        <w:t>Prerušenie liečby pregabalínom môže viesť k vymiznutiu alebo zlepšeniu týchto zrakových príznakov.</w:t>
      </w:r>
    </w:p>
    <w:p w14:paraId="5F805AE4" w14:textId="77777777" w:rsidR="00D96E2D" w:rsidRPr="00DC3F35" w:rsidRDefault="00D96E2D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5A2BC50D" w14:textId="77777777" w:rsidR="00D96E2D" w:rsidRPr="00DC3F35" w:rsidRDefault="00D96E2D" w:rsidP="00DC3F35">
      <w:pPr>
        <w:keepNext/>
        <w:autoSpaceDE w:val="0"/>
        <w:autoSpaceDN w:val="0"/>
        <w:adjustRightInd w:val="0"/>
        <w:ind w:right="142"/>
        <w:rPr>
          <w:rFonts w:ascii="Times New Roman" w:hAnsi="Times New Roman"/>
          <w:i/>
          <w:iCs/>
          <w:u w:val="single"/>
          <w:lang w:eastAsia="sk-SK"/>
        </w:rPr>
      </w:pPr>
      <w:r w:rsidRPr="00DC3F35">
        <w:rPr>
          <w:rFonts w:ascii="Times New Roman" w:hAnsi="Times New Roman"/>
          <w:i/>
          <w:iCs/>
          <w:u w:val="single"/>
          <w:lang w:eastAsia="sk-SK"/>
        </w:rPr>
        <w:t>Renálne zlyhávanie</w:t>
      </w:r>
    </w:p>
    <w:p w14:paraId="5C3376F6" w14:textId="77777777" w:rsidR="00D96E2D" w:rsidRPr="00DC3F35" w:rsidRDefault="00D96E2D" w:rsidP="00DC3F35">
      <w:pPr>
        <w:keepNext/>
        <w:autoSpaceDE w:val="0"/>
        <w:autoSpaceDN w:val="0"/>
        <w:adjustRightInd w:val="0"/>
        <w:ind w:right="142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Boli hlásené prípady renálneho zlyhávania a v niektorých prípadoch prerušenie liečby pregabalínom</w:t>
      </w:r>
    </w:p>
    <w:p w14:paraId="3D67A325" w14:textId="77777777" w:rsidR="00D96E2D" w:rsidRPr="00DC3F35" w:rsidRDefault="00D96E2D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viedlo k reverzibilite tejto nežiaducej reakcie.</w:t>
      </w:r>
    </w:p>
    <w:p w14:paraId="4BEA8BDF" w14:textId="77777777" w:rsidR="0080634F" w:rsidRPr="00DC3F35" w:rsidRDefault="0080634F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</w:p>
    <w:p w14:paraId="0004C428" w14:textId="77777777" w:rsidR="00D96E2D" w:rsidRPr="00DC3F35" w:rsidRDefault="00D96E2D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DC3F35">
        <w:rPr>
          <w:rFonts w:ascii="Times New Roman" w:hAnsi="Times New Roman"/>
          <w:i/>
          <w:iCs/>
          <w:u w:val="single"/>
          <w:lang w:eastAsia="sk-SK"/>
        </w:rPr>
        <w:t>Vysadenie súčasne podávaných antiepileptík</w:t>
      </w:r>
    </w:p>
    <w:p w14:paraId="51E5D359" w14:textId="77777777" w:rsidR="00D96E2D" w:rsidRPr="00DC3F35" w:rsidRDefault="00D96E2D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Nie sú dostatočné údaje týkajúce sa vysadenia súčasne podávaných antiepileptík, akonáhle sa po</w:t>
      </w:r>
    </w:p>
    <w:p w14:paraId="78E9EC99" w14:textId="77777777" w:rsidR="00D96E2D" w:rsidRPr="00DC3F35" w:rsidRDefault="00D96E2D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pridaní pregabalínu dosiahne kontrola záchvatu tak, aby bolo možné podávať pregabalí</w:t>
      </w:r>
      <w:r w:rsidR="001B41CB" w:rsidRPr="00DC3F35">
        <w:rPr>
          <w:rFonts w:ascii="Times New Roman" w:eastAsia="TimesNewRoman" w:hAnsi="Times New Roman"/>
          <w:lang w:eastAsia="sk-SK"/>
        </w:rPr>
        <w:t xml:space="preserve">n </w:t>
      </w:r>
      <w:r w:rsidRPr="00DC3F35">
        <w:rPr>
          <w:rFonts w:ascii="Times New Roman" w:eastAsia="TimesNewRoman" w:hAnsi="Times New Roman"/>
          <w:lang w:eastAsia="sk-SK"/>
        </w:rPr>
        <w:t>v monoterapii.</w:t>
      </w:r>
    </w:p>
    <w:p w14:paraId="4126AD88" w14:textId="77777777" w:rsidR="00E27D5D" w:rsidRPr="00DC3F35" w:rsidRDefault="00E27D5D" w:rsidP="00DC3F35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3DC0F4E" w14:textId="77777777" w:rsidR="00C41C23" w:rsidRPr="00DC3F35" w:rsidRDefault="00C41C23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DC3F35">
        <w:rPr>
          <w:rFonts w:ascii="Times New Roman" w:hAnsi="Times New Roman"/>
          <w:i/>
          <w:iCs/>
          <w:u w:val="single"/>
          <w:lang w:eastAsia="sk-SK"/>
        </w:rPr>
        <w:t>Abstinenčné príznaky</w:t>
      </w:r>
    </w:p>
    <w:p w14:paraId="2C43CF18" w14:textId="77777777" w:rsidR="00C41C23" w:rsidRPr="00DC3F35" w:rsidRDefault="00C41C23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Po ukončení krátkodobej a dlhodobej liečby pregabalínom boli u niektorých pacientov pozorované</w:t>
      </w:r>
    </w:p>
    <w:p w14:paraId="406CA88E" w14:textId="77777777" w:rsidR="00C41C23" w:rsidRPr="00DC3F35" w:rsidRDefault="00C41C23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abstinenčné príznaky. Uvádzajú sa nasledujúce účinky: insomnia, bolesť hlavy, nauzea, úzkosť,</w:t>
      </w:r>
    </w:p>
    <w:p w14:paraId="238B2B73" w14:textId="77777777" w:rsidR="00C41C23" w:rsidRPr="00DC3F35" w:rsidRDefault="00C41C23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hnačka, chrípkový syndróm, nervozita, depresia, bolesť, kŕče, hyperhidróza a</w:t>
      </w:r>
      <w:r w:rsidR="00173611" w:rsidRPr="00DC3F35">
        <w:rPr>
          <w:rFonts w:ascii="Times New Roman" w:eastAsia="TimesNewRoman" w:hAnsi="Times New Roman"/>
          <w:lang w:eastAsia="sk-SK"/>
        </w:rPr>
        <w:t> </w:t>
      </w:r>
      <w:r w:rsidRPr="00DC3F35">
        <w:rPr>
          <w:rFonts w:ascii="Times New Roman" w:eastAsia="TimesNewRoman" w:hAnsi="Times New Roman"/>
          <w:lang w:eastAsia="sk-SK"/>
        </w:rPr>
        <w:t>závrat</w:t>
      </w:r>
      <w:r w:rsidR="00173611" w:rsidRPr="00DC3F35">
        <w:rPr>
          <w:rFonts w:ascii="Times New Roman" w:eastAsia="TimesNewRoman" w:hAnsi="Times New Roman"/>
          <w:lang w:eastAsia="sk-SK"/>
        </w:rPr>
        <w:t>, naznačujúce fyzickú závislosť</w:t>
      </w:r>
      <w:r w:rsidRPr="00DC3F35">
        <w:rPr>
          <w:rFonts w:ascii="Times New Roman" w:eastAsia="TimesNewRoman" w:hAnsi="Times New Roman"/>
          <w:lang w:eastAsia="sk-SK"/>
        </w:rPr>
        <w:t>. Pacient má byť</w:t>
      </w:r>
      <w:r w:rsidR="00173611" w:rsidRPr="00DC3F35">
        <w:rPr>
          <w:rFonts w:ascii="Times New Roman" w:eastAsia="TimesNewRoman" w:hAnsi="Times New Roman"/>
          <w:lang w:eastAsia="sk-SK"/>
        </w:rPr>
        <w:t xml:space="preserve"> </w:t>
      </w:r>
      <w:r w:rsidRPr="00DC3F35">
        <w:rPr>
          <w:rFonts w:ascii="Times New Roman" w:eastAsia="TimesNewRoman" w:hAnsi="Times New Roman"/>
          <w:lang w:eastAsia="sk-SK"/>
        </w:rPr>
        <w:t>o tom informovaný na začiatku liečby.</w:t>
      </w:r>
    </w:p>
    <w:p w14:paraId="2D0EA8C7" w14:textId="77777777" w:rsidR="00F30FB0" w:rsidRPr="00DC3F35" w:rsidRDefault="00F30FB0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266DB781" w14:textId="77777777" w:rsidR="00C41C23" w:rsidRPr="00DC3F35" w:rsidRDefault="00C41C23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Počas užívania pregabalínu alebo krátko po ukončení liečby pregabalínom sa môžu vyskytnúť kŕče</w:t>
      </w:r>
    </w:p>
    <w:p w14:paraId="5A25A834" w14:textId="77777777" w:rsidR="00C41C23" w:rsidRPr="00DC3F35" w:rsidRDefault="00C41C23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 xml:space="preserve">vrátane </w:t>
      </w:r>
      <w:r w:rsidR="00F52D94" w:rsidRPr="00DC3F35">
        <w:rPr>
          <w:rFonts w:ascii="Times New Roman" w:eastAsia="TimesNewRoman" w:hAnsi="Times New Roman"/>
          <w:lang w:eastAsia="sk-SK"/>
        </w:rPr>
        <w:t xml:space="preserve">záchvatov </w:t>
      </w:r>
      <w:r w:rsidR="00F65DDE" w:rsidRPr="00DC3F35">
        <w:rPr>
          <w:rFonts w:ascii="Times New Roman" w:eastAsia="TimesNewRoman" w:hAnsi="Times New Roman"/>
          <w:iCs/>
          <w:lang w:val="en-GB" w:eastAsia="sk-SK"/>
        </w:rPr>
        <w:t>status epilepticus</w:t>
      </w:r>
      <w:r w:rsidR="00F65DDE" w:rsidRPr="00DC3F35">
        <w:rPr>
          <w:rFonts w:ascii="Times New Roman" w:eastAsia="TimesNewRoman" w:hAnsi="Times New Roman"/>
          <w:lang w:eastAsia="sk-SK"/>
        </w:rPr>
        <w:t xml:space="preserve"> </w:t>
      </w:r>
      <w:r w:rsidRPr="00DC3F35">
        <w:rPr>
          <w:rFonts w:ascii="Times New Roman" w:eastAsia="TimesNewRoman" w:hAnsi="Times New Roman"/>
          <w:lang w:eastAsia="sk-SK"/>
        </w:rPr>
        <w:t xml:space="preserve">a záchvatov typu </w:t>
      </w:r>
      <w:r w:rsidRPr="00DC3F35">
        <w:rPr>
          <w:rFonts w:ascii="Times New Roman" w:eastAsia="TimesNewRoman" w:hAnsi="Times New Roman"/>
          <w:i/>
          <w:lang w:eastAsia="sk-SK"/>
        </w:rPr>
        <w:t>grand mal</w:t>
      </w:r>
      <w:r w:rsidRPr="00DC3F35">
        <w:rPr>
          <w:rFonts w:ascii="Times New Roman" w:eastAsia="TimesNewRoman" w:hAnsi="Times New Roman"/>
          <w:lang w:eastAsia="sk-SK"/>
        </w:rPr>
        <w:t>.</w:t>
      </w:r>
    </w:p>
    <w:p w14:paraId="71B2B2A5" w14:textId="77777777" w:rsidR="00F30FB0" w:rsidRPr="00DC3F35" w:rsidRDefault="00F30FB0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6F7C6963" w14:textId="77777777" w:rsidR="00F30FB0" w:rsidRPr="00DC3F35" w:rsidRDefault="00F30FB0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Čo sa týka ukončenia dlhodobej liečby pregabalínom, údaje naznačujú, že výskyt a závažnosť</w:t>
      </w:r>
    </w:p>
    <w:p w14:paraId="12E3E823" w14:textId="77777777" w:rsidR="00F30FB0" w:rsidRPr="00DC3F35" w:rsidRDefault="00F30FB0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abstinenčných príznakov môžu byť závislé od dávky.</w:t>
      </w:r>
    </w:p>
    <w:p w14:paraId="4C4D5337" w14:textId="77777777" w:rsidR="00F30FB0" w:rsidRPr="00DC3F35" w:rsidRDefault="00F30FB0" w:rsidP="00DC3F35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</w:p>
    <w:p w14:paraId="4D7E5047" w14:textId="77777777" w:rsidR="00F30FB0" w:rsidRPr="00DC3F35" w:rsidRDefault="00F30FB0" w:rsidP="00DC3F35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DC3F35">
        <w:rPr>
          <w:rFonts w:ascii="Times New Roman" w:eastAsia="TimesNewRoman" w:hAnsi="Times New Roman"/>
          <w:i/>
          <w:iCs/>
          <w:u w:val="single"/>
          <w:lang w:eastAsia="sk-SK"/>
        </w:rPr>
        <w:t>Kongestívne srdcové zlyhávanie</w:t>
      </w:r>
    </w:p>
    <w:p w14:paraId="01DA91D5" w14:textId="77777777" w:rsidR="00F30FB0" w:rsidRPr="00DC3F35" w:rsidRDefault="00F30FB0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Po uvedení lieku na trh boli hlásené prípady kongestívneho srdcového zlyhávania u niektorých</w:t>
      </w:r>
    </w:p>
    <w:p w14:paraId="39194A48" w14:textId="77777777" w:rsidR="00F30FB0" w:rsidRPr="00DC3F35" w:rsidRDefault="00F30FB0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pacientov dostávajúcich pregabalín. Tieto reakcie sú najčastejšie pozorované u starších pacientov</w:t>
      </w:r>
    </w:p>
    <w:p w14:paraId="1A4384F4" w14:textId="77777777" w:rsidR="00F30FB0" w:rsidRPr="00DC3F35" w:rsidRDefault="00F30FB0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s kardiovaskulárnymi ochoreniami počas liečby pregabalínom</w:t>
      </w:r>
      <w:r w:rsidR="00F65DDE" w:rsidRPr="00DC3F35">
        <w:rPr>
          <w:rFonts w:ascii="Times New Roman" w:eastAsia="TimesNewRoman" w:hAnsi="Times New Roman"/>
          <w:lang w:eastAsia="sk-SK"/>
        </w:rPr>
        <w:t xml:space="preserve"> na neuropatickú indikáciu</w:t>
      </w:r>
      <w:r w:rsidRPr="00DC3F35">
        <w:rPr>
          <w:rFonts w:ascii="Times New Roman" w:eastAsia="TimesNewRoman" w:hAnsi="Times New Roman"/>
          <w:lang w:eastAsia="sk-SK"/>
        </w:rPr>
        <w:t>. Pregabalí</w:t>
      </w:r>
      <w:r w:rsidR="001C7DC7" w:rsidRPr="00DC3F35">
        <w:rPr>
          <w:rFonts w:ascii="Times New Roman" w:eastAsia="TimesNewRoman" w:hAnsi="Times New Roman"/>
          <w:lang w:eastAsia="sk-SK"/>
        </w:rPr>
        <w:t xml:space="preserve">n </w:t>
      </w:r>
      <w:r w:rsidRPr="00DC3F35">
        <w:rPr>
          <w:rFonts w:ascii="Times New Roman" w:eastAsia="TimesNewRoman" w:hAnsi="Times New Roman"/>
          <w:lang w:eastAsia="sk-SK"/>
        </w:rPr>
        <w:t>sa má u týchto pacientov podávať s opatrnosťou. Ukončenie podávania pregabalínu môže viesť</w:t>
      </w:r>
      <w:r w:rsidR="001C7DC7" w:rsidRPr="00DC3F35">
        <w:rPr>
          <w:rFonts w:ascii="Times New Roman" w:eastAsia="TimesNewRoman" w:hAnsi="Times New Roman"/>
          <w:lang w:eastAsia="sk-SK"/>
        </w:rPr>
        <w:t xml:space="preserve"> </w:t>
      </w:r>
      <w:r w:rsidRPr="00DC3F35">
        <w:rPr>
          <w:rFonts w:ascii="Times New Roman" w:eastAsia="TimesNewRoman" w:hAnsi="Times New Roman"/>
          <w:lang w:eastAsia="sk-SK"/>
        </w:rPr>
        <w:t xml:space="preserve">k </w:t>
      </w:r>
      <w:r w:rsidR="00F65DDE" w:rsidRPr="00DC3F35">
        <w:rPr>
          <w:rFonts w:ascii="Times New Roman" w:eastAsia="TimesNewRoman" w:hAnsi="Times New Roman"/>
          <w:lang w:eastAsia="sk-SK"/>
        </w:rPr>
        <w:t>odzneniu</w:t>
      </w:r>
      <w:r w:rsidRPr="00DC3F35">
        <w:rPr>
          <w:rFonts w:ascii="Times New Roman" w:eastAsia="TimesNewRoman" w:hAnsi="Times New Roman"/>
          <w:lang w:eastAsia="sk-SK"/>
        </w:rPr>
        <w:t xml:space="preserve"> reakcie.</w:t>
      </w:r>
    </w:p>
    <w:p w14:paraId="2B503220" w14:textId="77777777" w:rsidR="00F30FB0" w:rsidRPr="00DC3F35" w:rsidRDefault="00F30FB0" w:rsidP="00DC3F35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</w:p>
    <w:p w14:paraId="3E9FB2EB" w14:textId="77777777" w:rsidR="00BE65D9" w:rsidRPr="00DC3F35" w:rsidRDefault="00BE65D9" w:rsidP="00DC3F35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DC3F35">
        <w:rPr>
          <w:rFonts w:ascii="Times New Roman" w:eastAsia="TimesNewRoman" w:hAnsi="Times New Roman"/>
          <w:i/>
          <w:iCs/>
          <w:u w:val="single"/>
          <w:lang w:eastAsia="sk-SK"/>
        </w:rPr>
        <w:t>Liečba centrálnej neuropatickej bolesti v dôsledku poranenia miechy</w:t>
      </w:r>
    </w:p>
    <w:p w14:paraId="0F9FAB2E" w14:textId="77777777" w:rsidR="00BE65D9" w:rsidRPr="00DC3F35" w:rsidRDefault="00BE65D9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Pri liečbe centrálnej neuropatickej bolesti v dôsledku poranenia miechy sa zaznamenal zvýšený výskyt nežiaducich reakcií všeobecne, nežiaducich reakcií centrálnej nervovej sústavy a zvlášť somnolencie. Je to možné pripísať aditívnemu účinku sprievodnej liečby (napr. spazmolytikami) potrebnej pri tomto ochorení. Toto sa má zvážiť pri predpisovaní pregabalínu pri tomto ochorení.</w:t>
      </w:r>
    </w:p>
    <w:p w14:paraId="7B76B3F6" w14:textId="77777777" w:rsidR="007B0A4B" w:rsidRPr="00DC3F35" w:rsidRDefault="007B0A4B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13E2E3AC" w14:textId="77777777" w:rsidR="00F30FB0" w:rsidRPr="00DC3F35" w:rsidRDefault="00F30FB0" w:rsidP="00DC3F35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DC3F35">
        <w:rPr>
          <w:rFonts w:ascii="Times New Roman" w:eastAsia="TimesNewRoman" w:hAnsi="Times New Roman"/>
          <w:i/>
          <w:iCs/>
          <w:u w:val="single"/>
          <w:lang w:eastAsia="sk-SK"/>
        </w:rPr>
        <w:t>Samovražedné myšlienky a správanie</w:t>
      </w:r>
    </w:p>
    <w:p w14:paraId="02450858" w14:textId="77777777" w:rsidR="00F30FB0" w:rsidRPr="00DC3F35" w:rsidRDefault="00F30FB0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Samovražedné myšlienky a správanie boli hlásené u pacientov liečených antiepileptikami pri</w:t>
      </w:r>
    </w:p>
    <w:p w14:paraId="2D5DB6B1" w14:textId="77777777" w:rsidR="00F30FB0" w:rsidRPr="00DC3F35" w:rsidRDefault="00F30FB0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niekoľkých indikáciách. Meta-analýza randomizovaných placebom kontrolovaných štúdií</w:t>
      </w:r>
      <w:r w:rsidR="00C3106B" w:rsidRPr="00DC3F35">
        <w:rPr>
          <w:rFonts w:ascii="Times New Roman" w:eastAsia="TimesNewRoman" w:hAnsi="Times New Roman"/>
          <w:lang w:eastAsia="sk-SK"/>
        </w:rPr>
        <w:t xml:space="preserve"> s</w:t>
      </w:r>
    </w:p>
    <w:p w14:paraId="7F3669E8" w14:textId="77777777" w:rsidR="00F30FB0" w:rsidRPr="00DC3F35" w:rsidRDefault="00F30FB0" w:rsidP="00DC3F35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antiepilept</w:t>
      </w:r>
      <w:r w:rsidR="00C3106B" w:rsidRPr="00DC3F35">
        <w:rPr>
          <w:rFonts w:ascii="Times New Roman" w:eastAsia="TimesNewRoman" w:hAnsi="Times New Roman"/>
          <w:lang w:eastAsia="sk-SK"/>
        </w:rPr>
        <w:t>i</w:t>
      </w:r>
      <w:r w:rsidRPr="00DC3F35">
        <w:rPr>
          <w:rFonts w:ascii="Times New Roman" w:eastAsia="TimesNewRoman" w:hAnsi="Times New Roman"/>
          <w:lang w:eastAsia="sk-SK"/>
        </w:rPr>
        <w:t>k</w:t>
      </w:r>
      <w:r w:rsidR="00C3106B" w:rsidRPr="00DC3F35">
        <w:rPr>
          <w:rFonts w:ascii="Times New Roman" w:eastAsia="TimesNewRoman" w:hAnsi="Times New Roman"/>
          <w:lang w:eastAsia="sk-SK"/>
        </w:rPr>
        <w:t>ami</w:t>
      </w:r>
      <w:r w:rsidRPr="00DC3F35">
        <w:rPr>
          <w:rFonts w:ascii="Times New Roman" w:eastAsia="TimesNewRoman" w:hAnsi="Times New Roman"/>
          <w:lang w:eastAsia="sk-SK"/>
        </w:rPr>
        <w:t xml:space="preserve"> tiež ukázala </w:t>
      </w:r>
      <w:r w:rsidR="00F52D94" w:rsidRPr="00DC3F35">
        <w:rPr>
          <w:rFonts w:ascii="Times New Roman" w:eastAsia="TimesNewRoman" w:hAnsi="Times New Roman"/>
          <w:lang w:eastAsia="sk-SK"/>
        </w:rPr>
        <w:t>malé zvýšenie rizika</w:t>
      </w:r>
      <w:r w:rsidRPr="00DC3F35">
        <w:rPr>
          <w:rFonts w:ascii="Times New Roman" w:eastAsia="TimesNewRoman" w:hAnsi="Times New Roman"/>
          <w:lang w:eastAsia="sk-SK"/>
        </w:rPr>
        <w:t xml:space="preserve"> samovražedných myšlienok a správania. Mechanizmus</w:t>
      </w:r>
      <w:r w:rsidR="004D6749" w:rsidRPr="00DC3F35">
        <w:rPr>
          <w:rFonts w:ascii="Times New Roman" w:eastAsia="TimesNewRoman" w:hAnsi="Times New Roman"/>
          <w:lang w:eastAsia="sk-SK"/>
        </w:rPr>
        <w:t xml:space="preserve"> </w:t>
      </w:r>
      <w:r w:rsidRPr="00DC3F35">
        <w:rPr>
          <w:rFonts w:ascii="Times New Roman" w:eastAsia="TimesNewRoman" w:hAnsi="Times New Roman"/>
          <w:lang w:eastAsia="sk-SK"/>
        </w:rPr>
        <w:t>tohto rizika nie je známy a dostupné údaje nevylučujú možnosť zvýšeného rizika u pregabalínu.</w:t>
      </w:r>
    </w:p>
    <w:p w14:paraId="6589F6AB" w14:textId="77777777" w:rsidR="006E0E23" w:rsidRPr="00DC3F35" w:rsidRDefault="006E0E23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78C8F507" w14:textId="77777777" w:rsidR="00F30FB0" w:rsidRPr="00DC3F35" w:rsidRDefault="00F30FB0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 xml:space="preserve">Pacienti majú byť preto sledovaní kvôli </w:t>
      </w:r>
      <w:r w:rsidR="00C3106B" w:rsidRPr="00DC3F35">
        <w:rPr>
          <w:rFonts w:ascii="Times New Roman" w:eastAsia="TimesNewRoman" w:hAnsi="Times New Roman"/>
          <w:lang w:eastAsia="sk-SK"/>
        </w:rPr>
        <w:t>prí</w:t>
      </w:r>
      <w:r w:rsidRPr="00DC3F35">
        <w:rPr>
          <w:rFonts w:ascii="Times New Roman" w:eastAsia="TimesNewRoman" w:hAnsi="Times New Roman"/>
          <w:lang w:eastAsia="sk-SK"/>
        </w:rPr>
        <w:t>znakom samovražedných myšlienok a správania a má sa</w:t>
      </w:r>
    </w:p>
    <w:p w14:paraId="506D17DC" w14:textId="77777777" w:rsidR="00F30FB0" w:rsidRPr="00DC3F35" w:rsidRDefault="00F30FB0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u nich zvážiť vhodná liečba. Pacienti (a ich opatrovatelia) majú byť upozornení, aby vyhľadali</w:t>
      </w:r>
    </w:p>
    <w:p w14:paraId="0439389B" w14:textId="77777777" w:rsidR="00F30FB0" w:rsidRPr="00DC3F35" w:rsidRDefault="00F30FB0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 xml:space="preserve">lekársku pomoc, ak sa </w:t>
      </w:r>
      <w:r w:rsidR="00C3106B" w:rsidRPr="00DC3F35">
        <w:rPr>
          <w:rFonts w:ascii="Times New Roman" w:eastAsia="TimesNewRoman" w:hAnsi="Times New Roman"/>
          <w:lang w:eastAsia="sk-SK"/>
        </w:rPr>
        <w:t>prí</w:t>
      </w:r>
      <w:r w:rsidRPr="00DC3F35">
        <w:rPr>
          <w:rFonts w:ascii="Times New Roman" w:eastAsia="TimesNewRoman" w:hAnsi="Times New Roman"/>
          <w:lang w:eastAsia="sk-SK"/>
        </w:rPr>
        <w:t>znaky samovražedných myšlienok alebo správania objavia.</w:t>
      </w:r>
    </w:p>
    <w:p w14:paraId="223D3215" w14:textId="77777777" w:rsidR="006E0E23" w:rsidRPr="00DC3F35" w:rsidRDefault="006E0E23" w:rsidP="00DC3F35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lang w:eastAsia="sk-SK"/>
        </w:rPr>
      </w:pPr>
    </w:p>
    <w:p w14:paraId="20B703B5" w14:textId="77777777" w:rsidR="00F30FB0" w:rsidRPr="00DC3F35" w:rsidRDefault="00F30FB0" w:rsidP="00DC3F35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DC3F35">
        <w:rPr>
          <w:rFonts w:ascii="Times New Roman" w:eastAsia="TimesNewRoman" w:hAnsi="Times New Roman"/>
          <w:i/>
          <w:iCs/>
          <w:u w:val="single"/>
          <w:lang w:eastAsia="sk-SK"/>
        </w:rPr>
        <w:t>Zhoršená funkcia doln</w:t>
      </w:r>
      <w:r w:rsidR="00C3106B" w:rsidRPr="00DC3F35">
        <w:rPr>
          <w:rFonts w:ascii="Times New Roman" w:eastAsia="TimesNewRoman" w:hAnsi="Times New Roman"/>
          <w:i/>
          <w:iCs/>
          <w:u w:val="single"/>
          <w:lang w:eastAsia="sk-SK"/>
        </w:rPr>
        <w:t>ej časti</w:t>
      </w:r>
      <w:r w:rsidRPr="00DC3F35">
        <w:rPr>
          <w:rFonts w:ascii="Times New Roman" w:eastAsia="TimesNewRoman" w:hAnsi="Times New Roman"/>
          <w:i/>
          <w:iCs/>
          <w:u w:val="single"/>
          <w:lang w:eastAsia="sk-SK"/>
        </w:rPr>
        <w:t xml:space="preserve"> tráviaceho traktu</w:t>
      </w:r>
    </w:p>
    <w:p w14:paraId="2815F373" w14:textId="77777777" w:rsidR="00F30FB0" w:rsidRPr="00DC3F35" w:rsidRDefault="00F30FB0" w:rsidP="00DC3F35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Po uvedení lieku na trh boli hlásené prípady týkajúce sa zhoršenej funkcie doln</w:t>
      </w:r>
      <w:r w:rsidR="00C3106B" w:rsidRPr="00DC3F35">
        <w:rPr>
          <w:rFonts w:ascii="Times New Roman" w:eastAsia="TimesNewRoman" w:hAnsi="Times New Roman"/>
          <w:lang w:eastAsia="sk-SK"/>
        </w:rPr>
        <w:t>ej časti</w:t>
      </w:r>
      <w:r w:rsidRPr="00DC3F35">
        <w:rPr>
          <w:rFonts w:ascii="Times New Roman" w:eastAsia="TimesNewRoman" w:hAnsi="Times New Roman"/>
          <w:lang w:eastAsia="sk-SK"/>
        </w:rPr>
        <w:t xml:space="preserve"> tráviaceho traktu</w:t>
      </w:r>
      <w:r w:rsidR="004D6749" w:rsidRPr="00DC3F35">
        <w:rPr>
          <w:rFonts w:ascii="Times New Roman" w:eastAsia="TimesNewRoman" w:hAnsi="Times New Roman"/>
          <w:lang w:eastAsia="sk-SK"/>
        </w:rPr>
        <w:t xml:space="preserve"> </w:t>
      </w:r>
      <w:r w:rsidRPr="00DC3F35">
        <w:rPr>
          <w:rFonts w:ascii="Times New Roman" w:eastAsia="TimesNewRoman" w:hAnsi="Times New Roman"/>
          <w:lang w:eastAsia="sk-SK"/>
        </w:rPr>
        <w:t>(napr. intestinálna obštrukcia, paralytický ileus, obstipácia), keď sa pregabalín podá</w:t>
      </w:r>
      <w:r w:rsidR="005075E2" w:rsidRPr="00DC3F35">
        <w:rPr>
          <w:rFonts w:ascii="Times New Roman" w:eastAsia="TimesNewRoman" w:hAnsi="Times New Roman"/>
          <w:lang w:eastAsia="sk-SK"/>
        </w:rPr>
        <w:t xml:space="preserve">val spolu s liekmi, </w:t>
      </w:r>
      <w:r w:rsidRPr="00DC3F35">
        <w:rPr>
          <w:rFonts w:ascii="Times New Roman" w:eastAsia="TimesNewRoman" w:hAnsi="Times New Roman"/>
          <w:lang w:eastAsia="sk-SK"/>
        </w:rPr>
        <w:t>ktoré môžu spôsobovať obstipáciu, ako sú napr. opioidné analgetiká. Keď sa bude pregabalín užívať</w:t>
      </w:r>
      <w:r w:rsidR="005075E2" w:rsidRPr="00DC3F35">
        <w:rPr>
          <w:rFonts w:ascii="Times New Roman" w:eastAsia="TimesNewRoman" w:hAnsi="Times New Roman"/>
          <w:lang w:eastAsia="sk-SK"/>
        </w:rPr>
        <w:t xml:space="preserve"> </w:t>
      </w:r>
      <w:r w:rsidRPr="00DC3F35">
        <w:rPr>
          <w:rFonts w:ascii="Times New Roman" w:eastAsia="TimesNewRoman" w:hAnsi="Times New Roman"/>
          <w:lang w:eastAsia="sk-SK"/>
        </w:rPr>
        <w:t>v kombinácii s opioidmi, môžu sa zvážiť opatrenia na predchádzanie obstipácii (zvlášť u</w:t>
      </w:r>
      <w:r w:rsidR="003466D0" w:rsidRPr="00DC3F35">
        <w:rPr>
          <w:rFonts w:ascii="Times New Roman" w:eastAsia="TimesNewRoman" w:hAnsi="Times New Roman"/>
          <w:lang w:eastAsia="sk-SK"/>
        </w:rPr>
        <w:t> </w:t>
      </w:r>
      <w:r w:rsidRPr="00DC3F35">
        <w:rPr>
          <w:rFonts w:ascii="Times New Roman" w:eastAsia="TimesNewRoman" w:hAnsi="Times New Roman"/>
          <w:lang w:eastAsia="sk-SK"/>
        </w:rPr>
        <w:t>žien</w:t>
      </w:r>
      <w:r w:rsidR="003466D0" w:rsidRPr="00DC3F35">
        <w:rPr>
          <w:rFonts w:ascii="Times New Roman" w:eastAsia="TimesNewRoman" w:hAnsi="Times New Roman"/>
          <w:lang w:eastAsia="sk-SK"/>
        </w:rPr>
        <w:t xml:space="preserve"> </w:t>
      </w:r>
      <w:r w:rsidRPr="00DC3F35">
        <w:rPr>
          <w:rFonts w:ascii="Times New Roman" w:eastAsia="TimesNewRoman" w:hAnsi="Times New Roman"/>
          <w:lang w:eastAsia="sk-SK"/>
        </w:rPr>
        <w:t>a starších pacientov).</w:t>
      </w:r>
    </w:p>
    <w:p w14:paraId="6D293B32" w14:textId="77777777" w:rsidR="000539D2" w:rsidRPr="00DC3F35" w:rsidRDefault="000539D2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61D0E4BF" w14:textId="77777777" w:rsidR="00003B13" w:rsidRPr="00DC3F35" w:rsidRDefault="00C97361" w:rsidP="00DC3F35">
      <w:pPr>
        <w:keepNext/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DC3F35">
        <w:rPr>
          <w:rFonts w:ascii="Times New Roman" w:eastAsia="TimesNewRoman" w:hAnsi="Times New Roman"/>
          <w:i/>
          <w:iCs/>
          <w:u w:val="single"/>
          <w:lang w:eastAsia="sk-SK"/>
        </w:rPr>
        <w:lastRenderedPageBreak/>
        <w:t>Nesprávne užívanie, potenciál pre zneužitie a závislosť</w:t>
      </w:r>
    </w:p>
    <w:p w14:paraId="25E46FB2" w14:textId="77777777" w:rsidR="00003B13" w:rsidRPr="00DC3F35" w:rsidRDefault="00003B13" w:rsidP="00DC3F35">
      <w:pPr>
        <w:keepNext/>
        <w:autoSpaceDE w:val="0"/>
        <w:autoSpaceDN w:val="0"/>
        <w:adjustRightInd w:val="0"/>
        <w:ind w:right="-18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 xml:space="preserve">Boli hlásené prípady </w:t>
      </w:r>
      <w:r w:rsidR="00D743F6" w:rsidRPr="00DC3F35">
        <w:rPr>
          <w:rFonts w:ascii="Times New Roman" w:eastAsia="TimesNewRoman" w:hAnsi="Times New Roman"/>
          <w:lang w:eastAsia="sk-SK"/>
        </w:rPr>
        <w:t>nesprávneho užívania</w:t>
      </w:r>
      <w:r w:rsidR="00E253AF" w:rsidRPr="00DC3F35">
        <w:rPr>
          <w:rFonts w:ascii="Times New Roman" w:eastAsia="TimesNewRoman" w:hAnsi="Times New Roman"/>
          <w:lang w:eastAsia="sk-SK"/>
        </w:rPr>
        <w:t>, zneužívania</w:t>
      </w:r>
      <w:r w:rsidRPr="00DC3F35">
        <w:rPr>
          <w:rFonts w:ascii="Times New Roman" w:eastAsia="TimesNewRoman" w:hAnsi="Times New Roman"/>
          <w:lang w:eastAsia="sk-SK"/>
        </w:rPr>
        <w:t xml:space="preserve"> a závislosť. Opatrnosť je potrebná u pacientov s anamnézou </w:t>
      </w:r>
      <w:r w:rsidR="00E253AF" w:rsidRPr="00DC3F35">
        <w:rPr>
          <w:rFonts w:ascii="Times New Roman" w:eastAsia="TimesNewRoman" w:hAnsi="Times New Roman"/>
          <w:lang w:eastAsia="sk-SK"/>
        </w:rPr>
        <w:t xml:space="preserve">nadmerného užívania </w:t>
      </w:r>
      <w:r w:rsidRPr="00DC3F35">
        <w:rPr>
          <w:rFonts w:ascii="Times New Roman" w:eastAsia="TimesNewRoman" w:hAnsi="Times New Roman"/>
          <w:lang w:eastAsia="sk-SK"/>
        </w:rPr>
        <w:t xml:space="preserve">návykových látok a pacient </w:t>
      </w:r>
      <w:r w:rsidR="00E253AF" w:rsidRPr="00DC3F35">
        <w:rPr>
          <w:rFonts w:ascii="Times New Roman" w:eastAsia="TimesNewRoman" w:hAnsi="Times New Roman"/>
          <w:lang w:eastAsia="sk-SK"/>
        </w:rPr>
        <w:t xml:space="preserve">má </w:t>
      </w:r>
      <w:r w:rsidRPr="00DC3F35">
        <w:rPr>
          <w:rFonts w:ascii="Times New Roman" w:eastAsia="TimesNewRoman" w:hAnsi="Times New Roman"/>
          <w:lang w:eastAsia="sk-SK"/>
        </w:rPr>
        <w:t xml:space="preserve">byť </w:t>
      </w:r>
      <w:r w:rsidR="001422A8" w:rsidRPr="00DC3F35">
        <w:rPr>
          <w:rFonts w:ascii="Times New Roman" w:eastAsia="TimesNewRoman" w:hAnsi="Times New Roman"/>
          <w:lang w:eastAsia="sk-SK"/>
        </w:rPr>
        <w:t>sledovaný pre príznaky nesprávneho užívania pregabalínu, zneužívania</w:t>
      </w:r>
      <w:r w:rsidRPr="00DC3F35">
        <w:rPr>
          <w:rFonts w:ascii="Times New Roman" w:eastAsia="TimesNewRoman" w:hAnsi="Times New Roman"/>
          <w:lang w:eastAsia="sk-SK"/>
        </w:rPr>
        <w:t xml:space="preserve"> alebo závislosti (</w:t>
      </w:r>
      <w:r w:rsidR="00FE7A94" w:rsidRPr="00DC3F35">
        <w:rPr>
          <w:rFonts w:ascii="Times New Roman" w:eastAsia="TimesNewRoman" w:hAnsi="Times New Roman"/>
          <w:lang w:eastAsia="sk-SK"/>
        </w:rPr>
        <w:t>boli hlásené vývoj</w:t>
      </w:r>
      <w:r w:rsidRPr="00DC3F35">
        <w:rPr>
          <w:rFonts w:ascii="Times New Roman" w:eastAsia="TimesNewRoman" w:hAnsi="Times New Roman"/>
          <w:lang w:eastAsia="sk-SK"/>
        </w:rPr>
        <w:t xml:space="preserve"> tolerancie, </w:t>
      </w:r>
      <w:r w:rsidR="00FE7A94" w:rsidRPr="00DC3F35">
        <w:rPr>
          <w:rFonts w:ascii="Times New Roman" w:eastAsia="TimesNewRoman" w:hAnsi="Times New Roman"/>
          <w:lang w:eastAsia="sk-SK"/>
        </w:rPr>
        <w:t xml:space="preserve">zvyšovanie dávky, správanie </w:t>
      </w:r>
      <w:r w:rsidR="00A65266" w:rsidRPr="00DC3F35">
        <w:rPr>
          <w:rFonts w:ascii="Times New Roman" w:eastAsia="TimesNewRoman" w:hAnsi="Times New Roman"/>
          <w:lang w:eastAsia="sk-SK"/>
        </w:rPr>
        <w:t>vedúce k užitiu lieku</w:t>
      </w:r>
      <w:r w:rsidRPr="00DC3F35">
        <w:rPr>
          <w:rFonts w:ascii="Times New Roman" w:eastAsia="TimesNewRoman" w:hAnsi="Times New Roman"/>
          <w:lang w:eastAsia="sk-SK"/>
        </w:rPr>
        <w:t>).</w:t>
      </w:r>
    </w:p>
    <w:p w14:paraId="479DC041" w14:textId="77777777" w:rsidR="001422A8" w:rsidRPr="00DC3F35" w:rsidRDefault="001422A8" w:rsidP="00DC3F35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</w:p>
    <w:p w14:paraId="09E5471F" w14:textId="77777777" w:rsidR="00F30FB0" w:rsidRPr="00DC3F35" w:rsidRDefault="00F30FB0" w:rsidP="00DC3F35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DC3F35">
        <w:rPr>
          <w:rFonts w:ascii="Times New Roman" w:eastAsia="TimesNewRoman" w:hAnsi="Times New Roman"/>
          <w:i/>
          <w:iCs/>
          <w:u w:val="single"/>
          <w:lang w:eastAsia="sk-SK"/>
        </w:rPr>
        <w:t>Encefalopatia</w:t>
      </w:r>
    </w:p>
    <w:p w14:paraId="3BE62B02" w14:textId="77777777" w:rsidR="00F30FB0" w:rsidRPr="00DC3F35" w:rsidRDefault="00F30FB0" w:rsidP="00DC3F35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Boli hlásené prípady encefalopatie, hlavne u pacientov s pridruženými stavmi, ktoré môžu vyvolať</w:t>
      </w:r>
    </w:p>
    <w:p w14:paraId="080CAECB" w14:textId="77777777" w:rsidR="00F30FB0" w:rsidRPr="00DC3F35" w:rsidRDefault="00F30FB0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encefalopatiu.</w:t>
      </w:r>
    </w:p>
    <w:p w14:paraId="699A44A9" w14:textId="77777777" w:rsidR="003F16A7" w:rsidRPr="00DC3F35" w:rsidRDefault="003F16A7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5E48F9F5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  <w:r w:rsidRPr="00DC3F35">
        <w:rPr>
          <w:rFonts w:ascii="Times New Roman" w:hAnsi="Times New Roman"/>
          <w:b/>
          <w:bCs/>
          <w:lang w:eastAsia="sk-SK"/>
        </w:rPr>
        <w:t>4.5</w:t>
      </w:r>
      <w:r w:rsidR="00DF7045" w:rsidRPr="00DC3F35">
        <w:rPr>
          <w:rFonts w:ascii="Times New Roman" w:hAnsi="Times New Roman"/>
          <w:b/>
          <w:bCs/>
          <w:lang w:eastAsia="sk-SK"/>
        </w:rPr>
        <w:tab/>
      </w:r>
      <w:r w:rsidRPr="00DC3F35">
        <w:rPr>
          <w:rFonts w:ascii="Times New Roman" w:hAnsi="Times New Roman"/>
          <w:b/>
          <w:bCs/>
          <w:lang w:eastAsia="sk-SK"/>
        </w:rPr>
        <w:t>Liekové a iné interakcie</w:t>
      </w:r>
    </w:p>
    <w:p w14:paraId="30AA21CB" w14:textId="77777777" w:rsidR="006E4C64" w:rsidRPr="00DC3F35" w:rsidRDefault="006E4C64" w:rsidP="00DC3F35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</w:p>
    <w:p w14:paraId="09DF30E8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Pretože pregabalín sa vylučuje prevažne v nezmenenej forme močom, podlieha zanedbateľnému</w:t>
      </w:r>
    </w:p>
    <w:p w14:paraId="5263E4AF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metabolizmu u ľudí (</w:t>
      </w:r>
      <w:r w:rsidR="006E4C64" w:rsidRPr="00DC3F35">
        <w:rPr>
          <w:rFonts w:ascii="Times New Roman" w:eastAsia="SimSun" w:hAnsi="Times New Roman"/>
          <w:lang w:eastAsia="en-GB"/>
        </w:rPr>
        <w:t>&lt;</w:t>
      </w:r>
      <w:r w:rsidRPr="00DC3F35">
        <w:rPr>
          <w:rFonts w:ascii="Times New Roman" w:eastAsia="TimesNewRoman" w:hAnsi="Times New Roman"/>
          <w:lang w:eastAsia="sk-SK"/>
        </w:rPr>
        <w:t>2 % dávky zachytenej v moči vo forme metabolitov), neinhibuje liekový</w:t>
      </w:r>
    </w:p>
    <w:p w14:paraId="5D48F473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 xml:space="preserve">metabolizmus </w:t>
      </w:r>
      <w:r w:rsidRPr="00DC3F35">
        <w:rPr>
          <w:rFonts w:ascii="Times New Roman" w:eastAsia="TimesNewRoman" w:hAnsi="Times New Roman"/>
          <w:i/>
          <w:lang w:eastAsia="sk-SK"/>
        </w:rPr>
        <w:t>in vitro</w:t>
      </w:r>
      <w:r w:rsidRPr="00DC3F35">
        <w:rPr>
          <w:rFonts w:ascii="Times New Roman" w:eastAsia="TimesNewRoman" w:hAnsi="Times New Roman"/>
          <w:lang w:eastAsia="sk-SK"/>
        </w:rPr>
        <w:t xml:space="preserve"> a neviaže sa na plazmatické proteíny, je nepravdepodobné, že by spô</w:t>
      </w:r>
      <w:r w:rsidR="003466D0" w:rsidRPr="00DC3F35">
        <w:rPr>
          <w:rFonts w:ascii="Times New Roman" w:eastAsia="TimesNewRoman" w:hAnsi="Times New Roman"/>
          <w:lang w:eastAsia="sk-SK"/>
        </w:rPr>
        <w:t xml:space="preserve">sobil alebo </w:t>
      </w:r>
      <w:r w:rsidRPr="00DC3F35">
        <w:rPr>
          <w:rFonts w:ascii="Times New Roman" w:eastAsia="TimesNewRoman" w:hAnsi="Times New Roman"/>
          <w:lang w:eastAsia="sk-SK"/>
        </w:rPr>
        <w:t>bol sám subjektom farmakokinetických interakcií.</w:t>
      </w:r>
    </w:p>
    <w:p w14:paraId="52D6C8AD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14DD7A14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DC3F35">
        <w:rPr>
          <w:rFonts w:ascii="Times New Roman" w:hAnsi="Times New Roman"/>
          <w:i/>
          <w:iCs/>
          <w:u w:val="single"/>
          <w:lang w:eastAsia="sk-SK"/>
        </w:rPr>
        <w:t>In vivo štúdie a populačná farmakokinetická analýza</w:t>
      </w:r>
    </w:p>
    <w:p w14:paraId="0FA113F5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 xml:space="preserve">Podobne, v </w:t>
      </w:r>
      <w:r w:rsidRPr="00DC3F35">
        <w:rPr>
          <w:rFonts w:ascii="Times New Roman" w:eastAsia="TimesNewRoman" w:hAnsi="Times New Roman"/>
          <w:i/>
          <w:lang w:eastAsia="sk-SK"/>
        </w:rPr>
        <w:t>in vivo</w:t>
      </w:r>
      <w:r w:rsidRPr="00DC3F35">
        <w:rPr>
          <w:rFonts w:ascii="Times New Roman" w:eastAsia="TimesNewRoman" w:hAnsi="Times New Roman"/>
          <w:lang w:eastAsia="sk-SK"/>
        </w:rPr>
        <w:t xml:space="preserve"> štúdiách sa nepozorovali žiadne klinicky relevantné farmakokinetické interakcie</w:t>
      </w:r>
    </w:p>
    <w:p w14:paraId="31874471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medzi pregabalínom a fenytoínom, karbamazepínom, kyselinou valproovou, lamotrigínom,</w:t>
      </w:r>
    </w:p>
    <w:p w14:paraId="2D5983DC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gabapentínom, lorazepamom, oxykodónom alebo etanolom. Populačná farmakokinetická analýza</w:t>
      </w:r>
    </w:p>
    <w:p w14:paraId="5E245C79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ukázala, že perorálne antidiabetiká, diuretiká, inzulín, fenobarbital, tiagabín a topiramát nemali</w:t>
      </w:r>
    </w:p>
    <w:p w14:paraId="33FC67B9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klinicky významný účinok na klírens pregabalínu.</w:t>
      </w:r>
    </w:p>
    <w:p w14:paraId="7523EEE8" w14:textId="77777777" w:rsidR="007F5CC4" w:rsidRPr="00DC3F35" w:rsidRDefault="007F5CC4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7E913E27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DC3F35">
        <w:rPr>
          <w:rFonts w:ascii="Times New Roman" w:hAnsi="Times New Roman"/>
          <w:i/>
          <w:iCs/>
          <w:u w:val="single"/>
          <w:lang w:eastAsia="sk-SK"/>
        </w:rPr>
        <w:t>Perorálne kontraceptíva, noretisterón a/alebo etinylestradiol</w:t>
      </w:r>
    </w:p>
    <w:p w14:paraId="250A5262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Súbežné podávanie pregabalínu s perorálnymi kontraceptívami noretisterónom a/alebo</w:t>
      </w:r>
    </w:p>
    <w:p w14:paraId="180748F4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etinylestradiolom nemá vplyv na farmakokinetiku v rovnovážnom stave žiadnej z týchto látok.</w:t>
      </w:r>
    </w:p>
    <w:p w14:paraId="6A8679D3" w14:textId="77777777" w:rsidR="007F5CC4" w:rsidRPr="00DC3F35" w:rsidRDefault="007F5CC4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lang w:eastAsia="sk-SK"/>
        </w:rPr>
      </w:pPr>
    </w:p>
    <w:p w14:paraId="43FC94E7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DC3F35">
        <w:rPr>
          <w:rFonts w:ascii="Times New Roman" w:hAnsi="Times New Roman"/>
          <w:i/>
          <w:iCs/>
          <w:u w:val="single"/>
          <w:lang w:eastAsia="sk-SK"/>
        </w:rPr>
        <w:t>Lieky ovplyvňujúce CNS</w:t>
      </w:r>
    </w:p>
    <w:p w14:paraId="4BE9486B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Pregabalín môže zosilňovať účinky etanolu a lorazepamu. Opakované perorálne dávky pregabalínu</w:t>
      </w:r>
    </w:p>
    <w:p w14:paraId="4F8C1D4B" w14:textId="77777777" w:rsidR="00E4355F" w:rsidRPr="00DC3F35" w:rsidRDefault="00E4355F" w:rsidP="00DC3F35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podávané súbežne s oxykodónom, lorazepamom alebo etanolom v kontrolovaných klinických štúdiá</w:t>
      </w:r>
      <w:r w:rsidR="003466D0" w:rsidRPr="00DC3F35">
        <w:rPr>
          <w:rFonts w:ascii="Times New Roman" w:eastAsia="TimesNewRoman" w:hAnsi="Times New Roman"/>
          <w:lang w:eastAsia="sk-SK"/>
        </w:rPr>
        <w:t xml:space="preserve">ch </w:t>
      </w:r>
      <w:r w:rsidRPr="00DC3F35">
        <w:rPr>
          <w:rFonts w:ascii="Times New Roman" w:eastAsia="TimesNewRoman" w:hAnsi="Times New Roman"/>
          <w:lang w:eastAsia="sk-SK"/>
        </w:rPr>
        <w:t>neviedli ku klinicky významným účinkom na dýchanie. Po uvedení lieku na trh existujú hlá</w:t>
      </w:r>
      <w:r w:rsidR="003466D0" w:rsidRPr="00DC3F35">
        <w:rPr>
          <w:rFonts w:ascii="Times New Roman" w:eastAsia="TimesNewRoman" w:hAnsi="Times New Roman"/>
          <w:lang w:eastAsia="sk-SK"/>
        </w:rPr>
        <w:t xml:space="preserve">senia </w:t>
      </w:r>
      <w:r w:rsidRPr="00DC3F35">
        <w:rPr>
          <w:rFonts w:ascii="Times New Roman" w:eastAsia="TimesNewRoman" w:hAnsi="Times New Roman"/>
          <w:lang w:eastAsia="sk-SK"/>
        </w:rPr>
        <w:t>o respiračnom zlyhaní a kóme u pacientov užívajúcich pregabalín a iné lieky utlmujúce CNS. Uk</w:t>
      </w:r>
      <w:r w:rsidR="003466D0" w:rsidRPr="00DC3F35">
        <w:rPr>
          <w:rFonts w:ascii="Times New Roman" w:eastAsia="TimesNewRoman" w:hAnsi="Times New Roman"/>
          <w:lang w:eastAsia="sk-SK"/>
        </w:rPr>
        <w:t xml:space="preserve">azuje </w:t>
      </w:r>
      <w:r w:rsidRPr="00DC3F35">
        <w:rPr>
          <w:rFonts w:ascii="Times New Roman" w:eastAsia="TimesNewRoman" w:hAnsi="Times New Roman"/>
          <w:lang w:eastAsia="sk-SK"/>
        </w:rPr>
        <w:t>sa, že pregabalín má aditívny efekt pri poškodení kognitívnej a hrubej motorickej funkcie spô</w:t>
      </w:r>
      <w:r w:rsidR="003466D0" w:rsidRPr="00DC3F35">
        <w:rPr>
          <w:rFonts w:ascii="Times New Roman" w:eastAsia="TimesNewRoman" w:hAnsi="Times New Roman"/>
          <w:lang w:eastAsia="sk-SK"/>
        </w:rPr>
        <w:t xml:space="preserve">sobenej </w:t>
      </w:r>
      <w:r w:rsidRPr="00DC3F35">
        <w:rPr>
          <w:rFonts w:ascii="Times New Roman" w:eastAsia="TimesNewRoman" w:hAnsi="Times New Roman"/>
          <w:lang w:eastAsia="sk-SK"/>
        </w:rPr>
        <w:t>oxykodónom.</w:t>
      </w:r>
    </w:p>
    <w:p w14:paraId="4D4C99B7" w14:textId="77777777" w:rsidR="00572270" w:rsidRPr="00DC3F35" w:rsidRDefault="00572270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0EB1E8A9" w14:textId="3AA1B22A" w:rsidR="00E4355F" w:rsidRPr="00DC3F35" w:rsidRDefault="00E4355F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DC3F35">
        <w:rPr>
          <w:rFonts w:ascii="Times New Roman" w:hAnsi="Times New Roman"/>
          <w:i/>
          <w:iCs/>
          <w:u w:val="single"/>
          <w:lang w:eastAsia="sk-SK"/>
        </w:rPr>
        <w:t>Interakcie a</w:t>
      </w:r>
      <w:r w:rsidR="00DC2EDE" w:rsidRPr="00DC3F35">
        <w:rPr>
          <w:rFonts w:ascii="Times New Roman" w:hAnsi="Times New Roman"/>
          <w:i/>
          <w:iCs/>
          <w:u w:val="single"/>
          <w:lang w:eastAsia="sk-SK"/>
        </w:rPr>
        <w:t> </w:t>
      </w:r>
      <w:r w:rsidRPr="00DC3F35">
        <w:rPr>
          <w:rFonts w:ascii="Times New Roman" w:hAnsi="Times New Roman"/>
          <w:i/>
          <w:iCs/>
          <w:u w:val="single"/>
          <w:lang w:eastAsia="sk-SK"/>
        </w:rPr>
        <w:t>starš</w:t>
      </w:r>
      <w:r w:rsidR="00DC2EDE" w:rsidRPr="00DC3F35">
        <w:rPr>
          <w:rFonts w:ascii="Times New Roman" w:hAnsi="Times New Roman"/>
          <w:i/>
          <w:iCs/>
          <w:u w:val="single"/>
          <w:lang w:eastAsia="sk-SK"/>
        </w:rPr>
        <w:t>í pacienti</w:t>
      </w:r>
    </w:p>
    <w:p w14:paraId="5A375371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Žiadne špecifické štúdie farmakodynamických interakcií sa nevykonali u starších dobrovoľníkov.</w:t>
      </w:r>
    </w:p>
    <w:p w14:paraId="1788EACC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Interakčné štúdie sa uskutočnili len u dospelých.</w:t>
      </w:r>
    </w:p>
    <w:p w14:paraId="7AA4584A" w14:textId="77777777" w:rsidR="00B8371F" w:rsidRPr="00DC3F35" w:rsidRDefault="00B8371F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0DDC1A54" w14:textId="77777777" w:rsidR="00E4355F" w:rsidRPr="00DC3F35" w:rsidRDefault="00E4355F" w:rsidP="00DC3F35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  <w:r w:rsidRPr="00DC3F35">
        <w:rPr>
          <w:rFonts w:ascii="Times New Roman" w:hAnsi="Times New Roman"/>
          <w:b/>
          <w:bCs/>
          <w:lang w:eastAsia="sk-SK"/>
        </w:rPr>
        <w:t>4.6</w:t>
      </w:r>
      <w:r w:rsidR="00DF7045" w:rsidRPr="00DC3F35">
        <w:rPr>
          <w:rFonts w:ascii="Times New Roman" w:hAnsi="Times New Roman"/>
          <w:b/>
          <w:bCs/>
          <w:lang w:eastAsia="sk-SK"/>
        </w:rPr>
        <w:tab/>
      </w:r>
      <w:r w:rsidRPr="00DC3F35">
        <w:rPr>
          <w:rFonts w:ascii="Times New Roman" w:hAnsi="Times New Roman"/>
          <w:b/>
          <w:bCs/>
          <w:lang w:eastAsia="sk-SK"/>
        </w:rPr>
        <w:t>Fertilita, gravidita a</w:t>
      </w:r>
      <w:r w:rsidR="00CC49C8" w:rsidRPr="00DC3F35">
        <w:rPr>
          <w:rFonts w:ascii="Times New Roman" w:hAnsi="Times New Roman"/>
          <w:b/>
          <w:bCs/>
          <w:lang w:eastAsia="sk-SK"/>
        </w:rPr>
        <w:t> </w:t>
      </w:r>
      <w:r w:rsidRPr="00DC3F35">
        <w:rPr>
          <w:rFonts w:ascii="Times New Roman" w:hAnsi="Times New Roman"/>
          <w:b/>
          <w:bCs/>
          <w:lang w:eastAsia="sk-SK"/>
        </w:rPr>
        <w:t>laktácia</w:t>
      </w:r>
    </w:p>
    <w:p w14:paraId="4FEABD57" w14:textId="77777777" w:rsidR="00CC49C8" w:rsidRPr="00DC3F35" w:rsidRDefault="00CC49C8" w:rsidP="00DC3F35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</w:p>
    <w:p w14:paraId="7B6E8E9D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DC3F35">
        <w:rPr>
          <w:rFonts w:ascii="Times New Roman" w:hAnsi="Times New Roman"/>
          <w:i/>
          <w:iCs/>
          <w:u w:val="single"/>
          <w:lang w:eastAsia="sk-SK"/>
        </w:rPr>
        <w:t>Ženy v reprodukčnom veku / Antikoncepcia u mužov a žien</w:t>
      </w:r>
    </w:p>
    <w:p w14:paraId="5B621F56" w14:textId="77777777" w:rsidR="00E4355F" w:rsidRPr="00DC3F35" w:rsidRDefault="00E4355F" w:rsidP="00DC3F35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Keďže potenciálne riziko pre ľudí nie je známe, ženy vo fertilnom veku musia používať účinnú</w:t>
      </w:r>
    </w:p>
    <w:p w14:paraId="5E58FB49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antikoncepciu.</w:t>
      </w:r>
    </w:p>
    <w:p w14:paraId="16ACFF95" w14:textId="77777777" w:rsidR="00D22267" w:rsidRPr="00DC3F35" w:rsidRDefault="00D22267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lang w:eastAsia="sk-SK"/>
        </w:rPr>
      </w:pPr>
    </w:p>
    <w:p w14:paraId="05D5A55D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DC3F35">
        <w:rPr>
          <w:rFonts w:ascii="Times New Roman" w:hAnsi="Times New Roman"/>
          <w:i/>
          <w:iCs/>
          <w:u w:val="single"/>
          <w:lang w:eastAsia="sk-SK"/>
        </w:rPr>
        <w:t>Gravidita</w:t>
      </w:r>
    </w:p>
    <w:p w14:paraId="70359708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Nie sú k dispozícii dostatočné údaje o použití pregabalínu u gravidných žien.</w:t>
      </w:r>
    </w:p>
    <w:p w14:paraId="52EFFB3A" w14:textId="77777777" w:rsidR="00E4355F" w:rsidRPr="00DC3F35" w:rsidRDefault="00E4355F" w:rsidP="00DC3F35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Štúdie na zvieratách preukázali reprodukčnú toxicitu (pozri časť 5.3). Nie je známe potenciá</w:t>
      </w:r>
      <w:r w:rsidR="00D172E7" w:rsidRPr="00DC3F35">
        <w:rPr>
          <w:rFonts w:ascii="Times New Roman" w:eastAsia="TimesNewRoman" w:hAnsi="Times New Roman"/>
          <w:lang w:eastAsia="sk-SK"/>
        </w:rPr>
        <w:t xml:space="preserve">lne riziko </w:t>
      </w:r>
      <w:r w:rsidRPr="00DC3F35">
        <w:rPr>
          <w:rFonts w:ascii="Times New Roman" w:eastAsia="TimesNewRoman" w:hAnsi="Times New Roman"/>
          <w:lang w:eastAsia="sk-SK"/>
        </w:rPr>
        <w:t>pre ľudí.</w:t>
      </w:r>
    </w:p>
    <w:p w14:paraId="5B85BA82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 xml:space="preserve">Pregabalin </w:t>
      </w:r>
      <w:r w:rsidR="003C39F1" w:rsidRPr="00DC3F35">
        <w:rPr>
          <w:rFonts w:ascii="Times New Roman" w:eastAsia="TimesNewRoman" w:hAnsi="Times New Roman"/>
          <w:lang w:eastAsia="sk-SK"/>
        </w:rPr>
        <w:t>Teva</w:t>
      </w:r>
      <w:r w:rsidRPr="00DC3F35">
        <w:rPr>
          <w:rFonts w:ascii="Times New Roman" w:eastAsia="TimesNewRoman" w:hAnsi="Times New Roman"/>
          <w:lang w:eastAsia="sk-SK"/>
        </w:rPr>
        <w:t xml:space="preserve"> sa má užívať počas gravidity iba v nevyhnutných prípadoch (ak prínos pre matku</w:t>
      </w:r>
    </w:p>
    <w:p w14:paraId="3450F048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jednoznačne preváži potenciálne riziko pre plod).</w:t>
      </w:r>
    </w:p>
    <w:p w14:paraId="201ED8F1" w14:textId="77777777" w:rsidR="008C1D22" w:rsidRPr="00DC3F35" w:rsidRDefault="008C1D22" w:rsidP="00DC3F35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5A7566C6" w14:textId="613FDC3E" w:rsidR="00E4355F" w:rsidRPr="00DC3F35" w:rsidRDefault="00E4355F" w:rsidP="00DC3F35">
      <w:pPr>
        <w:keepNext/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DC3F35">
        <w:rPr>
          <w:rFonts w:ascii="Times New Roman" w:hAnsi="Times New Roman"/>
          <w:i/>
          <w:iCs/>
          <w:u w:val="single"/>
          <w:lang w:eastAsia="sk-SK"/>
        </w:rPr>
        <w:lastRenderedPageBreak/>
        <w:t>Laktácia</w:t>
      </w:r>
    </w:p>
    <w:p w14:paraId="64F48FDF" w14:textId="77777777" w:rsidR="00E4355F" w:rsidRPr="00DC3F35" w:rsidRDefault="001A191F" w:rsidP="00DC3F35">
      <w:pPr>
        <w:keepNext/>
        <w:tabs>
          <w:tab w:val="left" w:pos="9072"/>
        </w:tabs>
        <w:ind w:right="-18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</w:t>
      </w:r>
      <w:r w:rsidR="00E4355F" w:rsidRPr="00DC3F35">
        <w:rPr>
          <w:rFonts w:ascii="Times New Roman" w:eastAsia="TimesNewRoman" w:hAnsi="Times New Roman"/>
          <w:lang w:eastAsia="sk-SK"/>
        </w:rPr>
        <w:t xml:space="preserve">regabalín </w:t>
      </w:r>
      <w:r w:rsidRPr="00DC3F35">
        <w:rPr>
          <w:rFonts w:ascii="Times New Roman" w:eastAsia="TimesNewRoman" w:hAnsi="Times New Roman"/>
          <w:lang w:eastAsia="sk-SK"/>
        </w:rPr>
        <w:t xml:space="preserve">sa </w:t>
      </w:r>
      <w:r w:rsidR="00E4355F" w:rsidRPr="00DC3F35">
        <w:rPr>
          <w:rFonts w:ascii="Times New Roman" w:eastAsia="TimesNewRoman" w:hAnsi="Times New Roman"/>
          <w:lang w:eastAsia="sk-SK"/>
        </w:rPr>
        <w:t>vylučuje do materské</w:t>
      </w:r>
      <w:r w:rsidR="00FA19CD" w:rsidRPr="00DC3F35">
        <w:rPr>
          <w:rFonts w:ascii="Times New Roman" w:eastAsia="TimesNewRoman" w:hAnsi="Times New Roman"/>
          <w:lang w:eastAsia="sk-SK"/>
        </w:rPr>
        <w:t xml:space="preserve">ho mlieka </w:t>
      </w:r>
      <w:r w:rsidRPr="00DC3F35">
        <w:rPr>
          <w:rFonts w:ascii="Times New Roman" w:eastAsia="TimesNewRoman" w:hAnsi="Times New Roman"/>
          <w:lang w:eastAsia="sk-SK"/>
        </w:rPr>
        <w:t xml:space="preserve">u ľudí </w:t>
      </w:r>
      <w:r w:rsidR="00FA19CD" w:rsidRPr="00DC3F35">
        <w:rPr>
          <w:rFonts w:ascii="Times New Roman" w:eastAsia="TimesNewRoman" w:hAnsi="Times New Roman"/>
          <w:lang w:eastAsia="sk-SK"/>
        </w:rPr>
        <w:t>(pozri časť 5.2). Účinok pregabalínu na novorodencov/dojčatá nie je známy. Rozhodnutie, či ukončiť dojčenie alebo ukončiť liečbu pregabalínom, sa má urobiť po zvážení prínosu dojčenia pre dieťa a prínosu liečby pre ženu.</w:t>
      </w:r>
    </w:p>
    <w:p w14:paraId="154044F7" w14:textId="77777777" w:rsidR="00D172E7" w:rsidRPr="00DC3F35" w:rsidRDefault="00D172E7" w:rsidP="00DC3F35">
      <w:pPr>
        <w:tabs>
          <w:tab w:val="left" w:pos="9072"/>
        </w:tabs>
        <w:ind w:right="239"/>
        <w:rPr>
          <w:rFonts w:ascii="Times New Roman" w:eastAsia="TimesNewRoman" w:hAnsi="Times New Roman"/>
          <w:lang w:eastAsia="sk-SK"/>
        </w:rPr>
      </w:pPr>
    </w:p>
    <w:p w14:paraId="5DA2813C" w14:textId="77777777" w:rsidR="00E4355F" w:rsidRPr="00DC3F35" w:rsidRDefault="00E4355F" w:rsidP="00DC3F35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DC3F35">
        <w:rPr>
          <w:rFonts w:ascii="Times New Roman" w:hAnsi="Times New Roman"/>
          <w:i/>
          <w:iCs/>
          <w:u w:val="single"/>
          <w:lang w:eastAsia="sk-SK"/>
        </w:rPr>
        <w:t>Fertilita</w:t>
      </w:r>
    </w:p>
    <w:p w14:paraId="3E44BBE8" w14:textId="77777777" w:rsidR="008E1D4F" w:rsidRPr="00DC3F35" w:rsidRDefault="008E1D4F" w:rsidP="00DC3F35">
      <w:pPr>
        <w:ind w:right="-20"/>
        <w:rPr>
          <w:rFonts w:ascii="Times New Roman" w:hAnsi="Times New Roman"/>
        </w:rPr>
      </w:pPr>
      <w:r w:rsidRPr="00DC3F35">
        <w:rPr>
          <w:rFonts w:ascii="Times New Roman" w:hAnsi="Times New Roman"/>
        </w:rPr>
        <w:t>Nie sú k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dispozícii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klinické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údaje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o účinkoch pregabalínu na ženskú fertilitu.</w:t>
      </w:r>
    </w:p>
    <w:p w14:paraId="6DE97657" w14:textId="77777777" w:rsidR="008E1D4F" w:rsidRPr="00DC3F35" w:rsidRDefault="008E1D4F" w:rsidP="00DC3F35">
      <w:pPr>
        <w:ind w:right="-20"/>
        <w:rPr>
          <w:rFonts w:ascii="Times New Roman" w:hAnsi="Times New Roman"/>
        </w:rPr>
      </w:pP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klinickom skúšaní hodnotiacom účinok pregabalínu na pohyblivosť spermií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  <w:spacing w:val="1"/>
        </w:rPr>
        <w:t>bol</w:t>
      </w:r>
      <w:r w:rsidRPr="00DC3F35">
        <w:rPr>
          <w:rFonts w:ascii="Times New Roman" w:hAnsi="Times New Roman"/>
        </w:rPr>
        <w:t>i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  <w:spacing w:val="-1"/>
        </w:rPr>
        <w:t>zdrav</w:t>
      </w:r>
      <w:r w:rsidRPr="00DC3F35">
        <w:rPr>
          <w:rFonts w:ascii="Times New Roman" w:hAnsi="Times New Roman"/>
        </w:rPr>
        <w:t>í</w:t>
      </w:r>
      <w:r w:rsidRPr="00DC3F35">
        <w:rPr>
          <w:rFonts w:ascii="Times New Roman" w:hAnsi="Times New Roman"/>
          <w:spacing w:val="-1"/>
        </w:rPr>
        <w:t xml:space="preserve"> muži vystaven</w:t>
      </w:r>
      <w:r w:rsidRPr="00DC3F35">
        <w:rPr>
          <w:rFonts w:ascii="Times New Roman" w:hAnsi="Times New Roman"/>
        </w:rPr>
        <w:t>í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pregabalínu 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  <w:spacing w:val="-1"/>
        </w:rPr>
        <w:t>dáv</w:t>
      </w:r>
      <w:r w:rsidRPr="00DC3F35">
        <w:rPr>
          <w:rFonts w:ascii="Times New Roman" w:hAnsi="Times New Roman"/>
          <w:spacing w:val="-2"/>
        </w:rPr>
        <w:t>k</w:t>
      </w:r>
      <w:r w:rsidRPr="00DC3F35">
        <w:rPr>
          <w:rFonts w:ascii="Times New Roman" w:hAnsi="Times New Roman"/>
        </w:rPr>
        <w:t>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600 mg/deň.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Po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3 mesiacoch liečby sa nezistili žiadne účinky na pohyblivosť spermií.</w:t>
      </w:r>
    </w:p>
    <w:p w14:paraId="306DD740" w14:textId="77777777" w:rsidR="008E1D4F" w:rsidRPr="00DC3F35" w:rsidRDefault="008E1D4F" w:rsidP="00DC3F35">
      <w:pPr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>Štúdia fertility na samičkách potkanov preukázala nežiaduce účinky na reprodukciu. Štúdie fertility na samčekoch potkanov preukázali nežiaduce účinky</w:t>
      </w:r>
      <w:r w:rsidRPr="00DC3F35">
        <w:rPr>
          <w:rFonts w:ascii="Times New Roman" w:hAnsi="Times New Roman"/>
          <w:spacing w:val="-4"/>
        </w:rPr>
        <w:t xml:space="preserve"> </w:t>
      </w:r>
      <w:r w:rsidRPr="00DC3F35">
        <w:rPr>
          <w:rFonts w:ascii="Times New Roman" w:hAnsi="Times New Roman"/>
        </w:rPr>
        <w:t xml:space="preserve">na reprodukciu a </w:t>
      </w:r>
      <w:r w:rsidRPr="00DC3F35">
        <w:rPr>
          <w:rFonts w:ascii="Times New Roman" w:hAnsi="Times New Roman"/>
          <w:spacing w:val="-1"/>
        </w:rPr>
        <w:t>vývi</w:t>
      </w:r>
      <w:r w:rsidRPr="00DC3F35">
        <w:rPr>
          <w:rFonts w:ascii="Times New Roman" w:hAnsi="Times New Roman"/>
        </w:rPr>
        <w:t>n. Klinický význam týchto zistení nie je známy (pozri časť 5.3).</w:t>
      </w:r>
    </w:p>
    <w:p w14:paraId="00E77E75" w14:textId="77777777" w:rsidR="00D172E7" w:rsidRPr="00DC3F35" w:rsidRDefault="00D172E7" w:rsidP="00DC3F35">
      <w:pPr>
        <w:ind w:right="46"/>
        <w:rPr>
          <w:rFonts w:ascii="Times New Roman" w:hAnsi="Times New Roman"/>
          <w:b/>
        </w:rPr>
      </w:pPr>
    </w:p>
    <w:p w14:paraId="4BEAF790" w14:textId="77777777" w:rsidR="008E1D4F" w:rsidRPr="00DC3F35" w:rsidRDefault="00DF7045" w:rsidP="00DC3F35">
      <w:pPr>
        <w:rPr>
          <w:rFonts w:ascii="Times New Roman" w:hAnsi="Times New Roman"/>
          <w:b/>
        </w:rPr>
      </w:pPr>
      <w:r w:rsidRPr="00DC3F35">
        <w:rPr>
          <w:rFonts w:ascii="Times New Roman" w:hAnsi="Times New Roman"/>
          <w:b/>
        </w:rPr>
        <w:t>4.7</w:t>
      </w:r>
      <w:r w:rsidRPr="00DC3F35">
        <w:rPr>
          <w:rFonts w:ascii="Times New Roman" w:hAnsi="Times New Roman"/>
          <w:b/>
        </w:rPr>
        <w:tab/>
      </w:r>
      <w:r w:rsidR="008E1D4F" w:rsidRPr="00DC3F35">
        <w:rPr>
          <w:rFonts w:ascii="Times New Roman" w:hAnsi="Times New Roman"/>
          <w:b/>
        </w:rPr>
        <w:t>Ovplyvnenie schopnosti viesť vozidlá a obsluhovať stroje</w:t>
      </w:r>
    </w:p>
    <w:p w14:paraId="10283DD6" w14:textId="77777777" w:rsidR="00182874" w:rsidRPr="00DC3F35" w:rsidRDefault="00182874" w:rsidP="00DC3F35">
      <w:pPr>
        <w:keepNext/>
        <w:rPr>
          <w:rFonts w:ascii="Times New Roman" w:hAnsi="Times New Roman"/>
          <w:b/>
        </w:rPr>
      </w:pPr>
    </w:p>
    <w:p w14:paraId="72D8F69B" w14:textId="77777777" w:rsidR="009F6A0A" w:rsidRPr="00DC3F35" w:rsidRDefault="00182874" w:rsidP="00DC3F35">
      <w:pPr>
        <w:ind w:right="187"/>
        <w:contextualSpacing/>
        <w:rPr>
          <w:rFonts w:ascii="Times New Roman" w:hAnsi="Times New Roman"/>
        </w:rPr>
      </w:pPr>
      <w:r w:rsidRPr="00DC3F35">
        <w:rPr>
          <w:rFonts w:ascii="Times New Roman" w:hAnsi="Times New Roman"/>
        </w:rPr>
        <w:t xml:space="preserve">Pregabalin Teva </w:t>
      </w:r>
      <w:r w:rsidRPr="00DC3F35">
        <w:rPr>
          <w:rFonts w:ascii="Times New Roman" w:hAnsi="Times New Roman"/>
          <w:spacing w:val="-1"/>
        </w:rPr>
        <w:t>môž</w:t>
      </w:r>
      <w:r w:rsidRPr="00DC3F35">
        <w:rPr>
          <w:rFonts w:ascii="Times New Roman" w:hAnsi="Times New Roman"/>
        </w:rPr>
        <w:t>e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  <w:spacing w:val="-1"/>
        </w:rPr>
        <w:t>ma</w:t>
      </w:r>
      <w:r w:rsidRPr="00DC3F35">
        <w:rPr>
          <w:rFonts w:ascii="Times New Roman" w:hAnsi="Times New Roman"/>
        </w:rPr>
        <w:t>ť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malý alebo mierny vplyv na sc</w:t>
      </w:r>
      <w:r w:rsidRPr="00DC3F35">
        <w:rPr>
          <w:rFonts w:ascii="Times New Roman" w:hAnsi="Times New Roman"/>
          <w:spacing w:val="-1"/>
        </w:rPr>
        <w:t>h</w:t>
      </w:r>
      <w:r w:rsidRPr="00DC3F35">
        <w:rPr>
          <w:rFonts w:ascii="Times New Roman" w:hAnsi="Times New Roman"/>
        </w:rPr>
        <w:t>opnosť viesť vozidlá a obsluhovať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  <w:spacing w:val="1"/>
        </w:rPr>
        <w:t>stroje</w:t>
      </w:r>
      <w:r w:rsidRPr="00DC3F35">
        <w:rPr>
          <w:rFonts w:ascii="Times New Roman" w:hAnsi="Times New Roman"/>
        </w:rPr>
        <w:t xml:space="preserve">. Pregabalin Teva môže vyvolať závraty a ospalosť, a preto môže ovplyvniť schopnosť viesť vozidlá alebo obsluhovať stroje. </w:t>
      </w:r>
    </w:p>
    <w:p w14:paraId="08799D89" w14:textId="77777777" w:rsidR="00182874" w:rsidRPr="00DC3F35" w:rsidRDefault="00182874" w:rsidP="00DC3F35">
      <w:pPr>
        <w:ind w:right="-18"/>
        <w:contextualSpacing/>
        <w:rPr>
          <w:rFonts w:ascii="Times New Roman" w:hAnsi="Times New Roman"/>
        </w:rPr>
      </w:pPr>
      <w:r w:rsidRPr="00DC3F35">
        <w:rPr>
          <w:rFonts w:ascii="Times New Roman" w:hAnsi="Times New Roman"/>
        </w:rPr>
        <w:t>Pacientom treba poradiť, aby neviedli vozidlá, neobsluhovali zložité stroje alebo sa nezapájali do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iných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potenciálne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nebezpečných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činností,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pokiaľ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nie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je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isté,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či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tento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liek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neovplyvňuje</w:t>
      </w:r>
      <w:r w:rsidRPr="00DC3F35">
        <w:rPr>
          <w:rFonts w:ascii="Times New Roman" w:hAnsi="Times New Roman"/>
          <w:spacing w:val="1"/>
        </w:rPr>
        <w:t xml:space="preserve"> </w:t>
      </w:r>
      <w:r w:rsidR="00375F58" w:rsidRPr="00DC3F35">
        <w:rPr>
          <w:rFonts w:ascii="Times New Roman" w:hAnsi="Times New Roman"/>
        </w:rPr>
        <w:t xml:space="preserve">ich </w:t>
      </w:r>
      <w:r w:rsidRPr="00DC3F35">
        <w:rPr>
          <w:rFonts w:ascii="Times New Roman" w:hAnsi="Times New Roman"/>
        </w:rPr>
        <w:t>schopnosť vykonávať uvedené činnosti.</w:t>
      </w:r>
    </w:p>
    <w:p w14:paraId="3C9D4299" w14:textId="77777777" w:rsidR="00182874" w:rsidRPr="00DC3F35" w:rsidRDefault="00182874" w:rsidP="00DC3F35">
      <w:pPr>
        <w:keepNext/>
        <w:rPr>
          <w:rFonts w:ascii="Times New Roman" w:hAnsi="Times New Roman"/>
          <w:b/>
        </w:rPr>
      </w:pPr>
    </w:p>
    <w:p w14:paraId="7810B967" w14:textId="77777777" w:rsidR="00DD56F9" w:rsidRPr="00DC3F35" w:rsidRDefault="00DF7045" w:rsidP="00DC3F35">
      <w:pPr>
        <w:rPr>
          <w:rFonts w:ascii="Times New Roman" w:hAnsi="Times New Roman"/>
          <w:b/>
        </w:rPr>
      </w:pPr>
      <w:r w:rsidRPr="00DC3F35">
        <w:rPr>
          <w:rFonts w:ascii="Times New Roman" w:hAnsi="Times New Roman"/>
          <w:b/>
        </w:rPr>
        <w:t>4.8</w:t>
      </w:r>
      <w:r w:rsidRPr="00DC3F35">
        <w:rPr>
          <w:rFonts w:ascii="Times New Roman" w:hAnsi="Times New Roman"/>
          <w:b/>
        </w:rPr>
        <w:tab/>
      </w:r>
      <w:r w:rsidR="00DD56F9" w:rsidRPr="00DC3F35">
        <w:rPr>
          <w:rFonts w:ascii="Times New Roman" w:hAnsi="Times New Roman"/>
          <w:b/>
        </w:rPr>
        <w:t>Nežiaduce účinky</w:t>
      </w:r>
    </w:p>
    <w:p w14:paraId="34A58BBF" w14:textId="77777777" w:rsidR="00DD56F9" w:rsidRPr="00DC3F35" w:rsidRDefault="00DD56F9" w:rsidP="00DC3F35">
      <w:pPr>
        <w:ind w:right="-20"/>
        <w:contextualSpacing/>
        <w:rPr>
          <w:rFonts w:ascii="Times New Roman" w:hAnsi="Times New Roman"/>
          <w:b/>
        </w:rPr>
      </w:pPr>
    </w:p>
    <w:p w14:paraId="4DEEE472" w14:textId="77777777" w:rsidR="00DD56F9" w:rsidRPr="00DC3F35" w:rsidRDefault="00DD56F9" w:rsidP="00DC3F35">
      <w:pPr>
        <w:ind w:right="-20"/>
        <w:contextualSpacing/>
        <w:rPr>
          <w:rFonts w:ascii="Times New Roman" w:hAnsi="Times New Roman"/>
        </w:rPr>
      </w:pPr>
      <w:r w:rsidRPr="00DC3F35">
        <w:rPr>
          <w:rFonts w:ascii="Times New Roman" w:hAnsi="Times New Roman"/>
        </w:rPr>
        <w:t>Klinický program s pregabalínom zahrňoval viac ako 8 900 pacientov užívajúcich pregabalín,</w:t>
      </w:r>
    </w:p>
    <w:p w14:paraId="60BEBCE2" w14:textId="77777777" w:rsidR="00DD56F9" w:rsidRPr="00DC3F35" w:rsidRDefault="00DD56F9" w:rsidP="00DC3F35">
      <w:pPr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>z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ktorých viac ako 5 600 bolo zaradených v</w:t>
      </w:r>
      <w:r w:rsidRPr="00DC3F35">
        <w:rPr>
          <w:rFonts w:ascii="Times New Roman" w:hAnsi="Times New Roman"/>
          <w:spacing w:val="-2"/>
        </w:rPr>
        <w:t> </w:t>
      </w:r>
      <w:r w:rsidRPr="00DC3F35">
        <w:rPr>
          <w:rFonts w:ascii="Times New Roman" w:hAnsi="Times New Roman"/>
        </w:rPr>
        <w:t>dvoj</w:t>
      </w:r>
      <w:r w:rsidRPr="00DC3F35">
        <w:rPr>
          <w:rFonts w:ascii="Times New Roman" w:hAnsi="Times New Roman"/>
          <w:spacing w:val="1"/>
        </w:rPr>
        <w:t>it</w:t>
      </w:r>
      <w:r w:rsidRPr="00DC3F35">
        <w:rPr>
          <w:rFonts w:ascii="Times New Roman" w:hAnsi="Times New Roman"/>
        </w:rPr>
        <w:t>o</w:t>
      </w:r>
      <w:r w:rsidRPr="00DC3F35">
        <w:rPr>
          <w:rFonts w:ascii="Times New Roman" w:hAnsi="Times New Roman"/>
          <w:spacing w:val="-4"/>
        </w:rPr>
        <w:t xml:space="preserve"> za</w:t>
      </w:r>
      <w:r w:rsidRPr="00DC3F35">
        <w:rPr>
          <w:rFonts w:ascii="Times New Roman" w:hAnsi="Times New Roman"/>
        </w:rPr>
        <w:t xml:space="preserve">slepených placebom kontrolovaných štúdiách. </w:t>
      </w:r>
      <w:r w:rsidRPr="00DC3F35">
        <w:rPr>
          <w:rFonts w:ascii="Times New Roman" w:hAnsi="Times New Roman"/>
          <w:spacing w:val="1"/>
        </w:rPr>
        <w:t>Najčastej</w:t>
      </w:r>
      <w:r w:rsidRPr="00DC3F35">
        <w:rPr>
          <w:rFonts w:ascii="Times New Roman" w:hAnsi="Times New Roman"/>
        </w:rPr>
        <w:t>š</w:t>
      </w:r>
      <w:r w:rsidRPr="00DC3F35">
        <w:rPr>
          <w:rFonts w:ascii="Times New Roman" w:hAnsi="Times New Roman"/>
          <w:spacing w:val="1"/>
        </w:rPr>
        <w:t>i</w:t>
      </w:r>
      <w:r w:rsidRPr="00DC3F35">
        <w:rPr>
          <w:rFonts w:ascii="Times New Roman" w:hAnsi="Times New Roman"/>
        </w:rPr>
        <w:t>e hlásenými nežiaducimi reakciami boli závraty a somnolencia. Nežiaduce reakcie boli zvyčajne miernej až strednej intenzity. Vo všetkých kontrolovaných štúdiách boli nežiaduce reakcie príčinou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prerušenia liečby u 12 % pacientov užívajúcich pregabalín a u 5 % pacientov užívajúcich placebo. Najčastejšími nežiaducimi reakciami vedúcimi k</w:t>
      </w:r>
      <w:r w:rsidRPr="00DC3F35">
        <w:rPr>
          <w:rFonts w:ascii="Times New Roman" w:hAnsi="Times New Roman"/>
          <w:spacing w:val="-3"/>
        </w:rPr>
        <w:t xml:space="preserve"> </w:t>
      </w:r>
      <w:r w:rsidRPr="00DC3F35">
        <w:rPr>
          <w:rFonts w:ascii="Times New Roman" w:hAnsi="Times New Roman"/>
        </w:rPr>
        <w:t>prerušeniu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liečby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2"/>
        </w:rPr>
        <w:t> </w:t>
      </w:r>
      <w:r w:rsidRPr="00DC3F35">
        <w:rPr>
          <w:rFonts w:ascii="Times New Roman" w:hAnsi="Times New Roman"/>
        </w:rPr>
        <w:t>skupinách s</w:t>
      </w:r>
      <w:r w:rsidR="00716E15"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pregabalínom boli závraty a somnolencia.</w:t>
      </w:r>
    </w:p>
    <w:p w14:paraId="10611148" w14:textId="77777777" w:rsidR="001B5B4C" w:rsidRPr="00DC3F35" w:rsidRDefault="001B5B4C" w:rsidP="00DC3F35">
      <w:pPr>
        <w:ind w:right="-18"/>
        <w:rPr>
          <w:rFonts w:ascii="Times New Roman" w:hAnsi="Times New Roman"/>
        </w:rPr>
      </w:pPr>
    </w:p>
    <w:p w14:paraId="76E0AF33" w14:textId="77777777" w:rsidR="00C10F36" w:rsidRPr="00DC3F35" w:rsidRDefault="00C10F36" w:rsidP="00DC3F35">
      <w:pPr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1"/>
        </w:rPr>
        <w:t> </w:t>
      </w:r>
      <w:r w:rsidRPr="00DC3F35">
        <w:rPr>
          <w:rFonts w:ascii="Times New Roman" w:hAnsi="Times New Roman"/>
        </w:rPr>
        <w:t>tabuľke 2 nižšie sú všetky nežiaduce reakcie, ktoré sa vyskytli častejšie než pri placebe 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viac než u jedného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pacienta,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zoradené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podľa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triedy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 xml:space="preserve">a frekvencie (veľmi časté </w:t>
      </w:r>
      <w:r w:rsidRPr="00DC3F35">
        <w:rPr>
          <w:rFonts w:ascii="Times New Roman" w:hAnsi="Times New Roman"/>
          <w:spacing w:val="1"/>
        </w:rPr>
        <w:t>(</w:t>
      </w:r>
      <w:r w:rsidRPr="00DC3F35">
        <w:rPr>
          <w:rFonts w:ascii="Times New Roman" w:hAnsi="Times New Roman"/>
          <w:iCs/>
        </w:rPr>
        <w:t>≥</w:t>
      </w:r>
      <w:r w:rsidRPr="00DC3F35">
        <w:rPr>
          <w:rFonts w:ascii="Times New Roman" w:hAnsi="Times New Roman"/>
        </w:rPr>
        <w:t>1/10);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časté</w:t>
      </w:r>
      <w:r w:rsidRPr="00DC3F35">
        <w:rPr>
          <w:rFonts w:ascii="Times New Roman" w:hAnsi="Times New Roman"/>
          <w:spacing w:val="1"/>
        </w:rPr>
        <w:t xml:space="preserve"> (</w:t>
      </w:r>
      <w:r w:rsidRPr="00DC3F35">
        <w:rPr>
          <w:rFonts w:ascii="Times New Roman" w:hAnsi="Times New Roman"/>
          <w:iCs/>
        </w:rPr>
        <w:t>≥</w:t>
      </w:r>
      <w:r w:rsidRPr="00DC3F35">
        <w:rPr>
          <w:rFonts w:ascii="Times New Roman" w:hAnsi="Times New Roman"/>
        </w:rPr>
        <w:t xml:space="preserve">1/100 až </w:t>
      </w:r>
      <w:r w:rsidRPr="00DC3F35">
        <w:rPr>
          <w:rFonts w:ascii="Times New Roman" w:hAnsi="Times New Roman"/>
          <w:iCs/>
        </w:rPr>
        <w:t>&lt;</w:t>
      </w:r>
      <w:r w:rsidRPr="00DC3F35">
        <w:rPr>
          <w:rFonts w:ascii="Times New Roman" w:hAnsi="Times New Roman"/>
          <w:spacing w:val="1"/>
          <w:position w:val="-1"/>
        </w:rPr>
        <w:t xml:space="preserve"> </w:t>
      </w:r>
      <w:r w:rsidRPr="00DC3F35">
        <w:rPr>
          <w:rFonts w:ascii="Times New Roman" w:hAnsi="Times New Roman"/>
          <w:position w:val="-1"/>
        </w:rPr>
        <w:t>1/10);</w:t>
      </w:r>
      <w:r w:rsidRPr="00DC3F35">
        <w:rPr>
          <w:rFonts w:ascii="Times New Roman" w:hAnsi="Times New Roman"/>
          <w:spacing w:val="1"/>
          <w:position w:val="-1"/>
        </w:rPr>
        <w:t xml:space="preserve"> </w:t>
      </w:r>
      <w:r w:rsidRPr="00DC3F35">
        <w:rPr>
          <w:rFonts w:ascii="Times New Roman" w:hAnsi="Times New Roman"/>
          <w:position w:val="-1"/>
        </w:rPr>
        <w:t>menej</w:t>
      </w:r>
      <w:r w:rsidRPr="00DC3F35">
        <w:rPr>
          <w:rFonts w:ascii="Times New Roman" w:hAnsi="Times New Roman"/>
          <w:spacing w:val="1"/>
          <w:position w:val="-1"/>
        </w:rPr>
        <w:t xml:space="preserve"> </w:t>
      </w:r>
      <w:r w:rsidRPr="00DC3F35">
        <w:rPr>
          <w:rFonts w:ascii="Times New Roman" w:hAnsi="Times New Roman"/>
          <w:position w:val="-1"/>
        </w:rPr>
        <w:t>časté</w:t>
      </w:r>
      <w:r w:rsidRPr="00DC3F35">
        <w:rPr>
          <w:rFonts w:ascii="Times New Roman" w:hAnsi="Times New Roman"/>
          <w:spacing w:val="1"/>
          <w:position w:val="-1"/>
        </w:rPr>
        <w:t xml:space="preserve"> (</w:t>
      </w:r>
      <w:r w:rsidRPr="00DC3F35">
        <w:rPr>
          <w:rFonts w:ascii="Times New Roman" w:hAnsi="Times New Roman"/>
          <w:iCs/>
        </w:rPr>
        <w:t>≥</w:t>
      </w:r>
      <w:r w:rsidRPr="00DC3F35">
        <w:rPr>
          <w:rFonts w:ascii="Times New Roman" w:hAnsi="Times New Roman"/>
          <w:spacing w:val="1"/>
          <w:position w:val="-1"/>
        </w:rPr>
        <w:t>1/</w:t>
      </w:r>
      <w:r w:rsidRPr="00DC3F35">
        <w:rPr>
          <w:rFonts w:ascii="Times New Roman" w:hAnsi="Times New Roman"/>
          <w:position w:val="-1"/>
        </w:rPr>
        <w:t xml:space="preserve">1 000 až </w:t>
      </w:r>
      <w:r w:rsidRPr="00DC3F35">
        <w:rPr>
          <w:rFonts w:ascii="Times New Roman" w:hAnsi="Times New Roman"/>
          <w:iCs/>
        </w:rPr>
        <w:t>&lt;</w:t>
      </w:r>
      <w:r w:rsidRPr="00DC3F35">
        <w:rPr>
          <w:rFonts w:ascii="Times New Roman" w:hAnsi="Times New Roman"/>
          <w:position w:val="-1"/>
        </w:rPr>
        <w:t xml:space="preserve">1/100); zriedkavé </w:t>
      </w:r>
      <w:r w:rsidRPr="00DC3F35">
        <w:rPr>
          <w:rFonts w:ascii="Times New Roman" w:hAnsi="Times New Roman"/>
          <w:spacing w:val="1"/>
          <w:position w:val="-1"/>
        </w:rPr>
        <w:t>(</w:t>
      </w:r>
      <w:r w:rsidRPr="00DC3F35">
        <w:rPr>
          <w:rFonts w:ascii="Times New Roman" w:hAnsi="Times New Roman"/>
          <w:iCs/>
        </w:rPr>
        <w:t>≥</w:t>
      </w:r>
      <w:r w:rsidRPr="00DC3F35">
        <w:rPr>
          <w:rFonts w:ascii="Times New Roman" w:hAnsi="Times New Roman"/>
          <w:position w:val="-1"/>
        </w:rPr>
        <w:t xml:space="preserve">10 000 až </w:t>
      </w:r>
      <w:r w:rsidRPr="00DC3F35">
        <w:rPr>
          <w:rFonts w:ascii="Times New Roman" w:hAnsi="Times New Roman"/>
          <w:iCs/>
        </w:rPr>
        <w:t>&lt;</w:t>
      </w:r>
      <w:r w:rsidRPr="00DC3F35">
        <w:rPr>
          <w:rFonts w:ascii="Times New Roman" w:hAnsi="Times New Roman"/>
          <w:spacing w:val="1"/>
          <w:position w:val="-1"/>
        </w:rPr>
        <w:t>1/</w:t>
      </w:r>
      <w:r w:rsidRPr="00DC3F35">
        <w:rPr>
          <w:rFonts w:ascii="Times New Roman" w:hAnsi="Times New Roman"/>
          <w:position w:val="-1"/>
        </w:rPr>
        <w:t>1 000); veľmi zriedkavé</w:t>
      </w:r>
      <w:r w:rsidRPr="00DC3F35">
        <w:rPr>
          <w:rFonts w:ascii="Times New Roman" w:hAnsi="Times New Roman"/>
        </w:rPr>
        <w:t xml:space="preserve"> </w:t>
      </w:r>
      <w:r w:rsidRPr="00DC3F35">
        <w:rPr>
          <w:rFonts w:ascii="Times New Roman" w:hAnsi="Times New Roman"/>
          <w:spacing w:val="1"/>
        </w:rPr>
        <w:t>(</w:t>
      </w:r>
      <w:r w:rsidRPr="00DC3F35">
        <w:rPr>
          <w:rFonts w:ascii="Times New Roman" w:hAnsi="Times New Roman"/>
          <w:iCs/>
        </w:rPr>
        <w:t>&lt;</w:t>
      </w:r>
      <w:r w:rsidRPr="00DC3F35">
        <w:rPr>
          <w:rFonts w:ascii="Times New Roman" w:hAnsi="Times New Roman"/>
        </w:rPr>
        <w:t>1/10 000), neznáme (z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dostupných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údajov).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rámci jednotlivých skupín frekvencií sú nežiaduce reakcie usporiadané v poradí klesajúcej závažnosti.</w:t>
      </w:r>
    </w:p>
    <w:p w14:paraId="24AE32A3" w14:textId="77777777" w:rsidR="001B5B4C" w:rsidRPr="00DC3F35" w:rsidRDefault="001B5B4C" w:rsidP="00DC3F35">
      <w:pPr>
        <w:ind w:right="-18"/>
        <w:rPr>
          <w:rFonts w:ascii="Times New Roman" w:hAnsi="Times New Roman"/>
        </w:rPr>
      </w:pPr>
    </w:p>
    <w:p w14:paraId="49D95B79" w14:textId="77777777" w:rsidR="00F2634A" w:rsidRPr="00DC3F35" w:rsidRDefault="0008221D" w:rsidP="00DC3F35">
      <w:pPr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>Uvedené nežiaduce reakcie môžu tiež súvisieť so základným ochorením a/alebo sprievodnou liečbou.</w:t>
      </w:r>
    </w:p>
    <w:p w14:paraId="32971D01" w14:textId="77777777" w:rsidR="001B5B4C" w:rsidRPr="00DC3F35" w:rsidRDefault="001B5B4C" w:rsidP="00DC3F35">
      <w:pPr>
        <w:ind w:right="-18"/>
        <w:rPr>
          <w:rFonts w:ascii="Times New Roman" w:hAnsi="Times New Roman"/>
        </w:rPr>
      </w:pPr>
    </w:p>
    <w:p w14:paraId="6A40865A" w14:textId="77777777" w:rsidR="00677D3E" w:rsidRPr="00DC3F35" w:rsidRDefault="00F2634A" w:rsidP="00DC3F35">
      <w:pPr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>Pri liečbe centrálnej neuropatickej bolesti v dôsledku poranenia miechy sa zaznamenal zvýšený výskyt nežiaducich reakcií všeobecne, CNS nežiaducich reakcií a zvlášť somnolencie (pozri časť 4.4).</w:t>
      </w:r>
    </w:p>
    <w:p w14:paraId="486F267A" w14:textId="77777777" w:rsidR="00F2634A" w:rsidRPr="00DC3F35" w:rsidRDefault="00F2634A" w:rsidP="00DC3F35">
      <w:pPr>
        <w:ind w:right="-18"/>
        <w:rPr>
          <w:rFonts w:ascii="Times New Roman" w:hAnsi="Times New Roman"/>
        </w:rPr>
      </w:pPr>
    </w:p>
    <w:p w14:paraId="6B23F2DB" w14:textId="77777777" w:rsidR="0031483B" w:rsidRPr="00DC3F35" w:rsidRDefault="0031483B" w:rsidP="00DC3F35">
      <w:pPr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>Ďalšie reakcie hlásené na základe skúseností po uvedení lieku na trh sú uvedené v zozname nižšie kurzívou.</w:t>
      </w:r>
    </w:p>
    <w:p w14:paraId="5D28A1E9" w14:textId="77777777" w:rsidR="00677D3E" w:rsidRPr="00DC3F35" w:rsidRDefault="00677D3E" w:rsidP="00DC3F35">
      <w:pPr>
        <w:ind w:right="-18"/>
        <w:rPr>
          <w:rFonts w:ascii="Times New Roman" w:hAnsi="Times New Roman"/>
        </w:rPr>
      </w:pPr>
    </w:p>
    <w:p w14:paraId="7AD84620" w14:textId="77777777" w:rsidR="0031483B" w:rsidRPr="00DC3F35" w:rsidRDefault="0031483B" w:rsidP="00DC3F35">
      <w:pPr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>Tabuľka 2. Nežiaduce liekové reakcie pregabalínu</w:t>
      </w:r>
    </w:p>
    <w:p w14:paraId="56073BB3" w14:textId="77777777" w:rsidR="00C65330" w:rsidRPr="00DC3F35" w:rsidRDefault="00C65330" w:rsidP="00DC3F35">
      <w:pPr>
        <w:ind w:right="-18"/>
        <w:rPr>
          <w:rFonts w:ascii="Times New Roman" w:hAnsi="Times New Roman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308"/>
      </w:tblGrid>
      <w:tr w:rsidR="00DC3F35" w:rsidRPr="00DC3F35" w14:paraId="15AED1D0" w14:textId="77777777" w:rsidTr="00667C23">
        <w:trPr>
          <w:tblHeader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8A2874" w14:textId="77777777" w:rsidR="00667C23" w:rsidRPr="00DC3F35" w:rsidRDefault="00667C23" w:rsidP="00DC3F35">
            <w:pPr>
              <w:ind w:right="-20"/>
              <w:contextualSpacing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b/>
                <w:bCs/>
                <w:position w:val="-4"/>
              </w:rPr>
              <w:t>Trieda orgánový</w:t>
            </w:r>
            <w:r w:rsidRPr="00DC3F35">
              <w:rPr>
                <w:rFonts w:ascii="Times New Roman" w:hAnsi="Times New Roman"/>
                <w:b/>
                <w:bCs/>
                <w:spacing w:val="1"/>
                <w:position w:val="-4"/>
              </w:rPr>
              <w:t>c</w:t>
            </w:r>
            <w:r w:rsidRPr="00DC3F35">
              <w:rPr>
                <w:rFonts w:ascii="Times New Roman" w:hAnsi="Times New Roman"/>
                <w:b/>
                <w:bCs/>
                <w:position w:val="-4"/>
              </w:rPr>
              <w:t>h</w:t>
            </w:r>
            <w:r w:rsidRPr="00DC3F35">
              <w:rPr>
                <w:rFonts w:ascii="Times New Roman" w:hAnsi="Times New Roman"/>
              </w:rPr>
              <w:t xml:space="preserve"> </w:t>
            </w:r>
            <w:r w:rsidRPr="00DC3F35">
              <w:rPr>
                <w:rFonts w:ascii="Times New Roman" w:hAnsi="Times New Roman"/>
                <w:b/>
                <w:bCs/>
                <w:position w:val="-1"/>
              </w:rPr>
              <w:t>systémov</w:t>
            </w: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ECF98" w14:textId="77777777" w:rsidR="00667C23" w:rsidRPr="00DC3F35" w:rsidRDefault="00667C23" w:rsidP="00DC3F35">
            <w:pPr>
              <w:widowControl w:val="0"/>
              <w:contextualSpacing/>
              <w:rPr>
                <w:rFonts w:ascii="Times New Roman" w:hAnsi="Times New Roman"/>
                <w:b/>
              </w:rPr>
            </w:pPr>
            <w:r w:rsidRPr="00DC3F35">
              <w:rPr>
                <w:rFonts w:ascii="Times New Roman" w:hAnsi="Times New Roman"/>
                <w:b/>
              </w:rPr>
              <w:t>Nežiaduce reakcie lieku</w:t>
            </w:r>
          </w:p>
        </w:tc>
      </w:tr>
      <w:tr w:rsidR="00DC3F35" w:rsidRPr="00DC3F35" w14:paraId="0498B6EF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B3D900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b/>
                <w:noProof/>
              </w:rPr>
            </w:pPr>
            <w:r w:rsidRPr="00DC3F35">
              <w:rPr>
                <w:rFonts w:ascii="Times New Roman" w:hAnsi="Times New Roman"/>
                <w:b/>
                <w:noProof/>
              </w:rPr>
              <w:t>Infekcie a nákazy</w:t>
            </w:r>
          </w:p>
        </w:tc>
      </w:tr>
      <w:tr w:rsidR="00DC3F35" w:rsidRPr="00DC3F35" w14:paraId="376DDD97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AEB1E2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EB1ABE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noProof/>
              </w:rPr>
            </w:pPr>
            <w:r w:rsidRPr="00DC3F35">
              <w:rPr>
                <w:rFonts w:ascii="Times New Roman" w:hAnsi="Times New Roman"/>
              </w:rPr>
              <w:t>nazofaryngitída</w:t>
            </w:r>
          </w:p>
        </w:tc>
      </w:tr>
      <w:tr w:rsidR="00DC3F35" w:rsidRPr="00DC3F35" w14:paraId="0BA51ED5" w14:textId="77777777" w:rsidTr="00667C23">
        <w:trPr>
          <w:trHeight w:val="15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DAB948" w14:textId="77777777" w:rsidR="00C65330" w:rsidRPr="00DC3F35" w:rsidRDefault="00C65330" w:rsidP="00DC3F35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b/>
                <w:noProof/>
              </w:rPr>
            </w:pPr>
          </w:p>
          <w:p w14:paraId="3E02C750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b/>
              </w:rPr>
            </w:pPr>
            <w:r w:rsidRPr="00DC3F35">
              <w:rPr>
                <w:rFonts w:ascii="Times New Roman" w:hAnsi="Times New Roman"/>
                <w:b/>
                <w:noProof/>
              </w:rPr>
              <w:t>Poruchy krvi a lymfatického systému</w:t>
            </w:r>
          </w:p>
        </w:tc>
      </w:tr>
      <w:tr w:rsidR="00DC3F35" w:rsidRPr="00DC3F35" w14:paraId="510F84CC" w14:textId="77777777" w:rsidTr="00667C23">
        <w:trPr>
          <w:trHeight w:val="151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9C91E4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95C0BB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 xml:space="preserve">neutropénia </w:t>
            </w:r>
          </w:p>
        </w:tc>
      </w:tr>
      <w:tr w:rsidR="00DC3F35" w:rsidRPr="00DC3F35" w14:paraId="752F4178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666F28" w14:textId="77777777" w:rsidR="00C65330" w:rsidRPr="00DC3F35" w:rsidRDefault="00C65330" w:rsidP="00DC3F35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b/>
              </w:rPr>
            </w:pPr>
          </w:p>
          <w:p w14:paraId="03C344B3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b/>
              </w:rPr>
            </w:pPr>
            <w:r w:rsidRPr="00DC3F35">
              <w:rPr>
                <w:rFonts w:ascii="Times New Roman" w:hAnsi="Times New Roman"/>
                <w:b/>
              </w:rPr>
              <w:lastRenderedPageBreak/>
              <w:t>Poruchy imunitného systému</w:t>
            </w:r>
          </w:p>
        </w:tc>
      </w:tr>
      <w:tr w:rsidR="00DC3F35" w:rsidRPr="00DC3F35" w14:paraId="7CDD2AD8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EF8C82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lastRenderedPageBreak/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EE3110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DC3F35">
              <w:rPr>
                <w:rFonts w:ascii="Times New Roman" w:hAnsi="Times New Roman"/>
                <w:i/>
                <w:spacing w:val="1"/>
              </w:rPr>
              <w:t>hypersenzitivita</w:t>
            </w:r>
          </w:p>
        </w:tc>
      </w:tr>
      <w:tr w:rsidR="00DC3F35" w:rsidRPr="00DC3F35" w14:paraId="6B2B1472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C1A039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Zriedkavé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2C7901" w14:textId="77777777" w:rsidR="00667C23" w:rsidRPr="00DC3F35" w:rsidRDefault="00667C23" w:rsidP="00DC3F35">
            <w:pPr>
              <w:tabs>
                <w:tab w:val="left" w:pos="2920"/>
              </w:tabs>
              <w:ind w:right="-20"/>
              <w:rPr>
                <w:rFonts w:ascii="Times New Roman" w:hAnsi="Times New Roman"/>
                <w:i/>
              </w:rPr>
            </w:pPr>
            <w:r w:rsidRPr="00DC3F35">
              <w:rPr>
                <w:rFonts w:ascii="Times New Roman" w:hAnsi="Times New Roman"/>
                <w:i/>
              </w:rPr>
              <w:t>angioedém,</w:t>
            </w:r>
            <w:r w:rsidRPr="00DC3F35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  <w:i/>
              </w:rPr>
              <w:t>alergická</w:t>
            </w:r>
            <w:r w:rsidRPr="00DC3F35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  <w:i/>
              </w:rPr>
              <w:t>reakcia</w:t>
            </w:r>
          </w:p>
        </w:tc>
      </w:tr>
      <w:tr w:rsidR="00DC3F35" w:rsidRPr="00DC3F35" w14:paraId="66C22A1D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BC47A2" w14:textId="77777777" w:rsidR="00C65330" w:rsidRPr="00DC3F35" w:rsidRDefault="00C65330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4814F32F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DC3F35">
              <w:rPr>
                <w:rFonts w:ascii="Times New Roman" w:hAnsi="Times New Roman"/>
                <w:b/>
              </w:rPr>
              <w:t>Poruchy metabolizmu a výživy</w:t>
            </w:r>
          </w:p>
        </w:tc>
      </w:tr>
      <w:tr w:rsidR="00DC3F35" w:rsidRPr="00DC3F35" w14:paraId="64FD624D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D684C9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B0DC39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zvýšená chuť do jedla</w:t>
            </w:r>
          </w:p>
        </w:tc>
      </w:tr>
      <w:tr w:rsidR="00DC3F35" w:rsidRPr="00DC3F35" w14:paraId="37176E64" w14:textId="77777777" w:rsidTr="00667C23">
        <w:trPr>
          <w:trHeight w:val="118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B11DE1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D42EE3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anorexia, hypoglykémia</w:t>
            </w:r>
          </w:p>
        </w:tc>
      </w:tr>
      <w:tr w:rsidR="00DC3F35" w:rsidRPr="00DC3F35" w14:paraId="34F38A86" w14:textId="77777777" w:rsidTr="00667C23">
        <w:trPr>
          <w:trHeight w:val="11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F2C773" w14:textId="77777777" w:rsidR="00C65330" w:rsidRPr="00DC3F35" w:rsidRDefault="00C65330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34DA4771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DC3F35">
              <w:rPr>
                <w:rFonts w:ascii="Times New Roman" w:hAnsi="Times New Roman"/>
                <w:b/>
              </w:rPr>
              <w:t>Psychické poruchy</w:t>
            </w:r>
          </w:p>
        </w:tc>
      </w:tr>
      <w:tr w:rsidR="00DC3F35" w:rsidRPr="00DC3F35" w14:paraId="232215B6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1613AA" w14:textId="77777777" w:rsidR="00667C23" w:rsidRPr="00DC3F35" w:rsidRDefault="00667C23" w:rsidP="00DC3F35">
            <w:pPr>
              <w:widowControl w:val="0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 xml:space="preserve">Časté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FD4A8F" w14:textId="77777777" w:rsidR="00667C23" w:rsidRPr="00DC3F35" w:rsidRDefault="00667C23" w:rsidP="00DC3F35">
            <w:pPr>
              <w:tabs>
                <w:tab w:val="left" w:pos="2920"/>
              </w:tabs>
              <w:ind w:right="-20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euforická nálada, zmätenosť, iritabilita, dezorientácia, insomnia,</w:t>
            </w:r>
            <w:r w:rsidR="00A85831" w:rsidRPr="00DC3F35">
              <w:rPr>
                <w:rFonts w:ascii="Times New Roman" w:hAnsi="Times New Roman"/>
              </w:rPr>
              <w:t xml:space="preserve"> </w:t>
            </w:r>
            <w:r w:rsidRPr="00DC3F35">
              <w:rPr>
                <w:rFonts w:ascii="Times New Roman" w:hAnsi="Times New Roman"/>
              </w:rPr>
              <w:t>pokles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>libida</w:t>
            </w:r>
          </w:p>
        </w:tc>
      </w:tr>
      <w:tr w:rsidR="00DC3F35" w:rsidRPr="00DC3F35" w14:paraId="2C17E648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A79EB6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80A3C7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 xml:space="preserve">halucinácie, záchvat paniky, nepokoj, agitovanosť, depresia, depresívna nálada, povznesená nálada, </w:t>
            </w:r>
            <w:r w:rsidRPr="00DC3F35">
              <w:rPr>
                <w:rFonts w:ascii="Times New Roman" w:hAnsi="Times New Roman"/>
                <w:i/>
              </w:rPr>
              <w:t xml:space="preserve">agresivita, </w:t>
            </w:r>
            <w:r w:rsidRPr="00DC3F35">
              <w:rPr>
                <w:rFonts w:ascii="Times New Roman" w:hAnsi="Times New Roman"/>
              </w:rPr>
              <w:t>kolísanie nálady, depersonalizácia, ťažkosti s </w:t>
            </w:r>
            <w:r w:rsidRPr="00DC3F35">
              <w:rPr>
                <w:rFonts w:ascii="Times New Roman" w:hAnsi="Times New Roman"/>
                <w:spacing w:val="-1"/>
              </w:rPr>
              <w:t xml:space="preserve">hľadaním správnych výrazov, </w:t>
            </w:r>
            <w:r w:rsidRPr="00DC3F35">
              <w:rPr>
                <w:rFonts w:ascii="Times New Roman" w:hAnsi="Times New Roman"/>
              </w:rPr>
              <w:t>abnormálne sny, vzostup libida, anorgazmia, apatia</w:t>
            </w:r>
          </w:p>
        </w:tc>
      </w:tr>
      <w:tr w:rsidR="00DC3F35" w:rsidRPr="00DC3F35" w14:paraId="33A263C8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EA1B98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315BFA" w14:textId="77777777" w:rsidR="00667C23" w:rsidRPr="00DC3F35" w:rsidRDefault="00667C23" w:rsidP="00DC3F35">
            <w:pPr>
              <w:tabs>
                <w:tab w:val="left" w:pos="2920"/>
              </w:tabs>
              <w:ind w:right="-20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strata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>zábran</w:t>
            </w:r>
          </w:p>
        </w:tc>
      </w:tr>
      <w:tr w:rsidR="00DC3F35" w:rsidRPr="00DC3F35" w14:paraId="2CC55D0E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DAC0F3" w14:textId="77777777" w:rsidR="00C65330" w:rsidRPr="00DC3F35" w:rsidRDefault="00C65330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1E292D8E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DC3F35">
              <w:rPr>
                <w:rFonts w:ascii="Times New Roman" w:hAnsi="Times New Roman"/>
                <w:b/>
              </w:rPr>
              <w:t>Poruchy nervového systému</w:t>
            </w:r>
          </w:p>
        </w:tc>
      </w:tr>
      <w:tr w:rsidR="00DC3F35" w:rsidRPr="00DC3F35" w14:paraId="74A9F83E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8FABF8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Veľmi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C50050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závraty, somnolencia, bolesť hlavy</w:t>
            </w:r>
          </w:p>
        </w:tc>
      </w:tr>
      <w:tr w:rsidR="00DC3F35" w:rsidRPr="00DC3F35" w14:paraId="7D723036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A5540A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95E4AA" w14:textId="77777777" w:rsidR="00667C23" w:rsidRPr="00DC3F35" w:rsidRDefault="00667C23" w:rsidP="00DC3F35">
            <w:pPr>
              <w:tabs>
                <w:tab w:val="left" w:pos="2920"/>
              </w:tabs>
              <w:ind w:right="564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ataxia, porucha koordinácie, tremor, dyzartria, amnézia,</w:t>
            </w:r>
            <w:r w:rsidR="002460F5" w:rsidRPr="00DC3F35">
              <w:rPr>
                <w:rFonts w:ascii="Times New Roman" w:hAnsi="Times New Roman"/>
              </w:rPr>
              <w:t xml:space="preserve"> </w:t>
            </w:r>
            <w:r w:rsidRPr="00DC3F35">
              <w:rPr>
                <w:rFonts w:ascii="Times New Roman" w:hAnsi="Times New Roman"/>
              </w:rPr>
              <w:t>poruchy pamäti, porucha koncentrácie, parestézia, hypestézia, sedácia, porucha rovnováhy, letargia</w:t>
            </w:r>
          </w:p>
        </w:tc>
      </w:tr>
      <w:tr w:rsidR="00DC3F35" w:rsidRPr="00DC3F35" w14:paraId="42BD70C7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B07B62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7A2A81" w14:textId="77777777" w:rsidR="00667C23" w:rsidRPr="00DC3F35" w:rsidRDefault="00667C23" w:rsidP="00DC3F35">
            <w:pPr>
              <w:tabs>
                <w:tab w:val="left" w:pos="2800"/>
              </w:tabs>
              <w:ind w:right="59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synkopa, strnulosť, myoklonus,</w:t>
            </w:r>
            <w:r w:rsidRPr="00DC3F35">
              <w:rPr>
                <w:rFonts w:ascii="Times New Roman" w:hAnsi="Times New Roman"/>
                <w:spacing w:val="-1"/>
              </w:rPr>
              <w:t xml:space="preserve"> </w:t>
            </w:r>
            <w:r w:rsidRPr="00DC3F35">
              <w:rPr>
                <w:rFonts w:ascii="Times New Roman" w:hAnsi="Times New Roman"/>
                <w:i/>
              </w:rPr>
              <w:t>strata</w:t>
            </w:r>
            <w:r w:rsidRPr="00DC3F35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  <w:i/>
              </w:rPr>
              <w:t xml:space="preserve">vedomia, </w:t>
            </w:r>
            <w:r w:rsidRPr="00DC3F35">
              <w:rPr>
                <w:rFonts w:ascii="Times New Roman" w:hAnsi="Times New Roman"/>
              </w:rPr>
              <w:t>psychomotorická</w:t>
            </w:r>
            <w:r w:rsidR="00567FC7" w:rsidRPr="00DC3F35">
              <w:rPr>
                <w:rFonts w:ascii="Times New Roman" w:hAnsi="Times New Roman"/>
              </w:rPr>
              <w:t xml:space="preserve"> </w:t>
            </w:r>
            <w:r w:rsidRPr="00DC3F35">
              <w:rPr>
                <w:rFonts w:ascii="Times New Roman" w:hAnsi="Times New Roman"/>
                <w:spacing w:val="-1"/>
              </w:rPr>
              <w:t>hype</w:t>
            </w:r>
            <w:r w:rsidRPr="00DC3F35">
              <w:rPr>
                <w:rFonts w:ascii="Times New Roman" w:hAnsi="Times New Roman"/>
                <w:spacing w:val="1"/>
              </w:rPr>
              <w:t>r</w:t>
            </w:r>
            <w:r w:rsidRPr="00DC3F35">
              <w:rPr>
                <w:rFonts w:ascii="Times New Roman" w:hAnsi="Times New Roman"/>
              </w:rPr>
              <w:t xml:space="preserve">aktivita, dyskinéza, posturálne závraty, intenčný tremor, nystagmus, kognitívne poruchy, </w:t>
            </w:r>
            <w:r w:rsidRPr="00DC3F35">
              <w:rPr>
                <w:rFonts w:ascii="Times New Roman" w:hAnsi="Times New Roman"/>
                <w:i/>
              </w:rPr>
              <w:t>mentálne</w:t>
            </w:r>
            <w:r w:rsidRPr="00DC3F35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  <w:i/>
              </w:rPr>
              <w:t xml:space="preserve">poškodenie, </w:t>
            </w:r>
            <w:r w:rsidRPr="00DC3F35">
              <w:rPr>
                <w:rFonts w:ascii="Times New Roman" w:hAnsi="Times New Roman"/>
              </w:rPr>
              <w:t xml:space="preserve">porucha </w:t>
            </w:r>
            <w:r w:rsidRPr="00DC3F35">
              <w:rPr>
                <w:rFonts w:ascii="Times New Roman" w:hAnsi="Times New Roman"/>
                <w:spacing w:val="1"/>
              </w:rPr>
              <w:t xml:space="preserve">reči, </w:t>
            </w:r>
            <w:r w:rsidRPr="00DC3F35">
              <w:rPr>
                <w:rFonts w:ascii="Times New Roman" w:hAnsi="Times New Roman"/>
              </w:rPr>
              <w:t>hyporeflexia, hyperestézia,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>pocit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>pálenia,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>strata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 xml:space="preserve">chuti, </w:t>
            </w:r>
            <w:r w:rsidRPr="00DC3F35">
              <w:rPr>
                <w:rFonts w:ascii="Times New Roman" w:hAnsi="Times New Roman"/>
                <w:i/>
              </w:rPr>
              <w:t>nevoľnosť</w:t>
            </w:r>
          </w:p>
        </w:tc>
      </w:tr>
      <w:tr w:rsidR="00DC3F35" w:rsidRPr="00DC3F35" w14:paraId="7B955F51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9C5AEE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595818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i/>
              </w:rPr>
              <w:t xml:space="preserve">kŕče, </w:t>
            </w:r>
            <w:r w:rsidRPr="00DC3F35">
              <w:rPr>
                <w:rFonts w:ascii="Times New Roman" w:hAnsi="Times New Roman"/>
              </w:rPr>
              <w:t>parosmia, hypokinéza, dysgrafia</w:t>
            </w:r>
          </w:p>
        </w:tc>
      </w:tr>
      <w:tr w:rsidR="00DC3F35" w:rsidRPr="00DC3F35" w14:paraId="147E09FB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769505" w14:textId="77777777" w:rsidR="00C65330" w:rsidRPr="00DC3F35" w:rsidRDefault="00C65330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5C3FBE8D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DC3F35">
              <w:rPr>
                <w:rFonts w:ascii="Times New Roman" w:hAnsi="Times New Roman"/>
                <w:b/>
              </w:rPr>
              <w:t>Poruchy oka</w:t>
            </w:r>
          </w:p>
        </w:tc>
      </w:tr>
      <w:tr w:rsidR="00DC3F35" w:rsidRPr="00DC3F35" w14:paraId="5621090A" w14:textId="77777777" w:rsidTr="00667C23">
        <w:trPr>
          <w:trHeight w:val="38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51A518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 xml:space="preserve">Časté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376B6D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zahmlené videnie, diplopia</w:t>
            </w:r>
          </w:p>
        </w:tc>
      </w:tr>
      <w:tr w:rsidR="00DC3F35" w:rsidRPr="00DC3F35" w14:paraId="10F37531" w14:textId="77777777" w:rsidTr="00667C23">
        <w:trPr>
          <w:trHeight w:val="38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64B9AC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33CAAF" w14:textId="77777777" w:rsidR="00667C23" w:rsidRPr="00DC3F35" w:rsidRDefault="00667C23" w:rsidP="00DC3F35">
            <w:pPr>
              <w:tabs>
                <w:tab w:val="left" w:pos="2800"/>
              </w:tabs>
              <w:ind w:right="-20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strata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>periférneho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>videnia, poruchy videnia, opuch očí, defekty</w:t>
            </w:r>
            <w:r w:rsidR="00987DCF" w:rsidRPr="00DC3F35">
              <w:rPr>
                <w:rFonts w:ascii="Times New Roman" w:hAnsi="Times New Roman"/>
              </w:rPr>
              <w:t xml:space="preserve"> </w:t>
            </w:r>
            <w:r w:rsidRPr="00DC3F35">
              <w:rPr>
                <w:rFonts w:ascii="Times New Roman" w:hAnsi="Times New Roman"/>
              </w:rPr>
              <w:t>v</w:t>
            </w:r>
            <w:r w:rsidRPr="00DC3F35">
              <w:rPr>
                <w:rFonts w:ascii="Times New Roman" w:hAnsi="Times New Roman"/>
                <w:spacing w:val="-2"/>
              </w:rPr>
              <w:t xml:space="preserve"> </w:t>
            </w:r>
            <w:r w:rsidRPr="00DC3F35">
              <w:rPr>
                <w:rFonts w:ascii="Times New Roman" w:hAnsi="Times New Roman"/>
              </w:rPr>
              <w:t>zornom poli, zníženie zrakovej ostrosti, bolesti oka, astenopia, fotopsia, suché oči, zvýšená lakrimácia, podráždenie očí</w:t>
            </w:r>
          </w:p>
        </w:tc>
      </w:tr>
      <w:tr w:rsidR="00DC3F35" w:rsidRPr="00DC3F35" w14:paraId="13226611" w14:textId="77777777" w:rsidTr="00667C23">
        <w:trPr>
          <w:trHeight w:val="38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E39591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EDC16E" w14:textId="77777777" w:rsidR="00667C23" w:rsidRPr="00DC3F35" w:rsidRDefault="00667C23" w:rsidP="00DC3F35">
            <w:pPr>
              <w:tabs>
                <w:tab w:val="left" w:pos="2800"/>
              </w:tabs>
              <w:ind w:right="-19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i/>
              </w:rPr>
              <w:t>strata</w:t>
            </w:r>
            <w:r w:rsidRPr="00DC3F35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  <w:i/>
              </w:rPr>
              <w:t xml:space="preserve">zraku, </w:t>
            </w:r>
            <w:r w:rsidRPr="00DC3F35">
              <w:rPr>
                <w:rFonts w:ascii="Times New Roman" w:hAnsi="Times New Roman"/>
                <w:i/>
                <w:spacing w:val="1"/>
              </w:rPr>
              <w:t>keratitíd</w:t>
            </w:r>
            <w:r w:rsidRPr="00DC3F35">
              <w:rPr>
                <w:rFonts w:ascii="Times New Roman" w:hAnsi="Times New Roman"/>
                <w:i/>
              </w:rPr>
              <w:t xml:space="preserve">a, </w:t>
            </w:r>
            <w:r w:rsidR="00987DCF" w:rsidRPr="00DC3F35">
              <w:rPr>
                <w:rFonts w:ascii="Times New Roman" w:hAnsi="Times New Roman"/>
              </w:rPr>
              <w:t xml:space="preserve">oscilopsia, porušené </w:t>
            </w:r>
            <w:r w:rsidRPr="00DC3F35">
              <w:rPr>
                <w:rFonts w:ascii="Times New Roman" w:hAnsi="Times New Roman"/>
              </w:rPr>
              <w:t>hĺbkové videnie,</w:t>
            </w:r>
            <w:r w:rsidR="00C741F7" w:rsidRPr="00DC3F35">
              <w:rPr>
                <w:rFonts w:ascii="Times New Roman" w:hAnsi="Times New Roman"/>
              </w:rPr>
              <w:t xml:space="preserve"> </w:t>
            </w:r>
            <w:r w:rsidRPr="00DC3F35">
              <w:rPr>
                <w:rFonts w:ascii="Times New Roman" w:hAnsi="Times New Roman"/>
              </w:rPr>
              <w:t>mydriáza, strabizmus, zmeny v jase obrazu</w:t>
            </w:r>
          </w:p>
        </w:tc>
      </w:tr>
      <w:tr w:rsidR="00DC3F35" w:rsidRPr="00DC3F35" w14:paraId="29D35F23" w14:textId="77777777" w:rsidTr="00667C23">
        <w:trPr>
          <w:trHeight w:val="3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B24A22" w14:textId="77777777" w:rsidR="00C65330" w:rsidRPr="00DC3F35" w:rsidRDefault="00C65330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37D2B76B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DC3F35">
              <w:rPr>
                <w:rFonts w:ascii="Times New Roman" w:hAnsi="Times New Roman"/>
                <w:b/>
              </w:rPr>
              <w:t>Poruchy ucha a labyrintu</w:t>
            </w:r>
          </w:p>
        </w:tc>
      </w:tr>
      <w:tr w:rsidR="00DC3F35" w:rsidRPr="00DC3F35" w14:paraId="4C303402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F57E55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 xml:space="preserve">Časté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FC5AB1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vertigo</w:t>
            </w:r>
          </w:p>
        </w:tc>
      </w:tr>
      <w:tr w:rsidR="00DC3F35" w:rsidRPr="00DC3F35" w14:paraId="57B35207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48064B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2655B9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hyperakúzia</w:t>
            </w:r>
          </w:p>
        </w:tc>
      </w:tr>
      <w:tr w:rsidR="00DC3F35" w:rsidRPr="00DC3F35" w14:paraId="53C8EEF8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5EBCC0" w14:textId="77777777" w:rsidR="00C65330" w:rsidRPr="00DC3F35" w:rsidRDefault="00C65330" w:rsidP="00DC3F35">
            <w:pPr>
              <w:widowControl w:val="0"/>
              <w:tabs>
                <w:tab w:val="center" w:pos="4536"/>
                <w:tab w:val="right" w:pos="9072"/>
              </w:tabs>
              <w:rPr>
                <w:rFonts w:ascii="Times New Roman" w:hAnsi="Times New Roman"/>
                <w:b/>
                <w:noProof/>
              </w:rPr>
            </w:pPr>
          </w:p>
          <w:p w14:paraId="6E7BBBEF" w14:textId="77777777" w:rsidR="00667C23" w:rsidRPr="00DC3F35" w:rsidRDefault="00667C23" w:rsidP="00DC3F35">
            <w:pPr>
              <w:widowControl w:val="0"/>
              <w:tabs>
                <w:tab w:val="center" w:pos="4536"/>
                <w:tab w:val="right" w:pos="9072"/>
              </w:tabs>
              <w:rPr>
                <w:rFonts w:ascii="Times New Roman" w:hAnsi="Times New Roman"/>
                <w:b/>
                <w:noProof/>
              </w:rPr>
            </w:pPr>
            <w:r w:rsidRPr="00DC3F35">
              <w:rPr>
                <w:rFonts w:ascii="Times New Roman" w:hAnsi="Times New Roman"/>
                <w:b/>
                <w:noProof/>
              </w:rPr>
              <w:t>Poruchy srdca a srdcovej činnosti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5A3C8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</w:tr>
      <w:tr w:rsidR="00DC3F35" w:rsidRPr="00DC3F35" w14:paraId="40ABBB4D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848C97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12574C" w14:textId="77777777" w:rsidR="00667C23" w:rsidRPr="00DC3F35" w:rsidRDefault="00667C23" w:rsidP="00DC3F35">
            <w:pPr>
              <w:tabs>
                <w:tab w:val="left" w:pos="2800"/>
              </w:tabs>
              <w:ind w:right="-20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spacing w:val="1"/>
              </w:rPr>
              <w:t>t</w:t>
            </w:r>
            <w:r w:rsidRPr="00DC3F35">
              <w:rPr>
                <w:rFonts w:ascii="Times New Roman" w:hAnsi="Times New Roman"/>
              </w:rPr>
              <w:t xml:space="preserve">achykardia, atrioventrikulárna blokáda 1. </w:t>
            </w:r>
            <w:r w:rsidRPr="00DC3F35">
              <w:rPr>
                <w:rFonts w:ascii="Times New Roman" w:hAnsi="Times New Roman"/>
                <w:spacing w:val="1"/>
              </w:rPr>
              <w:t>s</w:t>
            </w:r>
            <w:r w:rsidRPr="00DC3F35">
              <w:rPr>
                <w:rFonts w:ascii="Times New Roman" w:hAnsi="Times New Roman"/>
              </w:rPr>
              <w:t>tupňa, sínuso</w:t>
            </w:r>
            <w:r w:rsidRPr="00DC3F35">
              <w:rPr>
                <w:rFonts w:ascii="Times New Roman" w:hAnsi="Times New Roman"/>
                <w:spacing w:val="-2"/>
              </w:rPr>
              <w:t>v</w:t>
            </w:r>
            <w:r w:rsidRPr="00DC3F35">
              <w:rPr>
                <w:rFonts w:ascii="Times New Roman" w:hAnsi="Times New Roman"/>
              </w:rPr>
              <w:t>á bradykardia,</w:t>
            </w:r>
            <w:r w:rsidR="009354FA" w:rsidRPr="00DC3F35">
              <w:rPr>
                <w:rFonts w:ascii="Times New Roman" w:hAnsi="Times New Roman"/>
              </w:rPr>
              <w:t xml:space="preserve"> </w:t>
            </w:r>
            <w:r w:rsidRPr="00DC3F35">
              <w:rPr>
                <w:rFonts w:ascii="Times New Roman" w:hAnsi="Times New Roman"/>
                <w:i/>
              </w:rPr>
              <w:t>kongestívne</w:t>
            </w:r>
            <w:r w:rsidRPr="00DC3F35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  <w:i/>
              </w:rPr>
              <w:t>srdcové</w:t>
            </w:r>
            <w:r w:rsidRPr="00DC3F35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  <w:i/>
              </w:rPr>
              <w:t>zlyhávanie</w:t>
            </w:r>
          </w:p>
        </w:tc>
      </w:tr>
      <w:tr w:rsidR="00DC3F35" w:rsidRPr="00DC3F35" w14:paraId="22756EF9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3D57C2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5C7EB3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i/>
              </w:rPr>
              <w:t xml:space="preserve"> predĺženie</w:t>
            </w:r>
            <w:r w:rsidR="00F12455" w:rsidRPr="00DC3F35">
              <w:rPr>
                <w:rFonts w:ascii="Times New Roman" w:hAnsi="Times New Roman"/>
                <w:i/>
              </w:rPr>
              <w:t xml:space="preserve"> QT intervalu</w:t>
            </w:r>
            <w:r w:rsidRPr="00DC3F35">
              <w:rPr>
                <w:rFonts w:ascii="Times New Roman" w:hAnsi="Times New Roman"/>
              </w:rPr>
              <w:t>, sínusová tachykardia, sínusová arytmia</w:t>
            </w:r>
          </w:p>
        </w:tc>
      </w:tr>
      <w:tr w:rsidR="00DC3F35" w:rsidRPr="00DC3F35" w14:paraId="2DAF9F65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2F070C" w14:textId="77777777" w:rsidR="00C65330" w:rsidRPr="00DC3F35" w:rsidRDefault="00C65330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3D2E20DD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DC3F35">
              <w:rPr>
                <w:rFonts w:ascii="Times New Roman" w:hAnsi="Times New Roman"/>
                <w:b/>
              </w:rPr>
              <w:t>Poruchy ciev</w:t>
            </w:r>
          </w:p>
        </w:tc>
      </w:tr>
      <w:tr w:rsidR="00DC3F35" w:rsidRPr="00DC3F35" w14:paraId="0BBE97E6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82A8C1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90BD65" w14:textId="77777777" w:rsidR="00667C23" w:rsidRPr="00DC3F35" w:rsidRDefault="00667C23" w:rsidP="00DC3F35">
            <w:pPr>
              <w:tabs>
                <w:tab w:val="left" w:pos="2800"/>
              </w:tabs>
              <w:ind w:right="0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hypotenzia, hypertenzia, návaly horúčav</w:t>
            </w:r>
            <w:r w:rsidRPr="00DC3F35">
              <w:rPr>
                <w:rFonts w:ascii="Times New Roman" w:hAnsi="Times New Roman"/>
                <w:spacing w:val="-3"/>
              </w:rPr>
              <w:t>y</w:t>
            </w:r>
            <w:r w:rsidR="002D3E07" w:rsidRPr="00DC3F35">
              <w:rPr>
                <w:rFonts w:ascii="Times New Roman" w:hAnsi="Times New Roman"/>
              </w:rPr>
              <w:t xml:space="preserve">, </w:t>
            </w:r>
            <w:r w:rsidRPr="00DC3F35">
              <w:rPr>
                <w:rFonts w:ascii="Times New Roman" w:hAnsi="Times New Roman"/>
              </w:rPr>
              <w:t>sčerven</w:t>
            </w:r>
            <w:r w:rsidR="00F12455" w:rsidRPr="00DC3F35">
              <w:rPr>
                <w:rFonts w:ascii="Times New Roman" w:hAnsi="Times New Roman"/>
              </w:rPr>
              <w:t>a</w:t>
            </w:r>
            <w:r w:rsidRPr="00DC3F35">
              <w:rPr>
                <w:rFonts w:ascii="Times New Roman" w:hAnsi="Times New Roman"/>
              </w:rPr>
              <w:t>nie, periférny pocit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>chladu</w:t>
            </w:r>
          </w:p>
        </w:tc>
      </w:tr>
      <w:tr w:rsidR="00DC3F35" w:rsidRPr="00DC3F35" w14:paraId="790FB25A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D5FB9E" w14:textId="77777777" w:rsidR="00C65330" w:rsidRPr="00DC3F35" w:rsidRDefault="00C65330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1122A48F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DC3F35">
              <w:rPr>
                <w:rFonts w:ascii="Times New Roman" w:hAnsi="Times New Roman"/>
                <w:b/>
              </w:rPr>
              <w:lastRenderedPageBreak/>
              <w:t>Poruchy dýchacej sústavy, hrudníka a mediastína</w:t>
            </w:r>
          </w:p>
        </w:tc>
      </w:tr>
      <w:tr w:rsidR="00DC3F35" w:rsidRPr="00DC3F35" w14:paraId="16D9F64A" w14:textId="77777777" w:rsidTr="00667C23">
        <w:trPr>
          <w:trHeight w:val="151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3A0D92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lastRenderedPageBreak/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278303" w14:textId="77777777" w:rsidR="00667C23" w:rsidRPr="00DC3F35" w:rsidRDefault="00667C23" w:rsidP="00DC3F35">
            <w:pPr>
              <w:tabs>
                <w:tab w:val="left" w:pos="2800"/>
              </w:tabs>
              <w:ind w:right="229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dyspnoe, epistax</w:t>
            </w:r>
            <w:r w:rsidRPr="00DC3F35">
              <w:rPr>
                <w:rFonts w:ascii="Times New Roman" w:hAnsi="Times New Roman"/>
                <w:spacing w:val="1"/>
              </w:rPr>
              <w:t>a</w:t>
            </w:r>
            <w:r w:rsidRPr="00DC3F35">
              <w:rPr>
                <w:rFonts w:ascii="Times New Roman" w:hAnsi="Times New Roman"/>
              </w:rPr>
              <w:t>, kaše</w:t>
            </w:r>
            <w:r w:rsidRPr="00DC3F35">
              <w:rPr>
                <w:rFonts w:ascii="Times New Roman" w:hAnsi="Times New Roman"/>
                <w:spacing w:val="-1"/>
              </w:rPr>
              <w:t>ľ</w:t>
            </w:r>
            <w:r w:rsidRPr="00DC3F35">
              <w:rPr>
                <w:rFonts w:ascii="Times New Roman" w:hAnsi="Times New Roman"/>
              </w:rPr>
              <w:t>, upchatie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>nosa, rinitída,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 xml:space="preserve">chrápanie, sucho v  nose          </w:t>
            </w:r>
          </w:p>
        </w:tc>
      </w:tr>
      <w:tr w:rsidR="00DC3F35" w:rsidRPr="00DC3F35" w14:paraId="2FB360ED" w14:textId="77777777" w:rsidTr="00667C23">
        <w:trPr>
          <w:trHeight w:val="151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CA3373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248FF4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i/>
              </w:rPr>
              <w:t>pľúcny edé</w:t>
            </w:r>
            <w:r w:rsidRPr="00DC3F35">
              <w:rPr>
                <w:rFonts w:ascii="Times New Roman" w:hAnsi="Times New Roman"/>
                <w:i/>
                <w:spacing w:val="-1"/>
              </w:rPr>
              <w:t>m</w:t>
            </w:r>
            <w:r w:rsidRPr="00DC3F35">
              <w:rPr>
                <w:rFonts w:ascii="Times New Roman" w:hAnsi="Times New Roman"/>
                <w:i/>
              </w:rPr>
              <w:t xml:space="preserve">, </w:t>
            </w:r>
            <w:r w:rsidRPr="00DC3F35">
              <w:rPr>
                <w:rFonts w:ascii="Times New Roman" w:hAnsi="Times New Roman"/>
              </w:rPr>
              <w:t>zovreté hrdlo</w:t>
            </w:r>
          </w:p>
        </w:tc>
      </w:tr>
      <w:tr w:rsidR="00DC3F35" w:rsidRPr="00DC3F35" w14:paraId="4DCD9054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9A4369" w14:textId="77777777" w:rsidR="00C65330" w:rsidRPr="00DC3F35" w:rsidRDefault="00C65330" w:rsidP="00DC3F35">
            <w:pPr>
              <w:keepNext/>
              <w:widowControl w:val="0"/>
              <w:tabs>
                <w:tab w:val="left" w:pos="567"/>
              </w:tabs>
              <w:ind w:right="142"/>
              <w:rPr>
                <w:rFonts w:ascii="Times New Roman" w:hAnsi="Times New Roman"/>
                <w:b/>
                <w:noProof/>
              </w:rPr>
            </w:pPr>
          </w:p>
          <w:p w14:paraId="2C18C86C" w14:textId="77777777" w:rsidR="00667C23" w:rsidRPr="00DC3F35" w:rsidRDefault="00667C23" w:rsidP="00DC3F35">
            <w:pPr>
              <w:keepNext/>
              <w:widowControl w:val="0"/>
              <w:tabs>
                <w:tab w:val="left" w:pos="567"/>
              </w:tabs>
              <w:ind w:right="142"/>
              <w:rPr>
                <w:rFonts w:ascii="Times New Roman" w:hAnsi="Times New Roman"/>
                <w:b/>
              </w:rPr>
            </w:pPr>
            <w:r w:rsidRPr="00DC3F35">
              <w:rPr>
                <w:rFonts w:ascii="Times New Roman" w:hAnsi="Times New Roman"/>
                <w:b/>
                <w:noProof/>
              </w:rPr>
              <w:t>Poruchy gastrointestinálneho traktu</w:t>
            </w:r>
          </w:p>
        </w:tc>
      </w:tr>
      <w:tr w:rsidR="00DC3F35" w:rsidRPr="00DC3F35" w14:paraId="42ECA05D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26D016" w14:textId="77777777" w:rsidR="00667C23" w:rsidRPr="00DC3F35" w:rsidRDefault="00667C23" w:rsidP="00DC3F35">
            <w:pPr>
              <w:keepNext/>
              <w:widowControl w:val="0"/>
              <w:tabs>
                <w:tab w:val="left" w:pos="567"/>
              </w:tabs>
              <w:ind w:right="142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09D993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 xml:space="preserve">vracanie, </w:t>
            </w:r>
            <w:r w:rsidRPr="00DC3F35">
              <w:rPr>
                <w:rFonts w:ascii="Times New Roman" w:hAnsi="Times New Roman"/>
                <w:i/>
              </w:rPr>
              <w:t xml:space="preserve">nauzea, </w:t>
            </w:r>
            <w:r w:rsidRPr="00DC3F35">
              <w:rPr>
                <w:rFonts w:ascii="Times New Roman" w:hAnsi="Times New Roman"/>
              </w:rPr>
              <w:t>zápcha,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  <w:i/>
              </w:rPr>
              <w:t xml:space="preserve">hnačka, </w:t>
            </w:r>
            <w:r w:rsidRPr="00DC3F35">
              <w:rPr>
                <w:rFonts w:ascii="Times New Roman" w:hAnsi="Times New Roman"/>
                <w:spacing w:val="1"/>
              </w:rPr>
              <w:t>flatulenci</w:t>
            </w:r>
            <w:r w:rsidRPr="00DC3F35">
              <w:rPr>
                <w:rFonts w:ascii="Times New Roman" w:hAnsi="Times New Roman"/>
              </w:rPr>
              <w:t>a, abdominálna distenzia, sucho v ústach</w:t>
            </w:r>
          </w:p>
        </w:tc>
      </w:tr>
      <w:tr w:rsidR="00DC3F35" w:rsidRPr="00DC3F35" w14:paraId="6D3BBF9A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D0DFF6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2CA17C" w14:textId="77777777" w:rsidR="00667C23" w:rsidRPr="00DC3F35" w:rsidRDefault="00667C23" w:rsidP="00DC3F35">
            <w:pPr>
              <w:tabs>
                <w:tab w:val="left" w:pos="2800"/>
              </w:tabs>
              <w:ind w:right="370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gastroezofageálna refluxná choroba, zvýšená sekrécia slín, znížená citlivosť v ústach</w:t>
            </w:r>
          </w:p>
        </w:tc>
      </w:tr>
      <w:tr w:rsidR="00DC3F35" w:rsidRPr="00DC3F35" w14:paraId="3B90E712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326192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D5E3CC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ascites,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 xml:space="preserve">pankreatitída, </w:t>
            </w:r>
            <w:r w:rsidRPr="00DC3F35">
              <w:rPr>
                <w:rFonts w:ascii="Times New Roman" w:hAnsi="Times New Roman"/>
                <w:i/>
              </w:rPr>
              <w:t>opuchnutý</w:t>
            </w:r>
            <w:r w:rsidRPr="00DC3F35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  <w:i/>
              </w:rPr>
              <w:t xml:space="preserve">jazyk, </w:t>
            </w:r>
            <w:r w:rsidRPr="00DC3F35">
              <w:rPr>
                <w:rFonts w:ascii="Times New Roman" w:hAnsi="Times New Roman"/>
              </w:rPr>
              <w:t>dysfágia</w:t>
            </w:r>
          </w:p>
        </w:tc>
      </w:tr>
      <w:tr w:rsidR="00DC3F35" w:rsidRPr="00DC3F35" w14:paraId="58FDBD7F" w14:textId="77777777" w:rsidTr="00667C23">
        <w:trPr>
          <w:trHeight w:val="11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FD6ED6" w14:textId="77777777" w:rsidR="00C65330" w:rsidRPr="00DC3F35" w:rsidRDefault="00C65330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noProof/>
              </w:rPr>
            </w:pPr>
          </w:p>
          <w:p w14:paraId="38147686" w14:textId="72DEE7CE" w:rsidR="004079B5" w:rsidRPr="00DC3F35" w:rsidRDefault="004079B5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noProof/>
              </w:rPr>
            </w:pPr>
            <w:r w:rsidRPr="00DC3F35">
              <w:rPr>
                <w:rStyle w:val="tlid-translation"/>
                <w:rFonts w:ascii="Times New Roman" w:hAnsi="Times New Roman"/>
                <w:b/>
              </w:rPr>
              <w:t>Poruchy pečene a žlčových ciest</w:t>
            </w:r>
          </w:p>
          <w:p w14:paraId="0413C16F" w14:textId="31CD6B64" w:rsidR="004079B5" w:rsidRPr="00DC3F35" w:rsidRDefault="004079B5" w:rsidP="00DC3F35">
            <w:pPr>
              <w:widowControl w:val="0"/>
              <w:tabs>
                <w:tab w:val="left" w:pos="567"/>
                <w:tab w:val="left" w:pos="2835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Menej časté</w:t>
            </w:r>
            <w:r w:rsidRPr="00DC3F35">
              <w:rPr>
                <w:rFonts w:ascii="Times New Roman" w:hAnsi="Times New Roman"/>
              </w:rPr>
              <w:tab/>
              <w:t xml:space="preserve">                      Zvýšené pečeňové enzýmy</w:t>
            </w:r>
            <w:r w:rsidRPr="00DC3F35">
              <w:rPr>
                <w:rFonts w:ascii="Times New Roman" w:eastAsia="SimSun" w:hAnsi="Times New Roman"/>
                <w:lang w:eastAsia="en-GB"/>
              </w:rPr>
              <w:t>*</w:t>
            </w:r>
          </w:p>
          <w:p w14:paraId="48136F1B" w14:textId="54916A45" w:rsidR="004079B5" w:rsidRPr="00DC3F35" w:rsidRDefault="004079B5" w:rsidP="00DC3F35">
            <w:pPr>
              <w:widowControl w:val="0"/>
              <w:tabs>
                <w:tab w:val="left" w:pos="567"/>
                <w:tab w:val="center" w:pos="4111"/>
              </w:tabs>
              <w:rPr>
                <w:rStyle w:val="tlid-translation"/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Zriedkavé</w:t>
            </w:r>
            <w:r w:rsidRPr="00DC3F35">
              <w:rPr>
                <w:rFonts w:ascii="Times New Roman" w:hAnsi="Times New Roman"/>
                <w:noProof/>
              </w:rPr>
              <w:tab/>
              <w:t xml:space="preserve">        </w:t>
            </w:r>
            <w:r w:rsidRPr="00DC3F35">
              <w:rPr>
                <w:rStyle w:val="tlid-translation"/>
                <w:rFonts w:ascii="Times New Roman" w:hAnsi="Times New Roman"/>
              </w:rPr>
              <w:t>Žltačka</w:t>
            </w:r>
          </w:p>
          <w:p w14:paraId="0257B21E" w14:textId="508D3552" w:rsidR="004079B5" w:rsidRPr="00DC3F35" w:rsidRDefault="004079B5" w:rsidP="00DC3F35">
            <w:pPr>
              <w:widowControl w:val="0"/>
              <w:tabs>
                <w:tab w:val="left" w:pos="567"/>
                <w:tab w:val="center" w:pos="4508"/>
              </w:tabs>
              <w:rPr>
                <w:rStyle w:val="tlid-translation"/>
                <w:rFonts w:ascii="Times New Roman" w:hAnsi="Times New Roman"/>
              </w:rPr>
            </w:pPr>
            <w:r w:rsidRPr="00DC3F35">
              <w:rPr>
                <w:rStyle w:val="tlid-translation"/>
                <w:rFonts w:ascii="Times New Roman" w:hAnsi="Times New Roman"/>
              </w:rPr>
              <w:t>Veľmi zriedkavé</w:t>
            </w:r>
            <w:r w:rsidRPr="00DC3F35">
              <w:rPr>
                <w:rStyle w:val="tlid-translation"/>
                <w:rFonts w:ascii="Times New Roman" w:hAnsi="Times New Roman"/>
              </w:rPr>
              <w:tab/>
              <w:t xml:space="preserve">                          Zlyhanie pečene, hepatitída</w:t>
            </w:r>
          </w:p>
          <w:p w14:paraId="5591E4A7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DC3F35">
              <w:rPr>
                <w:rFonts w:ascii="Times New Roman" w:hAnsi="Times New Roman"/>
                <w:b/>
                <w:noProof/>
              </w:rPr>
              <w:t>Poruchy kože a podkožného tkaniva</w:t>
            </w:r>
          </w:p>
        </w:tc>
      </w:tr>
      <w:tr w:rsidR="00DC3F35" w:rsidRPr="00DC3F35" w14:paraId="3312EA79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5BA162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4AE3D2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papulózny</w:t>
            </w:r>
            <w:r w:rsidRPr="00DC3F35">
              <w:rPr>
                <w:rFonts w:ascii="Times New Roman" w:hAnsi="Times New Roman"/>
                <w:spacing w:val="-1"/>
              </w:rPr>
              <w:t xml:space="preserve"> </w:t>
            </w:r>
            <w:r w:rsidRPr="00DC3F35">
              <w:rPr>
                <w:rFonts w:ascii="Times New Roman" w:hAnsi="Times New Roman"/>
              </w:rPr>
              <w:t>exantém,</w:t>
            </w:r>
            <w:r w:rsidRPr="00DC3F35">
              <w:rPr>
                <w:rFonts w:ascii="Times New Roman" w:hAnsi="Times New Roman"/>
                <w:spacing w:val="-1"/>
              </w:rPr>
              <w:t xml:space="preserve"> </w:t>
            </w:r>
            <w:r w:rsidRPr="00DC3F35">
              <w:rPr>
                <w:rFonts w:ascii="Times New Roman" w:hAnsi="Times New Roman"/>
              </w:rPr>
              <w:t>žihľavka, hyperhidró</w:t>
            </w:r>
            <w:r w:rsidRPr="00DC3F35">
              <w:rPr>
                <w:rFonts w:ascii="Times New Roman" w:hAnsi="Times New Roman"/>
                <w:spacing w:val="-1"/>
              </w:rPr>
              <w:t>za</w:t>
            </w:r>
            <w:r w:rsidRPr="00DC3F35">
              <w:rPr>
                <w:rFonts w:ascii="Times New Roman" w:hAnsi="Times New Roman"/>
              </w:rPr>
              <w:t xml:space="preserve">, </w:t>
            </w:r>
            <w:r w:rsidRPr="00DC3F35">
              <w:rPr>
                <w:rFonts w:ascii="Times New Roman" w:hAnsi="Times New Roman"/>
                <w:i/>
              </w:rPr>
              <w:t>pruritus</w:t>
            </w:r>
          </w:p>
        </w:tc>
      </w:tr>
      <w:tr w:rsidR="00DC3F35" w:rsidRPr="00DC3F35" w14:paraId="10875B7B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B9EF1B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6E621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i/>
              </w:rPr>
              <w:t>Stevensov</w:t>
            </w:r>
            <w:r w:rsidRPr="00DC3F35">
              <w:rPr>
                <w:rFonts w:ascii="Times New Roman" w:hAnsi="Times New Roman"/>
                <w:i/>
                <w:spacing w:val="1"/>
              </w:rPr>
              <w:t>-</w:t>
            </w:r>
            <w:r w:rsidRPr="00DC3F35">
              <w:rPr>
                <w:rFonts w:ascii="Times New Roman" w:hAnsi="Times New Roman"/>
                <w:i/>
              </w:rPr>
              <w:t>Johnsonov syndró</w:t>
            </w:r>
            <w:r w:rsidRPr="00DC3F35">
              <w:rPr>
                <w:rFonts w:ascii="Times New Roman" w:hAnsi="Times New Roman"/>
                <w:i/>
                <w:spacing w:val="-1"/>
              </w:rPr>
              <w:t>m</w:t>
            </w:r>
            <w:r w:rsidRPr="00DC3F35">
              <w:rPr>
                <w:rFonts w:ascii="Times New Roman" w:hAnsi="Times New Roman"/>
                <w:i/>
              </w:rPr>
              <w:t xml:space="preserve">, </w:t>
            </w:r>
            <w:r w:rsidRPr="00DC3F35">
              <w:rPr>
                <w:rFonts w:ascii="Times New Roman" w:hAnsi="Times New Roman"/>
              </w:rPr>
              <w:t>studený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>pot</w:t>
            </w:r>
          </w:p>
        </w:tc>
      </w:tr>
      <w:tr w:rsidR="00DC3F35" w:rsidRPr="00DC3F35" w14:paraId="294A8134" w14:textId="77777777" w:rsidTr="00667C23">
        <w:trPr>
          <w:trHeight w:val="11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CD28D8" w14:textId="77777777" w:rsidR="00C65330" w:rsidRPr="00DC3F35" w:rsidRDefault="00C65330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noProof/>
              </w:rPr>
            </w:pPr>
          </w:p>
          <w:p w14:paraId="60A4B1EB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DC3F35">
              <w:rPr>
                <w:rFonts w:ascii="Times New Roman" w:hAnsi="Times New Roman"/>
                <w:b/>
                <w:noProof/>
              </w:rPr>
              <w:t>Poruchy kostrovej a svalovej sústavy a spojivového tkaniva</w:t>
            </w:r>
          </w:p>
        </w:tc>
      </w:tr>
      <w:tr w:rsidR="00DC3F35" w:rsidRPr="00DC3F35" w14:paraId="70F39158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4B72E5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838E37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svalové kŕče, artralgia, bolesti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>chrbta,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>bolesti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>v</w:t>
            </w:r>
            <w:r w:rsidRPr="00DC3F35">
              <w:rPr>
                <w:rFonts w:ascii="Times New Roman" w:hAnsi="Times New Roman"/>
                <w:spacing w:val="-2"/>
              </w:rPr>
              <w:t xml:space="preserve"> </w:t>
            </w:r>
            <w:r w:rsidRPr="00DC3F35">
              <w:rPr>
                <w:rFonts w:ascii="Times New Roman" w:hAnsi="Times New Roman"/>
              </w:rPr>
              <w:t>končatinách, cervikálny</w:t>
            </w:r>
            <w:r w:rsidRPr="00DC3F35">
              <w:rPr>
                <w:rFonts w:ascii="Times New Roman" w:hAnsi="Times New Roman"/>
                <w:spacing w:val="-1"/>
              </w:rPr>
              <w:t xml:space="preserve"> </w:t>
            </w:r>
            <w:r w:rsidRPr="00DC3F35">
              <w:rPr>
                <w:rFonts w:ascii="Times New Roman" w:hAnsi="Times New Roman"/>
              </w:rPr>
              <w:t>spazmus</w:t>
            </w:r>
          </w:p>
        </w:tc>
      </w:tr>
      <w:tr w:rsidR="00DC3F35" w:rsidRPr="00DC3F35" w14:paraId="218AA3A7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1BD41B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A4E24F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opuch</w:t>
            </w:r>
            <w:r w:rsidRPr="00DC3F35">
              <w:rPr>
                <w:rFonts w:ascii="Times New Roman" w:hAnsi="Times New Roman"/>
                <w:spacing w:val="-1"/>
              </w:rPr>
              <w:t xml:space="preserve"> </w:t>
            </w:r>
            <w:r w:rsidRPr="00DC3F35">
              <w:rPr>
                <w:rFonts w:ascii="Times New Roman" w:hAnsi="Times New Roman"/>
              </w:rPr>
              <w:t>kĺbov,</w:t>
            </w:r>
            <w:r w:rsidRPr="00DC3F35">
              <w:rPr>
                <w:rFonts w:ascii="Times New Roman" w:hAnsi="Times New Roman"/>
                <w:spacing w:val="-1"/>
              </w:rPr>
              <w:t xml:space="preserve"> </w:t>
            </w:r>
            <w:r w:rsidRPr="00DC3F35">
              <w:rPr>
                <w:rFonts w:ascii="Times New Roman" w:hAnsi="Times New Roman"/>
              </w:rPr>
              <w:t>myalgia,</w:t>
            </w:r>
            <w:r w:rsidRPr="00DC3F35">
              <w:rPr>
                <w:rFonts w:ascii="Times New Roman" w:hAnsi="Times New Roman"/>
                <w:spacing w:val="-1"/>
              </w:rPr>
              <w:t xml:space="preserve"> </w:t>
            </w:r>
            <w:r w:rsidRPr="00DC3F35">
              <w:rPr>
                <w:rFonts w:ascii="Times New Roman" w:hAnsi="Times New Roman"/>
              </w:rPr>
              <w:t>svalové zášklb</w:t>
            </w:r>
            <w:r w:rsidRPr="00DC3F35">
              <w:rPr>
                <w:rFonts w:ascii="Times New Roman" w:hAnsi="Times New Roman"/>
                <w:spacing w:val="-3"/>
              </w:rPr>
              <w:t>y</w:t>
            </w:r>
            <w:r w:rsidRPr="00DC3F35">
              <w:rPr>
                <w:rFonts w:ascii="Times New Roman" w:hAnsi="Times New Roman"/>
              </w:rPr>
              <w:t xml:space="preserve">, </w:t>
            </w:r>
            <w:r w:rsidRPr="00DC3F35">
              <w:rPr>
                <w:rFonts w:ascii="Times New Roman" w:hAnsi="Times New Roman"/>
                <w:spacing w:val="1"/>
              </w:rPr>
              <w:t>boles</w:t>
            </w:r>
            <w:r w:rsidRPr="00DC3F35">
              <w:rPr>
                <w:rFonts w:ascii="Times New Roman" w:hAnsi="Times New Roman"/>
              </w:rPr>
              <w:t>ť</w:t>
            </w:r>
            <w:r w:rsidRPr="00DC3F35">
              <w:rPr>
                <w:rFonts w:ascii="Times New Roman" w:hAnsi="Times New Roman"/>
                <w:spacing w:val="1"/>
              </w:rPr>
              <w:t xml:space="preserve"> šije</w:t>
            </w:r>
            <w:r w:rsidRPr="00DC3F35">
              <w:rPr>
                <w:rFonts w:ascii="Times New Roman" w:hAnsi="Times New Roman"/>
              </w:rPr>
              <w:t>, svalová stuhnutosť</w:t>
            </w:r>
          </w:p>
        </w:tc>
      </w:tr>
      <w:tr w:rsidR="00DC3F35" w:rsidRPr="00DC3F35" w14:paraId="24266710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B504EC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Zriedkavé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8AC7F8" w14:textId="77777777" w:rsidR="00667C23" w:rsidRPr="00DC3F35" w:rsidRDefault="00667C23" w:rsidP="00DC3F35">
            <w:pPr>
              <w:tabs>
                <w:tab w:val="left" w:pos="2800"/>
              </w:tabs>
              <w:ind w:right="-20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rabdomyolýza</w:t>
            </w:r>
          </w:p>
        </w:tc>
      </w:tr>
      <w:tr w:rsidR="00DC3F35" w:rsidRPr="00DC3F35" w14:paraId="61915FA2" w14:textId="77777777" w:rsidTr="00667C23">
        <w:trPr>
          <w:trHeight w:val="11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4C8EDA" w14:textId="77777777" w:rsidR="00C65330" w:rsidRPr="00DC3F35" w:rsidRDefault="00C65330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noProof/>
              </w:rPr>
            </w:pPr>
          </w:p>
          <w:p w14:paraId="44112A52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DC3F35">
              <w:rPr>
                <w:rFonts w:ascii="Times New Roman" w:hAnsi="Times New Roman"/>
                <w:b/>
                <w:noProof/>
              </w:rPr>
              <w:t>Poruchy obličiek a močových ciest</w:t>
            </w:r>
          </w:p>
        </w:tc>
      </w:tr>
      <w:tr w:rsidR="00DC3F35" w:rsidRPr="00DC3F35" w14:paraId="1D43EF87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0EAD82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231E08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močová inkontinencia, dyzúria</w:t>
            </w:r>
          </w:p>
        </w:tc>
      </w:tr>
      <w:tr w:rsidR="00DC3F35" w:rsidRPr="00DC3F35" w14:paraId="77C1B89C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48C09E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Zriedkavé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125E8A" w14:textId="77777777" w:rsidR="00667C23" w:rsidRPr="00DC3F35" w:rsidRDefault="00667C23" w:rsidP="00DC3F35">
            <w:pPr>
              <w:tabs>
                <w:tab w:val="left" w:pos="2800"/>
              </w:tabs>
              <w:ind w:right="-20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renálne zlyhá</w:t>
            </w:r>
            <w:r w:rsidR="00F12455" w:rsidRPr="00DC3F35">
              <w:rPr>
                <w:rFonts w:ascii="Times New Roman" w:hAnsi="Times New Roman"/>
              </w:rPr>
              <w:t>va</w:t>
            </w:r>
            <w:r w:rsidRPr="00DC3F35">
              <w:rPr>
                <w:rFonts w:ascii="Times New Roman" w:hAnsi="Times New Roman"/>
              </w:rPr>
              <w:t>nie, oligúria</w:t>
            </w:r>
            <w:r w:rsidRPr="00DC3F35">
              <w:rPr>
                <w:rFonts w:ascii="Times New Roman" w:hAnsi="Times New Roman"/>
                <w:i/>
              </w:rPr>
              <w:t>, retencia</w:t>
            </w:r>
            <w:r w:rsidRPr="00DC3F35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  <w:i/>
              </w:rPr>
              <w:t>moču</w:t>
            </w:r>
          </w:p>
        </w:tc>
      </w:tr>
      <w:tr w:rsidR="00DC3F35" w:rsidRPr="00DC3F35" w14:paraId="616FA641" w14:textId="77777777" w:rsidTr="00667C23">
        <w:trPr>
          <w:trHeight w:val="11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D428C3" w14:textId="77777777" w:rsidR="00C65330" w:rsidRPr="00DC3F35" w:rsidRDefault="00C65330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noProof/>
              </w:rPr>
            </w:pPr>
          </w:p>
          <w:p w14:paraId="2F2CB6DA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DC3F35">
              <w:rPr>
                <w:rFonts w:ascii="Times New Roman" w:hAnsi="Times New Roman"/>
                <w:b/>
                <w:noProof/>
              </w:rPr>
              <w:t>Poruchy reprodukčného systému a prsníkov</w:t>
            </w:r>
          </w:p>
        </w:tc>
      </w:tr>
      <w:tr w:rsidR="00DC3F35" w:rsidRPr="00DC3F35" w14:paraId="4EF6EB7F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49FC62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63FD3E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e</w:t>
            </w:r>
            <w:r w:rsidRPr="00DC3F35">
              <w:rPr>
                <w:rFonts w:ascii="Times New Roman" w:hAnsi="Times New Roman"/>
                <w:spacing w:val="1"/>
              </w:rPr>
              <w:t>r</w:t>
            </w:r>
            <w:r w:rsidRPr="00DC3F35">
              <w:rPr>
                <w:rFonts w:ascii="Times New Roman" w:hAnsi="Times New Roman"/>
              </w:rPr>
              <w:t>ektilná dysfunkcia</w:t>
            </w:r>
          </w:p>
        </w:tc>
      </w:tr>
      <w:tr w:rsidR="00DC3F35" w:rsidRPr="00DC3F35" w14:paraId="705A8AD7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B534E9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BBBD50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sexuálna dysfunkcia, oneskorená ejakulácia, dysmenorea, bolesť prsníkov</w:t>
            </w:r>
          </w:p>
        </w:tc>
      </w:tr>
      <w:tr w:rsidR="00DC3F35" w:rsidRPr="00DC3F35" w14:paraId="5CC8F0B7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8D3FB5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D1E848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amenorea, výtok z prsníkov, zväčšenie prsníko</w:t>
            </w:r>
            <w:r w:rsidRPr="00DC3F35">
              <w:rPr>
                <w:rFonts w:ascii="Times New Roman" w:hAnsi="Times New Roman"/>
                <w:spacing w:val="-4"/>
              </w:rPr>
              <w:t>v</w:t>
            </w:r>
            <w:r w:rsidRPr="00DC3F35">
              <w:rPr>
                <w:rFonts w:ascii="Times New Roman" w:hAnsi="Times New Roman"/>
                <w:i/>
              </w:rPr>
              <w:t>,</w:t>
            </w:r>
            <w:r w:rsidRPr="00DC3F35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  <w:i/>
              </w:rPr>
              <w:t>gynekomastia</w:t>
            </w:r>
          </w:p>
        </w:tc>
      </w:tr>
      <w:tr w:rsidR="00DC3F35" w:rsidRPr="00DC3F35" w14:paraId="656DCC5A" w14:textId="77777777" w:rsidTr="00667C23">
        <w:trPr>
          <w:trHeight w:val="15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C77F2A" w14:textId="77777777" w:rsidR="00C65330" w:rsidRPr="00DC3F35" w:rsidRDefault="00C65330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noProof/>
              </w:rPr>
            </w:pPr>
          </w:p>
          <w:p w14:paraId="37662A34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DC3F35">
              <w:rPr>
                <w:rFonts w:ascii="Times New Roman" w:hAnsi="Times New Roman"/>
                <w:b/>
                <w:noProof/>
              </w:rPr>
              <w:t>Celkové poruchy a reakcie v mieste podania</w:t>
            </w:r>
          </w:p>
        </w:tc>
      </w:tr>
      <w:tr w:rsidR="00DC3F35" w:rsidRPr="00DC3F35" w14:paraId="14C78DE2" w14:textId="77777777" w:rsidTr="00667C23">
        <w:trPr>
          <w:trHeight w:val="151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459321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2A2B2F" w14:textId="77777777" w:rsidR="00667C23" w:rsidRPr="00DC3F35" w:rsidRDefault="00667C23" w:rsidP="00DC3F35">
            <w:pPr>
              <w:tabs>
                <w:tab w:val="left" w:pos="2840"/>
              </w:tabs>
              <w:ind w:right="121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periférny edém, edém, abnor</w:t>
            </w:r>
            <w:r w:rsidRPr="00DC3F35">
              <w:rPr>
                <w:rFonts w:ascii="Times New Roman" w:hAnsi="Times New Roman"/>
                <w:spacing w:val="-5"/>
              </w:rPr>
              <w:t>m</w:t>
            </w:r>
            <w:r w:rsidRPr="00DC3F35">
              <w:rPr>
                <w:rFonts w:ascii="Times New Roman" w:hAnsi="Times New Roman"/>
              </w:rPr>
              <w:t>álna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>chôdza,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>pády,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>pocit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>opitosti, abnormálny pocit, únava</w:t>
            </w:r>
          </w:p>
        </w:tc>
      </w:tr>
      <w:tr w:rsidR="00DC3F35" w:rsidRPr="00DC3F35" w14:paraId="05A54A24" w14:textId="77777777" w:rsidTr="00667C23">
        <w:trPr>
          <w:trHeight w:val="151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9AC87B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09E50F" w14:textId="77777777" w:rsidR="00667C23" w:rsidRPr="00DC3F35" w:rsidRDefault="00667C23" w:rsidP="00DC3F35">
            <w:pPr>
              <w:tabs>
                <w:tab w:val="left" w:pos="2920"/>
              </w:tabs>
              <w:ind w:right="0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 xml:space="preserve">generalizovaný edém, </w:t>
            </w:r>
            <w:r w:rsidRPr="00DC3F35">
              <w:rPr>
                <w:rFonts w:ascii="Times New Roman" w:hAnsi="Times New Roman"/>
                <w:i/>
              </w:rPr>
              <w:t>edém</w:t>
            </w:r>
            <w:r w:rsidRPr="00DC3F35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  <w:i/>
              </w:rPr>
              <w:t xml:space="preserve">tváre, </w:t>
            </w:r>
            <w:r w:rsidRPr="00DC3F35">
              <w:rPr>
                <w:rFonts w:ascii="Times New Roman" w:hAnsi="Times New Roman"/>
              </w:rPr>
              <w:t>pocit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>napätia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>na</w:t>
            </w:r>
            <w:r w:rsidRPr="00DC3F35">
              <w:rPr>
                <w:rFonts w:ascii="Times New Roman" w:hAnsi="Times New Roman"/>
                <w:spacing w:val="1"/>
              </w:rPr>
              <w:t xml:space="preserve"> </w:t>
            </w:r>
            <w:r w:rsidRPr="00DC3F35">
              <w:rPr>
                <w:rFonts w:ascii="Times New Roman" w:hAnsi="Times New Roman"/>
              </w:rPr>
              <w:t xml:space="preserve">hrudníku, bolesť, </w:t>
            </w:r>
            <w:r w:rsidR="004F4B0C" w:rsidRPr="00DC3F35">
              <w:rPr>
                <w:rFonts w:ascii="Times New Roman" w:hAnsi="Times New Roman"/>
              </w:rPr>
              <w:t xml:space="preserve">pyrexia, smäd, triaška, </w:t>
            </w:r>
            <w:r w:rsidRPr="00DC3F35">
              <w:rPr>
                <w:rFonts w:ascii="Times New Roman" w:hAnsi="Times New Roman"/>
              </w:rPr>
              <w:t>asténia</w:t>
            </w:r>
          </w:p>
        </w:tc>
      </w:tr>
      <w:tr w:rsidR="00DC3F35" w:rsidRPr="00DC3F35" w14:paraId="40D6DEA4" w14:textId="77777777" w:rsidTr="00667C23">
        <w:trPr>
          <w:trHeight w:val="41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1A0AD1" w14:textId="77777777" w:rsidR="00C65330" w:rsidRPr="00DC3F35" w:rsidRDefault="00C65330" w:rsidP="00DC3F35">
            <w:pPr>
              <w:widowControl w:val="0"/>
              <w:tabs>
                <w:tab w:val="left" w:pos="567"/>
              </w:tabs>
              <w:ind w:right="0"/>
              <w:rPr>
                <w:rFonts w:ascii="Times New Roman" w:hAnsi="Times New Roman"/>
                <w:b/>
                <w:noProof/>
              </w:rPr>
            </w:pPr>
          </w:p>
          <w:p w14:paraId="4F1DAF32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ind w:right="0"/>
              <w:rPr>
                <w:rFonts w:ascii="Times New Roman" w:hAnsi="Times New Roman"/>
                <w:b/>
              </w:rPr>
            </w:pPr>
            <w:r w:rsidRPr="00DC3F35">
              <w:rPr>
                <w:rFonts w:ascii="Times New Roman" w:hAnsi="Times New Roman"/>
                <w:b/>
                <w:noProof/>
              </w:rPr>
              <w:t>Laboratórne a funkčné vyšetrenia</w:t>
            </w:r>
          </w:p>
        </w:tc>
      </w:tr>
      <w:tr w:rsidR="00DC3F35" w:rsidRPr="00DC3F35" w14:paraId="1F9BE92A" w14:textId="77777777" w:rsidTr="00667C23">
        <w:trPr>
          <w:trHeight w:val="38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280C61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6F8DB3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</w:rPr>
              <w:t>zvýšená hmotnosť</w:t>
            </w:r>
          </w:p>
        </w:tc>
      </w:tr>
      <w:tr w:rsidR="00DC3F35" w:rsidRPr="00DC3F35" w14:paraId="2EE5F1DC" w14:textId="77777777" w:rsidTr="00667C23">
        <w:trPr>
          <w:trHeight w:val="38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4CC1A1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AD215F" w14:textId="3E5C9873" w:rsidR="00667C23" w:rsidRPr="00DC3F35" w:rsidRDefault="00667C23" w:rsidP="00DC3F35">
            <w:pPr>
              <w:widowControl w:val="0"/>
              <w:tabs>
                <w:tab w:val="left" w:pos="567"/>
              </w:tabs>
              <w:ind w:right="-109"/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spacing w:val="-1"/>
              </w:rPr>
              <w:t>zvýšen</w:t>
            </w:r>
            <w:r w:rsidRPr="00DC3F35">
              <w:rPr>
                <w:rFonts w:ascii="Times New Roman" w:hAnsi="Times New Roman"/>
              </w:rPr>
              <w:t>á</w:t>
            </w:r>
            <w:r w:rsidRPr="00DC3F35">
              <w:rPr>
                <w:rFonts w:ascii="Times New Roman" w:hAnsi="Times New Roman"/>
                <w:spacing w:val="-1"/>
              </w:rPr>
              <w:t xml:space="preserve"> k</w:t>
            </w:r>
            <w:r w:rsidRPr="00DC3F35">
              <w:rPr>
                <w:rFonts w:ascii="Times New Roman" w:hAnsi="Times New Roman"/>
                <w:spacing w:val="1"/>
              </w:rPr>
              <w:t>r</w:t>
            </w:r>
            <w:r w:rsidRPr="00DC3F35">
              <w:rPr>
                <w:rFonts w:ascii="Times New Roman" w:hAnsi="Times New Roman"/>
              </w:rPr>
              <w:t>eatínfosfokináza v krvi,  zvýšená glukóza v</w:t>
            </w:r>
            <w:r w:rsidRPr="00DC3F35">
              <w:rPr>
                <w:rFonts w:ascii="Times New Roman" w:hAnsi="Times New Roman"/>
                <w:spacing w:val="-3"/>
              </w:rPr>
              <w:t xml:space="preserve"> </w:t>
            </w:r>
            <w:r w:rsidRPr="00DC3F35">
              <w:rPr>
                <w:rFonts w:ascii="Times New Roman" w:hAnsi="Times New Roman"/>
              </w:rPr>
              <w:t>krvi,</w:t>
            </w:r>
            <w:r w:rsidRPr="00DC3F35">
              <w:rPr>
                <w:rFonts w:ascii="Times New Roman" w:hAnsi="Times New Roman"/>
                <w:spacing w:val="-1"/>
              </w:rPr>
              <w:t xml:space="preserve"> </w:t>
            </w:r>
            <w:r w:rsidRPr="00DC3F35">
              <w:rPr>
                <w:rFonts w:ascii="Times New Roman" w:hAnsi="Times New Roman"/>
              </w:rPr>
              <w:t>znížený počet trombocytov, zvýšený kreatinín v</w:t>
            </w:r>
            <w:r w:rsidRPr="00DC3F35">
              <w:rPr>
                <w:rFonts w:ascii="Times New Roman" w:hAnsi="Times New Roman"/>
                <w:spacing w:val="-3"/>
              </w:rPr>
              <w:t xml:space="preserve"> </w:t>
            </w:r>
            <w:r w:rsidRPr="00DC3F35">
              <w:rPr>
                <w:rFonts w:ascii="Times New Roman" w:hAnsi="Times New Roman"/>
              </w:rPr>
              <w:t>krvi, znížený draslík v</w:t>
            </w:r>
            <w:r w:rsidRPr="00DC3F35">
              <w:rPr>
                <w:rFonts w:ascii="Times New Roman" w:hAnsi="Times New Roman"/>
                <w:spacing w:val="-2"/>
              </w:rPr>
              <w:t xml:space="preserve"> </w:t>
            </w:r>
            <w:r w:rsidRPr="00DC3F35">
              <w:rPr>
                <w:rFonts w:ascii="Times New Roman" w:hAnsi="Times New Roman"/>
                <w:spacing w:val="-1"/>
              </w:rPr>
              <w:t xml:space="preserve">krvi, </w:t>
            </w:r>
            <w:r w:rsidRPr="00DC3F35">
              <w:rPr>
                <w:rFonts w:ascii="Times New Roman" w:hAnsi="Times New Roman"/>
              </w:rPr>
              <w:t>znížená hmotnosť</w:t>
            </w:r>
          </w:p>
        </w:tc>
      </w:tr>
      <w:tr w:rsidR="00DC3F35" w:rsidRPr="00DC3F35" w14:paraId="68B7E1B8" w14:textId="77777777" w:rsidTr="00667C23">
        <w:trPr>
          <w:trHeight w:val="38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7C4F2D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noProof/>
              </w:rPr>
              <w:t>Zriedkavé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64B6A" w14:textId="77777777" w:rsidR="00667C23" w:rsidRPr="00DC3F35" w:rsidRDefault="00667C23" w:rsidP="00DC3F3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DC3F35">
              <w:rPr>
                <w:rFonts w:ascii="Times New Roman" w:hAnsi="Times New Roman"/>
                <w:position w:val="-1"/>
              </w:rPr>
              <w:t>znížený počet leukocytov v</w:t>
            </w:r>
            <w:r w:rsidRPr="00DC3F35">
              <w:rPr>
                <w:rFonts w:ascii="Times New Roman" w:hAnsi="Times New Roman"/>
                <w:spacing w:val="-3"/>
                <w:position w:val="-1"/>
              </w:rPr>
              <w:t xml:space="preserve"> </w:t>
            </w:r>
            <w:r w:rsidRPr="00DC3F35">
              <w:rPr>
                <w:rFonts w:ascii="Times New Roman" w:hAnsi="Times New Roman"/>
                <w:spacing w:val="-1"/>
                <w:position w:val="-1"/>
              </w:rPr>
              <w:t>krvi</w:t>
            </w:r>
          </w:p>
        </w:tc>
      </w:tr>
    </w:tbl>
    <w:p w14:paraId="715B433B" w14:textId="603F2F01" w:rsidR="00821EFF" w:rsidRPr="00DC3F35" w:rsidRDefault="00BA08AC" w:rsidP="00DC3F35">
      <w:pPr>
        <w:tabs>
          <w:tab w:val="left" w:pos="9072"/>
        </w:tabs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>* zvýšená alanínaminotransferáza (ALT) a zvýšená aspartátaminotransferáza (AST).</w:t>
      </w:r>
    </w:p>
    <w:p w14:paraId="05531AFE" w14:textId="77777777" w:rsidR="00BA08AC" w:rsidRPr="00DC3F35" w:rsidRDefault="00BA08AC" w:rsidP="00DC3F35">
      <w:pPr>
        <w:tabs>
          <w:tab w:val="left" w:pos="9072"/>
        </w:tabs>
        <w:ind w:right="-18"/>
        <w:rPr>
          <w:rFonts w:ascii="Times New Roman" w:hAnsi="Times New Roman"/>
        </w:rPr>
      </w:pPr>
    </w:p>
    <w:p w14:paraId="552F2425" w14:textId="77777777" w:rsidR="000B5D00" w:rsidRPr="00DC3F35" w:rsidRDefault="00821EFF" w:rsidP="00DC3F35">
      <w:pPr>
        <w:tabs>
          <w:tab w:val="left" w:pos="9072"/>
        </w:tabs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>Po ukončení krátkodobej 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 xml:space="preserve">dlhodobej liečby pregabalínom sa u niektorých pacientov pozorovali abstinenčné príznaky. Uvádzajú sa nasledujúce reakcie: insomnia, bolesť hlavy, nauzea, </w:t>
      </w:r>
      <w:r w:rsidRPr="00DC3F35">
        <w:rPr>
          <w:rFonts w:ascii="Times New Roman" w:hAnsi="Times New Roman"/>
          <w:spacing w:val="-1"/>
        </w:rPr>
        <w:t xml:space="preserve">úzkosť, </w:t>
      </w:r>
      <w:r w:rsidRPr="00DC3F35">
        <w:rPr>
          <w:rFonts w:ascii="Times New Roman" w:hAnsi="Times New Roman"/>
        </w:rPr>
        <w:lastRenderedPageBreak/>
        <w:t>hnačka, chrípkový syndróm, kŕče, nervozita,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depresia,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boles</w:t>
      </w:r>
      <w:r w:rsidRPr="00DC3F35">
        <w:rPr>
          <w:rFonts w:ascii="Times New Roman" w:hAnsi="Times New Roman"/>
          <w:spacing w:val="-1"/>
        </w:rPr>
        <w:t>ť</w:t>
      </w:r>
      <w:r w:rsidRPr="00DC3F35">
        <w:rPr>
          <w:rFonts w:ascii="Times New Roman" w:hAnsi="Times New Roman"/>
          <w:bCs/>
        </w:rPr>
        <w:t>,</w:t>
      </w:r>
      <w:r w:rsidRPr="00DC3F35">
        <w:rPr>
          <w:rFonts w:ascii="Times New Roman" w:hAnsi="Times New Roman"/>
          <w:b/>
          <w:bCs/>
        </w:rPr>
        <w:t xml:space="preserve"> </w:t>
      </w:r>
      <w:r w:rsidRPr="00DC3F35">
        <w:rPr>
          <w:rFonts w:ascii="Times New Roman" w:hAnsi="Times New Roman"/>
        </w:rPr>
        <w:t>hyperhidróza a závra</w:t>
      </w:r>
      <w:r w:rsidRPr="00DC3F35">
        <w:rPr>
          <w:rFonts w:ascii="Times New Roman" w:hAnsi="Times New Roman"/>
          <w:spacing w:val="1"/>
        </w:rPr>
        <w:t>t</w:t>
      </w:r>
      <w:r w:rsidRPr="00DC3F35">
        <w:rPr>
          <w:rFonts w:ascii="Times New Roman" w:hAnsi="Times New Roman"/>
        </w:rPr>
        <w:t>, naznačujúce fyzickú závislos</w:t>
      </w:r>
      <w:r w:rsidRPr="00DC3F35">
        <w:rPr>
          <w:rFonts w:ascii="Times New Roman" w:hAnsi="Times New Roman"/>
          <w:spacing w:val="-1"/>
        </w:rPr>
        <w:t>ť</w:t>
      </w:r>
      <w:r w:rsidRPr="00DC3F35">
        <w:rPr>
          <w:rFonts w:ascii="Times New Roman" w:hAnsi="Times New Roman"/>
        </w:rPr>
        <w:t xml:space="preserve">. Pacient má byť o tejto skutočnosti informovaný na začiatku liečby. </w:t>
      </w:r>
    </w:p>
    <w:p w14:paraId="0C8A8712" w14:textId="77777777" w:rsidR="00A31AB4" w:rsidRPr="00DC3F35" w:rsidRDefault="00A31AB4" w:rsidP="00DC3F35">
      <w:pPr>
        <w:tabs>
          <w:tab w:val="left" w:pos="9072"/>
        </w:tabs>
        <w:ind w:right="-18"/>
        <w:rPr>
          <w:rFonts w:ascii="Times New Roman" w:hAnsi="Times New Roman"/>
        </w:rPr>
      </w:pPr>
    </w:p>
    <w:p w14:paraId="396C7908" w14:textId="77777777" w:rsidR="00821EFF" w:rsidRPr="00DC3F35" w:rsidRDefault="00821EFF" w:rsidP="00DC3F35">
      <w:pPr>
        <w:tabs>
          <w:tab w:val="left" w:pos="9072"/>
        </w:tabs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 xml:space="preserve">Čo sa týka ukončenia dlhodobej liečby pregabalínom, údaje naznačujú, že </w:t>
      </w:r>
      <w:r w:rsidRPr="00DC3F35">
        <w:rPr>
          <w:rFonts w:ascii="Times New Roman" w:hAnsi="Times New Roman"/>
          <w:spacing w:val="-1"/>
        </w:rPr>
        <w:t>výsky</w:t>
      </w:r>
      <w:r w:rsidRPr="00DC3F35">
        <w:rPr>
          <w:rFonts w:ascii="Times New Roman" w:hAnsi="Times New Roman"/>
        </w:rPr>
        <w:t>t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 xml:space="preserve">a </w:t>
      </w:r>
      <w:r w:rsidRPr="00DC3F35">
        <w:rPr>
          <w:rFonts w:ascii="Times New Roman" w:hAnsi="Times New Roman"/>
          <w:spacing w:val="-1"/>
        </w:rPr>
        <w:t>závažno</w:t>
      </w:r>
      <w:r w:rsidRPr="00DC3F35">
        <w:rPr>
          <w:rFonts w:ascii="Times New Roman" w:hAnsi="Times New Roman"/>
        </w:rPr>
        <w:t xml:space="preserve">sť abstinenčných príznakov </w:t>
      </w:r>
      <w:r w:rsidRPr="00DC3F35">
        <w:rPr>
          <w:rFonts w:ascii="Times New Roman" w:hAnsi="Times New Roman"/>
          <w:spacing w:val="-1"/>
        </w:rPr>
        <w:t>môž</w:t>
      </w:r>
      <w:r w:rsidRPr="00DC3F35">
        <w:rPr>
          <w:rFonts w:ascii="Times New Roman" w:hAnsi="Times New Roman"/>
        </w:rPr>
        <w:t>u</w:t>
      </w:r>
      <w:r w:rsidRPr="00DC3F35">
        <w:rPr>
          <w:rFonts w:ascii="Times New Roman" w:hAnsi="Times New Roman"/>
          <w:spacing w:val="-1"/>
        </w:rPr>
        <w:t xml:space="preserve"> by</w:t>
      </w:r>
      <w:r w:rsidRPr="00DC3F35">
        <w:rPr>
          <w:rFonts w:ascii="Times New Roman" w:hAnsi="Times New Roman"/>
        </w:rPr>
        <w:t>ť</w:t>
      </w:r>
      <w:r w:rsidRPr="00DC3F35">
        <w:rPr>
          <w:rFonts w:ascii="Times New Roman" w:hAnsi="Times New Roman"/>
          <w:spacing w:val="-1"/>
        </w:rPr>
        <w:t xml:space="preserve"> závisl</w:t>
      </w:r>
      <w:r w:rsidRPr="00DC3F35">
        <w:rPr>
          <w:rFonts w:ascii="Times New Roman" w:hAnsi="Times New Roman"/>
        </w:rPr>
        <w:t>é</w:t>
      </w:r>
      <w:r w:rsidRPr="00DC3F35">
        <w:rPr>
          <w:rFonts w:ascii="Times New Roman" w:hAnsi="Times New Roman"/>
          <w:spacing w:val="-1"/>
        </w:rPr>
        <w:t xml:space="preserve"> o</w:t>
      </w:r>
      <w:r w:rsidRPr="00DC3F35">
        <w:rPr>
          <w:rFonts w:ascii="Times New Roman" w:hAnsi="Times New Roman"/>
        </w:rPr>
        <w:t>d</w:t>
      </w:r>
      <w:r w:rsidRPr="00DC3F35">
        <w:rPr>
          <w:rFonts w:ascii="Times New Roman" w:hAnsi="Times New Roman"/>
          <w:spacing w:val="-1"/>
        </w:rPr>
        <w:t xml:space="preserve"> dávky.</w:t>
      </w:r>
    </w:p>
    <w:p w14:paraId="116C0A4A" w14:textId="77777777" w:rsidR="000B5D00" w:rsidRPr="00DC3F35" w:rsidRDefault="000B5D00" w:rsidP="00DC3F35">
      <w:pPr>
        <w:pStyle w:val="Default"/>
        <w:ind w:left="360"/>
        <w:rPr>
          <w:color w:val="auto"/>
          <w:sz w:val="22"/>
          <w:szCs w:val="22"/>
        </w:rPr>
      </w:pPr>
    </w:p>
    <w:p w14:paraId="64C8165F" w14:textId="01513665" w:rsidR="00A31AB4" w:rsidRPr="00DC3F35" w:rsidRDefault="000B5D00" w:rsidP="00DC3F35">
      <w:pPr>
        <w:pStyle w:val="Default"/>
        <w:rPr>
          <w:i/>
          <w:color w:val="auto"/>
          <w:sz w:val="22"/>
          <w:szCs w:val="22"/>
          <w:u w:val="single"/>
        </w:rPr>
      </w:pPr>
      <w:r w:rsidRPr="00DC3F35">
        <w:rPr>
          <w:i/>
          <w:color w:val="auto"/>
          <w:sz w:val="22"/>
          <w:szCs w:val="22"/>
          <w:u w:val="single"/>
        </w:rPr>
        <w:t>Pediatrická populácia</w:t>
      </w:r>
    </w:p>
    <w:p w14:paraId="6B0F3385" w14:textId="7EEC33AE" w:rsidR="000B5D00" w:rsidRPr="00DC3F35" w:rsidRDefault="000B5D00" w:rsidP="00DC3F35">
      <w:pPr>
        <w:pStyle w:val="Default"/>
        <w:rPr>
          <w:color w:val="auto"/>
          <w:sz w:val="22"/>
          <w:szCs w:val="22"/>
        </w:rPr>
      </w:pPr>
      <w:r w:rsidRPr="00DC3F35">
        <w:rPr>
          <w:color w:val="auto"/>
          <w:sz w:val="22"/>
          <w:szCs w:val="22"/>
        </w:rPr>
        <w:t xml:space="preserve">Bezpečnostný profil pregabalínu pozorovaný v </w:t>
      </w:r>
      <w:r w:rsidR="00BA08AC" w:rsidRPr="00DC3F35">
        <w:rPr>
          <w:color w:val="auto"/>
          <w:sz w:val="22"/>
          <w:szCs w:val="22"/>
        </w:rPr>
        <w:t xml:space="preserve">troch </w:t>
      </w:r>
      <w:r w:rsidRPr="00DC3F35">
        <w:rPr>
          <w:color w:val="auto"/>
          <w:sz w:val="22"/>
          <w:szCs w:val="22"/>
        </w:rPr>
        <w:t>pediatrických štúdi</w:t>
      </w:r>
      <w:r w:rsidR="00F12455" w:rsidRPr="00DC3F35">
        <w:rPr>
          <w:color w:val="auto"/>
          <w:sz w:val="22"/>
          <w:szCs w:val="22"/>
        </w:rPr>
        <w:t>ách</w:t>
      </w:r>
      <w:r w:rsidRPr="00DC3F35">
        <w:rPr>
          <w:color w:val="auto"/>
          <w:sz w:val="22"/>
          <w:szCs w:val="22"/>
        </w:rPr>
        <w:t xml:space="preserve"> </w:t>
      </w:r>
      <w:r w:rsidR="00BA08AC" w:rsidRPr="00DC3F35">
        <w:rPr>
          <w:color w:val="auto"/>
          <w:sz w:val="22"/>
          <w:szCs w:val="22"/>
        </w:rPr>
        <w:t>u pacientov s</w:t>
      </w:r>
      <w:r w:rsidR="00FD5CBE" w:rsidRPr="00DC3F35">
        <w:rPr>
          <w:color w:val="auto"/>
          <w:sz w:val="22"/>
          <w:szCs w:val="22"/>
        </w:rPr>
        <w:t> </w:t>
      </w:r>
      <w:r w:rsidR="00BA08AC" w:rsidRPr="00DC3F35">
        <w:rPr>
          <w:color w:val="auto"/>
          <w:sz w:val="22"/>
          <w:szCs w:val="22"/>
        </w:rPr>
        <w:t xml:space="preserve">parciálnymi záchvatmi so sekundárnou generalizáciou alebo bez nej (12-týždňová štúdia účinnosti a bezpečnosti u pacientov s parciálnymi záchvatmi, n = 295; </w:t>
      </w:r>
      <w:r w:rsidR="00FD5CBE" w:rsidRPr="00DC3F35">
        <w:rPr>
          <w:color w:val="auto"/>
          <w:sz w:val="22"/>
          <w:szCs w:val="22"/>
        </w:rPr>
        <w:t>štúdia</w:t>
      </w:r>
      <w:r w:rsidR="003678A2" w:rsidRPr="00DC3F35">
        <w:rPr>
          <w:color w:val="auto"/>
          <w:sz w:val="22"/>
          <w:szCs w:val="22"/>
        </w:rPr>
        <w:t xml:space="preserve"> farmakokinetiky a </w:t>
      </w:r>
      <w:r w:rsidRPr="00DC3F35">
        <w:rPr>
          <w:color w:val="auto"/>
          <w:sz w:val="22"/>
          <w:szCs w:val="22"/>
        </w:rPr>
        <w:t>znášanlivosti, n = 65</w:t>
      </w:r>
      <w:r w:rsidR="00BA08AC" w:rsidRPr="00DC3F35">
        <w:rPr>
          <w:color w:val="auto"/>
          <w:sz w:val="22"/>
          <w:szCs w:val="22"/>
        </w:rPr>
        <w:t xml:space="preserve"> a</w:t>
      </w:r>
      <w:r w:rsidRPr="00DC3F35">
        <w:rPr>
          <w:color w:val="auto"/>
          <w:sz w:val="22"/>
          <w:szCs w:val="22"/>
        </w:rPr>
        <w:t xml:space="preserve"> </w:t>
      </w:r>
      <w:r w:rsidR="003678A2" w:rsidRPr="00DC3F35">
        <w:rPr>
          <w:color w:val="auto"/>
          <w:sz w:val="22"/>
          <w:szCs w:val="22"/>
        </w:rPr>
        <w:t>jednoročná otvorená nadväzujúca štúdia bezpečnosti</w:t>
      </w:r>
      <w:r w:rsidRPr="00DC3F35">
        <w:rPr>
          <w:color w:val="auto"/>
          <w:sz w:val="22"/>
          <w:szCs w:val="22"/>
        </w:rPr>
        <w:t>, n = 54) bol podobný ako</w:t>
      </w:r>
      <w:r w:rsidR="00F12455" w:rsidRPr="00DC3F35">
        <w:rPr>
          <w:color w:val="auto"/>
          <w:sz w:val="22"/>
          <w:szCs w:val="22"/>
        </w:rPr>
        <w:t xml:space="preserve"> v</w:t>
      </w:r>
      <w:r w:rsidRPr="00DC3F35">
        <w:rPr>
          <w:color w:val="auto"/>
          <w:sz w:val="22"/>
          <w:szCs w:val="22"/>
        </w:rPr>
        <w:t xml:space="preserve"> štúdiách </w:t>
      </w:r>
      <w:r w:rsidR="00F12455" w:rsidRPr="00DC3F35">
        <w:rPr>
          <w:color w:val="auto"/>
          <w:sz w:val="22"/>
          <w:szCs w:val="22"/>
        </w:rPr>
        <w:t>u</w:t>
      </w:r>
      <w:r w:rsidR="00BA08AC" w:rsidRPr="00DC3F35">
        <w:rPr>
          <w:color w:val="auto"/>
          <w:sz w:val="22"/>
          <w:szCs w:val="22"/>
        </w:rPr>
        <w:t> </w:t>
      </w:r>
      <w:r w:rsidRPr="00DC3F35">
        <w:rPr>
          <w:color w:val="auto"/>
          <w:sz w:val="22"/>
          <w:szCs w:val="22"/>
        </w:rPr>
        <w:t>dospelých</w:t>
      </w:r>
      <w:r w:rsidR="00BA08AC" w:rsidRPr="00DC3F35">
        <w:rPr>
          <w:color w:val="auto"/>
          <w:sz w:val="22"/>
          <w:szCs w:val="22"/>
        </w:rPr>
        <w:t xml:space="preserve"> pacientov s epilepsiou. Najčastejšie nežiaduce účinky pozorované v 12-týždňovej štúdii s liečbou pregabalínom boli somnolencia, pyrexia, infekcia horných dýchacích ciest, zvýšená chuť do jedla, zvýšená hmotnosť a nazofaryngitída</w:t>
      </w:r>
      <w:r w:rsidRPr="00DC3F35">
        <w:rPr>
          <w:color w:val="auto"/>
          <w:sz w:val="22"/>
          <w:szCs w:val="22"/>
        </w:rPr>
        <w:t xml:space="preserve"> (pozri časti 4.2, 5.1 a 5.2).</w:t>
      </w:r>
    </w:p>
    <w:p w14:paraId="41385C91" w14:textId="77777777" w:rsidR="000B5D00" w:rsidRPr="00DC3F35" w:rsidRDefault="000B5D00" w:rsidP="00DC3F35">
      <w:pPr>
        <w:pStyle w:val="Default"/>
        <w:rPr>
          <w:color w:val="auto"/>
          <w:sz w:val="22"/>
          <w:szCs w:val="22"/>
        </w:rPr>
      </w:pPr>
    </w:p>
    <w:p w14:paraId="2A440C0E" w14:textId="77777777" w:rsidR="00821EFF" w:rsidRPr="00DC3F35" w:rsidRDefault="00821EFF" w:rsidP="00DC3F35">
      <w:pPr>
        <w:suppressLineNumbers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DC3F35">
        <w:rPr>
          <w:rFonts w:ascii="Times New Roman" w:hAnsi="Times New Roman"/>
          <w:b/>
          <w:noProof/>
          <w:u w:val="single"/>
        </w:rPr>
        <w:t>Hlásenie podozrení na nežiaduce reakcie</w:t>
      </w:r>
    </w:p>
    <w:p w14:paraId="0F8F45B6" w14:textId="468797A4" w:rsidR="00821EFF" w:rsidRPr="00DC3F35" w:rsidRDefault="00821EFF" w:rsidP="00DC3F35">
      <w:pPr>
        <w:suppressLineNumbers/>
        <w:autoSpaceDE w:val="0"/>
        <w:autoSpaceDN w:val="0"/>
        <w:adjustRightInd w:val="0"/>
        <w:rPr>
          <w:rFonts w:ascii="Times New Roman" w:hAnsi="Times New Roman"/>
          <w:noProof/>
        </w:rPr>
      </w:pPr>
      <w:r w:rsidRPr="00DC3F35">
        <w:rPr>
          <w:rFonts w:ascii="Times New Roman" w:hAnsi="Times New Roman"/>
          <w:noProof/>
        </w:rPr>
        <w:t>Hlásenie podozrení na nežiaduce reakcie po registrácii lieku je dôležité.</w:t>
      </w:r>
      <w:r w:rsidRPr="00DC3F35">
        <w:rPr>
          <w:rFonts w:ascii="Times New Roman" w:hAnsi="Times New Roman"/>
        </w:rPr>
        <w:t xml:space="preserve"> </w:t>
      </w:r>
      <w:r w:rsidRPr="00DC3F35">
        <w:rPr>
          <w:rFonts w:ascii="Times New Roman" w:hAnsi="Times New Roman"/>
          <w:noProof/>
        </w:rPr>
        <w:t>Umožňuje priebežné monitorovanie pomeru prínosu a rizika lieku.</w:t>
      </w:r>
      <w:r w:rsidRPr="00DC3F35">
        <w:rPr>
          <w:rFonts w:ascii="Times New Roman" w:hAnsi="Times New Roman"/>
        </w:rPr>
        <w:t xml:space="preserve"> Od </w:t>
      </w:r>
      <w:r w:rsidRPr="00DC3F35">
        <w:rPr>
          <w:rFonts w:ascii="Times New Roman" w:hAnsi="Times New Roman"/>
          <w:noProof/>
        </w:rPr>
        <w:t xml:space="preserve">zdravotníckych pracovníkov sa vyžaduje, aby hlásili akékoľvek podozrenia na nežiaduce reakcie </w:t>
      </w:r>
      <w:r w:rsidR="00B9413C" w:rsidRPr="00DC3F35">
        <w:rPr>
          <w:rFonts w:ascii="Times New Roman" w:hAnsi="Times New Roman"/>
          <w:noProof/>
        </w:rPr>
        <w:t>na</w:t>
      </w:r>
      <w:r w:rsidRPr="00DC3F35">
        <w:rPr>
          <w:rFonts w:ascii="Times New Roman" w:hAnsi="Times New Roman"/>
          <w:noProof/>
        </w:rPr>
        <w:t xml:space="preserve"> </w:t>
      </w:r>
      <w:r w:rsidRPr="00DC3F35">
        <w:rPr>
          <w:rFonts w:ascii="Times New Roman" w:hAnsi="Times New Roman"/>
          <w:noProof/>
          <w:highlight w:val="lightGray"/>
        </w:rPr>
        <w:t xml:space="preserve">národné </w:t>
      </w:r>
      <w:r w:rsidR="00B9413C" w:rsidRPr="00DC3F35">
        <w:rPr>
          <w:rFonts w:ascii="Times New Roman" w:hAnsi="Times New Roman"/>
          <w:noProof/>
          <w:highlight w:val="lightGray"/>
        </w:rPr>
        <w:t>centrum</w:t>
      </w:r>
      <w:r w:rsidRPr="00DC3F35">
        <w:rPr>
          <w:rFonts w:ascii="Times New Roman" w:hAnsi="Times New Roman"/>
          <w:noProof/>
          <w:highlight w:val="lightGray"/>
        </w:rPr>
        <w:t xml:space="preserve"> hlásenia uvedené v </w:t>
      </w:r>
      <w:hyperlink r:id="rId9" w:history="1">
        <w:r w:rsidRPr="00DC3F35">
          <w:rPr>
            <w:rStyle w:val="Hypertextovprepojenie"/>
            <w:rFonts w:ascii="Times New Roman" w:hAnsi="Times New Roman"/>
            <w:noProof/>
            <w:color w:val="auto"/>
            <w:highlight w:val="lightGray"/>
          </w:rPr>
          <w:t>Prílohe</w:t>
        </w:r>
        <w:r w:rsidR="003678A2" w:rsidRPr="00DC3F35">
          <w:rPr>
            <w:rStyle w:val="Hypertextovprepojenie"/>
            <w:rFonts w:ascii="Times New Roman" w:hAnsi="Times New Roman"/>
            <w:noProof/>
            <w:color w:val="auto"/>
            <w:highlight w:val="lightGray"/>
          </w:rPr>
          <w:t> </w:t>
        </w:r>
        <w:r w:rsidRPr="00DC3F35">
          <w:rPr>
            <w:rStyle w:val="Hypertextovprepojenie"/>
            <w:rFonts w:ascii="Times New Roman" w:hAnsi="Times New Roman"/>
            <w:noProof/>
            <w:color w:val="auto"/>
            <w:highlight w:val="lightGray"/>
          </w:rPr>
          <w:t>V</w:t>
        </w:r>
      </w:hyperlink>
      <w:r w:rsidRPr="00DC3F35">
        <w:rPr>
          <w:rFonts w:ascii="Times New Roman" w:hAnsi="Times New Roman"/>
          <w:noProof/>
        </w:rPr>
        <w:t>.</w:t>
      </w:r>
    </w:p>
    <w:p w14:paraId="06721BAE" w14:textId="77777777" w:rsidR="00821EFF" w:rsidRPr="00DC3F35" w:rsidRDefault="00821EFF" w:rsidP="00DC3F35">
      <w:pPr>
        <w:rPr>
          <w:rFonts w:ascii="Times New Roman" w:hAnsi="Times New Roman"/>
        </w:rPr>
      </w:pPr>
    </w:p>
    <w:p w14:paraId="629C9D67" w14:textId="77777777" w:rsidR="00821EFF" w:rsidRPr="00DC3F35" w:rsidRDefault="003077B9" w:rsidP="00DC3F35">
      <w:pPr>
        <w:rPr>
          <w:rFonts w:ascii="Times New Roman" w:hAnsi="Times New Roman"/>
          <w:b/>
        </w:rPr>
      </w:pPr>
      <w:r w:rsidRPr="00DC3F35">
        <w:rPr>
          <w:rFonts w:ascii="Times New Roman" w:hAnsi="Times New Roman"/>
          <w:b/>
        </w:rPr>
        <w:t>4.9</w:t>
      </w:r>
      <w:r w:rsidRPr="00DC3F35">
        <w:rPr>
          <w:rFonts w:ascii="Times New Roman" w:hAnsi="Times New Roman"/>
          <w:b/>
        </w:rPr>
        <w:tab/>
      </w:r>
      <w:r w:rsidR="00821EFF" w:rsidRPr="00DC3F35">
        <w:rPr>
          <w:rFonts w:ascii="Times New Roman" w:hAnsi="Times New Roman"/>
          <w:b/>
        </w:rPr>
        <w:t>Predávkovanie</w:t>
      </w:r>
    </w:p>
    <w:p w14:paraId="2D4F654A" w14:textId="77777777" w:rsidR="00821EFF" w:rsidRPr="00DC3F35" w:rsidRDefault="00821EFF" w:rsidP="00DC3F35">
      <w:pPr>
        <w:keepNext/>
        <w:rPr>
          <w:rFonts w:ascii="Times New Roman" w:hAnsi="Times New Roman"/>
        </w:rPr>
      </w:pPr>
    </w:p>
    <w:p w14:paraId="59ED9ECC" w14:textId="4C36F031" w:rsidR="00821EFF" w:rsidRPr="00DC3F35" w:rsidRDefault="00821EFF" w:rsidP="00DC3F35">
      <w:pPr>
        <w:ind w:right="871"/>
        <w:rPr>
          <w:rFonts w:ascii="Times New Roman" w:hAnsi="Times New Roman"/>
        </w:rPr>
      </w:pPr>
      <w:r w:rsidRPr="00DC3F35">
        <w:rPr>
          <w:rFonts w:ascii="Times New Roman" w:hAnsi="Times New Roman"/>
        </w:rPr>
        <w:t>Po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uvedení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lieku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na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trh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najčastejšie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hlásené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nežiaduce reakcie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pozorované po predávkovaní pregabalínom zahŕňali ospalosť, stavy zmätenosti, agitovanosť a nepokoj.</w:t>
      </w:r>
      <w:r w:rsidR="00596F49" w:rsidRPr="00DC3F35">
        <w:rPr>
          <w:rFonts w:ascii="Times New Roman" w:hAnsi="Times New Roman"/>
        </w:rPr>
        <w:t xml:space="preserve"> Taktiež boli hlásené záchvaty.</w:t>
      </w:r>
    </w:p>
    <w:p w14:paraId="0BF1ECED" w14:textId="77777777" w:rsidR="00461545" w:rsidRPr="00DC3F35" w:rsidRDefault="00461545" w:rsidP="00DC3F35">
      <w:pPr>
        <w:ind w:right="-20"/>
        <w:rPr>
          <w:rFonts w:ascii="Times New Roman" w:hAnsi="Times New Roman"/>
        </w:rPr>
      </w:pPr>
    </w:p>
    <w:p w14:paraId="5B1AFA64" w14:textId="77777777" w:rsidR="00821EFF" w:rsidRPr="00DC3F35" w:rsidRDefault="00821EFF" w:rsidP="00DC3F35">
      <w:pPr>
        <w:ind w:right="-20"/>
        <w:rPr>
          <w:rFonts w:ascii="Times New Roman" w:hAnsi="Times New Roman"/>
        </w:rPr>
      </w:pP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zriedkavých prípadoch bola hlásená kóma.</w:t>
      </w:r>
    </w:p>
    <w:p w14:paraId="3504B44E" w14:textId="77777777" w:rsidR="00821EFF" w:rsidRPr="00DC3F35" w:rsidRDefault="00821EFF" w:rsidP="00DC3F35">
      <w:pPr>
        <w:rPr>
          <w:rFonts w:ascii="Times New Roman" w:hAnsi="Times New Roman"/>
        </w:rPr>
      </w:pPr>
    </w:p>
    <w:p w14:paraId="1085F658" w14:textId="77777777" w:rsidR="00821EFF" w:rsidRPr="00DC3F35" w:rsidRDefault="00821EFF" w:rsidP="00DC3F35">
      <w:pPr>
        <w:ind w:right="842"/>
        <w:rPr>
          <w:rFonts w:ascii="Times New Roman" w:hAnsi="Times New Roman"/>
        </w:rPr>
      </w:pPr>
      <w:r w:rsidRPr="00DC3F35">
        <w:rPr>
          <w:rFonts w:ascii="Times New Roman" w:hAnsi="Times New Roman"/>
        </w:rPr>
        <w:t>Liečba predávkovania pregabalínom musí zah</w:t>
      </w:r>
      <w:r w:rsidR="00F12455" w:rsidRPr="00DC3F35">
        <w:rPr>
          <w:rFonts w:ascii="Times New Roman" w:hAnsi="Times New Roman"/>
        </w:rPr>
        <w:t>ŕňať</w:t>
      </w:r>
      <w:r w:rsidRPr="00DC3F35">
        <w:rPr>
          <w:rFonts w:ascii="Times New Roman" w:hAnsi="Times New Roman"/>
        </w:rPr>
        <w:t xml:space="preserve"> štandardné podporné opatrenia a môže zah</w:t>
      </w:r>
      <w:r w:rsidR="00F12455" w:rsidRPr="00DC3F35">
        <w:rPr>
          <w:rFonts w:ascii="Times New Roman" w:hAnsi="Times New Roman"/>
        </w:rPr>
        <w:t>ŕňať</w:t>
      </w:r>
      <w:r w:rsidRPr="00DC3F35">
        <w:rPr>
          <w:rFonts w:ascii="Times New Roman" w:hAnsi="Times New Roman"/>
        </w:rPr>
        <w:t xml:space="preserve"> podľa potreby aj hemodialýzu (pozri časť 4.2 Tabuľka 1).</w:t>
      </w:r>
    </w:p>
    <w:p w14:paraId="7E4857EB" w14:textId="77777777" w:rsidR="00821EFF" w:rsidRPr="00DC3F35" w:rsidRDefault="00821EFF" w:rsidP="00DC3F35">
      <w:pPr>
        <w:ind w:right="842"/>
        <w:rPr>
          <w:rFonts w:ascii="Times New Roman" w:hAnsi="Times New Roman"/>
        </w:rPr>
      </w:pPr>
    </w:p>
    <w:p w14:paraId="3861DD4A" w14:textId="77777777" w:rsidR="00821EFF" w:rsidRPr="00DC3F35" w:rsidRDefault="00821EFF" w:rsidP="00DC3F35">
      <w:pPr>
        <w:ind w:right="842"/>
        <w:rPr>
          <w:rFonts w:ascii="Times New Roman" w:hAnsi="Times New Roman"/>
        </w:rPr>
      </w:pPr>
    </w:p>
    <w:p w14:paraId="1D733095" w14:textId="77777777" w:rsidR="00821EFF" w:rsidRPr="00DC3F35" w:rsidRDefault="00821EFF" w:rsidP="00DC3F35">
      <w:pPr>
        <w:ind w:right="842"/>
        <w:rPr>
          <w:rFonts w:ascii="Times New Roman" w:hAnsi="Times New Roman"/>
          <w:b/>
          <w:caps/>
        </w:rPr>
      </w:pPr>
      <w:r w:rsidRPr="00DC3F35">
        <w:rPr>
          <w:rFonts w:ascii="Times New Roman" w:hAnsi="Times New Roman"/>
          <w:b/>
          <w:caps/>
        </w:rPr>
        <w:t>5.</w:t>
      </w:r>
      <w:r w:rsidRPr="00DC3F35">
        <w:rPr>
          <w:rFonts w:ascii="Times New Roman" w:hAnsi="Times New Roman"/>
          <w:b/>
          <w:caps/>
        </w:rPr>
        <w:tab/>
        <w:t>Farmakologické vlastnosti</w:t>
      </w:r>
    </w:p>
    <w:p w14:paraId="671B8FA8" w14:textId="77777777" w:rsidR="004D2887" w:rsidRPr="00DC3F35" w:rsidRDefault="004D2887" w:rsidP="00DC3F35">
      <w:pPr>
        <w:ind w:right="842"/>
        <w:rPr>
          <w:rFonts w:ascii="Times New Roman" w:hAnsi="Times New Roman"/>
          <w:caps/>
        </w:rPr>
      </w:pPr>
    </w:p>
    <w:p w14:paraId="2762FD78" w14:textId="77777777" w:rsidR="004D2887" w:rsidRPr="00DC3F35" w:rsidRDefault="004D2887" w:rsidP="00DC3F35">
      <w:pPr>
        <w:keepNext/>
        <w:numPr>
          <w:ilvl w:val="1"/>
          <w:numId w:val="2"/>
        </w:numPr>
        <w:tabs>
          <w:tab w:val="clear" w:pos="405"/>
          <w:tab w:val="num" w:pos="720"/>
        </w:tabs>
        <w:ind w:right="0"/>
        <w:rPr>
          <w:rFonts w:ascii="Times New Roman" w:hAnsi="Times New Roman"/>
          <w:b/>
        </w:rPr>
      </w:pPr>
      <w:r w:rsidRPr="00DC3F35">
        <w:rPr>
          <w:rFonts w:ascii="Times New Roman" w:hAnsi="Times New Roman"/>
          <w:b/>
        </w:rPr>
        <w:t>Farmakodynamické vlastnosti</w:t>
      </w:r>
    </w:p>
    <w:p w14:paraId="1BA2AB7A" w14:textId="77777777" w:rsidR="004D2887" w:rsidRPr="00DC3F35" w:rsidRDefault="004D2887" w:rsidP="00DC3F35">
      <w:pPr>
        <w:keepNext/>
        <w:rPr>
          <w:rFonts w:ascii="Times New Roman" w:hAnsi="Times New Roman"/>
          <w:caps/>
        </w:rPr>
      </w:pPr>
    </w:p>
    <w:p w14:paraId="4A993AB7" w14:textId="77777777" w:rsidR="004D2887" w:rsidRPr="00DC3F35" w:rsidRDefault="004D2887" w:rsidP="00DC3F35">
      <w:pPr>
        <w:pStyle w:val="Nadpis2"/>
        <w:tabs>
          <w:tab w:val="left" w:pos="3119"/>
        </w:tabs>
        <w:ind w:left="0"/>
        <w:jc w:val="left"/>
        <w:rPr>
          <w:b w:val="0"/>
          <w:bCs/>
          <w:szCs w:val="22"/>
          <w:lang w:val="sk-SK"/>
        </w:rPr>
      </w:pPr>
      <w:r w:rsidRPr="00DC3F35">
        <w:rPr>
          <w:b w:val="0"/>
          <w:bCs/>
          <w:szCs w:val="22"/>
          <w:lang w:val="sk-SK"/>
        </w:rPr>
        <w:t xml:space="preserve">Farmakoterapeutická skupina: Antiepileptiká; iné antiepileptiká; ATC kód: </w:t>
      </w:r>
      <w:r w:rsidRPr="00DC3F35">
        <w:rPr>
          <w:b w:val="0"/>
          <w:szCs w:val="22"/>
          <w:lang w:val="sk-SK"/>
        </w:rPr>
        <w:t>N03AX16.</w:t>
      </w:r>
    </w:p>
    <w:p w14:paraId="736E5EB0" w14:textId="77777777" w:rsidR="004D2887" w:rsidRPr="00DC3F35" w:rsidRDefault="004D2887" w:rsidP="00DC3F35">
      <w:pPr>
        <w:ind w:right="50"/>
        <w:rPr>
          <w:rFonts w:ascii="Times New Roman" w:hAnsi="Times New Roman"/>
        </w:rPr>
      </w:pPr>
    </w:p>
    <w:p w14:paraId="6C336877" w14:textId="77777777" w:rsidR="004D2887" w:rsidRPr="00DC3F35" w:rsidRDefault="004D2887" w:rsidP="00DC3F35">
      <w:pPr>
        <w:ind w:right="50"/>
        <w:contextualSpacing/>
        <w:rPr>
          <w:rFonts w:ascii="Times New Roman" w:hAnsi="Times New Roman"/>
        </w:rPr>
      </w:pPr>
      <w:r w:rsidRPr="00DC3F35">
        <w:rPr>
          <w:rFonts w:ascii="Times New Roman" w:hAnsi="Times New Roman"/>
        </w:rPr>
        <w:t xml:space="preserve">Liečivo pregabalín je analógom gama-aminomaslovej kyseliny </w:t>
      </w:r>
      <w:r w:rsidR="00C2091E" w:rsidRPr="00DC3F35">
        <w:rPr>
          <w:rFonts w:ascii="Times New Roman" w:hAnsi="Times New Roman"/>
        </w:rPr>
        <w:t>(</w:t>
      </w:r>
      <w:r w:rsidRPr="00DC3F35">
        <w:rPr>
          <w:rFonts w:ascii="Times New Roman" w:hAnsi="Times New Roman"/>
        </w:rPr>
        <w:t>(S</w:t>
      </w:r>
      <w:r w:rsidRPr="00DC3F35">
        <w:rPr>
          <w:rFonts w:ascii="Times New Roman" w:hAnsi="Times New Roman"/>
          <w:spacing w:val="-1"/>
        </w:rPr>
        <w:t>)</w:t>
      </w:r>
      <w:r w:rsidRPr="00DC3F35">
        <w:rPr>
          <w:rFonts w:ascii="Times New Roman" w:hAnsi="Times New Roman"/>
          <w:spacing w:val="-4"/>
        </w:rPr>
        <w:t>-</w:t>
      </w:r>
      <w:r w:rsidRPr="00DC3F35">
        <w:rPr>
          <w:rFonts w:ascii="Times New Roman" w:hAnsi="Times New Roman"/>
        </w:rPr>
        <w:t>3</w:t>
      </w:r>
      <w:r w:rsidRPr="00DC3F35">
        <w:rPr>
          <w:rFonts w:ascii="Times New Roman" w:hAnsi="Times New Roman"/>
          <w:spacing w:val="-4"/>
        </w:rPr>
        <w:t>-</w:t>
      </w:r>
      <w:r w:rsidRPr="00DC3F35">
        <w:rPr>
          <w:rFonts w:ascii="Times New Roman" w:hAnsi="Times New Roman"/>
        </w:rPr>
        <w:t>(aminometyl</w:t>
      </w:r>
      <w:r w:rsidRPr="00DC3F35">
        <w:rPr>
          <w:rFonts w:ascii="Times New Roman" w:hAnsi="Times New Roman"/>
          <w:spacing w:val="1"/>
        </w:rPr>
        <w:t>)</w:t>
      </w:r>
      <w:r w:rsidRPr="00DC3F35">
        <w:rPr>
          <w:rFonts w:ascii="Times New Roman" w:hAnsi="Times New Roman"/>
          <w:spacing w:val="-4"/>
        </w:rPr>
        <w:t>-</w:t>
      </w:r>
      <w:r w:rsidRPr="00DC3F35">
        <w:rPr>
          <w:rFonts w:ascii="Times New Roman" w:hAnsi="Times New Roman"/>
        </w:rPr>
        <w:t>5</w:t>
      </w:r>
      <w:r w:rsidRPr="00DC3F35">
        <w:rPr>
          <w:rFonts w:ascii="Times New Roman" w:hAnsi="Times New Roman"/>
          <w:spacing w:val="-4"/>
        </w:rPr>
        <w:t>-</w:t>
      </w:r>
      <w:r w:rsidR="00C2091E" w:rsidRPr="00DC3F35">
        <w:rPr>
          <w:rFonts w:ascii="Times New Roman" w:hAnsi="Times New Roman"/>
        </w:rPr>
        <w:t>metylhexánová kyselina)</w:t>
      </w:r>
      <w:r w:rsidRPr="00DC3F35">
        <w:rPr>
          <w:rFonts w:ascii="Times New Roman" w:hAnsi="Times New Roman"/>
        </w:rPr>
        <w:t>.</w:t>
      </w:r>
    </w:p>
    <w:p w14:paraId="0B3B980B" w14:textId="77777777" w:rsidR="004D2887" w:rsidRPr="00DC3F35" w:rsidRDefault="004D2887" w:rsidP="00DC3F35">
      <w:pPr>
        <w:ind w:right="50"/>
        <w:contextualSpacing/>
        <w:rPr>
          <w:rFonts w:ascii="Times New Roman" w:hAnsi="Times New Roman"/>
          <w:b/>
        </w:rPr>
      </w:pPr>
    </w:p>
    <w:p w14:paraId="08448663" w14:textId="77777777" w:rsidR="00C6488E" w:rsidRPr="00DC3F35" w:rsidRDefault="004D2887" w:rsidP="00DC3F35">
      <w:pPr>
        <w:pStyle w:val="Zkladntext2"/>
        <w:keepNext/>
        <w:spacing w:after="0" w:line="240" w:lineRule="auto"/>
        <w:contextualSpacing/>
        <w:rPr>
          <w:rFonts w:ascii="Times New Roman" w:hAnsi="Times New Roman"/>
          <w:u w:val="single"/>
        </w:rPr>
      </w:pPr>
      <w:r w:rsidRPr="00DC3F35">
        <w:rPr>
          <w:rFonts w:ascii="Times New Roman" w:hAnsi="Times New Roman"/>
          <w:u w:val="single"/>
        </w:rPr>
        <w:t>Mechanizmus účinku</w:t>
      </w:r>
    </w:p>
    <w:p w14:paraId="47E433C5" w14:textId="77777777" w:rsidR="004D2887" w:rsidRPr="00DC3F35" w:rsidRDefault="004D2887" w:rsidP="00DC3F35">
      <w:pPr>
        <w:pStyle w:val="Zkladntext2"/>
        <w:keepNext/>
        <w:spacing w:after="0" w:line="240" w:lineRule="auto"/>
        <w:ind w:right="-18"/>
        <w:contextualSpacing/>
        <w:rPr>
          <w:rFonts w:ascii="Times New Roman" w:hAnsi="Times New Roman"/>
          <w:u w:val="single"/>
        </w:rPr>
      </w:pPr>
      <w:r w:rsidRPr="00DC3F35">
        <w:rPr>
          <w:rFonts w:ascii="Times New Roman" w:hAnsi="Times New Roman"/>
        </w:rPr>
        <w:t>Pregabalín sa viaže na auxiliárne podjednotky (</w:t>
      </w:r>
      <w:r w:rsidRPr="00DC3F35">
        <w:rPr>
          <w:rFonts w:ascii="Times New Roman" w:hAnsi="Times New Roman"/>
          <w:lang w:val="en-GB"/>
        </w:rPr>
        <w:t>α</w:t>
      </w:r>
      <w:r w:rsidRPr="00DC3F35">
        <w:rPr>
          <w:rFonts w:ascii="Times New Roman" w:hAnsi="Times New Roman"/>
          <w:vertAlign w:val="subscript"/>
          <w:lang w:val="en-GB"/>
        </w:rPr>
        <w:t>2</w:t>
      </w:r>
      <w:r w:rsidRPr="00DC3F35">
        <w:rPr>
          <w:rFonts w:ascii="Times New Roman" w:hAnsi="Times New Roman"/>
          <w:lang w:val="en-GB"/>
        </w:rPr>
        <w:t xml:space="preserve">-δ </w:t>
      </w:r>
      <w:r w:rsidRPr="00DC3F35">
        <w:rPr>
          <w:rFonts w:ascii="Times New Roman" w:hAnsi="Times New Roman"/>
        </w:rPr>
        <w:t>proteíny) napäťovo riadených kalciových kanálov 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centrálnom nervo</w:t>
      </w:r>
      <w:r w:rsidRPr="00DC3F35">
        <w:rPr>
          <w:rFonts w:ascii="Times New Roman" w:hAnsi="Times New Roman"/>
          <w:spacing w:val="-1"/>
        </w:rPr>
        <w:t>vo</w:t>
      </w:r>
      <w:r w:rsidRPr="00DC3F35">
        <w:rPr>
          <w:rFonts w:ascii="Times New Roman" w:hAnsi="Times New Roman"/>
        </w:rPr>
        <w:t>m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  <w:spacing w:val="-1"/>
        </w:rPr>
        <w:t>systéme.</w:t>
      </w:r>
    </w:p>
    <w:p w14:paraId="18A2E210" w14:textId="77777777" w:rsidR="004D2887" w:rsidRPr="00DC3F35" w:rsidRDefault="004D2887" w:rsidP="00DC3F35">
      <w:pPr>
        <w:contextualSpacing/>
        <w:textAlignment w:val="top"/>
        <w:rPr>
          <w:rFonts w:ascii="Times New Roman" w:hAnsi="Times New Roman"/>
        </w:rPr>
      </w:pPr>
    </w:p>
    <w:p w14:paraId="3BC73CF4" w14:textId="77777777" w:rsidR="004D2887" w:rsidRPr="00DC3F35" w:rsidRDefault="004D2887" w:rsidP="00DC3F35">
      <w:pPr>
        <w:pStyle w:val="Zkladntext2"/>
        <w:keepNext/>
        <w:spacing w:after="0" w:line="240" w:lineRule="auto"/>
        <w:contextualSpacing/>
        <w:rPr>
          <w:rFonts w:ascii="Times New Roman" w:hAnsi="Times New Roman"/>
          <w:u w:val="single"/>
        </w:rPr>
      </w:pPr>
      <w:r w:rsidRPr="00DC3F35">
        <w:rPr>
          <w:rFonts w:ascii="Times New Roman" w:hAnsi="Times New Roman"/>
          <w:u w:val="single"/>
        </w:rPr>
        <w:t>Klinická účinnosť a</w:t>
      </w:r>
      <w:r w:rsidR="0024500E" w:rsidRPr="00DC3F35">
        <w:rPr>
          <w:rFonts w:ascii="Times New Roman" w:hAnsi="Times New Roman"/>
          <w:u w:val="single"/>
        </w:rPr>
        <w:t> </w:t>
      </w:r>
      <w:r w:rsidRPr="00DC3F35">
        <w:rPr>
          <w:rFonts w:ascii="Times New Roman" w:hAnsi="Times New Roman"/>
          <w:u w:val="single"/>
        </w:rPr>
        <w:t>bezpečnosť</w:t>
      </w:r>
    </w:p>
    <w:p w14:paraId="657A3EDF" w14:textId="77777777" w:rsidR="00AC6CA5" w:rsidRPr="00DC3F35" w:rsidRDefault="00AC6CA5" w:rsidP="00DC3F35">
      <w:pPr>
        <w:ind w:right="-20"/>
        <w:rPr>
          <w:rFonts w:ascii="Times New Roman" w:hAnsi="Times New Roman"/>
          <w:i/>
          <w:u w:val="single"/>
        </w:rPr>
      </w:pPr>
    </w:p>
    <w:p w14:paraId="1DCACFE0" w14:textId="77777777" w:rsidR="0024500E" w:rsidRPr="00DC3F35" w:rsidRDefault="0024500E" w:rsidP="00DC3F35">
      <w:pPr>
        <w:ind w:right="-20"/>
        <w:rPr>
          <w:rFonts w:ascii="Times New Roman" w:hAnsi="Times New Roman"/>
          <w:i/>
          <w:u w:val="single"/>
        </w:rPr>
      </w:pPr>
      <w:r w:rsidRPr="00DC3F35">
        <w:rPr>
          <w:rFonts w:ascii="Times New Roman" w:hAnsi="Times New Roman"/>
          <w:i/>
          <w:u w:val="single"/>
        </w:rPr>
        <w:t>Neuropatická bolesť</w:t>
      </w:r>
    </w:p>
    <w:p w14:paraId="08957635" w14:textId="77777777" w:rsidR="0024500E" w:rsidRPr="00DC3F35" w:rsidRDefault="0024500E" w:rsidP="00DC3F35">
      <w:pPr>
        <w:pStyle w:val="Zkladntext2"/>
        <w:keepNext/>
        <w:spacing w:after="0" w:line="240" w:lineRule="auto"/>
        <w:ind w:right="-18"/>
        <w:contextualSpacing/>
        <w:rPr>
          <w:rFonts w:ascii="Times New Roman" w:hAnsi="Times New Roman"/>
          <w:u w:val="single"/>
        </w:rPr>
      </w:pPr>
      <w:r w:rsidRPr="00DC3F35">
        <w:rPr>
          <w:rFonts w:ascii="Times New Roman" w:hAnsi="Times New Roman"/>
        </w:rPr>
        <w:t>Účinnosť bola dokázaná v</w:t>
      </w:r>
      <w:r w:rsidRPr="00DC3F35">
        <w:rPr>
          <w:rFonts w:ascii="Times New Roman" w:hAnsi="Times New Roman"/>
          <w:spacing w:val="-3"/>
        </w:rPr>
        <w:t xml:space="preserve"> </w:t>
      </w:r>
      <w:r w:rsidRPr="00DC3F35">
        <w:rPr>
          <w:rFonts w:ascii="Times New Roman" w:hAnsi="Times New Roman"/>
        </w:rPr>
        <w:t xml:space="preserve">klinických </w:t>
      </w:r>
      <w:r w:rsidR="00E052D6" w:rsidRPr="00DC3F35">
        <w:rPr>
          <w:rFonts w:ascii="Times New Roman" w:hAnsi="Times New Roman"/>
        </w:rPr>
        <w:t>študiách</w:t>
      </w:r>
      <w:r w:rsidRPr="00DC3F35">
        <w:rPr>
          <w:rFonts w:ascii="Times New Roman" w:hAnsi="Times New Roman"/>
        </w:rPr>
        <w:t xml:space="preserve"> pri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diabetickej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neuropatii,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postherpetickej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neuralgii 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poranení miechy. Účinnosť sa neštudovala pri ostatných modeloch neuropatickej bolesti.</w:t>
      </w:r>
    </w:p>
    <w:p w14:paraId="68E47AB6" w14:textId="77777777" w:rsidR="00E052D6" w:rsidRPr="00DC3F35" w:rsidRDefault="00E052D6" w:rsidP="00DC3F35">
      <w:pPr>
        <w:rPr>
          <w:rFonts w:ascii="Times New Roman" w:hAnsi="Times New Roman"/>
        </w:rPr>
      </w:pPr>
    </w:p>
    <w:p w14:paraId="20447F72" w14:textId="77777777" w:rsidR="00E052D6" w:rsidRPr="00DC3F35" w:rsidRDefault="00E052D6" w:rsidP="00DC3F35">
      <w:pPr>
        <w:ind w:right="-20"/>
        <w:rPr>
          <w:rFonts w:ascii="Times New Roman" w:hAnsi="Times New Roman"/>
        </w:rPr>
      </w:pPr>
      <w:r w:rsidRPr="00DC3F35">
        <w:rPr>
          <w:rFonts w:ascii="Times New Roman" w:hAnsi="Times New Roman"/>
        </w:rPr>
        <w:t>Pregabalín sa študoval 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10 kont</w:t>
      </w:r>
      <w:r w:rsidRPr="00DC3F35">
        <w:rPr>
          <w:rFonts w:ascii="Times New Roman" w:hAnsi="Times New Roman"/>
          <w:spacing w:val="1"/>
        </w:rPr>
        <w:t>r</w:t>
      </w:r>
      <w:r w:rsidRPr="00DC3F35">
        <w:rPr>
          <w:rFonts w:ascii="Times New Roman" w:hAnsi="Times New Roman"/>
        </w:rPr>
        <w:t>olovaných klinických študiách 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trvaní až do 13 týždňov s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dávkovaním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dvakrát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denne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(BID)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a až do 8 týždňov s dávkovaním trikrát denne (TID). Celkové profily bezpečnosti 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účinnosti pri BID 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TID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dávkovacích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režimoch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boli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podobné.</w:t>
      </w:r>
    </w:p>
    <w:p w14:paraId="7ED9FE65" w14:textId="77777777" w:rsidR="00E052D6" w:rsidRPr="00DC3F35" w:rsidRDefault="00E052D6" w:rsidP="00DC3F35">
      <w:pPr>
        <w:rPr>
          <w:rFonts w:ascii="Times New Roman" w:hAnsi="Times New Roman"/>
        </w:rPr>
      </w:pPr>
    </w:p>
    <w:p w14:paraId="0C015B8F" w14:textId="77777777" w:rsidR="00E052D6" w:rsidRPr="00DC3F35" w:rsidRDefault="00E052D6" w:rsidP="00DC3F35">
      <w:pPr>
        <w:ind w:right="485"/>
        <w:rPr>
          <w:rFonts w:ascii="Times New Roman" w:hAnsi="Times New Roman"/>
        </w:rPr>
      </w:pPr>
      <w:r w:rsidRPr="00DC3F35">
        <w:rPr>
          <w:rFonts w:ascii="Times New Roman" w:hAnsi="Times New Roman"/>
        </w:rPr>
        <w:lastRenderedPageBreak/>
        <w:t>V klinických študiách 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 xml:space="preserve">trvaní až do 12 týždňov sa u </w:t>
      </w:r>
      <w:r w:rsidRPr="00DC3F35">
        <w:rPr>
          <w:rFonts w:ascii="Times New Roman" w:hAnsi="Times New Roman"/>
          <w:spacing w:val="1"/>
        </w:rPr>
        <w:t>periférne</w:t>
      </w:r>
      <w:r w:rsidRPr="00DC3F35">
        <w:rPr>
          <w:rFonts w:ascii="Times New Roman" w:hAnsi="Times New Roman"/>
        </w:rPr>
        <w:t>j</w:t>
      </w:r>
      <w:r w:rsidRPr="00DC3F35">
        <w:rPr>
          <w:rFonts w:ascii="Times New Roman" w:hAnsi="Times New Roman"/>
          <w:spacing w:val="1"/>
        </w:rPr>
        <w:t xml:space="preserve"> ak</w:t>
      </w:r>
      <w:r w:rsidRPr="00DC3F35">
        <w:rPr>
          <w:rFonts w:ascii="Times New Roman" w:hAnsi="Times New Roman"/>
        </w:rPr>
        <w:t>o</w:t>
      </w:r>
      <w:r w:rsidRPr="00DC3F35">
        <w:rPr>
          <w:rFonts w:ascii="Times New Roman" w:hAnsi="Times New Roman"/>
          <w:spacing w:val="1"/>
        </w:rPr>
        <w:t xml:space="preserve"> a</w:t>
      </w:r>
      <w:r w:rsidRPr="00DC3F35">
        <w:rPr>
          <w:rFonts w:ascii="Times New Roman" w:hAnsi="Times New Roman"/>
        </w:rPr>
        <w:t>j</w:t>
      </w:r>
      <w:r w:rsidRPr="00DC3F35">
        <w:rPr>
          <w:rFonts w:ascii="Times New Roman" w:hAnsi="Times New Roman"/>
          <w:spacing w:val="1"/>
        </w:rPr>
        <w:t xml:space="preserve"> centrálne</w:t>
      </w:r>
      <w:r w:rsidRPr="00DC3F35">
        <w:rPr>
          <w:rFonts w:ascii="Times New Roman" w:hAnsi="Times New Roman"/>
        </w:rPr>
        <w:t>j</w:t>
      </w:r>
      <w:r w:rsidRPr="00DC3F35">
        <w:rPr>
          <w:rFonts w:ascii="Times New Roman" w:hAnsi="Times New Roman"/>
          <w:spacing w:val="1"/>
        </w:rPr>
        <w:t xml:space="preserve"> neuropatickej </w:t>
      </w:r>
      <w:r w:rsidRPr="00DC3F35">
        <w:rPr>
          <w:rFonts w:ascii="Times New Roman" w:hAnsi="Times New Roman"/>
        </w:rPr>
        <w:t>bolesti pozorovalo zníženie bolesti v 1. týždni 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pretrvávalo počas celého obdobia liečby.</w:t>
      </w:r>
    </w:p>
    <w:p w14:paraId="2B2241F6" w14:textId="77777777" w:rsidR="00E052D6" w:rsidRPr="00DC3F35" w:rsidRDefault="00E052D6" w:rsidP="00DC3F35">
      <w:pPr>
        <w:ind w:right="485"/>
        <w:rPr>
          <w:rFonts w:ascii="Times New Roman" w:hAnsi="Times New Roman"/>
        </w:rPr>
      </w:pPr>
    </w:p>
    <w:p w14:paraId="5C493901" w14:textId="77777777" w:rsidR="00E052D6" w:rsidRPr="00DC3F35" w:rsidRDefault="00E052D6" w:rsidP="00DC3F35">
      <w:pPr>
        <w:tabs>
          <w:tab w:val="left" w:pos="9072"/>
        </w:tabs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kontrolovaných klinických študiách</w:t>
      </w:r>
      <w:r w:rsidR="009E2F4C" w:rsidRPr="00DC3F35">
        <w:rPr>
          <w:rFonts w:ascii="Times New Roman" w:hAnsi="Times New Roman"/>
        </w:rPr>
        <w:t xml:space="preserve"> </w:t>
      </w:r>
      <w:r w:rsidRPr="00DC3F35">
        <w:rPr>
          <w:rFonts w:ascii="Times New Roman" w:hAnsi="Times New Roman"/>
        </w:rPr>
        <w:t xml:space="preserve">pri </w:t>
      </w:r>
      <w:r w:rsidRPr="00DC3F35">
        <w:rPr>
          <w:rFonts w:ascii="Times New Roman" w:hAnsi="Times New Roman"/>
          <w:spacing w:val="1"/>
        </w:rPr>
        <w:t>periférne</w:t>
      </w:r>
      <w:r w:rsidRPr="00DC3F35">
        <w:rPr>
          <w:rFonts w:ascii="Times New Roman" w:hAnsi="Times New Roman"/>
        </w:rPr>
        <w:t>j</w:t>
      </w:r>
      <w:r w:rsidRPr="00DC3F35">
        <w:rPr>
          <w:rFonts w:ascii="Times New Roman" w:hAnsi="Times New Roman"/>
          <w:spacing w:val="1"/>
        </w:rPr>
        <w:t xml:space="preserve"> neur</w:t>
      </w:r>
      <w:r w:rsidRPr="00DC3F35">
        <w:rPr>
          <w:rFonts w:ascii="Times New Roman" w:hAnsi="Times New Roman"/>
        </w:rPr>
        <w:t>opatickej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bolesti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35 % pacientov liečených pregabalínom a 18 %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pacientov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užívajúcich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placebo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dosiahlo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50 %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zlepšenie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skóre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bolesti. V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prípade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pacientov,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u ktorých sa neprejavila ospalosť, sa takéto zlepšenie pozorovalo u 33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% pacientov liečených pregaba</w:t>
      </w:r>
      <w:r w:rsidRPr="00DC3F35">
        <w:rPr>
          <w:rFonts w:ascii="Times New Roman" w:hAnsi="Times New Roman"/>
          <w:spacing w:val="1"/>
        </w:rPr>
        <w:t>l</w:t>
      </w:r>
      <w:r w:rsidRPr="00DC3F35">
        <w:rPr>
          <w:rFonts w:ascii="Times New Roman" w:hAnsi="Times New Roman"/>
          <w:spacing w:val="-1"/>
        </w:rPr>
        <w:t>íno</w:t>
      </w:r>
      <w:r w:rsidRPr="00DC3F35">
        <w:rPr>
          <w:rFonts w:ascii="Times New Roman" w:hAnsi="Times New Roman"/>
        </w:rPr>
        <w:t>m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a u 18 %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pacientov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užívajúcich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placebo.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prípade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pacientov, u ktorých sa prejavila ospalosť, bola miera odpovede na liečbu pregabalínom 48 %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na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placebo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 xml:space="preserve">16 </w:t>
      </w:r>
      <w:r w:rsidRPr="00DC3F35">
        <w:rPr>
          <w:rFonts w:ascii="Times New Roman" w:hAnsi="Times New Roman"/>
          <w:spacing w:val="1"/>
        </w:rPr>
        <w:t>%.</w:t>
      </w:r>
    </w:p>
    <w:p w14:paraId="001CD5E0" w14:textId="77777777" w:rsidR="00E052D6" w:rsidRPr="00DC3F35" w:rsidRDefault="00E052D6" w:rsidP="00DC3F35">
      <w:pPr>
        <w:rPr>
          <w:rFonts w:ascii="Times New Roman" w:hAnsi="Times New Roman"/>
        </w:rPr>
      </w:pPr>
    </w:p>
    <w:p w14:paraId="6D45A52D" w14:textId="77777777" w:rsidR="00E052D6" w:rsidRPr="00DC3F35" w:rsidRDefault="00E052D6" w:rsidP="00DC3F35">
      <w:pPr>
        <w:ind w:right="472"/>
        <w:rPr>
          <w:rFonts w:ascii="Times New Roman" w:hAnsi="Times New Roman"/>
        </w:rPr>
      </w:pP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 xml:space="preserve">kontrolných klinických </w:t>
      </w:r>
      <w:r w:rsidR="009E2F4C" w:rsidRPr="00DC3F35">
        <w:rPr>
          <w:rFonts w:ascii="Times New Roman" w:hAnsi="Times New Roman"/>
        </w:rPr>
        <w:t xml:space="preserve">študiách </w:t>
      </w:r>
      <w:r w:rsidRPr="00DC3F35">
        <w:rPr>
          <w:rFonts w:ascii="Times New Roman" w:hAnsi="Times New Roman"/>
        </w:rPr>
        <w:t xml:space="preserve">u </w:t>
      </w:r>
      <w:r w:rsidRPr="00DC3F35">
        <w:rPr>
          <w:rFonts w:ascii="Times New Roman" w:hAnsi="Times New Roman"/>
          <w:spacing w:val="1"/>
        </w:rPr>
        <w:t>centrálne</w:t>
      </w:r>
      <w:r w:rsidRPr="00DC3F35">
        <w:rPr>
          <w:rFonts w:ascii="Times New Roman" w:hAnsi="Times New Roman"/>
        </w:rPr>
        <w:t>j</w:t>
      </w:r>
      <w:r w:rsidRPr="00DC3F35">
        <w:rPr>
          <w:rFonts w:ascii="Times New Roman" w:hAnsi="Times New Roman"/>
          <w:spacing w:val="1"/>
        </w:rPr>
        <w:t xml:space="preserve"> neuropaticke</w:t>
      </w:r>
      <w:r w:rsidRPr="00DC3F35">
        <w:rPr>
          <w:rFonts w:ascii="Times New Roman" w:hAnsi="Times New Roman"/>
        </w:rPr>
        <w:t>j</w:t>
      </w:r>
      <w:r w:rsidRPr="00DC3F35">
        <w:rPr>
          <w:rFonts w:ascii="Times New Roman" w:hAnsi="Times New Roman"/>
          <w:spacing w:val="1"/>
        </w:rPr>
        <w:t xml:space="preserve"> bolest</w:t>
      </w:r>
      <w:r w:rsidRPr="00DC3F35">
        <w:rPr>
          <w:rFonts w:ascii="Times New Roman" w:hAnsi="Times New Roman"/>
        </w:rPr>
        <w:t>i</w:t>
      </w:r>
      <w:r w:rsidRPr="00DC3F35">
        <w:rPr>
          <w:rFonts w:ascii="Times New Roman" w:hAnsi="Times New Roman"/>
          <w:spacing w:val="1"/>
        </w:rPr>
        <w:t xml:space="preserve"> 2</w:t>
      </w:r>
      <w:r w:rsidRPr="00DC3F35">
        <w:rPr>
          <w:rFonts w:ascii="Times New Roman" w:hAnsi="Times New Roman"/>
        </w:rPr>
        <w:t>2 %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pacientov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liečených pregabalínom a 7 %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pacientov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užívajúcich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placebo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dosiahlo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50 %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zlepšenie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skóre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bolesti.</w:t>
      </w:r>
    </w:p>
    <w:p w14:paraId="23DE8F09" w14:textId="77777777" w:rsidR="0024500E" w:rsidRPr="00DC3F35" w:rsidRDefault="0024500E" w:rsidP="00DC3F35">
      <w:pPr>
        <w:ind w:right="-20"/>
        <w:rPr>
          <w:rFonts w:ascii="Times New Roman" w:hAnsi="Times New Roman"/>
          <w:i/>
          <w:u w:val="single"/>
        </w:rPr>
      </w:pPr>
    </w:p>
    <w:p w14:paraId="2C220C56" w14:textId="77777777" w:rsidR="004D2887" w:rsidRPr="00DC3F35" w:rsidRDefault="004D2887" w:rsidP="00DC3F35">
      <w:pPr>
        <w:ind w:right="-20"/>
        <w:rPr>
          <w:rFonts w:ascii="Times New Roman" w:hAnsi="Times New Roman"/>
          <w:u w:val="single"/>
        </w:rPr>
      </w:pPr>
      <w:r w:rsidRPr="00DC3F35">
        <w:rPr>
          <w:rFonts w:ascii="Times New Roman" w:hAnsi="Times New Roman"/>
          <w:i/>
          <w:u w:val="single"/>
        </w:rPr>
        <w:t>Epilepsia</w:t>
      </w:r>
    </w:p>
    <w:p w14:paraId="313FFE55" w14:textId="77777777" w:rsidR="004D2887" w:rsidRPr="00DC3F35" w:rsidRDefault="004D2887" w:rsidP="00DC3F35">
      <w:pPr>
        <w:ind w:right="-20"/>
        <w:rPr>
          <w:rFonts w:ascii="Times New Roman" w:hAnsi="Times New Roman"/>
        </w:rPr>
      </w:pPr>
      <w:r w:rsidRPr="00DC3F35">
        <w:rPr>
          <w:rFonts w:ascii="Times New Roman" w:hAnsi="Times New Roman"/>
        </w:rPr>
        <w:t>Prídavná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liečba</w:t>
      </w:r>
    </w:p>
    <w:p w14:paraId="7F0CDA77" w14:textId="77777777" w:rsidR="004D2887" w:rsidRPr="00DC3F35" w:rsidRDefault="004D2887" w:rsidP="00DC3F35">
      <w:pPr>
        <w:ind w:right="246"/>
        <w:jc w:val="both"/>
        <w:rPr>
          <w:rFonts w:ascii="Times New Roman" w:hAnsi="Times New Roman"/>
        </w:rPr>
      </w:pPr>
      <w:r w:rsidRPr="00DC3F35">
        <w:rPr>
          <w:rFonts w:ascii="Times New Roman" w:hAnsi="Times New Roman"/>
        </w:rPr>
        <w:t>Pregabalín sa študoval 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 xml:space="preserve">3 kontrolovaných klinických </w:t>
      </w:r>
      <w:r w:rsidR="009E2F4C" w:rsidRPr="00DC3F35">
        <w:rPr>
          <w:rFonts w:ascii="Times New Roman" w:hAnsi="Times New Roman"/>
        </w:rPr>
        <w:t>študiách</w:t>
      </w:r>
      <w:r w:rsidRPr="00DC3F35">
        <w:rPr>
          <w:rFonts w:ascii="Times New Roman" w:hAnsi="Times New Roman"/>
        </w:rPr>
        <w:t xml:space="preserve"> v trvaní 12 týždňov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 xml:space="preserve">s </w:t>
      </w:r>
      <w:r w:rsidRPr="00DC3F35">
        <w:rPr>
          <w:rFonts w:ascii="Times New Roman" w:hAnsi="Times New Roman"/>
          <w:spacing w:val="-1"/>
        </w:rPr>
        <w:t xml:space="preserve">dávkovaním </w:t>
      </w:r>
      <w:r w:rsidRPr="00DC3F35">
        <w:rPr>
          <w:rFonts w:ascii="Times New Roman" w:hAnsi="Times New Roman"/>
        </w:rPr>
        <w:t>BID alebo dávkovaním TID. Celkové profily bezpečnosti a účinnosti pri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BID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a TID dávkovacích režimoch boli podobné.</w:t>
      </w:r>
    </w:p>
    <w:p w14:paraId="2B261466" w14:textId="77777777" w:rsidR="004D2887" w:rsidRPr="00DC3F35" w:rsidRDefault="004D2887" w:rsidP="00DC3F35">
      <w:pPr>
        <w:ind w:right="4074"/>
        <w:rPr>
          <w:rFonts w:ascii="Times New Roman" w:hAnsi="Times New Roman"/>
        </w:rPr>
      </w:pPr>
    </w:p>
    <w:p w14:paraId="6EE9489F" w14:textId="77777777" w:rsidR="004D2887" w:rsidRPr="00DC3F35" w:rsidRDefault="004D2887" w:rsidP="00DC3F35">
      <w:pPr>
        <w:ind w:right="4074"/>
        <w:rPr>
          <w:rFonts w:ascii="Times New Roman" w:hAnsi="Times New Roman"/>
        </w:rPr>
      </w:pPr>
      <w:r w:rsidRPr="00DC3F35">
        <w:rPr>
          <w:rFonts w:ascii="Times New Roman" w:hAnsi="Times New Roman"/>
        </w:rPr>
        <w:t>Zníženie frekvencie záchvatov sa pozorovalo v 1.</w:t>
      </w:r>
      <w:r w:rsidRPr="00DC3F35">
        <w:rPr>
          <w:rFonts w:ascii="Times New Roman" w:hAnsi="Times New Roman"/>
          <w:spacing w:val="-1"/>
        </w:rPr>
        <w:t>t</w:t>
      </w:r>
      <w:r w:rsidRPr="00DC3F35">
        <w:rPr>
          <w:rFonts w:ascii="Times New Roman" w:hAnsi="Times New Roman"/>
        </w:rPr>
        <w:t xml:space="preserve">ýždni. </w:t>
      </w:r>
    </w:p>
    <w:p w14:paraId="0693E51D" w14:textId="77777777" w:rsidR="004D2887" w:rsidRPr="00DC3F35" w:rsidRDefault="004D2887" w:rsidP="00DC3F35">
      <w:pPr>
        <w:ind w:right="4074"/>
        <w:rPr>
          <w:rFonts w:ascii="Times New Roman" w:hAnsi="Times New Roman"/>
        </w:rPr>
      </w:pPr>
    </w:p>
    <w:p w14:paraId="3366A758" w14:textId="5AD14B1D" w:rsidR="00DC2EDE" w:rsidRPr="00DC3F35" w:rsidRDefault="0085407A" w:rsidP="00DC3F35">
      <w:pPr>
        <w:ind w:right="4074"/>
        <w:rPr>
          <w:rFonts w:ascii="Times New Roman" w:hAnsi="Times New Roman"/>
          <w:i/>
          <w:u w:val="single"/>
        </w:rPr>
      </w:pPr>
      <w:r w:rsidRPr="00DC3F35">
        <w:rPr>
          <w:rFonts w:ascii="Times New Roman" w:hAnsi="Times New Roman"/>
          <w:i/>
          <w:u w:val="single"/>
        </w:rPr>
        <w:t>Pediatrická populácia</w:t>
      </w:r>
    </w:p>
    <w:p w14:paraId="66939194" w14:textId="011D3D4D" w:rsidR="007F4DDD" w:rsidRPr="00DC3F35" w:rsidRDefault="007F4DDD" w:rsidP="00DC3F35">
      <w:pPr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 xml:space="preserve">Účinnosť a bezpečnosť pregabalínu ako </w:t>
      </w:r>
      <w:r w:rsidR="0029659C" w:rsidRPr="00DC3F35">
        <w:rPr>
          <w:rFonts w:ascii="Times New Roman" w:hAnsi="Times New Roman"/>
        </w:rPr>
        <w:t xml:space="preserve">doplnkovej liečby </w:t>
      </w:r>
      <w:r w:rsidRPr="00DC3F35">
        <w:rPr>
          <w:rFonts w:ascii="Times New Roman" w:hAnsi="Times New Roman"/>
        </w:rPr>
        <w:t xml:space="preserve">epilepsie u </w:t>
      </w:r>
      <w:r w:rsidR="00DC2EDE" w:rsidRPr="00DC3F35">
        <w:rPr>
          <w:rFonts w:ascii="Times New Roman" w:hAnsi="Times New Roman"/>
        </w:rPr>
        <w:t>pediatrických</w:t>
      </w:r>
      <w:r w:rsidRPr="00DC3F35">
        <w:rPr>
          <w:rFonts w:ascii="Times New Roman" w:hAnsi="Times New Roman"/>
        </w:rPr>
        <w:t xml:space="preserve"> pacientov do</w:t>
      </w:r>
      <w:r w:rsidR="00DC2EDE" w:rsidRPr="00DC3F35">
        <w:rPr>
          <w:rFonts w:ascii="Times New Roman" w:hAnsi="Times New Roman"/>
        </w:rPr>
        <w:t> </w:t>
      </w:r>
      <w:r w:rsidRPr="00DC3F35">
        <w:rPr>
          <w:rFonts w:ascii="Times New Roman" w:hAnsi="Times New Roman"/>
        </w:rPr>
        <w:t>12</w:t>
      </w:r>
      <w:r w:rsidR="00DC2EDE" w:rsidRPr="00DC3F35">
        <w:rPr>
          <w:rFonts w:ascii="Times New Roman" w:hAnsi="Times New Roman"/>
        </w:rPr>
        <w:t> </w:t>
      </w:r>
      <w:r w:rsidRPr="00DC3F35">
        <w:rPr>
          <w:rFonts w:ascii="Times New Roman" w:hAnsi="Times New Roman"/>
        </w:rPr>
        <w:t xml:space="preserve">rokov a adolescentov nebola stanovená. Nežiaduce účinky pozorované </w:t>
      </w:r>
      <w:r w:rsidR="00321D6D" w:rsidRPr="00DC3F35">
        <w:rPr>
          <w:rFonts w:ascii="Times New Roman" w:hAnsi="Times New Roman"/>
        </w:rPr>
        <w:t>počas</w:t>
      </w:r>
      <w:r w:rsidRPr="00DC3F35">
        <w:rPr>
          <w:rFonts w:ascii="Times New Roman" w:hAnsi="Times New Roman"/>
        </w:rPr>
        <w:t> štúdi</w:t>
      </w:r>
      <w:r w:rsidR="00321D6D" w:rsidRPr="00DC3F35">
        <w:rPr>
          <w:rFonts w:ascii="Times New Roman" w:hAnsi="Times New Roman"/>
        </w:rPr>
        <w:t>e</w:t>
      </w:r>
      <w:r w:rsidRPr="00DC3F35">
        <w:rPr>
          <w:rFonts w:ascii="Times New Roman" w:hAnsi="Times New Roman"/>
        </w:rPr>
        <w:t xml:space="preserve"> far</w:t>
      </w:r>
      <w:r w:rsidR="0022746F" w:rsidRPr="00DC3F35">
        <w:rPr>
          <w:rFonts w:ascii="Times New Roman" w:hAnsi="Times New Roman"/>
        </w:rPr>
        <w:t>makokineti</w:t>
      </w:r>
      <w:r w:rsidRPr="00DC3F35">
        <w:rPr>
          <w:rFonts w:ascii="Times New Roman" w:hAnsi="Times New Roman"/>
        </w:rPr>
        <w:t>ky a znášanlivosti, ktorá zahŕňala pacientov od 3 mesiacov do 16 rokov (n = 65)</w:t>
      </w:r>
      <w:r w:rsidR="00BA08AC" w:rsidRPr="00DC3F35">
        <w:rPr>
          <w:rFonts w:ascii="Times New Roman" w:hAnsi="Times New Roman"/>
        </w:rPr>
        <w:t xml:space="preserve"> s</w:t>
      </w:r>
      <w:r w:rsidR="00DC2EDE" w:rsidRPr="00DC3F35">
        <w:rPr>
          <w:rFonts w:ascii="Times New Roman" w:hAnsi="Times New Roman"/>
        </w:rPr>
        <w:t> </w:t>
      </w:r>
      <w:r w:rsidR="00BA08AC" w:rsidRPr="00DC3F35">
        <w:rPr>
          <w:rFonts w:ascii="Times New Roman" w:hAnsi="Times New Roman"/>
        </w:rPr>
        <w:t>parciálnymi záchvatmi</w:t>
      </w:r>
      <w:r w:rsidR="00DC2EDE" w:rsidRPr="00DC3F35">
        <w:rPr>
          <w:rFonts w:ascii="Times New Roman" w:hAnsi="Times New Roman"/>
        </w:rPr>
        <w:t xml:space="preserve">, </w:t>
      </w:r>
      <w:r w:rsidRPr="00DC3F35">
        <w:rPr>
          <w:rFonts w:ascii="Times New Roman" w:hAnsi="Times New Roman"/>
        </w:rPr>
        <w:t xml:space="preserve">boli podobné tým, ktoré sa pozorovali u dospelých. Výsledky </w:t>
      </w:r>
      <w:r w:rsidR="00BA08AC" w:rsidRPr="00DC3F35">
        <w:rPr>
          <w:rFonts w:ascii="Times New Roman" w:hAnsi="Times New Roman"/>
        </w:rPr>
        <w:t xml:space="preserve">12-týždňovej placebom kontrolovanej štúdie s 295 pediatrickými pacientmi vo veku od 4 do 16 rokov, ktorá sa uskutočnila na vyhodnotenie účinnosti a bezpečnosti pregabalínu ako doplnkovej liečby pri liečbe parciálnych záchvatov a </w:t>
      </w:r>
      <w:r w:rsidRPr="00DC3F35">
        <w:rPr>
          <w:rFonts w:ascii="Times New Roman" w:hAnsi="Times New Roman"/>
        </w:rPr>
        <w:t>z</w:t>
      </w:r>
      <w:r w:rsidR="00DC2EDE" w:rsidRPr="00DC3F35">
        <w:rPr>
          <w:rFonts w:ascii="Times New Roman" w:hAnsi="Times New Roman"/>
        </w:rPr>
        <w:t xml:space="preserve"> jednoročnej </w:t>
      </w:r>
      <w:r w:rsidRPr="00DC3F35">
        <w:rPr>
          <w:rFonts w:ascii="Times New Roman" w:hAnsi="Times New Roman"/>
        </w:rPr>
        <w:t xml:space="preserve">otvorenej štúdie bezpečnosti u 54 </w:t>
      </w:r>
      <w:r w:rsidR="00DC2EDE" w:rsidRPr="00DC3F35">
        <w:rPr>
          <w:rFonts w:ascii="Times New Roman" w:hAnsi="Times New Roman"/>
        </w:rPr>
        <w:t>pediatrických</w:t>
      </w:r>
      <w:r w:rsidRPr="00DC3F35">
        <w:rPr>
          <w:rFonts w:ascii="Times New Roman" w:hAnsi="Times New Roman"/>
        </w:rPr>
        <w:t xml:space="preserve"> pacientov od</w:t>
      </w:r>
      <w:r w:rsidR="00DC2EDE" w:rsidRPr="00DC3F35">
        <w:rPr>
          <w:rFonts w:ascii="Times New Roman" w:hAnsi="Times New Roman"/>
        </w:rPr>
        <w:t> </w:t>
      </w:r>
      <w:r w:rsidRPr="00DC3F35">
        <w:rPr>
          <w:rFonts w:ascii="Times New Roman" w:hAnsi="Times New Roman"/>
        </w:rPr>
        <w:t>3</w:t>
      </w:r>
      <w:r w:rsidR="00DC2EDE" w:rsidRPr="00DC3F35">
        <w:rPr>
          <w:rFonts w:ascii="Times New Roman" w:hAnsi="Times New Roman"/>
        </w:rPr>
        <w:t> </w:t>
      </w:r>
      <w:r w:rsidRPr="00DC3F35">
        <w:rPr>
          <w:rFonts w:ascii="Times New Roman" w:hAnsi="Times New Roman"/>
        </w:rPr>
        <w:t>mesiacov do</w:t>
      </w:r>
      <w:r w:rsidR="00DC2EDE" w:rsidRPr="00DC3F35">
        <w:rPr>
          <w:rFonts w:ascii="Times New Roman" w:hAnsi="Times New Roman"/>
        </w:rPr>
        <w:t> </w:t>
      </w:r>
      <w:r w:rsidRPr="00DC3F35">
        <w:rPr>
          <w:rFonts w:ascii="Times New Roman" w:hAnsi="Times New Roman"/>
        </w:rPr>
        <w:t xml:space="preserve">16 rokov s epilepsiou ukazujú, že nežiaduce účinky </w:t>
      </w:r>
      <w:r w:rsidR="0022746F" w:rsidRPr="00DC3F35">
        <w:rPr>
          <w:rFonts w:ascii="Times New Roman" w:hAnsi="Times New Roman"/>
        </w:rPr>
        <w:t>ako horúčka</w:t>
      </w:r>
      <w:r w:rsidRPr="00DC3F35">
        <w:rPr>
          <w:rFonts w:ascii="Times New Roman" w:hAnsi="Times New Roman"/>
        </w:rPr>
        <w:t xml:space="preserve"> a infekcie horných dýchacích ciest boli pozorované častejšie ako </w:t>
      </w:r>
      <w:r w:rsidR="0022746F" w:rsidRPr="00DC3F35">
        <w:rPr>
          <w:rFonts w:ascii="Times New Roman" w:hAnsi="Times New Roman"/>
        </w:rPr>
        <w:t xml:space="preserve">v štúdiách </w:t>
      </w:r>
      <w:r w:rsidRPr="00DC3F35">
        <w:rPr>
          <w:rFonts w:ascii="Times New Roman" w:hAnsi="Times New Roman"/>
        </w:rPr>
        <w:t>u</w:t>
      </w:r>
      <w:r w:rsidR="00BA08AC" w:rsidRPr="00DC3F35">
        <w:rPr>
          <w:rFonts w:ascii="Times New Roman" w:hAnsi="Times New Roman"/>
        </w:rPr>
        <w:t> </w:t>
      </w:r>
      <w:r w:rsidRPr="00DC3F35">
        <w:rPr>
          <w:rFonts w:ascii="Times New Roman" w:hAnsi="Times New Roman"/>
        </w:rPr>
        <w:t>dospelých</w:t>
      </w:r>
      <w:r w:rsidR="00BA08AC" w:rsidRPr="00DC3F35">
        <w:rPr>
          <w:rFonts w:ascii="Times New Roman" w:hAnsi="Times New Roman"/>
        </w:rPr>
        <w:t xml:space="preserve"> pacientov s epilepsiou</w:t>
      </w:r>
      <w:r w:rsidRPr="00DC3F35">
        <w:rPr>
          <w:rFonts w:ascii="Times New Roman" w:hAnsi="Times New Roman"/>
        </w:rPr>
        <w:t xml:space="preserve"> (pozri časti 4.2, 4.8 a 5.2 )</w:t>
      </w:r>
      <w:r w:rsidR="00321D6D" w:rsidRPr="00DC3F35">
        <w:rPr>
          <w:rFonts w:ascii="Times New Roman" w:hAnsi="Times New Roman"/>
        </w:rPr>
        <w:t>.</w:t>
      </w:r>
    </w:p>
    <w:p w14:paraId="4644CCCE" w14:textId="77777777" w:rsidR="0085407A" w:rsidRPr="00DC3F35" w:rsidRDefault="0085407A" w:rsidP="00DC3F35">
      <w:pPr>
        <w:ind w:right="4074"/>
        <w:rPr>
          <w:rFonts w:ascii="Times New Roman" w:hAnsi="Times New Roman"/>
        </w:rPr>
      </w:pPr>
    </w:p>
    <w:p w14:paraId="3C263885" w14:textId="334902BD" w:rsidR="00A5257C" w:rsidRPr="00DC3F35" w:rsidRDefault="00A5257C" w:rsidP="00DC3F35">
      <w:pPr>
        <w:tabs>
          <w:tab w:val="left" w:pos="9072"/>
        </w:tabs>
        <w:ind w:right="0"/>
        <w:rPr>
          <w:rFonts w:ascii="Times New Roman" w:hAnsi="Times New Roman"/>
        </w:rPr>
      </w:pPr>
      <w:r w:rsidRPr="00DC3F35">
        <w:rPr>
          <w:rFonts w:ascii="Times New Roman" w:hAnsi="Times New Roman"/>
        </w:rPr>
        <w:t>V 12-týždňovej placebom kontrolovanej štúdii boli pediatrickí pacienti zaradení do pregabalínu 2,5</w:t>
      </w:r>
      <w:r w:rsidR="00DC2EDE" w:rsidRPr="00DC3F35">
        <w:rPr>
          <w:rFonts w:ascii="Times New Roman" w:hAnsi="Times New Roman"/>
        </w:rPr>
        <w:t> </w:t>
      </w:r>
      <w:r w:rsidRPr="00DC3F35">
        <w:rPr>
          <w:rFonts w:ascii="Times New Roman" w:hAnsi="Times New Roman"/>
        </w:rPr>
        <w:t>mg / kg / deň (maximum, 150</w:t>
      </w:r>
      <w:r w:rsidR="00DC2EDE" w:rsidRPr="00DC3F35">
        <w:rPr>
          <w:rFonts w:ascii="Times New Roman" w:hAnsi="Times New Roman"/>
        </w:rPr>
        <w:t> </w:t>
      </w:r>
      <w:r w:rsidRPr="00DC3F35">
        <w:rPr>
          <w:rFonts w:ascii="Times New Roman" w:hAnsi="Times New Roman"/>
        </w:rPr>
        <w:t>mg / deň), pregabalínu 10</w:t>
      </w:r>
      <w:r w:rsidR="00DC2EDE" w:rsidRPr="00DC3F35">
        <w:rPr>
          <w:rFonts w:ascii="Times New Roman" w:hAnsi="Times New Roman"/>
        </w:rPr>
        <w:t> </w:t>
      </w:r>
      <w:r w:rsidRPr="00DC3F35">
        <w:rPr>
          <w:rFonts w:ascii="Times New Roman" w:hAnsi="Times New Roman"/>
        </w:rPr>
        <w:t>mg / kg / deň (maximum, 600</w:t>
      </w:r>
      <w:r w:rsidR="00DC2EDE" w:rsidRPr="00DC3F35">
        <w:rPr>
          <w:rFonts w:ascii="Times New Roman" w:hAnsi="Times New Roman"/>
        </w:rPr>
        <w:t> </w:t>
      </w:r>
      <w:r w:rsidRPr="00DC3F35">
        <w:rPr>
          <w:rFonts w:ascii="Times New Roman" w:hAnsi="Times New Roman"/>
        </w:rPr>
        <w:t>mg / deň) alebo placeba. Percentuálny podiel subjektov s aspoň 50</w:t>
      </w:r>
      <w:r w:rsidR="00DC2EDE" w:rsidRPr="00DC3F35">
        <w:rPr>
          <w:rFonts w:ascii="Times New Roman" w:hAnsi="Times New Roman"/>
        </w:rPr>
        <w:t> </w:t>
      </w:r>
      <w:r w:rsidRPr="00DC3F35">
        <w:rPr>
          <w:rFonts w:ascii="Times New Roman" w:hAnsi="Times New Roman"/>
        </w:rPr>
        <w:t>% znížením parciálnych záchvatov v</w:t>
      </w:r>
      <w:r w:rsidR="00DC2EDE" w:rsidRPr="00DC3F35">
        <w:rPr>
          <w:rFonts w:ascii="Times New Roman" w:hAnsi="Times New Roman"/>
        </w:rPr>
        <w:t> </w:t>
      </w:r>
      <w:r w:rsidRPr="00DC3F35">
        <w:rPr>
          <w:rFonts w:ascii="Times New Roman" w:hAnsi="Times New Roman"/>
        </w:rPr>
        <w:t>porovnaní s východiskovým stavom bol 40,6</w:t>
      </w:r>
      <w:r w:rsidR="00DC2EDE" w:rsidRPr="00DC3F35">
        <w:rPr>
          <w:rFonts w:ascii="Times New Roman" w:hAnsi="Times New Roman"/>
        </w:rPr>
        <w:t> </w:t>
      </w:r>
      <w:r w:rsidRPr="00DC3F35">
        <w:rPr>
          <w:rFonts w:ascii="Times New Roman" w:hAnsi="Times New Roman"/>
        </w:rPr>
        <w:t>% pacientov liečených pregabalínom 10</w:t>
      </w:r>
      <w:r w:rsidR="00DC2EDE" w:rsidRPr="00DC3F35">
        <w:rPr>
          <w:rFonts w:ascii="Times New Roman" w:hAnsi="Times New Roman"/>
        </w:rPr>
        <w:t> </w:t>
      </w:r>
      <w:r w:rsidRPr="00DC3F35">
        <w:rPr>
          <w:rFonts w:ascii="Times New Roman" w:hAnsi="Times New Roman"/>
        </w:rPr>
        <w:t>mg / kg / deň (p = 0,0068 oproti placebu), 29,1</w:t>
      </w:r>
      <w:r w:rsidR="00DC2EDE" w:rsidRPr="00DC3F35">
        <w:rPr>
          <w:rFonts w:ascii="Times New Roman" w:hAnsi="Times New Roman"/>
        </w:rPr>
        <w:t> </w:t>
      </w:r>
      <w:r w:rsidRPr="00DC3F35">
        <w:rPr>
          <w:rFonts w:ascii="Times New Roman" w:hAnsi="Times New Roman"/>
        </w:rPr>
        <w:t>% pacientov liečených pregabalínom 2,5</w:t>
      </w:r>
      <w:r w:rsidR="00DC2EDE" w:rsidRPr="00DC3F35">
        <w:rPr>
          <w:rFonts w:ascii="Times New Roman" w:hAnsi="Times New Roman"/>
        </w:rPr>
        <w:t> </w:t>
      </w:r>
      <w:r w:rsidRPr="00DC3F35">
        <w:rPr>
          <w:rFonts w:ascii="Times New Roman" w:hAnsi="Times New Roman"/>
        </w:rPr>
        <w:t>mg. / kg / deň (p = 0,2600 oproti placebu) a 22,6</w:t>
      </w:r>
      <w:r w:rsidR="00DC2EDE" w:rsidRPr="00DC3F35">
        <w:rPr>
          <w:rFonts w:ascii="Times New Roman" w:hAnsi="Times New Roman"/>
        </w:rPr>
        <w:t> </w:t>
      </w:r>
      <w:r w:rsidRPr="00DC3F35">
        <w:rPr>
          <w:rFonts w:ascii="Times New Roman" w:hAnsi="Times New Roman"/>
        </w:rPr>
        <w:t>% pacientov užívajúcich placebo.</w:t>
      </w:r>
    </w:p>
    <w:p w14:paraId="215316DE" w14:textId="77777777" w:rsidR="00A5257C" w:rsidRPr="00DC3F35" w:rsidRDefault="00A5257C" w:rsidP="00DC3F35">
      <w:pPr>
        <w:ind w:right="4074"/>
        <w:rPr>
          <w:rFonts w:ascii="Times New Roman" w:hAnsi="Times New Roman"/>
        </w:rPr>
      </w:pPr>
    </w:p>
    <w:p w14:paraId="5871E635" w14:textId="77777777" w:rsidR="004D2887" w:rsidRPr="00DC3F35" w:rsidRDefault="004D2887" w:rsidP="00DC3F35">
      <w:pPr>
        <w:ind w:right="4074"/>
        <w:rPr>
          <w:rFonts w:ascii="Times New Roman" w:hAnsi="Times New Roman"/>
        </w:rPr>
      </w:pPr>
      <w:r w:rsidRPr="00DC3F35">
        <w:rPr>
          <w:rFonts w:ascii="Times New Roman" w:hAnsi="Times New Roman"/>
        </w:rPr>
        <w:t>Monoterapia (novo diagnostikovaní pacienti)</w:t>
      </w:r>
    </w:p>
    <w:p w14:paraId="24996442" w14:textId="77777777" w:rsidR="004D2887" w:rsidRPr="00DC3F35" w:rsidRDefault="004D2887" w:rsidP="00DC3F35">
      <w:pPr>
        <w:ind w:right="-20"/>
        <w:rPr>
          <w:rFonts w:ascii="Times New Roman" w:hAnsi="Times New Roman"/>
        </w:rPr>
      </w:pPr>
      <w:r w:rsidRPr="00DC3F35">
        <w:rPr>
          <w:rFonts w:ascii="Times New Roman" w:hAnsi="Times New Roman"/>
          <w:position w:val="1"/>
        </w:rPr>
        <w:t>Pregabalín sa študoval v</w:t>
      </w:r>
      <w:r w:rsidRPr="00DC3F35">
        <w:rPr>
          <w:rFonts w:ascii="Times New Roman" w:hAnsi="Times New Roman"/>
          <w:spacing w:val="-2"/>
          <w:position w:val="1"/>
        </w:rPr>
        <w:t xml:space="preserve"> </w:t>
      </w:r>
      <w:r w:rsidRPr="00DC3F35">
        <w:rPr>
          <w:rFonts w:ascii="Times New Roman" w:hAnsi="Times New Roman"/>
          <w:position w:val="1"/>
        </w:rPr>
        <w:t>1 kontrolovan</w:t>
      </w:r>
      <w:r w:rsidR="00F12455" w:rsidRPr="00DC3F35">
        <w:rPr>
          <w:rFonts w:ascii="Times New Roman" w:hAnsi="Times New Roman"/>
          <w:position w:val="1"/>
        </w:rPr>
        <w:t>ej</w:t>
      </w:r>
      <w:r w:rsidRPr="00DC3F35">
        <w:rPr>
          <w:rFonts w:ascii="Times New Roman" w:hAnsi="Times New Roman"/>
          <w:position w:val="1"/>
        </w:rPr>
        <w:t xml:space="preserve"> </w:t>
      </w:r>
      <w:r w:rsidRPr="00DC3F35">
        <w:rPr>
          <w:rFonts w:ascii="Times New Roman" w:hAnsi="Times New Roman"/>
          <w:spacing w:val="-3"/>
          <w:position w:val="1"/>
        </w:rPr>
        <w:t>k</w:t>
      </w:r>
      <w:r w:rsidRPr="00DC3F35">
        <w:rPr>
          <w:rFonts w:ascii="Times New Roman" w:hAnsi="Times New Roman"/>
          <w:position w:val="1"/>
        </w:rPr>
        <w:t>linick</w:t>
      </w:r>
      <w:r w:rsidR="00F12455" w:rsidRPr="00DC3F35">
        <w:rPr>
          <w:rFonts w:ascii="Times New Roman" w:hAnsi="Times New Roman"/>
          <w:position w:val="1"/>
        </w:rPr>
        <w:t>ej</w:t>
      </w:r>
      <w:r w:rsidRPr="00DC3F35">
        <w:rPr>
          <w:rFonts w:ascii="Times New Roman" w:hAnsi="Times New Roman"/>
          <w:position w:val="1"/>
        </w:rPr>
        <w:t xml:space="preserve"> </w:t>
      </w:r>
      <w:r w:rsidR="00F12455" w:rsidRPr="00DC3F35">
        <w:rPr>
          <w:rFonts w:ascii="Times New Roman" w:hAnsi="Times New Roman"/>
          <w:position w:val="1"/>
        </w:rPr>
        <w:t>štúdii</w:t>
      </w:r>
      <w:r w:rsidRPr="00DC3F35">
        <w:rPr>
          <w:rFonts w:ascii="Times New Roman" w:hAnsi="Times New Roman"/>
          <w:position w:val="1"/>
        </w:rPr>
        <w:t xml:space="preserve"> v</w:t>
      </w:r>
      <w:r w:rsidRPr="00DC3F35">
        <w:rPr>
          <w:rFonts w:ascii="Times New Roman" w:hAnsi="Times New Roman"/>
          <w:spacing w:val="-3"/>
          <w:position w:val="1"/>
        </w:rPr>
        <w:t xml:space="preserve"> </w:t>
      </w:r>
      <w:r w:rsidRPr="00DC3F35">
        <w:rPr>
          <w:rFonts w:ascii="Times New Roman" w:hAnsi="Times New Roman"/>
          <w:position w:val="1"/>
        </w:rPr>
        <w:t>trvaní 56 týždňov</w:t>
      </w:r>
      <w:r w:rsidRPr="00DC3F35">
        <w:rPr>
          <w:rFonts w:ascii="Times New Roman" w:hAnsi="Times New Roman"/>
          <w:spacing w:val="-1"/>
          <w:position w:val="1"/>
        </w:rPr>
        <w:t xml:space="preserve"> </w:t>
      </w:r>
      <w:r w:rsidRPr="00DC3F35">
        <w:rPr>
          <w:rFonts w:ascii="Times New Roman" w:hAnsi="Times New Roman"/>
          <w:position w:val="1"/>
        </w:rPr>
        <w:t xml:space="preserve">s </w:t>
      </w:r>
      <w:r w:rsidRPr="00DC3F35">
        <w:rPr>
          <w:rFonts w:ascii="Times New Roman" w:hAnsi="Times New Roman"/>
          <w:spacing w:val="-1"/>
          <w:position w:val="1"/>
        </w:rPr>
        <w:t>dávkovaním</w:t>
      </w:r>
    </w:p>
    <w:p w14:paraId="2BA80C1F" w14:textId="77777777" w:rsidR="004D2887" w:rsidRPr="00DC3F35" w:rsidRDefault="004D2887" w:rsidP="00DC3F35">
      <w:pPr>
        <w:ind w:right="229"/>
        <w:jc w:val="both"/>
        <w:rPr>
          <w:rFonts w:ascii="Times New Roman" w:hAnsi="Times New Roman"/>
        </w:rPr>
      </w:pPr>
      <w:r w:rsidRPr="00DC3F35">
        <w:rPr>
          <w:rFonts w:ascii="Times New Roman" w:hAnsi="Times New Roman"/>
        </w:rPr>
        <w:t xml:space="preserve">BID. Na základe sledovania cieľového parametra, šesťmesačného obdobia bez záchvatov, nebol pregabalín menej účinný ako lamotrigín. Pregabalín a lamotrigín boli podobne bezpečné a dobre tolerované. </w:t>
      </w:r>
    </w:p>
    <w:p w14:paraId="68E5DA6D" w14:textId="77777777" w:rsidR="00321D6D" w:rsidRPr="00DC3F35" w:rsidRDefault="00321D6D" w:rsidP="00DC3F35">
      <w:pPr>
        <w:ind w:right="-20"/>
        <w:rPr>
          <w:rFonts w:ascii="Times New Roman" w:hAnsi="Times New Roman"/>
          <w:i/>
          <w:u w:val="single" w:color="000000"/>
        </w:rPr>
      </w:pPr>
    </w:p>
    <w:p w14:paraId="54F96748" w14:textId="77777777" w:rsidR="004D2887" w:rsidRPr="00DC3F35" w:rsidRDefault="004D2887" w:rsidP="00DC3F35">
      <w:pPr>
        <w:ind w:right="-20"/>
        <w:rPr>
          <w:rFonts w:ascii="Times New Roman" w:hAnsi="Times New Roman"/>
          <w:u w:val="single"/>
        </w:rPr>
      </w:pPr>
      <w:r w:rsidRPr="00DC3F35">
        <w:rPr>
          <w:rFonts w:ascii="Times New Roman" w:hAnsi="Times New Roman"/>
          <w:i/>
          <w:u w:val="single"/>
        </w:rPr>
        <w:t>Generalizovaná</w:t>
      </w:r>
      <w:r w:rsidRPr="00DC3F35">
        <w:rPr>
          <w:rFonts w:ascii="Times New Roman" w:hAnsi="Times New Roman"/>
          <w:i/>
          <w:spacing w:val="-30"/>
          <w:u w:val="single"/>
        </w:rPr>
        <w:t xml:space="preserve"> </w:t>
      </w:r>
      <w:r w:rsidR="00321D6D" w:rsidRPr="00DC3F35">
        <w:rPr>
          <w:rFonts w:ascii="Times New Roman" w:hAnsi="Times New Roman"/>
          <w:i/>
          <w:spacing w:val="-30"/>
          <w:u w:val="single"/>
        </w:rPr>
        <w:t xml:space="preserve"> </w:t>
      </w:r>
      <w:r w:rsidRPr="00DC3F35">
        <w:rPr>
          <w:rFonts w:ascii="Times New Roman" w:hAnsi="Times New Roman"/>
          <w:i/>
          <w:u w:val="single"/>
        </w:rPr>
        <w:t>úzkostná</w:t>
      </w:r>
      <w:r w:rsidRPr="00DC3F35">
        <w:rPr>
          <w:rFonts w:ascii="Times New Roman" w:hAnsi="Times New Roman"/>
          <w:i/>
          <w:spacing w:val="-30"/>
          <w:u w:val="single"/>
        </w:rPr>
        <w:t xml:space="preserve"> </w:t>
      </w:r>
      <w:r w:rsidR="00321D6D" w:rsidRPr="00DC3F35">
        <w:rPr>
          <w:rFonts w:ascii="Times New Roman" w:hAnsi="Times New Roman"/>
          <w:i/>
          <w:spacing w:val="-30"/>
          <w:u w:val="single"/>
        </w:rPr>
        <w:t xml:space="preserve"> </w:t>
      </w:r>
      <w:r w:rsidRPr="00DC3F35">
        <w:rPr>
          <w:rFonts w:ascii="Times New Roman" w:hAnsi="Times New Roman"/>
          <w:i/>
          <w:u w:val="single"/>
        </w:rPr>
        <w:t>porucha</w:t>
      </w:r>
    </w:p>
    <w:p w14:paraId="7EFC0D45" w14:textId="77777777" w:rsidR="004D2887" w:rsidRPr="00DC3F35" w:rsidRDefault="004D2887" w:rsidP="00DC3F35">
      <w:pPr>
        <w:tabs>
          <w:tab w:val="left" w:pos="9072"/>
        </w:tabs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>Pregabalín sa študoval 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 xml:space="preserve">6 kontrolovaných klinických </w:t>
      </w:r>
      <w:r w:rsidR="00F12455" w:rsidRPr="00DC3F35">
        <w:rPr>
          <w:rFonts w:ascii="Times New Roman" w:hAnsi="Times New Roman"/>
        </w:rPr>
        <w:t>štúdiách</w:t>
      </w:r>
      <w:r w:rsidRPr="00DC3F35">
        <w:rPr>
          <w:rFonts w:ascii="Times New Roman" w:hAnsi="Times New Roman"/>
        </w:rPr>
        <w:t xml:space="preserve"> 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trvaní 4 – 6 týždňov, 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štúdii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so staršími osobami v</w:t>
      </w:r>
      <w:r w:rsidRPr="00DC3F35">
        <w:rPr>
          <w:rFonts w:ascii="Times New Roman" w:hAnsi="Times New Roman"/>
          <w:spacing w:val="-3"/>
        </w:rPr>
        <w:t xml:space="preserve"> </w:t>
      </w:r>
      <w:r w:rsidRPr="00DC3F35">
        <w:rPr>
          <w:rFonts w:ascii="Times New Roman" w:hAnsi="Times New Roman"/>
        </w:rPr>
        <w:t>trvaní 8 týždňov a 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dlhodobej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štúdii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zameranej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na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prevenciu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relapsu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s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dvojito zaslepenou fázou zameranou na prevenciu relapsu 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trvaní 6 mesiacov.</w:t>
      </w:r>
    </w:p>
    <w:p w14:paraId="26960149" w14:textId="77777777" w:rsidR="00D151EA" w:rsidRPr="00DC3F35" w:rsidRDefault="00D151EA" w:rsidP="00DC3F35">
      <w:pPr>
        <w:ind w:right="325"/>
        <w:rPr>
          <w:rFonts w:ascii="Times New Roman" w:hAnsi="Times New Roman"/>
        </w:rPr>
      </w:pPr>
    </w:p>
    <w:p w14:paraId="63BC12AD" w14:textId="77777777" w:rsidR="004D2887" w:rsidRPr="00DC3F35" w:rsidRDefault="004D2887" w:rsidP="00DC3F35">
      <w:pPr>
        <w:ind w:right="-20"/>
        <w:rPr>
          <w:rFonts w:ascii="Times New Roman" w:hAnsi="Times New Roman"/>
        </w:rPr>
      </w:pPr>
      <w:r w:rsidRPr="00DC3F35">
        <w:rPr>
          <w:rFonts w:ascii="Times New Roman" w:hAnsi="Times New Roman"/>
        </w:rPr>
        <w:t>Ústup príznakov GAD vyjadrených Hamiltonovou škálou úzkosti (Hamilton Anxiety Rating</w:t>
      </w:r>
    </w:p>
    <w:p w14:paraId="412569CA" w14:textId="77777777" w:rsidR="004D2887" w:rsidRPr="00DC3F35" w:rsidRDefault="004D2887" w:rsidP="00DC3F35">
      <w:pPr>
        <w:ind w:right="-20"/>
        <w:rPr>
          <w:rFonts w:ascii="Times New Roman" w:hAnsi="Times New Roman"/>
        </w:rPr>
      </w:pPr>
      <w:r w:rsidRPr="00DC3F35">
        <w:rPr>
          <w:rFonts w:ascii="Times New Roman" w:hAnsi="Times New Roman"/>
        </w:rPr>
        <w:t>Scale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 xml:space="preserve">= </w:t>
      </w:r>
      <w:r w:rsidRPr="00DC3F35">
        <w:rPr>
          <w:rFonts w:ascii="Times New Roman" w:hAnsi="Times New Roman"/>
          <w:spacing w:val="-1"/>
        </w:rPr>
        <w:t>HA</w:t>
      </w:r>
      <w:r w:rsidRPr="00DC3F35">
        <w:rPr>
          <w:rFonts w:ascii="Times New Roman" w:hAnsi="Times New Roman"/>
          <w:spacing w:val="1"/>
        </w:rPr>
        <w:t>M</w:t>
      </w:r>
      <w:r w:rsidRPr="00DC3F35">
        <w:rPr>
          <w:rFonts w:ascii="Times New Roman" w:hAnsi="Times New Roman"/>
          <w:spacing w:val="-4"/>
        </w:rPr>
        <w:t>-</w:t>
      </w:r>
      <w:r w:rsidRPr="00DC3F35">
        <w:rPr>
          <w:rFonts w:ascii="Times New Roman" w:hAnsi="Times New Roman"/>
        </w:rPr>
        <w:t>A) sa pozoroval 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1. týždni.</w:t>
      </w:r>
    </w:p>
    <w:p w14:paraId="53583649" w14:textId="77777777" w:rsidR="00C426B3" w:rsidRPr="00DC3F35" w:rsidRDefault="00C426B3" w:rsidP="00DC3F35">
      <w:pPr>
        <w:ind w:right="137"/>
        <w:rPr>
          <w:rFonts w:ascii="Times New Roman" w:hAnsi="Times New Roman"/>
        </w:rPr>
      </w:pPr>
    </w:p>
    <w:p w14:paraId="7A27686E" w14:textId="77777777" w:rsidR="004D2887" w:rsidRPr="00DC3F35" w:rsidRDefault="004D2887" w:rsidP="00DC3F35">
      <w:pPr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 xml:space="preserve">kontrolovaných klinických </w:t>
      </w:r>
      <w:r w:rsidR="00F12455" w:rsidRPr="00DC3F35">
        <w:rPr>
          <w:rFonts w:ascii="Times New Roman" w:hAnsi="Times New Roman"/>
        </w:rPr>
        <w:t>štúdiách</w:t>
      </w:r>
      <w:r w:rsidRPr="00DC3F35">
        <w:rPr>
          <w:rFonts w:ascii="Times New Roman" w:hAnsi="Times New Roman"/>
        </w:rPr>
        <w:t xml:space="preserve"> </w:t>
      </w:r>
      <w:r w:rsidRPr="00DC3F35">
        <w:rPr>
          <w:rFonts w:ascii="Times New Roman" w:hAnsi="Times New Roman"/>
          <w:spacing w:val="1"/>
        </w:rPr>
        <w:t>(</w:t>
      </w: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trvaní 4 – 8 týždňov) 52 %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pacientov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l</w:t>
      </w:r>
      <w:r w:rsidRPr="00DC3F35">
        <w:rPr>
          <w:rFonts w:ascii="Times New Roman" w:hAnsi="Times New Roman"/>
          <w:spacing w:val="1"/>
        </w:rPr>
        <w:t>i</w:t>
      </w:r>
      <w:r w:rsidRPr="00DC3F35">
        <w:rPr>
          <w:rFonts w:ascii="Times New Roman" w:hAnsi="Times New Roman"/>
        </w:rPr>
        <w:t>ečených pregabalínom a 38 % pacientov 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skupine s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placebom malo aspoň 50 % zlepšenie celkového HAM</w:t>
      </w:r>
      <w:r w:rsidRPr="00DC3F35">
        <w:rPr>
          <w:rFonts w:ascii="Times New Roman" w:hAnsi="Times New Roman"/>
          <w:spacing w:val="-4"/>
        </w:rPr>
        <w:t>-</w:t>
      </w:r>
      <w:r w:rsidRPr="00DC3F35">
        <w:rPr>
          <w:rFonts w:ascii="Times New Roman" w:hAnsi="Times New Roman"/>
        </w:rPr>
        <w:t>A skóre od začiatku až po koniec sledovania.</w:t>
      </w:r>
    </w:p>
    <w:p w14:paraId="54DE42F7" w14:textId="77777777" w:rsidR="004D2887" w:rsidRPr="00DC3F35" w:rsidRDefault="004D2887" w:rsidP="00DC3F35">
      <w:pPr>
        <w:rPr>
          <w:rFonts w:ascii="Times New Roman" w:hAnsi="Times New Roman"/>
        </w:rPr>
      </w:pPr>
    </w:p>
    <w:p w14:paraId="6DBBD312" w14:textId="77777777" w:rsidR="004D2887" w:rsidRPr="00DC3F35" w:rsidRDefault="004D2887" w:rsidP="00DC3F35">
      <w:pPr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 xml:space="preserve">kontrolovaných klinických </w:t>
      </w:r>
      <w:r w:rsidR="00F12455" w:rsidRPr="00DC3F35">
        <w:rPr>
          <w:rFonts w:ascii="Times New Roman" w:hAnsi="Times New Roman"/>
        </w:rPr>
        <w:t>štúdiách</w:t>
      </w:r>
      <w:r w:rsidRPr="00DC3F35">
        <w:rPr>
          <w:rFonts w:ascii="Times New Roman" w:hAnsi="Times New Roman"/>
        </w:rPr>
        <w:t xml:space="preserve"> hlásila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väčšia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časť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pacientov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liečených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pregabalínom</w:t>
      </w:r>
      <w:r w:rsidRPr="00DC3F35">
        <w:rPr>
          <w:rFonts w:ascii="Times New Roman" w:hAnsi="Times New Roman"/>
          <w:spacing w:val="-4"/>
        </w:rPr>
        <w:t xml:space="preserve"> </w:t>
      </w:r>
      <w:r w:rsidRPr="00DC3F35">
        <w:rPr>
          <w:rFonts w:ascii="Times New Roman" w:hAnsi="Times New Roman"/>
          <w:spacing w:val="-1"/>
        </w:rPr>
        <w:t xml:space="preserve">ako </w:t>
      </w:r>
      <w:r w:rsidRPr="00DC3F35">
        <w:rPr>
          <w:rFonts w:ascii="Times New Roman" w:hAnsi="Times New Roman"/>
        </w:rPr>
        <w:t>pacientov, ktorý užívali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placebo</w:t>
      </w:r>
      <w:r w:rsidRPr="00DC3F35">
        <w:rPr>
          <w:rFonts w:ascii="Times New Roman" w:hAnsi="Times New Roman"/>
          <w:spacing w:val="-4"/>
        </w:rPr>
        <w:t xml:space="preserve"> </w:t>
      </w:r>
      <w:r w:rsidRPr="00DC3F35">
        <w:rPr>
          <w:rFonts w:ascii="Times New Roman" w:hAnsi="Times New Roman"/>
        </w:rPr>
        <w:t>rozmazané videnie, ktoré vo väčšine prípadov ustúpilo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pri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pokračovaní 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  <w:spacing w:val="-1"/>
        </w:rPr>
        <w:t>dávkovan</w:t>
      </w:r>
      <w:r w:rsidRPr="00DC3F35">
        <w:rPr>
          <w:rFonts w:ascii="Times New Roman" w:hAnsi="Times New Roman"/>
          <w:spacing w:val="1"/>
        </w:rPr>
        <w:t>í</w:t>
      </w:r>
      <w:r w:rsidRPr="00DC3F35">
        <w:rPr>
          <w:rFonts w:ascii="Times New Roman" w:hAnsi="Times New Roman"/>
        </w:rPr>
        <w:t>. Oftalmologické vyšetrenie (vrátane vyšetrenia zrakovej ostrosti, formálneho vyšetrenia zorného poľa a vyšetrenia očného pozadia pri rozšírených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zreniciach)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 xml:space="preserve">sa </w:t>
      </w:r>
      <w:r w:rsidRPr="00DC3F35">
        <w:rPr>
          <w:rFonts w:ascii="Times New Roman" w:hAnsi="Times New Roman"/>
          <w:spacing w:val="-1"/>
        </w:rPr>
        <w:t>vykonal</w:t>
      </w:r>
      <w:r w:rsidRPr="00DC3F35">
        <w:rPr>
          <w:rFonts w:ascii="Times New Roman" w:hAnsi="Times New Roman"/>
        </w:rPr>
        <w:t>o u viac ako 3 600 pacientov 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rámci kontrolovaných klinických</w:t>
      </w:r>
      <w:r w:rsidRPr="00DC3F35">
        <w:rPr>
          <w:rFonts w:ascii="Times New Roman" w:hAnsi="Times New Roman"/>
          <w:spacing w:val="-1"/>
        </w:rPr>
        <w:t xml:space="preserve"> </w:t>
      </w:r>
      <w:r w:rsidR="00AA334C" w:rsidRPr="00DC3F35">
        <w:rPr>
          <w:rFonts w:ascii="Times New Roman" w:hAnsi="Times New Roman"/>
          <w:spacing w:val="1"/>
        </w:rPr>
        <w:t>štúdií</w:t>
      </w:r>
      <w:r w:rsidRPr="00DC3F35">
        <w:rPr>
          <w:rFonts w:ascii="Times New Roman" w:hAnsi="Times New Roman"/>
        </w:rPr>
        <w:t>. U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týchto pacientov bola zraková ostrosť znížená u 6,5 %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pacientov liečených pregabalínom 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4,8 %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pacientov užívajúcich placebo. Zmeny zrakového poľa sa zistili u 12,4 %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pacientov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liečených pregabalínom a 11,7 %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pacientov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užívajúcich placebo. Zmeny na očnom pozadí sa pozorovali u 1,7 % pacientov liečených pregabalínom 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2,1 % pacientov užívajúcich placebo.</w:t>
      </w:r>
    </w:p>
    <w:p w14:paraId="599D5578" w14:textId="77777777" w:rsidR="00D151EA" w:rsidRPr="00DC3F35" w:rsidRDefault="00D151EA" w:rsidP="00DC3F35">
      <w:pPr>
        <w:ind w:right="110"/>
        <w:rPr>
          <w:rFonts w:ascii="Times New Roman" w:hAnsi="Times New Roman"/>
        </w:rPr>
      </w:pPr>
    </w:p>
    <w:p w14:paraId="03E4C712" w14:textId="77777777" w:rsidR="004D2887" w:rsidRPr="00DC3F35" w:rsidRDefault="004D2887" w:rsidP="00DC3F35">
      <w:pPr>
        <w:keepNext/>
        <w:numPr>
          <w:ilvl w:val="1"/>
          <w:numId w:val="2"/>
        </w:numPr>
        <w:tabs>
          <w:tab w:val="clear" w:pos="405"/>
          <w:tab w:val="num" w:pos="720"/>
        </w:tabs>
        <w:ind w:right="0"/>
        <w:rPr>
          <w:rFonts w:ascii="Times New Roman" w:hAnsi="Times New Roman"/>
          <w:b/>
        </w:rPr>
      </w:pPr>
      <w:r w:rsidRPr="00DC3F35">
        <w:rPr>
          <w:rFonts w:ascii="Times New Roman" w:hAnsi="Times New Roman"/>
          <w:b/>
        </w:rPr>
        <w:t>Farmakokinetické vlastnosti</w:t>
      </w:r>
    </w:p>
    <w:p w14:paraId="7AB5B548" w14:textId="77777777" w:rsidR="004D2887" w:rsidRPr="00DC3F35" w:rsidRDefault="004D2887" w:rsidP="00DC3F35">
      <w:pPr>
        <w:ind w:right="178"/>
        <w:rPr>
          <w:rFonts w:ascii="Times New Roman" w:hAnsi="Times New Roman"/>
        </w:rPr>
      </w:pPr>
    </w:p>
    <w:p w14:paraId="27F890C1" w14:textId="77777777" w:rsidR="004D2887" w:rsidRPr="00DC3F35" w:rsidRDefault="004D2887" w:rsidP="00DC3F35">
      <w:pPr>
        <w:ind w:right="178"/>
        <w:rPr>
          <w:rFonts w:ascii="Times New Roman" w:hAnsi="Times New Roman"/>
        </w:rPr>
      </w:pPr>
      <w:r w:rsidRPr="00DC3F35">
        <w:rPr>
          <w:rFonts w:ascii="Times New Roman" w:hAnsi="Times New Roman"/>
        </w:rPr>
        <w:t>Farmakokinetika pregabalínu v</w:t>
      </w:r>
      <w:r w:rsidRPr="00DC3F35">
        <w:rPr>
          <w:rFonts w:ascii="Times New Roman" w:hAnsi="Times New Roman"/>
          <w:spacing w:val="-3"/>
        </w:rPr>
        <w:t xml:space="preserve"> </w:t>
      </w:r>
      <w:r w:rsidRPr="00DC3F35">
        <w:rPr>
          <w:rFonts w:ascii="Times New Roman" w:hAnsi="Times New Roman"/>
          <w:spacing w:val="-1"/>
        </w:rPr>
        <w:t>rovnovážno</w:t>
      </w:r>
      <w:r w:rsidRPr="00DC3F35">
        <w:rPr>
          <w:rFonts w:ascii="Times New Roman" w:hAnsi="Times New Roman"/>
        </w:rPr>
        <w:t>m</w:t>
      </w:r>
      <w:r w:rsidRPr="00DC3F35">
        <w:rPr>
          <w:rFonts w:ascii="Times New Roman" w:hAnsi="Times New Roman"/>
          <w:spacing w:val="-1"/>
        </w:rPr>
        <w:t xml:space="preserve"> s</w:t>
      </w:r>
      <w:r w:rsidRPr="00DC3F35">
        <w:rPr>
          <w:rFonts w:ascii="Times New Roman" w:hAnsi="Times New Roman"/>
          <w:spacing w:val="1"/>
        </w:rPr>
        <w:t>t</w:t>
      </w:r>
      <w:r w:rsidRPr="00DC3F35">
        <w:rPr>
          <w:rFonts w:ascii="Times New Roman" w:hAnsi="Times New Roman"/>
        </w:rPr>
        <w:t>ave je podobná u zdravých dobrovoľníkov</w:t>
      </w:r>
      <w:r w:rsidR="00AA334C" w:rsidRPr="00DC3F35">
        <w:rPr>
          <w:rFonts w:ascii="Times New Roman" w:hAnsi="Times New Roman"/>
        </w:rPr>
        <w:t xml:space="preserve"> ako u </w:t>
      </w:r>
      <w:r w:rsidRPr="00DC3F35">
        <w:rPr>
          <w:rFonts w:ascii="Times New Roman" w:hAnsi="Times New Roman"/>
        </w:rPr>
        <w:t xml:space="preserve"> pacientov s epilepsiou užívajúcich antiepileptiká</w:t>
      </w:r>
      <w:r w:rsidR="00AC6CA5" w:rsidRPr="00DC3F35">
        <w:rPr>
          <w:rFonts w:ascii="Times New Roman" w:hAnsi="Times New Roman"/>
        </w:rPr>
        <w:t xml:space="preserve"> a pacientov s chronickou bolesťou</w:t>
      </w:r>
      <w:r w:rsidRPr="00DC3F35">
        <w:rPr>
          <w:rFonts w:ascii="Times New Roman" w:hAnsi="Times New Roman"/>
        </w:rPr>
        <w:t>.</w:t>
      </w:r>
    </w:p>
    <w:p w14:paraId="05D610DC" w14:textId="77777777" w:rsidR="004D2887" w:rsidRPr="00DC3F35" w:rsidRDefault="004D2887" w:rsidP="00DC3F35">
      <w:pPr>
        <w:pStyle w:val="EMEAEnBodyText"/>
        <w:keepNext/>
        <w:spacing w:before="0" w:after="0"/>
        <w:jc w:val="left"/>
        <w:rPr>
          <w:szCs w:val="22"/>
          <w:lang w:val="sk-SK"/>
        </w:rPr>
      </w:pPr>
    </w:p>
    <w:p w14:paraId="00518C1C" w14:textId="77777777" w:rsidR="004D2887" w:rsidRPr="00DC3F35" w:rsidRDefault="004D2887" w:rsidP="00DC3F35">
      <w:pPr>
        <w:rPr>
          <w:rFonts w:ascii="Times New Roman" w:hAnsi="Times New Roman"/>
          <w:u w:val="single"/>
        </w:rPr>
      </w:pPr>
      <w:r w:rsidRPr="00DC3F35">
        <w:rPr>
          <w:rFonts w:ascii="Times New Roman" w:hAnsi="Times New Roman"/>
          <w:u w:val="single"/>
        </w:rPr>
        <w:t>Absorpcia</w:t>
      </w:r>
    </w:p>
    <w:p w14:paraId="5378CCE3" w14:textId="77777777" w:rsidR="004D2887" w:rsidRPr="00DC3F35" w:rsidRDefault="004D2887" w:rsidP="00DC3F35">
      <w:pPr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>Pregabalín sa pri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podaní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nalačno rýchlo vstrebáva, maximálne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plazmatic</w:t>
      </w:r>
      <w:r w:rsidRPr="00DC3F35">
        <w:rPr>
          <w:rFonts w:ascii="Times New Roman" w:hAnsi="Times New Roman"/>
          <w:spacing w:val="-3"/>
        </w:rPr>
        <w:t>k</w:t>
      </w:r>
      <w:r w:rsidRPr="00DC3F35">
        <w:rPr>
          <w:rFonts w:ascii="Times New Roman" w:hAnsi="Times New Roman"/>
        </w:rPr>
        <w:t>é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koncentrác</w:t>
      </w:r>
      <w:r w:rsidRPr="00DC3F35">
        <w:rPr>
          <w:rFonts w:ascii="Times New Roman" w:hAnsi="Times New Roman"/>
          <w:spacing w:val="1"/>
        </w:rPr>
        <w:t>i</w:t>
      </w:r>
      <w:r w:rsidRPr="00DC3F35">
        <w:rPr>
          <w:rFonts w:ascii="Times New Roman" w:hAnsi="Times New Roman"/>
        </w:rPr>
        <w:t>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sa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dosiahnu do 1 hodiny po podaní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 xml:space="preserve">jednorazovej aj viacnásobnej dávky. </w:t>
      </w:r>
      <w:r w:rsidRPr="00DC3F35">
        <w:rPr>
          <w:rFonts w:ascii="Times New Roman" w:hAnsi="Times New Roman"/>
          <w:spacing w:val="-1"/>
        </w:rPr>
        <w:t>B</w:t>
      </w:r>
      <w:r w:rsidRPr="00DC3F35">
        <w:rPr>
          <w:rFonts w:ascii="Times New Roman" w:hAnsi="Times New Roman"/>
        </w:rPr>
        <w:t>iologická dostupnosť pregabalínu po perorálnom podaní sa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odhaduje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na</w:t>
      </w:r>
      <w:r w:rsidRPr="00DC3F35">
        <w:rPr>
          <w:rFonts w:ascii="Times New Roman" w:hAnsi="Times New Roman"/>
          <w:spacing w:val="1"/>
        </w:rPr>
        <w:t xml:space="preserve"> </w:t>
      </w:r>
      <w:r w:rsidR="00AA334C" w:rsidRPr="00DC3F35">
        <w:rPr>
          <w:rFonts w:ascii="Times New Roman" w:eastAsia="Symbol" w:hAnsi="Times New Roman"/>
        </w:rPr>
        <w:t>≥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90 % a je nezávislá na</w:t>
      </w:r>
      <w:r w:rsidR="001304F4" w:rsidRPr="00DC3F35">
        <w:rPr>
          <w:rFonts w:ascii="Times New Roman" w:hAnsi="Times New Roman"/>
        </w:rPr>
        <w:t xml:space="preserve"> dávke. Po opakovanom podaní sa </w:t>
      </w:r>
      <w:r w:rsidRPr="00DC3F35">
        <w:rPr>
          <w:rFonts w:ascii="Times New Roman" w:hAnsi="Times New Roman"/>
        </w:rPr>
        <w:t>rovnovážny stav dosiahne počas 24 až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48 hodín. Rýchlosť absorpcie pregabalínu sa zníži, keď sa podáva s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 xml:space="preserve">jedlom, čo sa prejaví poklesom </w:t>
      </w:r>
      <w:r w:rsidRPr="00DC3F35">
        <w:rPr>
          <w:rFonts w:ascii="Times New Roman" w:hAnsi="Times New Roman"/>
          <w:spacing w:val="-1"/>
        </w:rPr>
        <w:t>C</w:t>
      </w:r>
      <w:r w:rsidRPr="00DC3F35">
        <w:rPr>
          <w:rFonts w:ascii="Times New Roman" w:hAnsi="Times New Roman"/>
          <w:spacing w:val="-5"/>
          <w:position w:val="-3"/>
          <w:vertAlign w:val="subscript"/>
        </w:rPr>
        <w:t>m</w:t>
      </w:r>
      <w:r w:rsidRPr="00DC3F35">
        <w:rPr>
          <w:rFonts w:ascii="Times New Roman" w:hAnsi="Times New Roman"/>
          <w:spacing w:val="1"/>
          <w:position w:val="-3"/>
          <w:vertAlign w:val="subscript"/>
        </w:rPr>
        <w:t>a</w:t>
      </w:r>
      <w:r w:rsidRPr="00DC3F35">
        <w:rPr>
          <w:rFonts w:ascii="Times New Roman" w:hAnsi="Times New Roman"/>
          <w:position w:val="-3"/>
          <w:vertAlign w:val="subscript"/>
        </w:rPr>
        <w:t>x</w:t>
      </w:r>
      <w:r w:rsidRPr="00DC3F35">
        <w:rPr>
          <w:rFonts w:ascii="Times New Roman" w:hAnsi="Times New Roman"/>
          <w:spacing w:val="16"/>
          <w:position w:val="-3"/>
        </w:rPr>
        <w:t xml:space="preserve"> </w:t>
      </w:r>
      <w:r w:rsidRPr="00DC3F35">
        <w:rPr>
          <w:rFonts w:ascii="Times New Roman" w:hAnsi="Times New Roman"/>
        </w:rPr>
        <w:t>približne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o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25 – 30 %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 xml:space="preserve">predĺžením </w:t>
      </w:r>
      <w:r w:rsidRPr="00DC3F35">
        <w:rPr>
          <w:rFonts w:ascii="Times New Roman" w:hAnsi="Times New Roman"/>
          <w:spacing w:val="1"/>
        </w:rPr>
        <w:t>t</w:t>
      </w:r>
      <w:r w:rsidRPr="00DC3F35">
        <w:rPr>
          <w:rFonts w:ascii="Times New Roman" w:hAnsi="Times New Roman"/>
          <w:spacing w:val="-5"/>
          <w:position w:val="-3"/>
          <w:vertAlign w:val="subscript"/>
        </w:rPr>
        <w:t>m</w:t>
      </w:r>
      <w:r w:rsidRPr="00DC3F35">
        <w:rPr>
          <w:rFonts w:ascii="Times New Roman" w:hAnsi="Times New Roman"/>
          <w:spacing w:val="1"/>
          <w:position w:val="-3"/>
          <w:vertAlign w:val="subscript"/>
        </w:rPr>
        <w:t>a</w:t>
      </w:r>
      <w:r w:rsidRPr="00DC3F35">
        <w:rPr>
          <w:rFonts w:ascii="Times New Roman" w:hAnsi="Times New Roman"/>
          <w:position w:val="-3"/>
          <w:vertAlign w:val="subscript"/>
        </w:rPr>
        <w:t>x</w:t>
      </w:r>
      <w:r w:rsidRPr="00DC3F35">
        <w:rPr>
          <w:rFonts w:ascii="Times New Roman" w:hAnsi="Times New Roman"/>
          <w:spacing w:val="16"/>
          <w:position w:val="-3"/>
        </w:rPr>
        <w:t xml:space="preserve"> </w:t>
      </w:r>
      <w:r w:rsidRPr="00DC3F35">
        <w:rPr>
          <w:rFonts w:ascii="Times New Roman" w:hAnsi="Times New Roman"/>
        </w:rPr>
        <w:t>na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približne 2,5 hodiny. Avšak podávanie pregabalínu s jedlom nemá klinicky signifikantný účinok na mieru absorpcie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pregabalínu.</w:t>
      </w:r>
    </w:p>
    <w:p w14:paraId="5C58FB94" w14:textId="77777777" w:rsidR="00056AA8" w:rsidRPr="00DC3F35" w:rsidRDefault="00056AA8" w:rsidP="00DC3F35">
      <w:pPr>
        <w:pStyle w:val="Oznaitext"/>
        <w:ind w:left="0" w:right="0" w:firstLine="0"/>
        <w:jc w:val="left"/>
        <w:rPr>
          <w:rFonts w:eastAsia="Calibri"/>
          <w:sz w:val="22"/>
          <w:szCs w:val="22"/>
        </w:rPr>
      </w:pPr>
    </w:p>
    <w:p w14:paraId="5CB84032" w14:textId="77777777" w:rsidR="004D2887" w:rsidRPr="00DC3F35" w:rsidRDefault="004D2887" w:rsidP="00DC3F35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  <w:r w:rsidRPr="00DC3F35">
        <w:rPr>
          <w:sz w:val="22"/>
          <w:szCs w:val="22"/>
          <w:u w:val="single"/>
        </w:rPr>
        <w:t>Distribúcia</w:t>
      </w:r>
    </w:p>
    <w:p w14:paraId="2383996E" w14:textId="77777777" w:rsidR="004D2887" w:rsidRPr="00DC3F35" w:rsidRDefault="004D2887" w:rsidP="00DC3F35">
      <w:pPr>
        <w:ind w:right="523"/>
        <w:rPr>
          <w:rFonts w:ascii="Times New Roman" w:hAnsi="Times New Roman"/>
        </w:rPr>
      </w:pP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 xml:space="preserve">predklinických štúdiách </w:t>
      </w:r>
      <w:r w:rsidRPr="00DC3F35">
        <w:rPr>
          <w:rFonts w:ascii="Times New Roman" w:hAnsi="Times New Roman"/>
          <w:spacing w:val="1"/>
        </w:rPr>
        <w:t>s</w:t>
      </w:r>
      <w:r w:rsidRPr="00DC3F35">
        <w:rPr>
          <w:rFonts w:ascii="Times New Roman" w:hAnsi="Times New Roman"/>
        </w:rPr>
        <w:t xml:space="preserve">a potvrdil prienik pregabalínu cez hematoencefalickú bariéru u </w:t>
      </w:r>
      <w:r w:rsidRPr="00DC3F35">
        <w:rPr>
          <w:rFonts w:ascii="Times New Roman" w:hAnsi="Times New Roman"/>
          <w:spacing w:val="-1"/>
        </w:rPr>
        <w:t xml:space="preserve">myší, </w:t>
      </w:r>
      <w:r w:rsidRPr="00DC3F35">
        <w:rPr>
          <w:rFonts w:ascii="Times New Roman" w:hAnsi="Times New Roman"/>
        </w:rPr>
        <w:t>potkanov a opíc. Bolo dokázané, že pre</w:t>
      </w:r>
      <w:r w:rsidRPr="00DC3F35">
        <w:rPr>
          <w:rFonts w:ascii="Times New Roman" w:hAnsi="Times New Roman"/>
          <w:spacing w:val="-3"/>
        </w:rPr>
        <w:t>g</w:t>
      </w:r>
      <w:r w:rsidRPr="00DC3F35">
        <w:rPr>
          <w:rFonts w:ascii="Times New Roman" w:hAnsi="Times New Roman"/>
        </w:rPr>
        <w:t>abalín prechádza cez placentu u potkanov a nachádza sa</w:t>
      </w:r>
    </w:p>
    <w:p w14:paraId="0AA1CD95" w14:textId="77777777" w:rsidR="004D2887" w:rsidRPr="00DC3F35" w:rsidRDefault="004D2887" w:rsidP="00DC3F35">
      <w:pPr>
        <w:ind w:right="252"/>
        <w:rPr>
          <w:rFonts w:ascii="Times New Roman" w:hAnsi="Times New Roman"/>
        </w:rPr>
      </w:pP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mlieku laktujúcich potkanov. U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ľudí je zdanlivý distribučný objem pregabalínu po perorá</w:t>
      </w:r>
      <w:r w:rsidRPr="00DC3F35">
        <w:rPr>
          <w:rFonts w:ascii="Times New Roman" w:hAnsi="Times New Roman"/>
          <w:spacing w:val="1"/>
        </w:rPr>
        <w:t>l</w:t>
      </w:r>
      <w:r w:rsidRPr="00DC3F35">
        <w:rPr>
          <w:rFonts w:ascii="Times New Roman" w:hAnsi="Times New Roman"/>
          <w:spacing w:val="-1"/>
        </w:rPr>
        <w:t xml:space="preserve">nom </w:t>
      </w:r>
      <w:r w:rsidRPr="00DC3F35">
        <w:rPr>
          <w:rFonts w:ascii="Times New Roman" w:hAnsi="Times New Roman"/>
        </w:rPr>
        <w:t>podaní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približne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0,56 l/kg. Pregabalín sa neviaže na plazmatické proteíny.</w:t>
      </w:r>
    </w:p>
    <w:p w14:paraId="7C587E94" w14:textId="77777777" w:rsidR="004D2887" w:rsidRPr="00DC3F35" w:rsidRDefault="004D2887" w:rsidP="00DC3F35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</w:p>
    <w:p w14:paraId="69FCEF78" w14:textId="77777777" w:rsidR="004D2887" w:rsidRPr="00DC3F35" w:rsidRDefault="004D2887" w:rsidP="00DC3F35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  <w:r w:rsidRPr="00DC3F35">
        <w:rPr>
          <w:sz w:val="22"/>
          <w:szCs w:val="22"/>
          <w:u w:val="single"/>
        </w:rPr>
        <w:t xml:space="preserve">Biotransformácia </w:t>
      </w:r>
    </w:p>
    <w:p w14:paraId="277BCA9A" w14:textId="77777777" w:rsidR="004D2887" w:rsidRPr="00DC3F35" w:rsidRDefault="004D2887" w:rsidP="00DC3F35">
      <w:pPr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>Pregabalín u ľudí podlieha zanedbateľnému metabolizmu. Po podaní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dávky</w:t>
      </w:r>
      <w:r w:rsidRPr="00DC3F35">
        <w:rPr>
          <w:rFonts w:ascii="Times New Roman" w:hAnsi="Times New Roman"/>
          <w:spacing w:val="-1"/>
        </w:rPr>
        <w:t xml:space="preserve"> </w:t>
      </w:r>
      <w:r w:rsidR="001304F4" w:rsidRPr="00DC3F35">
        <w:rPr>
          <w:rFonts w:ascii="Times New Roman" w:hAnsi="Times New Roman"/>
        </w:rPr>
        <w:t xml:space="preserve">rádioaktívne </w:t>
      </w:r>
      <w:r w:rsidRPr="00DC3F35">
        <w:rPr>
          <w:rFonts w:ascii="Times New Roman" w:hAnsi="Times New Roman"/>
        </w:rPr>
        <w:t>označeného pregabalínu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približne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98 % rádioaktivity stanovenej v</w:t>
      </w:r>
      <w:r w:rsidRPr="00DC3F35">
        <w:rPr>
          <w:rFonts w:ascii="Times New Roman" w:hAnsi="Times New Roman"/>
          <w:spacing w:val="-3"/>
        </w:rPr>
        <w:t xml:space="preserve"> </w:t>
      </w:r>
      <w:r w:rsidRPr="00DC3F35">
        <w:rPr>
          <w:rFonts w:ascii="Times New Roman" w:hAnsi="Times New Roman"/>
        </w:rPr>
        <w:t>moči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p</w:t>
      </w:r>
      <w:r w:rsidRPr="00DC3F35">
        <w:rPr>
          <w:rFonts w:ascii="Times New Roman" w:hAnsi="Times New Roman"/>
          <w:spacing w:val="1"/>
        </w:rPr>
        <w:t>r</w:t>
      </w:r>
      <w:r w:rsidRPr="00DC3F35">
        <w:rPr>
          <w:rFonts w:ascii="Times New Roman" w:hAnsi="Times New Roman"/>
        </w:rPr>
        <w:t xml:space="preserve">edstavoval nezmenený pregabalín. </w:t>
      </w:r>
      <w:r w:rsidRPr="00DC3F35">
        <w:rPr>
          <w:rFonts w:ascii="Times New Roman" w:hAnsi="Times New Roman"/>
          <w:spacing w:val="-1"/>
        </w:rPr>
        <w:t>N</w:t>
      </w:r>
      <w:r w:rsidRPr="00DC3F35">
        <w:rPr>
          <w:rFonts w:ascii="Times New Roman" w:hAnsi="Times New Roman"/>
          <w:spacing w:val="-4"/>
        </w:rPr>
        <w:t>-</w:t>
      </w:r>
      <w:r w:rsidRPr="00DC3F35">
        <w:rPr>
          <w:rFonts w:ascii="Times New Roman" w:hAnsi="Times New Roman"/>
        </w:rPr>
        <w:t>metylovaný derivát pregabalínu, hlavný metabolit pregabalínu v</w:t>
      </w:r>
      <w:r w:rsidRPr="00DC3F35">
        <w:rPr>
          <w:rFonts w:ascii="Times New Roman" w:hAnsi="Times New Roman"/>
          <w:spacing w:val="-4"/>
        </w:rPr>
        <w:t xml:space="preserve"> </w:t>
      </w:r>
      <w:r w:rsidRPr="00DC3F35">
        <w:rPr>
          <w:rFonts w:ascii="Times New Roman" w:hAnsi="Times New Roman"/>
        </w:rPr>
        <w:t>moči, predstavoval</w:t>
      </w:r>
      <w:r w:rsidR="001304F4" w:rsidRPr="00DC3F35">
        <w:rPr>
          <w:rFonts w:ascii="Times New Roman" w:hAnsi="Times New Roman"/>
        </w:rPr>
        <w:t xml:space="preserve"> </w:t>
      </w:r>
      <w:r w:rsidRPr="00DC3F35">
        <w:rPr>
          <w:rFonts w:ascii="Times New Roman" w:hAnsi="Times New Roman"/>
        </w:rPr>
        <w:t>0,9 %.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V</w:t>
      </w:r>
      <w:r w:rsidR="001304F4" w:rsidRPr="00DC3F35">
        <w:rPr>
          <w:rFonts w:ascii="Times New Roman" w:hAnsi="Times New Roman"/>
          <w:spacing w:val="-1"/>
        </w:rPr>
        <w:t xml:space="preserve"> </w:t>
      </w:r>
      <w:r w:rsidR="00076C53" w:rsidRPr="00DC3F35">
        <w:rPr>
          <w:rFonts w:ascii="Times New Roman" w:hAnsi="Times New Roman"/>
          <w:spacing w:val="-1"/>
        </w:rPr>
        <w:t>p</w:t>
      </w:r>
      <w:r w:rsidRPr="00DC3F35">
        <w:rPr>
          <w:rFonts w:ascii="Times New Roman" w:hAnsi="Times New Roman"/>
        </w:rPr>
        <w:t>redklinických štúdiách sa nezistila racemizácia S</w:t>
      </w:r>
      <w:r w:rsidRPr="00DC3F35">
        <w:rPr>
          <w:rFonts w:ascii="Times New Roman" w:hAnsi="Times New Roman"/>
          <w:spacing w:val="-4"/>
        </w:rPr>
        <w:t>-</w:t>
      </w:r>
      <w:r w:rsidRPr="00DC3F35">
        <w:rPr>
          <w:rFonts w:ascii="Times New Roman" w:hAnsi="Times New Roman"/>
        </w:rPr>
        <w:t>enan</w:t>
      </w:r>
      <w:r w:rsidR="00AA334C" w:rsidRPr="00DC3F35">
        <w:rPr>
          <w:rFonts w:ascii="Times New Roman" w:hAnsi="Times New Roman"/>
        </w:rPr>
        <w:t>t</w:t>
      </w:r>
      <w:r w:rsidRPr="00DC3F35">
        <w:rPr>
          <w:rFonts w:ascii="Times New Roman" w:hAnsi="Times New Roman"/>
        </w:rPr>
        <w:t>ioméru pregabalínu na</w:t>
      </w:r>
      <w:r w:rsidR="001304F4" w:rsidRPr="00DC3F35">
        <w:rPr>
          <w:rFonts w:ascii="Times New Roman" w:hAnsi="Times New Roman"/>
        </w:rPr>
        <w:t xml:space="preserve"> </w:t>
      </w:r>
      <w:r w:rsidRPr="00DC3F35">
        <w:rPr>
          <w:rFonts w:ascii="Times New Roman" w:hAnsi="Times New Roman"/>
          <w:spacing w:val="-1"/>
        </w:rPr>
        <w:t>R</w:t>
      </w:r>
      <w:r w:rsidRPr="00DC3F35">
        <w:rPr>
          <w:rFonts w:ascii="Times New Roman" w:hAnsi="Times New Roman"/>
          <w:spacing w:val="-4"/>
        </w:rPr>
        <w:t>-</w:t>
      </w:r>
      <w:r w:rsidRPr="00DC3F35">
        <w:rPr>
          <w:rFonts w:ascii="Times New Roman" w:hAnsi="Times New Roman"/>
        </w:rPr>
        <w:t>enan</w:t>
      </w:r>
      <w:r w:rsidR="00AA334C" w:rsidRPr="00DC3F35">
        <w:rPr>
          <w:rFonts w:ascii="Times New Roman" w:hAnsi="Times New Roman"/>
        </w:rPr>
        <w:t>t</w:t>
      </w:r>
      <w:r w:rsidRPr="00DC3F35">
        <w:rPr>
          <w:rFonts w:ascii="Times New Roman" w:hAnsi="Times New Roman"/>
        </w:rPr>
        <w:t>iomér.</w:t>
      </w:r>
    </w:p>
    <w:p w14:paraId="53184106" w14:textId="77777777" w:rsidR="004D2887" w:rsidRPr="00DC3F35" w:rsidRDefault="004D2887" w:rsidP="00DC3F35">
      <w:pPr>
        <w:rPr>
          <w:rFonts w:ascii="Times New Roman" w:hAnsi="Times New Roman"/>
        </w:rPr>
      </w:pPr>
    </w:p>
    <w:p w14:paraId="64835D2B" w14:textId="77777777" w:rsidR="004D2887" w:rsidRPr="00DC3F35" w:rsidRDefault="004D2887" w:rsidP="00DC3F35">
      <w:pPr>
        <w:rPr>
          <w:rFonts w:ascii="Times New Roman" w:hAnsi="Times New Roman"/>
          <w:u w:val="single"/>
        </w:rPr>
      </w:pPr>
      <w:r w:rsidRPr="00DC3F35">
        <w:rPr>
          <w:rFonts w:ascii="Times New Roman" w:hAnsi="Times New Roman"/>
          <w:u w:val="single"/>
        </w:rPr>
        <w:t>Eliminácia</w:t>
      </w:r>
    </w:p>
    <w:p w14:paraId="1E9A1A3B" w14:textId="77777777" w:rsidR="004D2887" w:rsidRPr="00DC3F35" w:rsidRDefault="004D2887" w:rsidP="00DC3F35">
      <w:pPr>
        <w:ind w:right="257"/>
        <w:rPr>
          <w:rFonts w:ascii="Times New Roman" w:hAnsi="Times New Roman"/>
        </w:rPr>
      </w:pPr>
      <w:r w:rsidRPr="00DC3F35">
        <w:rPr>
          <w:rFonts w:ascii="Times New Roman" w:hAnsi="Times New Roman"/>
        </w:rPr>
        <w:t>Pregabalín sa eliminuje zo systémovej cirkulácie primárne renálnou exkréciou v</w:t>
      </w:r>
      <w:r w:rsidRPr="00DC3F35">
        <w:rPr>
          <w:rFonts w:ascii="Times New Roman" w:hAnsi="Times New Roman"/>
          <w:spacing w:val="-3"/>
        </w:rPr>
        <w:t xml:space="preserve"> </w:t>
      </w:r>
      <w:r w:rsidRPr="00DC3F35">
        <w:rPr>
          <w:rFonts w:ascii="Times New Roman" w:hAnsi="Times New Roman"/>
        </w:rPr>
        <w:t>nezmenenej forme. Priemerný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eliminačný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polčas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je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 xml:space="preserve">6,3 hodiny. Plazmatický klírens a renálny klírens pregabalínu sú priamo úmerné klírensu kreatinínu (pozri časť 5.2 Porucha funkcie obličiek). </w:t>
      </w:r>
      <w:r w:rsidRPr="00DC3F35">
        <w:rPr>
          <w:rFonts w:ascii="Times New Roman" w:hAnsi="Times New Roman"/>
          <w:spacing w:val="3"/>
        </w:rPr>
        <w:t>J</w:t>
      </w:r>
      <w:r w:rsidRPr="00DC3F35">
        <w:rPr>
          <w:rFonts w:ascii="Times New Roman" w:hAnsi="Times New Roman"/>
        </w:rPr>
        <w:t>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potrebné upraviť dáv</w:t>
      </w:r>
      <w:r w:rsidRPr="00DC3F35">
        <w:rPr>
          <w:rFonts w:ascii="Times New Roman" w:hAnsi="Times New Roman"/>
          <w:spacing w:val="-3"/>
        </w:rPr>
        <w:t>k</w:t>
      </w:r>
      <w:r w:rsidRPr="00DC3F35">
        <w:rPr>
          <w:rFonts w:ascii="Times New Roman" w:hAnsi="Times New Roman"/>
        </w:rPr>
        <w:t>u u pacientov so zníženými renálnymi funkciami alebo u hemodialyzovaných pacientov (pozri časť 4.2 Tabuľka 1).</w:t>
      </w:r>
    </w:p>
    <w:p w14:paraId="18ED1A95" w14:textId="77777777" w:rsidR="004D2887" w:rsidRPr="00DC3F35" w:rsidRDefault="004D2887" w:rsidP="00DC3F35">
      <w:pPr>
        <w:contextualSpacing/>
        <w:rPr>
          <w:rFonts w:ascii="Times New Roman" w:hAnsi="Times New Roman"/>
          <w:u w:val="single"/>
        </w:rPr>
      </w:pPr>
    </w:p>
    <w:p w14:paraId="5B21951A" w14:textId="77777777" w:rsidR="0069365B" w:rsidRPr="00DC3F35" w:rsidRDefault="004D2887" w:rsidP="00DC3F35">
      <w:pPr>
        <w:pStyle w:val="Zarkazkladnhotextu2"/>
        <w:spacing w:after="0" w:line="240" w:lineRule="auto"/>
        <w:ind w:left="0"/>
        <w:contextualSpacing/>
        <w:rPr>
          <w:rFonts w:ascii="Times New Roman" w:hAnsi="Times New Roman"/>
          <w:u w:val="single"/>
        </w:rPr>
      </w:pPr>
      <w:r w:rsidRPr="00DC3F35">
        <w:rPr>
          <w:rFonts w:ascii="Times New Roman" w:hAnsi="Times New Roman"/>
          <w:u w:val="single"/>
        </w:rPr>
        <w:t>Linearita/nelinearita</w:t>
      </w:r>
    </w:p>
    <w:p w14:paraId="3261F185" w14:textId="77777777" w:rsidR="004D2887" w:rsidRPr="00DC3F35" w:rsidRDefault="004D2887" w:rsidP="00DC3F35">
      <w:pPr>
        <w:pStyle w:val="Zarkazkladnhotextu2"/>
        <w:spacing w:after="0" w:line="240" w:lineRule="auto"/>
        <w:ind w:left="0" w:right="-18"/>
        <w:contextualSpacing/>
        <w:rPr>
          <w:rFonts w:ascii="Times New Roman" w:hAnsi="Times New Roman"/>
        </w:rPr>
      </w:pPr>
      <w:r w:rsidRPr="00DC3F35">
        <w:rPr>
          <w:rFonts w:ascii="Times New Roman" w:hAnsi="Times New Roman"/>
        </w:rPr>
        <w:t xml:space="preserve">Farmakokinetika pregabalínu je lineárna v odporúčanom rozsahu denných dávok. Interindividuálna </w:t>
      </w:r>
      <w:r w:rsidRPr="00DC3F35">
        <w:rPr>
          <w:rFonts w:ascii="Times New Roman" w:hAnsi="Times New Roman"/>
          <w:spacing w:val="-1"/>
        </w:rPr>
        <w:t>farmakoki</w:t>
      </w:r>
      <w:r w:rsidRPr="00DC3F35">
        <w:rPr>
          <w:rFonts w:ascii="Times New Roman" w:hAnsi="Times New Roman"/>
        </w:rPr>
        <w:t>netická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variabilita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pregabalínu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je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nízka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(&lt; 20 %). Farmakokinetiku pri opakovaných dávkach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možno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predpovedať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z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údajov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pri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jednej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dávke.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Preto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nie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je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potrebné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bežné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monitorovanie</w:t>
      </w:r>
      <w:r w:rsidR="00AC6CA5" w:rsidRPr="00DC3F35">
        <w:rPr>
          <w:rFonts w:ascii="Times New Roman" w:hAnsi="Times New Roman"/>
        </w:rPr>
        <w:t xml:space="preserve"> </w:t>
      </w:r>
      <w:r w:rsidRPr="00DC3F35">
        <w:rPr>
          <w:rFonts w:ascii="Times New Roman" w:hAnsi="Times New Roman"/>
        </w:rPr>
        <w:t>plazmatických koncentrácií pregabalínu.</w:t>
      </w:r>
    </w:p>
    <w:p w14:paraId="727B4472" w14:textId="77777777" w:rsidR="004D2887" w:rsidRPr="00DC3F35" w:rsidRDefault="004D2887" w:rsidP="00DC3F35">
      <w:pPr>
        <w:pStyle w:val="Zarkazkladnhotextu2"/>
        <w:spacing w:after="0" w:line="240" w:lineRule="auto"/>
        <w:ind w:left="0"/>
        <w:contextualSpacing/>
        <w:rPr>
          <w:rFonts w:ascii="Times New Roman" w:hAnsi="Times New Roman"/>
        </w:rPr>
      </w:pPr>
    </w:p>
    <w:p w14:paraId="7DFDAE0A" w14:textId="77777777" w:rsidR="004D2887" w:rsidRPr="00DC3F35" w:rsidRDefault="004D2887" w:rsidP="00DC3F35">
      <w:pPr>
        <w:pStyle w:val="Zarkazkladnhotextu2"/>
        <w:spacing w:after="0" w:line="240" w:lineRule="auto"/>
        <w:ind w:left="0"/>
        <w:contextualSpacing/>
        <w:rPr>
          <w:rFonts w:ascii="Times New Roman" w:hAnsi="Times New Roman"/>
        </w:rPr>
      </w:pPr>
      <w:r w:rsidRPr="00DC3F35">
        <w:rPr>
          <w:rFonts w:ascii="Times New Roman" w:hAnsi="Times New Roman"/>
          <w:u w:val="single"/>
        </w:rPr>
        <w:t>Pohlavie</w:t>
      </w:r>
    </w:p>
    <w:p w14:paraId="080AB3BE" w14:textId="77777777" w:rsidR="004D2887" w:rsidRPr="00DC3F35" w:rsidRDefault="004D2887" w:rsidP="00DC3F35">
      <w:pPr>
        <w:ind w:right="-2"/>
        <w:contextualSpacing/>
        <w:rPr>
          <w:rFonts w:ascii="Times New Roman" w:hAnsi="Times New Roman"/>
        </w:rPr>
      </w:pPr>
      <w:r w:rsidRPr="00DC3F35">
        <w:rPr>
          <w:rFonts w:ascii="Times New Roman" w:hAnsi="Times New Roman"/>
        </w:rPr>
        <w:t>Klinické</w:t>
      </w:r>
      <w:r w:rsidRPr="00DC3F35">
        <w:rPr>
          <w:rFonts w:ascii="Times New Roman" w:hAnsi="Times New Roman"/>
          <w:spacing w:val="1"/>
        </w:rPr>
        <w:t xml:space="preserve"> </w:t>
      </w:r>
      <w:r w:rsidR="00AA334C" w:rsidRPr="00DC3F35">
        <w:rPr>
          <w:rFonts w:ascii="Times New Roman" w:hAnsi="Times New Roman"/>
        </w:rPr>
        <w:t>štúdie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potvrdili, že pohlavie nemá klinicky signifikantný vplyv na plazmatické koncentrácie pregabalínu.</w:t>
      </w:r>
    </w:p>
    <w:p w14:paraId="1D9E281D" w14:textId="77777777" w:rsidR="004D2887" w:rsidRPr="00DC3F35" w:rsidRDefault="004D2887" w:rsidP="00DC3F35">
      <w:pPr>
        <w:ind w:right="1108"/>
        <w:contextualSpacing/>
        <w:rPr>
          <w:rFonts w:ascii="Times New Roman" w:hAnsi="Times New Roman"/>
        </w:rPr>
      </w:pPr>
    </w:p>
    <w:p w14:paraId="57759AD4" w14:textId="77777777" w:rsidR="004D2887" w:rsidRPr="00DC3F35" w:rsidRDefault="00CC32DA" w:rsidP="00DC3F35">
      <w:pPr>
        <w:keepNext/>
        <w:tabs>
          <w:tab w:val="left" w:pos="0"/>
          <w:tab w:val="left" w:pos="8496"/>
        </w:tabs>
        <w:suppressAutoHyphens/>
        <w:contextualSpacing/>
        <w:rPr>
          <w:rFonts w:ascii="Times New Roman" w:hAnsi="Times New Roman"/>
          <w:u w:val="single"/>
        </w:rPr>
      </w:pPr>
      <w:r w:rsidRPr="00DC3F35">
        <w:rPr>
          <w:rFonts w:ascii="Times New Roman" w:hAnsi="Times New Roman"/>
          <w:u w:val="single"/>
        </w:rPr>
        <w:lastRenderedPageBreak/>
        <w:t>Poškodenie</w:t>
      </w:r>
      <w:r w:rsidR="004D2887" w:rsidRPr="00DC3F35">
        <w:rPr>
          <w:rFonts w:ascii="Times New Roman" w:hAnsi="Times New Roman"/>
          <w:u w:val="single"/>
        </w:rPr>
        <w:t xml:space="preserve"> funkcie obličiek</w:t>
      </w:r>
    </w:p>
    <w:p w14:paraId="55C19CFE" w14:textId="77777777" w:rsidR="004D2887" w:rsidRPr="00DC3F35" w:rsidRDefault="004D2887" w:rsidP="00DC3F35">
      <w:pPr>
        <w:keepNext/>
        <w:ind w:right="-18"/>
        <w:contextualSpacing/>
        <w:rPr>
          <w:rFonts w:ascii="Times New Roman" w:hAnsi="Times New Roman"/>
        </w:rPr>
      </w:pPr>
      <w:r w:rsidRPr="00DC3F35">
        <w:rPr>
          <w:rFonts w:ascii="Times New Roman" w:hAnsi="Times New Roman"/>
        </w:rPr>
        <w:t xml:space="preserve">Klírens pregabalínu je priamo úmerný klírensu kreatinínu. Okrem toho sa pregabalín účinne odstraňuje z plazmy hemodialýzou (po </w:t>
      </w:r>
      <w:r w:rsidRPr="00DC3F35">
        <w:rPr>
          <w:rFonts w:ascii="Times New Roman" w:hAnsi="Times New Roman"/>
          <w:spacing w:val="-1"/>
        </w:rPr>
        <w:t>4</w:t>
      </w:r>
      <w:r w:rsidRPr="00DC3F35">
        <w:rPr>
          <w:rFonts w:ascii="Times New Roman" w:hAnsi="Times New Roman"/>
          <w:spacing w:val="-4"/>
        </w:rPr>
        <w:t>-</w:t>
      </w:r>
      <w:r w:rsidRPr="00DC3F35">
        <w:rPr>
          <w:rFonts w:ascii="Times New Roman" w:hAnsi="Times New Roman"/>
        </w:rPr>
        <w:t>hodinovej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hemodialýze klesnú plazmatické koncentrácie pregabalínu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asi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o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50 %). Vzhľadom na to, že eliminácia obličkami je hlavným spôsobom eliminácie, je potrebné zníženie dávky u pacientov s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poruchou funkcie obličiek a doplnková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dávka</w:t>
      </w:r>
      <w:r w:rsidRPr="00DC3F35">
        <w:rPr>
          <w:rFonts w:ascii="Times New Roman" w:hAnsi="Times New Roman"/>
          <w:spacing w:val="-1"/>
        </w:rPr>
        <w:t xml:space="preserve"> </w:t>
      </w:r>
      <w:r w:rsidR="00076C53" w:rsidRPr="00DC3F35">
        <w:rPr>
          <w:rFonts w:ascii="Times New Roman" w:hAnsi="Times New Roman"/>
        </w:rPr>
        <w:t xml:space="preserve">po </w:t>
      </w:r>
      <w:r w:rsidRPr="00DC3F35">
        <w:rPr>
          <w:rFonts w:ascii="Times New Roman" w:hAnsi="Times New Roman"/>
        </w:rPr>
        <w:t>hemodialýze (pozri časť 4.2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Tabuľka 1).</w:t>
      </w:r>
    </w:p>
    <w:p w14:paraId="7FB09E47" w14:textId="77777777" w:rsidR="004D2887" w:rsidRPr="00DC3F35" w:rsidRDefault="004D2887" w:rsidP="00DC3F35">
      <w:pPr>
        <w:contextualSpacing/>
        <w:rPr>
          <w:rFonts w:ascii="Times New Roman" w:hAnsi="Times New Roman"/>
        </w:rPr>
      </w:pPr>
    </w:p>
    <w:p w14:paraId="35B4FA1D" w14:textId="77777777" w:rsidR="004D2887" w:rsidRPr="00DC3F35" w:rsidRDefault="00CC32DA" w:rsidP="00DC3F35">
      <w:pPr>
        <w:tabs>
          <w:tab w:val="left" w:pos="0"/>
          <w:tab w:val="left" w:pos="8496"/>
        </w:tabs>
        <w:suppressAutoHyphens/>
        <w:contextualSpacing/>
        <w:rPr>
          <w:rFonts w:ascii="Times New Roman" w:hAnsi="Times New Roman"/>
          <w:strike/>
          <w:u w:val="single"/>
        </w:rPr>
      </w:pPr>
      <w:r w:rsidRPr="00DC3F35">
        <w:rPr>
          <w:rFonts w:ascii="Times New Roman" w:hAnsi="Times New Roman"/>
          <w:u w:val="single"/>
        </w:rPr>
        <w:t>Poškodenie</w:t>
      </w:r>
      <w:r w:rsidR="004D2887" w:rsidRPr="00DC3F35">
        <w:rPr>
          <w:rFonts w:ascii="Times New Roman" w:hAnsi="Times New Roman"/>
          <w:u w:val="single"/>
        </w:rPr>
        <w:t xml:space="preserve"> funkcie pečene</w:t>
      </w:r>
    </w:p>
    <w:p w14:paraId="7AEBE8CC" w14:textId="77777777" w:rsidR="00AF2EF3" w:rsidRPr="00DC3F35" w:rsidRDefault="004D2887" w:rsidP="00DC3F35">
      <w:pPr>
        <w:ind w:right="-18"/>
        <w:contextualSpacing/>
        <w:rPr>
          <w:rFonts w:ascii="Times New Roman" w:hAnsi="Times New Roman"/>
        </w:rPr>
      </w:pPr>
      <w:r w:rsidRPr="00DC3F35">
        <w:rPr>
          <w:rFonts w:ascii="Times New Roman" w:hAnsi="Times New Roman"/>
        </w:rPr>
        <w:t>Neboli vykonané žiadne špecifické farmakokinetické štúdie u pacientov s</w:t>
      </w:r>
      <w:r w:rsidRPr="00DC3F35">
        <w:rPr>
          <w:rFonts w:ascii="Times New Roman" w:hAnsi="Times New Roman"/>
          <w:spacing w:val="-2"/>
        </w:rPr>
        <w:t> </w:t>
      </w:r>
      <w:r w:rsidRPr="00DC3F35">
        <w:rPr>
          <w:rFonts w:ascii="Times New Roman" w:hAnsi="Times New Roman"/>
        </w:rPr>
        <w:t>poruchou funkcie pečene. Keďže pregabalín nepodlieha signifikantnému metabolizmu a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vylučuje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sa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prednostne</w:t>
      </w:r>
      <w:r w:rsidR="0097733D" w:rsidRPr="00DC3F35">
        <w:rPr>
          <w:rFonts w:ascii="Times New Roman" w:hAnsi="Times New Roman"/>
        </w:rPr>
        <w:t xml:space="preserve"> </w:t>
      </w: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nezmenenej forme močom, neočakáva sa, že by porucha funkcie pečene signifikantne menila p</w:t>
      </w:r>
      <w:r w:rsidR="0097733D" w:rsidRPr="00DC3F35">
        <w:rPr>
          <w:rFonts w:ascii="Times New Roman" w:hAnsi="Times New Roman"/>
        </w:rPr>
        <w:t xml:space="preserve">lazmatické </w:t>
      </w:r>
      <w:r w:rsidRPr="00DC3F35">
        <w:rPr>
          <w:rFonts w:ascii="Times New Roman" w:hAnsi="Times New Roman"/>
        </w:rPr>
        <w:t>koncentrácie pregabalínu.</w:t>
      </w:r>
    </w:p>
    <w:p w14:paraId="474ED823" w14:textId="77777777" w:rsidR="00AF2EF3" w:rsidRPr="00DC3F35" w:rsidRDefault="00AF2EF3" w:rsidP="00DC3F35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14:paraId="36C6A47C" w14:textId="77777777" w:rsidR="00AF2EF3" w:rsidRPr="00DC3F35" w:rsidRDefault="00AF2EF3" w:rsidP="00DC3F35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DC3F35">
        <w:rPr>
          <w:rFonts w:ascii="Times New Roman" w:hAnsi="Times New Roman"/>
        </w:rPr>
        <w:t>Pediatricka populácia</w:t>
      </w:r>
    </w:p>
    <w:p w14:paraId="7DA106DB" w14:textId="77777777" w:rsidR="00AF2EF3" w:rsidRPr="00DC3F35" w:rsidRDefault="00F370AE" w:rsidP="00DC3F35">
      <w:pPr>
        <w:autoSpaceDE w:val="0"/>
        <w:autoSpaceDN w:val="0"/>
        <w:adjustRightInd w:val="0"/>
        <w:ind w:right="-18"/>
        <w:contextualSpacing/>
        <w:rPr>
          <w:rFonts w:ascii="Times New Roman" w:hAnsi="Times New Roman"/>
        </w:rPr>
      </w:pPr>
      <w:r w:rsidRPr="00DC3F35">
        <w:rPr>
          <w:rFonts w:ascii="Times New Roman" w:hAnsi="Times New Roman"/>
        </w:rPr>
        <w:t xml:space="preserve">Počas štúdie farmakokinetiky a znášanlivosti </w:t>
      </w:r>
      <w:r w:rsidR="00AF2EF3" w:rsidRPr="00DC3F35">
        <w:rPr>
          <w:rFonts w:ascii="Times New Roman" w:hAnsi="Times New Roman"/>
        </w:rPr>
        <w:t xml:space="preserve">bola hodnotená </w:t>
      </w:r>
      <w:r w:rsidRPr="00DC3F35">
        <w:rPr>
          <w:rFonts w:ascii="Times New Roman" w:hAnsi="Times New Roman"/>
        </w:rPr>
        <w:t xml:space="preserve">farmakokinetika pregabalínu </w:t>
      </w:r>
      <w:r w:rsidR="009D7FD9" w:rsidRPr="00DC3F35">
        <w:rPr>
          <w:rFonts w:ascii="Times New Roman" w:hAnsi="Times New Roman"/>
        </w:rPr>
        <w:t xml:space="preserve">u </w:t>
      </w:r>
      <w:r w:rsidR="00AF2EF3" w:rsidRPr="00DC3F35">
        <w:rPr>
          <w:rFonts w:ascii="Times New Roman" w:hAnsi="Times New Roman"/>
        </w:rPr>
        <w:t>detských pacientov s epilepsiou (</w:t>
      </w:r>
      <w:r w:rsidR="009131B1" w:rsidRPr="00DC3F35">
        <w:rPr>
          <w:rFonts w:ascii="Times New Roman" w:hAnsi="Times New Roman"/>
        </w:rPr>
        <w:t xml:space="preserve">vo </w:t>
      </w:r>
      <w:r w:rsidR="00AF2EF3" w:rsidRPr="00DC3F35">
        <w:rPr>
          <w:rFonts w:ascii="Times New Roman" w:hAnsi="Times New Roman"/>
        </w:rPr>
        <w:t>vekových skupinách: 1 až 23 mesiac</w:t>
      </w:r>
      <w:r w:rsidR="004F387F" w:rsidRPr="00DC3F35">
        <w:rPr>
          <w:rFonts w:ascii="Times New Roman" w:hAnsi="Times New Roman"/>
        </w:rPr>
        <w:t xml:space="preserve">ov, </w:t>
      </w:r>
      <w:r w:rsidR="00AF2EF3" w:rsidRPr="00DC3F35">
        <w:rPr>
          <w:rFonts w:ascii="Times New Roman" w:hAnsi="Times New Roman"/>
        </w:rPr>
        <w:t>2-6</w:t>
      </w:r>
      <w:r w:rsidR="007D70C1" w:rsidRPr="00DC3F35">
        <w:rPr>
          <w:rFonts w:ascii="Times New Roman" w:hAnsi="Times New Roman"/>
        </w:rPr>
        <w:t xml:space="preserve"> </w:t>
      </w:r>
      <w:r w:rsidR="00AF2EF3" w:rsidRPr="00DC3F35">
        <w:rPr>
          <w:rFonts w:ascii="Times New Roman" w:hAnsi="Times New Roman"/>
        </w:rPr>
        <w:t>rok</w:t>
      </w:r>
      <w:r w:rsidR="007D70C1" w:rsidRPr="00DC3F35">
        <w:rPr>
          <w:rFonts w:ascii="Times New Roman" w:hAnsi="Times New Roman"/>
        </w:rPr>
        <w:t>ov</w:t>
      </w:r>
      <w:r w:rsidR="00AF2EF3" w:rsidRPr="00DC3F35">
        <w:rPr>
          <w:rFonts w:ascii="Times New Roman" w:hAnsi="Times New Roman"/>
        </w:rPr>
        <w:t>, 7-11rok</w:t>
      </w:r>
      <w:r w:rsidR="007D70C1" w:rsidRPr="00DC3F35">
        <w:rPr>
          <w:rFonts w:ascii="Times New Roman" w:hAnsi="Times New Roman"/>
        </w:rPr>
        <w:t>ov</w:t>
      </w:r>
      <w:r w:rsidR="00AF2EF3" w:rsidRPr="00DC3F35">
        <w:rPr>
          <w:rFonts w:ascii="Times New Roman" w:hAnsi="Times New Roman"/>
        </w:rPr>
        <w:t xml:space="preserve"> a 12 až 16 rokov) v dávkach 2,5, 5, 10 a 15 mg / kg / deň.</w:t>
      </w:r>
    </w:p>
    <w:p w14:paraId="2590E949" w14:textId="77777777" w:rsidR="007D70C1" w:rsidRPr="00DC3F35" w:rsidRDefault="007D70C1" w:rsidP="00DC3F35">
      <w:pPr>
        <w:autoSpaceDE w:val="0"/>
        <w:autoSpaceDN w:val="0"/>
        <w:adjustRightInd w:val="0"/>
        <w:ind w:right="-18"/>
        <w:contextualSpacing/>
        <w:rPr>
          <w:rFonts w:ascii="Times New Roman" w:hAnsi="Times New Roman"/>
        </w:rPr>
      </w:pPr>
      <w:r w:rsidRPr="00DC3F35">
        <w:rPr>
          <w:rFonts w:ascii="Times New Roman" w:hAnsi="Times New Roman"/>
        </w:rPr>
        <w:t xml:space="preserve">Po </w:t>
      </w:r>
      <w:r w:rsidR="00AA334C" w:rsidRPr="00DC3F35">
        <w:rPr>
          <w:rFonts w:ascii="Times New Roman" w:hAnsi="Times New Roman"/>
        </w:rPr>
        <w:t>per</w:t>
      </w:r>
      <w:r w:rsidRPr="00DC3F35">
        <w:rPr>
          <w:rFonts w:ascii="Times New Roman" w:hAnsi="Times New Roman"/>
        </w:rPr>
        <w:t xml:space="preserve">orálnom podaní pregabalínu </w:t>
      </w:r>
      <w:r w:rsidR="00197C25" w:rsidRPr="00DC3F35">
        <w:rPr>
          <w:rFonts w:ascii="Times New Roman" w:hAnsi="Times New Roman"/>
        </w:rPr>
        <w:t xml:space="preserve">u detských pacientov na lačno, celkový </w:t>
      </w:r>
      <w:r w:rsidRPr="00DC3F35">
        <w:rPr>
          <w:rFonts w:ascii="Times New Roman" w:hAnsi="Times New Roman"/>
        </w:rPr>
        <w:t>čas do dosiahnutia maxim</w:t>
      </w:r>
      <w:r w:rsidR="00197C25" w:rsidRPr="00DC3F35">
        <w:rPr>
          <w:rFonts w:ascii="Times New Roman" w:hAnsi="Times New Roman"/>
        </w:rPr>
        <w:t>álnej koncentrácie v plazme bol podobný</w:t>
      </w:r>
      <w:r w:rsidRPr="00DC3F35">
        <w:rPr>
          <w:rFonts w:ascii="Times New Roman" w:hAnsi="Times New Roman"/>
        </w:rPr>
        <w:t xml:space="preserve"> v celej vekovej skupin</w:t>
      </w:r>
      <w:r w:rsidR="00AA334C" w:rsidRPr="00DC3F35">
        <w:rPr>
          <w:rFonts w:ascii="Times New Roman" w:hAnsi="Times New Roman"/>
        </w:rPr>
        <w:t>e</w:t>
      </w:r>
      <w:r w:rsidRPr="00DC3F35">
        <w:rPr>
          <w:rFonts w:ascii="Times New Roman" w:hAnsi="Times New Roman"/>
        </w:rPr>
        <w:t xml:space="preserve"> </w:t>
      </w:r>
      <w:r w:rsidR="00B41884" w:rsidRPr="00DC3F35">
        <w:rPr>
          <w:rFonts w:ascii="Times New Roman" w:hAnsi="Times New Roman"/>
        </w:rPr>
        <w:t>a dosiahol sa 0,5 hodiny až 2 hodiny po podaní dávky</w:t>
      </w:r>
    </w:p>
    <w:p w14:paraId="43525462" w14:textId="77777777" w:rsidR="00DD3C5C" w:rsidRPr="00DC3F35" w:rsidRDefault="00DD3C5C" w:rsidP="00DC3F35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14:paraId="487C1CA7" w14:textId="77777777" w:rsidR="007D70C1" w:rsidRPr="00DC3F35" w:rsidRDefault="007D70C1" w:rsidP="00DC3F35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DC3F35">
        <w:rPr>
          <w:rFonts w:ascii="Times New Roman" w:hAnsi="Times New Roman"/>
        </w:rPr>
        <w:t xml:space="preserve">Cmax a AUC </w:t>
      </w:r>
      <w:r w:rsidR="00AC6C96" w:rsidRPr="00DC3F35">
        <w:rPr>
          <w:rFonts w:ascii="Times New Roman" w:hAnsi="Times New Roman"/>
        </w:rPr>
        <w:t>hodnoty</w:t>
      </w:r>
      <w:r w:rsidR="00197C25" w:rsidRPr="00DC3F35">
        <w:rPr>
          <w:rFonts w:ascii="Times New Roman" w:hAnsi="Times New Roman"/>
        </w:rPr>
        <w:t xml:space="preserve"> pregabalínu sa zv</w:t>
      </w:r>
      <w:r w:rsidR="00AC6C96" w:rsidRPr="00DC3F35">
        <w:rPr>
          <w:rFonts w:ascii="Times New Roman" w:hAnsi="Times New Roman"/>
        </w:rPr>
        <w:t>y</w:t>
      </w:r>
      <w:r w:rsidR="00197C25" w:rsidRPr="00DC3F35">
        <w:rPr>
          <w:rFonts w:ascii="Times New Roman" w:hAnsi="Times New Roman"/>
        </w:rPr>
        <w:t>šovali</w:t>
      </w:r>
      <w:r w:rsidRPr="00DC3F35">
        <w:rPr>
          <w:rFonts w:ascii="Times New Roman" w:hAnsi="Times New Roman"/>
        </w:rPr>
        <w:t xml:space="preserve"> lineárne so zvyšujúcou sa dávkou v každej vekovej skupine. AUC bola nižšia o 30% u </w:t>
      </w:r>
      <w:r w:rsidR="006E46C6" w:rsidRPr="00DC3F35">
        <w:rPr>
          <w:rFonts w:ascii="Times New Roman" w:hAnsi="Times New Roman"/>
        </w:rPr>
        <w:t xml:space="preserve">mladších </w:t>
      </w:r>
      <w:r w:rsidRPr="00DC3F35">
        <w:rPr>
          <w:rFonts w:ascii="Times New Roman" w:hAnsi="Times New Roman"/>
        </w:rPr>
        <w:t>detských pacientov s hmotn</w:t>
      </w:r>
      <w:r w:rsidR="00197C25" w:rsidRPr="00DC3F35">
        <w:rPr>
          <w:rFonts w:ascii="Times New Roman" w:hAnsi="Times New Roman"/>
        </w:rPr>
        <w:t xml:space="preserve">osťou </w:t>
      </w:r>
      <w:r w:rsidR="005A48CE" w:rsidRPr="00DC3F35">
        <w:rPr>
          <w:rFonts w:ascii="Times New Roman" w:hAnsi="Times New Roman"/>
        </w:rPr>
        <w:t xml:space="preserve">menej ako </w:t>
      </w:r>
      <w:r w:rsidR="001A34C0" w:rsidRPr="00DC3F35">
        <w:rPr>
          <w:rFonts w:ascii="Times New Roman" w:hAnsi="Times New Roman"/>
        </w:rPr>
        <w:t>30 kg</w:t>
      </w:r>
      <w:r w:rsidR="00197C25" w:rsidRPr="00DC3F35">
        <w:rPr>
          <w:rFonts w:ascii="Times New Roman" w:hAnsi="Times New Roman"/>
        </w:rPr>
        <w:t xml:space="preserve"> </w:t>
      </w:r>
      <w:r w:rsidR="00B41884" w:rsidRPr="00DC3F35">
        <w:rPr>
          <w:rFonts w:ascii="Times New Roman" w:hAnsi="Times New Roman"/>
        </w:rPr>
        <w:t> </w:t>
      </w:r>
      <w:r w:rsidR="005A48CE" w:rsidRPr="00DC3F35">
        <w:rPr>
          <w:rFonts w:ascii="Times New Roman" w:hAnsi="Times New Roman"/>
        </w:rPr>
        <w:t xml:space="preserve">v dôsledku </w:t>
      </w:r>
      <w:r w:rsidR="001A34C0" w:rsidRPr="00DC3F35">
        <w:rPr>
          <w:rFonts w:ascii="Times New Roman" w:hAnsi="Times New Roman"/>
        </w:rPr>
        <w:t>zvýšen</w:t>
      </w:r>
      <w:r w:rsidR="005A48CE" w:rsidRPr="00DC3F35">
        <w:rPr>
          <w:rFonts w:ascii="Times New Roman" w:hAnsi="Times New Roman"/>
        </w:rPr>
        <w:t>ého klírensu o 43%</w:t>
      </w:r>
      <w:r w:rsidRPr="00DC3F35">
        <w:rPr>
          <w:rFonts w:ascii="Times New Roman" w:hAnsi="Times New Roman"/>
        </w:rPr>
        <w:t xml:space="preserve"> u týchto pacientov v porovnaní s pacientmi s hmotnosťou ≥30 kg.</w:t>
      </w:r>
    </w:p>
    <w:p w14:paraId="5C63FF78" w14:textId="77777777" w:rsidR="00DD3C5C" w:rsidRPr="00DC3F35" w:rsidRDefault="00DD3C5C" w:rsidP="00DC3F35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14:paraId="034C7F68" w14:textId="77777777" w:rsidR="007D70C1" w:rsidRPr="00DC3F35" w:rsidRDefault="00AC6C96" w:rsidP="00DC3F35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DC3F35">
        <w:rPr>
          <w:rFonts w:ascii="Times New Roman" w:hAnsi="Times New Roman"/>
        </w:rPr>
        <w:t>T</w:t>
      </w:r>
      <w:r w:rsidR="007D70C1" w:rsidRPr="00DC3F35">
        <w:rPr>
          <w:rFonts w:ascii="Times New Roman" w:hAnsi="Times New Roman"/>
        </w:rPr>
        <w:t xml:space="preserve">erminálny polčas </w:t>
      </w:r>
      <w:r w:rsidRPr="00DC3F35">
        <w:rPr>
          <w:rFonts w:ascii="Times New Roman" w:hAnsi="Times New Roman"/>
        </w:rPr>
        <w:t xml:space="preserve">pregabalínu </w:t>
      </w:r>
      <w:r w:rsidR="00AA334C" w:rsidRPr="00DC3F35">
        <w:rPr>
          <w:rFonts w:ascii="Times New Roman" w:hAnsi="Times New Roman"/>
        </w:rPr>
        <w:t xml:space="preserve">je </w:t>
      </w:r>
      <w:r w:rsidR="007D70C1" w:rsidRPr="00DC3F35">
        <w:rPr>
          <w:rFonts w:ascii="Times New Roman" w:hAnsi="Times New Roman"/>
        </w:rPr>
        <w:t>v priemere  3-4 hod</w:t>
      </w:r>
      <w:r w:rsidR="00AA334C" w:rsidRPr="00DC3F35">
        <w:rPr>
          <w:rFonts w:ascii="Times New Roman" w:hAnsi="Times New Roman"/>
        </w:rPr>
        <w:t>i</w:t>
      </w:r>
      <w:r w:rsidR="007D70C1" w:rsidRPr="00DC3F35">
        <w:rPr>
          <w:rFonts w:ascii="Times New Roman" w:hAnsi="Times New Roman"/>
        </w:rPr>
        <w:t>n</w:t>
      </w:r>
      <w:r w:rsidR="00AA334C" w:rsidRPr="00DC3F35">
        <w:rPr>
          <w:rFonts w:ascii="Times New Roman" w:hAnsi="Times New Roman"/>
        </w:rPr>
        <w:t>y</w:t>
      </w:r>
      <w:r w:rsidR="007D70C1" w:rsidRPr="00DC3F35">
        <w:rPr>
          <w:rFonts w:ascii="Times New Roman" w:hAnsi="Times New Roman"/>
        </w:rPr>
        <w:t xml:space="preserve"> </w:t>
      </w:r>
      <w:r w:rsidR="00AA334C" w:rsidRPr="00DC3F35">
        <w:rPr>
          <w:rFonts w:ascii="Times New Roman" w:hAnsi="Times New Roman"/>
        </w:rPr>
        <w:t>u</w:t>
      </w:r>
      <w:r w:rsidR="007D70C1" w:rsidRPr="00DC3F35">
        <w:rPr>
          <w:rFonts w:ascii="Times New Roman" w:hAnsi="Times New Roman"/>
        </w:rPr>
        <w:t xml:space="preserve"> detských pacientov do </w:t>
      </w:r>
      <w:r w:rsidR="00B41884" w:rsidRPr="00DC3F35">
        <w:rPr>
          <w:rFonts w:ascii="Times New Roman" w:hAnsi="Times New Roman"/>
        </w:rPr>
        <w:t xml:space="preserve">veku </w:t>
      </w:r>
      <w:r w:rsidR="007D70C1" w:rsidRPr="00DC3F35">
        <w:rPr>
          <w:rFonts w:ascii="Times New Roman" w:hAnsi="Times New Roman"/>
        </w:rPr>
        <w:t>6 rokov, a 4-6 hod</w:t>
      </w:r>
      <w:r w:rsidR="00AA334C" w:rsidRPr="00DC3F35">
        <w:rPr>
          <w:rFonts w:ascii="Times New Roman" w:hAnsi="Times New Roman"/>
        </w:rPr>
        <w:t>ín</w:t>
      </w:r>
      <w:r w:rsidR="007D70C1" w:rsidRPr="00DC3F35">
        <w:rPr>
          <w:rFonts w:ascii="Times New Roman" w:hAnsi="Times New Roman"/>
        </w:rPr>
        <w:t xml:space="preserve"> </w:t>
      </w:r>
      <w:r w:rsidR="00AA334C" w:rsidRPr="00DC3F35">
        <w:rPr>
          <w:rFonts w:ascii="Times New Roman" w:hAnsi="Times New Roman"/>
        </w:rPr>
        <w:t>u</w:t>
      </w:r>
      <w:r w:rsidR="007D70C1" w:rsidRPr="00DC3F35">
        <w:rPr>
          <w:rFonts w:ascii="Times New Roman" w:hAnsi="Times New Roman"/>
        </w:rPr>
        <w:t xml:space="preserve"> 7 ro</w:t>
      </w:r>
      <w:r w:rsidR="00AA334C" w:rsidRPr="00DC3F35">
        <w:rPr>
          <w:rFonts w:ascii="Times New Roman" w:hAnsi="Times New Roman"/>
        </w:rPr>
        <w:t>čných</w:t>
      </w:r>
      <w:r w:rsidR="007D70C1" w:rsidRPr="00DC3F35">
        <w:rPr>
          <w:rFonts w:ascii="Times New Roman" w:hAnsi="Times New Roman"/>
        </w:rPr>
        <w:t xml:space="preserve"> a starších.</w:t>
      </w:r>
    </w:p>
    <w:p w14:paraId="28C05FF8" w14:textId="77777777" w:rsidR="001A34C0" w:rsidRPr="00DC3F35" w:rsidRDefault="001A34C0" w:rsidP="00DC3F35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14:paraId="772E86DB" w14:textId="77777777" w:rsidR="007D70C1" w:rsidRPr="00DC3F35" w:rsidRDefault="007D70C1" w:rsidP="00DC3F35">
      <w:pPr>
        <w:autoSpaceDE w:val="0"/>
        <w:autoSpaceDN w:val="0"/>
        <w:adjustRightInd w:val="0"/>
        <w:ind w:right="-18"/>
        <w:contextualSpacing/>
        <w:rPr>
          <w:rFonts w:ascii="Times New Roman" w:hAnsi="Times New Roman"/>
        </w:rPr>
      </w:pPr>
      <w:r w:rsidRPr="00DC3F35">
        <w:rPr>
          <w:rFonts w:ascii="Times New Roman" w:hAnsi="Times New Roman"/>
        </w:rPr>
        <w:t>Populačná farmakokinetická analýza ukázala, že klírens kreatinínu bol významný</w:t>
      </w:r>
      <w:r w:rsidR="00253187" w:rsidRPr="00DC3F35">
        <w:rPr>
          <w:rFonts w:ascii="Times New Roman" w:hAnsi="Times New Roman"/>
        </w:rPr>
        <w:t>m</w:t>
      </w:r>
      <w:r w:rsidRPr="00DC3F35">
        <w:rPr>
          <w:rFonts w:ascii="Times New Roman" w:hAnsi="Times New Roman"/>
        </w:rPr>
        <w:t xml:space="preserve"> kovariáto</w:t>
      </w:r>
      <w:r w:rsidR="00253187" w:rsidRPr="00DC3F35">
        <w:rPr>
          <w:rFonts w:ascii="Times New Roman" w:hAnsi="Times New Roman"/>
        </w:rPr>
        <w:t>m</w:t>
      </w:r>
      <w:r w:rsidRPr="00DC3F35">
        <w:rPr>
          <w:rFonts w:ascii="Times New Roman" w:hAnsi="Times New Roman"/>
        </w:rPr>
        <w:t xml:space="preserve"> peroráln</w:t>
      </w:r>
      <w:r w:rsidR="00253187" w:rsidRPr="00DC3F35">
        <w:rPr>
          <w:rFonts w:ascii="Times New Roman" w:hAnsi="Times New Roman"/>
        </w:rPr>
        <w:t>eho</w:t>
      </w:r>
      <w:r w:rsidRPr="00DC3F35">
        <w:rPr>
          <w:rFonts w:ascii="Times New Roman" w:hAnsi="Times New Roman"/>
        </w:rPr>
        <w:t xml:space="preserve"> klírens</w:t>
      </w:r>
      <w:r w:rsidR="00253187" w:rsidRPr="00DC3F35">
        <w:rPr>
          <w:rFonts w:ascii="Times New Roman" w:hAnsi="Times New Roman"/>
        </w:rPr>
        <w:t>u pregabalínu</w:t>
      </w:r>
      <w:r w:rsidRPr="00DC3F35">
        <w:rPr>
          <w:rFonts w:ascii="Times New Roman" w:hAnsi="Times New Roman"/>
        </w:rPr>
        <w:t>, telesná hmotnosť bola významným kovariáto</w:t>
      </w:r>
      <w:r w:rsidR="00253187" w:rsidRPr="00DC3F35">
        <w:rPr>
          <w:rFonts w:ascii="Times New Roman" w:hAnsi="Times New Roman"/>
        </w:rPr>
        <w:t xml:space="preserve">m </w:t>
      </w:r>
      <w:r w:rsidRPr="00DC3F35">
        <w:rPr>
          <w:rFonts w:ascii="Times New Roman" w:hAnsi="Times New Roman"/>
        </w:rPr>
        <w:t>zdanliv</w:t>
      </w:r>
      <w:r w:rsidR="00253187" w:rsidRPr="00DC3F35">
        <w:rPr>
          <w:rFonts w:ascii="Times New Roman" w:hAnsi="Times New Roman"/>
        </w:rPr>
        <w:t>ého</w:t>
      </w:r>
      <w:r w:rsidRPr="00DC3F35">
        <w:rPr>
          <w:rFonts w:ascii="Times New Roman" w:hAnsi="Times New Roman"/>
        </w:rPr>
        <w:t xml:space="preserve"> perorálne</w:t>
      </w:r>
      <w:r w:rsidR="00253187" w:rsidRPr="00DC3F35">
        <w:rPr>
          <w:rFonts w:ascii="Times New Roman" w:hAnsi="Times New Roman"/>
        </w:rPr>
        <w:t>ho</w:t>
      </w:r>
      <w:r w:rsidRPr="00DC3F35">
        <w:rPr>
          <w:rFonts w:ascii="Times New Roman" w:hAnsi="Times New Roman"/>
        </w:rPr>
        <w:t xml:space="preserve"> distribučného objemu</w:t>
      </w:r>
      <w:r w:rsidR="00253187" w:rsidRPr="00DC3F35">
        <w:rPr>
          <w:rFonts w:ascii="Times New Roman" w:hAnsi="Times New Roman"/>
        </w:rPr>
        <w:t xml:space="preserve"> pregabalínu</w:t>
      </w:r>
      <w:r w:rsidRPr="00DC3F35">
        <w:rPr>
          <w:rFonts w:ascii="Times New Roman" w:hAnsi="Times New Roman"/>
        </w:rPr>
        <w:t>, a tieto vzťahy boli podobné u detských aj dospelých pacientov.</w:t>
      </w:r>
    </w:p>
    <w:p w14:paraId="4EF887A1" w14:textId="77777777" w:rsidR="001A34C0" w:rsidRPr="00DC3F35" w:rsidRDefault="001A34C0" w:rsidP="00DC3F35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14:paraId="2F77FFEF" w14:textId="77777777" w:rsidR="007D70C1" w:rsidRPr="00DC3F35" w:rsidRDefault="007D70C1" w:rsidP="00DC3F35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DC3F35">
        <w:rPr>
          <w:rFonts w:ascii="Times New Roman" w:hAnsi="Times New Roman"/>
        </w:rPr>
        <w:t>Farmakokinetika pregabalínu u pacientov mladších ako 3 mesiace  neboli skúmané (pozri časť 4.2, 4.8 a 5.1).</w:t>
      </w:r>
    </w:p>
    <w:p w14:paraId="29A24280" w14:textId="77777777" w:rsidR="004D2887" w:rsidRPr="00DC3F35" w:rsidRDefault="004D2887" w:rsidP="00DC3F35">
      <w:pPr>
        <w:autoSpaceDE w:val="0"/>
        <w:autoSpaceDN w:val="0"/>
        <w:adjustRightInd w:val="0"/>
        <w:contextualSpacing/>
        <w:rPr>
          <w:rFonts w:ascii="Times New Roman" w:hAnsi="Times New Roman"/>
          <w:i/>
        </w:rPr>
      </w:pPr>
    </w:p>
    <w:p w14:paraId="50DDF7B3" w14:textId="17C0A455" w:rsidR="004D2887" w:rsidRPr="00DC3F35" w:rsidRDefault="004D2887" w:rsidP="00DC3F35">
      <w:pPr>
        <w:ind w:right="-20"/>
        <w:contextualSpacing/>
        <w:rPr>
          <w:rFonts w:ascii="Times New Roman" w:hAnsi="Times New Roman"/>
          <w:u w:val="single"/>
        </w:rPr>
      </w:pPr>
      <w:r w:rsidRPr="00DC3F35">
        <w:rPr>
          <w:rFonts w:ascii="Times New Roman" w:hAnsi="Times New Roman"/>
          <w:u w:val="single"/>
        </w:rPr>
        <w:t>Starš</w:t>
      </w:r>
      <w:r w:rsidR="00DC2EDE" w:rsidRPr="00DC3F35">
        <w:rPr>
          <w:rFonts w:ascii="Times New Roman" w:hAnsi="Times New Roman"/>
          <w:u w:val="single"/>
        </w:rPr>
        <w:t>í pacienti</w:t>
      </w:r>
      <w:r w:rsidRPr="00DC3F35">
        <w:rPr>
          <w:rFonts w:ascii="Times New Roman" w:hAnsi="Times New Roman"/>
          <w:spacing w:val="-31"/>
          <w:u w:val="single"/>
        </w:rPr>
        <w:t xml:space="preserve"> </w:t>
      </w:r>
    </w:p>
    <w:p w14:paraId="6E7467A4" w14:textId="77777777" w:rsidR="004D2887" w:rsidRPr="00DC3F35" w:rsidRDefault="004D2887" w:rsidP="00DC3F35">
      <w:pPr>
        <w:ind w:right="224"/>
        <w:contextualSpacing/>
        <w:rPr>
          <w:rFonts w:ascii="Times New Roman" w:hAnsi="Times New Roman"/>
        </w:rPr>
      </w:pPr>
      <w:r w:rsidRPr="00DC3F35">
        <w:rPr>
          <w:rFonts w:ascii="Times New Roman" w:hAnsi="Times New Roman"/>
        </w:rPr>
        <w:t>Klírens pregabalínu má tendenciu klesať so stúpajúcim vekom. Tento pokles klírensu pregabalínu je 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súlade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s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poklesom klírensu kreatinínu, ktorý je podmienený stúpajúcim vekom. Zníženie dávky pregabalínu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sa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môže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vyžadovať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u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pacientov pri vekom podmienenom poškodení renálnych funkcií (pozri časť 4.2 Tabuľka 1).</w:t>
      </w:r>
    </w:p>
    <w:p w14:paraId="02B8E1B6" w14:textId="77777777" w:rsidR="004D2887" w:rsidRPr="00DC3F35" w:rsidRDefault="004D2887" w:rsidP="00DC3F35">
      <w:pPr>
        <w:ind w:right="224"/>
        <w:contextualSpacing/>
        <w:rPr>
          <w:rFonts w:ascii="Times New Roman" w:hAnsi="Times New Roman"/>
        </w:rPr>
      </w:pPr>
    </w:p>
    <w:p w14:paraId="09B7C296" w14:textId="77777777" w:rsidR="004D2887" w:rsidRPr="00DC3F35" w:rsidRDefault="004D2887" w:rsidP="00DC3F35">
      <w:pPr>
        <w:ind w:right="224"/>
        <w:contextualSpacing/>
        <w:rPr>
          <w:rFonts w:ascii="Times New Roman" w:hAnsi="Times New Roman"/>
          <w:u w:val="single"/>
        </w:rPr>
      </w:pPr>
      <w:r w:rsidRPr="00DC3F35">
        <w:rPr>
          <w:rFonts w:ascii="Times New Roman" w:hAnsi="Times New Roman"/>
          <w:u w:val="single"/>
        </w:rPr>
        <w:t>Dojčiace matky</w:t>
      </w:r>
    </w:p>
    <w:p w14:paraId="69B0A233" w14:textId="77777777" w:rsidR="004D2887" w:rsidRPr="00DC3F35" w:rsidRDefault="004D2887" w:rsidP="00DC3F35">
      <w:pPr>
        <w:ind w:right="-18"/>
        <w:contextualSpacing/>
        <w:rPr>
          <w:rFonts w:ascii="Times New Roman" w:hAnsi="Times New Roman"/>
        </w:rPr>
      </w:pPr>
      <w:r w:rsidRPr="00DC3F35">
        <w:rPr>
          <w:rFonts w:ascii="Times New Roman" w:hAnsi="Times New Roman"/>
        </w:rPr>
        <w:t>Farmakokinetika 150 mg pregabalínu podávaných každých 12 hodín (300 mg denná dávka) bola vyhodnocovaná u 10 žien počas laktácie, ktoré boli aspoň 12 týždňov po pôrode. Laktácia mala malý až žiadny vplyv na farmakokinetiku pregabalínu. Pregabalín sa vylučoval do materského mlieka</w:t>
      </w:r>
      <w:r w:rsidR="00DD3C5C" w:rsidRPr="00DC3F35">
        <w:rPr>
          <w:rFonts w:ascii="Times New Roman" w:hAnsi="Times New Roman"/>
        </w:rPr>
        <w:t xml:space="preserve"> </w:t>
      </w:r>
      <w:r w:rsidRPr="00DC3F35">
        <w:rPr>
          <w:rFonts w:ascii="Times New Roman" w:hAnsi="Times New Roman"/>
        </w:rPr>
        <w:t>s priemernými koncentráciami v ustálenom stave približne 76 % z plazmatických koncent</w:t>
      </w:r>
      <w:r w:rsidR="00245C4F" w:rsidRPr="00DC3F35">
        <w:rPr>
          <w:rFonts w:ascii="Times New Roman" w:hAnsi="Times New Roman"/>
        </w:rPr>
        <w:t xml:space="preserve">rácií </w:t>
      </w:r>
      <w:r w:rsidRPr="00DC3F35">
        <w:rPr>
          <w:rFonts w:ascii="Times New Roman" w:hAnsi="Times New Roman"/>
        </w:rPr>
        <w:t xml:space="preserve">u matiek. Odhladovaná dávka u dojčaťa z materského mlieka (za predpokladu priemernej konzumácie mlieka 150 ml/kg/deň) žien užívajúcich 300 mg/deň by bola 0,31 mg/kg/deň alebo 0,62 mg/kg/deň u žien užívajúcich maximálnu dávku 600 mg/deň. Tieto odhadované dávky predstavujú približne 7 % celkovej dennej dávky u matky v mg/kg.  </w:t>
      </w:r>
    </w:p>
    <w:p w14:paraId="3FD6C94C" w14:textId="77777777" w:rsidR="004D2887" w:rsidRPr="00DC3F35" w:rsidRDefault="004D2887" w:rsidP="00DC3F35">
      <w:pPr>
        <w:pStyle w:val="Oznaitext"/>
        <w:ind w:left="0" w:right="0" w:firstLine="0"/>
        <w:jc w:val="left"/>
        <w:rPr>
          <w:strike/>
          <w:sz w:val="22"/>
          <w:szCs w:val="22"/>
        </w:rPr>
      </w:pPr>
    </w:p>
    <w:p w14:paraId="2DF53F14" w14:textId="77777777" w:rsidR="004D2887" w:rsidRPr="00DC3F35" w:rsidRDefault="004D2887" w:rsidP="00DC3F35">
      <w:pPr>
        <w:keepNext/>
        <w:numPr>
          <w:ilvl w:val="1"/>
          <w:numId w:val="2"/>
        </w:numPr>
        <w:tabs>
          <w:tab w:val="clear" w:pos="405"/>
        </w:tabs>
        <w:ind w:left="720" w:right="0" w:hanging="720"/>
        <w:rPr>
          <w:rFonts w:ascii="Times New Roman" w:hAnsi="Times New Roman"/>
          <w:b/>
        </w:rPr>
      </w:pPr>
      <w:r w:rsidRPr="00DC3F35">
        <w:rPr>
          <w:rFonts w:ascii="Times New Roman" w:hAnsi="Times New Roman"/>
          <w:b/>
        </w:rPr>
        <w:lastRenderedPageBreak/>
        <w:t>Predklinické údaje o bezpečnosti</w:t>
      </w:r>
    </w:p>
    <w:p w14:paraId="3481AD45" w14:textId="77777777" w:rsidR="004D2887" w:rsidRPr="00DC3F35" w:rsidRDefault="004D2887" w:rsidP="00DC3F35">
      <w:pPr>
        <w:keepNext/>
        <w:tabs>
          <w:tab w:val="left" w:pos="709"/>
        </w:tabs>
        <w:rPr>
          <w:rFonts w:ascii="Times New Roman" w:hAnsi="Times New Roman"/>
          <w:iCs/>
        </w:rPr>
      </w:pPr>
    </w:p>
    <w:p w14:paraId="6DE10316" w14:textId="77777777" w:rsidR="004D2887" w:rsidRPr="00DC3F35" w:rsidRDefault="004D2887" w:rsidP="00DC3F35">
      <w:pPr>
        <w:keepNext/>
        <w:ind w:right="-20"/>
        <w:rPr>
          <w:rFonts w:ascii="Times New Roman" w:hAnsi="Times New Roman"/>
        </w:rPr>
      </w:pP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1"/>
        </w:rPr>
        <w:t xml:space="preserve"> obvyklýc</w:t>
      </w:r>
      <w:r w:rsidRPr="00DC3F35">
        <w:rPr>
          <w:rFonts w:ascii="Times New Roman" w:hAnsi="Times New Roman"/>
        </w:rPr>
        <w:t xml:space="preserve">h </w:t>
      </w:r>
      <w:r w:rsidRPr="00DC3F35">
        <w:rPr>
          <w:rFonts w:ascii="Times New Roman" w:hAnsi="Times New Roman"/>
          <w:spacing w:val="1"/>
        </w:rPr>
        <w:t>far</w:t>
      </w:r>
      <w:r w:rsidRPr="00DC3F35">
        <w:rPr>
          <w:rFonts w:ascii="Times New Roman" w:hAnsi="Times New Roman"/>
          <w:spacing w:val="-1"/>
        </w:rPr>
        <w:t>makologickýc</w:t>
      </w:r>
      <w:r w:rsidRPr="00DC3F35">
        <w:rPr>
          <w:rFonts w:ascii="Times New Roman" w:hAnsi="Times New Roman"/>
        </w:rPr>
        <w:t>h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štúdiách bezpečn</w:t>
      </w:r>
      <w:r w:rsidRPr="00DC3F35">
        <w:rPr>
          <w:rFonts w:ascii="Times New Roman" w:hAnsi="Times New Roman"/>
          <w:spacing w:val="1"/>
        </w:rPr>
        <w:t>ost</w:t>
      </w:r>
      <w:r w:rsidRPr="00DC3F35">
        <w:rPr>
          <w:rFonts w:ascii="Times New Roman" w:hAnsi="Times New Roman"/>
        </w:rPr>
        <w:t>i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u zvierat bol pregabalín dobre tolerovaný</w:t>
      </w:r>
    </w:p>
    <w:p w14:paraId="6C4046B8" w14:textId="77777777" w:rsidR="004D2887" w:rsidRPr="00DC3F35" w:rsidRDefault="004D2887" w:rsidP="00DC3F35">
      <w:pPr>
        <w:keepNext/>
        <w:ind w:right="-20"/>
        <w:rPr>
          <w:rFonts w:ascii="Times New Roman" w:hAnsi="Times New Roman"/>
        </w:rPr>
      </w:pP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2"/>
        </w:rPr>
        <w:t xml:space="preserve"> k</w:t>
      </w:r>
      <w:r w:rsidRPr="00DC3F35">
        <w:rPr>
          <w:rFonts w:ascii="Times New Roman" w:hAnsi="Times New Roman"/>
        </w:rPr>
        <w:t>linicky relevantných dávkach. 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štúdiách</w:t>
      </w:r>
      <w:r w:rsidRPr="00DC3F35">
        <w:rPr>
          <w:rFonts w:ascii="Times New Roman" w:hAnsi="Times New Roman"/>
          <w:spacing w:val="1"/>
        </w:rPr>
        <w:t xml:space="preserve"> t</w:t>
      </w:r>
      <w:r w:rsidRPr="00DC3F35">
        <w:rPr>
          <w:rFonts w:ascii="Times New Roman" w:hAnsi="Times New Roman"/>
        </w:rPr>
        <w:t xml:space="preserve">oxicity po </w:t>
      </w:r>
      <w:r w:rsidRPr="00DC3F35">
        <w:rPr>
          <w:rFonts w:ascii="Times New Roman" w:hAnsi="Times New Roman"/>
          <w:spacing w:val="-1"/>
        </w:rPr>
        <w:t>opakova</w:t>
      </w:r>
      <w:r w:rsidRPr="00DC3F35">
        <w:rPr>
          <w:rFonts w:ascii="Times New Roman" w:hAnsi="Times New Roman"/>
        </w:rPr>
        <w:t>nom</w:t>
      </w:r>
      <w:r w:rsidRPr="00DC3F35">
        <w:rPr>
          <w:rFonts w:ascii="Times New Roman" w:hAnsi="Times New Roman"/>
          <w:spacing w:val="-4"/>
        </w:rPr>
        <w:t xml:space="preserve"> </w:t>
      </w:r>
      <w:r w:rsidRPr="00DC3F35">
        <w:rPr>
          <w:rFonts w:ascii="Times New Roman" w:hAnsi="Times New Roman"/>
        </w:rPr>
        <w:t>podávaní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u potkanov a opíc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sa</w:t>
      </w:r>
    </w:p>
    <w:p w14:paraId="78E5F80D" w14:textId="77777777" w:rsidR="004D2887" w:rsidRPr="00DC3F35" w:rsidRDefault="004D2887" w:rsidP="00DC3F35">
      <w:pPr>
        <w:ind w:right="44"/>
        <w:rPr>
          <w:rFonts w:ascii="Times New Roman" w:hAnsi="Times New Roman"/>
        </w:rPr>
      </w:pPr>
      <w:r w:rsidRPr="00DC3F35">
        <w:rPr>
          <w:rFonts w:ascii="Times New Roman" w:hAnsi="Times New Roman"/>
        </w:rPr>
        <w:t>pozorovali účinky na CNS vrátane hypoaktivity, hyperaktivity a ataxie. Zvýšená inc</w:t>
      </w:r>
      <w:r w:rsidRPr="00DC3F35">
        <w:rPr>
          <w:rFonts w:ascii="Times New Roman" w:hAnsi="Times New Roman"/>
          <w:spacing w:val="1"/>
        </w:rPr>
        <w:t>idenci</w:t>
      </w:r>
      <w:r w:rsidRPr="00DC3F35">
        <w:rPr>
          <w:rFonts w:ascii="Times New Roman" w:hAnsi="Times New Roman"/>
        </w:rPr>
        <w:t>a</w:t>
      </w:r>
      <w:r w:rsidRPr="00DC3F35">
        <w:rPr>
          <w:rFonts w:ascii="Times New Roman" w:hAnsi="Times New Roman"/>
          <w:spacing w:val="1"/>
        </w:rPr>
        <w:t xml:space="preserve"> atrofie </w:t>
      </w:r>
      <w:r w:rsidRPr="00DC3F35">
        <w:rPr>
          <w:rFonts w:ascii="Times New Roman" w:hAnsi="Times New Roman"/>
        </w:rPr>
        <w:t>retiny, bežne pozorovaná u starnúcich potkaních albínov, sa zistila po dlhodobej expozícii pregabalínu v</w:t>
      </w:r>
      <w:r w:rsidRPr="00DC3F35">
        <w:rPr>
          <w:rFonts w:ascii="Times New Roman" w:hAnsi="Times New Roman"/>
          <w:spacing w:val="-1"/>
        </w:rPr>
        <w:t xml:space="preserve"> dávkac</w:t>
      </w:r>
      <w:r w:rsidRPr="00DC3F35">
        <w:rPr>
          <w:rFonts w:ascii="Times New Roman" w:hAnsi="Times New Roman"/>
        </w:rPr>
        <w:t>h ≥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5</w:t>
      </w:r>
      <w:r w:rsidRPr="00DC3F35">
        <w:rPr>
          <w:rFonts w:ascii="Times New Roman" w:hAnsi="Times New Roman"/>
          <w:spacing w:val="-4"/>
        </w:rPr>
        <w:t>-</w:t>
      </w:r>
      <w:r w:rsidRPr="00DC3F35">
        <w:rPr>
          <w:rFonts w:ascii="Times New Roman" w:hAnsi="Times New Roman"/>
        </w:rPr>
        <w:t>násobku priemernej dávky u človeka pri maximálnej odporú</w:t>
      </w:r>
      <w:r w:rsidRPr="00DC3F35">
        <w:rPr>
          <w:rFonts w:ascii="Times New Roman" w:hAnsi="Times New Roman"/>
          <w:spacing w:val="-1"/>
        </w:rPr>
        <w:t>č</w:t>
      </w:r>
      <w:r w:rsidRPr="00DC3F35">
        <w:rPr>
          <w:rFonts w:ascii="Times New Roman" w:hAnsi="Times New Roman"/>
        </w:rPr>
        <w:t>anej klinickej dávke.</w:t>
      </w:r>
    </w:p>
    <w:p w14:paraId="296A0AA1" w14:textId="77777777" w:rsidR="004D2887" w:rsidRPr="00DC3F35" w:rsidRDefault="004D2887" w:rsidP="00DC3F35">
      <w:pPr>
        <w:rPr>
          <w:rFonts w:ascii="Times New Roman" w:hAnsi="Times New Roman"/>
        </w:rPr>
      </w:pPr>
    </w:p>
    <w:p w14:paraId="6426785C" w14:textId="77777777" w:rsidR="004D2887" w:rsidRPr="00DC3F35" w:rsidRDefault="004D2887" w:rsidP="00DC3F35">
      <w:pPr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 xml:space="preserve">Pregabalín nebol teratogénny u </w:t>
      </w:r>
      <w:r w:rsidRPr="00DC3F35">
        <w:rPr>
          <w:rFonts w:ascii="Times New Roman" w:hAnsi="Times New Roman"/>
          <w:spacing w:val="-1"/>
        </w:rPr>
        <w:t>myší</w:t>
      </w:r>
      <w:r w:rsidRPr="00DC3F35">
        <w:rPr>
          <w:rFonts w:ascii="Times New Roman" w:hAnsi="Times New Roman"/>
        </w:rPr>
        <w:t>,</w:t>
      </w:r>
      <w:r w:rsidRPr="00DC3F35">
        <w:rPr>
          <w:rFonts w:ascii="Times New Roman" w:hAnsi="Times New Roman"/>
          <w:spacing w:val="-1"/>
        </w:rPr>
        <w:t xml:space="preserve"> potka</w:t>
      </w:r>
      <w:r w:rsidRPr="00DC3F35">
        <w:rPr>
          <w:rFonts w:ascii="Times New Roman" w:hAnsi="Times New Roman"/>
        </w:rPr>
        <w:t>nov ani u králiko</w:t>
      </w:r>
      <w:r w:rsidRPr="00DC3F35">
        <w:rPr>
          <w:rFonts w:ascii="Times New Roman" w:hAnsi="Times New Roman"/>
          <w:spacing w:val="-3"/>
        </w:rPr>
        <w:t>v</w:t>
      </w:r>
      <w:r w:rsidRPr="00DC3F35">
        <w:rPr>
          <w:rFonts w:ascii="Times New Roman" w:hAnsi="Times New Roman"/>
        </w:rPr>
        <w:t>. Fetálna toxicita u potkanov a králikov sa vyskytla iba pri dávkach dostatočne prevyšujúcich dávku pre človeka.</w:t>
      </w:r>
      <w:r w:rsidR="00245C4F" w:rsidRPr="00DC3F35">
        <w:rPr>
          <w:rFonts w:ascii="Times New Roman" w:hAnsi="Times New Roman"/>
        </w:rPr>
        <w:t xml:space="preserve"> </w:t>
      </w: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prenatálnych/postnatálnych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štúdiách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toxicity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pregabalín vyvolával vývojovú toxicitu u</w:t>
      </w:r>
      <w:r w:rsidRPr="00DC3F35">
        <w:rPr>
          <w:rFonts w:ascii="Times New Roman" w:hAnsi="Times New Roman"/>
          <w:spacing w:val="-1"/>
        </w:rPr>
        <w:t xml:space="preserve"> potomkov potkano</w:t>
      </w: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1"/>
        </w:rPr>
        <w:t xml:space="preserve"> dávkac</w:t>
      </w:r>
      <w:r w:rsidRPr="00DC3F35">
        <w:rPr>
          <w:rFonts w:ascii="Times New Roman" w:hAnsi="Times New Roman"/>
        </w:rPr>
        <w:t xml:space="preserve">h </w:t>
      </w:r>
      <w:r w:rsidRPr="00DC3F35">
        <w:rPr>
          <w:rFonts w:ascii="Times New Roman" w:eastAsia="Symbol" w:hAnsi="Times New Roman"/>
        </w:rPr>
        <w:t>&gt;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2</w:t>
      </w:r>
      <w:r w:rsidRPr="00DC3F35">
        <w:rPr>
          <w:rFonts w:ascii="Times New Roman" w:hAnsi="Times New Roman"/>
          <w:spacing w:val="-4"/>
        </w:rPr>
        <w:t>-</w:t>
      </w:r>
      <w:r w:rsidRPr="00DC3F35">
        <w:rPr>
          <w:rFonts w:ascii="Times New Roman" w:hAnsi="Times New Roman"/>
        </w:rPr>
        <w:t xml:space="preserve">krát </w:t>
      </w:r>
      <w:r w:rsidRPr="00DC3F35">
        <w:rPr>
          <w:rFonts w:ascii="Times New Roman" w:hAnsi="Times New Roman"/>
          <w:spacing w:val="-2"/>
        </w:rPr>
        <w:t>v</w:t>
      </w:r>
      <w:r w:rsidRPr="00DC3F35">
        <w:rPr>
          <w:rFonts w:ascii="Times New Roman" w:hAnsi="Times New Roman"/>
        </w:rPr>
        <w:t>yšších, než je odporúčaná maximálna dávka pre človeka.</w:t>
      </w:r>
    </w:p>
    <w:p w14:paraId="32E45244" w14:textId="77777777" w:rsidR="004D2887" w:rsidRPr="00DC3F35" w:rsidRDefault="004D2887" w:rsidP="00DC3F35">
      <w:pPr>
        <w:rPr>
          <w:rFonts w:ascii="Times New Roman" w:hAnsi="Times New Roman"/>
        </w:rPr>
      </w:pPr>
    </w:p>
    <w:p w14:paraId="7C34C34E" w14:textId="77777777" w:rsidR="004D2887" w:rsidRPr="00DC3F35" w:rsidRDefault="004D2887" w:rsidP="00DC3F35">
      <w:pPr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 xml:space="preserve">Nežiaduce účinky na fertilitu u </w:t>
      </w:r>
      <w:r w:rsidRPr="00DC3F35">
        <w:rPr>
          <w:rFonts w:ascii="Times New Roman" w:hAnsi="Times New Roman"/>
          <w:spacing w:val="-1"/>
        </w:rPr>
        <w:t>samčeko</w:t>
      </w:r>
      <w:r w:rsidRPr="00DC3F35">
        <w:rPr>
          <w:rFonts w:ascii="Times New Roman" w:hAnsi="Times New Roman"/>
        </w:rPr>
        <w:t>v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a samičiek potkanov sa pozorovali iba pri expozíciách dostatočne vyšších, než je terapeutická expozícia. Nežiaduce účinky na samčie reprodukčné orgány 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para</w:t>
      </w:r>
      <w:r w:rsidRPr="00DC3F35">
        <w:rPr>
          <w:rFonts w:ascii="Times New Roman" w:hAnsi="Times New Roman"/>
          <w:spacing w:val="-4"/>
        </w:rPr>
        <w:t>m</w:t>
      </w:r>
      <w:r w:rsidRPr="00DC3F35">
        <w:rPr>
          <w:rFonts w:ascii="Times New Roman" w:hAnsi="Times New Roman"/>
        </w:rPr>
        <w:t>etre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spermií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boli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reverzibilné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 xml:space="preserve">a vyskytli sa iba pri expozíciách dostatočne vyšších, než je terapeutická expozícia, alebo boli spojené so spontánnymi degeneratívnymi procesmi na samčích reprodukčných orgánoch u potkana. Preto sa týmto účinkom pripisuje malý alebo žiadny klinický </w:t>
      </w:r>
      <w:r w:rsidRPr="00DC3F35">
        <w:rPr>
          <w:rFonts w:ascii="Times New Roman" w:hAnsi="Times New Roman"/>
          <w:spacing w:val="-1"/>
        </w:rPr>
        <w:t>význam.</w:t>
      </w:r>
    </w:p>
    <w:p w14:paraId="0F3587EB" w14:textId="77777777" w:rsidR="004D2887" w:rsidRPr="00DC3F35" w:rsidRDefault="004D2887" w:rsidP="00DC3F35">
      <w:pPr>
        <w:rPr>
          <w:rFonts w:ascii="Times New Roman" w:hAnsi="Times New Roman"/>
        </w:rPr>
      </w:pPr>
    </w:p>
    <w:p w14:paraId="13ABEA29" w14:textId="77777777" w:rsidR="004D2887" w:rsidRPr="00DC3F35" w:rsidRDefault="004D2887" w:rsidP="00DC3F35">
      <w:pPr>
        <w:ind w:right="778"/>
        <w:rPr>
          <w:rFonts w:ascii="Times New Roman" w:hAnsi="Times New Roman"/>
        </w:rPr>
      </w:pPr>
      <w:r w:rsidRPr="00DC3F35">
        <w:rPr>
          <w:rFonts w:ascii="Times New Roman" w:hAnsi="Times New Roman"/>
          <w:spacing w:val="-1"/>
        </w:rPr>
        <w:t>N</w:t>
      </w:r>
      <w:r w:rsidRPr="00DC3F35">
        <w:rPr>
          <w:rFonts w:ascii="Times New Roman" w:hAnsi="Times New Roman"/>
        </w:rPr>
        <w:t>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základe výsled</w:t>
      </w:r>
      <w:r w:rsidRPr="00DC3F35">
        <w:rPr>
          <w:rFonts w:ascii="Times New Roman" w:hAnsi="Times New Roman"/>
          <w:spacing w:val="-2"/>
        </w:rPr>
        <w:t>k</w:t>
      </w:r>
      <w:r w:rsidRPr="00DC3F35">
        <w:rPr>
          <w:rFonts w:ascii="Times New Roman" w:hAnsi="Times New Roman"/>
        </w:rPr>
        <w:t>ov</w:t>
      </w:r>
      <w:r w:rsidRPr="00DC3F35">
        <w:rPr>
          <w:rFonts w:ascii="Times New Roman" w:hAnsi="Times New Roman"/>
          <w:spacing w:val="-2"/>
        </w:rPr>
        <w:t xml:space="preserve"> mn</w:t>
      </w:r>
      <w:r w:rsidRPr="00DC3F35">
        <w:rPr>
          <w:rFonts w:ascii="Times New Roman" w:hAnsi="Times New Roman"/>
        </w:rPr>
        <w:t xml:space="preserve">ohých </w:t>
      </w:r>
      <w:r w:rsidRPr="00DC3F35">
        <w:rPr>
          <w:rFonts w:ascii="Times New Roman" w:hAnsi="Times New Roman"/>
          <w:i/>
          <w:spacing w:val="1"/>
        </w:rPr>
        <w:t>i</w:t>
      </w:r>
      <w:r w:rsidRPr="00DC3F35">
        <w:rPr>
          <w:rFonts w:ascii="Times New Roman" w:hAnsi="Times New Roman"/>
          <w:i/>
        </w:rPr>
        <w:t>n</w:t>
      </w:r>
      <w:r w:rsidRPr="00DC3F35">
        <w:rPr>
          <w:rFonts w:ascii="Times New Roman" w:hAnsi="Times New Roman"/>
          <w:i/>
          <w:spacing w:val="1"/>
        </w:rPr>
        <w:t xml:space="preserve"> vitr</w:t>
      </w:r>
      <w:r w:rsidRPr="00DC3F35">
        <w:rPr>
          <w:rFonts w:ascii="Times New Roman" w:hAnsi="Times New Roman"/>
          <w:i/>
        </w:rPr>
        <w:t xml:space="preserve">o </w:t>
      </w:r>
      <w:r w:rsidRPr="00DC3F35">
        <w:rPr>
          <w:rFonts w:ascii="Times New Roman" w:hAnsi="Times New Roman"/>
        </w:rPr>
        <w:t>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  <w:i/>
        </w:rPr>
        <w:t>in</w:t>
      </w:r>
      <w:r w:rsidRPr="00DC3F35">
        <w:rPr>
          <w:rFonts w:ascii="Times New Roman" w:hAnsi="Times New Roman"/>
          <w:i/>
          <w:spacing w:val="1"/>
        </w:rPr>
        <w:t xml:space="preserve"> </w:t>
      </w:r>
      <w:r w:rsidRPr="00DC3F35">
        <w:rPr>
          <w:rFonts w:ascii="Times New Roman" w:hAnsi="Times New Roman"/>
          <w:i/>
        </w:rPr>
        <w:t xml:space="preserve">vivo </w:t>
      </w:r>
      <w:r w:rsidR="00340B33" w:rsidRPr="00DC3F35">
        <w:rPr>
          <w:rFonts w:ascii="Times New Roman" w:hAnsi="Times New Roman"/>
        </w:rPr>
        <w:t>štúdií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možno prehlásiť, že pregabalín nie je genotoxický.</w:t>
      </w:r>
    </w:p>
    <w:p w14:paraId="4542EBAE" w14:textId="77777777" w:rsidR="004D2887" w:rsidRPr="00DC3F35" w:rsidRDefault="004D2887" w:rsidP="00DC3F35">
      <w:pPr>
        <w:rPr>
          <w:rFonts w:ascii="Times New Roman" w:hAnsi="Times New Roman"/>
        </w:rPr>
      </w:pPr>
    </w:p>
    <w:p w14:paraId="3358424F" w14:textId="77777777" w:rsidR="004D2887" w:rsidRPr="00DC3F35" w:rsidRDefault="004D2887" w:rsidP="00DC3F35">
      <w:pPr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>Dvojročné štúdie karcinogenicity s pregabalínom boli v</w:t>
      </w:r>
      <w:r w:rsidR="00DB333B" w:rsidRPr="00DC3F35">
        <w:rPr>
          <w:rFonts w:ascii="Times New Roman" w:hAnsi="Times New Roman"/>
        </w:rPr>
        <w:t xml:space="preserve">ykonané na potkanoch a myšiach. </w:t>
      </w:r>
      <w:r w:rsidRPr="00DC3F35">
        <w:rPr>
          <w:rFonts w:ascii="Times New Roman" w:hAnsi="Times New Roman"/>
        </w:rPr>
        <w:t>Nepozorova</w:t>
      </w:r>
      <w:r w:rsidRPr="00DC3F35">
        <w:rPr>
          <w:rFonts w:ascii="Times New Roman" w:hAnsi="Times New Roman"/>
          <w:spacing w:val="1"/>
        </w:rPr>
        <w:t>l</w:t>
      </w:r>
      <w:r w:rsidRPr="00DC3F35">
        <w:rPr>
          <w:rFonts w:ascii="Times New Roman" w:hAnsi="Times New Roman"/>
        </w:rPr>
        <w:t>i sa žiadne nádory u potkanov 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dávkach až do 24</w:t>
      </w:r>
      <w:r w:rsidRPr="00DC3F35">
        <w:rPr>
          <w:rFonts w:ascii="Times New Roman" w:hAnsi="Times New Roman"/>
          <w:spacing w:val="-4"/>
        </w:rPr>
        <w:t>-</w:t>
      </w:r>
      <w:r w:rsidRPr="00DC3F35">
        <w:rPr>
          <w:rFonts w:ascii="Times New Roman" w:hAnsi="Times New Roman"/>
        </w:rPr>
        <w:t>násobku priemernej dávky u človeka pri maximálnej odporúčanej klinickej dávke 600 mg/deň. U myší sa nezistil zvýšený výskyt nádorov v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  <w:spacing w:val="-1"/>
        </w:rPr>
        <w:t>dávk</w:t>
      </w:r>
      <w:r w:rsidRPr="00DC3F35">
        <w:rPr>
          <w:rFonts w:ascii="Times New Roman" w:hAnsi="Times New Roman"/>
        </w:rPr>
        <w:t>ach podobných priemernej dávke u človeka,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ale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zvýšený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výskyt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hemangiosarkómov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sa pozoro</w:t>
      </w:r>
      <w:r w:rsidRPr="00DC3F35">
        <w:rPr>
          <w:rFonts w:ascii="Times New Roman" w:hAnsi="Times New Roman"/>
          <w:spacing w:val="-2"/>
        </w:rPr>
        <w:t>v</w:t>
      </w:r>
      <w:r w:rsidRPr="00DC3F35">
        <w:rPr>
          <w:rFonts w:ascii="Times New Roman" w:hAnsi="Times New Roman"/>
        </w:rPr>
        <w:t>al pri vyšších dávkach. Negenotoxický mechanizmus tvorby pregabalínom indukovaných nádorov u myší zahrňuje zmeny krvných doštičiek a súvisiacu proliferáciu end</w:t>
      </w:r>
      <w:r w:rsidR="00DB333B" w:rsidRPr="00DC3F35">
        <w:rPr>
          <w:rFonts w:ascii="Times New Roman" w:hAnsi="Times New Roman"/>
        </w:rPr>
        <w:t xml:space="preserve">oteliálnych buniek. Tieto zmeny </w:t>
      </w:r>
      <w:r w:rsidRPr="00DC3F35">
        <w:rPr>
          <w:rFonts w:ascii="Times New Roman" w:hAnsi="Times New Roman"/>
        </w:rPr>
        <w:t>krvných doštičiek neboli prítomné u potkanov alebo u ľudí na zák</w:t>
      </w:r>
      <w:r w:rsidRPr="00DC3F35">
        <w:rPr>
          <w:rFonts w:ascii="Times New Roman" w:hAnsi="Times New Roman"/>
          <w:spacing w:val="-1"/>
        </w:rPr>
        <w:t>l</w:t>
      </w:r>
      <w:r w:rsidRPr="00DC3F35">
        <w:rPr>
          <w:rFonts w:ascii="Times New Roman" w:hAnsi="Times New Roman"/>
        </w:rPr>
        <w:t>ade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krátkodobých</w:t>
      </w:r>
      <w:r w:rsidR="00DB333B" w:rsidRPr="00DC3F35">
        <w:rPr>
          <w:rFonts w:ascii="Times New Roman" w:hAnsi="Times New Roman"/>
        </w:rPr>
        <w:t xml:space="preserve"> </w:t>
      </w:r>
      <w:r w:rsidRPr="00DC3F35">
        <w:rPr>
          <w:rFonts w:ascii="Times New Roman" w:hAnsi="Times New Roman"/>
        </w:rPr>
        <w:t>a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limitovaných dlhodobých klinických údajov. Neexistuje dôkaz, ktorý by naznačoval súvisiace riziko u ľudí.</w:t>
      </w:r>
    </w:p>
    <w:p w14:paraId="5BF4B135" w14:textId="77777777" w:rsidR="004D2887" w:rsidRPr="00DC3F35" w:rsidRDefault="004D2887" w:rsidP="00DC3F35">
      <w:pPr>
        <w:rPr>
          <w:rFonts w:ascii="Times New Roman" w:hAnsi="Times New Roman"/>
        </w:rPr>
      </w:pPr>
    </w:p>
    <w:p w14:paraId="553F164B" w14:textId="77777777" w:rsidR="004D2887" w:rsidRPr="00DC3F35" w:rsidRDefault="004D2887" w:rsidP="00DC3F35">
      <w:pPr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</w:rPr>
        <w:t>U mladých potkanov sa druhy toxicity kvantitatívne nelíšili od tých, ktoré sa pozorovali u dospelých potkanov.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Avšak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mladé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potkany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>sú oveľa senzitívnejšie. Pri terapeutických dávkach sa dokázali klinické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príznaky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>CNS</w:t>
      </w:r>
      <w:r w:rsidR="00D9390F" w:rsidRPr="00DC3F35">
        <w:rPr>
          <w:rFonts w:ascii="Times New Roman" w:hAnsi="Times New Roman"/>
        </w:rPr>
        <w:t xml:space="preserve"> - hyperaktivita</w:t>
      </w:r>
      <w:r w:rsidRPr="00DC3F35">
        <w:rPr>
          <w:rFonts w:ascii="Times New Roman" w:hAnsi="Times New Roman"/>
          <w:spacing w:val="-1"/>
        </w:rPr>
        <w:t xml:space="preserve"> </w:t>
      </w:r>
      <w:r w:rsidRPr="00DC3F35">
        <w:rPr>
          <w:rFonts w:ascii="Times New Roman" w:hAnsi="Times New Roman"/>
        </w:rPr>
        <w:t xml:space="preserve">a bruxizmus a niektoré zmeny v raste (prechodné potlačenie prírastku telesnej hmotnosti). Účinky na pohlavný cyklus sa pozorovali pri </w:t>
      </w:r>
      <w:r w:rsidRPr="00DC3F35">
        <w:rPr>
          <w:rFonts w:ascii="Times New Roman" w:hAnsi="Times New Roman"/>
          <w:spacing w:val="1"/>
        </w:rPr>
        <w:t>5</w:t>
      </w:r>
      <w:r w:rsidRPr="00DC3F35">
        <w:rPr>
          <w:rFonts w:ascii="Times New Roman" w:hAnsi="Times New Roman"/>
          <w:spacing w:val="-4"/>
        </w:rPr>
        <w:t>-</w:t>
      </w:r>
      <w:r w:rsidRPr="00DC3F35">
        <w:rPr>
          <w:rFonts w:ascii="Times New Roman" w:hAnsi="Times New Roman"/>
        </w:rPr>
        <w:t>násobku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terapeutic</w:t>
      </w:r>
      <w:r w:rsidRPr="00DC3F35">
        <w:rPr>
          <w:rFonts w:ascii="Times New Roman" w:hAnsi="Times New Roman"/>
          <w:spacing w:val="-3"/>
        </w:rPr>
        <w:t>k</w:t>
      </w:r>
      <w:r w:rsidRPr="00DC3F35">
        <w:rPr>
          <w:rFonts w:ascii="Times New Roman" w:hAnsi="Times New Roman"/>
          <w:spacing w:val="2"/>
        </w:rPr>
        <w:t xml:space="preserve">ej </w:t>
      </w:r>
      <w:r w:rsidRPr="00DC3F35">
        <w:rPr>
          <w:rFonts w:ascii="Times New Roman" w:hAnsi="Times New Roman"/>
        </w:rPr>
        <w:t>dávky u človeka. Znížená odpoveď na akustický podnet sa pozorovala u</w:t>
      </w:r>
      <w:r w:rsidRPr="00DC3F35">
        <w:rPr>
          <w:rFonts w:ascii="Times New Roman" w:hAnsi="Times New Roman"/>
          <w:spacing w:val="-2"/>
        </w:rPr>
        <w:t xml:space="preserve"> </w:t>
      </w:r>
      <w:r w:rsidRPr="00DC3F35">
        <w:rPr>
          <w:rFonts w:ascii="Times New Roman" w:hAnsi="Times New Roman"/>
        </w:rPr>
        <w:t xml:space="preserve">mladých potkanov 1 </w:t>
      </w:r>
      <w:r w:rsidR="00301073" w:rsidRPr="00DC3F35">
        <w:rPr>
          <w:rFonts w:ascii="Times New Roman" w:hAnsi="Times New Roman"/>
        </w:rPr>
        <w:t>–</w:t>
      </w:r>
      <w:r w:rsidRPr="00DC3F35">
        <w:rPr>
          <w:rFonts w:ascii="Times New Roman" w:hAnsi="Times New Roman"/>
          <w:spacing w:val="-4"/>
        </w:rPr>
        <w:t xml:space="preserve"> </w:t>
      </w:r>
      <w:r w:rsidR="00301073" w:rsidRPr="00DC3F35">
        <w:rPr>
          <w:rFonts w:ascii="Times New Roman" w:hAnsi="Times New Roman"/>
        </w:rPr>
        <w:t xml:space="preserve">2 </w:t>
      </w:r>
      <w:r w:rsidRPr="00DC3F35">
        <w:rPr>
          <w:rFonts w:ascii="Times New Roman" w:hAnsi="Times New Roman"/>
        </w:rPr>
        <w:t>týždne po expozícii pri &gt;</w:t>
      </w:r>
      <w:r w:rsidRPr="00DC3F35">
        <w:rPr>
          <w:rFonts w:ascii="Times New Roman" w:hAnsi="Times New Roman"/>
          <w:spacing w:val="1"/>
        </w:rPr>
        <w:t xml:space="preserve"> </w:t>
      </w:r>
      <w:r w:rsidRPr="00DC3F35">
        <w:rPr>
          <w:rFonts w:ascii="Times New Roman" w:hAnsi="Times New Roman"/>
        </w:rPr>
        <w:t>2</w:t>
      </w:r>
      <w:r w:rsidRPr="00DC3F35">
        <w:rPr>
          <w:rFonts w:ascii="Times New Roman" w:hAnsi="Times New Roman"/>
          <w:spacing w:val="-4"/>
        </w:rPr>
        <w:t>-</w:t>
      </w:r>
      <w:r w:rsidRPr="00DC3F35">
        <w:rPr>
          <w:rFonts w:ascii="Times New Roman" w:hAnsi="Times New Roman"/>
        </w:rPr>
        <w:t>násobku terapeutickej dávky u človeka. Deväť týždňov po expozícii sa už tento účinok viac nepozoroval.</w:t>
      </w:r>
    </w:p>
    <w:p w14:paraId="7047257E" w14:textId="77777777" w:rsidR="004D2887" w:rsidRPr="00DC3F35" w:rsidRDefault="004D2887" w:rsidP="00DC3F35">
      <w:pPr>
        <w:rPr>
          <w:rFonts w:ascii="Times New Roman" w:hAnsi="Times New Roman"/>
        </w:rPr>
      </w:pPr>
    </w:p>
    <w:p w14:paraId="74764257" w14:textId="77777777" w:rsidR="00301073" w:rsidRPr="00DC3F35" w:rsidRDefault="00301073" w:rsidP="00DC3F35">
      <w:pPr>
        <w:rPr>
          <w:rFonts w:ascii="Times New Roman" w:hAnsi="Times New Roman"/>
        </w:rPr>
      </w:pPr>
    </w:p>
    <w:p w14:paraId="77DBEF46" w14:textId="77777777" w:rsidR="004D2887" w:rsidRPr="00DC3F35" w:rsidRDefault="004D2887" w:rsidP="00DC3F35">
      <w:pPr>
        <w:keepNext/>
        <w:tabs>
          <w:tab w:val="left" w:pos="709"/>
        </w:tabs>
        <w:rPr>
          <w:rFonts w:ascii="Times New Roman" w:hAnsi="Times New Roman"/>
          <w:b/>
          <w:caps/>
        </w:rPr>
      </w:pPr>
      <w:r w:rsidRPr="00DC3F35">
        <w:rPr>
          <w:rFonts w:ascii="Times New Roman" w:hAnsi="Times New Roman"/>
          <w:b/>
          <w:caps/>
        </w:rPr>
        <w:t>6.</w:t>
      </w:r>
      <w:r w:rsidRPr="00DC3F35">
        <w:rPr>
          <w:rFonts w:ascii="Times New Roman" w:hAnsi="Times New Roman"/>
          <w:b/>
          <w:caps/>
        </w:rPr>
        <w:tab/>
        <w:t>Farmaceutické INFORMÁCIE</w:t>
      </w:r>
    </w:p>
    <w:p w14:paraId="4B775162" w14:textId="77777777" w:rsidR="004D2887" w:rsidRPr="00DC3F35" w:rsidRDefault="004D2887" w:rsidP="00DC3F35">
      <w:pPr>
        <w:keepNext/>
        <w:rPr>
          <w:rFonts w:ascii="Times New Roman" w:hAnsi="Times New Roman"/>
          <w:iCs/>
        </w:rPr>
      </w:pPr>
    </w:p>
    <w:p w14:paraId="3B79E74E" w14:textId="77777777" w:rsidR="004D2887" w:rsidRPr="00DC3F35" w:rsidRDefault="004D2887" w:rsidP="00DC3F35">
      <w:pPr>
        <w:keepNext/>
        <w:rPr>
          <w:rFonts w:ascii="Times New Roman" w:hAnsi="Times New Roman"/>
          <w:b/>
        </w:rPr>
      </w:pPr>
      <w:r w:rsidRPr="00DC3F35">
        <w:rPr>
          <w:rFonts w:ascii="Times New Roman" w:hAnsi="Times New Roman"/>
          <w:b/>
        </w:rPr>
        <w:t>6.1</w:t>
      </w:r>
      <w:r w:rsidRPr="00DC3F35">
        <w:rPr>
          <w:rFonts w:ascii="Times New Roman" w:hAnsi="Times New Roman"/>
          <w:b/>
        </w:rPr>
        <w:tab/>
        <w:t>Zoznam pomocných látok</w:t>
      </w:r>
    </w:p>
    <w:p w14:paraId="4EAB78D9" w14:textId="77777777" w:rsidR="004D2887" w:rsidRPr="00DC3F35" w:rsidRDefault="004D2887" w:rsidP="00DC3F35">
      <w:pPr>
        <w:keepNext/>
        <w:rPr>
          <w:rFonts w:ascii="Times New Roman" w:hAnsi="Times New Roman"/>
        </w:rPr>
      </w:pPr>
    </w:p>
    <w:p w14:paraId="2347EAAF" w14:textId="77777777" w:rsidR="0096121A" w:rsidRPr="00DC3F35" w:rsidRDefault="0096121A" w:rsidP="00DC3F35">
      <w:pPr>
        <w:pStyle w:val="Zkladntext"/>
        <w:jc w:val="left"/>
        <w:rPr>
          <w:i/>
          <w:sz w:val="22"/>
          <w:szCs w:val="22"/>
          <w:u w:val="single"/>
        </w:rPr>
      </w:pPr>
      <w:r w:rsidRPr="00DC3F35">
        <w:rPr>
          <w:i/>
          <w:sz w:val="22"/>
          <w:szCs w:val="22"/>
          <w:u w:val="single"/>
        </w:rPr>
        <w:t>Obsah kapsúl:</w:t>
      </w:r>
    </w:p>
    <w:p w14:paraId="19030ADA" w14:textId="77777777" w:rsidR="0096121A" w:rsidRPr="00DC3F35" w:rsidRDefault="0096121A" w:rsidP="00DC3F35">
      <w:pPr>
        <w:pStyle w:val="Zkladntext"/>
        <w:jc w:val="left"/>
        <w:rPr>
          <w:sz w:val="22"/>
          <w:szCs w:val="22"/>
        </w:rPr>
      </w:pPr>
      <w:r w:rsidRPr="00DC3F35">
        <w:rPr>
          <w:sz w:val="22"/>
          <w:szCs w:val="22"/>
        </w:rPr>
        <w:t>manitol</w:t>
      </w:r>
    </w:p>
    <w:p w14:paraId="24C4076B" w14:textId="77777777" w:rsidR="0096121A" w:rsidRPr="00DC3F35" w:rsidRDefault="0096121A" w:rsidP="00DC3F35">
      <w:pPr>
        <w:pStyle w:val="Zkladntext"/>
        <w:jc w:val="left"/>
        <w:rPr>
          <w:sz w:val="22"/>
          <w:szCs w:val="22"/>
        </w:rPr>
      </w:pPr>
      <w:r w:rsidRPr="00DC3F35">
        <w:rPr>
          <w:sz w:val="22"/>
          <w:szCs w:val="22"/>
        </w:rPr>
        <w:t>predželatínovaný kukuričný škrob</w:t>
      </w:r>
    </w:p>
    <w:p w14:paraId="0F5D4C85" w14:textId="77777777" w:rsidR="004D2887" w:rsidRPr="00DC3F35" w:rsidRDefault="0096121A" w:rsidP="00DC3F35">
      <w:pPr>
        <w:pStyle w:val="Zkladntext"/>
        <w:jc w:val="left"/>
        <w:rPr>
          <w:sz w:val="22"/>
          <w:szCs w:val="22"/>
        </w:rPr>
      </w:pPr>
      <w:r w:rsidRPr="00DC3F35">
        <w:rPr>
          <w:sz w:val="22"/>
          <w:szCs w:val="22"/>
        </w:rPr>
        <w:t>mastenec</w:t>
      </w:r>
    </w:p>
    <w:p w14:paraId="094D4A16" w14:textId="77777777" w:rsidR="00AB61FE" w:rsidRPr="00DC3F35" w:rsidRDefault="00AB61FE" w:rsidP="00DC3F35">
      <w:pPr>
        <w:pStyle w:val="Zkladntext"/>
        <w:jc w:val="left"/>
        <w:rPr>
          <w:sz w:val="22"/>
          <w:szCs w:val="22"/>
        </w:rPr>
      </w:pPr>
    </w:p>
    <w:p w14:paraId="751FD135" w14:textId="77777777" w:rsidR="00AB61FE" w:rsidRPr="00DC3F35" w:rsidRDefault="00AB61FE" w:rsidP="00DC3F35">
      <w:pPr>
        <w:pStyle w:val="Zkladntext"/>
        <w:jc w:val="left"/>
        <w:rPr>
          <w:i/>
          <w:sz w:val="22"/>
          <w:szCs w:val="22"/>
          <w:u w:val="single"/>
        </w:rPr>
      </w:pPr>
      <w:r w:rsidRPr="00DC3F35">
        <w:rPr>
          <w:i/>
          <w:sz w:val="22"/>
          <w:szCs w:val="22"/>
          <w:u w:val="single"/>
        </w:rPr>
        <w:t>Obal kapsuly:</w:t>
      </w:r>
    </w:p>
    <w:p w14:paraId="60A9C654" w14:textId="77777777" w:rsidR="00462E0B" w:rsidRPr="00DC3F35" w:rsidRDefault="00462E0B" w:rsidP="00DC3F35">
      <w:pPr>
        <w:pStyle w:val="Zkladntext"/>
        <w:jc w:val="left"/>
        <w:rPr>
          <w:i/>
          <w:sz w:val="22"/>
          <w:szCs w:val="22"/>
        </w:rPr>
      </w:pPr>
      <w:r w:rsidRPr="00DC3F35">
        <w:rPr>
          <w:i/>
          <w:sz w:val="22"/>
          <w:szCs w:val="22"/>
        </w:rPr>
        <w:t>25 mg tvrdé kapsuly</w:t>
      </w:r>
    </w:p>
    <w:p w14:paraId="6C2A69E4" w14:textId="77777777" w:rsidR="00AB61FE" w:rsidRPr="00DC3F35" w:rsidRDefault="005C3856" w:rsidP="00DC3F35">
      <w:pPr>
        <w:pStyle w:val="Zkladntext"/>
        <w:jc w:val="left"/>
        <w:rPr>
          <w:sz w:val="22"/>
          <w:szCs w:val="22"/>
        </w:rPr>
      </w:pPr>
      <w:r w:rsidRPr="00DC3F35">
        <w:rPr>
          <w:sz w:val="22"/>
          <w:szCs w:val="22"/>
        </w:rPr>
        <w:t>o</w:t>
      </w:r>
      <w:r w:rsidR="00AB61FE" w:rsidRPr="00DC3F35">
        <w:rPr>
          <w:sz w:val="22"/>
          <w:szCs w:val="22"/>
        </w:rPr>
        <w:t>xid titaničitý (E171)</w:t>
      </w:r>
    </w:p>
    <w:p w14:paraId="322D46D1" w14:textId="77777777" w:rsidR="00462E0B" w:rsidRPr="00DC3F35" w:rsidRDefault="005C3856" w:rsidP="00DC3F35">
      <w:pPr>
        <w:pStyle w:val="Zkladntext"/>
        <w:jc w:val="left"/>
        <w:rPr>
          <w:sz w:val="22"/>
          <w:szCs w:val="22"/>
        </w:rPr>
      </w:pPr>
      <w:r w:rsidRPr="00DC3F35">
        <w:rPr>
          <w:sz w:val="22"/>
          <w:szCs w:val="22"/>
        </w:rPr>
        <w:t>ž</w:t>
      </w:r>
      <w:r w:rsidR="002C3A8B" w:rsidRPr="00DC3F35">
        <w:rPr>
          <w:sz w:val="22"/>
          <w:szCs w:val="22"/>
        </w:rPr>
        <w:t xml:space="preserve">elatína </w:t>
      </w:r>
    </w:p>
    <w:p w14:paraId="0E02847D" w14:textId="77777777" w:rsidR="0069216A" w:rsidRPr="00DC3F35" w:rsidRDefault="00D44EF8" w:rsidP="00DC3F35">
      <w:pPr>
        <w:pStyle w:val="Zkladntext"/>
        <w:jc w:val="left"/>
        <w:rPr>
          <w:sz w:val="22"/>
          <w:szCs w:val="22"/>
        </w:rPr>
      </w:pPr>
      <w:r w:rsidRPr="00DC3F35">
        <w:rPr>
          <w:sz w:val="22"/>
          <w:szCs w:val="22"/>
        </w:rPr>
        <w:t>ž</w:t>
      </w:r>
      <w:r w:rsidR="0069216A" w:rsidRPr="00DC3F35">
        <w:rPr>
          <w:sz w:val="22"/>
          <w:szCs w:val="22"/>
        </w:rPr>
        <w:t>ltý oxid železitý (E172</w:t>
      </w:r>
      <w:r w:rsidR="00530483" w:rsidRPr="00DC3F35">
        <w:rPr>
          <w:sz w:val="22"/>
          <w:szCs w:val="22"/>
        </w:rPr>
        <w:t>)</w:t>
      </w:r>
      <w:r w:rsidR="002C3A8B" w:rsidRPr="00DC3F35">
        <w:rPr>
          <w:sz w:val="22"/>
          <w:szCs w:val="22"/>
        </w:rPr>
        <w:t xml:space="preserve"> </w:t>
      </w:r>
    </w:p>
    <w:p w14:paraId="11A16A9B" w14:textId="77777777" w:rsidR="009A5613" w:rsidRPr="00DC3F35" w:rsidRDefault="009A5613" w:rsidP="00DC3F35">
      <w:pPr>
        <w:pStyle w:val="Zkladntext"/>
        <w:jc w:val="left"/>
        <w:rPr>
          <w:i/>
          <w:sz w:val="22"/>
          <w:szCs w:val="22"/>
          <w:highlight w:val="lightGray"/>
        </w:rPr>
      </w:pPr>
    </w:p>
    <w:p w14:paraId="788382D0" w14:textId="77777777" w:rsidR="0031483B" w:rsidRPr="00DC3F35" w:rsidRDefault="0069216A" w:rsidP="00DC3F35">
      <w:pPr>
        <w:pStyle w:val="Zkladntext"/>
        <w:jc w:val="left"/>
        <w:rPr>
          <w:sz w:val="22"/>
          <w:szCs w:val="22"/>
          <w:highlight w:val="lightGray"/>
        </w:rPr>
      </w:pPr>
      <w:r w:rsidRPr="00DC3F35">
        <w:rPr>
          <w:i/>
          <w:sz w:val="22"/>
          <w:szCs w:val="22"/>
          <w:highlight w:val="lightGray"/>
        </w:rPr>
        <w:lastRenderedPageBreak/>
        <w:t>75 mg tvrdé kapsuly:</w:t>
      </w:r>
    </w:p>
    <w:p w14:paraId="683E62D7" w14:textId="77777777" w:rsidR="0069216A" w:rsidRPr="00DC3F35" w:rsidRDefault="0069216A" w:rsidP="00DC3F35">
      <w:pPr>
        <w:pStyle w:val="Zkladntext"/>
        <w:jc w:val="left"/>
        <w:rPr>
          <w:sz w:val="22"/>
          <w:szCs w:val="22"/>
          <w:highlight w:val="lightGray"/>
        </w:rPr>
      </w:pPr>
      <w:r w:rsidRPr="00DC3F35">
        <w:rPr>
          <w:sz w:val="22"/>
          <w:szCs w:val="22"/>
          <w:highlight w:val="lightGray"/>
        </w:rPr>
        <w:t>oxid titaničitý (E171)</w:t>
      </w:r>
    </w:p>
    <w:p w14:paraId="3C62C6EB" w14:textId="77777777" w:rsidR="0069216A" w:rsidRPr="00DC3F35" w:rsidRDefault="0069216A" w:rsidP="00DC3F35">
      <w:pPr>
        <w:pStyle w:val="Zkladntext"/>
        <w:jc w:val="left"/>
        <w:rPr>
          <w:sz w:val="22"/>
          <w:szCs w:val="22"/>
          <w:highlight w:val="lightGray"/>
        </w:rPr>
      </w:pPr>
      <w:r w:rsidRPr="00DC3F35">
        <w:rPr>
          <w:sz w:val="22"/>
          <w:szCs w:val="22"/>
          <w:highlight w:val="lightGray"/>
        </w:rPr>
        <w:t xml:space="preserve">želatína </w:t>
      </w:r>
    </w:p>
    <w:p w14:paraId="34760608" w14:textId="77777777" w:rsidR="0008221D" w:rsidRPr="00DC3F35" w:rsidRDefault="00D322AE" w:rsidP="00DC3F35">
      <w:pPr>
        <w:ind w:right="-18"/>
        <w:rPr>
          <w:rFonts w:ascii="Times New Roman" w:hAnsi="Times New Roman"/>
        </w:rPr>
      </w:pPr>
      <w:r w:rsidRPr="00DC3F35">
        <w:rPr>
          <w:rFonts w:ascii="Times New Roman" w:hAnsi="Times New Roman"/>
          <w:highlight w:val="lightGray"/>
        </w:rPr>
        <w:t>žltý oxid železitý (E172)</w:t>
      </w:r>
    </w:p>
    <w:p w14:paraId="2ED22086" w14:textId="77777777" w:rsidR="00E405DD" w:rsidRPr="00DC3F35" w:rsidRDefault="00E405DD" w:rsidP="00DC3F35">
      <w:pPr>
        <w:pStyle w:val="Zkladntext"/>
        <w:jc w:val="left"/>
        <w:rPr>
          <w:sz w:val="22"/>
          <w:szCs w:val="22"/>
          <w:highlight w:val="lightGray"/>
        </w:rPr>
      </w:pPr>
      <w:r w:rsidRPr="00DC3F35">
        <w:rPr>
          <w:sz w:val="22"/>
          <w:szCs w:val="22"/>
          <w:highlight w:val="lightGray"/>
        </w:rPr>
        <w:t>červený oxid železitý (E172)</w:t>
      </w:r>
    </w:p>
    <w:p w14:paraId="4E367052" w14:textId="77777777" w:rsidR="00E4355F" w:rsidRPr="00DC3F35" w:rsidRDefault="00E4355F" w:rsidP="00DC3F35">
      <w:pPr>
        <w:ind w:right="239"/>
        <w:rPr>
          <w:rFonts w:ascii="Times New Roman" w:eastAsia="TimesNewRoman" w:hAnsi="Times New Roman"/>
          <w:lang w:eastAsia="sk-SK"/>
        </w:rPr>
      </w:pPr>
    </w:p>
    <w:p w14:paraId="197FEA1C" w14:textId="77777777" w:rsidR="00530483" w:rsidRPr="00DC3F35" w:rsidRDefault="00530483" w:rsidP="00DC3F35">
      <w:pPr>
        <w:ind w:right="239"/>
        <w:rPr>
          <w:rFonts w:ascii="Times New Roman" w:eastAsia="TimesNewRoman" w:hAnsi="Times New Roman"/>
          <w:i/>
          <w:highlight w:val="lightGray"/>
          <w:lang w:eastAsia="sk-SK"/>
        </w:rPr>
      </w:pPr>
      <w:r w:rsidRPr="00DC3F35">
        <w:rPr>
          <w:rFonts w:ascii="Times New Roman" w:eastAsia="TimesNewRoman" w:hAnsi="Times New Roman"/>
          <w:i/>
          <w:highlight w:val="lightGray"/>
          <w:lang w:eastAsia="sk-SK"/>
        </w:rPr>
        <w:t>150 mg tvrdé kapsuly:</w:t>
      </w:r>
    </w:p>
    <w:p w14:paraId="5B44F25C" w14:textId="77777777" w:rsidR="00530483" w:rsidRPr="00DC3F35" w:rsidRDefault="00530483" w:rsidP="00DC3F35">
      <w:pPr>
        <w:pStyle w:val="Zkladntext"/>
        <w:jc w:val="left"/>
        <w:rPr>
          <w:sz w:val="22"/>
          <w:szCs w:val="22"/>
          <w:highlight w:val="lightGray"/>
        </w:rPr>
      </w:pPr>
      <w:r w:rsidRPr="00DC3F35">
        <w:rPr>
          <w:sz w:val="22"/>
          <w:szCs w:val="22"/>
          <w:highlight w:val="lightGray"/>
        </w:rPr>
        <w:t>oxid titaničitý (E171)</w:t>
      </w:r>
    </w:p>
    <w:p w14:paraId="7F12AA7B" w14:textId="77777777" w:rsidR="00530483" w:rsidRPr="00DC3F35" w:rsidRDefault="00530483" w:rsidP="00DC3F35">
      <w:pPr>
        <w:pStyle w:val="Zkladntext"/>
        <w:jc w:val="left"/>
        <w:rPr>
          <w:sz w:val="22"/>
          <w:szCs w:val="22"/>
          <w:highlight w:val="lightGray"/>
        </w:rPr>
      </w:pPr>
      <w:r w:rsidRPr="00DC3F35">
        <w:rPr>
          <w:sz w:val="22"/>
          <w:szCs w:val="22"/>
          <w:highlight w:val="lightGray"/>
        </w:rPr>
        <w:t xml:space="preserve">želatína </w:t>
      </w:r>
    </w:p>
    <w:p w14:paraId="0A232294" w14:textId="77777777" w:rsidR="00530483" w:rsidRPr="00DC3F35" w:rsidRDefault="00530483" w:rsidP="00DC3F35">
      <w:pPr>
        <w:pStyle w:val="Zkladntext"/>
        <w:jc w:val="left"/>
        <w:rPr>
          <w:sz w:val="22"/>
          <w:szCs w:val="22"/>
        </w:rPr>
      </w:pPr>
      <w:r w:rsidRPr="00DC3F35">
        <w:rPr>
          <w:sz w:val="22"/>
          <w:szCs w:val="22"/>
          <w:highlight w:val="lightGray"/>
        </w:rPr>
        <w:t>žltý oxid železitý (E172)</w:t>
      </w:r>
      <w:r w:rsidRPr="00DC3F35">
        <w:rPr>
          <w:sz w:val="22"/>
          <w:szCs w:val="22"/>
        </w:rPr>
        <w:t xml:space="preserve"> </w:t>
      </w:r>
    </w:p>
    <w:p w14:paraId="00F23ED8" w14:textId="77777777" w:rsidR="00530483" w:rsidRPr="00DC3F35" w:rsidRDefault="00530483" w:rsidP="00DC3F35">
      <w:pPr>
        <w:ind w:right="239"/>
        <w:rPr>
          <w:rFonts w:ascii="Times New Roman" w:eastAsia="TimesNewRoman" w:hAnsi="Times New Roman"/>
          <w:i/>
          <w:lang w:eastAsia="sk-SK"/>
        </w:rPr>
      </w:pPr>
    </w:p>
    <w:p w14:paraId="686184FC" w14:textId="77777777" w:rsidR="00C33B73" w:rsidRPr="00DC3F35" w:rsidRDefault="00C33B73" w:rsidP="00DC3F35">
      <w:pPr>
        <w:ind w:right="239"/>
        <w:rPr>
          <w:rFonts w:ascii="Times New Roman" w:eastAsia="TimesNewRoman" w:hAnsi="Times New Roman"/>
          <w:i/>
          <w:highlight w:val="lightGray"/>
          <w:lang w:eastAsia="sk-SK"/>
        </w:rPr>
      </w:pPr>
      <w:r w:rsidRPr="00DC3F35">
        <w:rPr>
          <w:rFonts w:ascii="Times New Roman" w:eastAsia="TimesNewRoman" w:hAnsi="Times New Roman"/>
          <w:i/>
          <w:highlight w:val="lightGray"/>
          <w:lang w:eastAsia="sk-SK"/>
        </w:rPr>
        <w:t>300 mg tvrdé kapsuly:</w:t>
      </w:r>
    </w:p>
    <w:p w14:paraId="0037B150" w14:textId="77777777" w:rsidR="00C33B73" w:rsidRPr="00DC3F35" w:rsidRDefault="00C33B73" w:rsidP="00DC3F35">
      <w:pPr>
        <w:pStyle w:val="Zkladntext"/>
        <w:jc w:val="left"/>
        <w:rPr>
          <w:sz w:val="22"/>
          <w:szCs w:val="22"/>
          <w:highlight w:val="lightGray"/>
        </w:rPr>
      </w:pPr>
      <w:r w:rsidRPr="00DC3F35">
        <w:rPr>
          <w:sz w:val="22"/>
          <w:szCs w:val="22"/>
          <w:highlight w:val="lightGray"/>
        </w:rPr>
        <w:t>oxid titaničitý (E171)</w:t>
      </w:r>
    </w:p>
    <w:p w14:paraId="7399E901" w14:textId="77777777" w:rsidR="00C33B73" w:rsidRPr="00DC3F35" w:rsidRDefault="00C33B73" w:rsidP="00DC3F35">
      <w:pPr>
        <w:pStyle w:val="Zkladntext"/>
        <w:jc w:val="left"/>
        <w:rPr>
          <w:sz w:val="22"/>
          <w:szCs w:val="22"/>
          <w:highlight w:val="lightGray"/>
        </w:rPr>
      </w:pPr>
      <w:r w:rsidRPr="00DC3F35">
        <w:rPr>
          <w:sz w:val="22"/>
          <w:szCs w:val="22"/>
          <w:highlight w:val="lightGray"/>
        </w:rPr>
        <w:t xml:space="preserve">želatína </w:t>
      </w:r>
    </w:p>
    <w:p w14:paraId="728CCC3D" w14:textId="77777777" w:rsidR="00C33B73" w:rsidRPr="00DC3F35" w:rsidRDefault="00C33B73" w:rsidP="00DC3F35">
      <w:pPr>
        <w:pStyle w:val="Zkladntext"/>
        <w:jc w:val="left"/>
        <w:rPr>
          <w:sz w:val="22"/>
          <w:szCs w:val="22"/>
        </w:rPr>
      </w:pPr>
      <w:r w:rsidRPr="00DC3F35">
        <w:rPr>
          <w:sz w:val="22"/>
          <w:szCs w:val="22"/>
          <w:highlight w:val="lightGray"/>
        </w:rPr>
        <w:t>žltý oxid železitý (E172)</w:t>
      </w:r>
      <w:r w:rsidRPr="00DC3F35">
        <w:rPr>
          <w:sz w:val="22"/>
          <w:szCs w:val="22"/>
        </w:rPr>
        <w:t xml:space="preserve"> </w:t>
      </w:r>
    </w:p>
    <w:p w14:paraId="1E843893" w14:textId="77777777" w:rsidR="00E405DD" w:rsidRPr="00DC3F35" w:rsidRDefault="00E405DD" w:rsidP="00DC3F35">
      <w:pPr>
        <w:pStyle w:val="Zkladntext"/>
        <w:jc w:val="left"/>
        <w:rPr>
          <w:sz w:val="22"/>
          <w:szCs w:val="22"/>
          <w:highlight w:val="lightGray"/>
        </w:rPr>
      </w:pPr>
      <w:r w:rsidRPr="00DC3F35">
        <w:rPr>
          <w:sz w:val="22"/>
          <w:szCs w:val="22"/>
          <w:highlight w:val="lightGray"/>
        </w:rPr>
        <w:t>červený oxid železitý (E172)</w:t>
      </w:r>
    </w:p>
    <w:p w14:paraId="517B0EFB" w14:textId="77777777" w:rsidR="00C33B73" w:rsidRPr="00DC3F35" w:rsidRDefault="00C33B73" w:rsidP="00DC3F35">
      <w:pPr>
        <w:ind w:right="239"/>
        <w:rPr>
          <w:rFonts w:ascii="Times New Roman" w:eastAsia="TimesNewRoman" w:hAnsi="Times New Roman"/>
          <w:i/>
          <w:lang w:eastAsia="sk-SK"/>
        </w:rPr>
      </w:pPr>
    </w:p>
    <w:p w14:paraId="78FA9A22" w14:textId="77777777" w:rsidR="00F755A0" w:rsidRPr="00DC3F35" w:rsidRDefault="00F755A0" w:rsidP="00DC3F35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i/>
          <w:u w:val="single"/>
          <w:lang w:eastAsia="sk-SK"/>
        </w:rPr>
      </w:pPr>
      <w:r w:rsidRPr="00DC3F35">
        <w:rPr>
          <w:rFonts w:ascii="Times New Roman" w:eastAsia="TimesNewRoman" w:hAnsi="Times New Roman"/>
          <w:i/>
          <w:u w:val="single"/>
          <w:lang w:eastAsia="sk-SK"/>
        </w:rPr>
        <w:t>Potlač:</w:t>
      </w:r>
    </w:p>
    <w:p w14:paraId="40F7FA38" w14:textId="77777777" w:rsidR="00F755A0" w:rsidRPr="00DC3F35" w:rsidRDefault="00F755A0" w:rsidP="00DC3F35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šelak</w:t>
      </w:r>
    </w:p>
    <w:p w14:paraId="04471788" w14:textId="77777777" w:rsidR="00F755A0" w:rsidRPr="00DC3F35" w:rsidRDefault="00F755A0" w:rsidP="00DC3F35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propylénglykol</w:t>
      </w:r>
    </w:p>
    <w:p w14:paraId="365E6013" w14:textId="77777777" w:rsidR="00F755A0" w:rsidRPr="00DC3F35" w:rsidRDefault="00F755A0" w:rsidP="00DC3F35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čierny oxid železitý (E172)</w:t>
      </w:r>
    </w:p>
    <w:p w14:paraId="5D987E0F" w14:textId="77777777" w:rsidR="00F755A0" w:rsidRPr="00DC3F35" w:rsidRDefault="00F755A0" w:rsidP="00DC3F35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hydroxid draselný</w:t>
      </w:r>
    </w:p>
    <w:p w14:paraId="3E28F864" w14:textId="77777777" w:rsidR="00F755A0" w:rsidRPr="00DC3F35" w:rsidRDefault="00F755A0" w:rsidP="00DC3F35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</w:p>
    <w:p w14:paraId="44CDE03B" w14:textId="77777777" w:rsidR="00F755A0" w:rsidRPr="00DC3F35" w:rsidRDefault="001711E3" w:rsidP="00DC3F35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b/>
          <w:bCs/>
          <w:lang w:eastAsia="sk-SK"/>
        </w:rPr>
      </w:pPr>
      <w:r w:rsidRPr="00DC3F35">
        <w:rPr>
          <w:rFonts w:ascii="Times New Roman" w:eastAsia="TimesNewRoman" w:hAnsi="Times New Roman"/>
          <w:b/>
          <w:bCs/>
          <w:lang w:eastAsia="sk-SK"/>
        </w:rPr>
        <w:t>6.2</w:t>
      </w:r>
      <w:r w:rsidRPr="00DC3F35">
        <w:rPr>
          <w:rFonts w:ascii="Times New Roman" w:eastAsia="TimesNewRoman" w:hAnsi="Times New Roman"/>
          <w:b/>
          <w:bCs/>
          <w:lang w:eastAsia="sk-SK"/>
        </w:rPr>
        <w:tab/>
      </w:r>
      <w:r w:rsidR="00F755A0" w:rsidRPr="00DC3F35">
        <w:rPr>
          <w:rFonts w:ascii="Times New Roman" w:eastAsia="TimesNewRoman" w:hAnsi="Times New Roman"/>
          <w:b/>
          <w:bCs/>
          <w:lang w:eastAsia="sk-SK"/>
        </w:rPr>
        <w:t>Inkompatibility</w:t>
      </w:r>
    </w:p>
    <w:p w14:paraId="29201159" w14:textId="77777777" w:rsidR="000A6FB3" w:rsidRPr="00DC3F35" w:rsidRDefault="000A6FB3" w:rsidP="00DC3F35">
      <w:pPr>
        <w:ind w:right="239"/>
        <w:rPr>
          <w:rFonts w:ascii="Times New Roman" w:eastAsia="TimesNewRoman" w:hAnsi="Times New Roman"/>
          <w:lang w:eastAsia="sk-SK"/>
        </w:rPr>
      </w:pPr>
    </w:p>
    <w:p w14:paraId="4E465BF9" w14:textId="77777777" w:rsidR="00F755A0" w:rsidRPr="00DC3F35" w:rsidRDefault="00F755A0" w:rsidP="00DC3F35">
      <w:pPr>
        <w:ind w:right="239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Neaplikovateľné.</w:t>
      </w:r>
    </w:p>
    <w:p w14:paraId="7C4334B9" w14:textId="77777777" w:rsidR="007B7BEF" w:rsidRPr="00DC3F35" w:rsidRDefault="007B7BEF" w:rsidP="00DC3F35">
      <w:pPr>
        <w:ind w:right="239"/>
        <w:rPr>
          <w:rFonts w:ascii="Times New Roman" w:eastAsia="TimesNewRoman" w:hAnsi="Times New Roman"/>
          <w:lang w:eastAsia="sk-SK"/>
        </w:rPr>
      </w:pPr>
    </w:p>
    <w:p w14:paraId="394A922C" w14:textId="77777777" w:rsidR="007B7BEF" w:rsidRPr="00DC3F35" w:rsidRDefault="007B7BEF" w:rsidP="00DC3F35">
      <w:pPr>
        <w:keepNext/>
        <w:rPr>
          <w:rFonts w:ascii="Times New Roman" w:hAnsi="Times New Roman"/>
          <w:b/>
        </w:rPr>
      </w:pPr>
      <w:r w:rsidRPr="00DC3F35">
        <w:rPr>
          <w:rFonts w:ascii="Times New Roman" w:hAnsi="Times New Roman"/>
          <w:b/>
        </w:rPr>
        <w:t>6.3</w:t>
      </w:r>
      <w:r w:rsidRPr="00DC3F35">
        <w:rPr>
          <w:rFonts w:ascii="Times New Roman" w:hAnsi="Times New Roman"/>
          <w:b/>
        </w:rPr>
        <w:tab/>
        <w:t>Čas použiteľnosti</w:t>
      </w:r>
    </w:p>
    <w:p w14:paraId="7CD66A49" w14:textId="77777777" w:rsidR="007B7BEF" w:rsidRPr="00DC3F35" w:rsidRDefault="007B7BEF" w:rsidP="00DC3F35">
      <w:pPr>
        <w:ind w:right="239"/>
        <w:rPr>
          <w:rFonts w:ascii="Times New Roman" w:eastAsia="TimesNewRoman" w:hAnsi="Times New Roman"/>
          <w:i/>
          <w:lang w:eastAsia="sk-SK"/>
        </w:rPr>
      </w:pPr>
    </w:p>
    <w:p w14:paraId="48B87D96" w14:textId="77777777" w:rsidR="007B7BEF" w:rsidRPr="00DC3F35" w:rsidRDefault="007B7BEF" w:rsidP="00DC3F35">
      <w:pPr>
        <w:ind w:right="239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3 roky</w:t>
      </w:r>
      <w:r w:rsidR="001711E3" w:rsidRPr="00DC3F35">
        <w:rPr>
          <w:rFonts w:ascii="Times New Roman" w:eastAsia="TimesNewRoman" w:hAnsi="Times New Roman"/>
          <w:lang w:eastAsia="sk-SK"/>
        </w:rPr>
        <w:t>.</w:t>
      </w:r>
    </w:p>
    <w:p w14:paraId="68B6C220" w14:textId="77777777" w:rsidR="009A5613" w:rsidRPr="00DC3F35" w:rsidRDefault="009A5613" w:rsidP="00DC3F35">
      <w:pPr>
        <w:ind w:right="239"/>
        <w:rPr>
          <w:rFonts w:ascii="Times New Roman" w:eastAsia="TimesNewRoman" w:hAnsi="Times New Roman"/>
          <w:lang w:eastAsia="sk-SK"/>
        </w:rPr>
      </w:pPr>
    </w:p>
    <w:p w14:paraId="46422F46" w14:textId="77777777" w:rsidR="001711E3" w:rsidRPr="00DC3F35" w:rsidRDefault="00983EEC" w:rsidP="00DC3F35">
      <w:pPr>
        <w:ind w:right="239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 xml:space="preserve">Čas </w:t>
      </w:r>
      <w:r w:rsidR="000E069E" w:rsidRPr="00DC3F35">
        <w:rPr>
          <w:rFonts w:ascii="Times New Roman" w:eastAsia="TimesNewRoman" w:hAnsi="Times New Roman"/>
          <w:lang w:eastAsia="sk-SK"/>
        </w:rPr>
        <w:t>použiteľnosti</w:t>
      </w:r>
      <w:r w:rsidRPr="00DC3F35">
        <w:rPr>
          <w:rFonts w:ascii="Times New Roman" w:eastAsia="TimesNewRoman" w:hAnsi="Times New Roman"/>
          <w:lang w:eastAsia="sk-SK"/>
        </w:rPr>
        <w:t xml:space="preserve"> po prvom otvorení fľaše: 3 mesiace.</w:t>
      </w:r>
    </w:p>
    <w:p w14:paraId="741C6E9D" w14:textId="77777777" w:rsidR="001711E3" w:rsidRPr="00DC3F35" w:rsidRDefault="001711E3" w:rsidP="00DC3F35">
      <w:pPr>
        <w:ind w:right="239"/>
        <w:rPr>
          <w:rFonts w:ascii="Times New Roman" w:eastAsia="TimesNewRoman" w:hAnsi="Times New Roman"/>
          <w:lang w:eastAsia="sk-SK"/>
        </w:rPr>
      </w:pPr>
    </w:p>
    <w:p w14:paraId="01CC633E" w14:textId="77777777" w:rsidR="001711E3" w:rsidRPr="00DC3F35" w:rsidRDefault="001711E3" w:rsidP="00DC3F35">
      <w:pPr>
        <w:keepNext/>
        <w:rPr>
          <w:rFonts w:ascii="Times New Roman" w:hAnsi="Times New Roman"/>
          <w:b/>
        </w:rPr>
      </w:pPr>
      <w:r w:rsidRPr="00DC3F35">
        <w:rPr>
          <w:rFonts w:ascii="Times New Roman" w:hAnsi="Times New Roman"/>
          <w:b/>
        </w:rPr>
        <w:t>6.4</w:t>
      </w:r>
      <w:r w:rsidRPr="00DC3F35">
        <w:rPr>
          <w:rFonts w:ascii="Times New Roman" w:hAnsi="Times New Roman"/>
          <w:b/>
        </w:rPr>
        <w:tab/>
        <w:t>Špeciálne upozornenia na uchovávanie</w:t>
      </w:r>
    </w:p>
    <w:p w14:paraId="1907EBB6" w14:textId="77777777" w:rsidR="001711E3" w:rsidRPr="00DC3F35" w:rsidRDefault="00983EEC" w:rsidP="00DC3F35">
      <w:pPr>
        <w:ind w:right="239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 xml:space="preserve"> </w:t>
      </w:r>
    </w:p>
    <w:p w14:paraId="5FEA62B5" w14:textId="77777777" w:rsidR="001711E3" w:rsidRPr="00DC3F35" w:rsidRDefault="001711E3" w:rsidP="00DC3F35">
      <w:pPr>
        <w:ind w:right="239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Tento liek nevyžaduje žiadne zvláštne podmienky na uchovávanie.</w:t>
      </w:r>
    </w:p>
    <w:p w14:paraId="3DD9B66F" w14:textId="77777777" w:rsidR="001711E3" w:rsidRPr="00DC3F35" w:rsidRDefault="001711E3" w:rsidP="00DC3F35">
      <w:pPr>
        <w:ind w:right="239"/>
        <w:rPr>
          <w:rFonts w:ascii="Times New Roman" w:eastAsia="TimesNewRoman" w:hAnsi="Times New Roman"/>
          <w:lang w:eastAsia="sk-SK"/>
        </w:rPr>
      </w:pPr>
    </w:p>
    <w:p w14:paraId="6438A3C1" w14:textId="77777777" w:rsidR="004E0731" w:rsidRPr="00DC3F35" w:rsidRDefault="00BD26C6" w:rsidP="00DC3F35">
      <w:pPr>
        <w:keepNext/>
        <w:rPr>
          <w:rFonts w:ascii="Times New Roman" w:hAnsi="Times New Roman"/>
          <w:b/>
        </w:rPr>
      </w:pPr>
      <w:r w:rsidRPr="00DC3F35">
        <w:rPr>
          <w:rFonts w:ascii="Times New Roman" w:hAnsi="Times New Roman"/>
          <w:b/>
        </w:rPr>
        <w:t>6.5</w:t>
      </w:r>
      <w:r w:rsidRPr="00DC3F35">
        <w:rPr>
          <w:rFonts w:ascii="Times New Roman" w:hAnsi="Times New Roman"/>
          <w:b/>
        </w:rPr>
        <w:tab/>
      </w:r>
      <w:r w:rsidR="001711E3" w:rsidRPr="00DC3F35">
        <w:rPr>
          <w:rFonts w:ascii="Times New Roman" w:hAnsi="Times New Roman"/>
          <w:b/>
        </w:rPr>
        <w:t>Druh obalu a obsah balenia</w:t>
      </w:r>
    </w:p>
    <w:p w14:paraId="6BEEFE60" w14:textId="77777777" w:rsidR="004E0731" w:rsidRPr="00DC3F35" w:rsidRDefault="004E0731" w:rsidP="00DC3F35">
      <w:pPr>
        <w:ind w:right="239"/>
        <w:rPr>
          <w:rFonts w:ascii="Times New Roman" w:eastAsia="TimesNewRoman" w:hAnsi="Times New Roman"/>
          <w:lang w:eastAsia="sk-SK"/>
        </w:rPr>
      </w:pPr>
    </w:p>
    <w:p w14:paraId="4AA18BDB" w14:textId="52F3ACDE" w:rsidR="00983EEC" w:rsidRPr="00DC3F35" w:rsidRDefault="004E0731" w:rsidP="00DC3F35">
      <w:pPr>
        <w:ind w:right="239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 xml:space="preserve">Pregabalin </w:t>
      </w:r>
      <w:r w:rsidR="008C26C2" w:rsidRPr="00DC3F35">
        <w:rPr>
          <w:rFonts w:ascii="Times New Roman" w:eastAsia="TimesNewRoman" w:hAnsi="Times New Roman"/>
          <w:lang w:eastAsia="sk-SK"/>
        </w:rPr>
        <w:t xml:space="preserve">Teva 25 mg kapsuly sú balené v </w:t>
      </w:r>
      <w:r w:rsidRPr="00DC3F35">
        <w:rPr>
          <w:rFonts w:ascii="Times New Roman" w:eastAsia="TimesNewRoman" w:hAnsi="Times New Roman"/>
          <w:lang w:eastAsia="sk-SK"/>
        </w:rPr>
        <w:t>PVC – AL blistro</w:t>
      </w:r>
      <w:r w:rsidR="008C26C2" w:rsidRPr="00DC3F35">
        <w:rPr>
          <w:rFonts w:ascii="Times New Roman" w:eastAsia="TimesNewRoman" w:hAnsi="Times New Roman"/>
          <w:lang w:eastAsia="sk-SK"/>
        </w:rPr>
        <w:t>ch</w:t>
      </w:r>
      <w:r w:rsidRPr="00DC3F35">
        <w:rPr>
          <w:rFonts w:ascii="Times New Roman" w:eastAsia="TimesNewRoman" w:hAnsi="Times New Roman"/>
          <w:lang w:eastAsia="sk-SK"/>
        </w:rPr>
        <w:t xml:space="preserve"> </w:t>
      </w:r>
      <w:r w:rsidR="008C26C2" w:rsidRPr="00DC3F35">
        <w:rPr>
          <w:rFonts w:ascii="Times New Roman" w:eastAsia="TimesNewRoman" w:hAnsi="Times New Roman"/>
          <w:lang w:eastAsia="sk-SK"/>
        </w:rPr>
        <w:t>alebo blistroch</w:t>
      </w:r>
      <w:r w:rsidR="00EA1130" w:rsidRPr="00DC3F35">
        <w:rPr>
          <w:rFonts w:ascii="Times New Roman" w:eastAsia="TimesNewRoman" w:hAnsi="Times New Roman"/>
          <w:lang w:eastAsia="sk-SK"/>
        </w:rPr>
        <w:t xml:space="preserve"> </w:t>
      </w:r>
      <w:r w:rsidRPr="00DC3F35">
        <w:rPr>
          <w:rFonts w:ascii="Times New Roman" w:eastAsia="TimesNewRoman" w:hAnsi="Times New Roman"/>
          <w:lang w:eastAsia="sk-SK"/>
        </w:rPr>
        <w:t>po</w:t>
      </w:r>
      <w:r w:rsidRPr="00DC3F35">
        <w:rPr>
          <w:rFonts w:ascii="Times New Roman" w:hAnsi="Times New Roman"/>
          <w:bCs/>
          <w:lang w:eastAsia="sk-SK"/>
        </w:rPr>
        <w:t xml:space="preserve"> 14, 14x1, 21, 21x1, 50x1, 56, 56x1, 60, 84, 84x1, 90, 100, 100x1 alebo 120 kapsúl.</w:t>
      </w:r>
    </w:p>
    <w:p w14:paraId="327F2873" w14:textId="77777777" w:rsidR="00EA1130" w:rsidRPr="00DC3F35" w:rsidRDefault="00EA1130" w:rsidP="00DC3F35">
      <w:pPr>
        <w:ind w:right="239"/>
        <w:rPr>
          <w:rFonts w:ascii="Times New Roman" w:eastAsia="TimesNewRoman" w:hAnsi="Times New Roman"/>
          <w:lang w:eastAsia="sk-SK"/>
        </w:rPr>
      </w:pPr>
    </w:p>
    <w:p w14:paraId="533FA017" w14:textId="77777777" w:rsidR="00EA1130" w:rsidRPr="00DC3F35" w:rsidRDefault="00305334" w:rsidP="00DC3F35">
      <w:pPr>
        <w:ind w:right="-18"/>
        <w:rPr>
          <w:rFonts w:ascii="Times New Roman" w:hAnsi="Times New Roman"/>
          <w:bCs/>
          <w:highlight w:val="lightGray"/>
          <w:lang w:eastAsia="sk-SK"/>
        </w:rPr>
      </w:pPr>
      <w:r w:rsidRPr="00DC3F35">
        <w:rPr>
          <w:rFonts w:ascii="Times New Roman" w:hAnsi="Times New Roman"/>
          <w:bCs/>
          <w:highlight w:val="lightGray"/>
          <w:lang w:eastAsia="sk-SK"/>
        </w:rPr>
        <w:t>Pregabalin Teva 7</w:t>
      </w:r>
      <w:r w:rsidR="00EA1130" w:rsidRPr="00DC3F35">
        <w:rPr>
          <w:rFonts w:ascii="Times New Roman" w:hAnsi="Times New Roman"/>
          <w:bCs/>
          <w:highlight w:val="lightGray"/>
          <w:lang w:eastAsia="sk-SK"/>
        </w:rPr>
        <w:t>5 mg kapsuly sú balené</w:t>
      </w:r>
      <w:r w:rsidR="001B15A8" w:rsidRPr="00DC3F35">
        <w:rPr>
          <w:rFonts w:ascii="Times New Roman" w:hAnsi="Times New Roman"/>
          <w:bCs/>
          <w:highlight w:val="lightGray"/>
          <w:lang w:eastAsia="sk-SK"/>
        </w:rPr>
        <w:t xml:space="preserve"> </w:t>
      </w:r>
      <w:r w:rsidR="00F675D0" w:rsidRPr="00DC3F35">
        <w:rPr>
          <w:rFonts w:ascii="Times New Roman" w:hAnsi="Times New Roman"/>
          <w:bCs/>
          <w:highlight w:val="lightGray"/>
          <w:lang w:eastAsia="sk-SK"/>
        </w:rPr>
        <w:t>v</w:t>
      </w:r>
      <w:r w:rsidR="001B15A8" w:rsidRPr="00DC3F35">
        <w:rPr>
          <w:rFonts w:ascii="Times New Roman" w:hAnsi="Times New Roman"/>
          <w:bCs/>
          <w:highlight w:val="lightGray"/>
          <w:lang w:eastAsia="sk-SK"/>
        </w:rPr>
        <w:t xml:space="preserve"> PVC – AL blistro</w:t>
      </w:r>
      <w:r w:rsidR="00F675D0" w:rsidRPr="00DC3F35">
        <w:rPr>
          <w:rFonts w:ascii="Times New Roman" w:hAnsi="Times New Roman"/>
          <w:bCs/>
          <w:highlight w:val="lightGray"/>
          <w:lang w:eastAsia="sk-SK"/>
        </w:rPr>
        <w:t>ch</w:t>
      </w:r>
      <w:r w:rsidR="001B15A8" w:rsidRPr="00DC3F35">
        <w:rPr>
          <w:rFonts w:ascii="Times New Roman" w:hAnsi="Times New Roman"/>
          <w:bCs/>
          <w:highlight w:val="lightGray"/>
          <w:lang w:eastAsia="sk-SK"/>
        </w:rPr>
        <w:t xml:space="preserve"> </w:t>
      </w:r>
      <w:r w:rsidR="00F675D0" w:rsidRPr="00DC3F35">
        <w:rPr>
          <w:rFonts w:ascii="Times New Roman" w:hAnsi="Times New Roman"/>
          <w:bCs/>
          <w:highlight w:val="lightGray"/>
          <w:lang w:eastAsia="sk-SK"/>
        </w:rPr>
        <w:t>alebo blistroch</w:t>
      </w:r>
      <w:r w:rsidR="001B15A8" w:rsidRPr="00DC3F35">
        <w:rPr>
          <w:rFonts w:ascii="Times New Roman" w:hAnsi="Times New Roman"/>
          <w:bCs/>
          <w:highlight w:val="lightGray"/>
          <w:lang w:eastAsia="sk-SK"/>
        </w:rPr>
        <w:t xml:space="preserve"> po 14, 14x1, 50x1, 56, 56x1, 60, 70, 90, 100, 100x1 alebo 120 kapsúl.</w:t>
      </w:r>
    </w:p>
    <w:p w14:paraId="4AED63CD" w14:textId="78042B07" w:rsidR="00305334" w:rsidRPr="00DC3F35" w:rsidRDefault="00356AE9" w:rsidP="00DC3F35">
      <w:pPr>
        <w:ind w:right="-18"/>
        <w:rPr>
          <w:rFonts w:ascii="Times New Roman" w:hAnsi="Times New Roman"/>
          <w:bCs/>
          <w:lang w:eastAsia="sk-SK"/>
        </w:rPr>
      </w:pPr>
      <w:r w:rsidRPr="00DC3F35">
        <w:rPr>
          <w:rFonts w:ascii="Times New Roman" w:hAnsi="Times New Roman"/>
          <w:bCs/>
          <w:highlight w:val="lightGray"/>
          <w:lang w:eastAsia="sk-SK"/>
        </w:rPr>
        <w:t xml:space="preserve">Okrem toho Pregabalin Teva </w:t>
      </w:r>
      <w:r w:rsidR="00C7528A" w:rsidRPr="00DC3F35">
        <w:rPr>
          <w:rFonts w:ascii="Times New Roman" w:hAnsi="Times New Roman"/>
          <w:bCs/>
          <w:highlight w:val="lightGray"/>
          <w:lang w:eastAsia="sk-SK"/>
        </w:rPr>
        <w:t xml:space="preserve">75 mg </w:t>
      </w:r>
      <w:r w:rsidRPr="00DC3F35">
        <w:rPr>
          <w:rFonts w:ascii="Times New Roman" w:hAnsi="Times New Roman"/>
          <w:bCs/>
          <w:highlight w:val="lightGray"/>
          <w:lang w:eastAsia="sk-SK"/>
        </w:rPr>
        <w:t>kapsuly sú balené v HDPE fľašiach s PP uzáverom obsahujúcich 200 kapsúl</w:t>
      </w:r>
      <w:r w:rsidRPr="00DC3F35">
        <w:rPr>
          <w:rFonts w:ascii="Times New Roman" w:hAnsi="Times New Roman"/>
          <w:bCs/>
          <w:lang w:eastAsia="sk-SK"/>
        </w:rPr>
        <w:t>.</w:t>
      </w:r>
    </w:p>
    <w:p w14:paraId="101A9A53" w14:textId="77777777" w:rsidR="00356AE9" w:rsidRPr="00DC3F35" w:rsidRDefault="00356AE9" w:rsidP="00DC3F35">
      <w:pPr>
        <w:ind w:right="-18"/>
        <w:rPr>
          <w:rFonts w:ascii="Times New Roman" w:hAnsi="Times New Roman"/>
          <w:bCs/>
          <w:highlight w:val="lightGray"/>
          <w:lang w:eastAsia="sk-SK"/>
        </w:rPr>
      </w:pPr>
    </w:p>
    <w:p w14:paraId="679F1660" w14:textId="77777777" w:rsidR="00305334" w:rsidRPr="00DC3F35" w:rsidRDefault="00305334" w:rsidP="00DC3F35">
      <w:pPr>
        <w:tabs>
          <w:tab w:val="left" w:pos="9090"/>
        </w:tabs>
        <w:ind w:right="-18"/>
        <w:rPr>
          <w:rFonts w:ascii="Times New Roman" w:hAnsi="Times New Roman"/>
          <w:bCs/>
          <w:highlight w:val="lightGray"/>
          <w:lang w:eastAsia="sk-SK"/>
        </w:rPr>
      </w:pPr>
      <w:r w:rsidRPr="00DC3F35">
        <w:rPr>
          <w:rFonts w:ascii="Times New Roman" w:hAnsi="Times New Roman"/>
          <w:bCs/>
          <w:highlight w:val="lightGray"/>
          <w:lang w:eastAsia="sk-SK"/>
        </w:rPr>
        <w:t>Pregabalin Teva 150 mg kapsuly sú balené v PVC – AL blistroch alebo blistroch po 14, 14x1, 50x1, 56, 56x1, 60, 90, 100, 100x1, 120, 168, 168x1 alebo 200x1 kapsúl.</w:t>
      </w:r>
    </w:p>
    <w:p w14:paraId="5D2A51DE" w14:textId="77777777" w:rsidR="00305334" w:rsidRPr="00DC3F35" w:rsidRDefault="00356AE9" w:rsidP="00DC3F35">
      <w:pPr>
        <w:ind w:right="-18"/>
        <w:rPr>
          <w:rFonts w:ascii="Times New Roman" w:hAnsi="Times New Roman"/>
          <w:bCs/>
          <w:highlight w:val="lightGray"/>
          <w:lang w:eastAsia="sk-SK"/>
        </w:rPr>
      </w:pPr>
      <w:r w:rsidRPr="00DC3F35">
        <w:rPr>
          <w:rFonts w:ascii="Times New Roman" w:hAnsi="Times New Roman"/>
          <w:bCs/>
          <w:highlight w:val="lightGray"/>
          <w:lang w:eastAsia="sk-SK"/>
        </w:rPr>
        <w:t xml:space="preserve">Okrem toho Pregabalin Teva </w:t>
      </w:r>
      <w:r w:rsidR="00C7528A" w:rsidRPr="00DC3F35">
        <w:rPr>
          <w:rFonts w:ascii="Times New Roman" w:hAnsi="Times New Roman"/>
          <w:bCs/>
          <w:highlight w:val="lightGray"/>
          <w:lang w:eastAsia="sk-SK"/>
        </w:rPr>
        <w:t xml:space="preserve">150 mg </w:t>
      </w:r>
      <w:r w:rsidRPr="00DC3F35">
        <w:rPr>
          <w:rFonts w:ascii="Times New Roman" w:hAnsi="Times New Roman"/>
          <w:bCs/>
          <w:highlight w:val="lightGray"/>
          <w:lang w:eastAsia="sk-SK"/>
        </w:rPr>
        <w:t>kapsuly sú balené v HDPE fľašiach s PP uzáverom obsahujúcich 200 kapsúl.</w:t>
      </w:r>
    </w:p>
    <w:p w14:paraId="3B938831" w14:textId="77777777" w:rsidR="00356AE9" w:rsidRPr="00DC3F35" w:rsidRDefault="00356AE9" w:rsidP="00DC3F35">
      <w:pPr>
        <w:rPr>
          <w:rFonts w:ascii="Times New Roman" w:hAnsi="Times New Roman"/>
          <w:bCs/>
          <w:highlight w:val="lightGray"/>
          <w:lang w:eastAsia="sk-SK"/>
        </w:rPr>
      </w:pPr>
    </w:p>
    <w:p w14:paraId="25DC91C6" w14:textId="77777777" w:rsidR="00305334" w:rsidRPr="00DC3F35" w:rsidRDefault="00305334" w:rsidP="00DC3F35">
      <w:pPr>
        <w:ind w:right="-18"/>
        <w:rPr>
          <w:rFonts w:ascii="Times New Roman" w:hAnsi="Times New Roman"/>
          <w:bCs/>
          <w:highlight w:val="lightGray"/>
          <w:lang w:eastAsia="sk-SK"/>
        </w:rPr>
      </w:pPr>
      <w:r w:rsidRPr="00DC3F35">
        <w:rPr>
          <w:rFonts w:ascii="Times New Roman" w:hAnsi="Times New Roman"/>
          <w:bCs/>
          <w:highlight w:val="lightGray"/>
          <w:lang w:eastAsia="sk-SK"/>
        </w:rPr>
        <w:t>Pregabalin Teva 300 mg kapsuly sú balené v PVC – AL blistroch alebo blistroch po 14, 14x1, 50x1, 56, 56x1, 60, 84, 84x1, 90, 100, 100x1, 120, 168, 168x1alebo 200x1 kapsúl.</w:t>
      </w:r>
    </w:p>
    <w:p w14:paraId="19D127D5" w14:textId="77777777" w:rsidR="00305334" w:rsidRPr="00DC3F35" w:rsidRDefault="00F20FAE" w:rsidP="00DC3F35">
      <w:pPr>
        <w:ind w:right="-18"/>
        <w:rPr>
          <w:rFonts w:ascii="Times New Roman" w:hAnsi="Times New Roman"/>
          <w:bCs/>
          <w:highlight w:val="lightGray"/>
          <w:lang w:eastAsia="sk-SK"/>
        </w:rPr>
      </w:pPr>
      <w:r w:rsidRPr="00DC3F35">
        <w:rPr>
          <w:rFonts w:ascii="Times New Roman" w:hAnsi="Times New Roman"/>
          <w:bCs/>
          <w:highlight w:val="lightGray"/>
          <w:lang w:eastAsia="sk-SK"/>
        </w:rPr>
        <w:t xml:space="preserve">Okrem toho Pregabalin Teva </w:t>
      </w:r>
      <w:r w:rsidR="00F84136" w:rsidRPr="00DC3F35">
        <w:rPr>
          <w:rFonts w:ascii="Times New Roman" w:hAnsi="Times New Roman"/>
          <w:bCs/>
          <w:highlight w:val="lightGray"/>
          <w:lang w:eastAsia="sk-SK"/>
        </w:rPr>
        <w:t xml:space="preserve">300 mg </w:t>
      </w:r>
      <w:r w:rsidRPr="00DC3F35">
        <w:rPr>
          <w:rFonts w:ascii="Times New Roman" w:hAnsi="Times New Roman"/>
          <w:bCs/>
          <w:highlight w:val="lightGray"/>
          <w:lang w:eastAsia="sk-SK"/>
        </w:rPr>
        <w:t>kapsuly sú balené v HDPE fľašiach s PP uzáverom obsahujúcich 200 kapsúl.</w:t>
      </w:r>
    </w:p>
    <w:p w14:paraId="07F1D420" w14:textId="77777777" w:rsidR="003E61B4" w:rsidRPr="00DC3F35" w:rsidRDefault="003E61B4" w:rsidP="00DC3F35">
      <w:pPr>
        <w:ind w:right="239"/>
        <w:rPr>
          <w:rFonts w:ascii="Times New Roman" w:hAnsi="Times New Roman"/>
          <w:bCs/>
          <w:highlight w:val="lightGray"/>
          <w:lang w:eastAsia="sk-SK"/>
        </w:rPr>
      </w:pPr>
    </w:p>
    <w:p w14:paraId="63637683" w14:textId="77777777" w:rsidR="003E61B4" w:rsidRPr="00DC3F35" w:rsidRDefault="003E61B4" w:rsidP="00DC3F35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Na trh nemusia byť uvedené všetky veľkosti balenia.</w:t>
      </w:r>
    </w:p>
    <w:p w14:paraId="79C663D7" w14:textId="77777777" w:rsidR="003E61B4" w:rsidRPr="00DC3F35" w:rsidRDefault="003E61B4" w:rsidP="00DC3F35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</w:p>
    <w:p w14:paraId="4AF130A8" w14:textId="77777777" w:rsidR="003E61B4" w:rsidRPr="00DC3F35" w:rsidRDefault="003B1C19" w:rsidP="00DC3F35">
      <w:pPr>
        <w:rPr>
          <w:rFonts w:ascii="Times New Roman" w:hAnsi="Times New Roman"/>
          <w:b/>
        </w:rPr>
      </w:pPr>
      <w:r w:rsidRPr="00DC3F35">
        <w:rPr>
          <w:rFonts w:ascii="Times New Roman" w:hAnsi="Times New Roman"/>
          <w:b/>
        </w:rPr>
        <w:t>6.6</w:t>
      </w:r>
      <w:r w:rsidRPr="00DC3F35">
        <w:rPr>
          <w:rFonts w:ascii="Times New Roman" w:hAnsi="Times New Roman"/>
          <w:b/>
        </w:rPr>
        <w:tab/>
      </w:r>
      <w:r w:rsidR="003E61B4" w:rsidRPr="00DC3F35">
        <w:rPr>
          <w:rFonts w:ascii="Times New Roman" w:hAnsi="Times New Roman"/>
          <w:b/>
        </w:rPr>
        <w:t>Špeciálne opatrenia na likvidáciu a iné zaobchádzanie s liekom</w:t>
      </w:r>
    </w:p>
    <w:p w14:paraId="21E4791F" w14:textId="77777777" w:rsidR="00DA4CE6" w:rsidRPr="00DC3F35" w:rsidRDefault="00DA4CE6" w:rsidP="00DC3F35">
      <w:pPr>
        <w:ind w:right="239"/>
        <w:rPr>
          <w:rFonts w:ascii="Times New Roman" w:eastAsia="TimesNewRoman" w:hAnsi="Times New Roman"/>
          <w:lang w:eastAsia="sk-SK"/>
        </w:rPr>
      </w:pPr>
    </w:p>
    <w:p w14:paraId="550756CE" w14:textId="77777777" w:rsidR="003E61B4" w:rsidRPr="00DC3F35" w:rsidRDefault="003E61B4" w:rsidP="00DC3F35">
      <w:pPr>
        <w:ind w:right="239"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Žiadne zvláštne požiadavky na likvidáciu.</w:t>
      </w:r>
    </w:p>
    <w:p w14:paraId="1599EDB0" w14:textId="77777777" w:rsidR="003E61B4" w:rsidRPr="00DC3F35" w:rsidRDefault="003E61B4" w:rsidP="00DC3F35">
      <w:pPr>
        <w:ind w:right="239"/>
        <w:rPr>
          <w:rFonts w:ascii="Times New Roman" w:hAnsi="Times New Roman"/>
          <w:bCs/>
          <w:highlight w:val="lightGray"/>
          <w:lang w:eastAsia="sk-SK"/>
        </w:rPr>
      </w:pPr>
    </w:p>
    <w:p w14:paraId="4D402C0A" w14:textId="77777777" w:rsidR="005E3A7C" w:rsidRPr="00DC3F35" w:rsidRDefault="005E3A7C" w:rsidP="00DC3F35">
      <w:pPr>
        <w:ind w:right="239"/>
        <w:rPr>
          <w:rFonts w:ascii="Times New Roman" w:hAnsi="Times New Roman"/>
          <w:bCs/>
          <w:highlight w:val="lightGray"/>
          <w:lang w:eastAsia="sk-SK"/>
        </w:rPr>
      </w:pPr>
    </w:p>
    <w:p w14:paraId="31E650D4" w14:textId="77777777" w:rsidR="005E3A7C" w:rsidRPr="00DC3F35" w:rsidRDefault="005E3A7C" w:rsidP="00DC3F35">
      <w:pPr>
        <w:keepNext/>
        <w:tabs>
          <w:tab w:val="left" w:pos="709"/>
        </w:tabs>
        <w:rPr>
          <w:rFonts w:ascii="Times New Roman" w:hAnsi="Times New Roman"/>
          <w:b/>
          <w:caps/>
        </w:rPr>
      </w:pPr>
      <w:r w:rsidRPr="00DC3F35">
        <w:rPr>
          <w:rFonts w:ascii="Times New Roman" w:hAnsi="Times New Roman"/>
          <w:b/>
        </w:rPr>
        <w:t>7.</w:t>
      </w:r>
      <w:r w:rsidRPr="00DC3F35">
        <w:rPr>
          <w:rFonts w:ascii="Times New Roman" w:hAnsi="Times New Roman"/>
          <w:b/>
        </w:rPr>
        <w:tab/>
      </w:r>
      <w:r w:rsidRPr="00DC3F35">
        <w:rPr>
          <w:rFonts w:ascii="Times New Roman" w:hAnsi="Times New Roman"/>
          <w:b/>
          <w:caps/>
        </w:rPr>
        <w:t>DrŽiteĽ rozhodnutia O REGISTRÁCII</w:t>
      </w:r>
    </w:p>
    <w:p w14:paraId="6BB79CA5" w14:textId="77777777" w:rsidR="005E3A7C" w:rsidRPr="00DC3F35" w:rsidRDefault="005E3A7C" w:rsidP="00DC3F35">
      <w:pPr>
        <w:ind w:right="239"/>
        <w:rPr>
          <w:rFonts w:ascii="Times New Roman" w:hAnsi="Times New Roman"/>
          <w:bCs/>
          <w:lang w:eastAsia="sk-SK"/>
        </w:rPr>
      </w:pPr>
    </w:p>
    <w:p w14:paraId="7E0158A7" w14:textId="77777777" w:rsidR="00224EDE" w:rsidRPr="00DC3F35" w:rsidRDefault="00224EDE" w:rsidP="00DC3F35">
      <w:pPr>
        <w:ind w:right="239"/>
        <w:rPr>
          <w:rFonts w:ascii="Times New Roman" w:hAnsi="Times New Roman"/>
          <w:bCs/>
          <w:lang w:eastAsia="sk-SK"/>
        </w:rPr>
      </w:pPr>
      <w:r w:rsidRPr="00DC3F35">
        <w:rPr>
          <w:rFonts w:ascii="Times New Roman" w:hAnsi="Times New Roman"/>
          <w:bCs/>
          <w:lang w:eastAsia="sk-SK"/>
        </w:rPr>
        <w:t>TEVA Pharmaceuticals Slovakia s.r.o.,</w:t>
      </w:r>
    </w:p>
    <w:p w14:paraId="14B30278" w14:textId="77777777" w:rsidR="00224EDE" w:rsidRPr="00DC3F35" w:rsidRDefault="00224EDE" w:rsidP="00DC3F35">
      <w:pPr>
        <w:ind w:right="239"/>
        <w:rPr>
          <w:rFonts w:ascii="Times New Roman" w:hAnsi="Times New Roman"/>
          <w:bCs/>
          <w:lang w:eastAsia="sk-SK"/>
        </w:rPr>
      </w:pPr>
      <w:r w:rsidRPr="00DC3F35">
        <w:rPr>
          <w:rFonts w:ascii="Times New Roman" w:hAnsi="Times New Roman"/>
          <w:bCs/>
          <w:lang w:eastAsia="sk-SK"/>
        </w:rPr>
        <w:t>Teslova 26, 821 02 Bratislava,</w:t>
      </w:r>
    </w:p>
    <w:p w14:paraId="32727C8D" w14:textId="77777777" w:rsidR="00224EDE" w:rsidRPr="00DC3F35" w:rsidRDefault="00224EDE" w:rsidP="00DC3F35">
      <w:pPr>
        <w:ind w:right="239"/>
        <w:rPr>
          <w:rFonts w:ascii="Times New Roman" w:hAnsi="Times New Roman"/>
          <w:bCs/>
          <w:lang w:eastAsia="sk-SK"/>
        </w:rPr>
      </w:pPr>
      <w:r w:rsidRPr="00DC3F35">
        <w:rPr>
          <w:rFonts w:ascii="Times New Roman" w:hAnsi="Times New Roman"/>
          <w:bCs/>
          <w:lang w:eastAsia="sk-SK"/>
        </w:rPr>
        <w:t>Slovenská republika</w:t>
      </w:r>
    </w:p>
    <w:p w14:paraId="6D210795" w14:textId="77777777" w:rsidR="00E0521D" w:rsidRPr="00DC3F35" w:rsidRDefault="00E0521D" w:rsidP="00DC3F35">
      <w:pPr>
        <w:ind w:right="239"/>
        <w:rPr>
          <w:rFonts w:ascii="Times New Roman" w:hAnsi="Times New Roman"/>
          <w:bCs/>
          <w:lang w:eastAsia="sk-SK"/>
        </w:rPr>
      </w:pPr>
    </w:p>
    <w:p w14:paraId="6C761884" w14:textId="77777777" w:rsidR="00DC2EDE" w:rsidRPr="00DC3F35" w:rsidRDefault="00DC2EDE" w:rsidP="00DC3F35">
      <w:pPr>
        <w:ind w:right="239"/>
        <w:rPr>
          <w:rFonts w:ascii="Times New Roman" w:hAnsi="Times New Roman"/>
          <w:bCs/>
          <w:lang w:eastAsia="sk-SK"/>
        </w:rPr>
      </w:pPr>
    </w:p>
    <w:p w14:paraId="272CE195" w14:textId="77777777" w:rsidR="00E0521D" w:rsidRPr="00DC3F35" w:rsidRDefault="00E0521D" w:rsidP="00DC3F35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right="0" w:firstLine="0"/>
        <w:rPr>
          <w:rFonts w:ascii="Times New Roman" w:hAnsi="Times New Roman"/>
          <w:b/>
        </w:rPr>
      </w:pPr>
      <w:r w:rsidRPr="00DC3F35">
        <w:rPr>
          <w:rFonts w:ascii="Times New Roman" w:hAnsi="Times New Roman"/>
          <w:b/>
        </w:rPr>
        <w:t>REGISTRAČNÉ ČÍSLA</w:t>
      </w:r>
    </w:p>
    <w:p w14:paraId="7FD6CDBE" w14:textId="2FB2815D" w:rsidR="003A71EE" w:rsidRPr="00DC3F35" w:rsidRDefault="003A71EE" w:rsidP="00DC3F35">
      <w:pPr>
        <w:keepNext/>
        <w:ind w:right="0"/>
        <w:rPr>
          <w:rFonts w:ascii="Times New Roman" w:hAnsi="Times New Roman"/>
        </w:rPr>
      </w:pPr>
    </w:p>
    <w:p w14:paraId="6E9FF033" w14:textId="77777777" w:rsidR="005B6D48" w:rsidRPr="00DC3F35" w:rsidRDefault="005B6D48" w:rsidP="00DC3F35">
      <w:pPr>
        <w:contextualSpacing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Pregabalin Teva 25 mg:</w:t>
      </w:r>
      <w:r w:rsidRPr="00DC3F35">
        <w:rPr>
          <w:rFonts w:ascii="Times New Roman" w:hAnsi="Times New Roman"/>
        </w:rPr>
        <w:t xml:space="preserve"> </w:t>
      </w:r>
      <w:r w:rsidRPr="00DC3F35">
        <w:rPr>
          <w:rFonts w:ascii="Times New Roman" w:eastAsia="TimesNewRoman" w:hAnsi="Times New Roman"/>
          <w:lang w:eastAsia="sk-SK"/>
        </w:rPr>
        <w:t>21/0269/15-S</w:t>
      </w:r>
    </w:p>
    <w:p w14:paraId="08CED03D" w14:textId="77777777" w:rsidR="005B6D48" w:rsidRPr="00DC3F35" w:rsidRDefault="005B6D48" w:rsidP="00DC3F35">
      <w:pPr>
        <w:contextualSpacing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Pregabalin Teva 75 mg:</w:t>
      </w:r>
      <w:r w:rsidRPr="00DC3F35">
        <w:rPr>
          <w:rFonts w:ascii="Times New Roman" w:hAnsi="Times New Roman"/>
        </w:rPr>
        <w:t xml:space="preserve"> </w:t>
      </w:r>
      <w:r w:rsidRPr="00DC3F35">
        <w:rPr>
          <w:rFonts w:ascii="Times New Roman" w:eastAsia="TimesNewRoman" w:hAnsi="Times New Roman"/>
          <w:lang w:eastAsia="sk-SK"/>
        </w:rPr>
        <w:t>21/0270/15-S</w:t>
      </w:r>
    </w:p>
    <w:p w14:paraId="01176372" w14:textId="77777777" w:rsidR="005B6D48" w:rsidRPr="00DC3F35" w:rsidRDefault="005B6D48" w:rsidP="00DC3F35">
      <w:pPr>
        <w:contextualSpacing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Pregabalin Teva 150 mg:</w:t>
      </w:r>
      <w:r w:rsidRPr="00DC3F35">
        <w:rPr>
          <w:rFonts w:ascii="Times New Roman" w:hAnsi="Times New Roman"/>
        </w:rPr>
        <w:t xml:space="preserve"> </w:t>
      </w:r>
      <w:r w:rsidRPr="00DC3F35">
        <w:rPr>
          <w:rFonts w:ascii="Times New Roman" w:eastAsia="TimesNewRoman" w:hAnsi="Times New Roman"/>
          <w:lang w:eastAsia="sk-SK"/>
        </w:rPr>
        <w:t>21/0271/15-S</w:t>
      </w:r>
    </w:p>
    <w:p w14:paraId="794EB120" w14:textId="77777777" w:rsidR="005B6D48" w:rsidRPr="00DC3F35" w:rsidRDefault="005B6D48" w:rsidP="00DC3F35">
      <w:pPr>
        <w:contextualSpacing/>
        <w:rPr>
          <w:rFonts w:ascii="Times New Roman" w:eastAsia="TimesNewRoman" w:hAnsi="Times New Roman"/>
          <w:lang w:eastAsia="sk-SK"/>
        </w:rPr>
      </w:pPr>
      <w:r w:rsidRPr="00DC3F35">
        <w:rPr>
          <w:rFonts w:ascii="Times New Roman" w:eastAsia="TimesNewRoman" w:hAnsi="Times New Roman"/>
          <w:lang w:eastAsia="sk-SK"/>
        </w:rPr>
        <w:t>Pregabalin Teva 300 mg:</w:t>
      </w:r>
      <w:r w:rsidRPr="00DC3F35">
        <w:rPr>
          <w:rFonts w:ascii="Times New Roman" w:hAnsi="Times New Roman"/>
        </w:rPr>
        <w:t xml:space="preserve"> </w:t>
      </w:r>
      <w:r w:rsidRPr="00DC3F35">
        <w:rPr>
          <w:rFonts w:ascii="Times New Roman" w:eastAsia="TimesNewRoman" w:hAnsi="Times New Roman"/>
          <w:lang w:eastAsia="sk-SK"/>
        </w:rPr>
        <w:t>21/0272/15-S</w:t>
      </w:r>
    </w:p>
    <w:p w14:paraId="5AEE18FA" w14:textId="77777777" w:rsidR="005B6D48" w:rsidRPr="00DC3F35" w:rsidRDefault="005B6D48" w:rsidP="00DC3F35">
      <w:pPr>
        <w:keepNext/>
        <w:ind w:right="0"/>
        <w:rPr>
          <w:rFonts w:ascii="Times New Roman" w:hAnsi="Times New Roman"/>
        </w:rPr>
      </w:pPr>
    </w:p>
    <w:p w14:paraId="099768DB" w14:textId="77777777" w:rsidR="00DC2EDE" w:rsidRPr="00DC3F35" w:rsidRDefault="00DC2EDE" w:rsidP="00DC3F35">
      <w:pPr>
        <w:keepNext/>
        <w:ind w:right="0"/>
        <w:rPr>
          <w:rFonts w:ascii="Times New Roman" w:hAnsi="Times New Roman"/>
        </w:rPr>
      </w:pPr>
    </w:p>
    <w:p w14:paraId="7B4119E4" w14:textId="77777777" w:rsidR="003A71EE" w:rsidRPr="00DC3F35" w:rsidRDefault="003A71EE" w:rsidP="00DC3F35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right="0" w:firstLine="0"/>
        <w:rPr>
          <w:rFonts w:ascii="Times New Roman" w:hAnsi="Times New Roman"/>
          <w:b/>
        </w:rPr>
      </w:pPr>
      <w:r w:rsidRPr="00DC3F35">
        <w:rPr>
          <w:rFonts w:ascii="Times New Roman" w:hAnsi="Times New Roman"/>
          <w:b/>
        </w:rPr>
        <w:t>DÁTUM PRVEJ REGISTRÁCIE/PREDĹŽENIA REGISTRÁCIE</w:t>
      </w:r>
    </w:p>
    <w:p w14:paraId="0B8B2F53" w14:textId="77777777" w:rsidR="003A71EE" w:rsidRPr="00DC3F35" w:rsidRDefault="003A71EE" w:rsidP="00DC3F35">
      <w:pPr>
        <w:keepNext/>
        <w:ind w:right="0"/>
        <w:rPr>
          <w:rFonts w:ascii="Times New Roman" w:hAnsi="Times New Roman"/>
        </w:rPr>
      </w:pPr>
    </w:p>
    <w:p w14:paraId="75A3416A" w14:textId="44F5E266" w:rsidR="003A71EE" w:rsidRPr="00DC3F35" w:rsidRDefault="000818A4" w:rsidP="00DC3F35">
      <w:pPr>
        <w:keepNext/>
        <w:ind w:right="0"/>
        <w:rPr>
          <w:rFonts w:ascii="Times New Roman" w:hAnsi="Times New Roman"/>
        </w:rPr>
      </w:pPr>
      <w:r w:rsidRPr="00DC3F35">
        <w:rPr>
          <w:rFonts w:ascii="Times New Roman" w:hAnsi="Times New Roman"/>
        </w:rPr>
        <w:t>Dátum</w:t>
      </w:r>
      <w:r w:rsidR="00DC3F35">
        <w:rPr>
          <w:rFonts w:ascii="Times New Roman" w:hAnsi="Times New Roman"/>
        </w:rPr>
        <w:t xml:space="preserve"> prvej registrácie: 20. j</w:t>
      </w:r>
      <w:r w:rsidRPr="00DC3F35">
        <w:rPr>
          <w:rFonts w:ascii="Times New Roman" w:hAnsi="Times New Roman"/>
        </w:rPr>
        <w:t>úla 2015</w:t>
      </w:r>
    </w:p>
    <w:p w14:paraId="1449CDBF" w14:textId="632BA90E" w:rsidR="000818A4" w:rsidRPr="00DC3F35" w:rsidRDefault="000818A4" w:rsidP="00DC3F35">
      <w:pPr>
        <w:keepNext/>
        <w:ind w:right="0"/>
        <w:rPr>
          <w:rFonts w:ascii="Times New Roman" w:hAnsi="Times New Roman"/>
        </w:rPr>
      </w:pPr>
      <w:r w:rsidRPr="00DC3F35">
        <w:rPr>
          <w:rFonts w:ascii="Times New Roman" w:hAnsi="Times New Roman"/>
        </w:rPr>
        <w:t>Dátum predĺženia registrácie:</w:t>
      </w:r>
    </w:p>
    <w:p w14:paraId="74E07D16" w14:textId="77777777" w:rsidR="000818A4" w:rsidRPr="00DC3F35" w:rsidRDefault="000818A4" w:rsidP="00DC3F35">
      <w:pPr>
        <w:keepNext/>
        <w:ind w:right="0"/>
        <w:rPr>
          <w:rFonts w:ascii="Times New Roman" w:hAnsi="Times New Roman"/>
        </w:rPr>
      </w:pPr>
    </w:p>
    <w:p w14:paraId="109E586D" w14:textId="77777777" w:rsidR="00DC2EDE" w:rsidRPr="00DC3F35" w:rsidRDefault="00DC2EDE" w:rsidP="00DC3F35">
      <w:pPr>
        <w:keepNext/>
        <w:ind w:right="0"/>
        <w:rPr>
          <w:rFonts w:ascii="Times New Roman" w:hAnsi="Times New Roman"/>
        </w:rPr>
      </w:pPr>
    </w:p>
    <w:p w14:paraId="13117D8A" w14:textId="77777777" w:rsidR="003A71EE" w:rsidRPr="00DC3F35" w:rsidRDefault="003A71EE" w:rsidP="00DC3F35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right="0" w:firstLine="0"/>
        <w:rPr>
          <w:rFonts w:ascii="Times New Roman" w:hAnsi="Times New Roman"/>
          <w:b/>
        </w:rPr>
      </w:pPr>
      <w:r w:rsidRPr="00DC3F35">
        <w:rPr>
          <w:rFonts w:ascii="Times New Roman" w:hAnsi="Times New Roman"/>
          <w:b/>
        </w:rPr>
        <w:t>DÁTUM REVÍZIE TEXTU</w:t>
      </w:r>
    </w:p>
    <w:p w14:paraId="2109DE8B" w14:textId="77777777" w:rsidR="00FB6CDC" w:rsidRPr="00DC3F35" w:rsidRDefault="00FB6CDC" w:rsidP="00DC3F35">
      <w:pPr>
        <w:keepNext/>
        <w:ind w:right="0"/>
        <w:rPr>
          <w:rFonts w:ascii="Times New Roman" w:hAnsi="Times New Roman"/>
        </w:rPr>
      </w:pPr>
    </w:p>
    <w:p w14:paraId="4CA7D446" w14:textId="71494A3A" w:rsidR="00E0521D" w:rsidRPr="00DC3F35" w:rsidRDefault="00DC2EDE" w:rsidP="00DC3F35">
      <w:pPr>
        <w:ind w:right="239"/>
        <w:rPr>
          <w:rFonts w:ascii="Times New Roman" w:hAnsi="Times New Roman"/>
          <w:bCs/>
          <w:lang w:eastAsia="sk-SK"/>
        </w:rPr>
      </w:pPr>
      <w:r w:rsidRPr="00DC3F35">
        <w:rPr>
          <w:rFonts w:ascii="Times New Roman" w:hAnsi="Times New Roman"/>
        </w:rPr>
        <w:t>05/2019</w:t>
      </w:r>
    </w:p>
    <w:sectPr w:rsidR="00E0521D" w:rsidRPr="00DC3F35" w:rsidSect="00762570">
      <w:headerReference w:type="default" r:id="rId10"/>
      <w:footerReference w:type="default" r:id="rId11"/>
      <w:headerReference w:type="first" r:id="rId12"/>
      <w:pgSz w:w="11906" w:h="16838" w:code="9"/>
      <w:pgMar w:top="1418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C536A" w14:textId="77777777" w:rsidR="00FD5CBE" w:rsidRDefault="00FD5CBE" w:rsidP="00AE6E42">
      <w:r>
        <w:separator/>
      </w:r>
    </w:p>
  </w:endnote>
  <w:endnote w:type="continuationSeparator" w:id="0">
    <w:p w14:paraId="6B1228E3" w14:textId="77777777" w:rsidR="00FD5CBE" w:rsidRDefault="00FD5CBE" w:rsidP="00AE6E42">
      <w:r>
        <w:continuationSeparator/>
      </w:r>
    </w:p>
  </w:endnote>
  <w:endnote w:type="continuationNotice" w:id="1">
    <w:p w14:paraId="069653C8" w14:textId="77777777" w:rsidR="00FD5CBE" w:rsidRDefault="00FD5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46677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8CB396E" w14:textId="077AC79F" w:rsidR="00DC2EDE" w:rsidRPr="00DC3F35" w:rsidRDefault="00DC2EDE">
        <w:pPr>
          <w:pStyle w:val="Pta"/>
          <w:jc w:val="center"/>
          <w:rPr>
            <w:sz w:val="18"/>
            <w:szCs w:val="18"/>
          </w:rPr>
        </w:pPr>
        <w:r w:rsidRPr="00DC3F35">
          <w:rPr>
            <w:sz w:val="18"/>
            <w:szCs w:val="18"/>
          </w:rPr>
          <w:fldChar w:fldCharType="begin"/>
        </w:r>
        <w:r w:rsidRPr="00DC3F35">
          <w:rPr>
            <w:sz w:val="18"/>
            <w:szCs w:val="18"/>
          </w:rPr>
          <w:instrText>PAGE   \* MERGEFORMAT</w:instrText>
        </w:r>
        <w:r w:rsidRPr="00DC3F35">
          <w:rPr>
            <w:sz w:val="18"/>
            <w:szCs w:val="18"/>
          </w:rPr>
          <w:fldChar w:fldCharType="separate"/>
        </w:r>
        <w:r w:rsidR="00762570" w:rsidRPr="00762570">
          <w:rPr>
            <w:noProof/>
            <w:sz w:val="18"/>
            <w:szCs w:val="18"/>
            <w:lang w:val="sk-SK"/>
          </w:rPr>
          <w:t>1</w:t>
        </w:r>
        <w:r w:rsidRPr="00DC3F35">
          <w:rPr>
            <w:sz w:val="18"/>
            <w:szCs w:val="18"/>
          </w:rPr>
          <w:fldChar w:fldCharType="end"/>
        </w:r>
      </w:p>
    </w:sdtContent>
  </w:sdt>
  <w:p w14:paraId="63561D0E" w14:textId="77777777" w:rsidR="00DC2EDE" w:rsidRDefault="00DC2ED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01C7A" w14:textId="77777777" w:rsidR="00FD5CBE" w:rsidRDefault="00FD5CBE" w:rsidP="00AE6E42">
      <w:r>
        <w:separator/>
      </w:r>
    </w:p>
  </w:footnote>
  <w:footnote w:type="continuationSeparator" w:id="0">
    <w:p w14:paraId="62EE33CA" w14:textId="77777777" w:rsidR="00FD5CBE" w:rsidRDefault="00FD5CBE" w:rsidP="00AE6E42">
      <w:r>
        <w:continuationSeparator/>
      </w:r>
    </w:p>
  </w:footnote>
  <w:footnote w:type="continuationNotice" w:id="1">
    <w:p w14:paraId="50227379" w14:textId="77777777" w:rsidR="00FD5CBE" w:rsidRDefault="00FD5C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3F912" w14:textId="20429478" w:rsidR="00FD5CBE" w:rsidRPr="00762570" w:rsidRDefault="00762570" w:rsidP="00762570">
    <w:pPr>
      <w:widowControl w:val="0"/>
      <w:tabs>
        <w:tab w:val="left" w:pos="720"/>
      </w:tabs>
      <w:autoSpaceDE w:val="0"/>
      <w:autoSpaceDN w:val="0"/>
      <w:adjustRightInd w:val="0"/>
    </w:pPr>
    <w:r w:rsidRPr="00E10953">
      <w:rPr>
        <w:rFonts w:ascii="Times New Roman" w:hAnsi="Times New Roman"/>
        <w:bCs/>
        <w:sz w:val="18"/>
        <w:szCs w:val="18"/>
      </w:rPr>
      <w:t>Príloha č.</w:t>
    </w:r>
    <w:r>
      <w:rPr>
        <w:rFonts w:ascii="Times New Roman" w:hAnsi="Times New Roman"/>
        <w:bCs/>
        <w:sz w:val="18"/>
        <w:szCs w:val="18"/>
      </w:rPr>
      <w:t xml:space="preserve">1 </w:t>
    </w:r>
    <w:r w:rsidRPr="00E10953">
      <w:rPr>
        <w:rFonts w:ascii="Times New Roman" w:hAnsi="Times New Roman"/>
        <w:bCs/>
        <w:sz w:val="18"/>
        <w:szCs w:val="18"/>
      </w:rPr>
      <w:t>k notifikácii o zmene, ev. č.:</w:t>
    </w:r>
    <w:r>
      <w:rPr>
        <w:rFonts w:ascii="Times New Roman" w:hAnsi="Times New Roman"/>
        <w:bCs/>
        <w:sz w:val="18"/>
        <w:szCs w:val="18"/>
      </w:rPr>
      <w:t xml:space="preserve"> </w:t>
    </w:r>
    <w:r>
      <w:rPr>
        <w:rFonts w:ascii="Times New Roman" w:hAnsi="Times New Roman"/>
        <w:bCs/>
        <w:sz w:val="18"/>
        <w:szCs w:val="18"/>
      </w:rPr>
      <w:t>2019/01373-Z1B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0492D" w14:textId="7E44717C" w:rsidR="00FD5CBE" w:rsidRPr="005E6B5C" w:rsidRDefault="00FD5CBE" w:rsidP="00363ADF">
    <w:pPr>
      <w:widowControl w:val="0"/>
      <w:tabs>
        <w:tab w:val="left" w:pos="720"/>
      </w:tabs>
      <w:autoSpaceDE w:val="0"/>
      <w:autoSpaceDN w:val="0"/>
      <w:adjustRightInd w:val="0"/>
      <w:rPr>
        <w:rFonts w:ascii="Times New Roman" w:hAnsi="Times New Roman"/>
        <w:bCs/>
        <w:sz w:val="18"/>
        <w:szCs w:val="18"/>
      </w:rPr>
    </w:pPr>
    <w:r w:rsidRPr="00E10953">
      <w:rPr>
        <w:rFonts w:ascii="Times New Roman" w:hAnsi="Times New Roman"/>
        <w:bCs/>
        <w:sz w:val="18"/>
        <w:szCs w:val="18"/>
      </w:rPr>
      <w:t>Príloha č.</w:t>
    </w:r>
    <w:r>
      <w:rPr>
        <w:rFonts w:ascii="Times New Roman" w:hAnsi="Times New Roman"/>
        <w:bCs/>
        <w:sz w:val="18"/>
        <w:szCs w:val="18"/>
      </w:rPr>
      <w:t xml:space="preserve">1 </w:t>
    </w:r>
    <w:r w:rsidRPr="00E10953">
      <w:rPr>
        <w:rFonts w:ascii="Times New Roman" w:hAnsi="Times New Roman"/>
        <w:bCs/>
        <w:sz w:val="18"/>
        <w:szCs w:val="18"/>
      </w:rPr>
      <w:t>k notifikácii o zmene, ev. č.:</w:t>
    </w:r>
    <w:r>
      <w:rPr>
        <w:rFonts w:ascii="Times New Roman" w:hAnsi="Times New Roman"/>
        <w:bCs/>
        <w:sz w:val="18"/>
        <w:szCs w:val="18"/>
      </w:rPr>
      <w:t xml:space="preserve"> </w:t>
    </w:r>
    <w:r w:rsidRPr="00E10953">
      <w:rPr>
        <w:rFonts w:ascii="Times New Roman" w:hAnsi="Times New Roman"/>
        <w:bCs/>
        <w:sz w:val="18"/>
        <w:szCs w:val="18"/>
      </w:rPr>
      <w:t>2019/01373-Z1B</w:t>
    </w:r>
    <w:r>
      <w:rPr>
        <w:rFonts w:ascii="Times New Roman" w:hAnsi="Times New Roman"/>
        <w:bCs/>
        <w:sz w:val="18"/>
        <w:szCs w:val="18"/>
      </w:rPr>
      <w:t xml:space="preserve"> </w:t>
    </w:r>
  </w:p>
  <w:p w14:paraId="2E774436" w14:textId="77777777" w:rsidR="00FD5CBE" w:rsidRDefault="00FD5CBE" w:rsidP="00DD5496">
    <w:pPr>
      <w:widowControl w:val="0"/>
      <w:tabs>
        <w:tab w:val="left" w:pos="720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212A"/>
    <w:multiLevelType w:val="multilevel"/>
    <w:tmpl w:val="26F638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i/>
      </w:rPr>
    </w:lvl>
  </w:abstractNum>
  <w:abstractNum w:abstractNumId="3">
    <w:nsid w:val="48702CB2"/>
    <w:multiLevelType w:val="multilevel"/>
    <w:tmpl w:val="EDEC2F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B400F95"/>
    <w:multiLevelType w:val="multilevel"/>
    <w:tmpl w:val="ED92C1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5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7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8"/>
    </w:lvlOverride>
  </w:num>
  <w:num w:numId="5">
    <w:abstractNumId w:val="1"/>
    <w:lvlOverride w:ilvl="0">
      <w:startOverride w:val="9"/>
    </w:lvlOverride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C54"/>
    <w:rsid w:val="00003B13"/>
    <w:rsid w:val="000247BE"/>
    <w:rsid w:val="00037E7F"/>
    <w:rsid w:val="000539D2"/>
    <w:rsid w:val="00056AA8"/>
    <w:rsid w:val="00076C53"/>
    <w:rsid w:val="000808ED"/>
    <w:rsid w:val="000818A4"/>
    <w:rsid w:val="0008221D"/>
    <w:rsid w:val="00094F2C"/>
    <w:rsid w:val="000A6FB3"/>
    <w:rsid w:val="000B5D00"/>
    <w:rsid w:val="000B6CEE"/>
    <w:rsid w:val="000C27D6"/>
    <w:rsid w:val="000E069E"/>
    <w:rsid w:val="000F4D3B"/>
    <w:rsid w:val="001065E7"/>
    <w:rsid w:val="001140CD"/>
    <w:rsid w:val="001304F4"/>
    <w:rsid w:val="001339B2"/>
    <w:rsid w:val="001422A8"/>
    <w:rsid w:val="00145C54"/>
    <w:rsid w:val="00151F1D"/>
    <w:rsid w:val="00152DE4"/>
    <w:rsid w:val="00160622"/>
    <w:rsid w:val="001711E3"/>
    <w:rsid w:val="00173611"/>
    <w:rsid w:val="00182874"/>
    <w:rsid w:val="00197C25"/>
    <w:rsid w:val="001A191F"/>
    <w:rsid w:val="001A34C0"/>
    <w:rsid w:val="001B15A8"/>
    <w:rsid w:val="001B25C9"/>
    <w:rsid w:val="001B41CB"/>
    <w:rsid w:val="001B54D0"/>
    <w:rsid w:val="001B5B4C"/>
    <w:rsid w:val="001C3BB6"/>
    <w:rsid w:val="001C4CDD"/>
    <w:rsid w:val="001C5A4F"/>
    <w:rsid w:val="001C7DC7"/>
    <w:rsid w:val="001E1B21"/>
    <w:rsid w:val="001F12D6"/>
    <w:rsid w:val="00224EDE"/>
    <w:rsid w:val="0022746F"/>
    <w:rsid w:val="00244C14"/>
    <w:rsid w:val="0024500E"/>
    <w:rsid w:val="00245C4F"/>
    <w:rsid w:val="002460F5"/>
    <w:rsid w:val="00253187"/>
    <w:rsid w:val="0029659C"/>
    <w:rsid w:val="002A4B29"/>
    <w:rsid w:val="002C3A8B"/>
    <w:rsid w:val="002D076B"/>
    <w:rsid w:val="002D3E07"/>
    <w:rsid w:val="002D503B"/>
    <w:rsid w:val="002D5AFB"/>
    <w:rsid w:val="002F4A1F"/>
    <w:rsid w:val="00301073"/>
    <w:rsid w:val="00305334"/>
    <w:rsid w:val="003077B9"/>
    <w:rsid w:val="0031063E"/>
    <w:rsid w:val="0031483B"/>
    <w:rsid w:val="00321D6D"/>
    <w:rsid w:val="00340B33"/>
    <w:rsid w:val="0034252D"/>
    <w:rsid w:val="003445F4"/>
    <w:rsid w:val="003466D0"/>
    <w:rsid w:val="00356AE9"/>
    <w:rsid w:val="00363ADF"/>
    <w:rsid w:val="003678A2"/>
    <w:rsid w:val="00375F58"/>
    <w:rsid w:val="00386866"/>
    <w:rsid w:val="0039229D"/>
    <w:rsid w:val="00397503"/>
    <w:rsid w:val="003A2F3C"/>
    <w:rsid w:val="003A71EE"/>
    <w:rsid w:val="003B1A22"/>
    <w:rsid w:val="003B1C19"/>
    <w:rsid w:val="003C39F1"/>
    <w:rsid w:val="003D0BEA"/>
    <w:rsid w:val="003E52AF"/>
    <w:rsid w:val="003E61B4"/>
    <w:rsid w:val="003F16A7"/>
    <w:rsid w:val="0040205C"/>
    <w:rsid w:val="00403414"/>
    <w:rsid w:val="004079B5"/>
    <w:rsid w:val="00423523"/>
    <w:rsid w:val="0043053E"/>
    <w:rsid w:val="00461545"/>
    <w:rsid w:val="00462E0B"/>
    <w:rsid w:val="00481E1D"/>
    <w:rsid w:val="0048745D"/>
    <w:rsid w:val="00497525"/>
    <w:rsid w:val="004A1259"/>
    <w:rsid w:val="004B45AE"/>
    <w:rsid w:val="004D2887"/>
    <w:rsid w:val="004D6749"/>
    <w:rsid w:val="004E0731"/>
    <w:rsid w:val="004F387F"/>
    <w:rsid w:val="004F4B0C"/>
    <w:rsid w:val="005075E2"/>
    <w:rsid w:val="00530483"/>
    <w:rsid w:val="0055724A"/>
    <w:rsid w:val="00567FC7"/>
    <w:rsid w:val="00572270"/>
    <w:rsid w:val="00596F49"/>
    <w:rsid w:val="005A48CE"/>
    <w:rsid w:val="005B6D48"/>
    <w:rsid w:val="005C284D"/>
    <w:rsid w:val="005C3856"/>
    <w:rsid w:val="005C464F"/>
    <w:rsid w:val="005D2434"/>
    <w:rsid w:val="005E3A7C"/>
    <w:rsid w:val="005E6B5C"/>
    <w:rsid w:val="006065EC"/>
    <w:rsid w:val="00612E82"/>
    <w:rsid w:val="00627F41"/>
    <w:rsid w:val="006414CA"/>
    <w:rsid w:val="0065722E"/>
    <w:rsid w:val="00667C23"/>
    <w:rsid w:val="00671722"/>
    <w:rsid w:val="00673988"/>
    <w:rsid w:val="00677D3E"/>
    <w:rsid w:val="0069216A"/>
    <w:rsid w:val="0069365B"/>
    <w:rsid w:val="006B6B82"/>
    <w:rsid w:val="006D3EA3"/>
    <w:rsid w:val="006E0E23"/>
    <w:rsid w:val="006E27AA"/>
    <w:rsid w:val="006E46C6"/>
    <w:rsid w:val="006E4C64"/>
    <w:rsid w:val="007074BC"/>
    <w:rsid w:val="00713BCA"/>
    <w:rsid w:val="00716E15"/>
    <w:rsid w:val="00722E96"/>
    <w:rsid w:val="00731518"/>
    <w:rsid w:val="0074660B"/>
    <w:rsid w:val="00762570"/>
    <w:rsid w:val="00777DE7"/>
    <w:rsid w:val="0078109D"/>
    <w:rsid w:val="007A671F"/>
    <w:rsid w:val="007B0A4B"/>
    <w:rsid w:val="007B7BEF"/>
    <w:rsid w:val="007D4F7D"/>
    <w:rsid w:val="007D70C1"/>
    <w:rsid w:val="007E7B90"/>
    <w:rsid w:val="007F4DDD"/>
    <w:rsid w:val="007F5CC4"/>
    <w:rsid w:val="007F71DD"/>
    <w:rsid w:val="0080634F"/>
    <w:rsid w:val="0081076E"/>
    <w:rsid w:val="00821EFF"/>
    <w:rsid w:val="00834323"/>
    <w:rsid w:val="008425DA"/>
    <w:rsid w:val="0085407A"/>
    <w:rsid w:val="008C1D22"/>
    <w:rsid w:val="008C26C2"/>
    <w:rsid w:val="008C73CB"/>
    <w:rsid w:val="008D0F4D"/>
    <w:rsid w:val="008E1D4F"/>
    <w:rsid w:val="00904FE9"/>
    <w:rsid w:val="009131B1"/>
    <w:rsid w:val="009354FA"/>
    <w:rsid w:val="00944429"/>
    <w:rsid w:val="009467FD"/>
    <w:rsid w:val="0096121A"/>
    <w:rsid w:val="00966407"/>
    <w:rsid w:val="0097733D"/>
    <w:rsid w:val="00980F66"/>
    <w:rsid w:val="00983EEC"/>
    <w:rsid w:val="00987DCF"/>
    <w:rsid w:val="009A1B9C"/>
    <w:rsid w:val="009A1C97"/>
    <w:rsid w:val="009A5613"/>
    <w:rsid w:val="009A660F"/>
    <w:rsid w:val="009C18DA"/>
    <w:rsid w:val="009D0DF3"/>
    <w:rsid w:val="009D6B9A"/>
    <w:rsid w:val="009D7FD9"/>
    <w:rsid w:val="009E2F4C"/>
    <w:rsid w:val="009F6A0A"/>
    <w:rsid w:val="00A21E39"/>
    <w:rsid w:val="00A31AB4"/>
    <w:rsid w:val="00A31D19"/>
    <w:rsid w:val="00A40C40"/>
    <w:rsid w:val="00A5257C"/>
    <w:rsid w:val="00A55F70"/>
    <w:rsid w:val="00A65266"/>
    <w:rsid w:val="00A85831"/>
    <w:rsid w:val="00A93E6D"/>
    <w:rsid w:val="00AA162F"/>
    <w:rsid w:val="00AA334C"/>
    <w:rsid w:val="00AB1F86"/>
    <w:rsid w:val="00AB263B"/>
    <w:rsid w:val="00AB61FE"/>
    <w:rsid w:val="00AC6C96"/>
    <w:rsid w:val="00AC6CA5"/>
    <w:rsid w:val="00AD3C11"/>
    <w:rsid w:val="00AE6E42"/>
    <w:rsid w:val="00AF2EF3"/>
    <w:rsid w:val="00B04159"/>
    <w:rsid w:val="00B17DA7"/>
    <w:rsid w:val="00B41884"/>
    <w:rsid w:val="00B57680"/>
    <w:rsid w:val="00B61B58"/>
    <w:rsid w:val="00B76296"/>
    <w:rsid w:val="00B8371F"/>
    <w:rsid w:val="00B9413C"/>
    <w:rsid w:val="00BA08AC"/>
    <w:rsid w:val="00BD26C6"/>
    <w:rsid w:val="00BD2B5D"/>
    <w:rsid w:val="00BE65D9"/>
    <w:rsid w:val="00C107AE"/>
    <w:rsid w:val="00C10C12"/>
    <w:rsid w:val="00C10E46"/>
    <w:rsid w:val="00C10F36"/>
    <w:rsid w:val="00C15204"/>
    <w:rsid w:val="00C2091E"/>
    <w:rsid w:val="00C3106B"/>
    <w:rsid w:val="00C33B73"/>
    <w:rsid w:val="00C36FA9"/>
    <w:rsid w:val="00C41C23"/>
    <w:rsid w:val="00C426B3"/>
    <w:rsid w:val="00C42DAC"/>
    <w:rsid w:val="00C614F6"/>
    <w:rsid w:val="00C6488E"/>
    <w:rsid w:val="00C65330"/>
    <w:rsid w:val="00C703C5"/>
    <w:rsid w:val="00C741F7"/>
    <w:rsid w:val="00C7528A"/>
    <w:rsid w:val="00C90B8F"/>
    <w:rsid w:val="00C97361"/>
    <w:rsid w:val="00CA1946"/>
    <w:rsid w:val="00CB3344"/>
    <w:rsid w:val="00CC32DA"/>
    <w:rsid w:val="00CC49C8"/>
    <w:rsid w:val="00CC7087"/>
    <w:rsid w:val="00D0679F"/>
    <w:rsid w:val="00D06F6F"/>
    <w:rsid w:val="00D151EA"/>
    <w:rsid w:val="00D172E7"/>
    <w:rsid w:val="00D22267"/>
    <w:rsid w:val="00D30533"/>
    <w:rsid w:val="00D322AE"/>
    <w:rsid w:val="00D3765C"/>
    <w:rsid w:val="00D44EF8"/>
    <w:rsid w:val="00D7045B"/>
    <w:rsid w:val="00D743F6"/>
    <w:rsid w:val="00D9390F"/>
    <w:rsid w:val="00D96122"/>
    <w:rsid w:val="00D96E2D"/>
    <w:rsid w:val="00DA4CE6"/>
    <w:rsid w:val="00DB333B"/>
    <w:rsid w:val="00DC2EDE"/>
    <w:rsid w:val="00DC3F35"/>
    <w:rsid w:val="00DD3C5C"/>
    <w:rsid w:val="00DD5496"/>
    <w:rsid w:val="00DD56F9"/>
    <w:rsid w:val="00DE594E"/>
    <w:rsid w:val="00DF2936"/>
    <w:rsid w:val="00DF7045"/>
    <w:rsid w:val="00E0521D"/>
    <w:rsid w:val="00E052D6"/>
    <w:rsid w:val="00E16F85"/>
    <w:rsid w:val="00E253AF"/>
    <w:rsid w:val="00E27D5D"/>
    <w:rsid w:val="00E31E6A"/>
    <w:rsid w:val="00E405DD"/>
    <w:rsid w:val="00E42866"/>
    <w:rsid w:val="00E4355F"/>
    <w:rsid w:val="00E60857"/>
    <w:rsid w:val="00E61947"/>
    <w:rsid w:val="00E625CE"/>
    <w:rsid w:val="00E6792A"/>
    <w:rsid w:val="00E760D8"/>
    <w:rsid w:val="00EA1130"/>
    <w:rsid w:val="00EA2262"/>
    <w:rsid w:val="00EB173F"/>
    <w:rsid w:val="00EB64E3"/>
    <w:rsid w:val="00ED4F79"/>
    <w:rsid w:val="00F12455"/>
    <w:rsid w:val="00F20FAE"/>
    <w:rsid w:val="00F235B2"/>
    <w:rsid w:val="00F2634A"/>
    <w:rsid w:val="00F30FB0"/>
    <w:rsid w:val="00F369F5"/>
    <w:rsid w:val="00F370AE"/>
    <w:rsid w:val="00F40007"/>
    <w:rsid w:val="00F52D94"/>
    <w:rsid w:val="00F6012B"/>
    <w:rsid w:val="00F65DDE"/>
    <w:rsid w:val="00F675D0"/>
    <w:rsid w:val="00F755A0"/>
    <w:rsid w:val="00F84136"/>
    <w:rsid w:val="00FA19CD"/>
    <w:rsid w:val="00FA4A8A"/>
    <w:rsid w:val="00FB14A7"/>
    <w:rsid w:val="00FB6CDC"/>
    <w:rsid w:val="00FB708D"/>
    <w:rsid w:val="00FC0DC5"/>
    <w:rsid w:val="00FD0F02"/>
    <w:rsid w:val="00FD5CBE"/>
    <w:rsid w:val="00FE2C9A"/>
    <w:rsid w:val="00FE3FB4"/>
    <w:rsid w:val="00F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B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right="144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21EFF"/>
    <w:pPr>
      <w:keepNext/>
      <w:widowControl w:val="0"/>
      <w:ind w:left="420"/>
      <w:jc w:val="both"/>
      <w:outlineLvl w:val="1"/>
    </w:pPr>
    <w:rPr>
      <w:rFonts w:ascii="Times New Roman" w:eastAsia="Times New Roman" w:hAnsi="Times New Roman"/>
      <w:b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80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nhideWhenUsed/>
    <w:rsid w:val="00DD56F9"/>
    <w:pPr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Char">
    <w:name w:val="Základný text Char"/>
    <w:link w:val="Zkladntext"/>
    <w:rsid w:val="00DD56F9"/>
    <w:rPr>
      <w:rFonts w:ascii="Times New Roman" w:eastAsia="Times New Roman" w:hAnsi="Times New Roman"/>
      <w:sz w:val="24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21EFF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821EFF"/>
    <w:rPr>
      <w:sz w:val="22"/>
      <w:szCs w:val="22"/>
      <w:lang w:eastAsia="en-US"/>
    </w:rPr>
  </w:style>
  <w:style w:type="character" w:customStyle="1" w:styleId="Nadpis2Char">
    <w:name w:val="Nadpis 2 Char"/>
    <w:link w:val="Nadpis2"/>
    <w:semiHidden/>
    <w:rsid w:val="00821EFF"/>
    <w:rPr>
      <w:rFonts w:ascii="Times New Roman" w:eastAsia="Times New Roman" w:hAnsi="Times New Roman"/>
      <w:b/>
      <w:sz w:val="22"/>
      <w:lang w:val="en-GB" w:eastAsia="en-US"/>
    </w:rPr>
  </w:style>
  <w:style w:type="character" w:styleId="Hypertextovprepojenie">
    <w:name w:val="Hyperlink"/>
    <w:semiHidden/>
    <w:unhideWhenUsed/>
    <w:rsid w:val="00821EFF"/>
    <w:rPr>
      <w:color w:val="0000FF"/>
      <w:u w:val="single"/>
    </w:rPr>
  </w:style>
  <w:style w:type="paragraph" w:customStyle="1" w:styleId="Default">
    <w:name w:val="Default"/>
    <w:rsid w:val="00821EFF"/>
    <w:pPr>
      <w:autoSpaceDE w:val="0"/>
      <w:autoSpaceDN w:val="0"/>
      <w:adjustRightInd w:val="0"/>
      <w:ind w:right="144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4D2887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link w:val="Zkladntext2"/>
    <w:uiPriority w:val="99"/>
    <w:rsid w:val="004D2887"/>
    <w:rPr>
      <w:sz w:val="22"/>
      <w:szCs w:val="22"/>
      <w:lang w:eastAsia="en-US"/>
    </w:rPr>
  </w:style>
  <w:style w:type="paragraph" w:styleId="Oznaitext">
    <w:name w:val="Block Text"/>
    <w:basedOn w:val="Normlny"/>
    <w:semiHidden/>
    <w:unhideWhenUsed/>
    <w:rsid w:val="004D2887"/>
    <w:pPr>
      <w:widowControl w:val="0"/>
      <w:ind w:left="426" w:right="-426" w:hanging="426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EMEAEnBodyText">
    <w:name w:val="EMEA En Body Text"/>
    <w:basedOn w:val="Normlny"/>
    <w:rsid w:val="004D2887"/>
    <w:pPr>
      <w:spacing w:before="120" w:after="120"/>
      <w:ind w:right="0"/>
      <w:jc w:val="both"/>
    </w:pPr>
    <w:rPr>
      <w:rFonts w:ascii="Times New Roman" w:eastAsia="Times New Roman" w:hAnsi="Times New Roman"/>
      <w:szCs w:val="20"/>
      <w:lang w:val="en-US"/>
    </w:rPr>
  </w:style>
  <w:style w:type="character" w:styleId="Odkaznakomentr">
    <w:name w:val="annotation reference"/>
    <w:uiPriority w:val="99"/>
    <w:semiHidden/>
    <w:unhideWhenUsed/>
    <w:rsid w:val="006717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1722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671722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172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71722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1722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71722"/>
    <w:rPr>
      <w:rFonts w:ascii="Tahoma" w:hAnsi="Tahoma" w:cs="Tahoma"/>
      <w:sz w:val="16"/>
      <w:szCs w:val="16"/>
      <w:lang w:eastAsia="en-US"/>
    </w:rPr>
  </w:style>
  <w:style w:type="paragraph" w:styleId="Pta">
    <w:name w:val="footer"/>
    <w:basedOn w:val="Normlny"/>
    <w:link w:val="PtaChar"/>
    <w:uiPriority w:val="99"/>
    <w:rsid w:val="0024500E"/>
    <w:pPr>
      <w:widowControl w:val="0"/>
      <w:tabs>
        <w:tab w:val="center" w:pos="4153"/>
        <w:tab w:val="right" w:pos="8306"/>
      </w:tabs>
      <w:ind w:right="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taChar">
    <w:name w:val="Päta Char"/>
    <w:link w:val="Pta"/>
    <w:uiPriority w:val="99"/>
    <w:rsid w:val="0024500E"/>
    <w:rPr>
      <w:rFonts w:ascii="Times New Roman" w:eastAsia="Times New Roman" w:hAnsi="Times New Roman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AE6E42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AE6E42"/>
    <w:rPr>
      <w:sz w:val="22"/>
      <w:szCs w:val="22"/>
      <w:lang w:eastAsia="en-US"/>
    </w:rPr>
  </w:style>
  <w:style w:type="character" w:customStyle="1" w:styleId="tlid-translation">
    <w:name w:val="tlid-translation"/>
    <w:basedOn w:val="Predvolenpsmoodseku"/>
    <w:rsid w:val="00407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right="144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21EFF"/>
    <w:pPr>
      <w:keepNext/>
      <w:widowControl w:val="0"/>
      <w:ind w:left="420"/>
      <w:jc w:val="both"/>
      <w:outlineLvl w:val="1"/>
    </w:pPr>
    <w:rPr>
      <w:rFonts w:ascii="Times New Roman" w:eastAsia="Times New Roman" w:hAnsi="Times New Roman"/>
      <w:b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80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nhideWhenUsed/>
    <w:rsid w:val="00DD56F9"/>
    <w:pPr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Char">
    <w:name w:val="Základný text Char"/>
    <w:link w:val="Zkladntext"/>
    <w:rsid w:val="00DD56F9"/>
    <w:rPr>
      <w:rFonts w:ascii="Times New Roman" w:eastAsia="Times New Roman" w:hAnsi="Times New Roman"/>
      <w:sz w:val="24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21EFF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821EFF"/>
    <w:rPr>
      <w:sz w:val="22"/>
      <w:szCs w:val="22"/>
      <w:lang w:eastAsia="en-US"/>
    </w:rPr>
  </w:style>
  <w:style w:type="character" w:customStyle="1" w:styleId="Nadpis2Char">
    <w:name w:val="Nadpis 2 Char"/>
    <w:link w:val="Nadpis2"/>
    <w:semiHidden/>
    <w:rsid w:val="00821EFF"/>
    <w:rPr>
      <w:rFonts w:ascii="Times New Roman" w:eastAsia="Times New Roman" w:hAnsi="Times New Roman"/>
      <w:b/>
      <w:sz w:val="22"/>
      <w:lang w:val="en-GB" w:eastAsia="en-US"/>
    </w:rPr>
  </w:style>
  <w:style w:type="character" w:styleId="Hypertextovprepojenie">
    <w:name w:val="Hyperlink"/>
    <w:semiHidden/>
    <w:unhideWhenUsed/>
    <w:rsid w:val="00821EFF"/>
    <w:rPr>
      <w:color w:val="0000FF"/>
      <w:u w:val="single"/>
    </w:rPr>
  </w:style>
  <w:style w:type="paragraph" w:customStyle="1" w:styleId="Default">
    <w:name w:val="Default"/>
    <w:rsid w:val="00821EFF"/>
    <w:pPr>
      <w:autoSpaceDE w:val="0"/>
      <w:autoSpaceDN w:val="0"/>
      <w:adjustRightInd w:val="0"/>
      <w:ind w:right="144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4D2887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link w:val="Zkladntext2"/>
    <w:uiPriority w:val="99"/>
    <w:rsid w:val="004D2887"/>
    <w:rPr>
      <w:sz w:val="22"/>
      <w:szCs w:val="22"/>
      <w:lang w:eastAsia="en-US"/>
    </w:rPr>
  </w:style>
  <w:style w:type="paragraph" w:styleId="Oznaitext">
    <w:name w:val="Block Text"/>
    <w:basedOn w:val="Normlny"/>
    <w:semiHidden/>
    <w:unhideWhenUsed/>
    <w:rsid w:val="004D2887"/>
    <w:pPr>
      <w:widowControl w:val="0"/>
      <w:ind w:left="426" w:right="-426" w:hanging="426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EMEAEnBodyText">
    <w:name w:val="EMEA En Body Text"/>
    <w:basedOn w:val="Normlny"/>
    <w:rsid w:val="004D2887"/>
    <w:pPr>
      <w:spacing w:before="120" w:after="120"/>
      <w:ind w:right="0"/>
      <w:jc w:val="both"/>
    </w:pPr>
    <w:rPr>
      <w:rFonts w:ascii="Times New Roman" w:eastAsia="Times New Roman" w:hAnsi="Times New Roman"/>
      <w:szCs w:val="20"/>
      <w:lang w:val="en-US"/>
    </w:rPr>
  </w:style>
  <w:style w:type="character" w:styleId="Odkaznakomentr">
    <w:name w:val="annotation reference"/>
    <w:uiPriority w:val="99"/>
    <w:semiHidden/>
    <w:unhideWhenUsed/>
    <w:rsid w:val="006717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1722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671722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172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71722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1722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71722"/>
    <w:rPr>
      <w:rFonts w:ascii="Tahoma" w:hAnsi="Tahoma" w:cs="Tahoma"/>
      <w:sz w:val="16"/>
      <w:szCs w:val="16"/>
      <w:lang w:eastAsia="en-US"/>
    </w:rPr>
  </w:style>
  <w:style w:type="paragraph" w:styleId="Pta">
    <w:name w:val="footer"/>
    <w:basedOn w:val="Normlny"/>
    <w:link w:val="PtaChar"/>
    <w:uiPriority w:val="99"/>
    <w:rsid w:val="0024500E"/>
    <w:pPr>
      <w:widowControl w:val="0"/>
      <w:tabs>
        <w:tab w:val="center" w:pos="4153"/>
        <w:tab w:val="right" w:pos="8306"/>
      </w:tabs>
      <w:ind w:right="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taChar">
    <w:name w:val="Päta Char"/>
    <w:link w:val="Pta"/>
    <w:uiPriority w:val="99"/>
    <w:rsid w:val="0024500E"/>
    <w:rPr>
      <w:rFonts w:ascii="Times New Roman" w:eastAsia="Times New Roman" w:hAnsi="Times New Roman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AE6E42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AE6E42"/>
    <w:rPr>
      <w:sz w:val="22"/>
      <w:szCs w:val="22"/>
      <w:lang w:eastAsia="en-US"/>
    </w:rPr>
  </w:style>
  <w:style w:type="character" w:customStyle="1" w:styleId="tlid-translation">
    <w:name w:val="tlid-translation"/>
    <w:basedOn w:val="Predvolenpsmoodseku"/>
    <w:rsid w:val="0040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1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9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8730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8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1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2690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9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7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8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5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0685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6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F9E8C02-B32D-4852-90B8-67518381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5720</Words>
  <Characters>32610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38254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Vitka Valaskova</dc:creator>
  <cp:lastModifiedBy>Natalia </cp:lastModifiedBy>
  <cp:revision>3</cp:revision>
  <cp:lastPrinted>2019-05-13T09:02:00Z</cp:lastPrinted>
  <dcterms:created xsi:type="dcterms:W3CDTF">2019-05-13T08:32:00Z</dcterms:created>
  <dcterms:modified xsi:type="dcterms:W3CDTF">2019-05-13T09:04:00Z</dcterms:modified>
</cp:coreProperties>
</file>