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18CB2" w14:textId="77777777" w:rsidR="0089304C" w:rsidRDefault="0089304C" w:rsidP="00552311">
      <w:pPr>
        <w:jc w:val="center"/>
        <w:rPr>
          <w:b/>
        </w:rPr>
      </w:pPr>
      <w:bookmarkStart w:id="0" w:name="_GoBack"/>
      <w:bookmarkEnd w:id="0"/>
    </w:p>
    <w:p w14:paraId="208F53E5" w14:textId="77777777" w:rsidR="00780926" w:rsidRPr="00B13F68" w:rsidRDefault="00780926" w:rsidP="00552311">
      <w:pPr>
        <w:jc w:val="center"/>
        <w:rPr>
          <w:b/>
          <w:szCs w:val="22"/>
        </w:rPr>
      </w:pPr>
      <w:r w:rsidRPr="00B13F68">
        <w:rPr>
          <w:b/>
        </w:rPr>
        <w:t>SÚHRN CHARAKTERISTICKÝCH VLASTNOSTÍ LIEKU</w:t>
      </w:r>
    </w:p>
    <w:p w14:paraId="35924542" w14:textId="77777777" w:rsidR="00B06E24" w:rsidRDefault="00B06E24" w:rsidP="00552311">
      <w:pPr>
        <w:rPr>
          <w:szCs w:val="22"/>
        </w:rPr>
      </w:pPr>
    </w:p>
    <w:p w14:paraId="4777B4A1" w14:textId="77777777" w:rsidR="00DF4516" w:rsidRDefault="00DF4516" w:rsidP="00BD2D1D">
      <w:pPr>
        <w:rPr>
          <w:szCs w:val="22"/>
        </w:rPr>
      </w:pPr>
    </w:p>
    <w:p w14:paraId="565956C2" w14:textId="77777777" w:rsidR="00D80E18" w:rsidRDefault="00D80E18" w:rsidP="00552311">
      <w:pPr>
        <w:rPr>
          <w:szCs w:val="22"/>
        </w:rPr>
      </w:pPr>
    </w:p>
    <w:p w14:paraId="3C623B40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1.</w:t>
      </w:r>
      <w:r w:rsidRPr="00E03EA4">
        <w:rPr>
          <w:b/>
          <w:szCs w:val="22"/>
        </w:rPr>
        <w:tab/>
        <w:t>NÁZOV LIEKU</w:t>
      </w:r>
    </w:p>
    <w:p w14:paraId="1F87D9DF" w14:textId="77777777" w:rsidR="00780926" w:rsidRPr="00E03EA4" w:rsidRDefault="00780926" w:rsidP="00552311">
      <w:pPr>
        <w:rPr>
          <w:szCs w:val="22"/>
        </w:rPr>
      </w:pPr>
    </w:p>
    <w:p w14:paraId="39BE0EC3" w14:textId="77777777" w:rsidR="00780926" w:rsidRPr="00E03EA4" w:rsidRDefault="003148FA" w:rsidP="00552311">
      <w:pPr>
        <w:rPr>
          <w:szCs w:val="22"/>
        </w:rPr>
      </w:pPr>
      <w:r w:rsidRPr="00E03EA4">
        <w:rPr>
          <w:szCs w:val="22"/>
        </w:rPr>
        <w:t>TEKUTÝ PÚDER</w:t>
      </w:r>
    </w:p>
    <w:p w14:paraId="4B492502" w14:textId="12B8BE84" w:rsidR="003148FA" w:rsidRPr="00E03EA4" w:rsidRDefault="003148FA" w:rsidP="00552311">
      <w:pPr>
        <w:rPr>
          <w:szCs w:val="22"/>
        </w:rPr>
      </w:pPr>
      <w:r w:rsidRPr="00E03EA4">
        <w:rPr>
          <w:szCs w:val="22"/>
        </w:rPr>
        <w:t>25</w:t>
      </w:r>
      <w:r w:rsidR="00DF4516" w:rsidRPr="00E03EA4">
        <w:rPr>
          <w:szCs w:val="22"/>
        </w:rPr>
        <w:t>0 m</w:t>
      </w:r>
      <w:r w:rsidRPr="00E03EA4">
        <w:rPr>
          <w:szCs w:val="22"/>
        </w:rPr>
        <w:t xml:space="preserve">g/g </w:t>
      </w:r>
      <w:proofErr w:type="spellStart"/>
      <w:r w:rsidRPr="00E03EA4">
        <w:rPr>
          <w:szCs w:val="22"/>
        </w:rPr>
        <w:t>dermálna</w:t>
      </w:r>
      <w:proofErr w:type="spellEnd"/>
      <w:r w:rsidRPr="00E03EA4">
        <w:rPr>
          <w:szCs w:val="22"/>
        </w:rPr>
        <w:t xml:space="preserve"> suspenzia</w:t>
      </w:r>
    </w:p>
    <w:p w14:paraId="501D9338" w14:textId="77777777" w:rsidR="00780926" w:rsidRPr="00E03EA4" w:rsidRDefault="00780926" w:rsidP="00552311">
      <w:pPr>
        <w:rPr>
          <w:szCs w:val="22"/>
        </w:rPr>
      </w:pPr>
    </w:p>
    <w:p w14:paraId="19A5AEDA" w14:textId="77777777" w:rsidR="0089304C" w:rsidRPr="00E03EA4" w:rsidRDefault="0089304C" w:rsidP="00552311">
      <w:pPr>
        <w:rPr>
          <w:b/>
          <w:szCs w:val="22"/>
        </w:rPr>
      </w:pPr>
    </w:p>
    <w:p w14:paraId="04319D11" w14:textId="54717D75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2.</w:t>
      </w:r>
      <w:r w:rsidRPr="00E03EA4">
        <w:rPr>
          <w:b/>
          <w:szCs w:val="22"/>
        </w:rPr>
        <w:tab/>
        <w:t>KVALITATÍVNE A</w:t>
      </w:r>
      <w:r w:rsidR="00A236CF" w:rsidRPr="00E03EA4">
        <w:rPr>
          <w:b/>
          <w:szCs w:val="22"/>
        </w:rPr>
        <w:t> </w:t>
      </w:r>
      <w:r w:rsidRPr="00E03EA4">
        <w:rPr>
          <w:b/>
          <w:szCs w:val="22"/>
        </w:rPr>
        <w:t>KVANTITATÍVNE ZLOŽENIE</w:t>
      </w:r>
    </w:p>
    <w:p w14:paraId="7E634DAB" w14:textId="77777777" w:rsidR="00780926" w:rsidRPr="00E03EA4" w:rsidRDefault="00780926" w:rsidP="00552311">
      <w:pPr>
        <w:ind w:left="0" w:firstLine="0"/>
        <w:rPr>
          <w:szCs w:val="22"/>
        </w:rPr>
      </w:pPr>
    </w:p>
    <w:p w14:paraId="42A797AD" w14:textId="77777777" w:rsidR="00780926" w:rsidRPr="00E03EA4" w:rsidRDefault="003148FA" w:rsidP="00D33E4C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E03EA4">
        <w:rPr>
          <w:szCs w:val="22"/>
          <w:lang w:val="sk-SK"/>
        </w:rPr>
        <w:t>1</w:t>
      </w:r>
      <w:r w:rsidR="00DF4516" w:rsidRPr="00E03EA4">
        <w:rPr>
          <w:szCs w:val="22"/>
          <w:lang w:val="sk-SK"/>
        </w:rPr>
        <w:t xml:space="preserve"> </w:t>
      </w:r>
      <w:r w:rsidRPr="00E03EA4">
        <w:rPr>
          <w:szCs w:val="22"/>
          <w:lang w:val="sk-SK"/>
        </w:rPr>
        <w:t xml:space="preserve">g </w:t>
      </w:r>
      <w:proofErr w:type="spellStart"/>
      <w:r w:rsidRPr="00E03EA4">
        <w:rPr>
          <w:szCs w:val="22"/>
          <w:lang w:val="sk-SK"/>
        </w:rPr>
        <w:t>dermálnej</w:t>
      </w:r>
      <w:proofErr w:type="spellEnd"/>
      <w:r w:rsidRPr="00E03EA4">
        <w:rPr>
          <w:szCs w:val="22"/>
          <w:lang w:val="sk-SK"/>
        </w:rPr>
        <w:t xml:space="preserve"> suspenzie obsahuje 25</w:t>
      </w:r>
      <w:r w:rsidR="00DF4516" w:rsidRPr="00E03EA4">
        <w:rPr>
          <w:szCs w:val="22"/>
          <w:lang w:val="sk-SK"/>
        </w:rPr>
        <w:t>0 m</w:t>
      </w:r>
      <w:r w:rsidRPr="00E03EA4">
        <w:rPr>
          <w:szCs w:val="22"/>
          <w:lang w:val="sk-SK"/>
        </w:rPr>
        <w:t>g oxidu zinočnatého.</w:t>
      </w:r>
    </w:p>
    <w:p w14:paraId="327299BF" w14:textId="77777777" w:rsidR="003148FA" w:rsidRPr="00E03EA4" w:rsidRDefault="003148FA" w:rsidP="00D33E4C">
      <w:pPr>
        <w:tabs>
          <w:tab w:val="left" w:pos="567"/>
        </w:tabs>
        <w:ind w:left="0" w:firstLine="0"/>
        <w:rPr>
          <w:szCs w:val="22"/>
        </w:rPr>
      </w:pPr>
    </w:p>
    <w:p w14:paraId="7180FC51" w14:textId="77777777" w:rsidR="00780926" w:rsidRPr="00E03EA4" w:rsidRDefault="00780926" w:rsidP="00D33E4C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E03EA4">
        <w:rPr>
          <w:szCs w:val="22"/>
          <w:lang w:eastAsia="en-US"/>
        </w:rPr>
        <w:t>Úplný zoznam pomocných látok, pozri časť 6.1.</w:t>
      </w:r>
    </w:p>
    <w:p w14:paraId="7C5C97A6" w14:textId="77777777" w:rsidR="00780926" w:rsidRPr="00E03EA4" w:rsidRDefault="00780926" w:rsidP="00552311">
      <w:pPr>
        <w:rPr>
          <w:szCs w:val="22"/>
        </w:rPr>
      </w:pPr>
    </w:p>
    <w:p w14:paraId="0732AEA0" w14:textId="77777777" w:rsidR="00780926" w:rsidRPr="00E03EA4" w:rsidRDefault="00780926" w:rsidP="00552311">
      <w:pPr>
        <w:rPr>
          <w:szCs w:val="22"/>
        </w:rPr>
      </w:pPr>
    </w:p>
    <w:p w14:paraId="3E61D238" w14:textId="77777777" w:rsidR="00780926" w:rsidRPr="00E03EA4" w:rsidRDefault="00780926" w:rsidP="00552311">
      <w:pPr>
        <w:rPr>
          <w:caps/>
          <w:szCs w:val="22"/>
        </w:rPr>
      </w:pPr>
      <w:r w:rsidRPr="00E03EA4">
        <w:rPr>
          <w:b/>
          <w:szCs w:val="22"/>
        </w:rPr>
        <w:t>3.</w:t>
      </w:r>
      <w:r w:rsidRPr="00E03EA4">
        <w:rPr>
          <w:b/>
          <w:szCs w:val="22"/>
        </w:rPr>
        <w:tab/>
        <w:t>LIEKOVÁ FORMA</w:t>
      </w:r>
    </w:p>
    <w:p w14:paraId="49CA7A9F" w14:textId="77777777" w:rsidR="00780926" w:rsidRPr="00E03EA4" w:rsidRDefault="00780926" w:rsidP="00552311">
      <w:pPr>
        <w:rPr>
          <w:szCs w:val="22"/>
        </w:rPr>
      </w:pPr>
    </w:p>
    <w:p w14:paraId="77CEFC27" w14:textId="77777777" w:rsidR="00780926" w:rsidRPr="00E03EA4" w:rsidRDefault="003148FA" w:rsidP="00552311">
      <w:pPr>
        <w:rPr>
          <w:szCs w:val="22"/>
        </w:rPr>
      </w:pPr>
      <w:proofErr w:type="spellStart"/>
      <w:r w:rsidRPr="00E03EA4">
        <w:rPr>
          <w:szCs w:val="22"/>
        </w:rPr>
        <w:t>Dermálna</w:t>
      </w:r>
      <w:proofErr w:type="spellEnd"/>
      <w:r w:rsidRPr="00E03EA4">
        <w:rPr>
          <w:szCs w:val="22"/>
        </w:rPr>
        <w:t xml:space="preserve"> suspenzia.</w:t>
      </w:r>
    </w:p>
    <w:p w14:paraId="5AAC4E91" w14:textId="77777777" w:rsidR="003148FA" w:rsidRPr="00E03EA4" w:rsidRDefault="003148FA" w:rsidP="00552311">
      <w:pPr>
        <w:rPr>
          <w:szCs w:val="22"/>
        </w:rPr>
      </w:pPr>
    </w:p>
    <w:p w14:paraId="1F4EE7D2" w14:textId="77777777" w:rsidR="003148FA" w:rsidRPr="00E03EA4" w:rsidRDefault="00F77F20" w:rsidP="00552311">
      <w:pPr>
        <w:rPr>
          <w:szCs w:val="22"/>
        </w:rPr>
      </w:pPr>
      <w:r w:rsidRPr="00E03EA4">
        <w:rPr>
          <w:szCs w:val="22"/>
        </w:rPr>
        <w:t>Biela</w:t>
      </w:r>
      <w:r w:rsidR="003B4139" w:rsidRPr="00E03EA4">
        <w:rPr>
          <w:szCs w:val="22"/>
        </w:rPr>
        <w:t>,</w:t>
      </w:r>
      <w:r w:rsidRPr="00E03EA4">
        <w:rPr>
          <w:szCs w:val="22"/>
        </w:rPr>
        <w:t xml:space="preserve"> hustá</w:t>
      </w:r>
      <w:r w:rsidR="003B4139" w:rsidRPr="00E03EA4">
        <w:rPr>
          <w:szCs w:val="22"/>
        </w:rPr>
        <w:t>,</w:t>
      </w:r>
      <w:r w:rsidRPr="00E03EA4">
        <w:rPr>
          <w:szCs w:val="22"/>
        </w:rPr>
        <w:t xml:space="preserve"> homogénna suspenzia takmer bez zápachu</w:t>
      </w:r>
      <w:r w:rsidR="00057C89" w:rsidRPr="00E03EA4">
        <w:rPr>
          <w:szCs w:val="22"/>
        </w:rPr>
        <w:t>.</w:t>
      </w:r>
      <w:r w:rsidR="003148FA" w:rsidRPr="00E03EA4">
        <w:rPr>
          <w:szCs w:val="22"/>
        </w:rPr>
        <w:t xml:space="preserve"> </w:t>
      </w:r>
    </w:p>
    <w:p w14:paraId="31202048" w14:textId="77777777" w:rsidR="00780926" w:rsidRPr="00E03EA4" w:rsidRDefault="00780926" w:rsidP="00552311">
      <w:pPr>
        <w:rPr>
          <w:szCs w:val="22"/>
        </w:rPr>
      </w:pPr>
    </w:p>
    <w:p w14:paraId="38833E74" w14:textId="77777777" w:rsidR="00DF4516" w:rsidRPr="00E03EA4" w:rsidRDefault="00DF4516" w:rsidP="00552311">
      <w:pPr>
        <w:rPr>
          <w:szCs w:val="22"/>
        </w:rPr>
      </w:pPr>
    </w:p>
    <w:p w14:paraId="1DFFA8E2" w14:textId="77777777" w:rsidR="00780926" w:rsidRPr="00E03EA4" w:rsidRDefault="00780926" w:rsidP="00552311">
      <w:pPr>
        <w:rPr>
          <w:caps/>
          <w:szCs w:val="22"/>
        </w:rPr>
      </w:pPr>
      <w:r w:rsidRPr="00E03EA4">
        <w:rPr>
          <w:b/>
          <w:caps/>
          <w:szCs w:val="22"/>
        </w:rPr>
        <w:t>4.</w:t>
      </w:r>
      <w:r w:rsidRPr="00E03EA4">
        <w:rPr>
          <w:b/>
          <w:caps/>
          <w:szCs w:val="22"/>
        </w:rPr>
        <w:tab/>
        <w:t>KLINICKÉ ÚDAJE</w:t>
      </w:r>
    </w:p>
    <w:p w14:paraId="73FE972D" w14:textId="77777777" w:rsidR="00780926" w:rsidRPr="00E03EA4" w:rsidRDefault="00780926" w:rsidP="00552311">
      <w:pPr>
        <w:rPr>
          <w:szCs w:val="22"/>
        </w:rPr>
      </w:pPr>
    </w:p>
    <w:p w14:paraId="08FA9894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4.1</w:t>
      </w:r>
      <w:r w:rsidRPr="00E03EA4">
        <w:rPr>
          <w:b/>
          <w:szCs w:val="22"/>
        </w:rPr>
        <w:tab/>
        <w:t>Terapeutické indikácie</w:t>
      </w:r>
    </w:p>
    <w:p w14:paraId="10BC29BB" w14:textId="77777777" w:rsidR="00057C89" w:rsidRPr="00E03EA4" w:rsidRDefault="00057C89" w:rsidP="00D33E4C">
      <w:pPr>
        <w:ind w:left="0" w:firstLine="0"/>
        <w:rPr>
          <w:szCs w:val="22"/>
        </w:rPr>
      </w:pPr>
    </w:p>
    <w:p w14:paraId="1D9994BF" w14:textId="50601800" w:rsidR="00373699" w:rsidRDefault="00373699" w:rsidP="00D33E4C">
      <w:pPr>
        <w:numPr>
          <w:ilvl w:val="0"/>
          <w:numId w:val="15"/>
        </w:numPr>
        <w:ind w:left="567" w:hanging="567"/>
        <w:rPr>
          <w:szCs w:val="22"/>
        </w:rPr>
      </w:pPr>
      <w:r>
        <w:rPr>
          <w:szCs w:val="22"/>
        </w:rPr>
        <w:t>Z</w:t>
      </w:r>
      <w:r w:rsidRPr="00E03EA4">
        <w:rPr>
          <w:szCs w:val="22"/>
        </w:rPr>
        <w:t xml:space="preserve">miernenie nepríjemného svrbenia </w:t>
      </w:r>
      <w:r>
        <w:rPr>
          <w:szCs w:val="22"/>
        </w:rPr>
        <w:t>pri ochoreniach kože sprevádzaných svrbením,</w:t>
      </w:r>
      <w:r w:rsidR="00057C89" w:rsidRPr="00E03EA4">
        <w:rPr>
          <w:szCs w:val="22"/>
        </w:rPr>
        <w:t xml:space="preserve"> ako sú rôzne kožné alergické prejavy (žihľavka) alebo ekzémy, </w:t>
      </w:r>
      <w:r w:rsidR="00DF4516" w:rsidRPr="00E03EA4">
        <w:rPr>
          <w:szCs w:val="22"/>
        </w:rPr>
        <w:t xml:space="preserve">osýpky, </w:t>
      </w:r>
      <w:r w:rsidR="00057C89" w:rsidRPr="00E03EA4">
        <w:rPr>
          <w:szCs w:val="22"/>
        </w:rPr>
        <w:t>ovčie kiahne</w:t>
      </w:r>
      <w:r>
        <w:rPr>
          <w:szCs w:val="22"/>
        </w:rPr>
        <w:t>.</w:t>
      </w:r>
    </w:p>
    <w:p w14:paraId="27EC2480" w14:textId="77777777" w:rsidR="00373699" w:rsidRDefault="00373699" w:rsidP="00D33E4C">
      <w:pPr>
        <w:numPr>
          <w:ilvl w:val="0"/>
          <w:numId w:val="15"/>
        </w:numPr>
        <w:ind w:left="567" w:hanging="567"/>
        <w:rPr>
          <w:szCs w:val="22"/>
        </w:rPr>
      </w:pPr>
      <w:r>
        <w:rPr>
          <w:szCs w:val="22"/>
        </w:rPr>
        <w:t>Zmiernenie podráždenia kože po opaľovaní.</w:t>
      </w:r>
    </w:p>
    <w:p w14:paraId="4105F17F" w14:textId="77777777" w:rsidR="00DF4516" w:rsidRPr="00E03EA4" w:rsidRDefault="00DF4516" w:rsidP="00D33E4C">
      <w:pPr>
        <w:ind w:left="0" w:firstLine="0"/>
        <w:rPr>
          <w:szCs w:val="22"/>
        </w:rPr>
      </w:pPr>
    </w:p>
    <w:p w14:paraId="1C0E5AD3" w14:textId="2760E217" w:rsidR="00DF4516" w:rsidRPr="00E03EA4" w:rsidRDefault="00DF4516" w:rsidP="00D33E4C">
      <w:pPr>
        <w:ind w:left="0" w:firstLine="0"/>
        <w:rPr>
          <w:szCs w:val="22"/>
        </w:rPr>
      </w:pPr>
      <w:r w:rsidRPr="00373699">
        <w:rPr>
          <w:szCs w:val="22"/>
        </w:rPr>
        <w:t>TEKUTÝ PÚDER je indikovaný dospelým vrátane dojčiac</w:t>
      </w:r>
      <w:r w:rsidR="00373699">
        <w:rPr>
          <w:szCs w:val="22"/>
        </w:rPr>
        <w:t>ich</w:t>
      </w:r>
      <w:r w:rsidRPr="00373699">
        <w:rPr>
          <w:szCs w:val="22"/>
        </w:rPr>
        <w:t xml:space="preserve"> a tehotný</w:t>
      </w:r>
      <w:r w:rsidR="00373699">
        <w:rPr>
          <w:szCs w:val="22"/>
        </w:rPr>
        <w:t>ch</w:t>
      </w:r>
      <w:r w:rsidRPr="00373699">
        <w:rPr>
          <w:szCs w:val="22"/>
        </w:rPr>
        <w:t xml:space="preserve"> </w:t>
      </w:r>
      <w:r w:rsidR="00373699">
        <w:rPr>
          <w:szCs w:val="22"/>
        </w:rPr>
        <w:t>žien</w:t>
      </w:r>
      <w:r w:rsidRPr="00373699">
        <w:rPr>
          <w:szCs w:val="22"/>
        </w:rPr>
        <w:t xml:space="preserve">, </w:t>
      </w:r>
      <w:r w:rsidR="00373699">
        <w:rPr>
          <w:szCs w:val="22"/>
        </w:rPr>
        <w:t xml:space="preserve">dospievajúcim </w:t>
      </w:r>
      <w:r w:rsidRPr="00373699">
        <w:rPr>
          <w:szCs w:val="22"/>
        </w:rPr>
        <w:t>a deťom.</w:t>
      </w:r>
      <w:r w:rsidRPr="00E03EA4">
        <w:rPr>
          <w:szCs w:val="22"/>
        </w:rPr>
        <w:t xml:space="preserve"> </w:t>
      </w:r>
    </w:p>
    <w:p w14:paraId="6DBF0147" w14:textId="77777777" w:rsidR="00780926" w:rsidRPr="00E03EA4" w:rsidRDefault="00780926" w:rsidP="00552311">
      <w:pPr>
        <w:rPr>
          <w:szCs w:val="22"/>
        </w:rPr>
      </w:pPr>
    </w:p>
    <w:p w14:paraId="62066FF0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4.2</w:t>
      </w:r>
      <w:r w:rsidRPr="00E03EA4">
        <w:rPr>
          <w:b/>
          <w:szCs w:val="22"/>
        </w:rPr>
        <w:tab/>
        <w:t>Dávkovanie a</w:t>
      </w:r>
      <w:r w:rsidR="00BD7004" w:rsidRPr="00E03EA4">
        <w:rPr>
          <w:b/>
          <w:szCs w:val="22"/>
        </w:rPr>
        <w:t> </w:t>
      </w:r>
      <w:r w:rsidRPr="00E03EA4">
        <w:rPr>
          <w:b/>
          <w:szCs w:val="22"/>
        </w:rPr>
        <w:t>spôsob podávania</w:t>
      </w:r>
    </w:p>
    <w:p w14:paraId="2C01308B" w14:textId="77777777" w:rsidR="00780926" w:rsidRPr="00E03EA4" w:rsidRDefault="00780926" w:rsidP="00552311">
      <w:pPr>
        <w:rPr>
          <w:szCs w:val="22"/>
        </w:rPr>
      </w:pPr>
    </w:p>
    <w:p w14:paraId="44AFFC9E" w14:textId="77777777" w:rsidR="00057C89" w:rsidRPr="00E03EA4" w:rsidRDefault="00057C89" w:rsidP="00D33E4C">
      <w:pPr>
        <w:ind w:left="0" w:firstLine="0"/>
        <w:rPr>
          <w:szCs w:val="22"/>
        </w:rPr>
      </w:pPr>
      <w:r w:rsidRPr="00E03EA4">
        <w:rPr>
          <w:szCs w:val="22"/>
        </w:rPr>
        <w:t xml:space="preserve">Postihnuté miesta </w:t>
      </w:r>
      <w:r w:rsidR="00DF4516" w:rsidRPr="00E03EA4">
        <w:rPr>
          <w:szCs w:val="22"/>
        </w:rPr>
        <w:t xml:space="preserve">na koži </w:t>
      </w:r>
      <w:r w:rsidRPr="00E03EA4">
        <w:rPr>
          <w:szCs w:val="22"/>
        </w:rPr>
        <w:t xml:space="preserve">potierať suspenziou niekoľkokrát denne a nechať zaschnúť.  </w:t>
      </w:r>
    </w:p>
    <w:p w14:paraId="2E7B151D" w14:textId="6919D605" w:rsidR="00057C89" w:rsidRPr="00E03EA4" w:rsidRDefault="00057C89" w:rsidP="00D33E4C">
      <w:pPr>
        <w:ind w:left="0" w:firstLine="0"/>
        <w:rPr>
          <w:szCs w:val="22"/>
        </w:rPr>
      </w:pPr>
      <w:r w:rsidRPr="00E03EA4">
        <w:rPr>
          <w:szCs w:val="22"/>
        </w:rPr>
        <w:t xml:space="preserve">Pred použitím je nutné suspenziu </w:t>
      </w:r>
      <w:r w:rsidR="00DF4516" w:rsidRPr="00E03EA4">
        <w:rPr>
          <w:szCs w:val="22"/>
        </w:rPr>
        <w:t xml:space="preserve">dobre </w:t>
      </w:r>
      <w:r w:rsidRPr="00E03EA4">
        <w:rPr>
          <w:szCs w:val="22"/>
        </w:rPr>
        <w:t xml:space="preserve">premiešať. </w:t>
      </w:r>
      <w:r w:rsidR="009B3674">
        <w:rPr>
          <w:szCs w:val="22"/>
        </w:rPr>
        <w:t xml:space="preserve">Liek sa nanáša špachtľou alebo špachtľou s omotanou vatou alebo gázou. </w:t>
      </w:r>
      <w:r w:rsidRPr="00E03EA4">
        <w:rPr>
          <w:szCs w:val="22"/>
        </w:rPr>
        <w:t xml:space="preserve">Zvyšky </w:t>
      </w:r>
      <w:r w:rsidR="00E03EA4">
        <w:rPr>
          <w:szCs w:val="22"/>
        </w:rPr>
        <w:t>suspenzie, ktoré zostali po predchádzajúcej aplikácii</w:t>
      </w:r>
      <w:r w:rsidRPr="00E03EA4">
        <w:rPr>
          <w:szCs w:val="22"/>
        </w:rPr>
        <w:t xml:space="preserve"> sa </w:t>
      </w:r>
      <w:r w:rsidR="00E03EA4">
        <w:rPr>
          <w:szCs w:val="22"/>
        </w:rPr>
        <w:t xml:space="preserve">majú </w:t>
      </w:r>
      <w:r w:rsidRPr="00E03EA4">
        <w:rPr>
          <w:szCs w:val="22"/>
        </w:rPr>
        <w:t>zm</w:t>
      </w:r>
      <w:r w:rsidR="00E03EA4">
        <w:rPr>
          <w:szCs w:val="22"/>
        </w:rPr>
        <w:t>yť</w:t>
      </w:r>
      <w:r w:rsidRPr="00E03EA4">
        <w:rPr>
          <w:szCs w:val="22"/>
        </w:rPr>
        <w:t xml:space="preserve"> teplou vodou bez mydla.</w:t>
      </w:r>
    </w:p>
    <w:p w14:paraId="42E5B999" w14:textId="77777777" w:rsidR="00780926" w:rsidRPr="00E03EA4" w:rsidRDefault="00780926" w:rsidP="00552311">
      <w:pPr>
        <w:rPr>
          <w:szCs w:val="22"/>
        </w:rPr>
      </w:pPr>
    </w:p>
    <w:p w14:paraId="020E080A" w14:textId="77777777" w:rsidR="00780926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4.3</w:t>
      </w:r>
      <w:r w:rsidRPr="00E03EA4">
        <w:rPr>
          <w:b/>
          <w:szCs w:val="22"/>
        </w:rPr>
        <w:tab/>
        <w:t>Kontraindikácie</w:t>
      </w:r>
    </w:p>
    <w:p w14:paraId="6F5718DC" w14:textId="77777777" w:rsidR="00552311" w:rsidRPr="00E03EA4" w:rsidRDefault="00552311" w:rsidP="00552311">
      <w:pPr>
        <w:rPr>
          <w:szCs w:val="22"/>
        </w:rPr>
      </w:pPr>
    </w:p>
    <w:p w14:paraId="7B6196B9" w14:textId="1F345A94" w:rsidR="00552311" w:rsidRDefault="00552311" w:rsidP="00D33E4C">
      <w:pPr>
        <w:pStyle w:val="Nadpis3"/>
        <w:spacing w:before="0" w:after="0" w:line="240" w:lineRule="auto"/>
        <w:rPr>
          <w:b w:val="0"/>
          <w:noProof/>
          <w:sz w:val="22"/>
          <w:szCs w:val="22"/>
        </w:rPr>
      </w:pPr>
      <w:r>
        <w:rPr>
          <w:b w:val="0"/>
          <w:sz w:val="22"/>
          <w:szCs w:val="22"/>
        </w:rPr>
        <w:t>-</w:t>
      </w:r>
      <w:r>
        <w:rPr>
          <w:b w:val="0"/>
          <w:sz w:val="22"/>
          <w:szCs w:val="22"/>
        </w:rPr>
        <w:tab/>
      </w:r>
      <w:proofErr w:type="spellStart"/>
      <w:r w:rsidR="00057C89" w:rsidRPr="00E03EA4">
        <w:rPr>
          <w:b w:val="0"/>
          <w:sz w:val="22"/>
          <w:szCs w:val="22"/>
        </w:rPr>
        <w:t>Precitlivenosť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proofErr w:type="gramStart"/>
      <w:r w:rsidR="00057C89" w:rsidRPr="00E03EA4">
        <w:rPr>
          <w:b w:val="0"/>
          <w:sz w:val="22"/>
          <w:szCs w:val="22"/>
        </w:rPr>
        <w:t>na</w:t>
      </w:r>
      <w:proofErr w:type="spellEnd"/>
      <w:proofErr w:type="gram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liečivo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alebo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na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na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r w:rsidR="00057C89" w:rsidRPr="00E03EA4">
        <w:rPr>
          <w:b w:val="0"/>
          <w:noProof/>
          <w:sz w:val="22"/>
          <w:szCs w:val="22"/>
        </w:rPr>
        <w:t>ktorúkoľvek</w:t>
      </w:r>
      <w:r w:rsidR="00057C89" w:rsidRPr="00E03EA4">
        <w:rPr>
          <w:b w:val="0"/>
          <w:sz w:val="22"/>
          <w:szCs w:val="22"/>
        </w:rPr>
        <w:t xml:space="preserve"> z </w:t>
      </w:r>
      <w:proofErr w:type="spellStart"/>
      <w:r w:rsidR="00057C89" w:rsidRPr="00E03EA4">
        <w:rPr>
          <w:b w:val="0"/>
          <w:sz w:val="22"/>
          <w:szCs w:val="22"/>
        </w:rPr>
        <w:t>pomocných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látok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r w:rsidR="00057C89" w:rsidRPr="00E03EA4">
        <w:rPr>
          <w:b w:val="0"/>
          <w:noProof/>
          <w:sz w:val="22"/>
          <w:szCs w:val="22"/>
        </w:rPr>
        <w:t>uvedených v časti 6.1.</w:t>
      </w:r>
    </w:p>
    <w:p w14:paraId="69E03037" w14:textId="76C669C9" w:rsidR="00780926" w:rsidRPr="00D33E4C" w:rsidRDefault="00552311" w:rsidP="00D33E4C">
      <w:pPr>
        <w:pStyle w:val="Nadpis3"/>
        <w:spacing w:before="0" w:after="0" w:line="240" w:lineRule="auto"/>
        <w:rPr>
          <w:noProof/>
          <w:sz w:val="22"/>
          <w:szCs w:val="22"/>
        </w:rPr>
      </w:pPr>
      <w:r>
        <w:rPr>
          <w:b w:val="0"/>
          <w:sz w:val="22"/>
          <w:szCs w:val="22"/>
        </w:rPr>
        <w:t>-</w:t>
      </w:r>
      <w:r>
        <w:rPr>
          <w:b w:val="0"/>
          <w:sz w:val="22"/>
          <w:szCs w:val="22"/>
        </w:rPr>
        <w:tab/>
      </w:r>
      <w:proofErr w:type="spellStart"/>
      <w:r>
        <w:rPr>
          <w:b w:val="0"/>
          <w:sz w:val="22"/>
          <w:szCs w:val="22"/>
        </w:rPr>
        <w:t>A</w:t>
      </w:r>
      <w:r w:rsidR="00057C89" w:rsidRPr="00E03EA4">
        <w:rPr>
          <w:b w:val="0"/>
          <w:sz w:val="22"/>
          <w:szCs w:val="22"/>
        </w:rPr>
        <w:t>plik</w:t>
      </w:r>
      <w:r>
        <w:rPr>
          <w:b w:val="0"/>
          <w:sz w:val="22"/>
          <w:szCs w:val="22"/>
        </w:rPr>
        <w:t>ácia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proofErr w:type="gramStart"/>
      <w:r w:rsidR="00057C89" w:rsidRPr="00E03EA4">
        <w:rPr>
          <w:b w:val="0"/>
          <w:sz w:val="22"/>
          <w:szCs w:val="22"/>
        </w:rPr>
        <w:t>na</w:t>
      </w:r>
      <w:proofErr w:type="spellEnd"/>
      <w:proofErr w:type="gram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otvorené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rany</w:t>
      </w:r>
      <w:proofErr w:type="spellEnd"/>
      <w:r>
        <w:rPr>
          <w:b w:val="0"/>
          <w:sz w:val="22"/>
          <w:szCs w:val="22"/>
        </w:rPr>
        <w:t>,</w:t>
      </w:r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mokvajúce</w:t>
      </w:r>
      <w:proofErr w:type="spellEnd"/>
      <w:r w:rsidR="00057C89" w:rsidRPr="00E03EA4">
        <w:rPr>
          <w:b w:val="0"/>
          <w:sz w:val="22"/>
          <w:szCs w:val="22"/>
        </w:rPr>
        <w:t xml:space="preserve"> a </w:t>
      </w:r>
      <w:proofErr w:type="spellStart"/>
      <w:r w:rsidR="00057C89" w:rsidRPr="00E03EA4">
        <w:rPr>
          <w:b w:val="0"/>
          <w:sz w:val="22"/>
          <w:szCs w:val="22"/>
        </w:rPr>
        <w:t>hnisajúce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plochy</w:t>
      </w:r>
      <w:proofErr w:type="spellEnd"/>
      <w:r w:rsidR="00057C89" w:rsidRPr="00E03EA4">
        <w:rPr>
          <w:b w:val="0"/>
          <w:sz w:val="22"/>
          <w:szCs w:val="22"/>
        </w:rPr>
        <w:t xml:space="preserve"> </w:t>
      </w:r>
      <w:proofErr w:type="spellStart"/>
      <w:r w:rsidR="00057C89" w:rsidRPr="00E03EA4">
        <w:rPr>
          <w:b w:val="0"/>
          <w:sz w:val="22"/>
          <w:szCs w:val="22"/>
        </w:rPr>
        <w:t>kože</w:t>
      </w:r>
      <w:proofErr w:type="spellEnd"/>
      <w:r w:rsidR="00057C89" w:rsidRPr="00E03EA4">
        <w:rPr>
          <w:b w:val="0"/>
          <w:sz w:val="22"/>
          <w:szCs w:val="22"/>
        </w:rPr>
        <w:t>.</w:t>
      </w:r>
      <w:r w:rsidR="004738BF" w:rsidRPr="00E03EA4">
        <w:rPr>
          <w:b w:val="0"/>
          <w:sz w:val="22"/>
          <w:szCs w:val="22"/>
        </w:rPr>
        <w:t xml:space="preserve"> </w:t>
      </w:r>
    </w:p>
    <w:p w14:paraId="58A6954E" w14:textId="77777777" w:rsidR="00780926" w:rsidRPr="00E03EA4" w:rsidRDefault="00780926" w:rsidP="00552311">
      <w:pPr>
        <w:rPr>
          <w:szCs w:val="22"/>
        </w:rPr>
      </w:pPr>
    </w:p>
    <w:p w14:paraId="09BABDB0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4.4</w:t>
      </w:r>
      <w:r w:rsidRPr="00E03EA4">
        <w:rPr>
          <w:b/>
          <w:szCs w:val="22"/>
        </w:rPr>
        <w:tab/>
        <w:t>Osobitné upozornenia a opatrenia pri používaní</w:t>
      </w:r>
    </w:p>
    <w:p w14:paraId="5C0BAF13" w14:textId="77777777" w:rsidR="00E1698A" w:rsidRPr="00E03EA4" w:rsidRDefault="00E1698A" w:rsidP="00552311">
      <w:pPr>
        <w:rPr>
          <w:szCs w:val="22"/>
        </w:rPr>
      </w:pPr>
    </w:p>
    <w:p w14:paraId="47485733" w14:textId="34D54652" w:rsidR="001A739E" w:rsidRDefault="004738BF" w:rsidP="00D33E4C">
      <w:pPr>
        <w:ind w:left="0" w:firstLine="0"/>
        <w:rPr>
          <w:szCs w:val="22"/>
        </w:rPr>
      </w:pPr>
      <w:r w:rsidRPr="00E03EA4">
        <w:rPr>
          <w:szCs w:val="22"/>
        </w:rPr>
        <w:t>Suspenziu nie je vhodné aplikovať do vlasov a na ochlpené časti tela.</w:t>
      </w:r>
    </w:p>
    <w:p w14:paraId="3D461D90" w14:textId="77777777" w:rsidR="001A739E" w:rsidRDefault="001A739E" w:rsidP="00D33E4C">
      <w:pPr>
        <w:ind w:left="0" w:firstLine="0"/>
        <w:rPr>
          <w:szCs w:val="22"/>
        </w:rPr>
      </w:pPr>
    </w:p>
    <w:p w14:paraId="45E8F594" w14:textId="496D8E82" w:rsidR="005C59CA" w:rsidRDefault="000D0000" w:rsidP="00D33E4C">
      <w:pPr>
        <w:ind w:left="0" w:firstLine="0"/>
        <w:rPr>
          <w:szCs w:val="22"/>
        </w:rPr>
      </w:pPr>
      <w:r>
        <w:rPr>
          <w:szCs w:val="22"/>
        </w:rPr>
        <w:t>Po</w:t>
      </w:r>
      <w:r w:rsidRPr="00E03EA4">
        <w:rPr>
          <w:szCs w:val="22"/>
        </w:rPr>
        <w:t xml:space="preserve"> </w:t>
      </w:r>
      <w:r w:rsidR="004738BF" w:rsidRPr="00E03EA4">
        <w:rPr>
          <w:szCs w:val="22"/>
        </w:rPr>
        <w:t xml:space="preserve">aplikácii na rozsiahle plochy poškodenej kože môže </w:t>
      </w:r>
      <w:r w:rsidR="009B3674">
        <w:rPr>
          <w:szCs w:val="22"/>
        </w:rPr>
        <w:t>dôjsť k absorpcii lieku do krvi</w:t>
      </w:r>
      <w:r w:rsidR="00FA0A2E">
        <w:rPr>
          <w:szCs w:val="22"/>
        </w:rPr>
        <w:t xml:space="preserve"> v takom množstve, že sa môže prejaviť toxicita zinku.</w:t>
      </w:r>
    </w:p>
    <w:p w14:paraId="1522078F" w14:textId="77777777" w:rsidR="005C59CA" w:rsidRDefault="005C59CA" w:rsidP="00D33E4C">
      <w:pPr>
        <w:ind w:left="0" w:firstLine="0"/>
        <w:rPr>
          <w:szCs w:val="22"/>
        </w:rPr>
      </w:pPr>
    </w:p>
    <w:p w14:paraId="5588B5CA" w14:textId="5F864013" w:rsidR="004738BF" w:rsidRPr="00E03EA4" w:rsidRDefault="005C59CA" w:rsidP="00D33E4C">
      <w:pPr>
        <w:ind w:left="0" w:firstLine="0"/>
        <w:rPr>
          <w:szCs w:val="22"/>
        </w:rPr>
      </w:pPr>
      <w:r>
        <w:rPr>
          <w:szCs w:val="22"/>
        </w:rPr>
        <w:t>Ak sa pri aplikácii dostane suspenzia</w:t>
      </w:r>
      <w:r w:rsidR="00530D9E">
        <w:rPr>
          <w:szCs w:val="22"/>
        </w:rPr>
        <w:t xml:space="preserve"> </w:t>
      </w:r>
      <w:r w:rsidR="004738BF" w:rsidRPr="00E03EA4">
        <w:rPr>
          <w:szCs w:val="22"/>
        </w:rPr>
        <w:t>do vredu</w:t>
      </w:r>
      <w:r>
        <w:rPr>
          <w:szCs w:val="22"/>
        </w:rPr>
        <w:t>,</w:t>
      </w:r>
      <w:r w:rsidR="004738BF" w:rsidRPr="00E03EA4">
        <w:rPr>
          <w:szCs w:val="22"/>
        </w:rPr>
        <w:t xml:space="preserve"> môžu </w:t>
      </w:r>
      <w:r>
        <w:rPr>
          <w:szCs w:val="22"/>
        </w:rPr>
        <w:t xml:space="preserve">sa </w:t>
      </w:r>
      <w:r w:rsidRPr="00F904AF">
        <w:rPr>
          <w:szCs w:val="22"/>
        </w:rPr>
        <w:t>objaviť</w:t>
      </w:r>
      <w:r w:rsidR="004738BF" w:rsidRPr="00F904AF">
        <w:rPr>
          <w:szCs w:val="22"/>
        </w:rPr>
        <w:t xml:space="preserve"> </w:t>
      </w:r>
      <w:proofErr w:type="spellStart"/>
      <w:r w:rsidR="004738BF" w:rsidRPr="00F904AF">
        <w:rPr>
          <w:szCs w:val="22"/>
        </w:rPr>
        <w:t>granulómy</w:t>
      </w:r>
      <w:proofErr w:type="spellEnd"/>
      <w:r w:rsidR="00FA0A2E">
        <w:rPr>
          <w:szCs w:val="22"/>
        </w:rPr>
        <w:t xml:space="preserve"> </w:t>
      </w:r>
      <w:r w:rsidR="00EE2CA4">
        <w:rPr>
          <w:szCs w:val="22"/>
        </w:rPr>
        <w:t>s obsahom</w:t>
      </w:r>
      <w:r w:rsidR="00FA0A2E">
        <w:rPr>
          <w:szCs w:val="22"/>
        </w:rPr>
        <w:t xml:space="preserve"> mastenc</w:t>
      </w:r>
      <w:r w:rsidR="00EE2CA4">
        <w:rPr>
          <w:szCs w:val="22"/>
        </w:rPr>
        <w:t>a</w:t>
      </w:r>
      <w:r w:rsidR="004738BF" w:rsidRPr="00F904AF">
        <w:rPr>
          <w:szCs w:val="22"/>
        </w:rPr>
        <w:t>.</w:t>
      </w:r>
    </w:p>
    <w:p w14:paraId="78B2F31A" w14:textId="77777777" w:rsidR="004738BF" w:rsidRPr="00E03EA4" w:rsidRDefault="004738BF" w:rsidP="00D33E4C">
      <w:pPr>
        <w:ind w:left="0" w:firstLine="0"/>
        <w:rPr>
          <w:szCs w:val="22"/>
        </w:rPr>
      </w:pPr>
    </w:p>
    <w:p w14:paraId="04251BCB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lastRenderedPageBreak/>
        <w:t>4.5</w:t>
      </w:r>
      <w:r w:rsidRPr="00E03EA4">
        <w:rPr>
          <w:b/>
          <w:szCs w:val="22"/>
        </w:rPr>
        <w:tab/>
        <w:t>Liekové a</w:t>
      </w:r>
      <w:r w:rsidR="00A236CF" w:rsidRPr="00E03EA4">
        <w:rPr>
          <w:b/>
          <w:szCs w:val="22"/>
        </w:rPr>
        <w:t> </w:t>
      </w:r>
      <w:r w:rsidRPr="00E03EA4">
        <w:rPr>
          <w:b/>
          <w:szCs w:val="22"/>
        </w:rPr>
        <w:t>iné interakcie</w:t>
      </w:r>
    </w:p>
    <w:p w14:paraId="1EA7EB3A" w14:textId="77777777" w:rsidR="00780926" w:rsidRPr="00E03EA4" w:rsidRDefault="00780926" w:rsidP="00552311">
      <w:pPr>
        <w:rPr>
          <w:szCs w:val="22"/>
        </w:rPr>
      </w:pPr>
    </w:p>
    <w:p w14:paraId="2AF7D78E" w14:textId="77777777" w:rsidR="00780926" w:rsidRPr="00E03EA4" w:rsidRDefault="004738BF" w:rsidP="00552311">
      <w:pPr>
        <w:rPr>
          <w:szCs w:val="22"/>
        </w:rPr>
      </w:pPr>
      <w:r w:rsidRPr="00E03EA4">
        <w:rPr>
          <w:noProof/>
          <w:szCs w:val="22"/>
        </w:rPr>
        <w:t>Žiadne.</w:t>
      </w:r>
    </w:p>
    <w:p w14:paraId="01152101" w14:textId="77777777" w:rsidR="00780926" w:rsidRPr="00E03EA4" w:rsidRDefault="00780926" w:rsidP="00552311">
      <w:pPr>
        <w:rPr>
          <w:szCs w:val="22"/>
        </w:rPr>
      </w:pPr>
    </w:p>
    <w:p w14:paraId="229FE29B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4.6</w:t>
      </w:r>
      <w:r w:rsidRPr="00E03EA4">
        <w:rPr>
          <w:b/>
          <w:szCs w:val="22"/>
        </w:rPr>
        <w:tab/>
      </w:r>
      <w:r w:rsidR="00E1698A" w:rsidRPr="00E03EA4">
        <w:rPr>
          <w:b/>
          <w:noProof/>
          <w:szCs w:val="22"/>
        </w:rPr>
        <w:t>Fertilita, g</w:t>
      </w:r>
      <w:r w:rsidRPr="00E03EA4">
        <w:rPr>
          <w:b/>
          <w:szCs w:val="22"/>
        </w:rPr>
        <w:t>ravidita a</w:t>
      </w:r>
      <w:r w:rsidR="00BD7004" w:rsidRPr="00E03EA4">
        <w:rPr>
          <w:b/>
          <w:szCs w:val="22"/>
        </w:rPr>
        <w:t> </w:t>
      </w:r>
      <w:r w:rsidRPr="00E03EA4">
        <w:rPr>
          <w:b/>
          <w:szCs w:val="22"/>
        </w:rPr>
        <w:t>laktácia</w:t>
      </w:r>
    </w:p>
    <w:p w14:paraId="6AC51379" w14:textId="77777777" w:rsidR="00E1698A" w:rsidRPr="00E03EA4" w:rsidRDefault="00E1698A" w:rsidP="00552311">
      <w:pPr>
        <w:rPr>
          <w:szCs w:val="22"/>
        </w:rPr>
      </w:pPr>
    </w:p>
    <w:p w14:paraId="2588F305" w14:textId="77777777" w:rsidR="00E1698A" w:rsidRDefault="00E1698A" w:rsidP="00552311">
      <w:pPr>
        <w:rPr>
          <w:noProof/>
          <w:szCs w:val="22"/>
          <w:u w:val="single"/>
        </w:rPr>
      </w:pPr>
      <w:r w:rsidRPr="00E03EA4">
        <w:rPr>
          <w:noProof/>
          <w:szCs w:val="22"/>
          <w:u w:val="single"/>
        </w:rPr>
        <w:t>Gravidita</w:t>
      </w:r>
    </w:p>
    <w:p w14:paraId="11DFD1D3" w14:textId="77777777" w:rsidR="005C59CA" w:rsidRPr="00E03EA4" w:rsidRDefault="005C59CA" w:rsidP="00552311">
      <w:pPr>
        <w:rPr>
          <w:noProof/>
          <w:szCs w:val="22"/>
          <w:u w:val="single"/>
        </w:rPr>
      </w:pPr>
    </w:p>
    <w:p w14:paraId="5281384F" w14:textId="3C550373" w:rsidR="004738BF" w:rsidRPr="00E03EA4" w:rsidRDefault="005C59CA" w:rsidP="00552311">
      <w:pPr>
        <w:rPr>
          <w:noProof/>
          <w:szCs w:val="22"/>
        </w:rPr>
      </w:pPr>
      <w:r>
        <w:rPr>
          <w:noProof/>
          <w:szCs w:val="22"/>
        </w:rPr>
        <w:t>Tento liek sa môže používať počas tehotenstva</w:t>
      </w:r>
      <w:r w:rsidR="004738BF" w:rsidRPr="00E03EA4">
        <w:rPr>
          <w:noProof/>
          <w:szCs w:val="22"/>
        </w:rPr>
        <w:t xml:space="preserve"> v rámci uvedených indikácií.</w:t>
      </w:r>
    </w:p>
    <w:p w14:paraId="425A126E" w14:textId="77777777" w:rsidR="005C59CA" w:rsidRDefault="005C59CA" w:rsidP="00552311">
      <w:pPr>
        <w:rPr>
          <w:noProof/>
          <w:szCs w:val="22"/>
          <w:u w:val="single"/>
        </w:rPr>
      </w:pPr>
    </w:p>
    <w:p w14:paraId="1481D6BD" w14:textId="77777777" w:rsidR="00E1698A" w:rsidRDefault="00BB6D67" w:rsidP="00552311">
      <w:pPr>
        <w:rPr>
          <w:noProof/>
          <w:szCs w:val="22"/>
          <w:u w:val="single"/>
        </w:rPr>
      </w:pPr>
      <w:r w:rsidRPr="00E03EA4">
        <w:rPr>
          <w:noProof/>
          <w:szCs w:val="22"/>
          <w:u w:val="single"/>
        </w:rPr>
        <w:t>Dojčenie</w:t>
      </w:r>
    </w:p>
    <w:p w14:paraId="5417BCCB" w14:textId="77777777" w:rsidR="005C59CA" w:rsidRPr="00E03EA4" w:rsidRDefault="005C59CA" w:rsidP="00552311">
      <w:pPr>
        <w:rPr>
          <w:noProof/>
          <w:szCs w:val="22"/>
        </w:rPr>
      </w:pPr>
    </w:p>
    <w:p w14:paraId="2DB29110" w14:textId="77777777" w:rsidR="00780926" w:rsidRPr="00E03EA4" w:rsidRDefault="004738BF" w:rsidP="00552311">
      <w:pPr>
        <w:rPr>
          <w:szCs w:val="22"/>
        </w:rPr>
      </w:pPr>
      <w:r w:rsidRPr="00E03EA4">
        <w:rPr>
          <w:szCs w:val="22"/>
        </w:rPr>
        <w:t>Tento liek sa môže používať počas dojčenia v rámci uvedených indikácií.</w:t>
      </w:r>
    </w:p>
    <w:p w14:paraId="3673DA12" w14:textId="77777777" w:rsidR="004738BF" w:rsidRPr="00E03EA4" w:rsidRDefault="004738BF" w:rsidP="00552311">
      <w:pPr>
        <w:rPr>
          <w:szCs w:val="22"/>
        </w:rPr>
      </w:pPr>
    </w:p>
    <w:p w14:paraId="1581B46A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4.7</w:t>
      </w:r>
      <w:r w:rsidRPr="00E03EA4">
        <w:rPr>
          <w:b/>
          <w:szCs w:val="22"/>
        </w:rPr>
        <w:tab/>
        <w:t>Ovplyvnenie schopnosti viesť vozidlá a</w:t>
      </w:r>
      <w:r w:rsidR="00F9666C" w:rsidRPr="00E03EA4">
        <w:rPr>
          <w:b/>
          <w:szCs w:val="22"/>
        </w:rPr>
        <w:t> </w:t>
      </w:r>
      <w:r w:rsidRPr="00E03EA4">
        <w:rPr>
          <w:b/>
          <w:szCs w:val="22"/>
        </w:rPr>
        <w:t>obsluhovať stroje</w:t>
      </w:r>
    </w:p>
    <w:p w14:paraId="2BF3121D" w14:textId="77777777" w:rsidR="00780926" w:rsidRPr="00E03EA4" w:rsidRDefault="00780926" w:rsidP="00552311">
      <w:pPr>
        <w:rPr>
          <w:szCs w:val="22"/>
        </w:rPr>
      </w:pPr>
    </w:p>
    <w:p w14:paraId="5DBF1086" w14:textId="27E60689" w:rsidR="00780926" w:rsidRDefault="00FA0A2E" w:rsidP="00552311">
      <w:pPr>
        <w:rPr>
          <w:szCs w:val="22"/>
        </w:rPr>
      </w:pPr>
      <w:r>
        <w:rPr>
          <w:szCs w:val="22"/>
        </w:rPr>
        <w:t>Netýka sa.</w:t>
      </w:r>
    </w:p>
    <w:p w14:paraId="3E957F33" w14:textId="77777777" w:rsidR="00FA0A2E" w:rsidRPr="00E03EA4" w:rsidRDefault="00FA0A2E" w:rsidP="00552311">
      <w:pPr>
        <w:rPr>
          <w:szCs w:val="22"/>
        </w:rPr>
      </w:pPr>
    </w:p>
    <w:p w14:paraId="05E9DED1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4.8</w:t>
      </w:r>
      <w:r w:rsidRPr="00E03EA4">
        <w:rPr>
          <w:b/>
          <w:szCs w:val="22"/>
        </w:rPr>
        <w:tab/>
        <w:t>Nežiaduce účinky</w:t>
      </w:r>
    </w:p>
    <w:p w14:paraId="7815AE3F" w14:textId="77777777" w:rsidR="00780926" w:rsidRPr="00E03EA4" w:rsidRDefault="00780926" w:rsidP="00552311">
      <w:pPr>
        <w:rPr>
          <w:szCs w:val="22"/>
        </w:rPr>
      </w:pPr>
    </w:p>
    <w:p w14:paraId="72CA9B2C" w14:textId="247237DC" w:rsidR="00DF4516" w:rsidRPr="00E03EA4" w:rsidRDefault="00DF4516" w:rsidP="00D33E4C">
      <w:pPr>
        <w:ind w:left="0" w:firstLine="0"/>
        <w:rPr>
          <w:szCs w:val="22"/>
        </w:rPr>
      </w:pPr>
      <w:r w:rsidRPr="00E03EA4">
        <w:rPr>
          <w:szCs w:val="22"/>
        </w:rPr>
        <w:t>Nežiaduce účinky sú zoradené podľa frekvencie na základe nasledujúcej konve</w:t>
      </w:r>
      <w:r w:rsidR="00731ADD">
        <w:rPr>
          <w:szCs w:val="22"/>
        </w:rPr>
        <w:t>n</w:t>
      </w:r>
      <w:r w:rsidRPr="00E03EA4">
        <w:rPr>
          <w:szCs w:val="22"/>
        </w:rPr>
        <w:t>cie:</w:t>
      </w:r>
    </w:p>
    <w:p w14:paraId="61AFE397" w14:textId="77777777" w:rsidR="00EF3669" w:rsidRPr="00E03EA4" w:rsidRDefault="00EF3669" w:rsidP="00552311">
      <w:pPr>
        <w:rPr>
          <w:bCs/>
          <w:szCs w:val="22"/>
        </w:rPr>
      </w:pPr>
      <w:r w:rsidRPr="00E03EA4">
        <w:rPr>
          <w:bCs/>
          <w:szCs w:val="22"/>
        </w:rPr>
        <w:t>veľmi časté (≥ 1/10),</w:t>
      </w:r>
    </w:p>
    <w:p w14:paraId="33BAF465" w14:textId="77777777" w:rsidR="00EF3669" w:rsidRPr="00E03EA4" w:rsidRDefault="00EF3669" w:rsidP="00552311">
      <w:pPr>
        <w:rPr>
          <w:bCs/>
          <w:szCs w:val="22"/>
        </w:rPr>
      </w:pPr>
      <w:r w:rsidRPr="00E03EA4">
        <w:rPr>
          <w:bCs/>
          <w:szCs w:val="22"/>
        </w:rPr>
        <w:t>časté (≥ 1/100 až &lt; 1/10),</w:t>
      </w:r>
    </w:p>
    <w:p w14:paraId="263E86AF" w14:textId="77777777" w:rsidR="00EF3669" w:rsidRPr="00E03EA4" w:rsidRDefault="00EF3669" w:rsidP="00552311">
      <w:pPr>
        <w:rPr>
          <w:bCs/>
          <w:szCs w:val="22"/>
        </w:rPr>
      </w:pPr>
      <w:r w:rsidRPr="00E03EA4">
        <w:rPr>
          <w:bCs/>
          <w:szCs w:val="22"/>
        </w:rPr>
        <w:t>menej časté (≥ 1/1 000 až &lt; 1/100),</w:t>
      </w:r>
    </w:p>
    <w:p w14:paraId="47C19FB2" w14:textId="77777777" w:rsidR="00EF3669" w:rsidRPr="00E03EA4" w:rsidRDefault="00EF3669" w:rsidP="00552311">
      <w:pPr>
        <w:rPr>
          <w:bCs/>
          <w:szCs w:val="22"/>
        </w:rPr>
      </w:pPr>
      <w:r w:rsidRPr="00E03EA4">
        <w:rPr>
          <w:bCs/>
          <w:szCs w:val="22"/>
        </w:rPr>
        <w:t>zriedkavé (≥ 1/10 000 až &lt; 1/1 000),</w:t>
      </w:r>
    </w:p>
    <w:p w14:paraId="6A184B60" w14:textId="77777777" w:rsidR="00EF3669" w:rsidRPr="00E03EA4" w:rsidRDefault="00EF3669" w:rsidP="00552311">
      <w:pPr>
        <w:rPr>
          <w:bCs/>
          <w:szCs w:val="22"/>
        </w:rPr>
      </w:pPr>
      <w:r w:rsidRPr="00E03EA4">
        <w:rPr>
          <w:bCs/>
          <w:szCs w:val="22"/>
        </w:rPr>
        <w:t>veľmi zriedkavé (&lt; 1/10 000),</w:t>
      </w:r>
    </w:p>
    <w:p w14:paraId="4110884D" w14:textId="77777777" w:rsidR="00EF3669" w:rsidRPr="00E03EA4" w:rsidRDefault="00EF3669" w:rsidP="00552311">
      <w:pPr>
        <w:rPr>
          <w:bCs/>
          <w:szCs w:val="22"/>
        </w:rPr>
      </w:pPr>
      <w:r w:rsidRPr="00E03EA4">
        <w:rPr>
          <w:bCs/>
          <w:szCs w:val="22"/>
        </w:rPr>
        <w:t>neznáme (z dostupných údajov).</w:t>
      </w:r>
    </w:p>
    <w:p w14:paraId="3249D76D" w14:textId="77777777" w:rsidR="00EF3669" w:rsidRDefault="00EF3669" w:rsidP="00D33E4C">
      <w:pPr>
        <w:ind w:left="0" w:firstLine="0"/>
        <w:rPr>
          <w:szCs w:val="22"/>
        </w:rPr>
      </w:pPr>
    </w:p>
    <w:p w14:paraId="55DA4830" w14:textId="77777777" w:rsidR="009D68E1" w:rsidRDefault="009D68E1" w:rsidP="00D33E4C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Poruchy kože a podkožného tkaniva</w:t>
      </w:r>
    </w:p>
    <w:p w14:paraId="3210403E" w14:textId="77777777" w:rsidR="009D68E1" w:rsidRPr="00D33E4C" w:rsidRDefault="009D68E1" w:rsidP="00D33E4C">
      <w:pPr>
        <w:ind w:left="0" w:firstLine="0"/>
        <w:rPr>
          <w:szCs w:val="22"/>
          <w:u w:val="single"/>
        </w:rPr>
      </w:pPr>
    </w:p>
    <w:p w14:paraId="347D4618" w14:textId="4CD5A7AC" w:rsidR="00EF3669" w:rsidRPr="00E03EA4" w:rsidRDefault="00EF3669" w:rsidP="00D33E4C">
      <w:pPr>
        <w:ind w:left="0" w:firstLine="0"/>
        <w:rPr>
          <w:szCs w:val="22"/>
        </w:rPr>
      </w:pPr>
      <w:r w:rsidRPr="00D33E4C">
        <w:rPr>
          <w:i/>
          <w:szCs w:val="22"/>
        </w:rPr>
        <w:t>Zriedkavé</w:t>
      </w:r>
      <w:r w:rsidR="009D68E1">
        <w:rPr>
          <w:szCs w:val="22"/>
        </w:rPr>
        <w:t>:</w:t>
      </w:r>
    </w:p>
    <w:p w14:paraId="44F6C9B4" w14:textId="77777777" w:rsidR="00EF3669" w:rsidRDefault="00123B8D" w:rsidP="00D33E4C">
      <w:pPr>
        <w:numPr>
          <w:ilvl w:val="0"/>
          <w:numId w:val="13"/>
        </w:numPr>
        <w:ind w:left="567" w:hanging="567"/>
        <w:rPr>
          <w:szCs w:val="22"/>
        </w:rPr>
      </w:pPr>
      <w:r w:rsidRPr="00E03EA4">
        <w:rPr>
          <w:szCs w:val="22"/>
        </w:rPr>
        <w:t>prechodný pocit pálenia bezprostredne po aplikácii</w:t>
      </w:r>
      <w:r w:rsidR="005116DA">
        <w:rPr>
          <w:szCs w:val="22"/>
        </w:rPr>
        <w:t>.</w:t>
      </w:r>
    </w:p>
    <w:p w14:paraId="4AA4E711" w14:textId="77777777" w:rsidR="005116DA" w:rsidRDefault="005116DA" w:rsidP="00D33E4C">
      <w:pPr>
        <w:rPr>
          <w:szCs w:val="22"/>
        </w:rPr>
      </w:pPr>
    </w:p>
    <w:p w14:paraId="33414780" w14:textId="77777777" w:rsidR="005116DA" w:rsidRPr="005116DA" w:rsidRDefault="005116DA" w:rsidP="00D33E4C">
      <w:pPr>
        <w:rPr>
          <w:szCs w:val="22"/>
        </w:rPr>
      </w:pPr>
      <w:r>
        <w:rPr>
          <w:i/>
          <w:szCs w:val="22"/>
        </w:rPr>
        <w:t>Veľmi zriedkavé:</w:t>
      </w:r>
    </w:p>
    <w:p w14:paraId="6A60C88C" w14:textId="3B8E4687" w:rsidR="00123B8D" w:rsidRPr="00E03EA4" w:rsidRDefault="00123B8D" w:rsidP="00D33E4C">
      <w:pPr>
        <w:numPr>
          <w:ilvl w:val="0"/>
          <w:numId w:val="13"/>
        </w:numPr>
        <w:ind w:left="567" w:hanging="567"/>
        <w:rPr>
          <w:szCs w:val="22"/>
        </w:rPr>
      </w:pPr>
      <w:r w:rsidRPr="00E03EA4">
        <w:rPr>
          <w:szCs w:val="22"/>
        </w:rPr>
        <w:t>podráždenie</w:t>
      </w:r>
      <w:r w:rsidR="00D07BC1">
        <w:rPr>
          <w:szCs w:val="22"/>
        </w:rPr>
        <w:t xml:space="preserve"> v mieste aplikácie</w:t>
      </w:r>
      <w:r w:rsidRPr="00E03EA4">
        <w:rPr>
          <w:szCs w:val="22"/>
        </w:rPr>
        <w:t xml:space="preserve">. </w:t>
      </w:r>
    </w:p>
    <w:p w14:paraId="1DFA94E7" w14:textId="77777777" w:rsidR="00780926" w:rsidRPr="00E03EA4" w:rsidRDefault="00780926" w:rsidP="00552311">
      <w:pPr>
        <w:rPr>
          <w:szCs w:val="22"/>
        </w:rPr>
      </w:pPr>
    </w:p>
    <w:p w14:paraId="312F26EE" w14:textId="77777777" w:rsidR="007E5956" w:rsidRDefault="007E5956" w:rsidP="00552311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  <w:r w:rsidRPr="00E03EA4">
        <w:rPr>
          <w:noProof/>
          <w:szCs w:val="22"/>
          <w:u w:val="single"/>
        </w:rPr>
        <w:t>Hlásenie podozrení na nežiaduce reakcie</w:t>
      </w:r>
    </w:p>
    <w:p w14:paraId="78F53719" w14:textId="77777777" w:rsidR="00D07BC1" w:rsidRPr="00E03EA4" w:rsidRDefault="00D07BC1" w:rsidP="00552311">
      <w:pPr>
        <w:suppressLineNumbers/>
        <w:autoSpaceDE w:val="0"/>
        <w:autoSpaceDN w:val="0"/>
        <w:adjustRightInd w:val="0"/>
        <w:rPr>
          <w:szCs w:val="22"/>
          <w:u w:val="single"/>
        </w:rPr>
      </w:pPr>
    </w:p>
    <w:p w14:paraId="724FB496" w14:textId="77777777" w:rsidR="007E5956" w:rsidRPr="00E03EA4" w:rsidRDefault="007E5956" w:rsidP="00552311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E03EA4">
        <w:rPr>
          <w:noProof/>
          <w:szCs w:val="22"/>
        </w:rPr>
        <w:t>Hlásenie podozrení na nežiaduce reakcie po registrácii lieku je dôležité.</w:t>
      </w:r>
      <w:r w:rsidRPr="00E03EA4">
        <w:rPr>
          <w:szCs w:val="22"/>
        </w:rPr>
        <w:t xml:space="preserve"> </w:t>
      </w:r>
      <w:r w:rsidRPr="00E03EA4">
        <w:rPr>
          <w:noProof/>
          <w:szCs w:val="22"/>
        </w:rPr>
        <w:t>Umožňuje priebežné monitorovanie pomeru prínosu a rizika lieku.</w:t>
      </w:r>
      <w:r w:rsidRPr="00E03EA4">
        <w:rPr>
          <w:szCs w:val="22"/>
        </w:rPr>
        <w:t xml:space="preserve"> Od </w:t>
      </w:r>
      <w:r w:rsidRPr="00E03EA4">
        <w:rPr>
          <w:noProof/>
          <w:szCs w:val="22"/>
        </w:rPr>
        <w:t xml:space="preserve">zdravotníckych pracovníkov sa vyžaduje, aby hlásili akékoľvek podozrenia na nežiaduce reakcie </w:t>
      </w:r>
      <w:r w:rsidR="00F66A28" w:rsidRPr="00E03EA4">
        <w:rPr>
          <w:noProof/>
          <w:szCs w:val="22"/>
        </w:rPr>
        <w:t xml:space="preserve">na </w:t>
      </w:r>
      <w:r w:rsidRPr="00E03EA4">
        <w:rPr>
          <w:noProof/>
          <w:szCs w:val="22"/>
          <w:highlight w:val="lightGray"/>
        </w:rPr>
        <w:t xml:space="preserve">národné </w:t>
      </w:r>
      <w:r w:rsidR="00F66A28" w:rsidRPr="00E03EA4">
        <w:rPr>
          <w:noProof/>
          <w:szCs w:val="22"/>
          <w:highlight w:val="lightGray"/>
        </w:rPr>
        <w:t xml:space="preserve">centrum </w:t>
      </w:r>
      <w:r w:rsidRPr="00E03EA4">
        <w:rPr>
          <w:noProof/>
          <w:szCs w:val="22"/>
          <w:highlight w:val="lightGray"/>
        </w:rPr>
        <w:t>hlásenia uvedené v </w:t>
      </w:r>
      <w:hyperlink r:id="rId9" w:history="1">
        <w:r w:rsidRPr="00E03EA4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E03EA4">
        <w:rPr>
          <w:noProof/>
          <w:szCs w:val="22"/>
        </w:rPr>
        <w:t>.</w:t>
      </w:r>
    </w:p>
    <w:p w14:paraId="76CFDE18" w14:textId="77777777" w:rsidR="007E5956" w:rsidRPr="00E03EA4" w:rsidRDefault="007E5956" w:rsidP="00552311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1F882573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4.9</w:t>
      </w:r>
      <w:r w:rsidRPr="00E03EA4">
        <w:rPr>
          <w:b/>
          <w:szCs w:val="22"/>
        </w:rPr>
        <w:tab/>
        <w:t>Predávkovanie</w:t>
      </w:r>
    </w:p>
    <w:p w14:paraId="45116174" w14:textId="77777777" w:rsidR="00780926" w:rsidRDefault="00780926" w:rsidP="00552311">
      <w:pPr>
        <w:rPr>
          <w:szCs w:val="22"/>
        </w:rPr>
      </w:pPr>
    </w:p>
    <w:p w14:paraId="5E6EBB28" w14:textId="5C34891A" w:rsidR="00123B8D" w:rsidRPr="00E03EA4" w:rsidRDefault="006A6338" w:rsidP="00D33E4C">
      <w:pPr>
        <w:ind w:left="0" w:firstLine="0"/>
        <w:rPr>
          <w:szCs w:val="22"/>
        </w:rPr>
      </w:pPr>
      <w:r>
        <w:rPr>
          <w:szCs w:val="22"/>
        </w:rPr>
        <w:t>Nebol hlásený žiaden prípad predávkovania.</w:t>
      </w:r>
      <w:r w:rsidR="00783EF4">
        <w:rPr>
          <w:szCs w:val="22"/>
        </w:rPr>
        <w:t xml:space="preserve"> </w:t>
      </w:r>
      <w:r w:rsidR="00123B8D" w:rsidRPr="00E03EA4">
        <w:rPr>
          <w:szCs w:val="22"/>
        </w:rPr>
        <w:t xml:space="preserve">Pri správnom použití </w:t>
      </w:r>
      <w:r w:rsidR="00783EF4">
        <w:rPr>
          <w:szCs w:val="22"/>
        </w:rPr>
        <w:t xml:space="preserve">tohto </w:t>
      </w:r>
      <w:r w:rsidR="00123B8D" w:rsidRPr="00E03EA4">
        <w:rPr>
          <w:szCs w:val="22"/>
        </w:rPr>
        <w:t xml:space="preserve">lieku predávkovanie nie je možné. </w:t>
      </w:r>
    </w:p>
    <w:p w14:paraId="590EE81D" w14:textId="77777777" w:rsidR="00783EF4" w:rsidRDefault="00783EF4" w:rsidP="00D33E4C">
      <w:pPr>
        <w:ind w:left="0" w:firstLine="0"/>
        <w:rPr>
          <w:szCs w:val="22"/>
          <w:lang w:val="cs-CZ"/>
        </w:rPr>
      </w:pPr>
    </w:p>
    <w:p w14:paraId="2BEB80AB" w14:textId="33785AD8" w:rsidR="00123B8D" w:rsidRPr="00E03EA4" w:rsidRDefault="00974259" w:rsidP="00D33E4C">
      <w:pPr>
        <w:ind w:left="0" w:firstLine="0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Ak</w:t>
      </w:r>
      <w:proofErr w:type="spellEnd"/>
      <w:r>
        <w:rPr>
          <w:szCs w:val="22"/>
          <w:lang w:val="cs-CZ"/>
        </w:rPr>
        <w:t xml:space="preserve"> náhodou </w:t>
      </w:r>
      <w:proofErr w:type="spellStart"/>
      <w:r>
        <w:rPr>
          <w:szCs w:val="22"/>
          <w:lang w:val="cs-CZ"/>
        </w:rPr>
        <w:t>dieť</w:t>
      </w:r>
      <w:r w:rsidR="00783EF4">
        <w:rPr>
          <w:szCs w:val="22"/>
          <w:lang w:val="cs-CZ"/>
        </w:rPr>
        <w:t>a</w:t>
      </w:r>
      <w:proofErr w:type="spellEnd"/>
      <w:r w:rsidR="00783EF4">
        <w:rPr>
          <w:szCs w:val="22"/>
          <w:lang w:val="cs-CZ"/>
        </w:rPr>
        <w:t xml:space="preserve"> požije tento </w:t>
      </w:r>
      <w:proofErr w:type="spellStart"/>
      <w:r w:rsidR="00783EF4">
        <w:rPr>
          <w:szCs w:val="22"/>
          <w:lang w:val="cs-CZ"/>
        </w:rPr>
        <w:t>liek</w:t>
      </w:r>
      <w:proofErr w:type="spellEnd"/>
      <w:r w:rsidR="00783EF4">
        <w:rPr>
          <w:szCs w:val="22"/>
          <w:lang w:val="cs-CZ"/>
        </w:rPr>
        <w:t xml:space="preserve">, </w:t>
      </w:r>
      <w:proofErr w:type="spellStart"/>
      <w:r w:rsidR="00123B8D" w:rsidRPr="00E03EA4">
        <w:rPr>
          <w:szCs w:val="22"/>
          <w:lang w:val="cs-CZ"/>
        </w:rPr>
        <w:t>treba</w:t>
      </w:r>
      <w:proofErr w:type="spellEnd"/>
      <w:r w:rsidR="00123B8D" w:rsidRPr="00E03EA4">
        <w:rPr>
          <w:szCs w:val="22"/>
          <w:lang w:val="cs-CZ"/>
        </w:rPr>
        <w:t xml:space="preserve"> </w:t>
      </w:r>
      <w:proofErr w:type="spellStart"/>
      <w:r w:rsidR="00123B8D" w:rsidRPr="00E03EA4">
        <w:rPr>
          <w:szCs w:val="22"/>
          <w:lang w:val="cs-CZ"/>
        </w:rPr>
        <w:t>vyvolať</w:t>
      </w:r>
      <w:proofErr w:type="spellEnd"/>
      <w:r w:rsidR="00123B8D" w:rsidRPr="00E03EA4">
        <w:rPr>
          <w:szCs w:val="22"/>
          <w:lang w:val="cs-CZ"/>
        </w:rPr>
        <w:t xml:space="preserve"> </w:t>
      </w:r>
      <w:proofErr w:type="spellStart"/>
      <w:r w:rsidR="00123B8D" w:rsidRPr="00E03EA4">
        <w:rPr>
          <w:szCs w:val="22"/>
          <w:lang w:val="cs-CZ"/>
        </w:rPr>
        <w:t>vracanie</w:t>
      </w:r>
      <w:proofErr w:type="spellEnd"/>
      <w:r w:rsidR="00123B8D" w:rsidRPr="00E03EA4">
        <w:rPr>
          <w:szCs w:val="22"/>
          <w:lang w:val="cs-CZ"/>
        </w:rPr>
        <w:t xml:space="preserve"> a </w:t>
      </w:r>
      <w:proofErr w:type="spellStart"/>
      <w:r w:rsidR="00123B8D" w:rsidRPr="00E03EA4">
        <w:rPr>
          <w:szCs w:val="22"/>
          <w:lang w:val="cs-CZ"/>
        </w:rPr>
        <w:t>vyhľadať</w:t>
      </w:r>
      <w:proofErr w:type="spellEnd"/>
      <w:r w:rsidR="00123B8D" w:rsidRPr="00E03EA4">
        <w:rPr>
          <w:szCs w:val="22"/>
          <w:lang w:val="cs-CZ"/>
        </w:rPr>
        <w:t xml:space="preserve"> </w:t>
      </w:r>
      <w:proofErr w:type="spellStart"/>
      <w:r w:rsidR="00123B8D" w:rsidRPr="00E03EA4">
        <w:rPr>
          <w:szCs w:val="22"/>
          <w:lang w:val="cs-CZ"/>
        </w:rPr>
        <w:t>lekára</w:t>
      </w:r>
      <w:proofErr w:type="spellEnd"/>
      <w:r w:rsidR="00123B8D" w:rsidRPr="00E03EA4">
        <w:rPr>
          <w:szCs w:val="22"/>
          <w:lang w:val="cs-CZ"/>
        </w:rPr>
        <w:t>.</w:t>
      </w:r>
    </w:p>
    <w:p w14:paraId="04B3FBB0" w14:textId="77777777" w:rsidR="00780926" w:rsidRPr="00E03EA4" w:rsidRDefault="00780926" w:rsidP="00552311">
      <w:pPr>
        <w:rPr>
          <w:szCs w:val="22"/>
        </w:rPr>
      </w:pPr>
    </w:p>
    <w:p w14:paraId="07CB4111" w14:textId="77777777" w:rsidR="00780926" w:rsidRPr="00E03EA4" w:rsidRDefault="00780926" w:rsidP="00552311">
      <w:pPr>
        <w:rPr>
          <w:szCs w:val="22"/>
        </w:rPr>
      </w:pPr>
    </w:p>
    <w:p w14:paraId="1B8BF083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5.</w:t>
      </w:r>
      <w:r w:rsidRPr="00E03EA4">
        <w:rPr>
          <w:b/>
          <w:szCs w:val="22"/>
        </w:rPr>
        <w:tab/>
        <w:t>FARMAKOLOGICKÉ VLASTNOSTI</w:t>
      </w:r>
    </w:p>
    <w:p w14:paraId="62968211" w14:textId="77777777" w:rsidR="00780926" w:rsidRPr="00E03EA4" w:rsidRDefault="00780926" w:rsidP="00552311">
      <w:pPr>
        <w:rPr>
          <w:bCs/>
          <w:szCs w:val="22"/>
        </w:rPr>
      </w:pPr>
    </w:p>
    <w:p w14:paraId="4308B405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5.1</w:t>
      </w:r>
      <w:r w:rsidRPr="00E03EA4">
        <w:rPr>
          <w:b/>
          <w:szCs w:val="22"/>
        </w:rPr>
        <w:tab/>
      </w:r>
      <w:proofErr w:type="spellStart"/>
      <w:r w:rsidRPr="00E03EA4">
        <w:rPr>
          <w:b/>
          <w:szCs w:val="22"/>
        </w:rPr>
        <w:t>Farmakodynamické</w:t>
      </w:r>
      <w:proofErr w:type="spellEnd"/>
      <w:r w:rsidRPr="00E03EA4">
        <w:rPr>
          <w:b/>
          <w:szCs w:val="22"/>
        </w:rPr>
        <w:t xml:space="preserve"> vlastnosti</w:t>
      </w:r>
    </w:p>
    <w:p w14:paraId="3FEF0898" w14:textId="77777777" w:rsidR="00780926" w:rsidRPr="00E03EA4" w:rsidRDefault="00780926" w:rsidP="00552311">
      <w:pPr>
        <w:rPr>
          <w:szCs w:val="22"/>
        </w:rPr>
      </w:pPr>
    </w:p>
    <w:p w14:paraId="502994D2" w14:textId="1ADAC978" w:rsidR="00780926" w:rsidRPr="00E03EA4" w:rsidRDefault="00780926" w:rsidP="00D33E4C">
      <w:pPr>
        <w:ind w:left="0" w:firstLine="0"/>
        <w:outlineLvl w:val="0"/>
        <w:rPr>
          <w:szCs w:val="22"/>
        </w:rPr>
      </w:pPr>
      <w:proofErr w:type="spellStart"/>
      <w:r w:rsidRPr="00E03EA4">
        <w:rPr>
          <w:szCs w:val="22"/>
        </w:rPr>
        <w:t>Farmakoterapeutická</w:t>
      </w:r>
      <w:proofErr w:type="spellEnd"/>
      <w:r w:rsidRPr="00E03EA4">
        <w:rPr>
          <w:szCs w:val="22"/>
        </w:rPr>
        <w:t xml:space="preserve"> skupina: </w:t>
      </w:r>
      <w:proofErr w:type="spellStart"/>
      <w:r w:rsidR="005D0DC0">
        <w:rPr>
          <w:szCs w:val="22"/>
        </w:rPr>
        <w:t>emolienciá</w:t>
      </w:r>
      <w:proofErr w:type="spellEnd"/>
      <w:r w:rsidR="005D0DC0">
        <w:rPr>
          <w:szCs w:val="22"/>
        </w:rPr>
        <w:t xml:space="preserve"> a </w:t>
      </w:r>
      <w:proofErr w:type="spellStart"/>
      <w:r w:rsidR="005D0DC0">
        <w:rPr>
          <w:szCs w:val="22"/>
        </w:rPr>
        <w:t>dermatoprotektíva</w:t>
      </w:r>
      <w:proofErr w:type="spellEnd"/>
      <w:r w:rsidRPr="00E03EA4">
        <w:rPr>
          <w:szCs w:val="22"/>
        </w:rPr>
        <w:t>,</w:t>
      </w:r>
      <w:r w:rsidR="002D1486">
        <w:rPr>
          <w:szCs w:val="22"/>
        </w:rPr>
        <w:t xml:space="preserve"> liečivá obsahujúce zinok,</w:t>
      </w:r>
      <w:r w:rsidR="002D1486">
        <w:rPr>
          <w:szCs w:val="22"/>
        </w:rPr>
        <w:br/>
      </w:r>
      <w:r w:rsidRPr="00E03EA4">
        <w:rPr>
          <w:szCs w:val="22"/>
        </w:rPr>
        <w:t xml:space="preserve">ATC kód: </w:t>
      </w:r>
      <w:r w:rsidR="00123B8D" w:rsidRPr="00E03EA4">
        <w:rPr>
          <w:szCs w:val="22"/>
        </w:rPr>
        <w:t>D02AB</w:t>
      </w:r>
      <w:r w:rsidR="005D0DC0">
        <w:rPr>
          <w:szCs w:val="22"/>
        </w:rPr>
        <w:t>.</w:t>
      </w:r>
    </w:p>
    <w:p w14:paraId="663F21D1" w14:textId="77777777" w:rsidR="00780926" w:rsidRPr="00E03EA4" w:rsidRDefault="00780926" w:rsidP="00552311">
      <w:pPr>
        <w:ind w:left="0" w:firstLine="0"/>
        <w:outlineLvl w:val="0"/>
        <w:rPr>
          <w:szCs w:val="22"/>
        </w:rPr>
      </w:pPr>
    </w:p>
    <w:p w14:paraId="1F012D7D" w14:textId="77777777" w:rsidR="00E1698A" w:rsidRDefault="00B06E24" w:rsidP="00552311">
      <w:pPr>
        <w:autoSpaceDE w:val="0"/>
        <w:autoSpaceDN w:val="0"/>
        <w:adjustRightInd w:val="0"/>
        <w:rPr>
          <w:szCs w:val="22"/>
          <w:u w:val="single"/>
        </w:rPr>
      </w:pPr>
      <w:r w:rsidRPr="00E03EA4">
        <w:rPr>
          <w:szCs w:val="22"/>
          <w:u w:val="single"/>
        </w:rPr>
        <w:lastRenderedPageBreak/>
        <w:t>Mechanizmus účinku</w:t>
      </w:r>
    </w:p>
    <w:p w14:paraId="0B3AD0BB" w14:textId="77777777" w:rsidR="00C9522D" w:rsidRPr="00E03EA4" w:rsidRDefault="00C9522D" w:rsidP="00552311">
      <w:pPr>
        <w:autoSpaceDE w:val="0"/>
        <w:autoSpaceDN w:val="0"/>
        <w:adjustRightInd w:val="0"/>
        <w:rPr>
          <w:szCs w:val="22"/>
        </w:rPr>
      </w:pPr>
    </w:p>
    <w:p w14:paraId="6A6651E0" w14:textId="77777777" w:rsidR="00123B8D" w:rsidRPr="00E03EA4" w:rsidRDefault="00123B8D" w:rsidP="00D33E4C">
      <w:pPr>
        <w:ind w:left="0" w:firstLine="0"/>
        <w:rPr>
          <w:szCs w:val="22"/>
        </w:rPr>
      </w:pPr>
      <w:r w:rsidRPr="00E03EA4">
        <w:rPr>
          <w:szCs w:val="22"/>
        </w:rPr>
        <w:t xml:space="preserve">Oxid zinočnatý pôsobí slabo </w:t>
      </w:r>
      <w:proofErr w:type="spellStart"/>
      <w:r w:rsidRPr="00E03EA4">
        <w:rPr>
          <w:szCs w:val="22"/>
        </w:rPr>
        <w:t>adstringentne</w:t>
      </w:r>
      <w:proofErr w:type="spellEnd"/>
      <w:r w:rsidRPr="00E03EA4">
        <w:rPr>
          <w:szCs w:val="22"/>
        </w:rPr>
        <w:t xml:space="preserve"> a mierne antisepticky. Suspenzia chladí a má mierny protizápalový účinok. Chráni pokožku pred vonkajšími vplyvmi, obzvlášť pred slnečným žiarením.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5FE433" w14:textId="566FBD23" w:rsidR="00CC13FB" w:rsidRPr="00E03EA4" w:rsidRDefault="00C9522D" w:rsidP="00D33E4C">
      <w:pPr>
        <w:ind w:left="0" w:firstLine="0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Zložky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lieku</w:t>
      </w:r>
      <w:proofErr w:type="spellEnd"/>
      <w:r w:rsidR="00CC13FB" w:rsidRPr="00E03EA4">
        <w:rPr>
          <w:szCs w:val="22"/>
          <w:lang w:val="cs-CZ"/>
        </w:rPr>
        <w:t xml:space="preserve"> </w:t>
      </w:r>
      <w:proofErr w:type="spellStart"/>
      <w:r w:rsidR="00CC13FB" w:rsidRPr="00E03EA4">
        <w:rPr>
          <w:szCs w:val="22"/>
          <w:lang w:val="cs-CZ"/>
        </w:rPr>
        <w:t>majú</w:t>
      </w:r>
      <w:proofErr w:type="spellEnd"/>
      <w:r w:rsidR="00CC13FB" w:rsidRPr="00E03EA4">
        <w:rPr>
          <w:szCs w:val="22"/>
          <w:lang w:val="cs-CZ"/>
        </w:rPr>
        <w:t xml:space="preserve"> </w:t>
      </w:r>
      <w:proofErr w:type="spellStart"/>
      <w:r w:rsidR="00CC13FB" w:rsidRPr="00E03EA4">
        <w:rPr>
          <w:szCs w:val="22"/>
          <w:lang w:val="cs-CZ"/>
        </w:rPr>
        <w:t>schopnosť</w:t>
      </w:r>
      <w:proofErr w:type="spellEnd"/>
      <w:r w:rsidR="00CC13FB" w:rsidRPr="00E03EA4">
        <w:rPr>
          <w:szCs w:val="22"/>
          <w:lang w:val="cs-CZ"/>
        </w:rPr>
        <w:t xml:space="preserve"> </w:t>
      </w:r>
      <w:proofErr w:type="spellStart"/>
      <w:r w:rsidR="00CC13FB" w:rsidRPr="00E03EA4">
        <w:rPr>
          <w:szCs w:val="22"/>
          <w:lang w:val="cs-CZ"/>
        </w:rPr>
        <w:t>viazať</w:t>
      </w:r>
      <w:proofErr w:type="spellEnd"/>
      <w:r w:rsidR="00CC13FB" w:rsidRPr="00E03EA4">
        <w:rPr>
          <w:szCs w:val="22"/>
          <w:lang w:val="cs-CZ"/>
        </w:rPr>
        <w:t xml:space="preserve"> na </w:t>
      </w:r>
      <w:proofErr w:type="spellStart"/>
      <w:r w:rsidR="00CC13FB" w:rsidRPr="00E03EA4">
        <w:rPr>
          <w:szCs w:val="22"/>
          <w:lang w:val="cs-CZ"/>
        </w:rPr>
        <w:t>seba</w:t>
      </w:r>
      <w:proofErr w:type="spellEnd"/>
      <w:r w:rsidR="00CC13FB" w:rsidRPr="00E03EA4">
        <w:rPr>
          <w:szCs w:val="22"/>
          <w:lang w:val="cs-CZ"/>
        </w:rPr>
        <w:t xml:space="preserve"> vylučovaný exsudát a </w:t>
      </w:r>
      <w:proofErr w:type="spellStart"/>
      <w:r w:rsidR="00CC13FB" w:rsidRPr="00E03EA4">
        <w:rPr>
          <w:szCs w:val="22"/>
          <w:lang w:val="cs-CZ"/>
        </w:rPr>
        <w:t>lokálne</w:t>
      </w:r>
      <w:proofErr w:type="spellEnd"/>
      <w:r w:rsidR="00CC13FB" w:rsidRPr="00E03EA4">
        <w:rPr>
          <w:szCs w:val="22"/>
          <w:lang w:val="cs-CZ"/>
        </w:rPr>
        <w:t xml:space="preserve"> </w:t>
      </w:r>
      <w:proofErr w:type="spellStart"/>
      <w:r w:rsidR="00CC13FB" w:rsidRPr="00E03EA4">
        <w:rPr>
          <w:szCs w:val="22"/>
          <w:lang w:val="cs-CZ"/>
        </w:rPr>
        <w:t>chladiť</w:t>
      </w:r>
      <w:proofErr w:type="spellEnd"/>
      <w:r w:rsidR="00CC13FB" w:rsidRPr="00E03EA4">
        <w:rPr>
          <w:szCs w:val="22"/>
          <w:lang w:val="cs-CZ"/>
        </w:rPr>
        <w:t>.</w:t>
      </w:r>
    </w:p>
    <w:p w14:paraId="63C272F5" w14:textId="77777777" w:rsidR="00123B8D" w:rsidRPr="00E03EA4" w:rsidRDefault="00123B8D" w:rsidP="00552311">
      <w:pPr>
        <w:autoSpaceDE w:val="0"/>
        <w:autoSpaceDN w:val="0"/>
        <w:adjustRightInd w:val="0"/>
        <w:rPr>
          <w:szCs w:val="22"/>
        </w:rPr>
      </w:pPr>
    </w:p>
    <w:p w14:paraId="35C119B7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5.2</w:t>
      </w:r>
      <w:r w:rsidRPr="00E03EA4">
        <w:rPr>
          <w:b/>
          <w:szCs w:val="22"/>
        </w:rPr>
        <w:tab/>
      </w:r>
      <w:proofErr w:type="spellStart"/>
      <w:r w:rsidRPr="00E03EA4">
        <w:rPr>
          <w:b/>
          <w:szCs w:val="22"/>
        </w:rPr>
        <w:t>Farmakokinetické</w:t>
      </w:r>
      <w:proofErr w:type="spellEnd"/>
      <w:r w:rsidRPr="00E03EA4">
        <w:rPr>
          <w:b/>
          <w:szCs w:val="22"/>
        </w:rPr>
        <w:t xml:space="preserve"> vlastnosti</w:t>
      </w:r>
    </w:p>
    <w:p w14:paraId="4C044CDC" w14:textId="77777777" w:rsidR="00E1698A" w:rsidRPr="00E03EA4" w:rsidRDefault="00E1698A" w:rsidP="00552311">
      <w:pPr>
        <w:rPr>
          <w:szCs w:val="22"/>
        </w:rPr>
      </w:pPr>
    </w:p>
    <w:p w14:paraId="5C05636B" w14:textId="77777777" w:rsidR="00CC13FB" w:rsidRPr="00E03EA4" w:rsidRDefault="00CC13FB" w:rsidP="00D33E4C">
      <w:pPr>
        <w:ind w:left="0" w:firstLine="0"/>
        <w:rPr>
          <w:szCs w:val="22"/>
        </w:rPr>
      </w:pPr>
      <w:r w:rsidRPr="00E03EA4">
        <w:rPr>
          <w:szCs w:val="22"/>
        </w:rPr>
        <w:t xml:space="preserve">Oxid zinočnatý sa nevstrebáva intaktnou kožou. Z veľmi rozsiahlych rán alebo vredov sa však môže vstrebať toxické množstvo zinku. </w:t>
      </w:r>
    </w:p>
    <w:p w14:paraId="55C3F55C" w14:textId="77777777" w:rsidR="00780926" w:rsidRPr="00E03EA4" w:rsidRDefault="00780926" w:rsidP="00552311">
      <w:pPr>
        <w:rPr>
          <w:szCs w:val="22"/>
        </w:rPr>
      </w:pPr>
    </w:p>
    <w:p w14:paraId="59A89D11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5.3</w:t>
      </w:r>
      <w:r w:rsidRPr="00E03EA4">
        <w:rPr>
          <w:b/>
          <w:szCs w:val="22"/>
        </w:rPr>
        <w:tab/>
        <w:t>Predklinické údaje o</w:t>
      </w:r>
      <w:r w:rsidR="00FA099B" w:rsidRPr="00E03EA4">
        <w:rPr>
          <w:b/>
          <w:szCs w:val="22"/>
        </w:rPr>
        <w:t> </w:t>
      </w:r>
      <w:r w:rsidRPr="00E03EA4">
        <w:rPr>
          <w:b/>
          <w:szCs w:val="22"/>
        </w:rPr>
        <w:t>bezpečnosti</w:t>
      </w:r>
    </w:p>
    <w:p w14:paraId="349E7C6E" w14:textId="77777777" w:rsidR="00780926" w:rsidRPr="00E03EA4" w:rsidRDefault="00780926" w:rsidP="00552311">
      <w:pPr>
        <w:rPr>
          <w:szCs w:val="22"/>
        </w:rPr>
      </w:pPr>
    </w:p>
    <w:p w14:paraId="3F1846FA" w14:textId="77777777" w:rsidR="00CC13FB" w:rsidRPr="00E03EA4" w:rsidRDefault="00CC13FB" w:rsidP="00D33E4C">
      <w:pPr>
        <w:ind w:left="0" w:firstLine="0"/>
        <w:rPr>
          <w:szCs w:val="22"/>
        </w:rPr>
      </w:pPr>
      <w:r w:rsidRPr="00E03EA4">
        <w:rPr>
          <w:szCs w:val="22"/>
        </w:rPr>
        <w:t>Štúdie s liekom neboli vykonané. Bezpečnosť lieku je overená jeho dostatočne dlhým používaním v klinickej praxi.</w:t>
      </w:r>
    </w:p>
    <w:p w14:paraId="2167B572" w14:textId="77777777" w:rsidR="00780926" w:rsidRPr="00E03EA4" w:rsidRDefault="00780926" w:rsidP="00552311">
      <w:pPr>
        <w:rPr>
          <w:szCs w:val="22"/>
        </w:rPr>
      </w:pPr>
    </w:p>
    <w:p w14:paraId="22A89AFA" w14:textId="77777777" w:rsidR="00E1698A" w:rsidRPr="00E03EA4" w:rsidRDefault="00E1698A" w:rsidP="00552311">
      <w:pPr>
        <w:rPr>
          <w:szCs w:val="22"/>
        </w:rPr>
      </w:pPr>
    </w:p>
    <w:p w14:paraId="394E2404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6.</w:t>
      </w:r>
      <w:r w:rsidRPr="00E03EA4">
        <w:rPr>
          <w:b/>
          <w:szCs w:val="22"/>
        </w:rPr>
        <w:tab/>
        <w:t>FARMACEUTICKÉ INFORMÁCIE</w:t>
      </w:r>
    </w:p>
    <w:p w14:paraId="05C873F7" w14:textId="77777777" w:rsidR="00780926" w:rsidRPr="00E03EA4" w:rsidRDefault="00780926" w:rsidP="00552311">
      <w:pPr>
        <w:rPr>
          <w:szCs w:val="22"/>
        </w:rPr>
      </w:pPr>
    </w:p>
    <w:p w14:paraId="76157B48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6.1</w:t>
      </w:r>
      <w:r w:rsidRPr="00E03EA4">
        <w:rPr>
          <w:b/>
          <w:szCs w:val="22"/>
        </w:rPr>
        <w:tab/>
        <w:t>Zoznam pomocných látok</w:t>
      </w:r>
    </w:p>
    <w:p w14:paraId="31276DF8" w14:textId="77777777" w:rsidR="00780926" w:rsidRPr="00E03EA4" w:rsidRDefault="00780926" w:rsidP="00552311">
      <w:pPr>
        <w:rPr>
          <w:szCs w:val="22"/>
        </w:rPr>
      </w:pPr>
    </w:p>
    <w:p w14:paraId="50B2A3D3" w14:textId="77777777" w:rsidR="00096CAA" w:rsidRPr="00E03EA4" w:rsidRDefault="00CC13FB" w:rsidP="00552311">
      <w:pPr>
        <w:rPr>
          <w:szCs w:val="22"/>
        </w:rPr>
      </w:pPr>
      <w:r w:rsidRPr="00E03EA4">
        <w:rPr>
          <w:szCs w:val="22"/>
        </w:rPr>
        <w:t>mastenec</w:t>
      </w:r>
    </w:p>
    <w:p w14:paraId="7043C298" w14:textId="77777777" w:rsidR="00CC13FB" w:rsidRPr="00E03EA4" w:rsidRDefault="00CC13FB" w:rsidP="00552311">
      <w:pPr>
        <w:rPr>
          <w:szCs w:val="22"/>
        </w:rPr>
      </w:pPr>
      <w:proofErr w:type="spellStart"/>
      <w:r w:rsidRPr="00E03EA4">
        <w:rPr>
          <w:szCs w:val="22"/>
        </w:rPr>
        <w:t>glycerol</w:t>
      </w:r>
      <w:proofErr w:type="spellEnd"/>
      <w:r w:rsidRPr="00E03EA4">
        <w:rPr>
          <w:szCs w:val="22"/>
        </w:rPr>
        <w:t xml:space="preserve"> 85</w:t>
      </w:r>
      <w:r w:rsidR="00C9522D">
        <w:rPr>
          <w:szCs w:val="22"/>
        </w:rPr>
        <w:t> </w:t>
      </w:r>
      <w:r w:rsidRPr="00E03EA4">
        <w:rPr>
          <w:szCs w:val="22"/>
        </w:rPr>
        <w:t>%</w:t>
      </w:r>
    </w:p>
    <w:p w14:paraId="728D4577" w14:textId="77777777" w:rsidR="00CC13FB" w:rsidRPr="00E03EA4" w:rsidRDefault="007937C4" w:rsidP="00552311">
      <w:pPr>
        <w:rPr>
          <w:szCs w:val="22"/>
        </w:rPr>
      </w:pPr>
      <w:proofErr w:type="spellStart"/>
      <w:r w:rsidRPr="00E03EA4">
        <w:rPr>
          <w:szCs w:val="22"/>
        </w:rPr>
        <w:t>bentonitová</w:t>
      </w:r>
      <w:proofErr w:type="spellEnd"/>
      <w:r w:rsidRPr="00E03EA4">
        <w:rPr>
          <w:szCs w:val="22"/>
        </w:rPr>
        <w:t xml:space="preserve"> magma (pripravená z </w:t>
      </w:r>
      <w:proofErr w:type="spellStart"/>
      <w:r w:rsidRPr="00E03EA4">
        <w:rPr>
          <w:szCs w:val="22"/>
        </w:rPr>
        <w:t>bentonitu</w:t>
      </w:r>
      <w:proofErr w:type="spellEnd"/>
      <w:r w:rsidRPr="00E03EA4">
        <w:rPr>
          <w:szCs w:val="22"/>
        </w:rPr>
        <w:t xml:space="preserve"> a čistenej vody)</w:t>
      </w:r>
    </w:p>
    <w:p w14:paraId="30AED700" w14:textId="77777777" w:rsidR="00780926" w:rsidRPr="00E03EA4" w:rsidRDefault="00780926" w:rsidP="00552311">
      <w:pPr>
        <w:rPr>
          <w:szCs w:val="22"/>
        </w:rPr>
      </w:pPr>
    </w:p>
    <w:p w14:paraId="3E7ADCB6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6.2</w:t>
      </w:r>
      <w:r w:rsidRPr="00E03EA4">
        <w:rPr>
          <w:b/>
          <w:szCs w:val="22"/>
        </w:rPr>
        <w:tab/>
        <w:t>Inkompatibility</w:t>
      </w:r>
    </w:p>
    <w:p w14:paraId="0A72176D" w14:textId="77777777" w:rsidR="00780926" w:rsidRPr="00E03EA4" w:rsidRDefault="00780926" w:rsidP="00552311">
      <w:pPr>
        <w:rPr>
          <w:szCs w:val="22"/>
        </w:rPr>
      </w:pPr>
    </w:p>
    <w:p w14:paraId="55F953E3" w14:textId="77777777" w:rsidR="00E50D3A" w:rsidRPr="00E03EA4" w:rsidRDefault="00E50D3A" w:rsidP="00D33E4C">
      <w:pPr>
        <w:ind w:left="0" w:firstLine="0"/>
        <w:rPr>
          <w:szCs w:val="22"/>
        </w:rPr>
      </w:pPr>
      <w:r w:rsidRPr="00E03EA4">
        <w:rPr>
          <w:szCs w:val="22"/>
        </w:rPr>
        <w:t xml:space="preserve">Oxid zinočnatý v suspenzii s trieslovinou, kyselinou </w:t>
      </w:r>
      <w:proofErr w:type="spellStart"/>
      <w:r w:rsidRPr="00E03EA4">
        <w:rPr>
          <w:szCs w:val="22"/>
        </w:rPr>
        <w:t>boritou</w:t>
      </w:r>
      <w:proofErr w:type="spellEnd"/>
      <w:r w:rsidRPr="00E03EA4">
        <w:rPr>
          <w:szCs w:val="22"/>
        </w:rPr>
        <w:t xml:space="preserve"> a kyselinou salicylovou vytvára nerozpustné a ťažko dostupné zinočnaté zlúčeniny. Je inkompatibilný aj s </w:t>
      </w:r>
      <w:proofErr w:type="spellStart"/>
      <w:r w:rsidRPr="00E03EA4">
        <w:rPr>
          <w:szCs w:val="22"/>
        </w:rPr>
        <w:t>ditranolom</w:t>
      </w:r>
      <w:proofErr w:type="spellEnd"/>
      <w:r w:rsidRPr="00E03EA4">
        <w:rPr>
          <w:szCs w:val="22"/>
        </w:rPr>
        <w:t xml:space="preserve">, peruánskym balzamom a  </w:t>
      </w:r>
      <w:proofErr w:type="spellStart"/>
      <w:r w:rsidRPr="00E03EA4">
        <w:rPr>
          <w:szCs w:val="22"/>
        </w:rPr>
        <w:t>benzylpenicilínom</w:t>
      </w:r>
      <w:proofErr w:type="spellEnd"/>
      <w:r w:rsidRPr="00E03EA4">
        <w:rPr>
          <w:szCs w:val="22"/>
        </w:rPr>
        <w:t>. K nežiaducim inkompatibilitám dochádza predovšetkým po dlhom skladovaní.</w:t>
      </w:r>
    </w:p>
    <w:p w14:paraId="59141A82" w14:textId="77777777" w:rsidR="00780926" w:rsidRPr="00E03EA4" w:rsidRDefault="00780926" w:rsidP="00552311">
      <w:pPr>
        <w:rPr>
          <w:szCs w:val="22"/>
        </w:rPr>
      </w:pPr>
    </w:p>
    <w:p w14:paraId="7349CE68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6.3</w:t>
      </w:r>
      <w:r w:rsidRPr="00E03EA4">
        <w:rPr>
          <w:b/>
          <w:szCs w:val="22"/>
        </w:rPr>
        <w:tab/>
        <w:t>Čas použiteľnosti</w:t>
      </w:r>
    </w:p>
    <w:p w14:paraId="71805C2C" w14:textId="77777777" w:rsidR="00780926" w:rsidRPr="00E03EA4" w:rsidRDefault="00780926" w:rsidP="00552311">
      <w:pPr>
        <w:rPr>
          <w:szCs w:val="22"/>
        </w:rPr>
      </w:pPr>
    </w:p>
    <w:p w14:paraId="645CEF81" w14:textId="77777777" w:rsidR="00780926" w:rsidRPr="00E03EA4" w:rsidRDefault="00780926" w:rsidP="00552311">
      <w:pPr>
        <w:ind w:left="540" w:hanging="540"/>
        <w:rPr>
          <w:szCs w:val="22"/>
        </w:rPr>
      </w:pPr>
      <w:r w:rsidRPr="00E03EA4">
        <w:rPr>
          <w:szCs w:val="22"/>
        </w:rPr>
        <w:t>2 roky</w:t>
      </w:r>
    </w:p>
    <w:p w14:paraId="5C5D1AE0" w14:textId="77777777" w:rsidR="00780926" w:rsidRPr="00E03EA4" w:rsidRDefault="00780926" w:rsidP="00552311">
      <w:pPr>
        <w:ind w:left="540" w:hanging="540"/>
        <w:rPr>
          <w:szCs w:val="22"/>
        </w:rPr>
      </w:pPr>
    </w:p>
    <w:p w14:paraId="7ADCFC9B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6.4</w:t>
      </w:r>
      <w:r w:rsidRPr="00E03EA4">
        <w:rPr>
          <w:b/>
          <w:szCs w:val="22"/>
        </w:rPr>
        <w:tab/>
        <w:t>Špeciálne upozornenia na uchovávanie</w:t>
      </w:r>
    </w:p>
    <w:p w14:paraId="0AD3C278" w14:textId="77777777" w:rsidR="00780926" w:rsidRPr="00E03EA4" w:rsidRDefault="00780926" w:rsidP="00552311">
      <w:pPr>
        <w:rPr>
          <w:szCs w:val="22"/>
        </w:rPr>
      </w:pPr>
    </w:p>
    <w:p w14:paraId="78D82851" w14:textId="5F797A95" w:rsidR="00B8383F" w:rsidRPr="00E03EA4" w:rsidRDefault="00B8383F" w:rsidP="00D33E4C">
      <w:pPr>
        <w:ind w:left="0" w:firstLine="0"/>
        <w:rPr>
          <w:szCs w:val="22"/>
        </w:rPr>
      </w:pPr>
      <w:r w:rsidRPr="00E03EA4">
        <w:rPr>
          <w:szCs w:val="22"/>
        </w:rPr>
        <w:t>Uchováva</w:t>
      </w:r>
      <w:r w:rsidR="00F95209">
        <w:rPr>
          <w:szCs w:val="22"/>
        </w:rPr>
        <w:t xml:space="preserve">jte </w:t>
      </w:r>
      <w:r w:rsidRPr="00E03EA4">
        <w:rPr>
          <w:szCs w:val="22"/>
        </w:rPr>
        <w:t>pri teplote do 25</w:t>
      </w:r>
      <w:r w:rsidR="00EF3669" w:rsidRPr="00E03EA4">
        <w:rPr>
          <w:szCs w:val="22"/>
        </w:rPr>
        <w:t xml:space="preserve"> </w:t>
      </w:r>
      <w:r w:rsidRPr="00E03EA4">
        <w:rPr>
          <w:szCs w:val="22"/>
        </w:rPr>
        <w:t>°C</w:t>
      </w:r>
      <w:r w:rsidR="00EF3669" w:rsidRPr="00E03EA4">
        <w:rPr>
          <w:szCs w:val="22"/>
        </w:rPr>
        <w:t xml:space="preserve">. </w:t>
      </w:r>
      <w:r w:rsidR="00503A57">
        <w:rPr>
          <w:szCs w:val="22"/>
        </w:rPr>
        <w:t>Fľašu</w:t>
      </w:r>
      <w:r w:rsidR="00503A57" w:rsidRPr="00E03EA4">
        <w:rPr>
          <w:szCs w:val="22"/>
        </w:rPr>
        <w:t xml:space="preserve"> </w:t>
      </w:r>
      <w:r w:rsidR="00EF3669" w:rsidRPr="00E03EA4">
        <w:rPr>
          <w:szCs w:val="22"/>
        </w:rPr>
        <w:t>udržiava</w:t>
      </w:r>
      <w:r w:rsidR="00503A57">
        <w:rPr>
          <w:szCs w:val="22"/>
        </w:rPr>
        <w:t>jte</w:t>
      </w:r>
      <w:r w:rsidR="00EF3669" w:rsidRPr="00E03EA4">
        <w:rPr>
          <w:szCs w:val="22"/>
        </w:rPr>
        <w:t xml:space="preserve"> dôkladne uzatvoren</w:t>
      </w:r>
      <w:r w:rsidR="00503A57">
        <w:rPr>
          <w:szCs w:val="22"/>
        </w:rPr>
        <w:t>ú</w:t>
      </w:r>
      <w:r w:rsidR="00EF3669" w:rsidRPr="00E03EA4">
        <w:rPr>
          <w:szCs w:val="22"/>
        </w:rPr>
        <w:t xml:space="preserve">. </w:t>
      </w:r>
      <w:r w:rsidR="00503A57" w:rsidRPr="00E03EA4">
        <w:rPr>
          <w:szCs w:val="22"/>
        </w:rPr>
        <w:t>Neuchováva</w:t>
      </w:r>
      <w:r w:rsidR="00503A57">
        <w:rPr>
          <w:szCs w:val="22"/>
        </w:rPr>
        <w:t>jte</w:t>
      </w:r>
      <w:r w:rsidR="00503A57" w:rsidRPr="00E03EA4">
        <w:rPr>
          <w:szCs w:val="22"/>
        </w:rPr>
        <w:t xml:space="preserve"> </w:t>
      </w:r>
      <w:r w:rsidR="00EF3669" w:rsidRPr="00E03EA4">
        <w:rPr>
          <w:szCs w:val="22"/>
        </w:rPr>
        <w:t>v mrazničke. Chrá</w:t>
      </w:r>
      <w:r w:rsidR="007F6BC0">
        <w:rPr>
          <w:szCs w:val="22"/>
        </w:rPr>
        <w:t>ňte</w:t>
      </w:r>
      <w:r w:rsidR="00EF3669" w:rsidRPr="00E03EA4">
        <w:rPr>
          <w:szCs w:val="22"/>
        </w:rPr>
        <w:t xml:space="preserve"> pred priamym slnečným svetlom.</w:t>
      </w:r>
    </w:p>
    <w:p w14:paraId="178FAA82" w14:textId="77777777" w:rsidR="00780926" w:rsidRPr="00E03EA4" w:rsidRDefault="00780926" w:rsidP="00552311">
      <w:pPr>
        <w:rPr>
          <w:iCs/>
          <w:szCs w:val="22"/>
        </w:rPr>
      </w:pPr>
    </w:p>
    <w:p w14:paraId="7D8CF319" w14:textId="77777777" w:rsidR="00780926" w:rsidRPr="00E03EA4" w:rsidRDefault="00780926" w:rsidP="00552311">
      <w:pPr>
        <w:rPr>
          <w:szCs w:val="22"/>
        </w:rPr>
      </w:pPr>
      <w:r w:rsidRPr="00E03EA4">
        <w:rPr>
          <w:b/>
          <w:szCs w:val="22"/>
        </w:rPr>
        <w:t>6.5</w:t>
      </w:r>
      <w:r w:rsidRPr="00E03EA4">
        <w:rPr>
          <w:b/>
          <w:szCs w:val="22"/>
        </w:rPr>
        <w:tab/>
        <w:t>Druh obalu a obsah balenia</w:t>
      </w:r>
      <w:r w:rsidRPr="00E03EA4">
        <w:rPr>
          <w:b/>
          <w:color w:val="0000FF"/>
          <w:szCs w:val="22"/>
        </w:rPr>
        <w:t xml:space="preserve"> </w:t>
      </w:r>
    </w:p>
    <w:p w14:paraId="2356F6ED" w14:textId="77777777" w:rsidR="00780926" w:rsidRPr="00E03EA4" w:rsidRDefault="00780926" w:rsidP="00552311">
      <w:pPr>
        <w:rPr>
          <w:szCs w:val="22"/>
        </w:rPr>
      </w:pPr>
    </w:p>
    <w:p w14:paraId="5A4BAADA" w14:textId="77777777" w:rsidR="00B8383F" w:rsidRPr="00E03EA4" w:rsidRDefault="00B8383F" w:rsidP="00D33E4C">
      <w:pPr>
        <w:ind w:left="0" w:firstLine="0"/>
        <w:rPr>
          <w:szCs w:val="22"/>
        </w:rPr>
      </w:pPr>
      <w:r w:rsidRPr="00E03EA4">
        <w:rPr>
          <w:szCs w:val="22"/>
        </w:rPr>
        <w:t>Plastová fľaša (PE) so závitovým plastovým uzáverom (PE)</w:t>
      </w:r>
      <w:r w:rsidR="00EF3669" w:rsidRPr="00E03EA4">
        <w:rPr>
          <w:szCs w:val="22"/>
        </w:rPr>
        <w:t xml:space="preserve"> a </w:t>
      </w:r>
      <w:r w:rsidRPr="00E03EA4">
        <w:rPr>
          <w:szCs w:val="22"/>
        </w:rPr>
        <w:t>etiket</w:t>
      </w:r>
      <w:r w:rsidR="005B46AE" w:rsidRPr="00E03EA4">
        <w:rPr>
          <w:szCs w:val="22"/>
        </w:rPr>
        <w:t>ou</w:t>
      </w:r>
      <w:r w:rsidR="00EF3669" w:rsidRPr="00E03EA4">
        <w:rPr>
          <w:szCs w:val="22"/>
        </w:rPr>
        <w:t>.</w:t>
      </w:r>
    </w:p>
    <w:p w14:paraId="23E65559" w14:textId="77777777" w:rsidR="00EF3669" w:rsidRPr="00E03EA4" w:rsidRDefault="00EF3669" w:rsidP="00D33E4C">
      <w:pPr>
        <w:ind w:left="0" w:firstLine="0"/>
        <w:rPr>
          <w:szCs w:val="22"/>
        </w:rPr>
      </w:pPr>
    </w:p>
    <w:p w14:paraId="5664FD3D" w14:textId="77777777" w:rsidR="00B8383F" w:rsidRPr="00E03EA4" w:rsidRDefault="00B8383F" w:rsidP="00D33E4C">
      <w:pPr>
        <w:ind w:left="0" w:firstLine="0"/>
        <w:rPr>
          <w:szCs w:val="22"/>
        </w:rPr>
      </w:pPr>
      <w:r w:rsidRPr="00E03EA4">
        <w:rPr>
          <w:szCs w:val="22"/>
        </w:rPr>
        <w:t>Obsah balenia: 100 g</w:t>
      </w:r>
      <w:r w:rsidR="00864FCC">
        <w:rPr>
          <w:szCs w:val="22"/>
        </w:rPr>
        <w:t>.</w:t>
      </w:r>
      <w:r w:rsidRPr="00E03EA4">
        <w:rPr>
          <w:szCs w:val="22"/>
        </w:rPr>
        <w:t xml:space="preserve"> </w:t>
      </w:r>
    </w:p>
    <w:p w14:paraId="7B53F90E" w14:textId="77777777" w:rsidR="00780926" w:rsidRPr="00E03EA4" w:rsidRDefault="00780926" w:rsidP="00552311">
      <w:pPr>
        <w:rPr>
          <w:szCs w:val="22"/>
        </w:rPr>
      </w:pPr>
    </w:p>
    <w:p w14:paraId="5F867D81" w14:textId="77777777" w:rsidR="00780926" w:rsidRPr="00E03EA4" w:rsidRDefault="00780926" w:rsidP="00552311">
      <w:pPr>
        <w:rPr>
          <w:b/>
          <w:bCs/>
          <w:noProof/>
          <w:szCs w:val="22"/>
        </w:rPr>
      </w:pPr>
      <w:r w:rsidRPr="00E03EA4">
        <w:rPr>
          <w:b/>
          <w:szCs w:val="22"/>
        </w:rPr>
        <w:t>6.6</w:t>
      </w:r>
      <w:r w:rsidRPr="00E03EA4">
        <w:rPr>
          <w:b/>
          <w:szCs w:val="22"/>
        </w:rPr>
        <w:tab/>
      </w:r>
      <w:r w:rsidRPr="00E03EA4">
        <w:rPr>
          <w:b/>
          <w:bCs/>
          <w:noProof/>
          <w:szCs w:val="22"/>
        </w:rPr>
        <w:t>Špeciálne opatrenia na likvidáciu</w:t>
      </w:r>
      <w:r w:rsidRPr="00E03EA4">
        <w:rPr>
          <w:b/>
          <w:szCs w:val="22"/>
        </w:rPr>
        <w:t xml:space="preserve"> </w:t>
      </w:r>
    </w:p>
    <w:p w14:paraId="45899B99" w14:textId="77777777" w:rsidR="00780926" w:rsidRPr="00E03EA4" w:rsidRDefault="00780926" w:rsidP="00552311">
      <w:pPr>
        <w:rPr>
          <w:bCs/>
          <w:noProof/>
          <w:szCs w:val="22"/>
        </w:rPr>
      </w:pPr>
    </w:p>
    <w:p w14:paraId="4B231F56" w14:textId="77777777" w:rsidR="00780926" w:rsidRPr="00E03EA4" w:rsidRDefault="00EF3669" w:rsidP="00552311">
      <w:pPr>
        <w:rPr>
          <w:szCs w:val="22"/>
        </w:rPr>
      </w:pPr>
      <w:r w:rsidRPr="00E03EA4">
        <w:rPr>
          <w:szCs w:val="22"/>
        </w:rPr>
        <w:t>Žiadne zvláštne požiadavky.</w:t>
      </w:r>
    </w:p>
    <w:p w14:paraId="1D760F85" w14:textId="77777777" w:rsidR="00B8383F" w:rsidRPr="00E03EA4" w:rsidRDefault="00B8383F" w:rsidP="00552311">
      <w:pPr>
        <w:rPr>
          <w:szCs w:val="22"/>
        </w:rPr>
      </w:pPr>
    </w:p>
    <w:p w14:paraId="553E1CA9" w14:textId="77777777" w:rsidR="00780926" w:rsidRPr="00E03EA4" w:rsidRDefault="00780926" w:rsidP="00552311">
      <w:pPr>
        <w:rPr>
          <w:szCs w:val="22"/>
        </w:rPr>
      </w:pPr>
    </w:p>
    <w:p w14:paraId="4ADE53D7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7.</w:t>
      </w:r>
      <w:r w:rsidRPr="00E03EA4">
        <w:rPr>
          <w:b/>
          <w:szCs w:val="22"/>
        </w:rPr>
        <w:tab/>
        <w:t>DRŽITEĽ ROZHODNUTIA O REGISTRÁCII</w:t>
      </w:r>
    </w:p>
    <w:p w14:paraId="4E432DC8" w14:textId="77777777" w:rsidR="00780926" w:rsidRPr="00E03EA4" w:rsidRDefault="00780926" w:rsidP="00552311">
      <w:pPr>
        <w:rPr>
          <w:szCs w:val="22"/>
        </w:rPr>
      </w:pPr>
    </w:p>
    <w:p w14:paraId="024020DC" w14:textId="77777777" w:rsidR="00E01C56" w:rsidRPr="00E03EA4" w:rsidRDefault="00E01C56" w:rsidP="00D33E4C">
      <w:pPr>
        <w:ind w:left="0" w:firstLine="0"/>
        <w:rPr>
          <w:szCs w:val="22"/>
        </w:rPr>
      </w:pPr>
      <w:bookmarkStart w:id="1" w:name="_Hlk482343968"/>
      <w:r w:rsidRPr="00E03EA4">
        <w:rPr>
          <w:szCs w:val="22"/>
        </w:rPr>
        <w:t>GALVEX, spol. s r. o.</w:t>
      </w:r>
    </w:p>
    <w:p w14:paraId="71394B2C" w14:textId="77777777" w:rsidR="00E01C56" w:rsidRPr="00E03EA4" w:rsidRDefault="00E01C56" w:rsidP="00D33E4C">
      <w:pPr>
        <w:ind w:left="0" w:firstLine="0"/>
        <w:rPr>
          <w:szCs w:val="22"/>
        </w:rPr>
      </w:pPr>
      <w:proofErr w:type="spellStart"/>
      <w:r w:rsidRPr="00E03EA4">
        <w:rPr>
          <w:szCs w:val="22"/>
        </w:rPr>
        <w:t>Jegorovova</w:t>
      </w:r>
      <w:proofErr w:type="spellEnd"/>
      <w:r w:rsidRPr="00E03EA4">
        <w:rPr>
          <w:szCs w:val="22"/>
        </w:rPr>
        <w:t xml:space="preserve"> 37</w:t>
      </w:r>
    </w:p>
    <w:p w14:paraId="3E05BA1E" w14:textId="77777777" w:rsidR="00E01C56" w:rsidRPr="00E03EA4" w:rsidRDefault="00E01C56" w:rsidP="00D33E4C">
      <w:pPr>
        <w:ind w:left="0" w:firstLine="0"/>
        <w:rPr>
          <w:szCs w:val="22"/>
        </w:rPr>
      </w:pPr>
      <w:r w:rsidRPr="00E03EA4">
        <w:rPr>
          <w:szCs w:val="22"/>
        </w:rPr>
        <w:t>974 01 Banská Bystrica</w:t>
      </w:r>
    </w:p>
    <w:p w14:paraId="7CC1E74A" w14:textId="77777777" w:rsidR="00E01C56" w:rsidRPr="00E03EA4" w:rsidRDefault="00E01C56" w:rsidP="00D33E4C">
      <w:pPr>
        <w:ind w:left="0" w:firstLine="0"/>
        <w:rPr>
          <w:szCs w:val="22"/>
        </w:rPr>
      </w:pPr>
      <w:r w:rsidRPr="00E03EA4">
        <w:rPr>
          <w:szCs w:val="22"/>
        </w:rPr>
        <w:lastRenderedPageBreak/>
        <w:t>Slovenská republika</w:t>
      </w:r>
    </w:p>
    <w:p w14:paraId="35D2EC48" w14:textId="77777777" w:rsidR="00E01C56" w:rsidRPr="00E03EA4" w:rsidRDefault="00E01C56" w:rsidP="00D33E4C">
      <w:pPr>
        <w:ind w:left="0" w:firstLine="0"/>
        <w:rPr>
          <w:szCs w:val="22"/>
        </w:rPr>
      </w:pPr>
    </w:p>
    <w:bookmarkEnd w:id="1"/>
    <w:p w14:paraId="77BF5D4B" w14:textId="77777777" w:rsidR="00780926" w:rsidRPr="00E03EA4" w:rsidRDefault="00780926" w:rsidP="00552311">
      <w:pPr>
        <w:rPr>
          <w:szCs w:val="22"/>
        </w:rPr>
      </w:pPr>
    </w:p>
    <w:p w14:paraId="036B0FF8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8.</w:t>
      </w:r>
      <w:r w:rsidRPr="00E03EA4">
        <w:rPr>
          <w:b/>
          <w:szCs w:val="22"/>
        </w:rPr>
        <w:tab/>
        <w:t>REGISTRAČNÉ ČÍSLO</w:t>
      </w:r>
    </w:p>
    <w:p w14:paraId="3D504B2D" w14:textId="77777777" w:rsidR="00864FCC" w:rsidRDefault="00864FCC" w:rsidP="00552311">
      <w:pPr>
        <w:rPr>
          <w:szCs w:val="22"/>
        </w:rPr>
      </w:pPr>
    </w:p>
    <w:p w14:paraId="4C60CC06" w14:textId="77777777" w:rsidR="00780926" w:rsidRPr="00E03EA4" w:rsidRDefault="00B8383F" w:rsidP="00552311">
      <w:pPr>
        <w:rPr>
          <w:szCs w:val="22"/>
        </w:rPr>
      </w:pPr>
      <w:r w:rsidRPr="00E03EA4">
        <w:rPr>
          <w:szCs w:val="22"/>
        </w:rPr>
        <w:t>46/0479/95-S</w:t>
      </w:r>
    </w:p>
    <w:p w14:paraId="387FD161" w14:textId="77777777" w:rsidR="00780926" w:rsidRPr="00E03EA4" w:rsidRDefault="00780926" w:rsidP="00552311">
      <w:pPr>
        <w:rPr>
          <w:szCs w:val="22"/>
        </w:rPr>
      </w:pPr>
    </w:p>
    <w:p w14:paraId="1A904FDB" w14:textId="77777777" w:rsidR="00780926" w:rsidRPr="00E03EA4" w:rsidRDefault="00780926" w:rsidP="00552311">
      <w:pPr>
        <w:rPr>
          <w:szCs w:val="22"/>
        </w:rPr>
      </w:pPr>
    </w:p>
    <w:p w14:paraId="2D544154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9.</w:t>
      </w:r>
      <w:r w:rsidRPr="00E03EA4">
        <w:rPr>
          <w:b/>
          <w:szCs w:val="22"/>
        </w:rPr>
        <w:tab/>
        <w:t>DÁTUM PRVEJ REGISTRÁCIE/PREDĹŽENIA REGISTRÁCIE</w:t>
      </w:r>
    </w:p>
    <w:p w14:paraId="145AF2E8" w14:textId="77777777" w:rsidR="00780926" w:rsidRPr="00E03EA4" w:rsidRDefault="00780926" w:rsidP="00552311">
      <w:pPr>
        <w:rPr>
          <w:szCs w:val="22"/>
        </w:rPr>
      </w:pPr>
    </w:p>
    <w:p w14:paraId="00257B63" w14:textId="77777777" w:rsidR="00B8383F" w:rsidRPr="00E03EA4" w:rsidRDefault="00E01C56" w:rsidP="00552311">
      <w:pPr>
        <w:rPr>
          <w:szCs w:val="22"/>
        </w:rPr>
      </w:pPr>
      <w:r w:rsidRPr="00E03EA4">
        <w:rPr>
          <w:noProof/>
          <w:szCs w:val="22"/>
        </w:rPr>
        <w:t xml:space="preserve">Dátum prvej registrácie: </w:t>
      </w:r>
      <w:r w:rsidR="00B8383F" w:rsidRPr="00E03EA4">
        <w:rPr>
          <w:noProof/>
          <w:szCs w:val="22"/>
        </w:rPr>
        <w:t>5</w:t>
      </w:r>
      <w:r w:rsidR="001D1B4B" w:rsidRPr="00E03EA4">
        <w:rPr>
          <w:noProof/>
          <w:szCs w:val="22"/>
        </w:rPr>
        <w:t>.</w:t>
      </w:r>
      <w:r w:rsidR="001D1B4B" w:rsidRPr="00E03EA4">
        <w:rPr>
          <w:szCs w:val="22"/>
        </w:rPr>
        <w:t xml:space="preserve"> </w:t>
      </w:r>
      <w:r w:rsidR="00B8383F" w:rsidRPr="00E03EA4">
        <w:rPr>
          <w:szCs w:val="22"/>
        </w:rPr>
        <w:t>septembra</w:t>
      </w:r>
      <w:r w:rsidR="001D1B4B" w:rsidRPr="00E03EA4">
        <w:rPr>
          <w:szCs w:val="22"/>
        </w:rPr>
        <w:t xml:space="preserve"> </w:t>
      </w:r>
      <w:r w:rsidR="00B8383F" w:rsidRPr="00E03EA4">
        <w:rPr>
          <w:szCs w:val="22"/>
        </w:rPr>
        <w:t>1995</w:t>
      </w:r>
    </w:p>
    <w:p w14:paraId="38FB34EB" w14:textId="77777777" w:rsidR="00780926" w:rsidRPr="00E03EA4" w:rsidRDefault="00B8383F" w:rsidP="00552311">
      <w:pPr>
        <w:rPr>
          <w:szCs w:val="22"/>
        </w:rPr>
      </w:pPr>
      <w:r w:rsidRPr="00E03EA4">
        <w:rPr>
          <w:szCs w:val="22"/>
        </w:rPr>
        <w:t>D</w:t>
      </w:r>
      <w:r w:rsidR="001D1B4B" w:rsidRPr="00E03EA4">
        <w:rPr>
          <w:noProof/>
          <w:szCs w:val="22"/>
        </w:rPr>
        <w:t>átum posledného predĺženia</w:t>
      </w:r>
      <w:r w:rsidR="00D71CEA" w:rsidRPr="00E03EA4">
        <w:rPr>
          <w:noProof/>
          <w:szCs w:val="22"/>
        </w:rPr>
        <w:t xml:space="preserve"> registrácie</w:t>
      </w:r>
      <w:r w:rsidR="001D1B4B" w:rsidRPr="00E03EA4">
        <w:rPr>
          <w:noProof/>
          <w:szCs w:val="22"/>
        </w:rPr>
        <w:t xml:space="preserve">: </w:t>
      </w:r>
      <w:r w:rsidRPr="00E03EA4">
        <w:rPr>
          <w:noProof/>
          <w:szCs w:val="22"/>
        </w:rPr>
        <w:t>8. novembra 2006</w:t>
      </w:r>
    </w:p>
    <w:p w14:paraId="1829FECE" w14:textId="77777777" w:rsidR="00780926" w:rsidRPr="00E03EA4" w:rsidRDefault="00780926" w:rsidP="00552311">
      <w:pPr>
        <w:rPr>
          <w:szCs w:val="22"/>
        </w:rPr>
      </w:pPr>
    </w:p>
    <w:p w14:paraId="1E20E820" w14:textId="77777777" w:rsidR="00780926" w:rsidRPr="00E03EA4" w:rsidRDefault="00780926" w:rsidP="00552311">
      <w:pPr>
        <w:rPr>
          <w:szCs w:val="22"/>
        </w:rPr>
      </w:pPr>
    </w:p>
    <w:p w14:paraId="6F75CB72" w14:textId="77777777" w:rsidR="00780926" w:rsidRPr="00E03EA4" w:rsidRDefault="00780926" w:rsidP="00552311">
      <w:pPr>
        <w:rPr>
          <w:b/>
          <w:szCs w:val="22"/>
        </w:rPr>
      </w:pPr>
      <w:r w:rsidRPr="00E03EA4">
        <w:rPr>
          <w:b/>
          <w:szCs w:val="22"/>
        </w:rPr>
        <w:t>10.</w:t>
      </w:r>
      <w:r w:rsidRPr="00E03EA4">
        <w:rPr>
          <w:b/>
          <w:szCs w:val="22"/>
        </w:rPr>
        <w:tab/>
        <w:t>DÁTUM REVÍZIE TEXTU</w:t>
      </w:r>
    </w:p>
    <w:p w14:paraId="150ABA9F" w14:textId="77777777" w:rsidR="00780926" w:rsidRPr="00E03EA4" w:rsidRDefault="00780926" w:rsidP="00552311">
      <w:pPr>
        <w:rPr>
          <w:szCs w:val="22"/>
        </w:rPr>
      </w:pPr>
    </w:p>
    <w:p w14:paraId="57A60FF2" w14:textId="52609B26" w:rsidR="00B323B9" w:rsidRPr="00B13F68" w:rsidRDefault="0089304C" w:rsidP="00552311">
      <w:pPr>
        <w:suppressLineNumbers/>
      </w:pPr>
      <w:r w:rsidRPr="00E03EA4">
        <w:rPr>
          <w:noProof/>
          <w:szCs w:val="22"/>
        </w:rPr>
        <w:t xml:space="preserve"> </w:t>
      </w:r>
      <w:r w:rsidR="005A5A21" w:rsidRPr="005A5A21">
        <w:rPr>
          <w:noProof/>
          <w:szCs w:val="22"/>
        </w:rPr>
        <w:t>07</w:t>
      </w:r>
      <w:r w:rsidR="00B8383F" w:rsidRPr="005A5A21">
        <w:rPr>
          <w:noProof/>
          <w:szCs w:val="22"/>
        </w:rPr>
        <w:t>/201</w:t>
      </w:r>
      <w:r w:rsidR="00EF3669" w:rsidRPr="005A5A21">
        <w:rPr>
          <w:noProof/>
          <w:szCs w:val="22"/>
        </w:rPr>
        <w:t>9</w:t>
      </w:r>
    </w:p>
    <w:sectPr w:rsidR="00B323B9" w:rsidRPr="00B13F68" w:rsidSect="005B46AE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FC2305" w15:done="0"/>
  <w15:commentEx w15:paraId="48D83D19" w15:done="0"/>
  <w15:commentEx w15:paraId="2AACD075" w15:done="0"/>
  <w15:commentEx w15:paraId="42C5F351" w15:done="0"/>
  <w15:commentEx w15:paraId="3F1449F6" w15:done="0"/>
  <w15:commentEx w15:paraId="08662C8D" w15:done="0"/>
  <w15:commentEx w15:paraId="52C7C9F4" w15:done="0"/>
  <w15:commentEx w15:paraId="559B8056" w15:done="0"/>
  <w15:commentEx w15:paraId="4DD4F4D9" w15:done="0"/>
  <w15:commentEx w15:paraId="7C976A63" w15:done="0"/>
  <w15:commentEx w15:paraId="16521925" w15:done="0"/>
  <w15:commentEx w15:paraId="669B4BD3" w15:done="0"/>
  <w15:commentEx w15:paraId="6EB8BE02" w15:done="0"/>
  <w15:commentEx w15:paraId="5E025A46" w15:done="0"/>
  <w15:commentEx w15:paraId="405E4332" w15:done="0"/>
  <w15:commentEx w15:paraId="7B44A15D" w15:done="0"/>
  <w15:commentEx w15:paraId="75CFAB62" w15:done="0"/>
  <w15:commentEx w15:paraId="58CF69B7" w15:done="0"/>
  <w15:commentEx w15:paraId="2817785C" w15:done="0"/>
  <w15:commentEx w15:paraId="74EEE7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FC2305" w16cid:durableId="20C04545"/>
  <w16cid:commentId w16cid:paraId="48D83D19" w16cid:durableId="20C099DC"/>
  <w16cid:commentId w16cid:paraId="2AACD075" w16cid:durableId="20C03F90"/>
  <w16cid:commentId w16cid:paraId="42C5F351" w16cid:durableId="20C09A21"/>
  <w16cid:commentId w16cid:paraId="3F1449F6" w16cid:durableId="20C04C14"/>
  <w16cid:commentId w16cid:paraId="08662C8D" w16cid:durableId="20C04CF0"/>
  <w16cid:commentId w16cid:paraId="52C7C9F4" w16cid:durableId="20C09A83"/>
  <w16cid:commentId w16cid:paraId="559B8056" w16cid:durableId="20C042CB"/>
  <w16cid:commentId w16cid:paraId="4DD4F4D9" w16cid:durableId="20C065BA"/>
  <w16cid:commentId w16cid:paraId="7C976A63" w16cid:durableId="20C09BEE"/>
  <w16cid:commentId w16cid:paraId="16521925" w16cid:durableId="20C044AE"/>
  <w16cid:commentId w16cid:paraId="669B4BD3" w16cid:durableId="20C0452B"/>
  <w16cid:commentId w16cid:paraId="6EB8BE02" w16cid:durableId="2076BF80"/>
  <w16cid:commentId w16cid:paraId="5E025A46" w16cid:durableId="20C09C41"/>
  <w16cid:commentId w16cid:paraId="405E4332" w16cid:durableId="20C0458E"/>
  <w16cid:commentId w16cid:paraId="7B44A15D" w16cid:durableId="20C04632"/>
  <w16cid:commentId w16cid:paraId="75CFAB62" w16cid:durableId="20C09C71"/>
  <w16cid:commentId w16cid:paraId="58CF69B7" w16cid:durableId="20C04691"/>
  <w16cid:commentId w16cid:paraId="2817785C" w16cid:durableId="20C0411B"/>
  <w16cid:commentId w16cid:paraId="74EEE77B" w16cid:durableId="20C047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FBA4A" w14:textId="77777777" w:rsidR="00CB74D0" w:rsidRDefault="00CB74D0">
      <w:r>
        <w:separator/>
      </w:r>
    </w:p>
  </w:endnote>
  <w:endnote w:type="continuationSeparator" w:id="0">
    <w:p w14:paraId="79D388A4" w14:textId="77777777" w:rsidR="00CB74D0" w:rsidRDefault="00CB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E0E70" w14:textId="77777777" w:rsidR="00D80E18" w:rsidRPr="00D33E4C" w:rsidRDefault="00D80E18">
    <w:pPr>
      <w:pStyle w:val="Pta"/>
      <w:jc w:val="center"/>
      <w:rPr>
        <w:rFonts w:ascii="Times New Roman" w:hAnsi="Times New Roman"/>
        <w:sz w:val="18"/>
        <w:szCs w:val="18"/>
      </w:rPr>
    </w:pPr>
    <w:r w:rsidRPr="00D33E4C">
      <w:rPr>
        <w:rFonts w:ascii="Times New Roman" w:hAnsi="Times New Roman"/>
        <w:sz w:val="18"/>
        <w:szCs w:val="18"/>
      </w:rPr>
      <w:fldChar w:fldCharType="begin"/>
    </w:r>
    <w:r w:rsidRPr="00D33E4C">
      <w:rPr>
        <w:rFonts w:ascii="Times New Roman" w:hAnsi="Times New Roman"/>
        <w:sz w:val="18"/>
        <w:szCs w:val="18"/>
      </w:rPr>
      <w:instrText>PAGE   \* MERGEFORMAT</w:instrText>
    </w:r>
    <w:r w:rsidRPr="00D33E4C">
      <w:rPr>
        <w:rFonts w:ascii="Times New Roman" w:hAnsi="Times New Roman"/>
        <w:sz w:val="18"/>
        <w:szCs w:val="18"/>
      </w:rPr>
      <w:fldChar w:fldCharType="separate"/>
    </w:r>
    <w:r w:rsidR="00D33E4C" w:rsidRPr="00D33E4C">
      <w:rPr>
        <w:rFonts w:ascii="Times New Roman" w:hAnsi="Times New Roman"/>
        <w:noProof/>
        <w:sz w:val="18"/>
        <w:szCs w:val="18"/>
        <w:lang w:val="sk-SK"/>
      </w:rPr>
      <w:t>2</w:t>
    </w:r>
    <w:r w:rsidRPr="00D33E4C">
      <w:rPr>
        <w:rFonts w:ascii="Times New Roman" w:hAnsi="Times New Roman"/>
        <w:sz w:val="18"/>
        <w:szCs w:val="18"/>
      </w:rPr>
      <w:fldChar w:fldCharType="end"/>
    </w:r>
  </w:p>
  <w:p w14:paraId="562CC56A" w14:textId="77777777" w:rsidR="00A75ECC" w:rsidRPr="00B13F68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2D800" w14:textId="77777777" w:rsidR="00A75ECC" w:rsidRDefault="00A75EC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264871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3ACA5" w14:textId="77777777" w:rsidR="00CB74D0" w:rsidRDefault="00CB74D0">
      <w:r>
        <w:separator/>
      </w:r>
    </w:p>
  </w:footnote>
  <w:footnote w:type="continuationSeparator" w:id="0">
    <w:p w14:paraId="1AAB47AD" w14:textId="77777777" w:rsidR="00CB74D0" w:rsidRDefault="00CB7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8EBBE" w14:textId="77777777" w:rsidR="005B46AE" w:rsidRPr="0089304C" w:rsidRDefault="005B46AE" w:rsidP="005B46AE">
    <w:pPr>
      <w:pStyle w:val="Hlavika"/>
      <w:rPr>
        <w:rFonts w:ascii="Times New Roman" w:hAnsi="Times New Roman"/>
      </w:rPr>
    </w:pPr>
    <w:proofErr w:type="spellStart"/>
    <w:r w:rsidRPr="0089304C">
      <w:rPr>
        <w:rFonts w:ascii="Times New Roman" w:hAnsi="Times New Roman"/>
      </w:rPr>
      <w:t>Príloha</w:t>
    </w:r>
    <w:proofErr w:type="spellEnd"/>
    <w:r w:rsidRPr="0089304C">
      <w:rPr>
        <w:rFonts w:ascii="Times New Roman" w:hAnsi="Times New Roman"/>
      </w:rPr>
      <w:t xml:space="preserve"> č. 1 k </w:t>
    </w:r>
    <w:proofErr w:type="spellStart"/>
    <w:r w:rsidRPr="0089304C">
      <w:rPr>
        <w:rFonts w:ascii="Times New Roman" w:hAnsi="Times New Roman"/>
      </w:rPr>
      <w:t>notifikácii</w:t>
    </w:r>
    <w:proofErr w:type="spellEnd"/>
    <w:r w:rsidRPr="0089304C">
      <w:rPr>
        <w:rFonts w:ascii="Times New Roman" w:hAnsi="Times New Roman"/>
      </w:rPr>
      <w:t xml:space="preserve"> </w:t>
    </w:r>
    <w:r w:rsidR="00DF4516">
      <w:rPr>
        <w:rFonts w:ascii="Times New Roman" w:hAnsi="Times New Roman"/>
      </w:rPr>
      <w:t xml:space="preserve">o </w:t>
    </w:r>
    <w:proofErr w:type="spellStart"/>
    <w:r w:rsidRPr="0089304C">
      <w:rPr>
        <w:rFonts w:ascii="Times New Roman" w:hAnsi="Times New Roman"/>
      </w:rPr>
      <w:t>zmen</w:t>
    </w:r>
    <w:r w:rsidR="00DF4516">
      <w:rPr>
        <w:rFonts w:ascii="Times New Roman" w:hAnsi="Times New Roman"/>
      </w:rPr>
      <w:t>e</w:t>
    </w:r>
    <w:proofErr w:type="spellEnd"/>
    <w:r w:rsidR="00DF4516">
      <w:rPr>
        <w:rFonts w:ascii="Times New Roman" w:hAnsi="Times New Roman"/>
      </w:rPr>
      <w:t>,</w:t>
    </w:r>
    <w:r w:rsidRPr="0089304C">
      <w:rPr>
        <w:rFonts w:ascii="Times New Roman" w:hAnsi="Times New Roman"/>
      </w:rPr>
      <w:t xml:space="preserve"> ev. </w:t>
    </w:r>
    <w:r>
      <w:rPr>
        <w:rFonts w:ascii="Times New Roman" w:hAnsi="Times New Roman"/>
      </w:rPr>
      <w:t>č</w:t>
    </w:r>
    <w:r w:rsidRPr="0089304C">
      <w:rPr>
        <w:rFonts w:ascii="Times New Roman" w:hAnsi="Times New Roman"/>
      </w:rPr>
      <w:t>.</w:t>
    </w:r>
    <w:r w:rsidR="00DF4516">
      <w:rPr>
        <w:rFonts w:ascii="Times New Roman" w:hAnsi="Times New Roman"/>
      </w:rPr>
      <w:t xml:space="preserve"> 2017/06014-Z1B</w:t>
    </w:r>
    <w:r w:rsidRPr="0089304C">
      <w:rPr>
        <w:rFonts w:ascii="Times New Roman" w:hAnsi="Times New Roman"/>
      </w:rPr>
      <w:t xml:space="preserve"> </w:t>
    </w:r>
  </w:p>
  <w:p w14:paraId="3EC8AF17" w14:textId="77777777" w:rsidR="005B46AE" w:rsidRDefault="005B46A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53F10" w14:textId="77777777" w:rsidR="005B46AE" w:rsidRPr="0089304C" w:rsidRDefault="005B46AE" w:rsidP="005B46AE">
    <w:pPr>
      <w:pStyle w:val="Hlavika"/>
      <w:rPr>
        <w:rFonts w:ascii="Times New Roman" w:hAnsi="Times New Roman"/>
      </w:rPr>
    </w:pPr>
    <w:proofErr w:type="spellStart"/>
    <w:r w:rsidRPr="0089304C">
      <w:rPr>
        <w:rFonts w:ascii="Times New Roman" w:hAnsi="Times New Roman"/>
      </w:rPr>
      <w:t>Príloha</w:t>
    </w:r>
    <w:proofErr w:type="spellEnd"/>
    <w:r w:rsidRPr="0089304C">
      <w:rPr>
        <w:rFonts w:ascii="Times New Roman" w:hAnsi="Times New Roman"/>
      </w:rPr>
      <w:t xml:space="preserve"> č. 1 k </w:t>
    </w:r>
    <w:proofErr w:type="spellStart"/>
    <w:r w:rsidRPr="0089304C">
      <w:rPr>
        <w:rFonts w:ascii="Times New Roman" w:hAnsi="Times New Roman"/>
      </w:rPr>
      <w:t>notifikácii</w:t>
    </w:r>
    <w:proofErr w:type="spellEnd"/>
    <w:r w:rsidRPr="0089304C">
      <w:rPr>
        <w:rFonts w:ascii="Times New Roman" w:hAnsi="Times New Roman"/>
      </w:rPr>
      <w:t xml:space="preserve"> </w:t>
    </w:r>
    <w:proofErr w:type="spellStart"/>
    <w:r w:rsidRPr="0089304C">
      <w:rPr>
        <w:rFonts w:ascii="Times New Roman" w:hAnsi="Times New Roman"/>
      </w:rPr>
      <w:t>zmeny</w:t>
    </w:r>
    <w:proofErr w:type="spellEnd"/>
    <w:r w:rsidRPr="0089304C">
      <w:rPr>
        <w:rFonts w:ascii="Times New Roman" w:hAnsi="Times New Roman"/>
      </w:rPr>
      <w:t xml:space="preserve"> v </w:t>
    </w:r>
    <w:proofErr w:type="spellStart"/>
    <w:r w:rsidRPr="0089304C">
      <w:rPr>
        <w:rFonts w:ascii="Times New Roman" w:hAnsi="Times New Roman"/>
      </w:rPr>
      <w:t>registrácii</w:t>
    </w:r>
    <w:proofErr w:type="spellEnd"/>
    <w:r w:rsidRPr="0089304C">
      <w:rPr>
        <w:rFonts w:ascii="Times New Roman" w:hAnsi="Times New Roman"/>
      </w:rPr>
      <w:t xml:space="preserve">, ev. </w:t>
    </w:r>
    <w:r>
      <w:rPr>
        <w:rFonts w:ascii="Times New Roman" w:hAnsi="Times New Roman"/>
      </w:rPr>
      <w:t>č</w:t>
    </w:r>
    <w:r w:rsidRPr="0089304C">
      <w:rPr>
        <w:rFonts w:ascii="Times New Roman" w:hAnsi="Times New Roman"/>
      </w:rPr>
      <w:t xml:space="preserve">. </w:t>
    </w:r>
  </w:p>
  <w:p w14:paraId="17C1311E" w14:textId="77777777" w:rsidR="005B46AE" w:rsidRPr="0089304C" w:rsidRDefault="005B46AE" w:rsidP="005B46AE">
    <w:pPr>
      <w:pStyle w:val="Hlavika"/>
      <w:rPr>
        <w:rFonts w:ascii="Times New Roman" w:hAnsi="Times New Roman"/>
        <w:strike/>
      </w:rPr>
    </w:pPr>
    <w:proofErr w:type="spellStart"/>
    <w:r w:rsidRPr="0089304C">
      <w:rPr>
        <w:rFonts w:ascii="Times New Roman" w:hAnsi="Times New Roman"/>
        <w:strike/>
      </w:rPr>
      <w:t>Príloha</w:t>
    </w:r>
    <w:proofErr w:type="spellEnd"/>
    <w:r w:rsidRPr="0089304C">
      <w:rPr>
        <w:rFonts w:ascii="Times New Roman" w:hAnsi="Times New Roman"/>
        <w:strike/>
      </w:rPr>
      <w:t xml:space="preserve"> č. 1 k </w:t>
    </w:r>
    <w:proofErr w:type="spellStart"/>
    <w:r w:rsidRPr="0089304C">
      <w:rPr>
        <w:rFonts w:ascii="Times New Roman" w:hAnsi="Times New Roman"/>
        <w:strike/>
      </w:rPr>
      <w:t>notifikácii</w:t>
    </w:r>
    <w:proofErr w:type="spellEnd"/>
    <w:r w:rsidRPr="0089304C">
      <w:rPr>
        <w:rFonts w:ascii="Times New Roman" w:hAnsi="Times New Roman"/>
        <w:strike/>
      </w:rPr>
      <w:t xml:space="preserve"> </w:t>
    </w:r>
    <w:proofErr w:type="spellStart"/>
    <w:r w:rsidRPr="0089304C">
      <w:rPr>
        <w:rFonts w:ascii="Times New Roman" w:hAnsi="Times New Roman"/>
        <w:strike/>
      </w:rPr>
      <w:t>zmeny</w:t>
    </w:r>
    <w:proofErr w:type="spellEnd"/>
    <w:r w:rsidRPr="0089304C">
      <w:rPr>
        <w:rFonts w:ascii="Times New Roman" w:hAnsi="Times New Roman"/>
        <w:strike/>
      </w:rPr>
      <w:t xml:space="preserve"> v </w:t>
    </w:r>
    <w:proofErr w:type="spellStart"/>
    <w:r w:rsidRPr="0089304C">
      <w:rPr>
        <w:rFonts w:ascii="Times New Roman" w:hAnsi="Times New Roman"/>
        <w:strike/>
      </w:rPr>
      <w:t>registrácii</w:t>
    </w:r>
    <w:proofErr w:type="spellEnd"/>
    <w:r w:rsidRPr="0089304C">
      <w:rPr>
        <w:rFonts w:ascii="Times New Roman" w:hAnsi="Times New Roman"/>
        <w:strike/>
      </w:rPr>
      <w:t xml:space="preserve">, ev. </w:t>
    </w:r>
    <w:r>
      <w:rPr>
        <w:rFonts w:ascii="Times New Roman" w:hAnsi="Times New Roman"/>
        <w:strike/>
      </w:rPr>
      <w:t>č</w:t>
    </w:r>
    <w:r w:rsidRPr="0089304C">
      <w:rPr>
        <w:rFonts w:ascii="Times New Roman" w:hAnsi="Times New Roman"/>
        <w:strike/>
      </w:rPr>
      <w:t>. 2012/00242</w:t>
    </w:r>
  </w:p>
  <w:p w14:paraId="6985F961" w14:textId="77777777" w:rsidR="00205FC2" w:rsidRPr="005B46AE" w:rsidRDefault="00205FC2" w:rsidP="005B46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861F3"/>
    <w:multiLevelType w:val="hybridMultilevel"/>
    <w:tmpl w:val="D528F80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DB0600"/>
    <w:multiLevelType w:val="hybridMultilevel"/>
    <w:tmpl w:val="BFFA50A8"/>
    <w:lvl w:ilvl="0" w:tplc="754072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589644EC"/>
    <w:multiLevelType w:val="hybridMultilevel"/>
    <w:tmpl w:val="94D672F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vecka">
    <w15:presenceInfo w15:providerId="None" w15:userId="Medv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0190"/>
    <w:rsid w:val="00014749"/>
    <w:rsid w:val="00040726"/>
    <w:rsid w:val="00052EE2"/>
    <w:rsid w:val="00056045"/>
    <w:rsid w:val="00057C89"/>
    <w:rsid w:val="00061445"/>
    <w:rsid w:val="00077CF6"/>
    <w:rsid w:val="00090230"/>
    <w:rsid w:val="00096CAA"/>
    <w:rsid w:val="000B13AD"/>
    <w:rsid w:val="000B6759"/>
    <w:rsid w:val="000C534D"/>
    <w:rsid w:val="000D0000"/>
    <w:rsid w:val="000D3B1B"/>
    <w:rsid w:val="000E2174"/>
    <w:rsid w:val="000E3D7D"/>
    <w:rsid w:val="000E7685"/>
    <w:rsid w:val="001001CE"/>
    <w:rsid w:val="001026C2"/>
    <w:rsid w:val="0010319E"/>
    <w:rsid w:val="001114AF"/>
    <w:rsid w:val="00111E1A"/>
    <w:rsid w:val="001150F2"/>
    <w:rsid w:val="00116E11"/>
    <w:rsid w:val="00123B8D"/>
    <w:rsid w:val="001334A2"/>
    <w:rsid w:val="00134B55"/>
    <w:rsid w:val="00135894"/>
    <w:rsid w:val="001406FE"/>
    <w:rsid w:val="00141412"/>
    <w:rsid w:val="00141BD1"/>
    <w:rsid w:val="0015367B"/>
    <w:rsid w:val="00163D2C"/>
    <w:rsid w:val="00177A4A"/>
    <w:rsid w:val="00185CB1"/>
    <w:rsid w:val="00186A93"/>
    <w:rsid w:val="00187ECC"/>
    <w:rsid w:val="001967D9"/>
    <w:rsid w:val="001A3218"/>
    <w:rsid w:val="001A739E"/>
    <w:rsid w:val="001B08B2"/>
    <w:rsid w:val="001B73FD"/>
    <w:rsid w:val="001C463D"/>
    <w:rsid w:val="001C4F42"/>
    <w:rsid w:val="001D1B4B"/>
    <w:rsid w:val="001D4230"/>
    <w:rsid w:val="001F7CF0"/>
    <w:rsid w:val="002003FB"/>
    <w:rsid w:val="00205FC2"/>
    <w:rsid w:val="00220A3F"/>
    <w:rsid w:val="002227EB"/>
    <w:rsid w:val="0022527A"/>
    <w:rsid w:val="0025422C"/>
    <w:rsid w:val="0025696C"/>
    <w:rsid w:val="00264677"/>
    <w:rsid w:val="00264871"/>
    <w:rsid w:val="002706D8"/>
    <w:rsid w:val="00270B82"/>
    <w:rsid w:val="002776F1"/>
    <w:rsid w:val="00281C02"/>
    <w:rsid w:val="00282559"/>
    <w:rsid w:val="00284EEF"/>
    <w:rsid w:val="002A1D7C"/>
    <w:rsid w:val="002A24BE"/>
    <w:rsid w:val="002A46DA"/>
    <w:rsid w:val="002B7838"/>
    <w:rsid w:val="002C428B"/>
    <w:rsid w:val="002C5553"/>
    <w:rsid w:val="002C64A9"/>
    <w:rsid w:val="002D1486"/>
    <w:rsid w:val="002D5C3E"/>
    <w:rsid w:val="002D6730"/>
    <w:rsid w:val="003015F6"/>
    <w:rsid w:val="003021DE"/>
    <w:rsid w:val="00302F2A"/>
    <w:rsid w:val="00306120"/>
    <w:rsid w:val="0031186C"/>
    <w:rsid w:val="003148FA"/>
    <w:rsid w:val="00314AD5"/>
    <w:rsid w:val="00316738"/>
    <w:rsid w:val="00332DC3"/>
    <w:rsid w:val="003461A9"/>
    <w:rsid w:val="00346633"/>
    <w:rsid w:val="00355F02"/>
    <w:rsid w:val="003724D2"/>
    <w:rsid w:val="00373699"/>
    <w:rsid w:val="00374CAD"/>
    <w:rsid w:val="00382713"/>
    <w:rsid w:val="003A706F"/>
    <w:rsid w:val="003B4139"/>
    <w:rsid w:val="003C383B"/>
    <w:rsid w:val="003F2753"/>
    <w:rsid w:val="004104FE"/>
    <w:rsid w:val="0041172C"/>
    <w:rsid w:val="00411A8F"/>
    <w:rsid w:val="004210D4"/>
    <w:rsid w:val="0042356B"/>
    <w:rsid w:val="00450587"/>
    <w:rsid w:val="00453100"/>
    <w:rsid w:val="004544BC"/>
    <w:rsid w:val="00457BB5"/>
    <w:rsid w:val="004605F8"/>
    <w:rsid w:val="00466978"/>
    <w:rsid w:val="004738BF"/>
    <w:rsid w:val="00483FB3"/>
    <w:rsid w:val="00486C3D"/>
    <w:rsid w:val="0048718C"/>
    <w:rsid w:val="004A1108"/>
    <w:rsid w:val="004C0111"/>
    <w:rsid w:val="004D457B"/>
    <w:rsid w:val="004D71F7"/>
    <w:rsid w:val="004E344C"/>
    <w:rsid w:val="004E770D"/>
    <w:rsid w:val="004F1DC7"/>
    <w:rsid w:val="004F3B6D"/>
    <w:rsid w:val="00503A57"/>
    <w:rsid w:val="00504C89"/>
    <w:rsid w:val="00510CCB"/>
    <w:rsid w:val="005116DA"/>
    <w:rsid w:val="005279ED"/>
    <w:rsid w:val="00530D9E"/>
    <w:rsid w:val="00536B25"/>
    <w:rsid w:val="00537894"/>
    <w:rsid w:val="00552311"/>
    <w:rsid w:val="005529E6"/>
    <w:rsid w:val="00560D93"/>
    <w:rsid w:val="005657BD"/>
    <w:rsid w:val="0058262C"/>
    <w:rsid w:val="005A5A21"/>
    <w:rsid w:val="005A641B"/>
    <w:rsid w:val="005B46AE"/>
    <w:rsid w:val="005C01F5"/>
    <w:rsid w:val="005C59CA"/>
    <w:rsid w:val="005D0DC0"/>
    <w:rsid w:val="005E4F97"/>
    <w:rsid w:val="005F642C"/>
    <w:rsid w:val="00607357"/>
    <w:rsid w:val="00610BC7"/>
    <w:rsid w:val="006114F0"/>
    <w:rsid w:val="006253C6"/>
    <w:rsid w:val="00626759"/>
    <w:rsid w:val="00635C39"/>
    <w:rsid w:val="00644FA5"/>
    <w:rsid w:val="00650EBD"/>
    <w:rsid w:val="00664192"/>
    <w:rsid w:val="00671E24"/>
    <w:rsid w:val="0067386E"/>
    <w:rsid w:val="006864DC"/>
    <w:rsid w:val="00693217"/>
    <w:rsid w:val="006A0574"/>
    <w:rsid w:val="006A44C5"/>
    <w:rsid w:val="006A4970"/>
    <w:rsid w:val="006A513D"/>
    <w:rsid w:val="006A6338"/>
    <w:rsid w:val="006A68C6"/>
    <w:rsid w:val="006B1053"/>
    <w:rsid w:val="006C3768"/>
    <w:rsid w:val="006D7D4F"/>
    <w:rsid w:val="006E2E3B"/>
    <w:rsid w:val="006E41C1"/>
    <w:rsid w:val="006F3CD9"/>
    <w:rsid w:val="00724E11"/>
    <w:rsid w:val="007262FE"/>
    <w:rsid w:val="0073167B"/>
    <w:rsid w:val="00731851"/>
    <w:rsid w:val="00731ADD"/>
    <w:rsid w:val="00734C0D"/>
    <w:rsid w:val="00740C03"/>
    <w:rsid w:val="00751BAC"/>
    <w:rsid w:val="00752FD9"/>
    <w:rsid w:val="00780926"/>
    <w:rsid w:val="007824C5"/>
    <w:rsid w:val="00783152"/>
    <w:rsid w:val="00783EF4"/>
    <w:rsid w:val="0078730F"/>
    <w:rsid w:val="00791189"/>
    <w:rsid w:val="007937C4"/>
    <w:rsid w:val="00797666"/>
    <w:rsid w:val="007A18A6"/>
    <w:rsid w:val="007A4C2E"/>
    <w:rsid w:val="007C3776"/>
    <w:rsid w:val="007C71C8"/>
    <w:rsid w:val="007E1F8F"/>
    <w:rsid w:val="007E5956"/>
    <w:rsid w:val="007F570D"/>
    <w:rsid w:val="007F6BC0"/>
    <w:rsid w:val="00803622"/>
    <w:rsid w:val="00803841"/>
    <w:rsid w:val="00806F1C"/>
    <w:rsid w:val="0082743C"/>
    <w:rsid w:val="00837096"/>
    <w:rsid w:val="00852371"/>
    <w:rsid w:val="0085357F"/>
    <w:rsid w:val="00864FCC"/>
    <w:rsid w:val="00873520"/>
    <w:rsid w:val="00884AB9"/>
    <w:rsid w:val="008873CC"/>
    <w:rsid w:val="0089304C"/>
    <w:rsid w:val="008C1B51"/>
    <w:rsid w:val="008E0812"/>
    <w:rsid w:val="008E4CFA"/>
    <w:rsid w:val="008F0FB1"/>
    <w:rsid w:val="008F6BC1"/>
    <w:rsid w:val="009058FE"/>
    <w:rsid w:val="0091185E"/>
    <w:rsid w:val="0093424C"/>
    <w:rsid w:val="00946672"/>
    <w:rsid w:val="0095258D"/>
    <w:rsid w:val="009612A3"/>
    <w:rsid w:val="00974259"/>
    <w:rsid w:val="009814AE"/>
    <w:rsid w:val="00986D41"/>
    <w:rsid w:val="00990742"/>
    <w:rsid w:val="009976B6"/>
    <w:rsid w:val="009B3674"/>
    <w:rsid w:val="009B423F"/>
    <w:rsid w:val="009B750D"/>
    <w:rsid w:val="009C221B"/>
    <w:rsid w:val="009C5E1E"/>
    <w:rsid w:val="009D68E1"/>
    <w:rsid w:val="009D773C"/>
    <w:rsid w:val="009E0E67"/>
    <w:rsid w:val="009E668E"/>
    <w:rsid w:val="00A0053E"/>
    <w:rsid w:val="00A10438"/>
    <w:rsid w:val="00A236CF"/>
    <w:rsid w:val="00A2444C"/>
    <w:rsid w:val="00A244BE"/>
    <w:rsid w:val="00A27605"/>
    <w:rsid w:val="00A31A9C"/>
    <w:rsid w:val="00A37C43"/>
    <w:rsid w:val="00A416B8"/>
    <w:rsid w:val="00A43F3E"/>
    <w:rsid w:val="00A63C0B"/>
    <w:rsid w:val="00A737B8"/>
    <w:rsid w:val="00A75ECC"/>
    <w:rsid w:val="00A80F9E"/>
    <w:rsid w:val="00A824EB"/>
    <w:rsid w:val="00A833E5"/>
    <w:rsid w:val="00A85CCE"/>
    <w:rsid w:val="00AE4D65"/>
    <w:rsid w:val="00B04CE0"/>
    <w:rsid w:val="00B06E24"/>
    <w:rsid w:val="00B07509"/>
    <w:rsid w:val="00B07EB7"/>
    <w:rsid w:val="00B1281C"/>
    <w:rsid w:val="00B13F68"/>
    <w:rsid w:val="00B1723A"/>
    <w:rsid w:val="00B323B9"/>
    <w:rsid w:val="00B36EA3"/>
    <w:rsid w:val="00B464C1"/>
    <w:rsid w:val="00B77873"/>
    <w:rsid w:val="00B8383F"/>
    <w:rsid w:val="00B95A19"/>
    <w:rsid w:val="00BB6D67"/>
    <w:rsid w:val="00BC798A"/>
    <w:rsid w:val="00BD1AC2"/>
    <w:rsid w:val="00BD2D1D"/>
    <w:rsid w:val="00BD7004"/>
    <w:rsid w:val="00BE24F8"/>
    <w:rsid w:val="00BE3E86"/>
    <w:rsid w:val="00BF0071"/>
    <w:rsid w:val="00BF6308"/>
    <w:rsid w:val="00C213A6"/>
    <w:rsid w:val="00C2249C"/>
    <w:rsid w:val="00C26F80"/>
    <w:rsid w:val="00C3762E"/>
    <w:rsid w:val="00C55DBB"/>
    <w:rsid w:val="00C82AA0"/>
    <w:rsid w:val="00C85B40"/>
    <w:rsid w:val="00C9522D"/>
    <w:rsid w:val="00CA34F6"/>
    <w:rsid w:val="00CB25B2"/>
    <w:rsid w:val="00CB74D0"/>
    <w:rsid w:val="00CC13FB"/>
    <w:rsid w:val="00CC644C"/>
    <w:rsid w:val="00CD175A"/>
    <w:rsid w:val="00CE110B"/>
    <w:rsid w:val="00CF0244"/>
    <w:rsid w:val="00CF0342"/>
    <w:rsid w:val="00CF28BB"/>
    <w:rsid w:val="00CF76C2"/>
    <w:rsid w:val="00D03708"/>
    <w:rsid w:val="00D06B2B"/>
    <w:rsid w:val="00D07BC1"/>
    <w:rsid w:val="00D10860"/>
    <w:rsid w:val="00D15C7A"/>
    <w:rsid w:val="00D326E1"/>
    <w:rsid w:val="00D33E4C"/>
    <w:rsid w:val="00D33F2E"/>
    <w:rsid w:val="00D43CBB"/>
    <w:rsid w:val="00D513D2"/>
    <w:rsid w:val="00D52196"/>
    <w:rsid w:val="00D67CF2"/>
    <w:rsid w:val="00D71CEA"/>
    <w:rsid w:val="00D80E18"/>
    <w:rsid w:val="00D92F55"/>
    <w:rsid w:val="00D96D7D"/>
    <w:rsid w:val="00D96F2E"/>
    <w:rsid w:val="00DA4090"/>
    <w:rsid w:val="00DA63C9"/>
    <w:rsid w:val="00DD452B"/>
    <w:rsid w:val="00DF4516"/>
    <w:rsid w:val="00E01C56"/>
    <w:rsid w:val="00E03EA4"/>
    <w:rsid w:val="00E13A3E"/>
    <w:rsid w:val="00E1698A"/>
    <w:rsid w:val="00E23A3A"/>
    <w:rsid w:val="00E26B6E"/>
    <w:rsid w:val="00E41B3F"/>
    <w:rsid w:val="00E4563B"/>
    <w:rsid w:val="00E5053B"/>
    <w:rsid w:val="00E50D3A"/>
    <w:rsid w:val="00E53CD7"/>
    <w:rsid w:val="00E73F49"/>
    <w:rsid w:val="00E877C8"/>
    <w:rsid w:val="00EA405A"/>
    <w:rsid w:val="00EC1CF9"/>
    <w:rsid w:val="00EC2CE9"/>
    <w:rsid w:val="00EE1F4B"/>
    <w:rsid w:val="00EE2CA4"/>
    <w:rsid w:val="00EE62D2"/>
    <w:rsid w:val="00EF3069"/>
    <w:rsid w:val="00EF3669"/>
    <w:rsid w:val="00F00D87"/>
    <w:rsid w:val="00F02F60"/>
    <w:rsid w:val="00F05B3A"/>
    <w:rsid w:val="00F06F4D"/>
    <w:rsid w:val="00F07529"/>
    <w:rsid w:val="00F10A2C"/>
    <w:rsid w:val="00F11AE3"/>
    <w:rsid w:val="00F145AE"/>
    <w:rsid w:val="00F222AA"/>
    <w:rsid w:val="00F30177"/>
    <w:rsid w:val="00F44613"/>
    <w:rsid w:val="00F500E3"/>
    <w:rsid w:val="00F506F7"/>
    <w:rsid w:val="00F54EF0"/>
    <w:rsid w:val="00F55076"/>
    <w:rsid w:val="00F6288E"/>
    <w:rsid w:val="00F63DAD"/>
    <w:rsid w:val="00F66A28"/>
    <w:rsid w:val="00F73849"/>
    <w:rsid w:val="00F77F20"/>
    <w:rsid w:val="00F81142"/>
    <w:rsid w:val="00F8384D"/>
    <w:rsid w:val="00F85EAC"/>
    <w:rsid w:val="00F904AF"/>
    <w:rsid w:val="00F95209"/>
    <w:rsid w:val="00F9666C"/>
    <w:rsid w:val="00FA099B"/>
    <w:rsid w:val="00FA0A2E"/>
    <w:rsid w:val="00FB533E"/>
    <w:rsid w:val="00FC154F"/>
    <w:rsid w:val="00FC6918"/>
    <w:rsid w:val="00FF25FE"/>
    <w:rsid w:val="00FF565C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80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character" w:customStyle="1" w:styleId="HlavikaChar">
    <w:name w:val="Hlavička Char"/>
    <w:link w:val="Hlavika"/>
    <w:uiPriority w:val="99"/>
    <w:rsid w:val="005B46AE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EF3669"/>
    <w:rPr>
      <w:sz w:val="22"/>
      <w:szCs w:val="24"/>
    </w:rPr>
  </w:style>
  <w:style w:type="character" w:customStyle="1" w:styleId="PtaChar">
    <w:name w:val="Päta Char"/>
    <w:link w:val="Pta"/>
    <w:uiPriority w:val="99"/>
    <w:rsid w:val="00D80E18"/>
    <w:rPr>
      <w:rFonts w:ascii="Helvetica" w:hAnsi="Helvetica"/>
      <w:sz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character" w:customStyle="1" w:styleId="HlavikaChar">
    <w:name w:val="Hlavička Char"/>
    <w:link w:val="Hlavika"/>
    <w:uiPriority w:val="99"/>
    <w:rsid w:val="005B46AE"/>
    <w:rPr>
      <w:rFonts w:ascii="Helvetica" w:hAnsi="Helvetica"/>
      <w:lang w:val="cs-CZ" w:eastAsia="en-US"/>
    </w:rPr>
  </w:style>
  <w:style w:type="paragraph" w:styleId="Revzia">
    <w:name w:val="Revision"/>
    <w:hidden/>
    <w:uiPriority w:val="99"/>
    <w:semiHidden/>
    <w:rsid w:val="00EF3669"/>
    <w:rPr>
      <w:sz w:val="22"/>
      <w:szCs w:val="24"/>
    </w:rPr>
  </w:style>
  <w:style w:type="character" w:customStyle="1" w:styleId="PtaChar">
    <w:name w:val="Päta Char"/>
    <w:link w:val="Pta"/>
    <w:uiPriority w:val="99"/>
    <w:rsid w:val="00D80E18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0C8D-5A4A-4CCB-867F-3B17642C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5406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Ševčeková Lucia</cp:lastModifiedBy>
  <cp:revision>3</cp:revision>
  <cp:lastPrinted>2019-05-03T11:26:00Z</cp:lastPrinted>
  <dcterms:created xsi:type="dcterms:W3CDTF">2019-07-10T09:30:00Z</dcterms:created>
  <dcterms:modified xsi:type="dcterms:W3CDTF">2019-07-10T09:30:00Z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