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0B39A" w14:textId="77777777" w:rsidR="00C36891" w:rsidRPr="009B4E0F" w:rsidRDefault="00C36891" w:rsidP="00610386">
      <w:pPr>
        <w:jc w:val="center"/>
        <w:rPr>
          <w:b/>
          <w:lang w:val="sk-SK"/>
        </w:rPr>
      </w:pPr>
      <w:bookmarkStart w:id="0" w:name="_GoBack"/>
      <w:bookmarkEnd w:id="0"/>
      <w:r w:rsidRPr="009B4E0F">
        <w:rPr>
          <w:b/>
          <w:lang w:val="sk-SK"/>
        </w:rPr>
        <w:t>SÚHRN CHARAKTERISTICKÝCH VLASTNOSTÍ LIEKU</w:t>
      </w:r>
    </w:p>
    <w:p w14:paraId="27F6D52B" w14:textId="77777777" w:rsidR="00C36891" w:rsidRDefault="00C36891" w:rsidP="00610386">
      <w:pPr>
        <w:jc w:val="center"/>
        <w:rPr>
          <w:b/>
          <w:lang w:val="sk-SK"/>
        </w:rPr>
      </w:pPr>
    </w:p>
    <w:p w14:paraId="3878F435" w14:textId="77777777" w:rsidR="009B4E0F" w:rsidRPr="009B4E0F" w:rsidRDefault="009B4E0F" w:rsidP="00610386">
      <w:pPr>
        <w:jc w:val="center"/>
        <w:rPr>
          <w:b/>
          <w:lang w:val="sk-SK"/>
        </w:rPr>
      </w:pPr>
    </w:p>
    <w:p w14:paraId="435C8B44" w14:textId="77777777" w:rsidR="00521D5F" w:rsidRPr="009B4E0F" w:rsidRDefault="00521D5F" w:rsidP="00610386">
      <w:pPr>
        <w:pStyle w:val="Odsekzoznamu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b/>
          <w:lang w:val="sk-SK"/>
        </w:rPr>
      </w:pPr>
      <w:r w:rsidRPr="009B4E0F">
        <w:rPr>
          <w:b/>
          <w:lang w:val="sk-SK"/>
        </w:rPr>
        <w:t>NÁZOV</w:t>
      </w:r>
      <w:r w:rsidRPr="009B4E0F">
        <w:rPr>
          <w:b/>
          <w:spacing w:val="-1"/>
          <w:lang w:val="sk-SK"/>
        </w:rPr>
        <w:t xml:space="preserve"> </w:t>
      </w:r>
      <w:r w:rsidRPr="009B4E0F">
        <w:rPr>
          <w:b/>
          <w:lang w:val="sk-SK"/>
        </w:rPr>
        <w:t>LIEKU</w:t>
      </w:r>
    </w:p>
    <w:p w14:paraId="505795D4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5EC0015" w14:textId="7B21D188" w:rsidR="008B0663" w:rsidRPr="009B4E0F" w:rsidRDefault="00034FD2" w:rsidP="009B4E0F">
      <w:pPr>
        <w:pStyle w:val="Zkladntext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</w:t>
      </w:r>
      <w:r w:rsidR="00C36891" w:rsidRPr="009B4E0F">
        <w:rPr>
          <w:lang w:val="sk-SK"/>
        </w:rPr>
        <w:t>1</w:t>
      </w:r>
      <w:r w:rsidRPr="009B4E0F">
        <w:rPr>
          <w:lang w:val="sk-SK"/>
        </w:rPr>
        <w:t xml:space="preserve">00 mg </w:t>
      </w:r>
      <w:r w:rsidR="00C36891" w:rsidRPr="009B4E0F">
        <w:rPr>
          <w:lang w:val="sk-SK"/>
        </w:rPr>
        <w:t>tvrdé kapsuly</w:t>
      </w:r>
    </w:p>
    <w:p w14:paraId="49CBE492" w14:textId="77777777" w:rsidR="00521D5F" w:rsidRPr="009B4E0F" w:rsidRDefault="00521D5F" w:rsidP="00610386">
      <w:pPr>
        <w:pStyle w:val="Zkladntext"/>
        <w:rPr>
          <w:lang w:val="sk-SK"/>
        </w:rPr>
      </w:pPr>
    </w:p>
    <w:p w14:paraId="2E0C7EB2" w14:textId="77777777" w:rsidR="00034FD2" w:rsidRPr="009B4E0F" w:rsidRDefault="00034FD2" w:rsidP="00610386">
      <w:pPr>
        <w:pStyle w:val="Zkladntext"/>
        <w:rPr>
          <w:lang w:val="sk-SK"/>
        </w:rPr>
      </w:pPr>
    </w:p>
    <w:p w14:paraId="30653B59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KVALITATÍVNE A KVANTITATÍVNE</w:t>
      </w:r>
      <w:r w:rsidRPr="009B4E0F">
        <w:rPr>
          <w:spacing w:val="-17"/>
          <w:lang w:val="sk-SK"/>
        </w:rPr>
        <w:t xml:space="preserve"> </w:t>
      </w:r>
      <w:r w:rsidRPr="009B4E0F">
        <w:rPr>
          <w:lang w:val="sk-SK"/>
        </w:rPr>
        <w:t>ZLOŽENIE</w:t>
      </w:r>
    </w:p>
    <w:p w14:paraId="36A28027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31B2233" w14:textId="77777777" w:rsidR="00C36891" w:rsidRPr="009B4E0F" w:rsidRDefault="00521D5F" w:rsidP="00610386">
      <w:pPr>
        <w:pStyle w:val="Zkladntext"/>
        <w:ind w:right="3626"/>
        <w:rPr>
          <w:lang w:val="sk-SK"/>
        </w:rPr>
      </w:pPr>
      <w:r w:rsidRPr="009B4E0F">
        <w:rPr>
          <w:lang w:val="sk-SK"/>
        </w:rPr>
        <w:t xml:space="preserve">Každá kapsula obsahuje 100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</w:t>
      </w:r>
    </w:p>
    <w:p w14:paraId="12FBC3B0" w14:textId="77777777" w:rsidR="00521D5F" w:rsidRPr="009B4E0F" w:rsidRDefault="00521D5F" w:rsidP="00610386">
      <w:pPr>
        <w:pStyle w:val="Zkladntext"/>
        <w:ind w:right="3626"/>
        <w:rPr>
          <w:lang w:val="sk-SK"/>
        </w:rPr>
      </w:pPr>
      <w:r w:rsidRPr="009B4E0F">
        <w:rPr>
          <w:lang w:val="sk-SK"/>
        </w:rPr>
        <w:t>Úplný zoznam pomocných látok, pozri časť 6.1.</w:t>
      </w:r>
    </w:p>
    <w:p w14:paraId="0C86AADC" w14:textId="77777777" w:rsidR="00034FD2" w:rsidRPr="009B4E0F" w:rsidRDefault="00034FD2" w:rsidP="00610386">
      <w:pPr>
        <w:pStyle w:val="Zkladntext"/>
        <w:rPr>
          <w:lang w:val="sk-SK"/>
        </w:rPr>
      </w:pPr>
    </w:p>
    <w:p w14:paraId="25556D79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LIEKOVÁ</w:t>
      </w:r>
      <w:r w:rsidRPr="009B4E0F">
        <w:rPr>
          <w:spacing w:val="-2"/>
          <w:lang w:val="sk-SK"/>
        </w:rPr>
        <w:t xml:space="preserve"> </w:t>
      </w:r>
      <w:r w:rsidRPr="009B4E0F">
        <w:rPr>
          <w:lang w:val="sk-SK"/>
        </w:rPr>
        <w:t>FORMA</w:t>
      </w:r>
    </w:p>
    <w:p w14:paraId="59559399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430C29DA" w14:textId="495D6519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Tvrdá kapsula.</w:t>
      </w:r>
    </w:p>
    <w:p w14:paraId="44AE5ECC" w14:textId="77777777" w:rsidR="00521D5F" w:rsidRPr="009B4E0F" w:rsidRDefault="00521D5F" w:rsidP="00610386">
      <w:pPr>
        <w:pStyle w:val="Zkladntext"/>
        <w:rPr>
          <w:lang w:val="sk-SK"/>
        </w:rPr>
      </w:pPr>
    </w:p>
    <w:p w14:paraId="70778056" w14:textId="77777777" w:rsidR="00521D5F" w:rsidRPr="009B4E0F" w:rsidRDefault="00521D5F" w:rsidP="009B4E0F">
      <w:pPr>
        <w:pStyle w:val="Zkladntext"/>
        <w:ind w:right="839"/>
        <w:rPr>
          <w:lang w:val="sk-SK"/>
        </w:rPr>
      </w:pPr>
      <w:r w:rsidRPr="009B4E0F">
        <w:rPr>
          <w:lang w:val="sk-SK"/>
        </w:rPr>
        <w:t xml:space="preserve">Tvrdé želatínové kapsuly (bielej nepriehľadnej farby) veľkosti 4 naplnené homogénnym bielym až šedo-bielym </w:t>
      </w:r>
      <w:proofErr w:type="spellStart"/>
      <w:r w:rsidRPr="009B4E0F">
        <w:rPr>
          <w:lang w:val="sk-SK"/>
        </w:rPr>
        <w:t>granulátom</w:t>
      </w:r>
      <w:proofErr w:type="spellEnd"/>
      <w:r w:rsidRPr="009B4E0F">
        <w:rPr>
          <w:lang w:val="sk-SK"/>
        </w:rPr>
        <w:t>.</w:t>
      </w:r>
    </w:p>
    <w:p w14:paraId="33836758" w14:textId="77777777" w:rsidR="00521D5F" w:rsidRPr="009B4E0F" w:rsidRDefault="00521D5F" w:rsidP="009B4E0F">
      <w:pPr>
        <w:pStyle w:val="Zkladntext"/>
        <w:rPr>
          <w:lang w:val="sk-SK"/>
        </w:rPr>
      </w:pPr>
    </w:p>
    <w:p w14:paraId="5320576F" w14:textId="77777777" w:rsidR="00521D5F" w:rsidRPr="009B4E0F" w:rsidRDefault="00521D5F" w:rsidP="00610386">
      <w:pPr>
        <w:pStyle w:val="Zkladntext"/>
        <w:rPr>
          <w:lang w:val="sk-SK"/>
        </w:rPr>
      </w:pPr>
    </w:p>
    <w:p w14:paraId="1AC72D92" w14:textId="77777777" w:rsidR="00521D5F" w:rsidRPr="009B4E0F" w:rsidRDefault="00521D5F" w:rsidP="009B4E0F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KLINICKÉ</w:t>
      </w:r>
      <w:r w:rsidRPr="009B4E0F">
        <w:rPr>
          <w:spacing w:val="-4"/>
          <w:lang w:val="sk-SK"/>
        </w:rPr>
        <w:t xml:space="preserve"> </w:t>
      </w:r>
      <w:r w:rsidRPr="009B4E0F">
        <w:rPr>
          <w:lang w:val="sk-SK"/>
        </w:rPr>
        <w:t>ÚDAJE</w:t>
      </w:r>
    </w:p>
    <w:p w14:paraId="662BF142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3ED36C29" w14:textId="77777777" w:rsidR="00521D5F" w:rsidRPr="009B4E0F" w:rsidRDefault="00521D5F" w:rsidP="009B4E0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b/>
          <w:lang w:val="sk-SK"/>
        </w:rPr>
      </w:pPr>
      <w:r w:rsidRPr="009B4E0F">
        <w:rPr>
          <w:b/>
          <w:lang w:val="sk-SK"/>
        </w:rPr>
        <w:t>Terapeutické</w:t>
      </w:r>
      <w:r w:rsidRPr="009B4E0F">
        <w:rPr>
          <w:b/>
          <w:spacing w:val="-4"/>
          <w:lang w:val="sk-SK"/>
        </w:rPr>
        <w:t xml:space="preserve"> </w:t>
      </w:r>
      <w:r w:rsidRPr="009B4E0F">
        <w:rPr>
          <w:b/>
          <w:lang w:val="sk-SK"/>
        </w:rPr>
        <w:t>indikácie</w:t>
      </w:r>
    </w:p>
    <w:p w14:paraId="4FE92C0C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3F4BA951" w14:textId="7A181D44" w:rsidR="00521D5F" w:rsidRDefault="00521D5F" w:rsidP="00610386">
      <w:pPr>
        <w:pStyle w:val="Zkladntext"/>
        <w:ind w:right="758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je indikovaný na liečbu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1, mierneho až stredného stupňa u dospelých pacientov.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sa môže použiť iba v terapii pacientov, pre ktorých nie je vhodná substitučná enzýmová terapia (pozri časti 4.4 a 5.1).</w:t>
      </w:r>
    </w:p>
    <w:p w14:paraId="0A27C034" w14:textId="3205402A" w:rsidR="0014275D" w:rsidRDefault="0014275D" w:rsidP="00610386">
      <w:pPr>
        <w:pStyle w:val="Zkladntext"/>
        <w:ind w:right="758"/>
        <w:rPr>
          <w:lang w:val="sk-SK"/>
        </w:rPr>
      </w:pPr>
    </w:p>
    <w:p w14:paraId="0E7B6AB8" w14:textId="155196E2" w:rsidR="0014275D" w:rsidRPr="0014275D" w:rsidRDefault="0014275D" w:rsidP="0014275D">
      <w:pPr>
        <w:pStyle w:val="Zkladntext"/>
        <w:ind w:right="758"/>
        <w:rPr>
          <w:lang w:val="sk-SK"/>
        </w:rPr>
      </w:pPr>
      <w:proofErr w:type="spellStart"/>
      <w:r>
        <w:rPr>
          <w:lang w:val="sk-SK"/>
        </w:rPr>
        <w:t>Miglustat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Accord</w:t>
      </w:r>
      <w:proofErr w:type="spellEnd"/>
      <w:r>
        <w:rPr>
          <w:lang w:val="sk-SK"/>
        </w:rPr>
        <w:t xml:space="preserve"> </w:t>
      </w:r>
      <w:r w:rsidRPr="0014275D">
        <w:rPr>
          <w:lang w:val="sk-SK"/>
        </w:rPr>
        <w:t>je indikovan</w:t>
      </w:r>
      <w:r>
        <w:rPr>
          <w:lang w:val="sk-SK"/>
        </w:rPr>
        <w:t>ý</w:t>
      </w:r>
      <w:r w:rsidRPr="0014275D">
        <w:rPr>
          <w:lang w:val="sk-SK"/>
        </w:rPr>
        <w:t xml:space="preserve"> na liečbu </w:t>
      </w:r>
      <w:proofErr w:type="spellStart"/>
      <w:r w:rsidRPr="0014275D">
        <w:rPr>
          <w:lang w:val="sk-SK"/>
        </w:rPr>
        <w:t>progredujúcich</w:t>
      </w:r>
      <w:proofErr w:type="spellEnd"/>
      <w:r w:rsidRPr="0014275D">
        <w:rPr>
          <w:lang w:val="sk-SK"/>
        </w:rPr>
        <w:t xml:space="preserve"> neurologických </w:t>
      </w:r>
      <w:r>
        <w:rPr>
          <w:lang w:val="sk-SK"/>
        </w:rPr>
        <w:t>prejavov</w:t>
      </w:r>
      <w:r w:rsidRPr="0014275D">
        <w:rPr>
          <w:lang w:val="sk-SK"/>
        </w:rPr>
        <w:t xml:space="preserve"> </w:t>
      </w:r>
      <w:r>
        <w:rPr>
          <w:lang w:val="sk-SK"/>
        </w:rPr>
        <w:t xml:space="preserve">u </w:t>
      </w:r>
      <w:r w:rsidRPr="0014275D">
        <w:rPr>
          <w:lang w:val="sk-SK"/>
        </w:rPr>
        <w:t>dospelých a</w:t>
      </w:r>
      <w:r>
        <w:rPr>
          <w:lang w:val="sk-SK"/>
        </w:rPr>
        <w:t> </w:t>
      </w:r>
      <w:r w:rsidR="00A9185D">
        <w:rPr>
          <w:lang w:val="sk-SK"/>
        </w:rPr>
        <w:t>pe</w:t>
      </w:r>
      <w:r w:rsidRPr="0014275D">
        <w:rPr>
          <w:lang w:val="sk-SK"/>
        </w:rPr>
        <w:t>d</w:t>
      </w:r>
      <w:r w:rsidR="00A9185D">
        <w:rPr>
          <w:lang w:val="sk-SK"/>
        </w:rPr>
        <w:t>ia</w:t>
      </w:r>
      <w:r w:rsidRPr="0014275D">
        <w:rPr>
          <w:lang w:val="sk-SK"/>
        </w:rPr>
        <w:t>t</w:t>
      </w:r>
      <w:r w:rsidR="00A9185D">
        <w:rPr>
          <w:lang w:val="sk-SK"/>
        </w:rPr>
        <w:t>ric</w:t>
      </w:r>
      <w:r w:rsidRPr="0014275D">
        <w:rPr>
          <w:lang w:val="sk-SK"/>
        </w:rPr>
        <w:t>kých</w:t>
      </w:r>
      <w:r>
        <w:rPr>
          <w:lang w:val="sk-SK"/>
        </w:rPr>
        <w:t xml:space="preserve"> </w:t>
      </w:r>
      <w:r w:rsidRPr="0014275D">
        <w:rPr>
          <w:lang w:val="sk-SK"/>
        </w:rPr>
        <w:t xml:space="preserve">pacientov s </w:t>
      </w:r>
      <w:proofErr w:type="spellStart"/>
      <w:r w:rsidRPr="0014275D">
        <w:rPr>
          <w:lang w:val="sk-SK"/>
        </w:rPr>
        <w:t>Niemannovou-Pickovou</w:t>
      </w:r>
      <w:proofErr w:type="spellEnd"/>
      <w:r w:rsidRPr="0014275D">
        <w:rPr>
          <w:lang w:val="sk-SK"/>
        </w:rPr>
        <w:t xml:space="preserve"> chorobou typu C (pozri časť 4.4 a 5.1).</w:t>
      </w:r>
    </w:p>
    <w:p w14:paraId="54AB63EA" w14:textId="77777777" w:rsidR="00521D5F" w:rsidRPr="009B4E0F" w:rsidRDefault="00521D5F" w:rsidP="009B4E0F">
      <w:pPr>
        <w:pStyle w:val="Zkladntext"/>
        <w:ind w:right="510"/>
        <w:rPr>
          <w:lang w:val="sk-SK"/>
        </w:rPr>
      </w:pPr>
    </w:p>
    <w:p w14:paraId="4E24D987" w14:textId="77777777" w:rsidR="00521D5F" w:rsidRPr="009B4E0F" w:rsidRDefault="00521D5F" w:rsidP="00610386">
      <w:pPr>
        <w:pStyle w:val="Zkladntext"/>
        <w:rPr>
          <w:lang w:val="sk-SK"/>
        </w:rPr>
      </w:pPr>
    </w:p>
    <w:p w14:paraId="76BA01DB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3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Dávkovanie a spôsob</w:t>
      </w:r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>podávania</w:t>
      </w:r>
    </w:p>
    <w:p w14:paraId="58E62B63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11B667C" w14:textId="402CE233" w:rsidR="00521D5F" w:rsidRPr="009B4E0F" w:rsidRDefault="00521D5F" w:rsidP="0013590A">
      <w:pPr>
        <w:pStyle w:val="Zkladntext"/>
        <w:ind w:right="813"/>
        <w:rPr>
          <w:lang w:val="sk-SK"/>
        </w:rPr>
      </w:pPr>
      <w:r w:rsidRPr="009B4E0F">
        <w:rPr>
          <w:lang w:val="sk-SK"/>
        </w:rPr>
        <w:t xml:space="preserve">Terapiu má viesť lekár, ktorý </w:t>
      </w:r>
      <w:r w:rsidR="000E382F" w:rsidRPr="009B4E0F">
        <w:rPr>
          <w:lang w:val="sk-SK"/>
        </w:rPr>
        <w:t>má skúsenosti s</w:t>
      </w:r>
      <w:r w:rsidRPr="009B4E0F">
        <w:rPr>
          <w:lang w:val="sk-SK"/>
        </w:rPr>
        <w:t xml:space="preserve"> liečb</w:t>
      </w:r>
      <w:r w:rsidR="000E382F" w:rsidRPr="009B4E0F">
        <w:rPr>
          <w:lang w:val="sk-SK"/>
        </w:rPr>
        <w:t>ou</w:t>
      </w:r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</w:t>
      </w:r>
      <w:r w:rsidR="0013590A">
        <w:rPr>
          <w:lang w:val="sk-SK"/>
        </w:rPr>
        <w:t xml:space="preserve"> aleb</w:t>
      </w:r>
      <w:r w:rsidR="0013590A" w:rsidRPr="0013590A">
        <w:rPr>
          <w:lang w:val="sk-SK"/>
        </w:rPr>
        <w:t>o</w:t>
      </w:r>
      <w:r w:rsidR="0013590A">
        <w:rPr>
          <w:lang w:val="sk-SK"/>
        </w:rPr>
        <w:t xml:space="preserve"> </w:t>
      </w:r>
      <w:r w:rsidR="00772927">
        <w:rPr>
          <w:lang w:val="sk-SK"/>
        </w:rPr>
        <w:t xml:space="preserve">ak je to vhodné </w:t>
      </w:r>
      <w:proofErr w:type="spellStart"/>
      <w:r w:rsidR="0013590A" w:rsidRPr="0013590A">
        <w:rPr>
          <w:lang w:val="sk-SK"/>
        </w:rPr>
        <w:t>Niemannovej-Pickovej</w:t>
      </w:r>
      <w:proofErr w:type="spellEnd"/>
      <w:r w:rsidR="0013590A" w:rsidRPr="0013590A">
        <w:rPr>
          <w:lang w:val="sk-SK"/>
        </w:rPr>
        <w:t xml:space="preserve"> choroby typu C</w:t>
      </w:r>
      <w:r w:rsidRPr="009B4E0F">
        <w:rPr>
          <w:lang w:val="sk-SK"/>
        </w:rPr>
        <w:t>.</w:t>
      </w:r>
    </w:p>
    <w:p w14:paraId="63375DA4" w14:textId="77777777" w:rsidR="00521D5F" w:rsidRPr="009B4E0F" w:rsidRDefault="00521D5F" w:rsidP="00610386">
      <w:pPr>
        <w:pStyle w:val="Zkladntext"/>
        <w:rPr>
          <w:lang w:val="sk-SK"/>
        </w:rPr>
      </w:pPr>
    </w:p>
    <w:p w14:paraId="5E103810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Dávkovanie</w:t>
      </w:r>
    </w:p>
    <w:p w14:paraId="2F43B5B3" w14:textId="77777777" w:rsidR="00521D5F" w:rsidRPr="009B4E0F" w:rsidRDefault="00521D5F" w:rsidP="009B4E0F">
      <w:pPr>
        <w:pStyle w:val="Zkladntext"/>
        <w:rPr>
          <w:lang w:val="sk-SK"/>
        </w:rPr>
      </w:pPr>
    </w:p>
    <w:p w14:paraId="539E5F7B" w14:textId="77777777" w:rsidR="00521D5F" w:rsidRPr="009B4E0F" w:rsidRDefault="00521D5F" w:rsidP="00610386">
      <w:pPr>
        <w:rPr>
          <w:i/>
          <w:lang w:val="sk-SK"/>
        </w:rPr>
      </w:pPr>
      <w:r w:rsidRPr="009B4E0F">
        <w:rPr>
          <w:i/>
          <w:u w:val="single"/>
          <w:lang w:val="sk-SK"/>
        </w:rPr>
        <w:t xml:space="preserve">Dávkovanie u pacientov s </w:t>
      </w:r>
      <w:proofErr w:type="spellStart"/>
      <w:r w:rsidRPr="009B4E0F">
        <w:rPr>
          <w:i/>
          <w:u w:val="single"/>
          <w:lang w:val="sk-SK"/>
        </w:rPr>
        <w:t>Gaucherovou</w:t>
      </w:r>
      <w:proofErr w:type="spellEnd"/>
      <w:r w:rsidRPr="009B4E0F">
        <w:rPr>
          <w:i/>
          <w:u w:val="single"/>
          <w:lang w:val="sk-SK"/>
        </w:rPr>
        <w:t xml:space="preserve"> chorobou typu 1</w:t>
      </w:r>
    </w:p>
    <w:p w14:paraId="7DC1C826" w14:textId="77777777" w:rsidR="00521D5F" w:rsidRPr="009B4E0F" w:rsidRDefault="00521D5F" w:rsidP="009B4E0F">
      <w:pPr>
        <w:pStyle w:val="Zkladntext"/>
        <w:rPr>
          <w:i/>
          <w:lang w:val="sk-SK"/>
        </w:rPr>
      </w:pPr>
    </w:p>
    <w:p w14:paraId="0E284B2D" w14:textId="77777777" w:rsidR="00521D5F" w:rsidRPr="009B4E0F" w:rsidRDefault="00521D5F" w:rsidP="00610386">
      <w:pPr>
        <w:rPr>
          <w:i/>
          <w:lang w:val="sk-SK"/>
        </w:rPr>
      </w:pPr>
      <w:r w:rsidRPr="009B4E0F">
        <w:rPr>
          <w:i/>
          <w:lang w:val="sk-SK"/>
        </w:rPr>
        <w:t>Dospelí</w:t>
      </w:r>
    </w:p>
    <w:p w14:paraId="3AD8AA15" w14:textId="1A63A737" w:rsidR="00521D5F" w:rsidRPr="009B4E0F" w:rsidRDefault="00521D5F" w:rsidP="009B4E0F">
      <w:pPr>
        <w:pStyle w:val="Zkladntext"/>
        <w:ind w:right="142"/>
        <w:rPr>
          <w:lang w:val="sk-SK"/>
        </w:rPr>
      </w:pPr>
      <w:r w:rsidRPr="009B4E0F">
        <w:rPr>
          <w:lang w:val="sk-SK"/>
        </w:rPr>
        <w:t xml:space="preserve">Odporúčaná úvodná dávka pre terapiu dospelých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je </w:t>
      </w:r>
      <w:r w:rsidR="00C36891" w:rsidRPr="009B4E0F">
        <w:rPr>
          <w:lang w:val="sk-SK"/>
        </w:rPr>
        <w:t>100 </w:t>
      </w:r>
      <w:r w:rsidRPr="009B4E0F">
        <w:rPr>
          <w:lang w:val="sk-SK"/>
        </w:rPr>
        <w:t>mg trikrát denne.</w:t>
      </w:r>
    </w:p>
    <w:p w14:paraId="2501ABF7" w14:textId="77777777" w:rsidR="00521D5F" w:rsidRPr="009B4E0F" w:rsidRDefault="00521D5F" w:rsidP="00610386">
      <w:pPr>
        <w:pStyle w:val="Zkladntext"/>
        <w:rPr>
          <w:lang w:val="sk-SK"/>
        </w:rPr>
      </w:pPr>
    </w:p>
    <w:p w14:paraId="4C2EEF62" w14:textId="7C12A213" w:rsidR="00521D5F" w:rsidRPr="009B4E0F" w:rsidRDefault="00521D5F" w:rsidP="009B4E0F">
      <w:pPr>
        <w:pStyle w:val="Zkladntext"/>
        <w:ind w:right="559"/>
        <w:rPr>
          <w:lang w:val="sk-SK"/>
        </w:rPr>
      </w:pPr>
      <w:r w:rsidRPr="009B4E0F">
        <w:rPr>
          <w:lang w:val="sk-SK"/>
        </w:rPr>
        <w:t xml:space="preserve">V prípade výskytu hnačiek môže byť nevyhnutné u niektorých pacientov dočasne znížiť dávku na </w:t>
      </w:r>
      <w:r w:rsidR="0045173B" w:rsidRPr="009B4E0F">
        <w:rPr>
          <w:lang w:val="sk-SK"/>
        </w:rPr>
        <w:t>100</w:t>
      </w:r>
      <w:r w:rsidR="0045173B">
        <w:rPr>
          <w:lang w:val="sk-SK"/>
        </w:rPr>
        <w:t> </w:t>
      </w:r>
      <w:r w:rsidRPr="009B4E0F">
        <w:rPr>
          <w:lang w:val="sk-SK"/>
        </w:rPr>
        <w:t>mg jeden alebo dvakrát denne.</w:t>
      </w:r>
    </w:p>
    <w:p w14:paraId="3FA25579" w14:textId="77777777" w:rsidR="00521D5F" w:rsidRPr="009B4E0F" w:rsidRDefault="00521D5F" w:rsidP="00610386">
      <w:pPr>
        <w:pStyle w:val="Zkladntext"/>
        <w:rPr>
          <w:lang w:val="sk-SK"/>
        </w:rPr>
      </w:pPr>
    </w:p>
    <w:p w14:paraId="51B5D8C0" w14:textId="77777777" w:rsidR="00521D5F" w:rsidRPr="009B4E0F" w:rsidRDefault="00521D5F" w:rsidP="009B4E0F">
      <w:pPr>
        <w:rPr>
          <w:i/>
          <w:lang w:val="sk-SK"/>
        </w:rPr>
      </w:pPr>
      <w:r w:rsidRPr="009B4E0F">
        <w:rPr>
          <w:i/>
          <w:lang w:val="sk-SK"/>
        </w:rPr>
        <w:t>Pediatrická populácia</w:t>
      </w:r>
    </w:p>
    <w:p w14:paraId="36FB2EF3" w14:textId="4508F45F" w:rsidR="00521D5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 xml:space="preserve">Účinnosť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u detí a dospievajúcich vo veku od 0–17 rokov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nebola stanovená. Nie sú dostupné žiadne údaje.</w:t>
      </w:r>
    </w:p>
    <w:p w14:paraId="0393B842" w14:textId="551063FD" w:rsidR="00765AF9" w:rsidRDefault="00765AF9" w:rsidP="009B4E0F">
      <w:pPr>
        <w:pStyle w:val="Zkladntext"/>
        <w:rPr>
          <w:lang w:val="sk-SK"/>
        </w:rPr>
      </w:pPr>
    </w:p>
    <w:p w14:paraId="79EFD671" w14:textId="77777777" w:rsidR="00765AF9" w:rsidRPr="005D1F21" w:rsidRDefault="00765AF9" w:rsidP="009B4E0F">
      <w:pPr>
        <w:pStyle w:val="Zkladntext"/>
        <w:rPr>
          <w:i/>
          <w:lang w:val="sk-SK"/>
        </w:rPr>
      </w:pPr>
      <w:r w:rsidRPr="005D1F21">
        <w:rPr>
          <w:i/>
          <w:u w:val="single"/>
          <w:lang w:val="sk-SK"/>
        </w:rPr>
        <w:t xml:space="preserve">Dávkovanie u pacientov s </w:t>
      </w:r>
      <w:proofErr w:type="spellStart"/>
      <w:r w:rsidRPr="005D1F21">
        <w:rPr>
          <w:i/>
          <w:u w:val="single"/>
          <w:lang w:val="sk-SK"/>
        </w:rPr>
        <w:t>Niemannovou-Pickovou</w:t>
      </w:r>
      <w:proofErr w:type="spellEnd"/>
      <w:r w:rsidRPr="005D1F21">
        <w:rPr>
          <w:i/>
          <w:u w:val="single"/>
          <w:lang w:val="sk-SK"/>
        </w:rPr>
        <w:t xml:space="preserve"> chorobou typu C</w:t>
      </w:r>
      <w:r w:rsidRPr="005D1F21">
        <w:rPr>
          <w:i/>
          <w:lang w:val="sk-SK"/>
        </w:rPr>
        <w:t xml:space="preserve"> </w:t>
      </w:r>
    </w:p>
    <w:p w14:paraId="5B67AED8" w14:textId="77777777" w:rsidR="00765AF9" w:rsidRDefault="00765AF9" w:rsidP="009B4E0F">
      <w:pPr>
        <w:pStyle w:val="Zkladntext"/>
        <w:rPr>
          <w:lang w:val="sk-SK"/>
        </w:rPr>
      </w:pPr>
    </w:p>
    <w:p w14:paraId="542C38E4" w14:textId="77777777" w:rsidR="00765AF9" w:rsidRDefault="00765AF9" w:rsidP="009B4E0F">
      <w:pPr>
        <w:pStyle w:val="Zkladntext"/>
        <w:rPr>
          <w:lang w:val="sk-SK"/>
        </w:rPr>
      </w:pPr>
      <w:r w:rsidRPr="005D1F21">
        <w:rPr>
          <w:i/>
          <w:lang w:val="sk-SK"/>
        </w:rPr>
        <w:t>Dospelí</w:t>
      </w:r>
      <w:r w:rsidRPr="005D1F21">
        <w:rPr>
          <w:lang w:val="sk-SK"/>
        </w:rPr>
        <w:t xml:space="preserve"> </w:t>
      </w:r>
    </w:p>
    <w:p w14:paraId="3282DDD4" w14:textId="726024B9" w:rsidR="00765AF9" w:rsidRDefault="00765AF9" w:rsidP="009B4E0F">
      <w:pPr>
        <w:pStyle w:val="Zkladntext"/>
        <w:rPr>
          <w:lang w:val="sk-SK"/>
        </w:rPr>
      </w:pPr>
      <w:r w:rsidRPr="005D1F21">
        <w:rPr>
          <w:lang w:val="sk-SK"/>
        </w:rPr>
        <w:lastRenderedPageBreak/>
        <w:t xml:space="preserve">Odporúčaná dávka pre </w:t>
      </w:r>
      <w:r>
        <w:rPr>
          <w:lang w:val="sk-SK"/>
        </w:rPr>
        <w:t>liečbu</w:t>
      </w:r>
      <w:r w:rsidRPr="005D1F21">
        <w:rPr>
          <w:lang w:val="sk-SK"/>
        </w:rPr>
        <w:t xml:space="preserve"> dospelých pacientov s </w:t>
      </w:r>
      <w:proofErr w:type="spellStart"/>
      <w:r w:rsidRPr="005D1F21">
        <w:rPr>
          <w:lang w:val="sk-SK"/>
        </w:rPr>
        <w:t>Niemannovou-Pickovou</w:t>
      </w:r>
      <w:proofErr w:type="spellEnd"/>
      <w:r w:rsidRPr="005D1F21">
        <w:rPr>
          <w:lang w:val="sk-SK"/>
        </w:rPr>
        <w:t xml:space="preserve"> chorobou typu C je 200 mg trikrát denne. </w:t>
      </w:r>
    </w:p>
    <w:p w14:paraId="411061A1" w14:textId="77777777" w:rsidR="00765AF9" w:rsidRDefault="00765AF9" w:rsidP="009B4E0F">
      <w:pPr>
        <w:pStyle w:val="Zkladntext"/>
        <w:rPr>
          <w:lang w:val="sk-SK"/>
        </w:rPr>
      </w:pPr>
    </w:p>
    <w:p w14:paraId="01B2DC77" w14:textId="1AE39F30" w:rsidR="00765AF9" w:rsidRPr="005D1F21" w:rsidRDefault="00765AF9" w:rsidP="009B4E0F">
      <w:pPr>
        <w:pStyle w:val="Zkladntext"/>
        <w:rPr>
          <w:i/>
          <w:lang w:val="sk-SK"/>
        </w:rPr>
      </w:pPr>
      <w:r w:rsidRPr="005D1F21">
        <w:rPr>
          <w:i/>
          <w:lang w:val="sk-SK"/>
        </w:rPr>
        <w:t>Pediatrická populácia</w:t>
      </w:r>
    </w:p>
    <w:p w14:paraId="059A3ACA" w14:textId="77777777" w:rsidR="00765AF9" w:rsidRDefault="00765AF9" w:rsidP="009B4E0F">
      <w:pPr>
        <w:pStyle w:val="Zkladntext"/>
        <w:rPr>
          <w:lang w:val="sk-SK"/>
        </w:rPr>
      </w:pPr>
    </w:p>
    <w:p w14:paraId="2E41D234" w14:textId="14EE8ABB" w:rsidR="00730383" w:rsidRDefault="00765AF9" w:rsidP="009B4E0F">
      <w:pPr>
        <w:pStyle w:val="Zkladntext"/>
        <w:rPr>
          <w:lang w:val="sk-SK"/>
        </w:rPr>
      </w:pPr>
      <w:r w:rsidRPr="005D1F21">
        <w:rPr>
          <w:lang w:val="sk-SK"/>
        </w:rPr>
        <w:t xml:space="preserve">Odporúčaná dávka </w:t>
      </w:r>
      <w:r>
        <w:rPr>
          <w:lang w:val="sk-SK"/>
        </w:rPr>
        <w:t xml:space="preserve">pre liečbu </w:t>
      </w:r>
      <w:r w:rsidR="00772927">
        <w:rPr>
          <w:lang w:val="sk-SK"/>
        </w:rPr>
        <w:t>dospievajúcich pacientov</w:t>
      </w:r>
      <w:r w:rsidRPr="005D1F21">
        <w:rPr>
          <w:lang w:val="sk-SK"/>
        </w:rPr>
        <w:t xml:space="preserve"> (</w:t>
      </w:r>
      <w:r w:rsidR="00730383">
        <w:rPr>
          <w:lang w:val="sk-SK"/>
        </w:rPr>
        <w:t xml:space="preserve">vo </w:t>
      </w:r>
      <w:r w:rsidRPr="005D1F21">
        <w:rPr>
          <w:lang w:val="sk-SK"/>
        </w:rPr>
        <w:t>vek</w:t>
      </w:r>
      <w:r w:rsidR="00730383">
        <w:rPr>
          <w:lang w:val="sk-SK"/>
        </w:rPr>
        <w:t>u</w:t>
      </w:r>
      <w:r w:rsidRPr="005D1F21">
        <w:rPr>
          <w:lang w:val="sk-SK"/>
        </w:rPr>
        <w:t xml:space="preserve"> 12 a viac rokov) s </w:t>
      </w:r>
      <w:proofErr w:type="spellStart"/>
      <w:r w:rsidRPr="005D1F21">
        <w:rPr>
          <w:lang w:val="sk-SK"/>
        </w:rPr>
        <w:t>Niemannovou-Pickovou</w:t>
      </w:r>
      <w:proofErr w:type="spellEnd"/>
      <w:r w:rsidRPr="005D1F21">
        <w:rPr>
          <w:lang w:val="sk-SK"/>
        </w:rPr>
        <w:t xml:space="preserve"> chorobou typu C je 200 mg trikrát denne. </w:t>
      </w:r>
    </w:p>
    <w:p w14:paraId="19C6ACF6" w14:textId="77777777" w:rsidR="00730383" w:rsidRDefault="00730383" w:rsidP="009B4E0F">
      <w:pPr>
        <w:pStyle w:val="Zkladntext"/>
        <w:rPr>
          <w:lang w:val="sk-SK"/>
        </w:rPr>
      </w:pPr>
    </w:p>
    <w:p w14:paraId="181F8E45" w14:textId="4B18A088" w:rsidR="00730383" w:rsidRDefault="00765AF9" w:rsidP="009B4E0F">
      <w:pPr>
        <w:pStyle w:val="Zkladntext"/>
        <w:rPr>
          <w:lang w:val="sk-SK"/>
        </w:rPr>
      </w:pPr>
      <w:r w:rsidRPr="005D1F21">
        <w:rPr>
          <w:lang w:val="sk-SK"/>
        </w:rPr>
        <w:t xml:space="preserve">Dávkovanie u pacientov mladších ako 12 rokov je potrebné upraviť </w:t>
      </w:r>
      <w:r w:rsidR="00772927">
        <w:rPr>
          <w:lang w:val="sk-SK"/>
        </w:rPr>
        <w:t>podľa plochy</w:t>
      </w:r>
      <w:r w:rsidRPr="005D1F21">
        <w:rPr>
          <w:lang w:val="sk-SK"/>
        </w:rPr>
        <w:t xml:space="preserve"> povrchu tela </w:t>
      </w:r>
      <w:r w:rsidR="00772927">
        <w:rPr>
          <w:lang w:val="sk-SK"/>
        </w:rPr>
        <w:t>na základe</w:t>
      </w:r>
      <w:r w:rsidRPr="005D1F21">
        <w:rPr>
          <w:lang w:val="sk-SK"/>
        </w:rPr>
        <w:t xml:space="preserve"> nasledujúcej tabuľky: </w:t>
      </w:r>
    </w:p>
    <w:p w14:paraId="0D9B7A88" w14:textId="77777777" w:rsidR="00730383" w:rsidRDefault="00730383" w:rsidP="009B4E0F">
      <w:pPr>
        <w:pStyle w:val="Zkladntext"/>
        <w:rPr>
          <w:lang w:val="sk-SK"/>
        </w:rPr>
      </w:pPr>
    </w:p>
    <w:tbl>
      <w:tblPr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454"/>
      </w:tblGrid>
      <w:tr w:rsidR="00730383" w:rsidRPr="00730383" w14:paraId="29DB2356" w14:textId="77777777" w:rsidTr="005D1F21">
        <w:trPr>
          <w:trHeight w:hRule="exact" w:val="432"/>
        </w:trPr>
        <w:tc>
          <w:tcPr>
            <w:tcW w:w="4237" w:type="dxa"/>
            <w:shd w:val="clear" w:color="auto" w:fill="auto"/>
          </w:tcPr>
          <w:p w14:paraId="44C008E3" w14:textId="7AB5E2A5" w:rsidR="00730383" w:rsidRPr="005D1F21" w:rsidRDefault="00225F20" w:rsidP="00225F20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225F20">
              <w:rPr>
                <w:lang w:val="sk-SK"/>
              </w:rPr>
              <w:t>Plocha tela (m</w:t>
            </w:r>
            <w:r w:rsidRPr="005D1F21">
              <w:rPr>
                <w:vertAlign w:val="superscript"/>
                <w:lang w:val="sk-SK"/>
              </w:rPr>
              <w:t>2</w:t>
            </w:r>
            <w:r>
              <w:rPr>
                <w:lang w:val="sk-SK"/>
              </w:rPr>
              <w:t>)</w:t>
            </w:r>
          </w:p>
        </w:tc>
        <w:tc>
          <w:tcPr>
            <w:tcW w:w="4454" w:type="dxa"/>
            <w:shd w:val="clear" w:color="auto" w:fill="auto"/>
          </w:tcPr>
          <w:p w14:paraId="1621CDA6" w14:textId="42720234" w:rsidR="00730383" w:rsidRPr="005D1F21" w:rsidRDefault="00DB613B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>
              <w:rPr>
                <w:lang w:val="sk-SK"/>
              </w:rPr>
              <w:t>Odporúčaná dávka</w:t>
            </w:r>
          </w:p>
        </w:tc>
      </w:tr>
      <w:tr w:rsidR="00730383" w:rsidRPr="00730383" w14:paraId="1303088B" w14:textId="77777777" w:rsidTr="00B907A2">
        <w:trPr>
          <w:trHeight w:hRule="exact" w:val="433"/>
        </w:trPr>
        <w:tc>
          <w:tcPr>
            <w:tcW w:w="4237" w:type="dxa"/>
            <w:shd w:val="clear" w:color="auto" w:fill="auto"/>
          </w:tcPr>
          <w:p w14:paraId="56E75F66" w14:textId="610673E9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>&gt; 1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25</w:t>
            </w:r>
          </w:p>
        </w:tc>
        <w:tc>
          <w:tcPr>
            <w:tcW w:w="4454" w:type="dxa"/>
            <w:shd w:val="clear" w:color="auto" w:fill="auto"/>
          </w:tcPr>
          <w:p w14:paraId="0543BF00" w14:textId="09F7522B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 xml:space="preserve">200 mg </w:t>
            </w:r>
            <w:r w:rsidR="00DB613B">
              <w:rPr>
                <w:lang w:val="sk-SK"/>
              </w:rPr>
              <w:t>trikrát denne</w:t>
            </w:r>
          </w:p>
        </w:tc>
      </w:tr>
      <w:tr w:rsidR="00730383" w:rsidRPr="00730383" w14:paraId="77E7B657" w14:textId="77777777" w:rsidTr="00B907A2">
        <w:trPr>
          <w:trHeight w:hRule="exact" w:val="433"/>
        </w:trPr>
        <w:tc>
          <w:tcPr>
            <w:tcW w:w="4237" w:type="dxa"/>
            <w:shd w:val="clear" w:color="auto" w:fill="auto"/>
          </w:tcPr>
          <w:p w14:paraId="766B700B" w14:textId="0EA0BF68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>&gt; 0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88</w:t>
            </w:r>
            <w:r w:rsidR="00772927">
              <w:rPr>
                <w:lang w:val="sk-SK"/>
              </w:rPr>
              <w:t xml:space="preserve"> </w:t>
            </w:r>
            <w:r w:rsidR="00225F20">
              <w:rPr>
                <w:lang w:val="sk-SK"/>
              </w:rPr>
              <w:t>–</w:t>
            </w:r>
            <w:r w:rsidR="00772927">
              <w:rPr>
                <w:lang w:val="sk-SK"/>
              </w:rPr>
              <w:t xml:space="preserve"> </w:t>
            </w:r>
            <w:r w:rsidRPr="005D1F21">
              <w:rPr>
                <w:lang w:val="sk-SK"/>
              </w:rPr>
              <w:t>1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25</w:t>
            </w:r>
          </w:p>
        </w:tc>
        <w:tc>
          <w:tcPr>
            <w:tcW w:w="4454" w:type="dxa"/>
            <w:shd w:val="clear" w:color="auto" w:fill="auto"/>
          </w:tcPr>
          <w:p w14:paraId="12B65501" w14:textId="79EB7D16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 xml:space="preserve">200 mg </w:t>
            </w:r>
            <w:r w:rsidR="00DB613B">
              <w:rPr>
                <w:lang w:val="sk-SK"/>
              </w:rPr>
              <w:t>dvakrát denne</w:t>
            </w:r>
          </w:p>
        </w:tc>
      </w:tr>
      <w:tr w:rsidR="00730383" w:rsidRPr="00730383" w14:paraId="0503CD61" w14:textId="77777777" w:rsidTr="00B907A2">
        <w:trPr>
          <w:trHeight w:hRule="exact" w:val="433"/>
        </w:trPr>
        <w:tc>
          <w:tcPr>
            <w:tcW w:w="4237" w:type="dxa"/>
            <w:shd w:val="clear" w:color="auto" w:fill="auto"/>
          </w:tcPr>
          <w:p w14:paraId="0F4B238A" w14:textId="5252274D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>&gt; 0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73</w:t>
            </w:r>
            <w:r w:rsidR="00772927">
              <w:rPr>
                <w:lang w:val="sk-SK"/>
              </w:rPr>
              <w:t xml:space="preserve"> </w:t>
            </w:r>
            <w:r w:rsidR="00225F20">
              <w:rPr>
                <w:lang w:val="sk-SK"/>
              </w:rPr>
              <w:t>–</w:t>
            </w:r>
            <w:r w:rsidR="00772927">
              <w:rPr>
                <w:lang w:val="sk-SK"/>
              </w:rPr>
              <w:t xml:space="preserve"> </w:t>
            </w:r>
            <w:r w:rsidRPr="005D1F21">
              <w:rPr>
                <w:lang w:val="sk-SK"/>
              </w:rPr>
              <w:t>0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88</w:t>
            </w:r>
          </w:p>
        </w:tc>
        <w:tc>
          <w:tcPr>
            <w:tcW w:w="4454" w:type="dxa"/>
            <w:shd w:val="clear" w:color="auto" w:fill="auto"/>
          </w:tcPr>
          <w:p w14:paraId="509F2964" w14:textId="5F4AE6A7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 xml:space="preserve">100 mg </w:t>
            </w:r>
            <w:r w:rsidR="00DB613B">
              <w:rPr>
                <w:lang w:val="sk-SK"/>
              </w:rPr>
              <w:t>trikrát denne</w:t>
            </w:r>
          </w:p>
        </w:tc>
      </w:tr>
      <w:tr w:rsidR="00730383" w:rsidRPr="00730383" w14:paraId="435A9CB6" w14:textId="77777777" w:rsidTr="00B907A2">
        <w:trPr>
          <w:trHeight w:hRule="exact" w:val="433"/>
        </w:trPr>
        <w:tc>
          <w:tcPr>
            <w:tcW w:w="4237" w:type="dxa"/>
            <w:shd w:val="clear" w:color="auto" w:fill="auto"/>
          </w:tcPr>
          <w:p w14:paraId="7DEAB2DD" w14:textId="764A391C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>&gt; 0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47</w:t>
            </w:r>
            <w:r w:rsidR="00772927">
              <w:rPr>
                <w:lang w:val="sk-SK"/>
              </w:rPr>
              <w:t xml:space="preserve"> </w:t>
            </w:r>
            <w:r w:rsidR="00225F20">
              <w:rPr>
                <w:lang w:val="sk-SK"/>
              </w:rPr>
              <w:t>–</w:t>
            </w:r>
            <w:r w:rsidR="00772927">
              <w:rPr>
                <w:lang w:val="sk-SK"/>
              </w:rPr>
              <w:t xml:space="preserve"> </w:t>
            </w:r>
            <w:r w:rsidRPr="005D1F21">
              <w:rPr>
                <w:lang w:val="sk-SK"/>
              </w:rPr>
              <w:t>0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73</w:t>
            </w:r>
          </w:p>
        </w:tc>
        <w:tc>
          <w:tcPr>
            <w:tcW w:w="4454" w:type="dxa"/>
            <w:shd w:val="clear" w:color="auto" w:fill="auto"/>
          </w:tcPr>
          <w:p w14:paraId="2FDCC411" w14:textId="21C6A1DB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 xml:space="preserve">100 mg </w:t>
            </w:r>
            <w:r w:rsidR="00DB613B">
              <w:rPr>
                <w:lang w:val="sk-SK"/>
              </w:rPr>
              <w:t>dvakrát denne</w:t>
            </w:r>
          </w:p>
        </w:tc>
      </w:tr>
      <w:tr w:rsidR="00730383" w:rsidRPr="00730383" w14:paraId="074CA4FB" w14:textId="77777777" w:rsidTr="00B907A2">
        <w:trPr>
          <w:trHeight w:hRule="exact" w:val="433"/>
        </w:trPr>
        <w:tc>
          <w:tcPr>
            <w:tcW w:w="4237" w:type="dxa"/>
            <w:shd w:val="clear" w:color="auto" w:fill="auto"/>
          </w:tcPr>
          <w:p w14:paraId="063AD879" w14:textId="2FCF21C5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>≤ 0</w:t>
            </w:r>
            <w:r w:rsidR="00225F20">
              <w:rPr>
                <w:lang w:val="sk-SK"/>
              </w:rPr>
              <w:t>,</w:t>
            </w:r>
            <w:r w:rsidRPr="005D1F21">
              <w:rPr>
                <w:lang w:val="sk-SK"/>
              </w:rPr>
              <w:t>47</w:t>
            </w:r>
          </w:p>
        </w:tc>
        <w:tc>
          <w:tcPr>
            <w:tcW w:w="4454" w:type="dxa"/>
            <w:shd w:val="clear" w:color="auto" w:fill="auto"/>
          </w:tcPr>
          <w:p w14:paraId="1A8F5215" w14:textId="76E3DD78" w:rsidR="00730383" w:rsidRPr="005D1F21" w:rsidRDefault="00730383" w:rsidP="00730383">
            <w:pPr>
              <w:widowControl/>
              <w:suppressAutoHyphens/>
              <w:autoSpaceDE/>
              <w:autoSpaceDN/>
              <w:jc w:val="both"/>
              <w:rPr>
                <w:lang w:val="sk-SK"/>
              </w:rPr>
            </w:pPr>
            <w:r w:rsidRPr="005D1F21">
              <w:rPr>
                <w:lang w:val="sk-SK"/>
              </w:rPr>
              <w:t xml:space="preserve">100 mg </w:t>
            </w:r>
            <w:r w:rsidR="00DB613B">
              <w:rPr>
                <w:lang w:val="sk-SK"/>
              </w:rPr>
              <w:t>jedenkrát denne</w:t>
            </w:r>
          </w:p>
        </w:tc>
      </w:tr>
    </w:tbl>
    <w:p w14:paraId="32A103E4" w14:textId="77777777" w:rsidR="00FA32C3" w:rsidRDefault="00765AF9" w:rsidP="009B4E0F">
      <w:pPr>
        <w:pStyle w:val="Zkladntext"/>
        <w:rPr>
          <w:lang w:val="sk-SK"/>
        </w:rPr>
      </w:pPr>
      <w:r w:rsidRPr="00730383">
        <w:rPr>
          <w:lang w:val="sk-SK"/>
        </w:rPr>
        <w:t xml:space="preserve">V prípade výskytu hnačiek môže byť nevyhnutné u niektorých pacientov dávku dočasne znížiť. </w:t>
      </w:r>
    </w:p>
    <w:p w14:paraId="52BD1D8F" w14:textId="77777777" w:rsidR="00FA32C3" w:rsidRDefault="00FA32C3" w:rsidP="009B4E0F">
      <w:pPr>
        <w:pStyle w:val="Zkladntext"/>
        <w:rPr>
          <w:lang w:val="sk-SK"/>
        </w:rPr>
      </w:pPr>
    </w:p>
    <w:p w14:paraId="55E2923D" w14:textId="77777777" w:rsidR="00FA32C3" w:rsidRDefault="00765AF9" w:rsidP="009B4E0F">
      <w:pPr>
        <w:pStyle w:val="Zkladntext"/>
        <w:rPr>
          <w:lang w:val="sk-SK"/>
        </w:rPr>
      </w:pPr>
      <w:r w:rsidRPr="00730383">
        <w:rPr>
          <w:lang w:val="sk-SK"/>
        </w:rPr>
        <w:t xml:space="preserve">Prínos </w:t>
      </w:r>
      <w:r w:rsidR="00FA32C3">
        <w:rPr>
          <w:lang w:val="sk-SK"/>
        </w:rPr>
        <w:t xml:space="preserve">liečby </w:t>
      </w:r>
      <w:proofErr w:type="spellStart"/>
      <w:r w:rsidR="00FA32C3">
        <w:rPr>
          <w:lang w:val="sk-SK"/>
        </w:rPr>
        <w:t>Miglustatom</w:t>
      </w:r>
      <w:proofErr w:type="spellEnd"/>
      <w:r w:rsidR="00FA32C3">
        <w:rPr>
          <w:lang w:val="sk-SK"/>
        </w:rPr>
        <w:t xml:space="preserve"> </w:t>
      </w:r>
      <w:proofErr w:type="spellStart"/>
      <w:r w:rsidR="00FA32C3">
        <w:rPr>
          <w:lang w:val="sk-SK"/>
        </w:rPr>
        <w:t>Accord</w:t>
      </w:r>
      <w:proofErr w:type="spellEnd"/>
      <w:r w:rsidRPr="00730383">
        <w:rPr>
          <w:lang w:val="sk-SK"/>
        </w:rPr>
        <w:t xml:space="preserve"> je potrebné pravidelne prehodnocovať (pozri časť 4.4). </w:t>
      </w:r>
    </w:p>
    <w:p w14:paraId="590DB26E" w14:textId="77777777" w:rsidR="00FA32C3" w:rsidRDefault="00FA32C3" w:rsidP="009B4E0F">
      <w:pPr>
        <w:pStyle w:val="Zkladntext"/>
        <w:rPr>
          <w:lang w:val="sk-SK"/>
        </w:rPr>
      </w:pPr>
    </w:p>
    <w:p w14:paraId="70D8BA99" w14:textId="47350E71" w:rsidR="00765AF9" w:rsidRPr="00765AF9" w:rsidRDefault="00765AF9" w:rsidP="009B4E0F">
      <w:pPr>
        <w:pStyle w:val="Zkladntext"/>
        <w:rPr>
          <w:lang w:val="sk-SK"/>
        </w:rPr>
      </w:pPr>
      <w:r w:rsidRPr="00730383">
        <w:rPr>
          <w:lang w:val="sk-SK"/>
        </w:rPr>
        <w:t xml:space="preserve">Skúsenosti s podávaním </w:t>
      </w:r>
      <w:proofErr w:type="spellStart"/>
      <w:r w:rsidR="00FA32C3">
        <w:rPr>
          <w:lang w:val="sk-SK"/>
        </w:rPr>
        <w:t>Miglustatu</w:t>
      </w:r>
      <w:proofErr w:type="spellEnd"/>
      <w:r w:rsidR="00FA32C3">
        <w:rPr>
          <w:lang w:val="sk-SK"/>
        </w:rPr>
        <w:t xml:space="preserve"> </w:t>
      </w:r>
      <w:proofErr w:type="spellStart"/>
      <w:r w:rsidR="00FA32C3">
        <w:rPr>
          <w:lang w:val="sk-SK"/>
        </w:rPr>
        <w:t>Accord</w:t>
      </w:r>
      <w:proofErr w:type="spellEnd"/>
      <w:r w:rsidRPr="00730383">
        <w:rPr>
          <w:lang w:val="sk-SK"/>
        </w:rPr>
        <w:t xml:space="preserve"> pacientom s </w:t>
      </w:r>
      <w:proofErr w:type="spellStart"/>
      <w:r w:rsidRPr="00730383">
        <w:rPr>
          <w:lang w:val="sk-SK"/>
        </w:rPr>
        <w:t>Niemannovou-Pickovou</w:t>
      </w:r>
      <w:proofErr w:type="spellEnd"/>
      <w:r w:rsidRPr="00730383">
        <w:rPr>
          <w:lang w:val="sk-SK"/>
        </w:rPr>
        <w:t xml:space="preserve"> chorobou typu C mladších ako 4 roky sú obmedzené.</w:t>
      </w:r>
    </w:p>
    <w:p w14:paraId="5D4500A2" w14:textId="77777777" w:rsidR="00521D5F" w:rsidRPr="009B4E0F" w:rsidRDefault="00521D5F" w:rsidP="009B4E0F">
      <w:pPr>
        <w:pStyle w:val="Zkladntext"/>
        <w:rPr>
          <w:lang w:val="sk-SK"/>
        </w:rPr>
      </w:pPr>
    </w:p>
    <w:p w14:paraId="3B363752" w14:textId="71E09C79" w:rsidR="00521D5F" w:rsidRPr="009B4E0F" w:rsidRDefault="00C36891" w:rsidP="00610386">
      <w:pPr>
        <w:rPr>
          <w:i/>
          <w:lang w:val="sk-SK"/>
        </w:rPr>
      </w:pPr>
      <w:r w:rsidRPr="009B4E0F">
        <w:rPr>
          <w:i/>
          <w:lang w:val="sk-SK"/>
        </w:rPr>
        <w:t xml:space="preserve">Osobitné </w:t>
      </w:r>
      <w:r w:rsidR="00521D5F" w:rsidRPr="009B4E0F">
        <w:rPr>
          <w:i/>
          <w:lang w:val="sk-SK"/>
        </w:rPr>
        <w:t>populácie</w:t>
      </w:r>
    </w:p>
    <w:p w14:paraId="29F510EB" w14:textId="77777777" w:rsidR="00521D5F" w:rsidRPr="009B4E0F" w:rsidRDefault="00521D5F" w:rsidP="009B4E0F">
      <w:pPr>
        <w:pStyle w:val="Zkladntext"/>
        <w:rPr>
          <w:i/>
          <w:lang w:val="sk-SK"/>
        </w:rPr>
      </w:pPr>
    </w:p>
    <w:p w14:paraId="3996CFD4" w14:textId="50DFCB9C" w:rsidR="00521D5F" w:rsidRPr="009B4E0F" w:rsidRDefault="00521D5F" w:rsidP="00610386">
      <w:pPr>
        <w:rPr>
          <w:i/>
          <w:u w:val="single"/>
          <w:lang w:val="sk-SK"/>
        </w:rPr>
      </w:pPr>
      <w:r w:rsidRPr="009B4E0F">
        <w:rPr>
          <w:i/>
          <w:u w:val="single"/>
          <w:lang w:val="sk-SK"/>
        </w:rPr>
        <w:t xml:space="preserve">Starší </w:t>
      </w:r>
      <w:r w:rsidR="00C36891" w:rsidRPr="009B4E0F">
        <w:rPr>
          <w:i/>
          <w:u w:val="single"/>
          <w:lang w:val="sk-SK"/>
        </w:rPr>
        <w:t>ľudia</w:t>
      </w:r>
    </w:p>
    <w:p w14:paraId="69AFC44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Neexistujú žiadne skúsenosti s používaním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u pacientov starších ako 70 rokov.</w:t>
      </w:r>
    </w:p>
    <w:p w14:paraId="170A47A4" w14:textId="77777777" w:rsidR="00521D5F" w:rsidRPr="009B4E0F" w:rsidRDefault="00521D5F" w:rsidP="009B4E0F">
      <w:pPr>
        <w:pStyle w:val="Zkladntext"/>
        <w:rPr>
          <w:lang w:val="sk-SK"/>
        </w:rPr>
      </w:pPr>
    </w:p>
    <w:p w14:paraId="006B229E" w14:textId="77777777" w:rsidR="00521D5F" w:rsidRPr="00610386" w:rsidRDefault="00521D5F" w:rsidP="009B4E0F">
      <w:pPr>
        <w:rPr>
          <w:i/>
          <w:lang w:val="sk-SK"/>
        </w:rPr>
      </w:pPr>
      <w:r w:rsidRPr="00610386">
        <w:rPr>
          <w:i/>
          <w:u w:val="single"/>
          <w:lang w:val="sk-SK"/>
        </w:rPr>
        <w:t>Poškodenie obličiek</w:t>
      </w:r>
    </w:p>
    <w:p w14:paraId="60CACE2F" w14:textId="17A5B664" w:rsidR="00521D5F" w:rsidRPr="009B4E0F" w:rsidRDefault="00521D5F" w:rsidP="00610386">
      <w:pPr>
        <w:pStyle w:val="Zkladntext"/>
        <w:ind w:right="148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údaje u pacientov s poškodením obličiek naznačujú zvýšenú systémovú expozíciu k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Pacientom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a s upraveným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</w:p>
    <w:p w14:paraId="5F54D6D3" w14:textId="0AD36849" w:rsidR="00521D5F" w:rsidRDefault="00521D5F" w:rsidP="00FF49F5">
      <w:pPr>
        <w:pStyle w:val="Zkladntext"/>
        <w:rPr>
          <w:lang w:val="sk-SK"/>
        </w:rPr>
      </w:pPr>
      <w:r w:rsidRPr="009B4E0F">
        <w:rPr>
          <w:lang w:val="sk-SK"/>
        </w:rPr>
        <w:t>50–70 ml/min/1,73 m</w:t>
      </w:r>
      <w:r w:rsidRPr="00610386">
        <w:rPr>
          <w:position w:val="10"/>
          <w:vertAlign w:val="superscript"/>
          <w:lang w:val="sk-SK"/>
        </w:rPr>
        <w:t>2</w:t>
      </w:r>
      <w:r w:rsidRPr="009B4E0F">
        <w:rPr>
          <w:position w:val="10"/>
          <w:lang w:val="sk-SK"/>
        </w:rPr>
        <w:t xml:space="preserve"> </w:t>
      </w:r>
      <w:r w:rsidRPr="009B4E0F">
        <w:rPr>
          <w:lang w:val="sk-SK"/>
        </w:rPr>
        <w:t>sa na začiatku musí podať dávka 100 mg dvakrát denne</w:t>
      </w:r>
      <w:r w:rsidR="00187CF8">
        <w:rPr>
          <w:lang w:val="sk-SK"/>
        </w:rPr>
        <w:t xml:space="preserve"> a</w:t>
      </w:r>
      <w:r w:rsidR="005E6EC5">
        <w:rPr>
          <w:lang w:val="sk-SK"/>
        </w:rPr>
        <w:t xml:space="preserve"> </w:t>
      </w:r>
      <w:r w:rsidR="005E6EC5" w:rsidRPr="005E6EC5">
        <w:rPr>
          <w:lang w:val="sk-SK"/>
        </w:rPr>
        <w:t>dávka</w:t>
      </w:r>
      <w:r w:rsidR="005E6EC5">
        <w:rPr>
          <w:lang w:val="sk-SK"/>
        </w:rPr>
        <w:t xml:space="preserve"> </w:t>
      </w:r>
      <w:r w:rsidR="005E6EC5" w:rsidRPr="005E6EC5">
        <w:rPr>
          <w:lang w:val="sk-SK"/>
        </w:rPr>
        <w:t>200 mg dvakrát denne</w:t>
      </w:r>
      <w:r w:rsidR="00187CF8">
        <w:rPr>
          <w:lang w:val="sk-SK"/>
        </w:rPr>
        <w:t xml:space="preserve"> </w:t>
      </w:r>
      <w:r w:rsidR="00187CF8" w:rsidRPr="005E6EC5">
        <w:rPr>
          <w:lang w:val="sk-SK"/>
        </w:rPr>
        <w:t>(u pacientov mladších ako 12 rokov upraven</w:t>
      </w:r>
      <w:r w:rsidR="00187CF8">
        <w:rPr>
          <w:lang w:val="sk-SK"/>
        </w:rPr>
        <w:t>á</w:t>
      </w:r>
      <w:r w:rsidR="00187CF8" w:rsidRPr="005E6EC5">
        <w:rPr>
          <w:lang w:val="sk-SK"/>
        </w:rPr>
        <w:t xml:space="preserve"> podľa </w:t>
      </w:r>
      <w:r w:rsidR="00772927">
        <w:rPr>
          <w:lang w:val="sk-SK"/>
        </w:rPr>
        <w:t xml:space="preserve">plochy </w:t>
      </w:r>
      <w:r w:rsidR="00187CF8" w:rsidRPr="005E6EC5">
        <w:rPr>
          <w:lang w:val="sk-SK"/>
        </w:rPr>
        <w:t>povrch</w:t>
      </w:r>
      <w:r w:rsidR="00187CF8">
        <w:rPr>
          <w:lang w:val="sk-SK"/>
        </w:rPr>
        <w:t>u</w:t>
      </w:r>
      <w:r w:rsidR="00187CF8" w:rsidRPr="005E6EC5">
        <w:rPr>
          <w:lang w:val="sk-SK"/>
        </w:rPr>
        <w:t xml:space="preserve"> tela)</w:t>
      </w:r>
      <w:r w:rsidR="00751FE6">
        <w:rPr>
          <w:lang w:val="sk-SK"/>
        </w:rPr>
        <w:t xml:space="preserve"> p</w:t>
      </w:r>
      <w:r w:rsidR="00751FE6" w:rsidRPr="006340CF">
        <w:rPr>
          <w:lang w:val="sk-SK"/>
        </w:rPr>
        <w:t>acientom s</w:t>
      </w:r>
      <w:r w:rsidR="00751FE6">
        <w:rPr>
          <w:lang w:val="sk-SK"/>
        </w:rPr>
        <w:t xml:space="preserve"> </w:t>
      </w:r>
      <w:proofErr w:type="spellStart"/>
      <w:r w:rsidR="00751FE6" w:rsidRPr="006340CF">
        <w:rPr>
          <w:lang w:val="sk-SK"/>
        </w:rPr>
        <w:t>Niemannovou-Pickovou</w:t>
      </w:r>
      <w:proofErr w:type="spellEnd"/>
      <w:r w:rsidR="00751FE6" w:rsidRPr="006340CF">
        <w:rPr>
          <w:lang w:val="sk-SK"/>
        </w:rPr>
        <w:t xml:space="preserve"> chorobou typu C</w:t>
      </w:r>
      <w:r w:rsidRPr="009B4E0F">
        <w:rPr>
          <w:lang w:val="sk-SK"/>
        </w:rPr>
        <w:t xml:space="preserve">. </w:t>
      </w:r>
    </w:p>
    <w:p w14:paraId="64E89499" w14:textId="77777777" w:rsidR="006340CF" w:rsidRPr="009B4E0F" w:rsidRDefault="006340CF" w:rsidP="005E6EC5">
      <w:pPr>
        <w:pStyle w:val="Zkladntext"/>
        <w:rPr>
          <w:lang w:val="sk-SK"/>
        </w:rPr>
      </w:pPr>
    </w:p>
    <w:p w14:paraId="412130C2" w14:textId="41A395F1" w:rsidR="00521D5F" w:rsidRPr="009B4E0F" w:rsidRDefault="00521D5F" w:rsidP="00610386">
      <w:pPr>
        <w:pStyle w:val="Zkladntext"/>
        <w:ind w:right="105"/>
        <w:rPr>
          <w:lang w:val="sk-SK"/>
        </w:rPr>
      </w:pPr>
      <w:r w:rsidRPr="009B4E0F">
        <w:rPr>
          <w:lang w:val="sk-SK"/>
        </w:rPr>
        <w:t xml:space="preserve">Pacientom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a s upraveným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  <w:r w:rsidRPr="009B4E0F">
        <w:rPr>
          <w:lang w:val="sk-SK"/>
        </w:rPr>
        <w:t xml:space="preserve"> 30–50 ml/min/1,73 m</w:t>
      </w:r>
      <w:r w:rsidRPr="00610386">
        <w:rPr>
          <w:position w:val="10"/>
          <w:vertAlign w:val="superscript"/>
          <w:lang w:val="sk-SK"/>
        </w:rPr>
        <w:t>2</w:t>
      </w:r>
      <w:r w:rsidRPr="009B4E0F">
        <w:rPr>
          <w:position w:val="10"/>
          <w:lang w:val="sk-SK"/>
        </w:rPr>
        <w:t xml:space="preserve"> </w:t>
      </w:r>
      <w:r w:rsidRPr="009B4E0F">
        <w:rPr>
          <w:lang w:val="sk-SK"/>
        </w:rPr>
        <w:t>sa na začiatku musí podať dávka 100 mg jedenkrát denne</w:t>
      </w:r>
      <w:r w:rsidR="0063050E">
        <w:rPr>
          <w:lang w:val="sk-SK"/>
        </w:rPr>
        <w:t xml:space="preserve"> a </w:t>
      </w:r>
      <w:r w:rsidR="0063050E" w:rsidRPr="005E6EC5">
        <w:rPr>
          <w:lang w:val="sk-SK"/>
        </w:rPr>
        <w:t>dávka</w:t>
      </w:r>
      <w:r w:rsidR="0063050E">
        <w:rPr>
          <w:lang w:val="sk-SK"/>
        </w:rPr>
        <w:t xml:space="preserve"> 1</w:t>
      </w:r>
      <w:r w:rsidR="0063050E" w:rsidRPr="005E6EC5">
        <w:rPr>
          <w:lang w:val="sk-SK"/>
        </w:rPr>
        <w:t>00 mg dvakrát denne</w:t>
      </w:r>
      <w:r w:rsidR="0063050E">
        <w:rPr>
          <w:lang w:val="sk-SK"/>
        </w:rPr>
        <w:t xml:space="preserve"> </w:t>
      </w:r>
      <w:r w:rsidR="0063050E" w:rsidRPr="005E6EC5">
        <w:rPr>
          <w:lang w:val="sk-SK"/>
        </w:rPr>
        <w:t>(u pacientov mladších ako 12 rokov upraven</w:t>
      </w:r>
      <w:r w:rsidR="0063050E">
        <w:rPr>
          <w:lang w:val="sk-SK"/>
        </w:rPr>
        <w:t>á</w:t>
      </w:r>
      <w:r w:rsidR="0063050E" w:rsidRPr="005E6EC5">
        <w:rPr>
          <w:lang w:val="sk-SK"/>
        </w:rPr>
        <w:t xml:space="preserve"> podľa </w:t>
      </w:r>
      <w:r w:rsidR="00772927">
        <w:rPr>
          <w:lang w:val="sk-SK"/>
        </w:rPr>
        <w:t xml:space="preserve">plochy </w:t>
      </w:r>
      <w:r w:rsidR="0063050E" w:rsidRPr="005E6EC5">
        <w:rPr>
          <w:lang w:val="sk-SK"/>
        </w:rPr>
        <w:t>povrch</w:t>
      </w:r>
      <w:r w:rsidR="0063050E">
        <w:rPr>
          <w:lang w:val="sk-SK"/>
        </w:rPr>
        <w:t>u</w:t>
      </w:r>
      <w:r w:rsidR="0063050E" w:rsidRPr="005E6EC5">
        <w:rPr>
          <w:lang w:val="sk-SK"/>
        </w:rPr>
        <w:t xml:space="preserve"> tela)</w:t>
      </w:r>
      <w:r w:rsidR="0063050E">
        <w:rPr>
          <w:lang w:val="sk-SK"/>
        </w:rPr>
        <w:t xml:space="preserve"> p</w:t>
      </w:r>
      <w:r w:rsidR="0063050E" w:rsidRPr="006340CF">
        <w:rPr>
          <w:lang w:val="sk-SK"/>
        </w:rPr>
        <w:t>acientom s</w:t>
      </w:r>
      <w:r w:rsidR="0063050E">
        <w:rPr>
          <w:lang w:val="sk-SK"/>
        </w:rPr>
        <w:t xml:space="preserve"> </w:t>
      </w:r>
      <w:proofErr w:type="spellStart"/>
      <w:r w:rsidR="0063050E" w:rsidRPr="006340CF">
        <w:rPr>
          <w:lang w:val="sk-SK"/>
        </w:rPr>
        <w:t>Niemannovou-Pickovou</w:t>
      </w:r>
      <w:proofErr w:type="spellEnd"/>
      <w:r w:rsidR="0063050E" w:rsidRPr="006340CF">
        <w:rPr>
          <w:lang w:val="sk-SK"/>
        </w:rPr>
        <w:t xml:space="preserve"> chorobou typu C</w:t>
      </w:r>
      <w:r w:rsidRPr="009B4E0F">
        <w:rPr>
          <w:lang w:val="sk-SK"/>
        </w:rPr>
        <w:t>.</w:t>
      </w:r>
      <w:r w:rsidR="0045173B" w:rsidRPr="00610386">
        <w:rPr>
          <w:lang w:val="sk-SK"/>
        </w:rPr>
        <w:t xml:space="preserve">U </w:t>
      </w:r>
      <w:r w:rsidRPr="00610386">
        <w:rPr>
          <w:lang w:val="sk-SK"/>
        </w:rPr>
        <w:t>pacientov s vážnym poškodením obličiek (</w:t>
      </w:r>
      <w:proofErr w:type="spellStart"/>
      <w:r w:rsidRPr="00610386">
        <w:rPr>
          <w:lang w:val="sk-SK"/>
        </w:rPr>
        <w:t>klírens</w:t>
      </w:r>
      <w:proofErr w:type="spellEnd"/>
      <w:r w:rsidRPr="00610386">
        <w:rPr>
          <w:lang w:val="sk-SK"/>
        </w:rPr>
        <w:t xml:space="preserve"> </w:t>
      </w:r>
      <w:proofErr w:type="spellStart"/>
      <w:r w:rsidRPr="00610386">
        <w:rPr>
          <w:lang w:val="sk-SK"/>
        </w:rPr>
        <w:t>kreatinínu</w:t>
      </w:r>
      <w:proofErr w:type="spellEnd"/>
      <w:r w:rsidRPr="00610386">
        <w:rPr>
          <w:lang w:val="sk-SK"/>
        </w:rPr>
        <w:t xml:space="preserve"> &lt; 30 ml/min/1,73</w:t>
      </w:r>
      <w:r w:rsidR="0063050E">
        <w:rPr>
          <w:lang w:val="sk-SK"/>
        </w:rPr>
        <w:t xml:space="preserve"> </w:t>
      </w:r>
      <w:r w:rsidRPr="00610386">
        <w:rPr>
          <w:lang w:val="sk-SK"/>
        </w:rPr>
        <w:t>m</w:t>
      </w:r>
      <w:r w:rsidRPr="00610386">
        <w:rPr>
          <w:position w:val="10"/>
          <w:vertAlign w:val="superscript"/>
          <w:lang w:val="sk-SK"/>
        </w:rPr>
        <w:t>2</w:t>
      </w:r>
      <w:r w:rsidRPr="00610386">
        <w:rPr>
          <w:lang w:val="sk-SK"/>
        </w:rPr>
        <w:t xml:space="preserve">) sa </w:t>
      </w:r>
      <w:r w:rsidR="0045173B" w:rsidRPr="00610386">
        <w:rPr>
          <w:lang w:val="sk-SK"/>
        </w:rPr>
        <w:t xml:space="preserve">užívanie </w:t>
      </w:r>
      <w:r w:rsidRPr="00610386">
        <w:rPr>
          <w:lang w:val="sk-SK"/>
        </w:rPr>
        <w:t>neodporúča (pozri časti 4.4 a 5.2).</w:t>
      </w:r>
    </w:p>
    <w:p w14:paraId="31584696" w14:textId="77777777" w:rsidR="00521D5F" w:rsidRPr="009B4E0F" w:rsidRDefault="00521D5F" w:rsidP="00610386">
      <w:pPr>
        <w:pStyle w:val="Zkladntext"/>
        <w:rPr>
          <w:lang w:val="sk-SK"/>
        </w:rPr>
      </w:pPr>
    </w:p>
    <w:p w14:paraId="2298C69B" w14:textId="77777777" w:rsidR="00521D5F" w:rsidRPr="00610386" w:rsidRDefault="00521D5F" w:rsidP="00610386">
      <w:pPr>
        <w:rPr>
          <w:i/>
          <w:lang w:val="sk-SK"/>
        </w:rPr>
      </w:pPr>
      <w:r w:rsidRPr="00610386">
        <w:rPr>
          <w:i/>
          <w:u w:val="single"/>
          <w:lang w:val="sk-SK"/>
        </w:rPr>
        <w:t>Poškodenie pečene</w:t>
      </w:r>
    </w:p>
    <w:p w14:paraId="7B567660" w14:textId="198B0D66" w:rsidR="00521D5F" w:rsidRPr="009B4E0F" w:rsidRDefault="00521D5F" w:rsidP="00610386">
      <w:pPr>
        <w:pStyle w:val="Zkladntext"/>
        <w:ind w:right="-1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nebol hodnotený u pacientov s</w:t>
      </w:r>
      <w:r w:rsidR="0045173B">
        <w:rPr>
          <w:lang w:val="sk-SK"/>
        </w:rPr>
        <w:t> </w:t>
      </w:r>
      <w:r w:rsidRPr="009B4E0F">
        <w:rPr>
          <w:lang w:val="sk-SK"/>
        </w:rPr>
        <w:t>poškodením</w:t>
      </w:r>
      <w:r w:rsidR="0045173B">
        <w:rPr>
          <w:lang w:val="sk-SK"/>
        </w:rPr>
        <w:t xml:space="preserve">  </w:t>
      </w:r>
      <w:r w:rsidRPr="009B4E0F">
        <w:rPr>
          <w:lang w:val="sk-SK"/>
        </w:rPr>
        <w:t xml:space="preserve">pečene. </w:t>
      </w:r>
    </w:p>
    <w:p w14:paraId="219533DC" w14:textId="77777777" w:rsidR="0045173B" w:rsidRDefault="0045173B" w:rsidP="00610386">
      <w:pPr>
        <w:pStyle w:val="Zkladntext"/>
        <w:ind w:right="3771"/>
        <w:rPr>
          <w:u w:val="single"/>
          <w:lang w:val="sk-SK"/>
        </w:rPr>
      </w:pPr>
    </w:p>
    <w:p w14:paraId="3F084AD2" w14:textId="068DD2D5" w:rsidR="00521D5F" w:rsidRPr="009B4E0F" w:rsidRDefault="00521D5F" w:rsidP="00610386">
      <w:pPr>
        <w:pStyle w:val="Zkladntext"/>
        <w:ind w:right="3771"/>
        <w:rPr>
          <w:lang w:val="sk-SK"/>
        </w:rPr>
      </w:pPr>
      <w:r w:rsidRPr="009B4E0F">
        <w:rPr>
          <w:u w:val="single"/>
          <w:lang w:val="sk-SK"/>
        </w:rPr>
        <w:t xml:space="preserve">Spôsob </w:t>
      </w:r>
      <w:r w:rsidR="000E382F" w:rsidRPr="009B4E0F">
        <w:rPr>
          <w:u w:val="single"/>
          <w:lang w:val="sk-SK"/>
        </w:rPr>
        <w:t>podávania</w:t>
      </w:r>
    </w:p>
    <w:p w14:paraId="3C2B1D33" w14:textId="09DDE184" w:rsidR="00521D5F" w:rsidRPr="009B4E0F" w:rsidRDefault="00521D5F" w:rsidP="00610386">
      <w:pPr>
        <w:pStyle w:val="Zkladntext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 xml:space="preserve">je </w:t>
      </w:r>
      <w:r w:rsidRPr="009B4E0F">
        <w:rPr>
          <w:lang w:val="sk-SK"/>
        </w:rPr>
        <w:t>možn</w:t>
      </w:r>
      <w:r w:rsidR="000E382F" w:rsidRPr="009B4E0F">
        <w:rPr>
          <w:lang w:val="sk-SK"/>
        </w:rPr>
        <w:t>é</w:t>
      </w:r>
      <w:r w:rsidRPr="009B4E0F">
        <w:rPr>
          <w:lang w:val="sk-SK"/>
        </w:rPr>
        <w:t xml:space="preserve"> užívať s jedlom alebo bez jedla.</w:t>
      </w:r>
    </w:p>
    <w:p w14:paraId="5D0C0F3B" w14:textId="77777777" w:rsidR="00034FD2" w:rsidRPr="009B4E0F" w:rsidRDefault="00034FD2" w:rsidP="00610386">
      <w:pPr>
        <w:pStyle w:val="Zkladntext"/>
        <w:rPr>
          <w:lang w:val="sk-SK"/>
        </w:rPr>
      </w:pPr>
    </w:p>
    <w:p w14:paraId="32B1453E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Kontraindikácie</w:t>
      </w:r>
    </w:p>
    <w:p w14:paraId="55BA2A32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1F1B5BA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Precitlivenosť na liečivo alebo na ktorúkoľvek z pomocných látok uvedených v časti 6.1.</w:t>
      </w:r>
    </w:p>
    <w:p w14:paraId="10D57A30" w14:textId="77777777" w:rsidR="00034FD2" w:rsidRPr="009B4E0F" w:rsidRDefault="00034FD2" w:rsidP="00610386">
      <w:pPr>
        <w:pStyle w:val="Zkladntext"/>
        <w:rPr>
          <w:lang w:val="sk-SK"/>
        </w:rPr>
      </w:pPr>
    </w:p>
    <w:p w14:paraId="68BD4034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Osobitné upozornenia a opatrenia pri</w:t>
      </w:r>
      <w:r w:rsidRPr="009B4E0F">
        <w:rPr>
          <w:spacing w:val="-11"/>
          <w:lang w:val="sk-SK"/>
        </w:rPr>
        <w:t xml:space="preserve"> </w:t>
      </w:r>
      <w:r w:rsidRPr="009B4E0F">
        <w:rPr>
          <w:lang w:val="sk-SK"/>
        </w:rPr>
        <w:t>používaní</w:t>
      </w:r>
    </w:p>
    <w:p w14:paraId="3F54F0A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38A0B70B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Tras</w:t>
      </w:r>
    </w:p>
    <w:p w14:paraId="089AF751" w14:textId="31AC2CAA" w:rsidR="00521D5F" w:rsidRPr="009B4E0F" w:rsidRDefault="00521D5F" w:rsidP="00610386">
      <w:pPr>
        <w:pStyle w:val="Zkladntext"/>
        <w:ind w:right="203"/>
        <w:rPr>
          <w:lang w:val="sk-SK"/>
        </w:rPr>
      </w:pPr>
      <w:r w:rsidRPr="009B4E0F">
        <w:rPr>
          <w:lang w:val="sk-SK"/>
        </w:rPr>
        <w:t xml:space="preserve">V klinických štúdiách udávalo počas liečby približne 37 %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</w:t>
      </w:r>
      <w:r w:rsidR="00E97372" w:rsidRPr="005D1F21">
        <w:rPr>
          <w:lang w:val="sk-SK"/>
        </w:rPr>
        <w:t xml:space="preserve">a približne 58 % pacientov s </w:t>
      </w:r>
      <w:proofErr w:type="spellStart"/>
      <w:r w:rsidR="00E97372" w:rsidRPr="005D1F21">
        <w:rPr>
          <w:lang w:val="sk-SK"/>
        </w:rPr>
        <w:t>Niemannovou-Pickovou</w:t>
      </w:r>
      <w:proofErr w:type="spellEnd"/>
      <w:r w:rsidR="00E97372" w:rsidRPr="005D1F21">
        <w:rPr>
          <w:lang w:val="sk-SK"/>
        </w:rPr>
        <w:t xml:space="preserve"> chorobou typu C </w:t>
      </w:r>
      <w:proofErr w:type="spellStart"/>
      <w:r w:rsidR="00E97372" w:rsidRPr="005D1F21">
        <w:rPr>
          <w:lang w:val="sk-SK"/>
        </w:rPr>
        <w:t>tr</w:t>
      </w:r>
      <w:r w:rsidR="00500E0F">
        <w:rPr>
          <w:lang w:val="sk-SK"/>
        </w:rPr>
        <w:t>emor</w:t>
      </w:r>
      <w:proofErr w:type="spellEnd"/>
      <w:r w:rsidRPr="009B4E0F">
        <w:rPr>
          <w:lang w:val="sk-SK"/>
        </w:rPr>
        <w:t xml:space="preserve">. U 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bolo toto trasenie popisované ako zosilnený fyziologický tras rúk. Trasenie obvykle začalo v priebehu prvého mesiaca liečby a v mnohých prípadoch sa vyriešilo medzi prvým až tretím mesiacom liečby. Zníženie dávky môže viesť k zlepšeniu trasenia v priebehu niekoľkých dní, avšak v niektorých prípadoch je potrebné liečbu ukončiť.</w:t>
      </w:r>
    </w:p>
    <w:p w14:paraId="3C0E9B7E" w14:textId="77777777" w:rsidR="00521D5F" w:rsidRPr="009B4E0F" w:rsidRDefault="00521D5F" w:rsidP="009B4E0F">
      <w:pPr>
        <w:pStyle w:val="Zkladntext"/>
        <w:rPr>
          <w:lang w:val="sk-SK"/>
        </w:rPr>
      </w:pPr>
    </w:p>
    <w:p w14:paraId="17700C0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 xml:space="preserve">Poruchy </w:t>
      </w:r>
      <w:proofErr w:type="spellStart"/>
      <w:r w:rsidRPr="009B4E0F">
        <w:rPr>
          <w:u w:val="single"/>
          <w:lang w:val="sk-SK"/>
        </w:rPr>
        <w:t>gastrointestinálneho</w:t>
      </w:r>
      <w:proofErr w:type="spellEnd"/>
      <w:r w:rsidRPr="009B4E0F">
        <w:rPr>
          <w:u w:val="single"/>
          <w:lang w:val="sk-SK"/>
        </w:rPr>
        <w:t xml:space="preserve"> traktu</w:t>
      </w:r>
    </w:p>
    <w:p w14:paraId="408A9840" w14:textId="202137E8" w:rsidR="00521D5F" w:rsidRPr="009B4E0F" w:rsidRDefault="00521D5F" w:rsidP="009B4E0F">
      <w:pPr>
        <w:pStyle w:val="Zkladntext"/>
        <w:ind w:right="328"/>
        <w:rPr>
          <w:lang w:val="sk-SK"/>
        </w:rPr>
      </w:pPr>
      <w:proofErr w:type="spellStart"/>
      <w:r w:rsidRPr="009B4E0F">
        <w:rPr>
          <w:lang w:val="sk-SK"/>
        </w:rPr>
        <w:t>Gastrointestinálne</w:t>
      </w:r>
      <w:proofErr w:type="spellEnd"/>
      <w:r w:rsidRPr="009B4E0F">
        <w:rPr>
          <w:lang w:val="sk-SK"/>
        </w:rPr>
        <w:t xml:space="preserve"> príhody, najmä hnačka, boli pozorované u viac ako 80 % pacientov, buď na začiatku alebo občas v priebehu liečby (pozri časť 4.8). Mechanizmom je s najvyššou pravdepodobnosťou inhibícia </w:t>
      </w:r>
      <w:proofErr w:type="spellStart"/>
      <w:r w:rsidRPr="009B4E0F">
        <w:rPr>
          <w:lang w:val="sk-SK"/>
        </w:rPr>
        <w:t>disacharidáz</w:t>
      </w:r>
      <w:proofErr w:type="spellEnd"/>
      <w:r w:rsidRPr="009B4E0F">
        <w:rPr>
          <w:lang w:val="sk-SK"/>
        </w:rPr>
        <w:t xml:space="preserve"> tenkého čreva ako napríklad </w:t>
      </w:r>
      <w:proofErr w:type="spellStart"/>
      <w:r w:rsidRPr="009B4E0F">
        <w:rPr>
          <w:lang w:val="sk-SK"/>
        </w:rPr>
        <w:t>sacharáza-izomaltáza</w:t>
      </w:r>
      <w:proofErr w:type="spellEnd"/>
      <w:r w:rsidRPr="009B4E0F">
        <w:rPr>
          <w:lang w:val="sk-SK"/>
        </w:rPr>
        <w:t xml:space="preserve">, ktorá v </w:t>
      </w:r>
      <w:proofErr w:type="spellStart"/>
      <w:r w:rsidRPr="009B4E0F">
        <w:rPr>
          <w:lang w:val="sk-SK"/>
        </w:rPr>
        <w:t>gastrointestinálnom</w:t>
      </w:r>
      <w:proofErr w:type="spellEnd"/>
      <w:r w:rsidRPr="009B4E0F">
        <w:rPr>
          <w:lang w:val="sk-SK"/>
        </w:rPr>
        <w:t xml:space="preserve"> trakte vedie k zníženiu vstrebávania </w:t>
      </w:r>
      <w:proofErr w:type="spellStart"/>
      <w:r w:rsidRPr="009B4E0F">
        <w:rPr>
          <w:lang w:val="sk-SK"/>
        </w:rPr>
        <w:t>disacharidov</w:t>
      </w:r>
      <w:proofErr w:type="spellEnd"/>
      <w:r w:rsidRPr="009B4E0F">
        <w:rPr>
          <w:lang w:val="sk-SK"/>
        </w:rPr>
        <w:t xml:space="preserve"> z potravy. V klinickej praxi bolo pozorované, že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indukované </w:t>
      </w:r>
      <w:proofErr w:type="spellStart"/>
      <w:r w:rsidRPr="009B4E0F">
        <w:rPr>
          <w:lang w:val="sk-SK"/>
        </w:rPr>
        <w:t>gastrointestinálne</w:t>
      </w:r>
      <w:proofErr w:type="spellEnd"/>
      <w:r w:rsidRPr="009B4E0F">
        <w:rPr>
          <w:lang w:val="sk-SK"/>
        </w:rPr>
        <w:t xml:space="preserve"> príhody reagujú na individuálne zmeny stravovania (ako napríklad zníženie príjmu sacharózy, laktózy a iných glycidov), užívanie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medzi jedlami a/</w:t>
      </w:r>
      <w:r w:rsidRPr="00610386">
        <w:rPr>
          <w:lang w:val="sk-SK"/>
        </w:rPr>
        <w:t xml:space="preserve">alebo </w:t>
      </w:r>
      <w:r w:rsidR="0045173B" w:rsidRPr="00610386">
        <w:rPr>
          <w:lang w:val="sk-SK"/>
        </w:rPr>
        <w:t>s liekmi</w:t>
      </w:r>
      <w:r w:rsidRPr="009B4E0F">
        <w:rPr>
          <w:lang w:val="sk-SK"/>
        </w:rPr>
        <w:t xml:space="preserve"> proti hnačke, ako </w:t>
      </w:r>
      <w:proofErr w:type="spellStart"/>
      <w:r w:rsidRPr="009B4E0F">
        <w:rPr>
          <w:lang w:val="sk-SK"/>
        </w:rPr>
        <w:t>loperamid</w:t>
      </w:r>
      <w:proofErr w:type="spellEnd"/>
      <w:r w:rsidRPr="009B4E0F">
        <w:rPr>
          <w:lang w:val="sk-SK"/>
        </w:rPr>
        <w:t xml:space="preserve">. U niektorých pacientov môže byť nutné dočasné zníženie dávky. Pacienti s chronickou hnačkou lebo inými pretrvávajúcimi </w:t>
      </w:r>
      <w:proofErr w:type="spellStart"/>
      <w:r w:rsidRPr="009B4E0F">
        <w:rPr>
          <w:lang w:val="sk-SK"/>
        </w:rPr>
        <w:t>gastrointestinálnymi</w:t>
      </w:r>
      <w:proofErr w:type="spellEnd"/>
      <w:r w:rsidRPr="009B4E0F">
        <w:rPr>
          <w:lang w:val="sk-SK"/>
        </w:rPr>
        <w:t xml:space="preserve"> príhodami, ktoré nereagujú na tieto zásahy, majú byť vyšetrovaní v súlade s klinickou praxou.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nebol hodnotený u pacientov s anamnézou závažného </w:t>
      </w:r>
      <w:proofErr w:type="spellStart"/>
      <w:r w:rsidRPr="009B4E0F">
        <w:rPr>
          <w:lang w:val="sk-SK"/>
        </w:rPr>
        <w:t>gastrointestinálneho</w:t>
      </w:r>
      <w:proofErr w:type="spellEnd"/>
      <w:r w:rsidRPr="009B4E0F">
        <w:rPr>
          <w:lang w:val="sk-SK"/>
        </w:rPr>
        <w:t xml:space="preserve"> ochorenia vrátane zápalového ochorenia čriev.</w:t>
      </w:r>
    </w:p>
    <w:p w14:paraId="1FFFA711" w14:textId="77777777" w:rsidR="00521D5F" w:rsidRPr="009B4E0F" w:rsidRDefault="00521D5F" w:rsidP="00610386">
      <w:pPr>
        <w:pStyle w:val="Zkladntext"/>
        <w:rPr>
          <w:lang w:val="sk-SK"/>
        </w:rPr>
      </w:pPr>
    </w:p>
    <w:p w14:paraId="2DB90C85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 xml:space="preserve">Ovplyvnenie </w:t>
      </w:r>
      <w:proofErr w:type="spellStart"/>
      <w:r w:rsidRPr="009B4E0F">
        <w:rPr>
          <w:u w:val="single"/>
          <w:lang w:val="sk-SK"/>
        </w:rPr>
        <w:t>spermatogenézy</w:t>
      </w:r>
      <w:proofErr w:type="spellEnd"/>
    </w:p>
    <w:p w14:paraId="2F221FE3" w14:textId="356A868A" w:rsidR="00521D5F" w:rsidRPr="009B4E0F" w:rsidRDefault="00521D5F" w:rsidP="009B4E0F">
      <w:pPr>
        <w:pStyle w:val="Zkladntext"/>
        <w:ind w:right="216"/>
        <w:rPr>
          <w:lang w:val="sk-SK"/>
        </w:rPr>
      </w:pPr>
      <w:r w:rsidRPr="009B4E0F">
        <w:rPr>
          <w:lang w:val="sk-SK"/>
        </w:rPr>
        <w:t xml:space="preserve">Pacienti mužského pohlavia </w:t>
      </w:r>
      <w:r w:rsidR="000E382F" w:rsidRPr="009B4E0F">
        <w:rPr>
          <w:lang w:val="sk-SK"/>
        </w:rPr>
        <w:t>majú</w:t>
      </w:r>
      <w:r w:rsidRPr="009B4E0F">
        <w:rPr>
          <w:lang w:val="sk-SK"/>
        </w:rPr>
        <w:t xml:space="preserve"> počas terapie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používať spoľahlivú antikoncepciu. Štúdie na potkanoch ukázali,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nepriaznivo ovplyvňuje </w:t>
      </w:r>
      <w:proofErr w:type="spellStart"/>
      <w:r w:rsidRPr="009B4E0F">
        <w:rPr>
          <w:lang w:val="sk-SK"/>
        </w:rPr>
        <w:t>spermatogenézu</w:t>
      </w:r>
      <w:proofErr w:type="spellEnd"/>
      <w:r w:rsidRPr="009B4E0F">
        <w:rPr>
          <w:lang w:val="sk-SK"/>
        </w:rPr>
        <w:t xml:space="preserve">, parametre spermií a znižuje plodnosť (pozri časti 4.6 a 5.3). Skôr ako budú k dispozícii ďalšie informácie, odporúča sa, aby pacienti mužského pohlavia pred splodením dieťaťa prerušili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a používali spoľahlivú antikoncepciu ešte 3 mesiace po skončení liečby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>.</w:t>
      </w:r>
    </w:p>
    <w:p w14:paraId="4B2E0B93" w14:textId="77777777" w:rsidR="00521D5F" w:rsidRPr="009B4E0F" w:rsidRDefault="00521D5F" w:rsidP="00610386">
      <w:pPr>
        <w:pStyle w:val="Zkladntext"/>
        <w:rPr>
          <w:lang w:val="sk-SK"/>
        </w:rPr>
      </w:pPr>
    </w:p>
    <w:p w14:paraId="407EE483" w14:textId="52B82C01" w:rsidR="00521D5F" w:rsidRPr="009B4E0F" w:rsidRDefault="000E382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 xml:space="preserve">Osobitné </w:t>
      </w:r>
      <w:r w:rsidR="00521D5F" w:rsidRPr="009B4E0F">
        <w:rPr>
          <w:u w:val="single"/>
          <w:lang w:val="sk-SK"/>
        </w:rPr>
        <w:t>populácie</w:t>
      </w:r>
    </w:p>
    <w:p w14:paraId="5F1154D2" w14:textId="687FA9E8" w:rsidR="00521D5F" w:rsidRPr="009B4E0F" w:rsidRDefault="00521D5F" w:rsidP="00610386">
      <w:pPr>
        <w:pStyle w:val="Zkladntext"/>
        <w:ind w:right="-1"/>
        <w:rPr>
          <w:lang w:val="sk-SK"/>
        </w:rPr>
      </w:pPr>
      <w:r w:rsidRPr="009B4E0F">
        <w:rPr>
          <w:lang w:val="sk-SK"/>
        </w:rPr>
        <w:t xml:space="preserve">Kvôli nedostatočným skúsenostiam </w:t>
      </w:r>
      <w:r w:rsidR="000E382F" w:rsidRPr="009B4E0F">
        <w:rPr>
          <w:lang w:val="sk-SK"/>
        </w:rPr>
        <w:t>majú</w:t>
      </w:r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obozretne užívať pacienti s poškodením obličiek alebo pečene. Existuje úzky vzťah medzi </w:t>
      </w:r>
      <w:proofErr w:type="spellStart"/>
      <w:r w:rsidRPr="009B4E0F">
        <w:rPr>
          <w:lang w:val="sk-SK"/>
        </w:rPr>
        <w:t>renálnou</w:t>
      </w:r>
      <w:proofErr w:type="spellEnd"/>
      <w:r w:rsidRPr="009B4E0F">
        <w:rPr>
          <w:lang w:val="sk-SK"/>
        </w:rPr>
        <w:t xml:space="preserve"> funkciou a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Systémová expozícia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je u pacientov s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 xml:space="preserve">závažným </w:t>
      </w:r>
      <w:r w:rsidRPr="009B4E0F">
        <w:rPr>
          <w:lang w:val="sk-SK"/>
        </w:rPr>
        <w:t xml:space="preserve">poškodením obličiek výrazne zvýšená (pozri časť 5.2). Vzhľadom na nedostatok klinických skúseností nie sú v súčasnosti známe odporúčané dávkovania pre pacientov s poškodením obličiek a pečene. Užívanie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pacientmi s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 xml:space="preserve">závažným </w:t>
      </w:r>
      <w:r w:rsidRPr="009B4E0F">
        <w:rPr>
          <w:lang w:val="sk-SK"/>
        </w:rPr>
        <w:t>poškodením obličiek (</w:t>
      </w:r>
      <w:proofErr w:type="spellStart"/>
      <w:r w:rsidRPr="009B4E0F">
        <w:rPr>
          <w:lang w:val="sk-SK"/>
        </w:rPr>
        <w:t>klírens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  <w:r w:rsidRPr="009B4E0F">
        <w:rPr>
          <w:lang w:val="sk-SK"/>
        </w:rPr>
        <w:t xml:space="preserve"> &lt; 30 ml/min/1,73 m</w:t>
      </w:r>
      <w:r w:rsidRPr="009B4E0F">
        <w:rPr>
          <w:position w:val="10"/>
          <w:lang w:val="sk-SK"/>
        </w:rPr>
        <w:t>2</w:t>
      </w:r>
      <w:r w:rsidRPr="009B4E0F">
        <w:rPr>
          <w:lang w:val="sk-SK"/>
        </w:rPr>
        <w:t>) sa neodporúča.</w:t>
      </w:r>
    </w:p>
    <w:p w14:paraId="36EFF752" w14:textId="77777777" w:rsidR="00521D5F" w:rsidRPr="009B4E0F" w:rsidRDefault="00521D5F" w:rsidP="009B4E0F">
      <w:pPr>
        <w:pStyle w:val="Zkladntext"/>
        <w:rPr>
          <w:lang w:val="sk-SK"/>
        </w:rPr>
      </w:pPr>
    </w:p>
    <w:p w14:paraId="2EEFE85F" w14:textId="77777777" w:rsidR="00521D5F" w:rsidRPr="009B4E0F" w:rsidRDefault="00521D5F" w:rsidP="00610386">
      <w:pPr>
        <w:pStyle w:val="Zkladntext"/>
        <w:rPr>
          <w:lang w:val="sk-SK"/>
        </w:rPr>
      </w:pPr>
      <w:proofErr w:type="spellStart"/>
      <w:r w:rsidRPr="009B4E0F">
        <w:rPr>
          <w:u w:val="single"/>
          <w:lang w:val="sk-SK"/>
        </w:rPr>
        <w:t>Gaucherova</w:t>
      </w:r>
      <w:proofErr w:type="spellEnd"/>
      <w:r w:rsidRPr="009B4E0F">
        <w:rPr>
          <w:u w:val="single"/>
          <w:lang w:val="sk-SK"/>
        </w:rPr>
        <w:t xml:space="preserve"> choroba typu 1</w:t>
      </w:r>
    </w:p>
    <w:p w14:paraId="44B24759" w14:textId="04A605F9" w:rsidR="00521D5F" w:rsidRPr="009B4E0F" w:rsidRDefault="00521D5F" w:rsidP="00610386">
      <w:pPr>
        <w:pStyle w:val="Zkladntext"/>
        <w:ind w:right="113"/>
        <w:rPr>
          <w:lang w:val="sk-SK"/>
        </w:rPr>
      </w:pPr>
      <w:r w:rsidRPr="009B4E0F">
        <w:rPr>
          <w:lang w:val="sk-SK"/>
        </w:rPr>
        <w:t xml:space="preserve">Aj keď sa 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neuskutočnilo žiadne bezprostredné porovnanie so substitučnou enzýmovou terapiou (SET) pri liečbe dovtedy neliečených pacientov, neexistuje žiadny dôkaz o výhode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z hľadiska účinnosti alebo bezpečnosti oproti SET. SET je štandardnou terapiou pre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(pozri časť 5.1). Účinnosť a bezpečnosť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nebola špeciálne hodnotená u pacientov s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>závažnou</w:t>
      </w:r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spacing w:val="-15"/>
          <w:lang w:val="sk-SK"/>
        </w:rPr>
        <w:t xml:space="preserve"> </w:t>
      </w:r>
      <w:r w:rsidRPr="009B4E0F">
        <w:rPr>
          <w:lang w:val="sk-SK"/>
        </w:rPr>
        <w:t>chorobou.</w:t>
      </w:r>
    </w:p>
    <w:p w14:paraId="0667FC13" w14:textId="77777777" w:rsidR="00521D5F" w:rsidRPr="009B4E0F" w:rsidRDefault="00521D5F" w:rsidP="00610386">
      <w:pPr>
        <w:pStyle w:val="Zkladntext"/>
        <w:rPr>
          <w:lang w:val="sk-SK"/>
        </w:rPr>
      </w:pPr>
    </w:p>
    <w:p w14:paraId="5E3E171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>Z dôvodu častého výskytu nedostatku vitamínu B</w:t>
      </w:r>
      <w:r w:rsidRPr="009B4E0F">
        <w:rPr>
          <w:position w:val="-2"/>
          <w:lang w:val="sk-SK"/>
        </w:rPr>
        <w:t xml:space="preserve">12 </w:t>
      </w:r>
      <w:r w:rsidRPr="009B4E0F">
        <w:rPr>
          <w:lang w:val="sk-SK"/>
        </w:rPr>
        <w:t xml:space="preserve">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sa odporúča pravidelné sledovanie hladiny vitamínu B</w:t>
      </w:r>
      <w:r w:rsidRPr="009B4E0F">
        <w:rPr>
          <w:position w:val="-2"/>
          <w:lang w:val="sk-SK"/>
        </w:rPr>
        <w:t>12</w:t>
      </w:r>
      <w:r w:rsidRPr="009B4E0F">
        <w:rPr>
          <w:lang w:val="sk-SK"/>
        </w:rPr>
        <w:t>.</w:t>
      </w:r>
    </w:p>
    <w:p w14:paraId="0F09351D" w14:textId="77777777" w:rsidR="00521D5F" w:rsidRPr="009B4E0F" w:rsidRDefault="00521D5F" w:rsidP="00610386">
      <w:pPr>
        <w:pStyle w:val="Zkladntext"/>
        <w:rPr>
          <w:lang w:val="sk-SK"/>
        </w:rPr>
      </w:pPr>
    </w:p>
    <w:p w14:paraId="6F4745E4" w14:textId="703FC904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U pacientov liečených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boli pozorované prípady periférnej </w:t>
      </w:r>
      <w:proofErr w:type="spellStart"/>
      <w:r w:rsidRPr="009B4E0F">
        <w:rPr>
          <w:lang w:val="sk-SK"/>
        </w:rPr>
        <w:t>neuropatie</w:t>
      </w:r>
      <w:proofErr w:type="spellEnd"/>
      <w:r w:rsidRPr="009B4E0F">
        <w:rPr>
          <w:lang w:val="sk-SK"/>
        </w:rPr>
        <w:t>, niekedy sprevádzané deficitom vitamínu B</w:t>
      </w:r>
      <w:r w:rsidRPr="009B4E0F">
        <w:rPr>
          <w:position w:val="-2"/>
          <w:lang w:val="sk-SK"/>
        </w:rPr>
        <w:t xml:space="preserve">12 </w:t>
      </w:r>
      <w:r w:rsidRPr="009B4E0F">
        <w:rPr>
          <w:lang w:val="sk-SK"/>
        </w:rPr>
        <w:t xml:space="preserve">a </w:t>
      </w:r>
      <w:proofErr w:type="spellStart"/>
      <w:r w:rsidRPr="009B4E0F">
        <w:rPr>
          <w:lang w:val="sk-SK"/>
        </w:rPr>
        <w:t>monoklonálnou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gamapatiou</w:t>
      </w:r>
      <w:proofErr w:type="spellEnd"/>
      <w:r w:rsidRPr="009B4E0F">
        <w:rPr>
          <w:lang w:val="sk-SK"/>
        </w:rPr>
        <w:t xml:space="preserve">. Periférna </w:t>
      </w:r>
      <w:proofErr w:type="spellStart"/>
      <w:r w:rsidRPr="009B4E0F">
        <w:rPr>
          <w:lang w:val="sk-SK"/>
        </w:rPr>
        <w:t>neuropatia</w:t>
      </w:r>
      <w:proofErr w:type="spellEnd"/>
      <w:r w:rsidRPr="009B4E0F">
        <w:rPr>
          <w:lang w:val="sk-SK"/>
        </w:rPr>
        <w:t xml:space="preserve"> sa v porovnaní s celkovou populáciou zdá byť častejšia 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1. Všetci pacienti </w:t>
      </w:r>
      <w:r w:rsidR="000E382F" w:rsidRPr="009B4E0F">
        <w:rPr>
          <w:lang w:val="sk-SK"/>
        </w:rPr>
        <w:t>sa majú</w:t>
      </w:r>
      <w:r w:rsidRPr="009B4E0F">
        <w:rPr>
          <w:lang w:val="sk-SK"/>
        </w:rPr>
        <w:t xml:space="preserve"> podrobiť neurologickému vyšetreniu na začiatku a opätovne počas liečby.</w:t>
      </w:r>
    </w:p>
    <w:p w14:paraId="1C512A0D" w14:textId="77777777" w:rsidR="00521D5F" w:rsidRPr="009B4E0F" w:rsidRDefault="00521D5F" w:rsidP="009B4E0F">
      <w:pPr>
        <w:pStyle w:val="Zkladntext"/>
        <w:rPr>
          <w:lang w:val="sk-SK"/>
        </w:rPr>
      </w:pPr>
    </w:p>
    <w:p w14:paraId="70C6EFB0" w14:textId="7255B3B6" w:rsidR="00521D5F" w:rsidRDefault="00521D5F" w:rsidP="00610386">
      <w:pPr>
        <w:pStyle w:val="Zkladntext"/>
        <w:ind w:right="386"/>
        <w:rPr>
          <w:lang w:val="sk-SK"/>
        </w:rPr>
      </w:pPr>
      <w:r w:rsidRPr="009B4E0F">
        <w:rPr>
          <w:lang w:val="sk-SK"/>
        </w:rPr>
        <w:lastRenderedPageBreak/>
        <w:t xml:space="preserve">U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sa odporúča pravidelné monitorovanie počtu trombocytov. V skupine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u ktorých došlo k zmene liečby z</w:t>
      </w:r>
      <w:r w:rsidR="000E382F" w:rsidRPr="009B4E0F">
        <w:rPr>
          <w:lang w:val="sk-SK"/>
        </w:rPr>
        <w:t>o</w:t>
      </w:r>
      <w:r w:rsidRPr="009B4E0F">
        <w:rPr>
          <w:lang w:val="sk-SK"/>
        </w:rPr>
        <w:t xml:space="preserve"> SET na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>, bolo pozorované mierne zníženie počtu trombocytov bez spojitosti s krvácaním.</w:t>
      </w:r>
    </w:p>
    <w:p w14:paraId="5CDC5243" w14:textId="0B4CCC01" w:rsidR="003C712F" w:rsidRDefault="003C712F" w:rsidP="00610386">
      <w:pPr>
        <w:pStyle w:val="Zkladntext"/>
        <w:ind w:right="386"/>
        <w:rPr>
          <w:lang w:val="sk-SK"/>
        </w:rPr>
      </w:pPr>
    </w:p>
    <w:p w14:paraId="3DDC266F" w14:textId="77777777" w:rsidR="003C712F" w:rsidRPr="005D1F21" w:rsidRDefault="003C712F" w:rsidP="00610386">
      <w:pPr>
        <w:pStyle w:val="Zkladntext"/>
        <w:ind w:right="386"/>
        <w:rPr>
          <w:u w:val="single"/>
          <w:lang w:val="sk-SK"/>
        </w:rPr>
      </w:pPr>
      <w:proofErr w:type="spellStart"/>
      <w:r w:rsidRPr="005D1F21">
        <w:rPr>
          <w:u w:val="single"/>
          <w:lang w:val="sk-SK"/>
        </w:rPr>
        <w:t>Niemannova-Pickova</w:t>
      </w:r>
      <w:proofErr w:type="spellEnd"/>
      <w:r w:rsidRPr="005D1F21">
        <w:rPr>
          <w:u w:val="single"/>
          <w:lang w:val="sk-SK"/>
        </w:rPr>
        <w:t xml:space="preserve"> choroba typu C </w:t>
      </w:r>
    </w:p>
    <w:p w14:paraId="48136AB3" w14:textId="77777777" w:rsidR="003C712F" w:rsidRDefault="003C712F" w:rsidP="00610386">
      <w:pPr>
        <w:pStyle w:val="Zkladntext"/>
        <w:ind w:right="386"/>
        <w:rPr>
          <w:lang w:val="sk-SK"/>
        </w:rPr>
      </w:pPr>
    </w:p>
    <w:p w14:paraId="17F303E6" w14:textId="353A5584" w:rsidR="004A0575" w:rsidRDefault="004A0575" w:rsidP="00610386">
      <w:pPr>
        <w:pStyle w:val="Zkladntext"/>
        <w:ind w:right="386"/>
        <w:rPr>
          <w:lang w:val="sk-SK"/>
        </w:rPr>
      </w:pPr>
      <w:r w:rsidRPr="00FF49F5">
        <w:rPr>
          <w:lang w:val="sk-SK"/>
        </w:rPr>
        <w:t>Pri</w:t>
      </w:r>
      <w:r>
        <w:rPr>
          <w:lang w:val="sk-SK"/>
        </w:rPr>
        <w:t>aznivý účinok</w:t>
      </w:r>
      <w:r w:rsidR="003C712F" w:rsidRPr="005D1F21">
        <w:rPr>
          <w:lang w:val="sk-SK"/>
        </w:rPr>
        <w:t xml:space="preserve"> liečby </w:t>
      </w:r>
      <w:proofErr w:type="spellStart"/>
      <w:r w:rsidR="003C712F">
        <w:rPr>
          <w:lang w:val="sk-SK"/>
        </w:rPr>
        <w:t>Miglustatom</w:t>
      </w:r>
      <w:proofErr w:type="spellEnd"/>
      <w:r w:rsidR="003C712F">
        <w:rPr>
          <w:lang w:val="sk-SK"/>
        </w:rPr>
        <w:t xml:space="preserve"> </w:t>
      </w:r>
      <w:proofErr w:type="spellStart"/>
      <w:r w:rsidR="003C712F">
        <w:rPr>
          <w:lang w:val="sk-SK"/>
        </w:rPr>
        <w:t>Accord</w:t>
      </w:r>
      <w:proofErr w:type="spellEnd"/>
      <w:r w:rsidR="003C712F" w:rsidRPr="005D1F21">
        <w:rPr>
          <w:lang w:val="sk-SK"/>
        </w:rPr>
        <w:t xml:space="preserve"> na neurologické </w:t>
      </w:r>
      <w:r>
        <w:rPr>
          <w:lang w:val="sk-SK"/>
        </w:rPr>
        <w:t>prejavy u</w:t>
      </w:r>
      <w:r w:rsidR="003C712F" w:rsidRPr="005D1F21">
        <w:rPr>
          <w:lang w:val="sk-SK"/>
        </w:rPr>
        <w:t xml:space="preserve"> pacientov s </w:t>
      </w:r>
      <w:proofErr w:type="spellStart"/>
      <w:r w:rsidR="003C712F" w:rsidRPr="005D1F21">
        <w:rPr>
          <w:lang w:val="sk-SK"/>
        </w:rPr>
        <w:t>Niemannovou-Pickovou</w:t>
      </w:r>
      <w:proofErr w:type="spellEnd"/>
      <w:r w:rsidR="003C712F" w:rsidRPr="005D1F21">
        <w:rPr>
          <w:lang w:val="sk-SK"/>
        </w:rPr>
        <w:t xml:space="preserve"> chorobou typu C </w:t>
      </w:r>
      <w:r w:rsidR="00500E0F">
        <w:rPr>
          <w:lang w:val="sk-SK"/>
        </w:rPr>
        <w:t>je po</w:t>
      </w:r>
      <w:r w:rsidR="003C712F" w:rsidRPr="005D1F21">
        <w:rPr>
          <w:lang w:val="sk-SK"/>
        </w:rPr>
        <w:t>treb</w:t>
      </w:r>
      <w:r w:rsidR="00500E0F">
        <w:rPr>
          <w:lang w:val="sk-SK"/>
        </w:rPr>
        <w:t>né</w:t>
      </w:r>
      <w:r w:rsidR="003C712F" w:rsidRPr="005D1F21">
        <w:rPr>
          <w:lang w:val="sk-SK"/>
        </w:rPr>
        <w:t xml:space="preserve"> pravidelne prehodnotiť, napríklad každých 6 mesiacov; pokračovanie liečby sa má prehodnotiť najmenej po jednom roku liečby </w:t>
      </w:r>
      <w:proofErr w:type="spellStart"/>
      <w:r>
        <w:rPr>
          <w:lang w:val="sk-SK"/>
        </w:rPr>
        <w:t>Miglustatom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Accord</w:t>
      </w:r>
      <w:proofErr w:type="spellEnd"/>
      <w:r w:rsidR="003C712F" w:rsidRPr="005D1F21">
        <w:rPr>
          <w:lang w:val="sk-SK"/>
        </w:rPr>
        <w:t xml:space="preserve">. </w:t>
      </w:r>
    </w:p>
    <w:p w14:paraId="6EA8694F" w14:textId="77777777" w:rsidR="004A0575" w:rsidRDefault="004A0575" w:rsidP="00610386">
      <w:pPr>
        <w:pStyle w:val="Zkladntext"/>
        <w:ind w:right="386"/>
        <w:rPr>
          <w:lang w:val="sk-SK"/>
        </w:rPr>
      </w:pPr>
    </w:p>
    <w:p w14:paraId="4887DEEC" w14:textId="3A28119C" w:rsidR="004A0575" w:rsidRDefault="003C712F" w:rsidP="00610386">
      <w:pPr>
        <w:pStyle w:val="Zkladntext"/>
        <w:ind w:right="386"/>
        <w:rPr>
          <w:lang w:val="sk-SK"/>
        </w:rPr>
      </w:pPr>
      <w:r w:rsidRPr="005D1F21">
        <w:rPr>
          <w:lang w:val="sk-SK"/>
        </w:rPr>
        <w:t xml:space="preserve">U niektorých pacientov s </w:t>
      </w:r>
      <w:proofErr w:type="spellStart"/>
      <w:r w:rsidRPr="005D1F21">
        <w:rPr>
          <w:lang w:val="sk-SK"/>
        </w:rPr>
        <w:t>Niemannovou-Pickovou</w:t>
      </w:r>
      <w:proofErr w:type="spellEnd"/>
      <w:r w:rsidRPr="005D1F21">
        <w:rPr>
          <w:lang w:val="sk-SK"/>
        </w:rPr>
        <w:t xml:space="preserve"> chorobou typu C liečených </w:t>
      </w:r>
      <w:proofErr w:type="spellStart"/>
      <w:r w:rsidR="004A0575">
        <w:rPr>
          <w:lang w:val="sk-SK"/>
        </w:rPr>
        <w:t>Miglust</w:t>
      </w:r>
      <w:r w:rsidR="000C3DA2">
        <w:rPr>
          <w:lang w:val="sk-SK"/>
        </w:rPr>
        <w:t>at</w:t>
      </w:r>
      <w:r w:rsidR="004A0575">
        <w:rPr>
          <w:lang w:val="sk-SK"/>
        </w:rPr>
        <w:t>om</w:t>
      </w:r>
      <w:proofErr w:type="spellEnd"/>
      <w:r w:rsidR="004A0575">
        <w:rPr>
          <w:lang w:val="sk-SK"/>
        </w:rPr>
        <w:t xml:space="preserve"> </w:t>
      </w:r>
      <w:proofErr w:type="spellStart"/>
      <w:r w:rsidR="004A0575">
        <w:rPr>
          <w:lang w:val="sk-SK"/>
        </w:rPr>
        <w:t>Accord</w:t>
      </w:r>
      <w:proofErr w:type="spellEnd"/>
      <w:r w:rsidRPr="005D1F21">
        <w:rPr>
          <w:lang w:val="sk-SK"/>
        </w:rPr>
        <w:t xml:space="preserve"> bol zaznamenan</w:t>
      </w:r>
      <w:r w:rsidR="00FA2EAD">
        <w:rPr>
          <w:lang w:val="sk-SK"/>
        </w:rPr>
        <w:t>ý</w:t>
      </w:r>
      <w:r w:rsidRPr="005D1F21">
        <w:rPr>
          <w:lang w:val="sk-SK"/>
        </w:rPr>
        <w:t xml:space="preserve"> miern</w:t>
      </w:r>
      <w:r w:rsidR="00FA2EAD">
        <w:rPr>
          <w:lang w:val="sk-SK"/>
        </w:rPr>
        <w:t>y</w:t>
      </w:r>
      <w:r w:rsidRPr="005D1F21">
        <w:rPr>
          <w:lang w:val="sk-SK"/>
        </w:rPr>
        <w:t xml:space="preserve"> </w:t>
      </w:r>
      <w:r w:rsidR="00FA2EAD">
        <w:rPr>
          <w:lang w:val="sk-SK"/>
        </w:rPr>
        <w:t>pokles</w:t>
      </w:r>
      <w:r w:rsidRPr="005D1F21">
        <w:rPr>
          <w:lang w:val="sk-SK"/>
        </w:rPr>
        <w:t xml:space="preserve"> počtu trombocytov, </w:t>
      </w:r>
      <w:r w:rsidR="00500E0F">
        <w:rPr>
          <w:lang w:val="sk-SK"/>
        </w:rPr>
        <w:t>bez asociácie</w:t>
      </w:r>
      <w:r w:rsidRPr="005D1F21">
        <w:rPr>
          <w:lang w:val="sk-SK"/>
        </w:rPr>
        <w:t xml:space="preserve"> s krvácaním. V klinických štúdiách </w:t>
      </w:r>
      <w:r w:rsidR="006D5B3B">
        <w:rPr>
          <w:lang w:val="sk-SK"/>
        </w:rPr>
        <w:t xml:space="preserve">bol u </w:t>
      </w:r>
      <w:r w:rsidRPr="005D1F21">
        <w:rPr>
          <w:lang w:val="sk-SK"/>
        </w:rPr>
        <w:t>40 %</w:t>
      </w:r>
      <w:r w:rsidR="004A0575">
        <w:rPr>
          <w:lang w:val="sk-SK"/>
        </w:rPr>
        <w:t xml:space="preserve"> – </w:t>
      </w:r>
      <w:r w:rsidRPr="005D1F21">
        <w:rPr>
          <w:lang w:val="sk-SK"/>
        </w:rPr>
        <w:t xml:space="preserve">50 % pacientov počet trombocytov pod dolnou hranicou normálu východiskových hodnôt. U týchto pacientov sa odporúča monitorovať počet trombocytov. </w:t>
      </w:r>
    </w:p>
    <w:p w14:paraId="0586F78C" w14:textId="77777777" w:rsidR="004A0575" w:rsidRDefault="004A0575" w:rsidP="00610386">
      <w:pPr>
        <w:pStyle w:val="Zkladntext"/>
        <w:ind w:right="386"/>
        <w:rPr>
          <w:lang w:val="sk-SK"/>
        </w:rPr>
      </w:pPr>
    </w:p>
    <w:p w14:paraId="397465D0" w14:textId="19185CD2" w:rsidR="004A0575" w:rsidRPr="005D1F21" w:rsidRDefault="004A0575" w:rsidP="00610386">
      <w:pPr>
        <w:pStyle w:val="Zkladntext"/>
        <w:ind w:right="386"/>
        <w:rPr>
          <w:u w:val="single"/>
          <w:lang w:val="sk-SK"/>
        </w:rPr>
      </w:pPr>
      <w:r w:rsidRPr="005D1F21">
        <w:rPr>
          <w:u w:val="single"/>
          <w:lang w:val="sk-SK"/>
        </w:rPr>
        <w:t>Pediatrická populácia</w:t>
      </w:r>
    </w:p>
    <w:p w14:paraId="680EA7A0" w14:textId="77777777" w:rsidR="004A0575" w:rsidRDefault="004A0575" w:rsidP="00610386">
      <w:pPr>
        <w:pStyle w:val="Zkladntext"/>
        <w:ind w:right="386"/>
        <w:rPr>
          <w:lang w:val="sk-SK"/>
        </w:rPr>
      </w:pPr>
    </w:p>
    <w:p w14:paraId="1C3AF8EA" w14:textId="4158A742" w:rsidR="003C712F" w:rsidRPr="00FF49F5" w:rsidRDefault="003C712F" w:rsidP="00610386">
      <w:pPr>
        <w:pStyle w:val="Zkladntext"/>
        <w:ind w:right="386"/>
        <w:rPr>
          <w:lang w:val="sk-SK"/>
        </w:rPr>
      </w:pPr>
      <w:r w:rsidRPr="005D1F21">
        <w:rPr>
          <w:lang w:val="sk-SK"/>
        </w:rPr>
        <w:t xml:space="preserve">U niektorých </w:t>
      </w:r>
      <w:r w:rsidR="000C3DA2">
        <w:rPr>
          <w:lang w:val="sk-SK"/>
        </w:rPr>
        <w:t>pediatrických</w:t>
      </w:r>
      <w:r w:rsidRPr="005D1F21">
        <w:rPr>
          <w:lang w:val="sk-SK"/>
        </w:rPr>
        <w:t xml:space="preserve"> pacientov s </w:t>
      </w:r>
      <w:proofErr w:type="spellStart"/>
      <w:r w:rsidRPr="005D1F21">
        <w:rPr>
          <w:lang w:val="sk-SK"/>
        </w:rPr>
        <w:t>Niemannovou-Pickovou</w:t>
      </w:r>
      <w:proofErr w:type="spellEnd"/>
      <w:r w:rsidRPr="005D1F21">
        <w:rPr>
          <w:lang w:val="sk-SK"/>
        </w:rPr>
        <w:t xml:space="preserve"> chorobou typu C, ktorí boli v počiatočnej fáze choroby liečení </w:t>
      </w:r>
      <w:proofErr w:type="spellStart"/>
      <w:r w:rsidRPr="005D1F21">
        <w:rPr>
          <w:lang w:val="sk-SK"/>
        </w:rPr>
        <w:t>miglustatom</w:t>
      </w:r>
      <w:proofErr w:type="spellEnd"/>
      <w:r w:rsidRPr="005D1F21">
        <w:rPr>
          <w:lang w:val="sk-SK"/>
        </w:rPr>
        <w:t>, bolo hlásené spomalenie rastu, pričom úvodná redukcia prírastku hmotnosti môže byť sprevádzaná alebo nasledovaná redukciou rastu. U</w:t>
      </w:r>
      <w:r w:rsidR="000C3DA2">
        <w:rPr>
          <w:lang w:val="sk-SK"/>
        </w:rPr>
        <w:t xml:space="preserve"> pediatrických</w:t>
      </w:r>
      <w:r w:rsidRPr="005D1F21">
        <w:rPr>
          <w:lang w:val="sk-SK"/>
        </w:rPr>
        <w:t xml:space="preserve"> pacientov a </w:t>
      </w:r>
      <w:r w:rsidR="00500E0F">
        <w:rPr>
          <w:lang w:val="sk-SK"/>
        </w:rPr>
        <w:t>dospievajúcich</w:t>
      </w:r>
      <w:r w:rsidRPr="005D1F21">
        <w:rPr>
          <w:lang w:val="sk-SK"/>
        </w:rPr>
        <w:t xml:space="preserve"> liečených </w:t>
      </w:r>
      <w:proofErr w:type="spellStart"/>
      <w:r w:rsidR="000C3DA2">
        <w:rPr>
          <w:lang w:val="sk-SK"/>
        </w:rPr>
        <w:t>Miglustatom</w:t>
      </w:r>
      <w:proofErr w:type="spellEnd"/>
      <w:r w:rsidR="000C3DA2">
        <w:rPr>
          <w:lang w:val="sk-SK"/>
        </w:rPr>
        <w:t xml:space="preserve"> </w:t>
      </w:r>
      <w:proofErr w:type="spellStart"/>
      <w:r w:rsidR="000C3DA2">
        <w:rPr>
          <w:lang w:val="sk-SK"/>
        </w:rPr>
        <w:t>Accord</w:t>
      </w:r>
      <w:proofErr w:type="spellEnd"/>
      <w:r w:rsidR="000C3DA2">
        <w:rPr>
          <w:lang w:val="sk-SK"/>
        </w:rPr>
        <w:t xml:space="preserve"> </w:t>
      </w:r>
      <w:r w:rsidRPr="005D1F21">
        <w:rPr>
          <w:lang w:val="sk-SK"/>
        </w:rPr>
        <w:t xml:space="preserve">je potrebné monitorovať rast; </w:t>
      </w:r>
      <w:r w:rsidR="00E44875">
        <w:rPr>
          <w:lang w:val="sk-SK"/>
        </w:rPr>
        <w:t>je po</w:t>
      </w:r>
      <w:r w:rsidR="000C3DA2">
        <w:rPr>
          <w:lang w:val="sk-SK"/>
        </w:rPr>
        <w:t>treb</w:t>
      </w:r>
      <w:r w:rsidR="00E44875">
        <w:rPr>
          <w:lang w:val="sk-SK"/>
        </w:rPr>
        <w:t>né</w:t>
      </w:r>
      <w:r w:rsidR="000C3DA2">
        <w:rPr>
          <w:lang w:val="sk-SK"/>
        </w:rPr>
        <w:t xml:space="preserve"> </w:t>
      </w:r>
      <w:r w:rsidRPr="005D1F21">
        <w:rPr>
          <w:lang w:val="sk-SK"/>
        </w:rPr>
        <w:t xml:space="preserve">individuálne zvážiť pomer prínos/riziko a rozhodnúť o pokračovaní </w:t>
      </w:r>
      <w:r w:rsidR="000C3DA2">
        <w:rPr>
          <w:lang w:val="sk-SK"/>
        </w:rPr>
        <w:t>liečby</w:t>
      </w:r>
      <w:r w:rsidRPr="005D1F21">
        <w:rPr>
          <w:lang w:val="sk-SK"/>
        </w:rPr>
        <w:t>.</w:t>
      </w:r>
    </w:p>
    <w:p w14:paraId="63A88A0E" w14:textId="77777777" w:rsidR="0045173B" w:rsidRPr="009B4E0F" w:rsidRDefault="0045173B" w:rsidP="00610386">
      <w:pPr>
        <w:pStyle w:val="Zkladntext"/>
        <w:ind w:right="386"/>
        <w:rPr>
          <w:lang w:val="sk-SK"/>
        </w:rPr>
      </w:pPr>
    </w:p>
    <w:p w14:paraId="7F55B09C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Liekové a iné</w:t>
      </w:r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>interakcie</w:t>
      </w:r>
    </w:p>
    <w:p w14:paraId="15655A0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C3B2357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 xml:space="preserve">Obmedzené údaje naznačujú, že súčasné podávanie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a enzýmovej substitučnej terapie</w:t>
      </w:r>
    </w:p>
    <w:p w14:paraId="33C7C348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s </w:t>
      </w:r>
      <w:proofErr w:type="spellStart"/>
      <w:r w:rsidRPr="009B4E0F">
        <w:rPr>
          <w:lang w:val="sk-SK"/>
        </w:rPr>
        <w:t>imiglucerázou</w:t>
      </w:r>
      <w:proofErr w:type="spellEnd"/>
      <w:r w:rsidRPr="009B4E0F">
        <w:rPr>
          <w:lang w:val="sk-SK"/>
        </w:rPr>
        <w:t xml:space="preserve"> pacientom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môže mať za následok zníženie účinku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(približné zníženie o 22 % C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 xml:space="preserve">a o 14 % AUC bolo pozorované v malej štúdii paralelných skupín). Táto štúdia tiež ukazuje,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nemá žiadny alebo iba obmedzený vplyv na </w:t>
      </w:r>
      <w:proofErr w:type="spellStart"/>
      <w:r w:rsidRPr="009B4E0F">
        <w:rPr>
          <w:lang w:val="sk-SK"/>
        </w:rPr>
        <w:t>farmakokinetiku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imiglucerázy</w:t>
      </w:r>
      <w:proofErr w:type="spellEnd"/>
      <w:r w:rsidRPr="009B4E0F">
        <w:rPr>
          <w:lang w:val="sk-SK"/>
        </w:rPr>
        <w:t>.</w:t>
      </w:r>
    </w:p>
    <w:p w14:paraId="119B729B" w14:textId="77777777" w:rsidR="00521D5F" w:rsidRPr="009B4E0F" w:rsidRDefault="00521D5F" w:rsidP="00610386">
      <w:pPr>
        <w:pStyle w:val="Zkladntext"/>
        <w:rPr>
          <w:lang w:val="sk-SK"/>
        </w:rPr>
      </w:pPr>
    </w:p>
    <w:p w14:paraId="138868CC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proofErr w:type="spellStart"/>
      <w:r w:rsidRPr="009B4E0F">
        <w:rPr>
          <w:lang w:val="sk-SK"/>
        </w:rPr>
        <w:t>Fertilita</w:t>
      </w:r>
      <w:proofErr w:type="spellEnd"/>
      <w:r w:rsidRPr="009B4E0F">
        <w:rPr>
          <w:lang w:val="sk-SK"/>
        </w:rPr>
        <w:t>, gravidita a</w:t>
      </w:r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laktácia</w:t>
      </w:r>
    </w:p>
    <w:p w14:paraId="73290E5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917C3E0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Gravidita</w:t>
      </w:r>
    </w:p>
    <w:p w14:paraId="0434D190" w14:textId="5A0F9B0F" w:rsidR="00521D5F" w:rsidRPr="009B4E0F" w:rsidRDefault="00521D5F" w:rsidP="009B4E0F">
      <w:pPr>
        <w:pStyle w:val="Zkladntext"/>
        <w:ind w:right="294"/>
        <w:rPr>
          <w:lang w:val="sk-SK"/>
        </w:rPr>
      </w:pPr>
      <w:r w:rsidRPr="009B4E0F">
        <w:rPr>
          <w:lang w:val="sk-SK"/>
        </w:rPr>
        <w:t xml:space="preserve">Nie sú k dispozícii dostatočné údaje o použití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u gravidných žien. Štúdie na zvieratách ukázali reprodukčnú toxicitu, vrátane narušenia priebehu pôrodu (pozri časť 5.3). Nie je známe potenciálne riziko u ľudí.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prechádza placentou.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="000E382F" w:rsidRPr="009B4E0F">
        <w:rPr>
          <w:lang w:val="sk-SK"/>
        </w:rPr>
        <w:t xml:space="preserve"> sa nemá</w:t>
      </w:r>
      <w:r w:rsidRPr="009B4E0F">
        <w:rPr>
          <w:lang w:val="sk-SK"/>
        </w:rPr>
        <w:t xml:space="preserve"> užívať počas gravidity.</w:t>
      </w:r>
    </w:p>
    <w:p w14:paraId="795829FF" w14:textId="77777777" w:rsidR="00521D5F" w:rsidRPr="009B4E0F" w:rsidRDefault="00521D5F" w:rsidP="009B4E0F">
      <w:pPr>
        <w:pStyle w:val="Zkladntext"/>
        <w:rPr>
          <w:lang w:val="sk-SK"/>
        </w:rPr>
      </w:pPr>
    </w:p>
    <w:p w14:paraId="46500DAD" w14:textId="23BC6AFD" w:rsidR="00521D5F" w:rsidRPr="009B4E0F" w:rsidRDefault="000E382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Dojčenie</w:t>
      </w:r>
    </w:p>
    <w:p w14:paraId="3DBAB617" w14:textId="0E612BE7" w:rsidR="00521D5F" w:rsidRPr="009B4E0F" w:rsidRDefault="00521D5F" w:rsidP="00610386">
      <w:pPr>
        <w:pStyle w:val="Zkladntext"/>
        <w:ind w:right="689"/>
        <w:rPr>
          <w:lang w:val="sk-SK"/>
        </w:rPr>
      </w:pPr>
      <w:r w:rsidRPr="009B4E0F">
        <w:rPr>
          <w:lang w:val="sk-SK"/>
        </w:rPr>
        <w:t xml:space="preserve">Nie je známe, či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prechádza do materského mlieka.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</w:t>
      </w:r>
      <w:r w:rsidR="000E382F" w:rsidRPr="009B4E0F">
        <w:rPr>
          <w:lang w:val="sk-SK"/>
        </w:rPr>
        <w:t>sa nemá</w:t>
      </w:r>
      <w:r w:rsidRPr="009B4E0F">
        <w:rPr>
          <w:lang w:val="sk-SK"/>
        </w:rPr>
        <w:t xml:space="preserve"> užívať počas dojčenia.</w:t>
      </w:r>
    </w:p>
    <w:p w14:paraId="3EE85C42" w14:textId="77777777" w:rsidR="00521D5F" w:rsidRPr="009B4E0F" w:rsidRDefault="00521D5F" w:rsidP="00610386">
      <w:pPr>
        <w:pStyle w:val="Zkladntext"/>
        <w:rPr>
          <w:lang w:val="sk-SK"/>
        </w:rPr>
      </w:pPr>
    </w:p>
    <w:p w14:paraId="732829E3" w14:textId="77777777" w:rsidR="00521D5F" w:rsidRPr="009B4E0F" w:rsidRDefault="00521D5F" w:rsidP="009B4E0F">
      <w:pPr>
        <w:pStyle w:val="Zkladntext"/>
        <w:rPr>
          <w:lang w:val="sk-SK"/>
        </w:rPr>
      </w:pPr>
      <w:proofErr w:type="spellStart"/>
      <w:r w:rsidRPr="009B4E0F">
        <w:rPr>
          <w:u w:val="single"/>
          <w:lang w:val="sk-SK"/>
        </w:rPr>
        <w:t>Fertilita</w:t>
      </w:r>
      <w:proofErr w:type="spellEnd"/>
    </w:p>
    <w:p w14:paraId="1D7218F1" w14:textId="77777777" w:rsidR="00521D5F" w:rsidRPr="009B4E0F" w:rsidRDefault="00521D5F" w:rsidP="00610386">
      <w:pPr>
        <w:pStyle w:val="Zkladntext"/>
        <w:jc w:val="both"/>
        <w:rPr>
          <w:lang w:val="sk-SK"/>
        </w:rPr>
      </w:pPr>
      <w:r w:rsidRPr="009B4E0F">
        <w:rPr>
          <w:lang w:val="sk-SK"/>
        </w:rPr>
        <w:t xml:space="preserve">Štúdie na potkanoch ukázali,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nežiaduco ovplyvňuje parametre spermií (</w:t>
      </w:r>
      <w:proofErr w:type="spellStart"/>
      <w:r w:rsidRPr="009B4E0F">
        <w:rPr>
          <w:lang w:val="sk-SK"/>
        </w:rPr>
        <w:t>motilitu</w:t>
      </w:r>
      <w:proofErr w:type="spellEnd"/>
    </w:p>
    <w:p w14:paraId="3D3384C2" w14:textId="77777777" w:rsidR="00521D5F" w:rsidRPr="009B4E0F" w:rsidRDefault="00521D5F" w:rsidP="009B4E0F">
      <w:pPr>
        <w:pStyle w:val="Zkladntext"/>
        <w:ind w:right="366"/>
        <w:jc w:val="both"/>
        <w:rPr>
          <w:lang w:val="sk-SK"/>
        </w:rPr>
      </w:pPr>
      <w:r w:rsidRPr="009B4E0F">
        <w:rPr>
          <w:lang w:val="sk-SK"/>
        </w:rPr>
        <w:t xml:space="preserve">a morfológiu) a tak znižuje </w:t>
      </w:r>
      <w:proofErr w:type="spellStart"/>
      <w:r w:rsidRPr="009B4E0F">
        <w:rPr>
          <w:lang w:val="sk-SK"/>
        </w:rPr>
        <w:t>fertilitu</w:t>
      </w:r>
      <w:proofErr w:type="spellEnd"/>
      <w:r w:rsidRPr="009B4E0F">
        <w:rPr>
          <w:lang w:val="sk-SK"/>
        </w:rPr>
        <w:t xml:space="preserve"> (pozri časti 4.4 a 5.3). Kým nebudú dostupné ďalšie informácie, odporúča sa, aby pacienti mužského pohlavia počas užívania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a 3 mesiace po jeho ukončení používali spoľahlivú antikoncepciu.</w:t>
      </w:r>
    </w:p>
    <w:p w14:paraId="7C78CA95" w14:textId="77777777" w:rsidR="00521D5F" w:rsidRPr="009B4E0F" w:rsidRDefault="00521D5F" w:rsidP="009B4E0F">
      <w:pPr>
        <w:pStyle w:val="Zkladntext"/>
        <w:rPr>
          <w:lang w:val="sk-SK"/>
        </w:rPr>
      </w:pPr>
    </w:p>
    <w:p w14:paraId="4100BA9A" w14:textId="2A0C4225" w:rsidR="00521D5F" w:rsidRPr="009B4E0F" w:rsidRDefault="00521D5F" w:rsidP="00610386">
      <w:pPr>
        <w:pStyle w:val="Zkladntext"/>
        <w:ind w:right="463"/>
        <w:jc w:val="both"/>
        <w:rPr>
          <w:lang w:val="sk-SK"/>
        </w:rPr>
      </w:pPr>
      <w:r w:rsidRPr="009B4E0F">
        <w:rPr>
          <w:lang w:val="sk-SK"/>
        </w:rPr>
        <w:t xml:space="preserve">Ženy v </w:t>
      </w:r>
      <w:r w:rsidR="001255E6" w:rsidRPr="009B4E0F">
        <w:rPr>
          <w:lang w:val="sk-SK"/>
        </w:rPr>
        <w:t xml:space="preserve">reprodukčnom </w:t>
      </w:r>
      <w:r w:rsidRPr="009B4E0F">
        <w:rPr>
          <w:lang w:val="sk-SK"/>
        </w:rPr>
        <w:t xml:space="preserve">veku </w:t>
      </w:r>
      <w:r w:rsidR="001255E6" w:rsidRPr="009B4E0F">
        <w:rPr>
          <w:lang w:val="sk-SK"/>
        </w:rPr>
        <w:t>majú</w:t>
      </w:r>
      <w:r w:rsidRPr="009B4E0F">
        <w:rPr>
          <w:lang w:val="sk-SK"/>
        </w:rPr>
        <w:t xml:space="preserve"> používať antikoncepciu. Muži </w:t>
      </w:r>
      <w:r w:rsidR="001255E6" w:rsidRPr="009B4E0F">
        <w:rPr>
          <w:lang w:val="sk-SK"/>
        </w:rPr>
        <w:t xml:space="preserve">majú </w:t>
      </w:r>
      <w:r w:rsidRPr="009B4E0F">
        <w:rPr>
          <w:lang w:val="sk-SK"/>
        </w:rPr>
        <w:t xml:space="preserve">počas užívania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používať spoľahlivé metódy antikoncepcie (pozri časti 4.4 a 5.3).</w:t>
      </w:r>
    </w:p>
    <w:p w14:paraId="5403852E" w14:textId="77777777" w:rsidR="00521D5F" w:rsidRPr="009B4E0F" w:rsidRDefault="00521D5F" w:rsidP="00610386">
      <w:pPr>
        <w:pStyle w:val="Zkladntext"/>
        <w:ind w:right="463"/>
        <w:jc w:val="both"/>
        <w:rPr>
          <w:lang w:val="sk-SK"/>
        </w:rPr>
      </w:pPr>
    </w:p>
    <w:p w14:paraId="26190A62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784"/>
          <w:tab w:val="left" w:pos="7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Ovplyvnenie schopnosti viesť vozidlá a obsluhovať</w:t>
      </w:r>
      <w:r w:rsidRPr="009B4E0F">
        <w:rPr>
          <w:spacing w:val="-19"/>
          <w:lang w:val="sk-SK"/>
        </w:rPr>
        <w:t xml:space="preserve"> </w:t>
      </w:r>
      <w:r w:rsidRPr="009B4E0F">
        <w:rPr>
          <w:lang w:val="sk-SK"/>
        </w:rPr>
        <w:t>stroje</w:t>
      </w:r>
    </w:p>
    <w:p w14:paraId="29B00ED2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2355120" w14:textId="77777777" w:rsidR="00521D5F" w:rsidRPr="009B4E0F" w:rsidRDefault="00521D5F" w:rsidP="009B4E0F">
      <w:pPr>
        <w:pStyle w:val="Zkladntext"/>
        <w:ind w:right="270"/>
        <w:rPr>
          <w:lang w:val="sk-SK"/>
        </w:rPr>
      </w:pPr>
      <w:proofErr w:type="spellStart"/>
      <w:r w:rsidRPr="009B4E0F">
        <w:rPr>
          <w:lang w:val="sk-SK"/>
        </w:rPr>
        <w:lastRenderedPageBreak/>
        <w:t>Miglustat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Accord</w:t>
      </w:r>
      <w:proofErr w:type="spellEnd"/>
      <w:r w:rsidRPr="009B4E0F">
        <w:rPr>
          <w:lang w:val="sk-SK"/>
        </w:rPr>
        <w:t xml:space="preserve"> má zanedbateľný účinok na schopnosť viesť vozidlá a obsluhovať stroje. Ako častý nežiaduci účinok boli hlásené závraty, a pacienti trpiaci závratmi by nemali viesť vozidlá ani obsluhovať stroje.</w:t>
      </w:r>
    </w:p>
    <w:p w14:paraId="3276135D" w14:textId="77777777" w:rsidR="00521D5F" w:rsidRPr="009B4E0F" w:rsidRDefault="00521D5F" w:rsidP="00610386">
      <w:pPr>
        <w:pStyle w:val="Zkladntext"/>
        <w:rPr>
          <w:lang w:val="sk-SK"/>
        </w:rPr>
      </w:pPr>
    </w:p>
    <w:p w14:paraId="76D1AF59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784"/>
          <w:tab w:val="left" w:pos="7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Nežiaduce</w:t>
      </w:r>
      <w:r w:rsidRPr="009B4E0F">
        <w:rPr>
          <w:spacing w:val="-6"/>
          <w:lang w:val="sk-SK"/>
        </w:rPr>
        <w:t xml:space="preserve"> </w:t>
      </w:r>
      <w:r w:rsidRPr="009B4E0F">
        <w:rPr>
          <w:lang w:val="sk-SK"/>
        </w:rPr>
        <w:t>účinky</w:t>
      </w:r>
    </w:p>
    <w:p w14:paraId="6540DDF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4915270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Zhrnutie bezpečnostného profilu</w:t>
      </w:r>
    </w:p>
    <w:p w14:paraId="612DFDF0" w14:textId="33525D09" w:rsidR="00521D5F" w:rsidRPr="009B4E0F" w:rsidRDefault="00521D5F" w:rsidP="00610386">
      <w:pPr>
        <w:pStyle w:val="Zkladntext"/>
        <w:ind w:right="783"/>
        <w:rPr>
          <w:lang w:val="sk-SK"/>
        </w:rPr>
      </w:pPr>
      <w:r w:rsidRPr="009B4E0F">
        <w:rPr>
          <w:lang w:val="sk-SK"/>
        </w:rPr>
        <w:t xml:space="preserve">Najčastejšie sa vyskytujúce nežiaduce účinky v klinických štúdiách s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boli hnačky, </w:t>
      </w:r>
      <w:proofErr w:type="spellStart"/>
      <w:r w:rsidRPr="009B4E0F">
        <w:rPr>
          <w:lang w:val="sk-SK"/>
        </w:rPr>
        <w:t>flatulencia</w:t>
      </w:r>
      <w:proofErr w:type="spellEnd"/>
      <w:r w:rsidRPr="009B4E0F">
        <w:rPr>
          <w:lang w:val="sk-SK"/>
        </w:rPr>
        <w:t xml:space="preserve">, bolesť brucha, strata telesnej hmotnosti a tras (pozri časť 4.4). Najčastejšie hláseným </w:t>
      </w:r>
      <w:r w:rsidR="001255E6" w:rsidRPr="009B4E0F">
        <w:rPr>
          <w:lang w:val="sk-SK"/>
        </w:rPr>
        <w:t xml:space="preserve">závažným </w:t>
      </w:r>
      <w:r w:rsidRPr="009B4E0F">
        <w:rPr>
          <w:lang w:val="sk-SK"/>
        </w:rPr>
        <w:t xml:space="preserve">nežiaducim účinkom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v klinických štúdiách bola periférna </w:t>
      </w:r>
      <w:proofErr w:type="spellStart"/>
      <w:r w:rsidRPr="009B4E0F">
        <w:rPr>
          <w:lang w:val="sk-SK"/>
        </w:rPr>
        <w:t>neuropatia</w:t>
      </w:r>
      <w:proofErr w:type="spellEnd"/>
      <w:r w:rsidRPr="009B4E0F">
        <w:rPr>
          <w:lang w:val="sk-SK"/>
        </w:rPr>
        <w:t xml:space="preserve"> (pozri časť 4.4).</w:t>
      </w:r>
    </w:p>
    <w:p w14:paraId="3C73D7EC" w14:textId="77777777" w:rsidR="00521D5F" w:rsidRPr="009B4E0F" w:rsidRDefault="00521D5F" w:rsidP="009B4E0F">
      <w:pPr>
        <w:pStyle w:val="Zkladntext"/>
        <w:rPr>
          <w:lang w:val="sk-SK"/>
        </w:rPr>
      </w:pPr>
    </w:p>
    <w:p w14:paraId="432F5C9D" w14:textId="33FBE971" w:rsidR="00521D5F" w:rsidRPr="009B4E0F" w:rsidRDefault="00521D5F" w:rsidP="00610386">
      <w:pPr>
        <w:pStyle w:val="Zkladntext"/>
        <w:ind w:right="439"/>
        <w:rPr>
          <w:lang w:val="sk-SK"/>
        </w:rPr>
      </w:pPr>
      <w:r w:rsidRPr="009B4E0F">
        <w:rPr>
          <w:lang w:val="sk-SK"/>
        </w:rPr>
        <w:t xml:space="preserve">V 11 klinických štúdiách s rôznymi indikáciami bolo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v dávke 50–200 mg trikrát denne liečených 247 pacientov. Liečba trvala priemerne 2,1 roka. Z týchto pacientov malo 132 pacientov </w:t>
      </w:r>
      <w:proofErr w:type="spellStart"/>
      <w:r w:rsidRPr="009B4E0F">
        <w:rPr>
          <w:lang w:val="sk-SK"/>
        </w:rPr>
        <w:t>Gaucherovu</w:t>
      </w:r>
      <w:proofErr w:type="spellEnd"/>
      <w:r w:rsidRPr="009B4E0F">
        <w:rPr>
          <w:lang w:val="sk-SK"/>
        </w:rPr>
        <w:t xml:space="preserve"> chorobu typu 1</w:t>
      </w:r>
      <w:r w:rsidR="00441E95">
        <w:rPr>
          <w:lang w:val="sk-SK"/>
        </w:rPr>
        <w:t xml:space="preserve"> </w:t>
      </w:r>
      <w:r w:rsidR="00441E95" w:rsidRPr="005D1F21">
        <w:rPr>
          <w:lang w:val="sk-SK"/>
        </w:rPr>
        <w:t xml:space="preserve">a 40 pacientov malo </w:t>
      </w:r>
      <w:proofErr w:type="spellStart"/>
      <w:r w:rsidR="00441E95" w:rsidRPr="005D1F21">
        <w:rPr>
          <w:lang w:val="sk-SK"/>
        </w:rPr>
        <w:t>Niemannovu-Pickovu</w:t>
      </w:r>
      <w:proofErr w:type="spellEnd"/>
      <w:r w:rsidR="00441E95" w:rsidRPr="005D1F21">
        <w:rPr>
          <w:lang w:val="sk-SK"/>
        </w:rPr>
        <w:t xml:space="preserve"> chorobou typu C</w:t>
      </w:r>
      <w:r w:rsidRPr="009B4E0F">
        <w:rPr>
          <w:lang w:val="sk-SK"/>
        </w:rPr>
        <w:t>. Nežiaduce účinky boli miernej až strednej závažnosti. Vyskytovali sa s podobnou frekvenciou pri všetkých indikáciách a testovaných dávkach.</w:t>
      </w:r>
    </w:p>
    <w:p w14:paraId="0B00D1C0" w14:textId="77777777" w:rsidR="00521D5F" w:rsidRPr="009B4E0F" w:rsidRDefault="00521D5F" w:rsidP="009B4E0F">
      <w:pPr>
        <w:pStyle w:val="Zkladntext"/>
        <w:rPr>
          <w:lang w:val="sk-SK"/>
        </w:rPr>
      </w:pPr>
    </w:p>
    <w:p w14:paraId="397B56A4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Tabuľkový zoznam nežiaducich účinkov</w:t>
      </w:r>
    </w:p>
    <w:p w14:paraId="4BB7ABA4" w14:textId="77777777" w:rsidR="00521D5F" w:rsidRPr="009B4E0F" w:rsidRDefault="00521D5F" w:rsidP="00610386">
      <w:pPr>
        <w:pStyle w:val="Zkladntext"/>
        <w:rPr>
          <w:lang w:val="sk-SK"/>
        </w:rPr>
      </w:pPr>
    </w:p>
    <w:p w14:paraId="60409927" w14:textId="77777777" w:rsidR="00521D5F" w:rsidRPr="009B4E0F" w:rsidRDefault="00521D5F" w:rsidP="00610386">
      <w:pPr>
        <w:pStyle w:val="Zkladntext"/>
        <w:ind w:right="278"/>
        <w:rPr>
          <w:lang w:val="sk-SK"/>
        </w:rPr>
      </w:pPr>
      <w:r w:rsidRPr="009B4E0F">
        <w:rPr>
          <w:lang w:val="sk-SK"/>
        </w:rPr>
        <w:t>Nežiaduce účinky z klinických štúdií alebo spontánnych hlásení, vyskytujúce sa u &gt; 1 % pacientov, sú zoradené v nasledujúcej tabuľke podľa systému a periodicity výskytu (veľmi časté ≥ 1/10, časté</w:t>
      </w:r>
      <w:r w:rsidR="00B21C76" w:rsidRPr="009B4E0F">
        <w:rPr>
          <w:lang w:val="sk-SK"/>
        </w:rPr>
        <w:t xml:space="preserve"> </w:t>
      </w:r>
      <w:r w:rsidRPr="009B4E0F">
        <w:rPr>
          <w:lang w:val="sk-SK"/>
        </w:rPr>
        <w:t>≥ 1/100 až &lt; 1/10, menej časté: ≥ 1/1000 až &lt; 1/100, zriedkavé: ≥ 1/10 000 až &lt; 1/1 000, veľmi zriedkavé &lt;1/10 000). V rámci jednotlivých skupín frekvencií sú nežiaduce účinky usporiadané v poradí  klesajúcej závažnosti.</w:t>
      </w:r>
    </w:p>
    <w:p w14:paraId="0C91B8F6" w14:textId="77777777" w:rsidR="009B4E0F" w:rsidRPr="00610386" w:rsidRDefault="009B4E0F" w:rsidP="009B4E0F">
      <w:pPr>
        <w:rPr>
          <w:b/>
          <w:i/>
          <w:lang w:val="sk-SK"/>
        </w:rPr>
      </w:pPr>
    </w:p>
    <w:p w14:paraId="587FCC57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krvi a lymfatického systému </w:t>
      </w:r>
    </w:p>
    <w:p w14:paraId="39CEFA46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</w:t>
      </w:r>
      <w:proofErr w:type="spellStart"/>
      <w:r w:rsidRPr="00610386">
        <w:rPr>
          <w:lang w:val="sk-SK"/>
        </w:rPr>
        <w:t>trombocytopénia</w:t>
      </w:r>
      <w:proofErr w:type="spellEnd"/>
      <w:r w:rsidRPr="00610386">
        <w:rPr>
          <w:lang w:val="sk-SK"/>
        </w:rPr>
        <w:t xml:space="preserve">  </w:t>
      </w:r>
    </w:p>
    <w:p w14:paraId="54643302" w14:textId="77777777" w:rsidR="009B4E0F" w:rsidRPr="00610386" w:rsidRDefault="009B4E0F" w:rsidP="009B4E0F">
      <w:pPr>
        <w:rPr>
          <w:lang w:val="sk-SK"/>
        </w:rPr>
      </w:pPr>
    </w:p>
    <w:p w14:paraId="2305BCEE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metabolizmu a výživy </w:t>
      </w:r>
    </w:p>
    <w:p w14:paraId="2E2DAAD6" w14:textId="4D715C41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Veľmi časté: úbytok telesnej hmotnosti, znížená chuť do jedla </w:t>
      </w:r>
    </w:p>
    <w:p w14:paraId="28FFAC4F" w14:textId="77777777" w:rsidR="009B4E0F" w:rsidRPr="00610386" w:rsidRDefault="009B4E0F" w:rsidP="009B4E0F">
      <w:pPr>
        <w:rPr>
          <w:lang w:val="sk-SK"/>
        </w:rPr>
      </w:pPr>
    </w:p>
    <w:p w14:paraId="738220FF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Psychické poruchy </w:t>
      </w:r>
    </w:p>
    <w:p w14:paraId="6238CFB8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depresia, </w:t>
      </w:r>
      <w:proofErr w:type="spellStart"/>
      <w:r w:rsidRPr="00610386">
        <w:rPr>
          <w:lang w:val="sk-SK"/>
        </w:rPr>
        <w:t>insomnia</w:t>
      </w:r>
      <w:proofErr w:type="spellEnd"/>
      <w:r w:rsidRPr="00610386">
        <w:rPr>
          <w:lang w:val="sk-SK"/>
        </w:rPr>
        <w:t xml:space="preserve">, zníženie libida  </w:t>
      </w:r>
    </w:p>
    <w:p w14:paraId="3885B410" w14:textId="77777777" w:rsidR="009B4E0F" w:rsidRPr="00610386" w:rsidRDefault="009B4E0F" w:rsidP="009B4E0F">
      <w:pPr>
        <w:rPr>
          <w:lang w:val="sk-SK"/>
        </w:rPr>
      </w:pPr>
    </w:p>
    <w:p w14:paraId="7C59AB11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nervového systému </w:t>
      </w:r>
    </w:p>
    <w:p w14:paraId="1704A28A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Veľmi časté: trasenie </w:t>
      </w:r>
    </w:p>
    <w:p w14:paraId="27DC493F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periférna </w:t>
      </w:r>
      <w:proofErr w:type="spellStart"/>
      <w:r w:rsidRPr="00610386">
        <w:rPr>
          <w:lang w:val="sk-SK"/>
        </w:rPr>
        <w:t>neuropatia</w:t>
      </w:r>
      <w:proofErr w:type="spellEnd"/>
      <w:r w:rsidRPr="00610386">
        <w:rPr>
          <w:lang w:val="sk-SK"/>
        </w:rPr>
        <w:t xml:space="preserve">, </w:t>
      </w:r>
      <w:proofErr w:type="spellStart"/>
      <w:r w:rsidRPr="00610386">
        <w:rPr>
          <w:lang w:val="sk-SK"/>
        </w:rPr>
        <w:t>ataxia</w:t>
      </w:r>
      <w:proofErr w:type="spellEnd"/>
      <w:r w:rsidRPr="00610386">
        <w:rPr>
          <w:lang w:val="sk-SK"/>
        </w:rPr>
        <w:t xml:space="preserve">, amnézia, </w:t>
      </w:r>
      <w:proofErr w:type="spellStart"/>
      <w:r w:rsidRPr="00610386">
        <w:rPr>
          <w:lang w:val="sk-SK"/>
        </w:rPr>
        <w:t>parestézia</w:t>
      </w:r>
      <w:proofErr w:type="spellEnd"/>
      <w:r w:rsidRPr="00610386">
        <w:rPr>
          <w:lang w:val="sk-SK"/>
        </w:rPr>
        <w:t xml:space="preserve">, </w:t>
      </w:r>
      <w:proofErr w:type="spellStart"/>
      <w:r w:rsidRPr="00610386">
        <w:rPr>
          <w:lang w:val="sk-SK"/>
        </w:rPr>
        <w:t>hypoestézia</w:t>
      </w:r>
      <w:proofErr w:type="spellEnd"/>
      <w:r w:rsidRPr="00610386">
        <w:rPr>
          <w:lang w:val="sk-SK"/>
        </w:rPr>
        <w:t xml:space="preserve">, bolesti hlavy, závraty  </w:t>
      </w:r>
    </w:p>
    <w:p w14:paraId="48F2C9CE" w14:textId="77777777" w:rsidR="009B4E0F" w:rsidRPr="00610386" w:rsidRDefault="009B4E0F" w:rsidP="009B4E0F">
      <w:pPr>
        <w:rPr>
          <w:lang w:val="sk-SK"/>
        </w:rPr>
      </w:pPr>
    </w:p>
    <w:p w14:paraId="2534CE76" w14:textId="77777777" w:rsidR="009B4E0F" w:rsidRPr="00610386" w:rsidRDefault="009B4E0F" w:rsidP="009B4E0F">
      <w:pPr>
        <w:rPr>
          <w:u w:val="single"/>
          <w:lang w:val="sk-SK"/>
        </w:rPr>
      </w:pPr>
      <w:r w:rsidRPr="00610386">
        <w:rPr>
          <w:u w:val="single"/>
          <w:lang w:val="sk-SK"/>
        </w:rPr>
        <w:t xml:space="preserve">Poruchy </w:t>
      </w:r>
      <w:proofErr w:type="spellStart"/>
      <w:r w:rsidRPr="00610386">
        <w:rPr>
          <w:u w:val="single"/>
          <w:lang w:val="sk-SK"/>
        </w:rPr>
        <w:t>gastrointestinálneho</w:t>
      </w:r>
      <w:proofErr w:type="spellEnd"/>
      <w:r w:rsidRPr="00610386">
        <w:rPr>
          <w:u w:val="single"/>
          <w:lang w:val="sk-SK"/>
        </w:rPr>
        <w:t xml:space="preserve"> traktu </w:t>
      </w:r>
    </w:p>
    <w:p w14:paraId="75E14A8C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Veľmi časté: hnačka, </w:t>
      </w:r>
      <w:proofErr w:type="spellStart"/>
      <w:r w:rsidRPr="00610386">
        <w:rPr>
          <w:lang w:val="sk-SK"/>
        </w:rPr>
        <w:t>flatulencia</w:t>
      </w:r>
      <w:proofErr w:type="spellEnd"/>
      <w:r w:rsidRPr="00610386">
        <w:rPr>
          <w:lang w:val="sk-SK"/>
        </w:rPr>
        <w:t xml:space="preserve">, bolesti brucha </w:t>
      </w:r>
    </w:p>
    <w:p w14:paraId="5EF5DA36" w14:textId="77777777" w:rsidR="009B4E0F" w:rsidRPr="00610386" w:rsidRDefault="009B4E0F" w:rsidP="009B4E0F">
      <w:pPr>
        <w:rPr>
          <w:lang w:val="sk-SK"/>
        </w:rPr>
      </w:pPr>
      <w:r w:rsidRPr="00610386">
        <w:rPr>
          <w:lang w:val="sk-SK"/>
        </w:rPr>
        <w:t xml:space="preserve">Časté: nevoľnosť, vracanie, </w:t>
      </w:r>
      <w:proofErr w:type="spellStart"/>
      <w:r w:rsidRPr="00610386">
        <w:rPr>
          <w:lang w:val="sk-SK"/>
        </w:rPr>
        <w:t>abdominálna</w:t>
      </w:r>
      <w:proofErr w:type="spellEnd"/>
      <w:r w:rsidRPr="00610386">
        <w:rPr>
          <w:lang w:val="sk-SK"/>
        </w:rPr>
        <w:t xml:space="preserve"> </w:t>
      </w:r>
      <w:proofErr w:type="spellStart"/>
      <w:r w:rsidRPr="00610386">
        <w:rPr>
          <w:lang w:val="sk-SK"/>
        </w:rPr>
        <w:t>distenzia</w:t>
      </w:r>
      <w:proofErr w:type="spellEnd"/>
      <w:r w:rsidRPr="00610386">
        <w:rPr>
          <w:lang w:val="sk-SK"/>
        </w:rPr>
        <w:t>/</w:t>
      </w:r>
      <w:proofErr w:type="spellStart"/>
      <w:r w:rsidRPr="00610386">
        <w:rPr>
          <w:lang w:val="sk-SK"/>
        </w:rPr>
        <w:t>diskomfort</w:t>
      </w:r>
      <w:proofErr w:type="spellEnd"/>
      <w:r w:rsidRPr="00610386">
        <w:rPr>
          <w:lang w:val="sk-SK"/>
        </w:rPr>
        <w:t xml:space="preserve">, zápcha, </w:t>
      </w:r>
      <w:proofErr w:type="spellStart"/>
      <w:r w:rsidRPr="00610386">
        <w:rPr>
          <w:lang w:val="sk-SK"/>
        </w:rPr>
        <w:t>dyspepsia</w:t>
      </w:r>
      <w:proofErr w:type="spellEnd"/>
      <w:r w:rsidRPr="00610386">
        <w:rPr>
          <w:lang w:val="sk-SK"/>
        </w:rPr>
        <w:t xml:space="preserve">  </w:t>
      </w:r>
    </w:p>
    <w:p w14:paraId="18C1457A" w14:textId="77777777" w:rsidR="009B4E0F" w:rsidRPr="00610386" w:rsidRDefault="009B4E0F" w:rsidP="009B4E0F">
      <w:pPr>
        <w:rPr>
          <w:lang w:val="sk-SK"/>
        </w:rPr>
      </w:pPr>
    </w:p>
    <w:p w14:paraId="49931676" w14:textId="77777777" w:rsidR="009B4E0F" w:rsidRPr="00610386" w:rsidRDefault="009B4E0F" w:rsidP="009B4E0F">
      <w:pPr>
        <w:rPr>
          <w:u w:val="single"/>
        </w:rPr>
      </w:pPr>
      <w:proofErr w:type="spellStart"/>
      <w:r w:rsidRPr="00610386">
        <w:rPr>
          <w:u w:val="single"/>
        </w:rPr>
        <w:t>Poruchy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kostrovej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svalovej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sústavy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spojivového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tkaniva</w:t>
      </w:r>
      <w:proofErr w:type="spellEnd"/>
      <w:r w:rsidRPr="00610386">
        <w:rPr>
          <w:u w:val="single"/>
        </w:rPr>
        <w:t xml:space="preserve">  </w:t>
      </w:r>
    </w:p>
    <w:p w14:paraId="2AD18F1A" w14:textId="77777777" w:rsidR="009B4E0F" w:rsidRPr="006A2885" w:rsidRDefault="009B4E0F" w:rsidP="009B4E0F">
      <w:proofErr w:type="spellStart"/>
      <w:r w:rsidRPr="006A2885">
        <w:t>Časté</w:t>
      </w:r>
      <w:proofErr w:type="spellEnd"/>
      <w:r w:rsidRPr="006A2885">
        <w:t xml:space="preserve">: </w:t>
      </w:r>
      <w:proofErr w:type="spellStart"/>
      <w:r w:rsidRPr="006A2885">
        <w:t>svalové</w:t>
      </w:r>
      <w:proofErr w:type="spellEnd"/>
      <w:r w:rsidRPr="006A2885">
        <w:t xml:space="preserve"> </w:t>
      </w:r>
      <w:proofErr w:type="spellStart"/>
      <w:r w:rsidRPr="006A2885">
        <w:t>kŕče</w:t>
      </w:r>
      <w:proofErr w:type="spellEnd"/>
      <w:r w:rsidRPr="006A2885">
        <w:t xml:space="preserve">, </w:t>
      </w:r>
      <w:proofErr w:type="spellStart"/>
      <w:r w:rsidRPr="006A2885">
        <w:t>svalová</w:t>
      </w:r>
      <w:proofErr w:type="spellEnd"/>
      <w:r w:rsidRPr="006A2885">
        <w:t xml:space="preserve"> </w:t>
      </w:r>
      <w:proofErr w:type="spellStart"/>
      <w:r w:rsidRPr="006A2885">
        <w:t>slabosť</w:t>
      </w:r>
      <w:proofErr w:type="spellEnd"/>
      <w:r w:rsidRPr="006A2885">
        <w:t xml:space="preserve">  </w:t>
      </w:r>
    </w:p>
    <w:p w14:paraId="446B90F1" w14:textId="77777777" w:rsidR="009B4E0F" w:rsidRPr="006A2885" w:rsidRDefault="009B4E0F" w:rsidP="009B4E0F"/>
    <w:p w14:paraId="6DA445BD" w14:textId="77777777" w:rsidR="009B4E0F" w:rsidRPr="00610386" w:rsidRDefault="009B4E0F" w:rsidP="009B4E0F">
      <w:pPr>
        <w:rPr>
          <w:u w:val="single"/>
        </w:rPr>
      </w:pPr>
      <w:proofErr w:type="spellStart"/>
      <w:r w:rsidRPr="00610386">
        <w:rPr>
          <w:u w:val="single"/>
        </w:rPr>
        <w:t>Celkové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poruchy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reakcie</w:t>
      </w:r>
      <w:proofErr w:type="spellEnd"/>
      <w:r w:rsidRPr="00610386">
        <w:rPr>
          <w:u w:val="single"/>
        </w:rPr>
        <w:t xml:space="preserve"> v </w:t>
      </w:r>
      <w:proofErr w:type="spellStart"/>
      <w:r w:rsidRPr="00610386">
        <w:rPr>
          <w:u w:val="single"/>
        </w:rPr>
        <w:t>mieste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podania</w:t>
      </w:r>
      <w:proofErr w:type="spellEnd"/>
      <w:r w:rsidRPr="00610386">
        <w:rPr>
          <w:u w:val="single"/>
        </w:rPr>
        <w:t xml:space="preserve"> </w:t>
      </w:r>
    </w:p>
    <w:p w14:paraId="52145BD8" w14:textId="77777777" w:rsidR="009B4E0F" w:rsidRPr="006A2885" w:rsidRDefault="009B4E0F" w:rsidP="009B4E0F">
      <w:proofErr w:type="spellStart"/>
      <w:r w:rsidRPr="006A2885">
        <w:t>Časté</w:t>
      </w:r>
      <w:proofErr w:type="spellEnd"/>
      <w:r w:rsidRPr="006A2885">
        <w:t xml:space="preserve">: </w:t>
      </w:r>
      <w:proofErr w:type="spellStart"/>
      <w:r w:rsidRPr="006A2885">
        <w:t>únava</w:t>
      </w:r>
      <w:proofErr w:type="spellEnd"/>
      <w:r w:rsidRPr="006A2885">
        <w:t xml:space="preserve">, </w:t>
      </w:r>
      <w:proofErr w:type="spellStart"/>
      <w:r w:rsidRPr="006A2885">
        <w:t>slabosť</w:t>
      </w:r>
      <w:proofErr w:type="spellEnd"/>
      <w:r w:rsidRPr="006A2885">
        <w:t xml:space="preserve">, </w:t>
      </w:r>
      <w:proofErr w:type="spellStart"/>
      <w:r w:rsidRPr="006A2885">
        <w:t>tras</w:t>
      </w:r>
      <w:proofErr w:type="spellEnd"/>
      <w:r w:rsidRPr="006A2885">
        <w:t xml:space="preserve">, </w:t>
      </w:r>
      <w:proofErr w:type="spellStart"/>
      <w:r w:rsidRPr="006A2885">
        <w:t>celková</w:t>
      </w:r>
      <w:proofErr w:type="spellEnd"/>
      <w:r w:rsidRPr="006A2885">
        <w:t xml:space="preserve"> </w:t>
      </w:r>
      <w:proofErr w:type="spellStart"/>
      <w:r w:rsidRPr="006A2885">
        <w:t>nevoľnosť</w:t>
      </w:r>
      <w:proofErr w:type="spellEnd"/>
      <w:r w:rsidRPr="006A2885">
        <w:t xml:space="preserve">  </w:t>
      </w:r>
    </w:p>
    <w:p w14:paraId="721454CB" w14:textId="77777777" w:rsidR="009B4E0F" w:rsidRPr="006A2885" w:rsidRDefault="009B4E0F" w:rsidP="009B4E0F"/>
    <w:p w14:paraId="1105DC18" w14:textId="77777777" w:rsidR="009B4E0F" w:rsidRPr="00610386" w:rsidRDefault="009B4E0F" w:rsidP="009B4E0F">
      <w:pPr>
        <w:rPr>
          <w:u w:val="single"/>
        </w:rPr>
      </w:pPr>
      <w:proofErr w:type="spellStart"/>
      <w:r w:rsidRPr="00610386">
        <w:rPr>
          <w:u w:val="single"/>
        </w:rPr>
        <w:t>Laboratórne</w:t>
      </w:r>
      <w:proofErr w:type="spellEnd"/>
      <w:r w:rsidRPr="00610386">
        <w:rPr>
          <w:u w:val="single"/>
        </w:rPr>
        <w:t xml:space="preserve"> a </w:t>
      </w:r>
      <w:proofErr w:type="spellStart"/>
      <w:r w:rsidRPr="00610386">
        <w:rPr>
          <w:u w:val="single"/>
        </w:rPr>
        <w:t>funkčné</w:t>
      </w:r>
      <w:proofErr w:type="spellEnd"/>
      <w:r w:rsidRPr="00610386">
        <w:rPr>
          <w:u w:val="single"/>
        </w:rPr>
        <w:t xml:space="preserve"> </w:t>
      </w:r>
      <w:proofErr w:type="spellStart"/>
      <w:r w:rsidRPr="00610386">
        <w:rPr>
          <w:u w:val="single"/>
        </w:rPr>
        <w:t>vyšetrenia</w:t>
      </w:r>
      <w:proofErr w:type="spellEnd"/>
      <w:r w:rsidRPr="00610386">
        <w:rPr>
          <w:u w:val="single"/>
        </w:rPr>
        <w:t xml:space="preserve"> </w:t>
      </w:r>
    </w:p>
    <w:p w14:paraId="28D9515F" w14:textId="77777777" w:rsidR="009B4E0F" w:rsidRPr="006A2885" w:rsidRDefault="009B4E0F" w:rsidP="009B4E0F">
      <w:proofErr w:type="spellStart"/>
      <w:r w:rsidRPr="006A2885">
        <w:t>Časté</w:t>
      </w:r>
      <w:proofErr w:type="spellEnd"/>
      <w:r w:rsidRPr="006A2885">
        <w:t xml:space="preserve">: </w:t>
      </w:r>
      <w:proofErr w:type="spellStart"/>
      <w:r w:rsidRPr="006A2885">
        <w:t>abnormálne</w:t>
      </w:r>
      <w:proofErr w:type="spellEnd"/>
      <w:r w:rsidRPr="006A2885">
        <w:t xml:space="preserve"> </w:t>
      </w:r>
      <w:proofErr w:type="spellStart"/>
      <w:r w:rsidRPr="006A2885">
        <w:t>vedenia</w:t>
      </w:r>
      <w:proofErr w:type="spellEnd"/>
      <w:r w:rsidRPr="006A2885">
        <w:t xml:space="preserve"> </w:t>
      </w:r>
      <w:proofErr w:type="spellStart"/>
      <w:r w:rsidRPr="006A2885">
        <w:t>nervového</w:t>
      </w:r>
      <w:proofErr w:type="spellEnd"/>
      <w:r w:rsidRPr="006A2885">
        <w:t xml:space="preserve"> </w:t>
      </w:r>
      <w:proofErr w:type="spellStart"/>
      <w:r w:rsidRPr="006A2885">
        <w:t>impulzu</w:t>
      </w:r>
      <w:proofErr w:type="spellEnd"/>
      <w:r w:rsidRPr="006A2885">
        <w:t xml:space="preserve">     </w:t>
      </w:r>
    </w:p>
    <w:p w14:paraId="6A979164" w14:textId="77777777" w:rsidR="009B4E0F" w:rsidRDefault="009B4E0F"/>
    <w:p w14:paraId="1601D42A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Popis vybraných nežiaducich účinkov</w:t>
      </w:r>
    </w:p>
    <w:p w14:paraId="0FDEF629" w14:textId="77777777" w:rsidR="00521D5F" w:rsidRPr="009B4E0F" w:rsidRDefault="00521D5F" w:rsidP="00610386">
      <w:pPr>
        <w:pStyle w:val="Zkladntext"/>
        <w:ind w:right="861"/>
        <w:rPr>
          <w:lang w:val="sk-SK"/>
        </w:rPr>
      </w:pPr>
      <w:r w:rsidRPr="009B4E0F">
        <w:rPr>
          <w:lang w:val="sk-SK"/>
        </w:rPr>
        <w:t xml:space="preserve">Úbytok telesnej hmotnosti bol hlásený u približne 55 % pacientov. Najväčšia </w:t>
      </w:r>
      <w:proofErr w:type="spellStart"/>
      <w:r w:rsidRPr="009B4E0F">
        <w:rPr>
          <w:lang w:val="sk-SK"/>
        </w:rPr>
        <w:t>prevalencia</w:t>
      </w:r>
      <w:proofErr w:type="spellEnd"/>
      <w:r w:rsidRPr="009B4E0F">
        <w:rPr>
          <w:lang w:val="sk-SK"/>
        </w:rPr>
        <w:t xml:space="preserve"> bola pozorovaná medzi 6 a  12 mesiacom.</w:t>
      </w:r>
    </w:p>
    <w:p w14:paraId="779648F3" w14:textId="77777777" w:rsidR="00521D5F" w:rsidRPr="009B4E0F" w:rsidRDefault="00521D5F" w:rsidP="00610386">
      <w:pPr>
        <w:pStyle w:val="Zkladntext"/>
        <w:rPr>
          <w:lang w:val="sk-SK"/>
        </w:rPr>
      </w:pPr>
    </w:p>
    <w:p w14:paraId="5B798C1C" w14:textId="04511BB0" w:rsidR="00521D5F" w:rsidRPr="009B4E0F" w:rsidRDefault="00521D5F" w:rsidP="009B4E0F">
      <w:pPr>
        <w:pStyle w:val="Zkladntext"/>
        <w:ind w:right="312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bol sledovaný aj v indikáciách, kedy hlásené nežiaduce účinky ako napríklad </w:t>
      </w:r>
      <w:r w:rsidRPr="009B4E0F">
        <w:rPr>
          <w:lang w:val="sk-SK"/>
        </w:rPr>
        <w:lastRenderedPageBreak/>
        <w:t xml:space="preserve">neurologické a </w:t>
      </w:r>
      <w:proofErr w:type="spellStart"/>
      <w:r w:rsidRPr="009B4E0F">
        <w:rPr>
          <w:lang w:val="sk-SK"/>
        </w:rPr>
        <w:t>neuropsychologické</w:t>
      </w:r>
      <w:proofErr w:type="spellEnd"/>
      <w:r w:rsidRPr="009B4E0F">
        <w:rPr>
          <w:lang w:val="sk-SK"/>
        </w:rPr>
        <w:t xml:space="preserve"> symptómy/</w:t>
      </w:r>
      <w:r w:rsidR="001255E6" w:rsidRPr="009B4E0F">
        <w:rPr>
          <w:lang w:val="sk-SK"/>
        </w:rPr>
        <w:t>prejavy</w:t>
      </w:r>
      <w:r w:rsidRPr="009B4E0F">
        <w:rPr>
          <w:lang w:val="sk-SK"/>
        </w:rPr>
        <w:t xml:space="preserve">, kognitívna dysfunkcia a </w:t>
      </w:r>
      <w:proofErr w:type="spellStart"/>
      <w:r w:rsidRPr="009B4E0F">
        <w:rPr>
          <w:lang w:val="sk-SK"/>
        </w:rPr>
        <w:t>trombocytopénia</w:t>
      </w:r>
      <w:proofErr w:type="spellEnd"/>
      <w:r w:rsidRPr="009B4E0F">
        <w:rPr>
          <w:lang w:val="sk-SK"/>
        </w:rPr>
        <w:t xml:space="preserve"> mohli byť spôsobené základným stavom.</w:t>
      </w:r>
    </w:p>
    <w:p w14:paraId="6100F57F" w14:textId="77777777" w:rsidR="00521D5F" w:rsidRPr="009B4E0F" w:rsidRDefault="00521D5F" w:rsidP="009B4E0F">
      <w:pPr>
        <w:pStyle w:val="Zkladntext"/>
        <w:rPr>
          <w:lang w:val="sk-SK"/>
        </w:rPr>
      </w:pPr>
    </w:p>
    <w:p w14:paraId="7CD6F57B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Hlásenie podozrení na nežiaduce reakcie</w:t>
      </w:r>
    </w:p>
    <w:p w14:paraId="5D94628C" w14:textId="77777777" w:rsidR="00521D5F" w:rsidRPr="009B4E0F" w:rsidRDefault="00521D5F" w:rsidP="009B4E0F">
      <w:pPr>
        <w:pStyle w:val="Zkladntext"/>
        <w:ind w:right="171"/>
        <w:rPr>
          <w:lang w:val="sk-SK"/>
        </w:rPr>
      </w:pPr>
      <w:r w:rsidRPr="009B4E0F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67B8B03" wp14:editId="7C90F3F0">
                <wp:simplePos x="0" y="0"/>
                <wp:positionH relativeFrom="page">
                  <wp:posOffset>5623560</wp:posOffset>
                </wp:positionH>
                <wp:positionV relativeFrom="paragraph">
                  <wp:posOffset>470535</wp:posOffset>
                </wp:positionV>
                <wp:extent cx="542290" cy="0"/>
                <wp:effectExtent l="13335" t="13335" r="635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B94C3" id="Straight Connector 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8pt,37.05pt" to="485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" strokecolor="blue" strokeweight=".48pt">
                <w10:wrap anchorx="page"/>
              </v:line>
            </w:pict>
          </mc:Fallback>
        </mc:AlternateContent>
      </w:r>
      <w:r w:rsidRPr="009B4E0F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9B4E0F">
        <w:rPr>
          <w:shd w:val="clear" w:color="auto" w:fill="C1C1C1"/>
          <w:lang w:val="sk-SK"/>
        </w:rPr>
        <w:t xml:space="preserve">národné centrum hlásenia uvedené v </w:t>
      </w:r>
      <w:hyperlink r:id="rId7">
        <w:r w:rsidRPr="009B4E0F">
          <w:rPr>
            <w:color w:val="0000FF"/>
            <w:shd w:val="clear" w:color="auto" w:fill="C1C1C1"/>
            <w:lang w:val="sk-SK"/>
          </w:rPr>
          <w:t>Prílohe V</w:t>
        </w:r>
      </w:hyperlink>
      <w:r w:rsidRPr="009B4E0F">
        <w:rPr>
          <w:lang w:val="sk-SK"/>
        </w:rPr>
        <w:t>.</w:t>
      </w:r>
    </w:p>
    <w:p w14:paraId="2095803C" w14:textId="77777777" w:rsidR="00521D5F" w:rsidRPr="009B4E0F" w:rsidRDefault="00521D5F" w:rsidP="00610386">
      <w:pPr>
        <w:pStyle w:val="Zkladntext"/>
        <w:rPr>
          <w:lang w:val="sk-SK"/>
        </w:rPr>
      </w:pPr>
    </w:p>
    <w:p w14:paraId="22653C70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685"/>
        </w:tabs>
        <w:ind w:left="0" w:firstLine="0"/>
        <w:jc w:val="both"/>
        <w:rPr>
          <w:lang w:val="sk-SK"/>
        </w:rPr>
      </w:pPr>
      <w:r w:rsidRPr="009B4E0F">
        <w:rPr>
          <w:lang w:val="sk-SK"/>
        </w:rPr>
        <w:t>Predávkovanie</w:t>
      </w:r>
    </w:p>
    <w:p w14:paraId="20CC68D6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5CDE8C8B" w14:textId="77777777" w:rsidR="00521D5F" w:rsidRPr="009B4E0F" w:rsidRDefault="00521D5F" w:rsidP="009B4E0F">
      <w:pPr>
        <w:pStyle w:val="Zkladntext"/>
        <w:jc w:val="both"/>
        <w:rPr>
          <w:lang w:val="sk-SK"/>
        </w:rPr>
      </w:pPr>
      <w:r w:rsidRPr="009B4E0F">
        <w:rPr>
          <w:u w:val="single"/>
          <w:lang w:val="sk-SK"/>
        </w:rPr>
        <w:t>Symptómy</w:t>
      </w:r>
    </w:p>
    <w:p w14:paraId="60C2902E" w14:textId="77777777" w:rsidR="00521D5F" w:rsidRPr="009B4E0F" w:rsidRDefault="00521D5F" w:rsidP="009B4E0F">
      <w:pPr>
        <w:pStyle w:val="Zkladntext"/>
        <w:ind w:right="112"/>
        <w:jc w:val="both"/>
        <w:rPr>
          <w:lang w:val="sk-SK"/>
        </w:rPr>
      </w:pPr>
      <w:r w:rsidRPr="009B4E0F">
        <w:rPr>
          <w:spacing w:val="-5"/>
          <w:lang w:val="sk-SK"/>
        </w:rPr>
        <w:t xml:space="preserve">Akútne </w:t>
      </w:r>
      <w:r w:rsidRPr="009B4E0F">
        <w:rPr>
          <w:spacing w:val="-4"/>
          <w:lang w:val="sk-SK"/>
        </w:rPr>
        <w:t xml:space="preserve">príznaky </w:t>
      </w:r>
      <w:r w:rsidRPr="009B4E0F">
        <w:rPr>
          <w:lang w:val="sk-SK"/>
        </w:rPr>
        <w:t xml:space="preserve">z </w:t>
      </w:r>
      <w:r w:rsidRPr="009B4E0F">
        <w:rPr>
          <w:spacing w:val="-5"/>
          <w:lang w:val="sk-SK"/>
        </w:rPr>
        <w:t xml:space="preserve">predávkovania </w:t>
      </w:r>
      <w:r w:rsidRPr="009B4E0F">
        <w:rPr>
          <w:spacing w:val="-4"/>
          <w:lang w:val="sk-SK"/>
        </w:rPr>
        <w:t xml:space="preserve">neboli </w:t>
      </w:r>
      <w:r w:rsidRPr="009B4E0F">
        <w:rPr>
          <w:spacing w:val="-5"/>
          <w:lang w:val="sk-SK"/>
        </w:rPr>
        <w:t xml:space="preserve">zistené. Počas klinického </w:t>
      </w:r>
      <w:r w:rsidRPr="009B4E0F">
        <w:rPr>
          <w:spacing w:val="-4"/>
          <w:lang w:val="sk-SK"/>
        </w:rPr>
        <w:t xml:space="preserve">skúšania bol </w:t>
      </w:r>
      <w:proofErr w:type="spellStart"/>
      <w:r w:rsidRPr="009B4E0F">
        <w:rPr>
          <w:spacing w:val="-4"/>
          <w:lang w:val="sk-SK"/>
        </w:rPr>
        <w:t>Miglustat</w:t>
      </w:r>
      <w:proofErr w:type="spellEnd"/>
      <w:r w:rsidRPr="009B4E0F">
        <w:rPr>
          <w:spacing w:val="-4"/>
          <w:lang w:val="sk-SK"/>
        </w:rPr>
        <w:t xml:space="preserve"> </w:t>
      </w:r>
      <w:r w:rsidRPr="009B4E0F">
        <w:rPr>
          <w:spacing w:val="-5"/>
          <w:lang w:val="sk-SK"/>
        </w:rPr>
        <w:t xml:space="preserve">podávaný </w:t>
      </w:r>
      <w:r w:rsidRPr="009B4E0F">
        <w:rPr>
          <w:lang w:val="sk-SK"/>
        </w:rPr>
        <w:t xml:space="preserve">u </w:t>
      </w:r>
      <w:r w:rsidRPr="009B4E0F">
        <w:rPr>
          <w:spacing w:val="-4"/>
          <w:lang w:val="sk-SK"/>
        </w:rPr>
        <w:t xml:space="preserve">HIV </w:t>
      </w:r>
      <w:r w:rsidRPr="009B4E0F">
        <w:rPr>
          <w:spacing w:val="-5"/>
          <w:lang w:val="sk-SK"/>
        </w:rPr>
        <w:t xml:space="preserve">pozitívnych </w:t>
      </w:r>
      <w:r w:rsidRPr="009B4E0F">
        <w:rPr>
          <w:spacing w:val="-4"/>
          <w:lang w:val="sk-SK"/>
        </w:rPr>
        <w:t xml:space="preserve">pacientov </w:t>
      </w:r>
      <w:r w:rsidRPr="009B4E0F">
        <w:rPr>
          <w:lang w:val="sk-SK"/>
        </w:rPr>
        <w:t xml:space="preserve">v </w:t>
      </w:r>
      <w:r w:rsidRPr="009B4E0F">
        <w:rPr>
          <w:spacing w:val="-5"/>
          <w:lang w:val="sk-SK"/>
        </w:rPr>
        <w:t xml:space="preserve">dávkach </w:t>
      </w:r>
      <w:r w:rsidRPr="009B4E0F">
        <w:rPr>
          <w:spacing w:val="-3"/>
          <w:lang w:val="sk-SK"/>
        </w:rPr>
        <w:t xml:space="preserve">do </w:t>
      </w:r>
      <w:r w:rsidRPr="009B4E0F">
        <w:rPr>
          <w:lang w:val="sk-SK"/>
        </w:rPr>
        <w:t xml:space="preserve">3 </w:t>
      </w:r>
      <w:r w:rsidRPr="009B4E0F">
        <w:rPr>
          <w:spacing w:val="-4"/>
          <w:lang w:val="sk-SK"/>
        </w:rPr>
        <w:t xml:space="preserve">000 </w:t>
      </w:r>
      <w:r w:rsidRPr="009B4E0F">
        <w:rPr>
          <w:spacing w:val="-5"/>
          <w:lang w:val="sk-SK"/>
        </w:rPr>
        <w:t xml:space="preserve">mg/deň </w:t>
      </w:r>
      <w:r w:rsidRPr="009B4E0F">
        <w:rPr>
          <w:spacing w:val="-3"/>
          <w:lang w:val="sk-SK"/>
        </w:rPr>
        <w:t xml:space="preserve">po dobu </w:t>
      </w:r>
      <w:r w:rsidRPr="009B4E0F">
        <w:rPr>
          <w:lang w:val="sk-SK"/>
        </w:rPr>
        <w:t xml:space="preserve">až </w:t>
      </w:r>
      <w:r w:rsidRPr="009B4E0F">
        <w:rPr>
          <w:spacing w:val="-4"/>
          <w:lang w:val="sk-SK"/>
        </w:rPr>
        <w:t xml:space="preserve">šiestich </w:t>
      </w:r>
      <w:r w:rsidRPr="009B4E0F">
        <w:rPr>
          <w:spacing w:val="-5"/>
          <w:lang w:val="sk-SK"/>
        </w:rPr>
        <w:t xml:space="preserve">mesiacov. Zistené nežiaduce účinky zahŕňali: </w:t>
      </w:r>
      <w:proofErr w:type="spellStart"/>
      <w:r w:rsidRPr="009B4E0F">
        <w:rPr>
          <w:spacing w:val="-5"/>
          <w:lang w:val="sk-SK"/>
        </w:rPr>
        <w:t>granulocytopéniu</w:t>
      </w:r>
      <w:proofErr w:type="spellEnd"/>
      <w:r w:rsidRPr="009B4E0F">
        <w:rPr>
          <w:spacing w:val="-5"/>
          <w:lang w:val="sk-SK"/>
        </w:rPr>
        <w:t xml:space="preserve">, závraty </w:t>
      </w:r>
      <w:r w:rsidRPr="009B4E0F">
        <w:rPr>
          <w:lang w:val="sk-SK"/>
        </w:rPr>
        <w:t xml:space="preserve">a </w:t>
      </w:r>
      <w:proofErr w:type="spellStart"/>
      <w:r w:rsidRPr="009B4E0F">
        <w:rPr>
          <w:spacing w:val="-5"/>
          <w:lang w:val="sk-SK"/>
        </w:rPr>
        <w:t>parestézie</w:t>
      </w:r>
      <w:proofErr w:type="spellEnd"/>
      <w:r w:rsidRPr="009B4E0F">
        <w:rPr>
          <w:spacing w:val="-5"/>
          <w:lang w:val="sk-SK"/>
        </w:rPr>
        <w:t xml:space="preserve">. </w:t>
      </w:r>
      <w:r w:rsidRPr="009B4E0F">
        <w:rPr>
          <w:lang w:val="sk-SK"/>
        </w:rPr>
        <w:t xml:space="preserve">V </w:t>
      </w:r>
      <w:r w:rsidRPr="009B4E0F">
        <w:rPr>
          <w:spacing w:val="-5"/>
          <w:lang w:val="sk-SK"/>
        </w:rPr>
        <w:t xml:space="preserve">podobnej skupine pacientov, ktorí dostávali </w:t>
      </w:r>
      <w:r w:rsidRPr="009B4E0F">
        <w:rPr>
          <w:spacing w:val="-3"/>
          <w:lang w:val="sk-SK"/>
        </w:rPr>
        <w:t xml:space="preserve">800 </w:t>
      </w:r>
      <w:r w:rsidRPr="009B4E0F">
        <w:rPr>
          <w:spacing w:val="-5"/>
          <w:lang w:val="sk-SK"/>
        </w:rPr>
        <w:t xml:space="preserve">mg/deň </w:t>
      </w:r>
      <w:r w:rsidRPr="009B4E0F">
        <w:rPr>
          <w:spacing w:val="-4"/>
          <w:lang w:val="sk-SK"/>
        </w:rPr>
        <w:t xml:space="preserve">alebo </w:t>
      </w:r>
      <w:r w:rsidRPr="009B4E0F">
        <w:rPr>
          <w:spacing w:val="-5"/>
          <w:lang w:val="sk-SK"/>
        </w:rPr>
        <w:t xml:space="preserve">vyššiu </w:t>
      </w:r>
      <w:r w:rsidRPr="009B4E0F">
        <w:rPr>
          <w:spacing w:val="-4"/>
          <w:lang w:val="sk-SK"/>
        </w:rPr>
        <w:t xml:space="preserve">dávku, </w:t>
      </w:r>
      <w:r w:rsidRPr="009B4E0F">
        <w:rPr>
          <w:spacing w:val="-3"/>
          <w:lang w:val="sk-SK"/>
        </w:rPr>
        <w:t xml:space="preserve">sa </w:t>
      </w:r>
      <w:r w:rsidRPr="009B4E0F">
        <w:rPr>
          <w:spacing w:val="-4"/>
          <w:lang w:val="sk-SK"/>
        </w:rPr>
        <w:t xml:space="preserve">tiež zistili </w:t>
      </w:r>
      <w:proofErr w:type="spellStart"/>
      <w:r w:rsidRPr="009B4E0F">
        <w:rPr>
          <w:spacing w:val="-5"/>
          <w:lang w:val="sk-SK"/>
        </w:rPr>
        <w:t>leukopénia</w:t>
      </w:r>
      <w:proofErr w:type="spellEnd"/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 xml:space="preserve">a </w:t>
      </w:r>
      <w:proofErr w:type="spellStart"/>
      <w:r w:rsidRPr="009B4E0F">
        <w:rPr>
          <w:spacing w:val="-5"/>
          <w:lang w:val="sk-SK"/>
        </w:rPr>
        <w:t>neutropénia</w:t>
      </w:r>
      <w:proofErr w:type="spellEnd"/>
      <w:r w:rsidRPr="009B4E0F">
        <w:rPr>
          <w:spacing w:val="-5"/>
          <w:lang w:val="sk-SK"/>
        </w:rPr>
        <w:t>.</w:t>
      </w:r>
    </w:p>
    <w:p w14:paraId="23220CD4" w14:textId="77777777" w:rsidR="00521D5F" w:rsidRPr="009B4E0F" w:rsidRDefault="00521D5F" w:rsidP="00610386">
      <w:pPr>
        <w:pStyle w:val="Zkladntext"/>
        <w:rPr>
          <w:lang w:val="sk-SK"/>
        </w:rPr>
      </w:pPr>
    </w:p>
    <w:p w14:paraId="6C52EBDE" w14:textId="77777777" w:rsidR="00521D5F" w:rsidRPr="009B4E0F" w:rsidRDefault="00521D5F" w:rsidP="00610386">
      <w:pPr>
        <w:pStyle w:val="Zkladntext"/>
        <w:jc w:val="both"/>
        <w:rPr>
          <w:lang w:val="sk-SK"/>
        </w:rPr>
      </w:pPr>
      <w:r w:rsidRPr="009B4E0F">
        <w:rPr>
          <w:u w:val="single"/>
          <w:lang w:val="sk-SK"/>
        </w:rPr>
        <w:t>Manažment</w:t>
      </w:r>
    </w:p>
    <w:p w14:paraId="442F8F18" w14:textId="77777777" w:rsidR="00521D5F" w:rsidRPr="009B4E0F" w:rsidRDefault="00521D5F" w:rsidP="00610386">
      <w:pPr>
        <w:pStyle w:val="Zkladntext"/>
        <w:jc w:val="both"/>
        <w:rPr>
          <w:lang w:val="sk-SK"/>
        </w:rPr>
      </w:pPr>
      <w:r w:rsidRPr="009B4E0F">
        <w:rPr>
          <w:lang w:val="sk-SK"/>
        </w:rPr>
        <w:t>V prípade predávkovania sa odporúča štandardná lekárska starostlivosť.</w:t>
      </w:r>
    </w:p>
    <w:p w14:paraId="6F9177D6" w14:textId="77777777" w:rsidR="00521D5F" w:rsidRPr="009B4E0F" w:rsidRDefault="00521D5F" w:rsidP="009B4E0F">
      <w:pPr>
        <w:pStyle w:val="Zkladntext"/>
        <w:rPr>
          <w:lang w:val="sk-SK"/>
        </w:rPr>
      </w:pPr>
    </w:p>
    <w:p w14:paraId="3AAF5111" w14:textId="77777777" w:rsidR="00521D5F" w:rsidRPr="009B4E0F" w:rsidRDefault="00521D5F" w:rsidP="00610386">
      <w:pPr>
        <w:pStyle w:val="Zkladntext"/>
        <w:rPr>
          <w:lang w:val="sk-SK"/>
        </w:rPr>
      </w:pPr>
    </w:p>
    <w:p w14:paraId="72C5CA9F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5"/>
        </w:tabs>
        <w:ind w:left="0" w:firstLine="0"/>
        <w:jc w:val="both"/>
        <w:rPr>
          <w:lang w:val="sk-SK"/>
        </w:rPr>
      </w:pPr>
      <w:r w:rsidRPr="009B4E0F">
        <w:rPr>
          <w:lang w:val="sk-SK"/>
        </w:rPr>
        <w:t>FARMAKOLOGICKÉ</w:t>
      </w:r>
      <w:r w:rsidRPr="009B4E0F">
        <w:rPr>
          <w:spacing w:val="-11"/>
          <w:lang w:val="sk-SK"/>
        </w:rPr>
        <w:t xml:space="preserve"> </w:t>
      </w:r>
      <w:r w:rsidRPr="009B4E0F">
        <w:rPr>
          <w:lang w:val="sk-SK"/>
        </w:rPr>
        <w:t>VLASTNOSTI</w:t>
      </w:r>
    </w:p>
    <w:p w14:paraId="28FB209C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451EDB69" w14:textId="77777777" w:rsidR="00521D5F" w:rsidRPr="009B4E0F" w:rsidRDefault="00521D5F" w:rsidP="009B4E0F">
      <w:pPr>
        <w:pStyle w:val="Odsekzoznamu"/>
        <w:numPr>
          <w:ilvl w:val="1"/>
          <w:numId w:val="1"/>
        </w:numPr>
        <w:tabs>
          <w:tab w:val="left" w:pos="685"/>
        </w:tabs>
        <w:ind w:left="0" w:firstLine="0"/>
        <w:jc w:val="both"/>
        <w:rPr>
          <w:b/>
          <w:lang w:val="sk-SK"/>
        </w:rPr>
      </w:pPr>
      <w:proofErr w:type="spellStart"/>
      <w:r w:rsidRPr="009B4E0F">
        <w:rPr>
          <w:b/>
          <w:lang w:val="sk-SK"/>
        </w:rPr>
        <w:t>Farmakodynamické</w:t>
      </w:r>
      <w:proofErr w:type="spellEnd"/>
      <w:r w:rsidRPr="009B4E0F">
        <w:rPr>
          <w:b/>
          <w:spacing w:val="-7"/>
          <w:lang w:val="sk-SK"/>
        </w:rPr>
        <w:t xml:space="preserve"> </w:t>
      </w:r>
      <w:r w:rsidRPr="009B4E0F">
        <w:rPr>
          <w:b/>
          <w:lang w:val="sk-SK"/>
        </w:rPr>
        <w:t>vlastnosti</w:t>
      </w:r>
    </w:p>
    <w:p w14:paraId="4BD423B6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246ACB6B" w14:textId="3113B348" w:rsidR="001255E6" w:rsidRPr="009B4E0F" w:rsidRDefault="00521D5F" w:rsidP="009B4E0F">
      <w:pPr>
        <w:pStyle w:val="Zkladntext"/>
        <w:ind w:right="385"/>
        <w:rPr>
          <w:lang w:val="sk-SK"/>
        </w:rPr>
      </w:pPr>
      <w:proofErr w:type="spellStart"/>
      <w:r w:rsidRPr="009B4E0F">
        <w:rPr>
          <w:lang w:val="sk-SK"/>
        </w:rPr>
        <w:t>Farmakoterapeutická</w:t>
      </w:r>
      <w:proofErr w:type="spellEnd"/>
      <w:r w:rsidRPr="009B4E0F">
        <w:rPr>
          <w:lang w:val="sk-SK"/>
        </w:rPr>
        <w:t xml:space="preserve"> skupina: </w:t>
      </w:r>
      <w:r w:rsidR="001255E6" w:rsidRPr="009B4E0F">
        <w:rPr>
          <w:lang w:val="sk-SK"/>
        </w:rPr>
        <w:t xml:space="preserve">Iné liečivá pre </w:t>
      </w:r>
      <w:r w:rsidRPr="009B4E0F">
        <w:rPr>
          <w:lang w:val="sk-SK"/>
        </w:rPr>
        <w:t xml:space="preserve">tráviaci trakt a metabolizmus, </w:t>
      </w:r>
    </w:p>
    <w:p w14:paraId="300A9A98" w14:textId="77777777" w:rsidR="00521D5F" w:rsidRPr="009B4E0F" w:rsidRDefault="00521D5F" w:rsidP="009B4E0F">
      <w:pPr>
        <w:pStyle w:val="Zkladntext"/>
        <w:ind w:right="385"/>
        <w:rPr>
          <w:lang w:val="sk-SK"/>
        </w:rPr>
      </w:pPr>
      <w:r w:rsidRPr="009B4E0F">
        <w:rPr>
          <w:lang w:val="sk-SK"/>
        </w:rPr>
        <w:t>ATC kód: A16AX06</w:t>
      </w:r>
    </w:p>
    <w:p w14:paraId="21D98114" w14:textId="77777777" w:rsidR="00521D5F" w:rsidRPr="009B4E0F" w:rsidRDefault="00521D5F" w:rsidP="00610386">
      <w:pPr>
        <w:pStyle w:val="Zkladntext"/>
        <w:rPr>
          <w:lang w:val="sk-SK"/>
        </w:rPr>
      </w:pPr>
    </w:p>
    <w:p w14:paraId="30399729" w14:textId="77777777" w:rsidR="00521D5F" w:rsidRPr="009B4E0F" w:rsidRDefault="00521D5F" w:rsidP="009B4E0F">
      <w:pPr>
        <w:pStyle w:val="Zkladntext"/>
        <w:jc w:val="both"/>
        <w:rPr>
          <w:lang w:val="sk-SK"/>
        </w:rPr>
      </w:pPr>
      <w:proofErr w:type="spellStart"/>
      <w:r w:rsidRPr="009B4E0F">
        <w:rPr>
          <w:u w:val="single"/>
          <w:lang w:val="sk-SK"/>
        </w:rPr>
        <w:t>Gaucherova</w:t>
      </w:r>
      <w:proofErr w:type="spellEnd"/>
      <w:r w:rsidRPr="009B4E0F">
        <w:rPr>
          <w:u w:val="single"/>
          <w:lang w:val="sk-SK"/>
        </w:rPr>
        <w:t xml:space="preserve"> choroba typu 1</w:t>
      </w:r>
    </w:p>
    <w:p w14:paraId="6CDC53CE" w14:textId="77777777" w:rsidR="00987E07" w:rsidRPr="009B4E0F" w:rsidRDefault="00987E07" w:rsidP="009B4E0F">
      <w:pPr>
        <w:pStyle w:val="Zkladntext"/>
        <w:rPr>
          <w:lang w:val="sk-SK"/>
        </w:rPr>
      </w:pPr>
    </w:p>
    <w:p w14:paraId="4C22A23B" w14:textId="77777777" w:rsidR="00521D5F" w:rsidRPr="009B4E0F" w:rsidRDefault="00521D5F" w:rsidP="00610386">
      <w:pPr>
        <w:pStyle w:val="Zkladntext"/>
        <w:ind w:right="195"/>
        <w:rPr>
          <w:lang w:val="sk-SK"/>
        </w:rPr>
      </w:pPr>
      <w:proofErr w:type="spellStart"/>
      <w:r w:rsidRPr="009B4E0F">
        <w:rPr>
          <w:lang w:val="sk-SK"/>
        </w:rPr>
        <w:t>Gaucherova</w:t>
      </w:r>
      <w:proofErr w:type="spellEnd"/>
      <w:r w:rsidRPr="009B4E0F">
        <w:rPr>
          <w:lang w:val="sk-SK"/>
        </w:rPr>
        <w:t xml:space="preserve"> choroba je vrodená metabolická porucha, spôsobená zlyhaním odbúravania </w:t>
      </w:r>
      <w:proofErr w:type="spellStart"/>
      <w:r w:rsidRPr="009B4E0F">
        <w:rPr>
          <w:lang w:val="sk-SK"/>
        </w:rPr>
        <w:t>glukozylceramidu</w:t>
      </w:r>
      <w:proofErr w:type="spellEnd"/>
      <w:r w:rsidRPr="009B4E0F">
        <w:rPr>
          <w:lang w:val="sk-SK"/>
        </w:rPr>
        <w:t xml:space="preserve">, ktoré má za následok ukladanie tejto látky v </w:t>
      </w:r>
      <w:proofErr w:type="spellStart"/>
      <w:r w:rsidRPr="009B4E0F">
        <w:rPr>
          <w:lang w:val="sk-SK"/>
        </w:rPr>
        <w:t>lyzozómoch</w:t>
      </w:r>
      <w:proofErr w:type="spellEnd"/>
      <w:r w:rsidRPr="009B4E0F">
        <w:rPr>
          <w:lang w:val="sk-SK"/>
        </w:rPr>
        <w:t xml:space="preserve"> a rozsiahle patologické príznaky.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je inhibítor enzýmu </w:t>
      </w:r>
      <w:proofErr w:type="spellStart"/>
      <w:r w:rsidRPr="009B4E0F">
        <w:rPr>
          <w:lang w:val="sk-SK"/>
        </w:rPr>
        <w:t>glukozylceramidsyntázy</w:t>
      </w:r>
      <w:proofErr w:type="spellEnd"/>
      <w:r w:rsidRPr="009B4E0F">
        <w:rPr>
          <w:lang w:val="sk-SK"/>
        </w:rPr>
        <w:t xml:space="preserve">, ktorý je zodpovedný za prvý krok v syntéze väčšiny </w:t>
      </w:r>
      <w:proofErr w:type="spellStart"/>
      <w:r w:rsidRPr="009B4E0F">
        <w:rPr>
          <w:lang w:val="sk-SK"/>
        </w:rPr>
        <w:t>glykolipidov</w:t>
      </w:r>
      <w:proofErr w:type="spellEnd"/>
      <w:r w:rsidRPr="009B4E0F">
        <w:rPr>
          <w:lang w:val="sk-SK"/>
        </w:rPr>
        <w:t xml:space="preserve">. Štúdie </w:t>
      </w:r>
      <w:r w:rsidRPr="009B4E0F">
        <w:rPr>
          <w:i/>
          <w:lang w:val="sk-SK"/>
        </w:rPr>
        <w:t xml:space="preserve">in vitro </w:t>
      </w:r>
      <w:r w:rsidRPr="009B4E0F">
        <w:rPr>
          <w:lang w:val="sk-SK"/>
        </w:rPr>
        <w:t xml:space="preserve">ukázali, že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s koncentráciou IC</w:t>
      </w:r>
      <w:r w:rsidRPr="00610386">
        <w:rPr>
          <w:position w:val="-2"/>
          <w:vertAlign w:val="subscript"/>
          <w:lang w:val="sk-SK"/>
        </w:rPr>
        <w:t>50</w:t>
      </w:r>
      <w:r w:rsidRPr="009B4E0F">
        <w:rPr>
          <w:position w:val="-2"/>
          <w:lang w:val="sk-SK"/>
        </w:rPr>
        <w:t xml:space="preserve"> </w:t>
      </w:r>
      <w:r w:rsidRPr="009B4E0F">
        <w:rPr>
          <w:lang w:val="sk-SK"/>
        </w:rPr>
        <w:t xml:space="preserve">20-37 µM </w:t>
      </w:r>
      <w:proofErr w:type="spellStart"/>
      <w:r w:rsidRPr="009B4E0F">
        <w:rPr>
          <w:lang w:val="sk-SK"/>
        </w:rPr>
        <w:t>inhibuje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glukozylceramid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syntázu</w:t>
      </w:r>
      <w:proofErr w:type="spellEnd"/>
      <w:r w:rsidRPr="009B4E0F">
        <w:rPr>
          <w:lang w:val="sk-SK"/>
        </w:rPr>
        <w:t xml:space="preserve">. Taktiež sa experimentálne in vitro ukázalo inhibičné pôsobenie na </w:t>
      </w:r>
      <w:proofErr w:type="spellStart"/>
      <w:r w:rsidRPr="009B4E0F">
        <w:rPr>
          <w:lang w:val="sk-SK"/>
        </w:rPr>
        <w:t>nelyzozomálnu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glykozylceramidázu</w:t>
      </w:r>
      <w:proofErr w:type="spellEnd"/>
      <w:r w:rsidRPr="009B4E0F">
        <w:rPr>
          <w:lang w:val="sk-SK"/>
        </w:rPr>
        <w:t xml:space="preserve">. Základným princípom liečby je inhibičný účinok na </w:t>
      </w:r>
      <w:proofErr w:type="spellStart"/>
      <w:r w:rsidRPr="009B4E0F">
        <w:rPr>
          <w:lang w:val="sk-SK"/>
        </w:rPr>
        <w:t>glukozylceramid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syntázu</w:t>
      </w:r>
      <w:proofErr w:type="spellEnd"/>
      <w:r w:rsidRPr="009B4E0F">
        <w:rPr>
          <w:lang w:val="sk-SK"/>
        </w:rPr>
        <w:t xml:space="preserve">, ktorý vedie k redukcii množstva substrátu pri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chorobe.</w:t>
      </w:r>
    </w:p>
    <w:p w14:paraId="67B67E62" w14:textId="77777777" w:rsidR="00521D5F" w:rsidRPr="009B4E0F" w:rsidRDefault="00521D5F" w:rsidP="00610386">
      <w:pPr>
        <w:pStyle w:val="Zkladntext"/>
        <w:rPr>
          <w:lang w:val="sk-SK"/>
        </w:rPr>
      </w:pPr>
    </w:p>
    <w:p w14:paraId="5F1B6458" w14:textId="2709B08B" w:rsidR="00521D5F" w:rsidRPr="009B4E0F" w:rsidRDefault="00521D5F" w:rsidP="00610386">
      <w:pPr>
        <w:pStyle w:val="Zkladntext"/>
        <w:ind w:right="153"/>
        <w:rPr>
          <w:lang w:val="sk-SK"/>
        </w:rPr>
      </w:pPr>
      <w:proofErr w:type="spellStart"/>
      <w:r w:rsidRPr="009B4E0F">
        <w:rPr>
          <w:lang w:val="sk-SK"/>
        </w:rPr>
        <w:t>Pivotná</w:t>
      </w:r>
      <w:proofErr w:type="spellEnd"/>
      <w:r w:rsidRPr="009B4E0F">
        <w:rPr>
          <w:lang w:val="sk-SK"/>
        </w:rPr>
        <w:t xml:space="preserve"> štúdia s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bola uskutočnená s pacientmi neschopnými alebo neochotnými podrobiť sa liečbe SET. Dôvody pre neprijatie SET zahŕňali: zaťaženie intravenóznymi infúziami a ťažkosti s prístupom k cievam. Do 12-mesačnej neporovnávacej štúdie bolo zaradených 28 pacientov s miernym až stredným stupňom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 a 22 pacientov štúdiu dokončilo. V 12. mesiaci bolo priemerné zmenšenie objemu pečene 12,1% a priemerné zmenšenie objemu sleziny 19,0%. Bolo pozorované priemerné zvýšenie koncentrácie hemoglobínu o 0,26 g/dl a priemerné zvýšenie počtu trombocytov o</w:t>
      </w:r>
      <w:r w:rsidR="00F51EA1" w:rsidRPr="009B4E0F">
        <w:rPr>
          <w:lang w:val="sk-SK"/>
        </w:rPr>
        <w:t>8.29 × 10</w:t>
      </w:r>
      <w:r w:rsidR="00F51EA1" w:rsidRPr="00610386">
        <w:rPr>
          <w:vertAlign w:val="superscript"/>
          <w:lang w:val="sk-SK"/>
        </w:rPr>
        <w:t>9</w:t>
      </w:r>
      <w:r w:rsidR="00F51EA1" w:rsidRPr="009B4E0F">
        <w:rPr>
          <w:lang w:val="sk-SK"/>
        </w:rPr>
        <w:t>/l</w:t>
      </w:r>
      <w:r w:rsidRPr="009B4E0F">
        <w:rPr>
          <w:lang w:val="sk-SK"/>
        </w:rPr>
        <w:t xml:space="preserve">. V liečbe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ďalej pokračovalo 18 pacientov, podľa dobrovoľného rozšíreného liečebného protokolu. Klinický účinok bol posudzovaný v 24. a 36. mesiaci u 13 pacientov. Po 3 rokoch nepretržitej liečby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bolo priemerné zmenšenie pečene 17,5% a sleziny 29,6 %. Počet trombocytov bol priemerne zvýšený o </w:t>
      </w:r>
      <w:r w:rsidR="00F51EA1" w:rsidRPr="009B4E0F">
        <w:rPr>
          <w:lang w:val="sk-SK"/>
        </w:rPr>
        <w:t>22,2 × 10</w:t>
      </w:r>
      <w:r w:rsidR="00F51EA1" w:rsidRPr="00610386">
        <w:rPr>
          <w:vertAlign w:val="superscript"/>
          <w:lang w:val="sk-SK"/>
        </w:rPr>
        <w:t>9</w:t>
      </w:r>
      <w:r w:rsidR="00F51EA1" w:rsidRPr="009B4E0F">
        <w:rPr>
          <w:lang w:val="sk-SK"/>
        </w:rPr>
        <w:t xml:space="preserve">/l </w:t>
      </w:r>
      <w:r w:rsidRPr="009B4E0F">
        <w:rPr>
          <w:lang w:val="sk-SK"/>
        </w:rPr>
        <w:t>a koncentrácia hemoglobínu priemerne o 0,95 g/dl.</w:t>
      </w:r>
    </w:p>
    <w:p w14:paraId="5B87EFDC" w14:textId="77777777" w:rsidR="00987E07" w:rsidRDefault="00987E07" w:rsidP="00610386">
      <w:pPr>
        <w:pStyle w:val="Zkladntext"/>
        <w:ind w:right="829"/>
        <w:rPr>
          <w:lang w:val="sk-SK"/>
        </w:rPr>
      </w:pPr>
    </w:p>
    <w:p w14:paraId="38E56FA4" w14:textId="77777777" w:rsidR="00521D5F" w:rsidRPr="009B4E0F" w:rsidRDefault="00521D5F" w:rsidP="00610386">
      <w:pPr>
        <w:pStyle w:val="Zkladntext"/>
        <w:ind w:right="829"/>
        <w:rPr>
          <w:lang w:val="sk-SK"/>
        </w:rPr>
      </w:pPr>
      <w:r w:rsidRPr="009B4E0F">
        <w:rPr>
          <w:lang w:val="sk-SK"/>
        </w:rPr>
        <w:t xml:space="preserve">Druhá otvorená kontrolovaná štúdia </w:t>
      </w:r>
      <w:proofErr w:type="spellStart"/>
      <w:r w:rsidRPr="009B4E0F">
        <w:rPr>
          <w:lang w:val="sk-SK"/>
        </w:rPr>
        <w:t>randomizovala</w:t>
      </w:r>
      <w:proofErr w:type="spellEnd"/>
      <w:r w:rsidRPr="009B4E0F">
        <w:rPr>
          <w:lang w:val="sk-SK"/>
        </w:rPr>
        <w:t xml:space="preserve"> 36 pacientov, ktorí boli liečení minimálne dva roky SET v troch skupinách: pokračovanie s </w:t>
      </w:r>
      <w:proofErr w:type="spellStart"/>
      <w:r w:rsidRPr="009B4E0F">
        <w:rPr>
          <w:lang w:val="sk-SK"/>
        </w:rPr>
        <w:t>imiglucerázou</w:t>
      </w:r>
      <w:proofErr w:type="spellEnd"/>
      <w:r w:rsidRPr="009B4E0F">
        <w:rPr>
          <w:lang w:val="sk-SK"/>
        </w:rPr>
        <w:t xml:space="preserve">, </w:t>
      </w:r>
      <w:proofErr w:type="spellStart"/>
      <w:r w:rsidRPr="009B4E0F">
        <w:rPr>
          <w:lang w:val="sk-SK"/>
        </w:rPr>
        <w:t>imigluceráza</w:t>
      </w:r>
      <w:proofErr w:type="spellEnd"/>
      <w:r w:rsidRPr="009B4E0F">
        <w:rPr>
          <w:lang w:val="sk-SK"/>
        </w:rPr>
        <w:t xml:space="preserve"> v kombinácii s</w:t>
      </w:r>
    </w:p>
    <w:p w14:paraId="54F8C117" w14:textId="77777777" w:rsidR="00521D5F" w:rsidRPr="009B4E0F" w:rsidRDefault="00521D5F" w:rsidP="009B4E0F">
      <w:pPr>
        <w:pStyle w:val="Zkladntext"/>
        <w:ind w:right="109"/>
        <w:rPr>
          <w:lang w:val="sk-SK"/>
        </w:rPr>
      </w:pP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alebo prechod na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. Táto štúdia prebehla ako 6 mesačná porovnávacia štúdia, za ktorou nasledovalo 18 mesačné predĺženie počas ktorého užívali všetci pacienti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v </w:t>
      </w:r>
      <w:proofErr w:type="spellStart"/>
      <w:r w:rsidRPr="009B4E0F">
        <w:rPr>
          <w:lang w:val="sk-SK"/>
        </w:rPr>
        <w:t>monoterapii</w:t>
      </w:r>
      <w:proofErr w:type="spellEnd"/>
      <w:r w:rsidRPr="009B4E0F">
        <w:rPr>
          <w:lang w:val="sk-SK"/>
        </w:rPr>
        <w:t xml:space="preserve">. Počas prvých 6 mesiacov, u pacientov, ktorí prešli na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, neboli zaznamenané žiadne zmeny objemu pečene, a sleziny a hladiny hemoglobínu ostali nezmenené. U niektorých </w:t>
      </w:r>
      <w:r w:rsidRPr="009B4E0F">
        <w:rPr>
          <w:lang w:val="sk-SK"/>
        </w:rPr>
        <w:lastRenderedPageBreak/>
        <w:t xml:space="preserve">pacientov sa však znížil počet trombocytov a zvýšila aktivita </w:t>
      </w:r>
      <w:proofErr w:type="spellStart"/>
      <w:r w:rsidRPr="009B4E0F">
        <w:rPr>
          <w:lang w:val="sk-SK"/>
        </w:rPr>
        <w:t>chitotriozidázy</w:t>
      </w:r>
      <w:proofErr w:type="spellEnd"/>
      <w:r w:rsidRPr="009B4E0F">
        <w:rPr>
          <w:lang w:val="sk-SK"/>
        </w:rPr>
        <w:t xml:space="preserve">, čo naznačuje, že </w:t>
      </w:r>
      <w:proofErr w:type="spellStart"/>
      <w:r w:rsidRPr="009B4E0F">
        <w:rPr>
          <w:lang w:val="sk-SK"/>
        </w:rPr>
        <w:t>monoterapia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nemusí udržať nezmenenú kontrolu nad aktivitou ochorenia u všetkých pacientov.</w:t>
      </w:r>
    </w:p>
    <w:p w14:paraId="3A8158E7" w14:textId="77777777" w:rsidR="00521D5F" w:rsidRPr="009B4E0F" w:rsidRDefault="00521D5F" w:rsidP="00610386">
      <w:pPr>
        <w:pStyle w:val="Zkladntext"/>
        <w:ind w:right="603"/>
        <w:rPr>
          <w:lang w:val="sk-SK"/>
        </w:rPr>
      </w:pPr>
      <w:r w:rsidRPr="009B4E0F">
        <w:rPr>
          <w:lang w:val="sk-SK"/>
        </w:rPr>
        <w:t xml:space="preserve">V predĺženej terapii pokračovalo 29 pacientov. Oproti výsledkom po 6 mesiacoch bola kontrola aktivity ochorenia po 18 a 24 mesiacoch liečby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v </w:t>
      </w:r>
      <w:proofErr w:type="spellStart"/>
      <w:r w:rsidRPr="009B4E0F">
        <w:rPr>
          <w:lang w:val="sk-SK"/>
        </w:rPr>
        <w:t>monoterapii</w:t>
      </w:r>
      <w:proofErr w:type="spellEnd"/>
      <w:r w:rsidRPr="009B4E0F">
        <w:rPr>
          <w:lang w:val="sk-SK"/>
        </w:rPr>
        <w:t xml:space="preserve"> nezmenená (u 20 resp. 6 pacientov). Po prechode na </w:t>
      </w:r>
      <w:proofErr w:type="spellStart"/>
      <w:r w:rsidRPr="009B4E0F">
        <w:rPr>
          <w:lang w:val="sk-SK"/>
        </w:rPr>
        <w:t>monoterapiu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sa u žiadneho z pacientov nezaznamenalo zhoršenie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1.</w:t>
      </w:r>
    </w:p>
    <w:p w14:paraId="0F3C6785" w14:textId="77777777" w:rsidR="00521D5F" w:rsidRPr="009B4E0F" w:rsidRDefault="00521D5F" w:rsidP="00610386">
      <w:pPr>
        <w:pStyle w:val="Zkladntext"/>
        <w:rPr>
          <w:lang w:val="sk-SK"/>
        </w:rPr>
      </w:pPr>
    </w:p>
    <w:p w14:paraId="1B5C0560" w14:textId="77777777" w:rsidR="00521D5F" w:rsidRPr="009B4E0F" w:rsidRDefault="00521D5F" w:rsidP="00610386">
      <w:pPr>
        <w:pStyle w:val="Zkladntext"/>
        <w:ind w:right="200"/>
        <w:rPr>
          <w:lang w:val="sk-SK"/>
        </w:rPr>
      </w:pPr>
      <w:r w:rsidRPr="009B4E0F">
        <w:rPr>
          <w:lang w:val="sk-SK"/>
        </w:rPr>
        <w:t xml:space="preserve">V obidvoch vyššie uvedených štúdiách bola použitá celková denná dávka 300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, podávaná v 3 jednotlivých dávkach. Dodatočná štúdia </w:t>
      </w:r>
      <w:proofErr w:type="spellStart"/>
      <w:r w:rsidRPr="009B4E0F">
        <w:rPr>
          <w:lang w:val="sk-SK"/>
        </w:rPr>
        <w:t>monoterapie</w:t>
      </w:r>
      <w:proofErr w:type="spellEnd"/>
      <w:r w:rsidRPr="009B4E0F">
        <w:rPr>
          <w:lang w:val="sk-SK"/>
        </w:rPr>
        <w:t xml:space="preserve"> prebehla na 18 pacientoch s celkovou dennou dávkou 150 mg a výsledky ukázali, v porovnaní s celkovou dennou dávkou 300 mg, zníženú účinnosť.</w:t>
      </w:r>
    </w:p>
    <w:p w14:paraId="34470639" w14:textId="77777777" w:rsidR="00521D5F" w:rsidRPr="009B4E0F" w:rsidRDefault="00521D5F" w:rsidP="009B4E0F">
      <w:pPr>
        <w:pStyle w:val="Zkladntext"/>
        <w:rPr>
          <w:lang w:val="sk-SK"/>
        </w:rPr>
      </w:pPr>
    </w:p>
    <w:p w14:paraId="23C68416" w14:textId="77777777" w:rsidR="00521D5F" w:rsidRPr="009B4E0F" w:rsidRDefault="00521D5F" w:rsidP="009B4E0F">
      <w:pPr>
        <w:pStyle w:val="Zkladntext"/>
        <w:ind w:right="321"/>
        <w:rPr>
          <w:lang w:val="sk-SK"/>
        </w:rPr>
      </w:pPr>
      <w:r w:rsidRPr="009B4E0F">
        <w:rPr>
          <w:lang w:val="sk-SK"/>
        </w:rPr>
        <w:t xml:space="preserve">Otvorená nekomparatívna dvojročná štúdia zahrnula 42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ktorí užívali minimálne počas troch rokov SET a ktorí počas minimálne dvoch rokov spĺňali kritéria stabilného ochorenia. Terapia pacientov bola zmenená na </w:t>
      </w:r>
      <w:proofErr w:type="spellStart"/>
      <w:r w:rsidRPr="009B4E0F">
        <w:rPr>
          <w:lang w:val="sk-SK"/>
        </w:rPr>
        <w:t>monoterapiu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100 mg trikrát denne. Veľkosť pečene (primárna premenná efektivity) sa nezmenila od začiatku sledovania až po jeho koniec. Šesť pacientov prerušilo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predčasne v súvislosti s potenciálnym zhoršením ochorenia, tak ako to bolo zadefinované v štúdii. Trinásti pacienti prerušili terapiu</w:t>
      </w:r>
      <w:r w:rsidR="00C3280E" w:rsidRPr="009B4E0F">
        <w:rPr>
          <w:lang w:val="sk-SK"/>
        </w:rPr>
        <w:t xml:space="preserve"> </w:t>
      </w:r>
      <w:r w:rsidRPr="009B4E0F">
        <w:rPr>
          <w:lang w:val="sk-SK"/>
        </w:rPr>
        <w:t>v súvislosti s nežiaducimi účinkami. Od začiatku do konca štúdie bolo zaznamenané mierne zníženie hemoglobínu [–0,95 g/dl (95 % CI: –1,38 – 0,53)] a počtu trombocytov [-44,1 × 10</w:t>
      </w:r>
      <w:r w:rsidRPr="009B4E0F">
        <w:rPr>
          <w:position w:val="10"/>
          <w:lang w:val="sk-SK"/>
        </w:rPr>
        <w:t>9</w:t>
      </w:r>
      <w:r w:rsidRPr="009B4E0F">
        <w:rPr>
          <w:lang w:val="sk-SK"/>
        </w:rPr>
        <w:t>/l (95 % CI: –57,6</w:t>
      </w:r>
      <w:r w:rsidR="00C3280E" w:rsidRPr="009B4E0F">
        <w:rPr>
          <w:lang w:val="sk-SK"/>
        </w:rPr>
        <w:t xml:space="preserve"> </w:t>
      </w:r>
      <w:r w:rsidRPr="009B4E0F">
        <w:rPr>
          <w:lang w:val="sk-SK"/>
        </w:rPr>
        <w:t xml:space="preserve">– 30,7)]. Dvadsaťjeden pacientov ukončilo 24-mesačnú liečbu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>. Z týchto, 18 pacientov malo na začiatku veľkosť pečene a sleziny, hladinu hemoglobínu a počet trombocytov v rámci stanovených terapeutických cieľov a 16 z nich ostalo v rozmedzí týchto terapeutických cieľov aj</w:t>
      </w:r>
    </w:p>
    <w:p w14:paraId="11C60F7F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>v dvadsiatom štvrtom mesiaci.</w:t>
      </w:r>
    </w:p>
    <w:p w14:paraId="764D23E5" w14:textId="77777777" w:rsidR="00521D5F" w:rsidRPr="009B4E0F" w:rsidRDefault="00521D5F" w:rsidP="009B4E0F">
      <w:pPr>
        <w:pStyle w:val="Zkladntext"/>
        <w:rPr>
          <w:lang w:val="sk-SK"/>
        </w:rPr>
      </w:pPr>
    </w:p>
    <w:p w14:paraId="08670134" w14:textId="6FD3F382" w:rsidR="00521D5F" w:rsidRDefault="00521D5F" w:rsidP="009B4E0F">
      <w:pPr>
        <w:pStyle w:val="Zkladntext"/>
        <w:ind w:right="370"/>
        <w:rPr>
          <w:lang w:val="sk-SK"/>
        </w:rPr>
      </w:pPr>
      <w:r w:rsidRPr="009B4E0F">
        <w:rPr>
          <w:lang w:val="sk-SK"/>
        </w:rPr>
        <w:t xml:space="preserve">Kostné prejavy </w:t>
      </w:r>
      <w:proofErr w:type="spellStart"/>
      <w:r w:rsidRPr="009B4E0F">
        <w:rPr>
          <w:lang w:val="sk-SK"/>
        </w:rPr>
        <w:t>Gaucherovej</w:t>
      </w:r>
      <w:proofErr w:type="spellEnd"/>
      <w:r w:rsidRPr="009B4E0F">
        <w:rPr>
          <w:lang w:val="sk-SK"/>
        </w:rPr>
        <w:t xml:space="preserve"> choroby typu 1 boli hodnotené v 3 otvorených klinických štúdiách u pacientov liečených </w:t>
      </w:r>
      <w:proofErr w:type="spellStart"/>
      <w:r w:rsidRPr="009B4E0F">
        <w:rPr>
          <w:lang w:val="sk-SK"/>
        </w:rPr>
        <w:t>miglustatom</w:t>
      </w:r>
      <w:proofErr w:type="spellEnd"/>
      <w:r w:rsidRPr="009B4E0F">
        <w:rPr>
          <w:lang w:val="sk-SK"/>
        </w:rPr>
        <w:t xml:space="preserve"> v dávke 100 mg trikrát denne počas 2 rokov (n = 72). Výsledky čiastkovej analýzy nekontrolovaných údajov ukázali zvýšenie Z</w:t>
      </w:r>
      <w:r w:rsidR="00757EC0" w:rsidRPr="009B4E0F">
        <w:rPr>
          <w:lang w:val="sk-SK"/>
        </w:rPr>
        <w:noBreakHyphen/>
      </w:r>
      <w:r w:rsidRPr="009B4E0F">
        <w:rPr>
          <w:lang w:val="sk-SK"/>
        </w:rPr>
        <w:t xml:space="preserve">skóre kostnej </w:t>
      </w:r>
      <w:proofErr w:type="spellStart"/>
      <w:r w:rsidRPr="009B4E0F">
        <w:rPr>
          <w:lang w:val="sk-SK"/>
        </w:rPr>
        <w:t>denzity</w:t>
      </w:r>
      <w:proofErr w:type="spellEnd"/>
      <w:r w:rsidRPr="009B4E0F">
        <w:rPr>
          <w:lang w:val="sk-SK"/>
        </w:rPr>
        <w:t xml:space="preserve"> v driekovej chrbtici a stehennej kosti o viac ako 0,1 jednotiek oproti pôvodnej hodnote u 27 (57 %) a 28 (65 %) pacientov s </w:t>
      </w:r>
      <w:proofErr w:type="spellStart"/>
      <w:r w:rsidRPr="009B4E0F">
        <w:rPr>
          <w:lang w:val="sk-SK"/>
        </w:rPr>
        <w:t>longitudinálnym</w:t>
      </w:r>
      <w:proofErr w:type="spellEnd"/>
      <w:r w:rsidRPr="009B4E0F">
        <w:rPr>
          <w:lang w:val="sk-SK"/>
        </w:rPr>
        <w:t xml:space="preserve"> sledovaním kostnej </w:t>
      </w:r>
      <w:proofErr w:type="spellStart"/>
      <w:r w:rsidRPr="009B4E0F">
        <w:rPr>
          <w:lang w:val="sk-SK"/>
        </w:rPr>
        <w:t>denzity</w:t>
      </w:r>
      <w:proofErr w:type="spellEnd"/>
      <w:r w:rsidRPr="009B4E0F">
        <w:rPr>
          <w:lang w:val="sk-SK"/>
        </w:rPr>
        <w:t xml:space="preserve">. Počas terapie neboli zaznamenané žiadne záchvaty bolesti kostí (bone </w:t>
      </w:r>
      <w:proofErr w:type="spellStart"/>
      <w:r w:rsidRPr="009B4E0F">
        <w:rPr>
          <w:lang w:val="sk-SK"/>
        </w:rPr>
        <w:t>crisis</w:t>
      </w:r>
      <w:proofErr w:type="spellEnd"/>
      <w:r w:rsidRPr="009B4E0F">
        <w:rPr>
          <w:lang w:val="sk-SK"/>
        </w:rPr>
        <w:t xml:space="preserve">), </w:t>
      </w:r>
      <w:proofErr w:type="spellStart"/>
      <w:r w:rsidRPr="009B4E0F">
        <w:rPr>
          <w:lang w:val="sk-SK"/>
        </w:rPr>
        <w:t>nevaskulárne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nekrózy</w:t>
      </w:r>
      <w:proofErr w:type="spellEnd"/>
      <w:r w:rsidRPr="009B4E0F">
        <w:rPr>
          <w:lang w:val="sk-SK"/>
        </w:rPr>
        <w:t xml:space="preserve"> ani zlomeniny.</w:t>
      </w:r>
    </w:p>
    <w:p w14:paraId="3131AF53" w14:textId="5A1FC89C" w:rsidR="00FF49F5" w:rsidRDefault="00FF49F5" w:rsidP="009B4E0F">
      <w:pPr>
        <w:pStyle w:val="Zkladntext"/>
        <w:ind w:right="370"/>
        <w:rPr>
          <w:lang w:val="sk-SK"/>
        </w:rPr>
      </w:pPr>
    </w:p>
    <w:p w14:paraId="657F3290" w14:textId="77777777" w:rsidR="00FF49F5" w:rsidRDefault="00FF49F5" w:rsidP="009B4E0F">
      <w:pPr>
        <w:pStyle w:val="Zkladntext"/>
        <w:ind w:right="370"/>
        <w:rPr>
          <w:lang w:val="sk-SK"/>
        </w:rPr>
      </w:pPr>
      <w:proofErr w:type="spellStart"/>
      <w:r w:rsidRPr="005D1F21">
        <w:rPr>
          <w:u w:val="single"/>
          <w:lang w:val="sk-SK"/>
        </w:rPr>
        <w:t>Niemannova-Pickova</w:t>
      </w:r>
      <w:proofErr w:type="spellEnd"/>
      <w:r w:rsidRPr="005D1F21">
        <w:rPr>
          <w:u w:val="single"/>
          <w:lang w:val="sk-SK"/>
        </w:rPr>
        <w:t xml:space="preserve"> choroba typu C </w:t>
      </w:r>
    </w:p>
    <w:p w14:paraId="7E232EA0" w14:textId="77777777" w:rsidR="00FF49F5" w:rsidRDefault="00FF49F5" w:rsidP="009B4E0F">
      <w:pPr>
        <w:pStyle w:val="Zkladntext"/>
        <w:ind w:right="370"/>
        <w:rPr>
          <w:lang w:val="sk-SK"/>
        </w:rPr>
      </w:pPr>
    </w:p>
    <w:p w14:paraId="178849E3" w14:textId="01156A65" w:rsidR="0031395B" w:rsidRDefault="00FF49F5" w:rsidP="009B4E0F">
      <w:pPr>
        <w:pStyle w:val="Zkladntext"/>
        <w:ind w:right="370"/>
        <w:rPr>
          <w:lang w:val="sk-SK"/>
        </w:rPr>
      </w:pPr>
      <w:proofErr w:type="spellStart"/>
      <w:r w:rsidRPr="00FF49F5">
        <w:rPr>
          <w:lang w:val="sk-SK"/>
        </w:rPr>
        <w:t>Niemannova-Pickova</w:t>
      </w:r>
      <w:proofErr w:type="spellEnd"/>
      <w:r w:rsidRPr="00FF49F5">
        <w:rPr>
          <w:lang w:val="sk-SK"/>
        </w:rPr>
        <w:t xml:space="preserve"> choroba typu C je veľmi vzácna, invariabilne </w:t>
      </w:r>
      <w:proofErr w:type="spellStart"/>
      <w:r w:rsidRPr="00FF49F5">
        <w:rPr>
          <w:lang w:val="sk-SK"/>
        </w:rPr>
        <w:t>progredujúca</w:t>
      </w:r>
      <w:proofErr w:type="spellEnd"/>
      <w:r w:rsidRPr="00FF49F5">
        <w:rPr>
          <w:lang w:val="sk-SK"/>
        </w:rPr>
        <w:t xml:space="preserve"> </w:t>
      </w:r>
      <w:r w:rsidR="0031395B">
        <w:rPr>
          <w:lang w:val="sk-SK"/>
        </w:rPr>
        <w:t>a</w:t>
      </w:r>
      <w:r w:rsidRPr="00FF49F5">
        <w:rPr>
          <w:lang w:val="sk-SK"/>
        </w:rPr>
        <w:t xml:space="preserve"> </w:t>
      </w:r>
      <w:r>
        <w:rPr>
          <w:lang w:val="sk-SK"/>
        </w:rPr>
        <w:t>časom</w:t>
      </w:r>
      <w:r w:rsidRPr="00FF49F5">
        <w:rPr>
          <w:lang w:val="sk-SK"/>
        </w:rPr>
        <w:t xml:space="preserve"> smrteľn</w:t>
      </w:r>
      <w:r w:rsidR="0031395B">
        <w:rPr>
          <w:lang w:val="sk-SK"/>
        </w:rPr>
        <w:t>á</w:t>
      </w:r>
      <w:r w:rsidRPr="00FF49F5">
        <w:rPr>
          <w:lang w:val="sk-SK"/>
        </w:rPr>
        <w:t xml:space="preserve"> </w:t>
      </w:r>
      <w:proofErr w:type="spellStart"/>
      <w:r w:rsidR="0031395B" w:rsidRPr="00FF49F5">
        <w:rPr>
          <w:lang w:val="sk-SK"/>
        </w:rPr>
        <w:t>neurodegeneratívn</w:t>
      </w:r>
      <w:r w:rsidR="0031395B">
        <w:rPr>
          <w:lang w:val="sk-SK"/>
        </w:rPr>
        <w:t>a</w:t>
      </w:r>
      <w:proofErr w:type="spellEnd"/>
      <w:r w:rsidRPr="00FF49F5">
        <w:rPr>
          <w:lang w:val="sk-SK"/>
        </w:rPr>
        <w:t xml:space="preserve"> poruch</w:t>
      </w:r>
      <w:r w:rsidR="0031395B">
        <w:rPr>
          <w:lang w:val="sk-SK"/>
        </w:rPr>
        <w:t>a</w:t>
      </w:r>
      <w:r w:rsidRPr="00FF49F5">
        <w:rPr>
          <w:lang w:val="sk-SK"/>
        </w:rPr>
        <w:t xml:space="preserve">, charakterizovaná poruchou intracelulárneho pohybu lipidov. Neurologické </w:t>
      </w:r>
      <w:r w:rsidR="0031395B">
        <w:rPr>
          <w:lang w:val="sk-SK"/>
        </w:rPr>
        <w:t>prejavy</w:t>
      </w:r>
      <w:r w:rsidRPr="00FF49F5">
        <w:rPr>
          <w:lang w:val="sk-SK"/>
        </w:rPr>
        <w:t xml:space="preserve"> sú sekundárne k abnormálnej akumulácii </w:t>
      </w:r>
      <w:proofErr w:type="spellStart"/>
      <w:r w:rsidRPr="00FF49F5">
        <w:rPr>
          <w:lang w:val="sk-SK"/>
        </w:rPr>
        <w:t>glykosfingolipidov</w:t>
      </w:r>
      <w:proofErr w:type="spellEnd"/>
      <w:r w:rsidRPr="00FF49F5">
        <w:rPr>
          <w:lang w:val="sk-SK"/>
        </w:rPr>
        <w:t xml:space="preserve"> v </w:t>
      </w:r>
      <w:proofErr w:type="spellStart"/>
      <w:r w:rsidRPr="00FF49F5">
        <w:rPr>
          <w:lang w:val="sk-SK"/>
        </w:rPr>
        <w:t>neuronálnych</w:t>
      </w:r>
      <w:proofErr w:type="spellEnd"/>
      <w:r w:rsidRPr="00FF49F5">
        <w:rPr>
          <w:lang w:val="sk-SK"/>
        </w:rPr>
        <w:t xml:space="preserve"> bunkách a </w:t>
      </w:r>
      <w:proofErr w:type="spellStart"/>
      <w:r w:rsidRPr="00FF49F5">
        <w:rPr>
          <w:lang w:val="sk-SK"/>
        </w:rPr>
        <w:t>gli</w:t>
      </w:r>
      <w:r w:rsidR="00E44875">
        <w:rPr>
          <w:lang w:val="sk-SK"/>
        </w:rPr>
        <w:t>á</w:t>
      </w:r>
      <w:r w:rsidRPr="00FF49F5">
        <w:rPr>
          <w:lang w:val="sk-SK"/>
        </w:rPr>
        <w:t>ch</w:t>
      </w:r>
      <w:proofErr w:type="spellEnd"/>
      <w:r w:rsidRPr="00FF49F5">
        <w:rPr>
          <w:lang w:val="sk-SK"/>
        </w:rPr>
        <w:t xml:space="preserve">. </w:t>
      </w:r>
    </w:p>
    <w:p w14:paraId="78006951" w14:textId="77777777" w:rsidR="0031395B" w:rsidRDefault="0031395B" w:rsidP="009B4E0F">
      <w:pPr>
        <w:pStyle w:val="Zkladntext"/>
        <w:ind w:right="370"/>
        <w:rPr>
          <w:lang w:val="sk-SK"/>
        </w:rPr>
      </w:pPr>
    </w:p>
    <w:p w14:paraId="022E8553" w14:textId="50EAC054" w:rsidR="00765467" w:rsidRDefault="00FF49F5" w:rsidP="009B4E0F">
      <w:pPr>
        <w:pStyle w:val="Zkladntext"/>
        <w:ind w:right="370"/>
        <w:rPr>
          <w:lang w:val="sk-SK"/>
        </w:rPr>
      </w:pPr>
      <w:r w:rsidRPr="00FF49F5">
        <w:rPr>
          <w:lang w:val="sk-SK"/>
        </w:rPr>
        <w:t xml:space="preserve">Údaje o bezpečnosti a účinnosti </w:t>
      </w:r>
      <w:proofErr w:type="spellStart"/>
      <w:r w:rsidR="0031395B">
        <w:rPr>
          <w:lang w:val="sk-SK"/>
        </w:rPr>
        <w:t>Miglustatu</w:t>
      </w:r>
      <w:proofErr w:type="spellEnd"/>
      <w:r w:rsidR="0031395B">
        <w:rPr>
          <w:lang w:val="sk-SK"/>
        </w:rPr>
        <w:t xml:space="preserve"> </w:t>
      </w:r>
      <w:proofErr w:type="spellStart"/>
      <w:r w:rsidR="0031395B">
        <w:rPr>
          <w:lang w:val="sk-SK"/>
        </w:rPr>
        <w:t>Accord</w:t>
      </w:r>
      <w:proofErr w:type="spellEnd"/>
      <w:r w:rsidRPr="00FF49F5">
        <w:rPr>
          <w:lang w:val="sk-SK"/>
        </w:rPr>
        <w:t xml:space="preserve"> v liečbe </w:t>
      </w:r>
      <w:proofErr w:type="spellStart"/>
      <w:r w:rsidRPr="00FF49F5">
        <w:rPr>
          <w:lang w:val="sk-SK"/>
        </w:rPr>
        <w:t>Niemannovej-Pickovej</w:t>
      </w:r>
      <w:proofErr w:type="spellEnd"/>
      <w:r w:rsidRPr="00FF49F5">
        <w:rPr>
          <w:lang w:val="sk-SK"/>
        </w:rPr>
        <w:t xml:space="preserve"> choroby typu C pochádzajú z </w:t>
      </w:r>
      <w:proofErr w:type="spellStart"/>
      <w:r w:rsidRPr="00FF49F5">
        <w:rPr>
          <w:lang w:val="sk-SK"/>
        </w:rPr>
        <w:t>prospektívnej</w:t>
      </w:r>
      <w:proofErr w:type="spellEnd"/>
      <w:r w:rsidRPr="00FF49F5">
        <w:rPr>
          <w:lang w:val="sk-SK"/>
        </w:rPr>
        <w:t xml:space="preserve"> otvorenej klinickej štúdie a retrospektívne</w:t>
      </w:r>
      <w:r w:rsidR="00760BFA">
        <w:rPr>
          <w:lang w:val="sk-SK"/>
        </w:rPr>
        <w:t>ho</w:t>
      </w:r>
      <w:r w:rsidRPr="00FF49F5">
        <w:rPr>
          <w:lang w:val="sk-SK"/>
        </w:rPr>
        <w:t xml:space="preserve"> </w:t>
      </w:r>
      <w:r w:rsidR="00760BFA">
        <w:rPr>
          <w:lang w:val="sk-SK"/>
        </w:rPr>
        <w:t>prieskumu</w:t>
      </w:r>
      <w:r w:rsidRPr="00FF49F5">
        <w:rPr>
          <w:lang w:val="sk-SK"/>
        </w:rPr>
        <w:t>. Klinická štúdia zahŕňala 29 dospelých a mlad</w:t>
      </w:r>
      <w:r w:rsidR="0031395B">
        <w:rPr>
          <w:lang w:val="sk-SK"/>
        </w:rPr>
        <w:t>istv</w:t>
      </w:r>
      <w:r w:rsidRPr="00FF49F5">
        <w:rPr>
          <w:lang w:val="sk-SK"/>
        </w:rPr>
        <w:t>ých pacientov počas 12 mesiacov kontrolovan</w:t>
      </w:r>
      <w:r w:rsidR="0031395B">
        <w:rPr>
          <w:lang w:val="sk-SK"/>
        </w:rPr>
        <w:t xml:space="preserve">ého obdobia, po ktorom </w:t>
      </w:r>
      <w:r w:rsidR="0031395B" w:rsidRPr="00FF49F5">
        <w:rPr>
          <w:lang w:val="sk-SK"/>
        </w:rPr>
        <w:t>nasled</w:t>
      </w:r>
      <w:r w:rsidR="0031395B">
        <w:rPr>
          <w:lang w:val="sk-SK"/>
        </w:rPr>
        <w:t>ovala</w:t>
      </w:r>
      <w:r w:rsidRPr="00FF49F5">
        <w:rPr>
          <w:lang w:val="sk-SK"/>
        </w:rPr>
        <w:t xml:space="preserve"> predĺžen</w:t>
      </w:r>
      <w:r w:rsidR="0031395B">
        <w:rPr>
          <w:lang w:val="sk-SK"/>
        </w:rPr>
        <w:t>á liečba</w:t>
      </w:r>
      <w:r w:rsidRPr="00FF49F5">
        <w:rPr>
          <w:lang w:val="sk-SK"/>
        </w:rPr>
        <w:t xml:space="preserve"> o priemernej dĺžke 3,9 až 5,6 rokov. Navyše bolo </w:t>
      </w:r>
      <w:r w:rsidR="0031395B" w:rsidRPr="0031395B">
        <w:rPr>
          <w:lang w:val="sk-SK"/>
        </w:rPr>
        <w:t xml:space="preserve">12 pediatrických pacientov </w:t>
      </w:r>
      <w:r w:rsidR="0031395B">
        <w:rPr>
          <w:lang w:val="sk-SK"/>
        </w:rPr>
        <w:t>zaradených do</w:t>
      </w:r>
      <w:r w:rsidRPr="00FF49F5">
        <w:rPr>
          <w:lang w:val="sk-SK"/>
        </w:rPr>
        <w:t xml:space="preserve"> nekontrolovanej </w:t>
      </w:r>
      <w:proofErr w:type="spellStart"/>
      <w:r w:rsidRPr="00FF49F5">
        <w:rPr>
          <w:lang w:val="sk-SK"/>
        </w:rPr>
        <w:t>pod</w:t>
      </w:r>
      <w:r w:rsidR="0031395B">
        <w:rPr>
          <w:lang w:val="sk-SK"/>
        </w:rPr>
        <w:t>štúdie</w:t>
      </w:r>
      <w:proofErr w:type="spellEnd"/>
      <w:r w:rsidR="0031395B">
        <w:rPr>
          <w:lang w:val="sk-SK"/>
        </w:rPr>
        <w:t xml:space="preserve"> </w:t>
      </w:r>
      <w:r w:rsidR="006D5B3B">
        <w:rPr>
          <w:lang w:val="sk-SK"/>
        </w:rPr>
        <w:t>trvajúcej</w:t>
      </w:r>
      <w:r w:rsidR="0042189C">
        <w:rPr>
          <w:lang w:val="sk-SK"/>
        </w:rPr>
        <w:t xml:space="preserve"> v priemere celkom</w:t>
      </w:r>
      <w:r w:rsidR="0031395B" w:rsidRPr="00FF49F5">
        <w:rPr>
          <w:lang w:val="sk-SK"/>
        </w:rPr>
        <w:t xml:space="preserve"> 3,1 až 4,4 rokov</w:t>
      </w:r>
      <w:r w:rsidRPr="00FF49F5">
        <w:rPr>
          <w:lang w:val="sk-SK"/>
        </w:rPr>
        <w:t>. Z 41 pacientov zaradených do štúdie</w:t>
      </w:r>
      <w:r w:rsidR="00611E5C">
        <w:rPr>
          <w:lang w:val="sk-SK"/>
        </w:rPr>
        <w:t xml:space="preserve"> bolo</w:t>
      </w:r>
      <w:r w:rsidRPr="00FF49F5">
        <w:rPr>
          <w:lang w:val="sk-SK"/>
        </w:rPr>
        <w:t xml:space="preserve"> 14 pacientov liečených </w:t>
      </w:r>
      <w:proofErr w:type="spellStart"/>
      <w:r w:rsidR="00611E5C">
        <w:rPr>
          <w:lang w:val="sk-SK"/>
        </w:rPr>
        <w:t>Miglustatom</w:t>
      </w:r>
      <w:proofErr w:type="spellEnd"/>
      <w:r w:rsidR="00611E5C">
        <w:rPr>
          <w:lang w:val="sk-SK"/>
        </w:rPr>
        <w:t xml:space="preserve"> </w:t>
      </w:r>
      <w:proofErr w:type="spellStart"/>
      <w:r w:rsidR="00611E5C">
        <w:rPr>
          <w:lang w:val="sk-SK"/>
        </w:rPr>
        <w:t>Accord</w:t>
      </w:r>
      <w:proofErr w:type="spellEnd"/>
      <w:r w:rsidRPr="00FF49F5">
        <w:rPr>
          <w:lang w:val="sk-SK"/>
        </w:rPr>
        <w:t xml:space="preserve"> viac ako 3 roky. </w:t>
      </w:r>
      <w:r w:rsidR="00E44875">
        <w:rPr>
          <w:lang w:val="sk-SK"/>
        </w:rPr>
        <w:t>Analýza</w:t>
      </w:r>
      <w:r w:rsidRPr="00FF49F5">
        <w:rPr>
          <w:lang w:val="sk-SK"/>
        </w:rPr>
        <w:t xml:space="preserve"> zahŕňal</w:t>
      </w:r>
      <w:r w:rsidR="00E44875">
        <w:rPr>
          <w:lang w:val="sk-SK"/>
        </w:rPr>
        <w:t>a</w:t>
      </w:r>
      <w:r w:rsidRPr="00FF49F5">
        <w:rPr>
          <w:lang w:val="sk-SK"/>
        </w:rPr>
        <w:t xml:space="preserve"> </w:t>
      </w:r>
      <w:r w:rsidR="00E44875">
        <w:rPr>
          <w:lang w:val="sk-SK"/>
        </w:rPr>
        <w:t>zhodnotenie terapie</w:t>
      </w:r>
      <w:r w:rsidRPr="00FF49F5">
        <w:rPr>
          <w:lang w:val="sk-SK"/>
        </w:rPr>
        <w:t xml:space="preserve"> 66 pacientov, ktorí boli liečení </w:t>
      </w:r>
      <w:proofErr w:type="spellStart"/>
      <w:r w:rsidR="00765467">
        <w:rPr>
          <w:lang w:val="sk-SK"/>
        </w:rPr>
        <w:t>Miglustatom</w:t>
      </w:r>
      <w:proofErr w:type="spellEnd"/>
      <w:r w:rsidR="00765467">
        <w:rPr>
          <w:lang w:val="sk-SK"/>
        </w:rPr>
        <w:t xml:space="preserve"> </w:t>
      </w:r>
      <w:proofErr w:type="spellStart"/>
      <w:r w:rsidR="00765467">
        <w:rPr>
          <w:lang w:val="sk-SK"/>
        </w:rPr>
        <w:t>Accord</w:t>
      </w:r>
      <w:proofErr w:type="spellEnd"/>
      <w:r w:rsidRPr="00FF49F5">
        <w:rPr>
          <w:lang w:val="sk-SK"/>
        </w:rPr>
        <w:t xml:space="preserve"> </w:t>
      </w:r>
      <w:r w:rsidR="00D904F9" w:rsidRPr="00FF49F5">
        <w:rPr>
          <w:lang w:val="sk-SK"/>
        </w:rPr>
        <w:t xml:space="preserve">priemerne 1,5 roka </w:t>
      </w:r>
      <w:r w:rsidRPr="00FF49F5">
        <w:rPr>
          <w:lang w:val="sk-SK"/>
        </w:rPr>
        <w:t>mimo klinick</w:t>
      </w:r>
      <w:r w:rsidR="00D904F9">
        <w:rPr>
          <w:lang w:val="sk-SK"/>
        </w:rPr>
        <w:t>ej</w:t>
      </w:r>
      <w:r w:rsidRPr="00FF49F5">
        <w:rPr>
          <w:lang w:val="sk-SK"/>
        </w:rPr>
        <w:t xml:space="preserve"> štúdi</w:t>
      </w:r>
      <w:r w:rsidR="00D904F9">
        <w:rPr>
          <w:lang w:val="sk-SK"/>
        </w:rPr>
        <w:t>e</w:t>
      </w:r>
      <w:r w:rsidRPr="00FF49F5">
        <w:rPr>
          <w:lang w:val="sk-SK"/>
        </w:rPr>
        <w:t>. Údaje z obidvoch sledovaní zahŕň</w:t>
      </w:r>
      <w:r w:rsidR="006C1E6B">
        <w:rPr>
          <w:lang w:val="sk-SK"/>
        </w:rPr>
        <w:t>ali</w:t>
      </w:r>
      <w:r w:rsidRPr="00FF49F5">
        <w:rPr>
          <w:lang w:val="sk-SK"/>
        </w:rPr>
        <w:t xml:space="preserve"> </w:t>
      </w:r>
      <w:r w:rsidR="00765467">
        <w:rPr>
          <w:lang w:val="sk-SK"/>
        </w:rPr>
        <w:t>pediatrických</w:t>
      </w:r>
      <w:r w:rsidRPr="00FF49F5">
        <w:rPr>
          <w:lang w:val="sk-SK"/>
        </w:rPr>
        <w:t xml:space="preserve">, </w:t>
      </w:r>
      <w:r w:rsidR="00D904F9">
        <w:rPr>
          <w:lang w:val="sk-SK"/>
        </w:rPr>
        <w:t>dospievajúcich</w:t>
      </w:r>
      <w:r w:rsidRPr="00FF49F5">
        <w:rPr>
          <w:lang w:val="sk-SK"/>
        </w:rPr>
        <w:t xml:space="preserve"> a dospelých pacientov vo veku od 1</w:t>
      </w:r>
      <w:r w:rsidR="00D904F9">
        <w:rPr>
          <w:lang w:val="sk-SK"/>
        </w:rPr>
        <w:t xml:space="preserve"> </w:t>
      </w:r>
      <w:r w:rsidRPr="00FF49F5">
        <w:rPr>
          <w:lang w:val="sk-SK"/>
        </w:rPr>
        <w:t>–</w:t>
      </w:r>
      <w:r w:rsidR="00D904F9">
        <w:rPr>
          <w:lang w:val="sk-SK"/>
        </w:rPr>
        <w:t xml:space="preserve"> </w:t>
      </w:r>
      <w:r w:rsidRPr="00FF49F5">
        <w:rPr>
          <w:lang w:val="sk-SK"/>
        </w:rPr>
        <w:t xml:space="preserve">43 rokov. Obvyklá dávka </w:t>
      </w:r>
      <w:proofErr w:type="spellStart"/>
      <w:r w:rsidR="00765467">
        <w:rPr>
          <w:lang w:val="sk-SK"/>
        </w:rPr>
        <w:t>Miglustatu</w:t>
      </w:r>
      <w:proofErr w:type="spellEnd"/>
      <w:r w:rsidR="00765467">
        <w:rPr>
          <w:lang w:val="sk-SK"/>
        </w:rPr>
        <w:t xml:space="preserve"> </w:t>
      </w:r>
      <w:proofErr w:type="spellStart"/>
      <w:r w:rsidR="00765467">
        <w:rPr>
          <w:lang w:val="sk-SK"/>
        </w:rPr>
        <w:t>Accord</w:t>
      </w:r>
      <w:proofErr w:type="spellEnd"/>
      <w:r w:rsidRPr="00FF49F5">
        <w:rPr>
          <w:lang w:val="sk-SK"/>
        </w:rPr>
        <w:t xml:space="preserve"> u dospelých pacientov bola 200 mg trikrát denne a u </w:t>
      </w:r>
      <w:r w:rsidR="00765467">
        <w:rPr>
          <w:lang w:val="sk-SK"/>
        </w:rPr>
        <w:t>pediatrických</w:t>
      </w:r>
      <w:r w:rsidRPr="00FF49F5">
        <w:rPr>
          <w:lang w:val="sk-SK"/>
        </w:rPr>
        <w:t xml:space="preserve"> pacientov bola upravená </w:t>
      </w:r>
      <w:r w:rsidR="00765467">
        <w:rPr>
          <w:lang w:val="sk-SK"/>
        </w:rPr>
        <w:t>podľa</w:t>
      </w:r>
      <w:r w:rsidR="00D904F9">
        <w:rPr>
          <w:lang w:val="sk-SK"/>
        </w:rPr>
        <w:t xml:space="preserve"> plochy</w:t>
      </w:r>
      <w:r w:rsidRPr="00FF49F5">
        <w:rPr>
          <w:lang w:val="sk-SK"/>
        </w:rPr>
        <w:t xml:space="preserve"> povrchu tela.</w:t>
      </w:r>
    </w:p>
    <w:p w14:paraId="7680E98F" w14:textId="77777777" w:rsidR="00765467" w:rsidRDefault="00765467" w:rsidP="009B4E0F">
      <w:pPr>
        <w:pStyle w:val="Zkladntext"/>
        <w:ind w:right="370"/>
        <w:rPr>
          <w:lang w:val="sk-SK"/>
        </w:rPr>
      </w:pPr>
    </w:p>
    <w:p w14:paraId="295DD28B" w14:textId="42275988" w:rsidR="00D904F9" w:rsidRDefault="00D904F9" w:rsidP="009B4E0F">
      <w:pPr>
        <w:pStyle w:val="Zkladntext"/>
        <w:ind w:right="370"/>
        <w:rPr>
          <w:lang w:val="sk-SK"/>
        </w:rPr>
      </w:pPr>
      <w:r>
        <w:rPr>
          <w:lang w:val="sk-SK"/>
        </w:rPr>
        <w:t>Ú</w:t>
      </w:r>
      <w:r w:rsidRPr="00FF49F5">
        <w:rPr>
          <w:lang w:val="sk-SK"/>
        </w:rPr>
        <w:t xml:space="preserve">daje </w:t>
      </w:r>
      <w:r>
        <w:rPr>
          <w:lang w:val="sk-SK"/>
        </w:rPr>
        <w:t>c</w:t>
      </w:r>
      <w:r w:rsidR="00FF49F5" w:rsidRPr="00FF49F5">
        <w:rPr>
          <w:lang w:val="sk-SK"/>
        </w:rPr>
        <w:t>elkovo</w:t>
      </w:r>
      <w:r>
        <w:rPr>
          <w:lang w:val="sk-SK"/>
        </w:rPr>
        <w:t xml:space="preserve"> </w:t>
      </w:r>
      <w:r w:rsidRPr="00FF49F5">
        <w:rPr>
          <w:lang w:val="sk-SK"/>
        </w:rPr>
        <w:t>ukazujú</w:t>
      </w:r>
      <w:r w:rsidR="00FF49F5" w:rsidRPr="00FF49F5">
        <w:rPr>
          <w:lang w:val="sk-SK"/>
        </w:rPr>
        <w:t xml:space="preserve">, že liečba </w:t>
      </w:r>
      <w:proofErr w:type="spellStart"/>
      <w:r w:rsidR="00B77BD7">
        <w:rPr>
          <w:lang w:val="sk-SK"/>
        </w:rPr>
        <w:t>Miglustatom</w:t>
      </w:r>
      <w:proofErr w:type="spellEnd"/>
      <w:r w:rsidR="00B77BD7">
        <w:rPr>
          <w:lang w:val="sk-SK"/>
        </w:rPr>
        <w:t xml:space="preserve"> </w:t>
      </w:r>
      <w:proofErr w:type="spellStart"/>
      <w:r w:rsidR="00B77BD7">
        <w:rPr>
          <w:lang w:val="sk-SK"/>
        </w:rPr>
        <w:t>Accord</w:t>
      </w:r>
      <w:proofErr w:type="spellEnd"/>
      <w:r w:rsidR="00FF49F5" w:rsidRPr="00FF49F5">
        <w:rPr>
          <w:lang w:val="sk-SK"/>
        </w:rPr>
        <w:t xml:space="preserve"> môže </w:t>
      </w:r>
      <w:r w:rsidR="00B77BD7" w:rsidRPr="00B77BD7">
        <w:rPr>
          <w:lang w:val="sk-SK"/>
        </w:rPr>
        <w:t>znížiť</w:t>
      </w:r>
      <w:r w:rsidR="00FF49F5" w:rsidRPr="00FF49F5">
        <w:rPr>
          <w:lang w:val="sk-SK"/>
        </w:rPr>
        <w:t xml:space="preserve"> progresiu klinicky relevantných neurologických symptómov</w:t>
      </w:r>
      <w:r w:rsidRPr="00D904F9">
        <w:rPr>
          <w:lang w:val="sk-SK"/>
        </w:rPr>
        <w:t xml:space="preserve"> </w:t>
      </w:r>
      <w:r w:rsidRPr="00FF49F5">
        <w:rPr>
          <w:lang w:val="sk-SK"/>
        </w:rPr>
        <w:t xml:space="preserve">u pacientov s </w:t>
      </w:r>
      <w:proofErr w:type="spellStart"/>
      <w:r w:rsidRPr="00FF49F5">
        <w:rPr>
          <w:lang w:val="sk-SK"/>
        </w:rPr>
        <w:t>Niemannovou-Pickovou</w:t>
      </w:r>
      <w:proofErr w:type="spellEnd"/>
      <w:r w:rsidRPr="00FF49F5">
        <w:rPr>
          <w:lang w:val="sk-SK"/>
        </w:rPr>
        <w:t xml:space="preserve"> chorobou typu C</w:t>
      </w:r>
      <w:r w:rsidR="00FF49F5" w:rsidRPr="00FF49F5">
        <w:rPr>
          <w:lang w:val="sk-SK"/>
        </w:rPr>
        <w:t xml:space="preserve">. </w:t>
      </w:r>
    </w:p>
    <w:p w14:paraId="5FCFF017" w14:textId="77777777" w:rsidR="00D904F9" w:rsidRDefault="00D904F9" w:rsidP="009B4E0F">
      <w:pPr>
        <w:pStyle w:val="Zkladntext"/>
        <w:ind w:right="370"/>
        <w:rPr>
          <w:lang w:val="sk-SK"/>
        </w:rPr>
      </w:pPr>
    </w:p>
    <w:p w14:paraId="105FF120" w14:textId="1E1AFDA8" w:rsidR="00FF49F5" w:rsidRPr="009B4E0F" w:rsidRDefault="00B77BD7" w:rsidP="009B4E0F">
      <w:pPr>
        <w:pStyle w:val="Zkladntext"/>
        <w:ind w:right="370"/>
        <w:rPr>
          <w:lang w:val="sk-SK"/>
        </w:rPr>
      </w:pPr>
      <w:r>
        <w:rPr>
          <w:lang w:val="sk-SK"/>
        </w:rPr>
        <w:lastRenderedPageBreak/>
        <w:t>Priaznivý účinok</w:t>
      </w:r>
      <w:r w:rsidR="00FF49F5" w:rsidRPr="00FF49F5">
        <w:rPr>
          <w:lang w:val="sk-SK"/>
        </w:rPr>
        <w:t xml:space="preserve"> liečby </w:t>
      </w:r>
      <w:proofErr w:type="spellStart"/>
      <w:r>
        <w:rPr>
          <w:lang w:val="sk-SK"/>
        </w:rPr>
        <w:t>Miglustatom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Accord</w:t>
      </w:r>
      <w:proofErr w:type="spellEnd"/>
      <w:r w:rsidR="00FF49F5" w:rsidRPr="00FF49F5">
        <w:rPr>
          <w:lang w:val="sk-SK"/>
        </w:rPr>
        <w:t xml:space="preserve"> </w:t>
      </w:r>
      <w:r w:rsidR="00D904F9">
        <w:rPr>
          <w:lang w:val="sk-SK"/>
        </w:rPr>
        <w:t>pre</w:t>
      </w:r>
      <w:r w:rsidR="00FF49F5" w:rsidRPr="00FF49F5">
        <w:rPr>
          <w:lang w:val="sk-SK"/>
        </w:rPr>
        <w:t xml:space="preserve"> neurologické </w:t>
      </w:r>
      <w:r>
        <w:rPr>
          <w:lang w:val="sk-SK"/>
        </w:rPr>
        <w:t>prejavy</w:t>
      </w:r>
      <w:r w:rsidR="00FF49F5" w:rsidRPr="00FF49F5">
        <w:rPr>
          <w:lang w:val="sk-SK"/>
        </w:rPr>
        <w:t xml:space="preserve"> </w:t>
      </w:r>
      <w:r w:rsidR="00D904F9">
        <w:rPr>
          <w:lang w:val="sk-SK"/>
        </w:rPr>
        <w:t xml:space="preserve">u pacientov s </w:t>
      </w:r>
      <w:proofErr w:type="spellStart"/>
      <w:r w:rsidR="00FF49F5" w:rsidRPr="00FF49F5">
        <w:rPr>
          <w:lang w:val="sk-SK"/>
        </w:rPr>
        <w:t>Niemann-Pickov</w:t>
      </w:r>
      <w:r w:rsidR="00D904F9">
        <w:rPr>
          <w:lang w:val="sk-SK"/>
        </w:rPr>
        <w:t>ou</w:t>
      </w:r>
      <w:proofErr w:type="spellEnd"/>
      <w:r w:rsidR="00FF49F5" w:rsidRPr="00FF49F5">
        <w:rPr>
          <w:lang w:val="sk-SK"/>
        </w:rPr>
        <w:t xml:space="preserve"> chorob</w:t>
      </w:r>
      <w:r w:rsidR="00D904F9">
        <w:rPr>
          <w:lang w:val="sk-SK"/>
        </w:rPr>
        <w:t>ou</w:t>
      </w:r>
      <w:r w:rsidR="00FF49F5" w:rsidRPr="00FF49F5">
        <w:rPr>
          <w:lang w:val="sk-SK"/>
        </w:rPr>
        <w:t xml:space="preserve"> typu C </w:t>
      </w:r>
      <w:r w:rsidR="00D904F9">
        <w:rPr>
          <w:lang w:val="sk-SK"/>
        </w:rPr>
        <w:t>je po</w:t>
      </w:r>
      <w:r w:rsidR="00FF49F5" w:rsidRPr="00FF49F5">
        <w:rPr>
          <w:lang w:val="sk-SK"/>
        </w:rPr>
        <w:t>treb</w:t>
      </w:r>
      <w:r w:rsidR="00D904F9">
        <w:rPr>
          <w:lang w:val="sk-SK"/>
        </w:rPr>
        <w:t>né</w:t>
      </w:r>
      <w:r w:rsidR="00FF49F5" w:rsidRPr="00FF49F5">
        <w:rPr>
          <w:lang w:val="sk-SK"/>
        </w:rPr>
        <w:t xml:space="preserve"> pravidelne prehodnotiť, napríklad každých 6 mesiacov, pokračovanie liečby sa má prehodnotiť najmenej po jednom roku liečby </w:t>
      </w:r>
      <w:proofErr w:type="spellStart"/>
      <w:r>
        <w:rPr>
          <w:lang w:val="sk-SK"/>
        </w:rPr>
        <w:t>Miglustatom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Accord</w:t>
      </w:r>
      <w:proofErr w:type="spellEnd"/>
      <w:r w:rsidR="00FF49F5" w:rsidRPr="00FF49F5">
        <w:rPr>
          <w:lang w:val="sk-SK"/>
        </w:rPr>
        <w:t xml:space="preserve"> (pozri časť 4.4).</w:t>
      </w:r>
    </w:p>
    <w:p w14:paraId="72A5E8DA" w14:textId="77777777" w:rsidR="00521D5F" w:rsidRPr="009B4E0F" w:rsidRDefault="00521D5F" w:rsidP="00610386">
      <w:pPr>
        <w:pStyle w:val="Zkladntext"/>
        <w:rPr>
          <w:lang w:val="sk-SK"/>
        </w:rPr>
      </w:pPr>
    </w:p>
    <w:p w14:paraId="61E2DF8A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vlastnosti</w:t>
      </w:r>
    </w:p>
    <w:p w14:paraId="57A6A426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2EF418AD" w14:textId="77777777" w:rsidR="00521D5F" w:rsidRPr="009B4E0F" w:rsidRDefault="00521D5F" w:rsidP="009B4E0F">
      <w:pPr>
        <w:pStyle w:val="Zkladntext"/>
        <w:ind w:right="449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parametre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boli stanovené u zdravých dobrovoľníkov na malom počte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</w:t>
      </w:r>
      <w:proofErr w:type="spellStart"/>
      <w:r w:rsidRPr="009B4E0F">
        <w:rPr>
          <w:lang w:val="sk-SK"/>
        </w:rPr>
        <w:t>Fabryho</w:t>
      </w:r>
      <w:proofErr w:type="spellEnd"/>
      <w:r w:rsidRPr="009B4E0F">
        <w:rPr>
          <w:lang w:val="sk-SK"/>
        </w:rPr>
        <w:t xml:space="preserve"> chorobou, HIV-pozitívnych pacientov, a u dospelých, adolescentov a detí s </w:t>
      </w:r>
      <w:proofErr w:type="spellStart"/>
      <w:r w:rsidRPr="009B4E0F">
        <w:rPr>
          <w:lang w:val="sk-SK"/>
        </w:rPr>
        <w:t>Niemannovou-Pickovou</w:t>
      </w:r>
      <w:proofErr w:type="spellEnd"/>
      <w:r w:rsidRPr="009B4E0F">
        <w:rPr>
          <w:lang w:val="sk-SK"/>
        </w:rPr>
        <w:t xml:space="preserve"> chorobou typu C alebo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3.</w:t>
      </w:r>
    </w:p>
    <w:p w14:paraId="65637AA3" w14:textId="77777777" w:rsidR="00521D5F" w:rsidRPr="009B4E0F" w:rsidRDefault="00521D5F" w:rsidP="00610386">
      <w:pPr>
        <w:pStyle w:val="Zkladntext"/>
        <w:rPr>
          <w:lang w:val="sk-SK"/>
        </w:rPr>
      </w:pPr>
    </w:p>
    <w:p w14:paraId="3464BE98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 xml:space="preserve">Zdá sa, že kinetika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je dávkovo lineárna a od času nezávislá.</w:t>
      </w:r>
    </w:p>
    <w:p w14:paraId="17F09EF8" w14:textId="77777777" w:rsidR="00521D5F" w:rsidRPr="009B4E0F" w:rsidRDefault="00521D5F" w:rsidP="00610386">
      <w:pPr>
        <w:pStyle w:val="Zkladntext"/>
        <w:rPr>
          <w:lang w:val="sk-SK"/>
        </w:rPr>
      </w:pPr>
    </w:p>
    <w:p w14:paraId="050F4A18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U zdravých dobrovoľníkov sa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rýchlo absorbuje. Maximálne plazmatické koncentrácie dosahuje približne 2 hodiny po podaní. Absolútna biologická dostupnosť nebola stanovená. Súčasné podanie potravy znižuje stupeň absorpcie (C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>bolo znížené o 36 % a t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 xml:space="preserve">oneskorené o 2 h), ale nemá štatisticky významný vplyv na rozsah absorpcie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(AUC znížené o 14 %).</w:t>
      </w:r>
    </w:p>
    <w:p w14:paraId="369A1E76" w14:textId="77777777" w:rsidR="00521D5F" w:rsidRPr="009B4E0F" w:rsidRDefault="00521D5F" w:rsidP="009B4E0F">
      <w:pPr>
        <w:pStyle w:val="Zkladntext"/>
        <w:rPr>
          <w:lang w:val="sk-SK"/>
        </w:rPr>
      </w:pPr>
    </w:p>
    <w:p w14:paraId="518F60FE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lang w:val="sk-SK"/>
        </w:rPr>
        <w:t xml:space="preserve">Distribučný objem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je 83 l.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sa neviaže na plazmatické bielkoviny.</w:t>
      </w:r>
    </w:p>
    <w:p w14:paraId="0488DF19" w14:textId="77777777" w:rsidR="00521D5F" w:rsidRPr="009B4E0F" w:rsidRDefault="00521D5F" w:rsidP="009B4E0F">
      <w:pPr>
        <w:pStyle w:val="Zkladntext"/>
        <w:ind w:right="122"/>
        <w:rPr>
          <w:lang w:val="sk-SK"/>
        </w:rPr>
      </w:pP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sa vylučuje najmä </w:t>
      </w:r>
      <w:proofErr w:type="spellStart"/>
      <w:r w:rsidRPr="009B4E0F">
        <w:rPr>
          <w:lang w:val="sk-SK"/>
        </w:rPr>
        <w:t>renálnou</w:t>
      </w:r>
      <w:proofErr w:type="spellEnd"/>
      <w:r w:rsidRPr="009B4E0F">
        <w:rPr>
          <w:lang w:val="sk-SK"/>
        </w:rPr>
        <w:t xml:space="preserve"> exkréciou a množstvo nezmeneného liečiva v moči je 70 – 80 % podanej dávky. Perorálny </w:t>
      </w:r>
      <w:proofErr w:type="spellStart"/>
      <w:r w:rsidRPr="009B4E0F">
        <w:rPr>
          <w:lang w:val="sk-SK"/>
        </w:rPr>
        <w:t>klírens</w:t>
      </w:r>
      <w:proofErr w:type="spellEnd"/>
      <w:r w:rsidRPr="009B4E0F">
        <w:rPr>
          <w:lang w:val="sk-SK"/>
        </w:rPr>
        <w:t xml:space="preserve"> (CL/F) je 230 ± 39 ml/min a priemerný biologický polčas 6–7 h.</w:t>
      </w:r>
    </w:p>
    <w:p w14:paraId="779AB81B" w14:textId="77777777" w:rsidR="00611F02" w:rsidRPr="009B4E0F" w:rsidRDefault="00611F02" w:rsidP="00610386">
      <w:pPr>
        <w:pStyle w:val="Zkladntext"/>
        <w:rPr>
          <w:lang w:val="sk-SK"/>
        </w:rPr>
      </w:pPr>
    </w:p>
    <w:p w14:paraId="5C197807" w14:textId="77777777" w:rsidR="00521D5F" w:rsidRPr="009B4E0F" w:rsidRDefault="00521D5F" w:rsidP="009B4E0F">
      <w:pPr>
        <w:pStyle w:val="Zkladntext"/>
        <w:ind w:right="225"/>
        <w:rPr>
          <w:lang w:val="sk-SK"/>
        </w:rPr>
      </w:pPr>
      <w:r w:rsidRPr="009B4E0F">
        <w:rPr>
          <w:lang w:val="sk-SK"/>
        </w:rPr>
        <w:t xml:space="preserve">Po podaní jednotlivej dávky 100 mg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označeného rádionuklidom </w:t>
      </w:r>
      <w:r w:rsidRPr="00610386">
        <w:rPr>
          <w:position w:val="10"/>
          <w:vertAlign w:val="superscript"/>
          <w:lang w:val="sk-SK"/>
        </w:rPr>
        <w:t>14</w:t>
      </w:r>
      <w:r w:rsidRPr="009B4E0F">
        <w:rPr>
          <w:lang w:val="sk-SK"/>
        </w:rPr>
        <w:t xml:space="preserve">C zdravým dobrovoľníkom bolo 83 % rádioaktivity identifikovanej v moči a 12 % v stolici. V moči a stolici boli nájdené viaceré </w:t>
      </w:r>
      <w:proofErr w:type="spellStart"/>
      <w:r w:rsidRPr="009B4E0F">
        <w:rPr>
          <w:lang w:val="sk-SK"/>
        </w:rPr>
        <w:t>metabolity</w:t>
      </w:r>
      <w:proofErr w:type="spellEnd"/>
      <w:r w:rsidRPr="009B4E0F">
        <w:rPr>
          <w:lang w:val="sk-SK"/>
        </w:rPr>
        <w:t xml:space="preserve">. Najčastejším </w:t>
      </w:r>
      <w:proofErr w:type="spellStart"/>
      <w:r w:rsidRPr="009B4E0F">
        <w:rPr>
          <w:lang w:val="sk-SK"/>
        </w:rPr>
        <w:t>metabolitom</w:t>
      </w:r>
      <w:proofErr w:type="spellEnd"/>
      <w:r w:rsidRPr="009B4E0F">
        <w:rPr>
          <w:lang w:val="sk-SK"/>
        </w:rPr>
        <w:t xml:space="preserve"> v moči bol </w:t>
      </w:r>
      <w:proofErr w:type="spellStart"/>
      <w:r w:rsidRPr="009B4E0F">
        <w:rPr>
          <w:lang w:val="sk-SK"/>
        </w:rPr>
        <w:t>miglustatglukuronid</w:t>
      </w:r>
      <w:proofErr w:type="spellEnd"/>
      <w:r w:rsidRPr="009B4E0F">
        <w:rPr>
          <w:lang w:val="sk-SK"/>
        </w:rPr>
        <w:t xml:space="preserve">, ktorý predstavoval 5 % dávky. Eliminačný polčas rádioaktivity v plazme bol 150 hodín, naznačujúc prítomnosť jedného alebo viacerých </w:t>
      </w:r>
      <w:proofErr w:type="spellStart"/>
      <w:r w:rsidRPr="009B4E0F">
        <w:rPr>
          <w:lang w:val="sk-SK"/>
        </w:rPr>
        <w:t>metabolitov</w:t>
      </w:r>
      <w:proofErr w:type="spellEnd"/>
      <w:r w:rsidRPr="009B4E0F">
        <w:rPr>
          <w:lang w:val="sk-SK"/>
        </w:rPr>
        <w:t xml:space="preserve"> s veľmi dlhým polčasom. </w:t>
      </w:r>
      <w:proofErr w:type="spellStart"/>
      <w:r w:rsidRPr="009B4E0F">
        <w:rPr>
          <w:lang w:val="sk-SK"/>
        </w:rPr>
        <w:t>Metabolit</w:t>
      </w:r>
      <w:proofErr w:type="spellEnd"/>
      <w:r w:rsidRPr="009B4E0F">
        <w:rPr>
          <w:lang w:val="sk-SK"/>
        </w:rPr>
        <w:t xml:space="preserve">, ktorý je za toto zodpovedný, nebol doposiaľ identifikovaný, môže sa však kumulovať a dosiahnuť koncentrácie prevyšujúce koncentráciu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v ustálenom stave.</w:t>
      </w:r>
    </w:p>
    <w:p w14:paraId="581E8EF1" w14:textId="77777777" w:rsidR="00521D5F" w:rsidRPr="009B4E0F" w:rsidRDefault="00521D5F" w:rsidP="00610386">
      <w:pPr>
        <w:pStyle w:val="Zkladntext"/>
        <w:rPr>
          <w:lang w:val="sk-SK"/>
        </w:rPr>
      </w:pPr>
    </w:p>
    <w:p w14:paraId="275E8AB2" w14:textId="0432B979" w:rsidR="00521D5F" w:rsidRPr="009B4E0F" w:rsidRDefault="00521D5F" w:rsidP="00685FAE">
      <w:pPr>
        <w:pStyle w:val="Zkladntext"/>
        <w:ind w:right="1413"/>
        <w:rPr>
          <w:lang w:val="sk-SK"/>
        </w:rPr>
      </w:pPr>
      <w:proofErr w:type="spellStart"/>
      <w:r w:rsidRPr="009B4E0F">
        <w:rPr>
          <w:lang w:val="sk-SK"/>
        </w:rPr>
        <w:t>Farmakokinetika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u dospelých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 </w:t>
      </w:r>
      <w:r w:rsidR="00685FAE" w:rsidRPr="00685FAE">
        <w:rPr>
          <w:lang w:val="sk-SK"/>
        </w:rPr>
        <w:t>a</w:t>
      </w:r>
      <w:r w:rsidR="00685FAE">
        <w:rPr>
          <w:lang w:val="sk-SK"/>
        </w:rPr>
        <w:t xml:space="preserve"> </w:t>
      </w:r>
      <w:proofErr w:type="spellStart"/>
      <w:r w:rsidR="00685FAE" w:rsidRPr="00685FAE">
        <w:rPr>
          <w:lang w:val="sk-SK"/>
        </w:rPr>
        <w:t>Niemannovou-Pickovou</w:t>
      </w:r>
      <w:proofErr w:type="spellEnd"/>
      <w:r w:rsidR="00685FAE" w:rsidRPr="00685FAE">
        <w:rPr>
          <w:lang w:val="sk-SK"/>
        </w:rPr>
        <w:t xml:space="preserve"> chorobou typu C </w:t>
      </w:r>
      <w:r w:rsidRPr="009B4E0F">
        <w:rPr>
          <w:lang w:val="sk-SK"/>
        </w:rPr>
        <w:t xml:space="preserve">je porovnateľná s </w:t>
      </w:r>
      <w:proofErr w:type="spellStart"/>
      <w:r w:rsidRPr="009B4E0F">
        <w:rPr>
          <w:lang w:val="sk-SK"/>
        </w:rPr>
        <w:t>farmakokinetikou</w:t>
      </w:r>
      <w:proofErr w:type="spellEnd"/>
      <w:r w:rsidRPr="009B4E0F">
        <w:rPr>
          <w:lang w:val="sk-SK"/>
        </w:rPr>
        <w:t xml:space="preserve"> zdravých dobrovoľníkov.</w:t>
      </w:r>
    </w:p>
    <w:p w14:paraId="70FB8BA7" w14:textId="77777777" w:rsidR="00521D5F" w:rsidRPr="009B4E0F" w:rsidRDefault="00521D5F" w:rsidP="009B4E0F">
      <w:pPr>
        <w:pStyle w:val="Zkladntext"/>
        <w:rPr>
          <w:lang w:val="sk-SK"/>
        </w:rPr>
      </w:pPr>
    </w:p>
    <w:p w14:paraId="7D298052" w14:textId="77777777" w:rsidR="00521D5F" w:rsidRPr="009B4E0F" w:rsidRDefault="00521D5F" w:rsidP="00610386">
      <w:pPr>
        <w:pStyle w:val="Zkladntext"/>
        <w:rPr>
          <w:lang w:val="sk-SK"/>
        </w:rPr>
      </w:pPr>
      <w:r w:rsidRPr="009B4E0F">
        <w:rPr>
          <w:u w:val="single"/>
          <w:lang w:val="sk-SK"/>
        </w:rPr>
        <w:t>Pediatrická populácia</w:t>
      </w:r>
    </w:p>
    <w:p w14:paraId="3C2CD754" w14:textId="77777777" w:rsidR="00521D5F" w:rsidRPr="009B4E0F" w:rsidRDefault="00521D5F" w:rsidP="00610386">
      <w:pPr>
        <w:pStyle w:val="Zkladntext"/>
        <w:rPr>
          <w:lang w:val="sk-SK"/>
        </w:rPr>
      </w:pPr>
    </w:p>
    <w:p w14:paraId="1E8BCB8C" w14:textId="47A0098F" w:rsidR="00521D5F" w:rsidRPr="009B4E0F" w:rsidRDefault="00521D5F" w:rsidP="005D1F21">
      <w:pPr>
        <w:pStyle w:val="Zkladntext"/>
        <w:ind w:right="195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údaje u detských pacientov boli získané od detí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3 vo veku od 3 do 15 rokov</w:t>
      </w:r>
      <w:r w:rsidR="00550B65">
        <w:rPr>
          <w:lang w:val="sk-SK"/>
        </w:rPr>
        <w:t xml:space="preserve"> </w:t>
      </w:r>
      <w:r w:rsidR="00550B65" w:rsidRPr="00550B65">
        <w:rPr>
          <w:lang w:val="sk-SK"/>
        </w:rPr>
        <w:t xml:space="preserve">a </w:t>
      </w:r>
      <w:r w:rsidR="00857F37">
        <w:rPr>
          <w:lang w:val="sk-SK"/>
        </w:rPr>
        <w:t>pacientov</w:t>
      </w:r>
      <w:r w:rsidR="00550B65" w:rsidRPr="00550B65">
        <w:rPr>
          <w:lang w:val="sk-SK"/>
        </w:rPr>
        <w:t xml:space="preserve"> s </w:t>
      </w:r>
      <w:proofErr w:type="spellStart"/>
      <w:r w:rsidR="00550B65" w:rsidRPr="00550B65">
        <w:rPr>
          <w:lang w:val="sk-SK"/>
        </w:rPr>
        <w:t>Niemannovou-Pickovou</w:t>
      </w:r>
      <w:proofErr w:type="spellEnd"/>
      <w:r w:rsidR="00550B65" w:rsidRPr="00550B65">
        <w:rPr>
          <w:lang w:val="sk-SK"/>
        </w:rPr>
        <w:t xml:space="preserve"> chorobou typu C vo veku od 5 do 16 rokov</w:t>
      </w:r>
      <w:r w:rsidRPr="009B4E0F">
        <w:rPr>
          <w:lang w:val="sk-SK"/>
        </w:rPr>
        <w:t>.</w:t>
      </w:r>
      <w:r w:rsidR="00857F37">
        <w:rPr>
          <w:lang w:val="sk-SK"/>
        </w:rPr>
        <w:t xml:space="preserve"> </w:t>
      </w:r>
      <w:r w:rsidRPr="009B4E0F">
        <w:rPr>
          <w:lang w:val="sk-SK"/>
        </w:rPr>
        <w:t>U detí dávkovanie v dávke 200 mg trikrát denne upravené vzhľadom k povrchu tela vyústilo do C</w:t>
      </w:r>
      <w:r w:rsidRPr="009B4E0F">
        <w:rPr>
          <w:position w:val="-2"/>
          <w:lang w:val="sk-SK"/>
        </w:rPr>
        <w:t xml:space="preserve">max </w:t>
      </w:r>
      <w:r w:rsidRPr="009B4E0F">
        <w:rPr>
          <w:lang w:val="sk-SK"/>
        </w:rPr>
        <w:t>a AUC</w:t>
      </w:r>
      <w:r w:rsidR="00D83022" w:rsidRPr="00610386">
        <w:rPr>
          <w:position w:val="-8"/>
        </w:rPr>
        <w:t>τ</w:t>
      </w:r>
      <w:r w:rsidRPr="009B4E0F">
        <w:rPr>
          <w:lang w:val="sk-SK"/>
        </w:rPr>
        <w:t>, ktoré prestavujú približne dvojnásobok po dávke 100 mg trikrát denne u</w:t>
      </w:r>
      <w:r w:rsidR="00857F37">
        <w:rPr>
          <w:lang w:val="sk-SK"/>
        </w:rPr>
        <w:t> </w:t>
      </w:r>
      <w:r w:rsidRPr="009B4E0F">
        <w:rPr>
          <w:lang w:val="sk-SK"/>
        </w:rPr>
        <w:t>pacientov</w:t>
      </w:r>
      <w:r w:rsidR="00857F37">
        <w:rPr>
          <w:lang w:val="sk-SK"/>
        </w:rPr>
        <w:t xml:space="preserve"> </w:t>
      </w:r>
      <w:r w:rsidRPr="009B4E0F">
        <w:rPr>
          <w:lang w:val="sk-SK"/>
        </w:rPr>
        <w:t xml:space="preserve">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1, zodpovedajúc dávkovo lineárnej </w:t>
      </w:r>
      <w:proofErr w:type="spellStart"/>
      <w:r w:rsidRPr="009B4E0F">
        <w:rPr>
          <w:lang w:val="sk-SK"/>
        </w:rPr>
        <w:t>farmakokinetike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. V ustálenom stave bola koncentrácia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v </w:t>
      </w:r>
      <w:proofErr w:type="spellStart"/>
      <w:r w:rsidRPr="009B4E0F">
        <w:rPr>
          <w:lang w:val="sk-SK"/>
        </w:rPr>
        <w:t>cerebrospinálnom</w:t>
      </w:r>
      <w:proofErr w:type="spellEnd"/>
      <w:r w:rsidRPr="009B4E0F">
        <w:rPr>
          <w:lang w:val="sk-SK"/>
        </w:rPr>
        <w:t xml:space="preserve"> moku šiestich pacientov s </w:t>
      </w:r>
      <w:proofErr w:type="spellStart"/>
      <w:r w:rsidRPr="009B4E0F">
        <w:rPr>
          <w:lang w:val="sk-SK"/>
        </w:rPr>
        <w:t>Gaucherovou</w:t>
      </w:r>
      <w:proofErr w:type="spellEnd"/>
      <w:r w:rsidRPr="009B4E0F">
        <w:rPr>
          <w:lang w:val="sk-SK"/>
        </w:rPr>
        <w:t xml:space="preserve"> chorobou typu 3 31,4–67,2 % plazmatickej koncentrácie.</w:t>
      </w:r>
    </w:p>
    <w:p w14:paraId="740C7905" w14:textId="77777777" w:rsidR="00521D5F" w:rsidRPr="009B4E0F" w:rsidRDefault="00521D5F" w:rsidP="00610386">
      <w:pPr>
        <w:pStyle w:val="Zkladntext"/>
        <w:rPr>
          <w:lang w:val="sk-SK"/>
        </w:rPr>
      </w:pPr>
    </w:p>
    <w:p w14:paraId="1D8BB9BE" w14:textId="71DC38FA" w:rsidR="00521D5F" w:rsidRPr="009B4E0F" w:rsidRDefault="00521D5F" w:rsidP="009B4E0F">
      <w:pPr>
        <w:pStyle w:val="Zkladntext"/>
        <w:ind w:right="280"/>
        <w:rPr>
          <w:lang w:val="sk-SK"/>
        </w:rPr>
      </w:pPr>
      <w:r w:rsidRPr="009B4E0F">
        <w:rPr>
          <w:lang w:val="sk-SK"/>
        </w:rPr>
        <w:t xml:space="preserve">Obmedzené údaje u pacientov s </w:t>
      </w:r>
      <w:proofErr w:type="spellStart"/>
      <w:r w:rsidRPr="009B4E0F">
        <w:rPr>
          <w:lang w:val="sk-SK"/>
        </w:rPr>
        <w:t>Fabryho</w:t>
      </w:r>
      <w:proofErr w:type="spellEnd"/>
      <w:r w:rsidRPr="009B4E0F">
        <w:rPr>
          <w:lang w:val="sk-SK"/>
        </w:rPr>
        <w:t xml:space="preserve"> chorobou a </w:t>
      </w:r>
      <w:r w:rsidR="00757EC0" w:rsidRPr="009B4E0F">
        <w:rPr>
          <w:lang w:val="sk-SK"/>
        </w:rPr>
        <w:t xml:space="preserve">poškodením </w:t>
      </w:r>
      <w:r w:rsidRPr="009B4E0F">
        <w:rPr>
          <w:lang w:val="sk-SK"/>
        </w:rPr>
        <w:t>obličiek ukázali, že CL/F sa s klesajúcou funkciou obličiek znižuje. Aj keď počty jedincov s</w:t>
      </w:r>
      <w:r w:rsidR="00757EC0" w:rsidRPr="009B4E0F">
        <w:rPr>
          <w:lang w:val="sk-SK"/>
        </w:rPr>
        <w:t> </w:t>
      </w:r>
      <w:r w:rsidRPr="009B4E0F">
        <w:rPr>
          <w:lang w:val="sk-SK"/>
        </w:rPr>
        <w:t>miernym</w:t>
      </w:r>
      <w:r w:rsidR="00757EC0" w:rsidRPr="009B4E0F">
        <w:rPr>
          <w:lang w:val="sk-SK"/>
        </w:rPr>
        <w:t xml:space="preserve"> a stredne závažným</w:t>
      </w:r>
      <w:r w:rsidRPr="009B4E0F">
        <w:rPr>
          <w:lang w:val="sk-SK"/>
        </w:rPr>
        <w:t xml:space="preserve"> stupňom poškodenia obličiek boli veľmi nízke, údaje naznačujú približné zníženie CL/F o 40 % pri </w:t>
      </w:r>
      <w:r w:rsidR="00757EC0" w:rsidRPr="009B4E0F">
        <w:rPr>
          <w:lang w:val="sk-SK"/>
        </w:rPr>
        <w:t xml:space="preserve">miernom </w:t>
      </w:r>
      <w:r w:rsidRPr="009B4E0F">
        <w:rPr>
          <w:lang w:val="sk-SK"/>
        </w:rPr>
        <w:t xml:space="preserve">a o 60 % pri </w:t>
      </w:r>
      <w:r w:rsidR="00757EC0" w:rsidRPr="009B4E0F">
        <w:rPr>
          <w:lang w:val="sk-SK"/>
        </w:rPr>
        <w:t xml:space="preserve">stredne závažnom </w:t>
      </w:r>
      <w:r w:rsidRPr="009B4E0F">
        <w:rPr>
          <w:lang w:val="sk-SK"/>
        </w:rPr>
        <w:t xml:space="preserve">stupni poškodenia </w:t>
      </w:r>
      <w:r w:rsidR="00757EC0" w:rsidRPr="009B4E0F">
        <w:rPr>
          <w:lang w:val="sk-SK"/>
        </w:rPr>
        <w:t xml:space="preserve">obličiek </w:t>
      </w:r>
      <w:r w:rsidRPr="009B4E0F">
        <w:rPr>
          <w:lang w:val="sk-SK"/>
        </w:rPr>
        <w:t xml:space="preserve">(pozri časť 4.2). Údaje pre </w:t>
      </w:r>
      <w:r w:rsidR="00757EC0" w:rsidRPr="009B4E0F">
        <w:rPr>
          <w:lang w:val="sk-SK"/>
        </w:rPr>
        <w:t xml:space="preserve">závažné </w:t>
      </w:r>
      <w:r w:rsidRPr="009B4E0F">
        <w:rPr>
          <w:lang w:val="sk-SK"/>
        </w:rPr>
        <w:t xml:space="preserve">poškodenie obličiek sú obmedzené na dvoch pacientov s </w:t>
      </w:r>
      <w:proofErr w:type="spellStart"/>
      <w:r w:rsidRPr="009B4E0F">
        <w:rPr>
          <w:lang w:val="sk-SK"/>
        </w:rPr>
        <w:t>klírensom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kreatinínu</w:t>
      </w:r>
      <w:proofErr w:type="spellEnd"/>
      <w:r w:rsidRPr="009B4E0F">
        <w:rPr>
          <w:lang w:val="sk-SK"/>
        </w:rPr>
        <w:t xml:space="preserve"> v rozsahu 18-29 ml/min a nemôžu</w:t>
      </w:r>
    </w:p>
    <w:p w14:paraId="14616A7E" w14:textId="3AE006DD" w:rsidR="00521D5F" w:rsidRPr="009B4E0F" w:rsidRDefault="00521D5F" w:rsidP="009B4E0F">
      <w:pPr>
        <w:pStyle w:val="Zkladntext"/>
        <w:ind w:right="107"/>
        <w:rPr>
          <w:lang w:val="sk-SK"/>
        </w:rPr>
      </w:pPr>
      <w:r w:rsidRPr="009B4E0F">
        <w:rPr>
          <w:lang w:val="sk-SK"/>
        </w:rPr>
        <w:t xml:space="preserve">byť </w:t>
      </w:r>
      <w:proofErr w:type="spellStart"/>
      <w:r w:rsidRPr="009B4E0F">
        <w:rPr>
          <w:lang w:val="sk-SK"/>
        </w:rPr>
        <w:t>extrapolované</w:t>
      </w:r>
      <w:proofErr w:type="spellEnd"/>
      <w:r w:rsidRPr="009B4E0F">
        <w:rPr>
          <w:lang w:val="sk-SK"/>
        </w:rPr>
        <w:t xml:space="preserve"> pod tieto hodnoty. Tieto údaje naznačujú zníženie CL/F aspoň o 70 % u pacientov s</w:t>
      </w:r>
      <w:r w:rsidR="00757EC0" w:rsidRPr="009B4E0F">
        <w:rPr>
          <w:lang w:val="sk-SK"/>
        </w:rPr>
        <w:t>o</w:t>
      </w:r>
      <w:r w:rsidRPr="009B4E0F">
        <w:rPr>
          <w:lang w:val="sk-SK"/>
        </w:rPr>
        <w:t xml:space="preserve"> </w:t>
      </w:r>
      <w:r w:rsidR="00757EC0" w:rsidRPr="009B4E0F">
        <w:rPr>
          <w:lang w:val="sk-SK"/>
        </w:rPr>
        <w:t>zá</w:t>
      </w:r>
      <w:r w:rsidRPr="009B4E0F">
        <w:rPr>
          <w:lang w:val="sk-SK"/>
        </w:rPr>
        <w:t>v</w:t>
      </w:r>
      <w:r w:rsidR="00757EC0" w:rsidRPr="009B4E0F">
        <w:rPr>
          <w:lang w:val="sk-SK"/>
        </w:rPr>
        <w:t>a</w:t>
      </w:r>
      <w:r w:rsidRPr="009B4E0F">
        <w:rPr>
          <w:lang w:val="sk-SK"/>
        </w:rPr>
        <w:t>žn</w:t>
      </w:r>
      <w:r w:rsidR="00757EC0" w:rsidRPr="009B4E0F">
        <w:rPr>
          <w:lang w:val="sk-SK"/>
        </w:rPr>
        <w:t>ý</w:t>
      </w:r>
      <w:r w:rsidRPr="009B4E0F">
        <w:rPr>
          <w:lang w:val="sk-SK"/>
        </w:rPr>
        <w:t>m poškodením obličiek.</w:t>
      </w:r>
    </w:p>
    <w:p w14:paraId="783F2DA6" w14:textId="77777777" w:rsidR="00034FD2" w:rsidRPr="009B4E0F" w:rsidRDefault="00034FD2" w:rsidP="009B4E0F">
      <w:pPr>
        <w:rPr>
          <w:lang w:val="sk-SK"/>
        </w:rPr>
      </w:pPr>
    </w:p>
    <w:p w14:paraId="2AC73D41" w14:textId="77777777" w:rsidR="00521D5F" w:rsidRPr="009B4E0F" w:rsidRDefault="00521D5F" w:rsidP="009B4E0F">
      <w:pPr>
        <w:tabs>
          <w:tab w:val="left" w:pos="1065"/>
        </w:tabs>
        <w:rPr>
          <w:lang w:val="sk-SK"/>
        </w:rPr>
      </w:pPr>
      <w:r w:rsidRPr="009B4E0F">
        <w:rPr>
          <w:lang w:val="sk-SK"/>
        </w:rPr>
        <w:t xml:space="preserve">V rozsahu dostupných údajov neboli zaznamenané významné vzťahy alebo trendy medzi </w:t>
      </w:r>
      <w:proofErr w:type="spellStart"/>
      <w:r w:rsidRPr="009B4E0F">
        <w:rPr>
          <w:lang w:val="sk-SK"/>
        </w:rPr>
        <w:t>farmakokinetickými</w:t>
      </w:r>
      <w:proofErr w:type="spellEnd"/>
      <w:r w:rsidRPr="009B4E0F">
        <w:rPr>
          <w:lang w:val="sk-SK"/>
        </w:rPr>
        <w:t xml:space="preserve"> parametrami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a demografickými premennými (vek, BMI, pohlavie </w:t>
      </w:r>
      <w:r w:rsidRPr="009B4E0F">
        <w:rPr>
          <w:lang w:val="sk-SK"/>
        </w:rPr>
        <w:lastRenderedPageBreak/>
        <w:t>alebo rasa).</w:t>
      </w:r>
    </w:p>
    <w:p w14:paraId="3885BB82" w14:textId="77777777" w:rsidR="00521D5F" w:rsidRPr="009B4E0F" w:rsidRDefault="00521D5F" w:rsidP="00610386">
      <w:pPr>
        <w:pStyle w:val="Zkladntext"/>
        <w:rPr>
          <w:lang w:val="sk-SK"/>
        </w:rPr>
      </w:pPr>
    </w:p>
    <w:p w14:paraId="7D773C58" w14:textId="77777777" w:rsidR="00521D5F" w:rsidRPr="009B4E0F" w:rsidRDefault="00521D5F" w:rsidP="009B4E0F">
      <w:pPr>
        <w:pStyle w:val="Zkladntext"/>
        <w:rPr>
          <w:lang w:val="sk-SK"/>
        </w:rPr>
      </w:pPr>
      <w:proofErr w:type="spellStart"/>
      <w:r w:rsidRPr="009B4E0F">
        <w:rPr>
          <w:lang w:val="sk-SK"/>
        </w:rPr>
        <w:t>Farmakokinetické</w:t>
      </w:r>
      <w:proofErr w:type="spellEnd"/>
      <w:r w:rsidRPr="009B4E0F">
        <w:rPr>
          <w:lang w:val="sk-SK"/>
        </w:rPr>
        <w:t xml:space="preserve"> údaje u pacientov s poškodením pečene, starších ľudí (&gt; 70 rokov) nie sú dostupné.</w:t>
      </w:r>
    </w:p>
    <w:p w14:paraId="6252FF2B" w14:textId="77777777" w:rsidR="00521D5F" w:rsidRPr="009B4E0F" w:rsidRDefault="00521D5F" w:rsidP="00610386">
      <w:pPr>
        <w:pStyle w:val="Zkladntext"/>
        <w:rPr>
          <w:lang w:val="sk-SK"/>
        </w:rPr>
      </w:pPr>
    </w:p>
    <w:p w14:paraId="2513F08F" w14:textId="77777777" w:rsidR="00521D5F" w:rsidRPr="009B4E0F" w:rsidRDefault="00521D5F" w:rsidP="00610386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Predklinické údaje o</w:t>
      </w:r>
      <w:r w:rsidRPr="009B4E0F">
        <w:rPr>
          <w:spacing w:val="-13"/>
          <w:lang w:val="sk-SK"/>
        </w:rPr>
        <w:t xml:space="preserve"> </w:t>
      </w:r>
      <w:r w:rsidRPr="009B4E0F">
        <w:rPr>
          <w:lang w:val="sk-SK"/>
        </w:rPr>
        <w:t>bezpečnosti</w:t>
      </w:r>
    </w:p>
    <w:p w14:paraId="090072EC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71457A75" w14:textId="77777777" w:rsidR="00521D5F" w:rsidRPr="009B4E0F" w:rsidRDefault="00521D5F" w:rsidP="009B4E0F">
      <w:pPr>
        <w:pStyle w:val="Zkladntext"/>
        <w:ind w:right="92"/>
        <w:rPr>
          <w:lang w:val="sk-SK"/>
        </w:rPr>
      </w:pPr>
      <w:r w:rsidRPr="009B4E0F">
        <w:rPr>
          <w:lang w:val="sk-SK"/>
        </w:rPr>
        <w:t xml:space="preserve">Najdôležitejšie účinky, spoločné u všetkých druhov, boli úbytok hmotnosti, hnačka a pri vyšších dávkach poškodenia sliznice </w:t>
      </w:r>
      <w:proofErr w:type="spellStart"/>
      <w:r w:rsidRPr="009B4E0F">
        <w:rPr>
          <w:lang w:val="sk-SK"/>
        </w:rPr>
        <w:t>gastrointestinálneho</w:t>
      </w:r>
      <w:proofErr w:type="spellEnd"/>
      <w:r w:rsidRPr="009B4E0F">
        <w:rPr>
          <w:lang w:val="sk-SK"/>
        </w:rPr>
        <w:t xml:space="preserve"> traktu (erózie a </w:t>
      </w:r>
      <w:proofErr w:type="spellStart"/>
      <w:r w:rsidRPr="009B4E0F">
        <w:rPr>
          <w:lang w:val="sk-SK"/>
        </w:rPr>
        <w:t>ulcerácie</w:t>
      </w:r>
      <w:proofErr w:type="spellEnd"/>
      <w:r w:rsidRPr="009B4E0F">
        <w:rPr>
          <w:lang w:val="sk-SK"/>
        </w:rPr>
        <w:t xml:space="preserve">). Ďalšie účinky pozorované na zvieratách pri dávkach, ktoré majú za následok podobnú až mierne vyššiu systémovú expozíciu než v klinickej praxi boli: zmeny lymfatických orgánov u všetkých testovaných druhov, zmeny </w:t>
      </w:r>
      <w:proofErr w:type="spellStart"/>
      <w:r w:rsidRPr="009B4E0F">
        <w:rPr>
          <w:lang w:val="sk-SK"/>
        </w:rPr>
        <w:t>transamináz</w:t>
      </w:r>
      <w:proofErr w:type="spellEnd"/>
      <w:r w:rsidRPr="009B4E0F">
        <w:rPr>
          <w:lang w:val="sk-SK"/>
        </w:rPr>
        <w:t xml:space="preserve">, </w:t>
      </w:r>
      <w:proofErr w:type="spellStart"/>
      <w:r w:rsidRPr="009B4E0F">
        <w:rPr>
          <w:lang w:val="sk-SK"/>
        </w:rPr>
        <w:t>vakuolizácia</w:t>
      </w:r>
      <w:proofErr w:type="spellEnd"/>
      <w:r w:rsidRPr="009B4E0F">
        <w:rPr>
          <w:lang w:val="sk-SK"/>
        </w:rPr>
        <w:t xml:space="preserve"> štítnej žľazy a pankreasu, katarakta, </w:t>
      </w:r>
      <w:proofErr w:type="spellStart"/>
      <w:r w:rsidRPr="009B4E0F">
        <w:rPr>
          <w:lang w:val="sk-SK"/>
        </w:rPr>
        <w:t>nefropatia</w:t>
      </w:r>
      <w:proofErr w:type="spellEnd"/>
      <w:r w:rsidRPr="009B4E0F">
        <w:rPr>
          <w:lang w:val="sk-SK"/>
        </w:rPr>
        <w:t xml:space="preserve"> a zmeny myokardu u potkanov. Tieto nálezy boli považované za druhotné pod vplyvom oslabenia organizmu.</w:t>
      </w:r>
    </w:p>
    <w:p w14:paraId="1177D996" w14:textId="77777777" w:rsidR="00521D5F" w:rsidRPr="009B4E0F" w:rsidRDefault="00521D5F" w:rsidP="00610386">
      <w:pPr>
        <w:pStyle w:val="Zkladntext"/>
        <w:rPr>
          <w:lang w:val="sk-SK"/>
        </w:rPr>
      </w:pPr>
    </w:p>
    <w:p w14:paraId="3DE3055E" w14:textId="77777777" w:rsidR="00521D5F" w:rsidRPr="009B4E0F" w:rsidRDefault="00521D5F" w:rsidP="00610386">
      <w:pPr>
        <w:pStyle w:val="Zkladntext"/>
        <w:ind w:right="143"/>
        <w:rPr>
          <w:lang w:val="sk-SK"/>
        </w:rPr>
      </w:pPr>
      <w:r w:rsidRPr="009B4E0F">
        <w:rPr>
          <w:lang w:val="sk-SK"/>
        </w:rPr>
        <w:t xml:space="preserve">Podávanie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samcom a samiciam potkanov </w:t>
      </w:r>
      <w:proofErr w:type="spellStart"/>
      <w:r w:rsidRPr="009B4E0F">
        <w:rPr>
          <w:lang w:val="sk-SK"/>
        </w:rPr>
        <w:t>Sprague-Dawley</w:t>
      </w:r>
      <w:proofErr w:type="spellEnd"/>
      <w:r w:rsidRPr="009B4E0F">
        <w:rPr>
          <w:lang w:val="sk-SK"/>
        </w:rPr>
        <w:t xml:space="preserve"> žalúdočnou sondou počas 2 rokov v dávkach 30, 60 a 180 mg/kg/deň malo za následok zvýšený výskyt </w:t>
      </w:r>
      <w:proofErr w:type="spellStart"/>
      <w:r w:rsidRPr="009B4E0F">
        <w:rPr>
          <w:lang w:val="sk-SK"/>
        </w:rPr>
        <w:t>hyperplazie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testikulárnych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intersticiálnych</w:t>
      </w:r>
      <w:proofErr w:type="spellEnd"/>
      <w:r w:rsidRPr="009B4E0F">
        <w:rPr>
          <w:lang w:val="sk-SK"/>
        </w:rPr>
        <w:t xml:space="preserve"> buniek (</w:t>
      </w:r>
      <w:proofErr w:type="spellStart"/>
      <w:r w:rsidRPr="009B4E0F">
        <w:rPr>
          <w:lang w:val="sk-SK"/>
        </w:rPr>
        <w:t>Leydigove</w:t>
      </w:r>
      <w:proofErr w:type="spellEnd"/>
      <w:r w:rsidRPr="009B4E0F">
        <w:rPr>
          <w:lang w:val="sk-SK"/>
        </w:rPr>
        <w:t xml:space="preserve"> bunky) a </w:t>
      </w:r>
      <w:proofErr w:type="spellStart"/>
      <w:r w:rsidRPr="009B4E0F">
        <w:rPr>
          <w:lang w:val="sk-SK"/>
        </w:rPr>
        <w:t>adenómov</w:t>
      </w:r>
      <w:proofErr w:type="spellEnd"/>
      <w:r w:rsidRPr="009B4E0F">
        <w:rPr>
          <w:lang w:val="sk-SK"/>
        </w:rPr>
        <w:t xml:space="preserve"> u samcov potkanov pri všetkých silách dávky. Systémová expozícia pri najnižšej dávke bola nižšia alebo porovnateľná s výsledkami pozorovanými u ľudí (na základe AUC</w:t>
      </w:r>
      <w:r w:rsidRPr="009B4E0F">
        <w:rPr>
          <w:position w:val="-2"/>
          <w:lang w:val="sk-SK"/>
        </w:rPr>
        <w:t>0-∞</w:t>
      </w:r>
      <w:r w:rsidRPr="009B4E0F">
        <w:rPr>
          <w:lang w:val="sk-SK"/>
        </w:rPr>
        <w:t>) pri dávke odporúčanej pre humánne použitie. Dávka nevyvolávajúca žiadny efekt (NOEL) nebola zistená a účinok nebol závislý na dávke. U samcov alebo samíc potkanov nebolo pozorované zvýšenie výskytu nádorov v súvislosti s podávaním lieku v žiadnom inom orgáne. Štúdie mechanizmu u potkanov ukázali mechanizmus špecifický pre potkanov, ktorý je málo relevantný pre</w:t>
      </w:r>
      <w:r w:rsidRPr="009B4E0F">
        <w:rPr>
          <w:spacing w:val="-5"/>
          <w:lang w:val="sk-SK"/>
        </w:rPr>
        <w:t xml:space="preserve"> </w:t>
      </w:r>
      <w:r w:rsidRPr="009B4E0F">
        <w:rPr>
          <w:lang w:val="sk-SK"/>
        </w:rPr>
        <w:t>ľudí.</w:t>
      </w:r>
    </w:p>
    <w:p w14:paraId="4951B1A0" w14:textId="77777777" w:rsidR="00521D5F" w:rsidRPr="009B4E0F" w:rsidRDefault="00521D5F" w:rsidP="00610386">
      <w:pPr>
        <w:pStyle w:val="Zkladntext"/>
        <w:rPr>
          <w:lang w:val="sk-SK"/>
        </w:rPr>
      </w:pPr>
    </w:p>
    <w:p w14:paraId="5E183618" w14:textId="77777777" w:rsidR="00521D5F" w:rsidRPr="009B4E0F" w:rsidRDefault="00521D5F" w:rsidP="009B4E0F">
      <w:pPr>
        <w:pStyle w:val="Zkladntext"/>
        <w:ind w:right="167"/>
        <w:rPr>
          <w:lang w:val="sk-SK"/>
        </w:rPr>
      </w:pPr>
      <w:r w:rsidRPr="009B4E0F">
        <w:rPr>
          <w:lang w:val="sk-SK"/>
        </w:rPr>
        <w:t xml:space="preserve">Podávanie </w:t>
      </w:r>
      <w:proofErr w:type="spellStart"/>
      <w:r w:rsidRPr="009B4E0F">
        <w:rPr>
          <w:lang w:val="sk-SK"/>
        </w:rPr>
        <w:t>miglustatu</w:t>
      </w:r>
      <w:proofErr w:type="spellEnd"/>
      <w:r w:rsidRPr="009B4E0F">
        <w:rPr>
          <w:lang w:val="sk-SK"/>
        </w:rPr>
        <w:t xml:space="preserve"> samcom a samiciam myší CD1 žalúdočnou sondou počas 2 rokov v dávkach 210, 420 a 840/500 mg/kg/deň (zníženie dávky po pol roku) malo za následok zvýšený výskyt zápalových a </w:t>
      </w:r>
      <w:proofErr w:type="spellStart"/>
      <w:r w:rsidRPr="009B4E0F">
        <w:rPr>
          <w:lang w:val="sk-SK"/>
        </w:rPr>
        <w:t>hyperplastických</w:t>
      </w:r>
      <w:proofErr w:type="spellEnd"/>
      <w:r w:rsidRPr="009B4E0F">
        <w:rPr>
          <w:lang w:val="sk-SK"/>
        </w:rPr>
        <w:t xml:space="preserve"> lézií v hrubom čreve u obidvoch pohlaví. Na základe dávkovania v mg/kg/deň s korekciou na rozdiely vo vylučovaní stolicou odpovedali dávky 8, 16 a 33/19 násobku najvyššej odporúčanej dávky pre ľudí (200 mg trikrát denne). Niekedy sa vyskytli karcinómy hrubého čreva pri všetkých dávkach so štatisticky významným nárastom v skupine s najvyšším dávkovaním. Relevanciu týchto nálezov pre ľudí nie je možné vylúčiť. Nebolo zistené žiadne zvýšenie výskytu nádorov v akomkoľvek orgáne v súvislosti s účinnou látkou.</w:t>
      </w:r>
    </w:p>
    <w:p w14:paraId="61E010EE" w14:textId="77777777" w:rsidR="00521D5F" w:rsidRPr="009B4E0F" w:rsidRDefault="00521D5F" w:rsidP="00610386">
      <w:pPr>
        <w:pStyle w:val="Zkladntext"/>
        <w:rPr>
          <w:lang w:val="sk-SK"/>
        </w:rPr>
      </w:pPr>
    </w:p>
    <w:p w14:paraId="6BF66EF9" w14:textId="77777777" w:rsidR="00521D5F" w:rsidRPr="009B4E0F" w:rsidRDefault="00521D5F" w:rsidP="009B4E0F">
      <w:pPr>
        <w:pStyle w:val="Zkladntext"/>
        <w:ind w:right="189"/>
        <w:rPr>
          <w:lang w:val="sk-SK"/>
        </w:rPr>
      </w:pPr>
      <w:r w:rsidRPr="009B4E0F">
        <w:rPr>
          <w:lang w:val="sk-SK"/>
        </w:rPr>
        <w:t xml:space="preserve">V štandardnom rade testov </w:t>
      </w:r>
      <w:proofErr w:type="spellStart"/>
      <w:r w:rsidRPr="009B4E0F">
        <w:rPr>
          <w:lang w:val="sk-SK"/>
        </w:rPr>
        <w:t>genotoxicity</w:t>
      </w:r>
      <w:proofErr w:type="spellEnd"/>
      <w:r w:rsidRPr="009B4E0F">
        <w:rPr>
          <w:lang w:val="sk-SK"/>
        </w:rPr>
        <w:t xml:space="preserve"> nevykazoval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žiadny potenciál pre mutagénny alebo </w:t>
      </w:r>
      <w:proofErr w:type="spellStart"/>
      <w:r w:rsidRPr="009B4E0F">
        <w:rPr>
          <w:lang w:val="sk-SK"/>
        </w:rPr>
        <w:t>klastogénny</w:t>
      </w:r>
      <w:proofErr w:type="spellEnd"/>
      <w:r w:rsidRPr="009B4E0F">
        <w:rPr>
          <w:lang w:val="sk-SK"/>
        </w:rPr>
        <w:t xml:space="preserve"> účinok.</w:t>
      </w:r>
    </w:p>
    <w:p w14:paraId="680C319A" w14:textId="77777777" w:rsidR="00521D5F" w:rsidRPr="009B4E0F" w:rsidRDefault="00521D5F" w:rsidP="009B4E0F">
      <w:pPr>
        <w:pStyle w:val="Zkladntext"/>
        <w:rPr>
          <w:lang w:val="sk-SK"/>
        </w:rPr>
      </w:pPr>
    </w:p>
    <w:p w14:paraId="36D7D78F" w14:textId="77777777" w:rsidR="00521D5F" w:rsidRPr="009B4E0F" w:rsidRDefault="00521D5F" w:rsidP="00610386">
      <w:pPr>
        <w:pStyle w:val="Zkladntext"/>
        <w:ind w:right="194"/>
        <w:rPr>
          <w:lang w:val="sk-SK"/>
        </w:rPr>
      </w:pPr>
      <w:r w:rsidRPr="009B4E0F">
        <w:rPr>
          <w:lang w:val="sk-SK"/>
        </w:rPr>
        <w:t xml:space="preserve">Štúdie toxicity po opakovanom podávaní na potkanoch ukázali vplyv na </w:t>
      </w:r>
      <w:proofErr w:type="spellStart"/>
      <w:r w:rsidRPr="009B4E0F">
        <w:rPr>
          <w:lang w:val="sk-SK"/>
        </w:rPr>
        <w:t>semenotvorný</w:t>
      </w:r>
      <w:proofErr w:type="spellEnd"/>
      <w:r w:rsidRPr="009B4E0F">
        <w:rPr>
          <w:lang w:val="sk-SK"/>
        </w:rPr>
        <w:t xml:space="preserve"> epitel semenníkov. Iné štúdie, v súlade s pozorovaným znížením plodnosti, odhalili zmeny parametrov spermií (pohyblivosti a štruktúry). Tieto následky sa vyskytli pri plazmatických hladinách podobných plazmatickým hladinám u pacientov, ale vykazovali </w:t>
      </w:r>
      <w:proofErr w:type="spellStart"/>
      <w:r w:rsidRPr="009B4E0F">
        <w:rPr>
          <w:lang w:val="sk-SK"/>
        </w:rPr>
        <w:t>reverzibilitu</w:t>
      </w:r>
      <w:proofErr w:type="spellEnd"/>
      <w:r w:rsidRPr="009B4E0F">
        <w:rPr>
          <w:lang w:val="sk-SK"/>
        </w:rPr>
        <w:t xml:space="preserve">. </w:t>
      </w:r>
      <w:proofErr w:type="spellStart"/>
      <w:r w:rsidRPr="009B4E0F">
        <w:rPr>
          <w:lang w:val="sk-SK"/>
        </w:rPr>
        <w:t>Miglustat</w:t>
      </w:r>
      <w:proofErr w:type="spellEnd"/>
      <w:r w:rsidRPr="009B4E0F">
        <w:rPr>
          <w:lang w:val="sk-SK"/>
        </w:rPr>
        <w:t xml:space="preserve"> ovplyvnil prežívanie embrya a plodu potkanov a králikov, bolo pozorované narušenie priebehu pôrodu, zvýšili sa </w:t>
      </w:r>
      <w:proofErr w:type="spellStart"/>
      <w:r w:rsidRPr="009B4E0F">
        <w:rPr>
          <w:lang w:val="sk-SK"/>
        </w:rPr>
        <w:t>postimplantačné</w:t>
      </w:r>
      <w:proofErr w:type="spellEnd"/>
      <w:r w:rsidRPr="009B4E0F">
        <w:rPr>
          <w:lang w:val="sk-SK"/>
        </w:rPr>
        <w:t xml:space="preserve"> straty a objavil sa zvýšený výskyt cievnych anomálií u králikov. Tieto účinky môžu čiastočne súvisieť s toxicitou pre matku.</w:t>
      </w:r>
      <w:r w:rsidR="00C3280E" w:rsidRPr="009B4E0F">
        <w:rPr>
          <w:lang w:val="sk-SK"/>
        </w:rPr>
        <w:t xml:space="preserve"> </w:t>
      </w:r>
      <w:r w:rsidRPr="009B4E0F">
        <w:rPr>
          <w:lang w:val="sk-SK"/>
        </w:rPr>
        <w:t>V 1-ročnej štúdií u samíc potkanov boli pozorované zmeny v laktácii. Mechanizmus tohto účinku nie je známy.</w:t>
      </w:r>
    </w:p>
    <w:p w14:paraId="11755109" w14:textId="77777777" w:rsidR="00521D5F" w:rsidRPr="009B4E0F" w:rsidRDefault="00521D5F" w:rsidP="009B4E0F">
      <w:pPr>
        <w:pStyle w:val="Zkladntext"/>
        <w:rPr>
          <w:lang w:val="sk-SK"/>
        </w:rPr>
      </w:pPr>
    </w:p>
    <w:p w14:paraId="5CB26FB4" w14:textId="77777777" w:rsidR="00521D5F" w:rsidRPr="009B4E0F" w:rsidRDefault="00521D5F" w:rsidP="00610386">
      <w:pPr>
        <w:pStyle w:val="Zkladntext"/>
        <w:rPr>
          <w:lang w:val="sk-SK"/>
        </w:rPr>
      </w:pPr>
    </w:p>
    <w:p w14:paraId="44743763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FARMACEUTICKÉ</w:t>
      </w:r>
      <w:r w:rsidRPr="009B4E0F">
        <w:rPr>
          <w:spacing w:val="-10"/>
          <w:lang w:val="sk-SK"/>
        </w:rPr>
        <w:t xml:space="preserve"> </w:t>
      </w:r>
      <w:r w:rsidRPr="009B4E0F">
        <w:rPr>
          <w:lang w:val="sk-SK"/>
        </w:rPr>
        <w:t>INFORMÁCIE</w:t>
      </w:r>
    </w:p>
    <w:p w14:paraId="397DB97E" w14:textId="77777777" w:rsidR="00521D5F" w:rsidRPr="009B4E0F" w:rsidRDefault="00521D5F" w:rsidP="009B4E0F">
      <w:pPr>
        <w:pStyle w:val="Zkladntext"/>
        <w:rPr>
          <w:b/>
          <w:lang w:val="sk-SK"/>
        </w:rPr>
      </w:pPr>
    </w:p>
    <w:p w14:paraId="2741D929" w14:textId="77777777" w:rsidR="00521D5F" w:rsidRPr="009B4E0F" w:rsidRDefault="00521D5F" w:rsidP="009B4E0F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b/>
          <w:lang w:val="sk-SK"/>
        </w:rPr>
      </w:pPr>
      <w:r w:rsidRPr="009B4E0F">
        <w:rPr>
          <w:b/>
          <w:lang w:val="sk-SK"/>
        </w:rPr>
        <w:t>Zoznam pomocných</w:t>
      </w:r>
      <w:r w:rsidRPr="009B4E0F">
        <w:rPr>
          <w:b/>
          <w:spacing w:val="-3"/>
          <w:lang w:val="sk-SK"/>
        </w:rPr>
        <w:t xml:space="preserve"> </w:t>
      </w:r>
      <w:r w:rsidRPr="009B4E0F">
        <w:rPr>
          <w:b/>
          <w:lang w:val="sk-SK"/>
        </w:rPr>
        <w:t>látok</w:t>
      </w:r>
    </w:p>
    <w:p w14:paraId="2434D130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949E95E" w14:textId="77777777" w:rsidR="00521D5F" w:rsidRPr="009B4E0F" w:rsidRDefault="00521D5F" w:rsidP="009B4E0F">
      <w:pPr>
        <w:pStyle w:val="Zkladntext"/>
        <w:rPr>
          <w:lang w:val="sk-SK"/>
        </w:rPr>
      </w:pPr>
      <w:proofErr w:type="spellStart"/>
      <w:r w:rsidRPr="009B4E0F">
        <w:rPr>
          <w:u w:val="single"/>
          <w:lang w:val="sk-SK"/>
        </w:rPr>
        <w:t>Granulát</w:t>
      </w:r>
      <w:proofErr w:type="spellEnd"/>
      <w:r w:rsidRPr="009B4E0F">
        <w:rPr>
          <w:u w:val="single"/>
          <w:lang w:val="sk-SK"/>
        </w:rPr>
        <w:t xml:space="preserve"> pre </w:t>
      </w:r>
      <w:proofErr w:type="spellStart"/>
      <w:r w:rsidRPr="009B4E0F">
        <w:rPr>
          <w:u w:val="single"/>
          <w:lang w:val="sk-SK"/>
        </w:rPr>
        <w:t>enkapsuláciu</w:t>
      </w:r>
      <w:proofErr w:type="spellEnd"/>
    </w:p>
    <w:p w14:paraId="438A8733" w14:textId="3F740E13" w:rsidR="00521D5F" w:rsidRPr="009B4E0F" w:rsidRDefault="00F553BC" w:rsidP="00610386">
      <w:pPr>
        <w:pStyle w:val="Zkladntext"/>
        <w:ind w:right="1820"/>
        <w:rPr>
          <w:lang w:val="sk-SK"/>
        </w:rPr>
      </w:pPr>
      <w:proofErr w:type="spellStart"/>
      <w:r w:rsidRPr="009B4E0F">
        <w:rPr>
          <w:lang w:val="sk-SK"/>
        </w:rPr>
        <w:t>karboxymetylškrob</w:t>
      </w:r>
      <w:proofErr w:type="spellEnd"/>
      <w:r w:rsidRPr="009B4E0F">
        <w:rPr>
          <w:lang w:val="sk-SK"/>
        </w:rPr>
        <w:t>, sodná soľ</w:t>
      </w:r>
      <w:r w:rsidR="00521D5F" w:rsidRPr="009B4E0F">
        <w:rPr>
          <w:lang w:val="sk-SK"/>
        </w:rPr>
        <w:t xml:space="preserve"> (typ A), </w:t>
      </w:r>
    </w:p>
    <w:p w14:paraId="34719761" w14:textId="77777777" w:rsidR="00521D5F" w:rsidRPr="009B4E0F" w:rsidRDefault="00521D5F" w:rsidP="00610386">
      <w:pPr>
        <w:pStyle w:val="Zkladntext"/>
        <w:ind w:right="6367"/>
        <w:rPr>
          <w:lang w:val="sk-SK"/>
        </w:rPr>
      </w:pPr>
      <w:proofErr w:type="spellStart"/>
      <w:r w:rsidRPr="009B4E0F">
        <w:rPr>
          <w:lang w:val="sk-SK"/>
        </w:rPr>
        <w:t>povidón</w:t>
      </w:r>
      <w:proofErr w:type="spellEnd"/>
      <w:r w:rsidRPr="009B4E0F">
        <w:rPr>
          <w:lang w:val="sk-SK"/>
        </w:rPr>
        <w:t xml:space="preserve"> </w:t>
      </w:r>
      <w:r w:rsidR="00034FD2" w:rsidRPr="009B4E0F">
        <w:rPr>
          <w:lang w:val="sk-SK"/>
        </w:rPr>
        <w:t xml:space="preserve">K30, </w:t>
      </w:r>
    </w:p>
    <w:p w14:paraId="04C934A4" w14:textId="624CB4CF" w:rsidR="00521D5F" w:rsidRPr="009B4E0F" w:rsidRDefault="00420153" w:rsidP="00610386">
      <w:pPr>
        <w:pStyle w:val="Zkladntext"/>
        <w:ind w:right="6367"/>
        <w:rPr>
          <w:lang w:val="sk-SK"/>
        </w:rPr>
      </w:pPr>
      <w:proofErr w:type="spellStart"/>
      <w:r w:rsidRPr="009B4E0F">
        <w:rPr>
          <w:lang w:val="sk-SK"/>
        </w:rPr>
        <w:t>stearan</w:t>
      </w:r>
      <w:proofErr w:type="spellEnd"/>
      <w:r w:rsidRPr="009B4E0F">
        <w:rPr>
          <w:lang w:val="sk-SK"/>
        </w:rPr>
        <w:t xml:space="preserve"> </w:t>
      </w:r>
      <w:proofErr w:type="spellStart"/>
      <w:r w:rsidRPr="009B4E0F">
        <w:rPr>
          <w:lang w:val="sk-SK"/>
        </w:rPr>
        <w:t>horečnatý</w:t>
      </w:r>
      <w:proofErr w:type="spellEnd"/>
      <w:r w:rsidR="00521D5F" w:rsidRPr="009B4E0F">
        <w:rPr>
          <w:lang w:val="sk-SK"/>
        </w:rPr>
        <w:t>.</w:t>
      </w:r>
    </w:p>
    <w:p w14:paraId="35F5273C" w14:textId="77777777" w:rsidR="00034FD2" w:rsidRPr="009B4E0F" w:rsidRDefault="00034FD2" w:rsidP="009B4E0F">
      <w:pPr>
        <w:rPr>
          <w:lang w:val="sk-SK"/>
        </w:rPr>
      </w:pPr>
    </w:p>
    <w:p w14:paraId="18EEF05B" w14:textId="619B7E66" w:rsidR="00B21C76" w:rsidRPr="009B4E0F" w:rsidRDefault="00B21C76" w:rsidP="009B4E0F">
      <w:pPr>
        <w:rPr>
          <w:u w:val="single"/>
          <w:lang w:val="sk-SK"/>
        </w:rPr>
      </w:pPr>
      <w:r w:rsidRPr="009B4E0F">
        <w:rPr>
          <w:u w:val="single"/>
          <w:lang w:val="sk-SK"/>
        </w:rPr>
        <w:t>Obal kapsuly</w:t>
      </w:r>
    </w:p>
    <w:p w14:paraId="69F00888" w14:textId="254D0BE3" w:rsidR="00B21C76" w:rsidRPr="00610386" w:rsidRDefault="00B21C76" w:rsidP="009B4E0F">
      <w:pPr>
        <w:rPr>
          <w:i/>
          <w:lang w:val="sk-SK"/>
        </w:rPr>
      </w:pPr>
      <w:r w:rsidRPr="00610386">
        <w:rPr>
          <w:i/>
          <w:lang w:val="sk-SK"/>
        </w:rPr>
        <w:t>Telo kapsuly</w:t>
      </w:r>
    </w:p>
    <w:p w14:paraId="38842F4F" w14:textId="17CDCE79" w:rsidR="00B21C76" w:rsidRPr="009B4E0F" w:rsidRDefault="00B21C76" w:rsidP="009B4E0F">
      <w:pPr>
        <w:rPr>
          <w:lang w:val="sk-SK"/>
        </w:rPr>
      </w:pPr>
      <w:r w:rsidRPr="009B4E0F">
        <w:rPr>
          <w:lang w:val="sk-SK"/>
        </w:rPr>
        <w:t>želatína,</w:t>
      </w:r>
    </w:p>
    <w:p w14:paraId="4217C4BD" w14:textId="4D76A49D" w:rsidR="00521D5F" w:rsidRPr="009B4E0F" w:rsidRDefault="00420153">
      <w:pPr>
        <w:rPr>
          <w:lang w:val="sk-SK"/>
        </w:rPr>
      </w:pPr>
      <w:r w:rsidRPr="009B4E0F">
        <w:rPr>
          <w:lang w:val="sk-SK"/>
        </w:rPr>
        <w:lastRenderedPageBreak/>
        <w:t>o</w:t>
      </w:r>
      <w:r w:rsidR="00B21C76" w:rsidRPr="009B4E0F">
        <w:rPr>
          <w:lang w:val="sk-SK"/>
        </w:rPr>
        <w:t xml:space="preserve">xid </w:t>
      </w:r>
      <w:proofErr w:type="spellStart"/>
      <w:r w:rsidR="00B21C76" w:rsidRPr="009B4E0F">
        <w:rPr>
          <w:lang w:val="sk-SK"/>
        </w:rPr>
        <w:t>titaničitý</w:t>
      </w:r>
      <w:proofErr w:type="spellEnd"/>
      <w:r w:rsidR="00B21C76" w:rsidRPr="009B4E0F">
        <w:rPr>
          <w:lang w:val="sk-SK"/>
        </w:rPr>
        <w:t xml:space="preserve"> (E171).</w:t>
      </w:r>
    </w:p>
    <w:p w14:paraId="24E354BD" w14:textId="77777777" w:rsidR="00521D5F" w:rsidRPr="009B4E0F" w:rsidRDefault="00521D5F" w:rsidP="00610386">
      <w:pPr>
        <w:pStyle w:val="Zkladntext"/>
        <w:ind w:right="6476"/>
        <w:rPr>
          <w:lang w:val="sk-SK"/>
        </w:rPr>
      </w:pPr>
    </w:p>
    <w:p w14:paraId="4036947A" w14:textId="77777777" w:rsidR="00B21C76" w:rsidRPr="00610386" w:rsidRDefault="00B21C76" w:rsidP="00610386">
      <w:pPr>
        <w:pStyle w:val="Zkladntext"/>
        <w:ind w:right="6476"/>
        <w:rPr>
          <w:i/>
          <w:lang w:val="sk-SK"/>
        </w:rPr>
      </w:pPr>
      <w:r w:rsidRPr="00610386">
        <w:rPr>
          <w:i/>
          <w:lang w:val="sk-SK"/>
        </w:rPr>
        <w:t>Hlavica kapsuly</w:t>
      </w:r>
    </w:p>
    <w:p w14:paraId="08EAE08B" w14:textId="77777777" w:rsidR="00B21C76" w:rsidRPr="009B4E0F" w:rsidRDefault="00B21C76" w:rsidP="00610386">
      <w:pPr>
        <w:pStyle w:val="Zkladntext"/>
        <w:ind w:right="6476"/>
        <w:rPr>
          <w:lang w:val="sk-SK"/>
        </w:rPr>
      </w:pPr>
      <w:r w:rsidRPr="009B4E0F">
        <w:rPr>
          <w:lang w:val="sk-SK"/>
        </w:rPr>
        <w:t>želatína,</w:t>
      </w:r>
    </w:p>
    <w:p w14:paraId="35B4EE44" w14:textId="1AEA6924" w:rsidR="00034FD2" w:rsidRPr="009B4E0F" w:rsidRDefault="00420153" w:rsidP="00610386">
      <w:pPr>
        <w:pStyle w:val="Zkladntext"/>
        <w:ind w:right="6476"/>
        <w:rPr>
          <w:lang w:val="sk-SK"/>
        </w:rPr>
      </w:pPr>
      <w:r w:rsidRPr="009B4E0F">
        <w:rPr>
          <w:lang w:val="sk-SK"/>
        </w:rPr>
        <w:t>ox</w:t>
      </w:r>
      <w:r w:rsidR="00B21C76" w:rsidRPr="009B4E0F">
        <w:rPr>
          <w:lang w:val="sk-SK"/>
        </w:rPr>
        <w:t xml:space="preserve">id </w:t>
      </w:r>
      <w:proofErr w:type="spellStart"/>
      <w:r w:rsidR="00B21C76" w:rsidRPr="009B4E0F">
        <w:rPr>
          <w:lang w:val="sk-SK"/>
        </w:rPr>
        <w:t>titaničitý</w:t>
      </w:r>
      <w:proofErr w:type="spellEnd"/>
      <w:r w:rsidR="00B21C76" w:rsidRPr="009B4E0F">
        <w:rPr>
          <w:lang w:val="sk-SK"/>
        </w:rPr>
        <w:t xml:space="preserve"> (E171).</w:t>
      </w:r>
    </w:p>
    <w:p w14:paraId="79258243" w14:textId="77777777" w:rsidR="00B21C76" w:rsidRPr="009B4E0F" w:rsidRDefault="00B21C76" w:rsidP="00610386">
      <w:pPr>
        <w:pStyle w:val="Zkladntext"/>
        <w:rPr>
          <w:lang w:val="sk-SK"/>
        </w:rPr>
      </w:pPr>
    </w:p>
    <w:p w14:paraId="2F034332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Inkompatibility</w:t>
      </w:r>
    </w:p>
    <w:p w14:paraId="2B359C93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42C46AD9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Neaplikovateľné.</w:t>
      </w:r>
    </w:p>
    <w:p w14:paraId="0443F08F" w14:textId="77777777" w:rsidR="00B21C76" w:rsidRPr="009B4E0F" w:rsidRDefault="00B21C76" w:rsidP="00610386">
      <w:pPr>
        <w:pStyle w:val="Zkladntext"/>
        <w:rPr>
          <w:lang w:val="sk-SK"/>
        </w:rPr>
      </w:pPr>
    </w:p>
    <w:p w14:paraId="3D705CBD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Čas</w:t>
      </w:r>
      <w:r w:rsidRPr="009B4E0F">
        <w:rPr>
          <w:spacing w:val="-9"/>
          <w:lang w:val="sk-SK"/>
        </w:rPr>
        <w:t xml:space="preserve"> </w:t>
      </w:r>
      <w:r w:rsidRPr="009B4E0F">
        <w:rPr>
          <w:lang w:val="sk-SK"/>
        </w:rPr>
        <w:t>použiteľnosti</w:t>
      </w:r>
    </w:p>
    <w:p w14:paraId="1AA2A0B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6BFD69F2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4 roky.</w:t>
      </w:r>
    </w:p>
    <w:p w14:paraId="73D64958" w14:textId="77777777" w:rsidR="00B21C76" w:rsidRPr="009B4E0F" w:rsidRDefault="00B21C76" w:rsidP="00610386">
      <w:pPr>
        <w:pStyle w:val="Zkladntext"/>
        <w:rPr>
          <w:lang w:val="sk-SK"/>
        </w:rPr>
      </w:pPr>
    </w:p>
    <w:p w14:paraId="7EC8AC7A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Špeciálne upozornenia na</w:t>
      </w:r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uchovávanie</w:t>
      </w:r>
    </w:p>
    <w:p w14:paraId="738DB9BB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1F1B2D0D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Tento liek nevyžaduje žiadne zvláštne podmienky na uchovávanie.</w:t>
      </w:r>
    </w:p>
    <w:p w14:paraId="709C17C6" w14:textId="77777777" w:rsidR="00B21C76" w:rsidRPr="009B4E0F" w:rsidRDefault="00B21C76" w:rsidP="00610386">
      <w:pPr>
        <w:pStyle w:val="Zkladntext"/>
        <w:rPr>
          <w:lang w:val="sk-SK"/>
        </w:rPr>
      </w:pPr>
    </w:p>
    <w:p w14:paraId="2F48EEC8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3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Druh obalu a obsah</w:t>
      </w:r>
      <w:r w:rsidRPr="009B4E0F">
        <w:rPr>
          <w:spacing w:val="-7"/>
          <w:lang w:val="sk-SK"/>
        </w:rPr>
        <w:t xml:space="preserve"> </w:t>
      </w:r>
      <w:r w:rsidRPr="009B4E0F">
        <w:rPr>
          <w:lang w:val="sk-SK"/>
        </w:rPr>
        <w:t>balenia</w:t>
      </w:r>
    </w:p>
    <w:p w14:paraId="1BFD3F35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5D6E91D8" w14:textId="77777777" w:rsidR="00521D5F" w:rsidRPr="009B4E0F" w:rsidRDefault="00420153" w:rsidP="009B4E0F">
      <w:pPr>
        <w:pStyle w:val="Zkladntext"/>
        <w:ind w:right="558"/>
        <w:rPr>
          <w:lang w:val="sk-SK"/>
        </w:rPr>
      </w:pPr>
      <w:r w:rsidRPr="009B4E0F">
        <w:rPr>
          <w:lang w:val="sk-SK"/>
        </w:rPr>
        <w:t>P</w:t>
      </w:r>
      <w:r w:rsidR="00521D5F" w:rsidRPr="009B4E0F">
        <w:rPr>
          <w:lang w:val="sk-SK"/>
        </w:rPr>
        <w:t>VC/PE/PCTFE-</w:t>
      </w:r>
      <w:proofErr w:type="spellStart"/>
      <w:r w:rsidR="00521D5F" w:rsidRPr="009B4E0F">
        <w:rPr>
          <w:lang w:val="sk-SK"/>
        </w:rPr>
        <w:t>Alu</w:t>
      </w:r>
      <w:proofErr w:type="spellEnd"/>
      <w:r w:rsidR="00521D5F" w:rsidRPr="009B4E0F">
        <w:rPr>
          <w:lang w:val="sk-SK"/>
        </w:rPr>
        <w:t xml:space="preserve"> </w:t>
      </w:r>
      <w:proofErr w:type="spellStart"/>
      <w:r w:rsidR="00521D5F" w:rsidRPr="009B4E0F">
        <w:rPr>
          <w:lang w:val="sk-SK"/>
        </w:rPr>
        <w:t>blistre</w:t>
      </w:r>
      <w:proofErr w:type="spellEnd"/>
      <w:r w:rsidR="00521D5F" w:rsidRPr="009B4E0F">
        <w:rPr>
          <w:lang w:val="sk-SK"/>
        </w:rPr>
        <w:t>, dodávané ako škatuľa so 14 x 1 alebo 84 x 1 kapsulami.</w:t>
      </w:r>
    </w:p>
    <w:p w14:paraId="5F457C45" w14:textId="77777777" w:rsidR="00611F02" w:rsidRDefault="00611F02" w:rsidP="009B4E0F">
      <w:pPr>
        <w:pStyle w:val="Zkladntext"/>
        <w:ind w:right="558"/>
        <w:rPr>
          <w:lang w:val="sk-SK"/>
        </w:rPr>
      </w:pPr>
    </w:p>
    <w:p w14:paraId="75DDF125" w14:textId="77777777" w:rsidR="00521D5F" w:rsidRPr="009B4E0F" w:rsidRDefault="00521D5F" w:rsidP="009B4E0F">
      <w:pPr>
        <w:pStyle w:val="Zkladntext"/>
        <w:ind w:right="558"/>
        <w:rPr>
          <w:lang w:val="sk-SK"/>
        </w:rPr>
      </w:pPr>
      <w:r w:rsidRPr="009B4E0F">
        <w:rPr>
          <w:lang w:val="sk-SK"/>
        </w:rPr>
        <w:t>Na trh nemusia byť uvedené všetky veľkosti balenia.</w:t>
      </w:r>
    </w:p>
    <w:p w14:paraId="63BF45A0" w14:textId="77777777" w:rsidR="00C3280E" w:rsidRPr="009B4E0F" w:rsidRDefault="00C3280E" w:rsidP="00610386">
      <w:pPr>
        <w:pStyle w:val="Zkladntext"/>
        <w:rPr>
          <w:lang w:val="sk-SK"/>
        </w:rPr>
      </w:pPr>
    </w:p>
    <w:p w14:paraId="3BDEEE2E" w14:textId="77777777" w:rsidR="00521D5F" w:rsidRPr="009B4E0F" w:rsidRDefault="00521D5F" w:rsidP="009B4E0F">
      <w:pPr>
        <w:pStyle w:val="Nadpis1"/>
        <w:numPr>
          <w:ilvl w:val="1"/>
          <w:numId w:val="1"/>
        </w:numPr>
        <w:tabs>
          <w:tab w:val="left" w:pos="683"/>
          <w:tab w:val="left" w:pos="685"/>
        </w:tabs>
        <w:ind w:left="0" w:firstLine="0"/>
        <w:jc w:val="left"/>
        <w:rPr>
          <w:lang w:val="sk-SK"/>
        </w:rPr>
      </w:pPr>
      <w:r w:rsidRPr="009B4E0F">
        <w:rPr>
          <w:lang w:val="sk-SK"/>
        </w:rPr>
        <w:t>Špeciálne opatrenia na</w:t>
      </w:r>
      <w:r w:rsidRPr="009B4E0F">
        <w:rPr>
          <w:spacing w:val="-8"/>
          <w:lang w:val="sk-SK"/>
        </w:rPr>
        <w:t xml:space="preserve"> </w:t>
      </w:r>
      <w:r w:rsidRPr="009B4E0F">
        <w:rPr>
          <w:lang w:val="sk-SK"/>
        </w:rPr>
        <w:t>likvidáciu</w:t>
      </w:r>
    </w:p>
    <w:p w14:paraId="7264397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9FE8E5D" w14:textId="77777777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Všetok nepoužitý liek alebo odpad vzniknutý z lieku sa má zlikvidovať v súlade s národnými požiadavkami.</w:t>
      </w:r>
    </w:p>
    <w:p w14:paraId="05A8355E" w14:textId="77777777" w:rsidR="00B21C76" w:rsidRPr="009B4E0F" w:rsidRDefault="00B21C76" w:rsidP="009B4E0F">
      <w:pPr>
        <w:pStyle w:val="Zkladntext"/>
        <w:rPr>
          <w:lang w:val="sk-SK"/>
        </w:rPr>
      </w:pPr>
    </w:p>
    <w:p w14:paraId="211417BD" w14:textId="77777777" w:rsidR="00521D5F" w:rsidRPr="009B4E0F" w:rsidRDefault="00521D5F" w:rsidP="00610386">
      <w:pPr>
        <w:pStyle w:val="Zkladntext"/>
        <w:rPr>
          <w:lang w:val="sk-SK"/>
        </w:rPr>
      </w:pPr>
    </w:p>
    <w:p w14:paraId="1ADF772B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3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DRŽITEĽ ROZHODNUTIA O</w:t>
      </w:r>
      <w:r w:rsidRPr="009B4E0F">
        <w:rPr>
          <w:spacing w:val="-16"/>
          <w:lang w:val="sk-SK"/>
        </w:rPr>
        <w:t xml:space="preserve"> </w:t>
      </w:r>
      <w:r w:rsidRPr="009B4E0F">
        <w:rPr>
          <w:lang w:val="sk-SK"/>
        </w:rPr>
        <w:t>REGISTRÁCII</w:t>
      </w:r>
    </w:p>
    <w:p w14:paraId="09EB675E" w14:textId="77777777" w:rsidR="00521D5F" w:rsidRPr="009B4E0F" w:rsidRDefault="00521D5F" w:rsidP="00610386">
      <w:pPr>
        <w:pStyle w:val="Zkladntext"/>
        <w:rPr>
          <w:b/>
          <w:lang w:val="sk-SK"/>
        </w:rPr>
      </w:pPr>
    </w:p>
    <w:p w14:paraId="0773A026" w14:textId="77777777" w:rsidR="005D0E3F" w:rsidRDefault="005D0E3F" w:rsidP="005D0E3F">
      <w:pPr>
        <w:rPr>
          <w:lang w:val="sk-SK" w:eastAsia="sk-SK"/>
        </w:rPr>
      </w:pPr>
      <w:r>
        <w:t xml:space="preserve">Accord Healthcare </w:t>
      </w:r>
      <w:proofErr w:type="spellStart"/>
      <w:r>
        <w:t>Polska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</w:t>
      </w:r>
    </w:p>
    <w:p w14:paraId="79D38E58" w14:textId="77777777" w:rsidR="005D0E3F" w:rsidRDefault="005D0E3F" w:rsidP="005D0E3F">
      <w:pPr>
        <w:rPr>
          <w:lang w:val="hu-HU" w:eastAsia="cs-CZ"/>
        </w:rPr>
      </w:pPr>
      <w:proofErr w:type="spellStart"/>
      <w:r>
        <w:t>Taśmowa</w:t>
      </w:r>
      <w:proofErr w:type="spellEnd"/>
      <w:r>
        <w:t xml:space="preserve"> 7</w:t>
      </w:r>
    </w:p>
    <w:p w14:paraId="4408BD2E" w14:textId="77777777" w:rsidR="005D0E3F" w:rsidRDefault="005D0E3F" w:rsidP="005D0E3F">
      <w:r>
        <w:t xml:space="preserve">02-677 </w:t>
      </w:r>
      <w:proofErr w:type="spellStart"/>
      <w:r>
        <w:t>Varšava</w:t>
      </w:r>
      <w:proofErr w:type="spellEnd"/>
    </w:p>
    <w:p w14:paraId="57B96CE6" w14:textId="1E4E6741" w:rsidR="00521D5F" w:rsidRPr="009B4E0F" w:rsidRDefault="005D0E3F" w:rsidP="005D0E3F">
      <w:pPr>
        <w:pStyle w:val="Zkladntext"/>
        <w:rPr>
          <w:lang w:val="sk-SK"/>
        </w:rPr>
      </w:pPr>
      <w:proofErr w:type="spellStart"/>
      <w:r>
        <w:t>Poľsko</w:t>
      </w:r>
      <w:proofErr w:type="spellEnd"/>
    </w:p>
    <w:p w14:paraId="7F93A212" w14:textId="77777777" w:rsidR="00B21C76" w:rsidRDefault="00B21C76" w:rsidP="00610386">
      <w:pPr>
        <w:pStyle w:val="Zkladntext"/>
        <w:rPr>
          <w:lang w:val="sk-SK"/>
        </w:rPr>
      </w:pPr>
    </w:p>
    <w:p w14:paraId="7C7FEFC9" w14:textId="77777777" w:rsidR="00D904F9" w:rsidRPr="009B4E0F" w:rsidRDefault="00D904F9" w:rsidP="00610386">
      <w:pPr>
        <w:pStyle w:val="Zkladntext"/>
        <w:rPr>
          <w:lang w:val="sk-SK"/>
        </w:rPr>
      </w:pPr>
    </w:p>
    <w:p w14:paraId="5DBD89AB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REGISTRAČNÉ</w:t>
      </w:r>
      <w:r w:rsidRPr="009B4E0F">
        <w:rPr>
          <w:spacing w:val="-10"/>
          <w:lang w:val="sk-SK"/>
        </w:rPr>
        <w:t xml:space="preserve"> </w:t>
      </w:r>
      <w:r w:rsidRPr="009B4E0F">
        <w:rPr>
          <w:lang w:val="sk-SK"/>
        </w:rPr>
        <w:t>ČÍSLO</w:t>
      </w:r>
    </w:p>
    <w:p w14:paraId="4B574C26" w14:textId="77777777" w:rsidR="00521D5F" w:rsidRDefault="00521D5F" w:rsidP="00610386">
      <w:pPr>
        <w:pStyle w:val="Zkladntext"/>
        <w:rPr>
          <w:b/>
          <w:lang w:val="sk-SK"/>
        </w:rPr>
      </w:pPr>
    </w:p>
    <w:p w14:paraId="246320B9" w14:textId="08B423BF" w:rsidR="00303360" w:rsidRPr="00610386" w:rsidRDefault="00303360" w:rsidP="00610386">
      <w:pPr>
        <w:pStyle w:val="Zkladntext"/>
        <w:rPr>
          <w:lang w:val="sk-SK"/>
        </w:rPr>
      </w:pPr>
      <w:r w:rsidRPr="00610386">
        <w:rPr>
          <w:lang w:val="sk-SK"/>
        </w:rPr>
        <w:t>87/0008/19-S</w:t>
      </w:r>
    </w:p>
    <w:p w14:paraId="1CF89D38" w14:textId="77777777" w:rsidR="00303360" w:rsidRPr="009B4E0F" w:rsidRDefault="00303360" w:rsidP="00610386">
      <w:pPr>
        <w:pStyle w:val="Zkladntext"/>
        <w:rPr>
          <w:b/>
          <w:lang w:val="sk-SK"/>
        </w:rPr>
      </w:pPr>
    </w:p>
    <w:p w14:paraId="6F111E46" w14:textId="77777777" w:rsidR="00521D5F" w:rsidRPr="009B4E0F" w:rsidRDefault="00521D5F" w:rsidP="009B4E0F">
      <w:pPr>
        <w:pStyle w:val="Zkladntext"/>
        <w:rPr>
          <w:lang w:val="sk-SK"/>
        </w:rPr>
      </w:pPr>
    </w:p>
    <w:p w14:paraId="7EC366C7" w14:textId="77777777" w:rsidR="00521D5F" w:rsidRPr="009B4E0F" w:rsidRDefault="00521D5F" w:rsidP="00610386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DÁTUM PRVEJ REGISTRÁCIE/ PREDĹŽENIA</w:t>
      </w:r>
      <w:r w:rsidRPr="009B4E0F">
        <w:rPr>
          <w:spacing w:val="-23"/>
          <w:lang w:val="sk-SK"/>
        </w:rPr>
        <w:t xml:space="preserve"> </w:t>
      </w:r>
      <w:r w:rsidRPr="009B4E0F">
        <w:rPr>
          <w:lang w:val="sk-SK"/>
        </w:rPr>
        <w:t>REGISTRÁCIE</w:t>
      </w:r>
    </w:p>
    <w:p w14:paraId="353AA06C" w14:textId="77777777" w:rsidR="00B21C76" w:rsidRPr="009B4E0F" w:rsidRDefault="00B21C76" w:rsidP="009B4E0F">
      <w:pPr>
        <w:pStyle w:val="Zkladntext"/>
        <w:rPr>
          <w:lang w:val="sk-SK"/>
        </w:rPr>
      </w:pPr>
    </w:p>
    <w:p w14:paraId="2529300B" w14:textId="483FF703" w:rsidR="00521D5F" w:rsidRPr="009B4E0F" w:rsidRDefault="00521D5F" w:rsidP="009B4E0F">
      <w:pPr>
        <w:pStyle w:val="Zkladntext"/>
        <w:rPr>
          <w:lang w:val="sk-SK"/>
        </w:rPr>
      </w:pPr>
      <w:r w:rsidRPr="009B4E0F">
        <w:rPr>
          <w:lang w:val="sk-SK"/>
        </w:rPr>
        <w:t>Dátum prvej registrácie:</w:t>
      </w:r>
      <w:r w:rsidR="00D904F9">
        <w:rPr>
          <w:lang w:val="sk-SK"/>
        </w:rPr>
        <w:t xml:space="preserve"> 24.január </w:t>
      </w:r>
      <w:r w:rsidR="00D904F9" w:rsidRPr="00D904F9">
        <w:rPr>
          <w:lang w:val="sk-SK"/>
        </w:rPr>
        <w:t>2019</w:t>
      </w:r>
    </w:p>
    <w:p w14:paraId="3824E38C" w14:textId="77777777" w:rsidR="00521D5F" w:rsidRPr="009B4E0F" w:rsidRDefault="00521D5F" w:rsidP="00610386">
      <w:pPr>
        <w:pStyle w:val="Zkladntext"/>
        <w:rPr>
          <w:lang w:val="sk-SK"/>
        </w:rPr>
      </w:pPr>
    </w:p>
    <w:p w14:paraId="7A3A4B9F" w14:textId="77777777" w:rsidR="00C3280E" w:rsidRPr="009B4E0F" w:rsidRDefault="00C3280E" w:rsidP="005D1F21">
      <w:pPr>
        <w:pStyle w:val="Zkladntext"/>
        <w:keepNext/>
        <w:rPr>
          <w:lang w:val="sk-SK"/>
        </w:rPr>
      </w:pPr>
    </w:p>
    <w:p w14:paraId="297403D5" w14:textId="3ECB6403" w:rsidR="00521D5F" w:rsidRPr="009B4E0F" w:rsidRDefault="00521D5F" w:rsidP="005D1F21">
      <w:pPr>
        <w:pStyle w:val="Nadpis1"/>
        <w:keepNext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9B4E0F">
        <w:rPr>
          <w:lang w:val="sk-SK"/>
        </w:rPr>
        <w:t>DÁTUM REVÍZIE</w:t>
      </w:r>
      <w:r w:rsidRPr="009B4E0F">
        <w:rPr>
          <w:spacing w:val="-10"/>
          <w:lang w:val="sk-SK"/>
        </w:rPr>
        <w:t xml:space="preserve"> </w:t>
      </w:r>
      <w:r w:rsidRPr="009B4E0F">
        <w:rPr>
          <w:lang w:val="sk-SK"/>
        </w:rPr>
        <w:t>TEXTU</w:t>
      </w:r>
    </w:p>
    <w:p w14:paraId="62C3B999" w14:textId="77777777" w:rsidR="005F65B6" w:rsidRDefault="005F65B6" w:rsidP="009B4E0F"/>
    <w:p w14:paraId="054E99FF" w14:textId="5B95FEC3" w:rsidR="00611F02" w:rsidRPr="009B4E0F" w:rsidRDefault="00D904F9" w:rsidP="009B4E0F">
      <w:r>
        <w:t>07/2019</w:t>
      </w:r>
    </w:p>
    <w:sectPr w:rsidR="00611F02" w:rsidRPr="009B4E0F" w:rsidSect="00610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44160" w14:textId="77777777" w:rsidR="005B6AA4" w:rsidRDefault="005B6AA4">
      <w:r>
        <w:separator/>
      </w:r>
    </w:p>
  </w:endnote>
  <w:endnote w:type="continuationSeparator" w:id="0">
    <w:p w14:paraId="5F3F6A3A" w14:textId="77777777" w:rsidR="005B6AA4" w:rsidRDefault="005B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BE239" w14:textId="77777777" w:rsidR="005B2F55" w:rsidRDefault="005B2F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1563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DD5C694" w14:textId="4347547B" w:rsidR="00D904F9" w:rsidRPr="005D1F21" w:rsidRDefault="00D904F9">
        <w:pPr>
          <w:pStyle w:val="Pta"/>
          <w:jc w:val="center"/>
          <w:rPr>
            <w:sz w:val="18"/>
            <w:szCs w:val="18"/>
          </w:rPr>
        </w:pPr>
        <w:r w:rsidRPr="005D1F21">
          <w:rPr>
            <w:sz w:val="18"/>
            <w:szCs w:val="18"/>
          </w:rPr>
          <w:fldChar w:fldCharType="begin"/>
        </w:r>
        <w:r w:rsidRPr="005D1F21">
          <w:rPr>
            <w:sz w:val="18"/>
            <w:szCs w:val="18"/>
          </w:rPr>
          <w:instrText>PAGE   \* MERGEFORMAT</w:instrText>
        </w:r>
        <w:r w:rsidRPr="005D1F21">
          <w:rPr>
            <w:sz w:val="18"/>
            <w:szCs w:val="18"/>
          </w:rPr>
          <w:fldChar w:fldCharType="separate"/>
        </w:r>
        <w:r w:rsidR="005D1F21" w:rsidRPr="005D1F21">
          <w:rPr>
            <w:noProof/>
            <w:sz w:val="18"/>
            <w:szCs w:val="18"/>
            <w:lang w:val="sk-SK"/>
          </w:rPr>
          <w:t>10</w:t>
        </w:r>
        <w:r w:rsidRPr="005D1F21">
          <w:rPr>
            <w:sz w:val="18"/>
            <w:szCs w:val="18"/>
          </w:rPr>
          <w:fldChar w:fldCharType="end"/>
        </w:r>
      </w:p>
    </w:sdtContent>
  </w:sdt>
  <w:p w14:paraId="704B0E05" w14:textId="75F7C88D" w:rsidR="00C16D6D" w:rsidRDefault="005B6AA4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721FE" w14:textId="77777777" w:rsidR="005B2F55" w:rsidRDefault="005B2F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3E474" w14:textId="77777777" w:rsidR="005B6AA4" w:rsidRDefault="005B6AA4">
      <w:r>
        <w:separator/>
      </w:r>
    </w:p>
  </w:footnote>
  <w:footnote w:type="continuationSeparator" w:id="0">
    <w:p w14:paraId="393E17F5" w14:textId="77777777" w:rsidR="005B6AA4" w:rsidRDefault="005B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117B7" w14:textId="77777777" w:rsidR="005B2F55" w:rsidRDefault="005B2F5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6E066" w14:textId="245B75FA" w:rsidR="00F30E39" w:rsidRDefault="005B2F55" w:rsidP="00F30E39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notifikácie o 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2019/01519-ZIB</w:t>
    </w:r>
  </w:p>
  <w:p w14:paraId="4BC9A5C6" w14:textId="77777777" w:rsidR="00F30E39" w:rsidRPr="005D1F21" w:rsidRDefault="00F30E39">
    <w:pPr>
      <w:pStyle w:val="Hlavika"/>
      <w:rPr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7142" w14:textId="77777777" w:rsidR="005B2F55" w:rsidRDefault="005B2F5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6776"/>
    <w:multiLevelType w:val="multilevel"/>
    <w:tmpl w:val="1206E71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00" w:hanging="567"/>
      </w:pPr>
      <w:rPr>
        <w:rFonts w:hint="default"/>
      </w:rPr>
    </w:lvl>
    <w:lvl w:ilvl="3">
      <w:numFmt w:val="bullet"/>
      <w:lvlText w:val="•"/>
      <w:lvlJc w:val="left"/>
      <w:pPr>
        <w:ind w:left="3261" w:hanging="567"/>
      </w:pPr>
      <w:rPr>
        <w:rFonts w:hint="default"/>
      </w:rPr>
    </w:lvl>
    <w:lvl w:ilvl="4">
      <w:numFmt w:val="bullet"/>
      <w:lvlText w:val="•"/>
      <w:lvlJc w:val="left"/>
      <w:pPr>
        <w:ind w:left="4121" w:hanging="567"/>
      </w:pPr>
      <w:rPr>
        <w:rFonts w:hint="default"/>
      </w:rPr>
    </w:lvl>
    <w:lvl w:ilvl="5">
      <w:numFmt w:val="bullet"/>
      <w:lvlText w:val="•"/>
      <w:lvlJc w:val="left"/>
      <w:pPr>
        <w:ind w:left="4982" w:hanging="567"/>
      </w:pPr>
      <w:rPr>
        <w:rFonts w:hint="default"/>
      </w:rPr>
    </w:lvl>
    <w:lvl w:ilvl="6">
      <w:numFmt w:val="bullet"/>
      <w:lvlText w:val="•"/>
      <w:lvlJc w:val="left"/>
      <w:pPr>
        <w:ind w:left="5842" w:hanging="567"/>
      </w:pPr>
      <w:rPr>
        <w:rFonts w:hint="default"/>
      </w:rPr>
    </w:lvl>
    <w:lvl w:ilvl="7">
      <w:numFmt w:val="bullet"/>
      <w:lvlText w:val="•"/>
      <w:lvlJc w:val="left"/>
      <w:pPr>
        <w:ind w:left="6702" w:hanging="567"/>
      </w:pPr>
      <w:rPr>
        <w:rFonts w:hint="default"/>
      </w:rPr>
    </w:lvl>
    <w:lvl w:ilvl="8">
      <w:numFmt w:val="bullet"/>
      <w:lvlText w:val="•"/>
      <w:lvlJc w:val="left"/>
      <w:pPr>
        <w:ind w:left="7563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5F"/>
    <w:rsid w:val="00034FD2"/>
    <w:rsid w:val="00051E57"/>
    <w:rsid w:val="000C3DA2"/>
    <w:rsid w:val="000E382F"/>
    <w:rsid w:val="001255E6"/>
    <w:rsid w:val="00132403"/>
    <w:rsid w:val="0013590A"/>
    <w:rsid w:val="0014275D"/>
    <w:rsid w:val="00187CF8"/>
    <w:rsid w:val="001E3AFE"/>
    <w:rsid w:val="002041B7"/>
    <w:rsid w:val="00225F20"/>
    <w:rsid w:val="00303360"/>
    <w:rsid w:val="0031395B"/>
    <w:rsid w:val="00343A70"/>
    <w:rsid w:val="00382DD8"/>
    <w:rsid w:val="003C712F"/>
    <w:rsid w:val="00402964"/>
    <w:rsid w:val="00420153"/>
    <w:rsid w:val="0042189C"/>
    <w:rsid w:val="00441E95"/>
    <w:rsid w:val="0045173B"/>
    <w:rsid w:val="004A0575"/>
    <w:rsid w:val="00500E0F"/>
    <w:rsid w:val="00521D5F"/>
    <w:rsid w:val="00550B65"/>
    <w:rsid w:val="005B117B"/>
    <w:rsid w:val="005B2F55"/>
    <w:rsid w:val="005B6AA4"/>
    <w:rsid w:val="005D0E3F"/>
    <w:rsid w:val="005D1F21"/>
    <w:rsid w:val="005E6EC5"/>
    <w:rsid w:val="005F65B6"/>
    <w:rsid w:val="00610386"/>
    <w:rsid w:val="00611E5C"/>
    <w:rsid w:val="00611F02"/>
    <w:rsid w:val="0061251F"/>
    <w:rsid w:val="0063050E"/>
    <w:rsid w:val="00630F1D"/>
    <w:rsid w:val="006340CF"/>
    <w:rsid w:val="00685FAE"/>
    <w:rsid w:val="006C1E6B"/>
    <w:rsid w:val="006D5B3B"/>
    <w:rsid w:val="00730383"/>
    <w:rsid w:val="00751FE6"/>
    <w:rsid w:val="00757EC0"/>
    <w:rsid w:val="00760BFA"/>
    <w:rsid w:val="00765467"/>
    <w:rsid w:val="00765AF9"/>
    <w:rsid w:val="00772927"/>
    <w:rsid w:val="007F501A"/>
    <w:rsid w:val="00857F37"/>
    <w:rsid w:val="00895938"/>
    <w:rsid w:val="008B0663"/>
    <w:rsid w:val="008B3794"/>
    <w:rsid w:val="00960424"/>
    <w:rsid w:val="009673A8"/>
    <w:rsid w:val="00980F80"/>
    <w:rsid w:val="00987E07"/>
    <w:rsid w:val="009B4E0F"/>
    <w:rsid w:val="00A74ADD"/>
    <w:rsid w:val="00A9185D"/>
    <w:rsid w:val="00B21C76"/>
    <w:rsid w:val="00B441F2"/>
    <w:rsid w:val="00B77BD7"/>
    <w:rsid w:val="00C3280E"/>
    <w:rsid w:val="00C36891"/>
    <w:rsid w:val="00D01D24"/>
    <w:rsid w:val="00D83022"/>
    <w:rsid w:val="00D904F9"/>
    <w:rsid w:val="00DB613B"/>
    <w:rsid w:val="00E44875"/>
    <w:rsid w:val="00E97372"/>
    <w:rsid w:val="00F03F58"/>
    <w:rsid w:val="00F30E39"/>
    <w:rsid w:val="00F51EA1"/>
    <w:rsid w:val="00F553BC"/>
    <w:rsid w:val="00FA2EAD"/>
    <w:rsid w:val="00FA32C3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1FBAA"/>
  <w15:docId w15:val="{6BE63E98-0AD2-441B-B89D-13EA06A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21D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521D5F"/>
    <w:pPr>
      <w:ind w:left="684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521D5F"/>
    <w:rPr>
      <w:rFonts w:ascii="Times New Roman" w:eastAsia="Times New Roman" w:hAnsi="Times New Roman" w:cs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521D5F"/>
  </w:style>
  <w:style w:type="character" w:customStyle="1" w:styleId="ZkladntextChar">
    <w:name w:val="Základný text Char"/>
    <w:basedOn w:val="Predvolenpsmoodseku"/>
    <w:link w:val="Zkladntext"/>
    <w:uiPriority w:val="1"/>
    <w:rsid w:val="00521D5F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1"/>
    <w:qFormat/>
    <w:rsid w:val="00521D5F"/>
    <w:pPr>
      <w:ind w:left="684" w:hanging="566"/>
    </w:pPr>
  </w:style>
  <w:style w:type="paragraph" w:styleId="Hlavika">
    <w:name w:val="header"/>
    <w:basedOn w:val="Normlny"/>
    <w:link w:val="HlavikaChar"/>
    <w:uiPriority w:val="99"/>
    <w:unhideWhenUsed/>
    <w:rsid w:val="00C36891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6891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C36891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C36891"/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36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8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89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6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68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4164</Words>
  <Characters>23735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Grilo</dc:creator>
  <cp:keywords/>
  <dc:description/>
  <cp:lastModifiedBy>zuzana molnarova</cp:lastModifiedBy>
  <cp:revision>4</cp:revision>
  <dcterms:created xsi:type="dcterms:W3CDTF">2019-07-23T07:50:00Z</dcterms:created>
  <dcterms:modified xsi:type="dcterms:W3CDTF">2019-07-23T08:20:00Z</dcterms:modified>
</cp:coreProperties>
</file>