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39BA" w14:textId="77777777" w:rsidR="004624F8" w:rsidRPr="007D4C1B" w:rsidRDefault="004624F8" w:rsidP="005B4D48">
      <w:pPr>
        <w:widowControl w:val="0"/>
        <w:jc w:val="center"/>
        <w:rPr>
          <w:rFonts w:ascii="Times New Roman" w:hAnsi="Times New Roman"/>
          <w:szCs w:val="22"/>
          <w:lang w:val="sk-SK" w:eastAsia="nl-NL"/>
        </w:rPr>
      </w:pPr>
    </w:p>
    <w:p w14:paraId="5954C413" w14:textId="77777777" w:rsidR="00D30C52" w:rsidRPr="00C4622E" w:rsidRDefault="00D30C52" w:rsidP="00210366">
      <w:pPr>
        <w:widowControl w:val="0"/>
        <w:jc w:val="center"/>
        <w:rPr>
          <w:rFonts w:ascii="Times New Roman" w:hAnsi="Times New Roman"/>
          <w:b/>
          <w:szCs w:val="22"/>
          <w:lang w:val="sk-SK" w:eastAsia="nl-NL"/>
        </w:rPr>
      </w:pPr>
      <w:r w:rsidRPr="00210366">
        <w:rPr>
          <w:rFonts w:ascii="Times New Roman" w:hAnsi="Times New Roman"/>
          <w:b/>
          <w:szCs w:val="22"/>
          <w:lang w:val="sk-SK" w:eastAsia="nl-NL"/>
        </w:rPr>
        <w:t>SÚHRN CHARAKTERISTICKÝCH VLASTNOSTÍ LIEKU</w:t>
      </w:r>
    </w:p>
    <w:p w14:paraId="23F2EE89" w14:textId="77777777" w:rsidR="00D30C52" w:rsidRPr="00C4622E" w:rsidRDefault="00D30C52" w:rsidP="00F53EC5">
      <w:pPr>
        <w:widowControl w:val="0"/>
        <w:rPr>
          <w:rFonts w:ascii="Times New Roman" w:hAnsi="Times New Roman"/>
          <w:szCs w:val="22"/>
          <w:lang w:val="sk-SK" w:eastAsia="nl-NL"/>
        </w:rPr>
      </w:pPr>
    </w:p>
    <w:p w14:paraId="39B5CB3F" w14:textId="77777777" w:rsidR="00D30C52" w:rsidRPr="00C4622E" w:rsidRDefault="00D30C52" w:rsidP="00F53EC5">
      <w:pPr>
        <w:rPr>
          <w:rFonts w:ascii="Times New Roman" w:hAnsi="Times New Roman"/>
          <w:szCs w:val="22"/>
          <w:lang w:val="sk-SK"/>
        </w:rPr>
      </w:pPr>
    </w:p>
    <w:p w14:paraId="0E4302B0" w14:textId="77777777" w:rsidR="00D30C52" w:rsidRPr="00C4622E" w:rsidRDefault="00D30C52" w:rsidP="00F53EC5">
      <w:pPr>
        <w:widowControl w:val="0"/>
        <w:rPr>
          <w:rFonts w:ascii="Times New Roman" w:hAnsi="Times New Roman"/>
          <w:b/>
          <w:szCs w:val="22"/>
          <w:lang w:val="sk-SK"/>
        </w:rPr>
      </w:pPr>
      <w:r w:rsidRPr="00C4622E">
        <w:rPr>
          <w:rFonts w:ascii="Times New Roman" w:hAnsi="Times New Roman"/>
          <w:b/>
          <w:szCs w:val="22"/>
          <w:lang w:val="sk-SK"/>
        </w:rPr>
        <w:t>1.</w:t>
      </w:r>
      <w:r w:rsidRPr="00C4622E">
        <w:rPr>
          <w:rFonts w:ascii="Times New Roman" w:hAnsi="Times New Roman"/>
          <w:b/>
          <w:szCs w:val="22"/>
          <w:lang w:val="sk-SK"/>
        </w:rPr>
        <w:tab/>
      </w:r>
      <w:r w:rsidRPr="004E50BB">
        <w:rPr>
          <w:rFonts w:ascii="Times New Roman" w:hAnsi="Times New Roman"/>
          <w:b/>
          <w:szCs w:val="22"/>
          <w:lang w:val="sk-SK"/>
        </w:rPr>
        <w:t>NÁZOV LIEKU</w:t>
      </w:r>
    </w:p>
    <w:p w14:paraId="3BCAC266" w14:textId="77777777" w:rsidR="00D30C52" w:rsidRPr="00C4622E" w:rsidRDefault="00D30C52" w:rsidP="00210366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14:paraId="6C90A030" w14:textId="4C185B61" w:rsidR="00D30C52" w:rsidRPr="00C4622E" w:rsidRDefault="00CC1E0F" w:rsidP="004E50BB">
      <w:pPr>
        <w:rPr>
          <w:rFonts w:ascii="Times New Roman" w:hAnsi="Times New Roman"/>
          <w:iCs/>
          <w:snapToGrid w:val="0"/>
          <w:szCs w:val="22"/>
          <w:lang w:val="sk-SK"/>
        </w:rPr>
      </w:pPr>
      <w:r>
        <w:rPr>
          <w:rFonts w:ascii="Times New Roman" w:hAnsi="Times New Roman"/>
          <w:iCs/>
          <w:snapToGrid w:val="0"/>
          <w:szCs w:val="22"/>
          <w:lang w:val="sk-SK"/>
        </w:rPr>
        <w:t>U</w:t>
      </w:r>
      <w:r w:rsidR="006B522A">
        <w:rPr>
          <w:rFonts w:ascii="Times New Roman" w:hAnsi="Times New Roman"/>
          <w:iCs/>
          <w:snapToGrid w:val="0"/>
          <w:szCs w:val="22"/>
          <w:lang w:val="sk-SK"/>
        </w:rPr>
        <w:t>RSOSAN FORTE</w:t>
      </w:r>
      <w:r w:rsidR="00D30C52" w:rsidRPr="004E50BB">
        <w:rPr>
          <w:rFonts w:ascii="Times New Roman" w:hAnsi="Times New Roman"/>
          <w:iCs/>
          <w:snapToGrid w:val="0"/>
          <w:szCs w:val="22"/>
          <w:lang w:val="sk-SK"/>
        </w:rPr>
        <w:t xml:space="preserve"> 500 mg filmom obalené tablety</w:t>
      </w:r>
    </w:p>
    <w:p w14:paraId="035E492D" w14:textId="77777777" w:rsidR="00D30C52" w:rsidRPr="00C4622E" w:rsidRDefault="00D30C52" w:rsidP="004E50BB">
      <w:pPr>
        <w:rPr>
          <w:rFonts w:ascii="Times New Roman" w:hAnsi="Times New Roman"/>
          <w:szCs w:val="22"/>
          <w:lang w:val="sk-SK"/>
        </w:rPr>
      </w:pPr>
    </w:p>
    <w:p w14:paraId="532A0103" w14:textId="77777777" w:rsidR="00D30C52" w:rsidRPr="00C4622E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14:paraId="0D75BCBD" w14:textId="77777777" w:rsidR="00D30C52" w:rsidRPr="00C4622E" w:rsidRDefault="00D30C52" w:rsidP="00F53EC5">
      <w:pPr>
        <w:widowControl w:val="0"/>
        <w:rPr>
          <w:rFonts w:ascii="Times New Roman" w:hAnsi="Times New Roman"/>
          <w:szCs w:val="22"/>
          <w:lang w:val="sk-SK"/>
        </w:rPr>
      </w:pPr>
      <w:r w:rsidRPr="00C4622E">
        <w:rPr>
          <w:rFonts w:ascii="Times New Roman" w:hAnsi="Times New Roman"/>
          <w:b/>
          <w:szCs w:val="22"/>
          <w:lang w:val="sk-SK"/>
        </w:rPr>
        <w:t>2.</w:t>
      </w:r>
      <w:r w:rsidRPr="00C4622E">
        <w:rPr>
          <w:rFonts w:ascii="Times New Roman" w:hAnsi="Times New Roman"/>
          <w:b/>
          <w:szCs w:val="22"/>
          <w:lang w:val="sk-SK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KVALITATÍVNE A KVANTITATÍVNE ZLOŽENIE</w:t>
      </w:r>
    </w:p>
    <w:p w14:paraId="78D660AB" w14:textId="77777777" w:rsidR="00D30C52" w:rsidRPr="00C4622E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5347814C" w14:textId="5D7681F6" w:rsidR="00D30C52" w:rsidRPr="00C4622E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Každá tableta obsahuje ako liečivo 500 mg kyseliny ursodeoxycholovej (UDCA).</w:t>
      </w:r>
    </w:p>
    <w:p w14:paraId="79382024" w14:textId="77777777" w:rsidR="00D30C52" w:rsidRPr="00210366" w:rsidRDefault="00D30C52" w:rsidP="008B0D1E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Úplný zoznam pomocných látok, pozri časť 6.1.</w:t>
      </w:r>
    </w:p>
    <w:p w14:paraId="7935F59E" w14:textId="77777777"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14:paraId="261CA802" w14:textId="77777777"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14:paraId="34662713" w14:textId="77777777" w:rsidR="00D30C52" w:rsidRPr="00210366" w:rsidRDefault="00D30C52" w:rsidP="00F53EC5">
      <w:pPr>
        <w:rPr>
          <w:rFonts w:ascii="Times New Roman" w:hAnsi="Times New Roman"/>
          <w:b/>
          <w:caps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3.</w:t>
      </w:r>
      <w:r w:rsidRPr="00210366">
        <w:rPr>
          <w:rFonts w:ascii="Times New Roman" w:hAnsi="Times New Roman"/>
          <w:b/>
          <w:szCs w:val="22"/>
          <w:lang w:val="sk-SK"/>
        </w:rPr>
        <w:tab/>
        <w:t>LIEKOVÁ FORMA</w:t>
      </w:r>
    </w:p>
    <w:p w14:paraId="4DF5CF48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6A1DCCA7" w14:textId="77777777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Filmom obalená tableta</w:t>
      </w:r>
    </w:p>
    <w:p w14:paraId="14411829" w14:textId="77777777" w:rsidR="00D30C52" w:rsidRPr="00210366" w:rsidRDefault="00D30C52" w:rsidP="004E50BB">
      <w:pPr>
        <w:rPr>
          <w:rFonts w:ascii="Times New Roman" w:hAnsi="Times New Roman"/>
          <w:szCs w:val="22"/>
          <w:lang w:val="sk-SK" w:eastAsia="cs-CZ"/>
        </w:rPr>
      </w:pPr>
      <w:r w:rsidRPr="00210366">
        <w:rPr>
          <w:rFonts w:ascii="Times New Roman" w:hAnsi="Times New Roman"/>
          <w:szCs w:val="22"/>
          <w:lang w:val="sk-SK" w:eastAsia="cs-CZ"/>
        </w:rPr>
        <w:t xml:space="preserve">Takmer biele, podlhovasté filmom obalené tablety s deliacou ryhou a dĺžkou </w:t>
      </w:r>
      <w:r w:rsidR="004624F8" w:rsidRPr="00210366">
        <w:rPr>
          <w:rFonts w:ascii="Times New Roman" w:hAnsi="Times New Roman"/>
          <w:szCs w:val="22"/>
          <w:lang w:val="sk-SK" w:eastAsia="cs-CZ"/>
        </w:rPr>
        <w:t>1</w:t>
      </w:r>
      <w:r w:rsidR="004624F8">
        <w:rPr>
          <w:rFonts w:ascii="Times New Roman" w:hAnsi="Times New Roman"/>
          <w:szCs w:val="22"/>
          <w:lang w:val="sk-SK" w:eastAsia="cs-CZ"/>
        </w:rPr>
        <w:t>7</w:t>
      </w:r>
      <w:r w:rsidR="004624F8" w:rsidRPr="00210366">
        <w:rPr>
          <w:rFonts w:ascii="Times New Roman" w:hAnsi="Times New Roman"/>
          <w:szCs w:val="22"/>
          <w:lang w:val="sk-SK" w:eastAsia="cs-CZ"/>
        </w:rPr>
        <w:t> </w:t>
      </w:r>
      <w:r w:rsidRPr="00210366">
        <w:rPr>
          <w:rFonts w:ascii="Times New Roman" w:hAnsi="Times New Roman"/>
          <w:szCs w:val="22"/>
          <w:lang w:val="sk-SK" w:eastAsia="cs-CZ"/>
        </w:rPr>
        <w:t xml:space="preserve">mm. </w:t>
      </w:r>
      <w:r w:rsidRPr="00210366">
        <w:rPr>
          <w:rFonts w:ascii="Times New Roman" w:hAnsi="Times New Roman"/>
          <w:szCs w:val="22"/>
          <w:lang w:val="sk-SK"/>
        </w:rPr>
        <w:t>Tableta sa môže rozdeliť na rovnaké dávky.</w:t>
      </w:r>
    </w:p>
    <w:p w14:paraId="2048892E" w14:textId="77777777"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14:paraId="19C36A9A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78DD54F5" w14:textId="77777777" w:rsidR="00D30C52" w:rsidRPr="00210366" w:rsidRDefault="00D30C52" w:rsidP="00F53EC5">
      <w:pPr>
        <w:rPr>
          <w:rFonts w:ascii="Times New Roman" w:hAnsi="Times New Roman"/>
          <w:caps/>
          <w:szCs w:val="22"/>
          <w:lang w:val="sk-SK"/>
        </w:rPr>
      </w:pPr>
      <w:r w:rsidRPr="00210366">
        <w:rPr>
          <w:rFonts w:ascii="Times New Roman" w:hAnsi="Times New Roman"/>
          <w:b/>
          <w:caps/>
          <w:szCs w:val="22"/>
          <w:lang w:val="sk-SK"/>
        </w:rPr>
        <w:t>4.</w:t>
      </w:r>
      <w:r w:rsidRPr="00210366">
        <w:rPr>
          <w:rFonts w:ascii="Times New Roman" w:hAnsi="Times New Roman"/>
          <w:b/>
          <w:caps/>
          <w:szCs w:val="22"/>
          <w:lang w:val="sk-SK"/>
        </w:rPr>
        <w:tab/>
        <w:t>KLINICKÉ ÚDAJE</w:t>
      </w:r>
    </w:p>
    <w:p w14:paraId="5E1131FD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54B7A1D5" w14:textId="77777777"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4.1</w:t>
      </w:r>
      <w:r w:rsidRPr="00210366">
        <w:rPr>
          <w:rFonts w:ascii="Times New Roman" w:hAnsi="Times New Roman"/>
          <w:b/>
          <w:szCs w:val="22"/>
          <w:lang w:val="sk-SK"/>
        </w:rPr>
        <w:tab/>
        <w:t>Terapeutické indikácie</w:t>
      </w:r>
    </w:p>
    <w:p w14:paraId="23C849F0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55C942B2" w14:textId="26649F86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Na rozpustenie cholesterolových žlčových kameňov v žlčníku. Žlčové kamene sa nesmú na</w:t>
      </w:r>
      <w:r w:rsidR="000B677A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>rőntgenových snímkach zobrazovať ako tiene a nesmú mať v priemere viac ako 15 mm. Napriek žlčovému(ým) kameňu(om) musí byť žlčník funkčný.</w:t>
      </w:r>
    </w:p>
    <w:p w14:paraId="25107D95" w14:textId="7D489365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Na symptomatickú liečbu primárnej biliárnej cholangitídy (PBC), za predpokladu neprítomnosti dekompenzovanej cirhózy pečene.</w:t>
      </w:r>
    </w:p>
    <w:p w14:paraId="04AE8B95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372D8D6D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210366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14:paraId="69974E36" w14:textId="644B80FA" w:rsidR="00D30C52" w:rsidRPr="005B4D48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Hepatobiliárna porucha súvisiaca s cystickou fibrózou u detí vo veku 6 rokov a mladších ako 18 rokov.</w:t>
      </w:r>
    </w:p>
    <w:p w14:paraId="6CA04F9F" w14:textId="77777777" w:rsidR="00D30C52" w:rsidRPr="005B4D48" w:rsidRDefault="00D30C52">
      <w:pPr>
        <w:rPr>
          <w:rFonts w:ascii="Times New Roman" w:hAnsi="Times New Roman"/>
          <w:szCs w:val="22"/>
          <w:lang w:val="sk-SK"/>
        </w:rPr>
      </w:pPr>
    </w:p>
    <w:p w14:paraId="5D1B7714" w14:textId="77777777"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4.2</w:t>
      </w:r>
      <w:r w:rsidRPr="00210366">
        <w:rPr>
          <w:rFonts w:ascii="Times New Roman" w:hAnsi="Times New Roman"/>
          <w:b/>
          <w:szCs w:val="22"/>
          <w:lang w:val="sk-SK"/>
        </w:rPr>
        <w:tab/>
        <w:t>Dávkovanie a spôsob podávania</w:t>
      </w:r>
    </w:p>
    <w:p w14:paraId="01B41EE6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76120EDB" w14:textId="1CF4BAE0" w:rsidR="00D30C52" w:rsidRPr="00210366" w:rsidRDefault="00D30C52" w:rsidP="00F53EC5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Neexistujú žiadne vekové obmedzenia pre užívanie </w:t>
      </w:r>
      <w:r w:rsidR="00CC1E0F">
        <w:rPr>
          <w:rFonts w:ascii="Times New Roman" w:hAnsi="Times New Roman"/>
          <w:szCs w:val="22"/>
          <w:lang w:val="sk-SK"/>
        </w:rPr>
        <w:t>U</w:t>
      </w:r>
      <w:r w:rsidR="00FD4424">
        <w:rPr>
          <w:rFonts w:ascii="Times New Roman" w:hAnsi="Times New Roman"/>
          <w:szCs w:val="22"/>
          <w:lang w:val="sk-SK"/>
        </w:rPr>
        <w:t>RSOSANU FORTE</w:t>
      </w:r>
      <w:r w:rsidRPr="00210366">
        <w:rPr>
          <w:rFonts w:ascii="Times New Roman" w:hAnsi="Times New Roman"/>
          <w:szCs w:val="22"/>
          <w:lang w:val="sk-SK"/>
        </w:rPr>
        <w:t xml:space="preserve">. </w:t>
      </w:r>
      <w:r w:rsidR="00CC1E0F">
        <w:rPr>
          <w:rFonts w:ascii="Times New Roman" w:hAnsi="Times New Roman"/>
          <w:szCs w:val="22"/>
          <w:lang w:val="sk-SK"/>
        </w:rPr>
        <w:t>U</w:t>
      </w:r>
      <w:r w:rsidR="00FD4424">
        <w:rPr>
          <w:rFonts w:ascii="Times New Roman" w:hAnsi="Times New Roman"/>
          <w:szCs w:val="22"/>
          <w:lang w:val="sk-SK"/>
        </w:rPr>
        <w:t>RSOSAN FORTE</w:t>
      </w:r>
      <w:r w:rsidRPr="00210366">
        <w:rPr>
          <w:rFonts w:ascii="Times New Roman" w:hAnsi="Times New Roman"/>
          <w:szCs w:val="22"/>
          <w:lang w:val="sk-SK"/>
        </w:rPr>
        <w:t xml:space="preserve"> je vhodný pre pacientov s telesnou hmotnosťou 47 kg</w:t>
      </w:r>
      <w:r w:rsidR="000B677A">
        <w:rPr>
          <w:rFonts w:ascii="Times New Roman" w:hAnsi="Times New Roman"/>
          <w:szCs w:val="22"/>
          <w:lang w:val="sk-SK"/>
        </w:rPr>
        <w:t xml:space="preserve"> a viac</w:t>
      </w:r>
      <w:r w:rsidRPr="00210366">
        <w:rPr>
          <w:rFonts w:ascii="Times New Roman" w:hAnsi="Times New Roman"/>
          <w:szCs w:val="22"/>
          <w:lang w:val="sk-SK"/>
        </w:rPr>
        <w:t xml:space="preserve">. Pre pacientov, ktorých telesná hmotnosť je nižšia ako 47 kg alebo pre pacientov, ktorí nedokážu prehltnúť </w:t>
      </w:r>
      <w:r w:rsidR="007D092A">
        <w:rPr>
          <w:rFonts w:ascii="Times New Roman" w:hAnsi="Times New Roman"/>
          <w:szCs w:val="22"/>
          <w:lang w:val="sk-SK"/>
        </w:rPr>
        <w:t xml:space="preserve">tabletu </w:t>
      </w:r>
      <w:r w:rsidR="00CC1E0F">
        <w:rPr>
          <w:rFonts w:ascii="Times New Roman" w:hAnsi="Times New Roman"/>
          <w:szCs w:val="22"/>
          <w:lang w:val="sk-SK"/>
        </w:rPr>
        <w:t>U</w:t>
      </w:r>
      <w:r w:rsidR="00FD4424">
        <w:rPr>
          <w:rFonts w:ascii="Times New Roman" w:hAnsi="Times New Roman"/>
          <w:szCs w:val="22"/>
          <w:lang w:val="sk-SK"/>
        </w:rPr>
        <w:t>RSOSAN</w:t>
      </w:r>
      <w:r w:rsidR="007D092A">
        <w:rPr>
          <w:rFonts w:ascii="Times New Roman" w:hAnsi="Times New Roman"/>
          <w:szCs w:val="22"/>
          <w:lang w:val="sk-SK"/>
        </w:rPr>
        <w:t>U</w:t>
      </w:r>
      <w:r w:rsidR="00FD4424">
        <w:rPr>
          <w:rFonts w:ascii="Times New Roman" w:hAnsi="Times New Roman"/>
          <w:szCs w:val="22"/>
          <w:lang w:val="sk-SK"/>
        </w:rPr>
        <w:t xml:space="preserve"> FORTE</w:t>
      </w:r>
      <w:r w:rsidRPr="00210366">
        <w:rPr>
          <w:rFonts w:ascii="Times New Roman" w:hAnsi="Times New Roman"/>
          <w:szCs w:val="22"/>
          <w:lang w:val="sk-SK"/>
        </w:rPr>
        <w:t xml:space="preserve"> sú k dispozícii </w:t>
      </w:r>
      <w:r w:rsidR="00B70C70">
        <w:rPr>
          <w:rFonts w:ascii="Times New Roman" w:hAnsi="Times New Roman"/>
          <w:szCs w:val="22"/>
          <w:lang w:val="sk-SK"/>
        </w:rPr>
        <w:t>iné</w:t>
      </w:r>
      <w:r w:rsidRPr="00210366">
        <w:rPr>
          <w:rFonts w:ascii="Times New Roman" w:hAnsi="Times New Roman"/>
          <w:szCs w:val="22"/>
          <w:lang w:val="sk-SK"/>
        </w:rPr>
        <w:t xml:space="preserve"> liekové formy</w:t>
      </w:r>
      <w:r w:rsidR="00383544">
        <w:rPr>
          <w:rFonts w:ascii="Times New Roman" w:hAnsi="Times New Roman"/>
          <w:szCs w:val="22"/>
          <w:lang w:val="sk-SK"/>
        </w:rPr>
        <w:t xml:space="preserve"> (suspenzi</w:t>
      </w:r>
      <w:r w:rsidR="007D092A">
        <w:rPr>
          <w:rFonts w:ascii="Times New Roman" w:hAnsi="Times New Roman"/>
          <w:szCs w:val="22"/>
          <w:lang w:val="sk-SK"/>
        </w:rPr>
        <w:t>a</w:t>
      </w:r>
      <w:r w:rsidR="00383544">
        <w:rPr>
          <w:rFonts w:ascii="Times New Roman" w:hAnsi="Times New Roman"/>
          <w:szCs w:val="22"/>
          <w:lang w:val="sk-SK"/>
        </w:rPr>
        <w:t>)</w:t>
      </w:r>
      <w:bookmarkStart w:id="0" w:name="_Hlk511630961"/>
      <w:r w:rsidR="00E2552B" w:rsidRPr="00E2552B">
        <w:rPr>
          <w:rFonts w:ascii="Times New Roman" w:hAnsi="Times New Roman"/>
          <w:szCs w:val="22"/>
          <w:lang w:val="sk-SK"/>
        </w:rPr>
        <w:t xml:space="preserve"> </w:t>
      </w:r>
      <w:bookmarkStart w:id="1" w:name="_Hlk511638557"/>
      <w:r w:rsidR="00E2552B">
        <w:rPr>
          <w:rFonts w:ascii="Times New Roman" w:hAnsi="Times New Roman"/>
          <w:szCs w:val="22"/>
          <w:lang w:val="sk-SK"/>
        </w:rPr>
        <w:t>obsahujúce kyselinu ursodeoxycholovú</w:t>
      </w:r>
      <w:bookmarkStart w:id="2" w:name="_GoBack"/>
      <w:bookmarkEnd w:id="0"/>
      <w:bookmarkEnd w:id="1"/>
      <w:bookmarkEnd w:id="2"/>
      <w:r w:rsidRPr="00210366">
        <w:rPr>
          <w:rFonts w:ascii="Times New Roman" w:hAnsi="Times New Roman"/>
          <w:szCs w:val="22"/>
          <w:lang w:val="sk-SK"/>
        </w:rPr>
        <w:t>.</w:t>
      </w:r>
    </w:p>
    <w:p w14:paraId="2DD0D555" w14:textId="77777777" w:rsidR="00D30C52" w:rsidRPr="00210366" w:rsidRDefault="00D30C52" w:rsidP="00210366">
      <w:pPr>
        <w:pStyle w:val="Default"/>
        <w:rPr>
          <w:sz w:val="22"/>
          <w:szCs w:val="22"/>
          <w:lang w:val="sk-SK"/>
        </w:rPr>
      </w:pPr>
    </w:p>
    <w:p w14:paraId="3F94EC54" w14:textId="73B1D7D2" w:rsidR="00D30C52" w:rsidRPr="00210366" w:rsidRDefault="008C7B5F" w:rsidP="004E50BB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</w:t>
      </w:r>
      <w:r w:rsidR="00D30C52" w:rsidRPr="00210366">
        <w:rPr>
          <w:sz w:val="22"/>
          <w:szCs w:val="22"/>
          <w:lang w:val="sk-SK"/>
        </w:rPr>
        <w:t> rôzn</w:t>
      </w:r>
      <w:r>
        <w:rPr>
          <w:sz w:val="22"/>
          <w:szCs w:val="22"/>
          <w:lang w:val="sk-SK"/>
        </w:rPr>
        <w:t>e</w:t>
      </w:r>
      <w:r w:rsidR="00D30C52" w:rsidRPr="00210366">
        <w:rPr>
          <w:sz w:val="22"/>
          <w:szCs w:val="22"/>
          <w:lang w:val="sk-SK"/>
        </w:rPr>
        <w:t xml:space="preserve"> indikáci</w:t>
      </w:r>
      <w:r>
        <w:rPr>
          <w:sz w:val="22"/>
          <w:szCs w:val="22"/>
          <w:lang w:val="sk-SK"/>
        </w:rPr>
        <w:t>e</w:t>
      </w:r>
      <w:r w:rsidR="00D30C52" w:rsidRPr="00210366">
        <w:rPr>
          <w:sz w:val="22"/>
          <w:szCs w:val="22"/>
          <w:lang w:val="sk-SK"/>
        </w:rPr>
        <w:t xml:space="preserve"> sa odporúča nasled</w:t>
      </w:r>
      <w:r>
        <w:rPr>
          <w:sz w:val="22"/>
          <w:szCs w:val="22"/>
          <w:lang w:val="sk-SK"/>
        </w:rPr>
        <w:t>ovná</w:t>
      </w:r>
      <w:r w:rsidR="00D30C52" w:rsidRPr="00210366">
        <w:rPr>
          <w:sz w:val="22"/>
          <w:szCs w:val="22"/>
          <w:lang w:val="sk-SK"/>
        </w:rPr>
        <w:t xml:space="preserve"> denná dávka:</w:t>
      </w:r>
    </w:p>
    <w:p w14:paraId="4F3B332C" w14:textId="77777777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14:paraId="2D2704F7" w14:textId="08B19931" w:rsidR="00D30C52" w:rsidRPr="00210366" w:rsidRDefault="00D30C52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Na rozpustenie cholesterolových žlčových kameňov</w:t>
      </w:r>
    </w:p>
    <w:p w14:paraId="4CF6335F" w14:textId="204E90B2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Približne 10 mg kyseliny ursodeoxycholovej na kg telesnej hmotnosti zodpovedá:</w:t>
      </w:r>
    </w:p>
    <w:p w14:paraId="1C1DB3D5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2765"/>
      </w:tblGrid>
      <w:tr w:rsidR="00D30C52" w:rsidRPr="00210366" w14:paraId="4C4B9B30" w14:textId="77777777" w:rsidTr="007D4C1B">
        <w:trPr>
          <w:jc w:val="center"/>
        </w:trPr>
        <w:tc>
          <w:tcPr>
            <w:tcW w:w="4606" w:type="dxa"/>
            <w:vAlign w:val="center"/>
          </w:tcPr>
          <w:p w14:paraId="3A88B092" w14:textId="77777777" w:rsidR="00D30C52" w:rsidRPr="00210366" w:rsidRDefault="00533098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k-SK"/>
              </w:rPr>
              <w:t xml:space="preserve">až </w:t>
            </w:r>
            <w:r w:rsidR="00D30C52" w:rsidRPr="00210366">
              <w:rPr>
                <w:sz w:val="22"/>
                <w:szCs w:val="22"/>
                <w:lang w:val="sk-SK"/>
              </w:rPr>
              <w:t>do 60 kg</w:t>
            </w:r>
            <w:r w:rsidR="00D30C52" w:rsidRPr="0021036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14:paraId="28EAA1BD" w14:textId="77777777" w:rsidR="00D30C52" w:rsidRPr="00210366" w:rsidRDefault="00D30C52">
            <w:pPr>
              <w:rPr>
                <w:rFonts w:ascii="Times New Roman" w:hAnsi="Times New Roman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szCs w:val="22"/>
                <w:lang w:val="sk-SK"/>
              </w:rPr>
              <w:t>1 filmom obalená tableta</w:t>
            </w:r>
          </w:p>
        </w:tc>
      </w:tr>
      <w:tr w:rsidR="00D30C52" w:rsidRPr="00210366" w14:paraId="2EA3B460" w14:textId="77777777" w:rsidTr="007D4C1B">
        <w:trPr>
          <w:jc w:val="center"/>
        </w:trPr>
        <w:tc>
          <w:tcPr>
            <w:tcW w:w="4606" w:type="dxa"/>
            <w:vAlign w:val="center"/>
          </w:tcPr>
          <w:p w14:paraId="0B8D5DE0" w14:textId="77777777" w:rsidR="00D30C52" w:rsidRPr="004E50BB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 xml:space="preserve">61 </w:t>
            </w:r>
            <w:r w:rsidR="00533098">
              <w:rPr>
                <w:sz w:val="22"/>
                <w:szCs w:val="22"/>
                <w:lang w:val="sk-SK"/>
              </w:rPr>
              <w:t>až</w:t>
            </w:r>
            <w:r w:rsidRPr="00210366">
              <w:rPr>
                <w:sz w:val="22"/>
                <w:szCs w:val="22"/>
                <w:lang w:val="sk-SK"/>
              </w:rPr>
              <w:t xml:space="preserve"> 80 kg</w:t>
            </w:r>
          </w:p>
        </w:tc>
        <w:tc>
          <w:tcPr>
            <w:tcW w:w="2765" w:type="dxa"/>
            <w:vAlign w:val="center"/>
          </w:tcPr>
          <w:p w14:paraId="49572142" w14:textId="77777777" w:rsidR="00D30C52" w:rsidRPr="004E50BB" w:rsidRDefault="00D30C52" w:rsidP="004E50BB">
            <w:pPr>
              <w:rPr>
                <w:rFonts w:ascii="Times New Roman" w:hAnsi="Times New Roman"/>
                <w:szCs w:val="22"/>
                <w:lang w:val="en-GB"/>
              </w:rPr>
            </w:pPr>
            <w:r w:rsidRPr="004E50BB">
              <w:rPr>
                <w:rFonts w:ascii="Times New Roman" w:hAnsi="Times New Roman"/>
                <w:szCs w:val="22"/>
                <w:lang w:val="sk-SK"/>
              </w:rPr>
              <w:t>1 ½ filmom obalených tabliet</w:t>
            </w:r>
          </w:p>
        </w:tc>
      </w:tr>
      <w:tr w:rsidR="00D30C52" w:rsidRPr="00210366" w14:paraId="53F3383E" w14:textId="77777777" w:rsidTr="007D4C1B">
        <w:trPr>
          <w:jc w:val="center"/>
        </w:trPr>
        <w:tc>
          <w:tcPr>
            <w:tcW w:w="4606" w:type="dxa"/>
            <w:vAlign w:val="center"/>
          </w:tcPr>
          <w:p w14:paraId="594B80B8" w14:textId="77777777" w:rsidR="00D30C52" w:rsidRPr="004E50BB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 xml:space="preserve">81 </w:t>
            </w:r>
            <w:r w:rsidR="00533098">
              <w:rPr>
                <w:sz w:val="22"/>
                <w:szCs w:val="22"/>
                <w:lang w:val="sk-SK"/>
              </w:rPr>
              <w:t>až</w:t>
            </w:r>
            <w:r w:rsidRPr="00210366">
              <w:rPr>
                <w:sz w:val="22"/>
                <w:szCs w:val="22"/>
                <w:lang w:val="sk-SK"/>
              </w:rPr>
              <w:t xml:space="preserve"> 100 kg</w:t>
            </w:r>
          </w:p>
        </w:tc>
        <w:tc>
          <w:tcPr>
            <w:tcW w:w="2765" w:type="dxa"/>
            <w:vAlign w:val="center"/>
          </w:tcPr>
          <w:p w14:paraId="4095F560" w14:textId="77777777" w:rsidR="00D30C52" w:rsidRPr="004E50BB" w:rsidRDefault="00D30C52" w:rsidP="004E50BB">
            <w:pPr>
              <w:rPr>
                <w:rFonts w:ascii="Times New Roman" w:hAnsi="Times New Roman"/>
                <w:szCs w:val="22"/>
                <w:lang w:val="en-GB"/>
              </w:rPr>
            </w:pPr>
            <w:r w:rsidRPr="004E50BB">
              <w:rPr>
                <w:rFonts w:ascii="Times New Roman" w:hAnsi="Times New Roman"/>
                <w:szCs w:val="22"/>
                <w:lang w:val="sk-SK"/>
              </w:rPr>
              <w:t>2 filmom obalené tablety</w:t>
            </w:r>
          </w:p>
        </w:tc>
      </w:tr>
      <w:tr w:rsidR="00D30C52" w:rsidRPr="00210366" w14:paraId="03368960" w14:textId="77777777" w:rsidTr="007D4C1B">
        <w:trPr>
          <w:jc w:val="center"/>
        </w:trPr>
        <w:tc>
          <w:tcPr>
            <w:tcW w:w="4606" w:type="dxa"/>
            <w:vAlign w:val="center"/>
          </w:tcPr>
          <w:p w14:paraId="34C19098" w14:textId="77777777" w:rsidR="00D30C52" w:rsidRPr="004E50BB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viac ako 100 kg</w:t>
            </w:r>
          </w:p>
        </w:tc>
        <w:tc>
          <w:tcPr>
            <w:tcW w:w="2765" w:type="dxa"/>
            <w:vAlign w:val="center"/>
          </w:tcPr>
          <w:p w14:paraId="00D4EA8B" w14:textId="77777777" w:rsidR="00D30C52" w:rsidRPr="004E50BB" w:rsidRDefault="00D30C52" w:rsidP="004E50BB">
            <w:pPr>
              <w:rPr>
                <w:rFonts w:ascii="Times New Roman" w:hAnsi="Times New Roman"/>
                <w:szCs w:val="22"/>
                <w:lang w:val="en-GB"/>
              </w:rPr>
            </w:pPr>
            <w:r w:rsidRPr="004E50BB">
              <w:rPr>
                <w:rFonts w:ascii="Times New Roman" w:hAnsi="Times New Roman"/>
                <w:szCs w:val="22"/>
                <w:lang w:val="sk-SK"/>
              </w:rPr>
              <w:t xml:space="preserve">2 ½ filmom obalených </w:t>
            </w:r>
            <w:r w:rsidRPr="004E50BB">
              <w:rPr>
                <w:rFonts w:ascii="Times New Roman" w:hAnsi="Times New Roman"/>
                <w:szCs w:val="22"/>
                <w:lang w:val="sk-SK"/>
              </w:rPr>
              <w:lastRenderedPageBreak/>
              <w:t>tabliet</w:t>
            </w:r>
          </w:p>
        </w:tc>
      </w:tr>
    </w:tbl>
    <w:p w14:paraId="5E40E82A" w14:textId="77777777" w:rsidR="00D30C52" w:rsidRPr="00210366" w:rsidRDefault="00D30C52" w:rsidP="00210366">
      <w:pPr>
        <w:pStyle w:val="Default"/>
        <w:rPr>
          <w:sz w:val="22"/>
          <w:szCs w:val="22"/>
          <w:lang w:val="en-GB"/>
        </w:rPr>
      </w:pPr>
    </w:p>
    <w:p w14:paraId="7B1772C0" w14:textId="0111B05E" w:rsidR="00D30C52" w:rsidRPr="004E50BB" w:rsidRDefault="00D30C52" w:rsidP="00210366">
      <w:pPr>
        <w:pStyle w:val="Default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Filmom obalené tablety sa majú užívať nerozžuté, večer pred spaním a majú sa zapiť tekutinou.</w:t>
      </w:r>
    </w:p>
    <w:p w14:paraId="4D9A1906" w14:textId="77777777" w:rsidR="00D30C52" w:rsidRPr="004E50BB" w:rsidRDefault="00D30C52" w:rsidP="004E50BB">
      <w:pPr>
        <w:pStyle w:val="Default"/>
        <w:rPr>
          <w:sz w:val="22"/>
          <w:szCs w:val="22"/>
          <w:lang w:val="en-GB"/>
        </w:rPr>
      </w:pPr>
    </w:p>
    <w:p w14:paraId="2BBEDCF6" w14:textId="1EA7C65D" w:rsidR="00D30C52" w:rsidRPr="004E50BB" w:rsidRDefault="00D30C52" w:rsidP="004E50BB">
      <w:pPr>
        <w:pStyle w:val="Default"/>
        <w:rPr>
          <w:sz w:val="22"/>
          <w:szCs w:val="22"/>
          <w:lang w:val="en-GB"/>
        </w:rPr>
      </w:pPr>
      <w:r w:rsidRPr="004E50BB">
        <w:rPr>
          <w:sz w:val="22"/>
          <w:szCs w:val="22"/>
          <w:lang w:val="sk-SK"/>
        </w:rPr>
        <w:t>Tablety sa majú užívať pravidelne.</w:t>
      </w:r>
    </w:p>
    <w:p w14:paraId="542FA4C7" w14:textId="77777777" w:rsidR="00D30C52" w:rsidRPr="004E50BB" w:rsidRDefault="00D30C52" w:rsidP="004E50BB">
      <w:pPr>
        <w:pStyle w:val="Default"/>
        <w:rPr>
          <w:sz w:val="22"/>
          <w:szCs w:val="22"/>
          <w:lang w:val="en-GB"/>
        </w:rPr>
      </w:pPr>
    </w:p>
    <w:p w14:paraId="42D15736" w14:textId="2571AAD1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Čas potrebný na rozpustenie žlčových kameňov je vo všeobecnosti 6 až 24 mesiacov, v závislosti od veľkosti kameňa a zloženia. Ak nenastane zmenšenie veľkosti žlčových kameňov po 12 mesiacoch, v liečbe sa nemá pokračovať.</w:t>
      </w:r>
    </w:p>
    <w:p w14:paraId="740B8230" w14:textId="14B2C86B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Ú</w:t>
      </w:r>
      <w:r w:rsidR="00533098">
        <w:rPr>
          <w:sz w:val="22"/>
          <w:szCs w:val="22"/>
          <w:lang w:val="sk-SK"/>
        </w:rPr>
        <w:t>činnosť</w:t>
      </w:r>
      <w:r w:rsidRPr="00210366">
        <w:rPr>
          <w:sz w:val="22"/>
          <w:szCs w:val="22"/>
          <w:lang w:val="sk-SK"/>
        </w:rPr>
        <w:t xml:space="preserve"> liečby sa má každých 6 mesiacov kontrolovať sonografickým alebo rádiografickým vyšetrením. Zároveň sa má počas kontrolných vyšetrení overiť, či medzičasom nenastala kalcifikácia žlčových kameňov. Ak sa tak stane, liečba sa má ukončiť.</w:t>
      </w:r>
    </w:p>
    <w:p w14:paraId="788E67E4" w14:textId="77777777"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</w:p>
    <w:p w14:paraId="0A348ACB" w14:textId="29BF5A58" w:rsidR="00D30C52" w:rsidRPr="00210366" w:rsidRDefault="00D30C52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Na symptomatickú liečbu primárnej biliárnej cholangitídy (PBC)</w:t>
      </w:r>
    </w:p>
    <w:p w14:paraId="1CBD560E" w14:textId="2CF9BD45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Denná dávka závisí od telesnej hmotnosti a pohybuje sa od 1 ½ do 3 ½ filmom obalených tabliet (14 ± 2 mg kyseliny ursodeoxycholovej na kg telesnej hmotnosti).</w:t>
      </w:r>
    </w:p>
    <w:p w14:paraId="269B156E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2691D53C" w14:textId="165EE646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Počas prvých 3 mesiacov liečby sa má </w:t>
      </w:r>
      <w:r w:rsidR="00CC1E0F"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Pr="00210366">
        <w:rPr>
          <w:sz w:val="22"/>
          <w:szCs w:val="22"/>
          <w:lang w:val="sk-SK"/>
        </w:rPr>
        <w:t xml:space="preserve"> užívať </w:t>
      </w:r>
      <w:r w:rsidR="00985949">
        <w:rPr>
          <w:sz w:val="22"/>
          <w:szCs w:val="22"/>
          <w:lang w:val="sk-SK"/>
        </w:rPr>
        <w:t>v </w:t>
      </w:r>
      <w:r w:rsidRPr="00210366">
        <w:rPr>
          <w:sz w:val="22"/>
          <w:szCs w:val="22"/>
          <w:lang w:val="sk-SK"/>
        </w:rPr>
        <w:t>rozdelený</w:t>
      </w:r>
      <w:r w:rsidR="00985949">
        <w:rPr>
          <w:sz w:val="22"/>
          <w:szCs w:val="22"/>
          <w:lang w:val="sk-SK"/>
        </w:rPr>
        <w:t>ch dávkach</w:t>
      </w:r>
      <w:r w:rsidRPr="00210366">
        <w:rPr>
          <w:sz w:val="22"/>
          <w:szCs w:val="22"/>
          <w:lang w:val="sk-SK"/>
        </w:rPr>
        <w:t xml:space="preserve"> v priebehu dňa. Keď sa zlepšia hodnoty pečeňových funkcií, denná dávka sa môže užívať raz denne večer.</w:t>
      </w:r>
    </w:p>
    <w:p w14:paraId="43AE2215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014"/>
        <w:gridCol w:w="1199"/>
        <w:gridCol w:w="1199"/>
        <w:gridCol w:w="1200"/>
        <w:gridCol w:w="1483"/>
      </w:tblGrid>
      <w:tr w:rsidR="00D30C52" w:rsidRPr="00D85C7F" w14:paraId="5D1CE6B4" w14:textId="77777777" w:rsidTr="007D4C1B">
        <w:trPr>
          <w:trHeight w:val="313"/>
          <w:jc w:val="center"/>
        </w:trPr>
        <w:tc>
          <w:tcPr>
            <w:tcW w:w="1384" w:type="dxa"/>
            <w:vMerge w:val="restart"/>
            <w:vAlign w:val="center"/>
          </w:tcPr>
          <w:p w14:paraId="0A5E5DD1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Telesná hmotnosť (kg)</w:t>
            </w:r>
          </w:p>
        </w:tc>
        <w:tc>
          <w:tcPr>
            <w:tcW w:w="1014" w:type="dxa"/>
            <w:vMerge w:val="restart"/>
            <w:vAlign w:val="center"/>
          </w:tcPr>
          <w:p w14:paraId="6141DAC3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367261C0" w14:textId="51B4BA99" w:rsidR="00D30C52" w:rsidRPr="00210366" w:rsidRDefault="00CC1E0F">
            <w:pPr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sk-SK" w:eastAsia="nl-NL"/>
              </w:rPr>
              <w:t>U</w:t>
            </w:r>
            <w:r w:rsidR="00FD4424">
              <w:rPr>
                <w:rFonts w:ascii="Times New Roman" w:hAnsi="Times New Roman"/>
                <w:szCs w:val="22"/>
                <w:lang w:val="sk-SK" w:eastAsia="nl-NL"/>
              </w:rPr>
              <w:t>RSOSAN FORTE</w:t>
            </w:r>
            <w:r w:rsidR="00D30C52" w:rsidRPr="00210366">
              <w:rPr>
                <w:rFonts w:ascii="Times New Roman" w:hAnsi="Times New Roman"/>
                <w:szCs w:val="22"/>
                <w:lang w:val="sk-SK" w:eastAsia="nl-NL"/>
              </w:rPr>
              <w:t xml:space="preserve"> 500 mg filmom obalené tablety</w:t>
            </w:r>
          </w:p>
        </w:tc>
      </w:tr>
      <w:tr w:rsidR="00D30C52" w:rsidRPr="00210366" w14:paraId="36A5390A" w14:textId="77777777" w:rsidTr="007D4C1B">
        <w:trPr>
          <w:trHeight w:val="145"/>
          <w:jc w:val="center"/>
        </w:trPr>
        <w:tc>
          <w:tcPr>
            <w:tcW w:w="1384" w:type="dxa"/>
            <w:vMerge/>
            <w:vAlign w:val="center"/>
          </w:tcPr>
          <w:p w14:paraId="38CB6D12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14:paraId="6F2411AB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3598" w:type="dxa"/>
            <w:gridSpan w:val="3"/>
            <w:vAlign w:val="center"/>
          </w:tcPr>
          <w:p w14:paraId="55C6CDEC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b/>
                <w:bCs/>
                <w:sz w:val="22"/>
                <w:szCs w:val="22"/>
                <w:lang w:val="sk-SK"/>
              </w:rPr>
              <w:t>prvé 3 mesiace</w:t>
            </w:r>
          </w:p>
        </w:tc>
        <w:tc>
          <w:tcPr>
            <w:tcW w:w="1483" w:type="dxa"/>
            <w:vAlign w:val="center"/>
          </w:tcPr>
          <w:p w14:paraId="46D6B9DD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b/>
                <w:bCs/>
                <w:sz w:val="22"/>
                <w:szCs w:val="22"/>
                <w:lang w:val="sk-SK"/>
              </w:rPr>
              <w:t>následne</w:t>
            </w:r>
          </w:p>
        </w:tc>
      </w:tr>
      <w:tr w:rsidR="00D30C52" w:rsidRPr="00210366" w14:paraId="6272B6C5" w14:textId="77777777" w:rsidTr="007D4C1B">
        <w:trPr>
          <w:trHeight w:val="145"/>
          <w:jc w:val="center"/>
        </w:trPr>
        <w:tc>
          <w:tcPr>
            <w:tcW w:w="1384" w:type="dxa"/>
            <w:vMerge/>
            <w:vAlign w:val="center"/>
          </w:tcPr>
          <w:p w14:paraId="7B8A01BB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14:paraId="78715F9C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306DED77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ráno</w:t>
            </w:r>
          </w:p>
        </w:tc>
        <w:tc>
          <w:tcPr>
            <w:tcW w:w="1199" w:type="dxa"/>
            <w:vAlign w:val="center"/>
          </w:tcPr>
          <w:p w14:paraId="043BC992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poludnie</w:t>
            </w:r>
          </w:p>
        </w:tc>
        <w:tc>
          <w:tcPr>
            <w:tcW w:w="1200" w:type="dxa"/>
            <w:vAlign w:val="center"/>
          </w:tcPr>
          <w:p w14:paraId="04B0A9A1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večer</w:t>
            </w:r>
          </w:p>
        </w:tc>
        <w:tc>
          <w:tcPr>
            <w:tcW w:w="1483" w:type="dxa"/>
            <w:vAlign w:val="center"/>
          </w:tcPr>
          <w:p w14:paraId="086832D3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večer</w:t>
            </w:r>
            <w:r w:rsidRPr="00210366">
              <w:rPr>
                <w:sz w:val="22"/>
                <w:szCs w:val="22"/>
                <w:lang w:val="en-GB"/>
              </w:rPr>
              <w:t xml:space="preserve"> </w:t>
            </w:r>
          </w:p>
          <w:p w14:paraId="20727802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(1 × denne)</w:t>
            </w:r>
            <w:r w:rsidRPr="00210366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D30C52" w:rsidRPr="00210366" w14:paraId="4790B830" w14:textId="77777777" w:rsidTr="007D4C1B">
        <w:trPr>
          <w:trHeight w:val="313"/>
          <w:jc w:val="center"/>
        </w:trPr>
        <w:tc>
          <w:tcPr>
            <w:tcW w:w="1384" w:type="dxa"/>
            <w:vAlign w:val="center"/>
          </w:tcPr>
          <w:p w14:paraId="65DA9FCC" w14:textId="77777777"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47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62</w:t>
            </w:r>
          </w:p>
        </w:tc>
        <w:tc>
          <w:tcPr>
            <w:tcW w:w="1014" w:type="dxa"/>
            <w:vAlign w:val="center"/>
          </w:tcPr>
          <w:p w14:paraId="0F313519" w14:textId="77777777"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6DCEA758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199" w:type="dxa"/>
            <w:vAlign w:val="center"/>
          </w:tcPr>
          <w:p w14:paraId="2BF6BBB4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200" w:type="dxa"/>
            <w:vAlign w:val="center"/>
          </w:tcPr>
          <w:p w14:paraId="338BAF0D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483" w:type="dxa"/>
            <w:vAlign w:val="center"/>
          </w:tcPr>
          <w:p w14:paraId="10C74437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 ½</w:t>
            </w:r>
          </w:p>
        </w:tc>
      </w:tr>
      <w:tr w:rsidR="00D30C52" w:rsidRPr="00210366" w14:paraId="20ABB9C8" w14:textId="77777777" w:rsidTr="007D4C1B">
        <w:trPr>
          <w:trHeight w:val="313"/>
          <w:jc w:val="center"/>
        </w:trPr>
        <w:tc>
          <w:tcPr>
            <w:tcW w:w="1384" w:type="dxa"/>
            <w:vAlign w:val="center"/>
          </w:tcPr>
          <w:p w14:paraId="15F6EAD9" w14:textId="77777777"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63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78</w:t>
            </w:r>
          </w:p>
        </w:tc>
        <w:tc>
          <w:tcPr>
            <w:tcW w:w="1014" w:type="dxa"/>
            <w:vAlign w:val="center"/>
          </w:tcPr>
          <w:p w14:paraId="3C9C3F67" w14:textId="77777777"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51393194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199" w:type="dxa"/>
            <w:vAlign w:val="center"/>
          </w:tcPr>
          <w:p w14:paraId="1A2FC878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200" w:type="dxa"/>
            <w:vAlign w:val="center"/>
          </w:tcPr>
          <w:p w14:paraId="362A64EF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14:paraId="136EE74A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2</w:t>
            </w:r>
          </w:p>
        </w:tc>
      </w:tr>
      <w:tr w:rsidR="00D30C52" w:rsidRPr="00210366" w14:paraId="3B9A4C6B" w14:textId="77777777" w:rsidTr="007D4C1B">
        <w:trPr>
          <w:trHeight w:val="325"/>
          <w:jc w:val="center"/>
        </w:trPr>
        <w:tc>
          <w:tcPr>
            <w:tcW w:w="1384" w:type="dxa"/>
            <w:vAlign w:val="center"/>
          </w:tcPr>
          <w:p w14:paraId="7702F476" w14:textId="77777777"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79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93</w:t>
            </w:r>
          </w:p>
        </w:tc>
        <w:tc>
          <w:tcPr>
            <w:tcW w:w="1014" w:type="dxa"/>
            <w:vAlign w:val="center"/>
          </w:tcPr>
          <w:p w14:paraId="476945A8" w14:textId="77777777"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2CA2225D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199" w:type="dxa"/>
            <w:vAlign w:val="center"/>
          </w:tcPr>
          <w:p w14:paraId="630D0593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14:paraId="059BD6A9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14:paraId="4686C758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2 ½</w:t>
            </w:r>
          </w:p>
        </w:tc>
      </w:tr>
      <w:tr w:rsidR="00D30C52" w:rsidRPr="00210366" w14:paraId="15695C00" w14:textId="77777777" w:rsidTr="007D4C1B">
        <w:trPr>
          <w:trHeight w:val="313"/>
          <w:jc w:val="center"/>
        </w:trPr>
        <w:tc>
          <w:tcPr>
            <w:tcW w:w="1384" w:type="dxa"/>
            <w:vAlign w:val="center"/>
          </w:tcPr>
          <w:p w14:paraId="2972695B" w14:textId="77777777"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94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109</w:t>
            </w:r>
          </w:p>
        </w:tc>
        <w:tc>
          <w:tcPr>
            <w:tcW w:w="1014" w:type="dxa"/>
            <w:vAlign w:val="center"/>
          </w:tcPr>
          <w:p w14:paraId="2540A2A6" w14:textId="77777777"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3BAC84EF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14:paraId="64749B5D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14:paraId="6879371E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14:paraId="0D446F2A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3</w:t>
            </w:r>
          </w:p>
        </w:tc>
      </w:tr>
      <w:tr w:rsidR="00D30C52" w:rsidRPr="00210366" w14:paraId="4130704B" w14:textId="77777777" w:rsidTr="007D4C1B">
        <w:trPr>
          <w:trHeight w:val="325"/>
          <w:jc w:val="center"/>
        </w:trPr>
        <w:tc>
          <w:tcPr>
            <w:tcW w:w="1384" w:type="dxa"/>
            <w:vAlign w:val="center"/>
          </w:tcPr>
          <w:p w14:paraId="05FB3941" w14:textId="77777777"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 xml:space="preserve">viac ako 110 </w:t>
            </w:r>
          </w:p>
        </w:tc>
        <w:tc>
          <w:tcPr>
            <w:tcW w:w="1014" w:type="dxa"/>
            <w:vAlign w:val="center"/>
          </w:tcPr>
          <w:p w14:paraId="11D03082" w14:textId="77777777" w:rsidR="00D30C52" w:rsidRPr="004E50BB" w:rsidRDefault="00D30C52" w:rsidP="004E50BB">
            <w:pPr>
              <w:pStyle w:val="Default"/>
              <w:rPr>
                <w:strike/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7AE1A00C" w14:textId="77777777"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14:paraId="3CC5EEBC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14:paraId="10647E3D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 ½</w:t>
            </w:r>
          </w:p>
        </w:tc>
        <w:tc>
          <w:tcPr>
            <w:tcW w:w="1483" w:type="dxa"/>
            <w:vAlign w:val="center"/>
          </w:tcPr>
          <w:p w14:paraId="7A4B98C3" w14:textId="77777777"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3 ½</w:t>
            </w:r>
          </w:p>
        </w:tc>
      </w:tr>
    </w:tbl>
    <w:p w14:paraId="7A50C608" w14:textId="77777777" w:rsidR="00D30C52" w:rsidRPr="00210366" w:rsidRDefault="00D30C52" w:rsidP="00210366">
      <w:pPr>
        <w:pStyle w:val="Default"/>
        <w:rPr>
          <w:sz w:val="22"/>
          <w:szCs w:val="22"/>
          <w:lang w:val="en-GB"/>
        </w:rPr>
      </w:pPr>
    </w:p>
    <w:p w14:paraId="07CA2A7A" w14:textId="1D675364" w:rsidR="00D30C52" w:rsidRPr="004E50BB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Filmom obalené tablety sa majú prehltnúť nerozžuté a zapiť tekutinou.</w:t>
      </w:r>
      <w:r w:rsidRPr="004E50BB">
        <w:rPr>
          <w:sz w:val="22"/>
          <w:szCs w:val="22"/>
          <w:lang w:val="sk-SK"/>
        </w:rPr>
        <w:t xml:space="preserve"> Je potrebné venovať pozornosť tomu, aby sa zabezpečilo ich pravidelné užívanie.</w:t>
      </w:r>
    </w:p>
    <w:p w14:paraId="71CC50AD" w14:textId="77777777" w:rsidR="00D30C52" w:rsidRPr="004E50BB" w:rsidRDefault="00D30C52" w:rsidP="004E50BB">
      <w:pPr>
        <w:pStyle w:val="Default"/>
        <w:rPr>
          <w:sz w:val="22"/>
          <w:szCs w:val="22"/>
          <w:lang w:val="sk-SK"/>
        </w:rPr>
      </w:pPr>
    </w:p>
    <w:p w14:paraId="463FEC31" w14:textId="5F6FA268" w:rsidR="00D30C52" w:rsidRPr="004E50BB" w:rsidRDefault="00D30C52" w:rsidP="004E50BB">
      <w:pPr>
        <w:pStyle w:val="Default"/>
        <w:rPr>
          <w:sz w:val="22"/>
          <w:szCs w:val="22"/>
          <w:lang w:val="sk-SK"/>
        </w:rPr>
      </w:pPr>
      <w:r w:rsidRPr="004E50BB">
        <w:rPr>
          <w:sz w:val="22"/>
          <w:szCs w:val="22"/>
          <w:lang w:val="sk-SK"/>
        </w:rPr>
        <w:t xml:space="preserve">Pri PBC sa </w:t>
      </w:r>
      <w:r w:rsidR="00CC1E0F"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Pr="004E50BB">
        <w:rPr>
          <w:sz w:val="22"/>
          <w:szCs w:val="22"/>
          <w:lang w:val="sk-SK"/>
        </w:rPr>
        <w:t xml:space="preserve"> môže užívať nepretržite.</w:t>
      </w:r>
    </w:p>
    <w:p w14:paraId="1D54EAA5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5DBA836C" w14:textId="664132C4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Je možné, že na začiatku liečby sa u pacientov s primárnou biliárnou cholangitídou môžu klinické príznaky zhoršiť, napr. môže nastať zhoršenie svrbenia. V takom prípade sa má v liečbe pokračovať ½ filmom obalenej tablety </w:t>
      </w:r>
      <w:r w:rsidR="00CC1E0F">
        <w:rPr>
          <w:rFonts w:ascii="Times New Roman" w:hAnsi="Times New Roman"/>
          <w:szCs w:val="22"/>
          <w:lang w:val="sk-SK"/>
        </w:rPr>
        <w:t>U</w:t>
      </w:r>
      <w:r w:rsidR="00FD4424">
        <w:rPr>
          <w:rFonts w:ascii="Times New Roman" w:hAnsi="Times New Roman"/>
          <w:szCs w:val="22"/>
          <w:lang w:val="sk-SK"/>
        </w:rPr>
        <w:t>RSOSANU FORTE</w:t>
      </w:r>
      <w:r w:rsidRPr="00210366">
        <w:rPr>
          <w:rFonts w:ascii="Times New Roman" w:hAnsi="Times New Roman"/>
          <w:szCs w:val="22"/>
          <w:lang w:val="sk-SK"/>
        </w:rPr>
        <w:t xml:space="preserve"> denne a liečba má postupne pokračovať (zvyšovanie dennej dávky o ½ filmom obalenej tablety týždenne), až kým sa opäť nedosiahne dávka, ktorá bola naplánovaná v príslušnom pláne dávkovania.</w:t>
      </w:r>
    </w:p>
    <w:p w14:paraId="5750AB03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/>
        </w:rPr>
      </w:pPr>
    </w:p>
    <w:p w14:paraId="4CBD77B1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210366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14:paraId="1BA5A6D5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210366">
        <w:rPr>
          <w:rFonts w:ascii="Times New Roman" w:hAnsi="Times New Roman"/>
          <w:szCs w:val="22"/>
          <w:u w:val="single"/>
          <w:lang w:val="sk-SK"/>
        </w:rPr>
        <w:t>Deti s cystickou fibrózou vo veku od 6 rokov a mladších ako 18 rokov</w:t>
      </w:r>
    </w:p>
    <w:p w14:paraId="3CFDF193" w14:textId="6E456FB4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20 mg/kg/deň v</w:t>
      </w:r>
      <w:r w:rsidR="00115896">
        <w:rPr>
          <w:rFonts w:ascii="Times New Roman" w:hAnsi="Times New Roman"/>
          <w:szCs w:val="22"/>
          <w:lang w:val="sk-SK"/>
        </w:rPr>
        <w:t> </w:t>
      </w:r>
      <w:r w:rsidRPr="00210366">
        <w:rPr>
          <w:rFonts w:ascii="Times New Roman" w:hAnsi="Times New Roman"/>
          <w:szCs w:val="22"/>
          <w:lang w:val="sk-SK"/>
        </w:rPr>
        <w:t>2</w:t>
      </w:r>
      <w:r w:rsidR="00115896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–</w:t>
      </w:r>
      <w:r w:rsidR="00115896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3 samostatných dávkach, s ďalším zvyšovaním dávky na 30 mg/kg/deň, ak je to potrebné.</w:t>
      </w:r>
    </w:p>
    <w:p w14:paraId="75297714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tbl>
      <w:tblPr>
        <w:tblW w:w="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37"/>
        <w:gridCol w:w="1538"/>
        <w:gridCol w:w="1538"/>
      </w:tblGrid>
      <w:tr w:rsidR="00D30C52" w:rsidRPr="00D85C7F" w14:paraId="4863CABD" w14:textId="77777777" w:rsidTr="007D4C1B">
        <w:trPr>
          <w:trHeight w:val="20"/>
          <w:jc w:val="center"/>
        </w:trPr>
        <w:tc>
          <w:tcPr>
            <w:tcW w:w="1384" w:type="dxa"/>
            <w:vMerge w:val="restart"/>
            <w:vAlign w:val="center"/>
          </w:tcPr>
          <w:p w14:paraId="52CA42EF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4613" w:type="dxa"/>
            <w:gridSpan w:val="3"/>
            <w:vAlign w:val="center"/>
          </w:tcPr>
          <w:p w14:paraId="3476B0A7" w14:textId="78DB38CF" w:rsidR="00D30C52" w:rsidRPr="00210366" w:rsidRDefault="00CC1E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sk-SK" w:eastAsia="nl-NL"/>
              </w:rPr>
              <w:t>U</w:t>
            </w:r>
            <w:r w:rsidR="00FD4424">
              <w:rPr>
                <w:rFonts w:ascii="Times New Roman" w:hAnsi="Times New Roman"/>
                <w:szCs w:val="22"/>
                <w:lang w:val="sk-SK" w:eastAsia="nl-NL"/>
              </w:rPr>
              <w:t>RSOSAN FORTE</w:t>
            </w:r>
            <w:r w:rsidR="00D30C52" w:rsidRPr="00210366">
              <w:rPr>
                <w:rFonts w:ascii="Times New Roman" w:hAnsi="Times New Roman"/>
                <w:szCs w:val="22"/>
                <w:lang w:val="sk-SK" w:eastAsia="nl-NL"/>
              </w:rPr>
              <w:t xml:space="preserve"> 500 mg filmom obalené tablety</w:t>
            </w:r>
          </w:p>
        </w:tc>
      </w:tr>
      <w:tr w:rsidR="00D30C52" w:rsidRPr="00210366" w14:paraId="227D5590" w14:textId="77777777" w:rsidTr="007D4C1B">
        <w:trPr>
          <w:trHeight w:val="148"/>
          <w:jc w:val="center"/>
        </w:trPr>
        <w:tc>
          <w:tcPr>
            <w:tcW w:w="1384" w:type="dxa"/>
            <w:vMerge/>
            <w:vAlign w:val="center"/>
          </w:tcPr>
          <w:p w14:paraId="376586DB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537" w:type="dxa"/>
            <w:vAlign w:val="center"/>
          </w:tcPr>
          <w:p w14:paraId="4CF3635D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538" w:type="dxa"/>
            <w:vAlign w:val="center"/>
          </w:tcPr>
          <w:p w14:paraId="3037BE87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538" w:type="dxa"/>
            <w:vAlign w:val="center"/>
          </w:tcPr>
          <w:p w14:paraId="65950F6A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</w:tr>
      <w:tr w:rsidR="00D30C52" w:rsidRPr="00210366" w14:paraId="3D3D70AF" w14:textId="77777777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14:paraId="3D48390C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29</w:t>
            </w:r>
          </w:p>
        </w:tc>
        <w:tc>
          <w:tcPr>
            <w:tcW w:w="1537" w:type="dxa"/>
            <w:vAlign w:val="center"/>
          </w:tcPr>
          <w:p w14:paraId="16C162FE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14:paraId="13FF77C1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  <w:tc>
          <w:tcPr>
            <w:tcW w:w="1538" w:type="dxa"/>
            <w:vAlign w:val="center"/>
          </w:tcPr>
          <w:p w14:paraId="4AA1D38C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D30C52" w:rsidRPr="00210366" w14:paraId="069D5642" w14:textId="77777777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14:paraId="7918C6B5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30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39</w:t>
            </w:r>
          </w:p>
        </w:tc>
        <w:tc>
          <w:tcPr>
            <w:tcW w:w="1537" w:type="dxa"/>
            <w:vAlign w:val="center"/>
          </w:tcPr>
          <w:p w14:paraId="468C057D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14:paraId="04BB7072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14:paraId="25D56556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D30C52" w:rsidRPr="00210366" w14:paraId="52312E32" w14:textId="77777777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14:paraId="5D02D66D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lastRenderedPageBreak/>
              <w:t>40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49</w:t>
            </w:r>
          </w:p>
        </w:tc>
        <w:tc>
          <w:tcPr>
            <w:tcW w:w="1537" w:type="dxa"/>
            <w:vAlign w:val="center"/>
          </w:tcPr>
          <w:p w14:paraId="50E8F321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14:paraId="13C42989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14:paraId="677A1980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D30C52" w:rsidRPr="00210366" w14:paraId="3062D07F" w14:textId="77777777" w:rsidTr="007D4C1B">
        <w:trPr>
          <w:trHeight w:val="308"/>
          <w:jc w:val="center"/>
        </w:trPr>
        <w:tc>
          <w:tcPr>
            <w:tcW w:w="1384" w:type="dxa"/>
            <w:vAlign w:val="center"/>
          </w:tcPr>
          <w:p w14:paraId="43C6272E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50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59</w:t>
            </w:r>
          </w:p>
        </w:tc>
        <w:tc>
          <w:tcPr>
            <w:tcW w:w="1537" w:type="dxa"/>
            <w:vAlign w:val="center"/>
          </w:tcPr>
          <w:p w14:paraId="23D9E295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14:paraId="78D643EB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14:paraId="4EF88DC0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D30C52" w:rsidRPr="00210366" w14:paraId="426B22E7" w14:textId="77777777" w:rsidTr="007D4C1B">
        <w:trPr>
          <w:trHeight w:val="332"/>
          <w:jc w:val="center"/>
        </w:trPr>
        <w:tc>
          <w:tcPr>
            <w:tcW w:w="1384" w:type="dxa"/>
            <w:vAlign w:val="center"/>
          </w:tcPr>
          <w:p w14:paraId="59E5787E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60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69</w:t>
            </w:r>
          </w:p>
        </w:tc>
        <w:tc>
          <w:tcPr>
            <w:tcW w:w="1537" w:type="dxa"/>
            <w:vAlign w:val="center"/>
          </w:tcPr>
          <w:p w14:paraId="534C6A3D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14:paraId="359498A7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14:paraId="20B10720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D30C52" w:rsidRPr="00210366" w14:paraId="09C3E91C" w14:textId="77777777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14:paraId="2326CE50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70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</w:p>
        </w:tc>
        <w:tc>
          <w:tcPr>
            <w:tcW w:w="1537" w:type="dxa"/>
            <w:vAlign w:val="center"/>
          </w:tcPr>
          <w:p w14:paraId="22C59719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14:paraId="1142713A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14:paraId="3CFE7B10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D30C52" w:rsidRPr="00210366" w14:paraId="79F53288" w14:textId="77777777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14:paraId="3BD297E9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80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89</w:t>
            </w:r>
          </w:p>
        </w:tc>
        <w:tc>
          <w:tcPr>
            <w:tcW w:w="1537" w:type="dxa"/>
            <w:vAlign w:val="center"/>
          </w:tcPr>
          <w:p w14:paraId="191A9D17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14:paraId="2D092DDC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14:paraId="543114BB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D30C52" w:rsidRPr="00210366" w14:paraId="1C2B07D3" w14:textId="77777777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14:paraId="4EA07B20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90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99</w:t>
            </w:r>
          </w:p>
        </w:tc>
        <w:tc>
          <w:tcPr>
            <w:tcW w:w="1537" w:type="dxa"/>
            <w:vAlign w:val="center"/>
          </w:tcPr>
          <w:p w14:paraId="7DA04DDE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14:paraId="09D83649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14:paraId="46A75314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D30C52" w:rsidRPr="00210366" w14:paraId="13BDCD5E" w14:textId="77777777" w:rsidTr="007D4C1B">
        <w:trPr>
          <w:trHeight w:val="308"/>
          <w:jc w:val="center"/>
        </w:trPr>
        <w:tc>
          <w:tcPr>
            <w:tcW w:w="1384" w:type="dxa"/>
            <w:vAlign w:val="center"/>
          </w:tcPr>
          <w:p w14:paraId="39D7F029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100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537" w:type="dxa"/>
            <w:vAlign w:val="center"/>
          </w:tcPr>
          <w:p w14:paraId="2C252BD0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14:paraId="290E9904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14:paraId="3010E8C0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D30C52" w:rsidRPr="00210366" w14:paraId="4C57476D" w14:textId="77777777" w:rsidTr="007D4C1B">
        <w:trPr>
          <w:trHeight w:val="332"/>
          <w:jc w:val="center"/>
        </w:trPr>
        <w:tc>
          <w:tcPr>
            <w:tcW w:w="1384" w:type="dxa"/>
            <w:vAlign w:val="center"/>
          </w:tcPr>
          <w:p w14:paraId="737C4ACA" w14:textId="77777777"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viac ako 110 </w:t>
            </w:r>
          </w:p>
        </w:tc>
        <w:tc>
          <w:tcPr>
            <w:tcW w:w="1537" w:type="dxa"/>
            <w:vAlign w:val="center"/>
          </w:tcPr>
          <w:p w14:paraId="024E17B4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14:paraId="08F012A9" w14:textId="77777777"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38" w:type="dxa"/>
            <w:vAlign w:val="center"/>
          </w:tcPr>
          <w:p w14:paraId="7D088EB2" w14:textId="77777777"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</w:tbl>
    <w:p w14:paraId="4B5C0C92" w14:textId="77777777" w:rsidR="00D30C52" w:rsidRPr="00210366" w:rsidDel="00D95485" w:rsidRDefault="00D30C52" w:rsidP="00210366">
      <w:pPr>
        <w:pStyle w:val="Default"/>
        <w:rPr>
          <w:sz w:val="22"/>
          <w:szCs w:val="22"/>
          <w:lang w:val="en-GB"/>
        </w:rPr>
      </w:pPr>
    </w:p>
    <w:p w14:paraId="255B0D10" w14:textId="77777777" w:rsidR="00D30C52" w:rsidRPr="004E50BB" w:rsidRDefault="00D30C52" w:rsidP="00F53EC5">
      <w:pPr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4.3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4E50BB">
        <w:rPr>
          <w:rFonts w:ascii="Times New Roman" w:hAnsi="Times New Roman"/>
          <w:b/>
          <w:szCs w:val="22"/>
          <w:lang w:val="sk-SK"/>
        </w:rPr>
        <w:t>Kontraindikácie</w:t>
      </w:r>
    </w:p>
    <w:p w14:paraId="3110F85A" w14:textId="77777777" w:rsidR="00D30C52" w:rsidRPr="004E50BB" w:rsidRDefault="00D30C52" w:rsidP="00210366">
      <w:pPr>
        <w:pStyle w:val="ListParagraph1"/>
        <w:suppressAutoHyphens/>
        <w:spacing w:after="0" w:line="240" w:lineRule="auto"/>
        <w:ind w:left="0"/>
        <w:contextualSpacing w:val="0"/>
        <w:rPr>
          <w:rFonts w:ascii="Times New Roman" w:hAnsi="Times New Roman"/>
          <w:lang w:val="en-GB"/>
        </w:rPr>
      </w:pPr>
    </w:p>
    <w:p w14:paraId="731470DB" w14:textId="0D1F571C" w:rsidR="00D30C52" w:rsidRPr="005B4D48" w:rsidRDefault="00CC1E0F" w:rsidP="004E50BB">
      <w:pPr>
        <w:pStyle w:val="ListParagraph1"/>
        <w:suppressAutoHyphens/>
        <w:spacing w:after="0" w:line="240" w:lineRule="auto"/>
        <w:ind w:left="0"/>
        <w:contextualSpacing w:val="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sk-SK"/>
        </w:rPr>
        <w:t>U</w:t>
      </w:r>
      <w:r w:rsidR="00FD4424">
        <w:rPr>
          <w:rFonts w:ascii="Times New Roman" w:hAnsi="Times New Roman"/>
          <w:lang w:val="sk-SK"/>
        </w:rPr>
        <w:t>RSOSAN FORTE</w:t>
      </w:r>
      <w:r w:rsidR="00D30C52" w:rsidRPr="00210366">
        <w:rPr>
          <w:rFonts w:ascii="Times New Roman" w:hAnsi="Times New Roman"/>
          <w:lang w:val="sk-SK"/>
        </w:rPr>
        <w:t xml:space="preserve"> sa nemá používať u pacientov s:</w:t>
      </w:r>
    </w:p>
    <w:p w14:paraId="723A6B6E" w14:textId="065D9508" w:rsidR="00D30C52" w:rsidRPr="005B4D48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s-ES"/>
        </w:rPr>
      </w:pPr>
      <w:r w:rsidRPr="00210366">
        <w:rPr>
          <w:rFonts w:ascii="Times New Roman" w:hAnsi="Times New Roman"/>
          <w:lang w:val="sk-SK"/>
        </w:rPr>
        <w:t>akútnym zápalom žlčníka a žlčových ciest</w:t>
      </w:r>
    </w:p>
    <w:p w14:paraId="46384E20" w14:textId="77777777" w:rsidR="00D30C52" w:rsidRPr="005B4D48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s-ES"/>
        </w:rPr>
      </w:pPr>
      <w:r w:rsidRPr="00210366">
        <w:rPr>
          <w:rFonts w:ascii="Times New Roman" w:hAnsi="Times New Roman"/>
          <w:lang w:val="sk-SK"/>
        </w:rPr>
        <w:t>oklúziou žlčových ciest (oklúzia hlavného žlčovodu alebo vývodu žlčníka)</w:t>
      </w:r>
    </w:p>
    <w:p w14:paraId="791A0281" w14:textId="77777777"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častými epizódami žlč</w:t>
      </w:r>
      <w:r w:rsidR="000633B2">
        <w:rPr>
          <w:rFonts w:ascii="Times New Roman" w:hAnsi="Times New Roman"/>
          <w:lang w:val="sk-SK"/>
        </w:rPr>
        <w:t>níkovej</w:t>
      </w:r>
      <w:r w:rsidRPr="00210366">
        <w:rPr>
          <w:rFonts w:ascii="Times New Roman" w:hAnsi="Times New Roman"/>
          <w:lang w:val="sk-SK"/>
        </w:rPr>
        <w:t xml:space="preserve"> koliky</w:t>
      </w:r>
    </w:p>
    <w:p w14:paraId="75DF09BE" w14:textId="4F2B0ECD"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kalcifikovanými žlčovými kameňmi, ktoré sú pri rádiologickom snímkovaní nepriehľadné</w:t>
      </w:r>
    </w:p>
    <w:p w14:paraId="0885BA09" w14:textId="77777777"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zhoršenou kontraktilitou žlčníka</w:t>
      </w:r>
    </w:p>
    <w:p w14:paraId="0D3E9010" w14:textId="77777777"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709" w:hanging="709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precitlivenosťou na žlčové kyseliny alebo na ktorúkoľvek z pomocných látok uvedených v časti 6.</w:t>
      </w:r>
      <w:r w:rsidRPr="00210366">
        <w:rPr>
          <w:rFonts w:ascii="Times New Roman" w:hAnsi="Times New Roman"/>
          <w:lang w:val="en-GB"/>
        </w:rPr>
        <w:t>1.</w:t>
      </w:r>
    </w:p>
    <w:p w14:paraId="34297068" w14:textId="77777777" w:rsidR="00D30C52" w:rsidRPr="005B4D48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34CA2145" w14:textId="77777777" w:rsidR="00D30C52" w:rsidRPr="00210366" w:rsidRDefault="00D30C52" w:rsidP="004E50BB">
      <w:pPr>
        <w:suppressAutoHyphens/>
        <w:rPr>
          <w:rFonts w:ascii="Times New Roman" w:eastAsia="Calibri" w:hAnsi="Times New Roman"/>
          <w:szCs w:val="22"/>
          <w:u w:val="single"/>
          <w:lang w:val="en-GB" w:eastAsia="en-US"/>
        </w:rPr>
      </w:pPr>
      <w:r w:rsidRPr="00210366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14:paraId="496B2597" w14:textId="41E39F78" w:rsidR="00D30C52" w:rsidRPr="00210366" w:rsidRDefault="00D30C52" w:rsidP="00F53EC5">
      <w:pPr>
        <w:numPr>
          <w:ilvl w:val="0"/>
          <w:numId w:val="2"/>
        </w:numPr>
        <w:suppressAutoHyphens/>
        <w:ind w:left="709" w:hanging="709"/>
        <w:rPr>
          <w:rFonts w:ascii="Times New Roman" w:eastAsia="Calibri" w:hAnsi="Times New Roman"/>
          <w:szCs w:val="22"/>
          <w:u w:val="single"/>
          <w:lang w:val="en-GB" w:eastAsia="en-US"/>
        </w:rPr>
      </w:pPr>
      <w:r w:rsidRPr="00210366">
        <w:rPr>
          <w:rFonts w:ascii="Times New Roman" w:eastAsia="Calibri" w:hAnsi="Times New Roman"/>
          <w:szCs w:val="22"/>
          <w:lang w:val="sk-SK" w:eastAsia="en-US"/>
        </w:rPr>
        <w:t>Neúspešná portoenterostómia alebo bez obnovy dobrého prietoku žlče u detí s biliárnou atréziou.</w:t>
      </w:r>
    </w:p>
    <w:p w14:paraId="2E8DDD4F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136FF62B" w14:textId="5469A5FE" w:rsidR="00D30C52" w:rsidRPr="005B4D48" w:rsidRDefault="00D30C52" w:rsidP="00F53EC5">
      <w:pPr>
        <w:rPr>
          <w:rFonts w:ascii="Times New Roman" w:hAnsi="Times New Roman"/>
          <w:b/>
          <w:szCs w:val="22"/>
          <w:lang w:val="pl-PL"/>
        </w:rPr>
      </w:pPr>
      <w:r w:rsidRPr="005B4D48">
        <w:rPr>
          <w:rFonts w:ascii="Times New Roman" w:hAnsi="Times New Roman"/>
          <w:b/>
          <w:szCs w:val="22"/>
          <w:lang w:val="pl-PL"/>
        </w:rPr>
        <w:t>4.4</w:t>
      </w:r>
      <w:r w:rsidRPr="005B4D48">
        <w:rPr>
          <w:rFonts w:ascii="Times New Roman" w:hAnsi="Times New Roman"/>
          <w:b/>
          <w:szCs w:val="22"/>
          <w:lang w:val="pl-PL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Osobitné upozornenia a opatrenia pri používaní</w:t>
      </w:r>
    </w:p>
    <w:p w14:paraId="49439AA0" w14:textId="77777777" w:rsidR="00D30C52" w:rsidRPr="005B4D48" w:rsidRDefault="00D30C52" w:rsidP="00210366">
      <w:pPr>
        <w:rPr>
          <w:rFonts w:ascii="Times New Roman" w:hAnsi="Times New Roman"/>
          <w:szCs w:val="22"/>
          <w:lang w:val="pl-PL"/>
        </w:rPr>
      </w:pPr>
    </w:p>
    <w:p w14:paraId="418FBF25" w14:textId="6FE10D3C" w:rsidR="00D30C52" w:rsidRPr="005B4D48" w:rsidRDefault="00CC1E0F" w:rsidP="00F53EC5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="00D30C52" w:rsidRPr="00210366">
        <w:rPr>
          <w:sz w:val="22"/>
          <w:szCs w:val="22"/>
          <w:lang w:val="sk-SK"/>
        </w:rPr>
        <w:t xml:space="preserve"> sa má užívať pod lekárskym dohľadom.</w:t>
      </w:r>
    </w:p>
    <w:p w14:paraId="42A4D22C" w14:textId="77777777" w:rsidR="00D30C52" w:rsidRPr="005B4D48" w:rsidRDefault="00D30C52" w:rsidP="00F53EC5">
      <w:pPr>
        <w:pStyle w:val="Default"/>
        <w:rPr>
          <w:sz w:val="22"/>
          <w:szCs w:val="22"/>
          <w:lang w:val="pl-PL"/>
        </w:rPr>
      </w:pPr>
    </w:p>
    <w:p w14:paraId="481FB2C2" w14:textId="5DC420D2" w:rsidR="00D30C52" w:rsidRPr="00210366" w:rsidRDefault="00CC1E0F" w:rsidP="00210366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="00D30C52" w:rsidRPr="00210366">
        <w:rPr>
          <w:sz w:val="22"/>
          <w:szCs w:val="22"/>
          <w:lang w:val="sk-SK"/>
        </w:rPr>
        <w:t xml:space="preserve"> je vhodný pre pacientov s telesnou hmotnosťou 47 kg</w:t>
      </w:r>
      <w:r w:rsidR="00094DD3">
        <w:rPr>
          <w:sz w:val="22"/>
          <w:szCs w:val="22"/>
          <w:lang w:val="sk-SK"/>
        </w:rPr>
        <w:t xml:space="preserve"> a viac</w:t>
      </w:r>
      <w:r w:rsidR="00D30C52" w:rsidRPr="00210366">
        <w:rPr>
          <w:sz w:val="22"/>
          <w:szCs w:val="22"/>
          <w:lang w:val="sk-SK"/>
        </w:rPr>
        <w:t xml:space="preserve">. Pre pacientov, ktorých telesná hmotnosť je nižšia ako 47 kg alebo pre pacientov, ktorí nedokážu prehltnúť </w:t>
      </w:r>
      <w:r w:rsidR="007D092A">
        <w:rPr>
          <w:sz w:val="22"/>
          <w:szCs w:val="22"/>
          <w:lang w:val="sk-SK"/>
        </w:rPr>
        <w:t xml:space="preserve">tabletu </w:t>
      </w:r>
      <w:r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</w:t>
      </w:r>
      <w:r w:rsidR="007D092A"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 xml:space="preserve"> FORTE</w:t>
      </w:r>
      <w:r w:rsidR="00D30C52" w:rsidRPr="00210366">
        <w:rPr>
          <w:sz w:val="22"/>
          <w:szCs w:val="22"/>
          <w:lang w:val="sk-SK"/>
        </w:rPr>
        <w:t xml:space="preserve"> sú k dispozícii </w:t>
      </w:r>
      <w:r>
        <w:rPr>
          <w:sz w:val="22"/>
          <w:szCs w:val="22"/>
          <w:lang w:val="sk-SK"/>
        </w:rPr>
        <w:t>iné</w:t>
      </w:r>
      <w:r w:rsidR="00D30C52" w:rsidRPr="00210366">
        <w:rPr>
          <w:sz w:val="22"/>
          <w:szCs w:val="22"/>
          <w:lang w:val="sk-SK"/>
        </w:rPr>
        <w:t xml:space="preserve"> liekové formy</w:t>
      </w:r>
      <w:r w:rsidR="00383544">
        <w:rPr>
          <w:sz w:val="22"/>
          <w:szCs w:val="22"/>
          <w:lang w:val="sk-SK"/>
        </w:rPr>
        <w:t xml:space="preserve"> (suspenzi</w:t>
      </w:r>
      <w:r w:rsidR="007D092A">
        <w:rPr>
          <w:sz w:val="22"/>
          <w:szCs w:val="22"/>
          <w:lang w:val="sk-SK"/>
        </w:rPr>
        <w:t>a</w:t>
      </w:r>
      <w:r w:rsidR="00383544">
        <w:rPr>
          <w:sz w:val="22"/>
          <w:szCs w:val="22"/>
          <w:lang w:val="sk-SK"/>
        </w:rPr>
        <w:t>)</w:t>
      </w:r>
      <w:r w:rsidR="00E2552B">
        <w:rPr>
          <w:sz w:val="22"/>
          <w:szCs w:val="22"/>
          <w:lang w:val="sk-SK"/>
        </w:rPr>
        <w:t xml:space="preserve"> </w:t>
      </w:r>
      <w:bookmarkStart w:id="3" w:name="_Hlk511638607"/>
      <w:r w:rsidR="00E2552B" w:rsidRPr="005B4D48">
        <w:rPr>
          <w:sz w:val="22"/>
          <w:szCs w:val="22"/>
          <w:lang w:val="sk-SK"/>
        </w:rPr>
        <w:t>obsahujúce kyselinu ursodeoxycholovú</w:t>
      </w:r>
      <w:bookmarkEnd w:id="3"/>
      <w:r w:rsidR="00D30C52" w:rsidRPr="00210366">
        <w:rPr>
          <w:sz w:val="22"/>
          <w:szCs w:val="22"/>
          <w:lang w:val="sk-SK"/>
        </w:rPr>
        <w:t>.</w:t>
      </w:r>
    </w:p>
    <w:p w14:paraId="03198EFA" w14:textId="77777777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14:paraId="068EBFC6" w14:textId="482C0037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Počas prvých troch mesiacov liečby má lekár každé 4 týždne sledovať parametre pečeňových funkcií AST (SGOT), ALT (SGPT) a γ-GT a následne každé 3 mesiace. Okrem toho, aby sa dalo zistiť, ktorí pacienti liečení z dôvodu primárnej biliárnej cholangitídy reagujú a ktorí nereagujú na liečbu, má toto sledovanie zároveň umožniť včasné odhalenie možného zhoršenia funk</w:t>
      </w:r>
      <w:r w:rsidR="00834E08">
        <w:rPr>
          <w:sz w:val="22"/>
          <w:szCs w:val="22"/>
          <w:lang w:val="sk-SK"/>
        </w:rPr>
        <w:t>cie</w:t>
      </w:r>
      <w:r w:rsidRPr="00210366">
        <w:rPr>
          <w:sz w:val="22"/>
          <w:szCs w:val="22"/>
          <w:lang w:val="sk-SK"/>
        </w:rPr>
        <w:t xml:space="preserve"> pečene, predovšetkým u pacientov s pokročilým štádiom primárnej biliárnej cholangitídy.</w:t>
      </w:r>
    </w:p>
    <w:p w14:paraId="2D5FD631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50A8D64E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Pri použití na rozpustenie cholesterolových žlčových kameňov</w:t>
      </w:r>
    </w:p>
    <w:p w14:paraId="783247FC" w14:textId="5B111558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Aby bolo možné vyhodnotiť terapeutický účinok a včas odhaliť akúkoľvek kalcifikáciu žlčových kameňov, má sa v závislosti od veľkosti kameňa uskutočniť vizualizácia žlčníka (perorálna cholecystografia) so zobrazením celkového pohľadu a oklúzie, ktoré sa majú urobiť po</w:t>
      </w:r>
      <w:r w:rsidR="00A64A9E">
        <w:rPr>
          <w:rFonts w:ascii="Times New Roman" w:hAnsi="Times New Roman"/>
          <w:szCs w:val="22"/>
          <w:lang w:val="sk-SK"/>
        </w:rPr>
        <w:t>stojačky</w:t>
      </w:r>
      <w:r w:rsidRPr="00210366">
        <w:rPr>
          <w:rFonts w:ascii="Times New Roman" w:hAnsi="Times New Roman"/>
          <w:szCs w:val="22"/>
          <w:lang w:val="sk-SK"/>
        </w:rPr>
        <w:t xml:space="preserve"> a po</w:t>
      </w:r>
      <w:r w:rsidR="00A64A9E">
        <w:rPr>
          <w:rFonts w:ascii="Times New Roman" w:hAnsi="Times New Roman"/>
          <w:szCs w:val="22"/>
          <w:lang w:val="sk-SK"/>
        </w:rPr>
        <w:t>ležiačky</w:t>
      </w:r>
      <w:r w:rsidRPr="00210366">
        <w:rPr>
          <w:rFonts w:ascii="Times New Roman" w:hAnsi="Times New Roman"/>
          <w:szCs w:val="22"/>
          <w:lang w:val="sk-SK"/>
        </w:rPr>
        <w:t xml:space="preserve"> (ultrazvukové vyšetrenie) 6 – 10 mesiacov od začiatku liečby.</w:t>
      </w:r>
    </w:p>
    <w:p w14:paraId="3C008861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7B7CD890" w14:textId="396CC93B" w:rsidR="00D30C52" w:rsidRPr="00210366" w:rsidRDefault="00435A8B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U</w:t>
      </w:r>
      <w:r w:rsidR="00FD4424">
        <w:rPr>
          <w:rFonts w:ascii="Times New Roman" w:hAnsi="Times New Roman"/>
          <w:szCs w:val="22"/>
          <w:lang w:val="sk-SK"/>
        </w:rPr>
        <w:t>RSOSAN FORTE</w:t>
      </w:r>
      <w:r w:rsidR="00D30C52" w:rsidRPr="00210366">
        <w:rPr>
          <w:rFonts w:ascii="Times New Roman" w:hAnsi="Times New Roman"/>
          <w:szCs w:val="22"/>
          <w:lang w:val="sk-SK"/>
        </w:rPr>
        <w:t xml:space="preserve"> sa nemá užívať, ak sa žlčník nedá rőntgenologicky zobraziť, alebo v prípade kalcifikácie žlčových kameňov, narušenej kontraktility žlčníka alebo pri častých epizódach žlčníkovej koliky. </w:t>
      </w:r>
    </w:p>
    <w:p w14:paraId="7F8CF8A8" w14:textId="77777777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</w:p>
    <w:p w14:paraId="5E2C380B" w14:textId="1D70A45E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 xml:space="preserve">Pacientky, ktoré užívajú </w:t>
      </w:r>
      <w:r w:rsidR="00435A8B">
        <w:rPr>
          <w:rFonts w:ascii="Times New Roman" w:hAnsi="Times New Roman"/>
          <w:szCs w:val="22"/>
          <w:lang w:val="sk-SK" w:eastAsia="nl-NL"/>
        </w:rPr>
        <w:t>U</w:t>
      </w:r>
      <w:r w:rsidR="00FD4424">
        <w:rPr>
          <w:rFonts w:ascii="Times New Roman" w:hAnsi="Times New Roman"/>
          <w:szCs w:val="22"/>
          <w:lang w:val="sk-SK" w:eastAsia="nl-NL"/>
        </w:rPr>
        <w:t>RSOSAN FORTE</w:t>
      </w:r>
      <w:r w:rsidRPr="00210366">
        <w:rPr>
          <w:rFonts w:ascii="Times New Roman" w:hAnsi="Times New Roman"/>
          <w:szCs w:val="22"/>
          <w:lang w:val="sk-SK" w:eastAsia="nl-NL"/>
        </w:rPr>
        <w:t xml:space="preserve"> na rozpustenie žlčových kameňov, majú používať účinnú nehormonálnu antikoncepciu, pretože hormonálne kontraceptíva môžu zvyšovať biliárnu litiázu (pozri čas</w:t>
      </w:r>
      <w:r w:rsidR="006B4007">
        <w:rPr>
          <w:rFonts w:ascii="Times New Roman" w:hAnsi="Times New Roman"/>
          <w:szCs w:val="22"/>
          <w:lang w:val="sk-SK" w:eastAsia="nl-NL"/>
        </w:rPr>
        <w:t>ti</w:t>
      </w:r>
      <w:r w:rsidRPr="00210366">
        <w:rPr>
          <w:rFonts w:ascii="Times New Roman" w:hAnsi="Times New Roman"/>
          <w:szCs w:val="22"/>
          <w:lang w:val="sk-SK" w:eastAsia="nl-NL"/>
        </w:rPr>
        <w:t xml:space="preserve"> 4. 5 a  4.6).</w:t>
      </w:r>
    </w:p>
    <w:p w14:paraId="616EF74E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79124818" w14:textId="77777777" w:rsidR="00D30C52" w:rsidRPr="00210366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Pri použití na liečbu pokročilého štádia primárnej biliárnej cholangitídy</w:t>
      </w:r>
    </w:p>
    <w:p w14:paraId="4D64BBFA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Vo veľmi zriedkavých prípadoch sa pozorovala dekompenzácia cirhózy</w:t>
      </w:r>
      <w:r w:rsidR="00ED2E44">
        <w:rPr>
          <w:rFonts w:ascii="Times New Roman" w:hAnsi="Times New Roman"/>
          <w:szCs w:val="22"/>
          <w:lang w:val="sk-SK"/>
        </w:rPr>
        <w:t xml:space="preserve"> pečene</w:t>
      </w:r>
      <w:r w:rsidRPr="00210366">
        <w:rPr>
          <w:rFonts w:ascii="Times New Roman" w:hAnsi="Times New Roman"/>
          <w:szCs w:val="22"/>
          <w:lang w:val="sk-SK"/>
        </w:rPr>
        <w:t xml:space="preserve">, ktorá po ukončení liečby čiastočne ustúpila. </w:t>
      </w:r>
    </w:p>
    <w:p w14:paraId="2C8C3805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1A4DD543" w14:textId="4E4636A8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 xml:space="preserve">U pacientov s PBC sa v zriedkavých prípadoch môžu klinické príznaky na začiatku liečby zhoršiť, napr. môže sa zintenzívniť svrbenie. V takom prípade sa má dávka </w:t>
      </w:r>
      <w:r w:rsidR="00435A8B">
        <w:rPr>
          <w:rFonts w:ascii="Times New Roman" w:hAnsi="Times New Roman"/>
          <w:szCs w:val="22"/>
          <w:lang w:val="sk-SK" w:eastAsia="nl-NL"/>
        </w:rPr>
        <w:t>U</w:t>
      </w:r>
      <w:r w:rsidR="00FD4424">
        <w:rPr>
          <w:rFonts w:ascii="Times New Roman" w:hAnsi="Times New Roman"/>
          <w:szCs w:val="22"/>
          <w:lang w:val="sk-SK" w:eastAsia="nl-NL"/>
        </w:rPr>
        <w:t>RSOSANU FORTE</w:t>
      </w:r>
      <w:r w:rsidRPr="00210366">
        <w:rPr>
          <w:rFonts w:ascii="Times New Roman" w:hAnsi="Times New Roman"/>
          <w:szCs w:val="22"/>
          <w:lang w:val="sk-SK" w:eastAsia="nl-NL"/>
        </w:rPr>
        <w:t xml:space="preserve"> znížiť na ½ tablety </w:t>
      </w:r>
      <w:r w:rsidR="00435A8B">
        <w:rPr>
          <w:rFonts w:ascii="Times New Roman" w:hAnsi="Times New Roman"/>
          <w:szCs w:val="22"/>
          <w:lang w:val="sk-SK" w:eastAsia="nl-NL"/>
        </w:rPr>
        <w:t>U</w:t>
      </w:r>
      <w:r w:rsidR="00FD4424">
        <w:rPr>
          <w:rFonts w:ascii="Times New Roman" w:hAnsi="Times New Roman"/>
          <w:szCs w:val="22"/>
          <w:lang w:val="sk-SK" w:eastAsia="nl-NL"/>
        </w:rPr>
        <w:t>RSOSANU FORTE</w:t>
      </w:r>
      <w:r w:rsidRPr="00210366">
        <w:rPr>
          <w:rFonts w:ascii="Times New Roman" w:hAnsi="Times New Roman"/>
          <w:szCs w:val="22"/>
          <w:lang w:val="sk-SK" w:eastAsia="nl-NL"/>
        </w:rPr>
        <w:t xml:space="preserve"> 500 mg denne a potom sa má postupne opäť zvyšovať tak, ako sa je to popísané v časti 4.2.</w:t>
      </w:r>
    </w:p>
    <w:p w14:paraId="36FB1CB8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5A898D38" w14:textId="76ABA52B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Ak sa vyskytne hnačka, dávka sa musí znížiť a v prípadoch pretrvávajúcej hnačky sa má liečba ukončiť.</w:t>
      </w:r>
    </w:p>
    <w:p w14:paraId="69FB7708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6F125801" w14:textId="77777777"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4.5</w:t>
      </w:r>
      <w:r w:rsidRPr="00210366">
        <w:rPr>
          <w:rFonts w:ascii="Times New Roman" w:hAnsi="Times New Roman"/>
          <w:b/>
          <w:szCs w:val="22"/>
          <w:lang w:val="sk-SK"/>
        </w:rPr>
        <w:tab/>
        <w:t>Liekové a iné interakcie</w:t>
      </w:r>
    </w:p>
    <w:p w14:paraId="2DC6FFFF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4657A730" w14:textId="7C3BD303" w:rsidR="00D30C52" w:rsidRPr="00210366" w:rsidRDefault="00665820" w:rsidP="004E50BB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="00D30C52" w:rsidRPr="00210366">
        <w:rPr>
          <w:sz w:val="22"/>
          <w:szCs w:val="22"/>
          <w:lang w:val="sk-SK"/>
        </w:rPr>
        <w:t xml:space="preserve"> sa nemá podávať súbežne s cholestyramínom, kolestipolom alebo antacidami s obsahom hydroxidu hlinitého a/alebo smektitu (oxidu hlinitého), pretože tieto </w:t>
      </w:r>
      <w:r w:rsidR="00444177">
        <w:rPr>
          <w:sz w:val="22"/>
          <w:szCs w:val="22"/>
          <w:lang w:val="sk-SK"/>
        </w:rPr>
        <w:t>lie</w:t>
      </w:r>
      <w:r w:rsidR="00D30C52" w:rsidRPr="00210366">
        <w:rPr>
          <w:sz w:val="22"/>
          <w:szCs w:val="22"/>
          <w:lang w:val="sk-SK"/>
        </w:rPr>
        <w:t xml:space="preserve">ky viažu kyselinu ursodeoxycholovú v čreve a tým inhibujú jej absorpciu a účinnosť. Ak je potrebné podávať </w:t>
      </w:r>
      <w:r w:rsidR="00616A82">
        <w:rPr>
          <w:sz w:val="22"/>
          <w:szCs w:val="22"/>
          <w:lang w:val="sk-SK"/>
        </w:rPr>
        <w:t>lie</w:t>
      </w:r>
      <w:r w:rsidR="00D30C52" w:rsidRPr="00210366">
        <w:rPr>
          <w:sz w:val="22"/>
          <w:szCs w:val="22"/>
          <w:lang w:val="sk-SK"/>
        </w:rPr>
        <w:t xml:space="preserve">ky s obsahom niektorého z týchto liečiv, musia sa užívať najmenej 2 hodiny pred alebo po užití </w:t>
      </w:r>
      <w:r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RSOSANU FORTE</w:t>
      </w:r>
      <w:r w:rsidR="00D30C52" w:rsidRPr="00210366">
        <w:rPr>
          <w:sz w:val="22"/>
          <w:szCs w:val="22"/>
          <w:lang w:val="sk-SK"/>
        </w:rPr>
        <w:t>.</w:t>
      </w:r>
    </w:p>
    <w:p w14:paraId="2BB5B634" w14:textId="77777777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14:paraId="751BB397" w14:textId="0DFB0162" w:rsidR="00D30C52" w:rsidRPr="00210366" w:rsidRDefault="0066582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="00D30C52" w:rsidRPr="00210366">
        <w:rPr>
          <w:sz w:val="22"/>
          <w:szCs w:val="22"/>
          <w:lang w:val="sk-SK"/>
        </w:rPr>
        <w:t xml:space="preserve"> môže ovplyvniť absorpciu cyklosporínu z čreva. Preto má lekár u pacientov, ktorí dostávajú liečbu cyklosporínom, kontrolovať koncentrácie tohto liečiva v krvi a podľa potreby sa má dávka cyklosporínu upraviť.</w:t>
      </w:r>
    </w:p>
    <w:p w14:paraId="42C5ABBB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3459F2C9" w14:textId="0D3DB42D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V ojedinelých prípadoch môže </w:t>
      </w:r>
      <w:r w:rsidR="00665820">
        <w:rPr>
          <w:sz w:val="22"/>
          <w:szCs w:val="22"/>
          <w:lang w:val="sk-SK"/>
        </w:rPr>
        <w:t>U</w:t>
      </w:r>
      <w:r w:rsidR="00FD4424">
        <w:rPr>
          <w:sz w:val="22"/>
          <w:szCs w:val="22"/>
          <w:lang w:val="sk-SK"/>
        </w:rPr>
        <w:t>RSOSAN FORTE</w:t>
      </w:r>
      <w:r w:rsidRPr="00210366">
        <w:rPr>
          <w:sz w:val="22"/>
          <w:szCs w:val="22"/>
          <w:lang w:val="sk-SK"/>
        </w:rPr>
        <w:t xml:space="preserve"> znížiť absorpciu ciprofloxínu.</w:t>
      </w:r>
    </w:p>
    <w:p w14:paraId="79C3D84A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694D95D4" w14:textId="1335C963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V klinickej štúdii u zdravých dobrovoľníkov spôsobilo súbežné podávanie UDCA (500 mg/denne) a rosuvastatínu (20 mg/denne) mierne zvýšenie plazmatických koncentrácií rosuvastatínu. Klinický význam tejto interakcie je aj s ohľadom na iné statíny neznámy.</w:t>
      </w:r>
    </w:p>
    <w:p w14:paraId="6079C519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3A8B3D2E" w14:textId="117BA6CC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Preukázalo sa, že kyselina ursodeoxycholová znižuje u zdravých dobrovoľníkov maximálne plazmatické koncentrácie (C</w:t>
      </w:r>
      <w:r w:rsidRPr="00210366">
        <w:rPr>
          <w:rFonts w:ascii="Times New Roman" w:hAnsi="Times New Roman"/>
          <w:szCs w:val="22"/>
          <w:vertAlign w:val="subscript"/>
          <w:lang w:val="sk-SK"/>
        </w:rPr>
        <w:t>max</w:t>
      </w:r>
      <w:r w:rsidRPr="00210366">
        <w:rPr>
          <w:rFonts w:ascii="Times New Roman" w:hAnsi="Times New Roman"/>
          <w:szCs w:val="22"/>
          <w:lang w:val="sk-SK"/>
        </w:rPr>
        <w:t xml:space="preserve">) a plochu pod krivkou (AUC) antagonistu kalciového kanála nitrendipínu. Odporúča sa dôsledné sledovanie výsledkov súbežného podávania nitrendipínu a kyseliny ursodeoxycholovej. Môže byť potrebné zvýšiť dávku nitrendipínu. Hlásila sa aj interakcia so zníženým terapeutickým účinkom dapsónu. Tieto pozorovania spoločne so zisteniami </w:t>
      </w:r>
      <w:r w:rsidRPr="00210366">
        <w:rPr>
          <w:rFonts w:ascii="Times New Roman" w:hAnsi="Times New Roman"/>
          <w:i/>
          <w:szCs w:val="22"/>
          <w:lang w:val="sk-SK"/>
        </w:rPr>
        <w:t>in vitro</w:t>
      </w:r>
      <w:r w:rsidRPr="00210366">
        <w:rPr>
          <w:rFonts w:ascii="Times New Roman" w:hAnsi="Times New Roman"/>
          <w:szCs w:val="22"/>
          <w:lang w:val="sk-SK"/>
        </w:rPr>
        <w:t xml:space="preserve"> môžu naznačovať možnosť, že kyselina ursodeoxycholová indukuje enzýmy cytochrómu P450 3A. </w:t>
      </w:r>
      <w:r w:rsidRPr="00210366">
        <w:rPr>
          <w:rFonts w:ascii="Times New Roman" w:hAnsi="Times New Roman"/>
          <w:szCs w:val="22"/>
          <w:lang w:val="sk-SK" w:eastAsia="nl-NL"/>
        </w:rPr>
        <w:t>Avšak indukcia sa nezistila v interakčnej štúdii, ktorej dizajn bol dobre navrhnutý s budezonidom, o ktorom je známe, že je to substrát cytochrómu P450 3A.</w:t>
      </w:r>
    </w:p>
    <w:p w14:paraId="0AB6D32C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22D00113" w14:textId="4FBA8CB1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Estrogény a látky, ktoré znižujú cholesterol v krvi, ako je klofibrát, zvyšujú sekréciu pečeňového cholesterolu, a preto môžu napomáhať biliárnej litiáze, čo je protichodný účinok kyseliny ursodeoxycholovej, ktorá sa používa na rozpúšťanie žlčových kameňov.</w:t>
      </w:r>
    </w:p>
    <w:p w14:paraId="20C5F153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64C7B233" w14:textId="77777777"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4.6</w:t>
      </w:r>
      <w:r w:rsidRPr="00210366">
        <w:rPr>
          <w:rFonts w:ascii="Times New Roman" w:hAnsi="Times New Roman"/>
          <w:b/>
          <w:szCs w:val="22"/>
          <w:lang w:val="sk-SK"/>
        </w:rPr>
        <w:tab/>
        <w:t>Fertilita, gravidita a laktácia</w:t>
      </w:r>
    </w:p>
    <w:p w14:paraId="5C0C3F71" w14:textId="77777777" w:rsidR="00D30C52" w:rsidRPr="00210366" w:rsidRDefault="00D30C52" w:rsidP="00210366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14:paraId="5CEAC7FD" w14:textId="77777777" w:rsidR="00D30C52" w:rsidRPr="00210366" w:rsidRDefault="00D30C52" w:rsidP="004E50BB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210366">
        <w:rPr>
          <w:rFonts w:ascii="Times New Roman" w:hAnsi="Times New Roman"/>
          <w:color w:val="000000"/>
          <w:szCs w:val="22"/>
          <w:u w:val="single"/>
          <w:lang w:val="sk-SK"/>
        </w:rPr>
        <w:t>Gravidita</w:t>
      </w:r>
    </w:p>
    <w:p w14:paraId="36070B01" w14:textId="17E41DB6" w:rsidR="00D30C52" w:rsidRPr="00210366" w:rsidRDefault="008B2018" w:rsidP="004E50BB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N</w:t>
      </w:r>
      <w:r>
        <w:rPr>
          <w:rFonts w:ascii="Times New Roman" w:hAnsi="Times New Roman"/>
          <w:color w:val="000000"/>
          <w:szCs w:val="22"/>
          <w:lang w:val="sk-SK"/>
        </w:rPr>
        <w:t>ie sú k dispozícii alebo je iba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obmedzené množstvo údajov o </w:t>
      </w:r>
      <w:r w:rsidR="00AE5592">
        <w:rPr>
          <w:rFonts w:ascii="Times New Roman" w:hAnsi="Times New Roman"/>
          <w:color w:val="000000"/>
          <w:szCs w:val="22"/>
          <w:lang w:val="sk-SK"/>
        </w:rPr>
        <w:t>po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už</w:t>
      </w:r>
      <w:r w:rsidR="00AE5592">
        <w:rPr>
          <w:rFonts w:ascii="Times New Roman" w:hAnsi="Times New Roman"/>
          <w:color w:val="000000"/>
          <w:szCs w:val="22"/>
          <w:lang w:val="sk-SK"/>
        </w:rPr>
        <w:t>it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í kyseliny ursodeoxycholovej u </w:t>
      </w:r>
      <w:r w:rsidR="00E614FB">
        <w:rPr>
          <w:rFonts w:ascii="Times New Roman" w:hAnsi="Times New Roman"/>
          <w:color w:val="000000"/>
          <w:szCs w:val="22"/>
          <w:lang w:val="sk-SK"/>
        </w:rPr>
        <w:t>gravid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 xml:space="preserve">ných žien. Štúdie </w:t>
      </w:r>
      <w:r w:rsidR="0049239E">
        <w:rPr>
          <w:rFonts w:ascii="Times New Roman" w:hAnsi="Times New Roman"/>
          <w:color w:val="000000"/>
          <w:szCs w:val="22"/>
          <w:lang w:val="sk-SK"/>
        </w:rPr>
        <w:t>na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 zvierat</w:t>
      </w:r>
      <w:r w:rsidR="0049239E">
        <w:rPr>
          <w:rFonts w:ascii="Times New Roman" w:hAnsi="Times New Roman"/>
          <w:color w:val="000000"/>
          <w:szCs w:val="22"/>
          <w:lang w:val="sk-SK"/>
        </w:rPr>
        <w:t>ách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 xml:space="preserve"> preukázali reprodukčnú toxicitu v ranej gestačnej fáze (pozri časť 5.3). </w:t>
      </w:r>
      <w:r w:rsidR="00665820">
        <w:rPr>
          <w:rFonts w:ascii="Times New Roman" w:hAnsi="Times New Roman"/>
          <w:color w:val="000000"/>
          <w:szCs w:val="22"/>
          <w:lang w:val="sk-SK"/>
        </w:rPr>
        <w:t>U</w:t>
      </w:r>
      <w:r w:rsidR="00FD4424">
        <w:rPr>
          <w:rFonts w:ascii="Times New Roman" w:hAnsi="Times New Roman"/>
          <w:color w:val="000000"/>
          <w:szCs w:val="22"/>
          <w:lang w:val="sk-SK"/>
        </w:rPr>
        <w:t>RSOSAN FORTE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 xml:space="preserve"> sa nesmie užívať počas tehotenstva, pokiaľ to nie je jednoznačne potrebné.</w:t>
      </w:r>
    </w:p>
    <w:p w14:paraId="473DF3E3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14:paraId="2EC23318" w14:textId="25547AE1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 xml:space="preserve">Ženy v reprodukčnom veku sa majú liečiť len ak používajú spoľahlivú antikoncepciu: odporúčajú sa nehormonálne kontraceptíva alebo perorálne kontraceptíva s nízkym obsahom estrogénu. Avšak pacientky, ktoré užívajú </w:t>
      </w:r>
      <w:r w:rsidR="00665820">
        <w:rPr>
          <w:rFonts w:ascii="Times New Roman" w:hAnsi="Times New Roman"/>
          <w:color w:val="000000"/>
          <w:szCs w:val="22"/>
          <w:lang w:val="sk-SK"/>
        </w:rPr>
        <w:t>U</w:t>
      </w:r>
      <w:r w:rsidR="00FD4424">
        <w:rPr>
          <w:rFonts w:ascii="Times New Roman" w:hAnsi="Times New Roman"/>
          <w:color w:val="000000"/>
          <w:szCs w:val="22"/>
          <w:lang w:val="sk-SK"/>
        </w:rPr>
        <w:t>RSOSAN FORTE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 na rozpustenie žlčových kameňov, majú používať účinnú nehormonálnu antikoncepciu, pretože perorálne hormonálne kontraceptíva môžu zvyšovať biliárnu litiázu.</w:t>
      </w:r>
    </w:p>
    <w:p w14:paraId="6B2EDB36" w14:textId="34FAC036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 xml:space="preserve">Pred začiatkom liečby sa musí vylúčiť možnosť </w:t>
      </w:r>
      <w:r w:rsidR="00946A9D">
        <w:rPr>
          <w:rFonts w:ascii="Times New Roman" w:hAnsi="Times New Roman"/>
          <w:color w:val="000000"/>
          <w:szCs w:val="22"/>
          <w:lang w:val="sk-SK"/>
        </w:rPr>
        <w:t>gravidity</w:t>
      </w:r>
      <w:r w:rsidRPr="00210366">
        <w:rPr>
          <w:rFonts w:ascii="Times New Roman" w:hAnsi="Times New Roman"/>
          <w:color w:val="000000"/>
          <w:szCs w:val="22"/>
          <w:lang w:val="sk-SK"/>
        </w:rPr>
        <w:t>.</w:t>
      </w:r>
    </w:p>
    <w:p w14:paraId="7F9C88FF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14:paraId="33408B82" w14:textId="77777777" w:rsidR="00D30C52" w:rsidRPr="00210366" w:rsidRDefault="00D30C52" w:rsidP="005B4D48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210366">
        <w:rPr>
          <w:rFonts w:ascii="Times New Roman" w:hAnsi="Times New Roman"/>
          <w:color w:val="000000"/>
          <w:szCs w:val="22"/>
          <w:u w:val="single"/>
          <w:lang w:val="sk-SK"/>
        </w:rPr>
        <w:t>Dojčenie</w:t>
      </w:r>
    </w:p>
    <w:p w14:paraId="4E34D138" w14:textId="12ACB37B" w:rsidR="00D30C52" w:rsidRPr="00210366" w:rsidRDefault="00D30C52">
      <w:pPr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>Podľa niekoľkých zaznamenaných prípadov dojčiacich žien sú koncentrácie kyseliny ursodeoxycholovej v mlieku veľmi nízke a je pravdepodobné, že sa nevyskytnú žiadne nežiaduce reakcie u dojč</w:t>
      </w:r>
      <w:r w:rsidR="004E0FD1">
        <w:rPr>
          <w:rFonts w:ascii="Times New Roman" w:hAnsi="Times New Roman"/>
          <w:color w:val="000000"/>
          <w:szCs w:val="22"/>
          <w:lang w:val="sk-SK"/>
        </w:rPr>
        <w:t>iat</w:t>
      </w:r>
      <w:r w:rsidRPr="00210366">
        <w:rPr>
          <w:rFonts w:ascii="Times New Roman" w:hAnsi="Times New Roman"/>
          <w:color w:val="000000"/>
          <w:szCs w:val="22"/>
          <w:lang w:val="sk-SK"/>
        </w:rPr>
        <w:t>.</w:t>
      </w:r>
    </w:p>
    <w:p w14:paraId="5B4B26C3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14:paraId="6D1AE360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210366">
        <w:rPr>
          <w:rFonts w:ascii="Times New Roman" w:hAnsi="Times New Roman"/>
          <w:color w:val="000000"/>
          <w:szCs w:val="22"/>
          <w:u w:val="single"/>
          <w:lang w:val="sk-SK"/>
        </w:rPr>
        <w:t>Fertilita</w:t>
      </w:r>
    </w:p>
    <w:p w14:paraId="3B91C03A" w14:textId="066E43B0" w:rsidR="00D30C52" w:rsidRPr="00210366" w:rsidRDefault="00D30C52">
      <w:pPr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r w:rsidR="004E0FD1">
        <w:rPr>
          <w:rFonts w:ascii="Times New Roman" w:hAnsi="Times New Roman"/>
          <w:color w:val="000000"/>
          <w:szCs w:val="22"/>
          <w:lang w:val="sk-SK"/>
        </w:rPr>
        <w:t>na</w:t>
      </w:r>
      <w:r w:rsidRPr="00210366">
        <w:rPr>
          <w:rFonts w:ascii="Times New Roman" w:hAnsi="Times New Roman"/>
          <w:color w:val="000000"/>
          <w:szCs w:val="22"/>
          <w:lang w:val="sk-SK"/>
        </w:rPr>
        <w:t> zvierat</w:t>
      </w:r>
      <w:r w:rsidR="004E0FD1">
        <w:rPr>
          <w:rFonts w:ascii="Times New Roman" w:hAnsi="Times New Roman"/>
          <w:color w:val="000000"/>
          <w:szCs w:val="22"/>
          <w:lang w:val="sk-SK"/>
        </w:rPr>
        <w:t>ách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 nepreukázali vplyv kyseliny ursodeoxycholovej na </w:t>
      </w:r>
      <w:r w:rsidR="003015DB">
        <w:rPr>
          <w:rFonts w:ascii="Times New Roman" w:hAnsi="Times New Roman"/>
          <w:color w:val="000000"/>
          <w:szCs w:val="22"/>
          <w:lang w:val="sk-SK"/>
        </w:rPr>
        <w:t>fertilitu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 (pozri časť 5.3). Údaje o vplyve na fertilitu u ľudí po liečbe kyselinou ursodeoxycholovou nie sú k dispozícii.</w:t>
      </w:r>
    </w:p>
    <w:p w14:paraId="61884FB4" w14:textId="77777777" w:rsidR="00D30C52" w:rsidRPr="005B4D48" w:rsidRDefault="00D30C52">
      <w:pPr>
        <w:rPr>
          <w:rFonts w:ascii="Times New Roman" w:hAnsi="Times New Roman"/>
          <w:szCs w:val="22"/>
          <w:lang w:val="sk-SK"/>
        </w:rPr>
      </w:pPr>
    </w:p>
    <w:p w14:paraId="4566960A" w14:textId="77777777" w:rsidR="00D30C52" w:rsidRPr="00210366" w:rsidRDefault="00D30C52" w:rsidP="007D4C1B">
      <w:pPr>
        <w:keepNext/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4.7</w:t>
      </w:r>
      <w:r w:rsidRPr="00210366">
        <w:rPr>
          <w:rFonts w:ascii="Times New Roman" w:hAnsi="Times New Roman"/>
          <w:b/>
          <w:szCs w:val="22"/>
          <w:lang w:val="sk-SK"/>
        </w:rPr>
        <w:tab/>
        <w:t>Ovplyvnenie schopnosti viesť vozidlá a obsluhovať stroje</w:t>
      </w:r>
    </w:p>
    <w:p w14:paraId="0B96DBD2" w14:textId="77777777" w:rsidR="00D30C52" w:rsidRPr="00210366" w:rsidRDefault="00D30C52" w:rsidP="007D4C1B">
      <w:pPr>
        <w:keepNext/>
        <w:rPr>
          <w:rFonts w:ascii="Times New Roman" w:hAnsi="Times New Roman"/>
          <w:szCs w:val="22"/>
          <w:lang w:val="sk-SK"/>
        </w:rPr>
      </w:pPr>
    </w:p>
    <w:p w14:paraId="357BC721" w14:textId="4F276DC9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Kyselina ursodeoxycholová nemá žiadny alebo </w:t>
      </w:r>
      <w:r w:rsidR="00BA6B31">
        <w:rPr>
          <w:rFonts w:ascii="Times New Roman" w:hAnsi="Times New Roman"/>
          <w:szCs w:val="22"/>
          <w:lang w:val="sk-SK"/>
        </w:rPr>
        <w:t xml:space="preserve">má </w:t>
      </w:r>
      <w:r w:rsidRPr="00210366">
        <w:rPr>
          <w:rFonts w:ascii="Times New Roman" w:hAnsi="Times New Roman"/>
          <w:szCs w:val="22"/>
          <w:lang w:val="sk-SK"/>
        </w:rPr>
        <w:t>zanedbateľný vplyv na schopnosť viesť vozidlá a obsluhovať stroje.</w:t>
      </w:r>
    </w:p>
    <w:p w14:paraId="68930D89" w14:textId="77777777" w:rsidR="00D30C52" w:rsidRPr="005B4D48" w:rsidRDefault="00D30C52" w:rsidP="004E50BB">
      <w:pPr>
        <w:rPr>
          <w:rFonts w:ascii="Times New Roman" w:hAnsi="Times New Roman"/>
          <w:szCs w:val="22"/>
          <w:lang w:val="sk-SK"/>
        </w:rPr>
      </w:pPr>
    </w:p>
    <w:p w14:paraId="6C7B24B9" w14:textId="77777777"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4.8</w:t>
      </w:r>
      <w:r w:rsidRPr="00210366">
        <w:rPr>
          <w:rFonts w:ascii="Times New Roman" w:hAnsi="Times New Roman"/>
          <w:b/>
          <w:szCs w:val="22"/>
          <w:lang w:val="sk-SK"/>
        </w:rPr>
        <w:tab/>
        <w:t>Nežiaduce účinky</w:t>
      </w:r>
    </w:p>
    <w:p w14:paraId="4B3CB2E2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72A774AB" w14:textId="77777777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Vyhodnotenie nežiaducich účinkov vychádza z nasled</w:t>
      </w:r>
      <w:r w:rsidR="00D305E3">
        <w:rPr>
          <w:rFonts w:ascii="Times New Roman" w:hAnsi="Times New Roman"/>
          <w:szCs w:val="22"/>
          <w:lang w:val="sk-SK"/>
        </w:rPr>
        <w:t>ovných</w:t>
      </w:r>
      <w:r w:rsidRPr="00210366">
        <w:rPr>
          <w:rFonts w:ascii="Times New Roman" w:hAnsi="Times New Roman"/>
          <w:szCs w:val="22"/>
          <w:lang w:val="sk-SK"/>
        </w:rPr>
        <w:t xml:space="preserve"> údajov o </w:t>
      </w:r>
      <w:r w:rsidR="00D305E3">
        <w:rPr>
          <w:rFonts w:ascii="Times New Roman" w:hAnsi="Times New Roman"/>
          <w:szCs w:val="22"/>
          <w:lang w:val="sk-SK"/>
        </w:rPr>
        <w:t>frekvencii</w:t>
      </w:r>
      <w:r w:rsidRPr="00210366">
        <w:rPr>
          <w:rFonts w:ascii="Times New Roman" w:hAnsi="Times New Roman"/>
          <w:szCs w:val="22"/>
          <w:lang w:val="sk-SK"/>
        </w:rPr>
        <w:t xml:space="preserve"> ich výskytu: </w:t>
      </w:r>
    </w:p>
    <w:p w14:paraId="1D33CBE5" w14:textId="77777777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Veľmi časté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1/10)</w:t>
      </w:r>
    </w:p>
    <w:p w14:paraId="6721C8C3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Časté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 xml:space="preserve">1/100 </w:t>
      </w:r>
      <w:r w:rsidR="001545A9">
        <w:rPr>
          <w:rFonts w:ascii="Times New Roman" w:hAnsi="Times New Roman"/>
          <w:szCs w:val="22"/>
          <w:lang w:val="sk-SK"/>
        </w:rPr>
        <w:t>až</w:t>
      </w:r>
      <w:r w:rsidRPr="00210366">
        <w:rPr>
          <w:rFonts w:ascii="Times New Roman" w:hAnsi="Times New Roman"/>
          <w:szCs w:val="22"/>
          <w:lang w:val="sk-SK"/>
        </w:rPr>
        <w:t xml:space="preserve"> &lt;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1/10)</w:t>
      </w:r>
    </w:p>
    <w:p w14:paraId="161FC000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Menej časté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</w:t>
      </w:r>
      <w:r w:rsidR="001545A9">
        <w:rPr>
          <w:rFonts w:ascii="Times New Roman" w:hAnsi="Times New Roman"/>
          <w:szCs w:val="22"/>
          <w:lang w:val="sk-SK"/>
        </w:rPr>
        <w:t> </w:t>
      </w:r>
      <w:r w:rsidRPr="00210366">
        <w:rPr>
          <w:rFonts w:ascii="Times New Roman" w:hAnsi="Times New Roman"/>
          <w:szCs w:val="22"/>
          <w:lang w:val="sk-SK"/>
        </w:rPr>
        <w:t xml:space="preserve">000 </w:t>
      </w:r>
      <w:r w:rsidR="001545A9">
        <w:rPr>
          <w:rFonts w:ascii="Times New Roman" w:hAnsi="Times New Roman"/>
          <w:szCs w:val="22"/>
          <w:lang w:val="sk-SK"/>
        </w:rPr>
        <w:t>až</w:t>
      </w:r>
      <w:r w:rsidRPr="00210366">
        <w:rPr>
          <w:rFonts w:ascii="Times New Roman" w:hAnsi="Times New Roman"/>
          <w:szCs w:val="22"/>
          <w:lang w:val="sk-SK"/>
        </w:rPr>
        <w:t xml:space="preserve"> &lt;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1/100)</w:t>
      </w:r>
    </w:p>
    <w:p w14:paraId="5B158DB3" w14:textId="36AB905C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Zriedkavé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 xml:space="preserve">1/10 000 </w:t>
      </w:r>
      <w:r w:rsidR="00665820">
        <w:rPr>
          <w:rFonts w:ascii="Times New Roman" w:hAnsi="Times New Roman"/>
          <w:szCs w:val="22"/>
          <w:lang w:val="sk-SK"/>
        </w:rPr>
        <w:t>až</w:t>
      </w:r>
      <w:r w:rsidRPr="00210366">
        <w:rPr>
          <w:rFonts w:ascii="Times New Roman" w:hAnsi="Times New Roman"/>
          <w:szCs w:val="22"/>
          <w:lang w:val="sk-SK"/>
        </w:rPr>
        <w:t xml:space="preserve"> &lt;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1/1 000)</w:t>
      </w:r>
    </w:p>
    <w:p w14:paraId="64E9F3BA" w14:textId="77777777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>Veľmi zriedkavé (&lt;</w:t>
      </w:r>
      <w:r w:rsidR="001545A9">
        <w:rPr>
          <w:rFonts w:ascii="Times New Roman" w:hAnsi="Times New Roman"/>
          <w:szCs w:val="22"/>
          <w:lang w:val="sk-SK" w:eastAsia="nl-NL"/>
        </w:rPr>
        <w:t xml:space="preserve"> </w:t>
      </w:r>
      <w:r w:rsidRPr="00210366">
        <w:rPr>
          <w:rFonts w:ascii="Times New Roman" w:hAnsi="Times New Roman"/>
          <w:szCs w:val="22"/>
          <w:lang w:val="sk-SK" w:eastAsia="nl-NL"/>
        </w:rPr>
        <w:t>1/10 000)</w:t>
      </w:r>
    </w:p>
    <w:p w14:paraId="7E380F64" w14:textId="77777777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>Neznáme (z dostupných údajov)</w:t>
      </w:r>
    </w:p>
    <w:p w14:paraId="47B373F3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4A741E99" w14:textId="6ECDF92D" w:rsidR="00D30C52" w:rsidRPr="00210366" w:rsidRDefault="00D30C52">
      <w:pPr>
        <w:rPr>
          <w:rFonts w:ascii="Times New Roman" w:hAnsi="Times New Roman"/>
          <w:i/>
          <w:szCs w:val="22"/>
          <w:lang w:val="sk-SK"/>
        </w:rPr>
      </w:pPr>
      <w:r w:rsidRPr="00210366">
        <w:rPr>
          <w:rFonts w:ascii="Times New Roman" w:hAnsi="Times New Roman"/>
          <w:i/>
          <w:szCs w:val="22"/>
          <w:lang w:val="sk-SK"/>
        </w:rPr>
        <w:t>Poruchy gastrointestinálneho traktu</w:t>
      </w:r>
    </w:p>
    <w:p w14:paraId="63C6ADF2" w14:textId="6EDD38CB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V klinických štúdiách boli počas liečby kyselinou ursodeoxycholovou časté hlásenia </w:t>
      </w:r>
      <w:r w:rsidR="001545A9">
        <w:rPr>
          <w:rFonts w:ascii="Times New Roman" w:hAnsi="Times New Roman"/>
          <w:szCs w:val="22"/>
          <w:lang w:val="sk-SK"/>
        </w:rPr>
        <w:t>riedk</w:t>
      </w:r>
      <w:r w:rsidRPr="00210366">
        <w:rPr>
          <w:rFonts w:ascii="Times New Roman" w:hAnsi="Times New Roman"/>
          <w:szCs w:val="22"/>
          <w:lang w:val="sk-SK"/>
        </w:rPr>
        <w:t>ej stolice alebo hnačky.</w:t>
      </w:r>
    </w:p>
    <w:p w14:paraId="580BF900" w14:textId="37D8B0EB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Veľmi zriedkavo sa počas liečby primárnej biliárnej cholangitídy vyskytla silná bolesť v pravej hornej časti brucha.</w:t>
      </w:r>
    </w:p>
    <w:p w14:paraId="5E5C57E7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17A53022" w14:textId="0F07F3E0" w:rsidR="00D30C52" w:rsidRPr="00210366" w:rsidRDefault="00D30C52">
      <w:pPr>
        <w:rPr>
          <w:rFonts w:ascii="Times New Roman" w:hAnsi="Times New Roman"/>
          <w:i/>
          <w:szCs w:val="22"/>
          <w:lang w:val="sk-SK"/>
        </w:rPr>
      </w:pPr>
      <w:r w:rsidRPr="00210366">
        <w:rPr>
          <w:rFonts w:ascii="Times New Roman" w:hAnsi="Times New Roman"/>
          <w:i/>
          <w:szCs w:val="22"/>
          <w:lang w:val="sk-SK"/>
        </w:rPr>
        <w:t>Poruchy pečene a žlčových ciest</w:t>
      </w:r>
    </w:p>
    <w:p w14:paraId="37343B74" w14:textId="3F239D4F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Počas liečby kyselinou ursodeoxycholovou sa vo veľmi zriedkavých prípadoch môže vyskytnúť kalcifikácia žlčových kameňov.</w:t>
      </w:r>
    </w:p>
    <w:p w14:paraId="69D9A655" w14:textId="5456BDBC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Počas liečby pokročilých štádií primárnej biliárnej cholangitídy sa vo veľmi zriedkavých prípadoch pozorovala dekompenzácia cirhózy</w:t>
      </w:r>
      <w:r w:rsidR="00675074">
        <w:rPr>
          <w:rFonts w:ascii="Times New Roman" w:hAnsi="Times New Roman"/>
          <w:szCs w:val="22"/>
          <w:lang w:val="sk-SK"/>
        </w:rPr>
        <w:t xml:space="preserve"> pečene</w:t>
      </w:r>
      <w:r w:rsidRPr="00210366">
        <w:rPr>
          <w:rFonts w:ascii="Times New Roman" w:hAnsi="Times New Roman"/>
          <w:szCs w:val="22"/>
          <w:lang w:val="sk-SK"/>
        </w:rPr>
        <w:t>, ktorá po ukončení liečby čiastočne ustúpila.</w:t>
      </w:r>
    </w:p>
    <w:p w14:paraId="5DCEF8DF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682E75BA" w14:textId="77777777" w:rsidR="00D30C52" w:rsidRPr="00210366" w:rsidRDefault="00D30C52">
      <w:pPr>
        <w:rPr>
          <w:rFonts w:ascii="Times New Roman" w:hAnsi="Times New Roman"/>
          <w:i/>
          <w:szCs w:val="22"/>
          <w:lang w:val="sk-SK"/>
        </w:rPr>
      </w:pPr>
      <w:r w:rsidRPr="00210366">
        <w:rPr>
          <w:rFonts w:ascii="Times New Roman" w:hAnsi="Times New Roman"/>
          <w:i/>
          <w:szCs w:val="22"/>
          <w:lang w:val="sk-SK"/>
        </w:rPr>
        <w:t>Poruchy kože a podkožného tkaniva</w:t>
      </w:r>
    </w:p>
    <w:p w14:paraId="59673DEE" w14:textId="1EB9AD91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Veľmi zriedkavo sa môže vyskytnúť urtikária.</w:t>
      </w:r>
    </w:p>
    <w:p w14:paraId="68BFB9BC" w14:textId="77777777" w:rsidR="00D30C52" w:rsidRPr="005B4D48" w:rsidRDefault="00D30C52">
      <w:pPr>
        <w:rPr>
          <w:rFonts w:ascii="Times New Roman" w:hAnsi="Times New Roman"/>
          <w:szCs w:val="22"/>
          <w:lang w:val="sk-SK"/>
        </w:rPr>
      </w:pPr>
    </w:p>
    <w:p w14:paraId="1E455F2E" w14:textId="77777777"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210366">
        <w:rPr>
          <w:rFonts w:ascii="Times New Roman" w:hAnsi="Times New Roman"/>
          <w:szCs w:val="22"/>
          <w:u w:val="single"/>
          <w:lang w:val="sk-SK"/>
        </w:rPr>
        <w:t>Hlásenie podozrení na nežiaduce reakcie</w:t>
      </w:r>
    </w:p>
    <w:p w14:paraId="6661212E" w14:textId="77777777" w:rsidR="00D30C52" w:rsidRPr="005B4D48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10366">
        <w:rPr>
          <w:rFonts w:ascii="Times New Roman" w:hAnsi="Times New Roman"/>
          <w:szCs w:val="22"/>
          <w:highlight w:val="lightGray"/>
          <w:lang w:val="sk-SK"/>
        </w:rPr>
        <w:t>národné centrum hlásenia uvedené v </w:t>
      </w:r>
      <w:hyperlink r:id="rId8" w:history="1">
        <w:r w:rsidRPr="00210366">
          <w:rPr>
            <w:rStyle w:val="Hypertextovprepojenie"/>
            <w:rFonts w:ascii="Times New Roman" w:hAnsi="Times New Roman"/>
            <w:szCs w:val="22"/>
            <w:highlight w:val="lightGray"/>
            <w:lang w:val="sk-SK"/>
          </w:rPr>
          <w:t>Prílohe V</w:t>
        </w:r>
      </w:hyperlink>
      <w:r w:rsidRPr="00210366">
        <w:rPr>
          <w:rFonts w:ascii="Times New Roman" w:eastAsia="Calibri" w:hAnsi="Times New Roman"/>
          <w:szCs w:val="22"/>
          <w:lang w:val="sk-SK" w:eastAsia="zh-CN"/>
        </w:rPr>
        <w:t>.</w:t>
      </w:r>
    </w:p>
    <w:p w14:paraId="3742C7C4" w14:textId="77777777" w:rsidR="00D30C52" w:rsidRPr="005B4D48" w:rsidRDefault="00D30C52">
      <w:pPr>
        <w:rPr>
          <w:rFonts w:ascii="Times New Roman" w:hAnsi="Times New Roman"/>
          <w:szCs w:val="22"/>
          <w:lang w:val="sk-SK"/>
        </w:rPr>
      </w:pPr>
    </w:p>
    <w:p w14:paraId="17F66CD1" w14:textId="77777777" w:rsidR="00D30C52" w:rsidRPr="004E50BB" w:rsidRDefault="00D30C52" w:rsidP="00F53EC5">
      <w:pPr>
        <w:rPr>
          <w:rFonts w:ascii="Times New Roman" w:hAnsi="Times New Roman"/>
          <w:szCs w:val="22"/>
          <w:lang w:val="sk-SK"/>
        </w:rPr>
      </w:pPr>
      <w:r w:rsidRPr="004E50BB">
        <w:rPr>
          <w:rFonts w:ascii="Times New Roman" w:hAnsi="Times New Roman"/>
          <w:b/>
          <w:szCs w:val="22"/>
          <w:lang w:val="sk-SK"/>
        </w:rPr>
        <w:t>4.9</w:t>
      </w:r>
      <w:r w:rsidRPr="004E50BB">
        <w:rPr>
          <w:rFonts w:ascii="Times New Roman" w:hAnsi="Times New Roman"/>
          <w:b/>
          <w:szCs w:val="22"/>
          <w:lang w:val="sk-SK"/>
        </w:rPr>
        <w:tab/>
        <w:t>Predávkovanie</w:t>
      </w:r>
    </w:p>
    <w:p w14:paraId="63B953C2" w14:textId="77777777" w:rsidR="00D30C52" w:rsidRPr="004E50BB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57CF1E67" w14:textId="5444461A" w:rsidR="00D30C52" w:rsidRPr="00210366" w:rsidRDefault="00D30C52" w:rsidP="004E50BB">
      <w:pPr>
        <w:pStyle w:val="Default"/>
        <w:rPr>
          <w:strike/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V prípadoch predávkovania sa môže vyskytnúť hnačka. Vo všeobecnosti nie sú ďalšie príznaky predávkovania pravdepodobné, pretože absorpcia kyseliny ursodeoxycholovej sa znižuje so</w:t>
      </w:r>
      <w:r w:rsidR="008D6B0D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>zvyšujúcou sa dávkou, a preto sa viac vylúči stolicou.</w:t>
      </w:r>
    </w:p>
    <w:p w14:paraId="3FCE48F5" w14:textId="5A4236A6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Nie sú potrebné žiadne osobitné protiopatrenia a následky hnačky sa majú liečiť symptomaticky </w:t>
      </w:r>
      <w:r w:rsidR="008D6B0D">
        <w:rPr>
          <w:rFonts w:ascii="Times New Roman" w:hAnsi="Times New Roman"/>
          <w:szCs w:val="22"/>
          <w:lang w:val="sk-SK"/>
        </w:rPr>
        <w:t>obnovením rovnováhy</w:t>
      </w:r>
      <w:r w:rsidRPr="00210366">
        <w:rPr>
          <w:rFonts w:ascii="Times New Roman" w:hAnsi="Times New Roman"/>
          <w:szCs w:val="22"/>
          <w:lang w:val="sk-SK"/>
        </w:rPr>
        <w:t xml:space="preserve"> tekutín a elektrolyt</w:t>
      </w:r>
      <w:r w:rsidR="008D6B0D">
        <w:rPr>
          <w:rFonts w:ascii="Times New Roman" w:hAnsi="Times New Roman"/>
          <w:szCs w:val="22"/>
          <w:lang w:val="sk-SK"/>
        </w:rPr>
        <w:t>ov</w:t>
      </w:r>
      <w:r w:rsidRPr="00210366">
        <w:rPr>
          <w:rFonts w:ascii="Times New Roman" w:hAnsi="Times New Roman"/>
          <w:szCs w:val="22"/>
          <w:lang w:val="sk-SK"/>
        </w:rPr>
        <w:t>.</w:t>
      </w:r>
    </w:p>
    <w:p w14:paraId="67D1BC4A" w14:textId="77777777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</w:p>
    <w:p w14:paraId="74314230" w14:textId="39376B07" w:rsidR="00D30C52" w:rsidRPr="00C4622E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Ďalšie informácie pre osobitné skupiny pacientov</w:t>
      </w:r>
    </w:p>
    <w:p w14:paraId="20C52D71" w14:textId="1E11B487" w:rsidR="00D30C52" w:rsidRPr="00C4622E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 w:eastAsia="nl-NL"/>
        </w:rPr>
        <w:t>Dlhodobá liečba vysokými dávkami UDCA (28 – 30 mg/kg/deň) u pacientov s primárnou sklerotizujúcou cholangitídou (použitie mimo schválených indikácií) sa spájala s vyšším výskytom nežiaducich udalostí.</w:t>
      </w:r>
    </w:p>
    <w:p w14:paraId="476D0139" w14:textId="77777777" w:rsidR="00D30C52" w:rsidRPr="005B4D48" w:rsidRDefault="00D30C52">
      <w:pPr>
        <w:rPr>
          <w:rFonts w:ascii="Times New Roman" w:hAnsi="Times New Roman"/>
          <w:szCs w:val="22"/>
          <w:lang w:val="sk-SK"/>
        </w:rPr>
      </w:pPr>
    </w:p>
    <w:p w14:paraId="3BD4B1E3" w14:textId="77777777" w:rsidR="00D30C52" w:rsidRPr="00C4622E" w:rsidRDefault="00D30C52">
      <w:pPr>
        <w:rPr>
          <w:rFonts w:ascii="Times New Roman" w:hAnsi="Times New Roman"/>
          <w:szCs w:val="22"/>
          <w:lang w:val="sk-SK"/>
        </w:rPr>
      </w:pPr>
    </w:p>
    <w:p w14:paraId="69B9248F" w14:textId="28474F60" w:rsidR="00D30C52" w:rsidRPr="00C4622E" w:rsidRDefault="00D30C52" w:rsidP="00F53EC5">
      <w:pPr>
        <w:rPr>
          <w:rFonts w:ascii="Times New Roman" w:hAnsi="Times New Roman"/>
          <w:szCs w:val="22"/>
          <w:lang w:val="sk-SK"/>
        </w:rPr>
      </w:pPr>
      <w:r w:rsidRPr="00C4622E">
        <w:rPr>
          <w:rFonts w:ascii="Times New Roman" w:hAnsi="Times New Roman"/>
          <w:b/>
          <w:szCs w:val="22"/>
          <w:lang w:val="sk-SK"/>
        </w:rPr>
        <w:t>5.</w:t>
      </w:r>
      <w:r w:rsidRPr="00C4622E">
        <w:rPr>
          <w:rFonts w:ascii="Times New Roman" w:hAnsi="Times New Roman"/>
          <w:b/>
          <w:szCs w:val="22"/>
          <w:lang w:val="sk-SK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FARMAKOLOGICKÉ VLASTNOSTI</w:t>
      </w:r>
    </w:p>
    <w:p w14:paraId="7EBC6CA5" w14:textId="77777777" w:rsidR="00D30C52" w:rsidRPr="00C4622E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1DA0E8F5" w14:textId="306E28E5" w:rsidR="00D30C52" w:rsidRPr="00C4622E" w:rsidRDefault="00D30C52" w:rsidP="00F53EC5">
      <w:pPr>
        <w:rPr>
          <w:rFonts w:ascii="Times New Roman" w:hAnsi="Times New Roman"/>
          <w:szCs w:val="22"/>
          <w:lang w:val="sk-SK"/>
        </w:rPr>
      </w:pPr>
      <w:r w:rsidRPr="00C4622E">
        <w:rPr>
          <w:rFonts w:ascii="Times New Roman" w:hAnsi="Times New Roman"/>
          <w:b/>
          <w:szCs w:val="22"/>
          <w:lang w:val="sk-SK"/>
        </w:rPr>
        <w:t>5.1</w:t>
      </w:r>
      <w:r w:rsidRPr="00C4622E">
        <w:rPr>
          <w:rFonts w:ascii="Times New Roman" w:hAnsi="Times New Roman"/>
          <w:b/>
          <w:szCs w:val="22"/>
          <w:lang w:val="sk-SK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Farmakodynamické vlastnosti</w:t>
      </w:r>
    </w:p>
    <w:p w14:paraId="4115D1F3" w14:textId="77777777" w:rsidR="00D30C52" w:rsidRPr="00C4622E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7D243409" w14:textId="029C0C11" w:rsidR="00D30C52" w:rsidRPr="00C4622E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Farmakoterapeutická skupina:</w:t>
      </w:r>
      <w:r w:rsidRPr="00C4622E">
        <w:rPr>
          <w:sz w:val="22"/>
          <w:szCs w:val="22"/>
          <w:lang w:val="sk-SK"/>
        </w:rPr>
        <w:t xml:space="preserve"> </w:t>
      </w:r>
      <w:r w:rsidRPr="00210366">
        <w:rPr>
          <w:sz w:val="22"/>
          <w:szCs w:val="22"/>
          <w:lang w:val="sk-SK"/>
        </w:rPr>
        <w:t>liečivá na žlčové cesty a pečeň; lieky obsahujúce žlčové kyseliny, ATC kód:</w:t>
      </w:r>
      <w:r w:rsidRPr="00C4622E">
        <w:rPr>
          <w:sz w:val="22"/>
          <w:szCs w:val="22"/>
          <w:lang w:val="sk-SK"/>
        </w:rPr>
        <w:t xml:space="preserve"> </w:t>
      </w:r>
      <w:r w:rsidRPr="00210366">
        <w:rPr>
          <w:sz w:val="22"/>
          <w:szCs w:val="22"/>
          <w:lang w:val="sk-SK"/>
        </w:rPr>
        <w:t>A05AA02</w:t>
      </w:r>
    </w:p>
    <w:p w14:paraId="70ED3886" w14:textId="77777777" w:rsidR="00D30C52" w:rsidRPr="00C4622E" w:rsidRDefault="00D30C52" w:rsidP="004E50BB">
      <w:pPr>
        <w:pStyle w:val="Default"/>
        <w:rPr>
          <w:sz w:val="22"/>
          <w:szCs w:val="22"/>
          <w:lang w:val="sk-SK"/>
        </w:rPr>
      </w:pPr>
    </w:p>
    <w:p w14:paraId="579E653D" w14:textId="3787A0BF" w:rsidR="00D30C52" w:rsidRPr="00C4622E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Kyselina ursodeoxycholová sa v malom množstve vyskytuje v</w:t>
      </w:r>
      <w:r w:rsidR="00900E8B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>žlči</w:t>
      </w:r>
      <w:r w:rsidR="00900E8B">
        <w:rPr>
          <w:sz w:val="22"/>
          <w:szCs w:val="22"/>
          <w:lang w:val="sk-SK"/>
        </w:rPr>
        <w:t xml:space="preserve"> u ľudí</w:t>
      </w:r>
      <w:r w:rsidRPr="00210366">
        <w:rPr>
          <w:sz w:val="22"/>
          <w:szCs w:val="22"/>
          <w:lang w:val="sk-SK"/>
        </w:rPr>
        <w:t>.</w:t>
      </w:r>
    </w:p>
    <w:p w14:paraId="729EB909" w14:textId="692E9E8C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Po perorálnom podaní navodzuje pokles saturácie cholesterolu žlčníkom prostredníctvom zablokovania </w:t>
      </w:r>
      <w:r w:rsidR="00F6598E">
        <w:rPr>
          <w:sz w:val="22"/>
          <w:szCs w:val="22"/>
          <w:lang w:val="sk-SK"/>
        </w:rPr>
        <w:t>vstrebávania</w:t>
      </w:r>
      <w:r w:rsidRPr="00210366">
        <w:rPr>
          <w:sz w:val="22"/>
          <w:szCs w:val="22"/>
          <w:lang w:val="sk-SK"/>
        </w:rPr>
        <w:t xml:space="preserve"> cholesterolu v čreve a poklesom sekrécie cholesterolu do žlče. Postupná dekompozícia cholesterolových žlčových kameňov nastáva pravdepodobne disperziou cholesterolu a tvorbou tekutých kryštálov.</w:t>
      </w:r>
    </w:p>
    <w:p w14:paraId="4E2D9357" w14:textId="3C854590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Podľa súčasných poznatkov spočíva účinok kyseliny ursodeoxycholovej pri ochoreniach pečene a cholestáze v relatívnej výmene lipofilných, detergentom podobných toxických žlčových kyselín za</w:t>
      </w:r>
      <w:r w:rsidR="00F6598E">
        <w:rPr>
          <w:rFonts w:ascii="Times New Roman" w:hAnsi="Times New Roman"/>
          <w:szCs w:val="22"/>
          <w:lang w:val="sk-SK"/>
        </w:rPr>
        <w:t> </w:t>
      </w:r>
      <w:r w:rsidRPr="00210366">
        <w:rPr>
          <w:rFonts w:ascii="Times New Roman" w:hAnsi="Times New Roman"/>
          <w:szCs w:val="22"/>
          <w:lang w:val="sk-SK"/>
        </w:rPr>
        <w:t>hydrofilnú, cytoprotektívnu, netoxickú kyselinu ursodeoxycholovú, v zlepšení sekrečnej činnosti pečeňových buniek a imunoregulačných procesov.</w:t>
      </w:r>
    </w:p>
    <w:p w14:paraId="457A6139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02F0A1C6" w14:textId="77777777" w:rsidR="00D30C52" w:rsidRPr="00210366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Pediatrická populácia</w:t>
      </w:r>
    </w:p>
    <w:p w14:paraId="647AE924" w14:textId="77777777" w:rsidR="00D30C52" w:rsidRPr="00210366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Cystická fibróza</w:t>
      </w:r>
    </w:p>
    <w:p w14:paraId="5A4EFD78" w14:textId="5FCA83F2"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>Z klinických hlásení sú dostupné dlhodobé, až 10 rokov a viac trvajúce skúsenosti s liečbou UDCA u pediatrických pacientov, ktorí trpia cystickou fibrózou súvisiacou s hepatobiliárnymi poruchami (CFAHD). Je dokázané, že liečba s UDCA môže znižovať proliferáciu žlčovodov, zastaviť progresiu histologicky dokázaného poškodenia a dokonca dokáže zvrátiť hepatobiliárne zmeny, ak sa podávajú vo včasnom štádiu CFAHD. Liečba s UDCA sa má začať čo najskôr od diagnostiky CFAHD za</w:t>
      </w:r>
      <w:r w:rsidR="00F6598E">
        <w:rPr>
          <w:rFonts w:ascii="Times New Roman" w:hAnsi="Times New Roman"/>
          <w:szCs w:val="22"/>
          <w:lang w:val="sk-SK" w:eastAsia="nl-NL"/>
        </w:rPr>
        <w:t> </w:t>
      </w:r>
      <w:r w:rsidRPr="00210366">
        <w:rPr>
          <w:rFonts w:ascii="Times New Roman" w:hAnsi="Times New Roman"/>
          <w:szCs w:val="22"/>
          <w:lang w:val="sk-SK" w:eastAsia="nl-NL"/>
        </w:rPr>
        <w:t>účelom optimalizovať účinnosť liečby.</w:t>
      </w:r>
    </w:p>
    <w:p w14:paraId="235ECAF3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069C8467" w14:textId="7734C48F"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5.2</w:t>
      </w:r>
      <w:r w:rsidRPr="00210366">
        <w:rPr>
          <w:rFonts w:ascii="Times New Roman" w:hAnsi="Times New Roman"/>
          <w:b/>
          <w:szCs w:val="22"/>
          <w:lang w:val="sk-SK"/>
        </w:rPr>
        <w:tab/>
        <w:t>Farmakokinetické vlastnosti</w:t>
      </w:r>
    </w:p>
    <w:p w14:paraId="3D9018C4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5C12FDA1" w14:textId="3E65A67F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Perorálne podaná kyselina ursodeoxycholová sa rýchlo absorbuje v jejune a v hornom ileu pasívnym transportom a v terminálnom ileu aktívnym transportom. Miera absorpcie vo všeobecnosti dosahuje 60 – 80 %. Po absorpcii sa</w:t>
      </w:r>
      <w:r w:rsidR="00A362BF">
        <w:rPr>
          <w:sz w:val="22"/>
          <w:szCs w:val="22"/>
          <w:lang w:val="sk-SK"/>
        </w:rPr>
        <w:t xml:space="preserve">žlčová </w:t>
      </w:r>
      <w:r w:rsidRPr="00210366">
        <w:rPr>
          <w:sz w:val="22"/>
          <w:szCs w:val="22"/>
          <w:lang w:val="sk-SK"/>
        </w:rPr>
        <w:t xml:space="preserve"> kyselina v pečeni takmer úplne konjuguje s aminokyselinami glycínom a taurínom a potom sa vylučuje žlčou. Klírens po prvom prechode pečeňou dosahuje až 60 %.</w:t>
      </w:r>
    </w:p>
    <w:p w14:paraId="5F98EEF1" w14:textId="77777777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14:paraId="09136B25" w14:textId="5CB13C6A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V závislosti od dennej dávky a od základného ochorenia alebo od stavu pečene sa v žlči hromadí hydrofilnejšia kyselina ursodeoxycholová. Súčasne dochádza k relatívnemu poklesu iných lipofilnejších žlčových kyselín.</w:t>
      </w:r>
    </w:p>
    <w:p w14:paraId="49022AE1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7333DBAB" w14:textId="16678607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V čreve dochádza k čiastočnej degradácii na 7-ketolitocholovú kyselinu a na litocholovú kyselinu</w:t>
      </w:r>
      <w:r w:rsidR="004E59E7">
        <w:rPr>
          <w:sz w:val="22"/>
          <w:szCs w:val="22"/>
          <w:lang w:val="sk-SK"/>
        </w:rPr>
        <w:t xml:space="preserve"> pomocou baktérií</w:t>
      </w:r>
      <w:r w:rsidRPr="00210366">
        <w:rPr>
          <w:sz w:val="22"/>
          <w:szCs w:val="22"/>
          <w:lang w:val="sk-SK"/>
        </w:rPr>
        <w:t xml:space="preserve">. Litocholová kyselina je hepatotoxická a u viacerých živočíšnych druhov navodzuje poškodenie parenchýmu pečene. U ľudí sa absorbuje len vo veľmi malých množstvách. Toto množstvo sa </w:t>
      </w:r>
      <w:r w:rsidR="00D96AB5">
        <w:rPr>
          <w:sz w:val="22"/>
          <w:szCs w:val="22"/>
          <w:lang w:val="sk-SK"/>
        </w:rPr>
        <w:t>detoxikuje</w:t>
      </w:r>
      <w:r w:rsidRPr="00210366">
        <w:rPr>
          <w:sz w:val="22"/>
          <w:szCs w:val="22"/>
          <w:lang w:val="sk-SK"/>
        </w:rPr>
        <w:t xml:space="preserve"> sulf</w:t>
      </w:r>
      <w:r w:rsidR="00D96AB5">
        <w:rPr>
          <w:sz w:val="22"/>
          <w:szCs w:val="22"/>
          <w:lang w:val="sk-SK"/>
        </w:rPr>
        <w:t>atáciou</w:t>
      </w:r>
      <w:r w:rsidRPr="00210366">
        <w:rPr>
          <w:sz w:val="22"/>
          <w:szCs w:val="22"/>
          <w:lang w:val="sk-SK"/>
        </w:rPr>
        <w:t xml:space="preserve"> v</w:t>
      </w:r>
      <w:r w:rsidR="00D96AB5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>pečeni</w:t>
      </w:r>
      <w:r w:rsidR="00D96AB5">
        <w:rPr>
          <w:sz w:val="22"/>
          <w:szCs w:val="22"/>
          <w:lang w:val="sk-SK"/>
        </w:rPr>
        <w:t>,</w:t>
      </w:r>
      <w:r w:rsidRPr="00210366">
        <w:rPr>
          <w:sz w:val="22"/>
          <w:szCs w:val="22"/>
          <w:lang w:val="sk-SK"/>
        </w:rPr>
        <w:t xml:space="preserve"> a potom sa opäť vylučuje žlčou a následne stolicou.</w:t>
      </w:r>
    </w:p>
    <w:p w14:paraId="277F1879" w14:textId="1C8D7404"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Biologický polčas kyseliny ursodeoxycholovej je približne 3,5 až 5,8 dní.</w:t>
      </w:r>
    </w:p>
    <w:p w14:paraId="51DA9C6B" w14:textId="77777777"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14:paraId="4AAF9321" w14:textId="77777777"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5.3</w:t>
      </w:r>
      <w:r w:rsidRPr="00210366">
        <w:rPr>
          <w:rFonts w:ascii="Times New Roman" w:hAnsi="Times New Roman"/>
          <w:b/>
          <w:szCs w:val="22"/>
          <w:lang w:val="sk-SK"/>
        </w:rPr>
        <w:tab/>
        <w:t>Predklinické údaje o bezpečnosti</w:t>
      </w:r>
    </w:p>
    <w:p w14:paraId="4CAC4629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080C5F53" w14:textId="79A87D24" w:rsidR="00D30C52" w:rsidRPr="00210366" w:rsidRDefault="00D30C52" w:rsidP="004E50BB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Akútna toxicita</w:t>
      </w:r>
    </w:p>
    <w:p w14:paraId="5DB1B11E" w14:textId="4FD5B70D" w:rsidR="00D30C52" w:rsidRPr="00210366" w:rsidRDefault="00D30C52" w:rsidP="00F53EC5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Štúdie akútnej toxicity </w:t>
      </w:r>
      <w:r w:rsidR="00D96AB5">
        <w:rPr>
          <w:sz w:val="22"/>
          <w:szCs w:val="22"/>
          <w:lang w:val="sk-SK"/>
        </w:rPr>
        <w:t>na</w:t>
      </w:r>
      <w:r w:rsidRPr="00210366">
        <w:rPr>
          <w:sz w:val="22"/>
          <w:szCs w:val="22"/>
          <w:lang w:val="sk-SK"/>
        </w:rPr>
        <w:t> zvierat</w:t>
      </w:r>
      <w:r w:rsidR="00D96AB5">
        <w:rPr>
          <w:sz w:val="22"/>
          <w:szCs w:val="22"/>
          <w:lang w:val="sk-SK"/>
        </w:rPr>
        <w:t>ách</w:t>
      </w:r>
      <w:r w:rsidRPr="00210366">
        <w:rPr>
          <w:sz w:val="22"/>
          <w:szCs w:val="22"/>
          <w:lang w:val="sk-SK"/>
        </w:rPr>
        <w:t xml:space="preserve"> nenaznačili žiadne toxické poškodenie.</w:t>
      </w:r>
    </w:p>
    <w:p w14:paraId="04E4AE0F" w14:textId="77777777" w:rsidR="00D30C52" w:rsidRPr="00210366" w:rsidRDefault="00D30C52" w:rsidP="00F53EC5">
      <w:pPr>
        <w:pStyle w:val="Default"/>
        <w:rPr>
          <w:sz w:val="22"/>
          <w:szCs w:val="22"/>
          <w:lang w:val="sk-SK"/>
        </w:rPr>
      </w:pPr>
    </w:p>
    <w:p w14:paraId="53F626FA" w14:textId="54DC59FE" w:rsidR="00D30C52" w:rsidRPr="00210366" w:rsidRDefault="00D30C52" w:rsidP="00210366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Chronická toxicita</w:t>
      </w:r>
    </w:p>
    <w:p w14:paraId="25422122" w14:textId="2475512C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Štúdie subchronickej toxicity u opíc </w:t>
      </w:r>
      <w:r w:rsidR="00D96AB5">
        <w:rPr>
          <w:sz w:val="22"/>
          <w:szCs w:val="22"/>
          <w:lang w:val="sk-SK"/>
        </w:rPr>
        <w:t>preu</w:t>
      </w:r>
      <w:r w:rsidRPr="00210366">
        <w:rPr>
          <w:sz w:val="22"/>
          <w:szCs w:val="22"/>
          <w:lang w:val="sk-SK"/>
        </w:rPr>
        <w:t xml:space="preserve">kázali hepatotoxické účinky v skupinách, ktorým sa podávali vysoké dávky, vrátane funkčných zmien (napr. zmeny pečeňových enzýmov) a morfologických zmien, ako je proliferácia žlčovodu, portálne zápalové ložiská a hepatocelulárna nekróza. Tieto toxické účinky sa veľmi pravdepodobne pripisujú kyseline litocholovej, metabolitu kyseliny ursodeoxycholovej, ktorá u opíc, na rozdiel od ľudí, </w:t>
      </w:r>
      <w:r w:rsidR="002D0BFC">
        <w:rPr>
          <w:sz w:val="22"/>
          <w:szCs w:val="22"/>
          <w:lang w:val="sk-SK"/>
        </w:rPr>
        <w:t xml:space="preserve">nie je </w:t>
      </w:r>
      <w:r w:rsidRPr="00210366">
        <w:rPr>
          <w:sz w:val="22"/>
          <w:szCs w:val="22"/>
          <w:lang w:val="sk-SK"/>
        </w:rPr>
        <w:t>detoxikovaná.</w:t>
      </w:r>
    </w:p>
    <w:p w14:paraId="74FDE6CC" w14:textId="43B7CE0A"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Klinické skúsenosti potvrdzujú, že popísané hepatotoxické účinky nemajú u ľudí zjavný význam.</w:t>
      </w:r>
    </w:p>
    <w:p w14:paraId="4B8C0AF5" w14:textId="77777777"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14:paraId="568D33BE" w14:textId="7D68334A" w:rsidR="00D30C52" w:rsidRPr="00210366" w:rsidRDefault="00D30C52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Karcinogénny a mutagénny potenciál</w:t>
      </w:r>
    </w:p>
    <w:p w14:paraId="0206D898" w14:textId="2184A009"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Dlhodobé štúdie u myší a potkanov neodhalili žiadne dôkazy o tom, že kyselina ursodeoxycholová m</w:t>
      </w:r>
      <w:r w:rsidR="00B87ECD">
        <w:rPr>
          <w:sz w:val="22"/>
          <w:szCs w:val="22"/>
          <w:lang w:val="sk-SK"/>
        </w:rPr>
        <w:t>á</w:t>
      </w:r>
      <w:r w:rsidRPr="00210366">
        <w:rPr>
          <w:sz w:val="22"/>
          <w:szCs w:val="22"/>
          <w:lang w:val="sk-SK"/>
        </w:rPr>
        <w:t xml:space="preserve"> karcinogénny potenciál.</w:t>
      </w:r>
    </w:p>
    <w:p w14:paraId="5BAFE727" w14:textId="77FC4060" w:rsidR="00D30C52" w:rsidRPr="00C4622E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iCs/>
          <w:sz w:val="22"/>
          <w:szCs w:val="22"/>
          <w:lang w:val="sk-SK"/>
        </w:rPr>
        <w:t>Genetické toxikologické testy</w:t>
      </w:r>
      <w:r w:rsidRPr="00210366">
        <w:rPr>
          <w:i/>
          <w:iCs/>
          <w:sz w:val="22"/>
          <w:szCs w:val="22"/>
          <w:lang w:val="sk-SK"/>
        </w:rPr>
        <w:t xml:space="preserve"> in vitro </w:t>
      </w:r>
      <w:r w:rsidRPr="00210366">
        <w:rPr>
          <w:iCs/>
          <w:sz w:val="22"/>
          <w:szCs w:val="22"/>
          <w:lang w:val="sk-SK"/>
        </w:rPr>
        <w:t>a</w:t>
      </w:r>
      <w:r w:rsidRPr="00210366">
        <w:rPr>
          <w:i/>
          <w:iCs/>
          <w:sz w:val="22"/>
          <w:szCs w:val="22"/>
          <w:lang w:val="sk-SK"/>
        </w:rPr>
        <w:t xml:space="preserve"> in vivo </w:t>
      </w:r>
      <w:r w:rsidRPr="00210366">
        <w:rPr>
          <w:iCs/>
          <w:sz w:val="22"/>
          <w:szCs w:val="22"/>
          <w:lang w:val="sk-SK"/>
        </w:rPr>
        <w:t>s kyselinou ursodeoxycholovou boli negatívne.</w:t>
      </w:r>
    </w:p>
    <w:p w14:paraId="0643BC42" w14:textId="77777777" w:rsidR="00D30C52" w:rsidRPr="00C4622E" w:rsidRDefault="00D30C52" w:rsidP="00F53EC5">
      <w:pPr>
        <w:pStyle w:val="Default"/>
        <w:rPr>
          <w:sz w:val="22"/>
          <w:szCs w:val="22"/>
          <w:lang w:val="sk-SK"/>
        </w:rPr>
      </w:pPr>
    </w:p>
    <w:p w14:paraId="6F99E878" w14:textId="233E8B2D" w:rsidR="00D30C52" w:rsidRPr="00C4622E" w:rsidRDefault="00D30C52" w:rsidP="00210366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Reprodukčná toxicita</w:t>
      </w:r>
    </w:p>
    <w:p w14:paraId="7E784225" w14:textId="316E1132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V štúdiách u potkanov sa vyskytla aplázia chvosta po podávaní dávky 2 000 mg kyseliny ursodeoxycholovej na kg </w:t>
      </w:r>
      <w:r w:rsidR="00B87ECD">
        <w:rPr>
          <w:rFonts w:ascii="Times New Roman" w:hAnsi="Times New Roman"/>
          <w:szCs w:val="22"/>
          <w:lang w:val="sk-SK"/>
        </w:rPr>
        <w:t>telesn</w:t>
      </w:r>
      <w:r w:rsidRPr="00210366">
        <w:rPr>
          <w:rFonts w:ascii="Times New Roman" w:hAnsi="Times New Roman"/>
          <w:szCs w:val="22"/>
          <w:lang w:val="sk-SK"/>
        </w:rPr>
        <w:t xml:space="preserve">ej hmotnosti. U králikov sa nezistili žiadne teratogénne účinky, hoci sa pozorovali embryotoxické účinky (od dávky 100 mg na kg </w:t>
      </w:r>
      <w:r w:rsidR="00B87ECD">
        <w:rPr>
          <w:rFonts w:ascii="Times New Roman" w:hAnsi="Times New Roman"/>
          <w:szCs w:val="22"/>
          <w:lang w:val="sk-SK"/>
        </w:rPr>
        <w:t>telesn</w:t>
      </w:r>
      <w:r w:rsidRPr="00210366">
        <w:rPr>
          <w:rFonts w:ascii="Times New Roman" w:hAnsi="Times New Roman"/>
          <w:szCs w:val="22"/>
          <w:lang w:val="sk-SK"/>
        </w:rPr>
        <w:t>ej hmotnosti). Kyselina ursodeoxycholová nemala žiadny vplyv na fertilitu potkanov a neovplyvnila perinatálny ani postnatálny vývoj ich potomkov.</w:t>
      </w:r>
    </w:p>
    <w:p w14:paraId="668E7DB3" w14:textId="77777777" w:rsidR="00D30C52" w:rsidRPr="005B4D48" w:rsidRDefault="00D30C52" w:rsidP="004E50BB">
      <w:pPr>
        <w:rPr>
          <w:rFonts w:ascii="Times New Roman" w:hAnsi="Times New Roman"/>
          <w:szCs w:val="22"/>
          <w:lang w:val="sk-SK"/>
        </w:rPr>
      </w:pPr>
    </w:p>
    <w:p w14:paraId="03792A67" w14:textId="77777777"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</w:p>
    <w:p w14:paraId="5A5C53E2" w14:textId="66966874"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6.</w:t>
      </w:r>
      <w:r w:rsidRPr="00210366">
        <w:rPr>
          <w:rFonts w:ascii="Times New Roman" w:hAnsi="Times New Roman"/>
          <w:b/>
          <w:szCs w:val="22"/>
          <w:lang w:val="sk-SK"/>
        </w:rPr>
        <w:tab/>
        <w:t>FARMACEUTICKÉ INFORMÁCIE</w:t>
      </w:r>
    </w:p>
    <w:p w14:paraId="230AF439" w14:textId="77777777"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14:paraId="7647F07E" w14:textId="77777777"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6.1</w:t>
      </w:r>
      <w:r w:rsidRPr="00210366">
        <w:rPr>
          <w:rFonts w:ascii="Times New Roman" w:hAnsi="Times New Roman"/>
          <w:b/>
          <w:szCs w:val="22"/>
          <w:lang w:val="sk-SK"/>
        </w:rPr>
        <w:tab/>
        <w:t>Zoznam pomocných látok</w:t>
      </w:r>
    </w:p>
    <w:p w14:paraId="40E1FE0C" w14:textId="77777777" w:rsidR="00D30C52" w:rsidRPr="00210366" w:rsidRDefault="00D30C52" w:rsidP="00210366">
      <w:pPr>
        <w:pStyle w:val="Default"/>
        <w:rPr>
          <w:sz w:val="22"/>
          <w:szCs w:val="22"/>
          <w:lang w:val="sk-SK"/>
        </w:rPr>
      </w:pPr>
    </w:p>
    <w:p w14:paraId="38DBD7F8" w14:textId="77777777" w:rsidR="00D30C52" w:rsidRPr="00210366" w:rsidRDefault="00D30C52" w:rsidP="004E50BB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Jadro tablety</w:t>
      </w:r>
    </w:p>
    <w:p w14:paraId="64F9151E" w14:textId="77777777"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Kukuričný škrob</w:t>
      </w:r>
    </w:p>
    <w:p w14:paraId="42ABF970" w14:textId="77777777"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Pre</w:t>
      </w:r>
      <w:r w:rsidR="00B87ECD">
        <w:rPr>
          <w:sz w:val="22"/>
          <w:szCs w:val="22"/>
          <w:lang w:val="sk-SK"/>
        </w:rPr>
        <w:t>d</w:t>
      </w:r>
      <w:r w:rsidRPr="00210366">
        <w:rPr>
          <w:sz w:val="22"/>
          <w:szCs w:val="22"/>
          <w:lang w:val="sk-SK"/>
        </w:rPr>
        <w:t>želatinovaný kukuričný škrob</w:t>
      </w:r>
    </w:p>
    <w:p w14:paraId="5A8D19D9" w14:textId="77777777" w:rsidR="00D30C52" w:rsidRPr="00210366" w:rsidRDefault="00916693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S</w:t>
      </w:r>
      <w:r w:rsidR="00B87ECD">
        <w:rPr>
          <w:sz w:val="22"/>
          <w:szCs w:val="22"/>
          <w:lang w:val="sk-SK"/>
        </w:rPr>
        <w:t>odná soľ karboxymetylškrobu</w:t>
      </w:r>
      <w:r w:rsidR="00D30C52" w:rsidRPr="00210366">
        <w:rPr>
          <w:sz w:val="22"/>
          <w:szCs w:val="22"/>
          <w:lang w:val="sk-SK"/>
        </w:rPr>
        <w:t xml:space="preserve"> A</w:t>
      </w:r>
    </w:p>
    <w:p w14:paraId="722583B4" w14:textId="77777777"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Koloidn</w:t>
      </w:r>
      <w:r w:rsidR="00916693">
        <w:rPr>
          <w:sz w:val="22"/>
          <w:szCs w:val="22"/>
          <w:lang w:val="sk-SK"/>
        </w:rPr>
        <w:t>ý,</w:t>
      </w:r>
      <w:r w:rsidRPr="00210366">
        <w:rPr>
          <w:sz w:val="22"/>
          <w:szCs w:val="22"/>
          <w:lang w:val="sk-SK"/>
        </w:rPr>
        <w:t xml:space="preserve"> bezvod</w:t>
      </w:r>
      <w:r w:rsidR="00916693">
        <w:rPr>
          <w:sz w:val="22"/>
          <w:szCs w:val="22"/>
          <w:lang w:val="sk-SK"/>
        </w:rPr>
        <w:t>ý</w:t>
      </w:r>
      <w:r w:rsidRPr="00210366">
        <w:rPr>
          <w:sz w:val="22"/>
          <w:szCs w:val="22"/>
          <w:lang w:val="sk-SK"/>
        </w:rPr>
        <w:t xml:space="preserve"> </w:t>
      </w:r>
      <w:r w:rsidR="00916693">
        <w:rPr>
          <w:sz w:val="22"/>
          <w:szCs w:val="22"/>
          <w:lang w:val="sk-SK"/>
        </w:rPr>
        <w:t>oxid kremičitý</w:t>
      </w:r>
      <w:r w:rsidRPr="00210366">
        <w:rPr>
          <w:sz w:val="22"/>
          <w:szCs w:val="22"/>
          <w:lang w:val="sk-SK"/>
        </w:rPr>
        <w:t xml:space="preserve"> </w:t>
      </w:r>
    </w:p>
    <w:p w14:paraId="243A837C" w14:textId="77777777" w:rsidR="00D30C52" w:rsidRPr="00210366" w:rsidRDefault="00916693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Stearan horečnatý</w:t>
      </w:r>
    </w:p>
    <w:p w14:paraId="73D2DF85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7BD5E959" w14:textId="77777777" w:rsidR="00D30C52" w:rsidRPr="00210366" w:rsidRDefault="00D30C52" w:rsidP="004E50BB">
      <w:pPr>
        <w:pStyle w:val="Default"/>
        <w:rPr>
          <w:sz w:val="22"/>
          <w:szCs w:val="22"/>
          <w:u w:val="single"/>
          <w:lang w:val="en-GB"/>
        </w:rPr>
      </w:pPr>
      <w:r w:rsidRPr="00210366">
        <w:rPr>
          <w:sz w:val="22"/>
          <w:szCs w:val="22"/>
          <w:u w:val="single"/>
          <w:lang w:val="sk-SK"/>
        </w:rPr>
        <w:t>Obal tablety</w:t>
      </w:r>
    </w:p>
    <w:p w14:paraId="5865FB3C" w14:textId="77777777"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Hypromelóza 6</w:t>
      </w:r>
    </w:p>
    <w:p w14:paraId="5B640908" w14:textId="77777777"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Oxid titaničitý (E171)</w:t>
      </w:r>
    </w:p>
    <w:p w14:paraId="27BB68C0" w14:textId="77777777"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Makrogol 400</w:t>
      </w:r>
    </w:p>
    <w:p w14:paraId="5BAE565B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4A33BB46" w14:textId="77777777"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6.2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Inkompatibility</w:t>
      </w:r>
    </w:p>
    <w:p w14:paraId="3DA43A95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60682AE9" w14:textId="33321A4F"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>Neaplikovateľné.</w:t>
      </w:r>
    </w:p>
    <w:p w14:paraId="1743231C" w14:textId="77777777"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</w:p>
    <w:p w14:paraId="05A6A352" w14:textId="77777777"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6.3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Čas použiteľnosti</w:t>
      </w:r>
    </w:p>
    <w:p w14:paraId="64D43277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3BA0E97B" w14:textId="24281F51"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>4 roky.</w:t>
      </w:r>
    </w:p>
    <w:p w14:paraId="2729DCE4" w14:textId="77777777"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</w:p>
    <w:p w14:paraId="0C0BDC11" w14:textId="32463F5E" w:rsidR="00D30C52" w:rsidRPr="00210366" w:rsidRDefault="00D30C52" w:rsidP="00F53EC5">
      <w:pPr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6.4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Špeciálne upozornenia na uchovávanie</w:t>
      </w:r>
    </w:p>
    <w:p w14:paraId="3E06255C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0CD40235" w14:textId="4BF9C3ED"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>Tento liek nevyžaduje žiadne zvláštne podmienky na uchovávanie.</w:t>
      </w:r>
    </w:p>
    <w:p w14:paraId="3C655F2E" w14:textId="77777777"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</w:p>
    <w:p w14:paraId="18013CD5" w14:textId="47DE3F94" w:rsidR="00D30C52" w:rsidRPr="00210366" w:rsidRDefault="00D30C52" w:rsidP="00F53EC5">
      <w:pPr>
        <w:numPr>
          <w:ilvl w:val="1"/>
          <w:numId w:val="1"/>
        </w:numPr>
        <w:ind w:left="0" w:firstLine="0"/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sk-SK"/>
        </w:rPr>
        <w:t>Druh obalu a obsah balenia</w:t>
      </w:r>
    </w:p>
    <w:p w14:paraId="0287780C" w14:textId="77777777"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14:paraId="22150E79" w14:textId="3439DA7F" w:rsidR="00D30C52" w:rsidRPr="005B4D48" w:rsidRDefault="00D30C52" w:rsidP="004E50BB">
      <w:pPr>
        <w:pStyle w:val="Default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PVC/P</w:t>
      </w:r>
      <w:r w:rsidR="001D6345">
        <w:rPr>
          <w:sz w:val="22"/>
          <w:szCs w:val="22"/>
          <w:lang w:val="sk-SK"/>
        </w:rPr>
        <w:t>VD</w:t>
      </w:r>
      <w:r w:rsidRPr="00210366">
        <w:rPr>
          <w:sz w:val="22"/>
          <w:szCs w:val="22"/>
          <w:lang w:val="sk-SK"/>
        </w:rPr>
        <w:t>C/ALU blister, papierová škatuľka.</w:t>
      </w:r>
    </w:p>
    <w:p w14:paraId="1CD8EE96" w14:textId="2A8009CA" w:rsidR="00D30C52" w:rsidRPr="005B4D48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>Veľkosť balenia:</w:t>
      </w:r>
      <w:r w:rsidRPr="005B4D48">
        <w:rPr>
          <w:rFonts w:ascii="Times New Roman" w:hAnsi="Times New Roman"/>
          <w:szCs w:val="22"/>
          <w:lang w:val="en-GB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10, 20, 30, 50, 60, 90 alebo 100 tabliet.</w:t>
      </w:r>
    </w:p>
    <w:p w14:paraId="4945A491" w14:textId="0D044115" w:rsidR="00D30C52" w:rsidRPr="005B4D48" w:rsidRDefault="00D30C52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>Na trh nemusia byť uvedené všetky veľkosti balenia.</w:t>
      </w:r>
    </w:p>
    <w:p w14:paraId="0FC731BC" w14:textId="77777777" w:rsidR="00D30C52" w:rsidRPr="005B4D48" w:rsidRDefault="00D30C52">
      <w:pPr>
        <w:rPr>
          <w:rFonts w:ascii="Times New Roman" w:hAnsi="Times New Roman"/>
          <w:szCs w:val="22"/>
          <w:lang w:val="en-GB"/>
        </w:rPr>
      </w:pPr>
    </w:p>
    <w:p w14:paraId="67CBB1B7" w14:textId="77418D08" w:rsidR="00D30C52" w:rsidRPr="005B4D48" w:rsidRDefault="00D30C52" w:rsidP="00F53EC5">
      <w:pPr>
        <w:keepNext/>
        <w:rPr>
          <w:rFonts w:ascii="Times New Roman" w:hAnsi="Times New Roman"/>
          <w:szCs w:val="22"/>
          <w:lang w:val="pl-PL"/>
        </w:rPr>
      </w:pPr>
      <w:r w:rsidRPr="005B4D48">
        <w:rPr>
          <w:rFonts w:ascii="Times New Roman" w:hAnsi="Times New Roman"/>
          <w:b/>
          <w:szCs w:val="22"/>
          <w:lang w:val="pl-PL"/>
        </w:rPr>
        <w:t>6.6</w:t>
      </w:r>
      <w:r w:rsidRPr="005B4D48">
        <w:rPr>
          <w:rFonts w:ascii="Times New Roman" w:hAnsi="Times New Roman"/>
          <w:b/>
          <w:szCs w:val="22"/>
          <w:lang w:val="pl-PL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Špeciálne opatrenia na likvidáciu a iné zaobchádzanie s liekom</w:t>
      </w:r>
    </w:p>
    <w:p w14:paraId="0C6DB112" w14:textId="77777777" w:rsidR="00D30C52" w:rsidRPr="005B4D48" w:rsidRDefault="00D30C52" w:rsidP="00210366">
      <w:pPr>
        <w:keepNext/>
        <w:rPr>
          <w:rFonts w:ascii="Times New Roman" w:hAnsi="Times New Roman"/>
          <w:szCs w:val="22"/>
          <w:lang w:val="pl-PL"/>
        </w:rPr>
      </w:pPr>
    </w:p>
    <w:p w14:paraId="672EAF1E" w14:textId="28CC53E9" w:rsidR="00D30C52" w:rsidRPr="005B4D48" w:rsidRDefault="00D30C52" w:rsidP="004E50BB">
      <w:pPr>
        <w:keepNext/>
        <w:rPr>
          <w:rFonts w:ascii="Times New Roman" w:hAnsi="Times New Roman"/>
          <w:szCs w:val="22"/>
          <w:lang w:val="pl-PL"/>
        </w:rPr>
      </w:pPr>
      <w:r w:rsidRPr="00210366">
        <w:rPr>
          <w:rFonts w:ascii="Times New Roman" w:hAnsi="Times New Roman"/>
          <w:szCs w:val="22"/>
          <w:lang w:val="sk-SK"/>
        </w:rPr>
        <w:t>Žiadne zvláštne požiadavky.</w:t>
      </w:r>
    </w:p>
    <w:p w14:paraId="0500F8DB" w14:textId="77777777" w:rsidR="00D30C52" w:rsidRPr="005B4D48" w:rsidRDefault="00D30C52" w:rsidP="004E50BB">
      <w:pPr>
        <w:rPr>
          <w:rFonts w:ascii="Times New Roman" w:hAnsi="Times New Roman"/>
          <w:szCs w:val="22"/>
          <w:lang w:val="pl-PL"/>
        </w:rPr>
      </w:pPr>
    </w:p>
    <w:p w14:paraId="11578CB4" w14:textId="77777777" w:rsidR="00D30C52" w:rsidRPr="005B4D48" w:rsidRDefault="00D30C52">
      <w:pPr>
        <w:rPr>
          <w:rFonts w:ascii="Times New Roman" w:hAnsi="Times New Roman"/>
          <w:szCs w:val="22"/>
          <w:lang w:val="pl-PL"/>
        </w:rPr>
      </w:pPr>
    </w:p>
    <w:p w14:paraId="66BD9022" w14:textId="77777777" w:rsidR="00D30C52" w:rsidRPr="005B4D48" w:rsidRDefault="00D30C52" w:rsidP="00F53EC5">
      <w:pPr>
        <w:rPr>
          <w:rFonts w:ascii="Times New Roman" w:hAnsi="Times New Roman"/>
          <w:szCs w:val="22"/>
          <w:lang w:val="pl-PL"/>
        </w:rPr>
      </w:pPr>
      <w:r w:rsidRPr="005B4D48">
        <w:rPr>
          <w:rFonts w:ascii="Times New Roman" w:hAnsi="Times New Roman"/>
          <w:b/>
          <w:szCs w:val="22"/>
          <w:lang w:val="pl-PL"/>
        </w:rPr>
        <w:t>7.</w:t>
      </w:r>
      <w:r w:rsidRPr="005B4D48">
        <w:rPr>
          <w:rFonts w:ascii="Times New Roman" w:hAnsi="Times New Roman"/>
          <w:b/>
          <w:szCs w:val="22"/>
          <w:lang w:val="pl-PL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DRŽITEĽ ROZHODNUTIA O REGISTRÁCII</w:t>
      </w:r>
    </w:p>
    <w:p w14:paraId="114F51C7" w14:textId="77777777" w:rsidR="00D30C52" w:rsidRPr="005B4D48" w:rsidRDefault="00D30C52" w:rsidP="00210366">
      <w:pPr>
        <w:rPr>
          <w:rFonts w:ascii="Times New Roman" w:hAnsi="Times New Roman"/>
          <w:szCs w:val="22"/>
          <w:lang w:val="pl-PL"/>
        </w:rPr>
      </w:pPr>
    </w:p>
    <w:p w14:paraId="2B010893" w14:textId="77777777" w:rsidR="00D975C7" w:rsidRPr="005B4D48" w:rsidRDefault="00D975C7" w:rsidP="00D975C7">
      <w:pPr>
        <w:rPr>
          <w:rFonts w:ascii="Times New Roman" w:hAnsi="Times New Roman"/>
          <w:lang w:val="pl-PL" w:eastAsia="nl-NL"/>
        </w:rPr>
      </w:pPr>
      <w:r w:rsidRPr="005B4D48">
        <w:rPr>
          <w:rFonts w:ascii="Times New Roman" w:hAnsi="Times New Roman"/>
          <w:lang w:val="pl-PL" w:eastAsia="nl-NL"/>
        </w:rPr>
        <w:t>PRO.MED.CS Praha a.s.</w:t>
      </w:r>
    </w:p>
    <w:p w14:paraId="61B2BB9A" w14:textId="77777777" w:rsidR="00D975C7" w:rsidRPr="005B4D48" w:rsidRDefault="00D975C7" w:rsidP="00D975C7">
      <w:pPr>
        <w:rPr>
          <w:rFonts w:ascii="Times New Roman" w:hAnsi="Times New Roman"/>
          <w:lang w:val="pl-PL" w:eastAsia="nl-NL"/>
        </w:rPr>
      </w:pPr>
      <w:r w:rsidRPr="005B4D48">
        <w:rPr>
          <w:rFonts w:ascii="Times New Roman" w:hAnsi="Times New Roman"/>
          <w:lang w:val="pl-PL" w:eastAsia="nl-NL"/>
        </w:rPr>
        <w:t>Telčská 377/1</w:t>
      </w:r>
    </w:p>
    <w:p w14:paraId="20D3F8BC" w14:textId="77777777" w:rsidR="00D975C7" w:rsidRPr="005B4D48" w:rsidRDefault="00D975C7" w:rsidP="00D975C7">
      <w:pPr>
        <w:rPr>
          <w:rFonts w:ascii="Times New Roman" w:hAnsi="Times New Roman"/>
          <w:lang w:val="pl-PL" w:eastAsia="nl-NL"/>
        </w:rPr>
      </w:pPr>
      <w:r w:rsidRPr="005B4D48">
        <w:rPr>
          <w:rFonts w:ascii="Times New Roman" w:hAnsi="Times New Roman"/>
          <w:lang w:val="pl-PL" w:eastAsia="nl-NL"/>
        </w:rPr>
        <w:t>Michle, 140 00 Praha 4</w:t>
      </w:r>
    </w:p>
    <w:p w14:paraId="7EFA0C73" w14:textId="77777777" w:rsidR="00D975C7" w:rsidRPr="005B4D48" w:rsidRDefault="00D975C7" w:rsidP="00D975C7">
      <w:pPr>
        <w:rPr>
          <w:rFonts w:ascii="Times New Roman" w:hAnsi="Times New Roman"/>
          <w:lang w:val="pl-PL" w:eastAsia="nl-NL"/>
        </w:rPr>
      </w:pPr>
      <w:r w:rsidRPr="005B4D48">
        <w:rPr>
          <w:rFonts w:ascii="Times New Roman" w:hAnsi="Times New Roman"/>
          <w:lang w:val="pl-PL" w:eastAsia="nl-NL"/>
        </w:rPr>
        <w:t>Česká republika</w:t>
      </w:r>
    </w:p>
    <w:p w14:paraId="59BC94E8" w14:textId="77777777" w:rsidR="00D30C52" w:rsidRPr="005B4D48" w:rsidRDefault="00D30C52">
      <w:pPr>
        <w:rPr>
          <w:rFonts w:ascii="Times New Roman" w:hAnsi="Times New Roman"/>
          <w:szCs w:val="22"/>
          <w:lang w:val="pl-PL"/>
        </w:rPr>
      </w:pPr>
    </w:p>
    <w:p w14:paraId="32A96F4F" w14:textId="77777777" w:rsidR="00D30C52" w:rsidRPr="005B4D48" w:rsidRDefault="00D30C52">
      <w:pPr>
        <w:rPr>
          <w:rFonts w:ascii="Times New Roman" w:hAnsi="Times New Roman"/>
          <w:szCs w:val="22"/>
          <w:lang w:val="pl-PL"/>
        </w:rPr>
      </w:pPr>
    </w:p>
    <w:p w14:paraId="291FFA2D" w14:textId="41BBC99E" w:rsidR="00D30C52" w:rsidRPr="005B4D48" w:rsidRDefault="00D30C52" w:rsidP="00F53EC5">
      <w:pPr>
        <w:rPr>
          <w:rFonts w:ascii="Times New Roman" w:hAnsi="Times New Roman"/>
          <w:b/>
          <w:szCs w:val="22"/>
          <w:lang w:val="pl-PL"/>
        </w:rPr>
      </w:pPr>
      <w:r w:rsidRPr="005B4D48">
        <w:rPr>
          <w:rFonts w:ascii="Times New Roman" w:hAnsi="Times New Roman"/>
          <w:b/>
          <w:szCs w:val="22"/>
          <w:lang w:val="pl-PL"/>
        </w:rPr>
        <w:t>8.</w:t>
      </w:r>
      <w:r w:rsidRPr="005B4D48">
        <w:rPr>
          <w:rFonts w:ascii="Times New Roman" w:hAnsi="Times New Roman"/>
          <w:b/>
          <w:szCs w:val="22"/>
          <w:lang w:val="pl-PL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REGISTRAČNÉ ČÍSLO</w:t>
      </w:r>
    </w:p>
    <w:p w14:paraId="4ACD46F8" w14:textId="77777777" w:rsidR="00D30C52" w:rsidRPr="005B4D48" w:rsidRDefault="00D30C52" w:rsidP="00210366">
      <w:pPr>
        <w:rPr>
          <w:rFonts w:ascii="Times New Roman" w:hAnsi="Times New Roman"/>
          <w:szCs w:val="22"/>
          <w:lang w:val="pl-PL"/>
        </w:rPr>
      </w:pPr>
    </w:p>
    <w:p w14:paraId="402881E5" w14:textId="77777777" w:rsidR="00D30C52" w:rsidRPr="005B4D48" w:rsidRDefault="001D6345" w:rsidP="004E50BB">
      <w:pPr>
        <w:rPr>
          <w:rFonts w:ascii="Times New Roman" w:hAnsi="Times New Roman"/>
          <w:szCs w:val="22"/>
          <w:lang w:val="pl-PL"/>
        </w:rPr>
      </w:pPr>
      <w:r w:rsidRPr="005B4D48">
        <w:rPr>
          <w:rFonts w:ascii="Times New Roman" w:hAnsi="Times New Roman"/>
          <w:szCs w:val="22"/>
          <w:lang w:val="pl-PL"/>
        </w:rPr>
        <w:t>43/0122/17-S</w:t>
      </w:r>
    </w:p>
    <w:p w14:paraId="6D0BF3F2" w14:textId="77777777" w:rsidR="001D6345" w:rsidRPr="005B4D48" w:rsidRDefault="001D6345" w:rsidP="004E50BB">
      <w:pPr>
        <w:rPr>
          <w:rFonts w:ascii="Times New Roman" w:hAnsi="Times New Roman"/>
          <w:szCs w:val="22"/>
          <w:lang w:val="pl-PL"/>
        </w:rPr>
      </w:pPr>
    </w:p>
    <w:p w14:paraId="7E9A8F3C" w14:textId="77777777" w:rsidR="00D30C52" w:rsidRPr="005B4D48" w:rsidRDefault="00D30C52" w:rsidP="004E50BB">
      <w:pPr>
        <w:rPr>
          <w:rFonts w:ascii="Times New Roman" w:hAnsi="Times New Roman"/>
          <w:szCs w:val="22"/>
          <w:lang w:val="pl-PL"/>
        </w:rPr>
      </w:pPr>
    </w:p>
    <w:p w14:paraId="0A75E89C" w14:textId="77777777" w:rsidR="00D30C52" w:rsidRPr="005B4D48" w:rsidRDefault="00D30C52" w:rsidP="00F53EC5">
      <w:pPr>
        <w:rPr>
          <w:rFonts w:ascii="Times New Roman" w:hAnsi="Times New Roman"/>
          <w:szCs w:val="22"/>
          <w:lang w:val="pl-PL"/>
        </w:rPr>
      </w:pPr>
      <w:r w:rsidRPr="005B4D48">
        <w:rPr>
          <w:rFonts w:ascii="Times New Roman" w:hAnsi="Times New Roman"/>
          <w:b/>
          <w:szCs w:val="22"/>
          <w:lang w:val="pl-PL"/>
        </w:rPr>
        <w:t>9.</w:t>
      </w:r>
      <w:r w:rsidRPr="005B4D48">
        <w:rPr>
          <w:rFonts w:ascii="Times New Roman" w:hAnsi="Times New Roman"/>
          <w:b/>
          <w:szCs w:val="22"/>
          <w:lang w:val="pl-PL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DÁTUM PRVEJ REGISTRÁCIE/PREDĹŽENIA REGISTRÁCIE</w:t>
      </w:r>
    </w:p>
    <w:p w14:paraId="68696D3B" w14:textId="77777777" w:rsidR="00D30C52" w:rsidRPr="005B4D48" w:rsidRDefault="00D30C52" w:rsidP="00210366">
      <w:pPr>
        <w:rPr>
          <w:rFonts w:ascii="Times New Roman" w:hAnsi="Times New Roman"/>
          <w:szCs w:val="22"/>
          <w:lang w:val="pl-PL"/>
        </w:rPr>
      </w:pPr>
    </w:p>
    <w:p w14:paraId="2F9051FE" w14:textId="77777777" w:rsidR="00D30C52" w:rsidRPr="005B4D48" w:rsidRDefault="00D30C52" w:rsidP="00210366">
      <w:pPr>
        <w:rPr>
          <w:rFonts w:ascii="Times New Roman" w:hAnsi="Times New Roman"/>
          <w:szCs w:val="22"/>
          <w:lang w:val="pl-PL"/>
        </w:rPr>
      </w:pPr>
      <w:r w:rsidRPr="00210366">
        <w:rPr>
          <w:rFonts w:ascii="Times New Roman" w:hAnsi="Times New Roman"/>
          <w:szCs w:val="22"/>
          <w:lang w:val="sk-SK"/>
        </w:rPr>
        <w:t xml:space="preserve">Dátum prvej registrácie: </w:t>
      </w:r>
      <w:r w:rsidR="00DB5B57">
        <w:rPr>
          <w:rFonts w:ascii="Times New Roman" w:hAnsi="Times New Roman"/>
          <w:szCs w:val="22"/>
          <w:lang w:val="sk-SK"/>
        </w:rPr>
        <w:t xml:space="preserve">15. jún </w:t>
      </w:r>
      <w:r w:rsidR="00296C8E">
        <w:rPr>
          <w:rFonts w:ascii="Times New Roman" w:hAnsi="Times New Roman"/>
          <w:szCs w:val="22"/>
          <w:lang w:val="sk-SK"/>
        </w:rPr>
        <w:t>2017</w:t>
      </w:r>
    </w:p>
    <w:p w14:paraId="4EA643C8" w14:textId="77777777" w:rsidR="00D30C52" w:rsidRPr="005B4D48" w:rsidRDefault="00D30C52" w:rsidP="004E50BB">
      <w:pPr>
        <w:rPr>
          <w:rFonts w:ascii="Times New Roman" w:hAnsi="Times New Roman"/>
          <w:szCs w:val="22"/>
          <w:lang w:val="pl-PL"/>
        </w:rPr>
      </w:pPr>
    </w:p>
    <w:p w14:paraId="5B832692" w14:textId="77777777" w:rsidR="00D30C52" w:rsidRPr="005B4D48" w:rsidRDefault="00D30C52" w:rsidP="004E50BB">
      <w:pPr>
        <w:rPr>
          <w:rFonts w:ascii="Times New Roman" w:hAnsi="Times New Roman"/>
          <w:szCs w:val="22"/>
          <w:lang w:val="pl-PL"/>
        </w:rPr>
      </w:pPr>
    </w:p>
    <w:p w14:paraId="516BA3DA" w14:textId="77777777" w:rsidR="00D30C52" w:rsidRPr="005B4D48" w:rsidRDefault="00D30C52" w:rsidP="00F53EC5">
      <w:pPr>
        <w:rPr>
          <w:rFonts w:ascii="Times New Roman" w:hAnsi="Times New Roman"/>
          <w:b/>
          <w:szCs w:val="22"/>
          <w:lang w:val="pl-PL"/>
        </w:rPr>
      </w:pPr>
      <w:r w:rsidRPr="005B4D48">
        <w:rPr>
          <w:rFonts w:ascii="Times New Roman" w:hAnsi="Times New Roman"/>
          <w:b/>
          <w:szCs w:val="22"/>
          <w:lang w:val="pl-PL"/>
        </w:rPr>
        <w:t>10.</w:t>
      </w:r>
      <w:r w:rsidRPr="005B4D48">
        <w:rPr>
          <w:rFonts w:ascii="Times New Roman" w:hAnsi="Times New Roman"/>
          <w:b/>
          <w:szCs w:val="22"/>
          <w:lang w:val="pl-PL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DÁTUM REVÍZIE TEXTU</w:t>
      </w:r>
    </w:p>
    <w:p w14:paraId="2979C2DB" w14:textId="77777777" w:rsidR="00D30C52" w:rsidRPr="005B4D48" w:rsidRDefault="00D30C52" w:rsidP="00210366">
      <w:pPr>
        <w:rPr>
          <w:rFonts w:ascii="Times New Roman" w:hAnsi="Times New Roman"/>
          <w:szCs w:val="22"/>
          <w:lang w:val="pl-PL"/>
        </w:rPr>
      </w:pPr>
    </w:p>
    <w:p w14:paraId="3F350B2C" w14:textId="03481960" w:rsidR="00D30C52" w:rsidRPr="00F53EC5" w:rsidRDefault="007D09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07/2019</w:t>
      </w:r>
    </w:p>
    <w:sectPr w:rsidR="00D30C52" w:rsidRPr="00F53EC5" w:rsidSect="005B4D4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29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CB0F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CB0FEB" w16cid:durableId="2059E5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39533" w14:textId="77777777" w:rsidR="004B0807" w:rsidRDefault="004B0807" w:rsidP="005E3ED0">
      <w:r>
        <w:separator/>
      </w:r>
    </w:p>
  </w:endnote>
  <w:endnote w:type="continuationSeparator" w:id="0">
    <w:p w14:paraId="35DAF6A6" w14:textId="77777777" w:rsidR="004B0807" w:rsidRDefault="004B0807" w:rsidP="005E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7674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24ADF4EB" w14:textId="77777777" w:rsidR="004624F8" w:rsidRPr="007D4C1B" w:rsidRDefault="004624F8">
        <w:pPr>
          <w:pStyle w:val="Pta"/>
          <w:jc w:val="center"/>
          <w:rPr>
            <w:rFonts w:ascii="Times New Roman" w:hAnsi="Times New Roman"/>
            <w:sz w:val="18"/>
          </w:rPr>
        </w:pPr>
        <w:r w:rsidRPr="007D4C1B">
          <w:rPr>
            <w:rFonts w:ascii="Times New Roman" w:hAnsi="Times New Roman"/>
            <w:sz w:val="18"/>
          </w:rPr>
          <w:fldChar w:fldCharType="begin"/>
        </w:r>
        <w:r w:rsidRPr="007D4C1B">
          <w:rPr>
            <w:rFonts w:ascii="Times New Roman" w:hAnsi="Times New Roman"/>
            <w:sz w:val="18"/>
          </w:rPr>
          <w:instrText>PAGE   \* MERGEFORMAT</w:instrText>
        </w:r>
        <w:r w:rsidRPr="007D4C1B">
          <w:rPr>
            <w:rFonts w:ascii="Times New Roman" w:hAnsi="Times New Roman"/>
            <w:sz w:val="18"/>
          </w:rPr>
          <w:fldChar w:fldCharType="separate"/>
        </w:r>
        <w:r w:rsidR="005B4D48" w:rsidRPr="005B4D48">
          <w:rPr>
            <w:rFonts w:ascii="Times New Roman" w:hAnsi="Times New Roman"/>
            <w:noProof/>
            <w:sz w:val="18"/>
            <w:lang w:val="sk-SK"/>
          </w:rPr>
          <w:t>8</w:t>
        </w:r>
        <w:r w:rsidRPr="007D4C1B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7325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99E20E0" w14:textId="77777777" w:rsidR="004E50BB" w:rsidRPr="00F53EC5" w:rsidRDefault="007E164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53EC5">
          <w:rPr>
            <w:rFonts w:ascii="Times New Roman" w:hAnsi="Times New Roman"/>
            <w:sz w:val="18"/>
            <w:szCs w:val="18"/>
          </w:rPr>
          <w:fldChar w:fldCharType="begin"/>
        </w:r>
        <w:r w:rsidR="004E50BB" w:rsidRPr="00F53E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53EC5">
          <w:rPr>
            <w:rFonts w:ascii="Times New Roman" w:hAnsi="Times New Roman"/>
            <w:sz w:val="18"/>
            <w:szCs w:val="18"/>
          </w:rPr>
          <w:fldChar w:fldCharType="separate"/>
        </w:r>
        <w:r w:rsidR="00560E9B" w:rsidRPr="00560E9B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F53E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44C16" w14:textId="77777777" w:rsidR="004B0807" w:rsidRDefault="004B0807" w:rsidP="005E3ED0">
      <w:r>
        <w:separator/>
      </w:r>
    </w:p>
  </w:footnote>
  <w:footnote w:type="continuationSeparator" w:id="0">
    <w:p w14:paraId="48303D7C" w14:textId="77777777" w:rsidR="004B0807" w:rsidRDefault="004B0807" w:rsidP="005E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DC7A" w14:textId="77777777" w:rsidR="00560E9B" w:rsidRPr="007D092A" w:rsidRDefault="00560E9B" w:rsidP="00560E9B">
    <w:pPr>
      <w:pStyle w:val="Hlavika"/>
      <w:rPr>
        <w:rFonts w:ascii="Times New Roman" w:hAnsi="Times New Roman"/>
        <w:sz w:val="18"/>
        <w:szCs w:val="18"/>
        <w:lang w:val="sk-SK"/>
      </w:rPr>
    </w:pPr>
    <w:r w:rsidRPr="00560E9B">
      <w:rPr>
        <w:rFonts w:ascii="Times New Roman" w:hAnsi="Times New Roman"/>
        <w:sz w:val="18"/>
        <w:szCs w:val="18"/>
        <w:lang w:val="sk-SK"/>
      </w:rPr>
      <w:t>Príloha č. 1 k notifikácii o zmene, ev. č.: 201</w:t>
    </w:r>
    <w:r w:rsidRPr="007D092A">
      <w:rPr>
        <w:rFonts w:ascii="Times New Roman" w:hAnsi="Times New Roman"/>
        <w:sz w:val="18"/>
        <w:szCs w:val="18"/>
        <w:lang w:val="sk-SK"/>
      </w:rPr>
      <w:t>8/07578-ZIB</w:t>
    </w:r>
  </w:p>
  <w:p w14:paraId="6CD0369E" w14:textId="12E33508" w:rsidR="00560E9B" w:rsidRPr="005B4D48" w:rsidRDefault="00560E9B" w:rsidP="00560E9B">
    <w:pPr>
      <w:pStyle w:val="Hlavika"/>
      <w:rPr>
        <w:rFonts w:ascii="Times New Roman" w:hAnsi="Times New Roman"/>
        <w:sz w:val="18"/>
        <w:szCs w:val="18"/>
      </w:rPr>
    </w:pPr>
    <w:r w:rsidRPr="007D092A">
      <w:rPr>
        <w:rFonts w:ascii="Times New Roman" w:hAnsi="Times New Roman"/>
        <w:sz w:val="18"/>
        <w:szCs w:val="18"/>
        <w:lang w:val="sk-SK"/>
      </w:rPr>
      <w:t>Príloha č. 2 k notifikácii o zmene, ev. č.: 2019/03153-ZIB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2325B" w14:textId="72680655" w:rsidR="00975E03" w:rsidRPr="005B4D48" w:rsidRDefault="004624F8">
    <w:pPr>
      <w:pStyle w:val="Hlavika"/>
      <w:rPr>
        <w:rFonts w:ascii="Times New Roman" w:hAnsi="Times New Roman"/>
        <w:sz w:val="18"/>
        <w:lang w:val="sk-SK"/>
      </w:rPr>
    </w:pPr>
    <w:r w:rsidRPr="005B4D48">
      <w:rPr>
        <w:rFonts w:ascii="Times New Roman" w:hAnsi="Times New Roman"/>
        <w:sz w:val="18"/>
        <w:lang w:val="sk-SK"/>
      </w:rPr>
      <w:t>Príloha č. 1 k notifikácii o zmene, ev. č.: 201</w:t>
    </w:r>
    <w:r w:rsidR="00383544" w:rsidRPr="005B4D48">
      <w:rPr>
        <w:rFonts w:ascii="Times New Roman" w:hAnsi="Times New Roman"/>
        <w:sz w:val="18"/>
        <w:lang w:val="sk-SK"/>
      </w:rPr>
      <w:t>8</w:t>
    </w:r>
    <w:r w:rsidRPr="005B4D48">
      <w:rPr>
        <w:rFonts w:ascii="Times New Roman" w:hAnsi="Times New Roman"/>
        <w:sz w:val="18"/>
        <w:lang w:val="sk-SK"/>
      </w:rPr>
      <w:t>/0</w:t>
    </w:r>
    <w:r w:rsidR="00560E9B" w:rsidRPr="005B4D48">
      <w:rPr>
        <w:rFonts w:ascii="Times New Roman" w:hAnsi="Times New Roman"/>
        <w:sz w:val="18"/>
        <w:lang w:val="sk-SK"/>
      </w:rPr>
      <w:t>7578</w:t>
    </w:r>
    <w:r w:rsidRPr="005B4D48">
      <w:rPr>
        <w:rFonts w:ascii="Times New Roman" w:hAnsi="Times New Roman"/>
        <w:sz w:val="18"/>
        <w:lang w:val="sk-SK"/>
      </w:rPr>
      <w:t>-ZIB</w:t>
    </w:r>
  </w:p>
  <w:p w14:paraId="51E292BE" w14:textId="5F6CF821" w:rsidR="006B522A" w:rsidRPr="005B4D48" w:rsidRDefault="006B522A">
    <w:pPr>
      <w:pStyle w:val="Hlavika"/>
      <w:rPr>
        <w:rFonts w:ascii="Times New Roman" w:hAnsi="Times New Roman"/>
        <w:sz w:val="18"/>
        <w:lang w:val="sk-SK"/>
      </w:rPr>
    </w:pPr>
    <w:r w:rsidRPr="005B4D48">
      <w:rPr>
        <w:rFonts w:ascii="Times New Roman" w:hAnsi="Times New Roman"/>
        <w:sz w:val="18"/>
        <w:lang w:val="sk-SK"/>
      </w:rPr>
      <w:t xml:space="preserve">Príloha č. </w:t>
    </w:r>
    <w:r w:rsidR="00560E9B" w:rsidRPr="005B4D48">
      <w:rPr>
        <w:rFonts w:ascii="Times New Roman" w:hAnsi="Times New Roman"/>
        <w:sz w:val="18"/>
        <w:lang w:val="sk-SK"/>
      </w:rPr>
      <w:t>2</w:t>
    </w:r>
    <w:r w:rsidRPr="005B4D48">
      <w:rPr>
        <w:rFonts w:ascii="Times New Roman" w:hAnsi="Times New Roman"/>
        <w:sz w:val="18"/>
        <w:lang w:val="sk-SK"/>
      </w:rPr>
      <w:t xml:space="preserve"> k notifikácii o zmene, ev. č.: 2019/0</w:t>
    </w:r>
    <w:r w:rsidR="00560E9B">
      <w:rPr>
        <w:rFonts w:ascii="Times New Roman" w:hAnsi="Times New Roman"/>
        <w:sz w:val="18"/>
        <w:lang w:val="sk-SK"/>
      </w:rPr>
      <w:t>3153</w:t>
    </w:r>
    <w:r w:rsidRPr="005B4D48">
      <w:rPr>
        <w:rFonts w:ascii="Times New Roman" w:hAnsi="Times New Roman"/>
        <w:sz w:val="18"/>
        <w:lang w:val="sk-SK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6DB"/>
    <w:multiLevelType w:val="hybridMultilevel"/>
    <w:tmpl w:val="062AD2D8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987F9A"/>
    <w:multiLevelType w:val="hybridMultilevel"/>
    <w:tmpl w:val="018CBBD2"/>
    <w:lvl w:ilvl="0" w:tplc="E3B6729C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dlackova Zuzana">
    <w15:presenceInfo w15:providerId="AD" w15:userId="S-1-5-21-2729537565-1004512784-2273879726-1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52"/>
    <w:rsid w:val="0004748E"/>
    <w:rsid w:val="000633B2"/>
    <w:rsid w:val="00094DD3"/>
    <w:rsid w:val="000B677A"/>
    <w:rsid w:val="00115896"/>
    <w:rsid w:val="001545A9"/>
    <w:rsid w:val="00162C00"/>
    <w:rsid w:val="001D6345"/>
    <w:rsid w:val="00210366"/>
    <w:rsid w:val="00230797"/>
    <w:rsid w:val="00281965"/>
    <w:rsid w:val="00296C8E"/>
    <w:rsid w:val="002D0BFC"/>
    <w:rsid w:val="003015DB"/>
    <w:rsid w:val="003538E3"/>
    <w:rsid w:val="00383544"/>
    <w:rsid w:val="003971F6"/>
    <w:rsid w:val="00410655"/>
    <w:rsid w:val="00435A8B"/>
    <w:rsid w:val="00444177"/>
    <w:rsid w:val="00451DC4"/>
    <w:rsid w:val="0045702B"/>
    <w:rsid w:val="004624F8"/>
    <w:rsid w:val="0049239E"/>
    <w:rsid w:val="004B0807"/>
    <w:rsid w:val="004E0FD1"/>
    <w:rsid w:val="004E50BB"/>
    <w:rsid w:val="004E59E7"/>
    <w:rsid w:val="0050239E"/>
    <w:rsid w:val="00533098"/>
    <w:rsid w:val="00560E9B"/>
    <w:rsid w:val="005B4D48"/>
    <w:rsid w:val="005E0E0B"/>
    <w:rsid w:val="005E3ED0"/>
    <w:rsid w:val="00616A82"/>
    <w:rsid w:val="00665820"/>
    <w:rsid w:val="00675074"/>
    <w:rsid w:val="006950F1"/>
    <w:rsid w:val="006B4007"/>
    <w:rsid w:val="006B522A"/>
    <w:rsid w:val="007C548F"/>
    <w:rsid w:val="007D092A"/>
    <w:rsid w:val="007D4C1B"/>
    <w:rsid w:val="007E164A"/>
    <w:rsid w:val="00834E08"/>
    <w:rsid w:val="00843535"/>
    <w:rsid w:val="00866F4C"/>
    <w:rsid w:val="008B0D1E"/>
    <w:rsid w:val="008B2018"/>
    <w:rsid w:val="008C7B5F"/>
    <w:rsid w:val="008D6B0D"/>
    <w:rsid w:val="00900E8B"/>
    <w:rsid w:val="00916693"/>
    <w:rsid w:val="00946A9D"/>
    <w:rsid w:val="00985949"/>
    <w:rsid w:val="00A00B50"/>
    <w:rsid w:val="00A362BF"/>
    <w:rsid w:val="00A64A9E"/>
    <w:rsid w:val="00AC589F"/>
    <w:rsid w:val="00AE5592"/>
    <w:rsid w:val="00B42FB9"/>
    <w:rsid w:val="00B70C70"/>
    <w:rsid w:val="00B87ECD"/>
    <w:rsid w:val="00BA6B31"/>
    <w:rsid w:val="00C2266E"/>
    <w:rsid w:val="00C24FC7"/>
    <w:rsid w:val="00C4622E"/>
    <w:rsid w:val="00CC1E0F"/>
    <w:rsid w:val="00D305E3"/>
    <w:rsid w:val="00D30C52"/>
    <w:rsid w:val="00D85C7F"/>
    <w:rsid w:val="00D96AB5"/>
    <w:rsid w:val="00D975C7"/>
    <w:rsid w:val="00DB5B57"/>
    <w:rsid w:val="00E2552B"/>
    <w:rsid w:val="00E614FB"/>
    <w:rsid w:val="00ED2E44"/>
    <w:rsid w:val="00F53EC5"/>
    <w:rsid w:val="00F6598E"/>
    <w:rsid w:val="00F94F71"/>
    <w:rsid w:val="00FD4424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1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D30C5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customStyle="1" w:styleId="Default">
    <w:name w:val="Default"/>
    <w:rsid w:val="00D30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ypertextovprepojenie">
    <w:name w:val="Hyperlink"/>
    <w:uiPriority w:val="99"/>
    <w:rsid w:val="00D30C52"/>
    <w:rPr>
      <w:rFonts w:ascii="Arial" w:hAnsi="Arial" w:cs="Times New Roman"/>
      <w:color w:val="0000FF"/>
      <w:u w:val="single"/>
    </w:rPr>
  </w:style>
  <w:style w:type="paragraph" w:customStyle="1" w:styleId="ListParagraph1">
    <w:name w:val="List Paragraph1"/>
    <w:basedOn w:val="Normlny"/>
    <w:rsid w:val="00D30C52"/>
    <w:pPr>
      <w:spacing w:after="200" w:line="276" w:lineRule="auto"/>
      <w:ind w:left="720"/>
      <w:contextualSpacing/>
    </w:pPr>
    <w:rPr>
      <w:rFonts w:ascii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3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ED0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D85C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5C7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5C7F"/>
    <w:rPr>
      <w:rFonts w:ascii="Franklin Gothic Book" w:eastAsia="Times New Roman" w:hAnsi="Franklin Gothic Book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5C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5C7F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D85C7F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D30C5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customStyle="1" w:styleId="Default">
    <w:name w:val="Default"/>
    <w:rsid w:val="00D30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ypertextovprepojenie">
    <w:name w:val="Hyperlink"/>
    <w:uiPriority w:val="99"/>
    <w:rsid w:val="00D30C52"/>
    <w:rPr>
      <w:rFonts w:ascii="Arial" w:hAnsi="Arial" w:cs="Times New Roman"/>
      <w:color w:val="0000FF"/>
      <w:u w:val="single"/>
    </w:rPr>
  </w:style>
  <w:style w:type="paragraph" w:customStyle="1" w:styleId="ListParagraph1">
    <w:name w:val="List Paragraph1"/>
    <w:basedOn w:val="Normlny"/>
    <w:rsid w:val="00D30C52"/>
    <w:pPr>
      <w:spacing w:after="200" w:line="276" w:lineRule="auto"/>
      <w:ind w:left="720"/>
      <w:contextualSpacing/>
    </w:pPr>
    <w:rPr>
      <w:rFonts w:ascii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3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ED0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D85C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5C7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5C7F"/>
    <w:rPr>
      <w:rFonts w:ascii="Franklin Gothic Book" w:eastAsia="Times New Roman" w:hAnsi="Franklin Gothic Book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5C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5C7F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D85C7F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2557</Words>
  <Characters>14575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marianna forgacova</cp:lastModifiedBy>
  <cp:revision>2</cp:revision>
  <dcterms:created xsi:type="dcterms:W3CDTF">2019-07-29T09:19:00Z</dcterms:created>
  <dcterms:modified xsi:type="dcterms:W3CDTF">2019-07-29T09:19:00Z</dcterms:modified>
</cp:coreProperties>
</file>