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54C6C" w14:textId="77777777" w:rsidR="007F42A0" w:rsidRPr="006473B3" w:rsidRDefault="006F266C" w:rsidP="00E43039">
      <w:pPr>
        <w:spacing w:after="0" w:line="240" w:lineRule="auto"/>
        <w:ind w:left="1416" w:firstLine="708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>SÚHRN CHARAKTERISTICKÝCH VLASTNOSTÍ LIEKU</w:t>
      </w:r>
    </w:p>
    <w:p w14:paraId="2E61A886" w14:textId="77777777" w:rsidR="007F42A0" w:rsidRPr="006473B3" w:rsidRDefault="007F42A0" w:rsidP="00031F3B">
      <w:pPr>
        <w:spacing w:after="0" w:line="240" w:lineRule="auto"/>
        <w:rPr>
          <w:rFonts w:ascii="Times New Roman" w:hAnsi="Times New Roman"/>
        </w:rPr>
      </w:pPr>
    </w:p>
    <w:p w14:paraId="738AD59F" w14:textId="77777777" w:rsidR="006F266C" w:rsidRPr="006473B3" w:rsidRDefault="006F266C" w:rsidP="00031F3B">
      <w:pPr>
        <w:spacing w:after="0" w:line="240" w:lineRule="auto"/>
        <w:rPr>
          <w:rFonts w:ascii="Times New Roman" w:hAnsi="Times New Roman"/>
        </w:rPr>
      </w:pPr>
    </w:p>
    <w:p w14:paraId="303236C3" w14:textId="77777777" w:rsidR="007F42A0" w:rsidRPr="006473B3" w:rsidRDefault="007F42A0" w:rsidP="00031F3B">
      <w:pPr>
        <w:pStyle w:val="Default"/>
        <w:numPr>
          <w:ilvl w:val="0"/>
          <w:numId w:val="1"/>
        </w:numPr>
        <w:ind w:left="0" w:firstLine="0"/>
        <w:rPr>
          <w:b/>
          <w:bCs/>
          <w:sz w:val="22"/>
          <w:szCs w:val="22"/>
        </w:rPr>
      </w:pPr>
      <w:r w:rsidRPr="006473B3">
        <w:rPr>
          <w:b/>
          <w:bCs/>
          <w:sz w:val="22"/>
          <w:szCs w:val="22"/>
        </w:rPr>
        <w:t xml:space="preserve">NÁZOV LIEKU </w:t>
      </w:r>
    </w:p>
    <w:p w14:paraId="116BB660" w14:textId="77777777" w:rsidR="007F42A0" w:rsidRPr="006473B3" w:rsidRDefault="007F42A0" w:rsidP="00031F3B">
      <w:pPr>
        <w:pStyle w:val="Default"/>
        <w:rPr>
          <w:sz w:val="22"/>
          <w:szCs w:val="22"/>
        </w:rPr>
      </w:pPr>
    </w:p>
    <w:p w14:paraId="6C404B0D" w14:textId="77777777" w:rsidR="00C2266B" w:rsidRPr="006473B3" w:rsidRDefault="003A5453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Trelema balenie na zahájenie liečby </w:t>
      </w:r>
    </w:p>
    <w:p w14:paraId="798C2B2E" w14:textId="77777777" w:rsidR="003A5453" w:rsidRPr="006473B3" w:rsidRDefault="003A5453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(len u dospievajúcich a detí s telesnou hmotnosťou 50 kg alebo viac a u dospelých)</w:t>
      </w:r>
    </w:p>
    <w:p w14:paraId="11616E7D" w14:textId="77777777" w:rsidR="00C2266B" w:rsidRPr="006473B3" w:rsidRDefault="00C2266B" w:rsidP="00031F3B">
      <w:pPr>
        <w:pStyle w:val="Default"/>
        <w:rPr>
          <w:sz w:val="22"/>
          <w:szCs w:val="22"/>
        </w:rPr>
      </w:pPr>
    </w:p>
    <w:p w14:paraId="61D85EBD" w14:textId="77777777" w:rsidR="007F42A0" w:rsidRPr="006473B3" w:rsidRDefault="003141BC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Trelema</w:t>
      </w:r>
      <w:r w:rsidR="007F42A0" w:rsidRPr="006473B3">
        <w:rPr>
          <w:sz w:val="22"/>
          <w:szCs w:val="22"/>
        </w:rPr>
        <w:t xml:space="preserve"> 50 mg </w:t>
      </w:r>
      <w:r w:rsidR="00234C0D" w:rsidRPr="006473B3">
        <w:rPr>
          <w:sz w:val="22"/>
          <w:szCs w:val="22"/>
        </w:rPr>
        <w:t xml:space="preserve">filmom obalené </w:t>
      </w:r>
      <w:r w:rsidR="007F42A0" w:rsidRPr="006473B3">
        <w:rPr>
          <w:sz w:val="22"/>
          <w:szCs w:val="22"/>
        </w:rPr>
        <w:t xml:space="preserve">tablety </w:t>
      </w:r>
    </w:p>
    <w:p w14:paraId="44B774BE" w14:textId="77777777" w:rsidR="007F42A0" w:rsidRPr="006473B3" w:rsidRDefault="003141BC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Trelema</w:t>
      </w:r>
      <w:r w:rsidR="00234C0D" w:rsidRPr="006473B3">
        <w:rPr>
          <w:sz w:val="22"/>
          <w:szCs w:val="22"/>
        </w:rPr>
        <w:t xml:space="preserve"> 100 mg filmom obalené tablety</w:t>
      </w:r>
    </w:p>
    <w:p w14:paraId="4D066F12" w14:textId="77777777" w:rsidR="00234C0D" w:rsidRPr="006473B3" w:rsidRDefault="003141BC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Trelema</w:t>
      </w:r>
      <w:r w:rsidR="00234C0D" w:rsidRPr="006473B3">
        <w:rPr>
          <w:sz w:val="22"/>
          <w:szCs w:val="22"/>
        </w:rPr>
        <w:t xml:space="preserve"> 150 mg filmom obalené tablety</w:t>
      </w:r>
    </w:p>
    <w:p w14:paraId="0ADFDB69" w14:textId="77777777" w:rsidR="00234C0D" w:rsidRPr="006473B3" w:rsidRDefault="003141BC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Trelema</w:t>
      </w:r>
      <w:r w:rsidR="00234C0D" w:rsidRPr="006473B3">
        <w:rPr>
          <w:sz w:val="22"/>
          <w:szCs w:val="22"/>
        </w:rPr>
        <w:t xml:space="preserve"> 200 mg filmom obalené tablety</w:t>
      </w:r>
    </w:p>
    <w:p w14:paraId="48F104C4" w14:textId="77777777" w:rsidR="00234C0D" w:rsidRPr="006473B3" w:rsidRDefault="00234C0D" w:rsidP="00031F3B">
      <w:pPr>
        <w:pStyle w:val="Default"/>
        <w:rPr>
          <w:sz w:val="22"/>
          <w:szCs w:val="22"/>
        </w:rPr>
      </w:pPr>
    </w:p>
    <w:p w14:paraId="6150A0D4" w14:textId="77777777" w:rsidR="007F42A0" w:rsidRPr="006473B3" w:rsidRDefault="007F42A0" w:rsidP="00031F3B">
      <w:pPr>
        <w:pStyle w:val="Default"/>
        <w:rPr>
          <w:sz w:val="22"/>
          <w:szCs w:val="22"/>
        </w:rPr>
      </w:pPr>
    </w:p>
    <w:p w14:paraId="6D36C5BF" w14:textId="77777777" w:rsidR="007F42A0" w:rsidRPr="006473B3" w:rsidRDefault="007F42A0" w:rsidP="00031F3B">
      <w:pPr>
        <w:pStyle w:val="Default"/>
        <w:numPr>
          <w:ilvl w:val="0"/>
          <w:numId w:val="1"/>
        </w:numPr>
        <w:tabs>
          <w:tab w:val="left" w:pos="0"/>
        </w:tabs>
        <w:ind w:left="0" w:firstLine="0"/>
        <w:rPr>
          <w:b/>
          <w:bCs/>
          <w:sz w:val="22"/>
          <w:szCs w:val="22"/>
        </w:rPr>
      </w:pPr>
      <w:r w:rsidRPr="006473B3">
        <w:rPr>
          <w:b/>
          <w:bCs/>
          <w:sz w:val="22"/>
          <w:szCs w:val="22"/>
        </w:rPr>
        <w:t>KVALITATÍVNE A KVANTITATÍVNE ZLOŽENIE</w:t>
      </w:r>
    </w:p>
    <w:p w14:paraId="694D1D55" w14:textId="77777777" w:rsidR="007F42A0" w:rsidRPr="006473B3" w:rsidRDefault="007F42A0" w:rsidP="00031F3B">
      <w:pPr>
        <w:pStyle w:val="Default"/>
        <w:rPr>
          <w:sz w:val="22"/>
          <w:szCs w:val="22"/>
        </w:rPr>
      </w:pPr>
    </w:p>
    <w:p w14:paraId="4E6B23EA" w14:textId="77777777" w:rsidR="00767AEE" w:rsidRPr="006473B3" w:rsidRDefault="00767AEE" w:rsidP="00031F3B">
      <w:pPr>
        <w:pStyle w:val="Default"/>
        <w:rPr>
          <w:i/>
          <w:sz w:val="22"/>
          <w:szCs w:val="22"/>
          <w:u w:val="single"/>
        </w:rPr>
      </w:pPr>
      <w:r w:rsidRPr="006473B3">
        <w:rPr>
          <w:i/>
          <w:sz w:val="22"/>
          <w:szCs w:val="22"/>
          <w:u w:val="single"/>
        </w:rPr>
        <w:t>Trelema</w:t>
      </w:r>
      <w:r w:rsidR="00234C0D" w:rsidRPr="006473B3">
        <w:rPr>
          <w:i/>
          <w:sz w:val="22"/>
          <w:szCs w:val="22"/>
          <w:u w:val="single"/>
        </w:rPr>
        <w:t xml:space="preserve"> 50 mg </w:t>
      </w:r>
      <w:r w:rsidRPr="006473B3">
        <w:rPr>
          <w:i/>
          <w:sz w:val="22"/>
          <w:szCs w:val="22"/>
          <w:u w:val="single"/>
        </w:rPr>
        <w:t>filmom obalené tablety</w:t>
      </w:r>
    </w:p>
    <w:p w14:paraId="7F4DA045" w14:textId="77777777" w:rsidR="007F42A0" w:rsidRPr="006473B3" w:rsidRDefault="00234C0D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Každá filmom obalená tableta obsahuje 50 mg lako</w:t>
      </w:r>
      <w:r w:rsidR="00A65A24" w:rsidRPr="006473B3">
        <w:rPr>
          <w:sz w:val="22"/>
          <w:szCs w:val="22"/>
        </w:rPr>
        <w:t>z</w:t>
      </w:r>
      <w:r w:rsidRPr="006473B3">
        <w:rPr>
          <w:sz w:val="22"/>
          <w:szCs w:val="22"/>
        </w:rPr>
        <w:t>amidu.</w:t>
      </w:r>
    </w:p>
    <w:p w14:paraId="600A7638" w14:textId="77777777" w:rsidR="00767AEE" w:rsidRPr="006473B3" w:rsidRDefault="00767AEE" w:rsidP="00031F3B">
      <w:pPr>
        <w:pStyle w:val="Default"/>
        <w:rPr>
          <w:sz w:val="22"/>
          <w:szCs w:val="22"/>
          <w:highlight w:val="lightGray"/>
        </w:rPr>
      </w:pPr>
    </w:p>
    <w:p w14:paraId="0C6625A1" w14:textId="77777777" w:rsidR="00767AEE" w:rsidRPr="006473B3" w:rsidRDefault="00767AEE" w:rsidP="00031F3B">
      <w:pPr>
        <w:pStyle w:val="Default"/>
        <w:rPr>
          <w:i/>
          <w:sz w:val="22"/>
          <w:szCs w:val="22"/>
          <w:u w:val="single"/>
        </w:rPr>
      </w:pPr>
      <w:r w:rsidRPr="006473B3">
        <w:rPr>
          <w:i/>
          <w:sz w:val="22"/>
          <w:szCs w:val="22"/>
          <w:u w:val="single"/>
        </w:rPr>
        <w:t>Trelema 100 mg filmom obalené tablety</w:t>
      </w:r>
    </w:p>
    <w:p w14:paraId="45BE3873" w14:textId="77777777" w:rsidR="00234C0D" w:rsidRPr="006473B3" w:rsidRDefault="00234C0D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Každá filmom obalená tableta obsahuje 100 mg </w:t>
      </w:r>
      <w:r w:rsidR="009F3983" w:rsidRPr="006473B3">
        <w:rPr>
          <w:sz w:val="22"/>
          <w:szCs w:val="22"/>
        </w:rPr>
        <w:t>lakozamidu</w:t>
      </w:r>
      <w:r w:rsidRPr="006473B3">
        <w:rPr>
          <w:sz w:val="22"/>
          <w:szCs w:val="22"/>
        </w:rPr>
        <w:t>.</w:t>
      </w:r>
    </w:p>
    <w:p w14:paraId="2D887F00" w14:textId="77777777" w:rsidR="00767AEE" w:rsidRPr="006473B3" w:rsidRDefault="00767AEE" w:rsidP="00031F3B">
      <w:pPr>
        <w:pStyle w:val="Default"/>
        <w:rPr>
          <w:sz w:val="22"/>
          <w:szCs w:val="22"/>
        </w:rPr>
      </w:pPr>
    </w:p>
    <w:p w14:paraId="687CFA11" w14:textId="77777777" w:rsidR="00767AEE" w:rsidRPr="006473B3" w:rsidRDefault="00767AEE" w:rsidP="00031F3B">
      <w:pPr>
        <w:pStyle w:val="Default"/>
        <w:rPr>
          <w:i/>
          <w:sz w:val="22"/>
          <w:szCs w:val="22"/>
          <w:u w:val="single"/>
        </w:rPr>
      </w:pPr>
      <w:r w:rsidRPr="006473B3">
        <w:rPr>
          <w:i/>
          <w:sz w:val="22"/>
          <w:szCs w:val="22"/>
          <w:u w:val="single"/>
        </w:rPr>
        <w:t>Trelema 150 mg filmom obalené tablety</w:t>
      </w:r>
    </w:p>
    <w:p w14:paraId="1D923A91" w14:textId="77777777" w:rsidR="00234C0D" w:rsidRPr="006473B3" w:rsidRDefault="00234C0D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Každá filmom obalená tableta obsahuje 150 mg </w:t>
      </w:r>
      <w:r w:rsidR="009F3983" w:rsidRPr="006473B3">
        <w:rPr>
          <w:sz w:val="22"/>
          <w:szCs w:val="22"/>
        </w:rPr>
        <w:t>lakozamidu</w:t>
      </w:r>
      <w:r w:rsidRPr="006473B3">
        <w:rPr>
          <w:sz w:val="22"/>
          <w:szCs w:val="22"/>
        </w:rPr>
        <w:t>.</w:t>
      </w:r>
    </w:p>
    <w:p w14:paraId="0DDD7EBB" w14:textId="77777777" w:rsidR="00767AEE" w:rsidRPr="006473B3" w:rsidRDefault="00767AEE" w:rsidP="00031F3B">
      <w:pPr>
        <w:pStyle w:val="Default"/>
        <w:rPr>
          <w:sz w:val="22"/>
          <w:szCs w:val="22"/>
        </w:rPr>
      </w:pPr>
    </w:p>
    <w:p w14:paraId="05538C4D" w14:textId="77777777" w:rsidR="00767AEE" w:rsidRPr="006473B3" w:rsidRDefault="00767AEE" w:rsidP="00031F3B">
      <w:pPr>
        <w:pStyle w:val="Default"/>
        <w:rPr>
          <w:i/>
          <w:sz w:val="22"/>
          <w:szCs w:val="22"/>
          <w:u w:val="single"/>
        </w:rPr>
      </w:pPr>
      <w:r w:rsidRPr="006473B3">
        <w:rPr>
          <w:i/>
          <w:sz w:val="22"/>
          <w:szCs w:val="22"/>
          <w:u w:val="single"/>
        </w:rPr>
        <w:t>Trelema 200 mg filmom obalené tablety</w:t>
      </w:r>
    </w:p>
    <w:p w14:paraId="713A1A92" w14:textId="77777777" w:rsidR="00234C0D" w:rsidRPr="006473B3" w:rsidRDefault="00234C0D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Každá filmom obalená tableta obsahuje 200 mg </w:t>
      </w:r>
      <w:r w:rsidR="009F3983" w:rsidRPr="006473B3">
        <w:rPr>
          <w:sz w:val="22"/>
          <w:szCs w:val="22"/>
        </w:rPr>
        <w:t>lakozamidu</w:t>
      </w:r>
      <w:r w:rsidRPr="006473B3">
        <w:rPr>
          <w:sz w:val="22"/>
          <w:szCs w:val="22"/>
        </w:rPr>
        <w:t>.</w:t>
      </w:r>
    </w:p>
    <w:p w14:paraId="5D1A4082" w14:textId="77777777" w:rsidR="00234C0D" w:rsidRPr="006473B3" w:rsidRDefault="00234C0D" w:rsidP="00031F3B">
      <w:pPr>
        <w:pStyle w:val="Default"/>
        <w:rPr>
          <w:sz w:val="22"/>
          <w:szCs w:val="22"/>
        </w:rPr>
      </w:pPr>
    </w:p>
    <w:p w14:paraId="5329A39A" w14:textId="77777777" w:rsidR="007F42A0" w:rsidRPr="006473B3" w:rsidRDefault="007F42A0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Úplný zoznam pomocných látok, pozri časť 6.1. </w:t>
      </w:r>
    </w:p>
    <w:p w14:paraId="7F7625C1" w14:textId="77777777" w:rsidR="007F42A0" w:rsidRPr="006473B3" w:rsidRDefault="007F42A0" w:rsidP="00031F3B">
      <w:pPr>
        <w:pStyle w:val="Default"/>
        <w:rPr>
          <w:sz w:val="22"/>
          <w:szCs w:val="22"/>
        </w:rPr>
      </w:pPr>
    </w:p>
    <w:p w14:paraId="72936302" w14:textId="77777777" w:rsidR="007F42A0" w:rsidRPr="006473B3" w:rsidRDefault="007F42A0" w:rsidP="00031F3B">
      <w:pPr>
        <w:pStyle w:val="Default"/>
        <w:rPr>
          <w:sz w:val="22"/>
          <w:szCs w:val="22"/>
        </w:rPr>
      </w:pPr>
    </w:p>
    <w:p w14:paraId="1B4A3459" w14:textId="77777777" w:rsidR="007F42A0" w:rsidRPr="006473B3" w:rsidRDefault="007F42A0" w:rsidP="00031F3B">
      <w:pPr>
        <w:pStyle w:val="Default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  <w:sz w:val="22"/>
          <w:szCs w:val="22"/>
        </w:rPr>
      </w:pPr>
      <w:r w:rsidRPr="006473B3">
        <w:rPr>
          <w:b/>
          <w:bCs/>
          <w:sz w:val="22"/>
          <w:szCs w:val="22"/>
        </w:rPr>
        <w:t xml:space="preserve">LIEKOVÁ FORMA </w:t>
      </w:r>
    </w:p>
    <w:p w14:paraId="08C6EE1C" w14:textId="77777777" w:rsidR="007F42A0" w:rsidRPr="006473B3" w:rsidRDefault="007F42A0" w:rsidP="00031F3B">
      <w:pPr>
        <w:pStyle w:val="Default"/>
        <w:rPr>
          <w:sz w:val="22"/>
          <w:szCs w:val="22"/>
        </w:rPr>
      </w:pPr>
    </w:p>
    <w:p w14:paraId="52A96F5A" w14:textId="77777777" w:rsidR="007F42A0" w:rsidRPr="006473B3" w:rsidRDefault="00234C0D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Filmom obalená t</w:t>
      </w:r>
      <w:r w:rsidR="007F42A0" w:rsidRPr="006473B3">
        <w:rPr>
          <w:rFonts w:ascii="Times New Roman" w:hAnsi="Times New Roman"/>
        </w:rPr>
        <w:t>ableta.</w:t>
      </w:r>
    </w:p>
    <w:p w14:paraId="4921BEF7" w14:textId="77777777" w:rsidR="007F42A0" w:rsidRPr="006473B3" w:rsidRDefault="007F42A0" w:rsidP="00031F3B">
      <w:pPr>
        <w:spacing w:after="0" w:line="240" w:lineRule="auto"/>
        <w:rPr>
          <w:rFonts w:ascii="Times New Roman" w:hAnsi="Times New Roman"/>
        </w:rPr>
      </w:pPr>
    </w:p>
    <w:p w14:paraId="2EA7D975" w14:textId="77777777" w:rsidR="00092344" w:rsidRPr="006473B3" w:rsidRDefault="00092344" w:rsidP="00031F3B">
      <w:pPr>
        <w:pStyle w:val="Default"/>
        <w:rPr>
          <w:i/>
          <w:sz w:val="22"/>
          <w:szCs w:val="22"/>
          <w:u w:val="single"/>
        </w:rPr>
      </w:pPr>
      <w:r w:rsidRPr="006473B3">
        <w:rPr>
          <w:i/>
          <w:sz w:val="22"/>
          <w:szCs w:val="22"/>
          <w:u w:val="single"/>
        </w:rPr>
        <w:t>Trelema 50 mg filmom obalené tablety</w:t>
      </w:r>
    </w:p>
    <w:p w14:paraId="784E1B2B" w14:textId="77777777" w:rsidR="00A253BE" w:rsidRPr="006473B3" w:rsidRDefault="00092344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R</w:t>
      </w:r>
      <w:r w:rsidR="00234C0D" w:rsidRPr="006473B3">
        <w:rPr>
          <w:rFonts w:ascii="Times New Roman" w:hAnsi="Times New Roman"/>
        </w:rPr>
        <w:t>užové</w:t>
      </w:r>
      <w:r w:rsidR="00407832" w:rsidRPr="006473B3">
        <w:rPr>
          <w:rFonts w:ascii="Times New Roman" w:hAnsi="Times New Roman"/>
        </w:rPr>
        <w:t xml:space="preserve">, </w:t>
      </w:r>
      <w:r w:rsidRPr="006473B3">
        <w:rPr>
          <w:rFonts w:ascii="Times New Roman" w:hAnsi="Times New Roman"/>
        </w:rPr>
        <w:t>oválne a </w:t>
      </w:r>
      <w:r w:rsidR="00AF349B" w:rsidRPr="006473B3">
        <w:rPr>
          <w:rFonts w:ascii="Times New Roman" w:hAnsi="Times New Roman"/>
        </w:rPr>
        <w:t>bikonvexné</w:t>
      </w:r>
      <w:r w:rsidRPr="006473B3">
        <w:rPr>
          <w:rFonts w:ascii="Times New Roman" w:hAnsi="Times New Roman"/>
        </w:rPr>
        <w:t xml:space="preserve"> filmom obalené</w:t>
      </w:r>
      <w:r w:rsidR="00AF349B" w:rsidRPr="006473B3">
        <w:rPr>
          <w:rFonts w:ascii="Times New Roman" w:hAnsi="Times New Roman"/>
        </w:rPr>
        <w:t xml:space="preserve"> tablety s</w:t>
      </w:r>
      <w:r w:rsidRPr="006473B3">
        <w:rPr>
          <w:rFonts w:ascii="Times New Roman" w:hAnsi="Times New Roman"/>
        </w:rPr>
        <w:t> deliacou ryhou</w:t>
      </w:r>
      <w:r w:rsidR="00AF349B" w:rsidRPr="006473B3">
        <w:rPr>
          <w:rFonts w:ascii="Times New Roman" w:hAnsi="Times New Roman"/>
        </w:rPr>
        <w:t xml:space="preserve"> na </w:t>
      </w:r>
      <w:r w:rsidRPr="006473B3">
        <w:rPr>
          <w:rFonts w:ascii="Times New Roman" w:hAnsi="Times New Roman"/>
        </w:rPr>
        <w:t xml:space="preserve">oboch stranách a </w:t>
      </w:r>
      <w:r w:rsidR="00AF349B" w:rsidRPr="006473B3">
        <w:rPr>
          <w:rFonts w:ascii="Times New Roman" w:hAnsi="Times New Roman"/>
        </w:rPr>
        <w:t xml:space="preserve">s dĺžkou </w:t>
      </w:r>
      <w:r w:rsidRPr="006473B3">
        <w:rPr>
          <w:rFonts w:ascii="Times New Roman" w:hAnsi="Times New Roman"/>
        </w:rPr>
        <w:t xml:space="preserve">približne </w:t>
      </w:r>
      <w:r w:rsidR="00AF349B" w:rsidRPr="006473B3">
        <w:rPr>
          <w:rFonts w:ascii="Times New Roman" w:hAnsi="Times New Roman"/>
        </w:rPr>
        <w:t>10,3 mm.</w:t>
      </w:r>
      <w:r w:rsidR="00234C0D" w:rsidRPr="006473B3">
        <w:rPr>
          <w:rFonts w:ascii="Times New Roman" w:hAnsi="Times New Roman"/>
        </w:rPr>
        <w:t xml:space="preserve"> </w:t>
      </w:r>
    </w:p>
    <w:p w14:paraId="67752D44" w14:textId="77777777" w:rsidR="00092344" w:rsidRPr="006473B3" w:rsidRDefault="00092344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Tableta sa môže rozdeliť na rovnaké dávky.</w:t>
      </w:r>
    </w:p>
    <w:p w14:paraId="1556723B" w14:textId="77777777" w:rsidR="00092344" w:rsidRPr="006473B3" w:rsidRDefault="00092344" w:rsidP="00031F3B">
      <w:pPr>
        <w:spacing w:after="0" w:line="240" w:lineRule="auto"/>
        <w:rPr>
          <w:rFonts w:ascii="Times New Roman" w:hAnsi="Times New Roman"/>
        </w:rPr>
      </w:pPr>
    </w:p>
    <w:p w14:paraId="306903D2" w14:textId="77777777" w:rsidR="00092344" w:rsidRPr="006473B3" w:rsidRDefault="00092344" w:rsidP="00031F3B">
      <w:pPr>
        <w:pStyle w:val="Default"/>
        <w:rPr>
          <w:i/>
          <w:sz w:val="22"/>
          <w:szCs w:val="22"/>
          <w:u w:val="single"/>
        </w:rPr>
      </w:pPr>
      <w:r w:rsidRPr="006473B3">
        <w:rPr>
          <w:i/>
          <w:sz w:val="22"/>
          <w:szCs w:val="22"/>
          <w:u w:val="single"/>
        </w:rPr>
        <w:t>Trelema 100 mg filmom obalené tablety</w:t>
      </w:r>
    </w:p>
    <w:p w14:paraId="47C46695" w14:textId="77777777" w:rsidR="00092344" w:rsidRPr="006473B3" w:rsidRDefault="00092344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Ž</w:t>
      </w:r>
      <w:r w:rsidR="00D25174" w:rsidRPr="006473B3">
        <w:rPr>
          <w:rFonts w:ascii="Times New Roman" w:hAnsi="Times New Roman"/>
        </w:rPr>
        <w:t xml:space="preserve">lté, </w:t>
      </w:r>
      <w:r w:rsidRPr="006473B3">
        <w:rPr>
          <w:rFonts w:ascii="Times New Roman" w:hAnsi="Times New Roman"/>
        </w:rPr>
        <w:t xml:space="preserve">oválne a bikonvexné filmom obalené tablety s deliacou ryhou na oboch stranách a s dĺžkou približne </w:t>
      </w:r>
      <w:r w:rsidR="00227073" w:rsidRPr="006473B3">
        <w:rPr>
          <w:rFonts w:ascii="Times New Roman" w:hAnsi="Times New Roman"/>
        </w:rPr>
        <w:t>13,1</w:t>
      </w:r>
      <w:r w:rsidRPr="006473B3">
        <w:rPr>
          <w:rFonts w:ascii="Times New Roman" w:hAnsi="Times New Roman"/>
        </w:rPr>
        <w:t xml:space="preserve"> mm. </w:t>
      </w:r>
    </w:p>
    <w:p w14:paraId="54A02D0E" w14:textId="77777777" w:rsidR="00A253BE" w:rsidRPr="006473B3" w:rsidRDefault="00092344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Tableta sa môže rozdeliť na rovnaké dávky</w:t>
      </w:r>
      <w:r w:rsidR="00227073" w:rsidRPr="006473B3">
        <w:rPr>
          <w:rFonts w:ascii="Times New Roman" w:hAnsi="Times New Roman"/>
        </w:rPr>
        <w:t>.</w:t>
      </w:r>
    </w:p>
    <w:p w14:paraId="1FED6481" w14:textId="77777777" w:rsidR="00092344" w:rsidRPr="006473B3" w:rsidRDefault="00092344" w:rsidP="00031F3B">
      <w:pPr>
        <w:spacing w:after="0" w:line="240" w:lineRule="auto"/>
        <w:rPr>
          <w:rFonts w:ascii="Times New Roman" w:hAnsi="Times New Roman"/>
        </w:rPr>
      </w:pPr>
    </w:p>
    <w:p w14:paraId="71356A59" w14:textId="77777777" w:rsidR="00092344" w:rsidRPr="006473B3" w:rsidRDefault="00092344" w:rsidP="00031F3B">
      <w:pPr>
        <w:pStyle w:val="Default"/>
        <w:rPr>
          <w:i/>
          <w:sz w:val="22"/>
          <w:szCs w:val="22"/>
          <w:u w:val="single"/>
        </w:rPr>
      </w:pPr>
      <w:r w:rsidRPr="006473B3">
        <w:rPr>
          <w:i/>
          <w:sz w:val="22"/>
          <w:szCs w:val="22"/>
          <w:u w:val="single"/>
        </w:rPr>
        <w:t>Trelema 150 mg filmom obalené tablety</w:t>
      </w:r>
    </w:p>
    <w:p w14:paraId="293DCF18" w14:textId="77777777" w:rsidR="00092344" w:rsidRPr="006473B3" w:rsidRDefault="00227073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Hnedé</w:t>
      </w:r>
      <w:r w:rsidR="00D25174" w:rsidRPr="006473B3">
        <w:rPr>
          <w:rFonts w:ascii="Times New Roman" w:hAnsi="Times New Roman"/>
        </w:rPr>
        <w:t xml:space="preserve">, </w:t>
      </w:r>
      <w:r w:rsidR="00092344" w:rsidRPr="006473B3">
        <w:rPr>
          <w:rFonts w:ascii="Times New Roman" w:hAnsi="Times New Roman"/>
        </w:rPr>
        <w:t xml:space="preserve">oválne a bikonvexné filmom obalené tablety s deliacou ryhou na oboch stranách a s dĺžkou približne </w:t>
      </w:r>
      <w:r w:rsidRPr="006473B3">
        <w:rPr>
          <w:rFonts w:ascii="Times New Roman" w:hAnsi="Times New Roman"/>
        </w:rPr>
        <w:t>15,1</w:t>
      </w:r>
      <w:r w:rsidR="00092344" w:rsidRPr="006473B3">
        <w:rPr>
          <w:rFonts w:ascii="Times New Roman" w:hAnsi="Times New Roman"/>
        </w:rPr>
        <w:t xml:space="preserve"> mm. </w:t>
      </w:r>
    </w:p>
    <w:p w14:paraId="433EA1D0" w14:textId="77777777" w:rsidR="00D25174" w:rsidRPr="006473B3" w:rsidRDefault="00092344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Tableta sa môže rozdeliť na rovnaké dávky</w:t>
      </w:r>
      <w:r w:rsidR="00227073" w:rsidRPr="006473B3">
        <w:rPr>
          <w:rFonts w:ascii="Times New Roman" w:hAnsi="Times New Roman"/>
        </w:rPr>
        <w:t>.</w:t>
      </w:r>
    </w:p>
    <w:p w14:paraId="54D27716" w14:textId="77777777" w:rsidR="00092344" w:rsidRPr="006473B3" w:rsidRDefault="00092344" w:rsidP="00031F3B">
      <w:pPr>
        <w:spacing w:after="0" w:line="240" w:lineRule="auto"/>
        <w:rPr>
          <w:rFonts w:ascii="Times New Roman" w:hAnsi="Times New Roman"/>
        </w:rPr>
      </w:pPr>
    </w:p>
    <w:p w14:paraId="292F6E9F" w14:textId="77777777" w:rsidR="00092344" w:rsidRPr="006473B3" w:rsidRDefault="00092344" w:rsidP="00031F3B">
      <w:pPr>
        <w:pStyle w:val="Default"/>
        <w:rPr>
          <w:i/>
          <w:sz w:val="22"/>
          <w:szCs w:val="22"/>
          <w:u w:val="single"/>
        </w:rPr>
      </w:pPr>
      <w:r w:rsidRPr="006473B3">
        <w:rPr>
          <w:i/>
          <w:sz w:val="22"/>
          <w:szCs w:val="22"/>
          <w:u w:val="single"/>
        </w:rPr>
        <w:t>Trelema 200 mg filmom obalené tablety</w:t>
      </w:r>
    </w:p>
    <w:p w14:paraId="1BB38542" w14:textId="77777777" w:rsidR="00092344" w:rsidRPr="006473B3" w:rsidRDefault="00227073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M</w:t>
      </w:r>
      <w:r w:rsidR="00D25174" w:rsidRPr="006473B3">
        <w:rPr>
          <w:rFonts w:ascii="Times New Roman" w:hAnsi="Times New Roman"/>
        </w:rPr>
        <w:t xml:space="preserve">odré, </w:t>
      </w:r>
      <w:r w:rsidR="00092344" w:rsidRPr="006473B3">
        <w:rPr>
          <w:rFonts w:ascii="Times New Roman" w:hAnsi="Times New Roman"/>
        </w:rPr>
        <w:t xml:space="preserve">oválne a bikonvexné filmom obalené tablety s deliacou ryhou na oboch stranách a s dĺžkou približne </w:t>
      </w:r>
      <w:r w:rsidRPr="006473B3">
        <w:rPr>
          <w:rFonts w:ascii="Times New Roman" w:hAnsi="Times New Roman"/>
        </w:rPr>
        <w:t>16,5</w:t>
      </w:r>
      <w:r w:rsidR="00092344" w:rsidRPr="006473B3">
        <w:rPr>
          <w:rFonts w:ascii="Times New Roman" w:hAnsi="Times New Roman"/>
        </w:rPr>
        <w:t xml:space="preserve"> mm. </w:t>
      </w:r>
    </w:p>
    <w:p w14:paraId="510BF0FE" w14:textId="77777777" w:rsidR="00D25174" w:rsidRPr="006473B3" w:rsidRDefault="00092344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Tableta sa môže rozdeliť na rovnaké dávky</w:t>
      </w:r>
      <w:r w:rsidR="00227073" w:rsidRPr="006473B3">
        <w:rPr>
          <w:rFonts w:ascii="Times New Roman" w:hAnsi="Times New Roman"/>
        </w:rPr>
        <w:t>.</w:t>
      </w:r>
    </w:p>
    <w:p w14:paraId="52292D12" w14:textId="77777777" w:rsidR="00C82210" w:rsidRPr="006473B3" w:rsidRDefault="00C82210" w:rsidP="00031F3B">
      <w:pPr>
        <w:spacing w:after="0" w:line="240" w:lineRule="auto"/>
        <w:rPr>
          <w:rFonts w:ascii="Times New Roman" w:hAnsi="Times New Roman"/>
        </w:rPr>
      </w:pPr>
    </w:p>
    <w:p w14:paraId="10B2DB7E" w14:textId="77777777" w:rsidR="00C82210" w:rsidRPr="006473B3" w:rsidRDefault="00C82210" w:rsidP="00031F3B">
      <w:pPr>
        <w:spacing w:after="0" w:line="240" w:lineRule="auto"/>
        <w:rPr>
          <w:rFonts w:ascii="Times New Roman" w:hAnsi="Times New Roman"/>
        </w:rPr>
      </w:pPr>
    </w:p>
    <w:p w14:paraId="389B1CFB" w14:textId="77777777" w:rsidR="00A253BE" w:rsidRPr="006473B3" w:rsidRDefault="00A253BE" w:rsidP="00031F3B">
      <w:pPr>
        <w:pStyle w:val="Default"/>
        <w:keepNext/>
        <w:rPr>
          <w:b/>
          <w:bCs/>
          <w:sz w:val="22"/>
          <w:szCs w:val="22"/>
        </w:rPr>
      </w:pPr>
      <w:r w:rsidRPr="006473B3">
        <w:rPr>
          <w:b/>
          <w:bCs/>
          <w:sz w:val="22"/>
          <w:szCs w:val="22"/>
        </w:rPr>
        <w:lastRenderedPageBreak/>
        <w:t xml:space="preserve">4. </w:t>
      </w:r>
      <w:r w:rsidRPr="006473B3">
        <w:rPr>
          <w:b/>
          <w:bCs/>
          <w:sz w:val="22"/>
          <w:szCs w:val="22"/>
        </w:rPr>
        <w:tab/>
        <w:t xml:space="preserve">KLINICKÉ ÚDAJE </w:t>
      </w:r>
    </w:p>
    <w:p w14:paraId="31B3A978" w14:textId="77777777" w:rsidR="00A253BE" w:rsidRPr="006473B3" w:rsidRDefault="00A253BE" w:rsidP="00031F3B">
      <w:pPr>
        <w:pStyle w:val="Default"/>
        <w:keepNext/>
        <w:rPr>
          <w:sz w:val="22"/>
          <w:szCs w:val="22"/>
        </w:rPr>
      </w:pPr>
    </w:p>
    <w:p w14:paraId="547923BB" w14:textId="77777777" w:rsidR="00A253BE" w:rsidRPr="006473B3" w:rsidRDefault="00A253BE" w:rsidP="00031F3B">
      <w:pPr>
        <w:pStyle w:val="Default"/>
        <w:keepNext/>
        <w:tabs>
          <w:tab w:val="left" w:pos="709"/>
        </w:tabs>
        <w:rPr>
          <w:b/>
          <w:bCs/>
          <w:sz w:val="22"/>
          <w:szCs w:val="22"/>
        </w:rPr>
      </w:pPr>
      <w:r w:rsidRPr="006473B3">
        <w:rPr>
          <w:b/>
          <w:bCs/>
          <w:sz w:val="22"/>
          <w:szCs w:val="22"/>
        </w:rPr>
        <w:t>4.1</w:t>
      </w:r>
      <w:r w:rsidR="00562750" w:rsidRPr="006473B3">
        <w:rPr>
          <w:b/>
          <w:bCs/>
          <w:sz w:val="22"/>
          <w:szCs w:val="22"/>
        </w:rPr>
        <w:t xml:space="preserve"> </w:t>
      </w:r>
      <w:r w:rsidR="00562750" w:rsidRPr="006473B3">
        <w:rPr>
          <w:b/>
          <w:bCs/>
          <w:sz w:val="22"/>
          <w:szCs w:val="22"/>
        </w:rPr>
        <w:tab/>
      </w:r>
      <w:r w:rsidRPr="006473B3">
        <w:rPr>
          <w:b/>
          <w:bCs/>
          <w:sz w:val="22"/>
          <w:szCs w:val="22"/>
        </w:rPr>
        <w:t xml:space="preserve">Terapeutické indikácie </w:t>
      </w:r>
    </w:p>
    <w:p w14:paraId="465C8D2F" w14:textId="77777777" w:rsidR="00A253BE" w:rsidRPr="006473B3" w:rsidRDefault="00A253BE" w:rsidP="00031F3B">
      <w:pPr>
        <w:pStyle w:val="Default"/>
        <w:rPr>
          <w:sz w:val="22"/>
          <w:szCs w:val="22"/>
        </w:rPr>
      </w:pPr>
    </w:p>
    <w:p w14:paraId="67A10C27" w14:textId="77777777" w:rsidR="00CA3682" w:rsidRPr="006473B3" w:rsidRDefault="008A6B9C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Trelema</w:t>
      </w:r>
      <w:r w:rsidR="00C82210" w:rsidRPr="006473B3">
        <w:rPr>
          <w:sz w:val="22"/>
          <w:szCs w:val="22"/>
        </w:rPr>
        <w:t xml:space="preserve"> je indikovan</w:t>
      </w:r>
      <w:r w:rsidR="00721A16" w:rsidRPr="006473B3">
        <w:rPr>
          <w:sz w:val="22"/>
          <w:szCs w:val="22"/>
        </w:rPr>
        <w:t>á</w:t>
      </w:r>
      <w:r w:rsidR="00C82210" w:rsidRPr="006473B3">
        <w:rPr>
          <w:sz w:val="22"/>
          <w:szCs w:val="22"/>
        </w:rPr>
        <w:t xml:space="preserve"> ako monoterapia a prídavná terapia na liečbu parciálnych záchvatov so sekundárnou generalizáciou alebo bez nej u dospelých, dospievajúcich a detí vo veku od 4 rokov </w:t>
      </w:r>
    </w:p>
    <w:p w14:paraId="285C2A55" w14:textId="77777777" w:rsidR="00C82210" w:rsidRPr="006473B3" w:rsidRDefault="00C82210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s epilepsiou. </w:t>
      </w:r>
    </w:p>
    <w:p w14:paraId="72D0C383" w14:textId="77777777" w:rsidR="0082315C" w:rsidRPr="006473B3" w:rsidRDefault="0082315C" w:rsidP="00031F3B">
      <w:pPr>
        <w:spacing w:after="0" w:line="240" w:lineRule="auto"/>
        <w:rPr>
          <w:rFonts w:ascii="Times New Roman" w:hAnsi="Times New Roman"/>
        </w:rPr>
      </w:pPr>
    </w:p>
    <w:p w14:paraId="4DE9611D" w14:textId="77777777" w:rsidR="00A253BE" w:rsidRPr="006473B3" w:rsidRDefault="00A253BE" w:rsidP="00031F3B">
      <w:pPr>
        <w:pStyle w:val="Default"/>
        <w:rPr>
          <w:b/>
          <w:bCs/>
          <w:sz w:val="22"/>
          <w:szCs w:val="22"/>
        </w:rPr>
      </w:pPr>
      <w:r w:rsidRPr="006473B3">
        <w:rPr>
          <w:b/>
          <w:bCs/>
          <w:sz w:val="22"/>
          <w:szCs w:val="22"/>
        </w:rPr>
        <w:t xml:space="preserve">4.2 </w:t>
      </w:r>
      <w:r w:rsidR="00562750" w:rsidRPr="006473B3">
        <w:rPr>
          <w:b/>
          <w:bCs/>
          <w:sz w:val="22"/>
          <w:szCs w:val="22"/>
        </w:rPr>
        <w:tab/>
      </w:r>
      <w:r w:rsidRPr="006473B3">
        <w:rPr>
          <w:b/>
          <w:bCs/>
          <w:sz w:val="22"/>
          <w:szCs w:val="22"/>
        </w:rPr>
        <w:t xml:space="preserve">Dávkovanie a spôsob podávania </w:t>
      </w:r>
    </w:p>
    <w:p w14:paraId="0D3F7E5D" w14:textId="77777777" w:rsidR="0082315C" w:rsidRPr="006473B3" w:rsidRDefault="0082315C" w:rsidP="00031F3B">
      <w:pPr>
        <w:pStyle w:val="Default"/>
        <w:rPr>
          <w:sz w:val="22"/>
          <w:szCs w:val="22"/>
        </w:rPr>
      </w:pPr>
    </w:p>
    <w:p w14:paraId="57DF6DAE" w14:textId="77777777" w:rsidR="00A253BE" w:rsidRPr="006473B3" w:rsidRDefault="00A253BE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Dávkovanie </w:t>
      </w:r>
    </w:p>
    <w:p w14:paraId="317F9962" w14:textId="77777777" w:rsidR="00C82210" w:rsidRPr="006473B3" w:rsidRDefault="00C82210" w:rsidP="0003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473B3">
        <w:rPr>
          <w:rFonts w:ascii="Times New Roman" w:hAnsi="Times New Roman"/>
          <w:color w:val="000000"/>
        </w:rPr>
        <w:t>Lako</w:t>
      </w:r>
      <w:r w:rsidR="004F488F" w:rsidRPr="006473B3">
        <w:rPr>
          <w:rFonts w:ascii="Times New Roman" w:hAnsi="Times New Roman"/>
          <w:color w:val="000000"/>
        </w:rPr>
        <w:t>z</w:t>
      </w:r>
      <w:r w:rsidRPr="006473B3">
        <w:rPr>
          <w:rFonts w:ascii="Times New Roman" w:hAnsi="Times New Roman"/>
          <w:color w:val="000000"/>
        </w:rPr>
        <w:t xml:space="preserve">amid sa musí užívať dvakrát denne (zvyčajne raz ráno a raz večer). </w:t>
      </w:r>
    </w:p>
    <w:p w14:paraId="072C1108" w14:textId="77777777" w:rsidR="00C82210" w:rsidRPr="006473B3" w:rsidRDefault="00C82210" w:rsidP="0003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473B3">
        <w:rPr>
          <w:rFonts w:ascii="Times New Roman" w:hAnsi="Times New Roman"/>
          <w:color w:val="000000"/>
        </w:rPr>
        <w:t>Lako</w:t>
      </w:r>
      <w:r w:rsidR="004F488F" w:rsidRPr="006473B3">
        <w:rPr>
          <w:rFonts w:ascii="Times New Roman" w:hAnsi="Times New Roman"/>
          <w:color w:val="000000"/>
        </w:rPr>
        <w:t>z</w:t>
      </w:r>
      <w:r w:rsidRPr="006473B3">
        <w:rPr>
          <w:rFonts w:ascii="Times New Roman" w:hAnsi="Times New Roman"/>
          <w:color w:val="000000"/>
        </w:rPr>
        <w:t xml:space="preserve">amid sa môže užívať s jedlom alebo bez jedla. </w:t>
      </w:r>
    </w:p>
    <w:p w14:paraId="40961DDF" w14:textId="77777777" w:rsidR="00C82210" w:rsidRPr="006473B3" w:rsidRDefault="00C82210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V prípade vynechania dávky je potrebné pacienta poučiť, aby ihneď užil vynechanú dávku a ďalšiu dávku lako</w:t>
      </w:r>
      <w:r w:rsidR="004F488F" w:rsidRPr="006473B3">
        <w:rPr>
          <w:sz w:val="22"/>
          <w:szCs w:val="22"/>
        </w:rPr>
        <w:t>z</w:t>
      </w:r>
      <w:r w:rsidRPr="006473B3">
        <w:rPr>
          <w:sz w:val="22"/>
          <w:szCs w:val="22"/>
        </w:rPr>
        <w:t>amidu potom užil v pôvodne naplánovanom čase. Ak si pacient spomenie na vynechanú dávku v priebehu 6 hodín pred nasledujúcou dávkou, je potrebné ho poučiť, aby počkal a užil nasledujúcu dávku lako</w:t>
      </w:r>
      <w:r w:rsidR="004F488F" w:rsidRPr="006473B3">
        <w:rPr>
          <w:sz w:val="22"/>
          <w:szCs w:val="22"/>
        </w:rPr>
        <w:t>z</w:t>
      </w:r>
      <w:r w:rsidRPr="006473B3">
        <w:rPr>
          <w:sz w:val="22"/>
          <w:szCs w:val="22"/>
        </w:rPr>
        <w:t xml:space="preserve">amidu v pôvodne naplánovanom čase. Pacienti nesmú užívať dvojitú dávku. </w:t>
      </w:r>
    </w:p>
    <w:p w14:paraId="5A04D62B" w14:textId="77777777" w:rsidR="00C82210" w:rsidRPr="006473B3" w:rsidRDefault="00C82210" w:rsidP="00031F3B">
      <w:pPr>
        <w:pStyle w:val="Default"/>
        <w:rPr>
          <w:sz w:val="22"/>
          <w:szCs w:val="22"/>
        </w:rPr>
      </w:pPr>
    </w:p>
    <w:p w14:paraId="06990784" w14:textId="77777777" w:rsidR="00C82210" w:rsidRPr="006473B3" w:rsidRDefault="00C82210" w:rsidP="00031F3B">
      <w:pPr>
        <w:pStyle w:val="Default"/>
        <w:rPr>
          <w:sz w:val="22"/>
          <w:szCs w:val="22"/>
          <w:u w:val="single"/>
        </w:rPr>
      </w:pPr>
      <w:r w:rsidRPr="006473B3">
        <w:rPr>
          <w:i/>
          <w:iCs/>
          <w:sz w:val="22"/>
          <w:szCs w:val="22"/>
          <w:u w:val="single"/>
        </w:rPr>
        <w:t xml:space="preserve">Dospievajúci a deti s telesnou hmotnosťou 50 kg alebo viac a dospelí </w:t>
      </w:r>
    </w:p>
    <w:p w14:paraId="37C208E7" w14:textId="77777777" w:rsidR="009F3983" w:rsidRPr="006473B3" w:rsidRDefault="009F3983" w:rsidP="00031F3B">
      <w:pPr>
        <w:pStyle w:val="Default"/>
        <w:rPr>
          <w:i/>
          <w:iCs/>
          <w:sz w:val="22"/>
          <w:szCs w:val="22"/>
        </w:rPr>
      </w:pPr>
    </w:p>
    <w:p w14:paraId="29DC575E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Monoterapia </w:t>
      </w:r>
    </w:p>
    <w:p w14:paraId="051075A3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Odporúčaná </w:t>
      </w:r>
      <w:r w:rsidR="009F3983" w:rsidRPr="006473B3">
        <w:rPr>
          <w:sz w:val="22"/>
          <w:szCs w:val="22"/>
        </w:rPr>
        <w:t xml:space="preserve">začiatočná </w:t>
      </w:r>
      <w:r w:rsidRPr="006473B3">
        <w:rPr>
          <w:sz w:val="22"/>
          <w:szCs w:val="22"/>
        </w:rPr>
        <w:t xml:space="preserve">dávka je 50 mg dvakrát denne a má sa zvýšiť na iniciálnu terapeutickú dávku 100 mg dvakrát denne po prvom týždni užívania. </w:t>
      </w:r>
    </w:p>
    <w:p w14:paraId="637DA270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Liečba lako</w:t>
      </w:r>
      <w:r w:rsidR="004F488F" w:rsidRPr="006473B3">
        <w:rPr>
          <w:sz w:val="22"/>
          <w:szCs w:val="22"/>
        </w:rPr>
        <w:t>z</w:t>
      </w:r>
      <w:r w:rsidRPr="006473B3">
        <w:rPr>
          <w:sz w:val="22"/>
          <w:szCs w:val="22"/>
        </w:rPr>
        <w:t xml:space="preserve">amidom sa môže tiež začať dávkou 100 mg dvakrát denne na základe posúdenia lekára pre požadovaný počet zníženia záchvatov v porovnaní s potenciálnymi nežiaducimi účinkami. </w:t>
      </w:r>
    </w:p>
    <w:p w14:paraId="65CD93AD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V závislosti na odpovedi a znášanlivosti môže byť udržiavacia dávka ďalej zvyšovaná v týždňových intervaloch o 50 mg dvakrát denne (100 mg/deň) až na maximálnu odporúčanú dennú dávku 300 mg dvakrát denne (600 mg/deň). </w:t>
      </w:r>
    </w:p>
    <w:p w14:paraId="1AA750C1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U pacientov, ktorí dosiahli dávku vyššiu ako 400 mg/deň a ktorí potrebujú ďalšie antiepileptikum, sa má postupovať podľa dávkovania, ktoré sa odporúča pri nižšie uvedenej prídavnej liečbe. </w:t>
      </w:r>
    </w:p>
    <w:p w14:paraId="1FD1CE16" w14:textId="77777777" w:rsidR="003B7036" w:rsidRPr="006473B3" w:rsidRDefault="003B7036" w:rsidP="00031F3B">
      <w:pPr>
        <w:pStyle w:val="Default"/>
        <w:rPr>
          <w:sz w:val="22"/>
          <w:szCs w:val="22"/>
        </w:rPr>
      </w:pPr>
    </w:p>
    <w:p w14:paraId="4EDBF0E4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Prídavná liečba </w:t>
      </w:r>
    </w:p>
    <w:p w14:paraId="66B53EEE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Odporúčaná začiatočná dávka je 50 mg dvakrát denne a má sa zvýšiť na iniciálnu terapeutickú dávku 100 mg dvakrát denne po týždni užívania. </w:t>
      </w:r>
    </w:p>
    <w:p w14:paraId="523C2413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V závislosti na odpovedi a znášanlivosti môže byť udržiavacia dávka ďalej zvyšovaná v týždňových intervaloch o 50 mg dvakrát denne (100 mg/deň) až na maximálnu odporúčanú dennú dávku 400 mg (200 mg dvakrát denne). </w:t>
      </w:r>
    </w:p>
    <w:p w14:paraId="6840D127" w14:textId="77777777" w:rsidR="00420A90" w:rsidRPr="006473B3" w:rsidRDefault="00420A90" w:rsidP="00031F3B">
      <w:pPr>
        <w:spacing w:after="0" w:line="240" w:lineRule="auto"/>
        <w:rPr>
          <w:rFonts w:ascii="Times New Roman" w:hAnsi="Times New Roman"/>
        </w:rPr>
      </w:pPr>
    </w:p>
    <w:p w14:paraId="19A4C6B9" w14:textId="77777777" w:rsidR="00420A90" w:rsidRPr="006473B3" w:rsidRDefault="00420A90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Trelema balenie na zahájenie liečby obsahuje 4 rozličné balenia (jedno pre každú silu tablety), každé po 14 tabliet, na prvé 2 až 4 týždne liečby, v závislosti od odpovede a znášanlivosti pacientom. Balenia sú označené nápismi “1. týždeň (2., 3. alebo 4.)”.</w:t>
      </w:r>
    </w:p>
    <w:p w14:paraId="61685CDB" w14:textId="77777777" w:rsidR="00420A90" w:rsidRPr="006473B3" w:rsidRDefault="00420A90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V prvý deň liečby začne pacient užívať Trelemu 50 mg tablety dvakrát denne. Počas druhého týždňa pacient užíva Trelemu</w:t>
      </w:r>
      <w:r w:rsidR="00C2266B" w:rsidRPr="006473B3">
        <w:rPr>
          <w:sz w:val="22"/>
          <w:szCs w:val="22"/>
        </w:rPr>
        <w:t xml:space="preserve"> </w:t>
      </w:r>
      <w:r w:rsidRPr="006473B3">
        <w:rPr>
          <w:sz w:val="22"/>
          <w:szCs w:val="22"/>
        </w:rPr>
        <w:t>100</w:t>
      </w:r>
      <w:r w:rsidR="00C2266B" w:rsidRPr="006473B3">
        <w:rPr>
          <w:sz w:val="22"/>
          <w:szCs w:val="22"/>
        </w:rPr>
        <w:t xml:space="preserve"> </w:t>
      </w:r>
      <w:r w:rsidRPr="006473B3">
        <w:rPr>
          <w:sz w:val="22"/>
          <w:szCs w:val="22"/>
        </w:rPr>
        <w:t>mg tablety dvakrát denne.</w:t>
      </w:r>
    </w:p>
    <w:p w14:paraId="7BBF197E" w14:textId="77777777" w:rsidR="00420A90" w:rsidRPr="006473B3" w:rsidRDefault="00420A90" w:rsidP="00031F3B">
      <w:pPr>
        <w:pStyle w:val="Default"/>
        <w:rPr>
          <w:sz w:val="22"/>
          <w:szCs w:val="22"/>
        </w:rPr>
      </w:pPr>
    </w:p>
    <w:p w14:paraId="6D41F21A" w14:textId="77777777" w:rsidR="00420A90" w:rsidRPr="006473B3" w:rsidRDefault="00420A90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V závislosti na odpovedi na liečbu a znášanlivosti sa Trelema 150 mg tablety môžu užívať dvakrát denne v treťom týždni a</w:t>
      </w:r>
      <w:r w:rsidR="00C2266B" w:rsidRPr="006473B3">
        <w:rPr>
          <w:sz w:val="22"/>
          <w:szCs w:val="22"/>
        </w:rPr>
        <w:t> </w:t>
      </w:r>
      <w:r w:rsidRPr="006473B3">
        <w:rPr>
          <w:sz w:val="22"/>
          <w:szCs w:val="22"/>
        </w:rPr>
        <w:t>Trelema</w:t>
      </w:r>
      <w:r w:rsidR="00C2266B" w:rsidRPr="006473B3">
        <w:rPr>
          <w:sz w:val="22"/>
          <w:szCs w:val="22"/>
        </w:rPr>
        <w:t xml:space="preserve"> </w:t>
      </w:r>
      <w:r w:rsidRPr="006473B3">
        <w:rPr>
          <w:sz w:val="22"/>
          <w:szCs w:val="22"/>
        </w:rPr>
        <w:t>200 mg tablety dvakrát denne počas štvrtého týždňa.</w:t>
      </w:r>
    </w:p>
    <w:p w14:paraId="15F1CF0D" w14:textId="77777777" w:rsidR="00420A90" w:rsidRPr="006473B3" w:rsidRDefault="00420A90" w:rsidP="00031F3B">
      <w:pPr>
        <w:spacing w:after="0" w:line="240" w:lineRule="auto"/>
        <w:rPr>
          <w:rFonts w:ascii="Times New Roman" w:hAnsi="Times New Roman"/>
          <w:b/>
        </w:rPr>
      </w:pPr>
    </w:p>
    <w:p w14:paraId="78A0E615" w14:textId="77777777" w:rsidR="003B7036" w:rsidRPr="006473B3" w:rsidRDefault="00420A90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Ukončenie </w:t>
      </w:r>
      <w:r w:rsidR="003B7036" w:rsidRPr="006473B3">
        <w:rPr>
          <w:i/>
          <w:iCs/>
          <w:sz w:val="22"/>
          <w:szCs w:val="22"/>
        </w:rPr>
        <w:t xml:space="preserve">liečby </w:t>
      </w:r>
    </w:p>
    <w:p w14:paraId="4FA7B4F4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V súlade so súčasnou klinickou praxou, v prípade, že je nutné liečbu lako</w:t>
      </w:r>
      <w:r w:rsidR="004F488F" w:rsidRPr="006473B3">
        <w:rPr>
          <w:sz w:val="22"/>
          <w:szCs w:val="22"/>
        </w:rPr>
        <w:t>z</w:t>
      </w:r>
      <w:r w:rsidRPr="006473B3">
        <w:rPr>
          <w:sz w:val="22"/>
          <w:szCs w:val="22"/>
        </w:rPr>
        <w:t xml:space="preserve">amidom ukončiť, odporúča sa dávku znižovať postupne (napr. znižovanie dennej dávky o 200 mg/týždeň). </w:t>
      </w:r>
    </w:p>
    <w:p w14:paraId="6FD5E242" w14:textId="77777777" w:rsidR="00E54DCE" w:rsidRPr="006473B3" w:rsidRDefault="00E54DCE" w:rsidP="00031F3B">
      <w:pPr>
        <w:pStyle w:val="Default"/>
        <w:rPr>
          <w:sz w:val="22"/>
          <w:szCs w:val="22"/>
        </w:rPr>
      </w:pPr>
    </w:p>
    <w:p w14:paraId="7B55F436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  <w:u w:val="single"/>
        </w:rPr>
        <w:t xml:space="preserve">Osobitné skupiny </w:t>
      </w:r>
    </w:p>
    <w:p w14:paraId="2B86ADBC" w14:textId="77777777" w:rsidR="005874CB" w:rsidRPr="006473B3" w:rsidRDefault="005874CB" w:rsidP="00031F3B">
      <w:pPr>
        <w:pStyle w:val="Default"/>
        <w:rPr>
          <w:i/>
          <w:iCs/>
          <w:sz w:val="22"/>
          <w:szCs w:val="22"/>
        </w:rPr>
      </w:pPr>
    </w:p>
    <w:p w14:paraId="68C3D159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Starší </w:t>
      </w:r>
      <w:r w:rsidR="005874CB" w:rsidRPr="006473B3">
        <w:rPr>
          <w:i/>
          <w:iCs/>
          <w:sz w:val="22"/>
          <w:szCs w:val="22"/>
        </w:rPr>
        <w:t>ľudia</w:t>
      </w:r>
      <w:r w:rsidR="00420A90" w:rsidRPr="006473B3">
        <w:rPr>
          <w:i/>
          <w:iCs/>
          <w:sz w:val="22"/>
          <w:szCs w:val="22"/>
        </w:rPr>
        <w:t xml:space="preserve"> </w:t>
      </w:r>
      <w:r w:rsidRPr="006473B3">
        <w:rPr>
          <w:i/>
          <w:iCs/>
          <w:sz w:val="22"/>
          <w:szCs w:val="22"/>
        </w:rPr>
        <w:t xml:space="preserve">(vo veku nad 65 rokov) </w:t>
      </w:r>
    </w:p>
    <w:p w14:paraId="3B432B2F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U starších pacientov nie je nutná žiadna redukcia dávky. U starších pacientov je však potrebné brať do úvahy znížený klírens obličiek podmienený vekom spojený so zvýšenými hladinami AUC (pozri </w:t>
      </w:r>
      <w:r w:rsidRPr="006473B3">
        <w:rPr>
          <w:sz w:val="22"/>
          <w:szCs w:val="22"/>
        </w:rPr>
        <w:lastRenderedPageBreak/>
        <w:t xml:space="preserve">nasledujúci odstavec „Porucha funkcie obličiek“ a časť 5.2). K dispozícii sú iba obmedzené klinické údaje o epilepsii u starších pacientov, hlavne pri dávkach vyšších ako 400 mg/deň (pozri časti 4.4, 4.8 a 5.1). </w:t>
      </w:r>
    </w:p>
    <w:p w14:paraId="1ADC7A7A" w14:textId="77777777" w:rsidR="003B7036" w:rsidRPr="006473B3" w:rsidRDefault="003B7036" w:rsidP="00031F3B">
      <w:pPr>
        <w:pStyle w:val="Default"/>
        <w:rPr>
          <w:sz w:val="22"/>
          <w:szCs w:val="22"/>
        </w:rPr>
      </w:pPr>
    </w:p>
    <w:p w14:paraId="175349FA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Porucha funkcie obličiek </w:t>
      </w:r>
    </w:p>
    <w:p w14:paraId="7149C360" w14:textId="77777777" w:rsidR="003B7036" w:rsidRPr="006473B3" w:rsidRDefault="003B7036" w:rsidP="00031F3B">
      <w:pPr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</w:rPr>
        <w:t>U dospelých a pediatrických pacientov s miernou a stredne závažnou poruchou funkcie obličiek nie je potrebná úprava dávkovania (CL</w:t>
      </w:r>
      <w:r w:rsidRPr="006473B3">
        <w:rPr>
          <w:rFonts w:ascii="Times New Roman" w:hAnsi="Times New Roman"/>
          <w:vertAlign w:val="subscript"/>
        </w:rPr>
        <w:t>CR</w:t>
      </w:r>
      <w:r w:rsidRPr="006473B3">
        <w:rPr>
          <w:rFonts w:ascii="Times New Roman" w:hAnsi="Times New Roman"/>
        </w:rPr>
        <w:t xml:space="preserve"> &gt; 30 ml/min). U pediatrických pacientov s telesnou hmotnosťou 50 kg alebo viac a u dospelých pacientov so závažnou poruchou funkcie obličiek (CL</w:t>
      </w:r>
      <w:r w:rsidRPr="006473B3">
        <w:rPr>
          <w:rFonts w:ascii="Times New Roman" w:hAnsi="Times New Roman"/>
          <w:vertAlign w:val="subscript"/>
        </w:rPr>
        <w:t>CR</w:t>
      </w:r>
      <w:r w:rsidRPr="006473B3">
        <w:rPr>
          <w:rFonts w:ascii="Times New Roman" w:hAnsi="Times New Roman"/>
        </w:rPr>
        <w:t xml:space="preserve"> ≤</w:t>
      </w:r>
      <w:r w:rsidR="00420A90" w:rsidRPr="006473B3">
        <w:rPr>
          <w:rFonts w:ascii="Times New Roman" w:hAnsi="Times New Roman"/>
        </w:rPr>
        <w:t xml:space="preserve"> </w:t>
      </w:r>
      <w:r w:rsidRPr="006473B3">
        <w:rPr>
          <w:rFonts w:ascii="Times New Roman" w:hAnsi="Times New Roman"/>
        </w:rPr>
        <w:t>30 ml/min) alebo u pacientov v poslednom štádiu ochorenia obličiek sa odporúča maximálna dávka 250 mg denne</w:t>
      </w:r>
      <w:r w:rsidR="00420A90" w:rsidRPr="006473B3">
        <w:rPr>
          <w:rFonts w:ascii="Times New Roman" w:hAnsi="Times New Roman"/>
        </w:rPr>
        <w:t>. U pediatrických pacientov s telesnou hmotnosťou nižšou ako 50 kg so závažnou poruchou funkcie obličiek (CL</w:t>
      </w:r>
      <w:r w:rsidR="00420A90" w:rsidRPr="006473B3">
        <w:rPr>
          <w:rFonts w:ascii="Times New Roman" w:hAnsi="Times New Roman"/>
          <w:vertAlign w:val="subscript"/>
        </w:rPr>
        <w:t>CR</w:t>
      </w:r>
      <w:r w:rsidR="00420A90" w:rsidRPr="006473B3">
        <w:rPr>
          <w:rFonts w:ascii="Times New Roman" w:hAnsi="Times New Roman"/>
        </w:rPr>
        <w:t xml:space="preserve"> ≤ 30 ml/min) a u pacientov v poslednom štádiu ochorenia obličiek sa odporúča zníženie maximálnej dávky o 25 %. </w:t>
      </w:r>
      <w:r w:rsidRPr="006473B3">
        <w:rPr>
          <w:rFonts w:ascii="Times New Roman" w:hAnsi="Times New Roman"/>
        </w:rPr>
        <w:t xml:space="preserve"> U všetkých pacientov vyžadujúcich hemodialýzu sa ihneď po skončení hemodialýzy odporúča pridať doplnkovú dávku až do 50 % rozdelenej dennej dávky. U pacientov v poslednom štádiu ochorenia obličiek sa má pri liečbe postupovať opatrne vzhľadom k minimálnej klinickej skúsenosti a kumulácii metabolitu (bez známej farmakologickej aktivity).</w:t>
      </w:r>
      <w:r w:rsidR="00156CBF" w:rsidRPr="006473B3">
        <w:rPr>
          <w:rFonts w:ascii="Times New Roman" w:hAnsi="Times New Roman"/>
        </w:rPr>
        <w:t xml:space="preserve"> U všetkých pacientov s poruchou funkcie obličiek sa má pri titrácii dávky postupovať opatrne (pozri časť 5.2).</w:t>
      </w:r>
    </w:p>
    <w:p w14:paraId="35D9259F" w14:textId="77777777" w:rsidR="003B7036" w:rsidRPr="006473B3" w:rsidRDefault="003B7036" w:rsidP="00031F3B">
      <w:pPr>
        <w:spacing w:after="0" w:line="240" w:lineRule="auto"/>
        <w:rPr>
          <w:rFonts w:ascii="Times New Roman" w:hAnsi="Times New Roman"/>
          <w:b/>
        </w:rPr>
      </w:pPr>
    </w:p>
    <w:p w14:paraId="66852664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Porucha funkcie pečene </w:t>
      </w:r>
    </w:p>
    <w:p w14:paraId="1D1EBE2B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U pediatrických pacientov s telesnou hmotnosťou 50 kg alebo viac a u dospelých pacientov s miernou a stredne závažnou poruchou funkcie pečene sa odporúča maximálna dávka 300 mg/deň. </w:t>
      </w:r>
    </w:p>
    <w:p w14:paraId="3F724A6B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U týchto pacientov sa má dávka titrovať opatrne s ohľadom na súčasne sa vyskytujúcu poruchu funkcie obličiek. Na základe údajov u dospelých pacientov sa má maximálna dávka u pediatrických pacientov s telesnou hmotnosťou nižšou ako 50 kg s miernou až stredne závažnou poruchou funkcie pečene znížiť o 25 %. U pacientov so závažnou poruchou funkcie pečene sa farmakokinetika lako</w:t>
      </w:r>
      <w:r w:rsidR="004F488F" w:rsidRPr="006473B3">
        <w:rPr>
          <w:sz w:val="22"/>
          <w:szCs w:val="22"/>
        </w:rPr>
        <w:t>z</w:t>
      </w:r>
      <w:r w:rsidRPr="006473B3">
        <w:rPr>
          <w:sz w:val="22"/>
          <w:szCs w:val="22"/>
        </w:rPr>
        <w:t>amidu nehodnotila (pozri časť 5.2). Lako</w:t>
      </w:r>
      <w:r w:rsidR="004F488F" w:rsidRPr="006473B3">
        <w:rPr>
          <w:sz w:val="22"/>
          <w:szCs w:val="22"/>
        </w:rPr>
        <w:t>z</w:t>
      </w:r>
      <w:r w:rsidRPr="006473B3">
        <w:rPr>
          <w:sz w:val="22"/>
          <w:szCs w:val="22"/>
        </w:rPr>
        <w:t>amid sa má podávať dospelým a pediatrickým pacientom so závažnou poruchou funkcie pečene len za predpokladu, že očakávané prínosy liečby budú prevažovať nad možnými rizikami. Pri dôslednom sledovaní aktivity ochorenia a potenciálnych nežiaducich účinkov</w:t>
      </w:r>
      <w:r w:rsidR="00156CBF" w:rsidRPr="006473B3">
        <w:rPr>
          <w:sz w:val="22"/>
          <w:szCs w:val="22"/>
        </w:rPr>
        <w:t xml:space="preserve"> u </w:t>
      </w:r>
      <w:r w:rsidRPr="006473B3">
        <w:rPr>
          <w:sz w:val="22"/>
          <w:szCs w:val="22"/>
        </w:rPr>
        <w:t>pacienta</w:t>
      </w:r>
      <w:r w:rsidR="00156CBF" w:rsidRPr="006473B3">
        <w:rPr>
          <w:sz w:val="22"/>
          <w:szCs w:val="22"/>
        </w:rPr>
        <w:t>,</w:t>
      </w:r>
      <w:r w:rsidRPr="006473B3">
        <w:rPr>
          <w:sz w:val="22"/>
          <w:szCs w:val="22"/>
        </w:rPr>
        <w:t xml:space="preserve"> môže byť potrebná úprava dávky. </w:t>
      </w:r>
    </w:p>
    <w:p w14:paraId="1E9DB9B3" w14:textId="77777777" w:rsidR="003B7036" w:rsidRPr="006473B3" w:rsidRDefault="003B7036" w:rsidP="00031F3B">
      <w:pPr>
        <w:pStyle w:val="Default"/>
        <w:rPr>
          <w:sz w:val="22"/>
          <w:szCs w:val="22"/>
        </w:rPr>
      </w:pPr>
    </w:p>
    <w:p w14:paraId="23E9BECD" w14:textId="77777777" w:rsidR="003B7036" w:rsidRPr="006473B3" w:rsidRDefault="003B7036" w:rsidP="00031F3B">
      <w:pPr>
        <w:pStyle w:val="Default"/>
        <w:rPr>
          <w:i/>
          <w:sz w:val="22"/>
          <w:szCs w:val="22"/>
        </w:rPr>
      </w:pPr>
      <w:r w:rsidRPr="006473B3">
        <w:rPr>
          <w:i/>
          <w:sz w:val="22"/>
          <w:szCs w:val="22"/>
        </w:rPr>
        <w:t xml:space="preserve">Pediatrická populácia </w:t>
      </w:r>
    </w:p>
    <w:p w14:paraId="59498FD8" w14:textId="77777777" w:rsidR="00791252" w:rsidRPr="006473B3" w:rsidRDefault="00791252" w:rsidP="00031F3B">
      <w:pPr>
        <w:pStyle w:val="Default"/>
        <w:rPr>
          <w:sz w:val="22"/>
          <w:szCs w:val="22"/>
        </w:rPr>
      </w:pPr>
    </w:p>
    <w:p w14:paraId="76203558" w14:textId="77777777" w:rsidR="003B7036" w:rsidRPr="006473B3" w:rsidRDefault="003B7036" w:rsidP="00031F3B">
      <w:pPr>
        <w:pStyle w:val="Default"/>
        <w:rPr>
          <w:sz w:val="22"/>
          <w:szCs w:val="22"/>
          <w:u w:val="single"/>
        </w:rPr>
      </w:pPr>
      <w:r w:rsidRPr="006473B3">
        <w:rPr>
          <w:i/>
          <w:iCs/>
          <w:sz w:val="22"/>
          <w:szCs w:val="22"/>
          <w:u w:val="single"/>
        </w:rPr>
        <w:t>Dospievajúci a</w:t>
      </w:r>
      <w:r w:rsidR="00597B1B" w:rsidRPr="006473B3">
        <w:rPr>
          <w:i/>
          <w:iCs/>
          <w:sz w:val="22"/>
          <w:szCs w:val="22"/>
          <w:u w:val="single"/>
        </w:rPr>
        <w:t> </w:t>
      </w:r>
      <w:r w:rsidRPr="006473B3">
        <w:rPr>
          <w:i/>
          <w:iCs/>
          <w:sz w:val="22"/>
          <w:szCs w:val="22"/>
          <w:u w:val="single"/>
        </w:rPr>
        <w:t>deti</w:t>
      </w:r>
      <w:r w:rsidR="00597B1B" w:rsidRPr="006473B3">
        <w:rPr>
          <w:i/>
          <w:iCs/>
          <w:sz w:val="22"/>
          <w:szCs w:val="22"/>
          <w:u w:val="single"/>
        </w:rPr>
        <w:t xml:space="preserve"> (vo veku od 4 rokov)</w:t>
      </w:r>
      <w:r w:rsidRPr="006473B3">
        <w:rPr>
          <w:i/>
          <w:iCs/>
          <w:sz w:val="22"/>
          <w:szCs w:val="22"/>
          <w:u w:val="single"/>
        </w:rPr>
        <w:t xml:space="preserve"> s telesnou hmotnosťou 50 kg alebo viac </w:t>
      </w:r>
    </w:p>
    <w:p w14:paraId="4CAB760A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Dávkovanie u dospievajúcich a detí s telesnou hmotnosťou 50 kg alebo viac je rovnaké ako u dospelých (pozri vyššie). </w:t>
      </w:r>
    </w:p>
    <w:p w14:paraId="68DC4E3F" w14:textId="77777777" w:rsidR="00791252" w:rsidRPr="006473B3" w:rsidRDefault="00791252" w:rsidP="00031F3B">
      <w:pPr>
        <w:pStyle w:val="Default"/>
        <w:rPr>
          <w:sz w:val="22"/>
          <w:szCs w:val="22"/>
        </w:rPr>
      </w:pPr>
    </w:p>
    <w:p w14:paraId="66B2C750" w14:textId="77777777" w:rsidR="003B7036" w:rsidRPr="006473B3" w:rsidRDefault="003B7036" w:rsidP="00031F3B">
      <w:pPr>
        <w:pStyle w:val="Default"/>
        <w:rPr>
          <w:sz w:val="22"/>
          <w:szCs w:val="22"/>
          <w:u w:val="single"/>
        </w:rPr>
      </w:pPr>
      <w:r w:rsidRPr="006473B3">
        <w:rPr>
          <w:i/>
          <w:iCs/>
          <w:sz w:val="22"/>
          <w:szCs w:val="22"/>
          <w:u w:val="single"/>
        </w:rPr>
        <w:t xml:space="preserve">Deti (vo veku od 4 rokov) a dospievajúci s telesnou hmotnosťou nižšou ako 50 kg </w:t>
      </w:r>
    </w:p>
    <w:p w14:paraId="73952EA3" w14:textId="77777777" w:rsidR="00906233" w:rsidRPr="006473B3" w:rsidRDefault="00906233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Táto forma nie je vhodná pre túto kategóriu pacientov.</w:t>
      </w:r>
    </w:p>
    <w:p w14:paraId="3D2B169B" w14:textId="77777777" w:rsidR="00874E9D" w:rsidRPr="006473B3" w:rsidRDefault="00874E9D" w:rsidP="00031F3B">
      <w:pPr>
        <w:pStyle w:val="Default"/>
        <w:rPr>
          <w:sz w:val="22"/>
          <w:szCs w:val="22"/>
        </w:rPr>
      </w:pPr>
    </w:p>
    <w:p w14:paraId="390F07A9" w14:textId="77777777" w:rsidR="003B7036" w:rsidRPr="006473B3" w:rsidRDefault="003B7036" w:rsidP="00031F3B">
      <w:pPr>
        <w:pStyle w:val="Default"/>
        <w:rPr>
          <w:sz w:val="22"/>
          <w:szCs w:val="22"/>
          <w:u w:val="single"/>
        </w:rPr>
      </w:pPr>
      <w:r w:rsidRPr="006473B3">
        <w:rPr>
          <w:i/>
          <w:iCs/>
          <w:sz w:val="22"/>
          <w:szCs w:val="22"/>
          <w:u w:val="single"/>
        </w:rPr>
        <w:t xml:space="preserve">Deti mladšie ako 4 roky </w:t>
      </w:r>
    </w:p>
    <w:p w14:paraId="10A59F96" w14:textId="77777777" w:rsidR="003B7036" w:rsidRPr="006473B3" w:rsidRDefault="003B7036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Bezpečnosť a účinnosť používania </w:t>
      </w:r>
      <w:r w:rsidR="001C73DC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u detí vo veku menej ako 4 roky sa doteraz nestanovila. K dispozícii nie sú žiadne údaje. </w:t>
      </w:r>
    </w:p>
    <w:p w14:paraId="3CE7F204" w14:textId="77777777" w:rsidR="00791252" w:rsidRPr="006473B3" w:rsidRDefault="00791252" w:rsidP="00031F3B">
      <w:pPr>
        <w:pStyle w:val="Default"/>
        <w:rPr>
          <w:sz w:val="22"/>
          <w:szCs w:val="22"/>
        </w:rPr>
      </w:pPr>
    </w:p>
    <w:p w14:paraId="293C69F5" w14:textId="77777777" w:rsidR="003B7036" w:rsidRPr="006473B3" w:rsidRDefault="003B7036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Spôsob podávania </w:t>
      </w:r>
    </w:p>
    <w:p w14:paraId="0DB9A211" w14:textId="77777777" w:rsidR="00797C7F" w:rsidRPr="006473B3" w:rsidRDefault="001C73DC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P</w:t>
      </w:r>
      <w:r w:rsidR="003B7036" w:rsidRPr="006473B3">
        <w:rPr>
          <w:rFonts w:ascii="Times New Roman" w:hAnsi="Times New Roman"/>
        </w:rPr>
        <w:t xml:space="preserve">erorálne použitie. </w:t>
      </w:r>
    </w:p>
    <w:p w14:paraId="258B1349" w14:textId="77777777" w:rsidR="003B7036" w:rsidRPr="006473B3" w:rsidRDefault="00701482" w:rsidP="00031F3B">
      <w:pPr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</w:rPr>
        <w:t>La</w:t>
      </w:r>
      <w:r w:rsidR="00797C7F" w:rsidRPr="006473B3">
        <w:rPr>
          <w:rFonts w:ascii="Times New Roman" w:hAnsi="Times New Roman"/>
        </w:rPr>
        <w:t>ko</w:t>
      </w:r>
      <w:r w:rsidR="004F488F" w:rsidRPr="006473B3">
        <w:rPr>
          <w:rFonts w:ascii="Times New Roman" w:hAnsi="Times New Roman"/>
        </w:rPr>
        <w:t>z</w:t>
      </w:r>
      <w:r w:rsidRPr="006473B3">
        <w:rPr>
          <w:rFonts w:ascii="Times New Roman" w:hAnsi="Times New Roman"/>
        </w:rPr>
        <w:t>amid</w:t>
      </w:r>
      <w:r w:rsidR="003B7036" w:rsidRPr="006473B3">
        <w:rPr>
          <w:rFonts w:ascii="Times New Roman" w:hAnsi="Times New Roman"/>
        </w:rPr>
        <w:t xml:space="preserve"> sa môže užívať s jedlom alebo bez jedla.</w:t>
      </w:r>
    </w:p>
    <w:p w14:paraId="636F9855" w14:textId="77777777" w:rsidR="003B7036" w:rsidRPr="00031F3B" w:rsidRDefault="003B7036" w:rsidP="00031F3B">
      <w:pPr>
        <w:spacing w:after="0" w:line="240" w:lineRule="auto"/>
        <w:rPr>
          <w:rFonts w:ascii="Times New Roman" w:hAnsi="Times New Roman"/>
        </w:rPr>
      </w:pPr>
    </w:p>
    <w:p w14:paraId="4B33D34A" w14:textId="77777777" w:rsidR="0082315C" w:rsidRPr="006473B3" w:rsidRDefault="0082315C" w:rsidP="00031F3B">
      <w:pPr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4.3 </w:t>
      </w:r>
      <w:r w:rsidR="00562750" w:rsidRPr="006473B3">
        <w:rPr>
          <w:rFonts w:ascii="Times New Roman" w:hAnsi="Times New Roman"/>
          <w:b/>
        </w:rPr>
        <w:tab/>
      </w:r>
      <w:r w:rsidRPr="006473B3">
        <w:rPr>
          <w:rFonts w:ascii="Times New Roman" w:hAnsi="Times New Roman"/>
          <w:b/>
        </w:rPr>
        <w:t>Kontraindikácie</w:t>
      </w:r>
    </w:p>
    <w:p w14:paraId="1E3D92A1" w14:textId="77777777" w:rsidR="00562750" w:rsidRPr="00031F3B" w:rsidRDefault="00562750" w:rsidP="00031F3B">
      <w:pPr>
        <w:spacing w:after="0" w:line="240" w:lineRule="auto"/>
        <w:rPr>
          <w:rFonts w:ascii="Times New Roman" w:hAnsi="Times New Roman"/>
        </w:rPr>
      </w:pPr>
    </w:p>
    <w:p w14:paraId="3B2EEEAC" w14:textId="77777777" w:rsidR="00791252" w:rsidRPr="006473B3" w:rsidRDefault="00791252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Precitlivenosť na liečivo alebo na ktorúkoľvek z pomocných látok uvedených v časti 6.1. </w:t>
      </w:r>
    </w:p>
    <w:p w14:paraId="12872191" w14:textId="77777777" w:rsidR="00562750" w:rsidRPr="006473B3" w:rsidRDefault="00791252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Známa atrioventrikulárna (AV) blokáda II. alebo III. stupňa.</w:t>
      </w:r>
    </w:p>
    <w:p w14:paraId="651F6C6C" w14:textId="77777777" w:rsidR="00791252" w:rsidRPr="00031F3B" w:rsidRDefault="00791252" w:rsidP="00031F3B">
      <w:pPr>
        <w:spacing w:after="0" w:line="240" w:lineRule="auto"/>
        <w:rPr>
          <w:rFonts w:ascii="Times New Roman" w:hAnsi="Times New Roman"/>
        </w:rPr>
      </w:pPr>
    </w:p>
    <w:p w14:paraId="018F66A5" w14:textId="77777777" w:rsidR="00562750" w:rsidRPr="006473B3" w:rsidRDefault="00562750" w:rsidP="00031F3B">
      <w:pPr>
        <w:keepNext/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lastRenderedPageBreak/>
        <w:t xml:space="preserve">4.4 </w:t>
      </w:r>
      <w:r w:rsidRPr="006473B3">
        <w:rPr>
          <w:rFonts w:ascii="Times New Roman" w:hAnsi="Times New Roman"/>
          <w:b/>
        </w:rPr>
        <w:tab/>
        <w:t>Osobitné upozornenia a opatrenia pri používaní</w:t>
      </w:r>
    </w:p>
    <w:p w14:paraId="756181A2" w14:textId="77777777" w:rsidR="00562750" w:rsidRPr="00031F3B" w:rsidRDefault="00562750" w:rsidP="00031F3B">
      <w:pPr>
        <w:keepNext/>
        <w:spacing w:after="0" w:line="240" w:lineRule="auto"/>
        <w:rPr>
          <w:rFonts w:ascii="Times New Roman" w:hAnsi="Times New Roman"/>
        </w:rPr>
      </w:pPr>
    </w:p>
    <w:p w14:paraId="38B71ED0" w14:textId="77777777" w:rsidR="00791252" w:rsidRPr="006473B3" w:rsidRDefault="00791252" w:rsidP="00031F3B">
      <w:pPr>
        <w:pStyle w:val="Default"/>
        <w:keepNext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Samovražedné predstavy a správanie </w:t>
      </w:r>
    </w:p>
    <w:p w14:paraId="6425D36C" w14:textId="77777777" w:rsidR="00562750" w:rsidRPr="006473B3" w:rsidRDefault="00791252" w:rsidP="00031F3B">
      <w:pPr>
        <w:pStyle w:val="Default"/>
        <w:keepNext/>
        <w:rPr>
          <w:sz w:val="22"/>
          <w:szCs w:val="22"/>
        </w:rPr>
      </w:pPr>
      <w:r w:rsidRPr="006473B3">
        <w:rPr>
          <w:sz w:val="22"/>
          <w:szCs w:val="22"/>
        </w:rPr>
        <w:t xml:space="preserve">U pacientov liečených antiepileptikami pre rôzne indikácie boli hlásené prípady samovražedných myšlienok a správania. Meta-analýza randomizovaných, placebom kontrolovaných skúšaní s antiepileptikami preukázala mierne zvýšené riziko samovražedných myšlienok a správania. Mechanizmus vzniku tohto rizika nie je známy a dostupné údaje nevylučujú možnosť zvýšeného rizika ani pre </w:t>
      </w:r>
      <w:r w:rsidR="00797C7F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. Z tohto dôvodu sa majú u pacientov sledovať </w:t>
      </w:r>
      <w:r w:rsidR="005874CB" w:rsidRPr="006473B3">
        <w:rPr>
          <w:sz w:val="22"/>
          <w:szCs w:val="22"/>
        </w:rPr>
        <w:t xml:space="preserve">prejavy </w:t>
      </w:r>
      <w:r w:rsidRPr="006473B3">
        <w:rPr>
          <w:sz w:val="22"/>
          <w:szCs w:val="22"/>
        </w:rPr>
        <w:t xml:space="preserve">samovražedných myšlienok a správania, prípadne sa má zvoliť vhodná liečba. Pacientom (a ich opatrovateľom) sa má odporučiť, aby v prípade, že sa u nich objavia </w:t>
      </w:r>
      <w:r w:rsidR="005874CB" w:rsidRPr="006473B3">
        <w:rPr>
          <w:sz w:val="22"/>
          <w:szCs w:val="22"/>
        </w:rPr>
        <w:t xml:space="preserve">prejavy </w:t>
      </w:r>
      <w:r w:rsidRPr="006473B3">
        <w:rPr>
          <w:sz w:val="22"/>
          <w:szCs w:val="22"/>
        </w:rPr>
        <w:t>samovražedných myšlienok alebo správania, okamžite vyhľadali lekársku pomoc (pozri časť 4.8).</w:t>
      </w:r>
    </w:p>
    <w:p w14:paraId="1A2CC97A" w14:textId="77777777" w:rsidR="00791252" w:rsidRPr="006473B3" w:rsidRDefault="00791252" w:rsidP="00031F3B">
      <w:pPr>
        <w:spacing w:after="0" w:line="240" w:lineRule="auto"/>
        <w:rPr>
          <w:rFonts w:ascii="Times New Roman" w:hAnsi="Times New Roman"/>
        </w:rPr>
      </w:pPr>
    </w:p>
    <w:p w14:paraId="433A0EBC" w14:textId="77777777" w:rsidR="00791252" w:rsidRPr="006473B3" w:rsidRDefault="00791252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Rytmus a vodivosť srdca </w:t>
      </w:r>
    </w:p>
    <w:p w14:paraId="25540BBB" w14:textId="77777777" w:rsidR="00791252" w:rsidRPr="006473B3" w:rsidRDefault="00791252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V klinických skúšaniach s </w:t>
      </w:r>
      <w:r w:rsidR="000845F2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om bolo pozorované od dávky závislé predĺženie PR intervalu. </w:t>
      </w:r>
      <w:r w:rsidR="000845F2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sa má používať s opatrnosťou u pacientov so známymi poruchami vodivosti, so závažnými ochoreniami srdca (napr. infarkt myokardu v anamnéze alebo zlyhanie srdca), u starších pacientov, alebo ak sa </w:t>
      </w:r>
      <w:r w:rsidR="000845F2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užíva v kombinácii s liekmi so známym účinkom na predĺženie PR intervalu. </w:t>
      </w:r>
    </w:p>
    <w:p w14:paraId="2452B8B6" w14:textId="77777777" w:rsidR="00791252" w:rsidRPr="006473B3" w:rsidRDefault="00791252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U týchto pacientov sa má zvážiť EKG vyšetrenie pred zvýšením dávky </w:t>
      </w:r>
      <w:r w:rsidR="000845F2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nad 400 mg/deň a potom, keď sa </w:t>
      </w:r>
      <w:r w:rsidR="000845F2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vytitruje do rovnovážneho stavu. </w:t>
      </w:r>
    </w:p>
    <w:p w14:paraId="1484E54D" w14:textId="77777777" w:rsidR="00791252" w:rsidRPr="006473B3" w:rsidRDefault="00791252" w:rsidP="00031F3B">
      <w:pPr>
        <w:pStyle w:val="Default"/>
        <w:rPr>
          <w:sz w:val="22"/>
          <w:szCs w:val="22"/>
        </w:rPr>
      </w:pPr>
    </w:p>
    <w:p w14:paraId="495D83E1" w14:textId="77777777" w:rsidR="00791252" w:rsidRPr="006473B3" w:rsidRDefault="00791252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V skúsenostiach po uvedení lieku na trh sa zaznamenala AV blokáda druhého alebo vyššieho stupňa. V placebom kontrolovaných skúšaniach s </w:t>
      </w:r>
      <w:r w:rsidR="000845F2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om u pacientov s epilepsiou sa nezaznamenala atriálna fibrilácia ani flutter; obidve sa však zaznamenali v nezaslepených skúšaniach s epilepsiou a v skúsenostiach po uvedení lieku na trh (pozri časť 4.8). </w:t>
      </w:r>
    </w:p>
    <w:p w14:paraId="23991E77" w14:textId="77777777" w:rsidR="00791252" w:rsidRPr="006473B3" w:rsidRDefault="00791252" w:rsidP="00031F3B">
      <w:pPr>
        <w:pStyle w:val="Default"/>
        <w:rPr>
          <w:sz w:val="22"/>
          <w:szCs w:val="22"/>
        </w:rPr>
      </w:pPr>
    </w:p>
    <w:p w14:paraId="443278E6" w14:textId="77777777" w:rsidR="00562750" w:rsidRPr="006473B3" w:rsidRDefault="00791252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Pacienti majú vedieť o príznakoch AV blokády druhého alebo vyššieho stupňa (napr. pomalý alebo nepravidelný pulz, pocit točenia hlavy a mdloba) a príznakoch atriálnej fibrilácie a fluttera (napr. palpitácie, rýchly alebo nepravidelný pulz, dýchavičnosť). Pacientom sa má odporučiť, aby v prípade výskytu ktoréhokoľvek z týchto príznakov, vyhľadali lekársku pomoc.</w:t>
      </w:r>
    </w:p>
    <w:p w14:paraId="5F54D5D6" w14:textId="77777777" w:rsidR="00562750" w:rsidRPr="006473B3" w:rsidRDefault="00562750" w:rsidP="00031F3B">
      <w:pPr>
        <w:spacing w:after="0" w:line="240" w:lineRule="auto"/>
        <w:rPr>
          <w:rFonts w:ascii="Times New Roman" w:hAnsi="Times New Roman"/>
        </w:rPr>
      </w:pPr>
    </w:p>
    <w:p w14:paraId="549C5B1E" w14:textId="77777777" w:rsidR="00791252" w:rsidRPr="006473B3" w:rsidRDefault="00791252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Závrat </w:t>
      </w:r>
    </w:p>
    <w:p w14:paraId="0D6068B7" w14:textId="77777777" w:rsidR="00791252" w:rsidRPr="006473B3" w:rsidRDefault="00791252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Liečba </w:t>
      </w:r>
      <w:r w:rsidR="000845F2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om môže spôsobovať závraty, ktoré môžu mať za následok väčší výskyt náhodných poranení alebo pádov. Je preto nevyhnutné pacientom poradiť, aby boli opatrní, pokým nie sú oboznámení s možnými účinkami tohto lieku (pozri časť 4.8). </w:t>
      </w:r>
    </w:p>
    <w:p w14:paraId="469DEDA7" w14:textId="77777777" w:rsidR="00791252" w:rsidRPr="006473B3" w:rsidRDefault="00791252" w:rsidP="00031F3B">
      <w:pPr>
        <w:pStyle w:val="Default"/>
        <w:rPr>
          <w:sz w:val="22"/>
          <w:szCs w:val="22"/>
        </w:rPr>
      </w:pPr>
    </w:p>
    <w:p w14:paraId="33B2E9D9" w14:textId="77777777" w:rsidR="00791252" w:rsidRPr="006473B3" w:rsidRDefault="00791252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Možné elektroklinické zhoršenie špecifických epileptických syndrómov u detí </w:t>
      </w:r>
    </w:p>
    <w:p w14:paraId="71C1FCED" w14:textId="77777777" w:rsidR="00791252" w:rsidRPr="006473B3" w:rsidRDefault="00791252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Bezpečnosť a účinnosť používania </w:t>
      </w:r>
      <w:r w:rsidR="000845F2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>u u pediatrických pacientov s príznakmi epilepsie, u ktorých môžu koexistovať generalizované a fokálne záchvaty, sa nestanovila.</w:t>
      </w:r>
    </w:p>
    <w:p w14:paraId="3A10FACC" w14:textId="77777777" w:rsidR="00791252" w:rsidRPr="00031F3B" w:rsidRDefault="00791252" w:rsidP="00031F3B">
      <w:pPr>
        <w:spacing w:after="0" w:line="240" w:lineRule="auto"/>
        <w:rPr>
          <w:rFonts w:ascii="Times New Roman" w:hAnsi="Times New Roman"/>
        </w:rPr>
      </w:pPr>
    </w:p>
    <w:p w14:paraId="387230C3" w14:textId="77777777" w:rsidR="00562750" w:rsidRPr="006473B3" w:rsidRDefault="00562750" w:rsidP="00031F3B">
      <w:pPr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4.5 </w:t>
      </w:r>
      <w:r w:rsidRPr="006473B3">
        <w:rPr>
          <w:rFonts w:ascii="Times New Roman" w:hAnsi="Times New Roman"/>
          <w:b/>
        </w:rPr>
        <w:tab/>
        <w:t>Liekové a iné interakcie</w:t>
      </w:r>
    </w:p>
    <w:p w14:paraId="0FC57BB7" w14:textId="77777777" w:rsidR="00791252" w:rsidRPr="00031F3B" w:rsidRDefault="00791252" w:rsidP="00031F3B">
      <w:pPr>
        <w:spacing w:after="0" w:line="240" w:lineRule="auto"/>
        <w:rPr>
          <w:rFonts w:ascii="Times New Roman" w:hAnsi="Times New Roman"/>
        </w:rPr>
      </w:pPr>
    </w:p>
    <w:p w14:paraId="2627CAE9" w14:textId="77777777" w:rsidR="00562750" w:rsidRPr="006473B3" w:rsidRDefault="000845F2" w:rsidP="00031F3B">
      <w:pPr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="00791252" w:rsidRPr="006473B3">
        <w:rPr>
          <w:rFonts w:ascii="Times New Roman" w:hAnsi="Times New Roman"/>
        </w:rPr>
        <w:t xml:space="preserve"> sa má používať s opatrnosťou u pacientov liečených liekmi so známym vplyvom na predĺženie PR intervalu (napr. karbamazepín, lamotrigín, eslikarbazepín, pregabalín) a u pacientov liečených antiarytmikami triedy I. Avšak, analýza podskupín pacientov z klinických štúdií nezistila zvýšený rozsah predĺženia PR intervalu u pacientov súčasne užívajúcich karbamazepín alebo lamotrigín.</w:t>
      </w:r>
    </w:p>
    <w:p w14:paraId="5FA025A8" w14:textId="77777777" w:rsidR="00791252" w:rsidRPr="006473B3" w:rsidRDefault="00791252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1DD19625" w14:textId="77777777" w:rsidR="00791252" w:rsidRPr="006473B3" w:rsidRDefault="00791252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Údaje </w:t>
      </w:r>
      <w:r w:rsidRPr="006473B3">
        <w:rPr>
          <w:i/>
          <w:iCs/>
          <w:sz w:val="22"/>
          <w:szCs w:val="22"/>
          <w:u w:val="single"/>
        </w:rPr>
        <w:t xml:space="preserve">in vitro </w:t>
      </w:r>
    </w:p>
    <w:p w14:paraId="0C79C370" w14:textId="77777777" w:rsidR="00791252" w:rsidRPr="006473B3" w:rsidRDefault="00791252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Údaje vo všeobecnosti naznačujú, že </w:t>
      </w:r>
      <w:r w:rsidR="000845F2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má nízky potenciál pre interakcie. Štúdie </w:t>
      </w:r>
      <w:r w:rsidRPr="006473B3">
        <w:rPr>
          <w:i/>
          <w:iCs/>
          <w:sz w:val="22"/>
          <w:szCs w:val="22"/>
        </w:rPr>
        <w:t xml:space="preserve">in vitro </w:t>
      </w:r>
      <w:r w:rsidRPr="006473B3">
        <w:rPr>
          <w:sz w:val="22"/>
          <w:szCs w:val="22"/>
        </w:rPr>
        <w:t xml:space="preserve">ukazujú, že </w:t>
      </w:r>
      <w:r w:rsidR="000845F2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v plazmatických koncentráciách pozorovaných pri klinických skúšaniach neinduk</w:t>
      </w:r>
      <w:r w:rsidR="008D6E68" w:rsidRPr="006473B3">
        <w:rPr>
          <w:sz w:val="22"/>
          <w:szCs w:val="22"/>
        </w:rPr>
        <w:t xml:space="preserve">oval enzýmy CYP1A2, 2B6, a 2C9 </w:t>
      </w:r>
      <w:r w:rsidRPr="006473B3">
        <w:rPr>
          <w:sz w:val="22"/>
          <w:szCs w:val="22"/>
        </w:rPr>
        <w:t xml:space="preserve">neinhiboval enzýmy CYP1A1, 1A2, 2A6, 2B6, 2C8, 2C9, 2D6 a 2E1. Štúdia </w:t>
      </w:r>
      <w:r w:rsidRPr="006473B3">
        <w:rPr>
          <w:i/>
          <w:iCs/>
          <w:sz w:val="22"/>
          <w:szCs w:val="22"/>
        </w:rPr>
        <w:t xml:space="preserve">in vitro </w:t>
      </w:r>
      <w:r w:rsidRPr="006473B3">
        <w:rPr>
          <w:sz w:val="22"/>
          <w:szCs w:val="22"/>
        </w:rPr>
        <w:t xml:space="preserve">ukázala, že </w:t>
      </w:r>
      <w:r w:rsidR="008D6E68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nie je v tenkom čreve prenášaný prostredníctvom P- glykoproteínu. </w:t>
      </w:r>
      <w:r w:rsidRPr="006473B3">
        <w:rPr>
          <w:i/>
          <w:iCs/>
          <w:sz w:val="22"/>
          <w:szCs w:val="22"/>
        </w:rPr>
        <w:t xml:space="preserve">In vitro </w:t>
      </w:r>
      <w:r w:rsidRPr="006473B3">
        <w:rPr>
          <w:sz w:val="22"/>
          <w:szCs w:val="22"/>
        </w:rPr>
        <w:t xml:space="preserve">údaje ukazujú, že CYP2C9, CYP2C19 a CYP3A4 sú schopné katalyzovať tvorbu O-desmetylmetabolitu. </w:t>
      </w:r>
    </w:p>
    <w:p w14:paraId="364B69CB" w14:textId="77777777" w:rsidR="00012B9B" w:rsidRPr="006473B3" w:rsidRDefault="00012B9B" w:rsidP="00031F3B">
      <w:pPr>
        <w:pStyle w:val="Default"/>
        <w:rPr>
          <w:sz w:val="22"/>
          <w:szCs w:val="22"/>
        </w:rPr>
      </w:pPr>
    </w:p>
    <w:p w14:paraId="06265CE1" w14:textId="77777777" w:rsidR="00791252" w:rsidRPr="006473B3" w:rsidRDefault="00791252" w:rsidP="00031F3B">
      <w:pPr>
        <w:pStyle w:val="Default"/>
        <w:keepNext/>
        <w:rPr>
          <w:i/>
          <w:sz w:val="22"/>
          <w:szCs w:val="22"/>
        </w:rPr>
      </w:pPr>
      <w:r w:rsidRPr="006473B3">
        <w:rPr>
          <w:i/>
          <w:sz w:val="22"/>
          <w:szCs w:val="22"/>
        </w:rPr>
        <w:t xml:space="preserve">Údaje </w:t>
      </w:r>
      <w:r w:rsidRPr="006473B3">
        <w:rPr>
          <w:i/>
          <w:iCs/>
          <w:sz w:val="22"/>
          <w:szCs w:val="22"/>
        </w:rPr>
        <w:t xml:space="preserve">in vivo </w:t>
      </w:r>
    </w:p>
    <w:p w14:paraId="08C5C5D6" w14:textId="77777777" w:rsidR="00791252" w:rsidRPr="006473B3" w:rsidRDefault="008D6E68" w:rsidP="00031F3B">
      <w:pPr>
        <w:pStyle w:val="Default"/>
        <w:keepNext/>
        <w:rPr>
          <w:sz w:val="22"/>
          <w:szCs w:val="22"/>
        </w:rPr>
      </w:pPr>
      <w:r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="00791252" w:rsidRPr="006473B3">
        <w:rPr>
          <w:sz w:val="22"/>
          <w:szCs w:val="22"/>
        </w:rPr>
        <w:t xml:space="preserve"> v klinicky významnej miere neinhibuje ani neindukuje CYP2C19 a </w:t>
      </w:r>
      <w:r w:rsidR="00C23614" w:rsidRPr="006473B3">
        <w:rPr>
          <w:sz w:val="22"/>
          <w:szCs w:val="22"/>
        </w:rPr>
        <w:t>CYP</w:t>
      </w:r>
      <w:r w:rsidR="00791252" w:rsidRPr="006473B3">
        <w:rPr>
          <w:sz w:val="22"/>
          <w:szCs w:val="22"/>
        </w:rPr>
        <w:t xml:space="preserve">3A4. </w:t>
      </w:r>
      <w:r w:rsidR="00C23614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="00791252" w:rsidRPr="006473B3">
        <w:rPr>
          <w:sz w:val="22"/>
          <w:szCs w:val="22"/>
        </w:rPr>
        <w:t xml:space="preserve"> neovplyvňoval AUC midazolamu (metabolizovaného CYP3A4, </w:t>
      </w:r>
      <w:r w:rsidR="00701482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="00791252" w:rsidRPr="006473B3">
        <w:rPr>
          <w:sz w:val="22"/>
          <w:szCs w:val="22"/>
        </w:rPr>
        <w:t xml:space="preserve"> podávaný v dávke 200 mg dvakrát denne), avšak Cmax midazolamu sa mierne zvýšilo (30 %). </w:t>
      </w:r>
      <w:r w:rsidR="00C23614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="00791252" w:rsidRPr="006473B3">
        <w:rPr>
          <w:sz w:val="22"/>
          <w:szCs w:val="22"/>
        </w:rPr>
        <w:t xml:space="preserve"> neovplyvňoval farmakokinetiku omeprazolu (metabolizovaného CYP2C19 a 3A4, </w:t>
      </w:r>
      <w:r w:rsidR="001269C5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="00791252" w:rsidRPr="006473B3">
        <w:rPr>
          <w:sz w:val="22"/>
          <w:szCs w:val="22"/>
        </w:rPr>
        <w:t xml:space="preserve"> podávaný v dávke 300 mg dvakrát denne). </w:t>
      </w:r>
    </w:p>
    <w:p w14:paraId="264348A8" w14:textId="77777777" w:rsidR="00791252" w:rsidRPr="006473B3" w:rsidRDefault="00791252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Inhibítor CYP2C19 omeprazol (40 mg raz denne) nespôsobil klinicky významnú zmenu v expozícii </w:t>
      </w:r>
      <w:r w:rsidR="001269C5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u. Preto sa nepredpokladá, že by stredne silné inhibítory CYP2C19 ovplyvňovali systémovú expozíciu </w:t>
      </w:r>
      <w:r w:rsidR="001269C5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v klinicky významnej miere. </w:t>
      </w:r>
    </w:p>
    <w:p w14:paraId="7E472B6C" w14:textId="77777777" w:rsidR="00791252" w:rsidRPr="006473B3" w:rsidRDefault="00791252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Opatrnosť sa odporúča pri súbežnej liečbe so silnými inhibítormi CYP2C9 (napr. flukonazolom) a CYP3A4 (napr. itrakonazolom, ketokonazolom, ritonavirom, klaritromycínom), ktorá môže viesť k zvýšenej systémovej expozícii </w:t>
      </w:r>
      <w:r w:rsidR="001269C5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u. Takéto interakcie sa nestanovili </w:t>
      </w:r>
      <w:r w:rsidRPr="006473B3">
        <w:rPr>
          <w:i/>
          <w:iCs/>
          <w:sz w:val="22"/>
          <w:szCs w:val="22"/>
        </w:rPr>
        <w:t>in vivo</w:t>
      </w:r>
      <w:r w:rsidRPr="006473B3">
        <w:rPr>
          <w:sz w:val="22"/>
          <w:szCs w:val="22"/>
        </w:rPr>
        <w:t xml:space="preserve">, sú však možné na základe </w:t>
      </w:r>
      <w:r w:rsidRPr="006473B3">
        <w:rPr>
          <w:i/>
          <w:iCs/>
          <w:sz w:val="22"/>
          <w:szCs w:val="22"/>
        </w:rPr>
        <w:t xml:space="preserve">in vitro </w:t>
      </w:r>
      <w:r w:rsidRPr="006473B3">
        <w:rPr>
          <w:sz w:val="22"/>
          <w:szCs w:val="22"/>
        </w:rPr>
        <w:t xml:space="preserve">údajov. </w:t>
      </w:r>
    </w:p>
    <w:p w14:paraId="0B59B8A3" w14:textId="77777777" w:rsidR="00012B9B" w:rsidRPr="006473B3" w:rsidRDefault="00012B9B" w:rsidP="00031F3B">
      <w:pPr>
        <w:pStyle w:val="Default"/>
        <w:rPr>
          <w:sz w:val="22"/>
          <w:szCs w:val="22"/>
        </w:rPr>
      </w:pPr>
    </w:p>
    <w:p w14:paraId="0C0CF5FF" w14:textId="77777777" w:rsidR="00791252" w:rsidRPr="006473B3" w:rsidRDefault="00791252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</w:rPr>
        <w:t xml:space="preserve">Silné induktory enzýmov ako je rifampicín alebo ľubovník bodkovaný </w:t>
      </w:r>
      <w:r w:rsidRPr="006473B3">
        <w:rPr>
          <w:rFonts w:ascii="Times New Roman" w:hAnsi="Times New Roman"/>
          <w:i/>
        </w:rPr>
        <w:t xml:space="preserve">(Hypericum perforatum) </w:t>
      </w:r>
      <w:r w:rsidRPr="006473B3">
        <w:rPr>
          <w:rFonts w:ascii="Times New Roman" w:hAnsi="Times New Roman"/>
        </w:rPr>
        <w:t xml:space="preserve">môžu stredne znižovať systémovú expozíciu </w:t>
      </w:r>
      <w:r w:rsidR="001269C5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u. Vzhľadom </w:t>
      </w:r>
      <w:r w:rsidR="00C2266B" w:rsidRPr="006473B3">
        <w:rPr>
          <w:rFonts w:ascii="Times New Roman" w:hAnsi="Times New Roman"/>
        </w:rPr>
        <w:t>na</w:t>
      </w:r>
      <w:r w:rsidRPr="006473B3">
        <w:rPr>
          <w:rFonts w:ascii="Times New Roman" w:hAnsi="Times New Roman"/>
        </w:rPr>
        <w:t xml:space="preserve"> to je pri zahájení alebo ukončení liečby s týmito induktormi enzýmov potrebná opatrnosť.</w:t>
      </w:r>
    </w:p>
    <w:p w14:paraId="6845F4A0" w14:textId="77777777" w:rsidR="00791252" w:rsidRPr="006473B3" w:rsidRDefault="00791252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5EC698C8" w14:textId="77777777" w:rsidR="00012B9B" w:rsidRPr="006473B3" w:rsidRDefault="00012B9B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Antiepileptiká </w:t>
      </w:r>
    </w:p>
    <w:p w14:paraId="03E017C3" w14:textId="77777777" w:rsidR="00012B9B" w:rsidRPr="006473B3" w:rsidRDefault="00012B9B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V klinických štúdiách liekových interakcií </w:t>
      </w:r>
      <w:r w:rsidR="001269C5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nemal významný vplyv na plazmatické koncentrácie karbamazepínu a kyseliny valproovej. Plazmatické koncentrácie </w:t>
      </w:r>
      <w:r w:rsidR="001269C5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neboli ovplyvnené karbamazepínom ani kyselinou valproovou. Na základe populačných farmakokinetických analýz v rôznych vekových skupinách sa odhaduje, že súbežná liečba s inými antiepileptikami známymi ako induktory enzýmov (karbamazepín, fenytoín, fenobarbital v rozličných dávkach) znížila celkovú systémovú expozíciu </w:t>
      </w:r>
      <w:r w:rsidR="001269C5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o 25 %. </w:t>
      </w:r>
    </w:p>
    <w:p w14:paraId="46FC44EB" w14:textId="77777777" w:rsidR="00012B9B" w:rsidRPr="006473B3" w:rsidRDefault="00012B9B" w:rsidP="00031F3B">
      <w:pPr>
        <w:pStyle w:val="Default"/>
        <w:rPr>
          <w:sz w:val="22"/>
          <w:szCs w:val="22"/>
        </w:rPr>
      </w:pPr>
    </w:p>
    <w:p w14:paraId="56ECC43C" w14:textId="77777777" w:rsidR="00012B9B" w:rsidRPr="006473B3" w:rsidRDefault="00012B9B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Perorálne kontraceptíva </w:t>
      </w:r>
    </w:p>
    <w:p w14:paraId="54311BF8" w14:textId="77777777" w:rsidR="00012B9B" w:rsidRPr="006473B3" w:rsidRDefault="00012B9B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V štúdiách liekových interakcií nebola preukázaná žiadna klinicky relevantná interakcia medzi </w:t>
      </w:r>
      <w:r w:rsidR="001269C5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om a perorálnymi kontraceptívami etinylestradiolom a levonorgestrelom. Koncentrácie progesterónu taktiež neboli ovplyvnené pri súčasnom užívaní týchto liekov. </w:t>
      </w:r>
    </w:p>
    <w:p w14:paraId="7B0AE1B1" w14:textId="77777777" w:rsidR="00012B9B" w:rsidRPr="006473B3" w:rsidRDefault="00012B9B" w:rsidP="00031F3B">
      <w:pPr>
        <w:pStyle w:val="Default"/>
        <w:rPr>
          <w:sz w:val="22"/>
          <w:szCs w:val="22"/>
        </w:rPr>
      </w:pPr>
    </w:p>
    <w:p w14:paraId="6B813304" w14:textId="77777777" w:rsidR="00012B9B" w:rsidRPr="006473B3" w:rsidRDefault="00012B9B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Iné </w:t>
      </w:r>
    </w:p>
    <w:p w14:paraId="568F1A10" w14:textId="77777777" w:rsidR="00012B9B" w:rsidRPr="006473B3" w:rsidRDefault="00012B9B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Štúdie zamerané na liekové interakcie ukázali, že </w:t>
      </w:r>
      <w:r w:rsidR="001269C5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nemal žiadny vplyv na farmakokinetiku digoxínu. Takisto neboli zaznamenané žiadne klinicky významné interakcie medzi </w:t>
      </w:r>
      <w:r w:rsidR="001269C5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om a metformínom. </w:t>
      </w:r>
    </w:p>
    <w:p w14:paraId="4AE7AA29" w14:textId="77777777" w:rsidR="00012B9B" w:rsidRPr="006473B3" w:rsidRDefault="00012B9B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Súčasné podávanie warfarínu s </w:t>
      </w:r>
      <w:r w:rsidR="001269C5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om nemá za následok klinicky významnú zmenu vo farmakokinetike ani farmakodynamike warfarínu. </w:t>
      </w:r>
    </w:p>
    <w:p w14:paraId="3477B246" w14:textId="77777777" w:rsidR="00012B9B" w:rsidRPr="006473B3" w:rsidRDefault="00012B9B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Hoci nie sú k dispozícii žiadne farmakokinetické údaje o interakcii </w:t>
      </w:r>
      <w:r w:rsidR="001269C5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s alkoholom, farmakodynamický účinok nemožno vylúčiť. </w:t>
      </w:r>
    </w:p>
    <w:p w14:paraId="6EFEF6ED" w14:textId="77777777" w:rsidR="00012B9B" w:rsidRPr="006473B3" w:rsidRDefault="00012B9B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Schopnosť </w:t>
      </w:r>
      <w:r w:rsidR="001269C5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>u viazať sa na plazmatické proteíny je nižšia ako 15 %. Z tohto dôvodu sú klinicky závažné interakcie s inými liekmi, pokiaľ ide o schopnosť viazať sa na plazmatické proteíny, považované za nepravdepodobné.</w:t>
      </w:r>
    </w:p>
    <w:p w14:paraId="4653D796" w14:textId="77777777" w:rsidR="00012B9B" w:rsidRPr="00031F3B" w:rsidRDefault="00012B9B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19826824" w14:textId="77777777" w:rsidR="00BF72DE" w:rsidRPr="006473B3" w:rsidRDefault="00BF72DE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4.6 </w:t>
      </w:r>
      <w:r w:rsidRPr="006473B3">
        <w:rPr>
          <w:rFonts w:ascii="Times New Roman" w:hAnsi="Times New Roman"/>
          <w:b/>
        </w:rPr>
        <w:tab/>
        <w:t>Fertilita, gravidita a laktácia</w:t>
      </w:r>
    </w:p>
    <w:p w14:paraId="3AE1EDF7" w14:textId="77777777" w:rsidR="00BF72DE" w:rsidRPr="00031F3B" w:rsidRDefault="00BF72DE" w:rsidP="00031F3B">
      <w:pPr>
        <w:spacing w:after="0" w:line="240" w:lineRule="auto"/>
        <w:rPr>
          <w:rFonts w:ascii="Times New Roman" w:hAnsi="Times New Roman"/>
        </w:rPr>
      </w:pPr>
    </w:p>
    <w:p w14:paraId="0873021D" w14:textId="77777777" w:rsidR="00BF72DE" w:rsidRPr="006473B3" w:rsidRDefault="00BF72DE" w:rsidP="00031F3B">
      <w:pPr>
        <w:spacing w:after="0" w:line="240" w:lineRule="auto"/>
        <w:rPr>
          <w:rFonts w:ascii="Times New Roman" w:hAnsi="Times New Roman"/>
          <w:u w:val="single"/>
        </w:rPr>
      </w:pPr>
      <w:r w:rsidRPr="006473B3">
        <w:rPr>
          <w:rFonts w:ascii="Times New Roman" w:hAnsi="Times New Roman"/>
          <w:u w:val="single"/>
        </w:rPr>
        <w:t>Gravidita</w:t>
      </w:r>
    </w:p>
    <w:p w14:paraId="3F24BCCC" w14:textId="77777777" w:rsidR="00012B9B" w:rsidRPr="006473B3" w:rsidRDefault="00012B9B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Všeobecné riziká vo vzťahu k epilepsii a antiepileptikám </w:t>
      </w:r>
    </w:p>
    <w:p w14:paraId="7F6BA2AA" w14:textId="77777777" w:rsidR="00012B9B" w:rsidRPr="006473B3" w:rsidRDefault="00012B9B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U všetkých antiepileptík sa preukázalo, že u detí matiek liečených na epilepsiu bola prevalencia vrodených porúch 2 až 3 krát vyššia ako hodnota približne 3 % v bežnej populácii. V skupine liečených pacientok bol zaznamenaný nárast vrodených porúch pri polyterapii, avšak miera do akej bol daný stav vyvolaný ochorením a/alebo liečbou nebola objasnená. </w:t>
      </w:r>
    </w:p>
    <w:p w14:paraId="5F4C5BAD" w14:textId="77777777" w:rsidR="00BF72DE" w:rsidRPr="006473B3" w:rsidRDefault="00012B9B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Efektívna antiepileptická liečba navyše nesmie byť prerušená vzhľadom </w:t>
      </w:r>
      <w:r w:rsidR="00C2266B" w:rsidRPr="006473B3">
        <w:rPr>
          <w:rFonts w:ascii="Times New Roman" w:hAnsi="Times New Roman"/>
        </w:rPr>
        <w:t xml:space="preserve">na </w:t>
      </w:r>
      <w:r w:rsidRPr="006473B3">
        <w:rPr>
          <w:rFonts w:ascii="Times New Roman" w:hAnsi="Times New Roman"/>
        </w:rPr>
        <w:t>to, že zhoršenie ochorenia predstavuje ohrozenie pre matku aj pre plod.</w:t>
      </w:r>
    </w:p>
    <w:p w14:paraId="0F65E8DF" w14:textId="77777777" w:rsidR="00012B9B" w:rsidRPr="006473B3" w:rsidRDefault="00012B9B" w:rsidP="00031F3B">
      <w:pPr>
        <w:spacing w:after="0" w:line="240" w:lineRule="auto"/>
        <w:rPr>
          <w:rFonts w:ascii="Times New Roman" w:hAnsi="Times New Roman"/>
        </w:rPr>
      </w:pPr>
    </w:p>
    <w:p w14:paraId="53A37180" w14:textId="77777777" w:rsidR="00012B9B" w:rsidRPr="006473B3" w:rsidRDefault="00012B9B" w:rsidP="00031F3B">
      <w:pPr>
        <w:pStyle w:val="Default"/>
        <w:keepNext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Riziká spojené s </w:t>
      </w:r>
      <w:r w:rsidR="00701482" w:rsidRPr="006473B3">
        <w:rPr>
          <w:i/>
          <w:iCs/>
          <w:sz w:val="22"/>
          <w:szCs w:val="22"/>
        </w:rPr>
        <w:t>lako</w:t>
      </w:r>
      <w:r w:rsidR="004F488F" w:rsidRPr="006473B3">
        <w:rPr>
          <w:i/>
          <w:iCs/>
          <w:sz w:val="22"/>
          <w:szCs w:val="22"/>
        </w:rPr>
        <w:t>z</w:t>
      </w:r>
      <w:r w:rsidR="00701482" w:rsidRPr="006473B3">
        <w:rPr>
          <w:i/>
          <w:iCs/>
          <w:sz w:val="22"/>
          <w:szCs w:val="22"/>
        </w:rPr>
        <w:t>amid</w:t>
      </w:r>
      <w:r w:rsidRPr="006473B3">
        <w:rPr>
          <w:i/>
          <w:iCs/>
          <w:sz w:val="22"/>
          <w:szCs w:val="22"/>
        </w:rPr>
        <w:t xml:space="preserve">om </w:t>
      </w:r>
    </w:p>
    <w:p w14:paraId="40462812" w14:textId="77777777" w:rsidR="00012B9B" w:rsidRPr="006473B3" w:rsidRDefault="00012B9B" w:rsidP="00031F3B">
      <w:pPr>
        <w:pStyle w:val="Default"/>
        <w:keepNext/>
        <w:rPr>
          <w:sz w:val="22"/>
          <w:szCs w:val="22"/>
        </w:rPr>
      </w:pPr>
      <w:r w:rsidRPr="006473B3">
        <w:rPr>
          <w:sz w:val="22"/>
          <w:szCs w:val="22"/>
        </w:rPr>
        <w:t xml:space="preserve">Nie sú k dispozícii dostatočné údaje o použití </w:t>
      </w:r>
      <w:r w:rsidR="001269C5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u gravidných žien. Štúdie na zvieratách nepreukázali žiadne teratogénne účinky u potkanov ani u králikov, avšak embryotoxicita bola zistená u potkanov a králikov v maternálnych toxických dávkach (pozri časť 5.3). Nie je známe potenciálne riziko u ľudí. </w:t>
      </w:r>
    </w:p>
    <w:p w14:paraId="5E7C1BF2" w14:textId="77777777" w:rsidR="00012B9B" w:rsidRPr="006473B3" w:rsidRDefault="001269C5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="00012B9B" w:rsidRPr="006473B3">
        <w:rPr>
          <w:rFonts w:ascii="Times New Roman" w:hAnsi="Times New Roman"/>
        </w:rPr>
        <w:t xml:space="preserve"> sa má počas gravidity užívať iba v nevyhnutných prípadoch (ak prospech pre matku jednoznačne prevyšuje riziká pre plod). Ak sa žena rozhodne otehotnieť, má sa užívanie tohto lieku opätovne dôkladne prehodnotiť.</w:t>
      </w:r>
    </w:p>
    <w:p w14:paraId="5A48F1D9" w14:textId="77777777" w:rsidR="00012B9B" w:rsidRPr="006473B3" w:rsidRDefault="00012B9B" w:rsidP="00031F3B">
      <w:pPr>
        <w:spacing w:after="0" w:line="240" w:lineRule="auto"/>
        <w:rPr>
          <w:rFonts w:ascii="Times New Roman" w:hAnsi="Times New Roman"/>
          <w:u w:val="single"/>
        </w:rPr>
      </w:pPr>
    </w:p>
    <w:p w14:paraId="3B72F0FE" w14:textId="77777777" w:rsidR="00BF72DE" w:rsidRPr="006473B3" w:rsidRDefault="00BF72DE" w:rsidP="00031F3B">
      <w:pPr>
        <w:spacing w:after="0" w:line="240" w:lineRule="auto"/>
        <w:rPr>
          <w:rFonts w:ascii="Times New Roman" w:hAnsi="Times New Roman"/>
          <w:u w:val="single"/>
        </w:rPr>
      </w:pPr>
      <w:r w:rsidRPr="006473B3">
        <w:rPr>
          <w:rFonts w:ascii="Times New Roman" w:hAnsi="Times New Roman"/>
          <w:u w:val="single"/>
        </w:rPr>
        <w:t>Dojčenie</w:t>
      </w:r>
    </w:p>
    <w:p w14:paraId="43940DF9" w14:textId="77777777" w:rsidR="00012B9B" w:rsidRPr="006473B3" w:rsidRDefault="00012B9B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Nie je známe, či </w:t>
      </w:r>
      <w:r w:rsidR="00701482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 prestupuje do ľudského materského mlieka. Riziko u novorodencov/dojčiat sa nedá vylúčiť. Štúdie na zvieratách dokázali vylučovanie </w:t>
      </w:r>
      <w:r w:rsidR="001269C5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u do materského mlieka. Z preventívnych príčin sa má dojčenie počas užívania </w:t>
      </w:r>
      <w:r w:rsidR="001269C5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u prerušiť. </w:t>
      </w:r>
    </w:p>
    <w:p w14:paraId="21E8F129" w14:textId="77777777" w:rsidR="00012B9B" w:rsidRPr="006473B3" w:rsidRDefault="00012B9B" w:rsidP="00031F3B">
      <w:pPr>
        <w:spacing w:after="0" w:line="240" w:lineRule="auto"/>
        <w:rPr>
          <w:rFonts w:ascii="Times New Roman" w:hAnsi="Times New Roman"/>
        </w:rPr>
      </w:pPr>
    </w:p>
    <w:p w14:paraId="0078745C" w14:textId="77777777" w:rsidR="00BF72DE" w:rsidRPr="006473B3" w:rsidRDefault="00BF72DE" w:rsidP="00031F3B">
      <w:pPr>
        <w:spacing w:after="0" w:line="240" w:lineRule="auto"/>
        <w:rPr>
          <w:rFonts w:ascii="Times New Roman" w:hAnsi="Times New Roman"/>
          <w:u w:val="single"/>
        </w:rPr>
      </w:pPr>
      <w:r w:rsidRPr="006473B3">
        <w:rPr>
          <w:rFonts w:ascii="Times New Roman" w:hAnsi="Times New Roman"/>
          <w:u w:val="single"/>
        </w:rPr>
        <w:t>Fertilita</w:t>
      </w:r>
    </w:p>
    <w:p w14:paraId="2814A552" w14:textId="77777777" w:rsidR="00BF72DE" w:rsidRPr="006473B3" w:rsidRDefault="00012B9B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U potkanov pri dávkach vyvolávajúcich plazmatické expozície (AUC) až do približne dvojnásobku plazmatickej AUC u ľudí pri maximálnej odporúčanej dávke (maximum recommended human dose – MRHD) sa nepozorovali žiadne nežiaduce reakcie na mužskú ani ženskú fertilitu alebo reprodukciu.</w:t>
      </w:r>
    </w:p>
    <w:p w14:paraId="3B170199" w14:textId="77777777" w:rsidR="00012B9B" w:rsidRPr="00031F3B" w:rsidRDefault="00012B9B" w:rsidP="00031F3B">
      <w:pPr>
        <w:spacing w:after="0" w:line="240" w:lineRule="auto"/>
        <w:rPr>
          <w:rFonts w:ascii="Times New Roman" w:hAnsi="Times New Roman"/>
        </w:rPr>
      </w:pPr>
    </w:p>
    <w:p w14:paraId="7CA52282" w14:textId="77777777" w:rsidR="00BF72DE" w:rsidRPr="006473B3" w:rsidRDefault="00BF72DE" w:rsidP="00031F3B">
      <w:pPr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4.7 </w:t>
      </w:r>
      <w:r w:rsidRPr="006473B3">
        <w:rPr>
          <w:rFonts w:ascii="Times New Roman" w:hAnsi="Times New Roman"/>
          <w:b/>
        </w:rPr>
        <w:tab/>
        <w:t>Ovplyvnenie schopnosti viesť vozidlá a obsluhovať stroje</w:t>
      </w:r>
    </w:p>
    <w:p w14:paraId="6629C82A" w14:textId="77777777" w:rsidR="00BF72DE" w:rsidRPr="00031F3B" w:rsidRDefault="00BF72DE" w:rsidP="00031F3B">
      <w:pPr>
        <w:spacing w:after="0" w:line="240" w:lineRule="auto"/>
        <w:rPr>
          <w:rFonts w:ascii="Times New Roman" w:hAnsi="Times New Roman"/>
        </w:rPr>
      </w:pPr>
    </w:p>
    <w:p w14:paraId="6BF0E5AC" w14:textId="77777777" w:rsidR="00012B9B" w:rsidRPr="006473B3" w:rsidRDefault="001269C5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="00012B9B" w:rsidRPr="006473B3">
        <w:rPr>
          <w:sz w:val="22"/>
          <w:szCs w:val="22"/>
        </w:rPr>
        <w:t xml:space="preserve"> má malý až mierny vplyv na schopnosť viesť vozidlá a obsluhovať stroje. Pri liečbe </w:t>
      </w:r>
      <w:r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="00012B9B" w:rsidRPr="006473B3">
        <w:rPr>
          <w:sz w:val="22"/>
          <w:szCs w:val="22"/>
        </w:rPr>
        <w:t xml:space="preserve">om sa vyskytli závraty alebo rozostrené videnie. </w:t>
      </w:r>
    </w:p>
    <w:p w14:paraId="13A7DF57" w14:textId="77777777" w:rsidR="00BF72DE" w:rsidRPr="006473B3" w:rsidRDefault="00012B9B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Vzhľadom </w:t>
      </w:r>
      <w:r w:rsidR="00100D91" w:rsidRPr="006473B3">
        <w:rPr>
          <w:rFonts w:ascii="Times New Roman" w:hAnsi="Times New Roman"/>
        </w:rPr>
        <w:t>na to</w:t>
      </w:r>
      <w:r w:rsidRPr="006473B3">
        <w:rPr>
          <w:rFonts w:ascii="Times New Roman" w:hAnsi="Times New Roman"/>
        </w:rPr>
        <w:t xml:space="preserve"> majú byť pacienti upozornení na to, aby neviedli motorové vozidlá ani neobsluhovali iné potenciálne nebezpečné stroje, až pokým sa sami nezoznámia s vplyvom, aký môže mať </w:t>
      </w:r>
      <w:r w:rsidR="007A1D31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 na ich schopnosť vykonávať tieto činnosti.</w:t>
      </w:r>
    </w:p>
    <w:p w14:paraId="2A2FB6CB" w14:textId="77777777" w:rsidR="00012B9B" w:rsidRPr="00031F3B" w:rsidRDefault="00012B9B" w:rsidP="00031F3B">
      <w:pPr>
        <w:spacing w:after="0" w:line="240" w:lineRule="auto"/>
        <w:rPr>
          <w:rFonts w:ascii="Times New Roman" w:hAnsi="Times New Roman"/>
        </w:rPr>
      </w:pPr>
    </w:p>
    <w:p w14:paraId="03844757" w14:textId="77777777" w:rsidR="00BF72DE" w:rsidRPr="006473B3" w:rsidRDefault="00BF72DE" w:rsidP="00031F3B">
      <w:pPr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4.8 </w:t>
      </w:r>
      <w:r w:rsidRPr="006473B3">
        <w:rPr>
          <w:rFonts w:ascii="Times New Roman" w:hAnsi="Times New Roman"/>
          <w:b/>
        </w:rPr>
        <w:tab/>
        <w:t>Nežiaduce účinky</w:t>
      </w:r>
    </w:p>
    <w:p w14:paraId="04B193EC" w14:textId="77777777" w:rsidR="00BF72DE" w:rsidRPr="00031F3B" w:rsidRDefault="00BF72DE" w:rsidP="00031F3B">
      <w:pPr>
        <w:spacing w:after="0" w:line="240" w:lineRule="auto"/>
        <w:rPr>
          <w:rFonts w:ascii="Times New Roman" w:hAnsi="Times New Roman"/>
        </w:rPr>
      </w:pPr>
    </w:p>
    <w:p w14:paraId="2B848ADE" w14:textId="77777777" w:rsidR="00012B9B" w:rsidRPr="006473B3" w:rsidRDefault="00012B9B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Súhrn bezpečnostného profilu </w:t>
      </w:r>
    </w:p>
    <w:p w14:paraId="16D04117" w14:textId="77777777" w:rsidR="007A1D31" w:rsidRPr="006473B3" w:rsidRDefault="00012B9B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Na základe analýzy združených placebom kontrolovaných klinických skúšaní s prídavnou liečbou u 1308 pacientov s parciálnymi záchvatmi, celkovo sa u 61,9 % pacientov randomizovaných na </w:t>
      </w:r>
      <w:r w:rsidR="007A1D31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a u 35,2 % pacientov randomizovaných na placebo prejavila aspoň jedna nežiaduca reakcia. </w:t>
      </w:r>
    </w:p>
    <w:p w14:paraId="4E5DCC0C" w14:textId="77777777" w:rsidR="00012B9B" w:rsidRPr="006473B3" w:rsidRDefault="00012B9B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Najčastejšie zaznamenané nežiaduce reakcie (≥ 10 %) v súvislosti s liečbou </w:t>
      </w:r>
      <w:r w:rsidR="007A1D31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om boli závraty, bolesti hlavy, nevoľnosť a diplopia. Intenzita týchto nežiaducich reakcií bola prevažne ľahká až stredná. Niektoré záviseli od dávky a mohli by byť zmiernené znížením dávky. Incidencia a závažnosť nežiaducich reakcií centrálneho nervového systému (CNS) a gastrointestinálnych (GI) nežiaducich reakcií obvykle po čase poklesla. </w:t>
      </w:r>
    </w:p>
    <w:p w14:paraId="7F69C724" w14:textId="77777777" w:rsidR="00012B9B" w:rsidRPr="006473B3" w:rsidRDefault="00012B9B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Vo všetkých týchto kontrolovaných skúšaniach bola miera prerušenia liečby v dôsledku nežiaducich reakcií 12,2 % u pacientov randomizovaných na </w:t>
      </w:r>
      <w:r w:rsidR="007A1D31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 a 1,6 % u pacientov randomizovaných na placebo. Najčastejšie sa vyskytujúcou nežiaducou reakciou, ktorá mala za následok prerušenie liečby </w:t>
      </w:r>
      <w:r w:rsidR="007A1D31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om, boli závraty. </w:t>
      </w:r>
    </w:p>
    <w:p w14:paraId="1809A7AB" w14:textId="77777777" w:rsidR="00012B9B" w:rsidRPr="006473B3" w:rsidRDefault="00012B9B" w:rsidP="00031F3B">
      <w:pPr>
        <w:pStyle w:val="Default"/>
        <w:rPr>
          <w:sz w:val="22"/>
          <w:szCs w:val="22"/>
        </w:rPr>
      </w:pPr>
    </w:p>
    <w:p w14:paraId="4571FAB3" w14:textId="77777777" w:rsidR="00012B9B" w:rsidRPr="006473B3" w:rsidRDefault="00012B9B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Na základe analýzy údajov non-inferiórneho klinického skúšania monoterapie porovnávajúcej </w:t>
      </w:r>
      <w:r w:rsidR="007A1D31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s karbamazepínom s kontrolovaným uvoľňovaním (CR, controlled release) boli najčastejšie hlásené nežiaduce účinky </w:t>
      </w:r>
      <w:r w:rsidR="007A1D31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(≥ 10 %) bolesti hlavy a závraty. Miera prerušenia liečby z dôvodu nežiaducich účinkov bola u pacientov liečených </w:t>
      </w:r>
      <w:r w:rsidR="007A1D31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om 10,6 %, u pacientov liečených karbamazepínom CR 15,6 %. </w:t>
      </w:r>
    </w:p>
    <w:p w14:paraId="40AB8BFB" w14:textId="77777777" w:rsidR="00012B9B" w:rsidRPr="006473B3" w:rsidRDefault="00012B9B" w:rsidP="00031F3B">
      <w:pPr>
        <w:pStyle w:val="Default"/>
        <w:rPr>
          <w:sz w:val="22"/>
          <w:szCs w:val="22"/>
        </w:rPr>
      </w:pPr>
    </w:p>
    <w:p w14:paraId="1025E5B1" w14:textId="77777777" w:rsidR="00012B9B" w:rsidRPr="006473B3" w:rsidRDefault="00012B9B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Zoznam nežiaducich reakcií zoradených do tabuľky </w:t>
      </w:r>
    </w:p>
    <w:p w14:paraId="18E9720C" w14:textId="77777777" w:rsidR="00012B9B" w:rsidRPr="006473B3" w:rsidRDefault="00012B9B" w:rsidP="00031F3B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6473B3">
        <w:rPr>
          <w:rFonts w:ascii="Times New Roman" w:hAnsi="Times New Roman"/>
        </w:rPr>
        <w:t>Nižšie uvedená tabuľka zobrazuje frekvencie nežiaducich reakcií, ktoré boli zaznamenané v klinických skúšaniach a po uvedení lieku na trh. Frekvencie sú definované nasledovne: veľmi časté (≥ 1/10), časté (≥ 1/100 až &lt; 1/10), menej časté (≥ 1/1 000 až &lt; 1/100) a neznáme (</w:t>
      </w:r>
      <w:r w:rsidR="00B07F12" w:rsidRPr="006473B3">
        <w:rPr>
          <w:rFonts w:ascii="Times New Roman" w:hAnsi="Times New Roman"/>
        </w:rPr>
        <w:t xml:space="preserve">častosť sa nedá odhadnúť </w:t>
      </w:r>
      <w:r w:rsidRPr="006473B3">
        <w:rPr>
          <w:rFonts w:ascii="Times New Roman" w:hAnsi="Times New Roman"/>
        </w:rPr>
        <w:t>z dostupných údajov). V rámci jednotlivých skupín frekvencií sú nežiaduce účinky usporiadané v poradí klesajúcej závažnosti.</w:t>
      </w:r>
    </w:p>
    <w:p w14:paraId="4EC8F96B" w14:textId="77777777" w:rsidR="00012B9B" w:rsidRPr="006473B3" w:rsidRDefault="00012B9B" w:rsidP="00031F3B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1182"/>
        <w:gridCol w:w="1841"/>
        <w:gridCol w:w="1984"/>
        <w:gridCol w:w="2043"/>
      </w:tblGrid>
      <w:tr w:rsidR="002F224C" w:rsidRPr="006473B3" w14:paraId="2079DE46" w14:textId="77777777" w:rsidTr="007D154D">
        <w:tc>
          <w:tcPr>
            <w:tcW w:w="1210" w:type="pct"/>
          </w:tcPr>
          <w:p w14:paraId="0F156D84" w14:textId="77777777" w:rsidR="002F224C" w:rsidRPr="006473B3" w:rsidRDefault="002F224C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Trieda orgánových systémov </w:t>
            </w:r>
          </w:p>
        </w:tc>
        <w:tc>
          <w:tcPr>
            <w:tcW w:w="613" w:type="pct"/>
          </w:tcPr>
          <w:p w14:paraId="44172D28" w14:textId="77777777" w:rsidR="002F224C" w:rsidRPr="006473B3" w:rsidRDefault="002F224C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Veľmi časté </w:t>
            </w:r>
          </w:p>
        </w:tc>
        <w:tc>
          <w:tcPr>
            <w:tcW w:w="997" w:type="pct"/>
          </w:tcPr>
          <w:p w14:paraId="482C26F4" w14:textId="77777777" w:rsidR="002F224C" w:rsidRPr="006473B3" w:rsidRDefault="002F224C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Časté </w:t>
            </w:r>
          </w:p>
        </w:tc>
        <w:tc>
          <w:tcPr>
            <w:tcW w:w="1074" w:type="pct"/>
          </w:tcPr>
          <w:p w14:paraId="60DF4D28" w14:textId="77777777" w:rsidR="002F224C" w:rsidRPr="006473B3" w:rsidRDefault="002F224C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Menej časté </w:t>
            </w:r>
          </w:p>
        </w:tc>
        <w:tc>
          <w:tcPr>
            <w:tcW w:w="1106" w:type="pct"/>
          </w:tcPr>
          <w:p w14:paraId="719FF4A9" w14:textId="77777777" w:rsidR="002F224C" w:rsidRPr="006473B3" w:rsidRDefault="002F224C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>Nezná</w:t>
            </w:r>
            <w:r w:rsidR="003C5D69" w:rsidRPr="006473B3">
              <w:rPr>
                <w:b/>
                <w:sz w:val="22"/>
                <w:szCs w:val="22"/>
              </w:rPr>
              <w:t>me</w:t>
            </w:r>
            <w:r w:rsidRPr="006473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F224C" w:rsidRPr="006473B3" w14:paraId="481F5109" w14:textId="77777777" w:rsidTr="007D154D">
        <w:trPr>
          <w:trHeight w:val="203"/>
        </w:trPr>
        <w:tc>
          <w:tcPr>
            <w:tcW w:w="1210" w:type="pct"/>
          </w:tcPr>
          <w:p w14:paraId="7E50E60A" w14:textId="77777777" w:rsidR="002F224C" w:rsidRPr="006473B3" w:rsidRDefault="002F224C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613" w:type="pct"/>
          </w:tcPr>
          <w:p w14:paraId="0095F9D5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14:paraId="149E1EF2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74" w:type="pct"/>
          </w:tcPr>
          <w:p w14:paraId="1115F718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06" w:type="pct"/>
          </w:tcPr>
          <w:p w14:paraId="12B51625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A</w:t>
            </w:r>
            <w:r w:rsidR="002F224C" w:rsidRPr="006473B3">
              <w:rPr>
                <w:sz w:val="22"/>
                <w:szCs w:val="22"/>
              </w:rPr>
              <w:t>granulocytóza</w:t>
            </w:r>
            <w:r w:rsidR="002F224C" w:rsidRPr="006473B3">
              <w:rPr>
                <w:sz w:val="22"/>
                <w:szCs w:val="22"/>
                <w:vertAlign w:val="superscript"/>
              </w:rPr>
              <w:t>(1)</w:t>
            </w:r>
          </w:p>
        </w:tc>
      </w:tr>
      <w:tr w:rsidR="002F224C" w:rsidRPr="006473B3" w14:paraId="238F46D4" w14:textId="77777777" w:rsidTr="007D154D">
        <w:trPr>
          <w:cantSplit/>
          <w:trHeight w:val="199"/>
        </w:trPr>
        <w:tc>
          <w:tcPr>
            <w:tcW w:w="1210" w:type="pct"/>
          </w:tcPr>
          <w:p w14:paraId="7474A251" w14:textId="77777777" w:rsidR="002F224C" w:rsidRPr="006473B3" w:rsidRDefault="002F224C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Poruchy imunitného systému </w:t>
            </w:r>
          </w:p>
          <w:p w14:paraId="3983F011" w14:textId="77777777" w:rsidR="002F224C" w:rsidRPr="006473B3" w:rsidRDefault="002F224C" w:rsidP="00031F3B">
            <w:pPr>
              <w:pStyle w:val="Abbreviations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</w:rPr>
            </w:pPr>
          </w:p>
        </w:tc>
        <w:tc>
          <w:tcPr>
            <w:tcW w:w="613" w:type="pct"/>
          </w:tcPr>
          <w:p w14:paraId="159D92B9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</w:tcPr>
          <w:p w14:paraId="59126ED0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74" w:type="pct"/>
          </w:tcPr>
          <w:p w14:paraId="333216D4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L</w:t>
            </w:r>
            <w:r w:rsidR="002F224C" w:rsidRPr="006473B3">
              <w:rPr>
                <w:sz w:val="22"/>
                <w:szCs w:val="22"/>
              </w:rPr>
              <w:t>ieková hypersenzitivita</w:t>
            </w:r>
            <w:r w:rsidR="007D154D" w:rsidRPr="006473B3">
              <w:rPr>
                <w:sz w:val="22"/>
                <w:szCs w:val="22"/>
                <w:vertAlign w:val="superscript"/>
              </w:rPr>
              <w:t>(1)</w:t>
            </w:r>
          </w:p>
          <w:p w14:paraId="23A280C2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106" w:type="pct"/>
          </w:tcPr>
          <w:p w14:paraId="2C325FBB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L</w:t>
            </w:r>
            <w:r w:rsidR="002F224C" w:rsidRPr="006473B3">
              <w:rPr>
                <w:sz w:val="22"/>
                <w:szCs w:val="22"/>
              </w:rPr>
              <w:t xml:space="preserve">ieková reakcia s eozinofíliou a systémovými príznakmi (DRESS, drug reaction with eosinophilia and systemic symptoms) </w:t>
            </w:r>
            <w:r w:rsidR="002F224C" w:rsidRPr="006473B3">
              <w:rPr>
                <w:sz w:val="22"/>
                <w:szCs w:val="22"/>
                <w:vertAlign w:val="superscript"/>
              </w:rPr>
              <w:t>(1,2)</w:t>
            </w:r>
            <w:r w:rsidR="002F224C" w:rsidRPr="006473B3">
              <w:rPr>
                <w:sz w:val="22"/>
                <w:szCs w:val="22"/>
              </w:rPr>
              <w:t xml:space="preserve"> </w:t>
            </w:r>
          </w:p>
        </w:tc>
      </w:tr>
      <w:tr w:rsidR="002F224C" w:rsidRPr="006473B3" w14:paraId="37F25D34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E7D7" w14:textId="77777777" w:rsidR="002F224C" w:rsidRPr="006473B3" w:rsidRDefault="002F224C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Psychické poruchy </w:t>
            </w:r>
          </w:p>
          <w:p w14:paraId="0076FF1F" w14:textId="77777777" w:rsidR="002F224C" w:rsidRPr="006473B3" w:rsidRDefault="002F224C" w:rsidP="00031F3B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FDD5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FB5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D</w:t>
            </w:r>
            <w:r w:rsidR="002F224C" w:rsidRPr="006473B3">
              <w:rPr>
                <w:sz w:val="22"/>
                <w:szCs w:val="22"/>
              </w:rPr>
              <w:t xml:space="preserve">epresia </w:t>
            </w:r>
          </w:p>
          <w:p w14:paraId="01385DC0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S</w:t>
            </w:r>
            <w:r w:rsidR="002F224C" w:rsidRPr="006473B3">
              <w:rPr>
                <w:sz w:val="22"/>
                <w:szCs w:val="22"/>
              </w:rPr>
              <w:t xml:space="preserve">tav zmätenosti </w:t>
            </w:r>
          </w:p>
          <w:p w14:paraId="6A714020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  <w:lang w:val="en-US"/>
              </w:rPr>
            </w:pPr>
            <w:r w:rsidRPr="006473B3">
              <w:rPr>
                <w:sz w:val="22"/>
                <w:szCs w:val="22"/>
              </w:rPr>
              <w:t>I</w:t>
            </w:r>
            <w:r w:rsidR="002F224C" w:rsidRPr="006473B3">
              <w:rPr>
                <w:sz w:val="22"/>
                <w:szCs w:val="22"/>
              </w:rPr>
              <w:t>nsomnia</w:t>
            </w:r>
            <w:r w:rsidR="007D154D" w:rsidRPr="006473B3">
              <w:rPr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05E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A</w:t>
            </w:r>
            <w:r w:rsidR="002F224C" w:rsidRPr="006473B3">
              <w:rPr>
                <w:sz w:val="22"/>
                <w:szCs w:val="22"/>
              </w:rPr>
              <w:t xml:space="preserve">gresivita </w:t>
            </w:r>
          </w:p>
          <w:p w14:paraId="0238D4F1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A</w:t>
            </w:r>
            <w:r w:rsidR="002F224C" w:rsidRPr="006473B3">
              <w:rPr>
                <w:sz w:val="22"/>
                <w:szCs w:val="22"/>
              </w:rPr>
              <w:t>gitácia</w:t>
            </w:r>
            <w:r w:rsidR="007D154D" w:rsidRPr="006473B3">
              <w:rPr>
                <w:sz w:val="22"/>
                <w:szCs w:val="22"/>
                <w:vertAlign w:val="superscript"/>
              </w:rPr>
              <w:t>(1)</w:t>
            </w:r>
          </w:p>
          <w:p w14:paraId="594DDD44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E</w:t>
            </w:r>
            <w:r w:rsidR="002F224C" w:rsidRPr="006473B3">
              <w:rPr>
                <w:sz w:val="22"/>
                <w:szCs w:val="22"/>
              </w:rPr>
              <w:t>uforická nálada</w:t>
            </w:r>
            <w:r w:rsidR="007D154D" w:rsidRPr="006473B3">
              <w:rPr>
                <w:sz w:val="22"/>
                <w:szCs w:val="22"/>
                <w:vertAlign w:val="superscript"/>
              </w:rPr>
              <w:t xml:space="preserve"> (1)</w:t>
            </w:r>
          </w:p>
          <w:p w14:paraId="1B2E70FE" w14:textId="77777777" w:rsidR="007D154D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P</w:t>
            </w:r>
            <w:r w:rsidR="002F224C" w:rsidRPr="006473B3">
              <w:rPr>
                <w:sz w:val="22"/>
                <w:szCs w:val="22"/>
              </w:rPr>
              <w:t>sychotická porucha</w:t>
            </w:r>
            <w:r w:rsidR="007D154D" w:rsidRPr="006473B3">
              <w:rPr>
                <w:sz w:val="22"/>
                <w:szCs w:val="22"/>
                <w:vertAlign w:val="superscript"/>
              </w:rPr>
              <w:t>(1)</w:t>
            </w:r>
            <w:r w:rsidR="007D154D" w:rsidRPr="006473B3">
              <w:rPr>
                <w:sz w:val="22"/>
                <w:szCs w:val="22"/>
              </w:rPr>
              <w:t xml:space="preserve"> </w:t>
            </w:r>
          </w:p>
          <w:p w14:paraId="5FB19158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P</w:t>
            </w:r>
            <w:r w:rsidR="002F224C" w:rsidRPr="006473B3">
              <w:rPr>
                <w:sz w:val="22"/>
                <w:szCs w:val="22"/>
              </w:rPr>
              <w:t>okus o samovraždu</w:t>
            </w:r>
            <w:r w:rsidR="007D154D" w:rsidRPr="006473B3">
              <w:rPr>
                <w:sz w:val="22"/>
                <w:szCs w:val="22"/>
                <w:vertAlign w:val="superscript"/>
              </w:rPr>
              <w:t>(1)</w:t>
            </w:r>
          </w:p>
          <w:p w14:paraId="3A21CB57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S</w:t>
            </w:r>
            <w:r w:rsidR="002F224C" w:rsidRPr="006473B3">
              <w:rPr>
                <w:sz w:val="22"/>
                <w:szCs w:val="22"/>
              </w:rPr>
              <w:t xml:space="preserve">amovražedná predstava </w:t>
            </w:r>
          </w:p>
          <w:p w14:paraId="3D829170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  <w:highlight w:val="yellow"/>
              </w:rPr>
            </w:pPr>
            <w:r w:rsidRPr="006473B3">
              <w:rPr>
                <w:sz w:val="22"/>
                <w:szCs w:val="22"/>
              </w:rPr>
              <w:t>H</w:t>
            </w:r>
            <w:r w:rsidR="002F224C" w:rsidRPr="006473B3">
              <w:rPr>
                <w:sz w:val="22"/>
                <w:szCs w:val="22"/>
              </w:rPr>
              <w:t>alucinácia</w:t>
            </w:r>
            <w:r w:rsidR="007D154D" w:rsidRPr="006473B3">
              <w:rPr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E71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</w:tr>
      <w:tr w:rsidR="002F224C" w:rsidRPr="006473B3" w14:paraId="0F4FAE53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E59CC" w14:textId="77777777" w:rsidR="002F224C" w:rsidRPr="006473B3" w:rsidRDefault="002F224C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Poruchy nervového systému </w:t>
            </w:r>
          </w:p>
          <w:p w14:paraId="3DF7D302" w14:textId="77777777" w:rsidR="002F224C" w:rsidRPr="006473B3" w:rsidRDefault="002F224C" w:rsidP="00031F3B">
            <w:pPr>
              <w:pStyle w:val="Abbreviations"/>
              <w:rPr>
                <w:b/>
                <w:szCs w:val="22"/>
                <w:highlight w:val="yellow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BCC8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Z</w:t>
            </w:r>
            <w:r w:rsidR="002F224C" w:rsidRPr="006473B3">
              <w:rPr>
                <w:sz w:val="22"/>
                <w:szCs w:val="22"/>
              </w:rPr>
              <w:t xml:space="preserve">ávraty </w:t>
            </w:r>
          </w:p>
          <w:p w14:paraId="6B652250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6473B3">
              <w:rPr>
                <w:sz w:val="22"/>
                <w:szCs w:val="22"/>
              </w:rPr>
              <w:t>B</w:t>
            </w:r>
            <w:r w:rsidR="002F224C" w:rsidRPr="006473B3">
              <w:rPr>
                <w:sz w:val="22"/>
                <w:szCs w:val="22"/>
              </w:rPr>
              <w:t xml:space="preserve">olesti hlavy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5937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P</w:t>
            </w:r>
            <w:r w:rsidR="002F224C" w:rsidRPr="006473B3">
              <w:rPr>
                <w:sz w:val="22"/>
                <w:szCs w:val="22"/>
              </w:rPr>
              <w:t xml:space="preserve">oruchy rovnováhy, koordinácie </w:t>
            </w:r>
          </w:p>
          <w:p w14:paraId="03855A17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P</w:t>
            </w:r>
            <w:r w:rsidR="002F224C" w:rsidRPr="006473B3">
              <w:rPr>
                <w:sz w:val="22"/>
                <w:szCs w:val="22"/>
              </w:rPr>
              <w:t xml:space="preserve">oruchy pamäti </w:t>
            </w:r>
          </w:p>
          <w:p w14:paraId="2DDDE64B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P</w:t>
            </w:r>
            <w:r w:rsidR="002F224C" w:rsidRPr="006473B3">
              <w:rPr>
                <w:sz w:val="22"/>
                <w:szCs w:val="22"/>
              </w:rPr>
              <w:t xml:space="preserve">oruchy kognitívnych funkcií </w:t>
            </w:r>
          </w:p>
          <w:p w14:paraId="34D89F18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S</w:t>
            </w:r>
            <w:r w:rsidR="002F224C" w:rsidRPr="006473B3">
              <w:rPr>
                <w:sz w:val="22"/>
                <w:szCs w:val="22"/>
              </w:rPr>
              <w:t xml:space="preserve">omnolencia </w:t>
            </w:r>
          </w:p>
          <w:p w14:paraId="755C1902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T</w:t>
            </w:r>
            <w:r w:rsidR="002F224C" w:rsidRPr="006473B3">
              <w:rPr>
                <w:sz w:val="22"/>
                <w:szCs w:val="22"/>
              </w:rPr>
              <w:t xml:space="preserve">remor </w:t>
            </w:r>
          </w:p>
          <w:p w14:paraId="693851E4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N</w:t>
            </w:r>
            <w:r w:rsidR="002F224C" w:rsidRPr="006473B3">
              <w:rPr>
                <w:sz w:val="22"/>
                <w:szCs w:val="22"/>
              </w:rPr>
              <w:t xml:space="preserve">ystagmus </w:t>
            </w:r>
          </w:p>
          <w:p w14:paraId="30AA94E2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H</w:t>
            </w:r>
            <w:r w:rsidR="002F224C" w:rsidRPr="006473B3">
              <w:rPr>
                <w:sz w:val="22"/>
                <w:szCs w:val="22"/>
              </w:rPr>
              <w:t xml:space="preserve">ypestézia </w:t>
            </w:r>
          </w:p>
          <w:p w14:paraId="1B1E8203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D</w:t>
            </w:r>
            <w:r w:rsidR="002F224C" w:rsidRPr="006473B3">
              <w:rPr>
                <w:sz w:val="22"/>
                <w:szCs w:val="22"/>
              </w:rPr>
              <w:t xml:space="preserve">yzartria </w:t>
            </w:r>
          </w:p>
          <w:p w14:paraId="7C6E73BE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P</w:t>
            </w:r>
            <w:r w:rsidR="002F224C" w:rsidRPr="006473B3">
              <w:rPr>
                <w:sz w:val="22"/>
                <w:szCs w:val="22"/>
              </w:rPr>
              <w:t xml:space="preserve">orucha pozornosti </w:t>
            </w:r>
          </w:p>
          <w:p w14:paraId="345B4B3E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6473B3">
              <w:rPr>
                <w:sz w:val="22"/>
                <w:szCs w:val="22"/>
              </w:rPr>
              <w:t>P</w:t>
            </w:r>
            <w:r w:rsidR="002F224C" w:rsidRPr="006473B3">
              <w:rPr>
                <w:sz w:val="22"/>
                <w:szCs w:val="22"/>
              </w:rPr>
              <w:t xml:space="preserve">arestézia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4FE2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S</w:t>
            </w:r>
            <w:r w:rsidR="002F224C" w:rsidRPr="006473B3">
              <w:rPr>
                <w:sz w:val="22"/>
                <w:szCs w:val="22"/>
              </w:rPr>
              <w:t>ynkopa</w:t>
            </w:r>
            <w:r w:rsidR="002F224C" w:rsidRPr="006473B3">
              <w:rPr>
                <w:sz w:val="22"/>
                <w:szCs w:val="22"/>
                <w:vertAlign w:val="superscript"/>
              </w:rPr>
              <w:t>(2)</w:t>
            </w:r>
            <w:r w:rsidR="002F224C" w:rsidRPr="006473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A15" w14:textId="77777777" w:rsidR="002F224C" w:rsidRPr="006473B3" w:rsidRDefault="007A1D31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K</w:t>
            </w:r>
            <w:r w:rsidR="002F224C" w:rsidRPr="006473B3">
              <w:rPr>
                <w:sz w:val="22"/>
                <w:szCs w:val="22"/>
              </w:rPr>
              <w:t>ŕče</w:t>
            </w:r>
            <w:r w:rsidR="002F224C" w:rsidRPr="006473B3">
              <w:rPr>
                <w:sz w:val="22"/>
                <w:szCs w:val="22"/>
                <w:vertAlign w:val="superscript"/>
              </w:rPr>
              <w:t>(3)</w:t>
            </w:r>
            <w:r w:rsidR="002F224C" w:rsidRPr="006473B3">
              <w:rPr>
                <w:sz w:val="22"/>
                <w:szCs w:val="22"/>
              </w:rPr>
              <w:t xml:space="preserve"> </w:t>
            </w:r>
          </w:p>
        </w:tc>
      </w:tr>
      <w:tr w:rsidR="007D154D" w:rsidRPr="006473B3" w14:paraId="1009A6AF" w14:textId="77777777" w:rsidTr="007D154D">
        <w:trPr>
          <w:cantSplit/>
          <w:trHeight w:val="358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F5FB2" w14:textId="77777777" w:rsidR="007D154D" w:rsidRPr="006473B3" w:rsidRDefault="007D154D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Poruchy oka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CAF" w14:textId="77777777" w:rsidR="007D154D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D</w:t>
            </w:r>
            <w:r w:rsidR="007D154D" w:rsidRPr="006473B3">
              <w:rPr>
                <w:sz w:val="22"/>
                <w:szCs w:val="22"/>
              </w:rPr>
              <w:t xml:space="preserve">iplopia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A81" w14:textId="77777777" w:rsidR="007D154D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R</w:t>
            </w:r>
            <w:r w:rsidR="007D154D" w:rsidRPr="006473B3">
              <w:rPr>
                <w:sz w:val="22"/>
                <w:szCs w:val="22"/>
              </w:rPr>
              <w:t xml:space="preserve">ozostrené videnie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040A" w14:textId="77777777" w:rsidR="007D154D" w:rsidRPr="006473B3" w:rsidRDefault="007D154D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0EB" w14:textId="77777777" w:rsidR="007D154D" w:rsidRPr="006473B3" w:rsidRDefault="007D154D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7D154D" w:rsidRPr="006473B3" w14:paraId="4BF26039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3CD9" w14:textId="77777777" w:rsidR="007D154D" w:rsidRPr="006473B3" w:rsidRDefault="007D154D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Poruchy ucha a labyrintu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04A" w14:textId="77777777" w:rsidR="007D154D" w:rsidRPr="006473B3" w:rsidRDefault="007D154D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7076" w14:textId="77777777" w:rsidR="007D154D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V</w:t>
            </w:r>
            <w:r w:rsidR="007D154D" w:rsidRPr="006473B3">
              <w:rPr>
                <w:sz w:val="22"/>
                <w:szCs w:val="22"/>
              </w:rPr>
              <w:t xml:space="preserve">ertigo </w:t>
            </w:r>
          </w:p>
          <w:p w14:paraId="4DAB0FB8" w14:textId="77777777" w:rsidR="007D154D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T</w:t>
            </w:r>
            <w:r w:rsidR="007D154D" w:rsidRPr="006473B3">
              <w:rPr>
                <w:sz w:val="22"/>
                <w:szCs w:val="22"/>
              </w:rPr>
              <w:t>initus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F02B" w14:textId="77777777" w:rsidR="007D154D" w:rsidRPr="006473B3" w:rsidRDefault="007D154D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71CB" w14:textId="77777777" w:rsidR="007D154D" w:rsidRPr="006473B3" w:rsidRDefault="007D154D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6473B3" w14:paraId="18CC38C2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3EB4" w14:textId="77777777" w:rsidR="007D154D" w:rsidRPr="006473B3" w:rsidRDefault="007D154D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Poruchy srdca a srdcovej činnosti </w:t>
            </w:r>
          </w:p>
          <w:p w14:paraId="500C4A9E" w14:textId="77777777" w:rsidR="002F224C" w:rsidRPr="006473B3" w:rsidRDefault="002F224C" w:rsidP="00031F3B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754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8286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FA37" w14:textId="77777777" w:rsidR="007D154D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A</w:t>
            </w:r>
            <w:r w:rsidR="007D154D" w:rsidRPr="006473B3">
              <w:rPr>
                <w:sz w:val="22"/>
                <w:szCs w:val="22"/>
              </w:rPr>
              <w:t>trioventrikulárna blokáda</w:t>
            </w:r>
            <w:r w:rsidR="007D154D" w:rsidRPr="006473B3">
              <w:rPr>
                <w:sz w:val="22"/>
                <w:szCs w:val="22"/>
                <w:vertAlign w:val="superscript"/>
              </w:rPr>
              <w:t>(1,2)</w:t>
            </w:r>
          </w:p>
          <w:p w14:paraId="32ABEEE8" w14:textId="77777777" w:rsidR="007D154D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B</w:t>
            </w:r>
            <w:r w:rsidR="007D154D" w:rsidRPr="006473B3">
              <w:rPr>
                <w:sz w:val="22"/>
                <w:szCs w:val="22"/>
              </w:rPr>
              <w:t>radykardia</w:t>
            </w:r>
            <w:r w:rsidR="007D154D" w:rsidRPr="006473B3">
              <w:rPr>
                <w:sz w:val="22"/>
                <w:szCs w:val="22"/>
                <w:vertAlign w:val="superscript"/>
              </w:rPr>
              <w:t xml:space="preserve">(1,2) </w:t>
            </w:r>
            <w:r w:rsidRPr="006473B3">
              <w:rPr>
                <w:sz w:val="22"/>
                <w:szCs w:val="22"/>
              </w:rPr>
              <w:t>A</w:t>
            </w:r>
            <w:r w:rsidR="007D154D" w:rsidRPr="006473B3">
              <w:rPr>
                <w:sz w:val="22"/>
                <w:szCs w:val="22"/>
              </w:rPr>
              <w:t>triálna fibrilácia</w:t>
            </w:r>
            <w:r w:rsidR="007D154D" w:rsidRPr="006473B3">
              <w:rPr>
                <w:sz w:val="22"/>
                <w:szCs w:val="22"/>
                <w:vertAlign w:val="superscript"/>
              </w:rPr>
              <w:t>(1,2)</w:t>
            </w:r>
          </w:p>
          <w:p w14:paraId="08F90A29" w14:textId="77777777" w:rsidR="002F224C" w:rsidRPr="006473B3" w:rsidRDefault="008D1391" w:rsidP="00031F3B">
            <w:pPr>
              <w:pStyle w:val="Default"/>
              <w:ind w:hanging="110"/>
              <w:rPr>
                <w:sz w:val="22"/>
                <w:szCs w:val="22"/>
                <w:highlight w:val="yellow"/>
                <w:lang w:val="en-US"/>
              </w:rPr>
            </w:pPr>
            <w:r w:rsidRPr="006473B3">
              <w:rPr>
                <w:sz w:val="22"/>
                <w:szCs w:val="22"/>
              </w:rPr>
              <w:t xml:space="preserve">  </w:t>
            </w:r>
            <w:r w:rsidR="00B870D4" w:rsidRPr="006473B3">
              <w:rPr>
                <w:sz w:val="22"/>
                <w:szCs w:val="22"/>
              </w:rPr>
              <w:t>A</w:t>
            </w:r>
            <w:r w:rsidR="007D154D" w:rsidRPr="006473B3">
              <w:rPr>
                <w:sz w:val="22"/>
                <w:szCs w:val="22"/>
              </w:rPr>
              <w:t>triálny flutter</w:t>
            </w:r>
            <w:r w:rsidR="007D154D" w:rsidRPr="006473B3">
              <w:rPr>
                <w:sz w:val="22"/>
                <w:szCs w:val="22"/>
                <w:vertAlign w:val="superscript"/>
              </w:rPr>
              <w:t>(1,2)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6C22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6473B3" w14:paraId="4688FD9C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A2D3C" w14:textId="77777777" w:rsidR="007D154D" w:rsidRPr="006473B3" w:rsidRDefault="007D154D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Poruchy gastrointestinálneho traktu </w:t>
            </w:r>
          </w:p>
          <w:p w14:paraId="349650EE" w14:textId="77777777" w:rsidR="002F224C" w:rsidRPr="006473B3" w:rsidRDefault="002F224C" w:rsidP="00031F3B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974D" w14:textId="77777777" w:rsidR="007D154D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N</w:t>
            </w:r>
            <w:r w:rsidR="007D154D" w:rsidRPr="006473B3">
              <w:rPr>
                <w:sz w:val="22"/>
                <w:szCs w:val="22"/>
              </w:rPr>
              <w:t xml:space="preserve">evoľnosť </w:t>
            </w:r>
          </w:p>
          <w:p w14:paraId="22D81A79" w14:textId="77777777" w:rsidR="002F224C" w:rsidRPr="006473B3" w:rsidRDefault="002F224C" w:rsidP="00031F3B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61F5" w14:textId="77777777" w:rsidR="007D154D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V</w:t>
            </w:r>
            <w:r w:rsidR="007D154D" w:rsidRPr="006473B3">
              <w:rPr>
                <w:sz w:val="22"/>
                <w:szCs w:val="22"/>
              </w:rPr>
              <w:t xml:space="preserve">racanie </w:t>
            </w:r>
          </w:p>
          <w:p w14:paraId="59C6D137" w14:textId="77777777" w:rsidR="007D154D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Z</w:t>
            </w:r>
            <w:r w:rsidR="007D154D" w:rsidRPr="006473B3">
              <w:rPr>
                <w:sz w:val="22"/>
                <w:szCs w:val="22"/>
              </w:rPr>
              <w:t xml:space="preserve">ápcha </w:t>
            </w:r>
          </w:p>
          <w:p w14:paraId="3B550352" w14:textId="77777777" w:rsidR="007D154D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F</w:t>
            </w:r>
            <w:r w:rsidR="007D154D" w:rsidRPr="006473B3">
              <w:rPr>
                <w:sz w:val="22"/>
                <w:szCs w:val="22"/>
              </w:rPr>
              <w:t xml:space="preserve">latulencia </w:t>
            </w:r>
          </w:p>
          <w:p w14:paraId="476D408C" w14:textId="77777777" w:rsidR="007D154D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D</w:t>
            </w:r>
            <w:r w:rsidR="007D154D" w:rsidRPr="006473B3">
              <w:rPr>
                <w:sz w:val="22"/>
                <w:szCs w:val="22"/>
              </w:rPr>
              <w:t xml:space="preserve">yspepsia </w:t>
            </w:r>
          </w:p>
          <w:p w14:paraId="455219F2" w14:textId="77777777" w:rsidR="007D154D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S</w:t>
            </w:r>
            <w:r w:rsidR="007D154D" w:rsidRPr="006473B3">
              <w:rPr>
                <w:sz w:val="22"/>
                <w:szCs w:val="22"/>
              </w:rPr>
              <w:t xml:space="preserve">ucho v ústach </w:t>
            </w:r>
          </w:p>
          <w:p w14:paraId="79BA1FA5" w14:textId="77777777" w:rsidR="002F224C" w:rsidRPr="006473B3" w:rsidRDefault="00B870D4" w:rsidP="00031F3B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6473B3">
              <w:rPr>
                <w:sz w:val="22"/>
                <w:szCs w:val="22"/>
              </w:rPr>
              <w:t>H</w:t>
            </w:r>
            <w:r w:rsidR="007D154D" w:rsidRPr="006473B3">
              <w:rPr>
                <w:sz w:val="22"/>
                <w:szCs w:val="22"/>
              </w:rPr>
              <w:t xml:space="preserve">načka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E8C3" w14:textId="77777777" w:rsidR="002F224C" w:rsidRPr="006473B3" w:rsidRDefault="002F224C" w:rsidP="00031F3B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695E" w14:textId="77777777" w:rsidR="002F224C" w:rsidRPr="006473B3" w:rsidRDefault="002F224C" w:rsidP="00031F3B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6473B3" w14:paraId="34FFAEE5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627EF" w14:textId="77777777" w:rsidR="007D154D" w:rsidRPr="006473B3" w:rsidRDefault="007D154D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Poruchy pečene a žlčových ciest </w:t>
            </w:r>
          </w:p>
          <w:p w14:paraId="1FE6C2A2" w14:textId="77777777" w:rsidR="002F224C" w:rsidRPr="006473B3" w:rsidRDefault="002F224C" w:rsidP="00031F3B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D47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C120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47F" w14:textId="77777777" w:rsidR="007D154D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A</w:t>
            </w:r>
            <w:r w:rsidR="007D154D" w:rsidRPr="006473B3">
              <w:rPr>
                <w:sz w:val="22"/>
                <w:szCs w:val="22"/>
              </w:rPr>
              <w:t>bnormálne testy pečeňovej funkcie</w:t>
            </w:r>
            <w:r w:rsidR="007D154D" w:rsidRPr="006473B3">
              <w:rPr>
                <w:sz w:val="22"/>
                <w:szCs w:val="22"/>
                <w:vertAlign w:val="superscript"/>
              </w:rPr>
              <w:t xml:space="preserve">(2) </w:t>
            </w:r>
            <w:r w:rsidRPr="006473B3">
              <w:rPr>
                <w:sz w:val="22"/>
                <w:szCs w:val="22"/>
              </w:rPr>
              <w:t>Z</w:t>
            </w:r>
            <w:r w:rsidR="007D154D" w:rsidRPr="006473B3">
              <w:rPr>
                <w:sz w:val="22"/>
                <w:szCs w:val="22"/>
              </w:rPr>
              <w:t xml:space="preserve">výšenie hodnôt pečeňových </w:t>
            </w:r>
          </w:p>
          <w:p w14:paraId="726D54A1" w14:textId="77777777" w:rsidR="002F224C" w:rsidRPr="006473B3" w:rsidRDefault="007D154D" w:rsidP="00031F3B">
            <w:pPr>
              <w:pStyle w:val="Default"/>
              <w:rPr>
                <w:sz w:val="22"/>
                <w:szCs w:val="22"/>
                <w:highlight w:val="yellow"/>
                <w:lang w:val="en-GB"/>
              </w:rPr>
            </w:pPr>
            <w:r w:rsidRPr="006473B3">
              <w:rPr>
                <w:sz w:val="22"/>
                <w:szCs w:val="22"/>
              </w:rPr>
              <w:t>enzýmov (&gt; 2x ULN)</w:t>
            </w:r>
            <w:r w:rsidRPr="006473B3">
              <w:rPr>
                <w:sz w:val="22"/>
                <w:szCs w:val="22"/>
                <w:vertAlign w:val="superscript"/>
              </w:rPr>
              <w:t xml:space="preserve">(1)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30A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6473B3" w14:paraId="14C1D63E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4F1F" w14:textId="77777777" w:rsidR="00620CC8" w:rsidRPr="006473B3" w:rsidRDefault="00620CC8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Poruchy kože a podkožného tkaniva </w:t>
            </w:r>
          </w:p>
          <w:p w14:paraId="2B19407D" w14:textId="77777777" w:rsidR="002F224C" w:rsidRPr="006473B3" w:rsidRDefault="002F224C" w:rsidP="00031F3B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C84A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04B" w14:textId="77777777" w:rsidR="00620CC8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P</w:t>
            </w:r>
            <w:r w:rsidR="00620CC8" w:rsidRPr="006473B3">
              <w:rPr>
                <w:sz w:val="22"/>
                <w:szCs w:val="22"/>
              </w:rPr>
              <w:t xml:space="preserve">ruritus </w:t>
            </w:r>
          </w:p>
          <w:p w14:paraId="5979AD0A" w14:textId="77777777" w:rsidR="002F224C" w:rsidRPr="006473B3" w:rsidRDefault="00B870D4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6473B3">
              <w:rPr>
                <w:sz w:val="22"/>
                <w:szCs w:val="22"/>
              </w:rPr>
              <w:t>V</w:t>
            </w:r>
            <w:r w:rsidR="00620CC8" w:rsidRPr="006473B3">
              <w:rPr>
                <w:sz w:val="22"/>
                <w:szCs w:val="22"/>
              </w:rPr>
              <w:t>yrážka</w:t>
            </w:r>
            <w:r w:rsidR="00620CC8" w:rsidRPr="006473B3">
              <w:rPr>
                <w:sz w:val="22"/>
                <w:szCs w:val="22"/>
                <w:vertAlign w:val="superscript"/>
              </w:rPr>
              <w:t>(1)</w:t>
            </w:r>
            <w:r w:rsidR="00620CC8" w:rsidRPr="006473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9C7" w14:textId="77777777" w:rsidR="00620CC8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A</w:t>
            </w:r>
            <w:r w:rsidR="00620CC8" w:rsidRPr="006473B3">
              <w:rPr>
                <w:sz w:val="22"/>
                <w:szCs w:val="22"/>
              </w:rPr>
              <w:t>ngioedém</w:t>
            </w:r>
            <w:r w:rsidR="00620CC8" w:rsidRPr="006473B3">
              <w:rPr>
                <w:sz w:val="22"/>
                <w:szCs w:val="22"/>
                <w:vertAlign w:val="superscript"/>
              </w:rPr>
              <w:t>(1)</w:t>
            </w:r>
            <w:r w:rsidR="00620CC8" w:rsidRPr="006473B3">
              <w:rPr>
                <w:sz w:val="22"/>
                <w:szCs w:val="22"/>
              </w:rPr>
              <w:t xml:space="preserve"> </w:t>
            </w:r>
          </w:p>
          <w:p w14:paraId="3C4B1569" w14:textId="77777777" w:rsidR="002F224C" w:rsidRPr="006473B3" w:rsidRDefault="00B870D4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6473B3">
              <w:rPr>
                <w:sz w:val="22"/>
                <w:szCs w:val="22"/>
              </w:rPr>
              <w:t>U</w:t>
            </w:r>
            <w:r w:rsidR="00620CC8" w:rsidRPr="006473B3">
              <w:rPr>
                <w:sz w:val="22"/>
                <w:szCs w:val="22"/>
              </w:rPr>
              <w:t>rtikária</w:t>
            </w:r>
            <w:r w:rsidR="00620CC8" w:rsidRPr="006473B3">
              <w:rPr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6E0" w14:textId="77777777" w:rsidR="00620CC8" w:rsidRPr="006473B3" w:rsidRDefault="00620CC8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Stevensov-Johnsonov syndróm</w:t>
            </w:r>
            <w:r w:rsidRPr="006473B3">
              <w:rPr>
                <w:sz w:val="22"/>
                <w:szCs w:val="22"/>
                <w:vertAlign w:val="superscript"/>
              </w:rPr>
              <w:t>(1)</w:t>
            </w:r>
            <w:r w:rsidRPr="006473B3">
              <w:rPr>
                <w:sz w:val="22"/>
                <w:szCs w:val="22"/>
              </w:rPr>
              <w:t xml:space="preserve"> </w:t>
            </w:r>
          </w:p>
          <w:p w14:paraId="20BD2F07" w14:textId="77777777" w:rsidR="002F224C" w:rsidRPr="006473B3" w:rsidRDefault="00B870D4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6473B3">
              <w:rPr>
                <w:sz w:val="22"/>
                <w:szCs w:val="22"/>
              </w:rPr>
              <w:t>T</w:t>
            </w:r>
            <w:r w:rsidR="00620CC8" w:rsidRPr="006473B3">
              <w:rPr>
                <w:sz w:val="22"/>
                <w:szCs w:val="22"/>
              </w:rPr>
              <w:t>oxická epidermálna nekrolýza</w:t>
            </w:r>
            <w:r w:rsidR="00620CC8" w:rsidRPr="006473B3">
              <w:rPr>
                <w:sz w:val="22"/>
                <w:szCs w:val="22"/>
                <w:vertAlign w:val="superscript"/>
              </w:rPr>
              <w:t>(1)</w:t>
            </w:r>
          </w:p>
        </w:tc>
      </w:tr>
      <w:tr w:rsidR="002F224C" w:rsidRPr="006473B3" w14:paraId="49171382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4D2ED" w14:textId="77777777" w:rsidR="002F224C" w:rsidRPr="006473B3" w:rsidRDefault="00620CC8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Poruchy kostrovej a svalovej sústavy a spojivového tkaniva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B619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B6A" w14:textId="77777777" w:rsidR="00364E49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S</w:t>
            </w:r>
            <w:r w:rsidR="00364E49" w:rsidRPr="006473B3">
              <w:rPr>
                <w:sz w:val="22"/>
                <w:szCs w:val="22"/>
              </w:rPr>
              <w:t xml:space="preserve">valové spazmy </w:t>
            </w:r>
          </w:p>
          <w:p w14:paraId="069CC5A7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99C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FA5F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6473B3" w14:paraId="58D1DD1B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BF4" w14:textId="77777777" w:rsidR="00620CC8" w:rsidRPr="006473B3" w:rsidRDefault="00620CC8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Celkové poruchy a reakcie v mieste podania </w:t>
            </w:r>
          </w:p>
          <w:p w14:paraId="5DF28E6E" w14:textId="77777777" w:rsidR="002F224C" w:rsidRPr="006473B3" w:rsidRDefault="002F224C" w:rsidP="00031F3B">
            <w:pPr>
              <w:pStyle w:val="Abbreviations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40B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AEC" w14:textId="77777777" w:rsidR="00364E49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P</w:t>
            </w:r>
            <w:r w:rsidR="00364E49" w:rsidRPr="006473B3">
              <w:rPr>
                <w:sz w:val="22"/>
                <w:szCs w:val="22"/>
              </w:rPr>
              <w:t xml:space="preserve">oruchy chôdze </w:t>
            </w:r>
          </w:p>
          <w:p w14:paraId="0E1689CF" w14:textId="77777777" w:rsidR="00364E49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A</w:t>
            </w:r>
            <w:r w:rsidR="00364E49" w:rsidRPr="006473B3">
              <w:rPr>
                <w:sz w:val="22"/>
                <w:szCs w:val="22"/>
              </w:rPr>
              <w:t xml:space="preserve">sténia </w:t>
            </w:r>
          </w:p>
          <w:p w14:paraId="11B174E9" w14:textId="77777777" w:rsidR="00364E49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Ú</w:t>
            </w:r>
            <w:r w:rsidR="00364E49" w:rsidRPr="006473B3">
              <w:rPr>
                <w:sz w:val="22"/>
                <w:szCs w:val="22"/>
              </w:rPr>
              <w:t xml:space="preserve">nava </w:t>
            </w:r>
          </w:p>
          <w:p w14:paraId="5FDED6A6" w14:textId="77777777" w:rsidR="00364E49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P</w:t>
            </w:r>
            <w:r w:rsidR="00364E49" w:rsidRPr="006473B3">
              <w:rPr>
                <w:sz w:val="22"/>
                <w:szCs w:val="22"/>
              </w:rPr>
              <w:t xml:space="preserve">odráždenie </w:t>
            </w:r>
          </w:p>
          <w:p w14:paraId="02DD8D81" w14:textId="77777777" w:rsidR="002F224C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P</w:t>
            </w:r>
            <w:r w:rsidR="00364E49" w:rsidRPr="006473B3">
              <w:rPr>
                <w:sz w:val="22"/>
                <w:szCs w:val="22"/>
              </w:rPr>
              <w:t xml:space="preserve">ocit opitosti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3042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5C4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6473B3" w14:paraId="44C1E527" w14:textId="77777777" w:rsidTr="007D154D">
        <w:trPr>
          <w:cantSplit/>
          <w:trHeight w:val="19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285C" w14:textId="77777777" w:rsidR="00620CC8" w:rsidRPr="006473B3" w:rsidRDefault="00620CC8" w:rsidP="00031F3B">
            <w:pPr>
              <w:pStyle w:val="Default"/>
              <w:rPr>
                <w:b/>
                <w:sz w:val="22"/>
                <w:szCs w:val="22"/>
              </w:rPr>
            </w:pPr>
            <w:r w:rsidRPr="006473B3">
              <w:rPr>
                <w:b/>
                <w:sz w:val="22"/>
                <w:szCs w:val="22"/>
              </w:rPr>
              <w:t xml:space="preserve">Úrazy, otravy a komplikácie liečebného postupu </w:t>
            </w:r>
          </w:p>
          <w:p w14:paraId="0144F2D8" w14:textId="77777777" w:rsidR="002F224C" w:rsidRPr="006473B3" w:rsidRDefault="002F224C" w:rsidP="00031F3B">
            <w:pPr>
              <w:pStyle w:val="Abbreviations"/>
              <w:rPr>
                <w:b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FC65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3D0" w14:textId="77777777" w:rsidR="00364E49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P</w:t>
            </w:r>
            <w:r w:rsidR="00364E49" w:rsidRPr="006473B3">
              <w:rPr>
                <w:sz w:val="22"/>
                <w:szCs w:val="22"/>
              </w:rPr>
              <w:t xml:space="preserve">ády </w:t>
            </w:r>
          </w:p>
          <w:p w14:paraId="7F148EB0" w14:textId="77777777" w:rsidR="00364E49" w:rsidRPr="006473B3" w:rsidRDefault="00B870D4" w:rsidP="00031F3B">
            <w:pPr>
              <w:pStyle w:val="Default"/>
              <w:rPr>
                <w:sz w:val="22"/>
                <w:szCs w:val="22"/>
              </w:rPr>
            </w:pPr>
            <w:r w:rsidRPr="006473B3">
              <w:rPr>
                <w:sz w:val="22"/>
                <w:szCs w:val="22"/>
              </w:rPr>
              <w:t>L</w:t>
            </w:r>
            <w:r w:rsidR="00364E49" w:rsidRPr="006473B3">
              <w:rPr>
                <w:sz w:val="22"/>
                <w:szCs w:val="22"/>
              </w:rPr>
              <w:t xml:space="preserve">acerácia kože </w:t>
            </w:r>
          </w:p>
          <w:p w14:paraId="52B2E4C1" w14:textId="77777777" w:rsidR="002F224C" w:rsidRPr="006473B3" w:rsidRDefault="00B870D4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6473B3">
              <w:rPr>
                <w:sz w:val="22"/>
                <w:szCs w:val="22"/>
              </w:rPr>
              <w:t>P</w:t>
            </w:r>
            <w:r w:rsidR="00364E49" w:rsidRPr="006473B3">
              <w:rPr>
                <w:sz w:val="22"/>
                <w:szCs w:val="22"/>
              </w:rPr>
              <w:t xml:space="preserve">omliaždenina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B2D4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4C60" w14:textId="77777777" w:rsidR="002F224C" w:rsidRPr="006473B3" w:rsidRDefault="002F224C" w:rsidP="00031F3B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</w:tbl>
    <w:p w14:paraId="5D80E0AF" w14:textId="77777777" w:rsidR="00364E49" w:rsidRPr="006473B3" w:rsidRDefault="00364E49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  <w:vertAlign w:val="superscript"/>
        </w:rPr>
        <w:t>(1)</w:t>
      </w:r>
      <w:r w:rsidRPr="006473B3">
        <w:rPr>
          <w:sz w:val="22"/>
          <w:szCs w:val="22"/>
        </w:rPr>
        <w:t xml:space="preserve"> Nežiaduce reakcie hlásené po uvedení lieku na trh. </w:t>
      </w:r>
    </w:p>
    <w:p w14:paraId="34387969" w14:textId="77777777" w:rsidR="00364E49" w:rsidRPr="006473B3" w:rsidRDefault="00364E49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  <w:vertAlign w:val="superscript"/>
        </w:rPr>
        <w:t>(2)</w:t>
      </w:r>
      <w:r w:rsidRPr="006473B3">
        <w:rPr>
          <w:sz w:val="22"/>
          <w:szCs w:val="22"/>
        </w:rPr>
        <w:t xml:space="preserve"> Pozri popis vybraných nežiaducich reakcií. </w:t>
      </w:r>
    </w:p>
    <w:p w14:paraId="759670D5" w14:textId="77777777" w:rsidR="00012B9B" w:rsidRPr="006473B3" w:rsidRDefault="00012B9B" w:rsidP="00031F3B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2773845B" w14:textId="77777777" w:rsidR="00364E49" w:rsidRPr="006473B3" w:rsidRDefault="00364E49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Popis vybraných nežiaducich reakcií </w:t>
      </w:r>
    </w:p>
    <w:p w14:paraId="15A95CF8" w14:textId="77777777" w:rsidR="00364E49" w:rsidRPr="006473B3" w:rsidRDefault="00364E49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Užívanie </w:t>
      </w:r>
      <w:r w:rsidR="002A0747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je spojené s predĺžením PR intervalu v závislosti na dávke. Môžu sa objaviť aj nežiaduce reakcie súvisiace s predĺžením PR intervalu (napr. atrioventrikulárny blok, synkopa, bradykardia). U epileptických pacientov v adjuvantných klinických skúšaniach je incidencia hláseného AV bloku prvého stupňa menej častá, 0,7 %, 0 %, 0,5 % a 0 % u </w:t>
      </w:r>
      <w:r w:rsidR="002A0747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200 mg, 400 mg, 600 mg alebo placeba, v tomto poradí. V týchto štúdiách nebol zaznamenaný druhý alebo vyšší stupeň AV bloku. Po uvedení lieku na trh sa však zaznamenali prípady druhého a tretieho stupňa AV bloku súvisiace s liečbou </w:t>
      </w:r>
      <w:r w:rsidR="002A0747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om. V klinickom skúšaní monoterapie porovnávajúcej </w:t>
      </w:r>
      <w:r w:rsidR="002A0747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s karbamazepínom CR, bol rozsah predĺženia PR intervalu medzi </w:t>
      </w:r>
      <w:r w:rsidR="002A0747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om a karbamazepínom porovnateľný. </w:t>
      </w:r>
    </w:p>
    <w:p w14:paraId="1D605BA1" w14:textId="77777777" w:rsidR="00364E49" w:rsidRPr="006473B3" w:rsidRDefault="00364E49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Incidencia synkopy hlásená zo súhrnných klinických skúšaní prídavnej liečby je menej častá a nelíši sa u epileptických pacientov (n=944) liečených </w:t>
      </w:r>
      <w:r w:rsidR="00145471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om (0,1 %) a epileptických pacientov (n=364) liečených placebom (0,3 %). V klinickom skúšaní monoterapie porovnávajúcej </w:t>
      </w:r>
      <w:r w:rsidR="00145471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 s karbamazepínom CR bola hlásená synkopa u 7/444 (1,6 %) pacientov liečených </w:t>
      </w:r>
      <w:r w:rsidR="00145471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>om a u 1/442 (0,2 %) pacientov liečených karbamazepínom CR.</w:t>
      </w:r>
    </w:p>
    <w:p w14:paraId="14A7F88C" w14:textId="77777777" w:rsidR="00364E49" w:rsidRPr="006473B3" w:rsidRDefault="00364E49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V krátkodobých klinických skúšaniach sa nezaznamenala atriálna fibrilácia ani flutter; obidve sa však zaznamenali v nezaslepených skúšaniach s epilepsiou a v skúsenostiach po uvedení lieku na trh.</w:t>
      </w:r>
    </w:p>
    <w:p w14:paraId="0AF6CA29" w14:textId="77777777" w:rsidR="00364E49" w:rsidRPr="006473B3" w:rsidRDefault="00364E49" w:rsidP="00031F3B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38B63C52" w14:textId="77777777" w:rsidR="00364E49" w:rsidRPr="006473B3" w:rsidRDefault="00364E49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Abnormality laboratórnych vyšetrení </w:t>
      </w:r>
    </w:p>
    <w:p w14:paraId="4234DCD2" w14:textId="77777777" w:rsidR="00364E49" w:rsidRPr="006473B3" w:rsidRDefault="00364E49" w:rsidP="00031F3B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6473B3">
        <w:rPr>
          <w:rFonts w:ascii="Times New Roman" w:hAnsi="Times New Roman"/>
        </w:rPr>
        <w:t xml:space="preserve">V kontrolovaných skúšaniach s </w:t>
      </w:r>
      <w:r w:rsidR="00145471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om u dospelých pacientov s parciálnymi záchvatmi, ktorí užívali súbežne 1 až 3 antiepileptiká, sa pozorovali abnormality testov funkcie pečene. U 0,7 % (7/935) pacientov liečených </w:t>
      </w:r>
      <w:r w:rsidR="00145471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145471" w:rsidRPr="006473B3">
        <w:rPr>
          <w:rFonts w:ascii="Times New Roman" w:hAnsi="Times New Roman"/>
        </w:rPr>
        <w:t>amidom</w:t>
      </w:r>
      <w:r w:rsidRPr="006473B3">
        <w:rPr>
          <w:rFonts w:ascii="Times New Roman" w:hAnsi="Times New Roman"/>
        </w:rPr>
        <w:t xml:space="preserve"> a u 0 % (0/356) pacientov s placebom sa vyskytovalo zvýšenie ALT na ≥ 3x ULN.</w:t>
      </w:r>
    </w:p>
    <w:p w14:paraId="010845A0" w14:textId="77777777" w:rsidR="00364E49" w:rsidRPr="006473B3" w:rsidRDefault="00364E49" w:rsidP="00031F3B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3563BCBA" w14:textId="77777777" w:rsidR="00364E49" w:rsidRPr="006473B3" w:rsidRDefault="00364E49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Multiorgánové hypersenzitívne reakcie </w:t>
      </w:r>
    </w:p>
    <w:p w14:paraId="4E4C0EDA" w14:textId="77777777" w:rsidR="00364E49" w:rsidRPr="006473B3" w:rsidRDefault="00364E49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U pacientov liečených niektorými antiepileptikami sa zaznamenali multiorgánové hypersenzitívne reakcie (tiež známe ako lieková reakcia s eozinofíliou a systémovými príznakmi, Drug Reaction with Eosinophilia and Systemic Symptoms - DRESS). Tieto reakcie sa prejavujú rôzne, zvyčajne sa však prejavujú horúčkou a vyrážkou a môžu byť spojené s postihnutím rozličných orgánových systémov. Pri podozrení na multiorgánovú hypersenzitívnu reakciu sa má </w:t>
      </w:r>
      <w:r w:rsidR="00592F88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 vysadiť.</w:t>
      </w:r>
    </w:p>
    <w:p w14:paraId="56E299FC" w14:textId="77777777" w:rsidR="00364E49" w:rsidRPr="006473B3" w:rsidRDefault="00364E49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4E3A3BC0" w14:textId="77777777" w:rsidR="00364E49" w:rsidRPr="006473B3" w:rsidRDefault="00364E49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Pediatrická populácia </w:t>
      </w:r>
    </w:p>
    <w:p w14:paraId="2B132179" w14:textId="77777777" w:rsidR="00364E49" w:rsidRPr="006473B3" w:rsidRDefault="00364E49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Profil bezpečnosti </w:t>
      </w:r>
      <w:r w:rsidR="00145471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v otvorených štúdiách prídavnej liečby u detí vo veku od 4 rokov do menej ako 16 rokov zodpovedal profilu bezpečnosti, ktorý sa pozoroval u dospelých. Najčastejšie hlásené nežiaduce reakcie v pediatrickej populácii boli vracanie (17,1 %), závrat (16,7 %), somnolencia (12,1 %), bolesť hlavy (11,7 %) a kŕče (10,1 %). Ďalšie nežiaduce reakcie, ktoré sa hlásili u detí, boli znížená chuť do jedla (6,6 %), letargia (4,3 %) a abnormálne správanie (1,9 %). </w:t>
      </w:r>
    </w:p>
    <w:p w14:paraId="17F7E7F1" w14:textId="77777777" w:rsidR="00364E49" w:rsidRPr="006473B3" w:rsidRDefault="00364E49" w:rsidP="00031F3B">
      <w:pPr>
        <w:pStyle w:val="Default"/>
        <w:rPr>
          <w:sz w:val="22"/>
          <w:szCs w:val="22"/>
        </w:rPr>
      </w:pPr>
    </w:p>
    <w:p w14:paraId="1C89B8E2" w14:textId="77777777" w:rsidR="00364E49" w:rsidRPr="006473B3" w:rsidRDefault="00364E49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Starší pacienti </w:t>
      </w:r>
    </w:p>
    <w:p w14:paraId="6A866FA5" w14:textId="77777777" w:rsidR="00364E49" w:rsidRPr="006473B3" w:rsidRDefault="00364E49" w:rsidP="00031F3B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6473B3">
        <w:rPr>
          <w:rFonts w:ascii="Times New Roman" w:hAnsi="Times New Roman"/>
        </w:rPr>
        <w:t xml:space="preserve">V štúdii monoterapie porovnávajúcej </w:t>
      </w:r>
      <w:r w:rsidR="00145471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 s karbamazepínom CR sa typy nežiaducich účinkov vo vzťahu k </w:t>
      </w:r>
      <w:r w:rsidR="00145471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u u starších pacientov (≥ 65 rokov) javili ako podobné s tými, ktoré boli pozorované u pacientov mladších ako 65 rokov. U starších pacientov však bol v porovnaní s mladšími dospelými pacientmi pozorovaný vyšší výskyt (rozdiel ≥ 5 %) pádov, hnačky a tremoru. Najčastejším kardiálnym nežiaducim účinkom, ktorý bol pozorovaný u starších pacientov v porovnaní s mladšou dospelou populáciou, bola AV blokáda prvého stupňa. To bolo pre </w:t>
      </w:r>
      <w:r w:rsidR="00145471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 hlásené u 4,8 % (3/62) starších pacientov v porovnaní s 1,6 % (6/382) u mladších dospelých pacientov. Miera prerušenia liečby v dôsledku nežiaducich udalostí bola pozorovaná pre </w:t>
      </w:r>
      <w:r w:rsidR="00145471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 u 21,0 % (13/62) starších pacientov oproti 9,2 % (35/382) u mladších dospelých pacientov. Tieto rozdiely medzi staršími a mladšími dospelými pacientmi boli podobné ako tie, ktoré boli pozorované v aktívnej porovnávacej skupine.</w:t>
      </w:r>
    </w:p>
    <w:p w14:paraId="4275F9F6" w14:textId="77777777" w:rsidR="00364E49" w:rsidRPr="006473B3" w:rsidRDefault="00364E49" w:rsidP="00031F3B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43033739" w14:textId="77777777" w:rsidR="008A2983" w:rsidRPr="006473B3" w:rsidRDefault="008A2983" w:rsidP="00031F3B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6473B3">
        <w:rPr>
          <w:rFonts w:ascii="Times New Roman" w:hAnsi="Times New Roman"/>
          <w:u w:val="single"/>
        </w:rPr>
        <w:t>Hlásenie podozrení na nežiaduce reakcie</w:t>
      </w:r>
    </w:p>
    <w:p w14:paraId="6D6A4BEA" w14:textId="77777777" w:rsidR="008A2983" w:rsidRPr="006473B3" w:rsidRDefault="008A2983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="008D6830" w:rsidRPr="006473B3">
        <w:rPr>
          <w:rFonts w:ascii="Times New Roman" w:hAnsi="Times New Roman"/>
          <w:highlight w:val="lightGray"/>
        </w:rPr>
        <w:t xml:space="preserve">národné centrum hlásenia uvedené </w:t>
      </w:r>
      <w:r w:rsidR="00145471" w:rsidRPr="006473B3">
        <w:rPr>
          <w:rFonts w:ascii="Times New Roman" w:hAnsi="Times New Roman"/>
          <w:noProof/>
          <w:highlight w:val="lightGray"/>
        </w:rPr>
        <w:t>v </w:t>
      </w:r>
      <w:hyperlink r:id="rId9" w:history="1">
        <w:r w:rsidR="00145471" w:rsidRPr="006473B3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6473B3">
        <w:rPr>
          <w:rFonts w:ascii="Times New Roman" w:hAnsi="Times New Roman"/>
          <w:highlight w:val="lightGray"/>
        </w:rPr>
        <w:t>.</w:t>
      </w:r>
    </w:p>
    <w:p w14:paraId="21EF316B" w14:textId="77777777" w:rsidR="008A2983" w:rsidRPr="006473B3" w:rsidRDefault="008A2983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0478E70" w14:textId="77777777" w:rsidR="00E040DD" w:rsidRPr="006473B3" w:rsidRDefault="00E040DD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>4.9</w:t>
      </w:r>
      <w:r w:rsidRPr="006473B3">
        <w:rPr>
          <w:rFonts w:ascii="Times New Roman" w:hAnsi="Times New Roman"/>
          <w:b/>
        </w:rPr>
        <w:tab/>
        <w:t>Predávkovanie</w:t>
      </w:r>
    </w:p>
    <w:p w14:paraId="04306437" w14:textId="77777777" w:rsidR="00E040DD" w:rsidRPr="00031F3B" w:rsidRDefault="00E040DD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4F813978" w14:textId="77777777" w:rsidR="001F29E5" w:rsidRPr="006473B3" w:rsidRDefault="001F29E5" w:rsidP="0003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6473B3">
        <w:rPr>
          <w:rFonts w:ascii="Times New Roman" w:hAnsi="Times New Roman"/>
          <w:color w:val="000000"/>
          <w:u w:val="single"/>
        </w:rPr>
        <w:t xml:space="preserve">Symptómy </w:t>
      </w:r>
    </w:p>
    <w:p w14:paraId="2B867FDF" w14:textId="77777777" w:rsidR="001F29E5" w:rsidRPr="006473B3" w:rsidRDefault="001F29E5" w:rsidP="0003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473B3">
        <w:rPr>
          <w:rFonts w:ascii="Times New Roman" w:hAnsi="Times New Roman"/>
          <w:color w:val="000000"/>
        </w:rPr>
        <w:t xml:space="preserve">Príznaky pozorované po náhodnom alebo úmyselnom predávkovaní </w:t>
      </w:r>
      <w:r w:rsidR="004A4C40" w:rsidRPr="006473B3">
        <w:rPr>
          <w:rFonts w:ascii="Times New Roman" w:hAnsi="Times New Roman"/>
          <w:color w:val="000000"/>
        </w:rPr>
        <w:t>lako</w:t>
      </w:r>
      <w:r w:rsidR="004F488F" w:rsidRPr="006473B3">
        <w:rPr>
          <w:rFonts w:ascii="Times New Roman" w:hAnsi="Times New Roman"/>
          <w:color w:val="000000"/>
        </w:rPr>
        <w:t>z</w:t>
      </w:r>
      <w:r w:rsidR="00701482" w:rsidRPr="006473B3">
        <w:rPr>
          <w:rFonts w:ascii="Times New Roman" w:hAnsi="Times New Roman"/>
          <w:color w:val="000000"/>
        </w:rPr>
        <w:t>amid</w:t>
      </w:r>
      <w:r w:rsidRPr="006473B3">
        <w:rPr>
          <w:rFonts w:ascii="Times New Roman" w:hAnsi="Times New Roman"/>
          <w:color w:val="000000"/>
        </w:rPr>
        <w:t xml:space="preserve">om primárne súvisia s CNS a gastrointestinálnym systémom. </w:t>
      </w:r>
    </w:p>
    <w:p w14:paraId="61E4483B" w14:textId="77777777" w:rsidR="001F29E5" w:rsidRPr="006473B3" w:rsidRDefault="001F29E5" w:rsidP="0003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473B3">
        <w:rPr>
          <w:rFonts w:ascii="Times New Roman" w:hAnsi="Times New Roman"/>
          <w:color w:val="000000"/>
        </w:rPr>
        <w:t xml:space="preserve">• Typy nežiaducich reakcií, ktoré sa vyskytli u pacientov vystavených dávkam nad 400 mg až </w:t>
      </w:r>
      <w:r w:rsidR="004C3D9F" w:rsidRPr="006473B3">
        <w:rPr>
          <w:rFonts w:ascii="Times New Roman" w:hAnsi="Times New Roman"/>
          <w:color w:val="000000"/>
        </w:rPr>
        <w:t xml:space="preserve">do </w:t>
      </w:r>
      <w:r w:rsidRPr="006473B3">
        <w:rPr>
          <w:rFonts w:ascii="Times New Roman" w:hAnsi="Times New Roman"/>
          <w:color w:val="000000"/>
        </w:rPr>
        <w:t xml:space="preserve">800 mg neboli klinicky odlišné od tých, ktoré sa vyskytli u pacientov užívajúcich odporúčané dávky </w:t>
      </w:r>
      <w:r w:rsidR="004A4C40" w:rsidRPr="006473B3">
        <w:rPr>
          <w:rFonts w:ascii="Times New Roman" w:hAnsi="Times New Roman"/>
          <w:color w:val="000000"/>
        </w:rPr>
        <w:t>lako</w:t>
      </w:r>
      <w:r w:rsidR="004F488F" w:rsidRPr="006473B3">
        <w:rPr>
          <w:rFonts w:ascii="Times New Roman" w:hAnsi="Times New Roman"/>
          <w:color w:val="000000"/>
        </w:rPr>
        <w:t>z</w:t>
      </w:r>
      <w:r w:rsidR="00701482" w:rsidRPr="006473B3">
        <w:rPr>
          <w:rFonts w:ascii="Times New Roman" w:hAnsi="Times New Roman"/>
          <w:color w:val="000000"/>
        </w:rPr>
        <w:t>amid</w:t>
      </w:r>
      <w:r w:rsidRPr="006473B3">
        <w:rPr>
          <w:rFonts w:ascii="Times New Roman" w:hAnsi="Times New Roman"/>
          <w:color w:val="000000"/>
        </w:rPr>
        <w:t xml:space="preserve">u. </w:t>
      </w:r>
    </w:p>
    <w:p w14:paraId="0DB3DE72" w14:textId="77777777" w:rsidR="001F29E5" w:rsidRPr="006473B3" w:rsidRDefault="001F29E5" w:rsidP="0003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6473B3">
        <w:rPr>
          <w:rFonts w:ascii="Times New Roman" w:hAnsi="Times New Roman"/>
          <w:color w:val="000000"/>
        </w:rPr>
        <w:t xml:space="preserve">• Reakcie hlásené po podaní viac ako 800 mg sú závrat, nauzea, vracanie, záchvaty (generalizované tonicko-klonické záchvaty, status epilepticus). Boli tiež pozorované poruchy srdcového prevodu, šok a kóma. Po akútnom jednorazovom predávkovaní dávkou niekoľko gramov </w:t>
      </w:r>
      <w:r w:rsidR="004A4C40" w:rsidRPr="006473B3">
        <w:rPr>
          <w:rFonts w:ascii="Times New Roman" w:hAnsi="Times New Roman"/>
          <w:color w:val="000000"/>
        </w:rPr>
        <w:t>lako</w:t>
      </w:r>
      <w:r w:rsidR="004F488F" w:rsidRPr="006473B3">
        <w:rPr>
          <w:rFonts w:ascii="Times New Roman" w:hAnsi="Times New Roman"/>
          <w:color w:val="000000"/>
        </w:rPr>
        <w:t>z</w:t>
      </w:r>
      <w:r w:rsidR="00701482" w:rsidRPr="006473B3">
        <w:rPr>
          <w:rFonts w:ascii="Times New Roman" w:hAnsi="Times New Roman"/>
          <w:color w:val="000000"/>
        </w:rPr>
        <w:t>amid</w:t>
      </w:r>
      <w:r w:rsidRPr="006473B3">
        <w:rPr>
          <w:rFonts w:ascii="Times New Roman" w:hAnsi="Times New Roman"/>
          <w:color w:val="000000"/>
        </w:rPr>
        <w:t xml:space="preserve">u boli u pacientov hlásené úmrtia. </w:t>
      </w:r>
    </w:p>
    <w:p w14:paraId="48697B2E" w14:textId="77777777" w:rsidR="00E040DD" w:rsidRPr="006473B3" w:rsidRDefault="00E040DD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11A75D4B" w14:textId="77777777" w:rsidR="001F29E5" w:rsidRPr="006473B3" w:rsidRDefault="001F29E5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Liečba </w:t>
      </w:r>
    </w:p>
    <w:p w14:paraId="5CB2C7F5" w14:textId="77777777" w:rsidR="00E040DD" w:rsidRPr="006473B3" w:rsidRDefault="001F29E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Na predávkovanie </w:t>
      </w:r>
      <w:r w:rsidR="004A4C40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om neexistuje špecifické antidotum. Liečba predávkovania </w:t>
      </w:r>
      <w:r w:rsidR="004A4C40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>om má zahŕňať všeobecné podporné opatrenia a môže zahŕňať hemodialýzu, ak je to potrebné (pozri časť 5.2).</w:t>
      </w:r>
    </w:p>
    <w:p w14:paraId="51ADE74E" w14:textId="77777777" w:rsidR="00E040DD" w:rsidRPr="006473B3" w:rsidRDefault="00E040DD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178F8B5B" w14:textId="77777777" w:rsidR="004C3D9F" w:rsidRPr="006473B3" w:rsidRDefault="004C3D9F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8E1EABC" w14:textId="77777777" w:rsidR="00E040DD" w:rsidRPr="006473B3" w:rsidRDefault="00E040DD" w:rsidP="00031F3B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5. </w:t>
      </w:r>
      <w:r w:rsidR="00933AB8" w:rsidRPr="006473B3">
        <w:rPr>
          <w:rFonts w:ascii="Times New Roman" w:hAnsi="Times New Roman"/>
          <w:b/>
        </w:rPr>
        <w:t xml:space="preserve">         </w:t>
      </w:r>
      <w:r w:rsidRPr="006473B3">
        <w:rPr>
          <w:rFonts w:ascii="Times New Roman" w:hAnsi="Times New Roman"/>
          <w:b/>
        </w:rPr>
        <w:t>FARMAKOLOGICKÉ VLASTNOSTI</w:t>
      </w:r>
    </w:p>
    <w:p w14:paraId="0DF735D8" w14:textId="77777777" w:rsidR="00E040DD" w:rsidRPr="006473B3" w:rsidRDefault="00E040DD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5FD96992" w14:textId="77777777" w:rsidR="00E040DD" w:rsidRPr="006473B3" w:rsidRDefault="00E040DD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5.1 </w:t>
      </w:r>
      <w:r w:rsidRPr="006473B3">
        <w:rPr>
          <w:rFonts w:ascii="Times New Roman" w:hAnsi="Times New Roman"/>
          <w:b/>
        </w:rPr>
        <w:tab/>
        <w:t>Farmakodynamické vlastnosti</w:t>
      </w:r>
    </w:p>
    <w:p w14:paraId="32B3F888" w14:textId="77777777" w:rsidR="00E040DD" w:rsidRPr="006473B3" w:rsidRDefault="00E040DD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3D5241DD" w14:textId="77777777" w:rsidR="00E040DD" w:rsidRPr="006473B3" w:rsidRDefault="00E040DD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Farmakoterapeutická skupina: </w:t>
      </w:r>
      <w:r w:rsidR="001F29E5" w:rsidRPr="006473B3">
        <w:rPr>
          <w:rFonts w:ascii="Times New Roman" w:hAnsi="Times New Roman"/>
        </w:rPr>
        <w:t>antiepileptiká, iné antiepileptiká, ATC kód: N03AX18</w:t>
      </w:r>
    </w:p>
    <w:p w14:paraId="17B58791" w14:textId="77777777" w:rsidR="001F29E5" w:rsidRPr="006473B3" w:rsidRDefault="001F29E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A1E75B5" w14:textId="77777777" w:rsidR="001F29E5" w:rsidRPr="006473B3" w:rsidRDefault="001F29E5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Mechanizmus účinku </w:t>
      </w:r>
    </w:p>
    <w:p w14:paraId="6D9664C9" w14:textId="77777777" w:rsidR="001F29E5" w:rsidRPr="006473B3" w:rsidRDefault="001F29E5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Liečivo, </w:t>
      </w:r>
      <w:r w:rsidR="00396F9B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(R-2-acetamido-N-benzyl-3-metoxypropiónamid) je funkcionalizovanou aminokyselinou. </w:t>
      </w:r>
    </w:p>
    <w:p w14:paraId="3DA57086" w14:textId="77777777" w:rsidR="001F29E5" w:rsidRPr="006473B3" w:rsidRDefault="001F29E5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Presný mechanizmus, pomocou ktorého </w:t>
      </w:r>
      <w:r w:rsidR="00396F9B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uplatňuje svoj antiepileptický účinok u ľudí, nebol úplne objasnený. Elektrofyziologické skúšania </w:t>
      </w:r>
      <w:r w:rsidRPr="006473B3">
        <w:rPr>
          <w:i/>
          <w:iCs/>
          <w:sz w:val="22"/>
          <w:szCs w:val="22"/>
        </w:rPr>
        <w:t xml:space="preserve">in vitro </w:t>
      </w:r>
      <w:r w:rsidRPr="006473B3">
        <w:rPr>
          <w:sz w:val="22"/>
          <w:szCs w:val="22"/>
        </w:rPr>
        <w:t xml:space="preserve">preukázali, že </w:t>
      </w:r>
      <w:r w:rsidR="00396F9B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selektívne zosilňuje pomalú inaktiváciu napäťovo riadených sodíkových kanálov, čo vedie ku stabilizácii hyperexcitabilných membrán neurónov. </w:t>
      </w:r>
    </w:p>
    <w:p w14:paraId="0EDAA81D" w14:textId="77777777" w:rsidR="001F29E5" w:rsidRPr="006473B3" w:rsidRDefault="001F29E5" w:rsidP="00031F3B">
      <w:pPr>
        <w:pStyle w:val="Default"/>
        <w:rPr>
          <w:sz w:val="22"/>
          <w:szCs w:val="22"/>
        </w:rPr>
      </w:pPr>
    </w:p>
    <w:p w14:paraId="7570156E" w14:textId="77777777" w:rsidR="001F29E5" w:rsidRPr="006473B3" w:rsidRDefault="001F29E5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Farmakodynamické účinky </w:t>
      </w:r>
    </w:p>
    <w:p w14:paraId="67F3264D" w14:textId="77777777" w:rsidR="001F29E5" w:rsidRPr="006473B3" w:rsidRDefault="00396F9B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="001F29E5" w:rsidRPr="006473B3">
        <w:rPr>
          <w:sz w:val="22"/>
          <w:szCs w:val="22"/>
        </w:rPr>
        <w:t xml:space="preserve"> pôsobí protektívne proti širokému rozsahu parciálnych a primárne generalizovaných záchvatov modelovaných na zvieratách a odďaľuje ich nástup. </w:t>
      </w:r>
    </w:p>
    <w:p w14:paraId="76115639" w14:textId="77777777" w:rsidR="001F29E5" w:rsidRPr="006473B3" w:rsidRDefault="00396F9B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="001F29E5" w:rsidRPr="006473B3">
        <w:rPr>
          <w:sz w:val="22"/>
          <w:szCs w:val="22"/>
        </w:rPr>
        <w:t xml:space="preserve"> v kombinácii s levetiracetamom, karbamazepínom, fenytoínom, valproátom, lamotrigínom, topiramátom alebo gabapentínom preukázal pri predklinických experimentoch synergické alebo aditívne antikonvulzívne účinky. </w:t>
      </w:r>
    </w:p>
    <w:p w14:paraId="1225CB63" w14:textId="77777777" w:rsidR="001F29E5" w:rsidRPr="006473B3" w:rsidRDefault="001F29E5" w:rsidP="00031F3B">
      <w:pPr>
        <w:pStyle w:val="Default"/>
        <w:rPr>
          <w:sz w:val="22"/>
          <w:szCs w:val="22"/>
        </w:rPr>
      </w:pPr>
    </w:p>
    <w:p w14:paraId="4EF8400C" w14:textId="77777777" w:rsidR="001F29E5" w:rsidRPr="006473B3" w:rsidRDefault="001F29E5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Klinická účinnosť a bezpečnosť </w:t>
      </w:r>
    </w:p>
    <w:p w14:paraId="24BDF736" w14:textId="77777777" w:rsidR="001F29E5" w:rsidRPr="006473B3" w:rsidRDefault="001F29E5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Dospelá populácia </w:t>
      </w:r>
    </w:p>
    <w:p w14:paraId="26C186D8" w14:textId="77777777" w:rsidR="001F29E5" w:rsidRPr="006473B3" w:rsidRDefault="001F29E5" w:rsidP="00031F3B">
      <w:pPr>
        <w:pStyle w:val="Default"/>
        <w:rPr>
          <w:sz w:val="22"/>
          <w:szCs w:val="22"/>
          <w:u w:val="single"/>
        </w:rPr>
      </w:pPr>
    </w:p>
    <w:p w14:paraId="695ED718" w14:textId="77777777" w:rsidR="001F29E5" w:rsidRPr="006473B3" w:rsidRDefault="001F29E5" w:rsidP="00031F3B">
      <w:pPr>
        <w:pStyle w:val="Default"/>
        <w:rPr>
          <w:i/>
          <w:iCs/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Monoterapia </w:t>
      </w:r>
    </w:p>
    <w:p w14:paraId="766EB09F" w14:textId="77777777" w:rsidR="001F29E5" w:rsidRPr="006473B3" w:rsidRDefault="001F29E5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Účinnosť </w:t>
      </w:r>
      <w:r w:rsidR="00701482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v monoterapii bola stanovená na základe dvojito zaslepeného non-inferiórneho porovnania s karbamazepínom CR pri paralelnom usporiadaní skupín u 886 pacientov vo veku 16 rokov alebo starších, u ktorých bola novo alebo nedávno diagnostikovaná epilepsia. Pacienti museli vykazovať nevyprovokované parciálne záchvaty so sekundárnou generalizáciou alebo bez nej. Pacienti boli randomizovaní v pomere 1: 1 na liečbu karbamazepínom CR a </w:t>
      </w:r>
      <w:r w:rsidR="00396F9B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om vo forme tabliet. Dávkovanie bolo založené na odpovedi na dávku a pohybovalo sa v rozmedzí od 400 do 1200 mg/deň pre karbamazepín CR a od 200 do 600 mg/deň pre </w:t>
      </w:r>
      <w:r w:rsidR="00396F9B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. Liečba trvala až 121 týždňov v závislosti od odpovede. </w:t>
      </w:r>
    </w:p>
    <w:p w14:paraId="0F7ABC1A" w14:textId="77777777" w:rsidR="001F29E5" w:rsidRPr="006473B3" w:rsidRDefault="001F29E5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Odhadovaná frekvencia stavu bez záchvatov bola po 6 mesiacoch 89,8 % u pacientov liečených </w:t>
      </w:r>
      <w:r w:rsidR="00701482" w:rsidRPr="006473B3">
        <w:rPr>
          <w:sz w:val="22"/>
          <w:szCs w:val="22"/>
        </w:rPr>
        <w:t>l</w:t>
      </w:r>
      <w:r w:rsidR="00396F9B" w:rsidRPr="006473B3">
        <w:rPr>
          <w:sz w:val="22"/>
          <w:szCs w:val="22"/>
        </w:rPr>
        <w:t>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om a 91,1 % u pacientov liečených karbamazepínom CR, za použitia analýzy prežitia podľa Kaplana-Meiera. Adjustovaný absolútny rozdiel medzi obidvomi spôsobmi liečby bol -1,3 % (95 % CI: -5,5; 2,8). Odhady frekvencie stavu bez záchvatov po 12 mesiacoch podľa Kaplana-Meiera boli 77,8 % pre pacientov liečených </w:t>
      </w:r>
      <w:r w:rsidR="00396F9B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om a 82,7 % pre pacientov liečených karbamazepínom CR. </w:t>
      </w:r>
    </w:p>
    <w:p w14:paraId="728EDA21" w14:textId="77777777" w:rsidR="00557301" w:rsidRPr="006473B3" w:rsidRDefault="001F29E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Frekvencie stavu bez záchvatov po 6 mesiacoch u starších pacientov vo veku 65 rokov a starších (62 pacientov s </w:t>
      </w:r>
      <w:r w:rsidR="00396F9B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om, 57 pacientov s karbamazepínom CR) boli podobné u obidvoch liečebných skupín. Frekvencie boli tiež podobné frekvenciám pozorovaným u celkovej populácie. U staršej populácie bola udržiavacia dávka </w:t>
      </w:r>
      <w:r w:rsidR="00396F9B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u 200 mg/deň u 55 pacientov (88,7 %), 400 mg/deň u 6 pacientov (9,7 </w:t>
      </w:r>
      <w:r w:rsidR="00396F9B" w:rsidRPr="006473B3">
        <w:rPr>
          <w:rFonts w:ascii="Times New Roman" w:hAnsi="Times New Roman"/>
        </w:rPr>
        <w:t>%) a u 1 pacienta bola dávka zvý</w:t>
      </w:r>
      <w:r w:rsidRPr="006473B3">
        <w:rPr>
          <w:rFonts w:ascii="Times New Roman" w:hAnsi="Times New Roman"/>
        </w:rPr>
        <w:t>šená na viac ako 400 mg/deň (1,6 %).</w:t>
      </w:r>
    </w:p>
    <w:p w14:paraId="6D531607" w14:textId="77777777" w:rsidR="001F29E5" w:rsidRPr="006473B3" w:rsidRDefault="001F29E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780F611" w14:textId="77777777" w:rsidR="001F29E5" w:rsidRPr="006473B3" w:rsidRDefault="001F29E5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Prechod na monoterapiu </w:t>
      </w:r>
    </w:p>
    <w:p w14:paraId="196CB6D5" w14:textId="77777777" w:rsidR="001F29E5" w:rsidRPr="006473B3" w:rsidRDefault="001F29E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Účinnosť a bezpečnosť </w:t>
      </w:r>
      <w:r w:rsidR="00ED0939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>u pri prechode na monoterapiu bola hodnotená v dávnejšom kontrolovanom, multicentrickom, dvojito zaslepenom randomizovanom skúšaní. 425 pacientov vo</w:t>
      </w:r>
    </w:p>
    <w:p w14:paraId="7AAEB5E2" w14:textId="77777777" w:rsidR="001F29E5" w:rsidRPr="006473B3" w:rsidRDefault="001F29E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veku 16 až 70 rokov s nekontrolovanými parciálnymi záchvatmi, ktorí užívali stabilnú dávku 1 alebo 2 registrovaných antiepileptík, bolo v tejto štúdii randomizovaných na prechod na monoterapiu </w:t>
      </w:r>
      <w:r w:rsidR="00ED0939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>om (buď v dávke 400 mg/deň alebo v dávke 300 mg/deň v pomere 3:1</w:t>
      </w:r>
      <w:r w:rsidR="00ED0939" w:rsidRPr="006473B3">
        <w:rPr>
          <w:rFonts w:ascii="Times New Roman" w:hAnsi="Times New Roman"/>
        </w:rPr>
        <w:t>)</w:t>
      </w:r>
      <w:r w:rsidRPr="006473B3">
        <w:rPr>
          <w:rFonts w:ascii="Times New Roman" w:hAnsi="Times New Roman"/>
        </w:rPr>
        <w:t xml:space="preserve">. U liečených pacientov, ktorí dokončili titráciu, a u ktorých sa začalo vysadzovanie antiepileptík (284 a 99 v danom poradí), bola </w:t>
      </w:r>
      <w:r w:rsidR="00ED0939" w:rsidRPr="006473B3">
        <w:rPr>
          <w:rFonts w:ascii="Times New Roman" w:hAnsi="Times New Roman"/>
        </w:rPr>
        <w:t>monoterapia</w:t>
      </w:r>
      <w:r w:rsidRPr="006473B3">
        <w:rPr>
          <w:rFonts w:ascii="Times New Roman" w:hAnsi="Times New Roman"/>
        </w:rPr>
        <w:t xml:space="preserve"> dosiahnutá u 71,5 % a u 70,7 % pacientov v danom poradí po 57 - 105 dňoch (priemer 71 dní), počas cielenej doby sledovania 70 dní.</w:t>
      </w:r>
    </w:p>
    <w:p w14:paraId="1B849B43" w14:textId="77777777" w:rsidR="001F29E5" w:rsidRPr="006473B3" w:rsidRDefault="001F29E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49450C11" w14:textId="77777777" w:rsidR="001F29E5" w:rsidRPr="006473B3" w:rsidRDefault="001F29E5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Prídavná liečba </w:t>
      </w:r>
    </w:p>
    <w:p w14:paraId="78ECC0E3" w14:textId="77777777" w:rsidR="001F29E5" w:rsidRPr="006473B3" w:rsidRDefault="001F29E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Účinnosť </w:t>
      </w:r>
      <w:r w:rsidR="00ED0939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ED0939" w:rsidRPr="006473B3">
        <w:rPr>
          <w:rFonts w:ascii="Times New Roman" w:hAnsi="Times New Roman"/>
        </w:rPr>
        <w:t>amidu</w:t>
      </w:r>
      <w:r w:rsidRPr="006473B3">
        <w:rPr>
          <w:rFonts w:ascii="Times New Roman" w:hAnsi="Times New Roman"/>
        </w:rPr>
        <w:t xml:space="preserve"> ako prídavnej liečby v odporúčaných dávkach (200 mg/deň, 400 mg/deň) bola podložená 3 multicentrickými, randomizovanými, placebom kontrolovanými klinickými skúšaniami s 12-týždňovou udržiavacou periódou. </w:t>
      </w:r>
      <w:r w:rsidR="00ED0939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 v dávke 600 mg/deň sa ukázal byť účinný v kontrolovaných skúšaniach prídavnej liečby, aj keď účinnosť bola porovnateľná s dávkou 400 mg/deň a pacienti horšie tolerovali túto dávku vzhľadom k CNS a gastrointestinálnym nežiaducim reakciám. Vzhľadom </w:t>
      </w:r>
      <w:r w:rsidR="00C2266B" w:rsidRPr="006473B3">
        <w:rPr>
          <w:rFonts w:ascii="Times New Roman" w:hAnsi="Times New Roman"/>
        </w:rPr>
        <w:t>na</w:t>
      </w:r>
      <w:r w:rsidRPr="006473B3">
        <w:rPr>
          <w:rFonts w:ascii="Times New Roman" w:hAnsi="Times New Roman"/>
        </w:rPr>
        <w:t xml:space="preserve"> to sa dávka 600 mg/deň neodporúča. Maximálna odporúčaná dávka je 400 mg/deň. Tieto klinické skúšania, zahrňujúce 1308 pacientov s priemerne 23-ročnou anamnézou parciálnych záchvatov, boli navrhnuté s cieľom hodnotiť účinnosť a bezpečnosť </w:t>
      </w:r>
      <w:r w:rsidR="00ED0939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u pri jeho súčasnom podávaní s 1 – 3 antiepileptickými liekmi u pacientov s nekontrolovanými parciálnymi záchvatmi, so sekundárnou generalizáciou alebo bez nej. Celkový počet pacientov s 50 % znížením frekvencie záchvatov bol 23 %, 34 % a 40 % pre placebo, </w:t>
      </w:r>
      <w:r w:rsidR="00ED0939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 200 mg/deň a </w:t>
      </w:r>
      <w:r w:rsidR="00701482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 400 mg/deň.</w:t>
      </w:r>
    </w:p>
    <w:p w14:paraId="2DB0C711" w14:textId="77777777" w:rsidR="001F29E5" w:rsidRPr="006473B3" w:rsidRDefault="001F29E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1D1A1BA" w14:textId="77777777" w:rsidR="0032009C" w:rsidRPr="006473B3" w:rsidRDefault="0032009C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Pediatrická populácia </w:t>
      </w:r>
    </w:p>
    <w:p w14:paraId="12365283" w14:textId="77777777" w:rsidR="0032009C" w:rsidRPr="006473B3" w:rsidRDefault="0032009C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U detí vo veku od 4 rokov je klinický prejav parciálnych záchvatov podobný ako u dospelých. Účinnosť používania </w:t>
      </w:r>
      <w:r w:rsidR="00AE5B04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>u u detí vo veku 4 rokov a viac sa vyvodzovala z údajov u dospievajúcich a dospelých s parciálnymi záchvatmi, u ktorých sa očakávala podobná odpoveď za predpokladu, že sa upravila pediatrická dávka (pozri časť 4.2) a preukázala sa bezpečnosť (pozri časť 4.8).</w:t>
      </w:r>
    </w:p>
    <w:p w14:paraId="49081B78" w14:textId="77777777" w:rsidR="0032009C" w:rsidRPr="006473B3" w:rsidRDefault="0032009C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5712A70E" w14:textId="77777777" w:rsidR="00557301" w:rsidRPr="006473B3" w:rsidRDefault="00557301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5.2 </w:t>
      </w:r>
      <w:r w:rsidRPr="006473B3">
        <w:rPr>
          <w:rFonts w:ascii="Times New Roman" w:hAnsi="Times New Roman"/>
          <w:b/>
        </w:rPr>
        <w:tab/>
        <w:t>Farmakokinetické vlastnosti</w:t>
      </w:r>
    </w:p>
    <w:p w14:paraId="019FA379" w14:textId="77777777" w:rsidR="00557301" w:rsidRPr="006473B3" w:rsidRDefault="00557301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644F1533" w14:textId="77777777" w:rsidR="00557301" w:rsidRPr="006473B3" w:rsidRDefault="00557301" w:rsidP="00031F3B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6473B3">
        <w:rPr>
          <w:rFonts w:ascii="Times New Roman" w:hAnsi="Times New Roman"/>
          <w:u w:val="single"/>
        </w:rPr>
        <w:t>Absorpcia</w:t>
      </w:r>
    </w:p>
    <w:p w14:paraId="48ED20DE" w14:textId="77777777" w:rsidR="00CB54B1" w:rsidRPr="006473B3" w:rsidRDefault="00AE5B04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="0032009C" w:rsidRPr="006473B3">
        <w:rPr>
          <w:rFonts w:ascii="Times New Roman" w:hAnsi="Times New Roman"/>
        </w:rPr>
        <w:t xml:space="preserve"> sa rýchlo a kompletne vstrebáva po perorálnom podaní. Biologická dostupnosť </w:t>
      </w:r>
      <w:r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="0032009C" w:rsidRPr="006473B3">
        <w:rPr>
          <w:rFonts w:ascii="Times New Roman" w:hAnsi="Times New Roman"/>
        </w:rPr>
        <w:t xml:space="preserve">u vo forme tabliet je približne 100 %. Po perorálnom podaní dochádza k prudkému nárastu plazmatických koncentrácii nezmeneného </w:t>
      </w:r>
      <w:r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="0032009C" w:rsidRPr="006473B3">
        <w:rPr>
          <w:rFonts w:ascii="Times New Roman" w:hAnsi="Times New Roman"/>
        </w:rPr>
        <w:t>u, pričom C</w:t>
      </w:r>
      <w:r w:rsidR="0032009C" w:rsidRPr="006473B3">
        <w:rPr>
          <w:rFonts w:ascii="Times New Roman" w:hAnsi="Times New Roman"/>
          <w:vertAlign w:val="subscript"/>
        </w:rPr>
        <w:t>max</w:t>
      </w:r>
      <w:r w:rsidR="0032009C" w:rsidRPr="006473B3">
        <w:rPr>
          <w:rFonts w:ascii="Times New Roman" w:hAnsi="Times New Roman"/>
        </w:rPr>
        <w:t xml:space="preserve"> sa dosahuje približne 0,5 až 4 hodiny po podaní dávky. </w:t>
      </w:r>
      <w:r w:rsidRPr="006473B3">
        <w:rPr>
          <w:rFonts w:ascii="Times New Roman" w:hAnsi="Times New Roman"/>
        </w:rPr>
        <w:t>Trelema</w:t>
      </w:r>
      <w:r w:rsidR="0031258D" w:rsidRPr="006473B3">
        <w:rPr>
          <w:rFonts w:ascii="Times New Roman" w:hAnsi="Times New Roman"/>
        </w:rPr>
        <w:t xml:space="preserve"> </w:t>
      </w:r>
      <w:r w:rsidR="0032009C" w:rsidRPr="006473B3">
        <w:rPr>
          <w:rFonts w:ascii="Times New Roman" w:hAnsi="Times New Roman"/>
        </w:rPr>
        <w:t>tablety a perorálny sirup sú bioekvivalentné. Príjem potravy nemá vplyv na rýchlosť a mieru absorpcie.</w:t>
      </w:r>
    </w:p>
    <w:p w14:paraId="4C12B3B3" w14:textId="77777777" w:rsidR="0032009C" w:rsidRPr="006473B3" w:rsidRDefault="0032009C" w:rsidP="00031F3B">
      <w:pPr>
        <w:pStyle w:val="Default"/>
        <w:rPr>
          <w:sz w:val="22"/>
          <w:szCs w:val="22"/>
          <w:u w:val="single"/>
        </w:rPr>
      </w:pPr>
    </w:p>
    <w:p w14:paraId="0484A5B5" w14:textId="77777777" w:rsidR="00CB54B1" w:rsidRPr="006473B3" w:rsidRDefault="00CB54B1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Distribúcia </w:t>
      </w:r>
    </w:p>
    <w:p w14:paraId="6FD5D5C3" w14:textId="77777777" w:rsidR="0032009C" w:rsidRPr="006473B3" w:rsidRDefault="0032009C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Distribučný objem je približne 0,6 l/kg. </w:t>
      </w:r>
      <w:r w:rsidR="00AE5B04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sa viaže na bielkoviny plazmy v množstve menšom ako 15 %. </w:t>
      </w:r>
    </w:p>
    <w:p w14:paraId="79767ED7" w14:textId="77777777" w:rsidR="0032009C" w:rsidRPr="006473B3" w:rsidRDefault="0032009C" w:rsidP="00031F3B">
      <w:pPr>
        <w:pStyle w:val="Default"/>
        <w:rPr>
          <w:sz w:val="22"/>
          <w:szCs w:val="22"/>
        </w:rPr>
      </w:pPr>
    </w:p>
    <w:p w14:paraId="51ECF89D" w14:textId="77777777" w:rsidR="00CB54B1" w:rsidRPr="006473B3" w:rsidRDefault="00CB54B1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Biotransformácia </w:t>
      </w:r>
    </w:p>
    <w:p w14:paraId="0B0A7847" w14:textId="77777777" w:rsidR="0032009C" w:rsidRPr="006473B3" w:rsidRDefault="0032009C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95 % dávky sa vylučuje močom ako </w:t>
      </w:r>
      <w:r w:rsidR="00AE5B04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alebo v podobe metabolitov. Metabolizmus </w:t>
      </w:r>
      <w:r w:rsidR="00AE5B04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nebol kompletne popísaný. </w:t>
      </w:r>
    </w:p>
    <w:p w14:paraId="2BB4FC15" w14:textId="77777777" w:rsidR="0032009C" w:rsidRPr="006473B3" w:rsidRDefault="0032009C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Hlavnou látkou vylúčenou močom je nezmenený </w:t>
      </w:r>
      <w:r w:rsidR="00AE5B04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(približne 40 % dávky) a jeho O-desmetyl metabolit (menej ako 30 %). </w:t>
      </w:r>
    </w:p>
    <w:p w14:paraId="5937859F" w14:textId="77777777" w:rsidR="0032009C" w:rsidRPr="006473B3" w:rsidRDefault="0032009C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Polárna frakcia považovaná za deriváty serínu zodpovedá asi 20 % množstva v moči, ale u niektorých pacientov bola zistená v plazme iba v malých množstvách (0 – 2 %). V moči boli dokázané aj menšie množstvá (0,5 – 2 %) ďalších metabolitov. </w:t>
      </w:r>
    </w:p>
    <w:p w14:paraId="420E165A" w14:textId="77777777" w:rsidR="00CB54B1" w:rsidRPr="006473B3" w:rsidRDefault="0032009C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In vitro </w:t>
      </w:r>
      <w:r w:rsidRPr="006473B3">
        <w:rPr>
          <w:sz w:val="22"/>
          <w:szCs w:val="22"/>
        </w:rPr>
        <w:t xml:space="preserve">údaje ukazujú, že CYP2C9, CYP2C19 a CYP3A4 sú schopné katalyzovať tvorbu O-desmetyl metabolitu, </w:t>
      </w:r>
      <w:r w:rsidRPr="006473B3">
        <w:rPr>
          <w:i/>
          <w:iCs/>
          <w:sz w:val="22"/>
          <w:szCs w:val="22"/>
        </w:rPr>
        <w:t xml:space="preserve">in vivo </w:t>
      </w:r>
      <w:r w:rsidRPr="006473B3">
        <w:rPr>
          <w:sz w:val="22"/>
          <w:szCs w:val="22"/>
        </w:rPr>
        <w:t xml:space="preserve">sa však hlavný prispievajúci izoenzým nepotvrdil. Nebol pozorovaný žiadny klinicky významný rozdiel v hladinách </w:t>
      </w:r>
      <w:r w:rsidR="00AE5B04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>u pri porovnaní jeho farmakokinetických parametrov u extenzívne metabolizujúcich subjektov (</w:t>
      </w:r>
      <w:r w:rsidR="007F00A2" w:rsidRPr="006473B3">
        <w:rPr>
          <w:sz w:val="22"/>
          <w:szCs w:val="22"/>
        </w:rPr>
        <w:t>z ang</w:t>
      </w:r>
      <w:r w:rsidR="00C2266B" w:rsidRPr="006473B3">
        <w:rPr>
          <w:sz w:val="22"/>
          <w:szCs w:val="22"/>
        </w:rPr>
        <w:t>l</w:t>
      </w:r>
      <w:r w:rsidR="007F00A2" w:rsidRPr="006473B3">
        <w:rPr>
          <w:sz w:val="22"/>
          <w:szCs w:val="22"/>
        </w:rPr>
        <w:t xml:space="preserve">. extensive metabolisers </w:t>
      </w:r>
      <w:r w:rsidRPr="006473B3">
        <w:rPr>
          <w:sz w:val="22"/>
          <w:szCs w:val="22"/>
        </w:rPr>
        <w:t>EM, s funkčným CYP2C19) a slabo metabolizujúcich subjektov (</w:t>
      </w:r>
      <w:r w:rsidR="007F00A2" w:rsidRPr="006473B3">
        <w:rPr>
          <w:sz w:val="22"/>
          <w:szCs w:val="22"/>
        </w:rPr>
        <w:t xml:space="preserve">z angl. poor metabolisers </w:t>
      </w:r>
      <w:r w:rsidRPr="006473B3">
        <w:rPr>
          <w:sz w:val="22"/>
          <w:szCs w:val="22"/>
        </w:rPr>
        <w:t xml:space="preserve">PM, s chýbajúcim funkčným CYP2C19). Okrem toho štúdie interakcií s omeprazolom (inhibítor CYP2C19) nepreukázali žiadne klinicky významné zmeny v plazmatických koncentráciách </w:t>
      </w:r>
      <w:r w:rsidR="00AE5B04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>u, naznačujúc tak malú významnosť tejto metabolickej dráhy. Plazmatická koncentrácia O-desmetyl-</w:t>
      </w:r>
      <w:r w:rsidR="00AE5B04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predstavuje približne 15 % koncentrácie </w:t>
      </w:r>
      <w:r w:rsidR="00701482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>u v plazme. Tento hlavný metabolit nemá žiadnu známu farmakologickú aktivitu.</w:t>
      </w:r>
    </w:p>
    <w:p w14:paraId="317C629F" w14:textId="77777777" w:rsidR="0032009C" w:rsidRPr="006473B3" w:rsidRDefault="0032009C" w:rsidP="00031F3B">
      <w:pPr>
        <w:pStyle w:val="Default"/>
        <w:rPr>
          <w:sz w:val="22"/>
          <w:szCs w:val="22"/>
          <w:u w:val="single"/>
        </w:rPr>
      </w:pPr>
    </w:p>
    <w:p w14:paraId="0BE04522" w14:textId="77777777" w:rsidR="008A4335" w:rsidRPr="006473B3" w:rsidRDefault="008A4335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Eliminácia </w:t>
      </w:r>
    </w:p>
    <w:p w14:paraId="35C8D4E3" w14:textId="77777777" w:rsidR="008A4335" w:rsidRPr="006473B3" w:rsidRDefault="00AE5B04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="008A4335" w:rsidRPr="006473B3">
        <w:rPr>
          <w:sz w:val="22"/>
          <w:szCs w:val="22"/>
        </w:rPr>
        <w:t xml:space="preserve"> je zo systémovej cirkulácie primárne eliminovaný renálnou exkréciou a biotransformáciou. Po perorálnom a intravenóznom podaní izotopom značeného </w:t>
      </w:r>
      <w:r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="008A4335" w:rsidRPr="006473B3">
        <w:rPr>
          <w:sz w:val="22"/>
          <w:szCs w:val="22"/>
        </w:rPr>
        <w:t xml:space="preserve">u bolo približne 95 % rádioaktivity nájdenej v moči a menej ako 0,5 % v stolici. Eliminačný polčas </w:t>
      </w:r>
      <w:r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="008A4335" w:rsidRPr="006473B3">
        <w:rPr>
          <w:sz w:val="22"/>
          <w:szCs w:val="22"/>
        </w:rPr>
        <w:t xml:space="preserve">u je približne </w:t>
      </w:r>
    </w:p>
    <w:p w14:paraId="749BD065" w14:textId="77777777" w:rsidR="008A4335" w:rsidRPr="006473B3" w:rsidRDefault="008A4335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13 hodín. Farmakokinetické parametre sú závislé na dávke a sú počas celej doby konštantné, s nízkou intra- a interindividuálnou variabilitou. Pri podávaní dvakrát denne boli dosiahnuté rovnovážne hladiny v plazme po uplynutí 3 dní. Plazmatické koncentrácie sa zvyšujú kumulačným faktorom približne úrovne 2. </w:t>
      </w:r>
    </w:p>
    <w:p w14:paraId="18969AEB" w14:textId="77777777" w:rsidR="008A4335" w:rsidRPr="006473B3" w:rsidRDefault="008A4335" w:rsidP="00031F3B">
      <w:pPr>
        <w:pStyle w:val="Default"/>
        <w:rPr>
          <w:sz w:val="22"/>
          <w:szCs w:val="22"/>
        </w:rPr>
      </w:pPr>
    </w:p>
    <w:p w14:paraId="64C1F652" w14:textId="77777777" w:rsidR="008A4335" w:rsidRPr="006473B3" w:rsidRDefault="008A4335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Farmakokinetické údaje u špeciálnych skupín pacientov </w:t>
      </w:r>
    </w:p>
    <w:p w14:paraId="0013968A" w14:textId="77777777" w:rsidR="008A4335" w:rsidRPr="006473B3" w:rsidRDefault="008A4335" w:rsidP="00031F3B">
      <w:pPr>
        <w:pStyle w:val="Default"/>
        <w:rPr>
          <w:sz w:val="22"/>
          <w:szCs w:val="22"/>
          <w:u w:val="single"/>
        </w:rPr>
      </w:pPr>
    </w:p>
    <w:p w14:paraId="0A82CB15" w14:textId="77777777" w:rsidR="008A4335" w:rsidRPr="006473B3" w:rsidRDefault="008A4335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Pohlavie </w:t>
      </w:r>
    </w:p>
    <w:p w14:paraId="56B598C8" w14:textId="77777777" w:rsidR="00801228" w:rsidRPr="006473B3" w:rsidRDefault="008A433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Klinické skúšky ukázali, že pohlavie nemá klinicky významný vplyv na plazmatické koncentrácie </w:t>
      </w:r>
      <w:r w:rsidR="00AE5B04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>u.</w:t>
      </w:r>
    </w:p>
    <w:p w14:paraId="0FB301FA" w14:textId="77777777" w:rsidR="008A4335" w:rsidRPr="006473B3" w:rsidRDefault="008A433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615F8280" w14:textId="77777777" w:rsidR="008A4335" w:rsidRPr="006473B3" w:rsidRDefault="008A4335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Porucha funkcie obličiek </w:t>
      </w:r>
    </w:p>
    <w:p w14:paraId="281E488F" w14:textId="77777777" w:rsidR="008A4335" w:rsidRPr="006473B3" w:rsidRDefault="008A4335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V porovnaní so zdravými osobami vzrástla AUC u </w:t>
      </w:r>
      <w:r w:rsidR="00AE5B04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>u približne o 30 % u pacientov s miernou a stredne závažnou poruchou a o 60 % u pacientov so závažnou poruchou funkcie obličiek a u pacientov v terminálnom štádiu ochorenia obličiek, u ktorých bola potrebná hemodialýza, pričom C</w:t>
      </w:r>
      <w:r w:rsidRPr="006473B3">
        <w:rPr>
          <w:sz w:val="22"/>
          <w:szCs w:val="22"/>
          <w:vertAlign w:val="subscript"/>
        </w:rPr>
        <w:t>max</w:t>
      </w:r>
      <w:r w:rsidRPr="006473B3">
        <w:rPr>
          <w:sz w:val="22"/>
          <w:szCs w:val="22"/>
        </w:rPr>
        <w:t xml:space="preserve"> zostala nezmenená. </w:t>
      </w:r>
    </w:p>
    <w:p w14:paraId="2CD26A8B" w14:textId="77777777" w:rsidR="008A4335" w:rsidRPr="006473B3" w:rsidRDefault="00701482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L</w:t>
      </w:r>
      <w:r w:rsidR="00AE5B04" w:rsidRPr="006473B3">
        <w:rPr>
          <w:rFonts w:ascii="Times New Roman" w:hAnsi="Times New Roman"/>
        </w:rPr>
        <w:t>ako</w:t>
      </w:r>
      <w:r w:rsidR="004F488F" w:rsidRPr="006473B3">
        <w:rPr>
          <w:rFonts w:ascii="Times New Roman" w:hAnsi="Times New Roman"/>
        </w:rPr>
        <w:t>z</w:t>
      </w:r>
      <w:r w:rsidRPr="006473B3">
        <w:rPr>
          <w:rFonts w:ascii="Times New Roman" w:hAnsi="Times New Roman"/>
        </w:rPr>
        <w:t>amid</w:t>
      </w:r>
      <w:r w:rsidR="008A4335" w:rsidRPr="006473B3">
        <w:rPr>
          <w:rFonts w:ascii="Times New Roman" w:hAnsi="Times New Roman"/>
        </w:rPr>
        <w:t xml:space="preserve"> je účinne eliminovaný z plazmy pomocou hemodialýzy. Po 4 hodinách hemodialýzy je AUC </w:t>
      </w:r>
      <w:r w:rsidR="00AE5B04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Pr="006473B3">
        <w:rPr>
          <w:rFonts w:ascii="Times New Roman" w:hAnsi="Times New Roman"/>
        </w:rPr>
        <w:t>amid</w:t>
      </w:r>
      <w:r w:rsidR="008A4335" w:rsidRPr="006473B3">
        <w:rPr>
          <w:rFonts w:ascii="Times New Roman" w:hAnsi="Times New Roman"/>
        </w:rPr>
        <w:t>u redukovaná o približne 50 %. Z tohto dôvodu sa odporúča úprava dávkovania po hemodialýze (pozri časť 4.2). Expozícia O-desmetyl metabolitu bola niekoľkokrát zvýšená u pacientov so stredne závažnou až závažnou poruchou funkcie obličiek. Ak bola nedostupná hemodialýza u pacientov v terminálnom štádiu ochorenia obličiek, hladiny boli zvýšené a neustále stúpali počas 24-hodinového sledovania. Nie je známe, či zvýšená expozícia metabolitu u subjektov v terminálnom štádiu ochorenia obličiek môže zvýšiť výskyt nežiaducich účinkov, avšak žiadna farmakologická aktivita nebola u tohto metabolitu zistená.</w:t>
      </w:r>
    </w:p>
    <w:p w14:paraId="1F4E331C" w14:textId="77777777" w:rsidR="008A4335" w:rsidRPr="006473B3" w:rsidRDefault="008A433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160B8022" w14:textId="77777777" w:rsidR="008A4335" w:rsidRPr="006473B3" w:rsidRDefault="008A4335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Porucha funkcie pečene </w:t>
      </w:r>
    </w:p>
    <w:p w14:paraId="523F4C5A" w14:textId="77777777" w:rsidR="008A4335" w:rsidRPr="006473B3" w:rsidRDefault="008A433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Pacienti so stredne závažnou poruchou funkcie pečene (Child-Pugh B) vykazovali vyššie plazmatické koncentrácie </w:t>
      </w:r>
      <w:r w:rsidR="00AE5B04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>u (približne o 50 % vyššia AUC</w:t>
      </w:r>
      <w:r w:rsidRPr="006473B3">
        <w:rPr>
          <w:rFonts w:ascii="Times New Roman" w:hAnsi="Times New Roman"/>
          <w:vertAlign w:val="subscript"/>
        </w:rPr>
        <w:t>norm</w:t>
      </w:r>
      <w:r w:rsidRPr="006473B3">
        <w:rPr>
          <w:rFonts w:ascii="Times New Roman" w:hAnsi="Times New Roman"/>
        </w:rPr>
        <w:t xml:space="preserve">). Za vyššiu expozíciu bolo čiastočne zodpovedné zníženie funkcie obličiek u pozorovaných subjektov. Odhaduje sa, že pokles nerenálneho klírensu u pacientov tejto štúdie zapríčinil vzostup AUC </w:t>
      </w:r>
      <w:r w:rsidR="00AE5B04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 xml:space="preserve">u o 20 %. Farmakokinetika </w:t>
      </w:r>
      <w:r w:rsidR="00AE5B04" w:rsidRPr="006473B3">
        <w:rPr>
          <w:rFonts w:ascii="Times New Roman" w:hAnsi="Times New Roman"/>
        </w:rPr>
        <w:t>lako</w:t>
      </w:r>
      <w:r w:rsidR="004F488F" w:rsidRPr="006473B3">
        <w:rPr>
          <w:rFonts w:ascii="Times New Roman" w:hAnsi="Times New Roman"/>
        </w:rPr>
        <w:t>z</w:t>
      </w:r>
      <w:r w:rsidR="00701482" w:rsidRPr="006473B3">
        <w:rPr>
          <w:rFonts w:ascii="Times New Roman" w:hAnsi="Times New Roman"/>
        </w:rPr>
        <w:t>amid</w:t>
      </w:r>
      <w:r w:rsidRPr="006473B3">
        <w:rPr>
          <w:rFonts w:ascii="Times New Roman" w:hAnsi="Times New Roman"/>
        </w:rPr>
        <w:t>u nebola hodnotená u pacientov so závažnou poruchou funkcie pečene (pozri časť 4.2).</w:t>
      </w:r>
    </w:p>
    <w:p w14:paraId="6160F4C8" w14:textId="77777777" w:rsidR="008A4335" w:rsidRPr="006473B3" w:rsidRDefault="008A433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5F9B7F8F" w14:textId="77777777" w:rsidR="008A4335" w:rsidRPr="006473B3" w:rsidRDefault="008A4335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Starší </w:t>
      </w:r>
      <w:r w:rsidR="007F00A2" w:rsidRPr="006473B3">
        <w:rPr>
          <w:i/>
          <w:iCs/>
          <w:sz w:val="22"/>
          <w:szCs w:val="22"/>
        </w:rPr>
        <w:t xml:space="preserve">ľudia </w:t>
      </w:r>
      <w:r w:rsidRPr="006473B3">
        <w:rPr>
          <w:i/>
          <w:iCs/>
          <w:sz w:val="22"/>
          <w:szCs w:val="22"/>
        </w:rPr>
        <w:t xml:space="preserve">(vo veku nad 65 rokov) </w:t>
      </w:r>
    </w:p>
    <w:p w14:paraId="6B798828" w14:textId="77777777" w:rsidR="008A4335" w:rsidRPr="006473B3" w:rsidRDefault="008A4335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V štúdii u starších mužov a žien vrátane 4 pacientov starších ako 75 rokov bola AUC zvýšená približne o 30 a 50 % v porovnaní s mladými pacientmi. Tento fakt čiastočne súvisí s nižšou telesnou hmotnosťou. Rozdiel v štandardizovanej telesnej hmotnosti je 26 a 23 %. Bola takisto pozorovaná zvýšená variabilita v expozícii. Renálny klírens </w:t>
      </w:r>
      <w:r w:rsidR="002C708A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bol len mierne znížený u starších ľudí v tejto štúdii. </w:t>
      </w:r>
    </w:p>
    <w:p w14:paraId="3069665C" w14:textId="77777777" w:rsidR="008A4335" w:rsidRPr="006473B3" w:rsidRDefault="008A4335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Celkové zníženie dávok sa nepovažuje za potrebné, pokým nie je indikované vzhľadom k zníženej funkcii obličiek (pozri časť 4.2).</w:t>
      </w:r>
    </w:p>
    <w:p w14:paraId="5688ACC4" w14:textId="77777777" w:rsidR="008A4335" w:rsidRPr="006473B3" w:rsidRDefault="008A4335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5458B0C5" w14:textId="77777777" w:rsidR="008A4335" w:rsidRPr="006473B3" w:rsidRDefault="008A4335" w:rsidP="00031F3B">
      <w:pPr>
        <w:pStyle w:val="Default"/>
        <w:rPr>
          <w:sz w:val="22"/>
          <w:szCs w:val="22"/>
        </w:rPr>
      </w:pPr>
      <w:r w:rsidRPr="006473B3">
        <w:rPr>
          <w:i/>
          <w:iCs/>
          <w:sz w:val="22"/>
          <w:szCs w:val="22"/>
        </w:rPr>
        <w:t xml:space="preserve">Pediatrická populácia </w:t>
      </w:r>
    </w:p>
    <w:p w14:paraId="6982600A" w14:textId="77777777" w:rsidR="008A4335" w:rsidRPr="006473B3" w:rsidRDefault="008A4335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Farmakokinetický profil </w:t>
      </w:r>
      <w:r w:rsidR="002C708A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u pediatrických pacientov sa stanovil v populačnej farmakokinetickej analýze s použitím údajov o plazmatickej koncentrácii z príležitostne odobratých vzoriek získaných v dvoch otvorených štúdiách u 79 detí s epilepsiou vo veku 6 mesiacov až 17 rokov. Rozsah dávok </w:t>
      </w:r>
      <w:r w:rsidR="002C708A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podávaných dvakrát denne bol v rozmedzí od 2 do 12 mg/kg/deň (bez ohľadu na hmotnostnú kategóriu dieťaťa), s maximálnou dávkou 400 mg/deň u detí s telesnou hmotnosťou 50 kg alebo viac. </w:t>
      </w:r>
    </w:p>
    <w:p w14:paraId="49AB3DBE" w14:textId="77777777" w:rsidR="008A4335" w:rsidRPr="006473B3" w:rsidRDefault="008A4335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</w:rPr>
        <w:t>Typický plazmatický klírens u detí s telesnou hmotnosťou 20 kg bol 1,08 l/hod, u detí s telesnou hmotnosťou 30 kg bol 1,40 l/hod a u detí s telesnou hmotnosťou 50 kg bol 1,92 l/hod. Na porovnanie u dospelých pacientov sa plazmatický klírens odhadol na 1,92 l/hod (telesná hmotnosť 70 kg).</w:t>
      </w:r>
    </w:p>
    <w:p w14:paraId="496C8142" w14:textId="77777777" w:rsidR="008A4335" w:rsidRPr="00031F3B" w:rsidRDefault="008A4335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62A795A5" w14:textId="77777777" w:rsidR="00801228" w:rsidRPr="006473B3" w:rsidRDefault="00801228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5.3 </w:t>
      </w:r>
      <w:r w:rsidRPr="006473B3">
        <w:rPr>
          <w:rFonts w:ascii="Times New Roman" w:hAnsi="Times New Roman"/>
          <w:b/>
        </w:rPr>
        <w:tab/>
        <w:t>Predklinické údaje o bezpečnosti</w:t>
      </w:r>
    </w:p>
    <w:p w14:paraId="5224BE85" w14:textId="77777777" w:rsidR="00801228" w:rsidRPr="00031F3B" w:rsidRDefault="00801228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66ADDD84" w14:textId="77777777" w:rsidR="008A4335" w:rsidRPr="006473B3" w:rsidRDefault="008A4335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V štúdiách toxicity boli dosiahnuté plazmatické koncentrácie </w:t>
      </w:r>
      <w:r w:rsidR="002C708A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podobné alebo iba mierne vyššie ako dávky pozorované u pacientov, čo ponecháva užšie alebo neponecháva žiadne rozpätie pre dávkovanie u ľudí. </w:t>
      </w:r>
    </w:p>
    <w:p w14:paraId="3717EBB1" w14:textId="77777777" w:rsidR="008A4335" w:rsidRPr="006473B3" w:rsidRDefault="008A4335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Farmakologická štúdia bezpečnosti s intravenózne podaným </w:t>
      </w:r>
      <w:r w:rsidR="002C708A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>om u psov v anestézii preukázala prechodné predĺženie PR intervalu a QRS komplexu a takisto zníženie krvného tlaku spôsobené s najväčšou pravdepodobnosťou kardiodepresívnym účinkom. Tieto prechodné zmeny začali pri rovnakom rozmedzí koncentrácie ako pri maximálnom odpor</w:t>
      </w:r>
      <w:r w:rsidR="00510A88" w:rsidRPr="006473B3">
        <w:rPr>
          <w:sz w:val="22"/>
          <w:szCs w:val="22"/>
        </w:rPr>
        <w:t>účanom klinickom dávkovaní</w:t>
      </w:r>
      <w:r w:rsidRPr="006473B3">
        <w:rPr>
          <w:sz w:val="22"/>
          <w:szCs w:val="22"/>
        </w:rPr>
        <w:t xml:space="preserve">. U psov a opíc rodu Cynomolgus v anestézii sa zistilo spomalenie atriálnej a ventrikulárnej vodivosti, atrioventrikulárny blok a atrioventrikulárna disociácia pri intravenóznych dávkach 15 – 60 mg/kg. </w:t>
      </w:r>
    </w:p>
    <w:p w14:paraId="2BB9BDDE" w14:textId="77777777" w:rsidR="008A4335" w:rsidRPr="006473B3" w:rsidRDefault="008A4335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V štúdiách toxicity po opakovanom podaní sa zistili mierne reverzibilné zmeny pečene u potkanov začínajúc pri približne trojnásobku klinickej expozície. Tieto zmeny zahŕňali nárast hmotnosti orgánu, hypertrofiu hepatocytov, zvýšené sérové hladiny pečeňových enzýmov a zvýšenie hodnoty celkového cholesterolu a triglyceridov. Okrem uvedenej hypertrofie hepatocytov neboli pozorované žiadne ďalšie histopatologické zmeny. </w:t>
      </w:r>
    </w:p>
    <w:p w14:paraId="0FB5BBF4" w14:textId="77777777" w:rsidR="00801228" w:rsidRPr="006473B3" w:rsidRDefault="008A4335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V štúdiách reprodukčnej a vývojovej toxicity na hlodavcoch a králikoch neboli zaznamenané žiadne teratogénne účinky, avšak bol pozorovaný nárast počtu mŕtvo narodených mláďat a úmrtí mláďat tesne po narodení a mierne zníženie veľkosti vrhu ako aj pokles pôrodnej hmotnosti pri maternálne toxických dávkach u potkanov porovnateľných so systémovými dávkami pri predpokladanej klinickej expozícii. Vzhľadom </w:t>
      </w:r>
      <w:r w:rsidR="00C2266B" w:rsidRPr="006473B3">
        <w:rPr>
          <w:sz w:val="22"/>
          <w:szCs w:val="22"/>
        </w:rPr>
        <w:t>na</w:t>
      </w:r>
      <w:r w:rsidRPr="006473B3">
        <w:rPr>
          <w:sz w:val="22"/>
          <w:szCs w:val="22"/>
        </w:rPr>
        <w:t xml:space="preserve"> to, že expozíciu vyšším dávkam nebolo možné skúšať na zvieratách pre maternálnu toxicitu, embryofetotoxický a teratogénny potenciál </w:t>
      </w:r>
      <w:r w:rsidR="002C708A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u nie je možné plne popísať. Skúšky na potkanoch preukázali, že </w:t>
      </w:r>
      <w:r w:rsidR="002C708A" w:rsidRPr="006473B3">
        <w:rPr>
          <w:sz w:val="22"/>
          <w:szCs w:val="22"/>
        </w:rPr>
        <w:t>lako</w:t>
      </w:r>
      <w:r w:rsidR="004F488F" w:rsidRPr="006473B3">
        <w:rPr>
          <w:sz w:val="22"/>
          <w:szCs w:val="22"/>
        </w:rPr>
        <w:t>z</w:t>
      </w:r>
      <w:r w:rsidR="00701482" w:rsidRPr="006473B3">
        <w:rPr>
          <w:sz w:val="22"/>
          <w:szCs w:val="22"/>
        </w:rPr>
        <w:t>amid</w:t>
      </w:r>
      <w:r w:rsidRPr="006473B3">
        <w:rPr>
          <w:sz w:val="22"/>
          <w:szCs w:val="22"/>
        </w:rPr>
        <w:t xml:space="preserve"> a/alebo jeho metabolity ľahko prenikajú placentárnou bariérou. Prejavy toxických účinkov u mláďat potkanov a psov sa kvalitatívne nelíšili od tých, ktoré sa pozorovali u dospelých zvierat. U mláďat potkanov sa pozorovala znížená telesná hmotnosť na úrovniach systémovej expozície, ktoré boli podobné očakávanej klinickej expozícii. U mláďat psov sa pozorovali prechodné a s dávkou súvisiace klinické prejavy v CNS na úrovniach systémovej expozície, ktoré boli nižšie ako očakávaná klinická expozícia.</w:t>
      </w:r>
    </w:p>
    <w:p w14:paraId="49F82BFF" w14:textId="77777777" w:rsidR="008A4335" w:rsidRPr="00031F3B" w:rsidRDefault="008A4335" w:rsidP="00031F3B">
      <w:pPr>
        <w:pStyle w:val="Default"/>
        <w:rPr>
          <w:bCs/>
          <w:sz w:val="22"/>
          <w:szCs w:val="22"/>
        </w:rPr>
      </w:pPr>
    </w:p>
    <w:p w14:paraId="50BCC3DB" w14:textId="77777777" w:rsidR="004C3D9F" w:rsidRPr="00031F3B" w:rsidRDefault="004C3D9F" w:rsidP="00031F3B">
      <w:pPr>
        <w:pStyle w:val="Default"/>
        <w:rPr>
          <w:bCs/>
          <w:sz w:val="22"/>
          <w:szCs w:val="22"/>
        </w:rPr>
      </w:pPr>
    </w:p>
    <w:p w14:paraId="74B289D0" w14:textId="77777777" w:rsidR="00801228" w:rsidRPr="006473B3" w:rsidRDefault="00801228" w:rsidP="00031F3B">
      <w:pPr>
        <w:pStyle w:val="Default"/>
        <w:rPr>
          <w:b/>
          <w:bCs/>
          <w:sz w:val="22"/>
          <w:szCs w:val="22"/>
        </w:rPr>
      </w:pPr>
      <w:r w:rsidRPr="006473B3">
        <w:rPr>
          <w:b/>
          <w:bCs/>
          <w:sz w:val="22"/>
          <w:szCs w:val="22"/>
        </w:rPr>
        <w:t xml:space="preserve">6. </w:t>
      </w:r>
      <w:r w:rsidRPr="006473B3">
        <w:rPr>
          <w:b/>
          <w:bCs/>
          <w:sz w:val="22"/>
          <w:szCs w:val="22"/>
        </w:rPr>
        <w:tab/>
        <w:t xml:space="preserve">FARMACEUTICKÉ INFORMÁCIE </w:t>
      </w:r>
    </w:p>
    <w:p w14:paraId="005DE7ED" w14:textId="77777777" w:rsidR="00801228" w:rsidRPr="006473B3" w:rsidRDefault="00801228" w:rsidP="00031F3B">
      <w:pPr>
        <w:pStyle w:val="Default"/>
        <w:rPr>
          <w:sz w:val="22"/>
          <w:szCs w:val="22"/>
        </w:rPr>
      </w:pPr>
    </w:p>
    <w:p w14:paraId="2D973036" w14:textId="77777777" w:rsidR="00801228" w:rsidRPr="006473B3" w:rsidRDefault="00801228" w:rsidP="00031F3B">
      <w:pPr>
        <w:pStyle w:val="Default"/>
        <w:tabs>
          <w:tab w:val="left" w:pos="709"/>
        </w:tabs>
        <w:rPr>
          <w:b/>
          <w:bCs/>
          <w:sz w:val="22"/>
          <w:szCs w:val="22"/>
        </w:rPr>
      </w:pPr>
      <w:r w:rsidRPr="006473B3">
        <w:rPr>
          <w:b/>
          <w:bCs/>
          <w:sz w:val="22"/>
          <w:szCs w:val="22"/>
        </w:rPr>
        <w:t xml:space="preserve">6.1 </w:t>
      </w:r>
      <w:r w:rsidRPr="006473B3">
        <w:rPr>
          <w:b/>
          <w:bCs/>
          <w:sz w:val="22"/>
          <w:szCs w:val="22"/>
        </w:rPr>
        <w:tab/>
        <w:t xml:space="preserve">Zoznam pomocných látok </w:t>
      </w:r>
    </w:p>
    <w:p w14:paraId="1C215B8A" w14:textId="77777777" w:rsidR="00801228" w:rsidRPr="006473B3" w:rsidRDefault="00801228" w:rsidP="00031F3B">
      <w:pPr>
        <w:pStyle w:val="Default"/>
        <w:rPr>
          <w:sz w:val="22"/>
          <w:szCs w:val="22"/>
        </w:rPr>
      </w:pPr>
    </w:p>
    <w:p w14:paraId="46C18FC7" w14:textId="77777777" w:rsidR="003621F6" w:rsidRPr="006473B3" w:rsidRDefault="003621F6" w:rsidP="00031F3B">
      <w:pPr>
        <w:pStyle w:val="Default"/>
        <w:rPr>
          <w:sz w:val="22"/>
          <w:szCs w:val="22"/>
          <w:u w:val="single"/>
        </w:rPr>
      </w:pPr>
      <w:r w:rsidRPr="006473B3">
        <w:rPr>
          <w:sz w:val="22"/>
          <w:szCs w:val="22"/>
          <w:u w:val="single"/>
        </w:rPr>
        <w:t xml:space="preserve">Jadro tablety </w:t>
      </w:r>
    </w:p>
    <w:p w14:paraId="0AB5AC8C" w14:textId="77777777" w:rsidR="00801228" w:rsidRPr="006473B3" w:rsidRDefault="00801228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Mikrokryštalická celulóza </w:t>
      </w:r>
    </w:p>
    <w:p w14:paraId="76A935DF" w14:textId="77777777" w:rsidR="003621F6" w:rsidRPr="006473B3" w:rsidRDefault="002C708A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H</w:t>
      </w:r>
      <w:r w:rsidR="003621F6" w:rsidRPr="006473B3">
        <w:rPr>
          <w:rFonts w:ascii="Times New Roman" w:hAnsi="Times New Roman"/>
        </w:rPr>
        <w:t>ydroxypropylcelulóza</w:t>
      </w:r>
      <w:r w:rsidRPr="006473B3">
        <w:rPr>
          <w:rFonts w:ascii="Times New Roman" w:hAnsi="Times New Roman"/>
        </w:rPr>
        <w:t xml:space="preserve"> - čiastočne substituovaná</w:t>
      </w:r>
    </w:p>
    <w:p w14:paraId="5484A2FF" w14:textId="77777777" w:rsidR="002C708A" w:rsidRPr="006473B3" w:rsidRDefault="002C708A" w:rsidP="00031F3B">
      <w:pPr>
        <w:tabs>
          <w:tab w:val="left" w:pos="1701"/>
        </w:tabs>
        <w:spacing w:after="0" w:line="240" w:lineRule="auto"/>
        <w:rPr>
          <w:rFonts w:ascii="Times New Roman" w:hAnsi="Times New Roman"/>
          <w:spacing w:val="-12"/>
        </w:rPr>
      </w:pPr>
      <w:r w:rsidRPr="006473B3">
        <w:rPr>
          <w:rFonts w:ascii="Times New Roman" w:hAnsi="Times New Roman"/>
          <w:spacing w:val="-12"/>
        </w:rPr>
        <w:t>Hydroxypropylcelulóza</w:t>
      </w:r>
    </w:p>
    <w:p w14:paraId="7F6DFB8E" w14:textId="77777777" w:rsidR="003621F6" w:rsidRPr="006473B3" w:rsidRDefault="003621F6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Krospovidón</w:t>
      </w:r>
    </w:p>
    <w:p w14:paraId="39587E82" w14:textId="77777777" w:rsidR="00B566A3" w:rsidRPr="006473B3" w:rsidRDefault="002C708A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Koloidný o</w:t>
      </w:r>
      <w:r w:rsidR="00B566A3" w:rsidRPr="006473B3">
        <w:rPr>
          <w:rFonts w:ascii="Times New Roman" w:hAnsi="Times New Roman"/>
        </w:rPr>
        <w:t>xid kremičitý, bezvodý</w:t>
      </w:r>
    </w:p>
    <w:p w14:paraId="12FA07E3" w14:textId="77777777" w:rsidR="00801228" w:rsidRPr="006473B3" w:rsidRDefault="00801228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Stearan horečnatý</w:t>
      </w:r>
    </w:p>
    <w:p w14:paraId="1D0D4DF5" w14:textId="77777777" w:rsidR="00801228" w:rsidRPr="006473B3" w:rsidRDefault="00801228" w:rsidP="00031F3B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22747637" w14:textId="77777777" w:rsidR="00B566A3" w:rsidRPr="006473B3" w:rsidRDefault="00B566A3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  <w:u w:val="single"/>
        </w:rPr>
        <w:t xml:space="preserve">Obal </w:t>
      </w:r>
      <w:r w:rsidR="00B04B69" w:rsidRPr="006473B3">
        <w:rPr>
          <w:rFonts w:ascii="Times New Roman" w:hAnsi="Times New Roman"/>
          <w:u w:val="single"/>
        </w:rPr>
        <w:t>tablety</w:t>
      </w:r>
    </w:p>
    <w:p w14:paraId="68E7D706" w14:textId="77777777" w:rsidR="00B566A3" w:rsidRPr="006473B3" w:rsidRDefault="00B566A3" w:rsidP="00031F3B">
      <w:pPr>
        <w:pStyle w:val="Default"/>
        <w:rPr>
          <w:color w:val="auto"/>
          <w:sz w:val="22"/>
          <w:szCs w:val="22"/>
        </w:rPr>
      </w:pPr>
      <w:r w:rsidRPr="006473B3">
        <w:rPr>
          <w:color w:val="auto"/>
          <w:sz w:val="22"/>
          <w:szCs w:val="22"/>
        </w:rPr>
        <w:t xml:space="preserve">Polyvinylalkohol </w:t>
      </w:r>
    </w:p>
    <w:p w14:paraId="2130E01E" w14:textId="77777777" w:rsidR="00B566A3" w:rsidRPr="006473B3" w:rsidRDefault="00B566A3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Makrogol </w:t>
      </w:r>
    </w:p>
    <w:p w14:paraId="6B1297B1" w14:textId="77777777" w:rsidR="00B566A3" w:rsidRPr="006473B3" w:rsidRDefault="00B566A3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Oxid titaničitý (E171)</w:t>
      </w:r>
    </w:p>
    <w:p w14:paraId="4352555D" w14:textId="77777777" w:rsidR="00B566A3" w:rsidRPr="006473B3" w:rsidRDefault="00B566A3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Mastenec</w:t>
      </w:r>
    </w:p>
    <w:p w14:paraId="48A1B890" w14:textId="77777777" w:rsidR="002C708A" w:rsidRPr="006473B3" w:rsidRDefault="002C708A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7F3235BD" w14:textId="77777777" w:rsidR="00B566A3" w:rsidRPr="006473B3" w:rsidRDefault="002C708A" w:rsidP="00031F3B">
      <w:pPr>
        <w:tabs>
          <w:tab w:val="left" w:pos="709"/>
          <w:tab w:val="left" w:pos="1418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50 mg tablety: </w:t>
      </w:r>
      <w:r w:rsidRPr="006473B3">
        <w:rPr>
          <w:rFonts w:ascii="Times New Roman" w:hAnsi="Times New Roman"/>
        </w:rPr>
        <w:tab/>
        <w:t>červený oxid železitý (E172), čierny oxid železitý (E 172), hlinitý lak indigokarmínu</w:t>
      </w:r>
      <w:r w:rsidR="00E216EA" w:rsidRPr="006473B3">
        <w:rPr>
          <w:rFonts w:ascii="Times New Roman" w:hAnsi="Times New Roman"/>
        </w:rPr>
        <w:t xml:space="preserve"> (E132)</w:t>
      </w:r>
    </w:p>
    <w:p w14:paraId="4444942A" w14:textId="77777777" w:rsidR="00B566A3" w:rsidRPr="006473B3" w:rsidRDefault="00E216EA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100 mg tablety: ž</w:t>
      </w:r>
      <w:r w:rsidR="00B566A3" w:rsidRPr="006473B3">
        <w:rPr>
          <w:rFonts w:ascii="Times New Roman" w:hAnsi="Times New Roman"/>
        </w:rPr>
        <w:t xml:space="preserve">ltý oxid železitý (E172) </w:t>
      </w:r>
    </w:p>
    <w:p w14:paraId="15F4D684" w14:textId="77777777" w:rsidR="00B566A3" w:rsidRPr="006473B3" w:rsidRDefault="00E216EA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150 mg tablety: žltý oxid železitý (E172), červený oxid železitý (E172), č</w:t>
      </w:r>
      <w:r w:rsidR="00B566A3" w:rsidRPr="006473B3">
        <w:rPr>
          <w:rFonts w:ascii="Times New Roman" w:hAnsi="Times New Roman"/>
        </w:rPr>
        <w:t>ierny oxid železitý (E172)</w:t>
      </w:r>
      <w:r w:rsidR="00671B85" w:rsidRPr="006473B3">
        <w:rPr>
          <w:rFonts w:ascii="Times New Roman" w:hAnsi="Times New Roman"/>
        </w:rPr>
        <w:t xml:space="preserve"> </w:t>
      </w:r>
    </w:p>
    <w:p w14:paraId="6CD655D3" w14:textId="77777777" w:rsidR="00B566A3" w:rsidRPr="006473B3" w:rsidRDefault="00E216EA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200 mg tablety: h</w:t>
      </w:r>
      <w:r w:rsidR="00B566A3" w:rsidRPr="006473B3">
        <w:rPr>
          <w:rFonts w:ascii="Times New Roman" w:hAnsi="Times New Roman"/>
        </w:rPr>
        <w:t xml:space="preserve">linitý lak indigokarmínu (E132) </w:t>
      </w:r>
    </w:p>
    <w:p w14:paraId="75A7719E" w14:textId="77777777" w:rsidR="00B566A3" w:rsidRPr="00031F3B" w:rsidRDefault="00B566A3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33BE9EE1" w14:textId="77777777" w:rsidR="00801228" w:rsidRPr="006473B3" w:rsidRDefault="00801228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6.2 </w:t>
      </w:r>
      <w:r w:rsidRPr="006473B3">
        <w:rPr>
          <w:rFonts w:ascii="Times New Roman" w:hAnsi="Times New Roman"/>
          <w:b/>
        </w:rPr>
        <w:tab/>
        <w:t>Inkompatibility</w:t>
      </w:r>
    </w:p>
    <w:p w14:paraId="32E1E78B" w14:textId="77777777" w:rsidR="00801228" w:rsidRPr="00031F3B" w:rsidRDefault="00801228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1F7C961E" w14:textId="77777777" w:rsidR="00801228" w:rsidRPr="006473B3" w:rsidRDefault="00801228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Neaplikovateľné.</w:t>
      </w:r>
    </w:p>
    <w:p w14:paraId="0997AF7B" w14:textId="77777777" w:rsidR="00801228" w:rsidRPr="006473B3" w:rsidRDefault="00801228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1B33A61A" w14:textId="77777777" w:rsidR="00801228" w:rsidRPr="006473B3" w:rsidRDefault="00801228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6.3 </w:t>
      </w:r>
      <w:r w:rsidRPr="006473B3">
        <w:rPr>
          <w:rFonts w:ascii="Times New Roman" w:hAnsi="Times New Roman"/>
          <w:b/>
        </w:rPr>
        <w:tab/>
        <w:t>Čas použiteľnosti</w:t>
      </w:r>
    </w:p>
    <w:p w14:paraId="2777F190" w14:textId="77777777" w:rsidR="00801228" w:rsidRPr="00031F3B" w:rsidRDefault="00801228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3F7AEB0B" w14:textId="4C140617" w:rsidR="00801228" w:rsidRPr="006473B3" w:rsidRDefault="004C749B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3</w:t>
      </w:r>
      <w:r w:rsidR="00A06366">
        <w:rPr>
          <w:rFonts w:ascii="Times New Roman" w:hAnsi="Times New Roman"/>
        </w:rPr>
        <w:t xml:space="preserve"> roky</w:t>
      </w:r>
    </w:p>
    <w:p w14:paraId="6997D4A5" w14:textId="77777777" w:rsidR="00801228" w:rsidRPr="006473B3" w:rsidRDefault="00801228" w:rsidP="00031F3B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00C59B02" w14:textId="77777777" w:rsidR="00801228" w:rsidRPr="006473B3" w:rsidRDefault="00801228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6.4 </w:t>
      </w:r>
      <w:r w:rsidRPr="006473B3">
        <w:rPr>
          <w:rFonts w:ascii="Times New Roman" w:hAnsi="Times New Roman"/>
          <w:b/>
        </w:rPr>
        <w:tab/>
        <w:t>Špeciálne upozornenia na uchovávanie</w:t>
      </w:r>
    </w:p>
    <w:p w14:paraId="37D83FC5" w14:textId="77777777" w:rsidR="00801228" w:rsidRPr="00031F3B" w:rsidRDefault="00801228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7E132A34" w14:textId="77777777" w:rsidR="008F0F7E" w:rsidRPr="006473B3" w:rsidRDefault="00447D3C" w:rsidP="00031F3B">
      <w:pPr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Tento liek nevyžaduje žiadne zvláštne podmienky na uchovávanie</w:t>
      </w:r>
      <w:r w:rsidR="008F0F7E" w:rsidRPr="006473B3">
        <w:rPr>
          <w:rFonts w:ascii="Times New Roman" w:hAnsi="Times New Roman"/>
        </w:rPr>
        <w:t>.</w:t>
      </w:r>
    </w:p>
    <w:p w14:paraId="4046F6B1" w14:textId="77777777" w:rsidR="00A77779" w:rsidRPr="006473B3" w:rsidRDefault="00A77779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7D72AA0E" w14:textId="77777777" w:rsidR="00801228" w:rsidRPr="006473B3" w:rsidRDefault="008F0F7E" w:rsidP="00031F3B">
      <w:pPr>
        <w:keepNext/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  <w:b/>
          <w:bCs/>
        </w:rPr>
        <w:t xml:space="preserve">6.5 </w:t>
      </w:r>
      <w:r w:rsidRPr="006473B3">
        <w:rPr>
          <w:rFonts w:ascii="Times New Roman" w:hAnsi="Times New Roman"/>
          <w:b/>
          <w:bCs/>
        </w:rPr>
        <w:tab/>
        <w:t>Druh obalu a obsah balenia</w:t>
      </w:r>
      <w:r w:rsidRPr="006473B3">
        <w:rPr>
          <w:rFonts w:ascii="Times New Roman" w:hAnsi="Times New Roman"/>
        </w:rPr>
        <w:t xml:space="preserve"> </w:t>
      </w:r>
    </w:p>
    <w:p w14:paraId="32F2DF69" w14:textId="77777777" w:rsidR="008F0F7E" w:rsidRPr="006473B3" w:rsidRDefault="008F0F7E" w:rsidP="00031F3B">
      <w:pPr>
        <w:keepNext/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2A719098" w14:textId="77777777" w:rsidR="000A29AB" w:rsidRPr="006473B3" w:rsidRDefault="000A29AB" w:rsidP="00031F3B">
      <w:pPr>
        <w:keepNext/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PVC/Al blist</w:t>
      </w:r>
      <w:r w:rsidR="00555FB9" w:rsidRPr="006473B3">
        <w:rPr>
          <w:rFonts w:ascii="Times New Roman" w:hAnsi="Times New Roman"/>
        </w:rPr>
        <w:t>e</w:t>
      </w:r>
      <w:r w:rsidRPr="006473B3">
        <w:rPr>
          <w:rFonts w:ascii="Times New Roman" w:hAnsi="Times New Roman"/>
        </w:rPr>
        <w:t>r</w:t>
      </w:r>
      <w:r w:rsidR="004C749B" w:rsidRPr="006473B3">
        <w:rPr>
          <w:rFonts w:ascii="Times New Roman" w:hAnsi="Times New Roman"/>
        </w:rPr>
        <w:t xml:space="preserve"> alebo PVC/PVdC/Al blister</w:t>
      </w:r>
    </w:p>
    <w:p w14:paraId="61C4DBB4" w14:textId="77777777" w:rsidR="004F1AA1" w:rsidRPr="006473B3" w:rsidRDefault="004F1AA1" w:rsidP="00031F3B">
      <w:pPr>
        <w:keepNext/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582D62FA" w14:textId="77777777" w:rsidR="004F1AA1" w:rsidRPr="006473B3" w:rsidRDefault="004F1AA1" w:rsidP="00031F3B">
      <w:pPr>
        <w:keepNext/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Balenie na zahájenie liečby obsahuje 4 škatule, každá škatuľa obsahuje 14 filmom obalených tabliet</w:t>
      </w:r>
    </w:p>
    <w:p w14:paraId="603B01CF" w14:textId="77777777" w:rsidR="004F1AA1" w:rsidRPr="006473B3" w:rsidRDefault="004F1AA1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Trelemy 50 mg, 100 mg, 150 mg a 200 mg.</w:t>
      </w:r>
    </w:p>
    <w:p w14:paraId="52C15F1B" w14:textId="77777777" w:rsidR="008F0F7E" w:rsidRPr="006473B3" w:rsidRDefault="008F0F7E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5F6A60C7" w14:textId="77777777" w:rsidR="008F0F7E" w:rsidRPr="006473B3" w:rsidRDefault="008F0F7E" w:rsidP="00031F3B">
      <w:pPr>
        <w:pStyle w:val="Default"/>
        <w:rPr>
          <w:b/>
          <w:bCs/>
          <w:sz w:val="22"/>
          <w:szCs w:val="22"/>
        </w:rPr>
      </w:pPr>
      <w:r w:rsidRPr="006473B3">
        <w:rPr>
          <w:b/>
          <w:bCs/>
          <w:sz w:val="22"/>
          <w:szCs w:val="22"/>
        </w:rPr>
        <w:t xml:space="preserve">6.6 </w:t>
      </w:r>
      <w:r w:rsidRPr="006473B3">
        <w:rPr>
          <w:b/>
          <w:bCs/>
          <w:sz w:val="22"/>
          <w:szCs w:val="22"/>
        </w:rPr>
        <w:tab/>
        <w:t xml:space="preserve">Špeciálne opatrenia na likvidáciu </w:t>
      </w:r>
    </w:p>
    <w:p w14:paraId="0F0FA78F" w14:textId="77777777" w:rsidR="008F0F7E" w:rsidRPr="006473B3" w:rsidRDefault="008F0F7E" w:rsidP="00031F3B">
      <w:pPr>
        <w:pStyle w:val="Default"/>
        <w:rPr>
          <w:sz w:val="22"/>
          <w:szCs w:val="22"/>
        </w:rPr>
      </w:pPr>
    </w:p>
    <w:p w14:paraId="669BD6B0" w14:textId="77777777" w:rsidR="008F0F7E" w:rsidRPr="006473B3" w:rsidRDefault="008F0F7E" w:rsidP="00031F3B">
      <w:pPr>
        <w:pStyle w:val="Default"/>
        <w:rPr>
          <w:sz w:val="22"/>
          <w:szCs w:val="22"/>
        </w:rPr>
      </w:pPr>
      <w:r w:rsidRPr="006473B3">
        <w:rPr>
          <w:sz w:val="22"/>
          <w:szCs w:val="22"/>
        </w:rPr>
        <w:t xml:space="preserve">Žiadne zvláštne požiadavky. </w:t>
      </w:r>
    </w:p>
    <w:p w14:paraId="0388118E" w14:textId="77777777" w:rsidR="008F0F7E" w:rsidRPr="006473B3" w:rsidRDefault="008F0F7E" w:rsidP="00031F3B">
      <w:pPr>
        <w:pStyle w:val="Default"/>
        <w:rPr>
          <w:sz w:val="22"/>
          <w:szCs w:val="22"/>
        </w:rPr>
      </w:pPr>
    </w:p>
    <w:p w14:paraId="1616327B" w14:textId="77777777" w:rsidR="008F0F7E" w:rsidRPr="006473B3" w:rsidRDefault="008F0F7E" w:rsidP="00031F3B">
      <w:pPr>
        <w:pStyle w:val="Default"/>
        <w:rPr>
          <w:sz w:val="22"/>
          <w:szCs w:val="22"/>
        </w:rPr>
      </w:pPr>
    </w:p>
    <w:p w14:paraId="6C9B4D81" w14:textId="77777777" w:rsidR="008F0F7E" w:rsidRPr="006473B3" w:rsidRDefault="008F0F7E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</w:rPr>
      </w:pPr>
      <w:r w:rsidRPr="006473B3">
        <w:rPr>
          <w:rFonts w:ascii="Times New Roman" w:hAnsi="Times New Roman"/>
          <w:b/>
          <w:bCs/>
        </w:rPr>
        <w:t xml:space="preserve">7. </w:t>
      </w:r>
      <w:r w:rsidRPr="006473B3">
        <w:rPr>
          <w:rFonts w:ascii="Times New Roman" w:hAnsi="Times New Roman"/>
          <w:b/>
          <w:bCs/>
        </w:rPr>
        <w:tab/>
        <w:t>DRŽITEĽ ROZHODNUTIA O REGISTRÁCII</w:t>
      </w:r>
    </w:p>
    <w:p w14:paraId="1CF9503E" w14:textId="77777777" w:rsidR="008F0F7E" w:rsidRPr="00031F3B" w:rsidRDefault="008F0F7E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  <w:bookmarkStart w:id="0" w:name="_GoBack"/>
    </w:p>
    <w:bookmarkEnd w:id="0"/>
    <w:p w14:paraId="23881019" w14:textId="77777777" w:rsidR="008F0F7E" w:rsidRPr="006473B3" w:rsidRDefault="000A29AB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  <w:r w:rsidRPr="006473B3">
        <w:rPr>
          <w:rFonts w:ascii="Times New Roman" w:hAnsi="Times New Roman"/>
          <w:bCs/>
        </w:rPr>
        <w:t>G.L. Pharma GmbH, Schlossplatz 1, 8502 Lannach, Rakúsko</w:t>
      </w:r>
    </w:p>
    <w:p w14:paraId="35DE640D" w14:textId="77777777" w:rsidR="00F1028C" w:rsidRPr="006473B3" w:rsidRDefault="00F1028C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</w:p>
    <w:p w14:paraId="2FB11FD0" w14:textId="77777777" w:rsidR="00873FBB" w:rsidRPr="006473B3" w:rsidRDefault="00873FBB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</w:p>
    <w:p w14:paraId="391E4747" w14:textId="77777777" w:rsidR="00F1028C" w:rsidRPr="006473B3" w:rsidRDefault="00F1028C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  <w:b/>
          <w:bCs/>
        </w:rPr>
        <w:t xml:space="preserve">8. </w:t>
      </w:r>
      <w:r w:rsidRPr="006473B3">
        <w:rPr>
          <w:rFonts w:ascii="Times New Roman" w:hAnsi="Times New Roman"/>
          <w:b/>
          <w:bCs/>
        </w:rPr>
        <w:tab/>
        <w:t>REGISTRAČNÉ ČÍSLO</w:t>
      </w:r>
      <w:r w:rsidRPr="006473B3">
        <w:rPr>
          <w:rFonts w:ascii="Times New Roman" w:hAnsi="Times New Roman"/>
        </w:rPr>
        <w:t xml:space="preserve"> </w:t>
      </w:r>
    </w:p>
    <w:p w14:paraId="59A14B07" w14:textId="77777777" w:rsidR="00F1028C" w:rsidRPr="006473B3" w:rsidRDefault="00F1028C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1BC83C63" w14:textId="77777777" w:rsidR="00470ECA" w:rsidRPr="006473B3" w:rsidRDefault="000A29AB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>Trelema</w:t>
      </w:r>
      <w:r w:rsidR="008F5FB6" w:rsidRPr="006473B3">
        <w:rPr>
          <w:rFonts w:ascii="Times New Roman" w:hAnsi="Times New Roman"/>
        </w:rPr>
        <w:t xml:space="preserve"> balenie na zahájenie liečby:</w:t>
      </w:r>
      <w:r w:rsidR="00470ECA" w:rsidRPr="006473B3">
        <w:rPr>
          <w:rFonts w:ascii="Times New Roman" w:hAnsi="Times New Roman"/>
        </w:rPr>
        <w:t xml:space="preserve"> </w:t>
      </w:r>
      <w:r w:rsidR="00B5791D" w:rsidRPr="006473B3">
        <w:rPr>
          <w:rFonts w:ascii="Times New Roman" w:hAnsi="Times New Roman"/>
        </w:rPr>
        <w:t>21/0292/18-S</w:t>
      </w:r>
    </w:p>
    <w:p w14:paraId="6BC16A91" w14:textId="77777777" w:rsidR="00F1028C" w:rsidRPr="006473B3" w:rsidRDefault="00F1028C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76223D40" w14:textId="77777777" w:rsidR="00470ECA" w:rsidRPr="006473B3" w:rsidRDefault="00470ECA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1A94B4C4" w14:textId="77777777" w:rsidR="00F1028C" w:rsidRPr="006473B3" w:rsidRDefault="00F1028C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9. </w:t>
      </w:r>
      <w:r w:rsidR="00935B6D" w:rsidRPr="006473B3">
        <w:rPr>
          <w:rFonts w:ascii="Times New Roman" w:hAnsi="Times New Roman"/>
          <w:b/>
        </w:rPr>
        <w:tab/>
      </w:r>
      <w:r w:rsidRPr="006473B3">
        <w:rPr>
          <w:rFonts w:ascii="Times New Roman" w:hAnsi="Times New Roman"/>
          <w:b/>
        </w:rPr>
        <w:t>DÁTUM PRVEJ REGISTRÁCIE/PREDĹŽENIA REGISTRÁCIE</w:t>
      </w:r>
    </w:p>
    <w:p w14:paraId="55E78810" w14:textId="77777777" w:rsidR="00F1028C" w:rsidRPr="006473B3" w:rsidRDefault="00F1028C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2E5BA4E1" w14:textId="56D05102" w:rsidR="00F1028C" w:rsidRPr="006473B3" w:rsidRDefault="00F1028C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6473B3">
        <w:rPr>
          <w:rFonts w:ascii="Times New Roman" w:hAnsi="Times New Roman"/>
        </w:rPr>
        <w:t xml:space="preserve">Dátum prvej registrácie: </w:t>
      </w:r>
      <w:r w:rsidR="004C749B" w:rsidRPr="006473B3">
        <w:rPr>
          <w:rFonts w:ascii="Times New Roman" w:hAnsi="Times New Roman"/>
        </w:rPr>
        <w:t>04. septemb</w:t>
      </w:r>
      <w:r w:rsidR="009928CD" w:rsidRPr="006473B3">
        <w:rPr>
          <w:rFonts w:ascii="Times New Roman" w:hAnsi="Times New Roman"/>
        </w:rPr>
        <w:t>ra</w:t>
      </w:r>
      <w:r w:rsidR="004C749B" w:rsidRPr="006473B3">
        <w:rPr>
          <w:rFonts w:ascii="Times New Roman" w:hAnsi="Times New Roman"/>
        </w:rPr>
        <w:t xml:space="preserve"> 2018</w:t>
      </w:r>
    </w:p>
    <w:p w14:paraId="0CD12821" w14:textId="77777777" w:rsidR="00F1028C" w:rsidRPr="006473B3" w:rsidRDefault="00F1028C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4EFD2C0A" w14:textId="77777777" w:rsidR="00F1028C" w:rsidRPr="006473B3" w:rsidRDefault="00F1028C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618F625C" w14:textId="77777777" w:rsidR="00F1028C" w:rsidRPr="006473B3" w:rsidRDefault="00F1028C" w:rsidP="00031F3B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6473B3">
        <w:rPr>
          <w:rFonts w:ascii="Times New Roman" w:hAnsi="Times New Roman"/>
          <w:b/>
        </w:rPr>
        <w:t xml:space="preserve">10. </w:t>
      </w:r>
      <w:r w:rsidR="00935B6D" w:rsidRPr="006473B3">
        <w:rPr>
          <w:rFonts w:ascii="Times New Roman" w:hAnsi="Times New Roman"/>
          <w:b/>
        </w:rPr>
        <w:tab/>
      </w:r>
      <w:r w:rsidRPr="006473B3">
        <w:rPr>
          <w:rFonts w:ascii="Times New Roman" w:hAnsi="Times New Roman"/>
          <w:b/>
        </w:rPr>
        <w:t>DÁTUM REVÍZIE TEXTU</w:t>
      </w:r>
    </w:p>
    <w:p w14:paraId="54BD3E62" w14:textId="77777777" w:rsidR="0093236E" w:rsidRPr="00031F3B" w:rsidRDefault="0093236E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7B0F2312" w14:textId="331FECBC" w:rsidR="0093236E" w:rsidRPr="006473B3" w:rsidRDefault="00625C24" w:rsidP="00031F3B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93236E" w:rsidRPr="006473B3">
        <w:rPr>
          <w:rFonts w:ascii="Times New Roman" w:hAnsi="Times New Roman"/>
        </w:rPr>
        <w:t>/201</w:t>
      </w:r>
      <w:r w:rsidR="00A06366">
        <w:rPr>
          <w:rFonts w:ascii="Times New Roman" w:hAnsi="Times New Roman"/>
        </w:rPr>
        <w:t>9</w:t>
      </w:r>
    </w:p>
    <w:sectPr w:rsidR="0093236E" w:rsidRPr="006473B3" w:rsidSect="00031F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AF9C3" w14:textId="77777777" w:rsidR="00AE0AC6" w:rsidRDefault="00AE0AC6" w:rsidP="007F42A0">
      <w:pPr>
        <w:spacing w:after="0" w:line="240" w:lineRule="auto"/>
      </w:pPr>
      <w:r>
        <w:separator/>
      </w:r>
    </w:p>
  </w:endnote>
  <w:endnote w:type="continuationSeparator" w:id="0">
    <w:p w14:paraId="503A8314" w14:textId="77777777" w:rsidR="00AE0AC6" w:rsidRDefault="00AE0AC6" w:rsidP="007F42A0">
      <w:pPr>
        <w:spacing w:after="0" w:line="240" w:lineRule="auto"/>
      </w:pPr>
      <w:r>
        <w:continuationSeparator/>
      </w:r>
    </w:p>
  </w:endnote>
  <w:endnote w:type="continuationNotice" w:id="1">
    <w:p w14:paraId="39B8D613" w14:textId="77777777" w:rsidR="00AE0AC6" w:rsidRDefault="00AE0A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AB61C" w14:textId="4B27180D" w:rsidR="001F29E5" w:rsidRPr="00A253BE" w:rsidRDefault="00264710" w:rsidP="00031F3B">
    <w:pPr>
      <w:pStyle w:val="Pta"/>
      <w:jc w:val="center"/>
    </w:pPr>
    <w:r w:rsidRPr="000A3482">
      <w:rPr>
        <w:rFonts w:ascii="Times New Roman" w:hAnsi="Times New Roman"/>
        <w:sz w:val="18"/>
        <w:szCs w:val="18"/>
      </w:rPr>
      <w:fldChar w:fldCharType="begin"/>
    </w:r>
    <w:r w:rsidR="001F29E5" w:rsidRPr="000A3482">
      <w:rPr>
        <w:rFonts w:ascii="Times New Roman" w:hAnsi="Times New Roman"/>
        <w:sz w:val="18"/>
        <w:szCs w:val="18"/>
      </w:rPr>
      <w:instrText>PAGE   \* MERGEFORMAT</w:instrText>
    </w:r>
    <w:r w:rsidRPr="000A3482">
      <w:rPr>
        <w:rFonts w:ascii="Times New Roman" w:hAnsi="Times New Roman"/>
        <w:sz w:val="18"/>
        <w:szCs w:val="18"/>
      </w:rPr>
      <w:fldChar w:fldCharType="separate"/>
    </w:r>
    <w:r w:rsidR="00031F3B">
      <w:rPr>
        <w:rFonts w:ascii="Times New Roman" w:hAnsi="Times New Roman"/>
        <w:noProof/>
        <w:sz w:val="18"/>
        <w:szCs w:val="18"/>
      </w:rPr>
      <w:t>13</w:t>
    </w:r>
    <w:r w:rsidRPr="000A3482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ACE94" w14:textId="77777777" w:rsidR="001F29E5" w:rsidRDefault="00264710">
    <w:pPr>
      <w:pStyle w:val="Pta"/>
      <w:jc w:val="center"/>
    </w:pPr>
    <w:r>
      <w:fldChar w:fldCharType="begin"/>
    </w:r>
    <w:r w:rsidR="001F29E5">
      <w:instrText>PAGE   \* MERGEFORMAT</w:instrText>
    </w:r>
    <w:r>
      <w:fldChar w:fldCharType="separate"/>
    </w:r>
    <w:r w:rsidR="003141BC">
      <w:rPr>
        <w:noProof/>
      </w:rPr>
      <w:t>1</w:t>
    </w:r>
    <w:r>
      <w:fldChar w:fldCharType="end"/>
    </w:r>
  </w:p>
  <w:p w14:paraId="49C3BB36" w14:textId="77777777" w:rsidR="001F29E5" w:rsidRDefault="001F29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25ECF" w14:textId="77777777" w:rsidR="00AE0AC6" w:rsidRDefault="00AE0AC6" w:rsidP="007F42A0">
      <w:pPr>
        <w:spacing w:after="0" w:line="240" w:lineRule="auto"/>
      </w:pPr>
      <w:r>
        <w:separator/>
      </w:r>
    </w:p>
  </w:footnote>
  <w:footnote w:type="continuationSeparator" w:id="0">
    <w:p w14:paraId="19E6A51A" w14:textId="77777777" w:rsidR="00AE0AC6" w:rsidRDefault="00AE0AC6" w:rsidP="007F42A0">
      <w:pPr>
        <w:spacing w:after="0" w:line="240" w:lineRule="auto"/>
      </w:pPr>
      <w:r>
        <w:continuationSeparator/>
      </w:r>
    </w:p>
  </w:footnote>
  <w:footnote w:type="continuationNotice" w:id="1">
    <w:p w14:paraId="1F7F169B" w14:textId="77777777" w:rsidR="00AE0AC6" w:rsidRDefault="00AE0A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D78F4" w14:textId="35B3BB59" w:rsidR="00557EF8" w:rsidRPr="00031F3B" w:rsidRDefault="009C525A" w:rsidP="00557EF8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1 k notifikácii o zmene, ev. č:. </w:t>
    </w:r>
    <w:r w:rsidR="00625C24">
      <w:rPr>
        <w:rFonts w:ascii="Times New Roman" w:hAnsi="Times New Roman"/>
        <w:sz w:val="18"/>
        <w:szCs w:val="18"/>
      </w:rPr>
      <w:t>2019/04564-Z1B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B4A87" w14:textId="77777777" w:rsidR="001F29E5" w:rsidRPr="007F42A0" w:rsidRDefault="001F29E5" w:rsidP="00C30569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registrácii, ev. č:. 2016/06065-REG, 2016/06066-REG, 2016/06071-REG,</w:t>
    </w:r>
    <w:r w:rsidRPr="00234C0D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2016/06073-REG</w:t>
    </w:r>
  </w:p>
  <w:p w14:paraId="03E701AD" w14:textId="77777777" w:rsidR="001F29E5" w:rsidRDefault="001F29E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B6628"/>
    <w:multiLevelType w:val="hybridMultilevel"/>
    <w:tmpl w:val="1EBEAB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uzana Humajová">
    <w15:presenceInfo w15:providerId="Windows Live" w15:userId="33946cdf5f82d8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markup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A0"/>
    <w:rsid w:val="00012B9B"/>
    <w:rsid w:val="000309CE"/>
    <w:rsid w:val="00031F3B"/>
    <w:rsid w:val="000609D8"/>
    <w:rsid w:val="000845F2"/>
    <w:rsid w:val="00092344"/>
    <w:rsid w:val="000A29AB"/>
    <w:rsid w:val="000A3482"/>
    <w:rsid w:val="000C0215"/>
    <w:rsid w:val="000F4683"/>
    <w:rsid w:val="00100D91"/>
    <w:rsid w:val="00113130"/>
    <w:rsid w:val="001269C5"/>
    <w:rsid w:val="00145471"/>
    <w:rsid w:val="0015515D"/>
    <w:rsid w:val="00156CBF"/>
    <w:rsid w:val="001942DA"/>
    <w:rsid w:val="001C73DC"/>
    <w:rsid w:val="001F18FE"/>
    <w:rsid w:val="001F29E5"/>
    <w:rsid w:val="00223C68"/>
    <w:rsid w:val="00227073"/>
    <w:rsid w:val="00234C0D"/>
    <w:rsid w:val="00264710"/>
    <w:rsid w:val="00270398"/>
    <w:rsid w:val="00274EB5"/>
    <w:rsid w:val="002A0747"/>
    <w:rsid w:val="002C708A"/>
    <w:rsid w:val="002F224C"/>
    <w:rsid w:val="0031258D"/>
    <w:rsid w:val="003141BC"/>
    <w:rsid w:val="0032009C"/>
    <w:rsid w:val="00334E79"/>
    <w:rsid w:val="0033647F"/>
    <w:rsid w:val="00351BBF"/>
    <w:rsid w:val="003621F6"/>
    <w:rsid w:val="00364E49"/>
    <w:rsid w:val="00373B12"/>
    <w:rsid w:val="0038655E"/>
    <w:rsid w:val="00390831"/>
    <w:rsid w:val="00396F9B"/>
    <w:rsid w:val="003A5453"/>
    <w:rsid w:val="003B7036"/>
    <w:rsid w:val="003C5D69"/>
    <w:rsid w:val="003E0DD8"/>
    <w:rsid w:val="004011A5"/>
    <w:rsid w:val="00407832"/>
    <w:rsid w:val="004136FF"/>
    <w:rsid w:val="00420A90"/>
    <w:rsid w:val="00447D3C"/>
    <w:rsid w:val="00470ECA"/>
    <w:rsid w:val="004828F9"/>
    <w:rsid w:val="004A4C40"/>
    <w:rsid w:val="004C3D9F"/>
    <w:rsid w:val="004C749B"/>
    <w:rsid w:val="004E077A"/>
    <w:rsid w:val="004F1AA1"/>
    <w:rsid w:val="004F488F"/>
    <w:rsid w:val="00506487"/>
    <w:rsid w:val="00510A88"/>
    <w:rsid w:val="0051263C"/>
    <w:rsid w:val="005431D1"/>
    <w:rsid w:val="00555FB9"/>
    <w:rsid w:val="00557301"/>
    <w:rsid w:val="00557A0A"/>
    <w:rsid w:val="00557EF8"/>
    <w:rsid w:val="00562750"/>
    <w:rsid w:val="005874CB"/>
    <w:rsid w:val="00592CB9"/>
    <w:rsid w:val="00592F88"/>
    <w:rsid w:val="00597B1B"/>
    <w:rsid w:val="005D4442"/>
    <w:rsid w:val="00603751"/>
    <w:rsid w:val="00620CC8"/>
    <w:rsid w:val="00625C24"/>
    <w:rsid w:val="006440D2"/>
    <w:rsid w:val="006473B3"/>
    <w:rsid w:val="0066078D"/>
    <w:rsid w:val="00671B85"/>
    <w:rsid w:val="006B2F30"/>
    <w:rsid w:val="006D3A75"/>
    <w:rsid w:val="006F266C"/>
    <w:rsid w:val="00701482"/>
    <w:rsid w:val="00721A16"/>
    <w:rsid w:val="00767AEE"/>
    <w:rsid w:val="00791252"/>
    <w:rsid w:val="00795521"/>
    <w:rsid w:val="00797C7F"/>
    <w:rsid w:val="007A1D31"/>
    <w:rsid w:val="007D154D"/>
    <w:rsid w:val="007F00A2"/>
    <w:rsid w:val="007F42A0"/>
    <w:rsid w:val="00801228"/>
    <w:rsid w:val="0082315C"/>
    <w:rsid w:val="008465DD"/>
    <w:rsid w:val="00873FBB"/>
    <w:rsid w:val="00874E9D"/>
    <w:rsid w:val="00882C85"/>
    <w:rsid w:val="008A2983"/>
    <w:rsid w:val="008A4335"/>
    <w:rsid w:val="008A6B9C"/>
    <w:rsid w:val="008D1391"/>
    <w:rsid w:val="008D412D"/>
    <w:rsid w:val="008D6830"/>
    <w:rsid w:val="008D6E68"/>
    <w:rsid w:val="008F0F7E"/>
    <w:rsid w:val="008F5FB6"/>
    <w:rsid w:val="008F6537"/>
    <w:rsid w:val="00906233"/>
    <w:rsid w:val="00910287"/>
    <w:rsid w:val="00915918"/>
    <w:rsid w:val="00917090"/>
    <w:rsid w:val="0093236E"/>
    <w:rsid w:val="00933AB8"/>
    <w:rsid w:val="00935B6D"/>
    <w:rsid w:val="00941EA1"/>
    <w:rsid w:val="00942BD6"/>
    <w:rsid w:val="0097512F"/>
    <w:rsid w:val="009928CD"/>
    <w:rsid w:val="009C525A"/>
    <w:rsid w:val="009D080D"/>
    <w:rsid w:val="009D730D"/>
    <w:rsid w:val="009F245A"/>
    <w:rsid w:val="009F3983"/>
    <w:rsid w:val="00A06366"/>
    <w:rsid w:val="00A253BE"/>
    <w:rsid w:val="00A41251"/>
    <w:rsid w:val="00A44D22"/>
    <w:rsid w:val="00A4591F"/>
    <w:rsid w:val="00A46B40"/>
    <w:rsid w:val="00A65A24"/>
    <w:rsid w:val="00A77779"/>
    <w:rsid w:val="00AD4917"/>
    <w:rsid w:val="00AE0AC6"/>
    <w:rsid w:val="00AE5B04"/>
    <w:rsid w:val="00AF349B"/>
    <w:rsid w:val="00B04B69"/>
    <w:rsid w:val="00B07F12"/>
    <w:rsid w:val="00B566A3"/>
    <w:rsid w:val="00B5791D"/>
    <w:rsid w:val="00B807BD"/>
    <w:rsid w:val="00B86922"/>
    <w:rsid w:val="00B86A48"/>
    <w:rsid w:val="00B870D4"/>
    <w:rsid w:val="00B92280"/>
    <w:rsid w:val="00BA7774"/>
    <w:rsid w:val="00BF72DE"/>
    <w:rsid w:val="00C2266B"/>
    <w:rsid w:val="00C23614"/>
    <w:rsid w:val="00C30569"/>
    <w:rsid w:val="00C82210"/>
    <w:rsid w:val="00C85E24"/>
    <w:rsid w:val="00CA3682"/>
    <w:rsid w:val="00CB13B0"/>
    <w:rsid w:val="00CB54B1"/>
    <w:rsid w:val="00CC7879"/>
    <w:rsid w:val="00CF6A73"/>
    <w:rsid w:val="00CF75C3"/>
    <w:rsid w:val="00D1638E"/>
    <w:rsid w:val="00D25174"/>
    <w:rsid w:val="00D83845"/>
    <w:rsid w:val="00DB2CFD"/>
    <w:rsid w:val="00DB6975"/>
    <w:rsid w:val="00DD6CE8"/>
    <w:rsid w:val="00E040DD"/>
    <w:rsid w:val="00E17CFB"/>
    <w:rsid w:val="00E216EA"/>
    <w:rsid w:val="00E372E5"/>
    <w:rsid w:val="00E43039"/>
    <w:rsid w:val="00E54DCE"/>
    <w:rsid w:val="00E5593D"/>
    <w:rsid w:val="00E56829"/>
    <w:rsid w:val="00E61906"/>
    <w:rsid w:val="00E63A70"/>
    <w:rsid w:val="00E64560"/>
    <w:rsid w:val="00E739EE"/>
    <w:rsid w:val="00E76316"/>
    <w:rsid w:val="00EA50E7"/>
    <w:rsid w:val="00EB40FF"/>
    <w:rsid w:val="00ED0939"/>
    <w:rsid w:val="00F06E47"/>
    <w:rsid w:val="00F1028C"/>
    <w:rsid w:val="00F23BF6"/>
    <w:rsid w:val="00F3466B"/>
    <w:rsid w:val="00F679B2"/>
    <w:rsid w:val="00F85B2C"/>
    <w:rsid w:val="00F8754F"/>
    <w:rsid w:val="00F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07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4710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4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2A0"/>
  </w:style>
  <w:style w:type="paragraph" w:styleId="Pta">
    <w:name w:val="footer"/>
    <w:basedOn w:val="Normlny"/>
    <w:link w:val="Pt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2A0"/>
  </w:style>
  <w:style w:type="paragraph" w:styleId="Textbubliny">
    <w:name w:val="Balloon Text"/>
    <w:basedOn w:val="Normlny"/>
    <w:link w:val="TextbublinyChar"/>
    <w:uiPriority w:val="99"/>
    <w:semiHidden/>
    <w:unhideWhenUsed/>
    <w:rsid w:val="00C305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056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040DD"/>
    <w:pPr>
      <w:ind w:left="720"/>
      <w:contextualSpacing/>
    </w:pPr>
  </w:style>
  <w:style w:type="table" w:styleId="Mriekatabuky">
    <w:name w:val="Table Grid"/>
    <w:basedOn w:val="Normlnatabuka"/>
    <w:uiPriority w:val="59"/>
    <w:rsid w:val="00E64560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F2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 w:eastAsia="da-DK"/>
    </w:rPr>
  </w:style>
  <w:style w:type="character" w:customStyle="1" w:styleId="TextkomentraChar">
    <w:name w:val="Text komentára Char"/>
    <w:link w:val="Textkomentra"/>
    <w:semiHidden/>
    <w:rsid w:val="002F224C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F224C"/>
    <w:pPr>
      <w:suppressAutoHyphens/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character" w:styleId="Odkaznakomentr">
    <w:name w:val="annotation reference"/>
    <w:uiPriority w:val="99"/>
    <w:semiHidden/>
    <w:unhideWhenUsed/>
    <w:rsid w:val="00274EB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EB5"/>
    <w:pPr>
      <w:overflowPunct/>
      <w:autoSpaceDE/>
      <w:autoSpaceDN/>
      <w:adjustRightInd/>
      <w:spacing w:after="200" w:line="276" w:lineRule="auto"/>
      <w:textAlignment w:val="auto"/>
    </w:pPr>
    <w:rPr>
      <w:b/>
      <w:bCs/>
      <w:lang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274EB5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styleId="Hypertextovprepojenie">
    <w:name w:val="Hyperlink"/>
    <w:rsid w:val="001454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4710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4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2A0"/>
  </w:style>
  <w:style w:type="paragraph" w:styleId="Pta">
    <w:name w:val="footer"/>
    <w:basedOn w:val="Normlny"/>
    <w:link w:val="Pt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2A0"/>
  </w:style>
  <w:style w:type="paragraph" w:styleId="Textbubliny">
    <w:name w:val="Balloon Text"/>
    <w:basedOn w:val="Normlny"/>
    <w:link w:val="TextbublinyChar"/>
    <w:uiPriority w:val="99"/>
    <w:semiHidden/>
    <w:unhideWhenUsed/>
    <w:rsid w:val="00C305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056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040DD"/>
    <w:pPr>
      <w:ind w:left="720"/>
      <w:contextualSpacing/>
    </w:pPr>
  </w:style>
  <w:style w:type="table" w:styleId="Mriekatabuky">
    <w:name w:val="Table Grid"/>
    <w:basedOn w:val="Normlnatabuka"/>
    <w:uiPriority w:val="59"/>
    <w:rsid w:val="00E64560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F2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 w:eastAsia="da-DK"/>
    </w:rPr>
  </w:style>
  <w:style w:type="character" w:customStyle="1" w:styleId="TextkomentraChar">
    <w:name w:val="Text komentára Char"/>
    <w:link w:val="Textkomentra"/>
    <w:semiHidden/>
    <w:rsid w:val="002F224C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F224C"/>
    <w:pPr>
      <w:suppressAutoHyphens/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character" w:styleId="Odkaznakomentr">
    <w:name w:val="annotation reference"/>
    <w:uiPriority w:val="99"/>
    <w:semiHidden/>
    <w:unhideWhenUsed/>
    <w:rsid w:val="00274EB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EB5"/>
    <w:pPr>
      <w:overflowPunct/>
      <w:autoSpaceDE/>
      <w:autoSpaceDN/>
      <w:adjustRightInd/>
      <w:spacing w:after="200" w:line="276" w:lineRule="auto"/>
      <w:textAlignment w:val="auto"/>
    </w:pPr>
    <w:rPr>
      <w:b/>
      <w:bCs/>
      <w:lang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274EB5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styleId="Hypertextovprepojenie">
    <w:name w:val="Hyperlink"/>
    <w:rsid w:val="0014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711D-C507-4E33-A1BC-CC43B004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5861</Words>
  <Characters>33409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Humajová</dc:creator>
  <cp:lastModifiedBy>Natalia </cp:lastModifiedBy>
  <cp:revision>2</cp:revision>
  <cp:lastPrinted>2018-09-21T07:03:00Z</cp:lastPrinted>
  <dcterms:created xsi:type="dcterms:W3CDTF">2019-10-16T11:25:00Z</dcterms:created>
  <dcterms:modified xsi:type="dcterms:W3CDTF">2019-10-16T11:25:00Z</dcterms:modified>
</cp:coreProperties>
</file>