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F59116" w14:textId="77777777" w:rsidR="00CB2492" w:rsidRPr="0041319E" w:rsidRDefault="00CB2492" w:rsidP="003D220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1319E">
        <w:rPr>
          <w:rFonts w:ascii="Times New Roman" w:hAnsi="Times New Roman" w:cs="Times New Roman"/>
          <w:b/>
          <w:sz w:val="22"/>
          <w:szCs w:val="22"/>
        </w:rPr>
        <w:t>SÚHRN CHARAKTERISTICKÝCH VLASTNOSTÍ LIEKU</w:t>
      </w:r>
    </w:p>
    <w:p w14:paraId="2FCBD6BB" w14:textId="77777777" w:rsidR="00CB2492" w:rsidRPr="0041319E" w:rsidRDefault="00CB2492" w:rsidP="003D220F">
      <w:pPr>
        <w:rPr>
          <w:rFonts w:ascii="Times New Roman" w:hAnsi="Times New Roman" w:cs="Times New Roman"/>
          <w:sz w:val="22"/>
          <w:szCs w:val="22"/>
        </w:rPr>
      </w:pPr>
    </w:p>
    <w:p w14:paraId="39F98054" w14:textId="77777777" w:rsidR="0010102B" w:rsidRPr="0041319E" w:rsidRDefault="0010102B" w:rsidP="003D220F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33BCD96D" w14:textId="77777777" w:rsidR="0010102B" w:rsidRPr="0041319E" w:rsidRDefault="0010102B" w:rsidP="003D220F">
      <w:pPr>
        <w:keepNext/>
        <w:widowControl/>
        <w:ind w:left="567" w:hanging="567"/>
        <w:rPr>
          <w:rFonts w:ascii="Times New Roman" w:hAnsi="Times New Roman" w:cs="Times New Roman"/>
          <w:b/>
          <w:sz w:val="22"/>
          <w:szCs w:val="22"/>
        </w:rPr>
      </w:pPr>
      <w:r w:rsidRPr="0041319E">
        <w:rPr>
          <w:rFonts w:ascii="Times New Roman" w:hAnsi="Times New Roman" w:cs="Times New Roman"/>
          <w:b/>
          <w:sz w:val="22"/>
          <w:szCs w:val="22"/>
        </w:rPr>
        <w:t>1</w:t>
      </w:r>
      <w:r w:rsidRPr="0041319E">
        <w:rPr>
          <w:rFonts w:ascii="Times New Roman" w:hAnsi="Times New Roman" w:cs="Times New Roman"/>
          <w:sz w:val="22"/>
          <w:szCs w:val="22"/>
        </w:rPr>
        <w:t>.</w:t>
      </w:r>
      <w:r w:rsidRPr="0041319E">
        <w:rPr>
          <w:rFonts w:ascii="Times New Roman" w:hAnsi="Times New Roman" w:cs="Times New Roman"/>
          <w:sz w:val="22"/>
          <w:szCs w:val="22"/>
        </w:rPr>
        <w:tab/>
      </w:r>
      <w:r w:rsidRPr="0041319E">
        <w:rPr>
          <w:rFonts w:ascii="Times New Roman" w:hAnsi="Times New Roman" w:cs="Times New Roman"/>
          <w:b/>
          <w:sz w:val="22"/>
          <w:szCs w:val="22"/>
        </w:rPr>
        <w:t>NÁZOV LIEKU</w:t>
      </w:r>
    </w:p>
    <w:p w14:paraId="6EEE0C4D" w14:textId="77777777" w:rsidR="0010102B" w:rsidRPr="0041319E" w:rsidRDefault="0010102B" w:rsidP="003D220F">
      <w:pPr>
        <w:keepNext/>
        <w:widowControl/>
        <w:rPr>
          <w:rFonts w:ascii="Times New Roman" w:hAnsi="Times New Roman" w:cs="Times New Roman"/>
          <w:sz w:val="22"/>
          <w:szCs w:val="22"/>
        </w:rPr>
      </w:pPr>
    </w:p>
    <w:p w14:paraId="3D5AE0C8" w14:textId="31396ED1" w:rsidR="003B6155" w:rsidRPr="0041319E" w:rsidRDefault="00CB2492" w:rsidP="003D220F">
      <w:pPr>
        <w:rPr>
          <w:rFonts w:ascii="Times New Roman" w:hAnsi="Times New Roman" w:cs="Times New Roman"/>
          <w:sz w:val="22"/>
          <w:szCs w:val="22"/>
        </w:rPr>
      </w:pPr>
      <w:r w:rsidRPr="0041319E">
        <w:rPr>
          <w:rFonts w:ascii="Times New Roman" w:hAnsi="Times New Roman" w:cs="Times New Roman"/>
          <w:sz w:val="22"/>
          <w:szCs w:val="22"/>
        </w:rPr>
        <w:t>Glimbax</w:t>
      </w:r>
    </w:p>
    <w:p w14:paraId="626E2767" w14:textId="54E5E2C6" w:rsidR="00B50F9C" w:rsidRPr="0041319E" w:rsidRDefault="00B50F9C" w:rsidP="003D220F">
      <w:pPr>
        <w:rPr>
          <w:rFonts w:ascii="Times New Roman" w:hAnsi="Times New Roman" w:cs="Times New Roman"/>
          <w:sz w:val="22"/>
          <w:szCs w:val="22"/>
        </w:rPr>
      </w:pPr>
      <w:r w:rsidRPr="0041319E">
        <w:rPr>
          <w:rFonts w:ascii="Times New Roman" w:hAnsi="Times New Roman" w:cs="Times New Roman"/>
          <w:sz w:val="22"/>
          <w:szCs w:val="22"/>
        </w:rPr>
        <w:t>0,148</w:t>
      </w:r>
      <w:r w:rsidR="009B348B" w:rsidRPr="0041319E">
        <w:rPr>
          <w:rFonts w:ascii="Times New Roman" w:hAnsi="Times New Roman" w:cs="Times New Roman"/>
          <w:sz w:val="22"/>
          <w:szCs w:val="22"/>
        </w:rPr>
        <w:t> </w:t>
      </w:r>
      <w:r w:rsidRPr="0041319E">
        <w:rPr>
          <w:rFonts w:ascii="Times New Roman" w:hAnsi="Times New Roman" w:cs="Times New Roman"/>
          <w:sz w:val="22"/>
          <w:szCs w:val="22"/>
        </w:rPr>
        <w:t>g/100</w:t>
      </w:r>
      <w:r w:rsidR="009B348B" w:rsidRPr="0041319E">
        <w:rPr>
          <w:rFonts w:ascii="Times New Roman" w:hAnsi="Times New Roman" w:cs="Times New Roman"/>
          <w:sz w:val="22"/>
          <w:szCs w:val="22"/>
        </w:rPr>
        <w:t> </w:t>
      </w:r>
      <w:r w:rsidRPr="0041319E">
        <w:rPr>
          <w:rFonts w:ascii="Times New Roman" w:hAnsi="Times New Roman" w:cs="Times New Roman"/>
          <w:sz w:val="22"/>
          <w:szCs w:val="22"/>
        </w:rPr>
        <w:t>ml</w:t>
      </w:r>
    </w:p>
    <w:p w14:paraId="36EA96F3" w14:textId="77777777" w:rsidR="00B50F9C" w:rsidRPr="0041319E" w:rsidRDefault="00B50F9C" w:rsidP="003D220F">
      <w:pPr>
        <w:rPr>
          <w:rFonts w:ascii="Times New Roman" w:hAnsi="Times New Roman" w:cs="Times New Roman"/>
          <w:sz w:val="22"/>
          <w:szCs w:val="22"/>
        </w:rPr>
      </w:pPr>
      <w:r w:rsidRPr="0041319E">
        <w:rPr>
          <w:rFonts w:ascii="Times New Roman" w:hAnsi="Times New Roman" w:cs="Times New Roman"/>
          <w:sz w:val="22"/>
          <w:szCs w:val="22"/>
        </w:rPr>
        <w:t>orálna aerodisperzia</w:t>
      </w:r>
    </w:p>
    <w:p w14:paraId="60ADBDC5" w14:textId="77777777" w:rsidR="0010102B" w:rsidRPr="0041319E" w:rsidRDefault="0010102B" w:rsidP="003D220F">
      <w:pPr>
        <w:pStyle w:val="Nadpis3"/>
        <w:keepNext w:val="0"/>
        <w:widowControl w:val="0"/>
        <w:spacing w:line="240" w:lineRule="auto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</w:p>
    <w:p w14:paraId="04561213" w14:textId="77777777" w:rsidR="0010102B" w:rsidRPr="0041319E" w:rsidRDefault="0010102B" w:rsidP="003D220F">
      <w:pPr>
        <w:rPr>
          <w:rFonts w:ascii="Times New Roman" w:hAnsi="Times New Roman" w:cs="Times New Roman"/>
          <w:sz w:val="22"/>
          <w:szCs w:val="22"/>
        </w:rPr>
      </w:pPr>
    </w:p>
    <w:p w14:paraId="75001EC4" w14:textId="1239B9C6" w:rsidR="0010102B" w:rsidRPr="0041319E" w:rsidRDefault="0010102B" w:rsidP="003D220F">
      <w:pPr>
        <w:keepNext/>
        <w:ind w:left="567" w:hanging="567"/>
        <w:rPr>
          <w:rFonts w:ascii="Times New Roman" w:hAnsi="Times New Roman" w:cs="Times New Roman"/>
          <w:sz w:val="22"/>
          <w:szCs w:val="22"/>
        </w:rPr>
      </w:pPr>
      <w:r w:rsidRPr="0041319E">
        <w:rPr>
          <w:rFonts w:ascii="Times New Roman" w:hAnsi="Times New Roman" w:cs="Times New Roman"/>
          <w:b/>
          <w:sz w:val="22"/>
          <w:szCs w:val="22"/>
        </w:rPr>
        <w:t>2.</w:t>
      </w:r>
      <w:r w:rsidRPr="0041319E">
        <w:rPr>
          <w:rFonts w:ascii="Times New Roman" w:hAnsi="Times New Roman" w:cs="Times New Roman"/>
          <w:b/>
          <w:sz w:val="22"/>
          <w:szCs w:val="22"/>
        </w:rPr>
        <w:tab/>
        <w:t>KVALITATÍVNE A</w:t>
      </w:r>
      <w:r w:rsidR="009B348B" w:rsidRPr="0041319E">
        <w:rPr>
          <w:rFonts w:ascii="Times New Roman" w:hAnsi="Times New Roman" w:cs="Times New Roman"/>
          <w:b/>
          <w:sz w:val="22"/>
          <w:szCs w:val="22"/>
        </w:rPr>
        <w:t> </w:t>
      </w:r>
      <w:r w:rsidRPr="0041319E">
        <w:rPr>
          <w:rFonts w:ascii="Times New Roman" w:hAnsi="Times New Roman" w:cs="Times New Roman"/>
          <w:b/>
          <w:sz w:val="22"/>
          <w:szCs w:val="22"/>
        </w:rPr>
        <w:t>KVANTITATÍVNE ZLOŽENIE</w:t>
      </w:r>
    </w:p>
    <w:p w14:paraId="20A94A6E" w14:textId="77777777" w:rsidR="0010102B" w:rsidRPr="0041319E" w:rsidRDefault="0010102B" w:rsidP="003D220F">
      <w:pPr>
        <w:keepNext/>
        <w:widowControl/>
        <w:rPr>
          <w:rFonts w:ascii="Times New Roman" w:hAnsi="Times New Roman" w:cs="Times New Roman"/>
          <w:sz w:val="22"/>
          <w:szCs w:val="22"/>
        </w:rPr>
      </w:pPr>
    </w:p>
    <w:p w14:paraId="19990FF1" w14:textId="19EEF8CF" w:rsidR="0010102B" w:rsidRPr="0041319E" w:rsidRDefault="0010102B" w:rsidP="003D220F">
      <w:pPr>
        <w:widowControl/>
        <w:rPr>
          <w:rFonts w:ascii="Times New Roman" w:hAnsi="Times New Roman" w:cs="Times New Roman"/>
          <w:sz w:val="22"/>
          <w:szCs w:val="22"/>
        </w:rPr>
      </w:pPr>
      <w:r w:rsidRPr="0041319E">
        <w:rPr>
          <w:rFonts w:ascii="Times New Roman" w:hAnsi="Times New Roman" w:cs="Times New Roman"/>
          <w:sz w:val="22"/>
          <w:szCs w:val="22"/>
        </w:rPr>
        <w:t>Jedna fľaška obsahuje 15</w:t>
      </w:r>
      <w:r w:rsidR="004D2B1D" w:rsidRPr="0041319E">
        <w:rPr>
          <w:rFonts w:ascii="Times New Roman" w:hAnsi="Times New Roman" w:cs="Times New Roman"/>
          <w:sz w:val="22"/>
          <w:szCs w:val="22"/>
        </w:rPr>
        <w:t> </w:t>
      </w:r>
      <w:r w:rsidRPr="0041319E">
        <w:rPr>
          <w:rFonts w:ascii="Times New Roman" w:hAnsi="Times New Roman" w:cs="Times New Roman"/>
          <w:sz w:val="22"/>
          <w:szCs w:val="22"/>
        </w:rPr>
        <w:t>ml roztoku. 100</w:t>
      </w:r>
      <w:r w:rsidR="000911AB" w:rsidRPr="0041319E">
        <w:rPr>
          <w:rFonts w:ascii="Times New Roman" w:hAnsi="Times New Roman" w:cs="Times New Roman"/>
          <w:sz w:val="22"/>
          <w:szCs w:val="22"/>
        </w:rPr>
        <w:t> </w:t>
      </w:r>
      <w:r w:rsidRPr="0041319E">
        <w:rPr>
          <w:rFonts w:ascii="Times New Roman" w:hAnsi="Times New Roman" w:cs="Times New Roman"/>
          <w:sz w:val="22"/>
          <w:szCs w:val="22"/>
        </w:rPr>
        <w:t xml:space="preserve">ml </w:t>
      </w:r>
      <w:r w:rsidR="00222DAD" w:rsidRPr="0041319E">
        <w:rPr>
          <w:rFonts w:ascii="Times New Roman" w:hAnsi="Times New Roman" w:cs="Times New Roman"/>
          <w:sz w:val="22"/>
          <w:szCs w:val="22"/>
        </w:rPr>
        <w:t xml:space="preserve">roztoku obsahuje </w:t>
      </w:r>
      <w:r w:rsidRPr="0041319E">
        <w:rPr>
          <w:rFonts w:ascii="Times New Roman" w:hAnsi="Times New Roman" w:cs="Times New Roman"/>
          <w:sz w:val="22"/>
          <w:szCs w:val="22"/>
        </w:rPr>
        <w:t>0,148</w:t>
      </w:r>
      <w:r w:rsidR="000911AB" w:rsidRPr="0041319E">
        <w:rPr>
          <w:rFonts w:ascii="Times New Roman" w:hAnsi="Times New Roman" w:cs="Times New Roman"/>
          <w:sz w:val="22"/>
          <w:szCs w:val="22"/>
        </w:rPr>
        <w:t> </w:t>
      </w:r>
      <w:r w:rsidRPr="0041319E">
        <w:rPr>
          <w:rFonts w:ascii="Times New Roman" w:hAnsi="Times New Roman" w:cs="Times New Roman"/>
          <w:sz w:val="22"/>
          <w:szCs w:val="22"/>
        </w:rPr>
        <w:t>g diklofenaku vo forme voľnej kyseliny.</w:t>
      </w:r>
    </w:p>
    <w:p w14:paraId="200549F3" w14:textId="77777777" w:rsidR="00222DAD" w:rsidRPr="0041319E" w:rsidRDefault="00222DAD" w:rsidP="003D220F">
      <w:pPr>
        <w:widowControl/>
        <w:tabs>
          <w:tab w:val="left" w:pos="8339"/>
        </w:tabs>
        <w:rPr>
          <w:rFonts w:ascii="Times New Roman" w:hAnsi="Times New Roman" w:cs="Times New Roman"/>
          <w:sz w:val="22"/>
          <w:szCs w:val="22"/>
        </w:rPr>
      </w:pPr>
    </w:p>
    <w:p w14:paraId="05F2A800" w14:textId="4DB7AA23" w:rsidR="00317CB0" w:rsidRPr="0041319E" w:rsidRDefault="00D53AFB" w:rsidP="003D220F">
      <w:pPr>
        <w:widowControl/>
        <w:rPr>
          <w:rFonts w:ascii="Times New Roman" w:hAnsi="Times New Roman" w:cs="Times New Roman"/>
          <w:sz w:val="22"/>
          <w:szCs w:val="22"/>
          <w:u w:val="single"/>
        </w:rPr>
      </w:pPr>
      <w:r w:rsidRPr="0041319E">
        <w:rPr>
          <w:rFonts w:ascii="Times New Roman" w:hAnsi="Times New Roman" w:cs="Times New Roman"/>
          <w:sz w:val="22"/>
          <w:szCs w:val="22"/>
          <w:u w:val="single"/>
        </w:rPr>
        <w:t>Pomocn</w:t>
      </w:r>
      <w:r w:rsidR="00475E16" w:rsidRPr="0041319E">
        <w:rPr>
          <w:rFonts w:ascii="Times New Roman" w:hAnsi="Times New Roman" w:cs="Times New Roman"/>
          <w:sz w:val="22"/>
          <w:szCs w:val="22"/>
          <w:u w:val="single"/>
        </w:rPr>
        <w:t>é</w:t>
      </w:r>
      <w:r w:rsidRPr="0041319E">
        <w:rPr>
          <w:rFonts w:ascii="Times New Roman" w:hAnsi="Times New Roman" w:cs="Times New Roman"/>
          <w:sz w:val="22"/>
          <w:szCs w:val="22"/>
          <w:u w:val="single"/>
        </w:rPr>
        <w:t xml:space="preserve"> látk</w:t>
      </w:r>
      <w:r w:rsidR="00475E16" w:rsidRPr="0041319E">
        <w:rPr>
          <w:rFonts w:ascii="Times New Roman" w:hAnsi="Times New Roman" w:cs="Times New Roman"/>
          <w:sz w:val="22"/>
          <w:szCs w:val="22"/>
          <w:u w:val="single"/>
        </w:rPr>
        <w:t>y</w:t>
      </w:r>
      <w:r w:rsidR="000911AB" w:rsidRPr="0041319E">
        <w:rPr>
          <w:rFonts w:ascii="Times New Roman" w:hAnsi="Times New Roman" w:cs="Times New Roman"/>
          <w:sz w:val="22"/>
          <w:szCs w:val="22"/>
          <w:u w:val="single"/>
        </w:rPr>
        <w:t xml:space="preserve"> so známym účinkom</w:t>
      </w:r>
      <w:r w:rsidR="00636E3B" w:rsidRPr="0041319E">
        <w:rPr>
          <w:rFonts w:ascii="Times New Roman" w:hAnsi="Times New Roman" w:cs="Times New Roman"/>
          <w:sz w:val="22"/>
          <w:szCs w:val="22"/>
          <w:u w:val="single"/>
        </w:rPr>
        <w:t>:</w:t>
      </w:r>
      <w:bookmarkStart w:id="0" w:name="_GoBack"/>
      <w:bookmarkEnd w:id="0"/>
    </w:p>
    <w:p w14:paraId="5E6F5EF2" w14:textId="148E69E3" w:rsidR="00FA3203" w:rsidRPr="0041319E" w:rsidRDefault="00FA3203" w:rsidP="003D220F">
      <w:pPr>
        <w:widowControl/>
        <w:rPr>
          <w:rFonts w:ascii="Times New Roman" w:hAnsi="Times New Roman" w:cs="Times New Roman"/>
          <w:sz w:val="22"/>
          <w:szCs w:val="22"/>
        </w:rPr>
      </w:pPr>
      <w:r w:rsidRPr="0041319E">
        <w:rPr>
          <w:rFonts w:ascii="Times New Roman" w:hAnsi="Times New Roman" w:cs="Times New Roman"/>
          <w:sz w:val="22"/>
          <w:szCs w:val="22"/>
        </w:rPr>
        <w:t xml:space="preserve">Obsahuje </w:t>
      </w:r>
      <w:r w:rsidR="008B528F" w:rsidRPr="0041319E">
        <w:rPr>
          <w:rFonts w:ascii="Times New Roman" w:hAnsi="Times New Roman" w:cs="Times New Roman"/>
          <w:sz w:val="22"/>
          <w:szCs w:val="22"/>
        </w:rPr>
        <w:t xml:space="preserve">sorbitol, </w:t>
      </w:r>
      <w:r w:rsidR="00636E3B" w:rsidRPr="0041319E">
        <w:rPr>
          <w:rFonts w:ascii="Times New Roman" w:hAnsi="Times New Roman" w:cs="Times New Roman"/>
          <w:sz w:val="22"/>
          <w:szCs w:val="22"/>
        </w:rPr>
        <w:t>b</w:t>
      </w:r>
      <w:r w:rsidR="000911AB" w:rsidRPr="0041319E">
        <w:rPr>
          <w:rFonts w:ascii="Times New Roman" w:hAnsi="Times New Roman" w:cs="Times New Roman"/>
          <w:sz w:val="22"/>
          <w:szCs w:val="22"/>
        </w:rPr>
        <w:t>enzoan sodný</w:t>
      </w:r>
      <w:r w:rsidR="008B528F" w:rsidRPr="0041319E">
        <w:rPr>
          <w:rFonts w:ascii="Times New Roman" w:hAnsi="Times New Roman" w:cs="Times New Roman"/>
          <w:sz w:val="22"/>
          <w:szCs w:val="22"/>
        </w:rPr>
        <w:t xml:space="preserve"> a etanol</w:t>
      </w:r>
      <w:r w:rsidRPr="0041319E">
        <w:rPr>
          <w:rFonts w:ascii="Times New Roman" w:hAnsi="Times New Roman" w:cs="Times New Roman"/>
          <w:sz w:val="22"/>
          <w:szCs w:val="22"/>
        </w:rPr>
        <w:t>.</w:t>
      </w:r>
    </w:p>
    <w:p w14:paraId="7DBEC7C1" w14:textId="77777777" w:rsidR="000911AB" w:rsidRPr="0041319E" w:rsidRDefault="000911AB" w:rsidP="003D220F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1B021F91" w14:textId="77777777" w:rsidR="0010102B" w:rsidRPr="0041319E" w:rsidRDefault="00222DAD" w:rsidP="003D220F">
      <w:pPr>
        <w:widowControl/>
        <w:rPr>
          <w:rFonts w:ascii="Times New Roman" w:hAnsi="Times New Roman" w:cs="Times New Roman"/>
          <w:sz w:val="22"/>
          <w:szCs w:val="22"/>
        </w:rPr>
      </w:pPr>
      <w:r w:rsidRPr="0041319E">
        <w:rPr>
          <w:rFonts w:ascii="Times New Roman" w:hAnsi="Times New Roman" w:cs="Times New Roman"/>
          <w:sz w:val="22"/>
          <w:szCs w:val="22"/>
        </w:rPr>
        <w:t>Úplný z</w:t>
      </w:r>
      <w:r w:rsidR="0010102B" w:rsidRPr="0041319E">
        <w:rPr>
          <w:rFonts w:ascii="Times New Roman" w:hAnsi="Times New Roman" w:cs="Times New Roman"/>
          <w:sz w:val="22"/>
          <w:szCs w:val="22"/>
        </w:rPr>
        <w:t>oznam pomocných látok</w:t>
      </w:r>
      <w:r w:rsidRPr="0041319E">
        <w:rPr>
          <w:rFonts w:ascii="Times New Roman" w:hAnsi="Times New Roman" w:cs="Times New Roman"/>
          <w:sz w:val="22"/>
          <w:szCs w:val="22"/>
        </w:rPr>
        <w:t>, pozri časť</w:t>
      </w:r>
      <w:r w:rsidR="0010102B" w:rsidRPr="0041319E">
        <w:rPr>
          <w:rFonts w:ascii="Times New Roman" w:hAnsi="Times New Roman" w:cs="Times New Roman"/>
          <w:sz w:val="22"/>
          <w:szCs w:val="22"/>
        </w:rPr>
        <w:t xml:space="preserve"> 6.1.</w:t>
      </w:r>
    </w:p>
    <w:p w14:paraId="3B81B93F" w14:textId="77777777" w:rsidR="0010102B" w:rsidRPr="0041319E" w:rsidRDefault="0010102B" w:rsidP="003D220F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7AAC68DF" w14:textId="77777777" w:rsidR="00BB6BC6" w:rsidRPr="0041319E" w:rsidRDefault="00BB6BC6" w:rsidP="003D220F">
      <w:pPr>
        <w:widowControl/>
        <w:tabs>
          <w:tab w:val="left" w:pos="5409"/>
        </w:tabs>
        <w:rPr>
          <w:rFonts w:ascii="Times New Roman" w:hAnsi="Times New Roman" w:cs="Times New Roman"/>
          <w:sz w:val="22"/>
          <w:szCs w:val="22"/>
        </w:rPr>
      </w:pPr>
    </w:p>
    <w:p w14:paraId="43401BB0" w14:textId="3EF7AB5E" w:rsidR="0010102B" w:rsidRPr="0041319E" w:rsidRDefault="0010102B" w:rsidP="003D220F">
      <w:pPr>
        <w:keepNext/>
        <w:widowControl/>
        <w:ind w:left="567" w:hanging="567"/>
        <w:rPr>
          <w:rFonts w:ascii="Times New Roman" w:hAnsi="Times New Roman" w:cs="Times New Roman"/>
          <w:b/>
          <w:sz w:val="22"/>
          <w:szCs w:val="22"/>
        </w:rPr>
      </w:pPr>
      <w:r w:rsidRPr="0041319E">
        <w:rPr>
          <w:rFonts w:ascii="Times New Roman" w:hAnsi="Times New Roman" w:cs="Times New Roman"/>
          <w:b/>
          <w:sz w:val="22"/>
          <w:szCs w:val="22"/>
        </w:rPr>
        <w:t>3.</w:t>
      </w:r>
      <w:r w:rsidRPr="0041319E">
        <w:rPr>
          <w:rFonts w:ascii="Times New Roman" w:hAnsi="Times New Roman" w:cs="Times New Roman"/>
          <w:b/>
          <w:sz w:val="22"/>
          <w:szCs w:val="22"/>
        </w:rPr>
        <w:tab/>
        <w:t>LIEKOVÁ FORMA</w:t>
      </w:r>
    </w:p>
    <w:p w14:paraId="0D72FF57" w14:textId="77777777" w:rsidR="0010102B" w:rsidRPr="0041319E" w:rsidRDefault="0010102B" w:rsidP="003D220F">
      <w:pPr>
        <w:keepNext/>
        <w:widowControl/>
        <w:rPr>
          <w:rFonts w:ascii="Times New Roman" w:hAnsi="Times New Roman" w:cs="Times New Roman"/>
          <w:sz w:val="22"/>
          <w:szCs w:val="22"/>
        </w:rPr>
      </w:pPr>
    </w:p>
    <w:p w14:paraId="0FBA5C43" w14:textId="77777777" w:rsidR="0010102B" w:rsidRPr="0041319E" w:rsidRDefault="0010102B" w:rsidP="003D220F">
      <w:pPr>
        <w:widowControl/>
        <w:rPr>
          <w:rFonts w:ascii="Times New Roman" w:hAnsi="Times New Roman" w:cs="Times New Roman"/>
          <w:sz w:val="22"/>
          <w:szCs w:val="22"/>
        </w:rPr>
      </w:pPr>
      <w:r w:rsidRPr="0041319E">
        <w:rPr>
          <w:rFonts w:ascii="Times New Roman" w:hAnsi="Times New Roman" w:cs="Times New Roman"/>
          <w:sz w:val="22"/>
          <w:szCs w:val="22"/>
        </w:rPr>
        <w:t>Orálna aerodisperzia</w:t>
      </w:r>
    </w:p>
    <w:p w14:paraId="7B723DE5" w14:textId="7FCBEE91" w:rsidR="0010102B" w:rsidRPr="0041319E" w:rsidRDefault="0010102B" w:rsidP="003D220F">
      <w:pPr>
        <w:widowControl/>
        <w:rPr>
          <w:rFonts w:ascii="Times New Roman" w:hAnsi="Times New Roman" w:cs="Times New Roman"/>
          <w:sz w:val="22"/>
          <w:szCs w:val="22"/>
        </w:rPr>
      </w:pPr>
      <w:r w:rsidRPr="0041319E">
        <w:rPr>
          <w:rFonts w:ascii="Times New Roman" w:hAnsi="Times New Roman" w:cs="Times New Roman"/>
          <w:sz w:val="22"/>
          <w:szCs w:val="22"/>
        </w:rPr>
        <w:t>Číry až mierne opal</w:t>
      </w:r>
      <w:r w:rsidR="00C6463A" w:rsidRPr="0041319E">
        <w:rPr>
          <w:rFonts w:ascii="Times New Roman" w:hAnsi="Times New Roman" w:cs="Times New Roman"/>
          <w:sz w:val="22"/>
          <w:szCs w:val="22"/>
        </w:rPr>
        <w:t>escenčný</w:t>
      </w:r>
      <w:r w:rsidRPr="0041319E">
        <w:rPr>
          <w:rFonts w:ascii="Times New Roman" w:hAnsi="Times New Roman" w:cs="Times New Roman"/>
          <w:sz w:val="22"/>
          <w:szCs w:val="22"/>
        </w:rPr>
        <w:t xml:space="preserve"> červenooranžový roztok s výraznou mätovou a broskyňovou príchuťou.</w:t>
      </w:r>
    </w:p>
    <w:p w14:paraId="68BD65F0" w14:textId="77777777" w:rsidR="0010102B" w:rsidRPr="0041319E" w:rsidRDefault="0010102B" w:rsidP="003D220F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44FC89D2" w14:textId="77777777" w:rsidR="00BB6BC6" w:rsidRPr="0041319E" w:rsidRDefault="00BB6BC6" w:rsidP="003D220F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27400AC4" w14:textId="52634EFF" w:rsidR="0010102B" w:rsidRPr="0041319E" w:rsidRDefault="0010102B" w:rsidP="003D220F">
      <w:pPr>
        <w:keepNext/>
        <w:widowControl/>
        <w:ind w:left="567" w:hanging="567"/>
        <w:rPr>
          <w:rFonts w:ascii="Times New Roman" w:hAnsi="Times New Roman" w:cs="Times New Roman"/>
          <w:b/>
          <w:sz w:val="22"/>
          <w:szCs w:val="22"/>
        </w:rPr>
      </w:pPr>
      <w:r w:rsidRPr="0041319E">
        <w:rPr>
          <w:rFonts w:ascii="Times New Roman" w:hAnsi="Times New Roman" w:cs="Times New Roman"/>
          <w:b/>
          <w:sz w:val="22"/>
          <w:szCs w:val="22"/>
        </w:rPr>
        <w:t>4.</w:t>
      </w:r>
      <w:r w:rsidRPr="0041319E">
        <w:rPr>
          <w:rFonts w:ascii="Times New Roman" w:hAnsi="Times New Roman" w:cs="Times New Roman"/>
          <w:b/>
          <w:sz w:val="22"/>
          <w:szCs w:val="22"/>
        </w:rPr>
        <w:tab/>
        <w:t>KLINICKÉ ÚDAJE</w:t>
      </w:r>
    </w:p>
    <w:p w14:paraId="5EE9D3FF" w14:textId="77777777" w:rsidR="0010102B" w:rsidRPr="0041319E" w:rsidRDefault="0010102B" w:rsidP="003D220F">
      <w:pPr>
        <w:keepNext/>
        <w:widowControl/>
        <w:rPr>
          <w:rFonts w:ascii="Times New Roman" w:hAnsi="Times New Roman" w:cs="Times New Roman"/>
          <w:sz w:val="22"/>
          <w:szCs w:val="22"/>
        </w:rPr>
      </w:pPr>
    </w:p>
    <w:p w14:paraId="4B76D2D3" w14:textId="42AE7299" w:rsidR="0010102B" w:rsidRPr="0041319E" w:rsidRDefault="0010102B" w:rsidP="003D220F">
      <w:pPr>
        <w:keepNext/>
        <w:widowControl/>
        <w:ind w:left="567" w:hanging="567"/>
        <w:rPr>
          <w:rFonts w:ascii="Times New Roman" w:hAnsi="Times New Roman" w:cs="Times New Roman"/>
          <w:b/>
          <w:sz w:val="22"/>
          <w:szCs w:val="22"/>
        </w:rPr>
      </w:pPr>
      <w:r w:rsidRPr="0041319E">
        <w:rPr>
          <w:rFonts w:ascii="Times New Roman" w:hAnsi="Times New Roman" w:cs="Times New Roman"/>
          <w:b/>
          <w:sz w:val="22"/>
          <w:szCs w:val="22"/>
        </w:rPr>
        <w:t>4.1</w:t>
      </w:r>
      <w:r w:rsidRPr="0041319E">
        <w:rPr>
          <w:rFonts w:ascii="Times New Roman" w:hAnsi="Times New Roman" w:cs="Times New Roman"/>
          <w:b/>
          <w:sz w:val="22"/>
          <w:szCs w:val="22"/>
        </w:rPr>
        <w:tab/>
        <w:t>Terapeutické indikácie</w:t>
      </w:r>
    </w:p>
    <w:p w14:paraId="2882C5CA" w14:textId="77777777" w:rsidR="00222DAD" w:rsidRPr="0041319E" w:rsidRDefault="00222DAD" w:rsidP="003D220F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3BEAA7C1" w14:textId="77777777" w:rsidR="0010102B" w:rsidRPr="0041319E" w:rsidRDefault="0010102B" w:rsidP="003D220F">
      <w:pPr>
        <w:widowControl/>
        <w:rPr>
          <w:rFonts w:ascii="Times New Roman" w:hAnsi="Times New Roman" w:cs="Times New Roman"/>
          <w:sz w:val="22"/>
          <w:szCs w:val="22"/>
        </w:rPr>
      </w:pPr>
      <w:r w:rsidRPr="0041319E">
        <w:rPr>
          <w:rFonts w:ascii="Times New Roman" w:hAnsi="Times New Roman" w:cs="Times New Roman"/>
          <w:sz w:val="22"/>
          <w:szCs w:val="22"/>
        </w:rPr>
        <w:t>Symptomatická liečba zápalov, aj bolestivých, v orofaryngeálnej dutine (gingivitída, stomatitída, faryngitída), tiež ako následok dentálnej terapie (extrakcia zubov alebo konzervatívna liečba).</w:t>
      </w:r>
    </w:p>
    <w:p w14:paraId="34327AFE" w14:textId="77777777" w:rsidR="0010102B" w:rsidRPr="0041319E" w:rsidRDefault="0010102B" w:rsidP="003D220F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0FA540FC" w14:textId="4D8C3AEB" w:rsidR="0010102B" w:rsidRPr="0041319E" w:rsidRDefault="0010102B" w:rsidP="003D220F">
      <w:pPr>
        <w:keepNext/>
        <w:widowControl/>
        <w:ind w:left="567" w:hanging="567"/>
        <w:rPr>
          <w:rFonts w:ascii="Times New Roman" w:hAnsi="Times New Roman" w:cs="Times New Roman"/>
          <w:b/>
          <w:sz w:val="22"/>
          <w:szCs w:val="22"/>
        </w:rPr>
      </w:pPr>
      <w:r w:rsidRPr="0041319E">
        <w:rPr>
          <w:rFonts w:ascii="Times New Roman" w:hAnsi="Times New Roman" w:cs="Times New Roman"/>
          <w:b/>
          <w:sz w:val="22"/>
          <w:szCs w:val="22"/>
        </w:rPr>
        <w:t>4.2</w:t>
      </w:r>
      <w:r w:rsidRPr="0041319E">
        <w:rPr>
          <w:rFonts w:ascii="Times New Roman" w:hAnsi="Times New Roman" w:cs="Times New Roman"/>
          <w:b/>
          <w:sz w:val="22"/>
          <w:szCs w:val="22"/>
        </w:rPr>
        <w:tab/>
        <w:t>Dávkovanie a</w:t>
      </w:r>
      <w:r w:rsidR="003C2D83" w:rsidRPr="0041319E">
        <w:rPr>
          <w:rFonts w:ascii="Times New Roman" w:hAnsi="Times New Roman" w:cs="Times New Roman"/>
          <w:b/>
          <w:sz w:val="22"/>
          <w:szCs w:val="22"/>
        </w:rPr>
        <w:t> </w:t>
      </w:r>
      <w:r w:rsidRPr="0041319E">
        <w:rPr>
          <w:rFonts w:ascii="Times New Roman" w:hAnsi="Times New Roman" w:cs="Times New Roman"/>
          <w:b/>
          <w:sz w:val="22"/>
          <w:szCs w:val="22"/>
        </w:rPr>
        <w:t>spôsob podávania</w:t>
      </w:r>
    </w:p>
    <w:p w14:paraId="51BACDCD" w14:textId="77777777" w:rsidR="00222DAD" w:rsidRPr="0041319E" w:rsidRDefault="00222DAD" w:rsidP="003D220F">
      <w:pPr>
        <w:keepNext/>
        <w:widowControl/>
        <w:rPr>
          <w:rFonts w:ascii="Times New Roman" w:hAnsi="Times New Roman" w:cs="Times New Roman"/>
          <w:sz w:val="22"/>
          <w:szCs w:val="22"/>
        </w:rPr>
      </w:pPr>
    </w:p>
    <w:p w14:paraId="7D182660" w14:textId="77777777" w:rsidR="00FA3203" w:rsidRPr="0041319E" w:rsidRDefault="00FA3203" w:rsidP="003D220F">
      <w:pPr>
        <w:keepNext/>
        <w:widowControl/>
        <w:rPr>
          <w:rFonts w:ascii="Times New Roman" w:hAnsi="Times New Roman" w:cs="Times New Roman"/>
          <w:sz w:val="22"/>
          <w:szCs w:val="22"/>
          <w:u w:val="single"/>
        </w:rPr>
      </w:pPr>
      <w:r w:rsidRPr="0041319E">
        <w:rPr>
          <w:rFonts w:ascii="Times New Roman" w:hAnsi="Times New Roman" w:cs="Times New Roman"/>
          <w:sz w:val="22"/>
          <w:szCs w:val="22"/>
          <w:u w:val="single"/>
        </w:rPr>
        <w:t>Dávkovanie</w:t>
      </w:r>
    </w:p>
    <w:p w14:paraId="06760B8A" w14:textId="3851C296" w:rsidR="0010102B" w:rsidRPr="0041319E" w:rsidRDefault="00636E3B" w:rsidP="003D220F">
      <w:pPr>
        <w:widowControl/>
        <w:rPr>
          <w:rFonts w:ascii="Times New Roman" w:hAnsi="Times New Roman" w:cs="Times New Roman"/>
          <w:sz w:val="22"/>
          <w:szCs w:val="22"/>
        </w:rPr>
      </w:pPr>
      <w:r w:rsidRPr="0041319E">
        <w:rPr>
          <w:rFonts w:ascii="Times New Roman" w:hAnsi="Times New Roman" w:cs="Times New Roman"/>
          <w:sz w:val="22"/>
          <w:szCs w:val="22"/>
        </w:rPr>
        <w:t>D</w:t>
      </w:r>
      <w:r w:rsidR="00D02401" w:rsidRPr="0041319E">
        <w:rPr>
          <w:rFonts w:ascii="Times New Roman" w:hAnsi="Times New Roman" w:cs="Times New Roman"/>
          <w:sz w:val="22"/>
          <w:szCs w:val="22"/>
        </w:rPr>
        <w:t xml:space="preserve">va vstreky </w:t>
      </w:r>
      <w:r w:rsidR="0010102B" w:rsidRPr="0041319E">
        <w:rPr>
          <w:rFonts w:ascii="Times New Roman" w:hAnsi="Times New Roman" w:cs="Times New Roman"/>
          <w:sz w:val="22"/>
          <w:szCs w:val="22"/>
        </w:rPr>
        <w:t>2</w:t>
      </w:r>
      <w:r w:rsidR="000A3E95" w:rsidRPr="0041319E">
        <w:rPr>
          <w:rFonts w:ascii="Times New Roman" w:hAnsi="Times New Roman" w:cs="Times New Roman"/>
          <w:sz w:val="22"/>
          <w:szCs w:val="22"/>
        </w:rPr>
        <w:t>-</w:t>
      </w:r>
      <w:r w:rsidRPr="0041319E">
        <w:rPr>
          <w:rFonts w:ascii="Times New Roman" w:hAnsi="Times New Roman" w:cs="Times New Roman"/>
          <w:sz w:val="22"/>
          <w:szCs w:val="22"/>
        </w:rPr>
        <w:t xml:space="preserve"> až </w:t>
      </w:r>
      <w:r w:rsidR="0010102B" w:rsidRPr="0041319E">
        <w:rPr>
          <w:rFonts w:ascii="Times New Roman" w:hAnsi="Times New Roman" w:cs="Times New Roman"/>
          <w:sz w:val="22"/>
          <w:szCs w:val="22"/>
        </w:rPr>
        <w:t>3-krát denne</w:t>
      </w:r>
      <w:r w:rsidR="00C6463A" w:rsidRPr="0041319E">
        <w:rPr>
          <w:rFonts w:ascii="Times New Roman" w:hAnsi="Times New Roman" w:cs="Times New Roman"/>
          <w:sz w:val="22"/>
          <w:szCs w:val="22"/>
        </w:rPr>
        <w:t>,</w:t>
      </w:r>
      <w:r w:rsidR="0010102B" w:rsidRPr="0041319E">
        <w:rPr>
          <w:rFonts w:ascii="Times New Roman" w:hAnsi="Times New Roman" w:cs="Times New Roman"/>
          <w:sz w:val="22"/>
          <w:szCs w:val="22"/>
        </w:rPr>
        <w:t xml:space="preserve"> aplik</w:t>
      </w:r>
      <w:r w:rsidR="003C2D83" w:rsidRPr="0041319E">
        <w:rPr>
          <w:rFonts w:ascii="Times New Roman" w:hAnsi="Times New Roman" w:cs="Times New Roman"/>
          <w:sz w:val="22"/>
          <w:szCs w:val="22"/>
        </w:rPr>
        <w:t>ovan</w:t>
      </w:r>
      <w:r w:rsidRPr="0041319E">
        <w:rPr>
          <w:rFonts w:ascii="Times New Roman" w:hAnsi="Times New Roman" w:cs="Times New Roman"/>
          <w:sz w:val="22"/>
          <w:szCs w:val="22"/>
        </w:rPr>
        <w:t>é</w:t>
      </w:r>
      <w:r w:rsidR="00CD490A" w:rsidRPr="0041319E">
        <w:rPr>
          <w:rFonts w:ascii="Times New Roman" w:hAnsi="Times New Roman" w:cs="Times New Roman"/>
          <w:sz w:val="22"/>
          <w:szCs w:val="22"/>
        </w:rPr>
        <w:t xml:space="preserve"> </w:t>
      </w:r>
      <w:r w:rsidR="0010102B" w:rsidRPr="0041319E">
        <w:rPr>
          <w:rFonts w:ascii="Times New Roman" w:hAnsi="Times New Roman" w:cs="Times New Roman"/>
          <w:sz w:val="22"/>
          <w:szCs w:val="22"/>
        </w:rPr>
        <w:t>priamo na miesto postihnuté zápalom. Prípadn</w:t>
      </w:r>
      <w:r w:rsidR="00BE0856" w:rsidRPr="0041319E">
        <w:rPr>
          <w:rFonts w:ascii="Times New Roman" w:hAnsi="Times New Roman" w:cs="Times New Roman"/>
          <w:sz w:val="22"/>
          <w:szCs w:val="22"/>
        </w:rPr>
        <w:t>é</w:t>
      </w:r>
      <w:r w:rsidR="0010102B" w:rsidRPr="0041319E">
        <w:rPr>
          <w:rFonts w:ascii="Times New Roman" w:hAnsi="Times New Roman" w:cs="Times New Roman"/>
          <w:sz w:val="22"/>
          <w:szCs w:val="22"/>
        </w:rPr>
        <w:t xml:space="preserve"> prehltnutie lieku nie je škodlivé. </w:t>
      </w:r>
      <w:r w:rsidR="00C6463A" w:rsidRPr="0041319E">
        <w:rPr>
          <w:rFonts w:ascii="Times New Roman" w:hAnsi="Times New Roman" w:cs="Times New Roman"/>
          <w:sz w:val="22"/>
          <w:szCs w:val="22"/>
        </w:rPr>
        <w:t>Každým</w:t>
      </w:r>
      <w:r w:rsidR="0010102B" w:rsidRPr="0041319E">
        <w:rPr>
          <w:rFonts w:ascii="Times New Roman" w:hAnsi="Times New Roman" w:cs="Times New Roman"/>
          <w:sz w:val="22"/>
          <w:szCs w:val="22"/>
        </w:rPr>
        <w:t xml:space="preserve"> </w:t>
      </w:r>
      <w:r w:rsidR="00C6463A" w:rsidRPr="0041319E">
        <w:rPr>
          <w:rFonts w:ascii="Times New Roman" w:hAnsi="Times New Roman" w:cs="Times New Roman"/>
          <w:sz w:val="22"/>
          <w:szCs w:val="22"/>
        </w:rPr>
        <w:t>vstreknutím</w:t>
      </w:r>
      <w:r w:rsidR="0010102B" w:rsidRPr="0041319E">
        <w:rPr>
          <w:rFonts w:ascii="Times New Roman" w:hAnsi="Times New Roman" w:cs="Times New Roman"/>
          <w:sz w:val="22"/>
          <w:szCs w:val="22"/>
        </w:rPr>
        <w:t xml:space="preserve"> sa </w:t>
      </w:r>
      <w:r w:rsidR="00555B96" w:rsidRPr="0041319E">
        <w:rPr>
          <w:rFonts w:ascii="Times New Roman" w:hAnsi="Times New Roman" w:cs="Times New Roman"/>
          <w:sz w:val="22"/>
          <w:szCs w:val="22"/>
        </w:rPr>
        <w:t>uvoľní</w:t>
      </w:r>
      <w:r w:rsidR="0010102B" w:rsidRPr="0041319E">
        <w:rPr>
          <w:rFonts w:ascii="Times New Roman" w:hAnsi="Times New Roman" w:cs="Times New Roman"/>
          <w:sz w:val="22"/>
          <w:szCs w:val="22"/>
        </w:rPr>
        <w:t xml:space="preserve"> 0,2</w:t>
      </w:r>
      <w:r w:rsidR="00C6463A" w:rsidRPr="0041319E">
        <w:rPr>
          <w:rFonts w:ascii="Times New Roman" w:hAnsi="Times New Roman" w:cs="Times New Roman"/>
          <w:sz w:val="22"/>
          <w:szCs w:val="22"/>
        </w:rPr>
        <w:t> </w:t>
      </w:r>
      <w:r w:rsidR="0010102B" w:rsidRPr="0041319E">
        <w:rPr>
          <w:rFonts w:ascii="Times New Roman" w:hAnsi="Times New Roman" w:cs="Times New Roman"/>
          <w:sz w:val="22"/>
          <w:szCs w:val="22"/>
        </w:rPr>
        <w:t>ml roztoku, čo zodpovedá 0,3</w:t>
      </w:r>
      <w:r w:rsidR="00C6463A" w:rsidRPr="0041319E">
        <w:rPr>
          <w:rFonts w:ascii="Times New Roman" w:hAnsi="Times New Roman" w:cs="Times New Roman"/>
          <w:sz w:val="22"/>
          <w:szCs w:val="22"/>
        </w:rPr>
        <w:t> </w:t>
      </w:r>
      <w:r w:rsidR="0010102B" w:rsidRPr="0041319E">
        <w:rPr>
          <w:rFonts w:ascii="Times New Roman" w:hAnsi="Times New Roman" w:cs="Times New Roman"/>
          <w:sz w:val="22"/>
          <w:szCs w:val="22"/>
        </w:rPr>
        <w:t>mg liečiva.</w:t>
      </w:r>
    </w:p>
    <w:p w14:paraId="79A56D58" w14:textId="77777777" w:rsidR="0010102B" w:rsidRPr="0041319E" w:rsidRDefault="0010102B" w:rsidP="003D220F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5A60BC5B" w14:textId="77777777" w:rsidR="00C6463A" w:rsidRPr="0041319E" w:rsidRDefault="00C6463A" w:rsidP="003D220F">
      <w:pPr>
        <w:keepNext/>
        <w:widowControl/>
        <w:rPr>
          <w:rFonts w:ascii="Times New Roman" w:hAnsi="Times New Roman" w:cs="Times New Roman"/>
          <w:sz w:val="22"/>
          <w:szCs w:val="22"/>
          <w:u w:val="single"/>
        </w:rPr>
      </w:pPr>
      <w:r w:rsidRPr="0041319E">
        <w:rPr>
          <w:rFonts w:ascii="Times New Roman" w:hAnsi="Times New Roman" w:cs="Times New Roman"/>
          <w:sz w:val="22"/>
          <w:szCs w:val="22"/>
          <w:u w:val="single"/>
        </w:rPr>
        <w:t>Spôsob podávania</w:t>
      </w:r>
    </w:p>
    <w:p w14:paraId="4C26E4C5" w14:textId="77777777" w:rsidR="00C6463A" w:rsidRPr="0041319E" w:rsidRDefault="00C6463A" w:rsidP="003D220F">
      <w:pPr>
        <w:widowControl/>
        <w:rPr>
          <w:rFonts w:ascii="Times New Roman" w:hAnsi="Times New Roman" w:cs="Times New Roman"/>
          <w:sz w:val="22"/>
          <w:szCs w:val="22"/>
        </w:rPr>
      </w:pPr>
      <w:r w:rsidRPr="0041319E">
        <w:rPr>
          <w:rFonts w:ascii="Times New Roman" w:hAnsi="Times New Roman" w:cs="Times New Roman"/>
          <w:sz w:val="22"/>
          <w:szCs w:val="22"/>
        </w:rPr>
        <w:t>Orálne použitie.</w:t>
      </w:r>
    </w:p>
    <w:p w14:paraId="0B23411F" w14:textId="77777777" w:rsidR="00C6463A" w:rsidRPr="0041319E" w:rsidRDefault="00C6463A" w:rsidP="003D220F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6285F6C9" w14:textId="4D2CCBF5" w:rsidR="0010102B" w:rsidRPr="0041319E" w:rsidRDefault="0010102B" w:rsidP="003D220F">
      <w:pPr>
        <w:keepNext/>
        <w:widowControl/>
        <w:ind w:left="567" w:hanging="567"/>
        <w:rPr>
          <w:rFonts w:ascii="Times New Roman" w:hAnsi="Times New Roman" w:cs="Times New Roman"/>
          <w:b/>
          <w:sz w:val="22"/>
          <w:szCs w:val="22"/>
        </w:rPr>
      </w:pPr>
      <w:r w:rsidRPr="0041319E">
        <w:rPr>
          <w:rFonts w:ascii="Times New Roman" w:hAnsi="Times New Roman" w:cs="Times New Roman"/>
          <w:b/>
          <w:sz w:val="22"/>
          <w:szCs w:val="22"/>
        </w:rPr>
        <w:t>4.3</w:t>
      </w:r>
      <w:r w:rsidRPr="0041319E">
        <w:rPr>
          <w:rFonts w:ascii="Times New Roman" w:hAnsi="Times New Roman" w:cs="Times New Roman"/>
          <w:b/>
          <w:sz w:val="22"/>
          <w:szCs w:val="22"/>
        </w:rPr>
        <w:tab/>
        <w:t>Kontraindikácie</w:t>
      </w:r>
    </w:p>
    <w:p w14:paraId="48596385" w14:textId="77777777" w:rsidR="00BE0856" w:rsidRPr="0041319E" w:rsidRDefault="00BE0856" w:rsidP="003D220F">
      <w:pPr>
        <w:keepNext/>
        <w:widowControl/>
        <w:rPr>
          <w:rFonts w:ascii="Times New Roman" w:hAnsi="Times New Roman" w:cs="Times New Roman"/>
          <w:sz w:val="22"/>
          <w:szCs w:val="22"/>
        </w:rPr>
      </w:pPr>
    </w:p>
    <w:p w14:paraId="284BD1BD" w14:textId="0756334D" w:rsidR="00777928" w:rsidRPr="0041319E" w:rsidRDefault="00C6463A" w:rsidP="003D220F">
      <w:pPr>
        <w:widowControl/>
        <w:rPr>
          <w:rFonts w:ascii="Times New Roman" w:hAnsi="Times New Roman" w:cs="Times New Roman"/>
          <w:sz w:val="22"/>
          <w:szCs w:val="22"/>
        </w:rPr>
      </w:pPr>
      <w:r w:rsidRPr="0041319E">
        <w:rPr>
          <w:rFonts w:ascii="Times New Roman" w:hAnsi="Times New Roman" w:cs="Times New Roman"/>
          <w:sz w:val="22"/>
          <w:szCs w:val="22"/>
        </w:rPr>
        <w:t>P</w:t>
      </w:r>
      <w:r w:rsidR="0010102B" w:rsidRPr="0041319E">
        <w:rPr>
          <w:rFonts w:ascii="Times New Roman" w:hAnsi="Times New Roman" w:cs="Times New Roman"/>
          <w:sz w:val="22"/>
          <w:szCs w:val="22"/>
        </w:rPr>
        <w:t>recitlivenos</w:t>
      </w:r>
      <w:r w:rsidRPr="0041319E">
        <w:rPr>
          <w:rFonts w:ascii="Times New Roman" w:hAnsi="Times New Roman" w:cs="Times New Roman"/>
          <w:sz w:val="22"/>
          <w:szCs w:val="22"/>
        </w:rPr>
        <w:t>ť</w:t>
      </w:r>
      <w:r w:rsidR="0010102B" w:rsidRPr="0041319E">
        <w:rPr>
          <w:rFonts w:ascii="Times New Roman" w:hAnsi="Times New Roman" w:cs="Times New Roman"/>
          <w:sz w:val="22"/>
          <w:szCs w:val="22"/>
        </w:rPr>
        <w:t xml:space="preserve"> na liečivo alebo ktorúkoľvek z pomocných látok </w:t>
      </w:r>
      <w:r w:rsidR="00B7360B" w:rsidRPr="0041319E">
        <w:rPr>
          <w:rFonts w:ascii="Times New Roman" w:hAnsi="Times New Roman" w:cs="Times New Roman"/>
          <w:sz w:val="22"/>
          <w:szCs w:val="22"/>
        </w:rPr>
        <w:t>uvedených v časti 6.1.</w:t>
      </w:r>
    </w:p>
    <w:p w14:paraId="7FBA1320" w14:textId="2E90E6AE" w:rsidR="0010102B" w:rsidRPr="0041319E" w:rsidRDefault="00777928" w:rsidP="003D220F">
      <w:pPr>
        <w:widowControl/>
        <w:rPr>
          <w:rFonts w:ascii="Times New Roman" w:hAnsi="Times New Roman" w:cs="Times New Roman"/>
          <w:sz w:val="22"/>
          <w:szCs w:val="22"/>
        </w:rPr>
      </w:pPr>
      <w:r w:rsidRPr="0041319E">
        <w:rPr>
          <w:rFonts w:ascii="Times New Roman" w:hAnsi="Times New Roman" w:cs="Times New Roman"/>
          <w:sz w:val="22"/>
          <w:szCs w:val="22"/>
        </w:rPr>
        <w:t>P</w:t>
      </w:r>
      <w:r w:rsidR="0010102B" w:rsidRPr="0041319E">
        <w:rPr>
          <w:rFonts w:ascii="Times New Roman" w:hAnsi="Times New Roman" w:cs="Times New Roman"/>
          <w:sz w:val="22"/>
          <w:szCs w:val="22"/>
        </w:rPr>
        <w:t>recitlivenosť na</w:t>
      </w:r>
      <w:r w:rsidRPr="0041319E">
        <w:rPr>
          <w:rFonts w:ascii="Times New Roman" w:hAnsi="Times New Roman" w:cs="Times New Roman"/>
          <w:sz w:val="22"/>
          <w:szCs w:val="22"/>
        </w:rPr>
        <w:t xml:space="preserve"> iné látky chemicky príbuzné</w:t>
      </w:r>
      <w:r w:rsidR="0010102B" w:rsidRPr="0041319E">
        <w:rPr>
          <w:rFonts w:ascii="Times New Roman" w:hAnsi="Times New Roman" w:cs="Times New Roman"/>
          <w:sz w:val="22"/>
          <w:szCs w:val="22"/>
        </w:rPr>
        <w:t xml:space="preserve"> kyselin</w:t>
      </w:r>
      <w:r w:rsidRPr="0041319E">
        <w:rPr>
          <w:rFonts w:ascii="Times New Roman" w:hAnsi="Times New Roman" w:cs="Times New Roman"/>
          <w:sz w:val="22"/>
          <w:szCs w:val="22"/>
        </w:rPr>
        <w:t>e</w:t>
      </w:r>
      <w:r w:rsidR="0010102B" w:rsidRPr="0041319E">
        <w:rPr>
          <w:rFonts w:ascii="Times New Roman" w:hAnsi="Times New Roman" w:cs="Times New Roman"/>
          <w:sz w:val="22"/>
          <w:szCs w:val="22"/>
        </w:rPr>
        <w:t xml:space="preserve"> acetylsalicylov</w:t>
      </w:r>
      <w:r w:rsidRPr="0041319E">
        <w:rPr>
          <w:rFonts w:ascii="Times New Roman" w:hAnsi="Times New Roman" w:cs="Times New Roman"/>
          <w:sz w:val="22"/>
          <w:szCs w:val="22"/>
        </w:rPr>
        <w:t>ej</w:t>
      </w:r>
      <w:r w:rsidR="0010102B" w:rsidRPr="0041319E">
        <w:rPr>
          <w:rFonts w:ascii="Times New Roman" w:hAnsi="Times New Roman" w:cs="Times New Roman"/>
          <w:sz w:val="22"/>
          <w:szCs w:val="22"/>
        </w:rPr>
        <w:t xml:space="preserve"> alebo iné nesteroidové protizápalové lieky</w:t>
      </w:r>
      <w:r w:rsidRPr="0041319E">
        <w:rPr>
          <w:rFonts w:ascii="Times New Roman" w:hAnsi="Times New Roman" w:cs="Times New Roman"/>
          <w:sz w:val="22"/>
          <w:szCs w:val="22"/>
        </w:rPr>
        <w:t xml:space="preserve"> (NSAID</w:t>
      </w:r>
      <w:r w:rsidR="0010102B" w:rsidRPr="0041319E">
        <w:rPr>
          <w:rFonts w:ascii="Times New Roman" w:hAnsi="Times New Roman" w:cs="Times New Roman"/>
          <w:sz w:val="22"/>
          <w:szCs w:val="22"/>
        </w:rPr>
        <w:t>).</w:t>
      </w:r>
    </w:p>
    <w:p w14:paraId="207CC02B" w14:textId="77777777" w:rsidR="0010102B" w:rsidRPr="0041319E" w:rsidRDefault="0010102B" w:rsidP="003D220F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6CE4E9BD" w14:textId="5630114C" w:rsidR="0010102B" w:rsidRPr="0041319E" w:rsidRDefault="0010102B" w:rsidP="003D220F">
      <w:pPr>
        <w:keepNext/>
        <w:widowControl/>
        <w:ind w:left="567" w:hanging="567"/>
        <w:rPr>
          <w:rFonts w:ascii="Times New Roman" w:hAnsi="Times New Roman" w:cs="Times New Roman"/>
          <w:b/>
          <w:sz w:val="22"/>
          <w:szCs w:val="22"/>
        </w:rPr>
      </w:pPr>
      <w:r w:rsidRPr="0041319E">
        <w:rPr>
          <w:rFonts w:ascii="Times New Roman" w:hAnsi="Times New Roman" w:cs="Times New Roman"/>
          <w:b/>
          <w:sz w:val="22"/>
          <w:szCs w:val="22"/>
        </w:rPr>
        <w:t>4.4</w:t>
      </w:r>
      <w:r w:rsidRPr="0041319E">
        <w:rPr>
          <w:rFonts w:ascii="Times New Roman" w:hAnsi="Times New Roman" w:cs="Times New Roman"/>
          <w:b/>
          <w:sz w:val="22"/>
          <w:szCs w:val="22"/>
        </w:rPr>
        <w:tab/>
        <w:t>Osobitné upozornenia a opatrenia pri používaní</w:t>
      </w:r>
    </w:p>
    <w:p w14:paraId="24E7F9BD" w14:textId="77777777" w:rsidR="00C34B47" w:rsidRPr="0041319E" w:rsidRDefault="00C34B47" w:rsidP="003D220F">
      <w:pPr>
        <w:keepNext/>
        <w:rPr>
          <w:rFonts w:ascii="Times New Roman" w:hAnsi="Times New Roman" w:cs="Times New Roman"/>
          <w:sz w:val="22"/>
          <w:szCs w:val="22"/>
        </w:rPr>
      </w:pPr>
    </w:p>
    <w:p w14:paraId="726487B9" w14:textId="1B47D071" w:rsidR="00777928" w:rsidRPr="0041319E" w:rsidRDefault="0010102B" w:rsidP="003D220F">
      <w:pPr>
        <w:rPr>
          <w:rFonts w:ascii="Times New Roman" w:hAnsi="Times New Roman" w:cs="Times New Roman"/>
          <w:sz w:val="22"/>
          <w:szCs w:val="22"/>
        </w:rPr>
      </w:pPr>
      <w:r w:rsidRPr="0041319E">
        <w:rPr>
          <w:rFonts w:ascii="Times New Roman" w:hAnsi="Times New Roman" w:cs="Times New Roman"/>
          <w:sz w:val="22"/>
          <w:szCs w:val="22"/>
        </w:rPr>
        <w:t>Pri náhodnom prehltnutí jednej dávky aerodisperzie nehrozí riziko poškodenia zdravia, pretože obsah liečiva v</w:t>
      </w:r>
      <w:r w:rsidR="00777928" w:rsidRPr="0041319E">
        <w:rPr>
          <w:rFonts w:ascii="Times New Roman" w:hAnsi="Times New Roman" w:cs="Times New Roman"/>
          <w:sz w:val="22"/>
          <w:szCs w:val="22"/>
        </w:rPr>
        <w:t> </w:t>
      </w:r>
      <w:r w:rsidRPr="0041319E">
        <w:rPr>
          <w:rFonts w:ascii="Times New Roman" w:hAnsi="Times New Roman" w:cs="Times New Roman"/>
          <w:sz w:val="22"/>
          <w:szCs w:val="22"/>
        </w:rPr>
        <w:t xml:space="preserve">takejto dávke je oveľa nižší </w:t>
      </w:r>
      <w:r w:rsidR="00E41F11" w:rsidRPr="0041319E">
        <w:rPr>
          <w:rFonts w:ascii="Times New Roman" w:hAnsi="Times New Roman" w:cs="Times New Roman"/>
          <w:sz w:val="22"/>
          <w:szCs w:val="22"/>
        </w:rPr>
        <w:t>ako</w:t>
      </w:r>
      <w:r w:rsidRPr="0041319E">
        <w:rPr>
          <w:rFonts w:ascii="Times New Roman" w:hAnsi="Times New Roman" w:cs="Times New Roman"/>
          <w:sz w:val="22"/>
          <w:szCs w:val="22"/>
        </w:rPr>
        <w:t xml:space="preserve"> dávka liečiva odporúčaná pre systémové podanie.</w:t>
      </w:r>
    </w:p>
    <w:p w14:paraId="15B7A9AA" w14:textId="44E16B45" w:rsidR="00E41F11" w:rsidRPr="0041319E" w:rsidRDefault="00777928" w:rsidP="003D220F">
      <w:pPr>
        <w:rPr>
          <w:rFonts w:ascii="Times New Roman" w:hAnsi="Times New Roman" w:cs="Times New Roman"/>
          <w:sz w:val="22"/>
          <w:szCs w:val="22"/>
        </w:rPr>
      </w:pPr>
      <w:r w:rsidRPr="0041319E">
        <w:rPr>
          <w:rFonts w:ascii="Times New Roman" w:hAnsi="Times New Roman" w:cs="Times New Roman"/>
          <w:sz w:val="22"/>
          <w:szCs w:val="22"/>
        </w:rPr>
        <w:t xml:space="preserve">Používanie </w:t>
      </w:r>
      <w:r w:rsidR="00E41F11" w:rsidRPr="0041319E">
        <w:rPr>
          <w:rFonts w:ascii="Times New Roman" w:hAnsi="Times New Roman" w:cs="Times New Roman"/>
          <w:sz w:val="22"/>
          <w:szCs w:val="22"/>
        </w:rPr>
        <w:t>l</w:t>
      </w:r>
      <w:r w:rsidR="00C34B47" w:rsidRPr="0041319E">
        <w:rPr>
          <w:rFonts w:ascii="Times New Roman" w:hAnsi="Times New Roman" w:cs="Times New Roman"/>
          <w:sz w:val="22"/>
          <w:szCs w:val="22"/>
        </w:rPr>
        <w:t>okálne aplikovan</w:t>
      </w:r>
      <w:r w:rsidR="00E41F11" w:rsidRPr="0041319E">
        <w:rPr>
          <w:rFonts w:ascii="Times New Roman" w:hAnsi="Times New Roman" w:cs="Times New Roman"/>
          <w:sz w:val="22"/>
          <w:szCs w:val="22"/>
        </w:rPr>
        <w:t>ých</w:t>
      </w:r>
      <w:r w:rsidR="00C34B47" w:rsidRPr="0041319E">
        <w:rPr>
          <w:rFonts w:ascii="Times New Roman" w:hAnsi="Times New Roman" w:cs="Times New Roman"/>
          <w:sz w:val="22"/>
          <w:szCs w:val="22"/>
        </w:rPr>
        <w:t xml:space="preserve"> liek</w:t>
      </w:r>
      <w:r w:rsidR="00E41F11" w:rsidRPr="0041319E">
        <w:rPr>
          <w:rFonts w:ascii="Times New Roman" w:hAnsi="Times New Roman" w:cs="Times New Roman"/>
          <w:sz w:val="22"/>
          <w:szCs w:val="22"/>
        </w:rPr>
        <w:t>ov</w:t>
      </w:r>
      <w:r w:rsidR="00C34B47" w:rsidRPr="0041319E">
        <w:rPr>
          <w:rFonts w:ascii="Times New Roman" w:hAnsi="Times New Roman" w:cs="Times New Roman"/>
          <w:sz w:val="22"/>
          <w:szCs w:val="22"/>
        </w:rPr>
        <w:t xml:space="preserve"> môž</w:t>
      </w:r>
      <w:r w:rsidR="00E41F11" w:rsidRPr="0041319E">
        <w:rPr>
          <w:rFonts w:ascii="Times New Roman" w:hAnsi="Times New Roman" w:cs="Times New Roman"/>
          <w:sz w:val="22"/>
          <w:szCs w:val="22"/>
        </w:rPr>
        <w:t>e</w:t>
      </w:r>
      <w:r w:rsidR="00C34B47" w:rsidRPr="0041319E">
        <w:rPr>
          <w:rFonts w:ascii="Times New Roman" w:hAnsi="Times New Roman" w:cs="Times New Roman"/>
          <w:sz w:val="22"/>
          <w:szCs w:val="22"/>
        </w:rPr>
        <w:t xml:space="preserve"> vyvolať senzibilizáciu, najmä pri dlhodobom podávaní.</w:t>
      </w:r>
      <w:r w:rsidR="0010102B" w:rsidRPr="0041319E">
        <w:rPr>
          <w:rFonts w:ascii="Times New Roman" w:hAnsi="Times New Roman" w:cs="Times New Roman"/>
          <w:sz w:val="22"/>
          <w:szCs w:val="22"/>
        </w:rPr>
        <w:t xml:space="preserve"> V prípade vzniku senzibilizácie </w:t>
      </w:r>
      <w:r w:rsidR="00E41F11" w:rsidRPr="0041319E">
        <w:rPr>
          <w:rFonts w:ascii="Times New Roman" w:hAnsi="Times New Roman" w:cs="Times New Roman"/>
          <w:sz w:val="22"/>
          <w:szCs w:val="22"/>
        </w:rPr>
        <w:t>sa má</w:t>
      </w:r>
      <w:r w:rsidR="0010102B" w:rsidRPr="0041319E">
        <w:rPr>
          <w:rFonts w:ascii="Times New Roman" w:hAnsi="Times New Roman" w:cs="Times New Roman"/>
          <w:sz w:val="22"/>
          <w:szCs w:val="22"/>
        </w:rPr>
        <w:t xml:space="preserve"> liečb</w:t>
      </w:r>
      <w:r w:rsidR="00E41F11" w:rsidRPr="0041319E">
        <w:rPr>
          <w:rFonts w:ascii="Times New Roman" w:hAnsi="Times New Roman" w:cs="Times New Roman"/>
          <w:sz w:val="22"/>
          <w:szCs w:val="22"/>
        </w:rPr>
        <w:t>a</w:t>
      </w:r>
      <w:r w:rsidR="0010102B" w:rsidRPr="0041319E">
        <w:rPr>
          <w:rFonts w:ascii="Times New Roman" w:hAnsi="Times New Roman" w:cs="Times New Roman"/>
          <w:sz w:val="22"/>
          <w:szCs w:val="22"/>
        </w:rPr>
        <w:t xml:space="preserve"> prerušiť a</w:t>
      </w:r>
      <w:r w:rsidR="00E41F11" w:rsidRPr="0041319E">
        <w:rPr>
          <w:rFonts w:ascii="Times New Roman" w:hAnsi="Times New Roman" w:cs="Times New Roman"/>
          <w:sz w:val="22"/>
          <w:szCs w:val="22"/>
        </w:rPr>
        <w:t> v prípade potreby sa</w:t>
      </w:r>
      <w:r w:rsidR="0010102B" w:rsidRPr="0041319E">
        <w:rPr>
          <w:rFonts w:ascii="Times New Roman" w:hAnsi="Times New Roman" w:cs="Times New Roman"/>
          <w:sz w:val="22"/>
          <w:szCs w:val="22"/>
        </w:rPr>
        <w:t xml:space="preserve"> </w:t>
      </w:r>
      <w:r w:rsidR="00E41F11" w:rsidRPr="0041319E">
        <w:rPr>
          <w:rFonts w:ascii="Times New Roman" w:hAnsi="Times New Roman" w:cs="Times New Roman"/>
          <w:sz w:val="22"/>
          <w:szCs w:val="22"/>
        </w:rPr>
        <w:t>má začať</w:t>
      </w:r>
      <w:r w:rsidR="0010102B" w:rsidRPr="0041319E">
        <w:rPr>
          <w:rFonts w:ascii="Times New Roman" w:hAnsi="Times New Roman" w:cs="Times New Roman"/>
          <w:sz w:val="22"/>
          <w:szCs w:val="22"/>
        </w:rPr>
        <w:t xml:space="preserve"> </w:t>
      </w:r>
      <w:r w:rsidR="00E41F11" w:rsidRPr="0041319E">
        <w:rPr>
          <w:rFonts w:ascii="Times New Roman" w:hAnsi="Times New Roman" w:cs="Times New Roman"/>
          <w:sz w:val="22"/>
          <w:szCs w:val="22"/>
        </w:rPr>
        <w:t>vhodná</w:t>
      </w:r>
      <w:r w:rsidR="0010102B" w:rsidRPr="0041319E">
        <w:rPr>
          <w:rFonts w:ascii="Times New Roman" w:hAnsi="Times New Roman" w:cs="Times New Roman"/>
          <w:sz w:val="22"/>
          <w:szCs w:val="22"/>
        </w:rPr>
        <w:t xml:space="preserve"> liečb</w:t>
      </w:r>
      <w:r w:rsidR="00E41F11" w:rsidRPr="0041319E">
        <w:rPr>
          <w:rFonts w:ascii="Times New Roman" w:hAnsi="Times New Roman" w:cs="Times New Roman"/>
          <w:sz w:val="22"/>
          <w:szCs w:val="22"/>
        </w:rPr>
        <w:t>a</w:t>
      </w:r>
      <w:r w:rsidR="0010102B" w:rsidRPr="0041319E">
        <w:rPr>
          <w:rFonts w:ascii="Times New Roman" w:hAnsi="Times New Roman" w:cs="Times New Roman"/>
          <w:sz w:val="22"/>
          <w:szCs w:val="22"/>
        </w:rPr>
        <w:t>.</w:t>
      </w:r>
    </w:p>
    <w:p w14:paraId="5E4A5D17" w14:textId="73DAF759" w:rsidR="0010102B" w:rsidRPr="0041319E" w:rsidRDefault="0010102B" w:rsidP="003D220F">
      <w:pPr>
        <w:rPr>
          <w:rFonts w:ascii="Times New Roman" w:hAnsi="Times New Roman" w:cs="Times New Roman"/>
          <w:sz w:val="22"/>
          <w:szCs w:val="22"/>
        </w:rPr>
      </w:pPr>
    </w:p>
    <w:p w14:paraId="324FF969" w14:textId="6674ABEB" w:rsidR="003511E6" w:rsidRPr="0041319E" w:rsidRDefault="003511E6" w:rsidP="003D220F">
      <w:pPr>
        <w:rPr>
          <w:rFonts w:ascii="Times New Roman" w:hAnsi="Times New Roman" w:cs="Times New Roman"/>
          <w:sz w:val="22"/>
          <w:szCs w:val="22"/>
        </w:rPr>
      </w:pPr>
      <w:r w:rsidRPr="0041319E">
        <w:rPr>
          <w:rFonts w:ascii="Times New Roman" w:hAnsi="Times New Roman" w:cs="Times New Roman"/>
          <w:sz w:val="22"/>
          <w:szCs w:val="22"/>
        </w:rPr>
        <w:lastRenderedPageBreak/>
        <w:t>Tento liek obsahuje benzoan sodný. Môže spôsobiť okamžité kontaktné reakcie nesprostredkované imunitným systémom možným cholinergným mechanizmom.</w:t>
      </w:r>
    </w:p>
    <w:p w14:paraId="24F44D49" w14:textId="77777777" w:rsidR="003511E6" w:rsidRPr="0041319E" w:rsidRDefault="003511E6" w:rsidP="003D220F">
      <w:pPr>
        <w:rPr>
          <w:rFonts w:ascii="Times New Roman" w:hAnsi="Times New Roman" w:cs="Times New Roman"/>
          <w:sz w:val="22"/>
          <w:szCs w:val="22"/>
        </w:rPr>
      </w:pPr>
    </w:p>
    <w:p w14:paraId="65E2150B" w14:textId="2D143EE4" w:rsidR="0010102B" w:rsidRPr="0041319E" w:rsidRDefault="0010102B" w:rsidP="003D220F">
      <w:pPr>
        <w:keepNext/>
        <w:widowControl/>
        <w:ind w:left="567" w:hanging="567"/>
        <w:rPr>
          <w:rFonts w:ascii="Times New Roman" w:hAnsi="Times New Roman" w:cs="Times New Roman"/>
          <w:b/>
          <w:sz w:val="22"/>
          <w:szCs w:val="22"/>
        </w:rPr>
      </w:pPr>
      <w:r w:rsidRPr="0041319E">
        <w:rPr>
          <w:rFonts w:ascii="Times New Roman" w:hAnsi="Times New Roman" w:cs="Times New Roman"/>
          <w:b/>
          <w:sz w:val="22"/>
          <w:szCs w:val="22"/>
        </w:rPr>
        <w:t>4.5</w:t>
      </w:r>
      <w:r w:rsidRPr="0041319E">
        <w:rPr>
          <w:rFonts w:ascii="Times New Roman" w:hAnsi="Times New Roman" w:cs="Times New Roman"/>
          <w:b/>
          <w:sz w:val="22"/>
          <w:szCs w:val="22"/>
        </w:rPr>
        <w:tab/>
        <w:t>Liekové a</w:t>
      </w:r>
      <w:r w:rsidR="00400F28" w:rsidRPr="0041319E">
        <w:rPr>
          <w:rFonts w:ascii="Times New Roman" w:hAnsi="Times New Roman" w:cs="Times New Roman"/>
          <w:b/>
          <w:sz w:val="22"/>
          <w:szCs w:val="22"/>
        </w:rPr>
        <w:t> </w:t>
      </w:r>
      <w:r w:rsidRPr="0041319E">
        <w:rPr>
          <w:rFonts w:ascii="Times New Roman" w:hAnsi="Times New Roman" w:cs="Times New Roman"/>
          <w:b/>
          <w:sz w:val="22"/>
          <w:szCs w:val="22"/>
        </w:rPr>
        <w:t>iné interakcie</w:t>
      </w:r>
    </w:p>
    <w:p w14:paraId="2D4E3119" w14:textId="77777777" w:rsidR="00C34B47" w:rsidRPr="0041319E" w:rsidRDefault="00C34B47" w:rsidP="003D220F">
      <w:pPr>
        <w:keepNext/>
        <w:widowControl/>
        <w:rPr>
          <w:rFonts w:ascii="Times New Roman" w:hAnsi="Times New Roman" w:cs="Times New Roman"/>
          <w:sz w:val="22"/>
          <w:szCs w:val="22"/>
        </w:rPr>
      </w:pPr>
    </w:p>
    <w:p w14:paraId="2BBE475A" w14:textId="77777777" w:rsidR="0010102B" w:rsidRPr="0041319E" w:rsidRDefault="00147FFE" w:rsidP="003D220F">
      <w:pPr>
        <w:widowControl/>
        <w:rPr>
          <w:rFonts w:ascii="Times New Roman" w:hAnsi="Times New Roman" w:cs="Times New Roman"/>
          <w:sz w:val="22"/>
          <w:szCs w:val="22"/>
        </w:rPr>
      </w:pPr>
      <w:r w:rsidRPr="0041319E">
        <w:rPr>
          <w:rFonts w:ascii="Times New Roman" w:hAnsi="Times New Roman" w:cs="Times New Roman"/>
          <w:sz w:val="22"/>
          <w:szCs w:val="22"/>
        </w:rPr>
        <w:t>Neuskutočnili sa žiadne interakčné štúdie.</w:t>
      </w:r>
    </w:p>
    <w:p w14:paraId="266D0BC8" w14:textId="77777777" w:rsidR="0010102B" w:rsidRPr="0041319E" w:rsidRDefault="0010102B" w:rsidP="003D220F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4069C67B" w14:textId="7CBD815F" w:rsidR="0010102B" w:rsidRPr="0041319E" w:rsidRDefault="0010102B" w:rsidP="003D220F">
      <w:pPr>
        <w:keepNext/>
        <w:widowControl/>
        <w:ind w:left="567" w:hanging="567"/>
        <w:rPr>
          <w:rFonts w:ascii="Times New Roman" w:hAnsi="Times New Roman" w:cs="Times New Roman"/>
          <w:b/>
          <w:sz w:val="22"/>
          <w:szCs w:val="22"/>
        </w:rPr>
      </w:pPr>
      <w:r w:rsidRPr="0041319E">
        <w:rPr>
          <w:rFonts w:ascii="Times New Roman" w:hAnsi="Times New Roman" w:cs="Times New Roman"/>
          <w:b/>
          <w:sz w:val="22"/>
          <w:szCs w:val="22"/>
        </w:rPr>
        <w:t>4.6</w:t>
      </w:r>
      <w:r w:rsidRPr="0041319E">
        <w:rPr>
          <w:rFonts w:ascii="Times New Roman" w:hAnsi="Times New Roman" w:cs="Times New Roman"/>
          <w:b/>
          <w:sz w:val="22"/>
          <w:szCs w:val="22"/>
        </w:rPr>
        <w:tab/>
      </w:r>
      <w:r w:rsidR="00C34B47" w:rsidRPr="0041319E">
        <w:rPr>
          <w:rFonts w:ascii="Times New Roman" w:hAnsi="Times New Roman" w:cs="Times New Roman"/>
          <w:b/>
          <w:sz w:val="22"/>
          <w:szCs w:val="22"/>
        </w:rPr>
        <w:t>Fertilita, gravidita a</w:t>
      </w:r>
      <w:r w:rsidR="00400F28" w:rsidRPr="0041319E">
        <w:rPr>
          <w:rFonts w:ascii="Times New Roman" w:hAnsi="Times New Roman" w:cs="Times New Roman"/>
          <w:b/>
          <w:sz w:val="22"/>
          <w:szCs w:val="22"/>
        </w:rPr>
        <w:t> </w:t>
      </w:r>
      <w:r w:rsidRPr="0041319E">
        <w:rPr>
          <w:rFonts w:ascii="Times New Roman" w:hAnsi="Times New Roman" w:cs="Times New Roman"/>
          <w:b/>
          <w:sz w:val="22"/>
          <w:szCs w:val="22"/>
        </w:rPr>
        <w:t>laktácia</w:t>
      </w:r>
    </w:p>
    <w:p w14:paraId="34F039D2" w14:textId="77777777" w:rsidR="00C34B47" w:rsidRPr="0041319E" w:rsidRDefault="00C34B47" w:rsidP="003D220F">
      <w:pPr>
        <w:keepNext/>
        <w:rPr>
          <w:rFonts w:ascii="Times New Roman" w:hAnsi="Times New Roman" w:cs="Times New Roman"/>
          <w:sz w:val="22"/>
          <w:szCs w:val="22"/>
        </w:rPr>
      </w:pPr>
    </w:p>
    <w:p w14:paraId="7EE6FEA8" w14:textId="188061D9" w:rsidR="00996EB8" w:rsidRPr="0041319E" w:rsidRDefault="00400F28" w:rsidP="003D220F">
      <w:pPr>
        <w:rPr>
          <w:rFonts w:ascii="Times New Roman" w:hAnsi="Times New Roman" w:cs="Times New Roman"/>
          <w:sz w:val="22"/>
          <w:szCs w:val="22"/>
        </w:rPr>
      </w:pPr>
      <w:r w:rsidRPr="0041319E">
        <w:rPr>
          <w:rFonts w:ascii="Times New Roman" w:hAnsi="Times New Roman" w:cs="Times New Roman"/>
          <w:sz w:val="22"/>
          <w:szCs w:val="22"/>
        </w:rPr>
        <w:t>Gravidné</w:t>
      </w:r>
      <w:r w:rsidR="00996EB8" w:rsidRPr="0041319E">
        <w:rPr>
          <w:rFonts w:ascii="Times New Roman" w:hAnsi="Times New Roman" w:cs="Times New Roman"/>
          <w:sz w:val="22"/>
          <w:szCs w:val="22"/>
        </w:rPr>
        <w:t xml:space="preserve"> a</w:t>
      </w:r>
      <w:r w:rsidRPr="0041319E">
        <w:rPr>
          <w:rFonts w:ascii="Times New Roman" w:hAnsi="Times New Roman" w:cs="Times New Roman"/>
          <w:sz w:val="22"/>
          <w:szCs w:val="22"/>
        </w:rPr>
        <w:t>lebo</w:t>
      </w:r>
      <w:r w:rsidR="00996EB8" w:rsidRPr="0041319E">
        <w:rPr>
          <w:rFonts w:ascii="Times New Roman" w:hAnsi="Times New Roman" w:cs="Times New Roman"/>
          <w:sz w:val="22"/>
          <w:szCs w:val="22"/>
        </w:rPr>
        <w:t xml:space="preserve"> dojčia</w:t>
      </w:r>
      <w:r w:rsidRPr="0041319E">
        <w:rPr>
          <w:rFonts w:ascii="Times New Roman" w:hAnsi="Times New Roman" w:cs="Times New Roman"/>
          <w:sz w:val="22"/>
          <w:szCs w:val="22"/>
        </w:rPr>
        <w:t>ce ženy</w:t>
      </w:r>
      <w:r w:rsidR="00996EB8" w:rsidRPr="0041319E">
        <w:rPr>
          <w:rFonts w:ascii="Times New Roman" w:hAnsi="Times New Roman" w:cs="Times New Roman"/>
          <w:sz w:val="22"/>
          <w:szCs w:val="22"/>
        </w:rPr>
        <w:t xml:space="preserve"> môž</w:t>
      </w:r>
      <w:r w:rsidRPr="0041319E">
        <w:rPr>
          <w:rFonts w:ascii="Times New Roman" w:hAnsi="Times New Roman" w:cs="Times New Roman"/>
          <w:sz w:val="22"/>
          <w:szCs w:val="22"/>
        </w:rPr>
        <w:t>u</w:t>
      </w:r>
      <w:r w:rsidR="00996EB8" w:rsidRPr="0041319E">
        <w:rPr>
          <w:rFonts w:ascii="Times New Roman" w:hAnsi="Times New Roman" w:cs="Times New Roman"/>
          <w:sz w:val="22"/>
          <w:szCs w:val="22"/>
        </w:rPr>
        <w:t xml:space="preserve"> liek používa</w:t>
      </w:r>
      <w:r w:rsidRPr="0041319E">
        <w:rPr>
          <w:rFonts w:ascii="Times New Roman" w:hAnsi="Times New Roman" w:cs="Times New Roman"/>
          <w:sz w:val="22"/>
          <w:szCs w:val="22"/>
        </w:rPr>
        <w:t>ť</w:t>
      </w:r>
      <w:r w:rsidR="00996EB8" w:rsidRPr="0041319E">
        <w:rPr>
          <w:rFonts w:ascii="Times New Roman" w:hAnsi="Times New Roman" w:cs="Times New Roman"/>
          <w:sz w:val="22"/>
          <w:szCs w:val="22"/>
        </w:rPr>
        <w:t xml:space="preserve"> iba</w:t>
      </w:r>
      <w:r w:rsidRPr="0041319E">
        <w:rPr>
          <w:rFonts w:ascii="Times New Roman" w:hAnsi="Times New Roman" w:cs="Times New Roman"/>
          <w:sz w:val="22"/>
          <w:szCs w:val="22"/>
        </w:rPr>
        <w:t xml:space="preserve"> v prípade skutočnej potreby,</w:t>
      </w:r>
      <w:r w:rsidR="00996EB8" w:rsidRPr="0041319E">
        <w:rPr>
          <w:rFonts w:ascii="Times New Roman" w:hAnsi="Times New Roman" w:cs="Times New Roman"/>
          <w:sz w:val="22"/>
          <w:szCs w:val="22"/>
        </w:rPr>
        <w:t xml:space="preserve"> pod dohľadom lekára.</w:t>
      </w:r>
    </w:p>
    <w:p w14:paraId="7EC47D45" w14:textId="77777777" w:rsidR="0010102B" w:rsidRPr="0041319E" w:rsidRDefault="0010102B" w:rsidP="003D220F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5306C537" w14:textId="10366F8B" w:rsidR="0010102B" w:rsidRPr="0041319E" w:rsidRDefault="0010102B" w:rsidP="003D220F">
      <w:pPr>
        <w:keepNext/>
        <w:widowControl/>
        <w:ind w:left="567" w:hanging="567"/>
        <w:rPr>
          <w:rFonts w:ascii="Times New Roman" w:hAnsi="Times New Roman" w:cs="Times New Roman"/>
          <w:b/>
          <w:sz w:val="22"/>
          <w:szCs w:val="22"/>
        </w:rPr>
      </w:pPr>
      <w:r w:rsidRPr="0041319E">
        <w:rPr>
          <w:rFonts w:ascii="Times New Roman" w:hAnsi="Times New Roman" w:cs="Times New Roman"/>
          <w:b/>
          <w:sz w:val="22"/>
          <w:szCs w:val="22"/>
        </w:rPr>
        <w:t>4.7</w:t>
      </w:r>
      <w:r w:rsidRPr="0041319E">
        <w:rPr>
          <w:rFonts w:ascii="Times New Roman" w:hAnsi="Times New Roman" w:cs="Times New Roman"/>
          <w:b/>
          <w:sz w:val="22"/>
          <w:szCs w:val="22"/>
        </w:rPr>
        <w:tab/>
        <w:t>Ovplyvnenie schopnost</w:t>
      </w:r>
      <w:r w:rsidR="00C34B47" w:rsidRPr="0041319E">
        <w:rPr>
          <w:rFonts w:ascii="Times New Roman" w:hAnsi="Times New Roman" w:cs="Times New Roman"/>
          <w:b/>
          <w:sz w:val="22"/>
          <w:szCs w:val="22"/>
        </w:rPr>
        <w:t>i</w:t>
      </w:r>
      <w:r w:rsidRPr="0041319E">
        <w:rPr>
          <w:rFonts w:ascii="Times New Roman" w:hAnsi="Times New Roman" w:cs="Times New Roman"/>
          <w:b/>
          <w:sz w:val="22"/>
          <w:szCs w:val="22"/>
        </w:rPr>
        <w:t xml:space="preserve"> viesť vozidlá a</w:t>
      </w:r>
      <w:r w:rsidR="000F0234" w:rsidRPr="0041319E">
        <w:rPr>
          <w:rFonts w:ascii="Times New Roman" w:hAnsi="Times New Roman" w:cs="Times New Roman"/>
          <w:b/>
          <w:sz w:val="22"/>
          <w:szCs w:val="22"/>
        </w:rPr>
        <w:t> </w:t>
      </w:r>
      <w:r w:rsidRPr="0041319E">
        <w:rPr>
          <w:rFonts w:ascii="Times New Roman" w:hAnsi="Times New Roman" w:cs="Times New Roman"/>
          <w:b/>
          <w:sz w:val="22"/>
          <w:szCs w:val="22"/>
        </w:rPr>
        <w:t>obsluhovať stroje</w:t>
      </w:r>
    </w:p>
    <w:p w14:paraId="45C8A047" w14:textId="77777777" w:rsidR="0048707E" w:rsidRPr="0041319E" w:rsidRDefault="0048707E" w:rsidP="003D220F">
      <w:pPr>
        <w:keepNext/>
        <w:rPr>
          <w:rFonts w:ascii="Times New Roman" w:hAnsi="Times New Roman" w:cs="Times New Roman"/>
          <w:sz w:val="22"/>
          <w:szCs w:val="22"/>
        </w:rPr>
      </w:pPr>
    </w:p>
    <w:p w14:paraId="3CB9A0B4" w14:textId="085C6FED" w:rsidR="0010102B" w:rsidRPr="0041319E" w:rsidRDefault="00011FE0" w:rsidP="003D220F">
      <w:pPr>
        <w:rPr>
          <w:rFonts w:ascii="Times New Roman" w:hAnsi="Times New Roman" w:cs="Times New Roman"/>
          <w:sz w:val="22"/>
          <w:szCs w:val="22"/>
        </w:rPr>
      </w:pPr>
      <w:r w:rsidRPr="0041319E">
        <w:rPr>
          <w:rFonts w:ascii="Times New Roman" w:hAnsi="Times New Roman" w:cs="Times New Roman"/>
          <w:sz w:val="22"/>
          <w:szCs w:val="22"/>
        </w:rPr>
        <w:t>Glimbax nemá žiadny vplyv na schopnosť viesť vozidlá a obsluhovať stroje</w:t>
      </w:r>
      <w:r w:rsidR="00C34B47" w:rsidRPr="0041319E">
        <w:rPr>
          <w:rFonts w:ascii="Times New Roman" w:hAnsi="Times New Roman" w:cs="Times New Roman"/>
          <w:sz w:val="22"/>
          <w:szCs w:val="22"/>
        </w:rPr>
        <w:t>.</w:t>
      </w:r>
    </w:p>
    <w:p w14:paraId="3856FC39" w14:textId="77777777" w:rsidR="0010102B" w:rsidRPr="0041319E" w:rsidRDefault="0010102B" w:rsidP="003D220F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7C16E095" w14:textId="43BE766B" w:rsidR="0010102B" w:rsidRPr="0041319E" w:rsidRDefault="0010102B" w:rsidP="003D220F">
      <w:pPr>
        <w:keepNext/>
        <w:widowControl/>
        <w:ind w:left="567" w:hanging="567"/>
        <w:rPr>
          <w:rFonts w:ascii="Times New Roman" w:hAnsi="Times New Roman" w:cs="Times New Roman"/>
          <w:b/>
          <w:sz w:val="22"/>
          <w:szCs w:val="22"/>
        </w:rPr>
      </w:pPr>
      <w:r w:rsidRPr="0041319E">
        <w:rPr>
          <w:rFonts w:ascii="Times New Roman" w:hAnsi="Times New Roman" w:cs="Times New Roman"/>
          <w:b/>
          <w:sz w:val="22"/>
          <w:szCs w:val="22"/>
        </w:rPr>
        <w:t>4.8</w:t>
      </w:r>
      <w:r w:rsidRPr="0041319E">
        <w:rPr>
          <w:rFonts w:ascii="Times New Roman" w:hAnsi="Times New Roman" w:cs="Times New Roman"/>
          <w:b/>
          <w:sz w:val="22"/>
          <w:szCs w:val="22"/>
        </w:rPr>
        <w:tab/>
        <w:t>Nežiaduce účinky</w:t>
      </w:r>
    </w:p>
    <w:p w14:paraId="14B2B815" w14:textId="77777777" w:rsidR="00C34B47" w:rsidRPr="0041319E" w:rsidRDefault="00C34B47" w:rsidP="003D220F">
      <w:pPr>
        <w:keepNext/>
        <w:widowControl/>
        <w:rPr>
          <w:rFonts w:ascii="Times New Roman" w:hAnsi="Times New Roman" w:cs="Times New Roman"/>
          <w:sz w:val="22"/>
          <w:szCs w:val="22"/>
        </w:rPr>
      </w:pPr>
    </w:p>
    <w:p w14:paraId="274CAC29" w14:textId="190C1E88" w:rsidR="00445D0D" w:rsidRPr="0041319E" w:rsidRDefault="00445D0D" w:rsidP="003D220F">
      <w:pPr>
        <w:rPr>
          <w:rFonts w:ascii="Times New Roman" w:hAnsi="Times New Roman" w:cs="Times New Roman"/>
          <w:sz w:val="22"/>
          <w:szCs w:val="22"/>
        </w:rPr>
      </w:pPr>
      <w:r w:rsidRPr="0041319E">
        <w:rPr>
          <w:rFonts w:ascii="Times New Roman" w:hAnsi="Times New Roman" w:cs="Times New Roman"/>
          <w:sz w:val="22"/>
          <w:szCs w:val="22"/>
        </w:rPr>
        <w:t xml:space="preserve">Klinické štúdie preukázali, že </w:t>
      </w:r>
      <w:r w:rsidR="00C5741C" w:rsidRPr="0041319E">
        <w:rPr>
          <w:rFonts w:ascii="Times New Roman" w:hAnsi="Times New Roman" w:cs="Times New Roman"/>
          <w:sz w:val="22"/>
          <w:szCs w:val="22"/>
        </w:rPr>
        <w:t>z</w:t>
      </w:r>
      <w:r w:rsidR="000F0234" w:rsidRPr="0041319E">
        <w:rPr>
          <w:rFonts w:ascii="Times New Roman" w:hAnsi="Times New Roman" w:cs="Times New Roman"/>
          <w:sz w:val="22"/>
          <w:szCs w:val="22"/>
        </w:rPr>
        <w:t xml:space="preserve">nášanlivosť </w:t>
      </w:r>
      <w:r w:rsidR="00C5741C" w:rsidRPr="0041319E">
        <w:rPr>
          <w:rFonts w:ascii="Times New Roman" w:hAnsi="Times New Roman" w:cs="Times New Roman"/>
          <w:sz w:val="22"/>
          <w:szCs w:val="22"/>
        </w:rPr>
        <w:t xml:space="preserve">lieku </w:t>
      </w:r>
      <w:r w:rsidR="000F0234" w:rsidRPr="0041319E">
        <w:rPr>
          <w:rFonts w:ascii="Times New Roman" w:hAnsi="Times New Roman" w:cs="Times New Roman"/>
          <w:sz w:val="22"/>
          <w:szCs w:val="22"/>
        </w:rPr>
        <w:t xml:space="preserve">je </w:t>
      </w:r>
      <w:r w:rsidRPr="0041319E">
        <w:rPr>
          <w:rFonts w:ascii="Times New Roman" w:hAnsi="Times New Roman" w:cs="Times New Roman"/>
          <w:sz w:val="22"/>
          <w:szCs w:val="22"/>
        </w:rPr>
        <w:t>veľmi dobr</w:t>
      </w:r>
      <w:r w:rsidR="00C5741C" w:rsidRPr="0041319E">
        <w:rPr>
          <w:rFonts w:ascii="Times New Roman" w:hAnsi="Times New Roman" w:cs="Times New Roman"/>
          <w:sz w:val="22"/>
          <w:szCs w:val="22"/>
        </w:rPr>
        <w:t>á</w:t>
      </w:r>
      <w:r w:rsidRPr="0041319E">
        <w:rPr>
          <w:rFonts w:ascii="Times New Roman" w:hAnsi="Times New Roman" w:cs="Times New Roman"/>
          <w:sz w:val="22"/>
          <w:szCs w:val="22"/>
        </w:rPr>
        <w:t>.</w:t>
      </w:r>
    </w:p>
    <w:p w14:paraId="43757304" w14:textId="61DC7358" w:rsidR="00445D0D" w:rsidRPr="0041319E" w:rsidRDefault="005E4000" w:rsidP="003D220F">
      <w:pPr>
        <w:rPr>
          <w:rFonts w:ascii="Times New Roman" w:hAnsi="Times New Roman" w:cs="Times New Roman"/>
          <w:sz w:val="22"/>
          <w:szCs w:val="22"/>
        </w:rPr>
      </w:pPr>
      <w:r w:rsidRPr="0041319E">
        <w:rPr>
          <w:rFonts w:ascii="Times New Roman" w:hAnsi="Times New Roman" w:cs="Times New Roman"/>
          <w:sz w:val="22"/>
          <w:szCs w:val="22"/>
        </w:rPr>
        <w:t>Z</w:t>
      </w:r>
      <w:r w:rsidR="00445D0D" w:rsidRPr="0041319E">
        <w:rPr>
          <w:rFonts w:ascii="Times New Roman" w:hAnsi="Times New Roman" w:cs="Times New Roman"/>
          <w:sz w:val="22"/>
          <w:szCs w:val="22"/>
        </w:rPr>
        <w:t>aznamena</w:t>
      </w:r>
      <w:r w:rsidRPr="0041319E">
        <w:rPr>
          <w:rFonts w:ascii="Times New Roman" w:hAnsi="Times New Roman" w:cs="Times New Roman"/>
          <w:sz w:val="22"/>
          <w:szCs w:val="22"/>
        </w:rPr>
        <w:t>li sa</w:t>
      </w:r>
      <w:r w:rsidR="00445D0D" w:rsidRPr="0041319E">
        <w:rPr>
          <w:rFonts w:ascii="Times New Roman" w:hAnsi="Times New Roman" w:cs="Times New Roman"/>
          <w:sz w:val="22"/>
          <w:szCs w:val="22"/>
        </w:rPr>
        <w:t xml:space="preserve"> nasled</w:t>
      </w:r>
      <w:r w:rsidRPr="0041319E">
        <w:rPr>
          <w:rFonts w:ascii="Times New Roman" w:hAnsi="Times New Roman" w:cs="Times New Roman"/>
          <w:sz w:val="22"/>
          <w:szCs w:val="22"/>
        </w:rPr>
        <w:t>ujúce</w:t>
      </w:r>
      <w:r w:rsidR="00445D0D" w:rsidRPr="0041319E">
        <w:rPr>
          <w:rFonts w:ascii="Times New Roman" w:hAnsi="Times New Roman" w:cs="Times New Roman"/>
          <w:sz w:val="22"/>
          <w:szCs w:val="22"/>
        </w:rPr>
        <w:t xml:space="preserve"> nežiaduce účinky, ktoré sa vyskytli najmä </w:t>
      </w:r>
      <w:r w:rsidR="000F0234" w:rsidRPr="0041319E">
        <w:rPr>
          <w:rFonts w:ascii="Times New Roman" w:hAnsi="Times New Roman" w:cs="Times New Roman"/>
          <w:sz w:val="22"/>
          <w:szCs w:val="22"/>
        </w:rPr>
        <w:t>v prípade</w:t>
      </w:r>
      <w:r w:rsidR="00445D0D" w:rsidRPr="0041319E">
        <w:rPr>
          <w:rFonts w:ascii="Times New Roman" w:hAnsi="Times New Roman" w:cs="Times New Roman"/>
          <w:sz w:val="22"/>
          <w:szCs w:val="22"/>
        </w:rPr>
        <w:t xml:space="preserve"> dlhodob</w:t>
      </w:r>
      <w:r w:rsidR="000F0234" w:rsidRPr="0041319E">
        <w:rPr>
          <w:rFonts w:ascii="Times New Roman" w:hAnsi="Times New Roman" w:cs="Times New Roman"/>
          <w:sz w:val="22"/>
          <w:szCs w:val="22"/>
        </w:rPr>
        <w:t>ej</w:t>
      </w:r>
      <w:r w:rsidR="00445D0D" w:rsidRPr="0041319E">
        <w:rPr>
          <w:rFonts w:ascii="Times New Roman" w:hAnsi="Times New Roman" w:cs="Times New Roman"/>
          <w:sz w:val="22"/>
          <w:szCs w:val="22"/>
        </w:rPr>
        <w:t xml:space="preserve"> </w:t>
      </w:r>
      <w:r w:rsidR="000F0234" w:rsidRPr="0041319E">
        <w:rPr>
          <w:rFonts w:ascii="Times New Roman" w:hAnsi="Times New Roman" w:cs="Times New Roman"/>
          <w:sz w:val="22"/>
          <w:szCs w:val="22"/>
        </w:rPr>
        <w:t>liečby</w:t>
      </w:r>
      <w:r w:rsidR="00445D0D" w:rsidRPr="0041319E">
        <w:rPr>
          <w:rFonts w:ascii="Times New Roman" w:hAnsi="Times New Roman" w:cs="Times New Roman"/>
          <w:sz w:val="22"/>
          <w:szCs w:val="22"/>
        </w:rPr>
        <w:t>:</w:t>
      </w:r>
    </w:p>
    <w:p w14:paraId="0BCA3D4B" w14:textId="77777777" w:rsidR="00043483" w:rsidRPr="0041319E" w:rsidRDefault="00043483" w:rsidP="003D220F">
      <w:pPr>
        <w:rPr>
          <w:rFonts w:ascii="Times New Roman" w:hAnsi="Times New Roman" w:cs="Times New Roman"/>
          <w:sz w:val="22"/>
          <w:szCs w:val="22"/>
        </w:rPr>
      </w:pPr>
    </w:p>
    <w:p w14:paraId="689E1BBE" w14:textId="77777777" w:rsidR="00445D0D" w:rsidRPr="0041319E" w:rsidRDefault="00445D0D" w:rsidP="003D220F">
      <w:pPr>
        <w:rPr>
          <w:rFonts w:ascii="Times New Roman" w:hAnsi="Times New Roman" w:cs="Times New Roman"/>
          <w:b/>
          <w:sz w:val="22"/>
          <w:szCs w:val="22"/>
        </w:rPr>
      </w:pPr>
      <w:r w:rsidRPr="0041319E">
        <w:rPr>
          <w:rFonts w:ascii="Times New Roman" w:hAnsi="Times New Roman" w:cs="Times New Roman"/>
          <w:b/>
          <w:sz w:val="22"/>
          <w:szCs w:val="22"/>
        </w:rPr>
        <w:t>Poruchy gastrointestinálneho traktu</w:t>
      </w:r>
    </w:p>
    <w:p w14:paraId="149B3C64" w14:textId="6141E111" w:rsidR="00445D0D" w:rsidRPr="0041319E" w:rsidRDefault="00EA4AC9" w:rsidP="003D220F">
      <w:pPr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2"/>
          <w:szCs w:val="22"/>
        </w:rPr>
      </w:pPr>
      <w:r w:rsidRPr="0041319E">
        <w:rPr>
          <w:rFonts w:ascii="Times New Roman" w:hAnsi="Times New Roman" w:cs="Times New Roman"/>
          <w:sz w:val="22"/>
          <w:szCs w:val="22"/>
        </w:rPr>
        <w:t>n</w:t>
      </w:r>
      <w:r w:rsidR="00445D0D" w:rsidRPr="0041319E">
        <w:rPr>
          <w:rFonts w:ascii="Times New Roman" w:hAnsi="Times New Roman" w:cs="Times New Roman"/>
          <w:sz w:val="22"/>
          <w:szCs w:val="22"/>
        </w:rPr>
        <w:t>auzea, dyspepsia</w:t>
      </w:r>
    </w:p>
    <w:p w14:paraId="2E58698C" w14:textId="77777777" w:rsidR="00707103" w:rsidRPr="0041319E" w:rsidRDefault="00707103" w:rsidP="00707103">
      <w:pPr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2"/>
          <w:szCs w:val="22"/>
        </w:rPr>
      </w:pPr>
      <w:r w:rsidRPr="0041319E">
        <w:rPr>
          <w:rFonts w:ascii="Times New Roman" w:hAnsi="Times New Roman" w:cs="Times New Roman"/>
          <w:sz w:val="22"/>
          <w:szCs w:val="22"/>
        </w:rPr>
        <w:t>iritácia sliznice ústnej dutiny</w:t>
      </w:r>
    </w:p>
    <w:p w14:paraId="4A392FBE" w14:textId="1B452555" w:rsidR="00707103" w:rsidRPr="0041319E" w:rsidRDefault="00707103" w:rsidP="003D220F">
      <w:pPr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2"/>
          <w:szCs w:val="22"/>
        </w:rPr>
      </w:pPr>
      <w:r w:rsidRPr="0041319E">
        <w:rPr>
          <w:rFonts w:ascii="Times New Roman" w:hAnsi="Times New Roman" w:cs="Times New Roman"/>
          <w:sz w:val="22"/>
          <w:szCs w:val="22"/>
        </w:rPr>
        <w:t>pocit pálenia v ústnej dutine (frekvencia neznáma)</w:t>
      </w:r>
    </w:p>
    <w:p w14:paraId="22687F2E" w14:textId="77777777" w:rsidR="00445D0D" w:rsidRPr="0041319E" w:rsidRDefault="00445D0D" w:rsidP="003D220F">
      <w:pPr>
        <w:rPr>
          <w:rFonts w:ascii="Times New Roman" w:hAnsi="Times New Roman" w:cs="Times New Roman"/>
          <w:sz w:val="22"/>
          <w:szCs w:val="22"/>
        </w:rPr>
      </w:pPr>
    </w:p>
    <w:p w14:paraId="1DE3B9B1" w14:textId="37643646" w:rsidR="00445D0D" w:rsidRPr="0041319E" w:rsidRDefault="00445D0D" w:rsidP="003D220F">
      <w:pPr>
        <w:rPr>
          <w:rFonts w:ascii="Times New Roman" w:hAnsi="Times New Roman" w:cs="Times New Roman"/>
          <w:b/>
          <w:sz w:val="22"/>
          <w:szCs w:val="22"/>
        </w:rPr>
      </w:pPr>
      <w:r w:rsidRPr="0041319E">
        <w:rPr>
          <w:rFonts w:ascii="Times New Roman" w:hAnsi="Times New Roman" w:cs="Times New Roman"/>
          <w:b/>
          <w:sz w:val="22"/>
          <w:szCs w:val="22"/>
        </w:rPr>
        <w:t>Poruchy ciev</w:t>
      </w:r>
    </w:p>
    <w:p w14:paraId="445774B2" w14:textId="526DF89D" w:rsidR="00445D0D" w:rsidRPr="0041319E" w:rsidRDefault="00EA4AC9" w:rsidP="003D220F">
      <w:pPr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2"/>
          <w:szCs w:val="22"/>
        </w:rPr>
      </w:pPr>
      <w:r w:rsidRPr="0041319E">
        <w:rPr>
          <w:rFonts w:ascii="Times New Roman" w:hAnsi="Times New Roman" w:cs="Times New Roman"/>
          <w:sz w:val="22"/>
          <w:szCs w:val="22"/>
        </w:rPr>
        <w:t>h</w:t>
      </w:r>
      <w:r w:rsidR="00445D0D" w:rsidRPr="0041319E">
        <w:rPr>
          <w:rFonts w:ascii="Times New Roman" w:hAnsi="Times New Roman" w:cs="Times New Roman"/>
          <w:sz w:val="22"/>
          <w:szCs w:val="22"/>
        </w:rPr>
        <w:t>ypotenzia</w:t>
      </w:r>
    </w:p>
    <w:p w14:paraId="6A24AFBF" w14:textId="77777777" w:rsidR="00445D0D" w:rsidRPr="0041319E" w:rsidRDefault="00445D0D" w:rsidP="003D220F">
      <w:pPr>
        <w:rPr>
          <w:rFonts w:ascii="Times New Roman" w:hAnsi="Times New Roman" w:cs="Times New Roman"/>
          <w:sz w:val="22"/>
          <w:szCs w:val="22"/>
        </w:rPr>
      </w:pPr>
    </w:p>
    <w:p w14:paraId="1C771F7C" w14:textId="77777777" w:rsidR="00445D0D" w:rsidRPr="0041319E" w:rsidRDefault="00445D0D" w:rsidP="003D220F">
      <w:pPr>
        <w:rPr>
          <w:rFonts w:ascii="Times New Roman" w:hAnsi="Times New Roman" w:cs="Times New Roman"/>
          <w:b/>
          <w:sz w:val="22"/>
          <w:szCs w:val="22"/>
        </w:rPr>
      </w:pPr>
      <w:r w:rsidRPr="0041319E">
        <w:rPr>
          <w:rFonts w:ascii="Times New Roman" w:hAnsi="Times New Roman" w:cs="Times New Roman"/>
          <w:b/>
          <w:sz w:val="22"/>
          <w:szCs w:val="22"/>
        </w:rPr>
        <w:t>Poruchy kostrovej a svalovej sústavy a spojivového tkaniva</w:t>
      </w:r>
    </w:p>
    <w:p w14:paraId="20FF9D82" w14:textId="29FA4CEB" w:rsidR="00445D0D" w:rsidRPr="0041319E" w:rsidRDefault="005E4000" w:rsidP="003D220F">
      <w:pPr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2"/>
          <w:szCs w:val="22"/>
        </w:rPr>
      </w:pPr>
      <w:r w:rsidRPr="0041319E">
        <w:rPr>
          <w:rFonts w:ascii="Times New Roman" w:hAnsi="Times New Roman" w:cs="Times New Roman"/>
          <w:sz w:val="22"/>
          <w:szCs w:val="22"/>
        </w:rPr>
        <w:t>t</w:t>
      </w:r>
      <w:r w:rsidR="00445D0D" w:rsidRPr="0041319E">
        <w:rPr>
          <w:rFonts w:ascii="Times New Roman" w:hAnsi="Times New Roman" w:cs="Times New Roman"/>
          <w:sz w:val="22"/>
          <w:szCs w:val="22"/>
        </w:rPr>
        <w:t>ras, chvenie</w:t>
      </w:r>
    </w:p>
    <w:p w14:paraId="094A4651" w14:textId="77777777" w:rsidR="00445D0D" w:rsidRPr="0041319E" w:rsidRDefault="00445D0D" w:rsidP="003D220F">
      <w:pPr>
        <w:rPr>
          <w:rFonts w:ascii="Times New Roman" w:hAnsi="Times New Roman" w:cs="Times New Roman"/>
          <w:sz w:val="22"/>
          <w:szCs w:val="22"/>
        </w:rPr>
      </w:pPr>
    </w:p>
    <w:p w14:paraId="01784CD9" w14:textId="77777777" w:rsidR="00445D0D" w:rsidRPr="0041319E" w:rsidRDefault="00445D0D" w:rsidP="003D220F">
      <w:pPr>
        <w:rPr>
          <w:rFonts w:ascii="Times New Roman" w:hAnsi="Times New Roman" w:cs="Times New Roman"/>
          <w:b/>
          <w:sz w:val="22"/>
          <w:szCs w:val="22"/>
        </w:rPr>
      </w:pPr>
      <w:r w:rsidRPr="0041319E">
        <w:rPr>
          <w:rFonts w:ascii="Times New Roman" w:hAnsi="Times New Roman" w:cs="Times New Roman"/>
          <w:b/>
          <w:sz w:val="22"/>
          <w:szCs w:val="22"/>
        </w:rPr>
        <w:t>Poruchy oka</w:t>
      </w:r>
    </w:p>
    <w:p w14:paraId="7F28D5E1" w14:textId="273E2EB9" w:rsidR="00445D0D" w:rsidRPr="0041319E" w:rsidRDefault="00EA4AC9" w:rsidP="003D220F">
      <w:pPr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2"/>
          <w:szCs w:val="22"/>
        </w:rPr>
      </w:pPr>
      <w:r w:rsidRPr="0041319E">
        <w:rPr>
          <w:rFonts w:ascii="Times New Roman" w:hAnsi="Times New Roman" w:cs="Times New Roman"/>
          <w:sz w:val="22"/>
          <w:szCs w:val="22"/>
        </w:rPr>
        <w:t>zmeny</w:t>
      </w:r>
      <w:r w:rsidR="00445D0D" w:rsidRPr="0041319E">
        <w:rPr>
          <w:rFonts w:ascii="Times New Roman" w:hAnsi="Times New Roman" w:cs="Times New Roman"/>
          <w:sz w:val="22"/>
          <w:szCs w:val="22"/>
        </w:rPr>
        <w:t xml:space="preserve"> videni</w:t>
      </w:r>
      <w:r w:rsidRPr="0041319E">
        <w:rPr>
          <w:rFonts w:ascii="Times New Roman" w:hAnsi="Times New Roman" w:cs="Times New Roman"/>
          <w:sz w:val="22"/>
          <w:szCs w:val="22"/>
        </w:rPr>
        <w:t>a</w:t>
      </w:r>
    </w:p>
    <w:p w14:paraId="5CA209A8" w14:textId="77777777" w:rsidR="00445D0D" w:rsidRPr="0041319E" w:rsidRDefault="00445D0D" w:rsidP="003D220F">
      <w:pPr>
        <w:rPr>
          <w:rFonts w:ascii="Times New Roman" w:hAnsi="Times New Roman" w:cs="Times New Roman"/>
          <w:sz w:val="22"/>
          <w:szCs w:val="22"/>
        </w:rPr>
      </w:pPr>
    </w:p>
    <w:p w14:paraId="4F594D38" w14:textId="77777777" w:rsidR="00445D0D" w:rsidRPr="0041319E" w:rsidRDefault="00445D0D" w:rsidP="003D220F">
      <w:pPr>
        <w:rPr>
          <w:rFonts w:ascii="Times New Roman" w:hAnsi="Times New Roman" w:cs="Times New Roman"/>
          <w:b/>
          <w:sz w:val="22"/>
          <w:szCs w:val="22"/>
        </w:rPr>
      </w:pPr>
      <w:r w:rsidRPr="0041319E">
        <w:rPr>
          <w:rFonts w:ascii="Times New Roman" w:hAnsi="Times New Roman" w:cs="Times New Roman"/>
          <w:b/>
          <w:sz w:val="22"/>
          <w:szCs w:val="22"/>
        </w:rPr>
        <w:t>Poruchy nervového systému</w:t>
      </w:r>
    </w:p>
    <w:p w14:paraId="2FF4395B" w14:textId="0D23B6CC" w:rsidR="00445D0D" w:rsidRPr="0041319E" w:rsidRDefault="00EA4AC9" w:rsidP="003D220F">
      <w:pPr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2"/>
          <w:szCs w:val="22"/>
        </w:rPr>
      </w:pPr>
      <w:r w:rsidRPr="0041319E">
        <w:rPr>
          <w:rFonts w:ascii="Times New Roman" w:hAnsi="Times New Roman" w:cs="Times New Roman"/>
          <w:sz w:val="22"/>
          <w:szCs w:val="22"/>
        </w:rPr>
        <w:t>b</w:t>
      </w:r>
      <w:r w:rsidR="00445D0D" w:rsidRPr="0041319E">
        <w:rPr>
          <w:rFonts w:ascii="Times New Roman" w:hAnsi="Times New Roman" w:cs="Times New Roman"/>
          <w:sz w:val="22"/>
          <w:szCs w:val="22"/>
        </w:rPr>
        <w:t>olesť hlavy</w:t>
      </w:r>
    </w:p>
    <w:p w14:paraId="2E81AAC5" w14:textId="77777777" w:rsidR="00CD490A" w:rsidRPr="0041319E" w:rsidRDefault="00CD490A" w:rsidP="0041319E">
      <w:pPr>
        <w:rPr>
          <w:rFonts w:ascii="Times New Roman" w:hAnsi="Times New Roman" w:cs="Times New Roman"/>
          <w:sz w:val="22"/>
          <w:szCs w:val="22"/>
        </w:rPr>
      </w:pPr>
    </w:p>
    <w:p w14:paraId="58476050" w14:textId="77777777" w:rsidR="00445D0D" w:rsidRPr="0041319E" w:rsidRDefault="00445D0D" w:rsidP="003D220F">
      <w:pPr>
        <w:rPr>
          <w:rFonts w:ascii="Times New Roman" w:hAnsi="Times New Roman" w:cs="Times New Roman"/>
          <w:b/>
          <w:sz w:val="22"/>
          <w:szCs w:val="22"/>
        </w:rPr>
      </w:pPr>
      <w:r w:rsidRPr="0041319E">
        <w:rPr>
          <w:rFonts w:ascii="Times New Roman" w:hAnsi="Times New Roman" w:cs="Times New Roman"/>
          <w:b/>
          <w:sz w:val="22"/>
          <w:szCs w:val="22"/>
        </w:rPr>
        <w:t>Poruchy dýchacej sústavy, hrudníka a mediastína</w:t>
      </w:r>
    </w:p>
    <w:p w14:paraId="4546CC08" w14:textId="20C29905" w:rsidR="00445D0D" w:rsidRPr="0041319E" w:rsidRDefault="007A5D56" w:rsidP="003D220F">
      <w:pPr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2"/>
          <w:szCs w:val="22"/>
        </w:rPr>
      </w:pPr>
      <w:r w:rsidRPr="0041319E">
        <w:rPr>
          <w:rFonts w:ascii="Times New Roman" w:hAnsi="Times New Roman" w:cs="Times New Roman"/>
          <w:sz w:val="22"/>
          <w:szCs w:val="22"/>
        </w:rPr>
        <w:t>k</w:t>
      </w:r>
      <w:r w:rsidR="00445D0D" w:rsidRPr="0041319E">
        <w:rPr>
          <w:rFonts w:ascii="Times New Roman" w:hAnsi="Times New Roman" w:cs="Times New Roman"/>
          <w:sz w:val="22"/>
          <w:szCs w:val="22"/>
        </w:rPr>
        <w:t>ašeľ</w:t>
      </w:r>
    </w:p>
    <w:p w14:paraId="480E291F" w14:textId="77777777" w:rsidR="00445D0D" w:rsidRPr="0041319E" w:rsidRDefault="00445D0D" w:rsidP="003D220F">
      <w:pPr>
        <w:rPr>
          <w:rFonts w:ascii="Times New Roman" w:hAnsi="Times New Roman" w:cs="Times New Roman"/>
          <w:sz w:val="22"/>
          <w:szCs w:val="22"/>
        </w:rPr>
      </w:pPr>
    </w:p>
    <w:p w14:paraId="624C5869" w14:textId="0886F535" w:rsidR="00445D0D" w:rsidRPr="0041319E" w:rsidRDefault="00445D0D" w:rsidP="003D220F">
      <w:pPr>
        <w:rPr>
          <w:rFonts w:ascii="Times New Roman" w:hAnsi="Times New Roman" w:cs="Times New Roman"/>
          <w:sz w:val="22"/>
          <w:szCs w:val="22"/>
        </w:rPr>
      </w:pPr>
      <w:bookmarkStart w:id="1" w:name="_Hlk505099802"/>
      <w:r w:rsidRPr="0041319E">
        <w:rPr>
          <w:rFonts w:ascii="Times New Roman" w:hAnsi="Times New Roman" w:cs="Times New Roman"/>
          <w:sz w:val="22"/>
          <w:szCs w:val="22"/>
        </w:rPr>
        <w:t>Tieto nežiaduce účinky sú zvyčajne mierne a</w:t>
      </w:r>
      <w:r w:rsidR="005E4000" w:rsidRPr="0041319E">
        <w:rPr>
          <w:rFonts w:ascii="Times New Roman" w:hAnsi="Times New Roman" w:cs="Times New Roman"/>
          <w:sz w:val="22"/>
          <w:szCs w:val="22"/>
        </w:rPr>
        <w:t> </w:t>
      </w:r>
      <w:r w:rsidRPr="0041319E">
        <w:rPr>
          <w:rFonts w:ascii="Times New Roman" w:hAnsi="Times New Roman" w:cs="Times New Roman"/>
          <w:sz w:val="22"/>
          <w:szCs w:val="22"/>
        </w:rPr>
        <w:t>prechodné.</w:t>
      </w:r>
    </w:p>
    <w:bookmarkEnd w:id="1"/>
    <w:p w14:paraId="26CCA07A" w14:textId="742EB09C" w:rsidR="00EA312E" w:rsidRPr="0041319E" w:rsidRDefault="00EA312E" w:rsidP="003D220F">
      <w:pPr>
        <w:ind w:right="-2"/>
        <w:rPr>
          <w:rFonts w:ascii="Times New Roman" w:hAnsi="Times New Roman" w:cs="Times New Roman"/>
          <w:sz w:val="22"/>
          <w:szCs w:val="22"/>
        </w:rPr>
      </w:pPr>
    </w:p>
    <w:p w14:paraId="1335405D" w14:textId="77777777" w:rsidR="00147FFE" w:rsidRPr="0041319E" w:rsidRDefault="00EA312E" w:rsidP="003D220F">
      <w:pPr>
        <w:keepNext/>
        <w:ind w:right="-2"/>
        <w:rPr>
          <w:rFonts w:ascii="Times New Roman" w:hAnsi="Times New Roman" w:cs="Times New Roman"/>
          <w:sz w:val="22"/>
          <w:szCs w:val="22"/>
          <w:u w:val="single"/>
        </w:rPr>
      </w:pPr>
      <w:r w:rsidRPr="0041319E">
        <w:rPr>
          <w:rFonts w:ascii="Times New Roman" w:hAnsi="Times New Roman" w:cs="Times New Roman"/>
          <w:sz w:val="22"/>
          <w:szCs w:val="22"/>
          <w:u w:val="single"/>
        </w:rPr>
        <w:t>Hlásenie podozrení na nežiaduce reakcie</w:t>
      </w:r>
    </w:p>
    <w:p w14:paraId="7CF2F3AB" w14:textId="2CCEB810" w:rsidR="00147FFE" w:rsidRPr="0041319E" w:rsidRDefault="00147FFE" w:rsidP="003D220F">
      <w:pPr>
        <w:ind w:right="-2"/>
        <w:rPr>
          <w:rFonts w:ascii="Times New Roman" w:eastAsia="Calibri" w:hAnsi="Times New Roman" w:cs="Times New Roman"/>
          <w:sz w:val="22"/>
          <w:szCs w:val="22"/>
          <w:lang w:eastAsia="zh-CN"/>
        </w:rPr>
      </w:pPr>
      <w:r w:rsidRPr="0041319E">
        <w:rPr>
          <w:rFonts w:ascii="Times New Roman" w:hAnsi="Times New Roman" w:cs="Times New Roman"/>
          <w:sz w:val="22"/>
          <w:szCs w:val="22"/>
        </w:rPr>
        <w:t>Hlásenie podozrení na nežiaduce reakcie po registrácii lieku je dôležité. Umožňuje priebežné monitorovanie pomeru prínosu a</w:t>
      </w:r>
      <w:r w:rsidR="00E66353" w:rsidRPr="0041319E">
        <w:rPr>
          <w:rFonts w:ascii="Times New Roman" w:hAnsi="Times New Roman" w:cs="Times New Roman"/>
          <w:sz w:val="22"/>
          <w:szCs w:val="22"/>
        </w:rPr>
        <w:t> </w:t>
      </w:r>
      <w:r w:rsidRPr="0041319E">
        <w:rPr>
          <w:rFonts w:ascii="Times New Roman" w:hAnsi="Times New Roman" w:cs="Times New Roman"/>
          <w:sz w:val="22"/>
          <w:szCs w:val="22"/>
        </w:rPr>
        <w:t xml:space="preserve">rizika lieku. Od zdravotníckych pracovníkov sa vyžaduje, aby hlásili akékoľvek podozrenia na nežiaduce reakcie </w:t>
      </w:r>
      <w:r w:rsidR="00BB6BC6" w:rsidRPr="0041319E">
        <w:rPr>
          <w:rFonts w:ascii="Times New Roman" w:hAnsi="Times New Roman" w:cs="Times New Roman"/>
          <w:sz w:val="22"/>
          <w:szCs w:val="22"/>
        </w:rPr>
        <w:t>na</w:t>
      </w:r>
      <w:r w:rsidRPr="0041319E">
        <w:rPr>
          <w:rFonts w:ascii="Times New Roman" w:hAnsi="Times New Roman" w:cs="Times New Roman"/>
          <w:sz w:val="22"/>
          <w:szCs w:val="22"/>
        </w:rPr>
        <w:t xml:space="preserve"> </w:t>
      </w:r>
      <w:r w:rsidR="00FA3203" w:rsidRPr="0041319E">
        <w:rPr>
          <w:rFonts w:ascii="Times New Roman" w:hAnsi="Times New Roman" w:cs="Times New Roman"/>
          <w:sz w:val="22"/>
          <w:szCs w:val="22"/>
          <w:highlight w:val="lightGray"/>
        </w:rPr>
        <w:t>národné centrum hlásenia uvedené v </w:t>
      </w:r>
      <w:hyperlink r:id="rId9">
        <w:r w:rsidR="00FA3203" w:rsidRPr="0041319E">
          <w:rPr>
            <w:rStyle w:val="Hypertextovprepojenie"/>
            <w:rFonts w:ascii="Times New Roman" w:hAnsi="Times New Roman" w:cs="Times New Roman"/>
            <w:color w:val="auto"/>
            <w:sz w:val="22"/>
            <w:szCs w:val="22"/>
            <w:highlight w:val="lightGray"/>
          </w:rPr>
          <w:t>Prílohe V</w:t>
        </w:r>
      </w:hyperlink>
      <w:r w:rsidR="00D64442" w:rsidRPr="0041319E">
        <w:rPr>
          <w:rFonts w:ascii="Times New Roman" w:hAnsi="Times New Roman" w:cs="Times New Roman"/>
          <w:sz w:val="22"/>
          <w:szCs w:val="22"/>
        </w:rPr>
        <w:t>.</w:t>
      </w:r>
    </w:p>
    <w:p w14:paraId="0F7AD6B1" w14:textId="77777777" w:rsidR="0010102B" w:rsidRPr="0041319E" w:rsidRDefault="0010102B" w:rsidP="003D220F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768B099B" w14:textId="31BF2092" w:rsidR="0010102B" w:rsidRPr="0041319E" w:rsidRDefault="0010102B" w:rsidP="003D220F">
      <w:pPr>
        <w:keepNext/>
        <w:widowControl/>
        <w:ind w:left="567" w:hanging="567"/>
        <w:rPr>
          <w:rFonts w:ascii="Times New Roman" w:hAnsi="Times New Roman" w:cs="Times New Roman"/>
          <w:b/>
          <w:sz w:val="22"/>
          <w:szCs w:val="22"/>
        </w:rPr>
      </w:pPr>
      <w:r w:rsidRPr="0041319E">
        <w:rPr>
          <w:rFonts w:ascii="Times New Roman" w:hAnsi="Times New Roman" w:cs="Times New Roman"/>
          <w:b/>
          <w:sz w:val="22"/>
          <w:szCs w:val="22"/>
        </w:rPr>
        <w:t>4.9</w:t>
      </w:r>
      <w:r w:rsidRPr="0041319E">
        <w:rPr>
          <w:rFonts w:ascii="Times New Roman" w:hAnsi="Times New Roman" w:cs="Times New Roman"/>
          <w:b/>
          <w:sz w:val="22"/>
          <w:szCs w:val="22"/>
        </w:rPr>
        <w:tab/>
        <w:t>Predávkovanie</w:t>
      </w:r>
    </w:p>
    <w:p w14:paraId="4EFC802F" w14:textId="77777777" w:rsidR="00C34B47" w:rsidRPr="0041319E" w:rsidRDefault="00C34B47" w:rsidP="003D220F">
      <w:pPr>
        <w:keepNext/>
        <w:rPr>
          <w:rFonts w:ascii="Times New Roman" w:hAnsi="Times New Roman" w:cs="Times New Roman"/>
          <w:sz w:val="22"/>
          <w:szCs w:val="22"/>
        </w:rPr>
      </w:pPr>
    </w:p>
    <w:p w14:paraId="47CE7519" w14:textId="117816E8" w:rsidR="0010102B" w:rsidRPr="0041319E" w:rsidRDefault="0010102B" w:rsidP="003D220F">
      <w:pPr>
        <w:rPr>
          <w:rFonts w:ascii="Times New Roman" w:hAnsi="Times New Roman" w:cs="Times New Roman"/>
          <w:sz w:val="22"/>
          <w:szCs w:val="22"/>
        </w:rPr>
      </w:pPr>
      <w:r w:rsidRPr="0041319E">
        <w:rPr>
          <w:rFonts w:ascii="Times New Roman" w:hAnsi="Times New Roman" w:cs="Times New Roman"/>
          <w:sz w:val="22"/>
          <w:szCs w:val="22"/>
        </w:rPr>
        <w:t>N</w:t>
      </w:r>
      <w:r w:rsidR="00011FE0" w:rsidRPr="0041319E">
        <w:rPr>
          <w:rFonts w:ascii="Times New Roman" w:hAnsi="Times New Roman" w:cs="Times New Roman"/>
          <w:sz w:val="22"/>
          <w:szCs w:val="22"/>
        </w:rPr>
        <w:t>ehlásili sa</w:t>
      </w:r>
      <w:r w:rsidRPr="0041319E">
        <w:rPr>
          <w:rFonts w:ascii="Times New Roman" w:hAnsi="Times New Roman" w:cs="Times New Roman"/>
          <w:sz w:val="22"/>
          <w:szCs w:val="22"/>
        </w:rPr>
        <w:t xml:space="preserve"> žiadne prípady predávkovania.</w:t>
      </w:r>
    </w:p>
    <w:p w14:paraId="566F1ABF" w14:textId="77777777" w:rsidR="0010102B" w:rsidRPr="0041319E" w:rsidRDefault="0010102B" w:rsidP="003D220F">
      <w:pPr>
        <w:rPr>
          <w:rFonts w:ascii="Times New Roman" w:hAnsi="Times New Roman" w:cs="Times New Roman"/>
          <w:sz w:val="22"/>
          <w:szCs w:val="22"/>
        </w:rPr>
      </w:pPr>
    </w:p>
    <w:p w14:paraId="7F61E2FB" w14:textId="77777777" w:rsidR="00AF005E" w:rsidRPr="0041319E" w:rsidRDefault="00AF005E" w:rsidP="003D220F">
      <w:pPr>
        <w:rPr>
          <w:rFonts w:ascii="Times New Roman" w:hAnsi="Times New Roman" w:cs="Times New Roman"/>
          <w:sz w:val="22"/>
          <w:szCs w:val="22"/>
        </w:rPr>
      </w:pPr>
    </w:p>
    <w:p w14:paraId="694DAFF7" w14:textId="0A470A72" w:rsidR="0010102B" w:rsidRPr="0041319E" w:rsidRDefault="0010102B" w:rsidP="003D220F">
      <w:pPr>
        <w:keepNext/>
        <w:widowControl/>
        <w:ind w:left="567" w:hanging="567"/>
        <w:rPr>
          <w:rFonts w:ascii="Times New Roman" w:hAnsi="Times New Roman" w:cs="Times New Roman"/>
          <w:b/>
          <w:sz w:val="22"/>
          <w:szCs w:val="22"/>
        </w:rPr>
      </w:pPr>
      <w:r w:rsidRPr="0041319E">
        <w:rPr>
          <w:rFonts w:ascii="Times New Roman" w:hAnsi="Times New Roman" w:cs="Times New Roman"/>
          <w:b/>
          <w:sz w:val="22"/>
          <w:szCs w:val="22"/>
        </w:rPr>
        <w:lastRenderedPageBreak/>
        <w:t>5.</w:t>
      </w:r>
      <w:r w:rsidRPr="0041319E">
        <w:rPr>
          <w:rFonts w:ascii="Times New Roman" w:hAnsi="Times New Roman" w:cs="Times New Roman"/>
          <w:b/>
          <w:sz w:val="22"/>
          <w:szCs w:val="22"/>
        </w:rPr>
        <w:tab/>
        <w:t>FARMAKOLOGICKÉ VLASTNOSTI</w:t>
      </w:r>
    </w:p>
    <w:p w14:paraId="64648F70" w14:textId="77777777" w:rsidR="0010102B" w:rsidRPr="0041319E" w:rsidRDefault="0010102B" w:rsidP="003D220F">
      <w:pPr>
        <w:keepNext/>
        <w:rPr>
          <w:rFonts w:ascii="Times New Roman" w:hAnsi="Times New Roman" w:cs="Times New Roman"/>
          <w:sz w:val="22"/>
          <w:szCs w:val="22"/>
        </w:rPr>
      </w:pPr>
    </w:p>
    <w:p w14:paraId="00DFAD6F" w14:textId="5B9CF5B4" w:rsidR="0010102B" w:rsidRPr="0041319E" w:rsidRDefault="0010102B" w:rsidP="003D220F">
      <w:pPr>
        <w:keepNext/>
        <w:widowControl/>
        <w:ind w:left="567" w:hanging="567"/>
        <w:rPr>
          <w:rFonts w:ascii="Times New Roman" w:hAnsi="Times New Roman" w:cs="Times New Roman"/>
          <w:b/>
          <w:sz w:val="22"/>
          <w:szCs w:val="22"/>
        </w:rPr>
      </w:pPr>
      <w:r w:rsidRPr="0041319E">
        <w:rPr>
          <w:rFonts w:ascii="Times New Roman" w:hAnsi="Times New Roman" w:cs="Times New Roman"/>
          <w:b/>
          <w:sz w:val="22"/>
          <w:szCs w:val="22"/>
        </w:rPr>
        <w:t>5.1</w:t>
      </w:r>
      <w:r w:rsidRPr="0041319E">
        <w:rPr>
          <w:rFonts w:ascii="Times New Roman" w:hAnsi="Times New Roman" w:cs="Times New Roman"/>
          <w:b/>
          <w:sz w:val="22"/>
          <w:szCs w:val="22"/>
        </w:rPr>
        <w:tab/>
        <w:t>Farmakodynamické vlastnosti</w:t>
      </w:r>
    </w:p>
    <w:p w14:paraId="200D2476" w14:textId="77777777" w:rsidR="00821F09" w:rsidRPr="0041319E" w:rsidRDefault="00821F09" w:rsidP="003D220F">
      <w:pPr>
        <w:keepNext/>
        <w:rPr>
          <w:rFonts w:ascii="Times New Roman" w:hAnsi="Times New Roman" w:cs="Times New Roman"/>
          <w:sz w:val="22"/>
          <w:szCs w:val="22"/>
        </w:rPr>
      </w:pPr>
    </w:p>
    <w:p w14:paraId="333C91FE" w14:textId="471374A2" w:rsidR="0010102B" w:rsidRPr="0041319E" w:rsidRDefault="006A54CD" w:rsidP="003D220F">
      <w:pPr>
        <w:rPr>
          <w:rFonts w:ascii="Times New Roman" w:hAnsi="Times New Roman" w:cs="Times New Roman"/>
          <w:sz w:val="22"/>
          <w:szCs w:val="22"/>
        </w:rPr>
      </w:pPr>
      <w:r w:rsidRPr="0041319E">
        <w:rPr>
          <w:rFonts w:ascii="Times New Roman" w:hAnsi="Times New Roman" w:cs="Times New Roman"/>
          <w:sz w:val="22"/>
          <w:szCs w:val="22"/>
        </w:rPr>
        <w:t>F</w:t>
      </w:r>
      <w:r w:rsidR="0010102B" w:rsidRPr="0041319E">
        <w:rPr>
          <w:rFonts w:ascii="Times New Roman" w:hAnsi="Times New Roman" w:cs="Times New Roman"/>
          <w:sz w:val="22"/>
          <w:szCs w:val="22"/>
        </w:rPr>
        <w:t xml:space="preserve">armakoterapeutická skupina: </w:t>
      </w:r>
      <w:r w:rsidR="00B21BD0" w:rsidRPr="0041319E">
        <w:rPr>
          <w:rFonts w:ascii="Times New Roman" w:hAnsi="Times New Roman" w:cs="Times New Roman"/>
          <w:sz w:val="22"/>
          <w:szCs w:val="22"/>
        </w:rPr>
        <w:t>stomatologické liečivá</w:t>
      </w:r>
      <w:r w:rsidR="0010102B" w:rsidRPr="0041319E">
        <w:rPr>
          <w:rFonts w:ascii="Times New Roman" w:hAnsi="Times New Roman" w:cs="Times New Roman"/>
          <w:sz w:val="22"/>
          <w:szCs w:val="22"/>
        </w:rPr>
        <w:t xml:space="preserve">, </w:t>
      </w:r>
      <w:r w:rsidR="00B21BD0" w:rsidRPr="0041319E">
        <w:rPr>
          <w:rFonts w:ascii="Times New Roman" w:hAnsi="Times New Roman" w:cs="Times New Roman"/>
          <w:sz w:val="22"/>
          <w:szCs w:val="22"/>
        </w:rPr>
        <w:t>iné liečivá na lokálnu liečbu</w:t>
      </w:r>
      <w:r w:rsidR="0010102B" w:rsidRPr="0041319E">
        <w:rPr>
          <w:rFonts w:ascii="Times New Roman" w:hAnsi="Times New Roman" w:cs="Times New Roman"/>
          <w:sz w:val="22"/>
          <w:szCs w:val="22"/>
        </w:rPr>
        <w:t>.</w:t>
      </w:r>
      <w:r w:rsidRPr="0041319E">
        <w:rPr>
          <w:rFonts w:ascii="Times New Roman" w:hAnsi="Times New Roman" w:cs="Times New Roman"/>
          <w:sz w:val="22"/>
          <w:szCs w:val="22"/>
        </w:rPr>
        <w:t xml:space="preserve"> ATC kód: A01AD11</w:t>
      </w:r>
    </w:p>
    <w:p w14:paraId="35B99B6C" w14:textId="77777777" w:rsidR="0010102B" w:rsidRPr="0041319E" w:rsidRDefault="0010102B" w:rsidP="003D220F">
      <w:pPr>
        <w:rPr>
          <w:rFonts w:ascii="Times New Roman" w:hAnsi="Times New Roman" w:cs="Times New Roman"/>
          <w:sz w:val="22"/>
          <w:szCs w:val="22"/>
        </w:rPr>
      </w:pPr>
    </w:p>
    <w:p w14:paraId="1D906452" w14:textId="080482C1" w:rsidR="0010102B" w:rsidRPr="0041319E" w:rsidRDefault="004A2698" w:rsidP="003D220F">
      <w:pPr>
        <w:pStyle w:val="Zkladntext"/>
        <w:keepNext/>
        <w:rPr>
          <w:szCs w:val="22"/>
        </w:rPr>
      </w:pPr>
      <w:r w:rsidRPr="0041319E">
        <w:rPr>
          <w:szCs w:val="22"/>
        </w:rPr>
        <w:t>D</w:t>
      </w:r>
      <w:r w:rsidR="0010102B" w:rsidRPr="0041319E">
        <w:rPr>
          <w:szCs w:val="22"/>
        </w:rPr>
        <w:t>iklofenak pri systémovom podávaní vykazuje analgetický, antipyretický</w:t>
      </w:r>
      <w:r w:rsidRPr="0041319E">
        <w:rPr>
          <w:szCs w:val="22"/>
        </w:rPr>
        <w:t xml:space="preserve"> a antiflogistický</w:t>
      </w:r>
      <w:r w:rsidR="0010102B" w:rsidRPr="0041319E">
        <w:rPr>
          <w:szCs w:val="22"/>
        </w:rPr>
        <w:t xml:space="preserve"> účinok</w:t>
      </w:r>
      <w:r w:rsidRPr="0041319E">
        <w:rPr>
          <w:szCs w:val="22"/>
        </w:rPr>
        <w:t>, zatiaľ čo pri</w:t>
      </w:r>
      <w:r w:rsidR="0010102B" w:rsidRPr="0041319E">
        <w:rPr>
          <w:szCs w:val="22"/>
        </w:rPr>
        <w:t xml:space="preserve"> lokálnej aplikácii vykazuje analgetické a</w:t>
      </w:r>
      <w:r w:rsidRPr="0041319E">
        <w:rPr>
          <w:szCs w:val="22"/>
        </w:rPr>
        <w:t> </w:t>
      </w:r>
      <w:r w:rsidR="0010102B" w:rsidRPr="0041319E">
        <w:rPr>
          <w:szCs w:val="22"/>
        </w:rPr>
        <w:t>antiflogistické účinky.</w:t>
      </w:r>
    </w:p>
    <w:p w14:paraId="47656AE4" w14:textId="77777777" w:rsidR="0010102B" w:rsidRPr="0041319E" w:rsidRDefault="0010102B" w:rsidP="003D220F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18C28326" w14:textId="7C79E6ED" w:rsidR="0010102B" w:rsidRPr="0041319E" w:rsidRDefault="0010102B" w:rsidP="003D220F">
      <w:pPr>
        <w:keepNext/>
        <w:widowControl/>
        <w:ind w:left="567" w:hanging="567"/>
        <w:rPr>
          <w:rFonts w:ascii="Times New Roman" w:hAnsi="Times New Roman" w:cs="Times New Roman"/>
          <w:b/>
          <w:sz w:val="22"/>
          <w:szCs w:val="22"/>
        </w:rPr>
      </w:pPr>
      <w:r w:rsidRPr="0041319E">
        <w:rPr>
          <w:rFonts w:ascii="Times New Roman" w:hAnsi="Times New Roman" w:cs="Times New Roman"/>
          <w:b/>
          <w:sz w:val="22"/>
          <w:szCs w:val="22"/>
        </w:rPr>
        <w:t>5.2</w:t>
      </w:r>
      <w:r w:rsidRPr="0041319E">
        <w:rPr>
          <w:rFonts w:ascii="Times New Roman" w:hAnsi="Times New Roman" w:cs="Times New Roman"/>
          <w:b/>
          <w:sz w:val="22"/>
          <w:szCs w:val="22"/>
        </w:rPr>
        <w:tab/>
        <w:t>Farmakokinetické vlastnosti</w:t>
      </w:r>
    </w:p>
    <w:p w14:paraId="792E05DE" w14:textId="77777777" w:rsidR="00821F09" w:rsidRPr="0041319E" w:rsidRDefault="00821F09" w:rsidP="003D220F">
      <w:pPr>
        <w:keepNext/>
        <w:widowControl/>
        <w:rPr>
          <w:rFonts w:ascii="Times New Roman" w:hAnsi="Times New Roman" w:cs="Times New Roman"/>
          <w:sz w:val="22"/>
          <w:szCs w:val="22"/>
        </w:rPr>
      </w:pPr>
    </w:p>
    <w:p w14:paraId="75A41745" w14:textId="0BF03577" w:rsidR="0010102B" w:rsidRPr="0041319E" w:rsidRDefault="0010102B" w:rsidP="003D220F">
      <w:pPr>
        <w:widowControl/>
        <w:rPr>
          <w:rFonts w:ascii="Times New Roman" w:hAnsi="Times New Roman" w:cs="Times New Roman"/>
          <w:sz w:val="22"/>
          <w:szCs w:val="22"/>
        </w:rPr>
      </w:pPr>
      <w:r w:rsidRPr="0041319E">
        <w:rPr>
          <w:rFonts w:ascii="Times New Roman" w:hAnsi="Times New Roman" w:cs="Times New Roman"/>
          <w:sz w:val="22"/>
          <w:szCs w:val="22"/>
        </w:rPr>
        <w:t>Sodná soľ diklofenaku sa po aplikácii v</w:t>
      </w:r>
      <w:r w:rsidR="007A5D56" w:rsidRPr="0041319E">
        <w:rPr>
          <w:rFonts w:ascii="Times New Roman" w:hAnsi="Times New Roman" w:cs="Times New Roman"/>
          <w:sz w:val="22"/>
          <w:szCs w:val="22"/>
        </w:rPr>
        <w:t> </w:t>
      </w:r>
      <w:r w:rsidRPr="0041319E">
        <w:rPr>
          <w:rFonts w:ascii="Times New Roman" w:hAnsi="Times New Roman" w:cs="Times New Roman"/>
          <w:sz w:val="22"/>
          <w:szCs w:val="22"/>
        </w:rPr>
        <w:t>ústnej dutine veľmi dobre absorbuje sliznicou. Maximálna koncentrácia v krvnej plazme 1,5</w:t>
      </w:r>
      <w:r w:rsidR="007A5D56" w:rsidRPr="0041319E">
        <w:rPr>
          <w:rFonts w:ascii="Times New Roman" w:hAnsi="Times New Roman" w:cs="Times New Roman"/>
          <w:sz w:val="22"/>
          <w:szCs w:val="22"/>
        </w:rPr>
        <w:t> </w:t>
      </w:r>
      <w:r w:rsidR="000B3DF7" w:rsidRPr="0041319E">
        <w:rPr>
          <w:rFonts w:ascii="Times New Roman" w:hAnsi="Times New Roman" w:cs="Times New Roman"/>
          <w:sz w:val="22"/>
          <w:szCs w:val="22"/>
        </w:rPr>
        <w:t>m</w:t>
      </w:r>
      <w:r w:rsidRPr="0041319E">
        <w:rPr>
          <w:rFonts w:ascii="Times New Roman" w:hAnsi="Times New Roman" w:cs="Times New Roman"/>
          <w:sz w:val="22"/>
          <w:szCs w:val="22"/>
        </w:rPr>
        <w:t>g/ml sa dosiahne v priebehu 2 hodín po po</w:t>
      </w:r>
      <w:r w:rsidR="007A5D56" w:rsidRPr="0041319E">
        <w:rPr>
          <w:rFonts w:ascii="Times New Roman" w:hAnsi="Times New Roman" w:cs="Times New Roman"/>
          <w:sz w:val="22"/>
          <w:szCs w:val="22"/>
        </w:rPr>
        <w:t>u</w:t>
      </w:r>
      <w:r w:rsidRPr="0041319E">
        <w:rPr>
          <w:rFonts w:ascii="Times New Roman" w:hAnsi="Times New Roman" w:cs="Times New Roman"/>
          <w:sz w:val="22"/>
          <w:szCs w:val="22"/>
        </w:rPr>
        <w:t>žití. Vzhľadom na nízku koncentráciu v</w:t>
      </w:r>
      <w:r w:rsidR="007A5D56" w:rsidRPr="0041319E">
        <w:rPr>
          <w:rFonts w:ascii="Times New Roman" w:hAnsi="Times New Roman" w:cs="Times New Roman"/>
          <w:sz w:val="22"/>
          <w:szCs w:val="22"/>
        </w:rPr>
        <w:t> </w:t>
      </w:r>
      <w:r w:rsidRPr="0041319E">
        <w:rPr>
          <w:rFonts w:ascii="Times New Roman" w:hAnsi="Times New Roman" w:cs="Times New Roman"/>
          <w:sz w:val="22"/>
          <w:szCs w:val="22"/>
        </w:rPr>
        <w:t>krvi sa neočakáva žiadny systémový farmakologický účinok.</w:t>
      </w:r>
    </w:p>
    <w:p w14:paraId="331DBB90" w14:textId="77777777" w:rsidR="0010102B" w:rsidRPr="0041319E" w:rsidRDefault="0010102B" w:rsidP="003D220F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16B142C8" w14:textId="7332BD45" w:rsidR="003B1168" w:rsidRPr="0041319E" w:rsidRDefault="0010102B" w:rsidP="003D220F">
      <w:pPr>
        <w:keepNext/>
        <w:widowControl/>
        <w:rPr>
          <w:rFonts w:ascii="Times New Roman" w:hAnsi="Times New Roman" w:cs="Times New Roman"/>
          <w:sz w:val="22"/>
          <w:szCs w:val="22"/>
        </w:rPr>
      </w:pPr>
      <w:r w:rsidRPr="0041319E">
        <w:rPr>
          <w:rFonts w:ascii="Times New Roman" w:hAnsi="Times New Roman" w:cs="Times New Roman"/>
          <w:sz w:val="22"/>
          <w:szCs w:val="22"/>
          <w:u w:val="single"/>
        </w:rPr>
        <w:t>Absorpcia</w:t>
      </w:r>
    </w:p>
    <w:p w14:paraId="295BA05D" w14:textId="06F9CA87" w:rsidR="0010102B" w:rsidRPr="0041319E" w:rsidRDefault="0010102B" w:rsidP="003D220F">
      <w:pPr>
        <w:widowControl/>
        <w:rPr>
          <w:rFonts w:ascii="Times New Roman" w:hAnsi="Times New Roman" w:cs="Times New Roman"/>
          <w:sz w:val="22"/>
          <w:szCs w:val="22"/>
        </w:rPr>
      </w:pPr>
      <w:r w:rsidRPr="0041319E">
        <w:rPr>
          <w:rFonts w:ascii="Times New Roman" w:hAnsi="Times New Roman" w:cs="Times New Roman"/>
          <w:sz w:val="22"/>
          <w:szCs w:val="22"/>
        </w:rPr>
        <w:t>Podľa údajov z</w:t>
      </w:r>
      <w:r w:rsidR="003B1168" w:rsidRPr="0041319E">
        <w:rPr>
          <w:rFonts w:ascii="Times New Roman" w:hAnsi="Times New Roman" w:cs="Times New Roman"/>
          <w:sz w:val="22"/>
          <w:szCs w:val="22"/>
        </w:rPr>
        <w:t> </w:t>
      </w:r>
      <w:r w:rsidRPr="0041319E">
        <w:rPr>
          <w:rFonts w:ascii="Times New Roman" w:hAnsi="Times New Roman" w:cs="Times New Roman"/>
          <w:sz w:val="22"/>
          <w:szCs w:val="22"/>
        </w:rPr>
        <w:t>literatúry sa jednotlivé 50</w:t>
      </w:r>
      <w:r w:rsidR="003B1168" w:rsidRPr="0041319E">
        <w:rPr>
          <w:rFonts w:ascii="Times New Roman" w:hAnsi="Times New Roman" w:cs="Times New Roman"/>
          <w:sz w:val="22"/>
          <w:szCs w:val="22"/>
        </w:rPr>
        <w:t> </w:t>
      </w:r>
      <w:r w:rsidRPr="0041319E">
        <w:rPr>
          <w:rFonts w:ascii="Times New Roman" w:hAnsi="Times New Roman" w:cs="Times New Roman"/>
          <w:sz w:val="22"/>
          <w:szCs w:val="22"/>
        </w:rPr>
        <w:t xml:space="preserve">mg dávky </w:t>
      </w:r>
      <w:r w:rsidRPr="0041319E">
        <w:rPr>
          <w:rFonts w:ascii="Times New Roman" w:hAnsi="Times New Roman" w:cs="Times New Roman"/>
          <w:sz w:val="22"/>
          <w:szCs w:val="22"/>
          <w:vertAlign w:val="superscript"/>
        </w:rPr>
        <w:t>14</w:t>
      </w:r>
      <w:r w:rsidRPr="0041319E">
        <w:rPr>
          <w:rFonts w:ascii="Times New Roman" w:hAnsi="Times New Roman" w:cs="Times New Roman"/>
          <w:sz w:val="22"/>
          <w:szCs w:val="22"/>
        </w:rPr>
        <w:t xml:space="preserve">C-značeného diklofenaku </w:t>
      </w:r>
      <w:r w:rsidR="003B1168" w:rsidRPr="0041319E">
        <w:rPr>
          <w:rFonts w:ascii="Times New Roman" w:hAnsi="Times New Roman" w:cs="Times New Roman"/>
          <w:sz w:val="22"/>
          <w:szCs w:val="22"/>
        </w:rPr>
        <w:t>na</w:t>
      </w:r>
      <w:r w:rsidRPr="0041319E">
        <w:rPr>
          <w:rFonts w:ascii="Times New Roman" w:hAnsi="Times New Roman" w:cs="Times New Roman"/>
          <w:sz w:val="22"/>
          <w:szCs w:val="22"/>
        </w:rPr>
        <w:t xml:space="preserve"> perorálne a intravenózne podanie absorbujú takmer úplne. Po perorálnom podaní sa diklofenak pri prvom prechode pečeňou metabolizuje, pričom asi 60</w:t>
      </w:r>
      <w:r w:rsidR="003B1168" w:rsidRPr="0041319E">
        <w:rPr>
          <w:rFonts w:ascii="Times New Roman" w:hAnsi="Times New Roman" w:cs="Times New Roman"/>
          <w:sz w:val="22"/>
          <w:szCs w:val="22"/>
        </w:rPr>
        <w:t> </w:t>
      </w:r>
      <w:r w:rsidRPr="0041319E">
        <w:rPr>
          <w:rFonts w:ascii="Times New Roman" w:hAnsi="Times New Roman" w:cs="Times New Roman"/>
          <w:sz w:val="22"/>
          <w:szCs w:val="22"/>
        </w:rPr>
        <w:t>% liečiva preniknutého do krvného obehu zostane v</w:t>
      </w:r>
      <w:r w:rsidR="003B1168" w:rsidRPr="0041319E">
        <w:rPr>
          <w:rFonts w:ascii="Times New Roman" w:hAnsi="Times New Roman" w:cs="Times New Roman"/>
          <w:sz w:val="22"/>
          <w:szCs w:val="22"/>
        </w:rPr>
        <w:t> </w:t>
      </w:r>
      <w:r w:rsidRPr="0041319E">
        <w:rPr>
          <w:rFonts w:ascii="Times New Roman" w:hAnsi="Times New Roman" w:cs="Times New Roman"/>
          <w:sz w:val="22"/>
          <w:szCs w:val="22"/>
        </w:rPr>
        <w:t>nezmenenej forme. Opakované podávanie diklofenaku v</w:t>
      </w:r>
      <w:r w:rsidR="003B1168" w:rsidRPr="0041319E">
        <w:rPr>
          <w:rFonts w:ascii="Times New Roman" w:hAnsi="Times New Roman" w:cs="Times New Roman"/>
          <w:sz w:val="22"/>
          <w:szCs w:val="22"/>
        </w:rPr>
        <w:t> </w:t>
      </w:r>
      <w:r w:rsidRPr="0041319E">
        <w:rPr>
          <w:rFonts w:ascii="Times New Roman" w:hAnsi="Times New Roman" w:cs="Times New Roman"/>
          <w:sz w:val="22"/>
          <w:szCs w:val="22"/>
        </w:rPr>
        <w:t>porovnaní s</w:t>
      </w:r>
      <w:r w:rsidR="003B1168" w:rsidRPr="0041319E">
        <w:rPr>
          <w:rFonts w:ascii="Times New Roman" w:hAnsi="Times New Roman" w:cs="Times New Roman"/>
          <w:sz w:val="22"/>
          <w:szCs w:val="22"/>
        </w:rPr>
        <w:t> </w:t>
      </w:r>
      <w:r w:rsidRPr="0041319E">
        <w:rPr>
          <w:rFonts w:ascii="Times New Roman" w:hAnsi="Times New Roman" w:cs="Times New Roman"/>
          <w:sz w:val="22"/>
          <w:szCs w:val="22"/>
        </w:rPr>
        <w:t>podaním jedn</w:t>
      </w:r>
      <w:r w:rsidR="00CD490A" w:rsidRPr="0041319E">
        <w:rPr>
          <w:rFonts w:ascii="Times New Roman" w:hAnsi="Times New Roman" w:cs="Times New Roman"/>
          <w:sz w:val="22"/>
          <w:szCs w:val="22"/>
        </w:rPr>
        <w:t>otliv</w:t>
      </w:r>
      <w:r w:rsidRPr="0041319E">
        <w:rPr>
          <w:rFonts w:ascii="Times New Roman" w:hAnsi="Times New Roman" w:cs="Times New Roman"/>
          <w:sz w:val="22"/>
          <w:szCs w:val="22"/>
        </w:rPr>
        <w:t xml:space="preserve">ej dávky nemá zásadný vplyv na </w:t>
      </w:r>
      <w:r w:rsidR="000B3DF7" w:rsidRPr="0041319E">
        <w:rPr>
          <w:rFonts w:ascii="Times New Roman" w:hAnsi="Times New Roman" w:cs="Times New Roman"/>
          <w:sz w:val="22"/>
          <w:szCs w:val="22"/>
        </w:rPr>
        <w:t xml:space="preserve">farmakokinetické vlastnosti </w:t>
      </w:r>
      <w:r w:rsidRPr="0041319E">
        <w:rPr>
          <w:rFonts w:ascii="Times New Roman" w:hAnsi="Times New Roman" w:cs="Times New Roman"/>
          <w:sz w:val="22"/>
          <w:szCs w:val="22"/>
        </w:rPr>
        <w:t>liečiva.</w:t>
      </w:r>
    </w:p>
    <w:p w14:paraId="38360AA3" w14:textId="77777777" w:rsidR="00624089" w:rsidRPr="0041319E" w:rsidRDefault="00624089" w:rsidP="003D220F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3B23E1FB" w14:textId="37DB4E0C" w:rsidR="007A5D56" w:rsidRPr="0041319E" w:rsidRDefault="0010102B" w:rsidP="003D220F">
      <w:pPr>
        <w:keepNext/>
        <w:widowControl/>
        <w:rPr>
          <w:rFonts w:ascii="Times New Roman" w:hAnsi="Times New Roman" w:cs="Times New Roman"/>
          <w:sz w:val="22"/>
          <w:szCs w:val="22"/>
        </w:rPr>
      </w:pPr>
      <w:r w:rsidRPr="0041319E">
        <w:rPr>
          <w:rFonts w:ascii="Times New Roman" w:hAnsi="Times New Roman" w:cs="Times New Roman"/>
          <w:sz w:val="22"/>
          <w:szCs w:val="22"/>
          <w:u w:val="single"/>
        </w:rPr>
        <w:t>Distribúcia</w:t>
      </w:r>
    </w:p>
    <w:p w14:paraId="6AA13DFC" w14:textId="7C6A7FB2" w:rsidR="0010102B" w:rsidRPr="0041319E" w:rsidRDefault="0010102B" w:rsidP="003D220F">
      <w:pPr>
        <w:widowControl/>
        <w:rPr>
          <w:rFonts w:ascii="Times New Roman" w:hAnsi="Times New Roman" w:cs="Times New Roman"/>
          <w:sz w:val="22"/>
          <w:szCs w:val="22"/>
        </w:rPr>
      </w:pPr>
      <w:r w:rsidRPr="0041319E">
        <w:rPr>
          <w:rFonts w:ascii="Times New Roman" w:hAnsi="Times New Roman" w:cs="Times New Roman"/>
          <w:sz w:val="22"/>
          <w:szCs w:val="22"/>
        </w:rPr>
        <w:t>Štúdie distribúcie diklofenaku na hlodavcoch s</w:t>
      </w:r>
      <w:r w:rsidR="00CD490A" w:rsidRPr="0041319E">
        <w:rPr>
          <w:rFonts w:ascii="Times New Roman" w:hAnsi="Times New Roman" w:cs="Times New Roman"/>
          <w:sz w:val="22"/>
          <w:szCs w:val="22"/>
        </w:rPr>
        <w:t> </w:t>
      </w:r>
      <w:r w:rsidRPr="0041319E">
        <w:rPr>
          <w:rFonts w:ascii="Times New Roman" w:hAnsi="Times New Roman" w:cs="Times New Roman"/>
          <w:sz w:val="22"/>
          <w:szCs w:val="22"/>
        </w:rPr>
        <w:t>liečivom značeným rádioaktívnym izotopom ukázali, že okrem pečene, žlče a</w:t>
      </w:r>
      <w:r w:rsidR="00CD490A" w:rsidRPr="0041319E">
        <w:rPr>
          <w:rFonts w:ascii="Times New Roman" w:hAnsi="Times New Roman" w:cs="Times New Roman"/>
          <w:sz w:val="22"/>
          <w:szCs w:val="22"/>
        </w:rPr>
        <w:t> </w:t>
      </w:r>
      <w:r w:rsidRPr="0041319E">
        <w:rPr>
          <w:rFonts w:ascii="Times New Roman" w:hAnsi="Times New Roman" w:cs="Times New Roman"/>
          <w:sz w:val="22"/>
          <w:szCs w:val="22"/>
        </w:rPr>
        <w:t>obličiek je najvyššia koncentrácia liečiva v</w:t>
      </w:r>
      <w:r w:rsidR="00CD490A" w:rsidRPr="0041319E">
        <w:rPr>
          <w:rFonts w:ascii="Times New Roman" w:hAnsi="Times New Roman" w:cs="Times New Roman"/>
          <w:sz w:val="22"/>
          <w:szCs w:val="22"/>
        </w:rPr>
        <w:t> </w:t>
      </w:r>
      <w:r w:rsidRPr="0041319E">
        <w:rPr>
          <w:rFonts w:ascii="Times New Roman" w:hAnsi="Times New Roman" w:cs="Times New Roman"/>
          <w:sz w:val="22"/>
          <w:szCs w:val="22"/>
        </w:rPr>
        <w:t>krvi, v srdci a</w:t>
      </w:r>
      <w:r w:rsidR="00CD490A" w:rsidRPr="0041319E">
        <w:rPr>
          <w:rFonts w:ascii="Times New Roman" w:hAnsi="Times New Roman" w:cs="Times New Roman"/>
          <w:sz w:val="22"/>
          <w:szCs w:val="22"/>
        </w:rPr>
        <w:t> </w:t>
      </w:r>
      <w:r w:rsidRPr="0041319E">
        <w:rPr>
          <w:rFonts w:ascii="Times New Roman" w:hAnsi="Times New Roman" w:cs="Times New Roman"/>
          <w:sz w:val="22"/>
          <w:szCs w:val="22"/>
        </w:rPr>
        <w:t>pľúcach. Diklofenak je podobne ako väčšina ostatných NSAID vo veľkej miere (99,7</w:t>
      </w:r>
      <w:r w:rsidR="00CD490A" w:rsidRPr="0041319E">
        <w:rPr>
          <w:rFonts w:ascii="Times New Roman" w:hAnsi="Times New Roman" w:cs="Times New Roman"/>
          <w:sz w:val="22"/>
          <w:szCs w:val="22"/>
        </w:rPr>
        <w:t> </w:t>
      </w:r>
      <w:r w:rsidRPr="0041319E">
        <w:rPr>
          <w:rFonts w:ascii="Times New Roman" w:hAnsi="Times New Roman" w:cs="Times New Roman"/>
          <w:sz w:val="22"/>
          <w:szCs w:val="22"/>
        </w:rPr>
        <w:t>%) viazaný na sérové proteíny, hlavne albumín. Diklofenak preniká do synoviálnej tekutiny a</w:t>
      </w:r>
      <w:r w:rsidR="00CD490A" w:rsidRPr="0041319E">
        <w:rPr>
          <w:rFonts w:ascii="Times New Roman" w:hAnsi="Times New Roman" w:cs="Times New Roman"/>
          <w:sz w:val="22"/>
          <w:szCs w:val="22"/>
        </w:rPr>
        <w:t> </w:t>
      </w:r>
      <w:r w:rsidRPr="0041319E">
        <w:rPr>
          <w:rFonts w:ascii="Times New Roman" w:hAnsi="Times New Roman" w:cs="Times New Roman"/>
          <w:sz w:val="22"/>
          <w:szCs w:val="22"/>
        </w:rPr>
        <w:t>z</w:t>
      </w:r>
      <w:r w:rsidR="00CD490A" w:rsidRPr="0041319E">
        <w:rPr>
          <w:rFonts w:ascii="Times New Roman" w:hAnsi="Times New Roman" w:cs="Times New Roman"/>
          <w:sz w:val="22"/>
          <w:szCs w:val="22"/>
        </w:rPr>
        <w:t> </w:t>
      </w:r>
      <w:r w:rsidRPr="0041319E">
        <w:rPr>
          <w:rFonts w:ascii="Times New Roman" w:hAnsi="Times New Roman" w:cs="Times New Roman"/>
          <w:sz w:val="22"/>
          <w:szCs w:val="22"/>
        </w:rPr>
        <w:t xml:space="preserve">nej sa eliminuje pomalšie </w:t>
      </w:r>
      <w:r w:rsidR="00CD490A" w:rsidRPr="0041319E">
        <w:rPr>
          <w:rFonts w:ascii="Times New Roman" w:hAnsi="Times New Roman" w:cs="Times New Roman"/>
          <w:sz w:val="22"/>
          <w:szCs w:val="22"/>
        </w:rPr>
        <w:t>ako</w:t>
      </w:r>
      <w:r w:rsidRPr="0041319E">
        <w:rPr>
          <w:rFonts w:ascii="Times New Roman" w:hAnsi="Times New Roman" w:cs="Times New Roman"/>
          <w:sz w:val="22"/>
          <w:szCs w:val="22"/>
        </w:rPr>
        <w:t xml:space="preserve"> z krvnej plazmy. Diklofenak a</w:t>
      </w:r>
      <w:r w:rsidR="00CD490A" w:rsidRPr="0041319E">
        <w:rPr>
          <w:rFonts w:ascii="Times New Roman" w:hAnsi="Times New Roman" w:cs="Times New Roman"/>
          <w:sz w:val="22"/>
          <w:szCs w:val="22"/>
        </w:rPr>
        <w:t> </w:t>
      </w:r>
      <w:r w:rsidRPr="0041319E">
        <w:rPr>
          <w:rFonts w:ascii="Times New Roman" w:hAnsi="Times New Roman" w:cs="Times New Roman"/>
          <w:sz w:val="22"/>
          <w:szCs w:val="22"/>
        </w:rPr>
        <w:t>jeho metabolity prechádzajú placentou u</w:t>
      </w:r>
      <w:r w:rsidR="00CD490A" w:rsidRPr="0041319E">
        <w:rPr>
          <w:rFonts w:ascii="Times New Roman" w:hAnsi="Times New Roman" w:cs="Times New Roman"/>
          <w:sz w:val="22"/>
          <w:szCs w:val="22"/>
        </w:rPr>
        <w:t> </w:t>
      </w:r>
      <w:r w:rsidRPr="0041319E">
        <w:rPr>
          <w:rFonts w:ascii="Times New Roman" w:hAnsi="Times New Roman" w:cs="Times New Roman"/>
          <w:sz w:val="22"/>
          <w:szCs w:val="22"/>
        </w:rPr>
        <w:t>myší a</w:t>
      </w:r>
      <w:r w:rsidR="00CD490A" w:rsidRPr="0041319E">
        <w:rPr>
          <w:rFonts w:ascii="Times New Roman" w:hAnsi="Times New Roman" w:cs="Times New Roman"/>
          <w:sz w:val="22"/>
          <w:szCs w:val="22"/>
        </w:rPr>
        <w:t> </w:t>
      </w:r>
      <w:r w:rsidRPr="0041319E">
        <w:rPr>
          <w:rFonts w:ascii="Times New Roman" w:hAnsi="Times New Roman" w:cs="Times New Roman"/>
          <w:sz w:val="22"/>
          <w:szCs w:val="22"/>
        </w:rPr>
        <w:t>potkanov.</w:t>
      </w:r>
    </w:p>
    <w:p w14:paraId="34933246" w14:textId="77777777" w:rsidR="000A3E95" w:rsidRPr="0041319E" w:rsidRDefault="000A3E95" w:rsidP="003D220F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46D3EAA7" w14:textId="69F6A69F" w:rsidR="007A5D56" w:rsidRPr="0041319E" w:rsidRDefault="0010102B" w:rsidP="003D220F">
      <w:pPr>
        <w:keepNext/>
        <w:widowControl/>
        <w:rPr>
          <w:rFonts w:ascii="Times New Roman" w:hAnsi="Times New Roman" w:cs="Times New Roman"/>
          <w:sz w:val="22"/>
          <w:szCs w:val="22"/>
        </w:rPr>
      </w:pPr>
      <w:r w:rsidRPr="0041319E">
        <w:rPr>
          <w:rFonts w:ascii="Times New Roman" w:hAnsi="Times New Roman" w:cs="Times New Roman"/>
          <w:sz w:val="22"/>
          <w:szCs w:val="22"/>
          <w:u w:val="single"/>
        </w:rPr>
        <w:t>Metabolizm</w:t>
      </w:r>
      <w:r w:rsidR="00CD490A" w:rsidRPr="0041319E">
        <w:rPr>
          <w:rFonts w:ascii="Times New Roman" w:hAnsi="Times New Roman" w:cs="Times New Roman"/>
          <w:sz w:val="22"/>
          <w:szCs w:val="22"/>
          <w:u w:val="single"/>
        </w:rPr>
        <w:t>u</w:t>
      </w:r>
      <w:r w:rsidRPr="0041319E">
        <w:rPr>
          <w:rFonts w:ascii="Times New Roman" w:hAnsi="Times New Roman" w:cs="Times New Roman"/>
          <w:sz w:val="22"/>
          <w:szCs w:val="22"/>
          <w:u w:val="single"/>
        </w:rPr>
        <w:t>s/biotransformácia</w:t>
      </w:r>
    </w:p>
    <w:p w14:paraId="4ADDD70B" w14:textId="36630CC3" w:rsidR="0010102B" w:rsidRPr="0041319E" w:rsidRDefault="0010102B" w:rsidP="003D220F">
      <w:pPr>
        <w:widowControl/>
        <w:rPr>
          <w:rFonts w:ascii="Times New Roman" w:hAnsi="Times New Roman" w:cs="Times New Roman"/>
          <w:sz w:val="22"/>
          <w:szCs w:val="22"/>
        </w:rPr>
      </w:pPr>
      <w:r w:rsidRPr="0041319E">
        <w:rPr>
          <w:rFonts w:ascii="Times New Roman" w:hAnsi="Times New Roman" w:cs="Times New Roman"/>
          <w:sz w:val="22"/>
          <w:szCs w:val="22"/>
        </w:rPr>
        <w:t xml:space="preserve">Diklofenak sa </w:t>
      </w:r>
      <w:r w:rsidR="000B3DF7" w:rsidRPr="0041319E">
        <w:rPr>
          <w:rFonts w:ascii="Times New Roman" w:hAnsi="Times New Roman" w:cs="Times New Roman"/>
          <w:sz w:val="22"/>
          <w:szCs w:val="22"/>
        </w:rPr>
        <w:t>výrazne</w:t>
      </w:r>
      <w:r w:rsidRPr="0041319E">
        <w:rPr>
          <w:rFonts w:ascii="Times New Roman" w:hAnsi="Times New Roman" w:cs="Times New Roman"/>
          <w:sz w:val="22"/>
          <w:szCs w:val="22"/>
        </w:rPr>
        <w:t xml:space="preserve"> metabolizuje vo všetkých živočíšnych druhoch, na ktorých sa </w:t>
      </w:r>
      <w:r w:rsidR="00CD490A" w:rsidRPr="0041319E">
        <w:rPr>
          <w:rFonts w:ascii="Times New Roman" w:hAnsi="Times New Roman" w:cs="Times New Roman"/>
          <w:sz w:val="22"/>
          <w:szCs w:val="22"/>
        </w:rPr>
        <w:t>skúmal</w:t>
      </w:r>
      <w:r w:rsidRPr="0041319E">
        <w:rPr>
          <w:rFonts w:ascii="Times New Roman" w:hAnsi="Times New Roman" w:cs="Times New Roman"/>
          <w:sz w:val="22"/>
          <w:szCs w:val="22"/>
        </w:rPr>
        <w:t>.</w:t>
      </w:r>
    </w:p>
    <w:p w14:paraId="3BE35DA1" w14:textId="77777777" w:rsidR="00624089" w:rsidRPr="0041319E" w:rsidRDefault="00624089" w:rsidP="003D220F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3B8F9AB0" w14:textId="10ED5701" w:rsidR="004A2698" w:rsidRPr="0041319E" w:rsidRDefault="0010102B" w:rsidP="003D220F">
      <w:pPr>
        <w:keepNext/>
        <w:widowControl/>
        <w:rPr>
          <w:rFonts w:ascii="Times New Roman" w:hAnsi="Times New Roman" w:cs="Times New Roman"/>
          <w:sz w:val="22"/>
          <w:szCs w:val="22"/>
        </w:rPr>
      </w:pPr>
      <w:r w:rsidRPr="0041319E">
        <w:rPr>
          <w:rFonts w:ascii="Times New Roman" w:hAnsi="Times New Roman" w:cs="Times New Roman"/>
          <w:sz w:val="22"/>
          <w:szCs w:val="22"/>
          <w:u w:val="single"/>
        </w:rPr>
        <w:t>Eliminácia</w:t>
      </w:r>
    </w:p>
    <w:p w14:paraId="0F2E15AD" w14:textId="7C2F83BF" w:rsidR="0010102B" w:rsidRPr="0041319E" w:rsidRDefault="0010102B" w:rsidP="003D220F">
      <w:pPr>
        <w:widowControl/>
        <w:rPr>
          <w:rFonts w:ascii="Times New Roman" w:hAnsi="Times New Roman" w:cs="Times New Roman"/>
          <w:sz w:val="22"/>
          <w:szCs w:val="22"/>
        </w:rPr>
      </w:pPr>
      <w:r w:rsidRPr="0041319E">
        <w:rPr>
          <w:rFonts w:ascii="Times New Roman" w:hAnsi="Times New Roman" w:cs="Times New Roman"/>
          <w:sz w:val="22"/>
          <w:szCs w:val="22"/>
        </w:rPr>
        <w:t xml:space="preserve">Diklofenak sa </w:t>
      </w:r>
      <w:r w:rsidR="000B3DF7" w:rsidRPr="0041319E">
        <w:rPr>
          <w:rFonts w:ascii="Times New Roman" w:hAnsi="Times New Roman" w:cs="Times New Roman"/>
          <w:sz w:val="22"/>
          <w:szCs w:val="22"/>
        </w:rPr>
        <w:t>prevažne</w:t>
      </w:r>
      <w:r w:rsidRPr="0041319E">
        <w:rPr>
          <w:rFonts w:ascii="Times New Roman" w:hAnsi="Times New Roman" w:cs="Times New Roman"/>
          <w:sz w:val="22"/>
          <w:szCs w:val="22"/>
        </w:rPr>
        <w:t xml:space="preserve"> metabolizuje a</w:t>
      </w:r>
      <w:r w:rsidR="00CD490A" w:rsidRPr="0041319E">
        <w:rPr>
          <w:rFonts w:ascii="Times New Roman" w:hAnsi="Times New Roman" w:cs="Times New Roman"/>
          <w:sz w:val="22"/>
          <w:szCs w:val="22"/>
        </w:rPr>
        <w:t xml:space="preserve"> jeho </w:t>
      </w:r>
      <w:r w:rsidRPr="0041319E">
        <w:rPr>
          <w:rFonts w:ascii="Times New Roman" w:hAnsi="Times New Roman" w:cs="Times New Roman"/>
          <w:sz w:val="22"/>
          <w:szCs w:val="22"/>
        </w:rPr>
        <w:t>metabolity sa vylučujú močom a žlčou vo forme glukuronidových alebo síranových konjugátov. Ďalšie tri metabolity sa vylučujú žlčou.</w:t>
      </w:r>
    </w:p>
    <w:p w14:paraId="7602491D" w14:textId="77777777" w:rsidR="0010102B" w:rsidRPr="0041319E" w:rsidRDefault="0010102B" w:rsidP="003D220F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50BBD160" w14:textId="45DE340B" w:rsidR="0010102B" w:rsidRPr="0041319E" w:rsidRDefault="0010102B" w:rsidP="003D220F">
      <w:pPr>
        <w:keepNext/>
        <w:widowControl/>
        <w:ind w:left="567" w:hanging="567"/>
        <w:rPr>
          <w:rFonts w:ascii="Times New Roman" w:hAnsi="Times New Roman" w:cs="Times New Roman"/>
          <w:b/>
          <w:sz w:val="22"/>
          <w:szCs w:val="22"/>
        </w:rPr>
      </w:pPr>
      <w:r w:rsidRPr="0041319E">
        <w:rPr>
          <w:rFonts w:ascii="Times New Roman" w:hAnsi="Times New Roman" w:cs="Times New Roman"/>
          <w:b/>
          <w:sz w:val="22"/>
          <w:szCs w:val="22"/>
        </w:rPr>
        <w:t>5.3</w:t>
      </w:r>
      <w:r w:rsidRPr="0041319E">
        <w:rPr>
          <w:rFonts w:ascii="Times New Roman" w:hAnsi="Times New Roman" w:cs="Times New Roman"/>
          <w:b/>
          <w:sz w:val="22"/>
          <w:szCs w:val="22"/>
        </w:rPr>
        <w:tab/>
        <w:t>Predklinické údaje o</w:t>
      </w:r>
      <w:r w:rsidR="0077304C" w:rsidRPr="0041319E">
        <w:rPr>
          <w:rFonts w:ascii="Times New Roman" w:hAnsi="Times New Roman" w:cs="Times New Roman"/>
          <w:b/>
          <w:sz w:val="22"/>
          <w:szCs w:val="22"/>
        </w:rPr>
        <w:t> </w:t>
      </w:r>
      <w:r w:rsidRPr="0041319E">
        <w:rPr>
          <w:rFonts w:ascii="Times New Roman" w:hAnsi="Times New Roman" w:cs="Times New Roman"/>
          <w:b/>
          <w:sz w:val="22"/>
          <w:szCs w:val="22"/>
        </w:rPr>
        <w:t>bezpečnosti</w:t>
      </w:r>
    </w:p>
    <w:p w14:paraId="505C22D2" w14:textId="77777777" w:rsidR="00821F09" w:rsidRPr="0041319E" w:rsidRDefault="00821F09" w:rsidP="003D220F">
      <w:pPr>
        <w:keepNext/>
        <w:widowControl/>
        <w:rPr>
          <w:rFonts w:ascii="Times New Roman" w:hAnsi="Times New Roman" w:cs="Times New Roman"/>
          <w:sz w:val="22"/>
          <w:szCs w:val="22"/>
        </w:rPr>
      </w:pPr>
    </w:p>
    <w:p w14:paraId="79B0AF0C" w14:textId="2AF8CAB9" w:rsidR="0010102B" w:rsidRPr="0041319E" w:rsidRDefault="0010102B" w:rsidP="003D220F">
      <w:pPr>
        <w:widowControl/>
        <w:rPr>
          <w:rFonts w:ascii="Times New Roman" w:hAnsi="Times New Roman" w:cs="Times New Roman"/>
          <w:sz w:val="22"/>
          <w:szCs w:val="22"/>
        </w:rPr>
      </w:pPr>
      <w:r w:rsidRPr="0041319E">
        <w:rPr>
          <w:rFonts w:ascii="Times New Roman" w:hAnsi="Times New Roman" w:cs="Times New Roman"/>
          <w:sz w:val="22"/>
          <w:szCs w:val="22"/>
        </w:rPr>
        <w:t>LD</w:t>
      </w:r>
      <w:r w:rsidRPr="0041319E">
        <w:rPr>
          <w:rFonts w:ascii="Times New Roman" w:hAnsi="Times New Roman" w:cs="Times New Roman"/>
          <w:sz w:val="22"/>
          <w:szCs w:val="22"/>
          <w:vertAlign w:val="subscript"/>
        </w:rPr>
        <w:t>50</w:t>
      </w:r>
      <w:r w:rsidRPr="0041319E">
        <w:rPr>
          <w:rFonts w:ascii="Times New Roman" w:hAnsi="Times New Roman" w:cs="Times New Roman"/>
          <w:sz w:val="22"/>
          <w:szCs w:val="22"/>
        </w:rPr>
        <w:t xml:space="preserve"> u</w:t>
      </w:r>
      <w:r w:rsidR="007A5D56" w:rsidRPr="0041319E">
        <w:rPr>
          <w:rFonts w:ascii="Times New Roman" w:hAnsi="Times New Roman" w:cs="Times New Roman"/>
          <w:sz w:val="22"/>
          <w:szCs w:val="22"/>
        </w:rPr>
        <w:t> </w:t>
      </w:r>
      <w:r w:rsidRPr="0041319E">
        <w:rPr>
          <w:rFonts w:ascii="Times New Roman" w:hAnsi="Times New Roman" w:cs="Times New Roman"/>
          <w:sz w:val="22"/>
          <w:szCs w:val="22"/>
        </w:rPr>
        <w:t>potkan</w:t>
      </w:r>
      <w:r w:rsidR="00CD490A" w:rsidRPr="0041319E">
        <w:rPr>
          <w:rFonts w:ascii="Times New Roman" w:hAnsi="Times New Roman" w:cs="Times New Roman"/>
          <w:sz w:val="22"/>
          <w:szCs w:val="22"/>
        </w:rPr>
        <w:t>ov</w:t>
      </w:r>
      <w:r w:rsidRPr="0041319E">
        <w:rPr>
          <w:rFonts w:ascii="Times New Roman" w:hAnsi="Times New Roman" w:cs="Times New Roman"/>
          <w:sz w:val="22"/>
          <w:szCs w:val="22"/>
        </w:rPr>
        <w:t xml:space="preserve"> pri perorálnom podávaní je 233</w:t>
      </w:r>
      <w:r w:rsidR="007A5D56" w:rsidRPr="0041319E">
        <w:rPr>
          <w:rFonts w:ascii="Times New Roman" w:hAnsi="Times New Roman" w:cs="Times New Roman"/>
          <w:sz w:val="22"/>
          <w:szCs w:val="22"/>
        </w:rPr>
        <w:t> </w:t>
      </w:r>
      <w:r w:rsidRPr="0041319E">
        <w:rPr>
          <w:rFonts w:ascii="Times New Roman" w:hAnsi="Times New Roman" w:cs="Times New Roman"/>
          <w:sz w:val="22"/>
          <w:szCs w:val="22"/>
        </w:rPr>
        <w:t>mg/kg po 15 dňoch. U</w:t>
      </w:r>
      <w:r w:rsidR="007A5D56" w:rsidRPr="0041319E">
        <w:rPr>
          <w:rFonts w:ascii="Times New Roman" w:hAnsi="Times New Roman" w:cs="Times New Roman"/>
          <w:sz w:val="22"/>
          <w:szCs w:val="22"/>
        </w:rPr>
        <w:t> </w:t>
      </w:r>
      <w:r w:rsidRPr="0041319E">
        <w:rPr>
          <w:rFonts w:ascii="Times New Roman" w:hAnsi="Times New Roman" w:cs="Times New Roman"/>
          <w:sz w:val="22"/>
          <w:szCs w:val="22"/>
        </w:rPr>
        <w:t>myší sa akútna toxicita sodnej soli diklofenaku pri perorálnom podávaní pohybovala v</w:t>
      </w:r>
      <w:r w:rsidR="007A5D56" w:rsidRPr="0041319E">
        <w:rPr>
          <w:rFonts w:ascii="Times New Roman" w:hAnsi="Times New Roman" w:cs="Times New Roman"/>
          <w:sz w:val="22"/>
          <w:szCs w:val="22"/>
        </w:rPr>
        <w:t> </w:t>
      </w:r>
      <w:r w:rsidRPr="0041319E">
        <w:rPr>
          <w:rFonts w:ascii="Times New Roman" w:hAnsi="Times New Roman" w:cs="Times New Roman"/>
          <w:sz w:val="22"/>
          <w:szCs w:val="22"/>
        </w:rPr>
        <w:t>rozsahu od 1</w:t>
      </w:r>
      <w:r w:rsidR="007A5D56" w:rsidRPr="0041319E">
        <w:rPr>
          <w:rFonts w:ascii="Times New Roman" w:hAnsi="Times New Roman" w:cs="Times New Roman"/>
          <w:sz w:val="22"/>
          <w:szCs w:val="22"/>
        </w:rPr>
        <w:t> </w:t>
      </w:r>
      <w:r w:rsidRPr="0041319E">
        <w:rPr>
          <w:rFonts w:ascii="Times New Roman" w:hAnsi="Times New Roman" w:cs="Times New Roman"/>
          <w:sz w:val="22"/>
          <w:szCs w:val="22"/>
        </w:rPr>
        <w:t>500</w:t>
      </w:r>
      <w:r w:rsidR="007A5D56" w:rsidRPr="0041319E">
        <w:rPr>
          <w:rFonts w:ascii="Times New Roman" w:hAnsi="Times New Roman" w:cs="Times New Roman"/>
          <w:sz w:val="22"/>
          <w:szCs w:val="22"/>
        </w:rPr>
        <w:t> </w:t>
      </w:r>
      <w:r w:rsidRPr="0041319E">
        <w:rPr>
          <w:rFonts w:ascii="Times New Roman" w:hAnsi="Times New Roman" w:cs="Times New Roman"/>
          <w:sz w:val="22"/>
          <w:szCs w:val="22"/>
        </w:rPr>
        <w:t>mg/kg počas prvých 24 hodín do 231</w:t>
      </w:r>
      <w:r w:rsidR="007A5D56" w:rsidRPr="0041319E">
        <w:rPr>
          <w:rFonts w:ascii="Times New Roman" w:hAnsi="Times New Roman" w:cs="Times New Roman"/>
          <w:sz w:val="22"/>
          <w:szCs w:val="22"/>
        </w:rPr>
        <w:t> </w:t>
      </w:r>
      <w:r w:rsidRPr="0041319E">
        <w:rPr>
          <w:rFonts w:ascii="Times New Roman" w:hAnsi="Times New Roman" w:cs="Times New Roman"/>
          <w:sz w:val="22"/>
          <w:szCs w:val="22"/>
        </w:rPr>
        <w:t>mg/kg po 15 dňoch.</w:t>
      </w:r>
    </w:p>
    <w:p w14:paraId="2EF93199" w14:textId="1D591314" w:rsidR="0010102B" w:rsidRPr="0041319E" w:rsidRDefault="0010102B" w:rsidP="003D220F">
      <w:pPr>
        <w:widowControl/>
        <w:rPr>
          <w:rFonts w:ascii="Times New Roman" w:hAnsi="Times New Roman" w:cs="Times New Roman"/>
          <w:sz w:val="22"/>
          <w:szCs w:val="22"/>
        </w:rPr>
      </w:pPr>
      <w:r w:rsidRPr="0041319E">
        <w:rPr>
          <w:rFonts w:ascii="Times New Roman" w:hAnsi="Times New Roman" w:cs="Times New Roman"/>
          <w:sz w:val="22"/>
          <w:szCs w:val="22"/>
        </w:rPr>
        <w:t>Uskutočnené štúdie</w:t>
      </w:r>
      <w:r w:rsidR="000666E1" w:rsidRPr="0041319E">
        <w:rPr>
          <w:rFonts w:ascii="Times New Roman" w:hAnsi="Times New Roman" w:cs="Times New Roman"/>
          <w:sz w:val="22"/>
          <w:szCs w:val="22"/>
        </w:rPr>
        <w:t xml:space="preserve"> preukázali</w:t>
      </w:r>
      <w:r w:rsidRPr="0041319E">
        <w:rPr>
          <w:rFonts w:ascii="Times New Roman" w:hAnsi="Times New Roman" w:cs="Times New Roman"/>
          <w:sz w:val="22"/>
          <w:szCs w:val="22"/>
        </w:rPr>
        <w:t>, že diklofenak nevyvoláva chronickú toxicitu, nemá karcinogénny ani teratogénny potenciál a</w:t>
      </w:r>
      <w:r w:rsidR="007A5D56" w:rsidRPr="0041319E">
        <w:rPr>
          <w:rFonts w:ascii="Times New Roman" w:hAnsi="Times New Roman" w:cs="Times New Roman"/>
          <w:sz w:val="22"/>
          <w:szCs w:val="22"/>
        </w:rPr>
        <w:t> </w:t>
      </w:r>
      <w:r w:rsidRPr="0041319E">
        <w:rPr>
          <w:rFonts w:ascii="Times New Roman" w:hAnsi="Times New Roman" w:cs="Times New Roman"/>
          <w:sz w:val="22"/>
          <w:szCs w:val="22"/>
        </w:rPr>
        <w:t>nevykazuje reprodukčnú ani vývojovú toxicitu.</w:t>
      </w:r>
      <w:r w:rsidR="00CD490A" w:rsidRPr="0041319E">
        <w:rPr>
          <w:rFonts w:ascii="Times New Roman" w:hAnsi="Times New Roman" w:cs="Times New Roman"/>
          <w:sz w:val="22"/>
          <w:szCs w:val="22"/>
        </w:rPr>
        <w:t xml:space="preserve"> </w:t>
      </w:r>
      <w:r w:rsidRPr="0041319E">
        <w:rPr>
          <w:rFonts w:ascii="Times New Roman" w:hAnsi="Times New Roman" w:cs="Times New Roman"/>
          <w:sz w:val="22"/>
          <w:szCs w:val="22"/>
        </w:rPr>
        <w:t>Pri zisťovaní lokálnej znášanlivosti žiadny zvierací druh nevykazoval symptómy podráždenia alebo zúženia dýchacích ciest.</w:t>
      </w:r>
    </w:p>
    <w:p w14:paraId="28F07806" w14:textId="77777777" w:rsidR="0010102B" w:rsidRPr="0041319E" w:rsidRDefault="0010102B" w:rsidP="003D220F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2C3955EC" w14:textId="77777777" w:rsidR="00D6114C" w:rsidRPr="0041319E" w:rsidRDefault="00D6114C" w:rsidP="003D220F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2EA20D1C" w14:textId="77777777" w:rsidR="0010102B" w:rsidRPr="0041319E" w:rsidRDefault="0010102B" w:rsidP="003D220F">
      <w:pPr>
        <w:keepNext/>
        <w:widowControl/>
        <w:ind w:left="567" w:hanging="567"/>
        <w:rPr>
          <w:rFonts w:ascii="Times New Roman" w:hAnsi="Times New Roman" w:cs="Times New Roman"/>
          <w:b/>
          <w:sz w:val="22"/>
          <w:szCs w:val="22"/>
        </w:rPr>
      </w:pPr>
      <w:r w:rsidRPr="0041319E">
        <w:rPr>
          <w:rFonts w:ascii="Times New Roman" w:hAnsi="Times New Roman" w:cs="Times New Roman"/>
          <w:b/>
          <w:sz w:val="22"/>
          <w:szCs w:val="22"/>
        </w:rPr>
        <w:t>6.</w:t>
      </w:r>
      <w:r w:rsidRPr="0041319E">
        <w:rPr>
          <w:rFonts w:ascii="Times New Roman" w:hAnsi="Times New Roman" w:cs="Times New Roman"/>
          <w:b/>
          <w:sz w:val="22"/>
          <w:szCs w:val="22"/>
        </w:rPr>
        <w:tab/>
        <w:t xml:space="preserve">FARMACEUTICKÉ INFORMÁCIE </w:t>
      </w:r>
    </w:p>
    <w:p w14:paraId="19DDC4DD" w14:textId="77777777" w:rsidR="0010102B" w:rsidRPr="0041319E" w:rsidRDefault="0010102B" w:rsidP="003D220F">
      <w:pPr>
        <w:keepNext/>
        <w:widowControl/>
        <w:rPr>
          <w:rFonts w:ascii="Times New Roman" w:hAnsi="Times New Roman" w:cs="Times New Roman"/>
          <w:sz w:val="22"/>
          <w:szCs w:val="22"/>
        </w:rPr>
      </w:pPr>
    </w:p>
    <w:p w14:paraId="6BD61605" w14:textId="7F8CD0AF" w:rsidR="0010102B" w:rsidRPr="0041319E" w:rsidRDefault="0010102B" w:rsidP="003D220F">
      <w:pPr>
        <w:keepNext/>
        <w:widowControl/>
        <w:ind w:left="567" w:hanging="567"/>
        <w:rPr>
          <w:rFonts w:ascii="Times New Roman" w:hAnsi="Times New Roman" w:cs="Times New Roman"/>
          <w:b/>
          <w:sz w:val="22"/>
          <w:szCs w:val="22"/>
        </w:rPr>
      </w:pPr>
      <w:r w:rsidRPr="0041319E">
        <w:rPr>
          <w:rFonts w:ascii="Times New Roman" w:hAnsi="Times New Roman" w:cs="Times New Roman"/>
          <w:b/>
          <w:sz w:val="22"/>
          <w:szCs w:val="22"/>
        </w:rPr>
        <w:t>6.1</w:t>
      </w:r>
      <w:r w:rsidRPr="0041319E">
        <w:rPr>
          <w:rFonts w:ascii="Times New Roman" w:hAnsi="Times New Roman" w:cs="Times New Roman"/>
          <w:b/>
          <w:sz w:val="22"/>
          <w:szCs w:val="22"/>
        </w:rPr>
        <w:tab/>
        <w:t>Zoznam pomocných látok</w:t>
      </w:r>
    </w:p>
    <w:p w14:paraId="0F179F74" w14:textId="77777777" w:rsidR="00821F09" w:rsidRPr="0041319E" w:rsidRDefault="00821F09" w:rsidP="003D220F">
      <w:pPr>
        <w:keepNext/>
        <w:widowControl/>
        <w:rPr>
          <w:rFonts w:ascii="Times New Roman" w:hAnsi="Times New Roman" w:cs="Times New Roman"/>
          <w:sz w:val="22"/>
          <w:szCs w:val="22"/>
        </w:rPr>
      </w:pPr>
    </w:p>
    <w:p w14:paraId="184CCC55" w14:textId="475A9883" w:rsidR="0077304C" w:rsidRPr="0041319E" w:rsidRDefault="0077304C" w:rsidP="003D220F">
      <w:pPr>
        <w:widowControl/>
        <w:rPr>
          <w:rFonts w:ascii="Times New Roman" w:hAnsi="Times New Roman" w:cs="Times New Roman"/>
          <w:sz w:val="22"/>
          <w:szCs w:val="22"/>
        </w:rPr>
      </w:pPr>
      <w:r w:rsidRPr="0041319E">
        <w:rPr>
          <w:rFonts w:ascii="Times New Roman" w:hAnsi="Times New Roman" w:cs="Times New Roman"/>
          <w:sz w:val="22"/>
          <w:szCs w:val="22"/>
        </w:rPr>
        <w:t>c</w:t>
      </w:r>
      <w:r w:rsidR="005C75E4" w:rsidRPr="0041319E">
        <w:rPr>
          <w:rFonts w:ascii="Times New Roman" w:hAnsi="Times New Roman" w:cs="Times New Roman"/>
          <w:sz w:val="22"/>
          <w:szCs w:val="22"/>
        </w:rPr>
        <w:t>h</w:t>
      </w:r>
      <w:r w:rsidR="00E65D60" w:rsidRPr="0041319E">
        <w:rPr>
          <w:rFonts w:ascii="Times New Roman" w:hAnsi="Times New Roman" w:cs="Times New Roman"/>
          <w:sz w:val="22"/>
          <w:szCs w:val="22"/>
        </w:rPr>
        <w:t>olín</w:t>
      </w:r>
      <w:r w:rsidRPr="0041319E">
        <w:rPr>
          <w:rFonts w:ascii="Times New Roman" w:hAnsi="Times New Roman" w:cs="Times New Roman"/>
          <w:sz w:val="22"/>
          <w:szCs w:val="22"/>
        </w:rPr>
        <w:t>iumchlorid</w:t>
      </w:r>
    </w:p>
    <w:p w14:paraId="75A80624" w14:textId="35A82663" w:rsidR="00FA3203" w:rsidRPr="0041319E" w:rsidRDefault="00FA3203" w:rsidP="003D220F">
      <w:pPr>
        <w:widowControl/>
        <w:rPr>
          <w:rFonts w:ascii="Times New Roman" w:hAnsi="Times New Roman" w:cs="Times New Roman"/>
          <w:sz w:val="22"/>
          <w:szCs w:val="22"/>
        </w:rPr>
      </w:pPr>
      <w:r w:rsidRPr="0041319E">
        <w:rPr>
          <w:rFonts w:ascii="Times New Roman" w:hAnsi="Times New Roman" w:cs="Times New Roman"/>
          <w:sz w:val="22"/>
          <w:szCs w:val="22"/>
        </w:rPr>
        <w:t>sorbitol, nekryštalizujúci roztok</w:t>
      </w:r>
    </w:p>
    <w:p w14:paraId="34DD70DC" w14:textId="02E388B4" w:rsidR="0077304C" w:rsidRPr="0041319E" w:rsidRDefault="005C75E4" w:rsidP="003D220F">
      <w:pPr>
        <w:widowControl/>
        <w:rPr>
          <w:rFonts w:ascii="Times New Roman" w:hAnsi="Times New Roman" w:cs="Times New Roman"/>
          <w:sz w:val="22"/>
          <w:szCs w:val="22"/>
        </w:rPr>
      </w:pPr>
      <w:r w:rsidRPr="0041319E">
        <w:rPr>
          <w:rFonts w:ascii="Times New Roman" w:hAnsi="Times New Roman" w:cs="Times New Roman"/>
          <w:sz w:val="22"/>
          <w:szCs w:val="22"/>
        </w:rPr>
        <w:t>benzo</w:t>
      </w:r>
      <w:r w:rsidR="0077304C" w:rsidRPr="0041319E">
        <w:rPr>
          <w:rFonts w:ascii="Times New Roman" w:hAnsi="Times New Roman" w:cs="Times New Roman"/>
          <w:sz w:val="22"/>
          <w:szCs w:val="22"/>
        </w:rPr>
        <w:t>an sodný</w:t>
      </w:r>
      <w:r w:rsidR="00E65D66" w:rsidRPr="0041319E">
        <w:rPr>
          <w:rFonts w:ascii="Times New Roman" w:hAnsi="Times New Roman" w:cs="Times New Roman"/>
          <w:sz w:val="22"/>
          <w:szCs w:val="22"/>
        </w:rPr>
        <w:t xml:space="preserve"> (E211)</w:t>
      </w:r>
    </w:p>
    <w:p w14:paraId="2E3F856F" w14:textId="66C57B3E" w:rsidR="00AF3024" w:rsidRPr="0041319E" w:rsidRDefault="005C75E4" w:rsidP="003D220F">
      <w:pPr>
        <w:widowControl/>
        <w:rPr>
          <w:rFonts w:ascii="Times New Roman" w:hAnsi="Times New Roman" w:cs="Times New Roman"/>
          <w:sz w:val="22"/>
          <w:szCs w:val="22"/>
        </w:rPr>
      </w:pPr>
      <w:r w:rsidRPr="0041319E">
        <w:rPr>
          <w:rFonts w:ascii="Times New Roman" w:hAnsi="Times New Roman" w:cs="Times New Roman"/>
          <w:sz w:val="22"/>
          <w:szCs w:val="22"/>
        </w:rPr>
        <w:t>edetan disodný</w:t>
      </w:r>
    </w:p>
    <w:p w14:paraId="447B6468" w14:textId="6E0015FD" w:rsidR="00152602" w:rsidRPr="0041319E" w:rsidRDefault="00152602" w:rsidP="003D220F">
      <w:pPr>
        <w:widowControl/>
        <w:rPr>
          <w:rFonts w:ascii="Times New Roman" w:hAnsi="Times New Roman" w:cs="Times New Roman"/>
          <w:sz w:val="22"/>
          <w:szCs w:val="22"/>
        </w:rPr>
      </w:pPr>
      <w:r w:rsidRPr="0041319E">
        <w:rPr>
          <w:rFonts w:ascii="Times New Roman" w:hAnsi="Times New Roman" w:cs="Times New Roman"/>
          <w:sz w:val="22"/>
          <w:szCs w:val="22"/>
        </w:rPr>
        <w:t xml:space="preserve">acesulfam, draselná soľ </w:t>
      </w:r>
    </w:p>
    <w:p w14:paraId="4375AA9F" w14:textId="49D240C2" w:rsidR="00AF3024" w:rsidRPr="0041319E" w:rsidRDefault="0010102B" w:rsidP="003D220F">
      <w:pPr>
        <w:widowControl/>
        <w:rPr>
          <w:rFonts w:ascii="Times New Roman" w:hAnsi="Times New Roman" w:cs="Times New Roman"/>
          <w:sz w:val="22"/>
          <w:szCs w:val="22"/>
        </w:rPr>
      </w:pPr>
      <w:r w:rsidRPr="0041319E">
        <w:rPr>
          <w:rFonts w:ascii="Times New Roman" w:hAnsi="Times New Roman" w:cs="Times New Roman"/>
          <w:sz w:val="22"/>
          <w:szCs w:val="22"/>
        </w:rPr>
        <w:t>etanol 96</w:t>
      </w:r>
      <w:r w:rsidR="00843E98" w:rsidRPr="0041319E">
        <w:rPr>
          <w:rFonts w:ascii="Times New Roman" w:hAnsi="Times New Roman" w:cs="Times New Roman"/>
          <w:sz w:val="22"/>
          <w:szCs w:val="22"/>
        </w:rPr>
        <w:t> </w:t>
      </w:r>
      <w:r w:rsidRPr="0041319E">
        <w:rPr>
          <w:rFonts w:ascii="Times New Roman" w:hAnsi="Times New Roman" w:cs="Times New Roman"/>
          <w:sz w:val="22"/>
          <w:szCs w:val="22"/>
        </w:rPr>
        <w:t>%</w:t>
      </w:r>
    </w:p>
    <w:p w14:paraId="31892CD3" w14:textId="77777777" w:rsidR="003C4B76" w:rsidRPr="0041319E" w:rsidRDefault="003C4B76" w:rsidP="003D220F">
      <w:pPr>
        <w:widowControl/>
        <w:rPr>
          <w:rFonts w:ascii="Times New Roman" w:hAnsi="Times New Roman" w:cs="Times New Roman"/>
          <w:sz w:val="22"/>
          <w:szCs w:val="22"/>
        </w:rPr>
      </w:pPr>
      <w:r w:rsidRPr="0041319E">
        <w:rPr>
          <w:rFonts w:ascii="Times New Roman" w:hAnsi="Times New Roman" w:cs="Times New Roman"/>
          <w:sz w:val="22"/>
          <w:szCs w:val="22"/>
        </w:rPr>
        <w:t>prírodná broskyňová príchuť</w:t>
      </w:r>
    </w:p>
    <w:p w14:paraId="76896A5F" w14:textId="77777777" w:rsidR="003C4B76" w:rsidRPr="0041319E" w:rsidRDefault="003C4B76" w:rsidP="003D220F">
      <w:pPr>
        <w:widowControl/>
        <w:rPr>
          <w:rFonts w:ascii="Times New Roman" w:hAnsi="Times New Roman" w:cs="Times New Roman"/>
          <w:sz w:val="22"/>
          <w:szCs w:val="22"/>
        </w:rPr>
      </w:pPr>
      <w:r w:rsidRPr="0041319E">
        <w:rPr>
          <w:rFonts w:ascii="Times New Roman" w:hAnsi="Times New Roman" w:cs="Times New Roman"/>
          <w:sz w:val="22"/>
          <w:szCs w:val="22"/>
        </w:rPr>
        <w:t>silica mäty piepornej</w:t>
      </w:r>
    </w:p>
    <w:p w14:paraId="628F18F2" w14:textId="173A5932" w:rsidR="00B27850" w:rsidRPr="0041319E" w:rsidRDefault="0007594B" w:rsidP="003D220F">
      <w:pPr>
        <w:widowControl/>
        <w:rPr>
          <w:rFonts w:ascii="Times New Roman" w:hAnsi="Times New Roman" w:cs="Times New Roman"/>
          <w:sz w:val="22"/>
          <w:szCs w:val="22"/>
        </w:rPr>
      </w:pPr>
      <w:r w:rsidRPr="0041319E">
        <w:rPr>
          <w:rFonts w:ascii="Times New Roman" w:hAnsi="Times New Roman" w:cs="Times New Roman"/>
          <w:sz w:val="22"/>
          <w:szCs w:val="22"/>
        </w:rPr>
        <w:t>červeň allura</w:t>
      </w:r>
      <w:r w:rsidR="0010102B" w:rsidRPr="0041319E">
        <w:rPr>
          <w:rFonts w:ascii="Times New Roman" w:hAnsi="Times New Roman" w:cs="Times New Roman"/>
          <w:sz w:val="22"/>
          <w:szCs w:val="22"/>
        </w:rPr>
        <w:t xml:space="preserve"> (E12</w:t>
      </w:r>
      <w:r w:rsidRPr="0041319E">
        <w:rPr>
          <w:rFonts w:ascii="Times New Roman" w:hAnsi="Times New Roman" w:cs="Times New Roman"/>
          <w:sz w:val="22"/>
          <w:szCs w:val="22"/>
        </w:rPr>
        <w:t>9</w:t>
      </w:r>
      <w:r w:rsidR="0010102B" w:rsidRPr="0041319E">
        <w:rPr>
          <w:rFonts w:ascii="Times New Roman" w:hAnsi="Times New Roman" w:cs="Times New Roman"/>
          <w:sz w:val="22"/>
          <w:szCs w:val="22"/>
        </w:rPr>
        <w:t>)</w:t>
      </w:r>
    </w:p>
    <w:p w14:paraId="26BCEBDC" w14:textId="50029F69" w:rsidR="00B27850" w:rsidRPr="0041319E" w:rsidRDefault="002172BD" w:rsidP="003D220F">
      <w:pPr>
        <w:widowControl/>
        <w:rPr>
          <w:rFonts w:ascii="Times New Roman" w:hAnsi="Times New Roman" w:cs="Times New Roman"/>
          <w:sz w:val="22"/>
          <w:szCs w:val="22"/>
        </w:rPr>
      </w:pPr>
      <w:r w:rsidRPr="0041319E">
        <w:rPr>
          <w:rFonts w:ascii="Times New Roman" w:hAnsi="Times New Roman" w:cs="Times New Roman"/>
          <w:sz w:val="22"/>
          <w:szCs w:val="22"/>
        </w:rPr>
        <w:t>hydroxid sodný</w:t>
      </w:r>
    </w:p>
    <w:p w14:paraId="38B118A2" w14:textId="16A89BC3" w:rsidR="0010102B" w:rsidRPr="0041319E" w:rsidRDefault="002172BD" w:rsidP="003D220F">
      <w:pPr>
        <w:widowControl/>
        <w:rPr>
          <w:rFonts w:ascii="Times New Roman" w:hAnsi="Times New Roman" w:cs="Times New Roman"/>
          <w:sz w:val="22"/>
          <w:szCs w:val="22"/>
        </w:rPr>
      </w:pPr>
      <w:r w:rsidRPr="0041319E">
        <w:rPr>
          <w:rFonts w:ascii="Times New Roman" w:hAnsi="Times New Roman" w:cs="Times New Roman"/>
          <w:sz w:val="22"/>
          <w:szCs w:val="22"/>
        </w:rPr>
        <w:t>čistená vod</w:t>
      </w:r>
      <w:r w:rsidR="00152602" w:rsidRPr="0041319E">
        <w:rPr>
          <w:rFonts w:ascii="Times New Roman" w:hAnsi="Times New Roman" w:cs="Times New Roman"/>
          <w:sz w:val="22"/>
          <w:szCs w:val="22"/>
        </w:rPr>
        <w:t>a</w:t>
      </w:r>
    </w:p>
    <w:p w14:paraId="06F42FB7" w14:textId="77777777" w:rsidR="009A6CD9" w:rsidRPr="0041319E" w:rsidRDefault="009A6CD9" w:rsidP="003D220F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25DF9C30" w14:textId="5CA4BDA9" w:rsidR="0010102B" w:rsidRPr="0041319E" w:rsidRDefault="0010102B" w:rsidP="003D220F">
      <w:pPr>
        <w:keepNext/>
        <w:widowControl/>
        <w:ind w:left="567" w:hanging="567"/>
        <w:rPr>
          <w:rFonts w:ascii="Times New Roman" w:hAnsi="Times New Roman" w:cs="Times New Roman"/>
          <w:b/>
          <w:sz w:val="22"/>
          <w:szCs w:val="22"/>
        </w:rPr>
      </w:pPr>
      <w:r w:rsidRPr="0041319E">
        <w:rPr>
          <w:rFonts w:ascii="Times New Roman" w:hAnsi="Times New Roman" w:cs="Times New Roman"/>
          <w:b/>
          <w:sz w:val="22"/>
          <w:szCs w:val="22"/>
        </w:rPr>
        <w:t>6.2</w:t>
      </w:r>
      <w:r w:rsidRPr="0041319E">
        <w:rPr>
          <w:rFonts w:ascii="Times New Roman" w:hAnsi="Times New Roman" w:cs="Times New Roman"/>
          <w:b/>
          <w:sz w:val="22"/>
          <w:szCs w:val="22"/>
        </w:rPr>
        <w:tab/>
        <w:t>Inkompatibility</w:t>
      </w:r>
    </w:p>
    <w:p w14:paraId="0E77A632" w14:textId="77777777" w:rsidR="002172BD" w:rsidRPr="0041319E" w:rsidRDefault="002172BD" w:rsidP="003D220F">
      <w:pPr>
        <w:keepNext/>
        <w:widowControl/>
        <w:rPr>
          <w:rFonts w:ascii="Times New Roman" w:hAnsi="Times New Roman" w:cs="Times New Roman"/>
          <w:sz w:val="22"/>
          <w:szCs w:val="22"/>
        </w:rPr>
      </w:pPr>
    </w:p>
    <w:p w14:paraId="1F2F8DF4" w14:textId="77777777" w:rsidR="0010102B" w:rsidRPr="0041319E" w:rsidRDefault="002172BD" w:rsidP="003D220F">
      <w:pPr>
        <w:widowControl/>
        <w:rPr>
          <w:rFonts w:ascii="Times New Roman" w:hAnsi="Times New Roman" w:cs="Times New Roman"/>
          <w:sz w:val="22"/>
          <w:szCs w:val="22"/>
        </w:rPr>
      </w:pPr>
      <w:r w:rsidRPr="0041319E">
        <w:rPr>
          <w:rFonts w:ascii="Times New Roman" w:hAnsi="Times New Roman" w:cs="Times New Roman"/>
          <w:sz w:val="22"/>
          <w:szCs w:val="22"/>
        </w:rPr>
        <w:t>Neaplikovateľné</w:t>
      </w:r>
      <w:r w:rsidR="0010102B" w:rsidRPr="0041319E">
        <w:rPr>
          <w:rFonts w:ascii="Times New Roman" w:hAnsi="Times New Roman" w:cs="Times New Roman"/>
          <w:sz w:val="22"/>
          <w:szCs w:val="22"/>
        </w:rPr>
        <w:t>.</w:t>
      </w:r>
    </w:p>
    <w:p w14:paraId="7E658F8C" w14:textId="77777777" w:rsidR="0010102B" w:rsidRPr="0041319E" w:rsidRDefault="0010102B" w:rsidP="003D220F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1940D9C2" w14:textId="05AB4922" w:rsidR="0010102B" w:rsidRPr="0041319E" w:rsidRDefault="0010102B" w:rsidP="003D220F">
      <w:pPr>
        <w:keepNext/>
        <w:widowControl/>
        <w:ind w:left="567" w:hanging="567"/>
        <w:rPr>
          <w:rFonts w:ascii="Times New Roman" w:hAnsi="Times New Roman" w:cs="Times New Roman"/>
          <w:b/>
          <w:sz w:val="22"/>
          <w:szCs w:val="22"/>
        </w:rPr>
      </w:pPr>
      <w:r w:rsidRPr="0041319E">
        <w:rPr>
          <w:rFonts w:ascii="Times New Roman" w:hAnsi="Times New Roman" w:cs="Times New Roman"/>
          <w:b/>
          <w:sz w:val="22"/>
          <w:szCs w:val="22"/>
        </w:rPr>
        <w:t>6.3</w:t>
      </w:r>
      <w:r w:rsidRPr="0041319E">
        <w:rPr>
          <w:rFonts w:ascii="Times New Roman" w:hAnsi="Times New Roman" w:cs="Times New Roman"/>
          <w:b/>
          <w:sz w:val="22"/>
          <w:szCs w:val="22"/>
        </w:rPr>
        <w:tab/>
        <w:t>Čas použiteľnosti</w:t>
      </w:r>
    </w:p>
    <w:p w14:paraId="67EEB088" w14:textId="77777777" w:rsidR="002172BD" w:rsidRPr="0041319E" w:rsidRDefault="002172BD" w:rsidP="003D220F">
      <w:pPr>
        <w:keepNext/>
        <w:widowControl/>
        <w:rPr>
          <w:rFonts w:ascii="Times New Roman" w:hAnsi="Times New Roman" w:cs="Times New Roman"/>
          <w:sz w:val="22"/>
          <w:szCs w:val="22"/>
        </w:rPr>
      </w:pPr>
    </w:p>
    <w:p w14:paraId="4AF72F11" w14:textId="77777777" w:rsidR="0010102B" w:rsidRPr="0041319E" w:rsidRDefault="0010102B" w:rsidP="003D220F">
      <w:pPr>
        <w:widowControl/>
        <w:rPr>
          <w:rFonts w:ascii="Times New Roman" w:hAnsi="Times New Roman" w:cs="Times New Roman"/>
          <w:sz w:val="22"/>
          <w:szCs w:val="22"/>
        </w:rPr>
      </w:pPr>
      <w:r w:rsidRPr="0041319E">
        <w:rPr>
          <w:rFonts w:ascii="Times New Roman" w:hAnsi="Times New Roman" w:cs="Times New Roman"/>
          <w:sz w:val="22"/>
          <w:szCs w:val="22"/>
        </w:rPr>
        <w:t>36 mesiacov</w:t>
      </w:r>
    </w:p>
    <w:p w14:paraId="07D57AF7" w14:textId="77777777" w:rsidR="005A42E7" w:rsidRPr="0041319E" w:rsidRDefault="005A42E7" w:rsidP="003D220F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23DB1CC4" w14:textId="77777777" w:rsidR="0010102B" w:rsidRPr="0041319E" w:rsidRDefault="0010102B" w:rsidP="003D220F">
      <w:pPr>
        <w:keepNext/>
        <w:widowControl/>
        <w:ind w:left="567" w:hanging="567"/>
        <w:rPr>
          <w:rFonts w:ascii="Times New Roman" w:hAnsi="Times New Roman" w:cs="Times New Roman"/>
          <w:b/>
          <w:sz w:val="22"/>
          <w:szCs w:val="22"/>
        </w:rPr>
      </w:pPr>
      <w:r w:rsidRPr="0041319E">
        <w:rPr>
          <w:rFonts w:ascii="Times New Roman" w:hAnsi="Times New Roman" w:cs="Times New Roman"/>
          <w:b/>
          <w:sz w:val="22"/>
          <w:szCs w:val="22"/>
        </w:rPr>
        <w:t>6.4</w:t>
      </w:r>
      <w:r w:rsidRPr="0041319E">
        <w:rPr>
          <w:rFonts w:ascii="Times New Roman" w:hAnsi="Times New Roman" w:cs="Times New Roman"/>
          <w:b/>
          <w:sz w:val="22"/>
          <w:szCs w:val="22"/>
        </w:rPr>
        <w:tab/>
        <w:t>Špeciálne upozornenia na uchovávanie</w:t>
      </w:r>
    </w:p>
    <w:p w14:paraId="27EB462C" w14:textId="77777777" w:rsidR="002172BD" w:rsidRPr="0041319E" w:rsidRDefault="002172BD" w:rsidP="003D220F">
      <w:pPr>
        <w:keepNext/>
        <w:widowControl/>
        <w:rPr>
          <w:rFonts w:ascii="Times New Roman" w:hAnsi="Times New Roman" w:cs="Times New Roman"/>
          <w:sz w:val="22"/>
          <w:szCs w:val="22"/>
        </w:rPr>
      </w:pPr>
    </w:p>
    <w:p w14:paraId="07EFDDF4" w14:textId="5D6C4DF9" w:rsidR="0010102B" w:rsidRPr="0041319E" w:rsidRDefault="000D20BD" w:rsidP="003D220F">
      <w:pPr>
        <w:widowControl/>
        <w:rPr>
          <w:rFonts w:ascii="Times New Roman" w:hAnsi="Times New Roman" w:cs="Times New Roman"/>
          <w:sz w:val="22"/>
          <w:szCs w:val="22"/>
        </w:rPr>
      </w:pPr>
      <w:r w:rsidRPr="0041319E">
        <w:rPr>
          <w:rFonts w:ascii="Times New Roman" w:hAnsi="Times New Roman" w:cs="Times New Roman"/>
          <w:sz w:val="22"/>
          <w:szCs w:val="22"/>
        </w:rPr>
        <w:t>Uchovávajte pri teplote do 25</w:t>
      </w:r>
      <w:r w:rsidR="005A42E7" w:rsidRPr="0041319E">
        <w:rPr>
          <w:rFonts w:ascii="Times New Roman" w:hAnsi="Times New Roman" w:cs="Times New Roman"/>
          <w:sz w:val="22"/>
          <w:szCs w:val="22"/>
        </w:rPr>
        <w:t> </w:t>
      </w:r>
      <w:r w:rsidRPr="0041319E">
        <w:rPr>
          <w:rFonts w:ascii="Times New Roman" w:hAnsi="Times New Roman" w:cs="Times New Roman"/>
          <w:sz w:val="22"/>
          <w:szCs w:val="22"/>
        </w:rPr>
        <w:t>°C.</w:t>
      </w:r>
    </w:p>
    <w:p w14:paraId="1822968F" w14:textId="77777777" w:rsidR="0010102B" w:rsidRPr="0041319E" w:rsidRDefault="0010102B" w:rsidP="003D220F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01F6B948" w14:textId="1EF823E6" w:rsidR="0010102B" w:rsidRPr="0041319E" w:rsidRDefault="0010102B" w:rsidP="003D220F">
      <w:pPr>
        <w:keepNext/>
        <w:widowControl/>
        <w:ind w:left="567" w:hanging="567"/>
        <w:rPr>
          <w:rFonts w:ascii="Times New Roman" w:hAnsi="Times New Roman" w:cs="Times New Roman"/>
          <w:b/>
          <w:sz w:val="22"/>
          <w:szCs w:val="22"/>
        </w:rPr>
      </w:pPr>
      <w:r w:rsidRPr="0041319E">
        <w:rPr>
          <w:rFonts w:ascii="Times New Roman" w:hAnsi="Times New Roman" w:cs="Times New Roman"/>
          <w:b/>
          <w:sz w:val="22"/>
          <w:szCs w:val="22"/>
        </w:rPr>
        <w:t>6.5</w:t>
      </w:r>
      <w:r w:rsidRPr="0041319E">
        <w:rPr>
          <w:rFonts w:ascii="Times New Roman" w:hAnsi="Times New Roman" w:cs="Times New Roman"/>
          <w:b/>
          <w:sz w:val="22"/>
          <w:szCs w:val="22"/>
        </w:rPr>
        <w:tab/>
        <w:t>Druh obalu a</w:t>
      </w:r>
      <w:r w:rsidR="005A42E7" w:rsidRPr="0041319E">
        <w:rPr>
          <w:rFonts w:ascii="Times New Roman" w:hAnsi="Times New Roman" w:cs="Times New Roman"/>
          <w:b/>
          <w:sz w:val="22"/>
          <w:szCs w:val="22"/>
        </w:rPr>
        <w:t> </w:t>
      </w:r>
      <w:r w:rsidRPr="0041319E">
        <w:rPr>
          <w:rFonts w:ascii="Times New Roman" w:hAnsi="Times New Roman" w:cs="Times New Roman"/>
          <w:b/>
          <w:sz w:val="22"/>
          <w:szCs w:val="22"/>
        </w:rPr>
        <w:t>obsah balenia</w:t>
      </w:r>
    </w:p>
    <w:p w14:paraId="712E9DA6" w14:textId="77777777" w:rsidR="002172BD" w:rsidRPr="0041319E" w:rsidRDefault="002172BD" w:rsidP="003D220F">
      <w:pPr>
        <w:keepNext/>
        <w:widowControl/>
        <w:rPr>
          <w:rFonts w:ascii="Times New Roman" w:hAnsi="Times New Roman" w:cs="Times New Roman"/>
          <w:sz w:val="22"/>
          <w:szCs w:val="22"/>
        </w:rPr>
      </w:pPr>
    </w:p>
    <w:p w14:paraId="2462E6BD" w14:textId="2A5F1497" w:rsidR="0010102B" w:rsidRPr="0041319E" w:rsidRDefault="003B1168" w:rsidP="003D220F">
      <w:pPr>
        <w:widowControl/>
        <w:rPr>
          <w:rFonts w:ascii="Times New Roman" w:hAnsi="Times New Roman" w:cs="Times New Roman"/>
          <w:sz w:val="22"/>
          <w:szCs w:val="22"/>
        </w:rPr>
      </w:pPr>
      <w:r w:rsidRPr="0041319E">
        <w:rPr>
          <w:rFonts w:ascii="Times New Roman" w:hAnsi="Times New Roman" w:cs="Times New Roman"/>
          <w:sz w:val="22"/>
          <w:szCs w:val="22"/>
        </w:rPr>
        <w:t xml:space="preserve">Fľaška </w:t>
      </w:r>
      <w:r w:rsidR="00A953C7" w:rsidRPr="0041319E">
        <w:rPr>
          <w:rFonts w:ascii="Times New Roman" w:hAnsi="Times New Roman" w:cs="Times New Roman"/>
          <w:sz w:val="22"/>
          <w:szCs w:val="22"/>
        </w:rPr>
        <w:t>z jantárového skla</w:t>
      </w:r>
      <w:r w:rsidR="0010102B" w:rsidRPr="0041319E">
        <w:rPr>
          <w:rFonts w:ascii="Times New Roman" w:hAnsi="Times New Roman" w:cs="Times New Roman"/>
          <w:sz w:val="22"/>
          <w:szCs w:val="22"/>
        </w:rPr>
        <w:t xml:space="preserve"> </w:t>
      </w:r>
      <w:r w:rsidRPr="0041319E">
        <w:rPr>
          <w:rFonts w:ascii="Times New Roman" w:hAnsi="Times New Roman" w:cs="Times New Roman"/>
          <w:sz w:val="22"/>
          <w:szCs w:val="22"/>
        </w:rPr>
        <w:t xml:space="preserve">hydrolytickej triedy III </w:t>
      </w:r>
      <w:r w:rsidR="00A953C7" w:rsidRPr="0041319E">
        <w:rPr>
          <w:rFonts w:ascii="Times New Roman" w:hAnsi="Times New Roman" w:cs="Times New Roman"/>
          <w:sz w:val="22"/>
          <w:szCs w:val="22"/>
        </w:rPr>
        <w:t>s o</w:t>
      </w:r>
      <w:r w:rsidR="000164A1" w:rsidRPr="0041319E">
        <w:rPr>
          <w:rFonts w:ascii="Times New Roman" w:hAnsi="Times New Roman" w:cs="Times New Roman"/>
          <w:sz w:val="22"/>
          <w:szCs w:val="22"/>
        </w:rPr>
        <w:t>bsah</w:t>
      </w:r>
      <w:r w:rsidR="00A953C7" w:rsidRPr="0041319E">
        <w:rPr>
          <w:rFonts w:ascii="Times New Roman" w:hAnsi="Times New Roman" w:cs="Times New Roman"/>
          <w:sz w:val="22"/>
          <w:szCs w:val="22"/>
        </w:rPr>
        <w:t xml:space="preserve">om </w:t>
      </w:r>
      <w:r w:rsidR="0010102B" w:rsidRPr="0041319E">
        <w:rPr>
          <w:rFonts w:ascii="Times New Roman" w:hAnsi="Times New Roman" w:cs="Times New Roman"/>
          <w:sz w:val="22"/>
          <w:szCs w:val="22"/>
        </w:rPr>
        <w:t>15</w:t>
      </w:r>
      <w:r w:rsidR="00A953C7" w:rsidRPr="0041319E">
        <w:rPr>
          <w:rFonts w:ascii="Times New Roman" w:hAnsi="Times New Roman" w:cs="Times New Roman"/>
          <w:sz w:val="22"/>
          <w:szCs w:val="22"/>
        </w:rPr>
        <w:t> </w:t>
      </w:r>
      <w:r w:rsidR="0010102B" w:rsidRPr="0041319E">
        <w:rPr>
          <w:rFonts w:ascii="Times New Roman" w:hAnsi="Times New Roman" w:cs="Times New Roman"/>
          <w:sz w:val="22"/>
          <w:szCs w:val="22"/>
        </w:rPr>
        <w:t>ml</w:t>
      </w:r>
      <w:r w:rsidR="00CD490A" w:rsidRPr="0041319E">
        <w:rPr>
          <w:rFonts w:ascii="Times New Roman" w:hAnsi="Times New Roman" w:cs="Times New Roman"/>
          <w:sz w:val="22"/>
          <w:szCs w:val="22"/>
        </w:rPr>
        <w:t xml:space="preserve">, </w:t>
      </w:r>
      <w:r w:rsidR="0010102B" w:rsidRPr="0041319E">
        <w:rPr>
          <w:rFonts w:ascii="Times New Roman" w:hAnsi="Times New Roman" w:cs="Times New Roman"/>
          <w:sz w:val="22"/>
          <w:szCs w:val="22"/>
        </w:rPr>
        <w:t>s</w:t>
      </w:r>
      <w:r w:rsidR="00A953C7" w:rsidRPr="0041319E">
        <w:rPr>
          <w:rFonts w:ascii="Times New Roman" w:hAnsi="Times New Roman" w:cs="Times New Roman"/>
          <w:sz w:val="22"/>
          <w:szCs w:val="22"/>
        </w:rPr>
        <w:t> </w:t>
      </w:r>
      <w:r w:rsidR="0010102B" w:rsidRPr="0041319E">
        <w:rPr>
          <w:rFonts w:ascii="Times New Roman" w:hAnsi="Times New Roman" w:cs="Times New Roman"/>
          <w:sz w:val="22"/>
          <w:szCs w:val="22"/>
        </w:rPr>
        <w:t>dávkovac</w:t>
      </w:r>
      <w:r w:rsidR="00A953C7" w:rsidRPr="0041319E">
        <w:rPr>
          <w:rFonts w:ascii="Times New Roman" w:hAnsi="Times New Roman" w:cs="Times New Roman"/>
          <w:sz w:val="22"/>
          <w:szCs w:val="22"/>
        </w:rPr>
        <w:t>ím zariadením</w:t>
      </w:r>
      <w:r w:rsidR="0010102B" w:rsidRPr="0041319E">
        <w:rPr>
          <w:rFonts w:ascii="Times New Roman" w:hAnsi="Times New Roman" w:cs="Times New Roman"/>
          <w:sz w:val="22"/>
          <w:szCs w:val="22"/>
        </w:rPr>
        <w:t>.</w:t>
      </w:r>
    </w:p>
    <w:p w14:paraId="4328E828" w14:textId="1CA5B110" w:rsidR="002172BD" w:rsidRPr="0041319E" w:rsidRDefault="000164A1" w:rsidP="003D220F">
      <w:pPr>
        <w:widowControl/>
        <w:rPr>
          <w:rFonts w:ascii="Times New Roman" w:hAnsi="Times New Roman" w:cs="Times New Roman"/>
          <w:sz w:val="22"/>
          <w:szCs w:val="22"/>
        </w:rPr>
      </w:pPr>
      <w:r w:rsidRPr="0041319E">
        <w:rPr>
          <w:rFonts w:ascii="Times New Roman" w:hAnsi="Times New Roman" w:cs="Times New Roman"/>
          <w:sz w:val="22"/>
          <w:szCs w:val="22"/>
        </w:rPr>
        <w:t>Veľkosť</w:t>
      </w:r>
      <w:r w:rsidR="002172BD" w:rsidRPr="0041319E">
        <w:rPr>
          <w:rFonts w:ascii="Times New Roman" w:hAnsi="Times New Roman" w:cs="Times New Roman"/>
          <w:sz w:val="22"/>
          <w:szCs w:val="22"/>
        </w:rPr>
        <w:t xml:space="preserve"> balenia: 15</w:t>
      </w:r>
      <w:r w:rsidRPr="0041319E">
        <w:rPr>
          <w:rFonts w:ascii="Times New Roman" w:hAnsi="Times New Roman" w:cs="Times New Roman"/>
          <w:sz w:val="22"/>
          <w:szCs w:val="22"/>
        </w:rPr>
        <w:t> </w:t>
      </w:r>
      <w:r w:rsidR="002172BD" w:rsidRPr="0041319E">
        <w:rPr>
          <w:rFonts w:ascii="Times New Roman" w:hAnsi="Times New Roman" w:cs="Times New Roman"/>
          <w:sz w:val="22"/>
          <w:szCs w:val="22"/>
        </w:rPr>
        <w:t>ml</w:t>
      </w:r>
    </w:p>
    <w:p w14:paraId="135F29F7" w14:textId="77777777" w:rsidR="0010102B" w:rsidRPr="0041319E" w:rsidRDefault="0010102B" w:rsidP="003D220F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44D9A918" w14:textId="0FF1E0D5" w:rsidR="0010102B" w:rsidRPr="0041319E" w:rsidRDefault="0010102B" w:rsidP="003D220F">
      <w:pPr>
        <w:keepNext/>
        <w:widowControl/>
        <w:ind w:left="567" w:hanging="567"/>
        <w:rPr>
          <w:rFonts w:ascii="Times New Roman" w:hAnsi="Times New Roman" w:cs="Times New Roman"/>
          <w:b/>
          <w:sz w:val="22"/>
          <w:szCs w:val="22"/>
        </w:rPr>
      </w:pPr>
      <w:r w:rsidRPr="0041319E">
        <w:rPr>
          <w:rFonts w:ascii="Times New Roman" w:hAnsi="Times New Roman" w:cs="Times New Roman"/>
          <w:b/>
          <w:sz w:val="22"/>
          <w:szCs w:val="22"/>
        </w:rPr>
        <w:t>6.6</w:t>
      </w:r>
      <w:r w:rsidRPr="0041319E">
        <w:rPr>
          <w:rFonts w:ascii="Times New Roman" w:hAnsi="Times New Roman" w:cs="Times New Roman"/>
          <w:b/>
          <w:sz w:val="22"/>
          <w:szCs w:val="22"/>
        </w:rPr>
        <w:tab/>
        <w:t>Špeciálne opatrenia na likvidáciu a</w:t>
      </w:r>
      <w:r w:rsidR="000164A1" w:rsidRPr="0041319E">
        <w:rPr>
          <w:rFonts w:ascii="Times New Roman" w:hAnsi="Times New Roman" w:cs="Times New Roman"/>
          <w:b/>
          <w:sz w:val="22"/>
          <w:szCs w:val="22"/>
        </w:rPr>
        <w:t> </w:t>
      </w:r>
      <w:r w:rsidRPr="0041319E">
        <w:rPr>
          <w:rFonts w:ascii="Times New Roman" w:hAnsi="Times New Roman" w:cs="Times New Roman"/>
          <w:b/>
          <w:sz w:val="22"/>
          <w:szCs w:val="22"/>
        </w:rPr>
        <w:t>iné zaobchádzanie s</w:t>
      </w:r>
      <w:r w:rsidR="000164A1" w:rsidRPr="0041319E">
        <w:rPr>
          <w:rFonts w:ascii="Times New Roman" w:hAnsi="Times New Roman" w:cs="Times New Roman"/>
          <w:b/>
          <w:sz w:val="22"/>
          <w:szCs w:val="22"/>
        </w:rPr>
        <w:t> </w:t>
      </w:r>
      <w:r w:rsidRPr="0041319E">
        <w:rPr>
          <w:rFonts w:ascii="Times New Roman" w:hAnsi="Times New Roman" w:cs="Times New Roman"/>
          <w:b/>
          <w:sz w:val="22"/>
          <w:szCs w:val="22"/>
        </w:rPr>
        <w:t>liekom</w:t>
      </w:r>
    </w:p>
    <w:p w14:paraId="6D38D8AE" w14:textId="77777777" w:rsidR="002172BD" w:rsidRPr="0041319E" w:rsidRDefault="002172BD" w:rsidP="003D220F">
      <w:pPr>
        <w:pStyle w:val="Zkladntext"/>
        <w:keepNext/>
        <w:rPr>
          <w:szCs w:val="22"/>
        </w:rPr>
      </w:pPr>
    </w:p>
    <w:p w14:paraId="38DD78AF" w14:textId="4D4AFC9B" w:rsidR="000164A1" w:rsidRPr="0041319E" w:rsidRDefault="00293FC5" w:rsidP="003D220F">
      <w:pPr>
        <w:pStyle w:val="Zkladntext"/>
        <w:rPr>
          <w:szCs w:val="22"/>
        </w:rPr>
      </w:pPr>
      <w:r w:rsidRPr="0041319E">
        <w:rPr>
          <w:szCs w:val="22"/>
        </w:rPr>
        <w:t>Žiadne zvláštne požiadavky.</w:t>
      </w:r>
    </w:p>
    <w:p w14:paraId="236B9397" w14:textId="50C9AD1C" w:rsidR="0010102B" w:rsidRPr="0041319E" w:rsidRDefault="000164A1" w:rsidP="003D220F">
      <w:pPr>
        <w:pStyle w:val="Zkladntext"/>
        <w:rPr>
          <w:szCs w:val="22"/>
        </w:rPr>
      </w:pPr>
      <w:r w:rsidRPr="0041319E">
        <w:rPr>
          <w:szCs w:val="22"/>
        </w:rPr>
        <w:t>Všetok n</w:t>
      </w:r>
      <w:r w:rsidR="00293FC5" w:rsidRPr="0041319E">
        <w:rPr>
          <w:szCs w:val="22"/>
        </w:rPr>
        <w:t xml:space="preserve">epoužitý liek alebo odpad vzniknutý z lieku </w:t>
      </w:r>
      <w:r w:rsidRPr="0041319E">
        <w:rPr>
          <w:szCs w:val="22"/>
        </w:rPr>
        <w:t>sa má zlikvidovať v súlade s národnými požiadavkami</w:t>
      </w:r>
      <w:r w:rsidR="00293FC5" w:rsidRPr="0041319E">
        <w:rPr>
          <w:szCs w:val="22"/>
        </w:rPr>
        <w:t>.</w:t>
      </w:r>
    </w:p>
    <w:p w14:paraId="7109BC4D" w14:textId="77777777" w:rsidR="0010102B" w:rsidRPr="0041319E" w:rsidRDefault="0010102B" w:rsidP="003D220F">
      <w:pPr>
        <w:rPr>
          <w:rFonts w:ascii="Times New Roman" w:hAnsi="Times New Roman" w:cs="Times New Roman"/>
          <w:sz w:val="22"/>
          <w:szCs w:val="22"/>
        </w:rPr>
      </w:pPr>
    </w:p>
    <w:p w14:paraId="1D89DBDF" w14:textId="77777777" w:rsidR="00BB6BC6" w:rsidRPr="0041319E" w:rsidRDefault="00BB6BC6" w:rsidP="003D220F">
      <w:pPr>
        <w:rPr>
          <w:rFonts w:ascii="Times New Roman" w:hAnsi="Times New Roman" w:cs="Times New Roman"/>
          <w:sz w:val="22"/>
          <w:szCs w:val="22"/>
        </w:rPr>
      </w:pPr>
    </w:p>
    <w:p w14:paraId="4CC4C444" w14:textId="6402ED1A" w:rsidR="0010102B" w:rsidRPr="0041319E" w:rsidRDefault="0010102B" w:rsidP="003D220F">
      <w:pPr>
        <w:keepNext/>
        <w:widowControl/>
        <w:ind w:left="567" w:hanging="567"/>
        <w:rPr>
          <w:rFonts w:ascii="Times New Roman" w:hAnsi="Times New Roman" w:cs="Times New Roman"/>
          <w:b/>
          <w:sz w:val="22"/>
          <w:szCs w:val="22"/>
        </w:rPr>
      </w:pPr>
      <w:r w:rsidRPr="0041319E">
        <w:rPr>
          <w:rFonts w:ascii="Times New Roman" w:hAnsi="Times New Roman" w:cs="Times New Roman"/>
          <w:b/>
          <w:sz w:val="22"/>
          <w:szCs w:val="22"/>
        </w:rPr>
        <w:t>7.</w:t>
      </w:r>
      <w:r w:rsidRPr="0041319E">
        <w:rPr>
          <w:rFonts w:ascii="Times New Roman" w:hAnsi="Times New Roman" w:cs="Times New Roman"/>
          <w:b/>
          <w:sz w:val="22"/>
          <w:szCs w:val="22"/>
        </w:rPr>
        <w:tab/>
        <w:t>DRŽITEĽ ROZHODNUTIA O</w:t>
      </w:r>
      <w:r w:rsidR="000164A1" w:rsidRPr="0041319E">
        <w:rPr>
          <w:rFonts w:ascii="Times New Roman" w:hAnsi="Times New Roman" w:cs="Times New Roman"/>
          <w:b/>
          <w:sz w:val="22"/>
          <w:szCs w:val="22"/>
        </w:rPr>
        <w:t> </w:t>
      </w:r>
      <w:r w:rsidRPr="0041319E">
        <w:rPr>
          <w:rFonts w:ascii="Times New Roman" w:hAnsi="Times New Roman" w:cs="Times New Roman"/>
          <w:b/>
          <w:sz w:val="22"/>
          <w:szCs w:val="22"/>
        </w:rPr>
        <w:t>REGISTRÁCII</w:t>
      </w:r>
    </w:p>
    <w:p w14:paraId="33AA3EC5" w14:textId="77777777" w:rsidR="0010102B" w:rsidRPr="0041319E" w:rsidRDefault="0010102B" w:rsidP="003D220F">
      <w:pPr>
        <w:keepNext/>
        <w:widowControl/>
        <w:rPr>
          <w:rFonts w:ascii="Times New Roman" w:hAnsi="Times New Roman" w:cs="Times New Roman"/>
          <w:sz w:val="22"/>
          <w:szCs w:val="22"/>
        </w:rPr>
      </w:pPr>
    </w:p>
    <w:p w14:paraId="2536CBC8" w14:textId="77777777" w:rsidR="00601202" w:rsidRPr="0041319E" w:rsidRDefault="00601202" w:rsidP="003D220F">
      <w:pPr>
        <w:keepNext/>
        <w:widowControl/>
        <w:rPr>
          <w:rFonts w:ascii="Times New Roman" w:hAnsi="Times New Roman" w:cs="Times New Roman"/>
          <w:sz w:val="22"/>
          <w:szCs w:val="22"/>
        </w:rPr>
      </w:pPr>
      <w:r w:rsidRPr="0041319E">
        <w:rPr>
          <w:rFonts w:ascii="Times New Roman" w:hAnsi="Times New Roman" w:cs="Times New Roman"/>
          <w:sz w:val="22"/>
          <w:szCs w:val="22"/>
        </w:rPr>
        <w:t>Angelini Pharma Österreich GmbH</w:t>
      </w:r>
    </w:p>
    <w:p w14:paraId="423484AF" w14:textId="77777777" w:rsidR="002C1641" w:rsidRPr="0041319E" w:rsidRDefault="002C1641" w:rsidP="003D220F">
      <w:pPr>
        <w:pStyle w:val="Default"/>
        <w:keepNext/>
        <w:rPr>
          <w:rFonts w:ascii="Times New Roman" w:hAnsi="Times New Roman" w:cs="Times New Roman"/>
          <w:color w:val="auto"/>
          <w:sz w:val="22"/>
          <w:szCs w:val="22"/>
          <w:lang w:val="sk-SK"/>
        </w:rPr>
      </w:pPr>
      <w:r w:rsidRPr="0041319E">
        <w:rPr>
          <w:rFonts w:ascii="Times New Roman" w:hAnsi="Times New Roman" w:cs="Times New Roman"/>
          <w:color w:val="auto"/>
          <w:sz w:val="22"/>
          <w:szCs w:val="22"/>
          <w:lang w:val="sk-SK"/>
        </w:rPr>
        <w:t>Brigittenauer Lände 50-54</w:t>
      </w:r>
    </w:p>
    <w:p w14:paraId="73D2FCEC" w14:textId="77777777" w:rsidR="00BB6BC6" w:rsidRPr="0041319E" w:rsidRDefault="002C1641" w:rsidP="003D220F">
      <w:pPr>
        <w:keepNext/>
        <w:widowControl/>
        <w:rPr>
          <w:rFonts w:ascii="Times New Roman" w:hAnsi="Times New Roman" w:cs="Times New Roman"/>
          <w:sz w:val="22"/>
          <w:szCs w:val="22"/>
        </w:rPr>
      </w:pPr>
      <w:r w:rsidRPr="0041319E">
        <w:rPr>
          <w:rFonts w:ascii="Times New Roman" w:hAnsi="Times New Roman" w:cs="Times New Roman"/>
          <w:sz w:val="22"/>
          <w:szCs w:val="22"/>
        </w:rPr>
        <w:t>1200 Viedeň</w:t>
      </w:r>
    </w:p>
    <w:p w14:paraId="3DBF1407" w14:textId="77777777" w:rsidR="0010102B" w:rsidRPr="0041319E" w:rsidRDefault="0010102B" w:rsidP="003D220F">
      <w:pPr>
        <w:widowControl/>
        <w:rPr>
          <w:rFonts w:ascii="Times New Roman" w:hAnsi="Times New Roman" w:cs="Times New Roman"/>
          <w:sz w:val="22"/>
          <w:szCs w:val="22"/>
        </w:rPr>
      </w:pPr>
      <w:r w:rsidRPr="0041319E">
        <w:rPr>
          <w:rFonts w:ascii="Times New Roman" w:hAnsi="Times New Roman" w:cs="Times New Roman"/>
          <w:sz w:val="22"/>
          <w:szCs w:val="22"/>
        </w:rPr>
        <w:t>Rakúsko</w:t>
      </w:r>
    </w:p>
    <w:p w14:paraId="66701CBE" w14:textId="77777777" w:rsidR="0010102B" w:rsidRPr="0041319E" w:rsidRDefault="0010102B" w:rsidP="003D220F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760B9ACF" w14:textId="77777777" w:rsidR="0048707E" w:rsidRPr="0041319E" w:rsidRDefault="0048707E" w:rsidP="003D220F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363EE5B8" w14:textId="3040AF40" w:rsidR="0010102B" w:rsidRPr="0041319E" w:rsidRDefault="0010102B" w:rsidP="003D220F">
      <w:pPr>
        <w:keepNext/>
        <w:widowControl/>
        <w:ind w:left="567" w:hanging="567"/>
        <w:rPr>
          <w:rFonts w:ascii="Times New Roman" w:hAnsi="Times New Roman" w:cs="Times New Roman"/>
          <w:b/>
          <w:sz w:val="22"/>
          <w:szCs w:val="22"/>
        </w:rPr>
      </w:pPr>
      <w:r w:rsidRPr="0041319E">
        <w:rPr>
          <w:rFonts w:ascii="Times New Roman" w:hAnsi="Times New Roman" w:cs="Times New Roman"/>
          <w:b/>
          <w:sz w:val="22"/>
          <w:szCs w:val="22"/>
        </w:rPr>
        <w:t>8.</w:t>
      </w:r>
      <w:r w:rsidRPr="0041319E">
        <w:rPr>
          <w:rFonts w:ascii="Times New Roman" w:hAnsi="Times New Roman" w:cs="Times New Roman"/>
          <w:b/>
          <w:sz w:val="22"/>
          <w:szCs w:val="22"/>
        </w:rPr>
        <w:tab/>
      </w:r>
      <w:r w:rsidR="006A54CD" w:rsidRPr="0041319E">
        <w:rPr>
          <w:rFonts w:ascii="Times New Roman" w:hAnsi="Times New Roman" w:cs="Times New Roman"/>
          <w:b/>
          <w:sz w:val="22"/>
          <w:szCs w:val="22"/>
        </w:rPr>
        <w:t>REGISTRA</w:t>
      </w:r>
      <w:r w:rsidRPr="0041319E">
        <w:rPr>
          <w:rFonts w:ascii="Times New Roman" w:hAnsi="Times New Roman" w:cs="Times New Roman"/>
          <w:b/>
          <w:sz w:val="22"/>
          <w:szCs w:val="22"/>
        </w:rPr>
        <w:t>Č</w:t>
      </w:r>
      <w:r w:rsidR="006A54CD" w:rsidRPr="0041319E">
        <w:rPr>
          <w:rFonts w:ascii="Times New Roman" w:hAnsi="Times New Roman" w:cs="Times New Roman"/>
          <w:b/>
          <w:sz w:val="22"/>
          <w:szCs w:val="22"/>
        </w:rPr>
        <w:t>NÉ Č</w:t>
      </w:r>
      <w:r w:rsidRPr="0041319E">
        <w:rPr>
          <w:rFonts w:ascii="Times New Roman" w:hAnsi="Times New Roman" w:cs="Times New Roman"/>
          <w:b/>
          <w:sz w:val="22"/>
          <w:szCs w:val="22"/>
        </w:rPr>
        <w:t>ÍSLO</w:t>
      </w:r>
    </w:p>
    <w:p w14:paraId="25FF9AB0" w14:textId="77777777" w:rsidR="0010102B" w:rsidRPr="0041319E" w:rsidRDefault="0010102B" w:rsidP="003D220F">
      <w:pPr>
        <w:keepNext/>
        <w:widowControl/>
        <w:rPr>
          <w:rFonts w:ascii="Times New Roman" w:hAnsi="Times New Roman" w:cs="Times New Roman"/>
          <w:sz w:val="22"/>
          <w:szCs w:val="22"/>
          <w:highlight w:val="yellow"/>
        </w:rPr>
      </w:pPr>
    </w:p>
    <w:p w14:paraId="59DE196B" w14:textId="77777777" w:rsidR="0010102B" w:rsidRPr="0041319E" w:rsidRDefault="00D0325A" w:rsidP="003D220F">
      <w:pPr>
        <w:widowControl/>
        <w:rPr>
          <w:rFonts w:ascii="Times New Roman" w:hAnsi="Times New Roman" w:cs="Times New Roman"/>
          <w:sz w:val="22"/>
          <w:szCs w:val="22"/>
        </w:rPr>
      </w:pPr>
      <w:r w:rsidRPr="0041319E">
        <w:rPr>
          <w:rFonts w:ascii="Times New Roman" w:hAnsi="Times New Roman" w:cs="Times New Roman"/>
          <w:sz w:val="22"/>
          <w:szCs w:val="22"/>
        </w:rPr>
        <w:t>95/0378/13-S</w:t>
      </w:r>
    </w:p>
    <w:p w14:paraId="388202A7" w14:textId="77777777" w:rsidR="00D0325A" w:rsidRPr="0041319E" w:rsidRDefault="00D0325A" w:rsidP="003D220F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6EAC7FE8" w14:textId="77777777" w:rsidR="0048707E" w:rsidRPr="0041319E" w:rsidRDefault="0048707E" w:rsidP="003D220F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6AB3CCCF" w14:textId="5F4EE7CB" w:rsidR="0010102B" w:rsidRPr="0041319E" w:rsidRDefault="0010102B" w:rsidP="003D220F">
      <w:pPr>
        <w:keepNext/>
        <w:widowControl/>
        <w:ind w:left="567" w:hanging="567"/>
        <w:rPr>
          <w:rFonts w:ascii="Times New Roman" w:hAnsi="Times New Roman" w:cs="Times New Roman"/>
          <w:b/>
          <w:sz w:val="22"/>
          <w:szCs w:val="22"/>
        </w:rPr>
      </w:pPr>
      <w:r w:rsidRPr="0041319E">
        <w:rPr>
          <w:rFonts w:ascii="Times New Roman" w:hAnsi="Times New Roman" w:cs="Times New Roman"/>
          <w:b/>
          <w:sz w:val="22"/>
          <w:szCs w:val="22"/>
        </w:rPr>
        <w:t>9.</w:t>
      </w:r>
      <w:r w:rsidRPr="0041319E">
        <w:rPr>
          <w:rFonts w:ascii="Times New Roman" w:hAnsi="Times New Roman" w:cs="Times New Roman"/>
          <w:b/>
          <w:sz w:val="22"/>
          <w:szCs w:val="22"/>
        </w:rPr>
        <w:tab/>
        <w:t>DÁTUM PRVEJ REGISTRÁCIE/PREDĹŽENIA REGISTRÁCIE</w:t>
      </w:r>
    </w:p>
    <w:p w14:paraId="0EC4FFD6" w14:textId="77777777" w:rsidR="0010102B" w:rsidRPr="0041319E" w:rsidRDefault="0010102B" w:rsidP="003D220F">
      <w:pPr>
        <w:keepNext/>
        <w:widowControl/>
        <w:rPr>
          <w:rFonts w:ascii="Times New Roman" w:hAnsi="Times New Roman" w:cs="Times New Roman"/>
          <w:sz w:val="22"/>
          <w:szCs w:val="22"/>
          <w:highlight w:val="yellow"/>
        </w:rPr>
      </w:pPr>
    </w:p>
    <w:p w14:paraId="36977807" w14:textId="56D0E28E" w:rsidR="0048707E" w:rsidRPr="0041319E" w:rsidRDefault="00D0325A" w:rsidP="003D220F">
      <w:pPr>
        <w:widowControl/>
        <w:rPr>
          <w:rFonts w:ascii="Times New Roman" w:hAnsi="Times New Roman" w:cs="Times New Roman"/>
          <w:sz w:val="22"/>
          <w:szCs w:val="22"/>
        </w:rPr>
      </w:pPr>
      <w:r w:rsidRPr="0041319E">
        <w:rPr>
          <w:rFonts w:ascii="Times New Roman" w:hAnsi="Times New Roman" w:cs="Times New Roman"/>
          <w:sz w:val="22"/>
          <w:szCs w:val="22"/>
        </w:rPr>
        <w:t>Dátum prvej registrácie:</w:t>
      </w:r>
      <w:r w:rsidR="00D6114C" w:rsidRPr="0041319E">
        <w:rPr>
          <w:rFonts w:ascii="Times New Roman" w:hAnsi="Times New Roman" w:cs="Times New Roman"/>
          <w:sz w:val="22"/>
          <w:szCs w:val="22"/>
        </w:rPr>
        <w:t xml:space="preserve"> 6. novembra 2013</w:t>
      </w:r>
    </w:p>
    <w:p w14:paraId="6BE482BA" w14:textId="347C963A" w:rsidR="00D0325A" w:rsidRPr="0041319E" w:rsidRDefault="00BB6BC6" w:rsidP="003D220F">
      <w:pPr>
        <w:widowControl/>
        <w:rPr>
          <w:rFonts w:ascii="Times New Roman" w:hAnsi="Times New Roman" w:cs="Times New Roman"/>
          <w:sz w:val="22"/>
          <w:szCs w:val="22"/>
        </w:rPr>
      </w:pPr>
      <w:r w:rsidRPr="0041319E">
        <w:rPr>
          <w:rFonts w:ascii="Times New Roman" w:hAnsi="Times New Roman" w:cs="Times New Roman"/>
          <w:sz w:val="22"/>
          <w:szCs w:val="22"/>
        </w:rPr>
        <w:t>Dátum posledného predĺženia registrácie:</w:t>
      </w:r>
      <w:r w:rsidR="00843E98" w:rsidRPr="0041319E">
        <w:rPr>
          <w:rFonts w:ascii="Times New Roman" w:hAnsi="Times New Roman" w:cs="Times New Roman"/>
          <w:sz w:val="22"/>
          <w:szCs w:val="22"/>
        </w:rPr>
        <w:t xml:space="preserve"> 8. marca 2019</w:t>
      </w:r>
    </w:p>
    <w:p w14:paraId="3877FFC6" w14:textId="77777777" w:rsidR="00BB6BC6" w:rsidRPr="0041319E" w:rsidRDefault="00BB6BC6" w:rsidP="003D220F">
      <w:pPr>
        <w:widowControl/>
        <w:rPr>
          <w:rFonts w:ascii="Times New Roman" w:hAnsi="Times New Roman" w:cs="Times New Roman"/>
          <w:sz w:val="22"/>
          <w:szCs w:val="22"/>
          <w:highlight w:val="yellow"/>
        </w:rPr>
      </w:pPr>
    </w:p>
    <w:p w14:paraId="6E9C1F7A" w14:textId="77777777" w:rsidR="0010102B" w:rsidRPr="0041319E" w:rsidRDefault="0010102B" w:rsidP="003D220F">
      <w:pPr>
        <w:widowControl/>
        <w:rPr>
          <w:rFonts w:ascii="Times New Roman" w:hAnsi="Times New Roman" w:cs="Times New Roman"/>
          <w:sz w:val="22"/>
          <w:szCs w:val="22"/>
        </w:rPr>
      </w:pPr>
    </w:p>
    <w:p w14:paraId="76706F46" w14:textId="5E40E6DE" w:rsidR="0010102B" w:rsidRPr="0041319E" w:rsidRDefault="0010102B" w:rsidP="003D220F">
      <w:pPr>
        <w:keepNext/>
        <w:widowControl/>
        <w:ind w:left="567" w:hanging="567"/>
        <w:rPr>
          <w:rFonts w:ascii="Times New Roman" w:hAnsi="Times New Roman" w:cs="Times New Roman"/>
          <w:b/>
          <w:sz w:val="22"/>
          <w:szCs w:val="22"/>
        </w:rPr>
      </w:pPr>
      <w:r w:rsidRPr="0041319E">
        <w:rPr>
          <w:rFonts w:ascii="Times New Roman" w:hAnsi="Times New Roman" w:cs="Times New Roman"/>
          <w:b/>
          <w:sz w:val="22"/>
          <w:szCs w:val="22"/>
        </w:rPr>
        <w:t>10.</w:t>
      </w:r>
      <w:r w:rsidRPr="0041319E">
        <w:rPr>
          <w:rFonts w:ascii="Times New Roman" w:hAnsi="Times New Roman" w:cs="Times New Roman"/>
          <w:b/>
          <w:sz w:val="22"/>
          <w:szCs w:val="22"/>
        </w:rPr>
        <w:tab/>
        <w:t>DÁTUM REVÍZIE TEXTU</w:t>
      </w:r>
    </w:p>
    <w:p w14:paraId="5269B642" w14:textId="77777777" w:rsidR="0010102B" w:rsidRPr="0041319E" w:rsidRDefault="0010102B" w:rsidP="003D220F">
      <w:pPr>
        <w:keepNext/>
        <w:widowControl/>
        <w:rPr>
          <w:rFonts w:ascii="Times New Roman" w:hAnsi="Times New Roman" w:cs="Times New Roman"/>
          <w:sz w:val="22"/>
          <w:szCs w:val="22"/>
        </w:rPr>
      </w:pPr>
    </w:p>
    <w:p w14:paraId="3C81D61F" w14:textId="7CF926FA" w:rsidR="00D0325A" w:rsidRPr="0041319E" w:rsidRDefault="001E285E" w:rsidP="003D220F">
      <w:pPr>
        <w:widowControl/>
        <w:rPr>
          <w:rFonts w:ascii="Times New Roman" w:hAnsi="Times New Roman" w:cs="Times New Roman"/>
          <w:sz w:val="22"/>
          <w:szCs w:val="22"/>
        </w:rPr>
      </w:pPr>
      <w:r w:rsidRPr="0041319E">
        <w:rPr>
          <w:rFonts w:ascii="Times New Roman" w:hAnsi="Times New Roman" w:cs="Times New Roman"/>
          <w:sz w:val="22"/>
          <w:szCs w:val="22"/>
        </w:rPr>
        <w:t>11/2019</w:t>
      </w:r>
    </w:p>
    <w:sectPr w:rsidR="00D0325A" w:rsidRPr="0041319E" w:rsidSect="0041319E">
      <w:headerReference w:type="default" r:id="rId10"/>
      <w:footerReference w:type="even" r:id="rId11"/>
      <w:footerReference w:type="default" r:id="rId12"/>
      <w:headerReference w:type="first" r:id="rId13"/>
      <w:pgSz w:w="11907" w:h="16839" w:code="9"/>
      <w:pgMar w:top="1418" w:right="1418" w:bottom="1134" w:left="1418" w:header="737" w:footer="737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22539A" w14:textId="77777777" w:rsidR="005F3C74" w:rsidRDefault="005F3C74">
      <w:pPr>
        <w:rPr>
          <w:rFonts w:cs="Times New Roman"/>
          <w:szCs w:val="24"/>
        </w:rPr>
      </w:pPr>
      <w:r>
        <w:rPr>
          <w:rFonts w:cs="Times New Roman"/>
          <w:szCs w:val="24"/>
        </w:rPr>
        <w:separator/>
      </w:r>
    </w:p>
  </w:endnote>
  <w:endnote w:type="continuationSeparator" w:id="0">
    <w:p w14:paraId="46EA17C7" w14:textId="77777777" w:rsidR="005F3C74" w:rsidRDefault="005F3C74">
      <w:pPr>
        <w:rPr>
          <w:rFonts w:cs="Times New Roman"/>
          <w:szCs w:val="24"/>
        </w:rPr>
      </w:pPr>
      <w:r>
        <w:rPr>
          <w:rFonts w:cs="Times New Roman"/>
          <w:szCs w:val="24"/>
        </w:rPr>
        <w:continuationSeparator/>
      </w:r>
    </w:p>
  </w:endnote>
  <w:endnote w:type="continuationNotice" w:id="1">
    <w:p w14:paraId="7B233B07" w14:textId="77777777" w:rsidR="005F3C74" w:rsidRDefault="005F3C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CDAD01" w14:textId="77777777" w:rsidR="00CF4F9C" w:rsidRDefault="00CF4F9C">
    <w:pPr>
      <w:pStyle w:val="Pta"/>
      <w:framePr w:wrap="around" w:vAnchor="text" w:hAnchor="margin" w:xAlign="center" w:y="1"/>
      <w:rPr>
        <w:rStyle w:val="slostrany"/>
        <w:szCs w:val="24"/>
      </w:rPr>
    </w:pPr>
    <w:r>
      <w:rPr>
        <w:rStyle w:val="slostrany"/>
        <w:szCs w:val="24"/>
      </w:rPr>
      <w:fldChar w:fldCharType="begin"/>
    </w:r>
    <w:r>
      <w:rPr>
        <w:rStyle w:val="slostrany"/>
        <w:szCs w:val="24"/>
      </w:rPr>
      <w:instrText xml:space="preserve">PAGE  </w:instrText>
    </w:r>
    <w:r>
      <w:rPr>
        <w:rStyle w:val="slostrany"/>
        <w:szCs w:val="24"/>
      </w:rPr>
      <w:fldChar w:fldCharType="separate"/>
    </w:r>
    <w:r>
      <w:rPr>
        <w:rStyle w:val="slostrany"/>
        <w:noProof/>
        <w:szCs w:val="24"/>
      </w:rPr>
      <w:t>3</w:t>
    </w:r>
    <w:r>
      <w:rPr>
        <w:rStyle w:val="slostrany"/>
        <w:szCs w:val="24"/>
      </w:rPr>
      <w:fldChar w:fldCharType="end"/>
    </w:r>
  </w:p>
  <w:p w14:paraId="4A72A799" w14:textId="77777777" w:rsidR="00CF4F9C" w:rsidRDefault="00CF4F9C">
    <w:pPr>
      <w:pStyle w:val="Pta"/>
      <w:rPr>
        <w:rFonts w:cs="Times New Roman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12BE15" w14:textId="77777777" w:rsidR="00CF4F9C" w:rsidRPr="003C4B76" w:rsidRDefault="00CF4F9C" w:rsidP="003C4B76">
    <w:pPr>
      <w:pStyle w:val="Pta"/>
      <w:jc w:val="center"/>
      <w:rPr>
        <w:rFonts w:ascii="Times New Roman" w:hAnsi="Times New Roman"/>
        <w:sz w:val="18"/>
      </w:rPr>
    </w:pPr>
    <w:r w:rsidRPr="004D2B1D">
      <w:rPr>
        <w:rFonts w:ascii="Times New Roman" w:hAnsi="Times New Roman" w:cs="Times New Roman"/>
        <w:sz w:val="18"/>
        <w:szCs w:val="18"/>
      </w:rPr>
      <w:fldChar w:fldCharType="begin"/>
    </w:r>
    <w:r w:rsidRPr="004D2B1D">
      <w:rPr>
        <w:rFonts w:ascii="Times New Roman" w:hAnsi="Times New Roman" w:cs="Times New Roman"/>
        <w:sz w:val="18"/>
        <w:szCs w:val="18"/>
      </w:rPr>
      <w:instrText xml:space="preserve"> PAGE   \* MERGEFORMAT </w:instrText>
    </w:r>
    <w:r w:rsidRPr="004D2B1D">
      <w:rPr>
        <w:rFonts w:ascii="Times New Roman" w:hAnsi="Times New Roman" w:cs="Times New Roman"/>
        <w:sz w:val="18"/>
        <w:szCs w:val="18"/>
      </w:rPr>
      <w:fldChar w:fldCharType="separate"/>
    </w:r>
    <w:r w:rsidR="0041319E">
      <w:rPr>
        <w:rFonts w:ascii="Times New Roman" w:hAnsi="Times New Roman" w:cs="Times New Roman"/>
        <w:noProof/>
        <w:sz w:val="18"/>
        <w:szCs w:val="18"/>
      </w:rPr>
      <w:t>3</w:t>
    </w:r>
    <w:r w:rsidRPr="004D2B1D">
      <w:rPr>
        <w:rFonts w:ascii="Times New Roman" w:hAnsi="Times New Roman" w:cs="Times New Roman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F045F2" w14:textId="77777777" w:rsidR="005F3C74" w:rsidRDefault="005F3C74">
      <w:pPr>
        <w:rPr>
          <w:rFonts w:cs="Times New Roman"/>
          <w:szCs w:val="24"/>
        </w:rPr>
      </w:pPr>
      <w:r>
        <w:rPr>
          <w:rFonts w:cs="Times New Roman"/>
          <w:szCs w:val="24"/>
        </w:rPr>
        <w:separator/>
      </w:r>
    </w:p>
  </w:footnote>
  <w:footnote w:type="continuationSeparator" w:id="0">
    <w:p w14:paraId="0AFD473E" w14:textId="77777777" w:rsidR="005F3C74" w:rsidRDefault="005F3C74">
      <w:pPr>
        <w:rPr>
          <w:rFonts w:cs="Times New Roman"/>
          <w:szCs w:val="24"/>
        </w:rPr>
      </w:pPr>
      <w:r>
        <w:rPr>
          <w:rFonts w:cs="Times New Roman"/>
          <w:szCs w:val="24"/>
        </w:rPr>
        <w:continuationSeparator/>
      </w:r>
    </w:p>
  </w:footnote>
  <w:footnote w:type="continuationNotice" w:id="1">
    <w:p w14:paraId="504A510A" w14:textId="77777777" w:rsidR="005F3C74" w:rsidRDefault="005F3C7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5858F6" w14:textId="089E4ACD" w:rsidR="0007594B" w:rsidRDefault="0007594B" w:rsidP="0041319E">
    <w:pPr>
      <w:pStyle w:val="Hlavika"/>
      <w:rPr>
        <w:rFonts w:ascii="Times New Roman" w:hAnsi="Times New Roman" w:cs="Times New Roman"/>
        <w:sz w:val="18"/>
        <w:szCs w:val="18"/>
      </w:rPr>
    </w:pPr>
    <w:bookmarkStart w:id="2" w:name="_Hlk505100525"/>
    <w:r w:rsidRPr="0041319E">
      <w:rPr>
        <w:rFonts w:ascii="Times New Roman" w:hAnsi="Times New Roman" w:cs="Times New Roman"/>
        <w:sz w:val="18"/>
        <w:szCs w:val="18"/>
      </w:rPr>
      <w:t>Príloha č.</w:t>
    </w:r>
    <w:r>
      <w:rPr>
        <w:rFonts w:ascii="Times New Roman" w:hAnsi="Times New Roman" w:cs="Times New Roman"/>
        <w:sz w:val="18"/>
        <w:szCs w:val="18"/>
      </w:rPr>
      <w:t xml:space="preserve"> 1</w:t>
    </w:r>
    <w:r w:rsidRPr="0041319E">
      <w:rPr>
        <w:rFonts w:ascii="Times New Roman" w:hAnsi="Times New Roman" w:cs="Times New Roman"/>
        <w:sz w:val="18"/>
        <w:szCs w:val="18"/>
      </w:rPr>
      <w:t xml:space="preserve"> k notifikácii o</w:t>
    </w:r>
    <w:r>
      <w:rPr>
        <w:rFonts w:ascii="Times New Roman" w:hAnsi="Times New Roman" w:cs="Times New Roman"/>
        <w:sz w:val="18"/>
        <w:szCs w:val="18"/>
      </w:rPr>
      <w:t> </w:t>
    </w:r>
    <w:r w:rsidRPr="0041319E">
      <w:rPr>
        <w:rFonts w:ascii="Times New Roman" w:hAnsi="Times New Roman" w:cs="Times New Roman"/>
        <w:sz w:val="18"/>
        <w:szCs w:val="18"/>
      </w:rPr>
      <w:t xml:space="preserve">zmene, ev. č.: </w:t>
    </w:r>
    <w:r w:rsidR="00C3769C">
      <w:rPr>
        <w:rFonts w:ascii="Times New Roman" w:hAnsi="Times New Roman" w:cs="Times New Roman"/>
        <w:sz w:val="18"/>
        <w:szCs w:val="18"/>
      </w:rPr>
      <w:t>2019/04516-Z1A</w:t>
    </w:r>
  </w:p>
  <w:p w14:paraId="0F8F7270" w14:textId="3DC4C4E7" w:rsidR="003B0470" w:rsidRPr="003C4B76" w:rsidRDefault="00DD518E" w:rsidP="002C1641">
    <w:pPr>
      <w:pStyle w:val="Hlavika"/>
      <w:rPr>
        <w:rFonts w:ascii="Times New Roman" w:hAnsi="Times New Roman"/>
        <w:sz w:val="18"/>
      </w:rPr>
    </w:pPr>
    <w:r>
      <w:rPr>
        <w:rFonts w:ascii="Times New Roman" w:hAnsi="Times New Roman" w:cs="Times New Roman"/>
        <w:sz w:val="18"/>
        <w:szCs w:val="18"/>
      </w:rPr>
      <w:t>Príloha č. 1 k notifikácii o zmene, ev.č.</w:t>
    </w:r>
    <w:r w:rsidR="004F1F5A">
      <w:rPr>
        <w:rFonts w:ascii="Times New Roman" w:hAnsi="Times New Roman" w:cs="Times New Roman"/>
        <w:sz w:val="18"/>
        <w:szCs w:val="18"/>
      </w:rPr>
      <w:t>:</w:t>
    </w:r>
    <w:r>
      <w:rPr>
        <w:rFonts w:ascii="Times New Roman" w:hAnsi="Times New Roman" w:cs="Times New Roman"/>
        <w:sz w:val="18"/>
        <w:szCs w:val="18"/>
      </w:rPr>
      <w:t xml:space="preserve"> 2019/04646-Z</w:t>
    </w:r>
    <w:r w:rsidR="004F1F5A">
      <w:rPr>
        <w:rFonts w:ascii="Times New Roman" w:hAnsi="Times New Roman" w:cs="Times New Roman"/>
        <w:sz w:val="18"/>
        <w:szCs w:val="18"/>
      </w:rPr>
      <w:t>1</w:t>
    </w:r>
    <w:r>
      <w:rPr>
        <w:rFonts w:ascii="Times New Roman" w:hAnsi="Times New Roman" w:cs="Times New Roman"/>
        <w:sz w:val="18"/>
        <w:szCs w:val="18"/>
      </w:rPr>
      <w:t>B</w:t>
    </w:r>
    <w:bookmarkEnd w:id="2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7F9C62" w14:textId="77777777" w:rsidR="00CF4F9C" w:rsidRPr="004D2B1D" w:rsidRDefault="00CF4F9C" w:rsidP="002C1641">
    <w:pPr>
      <w:pStyle w:val="Hlavika"/>
      <w:rPr>
        <w:sz w:val="18"/>
        <w:szCs w:val="18"/>
      </w:rPr>
    </w:pPr>
    <w:r w:rsidRPr="004D2B1D">
      <w:rPr>
        <w:rFonts w:ascii="Times New Roman" w:hAnsi="Times New Roman"/>
        <w:sz w:val="18"/>
      </w:rPr>
      <w:t>Príloha č.2 k notifikácii o zmene, ev. č.: (V.S. 7349699871)</w:t>
    </w:r>
  </w:p>
  <w:p w14:paraId="329F4447" w14:textId="77777777" w:rsidR="00CF4F9C" w:rsidRDefault="00CF4F9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11B5"/>
    <w:multiLevelType w:val="hybridMultilevel"/>
    <w:tmpl w:val="B3EAA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113D7F"/>
    <w:multiLevelType w:val="hybridMultilevel"/>
    <w:tmpl w:val="0FBCF18A"/>
    <w:lvl w:ilvl="0" w:tplc="34F6336C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erdová Lucia">
    <w15:presenceInfo w15:providerId="AD" w15:userId="S::lherdova@angelini.sk::487108f9-b11a-4434-b839-1f45acc1e38d"/>
  </w15:person>
  <w15:person w15:author="Herdová Lucia [2]">
    <w15:presenceInfo w15:providerId="None" w15:userId="Herdová Luc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45B"/>
    <w:rsid w:val="000001C4"/>
    <w:rsid w:val="0000425E"/>
    <w:rsid w:val="00006F9E"/>
    <w:rsid w:val="000118FE"/>
    <w:rsid w:val="00011FE0"/>
    <w:rsid w:val="00012208"/>
    <w:rsid w:val="0001377F"/>
    <w:rsid w:val="000164A1"/>
    <w:rsid w:val="00025670"/>
    <w:rsid w:val="00025B5A"/>
    <w:rsid w:val="0002699C"/>
    <w:rsid w:val="00032AF0"/>
    <w:rsid w:val="000370C6"/>
    <w:rsid w:val="0004088E"/>
    <w:rsid w:val="00043483"/>
    <w:rsid w:val="00054C22"/>
    <w:rsid w:val="000571FA"/>
    <w:rsid w:val="00062653"/>
    <w:rsid w:val="00063E05"/>
    <w:rsid w:val="00064888"/>
    <w:rsid w:val="000666E1"/>
    <w:rsid w:val="0007091A"/>
    <w:rsid w:val="00070F11"/>
    <w:rsid w:val="0007594B"/>
    <w:rsid w:val="00090719"/>
    <w:rsid w:val="000911AB"/>
    <w:rsid w:val="00095075"/>
    <w:rsid w:val="000958FA"/>
    <w:rsid w:val="00096E42"/>
    <w:rsid w:val="000A1746"/>
    <w:rsid w:val="000A3E95"/>
    <w:rsid w:val="000A4958"/>
    <w:rsid w:val="000B02F6"/>
    <w:rsid w:val="000B2B32"/>
    <w:rsid w:val="000B3DF7"/>
    <w:rsid w:val="000B545C"/>
    <w:rsid w:val="000B6758"/>
    <w:rsid w:val="000C344E"/>
    <w:rsid w:val="000C7D7F"/>
    <w:rsid w:val="000D0D10"/>
    <w:rsid w:val="000D20BD"/>
    <w:rsid w:val="000F0234"/>
    <w:rsid w:val="000F558C"/>
    <w:rsid w:val="000F79D8"/>
    <w:rsid w:val="0010102B"/>
    <w:rsid w:val="00107096"/>
    <w:rsid w:val="00111568"/>
    <w:rsid w:val="001167B4"/>
    <w:rsid w:val="0012488A"/>
    <w:rsid w:val="00130116"/>
    <w:rsid w:val="0013227C"/>
    <w:rsid w:val="00140AAC"/>
    <w:rsid w:val="00147FFE"/>
    <w:rsid w:val="00152602"/>
    <w:rsid w:val="001532CC"/>
    <w:rsid w:val="00162AB7"/>
    <w:rsid w:val="00163EDA"/>
    <w:rsid w:val="0018394B"/>
    <w:rsid w:val="00185392"/>
    <w:rsid w:val="001B2C61"/>
    <w:rsid w:val="001B772C"/>
    <w:rsid w:val="001C164E"/>
    <w:rsid w:val="001D5FD3"/>
    <w:rsid w:val="001E0F2E"/>
    <w:rsid w:val="001E285E"/>
    <w:rsid w:val="001E348E"/>
    <w:rsid w:val="001F0AC1"/>
    <w:rsid w:val="001F3ABD"/>
    <w:rsid w:val="00202028"/>
    <w:rsid w:val="00204C67"/>
    <w:rsid w:val="00214ADA"/>
    <w:rsid w:val="002172BD"/>
    <w:rsid w:val="00221B73"/>
    <w:rsid w:val="002227D4"/>
    <w:rsid w:val="00222DAD"/>
    <w:rsid w:val="00233971"/>
    <w:rsid w:val="0024542A"/>
    <w:rsid w:val="00270084"/>
    <w:rsid w:val="00274371"/>
    <w:rsid w:val="00280602"/>
    <w:rsid w:val="00282DB0"/>
    <w:rsid w:val="00293FC5"/>
    <w:rsid w:val="002B46C4"/>
    <w:rsid w:val="002B4C21"/>
    <w:rsid w:val="002C0B9D"/>
    <w:rsid w:val="002C1641"/>
    <w:rsid w:val="002C1B67"/>
    <w:rsid w:val="002C3018"/>
    <w:rsid w:val="002C46BD"/>
    <w:rsid w:val="002C74E4"/>
    <w:rsid w:val="002D45D5"/>
    <w:rsid w:val="002D5CF3"/>
    <w:rsid w:val="002E6169"/>
    <w:rsid w:val="002E6ABF"/>
    <w:rsid w:val="002F135B"/>
    <w:rsid w:val="002F1768"/>
    <w:rsid w:val="002F4EFF"/>
    <w:rsid w:val="002F5ECA"/>
    <w:rsid w:val="00310CB1"/>
    <w:rsid w:val="00311428"/>
    <w:rsid w:val="00313211"/>
    <w:rsid w:val="00317CB0"/>
    <w:rsid w:val="0032065E"/>
    <w:rsid w:val="003259F6"/>
    <w:rsid w:val="003270B7"/>
    <w:rsid w:val="00332E17"/>
    <w:rsid w:val="0033457D"/>
    <w:rsid w:val="0033545C"/>
    <w:rsid w:val="00337D9E"/>
    <w:rsid w:val="0034041B"/>
    <w:rsid w:val="00345ED5"/>
    <w:rsid w:val="003511E6"/>
    <w:rsid w:val="003526EE"/>
    <w:rsid w:val="0035595B"/>
    <w:rsid w:val="00373127"/>
    <w:rsid w:val="003757BE"/>
    <w:rsid w:val="003A01F5"/>
    <w:rsid w:val="003A19A9"/>
    <w:rsid w:val="003A5ECC"/>
    <w:rsid w:val="003B0470"/>
    <w:rsid w:val="003B1168"/>
    <w:rsid w:val="003B494C"/>
    <w:rsid w:val="003B6155"/>
    <w:rsid w:val="003C2D83"/>
    <w:rsid w:val="003C4B76"/>
    <w:rsid w:val="003D220F"/>
    <w:rsid w:val="003D49B0"/>
    <w:rsid w:val="003E0F58"/>
    <w:rsid w:val="003E6A87"/>
    <w:rsid w:val="003F4E4A"/>
    <w:rsid w:val="0040014E"/>
    <w:rsid w:val="00400F28"/>
    <w:rsid w:val="00404CDF"/>
    <w:rsid w:val="00405B6F"/>
    <w:rsid w:val="00407C3C"/>
    <w:rsid w:val="00411C6A"/>
    <w:rsid w:val="0041319E"/>
    <w:rsid w:val="004136F0"/>
    <w:rsid w:val="00415911"/>
    <w:rsid w:val="00417376"/>
    <w:rsid w:val="004311F4"/>
    <w:rsid w:val="00441ABA"/>
    <w:rsid w:val="0044463A"/>
    <w:rsid w:val="00445B88"/>
    <w:rsid w:val="00445D0D"/>
    <w:rsid w:val="00451C82"/>
    <w:rsid w:val="004544FD"/>
    <w:rsid w:val="0045542D"/>
    <w:rsid w:val="00460741"/>
    <w:rsid w:val="00461C08"/>
    <w:rsid w:val="00462A95"/>
    <w:rsid w:val="00465E18"/>
    <w:rsid w:val="00466472"/>
    <w:rsid w:val="00475E16"/>
    <w:rsid w:val="00476255"/>
    <w:rsid w:val="00485925"/>
    <w:rsid w:val="0048707E"/>
    <w:rsid w:val="00487F84"/>
    <w:rsid w:val="00487F86"/>
    <w:rsid w:val="0049187B"/>
    <w:rsid w:val="00492B78"/>
    <w:rsid w:val="00493FCC"/>
    <w:rsid w:val="00495771"/>
    <w:rsid w:val="004A2097"/>
    <w:rsid w:val="004A2698"/>
    <w:rsid w:val="004A2CD0"/>
    <w:rsid w:val="004A6704"/>
    <w:rsid w:val="004C2575"/>
    <w:rsid w:val="004C3E11"/>
    <w:rsid w:val="004D2B1D"/>
    <w:rsid w:val="004D74F6"/>
    <w:rsid w:val="004D7705"/>
    <w:rsid w:val="004E6675"/>
    <w:rsid w:val="004F0008"/>
    <w:rsid w:val="004F139F"/>
    <w:rsid w:val="004F1F5A"/>
    <w:rsid w:val="00501C37"/>
    <w:rsid w:val="00514002"/>
    <w:rsid w:val="00521B40"/>
    <w:rsid w:val="00525A97"/>
    <w:rsid w:val="005267F5"/>
    <w:rsid w:val="00532FA6"/>
    <w:rsid w:val="0054100C"/>
    <w:rsid w:val="00541929"/>
    <w:rsid w:val="00547D95"/>
    <w:rsid w:val="00551850"/>
    <w:rsid w:val="00551C7A"/>
    <w:rsid w:val="00553BCE"/>
    <w:rsid w:val="00555B96"/>
    <w:rsid w:val="005575D9"/>
    <w:rsid w:val="0056067C"/>
    <w:rsid w:val="0056505B"/>
    <w:rsid w:val="005756EB"/>
    <w:rsid w:val="00590CA1"/>
    <w:rsid w:val="0059438A"/>
    <w:rsid w:val="005A0DA7"/>
    <w:rsid w:val="005A42E7"/>
    <w:rsid w:val="005A742A"/>
    <w:rsid w:val="005B0194"/>
    <w:rsid w:val="005B0223"/>
    <w:rsid w:val="005C06B9"/>
    <w:rsid w:val="005C75E4"/>
    <w:rsid w:val="005D66FC"/>
    <w:rsid w:val="005E165D"/>
    <w:rsid w:val="005E4000"/>
    <w:rsid w:val="005E57BF"/>
    <w:rsid w:val="005E5B3E"/>
    <w:rsid w:val="005E6FB9"/>
    <w:rsid w:val="005F1F5C"/>
    <w:rsid w:val="005F2400"/>
    <w:rsid w:val="005F3C74"/>
    <w:rsid w:val="00601202"/>
    <w:rsid w:val="0061065B"/>
    <w:rsid w:val="0061208B"/>
    <w:rsid w:val="00624089"/>
    <w:rsid w:val="006307D6"/>
    <w:rsid w:val="006358EA"/>
    <w:rsid w:val="00636E3B"/>
    <w:rsid w:val="00637354"/>
    <w:rsid w:val="0066119F"/>
    <w:rsid w:val="006636F4"/>
    <w:rsid w:val="00663C38"/>
    <w:rsid w:val="00666B5A"/>
    <w:rsid w:val="006734A4"/>
    <w:rsid w:val="00675BD1"/>
    <w:rsid w:val="006967C1"/>
    <w:rsid w:val="006A54CD"/>
    <w:rsid w:val="006B2274"/>
    <w:rsid w:val="006B5BAD"/>
    <w:rsid w:val="006D621D"/>
    <w:rsid w:val="006E19B3"/>
    <w:rsid w:val="007003F6"/>
    <w:rsid w:val="007032B5"/>
    <w:rsid w:val="00703B4D"/>
    <w:rsid w:val="00707103"/>
    <w:rsid w:val="00710266"/>
    <w:rsid w:val="00714F01"/>
    <w:rsid w:val="0071771F"/>
    <w:rsid w:val="007240ED"/>
    <w:rsid w:val="0073497B"/>
    <w:rsid w:val="007353FA"/>
    <w:rsid w:val="00742478"/>
    <w:rsid w:val="007424A4"/>
    <w:rsid w:val="00750F34"/>
    <w:rsid w:val="007620BC"/>
    <w:rsid w:val="00771F2D"/>
    <w:rsid w:val="0077304C"/>
    <w:rsid w:val="00777928"/>
    <w:rsid w:val="00782719"/>
    <w:rsid w:val="00783A03"/>
    <w:rsid w:val="007916ED"/>
    <w:rsid w:val="00792795"/>
    <w:rsid w:val="007971A8"/>
    <w:rsid w:val="007A0864"/>
    <w:rsid w:val="007A2A41"/>
    <w:rsid w:val="007A5D56"/>
    <w:rsid w:val="007B2F6F"/>
    <w:rsid w:val="007B3180"/>
    <w:rsid w:val="007D0BC5"/>
    <w:rsid w:val="007D5817"/>
    <w:rsid w:val="007D5E51"/>
    <w:rsid w:val="007D77C6"/>
    <w:rsid w:val="007E076A"/>
    <w:rsid w:val="007E6A6B"/>
    <w:rsid w:val="00821F09"/>
    <w:rsid w:val="00825A1C"/>
    <w:rsid w:val="00826692"/>
    <w:rsid w:val="0082745B"/>
    <w:rsid w:val="008275D6"/>
    <w:rsid w:val="0083699E"/>
    <w:rsid w:val="00843E98"/>
    <w:rsid w:val="00845FBB"/>
    <w:rsid w:val="00846B8E"/>
    <w:rsid w:val="00846D15"/>
    <w:rsid w:val="00846E96"/>
    <w:rsid w:val="00850948"/>
    <w:rsid w:val="00853124"/>
    <w:rsid w:val="008537B1"/>
    <w:rsid w:val="00854A2F"/>
    <w:rsid w:val="008558D7"/>
    <w:rsid w:val="00860C25"/>
    <w:rsid w:val="00860D59"/>
    <w:rsid w:val="008651CE"/>
    <w:rsid w:val="00866F0F"/>
    <w:rsid w:val="00876DB8"/>
    <w:rsid w:val="0088056B"/>
    <w:rsid w:val="00892FA9"/>
    <w:rsid w:val="0089753F"/>
    <w:rsid w:val="008A01EF"/>
    <w:rsid w:val="008A1F9B"/>
    <w:rsid w:val="008A2E8D"/>
    <w:rsid w:val="008A3D44"/>
    <w:rsid w:val="008B528F"/>
    <w:rsid w:val="008C27A0"/>
    <w:rsid w:val="008E2966"/>
    <w:rsid w:val="008E7F00"/>
    <w:rsid w:val="008F0F09"/>
    <w:rsid w:val="009046C5"/>
    <w:rsid w:val="00912885"/>
    <w:rsid w:val="00912C45"/>
    <w:rsid w:val="00920061"/>
    <w:rsid w:val="0092050B"/>
    <w:rsid w:val="00921D03"/>
    <w:rsid w:val="00931C07"/>
    <w:rsid w:val="00940B43"/>
    <w:rsid w:val="0094575C"/>
    <w:rsid w:val="00952986"/>
    <w:rsid w:val="00954D08"/>
    <w:rsid w:val="00956D10"/>
    <w:rsid w:val="00963E2A"/>
    <w:rsid w:val="00964E92"/>
    <w:rsid w:val="009717FD"/>
    <w:rsid w:val="0097591C"/>
    <w:rsid w:val="00984201"/>
    <w:rsid w:val="00987EE7"/>
    <w:rsid w:val="00993126"/>
    <w:rsid w:val="00993BA7"/>
    <w:rsid w:val="00994CD5"/>
    <w:rsid w:val="00996EB8"/>
    <w:rsid w:val="009A0546"/>
    <w:rsid w:val="009A0557"/>
    <w:rsid w:val="009A5B97"/>
    <w:rsid w:val="009A6CD9"/>
    <w:rsid w:val="009B05B9"/>
    <w:rsid w:val="009B0BE1"/>
    <w:rsid w:val="009B348B"/>
    <w:rsid w:val="009B37B6"/>
    <w:rsid w:val="009C7DEE"/>
    <w:rsid w:val="009D2659"/>
    <w:rsid w:val="009F2441"/>
    <w:rsid w:val="009F73D6"/>
    <w:rsid w:val="00A015B2"/>
    <w:rsid w:val="00A127D3"/>
    <w:rsid w:val="00A13EAA"/>
    <w:rsid w:val="00A24D1D"/>
    <w:rsid w:val="00A30F8E"/>
    <w:rsid w:val="00A362C4"/>
    <w:rsid w:val="00A37BD3"/>
    <w:rsid w:val="00A404D8"/>
    <w:rsid w:val="00A43400"/>
    <w:rsid w:val="00A461ED"/>
    <w:rsid w:val="00A5105F"/>
    <w:rsid w:val="00A525ED"/>
    <w:rsid w:val="00A616EA"/>
    <w:rsid w:val="00A643FD"/>
    <w:rsid w:val="00A64B26"/>
    <w:rsid w:val="00A64B81"/>
    <w:rsid w:val="00A76C1E"/>
    <w:rsid w:val="00A8159D"/>
    <w:rsid w:val="00A823CC"/>
    <w:rsid w:val="00A83988"/>
    <w:rsid w:val="00A93DBB"/>
    <w:rsid w:val="00A953C7"/>
    <w:rsid w:val="00AA2BE3"/>
    <w:rsid w:val="00AB061E"/>
    <w:rsid w:val="00AC0BE4"/>
    <w:rsid w:val="00AD5247"/>
    <w:rsid w:val="00AE5C40"/>
    <w:rsid w:val="00AE7CC9"/>
    <w:rsid w:val="00AF005E"/>
    <w:rsid w:val="00AF0535"/>
    <w:rsid w:val="00AF3024"/>
    <w:rsid w:val="00B0462A"/>
    <w:rsid w:val="00B135CA"/>
    <w:rsid w:val="00B21BD0"/>
    <w:rsid w:val="00B27850"/>
    <w:rsid w:val="00B322A5"/>
    <w:rsid w:val="00B32CA5"/>
    <w:rsid w:val="00B5069B"/>
    <w:rsid w:val="00B50F9C"/>
    <w:rsid w:val="00B5658F"/>
    <w:rsid w:val="00B62AE6"/>
    <w:rsid w:val="00B66E6F"/>
    <w:rsid w:val="00B7360B"/>
    <w:rsid w:val="00B7465C"/>
    <w:rsid w:val="00B74C58"/>
    <w:rsid w:val="00B86D59"/>
    <w:rsid w:val="00B90A00"/>
    <w:rsid w:val="00B90FA6"/>
    <w:rsid w:val="00BA3200"/>
    <w:rsid w:val="00BA3881"/>
    <w:rsid w:val="00BB6BC6"/>
    <w:rsid w:val="00BB6C3C"/>
    <w:rsid w:val="00BD03FF"/>
    <w:rsid w:val="00BE0236"/>
    <w:rsid w:val="00BE0856"/>
    <w:rsid w:val="00BE4FA1"/>
    <w:rsid w:val="00C005FE"/>
    <w:rsid w:val="00C01113"/>
    <w:rsid w:val="00C10011"/>
    <w:rsid w:val="00C10AC8"/>
    <w:rsid w:val="00C11027"/>
    <w:rsid w:val="00C15840"/>
    <w:rsid w:val="00C22F5D"/>
    <w:rsid w:val="00C23A6C"/>
    <w:rsid w:val="00C24964"/>
    <w:rsid w:val="00C26EAD"/>
    <w:rsid w:val="00C34B47"/>
    <w:rsid w:val="00C3769C"/>
    <w:rsid w:val="00C536C0"/>
    <w:rsid w:val="00C55D0F"/>
    <w:rsid w:val="00C56099"/>
    <w:rsid w:val="00C5741C"/>
    <w:rsid w:val="00C578D6"/>
    <w:rsid w:val="00C57BB8"/>
    <w:rsid w:val="00C62F31"/>
    <w:rsid w:val="00C6463A"/>
    <w:rsid w:val="00C76A54"/>
    <w:rsid w:val="00C773CE"/>
    <w:rsid w:val="00C86C45"/>
    <w:rsid w:val="00C92A04"/>
    <w:rsid w:val="00C974CF"/>
    <w:rsid w:val="00CA4688"/>
    <w:rsid w:val="00CB2492"/>
    <w:rsid w:val="00CB4918"/>
    <w:rsid w:val="00CB6174"/>
    <w:rsid w:val="00CC22AF"/>
    <w:rsid w:val="00CC2656"/>
    <w:rsid w:val="00CD490A"/>
    <w:rsid w:val="00CE1802"/>
    <w:rsid w:val="00CF094D"/>
    <w:rsid w:val="00CF4F9C"/>
    <w:rsid w:val="00D02401"/>
    <w:rsid w:val="00D0325A"/>
    <w:rsid w:val="00D043A4"/>
    <w:rsid w:val="00D147C2"/>
    <w:rsid w:val="00D203FB"/>
    <w:rsid w:val="00D27111"/>
    <w:rsid w:val="00D31E03"/>
    <w:rsid w:val="00D4172F"/>
    <w:rsid w:val="00D463A9"/>
    <w:rsid w:val="00D52CE4"/>
    <w:rsid w:val="00D53AFB"/>
    <w:rsid w:val="00D6009E"/>
    <w:rsid w:val="00D6114C"/>
    <w:rsid w:val="00D64442"/>
    <w:rsid w:val="00D64D2E"/>
    <w:rsid w:val="00D64FF2"/>
    <w:rsid w:val="00D749AB"/>
    <w:rsid w:val="00D81996"/>
    <w:rsid w:val="00D9579B"/>
    <w:rsid w:val="00DA1DBF"/>
    <w:rsid w:val="00DA5943"/>
    <w:rsid w:val="00DD0F0E"/>
    <w:rsid w:val="00DD2592"/>
    <w:rsid w:val="00DD518E"/>
    <w:rsid w:val="00DD6BEF"/>
    <w:rsid w:val="00DE627C"/>
    <w:rsid w:val="00DF03F1"/>
    <w:rsid w:val="00DF1C2E"/>
    <w:rsid w:val="00DF6830"/>
    <w:rsid w:val="00DF6E14"/>
    <w:rsid w:val="00E02679"/>
    <w:rsid w:val="00E114A3"/>
    <w:rsid w:val="00E11CFD"/>
    <w:rsid w:val="00E1609C"/>
    <w:rsid w:val="00E24FE5"/>
    <w:rsid w:val="00E25337"/>
    <w:rsid w:val="00E304AC"/>
    <w:rsid w:val="00E41321"/>
    <w:rsid w:val="00E41F11"/>
    <w:rsid w:val="00E55903"/>
    <w:rsid w:val="00E6471B"/>
    <w:rsid w:val="00E65D60"/>
    <w:rsid w:val="00E65D66"/>
    <w:rsid w:val="00E66353"/>
    <w:rsid w:val="00E67FF9"/>
    <w:rsid w:val="00E714BF"/>
    <w:rsid w:val="00E74978"/>
    <w:rsid w:val="00E76CF9"/>
    <w:rsid w:val="00E87C9E"/>
    <w:rsid w:val="00E949D1"/>
    <w:rsid w:val="00EA312E"/>
    <w:rsid w:val="00EA4AC9"/>
    <w:rsid w:val="00EA7F60"/>
    <w:rsid w:val="00EB0AAC"/>
    <w:rsid w:val="00EB0EA7"/>
    <w:rsid w:val="00EB2C55"/>
    <w:rsid w:val="00EB2CDA"/>
    <w:rsid w:val="00EC4822"/>
    <w:rsid w:val="00EC5B4B"/>
    <w:rsid w:val="00EE166B"/>
    <w:rsid w:val="00EE5BE4"/>
    <w:rsid w:val="00EF4BD9"/>
    <w:rsid w:val="00EF5FD3"/>
    <w:rsid w:val="00F02F11"/>
    <w:rsid w:val="00F05AE9"/>
    <w:rsid w:val="00F442BF"/>
    <w:rsid w:val="00F4497E"/>
    <w:rsid w:val="00F46A13"/>
    <w:rsid w:val="00F66CF7"/>
    <w:rsid w:val="00F74546"/>
    <w:rsid w:val="00F75917"/>
    <w:rsid w:val="00F823BD"/>
    <w:rsid w:val="00F82FB8"/>
    <w:rsid w:val="00F83379"/>
    <w:rsid w:val="00F85922"/>
    <w:rsid w:val="00F92244"/>
    <w:rsid w:val="00F96558"/>
    <w:rsid w:val="00FA3203"/>
    <w:rsid w:val="00FB7D70"/>
    <w:rsid w:val="00FE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word/2003/wordmlurn:schemas-microsoft-com:office:smarttags"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479919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napToGrid w:val="0"/>
    </w:rPr>
  </w:style>
  <w:style w:type="paragraph" w:styleId="Nadpis1">
    <w:name w:val="heading 1"/>
    <w:basedOn w:val="Normlny"/>
    <w:next w:val="Normlny"/>
    <w:qFormat/>
    <w:pPr>
      <w:keepNext/>
      <w:widowControl/>
      <w:spacing w:before="278" w:line="201" w:lineRule="exact"/>
      <w:outlineLvl w:val="0"/>
    </w:pPr>
    <w:rPr>
      <w:b/>
      <w:bCs/>
      <w:sz w:val="22"/>
      <w:szCs w:val="22"/>
    </w:rPr>
  </w:style>
  <w:style w:type="paragraph" w:styleId="Nadpis2">
    <w:name w:val="heading 2"/>
    <w:basedOn w:val="Normlny"/>
    <w:next w:val="Normlny"/>
    <w:qFormat/>
    <w:pPr>
      <w:keepNext/>
      <w:widowControl/>
      <w:spacing w:before="475" w:line="249" w:lineRule="exact"/>
      <w:outlineLvl w:val="1"/>
    </w:pPr>
    <w:rPr>
      <w:b/>
      <w:bCs/>
      <w:lang w:val="en-GB"/>
    </w:rPr>
  </w:style>
  <w:style w:type="paragraph" w:styleId="Nadpis3">
    <w:name w:val="heading 3"/>
    <w:basedOn w:val="Normlny"/>
    <w:next w:val="Normlny"/>
    <w:qFormat/>
    <w:pPr>
      <w:keepNext/>
      <w:widowControl/>
      <w:spacing w:line="249" w:lineRule="exact"/>
      <w:jc w:val="center"/>
      <w:outlineLvl w:val="2"/>
    </w:pPr>
    <w:rPr>
      <w:b/>
      <w:bCs/>
      <w:sz w:val="24"/>
      <w:szCs w:val="24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pPr>
      <w:tabs>
        <w:tab w:val="center" w:pos="4320"/>
        <w:tab w:val="right" w:pos="8640"/>
      </w:tabs>
    </w:pPr>
  </w:style>
  <w:style w:type="character" w:styleId="slostrany">
    <w:name w:val="page number"/>
    <w:rPr>
      <w:rFonts w:cs="Times New Roman"/>
    </w:rPr>
  </w:style>
  <w:style w:type="paragraph" w:styleId="Textbubliny">
    <w:name w:val="Balloon Text"/>
    <w:basedOn w:val="Normlny"/>
    <w:semiHidden/>
    <w:rPr>
      <w:rFonts w:ascii="Times New Roman" w:hAnsi="Times New Roman" w:cs="Times New Roman"/>
      <w:sz w:val="16"/>
      <w:szCs w:val="16"/>
    </w:rPr>
  </w:style>
  <w:style w:type="character" w:customStyle="1" w:styleId="CharChar2">
    <w:name w:val="Char Char2"/>
    <w:semiHidden/>
    <w:locked/>
    <w:rPr>
      <w:rFonts w:ascii="Times New Roman" w:hAnsi="Times New Roman" w:cs="Times New Roman"/>
      <w:sz w:val="16"/>
      <w:szCs w:val="16"/>
      <w:lang w:val="hu-HU"/>
    </w:rPr>
  </w:style>
  <w:style w:type="paragraph" w:styleId="Zkladntext">
    <w:name w:val="Body Text"/>
    <w:basedOn w:val="Normlny"/>
    <w:pPr>
      <w:widowControl/>
      <w:autoSpaceDE/>
      <w:autoSpaceDN/>
      <w:adjustRightInd/>
    </w:pPr>
    <w:rPr>
      <w:rFonts w:ascii="Times New Roman" w:hAnsi="Times New Roman" w:cs="Times New Roman"/>
      <w:snapToGrid/>
      <w:sz w:val="22"/>
      <w:szCs w:val="24"/>
    </w:rPr>
  </w:style>
  <w:style w:type="character" w:customStyle="1" w:styleId="CharChar1">
    <w:name w:val="Char Char1"/>
    <w:locked/>
    <w:rPr>
      <w:rFonts w:cs="Times New Roman"/>
      <w:snapToGrid w:val="0"/>
      <w:sz w:val="24"/>
      <w:szCs w:val="24"/>
      <w:lang w:val="sk-SK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Symbol" w:hAnsi="Symbol" w:cs="Symbol"/>
      <w:snapToGrid w:val="0"/>
      <w:color w:val="000000"/>
      <w:sz w:val="24"/>
      <w:szCs w:val="24"/>
      <w:lang w:val="en-US"/>
    </w:rPr>
  </w:style>
  <w:style w:type="paragraph" w:styleId="Zarkazkladnhotextu">
    <w:name w:val="Body Text Indent"/>
    <w:basedOn w:val="Normlny"/>
    <w:pPr>
      <w:widowControl/>
      <w:autoSpaceDE/>
      <w:autoSpaceDN/>
      <w:adjustRightInd/>
      <w:spacing w:after="120"/>
      <w:ind w:left="283"/>
    </w:pPr>
    <w:rPr>
      <w:rFonts w:cs="Times New Roman"/>
      <w:lang w:val="nl-NL"/>
    </w:rPr>
  </w:style>
  <w:style w:type="character" w:customStyle="1" w:styleId="CharChar">
    <w:name w:val="Char Char"/>
    <w:locked/>
    <w:rPr>
      <w:rFonts w:ascii="Arial" w:hAnsi="Arial" w:cs="Times New Roman"/>
      <w:lang w:val="nl-NL"/>
    </w:r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/>
      <w:noProof/>
      <w:color w:val="800000"/>
    </w:rPr>
  </w:style>
  <w:style w:type="character" w:styleId="Odkaznakomentr">
    <w:name w:val="annotation reference"/>
    <w:rsid w:val="00D6114C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D6114C"/>
  </w:style>
  <w:style w:type="character" w:customStyle="1" w:styleId="TextkomentraChar">
    <w:name w:val="Text komentára Char"/>
    <w:link w:val="Textkomentra"/>
    <w:rsid w:val="00D6114C"/>
    <w:rPr>
      <w:rFonts w:ascii="Arial" w:hAnsi="Arial" w:cs="Arial"/>
      <w:snapToGrid w:val="0"/>
      <w:lang w:val="hu-HU"/>
    </w:rPr>
  </w:style>
  <w:style w:type="paragraph" w:styleId="Predmetkomentra">
    <w:name w:val="annotation subject"/>
    <w:basedOn w:val="Textkomentra"/>
    <w:next w:val="Textkomentra"/>
    <w:link w:val="PredmetkomentraChar"/>
    <w:rsid w:val="00D6114C"/>
    <w:rPr>
      <w:b/>
      <w:bCs/>
    </w:rPr>
  </w:style>
  <w:style w:type="character" w:customStyle="1" w:styleId="PredmetkomentraChar">
    <w:name w:val="Predmet komentára Char"/>
    <w:link w:val="Predmetkomentra"/>
    <w:rsid w:val="00D6114C"/>
    <w:rPr>
      <w:rFonts w:ascii="Arial" w:hAnsi="Arial" w:cs="Arial"/>
      <w:b/>
      <w:bCs/>
      <w:snapToGrid w:val="0"/>
      <w:lang w:val="hu-HU"/>
    </w:rPr>
  </w:style>
  <w:style w:type="paragraph" w:styleId="Hlavika">
    <w:name w:val="header"/>
    <w:basedOn w:val="Normlny"/>
    <w:link w:val="HlavikaChar"/>
    <w:rsid w:val="002C164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2C1641"/>
    <w:rPr>
      <w:rFonts w:ascii="Arial" w:hAnsi="Arial" w:cs="Arial"/>
      <w:snapToGrid w:val="0"/>
      <w:lang w:val="hu-HU"/>
    </w:rPr>
  </w:style>
  <w:style w:type="character" w:styleId="Hypertextovprepojenie">
    <w:name w:val="Hyperlink"/>
    <w:uiPriority w:val="99"/>
    <w:rsid w:val="00BB6BC6"/>
    <w:rPr>
      <w:color w:val="0000FF"/>
      <w:u w:val="single"/>
    </w:rPr>
  </w:style>
  <w:style w:type="character" w:customStyle="1" w:styleId="PtaChar">
    <w:name w:val="Päta Char"/>
    <w:link w:val="Pta"/>
    <w:uiPriority w:val="99"/>
    <w:rsid w:val="006734A4"/>
    <w:rPr>
      <w:rFonts w:ascii="Arial" w:hAnsi="Arial" w:cs="Arial"/>
      <w:snapToGrid w:val="0"/>
      <w:lang w:val="hu-HU" w:eastAsia="sk-SK"/>
    </w:rPr>
  </w:style>
  <w:style w:type="table" w:styleId="Mriekatabuky">
    <w:name w:val="Table Grid"/>
    <w:basedOn w:val="Normlnatabuka"/>
    <w:rsid w:val="00043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77304C"/>
    <w:rPr>
      <w:rFonts w:ascii="Arial" w:hAnsi="Arial" w:cs="Arial"/>
      <w:snapToGrid w:val="0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napToGrid w:val="0"/>
    </w:rPr>
  </w:style>
  <w:style w:type="paragraph" w:styleId="Nadpis1">
    <w:name w:val="heading 1"/>
    <w:basedOn w:val="Normlny"/>
    <w:next w:val="Normlny"/>
    <w:qFormat/>
    <w:pPr>
      <w:keepNext/>
      <w:widowControl/>
      <w:spacing w:before="278" w:line="201" w:lineRule="exact"/>
      <w:outlineLvl w:val="0"/>
    </w:pPr>
    <w:rPr>
      <w:b/>
      <w:bCs/>
      <w:sz w:val="22"/>
      <w:szCs w:val="22"/>
    </w:rPr>
  </w:style>
  <w:style w:type="paragraph" w:styleId="Nadpis2">
    <w:name w:val="heading 2"/>
    <w:basedOn w:val="Normlny"/>
    <w:next w:val="Normlny"/>
    <w:qFormat/>
    <w:pPr>
      <w:keepNext/>
      <w:widowControl/>
      <w:spacing w:before="475" w:line="249" w:lineRule="exact"/>
      <w:outlineLvl w:val="1"/>
    </w:pPr>
    <w:rPr>
      <w:b/>
      <w:bCs/>
      <w:lang w:val="en-GB"/>
    </w:rPr>
  </w:style>
  <w:style w:type="paragraph" w:styleId="Nadpis3">
    <w:name w:val="heading 3"/>
    <w:basedOn w:val="Normlny"/>
    <w:next w:val="Normlny"/>
    <w:qFormat/>
    <w:pPr>
      <w:keepNext/>
      <w:widowControl/>
      <w:spacing w:line="249" w:lineRule="exact"/>
      <w:jc w:val="center"/>
      <w:outlineLvl w:val="2"/>
    </w:pPr>
    <w:rPr>
      <w:b/>
      <w:bCs/>
      <w:sz w:val="24"/>
      <w:szCs w:val="24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pPr>
      <w:tabs>
        <w:tab w:val="center" w:pos="4320"/>
        <w:tab w:val="right" w:pos="8640"/>
      </w:tabs>
    </w:pPr>
  </w:style>
  <w:style w:type="character" w:styleId="slostrany">
    <w:name w:val="page number"/>
    <w:rPr>
      <w:rFonts w:cs="Times New Roman"/>
    </w:rPr>
  </w:style>
  <w:style w:type="paragraph" w:styleId="Textbubliny">
    <w:name w:val="Balloon Text"/>
    <w:basedOn w:val="Normlny"/>
    <w:semiHidden/>
    <w:rPr>
      <w:rFonts w:ascii="Times New Roman" w:hAnsi="Times New Roman" w:cs="Times New Roman"/>
      <w:sz w:val="16"/>
      <w:szCs w:val="16"/>
    </w:rPr>
  </w:style>
  <w:style w:type="character" w:customStyle="1" w:styleId="CharChar2">
    <w:name w:val="Char Char2"/>
    <w:semiHidden/>
    <w:locked/>
    <w:rPr>
      <w:rFonts w:ascii="Times New Roman" w:hAnsi="Times New Roman" w:cs="Times New Roman"/>
      <w:sz w:val="16"/>
      <w:szCs w:val="16"/>
      <w:lang w:val="hu-HU"/>
    </w:rPr>
  </w:style>
  <w:style w:type="paragraph" w:styleId="Zkladntext">
    <w:name w:val="Body Text"/>
    <w:basedOn w:val="Normlny"/>
    <w:pPr>
      <w:widowControl/>
      <w:autoSpaceDE/>
      <w:autoSpaceDN/>
      <w:adjustRightInd/>
    </w:pPr>
    <w:rPr>
      <w:rFonts w:ascii="Times New Roman" w:hAnsi="Times New Roman" w:cs="Times New Roman"/>
      <w:snapToGrid/>
      <w:sz w:val="22"/>
      <w:szCs w:val="24"/>
    </w:rPr>
  </w:style>
  <w:style w:type="character" w:customStyle="1" w:styleId="CharChar1">
    <w:name w:val="Char Char1"/>
    <w:locked/>
    <w:rPr>
      <w:rFonts w:cs="Times New Roman"/>
      <w:snapToGrid w:val="0"/>
      <w:sz w:val="24"/>
      <w:szCs w:val="24"/>
      <w:lang w:val="sk-SK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Symbol" w:hAnsi="Symbol" w:cs="Symbol"/>
      <w:snapToGrid w:val="0"/>
      <w:color w:val="000000"/>
      <w:sz w:val="24"/>
      <w:szCs w:val="24"/>
      <w:lang w:val="en-US"/>
    </w:rPr>
  </w:style>
  <w:style w:type="paragraph" w:styleId="Zarkazkladnhotextu">
    <w:name w:val="Body Text Indent"/>
    <w:basedOn w:val="Normlny"/>
    <w:pPr>
      <w:widowControl/>
      <w:autoSpaceDE/>
      <w:autoSpaceDN/>
      <w:adjustRightInd/>
      <w:spacing w:after="120"/>
      <w:ind w:left="283"/>
    </w:pPr>
    <w:rPr>
      <w:rFonts w:cs="Times New Roman"/>
      <w:lang w:val="nl-NL"/>
    </w:rPr>
  </w:style>
  <w:style w:type="character" w:customStyle="1" w:styleId="CharChar">
    <w:name w:val="Char Char"/>
    <w:locked/>
    <w:rPr>
      <w:rFonts w:ascii="Arial" w:hAnsi="Arial" w:cs="Times New Roman"/>
      <w:lang w:val="nl-NL"/>
    </w:r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/>
      <w:noProof/>
      <w:color w:val="800000"/>
    </w:rPr>
  </w:style>
  <w:style w:type="character" w:styleId="Odkaznakomentr">
    <w:name w:val="annotation reference"/>
    <w:rsid w:val="00D6114C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D6114C"/>
  </w:style>
  <w:style w:type="character" w:customStyle="1" w:styleId="TextkomentraChar">
    <w:name w:val="Text komentára Char"/>
    <w:link w:val="Textkomentra"/>
    <w:rsid w:val="00D6114C"/>
    <w:rPr>
      <w:rFonts w:ascii="Arial" w:hAnsi="Arial" w:cs="Arial"/>
      <w:snapToGrid w:val="0"/>
      <w:lang w:val="hu-HU"/>
    </w:rPr>
  </w:style>
  <w:style w:type="paragraph" w:styleId="Predmetkomentra">
    <w:name w:val="annotation subject"/>
    <w:basedOn w:val="Textkomentra"/>
    <w:next w:val="Textkomentra"/>
    <w:link w:val="PredmetkomentraChar"/>
    <w:rsid w:val="00D6114C"/>
    <w:rPr>
      <w:b/>
      <w:bCs/>
    </w:rPr>
  </w:style>
  <w:style w:type="character" w:customStyle="1" w:styleId="PredmetkomentraChar">
    <w:name w:val="Predmet komentára Char"/>
    <w:link w:val="Predmetkomentra"/>
    <w:rsid w:val="00D6114C"/>
    <w:rPr>
      <w:rFonts w:ascii="Arial" w:hAnsi="Arial" w:cs="Arial"/>
      <w:b/>
      <w:bCs/>
      <w:snapToGrid w:val="0"/>
      <w:lang w:val="hu-HU"/>
    </w:rPr>
  </w:style>
  <w:style w:type="paragraph" w:styleId="Hlavika">
    <w:name w:val="header"/>
    <w:basedOn w:val="Normlny"/>
    <w:link w:val="HlavikaChar"/>
    <w:rsid w:val="002C164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2C1641"/>
    <w:rPr>
      <w:rFonts w:ascii="Arial" w:hAnsi="Arial" w:cs="Arial"/>
      <w:snapToGrid w:val="0"/>
      <w:lang w:val="hu-HU"/>
    </w:rPr>
  </w:style>
  <w:style w:type="character" w:styleId="Hypertextovprepojenie">
    <w:name w:val="Hyperlink"/>
    <w:uiPriority w:val="99"/>
    <w:rsid w:val="00BB6BC6"/>
    <w:rPr>
      <w:color w:val="0000FF"/>
      <w:u w:val="single"/>
    </w:rPr>
  </w:style>
  <w:style w:type="character" w:customStyle="1" w:styleId="PtaChar">
    <w:name w:val="Päta Char"/>
    <w:link w:val="Pta"/>
    <w:uiPriority w:val="99"/>
    <w:rsid w:val="006734A4"/>
    <w:rPr>
      <w:rFonts w:ascii="Arial" w:hAnsi="Arial" w:cs="Arial"/>
      <w:snapToGrid w:val="0"/>
      <w:lang w:val="hu-HU" w:eastAsia="sk-SK"/>
    </w:rPr>
  </w:style>
  <w:style w:type="table" w:styleId="Mriekatabuky">
    <w:name w:val="Table Grid"/>
    <w:basedOn w:val="Normlnatabuka"/>
    <w:rsid w:val="00043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77304C"/>
    <w:rPr>
      <w:rFonts w:ascii="Arial" w:hAnsi="Arial" w:cs="Arial"/>
      <w:snapToGrid w:val="0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">
      <w:marLeft w:val="0"/>
      <w:marRight w:val="0"/>
      <w:marTop w:val="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7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">
                      <w:marLeft w:val="0"/>
                      <w:marRight w:val="0"/>
                      <w:marTop w:val="0"/>
                      <w:marBottom w:val="225"/>
                      <w:divBdr>
                        <w:top w:val="single" w:sz="24" w:space="0" w:color="33689C"/>
                        <w:left w:val="single" w:sz="2" w:space="0" w:color="33689C"/>
                        <w:bottom w:val="single" w:sz="2" w:space="0" w:color="33689C"/>
                        <w:right w:val="single" w:sz="2" w:space="0" w:color="33689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a10f9ac0-5937-4b4f-b459-96aedd9ed2c5">
  <element uid="9920fcc9-9f43-4d43-9e3e-b98a219cfd55" value=""/>
</sisl>
</file>

<file path=customXml/itemProps1.xml><?xml version="1.0" encoding="utf-8"?>
<ds:datastoreItem xmlns:ds="http://schemas.openxmlformats.org/officeDocument/2006/customXml" ds:itemID="{2C94EC50-2872-4C48-B736-24835EC1C2B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895</Words>
  <Characters>5978</Characters>
  <Application>Microsoft Office Word</Application>
  <DocSecurity>4</DocSecurity>
  <Lines>49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English translation of the approved Hungarian SPC ref</vt:lpstr>
      <vt:lpstr>English translation of the approved Hungarian SPC ref</vt:lpstr>
    </vt:vector>
  </TitlesOfParts>
  <Company>CSC Pharmaceuticals, Slovensko</Company>
  <LinksUpToDate>false</LinksUpToDate>
  <CharactersWithSpaces>6860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translation of the approved Hungarian SPC ref</dc:title>
  <dc:subject>Diclofenac oromucosal spray</dc:subject>
  <dc:creator>CSC Pharmaceuticals Hungary OE</dc:creator>
  <dc:description>English translation of the approved Hungarian SPC ref. No. 3755/40/09 dated 30.01.2009.Translation from English into Slovak.</dc:description>
  <cp:lastModifiedBy>Natalia </cp:lastModifiedBy>
  <cp:revision>2</cp:revision>
  <cp:lastPrinted>2015-07-24T14:59:00Z</cp:lastPrinted>
  <dcterms:created xsi:type="dcterms:W3CDTF">2019-11-20T12:23:00Z</dcterms:created>
  <dcterms:modified xsi:type="dcterms:W3CDTF">2019-11-20T12:23:00Z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5547637a-e096-4a1d-94d0-7a971ca9ec7a</vt:lpwstr>
  </property>
  <property fmtid="{D5CDD505-2E9C-101B-9397-08002B2CF9AE}" pid="3" name="bjSaver">
    <vt:lpwstr>fYEwLh6VjDLGs0iKMvkseaIjACeQWDev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policy="a10f9ac0-5937-4b4f-b459-96aedd9ed2c5" xmlns="http://www.boldonjames.com/2008/01/sie/i</vt:lpwstr>
  </property>
  <property fmtid="{D5CDD505-2E9C-101B-9397-08002B2CF9AE}" pid="5" name="bjDocumentLabelXML-0">
    <vt:lpwstr>nternal/label"&gt;&lt;element uid="9920fcc9-9f43-4d43-9e3e-b98a219cfd55" value="" /&gt;&lt;/sisl&gt;</vt:lpwstr>
  </property>
  <property fmtid="{D5CDD505-2E9C-101B-9397-08002B2CF9AE}" pid="6" name="bjDocumentSecurityLabel">
    <vt:lpwstr>Not Classified</vt:lpwstr>
  </property>
</Properties>
</file>