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115EB" w14:textId="77777777" w:rsidR="00BE7CBC" w:rsidRPr="00D82CCE" w:rsidRDefault="00BE7CBC" w:rsidP="00E738F4">
      <w:pPr>
        <w:tabs>
          <w:tab w:val="left" w:pos="2835"/>
        </w:tabs>
        <w:jc w:val="center"/>
        <w:rPr>
          <w:rFonts w:ascii="Arial" w:hAnsi="Arial" w:cs="Arial"/>
          <w:b/>
          <w:caps/>
          <w:lang w:val="sk-SK"/>
        </w:rPr>
      </w:pPr>
      <w:bookmarkStart w:id="0" w:name="_GoBack"/>
      <w:bookmarkEnd w:id="0"/>
    </w:p>
    <w:p w14:paraId="669B722E" w14:textId="77777777" w:rsidR="008F7A91" w:rsidRPr="00756734" w:rsidRDefault="008F7A91">
      <w:pPr>
        <w:jc w:val="center"/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Súhrn charakteristických vlastností lieku</w:t>
      </w:r>
    </w:p>
    <w:p w14:paraId="74783B47" w14:textId="77777777" w:rsidR="008F7A91" w:rsidRDefault="008F7A91" w:rsidP="00BB122F">
      <w:pPr>
        <w:rPr>
          <w:b/>
          <w:caps/>
          <w:sz w:val="22"/>
          <w:szCs w:val="22"/>
          <w:lang w:val="sk-SK"/>
        </w:rPr>
      </w:pPr>
    </w:p>
    <w:p w14:paraId="43871A90" w14:textId="77777777" w:rsidR="008F7A91" w:rsidRPr="00756734" w:rsidRDefault="008F7A91" w:rsidP="00BB122F">
      <w:pPr>
        <w:rPr>
          <w:b/>
          <w:caps/>
          <w:sz w:val="22"/>
          <w:szCs w:val="22"/>
          <w:lang w:val="sk-SK"/>
        </w:rPr>
      </w:pPr>
    </w:p>
    <w:p w14:paraId="3112E53F" w14:textId="77777777" w:rsidR="008F7A91" w:rsidRPr="00756734" w:rsidRDefault="008F7A91">
      <w:pPr>
        <w:tabs>
          <w:tab w:val="left" w:pos="426"/>
        </w:tabs>
        <w:jc w:val="both"/>
        <w:rPr>
          <w:b/>
          <w:sz w:val="22"/>
          <w:szCs w:val="22"/>
          <w:lang w:val="sk-SK"/>
        </w:rPr>
      </w:pPr>
    </w:p>
    <w:p w14:paraId="3CF1810C" w14:textId="77777777" w:rsidR="008F7A91" w:rsidRPr="00756734" w:rsidRDefault="008F7A91" w:rsidP="00E738F4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1.</w:t>
      </w:r>
      <w:r w:rsidRPr="00756734">
        <w:rPr>
          <w:b/>
          <w:caps/>
          <w:sz w:val="22"/>
          <w:szCs w:val="22"/>
          <w:lang w:val="sk-SK"/>
        </w:rPr>
        <w:tab/>
        <w:t>Názov lieku</w:t>
      </w:r>
    </w:p>
    <w:p w14:paraId="17F07710" w14:textId="77777777" w:rsidR="008F7A91" w:rsidRPr="00756734" w:rsidRDefault="008F7A91" w:rsidP="00E738F4">
      <w:pPr>
        <w:tabs>
          <w:tab w:val="left" w:pos="426"/>
        </w:tabs>
        <w:rPr>
          <w:b/>
          <w:caps/>
          <w:sz w:val="22"/>
          <w:szCs w:val="22"/>
          <w:lang w:val="sk-SK"/>
        </w:rPr>
      </w:pPr>
    </w:p>
    <w:p w14:paraId="7F146225" w14:textId="77777777" w:rsidR="008F7A91" w:rsidRPr="00E738F4" w:rsidRDefault="008F7A91" w:rsidP="00E738F4">
      <w:pPr>
        <w:tabs>
          <w:tab w:val="left" w:pos="426"/>
        </w:tabs>
        <w:rPr>
          <w:sz w:val="22"/>
          <w:vertAlign w:val="superscript"/>
          <w:lang w:val="sk-SK"/>
        </w:rPr>
      </w:pPr>
      <w:proofErr w:type="spellStart"/>
      <w:r w:rsidRPr="00756734">
        <w:rPr>
          <w:sz w:val="22"/>
          <w:szCs w:val="22"/>
          <w:lang w:val="sk-SK"/>
        </w:rPr>
        <w:t>Pimafucort</w:t>
      </w:r>
      <w:proofErr w:type="spellEnd"/>
    </w:p>
    <w:p w14:paraId="251DE2D3" w14:textId="285D9291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10 mg/g + 10 mg/g + 3,5 mg/g </w:t>
      </w:r>
      <w:proofErr w:type="spellStart"/>
      <w:r>
        <w:rPr>
          <w:sz w:val="22"/>
          <w:szCs w:val="22"/>
          <w:lang w:val="sk-SK"/>
        </w:rPr>
        <w:t>dermálny</w:t>
      </w:r>
      <w:proofErr w:type="spellEnd"/>
      <w:r>
        <w:rPr>
          <w:sz w:val="22"/>
          <w:szCs w:val="22"/>
          <w:lang w:val="sk-SK"/>
        </w:rPr>
        <w:t xml:space="preserve"> krém</w:t>
      </w:r>
    </w:p>
    <w:p w14:paraId="0693866F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6498F244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5A92FF68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2.</w:t>
      </w:r>
      <w:r w:rsidRPr="00756734">
        <w:rPr>
          <w:b/>
          <w:caps/>
          <w:sz w:val="22"/>
          <w:szCs w:val="22"/>
          <w:lang w:val="sk-SK"/>
        </w:rPr>
        <w:tab/>
        <w:t>Kvalitatívne a kvantitatívne zloŽenie</w:t>
      </w:r>
    </w:p>
    <w:p w14:paraId="545D176A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12582729" w14:textId="28CC9F6A" w:rsidR="008F7A91" w:rsidRPr="00756734" w:rsidRDefault="00873F46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lang w:val="sk-SK"/>
        </w:rPr>
        <w:t>Jeden</w:t>
      </w:r>
      <w:r w:rsidR="008F7A91" w:rsidRPr="00E738F4">
        <w:rPr>
          <w:sz w:val="22"/>
          <w:lang w:val="sk-SK"/>
        </w:rPr>
        <w:t xml:space="preserve"> gram </w:t>
      </w:r>
      <w:proofErr w:type="spellStart"/>
      <w:r w:rsidR="008F7A91" w:rsidRPr="00043ADC">
        <w:rPr>
          <w:sz w:val="22"/>
          <w:szCs w:val="22"/>
          <w:lang w:val="sk-SK"/>
        </w:rPr>
        <w:t>dermálneho</w:t>
      </w:r>
      <w:proofErr w:type="spellEnd"/>
      <w:r w:rsidR="008F7A91" w:rsidRPr="00043ADC">
        <w:rPr>
          <w:sz w:val="22"/>
          <w:szCs w:val="22"/>
          <w:lang w:val="sk-SK"/>
        </w:rPr>
        <w:t xml:space="preserve"> </w:t>
      </w:r>
      <w:r w:rsidR="008F7A91" w:rsidRPr="00E738F4">
        <w:rPr>
          <w:sz w:val="22"/>
          <w:lang w:val="sk-SK"/>
        </w:rPr>
        <w:t>krému obsahuje</w:t>
      </w:r>
      <w:r w:rsidR="008F7A91" w:rsidRPr="00043ADC">
        <w:rPr>
          <w:sz w:val="22"/>
          <w:szCs w:val="22"/>
          <w:lang w:val="sk-SK"/>
        </w:rPr>
        <w:t xml:space="preserve"> 10 mg </w:t>
      </w:r>
      <w:proofErr w:type="spellStart"/>
      <w:r w:rsidR="008F7A91" w:rsidRPr="00043ADC">
        <w:rPr>
          <w:sz w:val="22"/>
          <w:szCs w:val="22"/>
          <w:lang w:val="sk-SK"/>
        </w:rPr>
        <w:t>hydrokortizónu</w:t>
      </w:r>
      <w:proofErr w:type="spellEnd"/>
      <w:r w:rsidR="008F7A91" w:rsidRPr="00043ADC">
        <w:rPr>
          <w:sz w:val="22"/>
          <w:szCs w:val="22"/>
          <w:lang w:val="sk-SK"/>
        </w:rPr>
        <w:t xml:space="preserve">, 10 mg </w:t>
      </w:r>
      <w:proofErr w:type="spellStart"/>
      <w:r w:rsidR="008F7A91" w:rsidRPr="00043ADC">
        <w:rPr>
          <w:sz w:val="22"/>
          <w:szCs w:val="22"/>
          <w:lang w:val="sk-SK"/>
        </w:rPr>
        <w:t>natamycínu</w:t>
      </w:r>
      <w:proofErr w:type="spellEnd"/>
      <w:r w:rsidR="008F7A91" w:rsidRPr="00043ADC">
        <w:rPr>
          <w:sz w:val="22"/>
          <w:szCs w:val="22"/>
          <w:lang w:val="sk-SK"/>
        </w:rPr>
        <w:t xml:space="preserve"> a 3,5 mg </w:t>
      </w:r>
      <w:proofErr w:type="spellStart"/>
      <w:r w:rsidR="008F7A91" w:rsidRPr="00043ADC">
        <w:rPr>
          <w:sz w:val="22"/>
          <w:szCs w:val="22"/>
          <w:lang w:val="sk-SK"/>
        </w:rPr>
        <w:t>neomycínu</w:t>
      </w:r>
      <w:proofErr w:type="spellEnd"/>
      <w:r w:rsidR="008F7A91" w:rsidRPr="00043ADC">
        <w:rPr>
          <w:sz w:val="22"/>
          <w:szCs w:val="22"/>
          <w:lang w:val="sk-SK"/>
        </w:rPr>
        <w:t xml:space="preserve"> (vo forme sulfátu).</w:t>
      </w:r>
      <w:r w:rsidR="008F7A91" w:rsidRPr="00756734">
        <w:rPr>
          <w:sz w:val="22"/>
          <w:szCs w:val="22"/>
          <w:lang w:val="sk-SK"/>
        </w:rPr>
        <w:t xml:space="preserve"> </w:t>
      </w:r>
    </w:p>
    <w:p w14:paraId="5AE307B7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14:paraId="52ABDDAF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B2116E">
        <w:rPr>
          <w:sz w:val="22"/>
          <w:szCs w:val="22"/>
          <w:u w:val="single"/>
          <w:lang w:val="sk-SK"/>
        </w:rPr>
        <w:t>Pomocné látky so známym účinkom:</w:t>
      </w:r>
      <w:r w:rsidRPr="00756734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metylparab</w:t>
      </w:r>
      <w:r w:rsidRPr="00692E73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>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propylparab</w:t>
      </w:r>
      <w:r w:rsidRPr="00692E73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>n</w:t>
      </w:r>
      <w:proofErr w:type="spellEnd"/>
      <w:r w:rsidRPr="00756734">
        <w:rPr>
          <w:sz w:val="22"/>
          <w:szCs w:val="22"/>
          <w:lang w:val="sk-SK"/>
        </w:rPr>
        <w:t xml:space="preserve">. </w:t>
      </w:r>
    </w:p>
    <w:p w14:paraId="26645320" w14:textId="77777777" w:rsidR="008F7A91" w:rsidRPr="00B2116E" w:rsidRDefault="008F7A91" w:rsidP="00AF6071">
      <w:pPr>
        <w:tabs>
          <w:tab w:val="left" w:pos="426"/>
        </w:tabs>
        <w:rPr>
          <w:sz w:val="22"/>
          <w:szCs w:val="22"/>
        </w:rPr>
      </w:pPr>
      <w:r w:rsidRPr="00B2116E">
        <w:rPr>
          <w:sz w:val="22"/>
          <w:szCs w:val="22"/>
        </w:rPr>
        <w:t xml:space="preserve">Úplný </w:t>
      </w:r>
      <w:proofErr w:type="spellStart"/>
      <w:r w:rsidRPr="00B2116E">
        <w:rPr>
          <w:sz w:val="22"/>
          <w:szCs w:val="22"/>
        </w:rPr>
        <w:t>zoznam</w:t>
      </w:r>
      <w:proofErr w:type="spellEnd"/>
      <w:r w:rsidRPr="00B2116E">
        <w:rPr>
          <w:sz w:val="22"/>
          <w:szCs w:val="22"/>
        </w:rPr>
        <w:t xml:space="preserve"> pomocných </w:t>
      </w:r>
      <w:proofErr w:type="spellStart"/>
      <w:r w:rsidRPr="00B2116E">
        <w:rPr>
          <w:sz w:val="22"/>
          <w:szCs w:val="22"/>
        </w:rPr>
        <w:t>látok</w:t>
      </w:r>
      <w:proofErr w:type="spellEnd"/>
      <w:r w:rsidRPr="00B2116E">
        <w:rPr>
          <w:sz w:val="22"/>
          <w:szCs w:val="22"/>
        </w:rPr>
        <w:t xml:space="preserve">, </w:t>
      </w:r>
      <w:proofErr w:type="spellStart"/>
      <w:r w:rsidRPr="00B2116E">
        <w:rPr>
          <w:sz w:val="22"/>
          <w:szCs w:val="22"/>
        </w:rPr>
        <w:t>pozri</w:t>
      </w:r>
      <w:proofErr w:type="spellEnd"/>
      <w:r w:rsidRPr="00B2116E">
        <w:rPr>
          <w:sz w:val="22"/>
          <w:szCs w:val="22"/>
        </w:rPr>
        <w:t xml:space="preserve"> </w:t>
      </w:r>
      <w:proofErr w:type="spellStart"/>
      <w:r w:rsidRPr="00B2116E">
        <w:rPr>
          <w:sz w:val="22"/>
          <w:szCs w:val="22"/>
        </w:rPr>
        <w:t>časť</w:t>
      </w:r>
      <w:proofErr w:type="spellEnd"/>
      <w:r w:rsidRPr="00B2116E">
        <w:rPr>
          <w:sz w:val="22"/>
          <w:szCs w:val="22"/>
        </w:rPr>
        <w:t xml:space="preserve"> 6.1.</w:t>
      </w:r>
    </w:p>
    <w:p w14:paraId="71D5B037" w14:textId="77777777" w:rsidR="008F7A91" w:rsidRPr="00E738F4" w:rsidRDefault="008F7A91" w:rsidP="00E738F4">
      <w:pPr>
        <w:tabs>
          <w:tab w:val="left" w:pos="426"/>
        </w:tabs>
        <w:rPr>
          <w:sz w:val="22"/>
        </w:rPr>
      </w:pPr>
    </w:p>
    <w:p w14:paraId="2DD613A9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08BD009B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3.</w:t>
      </w:r>
      <w:r w:rsidRPr="00756734">
        <w:rPr>
          <w:b/>
          <w:caps/>
          <w:sz w:val="22"/>
          <w:szCs w:val="22"/>
          <w:lang w:val="sk-SK"/>
        </w:rPr>
        <w:tab/>
        <w:t>Lieková forma</w:t>
      </w:r>
    </w:p>
    <w:p w14:paraId="55CCF55A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32ED5CA1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756734">
        <w:rPr>
          <w:sz w:val="22"/>
          <w:szCs w:val="22"/>
          <w:lang w:val="sk-SK"/>
        </w:rPr>
        <w:t>Dermálny</w:t>
      </w:r>
      <w:proofErr w:type="spellEnd"/>
      <w:r w:rsidRPr="00756734">
        <w:rPr>
          <w:sz w:val="22"/>
          <w:szCs w:val="22"/>
          <w:lang w:val="sk-SK"/>
        </w:rPr>
        <w:t xml:space="preserve"> krém</w:t>
      </w:r>
    </w:p>
    <w:p w14:paraId="57076BA5" w14:textId="77777777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52B98D01" w14:textId="77777777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692E73">
        <w:rPr>
          <w:sz w:val="22"/>
          <w:szCs w:val="22"/>
          <w:lang w:val="sk-SK"/>
        </w:rPr>
        <w:t>Biely až slabo</w:t>
      </w:r>
      <w:r w:rsidRPr="00E738F4">
        <w:rPr>
          <w:sz w:val="22"/>
          <w:szCs w:val="22"/>
          <w:lang w:val="sk-SK"/>
        </w:rPr>
        <w:t xml:space="preserve"> </w:t>
      </w:r>
      <w:r w:rsidRPr="00692E73">
        <w:rPr>
          <w:sz w:val="22"/>
          <w:szCs w:val="22"/>
          <w:lang w:val="sk-SK"/>
        </w:rPr>
        <w:t>žltkastý krém.</w:t>
      </w:r>
    </w:p>
    <w:p w14:paraId="33634711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02AA19A4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52A66079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4.</w:t>
      </w:r>
      <w:r w:rsidRPr="00756734">
        <w:rPr>
          <w:b/>
          <w:caps/>
          <w:sz w:val="22"/>
          <w:szCs w:val="22"/>
          <w:lang w:val="sk-SK"/>
        </w:rPr>
        <w:tab/>
        <w:t>Klinické údaje</w:t>
      </w:r>
    </w:p>
    <w:p w14:paraId="53CFEF21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6B15A86A" w14:textId="77777777"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4.1</w:t>
      </w:r>
      <w:r w:rsidRPr="00756734">
        <w:rPr>
          <w:b/>
          <w:sz w:val="22"/>
          <w:szCs w:val="22"/>
          <w:lang w:val="sk-SK"/>
        </w:rPr>
        <w:tab/>
        <w:t>Terapeutické indikácie</w:t>
      </w:r>
    </w:p>
    <w:p w14:paraId="38EAEC22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2771B77C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Krátkodobá liečba </w:t>
      </w:r>
      <w:proofErr w:type="spellStart"/>
      <w:r w:rsidRPr="00756734">
        <w:rPr>
          <w:sz w:val="22"/>
          <w:szCs w:val="22"/>
          <w:lang w:val="sk-SK"/>
        </w:rPr>
        <w:t>dermatóz</w:t>
      </w:r>
      <w:proofErr w:type="spellEnd"/>
      <w:r w:rsidRPr="00756734">
        <w:rPr>
          <w:sz w:val="22"/>
          <w:szCs w:val="22"/>
          <w:lang w:val="sk-SK"/>
        </w:rPr>
        <w:t xml:space="preserve"> odpovedajúcich na </w:t>
      </w:r>
      <w:proofErr w:type="spellStart"/>
      <w:r w:rsidRPr="00756734">
        <w:rPr>
          <w:sz w:val="22"/>
          <w:szCs w:val="22"/>
          <w:lang w:val="sk-SK"/>
        </w:rPr>
        <w:t>kortikosteroidy</w:t>
      </w:r>
      <w:proofErr w:type="spellEnd"/>
      <w:r w:rsidRPr="00756734">
        <w:rPr>
          <w:sz w:val="22"/>
          <w:szCs w:val="22"/>
          <w:lang w:val="sk-SK"/>
        </w:rPr>
        <w:t>, sprevádzaných symptómami sekundárnej bakteriálnej, resp. kvasinkovej infekcie spôsobenej mikroorganizmami citlivými na </w:t>
      </w:r>
      <w:proofErr w:type="spellStart"/>
      <w:r w:rsidRPr="00756734">
        <w:rPr>
          <w:sz w:val="22"/>
          <w:szCs w:val="22"/>
          <w:lang w:val="sk-SK"/>
        </w:rPr>
        <w:t>neomycín</w:t>
      </w:r>
      <w:proofErr w:type="spellEnd"/>
      <w:r w:rsidRPr="00756734">
        <w:rPr>
          <w:sz w:val="22"/>
          <w:szCs w:val="22"/>
          <w:lang w:val="sk-SK"/>
        </w:rPr>
        <w:t xml:space="preserve"> a </w:t>
      </w:r>
      <w:proofErr w:type="spellStart"/>
      <w:r w:rsidRPr="00756734">
        <w:rPr>
          <w:sz w:val="22"/>
          <w:szCs w:val="22"/>
          <w:lang w:val="sk-SK"/>
        </w:rPr>
        <w:t>natamycín</w:t>
      </w:r>
      <w:proofErr w:type="spellEnd"/>
      <w:r w:rsidRPr="00756734">
        <w:rPr>
          <w:sz w:val="22"/>
          <w:szCs w:val="22"/>
          <w:lang w:val="sk-SK"/>
        </w:rPr>
        <w:t>.</w:t>
      </w:r>
    </w:p>
    <w:p w14:paraId="5098CF6F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115AC8CB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4.2</w:t>
      </w:r>
      <w:r w:rsidRPr="00756734">
        <w:rPr>
          <w:b/>
          <w:sz w:val="22"/>
          <w:szCs w:val="22"/>
          <w:lang w:val="sk-SK"/>
        </w:rPr>
        <w:tab/>
        <w:t>Dávkovanie a spôsob podávania</w:t>
      </w:r>
    </w:p>
    <w:p w14:paraId="62D5C3B3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3DC18D75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Malé množstvo </w:t>
      </w:r>
      <w:proofErr w:type="spellStart"/>
      <w:r>
        <w:rPr>
          <w:sz w:val="22"/>
          <w:szCs w:val="22"/>
          <w:lang w:val="sk-SK"/>
        </w:rPr>
        <w:t>Pimafucortu</w:t>
      </w:r>
      <w:proofErr w:type="spellEnd"/>
      <w:r w:rsidRPr="00756734">
        <w:rPr>
          <w:sz w:val="22"/>
          <w:szCs w:val="22"/>
          <w:lang w:val="sk-SK"/>
        </w:rPr>
        <w:t xml:space="preserve"> naniesť 2</w:t>
      </w:r>
      <w:r>
        <w:rPr>
          <w:sz w:val="22"/>
          <w:szCs w:val="22"/>
          <w:lang w:val="sk-SK"/>
        </w:rPr>
        <w:t> − </w:t>
      </w:r>
      <w:r w:rsidRPr="00756734">
        <w:rPr>
          <w:sz w:val="22"/>
          <w:szCs w:val="22"/>
          <w:lang w:val="sk-SK"/>
        </w:rPr>
        <w:t>4 krát denne na postihnuté časti pokožky.</w:t>
      </w:r>
    </w:p>
    <w:p w14:paraId="455C9CC4" w14:textId="77777777" w:rsidR="008F7A91" w:rsidRPr="00756734" w:rsidRDefault="008F7A91" w:rsidP="00E738F4">
      <w:pPr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Dĺžka liečby nemá presiahnuť 14 dní.</w:t>
      </w:r>
    </w:p>
    <w:p w14:paraId="0CF6EE30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781C58E3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211662">
        <w:rPr>
          <w:sz w:val="22"/>
          <w:szCs w:val="22"/>
          <w:lang w:val="sk-SK"/>
        </w:rPr>
        <w:t>rém</w:t>
      </w:r>
      <w:r w:rsidRPr="00756734">
        <w:rPr>
          <w:sz w:val="22"/>
          <w:szCs w:val="22"/>
          <w:lang w:val="sk-SK"/>
        </w:rPr>
        <w:t xml:space="preserve"> </w:t>
      </w:r>
      <w:proofErr w:type="spellStart"/>
      <w:r w:rsidRPr="00756734">
        <w:rPr>
          <w:sz w:val="22"/>
          <w:szCs w:val="22"/>
          <w:lang w:val="sk-SK"/>
        </w:rPr>
        <w:t>Pimafucort</w:t>
      </w:r>
      <w:proofErr w:type="spellEnd"/>
      <w:r w:rsidRPr="00756734">
        <w:rPr>
          <w:sz w:val="22"/>
          <w:szCs w:val="22"/>
          <w:lang w:val="sk-SK"/>
        </w:rPr>
        <w:t xml:space="preserve"> je vhodný na liečbu akútnych a </w:t>
      </w:r>
      <w:proofErr w:type="spellStart"/>
      <w:r w:rsidRPr="00756734">
        <w:rPr>
          <w:sz w:val="22"/>
          <w:szCs w:val="22"/>
          <w:lang w:val="sk-SK"/>
        </w:rPr>
        <w:t>subakútnych</w:t>
      </w:r>
      <w:proofErr w:type="spellEnd"/>
      <w:r w:rsidRPr="00756734">
        <w:rPr>
          <w:sz w:val="22"/>
          <w:szCs w:val="22"/>
          <w:lang w:val="sk-SK"/>
        </w:rPr>
        <w:t xml:space="preserve"> ťažkostí, ochorení pokožky na ochlpených častiach tela, v kožných záhyboch.</w:t>
      </w:r>
    </w:p>
    <w:p w14:paraId="728AF82B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585F85A0" w14:textId="77777777"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4.3</w:t>
      </w:r>
      <w:r w:rsidRPr="00756734">
        <w:rPr>
          <w:b/>
          <w:sz w:val="22"/>
          <w:szCs w:val="22"/>
          <w:lang w:val="sk-SK"/>
        </w:rPr>
        <w:tab/>
        <w:t>Kontraindikácie</w:t>
      </w:r>
    </w:p>
    <w:p w14:paraId="63963CA4" w14:textId="77777777" w:rsidR="008F7A91" w:rsidRPr="00756734" w:rsidRDefault="008F7A91" w:rsidP="00AF6071">
      <w:pPr>
        <w:rPr>
          <w:b/>
          <w:sz w:val="22"/>
          <w:szCs w:val="22"/>
          <w:lang w:val="sk-SK"/>
        </w:rPr>
      </w:pPr>
    </w:p>
    <w:p w14:paraId="15A1408A" w14:textId="77777777" w:rsidR="008F7A91" w:rsidRPr="00756734" w:rsidRDefault="008F7A91" w:rsidP="00E738F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756734">
        <w:rPr>
          <w:sz w:val="22"/>
          <w:szCs w:val="22"/>
          <w:lang w:val="sk-SK"/>
        </w:rPr>
        <w:t>recitlivenosť na liečivá alebo na ktorúkoľvek z pomocných látok uvedených v časti 6.1.</w:t>
      </w:r>
    </w:p>
    <w:p w14:paraId="6635A341" w14:textId="77777777" w:rsidR="008F7A91" w:rsidRPr="00756734" w:rsidRDefault="008F7A91" w:rsidP="00AF6071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756734">
        <w:rPr>
          <w:sz w:val="22"/>
          <w:szCs w:val="22"/>
          <w:lang w:val="sk-SK"/>
        </w:rPr>
        <w:t xml:space="preserve">rimárne bakteriálne, vírusové infekcie (ako sú ovčie </w:t>
      </w:r>
      <w:proofErr w:type="spellStart"/>
      <w:r w:rsidRPr="00756734">
        <w:rPr>
          <w:sz w:val="22"/>
          <w:szCs w:val="22"/>
          <w:lang w:val="sk-SK"/>
        </w:rPr>
        <w:t>kniahne</w:t>
      </w:r>
      <w:proofErr w:type="spellEnd"/>
      <w:r w:rsidRPr="00756734">
        <w:rPr>
          <w:sz w:val="22"/>
          <w:szCs w:val="22"/>
          <w:lang w:val="sk-SK"/>
        </w:rPr>
        <w:t xml:space="preserve">, herpes </w:t>
      </w:r>
      <w:proofErr w:type="spellStart"/>
      <w:r w:rsidRPr="00756734">
        <w:rPr>
          <w:sz w:val="22"/>
          <w:szCs w:val="22"/>
          <w:lang w:val="sk-SK"/>
        </w:rPr>
        <w:t>zoster</w:t>
      </w:r>
      <w:proofErr w:type="spellEnd"/>
      <w:r w:rsidRPr="00756734">
        <w:rPr>
          <w:sz w:val="22"/>
          <w:szCs w:val="22"/>
          <w:lang w:val="sk-SK"/>
        </w:rPr>
        <w:t>) a parazitárne infekcie, mykózy kože.</w:t>
      </w:r>
    </w:p>
    <w:p w14:paraId="32C4EC80" w14:textId="77777777" w:rsidR="008F7A91" w:rsidRPr="00756734" w:rsidRDefault="008F7A91" w:rsidP="00AF6071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Pr="00756734">
        <w:rPr>
          <w:sz w:val="22"/>
          <w:szCs w:val="22"/>
          <w:lang w:val="sk-SK"/>
        </w:rPr>
        <w:t>redové kožné ochorenia, poranenia, vredy predkolenia a popáleniny.</w:t>
      </w:r>
    </w:p>
    <w:p w14:paraId="47B1B5F4" w14:textId="77777777" w:rsidR="008F7A91" w:rsidRPr="000578EE" w:rsidRDefault="008F7A91" w:rsidP="000578EE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756734">
        <w:rPr>
          <w:sz w:val="22"/>
          <w:szCs w:val="22"/>
          <w:lang w:val="sk-SK"/>
        </w:rPr>
        <w:t xml:space="preserve">rejavy nežiaducich účinkov po použití lokálnych </w:t>
      </w:r>
      <w:proofErr w:type="spellStart"/>
      <w:r w:rsidRPr="00756734">
        <w:rPr>
          <w:sz w:val="22"/>
          <w:szCs w:val="22"/>
          <w:lang w:val="sk-SK"/>
        </w:rPr>
        <w:t>kortikosteroidov</w:t>
      </w:r>
      <w:proofErr w:type="spellEnd"/>
      <w:r w:rsidRPr="00756734">
        <w:rPr>
          <w:sz w:val="22"/>
          <w:szCs w:val="22"/>
          <w:lang w:val="sk-SK"/>
        </w:rPr>
        <w:t xml:space="preserve"> (</w:t>
      </w:r>
      <w:proofErr w:type="spellStart"/>
      <w:r w:rsidRPr="00756734">
        <w:rPr>
          <w:sz w:val="22"/>
          <w:szCs w:val="22"/>
          <w:lang w:val="sk-SK"/>
        </w:rPr>
        <w:t>periorálna</w:t>
      </w:r>
      <w:proofErr w:type="spellEnd"/>
      <w:r w:rsidRPr="00756734">
        <w:rPr>
          <w:sz w:val="22"/>
          <w:szCs w:val="22"/>
          <w:lang w:val="sk-SK"/>
        </w:rPr>
        <w:t xml:space="preserve"> dermatitída, strie</w:t>
      </w:r>
      <w:r>
        <w:rPr>
          <w:sz w:val="22"/>
          <w:szCs w:val="22"/>
          <w:lang w:val="sk-SK"/>
        </w:rPr>
        <w:t>,</w:t>
      </w:r>
      <w:r w:rsidRPr="004C5AFA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</w:t>
      </w:r>
      <w:r w:rsidRPr="001B1049">
        <w:rPr>
          <w:sz w:val="22"/>
          <w:szCs w:val="22"/>
          <w:lang w:val="sk-SK"/>
        </w:rPr>
        <w:t>ragilit</w:t>
      </w:r>
      <w:r>
        <w:rPr>
          <w:sz w:val="22"/>
          <w:szCs w:val="22"/>
          <w:lang w:val="sk-SK"/>
        </w:rPr>
        <w:t>a</w:t>
      </w:r>
      <w:proofErr w:type="spellEnd"/>
      <w:r w:rsidRPr="001B1049">
        <w:rPr>
          <w:sz w:val="22"/>
          <w:szCs w:val="22"/>
          <w:lang w:val="sk-SK"/>
        </w:rPr>
        <w:t xml:space="preserve"> kožných ciev a</w:t>
      </w:r>
      <w:r>
        <w:rPr>
          <w:sz w:val="22"/>
          <w:szCs w:val="22"/>
          <w:lang w:val="sk-SK"/>
        </w:rPr>
        <w:t> atrofia kože)</w:t>
      </w:r>
      <w:r w:rsidRPr="001B1049">
        <w:rPr>
          <w:sz w:val="22"/>
          <w:szCs w:val="22"/>
          <w:lang w:val="sk-SK"/>
        </w:rPr>
        <w:t>.</w:t>
      </w:r>
    </w:p>
    <w:p w14:paraId="079E281D" w14:textId="77777777" w:rsidR="008F7A91" w:rsidRPr="00756734" w:rsidRDefault="008F7A91" w:rsidP="00E738F4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Ichtyóza</w:t>
      </w:r>
      <w:proofErr w:type="spellEnd"/>
      <w:r w:rsidRPr="00756734">
        <w:rPr>
          <w:sz w:val="22"/>
          <w:szCs w:val="22"/>
          <w:lang w:val="sk-SK"/>
        </w:rPr>
        <w:t xml:space="preserve">, juvenilná </w:t>
      </w:r>
      <w:proofErr w:type="spellStart"/>
      <w:r w:rsidRPr="00756734">
        <w:rPr>
          <w:sz w:val="22"/>
          <w:szCs w:val="22"/>
          <w:lang w:val="sk-SK"/>
        </w:rPr>
        <w:t>dermatosis</w:t>
      </w:r>
      <w:proofErr w:type="spellEnd"/>
      <w:r w:rsidRPr="00756734">
        <w:rPr>
          <w:sz w:val="22"/>
          <w:szCs w:val="22"/>
          <w:lang w:val="sk-SK"/>
        </w:rPr>
        <w:t xml:space="preserve"> </w:t>
      </w:r>
      <w:proofErr w:type="spellStart"/>
      <w:r w:rsidRPr="00756734">
        <w:rPr>
          <w:sz w:val="22"/>
          <w:szCs w:val="22"/>
          <w:lang w:val="sk-SK"/>
        </w:rPr>
        <w:t>plantaris</w:t>
      </w:r>
      <w:proofErr w:type="spellEnd"/>
      <w:r w:rsidRPr="00756734">
        <w:rPr>
          <w:sz w:val="22"/>
          <w:szCs w:val="22"/>
          <w:lang w:val="sk-SK"/>
        </w:rPr>
        <w:t xml:space="preserve">, </w:t>
      </w:r>
      <w:proofErr w:type="spellStart"/>
      <w:r w:rsidRPr="00756734">
        <w:rPr>
          <w:sz w:val="22"/>
          <w:szCs w:val="22"/>
          <w:lang w:val="sk-SK"/>
        </w:rPr>
        <w:t>acne</w:t>
      </w:r>
      <w:proofErr w:type="spellEnd"/>
      <w:r w:rsidRPr="00756734">
        <w:rPr>
          <w:sz w:val="22"/>
          <w:szCs w:val="22"/>
          <w:lang w:val="sk-SK"/>
        </w:rPr>
        <w:t xml:space="preserve"> </w:t>
      </w:r>
      <w:proofErr w:type="spellStart"/>
      <w:r w:rsidRPr="00756734">
        <w:rPr>
          <w:sz w:val="22"/>
          <w:szCs w:val="22"/>
          <w:lang w:val="sk-SK"/>
        </w:rPr>
        <w:t>vulgaris</w:t>
      </w:r>
      <w:proofErr w:type="spellEnd"/>
      <w:r w:rsidRPr="00756734">
        <w:rPr>
          <w:sz w:val="22"/>
          <w:szCs w:val="22"/>
          <w:lang w:val="sk-SK"/>
        </w:rPr>
        <w:t xml:space="preserve">, </w:t>
      </w:r>
      <w:proofErr w:type="spellStart"/>
      <w:r w:rsidRPr="00756734">
        <w:rPr>
          <w:sz w:val="22"/>
          <w:szCs w:val="22"/>
          <w:lang w:val="sk-SK"/>
        </w:rPr>
        <w:t>acne</w:t>
      </w:r>
      <w:proofErr w:type="spellEnd"/>
      <w:r w:rsidRPr="00756734">
        <w:rPr>
          <w:sz w:val="22"/>
          <w:szCs w:val="22"/>
          <w:lang w:val="sk-SK"/>
        </w:rPr>
        <w:t xml:space="preserve"> </w:t>
      </w:r>
      <w:proofErr w:type="spellStart"/>
      <w:r w:rsidRPr="00756734">
        <w:rPr>
          <w:sz w:val="22"/>
          <w:szCs w:val="22"/>
          <w:lang w:val="sk-SK"/>
        </w:rPr>
        <w:t>rosacea</w:t>
      </w:r>
      <w:proofErr w:type="spellEnd"/>
      <w:r w:rsidRPr="00756734">
        <w:rPr>
          <w:sz w:val="22"/>
          <w:szCs w:val="22"/>
          <w:lang w:val="sk-SK"/>
        </w:rPr>
        <w:t>.</w:t>
      </w:r>
    </w:p>
    <w:p w14:paraId="5975852D" w14:textId="77777777" w:rsidR="008F7A91" w:rsidRPr="00756734" w:rsidRDefault="008F7A91" w:rsidP="00AF6071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756734">
        <w:rPr>
          <w:sz w:val="22"/>
          <w:szCs w:val="22"/>
          <w:lang w:val="sk-SK"/>
        </w:rPr>
        <w:t>plikácia do vonkajšieho zvukovodu pri perforácii bubienka.</w:t>
      </w:r>
    </w:p>
    <w:p w14:paraId="0C82E25F" w14:textId="4D0C7E13" w:rsidR="008F7A91" w:rsidRPr="00756734" w:rsidRDefault="008F7A91" w:rsidP="00AF6071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756734">
        <w:rPr>
          <w:sz w:val="22"/>
          <w:szCs w:val="22"/>
          <w:lang w:val="sk-SK"/>
        </w:rPr>
        <w:t>plikácia do očí.</w:t>
      </w:r>
    </w:p>
    <w:p w14:paraId="143313E2" w14:textId="77777777" w:rsidR="008F7A91" w:rsidRPr="00756734" w:rsidRDefault="008F7A91" w:rsidP="00AF6071">
      <w:pPr>
        <w:tabs>
          <w:tab w:val="left" w:pos="426"/>
          <w:tab w:val="left" w:pos="7088"/>
        </w:tabs>
        <w:rPr>
          <w:b/>
          <w:sz w:val="22"/>
          <w:szCs w:val="22"/>
          <w:lang w:val="sk-SK"/>
        </w:rPr>
      </w:pPr>
    </w:p>
    <w:p w14:paraId="068E6F84" w14:textId="77777777" w:rsidR="008F7A91" w:rsidRPr="00756734" w:rsidRDefault="008F7A91" w:rsidP="00BB122F">
      <w:pPr>
        <w:keepNext/>
        <w:keepLines/>
        <w:tabs>
          <w:tab w:val="left" w:pos="567"/>
          <w:tab w:val="left" w:pos="7088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lastRenderedPageBreak/>
        <w:t>4.4</w:t>
      </w:r>
      <w:r w:rsidRPr="00756734">
        <w:rPr>
          <w:b/>
          <w:sz w:val="22"/>
          <w:szCs w:val="22"/>
          <w:lang w:val="sk-SK"/>
        </w:rPr>
        <w:tab/>
        <w:t>Osobitné upozorneni</w:t>
      </w:r>
      <w:r>
        <w:rPr>
          <w:b/>
          <w:sz w:val="22"/>
          <w:szCs w:val="22"/>
          <w:lang w:val="sk-SK"/>
        </w:rPr>
        <w:t>a</w:t>
      </w:r>
      <w:r w:rsidRPr="00756734">
        <w:rPr>
          <w:b/>
          <w:sz w:val="22"/>
          <w:szCs w:val="22"/>
          <w:lang w:val="sk-SK"/>
        </w:rPr>
        <w:t xml:space="preserve"> a opatrenia pri </w:t>
      </w:r>
      <w:r>
        <w:rPr>
          <w:b/>
          <w:sz w:val="22"/>
          <w:szCs w:val="22"/>
          <w:lang w:val="sk-SK"/>
        </w:rPr>
        <w:t>po</w:t>
      </w:r>
      <w:r w:rsidRPr="00756734">
        <w:rPr>
          <w:b/>
          <w:sz w:val="22"/>
          <w:szCs w:val="22"/>
          <w:lang w:val="sk-SK"/>
        </w:rPr>
        <w:t>užívaní</w:t>
      </w:r>
    </w:p>
    <w:p w14:paraId="2158C717" w14:textId="77777777" w:rsidR="008F7A91" w:rsidRPr="00756734" w:rsidRDefault="008F7A91" w:rsidP="00BB122F">
      <w:pPr>
        <w:keepNext/>
        <w:keepLines/>
        <w:rPr>
          <w:sz w:val="22"/>
          <w:szCs w:val="22"/>
          <w:lang w:val="sk-SK"/>
        </w:rPr>
      </w:pPr>
    </w:p>
    <w:p w14:paraId="65DA704E" w14:textId="77777777" w:rsidR="008F7A91" w:rsidRPr="00756734" w:rsidRDefault="008F7A91" w:rsidP="00E738F4">
      <w:pPr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Je potrebné sa vyhnúť kontaktu s očami, keďže môže dôjsť k vzniku jednoduchého </w:t>
      </w:r>
      <w:proofErr w:type="spellStart"/>
      <w:r w:rsidRPr="00756734">
        <w:rPr>
          <w:sz w:val="22"/>
          <w:szCs w:val="22"/>
          <w:lang w:val="sk-SK"/>
        </w:rPr>
        <w:t>glaukómu</w:t>
      </w:r>
      <w:proofErr w:type="spellEnd"/>
      <w:r w:rsidRPr="00756734">
        <w:rPr>
          <w:sz w:val="22"/>
          <w:szCs w:val="22"/>
          <w:lang w:val="sk-SK"/>
        </w:rPr>
        <w:t xml:space="preserve"> alebo </w:t>
      </w:r>
      <w:proofErr w:type="spellStart"/>
      <w:r w:rsidRPr="00756734">
        <w:rPr>
          <w:sz w:val="22"/>
          <w:szCs w:val="22"/>
          <w:lang w:val="sk-SK"/>
        </w:rPr>
        <w:t>subkapsulárnej</w:t>
      </w:r>
      <w:proofErr w:type="spellEnd"/>
      <w:r w:rsidRPr="00756734">
        <w:rPr>
          <w:sz w:val="22"/>
          <w:szCs w:val="22"/>
          <w:lang w:val="sk-SK"/>
        </w:rPr>
        <w:t xml:space="preserve"> katarakty.</w:t>
      </w:r>
    </w:p>
    <w:p w14:paraId="08134DF6" w14:textId="77777777" w:rsidR="008F7A91" w:rsidRPr="00756734" w:rsidRDefault="008F7A91" w:rsidP="00E738F4">
      <w:pPr>
        <w:rPr>
          <w:sz w:val="22"/>
          <w:szCs w:val="22"/>
          <w:lang w:val="sk-SK"/>
        </w:rPr>
      </w:pPr>
    </w:p>
    <w:p w14:paraId="67A27FE0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756734">
        <w:rPr>
          <w:sz w:val="22"/>
          <w:szCs w:val="22"/>
          <w:lang w:val="sk-SK"/>
        </w:rPr>
        <w:t>Pimafucort</w:t>
      </w:r>
      <w:proofErr w:type="spellEnd"/>
      <w:r w:rsidRPr="00756734">
        <w:rPr>
          <w:sz w:val="22"/>
          <w:szCs w:val="22"/>
          <w:lang w:val="sk-SK"/>
        </w:rPr>
        <w:t xml:space="preserve"> môže vykazovať skríženú precitlivenosť </w:t>
      </w:r>
      <w:r>
        <w:rPr>
          <w:sz w:val="22"/>
          <w:szCs w:val="22"/>
          <w:lang w:val="sk-SK"/>
        </w:rPr>
        <w:t xml:space="preserve">na </w:t>
      </w:r>
      <w:r w:rsidRPr="008D6492">
        <w:rPr>
          <w:sz w:val="22"/>
          <w:szCs w:val="22"/>
          <w:lang w:val="sk-SK"/>
        </w:rPr>
        <w:t>antibakteriálne liečivá</w:t>
      </w:r>
      <w:r w:rsidRPr="00756734">
        <w:rPr>
          <w:sz w:val="22"/>
          <w:szCs w:val="22"/>
          <w:lang w:val="sk-SK"/>
        </w:rPr>
        <w:t xml:space="preserve"> zo skupiny </w:t>
      </w:r>
      <w:proofErr w:type="spellStart"/>
      <w:r w:rsidRPr="00756734">
        <w:rPr>
          <w:sz w:val="22"/>
          <w:szCs w:val="22"/>
          <w:lang w:val="sk-SK"/>
        </w:rPr>
        <w:t>aminoglykozidov</w:t>
      </w:r>
      <w:proofErr w:type="spellEnd"/>
      <w:r>
        <w:rPr>
          <w:sz w:val="22"/>
          <w:szCs w:val="22"/>
          <w:lang w:val="sk-SK"/>
        </w:rPr>
        <w:t xml:space="preserve">, </w:t>
      </w:r>
      <w:r w:rsidRPr="00756734">
        <w:rPr>
          <w:sz w:val="22"/>
          <w:szCs w:val="22"/>
          <w:lang w:val="sk-SK"/>
        </w:rPr>
        <w:t xml:space="preserve">napr.: </w:t>
      </w:r>
      <w:proofErr w:type="spellStart"/>
      <w:r w:rsidRPr="00756734">
        <w:rPr>
          <w:sz w:val="22"/>
          <w:szCs w:val="22"/>
          <w:lang w:val="sk-SK"/>
        </w:rPr>
        <w:t>kanamycín</w:t>
      </w:r>
      <w:proofErr w:type="spellEnd"/>
      <w:r w:rsidRPr="00756734">
        <w:rPr>
          <w:sz w:val="22"/>
          <w:szCs w:val="22"/>
          <w:lang w:val="sk-SK"/>
        </w:rPr>
        <w:t xml:space="preserve">, </w:t>
      </w:r>
      <w:proofErr w:type="spellStart"/>
      <w:r w:rsidRPr="00756734">
        <w:rPr>
          <w:sz w:val="22"/>
          <w:szCs w:val="22"/>
          <w:lang w:val="sk-SK"/>
        </w:rPr>
        <w:t>paromomycín</w:t>
      </w:r>
      <w:proofErr w:type="spellEnd"/>
      <w:r w:rsidRPr="00756734">
        <w:rPr>
          <w:sz w:val="22"/>
          <w:szCs w:val="22"/>
          <w:lang w:val="sk-SK"/>
        </w:rPr>
        <w:t xml:space="preserve">, </w:t>
      </w:r>
      <w:proofErr w:type="spellStart"/>
      <w:r w:rsidRPr="00756734">
        <w:rPr>
          <w:sz w:val="22"/>
          <w:szCs w:val="22"/>
          <w:lang w:val="sk-SK"/>
        </w:rPr>
        <w:t>gentamicín</w:t>
      </w:r>
      <w:proofErr w:type="spellEnd"/>
      <w:r w:rsidRPr="00756734">
        <w:rPr>
          <w:sz w:val="22"/>
          <w:szCs w:val="22"/>
          <w:lang w:val="sk-SK"/>
        </w:rPr>
        <w:t xml:space="preserve">. </w:t>
      </w:r>
    </w:p>
    <w:p w14:paraId="6010A657" w14:textId="77777777" w:rsidR="008F7A91" w:rsidRPr="00756734" w:rsidRDefault="008F7A91" w:rsidP="00E738F4">
      <w:pPr>
        <w:tabs>
          <w:tab w:val="left" w:pos="426"/>
          <w:tab w:val="left" w:pos="7088"/>
        </w:tabs>
        <w:rPr>
          <w:b/>
          <w:sz w:val="22"/>
          <w:szCs w:val="22"/>
          <w:lang w:val="sk-SK"/>
        </w:rPr>
      </w:pPr>
    </w:p>
    <w:p w14:paraId="79CA3C02" w14:textId="77777777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Keď sa </w:t>
      </w:r>
      <w:proofErr w:type="spellStart"/>
      <w:r>
        <w:rPr>
          <w:sz w:val="22"/>
          <w:szCs w:val="22"/>
          <w:lang w:val="sk-SK"/>
        </w:rPr>
        <w:t>neomycín</w:t>
      </w:r>
      <w:proofErr w:type="spellEnd"/>
      <w:r>
        <w:rPr>
          <w:sz w:val="22"/>
          <w:szCs w:val="22"/>
          <w:lang w:val="sk-SK"/>
        </w:rPr>
        <w:t xml:space="preserve"> vstrebe cez pokožku, existuje teoretické riziko </w:t>
      </w:r>
      <w:proofErr w:type="spellStart"/>
      <w:r>
        <w:rPr>
          <w:sz w:val="22"/>
          <w:szCs w:val="22"/>
          <w:lang w:val="sk-SK"/>
        </w:rPr>
        <w:t>ototoxicity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nefrotoxicity</w:t>
      </w:r>
      <w:proofErr w:type="spellEnd"/>
      <w:r>
        <w:rPr>
          <w:sz w:val="22"/>
          <w:szCs w:val="22"/>
          <w:lang w:val="sk-SK"/>
        </w:rPr>
        <w:t xml:space="preserve">, preto sa </w:t>
      </w:r>
      <w:proofErr w:type="spellStart"/>
      <w:r>
        <w:rPr>
          <w:sz w:val="22"/>
          <w:szCs w:val="22"/>
          <w:lang w:val="sk-SK"/>
        </w:rPr>
        <w:t>Pimafucort</w:t>
      </w:r>
      <w:proofErr w:type="spellEnd"/>
      <w:r>
        <w:rPr>
          <w:sz w:val="22"/>
          <w:szCs w:val="22"/>
          <w:lang w:val="sk-SK"/>
        </w:rPr>
        <w:t xml:space="preserve"> nemá používať dlhodobo a nemá sa aplikovať na rany alebo poškodenú pokožku.</w:t>
      </w:r>
      <w:r w:rsidRPr="00756734">
        <w:rPr>
          <w:sz w:val="22"/>
          <w:szCs w:val="22"/>
          <w:lang w:val="sk-SK"/>
        </w:rPr>
        <w:t xml:space="preserve"> </w:t>
      </w:r>
    </w:p>
    <w:p w14:paraId="5E6D01D9" w14:textId="77777777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16ECDC0B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Pri aplikácii na veľké </w:t>
      </w:r>
      <w:r>
        <w:rPr>
          <w:sz w:val="22"/>
          <w:szCs w:val="22"/>
          <w:lang w:val="sk-SK"/>
        </w:rPr>
        <w:t>plochy</w:t>
      </w:r>
      <w:r w:rsidRPr="00756734">
        <w:rPr>
          <w:sz w:val="22"/>
          <w:szCs w:val="22"/>
          <w:lang w:val="sk-SK"/>
        </w:rPr>
        <w:t xml:space="preserve"> pokožky alebo pod </w:t>
      </w:r>
      <w:proofErr w:type="spellStart"/>
      <w:r w:rsidRPr="00756734">
        <w:rPr>
          <w:sz w:val="22"/>
          <w:szCs w:val="22"/>
          <w:lang w:val="sk-SK"/>
        </w:rPr>
        <w:t>oklúziou</w:t>
      </w:r>
      <w:proofErr w:type="spellEnd"/>
      <w:r w:rsidRPr="00756734">
        <w:rPr>
          <w:sz w:val="22"/>
          <w:szCs w:val="22"/>
          <w:lang w:val="sk-SK"/>
        </w:rPr>
        <w:t>, a tiež u</w:t>
      </w:r>
      <w:r>
        <w:rPr>
          <w:sz w:val="22"/>
          <w:szCs w:val="22"/>
          <w:lang w:val="sk-SK"/>
        </w:rPr>
        <w:t> </w:t>
      </w:r>
      <w:r w:rsidRPr="00756734">
        <w:rPr>
          <w:sz w:val="22"/>
          <w:szCs w:val="22"/>
          <w:lang w:val="sk-SK"/>
        </w:rPr>
        <w:t>detí</w:t>
      </w:r>
      <w:r>
        <w:rPr>
          <w:sz w:val="22"/>
          <w:szCs w:val="22"/>
          <w:lang w:val="sk-SK"/>
        </w:rPr>
        <w:t>,</w:t>
      </w:r>
      <w:r w:rsidRPr="00756734">
        <w:rPr>
          <w:sz w:val="22"/>
          <w:szCs w:val="22"/>
          <w:lang w:val="sk-SK"/>
        </w:rPr>
        <w:t xml:space="preserve"> je potrebné brať do úvahy aj možnosť inhibície </w:t>
      </w:r>
      <w:proofErr w:type="spellStart"/>
      <w:r w:rsidRPr="00756734">
        <w:rPr>
          <w:sz w:val="22"/>
          <w:szCs w:val="22"/>
          <w:lang w:val="sk-SK"/>
        </w:rPr>
        <w:t>adrenokortikálnej</w:t>
      </w:r>
      <w:proofErr w:type="spellEnd"/>
      <w:r w:rsidRPr="00756734">
        <w:rPr>
          <w:sz w:val="22"/>
          <w:szCs w:val="22"/>
          <w:lang w:val="sk-SK"/>
        </w:rPr>
        <w:t xml:space="preserve"> funkcie.</w:t>
      </w:r>
    </w:p>
    <w:p w14:paraId="17C24F4A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146893B1" w14:textId="77777777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V prípade </w:t>
      </w:r>
      <w:proofErr w:type="spellStart"/>
      <w:r w:rsidRPr="00756734">
        <w:rPr>
          <w:sz w:val="22"/>
          <w:szCs w:val="22"/>
          <w:lang w:val="sk-SK"/>
        </w:rPr>
        <w:t>superinfekcie</w:t>
      </w:r>
      <w:proofErr w:type="spellEnd"/>
      <w:r w:rsidRPr="00756734">
        <w:rPr>
          <w:sz w:val="22"/>
          <w:szCs w:val="22"/>
          <w:lang w:val="sk-SK"/>
        </w:rPr>
        <w:t xml:space="preserve"> alebo nadmerného prerastania húb je potrebné liečbu ukončiť a</w:t>
      </w:r>
      <w:r>
        <w:rPr>
          <w:sz w:val="22"/>
          <w:szCs w:val="22"/>
          <w:lang w:val="sk-SK"/>
        </w:rPr>
        <w:t xml:space="preserve"> urobiť </w:t>
      </w:r>
      <w:r w:rsidRPr="00756734">
        <w:rPr>
          <w:sz w:val="22"/>
          <w:szCs w:val="22"/>
          <w:lang w:val="sk-SK"/>
        </w:rPr>
        <w:t>vhodné protiopatrenia.</w:t>
      </w:r>
    </w:p>
    <w:p w14:paraId="0AF69D8F" w14:textId="77777777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32072987" w14:textId="77777777" w:rsidR="00131E8C" w:rsidRDefault="00131E8C" w:rsidP="00E738F4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Poruchy videnia</w:t>
      </w:r>
    </w:p>
    <w:p w14:paraId="57D0EAD2" w14:textId="77777777" w:rsidR="00131E8C" w:rsidRPr="00BB122F" w:rsidRDefault="00131E8C" w:rsidP="00E738F4">
      <w:pPr>
        <w:tabs>
          <w:tab w:val="left" w:pos="426"/>
        </w:tabs>
        <w:rPr>
          <w:sz w:val="22"/>
          <w:szCs w:val="22"/>
          <w:u w:val="single"/>
          <w:lang w:val="sk-SK"/>
        </w:rPr>
      </w:pPr>
    </w:p>
    <w:p w14:paraId="04CD5EC6" w14:textId="77777777" w:rsidR="007E4FAD" w:rsidRPr="00A62C8D" w:rsidRDefault="007E4FAD" w:rsidP="007E4FAD">
      <w:pPr>
        <w:rPr>
          <w:sz w:val="22"/>
          <w:szCs w:val="22"/>
          <w:lang w:val="sk-SK"/>
        </w:rPr>
      </w:pPr>
      <w:r w:rsidRPr="00A62C8D">
        <w:rPr>
          <w:sz w:val="22"/>
          <w:szCs w:val="22"/>
          <w:lang w:val="sk-SK"/>
        </w:rPr>
        <w:t xml:space="preserve">Poruchy videnia môžu byť hlásené pri systémovom a lokálnom použití </w:t>
      </w:r>
      <w:proofErr w:type="spellStart"/>
      <w:r w:rsidRPr="00A62C8D">
        <w:rPr>
          <w:sz w:val="22"/>
          <w:szCs w:val="22"/>
          <w:lang w:val="sk-SK"/>
        </w:rPr>
        <w:t>kortikosteroidov</w:t>
      </w:r>
      <w:proofErr w:type="spellEnd"/>
      <w:r w:rsidRPr="00A62C8D">
        <w:rPr>
          <w:sz w:val="22"/>
          <w:szCs w:val="22"/>
          <w:lang w:val="sk-SK"/>
        </w:rPr>
        <w:t xml:space="preserve">. Ak sa u pacienta objavia symptómy, ako je rozmazané videnie alebo iné poruchy videnia, pacient má byť odporučený k </w:t>
      </w:r>
      <w:proofErr w:type="spellStart"/>
      <w:r w:rsidRPr="00A62C8D">
        <w:rPr>
          <w:sz w:val="22"/>
          <w:szCs w:val="22"/>
          <w:lang w:val="sk-SK"/>
        </w:rPr>
        <w:t>oftalmológovi</w:t>
      </w:r>
      <w:proofErr w:type="spellEnd"/>
      <w:r w:rsidRPr="00A62C8D">
        <w:rPr>
          <w:sz w:val="22"/>
          <w:szCs w:val="22"/>
          <w:lang w:val="sk-SK"/>
        </w:rPr>
        <w:t xml:space="preserve"> na posúdenie možných príčin, medzi ktoré môže patriť sivý zákal, </w:t>
      </w:r>
      <w:proofErr w:type="spellStart"/>
      <w:r w:rsidRPr="00A62C8D">
        <w:rPr>
          <w:sz w:val="22"/>
          <w:szCs w:val="22"/>
          <w:lang w:val="sk-SK"/>
        </w:rPr>
        <w:t>glaukóm</w:t>
      </w:r>
      <w:proofErr w:type="spellEnd"/>
      <w:r w:rsidRPr="00A62C8D">
        <w:rPr>
          <w:sz w:val="22"/>
          <w:szCs w:val="22"/>
          <w:lang w:val="sk-SK"/>
        </w:rPr>
        <w:t xml:space="preserve"> alebo zriedkavé ochorenia, ako je napríklad centrálna </w:t>
      </w:r>
      <w:proofErr w:type="spellStart"/>
      <w:r w:rsidRPr="00A62C8D">
        <w:rPr>
          <w:sz w:val="22"/>
          <w:szCs w:val="22"/>
          <w:lang w:val="sk-SK"/>
        </w:rPr>
        <w:t>serózna</w:t>
      </w:r>
      <w:proofErr w:type="spellEnd"/>
      <w:r w:rsidRPr="00A62C8D">
        <w:rPr>
          <w:sz w:val="22"/>
          <w:szCs w:val="22"/>
          <w:lang w:val="sk-SK"/>
        </w:rPr>
        <w:t xml:space="preserve"> </w:t>
      </w:r>
      <w:proofErr w:type="spellStart"/>
      <w:r w:rsidRPr="00A62C8D">
        <w:rPr>
          <w:sz w:val="22"/>
          <w:szCs w:val="22"/>
          <w:lang w:val="sk-SK"/>
        </w:rPr>
        <w:t>chorioretinopatia</w:t>
      </w:r>
      <w:proofErr w:type="spellEnd"/>
      <w:r w:rsidRPr="00A62C8D">
        <w:rPr>
          <w:sz w:val="22"/>
          <w:szCs w:val="22"/>
          <w:lang w:val="sk-SK"/>
        </w:rPr>
        <w:t xml:space="preserve"> (CSCR), ktoré boli hlásené po použití systémových a lokálnych </w:t>
      </w:r>
      <w:proofErr w:type="spellStart"/>
      <w:r w:rsidRPr="00A62C8D">
        <w:rPr>
          <w:sz w:val="22"/>
          <w:szCs w:val="22"/>
          <w:lang w:val="sk-SK"/>
        </w:rPr>
        <w:t>kortikosteroidov</w:t>
      </w:r>
      <w:proofErr w:type="spellEnd"/>
      <w:r w:rsidRPr="00A62C8D">
        <w:rPr>
          <w:sz w:val="22"/>
          <w:szCs w:val="22"/>
          <w:lang w:val="sk-SK"/>
        </w:rPr>
        <w:t>.</w:t>
      </w:r>
    </w:p>
    <w:p w14:paraId="55B9754B" w14:textId="77777777" w:rsidR="007E4FAD" w:rsidRDefault="007E4FAD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46D5B442" w14:textId="77777777" w:rsidR="005047C5" w:rsidRDefault="005047C5" w:rsidP="00E738F4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Pomocné látky so známym účinkom</w:t>
      </w:r>
    </w:p>
    <w:p w14:paraId="0F71250A" w14:textId="77777777" w:rsidR="005047C5" w:rsidRPr="00BB122F" w:rsidRDefault="005047C5" w:rsidP="00E738F4">
      <w:pPr>
        <w:tabs>
          <w:tab w:val="left" w:pos="426"/>
        </w:tabs>
        <w:rPr>
          <w:sz w:val="22"/>
          <w:szCs w:val="22"/>
          <w:u w:val="single"/>
          <w:lang w:val="sk-SK"/>
        </w:rPr>
      </w:pPr>
    </w:p>
    <w:p w14:paraId="02A6BB0A" w14:textId="77777777" w:rsidR="008F7A91" w:rsidRPr="00A62C8D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A62C8D">
        <w:rPr>
          <w:sz w:val="22"/>
          <w:szCs w:val="22"/>
          <w:lang w:val="sk-SK"/>
        </w:rPr>
        <w:t>Pimafucort</w:t>
      </w:r>
      <w:proofErr w:type="spellEnd"/>
      <w:r w:rsidRPr="00A62C8D">
        <w:rPr>
          <w:sz w:val="22"/>
          <w:szCs w:val="22"/>
          <w:lang w:val="sk-SK"/>
        </w:rPr>
        <w:t xml:space="preserve"> obsahuje </w:t>
      </w:r>
      <w:proofErr w:type="spellStart"/>
      <w:r w:rsidRPr="00A62C8D">
        <w:rPr>
          <w:sz w:val="22"/>
          <w:szCs w:val="22"/>
          <w:lang w:val="sk-SK"/>
        </w:rPr>
        <w:t>metylparabén</w:t>
      </w:r>
      <w:proofErr w:type="spellEnd"/>
      <w:r w:rsidRPr="00A62C8D">
        <w:rPr>
          <w:sz w:val="22"/>
          <w:szCs w:val="22"/>
          <w:lang w:val="sk-SK"/>
        </w:rPr>
        <w:t xml:space="preserve"> a </w:t>
      </w:r>
      <w:proofErr w:type="spellStart"/>
      <w:r w:rsidRPr="00A62C8D">
        <w:rPr>
          <w:sz w:val="22"/>
          <w:szCs w:val="22"/>
          <w:lang w:val="sk-SK"/>
        </w:rPr>
        <w:t>propylparabén</w:t>
      </w:r>
      <w:proofErr w:type="spellEnd"/>
      <w:r w:rsidRPr="00A62C8D">
        <w:rPr>
          <w:sz w:val="22"/>
          <w:szCs w:val="22"/>
          <w:lang w:val="sk-SK"/>
        </w:rPr>
        <w:t>. Môžu vyvolať alergické reakcie (možno oneskorené).</w:t>
      </w:r>
    </w:p>
    <w:p w14:paraId="51623045" w14:textId="77777777" w:rsidR="008F7A91" w:rsidRPr="00756734" w:rsidRDefault="008F7A91" w:rsidP="00E738F4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3EE2A567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4.5</w:t>
      </w:r>
      <w:r w:rsidRPr="00756734">
        <w:rPr>
          <w:b/>
          <w:sz w:val="22"/>
          <w:szCs w:val="22"/>
          <w:lang w:val="sk-SK"/>
        </w:rPr>
        <w:tab/>
        <w:t>Liekové a iné interakcie</w:t>
      </w:r>
    </w:p>
    <w:p w14:paraId="17F04533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779B74C4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Nie sú známe.</w:t>
      </w:r>
    </w:p>
    <w:p w14:paraId="21DB68BC" w14:textId="77777777" w:rsidR="008F7A91" w:rsidRPr="00756734" w:rsidRDefault="008F7A91" w:rsidP="00E738F4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794DAC91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4.6</w:t>
      </w:r>
      <w:r w:rsidRPr="00756734">
        <w:rPr>
          <w:b/>
          <w:sz w:val="22"/>
          <w:szCs w:val="22"/>
          <w:lang w:val="sk-SK"/>
        </w:rPr>
        <w:tab/>
      </w:r>
      <w:proofErr w:type="spellStart"/>
      <w:r w:rsidRPr="00756734">
        <w:rPr>
          <w:b/>
          <w:sz w:val="22"/>
          <w:szCs w:val="22"/>
          <w:lang w:val="sk-SK"/>
        </w:rPr>
        <w:t>Fertilita</w:t>
      </w:r>
      <w:proofErr w:type="spellEnd"/>
      <w:r w:rsidRPr="00756734">
        <w:rPr>
          <w:b/>
          <w:sz w:val="22"/>
          <w:szCs w:val="22"/>
          <w:lang w:val="sk-SK"/>
        </w:rPr>
        <w:t>, gravidita a laktácia</w:t>
      </w:r>
    </w:p>
    <w:p w14:paraId="33E22053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04FEEE7E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Pri </w:t>
      </w:r>
      <w:r>
        <w:rPr>
          <w:sz w:val="22"/>
          <w:szCs w:val="22"/>
          <w:lang w:val="sk-SK"/>
        </w:rPr>
        <w:t>po</w:t>
      </w:r>
      <w:r w:rsidRPr="00756734">
        <w:rPr>
          <w:sz w:val="22"/>
          <w:szCs w:val="22"/>
          <w:lang w:val="sk-SK"/>
        </w:rPr>
        <w:t xml:space="preserve">užívaní liekov obsahujúcich </w:t>
      </w:r>
      <w:proofErr w:type="spellStart"/>
      <w:r w:rsidRPr="00756734">
        <w:rPr>
          <w:sz w:val="22"/>
          <w:szCs w:val="22"/>
          <w:lang w:val="sk-SK"/>
        </w:rPr>
        <w:t>neomycín</w:t>
      </w:r>
      <w:proofErr w:type="spellEnd"/>
      <w:r w:rsidRPr="00756734">
        <w:rPr>
          <w:sz w:val="22"/>
          <w:szCs w:val="22"/>
          <w:lang w:val="sk-SK"/>
        </w:rPr>
        <w:t xml:space="preserve"> počas gravidity existuje teoretické riziko </w:t>
      </w:r>
      <w:proofErr w:type="spellStart"/>
      <w:r w:rsidRPr="00756734">
        <w:rPr>
          <w:sz w:val="22"/>
          <w:szCs w:val="22"/>
          <w:lang w:val="sk-SK"/>
        </w:rPr>
        <w:t>fetálnej</w:t>
      </w:r>
      <w:proofErr w:type="spellEnd"/>
      <w:r w:rsidRPr="00756734">
        <w:rPr>
          <w:sz w:val="22"/>
          <w:szCs w:val="22"/>
          <w:lang w:val="sk-SK"/>
        </w:rPr>
        <w:t xml:space="preserve"> </w:t>
      </w:r>
      <w:proofErr w:type="spellStart"/>
      <w:r w:rsidRPr="00756734">
        <w:rPr>
          <w:sz w:val="22"/>
          <w:szCs w:val="22"/>
          <w:lang w:val="sk-SK"/>
        </w:rPr>
        <w:t>ototoxicity</w:t>
      </w:r>
      <w:proofErr w:type="spellEnd"/>
      <w:r w:rsidRPr="00756734">
        <w:rPr>
          <w:sz w:val="22"/>
          <w:szCs w:val="22"/>
          <w:lang w:val="sk-SK"/>
        </w:rPr>
        <w:t xml:space="preserve">. U gravidných pacientok sa </w:t>
      </w:r>
      <w:proofErr w:type="spellStart"/>
      <w:r>
        <w:rPr>
          <w:sz w:val="22"/>
          <w:szCs w:val="22"/>
          <w:lang w:val="sk-SK"/>
        </w:rPr>
        <w:t>Pimafucort</w:t>
      </w:r>
      <w:proofErr w:type="spellEnd"/>
      <w:r>
        <w:rPr>
          <w:sz w:val="22"/>
          <w:szCs w:val="22"/>
          <w:lang w:val="sk-SK"/>
        </w:rPr>
        <w:t xml:space="preserve"> nemá aplikovať </w:t>
      </w:r>
      <w:r w:rsidRPr="00756734">
        <w:rPr>
          <w:sz w:val="22"/>
          <w:szCs w:val="22"/>
          <w:lang w:val="sk-SK"/>
        </w:rPr>
        <w:t xml:space="preserve">na veľké plochy pokožky, </w:t>
      </w:r>
      <w:r>
        <w:rPr>
          <w:sz w:val="22"/>
          <w:szCs w:val="22"/>
          <w:lang w:val="sk-SK"/>
        </w:rPr>
        <w:t xml:space="preserve">nemá sa používať dlhodobo </w:t>
      </w:r>
      <w:r w:rsidRPr="00756734">
        <w:rPr>
          <w:sz w:val="22"/>
          <w:szCs w:val="22"/>
          <w:lang w:val="sk-SK"/>
        </w:rPr>
        <w:t>ani pod </w:t>
      </w:r>
      <w:proofErr w:type="spellStart"/>
      <w:r w:rsidRPr="00756734">
        <w:rPr>
          <w:sz w:val="22"/>
          <w:szCs w:val="22"/>
          <w:lang w:val="sk-SK"/>
        </w:rPr>
        <w:t>oklúziou</w:t>
      </w:r>
      <w:proofErr w:type="spellEnd"/>
      <w:r w:rsidRPr="00756734">
        <w:rPr>
          <w:sz w:val="22"/>
          <w:szCs w:val="22"/>
          <w:lang w:val="sk-SK"/>
        </w:rPr>
        <w:t>.</w:t>
      </w:r>
    </w:p>
    <w:p w14:paraId="430FFF30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57BD9CBE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4.7</w:t>
      </w:r>
      <w:r w:rsidRPr="00756734">
        <w:rPr>
          <w:b/>
          <w:sz w:val="22"/>
          <w:szCs w:val="22"/>
          <w:lang w:val="sk-SK"/>
        </w:rPr>
        <w:tab/>
        <w:t>Ovplyvnenie schopnosti viesť vozidlá a obsluhovať stroje</w:t>
      </w:r>
    </w:p>
    <w:p w14:paraId="203309BB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61090334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Nie sú dostupné žiadne údaje o vplyve </w:t>
      </w:r>
      <w:proofErr w:type="spellStart"/>
      <w:r>
        <w:rPr>
          <w:sz w:val="22"/>
          <w:szCs w:val="22"/>
          <w:lang w:val="sk-SK"/>
        </w:rPr>
        <w:t>Pimafucortu</w:t>
      </w:r>
      <w:proofErr w:type="spellEnd"/>
      <w:r w:rsidRPr="00756734">
        <w:rPr>
          <w:sz w:val="22"/>
          <w:szCs w:val="22"/>
          <w:lang w:val="sk-SK"/>
        </w:rPr>
        <w:t xml:space="preserve"> na schopnosť viesť vozidlá a obsluhovať stroje</w:t>
      </w:r>
      <w:r>
        <w:rPr>
          <w:sz w:val="22"/>
          <w:szCs w:val="22"/>
          <w:lang w:val="sk-SK"/>
        </w:rPr>
        <w:t>, ani sa nepredpokladá, že by mohol spôsobiť</w:t>
      </w:r>
      <w:r w:rsidRPr="00756734">
        <w:rPr>
          <w:sz w:val="22"/>
          <w:szCs w:val="22"/>
          <w:lang w:val="sk-SK"/>
        </w:rPr>
        <w:t xml:space="preserve"> v tejto oblasti akékoľvek ťažkosti.</w:t>
      </w:r>
    </w:p>
    <w:p w14:paraId="31CCCB8A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18A94B52" w14:textId="77777777"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4.8</w:t>
      </w:r>
      <w:r w:rsidRPr="00756734">
        <w:rPr>
          <w:b/>
          <w:sz w:val="22"/>
          <w:szCs w:val="22"/>
          <w:lang w:val="sk-SK"/>
        </w:rPr>
        <w:tab/>
        <w:t>Nežiaduce účinky</w:t>
      </w:r>
    </w:p>
    <w:p w14:paraId="31BB48A1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78DE1908" w14:textId="77777777" w:rsidR="008F7A91" w:rsidRPr="00756734" w:rsidRDefault="008F7A91" w:rsidP="00AF6071">
      <w:pPr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Nižšie uvedené nežiaduce účinky sú zoradené podľa triedy orgánových systémov </w:t>
      </w:r>
      <w:proofErr w:type="spellStart"/>
      <w:r w:rsidRPr="00756734">
        <w:rPr>
          <w:sz w:val="22"/>
          <w:szCs w:val="22"/>
          <w:lang w:val="sk-SK"/>
        </w:rPr>
        <w:t>MedDRA</w:t>
      </w:r>
      <w:proofErr w:type="spellEnd"/>
      <w:r w:rsidRPr="00756734">
        <w:rPr>
          <w:sz w:val="22"/>
          <w:szCs w:val="22"/>
          <w:lang w:val="sk-SK"/>
        </w:rPr>
        <w:t xml:space="preserve"> a podľa klesajúcej frekvencie. Frekvencie sú definované ako veľmi časté (≥ 1/10), časté (≥ 1/100 až </w:t>
      </w:r>
      <w:r w:rsidRPr="00756734">
        <w:rPr>
          <w:bCs/>
          <w:iCs/>
          <w:sz w:val="22"/>
          <w:szCs w:val="22"/>
          <w:lang w:val="sk-SK"/>
        </w:rPr>
        <w:t>&lt;</w:t>
      </w:r>
      <w:r w:rsidRPr="00756734">
        <w:rPr>
          <w:sz w:val="22"/>
          <w:szCs w:val="22"/>
          <w:lang w:val="sk-SK"/>
        </w:rPr>
        <w:t xml:space="preserve"> 1/10), menej časté (≥ 1/1 000 až </w:t>
      </w:r>
      <w:r w:rsidRPr="00756734">
        <w:rPr>
          <w:bCs/>
          <w:iCs/>
          <w:sz w:val="22"/>
          <w:szCs w:val="22"/>
          <w:lang w:val="sk-SK"/>
        </w:rPr>
        <w:t xml:space="preserve">&lt; </w:t>
      </w:r>
      <w:r w:rsidRPr="00756734">
        <w:rPr>
          <w:sz w:val="22"/>
          <w:szCs w:val="22"/>
          <w:lang w:val="sk-SK"/>
        </w:rPr>
        <w:t xml:space="preserve">1/100), zriedkavé (≥ 1/10 000 až  </w:t>
      </w:r>
      <w:r w:rsidRPr="00756734">
        <w:rPr>
          <w:bCs/>
          <w:iCs/>
          <w:sz w:val="22"/>
          <w:szCs w:val="22"/>
          <w:lang w:val="sk-SK"/>
        </w:rPr>
        <w:t xml:space="preserve">&lt; </w:t>
      </w:r>
      <w:r w:rsidRPr="00756734">
        <w:rPr>
          <w:sz w:val="22"/>
          <w:szCs w:val="22"/>
          <w:lang w:val="sk-SK"/>
        </w:rPr>
        <w:t xml:space="preserve">1/1 000), veľmi zriedkavé </w:t>
      </w:r>
    </w:p>
    <w:p w14:paraId="7B735238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(</w:t>
      </w:r>
      <w:r w:rsidRPr="00756734">
        <w:rPr>
          <w:bCs/>
          <w:iCs/>
          <w:sz w:val="22"/>
          <w:szCs w:val="22"/>
          <w:lang w:val="sk-SK"/>
        </w:rPr>
        <w:t>&lt;</w:t>
      </w:r>
      <w:r w:rsidRPr="00756734">
        <w:rPr>
          <w:sz w:val="22"/>
          <w:szCs w:val="22"/>
          <w:lang w:val="sk-SK"/>
        </w:rPr>
        <w:t xml:space="preserve"> 1/10 000) a neznáme (z dostupných údajov).</w:t>
      </w:r>
    </w:p>
    <w:p w14:paraId="12263A8A" w14:textId="77777777" w:rsidR="004321F9" w:rsidRPr="00756734" w:rsidRDefault="004321F9" w:rsidP="00AF6071">
      <w:pPr>
        <w:tabs>
          <w:tab w:val="left" w:pos="426"/>
        </w:tabs>
        <w:rPr>
          <w:sz w:val="22"/>
          <w:szCs w:val="22"/>
          <w:lang w:val="sk-SK"/>
        </w:rPr>
      </w:pPr>
    </w:p>
    <w:p w14:paraId="5FA06DEA" w14:textId="77777777" w:rsidR="008F7A91" w:rsidRPr="00BB122F" w:rsidRDefault="008F7A91" w:rsidP="00A92E52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BB122F">
        <w:rPr>
          <w:sz w:val="22"/>
          <w:szCs w:val="22"/>
          <w:u w:val="single"/>
          <w:lang w:val="sk-SK"/>
        </w:rPr>
        <w:t>Poruchy imunitného systému</w:t>
      </w:r>
    </w:p>
    <w:p w14:paraId="28A5832D" w14:textId="77777777" w:rsidR="00E05577" w:rsidRDefault="00E05577" w:rsidP="00A92E52">
      <w:pPr>
        <w:tabs>
          <w:tab w:val="left" w:pos="426"/>
        </w:tabs>
        <w:rPr>
          <w:sz w:val="22"/>
          <w:szCs w:val="22"/>
          <w:lang w:val="sk-SK"/>
        </w:rPr>
      </w:pPr>
    </w:p>
    <w:p w14:paraId="70A60EAA" w14:textId="77777777" w:rsidR="008F7A91" w:rsidRPr="00756734" w:rsidRDefault="008F7A91" w:rsidP="00A92E52">
      <w:pPr>
        <w:tabs>
          <w:tab w:val="left" w:pos="426"/>
        </w:tabs>
        <w:rPr>
          <w:sz w:val="22"/>
          <w:szCs w:val="22"/>
          <w:lang w:val="sk-SK"/>
        </w:rPr>
      </w:pPr>
      <w:r w:rsidRPr="00BB122F">
        <w:rPr>
          <w:i/>
          <w:sz w:val="22"/>
          <w:szCs w:val="22"/>
          <w:lang w:val="sk-SK"/>
        </w:rPr>
        <w:t>Zriedkavé:</w:t>
      </w:r>
      <w:r>
        <w:rPr>
          <w:sz w:val="22"/>
          <w:szCs w:val="22"/>
          <w:lang w:val="sk-SK"/>
        </w:rPr>
        <w:t xml:space="preserve"> </w:t>
      </w:r>
      <w:r w:rsidRPr="00756734">
        <w:rPr>
          <w:sz w:val="22"/>
          <w:szCs w:val="22"/>
          <w:lang w:val="sk-SK"/>
        </w:rPr>
        <w:t>kontaktná alergia na </w:t>
      </w:r>
      <w:proofErr w:type="spellStart"/>
      <w:r w:rsidRPr="00756734">
        <w:rPr>
          <w:sz w:val="22"/>
          <w:szCs w:val="22"/>
          <w:lang w:val="sk-SK"/>
        </w:rPr>
        <w:t>neomycín</w:t>
      </w:r>
      <w:proofErr w:type="spellEnd"/>
      <w:r w:rsidRPr="00756734">
        <w:rPr>
          <w:sz w:val="22"/>
          <w:szCs w:val="22"/>
          <w:lang w:val="sk-SK"/>
        </w:rPr>
        <w:t xml:space="preserve">. </w:t>
      </w:r>
    </w:p>
    <w:p w14:paraId="2D8D8E3D" w14:textId="77777777" w:rsidR="008F7A91" w:rsidRDefault="008F7A91" w:rsidP="00AF6071">
      <w:pPr>
        <w:tabs>
          <w:tab w:val="left" w:pos="426"/>
        </w:tabs>
        <w:rPr>
          <w:i/>
          <w:iCs/>
          <w:sz w:val="22"/>
          <w:szCs w:val="22"/>
          <w:lang w:val="sk-SK"/>
        </w:rPr>
      </w:pPr>
    </w:p>
    <w:p w14:paraId="2A968504" w14:textId="77777777" w:rsidR="008F7A91" w:rsidRPr="00BB122F" w:rsidRDefault="008F7A91" w:rsidP="00BB122F">
      <w:pPr>
        <w:keepNext/>
        <w:keepLines/>
        <w:tabs>
          <w:tab w:val="left" w:pos="426"/>
        </w:tabs>
        <w:rPr>
          <w:sz w:val="22"/>
          <w:szCs w:val="22"/>
          <w:u w:val="single"/>
          <w:lang w:val="sk-SK"/>
        </w:rPr>
      </w:pPr>
      <w:r w:rsidRPr="00BB122F">
        <w:rPr>
          <w:sz w:val="22"/>
          <w:u w:val="single"/>
          <w:lang w:val="sk-SK"/>
        </w:rPr>
        <w:lastRenderedPageBreak/>
        <w:t>Poruchy endokrinného systému</w:t>
      </w:r>
    </w:p>
    <w:p w14:paraId="6B79AF89" w14:textId="77777777" w:rsidR="00E05577" w:rsidRDefault="00E05577" w:rsidP="00BB122F">
      <w:pPr>
        <w:keepNext/>
        <w:keepLines/>
        <w:tabs>
          <w:tab w:val="left" w:pos="426"/>
        </w:tabs>
        <w:rPr>
          <w:sz w:val="22"/>
          <w:szCs w:val="22"/>
          <w:lang w:val="sk-SK"/>
        </w:rPr>
      </w:pPr>
    </w:p>
    <w:p w14:paraId="365006BE" w14:textId="77777777" w:rsidR="008F7A91" w:rsidRPr="00756734" w:rsidRDefault="008F7A91" w:rsidP="00BB122F">
      <w:pPr>
        <w:keepNext/>
        <w:keepLines/>
        <w:tabs>
          <w:tab w:val="left" w:pos="426"/>
        </w:tabs>
        <w:rPr>
          <w:sz w:val="22"/>
          <w:szCs w:val="22"/>
          <w:lang w:val="sk-SK"/>
        </w:rPr>
      </w:pPr>
      <w:r w:rsidRPr="00BB122F">
        <w:rPr>
          <w:i/>
          <w:sz w:val="22"/>
          <w:szCs w:val="22"/>
          <w:lang w:val="sk-SK"/>
        </w:rPr>
        <w:t>Zriedkavé:</w:t>
      </w:r>
      <w:r>
        <w:rPr>
          <w:sz w:val="22"/>
          <w:szCs w:val="22"/>
          <w:lang w:val="sk-SK"/>
        </w:rPr>
        <w:t xml:space="preserve"> </w:t>
      </w:r>
      <w:r w:rsidRPr="00756734">
        <w:rPr>
          <w:sz w:val="22"/>
          <w:szCs w:val="22"/>
          <w:lang w:val="sk-SK"/>
        </w:rPr>
        <w:t xml:space="preserve">potlačenie </w:t>
      </w:r>
      <w:proofErr w:type="spellStart"/>
      <w:r w:rsidRPr="00756734">
        <w:rPr>
          <w:sz w:val="22"/>
          <w:szCs w:val="22"/>
          <w:lang w:val="sk-SK"/>
        </w:rPr>
        <w:t>adrenálnej</w:t>
      </w:r>
      <w:proofErr w:type="spellEnd"/>
      <w:r w:rsidRPr="00756734">
        <w:rPr>
          <w:sz w:val="22"/>
          <w:szCs w:val="22"/>
          <w:lang w:val="sk-SK"/>
        </w:rPr>
        <w:t xml:space="preserve"> funkcie</w:t>
      </w:r>
      <w:r>
        <w:rPr>
          <w:sz w:val="22"/>
          <w:szCs w:val="22"/>
          <w:lang w:val="sk-SK"/>
        </w:rPr>
        <w:t>.</w:t>
      </w:r>
    </w:p>
    <w:p w14:paraId="371F771F" w14:textId="77777777" w:rsidR="008F7A91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14:paraId="4D29C0C5" w14:textId="77777777" w:rsidR="008F7A91" w:rsidRPr="00BB122F" w:rsidRDefault="008F7A91" w:rsidP="00A92E52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BB122F">
        <w:rPr>
          <w:sz w:val="22"/>
          <w:u w:val="single"/>
          <w:lang w:val="sk-SK"/>
        </w:rPr>
        <w:t>Poruchy oka</w:t>
      </w:r>
    </w:p>
    <w:p w14:paraId="55D51D9B" w14:textId="77777777" w:rsidR="00E05577" w:rsidRDefault="00E05577" w:rsidP="00A92E52">
      <w:pPr>
        <w:tabs>
          <w:tab w:val="left" w:pos="426"/>
        </w:tabs>
        <w:rPr>
          <w:sz w:val="22"/>
          <w:szCs w:val="22"/>
          <w:lang w:val="sk-SK"/>
        </w:rPr>
      </w:pPr>
    </w:p>
    <w:p w14:paraId="6BDDAD8E" w14:textId="77777777" w:rsidR="008F7A91" w:rsidRPr="00756734" w:rsidRDefault="008F7A91" w:rsidP="00A92E52">
      <w:pPr>
        <w:tabs>
          <w:tab w:val="left" w:pos="426"/>
        </w:tabs>
        <w:rPr>
          <w:sz w:val="22"/>
          <w:szCs w:val="22"/>
          <w:lang w:val="sk-SK"/>
        </w:rPr>
      </w:pPr>
      <w:r w:rsidRPr="00BB122F">
        <w:rPr>
          <w:i/>
          <w:sz w:val="22"/>
          <w:szCs w:val="22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</w:t>
      </w:r>
      <w:r w:rsidRPr="00756734">
        <w:rPr>
          <w:sz w:val="22"/>
          <w:szCs w:val="22"/>
          <w:lang w:val="sk-SK"/>
        </w:rPr>
        <w:t xml:space="preserve">zvýšenie </w:t>
      </w:r>
      <w:proofErr w:type="spellStart"/>
      <w:r w:rsidRPr="00756734">
        <w:rPr>
          <w:sz w:val="22"/>
          <w:szCs w:val="22"/>
          <w:lang w:val="sk-SK"/>
        </w:rPr>
        <w:t>vnútroočného</w:t>
      </w:r>
      <w:proofErr w:type="spellEnd"/>
      <w:r w:rsidRPr="00756734">
        <w:rPr>
          <w:sz w:val="22"/>
          <w:szCs w:val="22"/>
          <w:lang w:val="sk-SK"/>
        </w:rPr>
        <w:t xml:space="preserve"> tlaku: katarakta.</w:t>
      </w:r>
    </w:p>
    <w:p w14:paraId="32581028" w14:textId="734D6D33" w:rsidR="008F7A91" w:rsidRDefault="007E4FAD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BB122F">
        <w:rPr>
          <w:i/>
          <w:sz w:val="22"/>
          <w:szCs w:val="22"/>
          <w:lang w:val="sk-SK"/>
        </w:rPr>
        <w:t>Neznáme:</w:t>
      </w:r>
      <w:r>
        <w:rPr>
          <w:sz w:val="22"/>
          <w:szCs w:val="22"/>
          <w:lang w:val="sk-SK"/>
        </w:rPr>
        <w:t xml:space="preserve"> </w:t>
      </w:r>
      <w:r w:rsidRPr="00BB122F">
        <w:rPr>
          <w:sz w:val="22"/>
          <w:szCs w:val="22"/>
          <w:lang w:val="sk-SK"/>
        </w:rPr>
        <w:t>rozmazané videnie</w:t>
      </w:r>
      <w:r w:rsidR="00E05577">
        <w:rPr>
          <w:sz w:val="22"/>
          <w:szCs w:val="22"/>
          <w:lang w:val="sk-SK"/>
        </w:rPr>
        <w:t xml:space="preserve"> (pozri tiež časť 4).</w:t>
      </w:r>
    </w:p>
    <w:p w14:paraId="777093D6" w14:textId="77777777" w:rsidR="007E4FAD" w:rsidRPr="00756734" w:rsidRDefault="007E4FAD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34E4799F" w14:textId="7C63369C" w:rsidR="008F7A91" w:rsidRDefault="008F7A91" w:rsidP="00E738F4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BB122F">
        <w:rPr>
          <w:sz w:val="22"/>
          <w:u w:val="single"/>
          <w:lang w:val="sk-SK"/>
        </w:rPr>
        <w:t>Poruchy kože a podkožného tkaniva</w:t>
      </w:r>
    </w:p>
    <w:p w14:paraId="3C1A8C6C" w14:textId="77777777" w:rsidR="00E05577" w:rsidRPr="00BB122F" w:rsidRDefault="00E05577" w:rsidP="00E738F4">
      <w:pPr>
        <w:tabs>
          <w:tab w:val="left" w:pos="426"/>
        </w:tabs>
        <w:rPr>
          <w:sz w:val="22"/>
          <w:u w:val="single"/>
          <w:lang w:val="sk-SK"/>
        </w:rPr>
      </w:pPr>
    </w:p>
    <w:p w14:paraId="6189E5E5" w14:textId="77777777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BB122F">
        <w:rPr>
          <w:i/>
          <w:sz w:val="22"/>
          <w:szCs w:val="22"/>
          <w:lang w:val="sk-SK"/>
        </w:rPr>
        <w:t>Zriedkavé:</w:t>
      </w:r>
      <w:r>
        <w:rPr>
          <w:sz w:val="22"/>
          <w:szCs w:val="22"/>
          <w:lang w:val="sk-SK"/>
        </w:rPr>
        <w:t xml:space="preserve"> </w:t>
      </w:r>
      <w:r w:rsidRPr="00756734">
        <w:rPr>
          <w:sz w:val="22"/>
          <w:szCs w:val="22"/>
          <w:lang w:val="sk-SK"/>
        </w:rPr>
        <w:t xml:space="preserve">atrofia kože so stenčením pokožky, </w:t>
      </w:r>
      <w:proofErr w:type="spellStart"/>
      <w:r w:rsidRPr="00756734">
        <w:rPr>
          <w:sz w:val="22"/>
          <w:szCs w:val="22"/>
          <w:lang w:val="sk-SK"/>
        </w:rPr>
        <w:t>teleangiektázia</w:t>
      </w:r>
      <w:proofErr w:type="spellEnd"/>
      <w:r w:rsidRPr="00756734">
        <w:rPr>
          <w:sz w:val="22"/>
          <w:szCs w:val="22"/>
          <w:lang w:val="sk-SK"/>
        </w:rPr>
        <w:t xml:space="preserve">, </w:t>
      </w:r>
      <w:proofErr w:type="spellStart"/>
      <w:r w:rsidRPr="00756734">
        <w:rPr>
          <w:sz w:val="22"/>
          <w:szCs w:val="22"/>
          <w:lang w:val="sk-SK"/>
        </w:rPr>
        <w:t>purpura</w:t>
      </w:r>
      <w:proofErr w:type="spellEnd"/>
      <w:r w:rsidRPr="00756734">
        <w:rPr>
          <w:sz w:val="22"/>
          <w:szCs w:val="22"/>
          <w:lang w:val="sk-SK"/>
        </w:rPr>
        <w:t xml:space="preserve">, strie, dermatitída podobná </w:t>
      </w:r>
      <w:proofErr w:type="spellStart"/>
      <w:r w:rsidRPr="00756734">
        <w:rPr>
          <w:sz w:val="22"/>
          <w:szCs w:val="22"/>
          <w:lang w:val="sk-SK"/>
        </w:rPr>
        <w:t>ružovke</w:t>
      </w:r>
      <w:proofErr w:type="spellEnd"/>
      <w:r w:rsidRPr="00756734">
        <w:rPr>
          <w:sz w:val="22"/>
          <w:szCs w:val="22"/>
          <w:lang w:val="sk-SK"/>
        </w:rPr>
        <w:t xml:space="preserve"> (</w:t>
      </w:r>
      <w:proofErr w:type="spellStart"/>
      <w:r w:rsidRPr="00756734">
        <w:rPr>
          <w:sz w:val="22"/>
          <w:szCs w:val="22"/>
          <w:lang w:val="sk-SK"/>
        </w:rPr>
        <w:t>rosacea</w:t>
      </w:r>
      <w:proofErr w:type="spellEnd"/>
      <w:r w:rsidRPr="00756734">
        <w:rPr>
          <w:sz w:val="22"/>
          <w:szCs w:val="22"/>
          <w:lang w:val="sk-SK"/>
        </w:rPr>
        <w:t xml:space="preserve">), </w:t>
      </w:r>
      <w:proofErr w:type="spellStart"/>
      <w:r w:rsidRPr="00756734">
        <w:rPr>
          <w:sz w:val="22"/>
          <w:szCs w:val="22"/>
          <w:lang w:val="sk-SK"/>
        </w:rPr>
        <w:t>priorálna</w:t>
      </w:r>
      <w:proofErr w:type="spellEnd"/>
      <w:r w:rsidRPr="00756734">
        <w:rPr>
          <w:sz w:val="22"/>
          <w:szCs w:val="22"/>
          <w:lang w:val="sk-SK"/>
        </w:rPr>
        <w:t xml:space="preserve"> dermatitída, </w:t>
      </w:r>
      <w:proofErr w:type="spellStart"/>
      <w:r w:rsidRPr="00756734">
        <w:rPr>
          <w:sz w:val="22"/>
          <w:szCs w:val="22"/>
          <w:lang w:val="sk-SK"/>
        </w:rPr>
        <w:t>rebound</w:t>
      </w:r>
      <w:proofErr w:type="spellEnd"/>
      <w:r w:rsidRPr="00756734">
        <w:rPr>
          <w:sz w:val="22"/>
          <w:szCs w:val="22"/>
          <w:lang w:val="sk-SK"/>
        </w:rPr>
        <w:t xml:space="preserve"> efekt, spomalenie hojenia, depigmentácia, </w:t>
      </w:r>
      <w:proofErr w:type="spellStart"/>
      <w:r w:rsidRPr="00756734">
        <w:rPr>
          <w:sz w:val="22"/>
          <w:szCs w:val="22"/>
          <w:lang w:val="sk-SK"/>
        </w:rPr>
        <w:t>hypertrichóza</w:t>
      </w:r>
      <w:proofErr w:type="spellEnd"/>
      <w:r w:rsidRPr="00756734">
        <w:rPr>
          <w:sz w:val="22"/>
          <w:szCs w:val="22"/>
          <w:lang w:val="sk-SK"/>
        </w:rPr>
        <w:t>.</w:t>
      </w:r>
    </w:p>
    <w:p w14:paraId="02457A28" w14:textId="77777777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79DC5045" w14:textId="77777777" w:rsidR="008F7A91" w:rsidRDefault="008F7A91" w:rsidP="00AF6071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756734">
        <w:rPr>
          <w:noProof/>
          <w:sz w:val="22"/>
          <w:szCs w:val="22"/>
          <w:u w:val="single"/>
        </w:rPr>
        <w:t>Hlásenie podozrení na nežiaduce reakcie</w:t>
      </w:r>
    </w:p>
    <w:p w14:paraId="140053DE" w14:textId="77777777" w:rsidR="004321F9" w:rsidRPr="00756734" w:rsidRDefault="004321F9" w:rsidP="00AF6071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B9E153B" w14:textId="77777777" w:rsidR="008F7A91" w:rsidRPr="00E738F4" w:rsidRDefault="008F7A91" w:rsidP="00AF6071">
      <w:pPr>
        <w:autoSpaceDE w:val="0"/>
        <w:autoSpaceDN w:val="0"/>
        <w:adjustRightInd w:val="0"/>
        <w:rPr>
          <w:sz w:val="22"/>
          <w:lang w:val="sk-SK"/>
        </w:rPr>
      </w:pPr>
      <w:r w:rsidRPr="00756734">
        <w:rPr>
          <w:noProof/>
          <w:sz w:val="22"/>
          <w:szCs w:val="22"/>
        </w:rPr>
        <w:t>Hlásenie podozrení na nežiaduce reakcie po registrácii lieku je dôležité.</w:t>
      </w:r>
      <w:r w:rsidRPr="00756734">
        <w:rPr>
          <w:sz w:val="22"/>
          <w:szCs w:val="22"/>
        </w:rPr>
        <w:t xml:space="preserve"> </w:t>
      </w:r>
      <w:r w:rsidRPr="00756734">
        <w:rPr>
          <w:noProof/>
          <w:sz w:val="22"/>
          <w:szCs w:val="22"/>
        </w:rPr>
        <w:t>Umožňuje priebežné monitorovanie pomeru prínosu</w:t>
      </w:r>
      <w:r w:rsidRPr="00756734">
        <w:rPr>
          <w:sz w:val="22"/>
          <w:szCs w:val="22"/>
        </w:rPr>
        <w:t xml:space="preserve"> a</w:t>
      </w:r>
      <w:r w:rsidRPr="00756734">
        <w:rPr>
          <w:noProof/>
          <w:sz w:val="22"/>
          <w:szCs w:val="22"/>
        </w:rPr>
        <w:t> rizika lieku.</w:t>
      </w:r>
      <w:r w:rsidRPr="00756734">
        <w:rPr>
          <w:sz w:val="22"/>
          <w:szCs w:val="22"/>
        </w:rPr>
        <w:t xml:space="preserve"> Od </w:t>
      </w:r>
      <w:r w:rsidRPr="00756734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756734">
        <w:rPr>
          <w:noProof/>
          <w:sz w:val="22"/>
          <w:szCs w:val="22"/>
        </w:rPr>
        <w:t xml:space="preserve"> </w:t>
      </w:r>
      <w:r w:rsidRPr="00756734">
        <w:rPr>
          <w:noProof/>
          <w:sz w:val="22"/>
          <w:szCs w:val="22"/>
          <w:highlight w:val="lightGray"/>
        </w:rPr>
        <w:t>národn</w:t>
      </w:r>
      <w:r>
        <w:rPr>
          <w:noProof/>
          <w:sz w:val="22"/>
          <w:szCs w:val="22"/>
          <w:highlight w:val="lightGray"/>
        </w:rPr>
        <w:t>ý</w:t>
      </w:r>
      <w:r w:rsidRPr="00756734">
        <w:rPr>
          <w:noProof/>
          <w:sz w:val="22"/>
          <w:szCs w:val="22"/>
          <w:highlight w:val="lightGray"/>
        </w:rPr>
        <w:t xml:space="preserve"> systém hlásenia uveden</w:t>
      </w:r>
      <w:r>
        <w:rPr>
          <w:noProof/>
          <w:sz w:val="22"/>
          <w:szCs w:val="22"/>
          <w:highlight w:val="lightGray"/>
        </w:rPr>
        <w:t>ý</w:t>
      </w:r>
      <w:r w:rsidRPr="00756734">
        <w:rPr>
          <w:noProof/>
          <w:sz w:val="22"/>
          <w:szCs w:val="22"/>
          <w:highlight w:val="lightGray"/>
        </w:rPr>
        <w:t xml:space="preserve"> v </w:t>
      </w:r>
      <w:hyperlink r:id="rId8" w:history="1">
        <w:r w:rsidRPr="00756734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756734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Pr="00756734">
          <w:rPr>
            <w:rStyle w:val="Hypertextovprepojenie"/>
            <w:sz w:val="22"/>
            <w:szCs w:val="22"/>
            <w:highlight w:val="lightGray"/>
            <w:lang w:val="sk-SK"/>
          </w:rPr>
          <w:t xml:space="preserve"> </w:t>
        </w:r>
        <w:r w:rsidRPr="00756734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756734">
        <w:rPr>
          <w:noProof/>
          <w:sz w:val="22"/>
          <w:szCs w:val="22"/>
        </w:rPr>
        <w:t>.</w:t>
      </w:r>
    </w:p>
    <w:p w14:paraId="2AA1715F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0E870396" w14:textId="77777777"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4.9</w:t>
      </w:r>
      <w:r w:rsidRPr="00756734">
        <w:rPr>
          <w:b/>
          <w:sz w:val="22"/>
          <w:szCs w:val="22"/>
          <w:lang w:val="sk-SK"/>
        </w:rPr>
        <w:tab/>
        <w:t>Predávkovanie</w:t>
      </w:r>
    </w:p>
    <w:p w14:paraId="6CA13C33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008F5EE7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Prípady predávkovania nie sú známe. Je</w:t>
      </w:r>
      <w:r w:rsidRPr="00E738F4">
        <w:rPr>
          <w:sz w:val="22"/>
        </w:rPr>
        <w:t xml:space="preserve"> </w:t>
      </w:r>
      <w:r w:rsidRPr="00756734">
        <w:rPr>
          <w:sz w:val="22"/>
          <w:szCs w:val="22"/>
          <w:lang w:val="sk-SK"/>
        </w:rPr>
        <w:t xml:space="preserve">málo pravdepodobné, že sa vstrebaním cez kožu dosiahne toxická koncentrácia </w:t>
      </w:r>
      <w:proofErr w:type="spellStart"/>
      <w:r w:rsidRPr="00756734">
        <w:rPr>
          <w:sz w:val="22"/>
          <w:szCs w:val="22"/>
          <w:lang w:val="sk-SK"/>
        </w:rPr>
        <w:t>neomycínu</w:t>
      </w:r>
      <w:proofErr w:type="spellEnd"/>
      <w:r w:rsidRPr="00756734">
        <w:rPr>
          <w:sz w:val="22"/>
          <w:szCs w:val="22"/>
          <w:lang w:val="sk-SK"/>
        </w:rPr>
        <w:t>.</w:t>
      </w:r>
    </w:p>
    <w:p w14:paraId="17386676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69BF8C97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74816C62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5.</w:t>
      </w:r>
      <w:r w:rsidRPr="00756734">
        <w:rPr>
          <w:b/>
          <w:caps/>
          <w:sz w:val="22"/>
          <w:szCs w:val="22"/>
          <w:lang w:val="sk-SK"/>
        </w:rPr>
        <w:tab/>
        <w:t>Farmakologické vlastnosti</w:t>
      </w:r>
    </w:p>
    <w:p w14:paraId="2427E6F0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29D33811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5.1</w:t>
      </w:r>
      <w:r w:rsidRPr="00756734">
        <w:rPr>
          <w:b/>
          <w:sz w:val="22"/>
          <w:szCs w:val="22"/>
          <w:lang w:val="sk-SK"/>
        </w:rPr>
        <w:tab/>
      </w:r>
      <w:proofErr w:type="spellStart"/>
      <w:r w:rsidRPr="00756734">
        <w:rPr>
          <w:b/>
          <w:sz w:val="22"/>
          <w:szCs w:val="22"/>
          <w:lang w:val="sk-SK"/>
        </w:rPr>
        <w:t>Farmakodynamické</w:t>
      </w:r>
      <w:proofErr w:type="spellEnd"/>
      <w:r w:rsidRPr="00756734">
        <w:rPr>
          <w:b/>
          <w:sz w:val="22"/>
          <w:szCs w:val="22"/>
          <w:lang w:val="sk-SK"/>
        </w:rPr>
        <w:t xml:space="preserve"> vlastnosti</w:t>
      </w:r>
    </w:p>
    <w:p w14:paraId="271AA477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44243D3A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756734">
        <w:rPr>
          <w:bCs/>
          <w:sz w:val="22"/>
          <w:szCs w:val="22"/>
          <w:lang w:val="sk-SK"/>
        </w:rPr>
        <w:t>Farmakoterapeutická</w:t>
      </w:r>
      <w:proofErr w:type="spellEnd"/>
      <w:r w:rsidRPr="00756734">
        <w:rPr>
          <w:bCs/>
          <w:sz w:val="22"/>
          <w:szCs w:val="22"/>
          <w:lang w:val="sk-SK"/>
        </w:rPr>
        <w:t xml:space="preserve"> skupina:</w:t>
      </w:r>
      <w:r w:rsidRPr="00756734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kortikosteroidy</w:t>
      </w:r>
      <w:proofErr w:type="spellEnd"/>
      <w:r>
        <w:rPr>
          <w:sz w:val="22"/>
          <w:szCs w:val="22"/>
          <w:lang w:val="sk-SK"/>
        </w:rPr>
        <w:t xml:space="preserve"> v dermatológii; </w:t>
      </w:r>
      <w:proofErr w:type="spellStart"/>
      <w:r>
        <w:rPr>
          <w:sz w:val="22"/>
          <w:szCs w:val="22"/>
          <w:lang w:val="sk-SK"/>
        </w:rPr>
        <w:t>kortikosteroidy</w:t>
      </w:r>
      <w:proofErr w:type="spellEnd"/>
      <w:r>
        <w:rPr>
          <w:sz w:val="22"/>
          <w:szCs w:val="22"/>
          <w:lang w:val="sk-SK"/>
        </w:rPr>
        <w:t>, slabo účinné, kombinácie s antibiotikami</w:t>
      </w:r>
      <w:r w:rsidRPr="00756734">
        <w:rPr>
          <w:sz w:val="22"/>
          <w:szCs w:val="22"/>
          <w:lang w:val="sk-SK"/>
        </w:rPr>
        <w:t>, ATC kód: D07CA01</w:t>
      </w:r>
      <w:r>
        <w:rPr>
          <w:sz w:val="22"/>
          <w:szCs w:val="22"/>
          <w:lang w:val="sk-SK"/>
        </w:rPr>
        <w:t>.</w:t>
      </w:r>
    </w:p>
    <w:p w14:paraId="3D4DA54C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66CB3C88" w14:textId="77777777" w:rsidR="008F7A91" w:rsidRPr="00E738F4" w:rsidRDefault="008F7A91" w:rsidP="00E738F4">
      <w:pPr>
        <w:tabs>
          <w:tab w:val="left" w:pos="426"/>
        </w:tabs>
        <w:rPr>
          <w:sz w:val="22"/>
          <w:u w:val="single"/>
          <w:lang w:val="sk-SK"/>
        </w:rPr>
      </w:pPr>
      <w:r w:rsidRPr="00E738F4">
        <w:rPr>
          <w:sz w:val="22"/>
          <w:u w:val="single"/>
          <w:lang w:val="sk-SK"/>
        </w:rPr>
        <w:t>Mechanizmus účinku</w:t>
      </w:r>
    </w:p>
    <w:p w14:paraId="1DDE2B23" w14:textId="77777777" w:rsidR="008F7A91" w:rsidRPr="000578EE" w:rsidRDefault="008F7A91" w:rsidP="00AF6071">
      <w:pPr>
        <w:tabs>
          <w:tab w:val="left" w:pos="426"/>
        </w:tabs>
        <w:rPr>
          <w:sz w:val="22"/>
          <w:szCs w:val="22"/>
          <w:u w:val="single"/>
          <w:lang w:val="sk-SK"/>
        </w:rPr>
      </w:pPr>
    </w:p>
    <w:p w14:paraId="6F29AF9C" w14:textId="3829A4DC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Hydrokortizón</w:t>
      </w:r>
      <w:proofErr w:type="spellEnd"/>
      <w:r>
        <w:rPr>
          <w:sz w:val="22"/>
          <w:szCs w:val="22"/>
          <w:lang w:val="sk-SK"/>
        </w:rPr>
        <w:t xml:space="preserve"> je</w:t>
      </w:r>
      <w:r w:rsidRPr="00756734">
        <w:rPr>
          <w:sz w:val="22"/>
          <w:szCs w:val="22"/>
          <w:lang w:val="sk-SK"/>
        </w:rPr>
        <w:t xml:space="preserve"> slabý </w:t>
      </w:r>
      <w:proofErr w:type="spellStart"/>
      <w:r w:rsidRPr="00756734">
        <w:rPr>
          <w:sz w:val="22"/>
          <w:szCs w:val="22"/>
          <w:lang w:val="sk-SK"/>
        </w:rPr>
        <w:t>kortikosteroid</w:t>
      </w:r>
      <w:proofErr w:type="spellEnd"/>
      <w:r w:rsidRPr="00756734">
        <w:rPr>
          <w:sz w:val="22"/>
          <w:szCs w:val="22"/>
          <w:lang w:val="sk-SK"/>
        </w:rPr>
        <w:t xml:space="preserve"> s protizápalovým a </w:t>
      </w:r>
      <w:proofErr w:type="spellStart"/>
      <w:r w:rsidRPr="00756734">
        <w:rPr>
          <w:sz w:val="22"/>
          <w:szCs w:val="22"/>
          <w:lang w:val="sk-SK"/>
        </w:rPr>
        <w:t>vazokonstrikčným</w:t>
      </w:r>
      <w:proofErr w:type="spellEnd"/>
      <w:r w:rsidRPr="00756734">
        <w:rPr>
          <w:sz w:val="22"/>
          <w:szCs w:val="22"/>
          <w:lang w:val="sk-SK"/>
        </w:rPr>
        <w:t xml:space="preserve"> účinkom. Zápalová reakcia a symptómy rozličných </w:t>
      </w:r>
      <w:proofErr w:type="spellStart"/>
      <w:r w:rsidRPr="00756734">
        <w:rPr>
          <w:sz w:val="22"/>
          <w:szCs w:val="22"/>
          <w:lang w:val="sk-SK"/>
        </w:rPr>
        <w:t>dermatóz</w:t>
      </w:r>
      <w:proofErr w:type="spellEnd"/>
      <w:r w:rsidRPr="00756734">
        <w:rPr>
          <w:sz w:val="22"/>
          <w:szCs w:val="22"/>
          <w:lang w:val="sk-SK"/>
        </w:rPr>
        <w:t>, často sprevádzané svrbením, sú potlačené bez liečby základných ochorení (symptomatická liečba).</w:t>
      </w:r>
    </w:p>
    <w:p w14:paraId="2D42E1F8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14:paraId="79E3A8F4" w14:textId="77777777" w:rsidR="008F7A91" w:rsidRPr="00756734" w:rsidRDefault="008F7A91" w:rsidP="00ED55A1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Natamycín</w:t>
      </w:r>
      <w:proofErr w:type="spellEnd"/>
      <w:r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pimaricín</w:t>
      </w:r>
      <w:proofErr w:type="spellEnd"/>
      <w:r>
        <w:rPr>
          <w:sz w:val="22"/>
          <w:szCs w:val="22"/>
          <w:lang w:val="sk-SK"/>
        </w:rPr>
        <w:t xml:space="preserve">) má </w:t>
      </w:r>
      <w:proofErr w:type="spellStart"/>
      <w:r>
        <w:rPr>
          <w:sz w:val="22"/>
          <w:szCs w:val="22"/>
          <w:lang w:val="sk-SK"/>
        </w:rPr>
        <w:t>fungicídny</w:t>
      </w:r>
      <w:proofErr w:type="spellEnd"/>
      <w:r>
        <w:rPr>
          <w:sz w:val="22"/>
          <w:szCs w:val="22"/>
          <w:lang w:val="sk-SK"/>
        </w:rPr>
        <w:t xml:space="preserve"> účinok</w:t>
      </w:r>
      <w:r w:rsidRPr="00756734">
        <w:rPr>
          <w:sz w:val="22"/>
          <w:szCs w:val="22"/>
          <w:lang w:val="sk-SK"/>
        </w:rPr>
        <w:t xml:space="preserve"> proti kvasinkovým infekciám spôsobených najmä druhmi </w:t>
      </w:r>
      <w:proofErr w:type="spellStart"/>
      <w:r w:rsidRPr="000578EE">
        <w:rPr>
          <w:i/>
          <w:sz w:val="22"/>
          <w:szCs w:val="22"/>
          <w:lang w:val="sk-SK"/>
        </w:rPr>
        <w:t>Candida</w:t>
      </w:r>
      <w:proofErr w:type="spellEnd"/>
      <w:r w:rsidRPr="00756734">
        <w:rPr>
          <w:sz w:val="22"/>
          <w:szCs w:val="22"/>
          <w:lang w:val="sk-SK"/>
        </w:rPr>
        <w:t>.</w:t>
      </w:r>
    </w:p>
    <w:p w14:paraId="2DD58BE2" w14:textId="77777777" w:rsidR="008F7A91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14:paraId="74641EA9" w14:textId="77777777"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Neomycín</w:t>
      </w:r>
      <w:proofErr w:type="spellEnd"/>
      <w:r>
        <w:rPr>
          <w:sz w:val="22"/>
          <w:szCs w:val="22"/>
          <w:lang w:val="sk-SK"/>
        </w:rPr>
        <w:t xml:space="preserve"> je širokospektrálne antibiotikum, </w:t>
      </w:r>
      <w:r w:rsidRPr="00756734">
        <w:rPr>
          <w:sz w:val="22"/>
          <w:szCs w:val="22"/>
          <w:lang w:val="sk-SK"/>
        </w:rPr>
        <w:t xml:space="preserve">účinné proti niektorým </w:t>
      </w:r>
      <w:proofErr w:type="spellStart"/>
      <w:r w:rsidRPr="00756734">
        <w:rPr>
          <w:sz w:val="22"/>
          <w:szCs w:val="22"/>
          <w:lang w:val="sk-SK"/>
        </w:rPr>
        <w:t>grampozitívnym</w:t>
      </w:r>
      <w:proofErr w:type="spellEnd"/>
      <w:r w:rsidRPr="00756734">
        <w:rPr>
          <w:sz w:val="22"/>
          <w:szCs w:val="22"/>
          <w:lang w:val="sk-SK"/>
        </w:rPr>
        <w:t xml:space="preserve"> baktériám (napríklad stafylokokom a </w:t>
      </w:r>
      <w:proofErr w:type="spellStart"/>
      <w:r w:rsidRPr="00756734">
        <w:rPr>
          <w:sz w:val="22"/>
          <w:szCs w:val="22"/>
          <w:lang w:val="sk-SK"/>
        </w:rPr>
        <w:t>enterokokom</w:t>
      </w:r>
      <w:proofErr w:type="spellEnd"/>
      <w:r w:rsidRPr="00756734">
        <w:rPr>
          <w:sz w:val="22"/>
          <w:szCs w:val="22"/>
          <w:lang w:val="sk-SK"/>
        </w:rPr>
        <w:t xml:space="preserve">) a viacerým </w:t>
      </w:r>
      <w:proofErr w:type="spellStart"/>
      <w:r w:rsidRPr="00756734">
        <w:rPr>
          <w:sz w:val="22"/>
          <w:szCs w:val="22"/>
          <w:lang w:val="sk-SK"/>
        </w:rPr>
        <w:t>gramnegatívnym</w:t>
      </w:r>
      <w:proofErr w:type="spellEnd"/>
      <w:r w:rsidRPr="00756734">
        <w:rPr>
          <w:sz w:val="22"/>
          <w:szCs w:val="22"/>
          <w:lang w:val="sk-SK"/>
        </w:rPr>
        <w:t xml:space="preserve"> baktériám (</w:t>
      </w:r>
      <w:proofErr w:type="spellStart"/>
      <w:r w:rsidRPr="00E738F4">
        <w:rPr>
          <w:i/>
          <w:sz w:val="22"/>
          <w:lang w:val="sk-SK"/>
        </w:rPr>
        <w:t>Klebsiella</w:t>
      </w:r>
      <w:proofErr w:type="spellEnd"/>
      <w:r w:rsidRPr="00756734">
        <w:rPr>
          <w:sz w:val="22"/>
          <w:szCs w:val="22"/>
          <w:lang w:val="sk-SK"/>
        </w:rPr>
        <w:t xml:space="preserve">, </w:t>
      </w:r>
      <w:proofErr w:type="spellStart"/>
      <w:r w:rsidRPr="00E738F4">
        <w:rPr>
          <w:i/>
          <w:sz w:val="22"/>
          <w:lang w:val="sk-SK"/>
        </w:rPr>
        <w:t>Proteus</w:t>
      </w:r>
      <w:proofErr w:type="spellEnd"/>
      <w:r w:rsidRPr="00E738F4">
        <w:rPr>
          <w:i/>
          <w:sz w:val="22"/>
          <w:lang w:val="sk-SK"/>
        </w:rPr>
        <w:t xml:space="preserve"> </w:t>
      </w:r>
      <w:proofErr w:type="spellStart"/>
      <w:r w:rsidRPr="00E738F4">
        <w:rPr>
          <w:i/>
          <w:sz w:val="22"/>
          <w:lang w:val="sk-SK"/>
        </w:rPr>
        <w:t>sp</w:t>
      </w:r>
      <w:proofErr w:type="spellEnd"/>
      <w:r w:rsidRPr="00E738F4">
        <w:rPr>
          <w:i/>
          <w:sz w:val="22"/>
          <w:lang w:val="sk-SK"/>
        </w:rPr>
        <w:t>.</w:t>
      </w:r>
      <w:r w:rsidRPr="00756734">
        <w:rPr>
          <w:sz w:val="22"/>
          <w:szCs w:val="22"/>
          <w:lang w:val="sk-SK"/>
        </w:rPr>
        <w:t xml:space="preserve"> a </w:t>
      </w:r>
      <w:r w:rsidRPr="00E738F4">
        <w:rPr>
          <w:i/>
          <w:sz w:val="22"/>
          <w:lang w:val="sk-SK"/>
        </w:rPr>
        <w:t xml:space="preserve">E. </w:t>
      </w:r>
      <w:proofErr w:type="spellStart"/>
      <w:r w:rsidRPr="00E738F4">
        <w:rPr>
          <w:i/>
          <w:sz w:val="22"/>
          <w:lang w:val="sk-SK"/>
        </w:rPr>
        <w:t>coli</w:t>
      </w:r>
      <w:proofErr w:type="spellEnd"/>
      <w:r w:rsidRPr="00756734">
        <w:rPr>
          <w:i/>
          <w:sz w:val="22"/>
          <w:szCs w:val="22"/>
          <w:lang w:val="sk-SK"/>
        </w:rPr>
        <w:t>)</w:t>
      </w:r>
      <w:r w:rsidRPr="00756734">
        <w:rPr>
          <w:sz w:val="22"/>
          <w:szCs w:val="22"/>
          <w:lang w:val="sk-SK"/>
        </w:rPr>
        <w:t>. Baktéria</w:t>
      </w:r>
      <w:r w:rsidRPr="00756734">
        <w:rPr>
          <w:i/>
          <w:sz w:val="22"/>
          <w:szCs w:val="22"/>
          <w:lang w:val="sk-SK"/>
        </w:rPr>
        <w:t xml:space="preserve"> </w:t>
      </w:r>
      <w:proofErr w:type="spellStart"/>
      <w:r w:rsidRPr="00756734">
        <w:rPr>
          <w:i/>
          <w:sz w:val="22"/>
          <w:szCs w:val="22"/>
          <w:lang w:val="sk-SK"/>
        </w:rPr>
        <w:t>Pseudomonas</w:t>
      </w:r>
      <w:proofErr w:type="spellEnd"/>
      <w:r w:rsidRPr="00756734">
        <w:rPr>
          <w:i/>
          <w:sz w:val="22"/>
          <w:szCs w:val="22"/>
          <w:lang w:val="sk-SK"/>
        </w:rPr>
        <w:t xml:space="preserve"> </w:t>
      </w:r>
      <w:proofErr w:type="spellStart"/>
      <w:r w:rsidRPr="00756734">
        <w:rPr>
          <w:i/>
          <w:sz w:val="22"/>
          <w:szCs w:val="22"/>
          <w:lang w:val="sk-SK"/>
        </w:rPr>
        <w:t>aeruginosa</w:t>
      </w:r>
      <w:proofErr w:type="spellEnd"/>
      <w:r w:rsidRPr="00756734">
        <w:rPr>
          <w:sz w:val="22"/>
          <w:szCs w:val="22"/>
          <w:lang w:val="sk-SK"/>
        </w:rPr>
        <w:t xml:space="preserve"> je v podmienkach </w:t>
      </w:r>
      <w:r w:rsidRPr="00756734">
        <w:rPr>
          <w:i/>
          <w:sz w:val="22"/>
          <w:szCs w:val="22"/>
          <w:lang w:val="sk-SK"/>
        </w:rPr>
        <w:t xml:space="preserve">in </w:t>
      </w:r>
      <w:proofErr w:type="spellStart"/>
      <w:r w:rsidRPr="00756734">
        <w:rPr>
          <w:i/>
          <w:sz w:val="22"/>
          <w:szCs w:val="22"/>
          <w:lang w:val="sk-SK"/>
        </w:rPr>
        <w:t>vitro</w:t>
      </w:r>
      <w:proofErr w:type="spellEnd"/>
      <w:r w:rsidRPr="00756734">
        <w:rPr>
          <w:i/>
          <w:sz w:val="22"/>
          <w:szCs w:val="22"/>
          <w:lang w:val="sk-SK"/>
        </w:rPr>
        <w:t xml:space="preserve"> </w:t>
      </w:r>
      <w:r w:rsidRPr="00756734">
        <w:rPr>
          <w:sz w:val="22"/>
          <w:szCs w:val="22"/>
          <w:lang w:val="sk-SK"/>
        </w:rPr>
        <w:t xml:space="preserve">rezistentná na </w:t>
      </w:r>
      <w:proofErr w:type="spellStart"/>
      <w:r w:rsidRPr="00756734">
        <w:rPr>
          <w:sz w:val="22"/>
          <w:szCs w:val="22"/>
          <w:lang w:val="sk-SK"/>
        </w:rPr>
        <w:t>neomycín</w:t>
      </w:r>
      <w:proofErr w:type="spellEnd"/>
      <w:r w:rsidRPr="00756734">
        <w:rPr>
          <w:sz w:val="22"/>
          <w:szCs w:val="22"/>
          <w:lang w:val="sk-SK"/>
        </w:rPr>
        <w:t>.</w:t>
      </w:r>
    </w:p>
    <w:p w14:paraId="3FF93720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56C498AC" w14:textId="77777777"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5.2</w:t>
      </w:r>
      <w:r w:rsidRPr="00756734">
        <w:rPr>
          <w:b/>
          <w:sz w:val="22"/>
          <w:szCs w:val="22"/>
          <w:lang w:val="sk-SK"/>
        </w:rPr>
        <w:tab/>
      </w:r>
      <w:proofErr w:type="spellStart"/>
      <w:r w:rsidRPr="00756734">
        <w:rPr>
          <w:b/>
          <w:sz w:val="22"/>
          <w:szCs w:val="22"/>
          <w:lang w:val="sk-SK"/>
        </w:rPr>
        <w:t>Farmakokinetické</w:t>
      </w:r>
      <w:proofErr w:type="spellEnd"/>
      <w:r w:rsidRPr="00756734">
        <w:rPr>
          <w:b/>
          <w:sz w:val="22"/>
          <w:szCs w:val="22"/>
          <w:lang w:val="sk-SK"/>
        </w:rPr>
        <w:t xml:space="preserve"> vlastnosti</w:t>
      </w:r>
    </w:p>
    <w:p w14:paraId="4F21D45A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5FDC60AD" w14:textId="77777777" w:rsidR="008F7A91" w:rsidRDefault="008F7A91" w:rsidP="00AF6071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E738F4">
        <w:rPr>
          <w:sz w:val="22"/>
          <w:u w:val="single"/>
          <w:lang w:val="sk-SK"/>
        </w:rPr>
        <w:t>Absorpcia</w:t>
      </w:r>
    </w:p>
    <w:p w14:paraId="2475C0D7" w14:textId="77777777" w:rsidR="008F7A91" w:rsidRPr="00E738F4" w:rsidRDefault="008F7A91" w:rsidP="00E738F4">
      <w:pPr>
        <w:tabs>
          <w:tab w:val="left" w:pos="426"/>
        </w:tabs>
        <w:rPr>
          <w:sz w:val="22"/>
          <w:u w:val="single"/>
          <w:lang w:val="sk-SK"/>
        </w:rPr>
      </w:pPr>
    </w:p>
    <w:p w14:paraId="5473B279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K preukázateľnému vstrebávaniu </w:t>
      </w:r>
      <w:proofErr w:type="spellStart"/>
      <w:r w:rsidRPr="00756734">
        <w:rPr>
          <w:sz w:val="22"/>
          <w:szCs w:val="22"/>
          <w:lang w:val="sk-SK"/>
        </w:rPr>
        <w:t>natamycínu</w:t>
      </w:r>
      <w:proofErr w:type="spellEnd"/>
      <w:r w:rsidRPr="00756734">
        <w:rPr>
          <w:sz w:val="22"/>
          <w:szCs w:val="22"/>
          <w:lang w:val="sk-SK"/>
        </w:rPr>
        <w:t xml:space="preserve"> a </w:t>
      </w:r>
      <w:proofErr w:type="spellStart"/>
      <w:r w:rsidRPr="00756734">
        <w:rPr>
          <w:sz w:val="22"/>
          <w:szCs w:val="22"/>
          <w:lang w:val="sk-SK"/>
        </w:rPr>
        <w:t>neomycínu</w:t>
      </w:r>
      <w:proofErr w:type="spellEnd"/>
      <w:r w:rsidRPr="00756734">
        <w:rPr>
          <w:sz w:val="22"/>
          <w:szCs w:val="22"/>
          <w:lang w:val="sk-SK"/>
        </w:rPr>
        <w:t xml:space="preserve"> cez nepoškodenú pokožku alebo sliznicu nedochádza. Istý stupeň vstrebávania sa môže vyskytnúť cez poškodenú pokožku, otvorené rany a vredy. Cez nepoškodenú pokožku sa vstrebáva asi 1</w:t>
      </w:r>
      <w:r>
        <w:rPr>
          <w:sz w:val="22"/>
          <w:szCs w:val="22"/>
          <w:lang w:val="sk-SK"/>
        </w:rPr>
        <w:t> – </w:t>
      </w:r>
      <w:r w:rsidRPr="00756734">
        <w:rPr>
          <w:sz w:val="22"/>
          <w:szCs w:val="22"/>
          <w:lang w:val="sk-SK"/>
        </w:rPr>
        <w:t>3</w:t>
      </w:r>
      <w:r>
        <w:rPr>
          <w:sz w:val="22"/>
          <w:szCs w:val="22"/>
          <w:lang w:val="sk-SK"/>
        </w:rPr>
        <w:t> </w:t>
      </w:r>
      <w:r w:rsidRPr="00756734">
        <w:rPr>
          <w:sz w:val="22"/>
          <w:szCs w:val="22"/>
          <w:lang w:val="sk-SK"/>
        </w:rPr>
        <w:t xml:space="preserve">% aplikovanej dávky </w:t>
      </w:r>
      <w:proofErr w:type="spellStart"/>
      <w:r w:rsidRPr="00756734">
        <w:rPr>
          <w:sz w:val="22"/>
          <w:szCs w:val="22"/>
          <w:lang w:val="sk-SK"/>
        </w:rPr>
        <w:t>hydrokortizónu</w:t>
      </w:r>
      <w:proofErr w:type="spellEnd"/>
      <w:r w:rsidRPr="00756734">
        <w:rPr>
          <w:sz w:val="22"/>
          <w:szCs w:val="22"/>
          <w:lang w:val="sk-SK"/>
        </w:rPr>
        <w:t>. Vstrebávanie cez </w:t>
      </w:r>
      <w:proofErr w:type="spellStart"/>
      <w:r w:rsidRPr="00756734">
        <w:rPr>
          <w:sz w:val="22"/>
          <w:szCs w:val="22"/>
          <w:lang w:val="sk-SK"/>
        </w:rPr>
        <w:t>ekzematickú</w:t>
      </w:r>
      <w:proofErr w:type="spellEnd"/>
      <w:r w:rsidRPr="00756734">
        <w:rPr>
          <w:sz w:val="22"/>
          <w:szCs w:val="22"/>
          <w:lang w:val="sk-SK"/>
        </w:rPr>
        <w:t xml:space="preserve"> pokožku je asi dvojnásobné, zatiaľ čo pri pokožke s vysokým stupňom zápalu sa úroveň vstrebávania zvyšuje až na päťnásobok normálnej hodnoty. U detí úroveň vstrebávania klesá so zvyšujúcim sa vekom.</w:t>
      </w:r>
    </w:p>
    <w:p w14:paraId="7592B8E6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18CC53CE" w14:textId="77777777" w:rsidR="008F7A91" w:rsidRPr="00756734" w:rsidRDefault="008F7A91" w:rsidP="00BB122F">
      <w:pPr>
        <w:keepNext/>
        <w:keepLines/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5.3</w:t>
      </w:r>
      <w:r w:rsidRPr="00756734">
        <w:rPr>
          <w:b/>
          <w:sz w:val="22"/>
          <w:szCs w:val="22"/>
          <w:lang w:val="sk-SK"/>
        </w:rPr>
        <w:tab/>
        <w:t>Predklinické údaje o bezpečnosti</w:t>
      </w:r>
    </w:p>
    <w:p w14:paraId="71B7D03D" w14:textId="77777777" w:rsidR="008F7A91" w:rsidRPr="00756734" w:rsidRDefault="008F7A91" w:rsidP="00BB122F">
      <w:pPr>
        <w:keepNext/>
        <w:keepLines/>
        <w:tabs>
          <w:tab w:val="left" w:pos="426"/>
        </w:tabs>
        <w:rPr>
          <w:sz w:val="22"/>
          <w:szCs w:val="22"/>
          <w:highlight w:val="green"/>
          <w:lang w:val="sk-SK"/>
        </w:rPr>
      </w:pPr>
    </w:p>
    <w:p w14:paraId="33BC9C29" w14:textId="30A66F34" w:rsidR="008F7A91" w:rsidRPr="00756734" w:rsidRDefault="008F7A91" w:rsidP="00BB122F">
      <w:pPr>
        <w:keepNext/>
        <w:keepLines/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Bez konkrétnych </w:t>
      </w:r>
      <w:r w:rsidR="00B30D37">
        <w:rPr>
          <w:sz w:val="22"/>
          <w:szCs w:val="22"/>
          <w:lang w:val="sk-SK"/>
        </w:rPr>
        <w:t>zistení</w:t>
      </w:r>
      <w:r w:rsidRPr="00756734">
        <w:rPr>
          <w:sz w:val="22"/>
          <w:szCs w:val="22"/>
          <w:lang w:val="sk-SK"/>
        </w:rPr>
        <w:t>.</w:t>
      </w:r>
    </w:p>
    <w:p w14:paraId="65BFAF3A" w14:textId="77777777" w:rsidR="008F7A91" w:rsidRPr="00756734" w:rsidRDefault="008F7A91" w:rsidP="00E738F4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05B23837" w14:textId="77777777" w:rsidR="008F7A91" w:rsidRPr="00756734" w:rsidRDefault="008F7A91" w:rsidP="00E738F4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212337ED" w14:textId="77777777" w:rsidR="008F7A91" w:rsidRPr="00756734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6.</w:t>
      </w:r>
      <w:r w:rsidRPr="00756734">
        <w:rPr>
          <w:b/>
          <w:caps/>
          <w:sz w:val="22"/>
          <w:szCs w:val="22"/>
          <w:lang w:val="sk-SK"/>
        </w:rPr>
        <w:tab/>
        <w:t>Farmaceutické informácie</w:t>
      </w:r>
    </w:p>
    <w:p w14:paraId="5F253D70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32B2D053" w14:textId="77777777"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6.1</w:t>
      </w:r>
      <w:r w:rsidRPr="00756734">
        <w:rPr>
          <w:b/>
          <w:sz w:val="22"/>
          <w:szCs w:val="22"/>
          <w:lang w:val="sk-SK"/>
        </w:rPr>
        <w:tab/>
        <w:t>Zoznam pomocných látok</w:t>
      </w:r>
    </w:p>
    <w:p w14:paraId="10EEC371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u w:val="single"/>
          <w:lang w:val="sk-SK"/>
        </w:rPr>
      </w:pPr>
    </w:p>
    <w:p w14:paraId="32CC7DE0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trinátriumcitrát</w:t>
      </w:r>
      <w:proofErr w:type="spellEnd"/>
    </w:p>
    <w:p w14:paraId="6A05BA36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emulgátor F</w:t>
      </w:r>
    </w:p>
    <w:p w14:paraId="78C5A086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221D24">
        <w:rPr>
          <w:sz w:val="22"/>
          <w:szCs w:val="22"/>
          <w:lang w:val="sk-SK"/>
        </w:rPr>
        <w:t>sorbit</w:t>
      </w:r>
      <w:r>
        <w:rPr>
          <w:sz w:val="22"/>
          <w:szCs w:val="22"/>
          <w:lang w:val="sk-SK"/>
        </w:rPr>
        <w:t>á</w:t>
      </w:r>
      <w:r w:rsidRPr="00221D24">
        <w:rPr>
          <w:sz w:val="22"/>
          <w:szCs w:val="22"/>
          <w:lang w:val="sk-SK"/>
        </w:rPr>
        <w:t>nstearát</w:t>
      </w:r>
      <w:proofErr w:type="spellEnd"/>
    </w:p>
    <w:p w14:paraId="50AC3EFF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umelá </w:t>
      </w:r>
      <w:proofErr w:type="spellStart"/>
      <w:r>
        <w:rPr>
          <w:sz w:val="22"/>
          <w:szCs w:val="22"/>
          <w:lang w:val="sk-SK"/>
        </w:rPr>
        <w:t>vorvaňovina</w:t>
      </w:r>
      <w:proofErr w:type="spellEnd"/>
    </w:p>
    <w:p w14:paraId="7AF9A276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756734">
        <w:rPr>
          <w:sz w:val="22"/>
          <w:szCs w:val="22"/>
          <w:lang w:val="sk-SK"/>
        </w:rPr>
        <w:t>decyloleát</w:t>
      </w:r>
      <w:proofErr w:type="spellEnd"/>
    </w:p>
    <w:p w14:paraId="55DA834D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makrogol(100)monostearát</w:t>
      </w:r>
    </w:p>
    <w:p w14:paraId="3AEBF352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756734">
        <w:rPr>
          <w:sz w:val="22"/>
          <w:szCs w:val="22"/>
          <w:lang w:val="sk-SK"/>
        </w:rPr>
        <w:t>metylparabén</w:t>
      </w:r>
      <w:proofErr w:type="spellEnd"/>
    </w:p>
    <w:p w14:paraId="08E25C2C" w14:textId="77777777"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756734">
        <w:rPr>
          <w:sz w:val="22"/>
          <w:szCs w:val="22"/>
          <w:lang w:val="sk-SK"/>
        </w:rPr>
        <w:t>propylparabén</w:t>
      </w:r>
      <w:proofErr w:type="spellEnd"/>
    </w:p>
    <w:p w14:paraId="6EF6AD1E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čistená voda</w:t>
      </w:r>
    </w:p>
    <w:p w14:paraId="085C4D64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u w:val="single"/>
          <w:lang w:val="sk-SK"/>
        </w:rPr>
      </w:pPr>
    </w:p>
    <w:p w14:paraId="5811A19C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6.2</w:t>
      </w:r>
      <w:r w:rsidRPr="00756734">
        <w:rPr>
          <w:b/>
          <w:sz w:val="22"/>
          <w:szCs w:val="22"/>
          <w:lang w:val="sk-SK"/>
        </w:rPr>
        <w:tab/>
        <w:t>Inkompatibility</w:t>
      </w:r>
    </w:p>
    <w:p w14:paraId="3771C4ED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229C771D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Neaplikovateľné.</w:t>
      </w:r>
    </w:p>
    <w:p w14:paraId="67926428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76193D73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6.3</w:t>
      </w:r>
      <w:r w:rsidRPr="00756734">
        <w:rPr>
          <w:b/>
          <w:sz w:val="22"/>
          <w:szCs w:val="22"/>
          <w:lang w:val="sk-SK"/>
        </w:rPr>
        <w:tab/>
        <w:t>Čas použiteľnosti</w:t>
      </w:r>
    </w:p>
    <w:p w14:paraId="41576CB3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51F1D5AF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3 roky</w:t>
      </w:r>
    </w:p>
    <w:p w14:paraId="459F7F6D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12E8652C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6.4</w:t>
      </w:r>
      <w:r w:rsidRPr="00756734">
        <w:rPr>
          <w:b/>
          <w:sz w:val="22"/>
          <w:szCs w:val="22"/>
          <w:lang w:val="sk-SK"/>
        </w:rPr>
        <w:tab/>
        <w:t>Špeciálne upozornenia na uchovávanie</w:t>
      </w:r>
    </w:p>
    <w:p w14:paraId="787E0406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156D5F7B" w14:textId="77777777" w:rsidR="008F7A91" w:rsidRPr="00756734" w:rsidRDefault="008F7A91" w:rsidP="00AF6071">
      <w:pPr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Uchovávajte pri teplote neprevyšujúcej </w:t>
      </w:r>
      <w:smartTag w:uri="urn:schemas-microsoft-com:office:smarttags" w:element="metricconverter">
        <w:smartTagPr>
          <w:attr w:name="ProductID" w:val="25 °C"/>
        </w:smartTagPr>
        <w:r w:rsidRPr="00756734">
          <w:rPr>
            <w:sz w:val="22"/>
            <w:szCs w:val="22"/>
            <w:lang w:val="sk-SK"/>
          </w:rPr>
          <w:t>25</w:t>
        </w:r>
        <w:r>
          <w:rPr>
            <w:sz w:val="22"/>
            <w:szCs w:val="22"/>
            <w:lang w:val="sk-SK"/>
          </w:rPr>
          <w:t> </w:t>
        </w:r>
        <w:r w:rsidRPr="00756734">
          <w:rPr>
            <w:sz w:val="22"/>
            <w:szCs w:val="22"/>
            <w:lang w:val="sk-SK"/>
          </w:rPr>
          <w:t>°C</w:t>
        </w:r>
      </w:smartTag>
      <w:r w:rsidRPr="00756734">
        <w:rPr>
          <w:sz w:val="22"/>
          <w:szCs w:val="22"/>
          <w:lang w:val="sk-SK"/>
        </w:rPr>
        <w:t>.</w:t>
      </w:r>
    </w:p>
    <w:p w14:paraId="1FF4AA8E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083FDE42" w14:textId="77777777"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6.5</w:t>
      </w:r>
      <w:r w:rsidRPr="00756734">
        <w:rPr>
          <w:b/>
          <w:sz w:val="22"/>
          <w:szCs w:val="22"/>
          <w:lang w:val="sk-SK"/>
        </w:rPr>
        <w:tab/>
        <w:t>Druh obalu a obsah balenia</w:t>
      </w:r>
    </w:p>
    <w:p w14:paraId="153E4732" w14:textId="77777777" w:rsidR="008F7A91" w:rsidRPr="00790DB2" w:rsidRDefault="008F7A91" w:rsidP="00E738F4">
      <w:pPr>
        <w:tabs>
          <w:tab w:val="left" w:pos="426"/>
        </w:tabs>
        <w:rPr>
          <w:caps/>
          <w:sz w:val="22"/>
          <w:szCs w:val="22"/>
          <w:lang w:val="sk-SK"/>
        </w:rPr>
      </w:pPr>
    </w:p>
    <w:p w14:paraId="113E0C01" w14:textId="7C04EB37" w:rsidR="008F7A91" w:rsidRPr="00790DB2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90DB2">
        <w:rPr>
          <w:sz w:val="22"/>
          <w:szCs w:val="22"/>
          <w:lang w:val="sk-SK"/>
        </w:rPr>
        <w:t xml:space="preserve">Lakovaná hliníková tuba s plastovým </w:t>
      </w:r>
      <w:r w:rsidR="0066653A">
        <w:rPr>
          <w:sz w:val="22"/>
          <w:szCs w:val="22"/>
          <w:lang w:val="sk-SK"/>
        </w:rPr>
        <w:t xml:space="preserve">skrutkovým </w:t>
      </w:r>
      <w:r w:rsidRPr="00790DB2">
        <w:rPr>
          <w:sz w:val="22"/>
          <w:szCs w:val="22"/>
          <w:lang w:val="sk-SK"/>
        </w:rPr>
        <w:t>uzáverom.</w:t>
      </w:r>
    </w:p>
    <w:p w14:paraId="145F36BE" w14:textId="77777777" w:rsidR="008F7A91" w:rsidRPr="00790DB2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14:paraId="23C3C93A" w14:textId="77777777" w:rsidR="008F7A91" w:rsidRPr="00790DB2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90DB2">
        <w:rPr>
          <w:sz w:val="22"/>
          <w:szCs w:val="22"/>
          <w:lang w:val="sk-SK"/>
        </w:rPr>
        <w:t xml:space="preserve">Veľkosť balenia: </w:t>
      </w:r>
      <w:smartTag w:uri="urn:schemas-microsoft-com:office:smarttags" w:element="metricconverter">
        <w:smartTagPr>
          <w:attr w:name="ProductID" w:val="15 g"/>
        </w:smartTagPr>
        <w:r w:rsidRPr="00790DB2">
          <w:rPr>
            <w:sz w:val="22"/>
            <w:szCs w:val="22"/>
            <w:lang w:val="sk-SK"/>
          </w:rPr>
          <w:t>15 g</w:t>
        </w:r>
      </w:smartTag>
      <w:r w:rsidRPr="00790DB2">
        <w:rPr>
          <w:sz w:val="22"/>
          <w:szCs w:val="22"/>
          <w:lang w:val="sk-SK"/>
        </w:rPr>
        <w:t>.</w:t>
      </w:r>
    </w:p>
    <w:p w14:paraId="290B845F" w14:textId="77777777" w:rsidR="008F7A91" w:rsidRPr="006259BD" w:rsidRDefault="008F7A91" w:rsidP="00AF6071">
      <w:pPr>
        <w:tabs>
          <w:tab w:val="left" w:pos="426"/>
        </w:tabs>
        <w:rPr>
          <w:b/>
          <w:caps/>
          <w:sz w:val="22"/>
          <w:szCs w:val="22"/>
          <w:lang w:val="sk-SK"/>
        </w:rPr>
      </w:pPr>
    </w:p>
    <w:p w14:paraId="39E2033C" w14:textId="77777777" w:rsidR="008F7A91" w:rsidRPr="00790DB2" w:rsidRDefault="008F7A91" w:rsidP="00D2416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90DB2">
        <w:rPr>
          <w:b/>
          <w:sz w:val="22"/>
          <w:szCs w:val="22"/>
          <w:lang w:val="sk-SK"/>
        </w:rPr>
        <w:t>6.6</w:t>
      </w:r>
      <w:r w:rsidRPr="00790DB2">
        <w:rPr>
          <w:b/>
          <w:sz w:val="22"/>
          <w:szCs w:val="22"/>
          <w:lang w:val="sk-SK"/>
        </w:rPr>
        <w:tab/>
      </w:r>
      <w:r w:rsidRPr="00790DB2">
        <w:rPr>
          <w:b/>
          <w:bCs/>
          <w:sz w:val="22"/>
          <w:szCs w:val="22"/>
          <w:lang w:val="sk-SK"/>
        </w:rPr>
        <w:t>Špeciálne opatrenia na likvidáciu</w:t>
      </w:r>
    </w:p>
    <w:p w14:paraId="2EA2DCA8" w14:textId="77777777" w:rsidR="008F7A91" w:rsidRPr="00790DB2" w:rsidRDefault="008F7A91" w:rsidP="00AF6071">
      <w:pPr>
        <w:tabs>
          <w:tab w:val="left" w:pos="426"/>
        </w:tabs>
        <w:rPr>
          <w:b/>
          <w:caps/>
          <w:sz w:val="22"/>
          <w:szCs w:val="22"/>
          <w:lang w:val="sk-SK"/>
        </w:rPr>
      </w:pPr>
    </w:p>
    <w:p w14:paraId="38F7D3ED" w14:textId="77777777" w:rsidR="008F7A91" w:rsidRDefault="008F7A91" w:rsidP="00E738F4">
      <w:pPr>
        <w:rPr>
          <w:sz w:val="22"/>
          <w:lang w:val="sk-SK"/>
        </w:rPr>
      </w:pPr>
      <w:r w:rsidRPr="00790DB2">
        <w:rPr>
          <w:sz w:val="22"/>
          <w:szCs w:val="22"/>
          <w:lang w:val="sk-SK"/>
        </w:rPr>
        <w:t>Žiadne zvláštne požiadavky</w:t>
      </w:r>
      <w:r w:rsidRPr="00790DB2">
        <w:rPr>
          <w:sz w:val="22"/>
          <w:lang w:val="sk-SK"/>
        </w:rPr>
        <w:t>.</w:t>
      </w:r>
    </w:p>
    <w:p w14:paraId="1689FC19" w14:textId="77777777" w:rsidR="006259BD" w:rsidRPr="00790DB2" w:rsidRDefault="006259BD" w:rsidP="00E738F4">
      <w:pPr>
        <w:rPr>
          <w:sz w:val="22"/>
          <w:lang w:val="sk-SK"/>
        </w:rPr>
      </w:pPr>
    </w:p>
    <w:p w14:paraId="675DDC5C" w14:textId="702BB842" w:rsidR="008F7A91" w:rsidRPr="00790DB2" w:rsidRDefault="008F7A91" w:rsidP="00E738F4">
      <w:pPr>
        <w:tabs>
          <w:tab w:val="left" w:pos="426"/>
        </w:tabs>
        <w:rPr>
          <w:b/>
          <w:caps/>
          <w:sz w:val="22"/>
          <w:szCs w:val="22"/>
          <w:lang w:val="sk-SK"/>
        </w:rPr>
      </w:pPr>
    </w:p>
    <w:p w14:paraId="16DBA13F" w14:textId="5848B6C8" w:rsidR="008F7A91" w:rsidRPr="00790DB2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90DB2">
        <w:rPr>
          <w:b/>
          <w:caps/>
          <w:sz w:val="22"/>
          <w:szCs w:val="22"/>
          <w:lang w:val="sk-SK"/>
        </w:rPr>
        <w:t>7.</w:t>
      </w:r>
      <w:r w:rsidRPr="00790DB2">
        <w:rPr>
          <w:b/>
          <w:caps/>
          <w:sz w:val="22"/>
          <w:szCs w:val="22"/>
          <w:lang w:val="sk-SK"/>
        </w:rPr>
        <w:tab/>
        <w:t>Držiteľ rozhodnutia o registrácii</w:t>
      </w:r>
    </w:p>
    <w:p w14:paraId="02C5AFFA" w14:textId="77777777" w:rsidR="008F7A91" w:rsidRPr="00790DB2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74FCC53C" w14:textId="77777777" w:rsidR="008F7A91" w:rsidRPr="00790DB2" w:rsidRDefault="008F7A91" w:rsidP="00DD1706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790DB2">
        <w:rPr>
          <w:sz w:val="22"/>
          <w:szCs w:val="22"/>
          <w:lang w:val="sk-SK"/>
        </w:rPr>
        <w:t xml:space="preserve">LEO </w:t>
      </w:r>
      <w:proofErr w:type="spellStart"/>
      <w:r w:rsidRPr="00790DB2">
        <w:rPr>
          <w:sz w:val="22"/>
          <w:szCs w:val="22"/>
          <w:lang w:val="sk-SK"/>
        </w:rPr>
        <w:t>Pharma</w:t>
      </w:r>
      <w:proofErr w:type="spellEnd"/>
      <w:r w:rsidRPr="00790DB2">
        <w:rPr>
          <w:sz w:val="22"/>
          <w:szCs w:val="22"/>
          <w:lang w:val="sk-SK"/>
        </w:rPr>
        <w:t xml:space="preserve"> A/S</w:t>
      </w:r>
    </w:p>
    <w:p w14:paraId="20279094" w14:textId="77777777" w:rsidR="008F7A91" w:rsidRPr="006259BD" w:rsidRDefault="008F7A91" w:rsidP="00DD1706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proofErr w:type="spellStart"/>
      <w:r w:rsidRPr="006259BD">
        <w:rPr>
          <w:sz w:val="22"/>
          <w:szCs w:val="22"/>
          <w:lang w:val="sk-SK"/>
        </w:rPr>
        <w:t>Industriparken</w:t>
      </w:r>
      <w:proofErr w:type="spellEnd"/>
      <w:r w:rsidRPr="006259BD">
        <w:rPr>
          <w:sz w:val="22"/>
          <w:szCs w:val="22"/>
          <w:lang w:val="sk-SK"/>
        </w:rPr>
        <w:t xml:space="preserve"> 55</w:t>
      </w:r>
    </w:p>
    <w:p w14:paraId="28E23909" w14:textId="77777777" w:rsidR="008F7A91" w:rsidRPr="006259BD" w:rsidRDefault="008F7A91" w:rsidP="00DD1706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6259BD">
        <w:rPr>
          <w:sz w:val="22"/>
          <w:szCs w:val="22"/>
          <w:lang w:val="sk-SK"/>
        </w:rPr>
        <w:t xml:space="preserve">DK-2750 </w:t>
      </w:r>
      <w:proofErr w:type="spellStart"/>
      <w:r w:rsidRPr="006259BD">
        <w:rPr>
          <w:sz w:val="22"/>
          <w:szCs w:val="22"/>
          <w:lang w:val="sk-SK"/>
        </w:rPr>
        <w:t>Ballerup</w:t>
      </w:r>
      <w:proofErr w:type="spellEnd"/>
    </w:p>
    <w:p w14:paraId="09B2DBC0" w14:textId="77777777" w:rsidR="008F7A91" w:rsidRDefault="008F7A91" w:rsidP="00DD1706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6259BD">
        <w:rPr>
          <w:sz w:val="22"/>
          <w:szCs w:val="22"/>
          <w:lang w:val="sk-SK"/>
        </w:rPr>
        <w:t>Dánsko</w:t>
      </w:r>
    </w:p>
    <w:p w14:paraId="2DA5012F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2E2B36E6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4AE5F2B1" w14:textId="77777777" w:rsidR="008F7A91" w:rsidRPr="00756734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8.</w:t>
      </w:r>
      <w:r w:rsidRPr="00756734">
        <w:rPr>
          <w:b/>
          <w:caps/>
          <w:sz w:val="22"/>
          <w:szCs w:val="22"/>
          <w:lang w:val="sk-SK"/>
        </w:rPr>
        <w:tab/>
        <w:t>Registračné číslo</w:t>
      </w:r>
    </w:p>
    <w:p w14:paraId="729C41AC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14:paraId="6F90475C" w14:textId="77777777"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46/0301/95-S</w:t>
      </w:r>
    </w:p>
    <w:p w14:paraId="0D0E9993" w14:textId="77777777" w:rsidR="008F7A91" w:rsidRPr="00756734" w:rsidRDefault="008F7A91" w:rsidP="00AF6071">
      <w:pPr>
        <w:rPr>
          <w:sz w:val="22"/>
          <w:szCs w:val="22"/>
          <w:lang w:val="sk-SK"/>
        </w:rPr>
      </w:pPr>
    </w:p>
    <w:p w14:paraId="04264757" w14:textId="77777777" w:rsidR="008F7A91" w:rsidRPr="00756734" w:rsidRDefault="008F7A91" w:rsidP="00AF6071">
      <w:pPr>
        <w:rPr>
          <w:sz w:val="22"/>
          <w:szCs w:val="22"/>
          <w:lang w:val="sk-SK"/>
        </w:rPr>
      </w:pPr>
    </w:p>
    <w:p w14:paraId="4B8B8B27" w14:textId="77777777" w:rsidR="008F7A91" w:rsidRPr="00E638FE" w:rsidRDefault="008F7A91" w:rsidP="00BB122F">
      <w:pPr>
        <w:keepNext/>
        <w:keepLines/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lastRenderedPageBreak/>
        <w:t>9.</w:t>
      </w:r>
      <w:r w:rsidRPr="00756734">
        <w:rPr>
          <w:b/>
          <w:caps/>
          <w:sz w:val="22"/>
          <w:szCs w:val="22"/>
          <w:lang w:val="sk-SK"/>
        </w:rPr>
        <w:tab/>
        <w:t>Dátum registrácie</w:t>
      </w:r>
      <w:r w:rsidRPr="00E638FE">
        <w:rPr>
          <w:b/>
          <w:sz w:val="22"/>
          <w:szCs w:val="22"/>
        </w:rPr>
        <w:t>/PREDĹŽENIA REGISTRÁCIE</w:t>
      </w:r>
    </w:p>
    <w:p w14:paraId="43663A00" w14:textId="77777777" w:rsidR="008F7A91" w:rsidRPr="00756734" w:rsidRDefault="008F7A91" w:rsidP="00BB122F">
      <w:pPr>
        <w:keepNext/>
        <w:keepLines/>
        <w:rPr>
          <w:b/>
          <w:caps/>
          <w:sz w:val="22"/>
          <w:szCs w:val="22"/>
          <w:lang w:val="sk-SK"/>
        </w:rPr>
      </w:pPr>
    </w:p>
    <w:p w14:paraId="43CBDBE1" w14:textId="77777777" w:rsidR="008F7A91" w:rsidRPr="00756734" w:rsidRDefault="008F7A91" w:rsidP="00BB122F">
      <w:pPr>
        <w:keepNext/>
        <w:keepLines/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Dátum prvej registrácie: </w:t>
      </w:r>
      <w:r w:rsidRPr="00964079">
        <w:rPr>
          <w:sz w:val="22"/>
          <w:szCs w:val="22"/>
          <w:lang w:val="sk-SK"/>
        </w:rPr>
        <w:t>20. júna 1995</w:t>
      </w:r>
    </w:p>
    <w:p w14:paraId="7EBF2452" w14:textId="77777777" w:rsidR="008F7A91" w:rsidRPr="00756734" w:rsidRDefault="008F7A91" w:rsidP="00BB122F">
      <w:pPr>
        <w:keepNext/>
        <w:keepLines/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Dátum posledného predĺženia registrácie: </w:t>
      </w:r>
      <w:r w:rsidRPr="00964079">
        <w:rPr>
          <w:sz w:val="22"/>
          <w:szCs w:val="22"/>
          <w:lang w:val="sk-SK"/>
        </w:rPr>
        <w:t>30. apríla 2007</w:t>
      </w:r>
    </w:p>
    <w:p w14:paraId="05E158FA" w14:textId="77777777" w:rsidR="008F7A91" w:rsidRPr="00756734" w:rsidRDefault="008F7A91" w:rsidP="00AF6071">
      <w:pPr>
        <w:rPr>
          <w:sz w:val="22"/>
          <w:szCs w:val="22"/>
          <w:lang w:val="sk-SK"/>
        </w:rPr>
      </w:pPr>
    </w:p>
    <w:p w14:paraId="311F139D" w14:textId="77777777" w:rsidR="008F7A91" w:rsidRPr="00756734" w:rsidRDefault="008F7A91" w:rsidP="00AF6071">
      <w:pPr>
        <w:rPr>
          <w:sz w:val="22"/>
          <w:szCs w:val="22"/>
          <w:lang w:val="sk-SK"/>
        </w:rPr>
      </w:pPr>
    </w:p>
    <w:p w14:paraId="104028A2" w14:textId="77777777" w:rsidR="008F7A91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10.</w:t>
      </w:r>
      <w:r w:rsidRPr="00756734">
        <w:rPr>
          <w:b/>
          <w:caps/>
          <w:sz w:val="22"/>
          <w:szCs w:val="22"/>
          <w:lang w:val="sk-SK"/>
        </w:rPr>
        <w:tab/>
        <w:t>Dátum revízie textu</w:t>
      </w:r>
    </w:p>
    <w:p w14:paraId="086383FB" w14:textId="77777777" w:rsidR="008F7A91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</w:p>
    <w:p w14:paraId="6CCADF57" w14:textId="22655ABC" w:rsidR="008F7A91" w:rsidRPr="00E738F4" w:rsidRDefault="00F54C8D" w:rsidP="00BB6BC3">
      <w:pPr>
        <w:tabs>
          <w:tab w:val="left" w:pos="567"/>
        </w:tabs>
        <w:rPr>
          <w:sz w:val="22"/>
          <w:lang w:val="sk-SK"/>
        </w:rPr>
      </w:pPr>
      <w:r>
        <w:rPr>
          <w:caps/>
          <w:sz w:val="22"/>
          <w:szCs w:val="22"/>
          <w:lang w:val="sk-SK"/>
        </w:rPr>
        <w:t>11/2019</w:t>
      </w:r>
    </w:p>
    <w:sectPr w:rsidR="008F7A91" w:rsidRPr="00E738F4" w:rsidSect="00BB122F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1418" w:bottom="1134" w:left="1418" w:header="708" w:footer="708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27D60D" w15:done="0"/>
  <w15:commentEx w15:paraId="574B7DF9" w15:paraIdParent="1427D60D" w15:done="0"/>
  <w15:commentEx w15:paraId="062C9DB7" w15:done="0"/>
  <w15:commentEx w15:paraId="78AB2A4D" w15:done="0"/>
  <w15:commentEx w15:paraId="5982CE59" w15:done="0"/>
  <w15:commentEx w15:paraId="73D3D5BC" w15:paraIdParent="5982CE59" w15:done="0"/>
  <w15:commentEx w15:paraId="0A330846" w15:done="0"/>
  <w15:commentEx w15:paraId="62D11409" w15:done="0"/>
  <w15:commentEx w15:paraId="2399738C" w15:paraIdParent="62D11409" w15:done="0"/>
  <w15:commentEx w15:paraId="09FA76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C3B65" w14:textId="77777777" w:rsidR="00D411CE" w:rsidRDefault="00D411CE">
      <w:r>
        <w:separator/>
      </w:r>
    </w:p>
  </w:endnote>
  <w:endnote w:type="continuationSeparator" w:id="0">
    <w:p w14:paraId="5D4C7F25" w14:textId="77777777" w:rsidR="00D411CE" w:rsidRDefault="00D411CE">
      <w:r>
        <w:continuationSeparator/>
      </w:r>
    </w:p>
  </w:endnote>
  <w:endnote w:type="continuationNotice" w:id="1">
    <w:p w14:paraId="27212922" w14:textId="77777777" w:rsidR="00D411CE" w:rsidRDefault="00D41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 New Century School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3851" w14:textId="77777777" w:rsidR="008F7A91" w:rsidRPr="00E738F4" w:rsidRDefault="008F7A91" w:rsidP="00E738F4">
    <w:pPr>
      <w:pStyle w:val="Pta"/>
      <w:jc w:val="center"/>
      <w:rPr>
        <w:sz w:val="18"/>
        <w:szCs w:val="18"/>
      </w:rPr>
    </w:pPr>
    <w:r w:rsidRPr="0012581B">
      <w:rPr>
        <w:sz w:val="18"/>
        <w:szCs w:val="18"/>
      </w:rPr>
      <w:fldChar w:fldCharType="begin"/>
    </w:r>
    <w:r w:rsidRPr="0012581B">
      <w:rPr>
        <w:sz w:val="18"/>
        <w:szCs w:val="18"/>
      </w:rPr>
      <w:instrText>PAGE   \* MERGEFORMAT</w:instrText>
    </w:r>
    <w:r w:rsidRPr="0012581B">
      <w:rPr>
        <w:sz w:val="18"/>
        <w:szCs w:val="18"/>
      </w:rPr>
      <w:fldChar w:fldCharType="separate"/>
    </w:r>
    <w:r w:rsidR="00BB122F">
      <w:rPr>
        <w:noProof/>
        <w:sz w:val="18"/>
        <w:szCs w:val="18"/>
      </w:rPr>
      <w:t>1</w:t>
    </w:r>
    <w:r w:rsidRPr="0012581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3C43F" w14:textId="77777777" w:rsidR="008F7A91" w:rsidRPr="00E738F4" w:rsidRDefault="008F7A91" w:rsidP="00E738F4">
    <w:pPr>
      <w:pStyle w:val="Pta"/>
      <w:jc w:val="center"/>
      <w:rPr>
        <w:sz w:val="18"/>
        <w:szCs w:val="18"/>
      </w:rPr>
    </w:pPr>
    <w:r w:rsidRPr="000578EE">
      <w:rPr>
        <w:sz w:val="18"/>
        <w:szCs w:val="18"/>
      </w:rPr>
      <w:fldChar w:fldCharType="begin"/>
    </w:r>
    <w:r w:rsidRPr="000578EE">
      <w:rPr>
        <w:sz w:val="18"/>
        <w:szCs w:val="18"/>
      </w:rPr>
      <w:instrText>PAGE   \* MERGEFORMAT</w:instrText>
    </w:r>
    <w:r w:rsidRPr="000578EE">
      <w:rPr>
        <w:sz w:val="18"/>
        <w:szCs w:val="18"/>
      </w:rPr>
      <w:fldChar w:fldCharType="separate"/>
    </w:r>
    <w:r w:rsidR="007E4FAD">
      <w:rPr>
        <w:noProof/>
        <w:sz w:val="18"/>
        <w:szCs w:val="18"/>
      </w:rPr>
      <w:t>1</w:t>
    </w:r>
    <w:r w:rsidRPr="000578E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C7CA7" w14:textId="77777777" w:rsidR="00D411CE" w:rsidRDefault="00D411CE">
      <w:r>
        <w:separator/>
      </w:r>
    </w:p>
  </w:footnote>
  <w:footnote w:type="continuationSeparator" w:id="0">
    <w:p w14:paraId="0E54620C" w14:textId="77777777" w:rsidR="00D411CE" w:rsidRDefault="00D411CE">
      <w:r>
        <w:continuationSeparator/>
      </w:r>
    </w:p>
  </w:footnote>
  <w:footnote w:type="continuationNotice" w:id="1">
    <w:p w14:paraId="429804E3" w14:textId="77777777" w:rsidR="00D411CE" w:rsidRDefault="00D411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6EE36" w14:textId="00E1A0EF" w:rsidR="008F7A91" w:rsidRDefault="007F0EA3" w:rsidP="00BB122F">
    <w:proofErr w:type="spellStart"/>
    <w:r w:rsidRPr="00D15F3F">
      <w:rPr>
        <w:sz w:val="18"/>
        <w:szCs w:val="18"/>
      </w:rPr>
      <w:t>Príloha</w:t>
    </w:r>
    <w:proofErr w:type="spellEnd"/>
    <w:r w:rsidRPr="00D15F3F">
      <w:rPr>
        <w:sz w:val="18"/>
        <w:szCs w:val="18"/>
      </w:rPr>
      <w:t xml:space="preserve"> č. </w:t>
    </w:r>
    <w:r>
      <w:rPr>
        <w:sz w:val="18"/>
        <w:szCs w:val="18"/>
      </w:rPr>
      <w:t>1</w:t>
    </w:r>
    <w:r w:rsidRPr="00D15F3F">
      <w:rPr>
        <w:sz w:val="18"/>
        <w:szCs w:val="18"/>
      </w:rPr>
      <w:t xml:space="preserve"> k </w:t>
    </w:r>
    <w:proofErr w:type="spellStart"/>
    <w:r w:rsidRPr="00D15F3F">
      <w:rPr>
        <w:sz w:val="18"/>
        <w:szCs w:val="18"/>
      </w:rPr>
      <w:t>notifikácii</w:t>
    </w:r>
    <w:proofErr w:type="spellEnd"/>
    <w:r w:rsidRPr="00D15F3F">
      <w:rPr>
        <w:sz w:val="18"/>
        <w:szCs w:val="18"/>
      </w:rPr>
      <w:t xml:space="preserve"> o </w:t>
    </w:r>
    <w:proofErr w:type="spellStart"/>
    <w:r w:rsidRPr="00D15F3F">
      <w:rPr>
        <w:sz w:val="18"/>
        <w:szCs w:val="18"/>
      </w:rPr>
      <w:t>zmene</w:t>
    </w:r>
    <w:proofErr w:type="spellEnd"/>
    <w:r w:rsidRPr="00D15F3F">
      <w:rPr>
        <w:sz w:val="18"/>
        <w:szCs w:val="18"/>
      </w:rPr>
      <w:t>, ev. č.: 2018/02146-Z1B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F568" w14:textId="77777777" w:rsidR="008F7A91" w:rsidRDefault="008F7A91" w:rsidP="00BB12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49F"/>
    <w:multiLevelType w:val="singleLevel"/>
    <w:tmpl w:val="0616E2D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">
    <w:nsid w:val="0E9E743C"/>
    <w:multiLevelType w:val="singleLevel"/>
    <w:tmpl w:val="C0DE751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190F8B"/>
    <w:multiLevelType w:val="hybridMultilevel"/>
    <w:tmpl w:val="7CB6C77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D15056"/>
    <w:multiLevelType w:val="hybridMultilevel"/>
    <w:tmpl w:val="8C2E3F8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2E21D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4A0277DF"/>
    <w:multiLevelType w:val="multilevel"/>
    <w:tmpl w:val="CB3AFA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30F7A3A"/>
    <w:multiLevelType w:val="hybridMultilevel"/>
    <w:tmpl w:val="B80051E6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8F5A8A"/>
    <w:multiLevelType w:val="multilevel"/>
    <w:tmpl w:val="324AA45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3BB2C26"/>
    <w:multiLevelType w:val="hybridMultilevel"/>
    <w:tmpl w:val="CB60CE4E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">
    <w15:presenceInfo w15:providerId="None" w15:userId="Michaela Angelovič"/>
  </w15:person>
  <w15:person w15:author="TOSHIBA">
    <w15:presenceInfo w15:providerId="None" w15:userId="TOSHI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53"/>
    <w:rsid w:val="00000EEA"/>
    <w:rsid w:val="00013EC8"/>
    <w:rsid w:val="00043ADC"/>
    <w:rsid w:val="000578EE"/>
    <w:rsid w:val="00061EEE"/>
    <w:rsid w:val="000848DB"/>
    <w:rsid w:val="00091A45"/>
    <w:rsid w:val="000C0042"/>
    <w:rsid w:val="000D3DFC"/>
    <w:rsid w:val="000E2ACF"/>
    <w:rsid w:val="000F050A"/>
    <w:rsid w:val="000F3DB4"/>
    <w:rsid w:val="00116BD5"/>
    <w:rsid w:val="00122553"/>
    <w:rsid w:val="00123AC4"/>
    <w:rsid w:val="0012581B"/>
    <w:rsid w:val="0013031E"/>
    <w:rsid w:val="00131E8C"/>
    <w:rsid w:val="001369AF"/>
    <w:rsid w:val="00137DC6"/>
    <w:rsid w:val="00142550"/>
    <w:rsid w:val="00182F25"/>
    <w:rsid w:val="00186421"/>
    <w:rsid w:val="00190FA3"/>
    <w:rsid w:val="001957D3"/>
    <w:rsid w:val="001A6B93"/>
    <w:rsid w:val="001A7B35"/>
    <w:rsid w:val="001B064C"/>
    <w:rsid w:val="001B1049"/>
    <w:rsid w:val="001B5116"/>
    <w:rsid w:val="001B78A2"/>
    <w:rsid w:val="001E3C15"/>
    <w:rsid w:val="001F5B90"/>
    <w:rsid w:val="00204846"/>
    <w:rsid w:val="0020676C"/>
    <w:rsid w:val="00211662"/>
    <w:rsid w:val="00213CEB"/>
    <w:rsid w:val="00221D24"/>
    <w:rsid w:val="0023352A"/>
    <w:rsid w:val="00233FD4"/>
    <w:rsid w:val="002451F3"/>
    <w:rsid w:val="00251F98"/>
    <w:rsid w:val="00257634"/>
    <w:rsid w:val="002616F4"/>
    <w:rsid w:val="00263257"/>
    <w:rsid w:val="00292BCA"/>
    <w:rsid w:val="002A1F07"/>
    <w:rsid w:val="002A70A5"/>
    <w:rsid w:val="002B0035"/>
    <w:rsid w:val="002B31E9"/>
    <w:rsid w:val="002B647E"/>
    <w:rsid w:val="002C6187"/>
    <w:rsid w:val="002D1D08"/>
    <w:rsid w:val="002E2469"/>
    <w:rsid w:val="002E39E9"/>
    <w:rsid w:val="002F4970"/>
    <w:rsid w:val="00316425"/>
    <w:rsid w:val="003269B9"/>
    <w:rsid w:val="00326AAD"/>
    <w:rsid w:val="00326F7E"/>
    <w:rsid w:val="003277D1"/>
    <w:rsid w:val="003279E4"/>
    <w:rsid w:val="003341A1"/>
    <w:rsid w:val="00340968"/>
    <w:rsid w:val="00341145"/>
    <w:rsid w:val="00356C30"/>
    <w:rsid w:val="00360349"/>
    <w:rsid w:val="00363E78"/>
    <w:rsid w:val="00370A56"/>
    <w:rsid w:val="00370F55"/>
    <w:rsid w:val="0038242B"/>
    <w:rsid w:val="0038465D"/>
    <w:rsid w:val="003861F6"/>
    <w:rsid w:val="003941D5"/>
    <w:rsid w:val="00394CC6"/>
    <w:rsid w:val="003A6232"/>
    <w:rsid w:val="003A7058"/>
    <w:rsid w:val="003B0CBD"/>
    <w:rsid w:val="003D00EA"/>
    <w:rsid w:val="003D4F27"/>
    <w:rsid w:val="003D5778"/>
    <w:rsid w:val="003E5956"/>
    <w:rsid w:val="003F0019"/>
    <w:rsid w:val="003F293B"/>
    <w:rsid w:val="003F490B"/>
    <w:rsid w:val="003F63C5"/>
    <w:rsid w:val="004068F7"/>
    <w:rsid w:val="00407FC1"/>
    <w:rsid w:val="00411546"/>
    <w:rsid w:val="00411816"/>
    <w:rsid w:val="0041372C"/>
    <w:rsid w:val="0041510B"/>
    <w:rsid w:val="004321F9"/>
    <w:rsid w:val="00442B74"/>
    <w:rsid w:val="00456629"/>
    <w:rsid w:val="004602CD"/>
    <w:rsid w:val="00460696"/>
    <w:rsid w:val="0046763A"/>
    <w:rsid w:val="00487742"/>
    <w:rsid w:val="004A6E58"/>
    <w:rsid w:val="004B068F"/>
    <w:rsid w:val="004C3B1B"/>
    <w:rsid w:val="004C5AFA"/>
    <w:rsid w:val="004C5C1D"/>
    <w:rsid w:val="004D58ED"/>
    <w:rsid w:val="004F194C"/>
    <w:rsid w:val="004F3EB4"/>
    <w:rsid w:val="0050027B"/>
    <w:rsid w:val="005047C5"/>
    <w:rsid w:val="00504985"/>
    <w:rsid w:val="00514DC8"/>
    <w:rsid w:val="0052404A"/>
    <w:rsid w:val="00525C17"/>
    <w:rsid w:val="0053289F"/>
    <w:rsid w:val="00533942"/>
    <w:rsid w:val="0053640D"/>
    <w:rsid w:val="0054029B"/>
    <w:rsid w:val="0054613F"/>
    <w:rsid w:val="00551296"/>
    <w:rsid w:val="00553360"/>
    <w:rsid w:val="00553F95"/>
    <w:rsid w:val="00555EB5"/>
    <w:rsid w:val="00581FEA"/>
    <w:rsid w:val="00587432"/>
    <w:rsid w:val="00596170"/>
    <w:rsid w:val="005B5651"/>
    <w:rsid w:val="005C363C"/>
    <w:rsid w:val="005D0947"/>
    <w:rsid w:val="005D1CE7"/>
    <w:rsid w:val="005D3215"/>
    <w:rsid w:val="005D5F23"/>
    <w:rsid w:val="005D6897"/>
    <w:rsid w:val="005F21E0"/>
    <w:rsid w:val="005F43DD"/>
    <w:rsid w:val="005F64B2"/>
    <w:rsid w:val="006004B2"/>
    <w:rsid w:val="00607C98"/>
    <w:rsid w:val="00611F8A"/>
    <w:rsid w:val="00616A78"/>
    <w:rsid w:val="006259BD"/>
    <w:rsid w:val="00633F76"/>
    <w:rsid w:val="00635514"/>
    <w:rsid w:val="00641567"/>
    <w:rsid w:val="006456BF"/>
    <w:rsid w:val="00647536"/>
    <w:rsid w:val="0066653A"/>
    <w:rsid w:val="00666878"/>
    <w:rsid w:val="00671979"/>
    <w:rsid w:val="00676BE4"/>
    <w:rsid w:val="00692E73"/>
    <w:rsid w:val="00696016"/>
    <w:rsid w:val="006B7C0E"/>
    <w:rsid w:val="006C6432"/>
    <w:rsid w:val="006D2089"/>
    <w:rsid w:val="006E1DF7"/>
    <w:rsid w:val="006E2B9D"/>
    <w:rsid w:val="006F2E31"/>
    <w:rsid w:val="007033B6"/>
    <w:rsid w:val="00734EE2"/>
    <w:rsid w:val="007371E3"/>
    <w:rsid w:val="00742053"/>
    <w:rsid w:val="00756734"/>
    <w:rsid w:val="00762583"/>
    <w:rsid w:val="00774137"/>
    <w:rsid w:val="00775B31"/>
    <w:rsid w:val="00790DB2"/>
    <w:rsid w:val="00796BD8"/>
    <w:rsid w:val="00797B87"/>
    <w:rsid w:val="007D0DE3"/>
    <w:rsid w:val="007D1F12"/>
    <w:rsid w:val="007D504B"/>
    <w:rsid w:val="007E1817"/>
    <w:rsid w:val="007E1DF3"/>
    <w:rsid w:val="007E4FAD"/>
    <w:rsid w:val="007F0EA3"/>
    <w:rsid w:val="00817A9E"/>
    <w:rsid w:val="00824B39"/>
    <w:rsid w:val="0082563B"/>
    <w:rsid w:val="00832972"/>
    <w:rsid w:val="008355AB"/>
    <w:rsid w:val="00850925"/>
    <w:rsid w:val="008523C0"/>
    <w:rsid w:val="0085361A"/>
    <w:rsid w:val="00873ACD"/>
    <w:rsid w:val="00873F46"/>
    <w:rsid w:val="008910C3"/>
    <w:rsid w:val="0089435B"/>
    <w:rsid w:val="008C3686"/>
    <w:rsid w:val="008D24C0"/>
    <w:rsid w:val="008D3CDC"/>
    <w:rsid w:val="008D6492"/>
    <w:rsid w:val="008D6644"/>
    <w:rsid w:val="008E342B"/>
    <w:rsid w:val="008F176E"/>
    <w:rsid w:val="008F7A91"/>
    <w:rsid w:val="00924489"/>
    <w:rsid w:val="009249A6"/>
    <w:rsid w:val="0093216F"/>
    <w:rsid w:val="00952736"/>
    <w:rsid w:val="009543AB"/>
    <w:rsid w:val="00956973"/>
    <w:rsid w:val="00961F51"/>
    <w:rsid w:val="009622F7"/>
    <w:rsid w:val="00964079"/>
    <w:rsid w:val="00965E2B"/>
    <w:rsid w:val="009A1392"/>
    <w:rsid w:val="009B0453"/>
    <w:rsid w:val="009C0689"/>
    <w:rsid w:val="009C3A68"/>
    <w:rsid w:val="009C6E5C"/>
    <w:rsid w:val="009E5186"/>
    <w:rsid w:val="009F1BC4"/>
    <w:rsid w:val="00A00FBE"/>
    <w:rsid w:val="00A01930"/>
    <w:rsid w:val="00A04115"/>
    <w:rsid w:val="00A424AD"/>
    <w:rsid w:val="00A5116A"/>
    <w:rsid w:val="00A624C5"/>
    <w:rsid w:val="00A62882"/>
    <w:rsid w:val="00A62C8D"/>
    <w:rsid w:val="00A767F6"/>
    <w:rsid w:val="00A85356"/>
    <w:rsid w:val="00A92E52"/>
    <w:rsid w:val="00AA1A9C"/>
    <w:rsid w:val="00AA2E1C"/>
    <w:rsid w:val="00AB35FC"/>
    <w:rsid w:val="00AC5382"/>
    <w:rsid w:val="00AD0289"/>
    <w:rsid w:val="00AE033A"/>
    <w:rsid w:val="00AF6071"/>
    <w:rsid w:val="00B030A4"/>
    <w:rsid w:val="00B2116E"/>
    <w:rsid w:val="00B23BB9"/>
    <w:rsid w:val="00B30D37"/>
    <w:rsid w:val="00B33EE7"/>
    <w:rsid w:val="00B37707"/>
    <w:rsid w:val="00B37AF2"/>
    <w:rsid w:val="00B4370B"/>
    <w:rsid w:val="00B45DCD"/>
    <w:rsid w:val="00B47A06"/>
    <w:rsid w:val="00B516D8"/>
    <w:rsid w:val="00B529CD"/>
    <w:rsid w:val="00B60D3F"/>
    <w:rsid w:val="00B65522"/>
    <w:rsid w:val="00B82119"/>
    <w:rsid w:val="00B85A77"/>
    <w:rsid w:val="00B8772E"/>
    <w:rsid w:val="00BB122F"/>
    <w:rsid w:val="00BB6BC3"/>
    <w:rsid w:val="00BC3254"/>
    <w:rsid w:val="00BD2BDC"/>
    <w:rsid w:val="00BE7CBC"/>
    <w:rsid w:val="00BE7FC1"/>
    <w:rsid w:val="00C011EE"/>
    <w:rsid w:val="00C25446"/>
    <w:rsid w:val="00C25C27"/>
    <w:rsid w:val="00C33110"/>
    <w:rsid w:val="00C35F4A"/>
    <w:rsid w:val="00C42069"/>
    <w:rsid w:val="00C43D93"/>
    <w:rsid w:val="00C636B1"/>
    <w:rsid w:val="00C74C60"/>
    <w:rsid w:val="00C9118D"/>
    <w:rsid w:val="00C92203"/>
    <w:rsid w:val="00C939BC"/>
    <w:rsid w:val="00C96F4E"/>
    <w:rsid w:val="00CB1C1A"/>
    <w:rsid w:val="00CB4715"/>
    <w:rsid w:val="00CB48BA"/>
    <w:rsid w:val="00CB6BAC"/>
    <w:rsid w:val="00CC412F"/>
    <w:rsid w:val="00CD65D7"/>
    <w:rsid w:val="00CD7E56"/>
    <w:rsid w:val="00CF53CB"/>
    <w:rsid w:val="00CF6490"/>
    <w:rsid w:val="00CF7B54"/>
    <w:rsid w:val="00D1221C"/>
    <w:rsid w:val="00D14359"/>
    <w:rsid w:val="00D2280A"/>
    <w:rsid w:val="00D2315F"/>
    <w:rsid w:val="00D24164"/>
    <w:rsid w:val="00D411CE"/>
    <w:rsid w:val="00D45214"/>
    <w:rsid w:val="00D47AA3"/>
    <w:rsid w:val="00D54A3E"/>
    <w:rsid w:val="00D60E64"/>
    <w:rsid w:val="00D67FD8"/>
    <w:rsid w:val="00D7116A"/>
    <w:rsid w:val="00D71953"/>
    <w:rsid w:val="00D73641"/>
    <w:rsid w:val="00D82CCE"/>
    <w:rsid w:val="00D842C0"/>
    <w:rsid w:val="00D91251"/>
    <w:rsid w:val="00D95862"/>
    <w:rsid w:val="00DB19E1"/>
    <w:rsid w:val="00DB4002"/>
    <w:rsid w:val="00DB4AF1"/>
    <w:rsid w:val="00DB7960"/>
    <w:rsid w:val="00DB7EA1"/>
    <w:rsid w:val="00DC3A83"/>
    <w:rsid w:val="00DD1706"/>
    <w:rsid w:val="00DD2FAF"/>
    <w:rsid w:val="00DE5D7C"/>
    <w:rsid w:val="00DF2804"/>
    <w:rsid w:val="00E01839"/>
    <w:rsid w:val="00E05577"/>
    <w:rsid w:val="00E10A27"/>
    <w:rsid w:val="00E11EDB"/>
    <w:rsid w:val="00E2391F"/>
    <w:rsid w:val="00E301F6"/>
    <w:rsid w:val="00E31E59"/>
    <w:rsid w:val="00E43533"/>
    <w:rsid w:val="00E44EC2"/>
    <w:rsid w:val="00E451C6"/>
    <w:rsid w:val="00E5237C"/>
    <w:rsid w:val="00E5747F"/>
    <w:rsid w:val="00E6043D"/>
    <w:rsid w:val="00E6366C"/>
    <w:rsid w:val="00E638FE"/>
    <w:rsid w:val="00E65D31"/>
    <w:rsid w:val="00E67068"/>
    <w:rsid w:val="00E67A14"/>
    <w:rsid w:val="00E738F4"/>
    <w:rsid w:val="00E7606B"/>
    <w:rsid w:val="00E76D60"/>
    <w:rsid w:val="00EA5A35"/>
    <w:rsid w:val="00EA6EA9"/>
    <w:rsid w:val="00EA7942"/>
    <w:rsid w:val="00EB4E4C"/>
    <w:rsid w:val="00EC7A11"/>
    <w:rsid w:val="00ED55A1"/>
    <w:rsid w:val="00ED6E32"/>
    <w:rsid w:val="00EE4526"/>
    <w:rsid w:val="00EE5D2F"/>
    <w:rsid w:val="00EE7E82"/>
    <w:rsid w:val="00F02B30"/>
    <w:rsid w:val="00F02BE8"/>
    <w:rsid w:val="00F0471F"/>
    <w:rsid w:val="00F064D8"/>
    <w:rsid w:val="00F07485"/>
    <w:rsid w:val="00F14079"/>
    <w:rsid w:val="00F220B9"/>
    <w:rsid w:val="00F34BB9"/>
    <w:rsid w:val="00F465D1"/>
    <w:rsid w:val="00F50F03"/>
    <w:rsid w:val="00F54C8D"/>
    <w:rsid w:val="00F60338"/>
    <w:rsid w:val="00F74F05"/>
    <w:rsid w:val="00F75838"/>
    <w:rsid w:val="00F800A6"/>
    <w:rsid w:val="00F86E3D"/>
    <w:rsid w:val="00F93B51"/>
    <w:rsid w:val="00FC0B58"/>
    <w:rsid w:val="00FC2FAC"/>
    <w:rsid w:val="00FD12F5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A83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70A5"/>
    <w:rPr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A70A5"/>
    <w:pPr>
      <w:tabs>
        <w:tab w:val="center" w:pos="4536"/>
        <w:tab w:val="right" w:pos="9072"/>
      </w:tabs>
    </w:pPr>
    <w:rPr>
      <w:rFonts w:ascii="AT* New Century Schoolbook" w:hAnsi="AT* New Century Schoolbook"/>
      <w:sz w:val="24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027B"/>
    <w:rPr>
      <w:rFonts w:ascii="AT* New Century Schoolbook" w:hAnsi="AT* New Century Schoolbook" w:cs="Times New Roman"/>
      <w:sz w:val="24"/>
      <w:lang w:val="sk-SK" w:eastAsia="cs-CZ"/>
    </w:rPr>
  </w:style>
  <w:style w:type="character" w:styleId="slostrany">
    <w:name w:val="page number"/>
    <w:basedOn w:val="Predvolenpsmoodseku"/>
    <w:uiPriority w:val="99"/>
    <w:rsid w:val="002A70A5"/>
    <w:rPr>
      <w:rFonts w:cs="Times New Roman"/>
    </w:rPr>
  </w:style>
  <w:style w:type="paragraph" w:styleId="Pta">
    <w:name w:val="footer"/>
    <w:basedOn w:val="Normlny"/>
    <w:link w:val="PtaChar"/>
    <w:uiPriority w:val="99"/>
    <w:rsid w:val="002A70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624C5"/>
    <w:rPr>
      <w:rFonts w:cs="Times New Roman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D912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3B51"/>
    <w:rPr>
      <w:rFonts w:cs="Times New Roman"/>
      <w:sz w:val="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465D1"/>
    <w:pPr>
      <w:jc w:val="both"/>
    </w:pPr>
    <w:rPr>
      <w:sz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60E64"/>
    <w:rPr>
      <w:rFonts w:cs="Times New Roman"/>
      <w:sz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B529CD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41510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41510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1510B"/>
    <w:rPr>
      <w:rFonts w:cs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151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1510B"/>
    <w:rPr>
      <w:rFonts w:cs="Times New Roman"/>
      <w:b/>
      <w:lang w:val="cs-CZ" w:eastAsia="cs-CZ"/>
    </w:rPr>
  </w:style>
  <w:style w:type="paragraph" w:styleId="Revzia">
    <w:name w:val="Revision"/>
    <w:hidden/>
    <w:uiPriority w:val="99"/>
    <w:semiHidden/>
    <w:rsid w:val="009543AB"/>
    <w:rPr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70A5"/>
    <w:rPr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A70A5"/>
    <w:pPr>
      <w:tabs>
        <w:tab w:val="center" w:pos="4536"/>
        <w:tab w:val="right" w:pos="9072"/>
      </w:tabs>
    </w:pPr>
    <w:rPr>
      <w:rFonts w:ascii="AT* New Century Schoolbook" w:hAnsi="AT* New Century Schoolbook"/>
      <w:sz w:val="24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027B"/>
    <w:rPr>
      <w:rFonts w:ascii="AT* New Century Schoolbook" w:hAnsi="AT* New Century Schoolbook" w:cs="Times New Roman"/>
      <w:sz w:val="24"/>
      <w:lang w:val="sk-SK" w:eastAsia="cs-CZ"/>
    </w:rPr>
  </w:style>
  <w:style w:type="character" w:styleId="slostrany">
    <w:name w:val="page number"/>
    <w:basedOn w:val="Predvolenpsmoodseku"/>
    <w:uiPriority w:val="99"/>
    <w:rsid w:val="002A70A5"/>
    <w:rPr>
      <w:rFonts w:cs="Times New Roman"/>
    </w:rPr>
  </w:style>
  <w:style w:type="paragraph" w:styleId="Pta">
    <w:name w:val="footer"/>
    <w:basedOn w:val="Normlny"/>
    <w:link w:val="PtaChar"/>
    <w:uiPriority w:val="99"/>
    <w:rsid w:val="002A70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624C5"/>
    <w:rPr>
      <w:rFonts w:cs="Times New Roman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D912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3B51"/>
    <w:rPr>
      <w:rFonts w:cs="Times New Roman"/>
      <w:sz w:val="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465D1"/>
    <w:pPr>
      <w:jc w:val="both"/>
    </w:pPr>
    <w:rPr>
      <w:sz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60E64"/>
    <w:rPr>
      <w:rFonts w:cs="Times New Roman"/>
      <w:sz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B529CD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41510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41510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1510B"/>
    <w:rPr>
      <w:rFonts w:cs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151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1510B"/>
    <w:rPr>
      <w:rFonts w:cs="Times New Roman"/>
      <w:b/>
      <w:lang w:val="cs-CZ" w:eastAsia="cs-CZ"/>
    </w:rPr>
  </w:style>
  <w:style w:type="paragraph" w:styleId="Revzia">
    <w:name w:val="Revision"/>
    <w:hidden/>
    <w:uiPriority w:val="99"/>
    <w:semiHidden/>
    <w:rsid w:val="009543AB"/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PIMAFUCORT®</vt:lpstr>
    </vt:vector>
  </TitlesOfParts>
  <Company>CORIS, a. s., Bratislava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PIMAFUCORT®</dc:title>
  <dc:creator>Ivan Michalík</dc:creator>
  <cp:lastModifiedBy>Ševčeková Lucia</cp:lastModifiedBy>
  <cp:revision>3</cp:revision>
  <cp:lastPrinted>2005-10-03T10:08:00Z</cp:lastPrinted>
  <dcterms:created xsi:type="dcterms:W3CDTF">2019-11-05T09:46:00Z</dcterms:created>
  <dcterms:modified xsi:type="dcterms:W3CDTF">2019-11-05T09:46:00Z</dcterms:modified>
</cp:coreProperties>
</file>