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AD0F79" w14:textId="77777777" w:rsidR="00D32FD4" w:rsidRPr="005E24F3" w:rsidRDefault="00D32FD4" w:rsidP="005E24F3">
      <w:pPr>
        <w:ind w:left="567" w:hanging="567"/>
        <w:jc w:val="center"/>
        <w:rPr>
          <w:rFonts w:ascii="Times New Roman" w:hAnsi="Times New Roman"/>
          <w:b/>
          <w:sz w:val="22"/>
          <w:lang w:val="sk-SK"/>
        </w:rPr>
      </w:pPr>
      <w:r w:rsidRPr="005E24F3">
        <w:rPr>
          <w:rFonts w:ascii="Times New Roman" w:hAnsi="Times New Roman"/>
          <w:b/>
          <w:sz w:val="22"/>
          <w:lang w:val="sk-SK"/>
        </w:rPr>
        <w:t>SÚHRN CHARAKTERISTICKÝCH VLASTNOSTÍ LIEKU</w:t>
      </w:r>
    </w:p>
    <w:p w14:paraId="60377550" w14:textId="77777777" w:rsidR="00582A48" w:rsidRPr="005E24F3" w:rsidRDefault="00582A48" w:rsidP="005E24F3">
      <w:pPr>
        <w:ind w:left="567" w:hanging="567"/>
        <w:jc w:val="center"/>
        <w:rPr>
          <w:rFonts w:ascii="Times New Roman" w:hAnsi="Times New Roman"/>
          <w:sz w:val="22"/>
          <w:lang w:val="sk-SK"/>
        </w:rPr>
      </w:pPr>
    </w:p>
    <w:p w14:paraId="4A9C6E88" w14:textId="77777777" w:rsidR="00D32FD4" w:rsidRPr="005E24F3" w:rsidRDefault="00D32FD4" w:rsidP="00D32FD4">
      <w:pPr>
        <w:widowControl w:val="0"/>
        <w:tabs>
          <w:tab w:val="left" w:pos="567"/>
        </w:tabs>
        <w:spacing w:line="260" w:lineRule="exact"/>
        <w:rPr>
          <w:rFonts w:ascii="Times New Roman" w:hAnsi="Times New Roman"/>
          <w:b/>
          <w:sz w:val="22"/>
          <w:lang w:val="sk-SK"/>
        </w:rPr>
      </w:pPr>
      <w:r w:rsidRPr="005E24F3">
        <w:rPr>
          <w:rFonts w:ascii="Times New Roman" w:hAnsi="Times New Roman"/>
          <w:b/>
          <w:sz w:val="22"/>
          <w:lang w:val="sk-SK"/>
        </w:rPr>
        <w:t>1.</w:t>
      </w:r>
      <w:r w:rsidRPr="005E24F3">
        <w:rPr>
          <w:rFonts w:ascii="Times New Roman" w:hAnsi="Times New Roman"/>
          <w:b/>
          <w:sz w:val="22"/>
          <w:lang w:val="sk-SK"/>
        </w:rPr>
        <w:tab/>
        <w:t>NÁZOV LIEKU</w:t>
      </w:r>
    </w:p>
    <w:p w14:paraId="6E492388" w14:textId="77777777" w:rsidR="00D32FD4" w:rsidRPr="005E24F3" w:rsidRDefault="00D32FD4" w:rsidP="00D32FD4">
      <w:pPr>
        <w:rPr>
          <w:rFonts w:ascii="Times New Roman" w:hAnsi="Times New Roman"/>
          <w:color w:val="000000"/>
          <w:sz w:val="22"/>
          <w:lang w:val="sk-SK"/>
        </w:rPr>
      </w:pPr>
    </w:p>
    <w:p w14:paraId="06E5073B" w14:textId="61B17BA1" w:rsidR="00D32FD4" w:rsidRPr="005E24F3" w:rsidRDefault="008C5E8F" w:rsidP="00D32FD4">
      <w:pPr>
        <w:rPr>
          <w:rFonts w:ascii="Times New Roman" w:hAnsi="Times New Roman"/>
          <w:color w:val="000000"/>
          <w:sz w:val="22"/>
          <w:lang w:val="sk-SK"/>
        </w:rPr>
      </w:pP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Septanest</w:t>
      </w:r>
      <w:proofErr w:type="spellEnd"/>
      <w:r w:rsidR="00D32FD4"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r w:rsidR="00D32FD4" w:rsidRPr="005E24F3">
        <w:rPr>
          <w:rFonts w:ascii="Times New Roman" w:hAnsi="Times New Roman"/>
          <w:color w:val="000000"/>
          <w:sz w:val="22"/>
          <w:lang w:val="sk-SK"/>
        </w:rPr>
        <w:t>40</w:t>
      </w:r>
      <w:r w:rsidR="00D32FD4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 </w:t>
      </w:r>
      <w:r w:rsidR="00D32FD4" w:rsidRPr="005E24F3">
        <w:rPr>
          <w:rFonts w:ascii="Times New Roman" w:hAnsi="Times New Roman"/>
          <w:color w:val="000000"/>
          <w:sz w:val="22"/>
          <w:lang w:val="sk-SK"/>
        </w:rPr>
        <w:t>mg/ml + 5 </w:t>
      </w:r>
      <w:proofErr w:type="spellStart"/>
      <w:r w:rsidR="00D32FD4" w:rsidRPr="005E24F3">
        <w:rPr>
          <w:rFonts w:ascii="Times New Roman" w:hAnsi="Times New Roman"/>
          <w:color w:val="000000"/>
          <w:sz w:val="22"/>
          <w:lang w:val="sk-SK"/>
        </w:rPr>
        <w:t>mikrogramov</w:t>
      </w:r>
      <w:proofErr w:type="spellEnd"/>
      <w:r w:rsidR="00D32FD4" w:rsidRPr="005E24F3">
        <w:rPr>
          <w:rFonts w:ascii="Times New Roman" w:hAnsi="Times New Roman"/>
          <w:color w:val="000000"/>
          <w:sz w:val="22"/>
          <w:lang w:val="sk-SK"/>
        </w:rPr>
        <w:t>/ml injekčný roztok</w:t>
      </w:r>
    </w:p>
    <w:p w14:paraId="1B53086D" w14:textId="77777777" w:rsidR="00D32FD4" w:rsidRDefault="008C5E8F" w:rsidP="00D32FD4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Septanest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Forte</w:t>
      </w:r>
      <w:r w:rsidR="00D32FD4"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40</w:t>
      </w:r>
      <w:r w:rsidR="00D32FD4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 </w:t>
      </w:r>
      <w:r w:rsidR="00D32FD4"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mg/ml + 10</w:t>
      </w:r>
      <w:r w:rsidR="00D32FD4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 </w:t>
      </w:r>
      <w:proofErr w:type="spellStart"/>
      <w:r w:rsidR="00D32FD4"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mikrogramov</w:t>
      </w:r>
      <w:proofErr w:type="spellEnd"/>
      <w:r w:rsidR="00D32FD4"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/ml injekčný roztok</w:t>
      </w:r>
    </w:p>
    <w:p w14:paraId="5B76F498" w14:textId="77777777" w:rsidR="00D32FD4" w:rsidRPr="005E24F3" w:rsidRDefault="00D32FD4" w:rsidP="00D32FD4">
      <w:pPr>
        <w:rPr>
          <w:rFonts w:ascii="Times New Roman" w:hAnsi="Times New Roman"/>
          <w:color w:val="000000"/>
          <w:sz w:val="22"/>
          <w:lang w:val="sk-SK"/>
        </w:rPr>
      </w:pPr>
    </w:p>
    <w:p w14:paraId="7D92517E" w14:textId="77777777" w:rsidR="00D32FD4" w:rsidRPr="005E24F3" w:rsidRDefault="00D32FD4" w:rsidP="00D32FD4">
      <w:pPr>
        <w:rPr>
          <w:rFonts w:ascii="Times New Roman" w:hAnsi="Times New Roman"/>
          <w:color w:val="000000"/>
          <w:sz w:val="22"/>
          <w:lang w:val="sk-SK"/>
        </w:rPr>
      </w:pPr>
    </w:p>
    <w:p w14:paraId="714D4CA6" w14:textId="77777777" w:rsidR="00D32FD4" w:rsidRPr="005E24F3" w:rsidRDefault="00D32FD4" w:rsidP="00D32FD4">
      <w:pPr>
        <w:widowControl w:val="0"/>
        <w:tabs>
          <w:tab w:val="left" w:pos="567"/>
        </w:tabs>
        <w:spacing w:line="260" w:lineRule="exact"/>
        <w:rPr>
          <w:rFonts w:ascii="Times New Roman" w:hAnsi="Times New Roman"/>
          <w:b/>
          <w:sz w:val="22"/>
          <w:lang w:val="sk-SK"/>
        </w:rPr>
      </w:pPr>
      <w:r w:rsidRPr="005E24F3">
        <w:rPr>
          <w:rFonts w:ascii="Times New Roman" w:hAnsi="Times New Roman"/>
          <w:b/>
          <w:sz w:val="22"/>
          <w:lang w:val="sk-SK"/>
        </w:rPr>
        <w:t>2.</w:t>
      </w:r>
      <w:r w:rsidRPr="005E24F3">
        <w:rPr>
          <w:rFonts w:ascii="Times New Roman" w:hAnsi="Times New Roman"/>
          <w:b/>
          <w:sz w:val="22"/>
          <w:lang w:val="sk-SK"/>
        </w:rPr>
        <w:tab/>
        <w:t>KVALITATÍVNE A KVANTITATÍVNE ZLOŽENIE</w:t>
      </w:r>
    </w:p>
    <w:p w14:paraId="3D828280" w14:textId="77777777" w:rsidR="00D32FD4" w:rsidRPr="005E24F3" w:rsidRDefault="00D32FD4" w:rsidP="00D32FD4">
      <w:pPr>
        <w:rPr>
          <w:rFonts w:ascii="Times New Roman" w:hAnsi="Times New Roman"/>
          <w:color w:val="000000"/>
          <w:sz w:val="22"/>
          <w:lang w:val="sk-SK"/>
        </w:rPr>
      </w:pPr>
    </w:p>
    <w:p w14:paraId="52D54EA0" w14:textId="1BF6F895" w:rsidR="00D32FD4" w:rsidRPr="003D404A" w:rsidRDefault="008C5E8F" w:rsidP="00D32FD4">
      <w:pPr>
        <w:rPr>
          <w:rFonts w:ascii="Times New Roman" w:eastAsia="Calibri" w:hAnsi="Times New Roman" w:cs="Times New Roman"/>
          <w:noProof/>
          <w:color w:val="000000" w:themeColor="text1"/>
          <w:sz w:val="22"/>
          <w:szCs w:val="22"/>
          <w:lang w:val="sk-SK" w:eastAsia="en-US"/>
        </w:rPr>
      </w:pPr>
      <w:r w:rsidRPr="003D404A">
        <w:rPr>
          <w:rFonts w:ascii="Times New Roman" w:eastAsia="Calibri" w:hAnsi="Times New Roman" w:cs="Times New Roman"/>
          <w:noProof/>
          <w:color w:val="000000" w:themeColor="text1"/>
          <w:sz w:val="22"/>
          <w:szCs w:val="22"/>
          <w:lang w:val="sk-SK" w:eastAsia="en-US"/>
        </w:rPr>
        <w:t xml:space="preserve">Septanest </w:t>
      </w:r>
      <w:r w:rsidR="00D32FD4" w:rsidRPr="003D404A">
        <w:rPr>
          <w:rFonts w:ascii="Times New Roman" w:eastAsia="Calibri" w:hAnsi="Times New Roman" w:cs="Times New Roman"/>
          <w:noProof/>
          <w:color w:val="000000" w:themeColor="text1"/>
          <w:sz w:val="22"/>
          <w:szCs w:val="22"/>
          <w:lang w:val="sk-SK" w:eastAsia="en-US"/>
        </w:rPr>
        <w:t>40 mg/ml + 5 mikrogramov/ml injekčný roztok</w:t>
      </w:r>
    </w:p>
    <w:p w14:paraId="5C364011" w14:textId="70E0C593" w:rsidR="00D32FD4" w:rsidRPr="005E24F3" w:rsidRDefault="00D32FD4" w:rsidP="00D32FD4">
      <w:pPr>
        <w:rPr>
          <w:rFonts w:ascii="Times New Roman" w:hAnsi="Times New Roman"/>
          <w:color w:val="000000"/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 xml:space="preserve">1 ml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injekčného roztoku 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obsahuje 40 mg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artikaíniumchloridu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a 5 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mikrogramov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adrenalínu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(vo forme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adrenalíniumhydrogentartarát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u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)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.</w:t>
      </w:r>
    </w:p>
    <w:p w14:paraId="2844B441" w14:textId="0BB48A38" w:rsidR="00D32FD4" w:rsidRPr="005E24F3" w:rsidRDefault="00D32FD4" w:rsidP="00D32FD4">
      <w:pPr>
        <w:rPr>
          <w:rFonts w:ascii="Times New Roman" w:hAnsi="Times New Roman"/>
          <w:color w:val="000000"/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 xml:space="preserve">Jedna náplň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s obsahom 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1,7 ml injekčného roztoku obsahuje 68 mg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artikaíniumchloridu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a 8,5 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mikrogramov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adrenalínu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vo forme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adrenalíniumhydrogentartarát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u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).</w:t>
      </w:r>
    </w:p>
    <w:p w14:paraId="6EC3E08D" w14:textId="77777777" w:rsidR="00D32FD4" w:rsidRDefault="00D32FD4" w:rsidP="00D32FD4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</w:pPr>
    </w:p>
    <w:p w14:paraId="6B8A713D" w14:textId="6CAB35DB" w:rsidR="00D32FD4" w:rsidRPr="003D404A" w:rsidRDefault="008C5E8F" w:rsidP="00D32FD4">
      <w:pPr>
        <w:rPr>
          <w:rFonts w:ascii="Times New Roman" w:eastAsia="Calibri" w:hAnsi="Times New Roman" w:cs="Times New Roman"/>
          <w:noProof/>
          <w:color w:val="000000" w:themeColor="text1"/>
          <w:sz w:val="22"/>
          <w:szCs w:val="22"/>
          <w:lang w:val="sk-SK" w:eastAsia="en-US"/>
        </w:rPr>
      </w:pPr>
      <w:r w:rsidRPr="003D404A">
        <w:rPr>
          <w:rFonts w:ascii="Times New Roman" w:eastAsia="Calibri" w:hAnsi="Times New Roman" w:cs="Times New Roman"/>
          <w:noProof/>
          <w:color w:val="000000" w:themeColor="text1"/>
          <w:sz w:val="22"/>
          <w:szCs w:val="22"/>
          <w:lang w:val="sk-SK" w:eastAsia="en-US"/>
        </w:rPr>
        <w:t xml:space="preserve">Septanest Forte </w:t>
      </w:r>
      <w:r w:rsidR="00D32FD4" w:rsidRPr="003D404A">
        <w:rPr>
          <w:rFonts w:ascii="Times New Roman" w:eastAsia="Calibri" w:hAnsi="Times New Roman" w:cs="Times New Roman"/>
          <w:noProof/>
          <w:color w:val="000000" w:themeColor="text1"/>
          <w:sz w:val="22"/>
          <w:szCs w:val="22"/>
          <w:lang w:val="sk-SK" w:eastAsia="en-US"/>
        </w:rPr>
        <w:t>40 mg/ml + 10 mikrogramov/ml injekčný roztok</w:t>
      </w:r>
    </w:p>
    <w:p w14:paraId="39272048" w14:textId="77777777" w:rsidR="00D32FD4" w:rsidRPr="00B82D90" w:rsidRDefault="00D32FD4" w:rsidP="00D32FD4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</w:pP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1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 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ml injekčného roztoku obsahuje 40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 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mg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artikaíniumchloridu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a 10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 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mikrogramov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adrenalínu (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vo forme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adrenalíniumhydrogentartarát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u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).</w:t>
      </w:r>
    </w:p>
    <w:p w14:paraId="2D0E2C05" w14:textId="77777777" w:rsidR="00D32FD4" w:rsidRPr="00B82D90" w:rsidRDefault="00D32FD4" w:rsidP="00D32FD4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</w:pP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Jedna </w:t>
      </w:r>
      <w:r w:rsidRPr="00F1747B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náplň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s obsahom 1,7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 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ml injekčného roztoku obsahuje 68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 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mg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artikaíniumchloridu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a 17 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mikrogramov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adrenalínu (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vo forme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adrenalíniumhydrogentartarát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u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).</w:t>
      </w:r>
    </w:p>
    <w:p w14:paraId="13BB88B2" w14:textId="77777777" w:rsidR="00D32FD4" w:rsidRPr="005E24F3" w:rsidRDefault="00D32FD4" w:rsidP="00D32FD4">
      <w:pPr>
        <w:rPr>
          <w:rFonts w:ascii="Times New Roman" w:hAnsi="Times New Roman"/>
          <w:color w:val="000000"/>
          <w:sz w:val="22"/>
          <w:lang w:val="sk-SK"/>
        </w:rPr>
      </w:pPr>
    </w:p>
    <w:p w14:paraId="1C77D614" w14:textId="77777777" w:rsidR="00D32FD4" w:rsidRPr="005E24F3" w:rsidRDefault="00D32FD4" w:rsidP="00D32FD4">
      <w:pPr>
        <w:rPr>
          <w:rFonts w:ascii="Times New Roman" w:hAnsi="Times New Roman"/>
          <w:sz w:val="22"/>
          <w:lang w:val="sk-SK"/>
        </w:rPr>
      </w:pPr>
      <w:r w:rsidRPr="005E24F3">
        <w:rPr>
          <w:rFonts w:ascii="Times New Roman" w:hAnsi="Times New Roman"/>
          <w:sz w:val="22"/>
          <w:u w:val="single"/>
          <w:lang w:val="sk-SK"/>
        </w:rPr>
        <w:t>Pomocné látky so známym účinkom</w:t>
      </w:r>
      <w:r w:rsidRPr="005E24F3">
        <w:rPr>
          <w:rFonts w:ascii="Times New Roman" w:hAnsi="Times New Roman"/>
          <w:sz w:val="22"/>
          <w:lang w:val="sk-SK"/>
        </w:rPr>
        <w:t xml:space="preserve">: </w:t>
      </w:r>
      <w:proofErr w:type="spellStart"/>
      <w:r w:rsidRPr="005E24F3">
        <w:rPr>
          <w:rFonts w:ascii="Times New Roman" w:hAnsi="Times New Roman"/>
          <w:sz w:val="22"/>
          <w:lang w:val="sk-SK"/>
        </w:rPr>
        <w:t>disiričitan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sodný (E223), chlorid sodný, </w:t>
      </w:r>
      <w:proofErr w:type="spellStart"/>
      <w:r w:rsidRPr="005E24F3">
        <w:rPr>
          <w:rFonts w:ascii="Times New Roman" w:hAnsi="Times New Roman"/>
          <w:sz w:val="22"/>
          <w:lang w:val="sk-SK"/>
        </w:rPr>
        <w:t>edetan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</w:t>
      </w:r>
      <w:proofErr w:type="spellStart"/>
      <w:r w:rsidRPr="005E24F3">
        <w:rPr>
          <w:rFonts w:ascii="Times New Roman" w:hAnsi="Times New Roman"/>
          <w:sz w:val="22"/>
          <w:lang w:val="sk-SK"/>
        </w:rPr>
        <w:t>disodný</w:t>
      </w:r>
      <w:proofErr w:type="spellEnd"/>
      <w:r w:rsidRPr="005E24F3">
        <w:rPr>
          <w:rFonts w:ascii="Times New Roman" w:hAnsi="Times New Roman"/>
          <w:sz w:val="22"/>
          <w:lang w:val="sk-SK"/>
        </w:rPr>
        <w:t>, hydroxid sodný.</w:t>
      </w:r>
    </w:p>
    <w:p w14:paraId="3C5C86B2" w14:textId="77777777" w:rsidR="00D32FD4" w:rsidRPr="005E24F3" w:rsidRDefault="008C5E8F" w:rsidP="00D32FD4">
      <w:pPr>
        <w:rPr>
          <w:rFonts w:ascii="Times New Roman" w:hAnsi="Times New Roman"/>
          <w:color w:val="000000"/>
          <w:sz w:val="22"/>
          <w:lang w:val="sk-SK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Septanest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Septanest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Forte </w:t>
      </w:r>
      <w:r w:rsidR="00D32FD4"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obsahuje 0,804</w:t>
      </w:r>
      <w:r w:rsidR="00D32FD4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 </w:t>
      </w:r>
      <w:r w:rsidR="00D32FD4"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mg sodíka v</w:t>
      </w:r>
      <w:r w:rsidR="00D32FD4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 </w:t>
      </w:r>
      <w:r w:rsidR="00D32FD4"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1</w:t>
      </w:r>
      <w:r w:rsidR="00D32FD4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 </w:t>
      </w:r>
      <w:r w:rsidR="00D32FD4"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ml roztoku, t</w:t>
      </w:r>
      <w:r w:rsidR="00D32FD4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. </w:t>
      </w:r>
      <w:r w:rsidR="00D32FD4"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 xml:space="preserve">j. </w:t>
      </w:r>
      <w:r w:rsidR="00D32FD4" w:rsidRPr="005E24F3">
        <w:rPr>
          <w:rFonts w:ascii="Times New Roman" w:hAnsi="Times New Roman"/>
          <w:color w:val="000000"/>
          <w:sz w:val="22"/>
          <w:lang w:val="sk-SK"/>
        </w:rPr>
        <w:t>1,44 mg/1,7 ml.</w:t>
      </w:r>
    </w:p>
    <w:p w14:paraId="44A834CE" w14:textId="77777777" w:rsidR="00D32FD4" w:rsidRPr="005E24F3" w:rsidRDefault="00D32FD4" w:rsidP="00D32FD4">
      <w:pPr>
        <w:rPr>
          <w:rFonts w:ascii="Times New Roman" w:hAnsi="Times New Roman"/>
          <w:color w:val="000000"/>
          <w:sz w:val="22"/>
          <w:lang w:val="sk-SK"/>
        </w:rPr>
      </w:pPr>
    </w:p>
    <w:p w14:paraId="03FE8A06" w14:textId="28274B94" w:rsidR="00D32FD4" w:rsidRPr="005E24F3" w:rsidRDefault="00D32FD4" w:rsidP="00D32FD4">
      <w:pPr>
        <w:rPr>
          <w:rFonts w:ascii="Times New Roman" w:hAnsi="Times New Roman"/>
          <w:color w:val="000000"/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>Úplný zoznam pomocných látok, pozri časť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r w:rsidRPr="005E24F3">
        <w:rPr>
          <w:rFonts w:ascii="Times New Roman" w:hAnsi="Times New Roman"/>
          <w:color w:val="000000"/>
          <w:sz w:val="22"/>
          <w:lang w:val="sk-SK"/>
        </w:rPr>
        <w:t>6.1.</w:t>
      </w:r>
    </w:p>
    <w:p w14:paraId="5701AAB8" w14:textId="77777777" w:rsidR="00D32FD4" w:rsidRPr="005E24F3" w:rsidRDefault="00D32FD4" w:rsidP="00D32FD4">
      <w:pPr>
        <w:rPr>
          <w:rFonts w:ascii="Times New Roman" w:hAnsi="Times New Roman"/>
          <w:sz w:val="22"/>
          <w:lang w:val="sk-SK"/>
        </w:rPr>
      </w:pPr>
    </w:p>
    <w:p w14:paraId="75FF4AEE" w14:textId="77777777" w:rsidR="00D32FD4" w:rsidRPr="005E24F3" w:rsidRDefault="00D32FD4" w:rsidP="00D32FD4">
      <w:pPr>
        <w:rPr>
          <w:rFonts w:ascii="Times New Roman" w:hAnsi="Times New Roman"/>
          <w:sz w:val="22"/>
          <w:lang w:val="sk-SK"/>
        </w:rPr>
      </w:pPr>
    </w:p>
    <w:p w14:paraId="5DEA707D" w14:textId="77777777" w:rsidR="00D32FD4" w:rsidRPr="005E24F3" w:rsidRDefault="00D32FD4" w:rsidP="00D32FD4">
      <w:pPr>
        <w:widowControl w:val="0"/>
        <w:tabs>
          <w:tab w:val="left" w:pos="567"/>
        </w:tabs>
        <w:spacing w:line="260" w:lineRule="exact"/>
        <w:rPr>
          <w:rFonts w:ascii="Times New Roman" w:hAnsi="Times New Roman"/>
          <w:b/>
          <w:sz w:val="22"/>
          <w:lang w:val="sk-SK"/>
        </w:rPr>
      </w:pPr>
      <w:r w:rsidRPr="005E24F3">
        <w:rPr>
          <w:rFonts w:ascii="Times New Roman" w:hAnsi="Times New Roman"/>
          <w:b/>
          <w:sz w:val="22"/>
          <w:lang w:val="sk-SK"/>
        </w:rPr>
        <w:t>3.</w:t>
      </w:r>
      <w:r w:rsidRPr="005E24F3">
        <w:rPr>
          <w:rFonts w:ascii="Times New Roman" w:hAnsi="Times New Roman"/>
          <w:b/>
          <w:sz w:val="22"/>
          <w:lang w:val="sk-SK"/>
        </w:rPr>
        <w:tab/>
        <w:t>LIEKOVÁ FORMA</w:t>
      </w:r>
    </w:p>
    <w:p w14:paraId="05EA5823" w14:textId="77777777" w:rsidR="00D32FD4" w:rsidRPr="005E24F3" w:rsidRDefault="00D32FD4" w:rsidP="00D32FD4">
      <w:pPr>
        <w:rPr>
          <w:rFonts w:ascii="Times New Roman" w:hAnsi="Times New Roman"/>
          <w:color w:val="000000"/>
          <w:sz w:val="22"/>
          <w:lang w:val="sk-SK"/>
        </w:rPr>
      </w:pPr>
    </w:p>
    <w:p w14:paraId="0A43D956" w14:textId="77777777" w:rsidR="00D32FD4" w:rsidRPr="005E24F3" w:rsidRDefault="00D32FD4" w:rsidP="00D32FD4">
      <w:pPr>
        <w:rPr>
          <w:rFonts w:ascii="Times New Roman" w:hAnsi="Times New Roman"/>
          <w:color w:val="000000"/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>Injekčný roztok.</w:t>
      </w:r>
    </w:p>
    <w:p w14:paraId="67F56892" w14:textId="77777777" w:rsidR="00D32FD4" w:rsidRPr="005E24F3" w:rsidRDefault="00D32FD4" w:rsidP="00D32FD4">
      <w:pPr>
        <w:rPr>
          <w:rFonts w:ascii="Times New Roman" w:hAnsi="Times New Roman"/>
          <w:color w:val="000000"/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>Číry bezfarebný roztok.</w:t>
      </w:r>
    </w:p>
    <w:p w14:paraId="4CB988F2" w14:textId="77777777" w:rsidR="00D32FD4" w:rsidRPr="005E24F3" w:rsidRDefault="00D32FD4" w:rsidP="00D32FD4">
      <w:pPr>
        <w:rPr>
          <w:rFonts w:ascii="Times New Roman" w:hAnsi="Times New Roman"/>
          <w:sz w:val="22"/>
          <w:lang w:val="sk-SK"/>
        </w:rPr>
      </w:pPr>
    </w:p>
    <w:p w14:paraId="04C798F0" w14:textId="77777777" w:rsidR="00D32FD4" w:rsidRPr="005E24F3" w:rsidRDefault="00D32FD4" w:rsidP="00D32FD4">
      <w:pPr>
        <w:rPr>
          <w:rFonts w:ascii="Times New Roman" w:hAnsi="Times New Roman"/>
          <w:sz w:val="22"/>
          <w:lang w:val="sk-SK"/>
        </w:rPr>
      </w:pPr>
    </w:p>
    <w:p w14:paraId="7842EDAD" w14:textId="77777777" w:rsidR="00D32FD4" w:rsidRPr="005E24F3" w:rsidRDefault="00D32FD4" w:rsidP="00D32FD4">
      <w:pPr>
        <w:widowControl w:val="0"/>
        <w:tabs>
          <w:tab w:val="left" w:pos="567"/>
        </w:tabs>
        <w:spacing w:line="260" w:lineRule="exact"/>
        <w:rPr>
          <w:rFonts w:ascii="Times New Roman" w:hAnsi="Times New Roman"/>
          <w:b/>
          <w:sz w:val="22"/>
          <w:lang w:val="sk-SK"/>
        </w:rPr>
      </w:pPr>
      <w:r w:rsidRPr="005E24F3">
        <w:rPr>
          <w:rFonts w:ascii="Times New Roman" w:hAnsi="Times New Roman"/>
          <w:b/>
          <w:sz w:val="22"/>
          <w:lang w:val="sk-SK"/>
        </w:rPr>
        <w:t>4.</w:t>
      </w:r>
      <w:r w:rsidRPr="005E24F3">
        <w:rPr>
          <w:rFonts w:ascii="Times New Roman" w:hAnsi="Times New Roman"/>
          <w:b/>
          <w:sz w:val="22"/>
          <w:lang w:val="sk-SK"/>
        </w:rPr>
        <w:tab/>
        <w:t>KLINICKÉ ÚDAJE</w:t>
      </w:r>
    </w:p>
    <w:p w14:paraId="3AA4F26B" w14:textId="77777777" w:rsidR="00D32FD4" w:rsidRPr="005E24F3" w:rsidRDefault="00D32FD4" w:rsidP="00D32FD4">
      <w:pPr>
        <w:tabs>
          <w:tab w:val="left" w:pos="567"/>
        </w:tabs>
        <w:spacing w:line="260" w:lineRule="exact"/>
        <w:rPr>
          <w:rFonts w:ascii="Times New Roman" w:hAnsi="Times New Roman"/>
          <w:sz w:val="22"/>
          <w:lang w:val="sk-SK"/>
        </w:rPr>
      </w:pPr>
    </w:p>
    <w:p w14:paraId="64F4D45A" w14:textId="77777777" w:rsidR="00D32FD4" w:rsidRPr="005E24F3" w:rsidRDefault="00D32FD4" w:rsidP="00D32FD4">
      <w:pPr>
        <w:tabs>
          <w:tab w:val="left" w:pos="567"/>
        </w:tabs>
        <w:spacing w:line="260" w:lineRule="exact"/>
        <w:rPr>
          <w:rFonts w:ascii="Times New Roman" w:hAnsi="Times New Roman"/>
          <w:b/>
          <w:sz w:val="22"/>
          <w:lang w:val="sk-SK"/>
        </w:rPr>
      </w:pPr>
      <w:r w:rsidRPr="005E24F3">
        <w:rPr>
          <w:rFonts w:ascii="Times New Roman" w:hAnsi="Times New Roman"/>
          <w:b/>
          <w:sz w:val="22"/>
          <w:lang w:val="sk-SK"/>
        </w:rPr>
        <w:t>4.1</w:t>
      </w:r>
      <w:r w:rsidRPr="005E24F3">
        <w:rPr>
          <w:rFonts w:ascii="Times New Roman" w:hAnsi="Times New Roman"/>
          <w:b/>
          <w:sz w:val="22"/>
          <w:lang w:val="sk-SK"/>
        </w:rPr>
        <w:tab/>
        <w:t>Terapeutické indikácie</w:t>
      </w:r>
    </w:p>
    <w:p w14:paraId="1F83669A" w14:textId="77777777" w:rsidR="00D32FD4" w:rsidRPr="005E24F3" w:rsidRDefault="00D32FD4" w:rsidP="00D32FD4">
      <w:pPr>
        <w:rPr>
          <w:rFonts w:ascii="Times New Roman" w:hAnsi="Times New Roman"/>
          <w:color w:val="000000"/>
          <w:sz w:val="22"/>
          <w:lang w:val="sk-SK"/>
        </w:rPr>
      </w:pPr>
    </w:p>
    <w:p w14:paraId="0F03D6A0" w14:textId="068B4051" w:rsidR="00D32FD4" w:rsidRPr="005E24F3" w:rsidRDefault="00D32FD4" w:rsidP="00D32FD4">
      <w:pPr>
        <w:rPr>
          <w:rFonts w:ascii="Times New Roman" w:hAnsi="Times New Roman"/>
          <w:sz w:val="22"/>
          <w:lang w:val="sk-SK"/>
        </w:rPr>
      </w:pPr>
      <w:r w:rsidRPr="005E24F3">
        <w:rPr>
          <w:rFonts w:ascii="Times New Roman" w:hAnsi="Times New Roman"/>
          <w:sz w:val="22"/>
          <w:lang w:val="sk-SK"/>
        </w:rPr>
        <w:t xml:space="preserve">Lokálna a </w:t>
      </w:r>
      <w:proofErr w:type="spellStart"/>
      <w:r w:rsidRPr="005E24F3">
        <w:rPr>
          <w:rFonts w:ascii="Times New Roman" w:hAnsi="Times New Roman"/>
          <w:sz w:val="22"/>
          <w:lang w:val="sk-SK"/>
        </w:rPr>
        <w:t>lokoregionálna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anestézia pri 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dentálnych</w:t>
      </w:r>
      <w:r w:rsidRPr="005E24F3">
        <w:rPr>
          <w:rFonts w:ascii="Times New Roman" w:hAnsi="Times New Roman"/>
          <w:sz w:val="22"/>
          <w:lang w:val="sk-SK"/>
        </w:rPr>
        <w:t xml:space="preserve"> zákrokoch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.</w:t>
      </w:r>
    </w:p>
    <w:p w14:paraId="214D5FD7" w14:textId="546E5ED4" w:rsidR="00D32FD4" w:rsidRPr="005E24F3" w:rsidRDefault="008C5E8F" w:rsidP="00D32FD4">
      <w:pPr>
        <w:rPr>
          <w:rFonts w:ascii="Times New Roman" w:hAnsi="Times New Roman"/>
          <w:color w:val="000000"/>
          <w:sz w:val="22"/>
          <w:lang w:val="sk-SK"/>
        </w:rPr>
      </w:pPr>
      <w:bookmarkStart w:id="0" w:name="_Hlk1459381"/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Septanest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Septanest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Forte </w:t>
      </w:r>
      <w:r w:rsidR="00D32FD4" w:rsidRPr="005E24F3">
        <w:rPr>
          <w:rFonts w:ascii="Times New Roman" w:hAnsi="Times New Roman"/>
          <w:color w:val="000000"/>
          <w:sz w:val="22"/>
          <w:lang w:val="sk-SK"/>
        </w:rPr>
        <w:t xml:space="preserve">je indikovaný </w:t>
      </w:r>
      <w:bookmarkEnd w:id="0"/>
      <w:r w:rsidR="00D32FD4"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dospelý</w:t>
      </w:r>
      <w:r w:rsidR="00D32FD4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</w:t>
      </w:r>
      <w:r w:rsidR="00D32FD4"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, dospievajúci</w:t>
      </w:r>
      <w:r w:rsidR="00D32FD4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</w:t>
      </w:r>
      <w:r w:rsidR="00D32FD4" w:rsidRPr="005E24F3">
        <w:rPr>
          <w:rFonts w:ascii="Times New Roman" w:hAnsi="Times New Roman"/>
          <w:sz w:val="22"/>
          <w:lang w:val="sk-SK"/>
        </w:rPr>
        <w:t xml:space="preserve"> a </w:t>
      </w:r>
      <w:r w:rsidR="00D32FD4"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de</w:t>
      </w:r>
      <w:r w:rsidR="00D32FD4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ťom</w:t>
      </w:r>
      <w:r w:rsidR="00D32FD4"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starší</w:t>
      </w:r>
      <w:r w:rsidR="00D32FD4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</w:t>
      </w:r>
      <w:r w:rsidR="00D32FD4" w:rsidRPr="005E24F3">
        <w:rPr>
          <w:rFonts w:ascii="Times New Roman" w:hAnsi="Times New Roman"/>
          <w:sz w:val="22"/>
          <w:lang w:val="sk-SK"/>
        </w:rPr>
        <w:t xml:space="preserve"> ako 4</w:t>
      </w:r>
      <w:r w:rsidR="00D32FD4"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="00D32FD4" w:rsidRPr="005E24F3">
        <w:rPr>
          <w:rFonts w:ascii="Times New Roman" w:hAnsi="Times New Roman"/>
          <w:sz w:val="22"/>
          <w:lang w:val="sk-SK"/>
        </w:rPr>
        <w:t>roky (alebo s</w:t>
      </w:r>
      <w:r w:rsidR="00D32FD4"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="00D32FD4" w:rsidRPr="005E24F3">
        <w:rPr>
          <w:rFonts w:ascii="Times New Roman" w:hAnsi="Times New Roman"/>
          <w:sz w:val="22"/>
          <w:lang w:val="sk-SK"/>
        </w:rPr>
        <w:t>telesnou hmotnosťou vyššou ako 20 kg</w:t>
      </w:r>
      <w:r w:rsidR="00FF5B8E" w:rsidRPr="005E24F3">
        <w:rPr>
          <w:rFonts w:ascii="Times New Roman" w:hAnsi="Times New Roman"/>
          <w:sz w:val="22"/>
          <w:lang w:val="sk-SK"/>
        </w:rPr>
        <w:t xml:space="preserve"> (</w:t>
      </w:r>
      <w:r w:rsidR="00FF5B8E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44lbs</w:t>
      </w:r>
      <w:r w:rsidR="00FF5B8E" w:rsidRPr="005E24F3">
        <w:rPr>
          <w:rFonts w:ascii="Times New Roman" w:hAnsi="Times New Roman"/>
          <w:sz w:val="22"/>
          <w:lang w:val="sk-SK"/>
        </w:rPr>
        <w:t>)</w:t>
      </w:r>
      <w:r w:rsidR="00D32FD4" w:rsidRPr="005E24F3">
        <w:rPr>
          <w:rFonts w:ascii="Times New Roman" w:hAnsi="Times New Roman"/>
          <w:sz w:val="22"/>
          <w:lang w:val="sk-SK"/>
        </w:rPr>
        <w:t>).</w:t>
      </w:r>
    </w:p>
    <w:p w14:paraId="306278EC" w14:textId="77777777" w:rsidR="00D32FD4" w:rsidRPr="005E24F3" w:rsidRDefault="00D32FD4" w:rsidP="00D32FD4">
      <w:pPr>
        <w:rPr>
          <w:rFonts w:ascii="Times New Roman" w:hAnsi="Times New Roman"/>
          <w:sz w:val="22"/>
          <w:lang w:val="sk-SK"/>
        </w:rPr>
      </w:pPr>
    </w:p>
    <w:p w14:paraId="4CC5C9F4" w14:textId="77777777" w:rsidR="00D32FD4" w:rsidRPr="005E24F3" w:rsidRDefault="00D32FD4" w:rsidP="00D32FD4">
      <w:pPr>
        <w:tabs>
          <w:tab w:val="left" w:pos="567"/>
        </w:tabs>
        <w:spacing w:line="260" w:lineRule="exact"/>
        <w:rPr>
          <w:rFonts w:ascii="Times New Roman" w:hAnsi="Times New Roman"/>
          <w:b/>
          <w:sz w:val="22"/>
          <w:lang w:val="sk-SK"/>
        </w:rPr>
      </w:pPr>
      <w:r w:rsidRPr="005E24F3">
        <w:rPr>
          <w:rFonts w:ascii="Times New Roman" w:hAnsi="Times New Roman"/>
          <w:b/>
          <w:sz w:val="22"/>
          <w:lang w:val="sk-SK"/>
        </w:rPr>
        <w:t>4.2</w:t>
      </w:r>
      <w:r w:rsidRPr="005E24F3">
        <w:rPr>
          <w:rFonts w:ascii="Times New Roman" w:hAnsi="Times New Roman"/>
          <w:b/>
          <w:sz w:val="22"/>
          <w:lang w:val="sk-SK"/>
        </w:rPr>
        <w:tab/>
        <w:t>Dávkovanie a spôsob podávania</w:t>
      </w:r>
    </w:p>
    <w:p w14:paraId="5AE175C6" w14:textId="77777777" w:rsidR="00D32FD4" w:rsidRPr="005E24F3" w:rsidRDefault="00D32FD4" w:rsidP="00D32FD4">
      <w:pPr>
        <w:rPr>
          <w:rFonts w:ascii="Times New Roman" w:hAnsi="Times New Roman"/>
          <w:color w:val="000000"/>
          <w:sz w:val="22"/>
          <w:lang w:val="sk-SK"/>
        </w:rPr>
      </w:pPr>
    </w:p>
    <w:p w14:paraId="1670087F" w14:textId="2938DBA2" w:rsidR="00D32FD4" w:rsidRPr="00D80AC3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 xml:space="preserve">Len na profesionálne použitie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lekármi alebo </w:t>
      </w:r>
      <w:r w:rsidRPr="005E24F3">
        <w:rPr>
          <w:rFonts w:ascii="Times New Roman" w:hAnsi="Times New Roman"/>
          <w:color w:val="000000"/>
          <w:sz w:val="22"/>
          <w:lang w:val="sk-SK"/>
        </w:rPr>
        <w:t>zubnými lekármi.</w:t>
      </w:r>
    </w:p>
    <w:p w14:paraId="6302A243" w14:textId="77777777" w:rsidR="00D32FD4" w:rsidRPr="00D80AC3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</w:p>
    <w:p w14:paraId="7717D208" w14:textId="77777777" w:rsidR="00D32FD4" w:rsidRPr="00D80AC3" w:rsidRDefault="00D32FD4" w:rsidP="005E24F3">
      <w:pPr>
        <w:autoSpaceDE w:val="0"/>
        <w:autoSpaceDN w:val="0"/>
        <w:adjustRightInd w:val="0"/>
        <w:rPr>
          <w:b/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u w:val="single"/>
          <w:lang w:val="sk-SK"/>
        </w:rPr>
        <w:t>Dávkovanie</w:t>
      </w:r>
    </w:p>
    <w:p w14:paraId="67E17A1C" w14:textId="77777777" w:rsidR="00D32FD4" w:rsidRPr="00D80AC3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</w:p>
    <w:p w14:paraId="50167217" w14:textId="51BBAAE2" w:rsidR="00D32FD4" w:rsidRPr="005E24F3" w:rsidRDefault="00D32FD4" w:rsidP="00D32FD4">
      <w:pPr>
        <w:widowControl w:val="0"/>
        <w:tabs>
          <w:tab w:val="left" w:pos="142"/>
        </w:tabs>
        <w:autoSpaceDE w:val="0"/>
        <w:autoSpaceDN w:val="0"/>
        <w:adjustRightInd w:val="0"/>
        <w:rPr>
          <w:rFonts w:ascii="Times New Roman" w:hAnsi="Times New Roman"/>
          <w:sz w:val="22"/>
          <w:lang w:val="sk-SK"/>
        </w:rPr>
      </w:pP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V prípade všetkých skupín pacientov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5E24F3">
        <w:rPr>
          <w:rFonts w:ascii="Times New Roman" w:hAnsi="Times New Roman"/>
          <w:sz w:val="22"/>
          <w:lang w:val="sk-SK"/>
        </w:rPr>
        <w:t xml:space="preserve">sa má použiť najnižšia dávka, ktorá 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je 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potrebná pre dosiahnutie</w:t>
      </w:r>
      <w:r w:rsidRPr="005E24F3">
        <w:rPr>
          <w:rFonts w:ascii="Times New Roman" w:hAnsi="Times New Roman"/>
          <w:sz w:val="22"/>
          <w:lang w:val="sk-SK"/>
        </w:rPr>
        <w:t xml:space="preserve"> účinnej 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anestézi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e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.</w:t>
      </w:r>
      <w:r w:rsidRPr="005E24F3">
        <w:rPr>
          <w:rFonts w:ascii="Times New Roman" w:hAnsi="Times New Roman"/>
          <w:sz w:val="22"/>
          <w:lang w:val="sk-SK"/>
        </w:rPr>
        <w:t xml:space="preserve"> Potrebné dávkovanie sa musí stanoviť individuálne.</w:t>
      </w:r>
    </w:p>
    <w:p w14:paraId="0823C81B" w14:textId="77777777" w:rsidR="00D32FD4" w:rsidRPr="00B82D90" w:rsidRDefault="00D32FD4" w:rsidP="00D32FD4">
      <w:pPr>
        <w:widowControl w:val="0"/>
        <w:tabs>
          <w:tab w:val="left" w:pos="142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</w:p>
    <w:p w14:paraId="5FC06EED" w14:textId="7F3E0891" w:rsidR="00D32FD4" w:rsidRPr="00B82D9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</w:pPr>
      <w:bookmarkStart w:id="1" w:name="_Hlk1412290"/>
      <w:bookmarkStart w:id="2" w:name="_Hlk1459440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Pri bežných zákrokoch je zvyčajná dávka pre dospelého pacienta 1</w:t>
      </w:r>
      <w:r w:rsidR="00752DEE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 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náplň, ale na účinn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ú anestéziu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môže postačovať men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šie množstvo,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ako 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je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obsah jednej náplne. Zubný lekár môže rozhodnúť, že pri rozsiahlejších zákrokoch sa 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má použiť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viac náplní bez prekročenia maximálnej odporúčanej dávky.</w:t>
      </w:r>
    </w:p>
    <w:p w14:paraId="746C5FFF" w14:textId="77777777" w:rsidR="00D32FD4" w:rsidRPr="00B82D9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</w:pPr>
    </w:p>
    <w:p w14:paraId="7CABBB09" w14:textId="77777777" w:rsidR="00D32FD4" w:rsidRPr="00B82D90" w:rsidRDefault="00D32FD4" w:rsidP="00D32FD4">
      <w:pP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Pri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 xml:space="preserve"> väčšin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e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 xml:space="preserve"> bežných </w:t>
      </w:r>
      <w:bookmarkStart w:id="3" w:name="_Hlk1459531"/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 xml:space="preserve">dentálnych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zákrokov</w:t>
      </w:r>
      <w:bookmarkEnd w:id="3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je vhodnejšie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 xml:space="preserve"> použitie </w:t>
      </w:r>
      <w:proofErr w:type="spellStart"/>
      <w:r w:rsidR="008C5E8F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Septanest</w:t>
      </w:r>
      <w:r w:rsidR="00752DEE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u</w:t>
      </w:r>
      <w:proofErr w:type="spellEnd"/>
      <w:r w:rsidR="008C5E8F"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 xml:space="preserve">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40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 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mg/ml + 5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 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mikrogramov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/ml.</w:t>
      </w:r>
    </w:p>
    <w:p w14:paraId="63333CC8" w14:textId="77777777" w:rsidR="00D32FD4" w:rsidRPr="00B82D90" w:rsidRDefault="00D32FD4" w:rsidP="00D32FD4">
      <w:pP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Pri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 xml:space="preserve"> </w:t>
      </w:r>
      <w:bookmarkStart w:id="4" w:name="_Hlk1459566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zložitejších zákroko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ch</w:t>
      </w:r>
      <w:bookmarkEnd w:id="4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 xml:space="preserve">, napríklad 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ak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 xml:space="preserve"> sa vyžaduje výraznejšia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hemostáza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je vhodnejšie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 xml:space="preserve"> použitie </w:t>
      </w:r>
      <w:proofErr w:type="spellStart"/>
      <w:r w:rsidR="008C5E8F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Septanest</w:t>
      </w:r>
      <w:r w:rsidR="00752DEE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u</w:t>
      </w:r>
      <w:proofErr w:type="spellEnd"/>
      <w:r w:rsidR="008C5E8F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Forte</w:t>
      </w:r>
      <w:r w:rsidR="008C5E8F"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40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 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mg/ml + 10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 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mikrogramov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/ml.</w:t>
      </w:r>
    </w:p>
    <w:p w14:paraId="3FAFAFE1" w14:textId="77777777" w:rsidR="00D32FD4" w:rsidRPr="00B82D9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</w:pPr>
    </w:p>
    <w:p w14:paraId="51FB21CE" w14:textId="09DBA62E" w:rsidR="00D32FD4" w:rsidRPr="00B82D9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sz w:val="22"/>
          <w:szCs w:val="20"/>
          <w:u w:val="single"/>
          <w:lang w:val="sk-SK" w:eastAsia="fr-FR"/>
        </w:rPr>
      </w:pPr>
      <w:r w:rsidRPr="00B82D90">
        <w:rPr>
          <w:rFonts w:ascii="Times New Roman" w:eastAsia="Times New Roman" w:hAnsi="Times New Roman" w:cs="Times New Roman"/>
          <w:i/>
          <w:sz w:val="22"/>
          <w:szCs w:val="20"/>
          <w:u w:val="single"/>
          <w:lang w:val="sk-SK" w:eastAsia="fr-FR"/>
        </w:rPr>
        <w:t xml:space="preserve">Súbežné použitie sedatív na zníženie úzkosti </w:t>
      </w:r>
      <w:r>
        <w:rPr>
          <w:rFonts w:ascii="Times New Roman" w:eastAsia="Times New Roman" w:hAnsi="Times New Roman" w:cs="Times New Roman"/>
          <w:i/>
          <w:sz w:val="22"/>
          <w:szCs w:val="20"/>
          <w:u w:val="single"/>
          <w:lang w:val="sk-SK" w:eastAsia="fr-FR"/>
        </w:rPr>
        <w:t>u</w:t>
      </w:r>
      <w:r w:rsidR="00752DEE">
        <w:rPr>
          <w:rFonts w:ascii="Times New Roman" w:eastAsia="Times New Roman" w:hAnsi="Times New Roman" w:cs="Times New Roman"/>
          <w:i/>
          <w:sz w:val="22"/>
          <w:szCs w:val="20"/>
          <w:u w:val="single"/>
          <w:lang w:val="sk-SK" w:eastAsia="fr-FR"/>
        </w:rPr>
        <w:t> </w:t>
      </w:r>
      <w:r w:rsidRPr="00B82D90">
        <w:rPr>
          <w:rFonts w:ascii="Times New Roman" w:eastAsia="Times New Roman" w:hAnsi="Times New Roman" w:cs="Times New Roman"/>
          <w:i/>
          <w:sz w:val="22"/>
          <w:szCs w:val="20"/>
          <w:u w:val="single"/>
          <w:lang w:val="sk-SK" w:eastAsia="fr-FR"/>
        </w:rPr>
        <w:t>pacienta:</w:t>
      </w:r>
    </w:p>
    <w:p w14:paraId="2A4CB839" w14:textId="19839F99" w:rsidR="00D32FD4" w:rsidRPr="00B82D90" w:rsidRDefault="00D32FD4" w:rsidP="00D32FD4">
      <w:pPr>
        <w:widowControl w:val="0"/>
        <w:tabs>
          <w:tab w:val="left" w:pos="142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Maximálna bezpečná dávka lokálnych anestetík môže byť znížená u</w:t>
      </w:r>
      <w:r w:rsidR="00752DEE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 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pacientov, ktor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ým boli podané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sedatíva, z</w:t>
      </w:r>
      <w:r w:rsidR="00752DEE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 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dôvodu aditívneho účinku 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na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útlm centrálneho nervového systému </w:t>
      </w:r>
      <w:bookmarkEnd w:id="1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(pozri časť 4.5).</w:t>
      </w:r>
    </w:p>
    <w:bookmarkEnd w:id="2"/>
    <w:p w14:paraId="5C443B1F" w14:textId="77777777"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</w:p>
    <w:p w14:paraId="409CFAFD" w14:textId="27978CE6" w:rsidR="00D32FD4" w:rsidRPr="0062589D" w:rsidRDefault="00D32FD4" w:rsidP="005E24F3">
      <w:pPr>
        <w:numPr>
          <w:ilvl w:val="0"/>
          <w:numId w:val="8"/>
        </w:numPr>
        <w:autoSpaceDE w:val="0"/>
        <w:autoSpaceDN w:val="0"/>
        <w:adjustRightInd w:val="0"/>
        <w:ind w:left="426" w:hanging="426"/>
        <w:rPr>
          <w:b/>
          <w:sz w:val="22"/>
          <w:lang w:val="sk-SK"/>
        </w:rPr>
      </w:pPr>
      <w:r w:rsidRPr="005E24F3">
        <w:rPr>
          <w:rFonts w:ascii="Times New Roman" w:hAnsi="Times New Roman"/>
          <w:b/>
          <w:color w:val="000000"/>
          <w:sz w:val="22"/>
          <w:lang w:val="sk-SK"/>
        </w:rPr>
        <w:t>Dospelí a dospievajúci (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sk-SK" w:eastAsia="sk-SK"/>
        </w:rPr>
        <w:t xml:space="preserve">vo veku </w:t>
      </w:r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12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sk-SK" w:eastAsia="sk-SK"/>
        </w:rPr>
        <w:t>až</w:t>
      </w:r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 18</w:t>
      </w:r>
      <w:r w:rsidR="00752DEE" w:rsidRPr="005E24F3">
        <w:rPr>
          <w:rFonts w:ascii="Times New Roman" w:hAnsi="Times New Roman"/>
          <w:b/>
          <w:color w:val="000000"/>
          <w:sz w:val="22"/>
          <w:lang w:val="sk-SK"/>
        </w:rPr>
        <w:t> </w:t>
      </w:r>
      <w:r w:rsidRPr="005E24F3">
        <w:rPr>
          <w:rFonts w:ascii="Times New Roman" w:hAnsi="Times New Roman"/>
          <w:b/>
          <w:color w:val="000000"/>
          <w:sz w:val="22"/>
          <w:lang w:val="sk-SK"/>
        </w:rPr>
        <w:t>rokov)</w:t>
      </w:r>
    </w:p>
    <w:p w14:paraId="615596DF" w14:textId="6C2FDE6F"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 xml:space="preserve">U dospelých a dospievajúcich je maximálna dávka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artikaínu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7 mg/kg telesnej hmotnosti s maximálnou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celkovou 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dávkou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artikaínu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r w:rsidRPr="005E24F3">
        <w:rPr>
          <w:rFonts w:ascii="Times New Roman" w:hAnsi="Times New Roman"/>
          <w:color w:val="000000"/>
          <w:sz w:val="22"/>
          <w:lang w:val="sk-SK"/>
        </w:rPr>
        <w:t>500 mg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. </w:t>
      </w:r>
      <w:bookmarkStart w:id="5" w:name="_Hlk1459627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Maximálna dávka 500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 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mg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artikaínu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sa vzťahuje na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zdravého dospelého človeka s telesnou hmotnosťou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viac ako </w:t>
      </w:r>
      <w:r w:rsidRPr="005E24F3">
        <w:rPr>
          <w:rFonts w:ascii="Times New Roman" w:hAnsi="Times New Roman"/>
          <w:color w:val="000000"/>
          <w:sz w:val="22"/>
          <w:lang w:val="sk-SK"/>
        </w:rPr>
        <w:t>70 kg.</w:t>
      </w:r>
    </w:p>
    <w:p w14:paraId="2B89D67C" w14:textId="77777777" w:rsidR="00D32FD4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</w:pP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V tabuľke nižšie je uvedená maximálna odporúčaná dávka:</w:t>
      </w:r>
    </w:p>
    <w:p w14:paraId="61F614FB" w14:textId="77777777" w:rsidR="00D32FD4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</w:pPr>
    </w:p>
    <w:p w14:paraId="388FDB64" w14:textId="77777777" w:rsidR="00D32FD4" w:rsidRPr="003D404A" w:rsidRDefault="008C5E8F" w:rsidP="00D32FD4">
      <w:pPr>
        <w:rPr>
          <w:rFonts w:ascii="Times New Roman" w:eastAsia="Calibri" w:hAnsi="Times New Roman" w:cs="Times New Roman"/>
          <w:noProof/>
          <w:color w:val="000000" w:themeColor="text1"/>
          <w:sz w:val="22"/>
          <w:szCs w:val="22"/>
          <w:lang w:val="sk-SK" w:eastAsia="en-US"/>
        </w:rPr>
      </w:pPr>
      <w:r w:rsidRPr="003D404A">
        <w:rPr>
          <w:rFonts w:ascii="Times New Roman" w:eastAsia="Calibri" w:hAnsi="Times New Roman" w:cs="Times New Roman"/>
          <w:noProof/>
          <w:color w:val="000000" w:themeColor="text1"/>
          <w:sz w:val="22"/>
          <w:szCs w:val="22"/>
          <w:lang w:val="sk-SK" w:eastAsia="en-US"/>
        </w:rPr>
        <w:t xml:space="preserve">Septanest </w:t>
      </w:r>
      <w:r w:rsidR="00D32FD4" w:rsidRPr="003D404A">
        <w:rPr>
          <w:rFonts w:ascii="Times New Roman" w:eastAsia="Calibri" w:hAnsi="Times New Roman" w:cs="Times New Roman"/>
          <w:noProof/>
          <w:color w:val="000000" w:themeColor="text1"/>
          <w:sz w:val="22"/>
          <w:szCs w:val="22"/>
          <w:lang w:val="sk-SK" w:eastAsia="en-US"/>
        </w:rPr>
        <w:t>40 mg/ml + 5 </w:t>
      </w:r>
      <w:r w:rsidRPr="003D404A">
        <w:rPr>
          <w:rFonts w:ascii="Times New Roman" w:eastAsia="Calibri" w:hAnsi="Times New Roman" w:cs="Times New Roman"/>
          <w:noProof/>
          <w:color w:val="000000" w:themeColor="text1"/>
          <w:sz w:val="22"/>
          <w:szCs w:val="22"/>
          <w:lang w:val="sk-SK" w:eastAsia="en-US"/>
        </w:rPr>
        <w:t>mikrogramov/ml injekčný roztok</w:t>
      </w:r>
    </w:p>
    <w:p w14:paraId="01E06EFD" w14:textId="77777777" w:rsidR="00D32FD4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7"/>
        <w:gridCol w:w="2132"/>
        <w:gridCol w:w="1559"/>
        <w:gridCol w:w="2545"/>
      </w:tblGrid>
      <w:tr w:rsidR="00D32FD4" w:rsidRPr="00D2237D" w14:paraId="5D646AFD" w14:textId="77777777" w:rsidTr="008C5E8F">
        <w:trPr>
          <w:trHeight w:val="838"/>
          <w:jc w:val="center"/>
        </w:trPr>
        <w:tc>
          <w:tcPr>
            <w:tcW w:w="1407" w:type="dxa"/>
            <w:shd w:val="clear" w:color="auto" w:fill="auto"/>
            <w:vAlign w:val="center"/>
            <w:hideMark/>
          </w:tcPr>
          <w:p w14:paraId="1A0E835B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fr-FR"/>
              </w:rPr>
              <w:t>Telesná hmotnosť pacienta (kg)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39D1EA51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fr-FR"/>
              </w:rPr>
              <w:t xml:space="preserve">Maximálna dávka </w:t>
            </w:r>
            <w:proofErr w:type="spellStart"/>
            <w:r w:rsidRPr="00B8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fr-FR"/>
              </w:rPr>
              <w:t>artikaíniumchloridu</w:t>
            </w:r>
            <w:proofErr w:type="spellEnd"/>
            <w:r w:rsidRPr="00B8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fr-FR"/>
              </w:rPr>
              <w:t xml:space="preserve"> (mg)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516EF01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proofErr w:type="spellStart"/>
            <w:r w:rsidRPr="00B8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Dávka</w:t>
            </w:r>
            <w:proofErr w:type="spellEnd"/>
            <w:r w:rsidRPr="00B8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B8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adrenalínu</w:t>
            </w:r>
            <w:proofErr w:type="spellEnd"/>
            <w:r w:rsidRPr="00B8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(mg)</w:t>
            </w:r>
          </w:p>
        </w:tc>
        <w:tc>
          <w:tcPr>
            <w:tcW w:w="2545" w:type="dxa"/>
            <w:shd w:val="clear" w:color="auto" w:fill="auto"/>
            <w:vAlign w:val="center"/>
            <w:hideMark/>
          </w:tcPr>
          <w:p w14:paraId="1BDBE171" w14:textId="77777777" w:rsidR="00D32FD4" w:rsidRPr="00DD395E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proofErr w:type="spellStart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Celkový</w:t>
            </w:r>
            <w:proofErr w:type="spellEnd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objem</w:t>
            </w:r>
            <w:proofErr w:type="spellEnd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(ml) a </w:t>
            </w:r>
            <w:proofErr w:type="spellStart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ekvivalentný</w:t>
            </w:r>
            <w:proofErr w:type="spellEnd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počet</w:t>
            </w:r>
            <w:proofErr w:type="spellEnd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náplní</w:t>
            </w:r>
            <w:proofErr w:type="spellEnd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(1,7 ml)</w:t>
            </w:r>
          </w:p>
        </w:tc>
      </w:tr>
      <w:tr w:rsidR="00D32FD4" w:rsidRPr="00B82D90" w14:paraId="23608478" w14:textId="77777777" w:rsidTr="008C5E8F">
        <w:trPr>
          <w:trHeight w:val="300"/>
          <w:jc w:val="center"/>
        </w:trPr>
        <w:tc>
          <w:tcPr>
            <w:tcW w:w="1407" w:type="dxa"/>
            <w:shd w:val="clear" w:color="auto" w:fill="auto"/>
            <w:noWrap/>
            <w:vAlign w:val="center"/>
            <w:hideMark/>
          </w:tcPr>
          <w:p w14:paraId="70695BED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40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14F88225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280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CA5806A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0,035</w:t>
            </w:r>
          </w:p>
        </w:tc>
        <w:tc>
          <w:tcPr>
            <w:tcW w:w="2545" w:type="dxa"/>
            <w:shd w:val="clear" w:color="auto" w:fill="auto"/>
            <w:vAlign w:val="center"/>
            <w:hideMark/>
          </w:tcPr>
          <w:p w14:paraId="143C141D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7,0</w:t>
            </w:r>
          </w:p>
          <w:p w14:paraId="5FDC5973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(4,1 náplne)</w:t>
            </w:r>
          </w:p>
        </w:tc>
      </w:tr>
      <w:tr w:rsidR="00D32FD4" w:rsidRPr="00B82D90" w14:paraId="21EAC6F7" w14:textId="77777777" w:rsidTr="008C5E8F">
        <w:trPr>
          <w:trHeight w:val="300"/>
          <w:jc w:val="center"/>
        </w:trPr>
        <w:tc>
          <w:tcPr>
            <w:tcW w:w="1407" w:type="dxa"/>
            <w:shd w:val="clear" w:color="auto" w:fill="auto"/>
            <w:noWrap/>
            <w:vAlign w:val="center"/>
            <w:hideMark/>
          </w:tcPr>
          <w:p w14:paraId="48C6B474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50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0A059D36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350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46CD6A5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0,044</w:t>
            </w:r>
          </w:p>
        </w:tc>
        <w:tc>
          <w:tcPr>
            <w:tcW w:w="2545" w:type="dxa"/>
            <w:shd w:val="clear" w:color="auto" w:fill="auto"/>
            <w:vAlign w:val="center"/>
            <w:hideMark/>
          </w:tcPr>
          <w:p w14:paraId="2E7329FF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8,8</w:t>
            </w:r>
          </w:p>
          <w:p w14:paraId="131EDC01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(5,2 náplne)</w:t>
            </w:r>
          </w:p>
        </w:tc>
      </w:tr>
      <w:tr w:rsidR="00D32FD4" w:rsidRPr="00B82D90" w14:paraId="0F694CA3" w14:textId="77777777" w:rsidTr="008C5E8F">
        <w:trPr>
          <w:trHeight w:val="300"/>
          <w:jc w:val="center"/>
        </w:trPr>
        <w:tc>
          <w:tcPr>
            <w:tcW w:w="1407" w:type="dxa"/>
            <w:shd w:val="clear" w:color="auto" w:fill="auto"/>
            <w:noWrap/>
            <w:vAlign w:val="center"/>
            <w:hideMark/>
          </w:tcPr>
          <w:p w14:paraId="46DFB8D6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60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0FC2D20C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420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000C3D7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0,053</w:t>
            </w:r>
          </w:p>
        </w:tc>
        <w:tc>
          <w:tcPr>
            <w:tcW w:w="2545" w:type="dxa"/>
            <w:shd w:val="clear" w:color="auto" w:fill="auto"/>
            <w:vAlign w:val="center"/>
            <w:hideMark/>
          </w:tcPr>
          <w:p w14:paraId="7865F2C2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10,5</w:t>
            </w:r>
          </w:p>
          <w:p w14:paraId="7A1EECA4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(6,2 náplne)</w:t>
            </w:r>
          </w:p>
        </w:tc>
      </w:tr>
      <w:tr w:rsidR="00D32FD4" w:rsidRPr="00B82D90" w14:paraId="27DACEF0" w14:textId="77777777" w:rsidTr="008C5E8F">
        <w:trPr>
          <w:trHeight w:val="300"/>
          <w:jc w:val="center"/>
        </w:trPr>
        <w:tc>
          <w:tcPr>
            <w:tcW w:w="1407" w:type="dxa"/>
            <w:shd w:val="clear" w:color="auto" w:fill="auto"/>
            <w:noWrap/>
            <w:vAlign w:val="center"/>
            <w:hideMark/>
          </w:tcPr>
          <w:p w14:paraId="55ADC2D5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70 alebo viac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0618595F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490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F294BE1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0,061</w:t>
            </w:r>
          </w:p>
        </w:tc>
        <w:tc>
          <w:tcPr>
            <w:tcW w:w="2545" w:type="dxa"/>
            <w:shd w:val="clear" w:color="auto" w:fill="auto"/>
            <w:vAlign w:val="center"/>
            <w:hideMark/>
          </w:tcPr>
          <w:p w14:paraId="1E50E3B0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12,3</w:t>
            </w:r>
          </w:p>
          <w:p w14:paraId="203B8E9D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(7,0 náplní)</w:t>
            </w:r>
          </w:p>
        </w:tc>
      </w:tr>
    </w:tbl>
    <w:p w14:paraId="1041A5FB" w14:textId="77777777" w:rsidR="008C5E8F" w:rsidRDefault="008C5E8F" w:rsidP="00D32FD4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</w:pPr>
    </w:p>
    <w:p w14:paraId="41894B07" w14:textId="77777777" w:rsidR="008C5E8F" w:rsidRPr="003D404A" w:rsidRDefault="008C5E8F" w:rsidP="00D32FD4">
      <w:pPr>
        <w:rPr>
          <w:rFonts w:ascii="Times New Roman" w:eastAsia="Calibri" w:hAnsi="Times New Roman" w:cs="Times New Roman"/>
          <w:noProof/>
          <w:color w:val="000000" w:themeColor="text1"/>
          <w:sz w:val="22"/>
          <w:szCs w:val="22"/>
          <w:lang w:val="sk-SK" w:eastAsia="en-US"/>
        </w:rPr>
      </w:pPr>
      <w:r w:rsidRPr="003D404A">
        <w:rPr>
          <w:rFonts w:ascii="Times New Roman" w:eastAsia="Calibri" w:hAnsi="Times New Roman" w:cs="Times New Roman"/>
          <w:noProof/>
          <w:color w:val="000000" w:themeColor="text1"/>
          <w:sz w:val="22"/>
          <w:szCs w:val="22"/>
          <w:lang w:val="sk-SK" w:eastAsia="en-US"/>
        </w:rPr>
        <w:t xml:space="preserve">Septanest Forte </w:t>
      </w:r>
      <w:r w:rsidR="00D32FD4" w:rsidRPr="003D404A">
        <w:rPr>
          <w:rFonts w:ascii="Times New Roman" w:eastAsia="Calibri" w:hAnsi="Times New Roman" w:cs="Times New Roman"/>
          <w:noProof/>
          <w:color w:val="000000" w:themeColor="text1"/>
          <w:sz w:val="22"/>
          <w:szCs w:val="22"/>
          <w:lang w:val="sk-SK" w:eastAsia="en-US"/>
        </w:rPr>
        <w:t>40 mg/ml + 10 </w:t>
      </w:r>
      <w:r w:rsidRPr="003D404A">
        <w:rPr>
          <w:rFonts w:ascii="Times New Roman" w:eastAsia="Calibri" w:hAnsi="Times New Roman" w:cs="Times New Roman"/>
          <w:noProof/>
          <w:color w:val="000000" w:themeColor="text1"/>
          <w:sz w:val="22"/>
          <w:szCs w:val="22"/>
          <w:lang w:val="sk-SK" w:eastAsia="en-US"/>
        </w:rPr>
        <w:t>mikrogramov/ml injekčný roztok</w:t>
      </w:r>
    </w:p>
    <w:p w14:paraId="4B1011E6" w14:textId="77777777" w:rsidR="00D32FD4" w:rsidRPr="00B82D9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</w:pPr>
      <w:r w:rsidRPr="00B82D90">
        <w:rPr>
          <w:rFonts w:ascii="Times New Roman" w:eastAsia="Times New Roman" w:hAnsi="Times New Roman" w:cs="Times New Roman"/>
          <w:color w:val="000000"/>
          <w:sz w:val="24"/>
          <w:szCs w:val="20"/>
          <w:lang w:eastAsia="fr-FR"/>
        </w:rPr>
        <w:fldChar w:fldCharType="begin"/>
      </w:r>
      <w:r w:rsidRPr="00B82D90">
        <w:rPr>
          <w:rFonts w:ascii="Times New Roman" w:eastAsia="Times New Roman" w:hAnsi="Times New Roman" w:cs="Times New Roman"/>
          <w:color w:val="000000"/>
          <w:sz w:val="24"/>
          <w:szCs w:val="20"/>
          <w:lang w:val="sk-SK" w:eastAsia="fr-FR"/>
        </w:rPr>
        <w:instrText xml:space="preserve"> LINK Excel.Sheet.12 "C:\\Users\\acho\\Desktop\\Anesthesia\\Articaine\\2. Indication extension\\MRD articaine.xlsx" Feuil1!L1C1:L9C7 \a \f 5 \h  \* MERGEFORMAT </w:instrText>
      </w:r>
      <w:r w:rsidRPr="00B82D90">
        <w:rPr>
          <w:rFonts w:ascii="Times New Roman" w:eastAsia="Times New Roman" w:hAnsi="Times New Roman" w:cs="Times New Roman"/>
          <w:color w:val="000000"/>
          <w:sz w:val="24"/>
          <w:szCs w:val="20"/>
          <w:lang w:eastAsia="fr-FR"/>
        </w:rPr>
        <w:fldChar w:fldCharType="separat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7"/>
        <w:gridCol w:w="1990"/>
        <w:gridCol w:w="1559"/>
        <w:gridCol w:w="2545"/>
      </w:tblGrid>
      <w:tr w:rsidR="00D32FD4" w:rsidRPr="00D2237D" w14:paraId="79829521" w14:textId="77777777" w:rsidTr="008C5E8F">
        <w:trPr>
          <w:trHeight w:val="838"/>
          <w:jc w:val="center"/>
        </w:trPr>
        <w:tc>
          <w:tcPr>
            <w:tcW w:w="1407" w:type="dxa"/>
            <w:shd w:val="clear" w:color="auto" w:fill="auto"/>
            <w:vAlign w:val="center"/>
            <w:hideMark/>
          </w:tcPr>
          <w:p w14:paraId="428B93E6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fr-FR"/>
              </w:rPr>
              <w:t>Telesná hmotnosť pacienta (kg)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14:paraId="7FB5B53E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fr-FR"/>
              </w:rPr>
              <w:t xml:space="preserve">Maximálna dávka </w:t>
            </w:r>
            <w:proofErr w:type="spellStart"/>
            <w:r w:rsidRPr="00B8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fr-FR"/>
              </w:rPr>
              <w:t>artikaíniumchloridu</w:t>
            </w:r>
            <w:proofErr w:type="spellEnd"/>
            <w:r w:rsidRPr="00B8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fr-FR"/>
              </w:rPr>
              <w:t xml:space="preserve"> (mg)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8F711CB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proofErr w:type="spellStart"/>
            <w:r w:rsidRPr="00B8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Dávka</w:t>
            </w:r>
            <w:proofErr w:type="spellEnd"/>
            <w:r w:rsidRPr="00B8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B8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adrenalínu</w:t>
            </w:r>
            <w:proofErr w:type="spellEnd"/>
            <w:r w:rsidRPr="00B8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(mg)</w:t>
            </w:r>
          </w:p>
        </w:tc>
        <w:tc>
          <w:tcPr>
            <w:tcW w:w="2545" w:type="dxa"/>
            <w:shd w:val="clear" w:color="auto" w:fill="auto"/>
            <w:vAlign w:val="center"/>
            <w:hideMark/>
          </w:tcPr>
          <w:p w14:paraId="397285C4" w14:textId="77777777" w:rsidR="00D32FD4" w:rsidRPr="00DD395E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proofErr w:type="spellStart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Celkový</w:t>
            </w:r>
            <w:proofErr w:type="spellEnd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objem</w:t>
            </w:r>
            <w:proofErr w:type="spellEnd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(ml) a </w:t>
            </w:r>
            <w:proofErr w:type="spellStart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ekvivalentný</w:t>
            </w:r>
            <w:proofErr w:type="spellEnd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počet</w:t>
            </w:r>
            <w:proofErr w:type="spellEnd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náplní</w:t>
            </w:r>
            <w:proofErr w:type="spellEnd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(1,7 ml)</w:t>
            </w:r>
          </w:p>
        </w:tc>
      </w:tr>
      <w:tr w:rsidR="00D32FD4" w:rsidRPr="00B82D90" w14:paraId="4AB338EB" w14:textId="77777777" w:rsidTr="008C5E8F">
        <w:trPr>
          <w:trHeight w:val="300"/>
          <w:jc w:val="center"/>
        </w:trPr>
        <w:tc>
          <w:tcPr>
            <w:tcW w:w="1407" w:type="dxa"/>
            <w:shd w:val="clear" w:color="auto" w:fill="auto"/>
            <w:noWrap/>
            <w:vAlign w:val="center"/>
            <w:hideMark/>
          </w:tcPr>
          <w:p w14:paraId="21A00688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40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14:paraId="1327467B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280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4C7A390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0,070</w:t>
            </w:r>
          </w:p>
        </w:tc>
        <w:tc>
          <w:tcPr>
            <w:tcW w:w="2545" w:type="dxa"/>
            <w:shd w:val="clear" w:color="auto" w:fill="auto"/>
            <w:vAlign w:val="center"/>
            <w:hideMark/>
          </w:tcPr>
          <w:p w14:paraId="59DAC512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7,0</w:t>
            </w:r>
          </w:p>
          <w:p w14:paraId="38C723BF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(4,1 náplne)</w:t>
            </w:r>
          </w:p>
        </w:tc>
      </w:tr>
      <w:tr w:rsidR="00D32FD4" w:rsidRPr="00B82D90" w14:paraId="1A0AEFD4" w14:textId="77777777" w:rsidTr="008C5E8F">
        <w:trPr>
          <w:trHeight w:val="300"/>
          <w:jc w:val="center"/>
        </w:trPr>
        <w:tc>
          <w:tcPr>
            <w:tcW w:w="1407" w:type="dxa"/>
            <w:shd w:val="clear" w:color="auto" w:fill="auto"/>
            <w:noWrap/>
            <w:vAlign w:val="center"/>
            <w:hideMark/>
          </w:tcPr>
          <w:p w14:paraId="589B63BD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50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14:paraId="5C4E37BA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350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FBCD441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0,088</w:t>
            </w:r>
          </w:p>
        </w:tc>
        <w:tc>
          <w:tcPr>
            <w:tcW w:w="2545" w:type="dxa"/>
            <w:shd w:val="clear" w:color="auto" w:fill="auto"/>
            <w:vAlign w:val="center"/>
            <w:hideMark/>
          </w:tcPr>
          <w:p w14:paraId="4A279ADA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8,8</w:t>
            </w:r>
          </w:p>
          <w:p w14:paraId="6C6C83D8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(5,2 náplne)</w:t>
            </w:r>
          </w:p>
        </w:tc>
      </w:tr>
      <w:tr w:rsidR="00D32FD4" w:rsidRPr="00B82D90" w14:paraId="0736E6F2" w14:textId="77777777" w:rsidTr="008C5E8F">
        <w:trPr>
          <w:trHeight w:val="300"/>
          <w:jc w:val="center"/>
        </w:trPr>
        <w:tc>
          <w:tcPr>
            <w:tcW w:w="1407" w:type="dxa"/>
            <w:shd w:val="clear" w:color="auto" w:fill="auto"/>
            <w:noWrap/>
            <w:vAlign w:val="center"/>
            <w:hideMark/>
          </w:tcPr>
          <w:p w14:paraId="309F6352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60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14:paraId="6DB20951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420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21C6208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0,105</w:t>
            </w:r>
          </w:p>
        </w:tc>
        <w:tc>
          <w:tcPr>
            <w:tcW w:w="2545" w:type="dxa"/>
            <w:shd w:val="clear" w:color="auto" w:fill="auto"/>
            <w:vAlign w:val="center"/>
            <w:hideMark/>
          </w:tcPr>
          <w:p w14:paraId="75E9C59D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10,5</w:t>
            </w:r>
          </w:p>
          <w:p w14:paraId="244F09C7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(6,2 náplne)</w:t>
            </w:r>
          </w:p>
        </w:tc>
      </w:tr>
      <w:tr w:rsidR="00D32FD4" w:rsidRPr="00B82D90" w14:paraId="7FC2FF80" w14:textId="77777777" w:rsidTr="008C5E8F">
        <w:trPr>
          <w:trHeight w:val="300"/>
          <w:jc w:val="center"/>
        </w:trPr>
        <w:tc>
          <w:tcPr>
            <w:tcW w:w="1407" w:type="dxa"/>
            <w:shd w:val="clear" w:color="auto" w:fill="auto"/>
            <w:noWrap/>
            <w:vAlign w:val="center"/>
            <w:hideMark/>
          </w:tcPr>
          <w:p w14:paraId="6046889C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70 alebo viac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14:paraId="0CF3B971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490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D1DE5AF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0,123</w:t>
            </w:r>
          </w:p>
        </w:tc>
        <w:tc>
          <w:tcPr>
            <w:tcW w:w="2545" w:type="dxa"/>
            <w:shd w:val="clear" w:color="auto" w:fill="auto"/>
            <w:vAlign w:val="center"/>
            <w:hideMark/>
          </w:tcPr>
          <w:p w14:paraId="7F016F45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12,3</w:t>
            </w:r>
          </w:p>
          <w:p w14:paraId="75169E47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(7,0 náplní)</w:t>
            </w:r>
          </w:p>
        </w:tc>
      </w:tr>
    </w:tbl>
    <w:p w14:paraId="76D0DF7C" w14:textId="77777777" w:rsidR="00D32FD4" w:rsidRPr="005E24F3" w:rsidRDefault="00D32FD4" w:rsidP="005E24F3">
      <w:pPr>
        <w:autoSpaceDE w:val="0"/>
        <w:autoSpaceDN w:val="0"/>
        <w:adjustRightInd w:val="0"/>
        <w:rPr>
          <w:sz w:val="22"/>
        </w:rPr>
      </w:pPr>
      <w:r w:rsidRPr="00B82D90">
        <w:rPr>
          <w:rFonts w:ascii="Times New Roman" w:eastAsia="Times New Roman" w:hAnsi="Times New Roman" w:cs="Times New Roman"/>
          <w:color w:val="000000"/>
          <w:sz w:val="24"/>
          <w:szCs w:val="20"/>
          <w:lang w:eastAsia="fr-FR"/>
        </w:rPr>
        <w:fldChar w:fldCharType="end"/>
      </w:r>
      <w:bookmarkEnd w:id="5"/>
    </w:p>
    <w:p w14:paraId="461AA057" w14:textId="037528C3" w:rsidR="00D32FD4" w:rsidRPr="006D034C" w:rsidRDefault="00D32FD4" w:rsidP="005E24F3">
      <w:pPr>
        <w:numPr>
          <w:ilvl w:val="0"/>
          <w:numId w:val="8"/>
        </w:numPr>
        <w:autoSpaceDE w:val="0"/>
        <w:autoSpaceDN w:val="0"/>
        <w:adjustRightInd w:val="0"/>
        <w:ind w:left="426" w:hanging="426"/>
        <w:rPr>
          <w:b/>
          <w:sz w:val="22"/>
        </w:rPr>
      </w:pPr>
      <w:r w:rsidRPr="005E24F3">
        <w:rPr>
          <w:rFonts w:ascii="Times New Roman" w:hAnsi="Times New Roman"/>
          <w:b/>
          <w:color w:val="000000"/>
          <w:sz w:val="22"/>
          <w:lang w:val="sk-SK"/>
        </w:rPr>
        <w:t>Deti (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sk-SK" w:eastAsia="sk-SK"/>
        </w:rPr>
        <w:t xml:space="preserve">vo veku </w:t>
      </w:r>
      <w:r w:rsidRPr="005E24F3">
        <w:rPr>
          <w:rFonts w:ascii="Times New Roman" w:hAnsi="Times New Roman"/>
          <w:b/>
          <w:color w:val="000000"/>
          <w:sz w:val="22"/>
          <w:lang w:val="sk-SK"/>
        </w:rPr>
        <w:t>4 až 11</w:t>
      </w:r>
      <w:r w:rsidRPr="00B82D90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sk-SK" w:eastAsia="sk-SK"/>
        </w:rPr>
        <w:t xml:space="preserve"> </w:t>
      </w:r>
      <w:r w:rsidRPr="005E24F3">
        <w:rPr>
          <w:rFonts w:ascii="Times New Roman" w:hAnsi="Times New Roman"/>
          <w:b/>
          <w:color w:val="000000"/>
          <w:sz w:val="22"/>
          <w:lang w:val="sk-SK"/>
        </w:rPr>
        <w:t>rokov)</w:t>
      </w:r>
    </w:p>
    <w:p w14:paraId="06861309" w14:textId="288A71AA" w:rsidR="00D32FD4" w:rsidRPr="008C5E8F" w:rsidRDefault="00D32FD4" w:rsidP="008C5E8F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</w:pPr>
      <w:bookmarkStart w:id="6" w:name="_Hlk1459768"/>
      <w:bookmarkStart w:id="7" w:name="_Hlk1412515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Bezpečnosť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 xml:space="preserve"> </w:t>
      </w:r>
      <w:proofErr w:type="spellStart"/>
      <w:r w:rsidR="008C5E8F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Septanest</w:t>
      </w:r>
      <w:r w:rsidR="00752DEE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u</w:t>
      </w:r>
      <w:proofErr w:type="spellEnd"/>
      <w:r w:rsidR="008C5E8F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/ </w:t>
      </w:r>
      <w:proofErr w:type="spellStart"/>
      <w:r w:rsidR="008C5E8F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Septanest</w:t>
      </w:r>
      <w:r w:rsidR="00752DEE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u</w:t>
      </w:r>
      <w:proofErr w:type="spellEnd"/>
      <w:r w:rsidR="008C5E8F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Forte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u</w:t>
      </w:r>
      <w:r w:rsidR="00752DEE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 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detí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vo veku 4</w:t>
      </w:r>
      <w:r w:rsidR="00752DEE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 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rok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ov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a menej nebola stanovená. Nie sú dostupné žiadne údaje.</w:t>
      </w:r>
    </w:p>
    <w:p w14:paraId="6094E32F" w14:textId="11215C0C" w:rsidR="00D32FD4" w:rsidRPr="0062589D" w:rsidRDefault="00D32FD4" w:rsidP="005E24F3">
      <w:pPr>
        <w:widowControl w:val="0"/>
        <w:numPr>
          <w:ilvl w:val="0"/>
          <w:numId w:val="7"/>
        </w:numPr>
        <w:suppressAutoHyphens/>
        <w:rPr>
          <w:sz w:val="22"/>
          <w:lang w:val="sk-SK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M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nožstvo lieku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, ktoré má byť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 xml:space="preserve">podané injekčne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sa má stanoviť na základe veku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, 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telesnej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hmotnosti dieťaťa a rozsahu chirurgického zákroku. Priemerná účinná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dávka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artikaínu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 xml:space="preserve"> 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je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2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 mg/kg telesnej hmotnosti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 xml:space="preserve">pri jednoduchších zákrokoch a 4 mg/kg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telesnej hmotnosti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pri zložitejších operáciách. Má sa použiť najnižšia dávka, ktor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ou sa dosiahne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 xml:space="preserve"> účinn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á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 xml:space="preserve"> dentáln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a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 xml:space="preserve"> anestézi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a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.</w:t>
      </w:r>
      <w:r w:rsidRPr="00B82D90">
        <w:rPr>
          <w:rFonts w:ascii="Times New Roman" w:eastAsia="Calibri" w:hAnsi="Times New Roman" w:cs="Times New Roman"/>
          <w:color w:val="000000"/>
          <w:sz w:val="22"/>
          <w:szCs w:val="22"/>
          <w:lang w:val="sk-SK" w:eastAsia="en-US"/>
        </w:rPr>
        <w:t xml:space="preserve"> </w:t>
      </w:r>
      <w:bookmarkEnd w:id="6"/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U detí vo veku 4 rok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ov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 (alebo 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s telesnou hmotnosťou vyššou ako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 20 kg) a starších je maximálna dávka </w:t>
      </w:r>
      <w:proofErr w:type="spellStart"/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artikaínu</w:t>
      </w:r>
      <w:proofErr w:type="spellEnd"/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 7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 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mg/kg telesnej hmotnosti s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 </w:t>
      </w:r>
      <w:r w:rsidRPr="005E24F3">
        <w:rPr>
          <w:rFonts w:ascii="Times New Roman" w:hAnsi="Times New Roman"/>
          <w:sz w:val="22"/>
          <w:lang w:val="sk-SK"/>
        </w:rPr>
        <w:t xml:space="preserve">maximálnou 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celkovou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 </w:t>
      </w:r>
      <w:r w:rsidRPr="005E24F3">
        <w:rPr>
          <w:rFonts w:ascii="Times New Roman" w:hAnsi="Times New Roman"/>
          <w:sz w:val="22"/>
          <w:lang w:val="sk-SK"/>
        </w:rPr>
        <w:t xml:space="preserve">dávkou 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385</w:t>
      </w:r>
      <w:r w:rsidRPr="005E24F3">
        <w:rPr>
          <w:rFonts w:ascii="Times New Roman" w:hAnsi="Times New Roman"/>
          <w:sz w:val="22"/>
          <w:lang w:val="sk-SK"/>
        </w:rPr>
        <w:t xml:space="preserve"> mg </w:t>
      </w:r>
      <w:proofErr w:type="spellStart"/>
      <w:r w:rsidRPr="005E24F3">
        <w:rPr>
          <w:rFonts w:ascii="Times New Roman" w:hAnsi="Times New Roman"/>
          <w:sz w:val="22"/>
          <w:lang w:val="sk-SK"/>
        </w:rPr>
        <w:t>artikaínu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pre zdravé dieťa s telesnou hmotnosťou 55 kg</w:t>
      </w:r>
      <w:bookmarkEnd w:id="7"/>
      <w:r w:rsidRPr="005E24F3">
        <w:rPr>
          <w:rFonts w:ascii="Times New Roman" w:hAnsi="Times New Roman"/>
          <w:sz w:val="22"/>
          <w:lang w:val="sk-SK"/>
        </w:rPr>
        <w:t>.</w:t>
      </w:r>
    </w:p>
    <w:p w14:paraId="4ADC74A4" w14:textId="77777777" w:rsidR="00D32FD4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</w:pPr>
      <w:bookmarkStart w:id="8" w:name="_Hlk1459880"/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V t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abuľk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e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nižšie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je uvedená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maximáln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a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odporúčan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á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dávk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a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:</w:t>
      </w:r>
    </w:p>
    <w:p w14:paraId="06738702" w14:textId="77777777" w:rsidR="00D32FD4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</w:pPr>
    </w:p>
    <w:p w14:paraId="190EF986" w14:textId="77777777" w:rsidR="00D32FD4" w:rsidRPr="003D404A" w:rsidRDefault="008C5E8F" w:rsidP="00D32FD4">
      <w:pPr>
        <w:rPr>
          <w:rFonts w:ascii="Times New Roman" w:eastAsia="Calibri" w:hAnsi="Times New Roman" w:cs="Times New Roman"/>
          <w:noProof/>
          <w:color w:val="000000" w:themeColor="text1"/>
          <w:sz w:val="22"/>
          <w:szCs w:val="22"/>
          <w:lang w:val="sk-SK" w:eastAsia="en-US"/>
        </w:rPr>
      </w:pPr>
      <w:r w:rsidRPr="003D404A">
        <w:rPr>
          <w:rFonts w:ascii="Times New Roman" w:eastAsia="Calibri" w:hAnsi="Times New Roman" w:cs="Times New Roman"/>
          <w:noProof/>
          <w:color w:val="000000" w:themeColor="text1"/>
          <w:sz w:val="22"/>
          <w:szCs w:val="22"/>
          <w:lang w:val="sk-SK" w:eastAsia="en-US"/>
        </w:rPr>
        <w:t xml:space="preserve">Septanest </w:t>
      </w:r>
      <w:r w:rsidR="00D32FD4" w:rsidRPr="003D404A">
        <w:rPr>
          <w:rFonts w:ascii="Times New Roman" w:eastAsia="Calibri" w:hAnsi="Times New Roman" w:cs="Times New Roman"/>
          <w:noProof/>
          <w:color w:val="000000" w:themeColor="text1"/>
          <w:sz w:val="22"/>
          <w:szCs w:val="22"/>
          <w:lang w:val="sk-SK" w:eastAsia="en-US"/>
        </w:rPr>
        <w:t>40 mg/ml + 5 </w:t>
      </w:r>
      <w:r w:rsidRPr="003D404A">
        <w:rPr>
          <w:rFonts w:ascii="Times New Roman" w:eastAsia="Calibri" w:hAnsi="Times New Roman" w:cs="Times New Roman"/>
          <w:noProof/>
          <w:color w:val="000000" w:themeColor="text1"/>
          <w:sz w:val="22"/>
          <w:szCs w:val="22"/>
          <w:lang w:val="sk-SK" w:eastAsia="en-US"/>
        </w:rPr>
        <w:t>mikrogramov/ml injekčný roztok</w:t>
      </w:r>
    </w:p>
    <w:p w14:paraId="6E873A15" w14:textId="77777777" w:rsidR="00D32FD4" w:rsidRPr="00B82D9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</w:pPr>
      <w:r w:rsidRPr="00B82D90"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fr-FR"/>
        </w:rPr>
        <w:fldChar w:fldCharType="begin"/>
      </w:r>
      <w:r w:rsidRPr="00B82D90">
        <w:rPr>
          <w:rFonts w:ascii="Times New Roman" w:eastAsia="Times New Roman" w:hAnsi="Times New Roman" w:cs="Times New Roman"/>
          <w:color w:val="000000"/>
          <w:sz w:val="24"/>
          <w:szCs w:val="20"/>
          <w:lang w:val="sk-SK" w:eastAsia="fr-FR"/>
        </w:rPr>
        <w:instrText xml:space="preserve"> LINK Excel.Sheet.12 "C:\\Users\\acho\\Desktop\\Anesthesia\\Articaine\\2. Indication extension\\MRD articaine.xlsx" Feuil1!L17C1:L21C6 \a \f 5 \h  \* MERGEFORMAT </w:instrText>
      </w:r>
      <w:r w:rsidRPr="00B82D90"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fr-FR"/>
        </w:rPr>
        <w:fldChar w:fldCharType="separat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7"/>
        <w:gridCol w:w="2061"/>
        <w:gridCol w:w="1488"/>
        <w:gridCol w:w="2545"/>
      </w:tblGrid>
      <w:tr w:rsidR="00D32FD4" w:rsidRPr="00D2237D" w14:paraId="25948C14" w14:textId="77777777" w:rsidTr="008C5E8F">
        <w:trPr>
          <w:trHeight w:val="946"/>
          <w:jc w:val="center"/>
        </w:trPr>
        <w:tc>
          <w:tcPr>
            <w:tcW w:w="1407" w:type="dxa"/>
            <w:shd w:val="clear" w:color="auto" w:fill="auto"/>
            <w:vAlign w:val="center"/>
            <w:hideMark/>
          </w:tcPr>
          <w:p w14:paraId="54CC1E81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fr-FR"/>
              </w:rPr>
              <w:t>Telesná hmotnosť pacienta (kg)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14:paraId="35BB23D7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 w:rsidRPr="00B8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fr-FR"/>
              </w:rPr>
              <w:t xml:space="preserve">Maximálna dávka </w:t>
            </w:r>
            <w:proofErr w:type="spellStart"/>
            <w:r w:rsidRPr="00B8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fr-FR"/>
              </w:rPr>
              <w:t>artikaíniumchloridu</w:t>
            </w:r>
            <w:proofErr w:type="spellEnd"/>
            <w:r w:rsidRPr="00B8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fr-FR"/>
              </w:rPr>
              <w:t xml:space="preserve"> (mg)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675AB4F0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proofErr w:type="spellStart"/>
            <w:r w:rsidRPr="00B8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Dávka</w:t>
            </w:r>
            <w:proofErr w:type="spellEnd"/>
            <w:r w:rsidRPr="00B8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B8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adrenalínu</w:t>
            </w:r>
            <w:proofErr w:type="spellEnd"/>
            <w:r w:rsidRPr="00B8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(mg)</w:t>
            </w:r>
          </w:p>
        </w:tc>
        <w:tc>
          <w:tcPr>
            <w:tcW w:w="2545" w:type="dxa"/>
            <w:shd w:val="clear" w:color="auto" w:fill="auto"/>
            <w:vAlign w:val="center"/>
            <w:hideMark/>
          </w:tcPr>
          <w:p w14:paraId="1DDC401E" w14:textId="77777777" w:rsidR="00D32FD4" w:rsidRPr="00DD395E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proofErr w:type="spellStart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Celkový</w:t>
            </w:r>
            <w:proofErr w:type="spellEnd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objem</w:t>
            </w:r>
            <w:proofErr w:type="spellEnd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(ml) a </w:t>
            </w:r>
            <w:proofErr w:type="spellStart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ekvivalentný</w:t>
            </w:r>
            <w:proofErr w:type="spellEnd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počet</w:t>
            </w:r>
            <w:proofErr w:type="spellEnd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náplní</w:t>
            </w:r>
            <w:proofErr w:type="spellEnd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(1,7 ml)</w:t>
            </w:r>
          </w:p>
        </w:tc>
      </w:tr>
      <w:tr w:rsidR="00D32FD4" w:rsidRPr="00B82D90" w14:paraId="48EDA899" w14:textId="77777777" w:rsidTr="008C5E8F">
        <w:trPr>
          <w:trHeight w:val="300"/>
          <w:jc w:val="center"/>
        </w:trPr>
        <w:tc>
          <w:tcPr>
            <w:tcW w:w="1407" w:type="dxa"/>
            <w:shd w:val="clear" w:color="auto" w:fill="auto"/>
            <w:noWrap/>
            <w:vAlign w:val="center"/>
            <w:hideMark/>
          </w:tcPr>
          <w:p w14:paraId="4ECE9230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20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14:paraId="65CB1ABF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140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3BCDED06" w14:textId="47D502B0" w:rsidR="00D32FD4" w:rsidRPr="00B82D90" w:rsidRDefault="00D32FD4" w:rsidP="00A861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0,</w:t>
            </w:r>
            <w:r w:rsidR="00A86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018</w:t>
            </w:r>
          </w:p>
        </w:tc>
        <w:tc>
          <w:tcPr>
            <w:tcW w:w="2545" w:type="dxa"/>
            <w:shd w:val="clear" w:color="auto" w:fill="auto"/>
            <w:vAlign w:val="center"/>
            <w:hideMark/>
          </w:tcPr>
          <w:p w14:paraId="660ADEA3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3,5</w:t>
            </w:r>
          </w:p>
          <w:p w14:paraId="4A0BFCCA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(2,1 náplne)</w:t>
            </w:r>
          </w:p>
        </w:tc>
      </w:tr>
      <w:tr w:rsidR="00D32FD4" w:rsidRPr="00B82D90" w14:paraId="72EDCB67" w14:textId="77777777" w:rsidTr="008C5E8F">
        <w:trPr>
          <w:trHeight w:val="300"/>
          <w:jc w:val="center"/>
        </w:trPr>
        <w:tc>
          <w:tcPr>
            <w:tcW w:w="1407" w:type="dxa"/>
            <w:shd w:val="clear" w:color="auto" w:fill="auto"/>
            <w:noWrap/>
            <w:vAlign w:val="center"/>
            <w:hideMark/>
          </w:tcPr>
          <w:p w14:paraId="6069DFE7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30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14:paraId="58BF9774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210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4922249E" w14:textId="51D4FAF8" w:rsidR="00D32FD4" w:rsidRPr="00B82D90" w:rsidRDefault="00D32FD4" w:rsidP="00A861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0,</w:t>
            </w:r>
            <w:r w:rsidR="00A86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026</w:t>
            </w:r>
          </w:p>
        </w:tc>
        <w:tc>
          <w:tcPr>
            <w:tcW w:w="2545" w:type="dxa"/>
            <w:shd w:val="clear" w:color="auto" w:fill="auto"/>
            <w:vAlign w:val="center"/>
            <w:hideMark/>
          </w:tcPr>
          <w:p w14:paraId="3DE39552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5,3</w:t>
            </w:r>
          </w:p>
          <w:p w14:paraId="5EE42F0C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(3,1 </w:t>
            </w: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náplne</w:t>
            </w: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)</w:t>
            </w:r>
          </w:p>
        </w:tc>
      </w:tr>
      <w:tr w:rsidR="00D32FD4" w:rsidRPr="00B82D90" w14:paraId="4258AB00" w14:textId="77777777" w:rsidTr="008C5E8F">
        <w:trPr>
          <w:trHeight w:val="300"/>
          <w:jc w:val="center"/>
        </w:trPr>
        <w:tc>
          <w:tcPr>
            <w:tcW w:w="1407" w:type="dxa"/>
            <w:shd w:val="clear" w:color="auto" w:fill="auto"/>
            <w:noWrap/>
            <w:vAlign w:val="center"/>
            <w:hideMark/>
          </w:tcPr>
          <w:p w14:paraId="27A12BC6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40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14:paraId="6D19206C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280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77FDB2BC" w14:textId="72ACDE8C" w:rsidR="00D32FD4" w:rsidRPr="00B82D90" w:rsidRDefault="00D32FD4" w:rsidP="00A861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0,</w:t>
            </w:r>
            <w:r w:rsidR="00A86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035</w:t>
            </w:r>
          </w:p>
        </w:tc>
        <w:tc>
          <w:tcPr>
            <w:tcW w:w="2545" w:type="dxa"/>
            <w:shd w:val="clear" w:color="auto" w:fill="auto"/>
            <w:vAlign w:val="center"/>
            <w:hideMark/>
          </w:tcPr>
          <w:p w14:paraId="5ABEDEE4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7,0</w:t>
            </w:r>
          </w:p>
          <w:p w14:paraId="6779AFC3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(4,1 </w:t>
            </w: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náplne</w:t>
            </w: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)</w:t>
            </w:r>
          </w:p>
        </w:tc>
      </w:tr>
      <w:tr w:rsidR="00D32FD4" w:rsidRPr="00B82D90" w14:paraId="79864B17" w14:textId="77777777" w:rsidTr="008C5E8F">
        <w:trPr>
          <w:trHeight w:val="300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5EA4ECB3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55</w:t>
            </w: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781976BA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385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03ECA666" w14:textId="6CE2949F" w:rsidR="00D32FD4" w:rsidRPr="00B82D90" w:rsidRDefault="00D32FD4" w:rsidP="00A861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0,</w:t>
            </w:r>
            <w:r w:rsidR="00A86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048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28B84F07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9,6</w:t>
            </w:r>
          </w:p>
          <w:p w14:paraId="41BC8D52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(5,6 </w:t>
            </w: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náplne</w:t>
            </w: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)</w:t>
            </w:r>
          </w:p>
        </w:tc>
      </w:tr>
    </w:tbl>
    <w:p w14:paraId="2FFBBC6C" w14:textId="77777777" w:rsidR="00D32FD4" w:rsidRPr="00B82D90" w:rsidRDefault="00D32FD4" w:rsidP="00D32FD4">
      <w:pPr>
        <w:widowControl w:val="0"/>
        <w:suppressAutoHyphens/>
        <w:rPr>
          <w:rFonts w:ascii="Times New Roman" w:eastAsia="Calibri" w:hAnsi="Times New Roman" w:cs="Times New Roman"/>
          <w:sz w:val="22"/>
          <w:szCs w:val="22"/>
          <w:lang w:val="sk-SK" w:eastAsia="sk-SK"/>
        </w:rPr>
      </w:pPr>
      <w:r w:rsidRPr="00B82D90">
        <w:rPr>
          <w:rFonts w:ascii="Times New Roman" w:eastAsia="Times New Roman" w:hAnsi="Times New Roman" w:cs="Times New Roman"/>
          <w:color w:val="000000"/>
          <w:sz w:val="24"/>
          <w:szCs w:val="22"/>
          <w:lang w:val="en-US" w:eastAsia="fr-FR"/>
        </w:rPr>
        <w:fldChar w:fldCharType="end"/>
      </w:r>
      <w:bookmarkEnd w:id="8"/>
    </w:p>
    <w:p w14:paraId="677859DE" w14:textId="77777777" w:rsidR="00D32FD4" w:rsidRPr="003D404A" w:rsidRDefault="008C5E8F" w:rsidP="00D32FD4">
      <w:pPr>
        <w:numPr>
          <w:ilvl w:val="0"/>
          <w:numId w:val="7"/>
        </w:numPr>
        <w:rPr>
          <w:rFonts w:ascii="Times New Roman" w:eastAsia="Calibri" w:hAnsi="Times New Roman" w:cs="Times New Roman"/>
          <w:noProof/>
          <w:color w:val="000000" w:themeColor="text1"/>
          <w:sz w:val="22"/>
          <w:szCs w:val="22"/>
          <w:lang w:val="sk-SK" w:eastAsia="en-US"/>
        </w:rPr>
      </w:pPr>
      <w:r w:rsidRPr="003D404A">
        <w:rPr>
          <w:rFonts w:ascii="Times New Roman" w:eastAsia="Calibri" w:hAnsi="Times New Roman" w:cs="Times New Roman"/>
          <w:noProof/>
          <w:color w:val="000000" w:themeColor="text1"/>
          <w:sz w:val="22"/>
          <w:szCs w:val="22"/>
          <w:lang w:val="sk-SK" w:eastAsia="en-US"/>
        </w:rPr>
        <w:t xml:space="preserve">Septanest Forte </w:t>
      </w:r>
      <w:r w:rsidR="00D32FD4" w:rsidRPr="003D404A">
        <w:rPr>
          <w:rFonts w:ascii="Times New Roman" w:eastAsia="Calibri" w:hAnsi="Times New Roman" w:cs="Times New Roman"/>
          <w:noProof/>
          <w:color w:val="000000" w:themeColor="text1"/>
          <w:sz w:val="22"/>
          <w:szCs w:val="22"/>
          <w:lang w:val="sk-SK" w:eastAsia="en-US"/>
        </w:rPr>
        <w:t>40 mg/ml + 10 </w:t>
      </w:r>
      <w:r w:rsidR="004A507F" w:rsidRPr="003D404A">
        <w:rPr>
          <w:rFonts w:ascii="Times New Roman" w:eastAsia="Calibri" w:hAnsi="Times New Roman" w:cs="Times New Roman"/>
          <w:noProof/>
          <w:color w:val="000000" w:themeColor="text1"/>
          <w:sz w:val="22"/>
          <w:szCs w:val="22"/>
          <w:lang w:val="sk-SK" w:eastAsia="en-US"/>
        </w:rPr>
        <w:t>mikrogramov/ml injekčný roztok</w:t>
      </w:r>
    </w:p>
    <w:p w14:paraId="0F1C834D" w14:textId="77777777" w:rsidR="00D32FD4" w:rsidRPr="00B82D90" w:rsidRDefault="00D32FD4" w:rsidP="00D32FD4">
      <w:pPr>
        <w:widowControl w:val="0"/>
        <w:numPr>
          <w:ilvl w:val="0"/>
          <w:numId w:val="7"/>
        </w:numPr>
        <w:suppressAutoHyphens/>
        <w:rPr>
          <w:rFonts w:ascii="Times New Roman" w:eastAsia="Calibri" w:hAnsi="Times New Roman" w:cs="Times New Roman"/>
          <w:sz w:val="22"/>
          <w:szCs w:val="22"/>
          <w:lang w:val="sk-SK" w:eastAsia="sk-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7"/>
        <w:gridCol w:w="1990"/>
        <w:gridCol w:w="1418"/>
        <w:gridCol w:w="2545"/>
      </w:tblGrid>
      <w:tr w:rsidR="00D32FD4" w:rsidRPr="00D2237D" w14:paraId="27C1D0FD" w14:textId="77777777" w:rsidTr="008C5E8F">
        <w:trPr>
          <w:trHeight w:val="946"/>
          <w:jc w:val="center"/>
        </w:trPr>
        <w:tc>
          <w:tcPr>
            <w:tcW w:w="1407" w:type="dxa"/>
            <w:shd w:val="clear" w:color="auto" w:fill="auto"/>
            <w:vAlign w:val="center"/>
            <w:hideMark/>
          </w:tcPr>
          <w:p w14:paraId="53E5D8CB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fr-FR"/>
              </w:rPr>
              <w:t>Telesná hmotnosť pacienta (kg)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14:paraId="33BAC9F3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 w:rsidRPr="00B8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fr-FR"/>
              </w:rPr>
              <w:t xml:space="preserve">Maximálna dávka </w:t>
            </w:r>
            <w:proofErr w:type="spellStart"/>
            <w:r w:rsidRPr="00B8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fr-FR"/>
              </w:rPr>
              <w:t>artikaíniumchloridu</w:t>
            </w:r>
            <w:proofErr w:type="spellEnd"/>
            <w:r w:rsidRPr="00B8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k-SK" w:eastAsia="fr-FR"/>
              </w:rPr>
              <w:t xml:space="preserve"> (mg)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FE23FD4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proofErr w:type="spellStart"/>
            <w:r w:rsidRPr="00B8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Dávka</w:t>
            </w:r>
            <w:proofErr w:type="spellEnd"/>
            <w:r w:rsidRPr="00B8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B8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adrenalínu</w:t>
            </w:r>
            <w:proofErr w:type="spellEnd"/>
            <w:r w:rsidRPr="00B8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(mg)</w:t>
            </w:r>
          </w:p>
        </w:tc>
        <w:tc>
          <w:tcPr>
            <w:tcW w:w="2545" w:type="dxa"/>
            <w:shd w:val="clear" w:color="auto" w:fill="auto"/>
            <w:vAlign w:val="center"/>
            <w:hideMark/>
          </w:tcPr>
          <w:p w14:paraId="45B7659B" w14:textId="77777777" w:rsidR="00D32FD4" w:rsidRPr="00DD395E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proofErr w:type="spellStart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Celkový</w:t>
            </w:r>
            <w:proofErr w:type="spellEnd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objem</w:t>
            </w:r>
            <w:proofErr w:type="spellEnd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(ml) a </w:t>
            </w:r>
            <w:proofErr w:type="spellStart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ekvivalentný</w:t>
            </w:r>
            <w:proofErr w:type="spellEnd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počet</w:t>
            </w:r>
            <w:proofErr w:type="spellEnd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náplní</w:t>
            </w:r>
            <w:proofErr w:type="spellEnd"/>
            <w:r w:rsidRPr="00DD3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(1,7 ml)</w:t>
            </w:r>
          </w:p>
        </w:tc>
      </w:tr>
      <w:tr w:rsidR="00D32FD4" w:rsidRPr="00B82D90" w14:paraId="2BA2A888" w14:textId="77777777" w:rsidTr="008C5E8F">
        <w:trPr>
          <w:trHeight w:val="300"/>
          <w:jc w:val="center"/>
        </w:trPr>
        <w:tc>
          <w:tcPr>
            <w:tcW w:w="1407" w:type="dxa"/>
            <w:shd w:val="clear" w:color="auto" w:fill="auto"/>
            <w:noWrap/>
            <w:vAlign w:val="center"/>
            <w:hideMark/>
          </w:tcPr>
          <w:p w14:paraId="517B400B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20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14:paraId="0054C070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140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E674561" w14:textId="4B6C8A07" w:rsidR="00D32FD4" w:rsidRPr="00B82D90" w:rsidRDefault="00163182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0,035</w:t>
            </w:r>
          </w:p>
        </w:tc>
        <w:tc>
          <w:tcPr>
            <w:tcW w:w="2545" w:type="dxa"/>
            <w:shd w:val="clear" w:color="auto" w:fill="auto"/>
            <w:vAlign w:val="center"/>
            <w:hideMark/>
          </w:tcPr>
          <w:p w14:paraId="6ADD7906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3,5</w:t>
            </w:r>
          </w:p>
          <w:p w14:paraId="4D78BACA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(2,1 náplne)</w:t>
            </w:r>
          </w:p>
        </w:tc>
      </w:tr>
      <w:tr w:rsidR="00D32FD4" w:rsidRPr="00B82D90" w14:paraId="57EA94E5" w14:textId="77777777" w:rsidTr="008C5E8F">
        <w:trPr>
          <w:trHeight w:val="300"/>
          <w:jc w:val="center"/>
        </w:trPr>
        <w:tc>
          <w:tcPr>
            <w:tcW w:w="1407" w:type="dxa"/>
            <w:shd w:val="clear" w:color="auto" w:fill="auto"/>
            <w:noWrap/>
            <w:vAlign w:val="center"/>
            <w:hideMark/>
          </w:tcPr>
          <w:p w14:paraId="1A283862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30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14:paraId="1407CC50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210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A35E232" w14:textId="1DF80889" w:rsidR="00D32FD4" w:rsidRPr="00B82D90" w:rsidRDefault="00163182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0,053</w:t>
            </w:r>
          </w:p>
        </w:tc>
        <w:tc>
          <w:tcPr>
            <w:tcW w:w="2545" w:type="dxa"/>
            <w:shd w:val="clear" w:color="auto" w:fill="auto"/>
            <w:vAlign w:val="center"/>
            <w:hideMark/>
          </w:tcPr>
          <w:p w14:paraId="5033566E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5,3</w:t>
            </w:r>
          </w:p>
          <w:p w14:paraId="5C8791A0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(3,1 </w:t>
            </w: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náplne</w:t>
            </w: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)</w:t>
            </w:r>
          </w:p>
        </w:tc>
      </w:tr>
      <w:tr w:rsidR="00D32FD4" w:rsidRPr="00B82D90" w14:paraId="0264F975" w14:textId="77777777" w:rsidTr="008C5E8F">
        <w:trPr>
          <w:trHeight w:val="300"/>
          <w:jc w:val="center"/>
        </w:trPr>
        <w:tc>
          <w:tcPr>
            <w:tcW w:w="1407" w:type="dxa"/>
            <w:shd w:val="clear" w:color="auto" w:fill="auto"/>
            <w:noWrap/>
            <w:vAlign w:val="center"/>
            <w:hideMark/>
          </w:tcPr>
          <w:p w14:paraId="5D5EF300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40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14:paraId="1E9D30BA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280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F630E5D" w14:textId="4F6C2904" w:rsidR="00D32FD4" w:rsidRPr="00B82D90" w:rsidRDefault="00163182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0,070</w:t>
            </w:r>
          </w:p>
        </w:tc>
        <w:tc>
          <w:tcPr>
            <w:tcW w:w="2545" w:type="dxa"/>
            <w:shd w:val="clear" w:color="auto" w:fill="auto"/>
            <w:vAlign w:val="center"/>
            <w:hideMark/>
          </w:tcPr>
          <w:p w14:paraId="662AC180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7,0</w:t>
            </w:r>
          </w:p>
          <w:p w14:paraId="114E42CA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(4,1 </w:t>
            </w: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náplne</w:t>
            </w: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)</w:t>
            </w:r>
          </w:p>
        </w:tc>
      </w:tr>
      <w:tr w:rsidR="00D32FD4" w:rsidRPr="00B82D90" w14:paraId="2CF3BB93" w14:textId="77777777" w:rsidTr="008C5E8F">
        <w:trPr>
          <w:trHeight w:val="300"/>
          <w:jc w:val="center"/>
        </w:trPr>
        <w:tc>
          <w:tcPr>
            <w:tcW w:w="1407" w:type="dxa"/>
            <w:shd w:val="clear" w:color="auto" w:fill="auto"/>
            <w:noWrap/>
            <w:vAlign w:val="center"/>
          </w:tcPr>
          <w:p w14:paraId="76C2A836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55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 w14:paraId="24BC0DFE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385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7182BE" w14:textId="036E4F9B" w:rsidR="00D32FD4" w:rsidRPr="00B82D90" w:rsidRDefault="00163182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0,096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66B19913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9,6</w:t>
            </w:r>
          </w:p>
          <w:p w14:paraId="464A56E0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(5,6 </w:t>
            </w: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k-SK" w:eastAsia="fr-FR"/>
              </w:rPr>
              <w:t>náplne</w:t>
            </w:r>
            <w:r w:rsidRPr="00B82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)</w:t>
            </w:r>
          </w:p>
        </w:tc>
      </w:tr>
    </w:tbl>
    <w:p w14:paraId="1D6FB4F8" w14:textId="77777777" w:rsidR="00D32FD4" w:rsidRPr="005E24F3" w:rsidRDefault="00D32FD4" w:rsidP="005E24F3">
      <w:pPr>
        <w:widowControl w:val="0"/>
        <w:suppressAutoHyphens/>
        <w:rPr>
          <w:sz w:val="22"/>
        </w:rPr>
      </w:pPr>
    </w:p>
    <w:p w14:paraId="617E5B45" w14:textId="39F095EC" w:rsidR="00D32FD4" w:rsidRPr="006D034C" w:rsidRDefault="00D32FD4" w:rsidP="005E24F3">
      <w:pPr>
        <w:numPr>
          <w:ilvl w:val="0"/>
          <w:numId w:val="8"/>
        </w:numPr>
        <w:autoSpaceDE w:val="0"/>
        <w:autoSpaceDN w:val="0"/>
        <w:adjustRightInd w:val="0"/>
        <w:ind w:left="426" w:hanging="426"/>
        <w:rPr>
          <w:b/>
          <w:sz w:val="22"/>
        </w:rPr>
      </w:pPr>
      <w:r w:rsidRPr="005E24F3">
        <w:rPr>
          <w:rFonts w:ascii="Times New Roman" w:hAnsi="Times New Roman"/>
          <w:b/>
          <w:color w:val="000000"/>
          <w:sz w:val="22"/>
          <w:lang w:val="sk-SK"/>
        </w:rPr>
        <w:t>Osobitné skupiny pacientov</w:t>
      </w:r>
    </w:p>
    <w:p w14:paraId="4780435A" w14:textId="77777777" w:rsidR="00D32FD4" w:rsidRPr="00B82D9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</w:pPr>
    </w:p>
    <w:p w14:paraId="1EA4B302" w14:textId="77777777" w:rsidR="00D32FD4" w:rsidRPr="00B82D9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i/>
          <w:color w:val="000000"/>
          <w:sz w:val="22"/>
          <w:szCs w:val="22"/>
          <w:u w:val="single"/>
          <w:lang w:val="sk-SK" w:eastAsia="sk-SK"/>
        </w:rPr>
      </w:pPr>
      <w:bookmarkStart w:id="9" w:name="_Hlk1459965"/>
      <w:r w:rsidRPr="00B82D90">
        <w:rPr>
          <w:rFonts w:ascii="Times New Roman" w:eastAsia="Times New Roman" w:hAnsi="Times New Roman" w:cs="Times New Roman"/>
          <w:i/>
          <w:color w:val="000000"/>
          <w:sz w:val="22"/>
          <w:szCs w:val="22"/>
          <w:u w:val="single"/>
          <w:lang w:val="sk-SK" w:eastAsia="sk-SK"/>
        </w:rPr>
        <w:t>Starší pacienti a pacienti s poruch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  <w:u w:val="single"/>
          <w:lang w:val="sk-SK" w:eastAsia="sk-SK"/>
        </w:rPr>
        <w:t>ou</w:t>
      </w:r>
      <w:r w:rsidRPr="00B82D90">
        <w:rPr>
          <w:rFonts w:ascii="Times New Roman" w:eastAsia="Times New Roman" w:hAnsi="Times New Roman" w:cs="Times New Roman"/>
          <w:i/>
          <w:color w:val="000000"/>
          <w:sz w:val="22"/>
          <w:szCs w:val="22"/>
          <w:u w:val="single"/>
          <w:lang w:val="sk-SK" w:eastAsia="sk-SK"/>
        </w:rPr>
        <w:t xml:space="preserve"> funkcie obličiek</w:t>
      </w:r>
    </w:p>
    <w:bookmarkEnd w:id="9"/>
    <w:p w14:paraId="2F740900" w14:textId="48F85E09" w:rsidR="00D32FD4" w:rsidRPr="00B82D90" w:rsidRDefault="00D32FD4" w:rsidP="00D32FD4">
      <w:pPr>
        <w:widowControl w:val="0"/>
        <w:numPr>
          <w:ilvl w:val="0"/>
          <w:numId w:val="7"/>
        </w:numPr>
        <w:suppressAutoHyphens/>
        <w:rPr>
          <w:rFonts w:ascii="Times New Roman" w:eastAsia="Calibri" w:hAnsi="Times New Roman" w:cs="Times New Roman"/>
          <w:sz w:val="22"/>
          <w:szCs w:val="22"/>
          <w:lang w:val="sk-SK" w:eastAsia="sk-SK"/>
        </w:rPr>
      </w:pPr>
      <w:r w:rsidRPr="005E24F3">
        <w:rPr>
          <w:rFonts w:ascii="Times New Roman" w:hAnsi="Times New Roman"/>
          <w:sz w:val="22"/>
          <w:lang w:val="sk-SK"/>
        </w:rPr>
        <w:t xml:space="preserve">Vzhľadom na nedostatok klinických údajov sa vyžaduje osobitná 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opatrnosť,</w:t>
      </w:r>
      <w:r w:rsidRPr="005E24F3">
        <w:rPr>
          <w:rFonts w:ascii="Times New Roman" w:hAnsi="Times New Roman"/>
          <w:sz w:val="22"/>
          <w:lang w:val="sk-SK"/>
        </w:rPr>
        <w:t xml:space="preserve"> s cieľom podať najnižšiu dávku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, potrebnú pre dosiahnutie</w:t>
      </w:r>
      <w:r w:rsidRPr="005E24F3">
        <w:rPr>
          <w:rFonts w:ascii="Times New Roman" w:hAnsi="Times New Roman"/>
          <w:sz w:val="22"/>
          <w:lang w:val="sk-SK"/>
        </w:rPr>
        <w:t xml:space="preserve"> účinnej 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anestézi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e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 starším</w:t>
      </w:r>
      <w:r w:rsidRPr="005E24F3">
        <w:rPr>
          <w:rFonts w:ascii="Times New Roman" w:hAnsi="Times New Roman"/>
          <w:sz w:val="22"/>
          <w:lang w:val="sk-SK"/>
        </w:rPr>
        <w:t xml:space="preserve"> pacientom 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a</w:t>
      </w:r>
      <w:r w:rsidRPr="005E24F3">
        <w:rPr>
          <w:rFonts w:ascii="Times New Roman" w:hAnsi="Times New Roman"/>
          <w:sz w:val="22"/>
          <w:lang w:val="sk-SK"/>
        </w:rPr>
        <w:t> pacientom s poruchou funkcie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 obličiek </w:t>
      </w:r>
      <w:bookmarkStart w:id="10" w:name="_Hlk1460019"/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(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pozri 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časti 4.4 a 5.2).</w:t>
      </w:r>
      <w:bookmarkEnd w:id="10"/>
    </w:p>
    <w:p w14:paraId="118A2476" w14:textId="77777777" w:rsidR="00D32FD4" w:rsidRPr="00B82D90" w:rsidRDefault="00D32FD4" w:rsidP="00D32FD4">
      <w:pPr>
        <w:widowControl w:val="0"/>
        <w:numPr>
          <w:ilvl w:val="0"/>
          <w:numId w:val="7"/>
        </w:numPr>
        <w:suppressAutoHyphens/>
        <w:rPr>
          <w:rFonts w:ascii="Times New Roman" w:eastAsia="Calibri" w:hAnsi="Times New Roman" w:cs="Times New Roman"/>
          <w:sz w:val="22"/>
          <w:szCs w:val="22"/>
          <w:lang w:val="sk-SK" w:eastAsia="sk-SK"/>
        </w:rPr>
      </w:pPr>
      <w:bookmarkStart w:id="11" w:name="_Hlk1460030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 xml:space="preserve">U týchto pacientov sa môžu objaviť zvýšené plazmatické hladiny lieku, najmä po opakovanom podaní. V prípade potreby opakovaného podania injekcie je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potrebné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 xml:space="preserve"> pacienta dôsledne sledovať,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 xml:space="preserve">kvôli prípadným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prejav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om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 xml:space="preserve"> relatívneho predávkovania (pozri časť 4.9).</w:t>
      </w:r>
    </w:p>
    <w:p w14:paraId="7BA58613" w14:textId="77777777" w:rsidR="00D32FD4" w:rsidRPr="00B82D9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</w:pPr>
    </w:p>
    <w:p w14:paraId="1815847C" w14:textId="7B3C5E20" w:rsidR="00D32FD4" w:rsidRPr="0062589D" w:rsidRDefault="00D32FD4" w:rsidP="005E24F3">
      <w:pPr>
        <w:keepNext/>
        <w:autoSpaceDE w:val="0"/>
        <w:autoSpaceDN w:val="0"/>
        <w:adjustRightInd w:val="0"/>
        <w:rPr>
          <w:i/>
          <w:sz w:val="22"/>
          <w:u w:val="single"/>
          <w:lang w:val="sk-SK"/>
        </w:rPr>
      </w:pPr>
      <w:r w:rsidRPr="00B82D90">
        <w:rPr>
          <w:rFonts w:ascii="Times New Roman" w:eastAsia="Times New Roman" w:hAnsi="Times New Roman" w:cs="Times New Roman"/>
          <w:i/>
          <w:sz w:val="22"/>
          <w:szCs w:val="20"/>
          <w:u w:val="single"/>
          <w:lang w:val="sk-SK" w:eastAsia="sk-SK"/>
        </w:rPr>
        <w:t>Pacienti s poruchou funkcie</w:t>
      </w:r>
      <w:r w:rsidRPr="005E24F3">
        <w:rPr>
          <w:rFonts w:ascii="Times New Roman" w:hAnsi="Times New Roman"/>
          <w:i/>
          <w:sz w:val="22"/>
          <w:u w:val="single"/>
          <w:lang w:val="sk-SK"/>
        </w:rPr>
        <w:t xml:space="preserve"> pečene</w:t>
      </w:r>
    </w:p>
    <w:p w14:paraId="0C884D03" w14:textId="77777777" w:rsidR="00D32FD4" w:rsidRPr="00B82D90" w:rsidRDefault="00D32FD4" w:rsidP="00D32FD4">
      <w:pPr>
        <w:keepNext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</w:pP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Osobitn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á opatrnosť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je potrebn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á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pri podávaní najnižšej dávky, 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potrebnej pre dosiahnutie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účinn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ej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anestézie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u pacientov s poruchou funkcie pečene, najmä po opakovanom po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daní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keďže sa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90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 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%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artikaínu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prvotne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inaktivuje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nešpecifickými plazmatickými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esterázami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v tkanive a krvi.</w:t>
      </w:r>
    </w:p>
    <w:p w14:paraId="63FF15E6" w14:textId="77777777" w:rsidR="00D32FD4" w:rsidRPr="00B82D9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0000"/>
          <w:sz w:val="22"/>
          <w:szCs w:val="20"/>
          <w:u w:val="single"/>
          <w:lang w:val="sk-SK" w:eastAsia="fr-FR"/>
        </w:rPr>
      </w:pPr>
    </w:p>
    <w:p w14:paraId="4BF80008" w14:textId="77777777" w:rsidR="00D32FD4" w:rsidRPr="00B82D90" w:rsidRDefault="00D32FD4" w:rsidP="00D32FD4">
      <w:pPr>
        <w:keepNext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iCs/>
          <w:sz w:val="22"/>
          <w:szCs w:val="20"/>
          <w:u w:val="single"/>
          <w:lang w:val="sk-SK" w:eastAsia="fr-FR"/>
        </w:rPr>
      </w:pPr>
      <w:r w:rsidRPr="00B82D90">
        <w:rPr>
          <w:rFonts w:ascii="Times New Roman" w:eastAsia="Times New Roman" w:hAnsi="Times New Roman" w:cs="Times New Roman"/>
          <w:i/>
          <w:iCs/>
          <w:sz w:val="22"/>
          <w:szCs w:val="20"/>
          <w:u w:val="single"/>
          <w:lang w:val="sk-SK" w:eastAsia="fr-FR"/>
        </w:rPr>
        <w:t xml:space="preserve">Pacienti s </w:t>
      </w:r>
      <w:proofErr w:type="spellStart"/>
      <w:r w:rsidRPr="00B82D90">
        <w:rPr>
          <w:rFonts w:ascii="Times New Roman" w:eastAsia="Times New Roman" w:hAnsi="Times New Roman" w:cs="Times New Roman"/>
          <w:i/>
          <w:iCs/>
          <w:sz w:val="22"/>
          <w:szCs w:val="20"/>
          <w:u w:val="single"/>
          <w:lang w:val="sk-SK" w:eastAsia="fr-FR"/>
        </w:rPr>
        <w:t>deficienciou</w:t>
      </w:r>
      <w:proofErr w:type="spellEnd"/>
      <w:r w:rsidRPr="00B82D90">
        <w:rPr>
          <w:rFonts w:ascii="Times New Roman" w:eastAsia="Times New Roman" w:hAnsi="Times New Roman" w:cs="Times New Roman"/>
          <w:i/>
          <w:iCs/>
          <w:sz w:val="22"/>
          <w:szCs w:val="20"/>
          <w:u w:val="single"/>
          <w:lang w:val="sk-SK" w:eastAsia="fr-FR"/>
        </w:rPr>
        <w:t xml:space="preserve"> plazmatickej </w:t>
      </w:r>
      <w:proofErr w:type="spellStart"/>
      <w:r w:rsidRPr="00B82D90">
        <w:rPr>
          <w:rFonts w:ascii="Times New Roman" w:eastAsia="Times New Roman" w:hAnsi="Times New Roman" w:cs="Times New Roman"/>
          <w:i/>
          <w:iCs/>
          <w:sz w:val="22"/>
          <w:szCs w:val="20"/>
          <w:u w:val="single"/>
          <w:lang w:val="sk-SK" w:eastAsia="fr-FR"/>
        </w:rPr>
        <w:t>chol</w:t>
      </w:r>
      <w:r>
        <w:rPr>
          <w:rFonts w:ascii="Times New Roman" w:eastAsia="Times New Roman" w:hAnsi="Times New Roman" w:cs="Times New Roman"/>
          <w:i/>
          <w:iCs/>
          <w:sz w:val="22"/>
          <w:szCs w:val="20"/>
          <w:u w:val="single"/>
          <w:lang w:val="sk-SK" w:eastAsia="fr-FR"/>
        </w:rPr>
        <w:t>í</w:t>
      </w:r>
      <w:r w:rsidRPr="00B82D90">
        <w:rPr>
          <w:rFonts w:ascii="Times New Roman" w:eastAsia="Times New Roman" w:hAnsi="Times New Roman" w:cs="Times New Roman"/>
          <w:i/>
          <w:iCs/>
          <w:sz w:val="22"/>
          <w:szCs w:val="20"/>
          <w:u w:val="single"/>
          <w:lang w:val="sk-SK" w:eastAsia="fr-FR"/>
        </w:rPr>
        <w:t>nesterázy</w:t>
      </w:r>
      <w:proofErr w:type="spellEnd"/>
    </w:p>
    <w:p w14:paraId="042606D4" w14:textId="77777777" w:rsidR="00D32FD4" w:rsidRPr="00B82D9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</w:pPr>
      <w:r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 xml:space="preserve">Zvýšené plazmatické hladiny lieku sa môžu vyskytnúť u pacientov s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>deficienciou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 xml:space="preserve">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>chol</w:t>
      </w:r>
      <w:r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>í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>nesterázy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 xml:space="preserve"> alebo </w:t>
      </w:r>
      <w:r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>u pacientov liečených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 xml:space="preserve"> inhibítormi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>acetylcholínesterázy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>, keďže je liek z</w:t>
      </w:r>
      <w:r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> 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>90</w:t>
      </w:r>
      <w:r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> 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 xml:space="preserve">%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>inaktivovaný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 xml:space="preserve"> plazmatickými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>esterázami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 xml:space="preserve">, pozri časti 4.4 a 5.2. Preto sa má použiť najnižšia dávka, 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potrebná pre dosiahnutie</w:t>
      </w:r>
      <w:r w:rsidRPr="00B82D90" w:rsidDel="00FE1DA9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 xml:space="preserve">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>účinn</w:t>
      </w:r>
      <w:r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>ej anestézie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>.</w:t>
      </w:r>
    </w:p>
    <w:bookmarkEnd w:id="11"/>
    <w:p w14:paraId="41E0B747" w14:textId="77777777"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</w:p>
    <w:p w14:paraId="64E3E479" w14:textId="77777777"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u w:val="single"/>
          <w:lang w:val="sk-SK"/>
        </w:rPr>
        <w:t>Spôsob podávania</w:t>
      </w:r>
    </w:p>
    <w:p w14:paraId="15C0F351" w14:textId="77777777" w:rsidR="00D32FD4" w:rsidRPr="00B82D90" w:rsidRDefault="00D32FD4" w:rsidP="00D32FD4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</w:pPr>
    </w:p>
    <w:p w14:paraId="2643197C" w14:textId="77777777" w:rsidR="00D32FD4" w:rsidRPr="005E24F3" w:rsidRDefault="00D32FD4" w:rsidP="00D32FD4">
      <w:pPr>
        <w:rPr>
          <w:rFonts w:ascii="Times New Roman" w:hAnsi="Times New Roman"/>
          <w:color w:val="000000"/>
          <w:sz w:val="22"/>
          <w:lang w:val="sk-SK"/>
        </w:rPr>
      </w:pPr>
      <w:bookmarkStart w:id="12" w:name="_Hlk1412844"/>
      <w:r w:rsidRPr="005E24F3">
        <w:rPr>
          <w:rFonts w:ascii="Times New Roman" w:hAnsi="Times New Roman"/>
          <w:color w:val="000000"/>
          <w:sz w:val="22"/>
          <w:lang w:val="sk-SK"/>
        </w:rPr>
        <w:t>Na infiltráciu a 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perineurálne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použitie v ústnej dutine</w:t>
      </w:r>
      <w:bookmarkEnd w:id="12"/>
      <w:r w:rsidRPr="005E24F3">
        <w:rPr>
          <w:rFonts w:ascii="Times New Roman" w:hAnsi="Times New Roman"/>
          <w:color w:val="000000"/>
          <w:sz w:val="22"/>
          <w:lang w:val="sk-SK"/>
        </w:rPr>
        <w:t>.</w:t>
      </w:r>
    </w:p>
    <w:p w14:paraId="77356038" w14:textId="77777777" w:rsidR="00D32FD4" w:rsidRPr="0062589D" w:rsidRDefault="00D32FD4" w:rsidP="005E24F3">
      <w:pPr>
        <w:rPr>
          <w:color w:val="000000"/>
          <w:sz w:val="22"/>
          <w:lang w:val="sk-SK"/>
        </w:rPr>
      </w:pPr>
    </w:p>
    <w:p w14:paraId="55B92AB2" w14:textId="05C00E90" w:rsidR="00D32FD4" w:rsidRPr="00B82D90" w:rsidRDefault="00D32FD4" w:rsidP="00D32FD4">
      <w:pP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bookmarkStart w:id="13" w:name="_Hlk1412877"/>
      <w:bookmarkStart w:id="14" w:name="_Hlk1460070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x-none"/>
        </w:rPr>
        <w:lastRenderedPageBreak/>
        <w:t xml:space="preserve">Ak sa lokálne anestetiká 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x-none"/>
        </w:rPr>
        <w:t xml:space="preserve">podávajú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x-none"/>
        </w:rPr>
        <w:t>injekčne do miest, kde je zápal a/alebo infekcia, je potrebná opatrnosť. Rýchlosť podávania injekcie má byť veľmi nízka (1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x-none"/>
        </w:rPr>
        <w:t> 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x-none"/>
        </w:rPr>
        <w:t>ml/min</w:t>
      </w:r>
      <w:bookmarkEnd w:id="13"/>
      <w:r w:rsidR="006D034C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x-none"/>
        </w:rPr>
        <w:t>.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x-none"/>
        </w:rPr>
        <w:t>).</w:t>
      </w:r>
    </w:p>
    <w:bookmarkEnd w:id="14"/>
    <w:p w14:paraId="3BA7CD4D" w14:textId="77777777" w:rsidR="00D32FD4" w:rsidRPr="00B82D90" w:rsidRDefault="00D32FD4" w:rsidP="00D32FD4">
      <w:pPr>
        <w:widowControl w:val="0"/>
        <w:numPr>
          <w:ilvl w:val="0"/>
          <w:numId w:val="7"/>
        </w:numPr>
        <w:suppressAutoHyphens/>
        <w:rPr>
          <w:rFonts w:ascii="Times New Roman" w:eastAsia="Calibri" w:hAnsi="Times New Roman" w:cs="Times New Roman"/>
          <w:sz w:val="22"/>
          <w:szCs w:val="22"/>
          <w:lang w:val="sk-SK" w:eastAsia="sk-SK"/>
        </w:rPr>
      </w:pPr>
    </w:p>
    <w:p w14:paraId="2F7BC642" w14:textId="0308B69B" w:rsidR="00D32FD4" w:rsidRPr="0062589D" w:rsidRDefault="00D32FD4" w:rsidP="005E24F3">
      <w:pPr>
        <w:autoSpaceDE w:val="0"/>
        <w:autoSpaceDN w:val="0"/>
        <w:adjustRightInd w:val="0"/>
        <w:jc w:val="both"/>
        <w:rPr>
          <w:sz w:val="22"/>
          <w:lang w:val="sk-SK"/>
        </w:rPr>
      </w:pPr>
      <w:r w:rsidRPr="005E24F3">
        <w:rPr>
          <w:rFonts w:ascii="Times New Roman" w:hAnsi="Times New Roman"/>
          <w:i/>
          <w:sz w:val="22"/>
          <w:lang w:val="sk-SK"/>
        </w:rPr>
        <w:t xml:space="preserve">Opatrenia, ktoré </w:t>
      </w:r>
      <w:r w:rsidRPr="00B82D90">
        <w:rPr>
          <w:rFonts w:ascii="Times New Roman" w:eastAsia="Times New Roman" w:hAnsi="Times New Roman" w:cs="Times New Roman"/>
          <w:i/>
          <w:sz w:val="22"/>
          <w:szCs w:val="22"/>
          <w:lang w:val="sk-SK" w:eastAsia="sk-SK"/>
        </w:rPr>
        <w:t>je potrebné</w:t>
      </w:r>
      <w:r w:rsidRPr="005E24F3">
        <w:rPr>
          <w:rFonts w:ascii="Times New Roman" w:hAnsi="Times New Roman"/>
          <w:i/>
          <w:sz w:val="22"/>
          <w:lang w:val="sk-SK"/>
        </w:rPr>
        <w:t xml:space="preserve"> vykonať pred </w:t>
      </w:r>
      <w:r>
        <w:rPr>
          <w:rFonts w:ascii="Times New Roman" w:eastAsia="Times New Roman" w:hAnsi="Times New Roman" w:cs="Times New Roman"/>
          <w:i/>
          <w:sz w:val="22"/>
          <w:szCs w:val="22"/>
          <w:lang w:val="sk-SK" w:eastAsia="sk-SK"/>
        </w:rPr>
        <w:t>manipuláciou</w:t>
      </w:r>
      <w:r w:rsidRPr="00B82D90">
        <w:rPr>
          <w:rFonts w:ascii="Times New Roman" w:eastAsia="Times New Roman" w:hAnsi="Times New Roman" w:cs="Times New Roman"/>
          <w:i/>
          <w:sz w:val="22"/>
          <w:szCs w:val="22"/>
          <w:lang w:val="sk-SK" w:eastAsia="sk-SK"/>
        </w:rPr>
        <w:t xml:space="preserve"> s liekom</w:t>
      </w:r>
      <w:r w:rsidRPr="005E24F3">
        <w:rPr>
          <w:rFonts w:ascii="Times New Roman" w:hAnsi="Times New Roman"/>
          <w:i/>
          <w:sz w:val="22"/>
          <w:lang w:val="sk-SK"/>
        </w:rPr>
        <w:t xml:space="preserve"> alebo</w:t>
      </w:r>
      <w:r w:rsidRPr="00B82D90">
        <w:rPr>
          <w:rFonts w:ascii="Times New Roman" w:eastAsia="Times New Roman" w:hAnsi="Times New Roman" w:cs="Times New Roman"/>
          <w:i/>
          <w:sz w:val="22"/>
          <w:szCs w:val="22"/>
          <w:lang w:val="sk-SK" w:eastAsia="sk-SK"/>
        </w:rPr>
        <w:t> jeho podaním</w:t>
      </w:r>
    </w:p>
    <w:p w14:paraId="3A71B029" w14:textId="77777777" w:rsidR="00D32FD4" w:rsidRPr="0062589D" w:rsidRDefault="00D32FD4" w:rsidP="005E24F3">
      <w:pPr>
        <w:widowControl w:val="0"/>
        <w:numPr>
          <w:ilvl w:val="0"/>
          <w:numId w:val="7"/>
        </w:numPr>
        <w:suppressAutoHyphens/>
        <w:rPr>
          <w:sz w:val="22"/>
          <w:lang w:val="sk-SK"/>
        </w:rPr>
      </w:pPr>
    </w:p>
    <w:p w14:paraId="367FFB19" w14:textId="77777777" w:rsidR="00D32FD4" w:rsidRPr="00B82D90" w:rsidRDefault="00D32FD4" w:rsidP="00DD395E">
      <w:pP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</w:pPr>
      <w:bookmarkStart w:id="15" w:name="_Hlk1413103"/>
      <w:bookmarkStart w:id="16" w:name="_Hlk1460087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Tento liek má používať iba lekár alebo zubný lekár dostatočne zaškolený a oboznámený s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 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diagn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ostikou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 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 xml:space="preserve">liečbou systémovej toxicity, alebo má byť používaný pod dohľadom takéhoto lekára. Pred 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začatím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 xml:space="preserve"> </w:t>
      </w:r>
      <w:r w:rsidRPr="00F1747B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regionálnej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 xml:space="preserve"> anestézie pomocou lokálnych anestetík musí byť za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bezpečená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 xml:space="preserve"> dostupnosť 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vhodného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 xml:space="preserve"> resuscitačného vybavenia a liekov, aby sa zaistila rýchla liečba prípadných akútnych respiračných alebo kardiovaskulárnych stavov. Pacientov stav vedomia sa má monitorovať po každej injekcii lokálneho anestetika</w:t>
      </w:r>
      <w:bookmarkEnd w:id="15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v-SE"/>
        </w:rPr>
        <w:t>.</w:t>
      </w:r>
    </w:p>
    <w:p w14:paraId="66D0BEA1" w14:textId="77777777" w:rsidR="00D32FD4" w:rsidRPr="00B82D90" w:rsidRDefault="00D32FD4" w:rsidP="00D32FD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</w:pPr>
    </w:p>
    <w:p w14:paraId="712E0A71" w14:textId="77777777" w:rsidR="00D32FD4" w:rsidRPr="00B82D90" w:rsidRDefault="00D32FD4" w:rsidP="00D32FD4">
      <w:pPr>
        <w:widowControl w:val="0"/>
        <w:numPr>
          <w:ilvl w:val="0"/>
          <w:numId w:val="7"/>
        </w:numPr>
        <w:suppressAutoHyphens/>
        <w:rPr>
          <w:rFonts w:ascii="Times New Roman" w:eastAsia="Calibri" w:hAnsi="Times New Roman" w:cs="Times New Roman"/>
          <w:sz w:val="22"/>
          <w:szCs w:val="22"/>
          <w:lang w:val="sk-SK" w:eastAsia="sk-SK"/>
        </w:rPr>
      </w:pPr>
      <w:bookmarkStart w:id="17" w:name="_Hlk1413130"/>
      <w:r w:rsidRPr="00B82D90">
        <w:rPr>
          <w:rFonts w:ascii="Times New Roman" w:eastAsia="Calibri" w:hAnsi="Times New Roman" w:cs="Times New Roman"/>
          <w:color w:val="000000"/>
          <w:sz w:val="22"/>
          <w:szCs w:val="22"/>
          <w:lang w:val="sk-SK" w:eastAsia="x-none"/>
        </w:rPr>
        <w:t xml:space="preserve">Pri použití </w:t>
      </w:r>
      <w:proofErr w:type="spellStart"/>
      <w:r w:rsidR="004A507F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Septanest</w:t>
      </w:r>
      <w:r w:rsidR="00752DEE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u</w:t>
      </w:r>
      <w:proofErr w:type="spellEnd"/>
      <w:r w:rsidR="004A507F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/ </w:t>
      </w:r>
      <w:proofErr w:type="spellStart"/>
      <w:r w:rsidR="004A507F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Septanest</w:t>
      </w:r>
      <w:r w:rsidR="00752DEE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u</w:t>
      </w:r>
      <w:proofErr w:type="spellEnd"/>
      <w:r w:rsidR="004A507F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Forte</w:t>
      </w:r>
      <w:r w:rsidR="004A507F" w:rsidRPr="00B82D90">
        <w:rPr>
          <w:rFonts w:ascii="Times New Roman" w:eastAsia="Calibri" w:hAnsi="Times New Roman" w:cs="Times New Roman"/>
          <w:color w:val="000000"/>
          <w:sz w:val="22"/>
          <w:szCs w:val="22"/>
          <w:lang w:val="sk-SK" w:eastAsia="x-none"/>
        </w:rPr>
        <w:t xml:space="preserve"> </w:t>
      </w:r>
      <w:r w:rsidRPr="00B82D90">
        <w:rPr>
          <w:rFonts w:ascii="Times New Roman" w:eastAsia="Calibri" w:hAnsi="Times New Roman" w:cs="Times New Roman"/>
          <w:color w:val="000000"/>
          <w:sz w:val="22"/>
          <w:szCs w:val="22"/>
          <w:lang w:val="sk-SK" w:eastAsia="x-none"/>
        </w:rPr>
        <w:t>na infiltračnú anestéziu alebo regionáln</w:t>
      </w:r>
      <w:r>
        <w:rPr>
          <w:rFonts w:ascii="Times New Roman" w:eastAsia="Calibri" w:hAnsi="Times New Roman" w:cs="Times New Roman"/>
          <w:color w:val="000000"/>
          <w:sz w:val="22"/>
          <w:szCs w:val="22"/>
          <w:lang w:val="sk-SK" w:eastAsia="x-none"/>
        </w:rPr>
        <w:t>u anestéziu</w:t>
      </w:r>
      <w:r w:rsidRPr="00B82D90">
        <w:rPr>
          <w:rFonts w:ascii="Times New Roman" w:eastAsia="Calibri" w:hAnsi="Times New Roman" w:cs="Times New Roman"/>
          <w:color w:val="000000"/>
          <w:sz w:val="22"/>
          <w:szCs w:val="22"/>
          <w:lang w:val="sk-SK" w:eastAsia="x-none"/>
        </w:rPr>
        <w:t xml:space="preserve"> sa má injekcia vždy podávať pomaly a pred </w:t>
      </w:r>
      <w:r>
        <w:rPr>
          <w:rFonts w:ascii="Times New Roman" w:eastAsia="Calibri" w:hAnsi="Times New Roman" w:cs="Times New Roman"/>
          <w:color w:val="000000"/>
          <w:sz w:val="22"/>
          <w:szCs w:val="22"/>
          <w:lang w:val="sk-SK" w:eastAsia="x-none"/>
        </w:rPr>
        <w:t>podaním</w:t>
      </w:r>
      <w:r w:rsidRPr="00B82D90">
        <w:rPr>
          <w:rFonts w:ascii="Times New Roman" w:eastAsia="Calibri" w:hAnsi="Times New Roman" w:cs="Times New Roman"/>
          <w:color w:val="000000"/>
          <w:sz w:val="22"/>
          <w:szCs w:val="22"/>
          <w:lang w:val="sk-SK" w:eastAsia="x-none"/>
        </w:rPr>
        <w:t xml:space="preserve"> sa má vykonať aspirácia</w:t>
      </w:r>
      <w:bookmarkEnd w:id="17"/>
      <w:r w:rsidRPr="00B82D90">
        <w:rPr>
          <w:rFonts w:ascii="Times New Roman" w:eastAsia="Calibri" w:hAnsi="Times New Roman" w:cs="Times New Roman"/>
          <w:color w:val="000000"/>
          <w:sz w:val="22"/>
          <w:szCs w:val="22"/>
          <w:lang w:val="sk-SK" w:eastAsia="x-none"/>
        </w:rPr>
        <w:t>.</w:t>
      </w:r>
    </w:p>
    <w:bookmarkEnd w:id="16"/>
    <w:p w14:paraId="0E5376BB" w14:textId="77777777" w:rsidR="00D32FD4" w:rsidRPr="00B82D90" w:rsidRDefault="00D32FD4" w:rsidP="00D32FD4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</w:pPr>
    </w:p>
    <w:p w14:paraId="32FEAA24" w14:textId="77777777" w:rsidR="00D32FD4" w:rsidRPr="00B82D90" w:rsidRDefault="00D32FD4" w:rsidP="00D32FD4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Pre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informáci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e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o zaobchádzaní s liekom pred podaním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, pozri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čas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ť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6.6.</w:t>
      </w:r>
    </w:p>
    <w:p w14:paraId="6ED2087B" w14:textId="77777777" w:rsidR="00D32FD4" w:rsidRPr="005E24F3" w:rsidRDefault="00D32FD4" w:rsidP="00D32FD4">
      <w:pPr>
        <w:tabs>
          <w:tab w:val="left" w:pos="567"/>
        </w:tabs>
        <w:spacing w:line="260" w:lineRule="exact"/>
        <w:rPr>
          <w:rFonts w:ascii="Times New Roman" w:hAnsi="Times New Roman"/>
          <w:sz w:val="22"/>
          <w:lang w:val="sk-SK"/>
        </w:rPr>
      </w:pPr>
    </w:p>
    <w:p w14:paraId="0A9C5BFC" w14:textId="77777777" w:rsidR="00D32FD4" w:rsidRPr="005E24F3" w:rsidRDefault="00D32FD4" w:rsidP="00D32FD4">
      <w:pPr>
        <w:tabs>
          <w:tab w:val="left" w:pos="567"/>
        </w:tabs>
        <w:spacing w:line="260" w:lineRule="exact"/>
        <w:rPr>
          <w:rFonts w:ascii="Times New Roman" w:hAnsi="Times New Roman"/>
          <w:b/>
          <w:sz w:val="22"/>
          <w:lang w:val="sk-SK"/>
        </w:rPr>
      </w:pPr>
      <w:r w:rsidRPr="005E24F3">
        <w:rPr>
          <w:rFonts w:ascii="Times New Roman" w:hAnsi="Times New Roman"/>
          <w:b/>
          <w:sz w:val="22"/>
          <w:lang w:val="sk-SK"/>
        </w:rPr>
        <w:t>4.3</w:t>
      </w:r>
      <w:r w:rsidRPr="005E24F3">
        <w:rPr>
          <w:rFonts w:ascii="Times New Roman" w:hAnsi="Times New Roman"/>
          <w:b/>
          <w:sz w:val="22"/>
          <w:lang w:val="sk-SK"/>
        </w:rPr>
        <w:tab/>
        <w:t>Kontraindikácie</w:t>
      </w:r>
    </w:p>
    <w:p w14:paraId="2B818B6B" w14:textId="77777777" w:rsidR="00D32FD4" w:rsidRPr="005E24F3" w:rsidRDefault="00D32FD4" w:rsidP="005E24F3">
      <w:pPr>
        <w:rPr>
          <w:rFonts w:ascii="Times New Roman" w:hAnsi="Times New Roman"/>
          <w:color w:val="000000"/>
          <w:sz w:val="22"/>
          <w:lang w:val="sk-SK"/>
        </w:rPr>
      </w:pPr>
    </w:p>
    <w:p w14:paraId="23CE5C8B" w14:textId="36AB146B" w:rsidR="00D32FD4" w:rsidRPr="005E24F3" w:rsidRDefault="00D32FD4" w:rsidP="005E24F3">
      <w:pPr>
        <w:numPr>
          <w:ilvl w:val="0"/>
          <w:numId w:val="12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color w:val="000000"/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 xml:space="preserve">Precitlivenosť na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artikaín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(alebo na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iné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lokálne anestetikum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amidového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typu), adrenalín alebo na ktorúkoľvek z pomocných látok uvedených v časti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r w:rsidRPr="005E24F3">
        <w:rPr>
          <w:rFonts w:ascii="Times New Roman" w:hAnsi="Times New Roman"/>
          <w:color w:val="000000"/>
          <w:sz w:val="22"/>
          <w:lang w:val="sk-SK"/>
        </w:rPr>
        <w:t>6.1.</w:t>
      </w:r>
    </w:p>
    <w:p w14:paraId="3EC0FDB7" w14:textId="0B1C65EA" w:rsidR="00D32FD4" w:rsidRPr="005E24F3" w:rsidRDefault="00D32FD4" w:rsidP="005E24F3">
      <w:pPr>
        <w:numPr>
          <w:ilvl w:val="0"/>
          <w:numId w:val="12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color w:val="000000"/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 xml:space="preserve">Pacienti s epilepsiou, ktorá nie je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dostatočne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po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d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kontrolou</w:t>
      </w:r>
      <w:r w:rsidRPr="005E24F3">
        <w:rPr>
          <w:rFonts w:ascii="Times New Roman" w:hAnsi="Times New Roman"/>
          <w:color w:val="000000"/>
          <w:sz w:val="22"/>
          <w:lang w:val="sk-SK"/>
        </w:rPr>
        <w:t>.</w:t>
      </w:r>
    </w:p>
    <w:p w14:paraId="0CD21852" w14:textId="77777777" w:rsidR="00D32FD4" w:rsidRPr="005E24F3" w:rsidRDefault="00D32FD4" w:rsidP="005E24F3">
      <w:pPr>
        <w:autoSpaceDE w:val="0"/>
        <w:autoSpaceDN w:val="0"/>
        <w:adjustRightInd w:val="0"/>
        <w:rPr>
          <w:rFonts w:ascii="Times New Roman" w:hAnsi="Times New Roman"/>
          <w:sz w:val="22"/>
          <w:lang w:val="sk-SK"/>
        </w:rPr>
      </w:pPr>
    </w:p>
    <w:p w14:paraId="72FBB629" w14:textId="77777777" w:rsidR="00D32FD4" w:rsidRPr="005E24F3" w:rsidRDefault="00D32FD4" w:rsidP="00D32FD4">
      <w:pPr>
        <w:tabs>
          <w:tab w:val="left" w:pos="567"/>
        </w:tabs>
        <w:spacing w:line="260" w:lineRule="exact"/>
        <w:rPr>
          <w:rFonts w:ascii="Times New Roman" w:hAnsi="Times New Roman"/>
          <w:b/>
          <w:sz w:val="22"/>
          <w:lang w:val="sk-SK"/>
        </w:rPr>
      </w:pPr>
      <w:r w:rsidRPr="005E24F3">
        <w:rPr>
          <w:rFonts w:ascii="Times New Roman" w:hAnsi="Times New Roman"/>
          <w:b/>
          <w:sz w:val="22"/>
          <w:lang w:val="sk-SK"/>
        </w:rPr>
        <w:t>4.4</w:t>
      </w:r>
      <w:r w:rsidRPr="005E24F3">
        <w:rPr>
          <w:rFonts w:ascii="Times New Roman" w:hAnsi="Times New Roman"/>
          <w:b/>
          <w:sz w:val="22"/>
          <w:lang w:val="sk-SK"/>
        </w:rPr>
        <w:tab/>
        <w:t>Osobitné upozornenia a opatrenia pri používaní</w:t>
      </w:r>
    </w:p>
    <w:p w14:paraId="3D8841D3" w14:textId="77777777" w:rsidR="00D32FD4" w:rsidRPr="005E24F3" w:rsidRDefault="00D32FD4" w:rsidP="005E24F3">
      <w:pPr>
        <w:rPr>
          <w:rFonts w:ascii="Times New Roman" w:hAnsi="Times New Roman"/>
          <w:color w:val="000000"/>
          <w:sz w:val="22"/>
          <w:lang w:val="sk-SK"/>
        </w:rPr>
      </w:pPr>
    </w:p>
    <w:p w14:paraId="2F520A1B" w14:textId="77777777" w:rsidR="00D32FD4" w:rsidRPr="005E24F3" w:rsidRDefault="00D32FD4" w:rsidP="005E24F3">
      <w:pPr>
        <w:rPr>
          <w:rFonts w:ascii="Times New Roman" w:hAnsi="Times New Roman"/>
          <w:color w:val="000000"/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>Pred použitím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tohto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lieku je dôležité:</w:t>
      </w:r>
    </w:p>
    <w:p w14:paraId="795A681A" w14:textId="77777777" w:rsidR="00D32FD4" w:rsidRPr="005E24F3" w:rsidRDefault="00D32FD4" w:rsidP="005E24F3">
      <w:pPr>
        <w:rPr>
          <w:rFonts w:ascii="Times New Roman" w:hAnsi="Times New Roman"/>
          <w:color w:val="000000"/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>- získať od pacienta informáciu o súčasnej liečbe a anamnéze</w:t>
      </w:r>
    </w:p>
    <w:p w14:paraId="1C58936D" w14:textId="77777777" w:rsidR="00D32FD4" w:rsidRPr="005E24F3" w:rsidRDefault="00D32FD4" w:rsidP="005E24F3">
      <w:pPr>
        <w:rPr>
          <w:rFonts w:ascii="Times New Roman" w:hAnsi="Times New Roman"/>
          <w:color w:val="000000"/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>- udržiavať verbálny kontakt s pacientom</w:t>
      </w:r>
    </w:p>
    <w:p w14:paraId="0D1C7852" w14:textId="1B34C154" w:rsidR="00D32FD4" w:rsidRPr="005E24F3" w:rsidRDefault="00D32FD4" w:rsidP="005E24F3">
      <w:pPr>
        <w:rPr>
          <w:rFonts w:ascii="Times New Roman" w:hAnsi="Times New Roman"/>
          <w:color w:val="000000"/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 xml:space="preserve">- mať k dispozícii resuscitačné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vyb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v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enie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(pozri časť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r w:rsidRPr="005E24F3">
        <w:rPr>
          <w:rFonts w:ascii="Times New Roman" w:hAnsi="Times New Roman"/>
          <w:color w:val="000000"/>
          <w:sz w:val="22"/>
          <w:lang w:val="sk-SK"/>
        </w:rPr>
        <w:t>4.9)</w:t>
      </w:r>
    </w:p>
    <w:p w14:paraId="18408C5A" w14:textId="77777777" w:rsidR="00D32FD4" w:rsidRPr="005E24F3" w:rsidRDefault="00D32FD4" w:rsidP="005E24F3">
      <w:pPr>
        <w:rPr>
          <w:rFonts w:ascii="Times New Roman" w:hAnsi="Times New Roman"/>
          <w:color w:val="000000"/>
          <w:sz w:val="22"/>
          <w:lang w:val="sk-SK"/>
        </w:rPr>
      </w:pPr>
    </w:p>
    <w:p w14:paraId="7F5512C3" w14:textId="77777777"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  <w:r w:rsidRPr="005E24F3">
        <w:rPr>
          <w:rFonts w:ascii="Times New Roman" w:hAnsi="Times New Roman"/>
          <w:b/>
          <w:color w:val="000000"/>
          <w:sz w:val="22"/>
          <w:lang w:val="sk-SK"/>
        </w:rPr>
        <w:t>Osobitné upozornenia</w:t>
      </w:r>
    </w:p>
    <w:p w14:paraId="7DBDBA46" w14:textId="77777777" w:rsidR="00D32FD4" w:rsidRPr="00B82D9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iCs/>
          <w:color w:val="000000"/>
          <w:sz w:val="22"/>
          <w:szCs w:val="22"/>
          <w:lang w:val="sk-SK" w:eastAsia="sk-SK"/>
        </w:rPr>
      </w:pPr>
    </w:p>
    <w:p w14:paraId="729FFDF2" w14:textId="46E60953"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 xml:space="preserve">Tento liek sa musí používať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s opatrnosťou </w:t>
      </w:r>
      <w:r w:rsidRPr="005E24F3">
        <w:rPr>
          <w:rFonts w:ascii="Times New Roman" w:hAnsi="Times New Roman"/>
          <w:color w:val="000000"/>
          <w:sz w:val="22"/>
          <w:lang w:val="sk-SK"/>
        </w:rPr>
        <w:t>u</w:t>
      </w:r>
      <w:r w:rsidRPr="005E24F3">
        <w:rPr>
          <w:rFonts w:ascii="Times New Roman" w:hAnsi="Times New Roman"/>
          <w:b/>
          <w:color w:val="000000"/>
          <w:sz w:val="22"/>
          <w:lang w:val="sk-SK"/>
        </w:rPr>
        <w:t> </w:t>
      </w:r>
      <w:r w:rsidRPr="005E24F3">
        <w:rPr>
          <w:rFonts w:ascii="Times New Roman" w:hAnsi="Times New Roman"/>
          <w:color w:val="000000"/>
          <w:sz w:val="22"/>
          <w:lang w:val="sk-SK"/>
        </w:rPr>
        <w:t>pacientov s nasledujúcimi ochoreniami a 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v prípade závažného a/alebo nestabilného zdravotného stavu 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sa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má 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zvážiť odklad chirurgického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dentálneho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zákroku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.</w:t>
      </w:r>
    </w:p>
    <w:p w14:paraId="7EDE2A1E" w14:textId="77777777" w:rsidR="00D32FD4" w:rsidRPr="0062589D" w:rsidRDefault="00D32FD4" w:rsidP="005E24F3">
      <w:pPr>
        <w:autoSpaceDE w:val="0"/>
        <w:autoSpaceDN w:val="0"/>
        <w:adjustRightInd w:val="0"/>
        <w:rPr>
          <w:i/>
          <w:sz w:val="22"/>
          <w:u w:val="single"/>
          <w:lang w:val="sk-SK"/>
        </w:rPr>
      </w:pPr>
    </w:p>
    <w:p w14:paraId="2C02AED2" w14:textId="0200A2C7" w:rsidR="00D32FD4" w:rsidRPr="0062589D" w:rsidRDefault="00D32FD4" w:rsidP="005E24F3">
      <w:pPr>
        <w:autoSpaceDE w:val="0"/>
        <w:autoSpaceDN w:val="0"/>
        <w:adjustRightInd w:val="0"/>
        <w:rPr>
          <w:i/>
          <w:smallCaps/>
          <w:sz w:val="22"/>
          <w:u w:val="single"/>
          <w:lang w:val="sk-SK"/>
        </w:rPr>
      </w:pPr>
      <w:r w:rsidRPr="005E24F3">
        <w:rPr>
          <w:rFonts w:ascii="Times New Roman" w:hAnsi="Times New Roman"/>
          <w:i/>
          <w:color w:val="000000"/>
          <w:sz w:val="22"/>
          <w:u w:val="single"/>
          <w:lang w:val="sk-SK"/>
        </w:rPr>
        <w:t xml:space="preserve">Pacienti s kardiovaskulárnymi 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  <w:u w:val="single"/>
          <w:lang w:val="sk-SK" w:eastAsia="sk-SK"/>
        </w:rPr>
        <w:t>ochoreniami</w:t>
      </w:r>
      <w:r w:rsidRPr="005E24F3">
        <w:rPr>
          <w:rFonts w:ascii="Times New Roman" w:hAnsi="Times New Roman"/>
          <w:i/>
          <w:color w:val="000000"/>
          <w:sz w:val="22"/>
          <w:lang w:val="sk-SK"/>
        </w:rPr>
        <w:t>:</w:t>
      </w:r>
    </w:p>
    <w:p w14:paraId="7DF973BE" w14:textId="6D7155CD" w:rsidR="00D32FD4" w:rsidRPr="00B82D9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</w:pPr>
      <w:bookmarkStart w:id="18" w:name="_Hlk1460139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Najnižšia dávka 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potrebná pre dosiahnutie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 účinnej anestézi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e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sa má použiť v nasledujúcich prípadoch:</w:t>
      </w:r>
    </w:p>
    <w:bookmarkEnd w:id="18"/>
    <w:p w14:paraId="65DA4ED6" w14:textId="376CDA0A" w:rsidR="00D32FD4" w:rsidRPr="0062589D" w:rsidRDefault="00D32FD4" w:rsidP="005E24F3">
      <w:pPr>
        <w:numPr>
          <w:ilvl w:val="0"/>
          <w:numId w:val="13"/>
        </w:numPr>
        <w:autoSpaceDE w:val="0"/>
        <w:autoSpaceDN w:val="0"/>
        <w:adjustRightInd w:val="0"/>
        <w:ind w:left="426" w:hanging="372"/>
        <w:rPr>
          <w:sz w:val="22"/>
          <w:lang w:val="sk-SK"/>
        </w:rPr>
      </w:pP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porucha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tvorby a vedenia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srdcových vzruchov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(napr.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atrioventrikulárny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blok stupňa II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alebo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 III stupňa</w:t>
      </w:r>
      <w:r w:rsidRPr="005E24F3">
        <w:rPr>
          <w:rFonts w:ascii="Times New Roman" w:hAnsi="Times New Roman"/>
          <w:color w:val="000000"/>
          <w:sz w:val="22"/>
          <w:lang w:val="sk-SK"/>
        </w:rPr>
        <w:t>, výrazná bradykardia)</w:t>
      </w:r>
    </w:p>
    <w:p w14:paraId="030F49AD" w14:textId="14B5B802" w:rsidR="00D32FD4" w:rsidRPr="0062589D" w:rsidRDefault="00D32FD4" w:rsidP="005E24F3">
      <w:pPr>
        <w:numPr>
          <w:ilvl w:val="0"/>
          <w:numId w:val="13"/>
        </w:numPr>
        <w:autoSpaceDE w:val="0"/>
        <w:autoSpaceDN w:val="0"/>
        <w:adjustRightInd w:val="0"/>
        <w:ind w:left="426" w:hanging="372"/>
        <w:rPr>
          <w:sz w:val="22"/>
          <w:lang w:val="sk-SK"/>
        </w:rPr>
      </w:pP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akútne dekompenzačné zlyhanie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srdca (akútne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kongestívne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srdcové zlyhanie</w:t>
      </w:r>
      <w:r w:rsidRPr="005E24F3">
        <w:rPr>
          <w:rFonts w:ascii="Times New Roman" w:hAnsi="Times New Roman"/>
          <w:color w:val="000000"/>
          <w:sz w:val="22"/>
          <w:lang w:val="sk-SK"/>
        </w:rPr>
        <w:t>)</w:t>
      </w:r>
    </w:p>
    <w:p w14:paraId="7C8A34D5" w14:textId="1083F25E" w:rsidR="00D32FD4" w:rsidRPr="00B82D90" w:rsidRDefault="00D32FD4" w:rsidP="00D32FD4">
      <w:pPr>
        <w:numPr>
          <w:ilvl w:val="0"/>
          <w:numId w:val="13"/>
        </w:numPr>
        <w:autoSpaceDE w:val="0"/>
        <w:autoSpaceDN w:val="0"/>
        <w:adjustRightInd w:val="0"/>
        <w:ind w:left="426" w:hanging="372"/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</w:pP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hypotenzia</w:t>
      </w:r>
    </w:p>
    <w:p w14:paraId="5D19B80E" w14:textId="5DE76810" w:rsidR="00D32FD4" w:rsidRPr="006D034C" w:rsidRDefault="00D32FD4" w:rsidP="005E24F3">
      <w:pPr>
        <w:numPr>
          <w:ilvl w:val="0"/>
          <w:numId w:val="13"/>
        </w:numPr>
        <w:autoSpaceDE w:val="0"/>
        <w:autoSpaceDN w:val="0"/>
        <w:adjustRightInd w:val="0"/>
        <w:ind w:left="426" w:hanging="372"/>
        <w:rPr>
          <w:sz w:val="22"/>
        </w:rPr>
      </w:pP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pacienti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s 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paroxyzmálnou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tachykardiou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alebo absolútnou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arytmiou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s rýchlym tepom</w:t>
      </w:r>
    </w:p>
    <w:p w14:paraId="3EB6D86A" w14:textId="5E5727F3" w:rsidR="00D32FD4" w:rsidRPr="006D034C" w:rsidRDefault="00D32FD4" w:rsidP="005E24F3">
      <w:pPr>
        <w:numPr>
          <w:ilvl w:val="0"/>
          <w:numId w:val="13"/>
        </w:numPr>
        <w:autoSpaceDE w:val="0"/>
        <w:autoSpaceDN w:val="0"/>
        <w:adjustRightInd w:val="0"/>
        <w:ind w:left="426" w:hanging="372"/>
        <w:rPr>
          <w:sz w:val="22"/>
        </w:rPr>
      </w:pP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pacienti s nestabilnou angínou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pektoris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alebo </w:t>
      </w:r>
      <w:r w:rsidRPr="005E24F3">
        <w:rPr>
          <w:rFonts w:ascii="Times New Roman" w:hAnsi="Times New Roman"/>
          <w:color w:val="000000"/>
          <w:sz w:val="22"/>
          <w:lang w:val="sk-SK"/>
        </w:rPr>
        <w:t>infarktom myokardu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v nedávnej minulosti (menej ako 6 mesiacov)</w:t>
      </w:r>
    </w:p>
    <w:p w14:paraId="0799207F" w14:textId="40DE3D45" w:rsidR="00D32FD4" w:rsidRPr="00B82D90" w:rsidRDefault="00D32FD4" w:rsidP="00D32FD4">
      <w:pPr>
        <w:numPr>
          <w:ilvl w:val="0"/>
          <w:numId w:val="13"/>
        </w:numPr>
        <w:autoSpaceDE w:val="0"/>
        <w:autoSpaceDN w:val="0"/>
        <w:adjustRightInd w:val="0"/>
        <w:ind w:left="426" w:hanging="372"/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</w:pP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pacienti, ktorí v nedávnom čase podstúpili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operáciu na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koronárny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arteriálny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bypass</w:t>
      </w:r>
      <w:proofErr w:type="spellEnd"/>
    </w:p>
    <w:p w14:paraId="18804E47" w14:textId="679672B6" w:rsidR="00D32FD4" w:rsidRPr="0062589D" w:rsidRDefault="00D32FD4" w:rsidP="005E24F3">
      <w:pPr>
        <w:numPr>
          <w:ilvl w:val="0"/>
          <w:numId w:val="13"/>
        </w:numPr>
        <w:autoSpaceDE w:val="0"/>
        <w:autoSpaceDN w:val="0"/>
        <w:adjustRightInd w:val="0"/>
        <w:ind w:left="426" w:hanging="372"/>
        <w:rPr>
          <w:sz w:val="22"/>
          <w:lang w:val="sk-SK"/>
        </w:rPr>
      </w:pP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pacienti, ktorí užívajú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kardioneselektívne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betablokátory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(napr.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propranolol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) (riziko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hypertenznej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krízy alebo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ťažkej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bradykardie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) (</w:t>
      </w:r>
      <w:r w:rsidRPr="005E24F3">
        <w:rPr>
          <w:rFonts w:ascii="Times New Roman" w:hAnsi="Times New Roman"/>
          <w:color w:val="000000"/>
          <w:sz w:val="22"/>
          <w:lang w:val="sk-SK"/>
        </w:rPr>
        <w:t>pozri časť 4.5)</w:t>
      </w:r>
    </w:p>
    <w:p w14:paraId="0D47BEBB" w14:textId="11BB9A98" w:rsidR="00D32FD4" w:rsidRPr="006D034C" w:rsidRDefault="00D32FD4" w:rsidP="005E24F3">
      <w:pPr>
        <w:numPr>
          <w:ilvl w:val="0"/>
          <w:numId w:val="13"/>
        </w:numPr>
        <w:autoSpaceDE w:val="0"/>
        <w:autoSpaceDN w:val="0"/>
        <w:adjustRightInd w:val="0"/>
        <w:ind w:left="426" w:hanging="372"/>
        <w:rPr>
          <w:sz w:val="22"/>
        </w:rPr>
      </w:pP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pacienti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s nekontrolovanou hypertenziou</w:t>
      </w:r>
    </w:p>
    <w:p w14:paraId="146CC39C" w14:textId="7F8C46A1" w:rsidR="00D32FD4" w:rsidRPr="006D034C" w:rsidRDefault="00D32FD4" w:rsidP="005E24F3">
      <w:pPr>
        <w:numPr>
          <w:ilvl w:val="0"/>
          <w:numId w:val="13"/>
        </w:numPr>
        <w:autoSpaceDE w:val="0"/>
        <w:autoSpaceDN w:val="0"/>
        <w:adjustRightInd w:val="0"/>
        <w:ind w:left="426" w:hanging="372"/>
        <w:rPr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s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úbežná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liečba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tricyklickými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antidepresívami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, pretože tieto </w:t>
      </w:r>
      <w:r w:rsidR="00D019EC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liečivá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môžu zosilniť kardiovaskulárny účinok adrenalínu (pozri časť 4.5)</w:t>
      </w:r>
    </w:p>
    <w:p w14:paraId="2B98E993" w14:textId="77777777" w:rsidR="00D32FD4" w:rsidRPr="006D034C" w:rsidRDefault="00D32FD4" w:rsidP="005E24F3">
      <w:pPr>
        <w:autoSpaceDE w:val="0"/>
        <w:autoSpaceDN w:val="0"/>
        <w:adjustRightInd w:val="0"/>
        <w:rPr>
          <w:sz w:val="22"/>
        </w:rPr>
      </w:pPr>
    </w:p>
    <w:p w14:paraId="24458532" w14:textId="4D623B7A" w:rsidR="00D32FD4" w:rsidRPr="005E24F3" w:rsidRDefault="00D32FD4" w:rsidP="005E24F3">
      <w:pPr>
        <w:autoSpaceDE w:val="0"/>
        <w:autoSpaceDN w:val="0"/>
        <w:adjustRightInd w:val="0"/>
        <w:rPr>
          <w:smallCaps/>
          <w:sz w:val="22"/>
        </w:rPr>
      </w:pPr>
      <w:r w:rsidRPr="005E24F3">
        <w:rPr>
          <w:rFonts w:ascii="Times New Roman" w:hAnsi="Times New Roman"/>
          <w:sz w:val="22"/>
          <w:lang w:val="sk-SK"/>
        </w:rPr>
        <w:t xml:space="preserve">Tento liek </w:t>
      </w:r>
      <w:r w:rsidR="00677D53">
        <w:rPr>
          <w:rFonts w:ascii="Times New Roman" w:hAnsi="Times New Roman"/>
          <w:sz w:val="22"/>
          <w:lang w:val="sk-SK"/>
        </w:rPr>
        <w:t xml:space="preserve">sa </w:t>
      </w:r>
      <w:r w:rsidRPr="005E24F3">
        <w:rPr>
          <w:rFonts w:ascii="Times New Roman" w:hAnsi="Times New Roman"/>
          <w:sz w:val="22"/>
          <w:lang w:val="sk-SK"/>
        </w:rPr>
        <w:t xml:space="preserve">musí používať 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s opatrnosťou </w:t>
      </w:r>
      <w:r w:rsidRPr="005E24F3">
        <w:rPr>
          <w:rFonts w:ascii="Times New Roman" w:hAnsi="Times New Roman"/>
          <w:sz w:val="22"/>
          <w:lang w:val="sk-SK"/>
        </w:rPr>
        <w:t>u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5E24F3">
        <w:rPr>
          <w:rFonts w:ascii="Times New Roman" w:hAnsi="Times New Roman"/>
          <w:sz w:val="22"/>
          <w:lang w:val="sk-SK"/>
        </w:rPr>
        <w:t>pacientov s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5E24F3">
        <w:rPr>
          <w:rFonts w:ascii="Times New Roman" w:hAnsi="Times New Roman"/>
          <w:sz w:val="22"/>
          <w:lang w:val="sk-SK"/>
        </w:rPr>
        <w:t xml:space="preserve">nasledujúcimi </w:t>
      </w:r>
      <w:r w:rsidRPr="005E24F3">
        <w:rPr>
          <w:rFonts w:ascii="Times New Roman" w:hAnsi="Times New Roman"/>
          <w:color w:val="000000"/>
          <w:sz w:val="22"/>
          <w:lang w:val="sk-SK"/>
        </w:rPr>
        <w:t>ochoreniami</w:t>
      </w:r>
      <w:r w:rsidRPr="005E24F3">
        <w:rPr>
          <w:rFonts w:ascii="Times New Roman" w:hAnsi="Times New Roman"/>
          <w:sz w:val="22"/>
          <w:lang w:val="sk-SK"/>
        </w:rPr>
        <w:t>:</w:t>
      </w:r>
    </w:p>
    <w:p w14:paraId="1A138C02" w14:textId="77777777" w:rsidR="00D32FD4" w:rsidRPr="005E24F3" w:rsidRDefault="00D32FD4" w:rsidP="005E24F3">
      <w:pPr>
        <w:autoSpaceDE w:val="0"/>
        <w:autoSpaceDN w:val="0"/>
        <w:adjustRightInd w:val="0"/>
        <w:rPr>
          <w:sz w:val="22"/>
        </w:rPr>
      </w:pPr>
    </w:p>
    <w:p w14:paraId="7AEEEF15" w14:textId="77777777" w:rsidR="00D32FD4" w:rsidRPr="005E24F3" w:rsidRDefault="00D32FD4" w:rsidP="005E24F3">
      <w:pPr>
        <w:autoSpaceDE w:val="0"/>
        <w:autoSpaceDN w:val="0"/>
        <w:adjustRightInd w:val="0"/>
        <w:rPr>
          <w:sz w:val="22"/>
        </w:rPr>
      </w:pPr>
      <w:r w:rsidRPr="005E24F3">
        <w:rPr>
          <w:rFonts w:ascii="Times New Roman" w:hAnsi="Times New Roman"/>
          <w:i/>
          <w:color w:val="000000"/>
          <w:sz w:val="22"/>
          <w:u w:val="single"/>
          <w:lang w:val="sk-SK"/>
        </w:rPr>
        <w:lastRenderedPageBreak/>
        <w:t>Pacienti s epilepsiou</w:t>
      </w:r>
      <w:r w:rsidRPr="005E24F3">
        <w:rPr>
          <w:rFonts w:ascii="Times New Roman" w:hAnsi="Times New Roman"/>
          <w:i/>
          <w:color w:val="000000"/>
          <w:sz w:val="22"/>
          <w:lang w:val="sk-SK"/>
        </w:rPr>
        <w:t>:</w:t>
      </w:r>
    </w:p>
    <w:p w14:paraId="3B56E7F9" w14:textId="4C9099C7" w:rsidR="00D32FD4" w:rsidRPr="006D034C" w:rsidRDefault="00D32FD4" w:rsidP="005E24F3">
      <w:pPr>
        <w:autoSpaceDE w:val="0"/>
        <w:autoSpaceDN w:val="0"/>
        <w:adjustRightInd w:val="0"/>
        <w:rPr>
          <w:sz w:val="22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 xml:space="preserve">Vzhľadom na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riziko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konvulzívny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ch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stavo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v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sa majú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všetky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r w:rsidRPr="005E24F3">
        <w:rPr>
          <w:rFonts w:ascii="Times New Roman" w:hAnsi="Times New Roman"/>
          <w:color w:val="000000"/>
          <w:sz w:val="22"/>
          <w:lang w:val="sk-SK"/>
        </w:rPr>
        <w:t>lokálne anestetiká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u týchto pacientov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používať veľmi opatrne.</w:t>
      </w:r>
    </w:p>
    <w:p w14:paraId="100E124D" w14:textId="77777777" w:rsidR="00D32FD4" w:rsidRPr="00163182" w:rsidRDefault="00D32FD4" w:rsidP="005E24F3">
      <w:pPr>
        <w:autoSpaceDE w:val="0"/>
        <w:autoSpaceDN w:val="0"/>
        <w:adjustRightInd w:val="0"/>
        <w:rPr>
          <w:i/>
          <w:sz w:val="22"/>
          <w:u w:val="single"/>
        </w:rPr>
      </w:pPr>
    </w:p>
    <w:p w14:paraId="06E0DB75" w14:textId="77777777" w:rsidR="00D32FD4" w:rsidRPr="005E24F3" w:rsidRDefault="00D32FD4" w:rsidP="005E24F3">
      <w:pPr>
        <w:autoSpaceDE w:val="0"/>
        <w:autoSpaceDN w:val="0"/>
        <w:adjustRightInd w:val="0"/>
        <w:rPr>
          <w:i/>
          <w:sz w:val="22"/>
        </w:rPr>
      </w:pPr>
      <w:r w:rsidRPr="005E24F3">
        <w:rPr>
          <w:rFonts w:ascii="Times New Roman" w:hAnsi="Times New Roman"/>
          <w:i/>
          <w:color w:val="000000"/>
          <w:sz w:val="22"/>
          <w:u w:val="single"/>
          <w:lang w:val="sk-SK"/>
        </w:rPr>
        <w:t xml:space="preserve">Pacienti s </w:t>
      </w:r>
      <w:proofErr w:type="spellStart"/>
      <w:r w:rsidRPr="005E24F3">
        <w:rPr>
          <w:rFonts w:ascii="Times New Roman" w:hAnsi="Times New Roman"/>
          <w:i/>
          <w:color w:val="000000"/>
          <w:sz w:val="22"/>
          <w:u w:val="single"/>
          <w:lang w:val="sk-SK"/>
        </w:rPr>
        <w:t>deficienciou</w:t>
      </w:r>
      <w:proofErr w:type="spellEnd"/>
      <w:r w:rsidRPr="005E24F3">
        <w:rPr>
          <w:rFonts w:ascii="Times New Roman" w:hAnsi="Times New Roman"/>
          <w:i/>
          <w:color w:val="000000"/>
          <w:sz w:val="22"/>
          <w:u w:val="single"/>
          <w:lang w:val="sk-SK"/>
        </w:rPr>
        <w:t xml:space="preserve"> plazmatickej </w:t>
      </w:r>
      <w:proofErr w:type="spellStart"/>
      <w:r w:rsidRPr="005E24F3">
        <w:rPr>
          <w:rFonts w:ascii="Times New Roman" w:hAnsi="Times New Roman"/>
          <w:i/>
          <w:color w:val="000000"/>
          <w:sz w:val="22"/>
          <w:u w:val="single"/>
          <w:lang w:val="sk-SK"/>
        </w:rPr>
        <w:t>cholínesterázy</w:t>
      </w:r>
      <w:proofErr w:type="spellEnd"/>
      <w:r w:rsidRPr="005E24F3">
        <w:rPr>
          <w:rFonts w:ascii="Times New Roman" w:hAnsi="Times New Roman"/>
          <w:i/>
          <w:color w:val="000000"/>
          <w:sz w:val="22"/>
          <w:lang w:val="sk-SK"/>
        </w:rPr>
        <w:t>:</w:t>
      </w:r>
    </w:p>
    <w:p w14:paraId="7B4FD5EA" w14:textId="58A30F9B" w:rsidR="00D32FD4" w:rsidRPr="0062589D" w:rsidRDefault="00D32FD4" w:rsidP="005E24F3">
      <w:pPr>
        <w:autoSpaceDE w:val="0"/>
        <w:autoSpaceDN w:val="0"/>
        <w:adjustRightInd w:val="0"/>
        <w:rPr>
          <w:smallCaps/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 xml:space="preserve">Podozrenie na deficit plazmatickej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cholínesterázy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existuje, ak sa klinické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pr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ejavy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predávkovania vyskytnú pri podaní bežnej dávky anestetika a 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a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k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sa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vylúči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lo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vaskulárne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podanie injekcie. V takomto prípade je potrebná zvýšená pozornosť pri podávaní ďalšej injekcie a má sa podať nižšia dávka.</w:t>
      </w:r>
    </w:p>
    <w:p w14:paraId="40CE7DF9" w14:textId="77777777" w:rsidR="00D32FD4" w:rsidRPr="0062589D" w:rsidRDefault="00D32FD4" w:rsidP="005E24F3">
      <w:pPr>
        <w:autoSpaceDE w:val="0"/>
        <w:autoSpaceDN w:val="0"/>
        <w:adjustRightInd w:val="0"/>
        <w:rPr>
          <w:smallCaps/>
          <w:sz w:val="22"/>
          <w:lang w:val="sk-SK"/>
        </w:rPr>
      </w:pPr>
    </w:p>
    <w:p w14:paraId="4CC39EFC" w14:textId="77777777" w:rsidR="00D32FD4" w:rsidRPr="0062589D" w:rsidRDefault="00D32FD4" w:rsidP="005E24F3">
      <w:pPr>
        <w:autoSpaceDE w:val="0"/>
        <w:autoSpaceDN w:val="0"/>
        <w:adjustRightInd w:val="0"/>
        <w:rPr>
          <w:sz w:val="22"/>
          <w:u w:val="single"/>
          <w:lang w:val="sk-SK"/>
        </w:rPr>
      </w:pPr>
      <w:bookmarkStart w:id="19" w:name="_Hlk1460665"/>
      <w:r w:rsidRPr="005E24F3">
        <w:rPr>
          <w:rFonts w:ascii="Times New Roman" w:hAnsi="Times New Roman"/>
          <w:i/>
          <w:color w:val="000000"/>
          <w:sz w:val="22"/>
          <w:u w:val="single"/>
          <w:lang w:val="sk-SK"/>
        </w:rPr>
        <w:t>Pacienti s ochorením obličiek</w:t>
      </w:r>
      <w:r w:rsidRPr="005E24F3">
        <w:rPr>
          <w:rFonts w:ascii="Times New Roman" w:hAnsi="Times New Roman"/>
          <w:color w:val="000000"/>
          <w:sz w:val="22"/>
          <w:lang w:val="sk-SK"/>
        </w:rPr>
        <w:t>:</w:t>
      </w:r>
    </w:p>
    <w:p w14:paraId="07B7081C" w14:textId="1C226AEE" w:rsidR="00D32FD4" w:rsidRPr="00005C7F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mallCaps/>
          <w:color w:val="000000"/>
          <w:sz w:val="22"/>
          <w:szCs w:val="22"/>
          <w:lang w:val="sk-SK" w:eastAsia="sk-SK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M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á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sa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použiť najnižšia dávka 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potrebná pre dosiahnutie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 účinn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ej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anestézie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.</w:t>
      </w:r>
    </w:p>
    <w:p w14:paraId="13BED67E" w14:textId="77777777" w:rsidR="00D32FD4" w:rsidRPr="00C751F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mallCaps/>
          <w:color w:val="000000"/>
          <w:sz w:val="22"/>
          <w:szCs w:val="22"/>
          <w:lang w:val="sk-SK" w:eastAsia="sk-SK"/>
        </w:rPr>
      </w:pPr>
    </w:p>
    <w:p w14:paraId="1B375BB8" w14:textId="77777777" w:rsidR="00D32FD4" w:rsidRPr="00B82D9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sk-SK" w:eastAsia="sk-SK"/>
        </w:rPr>
      </w:pPr>
      <w:r w:rsidRPr="00B82D90">
        <w:rPr>
          <w:rFonts w:ascii="Times New Roman" w:eastAsia="Times New Roman" w:hAnsi="Times New Roman" w:cs="Times New Roman"/>
          <w:i/>
          <w:color w:val="000000"/>
          <w:sz w:val="22"/>
          <w:szCs w:val="22"/>
          <w:u w:val="single"/>
          <w:lang w:val="sk-SK" w:eastAsia="sk-SK"/>
        </w:rPr>
        <w:t>Pacienti s ťažkým ochorením pečene</w:t>
      </w:r>
      <w:r w:rsidRPr="00005C7F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sk-SK" w:eastAsia="sk-SK"/>
        </w:rPr>
        <w:t>:</w:t>
      </w:r>
    </w:p>
    <w:p w14:paraId="35C6614F" w14:textId="77777777" w:rsidR="00D32FD4" w:rsidRPr="00005C7F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mallCaps/>
          <w:color w:val="000000"/>
          <w:sz w:val="22"/>
          <w:szCs w:val="22"/>
          <w:lang w:val="sk-SK" w:eastAsia="sk-SK"/>
        </w:rPr>
      </w:pP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V prípadoch ochorenia pečene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sa má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tento liek používať s opatrnosťou, keď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že sa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90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 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%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artikaínu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prvotne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inaktivuje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nešpecifickými plazmatickými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esterázami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v tkanivách a krvi.</w:t>
      </w:r>
    </w:p>
    <w:p w14:paraId="168FE7C6" w14:textId="77777777" w:rsidR="00D32FD4" w:rsidRPr="00C751F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mallCaps/>
          <w:color w:val="000000"/>
          <w:sz w:val="22"/>
          <w:szCs w:val="22"/>
          <w:lang w:val="sk-SK" w:eastAsia="sk-SK"/>
        </w:rPr>
      </w:pPr>
    </w:p>
    <w:p w14:paraId="29BB42C4" w14:textId="77777777" w:rsidR="00D32FD4" w:rsidRPr="00B82D9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sk-SK" w:eastAsia="sk-SK"/>
        </w:rPr>
      </w:pPr>
      <w:r w:rsidRPr="00B82D90">
        <w:rPr>
          <w:rFonts w:ascii="Times New Roman" w:eastAsia="Times New Roman" w:hAnsi="Times New Roman" w:cs="Times New Roman"/>
          <w:i/>
          <w:color w:val="000000"/>
          <w:sz w:val="22"/>
          <w:szCs w:val="22"/>
          <w:u w:val="single"/>
          <w:lang w:val="sk-SK" w:eastAsia="sk-SK"/>
        </w:rPr>
        <w:t xml:space="preserve">Pacienti s </w:t>
      </w:r>
      <w:proofErr w:type="spellStart"/>
      <w:r w:rsidRPr="00B82D90">
        <w:rPr>
          <w:rFonts w:ascii="Times New Roman" w:eastAsia="Times New Roman" w:hAnsi="Times New Roman" w:cs="Times New Roman"/>
          <w:i/>
          <w:color w:val="000000"/>
          <w:sz w:val="22"/>
          <w:szCs w:val="22"/>
          <w:u w:val="single"/>
          <w:lang w:val="sk-SK" w:eastAsia="sk-SK"/>
        </w:rPr>
        <w:t>myasténiou</w:t>
      </w:r>
      <w:proofErr w:type="spellEnd"/>
      <w:r w:rsidRPr="00B82D90">
        <w:rPr>
          <w:rFonts w:ascii="Times New Roman" w:eastAsia="Times New Roman" w:hAnsi="Times New Roman" w:cs="Times New Roman"/>
          <w:i/>
          <w:color w:val="000000"/>
          <w:sz w:val="22"/>
          <w:szCs w:val="22"/>
          <w:u w:val="single"/>
          <w:lang w:val="sk-SK" w:eastAsia="sk-SK"/>
        </w:rPr>
        <w:t xml:space="preserve"> </w:t>
      </w:r>
      <w:proofErr w:type="spellStart"/>
      <w:r w:rsidRPr="00B82D90">
        <w:rPr>
          <w:rFonts w:ascii="Times New Roman" w:eastAsia="Times New Roman" w:hAnsi="Times New Roman" w:cs="Times New Roman"/>
          <w:i/>
          <w:color w:val="000000"/>
          <w:sz w:val="22"/>
          <w:szCs w:val="22"/>
          <w:u w:val="single"/>
          <w:lang w:val="sk-SK" w:eastAsia="sk-SK"/>
        </w:rPr>
        <w:t>gravis</w:t>
      </w:r>
      <w:proofErr w:type="spellEnd"/>
      <w:r w:rsidRPr="00B82D90">
        <w:rPr>
          <w:rFonts w:ascii="Times New Roman" w:eastAsia="Times New Roman" w:hAnsi="Times New Roman" w:cs="Times New Roman"/>
          <w:i/>
          <w:color w:val="000000"/>
          <w:sz w:val="22"/>
          <w:szCs w:val="22"/>
          <w:u w:val="single"/>
          <w:lang w:val="sk-SK" w:eastAsia="sk-SK"/>
        </w:rPr>
        <w:t xml:space="preserve">, ktorí dostávajú liečbu inhibítormi </w:t>
      </w:r>
      <w:proofErr w:type="spellStart"/>
      <w:r w:rsidRPr="00B82D90">
        <w:rPr>
          <w:rFonts w:ascii="Times New Roman" w:eastAsia="Times New Roman" w:hAnsi="Times New Roman" w:cs="Times New Roman"/>
          <w:i/>
          <w:color w:val="000000"/>
          <w:sz w:val="22"/>
          <w:szCs w:val="22"/>
          <w:u w:val="single"/>
          <w:lang w:val="sk-SK" w:eastAsia="sk-SK"/>
        </w:rPr>
        <w:t>acetylcholinesterázy</w:t>
      </w:r>
      <w:proofErr w:type="spellEnd"/>
      <w:r w:rsidRPr="00005C7F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sk-SK" w:eastAsia="sk-SK"/>
        </w:rPr>
        <w:t>:</w:t>
      </w:r>
    </w:p>
    <w:p w14:paraId="0FFD16A6" w14:textId="6F6CF8F6" w:rsidR="00D32FD4" w:rsidRPr="0062589D" w:rsidRDefault="00D32FD4" w:rsidP="005E24F3">
      <w:pPr>
        <w:autoSpaceDE w:val="0"/>
        <w:autoSpaceDN w:val="0"/>
        <w:adjustRightInd w:val="0"/>
        <w:rPr>
          <w:smallCaps/>
          <w:sz w:val="22"/>
          <w:lang w:val="sk-SK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M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á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sa </w:t>
      </w:r>
      <w:r w:rsidRPr="005E24F3">
        <w:rPr>
          <w:rFonts w:ascii="Times New Roman" w:hAnsi="Times New Roman"/>
          <w:color w:val="000000"/>
          <w:sz w:val="22"/>
          <w:lang w:val="sk-SK"/>
        </w:rPr>
        <w:t>použiť najnižšia dávka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potrebná pre dosiahnutie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 účinn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ej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anestézie</w:t>
      </w:r>
      <w:r w:rsidRPr="005E24F3">
        <w:rPr>
          <w:rFonts w:ascii="Times New Roman" w:hAnsi="Times New Roman"/>
          <w:color w:val="000000"/>
          <w:sz w:val="22"/>
          <w:lang w:val="sk-SK"/>
        </w:rPr>
        <w:t>.</w:t>
      </w:r>
    </w:p>
    <w:p w14:paraId="7B5A8FAE" w14:textId="77777777" w:rsidR="00D32FD4" w:rsidRPr="00C751F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mallCaps/>
          <w:color w:val="000000"/>
          <w:sz w:val="22"/>
          <w:szCs w:val="22"/>
          <w:lang w:val="sk-SK" w:eastAsia="sk-SK"/>
        </w:rPr>
      </w:pPr>
    </w:p>
    <w:p w14:paraId="5C46FAF3" w14:textId="77777777" w:rsidR="00D32FD4" w:rsidRPr="00005C7F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</w:pPr>
      <w:r w:rsidRPr="00B82D90">
        <w:rPr>
          <w:rFonts w:ascii="Times New Roman" w:eastAsia="Times New Roman" w:hAnsi="Times New Roman" w:cs="Times New Roman"/>
          <w:i/>
          <w:color w:val="000000"/>
          <w:sz w:val="22"/>
          <w:szCs w:val="22"/>
          <w:u w:val="single"/>
          <w:lang w:val="sk-SK" w:eastAsia="sk-SK"/>
        </w:rPr>
        <w:t>Pacienti s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  <w:u w:val="single"/>
          <w:lang w:val="sk-SK" w:eastAsia="sk-SK"/>
        </w:rPr>
        <w:t> </w:t>
      </w:r>
      <w:proofErr w:type="spellStart"/>
      <w:r w:rsidRPr="00B82D90">
        <w:rPr>
          <w:rFonts w:ascii="Times New Roman" w:eastAsia="Times New Roman" w:hAnsi="Times New Roman" w:cs="Times New Roman"/>
          <w:i/>
          <w:color w:val="000000"/>
          <w:sz w:val="22"/>
          <w:szCs w:val="22"/>
          <w:u w:val="single"/>
          <w:lang w:val="sk-SK" w:eastAsia="sk-SK"/>
        </w:rPr>
        <w:t>porfýriou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sk-SK" w:eastAsia="sk-SK"/>
        </w:rPr>
        <w:t>:</w:t>
      </w:r>
    </w:p>
    <w:p w14:paraId="2A16161E" w14:textId="77777777" w:rsidR="00D32FD4" w:rsidRPr="00B82D90" w:rsidRDefault="004A507F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Septanest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Septanest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Forte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 xml:space="preserve"> </w:t>
      </w:r>
      <w:r w:rsidR="00D32FD4"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 xml:space="preserve">sa má použiť u pacientov s akútnou </w:t>
      </w:r>
      <w:proofErr w:type="spellStart"/>
      <w:r w:rsidR="00D32FD4"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>porfýriou</w:t>
      </w:r>
      <w:proofErr w:type="spellEnd"/>
      <w:r w:rsidR="00D32FD4"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 xml:space="preserve">, iba ak nie je dostupná bezpečnejšia alternatíva. U pacientov s </w:t>
      </w:r>
      <w:proofErr w:type="spellStart"/>
      <w:r w:rsidR="00D32FD4"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>porfýriou</w:t>
      </w:r>
      <w:proofErr w:type="spellEnd"/>
      <w:r w:rsidR="00D32FD4"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 xml:space="preserve"> je potrebné prijať vhodné </w:t>
      </w:r>
      <w:r w:rsidR="00D32FD4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 xml:space="preserve">preventívne </w:t>
      </w:r>
      <w:r w:rsidR="00D32FD4"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 xml:space="preserve">opatrenia, pretože tento liek môže spustiť </w:t>
      </w:r>
      <w:proofErr w:type="spellStart"/>
      <w:r w:rsidR="00D32FD4"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>porfýriu</w:t>
      </w:r>
      <w:proofErr w:type="spellEnd"/>
      <w:r w:rsidR="00D32FD4"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>.</w:t>
      </w:r>
    </w:p>
    <w:p w14:paraId="2C5B4E92" w14:textId="77777777" w:rsidR="00D32FD4" w:rsidRPr="0062589D" w:rsidRDefault="00D32FD4" w:rsidP="005E24F3">
      <w:pPr>
        <w:autoSpaceDE w:val="0"/>
        <w:autoSpaceDN w:val="0"/>
        <w:adjustRightInd w:val="0"/>
        <w:rPr>
          <w:smallCaps/>
          <w:sz w:val="22"/>
          <w:lang w:val="sk-SK"/>
        </w:rPr>
      </w:pPr>
    </w:p>
    <w:p w14:paraId="45E2106E" w14:textId="4297E0AA" w:rsidR="00D32FD4" w:rsidRPr="0062589D" w:rsidRDefault="00D32FD4" w:rsidP="005E24F3">
      <w:pPr>
        <w:autoSpaceDE w:val="0"/>
        <w:autoSpaceDN w:val="0"/>
        <w:adjustRightInd w:val="0"/>
        <w:jc w:val="both"/>
        <w:rPr>
          <w:rFonts w:ascii="TimesNewRomanPSMT" w:hAnsi="TimesNewRomanPSMT"/>
          <w:i/>
          <w:sz w:val="22"/>
          <w:lang w:val="sk-SK"/>
        </w:rPr>
      </w:pPr>
      <w:r w:rsidRPr="005E24F3">
        <w:rPr>
          <w:rFonts w:ascii="TimesNewRomanPSMT" w:hAnsi="TimesNewRomanPSMT"/>
          <w:i/>
          <w:color w:val="000000"/>
          <w:sz w:val="22"/>
          <w:u w:val="single"/>
          <w:lang w:val="sk-SK"/>
        </w:rPr>
        <w:t xml:space="preserve">Pacienti so súbežnou liečbou </w:t>
      </w:r>
      <w:proofErr w:type="spellStart"/>
      <w:r w:rsidRPr="00B82D90">
        <w:rPr>
          <w:rFonts w:ascii="TimesNewRomanPSMT" w:eastAsia="Calibri" w:hAnsi="TimesNewRomanPSMT" w:cs="Times New Roman"/>
          <w:i/>
          <w:color w:val="000000"/>
          <w:sz w:val="22"/>
          <w:szCs w:val="22"/>
          <w:u w:val="single"/>
          <w:lang w:val="sk-SK" w:eastAsia="en-US"/>
        </w:rPr>
        <w:t>halogenovanými</w:t>
      </w:r>
      <w:proofErr w:type="spellEnd"/>
      <w:r w:rsidRPr="005E24F3">
        <w:rPr>
          <w:rFonts w:ascii="TimesNewRomanPSMT" w:hAnsi="TimesNewRomanPSMT"/>
          <w:i/>
          <w:color w:val="000000"/>
          <w:sz w:val="22"/>
          <w:u w:val="single"/>
          <w:lang w:val="sk-SK"/>
        </w:rPr>
        <w:t xml:space="preserve"> inhalačnými anestetikami</w:t>
      </w:r>
      <w:r>
        <w:rPr>
          <w:rFonts w:ascii="TimesNewRomanPSMT" w:eastAsia="Calibri" w:hAnsi="TimesNewRomanPSMT" w:cs="Times New Roman"/>
          <w:i/>
          <w:color w:val="000000"/>
          <w:sz w:val="22"/>
          <w:szCs w:val="22"/>
          <w:lang w:val="sk-SK" w:eastAsia="en-US"/>
        </w:rPr>
        <w:t>:</w:t>
      </w:r>
    </w:p>
    <w:p w14:paraId="0C9D1A31" w14:textId="302A9A46" w:rsidR="00D32FD4" w:rsidRPr="0062589D" w:rsidRDefault="00D32FD4" w:rsidP="005E24F3">
      <w:pPr>
        <w:autoSpaceDE w:val="0"/>
        <w:autoSpaceDN w:val="0"/>
        <w:adjustRightInd w:val="0"/>
        <w:rPr>
          <w:rFonts w:ascii="TimesNewRomanPSMT" w:hAnsi="TimesNewRomanPSMT"/>
          <w:b/>
          <w:smallCaps/>
          <w:sz w:val="22"/>
          <w:lang w:val="sk-SK"/>
        </w:rPr>
      </w:pPr>
      <w:r w:rsidRPr="00B82D90">
        <w:rPr>
          <w:rFonts w:ascii="Times New Roman" w:eastAsia="Calibri" w:hAnsi="Times New Roman" w:cs="Times New Roman"/>
          <w:color w:val="000000"/>
          <w:sz w:val="22"/>
          <w:szCs w:val="22"/>
          <w:lang w:val="sk-SK" w:eastAsia="en-US"/>
        </w:rPr>
        <w:t>Má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sa použiť najnižšia dávka</w:t>
      </w:r>
      <w:r w:rsidRPr="00B82D90">
        <w:rPr>
          <w:rFonts w:ascii="Times New Roman" w:eastAsia="Calibri" w:hAnsi="Times New Roman" w:cs="Times New Roman"/>
          <w:color w:val="000000"/>
          <w:sz w:val="22"/>
          <w:szCs w:val="22"/>
          <w:lang w:val="sk-SK" w:eastAsia="en-US"/>
        </w:rPr>
        <w:t xml:space="preserve"> lieku 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potrebná pre dosiahnutie</w:t>
      </w:r>
      <w:r w:rsidRPr="00B82D90" w:rsidDel="00802B3C">
        <w:rPr>
          <w:rFonts w:ascii="Times New Roman" w:eastAsia="Calibri" w:hAnsi="Times New Roman" w:cs="Times New Roman"/>
          <w:color w:val="000000"/>
          <w:sz w:val="22"/>
          <w:szCs w:val="22"/>
          <w:lang w:val="sk-SK" w:eastAsia="en-US"/>
        </w:rPr>
        <w:t xml:space="preserve"> </w:t>
      </w:r>
      <w:r w:rsidRPr="00B82D90">
        <w:rPr>
          <w:rFonts w:ascii="Times New Roman" w:eastAsia="Calibri" w:hAnsi="Times New Roman" w:cs="Times New Roman"/>
          <w:color w:val="000000"/>
          <w:sz w:val="22"/>
          <w:szCs w:val="22"/>
          <w:lang w:val="sk-SK" w:eastAsia="en-US"/>
        </w:rPr>
        <w:t>účinn</w:t>
      </w:r>
      <w:r>
        <w:rPr>
          <w:rFonts w:ascii="Times New Roman" w:eastAsia="Calibri" w:hAnsi="Times New Roman" w:cs="Times New Roman"/>
          <w:color w:val="000000"/>
          <w:sz w:val="22"/>
          <w:szCs w:val="22"/>
          <w:lang w:val="sk-SK" w:eastAsia="en-US"/>
        </w:rPr>
        <w:t>ej</w:t>
      </w:r>
      <w:r w:rsidRPr="00B82D90">
        <w:rPr>
          <w:rFonts w:ascii="Times New Roman" w:eastAsia="Calibri" w:hAnsi="Times New Roman" w:cs="Times New Roman"/>
          <w:color w:val="000000"/>
          <w:sz w:val="22"/>
          <w:szCs w:val="22"/>
          <w:lang w:val="sk-SK"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anestézie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</w:t>
      </w:r>
      <w:r w:rsidRPr="005E24F3">
        <w:rPr>
          <w:rFonts w:ascii="TimesNewRomanPSMT" w:hAnsi="TimesNewRomanPSMT"/>
          <w:color w:val="000000"/>
          <w:sz w:val="22"/>
          <w:lang w:val="sk-SK"/>
        </w:rPr>
        <w:t>(pozri časť 4.5).</w:t>
      </w:r>
    </w:p>
    <w:p w14:paraId="02026F32" w14:textId="77777777" w:rsidR="00D32FD4" w:rsidRPr="0062589D" w:rsidRDefault="00D32FD4" w:rsidP="005E24F3">
      <w:pPr>
        <w:autoSpaceDE w:val="0"/>
        <w:autoSpaceDN w:val="0"/>
        <w:adjustRightInd w:val="0"/>
        <w:rPr>
          <w:rFonts w:ascii="TimesNewRomanPSMT" w:hAnsi="TimesNewRomanPSMT"/>
          <w:smallCaps/>
          <w:sz w:val="22"/>
          <w:lang w:val="sk-SK"/>
        </w:rPr>
      </w:pPr>
    </w:p>
    <w:p w14:paraId="327076C7" w14:textId="77777777" w:rsidR="00D32FD4" w:rsidRPr="00B82D9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sk-SK" w:eastAsia="sk-SK"/>
        </w:rPr>
      </w:pPr>
      <w:r w:rsidRPr="005E24F3">
        <w:rPr>
          <w:rFonts w:ascii="Times New Roman" w:hAnsi="Times New Roman"/>
          <w:i/>
          <w:color w:val="000000"/>
          <w:sz w:val="22"/>
          <w:u w:val="single"/>
          <w:lang w:val="sk-SK"/>
        </w:rPr>
        <w:t xml:space="preserve">Pacienti </w:t>
      </w:r>
      <w:r w:rsidRPr="00B82D90">
        <w:rPr>
          <w:rFonts w:ascii="Times New Roman" w:eastAsia="Times New Roman" w:hAnsi="Times New Roman" w:cs="Times New Roman"/>
          <w:i/>
          <w:color w:val="000000"/>
          <w:sz w:val="22"/>
          <w:szCs w:val="22"/>
          <w:u w:val="single"/>
          <w:lang w:val="sk-SK" w:eastAsia="sk-SK"/>
        </w:rPr>
        <w:t>lieč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  <w:u w:val="single"/>
          <w:lang w:val="sk-SK" w:eastAsia="sk-SK"/>
        </w:rPr>
        <w:t>ení</w:t>
      </w:r>
      <w:r w:rsidRPr="00B82D90">
        <w:rPr>
          <w:rFonts w:ascii="Times New Roman" w:eastAsia="Times New Roman" w:hAnsi="Times New Roman" w:cs="Times New Roman"/>
          <w:i/>
          <w:color w:val="000000"/>
          <w:sz w:val="22"/>
          <w:szCs w:val="22"/>
          <w:u w:val="single"/>
          <w:lang w:val="sk-SK" w:eastAsia="sk-SK"/>
        </w:rPr>
        <w:t xml:space="preserve"> </w:t>
      </w:r>
      <w:proofErr w:type="spellStart"/>
      <w:r w:rsidRPr="00B82D90">
        <w:rPr>
          <w:rFonts w:ascii="Times New Roman" w:eastAsia="Times New Roman" w:hAnsi="Times New Roman" w:cs="Times New Roman"/>
          <w:i/>
          <w:color w:val="000000"/>
          <w:sz w:val="22"/>
          <w:szCs w:val="22"/>
          <w:u w:val="single"/>
          <w:lang w:val="sk-SK" w:eastAsia="sk-SK"/>
        </w:rPr>
        <w:t>antiagrega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  <w:u w:val="single"/>
          <w:lang w:val="sk-SK" w:eastAsia="sk-SK"/>
        </w:rPr>
        <w:t>nciami</w:t>
      </w:r>
      <w:proofErr w:type="spellEnd"/>
      <w:r w:rsidRPr="00B82D90">
        <w:rPr>
          <w:rFonts w:ascii="Times New Roman" w:eastAsia="Times New Roman" w:hAnsi="Times New Roman" w:cs="Times New Roman"/>
          <w:i/>
          <w:color w:val="000000"/>
          <w:sz w:val="22"/>
          <w:szCs w:val="22"/>
          <w:u w:val="single"/>
          <w:lang w:val="sk-SK" w:eastAsia="sk-SK"/>
        </w:rPr>
        <w:t>/</w:t>
      </w:r>
      <w:proofErr w:type="spellStart"/>
      <w:r w:rsidRPr="00B82D90">
        <w:rPr>
          <w:rFonts w:ascii="Times New Roman" w:eastAsia="Times New Roman" w:hAnsi="Times New Roman" w:cs="Times New Roman"/>
          <w:i/>
          <w:color w:val="000000"/>
          <w:sz w:val="22"/>
          <w:szCs w:val="22"/>
          <w:u w:val="single"/>
          <w:lang w:val="sk-SK" w:eastAsia="sk-SK"/>
        </w:rPr>
        <w:t>antikoagulanciami</w:t>
      </w:r>
      <w:proofErr w:type="spellEnd"/>
      <w:r w:rsidRPr="00005C7F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sk-SK" w:eastAsia="sk-SK"/>
        </w:rPr>
        <w:t>:</w:t>
      </w:r>
    </w:p>
    <w:p w14:paraId="1F89912E" w14:textId="45C3F015" w:rsidR="00D32FD4" w:rsidRPr="0062589D" w:rsidRDefault="00D2237D" w:rsidP="005E24F3">
      <w:pPr>
        <w:autoSpaceDE w:val="0"/>
        <w:autoSpaceDN w:val="0"/>
        <w:adjustRightInd w:val="0"/>
        <w:rPr>
          <w:sz w:val="22"/>
          <w:lang w:val="sk-SK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Septanest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/ </w:t>
      </w:r>
      <w:proofErr w:type="spellStart"/>
      <w:r w:rsidR="004A507F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Septanest</w:t>
      </w:r>
      <w:proofErr w:type="spellEnd"/>
      <w:r w:rsidR="004A507F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Forte</w:t>
      </w:r>
      <w:r w:rsidR="004A507F"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 xml:space="preserve"> </w:t>
      </w:r>
      <w:r w:rsidR="00D32FD4"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 xml:space="preserve">sa má podávať </w:t>
      </w:r>
      <w:r w:rsidR="00D32FD4" w:rsidRPr="005E24F3">
        <w:rPr>
          <w:rFonts w:ascii="Times New Roman" w:hAnsi="Times New Roman"/>
          <w:color w:val="000000"/>
          <w:sz w:val="22"/>
          <w:lang w:val="sk-SK"/>
        </w:rPr>
        <w:t xml:space="preserve">s </w:t>
      </w:r>
      <w:r w:rsidR="00D32FD4"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>opatrnosťou paciento</w:t>
      </w:r>
      <w:r w:rsidR="00D32FD4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>m</w:t>
      </w:r>
      <w:r w:rsidR="00D32FD4"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>, ktorí užívajú</w:t>
      </w:r>
      <w:r w:rsidR="00D32FD4"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 xml:space="preserve"> </w:t>
      </w:r>
      <w:proofErr w:type="spellStart"/>
      <w:r w:rsidR="00D32FD4"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>antiagregačné</w:t>
      </w:r>
      <w:proofErr w:type="spellEnd"/>
      <w:r w:rsidR="00D32FD4"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>/</w:t>
      </w:r>
      <w:proofErr w:type="spellStart"/>
      <w:r w:rsidR="00D32FD4"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>antikoagulačné</w:t>
      </w:r>
      <w:proofErr w:type="spellEnd"/>
      <w:r w:rsidR="00D32FD4"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 xml:space="preserve"> lieky alebo majú poruchu koagulácie, z dôvodu vyššieho rizika krvácania. Zvýšené riziko krvácania sa spája skôr so zákrokom ako s liekom.</w:t>
      </w:r>
    </w:p>
    <w:p w14:paraId="7B9356DE" w14:textId="77777777" w:rsidR="00D32FD4" w:rsidRPr="005E24F3" w:rsidRDefault="00D32FD4" w:rsidP="005E24F3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lang w:val="sk-SK"/>
        </w:rPr>
      </w:pPr>
    </w:p>
    <w:p w14:paraId="5E787596" w14:textId="77777777" w:rsidR="00D32FD4" w:rsidRPr="0062589D" w:rsidRDefault="00D32FD4" w:rsidP="005E24F3">
      <w:pPr>
        <w:autoSpaceDE w:val="0"/>
        <w:autoSpaceDN w:val="0"/>
        <w:adjustRightInd w:val="0"/>
        <w:rPr>
          <w:sz w:val="22"/>
          <w:u w:val="single"/>
          <w:lang w:val="sk-SK"/>
        </w:rPr>
      </w:pPr>
      <w:r w:rsidRPr="005E24F3">
        <w:rPr>
          <w:rFonts w:ascii="Times New Roman" w:hAnsi="Times New Roman"/>
          <w:i/>
          <w:color w:val="000000"/>
          <w:sz w:val="22"/>
          <w:u w:val="single"/>
          <w:lang w:val="sk-SK"/>
        </w:rPr>
        <w:t>Starší pacienti</w:t>
      </w:r>
      <w:r w:rsidRPr="005E24F3">
        <w:rPr>
          <w:rFonts w:ascii="Times New Roman" w:hAnsi="Times New Roman"/>
          <w:i/>
          <w:color w:val="000000"/>
          <w:sz w:val="22"/>
          <w:lang w:val="sk-SK"/>
        </w:rPr>
        <w:t>:</w:t>
      </w:r>
    </w:p>
    <w:p w14:paraId="4E43EDE8" w14:textId="08DE4294" w:rsidR="00D32FD4" w:rsidRPr="00B82D90" w:rsidRDefault="00D32FD4" w:rsidP="00DD395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</w:pP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U starších 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pacientov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sa môžu objaviť zvýšené plazmatické hladiny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lieku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, najmä po opakovanom po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daní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. V prípade potreby opakovaného podania injekcie má 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byť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pacient starostlivo monitorova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ný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 xml:space="preserve">kvôli prípadným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prejav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om</w:t>
      </w:r>
      <w:r w:rsidRPr="00B82D90" w:rsidDel="00A56779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relatívneho predávkovania (pozri časť 4.9).</w:t>
      </w:r>
    </w:p>
    <w:p w14:paraId="1F0AC522" w14:textId="51ACDF49"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Preto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sa má použiť najnižšia dávka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potrebná pre dosiahnutie</w:t>
      </w:r>
      <w:r w:rsidRPr="00B82D90" w:rsidDel="00802B3C">
        <w:rPr>
          <w:rFonts w:ascii="Times New Roman" w:eastAsia="Calibri" w:hAnsi="Times New Roman" w:cs="Times New Roman"/>
          <w:color w:val="000000"/>
          <w:sz w:val="22"/>
          <w:szCs w:val="22"/>
          <w:lang w:val="sk-SK" w:eastAsia="en-US"/>
        </w:rPr>
        <w:t xml:space="preserve"> </w:t>
      </w:r>
      <w:r w:rsidRPr="00B82D90">
        <w:rPr>
          <w:rFonts w:ascii="Times New Roman" w:eastAsia="Calibri" w:hAnsi="Times New Roman" w:cs="Times New Roman"/>
          <w:color w:val="000000"/>
          <w:sz w:val="22"/>
          <w:szCs w:val="22"/>
          <w:lang w:val="sk-SK" w:eastAsia="en-US"/>
        </w:rPr>
        <w:t>účinn</w:t>
      </w:r>
      <w:r>
        <w:rPr>
          <w:rFonts w:ascii="Times New Roman" w:eastAsia="Calibri" w:hAnsi="Times New Roman" w:cs="Times New Roman"/>
          <w:color w:val="000000"/>
          <w:sz w:val="22"/>
          <w:szCs w:val="22"/>
          <w:lang w:val="sk-SK" w:eastAsia="en-US"/>
        </w:rPr>
        <w:t>ej</w:t>
      </w:r>
      <w:r w:rsidRPr="00B82D90">
        <w:rPr>
          <w:rFonts w:ascii="Times New Roman" w:eastAsia="Calibri" w:hAnsi="Times New Roman" w:cs="Times New Roman"/>
          <w:color w:val="000000"/>
          <w:sz w:val="22"/>
          <w:szCs w:val="22"/>
          <w:lang w:val="sk-SK"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anestézie</w:t>
      </w:r>
      <w:r w:rsidRPr="005E24F3">
        <w:rPr>
          <w:rFonts w:ascii="Times New Roman" w:hAnsi="Times New Roman"/>
          <w:color w:val="000000"/>
          <w:sz w:val="22"/>
          <w:lang w:val="sk-SK"/>
        </w:rPr>
        <w:t>.</w:t>
      </w:r>
    </w:p>
    <w:p w14:paraId="7B3979BF" w14:textId="77777777"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</w:p>
    <w:p w14:paraId="670090C4" w14:textId="0604FBCA" w:rsidR="00D32FD4" w:rsidRPr="0062589D" w:rsidRDefault="00D32FD4" w:rsidP="005E24F3">
      <w:pPr>
        <w:autoSpaceDE w:val="0"/>
        <w:autoSpaceDN w:val="0"/>
        <w:adjustRightInd w:val="0"/>
        <w:rPr>
          <w:rFonts w:ascii="TimesNewRomanPSMT" w:hAnsi="TimesNewRomanPSMT"/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 xml:space="preserve">Použitie </w:t>
      </w:r>
      <w:proofErr w:type="spellStart"/>
      <w:r w:rsidR="004A507F" w:rsidRPr="005E24F3">
        <w:rPr>
          <w:rFonts w:ascii="Times New Roman" w:hAnsi="Times New Roman"/>
          <w:color w:val="000000"/>
          <w:sz w:val="22"/>
          <w:lang w:val="sk-SK"/>
        </w:rPr>
        <w:t>Septanest</w:t>
      </w:r>
      <w:r w:rsidR="007D5A2F" w:rsidRPr="005E24F3">
        <w:rPr>
          <w:rFonts w:ascii="Times New Roman" w:hAnsi="Times New Roman"/>
          <w:color w:val="000000"/>
          <w:sz w:val="22"/>
          <w:lang w:val="sk-SK"/>
        </w:rPr>
        <w:t>u</w:t>
      </w:r>
      <w:proofErr w:type="spellEnd"/>
      <w:r w:rsidR="004A507F" w:rsidRPr="005E24F3">
        <w:rPr>
          <w:rFonts w:ascii="Times New Roman" w:hAnsi="Times New Roman"/>
          <w:color w:val="000000"/>
          <w:sz w:val="22"/>
          <w:lang w:val="sk-SK"/>
        </w:rPr>
        <w:t xml:space="preserve"> </w:t>
      </w:r>
      <w:r w:rsidRPr="005E24F3">
        <w:rPr>
          <w:rFonts w:ascii="Times New Roman" w:hAnsi="Times New Roman"/>
          <w:color w:val="000000"/>
          <w:sz w:val="22"/>
          <w:lang w:val="sk-SK"/>
        </w:rPr>
        <w:t>40 mg/ml + 5 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mikrogramov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>/ml</w:t>
      </w:r>
      <w:r w:rsidRPr="005E24F3">
        <w:rPr>
          <w:rFonts w:ascii="TimesNewRomanPSMT" w:hAnsi="TimesNewRomanPSMT"/>
          <w:color w:val="000000"/>
          <w:sz w:val="22"/>
          <w:lang w:val="sk-SK"/>
        </w:rPr>
        <w:t xml:space="preserve"> injekčn</w:t>
      </w:r>
      <w:r w:rsidR="00F95DBB">
        <w:rPr>
          <w:rFonts w:ascii="TimesNewRomanPSMT" w:hAnsi="TimesNewRomanPSMT"/>
          <w:color w:val="000000"/>
          <w:sz w:val="22"/>
          <w:lang w:val="sk-SK"/>
        </w:rPr>
        <w:t>ého</w:t>
      </w:r>
      <w:r w:rsidRPr="005E24F3">
        <w:rPr>
          <w:rFonts w:ascii="TimesNewRomanPSMT" w:hAnsi="TimesNewRomanPSMT"/>
          <w:color w:val="000000"/>
          <w:sz w:val="22"/>
          <w:lang w:val="sk-SK"/>
        </w:rPr>
        <w:t xml:space="preserve"> roztok</w:t>
      </w:r>
      <w:r w:rsidR="00F95DBB">
        <w:rPr>
          <w:rFonts w:ascii="TimesNewRomanPSMT" w:hAnsi="TimesNewRomanPSMT"/>
          <w:color w:val="000000"/>
          <w:sz w:val="22"/>
          <w:lang w:val="sk-SK"/>
        </w:rPr>
        <w:t>u</w:t>
      </w:r>
      <w:r w:rsidRPr="005E24F3">
        <w:rPr>
          <w:rFonts w:ascii="TimesNewRomanPSMT" w:hAnsi="TimesNewRomanPSMT"/>
          <w:color w:val="000000"/>
          <w:sz w:val="22"/>
          <w:lang w:val="sk-SK"/>
        </w:rPr>
        <w:t xml:space="preserve"> sa má </w:t>
      </w:r>
      <w:r w:rsidR="00E9367B" w:rsidRPr="0062589D">
        <w:rPr>
          <w:sz w:val="22"/>
          <w:szCs w:val="22"/>
          <w:lang w:val="sk-SK"/>
        </w:rPr>
        <w:t xml:space="preserve"> </w:t>
      </w:r>
      <w:r w:rsidRPr="00B82D90">
        <w:rPr>
          <w:rFonts w:ascii="TimesNewRomanPSMT" w:eastAsia="Times New Roman" w:hAnsi="TimesNewRomanPSMT" w:cs="Times New Roman"/>
          <w:color w:val="000000"/>
          <w:sz w:val="22"/>
          <w:szCs w:val="20"/>
          <w:lang w:val="sk-SK" w:eastAsia="sk-SK"/>
        </w:rPr>
        <w:t>uprednostn</w:t>
      </w:r>
      <w:r>
        <w:rPr>
          <w:rFonts w:ascii="TimesNewRomanPSMT" w:eastAsia="Times New Roman" w:hAnsi="TimesNewRomanPSMT" w:cs="Times New Roman"/>
          <w:color w:val="000000"/>
          <w:sz w:val="22"/>
          <w:szCs w:val="20"/>
          <w:lang w:val="sk-SK" w:eastAsia="sk-SK"/>
        </w:rPr>
        <w:t>iť</w:t>
      </w:r>
      <w:r w:rsidRPr="00B82D90">
        <w:rPr>
          <w:rFonts w:ascii="TimesNewRomanPSMT" w:eastAsia="Times New Roman" w:hAnsi="TimesNewRomanPSMT" w:cs="Times New Roman"/>
          <w:color w:val="000000"/>
          <w:sz w:val="22"/>
          <w:szCs w:val="20"/>
          <w:lang w:val="sk-SK" w:eastAsia="sk-SK"/>
        </w:rPr>
        <w:t xml:space="preserve"> pred </w:t>
      </w:r>
      <w:proofErr w:type="spellStart"/>
      <w:r w:rsidR="004A507F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Septanest</w:t>
      </w:r>
      <w:r w:rsidR="007D5A2F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om</w:t>
      </w:r>
      <w:proofErr w:type="spellEnd"/>
      <w:r w:rsidR="004A507F" w:rsidRPr="005E24F3">
        <w:rPr>
          <w:rFonts w:ascii="Times New Roman" w:hAnsi="Times New Roman"/>
          <w:color w:val="000000"/>
          <w:sz w:val="22"/>
          <w:lang w:val="sk-SK"/>
        </w:rPr>
        <w:t xml:space="preserve"> Forte </w:t>
      </w:r>
      <w:r w:rsidRPr="005E24F3">
        <w:rPr>
          <w:rFonts w:ascii="Times New Roman" w:hAnsi="Times New Roman"/>
          <w:color w:val="000000"/>
          <w:sz w:val="22"/>
          <w:lang w:val="sk-SK"/>
        </w:rPr>
        <w:t>40 mg/ml + 10 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mikrogramov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>/ml injekčný</w:t>
      </w:r>
      <w:r w:rsidR="00F95DBB">
        <w:rPr>
          <w:rFonts w:ascii="Times New Roman" w:hAnsi="Times New Roman"/>
          <w:color w:val="000000"/>
          <w:sz w:val="22"/>
          <w:lang w:val="sk-SK"/>
        </w:rPr>
        <w:t>m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roztok</w:t>
      </w:r>
      <w:r w:rsidR="00F95DBB">
        <w:rPr>
          <w:rFonts w:ascii="Times New Roman" w:hAnsi="Times New Roman"/>
          <w:color w:val="000000"/>
          <w:sz w:val="22"/>
          <w:lang w:val="sk-SK"/>
        </w:rPr>
        <w:t>om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>,</w:t>
      </w:r>
      <w:r w:rsidRPr="00B82D90">
        <w:rPr>
          <w:rFonts w:ascii="TimesNewRomanPSMT" w:eastAsia="Times New Roman" w:hAnsi="TimesNewRomanPSMT" w:cs="Times New Roman"/>
          <w:color w:val="000000"/>
          <w:sz w:val="22"/>
          <w:szCs w:val="20"/>
          <w:lang w:val="sk-SK" w:eastAsia="sk-SK"/>
        </w:rPr>
        <w:t xml:space="preserve"> z dôvodu nižšieho obsahu adrenalínu </w:t>
      </w:r>
      <w:r>
        <w:rPr>
          <w:rFonts w:ascii="TimesNewRomanPSMT" w:eastAsia="Times New Roman" w:hAnsi="TimesNewRomanPSMT" w:cs="Times New Roman"/>
          <w:color w:val="000000"/>
          <w:sz w:val="22"/>
          <w:szCs w:val="20"/>
          <w:lang w:val="sk-SK" w:eastAsia="sk-SK"/>
        </w:rPr>
        <w:t>(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>5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> 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>mikrogramov</w:t>
      </w:r>
      <w:proofErr w:type="spellEnd"/>
      <w:r w:rsidRPr="00B82D90">
        <w:rPr>
          <w:rFonts w:ascii="TimesNewRomanPSMT" w:eastAsia="Times New Roman" w:hAnsi="TimesNewRomanPSMT" w:cs="Times New Roman"/>
          <w:color w:val="000000"/>
          <w:sz w:val="22"/>
          <w:szCs w:val="20"/>
          <w:lang w:val="sk-SK" w:eastAsia="sk-SK"/>
        </w:rPr>
        <w:t>/ml</w:t>
      </w:r>
      <w:r>
        <w:rPr>
          <w:rFonts w:ascii="TimesNewRomanPSMT" w:eastAsia="Times New Roman" w:hAnsi="TimesNewRomanPSMT" w:cs="Times New Roman"/>
          <w:color w:val="000000"/>
          <w:sz w:val="22"/>
          <w:szCs w:val="20"/>
          <w:lang w:val="sk-SK" w:eastAsia="sk-SK"/>
        </w:rPr>
        <w:t>)</w:t>
      </w:r>
      <w:r w:rsidRPr="00B82D90">
        <w:rPr>
          <w:rFonts w:ascii="TimesNewRomanPSMT" w:eastAsia="Times New Roman" w:hAnsi="TimesNewRomanPSMT" w:cs="Times New Roman"/>
          <w:color w:val="000000"/>
          <w:sz w:val="22"/>
          <w:szCs w:val="20"/>
          <w:lang w:val="sk-SK" w:eastAsia="sk-SK"/>
        </w:rPr>
        <w:t xml:space="preserve"> u týchto </w:t>
      </w:r>
      <w:r>
        <w:rPr>
          <w:rFonts w:ascii="TimesNewRomanPSMT" w:eastAsia="Times New Roman" w:hAnsi="TimesNewRomanPSMT" w:cs="Times New Roman"/>
          <w:color w:val="000000"/>
          <w:sz w:val="22"/>
          <w:szCs w:val="20"/>
          <w:lang w:val="sk-SK" w:eastAsia="sk-SK"/>
        </w:rPr>
        <w:t xml:space="preserve">skupín </w:t>
      </w:r>
      <w:r w:rsidRPr="00B82D90">
        <w:rPr>
          <w:rFonts w:ascii="TimesNewRomanPSMT" w:eastAsia="Times New Roman" w:hAnsi="TimesNewRomanPSMT" w:cs="Times New Roman"/>
          <w:color w:val="000000"/>
          <w:sz w:val="22"/>
          <w:szCs w:val="20"/>
          <w:lang w:val="sk-SK" w:eastAsia="sk-SK"/>
        </w:rPr>
        <w:t>pacientov</w:t>
      </w:r>
      <w:r w:rsidRPr="005E24F3">
        <w:rPr>
          <w:rFonts w:ascii="TimesNewRomanPSMT" w:hAnsi="TimesNewRomanPSMT"/>
          <w:color w:val="000000"/>
          <w:sz w:val="22"/>
          <w:lang w:val="sk-SK"/>
        </w:rPr>
        <w:t>:</w:t>
      </w:r>
    </w:p>
    <w:p w14:paraId="1BBE9D20" w14:textId="77777777" w:rsidR="00D32FD4" w:rsidRPr="0062589D" w:rsidRDefault="00D32FD4" w:rsidP="005E24F3">
      <w:pPr>
        <w:autoSpaceDE w:val="0"/>
        <w:autoSpaceDN w:val="0"/>
        <w:adjustRightInd w:val="0"/>
        <w:jc w:val="both"/>
        <w:rPr>
          <w:rFonts w:ascii="TimesNewRomanPSMT" w:hAnsi="TimesNewRomanPSMT"/>
          <w:sz w:val="22"/>
          <w:lang w:val="sk-SK"/>
        </w:rPr>
      </w:pPr>
    </w:p>
    <w:p w14:paraId="7A9E9A01" w14:textId="36AF431B" w:rsidR="00D32FD4" w:rsidRPr="0062589D" w:rsidRDefault="00D32FD4" w:rsidP="005E24F3">
      <w:pPr>
        <w:numPr>
          <w:ilvl w:val="0"/>
          <w:numId w:val="11"/>
        </w:numPr>
        <w:autoSpaceDE w:val="0"/>
        <w:autoSpaceDN w:val="0"/>
        <w:adjustRightInd w:val="0"/>
        <w:ind w:left="426" w:hanging="436"/>
        <w:jc w:val="both"/>
        <w:rPr>
          <w:rFonts w:ascii="TimesNewRomanPSMT" w:hAnsi="TimesNewRomanPSMT"/>
          <w:sz w:val="22"/>
          <w:lang w:val="sk-SK"/>
        </w:rPr>
      </w:pPr>
      <w:r w:rsidRPr="00B82D90">
        <w:rPr>
          <w:rFonts w:ascii="TimesNewRomanPSMT" w:eastAsia="Times New Roman" w:hAnsi="TimesNewRomanPSMT" w:cs="Times New Roman"/>
          <w:i/>
          <w:color w:val="000000"/>
          <w:sz w:val="22"/>
          <w:szCs w:val="20"/>
          <w:u w:val="single"/>
          <w:lang w:val="sk-SK" w:eastAsia="sk-SK"/>
        </w:rPr>
        <w:t>Pacienti</w:t>
      </w:r>
      <w:r w:rsidRPr="005E24F3">
        <w:rPr>
          <w:rFonts w:ascii="TimesNewRomanPSMT" w:hAnsi="TimesNewRomanPSMT"/>
          <w:i/>
          <w:color w:val="000000"/>
          <w:sz w:val="22"/>
          <w:u w:val="single"/>
          <w:lang w:val="sk-SK"/>
        </w:rPr>
        <w:t xml:space="preserve"> s</w:t>
      </w:r>
      <w:r w:rsidRPr="00B82D90">
        <w:rPr>
          <w:rFonts w:ascii="TimesNewRomanPSMT" w:eastAsia="Times New Roman" w:hAnsi="TimesNewRomanPSMT" w:cs="Times New Roman"/>
          <w:i/>
          <w:color w:val="000000"/>
          <w:sz w:val="22"/>
          <w:szCs w:val="20"/>
          <w:u w:val="single"/>
          <w:lang w:val="sk-SK" w:eastAsia="sk-SK"/>
        </w:rPr>
        <w:t xml:space="preserve"> </w:t>
      </w:r>
      <w:r w:rsidRPr="005E24F3">
        <w:rPr>
          <w:rFonts w:ascii="TimesNewRomanPSMT" w:hAnsi="TimesNewRomanPSMT"/>
          <w:i/>
          <w:color w:val="000000"/>
          <w:sz w:val="22"/>
          <w:u w:val="single"/>
          <w:lang w:val="sk-SK"/>
        </w:rPr>
        <w:t xml:space="preserve">kardiovaskulárnymi ochoreniami </w:t>
      </w:r>
      <w:r w:rsidRPr="005E24F3">
        <w:rPr>
          <w:rFonts w:ascii="TimesNewRomanPSMT" w:hAnsi="TimesNewRomanPSMT"/>
          <w:color w:val="000000"/>
          <w:sz w:val="22"/>
          <w:lang w:val="sk-SK"/>
        </w:rPr>
        <w:t xml:space="preserve">(napr. </w:t>
      </w:r>
      <w:r w:rsidRPr="00B82D90">
        <w:rPr>
          <w:rFonts w:ascii="TimesNewRomanPSMT" w:eastAsia="Times New Roman" w:hAnsi="TimesNewRomanPSMT" w:cs="Times New Roman"/>
          <w:color w:val="000000"/>
          <w:sz w:val="22"/>
          <w:szCs w:val="20"/>
          <w:lang w:val="sk-SK" w:eastAsia="sk-SK"/>
        </w:rPr>
        <w:t>srdcové zlyhanie, koronárne ochorenie</w:t>
      </w:r>
      <w:r w:rsidRPr="005E24F3">
        <w:rPr>
          <w:rFonts w:ascii="TimesNewRomanPSMT" w:hAnsi="TimesNewRomanPSMT"/>
          <w:color w:val="000000"/>
          <w:sz w:val="22"/>
          <w:lang w:val="sk-SK"/>
        </w:rPr>
        <w:t xml:space="preserve"> srdca, infarkt myokardu v</w:t>
      </w:r>
      <w:r>
        <w:rPr>
          <w:rFonts w:ascii="TimesNewRomanPSMT" w:eastAsia="Times New Roman" w:hAnsi="TimesNewRomanPSMT" w:cs="Times New Roman"/>
          <w:color w:val="000000"/>
          <w:sz w:val="22"/>
          <w:szCs w:val="20"/>
          <w:lang w:val="sk-SK" w:eastAsia="sk-SK"/>
        </w:rPr>
        <w:t xml:space="preserve"> </w:t>
      </w:r>
      <w:r w:rsidRPr="005E24F3">
        <w:rPr>
          <w:rFonts w:ascii="TimesNewRomanPSMT" w:hAnsi="TimesNewRomanPSMT"/>
          <w:color w:val="000000"/>
          <w:sz w:val="22"/>
          <w:lang w:val="sk-SK"/>
        </w:rPr>
        <w:t xml:space="preserve">anamnéze, </w:t>
      </w:r>
      <w:r w:rsidRPr="00B82D90">
        <w:rPr>
          <w:rFonts w:ascii="TimesNewRomanPSMT" w:eastAsia="Times New Roman" w:hAnsi="TimesNewRomanPSMT" w:cs="Times New Roman"/>
          <w:color w:val="000000"/>
          <w:sz w:val="22"/>
          <w:szCs w:val="20"/>
          <w:lang w:val="sk-SK" w:eastAsia="sk-SK"/>
        </w:rPr>
        <w:t>srdcová</w:t>
      </w:r>
      <w:r w:rsidRPr="005E24F3">
        <w:rPr>
          <w:rFonts w:ascii="TimesNewRomanPSMT" w:hAnsi="TimesNewRomanPSMT"/>
          <w:color w:val="000000"/>
          <w:sz w:val="22"/>
          <w:lang w:val="sk-SK"/>
        </w:rPr>
        <w:t xml:space="preserve"> </w:t>
      </w:r>
      <w:proofErr w:type="spellStart"/>
      <w:r w:rsidRPr="005E24F3">
        <w:rPr>
          <w:rFonts w:ascii="TimesNewRomanPSMT" w:hAnsi="TimesNewRomanPSMT"/>
          <w:color w:val="000000"/>
          <w:sz w:val="22"/>
          <w:lang w:val="sk-SK"/>
        </w:rPr>
        <w:t>arytmia</w:t>
      </w:r>
      <w:proofErr w:type="spellEnd"/>
      <w:r w:rsidRPr="005E24F3">
        <w:rPr>
          <w:rFonts w:ascii="TimesNewRomanPSMT" w:hAnsi="TimesNewRomanPSMT"/>
          <w:color w:val="000000"/>
          <w:sz w:val="22"/>
          <w:lang w:val="sk-SK"/>
        </w:rPr>
        <w:t>, hypertenzia)</w:t>
      </w:r>
    </w:p>
    <w:p w14:paraId="31872036" w14:textId="77777777" w:rsidR="00D32FD4" w:rsidRPr="0062589D" w:rsidRDefault="00D32FD4" w:rsidP="005E24F3">
      <w:pPr>
        <w:autoSpaceDE w:val="0"/>
        <w:autoSpaceDN w:val="0"/>
        <w:adjustRightInd w:val="0"/>
        <w:jc w:val="both"/>
        <w:rPr>
          <w:i/>
          <w:sz w:val="22"/>
          <w:u w:val="single"/>
          <w:lang w:val="sk-SK"/>
        </w:rPr>
      </w:pPr>
    </w:p>
    <w:p w14:paraId="27EB773C" w14:textId="62D5D743" w:rsidR="00D32FD4" w:rsidRPr="0062589D" w:rsidRDefault="00D32FD4" w:rsidP="005E24F3">
      <w:pPr>
        <w:numPr>
          <w:ilvl w:val="0"/>
          <w:numId w:val="11"/>
        </w:numPr>
        <w:autoSpaceDE w:val="0"/>
        <w:autoSpaceDN w:val="0"/>
        <w:adjustRightInd w:val="0"/>
        <w:ind w:left="426" w:hanging="436"/>
        <w:jc w:val="both"/>
        <w:rPr>
          <w:rFonts w:ascii="TimesNewRomanPSMT" w:hAnsi="TimesNewRomanPSMT"/>
          <w:sz w:val="22"/>
          <w:lang w:val="sk-SK"/>
        </w:rPr>
      </w:pPr>
      <w:r w:rsidRPr="00B82D90">
        <w:rPr>
          <w:rFonts w:ascii="TimesNewRomanPSMT" w:eastAsia="Times New Roman" w:hAnsi="TimesNewRomanPSMT" w:cs="Times New Roman"/>
          <w:i/>
          <w:color w:val="000000"/>
          <w:sz w:val="22"/>
          <w:szCs w:val="20"/>
          <w:u w:val="single"/>
          <w:lang w:val="sk-SK" w:eastAsia="sk-SK"/>
        </w:rPr>
        <w:t>Pacienti s poruchou</w:t>
      </w:r>
      <w:r w:rsidRPr="005E24F3">
        <w:rPr>
          <w:rFonts w:ascii="TimesNewRomanPSMT" w:hAnsi="TimesNewRomanPSMT"/>
          <w:i/>
          <w:color w:val="000000"/>
          <w:sz w:val="22"/>
          <w:u w:val="single"/>
          <w:lang w:val="sk-SK"/>
        </w:rPr>
        <w:t xml:space="preserve"> mozgovej cirkulácie, </w:t>
      </w:r>
      <w:r w:rsidRPr="00B82D90">
        <w:rPr>
          <w:rFonts w:ascii="TimesNewRomanPSMT" w:eastAsia="Times New Roman" w:hAnsi="TimesNewRomanPSMT" w:cs="Times New Roman"/>
          <w:i/>
          <w:color w:val="000000"/>
          <w:sz w:val="22"/>
          <w:szCs w:val="20"/>
          <w:u w:val="single"/>
          <w:lang w:val="sk-SK" w:eastAsia="sk-SK"/>
        </w:rPr>
        <w:t>cievn</w:t>
      </w:r>
      <w:r>
        <w:rPr>
          <w:rFonts w:ascii="TimesNewRomanPSMT" w:eastAsia="Times New Roman" w:hAnsi="TimesNewRomanPSMT" w:cs="Times New Roman"/>
          <w:i/>
          <w:color w:val="000000"/>
          <w:sz w:val="22"/>
          <w:szCs w:val="20"/>
          <w:u w:val="single"/>
          <w:lang w:val="sk-SK" w:eastAsia="sk-SK"/>
        </w:rPr>
        <w:t>ou</w:t>
      </w:r>
      <w:r w:rsidRPr="00B82D90">
        <w:rPr>
          <w:rFonts w:ascii="TimesNewRomanPSMT" w:eastAsia="Times New Roman" w:hAnsi="TimesNewRomanPSMT" w:cs="Times New Roman"/>
          <w:i/>
          <w:color w:val="000000"/>
          <w:sz w:val="22"/>
          <w:szCs w:val="20"/>
          <w:u w:val="single"/>
          <w:lang w:val="sk-SK" w:eastAsia="sk-SK"/>
        </w:rPr>
        <w:t xml:space="preserve"> </w:t>
      </w:r>
      <w:r w:rsidRPr="005E24F3">
        <w:rPr>
          <w:rFonts w:ascii="TimesNewRomanPSMT" w:hAnsi="TimesNewRomanPSMT"/>
          <w:i/>
          <w:color w:val="000000"/>
          <w:sz w:val="22"/>
          <w:u w:val="single"/>
          <w:lang w:val="sk-SK"/>
        </w:rPr>
        <w:t xml:space="preserve">mozgovou </w:t>
      </w:r>
      <w:r w:rsidRPr="00B82D90">
        <w:rPr>
          <w:rFonts w:ascii="TimesNewRomanPSMT" w:eastAsia="Times New Roman" w:hAnsi="TimesNewRomanPSMT" w:cs="Times New Roman"/>
          <w:i/>
          <w:color w:val="000000"/>
          <w:sz w:val="22"/>
          <w:szCs w:val="20"/>
          <w:u w:val="single"/>
          <w:lang w:val="sk-SK" w:eastAsia="sk-SK"/>
        </w:rPr>
        <w:t>príhod</w:t>
      </w:r>
      <w:r>
        <w:rPr>
          <w:rFonts w:ascii="TimesNewRomanPSMT" w:eastAsia="Times New Roman" w:hAnsi="TimesNewRomanPSMT" w:cs="Times New Roman"/>
          <w:i/>
          <w:color w:val="000000"/>
          <w:sz w:val="22"/>
          <w:szCs w:val="20"/>
          <w:u w:val="single"/>
          <w:lang w:val="sk-SK" w:eastAsia="sk-SK"/>
        </w:rPr>
        <w:t>ou</w:t>
      </w:r>
      <w:r w:rsidRPr="005E24F3">
        <w:rPr>
          <w:rFonts w:ascii="TimesNewRomanPSMT" w:hAnsi="TimesNewRomanPSMT"/>
          <w:i/>
          <w:color w:val="000000"/>
          <w:sz w:val="22"/>
          <w:u w:val="single"/>
          <w:lang w:val="sk-SK"/>
        </w:rPr>
        <w:t xml:space="preserve"> v</w:t>
      </w:r>
      <w:r>
        <w:rPr>
          <w:rFonts w:ascii="TimesNewRomanPSMT" w:eastAsia="Times New Roman" w:hAnsi="TimesNewRomanPSMT" w:cs="Times New Roman"/>
          <w:i/>
          <w:color w:val="000000"/>
          <w:sz w:val="22"/>
          <w:szCs w:val="20"/>
          <w:u w:val="single"/>
          <w:lang w:val="sk-SK" w:eastAsia="sk-SK"/>
        </w:rPr>
        <w:t xml:space="preserve"> </w:t>
      </w:r>
      <w:r w:rsidRPr="005E24F3">
        <w:rPr>
          <w:rFonts w:ascii="TimesNewRomanPSMT" w:hAnsi="TimesNewRomanPSMT"/>
          <w:i/>
          <w:color w:val="000000"/>
          <w:sz w:val="22"/>
          <w:u w:val="single"/>
          <w:lang w:val="sk-SK"/>
        </w:rPr>
        <w:t>anamnéze</w:t>
      </w:r>
    </w:p>
    <w:p w14:paraId="0F49F471" w14:textId="77777777" w:rsidR="00D32FD4" w:rsidRPr="0062589D" w:rsidRDefault="00D32FD4" w:rsidP="005E24F3">
      <w:pPr>
        <w:autoSpaceDE w:val="0"/>
        <w:autoSpaceDN w:val="0"/>
        <w:adjustRightInd w:val="0"/>
        <w:ind w:left="426"/>
        <w:rPr>
          <w:sz w:val="22"/>
          <w:lang w:val="sk-SK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Dentálne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ošetrenie s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použítím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artikaín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u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/adrenalín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u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sa odporúča odložiť o 6 mesiacov po cievnej mozgovej príhode z dôvodu zvýšeného rizika opätovnej cievnej mozgovej príhody</w:t>
      </w:r>
      <w:r w:rsidRPr="005E24F3">
        <w:rPr>
          <w:rFonts w:ascii="Times New Roman" w:hAnsi="Times New Roman"/>
          <w:color w:val="000000"/>
          <w:sz w:val="22"/>
          <w:lang w:val="sk-SK"/>
        </w:rPr>
        <w:t>.</w:t>
      </w:r>
    </w:p>
    <w:p w14:paraId="23335D02" w14:textId="77777777" w:rsidR="00D32FD4" w:rsidRPr="0062589D" w:rsidRDefault="00D32FD4" w:rsidP="005E24F3">
      <w:pPr>
        <w:autoSpaceDE w:val="0"/>
        <w:autoSpaceDN w:val="0"/>
        <w:adjustRightInd w:val="0"/>
        <w:rPr>
          <w:i/>
          <w:sz w:val="22"/>
          <w:u w:val="single"/>
          <w:lang w:val="sk-SK"/>
        </w:rPr>
      </w:pPr>
    </w:p>
    <w:p w14:paraId="0483D3EC" w14:textId="25E8ADD1" w:rsidR="00D32FD4" w:rsidRPr="006D034C" w:rsidRDefault="00D32FD4" w:rsidP="005E24F3">
      <w:pPr>
        <w:numPr>
          <w:ilvl w:val="0"/>
          <w:numId w:val="8"/>
        </w:numPr>
        <w:autoSpaceDE w:val="0"/>
        <w:autoSpaceDN w:val="0"/>
        <w:adjustRightInd w:val="0"/>
        <w:ind w:left="426" w:hanging="426"/>
        <w:rPr>
          <w:sz w:val="22"/>
          <w:u w:val="single"/>
        </w:rPr>
      </w:pPr>
      <w:proofErr w:type="spellStart"/>
      <w:r w:rsidRPr="005E165D">
        <w:rPr>
          <w:rFonts w:ascii="Times New Roman" w:hAnsi="Times New Roman" w:cs="Times New Roman"/>
          <w:i/>
          <w:sz w:val="22"/>
          <w:u w:val="single"/>
        </w:rPr>
        <w:t>Pacienti</w:t>
      </w:r>
      <w:proofErr w:type="spellEnd"/>
      <w:r w:rsidRPr="005E165D">
        <w:rPr>
          <w:rFonts w:ascii="Times New Roman" w:hAnsi="Times New Roman" w:cs="Times New Roman"/>
          <w:i/>
          <w:color w:val="000000"/>
          <w:sz w:val="22"/>
          <w:u w:val="single"/>
          <w:lang w:val="sk-SK"/>
        </w:rPr>
        <w:t xml:space="preserve"> s nekontrolovaným</w:t>
      </w:r>
      <w:r w:rsidRPr="005E24F3">
        <w:rPr>
          <w:rFonts w:ascii="Times New Roman" w:hAnsi="Times New Roman"/>
          <w:i/>
          <w:color w:val="000000"/>
          <w:sz w:val="22"/>
          <w:u w:val="single"/>
          <w:lang w:val="sk-SK"/>
        </w:rPr>
        <w:t xml:space="preserve"> diabetom</w:t>
      </w:r>
      <w:r w:rsidRPr="005E24F3">
        <w:rPr>
          <w:rFonts w:ascii="Times New Roman" w:hAnsi="Times New Roman"/>
          <w:i/>
          <w:color w:val="000000"/>
          <w:sz w:val="22"/>
          <w:lang w:val="sk-SK"/>
        </w:rPr>
        <w:t>:</w:t>
      </w:r>
    </w:p>
    <w:p w14:paraId="5065AF11" w14:textId="77777777" w:rsidR="00D32FD4" w:rsidRPr="005E24F3" w:rsidRDefault="00D32FD4" w:rsidP="005E24F3">
      <w:pPr>
        <w:autoSpaceDE w:val="0"/>
        <w:autoSpaceDN w:val="0"/>
        <w:adjustRightInd w:val="0"/>
        <w:ind w:left="426"/>
        <w:rPr>
          <w:smallCaps/>
          <w:sz w:val="22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>Tento liek sa má používať s opatrnosťou z dôvodu hyperglykemického účinku adrenalínu.</w:t>
      </w:r>
    </w:p>
    <w:bookmarkEnd w:id="19"/>
    <w:p w14:paraId="67FA1111" w14:textId="77777777" w:rsidR="00D32FD4" w:rsidRPr="005E24F3" w:rsidRDefault="00D32FD4" w:rsidP="005E24F3">
      <w:pPr>
        <w:autoSpaceDE w:val="0"/>
        <w:autoSpaceDN w:val="0"/>
        <w:adjustRightInd w:val="0"/>
        <w:ind w:left="426" w:hanging="426"/>
        <w:rPr>
          <w:sz w:val="22"/>
        </w:rPr>
      </w:pPr>
    </w:p>
    <w:p w14:paraId="7F6D969C" w14:textId="08E7E73F" w:rsidR="00D32FD4" w:rsidRPr="005E24F3" w:rsidRDefault="00D32FD4" w:rsidP="005E24F3">
      <w:pPr>
        <w:numPr>
          <w:ilvl w:val="0"/>
          <w:numId w:val="8"/>
        </w:numPr>
        <w:autoSpaceDE w:val="0"/>
        <w:autoSpaceDN w:val="0"/>
        <w:adjustRightInd w:val="0"/>
        <w:ind w:left="426" w:hanging="426"/>
        <w:rPr>
          <w:i/>
          <w:sz w:val="22"/>
        </w:rPr>
      </w:pPr>
      <w:r w:rsidRPr="00B82D90">
        <w:rPr>
          <w:rFonts w:ascii="Times New Roman" w:eastAsia="Times New Roman" w:hAnsi="Times New Roman" w:cs="Times New Roman"/>
          <w:i/>
          <w:color w:val="000000"/>
          <w:sz w:val="22"/>
          <w:szCs w:val="22"/>
          <w:u w:val="single"/>
          <w:lang w:val="sk-SK" w:eastAsia="sk-SK"/>
        </w:rPr>
        <w:t>Pacienti</w:t>
      </w:r>
      <w:r w:rsidRPr="005E24F3">
        <w:rPr>
          <w:rFonts w:ascii="Times New Roman" w:hAnsi="Times New Roman"/>
          <w:i/>
          <w:color w:val="000000"/>
          <w:sz w:val="22"/>
          <w:u w:val="single"/>
          <w:lang w:val="sk-SK"/>
        </w:rPr>
        <w:t xml:space="preserve"> s </w:t>
      </w:r>
      <w:proofErr w:type="spellStart"/>
      <w:r w:rsidRPr="005E24F3">
        <w:rPr>
          <w:rFonts w:ascii="Times New Roman" w:hAnsi="Times New Roman"/>
          <w:i/>
          <w:color w:val="000000"/>
          <w:sz w:val="22"/>
          <w:u w:val="single"/>
          <w:lang w:val="sk-SK"/>
        </w:rPr>
        <w:t>tyreotoxikózou</w:t>
      </w:r>
      <w:proofErr w:type="spellEnd"/>
      <w:r w:rsidRPr="005E24F3">
        <w:rPr>
          <w:rFonts w:ascii="Times New Roman" w:hAnsi="Times New Roman"/>
          <w:i/>
          <w:color w:val="000000"/>
          <w:sz w:val="22"/>
          <w:lang w:val="sk-SK"/>
        </w:rPr>
        <w:t>:</w:t>
      </w:r>
    </w:p>
    <w:p w14:paraId="2A37CBEB" w14:textId="439F1E80" w:rsidR="00D32FD4" w:rsidRPr="006D034C" w:rsidRDefault="00D32FD4" w:rsidP="005E24F3">
      <w:pPr>
        <w:autoSpaceDE w:val="0"/>
        <w:autoSpaceDN w:val="0"/>
        <w:adjustRightInd w:val="0"/>
        <w:ind w:left="426"/>
        <w:rPr>
          <w:sz w:val="22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>Tento liek sa má používať s opatrnosťou z dôvodu prítomnosti adrenalínu.</w:t>
      </w:r>
    </w:p>
    <w:p w14:paraId="3996C9EB" w14:textId="77777777" w:rsidR="00D32FD4" w:rsidRPr="00163182" w:rsidRDefault="00D32FD4" w:rsidP="005E24F3">
      <w:pPr>
        <w:autoSpaceDE w:val="0"/>
        <w:autoSpaceDN w:val="0"/>
        <w:adjustRightInd w:val="0"/>
        <w:ind w:left="426" w:hanging="426"/>
        <w:rPr>
          <w:sz w:val="22"/>
        </w:rPr>
      </w:pPr>
    </w:p>
    <w:p w14:paraId="68CD0426" w14:textId="0C277961" w:rsidR="00D32FD4" w:rsidRPr="006D034C" w:rsidRDefault="00D32FD4" w:rsidP="005E24F3">
      <w:pPr>
        <w:numPr>
          <w:ilvl w:val="0"/>
          <w:numId w:val="8"/>
        </w:numPr>
        <w:autoSpaceDE w:val="0"/>
        <w:autoSpaceDN w:val="0"/>
        <w:adjustRightInd w:val="0"/>
        <w:ind w:left="426" w:hanging="426"/>
        <w:rPr>
          <w:i/>
          <w:sz w:val="22"/>
          <w:u w:val="single"/>
        </w:rPr>
      </w:pPr>
      <w:r w:rsidRPr="00B82D90">
        <w:rPr>
          <w:rFonts w:ascii="Times New Roman" w:eastAsia="Times New Roman" w:hAnsi="Times New Roman" w:cs="Times New Roman"/>
          <w:i/>
          <w:color w:val="000000"/>
          <w:sz w:val="22"/>
          <w:szCs w:val="22"/>
          <w:u w:val="single"/>
          <w:lang w:val="sk-SK" w:eastAsia="sk-SK"/>
        </w:rPr>
        <w:t>Pacienti</w:t>
      </w:r>
      <w:r w:rsidRPr="005E24F3">
        <w:rPr>
          <w:rFonts w:ascii="Times New Roman" w:hAnsi="Times New Roman"/>
          <w:i/>
          <w:color w:val="000000"/>
          <w:sz w:val="22"/>
          <w:u w:val="single"/>
          <w:lang w:val="sk-SK"/>
        </w:rPr>
        <w:t xml:space="preserve"> s </w:t>
      </w:r>
      <w:proofErr w:type="spellStart"/>
      <w:r w:rsidRPr="005E24F3">
        <w:rPr>
          <w:rFonts w:ascii="Times New Roman" w:hAnsi="Times New Roman"/>
          <w:i/>
          <w:color w:val="000000"/>
          <w:sz w:val="22"/>
          <w:u w:val="single"/>
          <w:lang w:val="sk-SK"/>
        </w:rPr>
        <w:t>feochromocytómom</w:t>
      </w:r>
      <w:proofErr w:type="spellEnd"/>
      <w:r w:rsidRPr="005E24F3">
        <w:rPr>
          <w:rFonts w:ascii="Times New Roman" w:hAnsi="Times New Roman"/>
          <w:i/>
          <w:color w:val="000000"/>
          <w:sz w:val="22"/>
          <w:lang w:val="sk-SK"/>
        </w:rPr>
        <w:t>:</w:t>
      </w:r>
    </w:p>
    <w:p w14:paraId="1C252676" w14:textId="61683529" w:rsidR="00D32FD4" w:rsidRPr="005E24F3" w:rsidRDefault="00D32FD4" w:rsidP="005E24F3">
      <w:pPr>
        <w:autoSpaceDE w:val="0"/>
        <w:autoSpaceDN w:val="0"/>
        <w:adjustRightInd w:val="0"/>
        <w:ind w:left="426"/>
        <w:rPr>
          <w:b/>
          <w:smallCaps/>
          <w:sz w:val="22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>Tento liek sa má používať s opatrnosťou z dôvodu prítomnosti adrenalínu.</w:t>
      </w:r>
    </w:p>
    <w:p w14:paraId="58412B9F" w14:textId="77777777" w:rsidR="00D32FD4" w:rsidRPr="005E24F3" w:rsidRDefault="00D32FD4" w:rsidP="005E24F3">
      <w:pPr>
        <w:autoSpaceDE w:val="0"/>
        <w:autoSpaceDN w:val="0"/>
        <w:adjustRightInd w:val="0"/>
        <w:rPr>
          <w:i/>
          <w:sz w:val="22"/>
          <w:u w:val="single"/>
        </w:rPr>
      </w:pPr>
    </w:p>
    <w:p w14:paraId="573359C9" w14:textId="49989594" w:rsidR="00D32FD4" w:rsidRPr="005E24F3" w:rsidRDefault="00D32FD4" w:rsidP="005E24F3">
      <w:pPr>
        <w:numPr>
          <w:ilvl w:val="0"/>
          <w:numId w:val="8"/>
        </w:numPr>
        <w:autoSpaceDE w:val="0"/>
        <w:autoSpaceDN w:val="0"/>
        <w:adjustRightInd w:val="0"/>
        <w:ind w:left="426" w:hanging="426"/>
        <w:rPr>
          <w:i/>
          <w:sz w:val="24"/>
        </w:rPr>
      </w:pPr>
      <w:r w:rsidRPr="00B82D90">
        <w:rPr>
          <w:rFonts w:ascii="Times New Roman" w:eastAsia="Times New Roman" w:hAnsi="Times New Roman" w:cs="Times New Roman"/>
          <w:i/>
          <w:color w:val="000000"/>
          <w:sz w:val="22"/>
          <w:szCs w:val="22"/>
          <w:u w:val="single"/>
          <w:lang w:val="sk-SK" w:eastAsia="sk-SK"/>
        </w:rPr>
        <w:t>Pacienti</w:t>
      </w:r>
      <w:r w:rsidRPr="005E24F3">
        <w:rPr>
          <w:rFonts w:ascii="Times New Roman" w:hAnsi="Times New Roman"/>
          <w:i/>
          <w:color w:val="000000"/>
          <w:sz w:val="22"/>
          <w:u w:val="single"/>
          <w:lang w:val="sk-SK"/>
        </w:rPr>
        <w:t xml:space="preserve"> s náchylnosťou na akútny </w:t>
      </w:r>
      <w:proofErr w:type="spellStart"/>
      <w:r w:rsidRPr="005E24F3">
        <w:rPr>
          <w:rFonts w:ascii="Times New Roman" w:hAnsi="Times New Roman"/>
          <w:i/>
          <w:color w:val="000000"/>
          <w:sz w:val="22"/>
          <w:u w:val="single"/>
          <w:lang w:val="sk-SK"/>
        </w:rPr>
        <w:t>glaukóm</w:t>
      </w:r>
      <w:proofErr w:type="spellEnd"/>
      <w:r w:rsidRPr="005E24F3">
        <w:rPr>
          <w:rFonts w:ascii="Times New Roman" w:hAnsi="Times New Roman"/>
          <w:i/>
          <w:color w:val="000000"/>
          <w:sz w:val="22"/>
          <w:u w:val="single"/>
          <w:lang w:val="sk-SK"/>
        </w:rPr>
        <w:t xml:space="preserve"> so zatvoreným uhlom</w:t>
      </w:r>
      <w:r w:rsidRPr="005E24F3">
        <w:rPr>
          <w:rFonts w:ascii="Times New Roman" w:hAnsi="Times New Roman"/>
          <w:i/>
          <w:color w:val="000000"/>
          <w:sz w:val="22"/>
          <w:lang w:val="sk-SK"/>
        </w:rPr>
        <w:t>:</w:t>
      </w:r>
    </w:p>
    <w:p w14:paraId="68086ADB" w14:textId="77777777" w:rsidR="00D32FD4" w:rsidRPr="005E24F3" w:rsidRDefault="00D32FD4" w:rsidP="005E24F3">
      <w:pPr>
        <w:autoSpaceDE w:val="0"/>
        <w:autoSpaceDN w:val="0"/>
        <w:adjustRightInd w:val="0"/>
        <w:ind w:left="426"/>
        <w:rPr>
          <w:sz w:val="24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>Tento liek sa má používať s opatrnosťou z dôvodu prítomnosti adrenalínu.</w:t>
      </w:r>
    </w:p>
    <w:p w14:paraId="25F8308C" w14:textId="77777777" w:rsidR="00D32FD4" w:rsidRPr="005E24F3" w:rsidRDefault="00D32FD4" w:rsidP="005E24F3">
      <w:pPr>
        <w:autoSpaceDE w:val="0"/>
        <w:autoSpaceDN w:val="0"/>
        <w:adjustRightInd w:val="0"/>
        <w:rPr>
          <w:i/>
          <w:sz w:val="22"/>
          <w:u w:val="single"/>
        </w:rPr>
      </w:pPr>
    </w:p>
    <w:p w14:paraId="3D6B2E4C" w14:textId="77777777" w:rsidR="00D32FD4" w:rsidRPr="00005C7F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mallCaps/>
          <w:color w:val="000000"/>
          <w:sz w:val="22"/>
          <w:szCs w:val="22"/>
          <w:lang w:val="sk-SK" w:eastAsia="sk-SK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M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á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sa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použiť najnižšia dávka 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potrebná pre dosiahnutie</w:t>
      </w:r>
      <w:r w:rsidRPr="00B82D90" w:rsidDel="00802B3C">
        <w:rPr>
          <w:rFonts w:ascii="Times New Roman" w:eastAsia="Calibri" w:hAnsi="Times New Roman" w:cs="Times New Roman"/>
          <w:color w:val="000000"/>
          <w:sz w:val="22"/>
          <w:szCs w:val="22"/>
          <w:lang w:val="sk-SK" w:eastAsia="en-US"/>
        </w:rPr>
        <w:t xml:space="preserve"> </w:t>
      </w:r>
      <w:r w:rsidRPr="00B82D90">
        <w:rPr>
          <w:rFonts w:ascii="Times New Roman" w:eastAsia="Calibri" w:hAnsi="Times New Roman" w:cs="Times New Roman"/>
          <w:color w:val="000000"/>
          <w:sz w:val="22"/>
          <w:szCs w:val="22"/>
          <w:lang w:val="sk-SK" w:eastAsia="en-US"/>
        </w:rPr>
        <w:t>účinn</w:t>
      </w:r>
      <w:r>
        <w:rPr>
          <w:rFonts w:ascii="Times New Roman" w:eastAsia="Calibri" w:hAnsi="Times New Roman" w:cs="Times New Roman"/>
          <w:color w:val="000000"/>
          <w:sz w:val="22"/>
          <w:szCs w:val="22"/>
          <w:lang w:val="sk-SK" w:eastAsia="en-US"/>
        </w:rPr>
        <w:t>ej</w:t>
      </w:r>
      <w:r w:rsidRPr="00B82D90">
        <w:rPr>
          <w:rFonts w:ascii="Times New Roman" w:eastAsia="Calibri" w:hAnsi="Times New Roman" w:cs="Times New Roman"/>
          <w:color w:val="000000"/>
          <w:sz w:val="22"/>
          <w:szCs w:val="22"/>
          <w:lang w:val="sk-SK"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anestézie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.</w:t>
      </w:r>
    </w:p>
    <w:p w14:paraId="53DBDF5E" w14:textId="77777777" w:rsidR="00D32FD4" w:rsidRPr="00B82D9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</w:pPr>
    </w:p>
    <w:p w14:paraId="3514F71C" w14:textId="7DAF18F1" w:rsidR="00D32FD4" w:rsidRPr="0062589D" w:rsidRDefault="00D32FD4" w:rsidP="005E24F3">
      <w:pPr>
        <w:autoSpaceDE w:val="0"/>
        <w:autoSpaceDN w:val="0"/>
        <w:adjustRightInd w:val="0"/>
        <w:rPr>
          <w:i/>
          <w:sz w:val="22"/>
          <w:lang w:val="sk-SK"/>
        </w:rPr>
      </w:pPr>
      <w:r w:rsidRPr="005E24F3">
        <w:rPr>
          <w:rFonts w:ascii="Times New Roman" w:hAnsi="Times New Roman"/>
          <w:b/>
          <w:i/>
          <w:color w:val="000000"/>
          <w:sz w:val="22"/>
          <w:lang w:val="sk-SK"/>
        </w:rPr>
        <w:t xml:space="preserve">Tento liek sa musí </w:t>
      </w:r>
      <w:r w:rsidRPr="00B82D90"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  <w:lang w:val="sk-SK" w:eastAsia="sk-SK"/>
        </w:rPr>
        <w:t xml:space="preserve">používať </w:t>
      </w:r>
      <w:r w:rsidRPr="005E24F3">
        <w:rPr>
          <w:rFonts w:ascii="Times New Roman" w:hAnsi="Times New Roman"/>
          <w:b/>
          <w:i/>
          <w:color w:val="000000"/>
          <w:sz w:val="22"/>
          <w:lang w:val="sk-SK"/>
        </w:rPr>
        <w:t>bezpečne a efektívne za primeraných podmienok:</w:t>
      </w:r>
    </w:p>
    <w:p w14:paraId="0058BE79" w14:textId="415CCF03"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 xml:space="preserve">Adrenalín znižuje krvné zásobenie v ďasnách, čo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môže 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potenciálne vyvolať lokálnu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nekrózu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tkaniva.</w:t>
      </w:r>
    </w:p>
    <w:p w14:paraId="678FDE81" w14:textId="207E6A80"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 xml:space="preserve">Po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mandibulárnej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analgézii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boli hlásené veľmi zriedkavé prípady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dlh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odobého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alebo ireverzibilného poškodenia nervu alebo strata chuti.</w:t>
      </w:r>
    </w:p>
    <w:p w14:paraId="1557DDB3" w14:textId="77777777"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</w:p>
    <w:p w14:paraId="66E0CDED" w14:textId="77777777" w:rsidR="00D32FD4" w:rsidRPr="0062589D" w:rsidRDefault="00D32FD4" w:rsidP="005E24F3">
      <w:pPr>
        <w:autoSpaceDE w:val="0"/>
        <w:autoSpaceDN w:val="0"/>
        <w:adjustRightInd w:val="0"/>
        <w:rPr>
          <w:smallCaps/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 xml:space="preserve">Účinky lokálneho anestetika môžu byť znížené, ak sa tento liek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injekčne </w:t>
      </w:r>
      <w:r w:rsidRPr="005E24F3">
        <w:rPr>
          <w:rFonts w:ascii="Times New Roman" w:hAnsi="Times New Roman"/>
          <w:color w:val="000000"/>
          <w:sz w:val="22"/>
          <w:lang w:val="sk-SK"/>
        </w:rPr>
        <w:t>podá do zapáleného alebo infikovaného tkaniva.</w:t>
      </w:r>
    </w:p>
    <w:p w14:paraId="5948FC40" w14:textId="77777777" w:rsidR="00D32FD4" w:rsidRPr="0062589D" w:rsidRDefault="00D32FD4" w:rsidP="005E24F3">
      <w:pPr>
        <w:autoSpaceDE w:val="0"/>
        <w:autoSpaceDN w:val="0"/>
        <w:adjustRightInd w:val="0"/>
        <w:rPr>
          <w:smallCaps/>
          <w:sz w:val="22"/>
          <w:lang w:val="sk-SK"/>
        </w:rPr>
      </w:pPr>
    </w:p>
    <w:p w14:paraId="60020674" w14:textId="77777777" w:rsidR="00D32FD4" w:rsidRPr="00B82D9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sk-SK"/>
        </w:rPr>
      </w:pPr>
      <w:bookmarkStart w:id="20" w:name="_Hlk1460975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Dávku je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potrebné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znížiť aj pri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hypoxii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,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hyperkaliémii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a metabolickej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acidóze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.</w:t>
      </w:r>
    </w:p>
    <w:bookmarkEnd w:id="20"/>
    <w:p w14:paraId="48BE7CDD" w14:textId="77777777" w:rsidR="00D32FD4" w:rsidRPr="00B82D9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sk-SK"/>
        </w:rPr>
      </w:pPr>
    </w:p>
    <w:p w14:paraId="4EC8F344" w14:textId="36801142"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>Existuje riziko pohryzenia (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p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i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er, líc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, sliznice a jazyka), obzvlášť u detí; preto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je po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treb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né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paciento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v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po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učiť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, aby nežuvali žuvačku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ni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nejedli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,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pokým sa neobnoví normálna citlivosť.</w:t>
      </w:r>
    </w:p>
    <w:p w14:paraId="0E294E66" w14:textId="77777777"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</w:p>
    <w:p w14:paraId="61B15899" w14:textId="57F06D19" w:rsidR="00D32FD4" w:rsidRPr="005E24F3" w:rsidRDefault="00D32FD4" w:rsidP="005E24F3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22"/>
          <w:lang w:val="sk-SK"/>
        </w:rPr>
      </w:pPr>
      <w:r w:rsidRPr="005E24F3">
        <w:rPr>
          <w:rFonts w:ascii="Times New Roman" w:hAnsi="Times New Roman"/>
          <w:sz w:val="22"/>
          <w:lang w:val="sk-SK"/>
        </w:rPr>
        <w:t xml:space="preserve">Tento liek obsahuje </w:t>
      </w:r>
      <w:proofErr w:type="spellStart"/>
      <w:r w:rsidRPr="005E24F3">
        <w:rPr>
          <w:rFonts w:ascii="Times New Roman" w:hAnsi="Times New Roman"/>
          <w:sz w:val="22"/>
          <w:lang w:val="sk-SK"/>
        </w:rPr>
        <w:t>disiričitan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sodný, </w:t>
      </w:r>
      <w:proofErr w:type="spellStart"/>
      <w:r w:rsidRPr="005E24F3">
        <w:rPr>
          <w:rFonts w:ascii="Times New Roman" w:hAnsi="Times New Roman"/>
          <w:sz w:val="22"/>
          <w:lang w:val="sk-SK"/>
        </w:rPr>
        <w:t>disiričitany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môžu zriedkavo vyvolať reakcie z precitlivenosti a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 </w:t>
      </w:r>
      <w:proofErr w:type="spellStart"/>
      <w:r w:rsidRPr="005E24F3">
        <w:rPr>
          <w:rFonts w:ascii="Times New Roman" w:hAnsi="Times New Roman"/>
          <w:sz w:val="22"/>
          <w:lang w:val="sk-SK"/>
        </w:rPr>
        <w:t>bronchospazmus</w:t>
      </w:r>
      <w:proofErr w:type="spellEnd"/>
      <w:r w:rsidRPr="005E24F3">
        <w:rPr>
          <w:rFonts w:ascii="Times New Roman" w:hAnsi="Times New Roman"/>
          <w:sz w:val="22"/>
          <w:lang w:val="sk-SK"/>
        </w:rPr>
        <w:t>.</w:t>
      </w:r>
    </w:p>
    <w:p w14:paraId="6BA0D29A" w14:textId="3D963A50" w:rsidR="00D32FD4" w:rsidRPr="005E24F3" w:rsidRDefault="00D32FD4" w:rsidP="005E24F3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22"/>
          <w:lang w:val="sk-SK"/>
        </w:rPr>
      </w:pPr>
      <w:r w:rsidRPr="005E24F3">
        <w:rPr>
          <w:rFonts w:ascii="Times New Roman" w:hAnsi="Times New Roman"/>
          <w:sz w:val="22"/>
          <w:lang w:val="sk-SK"/>
        </w:rPr>
        <w:t>Tento liek obsahuje menej ako 1 mmol (23 mg) sodíka, t.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5E24F3">
        <w:rPr>
          <w:rFonts w:ascii="Times New Roman" w:hAnsi="Times New Roman"/>
          <w:sz w:val="22"/>
          <w:lang w:val="sk-SK"/>
        </w:rPr>
        <w:t>j. v podstate zanedbateľné množstvo sodíka.</w:t>
      </w:r>
    </w:p>
    <w:p w14:paraId="13BC42CD" w14:textId="77777777" w:rsidR="00D32FD4" w:rsidRPr="00005C7F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mallCaps/>
          <w:color w:val="000000"/>
          <w:sz w:val="22"/>
          <w:szCs w:val="22"/>
          <w:lang w:val="sk-SK" w:eastAsia="sk-SK"/>
        </w:rPr>
      </w:pPr>
    </w:p>
    <w:p w14:paraId="385B78D5" w14:textId="77777777" w:rsidR="00D32FD4" w:rsidRPr="00B82D9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bookmarkStart w:id="21" w:name="_Hlk1460994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Ak 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existuje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akékoľvek riziko alergickej reakcie, 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na anestéziu použite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iný liek (pozri časť 4.3).</w:t>
      </w:r>
    </w:p>
    <w:bookmarkEnd w:id="21"/>
    <w:p w14:paraId="28374C5C" w14:textId="77777777"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</w:p>
    <w:p w14:paraId="6C793C1D" w14:textId="77777777"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  <w:r w:rsidRPr="005E24F3">
        <w:rPr>
          <w:rFonts w:ascii="Times New Roman" w:hAnsi="Times New Roman"/>
          <w:b/>
          <w:color w:val="000000"/>
          <w:sz w:val="22"/>
          <w:lang w:val="sk-SK"/>
        </w:rPr>
        <w:t>Opatrenia pri používaní</w:t>
      </w:r>
    </w:p>
    <w:p w14:paraId="02040473" w14:textId="77777777"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</w:p>
    <w:p w14:paraId="6F2B5012" w14:textId="4747EDEC"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  <w:r w:rsidRPr="005E24F3">
        <w:rPr>
          <w:rFonts w:ascii="Times New Roman" w:hAnsi="Times New Roman"/>
          <w:i/>
          <w:color w:val="000000"/>
          <w:sz w:val="22"/>
          <w:lang w:val="sk-SK"/>
        </w:rPr>
        <w:t xml:space="preserve">Riziko spojené s </w:t>
      </w:r>
      <w:r w:rsidRPr="00B82D90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sk-SK" w:eastAsia="sk-SK"/>
        </w:rPr>
        <w:t>náhodn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sk-SK" w:eastAsia="sk-SK"/>
        </w:rPr>
        <w:t>ým</w:t>
      </w:r>
      <w:r w:rsidRPr="00B82D90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sk-SK" w:eastAsia="sk-SK"/>
        </w:rPr>
        <w:t xml:space="preserve"> </w:t>
      </w:r>
      <w:proofErr w:type="spellStart"/>
      <w:r w:rsidRPr="00B82D90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sk-SK" w:eastAsia="sk-SK"/>
        </w:rPr>
        <w:t>intravaskulárn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sk-SK" w:eastAsia="sk-SK"/>
        </w:rPr>
        <w:t>ym</w:t>
      </w:r>
      <w:proofErr w:type="spellEnd"/>
      <w:r w:rsidRPr="00B82D90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sk-SK" w:eastAsia="sk-SK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sk-SK" w:eastAsia="sk-SK"/>
        </w:rPr>
        <w:t>podaním</w:t>
      </w:r>
      <w:r w:rsidRPr="005E24F3">
        <w:rPr>
          <w:rFonts w:ascii="Times New Roman" w:hAnsi="Times New Roman"/>
          <w:i/>
          <w:color w:val="000000"/>
          <w:sz w:val="22"/>
          <w:lang w:val="sk-SK"/>
        </w:rPr>
        <w:t>:</w:t>
      </w:r>
    </w:p>
    <w:p w14:paraId="6BABA764" w14:textId="77777777"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</w:p>
    <w:p w14:paraId="3341AAFA" w14:textId="3536C203"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 xml:space="preserve">Náhodné podanie injekcie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intravaskulárne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môže spôsobiť náhly vzostup hladín adrenalínu a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artikaínu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v systémovom obehu.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To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môže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byť sprevádzané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závažnými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nežiaducimi reakciami, ako sú kŕče, nasledované depresiou centrálnej nervovej sústavy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,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kardiorespiračnou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depresiou a kómou, ktorá môže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progredovať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až do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z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a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stav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enia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dýchania a srdcovej činnosti.</w:t>
      </w:r>
    </w:p>
    <w:p w14:paraId="79491833" w14:textId="7B4FD333"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>Aby sa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počas podávania injekcie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zabránilo preniknutiu ihly do cievy, pred podaním lokálneho anestetika je potrebné vykonať aspiračný test.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N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eprítomnosť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krvi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na</w:t>
      </w:r>
      <w:r w:rsidRPr="005E24F3">
        <w:rPr>
          <w:rFonts w:ascii="Times New Roman" w:hAnsi="Times New Roman"/>
          <w:color w:val="000000"/>
          <w:sz w:val="22"/>
          <w:lang w:val="sk-SK"/>
        </w:rPr>
        <w:t> injekčnej striekačke nie je zárukou, že nedošlo k preniknutiu ihly do cievy.</w:t>
      </w:r>
    </w:p>
    <w:p w14:paraId="04326580" w14:textId="77777777" w:rsidR="00D32FD4" w:rsidRPr="0062589D" w:rsidRDefault="00D32FD4" w:rsidP="005E24F3">
      <w:pPr>
        <w:autoSpaceDE w:val="0"/>
        <w:autoSpaceDN w:val="0"/>
        <w:adjustRightInd w:val="0"/>
        <w:rPr>
          <w:i/>
          <w:sz w:val="22"/>
          <w:lang w:val="sk-SK"/>
        </w:rPr>
      </w:pPr>
    </w:p>
    <w:p w14:paraId="1C6C947A" w14:textId="40664A28" w:rsidR="00D32FD4" w:rsidRPr="0062589D" w:rsidRDefault="00D32FD4" w:rsidP="005E24F3">
      <w:pPr>
        <w:keepNext/>
        <w:autoSpaceDE w:val="0"/>
        <w:autoSpaceDN w:val="0"/>
        <w:adjustRightInd w:val="0"/>
        <w:rPr>
          <w:sz w:val="22"/>
          <w:lang w:val="sk-SK"/>
        </w:rPr>
      </w:pPr>
      <w:r w:rsidRPr="005E24F3">
        <w:rPr>
          <w:rFonts w:ascii="Times New Roman" w:hAnsi="Times New Roman"/>
          <w:i/>
          <w:color w:val="000000"/>
          <w:sz w:val="22"/>
          <w:lang w:val="sk-SK"/>
        </w:rPr>
        <w:t xml:space="preserve">Riziko spojené s </w:t>
      </w:r>
      <w:r w:rsidRPr="00B82D90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sk-SK" w:eastAsia="sk-SK"/>
        </w:rPr>
        <w:t>náhodn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sk-SK" w:eastAsia="sk-SK"/>
        </w:rPr>
        <w:t>ým</w:t>
      </w:r>
      <w:r w:rsidRPr="00B82D90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sk-SK" w:eastAsia="sk-SK"/>
        </w:rPr>
        <w:t xml:space="preserve"> </w:t>
      </w:r>
      <w:proofErr w:type="spellStart"/>
      <w:r w:rsidRPr="00B82D90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sk-SK" w:eastAsia="sk-SK"/>
        </w:rPr>
        <w:t>intraneuráln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sk-SK" w:eastAsia="sk-SK"/>
        </w:rPr>
        <w:t>ym</w:t>
      </w:r>
      <w:proofErr w:type="spellEnd"/>
      <w:r w:rsidRPr="00B82D90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sk-SK" w:eastAsia="sk-SK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sk-SK" w:eastAsia="sk-SK"/>
        </w:rPr>
        <w:t>podaním</w:t>
      </w:r>
      <w:r w:rsidRPr="005E24F3">
        <w:rPr>
          <w:rFonts w:ascii="Times New Roman" w:hAnsi="Times New Roman"/>
          <w:i/>
          <w:color w:val="000000"/>
          <w:sz w:val="22"/>
          <w:lang w:val="sk-SK"/>
        </w:rPr>
        <w:t>:</w:t>
      </w:r>
    </w:p>
    <w:p w14:paraId="0C88CFE9" w14:textId="77777777" w:rsidR="00D32FD4" w:rsidRPr="0062589D" w:rsidRDefault="00D32FD4" w:rsidP="005E24F3">
      <w:pPr>
        <w:keepNext/>
        <w:autoSpaceDE w:val="0"/>
        <w:autoSpaceDN w:val="0"/>
        <w:adjustRightInd w:val="0"/>
        <w:rPr>
          <w:sz w:val="22"/>
          <w:lang w:val="sk-SK"/>
        </w:rPr>
      </w:pPr>
    </w:p>
    <w:p w14:paraId="779CCAF9" w14:textId="77777777"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 xml:space="preserve">Náhodné podanie injekcie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intraneurálne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môže viesť k retrográdnemu prenikaniu lieku pozdĺž nervu.</w:t>
      </w:r>
    </w:p>
    <w:p w14:paraId="5523AE8A" w14:textId="2F37B979"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 xml:space="preserve">Ak pacient pocíti počas vpichu injekcie elektrický šok alebo je podanie injekcie mimoriadne bolestivé, je potrebné vždy ihlu mierne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povytiahnuť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>, aby nedošlo k 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intraneurálnemu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podaniu injekcie a zabránilo sa poraneniu nervov v súvislosti s blokádou nervov. Ak dôjde k poškodeniu nervu ihlou,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neurotoxický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účinok môže byť zhoršený potenciálnou chemickou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neurotoxicitou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artikaínu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a prítomnosťou adrenalínu, ktorý môže zhoršiť krvné zásobenie nervu a zabrániť lokálnemu odplaveniu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artikaínu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>.</w:t>
      </w:r>
    </w:p>
    <w:p w14:paraId="54EBB62E" w14:textId="77777777" w:rsidR="00D32FD4" w:rsidRPr="005E24F3" w:rsidRDefault="00D32FD4" w:rsidP="005E24F3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lang w:val="sk-SK"/>
        </w:rPr>
      </w:pPr>
    </w:p>
    <w:p w14:paraId="71B8D893" w14:textId="77777777" w:rsidR="00D32FD4" w:rsidRPr="005E24F3" w:rsidRDefault="00D32FD4" w:rsidP="00D32FD4">
      <w:pPr>
        <w:tabs>
          <w:tab w:val="left" w:pos="567"/>
        </w:tabs>
        <w:spacing w:line="260" w:lineRule="exact"/>
        <w:rPr>
          <w:rFonts w:ascii="Times New Roman" w:hAnsi="Times New Roman"/>
          <w:b/>
          <w:sz w:val="22"/>
          <w:lang w:val="sk-SK"/>
        </w:rPr>
      </w:pPr>
      <w:r w:rsidRPr="005E24F3">
        <w:rPr>
          <w:rFonts w:ascii="Times New Roman" w:hAnsi="Times New Roman"/>
          <w:b/>
          <w:sz w:val="22"/>
          <w:lang w:val="sk-SK"/>
        </w:rPr>
        <w:t>4.5</w:t>
      </w:r>
      <w:r w:rsidRPr="005E24F3">
        <w:rPr>
          <w:rFonts w:ascii="Times New Roman" w:hAnsi="Times New Roman"/>
          <w:b/>
          <w:sz w:val="22"/>
          <w:lang w:val="sk-SK"/>
        </w:rPr>
        <w:tab/>
        <w:t>Liekové a iné interakcie</w:t>
      </w:r>
    </w:p>
    <w:p w14:paraId="5B5985BF" w14:textId="77777777" w:rsidR="00D32FD4" w:rsidRPr="005E24F3" w:rsidRDefault="00D32FD4" w:rsidP="00D32FD4">
      <w:pPr>
        <w:rPr>
          <w:rFonts w:ascii="Times New Roman" w:hAnsi="Times New Roman"/>
          <w:color w:val="000000"/>
          <w:sz w:val="22"/>
          <w:lang w:val="sk-SK"/>
        </w:rPr>
      </w:pPr>
    </w:p>
    <w:p w14:paraId="146CE474" w14:textId="77777777" w:rsidR="00D32FD4" w:rsidRPr="00B82D9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</w:pPr>
      <w:r w:rsidRPr="00B82D90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  <w:lang w:val="sk-SK" w:eastAsia="sk-SK"/>
        </w:rPr>
        <w:t xml:space="preserve">Interakcie s </w:t>
      </w:r>
      <w:proofErr w:type="spellStart"/>
      <w:r w:rsidRPr="00B82D90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  <w:lang w:val="sk-SK" w:eastAsia="sk-SK"/>
        </w:rPr>
        <w:t>artikaínom</w:t>
      </w:r>
      <w:proofErr w:type="spellEnd"/>
    </w:p>
    <w:p w14:paraId="3084F77B" w14:textId="77777777" w:rsidR="00D32FD4" w:rsidRPr="0062589D" w:rsidRDefault="00D32FD4" w:rsidP="005E24F3">
      <w:pPr>
        <w:autoSpaceDE w:val="0"/>
        <w:autoSpaceDN w:val="0"/>
        <w:adjustRightInd w:val="0"/>
        <w:rPr>
          <w:sz w:val="22"/>
          <w:u w:val="single"/>
          <w:lang w:val="sk-SK"/>
        </w:rPr>
      </w:pPr>
    </w:p>
    <w:p w14:paraId="7816EC24" w14:textId="77777777" w:rsidR="00D32FD4" w:rsidRPr="0062589D" w:rsidRDefault="00D32FD4" w:rsidP="005E24F3">
      <w:pPr>
        <w:autoSpaceDE w:val="0"/>
        <w:autoSpaceDN w:val="0"/>
        <w:adjustRightInd w:val="0"/>
        <w:rPr>
          <w:b/>
          <w:sz w:val="22"/>
          <w:lang w:val="sk-SK"/>
        </w:rPr>
      </w:pPr>
      <w:r w:rsidRPr="005E24F3">
        <w:rPr>
          <w:rFonts w:ascii="Times New Roman" w:hAnsi="Times New Roman"/>
          <w:b/>
          <w:i/>
          <w:color w:val="000000"/>
          <w:sz w:val="22"/>
          <w:u w:val="single"/>
          <w:lang w:val="sk-SK"/>
        </w:rPr>
        <w:t>Interakcie vyžadujúce opatrenia pri používaní</w:t>
      </w:r>
      <w:r w:rsidRPr="005E24F3">
        <w:rPr>
          <w:rFonts w:ascii="Times New Roman" w:hAnsi="Times New Roman"/>
          <w:b/>
          <w:i/>
          <w:color w:val="000000"/>
          <w:sz w:val="22"/>
          <w:lang w:val="sk-SK"/>
        </w:rPr>
        <w:t>:</w:t>
      </w:r>
    </w:p>
    <w:p w14:paraId="226E25B4" w14:textId="77777777" w:rsidR="00D32FD4" w:rsidRPr="0062589D" w:rsidRDefault="00D32FD4" w:rsidP="005E24F3">
      <w:pPr>
        <w:autoSpaceDE w:val="0"/>
        <w:autoSpaceDN w:val="0"/>
        <w:adjustRightInd w:val="0"/>
        <w:rPr>
          <w:i/>
          <w:sz w:val="22"/>
          <w:lang w:val="sk-SK"/>
        </w:rPr>
      </w:pPr>
    </w:p>
    <w:p w14:paraId="76A93158" w14:textId="77777777"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  <w:r w:rsidRPr="005E24F3">
        <w:rPr>
          <w:rFonts w:ascii="Times New Roman" w:hAnsi="Times New Roman"/>
          <w:b/>
          <w:color w:val="000000"/>
          <w:sz w:val="22"/>
          <w:lang w:val="sk-SK"/>
        </w:rPr>
        <w:t>Iné lokálne anestetiká</w:t>
      </w:r>
    </w:p>
    <w:p w14:paraId="53D6FDB2" w14:textId="77777777"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>Toxicita lokálnych anestetík je aditívna.</w:t>
      </w:r>
    </w:p>
    <w:p w14:paraId="79CF71E6" w14:textId="77777777"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>Celková dávka všetkých podaných lokálnych anestetík nesmie prekročiť maximálnu odporúčanú dávku použitých liekov.</w:t>
      </w:r>
    </w:p>
    <w:p w14:paraId="26517566" w14:textId="77777777" w:rsidR="00D32FD4" w:rsidRPr="0062589D" w:rsidRDefault="00D32FD4" w:rsidP="005E24F3">
      <w:pPr>
        <w:autoSpaceDE w:val="0"/>
        <w:autoSpaceDN w:val="0"/>
        <w:adjustRightInd w:val="0"/>
        <w:rPr>
          <w:i/>
          <w:sz w:val="22"/>
          <w:lang w:val="sk-SK"/>
        </w:rPr>
      </w:pPr>
    </w:p>
    <w:p w14:paraId="1E1192D0" w14:textId="77777777"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Sedatíva (utlmujúce centrálnu nervovú sústavu, napr. </w:t>
      </w:r>
      <w:proofErr w:type="spellStart"/>
      <w:r w:rsidRPr="005E24F3">
        <w:rPr>
          <w:rFonts w:ascii="Times New Roman" w:hAnsi="Times New Roman"/>
          <w:b/>
          <w:color w:val="000000"/>
          <w:sz w:val="22"/>
          <w:lang w:val="sk-SK"/>
        </w:rPr>
        <w:t>benzodiazepín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, </w:t>
      </w:r>
      <w:proofErr w:type="spellStart"/>
      <w:r w:rsidRPr="005E24F3">
        <w:rPr>
          <w:rFonts w:ascii="Times New Roman" w:hAnsi="Times New Roman"/>
          <w:b/>
          <w:color w:val="000000"/>
          <w:sz w:val="22"/>
          <w:lang w:val="sk-SK"/>
        </w:rPr>
        <w:t>opioidy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>):</w:t>
      </w:r>
    </w:p>
    <w:p w14:paraId="2339F75A" w14:textId="77777777" w:rsidR="00D32FD4" w:rsidRPr="00B82D9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</w:pPr>
      <w:bookmarkStart w:id="22" w:name="_Hlk1461861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Ak sa na zníženie pacientových obáv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pred zákrokom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použijú sedatíva, je potrebné použiť nižšie dávky anestetík, pretože lokálne anestetiká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,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rovnako ako sedatíva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,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pôsobia tlmivo na centrálny nervový systém a ak sa použijú v kombinácii, tento účinok môže byť aditívny (pozri časť 4.2).</w:t>
      </w:r>
    </w:p>
    <w:p w14:paraId="01D2FD9C" w14:textId="77777777" w:rsidR="00D32FD4" w:rsidRPr="00C751F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val="sk-SK" w:eastAsia="sk-SK"/>
        </w:rPr>
      </w:pPr>
    </w:p>
    <w:p w14:paraId="1657E8D8" w14:textId="77777777" w:rsidR="00D32FD4" w:rsidRPr="00B82D9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</w:pPr>
      <w:r w:rsidRPr="00B82D90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  <w:lang w:val="sk-SK" w:eastAsia="sk-SK"/>
        </w:rPr>
        <w:t>Interakcie s adrenalínom</w:t>
      </w:r>
      <w:bookmarkEnd w:id="22"/>
    </w:p>
    <w:p w14:paraId="458C6F87" w14:textId="77777777" w:rsidR="00D32FD4" w:rsidRPr="0062589D" w:rsidRDefault="00D32FD4" w:rsidP="005E24F3">
      <w:pPr>
        <w:autoSpaceDE w:val="0"/>
        <w:autoSpaceDN w:val="0"/>
        <w:adjustRightInd w:val="0"/>
        <w:rPr>
          <w:i/>
          <w:sz w:val="22"/>
          <w:u w:val="single"/>
          <w:lang w:val="sk-SK"/>
        </w:rPr>
      </w:pPr>
    </w:p>
    <w:p w14:paraId="379F5C58" w14:textId="77777777"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  <w:r w:rsidRPr="005E24F3">
        <w:rPr>
          <w:rFonts w:ascii="Times New Roman" w:hAnsi="Times New Roman"/>
          <w:b/>
          <w:i/>
          <w:color w:val="000000"/>
          <w:sz w:val="22"/>
          <w:u w:val="single"/>
          <w:lang w:val="sk-SK"/>
        </w:rPr>
        <w:t>Interakcie vyžadujúce opatrenia pri používaní</w:t>
      </w:r>
      <w:r w:rsidRPr="005E24F3">
        <w:rPr>
          <w:rFonts w:ascii="Times New Roman" w:hAnsi="Times New Roman"/>
          <w:b/>
          <w:i/>
          <w:color w:val="000000"/>
          <w:sz w:val="22"/>
          <w:lang w:val="sk-SK"/>
        </w:rPr>
        <w:t>:</w:t>
      </w:r>
    </w:p>
    <w:p w14:paraId="77A66EB0" w14:textId="77777777" w:rsidR="00D32FD4" w:rsidRPr="0062589D" w:rsidRDefault="00D32FD4" w:rsidP="005E24F3">
      <w:pPr>
        <w:autoSpaceDE w:val="0"/>
        <w:autoSpaceDN w:val="0"/>
        <w:adjustRightInd w:val="0"/>
        <w:rPr>
          <w:i/>
          <w:sz w:val="22"/>
          <w:lang w:val="sk-SK"/>
        </w:rPr>
      </w:pPr>
    </w:p>
    <w:p w14:paraId="46F14428" w14:textId="77777777" w:rsidR="00D32FD4" w:rsidRPr="0062589D" w:rsidRDefault="00D32FD4" w:rsidP="005E24F3">
      <w:pPr>
        <w:autoSpaceDE w:val="0"/>
        <w:autoSpaceDN w:val="0"/>
        <w:adjustRightInd w:val="0"/>
        <w:rPr>
          <w:b/>
          <w:sz w:val="22"/>
          <w:lang w:val="sk-SK"/>
        </w:rPr>
      </w:pPr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Prchavé halogénové anestetiká (napr. </w:t>
      </w:r>
      <w:proofErr w:type="spellStart"/>
      <w:r w:rsidRPr="005E24F3">
        <w:rPr>
          <w:rFonts w:ascii="Times New Roman" w:hAnsi="Times New Roman"/>
          <w:b/>
          <w:color w:val="000000"/>
          <w:sz w:val="22"/>
          <w:lang w:val="sk-SK"/>
        </w:rPr>
        <w:t>halotan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>):</w:t>
      </w:r>
    </w:p>
    <w:p w14:paraId="30D093DD" w14:textId="4734F9D5"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M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ajú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sa použiť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nižši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e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dávk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y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tohto lieku z dôvodu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senzibilizácie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srdca na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arytmogénne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účinky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katecholamínov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: riziko závažnej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ventrikulárnej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arytmie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>.</w:t>
      </w:r>
    </w:p>
    <w:p w14:paraId="4CC55D40" w14:textId="56614C20"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>Pred podaním lokálneho anestetika počas celkovej anestézie sa odporúča konzultácia s 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anesteziológom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>.</w:t>
      </w:r>
    </w:p>
    <w:p w14:paraId="4A974388" w14:textId="77777777"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</w:p>
    <w:p w14:paraId="280685BC" w14:textId="2BF5FF28" w:rsidR="00D32FD4" w:rsidRPr="0062589D" w:rsidRDefault="00D32FD4" w:rsidP="005E24F3">
      <w:pPr>
        <w:autoSpaceDE w:val="0"/>
        <w:autoSpaceDN w:val="0"/>
        <w:adjustRightInd w:val="0"/>
        <w:rPr>
          <w:b/>
          <w:sz w:val="22"/>
          <w:lang w:val="sk-SK"/>
        </w:rPr>
      </w:pPr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Látky blokujúce </w:t>
      </w:r>
      <w:proofErr w:type="spellStart"/>
      <w:r w:rsidRPr="00B82D90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sk-SK" w:eastAsia="sk-SK"/>
        </w:rPr>
        <w:t>postgangliové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 </w:t>
      </w:r>
      <w:proofErr w:type="spellStart"/>
      <w:r w:rsidRPr="005E24F3">
        <w:rPr>
          <w:rFonts w:ascii="Times New Roman" w:hAnsi="Times New Roman"/>
          <w:b/>
          <w:color w:val="000000"/>
          <w:sz w:val="22"/>
          <w:lang w:val="sk-SK"/>
        </w:rPr>
        <w:t>adrenergné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 receptory (napr. </w:t>
      </w:r>
      <w:proofErr w:type="spellStart"/>
      <w:r w:rsidRPr="005E24F3">
        <w:rPr>
          <w:rFonts w:ascii="Times New Roman" w:hAnsi="Times New Roman"/>
          <w:b/>
          <w:color w:val="000000"/>
          <w:sz w:val="22"/>
          <w:lang w:val="sk-SK"/>
        </w:rPr>
        <w:t>guanadrel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, </w:t>
      </w:r>
      <w:proofErr w:type="spellStart"/>
      <w:r w:rsidRPr="005E24F3">
        <w:rPr>
          <w:rFonts w:ascii="Times New Roman" w:hAnsi="Times New Roman"/>
          <w:b/>
          <w:color w:val="000000"/>
          <w:sz w:val="22"/>
          <w:lang w:val="sk-SK"/>
        </w:rPr>
        <w:t>guanetidín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 a alkaloidy z rastliny </w:t>
      </w:r>
      <w:proofErr w:type="spellStart"/>
      <w:r w:rsidRPr="00B82D90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sk-SK" w:eastAsia="sk-SK"/>
        </w:rPr>
        <w:t>Rau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sk-SK" w:eastAsia="sk-SK"/>
        </w:rPr>
        <w:t>v</w:t>
      </w:r>
      <w:r w:rsidRPr="00B82D90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sk-SK" w:eastAsia="sk-SK"/>
        </w:rPr>
        <w:t>olfi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sk-SK" w:eastAsia="sk-SK"/>
        </w:rPr>
        <w:t>a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>):</w:t>
      </w:r>
    </w:p>
    <w:p w14:paraId="1D454229" w14:textId="152302B2"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 xml:space="preserve">Majú sa použiť nižšie dávky tohto lieku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pod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prísn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ym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lekársk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ym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dohľad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om a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s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dôslednou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aspiráciou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,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z dôvodu možnej zvýšenej odpovede na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adrenergné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vazokonstrik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čné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látky</w:t>
      </w:r>
      <w:r w:rsidRPr="005E24F3">
        <w:rPr>
          <w:rFonts w:ascii="Times New Roman" w:hAnsi="Times New Roman"/>
          <w:color w:val="000000"/>
          <w:sz w:val="22"/>
          <w:lang w:val="sk-SK"/>
        </w:rPr>
        <w:t>: riziko hypertenzie a iných kardiovaskulárnych účinkov.</w:t>
      </w:r>
    </w:p>
    <w:p w14:paraId="0507CF9A" w14:textId="77777777"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</w:p>
    <w:p w14:paraId="17B3FCF9" w14:textId="77777777" w:rsidR="00D32FD4" w:rsidRPr="0062589D" w:rsidRDefault="00D32FD4" w:rsidP="005E24F3">
      <w:pPr>
        <w:autoSpaceDE w:val="0"/>
        <w:autoSpaceDN w:val="0"/>
        <w:adjustRightInd w:val="0"/>
        <w:rPr>
          <w:b/>
          <w:sz w:val="22"/>
          <w:lang w:val="sk-SK"/>
        </w:rPr>
      </w:pPr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Neselektívne </w:t>
      </w:r>
      <w:proofErr w:type="spellStart"/>
      <w:r w:rsidRPr="005E24F3">
        <w:rPr>
          <w:rFonts w:ascii="Times New Roman" w:hAnsi="Times New Roman"/>
          <w:b/>
          <w:color w:val="000000"/>
          <w:sz w:val="22"/>
          <w:lang w:val="sk-SK"/>
        </w:rPr>
        <w:t>betaadrenergné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 </w:t>
      </w:r>
      <w:proofErr w:type="spellStart"/>
      <w:r w:rsidRPr="005E24F3">
        <w:rPr>
          <w:rFonts w:ascii="Times New Roman" w:hAnsi="Times New Roman"/>
          <w:b/>
          <w:color w:val="000000"/>
          <w:sz w:val="22"/>
          <w:lang w:val="sk-SK"/>
        </w:rPr>
        <w:t>blokátory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 (napr. </w:t>
      </w:r>
      <w:proofErr w:type="spellStart"/>
      <w:r w:rsidRPr="005E24F3">
        <w:rPr>
          <w:rFonts w:ascii="Times New Roman" w:hAnsi="Times New Roman"/>
          <w:b/>
          <w:color w:val="000000"/>
          <w:sz w:val="22"/>
          <w:lang w:val="sk-SK"/>
        </w:rPr>
        <w:t>propranolol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, </w:t>
      </w:r>
      <w:proofErr w:type="spellStart"/>
      <w:r w:rsidRPr="005E24F3">
        <w:rPr>
          <w:rFonts w:ascii="Times New Roman" w:hAnsi="Times New Roman"/>
          <w:b/>
          <w:color w:val="000000"/>
          <w:sz w:val="22"/>
          <w:lang w:val="sk-SK"/>
        </w:rPr>
        <w:t>nadolol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>):</w:t>
      </w:r>
    </w:p>
    <w:p w14:paraId="6EFC8E82" w14:textId="78685A94"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Majú sa použiť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z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nížené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dávky tohto lieku kvôli možnému zvýšeniu krvného tlaku a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zvýšenému riziku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bradykardie.</w:t>
      </w:r>
    </w:p>
    <w:p w14:paraId="69F3F7F3" w14:textId="77777777"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</w:p>
    <w:p w14:paraId="4F7C26AE" w14:textId="4E5DEED4" w:rsidR="00D32FD4" w:rsidRPr="0062589D" w:rsidRDefault="00D32FD4" w:rsidP="005E24F3">
      <w:pPr>
        <w:autoSpaceDE w:val="0"/>
        <w:autoSpaceDN w:val="0"/>
        <w:adjustRightInd w:val="0"/>
        <w:rPr>
          <w:b/>
          <w:sz w:val="22"/>
          <w:lang w:val="sk-SK"/>
        </w:rPr>
      </w:pPr>
      <w:proofErr w:type="spellStart"/>
      <w:r w:rsidRPr="00B82D90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sk-SK" w:eastAsia="sk-SK"/>
        </w:rPr>
        <w:t>Tricyclické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 </w:t>
      </w:r>
      <w:proofErr w:type="spellStart"/>
      <w:r w:rsidRPr="005E24F3">
        <w:rPr>
          <w:rFonts w:ascii="Times New Roman" w:hAnsi="Times New Roman"/>
          <w:b/>
          <w:color w:val="000000"/>
          <w:sz w:val="22"/>
          <w:lang w:val="sk-SK"/>
        </w:rPr>
        <w:t>antidepresíva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 (</w:t>
      </w:r>
      <w:r w:rsidRPr="00B82D90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sk-SK" w:eastAsia="sk-SK"/>
        </w:rPr>
        <w:t>TCA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sk-SK" w:eastAsia="sk-SK"/>
        </w:rPr>
        <w:t xml:space="preserve">, </w:t>
      </w:r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napr. </w:t>
      </w:r>
      <w:proofErr w:type="spellStart"/>
      <w:r w:rsidRPr="005E24F3">
        <w:rPr>
          <w:rFonts w:ascii="Times New Roman" w:hAnsi="Times New Roman"/>
          <w:b/>
          <w:color w:val="000000"/>
          <w:sz w:val="22"/>
          <w:lang w:val="sk-SK"/>
        </w:rPr>
        <w:t>amitriptylín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, </w:t>
      </w:r>
      <w:proofErr w:type="spellStart"/>
      <w:r w:rsidRPr="005E24F3">
        <w:rPr>
          <w:rFonts w:ascii="Times New Roman" w:hAnsi="Times New Roman"/>
          <w:b/>
          <w:color w:val="000000"/>
          <w:sz w:val="22"/>
          <w:lang w:val="sk-SK"/>
        </w:rPr>
        <w:t>dezipramín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, </w:t>
      </w:r>
      <w:proofErr w:type="spellStart"/>
      <w:r w:rsidRPr="005E24F3">
        <w:rPr>
          <w:rFonts w:ascii="Times New Roman" w:hAnsi="Times New Roman"/>
          <w:b/>
          <w:color w:val="000000"/>
          <w:sz w:val="22"/>
          <w:lang w:val="sk-SK"/>
        </w:rPr>
        <w:t>imipramín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, </w:t>
      </w:r>
      <w:proofErr w:type="spellStart"/>
      <w:r w:rsidRPr="005E24F3">
        <w:rPr>
          <w:rFonts w:ascii="Times New Roman" w:hAnsi="Times New Roman"/>
          <w:b/>
          <w:color w:val="000000"/>
          <w:sz w:val="22"/>
          <w:lang w:val="sk-SK"/>
        </w:rPr>
        <w:t>nortriptylín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, </w:t>
      </w:r>
      <w:proofErr w:type="spellStart"/>
      <w:r w:rsidRPr="005E24F3">
        <w:rPr>
          <w:rFonts w:ascii="Times New Roman" w:hAnsi="Times New Roman"/>
          <w:b/>
          <w:color w:val="000000"/>
          <w:sz w:val="22"/>
          <w:lang w:val="sk-SK"/>
        </w:rPr>
        <w:t>maprotilín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 a </w:t>
      </w:r>
      <w:proofErr w:type="spellStart"/>
      <w:r w:rsidRPr="005E24F3">
        <w:rPr>
          <w:rFonts w:ascii="Times New Roman" w:hAnsi="Times New Roman"/>
          <w:b/>
          <w:color w:val="000000"/>
          <w:sz w:val="22"/>
          <w:lang w:val="sk-SK"/>
        </w:rPr>
        <w:t>protriptylín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>):</w:t>
      </w:r>
    </w:p>
    <w:p w14:paraId="68E4AF49" w14:textId="26F3E8AA"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Dávka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a rýchlosť podávania tohto lieku sa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m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ajú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znížiť z dôvodu zvýšeného rizika závažnej hypertenzie.</w:t>
      </w:r>
    </w:p>
    <w:p w14:paraId="282567B3" w14:textId="77777777"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</w:p>
    <w:p w14:paraId="3E08123F" w14:textId="77777777" w:rsidR="00D32FD4" w:rsidRPr="006D034C" w:rsidRDefault="00D32FD4" w:rsidP="005E24F3">
      <w:pPr>
        <w:autoSpaceDE w:val="0"/>
        <w:autoSpaceDN w:val="0"/>
        <w:adjustRightInd w:val="0"/>
        <w:rPr>
          <w:b/>
          <w:sz w:val="22"/>
        </w:rPr>
      </w:pPr>
      <w:r w:rsidRPr="005E24F3">
        <w:rPr>
          <w:rFonts w:ascii="Times New Roman" w:hAnsi="Times New Roman"/>
          <w:b/>
          <w:color w:val="000000"/>
          <w:sz w:val="22"/>
          <w:lang w:val="sk-SK"/>
        </w:rPr>
        <w:t>Inhibítory COMT (</w:t>
      </w:r>
      <w:proofErr w:type="spellStart"/>
      <w:r w:rsidRPr="005E24F3">
        <w:rPr>
          <w:rFonts w:ascii="Times New Roman" w:hAnsi="Times New Roman"/>
          <w:b/>
          <w:color w:val="000000"/>
          <w:sz w:val="22"/>
          <w:lang w:val="sk-SK"/>
        </w:rPr>
        <w:t>katechol-O-metyltransferázy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) (napr. </w:t>
      </w:r>
      <w:proofErr w:type="spellStart"/>
      <w:r w:rsidRPr="005E24F3">
        <w:rPr>
          <w:rFonts w:ascii="Times New Roman" w:hAnsi="Times New Roman"/>
          <w:b/>
          <w:color w:val="000000"/>
          <w:sz w:val="22"/>
          <w:lang w:val="sk-SK"/>
        </w:rPr>
        <w:t>entakapon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, </w:t>
      </w:r>
      <w:proofErr w:type="spellStart"/>
      <w:r w:rsidRPr="005E24F3">
        <w:rPr>
          <w:rFonts w:ascii="Times New Roman" w:hAnsi="Times New Roman"/>
          <w:b/>
          <w:color w:val="000000"/>
          <w:sz w:val="22"/>
          <w:lang w:val="sk-SK"/>
        </w:rPr>
        <w:t>tolkapon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>):</w:t>
      </w:r>
    </w:p>
    <w:p w14:paraId="56B0DB05" w14:textId="76317CA6" w:rsidR="00D32FD4" w:rsidRPr="006D034C" w:rsidRDefault="00D32FD4" w:rsidP="005E24F3">
      <w:pPr>
        <w:autoSpaceDE w:val="0"/>
        <w:autoSpaceDN w:val="0"/>
        <w:adjustRightInd w:val="0"/>
        <w:rPr>
          <w:sz w:val="22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 xml:space="preserve">Môžu sa vyskytnúť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arytmie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>, zvýšená srdcová frekvencia a kolísanie krvného tlaku.</w:t>
      </w:r>
    </w:p>
    <w:p w14:paraId="59CF2A61" w14:textId="7FB549B7" w:rsidR="00D32FD4" w:rsidRPr="005E24F3" w:rsidRDefault="00D32FD4" w:rsidP="005E24F3">
      <w:pPr>
        <w:autoSpaceDE w:val="0"/>
        <w:autoSpaceDN w:val="0"/>
        <w:adjustRightInd w:val="0"/>
        <w:rPr>
          <w:smallCaps/>
          <w:sz w:val="22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 xml:space="preserve">Pacientom liečeným inhibítormi COMT sa má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pri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 dentálnej anestéz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ii </w:t>
      </w:r>
      <w:r w:rsidRPr="005E24F3">
        <w:rPr>
          <w:rFonts w:ascii="Times New Roman" w:hAnsi="Times New Roman"/>
          <w:color w:val="000000"/>
          <w:sz w:val="22"/>
          <w:lang w:val="sk-SK"/>
        </w:rPr>
        <w:t>podať nižšie množstvo adrenalínu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.</w:t>
      </w:r>
    </w:p>
    <w:p w14:paraId="7B99A3BA" w14:textId="77777777" w:rsidR="00D32FD4" w:rsidRPr="00C751F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mallCaps/>
          <w:color w:val="000000"/>
          <w:sz w:val="22"/>
          <w:szCs w:val="22"/>
          <w:lang w:val="sk-SK" w:eastAsia="sk-SK"/>
        </w:rPr>
      </w:pPr>
    </w:p>
    <w:p w14:paraId="502B0444" w14:textId="77777777" w:rsidR="00D32FD4" w:rsidRPr="00B82D9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iCs/>
          <w:color w:val="000000"/>
          <w:sz w:val="22"/>
          <w:szCs w:val="20"/>
          <w:lang w:val="sk-SK" w:eastAsia="fr-FR"/>
        </w:rPr>
      </w:pPr>
      <w:bookmarkStart w:id="23" w:name="_Hlk1461952"/>
      <w:r w:rsidRPr="00B82D90">
        <w:rPr>
          <w:rFonts w:ascii="Times New Roman" w:eastAsia="Times New Roman" w:hAnsi="Times New Roman" w:cs="Times New Roman"/>
          <w:b/>
          <w:bCs/>
          <w:iCs/>
          <w:color w:val="000000"/>
          <w:sz w:val="22"/>
          <w:szCs w:val="20"/>
          <w:lang w:val="sk-SK" w:eastAsia="fr-FR"/>
        </w:rPr>
        <w:t xml:space="preserve">Inhibítory MAO (MAO-A-selektívne (napr. </w:t>
      </w:r>
      <w:proofErr w:type="spellStart"/>
      <w:r w:rsidRPr="00B82D90">
        <w:rPr>
          <w:rFonts w:ascii="Times New Roman" w:eastAsia="Times New Roman" w:hAnsi="Times New Roman" w:cs="Times New Roman"/>
          <w:b/>
          <w:bCs/>
          <w:iCs/>
          <w:color w:val="000000"/>
          <w:sz w:val="22"/>
          <w:szCs w:val="20"/>
          <w:lang w:val="sk-SK" w:eastAsia="fr-FR"/>
        </w:rPr>
        <w:t>moklobemid</w:t>
      </w:r>
      <w:proofErr w:type="spellEnd"/>
      <w:r w:rsidRPr="00B82D90">
        <w:rPr>
          <w:rFonts w:ascii="Times New Roman" w:eastAsia="Times New Roman" w:hAnsi="Times New Roman" w:cs="Times New Roman"/>
          <w:b/>
          <w:bCs/>
          <w:iCs/>
          <w:color w:val="000000"/>
          <w:sz w:val="22"/>
          <w:szCs w:val="20"/>
          <w:lang w:val="sk-SK" w:eastAsia="fr-FR"/>
        </w:rPr>
        <w:t>) a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2"/>
          <w:szCs w:val="20"/>
          <w:lang w:val="sk-SK" w:eastAsia="fr-FR"/>
        </w:rPr>
        <w:t>j</w:t>
      </w:r>
      <w:r w:rsidRPr="00B82D90">
        <w:rPr>
          <w:rFonts w:ascii="Times New Roman" w:eastAsia="Times New Roman" w:hAnsi="Times New Roman" w:cs="Times New Roman"/>
          <w:b/>
          <w:bCs/>
          <w:iCs/>
          <w:color w:val="000000"/>
          <w:sz w:val="22"/>
          <w:szCs w:val="20"/>
          <w:lang w:val="sk-SK" w:eastAsia="fr-FR"/>
        </w:rPr>
        <w:t xml:space="preserve"> neselektívne (napr. </w:t>
      </w:r>
      <w:proofErr w:type="spellStart"/>
      <w:r w:rsidRPr="00B82D90">
        <w:rPr>
          <w:rFonts w:ascii="Times New Roman" w:eastAsia="Times New Roman" w:hAnsi="Times New Roman" w:cs="Times New Roman"/>
          <w:b/>
          <w:bCs/>
          <w:iCs/>
          <w:color w:val="000000"/>
          <w:sz w:val="22"/>
          <w:szCs w:val="20"/>
          <w:lang w:val="sk-SK" w:eastAsia="fr-FR"/>
        </w:rPr>
        <w:t>fenelzín</w:t>
      </w:r>
      <w:proofErr w:type="spellEnd"/>
      <w:r w:rsidRPr="00B82D90">
        <w:rPr>
          <w:rFonts w:ascii="Times New Roman" w:eastAsia="Times New Roman" w:hAnsi="Times New Roman" w:cs="Times New Roman"/>
          <w:b/>
          <w:bCs/>
          <w:iCs/>
          <w:color w:val="000000"/>
          <w:sz w:val="22"/>
          <w:szCs w:val="20"/>
          <w:lang w:val="sk-SK" w:eastAsia="fr-FR"/>
        </w:rPr>
        <w:t xml:space="preserve">, </w:t>
      </w:r>
      <w:proofErr w:type="spellStart"/>
      <w:r w:rsidRPr="00B82D90">
        <w:rPr>
          <w:rFonts w:ascii="Times New Roman" w:eastAsia="Times New Roman" w:hAnsi="Times New Roman" w:cs="Times New Roman"/>
          <w:b/>
          <w:bCs/>
          <w:iCs/>
          <w:color w:val="000000"/>
          <w:sz w:val="22"/>
          <w:szCs w:val="20"/>
          <w:lang w:val="sk-SK" w:eastAsia="fr-FR"/>
        </w:rPr>
        <w:t>tranylcypromín</w:t>
      </w:r>
      <w:proofErr w:type="spellEnd"/>
      <w:r w:rsidRPr="00B82D90">
        <w:rPr>
          <w:rFonts w:ascii="Times New Roman" w:eastAsia="Times New Roman" w:hAnsi="Times New Roman" w:cs="Times New Roman"/>
          <w:b/>
          <w:bCs/>
          <w:iCs/>
          <w:color w:val="000000"/>
          <w:sz w:val="22"/>
          <w:szCs w:val="20"/>
          <w:lang w:val="sk-SK" w:eastAsia="fr-FR"/>
        </w:rPr>
        <w:t xml:space="preserve">, </w:t>
      </w:r>
      <w:proofErr w:type="spellStart"/>
      <w:r w:rsidRPr="00B82D90">
        <w:rPr>
          <w:rFonts w:ascii="Times New Roman" w:eastAsia="Times New Roman" w:hAnsi="Times New Roman" w:cs="Times New Roman"/>
          <w:b/>
          <w:bCs/>
          <w:iCs/>
          <w:color w:val="000000"/>
          <w:sz w:val="22"/>
          <w:szCs w:val="20"/>
          <w:lang w:val="sk-SK" w:eastAsia="fr-FR"/>
        </w:rPr>
        <w:t>linezolid</w:t>
      </w:r>
      <w:proofErr w:type="spellEnd"/>
      <w:r w:rsidRPr="00B82D90">
        <w:rPr>
          <w:rFonts w:ascii="Times New Roman" w:eastAsia="Times New Roman" w:hAnsi="Times New Roman" w:cs="Times New Roman"/>
          <w:b/>
          <w:bCs/>
          <w:iCs/>
          <w:color w:val="000000"/>
          <w:sz w:val="22"/>
          <w:szCs w:val="20"/>
          <w:lang w:val="sk-SK" w:eastAsia="fr-FR"/>
        </w:rPr>
        <w:t>)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2"/>
          <w:szCs w:val="20"/>
          <w:lang w:val="sk-SK" w:eastAsia="fr-FR"/>
        </w:rPr>
        <w:t>)</w:t>
      </w:r>
      <w:r w:rsidRPr="00B82D90">
        <w:rPr>
          <w:rFonts w:ascii="Times New Roman" w:eastAsia="Times New Roman" w:hAnsi="Times New Roman" w:cs="Times New Roman"/>
          <w:b/>
          <w:bCs/>
          <w:iCs/>
          <w:color w:val="000000"/>
          <w:sz w:val="22"/>
          <w:szCs w:val="20"/>
          <w:lang w:val="sk-SK" w:eastAsia="fr-FR"/>
        </w:rPr>
        <w:t>:</w:t>
      </w:r>
    </w:p>
    <w:p w14:paraId="1D4F7B8C" w14:textId="77777777" w:rsidR="00D32FD4" w:rsidRPr="00B82D9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</w:pP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Ak nie je možné sa vyhnúť súbežnému používaniu týchto liekov, dávka a rýchlosť podávania tohto lieku sa majú znížiť a liek sa má použiť 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pod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prísn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ym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lekársk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ym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dohľad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om,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z dôvodu možného zosilnenia účinku adrenalínu vedúceho k riziku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hypertenznej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krízy.</w:t>
      </w:r>
    </w:p>
    <w:bookmarkEnd w:id="23"/>
    <w:p w14:paraId="0D437158" w14:textId="77777777"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</w:p>
    <w:p w14:paraId="6F5FFB62" w14:textId="77777777" w:rsidR="00D32FD4" w:rsidRPr="0062589D" w:rsidRDefault="00D32FD4" w:rsidP="005E24F3">
      <w:pPr>
        <w:keepNext/>
        <w:autoSpaceDE w:val="0"/>
        <w:autoSpaceDN w:val="0"/>
        <w:adjustRightInd w:val="0"/>
        <w:rPr>
          <w:b/>
          <w:sz w:val="22"/>
          <w:lang w:val="sk-SK"/>
        </w:rPr>
      </w:pPr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Lieky vyvolávajúce </w:t>
      </w:r>
      <w:proofErr w:type="spellStart"/>
      <w:r w:rsidRPr="005E24F3">
        <w:rPr>
          <w:rFonts w:ascii="Times New Roman" w:hAnsi="Times New Roman"/>
          <w:b/>
          <w:color w:val="000000"/>
          <w:sz w:val="22"/>
          <w:lang w:val="sk-SK"/>
        </w:rPr>
        <w:t>arytmie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 (napr. </w:t>
      </w:r>
      <w:proofErr w:type="spellStart"/>
      <w:r w:rsidRPr="005E24F3">
        <w:rPr>
          <w:rFonts w:ascii="Times New Roman" w:hAnsi="Times New Roman"/>
          <w:b/>
          <w:color w:val="000000"/>
          <w:sz w:val="22"/>
          <w:lang w:val="sk-SK"/>
        </w:rPr>
        <w:t>antiarytmiká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sk-SK" w:eastAsia="sk-SK"/>
        </w:rPr>
        <w:t>,</w:t>
      </w:r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 ako je </w:t>
      </w:r>
      <w:proofErr w:type="spellStart"/>
      <w:r w:rsidRPr="005E24F3">
        <w:rPr>
          <w:rFonts w:ascii="Times New Roman" w:hAnsi="Times New Roman"/>
          <w:b/>
          <w:color w:val="000000"/>
          <w:sz w:val="22"/>
          <w:lang w:val="sk-SK"/>
        </w:rPr>
        <w:t>digitalis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, </w:t>
      </w:r>
      <w:proofErr w:type="spellStart"/>
      <w:r w:rsidRPr="005E24F3">
        <w:rPr>
          <w:rFonts w:ascii="Times New Roman" w:hAnsi="Times New Roman"/>
          <w:b/>
          <w:color w:val="000000"/>
          <w:sz w:val="22"/>
          <w:lang w:val="sk-SK"/>
        </w:rPr>
        <w:t>chinidín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>):</w:t>
      </w:r>
    </w:p>
    <w:p w14:paraId="503BC434" w14:textId="70D3EF2E" w:rsidR="00D32FD4" w:rsidRPr="0062589D" w:rsidRDefault="00D32FD4" w:rsidP="005E24F3">
      <w:pPr>
        <w:keepNext/>
        <w:autoSpaceDE w:val="0"/>
        <w:autoSpaceDN w:val="0"/>
        <w:adjustRightInd w:val="0"/>
        <w:rPr>
          <w:sz w:val="22"/>
          <w:lang w:val="sk-SK"/>
        </w:rPr>
      </w:pP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Ak sa pacientom súbežne podá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va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adrenalín a 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digitalisové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glykozidy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,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podávaná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dávka tohto lieku sa má znížiť z dôvodu zvýšeného rizika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arytmie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.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Pred podaním sa odporúča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dôsledná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aspiráci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a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.</w:t>
      </w:r>
    </w:p>
    <w:p w14:paraId="1FE2E46C" w14:textId="77777777" w:rsidR="00D32FD4" w:rsidRPr="0062589D" w:rsidRDefault="00D32FD4" w:rsidP="005E24F3">
      <w:pPr>
        <w:autoSpaceDE w:val="0"/>
        <w:autoSpaceDN w:val="0"/>
        <w:adjustRightInd w:val="0"/>
        <w:rPr>
          <w:i/>
          <w:sz w:val="22"/>
          <w:lang w:val="sk-SK"/>
        </w:rPr>
      </w:pPr>
    </w:p>
    <w:p w14:paraId="5E61BB6E" w14:textId="5D4102DF" w:rsidR="00D32FD4" w:rsidRPr="0062589D" w:rsidRDefault="00D32FD4" w:rsidP="005E24F3">
      <w:pPr>
        <w:autoSpaceDE w:val="0"/>
        <w:autoSpaceDN w:val="0"/>
        <w:adjustRightInd w:val="0"/>
        <w:rPr>
          <w:b/>
          <w:sz w:val="22"/>
          <w:lang w:val="sk-SK"/>
        </w:rPr>
      </w:pPr>
      <w:proofErr w:type="spellStart"/>
      <w:r w:rsidRPr="00B82D90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sk-SK" w:eastAsia="sk-SK"/>
        </w:rPr>
        <w:t>Oxytocické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 lieky </w:t>
      </w:r>
      <w:proofErr w:type="spellStart"/>
      <w:r w:rsidRPr="005E24F3">
        <w:rPr>
          <w:rFonts w:ascii="Times New Roman" w:hAnsi="Times New Roman"/>
          <w:b/>
          <w:color w:val="000000"/>
          <w:sz w:val="22"/>
          <w:lang w:val="sk-SK"/>
        </w:rPr>
        <w:t>ergotového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 typu (napr. </w:t>
      </w:r>
      <w:proofErr w:type="spellStart"/>
      <w:r w:rsidRPr="005E24F3">
        <w:rPr>
          <w:rFonts w:ascii="Times New Roman" w:hAnsi="Times New Roman"/>
          <w:b/>
          <w:color w:val="000000"/>
          <w:sz w:val="22"/>
          <w:lang w:val="sk-SK"/>
        </w:rPr>
        <w:t>metysergid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, </w:t>
      </w:r>
      <w:proofErr w:type="spellStart"/>
      <w:r w:rsidRPr="005E24F3">
        <w:rPr>
          <w:rFonts w:ascii="Times New Roman" w:hAnsi="Times New Roman"/>
          <w:b/>
          <w:color w:val="000000"/>
          <w:sz w:val="22"/>
          <w:lang w:val="sk-SK"/>
        </w:rPr>
        <w:t>ergotamín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, </w:t>
      </w:r>
      <w:proofErr w:type="spellStart"/>
      <w:r w:rsidRPr="005E24F3">
        <w:rPr>
          <w:rFonts w:ascii="Times New Roman" w:hAnsi="Times New Roman"/>
          <w:b/>
          <w:color w:val="000000"/>
          <w:sz w:val="22"/>
          <w:lang w:val="sk-SK"/>
        </w:rPr>
        <w:t>ergonovín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>):</w:t>
      </w:r>
    </w:p>
    <w:p w14:paraId="66604DA4" w14:textId="77777777"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>Používajte tento liek pod prísnym lekárskym dohľadom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,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z dôvodu aditívneho alebo synergického zvýšenia krvného tlaku a/alebo ischemickej odpovede.</w:t>
      </w:r>
    </w:p>
    <w:p w14:paraId="178F6EE3" w14:textId="77777777"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</w:p>
    <w:p w14:paraId="749DB9ED" w14:textId="22181BA0" w:rsidR="00D32FD4" w:rsidRPr="0062589D" w:rsidRDefault="00D32FD4" w:rsidP="005E24F3">
      <w:pPr>
        <w:autoSpaceDE w:val="0"/>
        <w:autoSpaceDN w:val="0"/>
        <w:adjustRightInd w:val="0"/>
        <w:rPr>
          <w:b/>
          <w:sz w:val="22"/>
          <w:lang w:val="sk-SK"/>
        </w:rPr>
      </w:pPr>
      <w:proofErr w:type="spellStart"/>
      <w:r w:rsidRPr="005E24F3">
        <w:rPr>
          <w:rFonts w:ascii="Times New Roman" w:hAnsi="Times New Roman"/>
          <w:b/>
          <w:color w:val="000000"/>
          <w:sz w:val="22"/>
          <w:lang w:val="sk-SK"/>
        </w:rPr>
        <w:t>Sympatomimetické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 </w:t>
      </w:r>
      <w:proofErr w:type="spellStart"/>
      <w:r w:rsidRPr="00B82D90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sk-SK" w:eastAsia="sk-SK"/>
        </w:rPr>
        <w:t>vazopresor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sk-SK" w:eastAsia="sk-SK"/>
        </w:rPr>
        <w:t>iká</w:t>
      </w:r>
      <w:proofErr w:type="spellEnd"/>
      <w:r w:rsidRPr="00B82D90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sk-SK" w:eastAsia="sk-SK"/>
        </w:rPr>
        <w:t xml:space="preserve"> (</w:t>
      </w:r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hlavne kokaín, ale aj </w:t>
      </w:r>
      <w:proofErr w:type="spellStart"/>
      <w:r w:rsidRPr="005E24F3">
        <w:rPr>
          <w:rFonts w:ascii="Times New Roman" w:hAnsi="Times New Roman"/>
          <w:b/>
          <w:color w:val="000000"/>
          <w:sz w:val="22"/>
          <w:lang w:val="sk-SK"/>
        </w:rPr>
        <w:t>amfetamíny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, </w:t>
      </w:r>
      <w:proofErr w:type="spellStart"/>
      <w:r w:rsidRPr="005E24F3">
        <w:rPr>
          <w:rFonts w:ascii="Times New Roman" w:hAnsi="Times New Roman"/>
          <w:b/>
          <w:color w:val="000000"/>
          <w:sz w:val="22"/>
          <w:lang w:val="sk-SK"/>
        </w:rPr>
        <w:t>fenylefrín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, </w:t>
      </w:r>
      <w:proofErr w:type="spellStart"/>
      <w:r w:rsidRPr="005E24F3">
        <w:rPr>
          <w:rFonts w:ascii="Times New Roman" w:hAnsi="Times New Roman"/>
          <w:b/>
          <w:color w:val="000000"/>
          <w:sz w:val="22"/>
          <w:lang w:val="sk-SK"/>
        </w:rPr>
        <w:t>psedoefedrín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, </w:t>
      </w:r>
      <w:proofErr w:type="spellStart"/>
      <w:r w:rsidRPr="005E24F3">
        <w:rPr>
          <w:rFonts w:ascii="Times New Roman" w:hAnsi="Times New Roman"/>
          <w:b/>
          <w:color w:val="000000"/>
          <w:sz w:val="22"/>
          <w:lang w:val="sk-SK"/>
        </w:rPr>
        <w:t>oxymetazolín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>):</w:t>
      </w:r>
    </w:p>
    <w:p w14:paraId="61F2B387" w14:textId="77777777"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 xml:space="preserve">Existuje riziko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adrenergnej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toxicity.</w:t>
      </w:r>
    </w:p>
    <w:p w14:paraId="36DE3AC1" w14:textId="46F8225E"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 xml:space="preserve">Ak sa v priebehu 24 hodín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podal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o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sympatomimetické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vazopresor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ikum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, plánovaný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dentálny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zákrok sa má odložiť.</w:t>
      </w:r>
    </w:p>
    <w:p w14:paraId="0680C97F" w14:textId="77777777"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</w:p>
    <w:p w14:paraId="15BEB646" w14:textId="77777777" w:rsidR="00D32FD4" w:rsidRPr="0062589D" w:rsidRDefault="00D32FD4" w:rsidP="005E24F3">
      <w:pPr>
        <w:autoSpaceDE w:val="0"/>
        <w:autoSpaceDN w:val="0"/>
        <w:adjustRightInd w:val="0"/>
        <w:rPr>
          <w:b/>
          <w:sz w:val="22"/>
          <w:lang w:val="sk-SK"/>
        </w:rPr>
      </w:pPr>
      <w:proofErr w:type="spellStart"/>
      <w:r w:rsidRPr="005E24F3">
        <w:rPr>
          <w:rFonts w:ascii="Times New Roman" w:hAnsi="Times New Roman"/>
          <w:b/>
          <w:color w:val="000000"/>
          <w:sz w:val="22"/>
          <w:lang w:val="sk-SK"/>
        </w:rPr>
        <w:t>Fenotiazíny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 xml:space="preserve"> (a iné </w:t>
      </w:r>
      <w:proofErr w:type="spellStart"/>
      <w:r w:rsidRPr="005E24F3">
        <w:rPr>
          <w:rFonts w:ascii="Times New Roman" w:hAnsi="Times New Roman"/>
          <w:b/>
          <w:color w:val="000000"/>
          <w:sz w:val="22"/>
          <w:lang w:val="sk-SK"/>
        </w:rPr>
        <w:t>neuroleptiká</w:t>
      </w:r>
      <w:proofErr w:type="spellEnd"/>
      <w:r w:rsidRPr="005E24F3">
        <w:rPr>
          <w:rFonts w:ascii="Times New Roman" w:hAnsi="Times New Roman"/>
          <w:b/>
          <w:color w:val="000000"/>
          <w:sz w:val="22"/>
          <w:lang w:val="sk-SK"/>
        </w:rPr>
        <w:t>):</w:t>
      </w:r>
    </w:p>
    <w:p w14:paraId="50636A8E" w14:textId="6A5727A6" w:rsidR="00D32FD4" w:rsidRPr="005E24F3" w:rsidRDefault="00D32FD4" w:rsidP="00D32FD4">
      <w:pPr>
        <w:rPr>
          <w:rFonts w:ascii="Times New Roman" w:hAnsi="Times New Roman"/>
          <w:sz w:val="22"/>
          <w:lang w:val="sk-SK"/>
        </w:rPr>
      </w:pP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Po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užívajte</w:t>
      </w:r>
      <w:r w:rsidRPr="005E24F3">
        <w:rPr>
          <w:rFonts w:ascii="Times New Roman" w:hAnsi="Times New Roman"/>
          <w:sz w:val="22"/>
          <w:lang w:val="sk-SK"/>
        </w:rPr>
        <w:t xml:space="preserve"> s opatrnosťou u pacientov užívajúcich </w:t>
      </w:r>
      <w:proofErr w:type="spellStart"/>
      <w:r w:rsidRPr="005E24F3">
        <w:rPr>
          <w:rFonts w:ascii="Times New Roman" w:hAnsi="Times New Roman"/>
          <w:sz w:val="22"/>
          <w:lang w:val="sk-SK"/>
        </w:rPr>
        <w:t>fenotiazíny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zváž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te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rizik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o</w:t>
      </w:r>
      <w:r w:rsidRPr="005E24F3">
        <w:rPr>
          <w:rFonts w:ascii="Times New Roman" w:hAnsi="Times New Roman"/>
          <w:sz w:val="22"/>
          <w:lang w:val="sk-SK"/>
        </w:rPr>
        <w:t xml:space="preserve"> hypotenzie z dôvodu 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možnej </w:t>
      </w:r>
      <w:r w:rsidRPr="005E24F3">
        <w:rPr>
          <w:rFonts w:ascii="Times New Roman" w:hAnsi="Times New Roman"/>
          <w:sz w:val="22"/>
          <w:lang w:val="sk-SK"/>
        </w:rPr>
        <w:t>inhibície účinku adrenalínu.</w:t>
      </w:r>
    </w:p>
    <w:p w14:paraId="10FB9C3C" w14:textId="77777777" w:rsidR="00D32FD4" w:rsidRPr="005E24F3" w:rsidRDefault="00D32FD4" w:rsidP="00D32FD4">
      <w:pPr>
        <w:tabs>
          <w:tab w:val="left" w:pos="567"/>
        </w:tabs>
        <w:spacing w:line="260" w:lineRule="exact"/>
        <w:rPr>
          <w:rFonts w:ascii="Times New Roman" w:hAnsi="Times New Roman"/>
          <w:sz w:val="22"/>
          <w:lang w:val="sk-SK"/>
        </w:rPr>
      </w:pPr>
    </w:p>
    <w:p w14:paraId="1FA56AB0" w14:textId="77777777" w:rsidR="00D32FD4" w:rsidRPr="005E24F3" w:rsidRDefault="00D32FD4" w:rsidP="00D32FD4">
      <w:pPr>
        <w:tabs>
          <w:tab w:val="left" w:pos="567"/>
        </w:tabs>
        <w:spacing w:line="260" w:lineRule="exact"/>
        <w:rPr>
          <w:rFonts w:ascii="Times New Roman" w:hAnsi="Times New Roman"/>
          <w:b/>
          <w:sz w:val="22"/>
          <w:lang w:val="sk-SK"/>
        </w:rPr>
      </w:pPr>
      <w:r w:rsidRPr="005E24F3">
        <w:rPr>
          <w:rFonts w:ascii="Times New Roman" w:hAnsi="Times New Roman"/>
          <w:b/>
          <w:sz w:val="22"/>
          <w:lang w:val="sk-SK"/>
        </w:rPr>
        <w:t>4.6</w:t>
      </w:r>
      <w:r w:rsidRPr="005E24F3">
        <w:rPr>
          <w:rFonts w:ascii="Times New Roman" w:hAnsi="Times New Roman"/>
          <w:b/>
          <w:sz w:val="22"/>
          <w:lang w:val="sk-SK"/>
        </w:rPr>
        <w:tab/>
      </w:r>
      <w:proofErr w:type="spellStart"/>
      <w:r w:rsidRPr="005E24F3">
        <w:rPr>
          <w:rFonts w:ascii="Times New Roman" w:hAnsi="Times New Roman"/>
          <w:b/>
          <w:sz w:val="22"/>
          <w:lang w:val="sk-SK"/>
        </w:rPr>
        <w:t>Fertilita</w:t>
      </w:r>
      <w:proofErr w:type="spellEnd"/>
      <w:r w:rsidRPr="005E24F3">
        <w:rPr>
          <w:rFonts w:ascii="Times New Roman" w:hAnsi="Times New Roman"/>
          <w:b/>
          <w:sz w:val="22"/>
          <w:lang w:val="sk-SK"/>
        </w:rPr>
        <w:t>, gravidita a laktácia</w:t>
      </w:r>
    </w:p>
    <w:p w14:paraId="27FAA0F4" w14:textId="77777777" w:rsidR="00D32FD4" w:rsidRPr="005E24F3" w:rsidRDefault="00D32FD4" w:rsidP="00D32FD4">
      <w:pPr>
        <w:rPr>
          <w:rFonts w:ascii="Times New Roman" w:hAnsi="Times New Roman"/>
          <w:color w:val="000000"/>
          <w:sz w:val="22"/>
          <w:lang w:val="sk-SK"/>
        </w:rPr>
      </w:pPr>
    </w:p>
    <w:p w14:paraId="54FD8143" w14:textId="77777777"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u w:val="single"/>
          <w:lang w:val="sk-SK"/>
        </w:rPr>
        <w:t>Gravidita</w:t>
      </w:r>
    </w:p>
    <w:p w14:paraId="1C54D244" w14:textId="2C98FE19" w:rsidR="00D32FD4" w:rsidRPr="00B82D9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</w:pPr>
    </w:p>
    <w:p w14:paraId="7D1335E5" w14:textId="5C3F8584" w:rsidR="00D32FD4" w:rsidRPr="0062589D" w:rsidRDefault="00D32FD4" w:rsidP="005E24F3">
      <w:pPr>
        <w:autoSpaceDE w:val="0"/>
        <w:autoSpaceDN w:val="0"/>
        <w:adjustRightInd w:val="0"/>
        <w:rPr>
          <w:smallCaps/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 xml:space="preserve">Štúdie na zvieratách </w:t>
      </w:r>
      <w:bookmarkStart w:id="24" w:name="_Hlk1462070"/>
      <w:r w:rsidRPr="005E24F3">
        <w:rPr>
          <w:rFonts w:ascii="Times New Roman" w:hAnsi="Times New Roman"/>
          <w:color w:val="000000"/>
          <w:sz w:val="22"/>
          <w:lang w:val="sk-SK"/>
        </w:rPr>
        <w:t>s 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artikaínom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>40</w:t>
      </w:r>
      <w:r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> 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>mg/ml + adrenalínom 10</w:t>
      </w:r>
      <w:r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> 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>mikrogramov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>/ml, ako aj so samotným</w:t>
      </w:r>
      <w:r w:rsidRPr="00B82D90">
        <w:rPr>
          <w:rFonts w:ascii="Times New Roman" w:eastAsia="Calibri" w:hAnsi="Times New Roman" w:cs="Times New Roman"/>
          <w:color w:val="000000"/>
          <w:sz w:val="22"/>
          <w:szCs w:val="22"/>
          <w:lang w:val="sk-SK" w:eastAsia="en-US"/>
        </w:rPr>
        <w:t xml:space="preserve"> </w:t>
      </w:r>
      <w:proofErr w:type="spellStart"/>
      <w:r w:rsidRPr="00B82D90">
        <w:rPr>
          <w:rFonts w:ascii="Times New Roman" w:eastAsia="Calibri" w:hAnsi="Times New Roman" w:cs="Times New Roman"/>
          <w:color w:val="000000"/>
          <w:sz w:val="22"/>
          <w:szCs w:val="22"/>
          <w:lang w:val="sk-SK" w:eastAsia="en-US"/>
        </w:rPr>
        <w:t>artikaínom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 xml:space="preserve">, 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nepreukázali </w:t>
      </w:r>
      <w:bookmarkEnd w:id="24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nežiaduce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účinky na graviditu, vývoj embrya/plodu, pôrod alebo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postnatálny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vývoj</w:t>
      </w:r>
      <w:bookmarkStart w:id="25" w:name="_Hlk1462124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(pozri časť 5.3)</w:t>
      </w:r>
      <w:bookmarkEnd w:id="25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.</w:t>
      </w:r>
    </w:p>
    <w:p w14:paraId="65077F0F" w14:textId="5BB16AC7"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>Štúdie na zvieratách preukázali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, že adrenalín má toxické účinky na reprodukciu v </w:t>
      </w:r>
      <w:r w:rsidRPr="005E24F3">
        <w:rPr>
          <w:rFonts w:ascii="Times New Roman" w:hAnsi="Times New Roman"/>
          <w:color w:val="000000"/>
          <w:sz w:val="22"/>
          <w:lang w:val="sk-SK"/>
        </w:rPr>
        <w:t>dávkach vyšších ako je maximálna odporúčaná dávka (pozri časť 5.3).</w:t>
      </w:r>
    </w:p>
    <w:p w14:paraId="6BA25FCD" w14:textId="77777777" w:rsidR="00D32FD4" w:rsidRPr="00B82D90" w:rsidRDefault="00D32FD4" w:rsidP="00D32FD4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2"/>
          <w:szCs w:val="22"/>
          <w:lang w:val="sk-SK" w:eastAsia="en-US"/>
        </w:rPr>
      </w:pPr>
      <w:bookmarkStart w:id="26" w:name="_Hlk1462138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Nie sú žiadne skúsenosti s použitím </w:t>
      </w:r>
      <w:proofErr w:type="spellStart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artikaínu</w:t>
      </w:r>
      <w:proofErr w:type="spellEnd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u gravidných žien, okrem použitia počas pôrodu.</w:t>
      </w:r>
    </w:p>
    <w:p w14:paraId="4F423741" w14:textId="1A33675A" w:rsidR="00D32FD4" w:rsidRPr="00B82D9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>Adrenalín a 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artikaín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prestupujú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cez placentárnu bariéru,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artikaín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v menšej miere ako iné lokálne anestetiká. Sérové koncentrácie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artikaínu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namerané u novorodencov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dosahovali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približne 30 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% hodnoty koncentrácie u matky.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V prípade neúmyselného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intravaskulárneho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podania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matke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môže adrenalín znížiť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perfúziu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maternice.</w:t>
      </w:r>
    </w:p>
    <w:p w14:paraId="3A4E9527" w14:textId="77777777" w:rsidR="00D32FD4" w:rsidRPr="00B82D9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</w:pPr>
    </w:p>
    <w:p w14:paraId="73BCB927" w14:textId="2E51BAEC" w:rsidR="00D32FD4" w:rsidRPr="00B82D90" w:rsidRDefault="00A36F7D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</w:pP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Septanest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Forte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r w:rsidR="00D32FD4"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40</w:t>
      </w:r>
      <w:r w:rsidR="00D32FD4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 </w:t>
      </w:r>
      <w:r w:rsidR="00D32FD4"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mg/ml + 10</w:t>
      </w:r>
      <w:r w:rsidR="00D32FD4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 </w:t>
      </w:r>
      <w:proofErr w:type="spellStart"/>
      <w:r w:rsidR="00D32FD4"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mikrogramov</w:t>
      </w:r>
      <w:proofErr w:type="spellEnd"/>
      <w:r w:rsidR="00D32FD4"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/ml sa má počas tehotenstva použiť iba</w:t>
      </w:r>
      <w:r w:rsidR="00D32FD4" w:rsidRPr="005E24F3">
        <w:rPr>
          <w:rFonts w:ascii="Times New Roman" w:hAnsi="Times New Roman"/>
          <w:color w:val="000000"/>
          <w:sz w:val="22"/>
          <w:lang w:val="sk-SK"/>
        </w:rPr>
        <w:t xml:space="preserve"> po </w:t>
      </w:r>
      <w:r w:rsidR="00D32FD4"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starostliv</w:t>
      </w:r>
      <w:r w:rsidR="00D32FD4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om</w:t>
      </w:r>
      <w:r w:rsidR="00D32FD4"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r w:rsidR="00D32FD4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zvážení</w:t>
      </w:r>
      <w:r w:rsidR="00D32FD4" w:rsidRPr="005E24F3">
        <w:rPr>
          <w:rFonts w:ascii="Times New Roman" w:hAnsi="Times New Roman"/>
          <w:color w:val="000000"/>
          <w:sz w:val="22"/>
          <w:lang w:val="sk-SK"/>
        </w:rPr>
        <w:t xml:space="preserve"> pomeru </w:t>
      </w:r>
      <w:r w:rsidR="00D32FD4"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prínosov</w:t>
      </w:r>
      <w:r w:rsidR="00D32FD4" w:rsidRPr="005E24F3">
        <w:rPr>
          <w:rFonts w:ascii="Times New Roman" w:hAnsi="Times New Roman"/>
          <w:color w:val="000000"/>
          <w:sz w:val="22"/>
          <w:lang w:val="sk-SK"/>
        </w:rPr>
        <w:t xml:space="preserve"> a</w:t>
      </w:r>
      <w:r w:rsidR="00D32FD4"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rizík.</w:t>
      </w:r>
    </w:p>
    <w:bookmarkEnd w:id="26"/>
    <w:p w14:paraId="2A181204" w14:textId="77777777" w:rsidR="00D32FD4" w:rsidRPr="00C751F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mallCaps/>
          <w:color w:val="000000"/>
          <w:sz w:val="22"/>
          <w:szCs w:val="22"/>
          <w:lang w:val="sk-SK" w:eastAsia="sk-SK"/>
        </w:rPr>
      </w:pPr>
    </w:p>
    <w:p w14:paraId="7877FF3D" w14:textId="7BE62B76"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Z dôvodu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nižš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ieho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obsah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u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adrenalínu sa má uprednostniť použitie </w:t>
      </w:r>
      <w:proofErr w:type="spellStart"/>
      <w:r w:rsidR="00A36F7D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Septanest</w:t>
      </w:r>
      <w:r w:rsidR="007D5A2F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u</w:t>
      </w:r>
      <w:proofErr w:type="spellEnd"/>
      <w:r w:rsidR="00A36F7D" w:rsidRPr="005E24F3">
        <w:rPr>
          <w:rFonts w:ascii="Times New Roman" w:hAnsi="Times New Roman"/>
          <w:color w:val="000000"/>
          <w:sz w:val="22"/>
          <w:lang w:val="sk-SK"/>
        </w:rPr>
        <w:t xml:space="preserve"> </w:t>
      </w:r>
      <w:r w:rsidRPr="005E24F3">
        <w:rPr>
          <w:rFonts w:ascii="Times New Roman" w:hAnsi="Times New Roman"/>
          <w:color w:val="000000"/>
          <w:sz w:val="22"/>
          <w:lang w:val="sk-SK"/>
        </w:rPr>
        <w:t>40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 </w:t>
      </w:r>
      <w:r w:rsidRPr="005E24F3">
        <w:rPr>
          <w:rFonts w:ascii="Times New Roman" w:hAnsi="Times New Roman"/>
          <w:color w:val="000000"/>
          <w:sz w:val="22"/>
          <w:lang w:val="sk-SK"/>
        </w:rPr>
        <w:t>mg/ml + 5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 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mikrogramov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>/ml injekčn</w:t>
      </w:r>
      <w:r w:rsidR="00593666">
        <w:rPr>
          <w:rFonts w:ascii="Times New Roman" w:hAnsi="Times New Roman"/>
          <w:color w:val="000000"/>
          <w:sz w:val="22"/>
          <w:lang w:val="sk-SK"/>
        </w:rPr>
        <w:t>ého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roztok</w:t>
      </w:r>
      <w:r w:rsidR="00593666">
        <w:rPr>
          <w:rFonts w:ascii="Times New Roman" w:hAnsi="Times New Roman"/>
          <w:color w:val="000000"/>
          <w:sz w:val="22"/>
          <w:lang w:val="sk-SK"/>
        </w:rPr>
        <w:t>u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pred </w:t>
      </w:r>
      <w:proofErr w:type="spellStart"/>
      <w:r w:rsidR="00A36F7D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Septanest</w:t>
      </w:r>
      <w:r w:rsidR="007D5A2F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om</w:t>
      </w:r>
      <w:proofErr w:type="spellEnd"/>
      <w:r w:rsidR="00A36F7D" w:rsidRPr="005E24F3">
        <w:rPr>
          <w:rFonts w:ascii="Times New Roman" w:hAnsi="Times New Roman"/>
          <w:color w:val="000000"/>
          <w:sz w:val="22"/>
          <w:lang w:val="sk-SK"/>
        </w:rPr>
        <w:t xml:space="preserve"> Forte </w:t>
      </w:r>
      <w:r w:rsidRPr="005E24F3">
        <w:rPr>
          <w:rFonts w:ascii="Times New Roman" w:hAnsi="Times New Roman"/>
          <w:color w:val="000000"/>
          <w:sz w:val="22"/>
          <w:lang w:val="sk-SK"/>
        </w:rPr>
        <w:t>40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 </w:t>
      </w:r>
      <w:r w:rsidRPr="005E24F3">
        <w:rPr>
          <w:rFonts w:ascii="Times New Roman" w:hAnsi="Times New Roman"/>
          <w:color w:val="000000"/>
          <w:sz w:val="22"/>
          <w:lang w:val="sk-SK"/>
        </w:rPr>
        <w:t>mg/ml + 10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 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mikrogramov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>/ml injekčn</w:t>
      </w:r>
      <w:r w:rsidR="00593666">
        <w:rPr>
          <w:rFonts w:ascii="Times New Roman" w:hAnsi="Times New Roman"/>
          <w:color w:val="000000"/>
          <w:sz w:val="22"/>
          <w:lang w:val="sk-SK"/>
        </w:rPr>
        <w:t>ého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roztok</w:t>
      </w:r>
      <w:r w:rsidR="00593666">
        <w:rPr>
          <w:rFonts w:ascii="Times New Roman" w:hAnsi="Times New Roman"/>
          <w:color w:val="000000"/>
          <w:sz w:val="22"/>
          <w:lang w:val="sk-SK"/>
        </w:rPr>
        <w:t>u</w:t>
      </w:r>
      <w:r w:rsidRPr="005E24F3">
        <w:rPr>
          <w:rFonts w:ascii="Times New Roman" w:hAnsi="Times New Roman"/>
          <w:color w:val="000000"/>
          <w:sz w:val="22"/>
          <w:lang w:val="sk-SK"/>
        </w:rPr>
        <w:t>.</w:t>
      </w:r>
    </w:p>
    <w:p w14:paraId="2E87B48F" w14:textId="77777777" w:rsidR="00D32FD4" w:rsidRPr="00C751F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val="sk-SK" w:eastAsia="sk-SK"/>
        </w:rPr>
      </w:pPr>
    </w:p>
    <w:p w14:paraId="27268CEB" w14:textId="77777777"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u w:val="single"/>
          <w:lang w:val="sk-SK"/>
        </w:rPr>
        <w:t>Dojčenie</w:t>
      </w:r>
    </w:p>
    <w:p w14:paraId="0CF8EB57" w14:textId="481E3904" w:rsidR="00D32FD4" w:rsidRPr="00B82D9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</w:pPr>
    </w:p>
    <w:p w14:paraId="44692586" w14:textId="3496E27D" w:rsidR="00D32FD4" w:rsidRPr="00B82D9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V dôsledku rýchleho</w:t>
      </w:r>
      <w:r w:rsidRPr="005E24F3">
        <w:rPr>
          <w:rFonts w:ascii="Times New Roman" w:hAnsi="Times New Roman"/>
          <w:sz w:val="22"/>
          <w:lang w:val="sk-SK"/>
        </w:rPr>
        <w:t xml:space="preserve"> poklesu sérových 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koncentrácií </w:t>
      </w:r>
      <w:proofErr w:type="spellStart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artikaínu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a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jeho </w:t>
      </w:r>
      <w:r w:rsidRPr="005E24F3">
        <w:rPr>
          <w:rFonts w:ascii="Times New Roman" w:hAnsi="Times New Roman"/>
          <w:sz w:val="22"/>
          <w:lang w:val="sk-SK"/>
        </w:rPr>
        <w:t xml:space="preserve">rýchlej eliminácie sa </w:t>
      </w:r>
      <w:proofErr w:type="spellStart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artikaín</w:t>
      </w:r>
      <w:proofErr w:type="spellEnd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5E24F3">
        <w:rPr>
          <w:rFonts w:ascii="Times New Roman" w:hAnsi="Times New Roman"/>
          <w:sz w:val="22"/>
          <w:lang w:val="sk-SK"/>
        </w:rPr>
        <w:t xml:space="preserve">v materskom mlieku 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nenachádza v</w:t>
      </w:r>
      <w:r w:rsidRPr="005E24F3">
        <w:rPr>
          <w:rFonts w:ascii="Times New Roman" w:hAnsi="Times New Roman"/>
          <w:sz w:val="22"/>
          <w:lang w:val="sk-SK"/>
        </w:rPr>
        <w:t xml:space="preserve"> klinicky 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relevantných množstvách.</w:t>
      </w:r>
      <w:r w:rsidRPr="005E24F3">
        <w:rPr>
          <w:rFonts w:ascii="Times New Roman" w:hAnsi="Times New Roman"/>
          <w:sz w:val="22"/>
          <w:lang w:val="sk-SK"/>
        </w:rPr>
        <w:t xml:space="preserve"> Adrenalín 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prechádza</w:t>
      </w:r>
      <w:r w:rsidRPr="005E24F3">
        <w:rPr>
          <w:rFonts w:ascii="Times New Roman" w:hAnsi="Times New Roman"/>
          <w:sz w:val="22"/>
          <w:lang w:val="sk-SK"/>
        </w:rPr>
        <w:t xml:space="preserve"> do materského mlieka, ale taktiež má krátky biologický polčas.</w:t>
      </w:r>
    </w:p>
    <w:p w14:paraId="10D15302" w14:textId="1B7BB3AC" w:rsidR="00D32FD4" w:rsidRPr="0062589D" w:rsidRDefault="00D32FD4" w:rsidP="005E24F3">
      <w:pPr>
        <w:autoSpaceDE w:val="0"/>
        <w:autoSpaceDN w:val="0"/>
        <w:adjustRightInd w:val="0"/>
        <w:rPr>
          <w:rFonts w:ascii="Times New Roman" w:hAnsi="Times New Roman"/>
          <w:sz w:val="22"/>
          <w:lang w:val="sk-SK"/>
        </w:rPr>
      </w:pP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Pri</w:t>
      </w:r>
      <w:r w:rsidRPr="005E24F3">
        <w:rPr>
          <w:rFonts w:ascii="Times New Roman" w:hAnsi="Times New Roman"/>
          <w:sz w:val="22"/>
          <w:lang w:val="sk-SK"/>
        </w:rPr>
        <w:t xml:space="preserve"> krátkodobom použití 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zvyčajne nie je 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potrebné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5E24F3">
        <w:rPr>
          <w:rFonts w:ascii="Times New Roman" w:hAnsi="Times New Roman"/>
          <w:sz w:val="22"/>
          <w:lang w:val="sk-SK"/>
        </w:rPr>
        <w:t>prerušiť dojčenie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fr-FR"/>
        </w:rPr>
        <w:t>, je možné začať</w:t>
      </w:r>
      <w:r>
        <w:rPr>
          <w:rFonts w:ascii="Times New Roman" w:eastAsia="Times New Roman" w:hAnsi="Times New Roman" w:cs="Times New Roman"/>
          <w:sz w:val="22"/>
          <w:szCs w:val="22"/>
          <w:lang w:val="sk-SK" w:eastAsia="fr-FR"/>
        </w:rPr>
        <w:t xml:space="preserve"> dojčiť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fr-FR"/>
        </w:rPr>
        <w:t xml:space="preserve"> 5 hodín po anestézii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.</w:t>
      </w:r>
    </w:p>
    <w:p w14:paraId="496A3896" w14:textId="77777777" w:rsidR="00D32FD4" w:rsidRPr="00B82D9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</w:p>
    <w:p w14:paraId="0B09A990" w14:textId="77777777" w:rsidR="00D32FD4" w:rsidRPr="0062589D" w:rsidRDefault="00D32FD4" w:rsidP="005E24F3">
      <w:pPr>
        <w:keepNext/>
        <w:autoSpaceDE w:val="0"/>
        <w:autoSpaceDN w:val="0"/>
        <w:adjustRightInd w:val="0"/>
        <w:rPr>
          <w:rFonts w:ascii="Times New Roman" w:hAnsi="Times New Roman"/>
          <w:sz w:val="22"/>
          <w:u w:val="single"/>
          <w:lang w:val="sk-SK"/>
        </w:rPr>
      </w:pPr>
      <w:proofErr w:type="spellStart"/>
      <w:r w:rsidRPr="005E24F3">
        <w:rPr>
          <w:rFonts w:ascii="Times New Roman" w:hAnsi="Times New Roman"/>
          <w:sz w:val="22"/>
          <w:u w:val="single"/>
          <w:lang w:val="sk-SK"/>
        </w:rPr>
        <w:t>Fertilita</w:t>
      </w:r>
      <w:proofErr w:type="spellEnd"/>
    </w:p>
    <w:p w14:paraId="0CBAAF57" w14:textId="77777777" w:rsidR="00D32FD4" w:rsidRPr="00B82D90" w:rsidRDefault="00D32FD4" w:rsidP="00D32FD4">
      <w:pPr>
        <w:keepNext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</w:p>
    <w:p w14:paraId="70E54EA8" w14:textId="43536E9C" w:rsidR="00D32FD4" w:rsidRPr="0062589D" w:rsidRDefault="00D32FD4" w:rsidP="005E24F3">
      <w:pPr>
        <w:autoSpaceDE w:val="0"/>
        <w:autoSpaceDN w:val="0"/>
        <w:adjustRightInd w:val="0"/>
        <w:rPr>
          <w:rFonts w:ascii="Times New Roman" w:hAnsi="Times New Roman"/>
          <w:sz w:val="22"/>
          <w:lang w:val="sk-SK"/>
        </w:rPr>
      </w:pPr>
      <w:r w:rsidRPr="005E24F3">
        <w:rPr>
          <w:rFonts w:ascii="Times New Roman" w:hAnsi="Times New Roman"/>
          <w:sz w:val="22"/>
          <w:lang w:val="sk-SK"/>
        </w:rPr>
        <w:t>Štúdie na zvieratách s 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použitím </w:t>
      </w:r>
      <w:proofErr w:type="spellStart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artikaín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u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40 mg/ml + 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adrenalín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u 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fr-FR"/>
        </w:rPr>
        <w:t>10</w:t>
      </w:r>
      <w:r>
        <w:rPr>
          <w:rFonts w:ascii="Times New Roman" w:eastAsia="Times New Roman" w:hAnsi="Times New Roman" w:cs="Times New Roman"/>
          <w:sz w:val="22"/>
          <w:szCs w:val="22"/>
          <w:lang w:val="sk-SK" w:eastAsia="fr-FR"/>
        </w:rPr>
        <w:t> </w:t>
      </w:r>
      <w:proofErr w:type="spellStart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fr-FR"/>
        </w:rPr>
        <w:t>mikrogramov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/ml nepreukázali 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účinok</w:t>
      </w:r>
      <w:r w:rsidRPr="005E24F3">
        <w:rPr>
          <w:rFonts w:ascii="Times New Roman" w:hAnsi="Times New Roman"/>
          <w:sz w:val="22"/>
          <w:lang w:val="sk-SK"/>
        </w:rPr>
        <w:t xml:space="preserve"> na </w:t>
      </w:r>
      <w:proofErr w:type="spellStart"/>
      <w:r w:rsidRPr="005E24F3">
        <w:rPr>
          <w:rFonts w:ascii="Times New Roman" w:hAnsi="Times New Roman"/>
          <w:sz w:val="22"/>
          <w:lang w:val="sk-SK"/>
        </w:rPr>
        <w:t>fertilitu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(pozri časť 5.3). 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V</w:t>
      </w:r>
      <w:r w:rsidRPr="005E24F3">
        <w:rPr>
          <w:rFonts w:ascii="Times New Roman" w:hAnsi="Times New Roman"/>
          <w:sz w:val="22"/>
          <w:lang w:val="sk-SK"/>
        </w:rPr>
        <w:t xml:space="preserve"> terapeutických dávkach sa neočakávajú nežiaduce účinky na </w:t>
      </w:r>
      <w:proofErr w:type="spellStart"/>
      <w:r w:rsidRPr="005E24F3">
        <w:rPr>
          <w:rFonts w:ascii="Times New Roman" w:hAnsi="Times New Roman"/>
          <w:sz w:val="22"/>
          <w:lang w:val="sk-SK"/>
        </w:rPr>
        <w:t>fertilitu</w:t>
      </w:r>
      <w:proofErr w:type="spellEnd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u ľudí.</w:t>
      </w:r>
    </w:p>
    <w:p w14:paraId="280769C2" w14:textId="77777777" w:rsidR="00D32FD4" w:rsidRPr="0062589D" w:rsidRDefault="00D32FD4" w:rsidP="005E24F3">
      <w:pPr>
        <w:rPr>
          <w:rFonts w:ascii="Times New Roman" w:hAnsi="Times New Roman"/>
          <w:color w:val="000000"/>
          <w:sz w:val="22"/>
          <w:lang w:val="sk-SK"/>
        </w:rPr>
      </w:pPr>
    </w:p>
    <w:p w14:paraId="3F711284" w14:textId="77777777" w:rsidR="00D32FD4" w:rsidRPr="005E24F3" w:rsidRDefault="00D32FD4" w:rsidP="005E24F3">
      <w:pPr>
        <w:keepNext/>
        <w:tabs>
          <w:tab w:val="left" w:pos="567"/>
        </w:tabs>
        <w:spacing w:line="260" w:lineRule="exact"/>
        <w:rPr>
          <w:rFonts w:ascii="Times New Roman" w:hAnsi="Times New Roman"/>
          <w:b/>
          <w:sz w:val="22"/>
          <w:lang w:val="sk-SK"/>
        </w:rPr>
      </w:pPr>
      <w:r w:rsidRPr="005E24F3">
        <w:rPr>
          <w:rFonts w:ascii="Times New Roman" w:hAnsi="Times New Roman"/>
          <w:b/>
          <w:sz w:val="22"/>
          <w:lang w:val="sk-SK"/>
        </w:rPr>
        <w:t>4.7</w:t>
      </w:r>
      <w:r w:rsidRPr="005E24F3">
        <w:rPr>
          <w:rFonts w:ascii="Times New Roman" w:hAnsi="Times New Roman"/>
          <w:b/>
          <w:sz w:val="22"/>
          <w:lang w:val="sk-SK"/>
        </w:rPr>
        <w:tab/>
        <w:t>Ovplyvnenie schopnosti viesť vozidlá a obsluhovať stroje</w:t>
      </w:r>
    </w:p>
    <w:p w14:paraId="6FE02007" w14:textId="77777777" w:rsidR="00D32FD4" w:rsidRPr="005E24F3" w:rsidRDefault="00D32FD4" w:rsidP="005E24F3">
      <w:pPr>
        <w:keepNext/>
        <w:rPr>
          <w:rFonts w:ascii="Times New Roman" w:hAnsi="Times New Roman"/>
          <w:color w:val="000000"/>
          <w:sz w:val="22"/>
          <w:lang w:val="sk-SK"/>
        </w:rPr>
      </w:pPr>
    </w:p>
    <w:p w14:paraId="043990BA" w14:textId="6671B225" w:rsidR="00A36F7D" w:rsidRPr="0062589D" w:rsidRDefault="00D32FD4" w:rsidP="005E24F3">
      <w:pPr>
        <w:rPr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 xml:space="preserve">Kombinácia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artikaíniumchloridu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a 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adrenalíniumhydrogentartarátu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v injekčnom roztoku môže mať malý vplyv na schopnosť viesť vozidlá</w:t>
      </w:r>
      <w:r w:rsidR="00A36F7D" w:rsidRPr="005E24F3">
        <w:rPr>
          <w:rFonts w:ascii="Times New Roman" w:hAnsi="Times New Roman"/>
          <w:color w:val="000000"/>
          <w:sz w:val="22"/>
          <w:lang w:val="sk-SK"/>
        </w:rPr>
        <w:t xml:space="preserve"> a obsluhovať stroje. </w:t>
      </w:r>
      <w:r w:rsidR="00A36F7D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Po podaní </w:t>
      </w:r>
      <w:proofErr w:type="spellStart"/>
      <w:r w:rsidR="00A36F7D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Septanest</w:t>
      </w:r>
      <w:r w:rsidR="007D5A2F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u</w:t>
      </w:r>
      <w:proofErr w:type="spellEnd"/>
      <w:r w:rsidR="00A36F7D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/ </w:t>
      </w:r>
      <w:proofErr w:type="spellStart"/>
      <w:r w:rsidR="00A36F7D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Septanest</w:t>
      </w:r>
      <w:r w:rsidR="007D5A2F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u</w:t>
      </w:r>
      <w:proofErr w:type="spellEnd"/>
      <w:r w:rsidR="00A36F7D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Forte</w:t>
      </w:r>
    </w:p>
    <w:p w14:paraId="2F71DD81" w14:textId="77777777" w:rsidR="00D32FD4" w:rsidRPr="00B82D90" w:rsidRDefault="00D32FD4" w:rsidP="00D32FD4">
      <w:pPr>
        <w:keepNext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</w:pP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sa môže vyskytnúť závrat (vrátane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vertiga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, poruchy videnia a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 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únavy) </w:t>
      </w:r>
      <w:bookmarkStart w:id="27" w:name="_Hlk1462297"/>
      <w:r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 xml:space="preserve">(pozri časť 4.8). Z tohto dôvodu nemajú pacienti opúšťať </w:t>
      </w:r>
      <w:r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>dentálnu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 xml:space="preserve"> ambulanciu, kým sa im po </w:t>
      </w:r>
      <w:r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>dentálnom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4"/>
          <w:lang w:val="sk-SK" w:eastAsia="fr-FR"/>
        </w:rPr>
        <w:t xml:space="preserve"> zákroku ich schopnosti plne neobnovia (zvyčajne do 30 minút)</w:t>
      </w:r>
      <w:r w:rsidRPr="00B82D90">
        <w:rPr>
          <w:rFonts w:ascii="Times New Roman" w:eastAsia="Calibri" w:hAnsi="Times New Roman" w:cs="Times New Roman"/>
          <w:color w:val="000000"/>
          <w:sz w:val="22"/>
          <w:szCs w:val="22"/>
          <w:lang w:val="sk-SK" w:eastAsia="en-US"/>
        </w:rPr>
        <w:t>.</w:t>
      </w:r>
      <w:bookmarkEnd w:id="27"/>
    </w:p>
    <w:p w14:paraId="3E4B5E9A" w14:textId="77777777" w:rsidR="00D32FD4" w:rsidRPr="005E24F3" w:rsidRDefault="00D32FD4" w:rsidP="005E24F3">
      <w:pPr>
        <w:rPr>
          <w:rFonts w:ascii="Times New Roman" w:hAnsi="Times New Roman"/>
          <w:color w:val="000000"/>
          <w:sz w:val="22"/>
          <w:lang w:val="sk-SK"/>
        </w:rPr>
      </w:pPr>
    </w:p>
    <w:p w14:paraId="6C791162" w14:textId="77777777" w:rsidR="00D32FD4" w:rsidRPr="005E24F3" w:rsidRDefault="00D32FD4" w:rsidP="00D32FD4">
      <w:pPr>
        <w:tabs>
          <w:tab w:val="left" w:pos="567"/>
        </w:tabs>
        <w:spacing w:line="260" w:lineRule="exact"/>
        <w:rPr>
          <w:rFonts w:ascii="Times New Roman" w:hAnsi="Times New Roman"/>
          <w:b/>
          <w:sz w:val="22"/>
          <w:lang w:val="sk-SK"/>
        </w:rPr>
      </w:pPr>
      <w:r w:rsidRPr="005E24F3">
        <w:rPr>
          <w:rFonts w:ascii="Times New Roman" w:hAnsi="Times New Roman"/>
          <w:b/>
          <w:sz w:val="22"/>
          <w:lang w:val="sk-SK"/>
        </w:rPr>
        <w:lastRenderedPageBreak/>
        <w:t>4.8</w:t>
      </w:r>
      <w:r w:rsidRPr="005E24F3">
        <w:rPr>
          <w:rFonts w:ascii="Times New Roman" w:hAnsi="Times New Roman"/>
          <w:b/>
          <w:sz w:val="22"/>
          <w:lang w:val="sk-SK"/>
        </w:rPr>
        <w:tab/>
        <w:t>Nežiaduce účinky</w:t>
      </w:r>
    </w:p>
    <w:p w14:paraId="7B9CDBD4" w14:textId="77777777" w:rsidR="00D32FD4" w:rsidRPr="005E24F3" w:rsidRDefault="00D32FD4" w:rsidP="00D32FD4">
      <w:pPr>
        <w:rPr>
          <w:rFonts w:ascii="Times New Roman" w:hAnsi="Times New Roman"/>
          <w:color w:val="000000"/>
          <w:sz w:val="22"/>
          <w:lang w:val="sk-SK"/>
        </w:rPr>
      </w:pPr>
    </w:p>
    <w:p w14:paraId="4BAA3E57" w14:textId="77777777" w:rsidR="00D32FD4" w:rsidRPr="005E24F3" w:rsidRDefault="00D32FD4" w:rsidP="00D32FD4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lang w:val="sk-SK"/>
        </w:rPr>
      </w:pPr>
      <w:r w:rsidRPr="005E24F3">
        <w:rPr>
          <w:rFonts w:ascii="Times New Roman" w:hAnsi="Times New Roman"/>
          <w:b/>
          <w:color w:val="000000"/>
          <w:sz w:val="22"/>
          <w:lang w:val="sk-SK"/>
        </w:rPr>
        <w:t>a) Súhrn bezpečnostného profilu</w:t>
      </w:r>
    </w:p>
    <w:p w14:paraId="5D265FDA" w14:textId="77777777" w:rsidR="00D32FD4" w:rsidRPr="005E24F3" w:rsidRDefault="00D32FD4" w:rsidP="00D32FD4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lang w:val="sk-SK"/>
        </w:rPr>
      </w:pPr>
    </w:p>
    <w:p w14:paraId="24381CA4" w14:textId="67882955" w:rsidR="00D32FD4" w:rsidRPr="005E24F3" w:rsidRDefault="00D32FD4" w:rsidP="00D32FD4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 xml:space="preserve">Nežiaduce reakcie po podaní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artikaínu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/adrenalínu sú podobné tým, ktoré boli pozorované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pri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iných lokálnych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anestet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i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k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ách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amidového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typu/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vazokonstrik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čných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látkach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.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Všeobecne sú tieto nežiaduce reakcie závislé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od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dávk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y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. Môžu tiež byť následkom precitlivenosti,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idiosynkrázie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alebo zníženej tolerancie pacienta. Najčastejšie sa vyskytujúce nežiaduce reakcie sú poruchy nervového systému, reakcia v mieste podania injekcie, precitlivenosť, poruchy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srdca, </w:t>
      </w:r>
      <w:r w:rsidRPr="005E24F3">
        <w:rPr>
          <w:rFonts w:ascii="Times New Roman" w:hAnsi="Times New Roman"/>
          <w:color w:val="000000"/>
          <w:sz w:val="22"/>
          <w:lang w:val="sk-SK"/>
        </w:rPr>
        <w:t>srdcovej činnosti a ciev.</w:t>
      </w:r>
    </w:p>
    <w:p w14:paraId="17AF8F61" w14:textId="77777777" w:rsidR="00D32FD4" w:rsidRPr="005E24F3" w:rsidRDefault="00D32FD4" w:rsidP="00D32FD4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>Závažné nežiaduce reakcie sú zvyčajne systémové.</w:t>
      </w:r>
    </w:p>
    <w:p w14:paraId="451C40DF" w14:textId="77777777" w:rsidR="00D32FD4" w:rsidRPr="005E24F3" w:rsidRDefault="00D32FD4" w:rsidP="00D32FD4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lang w:val="sk-SK"/>
        </w:rPr>
      </w:pPr>
    </w:p>
    <w:p w14:paraId="67F19389" w14:textId="77777777" w:rsidR="00D32FD4" w:rsidRPr="005E24F3" w:rsidRDefault="00D32FD4" w:rsidP="00D32FD4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lang w:val="sk-SK"/>
        </w:rPr>
      </w:pPr>
      <w:r w:rsidRPr="005E24F3">
        <w:rPr>
          <w:rFonts w:ascii="Times New Roman" w:hAnsi="Times New Roman"/>
          <w:b/>
          <w:color w:val="000000"/>
          <w:sz w:val="22"/>
          <w:lang w:val="sk-SK"/>
        </w:rPr>
        <w:t>b) Tabuľkový zoznam nežiaducich reakcií</w:t>
      </w:r>
    </w:p>
    <w:p w14:paraId="39B5D785" w14:textId="77777777" w:rsidR="00D32FD4" w:rsidRPr="005E24F3" w:rsidRDefault="00D32FD4" w:rsidP="00D32FD4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lang w:val="sk-SK"/>
        </w:rPr>
      </w:pPr>
    </w:p>
    <w:p w14:paraId="1019E09C" w14:textId="6DA69198" w:rsidR="00D32FD4" w:rsidRPr="005E24F3" w:rsidRDefault="00D32FD4" w:rsidP="00D32FD4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lang w:val="sk-SK"/>
        </w:rPr>
      </w:pPr>
      <w:r w:rsidRPr="005E24F3">
        <w:rPr>
          <w:rFonts w:ascii="Times New Roman" w:hAnsi="Times New Roman"/>
          <w:sz w:val="22"/>
          <w:lang w:val="sk-SK"/>
        </w:rPr>
        <w:t xml:space="preserve">Hlásené nežiaduce reakcie pochádzajú zo spontánnych hlásení, klinických 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štúdií</w:t>
      </w:r>
      <w:r w:rsidRPr="005E24F3">
        <w:rPr>
          <w:rFonts w:ascii="Times New Roman" w:hAnsi="Times New Roman"/>
          <w:sz w:val="22"/>
          <w:lang w:val="sk-SK"/>
        </w:rPr>
        <w:t xml:space="preserve"> a z literatúry.</w:t>
      </w:r>
    </w:p>
    <w:p w14:paraId="4BCA8B9A" w14:textId="2AFDC67A" w:rsidR="00D32FD4" w:rsidRPr="005E24F3" w:rsidRDefault="00D32FD4" w:rsidP="00D32FD4">
      <w:pPr>
        <w:widowControl w:val="0"/>
        <w:suppressAutoHyphens/>
        <w:rPr>
          <w:rFonts w:ascii="Times New Roman" w:hAnsi="Times New Roman"/>
          <w:color w:val="000000"/>
          <w:sz w:val="22"/>
          <w:lang w:val="sk-SK"/>
        </w:rPr>
      </w:pPr>
      <w:r w:rsidRPr="005E24F3">
        <w:rPr>
          <w:rFonts w:ascii="Times New Roman" w:hAnsi="Times New Roman"/>
          <w:sz w:val="22"/>
          <w:lang w:val="sk-SK"/>
        </w:rPr>
        <w:t xml:space="preserve">Klasifikácia frekvencií sa </w:t>
      </w:r>
      <w:r w:rsidRPr="00D770D2">
        <w:rPr>
          <w:rFonts w:ascii="Times New Roman" w:hAnsi="Times New Roman" w:cs="Times New Roman"/>
          <w:sz w:val="22"/>
          <w:lang w:val="sk-SK"/>
        </w:rPr>
        <w:t xml:space="preserve">riadi podľa nasledovnej konvencie: </w:t>
      </w:r>
      <w:r w:rsidRPr="00D770D2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veľmi</w:t>
      </w:r>
      <w:r w:rsidRPr="00D770D2">
        <w:rPr>
          <w:rFonts w:ascii="Times New Roman" w:hAnsi="Times New Roman" w:cs="Times New Roman"/>
          <w:sz w:val="22"/>
          <w:lang w:val="sk-SK"/>
        </w:rPr>
        <w:t xml:space="preserve"> časté (</w:t>
      </w:r>
      <w:r w:rsidRPr="00D770D2">
        <w:rPr>
          <w:rFonts w:ascii="Times New Roman" w:hAnsi="Times New Roman" w:cs="Times New Roman"/>
          <w:sz w:val="22"/>
          <w:szCs w:val="22"/>
          <w:lang w:val="sk-SK"/>
        </w:rPr>
        <w:t>≥</w:t>
      </w:r>
      <w:r w:rsidRPr="00D770D2">
        <w:rPr>
          <w:rFonts w:ascii="Times New Roman" w:eastAsia="Times New Roman" w:hAnsi="Times New Roman" w:cs="Times New Roman"/>
          <w:sz w:val="22"/>
          <w:szCs w:val="22"/>
          <w:cs/>
          <w:lang w:val="sk-SK" w:eastAsia="sk-SK"/>
        </w:rPr>
        <w:t> </w:t>
      </w:r>
      <w:r w:rsidRPr="00D770D2">
        <w:rPr>
          <w:rFonts w:ascii="Times New Roman" w:hAnsi="Times New Roman" w:cs="Times New Roman"/>
          <w:sz w:val="22"/>
          <w:lang w:val="sk-SK"/>
        </w:rPr>
        <w:t>1/10), časté (</w:t>
      </w:r>
      <w:r w:rsidRPr="00D770D2">
        <w:rPr>
          <w:rFonts w:ascii="Times New Roman" w:hAnsi="Times New Roman" w:cs="Times New Roman"/>
          <w:sz w:val="22"/>
          <w:szCs w:val="22"/>
          <w:lang w:val="sk-SK"/>
        </w:rPr>
        <w:t>≥</w:t>
      </w:r>
      <w:r w:rsidRPr="00D770D2">
        <w:rPr>
          <w:rFonts w:ascii="Times New Roman" w:eastAsia="Times New Roman" w:hAnsi="Times New Roman" w:cs="Times New Roman"/>
          <w:sz w:val="22"/>
          <w:szCs w:val="22"/>
          <w:cs/>
          <w:lang w:val="sk-SK" w:eastAsia="sk-SK"/>
        </w:rPr>
        <w:t> </w:t>
      </w:r>
      <w:r w:rsidRPr="00D770D2">
        <w:rPr>
          <w:rFonts w:ascii="Times New Roman" w:hAnsi="Times New Roman" w:cs="Times New Roman"/>
          <w:sz w:val="22"/>
          <w:lang w:val="sk-SK"/>
        </w:rPr>
        <w:t>1/100 až &lt;</w:t>
      </w:r>
      <w:r w:rsidRPr="00D770D2">
        <w:rPr>
          <w:rFonts w:ascii="Times New Roman" w:eastAsia="Times New Roman" w:hAnsi="Times New Roman" w:cs="Times New Roman"/>
          <w:sz w:val="22"/>
          <w:szCs w:val="22"/>
          <w:cs/>
          <w:lang w:val="sk-SK" w:eastAsia="sk-SK"/>
        </w:rPr>
        <w:t> </w:t>
      </w:r>
      <w:r w:rsidRPr="00D770D2">
        <w:rPr>
          <w:rFonts w:ascii="Times New Roman" w:hAnsi="Times New Roman" w:cs="Times New Roman"/>
          <w:sz w:val="22"/>
          <w:lang w:val="sk-SK"/>
        </w:rPr>
        <w:t>1/10), menej časté (</w:t>
      </w:r>
      <w:r w:rsidRPr="00D770D2">
        <w:rPr>
          <w:rFonts w:ascii="Times New Roman" w:hAnsi="Times New Roman" w:cs="Times New Roman"/>
          <w:sz w:val="22"/>
          <w:szCs w:val="22"/>
          <w:lang w:val="sk-SK"/>
        </w:rPr>
        <w:t>≥</w:t>
      </w:r>
      <w:r w:rsidRPr="00D770D2">
        <w:rPr>
          <w:rFonts w:ascii="Times New Roman" w:eastAsia="Times New Roman" w:hAnsi="Times New Roman" w:cs="Times New Roman"/>
          <w:sz w:val="22"/>
          <w:szCs w:val="22"/>
          <w:cs/>
          <w:lang w:val="sk-SK" w:eastAsia="sk-SK"/>
        </w:rPr>
        <w:t> </w:t>
      </w:r>
      <w:r w:rsidRPr="00D770D2">
        <w:rPr>
          <w:rFonts w:ascii="Times New Roman" w:hAnsi="Times New Roman" w:cs="Times New Roman"/>
          <w:sz w:val="22"/>
          <w:lang w:val="sk-SK"/>
        </w:rPr>
        <w:t>1/1</w:t>
      </w:r>
      <w:r w:rsidRPr="00D770D2">
        <w:rPr>
          <w:rFonts w:ascii="Times New Roman" w:eastAsia="Times New Roman" w:hAnsi="Times New Roman" w:cs="Times New Roman"/>
          <w:sz w:val="22"/>
          <w:szCs w:val="22"/>
          <w:cs/>
          <w:lang w:val="sk-SK" w:eastAsia="sk-SK"/>
        </w:rPr>
        <w:t> </w:t>
      </w:r>
      <w:r w:rsidRPr="00D770D2">
        <w:rPr>
          <w:rFonts w:ascii="Times New Roman" w:hAnsi="Times New Roman" w:cs="Times New Roman"/>
          <w:sz w:val="22"/>
          <w:lang w:val="sk-SK"/>
        </w:rPr>
        <w:t>000 až &lt;</w:t>
      </w:r>
      <w:r w:rsidRPr="00D770D2">
        <w:rPr>
          <w:rFonts w:ascii="Times New Roman" w:eastAsia="Times New Roman" w:hAnsi="Times New Roman" w:cs="Times New Roman"/>
          <w:sz w:val="22"/>
          <w:szCs w:val="22"/>
          <w:cs/>
          <w:lang w:val="sk-SK" w:eastAsia="sk-SK"/>
        </w:rPr>
        <w:t> </w:t>
      </w:r>
      <w:r w:rsidRPr="00D770D2">
        <w:rPr>
          <w:rFonts w:ascii="Times New Roman" w:hAnsi="Times New Roman" w:cs="Times New Roman"/>
          <w:sz w:val="22"/>
          <w:lang w:val="sk-SK"/>
        </w:rPr>
        <w:t>1/100), zriedkavé (</w:t>
      </w:r>
      <w:r w:rsidRPr="00D770D2">
        <w:rPr>
          <w:rFonts w:ascii="Times New Roman" w:hAnsi="Times New Roman" w:cs="Times New Roman"/>
          <w:sz w:val="22"/>
          <w:szCs w:val="22"/>
          <w:lang w:val="sk-SK"/>
        </w:rPr>
        <w:t>≥</w:t>
      </w:r>
      <w:r w:rsidRPr="00D770D2">
        <w:rPr>
          <w:rFonts w:ascii="Times New Roman" w:eastAsia="Times New Roman" w:hAnsi="Times New Roman" w:cs="Times New Roman"/>
          <w:sz w:val="22"/>
          <w:szCs w:val="22"/>
          <w:cs/>
          <w:lang w:val="sk-SK" w:eastAsia="sk-SK"/>
        </w:rPr>
        <w:t> </w:t>
      </w:r>
      <w:r w:rsidRPr="00D770D2">
        <w:rPr>
          <w:rFonts w:ascii="Times New Roman" w:hAnsi="Times New Roman" w:cs="Times New Roman"/>
          <w:sz w:val="22"/>
          <w:lang w:val="sk-SK"/>
        </w:rPr>
        <w:t>1/10</w:t>
      </w:r>
      <w:r w:rsidRPr="00D770D2">
        <w:rPr>
          <w:rFonts w:ascii="Times New Roman" w:eastAsia="Times New Roman" w:hAnsi="Times New Roman" w:cs="Times New Roman"/>
          <w:sz w:val="22"/>
          <w:szCs w:val="22"/>
          <w:cs/>
          <w:lang w:val="sk-SK" w:eastAsia="sk-SK"/>
        </w:rPr>
        <w:t> </w:t>
      </w:r>
      <w:r w:rsidRPr="00D770D2">
        <w:rPr>
          <w:rFonts w:ascii="Times New Roman" w:hAnsi="Times New Roman" w:cs="Times New Roman"/>
          <w:sz w:val="22"/>
          <w:lang w:val="sk-SK"/>
        </w:rPr>
        <w:t>000 až &lt;</w:t>
      </w:r>
      <w:r w:rsidRPr="00D770D2">
        <w:rPr>
          <w:rFonts w:ascii="Times New Roman" w:eastAsia="Times New Roman" w:hAnsi="Times New Roman" w:cs="Times New Roman"/>
          <w:sz w:val="22"/>
          <w:szCs w:val="22"/>
          <w:cs/>
          <w:lang w:val="sk-SK" w:eastAsia="sk-SK"/>
        </w:rPr>
        <w:t> </w:t>
      </w:r>
      <w:r w:rsidRPr="00D770D2">
        <w:rPr>
          <w:rFonts w:ascii="Times New Roman" w:hAnsi="Times New Roman" w:cs="Times New Roman"/>
          <w:sz w:val="22"/>
          <w:lang w:val="sk-SK"/>
        </w:rPr>
        <w:t>1/1</w:t>
      </w:r>
      <w:r w:rsidRPr="00D770D2">
        <w:rPr>
          <w:rFonts w:ascii="Times New Roman" w:eastAsia="Times New Roman" w:hAnsi="Times New Roman" w:cs="Times New Roman"/>
          <w:sz w:val="22"/>
          <w:szCs w:val="22"/>
          <w:cs/>
          <w:lang w:val="sk-SK" w:eastAsia="sk-SK"/>
        </w:rPr>
        <w:t> </w:t>
      </w:r>
      <w:r w:rsidRPr="00D770D2">
        <w:rPr>
          <w:rFonts w:ascii="Times New Roman" w:hAnsi="Times New Roman" w:cs="Times New Roman"/>
          <w:sz w:val="22"/>
          <w:lang w:val="sk-SK"/>
        </w:rPr>
        <w:t>000), veľmi zriedkavé (&lt;</w:t>
      </w:r>
      <w:r w:rsidRPr="00D770D2">
        <w:rPr>
          <w:rFonts w:ascii="Times New Roman" w:eastAsia="Times New Roman" w:hAnsi="Times New Roman" w:cs="Times New Roman"/>
          <w:sz w:val="22"/>
          <w:szCs w:val="22"/>
          <w:cs/>
          <w:lang w:val="sk-SK" w:eastAsia="sk-SK"/>
        </w:rPr>
        <w:t> </w:t>
      </w:r>
      <w:r w:rsidRPr="00D770D2">
        <w:rPr>
          <w:rFonts w:ascii="Times New Roman" w:hAnsi="Times New Roman" w:cs="Times New Roman"/>
          <w:sz w:val="22"/>
          <w:lang w:val="sk-SK"/>
        </w:rPr>
        <w:t>1/10</w:t>
      </w:r>
      <w:r w:rsidRPr="00D770D2">
        <w:rPr>
          <w:rFonts w:ascii="Times New Roman" w:eastAsia="Times New Roman" w:hAnsi="Times New Roman" w:cs="Times New Roman"/>
          <w:sz w:val="22"/>
          <w:szCs w:val="22"/>
          <w:cs/>
          <w:lang w:val="sk-SK" w:eastAsia="sk-SK"/>
        </w:rPr>
        <w:t> </w:t>
      </w:r>
      <w:r w:rsidRPr="00D770D2">
        <w:rPr>
          <w:rFonts w:ascii="Times New Roman" w:hAnsi="Times New Roman" w:cs="Times New Roman"/>
          <w:sz w:val="22"/>
          <w:lang w:val="sk-SK"/>
        </w:rPr>
        <w:t xml:space="preserve">000) </w:t>
      </w:r>
      <w:r w:rsidRPr="00D770D2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 </w:t>
      </w:r>
      <w:r w:rsidRPr="00D770D2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neznáme (</w:t>
      </w:r>
      <w:r w:rsidRPr="00D770D2">
        <w:rPr>
          <w:rFonts w:ascii="Times New Roman" w:hAnsi="Times New Roman" w:cs="Times New Roman"/>
          <w:color w:val="000000"/>
          <w:sz w:val="22"/>
          <w:lang w:val="sk-SK"/>
        </w:rPr>
        <w:t>z dostupných údajov</w:t>
      </w:r>
      <w:r w:rsidRPr="00D770D2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).</w:t>
      </w:r>
    </w:p>
    <w:p w14:paraId="345A5F00" w14:textId="77777777" w:rsidR="00D32FD4" w:rsidRPr="005E24F3" w:rsidRDefault="00D32FD4" w:rsidP="00D32FD4">
      <w:pPr>
        <w:rPr>
          <w:rFonts w:ascii="Times New Roman" w:hAnsi="Times New Roman"/>
          <w:sz w:val="22"/>
          <w:lang w:val="sk-SK"/>
        </w:rPr>
      </w:pPr>
    </w:p>
    <w:tbl>
      <w:tblPr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559"/>
        <w:gridCol w:w="3402"/>
      </w:tblGrid>
      <w:tr w:rsidR="00D32FD4" w:rsidRPr="00B82D90" w14:paraId="51F131E6" w14:textId="77777777" w:rsidTr="008C5E8F">
        <w:trPr>
          <w:trHeight w:val="178"/>
        </w:trPr>
        <w:tc>
          <w:tcPr>
            <w:tcW w:w="2235" w:type="dxa"/>
          </w:tcPr>
          <w:p w14:paraId="09FB447E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b/>
                <w:color w:val="000000"/>
                <w:sz w:val="22"/>
                <w:lang w:val="sk-SK"/>
              </w:rPr>
              <w:t xml:space="preserve">Trieda orgánových systémov podľa databázy </w:t>
            </w:r>
            <w:proofErr w:type="spellStart"/>
            <w:r w:rsidRPr="005E24F3">
              <w:rPr>
                <w:rFonts w:ascii="Times New Roman" w:hAnsi="Times New Roman"/>
                <w:b/>
                <w:color w:val="000000"/>
                <w:sz w:val="22"/>
                <w:lang w:val="sk-SK"/>
              </w:rPr>
              <w:t>MedDRA</w:t>
            </w:r>
            <w:proofErr w:type="spellEnd"/>
          </w:p>
        </w:tc>
        <w:tc>
          <w:tcPr>
            <w:tcW w:w="1559" w:type="dxa"/>
          </w:tcPr>
          <w:p w14:paraId="077F3FD0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b/>
                <w:color w:val="000000"/>
                <w:sz w:val="22"/>
                <w:lang w:val="sk-SK"/>
              </w:rPr>
              <w:t>Frekvencia</w:t>
            </w:r>
          </w:p>
        </w:tc>
        <w:tc>
          <w:tcPr>
            <w:tcW w:w="3402" w:type="dxa"/>
          </w:tcPr>
          <w:p w14:paraId="37BFBE38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b/>
                <w:color w:val="000000"/>
                <w:sz w:val="22"/>
                <w:lang w:val="sk-SK"/>
              </w:rPr>
              <w:t>Nežiaduce reakcie</w:t>
            </w:r>
          </w:p>
        </w:tc>
      </w:tr>
      <w:tr w:rsidR="00D32FD4" w:rsidRPr="00B82D90" w14:paraId="4CCE9C09" w14:textId="77777777" w:rsidTr="005E24F3">
        <w:trPr>
          <w:trHeight w:val="178"/>
        </w:trPr>
        <w:tc>
          <w:tcPr>
            <w:tcW w:w="2235" w:type="dxa"/>
          </w:tcPr>
          <w:p w14:paraId="2D14304E" w14:textId="64B3F183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lang w:val="sk-SK"/>
              </w:rPr>
            </w:pPr>
            <w:proofErr w:type="spellStart"/>
            <w:r w:rsidRPr="005E24F3">
              <w:rPr>
                <w:rFonts w:ascii="Times New Roman" w:hAnsi="Times New Roman"/>
                <w:b/>
                <w:sz w:val="22"/>
              </w:rPr>
              <w:t>Infekcie</w:t>
            </w:r>
            <w:proofErr w:type="spellEnd"/>
            <w:r w:rsidRPr="005E24F3">
              <w:rPr>
                <w:rFonts w:ascii="Times New Roman" w:hAnsi="Times New Roman"/>
                <w:b/>
                <w:sz w:val="22"/>
              </w:rPr>
              <w:t xml:space="preserve"> a</w:t>
            </w:r>
            <w:r w:rsidRPr="00B82D9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v-SE"/>
              </w:rPr>
              <w:t xml:space="preserve"> </w:t>
            </w:r>
            <w:proofErr w:type="spellStart"/>
            <w:r w:rsidRPr="005E24F3">
              <w:rPr>
                <w:rFonts w:ascii="Times New Roman" w:hAnsi="Times New Roman"/>
                <w:b/>
                <w:sz w:val="22"/>
              </w:rPr>
              <w:t>nákazy</w:t>
            </w:r>
            <w:proofErr w:type="spellEnd"/>
          </w:p>
        </w:tc>
        <w:tc>
          <w:tcPr>
            <w:tcW w:w="1559" w:type="dxa"/>
          </w:tcPr>
          <w:p w14:paraId="7A8DDB73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lang w:val="sk-SK"/>
              </w:rPr>
            </w:pPr>
            <w:proofErr w:type="spellStart"/>
            <w:r w:rsidRPr="005E24F3">
              <w:rPr>
                <w:rFonts w:ascii="Times New Roman" w:hAnsi="Times New Roman"/>
                <w:sz w:val="22"/>
              </w:rPr>
              <w:t>Časté</w:t>
            </w:r>
            <w:proofErr w:type="spellEnd"/>
          </w:p>
        </w:tc>
        <w:tc>
          <w:tcPr>
            <w:tcW w:w="3402" w:type="dxa"/>
          </w:tcPr>
          <w:p w14:paraId="2F28D70B" w14:textId="66451B75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lang w:val="sk-SK"/>
              </w:rPr>
            </w:pPr>
            <w:proofErr w:type="spellStart"/>
            <w:r w:rsidRPr="005E24F3">
              <w:rPr>
                <w:rFonts w:ascii="Times New Roman" w:hAnsi="Times New Roman"/>
                <w:sz w:val="22"/>
              </w:rPr>
              <w:t>Gingivitída</w:t>
            </w:r>
            <w:proofErr w:type="spellEnd"/>
          </w:p>
        </w:tc>
      </w:tr>
      <w:tr w:rsidR="00D32FD4" w:rsidRPr="005E165D" w14:paraId="351A4750" w14:textId="77777777" w:rsidTr="005E24F3">
        <w:trPr>
          <w:trHeight w:val="412"/>
        </w:trPr>
        <w:tc>
          <w:tcPr>
            <w:tcW w:w="2235" w:type="dxa"/>
          </w:tcPr>
          <w:p w14:paraId="2D44D359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b/>
                <w:color w:val="000000"/>
                <w:sz w:val="22"/>
                <w:lang w:val="sk-SK"/>
              </w:rPr>
              <w:t>Poruchy imunitného systému</w:t>
            </w:r>
          </w:p>
        </w:tc>
        <w:tc>
          <w:tcPr>
            <w:tcW w:w="1559" w:type="dxa"/>
          </w:tcPr>
          <w:p w14:paraId="446CBB26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Zriedkavé</w:t>
            </w:r>
          </w:p>
        </w:tc>
        <w:tc>
          <w:tcPr>
            <w:tcW w:w="3402" w:type="dxa"/>
          </w:tcPr>
          <w:p w14:paraId="1A547507" w14:textId="605A034D" w:rsidR="00D32FD4" w:rsidRPr="005E24F3" w:rsidRDefault="00D32FD4" w:rsidP="005E24F3">
            <w:pPr>
              <w:autoSpaceDE w:val="0"/>
              <w:autoSpaceDN w:val="0"/>
              <w:adjustRightInd w:val="0"/>
              <w:ind w:left="34" w:hanging="34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B82D90">
              <w:rPr>
                <w:rFonts w:ascii="Times New Roman" w:eastAsia="Times New Roman" w:hAnsi="Times New Roman" w:cs="Times New Roman"/>
                <w:sz w:val="22"/>
                <w:szCs w:val="22"/>
                <w:lang w:val="sk-SK" w:eastAsia="sk-SK"/>
              </w:rPr>
              <w:t>Alergické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 w:eastAsia="sk-SK"/>
              </w:rPr>
              <w:t xml:space="preserve"> reakcie</w:t>
            </w:r>
            <w:r w:rsidRPr="00B82D90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val="sk-SK" w:eastAsia="sk-SK"/>
              </w:rPr>
              <w:t>1</w:t>
            </w:r>
            <w:r w:rsidRPr="005E24F3">
              <w:rPr>
                <w:rFonts w:ascii="Times New Roman" w:hAnsi="Times New Roman"/>
                <w:sz w:val="22"/>
                <w:lang w:val="sk-SK"/>
              </w:rPr>
              <w:t xml:space="preserve">, </w:t>
            </w:r>
            <w:proofErr w:type="spellStart"/>
            <w:r w:rsidRPr="005E24F3">
              <w:rPr>
                <w:rFonts w:ascii="Times New Roman" w:hAnsi="Times New Roman"/>
                <w:sz w:val="22"/>
                <w:lang w:val="sk-SK"/>
              </w:rPr>
              <w:t>anafylaktické</w:t>
            </w:r>
            <w:proofErr w:type="spellEnd"/>
            <w:r w:rsidRPr="00B82D90">
              <w:rPr>
                <w:rFonts w:ascii="Times New Roman" w:eastAsia="Times New Roman" w:hAnsi="Times New Roman" w:cs="Times New Roman"/>
                <w:sz w:val="22"/>
                <w:szCs w:val="22"/>
                <w:lang w:val="sk-SK" w:eastAsia="sk-SK"/>
              </w:rPr>
              <w:t>/</w:t>
            </w:r>
            <w:proofErr w:type="spellStart"/>
            <w:r w:rsidRPr="005E24F3">
              <w:rPr>
                <w:rFonts w:ascii="Times New Roman" w:hAnsi="Times New Roman"/>
                <w:sz w:val="22"/>
                <w:lang w:val="sk-SK"/>
              </w:rPr>
              <w:t>anafylaktoidné</w:t>
            </w:r>
            <w:proofErr w:type="spellEnd"/>
            <w:r w:rsidRPr="005E24F3">
              <w:rPr>
                <w:rFonts w:ascii="Times New Roman" w:hAnsi="Times New Roman"/>
                <w:sz w:val="22"/>
                <w:lang w:val="sk-SK"/>
              </w:rPr>
              <w:t xml:space="preserve"> reakcie</w:t>
            </w:r>
          </w:p>
        </w:tc>
      </w:tr>
      <w:tr w:rsidR="00D32FD4" w:rsidRPr="00B82D90" w14:paraId="52D311C6" w14:textId="77777777" w:rsidTr="008C5E8F">
        <w:trPr>
          <w:trHeight w:val="186"/>
        </w:trPr>
        <w:tc>
          <w:tcPr>
            <w:tcW w:w="2235" w:type="dxa"/>
            <w:vMerge w:val="restart"/>
          </w:tcPr>
          <w:p w14:paraId="4C2EA3A0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b/>
                <w:color w:val="000000"/>
                <w:sz w:val="22"/>
                <w:lang w:val="sk-SK"/>
              </w:rPr>
              <w:t>Psychické poruchy</w:t>
            </w:r>
          </w:p>
        </w:tc>
        <w:tc>
          <w:tcPr>
            <w:tcW w:w="1559" w:type="dxa"/>
          </w:tcPr>
          <w:p w14:paraId="3448099E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Zriedkavé</w:t>
            </w:r>
          </w:p>
        </w:tc>
        <w:tc>
          <w:tcPr>
            <w:tcW w:w="3402" w:type="dxa"/>
          </w:tcPr>
          <w:p w14:paraId="4AA5B9BB" w14:textId="6CF028F4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Nervozita</w:t>
            </w:r>
            <w:r w:rsidRPr="00B82D9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k-SK" w:eastAsia="sk-SK"/>
              </w:rPr>
              <w:t>/úzkosť</w:t>
            </w:r>
            <w:r w:rsidRPr="00B82D9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vertAlign w:val="superscript"/>
                <w:lang w:val="sk-SK" w:eastAsia="sk-SK"/>
              </w:rPr>
              <w:t>4</w:t>
            </w:r>
          </w:p>
        </w:tc>
      </w:tr>
      <w:tr w:rsidR="00D32FD4" w:rsidRPr="00B82D90" w14:paraId="2EA24796" w14:textId="77777777" w:rsidTr="008C5E8F">
        <w:trPr>
          <w:trHeight w:val="186"/>
        </w:trPr>
        <w:tc>
          <w:tcPr>
            <w:tcW w:w="2235" w:type="dxa"/>
            <w:vMerge/>
          </w:tcPr>
          <w:p w14:paraId="065DC6C7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lang w:val="sk-SK"/>
              </w:rPr>
            </w:pPr>
          </w:p>
        </w:tc>
        <w:tc>
          <w:tcPr>
            <w:tcW w:w="1559" w:type="dxa"/>
          </w:tcPr>
          <w:p w14:paraId="569F7EB5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Neznáme</w:t>
            </w:r>
          </w:p>
        </w:tc>
        <w:tc>
          <w:tcPr>
            <w:tcW w:w="3402" w:type="dxa"/>
          </w:tcPr>
          <w:p w14:paraId="3FCCCB5B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Euforická nálada</w:t>
            </w:r>
          </w:p>
        </w:tc>
      </w:tr>
      <w:tr w:rsidR="00D32FD4" w:rsidRPr="00047C82" w14:paraId="6B76A600" w14:textId="77777777" w:rsidTr="008C5E8F">
        <w:trPr>
          <w:trHeight w:val="656"/>
        </w:trPr>
        <w:tc>
          <w:tcPr>
            <w:tcW w:w="2235" w:type="dxa"/>
            <w:vMerge w:val="restart"/>
          </w:tcPr>
          <w:p w14:paraId="22A1240E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b/>
                <w:color w:val="000000"/>
                <w:sz w:val="22"/>
                <w:lang w:val="sk-SK"/>
              </w:rPr>
              <w:t>Poruchy nervového systému</w:t>
            </w:r>
          </w:p>
        </w:tc>
        <w:tc>
          <w:tcPr>
            <w:tcW w:w="1559" w:type="dxa"/>
          </w:tcPr>
          <w:p w14:paraId="1AF0E968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Časté</w:t>
            </w:r>
          </w:p>
        </w:tc>
        <w:tc>
          <w:tcPr>
            <w:tcW w:w="3402" w:type="dxa"/>
          </w:tcPr>
          <w:p w14:paraId="2736F6BA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proofErr w:type="spellStart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Neuropatie</w:t>
            </w:r>
            <w:proofErr w:type="spellEnd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:</w:t>
            </w:r>
          </w:p>
          <w:p w14:paraId="02A3FD0A" w14:textId="77777777" w:rsidR="00D32FD4" w:rsidRPr="005E24F3" w:rsidRDefault="00D32FD4" w:rsidP="008C5E8F">
            <w:pPr>
              <w:autoSpaceDE w:val="0"/>
              <w:autoSpaceDN w:val="0"/>
              <w:adjustRightInd w:val="0"/>
              <w:ind w:left="20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Neuralgia (</w:t>
            </w:r>
            <w:proofErr w:type="spellStart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neuropatická</w:t>
            </w:r>
            <w:proofErr w:type="spellEnd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 xml:space="preserve"> bolesť)</w:t>
            </w:r>
          </w:p>
          <w:p w14:paraId="682F1656" w14:textId="545FF9F9" w:rsidR="00D32FD4" w:rsidRPr="005E24F3" w:rsidRDefault="00D32FD4" w:rsidP="008C5E8F">
            <w:pPr>
              <w:autoSpaceDE w:val="0"/>
              <w:autoSpaceDN w:val="0"/>
              <w:adjustRightInd w:val="0"/>
              <w:ind w:left="20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proofErr w:type="spellStart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Hypoestézia</w:t>
            </w:r>
            <w:proofErr w:type="spellEnd"/>
            <w:r w:rsidRPr="00B82D9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k-SK" w:eastAsia="sk-SK"/>
              </w:rPr>
              <w:t>/</w:t>
            </w: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znecitlivenie (orálne a periorálne)</w:t>
            </w:r>
            <w:r w:rsidRPr="00B82D9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vertAlign w:val="superscript"/>
                <w:lang w:val="sk-SK" w:eastAsia="sk-SK"/>
              </w:rPr>
              <w:t>4</w:t>
            </w:r>
          </w:p>
          <w:p w14:paraId="7178D9CD" w14:textId="77777777" w:rsidR="00D32FD4" w:rsidRPr="005E24F3" w:rsidRDefault="00D32FD4" w:rsidP="008C5E8F">
            <w:pPr>
              <w:autoSpaceDE w:val="0"/>
              <w:autoSpaceDN w:val="0"/>
              <w:adjustRightInd w:val="0"/>
              <w:ind w:left="20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proofErr w:type="spellStart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Hyperestézia</w:t>
            </w:r>
            <w:proofErr w:type="spellEnd"/>
          </w:p>
          <w:p w14:paraId="44488848" w14:textId="2C5A7763" w:rsidR="00D32FD4" w:rsidRPr="005E24F3" w:rsidRDefault="00D32FD4" w:rsidP="008C5E8F">
            <w:pPr>
              <w:autoSpaceDE w:val="0"/>
              <w:autoSpaceDN w:val="0"/>
              <w:adjustRightInd w:val="0"/>
              <w:ind w:left="20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proofErr w:type="spellStart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Dyzestézia</w:t>
            </w:r>
            <w:proofErr w:type="spellEnd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 xml:space="preserve"> (orálna a </w:t>
            </w:r>
            <w:proofErr w:type="spellStart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periorálna</w:t>
            </w:r>
            <w:proofErr w:type="spellEnd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 xml:space="preserve">), </w:t>
            </w:r>
            <w:r w:rsidRPr="005E24F3">
              <w:rPr>
                <w:rFonts w:ascii="Times New Roman" w:hAnsi="Times New Roman"/>
                <w:i/>
                <w:color w:val="000000"/>
                <w:sz w:val="22"/>
                <w:lang w:val="sk-SK"/>
              </w:rPr>
              <w:t>vrátane</w:t>
            </w:r>
          </w:p>
          <w:p w14:paraId="2DA100E8" w14:textId="77777777" w:rsidR="00D32FD4" w:rsidRPr="005E24F3" w:rsidRDefault="00D32FD4" w:rsidP="008C5E8F">
            <w:pPr>
              <w:autoSpaceDE w:val="0"/>
              <w:autoSpaceDN w:val="0"/>
              <w:adjustRightInd w:val="0"/>
              <w:ind w:left="20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proofErr w:type="spellStart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Dysgeúzia</w:t>
            </w:r>
            <w:proofErr w:type="spellEnd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 xml:space="preserve"> (napr. kovová chuť, poruchy vnímania chuti)</w:t>
            </w:r>
          </w:p>
          <w:p w14:paraId="14AC9A74" w14:textId="77777777" w:rsidR="00D32FD4" w:rsidRPr="005E24F3" w:rsidRDefault="00D32FD4" w:rsidP="008C5E8F">
            <w:pPr>
              <w:autoSpaceDE w:val="0"/>
              <w:autoSpaceDN w:val="0"/>
              <w:adjustRightInd w:val="0"/>
              <w:ind w:left="20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proofErr w:type="spellStart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Ageúzia</w:t>
            </w:r>
            <w:proofErr w:type="spellEnd"/>
          </w:p>
          <w:p w14:paraId="3CAE0345" w14:textId="77777777" w:rsidR="00D32FD4" w:rsidRPr="005E24F3" w:rsidRDefault="00D32FD4" w:rsidP="008C5E8F">
            <w:pPr>
              <w:autoSpaceDE w:val="0"/>
              <w:autoSpaceDN w:val="0"/>
              <w:adjustRightInd w:val="0"/>
              <w:ind w:left="20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proofErr w:type="spellStart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Alodýnia</w:t>
            </w:r>
            <w:proofErr w:type="spellEnd"/>
          </w:p>
          <w:p w14:paraId="7AC05191" w14:textId="77777777" w:rsidR="00D32FD4" w:rsidRPr="005E24F3" w:rsidRDefault="00D32FD4" w:rsidP="008C5E8F">
            <w:pPr>
              <w:autoSpaceDE w:val="0"/>
              <w:autoSpaceDN w:val="0"/>
              <w:adjustRightInd w:val="0"/>
              <w:ind w:left="20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proofErr w:type="spellStart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Termohyperestézia</w:t>
            </w:r>
            <w:proofErr w:type="spellEnd"/>
          </w:p>
          <w:p w14:paraId="3F063045" w14:textId="77777777" w:rsidR="00D32FD4" w:rsidRPr="005E24F3" w:rsidRDefault="00D32FD4" w:rsidP="008C5E8F">
            <w:pPr>
              <w:autoSpaceDE w:val="0"/>
              <w:autoSpaceDN w:val="0"/>
              <w:adjustRightInd w:val="0"/>
              <w:ind w:left="20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Bolesť hlavy</w:t>
            </w:r>
          </w:p>
        </w:tc>
      </w:tr>
      <w:tr w:rsidR="00D32FD4" w:rsidRPr="00B82D90" w14:paraId="07310CFB" w14:textId="77777777" w:rsidTr="008C5E8F">
        <w:trPr>
          <w:trHeight w:val="278"/>
        </w:trPr>
        <w:tc>
          <w:tcPr>
            <w:tcW w:w="2235" w:type="dxa"/>
            <w:vMerge/>
          </w:tcPr>
          <w:p w14:paraId="41CB2D29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lang w:val="sk-SK"/>
              </w:rPr>
            </w:pPr>
          </w:p>
        </w:tc>
        <w:tc>
          <w:tcPr>
            <w:tcW w:w="1559" w:type="dxa"/>
          </w:tcPr>
          <w:p w14:paraId="2A904BBF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Menej časté</w:t>
            </w:r>
          </w:p>
        </w:tc>
        <w:tc>
          <w:tcPr>
            <w:tcW w:w="3402" w:type="dxa"/>
          </w:tcPr>
          <w:p w14:paraId="7CB6ADA8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Pocit pálenia</w:t>
            </w:r>
          </w:p>
        </w:tc>
      </w:tr>
      <w:tr w:rsidR="00D32FD4" w:rsidRPr="00B82D90" w14:paraId="2A79BF90" w14:textId="77777777" w:rsidTr="008C5E8F">
        <w:trPr>
          <w:trHeight w:val="278"/>
        </w:trPr>
        <w:tc>
          <w:tcPr>
            <w:tcW w:w="2235" w:type="dxa"/>
            <w:vMerge/>
          </w:tcPr>
          <w:p w14:paraId="7FCBB1E7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lang w:val="sk-SK"/>
              </w:rPr>
            </w:pPr>
          </w:p>
        </w:tc>
        <w:tc>
          <w:tcPr>
            <w:tcW w:w="1559" w:type="dxa"/>
          </w:tcPr>
          <w:p w14:paraId="4474D803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Zriedkavé</w:t>
            </w:r>
          </w:p>
        </w:tc>
        <w:tc>
          <w:tcPr>
            <w:tcW w:w="3402" w:type="dxa"/>
          </w:tcPr>
          <w:p w14:paraId="518FD6E9" w14:textId="77777777" w:rsidR="00D32FD4" w:rsidRPr="005E24F3" w:rsidRDefault="00D32FD4" w:rsidP="008C5E8F">
            <w:pPr>
              <w:autoSpaceDE w:val="0"/>
              <w:autoSpaceDN w:val="0"/>
              <w:adjustRightInd w:val="0"/>
              <w:ind w:left="34" w:hanging="34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sz w:val="22"/>
                <w:lang w:val="sk-SK"/>
              </w:rPr>
              <w:t>Porucha tvárového nervu</w:t>
            </w:r>
            <w:r w:rsidRPr="005E24F3">
              <w:rPr>
                <w:rFonts w:ascii="Times New Roman" w:hAnsi="Times New Roman"/>
                <w:color w:val="000000"/>
                <w:sz w:val="22"/>
                <w:vertAlign w:val="superscript"/>
                <w:lang w:val="sk-SK"/>
              </w:rPr>
              <w:t>2</w:t>
            </w: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 xml:space="preserve"> </w:t>
            </w:r>
            <w:r w:rsidRPr="005E24F3">
              <w:rPr>
                <w:rFonts w:ascii="Times New Roman" w:hAnsi="Times New Roman"/>
                <w:sz w:val="22"/>
                <w:lang w:val="sk-SK"/>
              </w:rPr>
              <w:t xml:space="preserve">(obrna, paralýza a </w:t>
            </w:r>
            <w:proofErr w:type="spellStart"/>
            <w:r w:rsidRPr="005E24F3">
              <w:rPr>
                <w:rFonts w:ascii="Times New Roman" w:hAnsi="Times New Roman"/>
                <w:sz w:val="22"/>
                <w:lang w:val="sk-SK"/>
              </w:rPr>
              <w:t>paréza</w:t>
            </w:r>
            <w:proofErr w:type="spellEnd"/>
            <w:r w:rsidRPr="005E24F3">
              <w:rPr>
                <w:rFonts w:ascii="Times New Roman" w:hAnsi="Times New Roman"/>
                <w:sz w:val="22"/>
                <w:lang w:val="sk-SK"/>
              </w:rPr>
              <w:t>)</w:t>
            </w:r>
          </w:p>
          <w:p w14:paraId="16349119" w14:textId="01059D80" w:rsidR="00D32FD4" w:rsidRPr="005E24F3" w:rsidRDefault="00D32FD4" w:rsidP="005E24F3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proofErr w:type="spellStart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Hornerov</w:t>
            </w:r>
            <w:proofErr w:type="spellEnd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 xml:space="preserve"> syndróm (</w:t>
            </w:r>
            <w:proofErr w:type="spellStart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ptóza</w:t>
            </w:r>
            <w:proofErr w:type="spellEnd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 xml:space="preserve"> očného viečka, </w:t>
            </w:r>
            <w:proofErr w:type="spellStart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enoftalmus</w:t>
            </w:r>
            <w:proofErr w:type="spellEnd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 xml:space="preserve">, </w:t>
            </w:r>
            <w:proofErr w:type="spellStart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mióza</w:t>
            </w:r>
            <w:proofErr w:type="spellEnd"/>
            <w:r w:rsidRPr="00B82D9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k-SK" w:eastAsia="sk-SK"/>
              </w:rPr>
              <w:t>)</w:t>
            </w:r>
          </w:p>
          <w:p w14:paraId="79AF277F" w14:textId="77777777" w:rsidR="00D32FD4" w:rsidRPr="005E24F3" w:rsidRDefault="00D32FD4" w:rsidP="008C5E8F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proofErr w:type="spellStart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Somnolencia</w:t>
            </w:r>
            <w:proofErr w:type="spellEnd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 xml:space="preserve"> (ospalosť)</w:t>
            </w:r>
          </w:p>
          <w:p w14:paraId="4F8B34E9" w14:textId="77777777" w:rsidR="00D32FD4" w:rsidRPr="005E24F3" w:rsidRDefault="00D32FD4" w:rsidP="008C5E8F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proofErr w:type="spellStart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Nystagmus</w:t>
            </w:r>
            <w:proofErr w:type="spellEnd"/>
          </w:p>
        </w:tc>
      </w:tr>
      <w:tr w:rsidR="00D32FD4" w:rsidRPr="005E165D" w14:paraId="2773DD96" w14:textId="77777777" w:rsidTr="008C5E8F">
        <w:trPr>
          <w:trHeight w:val="278"/>
        </w:trPr>
        <w:tc>
          <w:tcPr>
            <w:tcW w:w="2235" w:type="dxa"/>
            <w:vMerge/>
          </w:tcPr>
          <w:p w14:paraId="1BB6C6E4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lang w:val="sk-SK"/>
              </w:rPr>
            </w:pPr>
          </w:p>
        </w:tc>
        <w:tc>
          <w:tcPr>
            <w:tcW w:w="1559" w:type="dxa"/>
          </w:tcPr>
          <w:p w14:paraId="4DF8C88F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Veľmi zriedkavé</w:t>
            </w:r>
          </w:p>
        </w:tc>
        <w:tc>
          <w:tcPr>
            <w:tcW w:w="3402" w:type="dxa"/>
          </w:tcPr>
          <w:p w14:paraId="5C32E479" w14:textId="4C393EAF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Parestézia</w:t>
            </w:r>
            <w:r w:rsidRPr="005E24F3">
              <w:rPr>
                <w:rFonts w:ascii="Times New Roman" w:hAnsi="Times New Roman"/>
                <w:color w:val="000000"/>
                <w:sz w:val="22"/>
                <w:vertAlign w:val="superscript"/>
                <w:lang w:val="sk-SK"/>
              </w:rPr>
              <w:t>3</w:t>
            </w: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 xml:space="preserve"> (trvalá </w:t>
            </w:r>
            <w:proofErr w:type="spellStart"/>
            <w:r w:rsidRPr="00B82D9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k-SK" w:eastAsia="sk-SK"/>
              </w:rPr>
              <w:t>hypoestézia</w:t>
            </w:r>
            <w:proofErr w:type="spellEnd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k-SK" w:eastAsia="sk-SK"/>
              </w:rPr>
              <w:t> </w:t>
            </w: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 xml:space="preserve">strata chuti) po zvodovej anestézii </w:t>
            </w:r>
            <w:proofErr w:type="spellStart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mandibulárneho</w:t>
            </w:r>
            <w:proofErr w:type="spellEnd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 xml:space="preserve"> alebo dolného alveolárneho nervu.</w:t>
            </w:r>
          </w:p>
        </w:tc>
      </w:tr>
      <w:tr w:rsidR="00D32FD4" w:rsidRPr="00B82D90" w14:paraId="69E5D586" w14:textId="77777777" w:rsidTr="005E24F3">
        <w:trPr>
          <w:trHeight w:val="699"/>
        </w:trPr>
        <w:tc>
          <w:tcPr>
            <w:tcW w:w="2235" w:type="dxa"/>
          </w:tcPr>
          <w:p w14:paraId="23087EFD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b/>
                <w:color w:val="000000"/>
                <w:sz w:val="22"/>
                <w:lang w:val="sk-SK"/>
              </w:rPr>
              <w:t>Poruchy oka</w:t>
            </w:r>
          </w:p>
        </w:tc>
        <w:tc>
          <w:tcPr>
            <w:tcW w:w="1559" w:type="dxa"/>
          </w:tcPr>
          <w:p w14:paraId="17FC6BEE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Zriedkavé</w:t>
            </w:r>
          </w:p>
        </w:tc>
        <w:tc>
          <w:tcPr>
            <w:tcW w:w="3402" w:type="dxa"/>
          </w:tcPr>
          <w:p w14:paraId="49C54FE5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proofErr w:type="spellStart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Diplopia</w:t>
            </w:r>
            <w:proofErr w:type="spellEnd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 xml:space="preserve"> (paralýza </w:t>
            </w:r>
            <w:proofErr w:type="spellStart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okohybných</w:t>
            </w:r>
            <w:proofErr w:type="spellEnd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 xml:space="preserve"> svalov)</w:t>
            </w:r>
            <w:r w:rsidRPr="00B82D9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vertAlign w:val="superscript"/>
                <w:lang w:val="sk-SK" w:eastAsia="sk-SK"/>
              </w:rPr>
              <w:t>4</w:t>
            </w:r>
          </w:p>
          <w:p w14:paraId="3196D424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Zhoršenie zraku (dočasná slepota)</w:t>
            </w:r>
            <w:r w:rsidRPr="00B82D9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vertAlign w:val="superscript"/>
                <w:lang w:val="sk-SK" w:eastAsia="sk-SK"/>
              </w:rPr>
              <w:t>4</w:t>
            </w:r>
          </w:p>
          <w:p w14:paraId="02553BA7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proofErr w:type="spellStart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lastRenderedPageBreak/>
              <w:t>Ptóza</w:t>
            </w:r>
            <w:proofErr w:type="spellEnd"/>
          </w:p>
          <w:p w14:paraId="1ADE2F97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proofErr w:type="spellStart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Mióza</w:t>
            </w:r>
            <w:proofErr w:type="spellEnd"/>
          </w:p>
          <w:p w14:paraId="58D476FE" w14:textId="4B268B1A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proofErr w:type="spellStart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Enoftalmus</w:t>
            </w:r>
            <w:proofErr w:type="spellEnd"/>
          </w:p>
        </w:tc>
      </w:tr>
      <w:tr w:rsidR="00D32FD4" w:rsidRPr="00B82D90" w14:paraId="26424C1B" w14:textId="77777777" w:rsidTr="005E24F3">
        <w:trPr>
          <w:trHeight w:val="422"/>
        </w:trPr>
        <w:tc>
          <w:tcPr>
            <w:tcW w:w="2235" w:type="dxa"/>
          </w:tcPr>
          <w:p w14:paraId="313D5B0F" w14:textId="20B341E2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b/>
                <w:color w:val="000000"/>
                <w:sz w:val="22"/>
                <w:lang w:val="sk-SK"/>
              </w:rPr>
              <w:lastRenderedPageBreak/>
              <w:t>Poruchy ucha 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sk-SK" w:eastAsia="sk-SK"/>
              </w:rPr>
              <w:t> </w:t>
            </w:r>
            <w:r w:rsidRPr="005E24F3">
              <w:rPr>
                <w:rFonts w:ascii="Times New Roman" w:hAnsi="Times New Roman"/>
                <w:b/>
                <w:color w:val="000000"/>
                <w:sz w:val="22"/>
                <w:lang w:val="sk-SK"/>
              </w:rPr>
              <w:t>labyrintu</w:t>
            </w:r>
          </w:p>
        </w:tc>
        <w:tc>
          <w:tcPr>
            <w:tcW w:w="1559" w:type="dxa"/>
          </w:tcPr>
          <w:p w14:paraId="19DB1F13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Zriedkavé</w:t>
            </w:r>
          </w:p>
        </w:tc>
        <w:tc>
          <w:tcPr>
            <w:tcW w:w="3402" w:type="dxa"/>
          </w:tcPr>
          <w:p w14:paraId="0643E077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proofErr w:type="spellStart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Hyperakúzia</w:t>
            </w:r>
            <w:proofErr w:type="spellEnd"/>
          </w:p>
          <w:p w14:paraId="7506F06C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k-SK" w:eastAsia="sk-SK"/>
              </w:rPr>
              <w:t>Tinitus</w:t>
            </w:r>
            <w:r w:rsidRPr="00B82D9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vertAlign w:val="superscript"/>
                <w:lang w:val="sk-SK" w:eastAsia="sk-SK"/>
              </w:rPr>
              <w:t>4</w:t>
            </w:r>
          </w:p>
        </w:tc>
      </w:tr>
      <w:tr w:rsidR="00D32FD4" w:rsidRPr="00B82D90" w14:paraId="6495F959" w14:textId="77777777" w:rsidTr="005E24F3">
        <w:trPr>
          <w:trHeight w:val="472"/>
        </w:trPr>
        <w:tc>
          <w:tcPr>
            <w:tcW w:w="2235" w:type="dxa"/>
            <w:vMerge w:val="restart"/>
          </w:tcPr>
          <w:p w14:paraId="586E7ECD" w14:textId="6A3733F1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b/>
                <w:color w:val="000000"/>
                <w:sz w:val="22"/>
                <w:lang w:val="sk-SK"/>
              </w:rPr>
              <w:t>Poruchy srdca 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sk-SK" w:eastAsia="sk-SK"/>
              </w:rPr>
              <w:t> </w:t>
            </w:r>
            <w:r w:rsidRPr="005E24F3">
              <w:rPr>
                <w:rFonts w:ascii="Times New Roman" w:hAnsi="Times New Roman"/>
                <w:b/>
                <w:color w:val="000000"/>
                <w:sz w:val="22"/>
                <w:lang w:val="sk-SK"/>
              </w:rPr>
              <w:t>srdcovej činnosti</w:t>
            </w:r>
          </w:p>
        </w:tc>
        <w:tc>
          <w:tcPr>
            <w:tcW w:w="1559" w:type="dxa"/>
          </w:tcPr>
          <w:p w14:paraId="220353E5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Časté</w:t>
            </w:r>
          </w:p>
        </w:tc>
        <w:tc>
          <w:tcPr>
            <w:tcW w:w="3402" w:type="dxa"/>
          </w:tcPr>
          <w:p w14:paraId="74B62E5D" w14:textId="4152FC72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Bradykardia</w:t>
            </w:r>
          </w:p>
          <w:p w14:paraId="0C1D8C24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proofErr w:type="spellStart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Tachykardia</w:t>
            </w:r>
            <w:proofErr w:type="spellEnd"/>
          </w:p>
        </w:tc>
      </w:tr>
      <w:tr w:rsidR="00D32FD4" w:rsidRPr="00B82D90" w14:paraId="651BF03E" w14:textId="77777777" w:rsidTr="008C5E8F">
        <w:trPr>
          <w:trHeight w:val="223"/>
        </w:trPr>
        <w:tc>
          <w:tcPr>
            <w:tcW w:w="2235" w:type="dxa"/>
            <w:vMerge/>
          </w:tcPr>
          <w:p w14:paraId="688BB4FB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lang w:val="sk-SK"/>
              </w:rPr>
            </w:pPr>
          </w:p>
        </w:tc>
        <w:tc>
          <w:tcPr>
            <w:tcW w:w="1559" w:type="dxa"/>
          </w:tcPr>
          <w:p w14:paraId="52AADF5E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Zriedkavé</w:t>
            </w:r>
          </w:p>
        </w:tc>
        <w:tc>
          <w:tcPr>
            <w:tcW w:w="3402" w:type="dxa"/>
          </w:tcPr>
          <w:p w14:paraId="0047FF5B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proofErr w:type="spellStart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Palpitácie</w:t>
            </w:r>
            <w:proofErr w:type="spellEnd"/>
          </w:p>
        </w:tc>
      </w:tr>
      <w:tr w:rsidR="00D32FD4" w:rsidRPr="005E165D" w14:paraId="3A1B1FAB" w14:textId="77777777" w:rsidTr="008C5E8F">
        <w:trPr>
          <w:trHeight w:val="441"/>
        </w:trPr>
        <w:tc>
          <w:tcPr>
            <w:tcW w:w="2235" w:type="dxa"/>
            <w:vMerge/>
          </w:tcPr>
          <w:p w14:paraId="7BDC5E7A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lang w:val="sk-SK"/>
              </w:rPr>
            </w:pPr>
          </w:p>
        </w:tc>
        <w:tc>
          <w:tcPr>
            <w:tcW w:w="1559" w:type="dxa"/>
          </w:tcPr>
          <w:p w14:paraId="50216262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Neznáme</w:t>
            </w:r>
          </w:p>
        </w:tc>
        <w:tc>
          <w:tcPr>
            <w:tcW w:w="3402" w:type="dxa"/>
          </w:tcPr>
          <w:p w14:paraId="2BC83161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Poruchy prevodového systému srdca (</w:t>
            </w:r>
            <w:proofErr w:type="spellStart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atrioventrikulárny</w:t>
            </w:r>
            <w:proofErr w:type="spellEnd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 xml:space="preserve"> blok)</w:t>
            </w:r>
          </w:p>
        </w:tc>
      </w:tr>
      <w:tr w:rsidR="00D32FD4" w:rsidRPr="00D770D2" w14:paraId="41C65D4B" w14:textId="77777777" w:rsidTr="005E24F3">
        <w:trPr>
          <w:trHeight w:val="589"/>
        </w:trPr>
        <w:tc>
          <w:tcPr>
            <w:tcW w:w="2235" w:type="dxa"/>
            <w:vMerge w:val="restart"/>
          </w:tcPr>
          <w:p w14:paraId="3D9ABD43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b/>
                <w:color w:val="000000"/>
                <w:sz w:val="22"/>
                <w:lang w:val="sk-SK"/>
              </w:rPr>
              <w:t>Poruchy ciev</w:t>
            </w:r>
          </w:p>
        </w:tc>
        <w:tc>
          <w:tcPr>
            <w:tcW w:w="1559" w:type="dxa"/>
          </w:tcPr>
          <w:p w14:paraId="745B7A85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Časté</w:t>
            </w:r>
          </w:p>
        </w:tc>
        <w:tc>
          <w:tcPr>
            <w:tcW w:w="3402" w:type="dxa"/>
          </w:tcPr>
          <w:p w14:paraId="74782F95" w14:textId="27AB726A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Hypotenzia (s možným cirkulačným kolapsom)</w:t>
            </w:r>
          </w:p>
        </w:tc>
      </w:tr>
      <w:tr w:rsidR="00D32FD4" w:rsidRPr="00B82D90" w14:paraId="3F1D72ED" w14:textId="77777777" w:rsidTr="008C5E8F">
        <w:trPr>
          <w:trHeight w:val="280"/>
        </w:trPr>
        <w:tc>
          <w:tcPr>
            <w:tcW w:w="2235" w:type="dxa"/>
            <w:vMerge/>
          </w:tcPr>
          <w:p w14:paraId="71F5CAF4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lang w:val="sk-SK"/>
              </w:rPr>
            </w:pPr>
          </w:p>
        </w:tc>
        <w:tc>
          <w:tcPr>
            <w:tcW w:w="1559" w:type="dxa"/>
          </w:tcPr>
          <w:p w14:paraId="7D77E221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Menej časté</w:t>
            </w:r>
          </w:p>
        </w:tc>
        <w:tc>
          <w:tcPr>
            <w:tcW w:w="3402" w:type="dxa"/>
          </w:tcPr>
          <w:p w14:paraId="7B2B16FA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Hypertenzia</w:t>
            </w:r>
          </w:p>
        </w:tc>
      </w:tr>
      <w:tr w:rsidR="00D32FD4" w:rsidRPr="00B82D90" w14:paraId="7EEB0477" w14:textId="77777777" w:rsidTr="008C5E8F">
        <w:trPr>
          <w:trHeight w:val="270"/>
        </w:trPr>
        <w:tc>
          <w:tcPr>
            <w:tcW w:w="2235" w:type="dxa"/>
            <w:vMerge/>
          </w:tcPr>
          <w:p w14:paraId="67CEBC8C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lang w:val="sk-SK"/>
              </w:rPr>
            </w:pPr>
          </w:p>
        </w:tc>
        <w:tc>
          <w:tcPr>
            <w:tcW w:w="1559" w:type="dxa"/>
          </w:tcPr>
          <w:p w14:paraId="01242785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Zriedkavé</w:t>
            </w:r>
          </w:p>
        </w:tc>
        <w:tc>
          <w:tcPr>
            <w:tcW w:w="3402" w:type="dxa"/>
          </w:tcPr>
          <w:p w14:paraId="630CD8EE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Návaly tepla</w:t>
            </w:r>
          </w:p>
        </w:tc>
      </w:tr>
      <w:tr w:rsidR="00D32FD4" w:rsidRPr="00D770D2" w14:paraId="4131488C" w14:textId="77777777" w:rsidTr="008C5E8F">
        <w:trPr>
          <w:trHeight w:val="270"/>
        </w:trPr>
        <w:tc>
          <w:tcPr>
            <w:tcW w:w="2235" w:type="dxa"/>
            <w:vMerge/>
          </w:tcPr>
          <w:p w14:paraId="19174504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lang w:val="sk-SK"/>
              </w:rPr>
            </w:pPr>
          </w:p>
        </w:tc>
        <w:tc>
          <w:tcPr>
            <w:tcW w:w="1559" w:type="dxa"/>
          </w:tcPr>
          <w:p w14:paraId="2CBF60A1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Neznáme</w:t>
            </w:r>
          </w:p>
        </w:tc>
        <w:tc>
          <w:tcPr>
            <w:tcW w:w="3402" w:type="dxa"/>
          </w:tcPr>
          <w:p w14:paraId="44EAC07A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k-SK" w:eastAsia="sk-SK"/>
              </w:rPr>
              <w:t xml:space="preserve">Lokálna/regionálna </w:t>
            </w:r>
            <w:proofErr w:type="spellStart"/>
            <w:r w:rsidRPr="00B82D9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k-SK" w:eastAsia="sk-SK"/>
              </w:rPr>
              <w:t>hyperémia</w:t>
            </w:r>
            <w:proofErr w:type="spellEnd"/>
            <w:r w:rsidRPr="00B82D9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Vazodilatácia</w:t>
            </w:r>
            <w:proofErr w:type="spellEnd"/>
          </w:p>
          <w:p w14:paraId="7CE6E6CD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proofErr w:type="spellStart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Vazokonstrikcia</w:t>
            </w:r>
            <w:proofErr w:type="spellEnd"/>
          </w:p>
        </w:tc>
      </w:tr>
      <w:tr w:rsidR="00D32FD4" w:rsidRPr="00B82D90" w14:paraId="7073F7D3" w14:textId="77777777" w:rsidTr="005E24F3">
        <w:trPr>
          <w:trHeight w:val="489"/>
        </w:trPr>
        <w:tc>
          <w:tcPr>
            <w:tcW w:w="2235" w:type="dxa"/>
            <w:vMerge w:val="restart"/>
          </w:tcPr>
          <w:p w14:paraId="1AB9094A" w14:textId="77510D8B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b/>
                <w:color w:val="000000"/>
                <w:sz w:val="22"/>
                <w:lang w:val="sk-SK"/>
              </w:rPr>
              <w:t>Poruchy dýchacej sústavy, hrudníka 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sk-SK" w:eastAsia="sk-SK"/>
              </w:rPr>
              <w:t> </w:t>
            </w:r>
            <w:proofErr w:type="spellStart"/>
            <w:r w:rsidRPr="005E24F3">
              <w:rPr>
                <w:rFonts w:ascii="Times New Roman" w:hAnsi="Times New Roman"/>
                <w:b/>
                <w:color w:val="000000"/>
                <w:sz w:val="22"/>
                <w:lang w:val="sk-SK"/>
              </w:rPr>
              <w:t>mediastína</w:t>
            </w:r>
            <w:proofErr w:type="spellEnd"/>
          </w:p>
        </w:tc>
        <w:tc>
          <w:tcPr>
            <w:tcW w:w="1559" w:type="dxa"/>
          </w:tcPr>
          <w:p w14:paraId="47A61AF9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Zriedkavé</w:t>
            </w:r>
          </w:p>
        </w:tc>
        <w:tc>
          <w:tcPr>
            <w:tcW w:w="3402" w:type="dxa"/>
          </w:tcPr>
          <w:p w14:paraId="4A659A0C" w14:textId="7B8180CF" w:rsidR="00D32FD4" w:rsidRPr="005E24F3" w:rsidRDefault="00D32FD4" w:rsidP="005E24F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proofErr w:type="spellStart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Bronchospazmus</w:t>
            </w:r>
            <w:proofErr w:type="spellEnd"/>
            <w:r w:rsidRPr="00B82D9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k-SK" w:eastAsia="sk-SK"/>
              </w:rPr>
              <w:t>/</w:t>
            </w: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astma</w:t>
            </w:r>
          </w:p>
          <w:p w14:paraId="36D3A529" w14:textId="32377405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Dyspnoe</w:t>
            </w:r>
            <w:r w:rsidRPr="005E24F3">
              <w:rPr>
                <w:rFonts w:ascii="Times New Roman" w:hAnsi="Times New Roman"/>
                <w:color w:val="000000"/>
                <w:sz w:val="22"/>
                <w:vertAlign w:val="superscript"/>
                <w:lang w:val="sk-SK"/>
              </w:rPr>
              <w:t>2</w:t>
            </w:r>
          </w:p>
        </w:tc>
      </w:tr>
      <w:tr w:rsidR="00D32FD4" w:rsidRPr="00B82D90" w14:paraId="32575AD1" w14:textId="77777777" w:rsidTr="008C5E8F">
        <w:trPr>
          <w:trHeight w:val="363"/>
        </w:trPr>
        <w:tc>
          <w:tcPr>
            <w:tcW w:w="2235" w:type="dxa"/>
            <w:vMerge/>
          </w:tcPr>
          <w:p w14:paraId="2BF74301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lang w:val="sk-SK"/>
              </w:rPr>
            </w:pPr>
          </w:p>
        </w:tc>
        <w:tc>
          <w:tcPr>
            <w:tcW w:w="1559" w:type="dxa"/>
          </w:tcPr>
          <w:p w14:paraId="47D23FD3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Neznáme</w:t>
            </w:r>
          </w:p>
        </w:tc>
        <w:tc>
          <w:tcPr>
            <w:tcW w:w="3402" w:type="dxa"/>
          </w:tcPr>
          <w:p w14:paraId="67E75FE9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proofErr w:type="spellStart"/>
            <w:r w:rsidRPr="005E24F3">
              <w:rPr>
                <w:rFonts w:ascii="Times New Roman" w:hAnsi="Times New Roman"/>
                <w:sz w:val="22"/>
                <w:lang w:val="sk-SK"/>
              </w:rPr>
              <w:t>Dysfónia</w:t>
            </w:r>
            <w:proofErr w:type="spellEnd"/>
            <w:r w:rsidRPr="005E24F3">
              <w:rPr>
                <w:rFonts w:ascii="Times New Roman" w:hAnsi="Times New Roman"/>
                <w:sz w:val="22"/>
                <w:lang w:val="sk-SK"/>
              </w:rPr>
              <w:t xml:space="preserve"> (zachrípnutie</w:t>
            </w: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)</w:t>
            </w:r>
            <w:r w:rsidRPr="005E24F3">
              <w:rPr>
                <w:rFonts w:ascii="Times New Roman" w:hAnsi="Times New Roman"/>
                <w:color w:val="000000"/>
                <w:sz w:val="22"/>
                <w:vertAlign w:val="superscript"/>
                <w:lang w:val="sk-SK"/>
              </w:rPr>
              <w:t>1</w:t>
            </w:r>
          </w:p>
        </w:tc>
      </w:tr>
      <w:tr w:rsidR="00D32FD4" w:rsidRPr="00B82D90" w14:paraId="52F19C22" w14:textId="77777777" w:rsidTr="008C5E8F">
        <w:trPr>
          <w:trHeight w:val="270"/>
        </w:trPr>
        <w:tc>
          <w:tcPr>
            <w:tcW w:w="2235" w:type="dxa"/>
            <w:vMerge w:val="restart"/>
          </w:tcPr>
          <w:p w14:paraId="5C43D05A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b/>
                <w:color w:val="000000"/>
                <w:sz w:val="22"/>
                <w:lang w:val="sk-SK"/>
              </w:rPr>
              <w:t xml:space="preserve">Poruchy </w:t>
            </w:r>
            <w:proofErr w:type="spellStart"/>
            <w:r w:rsidRPr="005E24F3">
              <w:rPr>
                <w:rFonts w:ascii="Times New Roman" w:hAnsi="Times New Roman"/>
                <w:b/>
                <w:color w:val="000000"/>
                <w:sz w:val="22"/>
                <w:lang w:val="sk-SK"/>
              </w:rPr>
              <w:t>gastrointestinálneho</w:t>
            </w:r>
            <w:proofErr w:type="spellEnd"/>
            <w:r w:rsidRPr="005E24F3">
              <w:rPr>
                <w:rFonts w:ascii="Times New Roman" w:hAnsi="Times New Roman"/>
                <w:b/>
                <w:color w:val="000000"/>
                <w:sz w:val="22"/>
                <w:lang w:val="sk-SK"/>
              </w:rPr>
              <w:t xml:space="preserve"> traktu</w:t>
            </w:r>
          </w:p>
        </w:tc>
        <w:tc>
          <w:tcPr>
            <w:tcW w:w="1559" w:type="dxa"/>
          </w:tcPr>
          <w:p w14:paraId="309CF107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Časté</w:t>
            </w:r>
          </w:p>
        </w:tc>
        <w:tc>
          <w:tcPr>
            <w:tcW w:w="3402" w:type="dxa"/>
          </w:tcPr>
          <w:p w14:paraId="0FD75557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Opuch jazyka, pier, ďasien</w:t>
            </w:r>
          </w:p>
        </w:tc>
      </w:tr>
      <w:tr w:rsidR="00D32FD4" w:rsidRPr="00D770D2" w14:paraId="040BAEA0" w14:textId="77777777" w:rsidTr="008C5E8F">
        <w:trPr>
          <w:trHeight w:val="270"/>
        </w:trPr>
        <w:tc>
          <w:tcPr>
            <w:tcW w:w="2235" w:type="dxa"/>
            <w:vMerge/>
          </w:tcPr>
          <w:p w14:paraId="19FFA0AA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lang w:val="sk-SK"/>
              </w:rPr>
            </w:pPr>
          </w:p>
        </w:tc>
        <w:tc>
          <w:tcPr>
            <w:tcW w:w="1559" w:type="dxa"/>
          </w:tcPr>
          <w:p w14:paraId="7EC36B34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Menej časté</w:t>
            </w:r>
          </w:p>
        </w:tc>
        <w:tc>
          <w:tcPr>
            <w:tcW w:w="3402" w:type="dxa"/>
          </w:tcPr>
          <w:p w14:paraId="29F494BD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proofErr w:type="spellStart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Stomatitída</w:t>
            </w:r>
            <w:proofErr w:type="spellEnd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 xml:space="preserve">, </w:t>
            </w:r>
            <w:proofErr w:type="spellStart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glositída</w:t>
            </w:r>
            <w:proofErr w:type="spellEnd"/>
          </w:p>
          <w:p w14:paraId="26FAF166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Nevoľnosť, vracanie, hnačka</w:t>
            </w:r>
          </w:p>
        </w:tc>
      </w:tr>
      <w:tr w:rsidR="00D32FD4" w:rsidRPr="00D770D2" w14:paraId="1815BE62" w14:textId="77777777" w:rsidTr="008C5E8F">
        <w:trPr>
          <w:trHeight w:val="270"/>
        </w:trPr>
        <w:tc>
          <w:tcPr>
            <w:tcW w:w="2235" w:type="dxa"/>
            <w:vMerge/>
          </w:tcPr>
          <w:p w14:paraId="4F36D810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lang w:val="sk-SK"/>
              </w:rPr>
            </w:pPr>
          </w:p>
        </w:tc>
        <w:tc>
          <w:tcPr>
            <w:tcW w:w="1559" w:type="dxa"/>
          </w:tcPr>
          <w:p w14:paraId="060BB08A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Zriedkavé</w:t>
            </w:r>
          </w:p>
        </w:tc>
        <w:tc>
          <w:tcPr>
            <w:tcW w:w="3402" w:type="dxa"/>
          </w:tcPr>
          <w:p w14:paraId="09803FA1" w14:textId="5DB04E6F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proofErr w:type="spellStart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Exfoliácia</w:t>
            </w:r>
            <w:proofErr w:type="spellEnd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 xml:space="preserve"> ďasien</w:t>
            </w:r>
            <w:r w:rsidRPr="00B82D9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k-SK" w:eastAsia="sk-SK"/>
              </w:rPr>
              <w:t>/</w:t>
            </w: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ústnej sliznice (odlupovanie</w:t>
            </w:r>
            <w:r w:rsidRPr="00B82D9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k-SK" w:eastAsia="sk-SK"/>
              </w:rPr>
              <w:t>)/</w:t>
            </w:r>
            <w:proofErr w:type="spellStart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ulcerácia</w:t>
            </w:r>
            <w:proofErr w:type="spellEnd"/>
          </w:p>
        </w:tc>
      </w:tr>
      <w:tr w:rsidR="00D32FD4" w:rsidRPr="00B82D90" w14:paraId="25F9A567" w14:textId="77777777" w:rsidTr="008C5E8F">
        <w:trPr>
          <w:trHeight w:val="270"/>
        </w:trPr>
        <w:tc>
          <w:tcPr>
            <w:tcW w:w="2235" w:type="dxa"/>
            <w:vMerge/>
          </w:tcPr>
          <w:p w14:paraId="1535869A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lang w:val="sk-SK"/>
              </w:rPr>
            </w:pPr>
          </w:p>
        </w:tc>
        <w:tc>
          <w:tcPr>
            <w:tcW w:w="1559" w:type="dxa"/>
          </w:tcPr>
          <w:p w14:paraId="417982FC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Neznáme</w:t>
            </w:r>
          </w:p>
        </w:tc>
        <w:tc>
          <w:tcPr>
            <w:tcW w:w="3402" w:type="dxa"/>
          </w:tcPr>
          <w:p w14:paraId="6DA2CA7F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proofErr w:type="spellStart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Dysfágia</w:t>
            </w:r>
            <w:proofErr w:type="spellEnd"/>
          </w:p>
          <w:p w14:paraId="193F58E2" w14:textId="4FBDDE61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k-SK" w:eastAsia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 xml:space="preserve">Opuch </w:t>
            </w:r>
            <w:r w:rsidRPr="00B82D9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k-SK" w:eastAsia="sk-SK"/>
              </w:rPr>
              <w:t>tváre</w:t>
            </w:r>
          </w:p>
          <w:p w14:paraId="2E419B90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proofErr w:type="spellStart"/>
            <w:r w:rsidRPr="00B82D90">
              <w:rPr>
                <w:rFonts w:ascii="Times New Roman" w:eastAsia="Times New Roman" w:hAnsi="Times New Roman" w:cs="Times New Roman"/>
                <w:sz w:val="22"/>
                <w:szCs w:val="20"/>
                <w:lang w:val="sk-SK" w:eastAsia="sk-SK"/>
              </w:rPr>
              <w:t>Glossodýnia</w:t>
            </w:r>
            <w:proofErr w:type="spellEnd"/>
          </w:p>
        </w:tc>
      </w:tr>
      <w:tr w:rsidR="00D32FD4" w:rsidRPr="00B82D90" w14:paraId="3D59DCC5" w14:textId="77777777" w:rsidTr="008C5E8F">
        <w:trPr>
          <w:trHeight w:val="270"/>
        </w:trPr>
        <w:tc>
          <w:tcPr>
            <w:tcW w:w="2235" w:type="dxa"/>
            <w:vMerge w:val="restart"/>
          </w:tcPr>
          <w:p w14:paraId="754B1BD5" w14:textId="4209003C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b/>
                <w:color w:val="000000"/>
                <w:sz w:val="22"/>
                <w:lang w:val="sk-SK"/>
              </w:rPr>
              <w:t>Poruchy kože 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sk-SK" w:eastAsia="sk-SK"/>
              </w:rPr>
              <w:t> </w:t>
            </w:r>
            <w:r w:rsidRPr="005E24F3">
              <w:rPr>
                <w:rFonts w:ascii="Times New Roman" w:hAnsi="Times New Roman"/>
                <w:b/>
                <w:color w:val="000000"/>
                <w:sz w:val="22"/>
                <w:lang w:val="sk-SK"/>
              </w:rPr>
              <w:t>podkožného tkaniva</w:t>
            </w:r>
          </w:p>
        </w:tc>
        <w:tc>
          <w:tcPr>
            <w:tcW w:w="1559" w:type="dxa"/>
          </w:tcPr>
          <w:p w14:paraId="5D77BC27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Menej časté</w:t>
            </w:r>
          </w:p>
        </w:tc>
        <w:tc>
          <w:tcPr>
            <w:tcW w:w="3402" w:type="dxa"/>
          </w:tcPr>
          <w:p w14:paraId="557A1515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Vyrážka (výsev)</w:t>
            </w:r>
          </w:p>
          <w:p w14:paraId="4787BC91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Svrbenie</w:t>
            </w:r>
          </w:p>
        </w:tc>
      </w:tr>
      <w:tr w:rsidR="00D32FD4" w:rsidRPr="00B82D90" w14:paraId="7A8BAD69" w14:textId="77777777" w:rsidTr="005E24F3">
        <w:trPr>
          <w:trHeight w:val="270"/>
        </w:trPr>
        <w:tc>
          <w:tcPr>
            <w:tcW w:w="2235" w:type="dxa"/>
            <w:vMerge/>
          </w:tcPr>
          <w:p w14:paraId="3B774018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lang w:val="sk-SK"/>
              </w:rPr>
            </w:pPr>
          </w:p>
        </w:tc>
        <w:tc>
          <w:tcPr>
            <w:tcW w:w="1559" w:type="dxa"/>
          </w:tcPr>
          <w:p w14:paraId="68E299FB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Zriedkavé</w:t>
            </w:r>
          </w:p>
        </w:tc>
        <w:tc>
          <w:tcPr>
            <w:tcW w:w="3402" w:type="dxa"/>
          </w:tcPr>
          <w:p w14:paraId="583A140A" w14:textId="2ABB5E5B" w:rsidR="00D32FD4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2"/>
                <w:szCs w:val="22"/>
                <w:lang w:val="sk-SK" w:eastAsia="sk-SK"/>
              </w:rPr>
            </w:pPr>
            <w:proofErr w:type="spellStart"/>
            <w:r w:rsidRPr="005E24F3">
              <w:rPr>
                <w:rFonts w:ascii="Times New Roman" w:hAnsi="Times New Roman"/>
                <w:sz w:val="22"/>
                <w:lang w:val="sk-SK"/>
              </w:rPr>
              <w:t>Angioedém</w:t>
            </w:r>
            <w:proofErr w:type="spellEnd"/>
            <w:r w:rsidRPr="005E24F3">
              <w:rPr>
                <w:rFonts w:ascii="Times New Roman" w:hAnsi="Times New Roman"/>
                <w:sz w:val="22"/>
                <w:lang w:val="sk-SK"/>
              </w:rPr>
              <w:t xml:space="preserve"> (tváre</w:t>
            </w:r>
            <w:r w:rsidRPr="00B82D90">
              <w:rPr>
                <w:rFonts w:ascii="Times New Roman" w:eastAsia="Times New Roman" w:hAnsi="Times New Roman" w:cs="Times New Roman"/>
                <w:sz w:val="22"/>
                <w:szCs w:val="22"/>
                <w:lang w:val="sk-SK" w:eastAsia="sk-SK"/>
              </w:rPr>
              <w:t>/</w:t>
            </w:r>
            <w:r w:rsidRPr="005E24F3">
              <w:rPr>
                <w:rFonts w:ascii="Times New Roman" w:hAnsi="Times New Roman"/>
                <w:sz w:val="22"/>
                <w:lang w:val="sk-SK"/>
              </w:rPr>
              <w:t>jazyka</w:t>
            </w:r>
            <w:r w:rsidRPr="00B82D90">
              <w:rPr>
                <w:rFonts w:ascii="Times New Roman" w:eastAsia="Times New Roman" w:hAnsi="Times New Roman" w:cs="Times New Roman"/>
                <w:sz w:val="22"/>
                <w:szCs w:val="22"/>
                <w:lang w:val="sk-SK" w:eastAsia="sk-SK"/>
              </w:rPr>
              <w:t>/</w:t>
            </w:r>
            <w:r w:rsidRPr="005E24F3">
              <w:rPr>
                <w:rFonts w:ascii="Times New Roman" w:hAnsi="Times New Roman"/>
                <w:sz w:val="22"/>
                <w:lang w:val="sk-SK"/>
              </w:rPr>
              <w:t>pier</w:t>
            </w:r>
            <w:r w:rsidRPr="00B82D90">
              <w:rPr>
                <w:rFonts w:ascii="Times New Roman" w:eastAsia="Times New Roman" w:hAnsi="Times New Roman" w:cs="Times New Roman"/>
                <w:sz w:val="22"/>
                <w:szCs w:val="22"/>
                <w:lang w:val="sk-SK" w:eastAsia="sk-SK"/>
              </w:rPr>
              <w:t>/</w:t>
            </w:r>
            <w:r w:rsidRPr="005E24F3">
              <w:rPr>
                <w:rFonts w:ascii="Times New Roman" w:hAnsi="Times New Roman"/>
                <w:sz w:val="22"/>
                <w:lang w:val="sk-SK"/>
              </w:rPr>
              <w:t>hrdla</w:t>
            </w:r>
            <w:r w:rsidRPr="00B82D90">
              <w:rPr>
                <w:rFonts w:ascii="Times New Roman" w:eastAsia="Times New Roman" w:hAnsi="Times New Roman" w:cs="Times New Roman"/>
                <w:sz w:val="22"/>
                <w:szCs w:val="22"/>
                <w:lang w:val="sk-SK" w:eastAsia="sk-SK"/>
              </w:rPr>
              <w:t>/</w:t>
            </w:r>
          </w:p>
          <w:p w14:paraId="471FA603" w14:textId="77777777" w:rsidR="00D32FD4" w:rsidRPr="00B82D90" w:rsidRDefault="00D32FD4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2"/>
                <w:szCs w:val="22"/>
                <w:lang w:val="sk-SK" w:eastAsia="sk-SK"/>
              </w:rPr>
            </w:pPr>
            <w:r w:rsidRPr="00B82D90">
              <w:rPr>
                <w:rFonts w:ascii="Times New Roman" w:eastAsia="Times New Roman" w:hAnsi="Times New Roman" w:cs="Times New Roman"/>
                <w:sz w:val="22"/>
                <w:szCs w:val="22"/>
                <w:lang w:val="sk-SK" w:eastAsia="sk-SK"/>
              </w:rPr>
              <w:t>hrtan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 w:eastAsia="sk-SK"/>
              </w:rPr>
              <w:t>a</w:t>
            </w:r>
            <w:r w:rsidRPr="00B82D90">
              <w:rPr>
                <w:rFonts w:ascii="Times New Roman" w:eastAsia="Times New Roman" w:hAnsi="Times New Roman" w:cs="Times New Roman"/>
                <w:sz w:val="22"/>
                <w:szCs w:val="22"/>
                <w:lang w:val="sk-SK" w:eastAsia="sk-SK"/>
              </w:rPr>
              <w:t>/</w:t>
            </w:r>
            <w:proofErr w:type="spellStart"/>
            <w:r w:rsidRPr="005E24F3">
              <w:rPr>
                <w:rFonts w:ascii="Times New Roman" w:hAnsi="Times New Roman"/>
                <w:sz w:val="22"/>
                <w:lang w:val="sk-SK"/>
              </w:rPr>
              <w:t>periorbitálny</w:t>
            </w:r>
            <w:proofErr w:type="spellEnd"/>
            <w:r w:rsidRPr="005E24F3">
              <w:rPr>
                <w:rFonts w:ascii="Times New Roman" w:hAnsi="Times New Roman"/>
                <w:sz w:val="22"/>
                <w:lang w:val="sk-SK"/>
              </w:rPr>
              <w:t xml:space="preserve"> edém)</w:t>
            </w:r>
          </w:p>
          <w:p w14:paraId="2430ADE3" w14:textId="77777777" w:rsidR="00D32FD4" w:rsidRPr="005E24F3" w:rsidRDefault="00D32FD4" w:rsidP="005E24F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sz w:val="22"/>
                <w:lang w:val="sk-SK"/>
              </w:rPr>
              <w:t>Žihľavka</w:t>
            </w:r>
          </w:p>
        </w:tc>
      </w:tr>
      <w:tr w:rsidR="00D32FD4" w:rsidRPr="00B82D90" w14:paraId="0234110D" w14:textId="77777777" w:rsidTr="005E24F3">
        <w:trPr>
          <w:trHeight w:val="270"/>
        </w:trPr>
        <w:tc>
          <w:tcPr>
            <w:tcW w:w="2235" w:type="dxa"/>
            <w:vMerge/>
          </w:tcPr>
          <w:p w14:paraId="5B888E14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lang w:val="sk-SK"/>
              </w:rPr>
            </w:pPr>
          </w:p>
        </w:tc>
        <w:tc>
          <w:tcPr>
            <w:tcW w:w="1559" w:type="dxa"/>
          </w:tcPr>
          <w:p w14:paraId="20BF75B3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Neznáme</w:t>
            </w:r>
          </w:p>
        </w:tc>
        <w:tc>
          <w:tcPr>
            <w:tcW w:w="3402" w:type="dxa"/>
          </w:tcPr>
          <w:p w14:paraId="6C132519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proofErr w:type="spellStart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Erytém</w:t>
            </w:r>
            <w:proofErr w:type="spellEnd"/>
          </w:p>
          <w:p w14:paraId="35831E74" w14:textId="711F9F73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proofErr w:type="spellStart"/>
            <w:r w:rsidRPr="00B82D9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k-SK" w:eastAsia="sk-SK"/>
              </w:rPr>
              <w:t>Hyperhidróza</w:t>
            </w:r>
            <w:proofErr w:type="spellEnd"/>
          </w:p>
        </w:tc>
      </w:tr>
      <w:tr w:rsidR="0062589D" w:rsidRPr="00B82D90" w14:paraId="585A89E6" w14:textId="77777777" w:rsidTr="0062589D">
        <w:trPr>
          <w:trHeight w:val="263"/>
        </w:trPr>
        <w:tc>
          <w:tcPr>
            <w:tcW w:w="2235" w:type="dxa"/>
            <w:vMerge w:val="restart"/>
          </w:tcPr>
          <w:p w14:paraId="227EC916" w14:textId="39E23A7D" w:rsidR="0062589D" w:rsidRPr="005E24F3" w:rsidRDefault="0062589D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b/>
                <w:color w:val="000000"/>
                <w:sz w:val="22"/>
                <w:lang w:val="sk-SK"/>
              </w:rPr>
              <w:t>Poruchy kostrovej 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sk-SK" w:eastAsia="sk-SK"/>
              </w:rPr>
              <w:t> </w:t>
            </w:r>
            <w:r w:rsidRPr="005E24F3">
              <w:rPr>
                <w:rFonts w:ascii="Times New Roman" w:hAnsi="Times New Roman"/>
                <w:b/>
                <w:color w:val="000000"/>
                <w:sz w:val="22"/>
                <w:lang w:val="sk-SK"/>
              </w:rPr>
              <w:t>svalovej sústavy 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sk-SK" w:eastAsia="sk-SK"/>
              </w:rPr>
              <w:t> </w:t>
            </w:r>
            <w:r w:rsidRPr="005E24F3">
              <w:rPr>
                <w:rFonts w:ascii="Times New Roman" w:hAnsi="Times New Roman"/>
                <w:b/>
                <w:color w:val="000000"/>
                <w:sz w:val="22"/>
                <w:lang w:val="sk-SK"/>
              </w:rPr>
              <w:t>spojivového tkaniva</w:t>
            </w:r>
            <w:bookmarkStart w:id="28" w:name="_GoBack"/>
            <w:bookmarkEnd w:id="28"/>
          </w:p>
        </w:tc>
        <w:tc>
          <w:tcPr>
            <w:tcW w:w="1559" w:type="dxa"/>
          </w:tcPr>
          <w:p w14:paraId="74F50EA8" w14:textId="7B9EF414" w:rsidR="0062589D" w:rsidRPr="005E24F3" w:rsidRDefault="0062589D" w:rsidP="0062589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2"/>
                <w:lang w:val="sk-SK"/>
              </w:rPr>
              <w:t>Menej časté</w:t>
            </w:r>
          </w:p>
        </w:tc>
        <w:tc>
          <w:tcPr>
            <w:tcW w:w="3402" w:type="dxa"/>
          </w:tcPr>
          <w:p w14:paraId="54E46098" w14:textId="625BECF9" w:rsidR="0062589D" w:rsidRPr="005E24F3" w:rsidRDefault="0062589D" w:rsidP="0062589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k-SK" w:eastAsia="sk-SK"/>
              </w:rPr>
              <w:t>Bolesť krku</w:t>
            </w:r>
          </w:p>
        </w:tc>
      </w:tr>
      <w:tr w:rsidR="0062589D" w:rsidRPr="00B82D90" w14:paraId="194E0F65" w14:textId="77777777" w:rsidTr="005E24F3">
        <w:trPr>
          <w:trHeight w:val="262"/>
        </w:trPr>
        <w:tc>
          <w:tcPr>
            <w:tcW w:w="2235" w:type="dxa"/>
            <w:vMerge/>
          </w:tcPr>
          <w:p w14:paraId="7BCE3020" w14:textId="77777777" w:rsidR="0062589D" w:rsidRPr="005E24F3" w:rsidRDefault="0062589D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lang w:val="sk-SK"/>
              </w:rPr>
            </w:pPr>
          </w:p>
        </w:tc>
        <w:tc>
          <w:tcPr>
            <w:tcW w:w="1559" w:type="dxa"/>
          </w:tcPr>
          <w:p w14:paraId="301948B7" w14:textId="6A8F3BB2" w:rsidR="0062589D" w:rsidRDefault="0062589D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Zriedkavé</w:t>
            </w:r>
          </w:p>
        </w:tc>
        <w:tc>
          <w:tcPr>
            <w:tcW w:w="3402" w:type="dxa"/>
          </w:tcPr>
          <w:p w14:paraId="55076F84" w14:textId="16D304B1" w:rsidR="0062589D" w:rsidRDefault="0062589D" w:rsidP="008C5E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k-SK" w:eastAsia="sk-SK"/>
              </w:rPr>
            </w:pPr>
            <w:r w:rsidRPr="00B82D9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k-SK" w:eastAsia="sk-SK"/>
              </w:rPr>
              <w:t>Svalové zášklby</w:t>
            </w:r>
            <w:r w:rsidRPr="00B82D9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vertAlign w:val="superscript"/>
                <w:lang w:val="sk-SK" w:eastAsia="sk-SK"/>
              </w:rPr>
              <w:t>4</w:t>
            </w:r>
          </w:p>
        </w:tc>
      </w:tr>
      <w:tr w:rsidR="00D32FD4" w:rsidRPr="00B82D90" w14:paraId="06470A99" w14:textId="77777777" w:rsidTr="005E24F3">
        <w:trPr>
          <w:trHeight w:val="270"/>
        </w:trPr>
        <w:tc>
          <w:tcPr>
            <w:tcW w:w="2235" w:type="dxa"/>
          </w:tcPr>
          <w:p w14:paraId="24691EDD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lang w:val="sk-SK"/>
              </w:rPr>
            </w:pPr>
          </w:p>
        </w:tc>
        <w:tc>
          <w:tcPr>
            <w:tcW w:w="1559" w:type="dxa"/>
          </w:tcPr>
          <w:p w14:paraId="6FD1C3BF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Neznáme</w:t>
            </w:r>
          </w:p>
        </w:tc>
        <w:tc>
          <w:tcPr>
            <w:tcW w:w="3402" w:type="dxa"/>
          </w:tcPr>
          <w:p w14:paraId="5D4F70D1" w14:textId="5FA9DC3E" w:rsidR="00D32FD4" w:rsidRPr="00B82D90" w:rsidRDefault="00D32FD4" w:rsidP="008C5E8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  <w:lang w:val="sk-SK" w:eastAsia="sk-SK"/>
              </w:rPr>
            </w:pPr>
            <w:r w:rsidRPr="005E24F3">
              <w:rPr>
                <w:rFonts w:ascii="Times New Roman" w:hAnsi="Times New Roman"/>
                <w:sz w:val="22"/>
                <w:lang w:val="sk-SK"/>
              </w:rPr>
              <w:t xml:space="preserve">Zhoršenie </w:t>
            </w:r>
            <w:proofErr w:type="spellStart"/>
            <w:r w:rsidRPr="005E24F3">
              <w:rPr>
                <w:rFonts w:ascii="Times New Roman" w:hAnsi="Times New Roman"/>
                <w:sz w:val="22"/>
                <w:lang w:val="sk-SK"/>
              </w:rPr>
              <w:t>neuromuskulárnych</w:t>
            </w:r>
            <w:proofErr w:type="spellEnd"/>
            <w:r w:rsidRPr="005E24F3">
              <w:rPr>
                <w:rFonts w:ascii="Times New Roman" w:hAnsi="Times New Roman"/>
                <w:sz w:val="22"/>
                <w:lang w:val="sk-SK"/>
              </w:rPr>
              <w:t xml:space="preserve"> symptómov v prípade </w:t>
            </w:r>
            <w:proofErr w:type="spellStart"/>
            <w:r w:rsidRPr="00B82D90">
              <w:rPr>
                <w:rFonts w:ascii="Times New Roman" w:eastAsia="Times New Roman" w:hAnsi="Times New Roman" w:cs="Times New Roman"/>
                <w:sz w:val="22"/>
                <w:szCs w:val="22"/>
                <w:lang w:val="sk-SK" w:eastAsia="sk-SK"/>
              </w:rPr>
              <w:t>Kearnsov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 w:eastAsia="sk-SK"/>
              </w:rPr>
              <w:t>ho</w:t>
            </w:r>
            <w:r w:rsidRPr="005E24F3">
              <w:rPr>
                <w:rFonts w:ascii="Times New Roman" w:hAnsi="Times New Roman"/>
                <w:sz w:val="22"/>
                <w:lang w:val="sk-SK"/>
              </w:rPr>
              <w:t>-Sayrerovho</w:t>
            </w:r>
            <w:proofErr w:type="spellEnd"/>
            <w:r w:rsidRPr="005E24F3">
              <w:rPr>
                <w:rFonts w:ascii="Times New Roman" w:hAnsi="Times New Roman"/>
                <w:sz w:val="22"/>
                <w:lang w:val="sk-SK"/>
              </w:rPr>
              <w:t xml:space="preserve"> syndrómu</w:t>
            </w:r>
          </w:p>
          <w:p w14:paraId="4BA7FAA3" w14:textId="77777777" w:rsidR="00D32FD4" w:rsidRPr="005E24F3" w:rsidRDefault="00D32FD4" w:rsidP="005E24F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proofErr w:type="spellStart"/>
            <w:r w:rsidRPr="00005C7F">
              <w:rPr>
                <w:rFonts w:ascii="Times New Roman" w:eastAsia="Times New Roman" w:hAnsi="Times New Roman" w:cs="Times New Roman"/>
                <w:sz w:val="22"/>
                <w:szCs w:val="20"/>
                <w:lang w:val="sk-SK" w:eastAsia="sk-SK"/>
              </w:rPr>
              <w:t>Trismus</w:t>
            </w:r>
            <w:proofErr w:type="spellEnd"/>
          </w:p>
        </w:tc>
      </w:tr>
      <w:tr w:rsidR="00D32FD4" w:rsidRPr="00B82D90" w14:paraId="54F206E9" w14:textId="77777777" w:rsidTr="005E24F3">
        <w:trPr>
          <w:trHeight w:val="286"/>
        </w:trPr>
        <w:tc>
          <w:tcPr>
            <w:tcW w:w="2235" w:type="dxa"/>
            <w:vMerge w:val="restart"/>
          </w:tcPr>
          <w:p w14:paraId="6E6E38B7" w14:textId="12731B01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b/>
                <w:color w:val="000000"/>
                <w:sz w:val="22"/>
                <w:lang w:val="sk-SK"/>
              </w:rPr>
              <w:t>Celkové poruchy 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sk-SK" w:eastAsia="sk-SK"/>
              </w:rPr>
              <w:t> </w:t>
            </w:r>
            <w:r w:rsidRPr="005E24F3">
              <w:rPr>
                <w:rFonts w:ascii="Times New Roman" w:hAnsi="Times New Roman"/>
                <w:b/>
                <w:color w:val="000000"/>
                <w:sz w:val="22"/>
                <w:lang w:val="sk-SK"/>
              </w:rPr>
              <w:t>reakcie v mieste podania</w:t>
            </w:r>
          </w:p>
        </w:tc>
        <w:tc>
          <w:tcPr>
            <w:tcW w:w="1559" w:type="dxa"/>
          </w:tcPr>
          <w:p w14:paraId="1582B9F9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Menej časté</w:t>
            </w:r>
          </w:p>
        </w:tc>
        <w:tc>
          <w:tcPr>
            <w:tcW w:w="3402" w:type="dxa"/>
          </w:tcPr>
          <w:p w14:paraId="532531BD" w14:textId="64DFBF1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Bolesť v mieste vpichu</w:t>
            </w:r>
          </w:p>
        </w:tc>
      </w:tr>
      <w:tr w:rsidR="00D32FD4" w:rsidRPr="00FF5B8E" w14:paraId="691D98B3" w14:textId="77777777" w:rsidTr="008C5E8F">
        <w:trPr>
          <w:trHeight w:val="270"/>
        </w:trPr>
        <w:tc>
          <w:tcPr>
            <w:tcW w:w="2235" w:type="dxa"/>
            <w:vMerge/>
          </w:tcPr>
          <w:p w14:paraId="63FFFE05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lang w:val="sk-SK"/>
              </w:rPr>
            </w:pPr>
          </w:p>
        </w:tc>
        <w:tc>
          <w:tcPr>
            <w:tcW w:w="1559" w:type="dxa"/>
          </w:tcPr>
          <w:p w14:paraId="6EC0FCCD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Zriedkavé</w:t>
            </w:r>
          </w:p>
        </w:tc>
        <w:tc>
          <w:tcPr>
            <w:tcW w:w="3402" w:type="dxa"/>
          </w:tcPr>
          <w:p w14:paraId="7CAF2F64" w14:textId="4430B236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Odlupovanie sliznice v mieste vpichu</w:t>
            </w:r>
            <w:r w:rsidRPr="00B82D9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sk-SK" w:eastAsia="sk-SK"/>
              </w:rPr>
              <w:t>/</w:t>
            </w:r>
            <w:proofErr w:type="spellStart"/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nekróza</w:t>
            </w:r>
            <w:proofErr w:type="spellEnd"/>
          </w:p>
          <w:p w14:paraId="67BA1752" w14:textId="56DB438F" w:rsidR="00D32FD4" w:rsidRPr="005E24F3" w:rsidRDefault="00D32FD4" w:rsidP="00F607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Únava, asténia (slabosť)/zimnica</w:t>
            </w:r>
          </w:p>
        </w:tc>
      </w:tr>
      <w:tr w:rsidR="00D32FD4" w:rsidRPr="00047C82" w14:paraId="4C716BB8" w14:textId="77777777" w:rsidTr="005E24F3">
        <w:trPr>
          <w:trHeight w:val="673"/>
        </w:trPr>
        <w:tc>
          <w:tcPr>
            <w:tcW w:w="2235" w:type="dxa"/>
            <w:vMerge/>
          </w:tcPr>
          <w:p w14:paraId="2F780B28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lang w:val="sk-SK"/>
              </w:rPr>
            </w:pPr>
          </w:p>
        </w:tc>
        <w:tc>
          <w:tcPr>
            <w:tcW w:w="1559" w:type="dxa"/>
          </w:tcPr>
          <w:p w14:paraId="2B50C83D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Neznáme</w:t>
            </w:r>
          </w:p>
        </w:tc>
        <w:tc>
          <w:tcPr>
            <w:tcW w:w="3402" w:type="dxa"/>
          </w:tcPr>
          <w:p w14:paraId="551E834E" w14:textId="77777777" w:rsidR="00D32FD4" w:rsidRPr="005E24F3" w:rsidRDefault="00D32FD4" w:rsidP="008C5E8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Miestny opuch</w:t>
            </w:r>
          </w:p>
          <w:p w14:paraId="0EA03B8E" w14:textId="34BB9B0B" w:rsidR="00D32FD4" w:rsidRPr="005E24F3" w:rsidRDefault="00D32FD4" w:rsidP="005E24F3">
            <w:pPr>
              <w:autoSpaceDE w:val="0"/>
              <w:autoSpaceDN w:val="0"/>
              <w:adjustRightInd w:val="0"/>
              <w:ind w:left="178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Pocit horúčavy</w:t>
            </w:r>
          </w:p>
          <w:p w14:paraId="34195F7F" w14:textId="77777777" w:rsidR="00D32FD4" w:rsidRPr="005E24F3" w:rsidRDefault="00D32FD4" w:rsidP="005E24F3">
            <w:pPr>
              <w:autoSpaceDE w:val="0"/>
              <w:autoSpaceDN w:val="0"/>
              <w:adjustRightInd w:val="0"/>
              <w:ind w:left="178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5E24F3">
              <w:rPr>
                <w:rFonts w:ascii="Times New Roman" w:hAnsi="Times New Roman"/>
                <w:color w:val="000000"/>
                <w:sz w:val="22"/>
                <w:lang w:val="sk-SK"/>
              </w:rPr>
              <w:t>Pocit chladu</w:t>
            </w:r>
          </w:p>
        </w:tc>
      </w:tr>
    </w:tbl>
    <w:p w14:paraId="363E50DB" w14:textId="77777777" w:rsidR="00D32FD4" w:rsidRPr="005E24F3" w:rsidRDefault="00D32FD4" w:rsidP="005E24F3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lang w:val="sk-SK"/>
        </w:rPr>
      </w:pPr>
    </w:p>
    <w:p w14:paraId="0FB0A153" w14:textId="77777777" w:rsidR="00D32FD4" w:rsidRPr="005E24F3" w:rsidRDefault="00D32FD4" w:rsidP="00D32FD4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lang w:val="sk-SK"/>
        </w:rPr>
      </w:pPr>
      <w:r w:rsidRPr="005E24F3">
        <w:rPr>
          <w:rFonts w:ascii="Times New Roman" w:hAnsi="Times New Roman"/>
          <w:b/>
          <w:color w:val="000000"/>
          <w:sz w:val="22"/>
          <w:lang w:val="sk-SK"/>
        </w:rPr>
        <w:t>c) Popis vybraných nežiaducich reakcií</w:t>
      </w:r>
    </w:p>
    <w:p w14:paraId="0629B6BC" w14:textId="77777777" w:rsidR="00D32FD4" w:rsidRPr="005E24F3" w:rsidRDefault="00D32FD4" w:rsidP="00D32FD4">
      <w:pPr>
        <w:autoSpaceDE w:val="0"/>
        <w:autoSpaceDN w:val="0"/>
        <w:adjustRightInd w:val="0"/>
        <w:ind w:left="129" w:hanging="129"/>
        <w:rPr>
          <w:rFonts w:ascii="Times New Roman" w:hAnsi="Times New Roman"/>
          <w:color w:val="000000"/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vertAlign w:val="superscript"/>
          <w:lang w:val="sk-SK"/>
        </w:rPr>
        <w:lastRenderedPageBreak/>
        <w:t xml:space="preserve">1 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Alergické reakcie sa nemajú zamieňať s epizódami synkopy (srdcové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palpitácie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spôsobené adrenalínom).</w:t>
      </w:r>
    </w:p>
    <w:p w14:paraId="09540C03" w14:textId="257B7B69" w:rsidR="00D32FD4" w:rsidRPr="005E24F3" w:rsidRDefault="00D32FD4" w:rsidP="00D32FD4">
      <w:pPr>
        <w:autoSpaceDE w:val="0"/>
        <w:autoSpaceDN w:val="0"/>
        <w:adjustRightInd w:val="0"/>
        <w:ind w:left="129" w:hanging="129"/>
        <w:rPr>
          <w:rFonts w:ascii="Times New Roman" w:hAnsi="Times New Roman"/>
          <w:color w:val="000000"/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vertAlign w:val="superscript"/>
          <w:lang w:val="sk-SK"/>
        </w:rPr>
        <w:t xml:space="preserve">2 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Popísaný bol výskyt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faciálnej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paralýzy 2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týždne po podaní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artikaínu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v kombinácii s adrenalínom a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 </w:t>
      </w:r>
      <w:r w:rsidRPr="005E24F3">
        <w:rPr>
          <w:rFonts w:ascii="Times New Roman" w:hAnsi="Times New Roman"/>
          <w:color w:val="000000"/>
          <w:sz w:val="22"/>
          <w:lang w:val="sk-SK"/>
        </w:rPr>
        <w:t>stav bol po 6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r w:rsidRPr="005E24F3">
        <w:rPr>
          <w:rFonts w:ascii="Times New Roman" w:hAnsi="Times New Roman"/>
          <w:color w:val="000000"/>
          <w:sz w:val="22"/>
          <w:lang w:val="sk-SK"/>
        </w:rPr>
        <w:t>mesiacoch bez zmien.</w:t>
      </w:r>
    </w:p>
    <w:p w14:paraId="785D8E07" w14:textId="0AFD3CB2" w:rsidR="00D32FD4" w:rsidRPr="005E24F3" w:rsidRDefault="00D32FD4" w:rsidP="00D32FD4">
      <w:pPr>
        <w:autoSpaceDE w:val="0"/>
        <w:autoSpaceDN w:val="0"/>
        <w:adjustRightInd w:val="0"/>
        <w:ind w:left="129" w:hanging="129"/>
        <w:rPr>
          <w:rFonts w:ascii="Times New Roman" w:hAnsi="Times New Roman"/>
          <w:color w:val="000000"/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vertAlign w:val="superscript"/>
          <w:lang w:val="sk-SK"/>
        </w:rPr>
        <w:t>3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Tieto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neurálne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chorobné stavy sa môžu vyskytnúť s rozličnými príznakmi abnormálnych vnemov.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Parestézia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môže byť definovaná ako spontánne abnormálny, zvyčajne nebolestivý vnem (napr. pálenie, pichanie, brnenie alebo svrbenie) pretrvávajúci po predpokladanom trvaní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anestézy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. Väčšina hlásených prípadov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parestézie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po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dentálnom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zákroku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je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prechodnej povahy a odznejú v priebehu niekoľkých dní, týždňov alebo mesiacov.</w:t>
      </w:r>
    </w:p>
    <w:p w14:paraId="381E9290" w14:textId="77777777" w:rsidR="00D32FD4" w:rsidRPr="005E24F3" w:rsidRDefault="00D32FD4" w:rsidP="00D32FD4">
      <w:pPr>
        <w:autoSpaceDE w:val="0"/>
        <w:autoSpaceDN w:val="0"/>
        <w:adjustRightInd w:val="0"/>
        <w:ind w:left="129"/>
        <w:rPr>
          <w:rFonts w:ascii="Times New Roman" w:hAnsi="Times New Roman"/>
          <w:smallCaps/>
          <w:color w:val="000000"/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 xml:space="preserve">Trvalá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parestézia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>, väčšinou po zvodovej anestézii nervu v sánke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,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je charakterizovaná pomalým, nekompletným zotavením alebo absenciou zotavenia.</w:t>
      </w:r>
    </w:p>
    <w:p w14:paraId="07E96712" w14:textId="77777777" w:rsidR="00D32FD4" w:rsidRPr="00B82D90" w:rsidRDefault="00D32FD4" w:rsidP="00D32FD4">
      <w:pPr>
        <w:autoSpaceDE w:val="0"/>
        <w:autoSpaceDN w:val="0"/>
        <w:adjustRightInd w:val="0"/>
        <w:ind w:left="129" w:hanging="129"/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</w:pPr>
      <w:bookmarkStart w:id="29" w:name="_Hlk1462574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vertAlign w:val="superscript"/>
          <w:lang w:val="sk-SK" w:eastAsia="sk-SK"/>
        </w:rPr>
        <w:t xml:space="preserve">4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Niekoľko nežiaducich udalostí, ako je rozrušenosť, úzkosť/nervozita, tras, poruchy reči môž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u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byť varovnými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prejavmi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pred útlmom CNS. Ak sa takéto prejavy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vyskytnú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je potrebné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pacient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a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požiada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ť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, aby rýchlo dýchal (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hyperventilácia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) a má byť sledovaný (pozri časť 4.9).</w:t>
      </w:r>
    </w:p>
    <w:bookmarkEnd w:id="29"/>
    <w:p w14:paraId="2023DF54" w14:textId="77777777" w:rsidR="00D32FD4" w:rsidRPr="005E24F3" w:rsidRDefault="00D32FD4" w:rsidP="005E24F3">
      <w:pPr>
        <w:autoSpaceDE w:val="0"/>
        <w:autoSpaceDN w:val="0"/>
        <w:adjustRightInd w:val="0"/>
        <w:ind w:left="129"/>
        <w:rPr>
          <w:rFonts w:ascii="Times New Roman" w:hAnsi="Times New Roman"/>
          <w:color w:val="000000"/>
          <w:sz w:val="22"/>
          <w:lang w:val="sk-SK"/>
        </w:rPr>
      </w:pPr>
    </w:p>
    <w:p w14:paraId="1B3B5F6D" w14:textId="77777777" w:rsidR="00D32FD4" w:rsidRPr="005E24F3" w:rsidRDefault="00D32FD4" w:rsidP="00D32FD4">
      <w:pPr>
        <w:widowControl w:val="0"/>
        <w:suppressAutoHyphens/>
        <w:rPr>
          <w:rFonts w:ascii="Times New Roman" w:hAnsi="Times New Roman"/>
          <w:b/>
          <w:sz w:val="22"/>
          <w:lang w:val="sk-SK"/>
        </w:rPr>
      </w:pPr>
      <w:r w:rsidRPr="005E24F3">
        <w:rPr>
          <w:rFonts w:ascii="Times New Roman" w:hAnsi="Times New Roman"/>
          <w:b/>
          <w:sz w:val="22"/>
          <w:lang w:val="sk-SK"/>
        </w:rPr>
        <w:t>d) Pediatrická populácia</w:t>
      </w:r>
    </w:p>
    <w:p w14:paraId="4FC89E21" w14:textId="40D069C0" w:rsidR="00D32FD4" w:rsidRPr="005E24F3" w:rsidRDefault="00D32FD4" w:rsidP="00D32FD4">
      <w:pPr>
        <w:widowControl w:val="0"/>
        <w:suppressAutoHyphens/>
        <w:rPr>
          <w:rFonts w:ascii="Times New Roman" w:hAnsi="Times New Roman"/>
          <w:sz w:val="22"/>
          <w:lang w:val="sk-SK"/>
        </w:rPr>
      </w:pPr>
      <w:r w:rsidRPr="005E24F3">
        <w:rPr>
          <w:rFonts w:ascii="Times New Roman" w:hAnsi="Times New Roman"/>
          <w:sz w:val="22"/>
          <w:lang w:val="sk-SK"/>
        </w:rPr>
        <w:t>Bezpečnostný profil u detí a dospievajúcich vo veku od 4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5E24F3">
        <w:rPr>
          <w:rFonts w:ascii="Times New Roman" w:hAnsi="Times New Roman"/>
          <w:sz w:val="22"/>
          <w:lang w:val="sk-SK"/>
        </w:rPr>
        <w:t xml:space="preserve">do 18 rokov bol podobný ako u dospelých. 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B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oli 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však 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častejšie pozorované</w:t>
      </w:r>
      <w:r w:rsidRPr="005E24F3">
        <w:rPr>
          <w:rFonts w:ascii="Times New Roman" w:hAnsi="Times New Roman"/>
          <w:sz w:val="22"/>
          <w:lang w:val="sk-SK"/>
        </w:rPr>
        <w:t xml:space="preserve"> náhodné poranenia mäkkých tkanív, najmä u detí 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vo veku </w:t>
      </w:r>
      <w:r w:rsidRPr="005E24F3">
        <w:rPr>
          <w:rFonts w:ascii="Times New Roman" w:hAnsi="Times New Roman"/>
          <w:sz w:val="22"/>
          <w:lang w:val="sk-SK"/>
        </w:rPr>
        <w:t>od 3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5E24F3">
        <w:rPr>
          <w:rFonts w:ascii="Times New Roman" w:hAnsi="Times New Roman"/>
          <w:sz w:val="22"/>
          <w:lang w:val="sk-SK"/>
        </w:rPr>
        <w:t>do 7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5E24F3">
        <w:rPr>
          <w:rFonts w:ascii="Times New Roman" w:hAnsi="Times New Roman"/>
          <w:sz w:val="22"/>
          <w:lang w:val="sk-SK"/>
        </w:rPr>
        <w:t>rokov, z dôvodu dlhšej anestézie mäkkých tkanív.</w:t>
      </w:r>
    </w:p>
    <w:p w14:paraId="5E674768" w14:textId="77777777" w:rsidR="00D32FD4" w:rsidRPr="005E24F3" w:rsidRDefault="00D32FD4" w:rsidP="00D32FD4">
      <w:pPr>
        <w:widowControl w:val="0"/>
        <w:suppressAutoHyphens/>
        <w:rPr>
          <w:rFonts w:ascii="Times New Roman" w:hAnsi="Times New Roman"/>
          <w:sz w:val="22"/>
          <w:lang w:val="sk-SK"/>
        </w:rPr>
      </w:pPr>
    </w:p>
    <w:p w14:paraId="3B2B3E71" w14:textId="77777777" w:rsidR="00D32FD4" w:rsidRPr="005E24F3" w:rsidRDefault="00D32FD4" w:rsidP="00D32FD4">
      <w:pPr>
        <w:suppressLineNumbers/>
        <w:rPr>
          <w:rFonts w:ascii="Times New Roman" w:hAnsi="Times New Roman"/>
          <w:sz w:val="22"/>
          <w:u w:val="single"/>
          <w:lang w:val="sk-SK"/>
        </w:rPr>
      </w:pPr>
      <w:r w:rsidRPr="005E24F3">
        <w:rPr>
          <w:rFonts w:ascii="Times New Roman" w:hAnsi="Times New Roman"/>
          <w:sz w:val="22"/>
          <w:u w:val="single"/>
          <w:lang w:val="sk-SK"/>
        </w:rPr>
        <w:t>Hlásenie podozrení na nežiaduce reakcie</w:t>
      </w:r>
    </w:p>
    <w:p w14:paraId="050750D8" w14:textId="1675D381" w:rsidR="00902E0A" w:rsidRPr="005E24F3" w:rsidRDefault="00902E0A" w:rsidP="00902E0A">
      <w:pPr>
        <w:suppressLineNumbers/>
        <w:rPr>
          <w:rFonts w:ascii="Times New Roman" w:hAnsi="Times New Roman"/>
          <w:sz w:val="22"/>
          <w:lang w:val="sk-SK"/>
        </w:rPr>
      </w:pPr>
      <w:r w:rsidRPr="005E24F3">
        <w:rPr>
          <w:rFonts w:ascii="Times New Roman" w:hAnsi="Times New Roman"/>
          <w:sz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na </w:t>
      </w:r>
      <w:r w:rsidRPr="005E24F3">
        <w:rPr>
          <w:rFonts w:ascii="Times New Roman" w:hAnsi="Times New Roman"/>
          <w:sz w:val="22"/>
          <w:shd w:val="clear" w:color="auto" w:fill="BFBFBF"/>
          <w:lang w:val="sk-SK"/>
        </w:rPr>
        <w:t>národné centrum hlásenia uvedené v </w:t>
      </w:r>
      <w:hyperlink r:id="rId8" w:history="1">
        <w:r w:rsidRPr="00902E0A">
          <w:rPr>
            <w:rFonts w:ascii="Times New Roman" w:eastAsia="Times New Roman" w:hAnsi="Times New Roman" w:cs="Times New Roman"/>
            <w:noProof/>
            <w:color w:val="0000FF"/>
            <w:sz w:val="22"/>
            <w:szCs w:val="22"/>
            <w:u w:val="single"/>
            <w:shd w:val="clear" w:color="auto" w:fill="BFBFBF"/>
            <w:lang w:val="sk-SK" w:eastAsia="sk-SK"/>
          </w:rPr>
          <w:t>Prílohe V</w:t>
        </w:r>
      </w:hyperlink>
      <w:r w:rsidRPr="005E24F3">
        <w:rPr>
          <w:rFonts w:ascii="Times New Roman" w:hAnsi="Times New Roman"/>
          <w:sz w:val="22"/>
          <w:lang w:val="sk-SK"/>
        </w:rPr>
        <w:t>.</w:t>
      </w:r>
    </w:p>
    <w:p w14:paraId="04B50F24" w14:textId="77777777" w:rsidR="00047C82" w:rsidRPr="005E24F3" w:rsidRDefault="00047C82" w:rsidP="00047C82">
      <w:pPr>
        <w:rPr>
          <w:rFonts w:ascii="Times New Roman" w:hAnsi="Times New Roman"/>
          <w:color w:val="000000"/>
          <w:sz w:val="22"/>
          <w:lang w:val="sk-SK"/>
        </w:rPr>
      </w:pPr>
    </w:p>
    <w:p w14:paraId="3112930C" w14:textId="77777777" w:rsidR="00D32FD4" w:rsidRPr="005E24F3" w:rsidRDefault="00D32FD4" w:rsidP="00D32FD4">
      <w:pPr>
        <w:tabs>
          <w:tab w:val="left" w:pos="567"/>
        </w:tabs>
        <w:spacing w:line="260" w:lineRule="exact"/>
        <w:rPr>
          <w:rFonts w:ascii="Times New Roman" w:hAnsi="Times New Roman"/>
          <w:b/>
          <w:sz w:val="22"/>
          <w:lang w:val="sk-SK"/>
        </w:rPr>
      </w:pPr>
      <w:r w:rsidRPr="005E24F3">
        <w:rPr>
          <w:rFonts w:ascii="Times New Roman" w:hAnsi="Times New Roman"/>
          <w:b/>
          <w:sz w:val="22"/>
          <w:lang w:val="sk-SK"/>
        </w:rPr>
        <w:t>4.9</w:t>
      </w:r>
      <w:r w:rsidRPr="005E24F3">
        <w:rPr>
          <w:rFonts w:ascii="Times New Roman" w:hAnsi="Times New Roman"/>
          <w:b/>
          <w:sz w:val="22"/>
          <w:lang w:val="sk-SK"/>
        </w:rPr>
        <w:tab/>
        <w:t>Predávkovanie</w:t>
      </w:r>
    </w:p>
    <w:p w14:paraId="30A00B54" w14:textId="77777777" w:rsidR="00D32FD4" w:rsidRPr="005E24F3" w:rsidRDefault="00D32FD4" w:rsidP="00D32FD4">
      <w:pPr>
        <w:tabs>
          <w:tab w:val="left" w:pos="567"/>
        </w:tabs>
        <w:spacing w:line="260" w:lineRule="exact"/>
        <w:rPr>
          <w:rFonts w:ascii="Times New Roman" w:hAnsi="Times New Roman"/>
          <w:sz w:val="22"/>
          <w:lang w:val="sk-SK"/>
        </w:rPr>
      </w:pPr>
    </w:p>
    <w:p w14:paraId="06DF5270" w14:textId="413FACCB" w:rsidR="00D32FD4" w:rsidRPr="0062589D" w:rsidRDefault="00D32FD4" w:rsidP="005E24F3">
      <w:pPr>
        <w:autoSpaceDE w:val="0"/>
        <w:autoSpaceDN w:val="0"/>
        <w:adjustRightInd w:val="0"/>
        <w:rPr>
          <w:b/>
          <w:sz w:val="22"/>
          <w:lang w:val="sk-SK"/>
        </w:rPr>
      </w:pPr>
      <w:r w:rsidRPr="005E24F3">
        <w:rPr>
          <w:rFonts w:ascii="Times New Roman" w:hAnsi="Times New Roman"/>
          <w:b/>
          <w:color w:val="000000"/>
          <w:sz w:val="22"/>
          <w:lang w:val="sk-SK"/>
        </w:rPr>
        <w:t>Typy predávkovania</w:t>
      </w:r>
    </w:p>
    <w:p w14:paraId="406A39A7" w14:textId="77777777"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</w:p>
    <w:p w14:paraId="46328087" w14:textId="77777777" w:rsidR="00D32FD4" w:rsidRPr="0062589D" w:rsidRDefault="00D32FD4" w:rsidP="005E24F3">
      <w:pPr>
        <w:autoSpaceDE w:val="0"/>
        <w:autoSpaceDN w:val="0"/>
        <w:adjustRightInd w:val="0"/>
        <w:rPr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>Predávkovanie lokálnym anestetikom sa v širšom slova zmysle často používa na popis:</w:t>
      </w:r>
    </w:p>
    <w:p w14:paraId="1A79921D" w14:textId="42D4B2AD" w:rsidR="00D32FD4" w:rsidRPr="006D034C" w:rsidRDefault="00D32FD4" w:rsidP="005E24F3">
      <w:pPr>
        <w:autoSpaceDE w:val="0"/>
        <w:autoSpaceDN w:val="0"/>
        <w:adjustRightInd w:val="0"/>
        <w:ind w:left="426" w:hanging="426"/>
        <w:rPr>
          <w:sz w:val="22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>•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celkové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ho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predávkovania,</w:t>
      </w:r>
    </w:p>
    <w:p w14:paraId="44E7188F" w14:textId="74D762E6" w:rsidR="00D32FD4" w:rsidRPr="006D034C" w:rsidRDefault="00D32FD4" w:rsidP="005E24F3">
      <w:pPr>
        <w:autoSpaceDE w:val="0"/>
        <w:autoSpaceDN w:val="0"/>
        <w:adjustRightInd w:val="0"/>
        <w:ind w:left="426" w:hanging="426"/>
        <w:rPr>
          <w:sz w:val="22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>•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ab/>
      </w:r>
      <w:r w:rsidRPr="005E24F3">
        <w:rPr>
          <w:rFonts w:ascii="Times New Roman" w:hAnsi="Times New Roman"/>
          <w:color w:val="000000"/>
          <w:sz w:val="22"/>
          <w:lang w:val="sk-SK"/>
        </w:rPr>
        <w:t>relatívneho predávkovania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,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ako je:</w:t>
      </w:r>
    </w:p>
    <w:p w14:paraId="70A5FE5D" w14:textId="05F9F969" w:rsidR="00D32FD4" w:rsidRPr="006D034C" w:rsidRDefault="00D32FD4" w:rsidP="005E24F3">
      <w:pPr>
        <w:tabs>
          <w:tab w:val="left" w:pos="567"/>
        </w:tabs>
        <w:autoSpaceDE w:val="0"/>
        <w:autoSpaceDN w:val="0"/>
        <w:adjustRightInd w:val="0"/>
        <w:ind w:firstLine="426"/>
        <w:rPr>
          <w:sz w:val="22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>-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ab/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neúmyselné podanie injekcie do cievy alebo </w:t>
      </w:r>
    </w:p>
    <w:p w14:paraId="2B1C1C83" w14:textId="61E1DB54" w:rsidR="00D32FD4" w:rsidRPr="006D034C" w:rsidRDefault="00D32FD4" w:rsidP="005E24F3">
      <w:pPr>
        <w:tabs>
          <w:tab w:val="left" w:pos="567"/>
        </w:tabs>
        <w:autoSpaceDE w:val="0"/>
        <w:autoSpaceDN w:val="0"/>
        <w:adjustRightInd w:val="0"/>
        <w:ind w:firstLine="426"/>
        <w:rPr>
          <w:sz w:val="22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>-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ab/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nezvyčajne rýchla absorpcia do systémovej cirkulácie alebo </w:t>
      </w:r>
    </w:p>
    <w:p w14:paraId="707EA8A0" w14:textId="30A80979" w:rsidR="00D32FD4" w:rsidRPr="006D034C" w:rsidRDefault="00D32FD4" w:rsidP="005E24F3">
      <w:pPr>
        <w:tabs>
          <w:tab w:val="left" w:pos="567"/>
        </w:tabs>
        <w:autoSpaceDE w:val="0"/>
        <w:autoSpaceDN w:val="0"/>
        <w:adjustRightInd w:val="0"/>
        <w:ind w:firstLine="426"/>
        <w:rPr>
          <w:sz w:val="22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>-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ab/>
      </w:r>
      <w:r w:rsidRPr="005E24F3">
        <w:rPr>
          <w:rFonts w:ascii="Times New Roman" w:hAnsi="Times New Roman"/>
          <w:color w:val="000000"/>
          <w:sz w:val="22"/>
          <w:lang w:val="sk-SK"/>
        </w:rPr>
        <w:t>oneskorený metabolizmus a eliminácia lieku.</w:t>
      </w:r>
    </w:p>
    <w:p w14:paraId="4617F690" w14:textId="77777777" w:rsidR="00D32FD4" w:rsidRPr="00163182" w:rsidRDefault="00D32FD4" w:rsidP="005E24F3">
      <w:pPr>
        <w:autoSpaceDE w:val="0"/>
        <w:autoSpaceDN w:val="0"/>
        <w:adjustRightInd w:val="0"/>
        <w:rPr>
          <w:i/>
          <w:sz w:val="22"/>
        </w:rPr>
      </w:pPr>
    </w:p>
    <w:p w14:paraId="205AD6A5" w14:textId="77777777" w:rsidR="00D32FD4" w:rsidRPr="00B82D90" w:rsidRDefault="00D32FD4" w:rsidP="00D32FD4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2"/>
          <w:szCs w:val="22"/>
          <w:lang w:val="sk-SK" w:eastAsia="sk-SK"/>
        </w:rPr>
      </w:pPr>
      <w:bookmarkStart w:id="30" w:name="_Hlk1462632"/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Pri relatívnom predávkovaní sa u pacienta 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vyskytnú príznaky už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 počas prvých minút. Naopak pri 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celkov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om predávkovaní sa prejavy toxicity, v závislosti 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od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 miest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a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 podania injekcie, 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vyskytnú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 neskôr po podaní injekcie.</w:t>
      </w:r>
    </w:p>
    <w:p w14:paraId="57E933BC" w14:textId="77777777" w:rsidR="00D32FD4" w:rsidRPr="00B82D90" w:rsidRDefault="00D32FD4" w:rsidP="00D32FD4">
      <w:pPr>
        <w:widowControl w:val="0"/>
        <w:numPr>
          <w:ilvl w:val="0"/>
          <w:numId w:val="7"/>
        </w:numPr>
        <w:suppressAutoHyphens/>
        <w:rPr>
          <w:rFonts w:ascii="Times New Roman" w:eastAsia="Calibri" w:hAnsi="Times New Roman" w:cs="Times New Roman"/>
          <w:sz w:val="22"/>
          <w:szCs w:val="22"/>
          <w:lang w:val="sk-SK" w:eastAsia="sk-SK"/>
        </w:rPr>
      </w:pPr>
    </w:p>
    <w:p w14:paraId="28728B31" w14:textId="77777777" w:rsidR="00D32FD4" w:rsidRPr="00B82D90" w:rsidRDefault="00D32FD4" w:rsidP="00D32FD4">
      <w:pPr>
        <w:widowControl w:val="0"/>
        <w:numPr>
          <w:ilvl w:val="0"/>
          <w:numId w:val="7"/>
        </w:numPr>
        <w:suppressAutoHyphens/>
        <w:rPr>
          <w:rFonts w:ascii="Times New Roman" w:eastAsia="Calibri" w:hAnsi="Times New Roman" w:cs="Times New Roman"/>
          <w:b/>
          <w:sz w:val="22"/>
          <w:szCs w:val="22"/>
          <w:lang w:val="sk-SK" w:eastAsia="sk-SK"/>
        </w:rPr>
      </w:pPr>
      <w:r w:rsidRPr="00B82D90">
        <w:rPr>
          <w:rFonts w:ascii="Times New Roman" w:eastAsia="Calibri" w:hAnsi="Times New Roman" w:cs="Times New Roman"/>
          <w:b/>
          <w:sz w:val="22"/>
          <w:szCs w:val="22"/>
          <w:lang w:val="sk-SK" w:eastAsia="sk-SK"/>
        </w:rPr>
        <w:t>Príznaky</w:t>
      </w:r>
    </w:p>
    <w:bookmarkEnd w:id="30"/>
    <w:p w14:paraId="4D528CC0" w14:textId="77777777" w:rsidR="00D32FD4" w:rsidRPr="00B82D90" w:rsidRDefault="00D32FD4" w:rsidP="00D32FD4">
      <w:pPr>
        <w:widowControl w:val="0"/>
        <w:numPr>
          <w:ilvl w:val="0"/>
          <w:numId w:val="7"/>
        </w:numPr>
        <w:suppressAutoHyphens/>
        <w:rPr>
          <w:rFonts w:ascii="Times New Roman" w:eastAsia="Calibri" w:hAnsi="Times New Roman" w:cs="Times New Roman"/>
          <w:sz w:val="22"/>
          <w:szCs w:val="22"/>
          <w:lang w:val="sk-SK" w:eastAsia="sk-SK"/>
        </w:rPr>
      </w:pPr>
    </w:p>
    <w:p w14:paraId="72EE7332" w14:textId="213178A0" w:rsidR="00D32FD4" w:rsidRPr="0062589D" w:rsidRDefault="00D32FD4" w:rsidP="005E24F3">
      <w:pPr>
        <w:widowControl w:val="0"/>
        <w:numPr>
          <w:ilvl w:val="0"/>
          <w:numId w:val="7"/>
        </w:numPr>
        <w:suppressAutoHyphens/>
        <w:rPr>
          <w:sz w:val="22"/>
          <w:lang w:val="sk-SK"/>
        </w:rPr>
      </w:pPr>
      <w:r w:rsidRPr="005E24F3">
        <w:rPr>
          <w:rFonts w:ascii="Times New Roman" w:hAnsi="Times New Roman"/>
          <w:sz w:val="22"/>
          <w:lang w:val="sk-SK"/>
        </w:rPr>
        <w:t xml:space="preserve">Keďže stav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excitácie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je prechodný alebo sa nemusí 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vyskytnúť</w:t>
      </w:r>
      <w:r w:rsidRPr="005E24F3">
        <w:rPr>
          <w:rFonts w:ascii="Times New Roman" w:hAnsi="Times New Roman"/>
          <w:sz w:val="22"/>
          <w:lang w:val="sk-SK"/>
        </w:rPr>
        <w:t>, prvým prejavom predávkovania (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celkové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ho</w:t>
      </w:r>
      <w:r w:rsidRPr="005E24F3">
        <w:rPr>
          <w:rFonts w:ascii="Times New Roman" w:hAnsi="Times New Roman"/>
          <w:sz w:val="22"/>
          <w:lang w:val="sk-SK"/>
        </w:rPr>
        <w:t xml:space="preserve"> alebo relatívneho) môže byť ospalosť prechádzajúca do bezvedomia a 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z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a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stav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enia</w:t>
      </w:r>
      <w:r w:rsidRPr="005E24F3">
        <w:rPr>
          <w:rFonts w:ascii="Times New Roman" w:hAnsi="Times New Roman"/>
          <w:sz w:val="22"/>
          <w:lang w:val="sk-SK"/>
        </w:rPr>
        <w:t xml:space="preserve"> dýchania.</w:t>
      </w:r>
    </w:p>
    <w:p w14:paraId="40C63003" w14:textId="77777777" w:rsidR="00D32FD4" w:rsidRPr="0062589D" w:rsidRDefault="00D32FD4" w:rsidP="005E24F3">
      <w:pPr>
        <w:widowControl w:val="0"/>
        <w:numPr>
          <w:ilvl w:val="0"/>
          <w:numId w:val="7"/>
        </w:numPr>
        <w:suppressAutoHyphens/>
        <w:rPr>
          <w:sz w:val="22"/>
          <w:lang w:val="sk-SK"/>
        </w:rPr>
      </w:pPr>
    </w:p>
    <w:p w14:paraId="0E2CBDD5" w14:textId="01ED53FE" w:rsidR="00D32FD4" w:rsidRPr="006D034C" w:rsidRDefault="00D32FD4" w:rsidP="005E24F3">
      <w:pPr>
        <w:widowControl w:val="0"/>
        <w:numPr>
          <w:ilvl w:val="0"/>
          <w:numId w:val="7"/>
        </w:numPr>
        <w:suppressAutoHyphens/>
        <w:rPr>
          <w:i/>
          <w:sz w:val="22"/>
          <w:u w:val="single"/>
        </w:rPr>
      </w:pPr>
      <w:r w:rsidRPr="005E24F3">
        <w:rPr>
          <w:rFonts w:ascii="Times New Roman" w:hAnsi="Times New Roman"/>
          <w:i/>
          <w:sz w:val="22"/>
          <w:u w:val="single"/>
          <w:lang w:val="sk-SK"/>
        </w:rPr>
        <w:t xml:space="preserve">Predávkovanie spôsobené </w:t>
      </w:r>
      <w:proofErr w:type="spellStart"/>
      <w:r w:rsidRPr="005E24F3">
        <w:rPr>
          <w:rFonts w:ascii="Times New Roman" w:hAnsi="Times New Roman"/>
          <w:i/>
          <w:sz w:val="22"/>
          <w:u w:val="single"/>
          <w:lang w:val="sk-SK"/>
        </w:rPr>
        <w:t>artikaínom</w:t>
      </w:r>
      <w:proofErr w:type="spellEnd"/>
      <w:r w:rsidRPr="005E24F3">
        <w:rPr>
          <w:rFonts w:ascii="Times New Roman" w:hAnsi="Times New Roman"/>
          <w:i/>
          <w:sz w:val="22"/>
          <w:lang w:val="sk-SK"/>
        </w:rPr>
        <w:t>:</w:t>
      </w:r>
    </w:p>
    <w:p w14:paraId="657B4694" w14:textId="173E049C" w:rsidR="00D32FD4" w:rsidRPr="006D034C" w:rsidRDefault="00D32FD4" w:rsidP="005E24F3">
      <w:pPr>
        <w:widowControl w:val="0"/>
        <w:numPr>
          <w:ilvl w:val="0"/>
          <w:numId w:val="7"/>
        </w:numPr>
        <w:suppressAutoHyphens/>
        <w:rPr>
          <w:sz w:val="22"/>
        </w:rPr>
      </w:pPr>
      <w:r w:rsidRPr="005E24F3">
        <w:rPr>
          <w:rFonts w:ascii="Times New Roman" w:hAnsi="Times New Roman"/>
          <w:sz w:val="22"/>
          <w:lang w:val="sk-SK"/>
        </w:rPr>
        <w:t xml:space="preserve">Príznaky sú závislé 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od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 dávk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y</w:t>
      </w:r>
      <w:r w:rsidRPr="005E24F3">
        <w:rPr>
          <w:rFonts w:ascii="Times New Roman" w:hAnsi="Times New Roman"/>
          <w:sz w:val="22"/>
          <w:lang w:val="sk-SK"/>
        </w:rPr>
        <w:t xml:space="preserve"> a majú progresívnu závažnosť v oblasti neurologických prejavov (</w:t>
      </w:r>
      <w:proofErr w:type="spellStart"/>
      <w:r w:rsidRPr="005E24F3">
        <w:rPr>
          <w:rFonts w:ascii="Times New Roman" w:hAnsi="Times New Roman"/>
          <w:sz w:val="22"/>
          <w:lang w:val="sk-SK"/>
        </w:rPr>
        <w:t>presynkopa</w:t>
      </w:r>
      <w:proofErr w:type="spellEnd"/>
      <w:r w:rsidRPr="005E24F3">
        <w:rPr>
          <w:rFonts w:ascii="Times New Roman" w:hAnsi="Times New Roman"/>
          <w:sz w:val="22"/>
          <w:lang w:val="sk-SK"/>
        </w:rPr>
        <w:t>, synkopa, bolesť hlavy, nepokoj, nervozita, stav zmätenosti, dezorientácia, závrat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 (točenie hlavy)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, </w:t>
      </w:r>
      <w:proofErr w:type="spellStart"/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tr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emor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, </w:t>
      </w:r>
      <w:proofErr w:type="spellStart"/>
      <w:r w:rsidRPr="005E24F3">
        <w:rPr>
          <w:rFonts w:ascii="Times New Roman" w:hAnsi="Times New Roman"/>
          <w:sz w:val="22"/>
          <w:lang w:val="sk-SK"/>
        </w:rPr>
        <w:t>stupor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, 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hlbok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ý útlm</w:t>
      </w:r>
      <w:r w:rsidRPr="005E24F3">
        <w:rPr>
          <w:rFonts w:ascii="Times New Roman" w:hAnsi="Times New Roman"/>
          <w:sz w:val="22"/>
          <w:lang w:val="sk-SK"/>
        </w:rPr>
        <w:t xml:space="preserve"> CNS, strata vedomia, kóma, kŕče (vrátane </w:t>
      </w:r>
      <w:proofErr w:type="spellStart"/>
      <w:r w:rsidRPr="005E24F3">
        <w:rPr>
          <w:rFonts w:ascii="Times New Roman" w:hAnsi="Times New Roman"/>
          <w:sz w:val="22"/>
          <w:lang w:val="sk-SK"/>
        </w:rPr>
        <w:t>tonicko-klonických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záchvatov), poruchy reči (napr. </w:t>
      </w:r>
      <w:proofErr w:type="spellStart"/>
      <w:r w:rsidRPr="005E24F3">
        <w:rPr>
          <w:rFonts w:ascii="Times New Roman" w:hAnsi="Times New Roman"/>
          <w:sz w:val="22"/>
          <w:lang w:val="sk-SK"/>
        </w:rPr>
        <w:t>dyzartria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, </w:t>
      </w:r>
      <w:proofErr w:type="spellStart"/>
      <w:r w:rsidRPr="005E24F3">
        <w:rPr>
          <w:rFonts w:ascii="Times New Roman" w:hAnsi="Times New Roman"/>
          <w:sz w:val="22"/>
          <w:lang w:val="sk-SK"/>
        </w:rPr>
        <w:t>logorea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), </w:t>
      </w:r>
      <w:proofErr w:type="spellStart"/>
      <w:r w:rsidRPr="005E24F3">
        <w:rPr>
          <w:rFonts w:ascii="Times New Roman" w:hAnsi="Times New Roman"/>
          <w:sz w:val="22"/>
          <w:lang w:val="sk-SK"/>
        </w:rPr>
        <w:t>vertigo</w:t>
      </w:r>
      <w:proofErr w:type="spellEnd"/>
      <w:r w:rsidRPr="005E24F3">
        <w:rPr>
          <w:rFonts w:ascii="Times New Roman" w:hAnsi="Times New Roman"/>
          <w:sz w:val="22"/>
          <w:lang w:val="sk-SK"/>
        </w:rPr>
        <w:t>, poruchy rovnováhy (nerovnováha), poruchy oka (</w:t>
      </w:r>
      <w:proofErr w:type="spellStart"/>
      <w:r w:rsidRPr="005E24F3">
        <w:rPr>
          <w:rFonts w:ascii="Times New Roman" w:hAnsi="Times New Roman"/>
          <w:sz w:val="22"/>
          <w:lang w:val="sk-SK"/>
        </w:rPr>
        <w:t>mydriáza</w:t>
      </w:r>
      <w:proofErr w:type="spellEnd"/>
      <w:r w:rsidRPr="005E24F3">
        <w:rPr>
          <w:rFonts w:ascii="Times New Roman" w:hAnsi="Times New Roman"/>
          <w:sz w:val="22"/>
          <w:lang w:val="sk-SK"/>
        </w:rPr>
        <w:t>, rozmazané videnie, poruchy akomodácie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)</w:t>
      </w:r>
      <w:r w:rsidRPr="005E24F3">
        <w:rPr>
          <w:rFonts w:ascii="Times New Roman" w:hAnsi="Times New Roman"/>
          <w:sz w:val="22"/>
          <w:lang w:val="sk-SK"/>
        </w:rPr>
        <w:t xml:space="preserve"> nasledované </w:t>
      </w:r>
      <w:proofErr w:type="spellStart"/>
      <w:r w:rsidRPr="005E24F3">
        <w:rPr>
          <w:rFonts w:ascii="Times New Roman" w:hAnsi="Times New Roman"/>
          <w:sz w:val="22"/>
          <w:lang w:val="sk-SK"/>
        </w:rPr>
        <w:t>vaskulárnou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toxicitou </w:t>
      </w:r>
      <w:r w:rsidRPr="005E24F3">
        <w:rPr>
          <w:rFonts w:ascii="Times New Roman" w:hAnsi="Times New Roman"/>
          <w:sz w:val="22"/>
          <w:lang w:val="sk-SK"/>
        </w:rPr>
        <w:t xml:space="preserve">(bledosť (lokálna, regionálna, celková)), respiračnou 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toxicitou </w:t>
      </w:r>
      <w:r w:rsidRPr="005E24F3">
        <w:rPr>
          <w:rFonts w:ascii="Times New Roman" w:hAnsi="Times New Roman"/>
          <w:sz w:val="22"/>
          <w:lang w:val="sk-SK"/>
        </w:rPr>
        <w:t>(</w:t>
      </w:r>
      <w:proofErr w:type="spellStart"/>
      <w:r w:rsidRPr="005E24F3">
        <w:rPr>
          <w:rFonts w:ascii="Times New Roman" w:hAnsi="Times New Roman"/>
          <w:sz w:val="22"/>
          <w:lang w:val="sk-SK"/>
        </w:rPr>
        <w:t>apnoe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(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z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a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stav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enie</w:t>
      </w:r>
      <w:r w:rsidRPr="005E24F3">
        <w:rPr>
          <w:rFonts w:ascii="Times New Roman" w:hAnsi="Times New Roman"/>
          <w:sz w:val="22"/>
          <w:lang w:val="sk-SK"/>
        </w:rPr>
        <w:t xml:space="preserve"> dýchania), </w:t>
      </w:r>
      <w:proofErr w:type="spellStart"/>
      <w:r w:rsidRPr="005E24F3">
        <w:rPr>
          <w:rFonts w:ascii="Times New Roman" w:hAnsi="Times New Roman"/>
          <w:sz w:val="22"/>
          <w:lang w:val="sk-SK"/>
        </w:rPr>
        <w:t>bradypnoe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, </w:t>
      </w:r>
      <w:proofErr w:type="spellStart"/>
      <w:r w:rsidRPr="005E24F3">
        <w:rPr>
          <w:rFonts w:ascii="Times New Roman" w:hAnsi="Times New Roman"/>
          <w:sz w:val="22"/>
          <w:lang w:val="sk-SK"/>
        </w:rPr>
        <w:t>tachypnoe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, zívanie, respiračná depresia) a nakoniec srdcovou 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toxicitou (z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a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stav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enie</w:t>
      </w:r>
      <w:r w:rsidRPr="005E24F3">
        <w:rPr>
          <w:rFonts w:ascii="Times New Roman" w:hAnsi="Times New Roman"/>
          <w:sz w:val="22"/>
          <w:lang w:val="sk-SK"/>
        </w:rPr>
        <w:t xml:space="preserve"> srdca, </w:t>
      </w:r>
      <w:proofErr w:type="spellStart"/>
      <w:r w:rsidRPr="005E24F3">
        <w:rPr>
          <w:rFonts w:ascii="Times New Roman" w:hAnsi="Times New Roman"/>
          <w:sz w:val="22"/>
          <w:lang w:val="sk-SK"/>
        </w:rPr>
        <w:t>myokardiálna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depresia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).</w:t>
      </w:r>
    </w:p>
    <w:p w14:paraId="454F906E" w14:textId="77777777" w:rsidR="00D32FD4" w:rsidRPr="00B82D90" w:rsidRDefault="00D32FD4" w:rsidP="00D32FD4">
      <w:pPr>
        <w:widowControl w:val="0"/>
        <w:numPr>
          <w:ilvl w:val="0"/>
          <w:numId w:val="7"/>
        </w:numPr>
        <w:suppressAutoHyphens/>
        <w:rPr>
          <w:rFonts w:ascii="Times New Roman" w:eastAsia="Calibri" w:hAnsi="Times New Roman" w:cs="Times New Roman"/>
          <w:sz w:val="22"/>
          <w:szCs w:val="22"/>
          <w:lang w:val="sk-SK" w:eastAsia="sk-SK"/>
        </w:rPr>
      </w:pPr>
      <w:bookmarkStart w:id="31" w:name="_Hlk1462654"/>
      <w:proofErr w:type="spellStart"/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Acidóza</w:t>
      </w:r>
      <w:proofErr w:type="spellEnd"/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 zhoršuje toxické účinky lokálnych anestetík.</w:t>
      </w:r>
      <w:bookmarkEnd w:id="31"/>
    </w:p>
    <w:p w14:paraId="18649EAF" w14:textId="77777777" w:rsidR="00D32FD4" w:rsidRPr="006D034C" w:rsidRDefault="00D32FD4" w:rsidP="005E24F3">
      <w:pPr>
        <w:widowControl w:val="0"/>
        <w:numPr>
          <w:ilvl w:val="0"/>
          <w:numId w:val="7"/>
        </w:numPr>
        <w:suppressAutoHyphens/>
        <w:rPr>
          <w:sz w:val="22"/>
        </w:rPr>
      </w:pPr>
    </w:p>
    <w:p w14:paraId="6728676E" w14:textId="41438A65" w:rsidR="00D32FD4" w:rsidRPr="006D034C" w:rsidRDefault="00D32FD4" w:rsidP="005E24F3">
      <w:pPr>
        <w:widowControl w:val="0"/>
        <w:numPr>
          <w:ilvl w:val="0"/>
          <w:numId w:val="7"/>
        </w:numPr>
        <w:suppressAutoHyphens/>
        <w:rPr>
          <w:i/>
          <w:sz w:val="22"/>
          <w:u w:val="single"/>
        </w:rPr>
      </w:pPr>
      <w:r w:rsidRPr="005E24F3">
        <w:rPr>
          <w:rFonts w:ascii="Times New Roman" w:hAnsi="Times New Roman"/>
          <w:i/>
          <w:sz w:val="22"/>
          <w:u w:val="single"/>
          <w:lang w:val="sk-SK"/>
        </w:rPr>
        <w:t>Predávkovanie spôsobené adrenalínom</w:t>
      </w:r>
      <w:r w:rsidRPr="005E24F3">
        <w:rPr>
          <w:rFonts w:ascii="Times New Roman" w:hAnsi="Times New Roman"/>
          <w:i/>
          <w:sz w:val="22"/>
          <w:lang w:val="sk-SK"/>
        </w:rPr>
        <w:t>:</w:t>
      </w:r>
    </w:p>
    <w:p w14:paraId="1414C839" w14:textId="02D6FCCC" w:rsidR="00D32FD4" w:rsidRPr="006D034C" w:rsidRDefault="00D32FD4" w:rsidP="005E24F3">
      <w:pPr>
        <w:widowControl w:val="0"/>
        <w:numPr>
          <w:ilvl w:val="0"/>
          <w:numId w:val="7"/>
        </w:numPr>
        <w:suppressAutoHyphens/>
        <w:rPr>
          <w:sz w:val="22"/>
        </w:rPr>
      </w:pPr>
      <w:r w:rsidRPr="005E24F3">
        <w:rPr>
          <w:rFonts w:ascii="Times New Roman" w:hAnsi="Times New Roman"/>
          <w:sz w:val="22"/>
          <w:lang w:val="sk-SK"/>
        </w:rPr>
        <w:t xml:space="preserve">Príznaky sú závislé 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od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 dávk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y</w:t>
      </w:r>
      <w:r w:rsidRPr="005E24F3">
        <w:rPr>
          <w:rFonts w:ascii="Times New Roman" w:hAnsi="Times New Roman"/>
          <w:sz w:val="22"/>
          <w:lang w:val="sk-SK"/>
        </w:rPr>
        <w:t xml:space="preserve"> a majú progresívnu závažnosť v oblasti neurologických prejavov (nepokoj, nervozita, </w:t>
      </w:r>
      <w:proofErr w:type="spellStart"/>
      <w:r w:rsidRPr="005E24F3">
        <w:rPr>
          <w:rFonts w:ascii="Times New Roman" w:hAnsi="Times New Roman"/>
          <w:sz w:val="22"/>
          <w:lang w:val="sk-SK"/>
        </w:rPr>
        <w:t>presynkopa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, synkopa), nasledované </w:t>
      </w:r>
      <w:proofErr w:type="spellStart"/>
      <w:r w:rsidRPr="005E24F3">
        <w:rPr>
          <w:rFonts w:ascii="Times New Roman" w:hAnsi="Times New Roman"/>
          <w:sz w:val="22"/>
          <w:lang w:val="sk-SK"/>
        </w:rPr>
        <w:t>vaskulárnou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toxicitou </w:t>
      </w:r>
      <w:r w:rsidRPr="005E24F3">
        <w:rPr>
          <w:rFonts w:ascii="Times New Roman" w:hAnsi="Times New Roman"/>
          <w:sz w:val="22"/>
          <w:lang w:val="sk-SK"/>
        </w:rPr>
        <w:t xml:space="preserve">(bledosť (lokálna, regionálna, celková)), respiračnou 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toxicitou </w:t>
      </w:r>
      <w:r w:rsidRPr="005E24F3">
        <w:rPr>
          <w:rFonts w:ascii="Times New Roman" w:hAnsi="Times New Roman"/>
          <w:sz w:val="22"/>
          <w:lang w:val="sk-SK"/>
        </w:rPr>
        <w:t>(</w:t>
      </w:r>
      <w:proofErr w:type="spellStart"/>
      <w:r w:rsidRPr="005E24F3">
        <w:rPr>
          <w:rFonts w:ascii="Times New Roman" w:hAnsi="Times New Roman"/>
          <w:sz w:val="22"/>
          <w:lang w:val="sk-SK"/>
        </w:rPr>
        <w:t>apnoe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(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z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a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stav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enie</w:t>
      </w:r>
      <w:r w:rsidRPr="005E24F3">
        <w:rPr>
          <w:rFonts w:ascii="Times New Roman" w:hAnsi="Times New Roman"/>
          <w:sz w:val="22"/>
          <w:lang w:val="sk-SK"/>
        </w:rPr>
        <w:t xml:space="preserve"> dýchania), </w:t>
      </w:r>
      <w:proofErr w:type="spellStart"/>
      <w:r w:rsidRPr="005E24F3">
        <w:rPr>
          <w:rFonts w:ascii="Times New Roman" w:hAnsi="Times New Roman"/>
          <w:sz w:val="22"/>
          <w:lang w:val="sk-SK"/>
        </w:rPr>
        <w:t>bradypnoe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, </w:t>
      </w:r>
      <w:proofErr w:type="spellStart"/>
      <w:r w:rsidRPr="005E24F3">
        <w:rPr>
          <w:rFonts w:ascii="Times New Roman" w:hAnsi="Times New Roman"/>
          <w:sz w:val="22"/>
          <w:lang w:val="sk-SK"/>
        </w:rPr>
        <w:t>tachypnoe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, zívanie, respiračná depresia) a nakoniec srdcovou 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toxicitou (z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a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stav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enie</w:t>
      </w:r>
      <w:r w:rsidRPr="005E24F3">
        <w:rPr>
          <w:rFonts w:ascii="Times New Roman" w:hAnsi="Times New Roman"/>
          <w:sz w:val="22"/>
          <w:lang w:val="sk-SK"/>
        </w:rPr>
        <w:t xml:space="preserve"> srdca, </w:t>
      </w:r>
      <w:proofErr w:type="spellStart"/>
      <w:r w:rsidRPr="005E24F3">
        <w:rPr>
          <w:rFonts w:ascii="Times New Roman" w:hAnsi="Times New Roman"/>
          <w:sz w:val="22"/>
          <w:lang w:val="sk-SK"/>
        </w:rPr>
        <w:t>myokardiálna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depresia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).</w:t>
      </w:r>
    </w:p>
    <w:p w14:paraId="7C51DD56" w14:textId="77777777" w:rsidR="00D32FD4" w:rsidRPr="005E24F3" w:rsidRDefault="00D32FD4" w:rsidP="00D32FD4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lang w:val="sk-SK"/>
        </w:rPr>
      </w:pPr>
    </w:p>
    <w:p w14:paraId="6BA53A01" w14:textId="77777777" w:rsidR="00D32FD4" w:rsidRPr="006D034C" w:rsidRDefault="00D32FD4" w:rsidP="005E24F3">
      <w:pPr>
        <w:widowControl w:val="0"/>
        <w:numPr>
          <w:ilvl w:val="0"/>
          <w:numId w:val="7"/>
        </w:numPr>
        <w:suppressAutoHyphens/>
        <w:rPr>
          <w:b/>
          <w:sz w:val="22"/>
        </w:rPr>
      </w:pPr>
      <w:r w:rsidRPr="005E24F3">
        <w:rPr>
          <w:rFonts w:ascii="Times New Roman" w:hAnsi="Times New Roman"/>
          <w:b/>
          <w:sz w:val="22"/>
          <w:lang w:val="sk-SK"/>
        </w:rPr>
        <w:t>Liečba predávkovania</w:t>
      </w:r>
    </w:p>
    <w:p w14:paraId="3CAF2BAE" w14:textId="77777777" w:rsidR="00D32FD4" w:rsidRPr="00B82D90" w:rsidRDefault="00D32FD4" w:rsidP="00D32FD4">
      <w:pPr>
        <w:widowControl w:val="0"/>
        <w:numPr>
          <w:ilvl w:val="0"/>
          <w:numId w:val="7"/>
        </w:numPr>
        <w:suppressAutoHyphens/>
        <w:rPr>
          <w:rFonts w:ascii="Times New Roman" w:eastAsia="Calibri" w:hAnsi="Times New Roman" w:cs="Times New Roman"/>
          <w:sz w:val="22"/>
          <w:szCs w:val="22"/>
          <w:lang w:val="sk-SK" w:eastAsia="sk-SK"/>
        </w:rPr>
      </w:pPr>
      <w:bookmarkStart w:id="32" w:name="_Hlk1463134"/>
    </w:p>
    <w:p w14:paraId="272B7AAB" w14:textId="00546D37" w:rsidR="00D32FD4" w:rsidRPr="0062589D" w:rsidRDefault="00D32FD4" w:rsidP="005E24F3">
      <w:pPr>
        <w:widowControl w:val="0"/>
        <w:numPr>
          <w:ilvl w:val="0"/>
          <w:numId w:val="7"/>
        </w:numPr>
        <w:suppressAutoHyphens/>
        <w:rPr>
          <w:sz w:val="22"/>
          <w:lang w:val="sk-SK"/>
        </w:rPr>
      </w:pPr>
      <w:r w:rsidRPr="005E24F3">
        <w:rPr>
          <w:rFonts w:ascii="Times New Roman" w:hAnsi="Times New Roman"/>
          <w:sz w:val="22"/>
          <w:lang w:val="sk-SK"/>
        </w:rPr>
        <w:t xml:space="preserve">Pred 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začatím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 regionálnej anestézie 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pomocou 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lokálny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ch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 anestet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ík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 m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usí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 </w:t>
      </w:r>
      <w:r w:rsidRPr="005E24F3">
        <w:rPr>
          <w:rFonts w:ascii="Times New Roman" w:hAnsi="Times New Roman"/>
          <w:sz w:val="22"/>
          <w:lang w:val="sk-SK"/>
        </w:rPr>
        <w:t xml:space="preserve">byť 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za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bezpečená</w:t>
      </w:r>
      <w:r w:rsidRPr="005E24F3">
        <w:rPr>
          <w:rFonts w:ascii="Times New Roman" w:hAnsi="Times New Roman"/>
          <w:sz w:val="22"/>
          <w:lang w:val="sk-SK"/>
        </w:rPr>
        <w:t xml:space="preserve"> dostupnosť resuscitačného 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vybavenia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 a liekov, 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aby sa zaistila 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rýchl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a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 liečb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a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 prípadných akútnych respiračných alebo kardiovaskulárnych stavov</w:t>
      </w:r>
      <w:r w:rsidRPr="005E24F3">
        <w:rPr>
          <w:rFonts w:ascii="Times New Roman" w:hAnsi="Times New Roman"/>
          <w:sz w:val="22"/>
          <w:lang w:val="sk-SK"/>
        </w:rPr>
        <w:t>.</w:t>
      </w:r>
    </w:p>
    <w:p w14:paraId="4A0DBE66" w14:textId="77777777" w:rsidR="00D32FD4" w:rsidRPr="00B82D90" w:rsidRDefault="00D32FD4" w:rsidP="00D32FD4">
      <w:pPr>
        <w:widowControl w:val="0"/>
        <w:numPr>
          <w:ilvl w:val="0"/>
          <w:numId w:val="7"/>
        </w:numPr>
        <w:suppressAutoHyphens/>
        <w:rPr>
          <w:rFonts w:ascii="Times New Roman" w:eastAsia="Calibri" w:hAnsi="Times New Roman" w:cs="Times New Roman"/>
          <w:sz w:val="22"/>
          <w:szCs w:val="22"/>
          <w:lang w:val="sk-SK" w:eastAsia="sk-SK"/>
        </w:rPr>
      </w:pP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Závažnosť príznakov predávkovania m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á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 viesť lekárov/zubných lekárov k zavedeniu štandardizovaných postupov, ktoré pomôžu predvídať nevyhnutnosť včasného zaistenia dýcha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nia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 a poskytnutia asistovanej ventilácie.</w:t>
      </w:r>
    </w:p>
    <w:p w14:paraId="0C4E2573" w14:textId="77777777" w:rsidR="00D32FD4" w:rsidRPr="0062589D" w:rsidRDefault="00D32FD4" w:rsidP="00D32FD4">
      <w:pPr>
        <w:widowControl w:val="0"/>
        <w:numPr>
          <w:ilvl w:val="0"/>
          <w:numId w:val="7"/>
        </w:numPr>
        <w:suppressAutoHyphens/>
        <w:rPr>
          <w:rFonts w:ascii="Times New Roman" w:eastAsia="Calibri" w:hAnsi="Times New Roman" w:cs="Times New Roman"/>
          <w:sz w:val="22"/>
          <w:szCs w:val="22"/>
          <w:lang w:val="sk-SK" w:eastAsia="sk-SK"/>
        </w:rPr>
      </w:pPr>
      <w:r w:rsidRPr="0062589D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Vedomie pacienta sa má monitorovať po každej injekcii lokálneho anestetika.</w:t>
      </w:r>
    </w:p>
    <w:p w14:paraId="2CFF70D0" w14:textId="3639799F" w:rsidR="00D32FD4" w:rsidRPr="0062589D" w:rsidRDefault="00D32FD4" w:rsidP="005E24F3">
      <w:pPr>
        <w:widowControl w:val="0"/>
        <w:numPr>
          <w:ilvl w:val="0"/>
          <w:numId w:val="7"/>
        </w:numPr>
        <w:suppressAutoHyphens/>
        <w:rPr>
          <w:rFonts w:ascii="Times New Roman" w:hAnsi="Times New Roman" w:cs="Times New Roman"/>
          <w:sz w:val="22"/>
        </w:rPr>
      </w:pPr>
      <w:r w:rsidRPr="0062589D">
        <w:rPr>
          <w:rFonts w:ascii="Times New Roman" w:hAnsi="Times New Roman" w:cs="Times New Roman"/>
          <w:sz w:val="22"/>
          <w:lang w:val="sk-SK"/>
        </w:rPr>
        <w:t>Ak sa vyskytnú prejavy akútnej systémovej toxicity, podávanie injekcie lokálneho anestetika sa musí ihneď zastaviť.</w:t>
      </w:r>
      <w:r w:rsidRPr="0062589D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 Ak je to potrebné, uložte</w:t>
      </w:r>
      <w:r w:rsidRPr="0062589D">
        <w:rPr>
          <w:rFonts w:ascii="Times New Roman" w:hAnsi="Times New Roman" w:cs="Times New Roman"/>
          <w:sz w:val="22"/>
          <w:lang w:val="sk-SK"/>
        </w:rPr>
        <w:t xml:space="preserve"> pacienta do ležiacej polohy</w:t>
      </w:r>
      <w:r w:rsidRPr="0062589D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.</w:t>
      </w:r>
    </w:p>
    <w:p w14:paraId="5E97B2B4" w14:textId="45362236" w:rsidR="00D32FD4" w:rsidRPr="0062589D" w:rsidRDefault="00D32FD4" w:rsidP="005E24F3">
      <w:pPr>
        <w:widowControl w:val="0"/>
        <w:numPr>
          <w:ilvl w:val="0"/>
          <w:numId w:val="7"/>
        </w:numPr>
        <w:suppressAutoHyphens/>
        <w:rPr>
          <w:rFonts w:ascii="Times New Roman" w:hAnsi="Times New Roman" w:cs="Times New Roman"/>
          <w:sz w:val="22"/>
        </w:rPr>
      </w:pPr>
      <w:r w:rsidRPr="0062589D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CNS príznaky (</w:t>
      </w:r>
      <w:proofErr w:type="spellStart"/>
      <w:r w:rsidRPr="0062589D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konvulzie</w:t>
      </w:r>
      <w:proofErr w:type="spellEnd"/>
      <w:r w:rsidRPr="0062589D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, útlm CNS)</w:t>
      </w:r>
      <w:r w:rsidRPr="0062589D">
        <w:rPr>
          <w:rFonts w:ascii="Times New Roman" w:hAnsi="Times New Roman" w:cs="Times New Roman"/>
          <w:sz w:val="22"/>
          <w:lang w:val="sk-SK"/>
        </w:rPr>
        <w:t xml:space="preserve"> sa </w:t>
      </w:r>
      <w:r w:rsidRPr="0062589D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musia rýchlo</w:t>
      </w:r>
      <w:r w:rsidRPr="0062589D">
        <w:rPr>
          <w:rFonts w:ascii="Times New Roman" w:hAnsi="Times New Roman" w:cs="Times New Roman"/>
          <w:sz w:val="22"/>
          <w:lang w:val="sk-SK"/>
        </w:rPr>
        <w:t xml:space="preserve"> liečiť </w:t>
      </w:r>
      <w:r w:rsidRPr="0062589D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vhodnou podporou dýchania a </w:t>
      </w:r>
      <w:r w:rsidRPr="0062589D">
        <w:rPr>
          <w:rFonts w:ascii="Times New Roman" w:hAnsi="Times New Roman" w:cs="Times New Roman"/>
          <w:sz w:val="22"/>
          <w:lang w:val="sk-SK"/>
        </w:rPr>
        <w:t xml:space="preserve">podaním </w:t>
      </w:r>
      <w:proofErr w:type="spellStart"/>
      <w:r w:rsidRPr="0062589D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antikonvulzív</w:t>
      </w:r>
      <w:proofErr w:type="spellEnd"/>
      <w:r w:rsidRPr="0062589D">
        <w:rPr>
          <w:rFonts w:ascii="Times New Roman" w:hAnsi="Times New Roman" w:cs="Times New Roman"/>
          <w:sz w:val="22"/>
          <w:lang w:val="sk-SK"/>
        </w:rPr>
        <w:t>.</w:t>
      </w:r>
    </w:p>
    <w:p w14:paraId="7CAF86BE" w14:textId="77777777" w:rsidR="00D32FD4" w:rsidRPr="00B82D90" w:rsidRDefault="00D32FD4" w:rsidP="00D32FD4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2"/>
          <w:szCs w:val="22"/>
          <w:lang w:val="sk-SK" w:eastAsia="sk-SK"/>
        </w:rPr>
      </w:pPr>
      <w:r w:rsidRPr="0062589D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Optimálna </w:t>
      </w:r>
      <w:proofErr w:type="spellStart"/>
      <w:r w:rsidRPr="0062589D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oxygenácia</w:t>
      </w:r>
      <w:proofErr w:type="spellEnd"/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 a podpora ventilácie a obehu, ako aj liečba </w:t>
      </w:r>
      <w:proofErr w:type="spellStart"/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acidózy</w:t>
      </w:r>
      <w:proofErr w:type="spellEnd"/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, môžu zabrániť 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zastaveniu 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srdc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a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.</w:t>
      </w:r>
    </w:p>
    <w:p w14:paraId="74D121AE" w14:textId="77777777" w:rsidR="00D32FD4" w:rsidRPr="00B82D90" w:rsidRDefault="00D32FD4" w:rsidP="00D32F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</w:pP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Ak 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sa vyskytne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 kardiovaskulárna depresia (hypotenzia, bradykardia), je potrebné zvážiť vhodnú liečbu s intravenóznym podávaním tekutín, </w:t>
      </w:r>
      <w:proofErr w:type="spellStart"/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vazopresorických</w:t>
      </w:r>
      <w:proofErr w:type="spellEnd"/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 liekov a/alebo </w:t>
      </w:r>
      <w:proofErr w:type="spellStart"/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inotropných</w:t>
      </w:r>
      <w:proofErr w:type="spellEnd"/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 liekov. Deťom sa majú podávať dávky 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zodpovedajúce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 ich veku a telesnej hmotnosti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.</w:t>
      </w:r>
    </w:p>
    <w:bookmarkEnd w:id="32"/>
    <w:p w14:paraId="1605F764" w14:textId="379EFBBA" w:rsidR="00D32FD4" w:rsidRPr="0062589D" w:rsidRDefault="00D32FD4" w:rsidP="005E24F3">
      <w:pPr>
        <w:widowControl w:val="0"/>
        <w:numPr>
          <w:ilvl w:val="0"/>
          <w:numId w:val="7"/>
        </w:numPr>
        <w:suppressAutoHyphens/>
        <w:rPr>
          <w:sz w:val="22"/>
          <w:lang w:val="sk-SK"/>
        </w:rPr>
      </w:pPr>
      <w:r w:rsidRPr="005E24F3">
        <w:rPr>
          <w:rFonts w:ascii="Times New Roman" w:hAnsi="Times New Roman"/>
          <w:sz w:val="22"/>
          <w:lang w:val="sk-SK"/>
        </w:rPr>
        <w:t xml:space="preserve">V prípade 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z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a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stav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enia</w:t>
      </w:r>
      <w:r w:rsidRPr="005E24F3">
        <w:rPr>
          <w:rFonts w:ascii="Times New Roman" w:hAnsi="Times New Roman"/>
          <w:sz w:val="22"/>
          <w:lang w:val="sk-SK"/>
        </w:rPr>
        <w:t xml:space="preserve"> srdca sa má </w:t>
      </w:r>
      <w:r>
        <w:rPr>
          <w:rFonts w:ascii="Times New Roman" w:eastAsia="Calibri" w:hAnsi="Times New Roman" w:cs="Times New Roman"/>
          <w:sz w:val="22"/>
          <w:szCs w:val="22"/>
          <w:lang w:val="sk-SK" w:eastAsia="sk-SK"/>
        </w:rPr>
        <w:t>ihneď</w:t>
      </w:r>
      <w:r w:rsidRPr="005E24F3">
        <w:rPr>
          <w:rFonts w:ascii="Times New Roman" w:hAnsi="Times New Roman"/>
          <w:sz w:val="22"/>
          <w:lang w:val="sk-SK"/>
        </w:rPr>
        <w:t xml:space="preserve"> začať s </w:t>
      </w:r>
      <w:proofErr w:type="spellStart"/>
      <w:r w:rsidRPr="005E24F3">
        <w:rPr>
          <w:rFonts w:ascii="Times New Roman" w:hAnsi="Times New Roman"/>
          <w:sz w:val="22"/>
          <w:lang w:val="sk-SK"/>
        </w:rPr>
        <w:t>kardiopulmonálnou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resuscitáciou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.</w:t>
      </w:r>
    </w:p>
    <w:p w14:paraId="7DF06F72" w14:textId="77777777" w:rsidR="00D32FD4" w:rsidRPr="005E24F3" w:rsidRDefault="00D32FD4" w:rsidP="00D32FD4">
      <w:pPr>
        <w:rPr>
          <w:rFonts w:ascii="Times New Roman" w:hAnsi="Times New Roman"/>
          <w:color w:val="000000"/>
          <w:sz w:val="22"/>
          <w:lang w:val="sk-SK"/>
        </w:rPr>
      </w:pPr>
    </w:p>
    <w:p w14:paraId="0BF06A7E" w14:textId="77777777" w:rsidR="00D32FD4" w:rsidRPr="005E24F3" w:rsidRDefault="00D32FD4" w:rsidP="00D32FD4">
      <w:pPr>
        <w:rPr>
          <w:rFonts w:ascii="Times New Roman" w:hAnsi="Times New Roman"/>
          <w:color w:val="000000"/>
          <w:sz w:val="22"/>
          <w:lang w:val="sk-SK"/>
        </w:rPr>
      </w:pPr>
    </w:p>
    <w:p w14:paraId="213223D7" w14:textId="77777777" w:rsidR="00D32FD4" w:rsidRPr="005E24F3" w:rsidRDefault="00D32FD4" w:rsidP="00D32FD4">
      <w:pPr>
        <w:tabs>
          <w:tab w:val="left" w:pos="567"/>
        </w:tabs>
        <w:spacing w:line="260" w:lineRule="exact"/>
        <w:rPr>
          <w:rFonts w:ascii="Times New Roman" w:hAnsi="Times New Roman"/>
          <w:b/>
          <w:sz w:val="22"/>
          <w:lang w:val="sk-SK"/>
        </w:rPr>
      </w:pPr>
      <w:r w:rsidRPr="005E24F3">
        <w:rPr>
          <w:rFonts w:ascii="Times New Roman" w:hAnsi="Times New Roman"/>
          <w:b/>
          <w:sz w:val="22"/>
          <w:lang w:val="sk-SK"/>
        </w:rPr>
        <w:t>5.</w:t>
      </w:r>
      <w:r w:rsidRPr="005E24F3">
        <w:rPr>
          <w:rFonts w:ascii="Times New Roman" w:hAnsi="Times New Roman"/>
          <w:b/>
          <w:sz w:val="22"/>
          <w:lang w:val="sk-SK"/>
        </w:rPr>
        <w:tab/>
        <w:t>FARMAKOLOGICKÉ VLASTNOSTI</w:t>
      </w:r>
    </w:p>
    <w:p w14:paraId="1B95AE33" w14:textId="77777777" w:rsidR="00D32FD4" w:rsidRPr="00005C7F" w:rsidRDefault="00D32FD4" w:rsidP="00D32FD4">
      <w:pPr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</w:p>
    <w:p w14:paraId="58488BC1" w14:textId="77777777" w:rsidR="00D32FD4" w:rsidRPr="005E24F3" w:rsidRDefault="00D32FD4" w:rsidP="00D32FD4">
      <w:pPr>
        <w:tabs>
          <w:tab w:val="left" w:pos="567"/>
        </w:tabs>
        <w:spacing w:line="260" w:lineRule="exact"/>
        <w:rPr>
          <w:rFonts w:ascii="Times New Roman" w:hAnsi="Times New Roman"/>
          <w:b/>
          <w:sz w:val="22"/>
          <w:lang w:val="sk-SK"/>
        </w:rPr>
      </w:pPr>
      <w:r w:rsidRPr="005E24F3">
        <w:rPr>
          <w:rFonts w:ascii="Times New Roman" w:hAnsi="Times New Roman"/>
          <w:b/>
          <w:sz w:val="22"/>
          <w:lang w:val="sk-SK"/>
        </w:rPr>
        <w:t>5.1</w:t>
      </w:r>
      <w:r w:rsidRPr="005E24F3">
        <w:rPr>
          <w:rFonts w:ascii="Times New Roman" w:hAnsi="Times New Roman"/>
          <w:b/>
          <w:sz w:val="22"/>
          <w:lang w:val="sk-SK"/>
        </w:rPr>
        <w:tab/>
      </w:r>
      <w:proofErr w:type="spellStart"/>
      <w:r w:rsidRPr="005E24F3">
        <w:rPr>
          <w:rFonts w:ascii="Times New Roman" w:hAnsi="Times New Roman"/>
          <w:b/>
          <w:sz w:val="22"/>
          <w:lang w:val="sk-SK"/>
        </w:rPr>
        <w:t>Farmakodynamické</w:t>
      </w:r>
      <w:proofErr w:type="spellEnd"/>
      <w:r w:rsidRPr="005E24F3">
        <w:rPr>
          <w:rFonts w:ascii="Times New Roman" w:hAnsi="Times New Roman"/>
          <w:b/>
          <w:sz w:val="22"/>
          <w:lang w:val="sk-SK"/>
        </w:rPr>
        <w:t xml:space="preserve"> vlastnosti</w:t>
      </w:r>
    </w:p>
    <w:p w14:paraId="722651EA" w14:textId="77777777" w:rsidR="00D32FD4" w:rsidRPr="005E24F3" w:rsidRDefault="00D32FD4" w:rsidP="00D32FD4">
      <w:pPr>
        <w:rPr>
          <w:rFonts w:ascii="Times New Roman" w:hAnsi="Times New Roman"/>
          <w:color w:val="000000"/>
          <w:sz w:val="22"/>
          <w:lang w:val="sk-SK"/>
        </w:rPr>
      </w:pPr>
    </w:p>
    <w:p w14:paraId="43215FF0" w14:textId="2683D67B" w:rsidR="00D32FD4" w:rsidRPr="005E24F3" w:rsidRDefault="00D32FD4" w:rsidP="00D32FD4">
      <w:pPr>
        <w:rPr>
          <w:rFonts w:ascii="Times New Roman" w:hAnsi="Times New Roman"/>
          <w:color w:val="000000"/>
          <w:sz w:val="22"/>
          <w:lang w:val="sk-SK"/>
        </w:rPr>
      </w:pP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Farmakoterapeutická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skupina: Centrálna nervová sústava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/</w:t>
      </w:r>
      <w:r w:rsidRPr="005E24F3">
        <w:rPr>
          <w:rFonts w:ascii="Times New Roman" w:hAnsi="Times New Roman"/>
          <w:sz w:val="22"/>
          <w:lang w:val="sk-SK"/>
        </w:rPr>
        <w:t>anestetiká/lokálne anestetiká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/</w:t>
      </w:r>
      <w:proofErr w:type="spellStart"/>
      <w:r w:rsidRPr="005E24F3">
        <w:rPr>
          <w:rFonts w:ascii="Times New Roman" w:hAnsi="Times New Roman"/>
          <w:sz w:val="22"/>
          <w:lang w:val="sk-SK"/>
        </w:rPr>
        <w:t>amidy</w:t>
      </w:r>
      <w:proofErr w:type="spellEnd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/</w:t>
      </w:r>
      <w:proofErr w:type="spellStart"/>
      <w:r w:rsidRPr="005E24F3">
        <w:rPr>
          <w:rFonts w:ascii="Times New Roman" w:hAnsi="Times New Roman"/>
          <w:sz w:val="22"/>
          <w:lang w:val="sk-SK"/>
        </w:rPr>
        <w:t>artikaín</w:t>
      </w:r>
      <w:proofErr w:type="spellEnd"/>
      <w:r w:rsidRPr="005E24F3">
        <w:rPr>
          <w:rFonts w:ascii="Times New Roman" w:hAnsi="Times New Roman"/>
          <w:sz w:val="22"/>
          <w:lang w:val="sk-SK"/>
        </w:rPr>
        <w:t>, kombinácie</w:t>
      </w:r>
    </w:p>
    <w:p w14:paraId="726A639C" w14:textId="77777777" w:rsidR="00D32FD4" w:rsidRPr="005E24F3" w:rsidRDefault="00D32FD4" w:rsidP="00D32FD4">
      <w:pPr>
        <w:rPr>
          <w:rFonts w:ascii="Times New Roman" w:hAnsi="Times New Roman"/>
          <w:color w:val="000000"/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>ATC kód: N01BB58</w:t>
      </w:r>
    </w:p>
    <w:p w14:paraId="767C4750" w14:textId="77777777" w:rsidR="00D32FD4" w:rsidRPr="005E24F3" w:rsidRDefault="00D32FD4" w:rsidP="005E24F3">
      <w:pPr>
        <w:rPr>
          <w:rFonts w:ascii="Times New Roman" w:hAnsi="Times New Roman"/>
          <w:color w:val="000000"/>
          <w:sz w:val="22"/>
          <w:lang w:val="sk-SK"/>
        </w:rPr>
      </w:pPr>
    </w:p>
    <w:p w14:paraId="18C8BAC8" w14:textId="2AC800E8" w:rsidR="00D32FD4" w:rsidRPr="00005C7F" w:rsidRDefault="00D32FD4" w:rsidP="00D32FD4">
      <w:pPr>
        <w:widowControl w:val="0"/>
        <w:suppressAutoHyphens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5E24F3">
        <w:rPr>
          <w:rFonts w:ascii="Times New Roman" w:hAnsi="Times New Roman"/>
          <w:sz w:val="22"/>
          <w:u w:val="single"/>
          <w:lang w:val="sk-SK"/>
        </w:rPr>
        <w:t>Mechanizmus účinku</w:t>
      </w:r>
      <w:r w:rsidRPr="005E232C">
        <w:rPr>
          <w:rFonts w:ascii="Times New Roman" w:eastAsia="Times New Roman" w:hAnsi="Times New Roman" w:cs="Times New Roman"/>
          <w:sz w:val="22"/>
          <w:szCs w:val="22"/>
          <w:u w:val="single"/>
          <w:lang w:val="sk-SK" w:eastAsia="sk-SK"/>
        </w:rPr>
        <w:t xml:space="preserve"> </w:t>
      </w:r>
      <w:bookmarkStart w:id="33" w:name="_Hlk1463206"/>
      <w:r w:rsidRPr="005E232C">
        <w:rPr>
          <w:rFonts w:ascii="Times New Roman" w:eastAsia="Times New Roman" w:hAnsi="Times New Roman" w:cs="Times New Roman"/>
          <w:sz w:val="22"/>
          <w:szCs w:val="22"/>
          <w:u w:val="single"/>
          <w:lang w:val="sk-SK" w:eastAsia="sk-SK"/>
        </w:rPr>
        <w:t>a </w:t>
      </w:r>
      <w:proofErr w:type="spellStart"/>
      <w:r w:rsidRPr="005E232C">
        <w:rPr>
          <w:rFonts w:ascii="Times New Roman" w:eastAsia="Times New Roman" w:hAnsi="Times New Roman" w:cs="Times New Roman"/>
          <w:sz w:val="22"/>
          <w:szCs w:val="22"/>
          <w:u w:val="single"/>
          <w:lang w:val="sk-SK" w:eastAsia="sk-SK"/>
        </w:rPr>
        <w:t>farmakodynamické</w:t>
      </w:r>
      <w:proofErr w:type="spellEnd"/>
      <w:r w:rsidRPr="005E232C">
        <w:rPr>
          <w:rFonts w:ascii="Times New Roman" w:eastAsia="Times New Roman" w:hAnsi="Times New Roman" w:cs="Times New Roman"/>
          <w:sz w:val="22"/>
          <w:szCs w:val="22"/>
          <w:u w:val="single"/>
          <w:lang w:val="sk-SK" w:eastAsia="sk-SK"/>
        </w:rPr>
        <w:t xml:space="preserve"> účinky</w:t>
      </w:r>
      <w:bookmarkEnd w:id="33"/>
      <w:r w:rsidRPr="00005C7F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:</w:t>
      </w:r>
    </w:p>
    <w:p w14:paraId="67B241BA" w14:textId="55D77E0D" w:rsidR="00D32FD4" w:rsidRPr="005E24F3" w:rsidRDefault="00D32FD4" w:rsidP="00D32FD4">
      <w:pPr>
        <w:widowControl w:val="0"/>
        <w:suppressAutoHyphens/>
        <w:rPr>
          <w:rFonts w:ascii="Times New Roman" w:hAnsi="Times New Roman"/>
          <w:sz w:val="22"/>
          <w:lang w:val="sk-SK"/>
        </w:rPr>
      </w:pPr>
      <w:proofErr w:type="spellStart"/>
      <w:r w:rsidRPr="005E24F3">
        <w:rPr>
          <w:rFonts w:ascii="Times New Roman" w:hAnsi="Times New Roman"/>
          <w:sz w:val="22"/>
          <w:lang w:val="sk-SK"/>
        </w:rPr>
        <w:t>Artikaín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, lokálne anestetikum </w:t>
      </w:r>
      <w:proofErr w:type="spellStart"/>
      <w:r w:rsidRPr="005E24F3">
        <w:rPr>
          <w:rFonts w:ascii="Times New Roman" w:hAnsi="Times New Roman"/>
          <w:sz w:val="22"/>
          <w:lang w:val="sk-SK"/>
        </w:rPr>
        <w:t>amidového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typu, reverzibilne blokuje nervové vedenie prostredníctvom dobre známeho mechanizmu bežne pozorovaného aj pri iných lokálnych anestetikách </w:t>
      </w:r>
      <w:proofErr w:type="spellStart"/>
      <w:r w:rsidRPr="005E24F3">
        <w:rPr>
          <w:rFonts w:ascii="Times New Roman" w:hAnsi="Times New Roman"/>
          <w:sz w:val="22"/>
          <w:lang w:val="sk-SK"/>
        </w:rPr>
        <w:t>amidového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typu. Mechanizmus účinku pozostáva zo zníženia alebo zabránenia 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rozsiahlemu</w:t>
      </w:r>
      <w:r w:rsidRPr="005E24F3">
        <w:rPr>
          <w:rFonts w:ascii="Times New Roman" w:hAnsi="Times New Roman"/>
          <w:sz w:val="22"/>
          <w:lang w:val="sk-SK"/>
        </w:rPr>
        <w:t xml:space="preserve"> prechodnému zvýšeniu </w:t>
      </w:r>
      <w:proofErr w:type="spellStart"/>
      <w:r w:rsidRPr="005E24F3">
        <w:rPr>
          <w:rFonts w:ascii="Times New Roman" w:hAnsi="Times New Roman"/>
          <w:sz w:val="22"/>
          <w:lang w:val="sk-SK"/>
        </w:rPr>
        <w:t>permeability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</w:t>
      </w:r>
      <w:proofErr w:type="spellStart"/>
      <w:r w:rsidRPr="005E24F3">
        <w:rPr>
          <w:rFonts w:ascii="Times New Roman" w:hAnsi="Times New Roman"/>
          <w:sz w:val="22"/>
          <w:lang w:val="sk-SK"/>
        </w:rPr>
        <w:t>excitabilných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membrán pre sodík (Na</w:t>
      </w:r>
      <w:r w:rsidRPr="005E24F3">
        <w:rPr>
          <w:rFonts w:ascii="Times New Roman" w:hAnsi="Times New Roman"/>
          <w:sz w:val="22"/>
          <w:vertAlign w:val="superscript"/>
          <w:lang w:val="sk-SK"/>
        </w:rPr>
        <w:t>+</w:t>
      </w:r>
      <w:r w:rsidRPr="005E24F3">
        <w:rPr>
          <w:rFonts w:ascii="Times New Roman" w:hAnsi="Times New Roman"/>
          <w:sz w:val="22"/>
          <w:lang w:val="sk-SK"/>
        </w:rPr>
        <w:t>), čo sa normálne dosahuje miernou depolarizáciou membrány.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bookmarkStart w:id="34" w:name="_Hlk1463223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Tieto účinky vedú k 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anestetickému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účinku. So zvyšujúcim sa 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anestetický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m účinkom v nerve sa prah elektrickej </w:t>
      </w:r>
      <w:proofErr w:type="spellStart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excitability</w:t>
      </w:r>
      <w:proofErr w:type="spellEnd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postupne zvyšuje, miera zvýšenia akčného potenciálu klesá a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 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vedenie vzruchu sa spomaľuje. Hodnota </w:t>
      </w:r>
      <w:proofErr w:type="spellStart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pKa</w:t>
      </w:r>
      <w:proofErr w:type="spellEnd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artikaínu</w:t>
      </w:r>
      <w:proofErr w:type="spellEnd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sa odhaduje na 7,8.</w:t>
      </w:r>
      <w:bookmarkEnd w:id="34"/>
    </w:p>
    <w:p w14:paraId="3C9069D1" w14:textId="77777777" w:rsidR="00D32FD4" w:rsidRPr="005E24F3" w:rsidRDefault="00D32FD4" w:rsidP="00D32FD4">
      <w:pPr>
        <w:widowControl w:val="0"/>
        <w:suppressAutoHyphens/>
        <w:rPr>
          <w:rFonts w:ascii="Times New Roman" w:hAnsi="Times New Roman"/>
          <w:sz w:val="22"/>
          <w:lang w:val="sk-SK"/>
        </w:rPr>
      </w:pPr>
    </w:p>
    <w:p w14:paraId="0B384A53" w14:textId="470B9449" w:rsidR="00D32FD4" w:rsidRPr="005E24F3" w:rsidRDefault="00D32FD4" w:rsidP="00D32FD4">
      <w:pPr>
        <w:widowControl w:val="0"/>
        <w:suppressAutoHyphens/>
        <w:rPr>
          <w:rFonts w:ascii="Times New Roman" w:hAnsi="Times New Roman"/>
          <w:sz w:val="22"/>
          <w:lang w:val="sk-SK"/>
        </w:rPr>
      </w:pPr>
      <w:r w:rsidRPr="005E24F3">
        <w:rPr>
          <w:rFonts w:ascii="Times New Roman" w:hAnsi="Times New Roman"/>
          <w:sz w:val="22"/>
          <w:lang w:val="sk-SK"/>
        </w:rPr>
        <w:t>Adrenalín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,</w:t>
      </w:r>
      <w:r w:rsidRPr="005E24F3">
        <w:rPr>
          <w:rFonts w:ascii="Times New Roman" w:hAnsi="Times New Roman"/>
          <w:sz w:val="22"/>
          <w:lang w:val="sk-SK"/>
        </w:rPr>
        <w:t xml:space="preserve"> ako </w:t>
      </w:r>
      <w:proofErr w:type="spellStart"/>
      <w:r w:rsidRPr="005E24F3">
        <w:rPr>
          <w:rFonts w:ascii="Times New Roman" w:hAnsi="Times New Roman"/>
          <w:sz w:val="22"/>
          <w:lang w:val="sk-SK"/>
        </w:rPr>
        <w:t>vazokonstrikčná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látka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,</w:t>
      </w:r>
      <w:r w:rsidRPr="005E24F3">
        <w:rPr>
          <w:rFonts w:ascii="Times New Roman" w:hAnsi="Times New Roman"/>
          <w:sz w:val="22"/>
          <w:lang w:val="sk-SK"/>
        </w:rPr>
        <w:t xml:space="preserve"> účinkuje priamo na alfa- a </w:t>
      </w:r>
      <w:proofErr w:type="spellStart"/>
      <w:r w:rsidRPr="005E24F3">
        <w:rPr>
          <w:rFonts w:ascii="Times New Roman" w:hAnsi="Times New Roman"/>
          <w:sz w:val="22"/>
          <w:lang w:val="sk-SK"/>
        </w:rPr>
        <w:t>beta-adrenergné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receptory; prevažuje </w:t>
      </w:r>
      <w:proofErr w:type="spellStart"/>
      <w:r w:rsidRPr="005E24F3">
        <w:rPr>
          <w:rFonts w:ascii="Times New Roman" w:hAnsi="Times New Roman"/>
          <w:sz w:val="22"/>
          <w:lang w:val="sk-SK"/>
        </w:rPr>
        <w:t>beta-adrenergný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účinok. Adrenalín predlžuje účinok </w:t>
      </w:r>
      <w:proofErr w:type="spellStart"/>
      <w:r w:rsidRPr="005E24F3">
        <w:rPr>
          <w:rFonts w:ascii="Times New Roman" w:hAnsi="Times New Roman"/>
          <w:sz w:val="22"/>
          <w:lang w:val="sk-SK"/>
        </w:rPr>
        <w:t>artikaínu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a znižuje riziko nadmerného vychytávania </w:t>
      </w:r>
      <w:proofErr w:type="spellStart"/>
      <w:r w:rsidRPr="005E24F3">
        <w:rPr>
          <w:rFonts w:ascii="Times New Roman" w:hAnsi="Times New Roman"/>
          <w:sz w:val="22"/>
          <w:lang w:val="sk-SK"/>
        </w:rPr>
        <w:t>artikaínu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do systémovej cirkulácie.</w:t>
      </w:r>
    </w:p>
    <w:p w14:paraId="09880C00" w14:textId="77777777" w:rsidR="00D32FD4" w:rsidRPr="005E24F3" w:rsidRDefault="00D32FD4" w:rsidP="00D32FD4">
      <w:pPr>
        <w:widowControl w:val="0"/>
        <w:suppressAutoHyphens/>
        <w:rPr>
          <w:rFonts w:ascii="Times New Roman" w:hAnsi="Times New Roman"/>
          <w:sz w:val="22"/>
          <w:u w:val="single"/>
          <w:lang w:val="sk-SK"/>
        </w:rPr>
      </w:pPr>
    </w:p>
    <w:p w14:paraId="4341182B" w14:textId="76B69BEF" w:rsidR="00D32FD4" w:rsidRPr="005E24F3" w:rsidRDefault="00D32FD4" w:rsidP="005E24F3">
      <w:pPr>
        <w:rPr>
          <w:rFonts w:ascii="Times New Roman" w:hAnsi="Times New Roman"/>
          <w:color w:val="000000"/>
          <w:sz w:val="22"/>
          <w:lang w:val="sk-SK"/>
        </w:rPr>
      </w:pPr>
      <w:bookmarkStart w:id="35" w:name="_Hlk1463267"/>
      <w:r w:rsidRPr="00B82D90">
        <w:rPr>
          <w:rFonts w:ascii="Times New Roman" w:eastAsia="Times New Roman" w:hAnsi="Times New Roman" w:cs="Times New Roman"/>
          <w:sz w:val="22"/>
          <w:szCs w:val="22"/>
          <w:u w:val="single"/>
          <w:lang w:val="sk-SK" w:eastAsia="sk-SK"/>
        </w:rPr>
        <w:t>Klinická účinnosť a bezpečnosť</w:t>
      </w:r>
      <w:r w:rsidRPr="005E24F3">
        <w:rPr>
          <w:rFonts w:ascii="Times New Roman" w:hAnsi="Times New Roman"/>
          <w:sz w:val="22"/>
          <w:lang w:val="sk-SK"/>
        </w:rPr>
        <w:t xml:space="preserve">: </w:t>
      </w:r>
      <w:bookmarkEnd w:id="35"/>
      <w:proofErr w:type="spellStart"/>
      <w:r w:rsidR="00E033D6" w:rsidRPr="005E24F3">
        <w:rPr>
          <w:rFonts w:ascii="Times New Roman" w:hAnsi="Times New Roman"/>
          <w:color w:val="000000"/>
          <w:sz w:val="22"/>
          <w:lang w:val="sk-SK"/>
        </w:rPr>
        <w:t>Septanest</w:t>
      </w:r>
      <w:proofErr w:type="spellEnd"/>
      <w:r w:rsidR="00E033D6" w:rsidRPr="005E24F3">
        <w:rPr>
          <w:rFonts w:ascii="Times New Roman" w:hAnsi="Times New Roman"/>
          <w:color w:val="000000"/>
          <w:sz w:val="22"/>
          <w:lang w:val="sk-SK"/>
        </w:rPr>
        <w:t xml:space="preserve"> </w:t>
      </w:r>
      <w:r w:rsidR="00E033D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/ </w:t>
      </w:r>
      <w:proofErr w:type="spellStart"/>
      <w:r w:rsidR="00E033D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Septanest</w:t>
      </w:r>
      <w:proofErr w:type="spellEnd"/>
      <w:r w:rsidR="00E033D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Forte </w:t>
      </w:r>
      <w:r w:rsidRPr="005E24F3">
        <w:rPr>
          <w:rFonts w:ascii="Times New Roman" w:hAnsi="Times New Roman"/>
          <w:sz w:val="22"/>
          <w:lang w:val="sk-SK"/>
        </w:rPr>
        <w:t xml:space="preserve">začína účinkovať 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po</w:t>
      </w:r>
      <w:r w:rsidRPr="005E24F3">
        <w:rPr>
          <w:rFonts w:ascii="Times New Roman" w:hAnsi="Times New Roman"/>
          <w:sz w:val="22"/>
          <w:lang w:val="sk-SK"/>
        </w:rPr>
        <w:t xml:space="preserve"> 1,5 - 1,8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minút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ach</w:t>
      </w:r>
      <w:r w:rsidRPr="005E24F3">
        <w:rPr>
          <w:rFonts w:ascii="Times New Roman" w:hAnsi="Times New Roman"/>
          <w:sz w:val="22"/>
          <w:lang w:val="sk-SK"/>
        </w:rPr>
        <w:t xml:space="preserve"> pri 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infiltračnej</w:t>
      </w:r>
      <w:r w:rsidRPr="005E24F3">
        <w:rPr>
          <w:rFonts w:ascii="Times New Roman" w:hAnsi="Times New Roman"/>
          <w:sz w:val="22"/>
          <w:lang w:val="sk-SK"/>
        </w:rPr>
        <w:t xml:space="preserve"> anestézii a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 po</w:t>
      </w:r>
      <w:r w:rsidRPr="005E24F3">
        <w:rPr>
          <w:rFonts w:ascii="Times New Roman" w:hAnsi="Times New Roman"/>
          <w:sz w:val="22"/>
          <w:lang w:val="sk-SK"/>
        </w:rPr>
        <w:t xml:space="preserve"> 1,4 - 3,6 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minút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ach</w:t>
      </w:r>
      <w:r w:rsidRPr="005E24F3">
        <w:rPr>
          <w:rFonts w:ascii="Times New Roman" w:hAnsi="Times New Roman"/>
          <w:sz w:val="22"/>
          <w:lang w:val="sk-SK"/>
        </w:rPr>
        <w:t xml:space="preserve"> pri zvodovej anestézii.</w:t>
      </w:r>
    </w:p>
    <w:p w14:paraId="3348FDFE" w14:textId="77D50F0F" w:rsidR="00D32FD4" w:rsidRPr="00B82D90" w:rsidRDefault="00D32FD4" w:rsidP="00D32FD4">
      <w:pPr>
        <w:widowControl w:val="0"/>
        <w:suppressAutoHyphens/>
        <w:jc w:val="both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bookmarkStart w:id="36" w:name="_Hlk1463290"/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Dĺžka anestetického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účink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u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artikaínu</w:t>
      </w:r>
      <w:proofErr w:type="spellEnd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40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 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mg/m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l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s adrenalínom 1:100 000 je 60 až </w:t>
      </w:r>
      <w:r w:rsidRPr="005E24F3">
        <w:rPr>
          <w:rFonts w:ascii="Times New Roman" w:hAnsi="Times New Roman"/>
          <w:sz w:val="22"/>
          <w:lang w:val="sk-SK"/>
        </w:rPr>
        <w:t>75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minút pri </w:t>
      </w:r>
      <w:proofErr w:type="spellStart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pulpálnej</w:t>
      </w:r>
      <w:proofErr w:type="spellEnd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anestézii a 180 až 360 minút pri anestézii</w:t>
      </w:r>
      <w:r w:rsidRPr="005E24F3">
        <w:rPr>
          <w:rFonts w:ascii="Times New Roman" w:hAnsi="Times New Roman"/>
          <w:sz w:val="22"/>
          <w:lang w:val="sk-SK"/>
        </w:rPr>
        <w:t xml:space="preserve"> mäkkých tkanív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.</w:t>
      </w:r>
    </w:p>
    <w:p w14:paraId="1244C0FC" w14:textId="7D4DA736" w:rsidR="00D32FD4" w:rsidRPr="005E24F3" w:rsidRDefault="00D32FD4" w:rsidP="00D32FD4">
      <w:pPr>
        <w:widowControl w:val="0"/>
        <w:suppressAutoHyphens/>
        <w:rPr>
          <w:rFonts w:ascii="Times New Roman" w:hAnsi="Times New Roman"/>
          <w:sz w:val="22"/>
          <w:lang w:val="sk-SK"/>
        </w:rPr>
      </w:pP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Dĺžka anestetického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účink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u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artikaínu</w:t>
      </w:r>
      <w:proofErr w:type="spellEnd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40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 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mg/ml s adrenalínom 1:200 000 je 45 až 60 minút pri </w:t>
      </w:r>
      <w:proofErr w:type="spellStart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pulpálnej</w:t>
      </w:r>
      <w:proofErr w:type="spellEnd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anestézii a</w:t>
      </w:r>
      <w:r w:rsidRPr="005E24F3">
        <w:rPr>
          <w:rFonts w:ascii="Times New Roman" w:hAnsi="Times New Roman"/>
          <w:sz w:val="22"/>
          <w:lang w:val="sk-SK"/>
        </w:rPr>
        <w:t xml:space="preserve"> 120 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až 300 </w:t>
      </w:r>
      <w:r w:rsidRPr="005E24F3">
        <w:rPr>
          <w:rFonts w:ascii="Times New Roman" w:hAnsi="Times New Roman"/>
          <w:sz w:val="22"/>
          <w:lang w:val="sk-SK"/>
        </w:rPr>
        <w:t xml:space="preserve">minút 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pri anestézii mäkkých tkanív</w:t>
      </w:r>
      <w:bookmarkEnd w:id="36"/>
      <w:r w:rsidRPr="005E24F3">
        <w:rPr>
          <w:rFonts w:ascii="Times New Roman" w:hAnsi="Times New Roman"/>
          <w:sz w:val="22"/>
          <w:lang w:val="sk-SK"/>
        </w:rPr>
        <w:t>.</w:t>
      </w:r>
    </w:p>
    <w:p w14:paraId="72AC3080" w14:textId="77777777" w:rsidR="00D32FD4" w:rsidRPr="005E24F3" w:rsidRDefault="00D32FD4" w:rsidP="00D32FD4">
      <w:pPr>
        <w:widowControl w:val="0"/>
        <w:suppressAutoHyphens/>
        <w:rPr>
          <w:rFonts w:ascii="Times New Roman" w:hAnsi="Times New Roman"/>
          <w:sz w:val="22"/>
          <w:u w:val="single"/>
          <w:lang w:val="sk-SK"/>
        </w:rPr>
      </w:pPr>
    </w:p>
    <w:p w14:paraId="52CD9E1A" w14:textId="3A808803" w:rsidR="00D32FD4" w:rsidRPr="005E24F3" w:rsidRDefault="00D32FD4" w:rsidP="00D32FD4">
      <w:pPr>
        <w:widowControl w:val="0"/>
        <w:suppressAutoHyphens/>
        <w:rPr>
          <w:rFonts w:ascii="Times New Roman" w:hAnsi="Times New Roman"/>
          <w:sz w:val="22"/>
          <w:u w:val="single"/>
          <w:lang w:val="sk-SK"/>
        </w:rPr>
      </w:pPr>
      <w:r w:rsidRPr="005E24F3">
        <w:rPr>
          <w:rFonts w:ascii="Times New Roman" w:hAnsi="Times New Roman"/>
          <w:sz w:val="22"/>
          <w:lang w:val="sk-SK"/>
        </w:rPr>
        <w:t xml:space="preserve">Neboli pozorované žiadne rozdiely 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vo</w:t>
      </w:r>
      <w:r w:rsidRPr="005E24F3">
        <w:rPr>
          <w:rFonts w:ascii="Times New Roman" w:hAnsi="Times New Roman"/>
          <w:sz w:val="22"/>
          <w:lang w:val="sk-SK"/>
        </w:rPr>
        <w:t xml:space="preserve"> </w:t>
      </w:r>
      <w:proofErr w:type="spellStart"/>
      <w:r w:rsidRPr="005E24F3">
        <w:rPr>
          <w:rFonts w:ascii="Times New Roman" w:hAnsi="Times New Roman"/>
          <w:sz w:val="22"/>
          <w:lang w:val="sk-SK"/>
        </w:rPr>
        <w:t>farmakodynamických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vlastnostiach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bookmarkStart w:id="37" w:name="_Hlk1463311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medzi dospelý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a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 pediatrickou 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populáciou</w:t>
      </w:r>
      <w:bookmarkEnd w:id="37"/>
      <w:r w:rsidRPr="005E24F3">
        <w:rPr>
          <w:rFonts w:ascii="Times New Roman" w:hAnsi="Times New Roman"/>
          <w:sz w:val="22"/>
          <w:lang w:val="sk-SK"/>
        </w:rPr>
        <w:t>.</w:t>
      </w:r>
    </w:p>
    <w:p w14:paraId="3537322C" w14:textId="77777777" w:rsidR="00D32FD4" w:rsidRPr="005E24F3" w:rsidRDefault="00D32FD4" w:rsidP="00D32FD4">
      <w:pPr>
        <w:tabs>
          <w:tab w:val="left" w:pos="567"/>
        </w:tabs>
        <w:spacing w:line="260" w:lineRule="exact"/>
        <w:rPr>
          <w:rFonts w:ascii="Times New Roman" w:hAnsi="Times New Roman"/>
          <w:sz w:val="22"/>
          <w:lang w:val="sk-SK"/>
        </w:rPr>
      </w:pPr>
    </w:p>
    <w:p w14:paraId="218C9CF3" w14:textId="77777777" w:rsidR="00D32FD4" w:rsidRPr="005E24F3" w:rsidRDefault="00D32FD4" w:rsidP="00D32FD4">
      <w:pPr>
        <w:tabs>
          <w:tab w:val="left" w:pos="567"/>
        </w:tabs>
        <w:spacing w:line="260" w:lineRule="exact"/>
        <w:rPr>
          <w:rFonts w:ascii="Times New Roman" w:hAnsi="Times New Roman"/>
          <w:b/>
          <w:sz w:val="22"/>
          <w:lang w:val="sk-SK"/>
        </w:rPr>
      </w:pPr>
      <w:r w:rsidRPr="005E24F3">
        <w:rPr>
          <w:rFonts w:ascii="Times New Roman" w:hAnsi="Times New Roman"/>
          <w:b/>
          <w:sz w:val="22"/>
          <w:lang w:val="sk-SK"/>
        </w:rPr>
        <w:t>5.2</w:t>
      </w:r>
      <w:r w:rsidRPr="005E24F3">
        <w:rPr>
          <w:rFonts w:ascii="Times New Roman" w:hAnsi="Times New Roman"/>
          <w:b/>
          <w:sz w:val="22"/>
          <w:lang w:val="sk-SK"/>
        </w:rPr>
        <w:tab/>
      </w:r>
      <w:proofErr w:type="spellStart"/>
      <w:r w:rsidRPr="005E24F3">
        <w:rPr>
          <w:rFonts w:ascii="Times New Roman" w:hAnsi="Times New Roman"/>
          <w:b/>
          <w:sz w:val="22"/>
          <w:lang w:val="sk-SK"/>
        </w:rPr>
        <w:t>Farmakokinetické</w:t>
      </w:r>
      <w:proofErr w:type="spellEnd"/>
      <w:r w:rsidRPr="005E24F3">
        <w:rPr>
          <w:rFonts w:ascii="Times New Roman" w:hAnsi="Times New Roman"/>
          <w:b/>
          <w:sz w:val="22"/>
          <w:lang w:val="sk-SK"/>
        </w:rPr>
        <w:t xml:space="preserve"> vlastnosti</w:t>
      </w:r>
    </w:p>
    <w:p w14:paraId="2A6DDD63" w14:textId="77777777" w:rsidR="00D32FD4" w:rsidRPr="005E24F3" w:rsidRDefault="00D32FD4" w:rsidP="005E24F3">
      <w:pPr>
        <w:rPr>
          <w:rFonts w:ascii="Times New Roman" w:hAnsi="Times New Roman"/>
          <w:color w:val="000000"/>
          <w:sz w:val="22"/>
          <w:lang w:val="sk-SK"/>
        </w:rPr>
      </w:pPr>
    </w:p>
    <w:p w14:paraId="53D2E0E7" w14:textId="77777777" w:rsidR="00D32FD4" w:rsidRPr="005E24F3" w:rsidRDefault="00D32FD4" w:rsidP="00D32FD4">
      <w:pPr>
        <w:keepNext/>
        <w:keepLines/>
        <w:widowControl w:val="0"/>
        <w:numPr>
          <w:ilvl w:val="0"/>
          <w:numId w:val="6"/>
        </w:numPr>
        <w:suppressAutoHyphens/>
        <w:ind w:left="432"/>
        <w:outlineLvl w:val="4"/>
        <w:rPr>
          <w:rFonts w:ascii="Times New Roman" w:hAnsi="Times New Roman"/>
          <w:b/>
          <w:i/>
          <w:sz w:val="22"/>
          <w:u w:val="single"/>
          <w:lang w:val="sk-SK"/>
        </w:rPr>
      </w:pPr>
      <w:proofErr w:type="spellStart"/>
      <w:r w:rsidRPr="005E24F3">
        <w:rPr>
          <w:rFonts w:ascii="Times New Roman" w:hAnsi="Times New Roman"/>
          <w:b/>
          <w:i/>
          <w:sz w:val="22"/>
          <w:u w:val="single"/>
          <w:lang w:val="sk-SK"/>
        </w:rPr>
        <w:t>Artikaín</w:t>
      </w:r>
      <w:proofErr w:type="spellEnd"/>
    </w:p>
    <w:p w14:paraId="5C0AD1C3" w14:textId="77777777" w:rsidR="00D32FD4" w:rsidRPr="005E24F3" w:rsidRDefault="00D32FD4" w:rsidP="00D32FD4">
      <w:pPr>
        <w:widowControl w:val="0"/>
        <w:suppressAutoHyphens/>
        <w:rPr>
          <w:rFonts w:ascii="Times New Roman" w:hAnsi="Times New Roman"/>
          <w:sz w:val="22"/>
          <w:u w:val="single"/>
          <w:lang w:val="sk-SK"/>
        </w:rPr>
      </w:pPr>
    </w:p>
    <w:p w14:paraId="261E097F" w14:textId="1B8FFBA3" w:rsidR="00D32FD4" w:rsidRPr="005E24F3" w:rsidRDefault="00D32FD4" w:rsidP="00D32FD4">
      <w:pPr>
        <w:widowControl w:val="0"/>
        <w:suppressAutoHyphens/>
        <w:rPr>
          <w:rFonts w:ascii="Times New Roman" w:hAnsi="Times New Roman"/>
          <w:sz w:val="22"/>
          <w:lang w:val="sk-SK"/>
        </w:rPr>
      </w:pPr>
      <w:r w:rsidRPr="005E24F3">
        <w:rPr>
          <w:rFonts w:ascii="Times New Roman" w:hAnsi="Times New Roman"/>
          <w:sz w:val="22"/>
          <w:u w:val="single"/>
          <w:lang w:val="sk-SK"/>
        </w:rPr>
        <w:t>Absorpcia</w:t>
      </w:r>
      <w:r w:rsidRPr="005E24F3">
        <w:rPr>
          <w:rFonts w:ascii="Times New Roman" w:hAnsi="Times New Roman"/>
          <w:sz w:val="22"/>
          <w:lang w:val="sk-SK"/>
        </w:rPr>
        <w:t xml:space="preserve">: V troch publikovaných klinických 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š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túdiách</w:t>
      </w:r>
      <w:r w:rsidRPr="005E24F3">
        <w:rPr>
          <w:rFonts w:ascii="Times New Roman" w:hAnsi="Times New Roman"/>
          <w:sz w:val="22"/>
          <w:lang w:val="sk-SK"/>
        </w:rPr>
        <w:t xml:space="preserve">, ktoré popisujú </w:t>
      </w:r>
      <w:proofErr w:type="spellStart"/>
      <w:r w:rsidRPr="005E24F3">
        <w:rPr>
          <w:rFonts w:ascii="Times New Roman" w:hAnsi="Times New Roman"/>
          <w:sz w:val="22"/>
          <w:lang w:val="sk-SK"/>
        </w:rPr>
        <w:t>farmakokinetický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profil kombinácie </w:t>
      </w:r>
      <w:proofErr w:type="spellStart"/>
      <w:r w:rsidRPr="005E24F3">
        <w:rPr>
          <w:rFonts w:ascii="Times New Roman" w:hAnsi="Times New Roman"/>
          <w:sz w:val="22"/>
          <w:lang w:val="sk-SK"/>
        </w:rPr>
        <w:t>artikaíniumchloridu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40 mg/ml s adrenalínom 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10</w:t>
      </w:r>
      <w:r w:rsidRPr="005E24F3">
        <w:rPr>
          <w:rFonts w:ascii="Times New Roman" w:hAnsi="Times New Roman"/>
          <w:sz w:val="22"/>
          <w:lang w:val="sk-SK"/>
        </w:rPr>
        <w:t xml:space="preserve"> alebo 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5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 </w:t>
      </w:r>
      <w:proofErr w:type="spellStart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mikrogramov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/ml, 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sa 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hodnoty</w:t>
      </w:r>
      <w:r w:rsidRPr="005E24F3">
        <w:rPr>
          <w:rFonts w:ascii="Times New Roman" w:hAnsi="Times New Roman"/>
          <w:sz w:val="22"/>
          <w:lang w:val="sk-SK"/>
        </w:rPr>
        <w:t xml:space="preserve"> </w:t>
      </w:r>
      <w:proofErr w:type="spellStart"/>
      <w:r w:rsidRPr="005E24F3">
        <w:rPr>
          <w:rFonts w:ascii="Times New Roman" w:hAnsi="Times New Roman"/>
          <w:sz w:val="22"/>
          <w:lang w:val="sk-SK"/>
        </w:rPr>
        <w:t>T</w:t>
      </w:r>
      <w:r w:rsidRPr="005E24F3">
        <w:rPr>
          <w:rFonts w:ascii="Times New Roman" w:hAnsi="Times New Roman"/>
          <w:sz w:val="22"/>
          <w:vertAlign w:val="subscript"/>
          <w:lang w:val="sk-SK"/>
        </w:rPr>
        <w:t>max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pohyboval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i</w:t>
      </w:r>
      <w:r w:rsidRPr="005E24F3">
        <w:rPr>
          <w:rFonts w:ascii="Times New Roman" w:hAnsi="Times New Roman"/>
          <w:sz w:val="22"/>
          <w:lang w:val="sk-SK"/>
        </w:rPr>
        <w:t xml:space="preserve"> v rozmedzí od 10 do 12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5E24F3">
        <w:rPr>
          <w:rFonts w:ascii="Times New Roman" w:hAnsi="Times New Roman"/>
          <w:sz w:val="22"/>
          <w:lang w:val="sk-SK"/>
        </w:rPr>
        <w:t>minút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a hodnoty</w:t>
      </w:r>
      <w:r w:rsidRPr="005E24F3">
        <w:rPr>
          <w:rFonts w:ascii="Times New Roman" w:hAnsi="Times New Roman"/>
          <w:sz w:val="22"/>
          <w:lang w:val="sk-SK"/>
        </w:rPr>
        <w:t xml:space="preserve"> </w:t>
      </w:r>
      <w:proofErr w:type="spellStart"/>
      <w:r w:rsidRPr="005E24F3">
        <w:rPr>
          <w:rFonts w:ascii="Times New Roman" w:hAnsi="Times New Roman"/>
          <w:sz w:val="22"/>
          <w:lang w:val="sk-SK"/>
        </w:rPr>
        <w:t>C</w:t>
      </w:r>
      <w:r w:rsidRPr="005E24F3">
        <w:rPr>
          <w:rFonts w:ascii="Times New Roman" w:hAnsi="Times New Roman"/>
          <w:sz w:val="22"/>
          <w:vertAlign w:val="subscript"/>
          <w:lang w:val="sk-SK"/>
        </w:rPr>
        <w:t>max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sa 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pohyboval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i</w:t>
      </w:r>
      <w:r w:rsidRPr="005E24F3">
        <w:rPr>
          <w:rFonts w:ascii="Times New Roman" w:hAnsi="Times New Roman"/>
          <w:sz w:val="22"/>
          <w:lang w:val="sk-SK"/>
        </w:rPr>
        <w:t xml:space="preserve"> v rozmedzí od 400 do 2100 </w:t>
      </w:r>
      <w:proofErr w:type="spellStart"/>
      <w:r w:rsidRPr="005E24F3">
        <w:rPr>
          <w:rFonts w:ascii="Times New Roman" w:hAnsi="Times New Roman"/>
          <w:sz w:val="22"/>
          <w:lang w:val="sk-SK"/>
        </w:rPr>
        <w:t>ng</w:t>
      </w:r>
      <w:proofErr w:type="spellEnd"/>
      <w:r w:rsidRPr="005E24F3">
        <w:rPr>
          <w:rFonts w:ascii="Times New Roman" w:hAnsi="Times New Roman"/>
          <w:sz w:val="22"/>
          <w:lang w:val="sk-SK"/>
        </w:rPr>
        <w:t>/ml.</w:t>
      </w:r>
    </w:p>
    <w:p w14:paraId="695F16F0" w14:textId="00356DD7" w:rsidR="00D32FD4" w:rsidRPr="005E24F3" w:rsidRDefault="00D32FD4" w:rsidP="00D32FD4">
      <w:pPr>
        <w:widowControl w:val="0"/>
        <w:suppressAutoHyphens/>
        <w:rPr>
          <w:rFonts w:ascii="Times New Roman" w:hAnsi="Times New Roman"/>
          <w:sz w:val="22"/>
          <w:lang w:val="sk-SK"/>
        </w:rPr>
      </w:pPr>
      <w:r w:rsidRPr="005E24F3">
        <w:rPr>
          <w:rFonts w:ascii="Times New Roman" w:hAnsi="Times New Roman"/>
          <w:sz w:val="22"/>
          <w:lang w:val="sk-SK"/>
        </w:rPr>
        <w:t xml:space="preserve">V klinických skúšaniach u detí 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bol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</w:t>
      </w:r>
      <w:r w:rsidRPr="005E24F3">
        <w:rPr>
          <w:rFonts w:ascii="Times New Roman" w:hAnsi="Times New Roman"/>
          <w:sz w:val="22"/>
          <w:lang w:val="sk-SK"/>
        </w:rPr>
        <w:t xml:space="preserve"> po podaní infiltračnej 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anestézie</w:t>
      </w:r>
      <w:r w:rsidRPr="005E24F3">
        <w:rPr>
          <w:rFonts w:ascii="Times New Roman" w:hAnsi="Times New Roman"/>
          <w:sz w:val="22"/>
          <w:lang w:val="sk-SK"/>
        </w:rPr>
        <w:t xml:space="preserve"> s dávkou 2 mg/kg telesnej hmotnosti</w:t>
      </w:r>
      <w:r w:rsidRPr="00981851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C</w:t>
      </w:r>
      <w:r w:rsidRPr="00B82D90">
        <w:rPr>
          <w:rFonts w:ascii="Times New Roman" w:eastAsia="Times New Roman" w:hAnsi="Times New Roman" w:cs="Times New Roman"/>
          <w:sz w:val="22"/>
          <w:szCs w:val="22"/>
          <w:vertAlign w:val="subscript"/>
          <w:lang w:val="sk-SK" w:eastAsia="sk-SK"/>
        </w:rPr>
        <w:t>max</w:t>
      </w:r>
      <w:proofErr w:type="spellEnd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1382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 </w:t>
      </w:r>
      <w:proofErr w:type="spellStart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ng</w:t>
      </w:r>
      <w:proofErr w:type="spellEnd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/ml a </w:t>
      </w:r>
      <w:proofErr w:type="spellStart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T</w:t>
      </w:r>
      <w:r w:rsidRPr="00B82D90">
        <w:rPr>
          <w:rFonts w:ascii="Times New Roman" w:eastAsia="Times New Roman" w:hAnsi="Times New Roman" w:cs="Times New Roman"/>
          <w:sz w:val="22"/>
          <w:szCs w:val="22"/>
          <w:vertAlign w:val="subscript"/>
          <w:lang w:val="sk-SK" w:eastAsia="sk-SK"/>
        </w:rPr>
        <w:t>max</w:t>
      </w:r>
      <w:proofErr w:type="spellEnd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7,78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 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min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út</w:t>
      </w:r>
      <w:r w:rsidRPr="005E24F3">
        <w:rPr>
          <w:rFonts w:ascii="Times New Roman" w:hAnsi="Times New Roman"/>
          <w:sz w:val="22"/>
          <w:lang w:val="sk-SK"/>
        </w:rPr>
        <w:t>.</w:t>
      </w:r>
    </w:p>
    <w:p w14:paraId="7FFFF22A" w14:textId="77777777" w:rsidR="00D32FD4" w:rsidRPr="005E24F3" w:rsidRDefault="00D32FD4" w:rsidP="00D32FD4">
      <w:pPr>
        <w:widowControl w:val="0"/>
        <w:suppressAutoHyphens/>
        <w:rPr>
          <w:rFonts w:ascii="Times New Roman" w:hAnsi="Times New Roman"/>
          <w:sz w:val="22"/>
          <w:u w:val="single"/>
          <w:lang w:val="sk-SK"/>
        </w:rPr>
      </w:pPr>
    </w:p>
    <w:p w14:paraId="18FA3490" w14:textId="378DA4EA" w:rsidR="00D32FD4" w:rsidRPr="005E24F3" w:rsidRDefault="00D32FD4" w:rsidP="00D32FD4">
      <w:pPr>
        <w:widowControl w:val="0"/>
        <w:suppressAutoHyphens/>
        <w:rPr>
          <w:rFonts w:ascii="Times New Roman" w:hAnsi="Times New Roman"/>
          <w:sz w:val="22"/>
          <w:lang w:val="sk-SK"/>
        </w:rPr>
      </w:pPr>
      <w:r w:rsidRPr="005E24F3">
        <w:rPr>
          <w:rFonts w:ascii="Times New Roman" w:hAnsi="Times New Roman"/>
          <w:sz w:val="22"/>
          <w:u w:val="single"/>
          <w:lang w:val="sk-SK"/>
        </w:rPr>
        <w:t>Distribúcia</w:t>
      </w:r>
      <w:r w:rsidRPr="005E24F3">
        <w:rPr>
          <w:rFonts w:ascii="Times New Roman" w:hAnsi="Times New Roman"/>
          <w:sz w:val="22"/>
          <w:lang w:val="sk-SK"/>
        </w:rPr>
        <w:t xml:space="preserve">: Silná väzba </w:t>
      </w:r>
      <w:proofErr w:type="spellStart"/>
      <w:r w:rsidRPr="005E24F3">
        <w:rPr>
          <w:rFonts w:ascii="Times New Roman" w:hAnsi="Times New Roman"/>
          <w:sz w:val="22"/>
          <w:lang w:val="sk-SK"/>
        </w:rPr>
        <w:t>artikaínu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na bielkoviny sa pozorovala u humánneho sérového albumínu (68,5 - 80,8 %) a u </w:t>
      </w:r>
      <w:r w:rsidRPr="005E24F3">
        <w:rPr>
          <w:rFonts w:ascii="Times New Roman" w:hAnsi="Times New Roman"/>
          <w:color w:val="1A1A1A"/>
          <w:sz w:val="22"/>
          <w:lang w:val="en-US"/>
        </w:rPr>
        <w:t>α</w:t>
      </w:r>
      <w:r w:rsidRPr="005E24F3">
        <w:rPr>
          <w:rFonts w:ascii="Times New Roman" w:hAnsi="Times New Roman"/>
          <w:sz w:val="22"/>
          <w:lang w:val="sk-SK"/>
        </w:rPr>
        <w:t>/</w:t>
      </w:r>
      <w:r w:rsidRPr="005E24F3">
        <w:rPr>
          <w:rFonts w:ascii="Times New Roman" w:hAnsi="Times New Roman"/>
          <w:sz w:val="22"/>
          <w:lang w:val="sk-SK"/>
        </w:rPr>
        <w:sym w:font="Symbol" w:char="F062"/>
      </w:r>
      <w:r w:rsidRPr="005E24F3">
        <w:rPr>
          <w:rFonts w:ascii="Times New Roman" w:hAnsi="Times New Roman"/>
          <w:sz w:val="22"/>
          <w:lang w:val="sk-SK"/>
        </w:rPr>
        <w:t xml:space="preserve">-globulínov (62,5 - 73,4 %). Väzba na </w:t>
      </w:r>
      <w:r w:rsidRPr="005E24F3">
        <w:rPr>
          <w:rFonts w:ascii="Times New Roman" w:hAnsi="Times New Roman"/>
          <w:sz w:val="22"/>
          <w:lang w:val="sk-SK"/>
        </w:rPr>
        <w:sym w:font="Symbol" w:char="F067"/>
      </w:r>
      <w:r w:rsidRPr="005E24F3">
        <w:rPr>
          <w:rFonts w:ascii="Times New Roman" w:hAnsi="Times New Roman"/>
          <w:sz w:val="22"/>
          <w:lang w:val="sk-SK"/>
        </w:rPr>
        <w:t xml:space="preserve">-globulín (8,6 - 23,7 %) bola omnoho nižšia. Adrenalín je </w:t>
      </w:r>
      <w:proofErr w:type="spellStart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vazokonstrik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čná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látka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, ktor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á</w:t>
      </w:r>
      <w:r w:rsidRPr="005E24F3">
        <w:rPr>
          <w:rFonts w:ascii="Times New Roman" w:hAnsi="Times New Roman"/>
          <w:sz w:val="22"/>
          <w:lang w:val="sk-SK"/>
        </w:rPr>
        <w:t xml:space="preserve"> sa pridáva k </w:t>
      </w:r>
      <w:proofErr w:type="spellStart"/>
      <w:r w:rsidRPr="005E24F3">
        <w:rPr>
          <w:rFonts w:ascii="Times New Roman" w:hAnsi="Times New Roman"/>
          <w:sz w:val="22"/>
          <w:lang w:val="sk-SK"/>
        </w:rPr>
        <w:t>artikaínu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s cieľom spomaliť jeho absorpciu do systémového obehu a tým predĺžiť udržanie 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aktívne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j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5E24F3">
        <w:rPr>
          <w:rFonts w:ascii="Times New Roman" w:hAnsi="Times New Roman"/>
          <w:sz w:val="22"/>
          <w:lang w:val="sk-SK"/>
        </w:rPr>
        <w:t xml:space="preserve">koncentrácie </w:t>
      </w:r>
      <w:proofErr w:type="spellStart"/>
      <w:r w:rsidRPr="005E24F3">
        <w:rPr>
          <w:rFonts w:ascii="Times New Roman" w:hAnsi="Times New Roman"/>
          <w:sz w:val="22"/>
          <w:lang w:val="sk-SK"/>
        </w:rPr>
        <w:t>artikaínu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v tkanive. Plazmatický distribučný objem bol približne 4 l/kg.</w:t>
      </w:r>
    </w:p>
    <w:p w14:paraId="51BF432A" w14:textId="77777777" w:rsidR="00D32FD4" w:rsidRPr="005E24F3" w:rsidRDefault="00D32FD4" w:rsidP="00D32FD4">
      <w:pPr>
        <w:widowControl w:val="0"/>
        <w:suppressAutoHyphens/>
        <w:rPr>
          <w:rFonts w:ascii="Times New Roman" w:hAnsi="Times New Roman"/>
          <w:sz w:val="22"/>
          <w:u w:val="single"/>
          <w:lang w:val="sk-SK"/>
        </w:rPr>
      </w:pPr>
    </w:p>
    <w:p w14:paraId="31808DB5" w14:textId="1989E27A" w:rsidR="00D32FD4" w:rsidRPr="005E24F3" w:rsidRDefault="00D32FD4" w:rsidP="00D32FD4">
      <w:pPr>
        <w:widowControl w:val="0"/>
        <w:suppressAutoHyphens/>
        <w:rPr>
          <w:rFonts w:ascii="Times New Roman" w:hAnsi="Times New Roman"/>
          <w:sz w:val="22"/>
          <w:u w:val="single"/>
          <w:lang w:val="sk-SK"/>
        </w:rPr>
      </w:pPr>
      <w:proofErr w:type="spellStart"/>
      <w:r w:rsidRPr="005E24F3">
        <w:rPr>
          <w:rFonts w:ascii="Times New Roman" w:hAnsi="Times New Roman"/>
          <w:sz w:val="22"/>
          <w:u w:val="single"/>
          <w:lang w:val="sk-SK"/>
        </w:rPr>
        <w:t>Biotransformácia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: Karboxylová skupina </w:t>
      </w:r>
      <w:proofErr w:type="spellStart"/>
      <w:r w:rsidRPr="005E24F3">
        <w:rPr>
          <w:rFonts w:ascii="Times New Roman" w:hAnsi="Times New Roman"/>
          <w:sz w:val="22"/>
          <w:lang w:val="sk-SK"/>
        </w:rPr>
        <w:t>artikaínu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podlieha v tkanive a v krvi hydrolýze nešpecifickými </w:t>
      </w:r>
      <w:proofErr w:type="spellStart"/>
      <w:r w:rsidRPr="005E24F3">
        <w:rPr>
          <w:rFonts w:ascii="Times New Roman" w:hAnsi="Times New Roman"/>
          <w:sz w:val="22"/>
          <w:lang w:val="sk-SK"/>
        </w:rPr>
        <w:t>esterázami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. Keďže táto hydrolýza je veľmi rýchla, asi 90 % </w:t>
      </w:r>
      <w:proofErr w:type="spellStart"/>
      <w:r w:rsidRPr="005E24F3">
        <w:rPr>
          <w:rFonts w:ascii="Times New Roman" w:hAnsi="Times New Roman"/>
          <w:sz w:val="22"/>
          <w:lang w:val="sk-SK"/>
        </w:rPr>
        <w:t>artikaínu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sa týmto spôsobom deaktivuje. </w:t>
      </w:r>
      <w:proofErr w:type="spellStart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Artikaín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je </w:t>
      </w:r>
      <w:proofErr w:type="spellStart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naviac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metabolizovaný v </w:t>
      </w:r>
      <w:proofErr w:type="spellStart"/>
      <w:r w:rsidRPr="005E24F3">
        <w:rPr>
          <w:rFonts w:ascii="Times New Roman" w:hAnsi="Times New Roman"/>
          <w:sz w:val="22"/>
          <w:lang w:val="sk-SK"/>
        </w:rPr>
        <w:t>mikrozómoch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pečene. Kyselina </w:t>
      </w:r>
      <w:proofErr w:type="spellStart"/>
      <w:r w:rsidRPr="005E24F3">
        <w:rPr>
          <w:rFonts w:ascii="Times New Roman" w:hAnsi="Times New Roman"/>
          <w:sz w:val="22"/>
          <w:lang w:val="sk-SK"/>
        </w:rPr>
        <w:t>artikaínová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je hlavným produktom metabolizmu </w:t>
      </w:r>
      <w:proofErr w:type="spellStart"/>
      <w:r w:rsidRPr="005E24F3">
        <w:rPr>
          <w:rFonts w:ascii="Times New Roman" w:hAnsi="Times New Roman"/>
          <w:sz w:val="22"/>
          <w:lang w:val="sk-SK"/>
        </w:rPr>
        <w:t>artikaínu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, ktorý je</w:t>
      </w:r>
      <w:r w:rsidRPr="005E24F3">
        <w:rPr>
          <w:rFonts w:ascii="Times New Roman" w:hAnsi="Times New Roman"/>
          <w:sz w:val="22"/>
          <w:lang w:val="sk-SK"/>
        </w:rPr>
        <w:t xml:space="preserve"> indukovaný </w:t>
      </w:r>
      <w:proofErr w:type="spellStart"/>
      <w:r w:rsidRPr="005E24F3">
        <w:rPr>
          <w:rFonts w:ascii="Times New Roman" w:hAnsi="Times New Roman"/>
          <w:sz w:val="22"/>
          <w:lang w:val="sk-SK"/>
        </w:rPr>
        <w:t>cytochrómom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P450, v ďalšom kroku sa metabolizuje na </w:t>
      </w:r>
      <w:proofErr w:type="spellStart"/>
      <w:r w:rsidRPr="005E24F3">
        <w:rPr>
          <w:rFonts w:ascii="Times New Roman" w:hAnsi="Times New Roman"/>
          <w:sz w:val="22"/>
          <w:lang w:val="sk-SK"/>
        </w:rPr>
        <w:t>glukuronid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kyseliny </w:t>
      </w:r>
      <w:proofErr w:type="spellStart"/>
      <w:r w:rsidRPr="005E24F3">
        <w:rPr>
          <w:rFonts w:ascii="Times New Roman" w:hAnsi="Times New Roman"/>
          <w:sz w:val="22"/>
          <w:lang w:val="sk-SK"/>
        </w:rPr>
        <w:t>artikaínovej</w:t>
      </w:r>
      <w:proofErr w:type="spellEnd"/>
      <w:r w:rsidRPr="005E24F3">
        <w:rPr>
          <w:rFonts w:ascii="Times New Roman" w:hAnsi="Times New Roman"/>
          <w:sz w:val="22"/>
          <w:lang w:val="sk-SK"/>
        </w:rPr>
        <w:t>.</w:t>
      </w:r>
    </w:p>
    <w:p w14:paraId="2BC91E5D" w14:textId="77777777" w:rsidR="00D32FD4" w:rsidRPr="005E24F3" w:rsidRDefault="00D32FD4" w:rsidP="00D32FD4">
      <w:pPr>
        <w:widowControl w:val="0"/>
        <w:suppressAutoHyphens/>
        <w:rPr>
          <w:rFonts w:ascii="Times New Roman" w:hAnsi="Times New Roman"/>
          <w:sz w:val="22"/>
          <w:u w:val="single"/>
          <w:lang w:val="sk-SK"/>
        </w:rPr>
      </w:pPr>
    </w:p>
    <w:p w14:paraId="5D9EA5CF" w14:textId="3711FBB3" w:rsidR="00D32FD4" w:rsidRPr="005E24F3" w:rsidRDefault="00D32FD4" w:rsidP="00D32FD4">
      <w:pPr>
        <w:widowControl w:val="0"/>
        <w:suppressAutoHyphens/>
        <w:rPr>
          <w:rFonts w:ascii="Times New Roman" w:hAnsi="Times New Roman"/>
          <w:sz w:val="22"/>
          <w:lang w:val="sk-SK"/>
        </w:rPr>
      </w:pPr>
      <w:r w:rsidRPr="005E24F3">
        <w:rPr>
          <w:rFonts w:ascii="Times New Roman" w:hAnsi="Times New Roman"/>
          <w:sz w:val="22"/>
          <w:u w:val="single"/>
          <w:lang w:val="sk-SK"/>
        </w:rPr>
        <w:t>Eliminácia:</w:t>
      </w:r>
      <w:r w:rsidRPr="005E24F3">
        <w:rPr>
          <w:rFonts w:ascii="Times New Roman" w:hAnsi="Times New Roman"/>
          <w:sz w:val="22"/>
          <w:lang w:val="sk-SK"/>
        </w:rPr>
        <w:t xml:space="preserve"> Po podaní 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dentálnej</w:t>
      </w:r>
      <w:r w:rsidRPr="005E24F3">
        <w:rPr>
          <w:rFonts w:ascii="Times New Roman" w:hAnsi="Times New Roman"/>
          <w:sz w:val="22"/>
          <w:lang w:val="sk-SK"/>
        </w:rPr>
        <w:t xml:space="preserve"> injekcie je 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eliminačný</w:t>
      </w:r>
      <w:r w:rsidRPr="005E24F3">
        <w:rPr>
          <w:rFonts w:ascii="Times New Roman" w:hAnsi="Times New Roman"/>
          <w:sz w:val="22"/>
          <w:lang w:val="sk-SK"/>
        </w:rPr>
        <w:t xml:space="preserve"> polčas </w:t>
      </w:r>
      <w:proofErr w:type="spellStart"/>
      <w:r w:rsidRPr="005E24F3">
        <w:rPr>
          <w:rFonts w:ascii="Times New Roman" w:hAnsi="Times New Roman"/>
          <w:sz w:val="22"/>
          <w:lang w:val="sk-SK"/>
        </w:rPr>
        <w:t>artikaínu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približne 20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- 40 </w:t>
      </w:r>
      <w:r w:rsidRPr="005E24F3">
        <w:rPr>
          <w:rFonts w:ascii="Times New Roman" w:hAnsi="Times New Roman"/>
          <w:sz w:val="22"/>
          <w:lang w:val="sk-SK"/>
        </w:rPr>
        <w:t>minút. V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 </w:t>
      </w:r>
      <w:r w:rsidRPr="005E24F3">
        <w:rPr>
          <w:rFonts w:ascii="Times New Roman" w:hAnsi="Times New Roman"/>
          <w:sz w:val="22"/>
          <w:lang w:val="sk-SK"/>
        </w:rPr>
        <w:t xml:space="preserve">klinických skúšaniach sa preukázalo, že plazmatické koncentrácie </w:t>
      </w:r>
      <w:proofErr w:type="spellStart"/>
      <w:r w:rsidRPr="005E24F3">
        <w:rPr>
          <w:rFonts w:ascii="Times New Roman" w:hAnsi="Times New Roman"/>
          <w:sz w:val="22"/>
          <w:lang w:val="sk-SK"/>
        </w:rPr>
        <w:t>artikaínu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a kyseliny </w:t>
      </w:r>
      <w:proofErr w:type="spellStart"/>
      <w:r w:rsidRPr="005E24F3">
        <w:rPr>
          <w:rFonts w:ascii="Times New Roman" w:hAnsi="Times New Roman"/>
          <w:sz w:val="22"/>
          <w:lang w:val="sk-SK"/>
        </w:rPr>
        <w:t>artikaínovej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sa rýchlo znižovali po podaní injekcie </w:t>
      </w:r>
      <w:proofErr w:type="spellStart"/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submuk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o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z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ál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ne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. Veľmi malé množstvo </w:t>
      </w:r>
      <w:proofErr w:type="spellStart"/>
      <w:r w:rsidRPr="005E24F3">
        <w:rPr>
          <w:rFonts w:ascii="Times New Roman" w:hAnsi="Times New Roman"/>
          <w:sz w:val="22"/>
          <w:lang w:val="sk-SK"/>
        </w:rPr>
        <w:t>artikaínu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sa zistilo v plazme po 12 až 24 hodinách od podania injekcie. V priebehu 8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5E24F3">
        <w:rPr>
          <w:rFonts w:ascii="Times New Roman" w:hAnsi="Times New Roman"/>
          <w:sz w:val="22"/>
          <w:lang w:val="sk-SK"/>
        </w:rPr>
        <w:t xml:space="preserve">hodín po podaní sa viac ako 50 % dávky vylúčilo močom, v 95 % ako kyselina </w:t>
      </w:r>
      <w:proofErr w:type="spellStart"/>
      <w:r w:rsidRPr="005E24F3">
        <w:rPr>
          <w:rFonts w:ascii="Times New Roman" w:hAnsi="Times New Roman"/>
          <w:sz w:val="22"/>
          <w:lang w:val="sk-SK"/>
        </w:rPr>
        <w:t>artikaínová</w:t>
      </w:r>
      <w:proofErr w:type="spellEnd"/>
      <w:r w:rsidRPr="005E24F3">
        <w:rPr>
          <w:rFonts w:ascii="Times New Roman" w:hAnsi="Times New Roman"/>
          <w:sz w:val="22"/>
          <w:lang w:val="sk-SK"/>
        </w:rPr>
        <w:t>. V priebehu 24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5E24F3">
        <w:rPr>
          <w:rFonts w:ascii="Times New Roman" w:hAnsi="Times New Roman"/>
          <w:sz w:val="22"/>
          <w:lang w:val="sk-SK"/>
        </w:rPr>
        <w:t xml:space="preserve">hodín sa vylúčilo močom približne 57 % (68 mg) a 53 % (204 mg) dávky. </w:t>
      </w:r>
      <w:proofErr w:type="spellStart"/>
      <w:r w:rsidRPr="005E24F3">
        <w:rPr>
          <w:rFonts w:ascii="Times New Roman" w:hAnsi="Times New Roman"/>
          <w:sz w:val="22"/>
          <w:lang w:val="sk-SK"/>
        </w:rPr>
        <w:t>Renálna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eliminácia nezmeneného </w:t>
      </w:r>
      <w:proofErr w:type="spellStart"/>
      <w:r w:rsidRPr="005E24F3">
        <w:rPr>
          <w:rFonts w:ascii="Times New Roman" w:hAnsi="Times New Roman"/>
          <w:sz w:val="22"/>
          <w:lang w:val="sk-SK"/>
        </w:rPr>
        <w:t>artikaínu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predstavovala len približne 2 % z celkovej eliminácie.</w:t>
      </w:r>
    </w:p>
    <w:p w14:paraId="2A4BCFBD" w14:textId="77777777" w:rsidR="00D32FD4" w:rsidRPr="005E24F3" w:rsidRDefault="00D32FD4" w:rsidP="00D32FD4">
      <w:pPr>
        <w:tabs>
          <w:tab w:val="left" w:pos="567"/>
        </w:tabs>
        <w:spacing w:line="260" w:lineRule="exact"/>
        <w:rPr>
          <w:rFonts w:ascii="Times New Roman" w:hAnsi="Times New Roman"/>
          <w:sz w:val="22"/>
          <w:lang w:val="sk-SK"/>
        </w:rPr>
      </w:pPr>
    </w:p>
    <w:p w14:paraId="396D61D3" w14:textId="77777777" w:rsidR="00D32FD4" w:rsidRPr="005E24F3" w:rsidRDefault="00D32FD4" w:rsidP="00D32FD4">
      <w:pPr>
        <w:tabs>
          <w:tab w:val="left" w:pos="567"/>
        </w:tabs>
        <w:spacing w:line="260" w:lineRule="exact"/>
        <w:rPr>
          <w:rFonts w:ascii="Times New Roman" w:hAnsi="Times New Roman"/>
          <w:b/>
          <w:sz w:val="22"/>
          <w:lang w:val="sk-SK"/>
        </w:rPr>
      </w:pPr>
      <w:r w:rsidRPr="005E24F3">
        <w:rPr>
          <w:rFonts w:ascii="Times New Roman" w:hAnsi="Times New Roman"/>
          <w:b/>
          <w:sz w:val="22"/>
          <w:lang w:val="sk-SK"/>
        </w:rPr>
        <w:t>5.3</w:t>
      </w:r>
      <w:r w:rsidRPr="005E24F3">
        <w:rPr>
          <w:rFonts w:ascii="Times New Roman" w:hAnsi="Times New Roman"/>
          <w:b/>
          <w:sz w:val="22"/>
          <w:lang w:val="sk-SK"/>
        </w:rPr>
        <w:tab/>
        <w:t>Predklinické údaje o bezpečnosti</w:t>
      </w:r>
    </w:p>
    <w:p w14:paraId="344E9F2A" w14:textId="77777777" w:rsidR="00D32FD4" w:rsidRPr="005E24F3" w:rsidRDefault="00D32FD4" w:rsidP="00D32FD4">
      <w:pPr>
        <w:rPr>
          <w:rFonts w:ascii="Times New Roman" w:hAnsi="Times New Roman"/>
          <w:sz w:val="22"/>
          <w:lang w:val="sk-SK"/>
        </w:rPr>
      </w:pPr>
    </w:p>
    <w:p w14:paraId="473CDAFC" w14:textId="25984E35" w:rsidR="00D32FD4" w:rsidRPr="005E24F3" w:rsidRDefault="00D32FD4" w:rsidP="005E24F3">
      <w:pPr>
        <w:widowControl w:val="0"/>
        <w:suppressAutoHyphens/>
        <w:jc w:val="both"/>
        <w:rPr>
          <w:rFonts w:ascii="Times New Roman" w:hAnsi="Times New Roman"/>
          <w:color w:val="000000"/>
          <w:sz w:val="22"/>
          <w:lang w:val="sk-SK"/>
        </w:rPr>
      </w:pPr>
      <w:bookmarkStart w:id="38" w:name="_Hlk1463441"/>
      <w:r w:rsidRPr="005E24F3">
        <w:rPr>
          <w:rFonts w:ascii="Times New Roman" w:hAnsi="Times New Roman"/>
          <w:sz w:val="22"/>
          <w:lang w:val="sk-SK"/>
        </w:rPr>
        <w:t xml:space="preserve">Predklinické údaje získané na základe obvyklých farmakologických štúdií bezpečnosti, 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chronickej </w:t>
      </w:r>
      <w:r w:rsidRPr="005E24F3">
        <w:rPr>
          <w:rFonts w:ascii="Times New Roman" w:hAnsi="Times New Roman"/>
          <w:sz w:val="22"/>
          <w:lang w:val="sk-SK"/>
        </w:rPr>
        <w:t xml:space="preserve">toxicity, reprodukčnej toxicity a </w:t>
      </w:r>
      <w:proofErr w:type="spellStart"/>
      <w:r w:rsidRPr="005E24F3">
        <w:rPr>
          <w:rFonts w:ascii="Times New Roman" w:hAnsi="Times New Roman"/>
          <w:sz w:val="22"/>
          <w:lang w:val="sk-SK"/>
        </w:rPr>
        <w:t>genotoxicity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neodhalili 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pri podávaní v terapeutických dávkach </w:t>
      </w:r>
      <w:r w:rsidRPr="005E24F3">
        <w:rPr>
          <w:rFonts w:ascii="Times New Roman" w:hAnsi="Times New Roman"/>
          <w:sz w:val="22"/>
          <w:lang w:val="sk-SK"/>
        </w:rPr>
        <w:t>žiadne osobitné riziko pre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5E24F3">
        <w:rPr>
          <w:rFonts w:ascii="Times New Roman" w:hAnsi="Times New Roman"/>
          <w:sz w:val="22"/>
          <w:lang w:val="sk-SK"/>
        </w:rPr>
        <w:t>ľudí</w:t>
      </w:r>
      <w:r w:rsidRPr="005E24F3">
        <w:rPr>
          <w:rFonts w:ascii="Times New Roman" w:hAnsi="Times New Roman"/>
          <w:color w:val="000000"/>
          <w:sz w:val="22"/>
          <w:lang w:val="sk-SK"/>
        </w:rPr>
        <w:t>.</w:t>
      </w:r>
    </w:p>
    <w:p w14:paraId="04A9CF64" w14:textId="77777777" w:rsidR="00D32FD4" w:rsidRPr="00B82D90" w:rsidRDefault="00D32FD4" w:rsidP="00D32FD4">
      <w:pPr>
        <w:widowControl w:val="0"/>
        <w:suppressAutoHyphens/>
        <w:jc w:val="both"/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</w:pPr>
    </w:p>
    <w:p w14:paraId="0185DAA4" w14:textId="77777777" w:rsidR="00D32FD4" w:rsidRPr="00B82D90" w:rsidRDefault="00D32FD4" w:rsidP="00D32FD4">
      <w:pPr>
        <w:widowControl w:val="0"/>
        <w:suppressAutoHyphens/>
        <w:jc w:val="both"/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</w:pP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 xml:space="preserve">V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>supraterapeutických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 xml:space="preserve"> dávkach má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>artikaín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 xml:space="preserve"> tlmivé účinky na srdce a môže sa prejaviť jeho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>vazodilatačný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 xml:space="preserve"> účinok.</w:t>
      </w:r>
    </w:p>
    <w:p w14:paraId="0721789C" w14:textId="77777777" w:rsidR="00D32FD4" w:rsidRPr="005E24F3" w:rsidRDefault="00D32FD4" w:rsidP="005E24F3">
      <w:pPr>
        <w:widowControl w:val="0"/>
        <w:suppressAutoHyphens/>
        <w:jc w:val="both"/>
        <w:rPr>
          <w:rFonts w:ascii="Times New Roman" w:hAnsi="Times New Roman"/>
          <w:color w:val="000000"/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 xml:space="preserve">Adrenalín vykazuje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sympatomimetické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účinky.</w:t>
      </w:r>
    </w:p>
    <w:p w14:paraId="2A1CA089" w14:textId="5EFCFD5A" w:rsidR="00D32FD4" w:rsidRPr="00B82D90" w:rsidRDefault="00D32FD4" w:rsidP="00D32FD4">
      <w:pPr>
        <w:widowControl w:val="0"/>
        <w:suppressAutoHyphens/>
        <w:rPr>
          <w:rFonts w:ascii="Times New Roman" w:eastAsia="Times New Roman" w:hAnsi="Times New Roman" w:cs="Times New Roman"/>
          <w:sz w:val="22"/>
          <w:szCs w:val="20"/>
          <w:lang w:val="sk-SK" w:eastAsia="fr-FR"/>
        </w:rPr>
      </w:pPr>
      <w:proofErr w:type="spellStart"/>
      <w:r w:rsidRPr="00B82D90">
        <w:rPr>
          <w:rFonts w:ascii="Times New Roman" w:eastAsia="Times New Roman" w:hAnsi="Times New Roman" w:cs="Times New Roman"/>
          <w:sz w:val="22"/>
          <w:szCs w:val="20"/>
          <w:lang w:val="sk-SK" w:eastAsia="fr-FR"/>
        </w:rPr>
        <w:t>Subkutánne</w:t>
      </w:r>
      <w:proofErr w:type="spellEnd"/>
      <w:r w:rsidRPr="00B82D90">
        <w:rPr>
          <w:rFonts w:ascii="Times New Roman" w:eastAsia="Times New Roman" w:hAnsi="Times New Roman" w:cs="Times New Roman"/>
          <w:sz w:val="22"/>
          <w:szCs w:val="20"/>
          <w:lang w:val="sk-SK" w:eastAsia="fr-FR"/>
        </w:rPr>
        <w:t xml:space="preserve"> injekcie </w:t>
      </w:r>
      <w:proofErr w:type="spellStart"/>
      <w:r w:rsidRPr="00B82D90">
        <w:rPr>
          <w:rFonts w:ascii="Times New Roman" w:eastAsia="Times New Roman" w:hAnsi="Times New Roman" w:cs="Times New Roman"/>
          <w:sz w:val="22"/>
          <w:szCs w:val="20"/>
          <w:lang w:val="sk-SK" w:eastAsia="fr-FR"/>
        </w:rPr>
        <w:t>artikaínu</w:t>
      </w:r>
      <w:proofErr w:type="spellEnd"/>
      <w:r w:rsidRPr="00B82D90">
        <w:rPr>
          <w:rFonts w:ascii="Times New Roman" w:eastAsia="Times New Roman" w:hAnsi="Times New Roman" w:cs="Times New Roman"/>
          <w:sz w:val="22"/>
          <w:szCs w:val="20"/>
          <w:lang w:val="sk-SK" w:eastAsia="fr-FR"/>
        </w:rPr>
        <w:t xml:space="preserve"> v kombinácii</w:t>
      </w:r>
      <w:r w:rsidRPr="005E24F3">
        <w:rPr>
          <w:rFonts w:ascii="Times New Roman" w:hAnsi="Times New Roman"/>
          <w:sz w:val="22"/>
          <w:lang w:val="sk-SK"/>
        </w:rPr>
        <w:t xml:space="preserve"> s</w:t>
      </w:r>
      <w:r w:rsidRPr="00B82D90">
        <w:rPr>
          <w:rFonts w:ascii="Times New Roman" w:eastAsia="Times New Roman" w:hAnsi="Times New Roman" w:cs="Times New Roman"/>
          <w:sz w:val="22"/>
          <w:szCs w:val="20"/>
          <w:lang w:val="sk-SK" w:eastAsia="fr-FR"/>
        </w:rPr>
        <w:t xml:space="preserve"> adrenalínom vyvo</w:t>
      </w:r>
      <w:r>
        <w:rPr>
          <w:rFonts w:ascii="Times New Roman" w:eastAsia="Times New Roman" w:hAnsi="Times New Roman" w:cs="Times New Roman"/>
          <w:sz w:val="22"/>
          <w:szCs w:val="20"/>
          <w:lang w:val="sk-SK" w:eastAsia="fr-FR"/>
        </w:rPr>
        <w:t>l</w:t>
      </w:r>
      <w:r w:rsidRPr="00B82D90">
        <w:rPr>
          <w:rFonts w:ascii="Times New Roman" w:eastAsia="Times New Roman" w:hAnsi="Times New Roman" w:cs="Times New Roman"/>
          <w:sz w:val="22"/>
          <w:szCs w:val="20"/>
          <w:lang w:val="sk-SK" w:eastAsia="fr-FR"/>
        </w:rPr>
        <w:t>ali po 4 týždňoch každodenného opakovaného podávania nežiaduce účinky u potkanov od 50 mg/kg/deň a u psov od 80</w:t>
      </w:r>
      <w:r>
        <w:rPr>
          <w:rFonts w:ascii="Times New Roman" w:eastAsia="Times New Roman" w:hAnsi="Times New Roman" w:cs="Times New Roman"/>
          <w:sz w:val="22"/>
          <w:szCs w:val="20"/>
          <w:lang w:val="sk-SK" w:eastAsia="fr-FR"/>
        </w:rPr>
        <w:t> </w:t>
      </w:r>
      <w:r w:rsidRPr="00B82D90">
        <w:rPr>
          <w:rFonts w:ascii="Times New Roman" w:eastAsia="Times New Roman" w:hAnsi="Times New Roman" w:cs="Times New Roman"/>
          <w:sz w:val="22"/>
          <w:szCs w:val="20"/>
          <w:lang w:val="sk-SK" w:eastAsia="fr-FR"/>
        </w:rPr>
        <w:t>mg/kg/deň. Tieto zistenia však majú iba malý význam pre klinické použitie, keďže sa používa na akútne podanie.</w:t>
      </w:r>
    </w:p>
    <w:p w14:paraId="27477F06" w14:textId="77777777" w:rsidR="00D32FD4" w:rsidRPr="00B82D90" w:rsidRDefault="00D32FD4" w:rsidP="00D32FD4">
      <w:pPr>
        <w:widowControl w:val="0"/>
        <w:suppressAutoHyphens/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</w:pPr>
    </w:p>
    <w:p w14:paraId="7CE0E3CD" w14:textId="1A9BB05C" w:rsidR="00D32FD4" w:rsidRPr="005E24F3" w:rsidRDefault="00D32FD4" w:rsidP="00D32FD4">
      <w:pPr>
        <w:widowControl w:val="0"/>
        <w:suppressAutoHyphens/>
        <w:rPr>
          <w:rFonts w:ascii="Times New Roman" w:hAnsi="Times New Roman"/>
          <w:sz w:val="22"/>
          <w:lang w:val="sk-SK"/>
        </w:rPr>
      </w:pP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>V 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>embryotoxických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 xml:space="preserve"> štúdiách s</w:t>
      </w:r>
      <w:r w:rsidRPr="005E24F3">
        <w:rPr>
          <w:rFonts w:ascii="Times New Roman" w:hAnsi="Times New Roman"/>
          <w:color w:val="000000"/>
          <w:sz w:val="22"/>
          <w:lang w:val="sk-SK"/>
        </w:rPr>
        <w:t> 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artikaínom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sa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>nepozorovalo žiadne zvýšenie miery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fetálnej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úmrtnosti alebo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malformácií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pri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 xml:space="preserve">podávaní 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denných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>ntravenóznach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 xml:space="preserve"> dávok 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 xml:space="preserve">až 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do 20 mg/kg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>u potkanov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a 12,5 mg/kg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>u králikov.</w:t>
      </w:r>
    </w:p>
    <w:p w14:paraId="5A903721" w14:textId="2017E443" w:rsidR="00D32FD4" w:rsidRPr="00B82D90" w:rsidRDefault="00D32FD4" w:rsidP="00D32FD4">
      <w:pPr>
        <w:widowControl w:val="0"/>
        <w:suppressAutoHyphens/>
        <w:rPr>
          <w:rFonts w:ascii="Times New Roman" w:eastAsia="Times New Roman" w:hAnsi="Times New Roman" w:cs="Times New Roman"/>
          <w:sz w:val="22"/>
          <w:szCs w:val="20"/>
          <w:lang w:val="sk-SK" w:eastAsia="fr-FR"/>
        </w:rPr>
      </w:pPr>
      <w:proofErr w:type="spellStart"/>
      <w:r w:rsidRPr="00B82D90">
        <w:rPr>
          <w:rFonts w:ascii="Times New Roman" w:eastAsia="Times New Roman" w:hAnsi="Times New Roman" w:cs="Times New Roman"/>
          <w:sz w:val="22"/>
          <w:szCs w:val="20"/>
          <w:lang w:val="sk-SK" w:eastAsia="fr-FR"/>
        </w:rPr>
        <w:t>Teratogenita</w:t>
      </w:r>
      <w:proofErr w:type="spellEnd"/>
      <w:r w:rsidRPr="00B82D90">
        <w:rPr>
          <w:rFonts w:ascii="Times New Roman" w:eastAsia="Times New Roman" w:hAnsi="Times New Roman" w:cs="Times New Roman"/>
          <w:sz w:val="22"/>
          <w:szCs w:val="20"/>
          <w:lang w:val="sk-SK" w:eastAsia="fr-FR"/>
        </w:rPr>
        <w:t xml:space="preserve"> bola pozorovaná u zvierat liečených </w:t>
      </w:r>
      <w:proofErr w:type="spellStart"/>
      <w:r w:rsidRPr="00B82D90">
        <w:rPr>
          <w:rFonts w:ascii="Times New Roman" w:eastAsia="Times New Roman" w:hAnsi="Times New Roman" w:cs="Times New Roman"/>
          <w:sz w:val="22"/>
          <w:szCs w:val="20"/>
          <w:lang w:val="sk-SK" w:eastAsia="fr-FR"/>
        </w:rPr>
        <w:t>adrenalínon</w:t>
      </w:r>
      <w:proofErr w:type="spellEnd"/>
      <w:r w:rsidRPr="00B82D90">
        <w:rPr>
          <w:rFonts w:ascii="Times New Roman" w:eastAsia="Times New Roman" w:hAnsi="Times New Roman" w:cs="Times New Roman"/>
          <w:sz w:val="22"/>
          <w:szCs w:val="20"/>
          <w:lang w:val="sk-SK" w:eastAsia="fr-FR"/>
        </w:rPr>
        <w:t xml:space="preserve"> iba vtedy, ak boli vystavené dávkam považovaným za dostatočne presahujúce maximálnu expozíciu u človeka, čo naznačuje malý význam pre klinické použitie.</w:t>
      </w:r>
    </w:p>
    <w:p w14:paraId="699FD4C3" w14:textId="607752A6" w:rsidR="00D32FD4" w:rsidRPr="005E24F3" w:rsidRDefault="00D32FD4" w:rsidP="005E24F3">
      <w:pPr>
        <w:widowControl w:val="0"/>
        <w:suppressAutoHyphens/>
        <w:rPr>
          <w:rFonts w:ascii="Times New Roman" w:hAnsi="Times New Roman"/>
          <w:color w:val="000000"/>
          <w:sz w:val="22"/>
          <w:lang w:val="sk-SK"/>
        </w:rPr>
      </w:pPr>
      <w:r w:rsidRPr="00B82D90">
        <w:rPr>
          <w:rFonts w:ascii="Times New Roman" w:eastAsia="Times New Roman" w:hAnsi="Times New Roman" w:cs="Times New Roman"/>
          <w:sz w:val="22"/>
          <w:szCs w:val="20"/>
          <w:lang w:val="sk-SK" w:eastAsia="fr-FR"/>
        </w:rPr>
        <w:t>Štúdie reprodukčnej toxicity</w:t>
      </w:r>
      <w:r w:rsidRPr="00B82D90">
        <w:rPr>
          <w:rFonts w:ascii="Times New Roman" w:eastAsia="Times New Roman" w:hAnsi="Times New Roman" w:cs="Times New Roman"/>
          <w:sz w:val="22"/>
          <w:szCs w:val="20"/>
          <w:lang w:val="sk-SK" w:eastAsia="sk-SK"/>
        </w:rPr>
        <w:t xml:space="preserve"> vykonané</w:t>
      </w:r>
      <w:r w:rsidRPr="005E24F3">
        <w:rPr>
          <w:rFonts w:ascii="Times New Roman" w:hAnsi="Times New Roman"/>
          <w:sz w:val="22"/>
          <w:lang w:val="sk-SK"/>
        </w:rPr>
        <w:t xml:space="preserve"> s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artikaínom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40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 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mg/ml +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adrenalínom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10</w:t>
      </w: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 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mikrogramov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/ml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lastRenderedPageBreak/>
        <w:t xml:space="preserve">podanými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subkutánne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 xml:space="preserve"> v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dávkach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>až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do 80 mg/kg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/deň neodhalili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žiadne nežiaduce účinky na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fertilitu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, embryonálny/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fetálny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vývin alebo prenatálny </w:t>
      </w:r>
      <w:r w:rsidR="00D72439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a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postnatálny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vývin</w:t>
      </w:r>
      <w:r w:rsidRPr="005E24F3">
        <w:rPr>
          <w:rFonts w:ascii="Times New Roman" w:hAnsi="Times New Roman"/>
          <w:color w:val="000000"/>
          <w:sz w:val="22"/>
          <w:lang w:val="sk-SK"/>
        </w:rPr>
        <w:t>.</w:t>
      </w:r>
    </w:p>
    <w:p w14:paraId="33B22CA2" w14:textId="77777777" w:rsidR="00D32FD4" w:rsidRPr="00B82D90" w:rsidRDefault="00D32FD4" w:rsidP="00D32FD4">
      <w:pPr>
        <w:widowControl w:val="0"/>
        <w:suppressAutoHyphens/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</w:pPr>
    </w:p>
    <w:p w14:paraId="55671CFD" w14:textId="18B71F94" w:rsidR="00D32FD4" w:rsidRPr="00B82D90" w:rsidRDefault="00D32FD4" w:rsidP="00D32FD4">
      <w:pPr>
        <w:widowControl w:val="0"/>
        <w:suppressAutoHyphens/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</w:pPr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Nebol pozorovaný žiadny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genotoxický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účinok pri </w:t>
      </w:r>
      <w:r w:rsidRPr="00B82D90">
        <w:rPr>
          <w:rFonts w:ascii="Times New Roman" w:eastAsia="Times New Roman" w:hAnsi="Times New Roman" w:cs="Times New Roman"/>
          <w:i/>
          <w:color w:val="000000"/>
          <w:sz w:val="22"/>
          <w:szCs w:val="20"/>
          <w:lang w:val="sk-SK" w:eastAsia="fr-FR"/>
        </w:rPr>
        <w:t>in</w:t>
      </w:r>
      <w:r w:rsidR="00D71D6A">
        <w:rPr>
          <w:rFonts w:ascii="Times New Roman" w:eastAsia="Times New Roman" w:hAnsi="Times New Roman" w:cs="Times New Roman"/>
          <w:i/>
          <w:color w:val="000000"/>
          <w:sz w:val="22"/>
          <w:szCs w:val="20"/>
          <w:lang w:val="sk-SK" w:eastAsia="fr-FR"/>
        </w:rPr>
        <w:t> </w:t>
      </w:r>
      <w:proofErr w:type="spellStart"/>
      <w:r w:rsidRPr="00B82D90">
        <w:rPr>
          <w:rFonts w:ascii="Times New Roman" w:eastAsia="Times New Roman" w:hAnsi="Times New Roman" w:cs="Times New Roman"/>
          <w:i/>
          <w:color w:val="000000"/>
          <w:sz w:val="22"/>
          <w:szCs w:val="20"/>
          <w:lang w:val="sk-SK" w:eastAsia="fr-FR"/>
        </w:rPr>
        <w:t>vitro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a</w:t>
      </w:r>
      <w:r w:rsidR="00D71D6A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 </w:t>
      </w:r>
      <w:r w:rsidRPr="00B82D90">
        <w:rPr>
          <w:rFonts w:ascii="Times New Roman" w:eastAsia="Times New Roman" w:hAnsi="Times New Roman" w:cs="Times New Roman"/>
          <w:i/>
          <w:color w:val="000000"/>
          <w:sz w:val="22"/>
          <w:szCs w:val="20"/>
          <w:lang w:val="sk-SK" w:eastAsia="fr-FR"/>
        </w:rPr>
        <w:t>in</w:t>
      </w:r>
      <w:r w:rsidR="00D71D6A">
        <w:rPr>
          <w:rFonts w:ascii="Times New Roman" w:eastAsia="Times New Roman" w:hAnsi="Times New Roman" w:cs="Times New Roman"/>
          <w:i/>
          <w:color w:val="000000"/>
          <w:sz w:val="22"/>
          <w:szCs w:val="20"/>
          <w:lang w:val="sk-SK" w:eastAsia="fr-FR"/>
        </w:rPr>
        <w:t> </w:t>
      </w:r>
      <w:proofErr w:type="spellStart"/>
      <w:r w:rsidRPr="00B82D90">
        <w:rPr>
          <w:rFonts w:ascii="Times New Roman" w:eastAsia="Times New Roman" w:hAnsi="Times New Roman" w:cs="Times New Roman"/>
          <w:i/>
          <w:color w:val="000000"/>
          <w:sz w:val="22"/>
          <w:szCs w:val="20"/>
          <w:lang w:val="sk-SK" w:eastAsia="fr-FR"/>
        </w:rPr>
        <w:t>vivo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štúdiach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vykonaných s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artikaínom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samotným alebo v</w:t>
      </w:r>
      <w:r w:rsidR="00D71D6A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 </w:t>
      </w:r>
      <w:r w:rsidRPr="00B82D90">
        <w:rPr>
          <w:rFonts w:ascii="Times New Roman" w:eastAsia="Times New Roman" w:hAnsi="Times New Roman" w:cs="Times New Roman"/>
          <w:i/>
          <w:color w:val="000000"/>
          <w:sz w:val="22"/>
          <w:szCs w:val="20"/>
          <w:lang w:val="sk-SK" w:eastAsia="fr-FR"/>
        </w:rPr>
        <w:t>in</w:t>
      </w:r>
      <w:r w:rsidR="00D71D6A">
        <w:rPr>
          <w:rFonts w:ascii="Times New Roman" w:eastAsia="Times New Roman" w:hAnsi="Times New Roman" w:cs="Times New Roman"/>
          <w:i/>
          <w:color w:val="000000"/>
          <w:sz w:val="22"/>
          <w:szCs w:val="20"/>
          <w:lang w:val="sk-SK" w:eastAsia="fr-FR"/>
        </w:rPr>
        <w:t> </w:t>
      </w:r>
      <w:proofErr w:type="spellStart"/>
      <w:r w:rsidRPr="00B82D90">
        <w:rPr>
          <w:rFonts w:ascii="Times New Roman" w:eastAsia="Times New Roman" w:hAnsi="Times New Roman" w:cs="Times New Roman"/>
          <w:i/>
          <w:color w:val="000000"/>
          <w:sz w:val="22"/>
          <w:szCs w:val="20"/>
          <w:lang w:val="sk-SK" w:eastAsia="fr-FR"/>
        </w:rPr>
        <w:t>vivo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študiách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vykonaných s </w:t>
      </w:r>
      <w:proofErr w:type="spellStart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artikaínom</w:t>
      </w:r>
      <w:proofErr w:type="spellEnd"/>
      <w:r w:rsidRPr="00B82D90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v kombinácii s adrenalínom.</w:t>
      </w:r>
    </w:p>
    <w:p w14:paraId="6FD00374" w14:textId="13008A0E" w:rsidR="00D32FD4" w:rsidRPr="00B82D90" w:rsidRDefault="00D32FD4" w:rsidP="00D32FD4">
      <w:pP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005C7F">
        <w:rPr>
          <w:rFonts w:ascii="Times New Roman" w:eastAsia="Times New Roman" w:hAnsi="Times New Roman" w:cs="Times New Roman"/>
          <w:i/>
          <w:color w:val="000000"/>
          <w:sz w:val="22"/>
          <w:szCs w:val="20"/>
          <w:lang w:val="sk-SK" w:eastAsia="fr-FR"/>
        </w:rPr>
        <w:t>In</w:t>
      </w:r>
      <w:r w:rsidR="00D71D6A">
        <w:rPr>
          <w:rFonts w:ascii="Times New Roman" w:eastAsia="Times New Roman" w:hAnsi="Times New Roman" w:cs="Times New Roman"/>
          <w:i/>
          <w:color w:val="000000"/>
          <w:sz w:val="22"/>
          <w:szCs w:val="20"/>
          <w:lang w:val="sk-SK" w:eastAsia="fr-FR"/>
        </w:rPr>
        <w:t> </w:t>
      </w:r>
      <w:proofErr w:type="spellStart"/>
      <w:r w:rsidRPr="00005C7F">
        <w:rPr>
          <w:rFonts w:ascii="Times New Roman" w:eastAsia="Times New Roman" w:hAnsi="Times New Roman" w:cs="Times New Roman"/>
          <w:i/>
          <w:color w:val="000000"/>
          <w:sz w:val="22"/>
          <w:szCs w:val="20"/>
          <w:lang w:val="sk-SK" w:eastAsia="fr-FR"/>
        </w:rPr>
        <w:t>vitro</w:t>
      </w:r>
      <w:proofErr w:type="spellEnd"/>
      <w:r w:rsidRPr="004B5078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a</w:t>
      </w:r>
      <w:r w:rsidR="00D71D6A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 </w:t>
      </w:r>
      <w:r w:rsidRPr="00005C7F">
        <w:rPr>
          <w:rFonts w:ascii="Times New Roman" w:eastAsia="Times New Roman" w:hAnsi="Times New Roman" w:cs="Times New Roman"/>
          <w:i/>
          <w:color w:val="000000"/>
          <w:sz w:val="22"/>
          <w:szCs w:val="20"/>
          <w:lang w:val="sk-SK" w:eastAsia="fr-FR"/>
        </w:rPr>
        <w:t>in</w:t>
      </w:r>
      <w:r w:rsidR="00D71D6A">
        <w:rPr>
          <w:rFonts w:ascii="Times New Roman" w:eastAsia="Times New Roman" w:hAnsi="Times New Roman" w:cs="Times New Roman"/>
          <w:i/>
          <w:color w:val="000000"/>
          <w:sz w:val="22"/>
          <w:szCs w:val="20"/>
          <w:lang w:val="sk-SK" w:eastAsia="fr-FR"/>
        </w:rPr>
        <w:t> </w:t>
      </w:r>
      <w:proofErr w:type="spellStart"/>
      <w:r w:rsidRPr="00005C7F">
        <w:rPr>
          <w:rFonts w:ascii="Times New Roman" w:eastAsia="Times New Roman" w:hAnsi="Times New Roman" w:cs="Times New Roman"/>
          <w:i/>
          <w:color w:val="000000"/>
          <w:sz w:val="22"/>
          <w:szCs w:val="20"/>
          <w:lang w:val="sk-SK" w:eastAsia="fr-FR"/>
        </w:rPr>
        <w:t>vivo</w:t>
      </w:r>
      <w:proofErr w:type="spellEnd"/>
      <w:r w:rsidRPr="004B5078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štúdie </w:t>
      </w:r>
      <w:proofErr w:type="spellStart"/>
      <w:r w:rsidRPr="004B5078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>genotoxicity</w:t>
      </w:r>
      <w:proofErr w:type="spellEnd"/>
      <w:r w:rsidRPr="004B5078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fr-FR"/>
        </w:rPr>
        <w:t xml:space="preserve"> s adrenalínom priniesli opačné zistenia.</w:t>
      </w:r>
      <w:bookmarkEnd w:id="38"/>
    </w:p>
    <w:p w14:paraId="1A216869" w14:textId="77777777" w:rsidR="00D32FD4" w:rsidRPr="005E24F3" w:rsidRDefault="00D32FD4" w:rsidP="00D32FD4">
      <w:pPr>
        <w:rPr>
          <w:rFonts w:ascii="Times New Roman" w:hAnsi="Times New Roman"/>
          <w:sz w:val="22"/>
          <w:lang w:val="sk-SK"/>
        </w:rPr>
      </w:pPr>
    </w:p>
    <w:p w14:paraId="0EAF53F2" w14:textId="77777777" w:rsidR="00D32FD4" w:rsidRPr="005E24F3" w:rsidRDefault="00D32FD4" w:rsidP="00D32FD4">
      <w:pPr>
        <w:rPr>
          <w:rFonts w:ascii="Times New Roman" w:hAnsi="Times New Roman"/>
          <w:sz w:val="22"/>
          <w:lang w:val="sk-SK"/>
        </w:rPr>
      </w:pPr>
    </w:p>
    <w:p w14:paraId="77342F8C" w14:textId="77777777" w:rsidR="00D32FD4" w:rsidRPr="005E24F3" w:rsidRDefault="00D32FD4" w:rsidP="00D32FD4">
      <w:pPr>
        <w:tabs>
          <w:tab w:val="left" w:pos="567"/>
        </w:tabs>
        <w:spacing w:line="260" w:lineRule="exact"/>
        <w:rPr>
          <w:rFonts w:ascii="Times New Roman" w:hAnsi="Times New Roman"/>
          <w:b/>
          <w:sz w:val="22"/>
          <w:lang w:val="sk-SK"/>
        </w:rPr>
      </w:pPr>
      <w:r w:rsidRPr="005E24F3">
        <w:rPr>
          <w:rFonts w:ascii="Times New Roman" w:hAnsi="Times New Roman"/>
          <w:b/>
          <w:sz w:val="22"/>
          <w:lang w:val="sk-SK"/>
        </w:rPr>
        <w:t>6.</w:t>
      </w:r>
      <w:r w:rsidRPr="005E24F3">
        <w:rPr>
          <w:rFonts w:ascii="Times New Roman" w:hAnsi="Times New Roman"/>
          <w:b/>
          <w:sz w:val="22"/>
          <w:lang w:val="sk-SK"/>
        </w:rPr>
        <w:tab/>
        <w:t>FARMACEUTICKÉ INFORMÁCIE</w:t>
      </w:r>
    </w:p>
    <w:p w14:paraId="2810F663" w14:textId="77777777" w:rsidR="00D32FD4" w:rsidRPr="005E24F3" w:rsidRDefault="00D32FD4" w:rsidP="00D32FD4">
      <w:pPr>
        <w:tabs>
          <w:tab w:val="left" w:pos="567"/>
        </w:tabs>
        <w:spacing w:line="260" w:lineRule="exact"/>
        <w:rPr>
          <w:rFonts w:ascii="Times New Roman" w:hAnsi="Times New Roman"/>
          <w:sz w:val="22"/>
          <w:lang w:val="sk-SK"/>
        </w:rPr>
      </w:pPr>
    </w:p>
    <w:p w14:paraId="2DC8F66D" w14:textId="77777777" w:rsidR="00D32FD4" w:rsidRPr="005E24F3" w:rsidRDefault="00D32FD4" w:rsidP="00D32FD4">
      <w:pPr>
        <w:tabs>
          <w:tab w:val="left" w:pos="567"/>
        </w:tabs>
        <w:spacing w:line="260" w:lineRule="exact"/>
        <w:rPr>
          <w:rFonts w:ascii="Times New Roman" w:hAnsi="Times New Roman"/>
          <w:b/>
          <w:sz w:val="22"/>
          <w:lang w:val="sk-SK"/>
        </w:rPr>
      </w:pPr>
      <w:r w:rsidRPr="005E24F3">
        <w:rPr>
          <w:rFonts w:ascii="Times New Roman" w:hAnsi="Times New Roman"/>
          <w:b/>
          <w:sz w:val="22"/>
          <w:lang w:val="sk-SK"/>
        </w:rPr>
        <w:t>6.1</w:t>
      </w:r>
      <w:r w:rsidRPr="005E24F3">
        <w:rPr>
          <w:rFonts w:ascii="Times New Roman" w:hAnsi="Times New Roman"/>
          <w:b/>
          <w:sz w:val="22"/>
          <w:lang w:val="sk-SK"/>
        </w:rPr>
        <w:tab/>
        <w:t>Zoznam pomocných látok</w:t>
      </w:r>
    </w:p>
    <w:p w14:paraId="11A291DC" w14:textId="77777777" w:rsidR="00D32FD4" w:rsidRPr="0062589D" w:rsidRDefault="00D32FD4" w:rsidP="005E24F3">
      <w:pPr>
        <w:rPr>
          <w:rFonts w:ascii="Times New Roman" w:hAnsi="Times New Roman"/>
          <w:color w:val="000000"/>
          <w:sz w:val="22"/>
          <w:lang w:val="sk-SK"/>
        </w:rPr>
      </w:pPr>
    </w:p>
    <w:p w14:paraId="24C26BBB" w14:textId="77777777" w:rsidR="00D32FD4" w:rsidRPr="005E24F3" w:rsidRDefault="00D32FD4" w:rsidP="005E24F3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22"/>
          <w:lang w:val="sk-SK"/>
        </w:rPr>
      </w:pPr>
      <w:r w:rsidRPr="005E24F3">
        <w:rPr>
          <w:rFonts w:ascii="Times New Roman" w:hAnsi="Times New Roman"/>
          <w:sz w:val="22"/>
          <w:lang w:val="sk-SK"/>
        </w:rPr>
        <w:t>chlorid sodný</w:t>
      </w:r>
    </w:p>
    <w:p w14:paraId="51ABB15C" w14:textId="77777777" w:rsidR="00D32FD4" w:rsidRPr="005E24F3" w:rsidRDefault="00D32FD4" w:rsidP="005E24F3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color w:val="000000"/>
          <w:sz w:val="22"/>
          <w:lang w:val="sk-SK"/>
        </w:rPr>
      </w:pP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edetan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disodný</w:t>
      </w:r>
      <w:proofErr w:type="spellEnd"/>
    </w:p>
    <w:p w14:paraId="42BFFAC0" w14:textId="77777777" w:rsidR="00D32FD4" w:rsidRPr="005E24F3" w:rsidRDefault="00D32FD4" w:rsidP="005E24F3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22"/>
          <w:lang w:val="sk-SK"/>
        </w:rPr>
      </w:pPr>
      <w:proofErr w:type="spellStart"/>
      <w:r w:rsidRPr="005E24F3">
        <w:rPr>
          <w:rFonts w:ascii="Times New Roman" w:hAnsi="Times New Roman"/>
          <w:sz w:val="22"/>
          <w:lang w:val="sk-SK"/>
        </w:rPr>
        <w:t>disiričitan</w:t>
      </w:r>
      <w:proofErr w:type="spellEnd"/>
      <w:r w:rsidRPr="005E24F3">
        <w:rPr>
          <w:rFonts w:ascii="Times New Roman" w:hAnsi="Times New Roman"/>
          <w:sz w:val="22"/>
          <w:lang w:val="sk-SK"/>
        </w:rPr>
        <w:t xml:space="preserve"> sodný (E223)</w:t>
      </w:r>
    </w:p>
    <w:p w14:paraId="5A0379E8" w14:textId="77777777" w:rsidR="00D32FD4" w:rsidRPr="005E24F3" w:rsidRDefault="00D32FD4" w:rsidP="005E24F3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22"/>
          <w:lang w:val="sk-SK"/>
        </w:rPr>
      </w:pPr>
      <w:r w:rsidRPr="005E24F3">
        <w:rPr>
          <w:rFonts w:ascii="Times New Roman" w:hAnsi="Times New Roman"/>
          <w:sz w:val="22"/>
          <w:lang w:val="sk-SK"/>
        </w:rPr>
        <w:t xml:space="preserve">hydroxid sodný </w:t>
      </w:r>
      <w:r w:rsidRPr="00B82D90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(na úpravu pH)</w:t>
      </w:r>
    </w:p>
    <w:p w14:paraId="5268912C" w14:textId="77777777" w:rsidR="00D32FD4" w:rsidRPr="005E24F3" w:rsidRDefault="00D32FD4" w:rsidP="005E24F3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22"/>
          <w:lang w:val="sk-SK"/>
        </w:rPr>
      </w:pPr>
      <w:r w:rsidRPr="005E24F3">
        <w:rPr>
          <w:rFonts w:ascii="Times New Roman" w:hAnsi="Times New Roman"/>
          <w:sz w:val="22"/>
          <w:lang w:val="sk-SK"/>
        </w:rPr>
        <w:t>voda na injekcie</w:t>
      </w:r>
    </w:p>
    <w:p w14:paraId="1096214D" w14:textId="77777777" w:rsidR="00D32FD4" w:rsidRPr="0062589D" w:rsidRDefault="00D32FD4" w:rsidP="005E24F3">
      <w:pPr>
        <w:rPr>
          <w:rFonts w:ascii="Times New Roman" w:hAnsi="Times New Roman"/>
          <w:color w:val="000000"/>
          <w:sz w:val="22"/>
          <w:lang w:val="sk-SK"/>
        </w:rPr>
      </w:pPr>
    </w:p>
    <w:p w14:paraId="6A88320E" w14:textId="77777777" w:rsidR="00D32FD4" w:rsidRPr="005E24F3" w:rsidRDefault="00D32FD4" w:rsidP="00D32FD4">
      <w:pPr>
        <w:tabs>
          <w:tab w:val="left" w:pos="567"/>
        </w:tabs>
        <w:spacing w:line="260" w:lineRule="exact"/>
        <w:rPr>
          <w:rFonts w:ascii="Times New Roman" w:hAnsi="Times New Roman"/>
          <w:b/>
          <w:sz w:val="22"/>
          <w:lang w:val="sk-SK"/>
        </w:rPr>
      </w:pPr>
      <w:r w:rsidRPr="005E24F3">
        <w:rPr>
          <w:rFonts w:ascii="Times New Roman" w:hAnsi="Times New Roman"/>
          <w:b/>
          <w:sz w:val="22"/>
          <w:lang w:val="sk-SK"/>
        </w:rPr>
        <w:t>6.2</w:t>
      </w:r>
      <w:r w:rsidRPr="005E24F3">
        <w:rPr>
          <w:rFonts w:ascii="Times New Roman" w:hAnsi="Times New Roman"/>
          <w:b/>
          <w:sz w:val="22"/>
          <w:lang w:val="sk-SK"/>
        </w:rPr>
        <w:tab/>
        <w:t>Inkompatibility</w:t>
      </w:r>
    </w:p>
    <w:p w14:paraId="05F52DF0" w14:textId="77777777" w:rsidR="00D32FD4" w:rsidRPr="005E24F3" w:rsidRDefault="00D32FD4" w:rsidP="00D32FD4">
      <w:pPr>
        <w:rPr>
          <w:rFonts w:ascii="Times New Roman" w:hAnsi="Times New Roman"/>
          <w:color w:val="000000"/>
          <w:sz w:val="22"/>
          <w:lang w:val="sk-SK"/>
        </w:rPr>
      </w:pPr>
    </w:p>
    <w:p w14:paraId="29F0046A" w14:textId="5CAA91DB" w:rsidR="00D32FD4" w:rsidRPr="005E24F3" w:rsidRDefault="00D32FD4" w:rsidP="00D32FD4">
      <w:pPr>
        <w:rPr>
          <w:rFonts w:ascii="Times New Roman" w:hAnsi="Times New Roman"/>
          <w:color w:val="000000"/>
          <w:sz w:val="22"/>
          <w:lang w:val="sk-SK"/>
        </w:rPr>
      </w:pP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Ne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aplikovateľné</w:t>
      </w:r>
      <w:r w:rsidRPr="005E24F3">
        <w:rPr>
          <w:rFonts w:ascii="Times New Roman" w:hAnsi="Times New Roman"/>
          <w:color w:val="000000"/>
          <w:sz w:val="22"/>
          <w:lang w:val="sk-SK"/>
        </w:rPr>
        <w:t>.</w:t>
      </w:r>
    </w:p>
    <w:p w14:paraId="77E62122" w14:textId="77777777" w:rsidR="00D32FD4" w:rsidRPr="005E24F3" w:rsidRDefault="00D32FD4" w:rsidP="00D32FD4">
      <w:pPr>
        <w:tabs>
          <w:tab w:val="left" w:pos="567"/>
        </w:tabs>
        <w:spacing w:line="260" w:lineRule="exact"/>
        <w:rPr>
          <w:rFonts w:ascii="Times New Roman" w:hAnsi="Times New Roman"/>
          <w:sz w:val="22"/>
          <w:lang w:val="sk-SK"/>
        </w:rPr>
      </w:pPr>
    </w:p>
    <w:p w14:paraId="52921242" w14:textId="77777777" w:rsidR="00D32FD4" w:rsidRPr="005E24F3" w:rsidRDefault="00D32FD4" w:rsidP="00D32FD4">
      <w:pPr>
        <w:tabs>
          <w:tab w:val="left" w:pos="567"/>
        </w:tabs>
        <w:spacing w:line="260" w:lineRule="exact"/>
        <w:rPr>
          <w:rFonts w:ascii="Times New Roman" w:hAnsi="Times New Roman"/>
          <w:b/>
          <w:sz w:val="22"/>
          <w:lang w:val="sk-SK"/>
        </w:rPr>
      </w:pPr>
      <w:r w:rsidRPr="005E24F3">
        <w:rPr>
          <w:rFonts w:ascii="Times New Roman" w:hAnsi="Times New Roman"/>
          <w:b/>
          <w:sz w:val="22"/>
          <w:lang w:val="sk-SK"/>
        </w:rPr>
        <w:t>6.3</w:t>
      </w:r>
      <w:r w:rsidRPr="005E24F3">
        <w:rPr>
          <w:rFonts w:ascii="Times New Roman" w:hAnsi="Times New Roman"/>
          <w:b/>
          <w:sz w:val="22"/>
          <w:lang w:val="sk-SK"/>
        </w:rPr>
        <w:tab/>
        <w:t>Čas použiteľnosti</w:t>
      </w:r>
    </w:p>
    <w:p w14:paraId="48D34006" w14:textId="77777777" w:rsidR="00D32FD4" w:rsidRPr="005E24F3" w:rsidRDefault="00D32FD4" w:rsidP="00D32FD4">
      <w:pPr>
        <w:rPr>
          <w:rFonts w:ascii="Times New Roman" w:hAnsi="Times New Roman"/>
          <w:color w:val="000000"/>
          <w:sz w:val="22"/>
          <w:lang w:val="sk-SK"/>
        </w:rPr>
      </w:pPr>
    </w:p>
    <w:p w14:paraId="6B4BFC0C" w14:textId="77777777" w:rsidR="00D32FD4" w:rsidRPr="005E24F3" w:rsidRDefault="00D32FD4" w:rsidP="00D32FD4">
      <w:pPr>
        <w:rPr>
          <w:rFonts w:ascii="Times New Roman" w:hAnsi="Times New Roman"/>
          <w:color w:val="000000"/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>2 roky.</w:t>
      </w:r>
    </w:p>
    <w:p w14:paraId="5D113857" w14:textId="77777777" w:rsidR="00D32FD4" w:rsidRPr="005E24F3" w:rsidRDefault="00D32FD4" w:rsidP="00D32FD4">
      <w:pPr>
        <w:tabs>
          <w:tab w:val="left" w:pos="567"/>
        </w:tabs>
        <w:spacing w:line="260" w:lineRule="exact"/>
        <w:rPr>
          <w:rFonts w:ascii="Times New Roman" w:hAnsi="Times New Roman"/>
          <w:sz w:val="22"/>
          <w:lang w:val="sk-SK"/>
        </w:rPr>
      </w:pPr>
    </w:p>
    <w:p w14:paraId="78AB55AB" w14:textId="77777777" w:rsidR="00D32FD4" w:rsidRPr="005E24F3" w:rsidRDefault="00D32FD4" w:rsidP="00D32FD4">
      <w:pPr>
        <w:tabs>
          <w:tab w:val="left" w:pos="567"/>
        </w:tabs>
        <w:spacing w:line="260" w:lineRule="exact"/>
        <w:rPr>
          <w:rFonts w:ascii="Times New Roman" w:hAnsi="Times New Roman"/>
          <w:b/>
          <w:sz w:val="22"/>
          <w:lang w:val="sk-SK"/>
        </w:rPr>
      </w:pPr>
      <w:r w:rsidRPr="005E24F3">
        <w:rPr>
          <w:rFonts w:ascii="Times New Roman" w:hAnsi="Times New Roman"/>
          <w:b/>
          <w:sz w:val="22"/>
          <w:lang w:val="sk-SK"/>
        </w:rPr>
        <w:t>6.4</w:t>
      </w:r>
      <w:r w:rsidRPr="005E24F3">
        <w:rPr>
          <w:rFonts w:ascii="Times New Roman" w:hAnsi="Times New Roman"/>
          <w:b/>
          <w:sz w:val="22"/>
          <w:lang w:val="sk-SK"/>
        </w:rPr>
        <w:tab/>
        <w:t>Špeciálne upozornenia na uchovávanie</w:t>
      </w:r>
    </w:p>
    <w:p w14:paraId="600268D2" w14:textId="77777777" w:rsidR="00D32FD4" w:rsidRPr="005E24F3" w:rsidRDefault="00D32FD4" w:rsidP="00D32FD4">
      <w:pPr>
        <w:rPr>
          <w:rFonts w:ascii="Times New Roman" w:hAnsi="Times New Roman"/>
          <w:color w:val="000000"/>
          <w:sz w:val="22"/>
          <w:lang w:val="sk-SK"/>
        </w:rPr>
      </w:pPr>
    </w:p>
    <w:p w14:paraId="577C291D" w14:textId="77777777" w:rsidR="00D32FD4" w:rsidRPr="005E24F3" w:rsidRDefault="00D32FD4" w:rsidP="00D32FD4">
      <w:pPr>
        <w:rPr>
          <w:rFonts w:ascii="Times New Roman" w:hAnsi="Times New Roman"/>
          <w:color w:val="000000"/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>Uchovávajte pri teplote do 25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 </w:t>
      </w:r>
      <w:r w:rsidRPr="005E24F3">
        <w:rPr>
          <w:rFonts w:ascii="Times New Roman" w:hAnsi="Times New Roman"/>
          <w:color w:val="000000"/>
          <w:sz w:val="22"/>
          <w:lang w:val="sk-SK"/>
        </w:rPr>
        <w:t>°C.</w:t>
      </w:r>
    </w:p>
    <w:p w14:paraId="51421BCB" w14:textId="5ECB0D6D" w:rsidR="00D32FD4" w:rsidRPr="005E24F3" w:rsidRDefault="00D32FD4" w:rsidP="00D32FD4">
      <w:pPr>
        <w:rPr>
          <w:rFonts w:ascii="Times New Roman" w:hAnsi="Times New Roman"/>
          <w:color w:val="000000"/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>Neuchovávajte v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r w:rsidRPr="005E24F3">
        <w:rPr>
          <w:rFonts w:ascii="Times New Roman" w:hAnsi="Times New Roman"/>
          <w:color w:val="000000"/>
          <w:sz w:val="22"/>
          <w:lang w:val="sk-SK"/>
        </w:rPr>
        <w:t>mrazničke.</w:t>
      </w:r>
    </w:p>
    <w:p w14:paraId="703127EA" w14:textId="62E65C1F" w:rsidR="00D32FD4" w:rsidRPr="005E24F3" w:rsidRDefault="00D32FD4" w:rsidP="00D32FD4">
      <w:pPr>
        <w:rPr>
          <w:rFonts w:ascii="Times New Roman" w:hAnsi="Times New Roman"/>
          <w:color w:val="000000"/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 xml:space="preserve">Náplne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uchovávajte v </w:t>
      </w:r>
      <w: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dôkladne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uzavre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t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om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vonkajšom obale na ochranu pred svetlom.</w:t>
      </w:r>
    </w:p>
    <w:p w14:paraId="28D52ECD" w14:textId="77777777" w:rsidR="00D32FD4" w:rsidRPr="005E24F3" w:rsidRDefault="00D32FD4" w:rsidP="00D32FD4">
      <w:pPr>
        <w:rPr>
          <w:rFonts w:ascii="Times New Roman" w:hAnsi="Times New Roman"/>
          <w:color w:val="000000"/>
          <w:sz w:val="22"/>
          <w:lang w:val="sk-SK"/>
        </w:rPr>
      </w:pPr>
    </w:p>
    <w:p w14:paraId="15712C71" w14:textId="3A690C5F" w:rsidR="00D32FD4" w:rsidRPr="005E24F3" w:rsidRDefault="00D32FD4" w:rsidP="00D32FD4">
      <w:pPr>
        <w:tabs>
          <w:tab w:val="left" w:pos="567"/>
        </w:tabs>
        <w:spacing w:line="260" w:lineRule="exact"/>
        <w:rPr>
          <w:rFonts w:ascii="Times New Roman" w:hAnsi="Times New Roman"/>
          <w:b/>
          <w:sz w:val="22"/>
          <w:lang w:val="sk-SK"/>
        </w:rPr>
      </w:pPr>
      <w:r w:rsidRPr="005E24F3">
        <w:rPr>
          <w:rFonts w:ascii="Times New Roman" w:hAnsi="Times New Roman"/>
          <w:b/>
          <w:sz w:val="22"/>
          <w:lang w:val="sk-SK"/>
        </w:rPr>
        <w:t>6.5</w:t>
      </w:r>
      <w:r w:rsidRPr="005E24F3">
        <w:rPr>
          <w:rFonts w:ascii="Times New Roman" w:hAnsi="Times New Roman"/>
          <w:b/>
          <w:sz w:val="22"/>
          <w:lang w:val="sk-SK"/>
        </w:rPr>
        <w:tab/>
        <w:t>Druh obalu a obsah balenia</w:t>
      </w:r>
    </w:p>
    <w:p w14:paraId="31C2A6D8" w14:textId="77777777" w:rsidR="00D32FD4" w:rsidRPr="005E24F3" w:rsidRDefault="00D32FD4" w:rsidP="005E24F3">
      <w:pPr>
        <w:rPr>
          <w:rFonts w:ascii="Times New Roman" w:hAnsi="Times New Roman"/>
          <w:color w:val="000000"/>
          <w:sz w:val="22"/>
          <w:lang w:val="sk-SK"/>
        </w:rPr>
      </w:pPr>
    </w:p>
    <w:p w14:paraId="1387845D" w14:textId="65CC1CA1" w:rsidR="00D32FD4" w:rsidRPr="005E24F3" w:rsidRDefault="00D32FD4" w:rsidP="005E24F3">
      <w:pPr>
        <w:rPr>
          <w:rFonts w:ascii="Times New Roman" w:hAnsi="Times New Roman"/>
          <w:color w:val="000000"/>
          <w:sz w:val="22"/>
          <w:lang w:val="sk-SK"/>
        </w:rPr>
      </w:pP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Jednorazová valcovitá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náplň zo skla triedy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r w:rsidRPr="005E24F3">
        <w:rPr>
          <w:rFonts w:ascii="Times New Roman" w:hAnsi="Times New Roman"/>
          <w:color w:val="000000"/>
          <w:sz w:val="22"/>
          <w:lang w:val="sk-SK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,</w:t>
      </w:r>
      <w:r w:rsidRPr="005E24F3">
        <w:rPr>
          <w:rFonts w:ascii="Times New Roman" w:hAnsi="Times New Roman"/>
          <w:color w:val="000000"/>
          <w:sz w:val="22"/>
          <w:lang w:val="sk-SK"/>
        </w:rPr>
        <w:t xml:space="preserve"> na spodnom konci uzavretá pohyblivým gumovým piestom a na hornom konci uzavretá gumovou zátkou a prekrytá 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hliníkovým krytom</w:t>
      </w:r>
      <w:r w:rsidRPr="005E24F3">
        <w:rPr>
          <w:rFonts w:ascii="Times New Roman" w:hAnsi="Times New Roman"/>
          <w:color w:val="000000"/>
          <w:sz w:val="22"/>
          <w:lang w:val="sk-SK"/>
        </w:rPr>
        <w:t>.</w:t>
      </w:r>
    </w:p>
    <w:p w14:paraId="50ED99BC" w14:textId="77777777" w:rsidR="00D32FD4" w:rsidRPr="005E24F3" w:rsidRDefault="00D32FD4" w:rsidP="005E24F3">
      <w:pPr>
        <w:rPr>
          <w:rFonts w:ascii="Times New Roman" w:hAnsi="Times New Roman"/>
          <w:color w:val="000000"/>
          <w:sz w:val="22"/>
          <w:lang w:val="sk-SK"/>
        </w:rPr>
      </w:pPr>
    </w:p>
    <w:p w14:paraId="462F92BE" w14:textId="77777777" w:rsidR="00D32FD4" w:rsidRPr="005E24F3" w:rsidRDefault="00D32FD4" w:rsidP="005E24F3">
      <w:pPr>
        <w:rPr>
          <w:rFonts w:ascii="Times New Roman" w:hAnsi="Times New Roman"/>
          <w:color w:val="000000"/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>Škatuľka obsahuje sklenené náplne 50 x 1,7 ml.</w:t>
      </w:r>
    </w:p>
    <w:p w14:paraId="2A1D6DDF" w14:textId="77777777" w:rsidR="00D32FD4" w:rsidRPr="005E24F3" w:rsidRDefault="00D32FD4" w:rsidP="005E24F3">
      <w:pPr>
        <w:rPr>
          <w:rFonts w:ascii="Times New Roman" w:hAnsi="Times New Roman"/>
          <w:color w:val="000000"/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 xml:space="preserve">Škatuľka obsahujúca sklenené,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samoaspiračné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náplne 50 x 1,7 ml.</w:t>
      </w:r>
    </w:p>
    <w:p w14:paraId="460CDE9A" w14:textId="6273286C" w:rsidR="00D32FD4" w:rsidRPr="005E24F3" w:rsidRDefault="00D32FD4" w:rsidP="005E24F3">
      <w:pPr>
        <w:rPr>
          <w:rFonts w:ascii="Times New Roman" w:hAnsi="Times New Roman"/>
          <w:color w:val="000000"/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>Balenie 4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r w:rsidRPr="005E24F3">
        <w:rPr>
          <w:rFonts w:ascii="Times New Roman" w:hAnsi="Times New Roman"/>
          <w:color w:val="000000"/>
          <w:sz w:val="22"/>
          <w:lang w:val="sk-SK"/>
        </w:rPr>
        <w:t>škatúľ obsahujúcich sklenené náplne 50 x 1,7 ml.</w:t>
      </w:r>
    </w:p>
    <w:p w14:paraId="76C48492" w14:textId="76E2B290" w:rsidR="00D32FD4" w:rsidRPr="005E24F3" w:rsidRDefault="00D32FD4" w:rsidP="005E24F3">
      <w:pPr>
        <w:rPr>
          <w:rFonts w:ascii="Times New Roman" w:hAnsi="Times New Roman"/>
          <w:color w:val="000000"/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>Balenie 8</w:t>
      </w:r>
      <w:r w:rsidRPr="00B82D9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r w:rsidRPr="005E24F3">
        <w:rPr>
          <w:rFonts w:ascii="Times New Roman" w:hAnsi="Times New Roman"/>
          <w:color w:val="000000"/>
          <w:sz w:val="22"/>
          <w:lang w:val="sk-SK"/>
        </w:rPr>
        <w:t>škatúľ obsahujúcich sklenené náplne 50 x 1,7 ml.</w:t>
      </w:r>
    </w:p>
    <w:p w14:paraId="6C1ED1F1" w14:textId="77777777" w:rsidR="00D32FD4" w:rsidRPr="005E24F3" w:rsidRDefault="00D32FD4" w:rsidP="00D32FD4">
      <w:pPr>
        <w:rPr>
          <w:rFonts w:ascii="Times New Roman" w:hAnsi="Times New Roman"/>
          <w:color w:val="000000"/>
          <w:sz w:val="22"/>
          <w:lang w:val="sk-SK"/>
        </w:rPr>
      </w:pPr>
    </w:p>
    <w:p w14:paraId="756902F5" w14:textId="77777777" w:rsidR="00D32FD4" w:rsidRPr="005E24F3" w:rsidRDefault="00D32FD4" w:rsidP="005E24F3">
      <w:pPr>
        <w:rPr>
          <w:rFonts w:ascii="Times New Roman" w:hAnsi="Times New Roman"/>
          <w:color w:val="000000"/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>Na trh nemusia byť uvedené všetky veľkosti balenia.</w:t>
      </w:r>
    </w:p>
    <w:p w14:paraId="58A36D4F" w14:textId="77777777" w:rsidR="00D32FD4" w:rsidRPr="005E24F3" w:rsidRDefault="00D32FD4" w:rsidP="005E24F3">
      <w:pPr>
        <w:rPr>
          <w:rFonts w:ascii="Times New Roman" w:hAnsi="Times New Roman"/>
          <w:color w:val="000000"/>
          <w:sz w:val="22"/>
          <w:lang w:val="sk-SK"/>
        </w:rPr>
      </w:pPr>
    </w:p>
    <w:p w14:paraId="10A556BB" w14:textId="77777777" w:rsidR="00D32FD4" w:rsidRPr="005E24F3" w:rsidRDefault="00D32FD4" w:rsidP="00D32FD4">
      <w:pPr>
        <w:tabs>
          <w:tab w:val="left" w:pos="567"/>
        </w:tabs>
        <w:spacing w:line="260" w:lineRule="exact"/>
        <w:rPr>
          <w:rFonts w:ascii="Times New Roman" w:hAnsi="Times New Roman"/>
          <w:b/>
          <w:sz w:val="22"/>
          <w:lang w:val="sk-SK"/>
        </w:rPr>
      </w:pPr>
      <w:r w:rsidRPr="005E24F3">
        <w:rPr>
          <w:rFonts w:ascii="Times New Roman" w:hAnsi="Times New Roman"/>
          <w:b/>
          <w:sz w:val="22"/>
          <w:lang w:val="sk-SK"/>
        </w:rPr>
        <w:t>6.6</w:t>
      </w:r>
      <w:r w:rsidRPr="005E24F3">
        <w:rPr>
          <w:rFonts w:ascii="Times New Roman" w:hAnsi="Times New Roman"/>
          <w:b/>
          <w:sz w:val="22"/>
          <w:lang w:val="sk-SK"/>
        </w:rPr>
        <w:tab/>
        <w:t>Špeciálne opatrenia na likvidáciu a iné zaobchádzanie s liekom</w:t>
      </w:r>
    </w:p>
    <w:p w14:paraId="31FCEE0B" w14:textId="77777777" w:rsidR="00D32FD4" w:rsidRPr="005E24F3" w:rsidRDefault="00D32FD4" w:rsidP="00D32FD4">
      <w:pPr>
        <w:rPr>
          <w:rFonts w:ascii="Times New Roman" w:hAnsi="Times New Roman"/>
          <w:color w:val="000000"/>
          <w:sz w:val="22"/>
          <w:lang w:val="sk-SK"/>
        </w:rPr>
      </w:pPr>
    </w:p>
    <w:p w14:paraId="4F44F8FB" w14:textId="1BF360FF" w:rsidR="00D32FD4" w:rsidRPr="0062589D" w:rsidRDefault="00D32FD4" w:rsidP="005E24F3">
      <w:pPr>
        <w:widowControl w:val="0"/>
        <w:numPr>
          <w:ilvl w:val="0"/>
          <w:numId w:val="7"/>
        </w:numPr>
        <w:suppressAutoHyphens/>
        <w:rPr>
          <w:sz w:val="22"/>
          <w:lang w:val="sk-SK"/>
        </w:rPr>
      </w:pPr>
      <w:r w:rsidRPr="005E24F3">
        <w:rPr>
          <w:rFonts w:ascii="Times New Roman" w:hAnsi="Times New Roman"/>
          <w:sz w:val="22"/>
          <w:lang w:val="sk-SK"/>
        </w:rPr>
        <w:t>Aby sa zabránilo infekcii (napr. prenosu vírusu hepatitídy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),</w:t>
      </w:r>
      <w:r w:rsidRPr="005E24F3">
        <w:rPr>
          <w:rFonts w:ascii="Times New Roman" w:hAnsi="Times New Roman"/>
          <w:sz w:val="22"/>
          <w:lang w:val="sk-SK"/>
        </w:rPr>
        <w:t xml:space="preserve"> striekačka a ihly použité na odobratie roztoku </w:t>
      </w:r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musia byť </w:t>
      </w:r>
      <w:r w:rsidRPr="005E24F3">
        <w:rPr>
          <w:rFonts w:ascii="Times New Roman" w:hAnsi="Times New Roman"/>
          <w:sz w:val="22"/>
          <w:lang w:val="sk-SK"/>
        </w:rPr>
        <w:t>vždy nové a sterilné.</w:t>
      </w:r>
    </w:p>
    <w:p w14:paraId="24109EFC" w14:textId="77777777" w:rsidR="00D32FD4" w:rsidRPr="00B82D90" w:rsidRDefault="00D32FD4" w:rsidP="00D32FD4">
      <w:pPr>
        <w:widowControl w:val="0"/>
        <w:numPr>
          <w:ilvl w:val="0"/>
          <w:numId w:val="7"/>
        </w:numPr>
        <w:suppressAutoHyphens/>
        <w:rPr>
          <w:rFonts w:ascii="Times New Roman" w:eastAsia="Calibri" w:hAnsi="Times New Roman" w:cs="Times New Roman"/>
          <w:sz w:val="22"/>
          <w:szCs w:val="22"/>
          <w:lang w:val="sk-SK" w:eastAsia="sk-SK"/>
        </w:rPr>
      </w:pPr>
    </w:p>
    <w:p w14:paraId="2CAFEF4E" w14:textId="77777777" w:rsidR="00D32FD4" w:rsidRPr="00B82D90" w:rsidRDefault="00D32FD4" w:rsidP="00D32FD4">
      <w:pPr>
        <w:widowControl w:val="0"/>
        <w:numPr>
          <w:ilvl w:val="0"/>
          <w:numId w:val="7"/>
        </w:numPr>
        <w:suppressAutoHyphens/>
        <w:rPr>
          <w:rFonts w:ascii="Times New Roman" w:eastAsia="Calibri" w:hAnsi="Times New Roman" w:cs="Times New Roman"/>
          <w:sz w:val="22"/>
          <w:szCs w:val="22"/>
          <w:lang w:val="sk-SK" w:eastAsia="sk-SK"/>
        </w:rPr>
      </w:pPr>
      <w:bookmarkStart w:id="39" w:name="_Hlk1463799"/>
      <w:r w:rsidRPr="00B82D90">
        <w:rPr>
          <w:rFonts w:ascii="Times New Roman" w:eastAsia="Calibri" w:hAnsi="Times New Roman" w:cs="Times New Roman"/>
          <w:color w:val="000000"/>
          <w:sz w:val="22"/>
          <w:szCs w:val="22"/>
          <w:lang w:val="sk-SK" w:eastAsia="sk-SK"/>
        </w:rPr>
        <w:t xml:space="preserve">Tento liek sa nesmie použiť, ak je roztok zakalený alebo </w:t>
      </w:r>
      <w:r>
        <w:rPr>
          <w:rFonts w:ascii="Times New Roman" w:eastAsia="Calibri" w:hAnsi="Times New Roman" w:cs="Times New Roman"/>
          <w:color w:val="000000"/>
          <w:sz w:val="22"/>
          <w:szCs w:val="22"/>
          <w:lang w:val="sk-SK" w:eastAsia="sk-SK"/>
        </w:rPr>
        <w:t xml:space="preserve">došlo k </w:t>
      </w:r>
      <w:r w:rsidRPr="00B82D90">
        <w:rPr>
          <w:rFonts w:ascii="Times New Roman" w:eastAsia="Calibri" w:hAnsi="Times New Roman" w:cs="Times New Roman"/>
          <w:color w:val="000000"/>
          <w:sz w:val="22"/>
          <w:szCs w:val="22"/>
          <w:lang w:val="sk-SK" w:eastAsia="sk-SK"/>
        </w:rPr>
        <w:t>zafarben</w:t>
      </w:r>
      <w:r>
        <w:rPr>
          <w:rFonts w:ascii="Times New Roman" w:eastAsia="Calibri" w:hAnsi="Times New Roman" w:cs="Times New Roman"/>
          <w:color w:val="000000"/>
          <w:sz w:val="22"/>
          <w:szCs w:val="22"/>
          <w:lang w:val="sk-SK" w:eastAsia="sk-SK"/>
        </w:rPr>
        <w:t>iu</w:t>
      </w:r>
      <w:r w:rsidRPr="00B82D90">
        <w:rPr>
          <w:rFonts w:ascii="Times New Roman" w:eastAsia="Calibri" w:hAnsi="Times New Roman" w:cs="Times New Roman"/>
          <w:color w:val="000000"/>
          <w:sz w:val="22"/>
          <w:szCs w:val="22"/>
          <w:lang w:val="sk-SK" w:eastAsia="sk-SK"/>
        </w:rPr>
        <w:t>.</w:t>
      </w:r>
    </w:p>
    <w:bookmarkEnd w:id="39"/>
    <w:p w14:paraId="747C614B" w14:textId="77777777" w:rsidR="00D32FD4" w:rsidRPr="0062589D" w:rsidRDefault="00D32FD4" w:rsidP="005E24F3">
      <w:pPr>
        <w:widowControl w:val="0"/>
        <w:numPr>
          <w:ilvl w:val="0"/>
          <w:numId w:val="7"/>
        </w:numPr>
        <w:suppressAutoHyphens/>
        <w:rPr>
          <w:sz w:val="22"/>
          <w:lang w:val="sk-SK"/>
        </w:rPr>
      </w:pPr>
    </w:p>
    <w:p w14:paraId="62AD71E8" w14:textId="77777777" w:rsidR="00D32FD4" w:rsidRPr="0062589D" w:rsidRDefault="00D32FD4" w:rsidP="005E24F3">
      <w:pPr>
        <w:widowControl w:val="0"/>
        <w:numPr>
          <w:ilvl w:val="0"/>
          <w:numId w:val="7"/>
        </w:numPr>
        <w:suppressAutoHyphens/>
        <w:rPr>
          <w:sz w:val="22"/>
          <w:lang w:val="sk-SK"/>
        </w:rPr>
      </w:pPr>
      <w:r w:rsidRPr="005E24F3">
        <w:rPr>
          <w:rFonts w:ascii="Times New Roman" w:hAnsi="Times New Roman"/>
          <w:sz w:val="22"/>
          <w:lang w:val="sk-SK"/>
        </w:rPr>
        <w:t>Sklenené náplne sú určené na jednorazové použitie. Ak sa použije iba časť náplne, zvyšok sa musí zlikvidovať.</w:t>
      </w:r>
    </w:p>
    <w:p w14:paraId="32F7AE45" w14:textId="77777777" w:rsidR="00D32FD4" w:rsidRPr="00B82D90" w:rsidRDefault="00D32FD4" w:rsidP="00D32FD4">
      <w:pPr>
        <w:widowControl w:val="0"/>
        <w:numPr>
          <w:ilvl w:val="0"/>
          <w:numId w:val="7"/>
        </w:numPr>
        <w:suppressAutoHyphens/>
        <w:rPr>
          <w:rFonts w:ascii="Times New Roman" w:eastAsia="Calibri" w:hAnsi="Times New Roman" w:cs="Times New Roman"/>
          <w:sz w:val="22"/>
          <w:szCs w:val="22"/>
          <w:lang w:val="sk-SK" w:eastAsia="sk-SK"/>
        </w:rPr>
      </w:pPr>
      <w:bookmarkStart w:id="40" w:name="_Hlk1463823"/>
      <w:r w:rsidRPr="00B82D90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Použite ihneď po otvorení náplne.</w:t>
      </w:r>
    </w:p>
    <w:bookmarkEnd w:id="40"/>
    <w:p w14:paraId="62E55080" w14:textId="77777777" w:rsidR="00D32FD4" w:rsidRPr="0062589D" w:rsidRDefault="00D32FD4" w:rsidP="005E24F3">
      <w:pPr>
        <w:widowControl w:val="0"/>
        <w:numPr>
          <w:ilvl w:val="0"/>
          <w:numId w:val="7"/>
        </w:numPr>
        <w:suppressAutoHyphens/>
        <w:rPr>
          <w:sz w:val="22"/>
          <w:lang w:val="sk-SK"/>
        </w:rPr>
      </w:pPr>
    </w:p>
    <w:p w14:paraId="124E2AA0" w14:textId="77777777" w:rsidR="00D32FD4" w:rsidRPr="0062589D" w:rsidRDefault="00D32FD4" w:rsidP="005E24F3">
      <w:pPr>
        <w:widowControl w:val="0"/>
        <w:numPr>
          <w:ilvl w:val="0"/>
          <w:numId w:val="7"/>
        </w:numPr>
        <w:suppressAutoHyphens/>
        <w:rPr>
          <w:sz w:val="22"/>
          <w:lang w:val="sk-SK"/>
        </w:rPr>
      </w:pPr>
      <w:r w:rsidRPr="005E24F3">
        <w:rPr>
          <w:rFonts w:ascii="Times New Roman" w:hAnsi="Times New Roman"/>
          <w:sz w:val="22"/>
          <w:lang w:val="sk-SK"/>
        </w:rPr>
        <w:t>Všetok nepoužitý liek alebo odpad vzniknutý z lieku sa má zlikvidovať v súlade s národnými požiadavkami.</w:t>
      </w:r>
    </w:p>
    <w:p w14:paraId="5BC5F3B8" w14:textId="77777777" w:rsidR="00D32FD4" w:rsidRPr="005E24F3" w:rsidRDefault="00D32FD4" w:rsidP="00D32FD4">
      <w:pPr>
        <w:rPr>
          <w:rFonts w:ascii="Times New Roman" w:hAnsi="Times New Roman"/>
          <w:sz w:val="22"/>
          <w:lang w:val="sk-SK"/>
        </w:rPr>
      </w:pPr>
    </w:p>
    <w:p w14:paraId="5423D181" w14:textId="77777777" w:rsidR="00D32FD4" w:rsidRPr="005E24F3" w:rsidRDefault="00D32FD4" w:rsidP="00D32FD4">
      <w:pPr>
        <w:rPr>
          <w:rFonts w:ascii="Times New Roman" w:hAnsi="Times New Roman"/>
          <w:sz w:val="22"/>
          <w:lang w:val="sk-SK"/>
        </w:rPr>
      </w:pPr>
    </w:p>
    <w:p w14:paraId="7D291EC5" w14:textId="77777777" w:rsidR="00D32FD4" w:rsidRPr="005E24F3" w:rsidRDefault="00D32FD4" w:rsidP="00D32FD4">
      <w:pPr>
        <w:tabs>
          <w:tab w:val="left" w:pos="567"/>
        </w:tabs>
        <w:spacing w:line="260" w:lineRule="exact"/>
        <w:rPr>
          <w:rFonts w:ascii="Times New Roman" w:hAnsi="Times New Roman"/>
          <w:b/>
          <w:sz w:val="22"/>
          <w:lang w:val="sk-SK"/>
        </w:rPr>
      </w:pPr>
      <w:r w:rsidRPr="005E24F3">
        <w:rPr>
          <w:rFonts w:ascii="Times New Roman" w:hAnsi="Times New Roman"/>
          <w:b/>
          <w:sz w:val="22"/>
          <w:lang w:val="sk-SK"/>
        </w:rPr>
        <w:t>7.</w:t>
      </w:r>
      <w:r w:rsidRPr="005E24F3">
        <w:rPr>
          <w:rFonts w:ascii="Times New Roman" w:hAnsi="Times New Roman"/>
          <w:b/>
          <w:sz w:val="22"/>
          <w:lang w:val="sk-SK"/>
        </w:rPr>
        <w:tab/>
        <w:t>DRŽITEĽ ROZHODNUTIA O REGISTRÁCII</w:t>
      </w:r>
    </w:p>
    <w:p w14:paraId="2D8E74C3" w14:textId="77777777" w:rsidR="00D32FD4" w:rsidRPr="005E24F3" w:rsidRDefault="00D32FD4" w:rsidP="00D32FD4">
      <w:pPr>
        <w:rPr>
          <w:rFonts w:ascii="Times New Roman" w:hAnsi="Times New Roman"/>
          <w:color w:val="000000"/>
          <w:sz w:val="22"/>
          <w:lang w:val="sk-SK"/>
        </w:rPr>
      </w:pPr>
    </w:p>
    <w:p w14:paraId="4D2226CB" w14:textId="77777777" w:rsidR="00D32FD4" w:rsidRPr="005E24F3" w:rsidRDefault="00785A2A" w:rsidP="00D32FD4">
      <w:pPr>
        <w:rPr>
          <w:rFonts w:ascii="Times New Roman" w:hAnsi="Times New Roman"/>
          <w:color w:val="000000"/>
          <w:sz w:val="22"/>
          <w:lang w:val="sk-SK"/>
        </w:rPr>
      </w:pPr>
      <w:bookmarkStart w:id="41" w:name="_Hlk1463839"/>
      <w:r w:rsidRPr="005E24F3">
        <w:rPr>
          <w:rFonts w:ascii="Times New Roman" w:hAnsi="Times New Roman"/>
          <w:color w:val="000000"/>
          <w:sz w:val="22"/>
          <w:lang w:val="sk-SK"/>
        </w:rPr>
        <w:t>SEPTODONT</w:t>
      </w:r>
    </w:p>
    <w:p w14:paraId="32371E4D" w14:textId="77777777" w:rsidR="00785A2A" w:rsidRPr="005E24F3" w:rsidRDefault="00785A2A" w:rsidP="00D32FD4">
      <w:pPr>
        <w:rPr>
          <w:rFonts w:ascii="Times New Roman" w:hAnsi="Times New Roman"/>
          <w:color w:val="000000"/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 xml:space="preserve">58,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rue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du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Pont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de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Créteil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, </w:t>
      </w:r>
    </w:p>
    <w:p w14:paraId="079240AD" w14:textId="62DCD38D" w:rsidR="00785A2A" w:rsidRPr="005E24F3" w:rsidRDefault="00785A2A" w:rsidP="00D32FD4">
      <w:pPr>
        <w:rPr>
          <w:rFonts w:ascii="Times New Roman" w:hAnsi="Times New Roman"/>
          <w:color w:val="000000"/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 xml:space="preserve">94100 </w:t>
      </w:r>
      <w:proofErr w:type="spellStart"/>
      <w:r w:rsidRPr="005E24F3">
        <w:rPr>
          <w:rFonts w:ascii="Times New Roman" w:hAnsi="Times New Roman"/>
          <w:color w:val="000000"/>
          <w:sz w:val="22"/>
          <w:lang w:val="sk-SK"/>
        </w:rPr>
        <w:t>Saint-Maur-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DesFossés</w:t>
      </w:r>
      <w:proofErr w:type="spellEnd"/>
      <w:r w:rsidRPr="005E24F3">
        <w:rPr>
          <w:rFonts w:ascii="Times New Roman" w:hAnsi="Times New Roman"/>
          <w:color w:val="000000"/>
          <w:sz w:val="22"/>
          <w:lang w:val="sk-SK"/>
        </w:rPr>
        <w:t xml:space="preserve"> </w:t>
      </w:r>
    </w:p>
    <w:p w14:paraId="10C7D204" w14:textId="68EB45C7" w:rsidR="00785A2A" w:rsidRPr="00B82D90" w:rsidRDefault="00785A2A" w:rsidP="00D32FD4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Franc</w:t>
      </w:r>
      <w:r w:rsidR="00D71D6A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ú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zsko</w:t>
      </w:r>
    </w:p>
    <w:bookmarkEnd w:id="41"/>
    <w:p w14:paraId="5CD09A86" w14:textId="77777777" w:rsidR="00D32FD4" w:rsidRPr="005E24F3" w:rsidRDefault="00D32FD4" w:rsidP="00D32FD4">
      <w:pPr>
        <w:rPr>
          <w:rFonts w:ascii="Times New Roman" w:hAnsi="Times New Roman"/>
          <w:sz w:val="22"/>
          <w:lang w:val="sk-SK"/>
        </w:rPr>
      </w:pPr>
    </w:p>
    <w:p w14:paraId="49C4F3ED" w14:textId="77777777" w:rsidR="00D32FD4" w:rsidRPr="005E24F3" w:rsidRDefault="00D32FD4" w:rsidP="00D32FD4">
      <w:pPr>
        <w:tabs>
          <w:tab w:val="left" w:pos="567"/>
        </w:tabs>
        <w:spacing w:line="260" w:lineRule="exact"/>
        <w:rPr>
          <w:rFonts w:ascii="Times New Roman" w:hAnsi="Times New Roman"/>
          <w:b/>
          <w:sz w:val="22"/>
          <w:lang w:val="sk-SK"/>
        </w:rPr>
      </w:pPr>
      <w:r w:rsidRPr="005E24F3">
        <w:rPr>
          <w:rFonts w:ascii="Times New Roman" w:hAnsi="Times New Roman"/>
          <w:b/>
          <w:sz w:val="22"/>
          <w:lang w:val="sk-SK"/>
        </w:rPr>
        <w:t>8.</w:t>
      </w:r>
      <w:r w:rsidRPr="005E24F3">
        <w:rPr>
          <w:rFonts w:ascii="Times New Roman" w:hAnsi="Times New Roman"/>
          <w:b/>
          <w:sz w:val="22"/>
          <w:lang w:val="sk-SK"/>
        </w:rPr>
        <w:tab/>
        <w:t>REGISTRAČNÉ ČÍSLO</w:t>
      </w:r>
    </w:p>
    <w:p w14:paraId="23CE9E7F" w14:textId="77777777" w:rsidR="00D32FD4" w:rsidRPr="005E24F3" w:rsidRDefault="00D32FD4" w:rsidP="00D32FD4">
      <w:pPr>
        <w:rPr>
          <w:rFonts w:ascii="Times New Roman" w:hAnsi="Times New Roman"/>
          <w:sz w:val="22"/>
          <w:lang w:val="sk-SK"/>
        </w:rPr>
      </w:pPr>
    </w:p>
    <w:p w14:paraId="48A327FB" w14:textId="77777777" w:rsidR="00785A2A" w:rsidRPr="005E24F3" w:rsidRDefault="00785A2A" w:rsidP="00D32FD4">
      <w:pPr>
        <w:rPr>
          <w:rFonts w:ascii="Times New Roman" w:hAnsi="Times New Roman"/>
          <w:color w:val="000000"/>
          <w:sz w:val="22"/>
          <w:lang w:val="sk-SK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>Septanest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 xml:space="preserve"> : </w:t>
      </w:r>
      <w:r w:rsidR="007537CD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ab/>
      </w:r>
      <w:r w:rsidR="007537CD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ab/>
      </w:r>
      <w:r w:rsidR="00C30945" w:rsidRPr="005E24F3">
        <w:rPr>
          <w:rFonts w:ascii="Times New Roman" w:hAnsi="Times New Roman"/>
          <w:color w:val="000000"/>
          <w:sz w:val="22"/>
          <w:lang w:val="sk-SK"/>
        </w:rPr>
        <w:t>01/0186/16-S</w:t>
      </w:r>
    </w:p>
    <w:p w14:paraId="3641AAB7" w14:textId="77777777" w:rsidR="00785A2A" w:rsidRPr="00785A2A" w:rsidRDefault="00785A2A" w:rsidP="00D32FD4">
      <w:pP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>Septanest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 xml:space="preserve"> Forte : </w:t>
      </w:r>
      <w:r w:rsidR="007537CD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ab/>
      </w:r>
      <w:r w:rsidR="002D2B89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>01/0187/16-S</w:t>
      </w:r>
    </w:p>
    <w:p w14:paraId="103F02DA" w14:textId="77777777" w:rsidR="00D32FD4" w:rsidRPr="005E24F3" w:rsidRDefault="00D32FD4" w:rsidP="00D32FD4">
      <w:pPr>
        <w:rPr>
          <w:rFonts w:ascii="Times New Roman" w:hAnsi="Times New Roman"/>
          <w:sz w:val="22"/>
          <w:lang w:val="sk-SK"/>
        </w:rPr>
      </w:pPr>
    </w:p>
    <w:p w14:paraId="5C5D2CE6" w14:textId="77777777" w:rsidR="00D32FD4" w:rsidRPr="005E24F3" w:rsidRDefault="00D32FD4" w:rsidP="00D32FD4">
      <w:pPr>
        <w:rPr>
          <w:rFonts w:ascii="Times New Roman" w:hAnsi="Times New Roman"/>
          <w:sz w:val="22"/>
          <w:lang w:val="sk-SK"/>
        </w:rPr>
      </w:pPr>
    </w:p>
    <w:p w14:paraId="7D906D3C" w14:textId="77777777" w:rsidR="00D32FD4" w:rsidRPr="005E24F3" w:rsidRDefault="00D32FD4" w:rsidP="00D32FD4">
      <w:pPr>
        <w:tabs>
          <w:tab w:val="left" w:pos="567"/>
        </w:tabs>
        <w:spacing w:line="260" w:lineRule="exact"/>
        <w:rPr>
          <w:rFonts w:ascii="Times New Roman" w:hAnsi="Times New Roman"/>
          <w:b/>
          <w:sz w:val="22"/>
          <w:lang w:val="sk-SK"/>
        </w:rPr>
      </w:pPr>
      <w:r w:rsidRPr="005E24F3">
        <w:rPr>
          <w:rFonts w:ascii="Times New Roman" w:hAnsi="Times New Roman"/>
          <w:b/>
          <w:sz w:val="22"/>
          <w:lang w:val="sk-SK"/>
        </w:rPr>
        <w:t>9.</w:t>
      </w:r>
      <w:r w:rsidRPr="005E24F3">
        <w:rPr>
          <w:rFonts w:ascii="Times New Roman" w:hAnsi="Times New Roman"/>
          <w:b/>
          <w:sz w:val="22"/>
          <w:lang w:val="sk-SK"/>
        </w:rPr>
        <w:tab/>
        <w:t>DÁTUM PRVEJ REGISTRÁCIE/PREDĹŽENIA REGISTRÁCIE</w:t>
      </w:r>
    </w:p>
    <w:p w14:paraId="28BB9667" w14:textId="77777777" w:rsidR="00D32FD4" w:rsidRPr="005E24F3" w:rsidRDefault="00D32FD4" w:rsidP="00D32FD4">
      <w:pPr>
        <w:rPr>
          <w:rFonts w:ascii="Times New Roman" w:hAnsi="Times New Roman"/>
          <w:sz w:val="22"/>
          <w:lang w:val="sk-SK"/>
        </w:rPr>
      </w:pPr>
    </w:p>
    <w:p w14:paraId="3F85ADC8" w14:textId="77777777" w:rsidR="00D32FD4" w:rsidRPr="005E24F3" w:rsidRDefault="00902E0A" w:rsidP="00D32FD4">
      <w:pPr>
        <w:rPr>
          <w:rFonts w:ascii="Times New Roman" w:hAnsi="Times New Roman"/>
          <w:sz w:val="22"/>
          <w:lang w:val="sk-SK"/>
        </w:rPr>
      </w:pPr>
      <w:r w:rsidRPr="005E24F3">
        <w:rPr>
          <w:rFonts w:ascii="Times New Roman" w:hAnsi="Times New Roman"/>
          <w:color w:val="000000"/>
          <w:sz w:val="22"/>
          <w:lang w:val="sk-SK"/>
        </w:rPr>
        <w:t xml:space="preserve">Dátum prvej registrácie: 19. apríl </w:t>
      </w:r>
      <w:r w:rsidR="002D2B89" w:rsidRPr="005E24F3">
        <w:rPr>
          <w:rFonts w:ascii="Times New Roman" w:hAnsi="Times New Roman"/>
          <w:color w:val="000000"/>
          <w:sz w:val="22"/>
          <w:lang w:val="sk-SK"/>
        </w:rPr>
        <w:t>2016</w:t>
      </w:r>
    </w:p>
    <w:p w14:paraId="0668AC9F" w14:textId="77777777" w:rsidR="00D32FD4" w:rsidRPr="005E24F3" w:rsidRDefault="00D32FD4" w:rsidP="00D32FD4">
      <w:pPr>
        <w:rPr>
          <w:rFonts w:ascii="Times New Roman" w:hAnsi="Times New Roman"/>
          <w:sz w:val="22"/>
          <w:lang w:val="sk-SK"/>
        </w:rPr>
      </w:pPr>
    </w:p>
    <w:p w14:paraId="78B316DE" w14:textId="77777777" w:rsidR="00D32FD4" w:rsidRPr="005E24F3" w:rsidRDefault="00D32FD4" w:rsidP="00D32FD4">
      <w:pPr>
        <w:rPr>
          <w:rFonts w:ascii="Times New Roman" w:hAnsi="Times New Roman"/>
          <w:sz w:val="22"/>
          <w:lang w:val="sk-SK"/>
        </w:rPr>
      </w:pPr>
    </w:p>
    <w:p w14:paraId="09812AF4" w14:textId="77777777" w:rsidR="00D32FD4" w:rsidRPr="005E24F3" w:rsidRDefault="00D32FD4" w:rsidP="00D32FD4">
      <w:pPr>
        <w:tabs>
          <w:tab w:val="left" w:pos="567"/>
        </w:tabs>
        <w:spacing w:line="260" w:lineRule="exact"/>
        <w:rPr>
          <w:rFonts w:ascii="Times New Roman" w:hAnsi="Times New Roman"/>
          <w:b/>
          <w:sz w:val="22"/>
          <w:lang w:val="sk-SK"/>
        </w:rPr>
      </w:pPr>
      <w:r w:rsidRPr="005E24F3">
        <w:rPr>
          <w:rFonts w:ascii="Times New Roman" w:hAnsi="Times New Roman"/>
          <w:b/>
          <w:sz w:val="22"/>
          <w:lang w:val="sk-SK"/>
        </w:rPr>
        <w:t>10.</w:t>
      </w:r>
      <w:r w:rsidRPr="005E24F3">
        <w:rPr>
          <w:rFonts w:ascii="Times New Roman" w:hAnsi="Times New Roman"/>
          <w:b/>
          <w:sz w:val="22"/>
          <w:lang w:val="sk-SK"/>
        </w:rPr>
        <w:tab/>
        <w:t>DÁTUM REVÍZIE TEXTU</w:t>
      </w:r>
    </w:p>
    <w:p w14:paraId="3B59801F" w14:textId="77777777" w:rsidR="00D32FD4" w:rsidRPr="005E24F3" w:rsidRDefault="00D32FD4" w:rsidP="00D32FD4">
      <w:pPr>
        <w:rPr>
          <w:rFonts w:ascii="Times New Roman" w:hAnsi="Times New Roman"/>
          <w:sz w:val="22"/>
          <w:lang w:val="sk-SK"/>
        </w:rPr>
      </w:pPr>
    </w:p>
    <w:p w14:paraId="739508EA" w14:textId="3C8396A7" w:rsidR="00D32FD4" w:rsidRPr="00B82D90" w:rsidRDefault="00FA23D0" w:rsidP="00D32FD4">
      <w:pP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>1</w:t>
      </w:r>
      <w:r w:rsidR="0062589D">
        <w:rPr>
          <w:rFonts w:ascii="Times New Roman" w:eastAsia="Times New Roman" w:hAnsi="Times New Roman" w:cs="Times New Roman"/>
          <w:color w:val="000000"/>
          <w:sz w:val="22"/>
          <w:szCs w:val="20"/>
          <w:lang w:val="sk-SK" w:eastAsia="sk-SK"/>
        </w:rPr>
        <w:t>2</w:t>
      </w:r>
      <w:r w:rsidR="00902E0A" w:rsidRPr="005E24F3">
        <w:rPr>
          <w:rFonts w:ascii="Times New Roman" w:hAnsi="Times New Roman"/>
          <w:color w:val="000000"/>
          <w:sz w:val="22"/>
          <w:lang w:val="sk-SK"/>
        </w:rPr>
        <w:t>/</w:t>
      </w:r>
      <w:r w:rsidR="009F52CD" w:rsidRPr="005E24F3">
        <w:rPr>
          <w:rFonts w:ascii="Times New Roman" w:hAnsi="Times New Roman"/>
          <w:color w:val="000000"/>
          <w:sz w:val="22"/>
          <w:lang w:val="sk-SK"/>
        </w:rPr>
        <w:t>2019</w:t>
      </w:r>
    </w:p>
    <w:p w14:paraId="3783E92D" w14:textId="77777777" w:rsidR="00CF77A5" w:rsidRPr="005E24F3" w:rsidRDefault="00CF77A5">
      <w:pPr>
        <w:rPr>
          <w:rFonts w:ascii="Times New Roman" w:hAnsi="Times New Roman"/>
          <w:sz w:val="22"/>
          <w:lang w:val="sk-SK"/>
        </w:rPr>
      </w:pPr>
    </w:p>
    <w:sectPr w:rsidR="00CF77A5" w:rsidRPr="005E24F3" w:rsidSect="005E24F3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F34351A" w15:done="0"/>
  <w15:commentEx w15:paraId="1C06AB7D" w15:paraIdParent="6F34351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34351A" w16cid:durableId="21994B37"/>
  <w16cid:commentId w16cid:paraId="1C06AB7D" w16cid:durableId="21994C7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A2B1F2" w14:textId="77777777" w:rsidR="007447BF" w:rsidRDefault="007447BF" w:rsidP="008A2B12">
      <w:r>
        <w:separator/>
      </w:r>
    </w:p>
  </w:endnote>
  <w:endnote w:type="continuationSeparator" w:id="0">
    <w:p w14:paraId="4FECA683" w14:textId="77777777" w:rsidR="007447BF" w:rsidRDefault="007447BF" w:rsidP="008A2B12">
      <w:r>
        <w:continuationSeparator/>
      </w:r>
    </w:p>
  </w:endnote>
  <w:endnote w:type="continuationNotice" w:id="1">
    <w:p w14:paraId="1A31EB01" w14:textId="77777777" w:rsidR="007447BF" w:rsidRDefault="007447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slostrany"/>
      </w:rPr>
      <w:id w:val="-874540815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0904A14B" w14:textId="1D0BBA20" w:rsidR="00D80AC3" w:rsidRDefault="00D80AC3" w:rsidP="00672D46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47663D63" w14:textId="77777777" w:rsidR="00752DEE" w:rsidRDefault="00752DE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slostrany"/>
      </w:rPr>
      <w:id w:val="600992748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65CE9E44" w14:textId="56DB19A8" w:rsidR="00D80AC3" w:rsidRDefault="00D80AC3" w:rsidP="00672D46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 w:rsidR="0041265C">
          <w:rPr>
            <w:rStyle w:val="slostrany"/>
            <w:noProof/>
          </w:rPr>
          <w:t>15</w:t>
        </w:r>
        <w:r>
          <w:rPr>
            <w:rStyle w:val="slostrany"/>
          </w:rPr>
          <w:fldChar w:fldCharType="end"/>
        </w:r>
      </w:p>
    </w:sdtContent>
  </w:sdt>
  <w:p w14:paraId="1EA57B73" w14:textId="168E53C6" w:rsidR="00752DEE" w:rsidRDefault="00752DEE" w:rsidP="005E24F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B974E0" w14:textId="77777777" w:rsidR="007447BF" w:rsidRDefault="007447BF" w:rsidP="008A2B12">
      <w:r>
        <w:separator/>
      </w:r>
    </w:p>
  </w:footnote>
  <w:footnote w:type="continuationSeparator" w:id="0">
    <w:p w14:paraId="03986838" w14:textId="77777777" w:rsidR="007447BF" w:rsidRDefault="007447BF" w:rsidP="008A2B12">
      <w:r>
        <w:continuationSeparator/>
      </w:r>
    </w:p>
  </w:footnote>
  <w:footnote w:type="continuationNotice" w:id="1">
    <w:p w14:paraId="006F86F6" w14:textId="77777777" w:rsidR="007447BF" w:rsidRDefault="007447B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70A828" w14:textId="501025FE" w:rsidR="00752DEE" w:rsidRPr="005E24F3" w:rsidRDefault="00752DEE">
    <w:pPr>
      <w:pStyle w:val="Hlavika"/>
      <w:rPr>
        <w:rFonts w:ascii="Times New Roman" w:hAnsi="Times New Roman"/>
        <w:sz w:val="18"/>
      </w:rPr>
    </w:pPr>
    <w:proofErr w:type="spellStart"/>
    <w:r>
      <w:rPr>
        <w:rFonts w:ascii="Times New Roman" w:hAnsi="Times New Roman" w:cs="Times New Roman"/>
        <w:sz w:val="18"/>
        <w:szCs w:val="18"/>
      </w:rPr>
      <w:t>Príloha</w:t>
    </w:r>
    <w:proofErr w:type="spellEnd"/>
    <w:r>
      <w:rPr>
        <w:rFonts w:ascii="Times New Roman" w:hAnsi="Times New Roman" w:cs="Times New Roman"/>
        <w:sz w:val="18"/>
        <w:szCs w:val="18"/>
      </w:rPr>
      <w:t xml:space="preserve"> č. 1</w:t>
    </w:r>
    <w:r w:rsidRPr="005E24F3">
      <w:rPr>
        <w:rFonts w:ascii="Times New Roman" w:hAnsi="Times New Roman"/>
      </w:rPr>
      <w:t xml:space="preserve"> k</w:t>
    </w:r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notifikácii</w:t>
    </w:r>
    <w:proofErr w:type="spellEnd"/>
    <w:r w:rsidRPr="005E24F3">
      <w:rPr>
        <w:rFonts w:ascii="Times New Roman" w:hAnsi="Times New Roman"/>
      </w:rPr>
      <w:t xml:space="preserve"> o</w:t>
    </w:r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5E24F3">
      <w:rPr>
        <w:rFonts w:ascii="Times New Roman" w:hAnsi="Times New Roman"/>
      </w:rPr>
      <w:t>zmene</w:t>
    </w:r>
    <w:proofErr w:type="spellEnd"/>
    <w:r w:rsidRPr="005E24F3">
      <w:rPr>
        <w:rFonts w:ascii="Times New Roman" w:hAnsi="Times New Roman"/>
      </w:rPr>
      <w:t xml:space="preserve">, </w:t>
    </w:r>
    <w:proofErr w:type="spellStart"/>
    <w:r w:rsidRPr="005E24F3">
      <w:rPr>
        <w:rFonts w:ascii="Times New Roman" w:hAnsi="Times New Roman"/>
      </w:rPr>
      <w:t>ev.</w:t>
    </w:r>
    <w:r>
      <w:rPr>
        <w:rFonts w:ascii="Times New Roman" w:hAnsi="Times New Roman" w:cs="Times New Roman"/>
        <w:sz w:val="18"/>
        <w:szCs w:val="18"/>
      </w:rPr>
      <w:t>č</w:t>
    </w:r>
    <w:proofErr w:type="spellEnd"/>
    <w:r>
      <w:rPr>
        <w:rFonts w:ascii="Times New Roman" w:hAnsi="Times New Roman" w:cs="Times New Roman"/>
        <w:sz w:val="18"/>
        <w:szCs w:val="18"/>
      </w:rPr>
      <w:t>. 2019/04899-Z1A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07C6F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B"/>
    <w:multiLevelType w:val="multilevel"/>
    <w:tmpl w:val="56380AF6"/>
    <w:lvl w:ilvl="0">
      <w:start w:val="1"/>
      <w:numFmt w:val="none"/>
      <w:suff w:val="nothing"/>
      <w:lvlText w:val=""/>
      <w:lvlJc w:val="left"/>
    </w:lvl>
    <w:lvl w:ilvl="1">
      <w:start w:val="1"/>
      <w:numFmt w:val="decimal"/>
      <w:lvlText w:val="%2"/>
      <w:legacy w:legacy="1" w:legacySpace="340" w:legacyIndent="0"/>
      <w:lvlJc w:val="left"/>
      <w:pPr>
        <w:ind w:left="851" w:firstLine="0"/>
      </w:pPr>
    </w:lvl>
    <w:lvl w:ilvl="2">
      <w:start w:val="1"/>
      <w:numFmt w:val="decimal"/>
      <w:lvlText w:val="%2.%3"/>
      <w:legacy w:legacy="1" w:legacySpace="170" w:legacyIndent="0"/>
      <w:lvlJc w:val="left"/>
      <w:pPr>
        <w:ind w:left="851" w:firstLine="0"/>
      </w:pPr>
    </w:lvl>
    <w:lvl w:ilvl="3">
      <w:start w:val="1"/>
      <w:numFmt w:val="decimal"/>
      <w:lvlText w:val="%2.%3.%4"/>
      <w:legacy w:legacy="1" w:legacySpace="227" w:legacyIndent="0"/>
      <w:lvlJc w:val="left"/>
      <w:pPr>
        <w:ind w:left="851" w:firstLine="0"/>
      </w:pPr>
    </w:lvl>
    <w:lvl w:ilvl="4">
      <w:start w:val="1"/>
      <w:numFmt w:val="decimal"/>
      <w:lvlText w:val="%2.%3.%4.%5"/>
      <w:legacy w:legacy="1" w:legacySpace="0" w:legacyIndent="708"/>
      <w:lvlJc w:val="left"/>
      <w:pPr>
        <w:ind w:left="851" w:hanging="708"/>
      </w:pPr>
    </w:lvl>
    <w:lvl w:ilvl="5">
      <w:start w:val="1"/>
      <w:numFmt w:val="decimal"/>
      <w:lvlText w:val="%2.%3.%4.%5.%6"/>
      <w:legacy w:legacy="1" w:legacySpace="0" w:legacyIndent="708"/>
      <w:lvlJc w:val="left"/>
      <w:pPr>
        <w:ind w:left="1134" w:hanging="708"/>
      </w:pPr>
    </w:lvl>
    <w:lvl w:ilvl="6">
      <w:start w:val="1"/>
      <w:numFmt w:val="decimal"/>
      <w:lvlText w:val="%2.%3.%4.%5.%6.%7"/>
      <w:legacy w:legacy="1" w:legacySpace="0" w:legacyIndent="708"/>
      <w:lvlJc w:val="left"/>
      <w:pPr>
        <w:ind w:left="2124" w:hanging="708"/>
      </w:pPr>
    </w:lvl>
    <w:lvl w:ilvl="7">
      <w:start w:val="1"/>
      <w:numFmt w:val="decimal"/>
      <w:lvlText w:val="%2.%3.%4.%5.%6.%7.%8"/>
      <w:legacy w:legacy="1" w:legacySpace="0" w:legacyIndent="708"/>
      <w:lvlJc w:val="left"/>
      <w:pPr>
        <w:ind w:left="2832" w:hanging="708"/>
      </w:pPr>
    </w:lvl>
    <w:lvl w:ilvl="8">
      <w:start w:val="1"/>
      <w:numFmt w:val="decimal"/>
      <w:lvlText w:val="%2.%3.%4.%5.%6.%7.%8.%9"/>
      <w:legacy w:legacy="1" w:legacySpace="0" w:legacyIndent="708"/>
      <w:lvlJc w:val="left"/>
      <w:pPr>
        <w:ind w:left="3540" w:hanging="708"/>
      </w:pPr>
    </w:lvl>
  </w:abstractNum>
  <w:abstractNum w:abstractNumId="2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3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>
    <w:nsid w:val="0D442CD6"/>
    <w:multiLevelType w:val="hybridMultilevel"/>
    <w:tmpl w:val="AF76B6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271EDB"/>
    <w:multiLevelType w:val="hybridMultilevel"/>
    <w:tmpl w:val="E24073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0F847453"/>
    <w:multiLevelType w:val="hybridMultilevel"/>
    <w:tmpl w:val="FCECA782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775ACA"/>
    <w:multiLevelType w:val="hybridMultilevel"/>
    <w:tmpl w:val="87B838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3F6B13"/>
    <w:multiLevelType w:val="hybridMultilevel"/>
    <w:tmpl w:val="1382B7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403BD5"/>
    <w:multiLevelType w:val="multilevel"/>
    <w:tmpl w:val="163C47BA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2">
    <w:nsid w:val="1FDB495F"/>
    <w:multiLevelType w:val="hybridMultilevel"/>
    <w:tmpl w:val="F120E5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474886"/>
    <w:multiLevelType w:val="hybridMultilevel"/>
    <w:tmpl w:val="FD2AC62A"/>
    <w:lvl w:ilvl="0" w:tplc="B55042A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9D53EE"/>
    <w:multiLevelType w:val="hybridMultilevel"/>
    <w:tmpl w:val="125830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AB49A9"/>
    <w:multiLevelType w:val="hybridMultilevel"/>
    <w:tmpl w:val="53789F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936D7E"/>
    <w:multiLevelType w:val="hybridMultilevel"/>
    <w:tmpl w:val="9634D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CB5A04"/>
    <w:multiLevelType w:val="hybridMultilevel"/>
    <w:tmpl w:val="2B825E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E54562"/>
    <w:multiLevelType w:val="hybridMultilevel"/>
    <w:tmpl w:val="E264A0FC"/>
    <w:lvl w:ilvl="0" w:tplc="FFFFFFFF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19">
    <w:nsid w:val="418C68D7"/>
    <w:multiLevelType w:val="hybridMultilevel"/>
    <w:tmpl w:val="8AC060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2091BFA"/>
    <w:multiLevelType w:val="multilevel"/>
    <w:tmpl w:val="163C47BA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>
    <w:nsid w:val="421D0AD6"/>
    <w:multiLevelType w:val="hybridMultilevel"/>
    <w:tmpl w:val="1F5A0728"/>
    <w:lvl w:ilvl="0" w:tplc="52A04AFC">
      <w:start w:val="2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221111"/>
    <w:multiLevelType w:val="hybridMultilevel"/>
    <w:tmpl w:val="C76CF9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780D15"/>
    <w:multiLevelType w:val="hybridMultilevel"/>
    <w:tmpl w:val="2D8815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25">
    <w:nsid w:val="536F7F2E"/>
    <w:multiLevelType w:val="hybridMultilevel"/>
    <w:tmpl w:val="A8C07E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341EDE"/>
    <w:multiLevelType w:val="hybridMultilevel"/>
    <w:tmpl w:val="C1E063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116834"/>
    <w:multiLevelType w:val="hybridMultilevel"/>
    <w:tmpl w:val="AB30E2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074E47"/>
    <w:multiLevelType w:val="hybridMultilevel"/>
    <w:tmpl w:val="6CDEDB1A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>
    <w:nsid w:val="5D392FF8"/>
    <w:multiLevelType w:val="hybridMultilevel"/>
    <w:tmpl w:val="65EC7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8B3E76"/>
    <w:multiLevelType w:val="multilevel"/>
    <w:tmpl w:val="163C47BA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1">
    <w:nsid w:val="5ECC78D6"/>
    <w:multiLevelType w:val="hybridMultilevel"/>
    <w:tmpl w:val="19507A64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95331A"/>
    <w:multiLevelType w:val="hybridMultilevel"/>
    <w:tmpl w:val="56207020"/>
    <w:lvl w:ilvl="0" w:tplc="FFFFFFFF">
      <w:numFmt w:val="bullet"/>
      <w:lvlText w:val="-"/>
      <w:lvlJc w:val="left"/>
      <w:pPr>
        <w:ind w:left="1132" w:hanging="360"/>
      </w:pPr>
      <w:rPr>
        <w:rFonts w:ascii="Calibri" w:eastAsia="Times New Roman" w:hAnsi="Calibri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33">
    <w:nsid w:val="62DF60D7"/>
    <w:multiLevelType w:val="multilevel"/>
    <w:tmpl w:val="163C47BA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4">
    <w:nsid w:val="69D14FB6"/>
    <w:multiLevelType w:val="hybridMultilevel"/>
    <w:tmpl w:val="9474A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377072"/>
    <w:multiLevelType w:val="hybridMultilevel"/>
    <w:tmpl w:val="45B457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725A38"/>
    <w:multiLevelType w:val="hybridMultilevel"/>
    <w:tmpl w:val="D8D875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EB5B18"/>
    <w:multiLevelType w:val="hybridMultilevel"/>
    <w:tmpl w:val="7A06B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576E72"/>
    <w:multiLevelType w:val="hybridMultilevel"/>
    <w:tmpl w:val="66EC0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312BEE"/>
    <w:multiLevelType w:val="hybridMultilevel"/>
    <w:tmpl w:val="EB6AD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377CB2"/>
    <w:multiLevelType w:val="hybridMultilevel"/>
    <w:tmpl w:val="FA38B9FA"/>
    <w:lvl w:ilvl="0" w:tplc="5296C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F82C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E0ED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C480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72B9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1035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0295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067F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02D6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72359E"/>
    <w:multiLevelType w:val="hybridMultilevel"/>
    <w:tmpl w:val="4498DE50"/>
    <w:lvl w:ilvl="0" w:tplc="7100A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AD0C21"/>
    <w:multiLevelType w:val="hybridMultilevel"/>
    <w:tmpl w:val="259077B6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B9271B1"/>
    <w:multiLevelType w:val="hybridMultilevel"/>
    <w:tmpl w:val="BF824DF2"/>
    <w:lvl w:ilvl="0" w:tplc="6CD496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E888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A8EA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2E56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32A3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A1E46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F85B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F847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37ADD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11"/>
  </w:num>
  <w:num w:numId="4">
    <w:abstractNumId w:val="6"/>
  </w:num>
  <w:num w:numId="5">
    <w:abstractNumId w:val="3"/>
  </w:num>
  <w:num w:numId="6">
    <w:abstractNumId w:val="9"/>
  </w:num>
  <w:num w:numId="7">
    <w:abstractNumId w:val="1"/>
  </w:num>
  <w:num w:numId="8">
    <w:abstractNumId w:val="29"/>
  </w:num>
  <w:num w:numId="9">
    <w:abstractNumId w:val="26"/>
  </w:num>
  <w:num w:numId="10">
    <w:abstractNumId w:val="8"/>
  </w:num>
  <w:num w:numId="11">
    <w:abstractNumId w:val="12"/>
  </w:num>
  <w:num w:numId="12">
    <w:abstractNumId w:val="16"/>
  </w:num>
  <w:num w:numId="13">
    <w:abstractNumId w:val="19"/>
  </w:num>
  <w:num w:numId="14">
    <w:abstractNumId w:val="41"/>
  </w:num>
  <w:num w:numId="15">
    <w:abstractNumId w:val="42"/>
  </w:num>
  <w:num w:numId="16">
    <w:abstractNumId w:val="35"/>
  </w:num>
  <w:num w:numId="17">
    <w:abstractNumId w:val="22"/>
  </w:num>
  <w:num w:numId="18">
    <w:abstractNumId w:val="31"/>
  </w:num>
  <w:num w:numId="19">
    <w:abstractNumId w:val="4"/>
  </w:num>
  <w:num w:numId="20">
    <w:abstractNumId w:val="14"/>
  </w:num>
  <w:num w:numId="21">
    <w:abstractNumId w:val="23"/>
  </w:num>
  <w:num w:numId="22">
    <w:abstractNumId w:val="15"/>
  </w:num>
  <w:num w:numId="23">
    <w:abstractNumId w:val="5"/>
  </w:num>
  <w:num w:numId="24">
    <w:abstractNumId w:val="27"/>
  </w:num>
  <w:num w:numId="25">
    <w:abstractNumId w:val="36"/>
  </w:num>
  <w:num w:numId="26">
    <w:abstractNumId w:val="34"/>
  </w:num>
  <w:num w:numId="27">
    <w:abstractNumId w:val="13"/>
  </w:num>
  <w:num w:numId="28">
    <w:abstractNumId w:val="28"/>
  </w:num>
  <w:num w:numId="29">
    <w:abstractNumId w:val="43"/>
  </w:num>
  <w:num w:numId="30">
    <w:abstractNumId w:val="40"/>
  </w:num>
  <w:num w:numId="31">
    <w:abstractNumId w:val="20"/>
  </w:num>
  <w:num w:numId="32">
    <w:abstractNumId w:val="25"/>
  </w:num>
  <w:num w:numId="33">
    <w:abstractNumId w:val="7"/>
  </w:num>
  <w:num w:numId="34">
    <w:abstractNumId w:val="18"/>
  </w:num>
  <w:num w:numId="35">
    <w:abstractNumId w:val="32"/>
  </w:num>
  <w:num w:numId="36">
    <w:abstractNumId w:val="0"/>
  </w:num>
  <w:num w:numId="37">
    <w:abstractNumId w:val="30"/>
  </w:num>
  <w:num w:numId="38">
    <w:abstractNumId w:val="10"/>
  </w:num>
  <w:num w:numId="39">
    <w:abstractNumId w:val="21"/>
  </w:num>
  <w:num w:numId="40">
    <w:abstractNumId w:val="33"/>
  </w:num>
  <w:num w:numId="41">
    <w:abstractNumId w:val="17"/>
  </w:num>
  <w:num w:numId="42">
    <w:abstractNumId w:val="39"/>
  </w:num>
  <w:num w:numId="43">
    <w:abstractNumId w:val="38"/>
  </w:num>
  <w:num w:numId="44">
    <w:abstractNumId w:val="3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stislav Edelstein">
    <w15:presenceInfo w15:providerId="Windows Live" w15:userId="dd159c3a9a9c63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5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B24"/>
    <w:rsid w:val="00004CC1"/>
    <w:rsid w:val="00013612"/>
    <w:rsid w:val="00031C02"/>
    <w:rsid w:val="00042B2D"/>
    <w:rsid w:val="00047C82"/>
    <w:rsid w:val="0008006B"/>
    <w:rsid w:val="000955AB"/>
    <w:rsid w:val="000A4E6B"/>
    <w:rsid w:val="000D7C88"/>
    <w:rsid w:val="000E23B2"/>
    <w:rsid w:val="000F2FC5"/>
    <w:rsid w:val="000F301F"/>
    <w:rsid w:val="001351D6"/>
    <w:rsid w:val="00163182"/>
    <w:rsid w:val="0016524B"/>
    <w:rsid w:val="00165EDD"/>
    <w:rsid w:val="00172E3A"/>
    <w:rsid w:val="00173A30"/>
    <w:rsid w:val="00186C49"/>
    <w:rsid w:val="0018798C"/>
    <w:rsid w:val="0019668C"/>
    <w:rsid w:val="001A1D2E"/>
    <w:rsid w:val="001A2948"/>
    <w:rsid w:val="001B572C"/>
    <w:rsid w:val="001B7CB7"/>
    <w:rsid w:val="001F1C71"/>
    <w:rsid w:val="001F7374"/>
    <w:rsid w:val="0021553E"/>
    <w:rsid w:val="0023090E"/>
    <w:rsid w:val="0023312E"/>
    <w:rsid w:val="00234BE3"/>
    <w:rsid w:val="00256418"/>
    <w:rsid w:val="002618D0"/>
    <w:rsid w:val="002830E5"/>
    <w:rsid w:val="002B1A7F"/>
    <w:rsid w:val="002B3433"/>
    <w:rsid w:val="002D2B89"/>
    <w:rsid w:val="002F5631"/>
    <w:rsid w:val="00311E43"/>
    <w:rsid w:val="003445E3"/>
    <w:rsid w:val="00365522"/>
    <w:rsid w:val="00366813"/>
    <w:rsid w:val="00387287"/>
    <w:rsid w:val="00396E59"/>
    <w:rsid w:val="003A74C9"/>
    <w:rsid w:val="003D3A81"/>
    <w:rsid w:val="003D404A"/>
    <w:rsid w:val="003D456A"/>
    <w:rsid w:val="003F1860"/>
    <w:rsid w:val="00400BF8"/>
    <w:rsid w:val="0041265C"/>
    <w:rsid w:val="00421737"/>
    <w:rsid w:val="00421F62"/>
    <w:rsid w:val="0043465C"/>
    <w:rsid w:val="004813BE"/>
    <w:rsid w:val="0048275F"/>
    <w:rsid w:val="004A507F"/>
    <w:rsid w:val="004B4875"/>
    <w:rsid w:val="004D0E2B"/>
    <w:rsid w:val="005029F6"/>
    <w:rsid w:val="005125E1"/>
    <w:rsid w:val="0052072F"/>
    <w:rsid w:val="00521F43"/>
    <w:rsid w:val="00533E32"/>
    <w:rsid w:val="00542F1E"/>
    <w:rsid w:val="00544885"/>
    <w:rsid w:val="00553C2D"/>
    <w:rsid w:val="00571D2B"/>
    <w:rsid w:val="00582A48"/>
    <w:rsid w:val="00582AFE"/>
    <w:rsid w:val="005840F9"/>
    <w:rsid w:val="005853D2"/>
    <w:rsid w:val="00591137"/>
    <w:rsid w:val="00593666"/>
    <w:rsid w:val="005B5F83"/>
    <w:rsid w:val="005D2AF8"/>
    <w:rsid w:val="005E165D"/>
    <w:rsid w:val="005E24F3"/>
    <w:rsid w:val="005F3183"/>
    <w:rsid w:val="005F46EC"/>
    <w:rsid w:val="005F70CF"/>
    <w:rsid w:val="00600F22"/>
    <w:rsid w:val="0062589D"/>
    <w:rsid w:val="00642749"/>
    <w:rsid w:val="00673D3A"/>
    <w:rsid w:val="00677D53"/>
    <w:rsid w:val="006979AB"/>
    <w:rsid w:val="006B03CB"/>
    <w:rsid w:val="006B65AB"/>
    <w:rsid w:val="006C4EE9"/>
    <w:rsid w:val="006D034C"/>
    <w:rsid w:val="006E1CCD"/>
    <w:rsid w:val="006E29B5"/>
    <w:rsid w:val="006F0DB9"/>
    <w:rsid w:val="00706E71"/>
    <w:rsid w:val="00715AD6"/>
    <w:rsid w:val="007447BF"/>
    <w:rsid w:val="007509A5"/>
    <w:rsid w:val="007517D5"/>
    <w:rsid w:val="00752DEE"/>
    <w:rsid w:val="007537CD"/>
    <w:rsid w:val="00753DC3"/>
    <w:rsid w:val="00762BFD"/>
    <w:rsid w:val="00772B82"/>
    <w:rsid w:val="00785A2A"/>
    <w:rsid w:val="0079199E"/>
    <w:rsid w:val="007A65EE"/>
    <w:rsid w:val="007B5141"/>
    <w:rsid w:val="007D5A2F"/>
    <w:rsid w:val="007E5983"/>
    <w:rsid w:val="00852A17"/>
    <w:rsid w:val="00856B7A"/>
    <w:rsid w:val="00875909"/>
    <w:rsid w:val="00877700"/>
    <w:rsid w:val="0088684D"/>
    <w:rsid w:val="008A1CC2"/>
    <w:rsid w:val="008A2B12"/>
    <w:rsid w:val="008A3F59"/>
    <w:rsid w:val="008A5BFD"/>
    <w:rsid w:val="008B155B"/>
    <w:rsid w:val="008C53BB"/>
    <w:rsid w:val="008C5E8F"/>
    <w:rsid w:val="008D1BB9"/>
    <w:rsid w:val="00902E0A"/>
    <w:rsid w:val="00906355"/>
    <w:rsid w:val="00921B0A"/>
    <w:rsid w:val="00936F16"/>
    <w:rsid w:val="00944E01"/>
    <w:rsid w:val="00981969"/>
    <w:rsid w:val="00985EED"/>
    <w:rsid w:val="009B3B62"/>
    <w:rsid w:val="009B3F06"/>
    <w:rsid w:val="009B798A"/>
    <w:rsid w:val="009D758A"/>
    <w:rsid w:val="009E3334"/>
    <w:rsid w:val="009F52CD"/>
    <w:rsid w:val="00A108B2"/>
    <w:rsid w:val="00A36F7D"/>
    <w:rsid w:val="00A4644E"/>
    <w:rsid w:val="00A61FC2"/>
    <w:rsid w:val="00A6447D"/>
    <w:rsid w:val="00A81A56"/>
    <w:rsid w:val="00A861B1"/>
    <w:rsid w:val="00AA5B31"/>
    <w:rsid w:val="00AE3E85"/>
    <w:rsid w:val="00AF3D84"/>
    <w:rsid w:val="00B00B61"/>
    <w:rsid w:val="00B33617"/>
    <w:rsid w:val="00B6353A"/>
    <w:rsid w:val="00BE7A11"/>
    <w:rsid w:val="00BF078A"/>
    <w:rsid w:val="00BF5845"/>
    <w:rsid w:val="00C023A1"/>
    <w:rsid w:val="00C11242"/>
    <w:rsid w:val="00C12C83"/>
    <w:rsid w:val="00C16C6F"/>
    <w:rsid w:val="00C30945"/>
    <w:rsid w:val="00C76044"/>
    <w:rsid w:val="00C77294"/>
    <w:rsid w:val="00C85315"/>
    <w:rsid w:val="00CF34FD"/>
    <w:rsid w:val="00CF77A5"/>
    <w:rsid w:val="00D005EE"/>
    <w:rsid w:val="00D019EC"/>
    <w:rsid w:val="00D04B44"/>
    <w:rsid w:val="00D15315"/>
    <w:rsid w:val="00D21B24"/>
    <w:rsid w:val="00D2237D"/>
    <w:rsid w:val="00D32FD4"/>
    <w:rsid w:val="00D359D4"/>
    <w:rsid w:val="00D47BE5"/>
    <w:rsid w:val="00D71D6A"/>
    <w:rsid w:val="00D72439"/>
    <w:rsid w:val="00D770D2"/>
    <w:rsid w:val="00D80AC3"/>
    <w:rsid w:val="00DB5BBB"/>
    <w:rsid w:val="00DC6146"/>
    <w:rsid w:val="00DD395E"/>
    <w:rsid w:val="00DF5A9A"/>
    <w:rsid w:val="00DF7D15"/>
    <w:rsid w:val="00E033D6"/>
    <w:rsid w:val="00E1687D"/>
    <w:rsid w:val="00E16ABC"/>
    <w:rsid w:val="00E16C29"/>
    <w:rsid w:val="00E30CF3"/>
    <w:rsid w:val="00E412B1"/>
    <w:rsid w:val="00E450A5"/>
    <w:rsid w:val="00E548D7"/>
    <w:rsid w:val="00E6018C"/>
    <w:rsid w:val="00E609D2"/>
    <w:rsid w:val="00E714B1"/>
    <w:rsid w:val="00E858A8"/>
    <w:rsid w:val="00E9367B"/>
    <w:rsid w:val="00EC19E0"/>
    <w:rsid w:val="00EC7215"/>
    <w:rsid w:val="00F17BE2"/>
    <w:rsid w:val="00F31E4B"/>
    <w:rsid w:val="00F37E49"/>
    <w:rsid w:val="00F40DCF"/>
    <w:rsid w:val="00F4160E"/>
    <w:rsid w:val="00F42A6C"/>
    <w:rsid w:val="00F46374"/>
    <w:rsid w:val="00F55101"/>
    <w:rsid w:val="00F60749"/>
    <w:rsid w:val="00F7382F"/>
    <w:rsid w:val="00F87171"/>
    <w:rsid w:val="00F879F2"/>
    <w:rsid w:val="00F93B7C"/>
    <w:rsid w:val="00F95DBB"/>
    <w:rsid w:val="00FA23D0"/>
    <w:rsid w:val="00FB28FA"/>
    <w:rsid w:val="00FD26C2"/>
    <w:rsid w:val="00FE60EC"/>
    <w:rsid w:val="00FF5B8E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F89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D404A"/>
    <w:pPr>
      <w:spacing w:after="0" w:line="240" w:lineRule="auto"/>
    </w:pPr>
    <w:rPr>
      <w:rFonts w:ascii="Verdana" w:eastAsia="SimSun" w:hAnsi="Verdana" w:cs="Verdana"/>
      <w:sz w:val="18"/>
      <w:szCs w:val="18"/>
      <w:lang w:val="en-GB" w:eastAsia="zh-CN"/>
    </w:rPr>
  </w:style>
  <w:style w:type="paragraph" w:styleId="Nadpis1">
    <w:name w:val="heading 1"/>
    <w:basedOn w:val="No-numheading1Agency"/>
    <w:next w:val="BodytextAgency"/>
    <w:link w:val="Nadpis1Char"/>
    <w:qFormat/>
    <w:rsid w:val="003D404A"/>
    <w:rPr>
      <w:noProof/>
    </w:rPr>
  </w:style>
  <w:style w:type="paragraph" w:styleId="Nadpis2">
    <w:name w:val="heading 2"/>
    <w:basedOn w:val="No-numheading2Agency"/>
    <w:next w:val="BodytextAgency"/>
    <w:link w:val="Nadpis2Char"/>
    <w:qFormat/>
    <w:rsid w:val="003D404A"/>
  </w:style>
  <w:style w:type="paragraph" w:styleId="Nadpis3">
    <w:name w:val="heading 3"/>
    <w:basedOn w:val="No-numheading3Agency"/>
    <w:next w:val="BodytextAgency"/>
    <w:link w:val="Nadpis3Char"/>
    <w:qFormat/>
    <w:rsid w:val="003D404A"/>
  </w:style>
  <w:style w:type="paragraph" w:styleId="Nadpis4">
    <w:name w:val="heading 4"/>
    <w:basedOn w:val="No-numheading4Agency"/>
    <w:next w:val="BodytextAgency"/>
    <w:link w:val="Nadpis4Char"/>
    <w:qFormat/>
    <w:rsid w:val="003D404A"/>
  </w:style>
  <w:style w:type="paragraph" w:styleId="Nadpis5">
    <w:name w:val="heading 5"/>
    <w:basedOn w:val="Normlny"/>
    <w:next w:val="Normlny"/>
    <w:link w:val="Nadpis5Char"/>
    <w:qFormat/>
    <w:rsid w:val="003D404A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Nadpis6">
    <w:name w:val="heading 6"/>
    <w:basedOn w:val="No-numheading6Agency"/>
    <w:next w:val="BodytextAgency"/>
    <w:link w:val="Nadpis6Char"/>
    <w:qFormat/>
    <w:rsid w:val="003D404A"/>
  </w:style>
  <w:style w:type="paragraph" w:styleId="Nadpis7">
    <w:name w:val="heading 7"/>
    <w:basedOn w:val="No-numheading7Agency"/>
    <w:next w:val="BodytextAgency"/>
    <w:link w:val="Nadpis7Char"/>
    <w:qFormat/>
    <w:rsid w:val="003D404A"/>
  </w:style>
  <w:style w:type="paragraph" w:styleId="Nadpis8">
    <w:name w:val="heading 8"/>
    <w:basedOn w:val="No-numheading8Agency"/>
    <w:next w:val="BodytextAgency"/>
    <w:link w:val="Nadpis8Char"/>
    <w:qFormat/>
    <w:rsid w:val="003D404A"/>
  </w:style>
  <w:style w:type="paragraph" w:styleId="Nadpis9">
    <w:name w:val="heading 9"/>
    <w:basedOn w:val="No-numheading9Agency"/>
    <w:next w:val="BodytextAgency"/>
    <w:link w:val="Nadpis9Char"/>
    <w:qFormat/>
    <w:rsid w:val="003D404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32FD4"/>
    <w:rPr>
      <w:rFonts w:ascii="Verdana" w:eastAsia="Verdana" w:hAnsi="Verdana" w:cs="Arial"/>
      <w:b/>
      <w:bCs/>
      <w:noProof/>
      <w:kern w:val="32"/>
      <w:sz w:val="27"/>
      <w:szCs w:val="27"/>
      <w:lang w:val="en-GB" w:eastAsia="en-GB"/>
    </w:rPr>
  </w:style>
  <w:style w:type="character" w:customStyle="1" w:styleId="Nadpis2Char">
    <w:name w:val="Nadpis 2 Char"/>
    <w:basedOn w:val="Predvolenpsmoodseku"/>
    <w:link w:val="Nadpis2"/>
    <w:rsid w:val="00D32FD4"/>
    <w:rPr>
      <w:rFonts w:ascii="Verdana" w:eastAsia="Verdana" w:hAnsi="Verdana" w:cs="Arial"/>
      <w:b/>
      <w:bCs/>
      <w:i/>
      <w:kern w:val="32"/>
      <w:lang w:val="en-GB" w:eastAsia="en-GB"/>
    </w:rPr>
  </w:style>
  <w:style w:type="character" w:customStyle="1" w:styleId="Nadpis3Char">
    <w:name w:val="Nadpis 3 Char"/>
    <w:basedOn w:val="Predvolenpsmoodseku"/>
    <w:link w:val="Nadpis3"/>
    <w:rsid w:val="00D32FD4"/>
    <w:rPr>
      <w:rFonts w:ascii="Verdana" w:eastAsia="Verdana" w:hAnsi="Verdana" w:cs="Arial"/>
      <w:b/>
      <w:bCs/>
      <w:kern w:val="32"/>
      <w:lang w:val="en-GB" w:eastAsia="en-GB"/>
    </w:rPr>
  </w:style>
  <w:style w:type="character" w:customStyle="1" w:styleId="Nadpis4Char">
    <w:name w:val="Nadpis 4 Char"/>
    <w:basedOn w:val="Predvolenpsmoodseku"/>
    <w:link w:val="Nadpis4"/>
    <w:rsid w:val="00D32FD4"/>
    <w:rPr>
      <w:rFonts w:ascii="Verdana" w:eastAsia="Verdana" w:hAnsi="Verdana" w:cs="Arial"/>
      <w:b/>
      <w:bCs/>
      <w:i/>
      <w:kern w:val="32"/>
      <w:sz w:val="18"/>
      <w:szCs w:val="18"/>
      <w:lang w:val="en-GB" w:eastAsia="en-GB"/>
    </w:rPr>
  </w:style>
  <w:style w:type="character" w:customStyle="1" w:styleId="Nadpis5Char">
    <w:name w:val="Nadpis 5 Char"/>
    <w:basedOn w:val="Predvolenpsmoodseku"/>
    <w:link w:val="Nadpis5"/>
    <w:rsid w:val="00D32FD4"/>
    <w:rPr>
      <w:rFonts w:ascii="Verdana" w:eastAsia="Verdana" w:hAnsi="Verdana" w:cs="Arial"/>
      <w:b/>
      <w:bCs/>
      <w:i/>
      <w:kern w:val="32"/>
      <w:sz w:val="18"/>
      <w:szCs w:val="18"/>
      <w:lang w:val="en-GB" w:eastAsia="en-GB"/>
    </w:rPr>
  </w:style>
  <w:style w:type="character" w:customStyle="1" w:styleId="Nadpis6Char">
    <w:name w:val="Nadpis 6 Char"/>
    <w:basedOn w:val="Predvolenpsmoodseku"/>
    <w:link w:val="Nadpis6"/>
    <w:rsid w:val="00D32FD4"/>
    <w:rPr>
      <w:rFonts w:ascii="Verdana" w:eastAsia="Verdana" w:hAnsi="Verdana" w:cs="Arial"/>
      <w:b/>
      <w:bCs/>
      <w:kern w:val="32"/>
      <w:sz w:val="18"/>
      <w:szCs w:val="18"/>
      <w:lang w:val="en-GB" w:eastAsia="en-GB"/>
    </w:rPr>
  </w:style>
  <w:style w:type="character" w:customStyle="1" w:styleId="Nadpis7Char">
    <w:name w:val="Nadpis 7 Char"/>
    <w:basedOn w:val="Predvolenpsmoodseku"/>
    <w:link w:val="Nadpis7"/>
    <w:rsid w:val="00D32FD4"/>
    <w:rPr>
      <w:rFonts w:ascii="Verdana" w:eastAsia="Verdana" w:hAnsi="Verdana" w:cs="Arial"/>
      <w:b/>
      <w:bCs/>
      <w:kern w:val="32"/>
      <w:sz w:val="18"/>
      <w:szCs w:val="18"/>
      <w:lang w:val="en-GB" w:eastAsia="en-GB"/>
    </w:rPr>
  </w:style>
  <w:style w:type="character" w:customStyle="1" w:styleId="Nadpis8Char">
    <w:name w:val="Nadpis 8 Char"/>
    <w:basedOn w:val="Predvolenpsmoodseku"/>
    <w:link w:val="Nadpis8"/>
    <w:rsid w:val="00D32FD4"/>
    <w:rPr>
      <w:rFonts w:ascii="Verdana" w:eastAsia="Verdana" w:hAnsi="Verdana" w:cs="Arial"/>
      <w:b/>
      <w:bCs/>
      <w:kern w:val="32"/>
      <w:sz w:val="18"/>
      <w:szCs w:val="18"/>
      <w:lang w:val="en-GB" w:eastAsia="en-GB"/>
    </w:rPr>
  </w:style>
  <w:style w:type="character" w:customStyle="1" w:styleId="Nadpis9Char">
    <w:name w:val="Nadpis 9 Char"/>
    <w:basedOn w:val="Predvolenpsmoodseku"/>
    <w:link w:val="Nadpis9"/>
    <w:rsid w:val="00D32FD4"/>
    <w:rPr>
      <w:rFonts w:ascii="Verdana" w:eastAsia="Verdana" w:hAnsi="Verdana" w:cs="Arial"/>
      <w:b/>
      <w:bCs/>
      <w:kern w:val="32"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iPriority w:val="99"/>
    <w:rsid w:val="003D404A"/>
    <w:pPr>
      <w:tabs>
        <w:tab w:val="center" w:pos="4153"/>
        <w:tab w:val="right" w:pos="8306"/>
      </w:tabs>
    </w:pPr>
    <w:rPr>
      <w:rFonts w:ascii="Arial" w:eastAsia="Times New Roman" w:hAnsi="Arial"/>
      <w:sz w:val="20"/>
      <w:szCs w:val="20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D32FD4"/>
    <w:rPr>
      <w:rFonts w:ascii="Arial" w:eastAsia="Times New Roman" w:hAnsi="Arial" w:cs="Verdana"/>
      <w:sz w:val="20"/>
      <w:szCs w:val="20"/>
      <w:lang w:val="en-GB"/>
    </w:rPr>
  </w:style>
  <w:style w:type="paragraph" w:styleId="Pta">
    <w:name w:val="footer"/>
    <w:basedOn w:val="Normlny"/>
    <w:link w:val="PtaChar"/>
    <w:rsid w:val="003D404A"/>
    <w:pPr>
      <w:tabs>
        <w:tab w:val="center" w:pos="4536"/>
        <w:tab w:val="center" w:pos="8930"/>
      </w:tabs>
    </w:pPr>
    <w:rPr>
      <w:rFonts w:ascii="Arial" w:eastAsia="Times New Roman" w:hAnsi="Arial"/>
      <w:sz w:val="16"/>
      <w:szCs w:val="20"/>
      <w:lang w:eastAsia="en-US"/>
    </w:rPr>
  </w:style>
  <w:style w:type="character" w:customStyle="1" w:styleId="PtaChar">
    <w:name w:val="Päta Char"/>
    <w:basedOn w:val="Predvolenpsmoodseku"/>
    <w:link w:val="Pta"/>
    <w:rsid w:val="00D32FD4"/>
    <w:rPr>
      <w:rFonts w:ascii="Arial" w:eastAsia="Times New Roman" w:hAnsi="Arial" w:cs="Verdana"/>
      <w:sz w:val="16"/>
      <w:szCs w:val="20"/>
      <w:lang w:val="en-GB"/>
    </w:rPr>
  </w:style>
  <w:style w:type="paragraph" w:styleId="Textpoznmkypodiarou">
    <w:name w:val="footnote text"/>
    <w:basedOn w:val="Normlny"/>
    <w:link w:val="TextpoznmkypodiarouChar"/>
    <w:rsid w:val="00D32FD4"/>
    <w:rPr>
      <w:rFonts w:eastAsia="Verdana"/>
      <w:sz w:val="15"/>
      <w:szCs w:val="20"/>
      <w:lang w:eastAsia="en-GB"/>
    </w:rPr>
  </w:style>
  <w:style w:type="character" w:customStyle="1" w:styleId="TextpoznmkypodiarouChar">
    <w:name w:val="Text poznámky pod čiarou Char"/>
    <w:basedOn w:val="Predvolenpsmoodseku"/>
    <w:link w:val="Textpoznmkypodiarou"/>
    <w:rsid w:val="00D32FD4"/>
    <w:rPr>
      <w:rFonts w:ascii="Verdana" w:eastAsia="Verdana" w:hAnsi="Verdana" w:cs="Verdana"/>
      <w:sz w:val="15"/>
      <w:szCs w:val="20"/>
      <w:lang w:val="en-GB" w:eastAsia="en-GB"/>
    </w:rPr>
  </w:style>
  <w:style w:type="character" w:styleId="Odkaznapoznmkupodiarou">
    <w:name w:val="footnote reference"/>
    <w:rsid w:val="00D32FD4"/>
    <w:rPr>
      <w:rFonts w:ascii="Verdana" w:hAnsi="Verdana"/>
      <w:vertAlign w:val="superscript"/>
    </w:rPr>
  </w:style>
  <w:style w:type="paragraph" w:customStyle="1" w:styleId="FooterAgency">
    <w:name w:val="Footer (Agency)"/>
    <w:basedOn w:val="Normlny"/>
    <w:link w:val="FooterAgencyCharChar"/>
    <w:semiHidden/>
    <w:rsid w:val="00D32FD4"/>
    <w:rPr>
      <w:rFonts w:eastAsia="Verdana"/>
      <w:noProof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lny"/>
    <w:link w:val="FooterblueAgencyCharChar"/>
    <w:semiHidden/>
    <w:rsid w:val="00D32FD4"/>
    <w:rPr>
      <w:rFonts w:eastAsia="Verdana"/>
      <w:b/>
      <w:noProof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Normlnatabuka"/>
    <w:semiHidden/>
    <w:rsid w:val="00D32FD4"/>
    <w:pPr>
      <w:spacing w:after="0" w:line="240" w:lineRule="auto"/>
    </w:pPr>
    <w:rPr>
      <w:rFonts w:ascii="Verdana" w:eastAsia="SimSun" w:hAnsi="Verdana" w:cs="Times New Roman"/>
      <w:sz w:val="20"/>
      <w:szCs w:val="20"/>
      <w:lang w:eastAsia="fr-FR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semiHidden/>
    <w:rsid w:val="00D32FD4"/>
    <w:rPr>
      <w:rFonts w:ascii="Verdana" w:eastAsia="Verdana" w:hAnsi="Verdana" w:cs="Verdana"/>
      <w:noProof/>
      <w:color w:val="6D6F71"/>
      <w:sz w:val="14"/>
      <w:szCs w:val="14"/>
      <w:lang w:val="en-GB" w:eastAsia="en-GB"/>
    </w:rPr>
  </w:style>
  <w:style w:type="paragraph" w:customStyle="1" w:styleId="PagenumberAgency">
    <w:name w:val="Page number (Agency)"/>
    <w:basedOn w:val="Normlny"/>
    <w:next w:val="Normlny"/>
    <w:link w:val="PagenumberAgencyCharChar"/>
    <w:semiHidden/>
    <w:rsid w:val="00D32FD4"/>
    <w:pPr>
      <w:tabs>
        <w:tab w:val="right" w:pos="9781"/>
      </w:tabs>
      <w:jc w:val="right"/>
    </w:pPr>
    <w:rPr>
      <w:rFonts w:eastAsia="Verdana"/>
      <w:noProof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D32FD4"/>
    <w:rPr>
      <w:rFonts w:ascii="Verdana" w:eastAsia="Verdana" w:hAnsi="Verdana" w:cs="Verdana"/>
      <w:noProof/>
      <w:color w:val="6D6F71"/>
      <w:sz w:val="14"/>
      <w:szCs w:val="14"/>
      <w:lang w:val="en-GB" w:eastAsia="en-GB"/>
    </w:rPr>
  </w:style>
  <w:style w:type="paragraph" w:styleId="Zkladntext">
    <w:name w:val="Body Text"/>
    <w:basedOn w:val="Normlny"/>
    <w:link w:val="ZkladntextChar"/>
    <w:rsid w:val="003D404A"/>
    <w:pPr>
      <w:spacing w:after="140" w:line="280" w:lineRule="atLeast"/>
    </w:pPr>
  </w:style>
  <w:style w:type="character" w:customStyle="1" w:styleId="ZkladntextChar">
    <w:name w:val="Základný text Char"/>
    <w:basedOn w:val="Predvolenpsmoodseku"/>
    <w:link w:val="Zkladntext"/>
    <w:rsid w:val="00D32FD4"/>
    <w:rPr>
      <w:rFonts w:ascii="Verdana" w:eastAsia="SimSun" w:hAnsi="Verdana" w:cs="Verdana"/>
      <w:sz w:val="18"/>
      <w:szCs w:val="18"/>
      <w:lang w:val="en-GB" w:eastAsia="zh-CN"/>
    </w:rPr>
  </w:style>
  <w:style w:type="paragraph" w:customStyle="1" w:styleId="BodytextAgency">
    <w:name w:val="Body text (Agency)"/>
    <w:basedOn w:val="Normlny"/>
    <w:link w:val="BodytextAgencyChar"/>
    <w:qFormat/>
    <w:rsid w:val="00D32FD4"/>
    <w:pPr>
      <w:spacing w:after="140" w:line="280" w:lineRule="atLeast"/>
    </w:pPr>
    <w:rPr>
      <w:rFonts w:eastAsia="Verdana"/>
      <w:lang w:eastAsia="en-GB"/>
    </w:rPr>
  </w:style>
  <w:style w:type="numbering" w:customStyle="1" w:styleId="BulletsAgency">
    <w:name w:val="Bullets (Agency)"/>
    <w:basedOn w:val="Bezzoznamu"/>
    <w:rsid w:val="00D32FD4"/>
    <w:pPr>
      <w:numPr>
        <w:numId w:val="1"/>
      </w:numPr>
    </w:pPr>
  </w:style>
  <w:style w:type="paragraph" w:customStyle="1" w:styleId="DisclaimerAgency">
    <w:name w:val="Disclaimer (Agency)"/>
    <w:basedOn w:val="Normlny"/>
    <w:semiHidden/>
    <w:rsid w:val="00D32FD4"/>
    <w:pPr>
      <w:tabs>
        <w:tab w:val="center" w:pos="4320"/>
        <w:tab w:val="right" w:pos="8640"/>
      </w:tabs>
      <w:spacing w:after="57" w:line="150" w:lineRule="exact"/>
    </w:pPr>
    <w:rPr>
      <w:rFonts w:eastAsia="Verdana"/>
      <w:noProof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lny"/>
    <w:next w:val="BodytextAgency"/>
    <w:rsid w:val="00D32FD4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lny"/>
    <w:next w:val="DocsubtitleAgency"/>
    <w:rsid w:val="00D32FD4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D32FD4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en-GB"/>
    </w:rPr>
  </w:style>
  <w:style w:type="character" w:styleId="Odkaznavysvetlivku">
    <w:name w:val="endnote reference"/>
    <w:rsid w:val="00D32FD4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D32FD4"/>
    <w:rPr>
      <w:rFonts w:ascii="Verdana" w:hAnsi="Verdana"/>
      <w:vertAlign w:val="superscript"/>
    </w:rPr>
  </w:style>
  <w:style w:type="paragraph" w:styleId="Textvysvetlivky">
    <w:name w:val="endnote text"/>
    <w:basedOn w:val="Normlny"/>
    <w:link w:val="TextvysvetlivkyChar"/>
    <w:rsid w:val="00D32FD4"/>
    <w:rPr>
      <w:rFonts w:eastAsia="Verdana"/>
      <w:sz w:val="15"/>
      <w:szCs w:val="15"/>
      <w:lang w:eastAsia="en-GB"/>
    </w:rPr>
  </w:style>
  <w:style w:type="character" w:customStyle="1" w:styleId="TextvysvetlivkyChar">
    <w:name w:val="Text vysvetlivky Char"/>
    <w:basedOn w:val="Predvolenpsmoodseku"/>
    <w:link w:val="Textvysvetlivky"/>
    <w:rsid w:val="00D32FD4"/>
    <w:rPr>
      <w:rFonts w:ascii="Verdana" w:eastAsia="Verdana" w:hAnsi="Verdana" w:cs="Verdana"/>
      <w:sz w:val="15"/>
      <w:szCs w:val="15"/>
      <w:lang w:val="en-GB" w:eastAsia="en-GB"/>
    </w:rPr>
  </w:style>
  <w:style w:type="paragraph" w:customStyle="1" w:styleId="EndnotetextAgency">
    <w:name w:val="Endnote text (Agency)"/>
    <w:basedOn w:val="Normlny"/>
    <w:semiHidden/>
    <w:rsid w:val="00D32FD4"/>
    <w:rPr>
      <w:rFonts w:eastAsia="Verdana"/>
      <w:sz w:val="15"/>
      <w:lang w:eastAsia="en-GB"/>
    </w:rPr>
  </w:style>
  <w:style w:type="paragraph" w:customStyle="1" w:styleId="FigureAgency">
    <w:name w:val="Figure (Agency)"/>
    <w:basedOn w:val="Normlny"/>
    <w:next w:val="BodytextAgency"/>
    <w:semiHidden/>
    <w:rsid w:val="00D32FD4"/>
    <w:pPr>
      <w:jc w:val="center"/>
    </w:pPr>
  </w:style>
  <w:style w:type="paragraph" w:customStyle="1" w:styleId="FigureheadingAgency">
    <w:name w:val="Figure heading (Agency)"/>
    <w:basedOn w:val="Normlny"/>
    <w:next w:val="FigureAgency"/>
    <w:semiHidden/>
    <w:rsid w:val="00D32FD4"/>
    <w:pPr>
      <w:keepNext/>
      <w:numPr>
        <w:numId w:val="4"/>
      </w:numPr>
      <w:spacing w:before="240" w:after="120"/>
    </w:pPr>
  </w:style>
  <w:style w:type="character" w:customStyle="1" w:styleId="FooterblueAgencyCharChar">
    <w:name w:val="Footer blue (Agency) Char Char"/>
    <w:link w:val="FooterblueAgency"/>
    <w:semiHidden/>
    <w:rsid w:val="00D32FD4"/>
    <w:rPr>
      <w:rFonts w:ascii="Verdana" w:eastAsia="Verdana" w:hAnsi="Verdana" w:cs="Verdana"/>
      <w:b/>
      <w:noProof/>
      <w:color w:val="003399"/>
      <w:sz w:val="13"/>
      <w:szCs w:val="14"/>
      <w:lang w:val="en-GB" w:eastAsia="en-GB"/>
    </w:rPr>
  </w:style>
  <w:style w:type="character" w:customStyle="1" w:styleId="FootnotereferenceAgency">
    <w:name w:val="Footnote reference (Agency)"/>
    <w:semiHidden/>
    <w:rsid w:val="00D32FD4"/>
    <w:rPr>
      <w:rFonts w:ascii="Verdana" w:hAnsi="Verdana"/>
      <w:color w:val="auto"/>
      <w:vertAlign w:val="superscript"/>
    </w:rPr>
  </w:style>
  <w:style w:type="paragraph" w:customStyle="1" w:styleId="FootnotetextAgency">
    <w:name w:val="Footnote text (Agency)"/>
    <w:basedOn w:val="Normlny"/>
    <w:semiHidden/>
    <w:rsid w:val="00D32FD4"/>
    <w:rPr>
      <w:rFonts w:eastAsia="Verdana"/>
      <w:sz w:val="15"/>
      <w:lang w:eastAsia="en-GB"/>
    </w:rPr>
  </w:style>
  <w:style w:type="paragraph" w:customStyle="1" w:styleId="HeaderAgency">
    <w:name w:val="Header (Agency)"/>
    <w:basedOn w:val="Normlny"/>
    <w:semiHidden/>
    <w:rsid w:val="00D32FD4"/>
    <w:rPr>
      <w:rFonts w:eastAsia="Verdana"/>
      <w:lang w:eastAsia="en-GB"/>
    </w:rPr>
  </w:style>
  <w:style w:type="paragraph" w:customStyle="1" w:styleId="Heading1Agency">
    <w:name w:val="Heading 1 (Agency)"/>
    <w:basedOn w:val="Normlny"/>
    <w:next w:val="BodytextAgency"/>
    <w:rsid w:val="00D32FD4"/>
    <w:pPr>
      <w:keepNext/>
      <w:numPr>
        <w:numId w:val="2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lny"/>
    <w:next w:val="BodytextAgency"/>
    <w:rsid w:val="00D32FD4"/>
    <w:pPr>
      <w:keepNext/>
      <w:numPr>
        <w:ilvl w:val="1"/>
        <w:numId w:val="2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lny"/>
    <w:next w:val="BodytextAgency"/>
    <w:rsid w:val="00D32FD4"/>
    <w:pPr>
      <w:keepNext/>
      <w:numPr>
        <w:ilvl w:val="2"/>
        <w:numId w:val="2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qFormat/>
    <w:rsid w:val="00D32FD4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semiHidden/>
    <w:rsid w:val="00D32FD4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D32FD4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D32FD4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D32FD4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D32FD4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lny"/>
    <w:next w:val="BodytextAgency"/>
    <w:rsid w:val="00D32FD4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lny"/>
    <w:next w:val="BodytextAgency"/>
    <w:rsid w:val="00D32FD4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qFormat/>
    <w:rsid w:val="00D32FD4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semiHidden/>
    <w:rsid w:val="00D32FD4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semiHidden/>
    <w:rsid w:val="00D32FD4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D32FD4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D32FD4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D32FD4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D32FD4"/>
    <w:pPr>
      <w:outlineLvl w:val="8"/>
    </w:pPr>
  </w:style>
  <w:style w:type="paragraph" w:customStyle="1" w:styleId="NormalAgency">
    <w:name w:val="Normal (Agency)"/>
    <w:link w:val="NormalAgencyChar"/>
    <w:qFormat/>
    <w:rsid w:val="00D32FD4"/>
    <w:pPr>
      <w:spacing w:after="0" w:line="240" w:lineRule="auto"/>
    </w:pPr>
    <w:rPr>
      <w:rFonts w:ascii="Verdana" w:eastAsia="Verdana" w:hAnsi="Verdana" w:cs="Verdana"/>
      <w:sz w:val="18"/>
      <w:szCs w:val="18"/>
      <w:lang w:val="en-GB" w:eastAsia="en-GB"/>
    </w:rPr>
  </w:style>
  <w:style w:type="paragraph" w:customStyle="1" w:styleId="No-TOCheadingAgency">
    <w:name w:val="No-TOC heading (Agency)"/>
    <w:basedOn w:val="Normlny"/>
    <w:next w:val="Normlny"/>
    <w:rsid w:val="00D32FD4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Bezzoznamu"/>
    <w:rsid w:val="00D32FD4"/>
    <w:pPr>
      <w:numPr>
        <w:numId w:val="3"/>
      </w:numPr>
    </w:pPr>
  </w:style>
  <w:style w:type="paragraph" w:customStyle="1" w:styleId="RefAgency">
    <w:name w:val="Ref. (Agency)"/>
    <w:basedOn w:val="Normlny"/>
    <w:semiHidden/>
    <w:rsid w:val="00D32FD4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rsid w:val="00D32FD4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Normlnatabuka"/>
    <w:semiHidden/>
    <w:rsid w:val="00D32FD4"/>
    <w:pPr>
      <w:spacing w:after="0" w:line="240" w:lineRule="auto"/>
    </w:pPr>
    <w:rPr>
      <w:rFonts w:ascii="Verdana" w:eastAsia="SimSun" w:hAnsi="Verdana" w:cs="Times New Roman"/>
      <w:sz w:val="18"/>
      <w:szCs w:val="20"/>
      <w:lang w:eastAsia="fr-FR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D32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Normlnatabuka"/>
    <w:semiHidden/>
    <w:rsid w:val="00D32FD4"/>
    <w:pPr>
      <w:spacing w:after="0" w:line="240" w:lineRule="auto"/>
    </w:pPr>
    <w:rPr>
      <w:rFonts w:ascii="Verdana" w:eastAsia="SimSun" w:hAnsi="Verdana" w:cs="Times New Roman"/>
      <w:sz w:val="18"/>
      <w:szCs w:val="20"/>
      <w:lang w:eastAsia="fr-FR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lny"/>
    <w:next w:val="BodytextAgency"/>
    <w:rsid w:val="00D32FD4"/>
    <w:pPr>
      <w:keepNext/>
      <w:numPr>
        <w:numId w:val="5"/>
      </w:numPr>
      <w:spacing w:before="240" w:after="120"/>
    </w:pPr>
  </w:style>
  <w:style w:type="paragraph" w:customStyle="1" w:styleId="TableheadingrowsAgency">
    <w:name w:val="Table heading rows (Agency)"/>
    <w:basedOn w:val="BodytextAgency"/>
    <w:rsid w:val="00D32FD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D32FD4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D32FD4"/>
    <w:pPr>
      <w:spacing w:before="60" w:after="240" w:line="240" w:lineRule="auto"/>
    </w:pPr>
    <w:rPr>
      <w:sz w:val="16"/>
      <w:szCs w:val="16"/>
    </w:rPr>
  </w:style>
  <w:style w:type="paragraph" w:styleId="Obsah1">
    <w:name w:val="toc 1"/>
    <w:basedOn w:val="Normlny"/>
    <w:next w:val="BodytextAgency"/>
    <w:rsid w:val="00D32FD4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Obsah2">
    <w:name w:val="toc 2"/>
    <w:basedOn w:val="Normlny"/>
    <w:next w:val="BodytextAgency"/>
    <w:rsid w:val="00D32FD4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Obsah3">
    <w:name w:val="toc 3"/>
    <w:basedOn w:val="Normlny"/>
    <w:next w:val="BodytextAgency"/>
    <w:rsid w:val="00D32FD4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Obsah4">
    <w:name w:val="toc 4"/>
    <w:basedOn w:val="Normlny"/>
    <w:next w:val="BodytextAgency"/>
    <w:rsid w:val="00D32FD4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Obsah5">
    <w:name w:val="toc 5"/>
    <w:basedOn w:val="Normlny"/>
    <w:next w:val="BodytextAgency"/>
    <w:rsid w:val="00D32FD4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Obsah6">
    <w:name w:val="toc 6"/>
    <w:basedOn w:val="Normlny"/>
    <w:next w:val="BodytextAgency"/>
    <w:autoRedefine/>
    <w:rsid w:val="00D32FD4"/>
    <w:pPr>
      <w:spacing w:after="57" w:line="240" w:lineRule="exact"/>
    </w:pPr>
    <w:rPr>
      <w:rFonts w:eastAsia="Times New Roman"/>
    </w:rPr>
  </w:style>
  <w:style w:type="paragraph" w:styleId="Obsah7">
    <w:name w:val="toc 7"/>
    <w:basedOn w:val="Normlny"/>
    <w:next w:val="BodytextAgency"/>
    <w:rsid w:val="00D32FD4"/>
    <w:pPr>
      <w:spacing w:after="57" w:line="240" w:lineRule="exact"/>
    </w:pPr>
    <w:rPr>
      <w:rFonts w:eastAsia="Times New Roman"/>
    </w:rPr>
  </w:style>
  <w:style w:type="paragraph" w:styleId="Obsah8">
    <w:name w:val="toc 8"/>
    <w:basedOn w:val="Normlny"/>
    <w:next w:val="BodytextAgency"/>
    <w:rsid w:val="00D32FD4"/>
    <w:pPr>
      <w:spacing w:after="57" w:line="240" w:lineRule="exact"/>
    </w:pPr>
    <w:rPr>
      <w:rFonts w:eastAsia="Times New Roman"/>
    </w:rPr>
  </w:style>
  <w:style w:type="paragraph" w:styleId="Obsah9">
    <w:name w:val="toc 9"/>
    <w:basedOn w:val="Normlny"/>
    <w:next w:val="BodytextAgency"/>
    <w:rsid w:val="00D32FD4"/>
    <w:pPr>
      <w:spacing w:after="57" w:line="240" w:lineRule="exact"/>
    </w:pPr>
    <w:rPr>
      <w:rFonts w:eastAsia="Times New Roman"/>
    </w:rPr>
  </w:style>
  <w:style w:type="character" w:styleId="Odkaznakomentr">
    <w:name w:val="annotation reference"/>
    <w:rsid w:val="00D32FD4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3D404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D32FD4"/>
    <w:rPr>
      <w:rFonts w:ascii="Verdana" w:eastAsia="SimSun" w:hAnsi="Verdana" w:cs="Verdana"/>
      <w:sz w:val="20"/>
      <w:szCs w:val="20"/>
      <w:lang w:val="en-GB" w:eastAsia="zh-CN"/>
    </w:rPr>
  </w:style>
  <w:style w:type="paragraph" w:styleId="Predmetkomentra">
    <w:name w:val="annotation subject"/>
    <w:basedOn w:val="Textkomentra"/>
    <w:next w:val="Textkomentra"/>
    <w:link w:val="PredmetkomentraChar"/>
    <w:rsid w:val="003D404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D32FD4"/>
    <w:rPr>
      <w:rFonts w:ascii="Verdana" w:eastAsia="SimSun" w:hAnsi="Verdana" w:cs="Verdana"/>
      <w:b/>
      <w:bCs/>
      <w:sz w:val="20"/>
      <w:szCs w:val="20"/>
      <w:lang w:val="en-GB" w:eastAsia="zh-CN"/>
    </w:rPr>
  </w:style>
  <w:style w:type="paragraph" w:styleId="Textbubliny">
    <w:name w:val="Balloon Text"/>
    <w:basedOn w:val="Normlny"/>
    <w:link w:val="TextbublinyChar"/>
    <w:rsid w:val="003D40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D32FD4"/>
    <w:rPr>
      <w:rFonts w:ascii="Tahoma" w:eastAsia="SimSun" w:hAnsi="Tahoma" w:cs="Tahoma"/>
      <w:sz w:val="16"/>
      <w:szCs w:val="16"/>
      <w:lang w:val="en-GB" w:eastAsia="zh-CN"/>
    </w:rPr>
  </w:style>
  <w:style w:type="character" w:customStyle="1" w:styleId="BodytextAgencyChar">
    <w:name w:val="Body text (Agency) Char"/>
    <w:link w:val="BodytextAgency"/>
    <w:qFormat/>
    <w:rsid w:val="00D32FD4"/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DraftingNotesAgencyChar">
    <w:name w:val="Drafting Notes (Agency) Char"/>
    <w:link w:val="DraftingNotesAgency"/>
    <w:rsid w:val="00D32FD4"/>
    <w:rPr>
      <w:rFonts w:ascii="Courier New" w:eastAsia="Verdana" w:hAnsi="Courier New" w:cs="Times New Roman"/>
      <w:i/>
      <w:color w:val="339966"/>
      <w:szCs w:val="18"/>
      <w:lang w:val="en-GB" w:eastAsia="en-GB"/>
    </w:rPr>
  </w:style>
  <w:style w:type="paragraph" w:styleId="Revzia">
    <w:name w:val="Revision"/>
    <w:hidden/>
    <w:uiPriority w:val="99"/>
    <w:semiHidden/>
    <w:rsid w:val="00D32FD4"/>
    <w:pPr>
      <w:spacing w:after="0" w:line="240" w:lineRule="auto"/>
    </w:pPr>
    <w:rPr>
      <w:rFonts w:ascii="Verdana" w:eastAsia="SimSun" w:hAnsi="Verdana" w:cs="Verdana"/>
      <w:sz w:val="18"/>
      <w:szCs w:val="18"/>
      <w:lang w:val="en-GB" w:eastAsia="zh-CN"/>
    </w:rPr>
  </w:style>
  <w:style w:type="paragraph" w:styleId="Zkladntext3">
    <w:name w:val="Body Text 3"/>
    <w:basedOn w:val="Normlny"/>
    <w:link w:val="Zkladntext3Char"/>
    <w:rsid w:val="003D404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D32FD4"/>
    <w:rPr>
      <w:rFonts w:ascii="Verdana" w:eastAsia="SimSun" w:hAnsi="Verdana" w:cs="Verdana"/>
      <w:sz w:val="16"/>
      <w:szCs w:val="16"/>
      <w:lang w:val="en-GB" w:eastAsia="zh-CN"/>
    </w:rPr>
  </w:style>
  <w:style w:type="paragraph" w:customStyle="1" w:styleId="CM4">
    <w:name w:val="CM4"/>
    <w:basedOn w:val="Normlny"/>
    <w:next w:val="Normlny"/>
    <w:uiPriority w:val="99"/>
    <w:rsid w:val="00D32FD4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yle7">
    <w:name w:val="Style7"/>
    <w:basedOn w:val="Normlny"/>
    <w:uiPriority w:val="99"/>
    <w:rsid w:val="00D32FD4"/>
    <w:pPr>
      <w:widowControl w:val="0"/>
      <w:autoSpaceDE w:val="0"/>
      <w:autoSpaceDN w:val="0"/>
      <w:adjustRightInd w:val="0"/>
      <w:spacing w:line="298" w:lineRule="exact"/>
    </w:pPr>
    <w:rPr>
      <w:rFonts w:ascii="Impact" w:eastAsia="Times New Roman" w:hAnsi="Impact" w:cs="Times New Roman"/>
      <w:sz w:val="24"/>
      <w:szCs w:val="24"/>
      <w:lang w:val="bg-BG" w:eastAsia="bg-BG"/>
    </w:rPr>
  </w:style>
  <w:style w:type="character" w:customStyle="1" w:styleId="NormalAgencyChar">
    <w:name w:val="Normal (Agency) Char"/>
    <w:link w:val="NormalAgency"/>
    <w:rsid w:val="00D32FD4"/>
    <w:rPr>
      <w:rFonts w:ascii="Verdana" w:eastAsia="Verdana" w:hAnsi="Verdana" w:cs="Verdana"/>
      <w:sz w:val="18"/>
      <w:szCs w:val="18"/>
      <w:lang w:val="en-GB" w:eastAsia="en-GB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D32F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D32FD4"/>
    <w:rPr>
      <w:rFonts w:ascii="Courier New" w:eastAsia="Times New Roman" w:hAnsi="Courier New" w:cs="Courier New"/>
      <w:sz w:val="20"/>
      <w:szCs w:val="20"/>
      <w:lang w:eastAsia="fr-FR"/>
    </w:rPr>
  </w:style>
  <w:style w:type="numbering" w:customStyle="1" w:styleId="Aucuneliste1">
    <w:name w:val="Aucune liste1"/>
    <w:next w:val="Bezzoznamu"/>
    <w:semiHidden/>
    <w:rsid w:val="00D32FD4"/>
  </w:style>
  <w:style w:type="paragraph" w:customStyle="1" w:styleId="SPCRubrik2">
    <w:name w:val="SPC Rubrik 2"/>
    <w:basedOn w:val="Nadpis2"/>
    <w:rsid w:val="003D404A"/>
    <w:pPr>
      <w:spacing w:before="320" w:after="120"/>
      <w:ind w:left="851" w:hanging="851"/>
    </w:pPr>
    <w:rPr>
      <w:rFonts w:ascii="Times New Roman" w:eastAsia="Times New Roman" w:hAnsi="Times New Roman" w:cs="Times New Roman"/>
      <w:bCs w:val="0"/>
      <w:i w:val="0"/>
      <w:smallCaps/>
      <w:kern w:val="0"/>
      <w:sz w:val="24"/>
      <w:szCs w:val="20"/>
      <w:lang w:val="sk-SK" w:eastAsia="sk-SK"/>
    </w:rPr>
  </w:style>
  <w:style w:type="paragraph" w:customStyle="1" w:styleId="SPCrubrik3">
    <w:name w:val="SPC rubrik 3"/>
    <w:basedOn w:val="Nadpis3"/>
    <w:rsid w:val="003D404A"/>
    <w:pPr>
      <w:spacing w:before="240" w:after="120"/>
    </w:pPr>
    <w:rPr>
      <w:rFonts w:ascii="Times New Roman" w:eastAsia="Times New Roman" w:hAnsi="Times New Roman" w:cs="Times New Roman"/>
      <w:bCs w:val="0"/>
      <w:kern w:val="0"/>
      <w:sz w:val="24"/>
      <w:szCs w:val="20"/>
      <w:lang w:val="sk-SK" w:eastAsia="sk-SK"/>
    </w:rPr>
  </w:style>
  <w:style w:type="paragraph" w:customStyle="1" w:styleId="SPCRubrik1">
    <w:name w:val="SPC Rubrik 1"/>
    <w:basedOn w:val="Nadpis1"/>
    <w:rsid w:val="00D32FD4"/>
    <w:pPr>
      <w:pageBreakBefore/>
      <w:spacing w:before="0" w:after="280"/>
      <w:jc w:val="center"/>
    </w:pPr>
    <w:rPr>
      <w:rFonts w:ascii="Times New Roman" w:eastAsia="Times New Roman" w:hAnsi="Times New Roman" w:cs="Times New Roman"/>
      <w:bCs w:val="0"/>
      <w:smallCaps/>
      <w:noProof w:val="0"/>
      <w:kern w:val="0"/>
      <w:sz w:val="28"/>
      <w:szCs w:val="20"/>
      <w:lang w:val="sk-SK" w:eastAsia="sk-SK"/>
    </w:rPr>
  </w:style>
  <w:style w:type="paragraph" w:styleId="Zkladntext2">
    <w:name w:val="Body Text 2"/>
    <w:basedOn w:val="Normlny"/>
    <w:link w:val="Zkladntext2Char"/>
    <w:rsid w:val="00D32FD4"/>
    <w:rPr>
      <w:rFonts w:eastAsia="Times New Roman" w:cs="Times New Roman"/>
      <w:sz w:val="20"/>
      <w:szCs w:val="20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32FD4"/>
    <w:rPr>
      <w:rFonts w:ascii="Verdana" w:eastAsia="Times New Roman" w:hAnsi="Verdana" w:cs="Times New Roman"/>
      <w:sz w:val="20"/>
      <w:szCs w:val="20"/>
      <w:lang w:val="sk-SK" w:eastAsia="sk-SK"/>
    </w:rPr>
  </w:style>
  <w:style w:type="paragraph" w:customStyle="1" w:styleId="Default">
    <w:name w:val="Default"/>
    <w:uiPriority w:val="99"/>
    <w:rsid w:val="00D32F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paragraph" w:customStyle="1" w:styleId="Text">
    <w:name w:val="Text"/>
    <w:basedOn w:val="Normlny"/>
    <w:link w:val="TextCar"/>
    <w:uiPriority w:val="99"/>
    <w:qFormat/>
    <w:rsid w:val="00D32FD4"/>
    <w:pPr>
      <w:widowControl w:val="0"/>
      <w:suppressAutoHyphens/>
      <w:spacing w:before="120" w:after="120"/>
      <w:jc w:val="both"/>
    </w:pPr>
    <w:rPr>
      <w:rFonts w:ascii="Times New Roman" w:eastAsia="Calibri" w:hAnsi="Times New Roman" w:cs="Times New Roman"/>
      <w:sz w:val="24"/>
      <w:szCs w:val="22"/>
      <w:lang w:val="sk-SK" w:eastAsia="sk-SK"/>
    </w:rPr>
  </w:style>
  <w:style w:type="character" w:customStyle="1" w:styleId="TextCar">
    <w:name w:val="Text Car"/>
    <w:link w:val="Text"/>
    <w:uiPriority w:val="99"/>
    <w:rsid w:val="00D32FD4"/>
    <w:rPr>
      <w:rFonts w:ascii="Times New Roman" w:eastAsia="Calibri" w:hAnsi="Times New Roman" w:cs="Times New Roman"/>
      <w:sz w:val="24"/>
      <w:lang w:val="sk-SK" w:eastAsia="sk-SK"/>
    </w:rPr>
  </w:style>
  <w:style w:type="character" w:styleId="Hypertextovprepojenie">
    <w:name w:val="Hyperlink"/>
    <w:rsid w:val="00D32FD4"/>
    <w:rPr>
      <w:color w:val="0000FF"/>
      <w:u w:val="single"/>
    </w:rPr>
  </w:style>
  <w:style w:type="table" w:styleId="Mriekatabuky">
    <w:name w:val="Table Grid"/>
    <w:basedOn w:val="Normlnatabuka"/>
    <w:uiPriority w:val="39"/>
    <w:rsid w:val="00D32FD4"/>
    <w:pPr>
      <w:spacing w:after="0" w:line="240" w:lineRule="auto"/>
    </w:pPr>
    <w:rPr>
      <w:rFonts w:ascii="Calibri" w:eastAsia="Calibri" w:hAnsi="Calibri" w:cs="Times New Roman"/>
      <w:sz w:val="20"/>
      <w:szCs w:val="20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2">
    <w:name w:val="Aucune liste2"/>
    <w:next w:val="Bezzoznamu"/>
    <w:uiPriority w:val="99"/>
    <w:semiHidden/>
    <w:unhideWhenUsed/>
    <w:rsid w:val="00D32FD4"/>
  </w:style>
  <w:style w:type="paragraph" w:styleId="Odsekzoznamu">
    <w:name w:val="List Paragraph"/>
    <w:basedOn w:val="Normlny"/>
    <w:uiPriority w:val="34"/>
    <w:qFormat/>
    <w:rsid w:val="00D32FD4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sk-SK" w:eastAsia="sk-SK"/>
    </w:rPr>
  </w:style>
  <w:style w:type="paragraph" w:customStyle="1" w:styleId="Pa4">
    <w:name w:val="Pa4"/>
    <w:basedOn w:val="Normlny"/>
    <w:next w:val="Normlny"/>
    <w:uiPriority w:val="99"/>
    <w:rsid w:val="00D32FD4"/>
    <w:pPr>
      <w:autoSpaceDE w:val="0"/>
      <w:autoSpaceDN w:val="0"/>
      <w:adjustRightInd w:val="0"/>
      <w:spacing w:line="201" w:lineRule="atLeast"/>
    </w:pPr>
    <w:rPr>
      <w:rFonts w:ascii="Myriad Pro" w:eastAsia="Calibri" w:hAnsi="Myriad Pro" w:cs="Times New Roman"/>
      <w:sz w:val="24"/>
      <w:szCs w:val="24"/>
      <w:lang w:val="sk-SK" w:eastAsia="sk-SK"/>
    </w:rPr>
  </w:style>
  <w:style w:type="character" w:customStyle="1" w:styleId="A0">
    <w:name w:val="A0"/>
    <w:uiPriority w:val="99"/>
    <w:rsid w:val="00D32FD4"/>
    <w:rPr>
      <w:b/>
      <w:color w:val="000000"/>
      <w:sz w:val="14"/>
    </w:rPr>
  </w:style>
  <w:style w:type="character" w:customStyle="1" w:styleId="st">
    <w:name w:val="st"/>
    <w:uiPriority w:val="99"/>
    <w:rsid w:val="00D32FD4"/>
    <w:rPr>
      <w:rFonts w:cs="Times New Roman"/>
    </w:rPr>
  </w:style>
  <w:style w:type="paragraph" w:styleId="Bezriadkovania">
    <w:name w:val="No Spacing"/>
    <w:uiPriority w:val="99"/>
    <w:qFormat/>
    <w:rsid w:val="00D32FD4"/>
    <w:pPr>
      <w:spacing w:after="0" w:line="240" w:lineRule="auto"/>
    </w:pPr>
    <w:rPr>
      <w:rFonts w:ascii="Calibri" w:eastAsia="Calibri" w:hAnsi="Calibri" w:cs="Times New Roman"/>
      <w:lang w:val="sk-SK" w:eastAsia="sk-SK"/>
    </w:rPr>
  </w:style>
  <w:style w:type="character" w:styleId="Zvraznenie">
    <w:name w:val="Emphasis"/>
    <w:uiPriority w:val="99"/>
    <w:qFormat/>
    <w:rsid w:val="00D32FD4"/>
    <w:rPr>
      <w:rFonts w:cs="Times New Roman"/>
      <w:b/>
    </w:rPr>
  </w:style>
  <w:style w:type="character" w:customStyle="1" w:styleId="Lienhypertextesuivivisit1">
    <w:name w:val="Lien hypertexte suivi visité1"/>
    <w:uiPriority w:val="99"/>
    <w:semiHidden/>
    <w:unhideWhenUsed/>
    <w:rsid w:val="00D32FD4"/>
    <w:rPr>
      <w:color w:val="800080"/>
      <w:u w:val="single"/>
    </w:rPr>
  </w:style>
  <w:style w:type="character" w:styleId="slostrany">
    <w:name w:val="page number"/>
    <w:unhideWhenUsed/>
    <w:rsid w:val="003D404A"/>
  </w:style>
  <w:style w:type="character" w:styleId="PouitHypertextovPrepojenie">
    <w:name w:val="FollowedHyperlink"/>
    <w:rsid w:val="00D32FD4"/>
    <w:rPr>
      <w:color w:val="954F72"/>
      <w:u w:val="single"/>
    </w:rPr>
  </w:style>
  <w:style w:type="paragraph" w:customStyle="1" w:styleId="BodytextAgencyCarattere">
    <w:name w:val="Body text (Agency) Carattere"/>
    <w:basedOn w:val="Normlny"/>
    <w:link w:val="BodytextAgencyCarattereCarattere"/>
    <w:qFormat/>
    <w:rsid w:val="00D32FD4"/>
    <w:pPr>
      <w:spacing w:after="140" w:line="280" w:lineRule="atLeast"/>
    </w:pPr>
    <w:rPr>
      <w:rFonts w:eastAsia="Times New Roman" w:cs="Times New Roman"/>
      <w:szCs w:val="20"/>
      <w:lang w:val="sk-SK" w:eastAsia="en-GB"/>
    </w:rPr>
  </w:style>
  <w:style w:type="character" w:customStyle="1" w:styleId="BodytextAgencyCarattereCarattere">
    <w:name w:val="Body text (Agency) Carattere Carattere"/>
    <w:link w:val="BodytextAgencyCarattere"/>
    <w:locked/>
    <w:rsid w:val="00D32FD4"/>
    <w:rPr>
      <w:rFonts w:ascii="Verdana" w:eastAsia="Times New Roman" w:hAnsi="Verdana" w:cs="Times New Roman"/>
      <w:sz w:val="18"/>
      <w:szCs w:val="20"/>
      <w:lang w:val="sk-SK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D404A"/>
    <w:pPr>
      <w:spacing w:after="0" w:line="240" w:lineRule="auto"/>
    </w:pPr>
    <w:rPr>
      <w:rFonts w:ascii="Verdana" w:eastAsia="SimSun" w:hAnsi="Verdana" w:cs="Verdana"/>
      <w:sz w:val="18"/>
      <w:szCs w:val="18"/>
      <w:lang w:val="en-GB" w:eastAsia="zh-CN"/>
    </w:rPr>
  </w:style>
  <w:style w:type="paragraph" w:styleId="Nadpis1">
    <w:name w:val="heading 1"/>
    <w:basedOn w:val="No-numheading1Agency"/>
    <w:next w:val="BodytextAgency"/>
    <w:link w:val="Nadpis1Char"/>
    <w:qFormat/>
    <w:rsid w:val="003D404A"/>
    <w:rPr>
      <w:noProof/>
    </w:rPr>
  </w:style>
  <w:style w:type="paragraph" w:styleId="Nadpis2">
    <w:name w:val="heading 2"/>
    <w:basedOn w:val="No-numheading2Agency"/>
    <w:next w:val="BodytextAgency"/>
    <w:link w:val="Nadpis2Char"/>
    <w:qFormat/>
    <w:rsid w:val="003D404A"/>
  </w:style>
  <w:style w:type="paragraph" w:styleId="Nadpis3">
    <w:name w:val="heading 3"/>
    <w:basedOn w:val="No-numheading3Agency"/>
    <w:next w:val="BodytextAgency"/>
    <w:link w:val="Nadpis3Char"/>
    <w:qFormat/>
    <w:rsid w:val="003D404A"/>
  </w:style>
  <w:style w:type="paragraph" w:styleId="Nadpis4">
    <w:name w:val="heading 4"/>
    <w:basedOn w:val="No-numheading4Agency"/>
    <w:next w:val="BodytextAgency"/>
    <w:link w:val="Nadpis4Char"/>
    <w:qFormat/>
    <w:rsid w:val="003D404A"/>
  </w:style>
  <w:style w:type="paragraph" w:styleId="Nadpis5">
    <w:name w:val="heading 5"/>
    <w:basedOn w:val="Normlny"/>
    <w:next w:val="Normlny"/>
    <w:link w:val="Nadpis5Char"/>
    <w:qFormat/>
    <w:rsid w:val="003D404A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Nadpis6">
    <w:name w:val="heading 6"/>
    <w:basedOn w:val="No-numheading6Agency"/>
    <w:next w:val="BodytextAgency"/>
    <w:link w:val="Nadpis6Char"/>
    <w:qFormat/>
    <w:rsid w:val="003D404A"/>
  </w:style>
  <w:style w:type="paragraph" w:styleId="Nadpis7">
    <w:name w:val="heading 7"/>
    <w:basedOn w:val="No-numheading7Agency"/>
    <w:next w:val="BodytextAgency"/>
    <w:link w:val="Nadpis7Char"/>
    <w:qFormat/>
    <w:rsid w:val="003D404A"/>
  </w:style>
  <w:style w:type="paragraph" w:styleId="Nadpis8">
    <w:name w:val="heading 8"/>
    <w:basedOn w:val="No-numheading8Agency"/>
    <w:next w:val="BodytextAgency"/>
    <w:link w:val="Nadpis8Char"/>
    <w:qFormat/>
    <w:rsid w:val="003D404A"/>
  </w:style>
  <w:style w:type="paragraph" w:styleId="Nadpis9">
    <w:name w:val="heading 9"/>
    <w:basedOn w:val="No-numheading9Agency"/>
    <w:next w:val="BodytextAgency"/>
    <w:link w:val="Nadpis9Char"/>
    <w:qFormat/>
    <w:rsid w:val="003D404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32FD4"/>
    <w:rPr>
      <w:rFonts w:ascii="Verdana" w:eastAsia="Verdana" w:hAnsi="Verdana" w:cs="Arial"/>
      <w:b/>
      <w:bCs/>
      <w:noProof/>
      <w:kern w:val="32"/>
      <w:sz w:val="27"/>
      <w:szCs w:val="27"/>
      <w:lang w:val="en-GB" w:eastAsia="en-GB"/>
    </w:rPr>
  </w:style>
  <w:style w:type="character" w:customStyle="1" w:styleId="Nadpis2Char">
    <w:name w:val="Nadpis 2 Char"/>
    <w:basedOn w:val="Predvolenpsmoodseku"/>
    <w:link w:val="Nadpis2"/>
    <w:rsid w:val="00D32FD4"/>
    <w:rPr>
      <w:rFonts w:ascii="Verdana" w:eastAsia="Verdana" w:hAnsi="Verdana" w:cs="Arial"/>
      <w:b/>
      <w:bCs/>
      <w:i/>
      <w:kern w:val="32"/>
      <w:lang w:val="en-GB" w:eastAsia="en-GB"/>
    </w:rPr>
  </w:style>
  <w:style w:type="character" w:customStyle="1" w:styleId="Nadpis3Char">
    <w:name w:val="Nadpis 3 Char"/>
    <w:basedOn w:val="Predvolenpsmoodseku"/>
    <w:link w:val="Nadpis3"/>
    <w:rsid w:val="00D32FD4"/>
    <w:rPr>
      <w:rFonts w:ascii="Verdana" w:eastAsia="Verdana" w:hAnsi="Verdana" w:cs="Arial"/>
      <w:b/>
      <w:bCs/>
      <w:kern w:val="32"/>
      <w:lang w:val="en-GB" w:eastAsia="en-GB"/>
    </w:rPr>
  </w:style>
  <w:style w:type="character" w:customStyle="1" w:styleId="Nadpis4Char">
    <w:name w:val="Nadpis 4 Char"/>
    <w:basedOn w:val="Predvolenpsmoodseku"/>
    <w:link w:val="Nadpis4"/>
    <w:rsid w:val="00D32FD4"/>
    <w:rPr>
      <w:rFonts w:ascii="Verdana" w:eastAsia="Verdana" w:hAnsi="Verdana" w:cs="Arial"/>
      <w:b/>
      <w:bCs/>
      <w:i/>
      <w:kern w:val="32"/>
      <w:sz w:val="18"/>
      <w:szCs w:val="18"/>
      <w:lang w:val="en-GB" w:eastAsia="en-GB"/>
    </w:rPr>
  </w:style>
  <w:style w:type="character" w:customStyle="1" w:styleId="Nadpis5Char">
    <w:name w:val="Nadpis 5 Char"/>
    <w:basedOn w:val="Predvolenpsmoodseku"/>
    <w:link w:val="Nadpis5"/>
    <w:rsid w:val="00D32FD4"/>
    <w:rPr>
      <w:rFonts w:ascii="Verdana" w:eastAsia="Verdana" w:hAnsi="Verdana" w:cs="Arial"/>
      <w:b/>
      <w:bCs/>
      <w:i/>
      <w:kern w:val="32"/>
      <w:sz w:val="18"/>
      <w:szCs w:val="18"/>
      <w:lang w:val="en-GB" w:eastAsia="en-GB"/>
    </w:rPr>
  </w:style>
  <w:style w:type="character" w:customStyle="1" w:styleId="Nadpis6Char">
    <w:name w:val="Nadpis 6 Char"/>
    <w:basedOn w:val="Predvolenpsmoodseku"/>
    <w:link w:val="Nadpis6"/>
    <w:rsid w:val="00D32FD4"/>
    <w:rPr>
      <w:rFonts w:ascii="Verdana" w:eastAsia="Verdana" w:hAnsi="Verdana" w:cs="Arial"/>
      <w:b/>
      <w:bCs/>
      <w:kern w:val="32"/>
      <w:sz w:val="18"/>
      <w:szCs w:val="18"/>
      <w:lang w:val="en-GB" w:eastAsia="en-GB"/>
    </w:rPr>
  </w:style>
  <w:style w:type="character" w:customStyle="1" w:styleId="Nadpis7Char">
    <w:name w:val="Nadpis 7 Char"/>
    <w:basedOn w:val="Predvolenpsmoodseku"/>
    <w:link w:val="Nadpis7"/>
    <w:rsid w:val="00D32FD4"/>
    <w:rPr>
      <w:rFonts w:ascii="Verdana" w:eastAsia="Verdana" w:hAnsi="Verdana" w:cs="Arial"/>
      <w:b/>
      <w:bCs/>
      <w:kern w:val="32"/>
      <w:sz w:val="18"/>
      <w:szCs w:val="18"/>
      <w:lang w:val="en-GB" w:eastAsia="en-GB"/>
    </w:rPr>
  </w:style>
  <w:style w:type="character" w:customStyle="1" w:styleId="Nadpis8Char">
    <w:name w:val="Nadpis 8 Char"/>
    <w:basedOn w:val="Predvolenpsmoodseku"/>
    <w:link w:val="Nadpis8"/>
    <w:rsid w:val="00D32FD4"/>
    <w:rPr>
      <w:rFonts w:ascii="Verdana" w:eastAsia="Verdana" w:hAnsi="Verdana" w:cs="Arial"/>
      <w:b/>
      <w:bCs/>
      <w:kern w:val="32"/>
      <w:sz w:val="18"/>
      <w:szCs w:val="18"/>
      <w:lang w:val="en-GB" w:eastAsia="en-GB"/>
    </w:rPr>
  </w:style>
  <w:style w:type="character" w:customStyle="1" w:styleId="Nadpis9Char">
    <w:name w:val="Nadpis 9 Char"/>
    <w:basedOn w:val="Predvolenpsmoodseku"/>
    <w:link w:val="Nadpis9"/>
    <w:rsid w:val="00D32FD4"/>
    <w:rPr>
      <w:rFonts w:ascii="Verdana" w:eastAsia="Verdana" w:hAnsi="Verdana" w:cs="Arial"/>
      <w:b/>
      <w:bCs/>
      <w:kern w:val="32"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iPriority w:val="99"/>
    <w:rsid w:val="003D404A"/>
    <w:pPr>
      <w:tabs>
        <w:tab w:val="center" w:pos="4153"/>
        <w:tab w:val="right" w:pos="8306"/>
      </w:tabs>
    </w:pPr>
    <w:rPr>
      <w:rFonts w:ascii="Arial" w:eastAsia="Times New Roman" w:hAnsi="Arial"/>
      <w:sz w:val="20"/>
      <w:szCs w:val="20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D32FD4"/>
    <w:rPr>
      <w:rFonts w:ascii="Arial" w:eastAsia="Times New Roman" w:hAnsi="Arial" w:cs="Verdana"/>
      <w:sz w:val="20"/>
      <w:szCs w:val="20"/>
      <w:lang w:val="en-GB"/>
    </w:rPr>
  </w:style>
  <w:style w:type="paragraph" w:styleId="Pta">
    <w:name w:val="footer"/>
    <w:basedOn w:val="Normlny"/>
    <w:link w:val="PtaChar"/>
    <w:rsid w:val="003D404A"/>
    <w:pPr>
      <w:tabs>
        <w:tab w:val="center" w:pos="4536"/>
        <w:tab w:val="center" w:pos="8930"/>
      </w:tabs>
    </w:pPr>
    <w:rPr>
      <w:rFonts w:ascii="Arial" w:eastAsia="Times New Roman" w:hAnsi="Arial"/>
      <w:sz w:val="16"/>
      <w:szCs w:val="20"/>
      <w:lang w:eastAsia="en-US"/>
    </w:rPr>
  </w:style>
  <w:style w:type="character" w:customStyle="1" w:styleId="PtaChar">
    <w:name w:val="Päta Char"/>
    <w:basedOn w:val="Predvolenpsmoodseku"/>
    <w:link w:val="Pta"/>
    <w:rsid w:val="00D32FD4"/>
    <w:rPr>
      <w:rFonts w:ascii="Arial" w:eastAsia="Times New Roman" w:hAnsi="Arial" w:cs="Verdana"/>
      <w:sz w:val="16"/>
      <w:szCs w:val="20"/>
      <w:lang w:val="en-GB"/>
    </w:rPr>
  </w:style>
  <w:style w:type="paragraph" w:styleId="Textpoznmkypodiarou">
    <w:name w:val="footnote text"/>
    <w:basedOn w:val="Normlny"/>
    <w:link w:val="TextpoznmkypodiarouChar"/>
    <w:rsid w:val="00D32FD4"/>
    <w:rPr>
      <w:rFonts w:eastAsia="Verdana"/>
      <w:sz w:val="15"/>
      <w:szCs w:val="20"/>
      <w:lang w:eastAsia="en-GB"/>
    </w:rPr>
  </w:style>
  <w:style w:type="character" w:customStyle="1" w:styleId="TextpoznmkypodiarouChar">
    <w:name w:val="Text poznámky pod čiarou Char"/>
    <w:basedOn w:val="Predvolenpsmoodseku"/>
    <w:link w:val="Textpoznmkypodiarou"/>
    <w:rsid w:val="00D32FD4"/>
    <w:rPr>
      <w:rFonts w:ascii="Verdana" w:eastAsia="Verdana" w:hAnsi="Verdana" w:cs="Verdana"/>
      <w:sz w:val="15"/>
      <w:szCs w:val="20"/>
      <w:lang w:val="en-GB" w:eastAsia="en-GB"/>
    </w:rPr>
  </w:style>
  <w:style w:type="character" w:styleId="Odkaznapoznmkupodiarou">
    <w:name w:val="footnote reference"/>
    <w:rsid w:val="00D32FD4"/>
    <w:rPr>
      <w:rFonts w:ascii="Verdana" w:hAnsi="Verdana"/>
      <w:vertAlign w:val="superscript"/>
    </w:rPr>
  </w:style>
  <w:style w:type="paragraph" w:customStyle="1" w:styleId="FooterAgency">
    <w:name w:val="Footer (Agency)"/>
    <w:basedOn w:val="Normlny"/>
    <w:link w:val="FooterAgencyCharChar"/>
    <w:semiHidden/>
    <w:rsid w:val="00D32FD4"/>
    <w:rPr>
      <w:rFonts w:eastAsia="Verdana"/>
      <w:noProof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lny"/>
    <w:link w:val="FooterblueAgencyCharChar"/>
    <w:semiHidden/>
    <w:rsid w:val="00D32FD4"/>
    <w:rPr>
      <w:rFonts w:eastAsia="Verdana"/>
      <w:b/>
      <w:noProof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Normlnatabuka"/>
    <w:semiHidden/>
    <w:rsid w:val="00D32FD4"/>
    <w:pPr>
      <w:spacing w:after="0" w:line="240" w:lineRule="auto"/>
    </w:pPr>
    <w:rPr>
      <w:rFonts w:ascii="Verdana" w:eastAsia="SimSun" w:hAnsi="Verdana" w:cs="Times New Roman"/>
      <w:sz w:val="20"/>
      <w:szCs w:val="20"/>
      <w:lang w:eastAsia="fr-FR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semiHidden/>
    <w:rsid w:val="00D32FD4"/>
    <w:rPr>
      <w:rFonts w:ascii="Verdana" w:eastAsia="Verdana" w:hAnsi="Verdana" w:cs="Verdana"/>
      <w:noProof/>
      <w:color w:val="6D6F71"/>
      <w:sz w:val="14"/>
      <w:szCs w:val="14"/>
      <w:lang w:val="en-GB" w:eastAsia="en-GB"/>
    </w:rPr>
  </w:style>
  <w:style w:type="paragraph" w:customStyle="1" w:styleId="PagenumberAgency">
    <w:name w:val="Page number (Agency)"/>
    <w:basedOn w:val="Normlny"/>
    <w:next w:val="Normlny"/>
    <w:link w:val="PagenumberAgencyCharChar"/>
    <w:semiHidden/>
    <w:rsid w:val="00D32FD4"/>
    <w:pPr>
      <w:tabs>
        <w:tab w:val="right" w:pos="9781"/>
      </w:tabs>
      <w:jc w:val="right"/>
    </w:pPr>
    <w:rPr>
      <w:rFonts w:eastAsia="Verdana"/>
      <w:noProof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D32FD4"/>
    <w:rPr>
      <w:rFonts w:ascii="Verdana" w:eastAsia="Verdana" w:hAnsi="Verdana" w:cs="Verdana"/>
      <w:noProof/>
      <w:color w:val="6D6F71"/>
      <w:sz w:val="14"/>
      <w:szCs w:val="14"/>
      <w:lang w:val="en-GB" w:eastAsia="en-GB"/>
    </w:rPr>
  </w:style>
  <w:style w:type="paragraph" w:styleId="Zkladntext">
    <w:name w:val="Body Text"/>
    <w:basedOn w:val="Normlny"/>
    <w:link w:val="ZkladntextChar"/>
    <w:rsid w:val="003D404A"/>
    <w:pPr>
      <w:spacing w:after="140" w:line="280" w:lineRule="atLeast"/>
    </w:pPr>
  </w:style>
  <w:style w:type="character" w:customStyle="1" w:styleId="ZkladntextChar">
    <w:name w:val="Základný text Char"/>
    <w:basedOn w:val="Predvolenpsmoodseku"/>
    <w:link w:val="Zkladntext"/>
    <w:rsid w:val="00D32FD4"/>
    <w:rPr>
      <w:rFonts w:ascii="Verdana" w:eastAsia="SimSun" w:hAnsi="Verdana" w:cs="Verdana"/>
      <w:sz w:val="18"/>
      <w:szCs w:val="18"/>
      <w:lang w:val="en-GB" w:eastAsia="zh-CN"/>
    </w:rPr>
  </w:style>
  <w:style w:type="paragraph" w:customStyle="1" w:styleId="BodytextAgency">
    <w:name w:val="Body text (Agency)"/>
    <w:basedOn w:val="Normlny"/>
    <w:link w:val="BodytextAgencyChar"/>
    <w:qFormat/>
    <w:rsid w:val="00D32FD4"/>
    <w:pPr>
      <w:spacing w:after="140" w:line="280" w:lineRule="atLeast"/>
    </w:pPr>
    <w:rPr>
      <w:rFonts w:eastAsia="Verdana"/>
      <w:lang w:eastAsia="en-GB"/>
    </w:rPr>
  </w:style>
  <w:style w:type="numbering" w:customStyle="1" w:styleId="BulletsAgency">
    <w:name w:val="Bullets (Agency)"/>
    <w:basedOn w:val="Bezzoznamu"/>
    <w:rsid w:val="00D32FD4"/>
    <w:pPr>
      <w:numPr>
        <w:numId w:val="1"/>
      </w:numPr>
    </w:pPr>
  </w:style>
  <w:style w:type="paragraph" w:customStyle="1" w:styleId="DisclaimerAgency">
    <w:name w:val="Disclaimer (Agency)"/>
    <w:basedOn w:val="Normlny"/>
    <w:semiHidden/>
    <w:rsid w:val="00D32FD4"/>
    <w:pPr>
      <w:tabs>
        <w:tab w:val="center" w:pos="4320"/>
        <w:tab w:val="right" w:pos="8640"/>
      </w:tabs>
      <w:spacing w:after="57" w:line="150" w:lineRule="exact"/>
    </w:pPr>
    <w:rPr>
      <w:rFonts w:eastAsia="Verdana"/>
      <w:noProof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lny"/>
    <w:next w:val="BodytextAgency"/>
    <w:rsid w:val="00D32FD4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lny"/>
    <w:next w:val="DocsubtitleAgency"/>
    <w:rsid w:val="00D32FD4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D32FD4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en-GB"/>
    </w:rPr>
  </w:style>
  <w:style w:type="character" w:styleId="Odkaznavysvetlivku">
    <w:name w:val="endnote reference"/>
    <w:rsid w:val="00D32FD4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D32FD4"/>
    <w:rPr>
      <w:rFonts w:ascii="Verdana" w:hAnsi="Verdana"/>
      <w:vertAlign w:val="superscript"/>
    </w:rPr>
  </w:style>
  <w:style w:type="paragraph" w:styleId="Textvysvetlivky">
    <w:name w:val="endnote text"/>
    <w:basedOn w:val="Normlny"/>
    <w:link w:val="TextvysvetlivkyChar"/>
    <w:rsid w:val="00D32FD4"/>
    <w:rPr>
      <w:rFonts w:eastAsia="Verdana"/>
      <w:sz w:val="15"/>
      <w:szCs w:val="15"/>
      <w:lang w:eastAsia="en-GB"/>
    </w:rPr>
  </w:style>
  <w:style w:type="character" w:customStyle="1" w:styleId="TextvysvetlivkyChar">
    <w:name w:val="Text vysvetlivky Char"/>
    <w:basedOn w:val="Predvolenpsmoodseku"/>
    <w:link w:val="Textvysvetlivky"/>
    <w:rsid w:val="00D32FD4"/>
    <w:rPr>
      <w:rFonts w:ascii="Verdana" w:eastAsia="Verdana" w:hAnsi="Verdana" w:cs="Verdana"/>
      <w:sz w:val="15"/>
      <w:szCs w:val="15"/>
      <w:lang w:val="en-GB" w:eastAsia="en-GB"/>
    </w:rPr>
  </w:style>
  <w:style w:type="paragraph" w:customStyle="1" w:styleId="EndnotetextAgency">
    <w:name w:val="Endnote text (Agency)"/>
    <w:basedOn w:val="Normlny"/>
    <w:semiHidden/>
    <w:rsid w:val="00D32FD4"/>
    <w:rPr>
      <w:rFonts w:eastAsia="Verdana"/>
      <w:sz w:val="15"/>
      <w:lang w:eastAsia="en-GB"/>
    </w:rPr>
  </w:style>
  <w:style w:type="paragraph" w:customStyle="1" w:styleId="FigureAgency">
    <w:name w:val="Figure (Agency)"/>
    <w:basedOn w:val="Normlny"/>
    <w:next w:val="BodytextAgency"/>
    <w:semiHidden/>
    <w:rsid w:val="00D32FD4"/>
    <w:pPr>
      <w:jc w:val="center"/>
    </w:pPr>
  </w:style>
  <w:style w:type="paragraph" w:customStyle="1" w:styleId="FigureheadingAgency">
    <w:name w:val="Figure heading (Agency)"/>
    <w:basedOn w:val="Normlny"/>
    <w:next w:val="FigureAgency"/>
    <w:semiHidden/>
    <w:rsid w:val="00D32FD4"/>
    <w:pPr>
      <w:keepNext/>
      <w:numPr>
        <w:numId w:val="4"/>
      </w:numPr>
      <w:spacing w:before="240" w:after="120"/>
    </w:pPr>
  </w:style>
  <w:style w:type="character" w:customStyle="1" w:styleId="FooterblueAgencyCharChar">
    <w:name w:val="Footer blue (Agency) Char Char"/>
    <w:link w:val="FooterblueAgency"/>
    <w:semiHidden/>
    <w:rsid w:val="00D32FD4"/>
    <w:rPr>
      <w:rFonts w:ascii="Verdana" w:eastAsia="Verdana" w:hAnsi="Verdana" w:cs="Verdana"/>
      <w:b/>
      <w:noProof/>
      <w:color w:val="003399"/>
      <w:sz w:val="13"/>
      <w:szCs w:val="14"/>
      <w:lang w:val="en-GB" w:eastAsia="en-GB"/>
    </w:rPr>
  </w:style>
  <w:style w:type="character" w:customStyle="1" w:styleId="FootnotereferenceAgency">
    <w:name w:val="Footnote reference (Agency)"/>
    <w:semiHidden/>
    <w:rsid w:val="00D32FD4"/>
    <w:rPr>
      <w:rFonts w:ascii="Verdana" w:hAnsi="Verdana"/>
      <w:color w:val="auto"/>
      <w:vertAlign w:val="superscript"/>
    </w:rPr>
  </w:style>
  <w:style w:type="paragraph" w:customStyle="1" w:styleId="FootnotetextAgency">
    <w:name w:val="Footnote text (Agency)"/>
    <w:basedOn w:val="Normlny"/>
    <w:semiHidden/>
    <w:rsid w:val="00D32FD4"/>
    <w:rPr>
      <w:rFonts w:eastAsia="Verdana"/>
      <w:sz w:val="15"/>
      <w:lang w:eastAsia="en-GB"/>
    </w:rPr>
  </w:style>
  <w:style w:type="paragraph" w:customStyle="1" w:styleId="HeaderAgency">
    <w:name w:val="Header (Agency)"/>
    <w:basedOn w:val="Normlny"/>
    <w:semiHidden/>
    <w:rsid w:val="00D32FD4"/>
    <w:rPr>
      <w:rFonts w:eastAsia="Verdana"/>
      <w:lang w:eastAsia="en-GB"/>
    </w:rPr>
  </w:style>
  <w:style w:type="paragraph" w:customStyle="1" w:styleId="Heading1Agency">
    <w:name w:val="Heading 1 (Agency)"/>
    <w:basedOn w:val="Normlny"/>
    <w:next w:val="BodytextAgency"/>
    <w:rsid w:val="00D32FD4"/>
    <w:pPr>
      <w:keepNext/>
      <w:numPr>
        <w:numId w:val="2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lny"/>
    <w:next w:val="BodytextAgency"/>
    <w:rsid w:val="00D32FD4"/>
    <w:pPr>
      <w:keepNext/>
      <w:numPr>
        <w:ilvl w:val="1"/>
        <w:numId w:val="2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lny"/>
    <w:next w:val="BodytextAgency"/>
    <w:rsid w:val="00D32FD4"/>
    <w:pPr>
      <w:keepNext/>
      <w:numPr>
        <w:ilvl w:val="2"/>
        <w:numId w:val="2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qFormat/>
    <w:rsid w:val="00D32FD4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semiHidden/>
    <w:rsid w:val="00D32FD4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D32FD4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D32FD4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D32FD4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D32FD4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lny"/>
    <w:next w:val="BodytextAgency"/>
    <w:rsid w:val="00D32FD4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lny"/>
    <w:next w:val="BodytextAgency"/>
    <w:rsid w:val="00D32FD4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qFormat/>
    <w:rsid w:val="00D32FD4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semiHidden/>
    <w:rsid w:val="00D32FD4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semiHidden/>
    <w:rsid w:val="00D32FD4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D32FD4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D32FD4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D32FD4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D32FD4"/>
    <w:pPr>
      <w:outlineLvl w:val="8"/>
    </w:pPr>
  </w:style>
  <w:style w:type="paragraph" w:customStyle="1" w:styleId="NormalAgency">
    <w:name w:val="Normal (Agency)"/>
    <w:link w:val="NormalAgencyChar"/>
    <w:qFormat/>
    <w:rsid w:val="00D32FD4"/>
    <w:pPr>
      <w:spacing w:after="0" w:line="240" w:lineRule="auto"/>
    </w:pPr>
    <w:rPr>
      <w:rFonts w:ascii="Verdana" w:eastAsia="Verdana" w:hAnsi="Verdana" w:cs="Verdana"/>
      <w:sz w:val="18"/>
      <w:szCs w:val="18"/>
      <w:lang w:val="en-GB" w:eastAsia="en-GB"/>
    </w:rPr>
  </w:style>
  <w:style w:type="paragraph" w:customStyle="1" w:styleId="No-TOCheadingAgency">
    <w:name w:val="No-TOC heading (Agency)"/>
    <w:basedOn w:val="Normlny"/>
    <w:next w:val="Normlny"/>
    <w:rsid w:val="00D32FD4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Bezzoznamu"/>
    <w:rsid w:val="00D32FD4"/>
    <w:pPr>
      <w:numPr>
        <w:numId w:val="3"/>
      </w:numPr>
    </w:pPr>
  </w:style>
  <w:style w:type="paragraph" w:customStyle="1" w:styleId="RefAgency">
    <w:name w:val="Ref. (Agency)"/>
    <w:basedOn w:val="Normlny"/>
    <w:semiHidden/>
    <w:rsid w:val="00D32FD4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rsid w:val="00D32FD4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Normlnatabuka"/>
    <w:semiHidden/>
    <w:rsid w:val="00D32FD4"/>
    <w:pPr>
      <w:spacing w:after="0" w:line="240" w:lineRule="auto"/>
    </w:pPr>
    <w:rPr>
      <w:rFonts w:ascii="Verdana" w:eastAsia="SimSun" w:hAnsi="Verdana" w:cs="Times New Roman"/>
      <w:sz w:val="18"/>
      <w:szCs w:val="20"/>
      <w:lang w:eastAsia="fr-FR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D32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Normlnatabuka"/>
    <w:semiHidden/>
    <w:rsid w:val="00D32FD4"/>
    <w:pPr>
      <w:spacing w:after="0" w:line="240" w:lineRule="auto"/>
    </w:pPr>
    <w:rPr>
      <w:rFonts w:ascii="Verdana" w:eastAsia="SimSun" w:hAnsi="Verdana" w:cs="Times New Roman"/>
      <w:sz w:val="18"/>
      <w:szCs w:val="20"/>
      <w:lang w:eastAsia="fr-FR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lny"/>
    <w:next w:val="BodytextAgency"/>
    <w:rsid w:val="00D32FD4"/>
    <w:pPr>
      <w:keepNext/>
      <w:numPr>
        <w:numId w:val="5"/>
      </w:numPr>
      <w:spacing w:before="240" w:after="120"/>
    </w:pPr>
  </w:style>
  <w:style w:type="paragraph" w:customStyle="1" w:styleId="TableheadingrowsAgency">
    <w:name w:val="Table heading rows (Agency)"/>
    <w:basedOn w:val="BodytextAgency"/>
    <w:rsid w:val="00D32FD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D32FD4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D32FD4"/>
    <w:pPr>
      <w:spacing w:before="60" w:after="240" w:line="240" w:lineRule="auto"/>
    </w:pPr>
    <w:rPr>
      <w:sz w:val="16"/>
      <w:szCs w:val="16"/>
    </w:rPr>
  </w:style>
  <w:style w:type="paragraph" w:styleId="Obsah1">
    <w:name w:val="toc 1"/>
    <w:basedOn w:val="Normlny"/>
    <w:next w:val="BodytextAgency"/>
    <w:rsid w:val="00D32FD4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Obsah2">
    <w:name w:val="toc 2"/>
    <w:basedOn w:val="Normlny"/>
    <w:next w:val="BodytextAgency"/>
    <w:rsid w:val="00D32FD4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Obsah3">
    <w:name w:val="toc 3"/>
    <w:basedOn w:val="Normlny"/>
    <w:next w:val="BodytextAgency"/>
    <w:rsid w:val="00D32FD4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Obsah4">
    <w:name w:val="toc 4"/>
    <w:basedOn w:val="Normlny"/>
    <w:next w:val="BodytextAgency"/>
    <w:rsid w:val="00D32FD4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Obsah5">
    <w:name w:val="toc 5"/>
    <w:basedOn w:val="Normlny"/>
    <w:next w:val="BodytextAgency"/>
    <w:rsid w:val="00D32FD4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Obsah6">
    <w:name w:val="toc 6"/>
    <w:basedOn w:val="Normlny"/>
    <w:next w:val="BodytextAgency"/>
    <w:autoRedefine/>
    <w:rsid w:val="00D32FD4"/>
    <w:pPr>
      <w:spacing w:after="57" w:line="240" w:lineRule="exact"/>
    </w:pPr>
    <w:rPr>
      <w:rFonts w:eastAsia="Times New Roman"/>
    </w:rPr>
  </w:style>
  <w:style w:type="paragraph" w:styleId="Obsah7">
    <w:name w:val="toc 7"/>
    <w:basedOn w:val="Normlny"/>
    <w:next w:val="BodytextAgency"/>
    <w:rsid w:val="00D32FD4"/>
    <w:pPr>
      <w:spacing w:after="57" w:line="240" w:lineRule="exact"/>
    </w:pPr>
    <w:rPr>
      <w:rFonts w:eastAsia="Times New Roman"/>
    </w:rPr>
  </w:style>
  <w:style w:type="paragraph" w:styleId="Obsah8">
    <w:name w:val="toc 8"/>
    <w:basedOn w:val="Normlny"/>
    <w:next w:val="BodytextAgency"/>
    <w:rsid w:val="00D32FD4"/>
    <w:pPr>
      <w:spacing w:after="57" w:line="240" w:lineRule="exact"/>
    </w:pPr>
    <w:rPr>
      <w:rFonts w:eastAsia="Times New Roman"/>
    </w:rPr>
  </w:style>
  <w:style w:type="paragraph" w:styleId="Obsah9">
    <w:name w:val="toc 9"/>
    <w:basedOn w:val="Normlny"/>
    <w:next w:val="BodytextAgency"/>
    <w:rsid w:val="00D32FD4"/>
    <w:pPr>
      <w:spacing w:after="57" w:line="240" w:lineRule="exact"/>
    </w:pPr>
    <w:rPr>
      <w:rFonts w:eastAsia="Times New Roman"/>
    </w:rPr>
  </w:style>
  <w:style w:type="character" w:styleId="Odkaznakomentr">
    <w:name w:val="annotation reference"/>
    <w:rsid w:val="00D32FD4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3D404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D32FD4"/>
    <w:rPr>
      <w:rFonts w:ascii="Verdana" w:eastAsia="SimSun" w:hAnsi="Verdana" w:cs="Verdana"/>
      <w:sz w:val="20"/>
      <w:szCs w:val="20"/>
      <w:lang w:val="en-GB" w:eastAsia="zh-CN"/>
    </w:rPr>
  </w:style>
  <w:style w:type="paragraph" w:styleId="Predmetkomentra">
    <w:name w:val="annotation subject"/>
    <w:basedOn w:val="Textkomentra"/>
    <w:next w:val="Textkomentra"/>
    <w:link w:val="PredmetkomentraChar"/>
    <w:rsid w:val="003D404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D32FD4"/>
    <w:rPr>
      <w:rFonts w:ascii="Verdana" w:eastAsia="SimSun" w:hAnsi="Verdana" w:cs="Verdana"/>
      <w:b/>
      <w:bCs/>
      <w:sz w:val="20"/>
      <w:szCs w:val="20"/>
      <w:lang w:val="en-GB" w:eastAsia="zh-CN"/>
    </w:rPr>
  </w:style>
  <w:style w:type="paragraph" w:styleId="Textbubliny">
    <w:name w:val="Balloon Text"/>
    <w:basedOn w:val="Normlny"/>
    <w:link w:val="TextbublinyChar"/>
    <w:rsid w:val="003D40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D32FD4"/>
    <w:rPr>
      <w:rFonts w:ascii="Tahoma" w:eastAsia="SimSun" w:hAnsi="Tahoma" w:cs="Tahoma"/>
      <w:sz w:val="16"/>
      <w:szCs w:val="16"/>
      <w:lang w:val="en-GB" w:eastAsia="zh-CN"/>
    </w:rPr>
  </w:style>
  <w:style w:type="character" w:customStyle="1" w:styleId="BodytextAgencyChar">
    <w:name w:val="Body text (Agency) Char"/>
    <w:link w:val="BodytextAgency"/>
    <w:qFormat/>
    <w:rsid w:val="00D32FD4"/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DraftingNotesAgencyChar">
    <w:name w:val="Drafting Notes (Agency) Char"/>
    <w:link w:val="DraftingNotesAgency"/>
    <w:rsid w:val="00D32FD4"/>
    <w:rPr>
      <w:rFonts w:ascii="Courier New" w:eastAsia="Verdana" w:hAnsi="Courier New" w:cs="Times New Roman"/>
      <w:i/>
      <w:color w:val="339966"/>
      <w:szCs w:val="18"/>
      <w:lang w:val="en-GB" w:eastAsia="en-GB"/>
    </w:rPr>
  </w:style>
  <w:style w:type="paragraph" w:styleId="Revzia">
    <w:name w:val="Revision"/>
    <w:hidden/>
    <w:uiPriority w:val="99"/>
    <w:semiHidden/>
    <w:rsid w:val="00D32FD4"/>
    <w:pPr>
      <w:spacing w:after="0" w:line="240" w:lineRule="auto"/>
    </w:pPr>
    <w:rPr>
      <w:rFonts w:ascii="Verdana" w:eastAsia="SimSun" w:hAnsi="Verdana" w:cs="Verdana"/>
      <w:sz w:val="18"/>
      <w:szCs w:val="18"/>
      <w:lang w:val="en-GB" w:eastAsia="zh-CN"/>
    </w:rPr>
  </w:style>
  <w:style w:type="paragraph" w:styleId="Zkladntext3">
    <w:name w:val="Body Text 3"/>
    <w:basedOn w:val="Normlny"/>
    <w:link w:val="Zkladntext3Char"/>
    <w:rsid w:val="003D404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D32FD4"/>
    <w:rPr>
      <w:rFonts w:ascii="Verdana" w:eastAsia="SimSun" w:hAnsi="Verdana" w:cs="Verdana"/>
      <w:sz w:val="16"/>
      <w:szCs w:val="16"/>
      <w:lang w:val="en-GB" w:eastAsia="zh-CN"/>
    </w:rPr>
  </w:style>
  <w:style w:type="paragraph" w:customStyle="1" w:styleId="CM4">
    <w:name w:val="CM4"/>
    <w:basedOn w:val="Normlny"/>
    <w:next w:val="Normlny"/>
    <w:uiPriority w:val="99"/>
    <w:rsid w:val="00D32FD4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yle7">
    <w:name w:val="Style7"/>
    <w:basedOn w:val="Normlny"/>
    <w:uiPriority w:val="99"/>
    <w:rsid w:val="00D32FD4"/>
    <w:pPr>
      <w:widowControl w:val="0"/>
      <w:autoSpaceDE w:val="0"/>
      <w:autoSpaceDN w:val="0"/>
      <w:adjustRightInd w:val="0"/>
      <w:spacing w:line="298" w:lineRule="exact"/>
    </w:pPr>
    <w:rPr>
      <w:rFonts w:ascii="Impact" w:eastAsia="Times New Roman" w:hAnsi="Impact" w:cs="Times New Roman"/>
      <w:sz w:val="24"/>
      <w:szCs w:val="24"/>
      <w:lang w:val="bg-BG" w:eastAsia="bg-BG"/>
    </w:rPr>
  </w:style>
  <w:style w:type="character" w:customStyle="1" w:styleId="NormalAgencyChar">
    <w:name w:val="Normal (Agency) Char"/>
    <w:link w:val="NormalAgency"/>
    <w:rsid w:val="00D32FD4"/>
    <w:rPr>
      <w:rFonts w:ascii="Verdana" w:eastAsia="Verdana" w:hAnsi="Verdana" w:cs="Verdana"/>
      <w:sz w:val="18"/>
      <w:szCs w:val="18"/>
      <w:lang w:val="en-GB" w:eastAsia="en-GB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D32F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D32FD4"/>
    <w:rPr>
      <w:rFonts w:ascii="Courier New" w:eastAsia="Times New Roman" w:hAnsi="Courier New" w:cs="Courier New"/>
      <w:sz w:val="20"/>
      <w:szCs w:val="20"/>
      <w:lang w:eastAsia="fr-FR"/>
    </w:rPr>
  </w:style>
  <w:style w:type="numbering" w:customStyle="1" w:styleId="Aucuneliste1">
    <w:name w:val="Aucune liste1"/>
    <w:next w:val="Bezzoznamu"/>
    <w:semiHidden/>
    <w:rsid w:val="00D32FD4"/>
  </w:style>
  <w:style w:type="paragraph" w:customStyle="1" w:styleId="SPCRubrik2">
    <w:name w:val="SPC Rubrik 2"/>
    <w:basedOn w:val="Nadpis2"/>
    <w:rsid w:val="003D404A"/>
    <w:pPr>
      <w:spacing w:before="320" w:after="120"/>
      <w:ind w:left="851" w:hanging="851"/>
    </w:pPr>
    <w:rPr>
      <w:rFonts w:ascii="Times New Roman" w:eastAsia="Times New Roman" w:hAnsi="Times New Roman" w:cs="Times New Roman"/>
      <w:bCs w:val="0"/>
      <w:i w:val="0"/>
      <w:smallCaps/>
      <w:kern w:val="0"/>
      <w:sz w:val="24"/>
      <w:szCs w:val="20"/>
      <w:lang w:val="sk-SK" w:eastAsia="sk-SK"/>
    </w:rPr>
  </w:style>
  <w:style w:type="paragraph" w:customStyle="1" w:styleId="SPCrubrik3">
    <w:name w:val="SPC rubrik 3"/>
    <w:basedOn w:val="Nadpis3"/>
    <w:rsid w:val="003D404A"/>
    <w:pPr>
      <w:spacing w:before="240" w:after="120"/>
    </w:pPr>
    <w:rPr>
      <w:rFonts w:ascii="Times New Roman" w:eastAsia="Times New Roman" w:hAnsi="Times New Roman" w:cs="Times New Roman"/>
      <w:bCs w:val="0"/>
      <w:kern w:val="0"/>
      <w:sz w:val="24"/>
      <w:szCs w:val="20"/>
      <w:lang w:val="sk-SK" w:eastAsia="sk-SK"/>
    </w:rPr>
  </w:style>
  <w:style w:type="paragraph" w:customStyle="1" w:styleId="SPCRubrik1">
    <w:name w:val="SPC Rubrik 1"/>
    <w:basedOn w:val="Nadpis1"/>
    <w:rsid w:val="00D32FD4"/>
    <w:pPr>
      <w:pageBreakBefore/>
      <w:spacing w:before="0" w:after="280"/>
      <w:jc w:val="center"/>
    </w:pPr>
    <w:rPr>
      <w:rFonts w:ascii="Times New Roman" w:eastAsia="Times New Roman" w:hAnsi="Times New Roman" w:cs="Times New Roman"/>
      <w:bCs w:val="0"/>
      <w:smallCaps/>
      <w:noProof w:val="0"/>
      <w:kern w:val="0"/>
      <w:sz w:val="28"/>
      <w:szCs w:val="20"/>
      <w:lang w:val="sk-SK" w:eastAsia="sk-SK"/>
    </w:rPr>
  </w:style>
  <w:style w:type="paragraph" w:styleId="Zkladntext2">
    <w:name w:val="Body Text 2"/>
    <w:basedOn w:val="Normlny"/>
    <w:link w:val="Zkladntext2Char"/>
    <w:rsid w:val="00D32FD4"/>
    <w:rPr>
      <w:rFonts w:eastAsia="Times New Roman" w:cs="Times New Roman"/>
      <w:sz w:val="20"/>
      <w:szCs w:val="20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32FD4"/>
    <w:rPr>
      <w:rFonts w:ascii="Verdana" w:eastAsia="Times New Roman" w:hAnsi="Verdana" w:cs="Times New Roman"/>
      <w:sz w:val="20"/>
      <w:szCs w:val="20"/>
      <w:lang w:val="sk-SK" w:eastAsia="sk-SK"/>
    </w:rPr>
  </w:style>
  <w:style w:type="paragraph" w:customStyle="1" w:styleId="Default">
    <w:name w:val="Default"/>
    <w:uiPriority w:val="99"/>
    <w:rsid w:val="00D32F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paragraph" w:customStyle="1" w:styleId="Text">
    <w:name w:val="Text"/>
    <w:basedOn w:val="Normlny"/>
    <w:link w:val="TextCar"/>
    <w:uiPriority w:val="99"/>
    <w:qFormat/>
    <w:rsid w:val="00D32FD4"/>
    <w:pPr>
      <w:widowControl w:val="0"/>
      <w:suppressAutoHyphens/>
      <w:spacing w:before="120" w:after="120"/>
      <w:jc w:val="both"/>
    </w:pPr>
    <w:rPr>
      <w:rFonts w:ascii="Times New Roman" w:eastAsia="Calibri" w:hAnsi="Times New Roman" w:cs="Times New Roman"/>
      <w:sz w:val="24"/>
      <w:szCs w:val="22"/>
      <w:lang w:val="sk-SK" w:eastAsia="sk-SK"/>
    </w:rPr>
  </w:style>
  <w:style w:type="character" w:customStyle="1" w:styleId="TextCar">
    <w:name w:val="Text Car"/>
    <w:link w:val="Text"/>
    <w:uiPriority w:val="99"/>
    <w:rsid w:val="00D32FD4"/>
    <w:rPr>
      <w:rFonts w:ascii="Times New Roman" w:eastAsia="Calibri" w:hAnsi="Times New Roman" w:cs="Times New Roman"/>
      <w:sz w:val="24"/>
      <w:lang w:val="sk-SK" w:eastAsia="sk-SK"/>
    </w:rPr>
  </w:style>
  <w:style w:type="character" w:styleId="Hypertextovprepojenie">
    <w:name w:val="Hyperlink"/>
    <w:rsid w:val="00D32FD4"/>
    <w:rPr>
      <w:color w:val="0000FF"/>
      <w:u w:val="single"/>
    </w:rPr>
  </w:style>
  <w:style w:type="table" w:styleId="Mriekatabuky">
    <w:name w:val="Table Grid"/>
    <w:basedOn w:val="Normlnatabuka"/>
    <w:uiPriority w:val="39"/>
    <w:rsid w:val="00D32FD4"/>
    <w:pPr>
      <w:spacing w:after="0" w:line="240" w:lineRule="auto"/>
    </w:pPr>
    <w:rPr>
      <w:rFonts w:ascii="Calibri" w:eastAsia="Calibri" w:hAnsi="Calibri" w:cs="Times New Roman"/>
      <w:sz w:val="20"/>
      <w:szCs w:val="20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2">
    <w:name w:val="Aucune liste2"/>
    <w:next w:val="Bezzoznamu"/>
    <w:uiPriority w:val="99"/>
    <w:semiHidden/>
    <w:unhideWhenUsed/>
    <w:rsid w:val="00D32FD4"/>
  </w:style>
  <w:style w:type="paragraph" w:styleId="Odsekzoznamu">
    <w:name w:val="List Paragraph"/>
    <w:basedOn w:val="Normlny"/>
    <w:uiPriority w:val="34"/>
    <w:qFormat/>
    <w:rsid w:val="00D32FD4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sk-SK" w:eastAsia="sk-SK"/>
    </w:rPr>
  </w:style>
  <w:style w:type="paragraph" w:customStyle="1" w:styleId="Pa4">
    <w:name w:val="Pa4"/>
    <w:basedOn w:val="Normlny"/>
    <w:next w:val="Normlny"/>
    <w:uiPriority w:val="99"/>
    <w:rsid w:val="00D32FD4"/>
    <w:pPr>
      <w:autoSpaceDE w:val="0"/>
      <w:autoSpaceDN w:val="0"/>
      <w:adjustRightInd w:val="0"/>
      <w:spacing w:line="201" w:lineRule="atLeast"/>
    </w:pPr>
    <w:rPr>
      <w:rFonts w:ascii="Myriad Pro" w:eastAsia="Calibri" w:hAnsi="Myriad Pro" w:cs="Times New Roman"/>
      <w:sz w:val="24"/>
      <w:szCs w:val="24"/>
      <w:lang w:val="sk-SK" w:eastAsia="sk-SK"/>
    </w:rPr>
  </w:style>
  <w:style w:type="character" w:customStyle="1" w:styleId="A0">
    <w:name w:val="A0"/>
    <w:uiPriority w:val="99"/>
    <w:rsid w:val="00D32FD4"/>
    <w:rPr>
      <w:b/>
      <w:color w:val="000000"/>
      <w:sz w:val="14"/>
    </w:rPr>
  </w:style>
  <w:style w:type="character" w:customStyle="1" w:styleId="st">
    <w:name w:val="st"/>
    <w:uiPriority w:val="99"/>
    <w:rsid w:val="00D32FD4"/>
    <w:rPr>
      <w:rFonts w:cs="Times New Roman"/>
    </w:rPr>
  </w:style>
  <w:style w:type="paragraph" w:styleId="Bezriadkovania">
    <w:name w:val="No Spacing"/>
    <w:uiPriority w:val="99"/>
    <w:qFormat/>
    <w:rsid w:val="00D32FD4"/>
    <w:pPr>
      <w:spacing w:after="0" w:line="240" w:lineRule="auto"/>
    </w:pPr>
    <w:rPr>
      <w:rFonts w:ascii="Calibri" w:eastAsia="Calibri" w:hAnsi="Calibri" w:cs="Times New Roman"/>
      <w:lang w:val="sk-SK" w:eastAsia="sk-SK"/>
    </w:rPr>
  </w:style>
  <w:style w:type="character" w:styleId="Zvraznenie">
    <w:name w:val="Emphasis"/>
    <w:uiPriority w:val="99"/>
    <w:qFormat/>
    <w:rsid w:val="00D32FD4"/>
    <w:rPr>
      <w:rFonts w:cs="Times New Roman"/>
      <w:b/>
    </w:rPr>
  </w:style>
  <w:style w:type="character" w:customStyle="1" w:styleId="Lienhypertextesuivivisit1">
    <w:name w:val="Lien hypertexte suivi visité1"/>
    <w:uiPriority w:val="99"/>
    <w:semiHidden/>
    <w:unhideWhenUsed/>
    <w:rsid w:val="00D32FD4"/>
    <w:rPr>
      <w:color w:val="800080"/>
      <w:u w:val="single"/>
    </w:rPr>
  </w:style>
  <w:style w:type="character" w:styleId="slostrany">
    <w:name w:val="page number"/>
    <w:unhideWhenUsed/>
    <w:rsid w:val="003D404A"/>
  </w:style>
  <w:style w:type="character" w:styleId="PouitHypertextovPrepojenie">
    <w:name w:val="FollowedHyperlink"/>
    <w:rsid w:val="00D32FD4"/>
    <w:rPr>
      <w:color w:val="954F72"/>
      <w:u w:val="single"/>
    </w:rPr>
  </w:style>
  <w:style w:type="paragraph" w:customStyle="1" w:styleId="BodytextAgencyCarattere">
    <w:name w:val="Body text (Agency) Carattere"/>
    <w:basedOn w:val="Normlny"/>
    <w:link w:val="BodytextAgencyCarattereCarattere"/>
    <w:qFormat/>
    <w:rsid w:val="00D32FD4"/>
    <w:pPr>
      <w:spacing w:after="140" w:line="280" w:lineRule="atLeast"/>
    </w:pPr>
    <w:rPr>
      <w:rFonts w:eastAsia="Times New Roman" w:cs="Times New Roman"/>
      <w:szCs w:val="20"/>
      <w:lang w:val="sk-SK" w:eastAsia="en-GB"/>
    </w:rPr>
  </w:style>
  <w:style w:type="character" w:customStyle="1" w:styleId="BodytextAgencyCarattereCarattere">
    <w:name w:val="Body text (Agency) Carattere Carattere"/>
    <w:link w:val="BodytextAgencyCarattere"/>
    <w:locked/>
    <w:rsid w:val="00D32FD4"/>
    <w:rPr>
      <w:rFonts w:ascii="Verdana" w:eastAsia="Times New Roman" w:hAnsi="Verdana" w:cs="Times New Roman"/>
      <w:sz w:val="18"/>
      <w:szCs w:val="20"/>
      <w:lang w:val="sk-SK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15</Pages>
  <Words>5375</Words>
  <Characters>30643</Characters>
  <Application>Microsoft Office Word</Application>
  <DocSecurity>0</DocSecurity>
  <Lines>255</Lines>
  <Paragraphs>71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Septodont</Company>
  <LinksUpToDate>false</LinksUpToDate>
  <CharactersWithSpaces>35947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 Mohand Cherif</dc:creator>
  <cp:lastModifiedBy>Valovičová, Monika</cp:lastModifiedBy>
  <cp:revision>31</cp:revision>
  <dcterms:created xsi:type="dcterms:W3CDTF">2019-06-04T05:22:00Z</dcterms:created>
  <dcterms:modified xsi:type="dcterms:W3CDTF">2019-12-10T08:38:00Z</dcterms:modified>
</cp:coreProperties>
</file>