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04BFBF" w14:textId="77777777" w:rsidR="00B72F11" w:rsidRDefault="00B72F11" w:rsidP="00E02C92">
      <w:pPr>
        <w:pStyle w:val="BodyText21"/>
        <w:jc w:val="center"/>
        <w:outlineLvl w:val="0"/>
        <w:rPr>
          <w:b/>
          <w:caps/>
          <w:sz w:val="22"/>
          <w:szCs w:val="22"/>
        </w:rPr>
      </w:pPr>
      <w:bookmarkStart w:id="0" w:name="_GoBack"/>
      <w:bookmarkEnd w:id="0"/>
    </w:p>
    <w:p w14:paraId="2C7450D1" w14:textId="77777777" w:rsidR="00B72F11" w:rsidRDefault="00B72F11" w:rsidP="00E02C92">
      <w:pPr>
        <w:pStyle w:val="BodyText21"/>
        <w:jc w:val="center"/>
        <w:outlineLvl w:val="0"/>
        <w:rPr>
          <w:b/>
          <w:caps/>
          <w:sz w:val="22"/>
          <w:szCs w:val="22"/>
        </w:rPr>
      </w:pPr>
    </w:p>
    <w:p w14:paraId="1ECC802E" w14:textId="303CED9C" w:rsidR="00A54C08" w:rsidRPr="00DD238C" w:rsidRDefault="00A54C08" w:rsidP="00E02C92">
      <w:pPr>
        <w:pStyle w:val="BodyText21"/>
        <w:jc w:val="center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Súhrn charakteristických vlastností lieku</w:t>
      </w:r>
    </w:p>
    <w:p w14:paraId="265E22D4" w14:textId="77777777" w:rsidR="00A54C08" w:rsidRPr="00DD238C" w:rsidRDefault="00A54C08">
      <w:pPr>
        <w:pStyle w:val="BodyText21"/>
        <w:rPr>
          <w:sz w:val="22"/>
          <w:szCs w:val="22"/>
        </w:rPr>
      </w:pPr>
    </w:p>
    <w:p w14:paraId="046AE8C0" w14:textId="77777777" w:rsidR="00D50DF2" w:rsidRPr="00DD238C" w:rsidRDefault="00D50DF2">
      <w:pPr>
        <w:pStyle w:val="BodyText21"/>
        <w:rPr>
          <w:sz w:val="22"/>
          <w:szCs w:val="22"/>
        </w:rPr>
      </w:pPr>
    </w:p>
    <w:p w14:paraId="146FB70A" w14:textId="77777777" w:rsidR="00A54C08" w:rsidRPr="00DD238C" w:rsidRDefault="00BC37D9" w:rsidP="00A70196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Názov lieku</w:t>
      </w:r>
    </w:p>
    <w:p w14:paraId="1CCDB155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1A18D449" w14:textId="77777777" w:rsidR="00BC37D9" w:rsidRPr="00DD238C" w:rsidRDefault="009D3D29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Undestor Testocaps 40</w:t>
      </w:r>
      <w:r w:rsidR="008A0702">
        <w:rPr>
          <w:sz w:val="22"/>
          <w:szCs w:val="22"/>
        </w:rPr>
        <w:t> mg</w:t>
      </w:r>
    </w:p>
    <w:p w14:paraId="4594B628" w14:textId="77777777" w:rsidR="009D3D29" w:rsidRDefault="009D3D2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51CFADD" w14:textId="77777777" w:rsidR="00B33F9A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mäkké</w:t>
      </w:r>
      <w:r w:rsidR="003A531A">
        <w:rPr>
          <w:sz w:val="22"/>
          <w:szCs w:val="22"/>
        </w:rPr>
        <w:t xml:space="preserve"> kapsuly</w:t>
      </w:r>
    </w:p>
    <w:p w14:paraId="73D0E46C" w14:textId="77777777" w:rsidR="00B33F9A" w:rsidRPr="00DD238C" w:rsidRDefault="00B33F9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FD7F1E8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680FB3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2.</w:t>
      </w:r>
      <w:r w:rsidR="00BC37D9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Kvalitatívne</w:t>
      </w:r>
      <w:r w:rsidR="008A0702">
        <w:rPr>
          <w:b/>
          <w:caps/>
          <w:sz w:val="22"/>
          <w:szCs w:val="22"/>
        </w:rPr>
        <w:t xml:space="preserve"> a </w:t>
      </w:r>
      <w:r w:rsidRPr="00DD238C">
        <w:rPr>
          <w:b/>
          <w:caps/>
          <w:sz w:val="22"/>
          <w:szCs w:val="22"/>
        </w:rPr>
        <w:t>kvantitatívne zloženie lieku</w:t>
      </w:r>
    </w:p>
    <w:p w14:paraId="552F0544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7E9E73C" w14:textId="77777777" w:rsidR="00BC37D9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Každá kapsula obsahuje 40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 xml:space="preserve">mg </w:t>
      </w:r>
      <w:r w:rsidR="00040DC7" w:rsidRPr="00DD238C">
        <w:rPr>
          <w:sz w:val="22"/>
          <w:szCs w:val="22"/>
        </w:rPr>
        <w:t>testosterón</w:t>
      </w:r>
      <w:r>
        <w:rPr>
          <w:sz w:val="22"/>
          <w:szCs w:val="22"/>
        </w:rPr>
        <w:t>u</w:t>
      </w:r>
      <w:r w:rsidR="00040DC7" w:rsidRPr="00DD238C">
        <w:rPr>
          <w:sz w:val="22"/>
          <w:szCs w:val="22"/>
        </w:rPr>
        <w:t>ndekanoát</w:t>
      </w:r>
      <w:r>
        <w:rPr>
          <w:sz w:val="22"/>
          <w:szCs w:val="22"/>
        </w:rPr>
        <w:t>u, čo zodpovedá 25,3</w:t>
      </w:r>
      <w:r w:rsidR="008147D5">
        <w:rPr>
          <w:sz w:val="22"/>
          <w:szCs w:val="22"/>
        </w:rPr>
        <w:t> </w:t>
      </w:r>
      <w:r>
        <w:rPr>
          <w:sz w:val="22"/>
          <w:szCs w:val="22"/>
        </w:rPr>
        <w:t>mg testosterónu.</w:t>
      </w:r>
    </w:p>
    <w:p w14:paraId="0DA8F1CA" w14:textId="77777777" w:rsidR="00992517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5507899" w14:textId="3A0DBD91" w:rsidR="00992517" w:rsidRDefault="00992517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Pomocné látky so známym účinkom</w:t>
      </w:r>
      <w:r w:rsidR="002E7AE7">
        <w:rPr>
          <w:sz w:val="22"/>
          <w:szCs w:val="22"/>
          <w:u w:val="single"/>
        </w:rPr>
        <w:t>:</w:t>
      </w:r>
    </w:p>
    <w:p w14:paraId="4D0E5633" w14:textId="2C1DDA3D" w:rsidR="002E7AE7" w:rsidRPr="002E7AE7" w:rsidRDefault="002E7AE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Každá kapsula obsahuje </w:t>
      </w:r>
      <w:r w:rsidRPr="002E7AE7">
        <w:rPr>
          <w:sz w:val="22"/>
          <w:szCs w:val="22"/>
        </w:rPr>
        <w:t xml:space="preserve">farbivo </w:t>
      </w:r>
      <w:r w:rsidRPr="00F1775A">
        <w:rPr>
          <w:sz w:val="22"/>
          <w:szCs w:val="22"/>
        </w:rPr>
        <w:t>oranžová žlť(E110, žlť FDC č. 6)</w:t>
      </w:r>
      <w:r w:rsidR="002B1AA5">
        <w:rPr>
          <w:sz w:val="22"/>
          <w:szCs w:val="22"/>
        </w:rPr>
        <w:t>,</w:t>
      </w:r>
      <w:r w:rsidR="00EE087B">
        <w:rPr>
          <w:sz w:val="22"/>
          <w:szCs w:val="22"/>
        </w:rPr>
        <w:t xml:space="preserve"> </w:t>
      </w:r>
      <w:r w:rsidR="00A27C74">
        <w:rPr>
          <w:sz w:val="22"/>
          <w:szCs w:val="22"/>
        </w:rPr>
        <w:t>propylénglykolmonolaurát</w:t>
      </w:r>
      <w:r w:rsidR="00A27C74" w:rsidRPr="00A27C74">
        <w:rPr>
          <w:sz w:val="22"/>
          <w:szCs w:val="22"/>
        </w:rPr>
        <w:t xml:space="preserve"> </w:t>
      </w:r>
      <w:r w:rsidR="00A27C74" w:rsidRPr="00F1775A">
        <w:rPr>
          <w:sz w:val="22"/>
          <w:szCs w:val="22"/>
        </w:rPr>
        <w:t>a ricínový olej</w:t>
      </w:r>
      <w:r w:rsidR="00A27C74">
        <w:rPr>
          <w:sz w:val="22"/>
          <w:szCs w:val="22"/>
        </w:rPr>
        <w:t>. Tento liek obsahuje 117,2 mg propylénglykolmonolaurátu v každej kapsule. Toto množstvo zodpovedá 34,5 mg propylénglykolu, čo je ekvivalent ku 0,5 mg/kg.</w:t>
      </w:r>
    </w:p>
    <w:p w14:paraId="3358A0FF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A2512F4" w14:textId="77777777" w:rsidR="00BC37D9" w:rsidRPr="00DD238C" w:rsidRDefault="00354392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Úplný zoznam pomocných látok,</w:t>
      </w:r>
      <w:r w:rsidR="00A54C08" w:rsidRPr="00DD238C">
        <w:rPr>
          <w:sz w:val="22"/>
          <w:szCs w:val="22"/>
        </w:rPr>
        <w:t xml:space="preserve"> pozri časť 6.1.</w:t>
      </w:r>
    </w:p>
    <w:p w14:paraId="2B54FCF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678B5B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FE10E19" w14:textId="77777777" w:rsidR="00A54C08" w:rsidRPr="00DD238C" w:rsidRDefault="00BC37D9" w:rsidP="00A70196">
      <w:pPr>
        <w:pStyle w:val="BodyText21"/>
        <w:keepNext/>
        <w:tabs>
          <w:tab w:val="left" w:pos="567"/>
        </w:tabs>
        <w:ind w:left="567" w:hanging="567"/>
        <w:jc w:val="left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3.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Lieková forma</w:t>
      </w:r>
    </w:p>
    <w:p w14:paraId="47E680EA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0EC74CF" w14:textId="77777777" w:rsidR="00A54C08" w:rsidRDefault="0075156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Mäkká k</w:t>
      </w:r>
      <w:r w:rsidR="00354392" w:rsidRPr="00DD238C">
        <w:rPr>
          <w:sz w:val="22"/>
          <w:szCs w:val="22"/>
        </w:rPr>
        <w:t>apsula</w:t>
      </w:r>
      <w:r w:rsidR="00A54C08" w:rsidRPr="00DD238C">
        <w:rPr>
          <w:sz w:val="22"/>
          <w:szCs w:val="22"/>
        </w:rPr>
        <w:t>.</w:t>
      </w:r>
    </w:p>
    <w:p w14:paraId="4267D287" w14:textId="77777777" w:rsidR="00992517" w:rsidRPr="00DD238C" w:rsidRDefault="00992517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A4A274E" w14:textId="77777777" w:rsidR="00A54C08" w:rsidRPr="00DD238C" w:rsidRDefault="005754D1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M</w:t>
      </w:r>
      <w:r w:rsidR="00A54C08" w:rsidRPr="00DD238C">
        <w:rPr>
          <w:sz w:val="22"/>
          <w:szCs w:val="22"/>
        </w:rPr>
        <w:t xml:space="preserve">äkké oválne lesklé priehľadné kapsuly oranžovej farby </w:t>
      </w:r>
      <w:r>
        <w:rPr>
          <w:sz w:val="22"/>
          <w:szCs w:val="22"/>
        </w:rPr>
        <w:t xml:space="preserve">s označením ORG DV3 obsahujúce </w:t>
      </w:r>
      <w:r w:rsidR="00A54C08" w:rsidRPr="00DD238C">
        <w:rPr>
          <w:sz w:val="22"/>
          <w:szCs w:val="22"/>
        </w:rPr>
        <w:t>žlt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olejov</w:t>
      </w:r>
      <w:r>
        <w:rPr>
          <w:sz w:val="22"/>
          <w:szCs w:val="22"/>
        </w:rPr>
        <w:t>ú</w:t>
      </w:r>
      <w:r w:rsidR="00A54C08" w:rsidRPr="00DD238C">
        <w:rPr>
          <w:sz w:val="22"/>
          <w:szCs w:val="22"/>
        </w:rPr>
        <w:t xml:space="preserve"> náplň.</w:t>
      </w:r>
    </w:p>
    <w:p w14:paraId="49D2A9C9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1C864AE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FCB26D3" w14:textId="77777777" w:rsidR="00A54C08" w:rsidRPr="00DD238C" w:rsidRDefault="00BC37D9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4.</w:t>
      </w:r>
      <w:r w:rsidRPr="00DD238C">
        <w:rPr>
          <w:b/>
          <w:caps/>
          <w:sz w:val="22"/>
          <w:szCs w:val="22"/>
        </w:rPr>
        <w:tab/>
      </w:r>
      <w:r w:rsidR="00A54C08" w:rsidRPr="00DD238C">
        <w:rPr>
          <w:b/>
          <w:caps/>
          <w:sz w:val="22"/>
          <w:szCs w:val="22"/>
        </w:rPr>
        <w:t>Klinické údaje</w:t>
      </w:r>
    </w:p>
    <w:p w14:paraId="5F9D4EA8" w14:textId="77777777" w:rsidR="00D50DF2" w:rsidRPr="00A70196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0DF735A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4.1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Terapeutické indikácie</w:t>
      </w:r>
    </w:p>
    <w:p w14:paraId="075901E4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CAA3229" w14:textId="77777777" w:rsidR="00A54C08" w:rsidRPr="00DD238C" w:rsidRDefault="00A54C08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U mužov: testosterónová substitučná terapia </w:t>
      </w:r>
      <w:r w:rsidR="003408C7">
        <w:rPr>
          <w:sz w:val="22"/>
          <w:szCs w:val="22"/>
        </w:rPr>
        <w:t>mužského hypogonadizmu v prípade potvrdenia nedostatku testosterónu na základe klinických prejavov a biochemických testov</w:t>
      </w:r>
      <w:r w:rsidR="004D7C4C">
        <w:rPr>
          <w:sz w:val="22"/>
          <w:szCs w:val="22"/>
        </w:rPr>
        <w:t>, napr.</w:t>
      </w:r>
      <w:r w:rsidRPr="00DD238C">
        <w:rPr>
          <w:sz w:val="22"/>
          <w:szCs w:val="22"/>
        </w:rPr>
        <w:t>:</w:t>
      </w:r>
    </w:p>
    <w:p w14:paraId="285340CA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po kastrácii,</w:t>
      </w:r>
    </w:p>
    <w:p w14:paraId="1CE93C75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eunuchoidizme,</w:t>
      </w:r>
    </w:p>
    <w:p w14:paraId="3AC11B63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hypopituitarizme,</w:t>
      </w:r>
    </w:p>
    <w:p w14:paraId="1D44785D" w14:textId="77777777" w:rsidR="00BC37D9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endokrinnej impotencii,</w:t>
      </w:r>
    </w:p>
    <w:p w14:paraId="66CA41A1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niektorých typoch infertility spôsobenej spermatogénnymi poruchami,</w:t>
      </w:r>
    </w:p>
    <w:p w14:paraId="7844A004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567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pri mužských klimakterických prejavoch, ako je znížené libido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pocit zníženého fyzického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psychického zdravia.</w:t>
      </w:r>
    </w:p>
    <w:p w14:paraId="7BBBB42F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6AFC5D24" w14:textId="77777777" w:rsidR="00A54C08" w:rsidRPr="00DD238C" w:rsidRDefault="00A54C08" w:rsidP="00A70196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transsexuálov (zo ženy na muža):</w:t>
      </w:r>
    </w:p>
    <w:p w14:paraId="6E8E27D6" w14:textId="77777777" w:rsidR="00A54C08" w:rsidRPr="00DD238C" w:rsidRDefault="00A54C08" w:rsidP="00BC37D9">
      <w:pPr>
        <w:pStyle w:val="BodyText21"/>
        <w:numPr>
          <w:ilvl w:val="0"/>
          <w:numId w:val="2"/>
        </w:numPr>
        <w:tabs>
          <w:tab w:val="left" w:pos="0"/>
        </w:tabs>
        <w:ind w:left="567" w:hanging="567"/>
        <w:jc w:val="left"/>
        <w:rPr>
          <w:sz w:val="22"/>
          <w:szCs w:val="22"/>
        </w:rPr>
      </w:pPr>
      <w:r w:rsidRPr="00DD238C">
        <w:rPr>
          <w:sz w:val="22"/>
          <w:szCs w:val="22"/>
        </w:rPr>
        <w:t>na dosiahnutie maskulinizácie.</w:t>
      </w:r>
    </w:p>
    <w:p w14:paraId="5E9B1D06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FB558C0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Okrem toho možno terapiu testosterónom indikovať mužom pri osteoporóze spôsobenej nedostatkom androgénov.</w:t>
      </w:r>
    </w:p>
    <w:p w14:paraId="6B1ABB54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B916FD6" w14:textId="77777777" w:rsidR="00A54C08" w:rsidRPr="00DD238C" w:rsidRDefault="00A54C08" w:rsidP="00A70196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4.2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Dávkovanie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spôsob podávania</w:t>
      </w:r>
    </w:p>
    <w:p w14:paraId="157C5B5B" w14:textId="77777777" w:rsidR="00D50DF2" w:rsidRPr="00DD238C" w:rsidRDefault="00D50DF2" w:rsidP="00A70196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5EC97A37" w14:textId="1A2BF2D4" w:rsidR="005754D1" w:rsidRDefault="005754D1" w:rsidP="00A70196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Dávkovanie</w:t>
      </w:r>
    </w:p>
    <w:p w14:paraId="2F7F3BAE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726266BF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všeobecnosti sa má dávka upraviť na základe individuálnej odpovede pacienta.</w:t>
      </w:r>
    </w:p>
    <w:p w14:paraId="440C9443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A0B751" w14:textId="230F7C32" w:rsidR="005754D1" w:rsidRPr="006262E3" w:rsidRDefault="005754D1" w:rsidP="006262E3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t>Dospelí (vrátane starších pacientov)</w:t>
      </w:r>
    </w:p>
    <w:p w14:paraId="7DA56441" w14:textId="77777777" w:rsidR="00A54C08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Počiatočná </w:t>
      </w:r>
      <w:r w:rsidR="004F391D">
        <w:rPr>
          <w:sz w:val="22"/>
          <w:szCs w:val="22"/>
        </w:rPr>
        <w:t xml:space="preserve">požadovaná </w:t>
      </w:r>
      <w:r w:rsidRPr="00DD238C">
        <w:rPr>
          <w:sz w:val="22"/>
          <w:szCs w:val="22"/>
        </w:rPr>
        <w:t>dávka je zvyčajne 120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 počas 2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3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týždňov</w:t>
      </w:r>
      <w:r w:rsidR="004F391D">
        <w:rPr>
          <w:sz w:val="22"/>
          <w:szCs w:val="22"/>
        </w:rPr>
        <w:t>.</w:t>
      </w:r>
      <w:r w:rsidRPr="00DD238C">
        <w:rPr>
          <w:sz w:val="22"/>
          <w:szCs w:val="22"/>
        </w:rPr>
        <w:t xml:space="preserve"> </w:t>
      </w:r>
      <w:r w:rsidR="004F391D">
        <w:rPr>
          <w:sz w:val="22"/>
          <w:szCs w:val="22"/>
        </w:rPr>
        <w:t>N</w:t>
      </w:r>
      <w:r w:rsidRPr="00DD238C">
        <w:rPr>
          <w:sz w:val="22"/>
          <w:szCs w:val="22"/>
        </w:rPr>
        <w:t>ásledná</w:t>
      </w:r>
      <w:r w:rsidR="004F391D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 xml:space="preserve">dávka </w:t>
      </w:r>
      <w:r w:rsidR="004F391D">
        <w:rPr>
          <w:sz w:val="22"/>
          <w:szCs w:val="22"/>
        </w:rPr>
        <w:t>(</w:t>
      </w:r>
      <w:r w:rsidRPr="00DD238C">
        <w:rPr>
          <w:sz w:val="22"/>
          <w:szCs w:val="22"/>
        </w:rPr>
        <w:t>40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8B319D">
        <w:rPr>
          <w:sz w:val="22"/>
          <w:szCs w:val="22"/>
        </w:rPr>
        <w:t> </w:t>
      </w:r>
      <w:r w:rsidRPr="00DD238C">
        <w:rPr>
          <w:sz w:val="22"/>
          <w:szCs w:val="22"/>
        </w:rPr>
        <w:t>120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denne</w:t>
      </w:r>
      <w:r w:rsidR="004F391D">
        <w:rPr>
          <w:sz w:val="22"/>
          <w:szCs w:val="22"/>
        </w:rPr>
        <w:t>) má byť založená na klinickom účinku získanom počas prvých týždňov liečby</w:t>
      </w:r>
      <w:r w:rsidRPr="00DD238C">
        <w:rPr>
          <w:sz w:val="22"/>
          <w:szCs w:val="22"/>
        </w:rPr>
        <w:t>.</w:t>
      </w:r>
    </w:p>
    <w:p w14:paraId="4D041CE8" w14:textId="77777777" w:rsidR="005754D1" w:rsidRPr="00873F20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1D5BD89" w14:textId="77777777" w:rsidR="005754D1" w:rsidRPr="006262E3" w:rsidRDefault="008147D5" w:rsidP="003025BF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i/>
          <w:sz w:val="22"/>
          <w:szCs w:val="22"/>
        </w:rPr>
      </w:pPr>
      <w:r w:rsidRPr="006262E3">
        <w:rPr>
          <w:i/>
          <w:sz w:val="22"/>
          <w:szCs w:val="22"/>
        </w:rPr>
        <w:t>Pediatrická populácia</w:t>
      </w:r>
    </w:p>
    <w:p w14:paraId="6FD4EEA8" w14:textId="6933AD8C" w:rsidR="00367149" w:rsidRPr="00DD238C" w:rsidRDefault="00111A9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7B1749">
        <w:rPr>
          <w:sz w:val="22"/>
          <w:szCs w:val="22"/>
        </w:rPr>
        <w:t>Bezpečnosť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účinnosť</w:t>
      </w:r>
      <w:r w:rsidR="008A0702">
        <w:rPr>
          <w:sz w:val="22"/>
          <w:szCs w:val="22"/>
        </w:rPr>
        <w:t xml:space="preserve"> </w:t>
      </w:r>
      <w:r w:rsidR="00D0117F">
        <w:rPr>
          <w:sz w:val="22"/>
          <w:szCs w:val="22"/>
        </w:rPr>
        <w:t>Undestoru Testocaps 40</w:t>
      </w:r>
      <w:r w:rsidR="00295BC5">
        <w:rPr>
          <w:sz w:val="22"/>
          <w:szCs w:val="22"/>
        </w:rPr>
        <w:t> </w:t>
      </w:r>
      <w:r w:rsidR="00D0117F">
        <w:rPr>
          <w:sz w:val="22"/>
          <w:szCs w:val="22"/>
        </w:rPr>
        <w:t xml:space="preserve">mg </w:t>
      </w:r>
      <w:r w:rsidR="008A0702">
        <w:rPr>
          <w:sz w:val="22"/>
          <w:szCs w:val="22"/>
        </w:rPr>
        <w:t>u </w:t>
      </w:r>
      <w:r w:rsidRPr="007B1749">
        <w:rPr>
          <w:sz w:val="22"/>
          <w:szCs w:val="22"/>
        </w:rPr>
        <w:t>detí</w:t>
      </w:r>
      <w:r w:rsidR="008A0702">
        <w:rPr>
          <w:sz w:val="22"/>
          <w:szCs w:val="22"/>
        </w:rPr>
        <w:t xml:space="preserve"> a </w:t>
      </w:r>
      <w:r w:rsidRPr="007B1749">
        <w:rPr>
          <w:sz w:val="22"/>
          <w:szCs w:val="22"/>
        </w:rPr>
        <w:t>dospievajúcich neboli stanovené.</w:t>
      </w:r>
      <w:r w:rsidR="00EB3294">
        <w:rPr>
          <w:sz w:val="22"/>
          <w:szCs w:val="22"/>
        </w:rPr>
        <w:t xml:space="preserve"> Deti</w:t>
      </w:r>
      <w:r w:rsidR="005754D1">
        <w:rPr>
          <w:sz w:val="22"/>
          <w:szCs w:val="22"/>
        </w:rPr>
        <w:t xml:space="preserve"> v</w:t>
      </w:r>
      <w:r w:rsidR="001A296A">
        <w:rPr>
          <w:sz w:val="22"/>
          <w:szCs w:val="22"/>
        </w:rPr>
        <w:t> </w:t>
      </w:r>
      <w:r w:rsidR="005754D1">
        <w:rPr>
          <w:sz w:val="22"/>
          <w:szCs w:val="22"/>
        </w:rPr>
        <w:t>predpuber</w:t>
      </w:r>
      <w:r w:rsidR="00EB3294">
        <w:rPr>
          <w:sz w:val="22"/>
          <w:szCs w:val="22"/>
        </w:rPr>
        <w:t>t</w:t>
      </w:r>
      <w:r w:rsidR="005754D1">
        <w:rPr>
          <w:sz w:val="22"/>
          <w:szCs w:val="22"/>
        </w:rPr>
        <w:t>álnom veku, ktoré sa liečia Undestorom Testocaps 40</w:t>
      </w:r>
      <w:r w:rsidR="00295BC5">
        <w:rPr>
          <w:sz w:val="22"/>
          <w:szCs w:val="22"/>
        </w:rPr>
        <w:t> </w:t>
      </w:r>
      <w:r w:rsidR="005754D1">
        <w:rPr>
          <w:sz w:val="22"/>
          <w:szCs w:val="22"/>
        </w:rPr>
        <w:t>mg, sa majú liečiť s opatrnosťou (pozri časť 4.4).</w:t>
      </w:r>
    </w:p>
    <w:p w14:paraId="56D4A495" w14:textId="7777777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3F214C9B" w14:textId="77777777" w:rsidR="00992517" w:rsidRDefault="005754D1" w:rsidP="00A70196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Spôsob pod</w:t>
      </w:r>
      <w:r w:rsidR="00FC4A7B">
        <w:rPr>
          <w:sz w:val="22"/>
          <w:szCs w:val="22"/>
          <w:u w:val="single"/>
        </w:rPr>
        <w:t>áv</w:t>
      </w:r>
      <w:r w:rsidRPr="003025BF">
        <w:rPr>
          <w:sz w:val="22"/>
          <w:szCs w:val="22"/>
          <w:u w:val="single"/>
        </w:rPr>
        <w:t>ania</w:t>
      </w:r>
    </w:p>
    <w:p w14:paraId="36BAC437" w14:textId="241C4117" w:rsidR="005754D1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2C3CC564" w14:textId="405E30C1" w:rsidR="00992517" w:rsidRPr="006262E3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 w:rsidRPr="006262E3">
        <w:rPr>
          <w:sz w:val="22"/>
          <w:szCs w:val="22"/>
        </w:rPr>
        <w:t>Na perorálne použitie.</w:t>
      </w:r>
    </w:p>
    <w:p w14:paraId="326D5962" w14:textId="77777777" w:rsidR="00992517" w:rsidRPr="003025BF" w:rsidRDefault="00992517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  <w:u w:val="single"/>
        </w:rPr>
      </w:pPr>
    </w:p>
    <w:p w14:paraId="360654E3" w14:textId="77777777" w:rsidR="00367DF3" w:rsidRDefault="00D35774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Aby sa zabezpečila absorpcia, k</w:t>
      </w:r>
      <w:r w:rsidR="00A54C08" w:rsidRPr="00DD238C">
        <w:rPr>
          <w:sz w:val="22"/>
          <w:szCs w:val="22"/>
        </w:rPr>
        <w:t xml:space="preserve">apsula </w:t>
      </w:r>
      <w:r w:rsidR="009D3D29" w:rsidRPr="00DD238C">
        <w:rPr>
          <w:sz w:val="22"/>
          <w:szCs w:val="22"/>
        </w:rPr>
        <w:t>Undestor</w:t>
      </w:r>
      <w:r w:rsidR="005754D1">
        <w:rPr>
          <w:sz w:val="22"/>
          <w:szCs w:val="22"/>
        </w:rPr>
        <w:t>u</w:t>
      </w:r>
      <w:r w:rsidR="009D3D29" w:rsidRPr="00DD238C">
        <w:rPr>
          <w:sz w:val="22"/>
          <w:szCs w:val="22"/>
        </w:rPr>
        <w:t xml:space="preserve"> Testocaps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 xml:space="preserve">sa musí užívať </w:t>
      </w:r>
      <w:r w:rsidR="008A0702">
        <w:rPr>
          <w:sz w:val="22"/>
          <w:szCs w:val="22"/>
        </w:rPr>
        <w:t>s</w:t>
      </w:r>
      <w:r w:rsidR="005754D1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jedlom</w:t>
      </w:r>
      <w:r w:rsidR="00684BE0">
        <w:rPr>
          <w:sz w:val="22"/>
          <w:szCs w:val="22"/>
        </w:rPr>
        <w:t>, ak</w:t>
      </w:r>
      <w:r w:rsidR="005754D1">
        <w:rPr>
          <w:sz w:val="22"/>
          <w:szCs w:val="22"/>
        </w:rPr>
        <w:t xml:space="preserve"> je to potrebné s malým množstvom tekutiny</w:t>
      </w:r>
      <w:r w:rsidR="008A0702">
        <w:rPr>
          <w:sz w:val="22"/>
          <w:szCs w:val="22"/>
        </w:rPr>
        <w:t xml:space="preserve"> a</w:t>
      </w:r>
      <w:r w:rsidR="00B46AE3">
        <w:rPr>
          <w:sz w:val="22"/>
          <w:szCs w:val="22"/>
        </w:rPr>
        <w:t> </w:t>
      </w:r>
      <w:r w:rsidR="00684BE0">
        <w:rPr>
          <w:sz w:val="22"/>
          <w:szCs w:val="22"/>
        </w:rPr>
        <w:t>má</w:t>
      </w:r>
      <w:r w:rsidR="00B46AE3">
        <w:rPr>
          <w:sz w:val="22"/>
          <w:szCs w:val="22"/>
        </w:rPr>
        <w:t xml:space="preserve"> sa</w:t>
      </w:r>
      <w:r w:rsidR="00684BE0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prehltnúť celá bez toho, aby sa žuvala. Vhodnejšie je, aby sa jedna polovica dennej dávky už</w:t>
      </w:r>
      <w:r w:rsidR="00684BE0">
        <w:rPr>
          <w:sz w:val="22"/>
          <w:szCs w:val="22"/>
        </w:rPr>
        <w:t>ila</w:t>
      </w:r>
      <w:r w:rsidR="005754D1">
        <w:rPr>
          <w:sz w:val="22"/>
          <w:szCs w:val="22"/>
        </w:rPr>
        <w:t xml:space="preserve"> ráno a druhá polovica večer</w:t>
      </w:r>
      <w:r w:rsidR="00A54C08" w:rsidRPr="00DD238C">
        <w:rPr>
          <w:sz w:val="22"/>
          <w:szCs w:val="22"/>
        </w:rPr>
        <w:t>.</w:t>
      </w:r>
    </w:p>
    <w:p w14:paraId="2BF35950" w14:textId="77777777" w:rsidR="005754D1" w:rsidRPr="00921C46" w:rsidRDefault="005754D1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</w:rPr>
      </w:pPr>
    </w:p>
    <w:p w14:paraId="31B62B87" w14:textId="77777777" w:rsidR="00A54C08" w:rsidRPr="00DD238C" w:rsidRDefault="00A54C08" w:rsidP="00E02C92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4.3</w:t>
      </w:r>
      <w:r w:rsidR="00BC37D9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Kontraindikácie</w:t>
      </w:r>
    </w:p>
    <w:p w14:paraId="34B0AF3D" w14:textId="77777777" w:rsidR="00D50DF2" w:rsidRDefault="00D50DF2" w:rsidP="00BC37D9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93F7ECA" w14:textId="77777777" w:rsidR="00734E5E" w:rsidRPr="00DD238C" w:rsidRDefault="00734E5E" w:rsidP="00A70196">
      <w:pPr>
        <w:pStyle w:val="BodyText21"/>
        <w:numPr>
          <w:ilvl w:val="0"/>
          <w:numId w:val="12"/>
        </w:numPr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Gravidita (pozri časť 4.6)</w:t>
      </w:r>
      <w:r w:rsidR="00420620">
        <w:rPr>
          <w:sz w:val="22"/>
          <w:szCs w:val="22"/>
        </w:rPr>
        <w:t>.</w:t>
      </w:r>
    </w:p>
    <w:p w14:paraId="13EFFE1A" w14:textId="77777777" w:rsidR="00A54C08" w:rsidRPr="00DD238C" w:rsidRDefault="00710BB7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D</w:t>
      </w:r>
      <w:r w:rsidR="005754D1">
        <w:rPr>
          <w:sz w:val="22"/>
          <w:szCs w:val="22"/>
        </w:rPr>
        <w:t>iagnostikovaný k</w:t>
      </w:r>
      <w:r w:rsidR="00A54C08" w:rsidRPr="00DD238C">
        <w:rPr>
          <w:sz w:val="22"/>
          <w:szCs w:val="22"/>
        </w:rPr>
        <w:t>arcinóm prostaty alebo prsníka</w:t>
      </w:r>
      <w:r w:rsidR="008A0702">
        <w:rPr>
          <w:sz w:val="22"/>
          <w:szCs w:val="22"/>
        </w:rPr>
        <w:t xml:space="preserve"> </w:t>
      </w:r>
      <w:r w:rsidR="005754D1">
        <w:rPr>
          <w:sz w:val="22"/>
          <w:szCs w:val="22"/>
        </w:rPr>
        <w:t>alebo podozrenie na prítomnosť karcinómu prostaty a prsníka. (pozri časť 4.4).</w:t>
      </w:r>
    </w:p>
    <w:p w14:paraId="78F3E284" w14:textId="2679C77C" w:rsidR="00A54C08" w:rsidRPr="00DD238C" w:rsidRDefault="00EC5A35" w:rsidP="00A044E3">
      <w:pPr>
        <w:pStyle w:val="BodyText21"/>
        <w:numPr>
          <w:ilvl w:val="0"/>
          <w:numId w:val="12"/>
        </w:numPr>
        <w:jc w:val="left"/>
        <w:rPr>
          <w:sz w:val="22"/>
          <w:szCs w:val="22"/>
        </w:rPr>
      </w:pPr>
      <w:r>
        <w:rPr>
          <w:sz w:val="22"/>
          <w:szCs w:val="22"/>
        </w:rPr>
        <w:t>P</w:t>
      </w:r>
      <w:r w:rsidR="00A54C08" w:rsidRPr="00DD238C">
        <w:rPr>
          <w:sz w:val="22"/>
          <w:szCs w:val="22"/>
        </w:rPr>
        <w:t>recitlivenosť na liečivo alebo na ktorúkoľvek</w:t>
      </w:r>
      <w:r w:rsidR="008A0702">
        <w:rPr>
          <w:sz w:val="22"/>
          <w:szCs w:val="22"/>
        </w:rPr>
        <w:t xml:space="preserve"> z </w:t>
      </w:r>
      <w:r w:rsidR="00E94D1F">
        <w:rPr>
          <w:sz w:val="22"/>
          <w:szCs w:val="22"/>
        </w:rPr>
        <w:t>pomocných látok</w:t>
      </w:r>
      <w:r w:rsidR="00270681">
        <w:rPr>
          <w:sz w:val="22"/>
          <w:szCs w:val="22"/>
        </w:rPr>
        <w:t xml:space="preserve"> </w:t>
      </w:r>
      <w:r>
        <w:rPr>
          <w:sz w:val="22"/>
          <w:szCs w:val="22"/>
        </w:rPr>
        <w:t>uvedených</w:t>
      </w:r>
      <w:r w:rsidR="008A0702">
        <w:rPr>
          <w:sz w:val="22"/>
          <w:szCs w:val="22"/>
        </w:rPr>
        <w:t xml:space="preserve"> v </w:t>
      </w:r>
      <w:r>
        <w:rPr>
          <w:sz w:val="22"/>
          <w:szCs w:val="22"/>
        </w:rPr>
        <w:t>časti 6.1</w:t>
      </w:r>
      <w:r w:rsidR="0019553F">
        <w:rPr>
          <w:sz w:val="22"/>
          <w:szCs w:val="22"/>
        </w:rPr>
        <w:t xml:space="preserve"> </w:t>
      </w:r>
      <w:r w:rsidR="0004014F">
        <w:rPr>
          <w:sz w:val="22"/>
          <w:szCs w:val="22"/>
        </w:rPr>
        <w:t>(pozri časť</w:t>
      </w:r>
      <w:r w:rsidR="0019553F">
        <w:rPr>
          <w:sz w:val="22"/>
          <w:szCs w:val="22"/>
        </w:rPr>
        <w:t> </w:t>
      </w:r>
      <w:r w:rsidR="0004014F">
        <w:rPr>
          <w:sz w:val="22"/>
          <w:szCs w:val="22"/>
        </w:rPr>
        <w:t>4.4)</w:t>
      </w:r>
      <w:r w:rsidR="00A54C08" w:rsidRPr="00DD238C">
        <w:rPr>
          <w:sz w:val="22"/>
          <w:szCs w:val="22"/>
        </w:rPr>
        <w:t>.</w:t>
      </w:r>
    </w:p>
    <w:p w14:paraId="3F45CF33" w14:textId="77777777" w:rsidR="00A54C08" w:rsidRPr="00DD238C" w:rsidRDefault="00A54C08" w:rsidP="00BC37D9">
      <w:pPr>
        <w:pStyle w:val="BodyText21"/>
        <w:numPr>
          <w:ilvl w:val="12"/>
          <w:numId w:val="0"/>
        </w:numPr>
        <w:tabs>
          <w:tab w:val="left" w:pos="0"/>
        </w:tabs>
        <w:jc w:val="left"/>
        <w:rPr>
          <w:sz w:val="22"/>
          <w:szCs w:val="22"/>
        </w:rPr>
      </w:pPr>
    </w:p>
    <w:p w14:paraId="742AAAEB" w14:textId="77777777" w:rsidR="00D50DF2" w:rsidRPr="00DD238C" w:rsidRDefault="00A54C08" w:rsidP="00A70196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  <w:r w:rsidRPr="00DD238C">
        <w:rPr>
          <w:b/>
          <w:sz w:val="22"/>
          <w:szCs w:val="22"/>
        </w:rPr>
        <w:t>4.4</w:t>
      </w:r>
      <w:r w:rsidR="00A044E3" w:rsidRPr="00DD238C">
        <w:rPr>
          <w:b/>
          <w:sz w:val="22"/>
          <w:szCs w:val="22"/>
        </w:rPr>
        <w:tab/>
      </w:r>
      <w:r w:rsidR="00751561" w:rsidRPr="00DD238C">
        <w:rPr>
          <w:b/>
          <w:sz w:val="22"/>
          <w:szCs w:val="22"/>
        </w:rPr>
        <w:t>Osobitné upozornenia</w:t>
      </w:r>
      <w:r w:rsidR="008A0702">
        <w:rPr>
          <w:b/>
          <w:sz w:val="22"/>
          <w:szCs w:val="22"/>
        </w:rPr>
        <w:t xml:space="preserve"> a </w:t>
      </w:r>
      <w:r w:rsidR="00751561" w:rsidRPr="00DD238C">
        <w:rPr>
          <w:b/>
          <w:sz w:val="22"/>
          <w:szCs w:val="22"/>
        </w:rPr>
        <w:t>opatrenia pri používaní</w:t>
      </w:r>
    </w:p>
    <w:p w14:paraId="23EBFFF2" w14:textId="77777777" w:rsidR="00751561" w:rsidRDefault="00751561" w:rsidP="00A70196">
      <w:pPr>
        <w:pStyle w:val="BodyText21"/>
        <w:keepNext/>
        <w:numPr>
          <w:ilvl w:val="12"/>
          <w:numId w:val="0"/>
        </w:numPr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</w:p>
    <w:p w14:paraId="2FC6A315" w14:textId="6AF9C84C" w:rsidR="00710BB7" w:rsidRDefault="00710BB7" w:rsidP="00A70196">
      <w:pPr>
        <w:pStyle w:val="BodyText21"/>
        <w:keepNext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 w:rsidRPr="003025BF">
        <w:rPr>
          <w:sz w:val="22"/>
          <w:szCs w:val="22"/>
          <w:u w:val="single"/>
        </w:rPr>
        <w:t>Lekárske vyšetrenie</w:t>
      </w:r>
    </w:p>
    <w:p w14:paraId="726B30FF" w14:textId="77777777" w:rsidR="006C67BA" w:rsidRDefault="006C67BA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Hladina testosterónu sa má sledovať </w:t>
      </w:r>
      <w:r w:rsidR="00A85F7F">
        <w:rPr>
          <w:sz w:val="22"/>
          <w:szCs w:val="22"/>
        </w:rPr>
        <w:t xml:space="preserve">na začiatku liečby a v pravidelných intervaloch </w:t>
      </w:r>
      <w:r w:rsidR="003408C7">
        <w:rPr>
          <w:sz w:val="22"/>
          <w:szCs w:val="22"/>
        </w:rPr>
        <w:t>počas</w:t>
      </w:r>
      <w:r w:rsidR="00A85F7F">
        <w:rPr>
          <w:sz w:val="22"/>
          <w:szCs w:val="22"/>
        </w:rPr>
        <w:t xml:space="preserve"> liečby. Lekári majú </w:t>
      </w:r>
      <w:r w:rsidR="003408C7">
        <w:rPr>
          <w:sz w:val="22"/>
          <w:szCs w:val="22"/>
        </w:rPr>
        <w:t>upraviť dávkovanie</w:t>
      </w:r>
      <w:r w:rsidR="00A85F7F">
        <w:rPr>
          <w:sz w:val="22"/>
          <w:szCs w:val="22"/>
        </w:rPr>
        <w:t xml:space="preserve"> individuálne, aby sa </w:t>
      </w:r>
      <w:r w:rsidR="003408C7">
        <w:rPr>
          <w:sz w:val="22"/>
          <w:szCs w:val="22"/>
        </w:rPr>
        <w:t>zaručilo</w:t>
      </w:r>
      <w:r w:rsidR="00A85F7F">
        <w:rPr>
          <w:sz w:val="22"/>
          <w:szCs w:val="22"/>
        </w:rPr>
        <w:t xml:space="preserve"> udrž</w:t>
      </w:r>
      <w:r w:rsidR="003408C7">
        <w:rPr>
          <w:sz w:val="22"/>
          <w:szCs w:val="22"/>
        </w:rPr>
        <w:t>i</w:t>
      </w:r>
      <w:r w:rsidR="00A85F7F">
        <w:rPr>
          <w:sz w:val="22"/>
          <w:szCs w:val="22"/>
        </w:rPr>
        <w:t>a</w:t>
      </w:r>
      <w:r w:rsidR="003408C7">
        <w:rPr>
          <w:sz w:val="22"/>
          <w:szCs w:val="22"/>
        </w:rPr>
        <w:t>va</w:t>
      </w:r>
      <w:r w:rsidR="00A85F7F">
        <w:rPr>
          <w:sz w:val="22"/>
          <w:szCs w:val="22"/>
        </w:rPr>
        <w:t xml:space="preserve">nie eugonadálnych hladín testosterónu. </w:t>
      </w:r>
    </w:p>
    <w:p w14:paraId="154394B6" w14:textId="77777777" w:rsidR="00A85F7F" w:rsidRPr="00DE6126" w:rsidRDefault="00A85F7F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CACB726" w14:textId="77777777" w:rsidR="00E56941" w:rsidRDefault="000F4DA8" w:rsidP="00E56941">
      <w:pPr>
        <w:pStyle w:val="BodyText21"/>
        <w:numPr>
          <w:ilvl w:val="12"/>
          <w:numId w:val="0"/>
        </w:numPr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L</w:t>
      </w:r>
      <w:r w:rsidR="00E56941">
        <w:rPr>
          <w:sz w:val="22"/>
          <w:szCs w:val="22"/>
        </w:rPr>
        <w:t xml:space="preserve">ekári </w:t>
      </w:r>
      <w:r>
        <w:rPr>
          <w:sz w:val="22"/>
          <w:szCs w:val="22"/>
        </w:rPr>
        <w:t xml:space="preserve">majú </w:t>
      </w:r>
      <w:r w:rsidR="00E56941">
        <w:rPr>
          <w:sz w:val="22"/>
          <w:szCs w:val="22"/>
        </w:rPr>
        <w:t xml:space="preserve">zvážiť </w:t>
      </w:r>
      <w:r>
        <w:rPr>
          <w:sz w:val="22"/>
          <w:szCs w:val="22"/>
        </w:rPr>
        <w:t>možnosť sledovania</w:t>
      </w:r>
      <w:r w:rsidR="00E56941">
        <w:rPr>
          <w:sz w:val="22"/>
          <w:szCs w:val="22"/>
        </w:rPr>
        <w:t xml:space="preserve"> </w:t>
      </w:r>
      <w:r>
        <w:rPr>
          <w:sz w:val="22"/>
          <w:szCs w:val="22"/>
        </w:rPr>
        <w:t>pacientov liečených Undestor</w:t>
      </w:r>
      <w:r w:rsidR="00710BB7">
        <w:rPr>
          <w:sz w:val="22"/>
          <w:szCs w:val="22"/>
        </w:rPr>
        <w:t>om</w:t>
      </w:r>
      <w:r>
        <w:rPr>
          <w:sz w:val="22"/>
          <w:szCs w:val="22"/>
        </w:rPr>
        <w:t xml:space="preserve"> Testocaps </w:t>
      </w:r>
      <w:r w:rsidR="000D38B3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0D38B3">
        <w:rPr>
          <w:sz w:val="22"/>
          <w:szCs w:val="22"/>
        </w:rPr>
        <w:t xml:space="preserve"> </w:t>
      </w:r>
      <w:r>
        <w:rPr>
          <w:sz w:val="22"/>
          <w:szCs w:val="22"/>
        </w:rPr>
        <w:t>pred začiatkom liečby</w:t>
      </w:r>
      <w:r w:rsidR="00C03931">
        <w:rPr>
          <w:sz w:val="22"/>
          <w:szCs w:val="22"/>
        </w:rPr>
        <w:t>,</w:t>
      </w:r>
      <w:r w:rsidR="008A0702">
        <w:rPr>
          <w:sz w:val="22"/>
          <w:szCs w:val="22"/>
        </w:rPr>
        <w:t xml:space="preserve"> v </w:t>
      </w:r>
      <w:r w:rsidR="00E56941">
        <w:rPr>
          <w:sz w:val="22"/>
          <w:szCs w:val="22"/>
        </w:rPr>
        <w:t xml:space="preserve">štvrťročných intervaloch počas prvých 12 mesiacov </w:t>
      </w:r>
      <w:r w:rsidR="00C03931">
        <w:rPr>
          <w:sz w:val="22"/>
          <w:szCs w:val="22"/>
        </w:rPr>
        <w:t>liečby</w:t>
      </w:r>
      <w:r w:rsidR="008A0702">
        <w:rPr>
          <w:sz w:val="22"/>
          <w:szCs w:val="22"/>
        </w:rPr>
        <w:t xml:space="preserve"> a </w:t>
      </w:r>
      <w:r>
        <w:rPr>
          <w:sz w:val="22"/>
          <w:szCs w:val="22"/>
        </w:rPr>
        <w:t>následne</w:t>
      </w:r>
      <w:r w:rsidR="00545417">
        <w:rPr>
          <w:sz w:val="22"/>
          <w:szCs w:val="22"/>
        </w:rPr>
        <w:t xml:space="preserve"> raz ročne</w:t>
      </w:r>
      <w:r>
        <w:rPr>
          <w:sz w:val="22"/>
          <w:szCs w:val="22"/>
        </w:rPr>
        <w:t xml:space="preserve"> podľa nasledovných parametrov</w:t>
      </w:r>
      <w:r w:rsidR="00545417">
        <w:rPr>
          <w:sz w:val="22"/>
          <w:szCs w:val="22"/>
        </w:rPr>
        <w:t>:</w:t>
      </w:r>
    </w:p>
    <w:p w14:paraId="68FB0D03" w14:textId="77777777" w:rsidR="00710BB7" w:rsidRDefault="00545417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digitálne rektálne vyšetrenie (DRV) prostaty</w:t>
      </w:r>
      <w:r w:rsidR="008A0702">
        <w:rPr>
          <w:sz w:val="22"/>
          <w:szCs w:val="22"/>
        </w:rPr>
        <w:t xml:space="preserve"> a </w:t>
      </w:r>
      <w:r w:rsidR="00742D21">
        <w:rPr>
          <w:sz w:val="22"/>
          <w:szCs w:val="22"/>
        </w:rPr>
        <w:t xml:space="preserve">vyšetrenie </w:t>
      </w:r>
      <w:r w:rsidR="000F4DA8" w:rsidRPr="00862238">
        <w:rPr>
          <w:bCs/>
          <w:sz w:val="22"/>
          <w:szCs w:val="22"/>
        </w:rPr>
        <w:t>prostatického špecifického antigénu</w:t>
      </w:r>
      <w:r w:rsidR="000F4DA8">
        <w:rPr>
          <w:sz w:val="22"/>
          <w:szCs w:val="22"/>
        </w:rPr>
        <w:t xml:space="preserve"> (</w:t>
      </w:r>
      <w:r>
        <w:rPr>
          <w:sz w:val="22"/>
          <w:szCs w:val="22"/>
        </w:rPr>
        <w:t>PSA</w:t>
      </w:r>
      <w:r w:rsidR="000F4DA8">
        <w:rPr>
          <w:sz w:val="22"/>
          <w:szCs w:val="22"/>
        </w:rPr>
        <w:t>)</w:t>
      </w:r>
      <w:r w:rsidR="00684BE0">
        <w:rPr>
          <w:sz w:val="22"/>
          <w:szCs w:val="22"/>
        </w:rPr>
        <w:t xml:space="preserve">, aby sa </w:t>
      </w:r>
      <w:r w:rsidR="000F4DA8">
        <w:rPr>
          <w:sz w:val="22"/>
          <w:szCs w:val="22"/>
        </w:rPr>
        <w:t>vylúč</w:t>
      </w:r>
      <w:r w:rsidR="00684BE0">
        <w:rPr>
          <w:sz w:val="22"/>
          <w:szCs w:val="22"/>
        </w:rPr>
        <w:t>ila</w:t>
      </w:r>
      <w:r w:rsidR="000F4DA8">
        <w:rPr>
          <w:sz w:val="22"/>
          <w:szCs w:val="22"/>
        </w:rPr>
        <w:t xml:space="preserve"> </w:t>
      </w:r>
      <w:r w:rsidR="00710BB7">
        <w:rPr>
          <w:sz w:val="22"/>
          <w:szCs w:val="22"/>
        </w:rPr>
        <w:t>benígn</w:t>
      </w:r>
      <w:r w:rsidR="00684BE0">
        <w:rPr>
          <w:sz w:val="22"/>
          <w:szCs w:val="22"/>
        </w:rPr>
        <w:t>a</w:t>
      </w:r>
      <w:r w:rsidR="00710BB7">
        <w:rPr>
          <w:sz w:val="22"/>
          <w:szCs w:val="22"/>
        </w:rPr>
        <w:t xml:space="preserve"> hyperplázi</w:t>
      </w:r>
      <w:r w:rsidR="00684BE0">
        <w:rPr>
          <w:sz w:val="22"/>
          <w:szCs w:val="22"/>
        </w:rPr>
        <w:t>a</w:t>
      </w:r>
      <w:r w:rsidR="00710BB7">
        <w:rPr>
          <w:sz w:val="22"/>
          <w:szCs w:val="22"/>
        </w:rPr>
        <w:t xml:space="preserve"> prostaty alebo </w:t>
      </w:r>
      <w:r w:rsidR="000F4DA8">
        <w:rPr>
          <w:sz w:val="22"/>
          <w:szCs w:val="22"/>
        </w:rPr>
        <w:t>subklinick</w:t>
      </w:r>
      <w:r w:rsidR="00684BE0">
        <w:rPr>
          <w:sz w:val="22"/>
          <w:szCs w:val="22"/>
        </w:rPr>
        <w:t>ý</w:t>
      </w:r>
      <w:r>
        <w:rPr>
          <w:sz w:val="22"/>
          <w:szCs w:val="22"/>
        </w:rPr>
        <w:t xml:space="preserve"> karcinóm prostaty (pozri časť 4.3);</w:t>
      </w:r>
    </w:p>
    <w:p w14:paraId="022F0EA0" w14:textId="77777777" w:rsidR="00545417" w:rsidRPr="003025BF" w:rsidRDefault="000F4DA8" w:rsidP="00921C46">
      <w:pPr>
        <w:pStyle w:val="BodyText21"/>
        <w:numPr>
          <w:ilvl w:val="0"/>
          <w:numId w:val="13"/>
        </w:numPr>
        <w:tabs>
          <w:tab w:val="left" w:pos="0"/>
        </w:tabs>
        <w:ind w:left="567" w:hanging="283"/>
        <w:jc w:val="left"/>
        <w:outlineLvl w:val="0"/>
        <w:rPr>
          <w:sz w:val="22"/>
          <w:szCs w:val="22"/>
        </w:rPr>
      </w:pPr>
      <w:r w:rsidRPr="00CE6F72">
        <w:rPr>
          <w:sz w:val="22"/>
          <w:szCs w:val="22"/>
        </w:rPr>
        <w:t>hematokrit</w:t>
      </w:r>
      <w:r w:rsidR="008A0702" w:rsidRPr="00EB3294">
        <w:rPr>
          <w:sz w:val="22"/>
          <w:szCs w:val="22"/>
        </w:rPr>
        <w:t xml:space="preserve"> a </w:t>
      </w:r>
      <w:r w:rsidRPr="003025BF">
        <w:rPr>
          <w:sz w:val="22"/>
          <w:szCs w:val="22"/>
        </w:rPr>
        <w:t>hemoglobín na vylúčenie</w:t>
      </w:r>
      <w:r w:rsidR="00545417" w:rsidRPr="003025BF">
        <w:rPr>
          <w:sz w:val="22"/>
          <w:szCs w:val="22"/>
        </w:rPr>
        <w:t xml:space="preserve"> polycytémi</w:t>
      </w:r>
      <w:r w:rsidRPr="003025BF">
        <w:rPr>
          <w:sz w:val="22"/>
          <w:szCs w:val="22"/>
        </w:rPr>
        <w:t>e</w:t>
      </w:r>
      <w:r w:rsidR="00545417" w:rsidRPr="003025BF">
        <w:rPr>
          <w:sz w:val="22"/>
          <w:szCs w:val="22"/>
        </w:rPr>
        <w:t>.</w:t>
      </w:r>
    </w:p>
    <w:p w14:paraId="6250BE21" w14:textId="77777777" w:rsidR="00545417" w:rsidRDefault="00545417" w:rsidP="00921C46">
      <w:pPr>
        <w:pStyle w:val="Bezriadkovania"/>
        <w:rPr>
          <w:b w:val="0"/>
          <w:sz w:val="22"/>
        </w:rPr>
      </w:pPr>
    </w:p>
    <w:p w14:paraId="4E9AE60F" w14:textId="77777777" w:rsidR="008B3F02" w:rsidRDefault="008B3F02" w:rsidP="00921C46">
      <w:pPr>
        <w:pStyle w:val="Bezriadkovania"/>
        <w:rPr>
          <w:b w:val="0"/>
          <w:sz w:val="22"/>
        </w:rPr>
      </w:pPr>
      <w:r>
        <w:rPr>
          <w:b w:val="0"/>
          <w:sz w:val="22"/>
        </w:rPr>
        <w:t xml:space="preserve">U pacientov </w:t>
      </w:r>
      <w:r w:rsidR="0092037F">
        <w:rPr>
          <w:b w:val="0"/>
          <w:sz w:val="22"/>
        </w:rPr>
        <w:t xml:space="preserve">podstupujúcich </w:t>
      </w:r>
      <w:r>
        <w:rPr>
          <w:b w:val="0"/>
          <w:sz w:val="22"/>
        </w:rPr>
        <w:t>d</w:t>
      </w:r>
      <w:r w:rsidR="0092037F">
        <w:rPr>
          <w:b w:val="0"/>
          <w:sz w:val="22"/>
        </w:rPr>
        <w:t>lhodobú</w:t>
      </w:r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>liečb</w:t>
      </w:r>
      <w:r>
        <w:rPr>
          <w:b w:val="0"/>
          <w:sz w:val="22"/>
        </w:rPr>
        <w:t>u a</w:t>
      </w:r>
      <w:r w:rsidR="002906CC">
        <w:rPr>
          <w:b w:val="0"/>
          <w:sz w:val="22"/>
        </w:rPr>
        <w:t>n</w:t>
      </w:r>
      <w:r>
        <w:rPr>
          <w:b w:val="0"/>
          <w:sz w:val="22"/>
        </w:rPr>
        <w:t>drogénm</w:t>
      </w:r>
      <w:r w:rsidR="0092037F">
        <w:rPr>
          <w:b w:val="0"/>
          <w:sz w:val="22"/>
        </w:rPr>
        <w:t>i</w:t>
      </w:r>
      <w:r>
        <w:rPr>
          <w:b w:val="0"/>
          <w:sz w:val="22"/>
        </w:rPr>
        <w:t xml:space="preserve"> </w:t>
      </w:r>
      <w:r w:rsidR="0092037F">
        <w:rPr>
          <w:b w:val="0"/>
          <w:sz w:val="22"/>
        </w:rPr>
        <w:t xml:space="preserve">treba tiež pravidelne sledovať nasledujúce </w:t>
      </w:r>
      <w:r>
        <w:rPr>
          <w:b w:val="0"/>
          <w:sz w:val="22"/>
        </w:rPr>
        <w:t>laboratórne parametre: hemoglobín a hematokrit, pečeňové testy a lipidový profil.</w:t>
      </w:r>
    </w:p>
    <w:p w14:paraId="2778B7C6" w14:textId="77777777" w:rsidR="008B3F02" w:rsidRPr="00921C46" w:rsidRDefault="008B3F02" w:rsidP="00921C46">
      <w:pPr>
        <w:pStyle w:val="Bezriadkovania"/>
        <w:rPr>
          <w:b w:val="0"/>
          <w:sz w:val="22"/>
        </w:rPr>
      </w:pPr>
    </w:p>
    <w:p w14:paraId="5D2EF71A" w14:textId="0B860D9D" w:rsidR="00710BB7" w:rsidRPr="003025BF" w:rsidRDefault="00710BB7" w:rsidP="00A7019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Ochorenia, ktoré si vyžadujú dohľad</w:t>
      </w:r>
    </w:p>
    <w:p w14:paraId="6DCA87EB" w14:textId="28E6AD13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  <w:r w:rsidRPr="00921C46">
        <w:rPr>
          <w:b w:val="0"/>
          <w:sz w:val="22"/>
        </w:rPr>
        <w:t>U</w:t>
      </w:r>
      <w:r w:rsidR="002B2955">
        <w:rPr>
          <w:b w:val="0"/>
          <w:sz w:val="22"/>
          <w:szCs w:val="22"/>
        </w:rPr>
        <w:t> </w:t>
      </w:r>
      <w:r w:rsidRPr="00921C46">
        <w:rPr>
          <w:b w:val="0"/>
          <w:sz w:val="22"/>
        </w:rPr>
        <w:t>pacientov</w:t>
      </w:r>
      <w:r w:rsidRPr="003025BF">
        <w:rPr>
          <w:b w:val="0"/>
          <w:sz w:val="22"/>
          <w:szCs w:val="22"/>
        </w:rPr>
        <w:t>, najmä starších pacientov,</w:t>
      </w:r>
      <w:r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nasledovnými ochoreniami, sa majú sledovať:</w:t>
      </w:r>
    </w:p>
    <w:p w14:paraId="0DCD3CA8" w14:textId="77777777" w:rsidR="00710BB7" w:rsidRPr="003025BF" w:rsidRDefault="00710BB7" w:rsidP="003025BF">
      <w:pPr>
        <w:pStyle w:val="Bezriadkovania"/>
        <w:rPr>
          <w:b w:val="0"/>
          <w:sz w:val="22"/>
          <w:szCs w:val="22"/>
        </w:rPr>
      </w:pPr>
    </w:p>
    <w:p w14:paraId="159CBD4B" w14:textId="77777777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>Nádory</w:t>
      </w:r>
      <w:r w:rsidRPr="003025BF">
        <w:rPr>
          <w:b w:val="0"/>
          <w:bCs/>
          <w:sz w:val="22"/>
          <w:szCs w:val="22"/>
        </w:rPr>
        <w:t xml:space="preserve"> – karcinóm prsníka, hypernefróm, karcinóm priedušiek a metastázy do kostí. U týchto pacientov sa môže spontánne objaviť hyperkalciémia, tiež počas liečby androgénmi. Hyperkalciémia môže poukazovať na pozitívnu odpoveď nádoru na hormonálnu liečbu. Napriek tomu sa má najprv náležite liečiť hyperkalciémia a s hormonálnou liečbou sa má začať po obnovení normálnych hladín vápnika.</w:t>
      </w:r>
    </w:p>
    <w:p w14:paraId="3916ABEE" w14:textId="77777777" w:rsidR="00710BB7" w:rsidRDefault="00710BB7" w:rsidP="003025BF">
      <w:pPr>
        <w:pStyle w:val="Bezriadkovania"/>
        <w:rPr>
          <w:b w:val="0"/>
          <w:sz w:val="22"/>
          <w:szCs w:val="22"/>
        </w:rPr>
      </w:pPr>
    </w:p>
    <w:p w14:paraId="35CEA074" w14:textId="77777777" w:rsidR="00710BB7" w:rsidRPr="00921C46" w:rsidRDefault="00BC767C" w:rsidP="00921C46">
      <w:pPr>
        <w:pStyle w:val="Bezriadkovania"/>
        <w:numPr>
          <w:ilvl w:val="0"/>
          <w:numId w:val="14"/>
        </w:numPr>
        <w:rPr>
          <w:b w:val="0"/>
          <w:sz w:val="22"/>
        </w:rPr>
      </w:pPr>
      <w:r>
        <w:rPr>
          <w:bCs/>
          <w:sz w:val="22"/>
          <w:szCs w:val="22"/>
        </w:rPr>
        <w:t>Pre</w:t>
      </w:r>
      <w:r w:rsidR="00710BB7" w:rsidRPr="00DF668A">
        <w:rPr>
          <w:bCs/>
          <w:sz w:val="22"/>
          <w:szCs w:val="22"/>
        </w:rPr>
        <w:t xml:space="preserve">existujúce ochorenia </w:t>
      </w:r>
      <w:r w:rsidR="00710BB7" w:rsidRPr="003025BF">
        <w:rPr>
          <w:b w:val="0"/>
          <w:sz w:val="22"/>
          <w:szCs w:val="22"/>
        </w:rPr>
        <w:t>– u</w:t>
      </w:r>
      <w:r w:rsidR="00DC48FE" w:rsidRPr="003025BF">
        <w:rPr>
          <w:b w:val="0"/>
          <w:sz w:val="22"/>
          <w:szCs w:val="22"/>
        </w:rPr>
        <w:t> pacientov</w:t>
      </w:r>
      <w:r w:rsidR="008A0702" w:rsidRPr="003025BF">
        <w:rPr>
          <w:b w:val="0"/>
          <w:sz w:val="22"/>
          <w:szCs w:val="22"/>
        </w:rPr>
        <w:t xml:space="preserve"> </w:t>
      </w:r>
      <w:r w:rsidR="004D7C4C">
        <w:rPr>
          <w:b w:val="0"/>
          <w:sz w:val="22"/>
          <w:szCs w:val="22"/>
        </w:rPr>
        <w:t>trpiacich závažnou</w:t>
      </w:r>
      <w:r w:rsidR="00695935">
        <w:rPr>
          <w:b w:val="0"/>
          <w:sz w:val="22"/>
          <w:szCs w:val="22"/>
        </w:rPr>
        <w:t xml:space="preserve"> insuficienciou </w:t>
      </w:r>
      <w:r w:rsidR="00DC48FE" w:rsidRPr="00921C46">
        <w:rPr>
          <w:b w:val="0"/>
          <w:sz w:val="22"/>
        </w:rPr>
        <w:t xml:space="preserve">srdca, </w:t>
      </w:r>
      <w:r w:rsidR="00695935">
        <w:rPr>
          <w:b w:val="0"/>
          <w:sz w:val="22"/>
        </w:rPr>
        <w:t>pečene</w:t>
      </w:r>
      <w:r w:rsidR="00FC4A7B">
        <w:rPr>
          <w:b w:val="0"/>
          <w:sz w:val="22"/>
        </w:rPr>
        <w:t xml:space="preserve"> alebo </w:t>
      </w:r>
      <w:r w:rsidR="00695935">
        <w:rPr>
          <w:b w:val="0"/>
          <w:sz w:val="22"/>
        </w:rPr>
        <w:t>obličiek</w:t>
      </w:r>
      <w:r w:rsidR="00DC48FE" w:rsidRPr="00921C46">
        <w:rPr>
          <w:b w:val="0"/>
          <w:sz w:val="22"/>
        </w:rPr>
        <w:t xml:space="preserve"> </w:t>
      </w:r>
      <w:r w:rsidR="00695935">
        <w:rPr>
          <w:b w:val="0"/>
          <w:sz w:val="22"/>
        </w:rPr>
        <w:t>alebo ischemick</w:t>
      </w:r>
      <w:r w:rsidR="004D7C4C">
        <w:rPr>
          <w:b w:val="0"/>
          <w:sz w:val="22"/>
        </w:rPr>
        <w:t>ou</w:t>
      </w:r>
      <w:r w:rsidR="00695935">
        <w:rPr>
          <w:b w:val="0"/>
          <w:sz w:val="22"/>
        </w:rPr>
        <w:t xml:space="preserve"> chor</w:t>
      </w:r>
      <w:r w:rsidR="004D7C4C">
        <w:rPr>
          <w:b w:val="0"/>
          <w:sz w:val="22"/>
        </w:rPr>
        <w:t>obou</w:t>
      </w:r>
      <w:r w:rsidR="00695935">
        <w:rPr>
          <w:b w:val="0"/>
          <w:sz w:val="22"/>
        </w:rPr>
        <w:t xml:space="preserve"> srdca </w:t>
      </w:r>
      <w:r w:rsidR="00DC48FE" w:rsidRPr="00921C46">
        <w:rPr>
          <w:b w:val="0"/>
          <w:sz w:val="22"/>
        </w:rPr>
        <w:t xml:space="preserve">môže liečba </w:t>
      </w:r>
      <w:r w:rsidR="00695935">
        <w:rPr>
          <w:b w:val="0"/>
          <w:sz w:val="22"/>
        </w:rPr>
        <w:t>testosterónom</w:t>
      </w:r>
      <w:r w:rsidR="00DC48FE" w:rsidRPr="00921C46">
        <w:rPr>
          <w:b w:val="0"/>
          <w:sz w:val="22"/>
        </w:rPr>
        <w:t xml:space="preserve"> spôsobiť </w:t>
      </w:r>
      <w:r w:rsidR="004D7C4C">
        <w:rPr>
          <w:b w:val="0"/>
          <w:sz w:val="22"/>
        </w:rPr>
        <w:t>závažné</w:t>
      </w:r>
      <w:r w:rsidR="00695935">
        <w:rPr>
          <w:b w:val="0"/>
          <w:sz w:val="22"/>
        </w:rPr>
        <w:t xml:space="preserve"> </w:t>
      </w:r>
      <w:r w:rsidR="00DC48FE" w:rsidRPr="00921C46">
        <w:rPr>
          <w:b w:val="0"/>
          <w:sz w:val="22"/>
        </w:rPr>
        <w:t xml:space="preserve">komplikácie </w:t>
      </w:r>
      <w:r w:rsidR="002830FB" w:rsidRPr="00921C46">
        <w:rPr>
          <w:b w:val="0"/>
          <w:sz w:val="22"/>
        </w:rPr>
        <w:t xml:space="preserve">charakterizované </w:t>
      </w:r>
      <w:r w:rsidR="004D7C4C">
        <w:rPr>
          <w:b w:val="0"/>
          <w:sz w:val="22"/>
        </w:rPr>
        <w:t xml:space="preserve">vznikom </w:t>
      </w:r>
      <w:r w:rsidR="00DC48FE" w:rsidRPr="00921C46">
        <w:rPr>
          <w:b w:val="0"/>
          <w:sz w:val="22"/>
        </w:rPr>
        <w:t>edém</w:t>
      </w:r>
      <w:r w:rsidR="004D7C4C">
        <w:rPr>
          <w:b w:val="0"/>
          <w:sz w:val="22"/>
        </w:rPr>
        <w:t>u</w:t>
      </w:r>
      <w:r w:rsidR="008A0702" w:rsidRPr="00921C46">
        <w:rPr>
          <w:b w:val="0"/>
          <w:sz w:val="22"/>
        </w:rPr>
        <w:t xml:space="preserve"> s </w:t>
      </w:r>
      <w:r w:rsidR="002830FB" w:rsidRPr="00921C46">
        <w:rPr>
          <w:b w:val="0"/>
          <w:sz w:val="22"/>
        </w:rPr>
        <w:t>kongestívnym</w:t>
      </w:r>
      <w:r w:rsidR="00DC48FE" w:rsidRPr="00921C46">
        <w:rPr>
          <w:b w:val="0"/>
          <w:sz w:val="22"/>
        </w:rPr>
        <w:t xml:space="preserve"> </w:t>
      </w:r>
      <w:r w:rsidR="002830FB" w:rsidRPr="00921C46">
        <w:rPr>
          <w:b w:val="0"/>
          <w:sz w:val="22"/>
        </w:rPr>
        <w:t>zlyhaním srdca alebo bez neho</w:t>
      </w:r>
      <w:r w:rsidR="00DC48FE" w:rsidRPr="00921C46">
        <w:rPr>
          <w:b w:val="0"/>
          <w:sz w:val="22"/>
        </w:rPr>
        <w:t>.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V </w:t>
      </w:r>
      <w:r w:rsidR="00DC48FE" w:rsidRPr="003025BF">
        <w:rPr>
          <w:b w:val="0"/>
          <w:sz w:val="22"/>
          <w:szCs w:val="22"/>
        </w:rPr>
        <w:t>tak</w:t>
      </w:r>
      <w:r w:rsidR="00710BB7">
        <w:rPr>
          <w:b w:val="0"/>
          <w:sz w:val="22"/>
          <w:szCs w:val="22"/>
        </w:rPr>
        <w:t>ýchto</w:t>
      </w:r>
      <w:r w:rsidR="00DC48FE" w:rsidRPr="003025BF">
        <w:rPr>
          <w:b w:val="0"/>
          <w:sz w:val="22"/>
          <w:szCs w:val="22"/>
        </w:rPr>
        <w:t xml:space="preserve"> prípad</w:t>
      </w:r>
      <w:r w:rsidR="00710BB7">
        <w:rPr>
          <w:b w:val="0"/>
          <w:sz w:val="22"/>
          <w:szCs w:val="22"/>
        </w:rPr>
        <w:t>och</w:t>
      </w:r>
      <w:r w:rsidR="00DC48FE" w:rsidRPr="003025BF">
        <w:rPr>
          <w:b w:val="0"/>
          <w:sz w:val="22"/>
          <w:szCs w:val="22"/>
        </w:rPr>
        <w:t xml:space="preserve"> sa </w:t>
      </w:r>
      <w:r w:rsidR="00710BB7">
        <w:rPr>
          <w:b w:val="0"/>
          <w:sz w:val="22"/>
          <w:szCs w:val="22"/>
        </w:rPr>
        <w:t xml:space="preserve">liečba </w:t>
      </w:r>
      <w:r w:rsidR="00DC48FE" w:rsidRPr="003025BF">
        <w:rPr>
          <w:b w:val="0"/>
          <w:sz w:val="22"/>
          <w:szCs w:val="22"/>
        </w:rPr>
        <w:t xml:space="preserve">musí </w:t>
      </w:r>
      <w:r w:rsidR="00710BB7">
        <w:rPr>
          <w:b w:val="0"/>
          <w:sz w:val="22"/>
          <w:szCs w:val="22"/>
        </w:rPr>
        <w:t>okamžite zastaviť</w:t>
      </w:r>
      <w:r w:rsidR="00DC48FE" w:rsidRPr="00921C46">
        <w:rPr>
          <w:b w:val="0"/>
          <w:sz w:val="22"/>
        </w:rPr>
        <w:t>.</w:t>
      </w:r>
    </w:p>
    <w:p w14:paraId="52EE578F" w14:textId="77777777" w:rsidR="00710BB7" w:rsidRPr="00921C46" w:rsidRDefault="00710BB7" w:rsidP="00921C46">
      <w:pPr>
        <w:pStyle w:val="Bezriadkovania"/>
        <w:rPr>
          <w:b w:val="0"/>
          <w:sz w:val="22"/>
        </w:rPr>
      </w:pPr>
    </w:p>
    <w:p w14:paraId="1CA1E57D" w14:textId="77777777" w:rsidR="00545417" w:rsidRDefault="00DC48FE" w:rsidP="003025BF">
      <w:pPr>
        <w:pStyle w:val="Bezriadkovania"/>
        <w:ind w:left="360"/>
        <w:rPr>
          <w:b w:val="0"/>
          <w:bCs/>
          <w:sz w:val="22"/>
          <w:szCs w:val="22"/>
        </w:rPr>
      </w:pPr>
      <w:r w:rsidRPr="003025BF">
        <w:rPr>
          <w:b w:val="0"/>
          <w:sz w:val="22"/>
          <w:szCs w:val="22"/>
        </w:rPr>
        <w:t>Pacienti</w:t>
      </w:r>
      <w:r w:rsidR="00710BB7">
        <w:rPr>
          <w:b w:val="0"/>
          <w:sz w:val="22"/>
          <w:szCs w:val="22"/>
        </w:rPr>
        <w:t xml:space="preserve">, u ktorých sa objaví </w:t>
      </w:r>
      <w:r w:rsidRPr="003025BF">
        <w:rPr>
          <w:b w:val="0"/>
          <w:sz w:val="22"/>
          <w:szCs w:val="22"/>
        </w:rPr>
        <w:t>infarkt myokardu,</w:t>
      </w:r>
      <w:r w:rsidR="008A0702" w:rsidRPr="003025BF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>insuficienci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 xml:space="preserve"> srdca, pečene alebo obličiek, hypertenzi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>, epilepsi</w:t>
      </w:r>
      <w:r w:rsidR="00710BB7">
        <w:rPr>
          <w:b w:val="0"/>
          <w:sz w:val="22"/>
          <w:szCs w:val="22"/>
        </w:rPr>
        <w:t>a</w:t>
      </w:r>
      <w:r w:rsidRPr="003025BF">
        <w:rPr>
          <w:b w:val="0"/>
          <w:sz w:val="22"/>
          <w:szCs w:val="22"/>
        </w:rPr>
        <w:t xml:space="preserve"> alebo migrén</w:t>
      </w:r>
      <w:r w:rsidR="00710BB7">
        <w:rPr>
          <w:b w:val="0"/>
          <w:sz w:val="22"/>
          <w:szCs w:val="22"/>
        </w:rPr>
        <w:t>a,</w:t>
      </w:r>
      <w:r w:rsidRPr="003025BF">
        <w:rPr>
          <w:b w:val="0"/>
          <w:sz w:val="22"/>
          <w:szCs w:val="22"/>
        </w:rPr>
        <w:t xml:space="preserve"> sa m</w:t>
      </w:r>
      <w:r w:rsidR="00710BB7">
        <w:rPr>
          <w:b w:val="0"/>
          <w:sz w:val="22"/>
          <w:szCs w:val="22"/>
        </w:rPr>
        <w:t>usia</w:t>
      </w:r>
      <w:r w:rsidRPr="003025BF">
        <w:rPr>
          <w:b w:val="0"/>
          <w:sz w:val="22"/>
          <w:szCs w:val="22"/>
        </w:rPr>
        <w:t xml:space="preserve"> sledovať </w:t>
      </w:r>
      <w:r w:rsidR="00710BB7">
        <w:rPr>
          <w:b w:val="0"/>
          <w:sz w:val="22"/>
          <w:szCs w:val="22"/>
        </w:rPr>
        <w:t xml:space="preserve">pre </w:t>
      </w:r>
      <w:r w:rsidRPr="003025BF">
        <w:rPr>
          <w:b w:val="0"/>
          <w:sz w:val="22"/>
          <w:szCs w:val="22"/>
        </w:rPr>
        <w:t>rizik</w:t>
      </w:r>
      <w:r w:rsidR="00710BB7">
        <w:rPr>
          <w:b w:val="0"/>
          <w:sz w:val="22"/>
          <w:szCs w:val="22"/>
        </w:rPr>
        <w:t>o</w:t>
      </w:r>
      <w:r w:rsidRPr="003025BF">
        <w:rPr>
          <w:b w:val="0"/>
          <w:sz w:val="22"/>
          <w:szCs w:val="22"/>
        </w:rPr>
        <w:t xml:space="preserve"> zhoršenia </w:t>
      </w:r>
      <w:r w:rsidR="00710BB7">
        <w:rPr>
          <w:b w:val="0"/>
          <w:sz w:val="22"/>
          <w:szCs w:val="22"/>
        </w:rPr>
        <w:t xml:space="preserve">alebo opätovného </w:t>
      </w:r>
      <w:r w:rsidR="00710BB7" w:rsidRPr="003025BF">
        <w:rPr>
          <w:b w:val="0"/>
          <w:sz w:val="22"/>
          <w:szCs w:val="22"/>
        </w:rPr>
        <w:t xml:space="preserve">výskytu </w:t>
      </w:r>
      <w:r w:rsidR="004F7C0D" w:rsidRPr="003025BF">
        <w:rPr>
          <w:b w:val="0"/>
          <w:sz w:val="22"/>
          <w:szCs w:val="22"/>
        </w:rPr>
        <w:t>ochoren</w:t>
      </w:r>
      <w:r w:rsidR="00710BB7" w:rsidRPr="003025BF">
        <w:rPr>
          <w:b w:val="0"/>
          <w:sz w:val="22"/>
          <w:szCs w:val="22"/>
        </w:rPr>
        <w:t xml:space="preserve">ia. </w:t>
      </w:r>
      <w:r w:rsidR="00710BB7" w:rsidRPr="003025BF">
        <w:rPr>
          <w:b w:val="0"/>
          <w:bCs/>
          <w:sz w:val="22"/>
          <w:szCs w:val="22"/>
        </w:rPr>
        <w:t>V takýchto prípadoch sa musí liečba okamžite zastaviť.</w:t>
      </w:r>
    </w:p>
    <w:p w14:paraId="09EDAC67" w14:textId="77777777" w:rsidR="00710BB7" w:rsidRDefault="00710BB7" w:rsidP="003025BF">
      <w:pPr>
        <w:pStyle w:val="Bezriadkovania"/>
        <w:ind w:left="360"/>
        <w:rPr>
          <w:b w:val="0"/>
          <w:sz w:val="22"/>
          <w:szCs w:val="22"/>
        </w:rPr>
      </w:pPr>
    </w:p>
    <w:p w14:paraId="7DFBA389" w14:textId="348A8141" w:rsidR="00695935" w:rsidRDefault="00695935" w:rsidP="003025BF">
      <w:pPr>
        <w:pStyle w:val="Bezriadkovania"/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Testosterón môže spôsobiť zvýšenie krvného tlaku</w:t>
      </w:r>
      <w:r w:rsidR="0092037F">
        <w:rPr>
          <w:b w:val="0"/>
          <w:sz w:val="22"/>
          <w:szCs w:val="22"/>
        </w:rPr>
        <w:t>, preto sa má</w:t>
      </w:r>
      <w:r>
        <w:rPr>
          <w:b w:val="0"/>
          <w:sz w:val="22"/>
          <w:szCs w:val="22"/>
        </w:rPr>
        <w:t xml:space="preserve"> Undestor Testocaps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 používa</w:t>
      </w:r>
      <w:r w:rsidR="0092037F">
        <w:rPr>
          <w:b w:val="0"/>
          <w:sz w:val="22"/>
          <w:szCs w:val="22"/>
        </w:rPr>
        <w:t>ť</w:t>
      </w:r>
      <w:r>
        <w:rPr>
          <w:b w:val="0"/>
          <w:sz w:val="22"/>
          <w:szCs w:val="22"/>
        </w:rPr>
        <w:t xml:space="preserve"> </w:t>
      </w:r>
      <w:r w:rsidR="0092037F">
        <w:rPr>
          <w:b w:val="0"/>
          <w:sz w:val="22"/>
          <w:szCs w:val="22"/>
        </w:rPr>
        <w:t>u mužov s hypertenziou opatrne</w:t>
      </w:r>
      <w:r>
        <w:rPr>
          <w:b w:val="0"/>
          <w:sz w:val="22"/>
          <w:szCs w:val="22"/>
        </w:rPr>
        <w:t>.</w:t>
      </w:r>
    </w:p>
    <w:p w14:paraId="39BDC0D9" w14:textId="77777777" w:rsidR="00695935" w:rsidRPr="003025BF" w:rsidRDefault="00695935" w:rsidP="003025BF">
      <w:pPr>
        <w:pStyle w:val="Bezriadkovania"/>
        <w:ind w:left="360"/>
        <w:rPr>
          <w:b w:val="0"/>
          <w:sz w:val="22"/>
          <w:szCs w:val="22"/>
        </w:rPr>
      </w:pPr>
    </w:p>
    <w:p w14:paraId="3F9C04E5" w14:textId="0A07A25D" w:rsidR="00710BB7" w:rsidRPr="003025BF" w:rsidRDefault="00710BB7" w:rsidP="00710BB7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ind w:left="426" w:hanging="426"/>
        <w:textAlignment w:val="baseline"/>
        <w:rPr>
          <w:b w:val="0"/>
          <w:bCs/>
          <w:sz w:val="22"/>
          <w:szCs w:val="22"/>
        </w:rPr>
      </w:pPr>
      <w:r w:rsidRPr="003025BF">
        <w:rPr>
          <w:bCs/>
          <w:sz w:val="22"/>
          <w:szCs w:val="22"/>
        </w:rPr>
        <w:t>Diabetes mellitus</w:t>
      </w:r>
      <w:r w:rsidRPr="00DF668A">
        <w:rPr>
          <w:b w:val="0"/>
          <w:bCs/>
          <w:sz w:val="22"/>
          <w:szCs w:val="22"/>
        </w:rPr>
        <w:t xml:space="preserve"> – </w:t>
      </w:r>
      <w:r w:rsidRPr="003025BF">
        <w:rPr>
          <w:b w:val="0"/>
          <w:bCs/>
          <w:sz w:val="22"/>
          <w:szCs w:val="22"/>
        </w:rPr>
        <w:t>u pacientov s</w:t>
      </w:r>
      <w:r w:rsidR="002B2955">
        <w:rPr>
          <w:b w:val="0"/>
          <w:bCs/>
          <w:sz w:val="22"/>
          <w:szCs w:val="22"/>
          <w:lang w:val="sk-SK"/>
        </w:rPr>
        <w:t> </w:t>
      </w:r>
      <w:r w:rsidRPr="003025BF">
        <w:rPr>
          <w:b w:val="0"/>
          <w:bCs/>
          <w:sz w:val="22"/>
          <w:szCs w:val="22"/>
        </w:rPr>
        <w:t>diabetes mellitus androgény vo všeobecnosti a</w:t>
      </w:r>
      <w:r>
        <w:rPr>
          <w:b w:val="0"/>
          <w:bCs/>
          <w:sz w:val="22"/>
          <w:szCs w:val="22"/>
        </w:rPr>
        <w:t xml:space="preserve"> Undestor </w:t>
      </w:r>
      <w:r w:rsidR="00EB3294">
        <w:rPr>
          <w:b w:val="0"/>
          <w:bCs/>
          <w:sz w:val="22"/>
          <w:szCs w:val="22"/>
        </w:rPr>
        <w:t>Testocaps</w:t>
      </w:r>
      <w:r>
        <w:rPr>
          <w:b w:val="0"/>
          <w:bCs/>
          <w:sz w:val="22"/>
          <w:szCs w:val="22"/>
        </w:rPr>
        <w:t xml:space="preserve"> 40</w:t>
      </w:r>
      <w:r w:rsidR="00295BC5">
        <w:rPr>
          <w:b w:val="0"/>
          <w:bCs/>
          <w:sz w:val="22"/>
          <w:szCs w:val="22"/>
          <w:lang w:val="sk-SK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môžu zlepšiť toleranciu glukózy (pozri časť 4.5).</w:t>
      </w:r>
    </w:p>
    <w:p w14:paraId="5F74AAA5" w14:textId="77777777" w:rsidR="00710BB7" w:rsidRDefault="00710BB7" w:rsidP="00DF668A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19C35389" w14:textId="61EC89EC" w:rsidR="00710BB7" w:rsidRPr="00BE15D9" w:rsidRDefault="00710BB7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 w:rsidRPr="003025BF">
        <w:rPr>
          <w:bCs/>
          <w:sz w:val="22"/>
          <w:szCs w:val="22"/>
        </w:rPr>
        <w:t>Liečba antikoagulanciami</w:t>
      </w:r>
      <w:r w:rsidRPr="00037010">
        <w:rPr>
          <w:b w:val="0"/>
          <w:bCs/>
          <w:sz w:val="22"/>
          <w:szCs w:val="22"/>
        </w:rPr>
        <w:t xml:space="preserve"> -</w:t>
      </w:r>
      <w:r w:rsidRPr="00DF668A">
        <w:rPr>
          <w:b w:val="0"/>
          <w:bCs/>
          <w:sz w:val="22"/>
          <w:szCs w:val="22"/>
        </w:rPr>
        <w:t xml:space="preserve"> </w:t>
      </w:r>
      <w:r w:rsidRPr="003025BF">
        <w:rPr>
          <w:b w:val="0"/>
          <w:bCs/>
          <w:sz w:val="22"/>
          <w:szCs w:val="22"/>
        </w:rPr>
        <w:t>androgény</w:t>
      </w:r>
      <w:r w:rsidRPr="00921C46">
        <w:rPr>
          <w:b w:val="0"/>
          <w:sz w:val="22"/>
        </w:rPr>
        <w:t xml:space="preserve"> vo všeobecnosti a</w:t>
      </w:r>
      <w:r w:rsidR="00F6731C" w:rsidRPr="00921C46">
        <w:rPr>
          <w:b w:val="0"/>
          <w:sz w:val="22"/>
        </w:rPr>
        <w:t> Undestor Tes</w:t>
      </w:r>
      <w:r w:rsidR="003025BF" w:rsidRPr="00921C46">
        <w:rPr>
          <w:b w:val="0"/>
          <w:sz w:val="22"/>
        </w:rPr>
        <w:t>t</w:t>
      </w:r>
      <w:r w:rsidR="00F6731C" w:rsidRPr="00921C46">
        <w:rPr>
          <w:b w:val="0"/>
          <w:sz w:val="22"/>
        </w:rPr>
        <w:t>ocaps 40</w:t>
      </w:r>
      <w:r w:rsidR="00295BC5">
        <w:rPr>
          <w:b w:val="0"/>
          <w:bCs/>
          <w:sz w:val="22"/>
          <w:szCs w:val="22"/>
          <w:lang w:val="sk-SK"/>
        </w:rPr>
        <w:t> </w:t>
      </w:r>
      <w:r w:rsidR="00F6731C" w:rsidRPr="00921C46">
        <w:rPr>
          <w:b w:val="0"/>
          <w:sz w:val="22"/>
        </w:rPr>
        <w:t xml:space="preserve">mg </w:t>
      </w:r>
      <w:r w:rsidRPr="00921C46">
        <w:rPr>
          <w:b w:val="0"/>
          <w:sz w:val="22"/>
        </w:rPr>
        <w:t xml:space="preserve">môžu </w:t>
      </w:r>
      <w:r w:rsidR="00684EE7">
        <w:rPr>
          <w:b w:val="0"/>
          <w:sz w:val="22"/>
          <w:lang w:val="sk-SK"/>
        </w:rPr>
        <w:t>zvyšovať</w:t>
      </w:r>
      <w:r w:rsidRPr="00921C46">
        <w:rPr>
          <w:b w:val="0"/>
          <w:sz w:val="22"/>
        </w:rPr>
        <w:t xml:space="preserve"> antikoagulačný účinok </w:t>
      </w:r>
      <w:r w:rsidR="00D23471">
        <w:rPr>
          <w:b w:val="0"/>
          <w:sz w:val="22"/>
          <w:lang w:val="sk-SK"/>
        </w:rPr>
        <w:t>látok</w:t>
      </w:r>
      <w:r w:rsidRPr="003025BF">
        <w:rPr>
          <w:b w:val="0"/>
          <w:bCs/>
          <w:sz w:val="22"/>
          <w:szCs w:val="22"/>
        </w:rPr>
        <w:t xml:space="preserve"> kumarínového typu </w:t>
      </w:r>
      <w:r w:rsidRPr="00921C46">
        <w:rPr>
          <w:b w:val="0"/>
          <w:sz w:val="22"/>
        </w:rPr>
        <w:t>(pozri časť</w:t>
      </w:r>
      <w:r w:rsidRPr="003025BF">
        <w:rPr>
          <w:b w:val="0"/>
          <w:bCs/>
          <w:sz w:val="22"/>
          <w:szCs w:val="22"/>
        </w:rPr>
        <w:t> </w:t>
      </w:r>
      <w:r w:rsidRPr="00921C46">
        <w:rPr>
          <w:b w:val="0"/>
          <w:sz w:val="22"/>
        </w:rPr>
        <w:t>4.5</w:t>
      </w:r>
      <w:r w:rsidRPr="003025BF">
        <w:rPr>
          <w:b w:val="0"/>
          <w:bCs/>
          <w:sz w:val="22"/>
          <w:szCs w:val="22"/>
        </w:rPr>
        <w:t>)</w:t>
      </w:r>
    </w:p>
    <w:p w14:paraId="75686F34" w14:textId="77777777" w:rsidR="00AE35B8" w:rsidRDefault="00AE35B8" w:rsidP="006262E3">
      <w:pPr>
        <w:pStyle w:val="Odsekzoznamu"/>
        <w:rPr>
          <w:sz w:val="22"/>
        </w:rPr>
      </w:pPr>
    </w:p>
    <w:p w14:paraId="427F262F" w14:textId="693B09DE" w:rsidR="00AE35B8" w:rsidRPr="00821981" w:rsidRDefault="00AE35B8" w:rsidP="00921C46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sz w:val="22"/>
        </w:rPr>
      </w:pPr>
      <w:r>
        <w:rPr>
          <w:sz w:val="22"/>
          <w:lang w:val="sk-SK"/>
        </w:rPr>
        <w:t xml:space="preserve">Poruchy zrážanlivosti krvi </w:t>
      </w:r>
      <w:r>
        <w:rPr>
          <w:sz w:val="22"/>
        </w:rPr>
        <w:t>–</w:t>
      </w:r>
      <w:r>
        <w:rPr>
          <w:sz w:val="22"/>
          <w:lang w:val="sk-SK"/>
        </w:rPr>
        <w:t xml:space="preserve"> </w:t>
      </w:r>
      <w:r>
        <w:rPr>
          <w:b w:val="0"/>
          <w:sz w:val="22"/>
          <w:lang w:val="sk-SK"/>
        </w:rPr>
        <w:t xml:space="preserve">testosterón sa má používať </w:t>
      </w:r>
      <w:r w:rsidR="004504BA">
        <w:rPr>
          <w:b w:val="0"/>
          <w:sz w:val="22"/>
          <w:lang w:val="sk-SK"/>
        </w:rPr>
        <w:t>s opatrnosťou u pacientov s</w:t>
      </w:r>
      <w:r w:rsidR="00741918">
        <w:rPr>
          <w:b w:val="0"/>
          <w:sz w:val="22"/>
          <w:lang w:val="sk-SK"/>
        </w:rPr>
        <w:t> </w:t>
      </w:r>
      <w:r w:rsidR="004504BA">
        <w:rPr>
          <w:b w:val="0"/>
          <w:sz w:val="22"/>
          <w:lang w:val="sk-SK"/>
        </w:rPr>
        <w:t>trombofíliou</w:t>
      </w:r>
      <w:r w:rsidR="00741918">
        <w:rPr>
          <w:b w:val="0"/>
          <w:sz w:val="22"/>
          <w:lang w:val="sk-SK"/>
        </w:rPr>
        <w:t xml:space="preserve"> alebo </w:t>
      </w:r>
      <w:r w:rsidR="000E2724">
        <w:rPr>
          <w:b w:val="0"/>
          <w:sz w:val="22"/>
          <w:lang w:val="sk-SK"/>
        </w:rPr>
        <w:t>rizikovými faktormi pre venózn</w:t>
      </w:r>
      <w:r w:rsidR="002D2BBF">
        <w:rPr>
          <w:b w:val="0"/>
          <w:sz w:val="22"/>
          <w:lang w:val="sk-SK"/>
        </w:rPr>
        <w:t>y</w:t>
      </w:r>
      <w:r w:rsidR="000E2724">
        <w:rPr>
          <w:b w:val="0"/>
          <w:sz w:val="22"/>
          <w:lang w:val="sk-SK"/>
        </w:rPr>
        <w:t xml:space="preserve"> tromb</w:t>
      </w:r>
      <w:r w:rsidR="002D2BBF">
        <w:rPr>
          <w:b w:val="0"/>
          <w:sz w:val="22"/>
          <w:lang w:val="sk-SK"/>
        </w:rPr>
        <w:t>o</w:t>
      </w:r>
      <w:r w:rsidR="000E2724">
        <w:rPr>
          <w:b w:val="0"/>
          <w:sz w:val="22"/>
          <w:lang w:val="sk-SK"/>
        </w:rPr>
        <w:t>emb</w:t>
      </w:r>
      <w:r w:rsidR="002D2BBF">
        <w:rPr>
          <w:b w:val="0"/>
          <w:sz w:val="22"/>
          <w:lang w:val="sk-SK"/>
        </w:rPr>
        <w:t>o</w:t>
      </w:r>
      <w:r w:rsidR="000E2724">
        <w:rPr>
          <w:b w:val="0"/>
          <w:sz w:val="22"/>
          <w:lang w:val="sk-SK"/>
        </w:rPr>
        <w:t>li</w:t>
      </w:r>
      <w:r w:rsidR="002D2BBF">
        <w:rPr>
          <w:b w:val="0"/>
          <w:sz w:val="22"/>
          <w:lang w:val="sk-SK"/>
        </w:rPr>
        <w:t>zmus</w:t>
      </w:r>
      <w:r w:rsidR="000E2724">
        <w:rPr>
          <w:b w:val="0"/>
          <w:sz w:val="22"/>
          <w:lang w:val="sk-SK"/>
        </w:rPr>
        <w:t xml:space="preserve"> (VTE</w:t>
      </w:r>
      <w:r w:rsidR="002D2BBF">
        <w:rPr>
          <w:b w:val="0"/>
          <w:sz w:val="22"/>
          <w:lang w:val="sk-SK"/>
        </w:rPr>
        <w:t>)</w:t>
      </w:r>
      <w:r w:rsidR="004504BA">
        <w:rPr>
          <w:b w:val="0"/>
          <w:sz w:val="22"/>
          <w:lang w:val="sk-SK"/>
        </w:rPr>
        <w:t>, keďže sa u týchto pacientov v </w:t>
      </w:r>
      <w:r w:rsidR="002D2BBF">
        <w:rPr>
          <w:b w:val="0"/>
          <w:sz w:val="22"/>
          <w:lang w:val="sk-SK"/>
        </w:rPr>
        <w:t xml:space="preserve">skúšaniach </w:t>
      </w:r>
      <w:r w:rsidR="004504BA">
        <w:rPr>
          <w:b w:val="0"/>
          <w:sz w:val="22"/>
          <w:lang w:val="sk-SK"/>
        </w:rPr>
        <w:t>a hláseniach po uvedení lieku na trh vyskytli počas liečby testosterónom trombotické príhody</w:t>
      </w:r>
      <w:r w:rsidR="000E2724">
        <w:rPr>
          <w:b w:val="0"/>
          <w:sz w:val="22"/>
          <w:lang w:val="sk-SK"/>
        </w:rPr>
        <w:t xml:space="preserve"> (napr. trombóza</w:t>
      </w:r>
      <w:r w:rsidR="002D2BBF">
        <w:rPr>
          <w:b w:val="0"/>
          <w:sz w:val="22"/>
          <w:lang w:val="sk-SK"/>
        </w:rPr>
        <w:t xml:space="preserve"> hlbokých žíl</w:t>
      </w:r>
      <w:r w:rsidR="000E2724">
        <w:rPr>
          <w:b w:val="0"/>
          <w:sz w:val="22"/>
          <w:lang w:val="sk-SK"/>
        </w:rPr>
        <w:t>, pľúcna embólia, očná trombóza)</w:t>
      </w:r>
      <w:r w:rsidR="004504BA">
        <w:rPr>
          <w:b w:val="0"/>
          <w:sz w:val="22"/>
          <w:lang w:val="sk-SK"/>
        </w:rPr>
        <w:t>.</w:t>
      </w:r>
      <w:r w:rsidR="000E2724">
        <w:rPr>
          <w:b w:val="0"/>
          <w:sz w:val="22"/>
          <w:lang w:val="sk-SK"/>
        </w:rPr>
        <w:t xml:space="preserve"> </w:t>
      </w:r>
      <w:r w:rsidR="002D2BBF">
        <w:rPr>
          <w:b w:val="0"/>
          <w:sz w:val="22"/>
          <w:lang w:val="sk-SK"/>
        </w:rPr>
        <w:t xml:space="preserve">U trombofilných pacientov </w:t>
      </w:r>
      <w:r w:rsidR="000E2724">
        <w:rPr>
          <w:b w:val="0"/>
          <w:sz w:val="22"/>
          <w:lang w:val="sk-SK"/>
        </w:rPr>
        <w:t xml:space="preserve">boli hlásené </w:t>
      </w:r>
      <w:r w:rsidR="002D2BBF">
        <w:rPr>
          <w:b w:val="0"/>
          <w:sz w:val="22"/>
          <w:lang w:val="sk-SK"/>
        </w:rPr>
        <w:t xml:space="preserve">prípady VTE </w:t>
      </w:r>
      <w:r w:rsidR="000E2724">
        <w:rPr>
          <w:b w:val="0"/>
          <w:sz w:val="22"/>
          <w:lang w:val="sk-SK"/>
        </w:rPr>
        <w:t>aj počas antikoagulačnej liečby, preto</w:t>
      </w:r>
      <w:r w:rsidR="001A17E4" w:rsidRPr="001A17E4">
        <w:rPr>
          <w:b w:val="0"/>
          <w:sz w:val="22"/>
          <w:lang w:val="sk-SK"/>
        </w:rPr>
        <w:t xml:space="preserve"> sa m</w:t>
      </w:r>
      <w:r w:rsidR="002D2BBF">
        <w:rPr>
          <w:b w:val="0"/>
          <w:sz w:val="22"/>
          <w:lang w:val="sk-SK"/>
        </w:rPr>
        <w:t>á</w:t>
      </w:r>
      <w:r w:rsidR="001A17E4" w:rsidRPr="001A17E4">
        <w:rPr>
          <w:b w:val="0"/>
          <w:sz w:val="22"/>
          <w:lang w:val="sk-SK"/>
        </w:rPr>
        <w:t xml:space="preserve"> starostlivo </w:t>
      </w:r>
      <w:r w:rsidR="002D2BBF">
        <w:rPr>
          <w:b w:val="0"/>
          <w:sz w:val="22"/>
          <w:lang w:val="sk-SK"/>
        </w:rPr>
        <w:t>z</w:t>
      </w:r>
      <w:r w:rsidR="003C32F7">
        <w:rPr>
          <w:b w:val="0"/>
          <w:sz w:val="22"/>
          <w:lang w:val="sk-SK"/>
        </w:rPr>
        <w:t>h</w:t>
      </w:r>
      <w:r w:rsidR="001A17E4" w:rsidRPr="001A17E4">
        <w:rPr>
          <w:b w:val="0"/>
          <w:sz w:val="22"/>
          <w:lang w:val="sk-SK"/>
        </w:rPr>
        <w:t>odnotiť pokračovanie liečby testosterónom po prvej trombotickej príhode</w:t>
      </w:r>
      <w:r w:rsidR="001A17E4">
        <w:rPr>
          <w:b w:val="0"/>
          <w:sz w:val="22"/>
          <w:lang w:val="sk-SK"/>
        </w:rPr>
        <w:t>. V prípade pokračovania liečby sa majú prijať ďalšie opatrenia na minimalizáciu individuálneho rizika VTE.</w:t>
      </w:r>
    </w:p>
    <w:p w14:paraId="22E8C280" w14:textId="77777777" w:rsidR="000B16C7" w:rsidRDefault="000B16C7" w:rsidP="00545417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567A71C7" w14:textId="77777777" w:rsidR="000B16C7" w:rsidRPr="00420620" w:rsidRDefault="00F6731C" w:rsidP="00420620">
      <w:pPr>
        <w:pStyle w:val="Zkladntext2"/>
        <w:numPr>
          <w:ilvl w:val="0"/>
          <w:numId w:val="1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b w:val="0"/>
          <w:bCs/>
          <w:sz w:val="22"/>
          <w:szCs w:val="22"/>
        </w:rPr>
      </w:pPr>
      <w:r w:rsidRPr="00420620">
        <w:rPr>
          <w:bCs/>
          <w:sz w:val="22"/>
          <w:szCs w:val="22"/>
        </w:rPr>
        <w:t>Apnoe počas spánku</w:t>
      </w:r>
      <w:r w:rsidRPr="00420620">
        <w:rPr>
          <w:b w:val="0"/>
          <w:bCs/>
          <w:sz w:val="22"/>
          <w:szCs w:val="22"/>
        </w:rPr>
        <w:t xml:space="preserve"> – n</w:t>
      </w:r>
      <w:r w:rsidR="002830FB" w:rsidRPr="00420620">
        <w:rPr>
          <w:b w:val="0"/>
          <w:bCs/>
          <w:sz w:val="22"/>
          <w:szCs w:val="22"/>
        </w:rPr>
        <w:t>a</w:t>
      </w:r>
      <w:r w:rsidR="00E577DE" w:rsidRPr="00420620">
        <w:rPr>
          <w:b w:val="0"/>
          <w:bCs/>
          <w:sz w:val="22"/>
          <w:szCs w:val="22"/>
        </w:rPr>
        <w:t xml:space="preserve"> odporúčani</w:t>
      </w:r>
      <w:r w:rsidR="002830FB" w:rsidRPr="00420620">
        <w:rPr>
          <w:b w:val="0"/>
          <w:bCs/>
          <w:sz w:val="22"/>
          <w:szCs w:val="22"/>
        </w:rPr>
        <w:t>e</w:t>
      </w:r>
      <w:r w:rsidR="00E577DE" w:rsidRPr="00420620">
        <w:rPr>
          <w:b w:val="0"/>
          <w:bCs/>
          <w:sz w:val="22"/>
          <w:szCs w:val="22"/>
        </w:rPr>
        <w:t xml:space="preserve"> </w:t>
      </w:r>
      <w:r w:rsidRPr="00420620">
        <w:rPr>
          <w:b w:val="0"/>
          <w:bCs/>
          <w:sz w:val="22"/>
          <w:szCs w:val="22"/>
        </w:rPr>
        <w:t xml:space="preserve">týkajúce sa bezpečnosti </w:t>
      </w:r>
      <w:r w:rsidR="00E577DE" w:rsidRPr="00420620">
        <w:rPr>
          <w:b w:val="0"/>
          <w:bCs/>
          <w:sz w:val="22"/>
          <w:szCs w:val="22"/>
        </w:rPr>
        <w:t>lie</w:t>
      </w:r>
      <w:r w:rsidR="002830FB" w:rsidRPr="00420620">
        <w:rPr>
          <w:b w:val="0"/>
          <w:bCs/>
          <w:sz w:val="22"/>
          <w:szCs w:val="22"/>
        </w:rPr>
        <w:t>čby estermi testosterónu</w:t>
      </w:r>
      <w:r w:rsidR="008A0702" w:rsidRPr="00420620">
        <w:rPr>
          <w:b w:val="0"/>
          <w:bCs/>
          <w:sz w:val="22"/>
          <w:szCs w:val="22"/>
        </w:rPr>
        <w:t xml:space="preserve"> u </w:t>
      </w:r>
      <w:r w:rsidRPr="00420620">
        <w:rPr>
          <w:b w:val="0"/>
          <w:bCs/>
          <w:sz w:val="22"/>
          <w:szCs w:val="22"/>
        </w:rPr>
        <w:t>mužov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r w:rsidR="00E577DE" w:rsidRPr="00420620">
        <w:rPr>
          <w:b w:val="0"/>
          <w:bCs/>
          <w:sz w:val="22"/>
          <w:szCs w:val="22"/>
        </w:rPr>
        <w:t>apnoe</w:t>
      </w:r>
      <w:r w:rsidR="002830FB" w:rsidRPr="00420620">
        <w:rPr>
          <w:b w:val="0"/>
          <w:bCs/>
          <w:sz w:val="22"/>
          <w:szCs w:val="22"/>
        </w:rPr>
        <w:t xml:space="preserve"> počas spánku nie je </w:t>
      </w:r>
      <w:r w:rsidRPr="00420620">
        <w:rPr>
          <w:b w:val="0"/>
          <w:bCs/>
          <w:sz w:val="22"/>
          <w:szCs w:val="22"/>
        </w:rPr>
        <w:t>dostatočné množstvo</w:t>
      </w:r>
      <w:r w:rsidR="002830FB" w:rsidRPr="00420620">
        <w:rPr>
          <w:b w:val="0"/>
          <w:bCs/>
          <w:sz w:val="22"/>
          <w:szCs w:val="22"/>
        </w:rPr>
        <w:t xml:space="preserve"> dôkazov</w:t>
      </w:r>
      <w:r w:rsidR="00E577DE" w:rsidRPr="00420620">
        <w:rPr>
          <w:b w:val="0"/>
          <w:bCs/>
          <w:sz w:val="22"/>
          <w:szCs w:val="22"/>
        </w:rPr>
        <w:t>.</w:t>
      </w:r>
      <w:r w:rsidR="008A0702" w:rsidRPr="00420620">
        <w:rPr>
          <w:b w:val="0"/>
          <w:bCs/>
          <w:sz w:val="22"/>
          <w:szCs w:val="22"/>
        </w:rPr>
        <w:t xml:space="preserve"> U </w:t>
      </w:r>
      <w:r w:rsidR="0025214E" w:rsidRPr="00420620">
        <w:rPr>
          <w:b w:val="0"/>
          <w:bCs/>
          <w:sz w:val="22"/>
          <w:szCs w:val="22"/>
        </w:rPr>
        <w:t>pacientov</w:t>
      </w:r>
      <w:r w:rsidR="008A0702" w:rsidRPr="00420620">
        <w:rPr>
          <w:b w:val="0"/>
          <w:bCs/>
          <w:sz w:val="22"/>
          <w:szCs w:val="22"/>
        </w:rPr>
        <w:t xml:space="preserve"> s </w:t>
      </w:r>
      <w:r w:rsidR="0025214E" w:rsidRPr="00420620">
        <w:rPr>
          <w:b w:val="0"/>
          <w:bCs/>
          <w:sz w:val="22"/>
          <w:szCs w:val="22"/>
        </w:rPr>
        <w:t xml:space="preserve">rizikovými faktormi, ako </w:t>
      </w:r>
      <w:r w:rsidRPr="00420620">
        <w:rPr>
          <w:b w:val="0"/>
          <w:bCs/>
          <w:sz w:val="22"/>
          <w:szCs w:val="22"/>
        </w:rPr>
        <w:t>napr.</w:t>
      </w:r>
      <w:r w:rsidR="0025214E" w:rsidRPr="00420620">
        <w:rPr>
          <w:b w:val="0"/>
          <w:bCs/>
          <w:sz w:val="22"/>
          <w:szCs w:val="22"/>
        </w:rPr>
        <w:t xml:space="preserve"> adipozita alebo chronické </w:t>
      </w:r>
      <w:r w:rsidR="002830FB" w:rsidRPr="00420620">
        <w:rPr>
          <w:b w:val="0"/>
          <w:bCs/>
          <w:sz w:val="22"/>
          <w:szCs w:val="22"/>
        </w:rPr>
        <w:t xml:space="preserve">pľúcne </w:t>
      </w:r>
      <w:r w:rsidR="0025214E" w:rsidRPr="00420620">
        <w:rPr>
          <w:b w:val="0"/>
          <w:bCs/>
          <w:sz w:val="22"/>
          <w:szCs w:val="22"/>
        </w:rPr>
        <w:t xml:space="preserve">ochorenie, </w:t>
      </w:r>
      <w:r w:rsidR="002830FB" w:rsidRPr="00420620">
        <w:rPr>
          <w:b w:val="0"/>
          <w:bCs/>
          <w:sz w:val="22"/>
          <w:szCs w:val="22"/>
        </w:rPr>
        <w:t>je potrebné správne</w:t>
      </w:r>
      <w:r w:rsidR="0025214E" w:rsidRPr="00420620">
        <w:rPr>
          <w:b w:val="0"/>
          <w:bCs/>
          <w:sz w:val="22"/>
          <w:szCs w:val="22"/>
        </w:rPr>
        <w:t xml:space="preserve"> klinické </w:t>
      </w:r>
      <w:r w:rsidR="002830FB" w:rsidRPr="00420620">
        <w:rPr>
          <w:b w:val="0"/>
          <w:bCs/>
          <w:sz w:val="22"/>
          <w:szCs w:val="22"/>
        </w:rPr>
        <w:t>zhodnotenie</w:t>
      </w:r>
      <w:r w:rsidR="008A0702" w:rsidRPr="00420620">
        <w:rPr>
          <w:b w:val="0"/>
          <w:bCs/>
          <w:sz w:val="22"/>
          <w:szCs w:val="22"/>
        </w:rPr>
        <w:t xml:space="preserve"> a </w:t>
      </w:r>
      <w:r w:rsidR="0025214E" w:rsidRPr="00420620">
        <w:rPr>
          <w:b w:val="0"/>
          <w:bCs/>
          <w:sz w:val="22"/>
          <w:szCs w:val="22"/>
        </w:rPr>
        <w:t>opatrnosť.</w:t>
      </w:r>
    </w:p>
    <w:p w14:paraId="326BD1DC" w14:textId="77777777" w:rsidR="0025214E" w:rsidRPr="00921C46" w:rsidRDefault="0025214E" w:rsidP="00921C46">
      <w:pPr>
        <w:pStyle w:val="Bezriadkovania"/>
        <w:rPr>
          <w:b w:val="0"/>
          <w:sz w:val="22"/>
        </w:rPr>
      </w:pPr>
    </w:p>
    <w:p w14:paraId="6D5EB458" w14:textId="0F993070" w:rsidR="00F6731C" w:rsidRPr="003025BF" w:rsidRDefault="00F6731C" w:rsidP="00A70196">
      <w:pPr>
        <w:pStyle w:val="Bezriadkovania"/>
        <w:keepNext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Nežiaduce udalosti</w:t>
      </w:r>
    </w:p>
    <w:p w14:paraId="6539827C" w14:textId="4A740F28" w:rsidR="00F6731C" w:rsidRPr="003025BF" w:rsidRDefault="00F6731C" w:rsidP="003025BF">
      <w:pPr>
        <w:pStyle w:val="Bezriadkovania"/>
        <w:rPr>
          <w:b w:val="0"/>
          <w:bCs/>
          <w:sz w:val="22"/>
          <w:szCs w:val="22"/>
        </w:rPr>
      </w:pPr>
      <w:r w:rsidRPr="00921C46">
        <w:rPr>
          <w:b w:val="0"/>
          <w:sz w:val="22"/>
        </w:rPr>
        <w:t xml:space="preserve">Ak sa </w:t>
      </w:r>
      <w:r w:rsidRPr="003025BF">
        <w:rPr>
          <w:b w:val="0"/>
          <w:bCs/>
          <w:sz w:val="22"/>
          <w:szCs w:val="22"/>
        </w:rPr>
        <w:t xml:space="preserve">objavia nežiaduce reakcie súvisiace s androgénmi (pozri časť 4.8), liečba </w:t>
      </w:r>
      <w:r>
        <w:rPr>
          <w:b w:val="0"/>
          <w:bCs/>
          <w:sz w:val="22"/>
          <w:szCs w:val="22"/>
        </w:rPr>
        <w:t>Undestorom Testocaps 40</w:t>
      </w:r>
      <w:r w:rsidR="00295BC5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sa má prerušiť a po vymiznutí ťažkostí sa má opätovne začať s nižšími dávkami.</w:t>
      </w:r>
    </w:p>
    <w:p w14:paraId="6A4FCC40" w14:textId="77777777" w:rsidR="00F6731C" w:rsidRDefault="00F6731C" w:rsidP="003025BF">
      <w:pPr>
        <w:pStyle w:val="Bezriadkovania"/>
        <w:rPr>
          <w:b w:val="0"/>
          <w:sz w:val="22"/>
          <w:szCs w:val="22"/>
        </w:rPr>
      </w:pPr>
    </w:p>
    <w:p w14:paraId="125BA119" w14:textId="02E3E56C" w:rsidR="00734E5E" w:rsidRPr="00ED6449" w:rsidRDefault="00734E5E" w:rsidP="00A70196">
      <w:pPr>
        <w:pStyle w:val="Bezriadkovania"/>
        <w:keepNext/>
        <w:rPr>
          <w:b w:val="0"/>
          <w:sz w:val="22"/>
          <w:szCs w:val="22"/>
          <w:u w:val="single"/>
        </w:rPr>
      </w:pPr>
      <w:r w:rsidRPr="00ED6449">
        <w:rPr>
          <w:b w:val="0"/>
          <w:sz w:val="22"/>
          <w:szCs w:val="22"/>
          <w:u w:val="single"/>
        </w:rPr>
        <w:t>Virilizácia</w:t>
      </w:r>
    </w:p>
    <w:p w14:paraId="603FFA7F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96336E">
        <w:rPr>
          <w:b w:val="0"/>
          <w:sz w:val="22"/>
          <w:szCs w:val="22"/>
        </w:rPr>
        <w:t>Pacientky majú byť informované o</w:t>
      </w:r>
      <w:r w:rsidRPr="00653729">
        <w:rPr>
          <w:b w:val="0"/>
          <w:sz w:val="22"/>
          <w:szCs w:val="22"/>
        </w:rPr>
        <w:t> možnom výskyte znakov virilizácie. Najmä speváčky a žen</w:t>
      </w:r>
      <w:r w:rsidRPr="00ED6449">
        <w:rPr>
          <w:b w:val="0"/>
          <w:sz w:val="22"/>
          <w:szCs w:val="22"/>
        </w:rPr>
        <w:t>y, ktoré pri svojej profesii používajú hlas, majú byť informované o riziku zhrubnutia hlasu.</w:t>
      </w:r>
      <w:r>
        <w:rPr>
          <w:b w:val="0"/>
          <w:sz w:val="22"/>
          <w:szCs w:val="22"/>
        </w:rPr>
        <w:t xml:space="preserve"> Zmeny hlasu môž</w:t>
      </w:r>
      <w:r w:rsidR="00420620">
        <w:rPr>
          <w:b w:val="0"/>
          <w:sz w:val="22"/>
          <w:szCs w:val="22"/>
        </w:rPr>
        <w:t>u</w:t>
      </w:r>
      <w:r>
        <w:rPr>
          <w:b w:val="0"/>
          <w:sz w:val="22"/>
          <w:szCs w:val="22"/>
        </w:rPr>
        <w:t xml:space="preserve"> byť nezvratné.</w:t>
      </w:r>
    </w:p>
    <w:p w14:paraId="1179BFBE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</w:p>
    <w:p w14:paraId="06BD9B31" w14:textId="77777777" w:rsidR="00734E5E" w:rsidRPr="00ED6449" w:rsidRDefault="00734E5E" w:rsidP="00734E5E">
      <w:pPr>
        <w:pStyle w:val="Bezriadkovania"/>
        <w:rPr>
          <w:b w:val="0"/>
          <w:sz w:val="22"/>
          <w:szCs w:val="22"/>
        </w:rPr>
      </w:pPr>
      <w:r w:rsidRPr="00ED6449">
        <w:rPr>
          <w:b w:val="0"/>
          <w:sz w:val="22"/>
          <w:szCs w:val="22"/>
        </w:rPr>
        <w:t>Ak sa objavia znaky virilizácie, má sa na novo posúdiť pomer rizika a prínosu pri individuálnej pacientke.</w:t>
      </w:r>
    </w:p>
    <w:p w14:paraId="32F75F00" w14:textId="77777777" w:rsidR="00734E5E" w:rsidRPr="003025BF" w:rsidRDefault="00734E5E" w:rsidP="003025BF">
      <w:pPr>
        <w:pStyle w:val="Bezriadkovania"/>
        <w:rPr>
          <w:b w:val="0"/>
          <w:sz w:val="22"/>
          <w:szCs w:val="22"/>
        </w:rPr>
      </w:pPr>
    </w:p>
    <w:p w14:paraId="57043F51" w14:textId="7BE52491" w:rsidR="00F6731C" w:rsidRPr="003025BF" w:rsidRDefault="00F6731C" w:rsidP="00A70196">
      <w:pPr>
        <w:pStyle w:val="Bezriadkovania"/>
        <w:keepNext/>
        <w:rPr>
          <w:b w:val="0"/>
          <w:bCs/>
          <w:sz w:val="22"/>
          <w:szCs w:val="22"/>
          <w:u w:val="single"/>
        </w:rPr>
      </w:pPr>
      <w:r w:rsidRPr="003025BF">
        <w:rPr>
          <w:b w:val="0"/>
          <w:bCs/>
          <w:sz w:val="22"/>
          <w:szCs w:val="22"/>
          <w:u w:val="single"/>
        </w:rPr>
        <w:t>(Zne)užívanie u športovcov</w:t>
      </w:r>
    </w:p>
    <w:p w14:paraId="58FDE8BB" w14:textId="61764500" w:rsidR="00F6731C" w:rsidRPr="003025BF" w:rsidRDefault="00F6731C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bCs/>
          <w:sz w:val="22"/>
          <w:szCs w:val="22"/>
        </w:rPr>
        <w:t>Pacienti, ktorí sa zúčastňujú súťaží riadený</w:t>
      </w:r>
      <w:r w:rsidR="00640337">
        <w:rPr>
          <w:b w:val="0"/>
          <w:bCs/>
          <w:sz w:val="22"/>
          <w:szCs w:val="22"/>
        </w:rPr>
        <w:t>ch</w:t>
      </w:r>
      <w:r w:rsidRPr="003025BF">
        <w:rPr>
          <w:b w:val="0"/>
          <w:bCs/>
          <w:sz w:val="22"/>
          <w:szCs w:val="22"/>
        </w:rPr>
        <w:t xml:space="preserve"> Svetovou antidopingovou agentúrou (</w:t>
      </w:r>
      <w:r w:rsidRPr="003025BF">
        <w:rPr>
          <w:b w:val="0"/>
          <w:bCs/>
          <w:i/>
          <w:sz w:val="22"/>
          <w:szCs w:val="22"/>
        </w:rPr>
        <w:t>World Anti-Doping Agency, WADA)</w:t>
      </w:r>
      <w:r w:rsidRPr="003025BF">
        <w:rPr>
          <w:b w:val="0"/>
          <w:bCs/>
          <w:sz w:val="22"/>
          <w:szCs w:val="22"/>
        </w:rPr>
        <w:t xml:space="preserve">, si musia prečítať kódex agentúry WADA predtým, ako použijú tento liek, pretože </w:t>
      </w:r>
      <w:r>
        <w:rPr>
          <w:b w:val="0"/>
          <w:bCs/>
          <w:sz w:val="22"/>
          <w:szCs w:val="22"/>
        </w:rPr>
        <w:t>Undestor Testocaps 40</w:t>
      </w:r>
      <w:r w:rsidR="00295BC5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</w:t>
      </w:r>
      <w:r w:rsidRPr="003025BF">
        <w:rPr>
          <w:b w:val="0"/>
          <w:bCs/>
          <w:sz w:val="22"/>
          <w:szCs w:val="22"/>
        </w:rPr>
        <w:t xml:space="preserve"> môže interferovať s</w:t>
      </w:r>
      <w:r w:rsidR="00D23471">
        <w:rPr>
          <w:b w:val="0"/>
          <w:bCs/>
          <w:sz w:val="22"/>
          <w:szCs w:val="22"/>
        </w:rPr>
        <w:t> </w:t>
      </w:r>
      <w:r w:rsidRPr="003025BF">
        <w:rPr>
          <w:b w:val="0"/>
          <w:bCs/>
          <w:sz w:val="22"/>
          <w:szCs w:val="22"/>
        </w:rPr>
        <w:t xml:space="preserve">vyšetrením dopingu. </w:t>
      </w:r>
      <w:r w:rsidRPr="003025BF">
        <w:rPr>
          <w:b w:val="0"/>
          <w:sz w:val="22"/>
          <w:szCs w:val="22"/>
        </w:rPr>
        <w:t>Zneužívanie androgénov na zvýšenie športovej výkonnosti vedie k </w:t>
      </w:r>
      <w:r w:rsidRPr="003025BF">
        <w:rPr>
          <w:b w:val="0"/>
          <w:bCs/>
          <w:sz w:val="22"/>
          <w:szCs w:val="22"/>
        </w:rPr>
        <w:t>závažným</w:t>
      </w:r>
      <w:r w:rsidRPr="003025BF">
        <w:rPr>
          <w:b w:val="0"/>
          <w:sz w:val="22"/>
          <w:szCs w:val="22"/>
        </w:rPr>
        <w:t xml:space="preserve"> zdravotným rizikám, a preto sa neodporúča.</w:t>
      </w:r>
    </w:p>
    <w:p w14:paraId="1FD633C3" w14:textId="3C76B80A" w:rsidR="00F6731C" w:rsidRDefault="00F6731C" w:rsidP="003025BF">
      <w:pPr>
        <w:pStyle w:val="Bezriadkovania"/>
        <w:rPr>
          <w:b w:val="0"/>
          <w:sz w:val="22"/>
          <w:szCs w:val="22"/>
        </w:rPr>
      </w:pPr>
    </w:p>
    <w:p w14:paraId="2462EBA1" w14:textId="77777777" w:rsidR="002B2955" w:rsidRPr="003443B2" w:rsidRDefault="002B2955" w:rsidP="002B2955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443B2">
        <w:rPr>
          <w:sz w:val="22"/>
          <w:szCs w:val="22"/>
          <w:u w:val="single"/>
        </w:rPr>
        <w:t>Zneužívanie a</w:t>
      </w:r>
      <w:r>
        <w:rPr>
          <w:sz w:val="22"/>
          <w:szCs w:val="22"/>
          <w:u w:val="single"/>
        </w:rPr>
        <w:t> </w:t>
      </w:r>
      <w:r w:rsidRPr="003443B2">
        <w:rPr>
          <w:sz w:val="22"/>
          <w:szCs w:val="22"/>
          <w:u w:val="single"/>
        </w:rPr>
        <w:t>závislosť</w:t>
      </w:r>
      <w:r>
        <w:rPr>
          <w:sz w:val="22"/>
          <w:szCs w:val="22"/>
          <w:u w:val="single"/>
        </w:rPr>
        <w:t xml:space="preserve"> na lieku</w:t>
      </w:r>
    </w:p>
    <w:p w14:paraId="317F2BC7" w14:textId="01F65150" w:rsidR="002B2955" w:rsidRDefault="002B2955" w:rsidP="002B2955">
      <w:pPr>
        <w:pStyle w:val="Bezriadkovania"/>
        <w:rPr>
          <w:b w:val="0"/>
          <w:sz w:val="22"/>
          <w:szCs w:val="22"/>
        </w:rPr>
      </w:pPr>
      <w:r w:rsidRPr="001A16C5">
        <w:rPr>
          <w:b w:val="0"/>
          <w:sz w:val="22"/>
          <w:szCs w:val="22"/>
        </w:rPr>
        <w:t>T</w:t>
      </w:r>
      <w:r w:rsidRPr="00A95C47">
        <w:rPr>
          <w:b w:val="0"/>
          <w:sz w:val="22"/>
          <w:szCs w:val="22"/>
        </w:rPr>
        <w:t>estosterón býva zneužívan</w:t>
      </w:r>
      <w:r w:rsidRPr="001A16C5">
        <w:rPr>
          <w:b w:val="0"/>
          <w:sz w:val="22"/>
          <w:szCs w:val="22"/>
        </w:rPr>
        <w:t>ý</w:t>
      </w:r>
      <w:r w:rsidRPr="00A95C47">
        <w:rPr>
          <w:b w:val="0"/>
          <w:sz w:val="22"/>
          <w:szCs w:val="22"/>
        </w:rPr>
        <w:t xml:space="preserve"> zvyčajne v dávkach vyšších ako je odporúčané pre schválené indikácie a v kombinácii s inými </w:t>
      </w:r>
      <w:r w:rsidRPr="001A16C5">
        <w:rPr>
          <w:b w:val="0"/>
          <w:sz w:val="22"/>
          <w:szCs w:val="22"/>
        </w:rPr>
        <w:t>anabolickými</w:t>
      </w:r>
      <w:r w:rsidRPr="001A58F9">
        <w:rPr>
          <w:b w:val="0"/>
          <w:sz w:val="22"/>
          <w:szCs w:val="22"/>
        </w:rPr>
        <w:t xml:space="preserve"> </w:t>
      </w:r>
      <w:r w:rsidRPr="00A95C47">
        <w:rPr>
          <w:b w:val="0"/>
          <w:sz w:val="22"/>
          <w:szCs w:val="22"/>
        </w:rPr>
        <w:t xml:space="preserve">androgénnymi steroidmi. Zneužívanie testosterónu a iných </w:t>
      </w:r>
      <w:r w:rsidRPr="001A16C5">
        <w:rPr>
          <w:b w:val="0"/>
          <w:sz w:val="22"/>
          <w:szCs w:val="22"/>
        </w:rPr>
        <w:t>anabolických</w:t>
      </w:r>
      <w:r w:rsidRPr="001A58F9">
        <w:rPr>
          <w:b w:val="0"/>
          <w:sz w:val="22"/>
          <w:szCs w:val="22"/>
        </w:rPr>
        <w:t xml:space="preserve"> </w:t>
      </w:r>
      <w:r w:rsidRPr="00A95C47">
        <w:rPr>
          <w:b w:val="0"/>
          <w:sz w:val="22"/>
          <w:szCs w:val="22"/>
        </w:rPr>
        <w:t>androgénnych steroidov môže viesť 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>závažným nežiaducim reakciám, vrátane: kardiovaskulárnych (v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 xml:space="preserve">niektorých prípadoch s fatálnym následkom), hepatálnych a /alebo psychických udalostí. Zneužívanie testosterónu môže </w:t>
      </w:r>
      <w:r>
        <w:rPr>
          <w:b w:val="0"/>
          <w:sz w:val="22"/>
          <w:szCs w:val="22"/>
        </w:rPr>
        <w:t>viesť</w:t>
      </w:r>
      <w:r w:rsidRPr="00A95C47">
        <w:rPr>
          <w:b w:val="0"/>
          <w:sz w:val="22"/>
          <w:szCs w:val="22"/>
        </w:rPr>
        <w:t xml:space="preserve"> 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>závislosti a k</w:t>
      </w:r>
      <w:r>
        <w:rPr>
          <w:b w:val="0"/>
          <w:sz w:val="22"/>
          <w:szCs w:val="22"/>
        </w:rPr>
        <w:t> </w:t>
      </w:r>
      <w:r w:rsidRPr="00A95C47">
        <w:rPr>
          <w:b w:val="0"/>
          <w:sz w:val="22"/>
          <w:szCs w:val="22"/>
        </w:rPr>
        <w:t>abstinenčným príznakom po významnom znížení dávky alebo po náhlom ukončení jeho užívania. Zneužívanie testosterónu a iných anabolických androgénnych steroidov prináša závažné zdravotné r</w:t>
      </w:r>
      <w:r>
        <w:rPr>
          <w:b w:val="0"/>
          <w:sz w:val="22"/>
          <w:szCs w:val="22"/>
        </w:rPr>
        <w:t>i</w:t>
      </w:r>
      <w:r w:rsidRPr="00A95C47">
        <w:rPr>
          <w:b w:val="0"/>
          <w:sz w:val="22"/>
          <w:szCs w:val="22"/>
        </w:rPr>
        <w:t>ziká a preto sa neodporúča</w:t>
      </w:r>
      <w:r>
        <w:rPr>
          <w:b w:val="0"/>
          <w:sz w:val="22"/>
          <w:szCs w:val="22"/>
        </w:rPr>
        <w:t>.</w:t>
      </w:r>
    </w:p>
    <w:p w14:paraId="23984A30" w14:textId="77777777" w:rsidR="002B2955" w:rsidRPr="003025BF" w:rsidRDefault="002B2955" w:rsidP="003025BF">
      <w:pPr>
        <w:pStyle w:val="Bezriadkovania"/>
        <w:rPr>
          <w:b w:val="0"/>
          <w:sz w:val="22"/>
          <w:szCs w:val="22"/>
        </w:rPr>
      </w:pPr>
    </w:p>
    <w:p w14:paraId="778C93E8" w14:textId="20B8C1B2" w:rsidR="00F6731C" w:rsidRPr="003025BF" w:rsidRDefault="00F6731C" w:rsidP="00A7019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lastRenderedPageBreak/>
        <w:t>Pomocné látky</w:t>
      </w:r>
    </w:p>
    <w:p w14:paraId="671323D7" w14:textId="1141F82E" w:rsidR="00B7035F" w:rsidRPr="00DD238C" w:rsidRDefault="00F6731C" w:rsidP="00E05A9B">
      <w:pPr>
        <w:tabs>
          <w:tab w:val="left" w:pos="567"/>
        </w:tabs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Undestor Testocaps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 xml:space="preserve">mg </w:t>
      </w:r>
      <w:r w:rsidR="00B7035F" w:rsidRPr="00DD238C">
        <w:rPr>
          <w:b w:val="0"/>
          <w:sz w:val="22"/>
          <w:szCs w:val="22"/>
        </w:rPr>
        <w:t xml:space="preserve">obsahuje farbivo </w:t>
      </w:r>
      <w:r w:rsidR="001C6D2B" w:rsidRPr="00DD238C">
        <w:rPr>
          <w:b w:val="0"/>
          <w:sz w:val="22"/>
          <w:szCs w:val="22"/>
        </w:rPr>
        <w:t>oranžová žl</w:t>
      </w:r>
      <w:r w:rsidR="008C6E05">
        <w:rPr>
          <w:b w:val="0"/>
          <w:sz w:val="22"/>
          <w:szCs w:val="22"/>
        </w:rPr>
        <w:t>ť</w:t>
      </w:r>
      <w:r w:rsidR="00B71CB6" w:rsidRPr="00DD238C">
        <w:rPr>
          <w:b w:val="0"/>
          <w:sz w:val="22"/>
          <w:szCs w:val="22"/>
        </w:rPr>
        <w:t xml:space="preserve"> (E110</w:t>
      </w:r>
      <w:r>
        <w:rPr>
          <w:b w:val="0"/>
          <w:sz w:val="22"/>
          <w:szCs w:val="22"/>
        </w:rPr>
        <w:t>, žlť FDC č. 6</w:t>
      </w:r>
      <w:r w:rsidR="00B7035F" w:rsidRPr="00DD238C">
        <w:rPr>
          <w:b w:val="0"/>
          <w:sz w:val="22"/>
          <w:szCs w:val="22"/>
        </w:rPr>
        <w:t xml:space="preserve">), ktoré môže </w:t>
      </w:r>
      <w:r w:rsidR="008C6E05">
        <w:rPr>
          <w:b w:val="0"/>
          <w:sz w:val="22"/>
          <w:szCs w:val="22"/>
        </w:rPr>
        <w:t>vyvolať</w:t>
      </w:r>
      <w:r w:rsidR="008C6E05" w:rsidRPr="00DD238C">
        <w:rPr>
          <w:b w:val="0"/>
          <w:sz w:val="22"/>
          <w:szCs w:val="22"/>
        </w:rPr>
        <w:t xml:space="preserve"> </w:t>
      </w:r>
      <w:r w:rsidR="00B7035F" w:rsidRPr="00DD238C">
        <w:rPr>
          <w:b w:val="0"/>
          <w:sz w:val="22"/>
          <w:szCs w:val="22"/>
        </w:rPr>
        <w:t>alergické reakcie</w:t>
      </w:r>
      <w:r w:rsidR="00E70810">
        <w:rPr>
          <w:b w:val="0"/>
          <w:sz w:val="22"/>
          <w:szCs w:val="22"/>
        </w:rPr>
        <w:t>,</w:t>
      </w:r>
      <w:r w:rsidR="003967CF">
        <w:rPr>
          <w:b w:val="0"/>
          <w:sz w:val="22"/>
          <w:szCs w:val="22"/>
        </w:rPr>
        <w:t xml:space="preserve"> a ricínový olej, ktorý môže vyvolať žalúdočné ťažkosti a </w:t>
      </w:r>
      <w:r w:rsidR="003967CF" w:rsidRPr="003967CF">
        <w:rPr>
          <w:b w:val="0"/>
          <w:sz w:val="22"/>
          <w:szCs w:val="22"/>
        </w:rPr>
        <w:t>hnačku</w:t>
      </w:r>
      <w:r w:rsidR="00B7035F" w:rsidRPr="00DD238C">
        <w:rPr>
          <w:b w:val="0"/>
          <w:sz w:val="22"/>
          <w:szCs w:val="22"/>
        </w:rPr>
        <w:t>.</w:t>
      </w:r>
    </w:p>
    <w:p w14:paraId="6452D2FC" w14:textId="77777777" w:rsidR="00A54C08" w:rsidRDefault="00A54C08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5874EC41" w14:textId="6AEB8D2C" w:rsidR="00F6731C" w:rsidRPr="003025BF" w:rsidRDefault="00FC4A7B" w:rsidP="00A70196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Pediatrická populácia</w:t>
      </w:r>
    </w:p>
    <w:p w14:paraId="18986A3C" w14:textId="77777777" w:rsidR="00F6731C" w:rsidRDefault="00684BE0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U</w:t>
      </w:r>
      <w:r w:rsidR="00D23471">
        <w:rPr>
          <w:sz w:val="22"/>
          <w:szCs w:val="22"/>
        </w:rPr>
        <w:t> </w:t>
      </w:r>
      <w:r>
        <w:rPr>
          <w:sz w:val="22"/>
          <w:szCs w:val="22"/>
        </w:rPr>
        <w:t>detí</w:t>
      </w:r>
      <w:r w:rsidR="00F6731C">
        <w:rPr>
          <w:sz w:val="22"/>
          <w:szCs w:val="22"/>
        </w:rPr>
        <w:t xml:space="preserve"> v predpubertálnom veku sa má sledovať telesný rast a pohlavný vývoj, pretože androgény vo všeobecnosti a Undestor Testocaps 40 mg vo vysokých dávkach môžu urýchliť uzavret</w:t>
      </w:r>
      <w:r w:rsidR="00F6731C" w:rsidRPr="00DD238C">
        <w:rPr>
          <w:sz w:val="22"/>
          <w:szCs w:val="22"/>
        </w:rPr>
        <w:t>i</w:t>
      </w:r>
      <w:r w:rsidR="00F6731C">
        <w:rPr>
          <w:sz w:val="22"/>
          <w:szCs w:val="22"/>
        </w:rPr>
        <w:t>e epifyzárnych štrbín a pohlavné dospievanie.</w:t>
      </w:r>
    </w:p>
    <w:p w14:paraId="2A303380" w14:textId="77777777" w:rsid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70DD0DD2" w14:textId="6993C412" w:rsidR="006A7630" w:rsidRPr="006262E3" w:rsidRDefault="004F06BA" w:rsidP="00A70196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Starší ľudia</w:t>
      </w:r>
    </w:p>
    <w:p w14:paraId="7594BA81" w14:textId="2ADAB4C2" w:rsidR="004F06BA" w:rsidRPr="004F06BA" w:rsidRDefault="004F06BA" w:rsidP="00F6731C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U pacientov </w:t>
      </w:r>
      <w:r w:rsidR="00C5127D">
        <w:rPr>
          <w:sz w:val="22"/>
          <w:szCs w:val="22"/>
        </w:rPr>
        <w:t>vo veku nad</w:t>
      </w:r>
      <w:r>
        <w:rPr>
          <w:sz w:val="22"/>
          <w:szCs w:val="22"/>
        </w:rPr>
        <w:t xml:space="preserve"> 65 rokov </w:t>
      </w:r>
      <w:r w:rsidR="00C5127D">
        <w:rPr>
          <w:sz w:val="22"/>
          <w:szCs w:val="22"/>
        </w:rPr>
        <w:t>existujú iba</w:t>
      </w:r>
      <w:r>
        <w:rPr>
          <w:sz w:val="22"/>
          <w:szCs w:val="22"/>
        </w:rPr>
        <w:t xml:space="preserve"> obmedzené skúsenosti </w:t>
      </w:r>
      <w:r w:rsidR="00C5127D">
        <w:rPr>
          <w:sz w:val="22"/>
          <w:szCs w:val="22"/>
        </w:rPr>
        <w:t>s</w:t>
      </w:r>
      <w:r>
        <w:rPr>
          <w:sz w:val="22"/>
          <w:szCs w:val="22"/>
        </w:rPr>
        <w:t> bezpečnos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a účinnos</w:t>
      </w:r>
      <w:r w:rsidR="00C5127D">
        <w:rPr>
          <w:sz w:val="22"/>
          <w:szCs w:val="22"/>
        </w:rPr>
        <w:t>ťou</w:t>
      </w:r>
      <w:r>
        <w:rPr>
          <w:sz w:val="22"/>
          <w:szCs w:val="22"/>
        </w:rPr>
        <w:t xml:space="preserve"> používania Undestoru Testocaps 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 xml:space="preserve">mg. V súčasnosti neexistuje zhoda </w:t>
      </w:r>
      <w:r w:rsidR="00C5127D">
        <w:rPr>
          <w:sz w:val="22"/>
          <w:szCs w:val="22"/>
        </w:rPr>
        <w:t xml:space="preserve">názorov </w:t>
      </w:r>
      <w:r>
        <w:rPr>
          <w:sz w:val="22"/>
          <w:szCs w:val="22"/>
        </w:rPr>
        <w:t xml:space="preserve">ohľadom </w:t>
      </w:r>
      <w:r w:rsidR="00D23471">
        <w:rPr>
          <w:sz w:val="22"/>
          <w:szCs w:val="22"/>
        </w:rPr>
        <w:t>referenčných hodn</w:t>
      </w:r>
      <w:r w:rsidR="00C5127D">
        <w:rPr>
          <w:sz w:val="22"/>
          <w:szCs w:val="22"/>
        </w:rPr>
        <w:t>ôt</w:t>
      </w:r>
      <w:r>
        <w:rPr>
          <w:sz w:val="22"/>
          <w:szCs w:val="22"/>
        </w:rPr>
        <w:t xml:space="preserve"> </w:t>
      </w:r>
      <w:r w:rsidR="00C5127D">
        <w:rPr>
          <w:sz w:val="22"/>
          <w:szCs w:val="22"/>
        </w:rPr>
        <w:t xml:space="preserve">hladiny </w:t>
      </w:r>
      <w:r>
        <w:rPr>
          <w:sz w:val="22"/>
          <w:szCs w:val="22"/>
        </w:rPr>
        <w:t xml:space="preserve">testosterónu </w:t>
      </w:r>
      <w:r w:rsidR="00C5127D">
        <w:rPr>
          <w:sz w:val="22"/>
          <w:szCs w:val="22"/>
        </w:rPr>
        <w:t>v krvi podľa veku</w:t>
      </w:r>
      <w:r>
        <w:rPr>
          <w:sz w:val="22"/>
          <w:szCs w:val="22"/>
        </w:rPr>
        <w:t xml:space="preserve">. </w:t>
      </w:r>
      <w:r w:rsidR="00C5127D">
        <w:rPr>
          <w:sz w:val="22"/>
          <w:szCs w:val="22"/>
        </w:rPr>
        <w:t xml:space="preserve">Treba </w:t>
      </w:r>
      <w:r>
        <w:rPr>
          <w:sz w:val="22"/>
          <w:szCs w:val="22"/>
        </w:rPr>
        <w:t xml:space="preserve">však </w:t>
      </w:r>
      <w:r w:rsidR="00C5127D">
        <w:rPr>
          <w:sz w:val="22"/>
          <w:szCs w:val="22"/>
        </w:rPr>
        <w:t>vziať do úvahy</w:t>
      </w:r>
      <w:r>
        <w:rPr>
          <w:sz w:val="22"/>
          <w:szCs w:val="22"/>
        </w:rPr>
        <w:t xml:space="preserve">, že </w:t>
      </w:r>
      <w:r w:rsidR="00C5127D">
        <w:rPr>
          <w:sz w:val="22"/>
          <w:szCs w:val="22"/>
        </w:rPr>
        <w:t>fyziologicky sa hladina</w:t>
      </w:r>
      <w:r w:rsidR="00472D86">
        <w:rPr>
          <w:sz w:val="22"/>
          <w:szCs w:val="22"/>
        </w:rPr>
        <w:t xml:space="preserve"> testosterónu </w:t>
      </w:r>
      <w:r w:rsidR="00C5127D">
        <w:rPr>
          <w:sz w:val="22"/>
          <w:szCs w:val="22"/>
        </w:rPr>
        <w:t>v sére so zvyšovaním veku znižuje</w:t>
      </w:r>
      <w:r w:rsidR="00472D86">
        <w:rPr>
          <w:sz w:val="22"/>
          <w:szCs w:val="22"/>
        </w:rPr>
        <w:t>.</w:t>
      </w:r>
    </w:p>
    <w:p w14:paraId="65C3DC93" w14:textId="77777777" w:rsidR="00F6731C" w:rsidRDefault="00F6731C" w:rsidP="00E05A9B">
      <w:pPr>
        <w:tabs>
          <w:tab w:val="left" w:pos="0"/>
        </w:tabs>
        <w:rPr>
          <w:b w:val="0"/>
          <w:sz w:val="22"/>
          <w:szCs w:val="22"/>
        </w:rPr>
      </w:pPr>
    </w:p>
    <w:p w14:paraId="25F1DB08" w14:textId="77777777" w:rsidR="00BC37D9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4.5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Liekové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iné interakcie</w:t>
      </w:r>
    </w:p>
    <w:p w14:paraId="4A6C7D66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F139470" w14:textId="77777777" w:rsidR="00A54C08" w:rsidRPr="00DD238C" w:rsidRDefault="00B500EC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>Látky indukujúce aktivitu enzýmov môžu znižovať</w:t>
      </w:r>
      <w:r w:rsidR="008A0702">
        <w:rPr>
          <w:sz w:val="22"/>
          <w:szCs w:val="22"/>
        </w:rPr>
        <w:t xml:space="preserve"> a </w:t>
      </w:r>
      <w:r w:rsidRPr="00862238">
        <w:rPr>
          <w:sz w:val="22"/>
          <w:szCs w:val="22"/>
        </w:rPr>
        <w:t>látky inhibujúce aktivitu enzýmov môžu</w:t>
      </w:r>
      <w:r>
        <w:rPr>
          <w:sz w:val="22"/>
          <w:szCs w:val="22"/>
        </w:rPr>
        <w:t xml:space="preserve"> zvyšovať hladiny testosterónu.</w:t>
      </w:r>
      <w:r w:rsidR="00A54C08" w:rsidRPr="00DD238C">
        <w:rPr>
          <w:sz w:val="22"/>
          <w:szCs w:val="22"/>
        </w:rPr>
        <w:t xml:space="preserve"> Preto </w:t>
      </w:r>
      <w:r w:rsidR="004A255A">
        <w:rPr>
          <w:sz w:val="22"/>
          <w:szCs w:val="22"/>
        </w:rPr>
        <w:t>môže byť</w:t>
      </w:r>
      <w:r w:rsidR="00A54C08" w:rsidRPr="00DD238C">
        <w:rPr>
          <w:sz w:val="22"/>
          <w:szCs w:val="22"/>
        </w:rPr>
        <w:t xml:space="preserve"> potrebn</w:t>
      </w:r>
      <w:r w:rsidR="004A255A">
        <w:rPr>
          <w:sz w:val="22"/>
          <w:szCs w:val="22"/>
        </w:rPr>
        <w:t>á</w:t>
      </w:r>
      <w:r w:rsidR="00A54C08" w:rsidRPr="00DD238C">
        <w:rPr>
          <w:sz w:val="22"/>
          <w:szCs w:val="22"/>
        </w:rPr>
        <w:t xml:space="preserve"> </w:t>
      </w:r>
      <w:r w:rsidR="004A255A">
        <w:rPr>
          <w:sz w:val="22"/>
          <w:szCs w:val="22"/>
        </w:rPr>
        <w:t>úprava</w:t>
      </w:r>
      <w:r w:rsidR="004A255A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dávk</w:t>
      </w:r>
      <w:r w:rsidR="004A255A">
        <w:rPr>
          <w:sz w:val="22"/>
          <w:szCs w:val="22"/>
        </w:rPr>
        <w:t>y</w:t>
      </w:r>
      <w:r w:rsidR="00DD44EB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Undestor</w:t>
      </w:r>
      <w:r w:rsidR="00FC4A7B">
        <w:rPr>
          <w:sz w:val="22"/>
          <w:szCs w:val="22"/>
        </w:rPr>
        <w:t>u</w:t>
      </w:r>
      <w:r w:rsidR="00A54C08" w:rsidRPr="00DD238C">
        <w:rPr>
          <w:sz w:val="22"/>
          <w:szCs w:val="22"/>
        </w:rPr>
        <w:t xml:space="preserve"> Testocaps</w:t>
      </w:r>
      <w:r w:rsidR="009D3D29" w:rsidRPr="00DD238C">
        <w:rPr>
          <w:sz w:val="22"/>
          <w:szCs w:val="22"/>
        </w:rPr>
        <w:t xml:space="preserve"> 40</w:t>
      </w:r>
      <w:r w:rsidR="008A0702">
        <w:rPr>
          <w:sz w:val="22"/>
          <w:szCs w:val="22"/>
        </w:rPr>
        <w:t> mg</w:t>
      </w:r>
      <w:r w:rsidR="00A54C08" w:rsidRPr="00DD238C">
        <w:rPr>
          <w:sz w:val="22"/>
          <w:szCs w:val="22"/>
        </w:rPr>
        <w:t>.</w:t>
      </w:r>
    </w:p>
    <w:p w14:paraId="6D32531E" w14:textId="77777777" w:rsidR="00A044E3" w:rsidRDefault="00A044E3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EAB9C36" w14:textId="64D5E6BD" w:rsidR="00F6731C" w:rsidRPr="00FC4A7B" w:rsidRDefault="00F6731C" w:rsidP="006262E3">
      <w:pPr>
        <w:pStyle w:val="Bezriadkovania"/>
        <w:keepNext/>
        <w:rPr>
          <w:b w:val="0"/>
          <w:sz w:val="22"/>
          <w:szCs w:val="22"/>
          <w:u w:val="single"/>
        </w:rPr>
      </w:pPr>
      <w:r w:rsidRPr="00FC4A7B">
        <w:rPr>
          <w:b w:val="0"/>
          <w:sz w:val="22"/>
          <w:szCs w:val="22"/>
          <w:u w:val="single"/>
        </w:rPr>
        <w:t>Inzulín a ostatné antidiabetiká</w:t>
      </w:r>
    </w:p>
    <w:p w14:paraId="58949643" w14:textId="23554B39" w:rsidR="00DD44EB" w:rsidRPr="00921C46" w:rsidRDefault="00F6731C" w:rsidP="00921C46">
      <w:pPr>
        <w:pStyle w:val="Bezriadkovania"/>
        <w:rPr>
          <w:b w:val="0"/>
          <w:sz w:val="22"/>
        </w:rPr>
      </w:pPr>
      <w:r>
        <w:rPr>
          <w:b w:val="0"/>
          <w:sz w:val="22"/>
          <w:szCs w:val="22"/>
        </w:rPr>
        <w:t>U pacientov s diabetes mellitus</w:t>
      </w:r>
      <w:r w:rsidRPr="00921C46">
        <w:rPr>
          <w:b w:val="0"/>
          <w:sz w:val="22"/>
        </w:rPr>
        <w:t xml:space="preserve"> môžu </w:t>
      </w:r>
      <w:r>
        <w:rPr>
          <w:b w:val="0"/>
          <w:sz w:val="22"/>
          <w:szCs w:val="22"/>
        </w:rPr>
        <w:t>a</w:t>
      </w:r>
      <w:r w:rsidR="00DD44EB" w:rsidRPr="003025BF">
        <w:rPr>
          <w:b w:val="0"/>
          <w:sz w:val="22"/>
          <w:szCs w:val="22"/>
        </w:rPr>
        <w:t>ndrogény</w:t>
      </w:r>
      <w:r>
        <w:rPr>
          <w:b w:val="0"/>
          <w:sz w:val="22"/>
          <w:szCs w:val="22"/>
        </w:rPr>
        <w:t xml:space="preserve"> </w:t>
      </w:r>
      <w:r w:rsidR="00DD44EB" w:rsidRPr="00921C46">
        <w:rPr>
          <w:b w:val="0"/>
          <w:sz w:val="22"/>
        </w:rPr>
        <w:t>zlepš</w:t>
      </w:r>
      <w:r w:rsidR="004A255A" w:rsidRPr="00921C46">
        <w:rPr>
          <w:b w:val="0"/>
          <w:sz w:val="22"/>
        </w:rPr>
        <w:t>ovať toleranciu glukózy</w:t>
      </w:r>
      <w:r w:rsidR="008A0702" w:rsidRPr="00921C46">
        <w:rPr>
          <w:b w:val="0"/>
          <w:sz w:val="22"/>
        </w:rPr>
        <w:t xml:space="preserve"> a </w:t>
      </w:r>
      <w:r w:rsidR="00AF0F97" w:rsidRPr="003025BF">
        <w:rPr>
          <w:b w:val="0"/>
          <w:sz w:val="22"/>
          <w:szCs w:val="22"/>
        </w:rPr>
        <w:t>zn</w:t>
      </w:r>
      <w:r>
        <w:rPr>
          <w:b w:val="0"/>
          <w:sz w:val="22"/>
          <w:szCs w:val="22"/>
        </w:rPr>
        <w:t>í</w:t>
      </w:r>
      <w:r w:rsidR="00AF0F97" w:rsidRPr="003025BF">
        <w:rPr>
          <w:b w:val="0"/>
          <w:sz w:val="22"/>
          <w:szCs w:val="22"/>
        </w:rPr>
        <w:t>ž</w:t>
      </w:r>
      <w:r>
        <w:rPr>
          <w:b w:val="0"/>
          <w:sz w:val="22"/>
          <w:szCs w:val="22"/>
        </w:rPr>
        <w:t>iť</w:t>
      </w:r>
      <w:r w:rsidR="00DD44EB" w:rsidRPr="00921C46">
        <w:rPr>
          <w:b w:val="0"/>
          <w:sz w:val="22"/>
        </w:rPr>
        <w:t xml:space="preserve"> potrebu inzulínu alebo iných antidiabetí</w:t>
      </w:r>
      <w:r w:rsidR="00684BE0">
        <w:rPr>
          <w:b w:val="0"/>
          <w:sz w:val="22"/>
        </w:rPr>
        <w:t xml:space="preserve">k </w:t>
      </w:r>
      <w:r w:rsidR="00DD44EB" w:rsidRPr="00921C46">
        <w:rPr>
          <w:b w:val="0"/>
          <w:sz w:val="22"/>
        </w:rPr>
        <w:t>(pozri časť 4.4).</w:t>
      </w:r>
      <w:r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 xml:space="preserve">Na začiatku liečby alebo na konci liečby a v pravidelných intervaloch počas liečby </w:t>
      </w:r>
      <w:r>
        <w:rPr>
          <w:b w:val="0"/>
          <w:sz w:val="22"/>
          <w:szCs w:val="22"/>
        </w:rPr>
        <w:t>Undestorom Testocaps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sa majú preto pacienti s diabetes mellitus sledovať.</w:t>
      </w:r>
    </w:p>
    <w:p w14:paraId="57556F97" w14:textId="77777777" w:rsidR="004A255A" w:rsidRPr="003025BF" w:rsidRDefault="004A255A" w:rsidP="003025BF">
      <w:pPr>
        <w:pStyle w:val="Bezriadkovania"/>
        <w:rPr>
          <w:b w:val="0"/>
          <w:sz w:val="22"/>
          <w:szCs w:val="22"/>
        </w:rPr>
      </w:pPr>
    </w:p>
    <w:p w14:paraId="03A6D93D" w14:textId="7D01D8B1" w:rsidR="00F6731C" w:rsidRPr="003025BF" w:rsidRDefault="00F6731C" w:rsidP="00DE612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Liečba antikoagulanciami</w:t>
      </w:r>
    </w:p>
    <w:p w14:paraId="32E8A36C" w14:textId="77777777" w:rsidR="004A255A" w:rsidRDefault="004A255A" w:rsidP="00A70196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862238">
        <w:rPr>
          <w:sz w:val="22"/>
          <w:szCs w:val="22"/>
        </w:rPr>
        <w:t>Vysoké dávky androgénov môžu zvyšovať antikoagulačný účinok látok kumarínového typu</w:t>
      </w:r>
      <w:r w:rsidR="00D23471">
        <w:rPr>
          <w:sz w:val="22"/>
          <w:szCs w:val="22"/>
        </w:rPr>
        <w:t xml:space="preserve"> </w:t>
      </w:r>
      <w:r w:rsidR="00F6731C">
        <w:rPr>
          <w:sz w:val="22"/>
          <w:szCs w:val="22"/>
        </w:rPr>
        <w:t>(pozri časť 4.4). Počas liečby je preto potrebné pozorne sledovať protrombínový čas a ak je to potrebné, dávka antikoagulancia sa má znížiť</w:t>
      </w:r>
      <w:r w:rsidR="00F6731C" w:rsidRPr="00862238">
        <w:rPr>
          <w:sz w:val="22"/>
          <w:szCs w:val="22"/>
        </w:rPr>
        <w:t>.</w:t>
      </w:r>
    </w:p>
    <w:p w14:paraId="21D22ACC" w14:textId="77777777" w:rsidR="00DD44EB" w:rsidRPr="003025BF" w:rsidRDefault="00DD44EB" w:rsidP="003025BF">
      <w:pPr>
        <w:pStyle w:val="Bezriadkovania"/>
        <w:rPr>
          <w:b w:val="0"/>
          <w:sz w:val="22"/>
          <w:szCs w:val="22"/>
        </w:rPr>
      </w:pPr>
    </w:p>
    <w:p w14:paraId="16C08F4E" w14:textId="01392D64" w:rsidR="00F6731C" w:rsidRPr="003025BF" w:rsidRDefault="00F6731C" w:rsidP="00A7019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t>ACTH alebo kortikosteroid</w:t>
      </w:r>
    </w:p>
    <w:p w14:paraId="744669D7" w14:textId="77777777" w:rsidR="004A255A" w:rsidRPr="00921C46" w:rsidRDefault="0023199F" w:rsidP="00921C46">
      <w:pPr>
        <w:pStyle w:val="Bezriadkovania"/>
        <w:rPr>
          <w:b w:val="0"/>
          <w:sz w:val="22"/>
        </w:rPr>
      </w:pPr>
      <w:r w:rsidRPr="00921C46">
        <w:rPr>
          <w:b w:val="0"/>
          <w:sz w:val="22"/>
        </w:rPr>
        <w:t>Súbežné podávanie testosterónu</w:t>
      </w:r>
      <w:r w:rsidR="008A0702" w:rsidRPr="00921C46">
        <w:rPr>
          <w:b w:val="0"/>
          <w:sz w:val="22"/>
        </w:rPr>
        <w:t xml:space="preserve"> s </w:t>
      </w:r>
      <w:r w:rsidR="004F7C0D" w:rsidRPr="00921C46">
        <w:rPr>
          <w:b w:val="0"/>
          <w:sz w:val="22"/>
          <w:szCs w:val="22"/>
        </w:rPr>
        <w:t>adrenokortikotropným hormónom</w:t>
      </w:r>
      <w:r w:rsidR="004F7C0D" w:rsidRPr="004F7C0D">
        <w:rPr>
          <w:sz w:val="22"/>
          <w:szCs w:val="22"/>
        </w:rPr>
        <w:t xml:space="preserve"> </w:t>
      </w:r>
      <w:r w:rsidR="004F7C0D" w:rsidRPr="00921C46">
        <w:rPr>
          <w:b w:val="0"/>
          <w:sz w:val="22"/>
          <w:szCs w:val="22"/>
        </w:rPr>
        <w:t>(ACTH)</w:t>
      </w:r>
      <w:r w:rsidRPr="00921C46">
        <w:rPr>
          <w:b w:val="0"/>
          <w:sz w:val="22"/>
        </w:rPr>
        <w:t xml:space="preserve"> alebo kortikosteroidmi môže zvýšiť tvorbu edémov,</w:t>
      </w:r>
      <w:r w:rsidR="008A0702" w:rsidRPr="00921C46">
        <w:rPr>
          <w:b w:val="0"/>
          <w:sz w:val="22"/>
        </w:rPr>
        <w:t xml:space="preserve"> a</w:t>
      </w:r>
      <w:r w:rsidR="00B46AE3">
        <w:rPr>
          <w:b w:val="0"/>
          <w:sz w:val="22"/>
        </w:rPr>
        <w:t> </w:t>
      </w:r>
      <w:r w:rsidRPr="00921C46">
        <w:rPr>
          <w:b w:val="0"/>
          <w:sz w:val="22"/>
        </w:rPr>
        <w:t>preto</w:t>
      </w:r>
      <w:r w:rsidR="00B46AE3">
        <w:rPr>
          <w:b w:val="0"/>
          <w:sz w:val="22"/>
        </w:rPr>
        <w:t xml:space="preserve"> sa</w:t>
      </w:r>
      <w:r w:rsidRPr="00921C46">
        <w:rPr>
          <w:b w:val="0"/>
          <w:sz w:val="22"/>
        </w:rPr>
        <w:t xml:space="preserve"> </w:t>
      </w:r>
      <w:r w:rsidR="00FB51BD">
        <w:rPr>
          <w:b w:val="0"/>
          <w:sz w:val="22"/>
          <w:szCs w:val="22"/>
        </w:rPr>
        <w:t>majú</w:t>
      </w:r>
      <w:r w:rsidR="00FB51BD" w:rsidRPr="00921C46">
        <w:rPr>
          <w:b w:val="0"/>
          <w:sz w:val="22"/>
        </w:rPr>
        <w:t xml:space="preserve"> </w:t>
      </w:r>
      <w:r w:rsidR="00FB51BD">
        <w:rPr>
          <w:b w:val="0"/>
          <w:sz w:val="22"/>
        </w:rPr>
        <w:t xml:space="preserve">tieto </w:t>
      </w:r>
      <w:r w:rsidRPr="00921C46">
        <w:rPr>
          <w:b w:val="0"/>
          <w:sz w:val="22"/>
        </w:rPr>
        <w:t xml:space="preserve">liečivá podávať </w:t>
      </w:r>
      <w:r w:rsidR="00F6731C">
        <w:rPr>
          <w:b w:val="0"/>
          <w:sz w:val="22"/>
          <w:szCs w:val="22"/>
        </w:rPr>
        <w:t>s</w:t>
      </w:r>
      <w:r w:rsidR="00684EE7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opatrnosťou</w:t>
      </w:r>
      <w:r w:rsidRPr="00921C46">
        <w:rPr>
          <w:b w:val="0"/>
          <w:sz w:val="22"/>
        </w:rPr>
        <w:t>, najmä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r w:rsidRPr="003025BF">
        <w:rPr>
          <w:b w:val="0"/>
          <w:sz w:val="22"/>
          <w:szCs w:val="22"/>
        </w:rPr>
        <w:t>ochoren</w:t>
      </w:r>
      <w:r w:rsidR="00F6731C">
        <w:rPr>
          <w:b w:val="0"/>
          <w:sz w:val="22"/>
          <w:szCs w:val="22"/>
        </w:rPr>
        <w:t>ím</w:t>
      </w:r>
      <w:r w:rsidRPr="00921C46">
        <w:rPr>
          <w:b w:val="0"/>
          <w:sz w:val="22"/>
        </w:rPr>
        <w:t xml:space="preserve"> srdca</w:t>
      </w:r>
      <w:r w:rsidR="008A0702" w:rsidRPr="00921C46">
        <w:rPr>
          <w:b w:val="0"/>
          <w:sz w:val="22"/>
        </w:rPr>
        <w:t xml:space="preserve"> </w:t>
      </w:r>
      <w:r w:rsidR="008A0702" w:rsidRPr="003025BF">
        <w:rPr>
          <w:b w:val="0"/>
          <w:sz w:val="22"/>
          <w:szCs w:val="22"/>
        </w:rPr>
        <w:t>a</w:t>
      </w:r>
      <w:r w:rsidR="00F6731C">
        <w:rPr>
          <w:b w:val="0"/>
          <w:sz w:val="22"/>
          <w:szCs w:val="22"/>
        </w:rPr>
        <w:t>lebo</w:t>
      </w:r>
      <w:r w:rsidR="008A0702" w:rsidRPr="00921C46">
        <w:rPr>
          <w:b w:val="0"/>
          <w:sz w:val="22"/>
        </w:rPr>
        <w:t> </w:t>
      </w:r>
      <w:r w:rsidRPr="00921C46">
        <w:rPr>
          <w:b w:val="0"/>
          <w:sz w:val="22"/>
        </w:rPr>
        <w:t>pečene alebo</w:t>
      </w:r>
      <w:r w:rsidR="008A0702" w:rsidRPr="00921C46">
        <w:rPr>
          <w:b w:val="0"/>
          <w:sz w:val="22"/>
        </w:rPr>
        <w:t xml:space="preserve"> u </w:t>
      </w:r>
      <w:r w:rsidRPr="00921C46">
        <w:rPr>
          <w:b w:val="0"/>
          <w:sz w:val="22"/>
        </w:rPr>
        <w:t>pacientov</w:t>
      </w:r>
      <w:r w:rsidR="008A0702" w:rsidRPr="00921C46">
        <w:rPr>
          <w:b w:val="0"/>
          <w:sz w:val="22"/>
        </w:rPr>
        <w:t xml:space="preserve"> s </w:t>
      </w:r>
      <w:r w:rsidRPr="00921C46">
        <w:rPr>
          <w:b w:val="0"/>
          <w:sz w:val="22"/>
        </w:rPr>
        <w:t>predispozíciou na vznik edému</w:t>
      </w:r>
      <w:r w:rsidR="00F6731C">
        <w:rPr>
          <w:b w:val="0"/>
          <w:sz w:val="22"/>
          <w:szCs w:val="22"/>
        </w:rPr>
        <w:t xml:space="preserve"> (pozri časť</w:t>
      </w:r>
      <w:r w:rsidR="00684EE7">
        <w:rPr>
          <w:b w:val="0"/>
          <w:sz w:val="22"/>
          <w:szCs w:val="22"/>
        </w:rPr>
        <w:t xml:space="preserve"> </w:t>
      </w:r>
      <w:r w:rsidR="00F6731C">
        <w:rPr>
          <w:b w:val="0"/>
          <w:sz w:val="22"/>
          <w:szCs w:val="22"/>
        </w:rPr>
        <w:t>4.4)</w:t>
      </w:r>
      <w:r w:rsidRPr="003025BF">
        <w:rPr>
          <w:b w:val="0"/>
          <w:sz w:val="22"/>
          <w:szCs w:val="22"/>
        </w:rPr>
        <w:t>.</w:t>
      </w:r>
    </w:p>
    <w:p w14:paraId="4C575A63" w14:textId="77777777" w:rsidR="0023199F" w:rsidRDefault="0023199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E33566A" w14:textId="098F01B0" w:rsidR="00F6731C" w:rsidRPr="003025BF" w:rsidRDefault="00C04F1D" w:rsidP="003025BF">
      <w:pPr>
        <w:keepNext/>
        <w:keepLine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sz w:val="22"/>
          <w:u w:val="single"/>
        </w:rPr>
        <w:t>Interakcie</w:t>
      </w:r>
      <w:r w:rsidR="008A0702" w:rsidRPr="00921C46">
        <w:rPr>
          <w:b w:val="0"/>
          <w:sz w:val="22"/>
          <w:u w:val="single"/>
        </w:rPr>
        <w:t xml:space="preserve"> s </w:t>
      </w:r>
      <w:r w:rsidRPr="00921C46">
        <w:rPr>
          <w:b w:val="0"/>
          <w:sz w:val="22"/>
          <w:u w:val="single"/>
        </w:rPr>
        <w:t>laboratórnymi vyšetreniami</w:t>
      </w:r>
    </w:p>
    <w:p w14:paraId="2287012B" w14:textId="77777777" w:rsidR="00A54C08" w:rsidRPr="00C04F1D" w:rsidRDefault="00C04F1D" w:rsidP="00A70196">
      <w:pPr>
        <w:autoSpaceDE w:val="0"/>
        <w:autoSpaceDN w:val="0"/>
        <w:adjustRightInd w:val="0"/>
        <w:rPr>
          <w:b w:val="0"/>
          <w:sz w:val="22"/>
          <w:szCs w:val="22"/>
        </w:rPr>
      </w:pPr>
      <w:r w:rsidRPr="00C04F1D">
        <w:rPr>
          <w:b w:val="0"/>
          <w:sz w:val="22"/>
          <w:szCs w:val="22"/>
        </w:rPr>
        <w:t xml:space="preserve">Androgény môžu znížiť hladiny globulínu viažuceho tyroxín, čo </w:t>
      </w:r>
      <w:r w:rsidR="00F6731C">
        <w:rPr>
          <w:b w:val="0"/>
          <w:sz w:val="22"/>
          <w:szCs w:val="22"/>
        </w:rPr>
        <w:t>má za následok</w:t>
      </w:r>
      <w:r w:rsidR="008A0702">
        <w:rPr>
          <w:b w:val="0"/>
          <w:sz w:val="22"/>
          <w:szCs w:val="22"/>
        </w:rPr>
        <w:t> </w:t>
      </w:r>
      <w:r w:rsidR="00F6731C">
        <w:rPr>
          <w:b w:val="0"/>
          <w:sz w:val="22"/>
          <w:szCs w:val="22"/>
        </w:rPr>
        <w:t>pokles</w:t>
      </w:r>
      <w:r w:rsidRPr="00C04F1D">
        <w:rPr>
          <w:b w:val="0"/>
          <w:sz w:val="22"/>
          <w:szCs w:val="22"/>
        </w:rPr>
        <w:t xml:space="preserve"> sérov</w:t>
      </w:r>
      <w:r w:rsidR="00F6731C">
        <w:rPr>
          <w:b w:val="0"/>
          <w:sz w:val="22"/>
          <w:szCs w:val="22"/>
        </w:rPr>
        <w:t>ej</w:t>
      </w:r>
      <w:r w:rsidRPr="00C04F1D">
        <w:rPr>
          <w:b w:val="0"/>
          <w:sz w:val="22"/>
          <w:szCs w:val="22"/>
        </w:rPr>
        <w:t xml:space="preserve"> hlad</w:t>
      </w:r>
      <w:r w:rsidR="00F6731C">
        <w:rPr>
          <w:b w:val="0"/>
          <w:sz w:val="22"/>
          <w:szCs w:val="22"/>
        </w:rPr>
        <w:t>iny</w:t>
      </w:r>
      <w:r w:rsidRPr="00C04F1D">
        <w:rPr>
          <w:b w:val="0"/>
          <w:sz w:val="22"/>
          <w:szCs w:val="22"/>
        </w:rPr>
        <w:t xml:space="preserve"> celkového T4</w:t>
      </w:r>
      <w:r w:rsidR="008A0702">
        <w:rPr>
          <w:b w:val="0"/>
          <w:sz w:val="22"/>
          <w:szCs w:val="22"/>
        </w:rPr>
        <w:t xml:space="preserve"> a </w:t>
      </w:r>
      <w:r>
        <w:rPr>
          <w:b w:val="0"/>
          <w:sz w:val="22"/>
          <w:szCs w:val="22"/>
        </w:rPr>
        <w:t>zvýšené vychytávani</w:t>
      </w:r>
      <w:r w:rsidR="00D21F00">
        <w:rPr>
          <w:b w:val="0"/>
          <w:sz w:val="22"/>
          <w:szCs w:val="22"/>
        </w:rPr>
        <w:t>e</w:t>
      </w:r>
      <w:r>
        <w:rPr>
          <w:b w:val="0"/>
          <w:sz w:val="22"/>
          <w:szCs w:val="22"/>
        </w:rPr>
        <w:t xml:space="preserve"> T3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T4 živicou. Hladiny voľn</w:t>
      </w:r>
      <w:r w:rsidR="00D21F00">
        <w:rPr>
          <w:b w:val="0"/>
          <w:sz w:val="22"/>
          <w:szCs w:val="22"/>
        </w:rPr>
        <w:t>ého</w:t>
      </w:r>
      <w:r w:rsidRPr="00C04F1D">
        <w:rPr>
          <w:b w:val="0"/>
          <w:sz w:val="22"/>
          <w:szCs w:val="22"/>
        </w:rPr>
        <w:t xml:space="preserve"> tyreoidáln</w:t>
      </w:r>
      <w:r w:rsidR="00D21F00">
        <w:rPr>
          <w:b w:val="0"/>
          <w:sz w:val="22"/>
          <w:szCs w:val="22"/>
        </w:rPr>
        <w:t>eho</w:t>
      </w:r>
      <w:r w:rsidRPr="00C04F1D">
        <w:rPr>
          <w:b w:val="0"/>
          <w:sz w:val="22"/>
          <w:szCs w:val="22"/>
        </w:rPr>
        <w:t xml:space="preserve"> hormón</w:t>
      </w:r>
      <w:r w:rsidR="00D21F00">
        <w:rPr>
          <w:b w:val="0"/>
          <w:sz w:val="22"/>
          <w:szCs w:val="22"/>
        </w:rPr>
        <w:t>u</w:t>
      </w:r>
      <w:r w:rsidRPr="00C04F1D">
        <w:rPr>
          <w:b w:val="0"/>
          <w:sz w:val="22"/>
          <w:szCs w:val="22"/>
        </w:rPr>
        <w:t xml:space="preserve"> však zostávajú nezmenené</w:t>
      </w:r>
      <w:r w:rsidR="008A0702">
        <w:rPr>
          <w:b w:val="0"/>
          <w:sz w:val="22"/>
          <w:szCs w:val="22"/>
        </w:rPr>
        <w:t xml:space="preserve"> a </w:t>
      </w:r>
      <w:r w:rsidRPr="00C04F1D">
        <w:rPr>
          <w:b w:val="0"/>
          <w:sz w:val="22"/>
          <w:szCs w:val="22"/>
        </w:rPr>
        <w:t>neexistuje žiadny klinický dôkaz porušenej funkcie štítnej žľazy.</w:t>
      </w:r>
    </w:p>
    <w:p w14:paraId="30448E3D" w14:textId="77777777" w:rsidR="00C04F1D" w:rsidRDefault="00C04F1D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11175CD" w14:textId="77777777" w:rsidR="00684BE0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Undestor Testocaps 40</w:t>
      </w:r>
      <w:r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sa musí užívať</w:t>
      </w:r>
      <w:r>
        <w:rPr>
          <w:sz w:val="22"/>
          <w:szCs w:val="22"/>
        </w:rPr>
        <w:t xml:space="preserve"> s </w:t>
      </w:r>
      <w:r w:rsidRPr="00DD238C">
        <w:rPr>
          <w:sz w:val="22"/>
          <w:szCs w:val="22"/>
        </w:rPr>
        <w:t xml:space="preserve">jedlom, aby sa </w:t>
      </w:r>
      <w:r>
        <w:rPr>
          <w:sz w:val="22"/>
          <w:szCs w:val="22"/>
        </w:rPr>
        <w:t>zabezpečila absorpcia (pozri časť</w:t>
      </w:r>
      <w:r w:rsidR="00684EE7">
        <w:rPr>
          <w:sz w:val="22"/>
          <w:szCs w:val="22"/>
        </w:rPr>
        <w:t xml:space="preserve"> </w:t>
      </w:r>
      <w:r>
        <w:rPr>
          <w:sz w:val="22"/>
          <w:szCs w:val="22"/>
        </w:rPr>
        <w:t>4.2).</w:t>
      </w:r>
    </w:p>
    <w:p w14:paraId="25E129CB" w14:textId="77777777" w:rsidR="00684BE0" w:rsidRPr="00DD238C" w:rsidRDefault="00684BE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A0D0EF0" w14:textId="77777777" w:rsidR="00751561" w:rsidRDefault="00A044E3" w:rsidP="00FA21EE">
      <w:pPr>
        <w:keepNext/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4.6</w:t>
      </w:r>
      <w:r w:rsidR="002C3C31" w:rsidRPr="00DD238C">
        <w:rPr>
          <w:sz w:val="22"/>
          <w:szCs w:val="22"/>
        </w:rPr>
        <w:tab/>
      </w:r>
      <w:r w:rsidR="00751561" w:rsidRPr="00DD238C">
        <w:rPr>
          <w:bCs/>
          <w:sz w:val="22"/>
          <w:szCs w:val="22"/>
        </w:rPr>
        <w:t>Fertilita, gravidita</w:t>
      </w:r>
      <w:r w:rsidR="008A0702">
        <w:rPr>
          <w:bCs/>
          <w:sz w:val="22"/>
          <w:szCs w:val="22"/>
        </w:rPr>
        <w:t xml:space="preserve"> a</w:t>
      </w:r>
      <w:r w:rsidR="00734E5E">
        <w:rPr>
          <w:bCs/>
          <w:sz w:val="22"/>
          <w:szCs w:val="22"/>
        </w:rPr>
        <w:t> </w:t>
      </w:r>
      <w:r w:rsidR="00751561" w:rsidRPr="00DD238C">
        <w:rPr>
          <w:bCs/>
          <w:sz w:val="22"/>
          <w:szCs w:val="22"/>
        </w:rPr>
        <w:t>laktácia</w:t>
      </w:r>
    </w:p>
    <w:p w14:paraId="7202DDE2" w14:textId="77777777" w:rsidR="00734E5E" w:rsidRPr="00A70196" w:rsidRDefault="00734E5E" w:rsidP="00FA21EE">
      <w:pPr>
        <w:keepNext/>
        <w:ind w:left="567" w:hanging="567"/>
        <w:jc w:val="both"/>
        <w:rPr>
          <w:b w:val="0"/>
          <w:bCs/>
          <w:sz w:val="22"/>
          <w:szCs w:val="22"/>
        </w:rPr>
      </w:pPr>
    </w:p>
    <w:p w14:paraId="730718FD" w14:textId="77777777" w:rsidR="00734E5E" w:rsidRPr="000D2700" w:rsidRDefault="000D2700" w:rsidP="00A70196">
      <w:pPr>
        <w:ind w:left="567" w:hanging="567"/>
        <w:jc w:val="both"/>
        <w:rPr>
          <w:b w:val="0"/>
          <w:bCs/>
          <w:sz w:val="22"/>
          <w:szCs w:val="22"/>
        </w:rPr>
      </w:pPr>
      <w:r>
        <w:rPr>
          <w:b w:val="0"/>
          <w:bCs/>
          <w:sz w:val="22"/>
          <w:szCs w:val="22"/>
        </w:rPr>
        <w:t>Undestor Testocaps 40</w:t>
      </w:r>
      <w:r w:rsidR="00420620">
        <w:rPr>
          <w:b w:val="0"/>
          <w:bCs/>
          <w:sz w:val="22"/>
          <w:szCs w:val="22"/>
        </w:rPr>
        <w:t> </w:t>
      </w:r>
      <w:r>
        <w:rPr>
          <w:b w:val="0"/>
          <w:bCs/>
          <w:sz w:val="22"/>
          <w:szCs w:val="22"/>
        </w:rPr>
        <w:t>mg je kontraindikovaný u žien, ktoré sú gravidné (pozri časť 4.3).</w:t>
      </w:r>
    </w:p>
    <w:p w14:paraId="7256A5B5" w14:textId="77777777" w:rsidR="00751561" w:rsidRPr="00921C46" w:rsidRDefault="00751561" w:rsidP="00751561">
      <w:pPr>
        <w:jc w:val="both"/>
        <w:rPr>
          <w:b w:val="0"/>
          <w:sz w:val="22"/>
        </w:rPr>
      </w:pPr>
    </w:p>
    <w:p w14:paraId="011FFE14" w14:textId="4E4084CB" w:rsidR="00734E5E" w:rsidRPr="000D2700" w:rsidRDefault="00734E5E" w:rsidP="00A70196">
      <w:pPr>
        <w:keepNext/>
        <w:rPr>
          <w:b w:val="0"/>
          <w:sz w:val="22"/>
          <w:szCs w:val="22"/>
          <w:u w:val="single"/>
        </w:rPr>
      </w:pPr>
      <w:r w:rsidRPr="000D2700">
        <w:rPr>
          <w:b w:val="0"/>
          <w:sz w:val="22"/>
          <w:szCs w:val="22"/>
          <w:u w:val="single"/>
        </w:rPr>
        <w:t>Gravidita</w:t>
      </w:r>
    </w:p>
    <w:p w14:paraId="4362F957" w14:textId="1A338DE5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r w:rsidR="000D2700">
        <w:rPr>
          <w:b w:val="0"/>
          <w:sz w:val="22"/>
          <w:szCs w:val="22"/>
        </w:rPr>
        <w:t>Undestoru Testocaps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u gravidných žien nie sú k dispozícii dostatočné údaje. Z pohľadu rizika virilizácie plodu sa </w:t>
      </w:r>
      <w:r w:rsidR="000D2700">
        <w:rPr>
          <w:b w:val="0"/>
          <w:sz w:val="22"/>
          <w:szCs w:val="22"/>
        </w:rPr>
        <w:t>Undestor Testocaps 40</w:t>
      </w:r>
      <w:r w:rsidR="00295BC5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nesmie používať počas gravidity</w:t>
      </w:r>
      <w:r w:rsidR="000D2700">
        <w:rPr>
          <w:b w:val="0"/>
          <w:sz w:val="22"/>
          <w:szCs w:val="22"/>
        </w:rPr>
        <w:t xml:space="preserve"> (pozri časť 4.3)</w:t>
      </w:r>
      <w:r w:rsidRPr="000D2700">
        <w:rPr>
          <w:b w:val="0"/>
          <w:sz w:val="22"/>
          <w:szCs w:val="22"/>
        </w:rPr>
        <w:t xml:space="preserve">. Ak dôjde ku gravidite, liečba </w:t>
      </w:r>
      <w:r w:rsidR="000D2700">
        <w:rPr>
          <w:b w:val="0"/>
          <w:sz w:val="22"/>
          <w:szCs w:val="22"/>
        </w:rPr>
        <w:t>Undestorom Testocaps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sa má </w:t>
      </w:r>
      <w:r w:rsidR="00684EE7">
        <w:rPr>
          <w:b w:val="0"/>
          <w:sz w:val="22"/>
          <w:szCs w:val="22"/>
        </w:rPr>
        <w:t>prerušiť</w:t>
      </w:r>
      <w:r w:rsidRPr="000D2700">
        <w:rPr>
          <w:b w:val="0"/>
          <w:sz w:val="22"/>
          <w:szCs w:val="22"/>
        </w:rPr>
        <w:t>.</w:t>
      </w:r>
    </w:p>
    <w:p w14:paraId="470461A9" w14:textId="77777777" w:rsidR="00734E5E" w:rsidRPr="000D2700" w:rsidRDefault="00734E5E" w:rsidP="00734E5E">
      <w:pPr>
        <w:rPr>
          <w:b w:val="0"/>
          <w:sz w:val="22"/>
          <w:szCs w:val="22"/>
        </w:rPr>
      </w:pPr>
    </w:p>
    <w:p w14:paraId="0E237AA5" w14:textId="1C334C82" w:rsidR="00734E5E" w:rsidRPr="000D2700" w:rsidRDefault="003A531A" w:rsidP="00A70196">
      <w:pPr>
        <w:keepNext/>
        <w:rPr>
          <w:b w:val="0"/>
          <w:sz w:val="22"/>
          <w:szCs w:val="22"/>
          <w:u w:val="single"/>
        </w:rPr>
      </w:pPr>
      <w:r>
        <w:rPr>
          <w:b w:val="0"/>
          <w:sz w:val="22"/>
          <w:szCs w:val="22"/>
          <w:u w:val="single"/>
        </w:rPr>
        <w:t>Dojčenie</w:t>
      </w:r>
    </w:p>
    <w:p w14:paraId="0224D527" w14:textId="77777777" w:rsidR="00734E5E" w:rsidRPr="000D2700" w:rsidRDefault="00734E5E" w:rsidP="00734E5E">
      <w:pPr>
        <w:rPr>
          <w:b w:val="0"/>
          <w:sz w:val="22"/>
          <w:szCs w:val="22"/>
        </w:rPr>
      </w:pPr>
      <w:r w:rsidRPr="000D2700">
        <w:rPr>
          <w:b w:val="0"/>
          <w:sz w:val="22"/>
          <w:szCs w:val="22"/>
        </w:rPr>
        <w:t xml:space="preserve">O používaní </w:t>
      </w:r>
      <w:r w:rsidR="000D2700">
        <w:rPr>
          <w:b w:val="0"/>
          <w:sz w:val="22"/>
          <w:szCs w:val="22"/>
        </w:rPr>
        <w:t>Undestoru Testocaps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Pr="000D2700">
        <w:rPr>
          <w:b w:val="0"/>
          <w:sz w:val="22"/>
          <w:szCs w:val="22"/>
        </w:rPr>
        <w:t xml:space="preserve"> počas laktácie nie sú k dispozícii dostatočné údaje. </w:t>
      </w:r>
      <w:r w:rsidR="000D2700">
        <w:rPr>
          <w:b w:val="0"/>
          <w:sz w:val="22"/>
          <w:szCs w:val="22"/>
        </w:rPr>
        <w:t>Undestor Testocaps 40</w:t>
      </w:r>
      <w:r w:rsidR="00E3380D">
        <w:rPr>
          <w:b w:val="0"/>
          <w:sz w:val="22"/>
          <w:szCs w:val="22"/>
        </w:rPr>
        <w:t> </w:t>
      </w:r>
      <w:r w:rsidR="000D2700">
        <w:rPr>
          <w:b w:val="0"/>
          <w:sz w:val="22"/>
          <w:szCs w:val="22"/>
        </w:rPr>
        <w:t>mg</w:t>
      </w:r>
      <w:r w:rsidR="000D2700" w:rsidRPr="000D2700">
        <w:rPr>
          <w:b w:val="0"/>
          <w:sz w:val="22"/>
          <w:szCs w:val="22"/>
        </w:rPr>
        <w:t xml:space="preserve"> </w:t>
      </w:r>
      <w:r w:rsidRPr="000D2700">
        <w:rPr>
          <w:b w:val="0"/>
          <w:sz w:val="22"/>
          <w:szCs w:val="22"/>
        </w:rPr>
        <w:t>sa preto počas laktácie nesmie používať.</w:t>
      </w:r>
    </w:p>
    <w:p w14:paraId="5A11D80A" w14:textId="77777777" w:rsidR="00D21F00" w:rsidRPr="00921C46" w:rsidRDefault="00D21F00" w:rsidP="00921C46">
      <w:pPr>
        <w:pStyle w:val="Bezriadkovania"/>
        <w:rPr>
          <w:b w:val="0"/>
          <w:sz w:val="22"/>
        </w:rPr>
      </w:pPr>
    </w:p>
    <w:p w14:paraId="7999CB2D" w14:textId="770AD078" w:rsidR="00D21F00" w:rsidRPr="003025BF" w:rsidRDefault="00D21F00" w:rsidP="00A70196">
      <w:pPr>
        <w:pStyle w:val="Bezriadkovania"/>
        <w:keepNext/>
        <w:rPr>
          <w:b w:val="0"/>
          <w:sz w:val="22"/>
          <w:szCs w:val="22"/>
          <w:u w:val="single"/>
        </w:rPr>
      </w:pPr>
      <w:r w:rsidRPr="003025BF">
        <w:rPr>
          <w:b w:val="0"/>
          <w:sz w:val="22"/>
          <w:szCs w:val="22"/>
          <w:u w:val="single"/>
        </w:rPr>
        <w:lastRenderedPageBreak/>
        <w:t>Fertilita</w:t>
      </w:r>
    </w:p>
    <w:p w14:paraId="1C14827F" w14:textId="77777777" w:rsidR="00D21F00" w:rsidRPr="003025BF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androgénmi u mužov môže viesť k poruchám fertility, ktoré sa prejavujú </w:t>
      </w:r>
      <w:r w:rsidR="00DF536F">
        <w:rPr>
          <w:b w:val="0"/>
          <w:sz w:val="22"/>
          <w:szCs w:val="22"/>
        </w:rPr>
        <w:t>útlmom</w:t>
      </w:r>
      <w:r w:rsidR="00DF536F" w:rsidRPr="003025BF">
        <w:rPr>
          <w:b w:val="0"/>
          <w:sz w:val="22"/>
          <w:szCs w:val="22"/>
        </w:rPr>
        <w:t xml:space="preserve"> </w:t>
      </w:r>
      <w:r w:rsidRPr="003025BF">
        <w:rPr>
          <w:b w:val="0"/>
          <w:sz w:val="22"/>
          <w:szCs w:val="22"/>
        </w:rPr>
        <w:t>tvorb</w:t>
      </w:r>
      <w:r w:rsidR="00DF536F">
        <w:rPr>
          <w:b w:val="0"/>
          <w:sz w:val="22"/>
          <w:szCs w:val="22"/>
        </w:rPr>
        <w:t>y</w:t>
      </w:r>
      <w:r w:rsidRPr="003025BF">
        <w:rPr>
          <w:b w:val="0"/>
          <w:sz w:val="22"/>
          <w:szCs w:val="22"/>
        </w:rPr>
        <w:t xml:space="preserve"> spermií (pozri časť 4.8).</w:t>
      </w:r>
    </w:p>
    <w:p w14:paraId="59DF136F" w14:textId="46D748E8" w:rsidR="00A54C08" w:rsidRDefault="000D2700" w:rsidP="00921C46">
      <w:pPr>
        <w:pStyle w:val="Bezriadkovania"/>
        <w:rPr>
          <w:b w:val="0"/>
          <w:sz w:val="22"/>
          <w:szCs w:val="22"/>
        </w:rPr>
      </w:pPr>
      <w:r w:rsidRPr="00653729">
        <w:rPr>
          <w:b w:val="0"/>
          <w:sz w:val="22"/>
          <w:szCs w:val="22"/>
        </w:rPr>
        <w:t xml:space="preserve">U žien môže liečba </w:t>
      </w:r>
      <w:r>
        <w:rPr>
          <w:b w:val="0"/>
          <w:sz w:val="22"/>
          <w:szCs w:val="22"/>
        </w:rPr>
        <w:t>Undestorom Testocaps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653729">
        <w:rPr>
          <w:b w:val="0"/>
          <w:sz w:val="22"/>
          <w:szCs w:val="22"/>
        </w:rPr>
        <w:t xml:space="preserve"> viesť k</w:t>
      </w:r>
      <w:r w:rsidRPr="00ED6449">
        <w:rPr>
          <w:b w:val="0"/>
          <w:sz w:val="22"/>
          <w:szCs w:val="22"/>
        </w:rPr>
        <w:t xml:space="preserve"> zriedkavému </w:t>
      </w:r>
      <w:r>
        <w:rPr>
          <w:b w:val="0"/>
          <w:sz w:val="22"/>
          <w:szCs w:val="22"/>
        </w:rPr>
        <w:t xml:space="preserve">výskytu </w:t>
      </w:r>
      <w:r w:rsidRPr="0096336E">
        <w:rPr>
          <w:b w:val="0"/>
          <w:sz w:val="22"/>
          <w:szCs w:val="22"/>
        </w:rPr>
        <w:t>menštruačné</w:t>
      </w:r>
      <w:r>
        <w:rPr>
          <w:b w:val="0"/>
          <w:sz w:val="22"/>
          <w:szCs w:val="22"/>
        </w:rPr>
        <w:t>ho</w:t>
      </w:r>
      <w:r w:rsidRPr="0096336E">
        <w:rPr>
          <w:b w:val="0"/>
          <w:sz w:val="22"/>
          <w:szCs w:val="22"/>
        </w:rPr>
        <w:t xml:space="preserve"> cyklu alebo k</w:t>
      </w:r>
      <w:r w:rsidRPr="00653729">
        <w:rPr>
          <w:b w:val="0"/>
          <w:sz w:val="22"/>
          <w:szCs w:val="22"/>
        </w:rPr>
        <w:t xml:space="preserve"> jeho </w:t>
      </w:r>
      <w:r w:rsidR="00DF536F">
        <w:rPr>
          <w:b w:val="0"/>
          <w:sz w:val="22"/>
          <w:szCs w:val="22"/>
        </w:rPr>
        <w:t>útlmu</w:t>
      </w:r>
      <w:r w:rsidRPr="00653729">
        <w:rPr>
          <w:b w:val="0"/>
          <w:sz w:val="22"/>
          <w:szCs w:val="22"/>
        </w:rPr>
        <w:t xml:space="preserve"> (pozri časť 4.8).</w:t>
      </w:r>
    </w:p>
    <w:p w14:paraId="5DF9663C" w14:textId="77777777" w:rsidR="000D2700" w:rsidRPr="00921C46" w:rsidRDefault="000D2700" w:rsidP="00921C46">
      <w:pPr>
        <w:pStyle w:val="Bezriadkovania"/>
        <w:rPr>
          <w:b w:val="0"/>
          <w:sz w:val="22"/>
        </w:rPr>
      </w:pPr>
    </w:p>
    <w:p w14:paraId="43D3EEA1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4.7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Ovplyvnenie schopnosti viesť vozidlá</w:t>
      </w:r>
      <w:r w:rsidR="008A0702">
        <w:rPr>
          <w:b/>
          <w:sz w:val="22"/>
          <w:szCs w:val="22"/>
        </w:rPr>
        <w:t xml:space="preserve"> a </w:t>
      </w:r>
      <w:r w:rsidRPr="00DD238C">
        <w:rPr>
          <w:b/>
          <w:sz w:val="22"/>
          <w:szCs w:val="22"/>
        </w:rPr>
        <w:t>obsluhovať stroje</w:t>
      </w:r>
    </w:p>
    <w:p w14:paraId="3476605E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C5BD3BC" w14:textId="4C14C765" w:rsidR="00A54C08" w:rsidRPr="00DD238C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Undestor Testocaps 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>mg nemá žiadny</w:t>
      </w:r>
      <w:r w:rsidR="00CD3408">
        <w:rPr>
          <w:sz w:val="22"/>
          <w:szCs w:val="22"/>
        </w:rPr>
        <w:t xml:space="preserve"> </w:t>
      </w:r>
      <w:r>
        <w:rPr>
          <w:sz w:val="22"/>
          <w:szCs w:val="22"/>
        </w:rPr>
        <w:t>vplyv na schopnosť viesť vozidlá a obsluhovať stroje</w:t>
      </w:r>
      <w:r w:rsidR="00A54C08" w:rsidRPr="00DD238C">
        <w:rPr>
          <w:sz w:val="22"/>
          <w:szCs w:val="22"/>
        </w:rPr>
        <w:t>.</w:t>
      </w:r>
    </w:p>
    <w:p w14:paraId="29D6A81E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AFC520E" w14:textId="77777777" w:rsidR="00A54C08" w:rsidRPr="00DD238C" w:rsidRDefault="00A54C08" w:rsidP="006262E3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4.8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Nežiaduce účinky</w:t>
      </w:r>
    </w:p>
    <w:p w14:paraId="2CE49DAE" w14:textId="77777777" w:rsidR="00D50DF2" w:rsidRPr="00DD238C" w:rsidRDefault="00D50DF2" w:rsidP="006262E3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981F7B2" w14:textId="77777777" w:rsidR="00617A59" w:rsidRDefault="00D21F0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Vo v</w:t>
      </w:r>
      <w:r w:rsidR="00617A59" w:rsidRPr="00862238">
        <w:rPr>
          <w:sz w:val="22"/>
          <w:szCs w:val="22"/>
        </w:rPr>
        <w:t>šeobec</w:t>
      </w:r>
      <w:r w:rsidR="00CB4075">
        <w:rPr>
          <w:sz w:val="22"/>
          <w:szCs w:val="22"/>
        </w:rPr>
        <w:t>nosti</w:t>
      </w:r>
      <w:r w:rsidR="00617A59" w:rsidRPr="00862238">
        <w:rPr>
          <w:sz w:val="22"/>
          <w:szCs w:val="22"/>
        </w:rPr>
        <w:t xml:space="preserve"> s</w:t>
      </w:r>
      <w:r>
        <w:rPr>
          <w:sz w:val="22"/>
          <w:szCs w:val="22"/>
        </w:rPr>
        <w:t>ú</w:t>
      </w:r>
      <w:r w:rsidR="008A0702">
        <w:rPr>
          <w:sz w:val="22"/>
          <w:szCs w:val="22"/>
        </w:rPr>
        <w:t xml:space="preserve"> s </w:t>
      </w:r>
      <w:r w:rsidR="00617A59" w:rsidRPr="00862238">
        <w:rPr>
          <w:sz w:val="22"/>
          <w:szCs w:val="22"/>
        </w:rPr>
        <w:t>liečbou androgénmi sp</w:t>
      </w:r>
      <w:r>
        <w:rPr>
          <w:sz w:val="22"/>
          <w:szCs w:val="22"/>
        </w:rPr>
        <w:t>ojené</w:t>
      </w:r>
      <w:r w:rsidR="00617A59" w:rsidRPr="00862238">
        <w:rPr>
          <w:sz w:val="22"/>
          <w:szCs w:val="22"/>
        </w:rPr>
        <w:t xml:space="preserve"> nasledovné nežiaduce </w:t>
      </w:r>
      <w:r w:rsidR="001B68BF">
        <w:rPr>
          <w:sz w:val="22"/>
          <w:szCs w:val="22"/>
        </w:rPr>
        <w:t>reakcie</w:t>
      </w:r>
      <w:r w:rsidR="00617A59">
        <w:rPr>
          <w:sz w:val="22"/>
          <w:szCs w:val="22"/>
        </w:rPr>
        <w:t>.</w:t>
      </w:r>
      <w:r w:rsidR="003E6FC4">
        <w:rPr>
          <w:sz w:val="22"/>
          <w:szCs w:val="22"/>
        </w:rPr>
        <w:t xml:space="preserve"> </w:t>
      </w:r>
      <w:r w:rsidR="00684EE7">
        <w:rPr>
          <w:sz w:val="22"/>
          <w:szCs w:val="22"/>
        </w:rPr>
        <w:t xml:space="preserve">Na popísanie určitej </w:t>
      </w:r>
      <w:r w:rsidR="003E6FC4">
        <w:rPr>
          <w:sz w:val="22"/>
          <w:szCs w:val="22"/>
        </w:rPr>
        <w:t>nežiaducej udalosti</w:t>
      </w:r>
      <w:r w:rsidR="00684EE7">
        <w:rPr>
          <w:sz w:val="22"/>
          <w:szCs w:val="22"/>
        </w:rPr>
        <w:t xml:space="preserve"> je uvedený najvhodnejší </w:t>
      </w:r>
      <w:r w:rsidR="000B6959">
        <w:rPr>
          <w:sz w:val="22"/>
          <w:szCs w:val="22"/>
        </w:rPr>
        <w:t>MedDRA výraz</w:t>
      </w:r>
      <w:r w:rsidR="003E6FC4">
        <w:rPr>
          <w:sz w:val="22"/>
          <w:szCs w:val="22"/>
        </w:rPr>
        <w:t>.</w:t>
      </w:r>
    </w:p>
    <w:p w14:paraId="6A085F8C" w14:textId="77777777" w:rsidR="00617A59" w:rsidRDefault="00617A5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E466FAD" w14:textId="24DC48D4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3E6FC4">
        <w:rPr>
          <w:sz w:val="22"/>
          <w:szCs w:val="22"/>
        </w:rPr>
        <w:t>Nežiaduce reakcie sú klasifikované podľa trie</w:t>
      </w:r>
      <w:r w:rsidR="000B6959">
        <w:rPr>
          <w:sz w:val="22"/>
          <w:szCs w:val="22"/>
        </w:rPr>
        <w:t>dy orgánových systémov a </w:t>
      </w:r>
      <w:r w:rsidRPr="003E6FC4">
        <w:rPr>
          <w:sz w:val="22"/>
          <w:szCs w:val="22"/>
        </w:rPr>
        <w:t>frekvencie výskytu; časté (≥</w:t>
      </w:r>
      <w:r w:rsidR="00CF0407">
        <w:rPr>
          <w:sz w:val="22"/>
          <w:szCs w:val="22"/>
        </w:rPr>
        <w:t> </w:t>
      </w:r>
      <w:r w:rsidRPr="003E6FC4">
        <w:rPr>
          <w:sz w:val="22"/>
          <w:szCs w:val="22"/>
        </w:rPr>
        <w:t>1/100 až &lt; 1/10)</w:t>
      </w:r>
      <w:r w:rsidR="00C5127D">
        <w:rPr>
          <w:sz w:val="22"/>
          <w:szCs w:val="22"/>
        </w:rPr>
        <w:t xml:space="preserve"> a</w:t>
      </w:r>
      <w:r w:rsidR="000B6959">
        <w:rPr>
          <w:sz w:val="22"/>
          <w:szCs w:val="22"/>
        </w:rPr>
        <w:t> </w:t>
      </w:r>
      <w:r>
        <w:rPr>
          <w:sz w:val="22"/>
          <w:szCs w:val="22"/>
        </w:rPr>
        <w:t>neznáme</w:t>
      </w:r>
      <w:r w:rsidRPr="003E6FC4">
        <w:rPr>
          <w:sz w:val="22"/>
          <w:szCs w:val="22"/>
        </w:rPr>
        <w:t xml:space="preserve"> (</w:t>
      </w:r>
      <w:r>
        <w:rPr>
          <w:sz w:val="22"/>
          <w:szCs w:val="22"/>
        </w:rPr>
        <w:t>nedá sa odhadnúť z dostupných údajov</w:t>
      </w:r>
      <w:r w:rsidRPr="003E6FC4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4F371650" w14:textId="77777777" w:rsidR="003E6FC4" w:rsidRDefault="003E6FC4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2885"/>
        <w:gridCol w:w="2814"/>
      </w:tblGrid>
      <w:tr w:rsidR="003E6FC4" w:rsidRPr="00862238" w14:paraId="5B603BDB" w14:textId="77777777" w:rsidTr="00A70196">
        <w:trPr>
          <w:cantSplit/>
          <w:tblHeader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FEC6F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b/>
                <w:szCs w:val="22"/>
                <w:lang w:val="sk-SK"/>
              </w:rPr>
              <w:t>Trieda orgánových systémov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0AFB" w14:textId="77777777" w:rsidR="003E6FC4" w:rsidRPr="00A461D2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 w:rsidRPr="00A461D2">
              <w:rPr>
                <w:rFonts w:ascii="Times New Roman" w:hAnsi="Times New Roman"/>
                <w:b/>
                <w:szCs w:val="22"/>
                <w:lang w:val="sk-SK"/>
              </w:rPr>
              <w:t>Časté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22EA" w14:textId="77777777" w:rsidR="003E6FC4" w:rsidRPr="00862238" w:rsidRDefault="00A461D2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b/>
                <w:szCs w:val="22"/>
                <w:lang w:val="sk-SK"/>
              </w:rPr>
            </w:pPr>
            <w:r>
              <w:rPr>
                <w:rFonts w:ascii="Times New Roman" w:hAnsi="Times New Roman"/>
                <w:b/>
                <w:szCs w:val="22"/>
                <w:lang w:val="sk-SK"/>
              </w:rPr>
              <w:t>Neznáme</w:t>
            </w:r>
          </w:p>
        </w:tc>
      </w:tr>
      <w:tr w:rsidR="003E6FC4" w:rsidRPr="00862238" w14:paraId="39DADE94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1A07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Benígne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malígne nádory, vrátane nešpecifikovaných novotvarov (cysty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polypy)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42D60" w14:textId="77777777" w:rsidR="003E6FC4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D8382" w14:textId="77777777" w:rsidR="003E6FC4" w:rsidRPr="00862238" w:rsidRDefault="001B68BF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rakovina</w:t>
            </w:r>
            <w:r w:rsidR="003E6FC4" w:rsidRPr="00862238">
              <w:rPr>
                <w:rFonts w:ascii="Times New Roman" w:hAnsi="Times New Roman"/>
                <w:szCs w:val="22"/>
                <w:lang w:val="sk-SK"/>
              </w:rPr>
              <w:t xml:space="preserve"> prostaty</w:t>
            </w:r>
            <w:r w:rsidR="003E6FC4"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1</w:t>
            </w:r>
          </w:p>
        </w:tc>
      </w:tr>
      <w:tr w:rsidR="003E6FC4" w:rsidRPr="00862238" w14:paraId="6A927128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B121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krvi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lymfatického systému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EE7" w14:textId="77777777" w:rsidR="00A461D2" w:rsidRDefault="00A461D2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BB70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olycytémia</w:t>
            </w:r>
          </w:p>
        </w:tc>
      </w:tr>
      <w:tr w:rsidR="003E6FC4" w:rsidRPr="00862238" w14:paraId="077EFF83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F19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metabolizmu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výživy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CA1A" w14:textId="7F5FD6E6" w:rsidR="003E6FC4" w:rsidRDefault="001A17E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nárast hmotnosti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933A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adržiavanie tekutín</w:t>
            </w:r>
          </w:p>
        </w:tc>
      </w:tr>
      <w:tr w:rsidR="003E6FC4" w:rsidRPr="00862238" w14:paraId="47049DCC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CEB67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Psychické poruchy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FABB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F7B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d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epresia</w:t>
            </w:r>
          </w:p>
          <w:p w14:paraId="732D69A9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nervozita</w:t>
            </w:r>
          </w:p>
          <w:p w14:paraId="303B7E38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zmeny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nálady</w:t>
            </w:r>
          </w:p>
          <w:p w14:paraId="7565ED8D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zvýšené libido</w:t>
            </w:r>
          </w:p>
          <w:p w14:paraId="625737C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znížené libido</w:t>
            </w:r>
          </w:p>
        </w:tc>
      </w:tr>
      <w:tr w:rsidR="003E6FC4" w:rsidRPr="00862238" w14:paraId="741FF230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6B49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ciev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90A2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6AC5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h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ypertenzia</w:t>
            </w:r>
          </w:p>
        </w:tc>
      </w:tr>
      <w:tr w:rsidR="003E6FC4" w:rsidRPr="00862238" w14:paraId="2FC89F43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077D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gastrointestinálneho traktu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F70A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4100E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n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auzea</w:t>
            </w:r>
          </w:p>
        </w:tc>
      </w:tr>
      <w:tr w:rsidR="003E6FC4" w:rsidRPr="00862238" w14:paraId="22B8598C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28D54" w14:textId="77777777" w:rsidR="003E6FC4" w:rsidRPr="00862238" w:rsidRDefault="003E6FC4" w:rsidP="007F7420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Poruchy pečene a žlčových ciest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4AE01" w14:textId="77777777" w:rsidR="003E6FC4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1B6" w14:textId="77777777" w:rsidR="003E6FC4" w:rsidRPr="00862238" w:rsidRDefault="003E6FC4" w:rsidP="00471746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abnormálna funkcia pečene</w:t>
            </w:r>
          </w:p>
        </w:tc>
      </w:tr>
      <w:tr w:rsidR="003E6FC4" w:rsidRPr="00862238" w14:paraId="6121081A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00EF4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kože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podkožného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A57D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C674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p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ruritus</w:t>
            </w:r>
          </w:p>
          <w:p w14:paraId="0A6F0BB6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akné</w:t>
            </w:r>
          </w:p>
        </w:tc>
      </w:tr>
      <w:tr w:rsidR="003E6FC4" w:rsidRPr="00862238" w14:paraId="2B52902D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B61F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Poruchy kostrovej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svalovej sústavy</w:t>
            </w:r>
            <w:r>
              <w:rPr>
                <w:rFonts w:ascii="Times New Roman" w:hAnsi="Times New Roman"/>
                <w:noProof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noProof/>
                <w:szCs w:val="22"/>
                <w:lang w:val="sk-SK"/>
              </w:rPr>
              <w:t>spojivového tkaniva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79397" w14:textId="77777777" w:rsidR="003E6FC4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5B08B" w14:textId="77777777" w:rsidR="003E6FC4" w:rsidRPr="00862238" w:rsidRDefault="003E6FC4" w:rsidP="0070148F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m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yalgia</w:t>
            </w:r>
          </w:p>
        </w:tc>
      </w:tr>
      <w:tr w:rsidR="003E6FC4" w:rsidRPr="00862238" w14:paraId="6D0109FE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D35C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Poruchy reprodukčného systému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prsníkov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62F10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4CF5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g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ynekomastia</w:t>
            </w:r>
          </w:p>
          <w:p w14:paraId="5D7D2C2B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oligozoospermia</w:t>
            </w:r>
          </w:p>
          <w:p w14:paraId="26144D4E" w14:textId="77777777" w:rsidR="003E6FC4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priapizmus</w:t>
            </w:r>
          </w:p>
          <w:p w14:paraId="73E68173" w14:textId="77777777" w:rsidR="003E6FC4" w:rsidRPr="00862238" w:rsidRDefault="003E6FC4" w:rsidP="00617A59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ochorenia prostaty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2</w:t>
            </w:r>
          </w:p>
        </w:tc>
      </w:tr>
      <w:tr w:rsidR="003E6FC4" w:rsidRPr="00862238" w14:paraId="7178996F" w14:textId="77777777" w:rsidTr="00A70196">
        <w:trPr>
          <w:cantSplit/>
          <w:jc w:val="center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940CB" w14:textId="77777777" w:rsidR="003E6FC4" w:rsidRPr="00862238" w:rsidRDefault="003E6FC4" w:rsidP="00617A59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Laboratórne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 a 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funkčné vyšetrenia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9EC3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hematokrit</w:t>
            </w:r>
          </w:p>
          <w:p w14:paraId="084271B7" w14:textId="77777777" w:rsidR="00C5127D" w:rsidRDefault="00C5127D" w:rsidP="00C5127D">
            <w:pPr>
              <w:pStyle w:val="Indent1"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počet červených krviniek</w:t>
            </w:r>
          </w:p>
          <w:p w14:paraId="781128E8" w14:textId="77777777" w:rsidR="003E6FC4" w:rsidRPr="00862238" w:rsidRDefault="00C5127D" w:rsidP="00C5127D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>
              <w:rPr>
                <w:rFonts w:ascii="Times New Roman" w:hAnsi="Times New Roman"/>
                <w:szCs w:val="22"/>
                <w:lang w:val="sk-SK"/>
              </w:rPr>
              <w:t>zvýšený hemoglobín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4BA9" w14:textId="77777777" w:rsidR="003E6FC4" w:rsidRDefault="003E6FC4" w:rsidP="00DF668A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abnormálne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hladiny 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lipid</w:t>
            </w:r>
            <w:r>
              <w:rPr>
                <w:rFonts w:ascii="Times New Roman" w:hAnsi="Times New Roman"/>
                <w:szCs w:val="22"/>
                <w:lang w:val="sk-SK"/>
              </w:rPr>
              <w:t>ov</w:t>
            </w:r>
            <w:r w:rsidRPr="00862238">
              <w:rPr>
                <w:rFonts w:ascii="Times New Roman" w:hAnsi="Times New Roman"/>
                <w:szCs w:val="22"/>
                <w:vertAlign w:val="superscript"/>
                <w:lang w:val="sk-SK"/>
              </w:rPr>
              <w:t>3</w:t>
            </w:r>
          </w:p>
          <w:p w14:paraId="5A726424" w14:textId="77777777" w:rsidR="003E6FC4" w:rsidRPr="00862238" w:rsidRDefault="003E6FC4" w:rsidP="00CE6F72">
            <w:pPr>
              <w:pStyle w:val="Indent1"/>
              <w:keepNext/>
              <w:keepLines/>
              <w:spacing w:after="0" w:line="240" w:lineRule="auto"/>
              <w:ind w:left="0"/>
              <w:rPr>
                <w:rFonts w:ascii="Times New Roman" w:hAnsi="Times New Roman"/>
                <w:szCs w:val="22"/>
                <w:lang w:val="sk-SK"/>
              </w:rPr>
            </w:pPr>
            <w:r w:rsidRPr="00862238">
              <w:rPr>
                <w:rFonts w:ascii="Times New Roman" w:hAnsi="Times New Roman"/>
                <w:szCs w:val="22"/>
                <w:lang w:val="sk-SK"/>
              </w:rPr>
              <w:t>zvýšen</w:t>
            </w:r>
            <w:r>
              <w:rPr>
                <w:rFonts w:ascii="Times New Roman" w:hAnsi="Times New Roman"/>
                <w:szCs w:val="22"/>
                <w:lang w:val="sk-SK"/>
              </w:rPr>
              <w:t>á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</w:t>
            </w:r>
            <w:r>
              <w:rPr>
                <w:rFonts w:ascii="Times New Roman" w:hAnsi="Times New Roman"/>
                <w:szCs w:val="22"/>
                <w:lang w:val="sk-SK"/>
              </w:rPr>
              <w:t xml:space="preserve">hladina 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>prostatick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špecifick</w:t>
            </w:r>
            <w:r>
              <w:rPr>
                <w:rFonts w:ascii="Times New Roman" w:hAnsi="Times New Roman"/>
                <w:szCs w:val="22"/>
                <w:lang w:val="sk-SK"/>
              </w:rPr>
              <w:t>ého</w:t>
            </w:r>
            <w:r w:rsidRPr="00862238">
              <w:rPr>
                <w:rFonts w:ascii="Times New Roman" w:hAnsi="Times New Roman"/>
                <w:szCs w:val="22"/>
                <w:lang w:val="sk-SK"/>
              </w:rPr>
              <w:t xml:space="preserve"> antigén</w:t>
            </w:r>
            <w:r>
              <w:rPr>
                <w:rFonts w:ascii="Times New Roman" w:hAnsi="Times New Roman"/>
                <w:szCs w:val="22"/>
                <w:lang w:val="sk-SK"/>
              </w:rPr>
              <w:t>u</w:t>
            </w:r>
          </w:p>
        </w:tc>
      </w:tr>
    </w:tbl>
    <w:p w14:paraId="3AA327CB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1 </w:t>
      </w:r>
      <w:r w:rsidRPr="000B6959">
        <w:rPr>
          <w:rFonts w:ascii="Times New Roman" w:hAnsi="Times New Roman"/>
          <w:noProof/>
          <w:sz w:val="20"/>
          <w:lang w:val="sk-SK"/>
        </w:rPr>
        <w:t>Progresia subklinick</w:t>
      </w:r>
      <w:r w:rsidR="00E7346E">
        <w:rPr>
          <w:rFonts w:ascii="Times New Roman" w:hAnsi="Times New Roman"/>
          <w:noProof/>
          <w:sz w:val="20"/>
          <w:lang w:val="sk-SK"/>
        </w:rPr>
        <w:t>ej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</w:t>
      </w:r>
      <w:r w:rsidR="00E7346E">
        <w:rPr>
          <w:rFonts w:ascii="Times New Roman" w:hAnsi="Times New Roman"/>
          <w:noProof/>
          <w:sz w:val="20"/>
          <w:lang w:val="sk-SK"/>
        </w:rPr>
        <w:t>rakoviny</w:t>
      </w:r>
      <w:r w:rsidRPr="000B6959">
        <w:rPr>
          <w:rFonts w:ascii="Times New Roman" w:hAnsi="Times New Roman"/>
          <w:noProof/>
          <w:sz w:val="20"/>
          <w:lang w:val="sk-SK"/>
        </w:rPr>
        <w:t xml:space="preserve"> prostaty</w:t>
      </w:r>
    </w:p>
    <w:p w14:paraId="203A62F3" w14:textId="77777777" w:rsidR="00C5127D" w:rsidRPr="00862238" w:rsidRDefault="00C5127D" w:rsidP="00C5127D">
      <w:pPr>
        <w:pStyle w:val="Indent1"/>
        <w:spacing w:after="0" w:line="240" w:lineRule="auto"/>
        <w:ind w:left="0"/>
        <w:rPr>
          <w:rFonts w:ascii="Times New Roman" w:hAnsi="Times New Roman"/>
          <w:noProof/>
          <w:szCs w:val="22"/>
          <w:lang w:val="sk-SK"/>
        </w:rPr>
      </w:pPr>
      <w:r w:rsidRPr="00862238">
        <w:rPr>
          <w:rFonts w:ascii="Times New Roman" w:hAnsi="Times New Roman"/>
          <w:noProof/>
          <w:szCs w:val="22"/>
          <w:vertAlign w:val="superscript"/>
          <w:lang w:val="sk-SK"/>
        </w:rPr>
        <w:t xml:space="preserve">2 </w:t>
      </w:r>
      <w:r w:rsidRPr="000B6959">
        <w:rPr>
          <w:rFonts w:ascii="Times New Roman" w:hAnsi="Times New Roman"/>
          <w:noProof/>
          <w:sz w:val="20"/>
          <w:lang w:val="sk-SK"/>
        </w:rPr>
        <w:t>Rast prostaty (do eugo</w:t>
      </w:r>
      <w:r w:rsidR="003A1A37">
        <w:rPr>
          <w:rFonts w:ascii="Times New Roman" w:hAnsi="Times New Roman"/>
          <w:noProof/>
          <w:sz w:val="20"/>
          <w:lang w:val="sk-SK"/>
        </w:rPr>
        <w:t>nadálne</w:t>
      </w:r>
      <w:r w:rsidRPr="000B6959">
        <w:rPr>
          <w:rFonts w:ascii="Times New Roman" w:hAnsi="Times New Roman"/>
          <w:noProof/>
          <w:sz w:val="20"/>
          <w:lang w:val="sk-SK"/>
        </w:rPr>
        <w:t>ho štádia)</w:t>
      </w:r>
    </w:p>
    <w:p w14:paraId="7AF2D3B3" w14:textId="77777777" w:rsidR="00617A59" w:rsidRPr="00C5127D" w:rsidRDefault="00C5127D" w:rsidP="00921C46">
      <w:pPr>
        <w:pStyle w:val="Bezriadkovania"/>
        <w:rPr>
          <w:b w:val="0"/>
          <w:sz w:val="22"/>
          <w:szCs w:val="22"/>
        </w:rPr>
      </w:pPr>
      <w:r w:rsidRPr="000B6959">
        <w:rPr>
          <w:b w:val="0"/>
          <w:noProof/>
          <w:sz w:val="22"/>
          <w:szCs w:val="22"/>
          <w:vertAlign w:val="superscript"/>
        </w:rPr>
        <w:t xml:space="preserve">3 </w:t>
      </w:r>
      <w:r w:rsidRPr="000B6959">
        <w:rPr>
          <w:b w:val="0"/>
          <w:noProof/>
          <w:sz w:val="20"/>
        </w:rPr>
        <w:t>Zníženie sérovej hladiny LDL-C, HDL-C a triglyceridov</w:t>
      </w:r>
    </w:p>
    <w:p w14:paraId="50B0688C" w14:textId="77777777" w:rsidR="0082346A" w:rsidRDefault="0082346A" w:rsidP="003025BF">
      <w:pPr>
        <w:pStyle w:val="Bezriadkovania"/>
        <w:rPr>
          <w:b w:val="0"/>
          <w:sz w:val="22"/>
          <w:szCs w:val="22"/>
        </w:rPr>
      </w:pPr>
    </w:p>
    <w:p w14:paraId="1AA799B4" w14:textId="77777777" w:rsidR="00D21F00" w:rsidRDefault="00D21F00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>Pojmy použité na popis nežiaducich účinkov vyššie predstavujú aj synonymá a príbuzné pojmy.</w:t>
      </w:r>
    </w:p>
    <w:p w14:paraId="18C68996" w14:textId="77777777" w:rsidR="00844709" w:rsidRDefault="00844709" w:rsidP="003025BF">
      <w:pPr>
        <w:pStyle w:val="Bezriadkovania"/>
        <w:rPr>
          <w:b w:val="0"/>
          <w:sz w:val="22"/>
          <w:szCs w:val="22"/>
        </w:rPr>
      </w:pPr>
    </w:p>
    <w:p w14:paraId="2FAB30CB" w14:textId="77777777" w:rsidR="002F50CF" w:rsidRDefault="002F50C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 niek</w:t>
      </w:r>
      <w:r w:rsidR="00D21F00">
        <w:rPr>
          <w:sz w:val="22"/>
          <w:szCs w:val="22"/>
        </w:rPr>
        <w:t xml:space="preserve">oľkých </w:t>
      </w:r>
      <w:r w:rsidRPr="00DD238C">
        <w:rPr>
          <w:sz w:val="22"/>
          <w:szCs w:val="22"/>
        </w:rPr>
        <w:t>pacientov sa počas užívania</w:t>
      </w:r>
      <w:r w:rsidR="008C6E05">
        <w:rPr>
          <w:sz w:val="22"/>
          <w:szCs w:val="22"/>
        </w:rPr>
        <w:t xml:space="preserve"> </w:t>
      </w:r>
      <w:r w:rsidRPr="00DD238C">
        <w:rPr>
          <w:sz w:val="22"/>
          <w:szCs w:val="22"/>
        </w:rPr>
        <w:t>Undestor</w:t>
      </w:r>
      <w:r w:rsidR="00D21F00">
        <w:rPr>
          <w:sz w:val="22"/>
          <w:szCs w:val="22"/>
        </w:rPr>
        <w:t>u</w:t>
      </w:r>
      <w:r w:rsidRPr="00DD238C">
        <w:rPr>
          <w:sz w:val="22"/>
          <w:szCs w:val="22"/>
        </w:rPr>
        <w:t xml:space="preserve"> Testocaps 40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hlásili hnačka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 xml:space="preserve">abdominálna bolesť alebo </w:t>
      </w:r>
      <w:r w:rsidR="00356D10" w:rsidRPr="00DD238C">
        <w:rPr>
          <w:sz w:val="22"/>
          <w:szCs w:val="22"/>
        </w:rPr>
        <w:t>pocit nepohodlia</w:t>
      </w:r>
      <w:r w:rsidRPr="00DD238C">
        <w:rPr>
          <w:sz w:val="22"/>
          <w:szCs w:val="22"/>
        </w:rPr>
        <w:t>.</w:t>
      </w:r>
    </w:p>
    <w:p w14:paraId="557B9AFC" w14:textId="77777777" w:rsidR="009A52F9" w:rsidRDefault="009A52F9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1F59B14" w14:textId="72DB920E" w:rsidR="00D1286B" w:rsidRDefault="00D1286B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FA21EE">
        <w:rPr>
          <w:sz w:val="22"/>
          <w:szCs w:val="22"/>
          <w:u w:val="single"/>
        </w:rPr>
        <w:lastRenderedPageBreak/>
        <w:t>Liečba u žien</w:t>
      </w:r>
    </w:p>
    <w:p w14:paraId="464B0676" w14:textId="68D156DD" w:rsidR="00D1286B" w:rsidRDefault="00D1286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Liečba Undestorom Testocaps 40</w:t>
      </w:r>
      <w:r w:rsidR="00DF536F">
        <w:rPr>
          <w:sz w:val="22"/>
          <w:szCs w:val="22"/>
        </w:rPr>
        <w:t> </w:t>
      </w:r>
      <w:r>
        <w:rPr>
          <w:sz w:val="22"/>
          <w:szCs w:val="22"/>
        </w:rPr>
        <w:t>mg môže vyvolať znaky virilizácie u žien (pozri časť 4.4). Príznaky virilizácie môžu zahŕňať chrapot, akné, hirzutizmus, menštruačnú nepravidelnosť</w:t>
      </w:r>
      <w:r w:rsidR="004B34BB">
        <w:rPr>
          <w:sz w:val="22"/>
          <w:szCs w:val="22"/>
        </w:rPr>
        <w:t xml:space="preserve"> a alopéciu.</w:t>
      </w:r>
    </w:p>
    <w:p w14:paraId="4743BF8D" w14:textId="41FE40FD" w:rsidR="004B34BB" w:rsidRPr="00D1286B" w:rsidRDefault="004B34B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D18572C" w14:textId="5F420749" w:rsidR="009A52F9" w:rsidRPr="00921C46" w:rsidRDefault="0061441E" w:rsidP="00A70196">
      <w:pPr>
        <w:pStyle w:val="BodyText21"/>
        <w:keepNext/>
        <w:tabs>
          <w:tab w:val="left" w:pos="0"/>
        </w:tabs>
        <w:jc w:val="left"/>
        <w:rPr>
          <w:sz w:val="22"/>
          <w:u w:val="single"/>
        </w:rPr>
      </w:pPr>
      <w:r>
        <w:rPr>
          <w:sz w:val="22"/>
          <w:u w:val="single"/>
        </w:rPr>
        <w:t>Pediatrická populácia</w:t>
      </w:r>
    </w:p>
    <w:p w14:paraId="79D4E961" w14:textId="77777777" w:rsidR="009A52F9" w:rsidRPr="009A52F9" w:rsidRDefault="009A52F9" w:rsidP="009A52F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</w:t>
      </w:r>
      <w:r w:rsidR="003C4EB5">
        <w:rPr>
          <w:sz w:val="22"/>
          <w:szCs w:val="22"/>
        </w:rPr>
        <w:t> detí v</w:t>
      </w:r>
      <w:r w:rsidR="000B6959">
        <w:rPr>
          <w:sz w:val="22"/>
          <w:szCs w:val="22"/>
        </w:rPr>
        <w:t> </w:t>
      </w:r>
      <w:r w:rsidRPr="00DD238C">
        <w:rPr>
          <w:sz w:val="22"/>
          <w:szCs w:val="22"/>
        </w:rPr>
        <w:t>pre</w:t>
      </w:r>
      <w:r>
        <w:rPr>
          <w:sz w:val="22"/>
          <w:szCs w:val="22"/>
        </w:rPr>
        <w:t>dpubertáln</w:t>
      </w:r>
      <w:r w:rsidR="003C4EB5">
        <w:rPr>
          <w:sz w:val="22"/>
          <w:szCs w:val="22"/>
        </w:rPr>
        <w:t>om</w:t>
      </w:r>
      <w:r>
        <w:rPr>
          <w:sz w:val="22"/>
          <w:szCs w:val="22"/>
        </w:rPr>
        <w:t xml:space="preserve"> </w:t>
      </w:r>
      <w:r w:rsidR="003C4EB5">
        <w:rPr>
          <w:sz w:val="22"/>
          <w:szCs w:val="22"/>
        </w:rPr>
        <w:t>veku, ktoré užívali</w:t>
      </w:r>
      <w:r>
        <w:rPr>
          <w:sz w:val="22"/>
          <w:szCs w:val="22"/>
        </w:rPr>
        <w:t xml:space="preserve"> androgény</w:t>
      </w:r>
      <w:r w:rsidR="003C4EB5">
        <w:rPr>
          <w:sz w:val="22"/>
          <w:szCs w:val="22"/>
        </w:rPr>
        <w:t>,</w:t>
      </w:r>
      <w:r>
        <w:rPr>
          <w:sz w:val="22"/>
          <w:szCs w:val="22"/>
        </w:rPr>
        <w:t xml:space="preserve"> sa hlásili nasledujúce nežiaduce účinky (pozri časť 4.4): </w:t>
      </w:r>
      <w:r w:rsidRPr="00DD238C">
        <w:rPr>
          <w:sz w:val="22"/>
          <w:szCs w:val="22"/>
        </w:rPr>
        <w:t xml:space="preserve">predčasný </w:t>
      </w:r>
      <w:r w:rsidR="003C4EB5">
        <w:rPr>
          <w:sz w:val="22"/>
          <w:szCs w:val="22"/>
        </w:rPr>
        <w:t>sexuálny</w:t>
      </w:r>
      <w:r w:rsidRPr="00DD238C">
        <w:rPr>
          <w:sz w:val="22"/>
          <w:szCs w:val="22"/>
        </w:rPr>
        <w:t xml:space="preserve"> výv</w:t>
      </w:r>
      <w:r w:rsidR="003C4EB5">
        <w:rPr>
          <w:sz w:val="22"/>
          <w:szCs w:val="22"/>
        </w:rPr>
        <w:t>in</w:t>
      </w:r>
      <w:r w:rsidRPr="00DD238C">
        <w:rPr>
          <w:sz w:val="22"/>
          <w:szCs w:val="22"/>
        </w:rPr>
        <w:t>, zvýšená frekvencia erekcií, zväčšenie penisu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predčasné uzatvorenie epifyzárnych štrbín</w:t>
      </w:r>
      <w:r>
        <w:rPr>
          <w:sz w:val="22"/>
          <w:szCs w:val="22"/>
        </w:rPr>
        <w:t>.</w:t>
      </w:r>
    </w:p>
    <w:p w14:paraId="780A297E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8E6BF55" w14:textId="77777777" w:rsidR="00383F31" w:rsidRPr="00921C46" w:rsidRDefault="00383F31" w:rsidP="006262E3">
      <w:pPr>
        <w:keepNext/>
        <w:suppressLineNumbers/>
        <w:autoSpaceDE w:val="0"/>
        <w:autoSpaceDN w:val="0"/>
        <w:adjustRightInd w:val="0"/>
        <w:rPr>
          <w:b w:val="0"/>
          <w:sz w:val="22"/>
          <w:szCs w:val="22"/>
          <w:u w:val="single"/>
        </w:rPr>
      </w:pPr>
      <w:r w:rsidRPr="00921C46">
        <w:rPr>
          <w:b w:val="0"/>
          <w:noProof/>
          <w:sz w:val="22"/>
          <w:szCs w:val="22"/>
          <w:u w:val="single"/>
        </w:rPr>
        <w:t>Hlásenie podozrení na nežiaduce reakcie</w:t>
      </w:r>
    </w:p>
    <w:p w14:paraId="119E1938" w14:textId="1D3C5969" w:rsidR="00347FAC" w:rsidRPr="009D738C" w:rsidRDefault="00347FAC" w:rsidP="00A70196">
      <w:pPr>
        <w:suppressLineNumbers/>
        <w:autoSpaceDE w:val="0"/>
        <w:autoSpaceDN w:val="0"/>
        <w:adjustRightInd w:val="0"/>
        <w:rPr>
          <w:b w:val="0"/>
          <w:noProof/>
          <w:sz w:val="22"/>
          <w:szCs w:val="22"/>
          <w:lang w:eastAsia="sk-SK"/>
        </w:rPr>
      </w:pPr>
      <w:r w:rsidRPr="00921C46">
        <w:rPr>
          <w:b w:val="0"/>
          <w:noProof/>
          <w:sz w:val="22"/>
          <w:szCs w:val="22"/>
        </w:rPr>
        <w:t>Hlásenie podozrení na nežiaduce reakcie po registrácii lieku je dôležité.</w:t>
      </w:r>
      <w:r w:rsidRPr="00921C46">
        <w:rPr>
          <w:b w:val="0"/>
          <w:sz w:val="22"/>
          <w:szCs w:val="22"/>
        </w:rPr>
        <w:t xml:space="preserve"> </w:t>
      </w:r>
      <w:r w:rsidRPr="00921C46">
        <w:rPr>
          <w:b w:val="0"/>
          <w:noProof/>
          <w:sz w:val="22"/>
          <w:szCs w:val="22"/>
        </w:rPr>
        <w:t>Umožňuje priebežné monitorovanie pomeru prínosu a rizika lieku.</w:t>
      </w:r>
      <w:r w:rsidRPr="00921C46">
        <w:rPr>
          <w:b w:val="0"/>
          <w:sz w:val="22"/>
          <w:szCs w:val="22"/>
        </w:rPr>
        <w:t xml:space="preserve"> </w:t>
      </w:r>
      <w:r w:rsidRPr="009E15EA">
        <w:rPr>
          <w:b w:val="0"/>
          <w:sz w:val="22"/>
          <w:szCs w:val="22"/>
        </w:rPr>
        <w:t xml:space="preserve">Od zdravotníckych pracovníkov sa vyžaduje, aby hlásili akékoľvek podozrenia na nežiaduce reakcie </w:t>
      </w:r>
      <w:r>
        <w:rPr>
          <w:b w:val="0"/>
          <w:sz w:val="22"/>
          <w:szCs w:val="22"/>
        </w:rPr>
        <w:t>na</w:t>
      </w:r>
      <w:r w:rsidR="00A5387F">
        <w:rPr>
          <w:b w:val="0"/>
          <w:sz w:val="22"/>
          <w:szCs w:val="22"/>
        </w:rPr>
        <w:t xml:space="preserve"> </w:t>
      </w:r>
      <w:r w:rsidR="003C32F7"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národné </w:t>
      </w:r>
      <w:r w:rsidR="003C32F7">
        <w:rPr>
          <w:b w:val="0"/>
          <w:noProof/>
          <w:sz w:val="22"/>
          <w:szCs w:val="22"/>
          <w:highlight w:val="lightGray"/>
          <w:lang w:eastAsia="sk-SK"/>
        </w:rPr>
        <w:t>centrum</w:t>
      </w:r>
      <w:r w:rsidR="003C32F7" w:rsidRPr="009D738C">
        <w:rPr>
          <w:b w:val="0"/>
          <w:noProof/>
          <w:sz w:val="22"/>
          <w:szCs w:val="22"/>
          <w:highlight w:val="lightGray"/>
          <w:lang w:eastAsia="sk-SK"/>
        </w:rPr>
        <w:t xml:space="preserve"> hlásenia uvedené v </w:t>
      </w:r>
      <w:hyperlink r:id="rId9" w:history="1">
        <w:r w:rsidR="003C32F7" w:rsidRPr="009D738C">
          <w:rPr>
            <w:b w:val="0"/>
            <w:noProof/>
            <w:color w:val="0000FF"/>
            <w:sz w:val="22"/>
            <w:szCs w:val="22"/>
            <w:highlight w:val="lightGray"/>
            <w:u w:val="single"/>
            <w:lang w:eastAsia="sk-SK"/>
          </w:rPr>
          <w:t>Prílohe V</w:t>
        </w:r>
      </w:hyperlink>
      <w:r w:rsidR="00A5387F" w:rsidRPr="00A5387F">
        <w:rPr>
          <w:b w:val="0"/>
          <w:sz w:val="22"/>
          <w:szCs w:val="22"/>
        </w:rPr>
        <w:t>. Formulár na elektronické podávanie hlásení: https://portal.sukl.sk/eskadra/.</w:t>
      </w:r>
    </w:p>
    <w:p w14:paraId="4A680830" w14:textId="77777777" w:rsidR="00383F31" w:rsidRPr="00A70196" w:rsidRDefault="00383F31" w:rsidP="00A70196">
      <w:pPr>
        <w:widowControl w:val="0"/>
        <w:suppressLineNumbers/>
        <w:autoSpaceDE w:val="0"/>
        <w:autoSpaceDN w:val="0"/>
        <w:adjustRightInd w:val="0"/>
        <w:rPr>
          <w:b w:val="0"/>
          <w:sz w:val="22"/>
          <w:szCs w:val="22"/>
        </w:rPr>
      </w:pPr>
    </w:p>
    <w:p w14:paraId="140EE3B2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4.9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Predávkovanie</w:t>
      </w:r>
    </w:p>
    <w:p w14:paraId="1A41D75E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6AEFF15C" w14:textId="77777777" w:rsidR="00EC18F5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Akútna toxicita testosterónu je nízka.</w:t>
      </w:r>
    </w:p>
    <w:p w14:paraId="120B49D1" w14:textId="77777777" w:rsidR="00EC18F5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61B7FE9" w14:textId="77777777" w:rsidR="00A54C08" w:rsidRPr="00DD238C" w:rsidRDefault="00EC18F5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Predávkovanie</w:t>
      </w:r>
      <w:r w:rsidR="00A54C08" w:rsidRPr="00DD238C">
        <w:rPr>
          <w:sz w:val="22"/>
          <w:szCs w:val="22"/>
        </w:rPr>
        <w:t xml:space="preserve"> Undestor</w:t>
      </w:r>
      <w:r w:rsidR="003C4EB5">
        <w:rPr>
          <w:sz w:val="22"/>
          <w:szCs w:val="22"/>
        </w:rPr>
        <w:t>om</w:t>
      </w:r>
      <w:r w:rsidR="00A54C08" w:rsidRPr="00DD238C">
        <w:rPr>
          <w:sz w:val="22"/>
          <w:szCs w:val="22"/>
        </w:rPr>
        <w:t xml:space="preserve"> Testocaps </w:t>
      </w:r>
      <w:r w:rsidR="009D3D29" w:rsidRPr="00DD238C">
        <w:rPr>
          <w:sz w:val="22"/>
          <w:szCs w:val="22"/>
        </w:rPr>
        <w:t>40</w:t>
      </w:r>
      <w:r w:rsidR="008A0702">
        <w:rPr>
          <w:sz w:val="22"/>
          <w:szCs w:val="22"/>
        </w:rPr>
        <w:t> mg</w:t>
      </w:r>
      <w:r w:rsidR="009D3D29" w:rsidRPr="00DD238C">
        <w:rPr>
          <w:sz w:val="22"/>
          <w:szCs w:val="22"/>
        </w:rPr>
        <w:t xml:space="preserve"> </w:t>
      </w:r>
      <w:r w:rsidR="00A54C08" w:rsidRPr="00DD238C">
        <w:rPr>
          <w:sz w:val="22"/>
          <w:szCs w:val="22"/>
        </w:rPr>
        <w:t>môž</w:t>
      </w:r>
      <w:r>
        <w:rPr>
          <w:sz w:val="22"/>
          <w:szCs w:val="22"/>
        </w:rPr>
        <w:t>e</w:t>
      </w:r>
      <w:r w:rsidR="00A54C08" w:rsidRPr="00DD238C">
        <w:rPr>
          <w:sz w:val="22"/>
          <w:szCs w:val="22"/>
        </w:rPr>
        <w:t xml:space="preserve"> spôsobiť gastrointestinálne ťažkosti spôsobené prítomnosťou </w:t>
      </w:r>
      <w:r w:rsidR="003C4EB5">
        <w:rPr>
          <w:sz w:val="22"/>
          <w:szCs w:val="22"/>
        </w:rPr>
        <w:t>ricínového oleja</w:t>
      </w:r>
      <w:r w:rsidR="00A54C08" w:rsidRPr="00DD238C">
        <w:rPr>
          <w:sz w:val="22"/>
          <w:szCs w:val="22"/>
        </w:rPr>
        <w:t xml:space="preserve">. </w:t>
      </w:r>
      <w:r w:rsidR="003C4EB5">
        <w:rPr>
          <w:sz w:val="22"/>
          <w:szCs w:val="22"/>
        </w:rPr>
        <w:t>Liečba pozostáva z</w:t>
      </w:r>
      <w:r w:rsidR="008A0702">
        <w:rPr>
          <w:sz w:val="22"/>
          <w:szCs w:val="22"/>
        </w:rPr>
        <w:t> </w:t>
      </w:r>
      <w:r w:rsidR="00A54C08" w:rsidRPr="00DD238C">
        <w:rPr>
          <w:sz w:val="22"/>
          <w:szCs w:val="22"/>
        </w:rPr>
        <w:t>podporných opatren</w:t>
      </w:r>
      <w:r w:rsidR="003C4EB5">
        <w:rPr>
          <w:sz w:val="22"/>
          <w:szCs w:val="22"/>
        </w:rPr>
        <w:t>í</w:t>
      </w:r>
      <w:r w:rsidR="00A54C08" w:rsidRPr="00DD238C">
        <w:rPr>
          <w:sz w:val="22"/>
          <w:szCs w:val="22"/>
        </w:rPr>
        <w:t>.</w:t>
      </w:r>
    </w:p>
    <w:p w14:paraId="7806F531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DF95A0D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008B4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5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Farmakologické vlastnosti</w:t>
      </w:r>
    </w:p>
    <w:p w14:paraId="09ECD601" w14:textId="77777777" w:rsidR="00D50DF2" w:rsidRPr="00A70196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DDA8D59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5.1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Farmakodynamické vlastnosti</w:t>
      </w:r>
    </w:p>
    <w:p w14:paraId="246D76E3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247CB66" w14:textId="77777777" w:rsidR="00E4451C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Farmakoterapeutická skupina: </w:t>
      </w:r>
      <w:r w:rsidR="00562464">
        <w:rPr>
          <w:sz w:val="22"/>
          <w:szCs w:val="22"/>
        </w:rPr>
        <w:t>Pohlavné hormóny a modulátory genitálneho systému, a</w:t>
      </w:r>
      <w:r w:rsidR="003C4EB5">
        <w:rPr>
          <w:sz w:val="22"/>
          <w:szCs w:val="22"/>
        </w:rPr>
        <w:t xml:space="preserve">ndrogény. </w:t>
      </w:r>
    </w:p>
    <w:p w14:paraId="167696FE" w14:textId="1752AE0C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ATC kód: G03BA03</w:t>
      </w:r>
    </w:p>
    <w:p w14:paraId="5E8B4E69" w14:textId="77777777" w:rsidR="00D50DF2" w:rsidRPr="00921C46" w:rsidRDefault="00D50DF2" w:rsidP="00A70196">
      <w:pPr>
        <w:pStyle w:val="Bezriadkovania"/>
        <w:rPr>
          <w:b w:val="0"/>
          <w:sz w:val="22"/>
        </w:rPr>
      </w:pPr>
    </w:p>
    <w:p w14:paraId="214BFE91" w14:textId="494F53E6" w:rsidR="003C4EB5" w:rsidRPr="003025BF" w:rsidRDefault="003C4EB5" w:rsidP="003025BF">
      <w:pPr>
        <w:pStyle w:val="Bezriadkovania"/>
        <w:rPr>
          <w:b w:val="0"/>
          <w:sz w:val="22"/>
          <w:szCs w:val="22"/>
        </w:rPr>
      </w:pPr>
      <w:r w:rsidRPr="003025BF">
        <w:rPr>
          <w:b w:val="0"/>
          <w:sz w:val="22"/>
          <w:szCs w:val="22"/>
        </w:rPr>
        <w:t xml:space="preserve">Liečba hypogonadálnych mužov </w:t>
      </w:r>
      <w:r>
        <w:rPr>
          <w:b w:val="0"/>
          <w:sz w:val="22"/>
          <w:szCs w:val="22"/>
        </w:rPr>
        <w:t>Undestorom Testocaps 40</w:t>
      </w:r>
      <w:r w:rsidR="00295BC5">
        <w:rPr>
          <w:b w:val="0"/>
          <w:sz w:val="22"/>
          <w:szCs w:val="22"/>
        </w:rPr>
        <w:t> </w:t>
      </w:r>
      <w:r>
        <w:rPr>
          <w:b w:val="0"/>
          <w:sz w:val="22"/>
          <w:szCs w:val="22"/>
        </w:rPr>
        <w:t>mg</w:t>
      </w:r>
      <w:r w:rsidRPr="00DF668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spôsobuje od dávky závislú obnovu sérovej hladiny celkového a biologicky dostupného testosterónu na hladiny v rámci normálneho rozmedzia. Liečba tiež vedie k zvýšeniu sérových koncentrácií d</w:t>
      </w:r>
      <w:r w:rsidRPr="003025BF">
        <w:rPr>
          <w:b w:val="0"/>
          <w:sz w:val="22"/>
          <w:szCs w:val="22"/>
        </w:rPr>
        <w:t>ihydrotestosterónu</w:t>
      </w:r>
      <w:r>
        <w:rPr>
          <w:b w:val="0"/>
          <w:sz w:val="22"/>
          <w:szCs w:val="22"/>
        </w:rPr>
        <w:t xml:space="preserve"> (DT)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a </w:t>
      </w:r>
      <w:r w:rsidRPr="003025BF">
        <w:rPr>
          <w:b w:val="0"/>
          <w:sz w:val="22"/>
          <w:szCs w:val="22"/>
        </w:rPr>
        <w:t xml:space="preserve">estradiolu </w:t>
      </w:r>
      <w:r>
        <w:rPr>
          <w:b w:val="0"/>
          <w:sz w:val="22"/>
          <w:szCs w:val="22"/>
        </w:rPr>
        <w:t>(E</w:t>
      </w:r>
      <w:r w:rsidRPr="003025BF">
        <w:rPr>
          <w:b w:val="0"/>
          <w:sz w:val="22"/>
          <w:szCs w:val="22"/>
          <w:vertAlign w:val="subscript"/>
        </w:rPr>
        <w:t>2</w:t>
      </w:r>
      <w:r>
        <w:rPr>
          <w:b w:val="0"/>
          <w:sz w:val="22"/>
          <w:szCs w:val="22"/>
        </w:rPr>
        <w:t xml:space="preserve">) ako aj k zníženiu </w:t>
      </w:r>
      <w:r w:rsidR="00684BE0">
        <w:rPr>
          <w:b w:val="0"/>
          <w:sz w:val="22"/>
          <w:szCs w:val="22"/>
        </w:rPr>
        <w:t xml:space="preserve">hladiny </w:t>
      </w:r>
      <w:r>
        <w:rPr>
          <w:b w:val="0"/>
          <w:sz w:val="22"/>
          <w:szCs w:val="22"/>
        </w:rPr>
        <w:t>globulínu viažuceho pohlavné hormóny</w:t>
      </w:r>
      <w:r w:rsidRPr="003025BF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(</w:t>
      </w:r>
      <w:r w:rsidRPr="003025BF">
        <w:rPr>
          <w:b w:val="0"/>
          <w:i/>
          <w:sz w:val="22"/>
          <w:szCs w:val="22"/>
        </w:rPr>
        <w:t>sex hormon binding globulin</w:t>
      </w:r>
      <w:r>
        <w:rPr>
          <w:b w:val="0"/>
          <w:i/>
          <w:sz w:val="22"/>
          <w:szCs w:val="22"/>
        </w:rPr>
        <w:t xml:space="preserve">, </w:t>
      </w:r>
      <w:r w:rsidRPr="00821981">
        <w:rPr>
          <w:b w:val="0"/>
          <w:sz w:val="22"/>
          <w:szCs w:val="22"/>
        </w:rPr>
        <w:t>SHBG</w:t>
      </w:r>
      <w:r>
        <w:rPr>
          <w:b w:val="0"/>
          <w:sz w:val="22"/>
          <w:szCs w:val="22"/>
        </w:rPr>
        <w:t>),</w:t>
      </w:r>
      <w:r w:rsidRPr="00DF668A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>l</w:t>
      </w:r>
      <w:r w:rsidRPr="00DF668A">
        <w:rPr>
          <w:b w:val="0"/>
          <w:sz w:val="22"/>
          <w:szCs w:val="22"/>
        </w:rPr>
        <w:t>uteinizačn</w:t>
      </w:r>
      <w:r>
        <w:rPr>
          <w:b w:val="0"/>
          <w:sz w:val="22"/>
          <w:szCs w:val="22"/>
        </w:rPr>
        <w:t>ého</w:t>
      </w:r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DF668A">
        <w:rPr>
          <w:b w:val="0"/>
          <w:sz w:val="22"/>
          <w:szCs w:val="22"/>
        </w:rPr>
        <w:t xml:space="preserve"> (LH) a folikuly stimulujúc</w:t>
      </w:r>
      <w:r>
        <w:rPr>
          <w:b w:val="0"/>
          <w:sz w:val="22"/>
          <w:szCs w:val="22"/>
        </w:rPr>
        <w:t>eho</w:t>
      </w:r>
      <w:r w:rsidRPr="003025BF">
        <w:rPr>
          <w:b w:val="0"/>
          <w:sz w:val="22"/>
          <w:szCs w:val="22"/>
        </w:rPr>
        <w:t xml:space="preserve"> hormón</w:t>
      </w:r>
      <w:r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 xml:space="preserve"> (FSH)</w:t>
      </w:r>
      <w:r>
        <w:rPr>
          <w:b w:val="0"/>
          <w:sz w:val="22"/>
          <w:szCs w:val="22"/>
        </w:rPr>
        <w:t>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U hypogonadálnych mladých mužov a aj u hypogonadálnych mužov v rokoch vedie liečba Undestorom Testocaps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>mg k zlepšeniu príznakov z nedostatku testosterónu.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>Okrem toho l</w:t>
      </w:r>
      <w:r w:rsidRPr="003025BF">
        <w:rPr>
          <w:b w:val="0"/>
          <w:sz w:val="22"/>
          <w:szCs w:val="22"/>
        </w:rPr>
        <w:t>iečba zvyšuje denzitu kostných minerá</w:t>
      </w:r>
      <w:r w:rsidR="00554DC7" w:rsidRPr="00DF668A">
        <w:rPr>
          <w:b w:val="0"/>
          <w:sz w:val="22"/>
          <w:szCs w:val="22"/>
        </w:rPr>
        <w:t>lov</w:t>
      </w:r>
      <w:r w:rsidR="00554DC7">
        <w:rPr>
          <w:b w:val="0"/>
          <w:sz w:val="22"/>
          <w:szCs w:val="22"/>
        </w:rPr>
        <w:t xml:space="preserve"> a</w:t>
      </w:r>
      <w:r w:rsidRPr="003025BF">
        <w:rPr>
          <w:b w:val="0"/>
          <w:sz w:val="22"/>
          <w:szCs w:val="22"/>
        </w:rPr>
        <w:t xml:space="preserve"> podiel svalovej hmoty a znižuje </w:t>
      </w:r>
      <w:r w:rsidR="00554DC7">
        <w:rPr>
          <w:b w:val="0"/>
          <w:sz w:val="22"/>
          <w:szCs w:val="22"/>
        </w:rPr>
        <w:t xml:space="preserve">vrstvu </w:t>
      </w:r>
      <w:r w:rsidR="00554DC7" w:rsidRPr="00DF668A">
        <w:rPr>
          <w:b w:val="0"/>
          <w:sz w:val="22"/>
          <w:szCs w:val="22"/>
        </w:rPr>
        <w:t>telesn</w:t>
      </w:r>
      <w:r w:rsidR="00554DC7">
        <w:rPr>
          <w:b w:val="0"/>
          <w:sz w:val="22"/>
          <w:szCs w:val="22"/>
        </w:rPr>
        <w:t>ého</w:t>
      </w:r>
      <w:r w:rsidRPr="003025BF">
        <w:rPr>
          <w:b w:val="0"/>
          <w:sz w:val="22"/>
          <w:szCs w:val="22"/>
        </w:rPr>
        <w:t xml:space="preserve"> tuk</w:t>
      </w:r>
      <w:r w:rsidR="00554DC7">
        <w:rPr>
          <w:b w:val="0"/>
          <w:sz w:val="22"/>
          <w:szCs w:val="22"/>
        </w:rPr>
        <w:t>u</w:t>
      </w:r>
      <w:r w:rsidRPr="003025BF">
        <w:rPr>
          <w:b w:val="0"/>
          <w:sz w:val="22"/>
          <w:szCs w:val="22"/>
        </w:rPr>
        <w:t xml:space="preserve">. Liečba tiež zlepšuje sexuálnu funkciu vrátane libida a erektilnej funkcie. Liečba znižuje hladinu LDL-C, HDL-C a triglyceridov v sére </w:t>
      </w:r>
      <w:r w:rsidR="00554DC7">
        <w:rPr>
          <w:b w:val="0"/>
          <w:sz w:val="22"/>
          <w:szCs w:val="22"/>
        </w:rPr>
        <w:t xml:space="preserve">v závislosti od dávky </w:t>
      </w:r>
      <w:r w:rsidRPr="003025BF">
        <w:rPr>
          <w:b w:val="0"/>
          <w:sz w:val="22"/>
          <w:szCs w:val="22"/>
        </w:rPr>
        <w:t xml:space="preserve">a zvyšuje hemoglobín a hematokrit, pričom sa nehlásili žiadne klinicky relevantné zmeny v hodnotách pečeňových enzýmov a PSA. Liečba môže mať za následok zväčšenie </w:t>
      </w:r>
      <w:r w:rsidR="00554DC7">
        <w:rPr>
          <w:b w:val="0"/>
          <w:sz w:val="22"/>
          <w:szCs w:val="22"/>
        </w:rPr>
        <w:t xml:space="preserve">veľkosti </w:t>
      </w:r>
      <w:r w:rsidR="00554DC7" w:rsidRPr="00DF668A">
        <w:rPr>
          <w:b w:val="0"/>
          <w:sz w:val="22"/>
          <w:szCs w:val="22"/>
        </w:rPr>
        <w:t>prostaty,</w:t>
      </w:r>
      <w:r w:rsidR="00554DC7">
        <w:rPr>
          <w:b w:val="0"/>
          <w:sz w:val="22"/>
          <w:szCs w:val="22"/>
        </w:rPr>
        <w:t xml:space="preserve"> ale </w:t>
      </w:r>
      <w:r w:rsidRPr="003025BF">
        <w:rPr>
          <w:b w:val="0"/>
          <w:sz w:val="22"/>
          <w:szCs w:val="22"/>
        </w:rPr>
        <w:t xml:space="preserve">iné nežiaduce účinky na príznaky prostaty sa nepozorovali. Pri užívaní androgénov </w:t>
      </w:r>
      <w:r w:rsidR="00554DC7">
        <w:rPr>
          <w:b w:val="0"/>
          <w:sz w:val="22"/>
          <w:szCs w:val="22"/>
        </w:rPr>
        <w:t xml:space="preserve">u </w:t>
      </w:r>
      <w:r w:rsidRPr="003025BF">
        <w:rPr>
          <w:b w:val="0"/>
          <w:sz w:val="22"/>
          <w:szCs w:val="22"/>
        </w:rPr>
        <w:t>hypogon</w:t>
      </w:r>
      <w:r w:rsidR="00C6023D">
        <w:rPr>
          <w:b w:val="0"/>
          <w:sz w:val="22"/>
          <w:szCs w:val="22"/>
        </w:rPr>
        <w:t>adá</w:t>
      </w:r>
      <w:r w:rsidRPr="003025BF">
        <w:rPr>
          <w:b w:val="0"/>
          <w:sz w:val="22"/>
          <w:szCs w:val="22"/>
        </w:rPr>
        <w:t>ln</w:t>
      </w:r>
      <w:r w:rsidR="00554DC7">
        <w:rPr>
          <w:b w:val="0"/>
          <w:sz w:val="22"/>
          <w:szCs w:val="22"/>
        </w:rPr>
        <w:t>ych</w:t>
      </w:r>
      <w:r w:rsidR="00554DC7" w:rsidRPr="00DF668A">
        <w:rPr>
          <w:b w:val="0"/>
          <w:sz w:val="22"/>
          <w:szCs w:val="22"/>
        </w:rPr>
        <w:t xml:space="preserve"> pacient</w:t>
      </w:r>
      <w:r w:rsidR="00554DC7">
        <w:rPr>
          <w:b w:val="0"/>
          <w:sz w:val="22"/>
          <w:szCs w:val="22"/>
        </w:rPr>
        <w:t>ov</w:t>
      </w:r>
      <w:r w:rsidRPr="003025BF">
        <w:rPr>
          <w:b w:val="0"/>
          <w:sz w:val="22"/>
          <w:szCs w:val="22"/>
        </w:rPr>
        <w:t xml:space="preserve"> s</w:t>
      </w:r>
      <w:r w:rsidR="00554DC7">
        <w:rPr>
          <w:b w:val="0"/>
          <w:sz w:val="22"/>
          <w:szCs w:val="22"/>
        </w:rPr>
        <w:t> </w:t>
      </w:r>
      <w:r w:rsidRPr="003025BF">
        <w:rPr>
          <w:b w:val="0"/>
          <w:sz w:val="22"/>
          <w:szCs w:val="22"/>
        </w:rPr>
        <w:t>diabet</w:t>
      </w:r>
      <w:r w:rsidR="00554DC7">
        <w:rPr>
          <w:b w:val="0"/>
          <w:sz w:val="22"/>
          <w:szCs w:val="22"/>
        </w:rPr>
        <w:t xml:space="preserve">es mellitus </w:t>
      </w:r>
      <w:r w:rsidRPr="003025BF">
        <w:rPr>
          <w:b w:val="0"/>
          <w:sz w:val="22"/>
          <w:szCs w:val="22"/>
        </w:rPr>
        <w:t xml:space="preserve">sa hlásilo zlepšenie citlivosti na inzulín a/alebo zníženie hladiny glukózy v krvi. U chlapcov s vrodeným oneskorením rastu a puberty liečba </w:t>
      </w:r>
      <w:r w:rsidR="00554DC7">
        <w:rPr>
          <w:b w:val="0"/>
          <w:sz w:val="22"/>
          <w:szCs w:val="22"/>
        </w:rPr>
        <w:t>Undestorom Testocaps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</w:t>
      </w:r>
      <w:r w:rsidR="00554DC7">
        <w:rPr>
          <w:b w:val="0"/>
          <w:sz w:val="22"/>
          <w:szCs w:val="22"/>
        </w:rPr>
        <w:t xml:space="preserve">najprv </w:t>
      </w:r>
      <w:r w:rsidRPr="003025BF">
        <w:rPr>
          <w:b w:val="0"/>
          <w:sz w:val="22"/>
          <w:szCs w:val="22"/>
        </w:rPr>
        <w:t xml:space="preserve">urýchľuje rast a vyvoláva vývoj sekundárnych pohlavných znakov. </w:t>
      </w:r>
      <w:r w:rsidR="00554DC7">
        <w:rPr>
          <w:b w:val="0"/>
          <w:sz w:val="22"/>
          <w:szCs w:val="22"/>
        </w:rPr>
        <w:t>U žien s ooforektómiou liečených len estrogénom, pridanie Undestoru Testocaps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 xml:space="preserve">mg zlepšuje libido a zvyšuje denzitu </w:t>
      </w:r>
      <w:r w:rsidR="003025BF">
        <w:rPr>
          <w:b w:val="0"/>
          <w:sz w:val="22"/>
          <w:szCs w:val="22"/>
        </w:rPr>
        <w:t>kostných</w:t>
      </w:r>
      <w:r w:rsidR="00554DC7">
        <w:rPr>
          <w:b w:val="0"/>
          <w:sz w:val="22"/>
          <w:szCs w:val="22"/>
        </w:rPr>
        <w:t xml:space="preserve"> minerálov a podiel svalov</w:t>
      </w:r>
      <w:r w:rsidR="00684BE0">
        <w:rPr>
          <w:b w:val="0"/>
          <w:sz w:val="22"/>
          <w:szCs w:val="22"/>
        </w:rPr>
        <w:t>ej</w:t>
      </w:r>
      <w:r w:rsidR="00554DC7">
        <w:rPr>
          <w:b w:val="0"/>
          <w:sz w:val="22"/>
          <w:szCs w:val="22"/>
        </w:rPr>
        <w:t xml:space="preserve"> hmoty. </w:t>
      </w:r>
      <w:r w:rsidRPr="003025BF">
        <w:rPr>
          <w:b w:val="0"/>
          <w:sz w:val="22"/>
          <w:szCs w:val="22"/>
        </w:rPr>
        <w:t xml:space="preserve">U transsexuálnych žien liečba </w:t>
      </w:r>
      <w:r w:rsidR="00554DC7">
        <w:rPr>
          <w:b w:val="0"/>
          <w:sz w:val="22"/>
          <w:szCs w:val="22"/>
        </w:rPr>
        <w:t>Undestorom Testocaps 40</w:t>
      </w:r>
      <w:r w:rsidR="00295BC5">
        <w:rPr>
          <w:b w:val="0"/>
          <w:sz w:val="22"/>
          <w:szCs w:val="22"/>
        </w:rPr>
        <w:t> </w:t>
      </w:r>
      <w:r w:rsidR="00554DC7">
        <w:rPr>
          <w:b w:val="0"/>
          <w:sz w:val="22"/>
          <w:szCs w:val="22"/>
        </w:rPr>
        <w:t>mg</w:t>
      </w:r>
      <w:r w:rsidRPr="003025BF">
        <w:rPr>
          <w:b w:val="0"/>
          <w:sz w:val="22"/>
          <w:szCs w:val="22"/>
        </w:rPr>
        <w:t xml:space="preserve"> indukuje maskulinizáciu.</w:t>
      </w:r>
    </w:p>
    <w:p w14:paraId="7B71D425" w14:textId="77777777" w:rsidR="003C4EB5" w:rsidRPr="00921C46" w:rsidRDefault="003C4EB5" w:rsidP="00921C46">
      <w:pPr>
        <w:pStyle w:val="Bezriadkovania"/>
        <w:rPr>
          <w:b w:val="0"/>
          <w:sz w:val="22"/>
        </w:rPr>
      </w:pPr>
    </w:p>
    <w:p w14:paraId="58E4769E" w14:textId="77777777" w:rsidR="00A54C08" w:rsidRPr="00DD238C" w:rsidRDefault="00A54C08" w:rsidP="00921C46">
      <w:pPr>
        <w:pStyle w:val="BodyText21"/>
        <w:keepNext/>
        <w:keepLines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5.2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Farmakokinetické vlastnosti</w:t>
      </w:r>
    </w:p>
    <w:p w14:paraId="4FA769E2" w14:textId="77777777" w:rsidR="00554DC7" w:rsidRDefault="00554DC7" w:rsidP="00921C46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</w:rPr>
      </w:pPr>
    </w:p>
    <w:p w14:paraId="6495DED0" w14:textId="77777777" w:rsidR="00554DC7" w:rsidRPr="003025BF" w:rsidRDefault="00554DC7" w:rsidP="003025BF">
      <w:pPr>
        <w:pStyle w:val="BodyText21"/>
        <w:keepNext/>
        <w:keepLines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Absorpcia</w:t>
      </w:r>
    </w:p>
    <w:p w14:paraId="6491B7FD" w14:textId="77777777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Po perorálnom </w:t>
      </w:r>
      <w:r w:rsidR="00BF6C27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 kapsúl Undestor Testocaps </w:t>
      </w:r>
      <w:r w:rsidR="00684BE0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684BE0">
        <w:rPr>
          <w:sz w:val="22"/>
          <w:szCs w:val="22"/>
        </w:rPr>
        <w:t xml:space="preserve">mg </w:t>
      </w:r>
      <w:r w:rsidRPr="00DD238C">
        <w:rPr>
          <w:sz w:val="22"/>
          <w:szCs w:val="22"/>
        </w:rPr>
        <w:t>sa značná časť liečiva</w:t>
      </w:r>
      <w:r w:rsidR="00684BE0">
        <w:rPr>
          <w:sz w:val="22"/>
          <w:szCs w:val="22"/>
        </w:rPr>
        <w:t>,</w:t>
      </w:r>
      <w:r w:rsidRPr="00DD238C">
        <w:rPr>
          <w:sz w:val="22"/>
          <w:szCs w:val="22"/>
        </w:rPr>
        <w:t xml:space="preserve"> - testosterónundekanoátu súbežne</w:t>
      </w:r>
      <w:r w:rsidR="008A0702">
        <w:rPr>
          <w:sz w:val="22"/>
          <w:szCs w:val="22"/>
        </w:rPr>
        <w:t xml:space="preserve"> s </w:t>
      </w:r>
      <w:r w:rsidRPr="00DD238C">
        <w:rPr>
          <w:sz w:val="22"/>
          <w:szCs w:val="22"/>
        </w:rPr>
        <w:t>lipofilným rozpúšťadlom absorbuje</w:t>
      </w:r>
      <w:r w:rsidR="008A0702">
        <w:rPr>
          <w:sz w:val="22"/>
          <w:szCs w:val="22"/>
        </w:rPr>
        <w:t xml:space="preserve"> z </w:t>
      </w:r>
      <w:r w:rsidRPr="00DD238C">
        <w:rPr>
          <w:sz w:val="22"/>
          <w:szCs w:val="22"/>
        </w:rPr>
        <w:t>čreva do lymfatického systému,</w:t>
      </w:r>
      <w:r w:rsidR="008A0702">
        <w:rPr>
          <w:sz w:val="22"/>
          <w:szCs w:val="22"/>
        </w:rPr>
        <w:t xml:space="preserve"> </w:t>
      </w:r>
      <w:r w:rsidR="00684BE0">
        <w:rPr>
          <w:sz w:val="22"/>
          <w:szCs w:val="22"/>
        </w:rPr>
        <w:t>čím</w:t>
      </w:r>
      <w:r w:rsidRPr="00DD238C">
        <w:rPr>
          <w:sz w:val="22"/>
          <w:szCs w:val="22"/>
        </w:rPr>
        <w:t xml:space="preserve"> sa </w:t>
      </w:r>
      <w:r w:rsidR="0070148F">
        <w:rPr>
          <w:sz w:val="22"/>
          <w:szCs w:val="22"/>
        </w:rPr>
        <w:t xml:space="preserve">čiastočne </w:t>
      </w:r>
      <w:r w:rsidRPr="00DD238C">
        <w:rPr>
          <w:sz w:val="22"/>
          <w:szCs w:val="22"/>
        </w:rPr>
        <w:t xml:space="preserve">vyhne </w:t>
      </w:r>
      <w:r w:rsidR="0070148F">
        <w:rPr>
          <w:sz w:val="22"/>
          <w:szCs w:val="22"/>
        </w:rPr>
        <w:t>inaktivácii pri prvom prechode pečeňou</w:t>
      </w:r>
      <w:r w:rsidRPr="00DD238C">
        <w:rPr>
          <w:sz w:val="22"/>
          <w:szCs w:val="22"/>
        </w:rPr>
        <w:t xml:space="preserve">. </w:t>
      </w:r>
      <w:r w:rsidR="0070148F">
        <w:rPr>
          <w:sz w:val="22"/>
          <w:szCs w:val="22"/>
        </w:rPr>
        <w:t xml:space="preserve">Undestor Testocaps </w:t>
      </w:r>
      <w:r w:rsidR="009545D7">
        <w:rPr>
          <w:sz w:val="22"/>
          <w:szCs w:val="22"/>
        </w:rPr>
        <w:t>40</w:t>
      </w:r>
      <w:r w:rsidR="00BF6C27">
        <w:rPr>
          <w:sz w:val="22"/>
          <w:szCs w:val="22"/>
        </w:rPr>
        <w:t> </w:t>
      </w:r>
      <w:r w:rsidR="009545D7">
        <w:rPr>
          <w:sz w:val="22"/>
          <w:szCs w:val="22"/>
        </w:rPr>
        <w:t xml:space="preserve">mg </w:t>
      </w:r>
      <w:r w:rsidR="0070148F">
        <w:rPr>
          <w:sz w:val="22"/>
          <w:szCs w:val="22"/>
        </w:rPr>
        <w:t>sa musí užívať s bežným jedlom alebo s raňajkami, aby sa zabezpečila absorpcia. Biologická dostupnosť je približne 7 %.</w:t>
      </w:r>
    </w:p>
    <w:p w14:paraId="454C4A5D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1ACDA961" w14:textId="1C40B4F3" w:rsidR="0070148F" w:rsidRPr="003025BF" w:rsidRDefault="0070148F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Distribúcia</w:t>
      </w:r>
    </w:p>
    <w:p w14:paraId="5EE7AEAD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Z lymfatického systému sa </w:t>
      </w:r>
      <w:r w:rsidR="0070148F">
        <w:rPr>
          <w:sz w:val="22"/>
          <w:szCs w:val="22"/>
        </w:rPr>
        <w:t xml:space="preserve">testosterónundekanoát </w:t>
      </w:r>
      <w:r w:rsidRPr="00DD238C">
        <w:rPr>
          <w:sz w:val="22"/>
          <w:szCs w:val="22"/>
        </w:rPr>
        <w:t>uvoľňuje do plazmy</w:t>
      </w:r>
      <w:r w:rsidR="0070148F">
        <w:rPr>
          <w:sz w:val="22"/>
          <w:szCs w:val="22"/>
        </w:rPr>
        <w:t xml:space="preserve"> a hydrolyzuje sa na testosterón.</w:t>
      </w:r>
    </w:p>
    <w:p w14:paraId="792504C7" w14:textId="03527AA5" w:rsidR="0070148F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Jedn</w:t>
      </w:r>
      <w:r w:rsidR="0070148F">
        <w:rPr>
          <w:sz w:val="22"/>
          <w:szCs w:val="22"/>
        </w:rPr>
        <w:t>orazové podanie</w:t>
      </w:r>
      <w:r w:rsidRPr="00DD238C">
        <w:rPr>
          <w:sz w:val="22"/>
          <w:szCs w:val="22"/>
        </w:rPr>
        <w:t xml:space="preserve"> 80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160</w:t>
      </w:r>
      <w:r w:rsidR="008A0702">
        <w:rPr>
          <w:sz w:val="22"/>
          <w:szCs w:val="22"/>
        </w:rPr>
        <w:t> mg</w:t>
      </w:r>
      <w:r w:rsidRPr="00DD238C">
        <w:rPr>
          <w:sz w:val="22"/>
          <w:szCs w:val="22"/>
        </w:rPr>
        <w:t xml:space="preserve"> Undestor</w:t>
      </w:r>
      <w:r w:rsidR="0070148F">
        <w:rPr>
          <w:sz w:val="22"/>
          <w:szCs w:val="22"/>
        </w:rPr>
        <w:t>u</w:t>
      </w:r>
      <w:r w:rsidRPr="00DD238C">
        <w:rPr>
          <w:sz w:val="22"/>
          <w:szCs w:val="22"/>
        </w:rPr>
        <w:t xml:space="preserve"> Testocaps </w:t>
      </w:r>
      <w:r w:rsidR="00471746">
        <w:rPr>
          <w:sz w:val="22"/>
          <w:szCs w:val="22"/>
        </w:rPr>
        <w:t>40</w:t>
      </w:r>
      <w:r w:rsidR="00295BC5">
        <w:rPr>
          <w:sz w:val="22"/>
          <w:szCs w:val="22"/>
        </w:rPr>
        <w:t> </w:t>
      </w:r>
      <w:r w:rsidR="00471746">
        <w:rPr>
          <w:sz w:val="22"/>
          <w:szCs w:val="22"/>
        </w:rPr>
        <w:t xml:space="preserve">mg </w:t>
      </w:r>
      <w:r w:rsidR="0070148F">
        <w:rPr>
          <w:sz w:val="22"/>
          <w:szCs w:val="22"/>
        </w:rPr>
        <w:t xml:space="preserve">vedie ku </w:t>
      </w:r>
      <w:r w:rsidRPr="00DD238C">
        <w:rPr>
          <w:sz w:val="22"/>
          <w:szCs w:val="22"/>
        </w:rPr>
        <w:t>klinicky významn</w:t>
      </w:r>
      <w:r w:rsidR="0070148F">
        <w:rPr>
          <w:sz w:val="22"/>
          <w:szCs w:val="22"/>
        </w:rPr>
        <w:t>ému</w:t>
      </w:r>
      <w:r w:rsidRPr="00DD238C">
        <w:rPr>
          <w:sz w:val="22"/>
          <w:szCs w:val="22"/>
        </w:rPr>
        <w:t xml:space="preserve"> zv</w:t>
      </w:r>
      <w:r w:rsidR="0070148F">
        <w:rPr>
          <w:sz w:val="22"/>
          <w:szCs w:val="22"/>
        </w:rPr>
        <w:t>ý</w:t>
      </w:r>
      <w:r w:rsidRPr="00DD238C">
        <w:rPr>
          <w:sz w:val="22"/>
          <w:szCs w:val="22"/>
        </w:rPr>
        <w:t>š</w:t>
      </w:r>
      <w:r w:rsidR="0070148F">
        <w:rPr>
          <w:sz w:val="22"/>
          <w:szCs w:val="22"/>
        </w:rPr>
        <w:t>eniu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 xml:space="preserve">plazmatickej hladiny </w:t>
      </w:r>
      <w:r w:rsidRPr="00DD238C">
        <w:rPr>
          <w:sz w:val="22"/>
          <w:szCs w:val="22"/>
        </w:rPr>
        <w:t>celkov</w:t>
      </w:r>
      <w:r w:rsidR="0070148F">
        <w:rPr>
          <w:sz w:val="22"/>
          <w:szCs w:val="22"/>
        </w:rPr>
        <w:t>ého</w:t>
      </w:r>
      <w:r w:rsidRPr="00DD238C">
        <w:rPr>
          <w:sz w:val="22"/>
          <w:szCs w:val="22"/>
        </w:rPr>
        <w:t xml:space="preserve"> testosterón</w:t>
      </w:r>
      <w:r w:rsidR="0070148F">
        <w:rPr>
          <w:sz w:val="22"/>
          <w:szCs w:val="22"/>
        </w:rPr>
        <w:t>u</w:t>
      </w:r>
      <w:r w:rsidR="008A0702">
        <w:rPr>
          <w:sz w:val="22"/>
          <w:szCs w:val="22"/>
        </w:rPr>
        <w:t xml:space="preserve"> s </w:t>
      </w:r>
      <w:r w:rsidR="0070148F">
        <w:rPr>
          <w:sz w:val="22"/>
          <w:szCs w:val="22"/>
        </w:rPr>
        <w:t>maximálnymi</w:t>
      </w:r>
      <w:r w:rsidRPr="00DD238C">
        <w:rPr>
          <w:sz w:val="22"/>
          <w:szCs w:val="22"/>
        </w:rPr>
        <w:t xml:space="preserve"> hladinami </w:t>
      </w:r>
      <w:r w:rsidR="0070148F">
        <w:rPr>
          <w:sz w:val="22"/>
          <w:szCs w:val="22"/>
        </w:rPr>
        <w:t>približne</w:t>
      </w:r>
      <w:r w:rsidRPr="00DD238C">
        <w:rPr>
          <w:sz w:val="22"/>
          <w:szCs w:val="22"/>
        </w:rPr>
        <w:t xml:space="preserve"> 40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nmol/l (C</w:t>
      </w:r>
      <w:r w:rsidRPr="00DD238C">
        <w:rPr>
          <w:sz w:val="22"/>
          <w:szCs w:val="22"/>
          <w:vertAlign w:val="subscript"/>
        </w:rPr>
        <w:t>max</w:t>
      </w:r>
      <w:r w:rsidRPr="00DD238C">
        <w:rPr>
          <w:sz w:val="22"/>
          <w:szCs w:val="22"/>
        </w:rPr>
        <w:t>), ktoré sa dosahujú približne po 4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–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5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hodinách (t</w:t>
      </w:r>
      <w:r w:rsidRPr="00DD238C">
        <w:rPr>
          <w:sz w:val="22"/>
          <w:szCs w:val="22"/>
          <w:vertAlign w:val="subscript"/>
        </w:rPr>
        <w:t>max</w:t>
      </w:r>
      <w:r w:rsidRPr="00DD238C">
        <w:rPr>
          <w:sz w:val="22"/>
          <w:szCs w:val="22"/>
        </w:rPr>
        <w:t xml:space="preserve">) </w:t>
      </w:r>
      <w:r w:rsidR="0070148F">
        <w:rPr>
          <w:sz w:val="22"/>
          <w:szCs w:val="22"/>
        </w:rPr>
        <w:t>po</w:t>
      </w:r>
      <w:r w:rsidRPr="00DD238C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podaní</w:t>
      </w:r>
      <w:r w:rsidRPr="00DD238C">
        <w:rPr>
          <w:sz w:val="22"/>
          <w:szCs w:val="22"/>
        </w:rPr>
        <w:t xml:space="preserve">. Plazmatické hladiny testosterónu zostávajú zvýšené najmenej </w:t>
      </w:r>
      <w:r w:rsidR="0070148F">
        <w:rPr>
          <w:sz w:val="22"/>
          <w:szCs w:val="22"/>
        </w:rPr>
        <w:t xml:space="preserve">počas </w:t>
      </w:r>
      <w:r w:rsidRPr="00DD238C">
        <w:rPr>
          <w:sz w:val="22"/>
          <w:szCs w:val="22"/>
        </w:rPr>
        <w:t>8</w:t>
      </w:r>
      <w:r w:rsidR="00B936A3">
        <w:rPr>
          <w:sz w:val="22"/>
          <w:szCs w:val="22"/>
        </w:rPr>
        <w:t> </w:t>
      </w:r>
      <w:r w:rsidRPr="00DD238C">
        <w:rPr>
          <w:sz w:val="22"/>
          <w:szCs w:val="22"/>
        </w:rPr>
        <w:t>hodín.</w:t>
      </w:r>
      <w:r w:rsidR="0070148F">
        <w:rPr>
          <w:sz w:val="22"/>
          <w:szCs w:val="22"/>
        </w:rPr>
        <w:t xml:space="preserve"> Testosterón a </w:t>
      </w:r>
      <w:r w:rsidR="003025BF">
        <w:rPr>
          <w:sz w:val="22"/>
          <w:szCs w:val="22"/>
        </w:rPr>
        <w:t>testosterón</w:t>
      </w:r>
      <w:r w:rsidR="00F442CF">
        <w:rPr>
          <w:sz w:val="22"/>
          <w:szCs w:val="22"/>
        </w:rPr>
        <w:t>u</w:t>
      </w:r>
      <w:r w:rsidR="003025BF">
        <w:rPr>
          <w:sz w:val="22"/>
          <w:szCs w:val="22"/>
        </w:rPr>
        <w:t>ndekanoát</w:t>
      </w:r>
      <w:r w:rsidR="0070148F">
        <w:rPr>
          <w:sz w:val="22"/>
          <w:szCs w:val="22"/>
        </w:rPr>
        <w:t xml:space="preserve"> vykazujú v testoch </w:t>
      </w:r>
      <w:r w:rsidR="0070148F" w:rsidRPr="003025BF">
        <w:rPr>
          <w:i/>
          <w:sz w:val="22"/>
          <w:szCs w:val="22"/>
        </w:rPr>
        <w:t>in vitro</w:t>
      </w:r>
      <w:r w:rsidR="0070148F">
        <w:rPr>
          <w:sz w:val="22"/>
          <w:szCs w:val="22"/>
        </w:rPr>
        <w:t xml:space="preserve"> vysokú (viac ako 97</w:t>
      </w:r>
      <w:r w:rsidR="00BF6C27">
        <w:rPr>
          <w:sz w:val="22"/>
          <w:szCs w:val="22"/>
        </w:rPr>
        <w:t> </w:t>
      </w:r>
      <w:r w:rsidR="0070148F">
        <w:rPr>
          <w:sz w:val="22"/>
          <w:szCs w:val="22"/>
        </w:rPr>
        <w:t>%) nešpecifickú väzbu na plazmatické bielkoviny a na globulín viažuci pohlavné hormóny.</w:t>
      </w:r>
    </w:p>
    <w:p w14:paraId="1C352FA5" w14:textId="77777777" w:rsidR="0070148F" w:rsidRDefault="0070148F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F718F41" w14:textId="796A92E9" w:rsidR="0070148F" w:rsidRPr="003025BF" w:rsidRDefault="0070148F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Biotransformácia</w:t>
      </w:r>
    </w:p>
    <w:p w14:paraId="029180F1" w14:textId="77777777" w:rsidR="008B288B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Testosterón</w:t>
      </w:r>
      <w:r w:rsidR="008B288B">
        <w:rPr>
          <w:sz w:val="22"/>
          <w:szCs w:val="22"/>
        </w:rPr>
        <w:t>undekanoát</w:t>
      </w:r>
      <w:r w:rsidR="008A0702">
        <w:rPr>
          <w:sz w:val="22"/>
          <w:szCs w:val="22"/>
        </w:rPr>
        <w:t xml:space="preserve"> </w:t>
      </w:r>
      <w:r w:rsidR="0070148F">
        <w:rPr>
          <w:sz w:val="22"/>
          <w:szCs w:val="22"/>
        </w:rPr>
        <w:t>sa v plazme a v tkanivách hydrolyzuje n</w:t>
      </w:r>
      <w:r w:rsidR="008A0702">
        <w:rPr>
          <w:sz w:val="22"/>
          <w:szCs w:val="22"/>
        </w:rPr>
        <w:t>a </w:t>
      </w:r>
      <w:r w:rsidR="008B288B">
        <w:rPr>
          <w:sz w:val="22"/>
          <w:szCs w:val="22"/>
        </w:rPr>
        <w:t xml:space="preserve">časť prirodzeného </w:t>
      </w:r>
      <w:r w:rsidR="003025BF">
        <w:rPr>
          <w:sz w:val="22"/>
          <w:szCs w:val="22"/>
        </w:rPr>
        <w:t>mužského</w:t>
      </w:r>
      <w:r w:rsidR="008B288B">
        <w:rPr>
          <w:sz w:val="22"/>
          <w:szCs w:val="22"/>
        </w:rPr>
        <w:t xml:space="preserve"> androgénneho testosterónu. Testosterón sa ďalej </w:t>
      </w:r>
      <w:r w:rsidR="003025BF">
        <w:rPr>
          <w:sz w:val="22"/>
          <w:szCs w:val="22"/>
        </w:rPr>
        <w:t>metabolizuje</w:t>
      </w:r>
      <w:r w:rsidR="008B288B">
        <w:rPr>
          <w:sz w:val="22"/>
          <w:szCs w:val="22"/>
        </w:rPr>
        <w:t xml:space="preserve"> na </w:t>
      </w:r>
      <w:r w:rsidRPr="00DD238C">
        <w:rPr>
          <w:sz w:val="22"/>
          <w:szCs w:val="22"/>
        </w:rPr>
        <w:t xml:space="preserve">dihydrotestosterón </w:t>
      </w:r>
      <w:r w:rsidR="008B288B">
        <w:rPr>
          <w:sz w:val="22"/>
          <w:szCs w:val="22"/>
        </w:rPr>
        <w:t xml:space="preserve">a estradiol, ktoré sa ďalej </w:t>
      </w:r>
      <w:r w:rsidRPr="00DD238C">
        <w:rPr>
          <w:sz w:val="22"/>
          <w:szCs w:val="22"/>
        </w:rPr>
        <w:t>metabolizujú normálnymi cestami.</w:t>
      </w:r>
    </w:p>
    <w:p w14:paraId="230C463D" w14:textId="77777777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8EF5DD8" w14:textId="0892DD2C" w:rsidR="008B288B" w:rsidRPr="003025BF" w:rsidRDefault="008B288B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Eliminácia</w:t>
      </w:r>
    </w:p>
    <w:p w14:paraId="01EFDD1F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Vylučovanie sa uskutočňuje najmä močom formou konjugátov etiocholanolónu</w:t>
      </w:r>
      <w:r w:rsidR="008A0702">
        <w:rPr>
          <w:sz w:val="22"/>
          <w:szCs w:val="22"/>
        </w:rPr>
        <w:t xml:space="preserve"> a </w:t>
      </w:r>
      <w:r w:rsidRPr="00DD238C">
        <w:rPr>
          <w:sz w:val="22"/>
          <w:szCs w:val="22"/>
        </w:rPr>
        <w:t>androsterónu.</w:t>
      </w:r>
    </w:p>
    <w:p w14:paraId="6A02A3D5" w14:textId="77777777" w:rsidR="00A54C08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2541DB8" w14:textId="053BA373" w:rsidR="0070148F" w:rsidRPr="003025BF" w:rsidRDefault="008B288B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3025BF">
        <w:rPr>
          <w:sz w:val="22"/>
          <w:szCs w:val="22"/>
          <w:u w:val="single"/>
        </w:rPr>
        <w:t>Linearita</w:t>
      </w:r>
      <w:r w:rsidR="00873F20">
        <w:rPr>
          <w:sz w:val="22"/>
          <w:szCs w:val="22"/>
          <w:u w:val="single"/>
        </w:rPr>
        <w:t>/nelinearita</w:t>
      </w:r>
    </w:p>
    <w:p w14:paraId="7004BF35" w14:textId="0E37C87D" w:rsidR="0070148F" w:rsidRDefault="008B288B" w:rsidP="00A70196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Linearita dávky sa preukázala pri rozmedzí dávky 40</w:t>
      </w:r>
      <w:r w:rsidR="00BF6C27">
        <w:rPr>
          <w:sz w:val="22"/>
          <w:szCs w:val="22"/>
        </w:rPr>
        <w:t> </w:t>
      </w:r>
      <w:r w:rsidR="00C6023D">
        <w:rPr>
          <w:sz w:val="22"/>
          <w:szCs w:val="22"/>
        </w:rPr>
        <w:t>–</w:t>
      </w:r>
      <w:r w:rsidR="00BF6C27">
        <w:rPr>
          <w:sz w:val="22"/>
          <w:szCs w:val="22"/>
        </w:rPr>
        <w:t> </w:t>
      </w:r>
      <w:r>
        <w:rPr>
          <w:sz w:val="22"/>
          <w:szCs w:val="22"/>
        </w:rPr>
        <w:t>240</w:t>
      </w:r>
      <w:r w:rsidR="00295BC5">
        <w:rPr>
          <w:sz w:val="22"/>
          <w:szCs w:val="22"/>
        </w:rPr>
        <w:t> </w:t>
      </w:r>
      <w:r>
        <w:rPr>
          <w:sz w:val="22"/>
          <w:szCs w:val="22"/>
        </w:rPr>
        <w:t>mg/deň.</w:t>
      </w:r>
    </w:p>
    <w:p w14:paraId="01284A46" w14:textId="77777777" w:rsidR="0070148F" w:rsidRPr="00921C46" w:rsidRDefault="0070148F" w:rsidP="00BC37D9">
      <w:pPr>
        <w:pStyle w:val="BodyText21"/>
        <w:tabs>
          <w:tab w:val="left" w:pos="0"/>
        </w:tabs>
        <w:jc w:val="left"/>
        <w:rPr>
          <w:sz w:val="22"/>
        </w:rPr>
      </w:pPr>
    </w:p>
    <w:p w14:paraId="01B606C5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5.3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Predklinické údaje</w:t>
      </w:r>
      <w:r w:rsidR="008A0702">
        <w:rPr>
          <w:b/>
          <w:sz w:val="22"/>
          <w:szCs w:val="22"/>
        </w:rPr>
        <w:t xml:space="preserve"> o </w:t>
      </w:r>
      <w:r w:rsidRPr="00DD238C">
        <w:rPr>
          <w:b/>
          <w:sz w:val="22"/>
          <w:szCs w:val="22"/>
        </w:rPr>
        <w:t>bezpečnosti</w:t>
      </w:r>
    </w:p>
    <w:p w14:paraId="3F2E74E8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7447B63D" w14:textId="77777777" w:rsidR="008B288B" w:rsidRDefault="00A54C08" w:rsidP="00A70196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 xml:space="preserve">Predklinické údaje </w:t>
      </w:r>
      <w:r w:rsidR="008B288B">
        <w:rPr>
          <w:sz w:val="22"/>
          <w:szCs w:val="22"/>
        </w:rPr>
        <w:t>s adrogénmi vo všeobecnosti neodhalili žiadne nebezpečenstvá pre ľudí. Preukázalo sa, že použitie androgénov pri rôznych druhoch vedie k virilizácii vonkajších pohlavných orgánov plodov ženského pohlavia.</w:t>
      </w:r>
    </w:p>
    <w:p w14:paraId="7E273E76" w14:textId="77777777" w:rsidR="008B288B" w:rsidRPr="00862238" w:rsidRDefault="008B288B" w:rsidP="003025BF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2944242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CBEAE86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6.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Farmaceutické informácie</w:t>
      </w:r>
    </w:p>
    <w:p w14:paraId="4A3A2EA2" w14:textId="77777777" w:rsidR="00D50DF2" w:rsidRPr="00A70196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51BE288" w14:textId="77777777" w:rsidR="00A54C08" w:rsidRPr="00DD238C" w:rsidRDefault="00A54C08" w:rsidP="00E02C92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6.1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Zoznam pomocných látok</w:t>
      </w:r>
    </w:p>
    <w:p w14:paraId="09CE418B" w14:textId="77777777" w:rsidR="00D50DF2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8B52592" w14:textId="77777777" w:rsidR="008B288B" w:rsidRDefault="008B288B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  <w:u w:val="single"/>
        </w:rPr>
      </w:pPr>
      <w:r w:rsidRPr="001A25E2">
        <w:rPr>
          <w:sz w:val="22"/>
          <w:szCs w:val="22"/>
          <w:u w:val="single"/>
        </w:rPr>
        <w:t>Obsah kapsuly:</w:t>
      </w:r>
    </w:p>
    <w:p w14:paraId="686F3518" w14:textId="4C8758D7" w:rsidR="008B288B" w:rsidRDefault="00913A4E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Každá kapsula obsahuje 175,8 mg ricínového oleja. Okrem toho tento liek obsahuje 117,2 mg propylénglykolmonolaurátu (E477) v každej kapsule. Toto množstvo zodpovedá 34,5 mg propylénglykolu, čo je ekvivalent ku 0,5 mg/kg.</w:t>
      </w:r>
    </w:p>
    <w:p w14:paraId="0D54B882" w14:textId="77777777" w:rsidR="008B288B" w:rsidRDefault="008B288B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0636FE17" w14:textId="730F69F8" w:rsidR="008B288B" w:rsidRPr="003025BF" w:rsidRDefault="00503793" w:rsidP="00A70196">
      <w:pPr>
        <w:pStyle w:val="BodyText21"/>
        <w:keepNext/>
        <w:tabs>
          <w:tab w:val="left" w:pos="0"/>
        </w:tabs>
        <w:jc w:val="left"/>
        <w:outlineLvl w:val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Obal</w:t>
      </w:r>
      <w:r w:rsidR="008B288B" w:rsidRPr="003025BF">
        <w:rPr>
          <w:sz w:val="22"/>
          <w:szCs w:val="22"/>
          <w:u w:val="single"/>
        </w:rPr>
        <w:t xml:space="preserve"> kapsuly</w:t>
      </w:r>
    </w:p>
    <w:p w14:paraId="5FE4403D" w14:textId="3A11D1E3" w:rsidR="00873F20" w:rsidRDefault="00873F20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g</w:t>
      </w:r>
      <w:r w:rsidR="00040DC7" w:rsidRPr="00DD238C">
        <w:rPr>
          <w:sz w:val="22"/>
          <w:szCs w:val="22"/>
        </w:rPr>
        <w:t>lycerol</w:t>
      </w:r>
    </w:p>
    <w:p w14:paraId="46FFEBF6" w14:textId="5AB16268" w:rsidR="00873F20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B649B">
        <w:rPr>
          <w:sz w:val="22"/>
          <w:szCs w:val="22"/>
        </w:rPr>
        <w:t>oranžová žl</w:t>
      </w:r>
      <w:r w:rsidR="008C6E05" w:rsidRPr="00DB649B">
        <w:rPr>
          <w:sz w:val="22"/>
          <w:szCs w:val="22"/>
        </w:rPr>
        <w:t>ť</w:t>
      </w:r>
      <w:r w:rsidRPr="00DB649B">
        <w:rPr>
          <w:sz w:val="22"/>
          <w:szCs w:val="22"/>
        </w:rPr>
        <w:t xml:space="preserve"> </w:t>
      </w:r>
      <w:r w:rsidR="008B288B" w:rsidRPr="00DB649B">
        <w:rPr>
          <w:sz w:val="22"/>
          <w:szCs w:val="22"/>
        </w:rPr>
        <w:t>(</w:t>
      </w:r>
      <w:r w:rsidRPr="00DB649B">
        <w:rPr>
          <w:sz w:val="22"/>
          <w:szCs w:val="22"/>
        </w:rPr>
        <w:t>E110</w:t>
      </w:r>
      <w:r w:rsidR="008B288B" w:rsidRPr="00DB649B">
        <w:rPr>
          <w:sz w:val="22"/>
          <w:szCs w:val="22"/>
        </w:rPr>
        <w:t xml:space="preserve">, žlť FDC </w:t>
      </w:r>
      <w:r w:rsidR="009545D7" w:rsidRPr="00DB649B">
        <w:rPr>
          <w:sz w:val="22"/>
          <w:szCs w:val="22"/>
        </w:rPr>
        <w:t>č</w:t>
      </w:r>
      <w:r w:rsidR="008B288B" w:rsidRPr="00DB649B">
        <w:rPr>
          <w:sz w:val="22"/>
          <w:szCs w:val="22"/>
        </w:rPr>
        <w:t>.6)</w:t>
      </w:r>
    </w:p>
    <w:p w14:paraId="06BE67F0" w14:textId="77426F6A" w:rsidR="00A54C08" w:rsidRDefault="00040DC7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želatína</w:t>
      </w:r>
    </w:p>
    <w:p w14:paraId="200B78F6" w14:textId="77777777" w:rsidR="00007055" w:rsidRDefault="00007055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</w:p>
    <w:p w14:paraId="6D90F5CC" w14:textId="77777777" w:rsidR="00A54C08" w:rsidRPr="00DD238C" w:rsidRDefault="00A54C08" w:rsidP="00A044E3">
      <w:pPr>
        <w:pStyle w:val="BodyText21"/>
        <w:keepNext/>
        <w:tabs>
          <w:tab w:val="left" w:pos="567"/>
        </w:tabs>
        <w:ind w:left="567" w:hanging="567"/>
        <w:jc w:val="left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6.2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Inkompatibility</w:t>
      </w:r>
    </w:p>
    <w:p w14:paraId="6D327437" w14:textId="77777777" w:rsidR="00D50DF2" w:rsidRPr="00DD238C" w:rsidRDefault="00D50DF2" w:rsidP="00BC37D9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43A14B68" w14:textId="77777777" w:rsidR="00A54C08" w:rsidRPr="00DD238C" w:rsidRDefault="00A54C08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 w:rsidRPr="00DD238C">
        <w:rPr>
          <w:sz w:val="22"/>
          <w:szCs w:val="22"/>
        </w:rPr>
        <w:t>Neaplikovateľné.</w:t>
      </w:r>
    </w:p>
    <w:p w14:paraId="1DD69E23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D7D77E2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6.3</w:t>
      </w:r>
      <w:r w:rsidR="00A044E3" w:rsidRPr="00DD238C">
        <w:rPr>
          <w:b/>
          <w:sz w:val="22"/>
          <w:szCs w:val="22"/>
        </w:rPr>
        <w:tab/>
      </w:r>
      <w:r w:rsidRPr="00DD238C">
        <w:rPr>
          <w:b/>
          <w:sz w:val="22"/>
          <w:szCs w:val="22"/>
        </w:rPr>
        <w:t>Čas použiteľnosti</w:t>
      </w:r>
    </w:p>
    <w:p w14:paraId="616D0AC4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2F42F019" w14:textId="77777777" w:rsidR="00BC37D9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3</w:t>
      </w:r>
      <w:r w:rsidR="00E72512" w:rsidRPr="00DD238C">
        <w:rPr>
          <w:sz w:val="22"/>
          <w:szCs w:val="22"/>
        </w:rPr>
        <w:t> </w:t>
      </w:r>
      <w:r w:rsidR="00751561" w:rsidRPr="00DD238C">
        <w:rPr>
          <w:sz w:val="22"/>
          <w:szCs w:val="22"/>
        </w:rPr>
        <w:t>roky</w:t>
      </w:r>
    </w:p>
    <w:p w14:paraId="3601C25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7C88E2C9" w14:textId="77777777" w:rsidR="00434737" w:rsidRPr="00DD238C" w:rsidRDefault="00A54C08" w:rsidP="00A70196">
      <w:pPr>
        <w:keepNext/>
        <w:ind w:left="567" w:hanging="567"/>
        <w:jc w:val="both"/>
        <w:rPr>
          <w:bCs/>
          <w:sz w:val="22"/>
          <w:szCs w:val="22"/>
        </w:rPr>
      </w:pPr>
      <w:r w:rsidRPr="00DD238C">
        <w:rPr>
          <w:sz w:val="22"/>
          <w:szCs w:val="22"/>
        </w:rPr>
        <w:t>6.4</w:t>
      </w:r>
      <w:r w:rsidR="002C3C31" w:rsidRPr="00DD238C">
        <w:rPr>
          <w:sz w:val="22"/>
          <w:szCs w:val="22"/>
        </w:rPr>
        <w:tab/>
      </w:r>
      <w:r w:rsidR="00434737" w:rsidRPr="00DD238C">
        <w:rPr>
          <w:bCs/>
          <w:sz w:val="22"/>
          <w:szCs w:val="22"/>
        </w:rPr>
        <w:t>Špeciálne upozornenia na uchovávanie</w:t>
      </w:r>
    </w:p>
    <w:p w14:paraId="2A7123CB" w14:textId="77777777" w:rsidR="00D50DF2" w:rsidRPr="00DD238C" w:rsidRDefault="00D50DF2" w:rsidP="00A70196">
      <w:pPr>
        <w:pStyle w:val="Zarkazkladnhotextu"/>
        <w:keepNext/>
        <w:tabs>
          <w:tab w:val="left" w:pos="0"/>
        </w:tabs>
        <w:jc w:val="left"/>
        <w:rPr>
          <w:sz w:val="22"/>
          <w:szCs w:val="22"/>
        </w:rPr>
      </w:pPr>
    </w:p>
    <w:p w14:paraId="3A6B0720" w14:textId="77777777" w:rsidR="004330CC" w:rsidRDefault="00A54C08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DD238C">
        <w:rPr>
          <w:sz w:val="22"/>
          <w:szCs w:val="22"/>
        </w:rPr>
        <w:t>Uchovávajte pri teplote</w:t>
      </w:r>
      <w:r w:rsidR="008B288B">
        <w:rPr>
          <w:sz w:val="22"/>
          <w:szCs w:val="22"/>
        </w:rPr>
        <w:t xml:space="preserve"> </w:t>
      </w:r>
      <w:r w:rsidR="00FD572D">
        <w:rPr>
          <w:sz w:val="22"/>
          <w:szCs w:val="22"/>
        </w:rPr>
        <w:t xml:space="preserve">do </w:t>
      </w:r>
      <w:smartTag w:uri="urn:schemas-microsoft-com:office:smarttags" w:element="metricconverter">
        <w:smartTagPr>
          <w:attr w:name="ProductID" w:val="30ﾠﾰC"/>
        </w:smartTagPr>
        <w:r w:rsidRPr="00DF668A">
          <w:rPr>
            <w:sz w:val="22"/>
            <w:szCs w:val="22"/>
          </w:rPr>
          <w:t>30</w:t>
        </w:r>
        <w:r w:rsidR="00255176" w:rsidRPr="00DF668A">
          <w:rPr>
            <w:sz w:val="22"/>
            <w:szCs w:val="22"/>
          </w:rPr>
          <w:t> </w:t>
        </w:r>
        <w:r w:rsidRPr="00DF668A">
          <w:rPr>
            <w:sz w:val="22"/>
            <w:szCs w:val="22"/>
          </w:rPr>
          <w:t>°C</w:t>
        </w:r>
      </w:smartTag>
      <w:r w:rsidR="008B288B" w:rsidRPr="00DF668A">
        <w:rPr>
          <w:sz w:val="22"/>
          <w:szCs w:val="22"/>
        </w:rPr>
        <w:t>.</w:t>
      </w:r>
    </w:p>
    <w:p w14:paraId="2BF982BB" w14:textId="7D068A1C" w:rsidR="004330CC" w:rsidRDefault="00A54C08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3025BF">
        <w:rPr>
          <w:sz w:val="22"/>
          <w:szCs w:val="22"/>
        </w:rPr>
        <w:t>Neuchovávajte</w:t>
      </w:r>
      <w:r w:rsidR="008A0702" w:rsidRPr="003025BF">
        <w:rPr>
          <w:sz w:val="22"/>
          <w:szCs w:val="22"/>
        </w:rPr>
        <w:t xml:space="preserve"> v </w:t>
      </w:r>
      <w:r w:rsidRPr="003025BF">
        <w:rPr>
          <w:sz w:val="22"/>
          <w:szCs w:val="22"/>
        </w:rPr>
        <w:t>chladničke alebo mrazničke.</w:t>
      </w:r>
      <w:r w:rsidR="008B288B" w:rsidRPr="003025BF">
        <w:rPr>
          <w:sz w:val="22"/>
          <w:szCs w:val="22"/>
        </w:rPr>
        <w:t xml:space="preserve"> </w:t>
      </w:r>
    </w:p>
    <w:p w14:paraId="5176F671" w14:textId="1E18FC41" w:rsidR="00A54C08" w:rsidRPr="003025BF" w:rsidRDefault="008B288B" w:rsidP="003025BF">
      <w:pPr>
        <w:pStyle w:val="Zarkazkladnhotextu"/>
        <w:tabs>
          <w:tab w:val="left" w:pos="0"/>
        </w:tabs>
        <w:jc w:val="left"/>
        <w:rPr>
          <w:sz w:val="22"/>
          <w:szCs w:val="22"/>
        </w:rPr>
      </w:pPr>
      <w:r w:rsidRPr="003025BF">
        <w:rPr>
          <w:sz w:val="22"/>
          <w:szCs w:val="22"/>
        </w:rPr>
        <w:t xml:space="preserve">Uchovávajte v pôvodnom </w:t>
      </w:r>
      <w:r w:rsidR="00E951AB">
        <w:rPr>
          <w:sz w:val="22"/>
          <w:szCs w:val="22"/>
        </w:rPr>
        <w:t>obale</w:t>
      </w:r>
      <w:r w:rsidR="00A54C08" w:rsidRPr="003025BF">
        <w:rPr>
          <w:sz w:val="22"/>
          <w:szCs w:val="22"/>
        </w:rPr>
        <w:t>.</w:t>
      </w:r>
    </w:p>
    <w:p w14:paraId="5BD922C4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3417B19D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lastRenderedPageBreak/>
        <w:t>6.5</w:t>
      </w:r>
      <w:r w:rsidR="00A044E3" w:rsidRPr="00DD238C">
        <w:rPr>
          <w:b/>
          <w:sz w:val="22"/>
          <w:szCs w:val="22"/>
        </w:rPr>
        <w:tab/>
      </w:r>
      <w:r w:rsidR="00434737" w:rsidRPr="00DD238C">
        <w:rPr>
          <w:b/>
          <w:bCs/>
          <w:sz w:val="22"/>
          <w:szCs w:val="22"/>
        </w:rPr>
        <w:t>Druh obalu</w:t>
      </w:r>
      <w:r w:rsidR="008A0702">
        <w:rPr>
          <w:b/>
          <w:bCs/>
          <w:sz w:val="22"/>
          <w:szCs w:val="22"/>
        </w:rPr>
        <w:t xml:space="preserve"> a </w:t>
      </w:r>
      <w:r w:rsidR="00434737" w:rsidRPr="00DD238C">
        <w:rPr>
          <w:b/>
          <w:bCs/>
          <w:sz w:val="22"/>
          <w:szCs w:val="22"/>
        </w:rPr>
        <w:t>obsah balenia</w:t>
      </w:r>
      <w:r w:rsidR="00434737" w:rsidRPr="00DD238C" w:rsidDel="00434737">
        <w:rPr>
          <w:b/>
          <w:sz w:val="22"/>
          <w:szCs w:val="22"/>
        </w:rPr>
        <w:t xml:space="preserve"> </w:t>
      </w:r>
    </w:p>
    <w:p w14:paraId="0C05A9E8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5053E2E7" w14:textId="77A1102B" w:rsidR="008B288B" w:rsidRDefault="008B288B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Škatuľa Undestoru Testocaps 40</w:t>
      </w:r>
      <w:r w:rsidR="00295BC5">
        <w:rPr>
          <w:sz w:val="22"/>
          <w:szCs w:val="22"/>
        </w:rPr>
        <w:t> </w:t>
      </w:r>
      <w:r w:rsidR="00DF668A">
        <w:rPr>
          <w:sz w:val="22"/>
          <w:szCs w:val="22"/>
        </w:rPr>
        <w:t xml:space="preserve">mg obsahuje buď 3, 6 alebo 12 </w:t>
      </w:r>
      <w:r w:rsidR="0061441E">
        <w:rPr>
          <w:sz w:val="22"/>
          <w:szCs w:val="22"/>
        </w:rPr>
        <w:t xml:space="preserve">Al </w:t>
      </w:r>
      <w:r w:rsidR="00DF668A">
        <w:rPr>
          <w:sz w:val="22"/>
          <w:szCs w:val="22"/>
        </w:rPr>
        <w:t>vreciek, každé z</w:t>
      </w:r>
      <w:r w:rsidR="00203B01">
        <w:rPr>
          <w:sz w:val="22"/>
          <w:szCs w:val="22"/>
        </w:rPr>
        <w:t> </w:t>
      </w:r>
      <w:r w:rsidR="00DF668A">
        <w:rPr>
          <w:sz w:val="22"/>
          <w:szCs w:val="22"/>
        </w:rPr>
        <w:t xml:space="preserve">nich obsahuje </w:t>
      </w:r>
      <w:r w:rsidR="0061441E" w:rsidRPr="00DD238C">
        <w:rPr>
          <w:sz w:val="22"/>
          <w:szCs w:val="22"/>
        </w:rPr>
        <w:t xml:space="preserve">PVC/Al </w:t>
      </w:r>
      <w:r w:rsidR="00DF668A">
        <w:rPr>
          <w:sz w:val="22"/>
          <w:szCs w:val="22"/>
        </w:rPr>
        <w:t>blister s</w:t>
      </w:r>
      <w:r w:rsidR="00203B01">
        <w:rPr>
          <w:sz w:val="22"/>
          <w:szCs w:val="22"/>
        </w:rPr>
        <w:t> </w:t>
      </w:r>
      <w:r w:rsidR="00DF668A">
        <w:rPr>
          <w:sz w:val="22"/>
          <w:szCs w:val="22"/>
        </w:rPr>
        <w:t>10 kapsulami.</w:t>
      </w:r>
    </w:p>
    <w:p w14:paraId="489414CD" w14:textId="77777777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0A9C520C" w14:textId="7945001C" w:rsidR="00873F20" w:rsidRDefault="00873F20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Na trh nemusia byť uvedené všetky veľkosti balenia.</w:t>
      </w:r>
    </w:p>
    <w:p w14:paraId="3D34858B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22F4063B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sz w:val="22"/>
          <w:szCs w:val="22"/>
        </w:rPr>
      </w:pPr>
      <w:r w:rsidRPr="00DD238C">
        <w:rPr>
          <w:b/>
          <w:sz w:val="22"/>
          <w:szCs w:val="22"/>
        </w:rPr>
        <w:t>6.6</w:t>
      </w:r>
      <w:r w:rsidR="00A044E3" w:rsidRPr="00DD238C">
        <w:rPr>
          <w:b/>
          <w:sz w:val="22"/>
          <w:szCs w:val="22"/>
        </w:rPr>
        <w:tab/>
      </w:r>
      <w:r w:rsidR="008B319D">
        <w:rPr>
          <w:b/>
          <w:sz w:val="22"/>
          <w:szCs w:val="22"/>
        </w:rPr>
        <w:t>Špeciálne opatrenia na likvidáciu</w:t>
      </w:r>
      <w:r w:rsidR="008A0702">
        <w:rPr>
          <w:b/>
          <w:sz w:val="22"/>
          <w:szCs w:val="22"/>
        </w:rPr>
        <w:t xml:space="preserve"> a </w:t>
      </w:r>
      <w:r w:rsidR="008B319D">
        <w:rPr>
          <w:b/>
          <w:sz w:val="22"/>
          <w:szCs w:val="22"/>
        </w:rPr>
        <w:t>iné zaobchádzanie</w:t>
      </w:r>
      <w:r w:rsidR="008A0702">
        <w:rPr>
          <w:b/>
          <w:sz w:val="22"/>
          <w:szCs w:val="22"/>
        </w:rPr>
        <w:t xml:space="preserve"> s </w:t>
      </w:r>
      <w:r w:rsidR="008B319D">
        <w:rPr>
          <w:b/>
          <w:sz w:val="22"/>
          <w:szCs w:val="22"/>
        </w:rPr>
        <w:t>liekom</w:t>
      </w:r>
    </w:p>
    <w:p w14:paraId="069FCC05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3B629357" w14:textId="77777777" w:rsidR="00BC37D9" w:rsidRPr="00DD238C" w:rsidRDefault="007F2103" w:rsidP="00E02C92">
      <w:pPr>
        <w:pStyle w:val="BodyText21"/>
        <w:tabs>
          <w:tab w:val="left" w:pos="0"/>
        </w:tabs>
        <w:jc w:val="left"/>
        <w:outlineLvl w:val="0"/>
        <w:rPr>
          <w:sz w:val="22"/>
          <w:szCs w:val="22"/>
        </w:rPr>
      </w:pPr>
      <w:r>
        <w:rPr>
          <w:sz w:val="22"/>
          <w:szCs w:val="22"/>
        </w:rPr>
        <w:t>Všetok n</w:t>
      </w:r>
      <w:r w:rsidR="00A54C08" w:rsidRPr="00DD238C">
        <w:rPr>
          <w:sz w:val="22"/>
          <w:szCs w:val="22"/>
        </w:rPr>
        <w:t xml:space="preserve">epoužitý liek alebo </w:t>
      </w:r>
      <w:r w:rsidR="008B319D">
        <w:rPr>
          <w:sz w:val="22"/>
          <w:szCs w:val="22"/>
        </w:rPr>
        <w:t>odpad vzniknutý</w:t>
      </w:r>
      <w:r w:rsidR="008A0702">
        <w:rPr>
          <w:sz w:val="22"/>
          <w:szCs w:val="22"/>
        </w:rPr>
        <w:t xml:space="preserve"> z </w:t>
      </w:r>
      <w:r w:rsidR="008B319D">
        <w:rPr>
          <w:sz w:val="22"/>
          <w:szCs w:val="22"/>
        </w:rPr>
        <w:t>lieku</w:t>
      </w:r>
      <w:r w:rsidR="00A54C08" w:rsidRPr="00DD238C">
        <w:rPr>
          <w:sz w:val="22"/>
          <w:szCs w:val="22"/>
        </w:rPr>
        <w:t xml:space="preserve"> </w:t>
      </w:r>
      <w:r>
        <w:rPr>
          <w:sz w:val="22"/>
          <w:szCs w:val="22"/>
        </w:rPr>
        <w:t>sa má zlikvidovať v súlade s národnými požiadavkami</w:t>
      </w:r>
      <w:r w:rsidR="00A54C08" w:rsidRPr="00DD238C">
        <w:rPr>
          <w:sz w:val="22"/>
          <w:szCs w:val="22"/>
        </w:rPr>
        <w:t>.</w:t>
      </w:r>
    </w:p>
    <w:p w14:paraId="4FBB3AEF" w14:textId="77777777" w:rsidR="00A54C08" w:rsidRPr="00A70196" w:rsidRDefault="00A54C08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5CD0C3DB" w14:textId="77777777" w:rsidR="00DF668A" w:rsidRPr="003025BF" w:rsidRDefault="00DF668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 xml:space="preserve">Pozri tiež </w:t>
      </w:r>
      <w:r>
        <w:rPr>
          <w:bCs/>
          <w:sz w:val="22"/>
          <w:szCs w:val="22"/>
        </w:rPr>
        <w:t>„Š</w:t>
      </w:r>
      <w:r w:rsidRPr="00DD238C">
        <w:rPr>
          <w:bCs/>
          <w:sz w:val="22"/>
          <w:szCs w:val="22"/>
        </w:rPr>
        <w:t>peciálne upozornenia na uchovávanie</w:t>
      </w:r>
      <w:r>
        <w:rPr>
          <w:bCs/>
          <w:sz w:val="22"/>
          <w:szCs w:val="22"/>
        </w:rPr>
        <w:t>“ a „Dávkovanie a spôsob podávania“.</w:t>
      </w:r>
    </w:p>
    <w:p w14:paraId="4FF68B04" w14:textId="77777777" w:rsidR="00D50DF2" w:rsidRPr="00A70196" w:rsidRDefault="00D50DF2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403FE5DB" w14:textId="77777777" w:rsidR="00DF668A" w:rsidRPr="00A70196" w:rsidRDefault="00DF668A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</w:p>
    <w:p w14:paraId="6E61CE62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7.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Držiteľ rozhodnutia</w:t>
      </w:r>
      <w:r w:rsidR="008A0702">
        <w:rPr>
          <w:b/>
          <w:caps/>
          <w:sz w:val="22"/>
          <w:szCs w:val="22"/>
        </w:rPr>
        <w:t xml:space="preserve"> o </w:t>
      </w:r>
      <w:r w:rsidRPr="00DD238C">
        <w:rPr>
          <w:b/>
          <w:caps/>
          <w:sz w:val="22"/>
          <w:szCs w:val="22"/>
        </w:rPr>
        <w:t>registrácii</w:t>
      </w:r>
    </w:p>
    <w:p w14:paraId="39377EE9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210C8D7C" w14:textId="559F49CA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bookmarkStart w:id="1" w:name="OLE_LINK7"/>
      <w:r w:rsidRPr="00BE15D9">
        <w:rPr>
          <w:b w:val="0"/>
          <w:sz w:val="22"/>
          <w:szCs w:val="22"/>
        </w:rPr>
        <w:t>Merck Sharp &amp; Dohme B</w:t>
      </w:r>
      <w:r w:rsidRPr="006262E3">
        <w:rPr>
          <w:b w:val="0"/>
          <w:sz w:val="22"/>
        </w:rPr>
        <w:t>.V.</w:t>
      </w:r>
    </w:p>
    <w:p w14:paraId="799C838B" w14:textId="77777777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r w:rsidRPr="00BE15D9">
        <w:rPr>
          <w:b w:val="0"/>
          <w:sz w:val="22"/>
          <w:szCs w:val="22"/>
        </w:rPr>
        <w:t>Waarderweg 39, 2031 BN Haarlem</w:t>
      </w:r>
    </w:p>
    <w:p w14:paraId="046F5FDD" w14:textId="15B013C6" w:rsidR="00BE15D9" w:rsidRPr="00BE15D9" w:rsidRDefault="00BE15D9" w:rsidP="00BE15D9">
      <w:pPr>
        <w:keepNext/>
        <w:adjustRightInd w:val="0"/>
        <w:snapToGrid w:val="0"/>
        <w:jc w:val="both"/>
        <w:rPr>
          <w:b w:val="0"/>
          <w:sz w:val="22"/>
          <w:szCs w:val="22"/>
        </w:rPr>
      </w:pPr>
      <w:r w:rsidRPr="006262E3">
        <w:rPr>
          <w:b w:val="0"/>
          <w:sz w:val="22"/>
        </w:rPr>
        <w:t xml:space="preserve">P.O. Box </w:t>
      </w:r>
      <w:r w:rsidRPr="00BE15D9">
        <w:rPr>
          <w:b w:val="0"/>
          <w:sz w:val="22"/>
          <w:szCs w:val="22"/>
        </w:rPr>
        <w:t>581, 2003 PC Haarlem</w:t>
      </w:r>
    </w:p>
    <w:p w14:paraId="3FBD5835" w14:textId="77777777" w:rsidR="00BE15D9" w:rsidRPr="00BE15D9" w:rsidRDefault="00BE15D9" w:rsidP="006262E3">
      <w:pPr>
        <w:adjustRightInd w:val="0"/>
        <w:snapToGrid w:val="0"/>
        <w:jc w:val="both"/>
        <w:rPr>
          <w:sz w:val="22"/>
        </w:rPr>
      </w:pPr>
      <w:r w:rsidRPr="00BE15D9">
        <w:rPr>
          <w:b w:val="0"/>
          <w:sz w:val="22"/>
        </w:rPr>
        <w:t>Holandsko</w:t>
      </w:r>
    </w:p>
    <w:bookmarkEnd w:id="1"/>
    <w:p w14:paraId="5DEDC890" w14:textId="77777777" w:rsidR="00A54C08" w:rsidRPr="00DD238C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063417F4" w14:textId="77777777" w:rsidR="00D50DF2" w:rsidRPr="00DD238C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1787A4BD" w14:textId="77777777" w:rsidR="00A54C08" w:rsidRPr="00DD238C" w:rsidRDefault="00A54C08" w:rsidP="00DE612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8.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Registračné číslo</w:t>
      </w:r>
    </w:p>
    <w:p w14:paraId="49C7A9DF" w14:textId="77777777" w:rsidR="00D50DF2" w:rsidRPr="00DD238C" w:rsidRDefault="00D50DF2" w:rsidP="00DE6126">
      <w:pPr>
        <w:pStyle w:val="BodyText21"/>
        <w:keepNext/>
        <w:tabs>
          <w:tab w:val="left" w:pos="0"/>
        </w:tabs>
        <w:jc w:val="left"/>
        <w:rPr>
          <w:sz w:val="22"/>
          <w:szCs w:val="22"/>
        </w:rPr>
      </w:pPr>
    </w:p>
    <w:p w14:paraId="0BCCA73B" w14:textId="77777777" w:rsidR="00A54C08" w:rsidRPr="00DD238C" w:rsidRDefault="00A54C08" w:rsidP="00DE6126">
      <w:pPr>
        <w:pStyle w:val="BodyText21"/>
        <w:keepNext/>
        <w:tabs>
          <w:tab w:val="left" w:pos="0"/>
        </w:tabs>
        <w:jc w:val="left"/>
        <w:rPr>
          <w:caps/>
          <w:sz w:val="22"/>
          <w:szCs w:val="22"/>
        </w:rPr>
      </w:pPr>
      <w:r w:rsidRPr="00DD238C">
        <w:rPr>
          <w:sz w:val="22"/>
          <w:szCs w:val="22"/>
        </w:rPr>
        <w:t>56/0091/03-S</w:t>
      </w:r>
    </w:p>
    <w:p w14:paraId="45384665" w14:textId="77777777" w:rsidR="00A54C08" w:rsidRPr="00A70196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1AF160DE" w14:textId="77777777" w:rsidR="00D50DF2" w:rsidRPr="00A70196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391DE5C3" w14:textId="77777777" w:rsidR="00A54C08" w:rsidRPr="00DD238C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9.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prvej registrácie/</w:t>
      </w:r>
      <w:r w:rsidR="00BC37D9" w:rsidRPr="00DD238C">
        <w:rPr>
          <w:b/>
          <w:caps/>
          <w:sz w:val="22"/>
          <w:szCs w:val="22"/>
        </w:rPr>
        <w:t>predĺženia</w:t>
      </w:r>
      <w:r w:rsidR="008B319D">
        <w:rPr>
          <w:b/>
          <w:caps/>
          <w:sz w:val="22"/>
          <w:szCs w:val="22"/>
        </w:rPr>
        <w:t xml:space="preserve"> REGISTRÁCIE</w:t>
      </w:r>
    </w:p>
    <w:p w14:paraId="4B043DC2" w14:textId="77777777" w:rsidR="00D50DF2" w:rsidRPr="00DD238C" w:rsidRDefault="00D50DF2" w:rsidP="00A70196">
      <w:pPr>
        <w:pStyle w:val="BodyText21"/>
        <w:keepNext/>
        <w:tabs>
          <w:tab w:val="left" w:pos="0"/>
        </w:tabs>
        <w:jc w:val="left"/>
        <w:rPr>
          <w:caps/>
          <w:sz w:val="22"/>
          <w:szCs w:val="22"/>
        </w:rPr>
      </w:pPr>
    </w:p>
    <w:p w14:paraId="7CC22619" w14:textId="78AF751E" w:rsidR="001A25E2" w:rsidRPr="00921C46" w:rsidRDefault="001A25E2" w:rsidP="001A25E2">
      <w:pPr>
        <w:suppressLineNumbers/>
        <w:rPr>
          <w:b w:val="0"/>
          <w:i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prvej registrácie: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sz w:val="22"/>
          <w:szCs w:val="22"/>
        </w:rPr>
        <w:t>22. a</w:t>
      </w:r>
      <w:r w:rsidRPr="00921C46">
        <w:rPr>
          <w:b w:val="0"/>
          <w:sz w:val="22"/>
          <w:szCs w:val="22"/>
        </w:rPr>
        <w:t>príl</w:t>
      </w:r>
      <w:r w:rsidR="004504BA">
        <w:rPr>
          <w:b w:val="0"/>
          <w:sz w:val="22"/>
          <w:szCs w:val="22"/>
        </w:rPr>
        <w:t>a</w:t>
      </w:r>
      <w:r w:rsidRPr="00921C46">
        <w:rPr>
          <w:b w:val="0"/>
          <w:sz w:val="22"/>
          <w:szCs w:val="22"/>
        </w:rPr>
        <w:t xml:space="preserve"> 2003</w:t>
      </w:r>
    </w:p>
    <w:p w14:paraId="3F3C7921" w14:textId="7E2D0531" w:rsidR="001A25E2" w:rsidRPr="00921C46" w:rsidRDefault="001A25E2" w:rsidP="001A25E2">
      <w:pPr>
        <w:suppressLineNumbers/>
        <w:rPr>
          <w:b w:val="0"/>
          <w:noProof/>
          <w:sz w:val="22"/>
          <w:szCs w:val="22"/>
          <w:lang w:val="es-ES_tradnl"/>
        </w:rPr>
      </w:pPr>
      <w:r w:rsidRPr="00921C46">
        <w:rPr>
          <w:b w:val="0"/>
          <w:sz w:val="22"/>
          <w:szCs w:val="22"/>
        </w:rPr>
        <w:t>Dátum posledného predĺženia</w:t>
      </w:r>
      <w:r w:rsidR="004504BA">
        <w:rPr>
          <w:b w:val="0"/>
          <w:sz w:val="22"/>
          <w:szCs w:val="22"/>
        </w:rPr>
        <w:t xml:space="preserve"> registrácie</w:t>
      </w:r>
      <w:r w:rsidRPr="00921C46">
        <w:rPr>
          <w:b w:val="0"/>
          <w:sz w:val="22"/>
          <w:szCs w:val="22"/>
        </w:rPr>
        <w:t>:</w:t>
      </w:r>
      <w:r w:rsidRPr="00921C46">
        <w:rPr>
          <w:b w:val="0"/>
          <w:noProof/>
          <w:sz w:val="22"/>
          <w:szCs w:val="22"/>
          <w:lang w:val="es-ES_tradnl"/>
        </w:rPr>
        <w:t xml:space="preserve"> </w:t>
      </w:r>
      <w:r w:rsidR="000E2349">
        <w:rPr>
          <w:b w:val="0"/>
          <w:noProof/>
          <w:sz w:val="22"/>
          <w:szCs w:val="22"/>
          <w:lang w:val="es-ES_tradnl"/>
        </w:rPr>
        <w:t>29. máj</w:t>
      </w:r>
      <w:r w:rsidR="004504BA">
        <w:rPr>
          <w:b w:val="0"/>
          <w:noProof/>
          <w:sz w:val="22"/>
          <w:szCs w:val="22"/>
          <w:lang w:val="es-ES_tradnl"/>
        </w:rPr>
        <w:t>a</w:t>
      </w:r>
      <w:r w:rsidR="000E2349">
        <w:rPr>
          <w:b w:val="0"/>
          <w:noProof/>
          <w:sz w:val="22"/>
          <w:szCs w:val="22"/>
          <w:lang w:val="es-ES_tradnl"/>
        </w:rPr>
        <w:t xml:space="preserve"> 2008</w:t>
      </w:r>
    </w:p>
    <w:p w14:paraId="0DFFBDFC" w14:textId="77777777" w:rsidR="00A54C08" w:rsidRPr="00A70196" w:rsidRDefault="00A54C08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27281B9B" w14:textId="77777777" w:rsidR="00D50DF2" w:rsidRPr="00A70196" w:rsidRDefault="00D50DF2" w:rsidP="00BC37D9">
      <w:pPr>
        <w:pStyle w:val="BodyText21"/>
        <w:tabs>
          <w:tab w:val="left" w:pos="0"/>
        </w:tabs>
        <w:jc w:val="left"/>
        <w:rPr>
          <w:caps/>
          <w:sz w:val="22"/>
          <w:szCs w:val="22"/>
        </w:rPr>
      </w:pPr>
    </w:p>
    <w:p w14:paraId="48B7BF7B" w14:textId="77777777" w:rsidR="00BC37D9" w:rsidRDefault="00A54C08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b/>
          <w:caps/>
          <w:sz w:val="22"/>
          <w:szCs w:val="22"/>
        </w:rPr>
      </w:pPr>
      <w:r w:rsidRPr="00DD238C">
        <w:rPr>
          <w:b/>
          <w:caps/>
          <w:sz w:val="22"/>
          <w:szCs w:val="22"/>
        </w:rPr>
        <w:t>10.</w:t>
      </w:r>
      <w:r w:rsidR="00A044E3" w:rsidRPr="00DD238C">
        <w:rPr>
          <w:b/>
          <w:caps/>
          <w:sz w:val="22"/>
          <w:szCs w:val="22"/>
        </w:rPr>
        <w:tab/>
      </w:r>
      <w:r w:rsidRPr="00DD238C">
        <w:rPr>
          <w:b/>
          <w:caps/>
          <w:sz w:val="22"/>
          <w:szCs w:val="22"/>
        </w:rPr>
        <w:t>Dátum revízie textu</w:t>
      </w:r>
    </w:p>
    <w:p w14:paraId="4C39B809" w14:textId="77777777" w:rsidR="00F6273D" w:rsidRPr="00A70196" w:rsidRDefault="00F6273D" w:rsidP="00A70196">
      <w:pPr>
        <w:pStyle w:val="BodyText21"/>
        <w:keepNext/>
        <w:tabs>
          <w:tab w:val="left" w:pos="567"/>
        </w:tabs>
        <w:ind w:left="567" w:hanging="567"/>
        <w:jc w:val="left"/>
        <w:outlineLvl w:val="0"/>
        <w:rPr>
          <w:sz w:val="22"/>
          <w:szCs w:val="22"/>
        </w:rPr>
      </w:pPr>
    </w:p>
    <w:p w14:paraId="5D560FC1" w14:textId="3FFFFC53" w:rsidR="00A54C08" w:rsidRPr="00DD238C" w:rsidRDefault="00023D73" w:rsidP="00BC37D9">
      <w:pPr>
        <w:pStyle w:val="BodyText21"/>
        <w:tabs>
          <w:tab w:val="left" w:pos="0"/>
        </w:tabs>
        <w:jc w:val="left"/>
        <w:rPr>
          <w:sz w:val="22"/>
          <w:szCs w:val="22"/>
        </w:rPr>
      </w:pPr>
      <w:r>
        <w:rPr>
          <w:sz w:val="22"/>
          <w:szCs w:val="22"/>
        </w:rPr>
        <w:t>01/2020</w:t>
      </w:r>
    </w:p>
    <w:sectPr w:rsidR="00A54C08" w:rsidRPr="00DD238C" w:rsidSect="006262E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37" w:footer="737" w:gutter="0"/>
      <w:cols w:space="708"/>
      <w:titlePg/>
      <w:docGrid w:linePitch="3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DF4276" w14:textId="77777777" w:rsidR="00BF4701" w:rsidRDefault="00BF4701">
      <w:r>
        <w:separator/>
      </w:r>
    </w:p>
  </w:endnote>
  <w:endnote w:type="continuationSeparator" w:id="0">
    <w:p w14:paraId="5E60BA5F" w14:textId="77777777" w:rsidR="00BF4701" w:rsidRDefault="00BF4701">
      <w:r>
        <w:continuationSeparator/>
      </w:r>
    </w:p>
  </w:endnote>
  <w:endnote w:type="continuationNotice" w:id="1">
    <w:p w14:paraId="425F7788" w14:textId="77777777" w:rsidR="00BF4701" w:rsidRDefault="00BF47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A73AD3" w14:textId="77777777" w:rsidR="00BF4701" w:rsidRDefault="00BF4701" w:rsidP="00BC37D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2F889715" w14:textId="77777777" w:rsidR="00BF4701" w:rsidRDefault="00BF4701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7FCD70" w14:textId="77777777" w:rsidR="00BF4701" w:rsidRPr="00BC37D9" w:rsidRDefault="00BF4701" w:rsidP="00BC37D9">
    <w:pPr>
      <w:pStyle w:val="Pta"/>
      <w:framePr w:wrap="around" w:vAnchor="text" w:hAnchor="margin" w:xAlign="center" w:y="1"/>
      <w:rPr>
        <w:rStyle w:val="slostrany"/>
        <w:rFonts w:ascii="Arial" w:hAnsi="Arial" w:cs="Arial"/>
        <w:b w:val="0"/>
        <w:sz w:val="16"/>
        <w:szCs w:val="16"/>
      </w:rPr>
    </w:pPr>
    <w:r w:rsidRPr="00BC37D9">
      <w:rPr>
        <w:rStyle w:val="slostrany"/>
        <w:rFonts w:ascii="Arial" w:hAnsi="Arial" w:cs="Arial"/>
        <w:b w:val="0"/>
        <w:sz w:val="16"/>
        <w:szCs w:val="16"/>
      </w:rPr>
      <w:fldChar w:fldCharType="begin"/>
    </w:r>
    <w:r w:rsidRPr="00BC37D9">
      <w:rPr>
        <w:rStyle w:val="slostrany"/>
        <w:rFonts w:ascii="Arial" w:hAnsi="Arial" w:cs="Arial"/>
        <w:b w:val="0"/>
        <w:sz w:val="16"/>
        <w:szCs w:val="16"/>
      </w:rPr>
      <w:instrText xml:space="preserve">PAGE  </w:instrTex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separate"/>
    </w:r>
    <w:r w:rsidR="007E35A6">
      <w:rPr>
        <w:rStyle w:val="slostrany"/>
        <w:rFonts w:ascii="Arial" w:hAnsi="Arial" w:cs="Arial"/>
        <w:b w:val="0"/>
        <w:noProof/>
        <w:sz w:val="16"/>
        <w:szCs w:val="16"/>
      </w:rPr>
      <w:t>8</w:t>
    </w:r>
    <w:r w:rsidRPr="00BC37D9">
      <w:rPr>
        <w:rStyle w:val="slostrany"/>
        <w:rFonts w:ascii="Arial" w:hAnsi="Arial" w:cs="Arial"/>
        <w:b w:val="0"/>
        <w:sz w:val="16"/>
        <w:szCs w:val="16"/>
      </w:rPr>
      <w:fldChar w:fldCharType="end"/>
    </w:r>
  </w:p>
  <w:p w14:paraId="27F90221" w14:textId="6BDFC3D9" w:rsidR="00BF4701" w:rsidRPr="00400375" w:rsidRDefault="00BF4701">
    <w:pPr>
      <w:pStyle w:val="Pta"/>
      <w:ind w:right="360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2AF688" w14:textId="77777777" w:rsidR="00973AA0" w:rsidRDefault="00973AA0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E00EE0" w14:textId="77777777" w:rsidR="00BF4701" w:rsidRDefault="00BF4701">
      <w:r>
        <w:separator/>
      </w:r>
    </w:p>
  </w:footnote>
  <w:footnote w:type="continuationSeparator" w:id="0">
    <w:p w14:paraId="62A83418" w14:textId="77777777" w:rsidR="00BF4701" w:rsidRDefault="00BF4701">
      <w:r>
        <w:continuationSeparator/>
      </w:r>
    </w:p>
  </w:footnote>
  <w:footnote w:type="continuationNotice" w:id="1">
    <w:p w14:paraId="55CF2BD4" w14:textId="77777777" w:rsidR="00BF4701" w:rsidRDefault="00BF470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5DF5C4" w14:textId="77777777" w:rsidR="00973AA0" w:rsidRDefault="00973AA0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73EA91" w14:textId="77777777" w:rsidR="00973AA0" w:rsidRPr="00FA0C7E" w:rsidRDefault="00973AA0" w:rsidP="00973AA0">
    <w:pPr>
      <w:pStyle w:val="Hlavika"/>
      <w:rPr>
        <w:b w:val="0"/>
        <w:sz w:val="18"/>
      </w:rPr>
    </w:pPr>
    <w:r w:rsidRPr="00A70196">
      <w:rPr>
        <w:b w:val="0"/>
        <w:sz w:val="18"/>
        <w:szCs w:val="18"/>
      </w:rPr>
      <w:t>Príloha č. 1 k notifikácii o zmene, ev. č.: 2019/0</w:t>
    </w:r>
    <w:r>
      <w:rPr>
        <w:b w:val="0"/>
        <w:sz w:val="18"/>
        <w:szCs w:val="18"/>
      </w:rPr>
      <w:t>7356-Z1B</w:t>
    </w:r>
  </w:p>
  <w:p w14:paraId="6C9EF16B" w14:textId="1BF97759" w:rsidR="00FA0C7E" w:rsidRPr="00A70196" w:rsidRDefault="00FA0C7E">
    <w:pPr>
      <w:pStyle w:val="Hlavika"/>
      <w:rPr>
        <w:b w:val="0"/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29E6D4" w14:textId="3B7ACAD0" w:rsidR="00BF4701" w:rsidRPr="00FA0C7E" w:rsidRDefault="00FA0C7E">
    <w:pPr>
      <w:pStyle w:val="Hlavika"/>
      <w:rPr>
        <w:b w:val="0"/>
        <w:sz w:val="18"/>
      </w:rPr>
    </w:pPr>
    <w:r w:rsidRPr="00A70196">
      <w:rPr>
        <w:b w:val="0"/>
        <w:sz w:val="18"/>
        <w:szCs w:val="18"/>
      </w:rPr>
      <w:t>Príloha č. 1 k notifikácii o zmene, ev. č.: 2019/0</w:t>
    </w:r>
    <w:r w:rsidR="002479A9">
      <w:rPr>
        <w:b w:val="0"/>
        <w:sz w:val="18"/>
        <w:szCs w:val="18"/>
      </w:rPr>
      <w:t>7356</w:t>
    </w:r>
    <w:r w:rsidR="004F7EFA">
      <w:rPr>
        <w:b w:val="0"/>
        <w:sz w:val="18"/>
        <w:szCs w:val="18"/>
      </w:rPr>
      <w:t>-</w:t>
    </w:r>
    <w:r w:rsidR="002C0AC3">
      <w:rPr>
        <w:b w:val="0"/>
        <w:sz w:val="18"/>
        <w:szCs w:val="18"/>
      </w:rPr>
      <w:t>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3E64625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2">
    <w:nsid w:val="05F9440D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1B2A"/>
    <w:multiLevelType w:val="hybridMultilevel"/>
    <w:tmpl w:val="7BF04754"/>
    <w:lvl w:ilvl="0" w:tplc="83DCFAFC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4F7385"/>
    <w:multiLevelType w:val="hybridMultilevel"/>
    <w:tmpl w:val="BA76FABE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7EA0649"/>
    <w:multiLevelType w:val="hybridMultilevel"/>
    <w:tmpl w:val="C00E8048"/>
    <w:lvl w:ilvl="0" w:tplc="041B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6">
    <w:nsid w:val="363C6A8C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7">
    <w:nsid w:val="36C141B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8">
    <w:nsid w:val="451334E3"/>
    <w:multiLevelType w:val="hybridMultilevel"/>
    <w:tmpl w:val="41F26B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57701E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0">
    <w:nsid w:val="56C92C46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1">
    <w:nsid w:val="57F923E0"/>
    <w:multiLevelType w:val="singleLevel"/>
    <w:tmpl w:val="041B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5BF80B87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3">
    <w:nsid w:val="6A057ECD"/>
    <w:multiLevelType w:val="singleLevel"/>
    <w:tmpl w:val="FFFFFFFF"/>
    <w:lvl w:ilvl="0">
      <w:numFmt w:val="bullet"/>
      <w:lvlText w:val="-"/>
      <w:legacy w:legacy="1" w:legacySpace="0" w:legacyIndent="360"/>
      <w:lvlJc w:val="left"/>
      <w:pPr>
        <w:ind w:left="644" w:hanging="360"/>
      </w:pPr>
    </w:lvl>
  </w:abstractNum>
  <w:abstractNum w:abstractNumId="14">
    <w:nsid w:val="737B097C"/>
    <w:multiLevelType w:val="multilevel"/>
    <w:tmpl w:val="0870073A"/>
    <w:lvl w:ilvl="0">
      <w:start w:val="4"/>
      <w:numFmt w:val="decimal"/>
      <w:lvlText w:val="%1"/>
      <w:legacy w:legacy="1" w:legacySpace="0" w:legacyIndent="0"/>
      <w:lvlJc w:val="left"/>
      <w:pPr>
        <w:ind w:left="0" w:firstLine="0"/>
      </w:pPr>
    </w:lvl>
    <w:lvl w:ilvl="1">
      <w:start w:val="6"/>
      <w:numFmt w:val="decimal"/>
      <w:lvlText w:val="%1.%2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1.%2.%3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1.%2.%3.%4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1.%2.%3.%4.%5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1.%2.%3.%4.%5.%6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1.%2.%3.%4.%5.%6.%7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1.%2.%3.%4.%5.%6.%7.%8"/>
      <w:legacy w:legacy="1" w:legacySpace="0" w:legacyIndent="0"/>
      <w:lvlJc w:val="left"/>
      <w:pPr>
        <w:ind w:left="0" w:firstLine="0"/>
      </w:pPr>
    </w:lvl>
    <w:lvl w:ilvl="8">
      <w:start w:val="1"/>
      <w:numFmt w:val="decimal"/>
      <w:lvlText w:val="%1.%2.%3.%4.%5.%6.%7.%8.%9"/>
      <w:legacy w:legacy="1" w:legacySpace="120" w:legacyIndent="1800"/>
      <w:lvlJc w:val="left"/>
      <w:pPr>
        <w:ind w:left="1800" w:hanging="1800"/>
      </w:pPr>
    </w:lvl>
  </w:abstractNum>
  <w:num w:numId="1">
    <w:abstractNumId w:val="2"/>
  </w:num>
  <w:num w:numId="2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644" w:hanging="360"/>
        </w:pPr>
      </w:lvl>
    </w:lvlOverride>
  </w:num>
  <w:num w:numId="3">
    <w:abstractNumId w:val="14"/>
  </w:num>
  <w:num w:numId="4">
    <w:abstractNumId w:val="11"/>
  </w:num>
  <w:num w:numId="5">
    <w:abstractNumId w:val="1"/>
  </w:num>
  <w:num w:numId="6">
    <w:abstractNumId w:val="6"/>
  </w:num>
  <w:num w:numId="7">
    <w:abstractNumId w:val="10"/>
  </w:num>
  <w:num w:numId="8">
    <w:abstractNumId w:val="7"/>
  </w:num>
  <w:num w:numId="9">
    <w:abstractNumId w:val="12"/>
  </w:num>
  <w:num w:numId="10">
    <w:abstractNumId w:val="13"/>
  </w:num>
  <w:num w:numId="11">
    <w:abstractNumId w:val="9"/>
  </w:num>
  <w:num w:numId="12">
    <w:abstractNumId w:val="3"/>
  </w:num>
  <w:num w:numId="13">
    <w:abstractNumId w:val="5"/>
  </w:num>
  <w:num w:numId="14">
    <w:abstractNumId w:val="4"/>
  </w:num>
  <w:num w:numId="15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kasová, Barbora">
    <w15:presenceInfo w15:providerId="AD" w15:userId="S::mikasova@merck.com::23c50bb8-fd66-4867-bb49-f3396ba09041"/>
  </w15:person>
  <w15:person w15:author="Tomas Povalac">
    <w15:presenceInfo w15:providerId="None" w15:userId="Tomas Povala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392"/>
    <w:rsid w:val="00006014"/>
    <w:rsid w:val="000060F3"/>
    <w:rsid w:val="00007055"/>
    <w:rsid w:val="00011F32"/>
    <w:rsid w:val="00014F7A"/>
    <w:rsid w:val="00015C9E"/>
    <w:rsid w:val="00016CB6"/>
    <w:rsid w:val="00023D73"/>
    <w:rsid w:val="00025D68"/>
    <w:rsid w:val="0003025D"/>
    <w:rsid w:val="00040061"/>
    <w:rsid w:val="0004014F"/>
    <w:rsid w:val="00040DC7"/>
    <w:rsid w:val="00044B2A"/>
    <w:rsid w:val="00063019"/>
    <w:rsid w:val="000638FC"/>
    <w:rsid w:val="000659DD"/>
    <w:rsid w:val="00070A3D"/>
    <w:rsid w:val="00085062"/>
    <w:rsid w:val="00097EE5"/>
    <w:rsid w:val="000A1FF9"/>
    <w:rsid w:val="000A245A"/>
    <w:rsid w:val="000B16C7"/>
    <w:rsid w:val="000B2F24"/>
    <w:rsid w:val="000B6959"/>
    <w:rsid w:val="000D2700"/>
    <w:rsid w:val="000D38B3"/>
    <w:rsid w:val="000E2349"/>
    <w:rsid w:val="000E2724"/>
    <w:rsid w:val="000F21B6"/>
    <w:rsid w:val="000F4DA8"/>
    <w:rsid w:val="000F721E"/>
    <w:rsid w:val="00101149"/>
    <w:rsid w:val="00111A91"/>
    <w:rsid w:val="001218E7"/>
    <w:rsid w:val="001238A8"/>
    <w:rsid w:val="00125E5F"/>
    <w:rsid w:val="001273CC"/>
    <w:rsid w:val="00143404"/>
    <w:rsid w:val="001448A6"/>
    <w:rsid w:val="00165B07"/>
    <w:rsid w:val="00192644"/>
    <w:rsid w:val="00193C99"/>
    <w:rsid w:val="0019553F"/>
    <w:rsid w:val="001A17E4"/>
    <w:rsid w:val="001A25E2"/>
    <w:rsid w:val="001A296A"/>
    <w:rsid w:val="001B68BF"/>
    <w:rsid w:val="001C6D2B"/>
    <w:rsid w:val="001C6E61"/>
    <w:rsid w:val="001D13EC"/>
    <w:rsid w:val="001D1B7C"/>
    <w:rsid w:val="001D1DC4"/>
    <w:rsid w:val="001E2FCE"/>
    <w:rsid w:val="001E3FFA"/>
    <w:rsid w:val="001E461B"/>
    <w:rsid w:val="001E7F51"/>
    <w:rsid w:val="0020212C"/>
    <w:rsid w:val="00203B01"/>
    <w:rsid w:val="00210891"/>
    <w:rsid w:val="00211CA4"/>
    <w:rsid w:val="00213DA4"/>
    <w:rsid w:val="00226D29"/>
    <w:rsid w:val="0023199F"/>
    <w:rsid w:val="002479A9"/>
    <w:rsid w:val="0025214E"/>
    <w:rsid w:val="00255176"/>
    <w:rsid w:val="00270681"/>
    <w:rsid w:val="002830FB"/>
    <w:rsid w:val="0028727F"/>
    <w:rsid w:val="002906CC"/>
    <w:rsid w:val="00295BC5"/>
    <w:rsid w:val="002A6CA2"/>
    <w:rsid w:val="002A789D"/>
    <w:rsid w:val="002B1AA5"/>
    <w:rsid w:val="002B2955"/>
    <w:rsid w:val="002B3AB0"/>
    <w:rsid w:val="002B5FBF"/>
    <w:rsid w:val="002C0AC3"/>
    <w:rsid w:val="002C3C31"/>
    <w:rsid w:val="002D2BBF"/>
    <w:rsid w:val="002D4E9C"/>
    <w:rsid w:val="002E7AE7"/>
    <w:rsid w:val="002F0D0D"/>
    <w:rsid w:val="002F50CF"/>
    <w:rsid w:val="002F7EAB"/>
    <w:rsid w:val="003025BF"/>
    <w:rsid w:val="00306BDD"/>
    <w:rsid w:val="00306F57"/>
    <w:rsid w:val="003115A0"/>
    <w:rsid w:val="00314D78"/>
    <w:rsid w:val="003221E2"/>
    <w:rsid w:val="00326EB8"/>
    <w:rsid w:val="003408C7"/>
    <w:rsid w:val="00347FAC"/>
    <w:rsid w:val="00354392"/>
    <w:rsid w:val="003543F0"/>
    <w:rsid w:val="00356D10"/>
    <w:rsid w:val="00363897"/>
    <w:rsid w:val="00367149"/>
    <w:rsid w:val="003671EB"/>
    <w:rsid w:val="00367DF3"/>
    <w:rsid w:val="00383F31"/>
    <w:rsid w:val="00386EE7"/>
    <w:rsid w:val="003967CF"/>
    <w:rsid w:val="003A1A37"/>
    <w:rsid w:val="003A531A"/>
    <w:rsid w:val="003C321D"/>
    <w:rsid w:val="003C32F7"/>
    <w:rsid w:val="003C4EB5"/>
    <w:rsid w:val="003E6FC4"/>
    <w:rsid w:val="00400375"/>
    <w:rsid w:val="00403038"/>
    <w:rsid w:val="00413C7D"/>
    <w:rsid w:val="00420620"/>
    <w:rsid w:val="00420959"/>
    <w:rsid w:val="00421A67"/>
    <w:rsid w:val="00425393"/>
    <w:rsid w:val="00430283"/>
    <w:rsid w:val="004330CC"/>
    <w:rsid w:val="00433D75"/>
    <w:rsid w:val="00434737"/>
    <w:rsid w:val="00434D7C"/>
    <w:rsid w:val="004504BA"/>
    <w:rsid w:val="004619D2"/>
    <w:rsid w:val="00464ACC"/>
    <w:rsid w:val="00471746"/>
    <w:rsid w:val="00472D86"/>
    <w:rsid w:val="004907E0"/>
    <w:rsid w:val="004A255A"/>
    <w:rsid w:val="004B34BB"/>
    <w:rsid w:val="004B4696"/>
    <w:rsid w:val="004C2440"/>
    <w:rsid w:val="004D5D81"/>
    <w:rsid w:val="004D7C4C"/>
    <w:rsid w:val="004F06BA"/>
    <w:rsid w:val="004F25B8"/>
    <w:rsid w:val="004F391D"/>
    <w:rsid w:val="004F7C0D"/>
    <w:rsid w:val="004F7EFA"/>
    <w:rsid w:val="00503793"/>
    <w:rsid w:val="00510ABA"/>
    <w:rsid w:val="005146E4"/>
    <w:rsid w:val="00516C4C"/>
    <w:rsid w:val="005423F4"/>
    <w:rsid w:val="0054442B"/>
    <w:rsid w:val="00545417"/>
    <w:rsid w:val="00554DC7"/>
    <w:rsid w:val="00562464"/>
    <w:rsid w:val="0056441D"/>
    <w:rsid w:val="005733DE"/>
    <w:rsid w:val="005754D1"/>
    <w:rsid w:val="00577271"/>
    <w:rsid w:val="0059412F"/>
    <w:rsid w:val="005A0D58"/>
    <w:rsid w:val="005A4A91"/>
    <w:rsid w:val="005A7D80"/>
    <w:rsid w:val="005B2F8A"/>
    <w:rsid w:val="005E3309"/>
    <w:rsid w:val="005F55DE"/>
    <w:rsid w:val="00610A96"/>
    <w:rsid w:val="006124AA"/>
    <w:rsid w:val="00613E47"/>
    <w:rsid w:val="0061441E"/>
    <w:rsid w:val="00617A59"/>
    <w:rsid w:val="0062347A"/>
    <w:rsid w:val="006262E3"/>
    <w:rsid w:val="00631AEF"/>
    <w:rsid w:val="00640337"/>
    <w:rsid w:val="00671AA8"/>
    <w:rsid w:val="00673C1E"/>
    <w:rsid w:val="00684BE0"/>
    <w:rsid w:val="00684EE7"/>
    <w:rsid w:val="00695935"/>
    <w:rsid w:val="006A69C1"/>
    <w:rsid w:val="006A7630"/>
    <w:rsid w:val="006B2E9F"/>
    <w:rsid w:val="006B4ABB"/>
    <w:rsid w:val="006C67BA"/>
    <w:rsid w:val="006D6E92"/>
    <w:rsid w:val="006E7CE4"/>
    <w:rsid w:val="007000DD"/>
    <w:rsid w:val="0070148F"/>
    <w:rsid w:val="00710BB7"/>
    <w:rsid w:val="00724464"/>
    <w:rsid w:val="007343FA"/>
    <w:rsid w:val="00734E5E"/>
    <w:rsid w:val="00741918"/>
    <w:rsid w:val="00742D16"/>
    <w:rsid w:val="00742D21"/>
    <w:rsid w:val="00746D33"/>
    <w:rsid w:val="0075024B"/>
    <w:rsid w:val="00751561"/>
    <w:rsid w:val="00753BBE"/>
    <w:rsid w:val="007638F8"/>
    <w:rsid w:val="0078334A"/>
    <w:rsid w:val="00792CF1"/>
    <w:rsid w:val="007976CE"/>
    <w:rsid w:val="007A09CF"/>
    <w:rsid w:val="007A70B0"/>
    <w:rsid w:val="007B3165"/>
    <w:rsid w:val="007E35A6"/>
    <w:rsid w:val="007F2103"/>
    <w:rsid w:val="007F7420"/>
    <w:rsid w:val="008147D5"/>
    <w:rsid w:val="008208E4"/>
    <w:rsid w:val="0082346A"/>
    <w:rsid w:val="00827EF6"/>
    <w:rsid w:val="00844709"/>
    <w:rsid w:val="0085060E"/>
    <w:rsid w:val="00856437"/>
    <w:rsid w:val="008611E5"/>
    <w:rsid w:val="00864A61"/>
    <w:rsid w:val="00870CB0"/>
    <w:rsid w:val="00873F20"/>
    <w:rsid w:val="00875C0A"/>
    <w:rsid w:val="00877D96"/>
    <w:rsid w:val="00883240"/>
    <w:rsid w:val="008929BD"/>
    <w:rsid w:val="008A0702"/>
    <w:rsid w:val="008A17DA"/>
    <w:rsid w:val="008B288B"/>
    <w:rsid w:val="008B319D"/>
    <w:rsid w:val="008B3F02"/>
    <w:rsid w:val="008B4465"/>
    <w:rsid w:val="008C2793"/>
    <w:rsid w:val="008C6E05"/>
    <w:rsid w:val="008D2C07"/>
    <w:rsid w:val="008D2E9E"/>
    <w:rsid w:val="008F0CD3"/>
    <w:rsid w:val="008F5A82"/>
    <w:rsid w:val="00913A4E"/>
    <w:rsid w:val="0092037F"/>
    <w:rsid w:val="00921C46"/>
    <w:rsid w:val="009523AE"/>
    <w:rsid w:val="009545D7"/>
    <w:rsid w:val="00973AA0"/>
    <w:rsid w:val="00992517"/>
    <w:rsid w:val="009A52F9"/>
    <w:rsid w:val="009B6ED3"/>
    <w:rsid w:val="009D3D29"/>
    <w:rsid w:val="009D738C"/>
    <w:rsid w:val="009E15EA"/>
    <w:rsid w:val="009E7D33"/>
    <w:rsid w:val="00A044E3"/>
    <w:rsid w:val="00A266D8"/>
    <w:rsid w:val="00A27C74"/>
    <w:rsid w:val="00A36A10"/>
    <w:rsid w:val="00A461D2"/>
    <w:rsid w:val="00A51FB1"/>
    <w:rsid w:val="00A5387F"/>
    <w:rsid w:val="00A53C31"/>
    <w:rsid w:val="00A54C08"/>
    <w:rsid w:val="00A563FB"/>
    <w:rsid w:val="00A619CF"/>
    <w:rsid w:val="00A70196"/>
    <w:rsid w:val="00A85F7F"/>
    <w:rsid w:val="00A9071E"/>
    <w:rsid w:val="00A91DB5"/>
    <w:rsid w:val="00A9419E"/>
    <w:rsid w:val="00AA74B6"/>
    <w:rsid w:val="00AB69DB"/>
    <w:rsid w:val="00AC7688"/>
    <w:rsid w:val="00AE2398"/>
    <w:rsid w:val="00AE35B8"/>
    <w:rsid w:val="00AF0F97"/>
    <w:rsid w:val="00B24AF7"/>
    <w:rsid w:val="00B33F9A"/>
    <w:rsid w:val="00B373B2"/>
    <w:rsid w:val="00B3765D"/>
    <w:rsid w:val="00B37AD6"/>
    <w:rsid w:val="00B44C38"/>
    <w:rsid w:val="00B44F59"/>
    <w:rsid w:val="00B46AE3"/>
    <w:rsid w:val="00B475C7"/>
    <w:rsid w:val="00B500EC"/>
    <w:rsid w:val="00B7035F"/>
    <w:rsid w:val="00B71CB6"/>
    <w:rsid w:val="00B72F11"/>
    <w:rsid w:val="00B802A3"/>
    <w:rsid w:val="00B826FA"/>
    <w:rsid w:val="00B936A3"/>
    <w:rsid w:val="00B948D4"/>
    <w:rsid w:val="00BA2407"/>
    <w:rsid w:val="00BB18E5"/>
    <w:rsid w:val="00BB1F45"/>
    <w:rsid w:val="00BC37D9"/>
    <w:rsid w:val="00BC5F3E"/>
    <w:rsid w:val="00BC767C"/>
    <w:rsid w:val="00BD0C40"/>
    <w:rsid w:val="00BD23F4"/>
    <w:rsid w:val="00BD543F"/>
    <w:rsid w:val="00BD77D0"/>
    <w:rsid w:val="00BD7C27"/>
    <w:rsid w:val="00BE0644"/>
    <w:rsid w:val="00BE15D9"/>
    <w:rsid w:val="00BF0C57"/>
    <w:rsid w:val="00BF372D"/>
    <w:rsid w:val="00BF4701"/>
    <w:rsid w:val="00BF4FB9"/>
    <w:rsid w:val="00BF6C27"/>
    <w:rsid w:val="00C014BA"/>
    <w:rsid w:val="00C03931"/>
    <w:rsid w:val="00C04F1D"/>
    <w:rsid w:val="00C158BB"/>
    <w:rsid w:val="00C313FE"/>
    <w:rsid w:val="00C37929"/>
    <w:rsid w:val="00C4324B"/>
    <w:rsid w:val="00C5127D"/>
    <w:rsid w:val="00C6023D"/>
    <w:rsid w:val="00C66892"/>
    <w:rsid w:val="00C72DF3"/>
    <w:rsid w:val="00C803A3"/>
    <w:rsid w:val="00C81E83"/>
    <w:rsid w:val="00CB4075"/>
    <w:rsid w:val="00CD3408"/>
    <w:rsid w:val="00CD6605"/>
    <w:rsid w:val="00CE6F72"/>
    <w:rsid w:val="00CF0407"/>
    <w:rsid w:val="00D00B64"/>
    <w:rsid w:val="00D0117F"/>
    <w:rsid w:val="00D040A0"/>
    <w:rsid w:val="00D06694"/>
    <w:rsid w:val="00D1286B"/>
    <w:rsid w:val="00D17AC3"/>
    <w:rsid w:val="00D21F00"/>
    <w:rsid w:val="00D23471"/>
    <w:rsid w:val="00D35774"/>
    <w:rsid w:val="00D37A45"/>
    <w:rsid w:val="00D50DF2"/>
    <w:rsid w:val="00D50F10"/>
    <w:rsid w:val="00D54D92"/>
    <w:rsid w:val="00D571BB"/>
    <w:rsid w:val="00D57423"/>
    <w:rsid w:val="00D6497E"/>
    <w:rsid w:val="00D74C59"/>
    <w:rsid w:val="00D848EB"/>
    <w:rsid w:val="00DA2AC7"/>
    <w:rsid w:val="00DB2F6F"/>
    <w:rsid w:val="00DB649B"/>
    <w:rsid w:val="00DC48FE"/>
    <w:rsid w:val="00DC5CDC"/>
    <w:rsid w:val="00DD238C"/>
    <w:rsid w:val="00DD44EB"/>
    <w:rsid w:val="00DD6DFE"/>
    <w:rsid w:val="00DE6126"/>
    <w:rsid w:val="00DE7ACE"/>
    <w:rsid w:val="00DF4F72"/>
    <w:rsid w:val="00DF536F"/>
    <w:rsid w:val="00DF668A"/>
    <w:rsid w:val="00E01FF2"/>
    <w:rsid w:val="00E02C92"/>
    <w:rsid w:val="00E05A9B"/>
    <w:rsid w:val="00E060EA"/>
    <w:rsid w:val="00E236F0"/>
    <w:rsid w:val="00E3380D"/>
    <w:rsid w:val="00E400B6"/>
    <w:rsid w:val="00E4451C"/>
    <w:rsid w:val="00E51B44"/>
    <w:rsid w:val="00E54ED0"/>
    <w:rsid w:val="00E56941"/>
    <w:rsid w:val="00E577DE"/>
    <w:rsid w:val="00E70810"/>
    <w:rsid w:val="00E72512"/>
    <w:rsid w:val="00E7346E"/>
    <w:rsid w:val="00E74E16"/>
    <w:rsid w:val="00E808E6"/>
    <w:rsid w:val="00E94D1F"/>
    <w:rsid w:val="00E951AB"/>
    <w:rsid w:val="00EA7E7E"/>
    <w:rsid w:val="00EB3294"/>
    <w:rsid w:val="00EC09D1"/>
    <w:rsid w:val="00EC18F5"/>
    <w:rsid w:val="00EC5A35"/>
    <w:rsid w:val="00ED0480"/>
    <w:rsid w:val="00ED23CF"/>
    <w:rsid w:val="00EE087B"/>
    <w:rsid w:val="00EE67B2"/>
    <w:rsid w:val="00EF3CFB"/>
    <w:rsid w:val="00EF791C"/>
    <w:rsid w:val="00F1775A"/>
    <w:rsid w:val="00F17F1F"/>
    <w:rsid w:val="00F262B6"/>
    <w:rsid w:val="00F265D0"/>
    <w:rsid w:val="00F442CF"/>
    <w:rsid w:val="00F5659B"/>
    <w:rsid w:val="00F621CF"/>
    <w:rsid w:val="00F6273D"/>
    <w:rsid w:val="00F6731C"/>
    <w:rsid w:val="00F72B58"/>
    <w:rsid w:val="00F73EAF"/>
    <w:rsid w:val="00F87E81"/>
    <w:rsid w:val="00FA0C7E"/>
    <w:rsid w:val="00FA21EE"/>
    <w:rsid w:val="00FB51BD"/>
    <w:rsid w:val="00FC4A7B"/>
    <w:rsid w:val="00FD1FB1"/>
    <w:rsid w:val="00FD2A22"/>
    <w:rsid w:val="00FD572D"/>
    <w:rsid w:val="00FE38E8"/>
    <w:rsid w:val="00FE468B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61"/>
    <o:shapelayout v:ext="edit">
      <o:idmap v:ext="edit" data="1"/>
    </o:shapelayout>
  </w:shapeDefaults>
  <w:decimalSymbol w:val=","/>
  <w:listSeparator w:val=";"/>
  <w14:docId w14:val="6321C9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  <w:style w:type="character" w:customStyle="1" w:styleId="WW8Num5z3">
    <w:name w:val="WW8Num5z3"/>
    <w:rsid w:val="00FA0C7E"/>
    <w:rPr>
      <w:rFonts w:ascii="Symbol" w:hAnsi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b/>
      <w:sz w:val="28"/>
      <w:lang w:eastAsia="en-US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sz w:val="36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b w:val="0"/>
      <w:sz w:val="32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b w:val="0"/>
      <w:sz w:val="32"/>
    </w:rPr>
  </w:style>
  <w:style w:type="paragraph" w:styleId="Nadpis4">
    <w:name w:val="heading 4"/>
    <w:basedOn w:val="Normlny"/>
    <w:next w:val="Normlny"/>
    <w:qFormat/>
    <w:pPr>
      <w:keepNext/>
      <w:jc w:val="both"/>
      <w:outlineLvl w:val="3"/>
    </w:pPr>
    <w:rPr>
      <w:sz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slovanzoznam"/>
    <w:next w:val="slovanzoznam"/>
    <w:pPr>
      <w:tabs>
        <w:tab w:val="clear" w:pos="360"/>
        <w:tab w:val="left" w:pos="432"/>
      </w:tabs>
      <w:ind w:left="432" w:hanging="432"/>
    </w:pPr>
    <w:rPr>
      <w:b w:val="0"/>
      <w:sz w:val="20"/>
    </w:rPr>
  </w:style>
  <w:style w:type="paragraph" w:styleId="slovanzoznam">
    <w:name w:val="List Number"/>
    <w:basedOn w:val="Normlny"/>
    <w:pPr>
      <w:tabs>
        <w:tab w:val="left" w:pos="360"/>
      </w:tabs>
      <w:ind w:left="360" w:hanging="360"/>
    </w:pPr>
  </w:style>
  <w:style w:type="paragraph" w:styleId="Nzov">
    <w:name w:val="Title"/>
    <w:basedOn w:val="Normlny"/>
    <w:qFormat/>
    <w:pPr>
      <w:jc w:val="center"/>
    </w:pPr>
    <w:rPr>
      <w:sz w:val="40"/>
    </w:rPr>
  </w:style>
  <w:style w:type="paragraph" w:styleId="Zkladntext">
    <w:name w:val="Body Text"/>
    <w:basedOn w:val="Normlny"/>
    <w:pPr>
      <w:jc w:val="both"/>
    </w:pPr>
    <w:rPr>
      <w:b w:val="0"/>
      <w:sz w:val="32"/>
    </w:rPr>
  </w:style>
  <w:style w:type="paragraph" w:customStyle="1" w:styleId="BodyText21">
    <w:name w:val="Body Text 21"/>
    <w:basedOn w:val="Normlny"/>
    <w:pPr>
      <w:jc w:val="both"/>
    </w:pPr>
    <w:rPr>
      <w:b w:val="0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Zarkazkladnhotextu">
    <w:name w:val="Body Text Indent"/>
    <w:basedOn w:val="Normlny"/>
    <w:pPr>
      <w:jc w:val="both"/>
    </w:pPr>
    <w:rPr>
      <w:b w:val="0"/>
      <w:szCs w:val="28"/>
    </w:rPr>
  </w:style>
  <w:style w:type="paragraph" w:styleId="Hlavika">
    <w:name w:val="header"/>
    <w:basedOn w:val="Normlny"/>
    <w:rsid w:val="0040037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75024B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rsid w:val="0075024B"/>
    <w:rPr>
      <w:rFonts w:ascii="Tahoma" w:hAnsi="Tahoma" w:cs="Tahoma"/>
      <w:b/>
      <w:sz w:val="16"/>
      <w:szCs w:val="16"/>
      <w:lang w:eastAsia="en-US"/>
    </w:rPr>
  </w:style>
  <w:style w:type="paragraph" w:styleId="truktradokumentu">
    <w:name w:val="Document Map"/>
    <w:basedOn w:val="Normlny"/>
    <w:semiHidden/>
    <w:rsid w:val="00E02C92"/>
    <w:pPr>
      <w:shd w:val="clear" w:color="auto" w:fill="000080"/>
    </w:pPr>
    <w:rPr>
      <w:rFonts w:ascii="Tahoma" w:hAnsi="Tahoma" w:cs="Tahoma"/>
      <w:sz w:val="20"/>
    </w:rPr>
  </w:style>
  <w:style w:type="paragraph" w:customStyle="1" w:styleId="Indent1">
    <w:name w:val="Indent1"/>
    <w:basedOn w:val="Normlny"/>
    <w:rsid w:val="00617A59"/>
    <w:pPr>
      <w:spacing w:after="120" w:line="300" w:lineRule="atLeast"/>
      <w:ind w:left="709"/>
    </w:pPr>
    <w:rPr>
      <w:rFonts w:ascii="Arial" w:hAnsi="Arial"/>
      <w:b w:val="0"/>
      <w:sz w:val="22"/>
      <w:lang w:val="en-GB"/>
    </w:rPr>
  </w:style>
  <w:style w:type="character" w:customStyle="1" w:styleId="st1">
    <w:name w:val="st1"/>
    <w:basedOn w:val="Predvolenpsmoodseku"/>
    <w:rsid w:val="004F7C0D"/>
  </w:style>
  <w:style w:type="paragraph" w:styleId="Zkladntext2">
    <w:name w:val="Body Text 2"/>
    <w:basedOn w:val="Normlny"/>
    <w:link w:val="Zkladntext2Char"/>
    <w:rsid w:val="00710BB7"/>
    <w:pPr>
      <w:spacing w:after="120" w:line="480" w:lineRule="auto"/>
    </w:pPr>
    <w:rPr>
      <w:lang w:val="x-none"/>
    </w:rPr>
  </w:style>
  <w:style w:type="character" w:customStyle="1" w:styleId="Zkladntext2Char">
    <w:name w:val="Základný text 2 Char"/>
    <w:link w:val="Zkladntext2"/>
    <w:rsid w:val="00710BB7"/>
    <w:rPr>
      <w:b/>
      <w:sz w:val="28"/>
      <w:lang w:eastAsia="en-US"/>
    </w:rPr>
  </w:style>
  <w:style w:type="paragraph" w:styleId="Bezriadkovania">
    <w:name w:val="No Spacing"/>
    <w:uiPriority w:val="1"/>
    <w:qFormat/>
    <w:rsid w:val="00710BB7"/>
    <w:rPr>
      <w:b/>
      <w:sz w:val="28"/>
      <w:lang w:eastAsia="en-US"/>
    </w:rPr>
  </w:style>
  <w:style w:type="paragraph" w:styleId="Odsekzoznamu">
    <w:name w:val="List Paragraph"/>
    <w:basedOn w:val="Normlny"/>
    <w:uiPriority w:val="34"/>
    <w:qFormat/>
    <w:rsid w:val="00710BB7"/>
    <w:pPr>
      <w:ind w:left="708"/>
    </w:pPr>
  </w:style>
  <w:style w:type="character" w:styleId="Odkaznakomentr">
    <w:name w:val="annotation reference"/>
    <w:rsid w:val="00B46AE3"/>
    <w:rPr>
      <w:sz w:val="16"/>
      <w:szCs w:val="16"/>
    </w:rPr>
  </w:style>
  <w:style w:type="paragraph" w:styleId="Textkomentra">
    <w:name w:val="annotation text"/>
    <w:basedOn w:val="Normlny"/>
    <w:link w:val="TextkomentraChar"/>
    <w:rsid w:val="00B46AE3"/>
    <w:rPr>
      <w:sz w:val="20"/>
    </w:rPr>
  </w:style>
  <w:style w:type="character" w:customStyle="1" w:styleId="TextkomentraChar">
    <w:name w:val="Text komentára Char"/>
    <w:link w:val="Textkomentra"/>
    <w:rsid w:val="00B46AE3"/>
    <w:rPr>
      <w:b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rsid w:val="00B46AE3"/>
    <w:rPr>
      <w:bCs/>
    </w:rPr>
  </w:style>
  <w:style w:type="character" w:customStyle="1" w:styleId="PredmetkomentraChar">
    <w:name w:val="Predmet komentára Char"/>
    <w:link w:val="Predmetkomentra"/>
    <w:rsid w:val="00B46AE3"/>
    <w:rPr>
      <w:b/>
      <w:bCs/>
      <w:lang w:eastAsia="en-US"/>
    </w:rPr>
  </w:style>
  <w:style w:type="character" w:styleId="Hypertextovprepojenie">
    <w:name w:val="Hyperlink"/>
    <w:unhideWhenUsed/>
    <w:rsid w:val="00383F31"/>
    <w:rPr>
      <w:color w:val="0000FF"/>
      <w:u w:val="single"/>
    </w:rPr>
  </w:style>
  <w:style w:type="paragraph" w:styleId="Revzia">
    <w:name w:val="Revision"/>
    <w:hidden/>
    <w:uiPriority w:val="99"/>
    <w:semiHidden/>
    <w:rsid w:val="00873F20"/>
    <w:rPr>
      <w:b/>
      <w:sz w:val="28"/>
      <w:lang w:eastAsia="en-US"/>
    </w:rPr>
  </w:style>
  <w:style w:type="character" w:styleId="PouitHypertextovPrepojenie">
    <w:name w:val="FollowedHyperlink"/>
    <w:basedOn w:val="Predvolenpsmoodseku"/>
    <w:rsid w:val="003967CF"/>
    <w:rPr>
      <w:color w:val="800080" w:themeColor="followedHyperlink"/>
      <w:u w:val="single"/>
    </w:rPr>
  </w:style>
  <w:style w:type="character" w:customStyle="1" w:styleId="WW8Num5z3">
    <w:name w:val="WW8Num5z3"/>
    <w:rsid w:val="00FA0C7E"/>
    <w:rPr>
      <w:rFonts w:ascii="Symbol" w:hAnsi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a10f9ac0-5937-4b4f-b459-96aedd9ed2c5" origin="userSelected">
  <element uid="id_classification_euconfidential" value=""/>
  <element uid="c93b098f-09a6-446d-9260-bb82a35361d7" value=""/>
</sisl>
</file>

<file path=customXml/itemProps1.xml><?xml version="1.0" encoding="utf-8"?>
<ds:datastoreItem xmlns:ds="http://schemas.openxmlformats.org/officeDocument/2006/customXml" ds:itemID="{552E6F31-8205-4B5F-A6E4-0561C9ED90D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2517</Words>
  <Characters>16240</Characters>
  <Application>Microsoft Office Word</Application>
  <DocSecurity>0</DocSecurity>
  <Lines>135</Lines>
  <Paragraphs>37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Príloha č</vt:lpstr>
      <vt:lpstr>Príloha č</vt:lpstr>
    </vt:vector>
  </TitlesOfParts>
  <Company>Merck</Company>
  <LinksUpToDate>false</LinksUpToDate>
  <CharactersWithSpaces>18720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MSD</dc:creator>
  <cp:lastModifiedBy>Valovičová, Monika</cp:lastModifiedBy>
  <cp:revision>6</cp:revision>
  <cp:lastPrinted>2015-08-28T11:27:00Z</cp:lastPrinted>
  <dcterms:created xsi:type="dcterms:W3CDTF">2020-01-14T09:55:00Z</dcterms:created>
  <dcterms:modified xsi:type="dcterms:W3CDTF">2020-01-14T10:52:00Z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IndexRef">
    <vt:lpwstr>e400dc4f-7c52-4d64-bfa4-c09eb234acda</vt:lpwstr>
  </property>
  <property fmtid="{D5CDD505-2E9C-101B-9397-08002B2CF9AE}" pid="4" name="bjSaver">
    <vt:lpwstr>KTEuNHwiosozlakBEZdpqYGfkG05MS+t</vt:lpwstr>
  </property>
  <property fmtid="{D5CDD505-2E9C-101B-9397-08002B2CF9AE}" pid="5" name="bjDocumentSecurityLabel">
    <vt:lpwstr>Proprietary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policy="a10f9ac0-5937-4b4f-b459-96aedd9ed2c5" origin="userSelected" xmlns="http://www.boldonj</vt:lpwstr>
  </property>
  <property fmtid="{D5CDD505-2E9C-101B-9397-08002B2CF9AE}" pid="7" name="bjDocumentLabelXML-0">
    <vt:lpwstr>ames.com/2008/01/sie/internal/label"&gt;&lt;element uid="id_classification_euconfidential" value="" /&gt;&lt;element uid="c93b098f-09a6-446d-9260-bb82a35361d7" value="" /&gt;&lt;/sisl&gt;</vt:lpwstr>
  </property>
  <property fmtid="{D5CDD505-2E9C-101B-9397-08002B2CF9AE}" pid="8" name="MerckMetadataExchange">
    <vt:lpwstr>!$MRK@Proprietary-None</vt:lpwstr>
  </property>
</Properties>
</file>