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AF" w:rsidRPr="008C764E" w:rsidRDefault="003D6CAF" w:rsidP="003D6CAF">
      <w:pPr>
        <w:pStyle w:val="Nzov"/>
        <w:jc w:val="left"/>
        <w:rPr>
          <w:b w:val="0"/>
          <w:sz w:val="18"/>
          <w:szCs w:val="18"/>
        </w:rPr>
      </w:pPr>
    </w:p>
    <w:p w:rsidR="003D6CAF" w:rsidRDefault="003D6CAF" w:rsidP="003D6CA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SÚHRN CHARAKTERISTICKÝCH VLASTNOSTÍ LIEKU</w:t>
      </w:r>
    </w:p>
    <w:p w:rsidR="003D6CAF" w:rsidRDefault="003D6CAF" w:rsidP="003D6CAF">
      <w:pPr>
        <w:jc w:val="center"/>
        <w:rPr>
          <w:b/>
          <w:bCs/>
          <w:sz w:val="22"/>
          <w:szCs w:val="22"/>
        </w:rPr>
      </w:pPr>
    </w:p>
    <w:p w:rsidR="003D6CAF" w:rsidRDefault="003D6CAF" w:rsidP="0022045C">
      <w:pPr>
        <w:rPr>
          <w:b/>
          <w:bCs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1. </w:t>
      </w:r>
      <w:r w:rsidRPr="00E27221">
        <w:rPr>
          <w:b/>
          <w:bCs/>
          <w:sz w:val="22"/>
          <w:szCs w:val="22"/>
        </w:rPr>
        <w:tab/>
        <w:t xml:space="preserve">NÁZOV LIEKU </w:t>
      </w:r>
    </w:p>
    <w:p w:rsidR="0022045C" w:rsidRPr="00E27221" w:rsidRDefault="0022045C" w:rsidP="0022045C">
      <w:pPr>
        <w:rPr>
          <w:smallCaps/>
          <w:sz w:val="22"/>
          <w:szCs w:val="22"/>
        </w:rPr>
      </w:pPr>
    </w:p>
    <w:p w:rsidR="00942F29" w:rsidRDefault="0022045C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L</w:t>
      </w:r>
      <w:r w:rsidR="00343414">
        <w:rPr>
          <w:sz w:val="22"/>
          <w:szCs w:val="22"/>
        </w:rPr>
        <w:t>indynette</w:t>
      </w:r>
      <w:proofErr w:type="spellEnd"/>
      <w:r w:rsidRPr="00E27221">
        <w:rPr>
          <w:sz w:val="22"/>
          <w:szCs w:val="22"/>
        </w:rPr>
        <w:t xml:space="preserve"> </w:t>
      </w:r>
      <w:r w:rsidR="00E15C7F">
        <w:rPr>
          <w:sz w:val="22"/>
          <w:szCs w:val="22"/>
        </w:rPr>
        <w:t>30</w:t>
      </w:r>
      <w:r w:rsidRPr="00E27221">
        <w:rPr>
          <w:sz w:val="22"/>
          <w:szCs w:val="22"/>
        </w:rPr>
        <w:t xml:space="preserve"> </w:t>
      </w:r>
    </w:p>
    <w:p w:rsidR="00DC17DC" w:rsidRDefault="00DC17DC" w:rsidP="0022045C">
      <w:pPr>
        <w:rPr>
          <w:sz w:val="22"/>
          <w:szCs w:val="22"/>
        </w:rPr>
      </w:pPr>
    </w:p>
    <w:p w:rsidR="005D7128" w:rsidRPr="005D7128" w:rsidRDefault="005D7128" w:rsidP="005D7128">
      <w:pPr>
        <w:pStyle w:val="Nadpis2"/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5D7128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75</w:t>
      </w:r>
      <w:r w:rsidR="00343414" w:rsidRPr="00343414">
        <w:t xml:space="preserve"> </w:t>
      </w:r>
      <w:r w:rsidR="00343414" w:rsidRPr="00343414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mikrogramov</w:t>
      </w:r>
      <w:r w:rsidRPr="005D7128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 xml:space="preserve">/30 </w:t>
      </w:r>
      <w:proofErr w:type="spellStart"/>
      <w:r w:rsidRPr="005D7128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>mikrogramov</w:t>
      </w:r>
      <w:proofErr w:type="spellEnd"/>
      <w:r w:rsidRPr="005D7128">
        <w:rPr>
          <w:rFonts w:ascii="Times New Roman" w:hAnsi="Times New Roman"/>
          <w:b w:val="0"/>
          <w:i w:val="0"/>
          <w:color w:val="000000"/>
          <w:sz w:val="22"/>
          <w:szCs w:val="22"/>
          <w:lang w:eastAsia="hu-HU"/>
        </w:rPr>
        <w:t xml:space="preserve"> obalené tablety</w:t>
      </w:r>
    </w:p>
    <w:p w:rsidR="005D7128" w:rsidRPr="009C456E" w:rsidRDefault="005D7128" w:rsidP="005D7128">
      <w:pPr>
        <w:jc w:val="center"/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2. </w:t>
      </w:r>
      <w:r w:rsidRPr="00E27221">
        <w:rPr>
          <w:b/>
          <w:bCs/>
          <w:sz w:val="22"/>
          <w:szCs w:val="22"/>
        </w:rPr>
        <w:tab/>
        <w:t xml:space="preserve">KVALITATÍVNE A KVANTITATÍVNE ZLOŽENIE 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2045C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Každá obalená tableta obsahuje 75 </w:t>
      </w:r>
      <w:proofErr w:type="spellStart"/>
      <w:r w:rsidRPr="00E27221">
        <w:rPr>
          <w:sz w:val="22"/>
          <w:szCs w:val="22"/>
        </w:rPr>
        <w:t>mikrogramov</w:t>
      </w:r>
      <w:proofErr w:type="spellEnd"/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gestodénu</w:t>
      </w:r>
      <w:proofErr w:type="spellEnd"/>
      <w:r w:rsidR="006C6DF0" w:rsidRPr="00E27221">
        <w:rPr>
          <w:sz w:val="22"/>
          <w:szCs w:val="22"/>
        </w:rPr>
        <w:t xml:space="preserve"> </w:t>
      </w:r>
      <w:r w:rsidRPr="00E27221">
        <w:rPr>
          <w:sz w:val="22"/>
          <w:szCs w:val="22"/>
        </w:rPr>
        <w:t xml:space="preserve">a </w:t>
      </w:r>
      <w:r w:rsidR="00E15C7F">
        <w:rPr>
          <w:sz w:val="22"/>
          <w:szCs w:val="22"/>
        </w:rPr>
        <w:t>30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mikrogramov</w:t>
      </w:r>
      <w:proofErr w:type="spellEnd"/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etinylestradiolu</w:t>
      </w:r>
      <w:proofErr w:type="spellEnd"/>
      <w:r w:rsidRPr="00E27221">
        <w:rPr>
          <w:sz w:val="22"/>
          <w:szCs w:val="22"/>
        </w:rPr>
        <w:t>.</w:t>
      </w:r>
    </w:p>
    <w:p w:rsidR="00C95331" w:rsidRPr="00E27221" w:rsidRDefault="00C95331" w:rsidP="0022045C">
      <w:pPr>
        <w:rPr>
          <w:sz w:val="22"/>
          <w:szCs w:val="22"/>
        </w:rPr>
      </w:pPr>
    </w:p>
    <w:p w:rsidR="00473628" w:rsidRDefault="0022045C" w:rsidP="0022045C">
      <w:pPr>
        <w:rPr>
          <w:sz w:val="22"/>
          <w:szCs w:val="22"/>
        </w:rPr>
      </w:pPr>
      <w:r w:rsidRPr="00C249A5">
        <w:rPr>
          <w:sz w:val="22"/>
          <w:u w:val="single"/>
        </w:rPr>
        <w:t>Pomocné látky</w:t>
      </w:r>
      <w:r w:rsidR="00687A72" w:rsidRPr="00C249A5">
        <w:rPr>
          <w:sz w:val="22"/>
          <w:u w:val="single"/>
        </w:rPr>
        <w:t xml:space="preserve"> so známym účinkom</w:t>
      </w:r>
      <w:r w:rsidRPr="00E27221">
        <w:rPr>
          <w:sz w:val="22"/>
          <w:szCs w:val="22"/>
        </w:rPr>
        <w:t xml:space="preserve"> </w:t>
      </w:r>
    </w:p>
    <w:p w:rsidR="0022045C" w:rsidRPr="00E27221" w:rsidRDefault="00473628" w:rsidP="0022045C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Pr="00E27221">
        <w:rPr>
          <w:sz w:val="22"/>
          <w:szCs w:val="22"/>
        </w:rPr>
        <w:t xml:space="preserve">aždá </w:t>
      </w:r>
      <w:r w:rsidR="0022045C" w:rsidRPr="00E27221">
        <w:rPr>
          <w:sz w:val="22"/>
          <w:szCs w:val="22"/>
        </w:rPr>
        <w:t xml:space="preserve">obalená tableta obsahuje 37,17 mg </w:t>
      </w:r>
      <w:proofErr w:type="spellStart"/>
      <w:r w:rsidR="0022045C" w:rsidRPr="00E27221">
        <w:rPr>
          <w:sz w:val="22"/>
          <w:szCs w:val="22"/>
        </w:rPr>
        <w:t>monohydrátu</w:t>
      </w:r>
      <w:proofErr w:type="spellEnd"/>
      <w:r w:rsidR="0022045C" w:rsidRPr="00E27221">
        <w:rPr>
          <w:sz w:val="22"/>
          <w:szCs w:val="22"/>
        </w:rPr>
        <w:t xml:space="preserve"> laktózy a 19,66 mg sacharózy.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Úplný zoznam pomocných látok, pozri časť 6.1.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3. </w:t>
      </w:r>
      <w:r w:rsidRPr="00E27221">
        <w:rPr>
          <w:b/>
          <w:bCs/>
          <w:sz w:val="22"/>
          <w:szCs w:val="22"/>
        </w:rPr>
        <w:tab/>
        <w:t xml:space="preserve">LIEKOVÁ FORMA 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2045C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Obalené tablety</w:t>
      </w:r>
    </w:p>
    <w:p w:rsidR="00BC1643" w:rsidRPr="00E27221" w:rsidRDefault="00BC1643" w:rsidP="0022045C">
      <w:pPr>
        <w:rPr>
          <w:sz w:val="22"/>
          <w:szCs w:val="22"/>
        </w:rPr>
      </w:pPr>
    </w:p>
    <w:p w:rsidR="00D84D84" w:rsidRPr="00E27221" w:rsidRDefault="00D84D84" w:rsidP="00D84D84">
      <w:pPr>
        <w:jc w:val="both"/>
        <w:rPr>
          <w:sz w:val="22"/>
          <w:szCs w:val="22"/>
        </w:rPr>
      </w:pPr>
      <w:r w:rsidRPr="00E27221">
        <w:rPr>
          <w:sz w:val="22"/>
          <w:szCs w:val="22"/>
        </w:rPr>
        <w:t>Bledožlté okrúhle bikonvexné cukrom obalené tablety, obe strany sú bez potlače.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4. </w:t>
      </w:r>
      <w:r w:rsidRPr="00E27221">
        <w:rPr>
          <w:b/>
          <w:bCs/>
          <w:sz w:val="22"/>
          <w:szCs w:val="22"/>
        </w:rPr>
        <w:tab/>
        <w:t xml:space="preserve">KLINICKÉ ÚDAJE 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4.1</w:t>
      </w:r>
      <w:r w:rsidRPr="00E27221">
        <w:rPr>
          <w:b/>
          <w:bCs/>
          <w:sz w:val="22"/>
          <w:szCs w:val="22"/>
        </w:rPr>
        <w:tab/>
        <w:t xml:space="preserve">Terapeutické indikácie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Peroráln</w:t>
      </w:r>
      <w:r w:rsidR="004E0868">
        <w:rPr>
          <w:sz w:val="22"/>
          <w:szCs w:val="22"/>
        </w:rPr>
        <w:t>a</w:t>
      </w:r>
      <w:r w:rsidRPr="00E27221">
        <w:rPr>
          <w:sz w:val="22"/>
          <w:szCs w:val="22"/>
        </w:rPr>
        <w:t xml:space="preserve"> </w:t>
      </w:r>
      <w:r w:rsidR="004E0868">
        <w:rPr>
          <w:sz w:val="22"/>
          <w:szCs w:val="22"/>
        </w:rPr>
        <w:t>antikoncepcia</w:t>
      </w:r>
      <w:r w:rsidRPr="00E27221">
        <w:rPr>
          <w:sz w:val="22"/>
          <w:szCs w:val="22"/>
        </w:rPr>
        <w:t xml:space="preserve">. </w:t>
      </w:r>
    </w:p>
    <w:p w:rsidR="00906FDE" w:rsidRDefault="00906FDE" w:rsidP="00906FDE">
      <w:pPr>
        <w:rPr>
          <w:rFonts w:eastAsia="SimSun"/>
          <w:sz w:val="22"/>
          <w:szCs w:val="22"/>
          <w:lang w:eastAsia="en-US"/>
        </w:rPr>
      </w:pPr>
    </w:p>
    <w:p w:rsidR="00906FDE" w:rsidRPr="00A60309" w:rsidRDefault="00906FDE" w:rsidP="00906FDE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Pri rozhodovaní o predpísa</w:t>
      </w:r>
      <w:r>
        <w:rPr>
          <w:rFonts w:eastAsia="SimSun"/>
          <w:sz w:val="22"/>
          <w:szCs w:val="22"/>
          <w:lang w:eastAsia="en-US"/>
        </w:rPr>
        <w:t xml:space="preserve">ní lieku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</w:t>
      </w:r>
      <w:r w:rsidR="00E15C7F">
        <w:rPr>
          <w:rFonts w:eastAsia="SimSun"/>
          <w:sz w:val="22"/>
          <w:szCs w:val="22"/>
          <w:lang w:eastAsia="en-US"/>
        </w:rPr>
        <w:t>30</w:t>
      </w:r>
      <w:r w:rsidRPr="00A60309">
        <w:rPr>
          <w:rFonts w:eastAsia="SimSun"/>
          <w:sz w:val="22"/>
          <w:szCs w:val="22"/>
          <w:lang w:eastAsia="en-US"/>
        </w:rPr>
        <w:t xml:space="preserve"> sa majú zvážiť aktuálne rizikové faktory u danej ženy, najmä tie, ktoré sú spojené s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venóznou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tromboembóliou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(VTE), a ako je riziko vzniku VTE pri užívaní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30</w:t>
      </w:r>
      <w:r w:rsidRPr="00A60309">
        <w:rPr>
          <w:rFonts w:eastAsia="SimSun"/>
          <w:sz w:val="22"/>
          <w:szCs w:val="22"/>
          <w:lang w:eastAsia="en-US"/>
        </w:rPr>
        <w:t xml:space="preserve"> porovnateľné s inou kombinovanou hormonálnou antikoncepciou (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Combined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Hormonal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Contraceptives</w:t>
      </w:r>
      <w:proofErr w:type="spellEnd"/>
      <w:r w:rsidRPr="00A60309">
        <w:rPr>
          <w:rFonts w:eastAsia="SimSun"/>
          <w:sz w:val="22"/>
          <w:szCs w:val="22"/>
          <w:lang w:eastAsia="en-US"/>
        </w:rPr>
        <w:t>, CHC) (pozri časti 4.3 a 4.4).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4.2</w:t>
      </w:r>
      <w:r w:rsidRPr="00E27221">
        <w:rPr>
          <w:b/>
          <w:bCs/>
          <w:sz w:val="22"/>
          <w:szCs w:val="22"/>
        </w:rPr>
        <w:tab/>
        <w:t xml:space="preserve">Dávkovanie a spôsob podávania </w:t>
      </w:r>
    </w:p>
    <w:p w:rsidR="0022045C" w:rsidRPr="00E27221" w:rsidRDefault="0022045C" w:rsidP="0022045C">
      <w:pPr>
        <w:rPr>
          <w:b/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  <w:u w:val="single"/>
          <w:lang w:eastAsia="sk-SK"/>
        </w:rPr>
      </w:pPr>
      <w:r w:rsidRPr="00E27221">
        <w:rPr>
          <w:i/>
          <w:sz w:val="22"/>
          <w:szCs w:val="22"/>
          <w:u w:val="single"/>
          <w:lang w:eastAsia="sk-SK"/>
        </w:rPr>
        <w:t xml:space="preserve">Ako užívať </w:t>
      </w:r>
      <w:proofErr w:type="spellStart"/>
      <w:r w:rsidRPr="00E27221">
        <w:rPr>
          <w:i/>
          <w:sz w:val="22"/>
          <w:szCs w:val="22"/>
          <w:u w:val="single"/>
          <w:lang w:eastAsia="sk-SK"/>
        </w:rPr>
        <w:t>Lindynette</w:t>
      </w:r>
      <w:proofErr w:type="spellEnd"/>
      <w:r w:rsidRPr="00E27221">
        <w:rPr>
          <w:i/>
          <w:sz w:val="22"/>
          <w:szCs w:val="22"/>
          <w:u w:val="single"/>
          <w:lang w:eastAsia="sk-SK"/>
        </w:rPr>
        <w:t xml:space="preserve"> </w:t>
      </w:r>
      <w:r w:rsidR="00E15C7F">
        <w:rPr>
          <w:i/>
          <w:sz w:val="22"/>
          <w:szCs w:val="22"/>
          <w:u w:val="single"/>
          <w:lang w:eastAsia="sk-SK"/>
        </w:rPr>
        <w:t>30</w:t>
      </w:r>
      <w:r w:rsidR="006C6DF0" w:rsidRPr="00E27221">
        <w:rPr>
          <w:i/>
          <w:sz w:val="22"/>
          <w:szCs w:val="22"/>
          <w:u w:val="single"/>
          <w:lang w:eastAsia="sk-SK"/>
        </w:rPr>
        <w:t xml:space="preserve"> </w:t>
      </w:r>
    </w:p>
    <w:p w:rsidR="0022045C" w:rsidRPr="00E27221" w:rsidRDefault="0022045C" w:rsidP="0022045C">
      <w:pPr>
        <w:pStyle w:val="Zkladntext2"/>
      </w:pPr>
    </w:p>
    <w:p w:rsidR="0022045C" w:rsidRPr="00E27221" w:rsidRDefault="0022045C" w:rsidP="0022045C">
      <w:pPr>
        <w:pStyle w:val="Zkladntext2"/>
      </w:pPr>
      <w:r w:rsidRPr="00E27221">
        <w:t>Tablety sa užívajú v poradí naznačenom na balení každý deň približne v rovnaký čas. Počas 21 po sebe nasledujúcich dní sa užíva jedna tableta denne. Užívanie nového balenia začína po intervale bez užívania tabliet. Krvácanie z dôvodu vysadenia sa zvyčajne objaví</w:t>
      </w:r>
      <w:r w:rsidR="006C6DF0" w:rsidRPr="00E27221">
        <w:t xml:space="preserve"> </w:t>
      </w:r>
      <w:r w:rsidRPr="00E27221">
        <w:t xml:space="preserve">na druhý až tretí deň po užití poslednej tablety a nemusí byť ukončené pred začatím užívania z ďalšieho balenia.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  <w:u w:val="single"/>
          <w:lang w:eastAsia="sk-SK"/>
        </w:rPr>
      </w:pPr>
      <w:r w:rsidRPr="00E27221">
        <w:rPr>
          <w:i/>
          <w:sz w:val="22"/>
          <w:szCs w:val="22"/>
          <w:u w:val="single"/>
          <w:lang w:eastAsia="sk-SK"/>
        </w:rPr>
        <w:t xml:space="preserve">Ako začať užívať </w:t>
      </w:r>
      <w:proofErr w:type="spellStart"/>
      <w:r w:rsidRPr="00E27221">
        <w:rPr>
          <w:i/>
          <w:sz w:val="22"/>
          <w:szCs w:val="22"/>
          <w:u w:val="single"/>
          <w:lang w:eastAsia="sk-SK"/>
        </w:rPr>
        <w:t>Lindynette</w:t>
      </w:r>
      <w:proofErr w:type="spellEnd"/>
      <w:r w:rsidRPr="00E27221">
        <w:rPr>
          <w:i/>
          <w:sz w:val="22"/>
          <w:szCs w:val="22"/>
          <w:u w:val="single"/>
          <w:lang w:eastAsia="sk-SK"/>
        </w:rPr>
        <w:t xml:space="preserve"> </w:t>
      </w:r>
      <w:r w:rsidR="00E15C7F">
        <w:rPr>
          <w:i/>
          <w:sz w:val="22"/>
          <w:szCs w:val="22"/>
          <w:u w:val="single"/>
          <w:lang w:eastAsia="sk-SK"/>
        </w:rPr>
        <w:t>30</w:t>
      </w:r>
    </w:p>
    <w:p w:rsidR="00F53229" w:rsidRPr="00E27221" w:rsidRDefault="00F53229" w:rsidP="0022045C">
      <w:pPr>
        <w:rPr>
          <w:i/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Bez užívania hormonálne</w:t>
      </w:r>
      <w:r w:rsidR="00343414">
        <w:rPr>
          <w:i/>
          <w:sz w:val="22"/>
          <w:szCs w:val="22"/>
        </w:rPr>
        <w:t>j antikoncepcie</w:t>
      </w:r>
      <w:r w:rsidRPr="00E27221">
        <w:rPr>
          <w:i/>
          <w:sz w:val="22"/>
          <w:szCs w:val="22"/>
        </w:rPr>
        <w:t xml:space="preserve"> v predchádzajúcom mesiaci </w:t>
      </w:r>
    </w:p>
    <w:p w:rsidR="0022045C" w:rsidRPr="00E27221" w:rsidRDefault="0022045C" w:rsidP="0022045C">
      <w:pPr>
        <w:pStyle w:val="Zkladntext2"/>
      </w:pPr>
      <w:r w:rsidRPr="00E27221">
        <w:t xml:space="preserve">Užívanie tabliet </w:t>
      </w:r>
      <w:r w:rsidR="00F53229" w:rsidRPr="00E27221">
        <w:t>má</w:t>
      </w:r>
      <w:r w:rsidRPr="00E27221">
        <w:t xml:space="preserve"> zača</w:t>
      </w:r>
      <w:r w:rsidR="00F53229" w:rsidRPr="00E27221">
        <w:t>ť</w:t>
      </w:r>
      <w:r w:rsidRPr="00E27221">
        <w:t xml:space="preserve"> v prvý deň prirodzeného cyklu ženy (t.j. prvý deň jej menštruačného krvácania). Začať je možné i počas 2.-5. dňa, ale v týchto prípadoch sa odporúča použiť počas prvých 7 dní prvého cyklu </w:t>
      </w:r>
      <w:r w:rsidR="00F53229" w:rsidRPr="00E27221">
        <w:t xml:space="preserve">užívania tabliet </w:t>
      </w:r>
      <w:r w:rsidRPr="00E27221">
        <w:t xml:space="preserve">navyše aj </w:t>
      </w:r>
      <w:proofErr w:type="spellStart"/>
      <w:r w:rsidRPr="00E27221">
        <w:t>bariérovú</w:t>
      </w:r>
      <w:proofErr w:type="spellEnd"/>
      <w:r w:rsidRPr="00E27221">
        <w:t xml:space="preserve"> metódu antikoncepcie</w:t>
      </w:r>
      <w:r w:rsidR="00F53229" w:rsidRPr="00E27221">
        <w:t xml:space="preserve"> (napr. prezervatív alebo inú metódu antikoncepcie).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Prechod z in</w:t>
      </w:r>
      <w:r w:rsidR="00343414">
        <w:rPr>
          <w:i/>
          <w:sz w:val="22"/>
          <w:szCs w:val="22"/>
        </w:rPr>
        <w:t>ej</w:t>
      </w:r>
      <w:r w:rsidRPr="00E27221">
        <w:rPr>
          <w:i/>
          <w:sz w:val="22"/>
          <w:szCs w:val="22"/>
        </w:rPr>
        <w:t xml:space="preserve"> kombinovan</w:t>
      </w:r>
      <w:r w:rsidR="00343414">
        <w:rPr>
          <w:i/>
          <w:sz w:val="22"/>
          <w:szCs w:val="22"/>
        </w:rPr>
        <w:t>ej</w:t>
      </w:r>
      <w:r w:rsidRPr="00E27221">
        <w:rPr>
          <w:i/>
          <w:sz w:val="22"/>
          <w:szCs w:val="22"/>
        </w:rPr>
        <w:t xml:space="preserve"> perorálne</w:t>
      </w:r>
      <w:r w:rsidR="00343414">
        <w:rPr>
          <w:i/>
          <w:sz w:val="22"/>
          <w:szCs w:val="22"/>
        </w:rPr>
        <w:t>j antikoncepcie</w:t>
      </w:r>
      <w:r w:rsidRPr="00E27221">
        <w:rPr>
          <w:i/>
          <w:sz w:val="22"/>
          <w:szCs w:val="22"/>
        </w:rPr>
        <w:t xml:space="preserve"> </w:t>
      </w:r>
      <w:r w:rsidR="000F5432" w:rsidRPr="00E27221">
        <w:rPr>
          <w:i/>
          <w:sz w:val="22"/>
          <w:szCs w:val="22"/>
        </w:rPr>
        <w:t xml:space="preserve">na </w:t>
      </w:r>
      <w:proofErr w:type="spellStart"/>
      <w:r w:rsidR="000F5432" w:rsidRPr="00E27221">
        <w:rPr>
          <w:i/>
          <w:sz w:val="22"/>
          <w:szCs w:val="22"/>
        </w:rPr>
        <w:t>Lindynette</w:t>
      </w:r>
      <w:proofErr w:type="spellEnd"/>
      <w:r w:rsidR="000F5432" w:rsidRPr="00E27221">
        <w:rPr>
          <w:i/>
          <w:sz w:val="22"/>
          <w:szCs w:val="22"/>
        </w:rPr>
        <w:t xml:space="preserve"> </w:t>
      </w:r>
      <w:r w:rsidR="00E15C7F">
        <w:rPr>
          <w:i/>
          <w:sz w:val="22"/>
          <w:szCs w:val="22"/>
        </w:rPr>
        <w:t>30</w:t>
      </w:r>
    </w:p>
    <w:p w:rsidR="0022045C" w:rsidRPr="00E27221" w:rsidRDefault="0022045C" w:rsidP="0022045C">
      <w:pPr>
        <w:pStyle w:val="Zkladntext2"/>
      </w:pPr>
      <w:r w:rsidRPr="00E27221">
        <w:t xml:space="preserve">Žena má začať užívať </w:t>
      </w:r>
      <w:r w:rsidR="000F5432" w:rsidRPr="00E27221">
        <w:t xml:space="preserve">tabletu s obsahom </w:t>
      </w:r>
      <w:proofErr w:type="spellStart"/>
      <w:r w:rsidR="000F5432" w:rsidRPr="00E27221">
        <w:rPr>
          <w:spacing w:val="-3"/>
        </w:rPr>
        <w:t>etinylestradiolu</w:t>
      </w:r>
      <w:proofErr w:type="spellEnd"/>
      <w:r w:rsidR="000F5432" w:rsidRPr="00E27221">
        <w:rPr>
          <w:spacing w:val="-3"/>
        </w:rPr>
        <w:t xml:space="preserve"> a </w:t>
      </w:r>
      <w:proofErr w:type="spellStart"/>
      <w:r w:rsidR="000F5432" w:rsidRPr="00E27221">
        <w:rPr>
          <w:spacing w:val="-3"/>
        </w:rPr>
        <w:t>gestodénu</w:t>
      </w:r>
      <w:proofErr w:type="spellEnd"/>
      <w:r w:rsidRPr="00E27221">
        <w:t xml:space="preserve"> nasledujúci deň po užití poslednej aktívnej tablety predchádzajúceho balenia antikoncepčných </w:t>
      </w:r>
      <w:r w:rsidR="007B0C1B" w:rsidRPr="00E27221">
        <w:t>tabliet</w:t>
      </w:r>
      <w:r w:rsidRPr="00E27221">
        <w:t xml:space="preserve"> </w:t>
      </w:r>
      <w:r w:rsidR="00600E5D" w:rsidRPr="00E27221">
        <w:t>–</w:t>
      </w:r>
      <w:r w:rsidRPr="00E27221">
        <w:t xml:space="preserve"> najneskôr však v deň nasledujúci po zvyčajnom intervale bez užívania tabliet alebo po období užívania </w:t>
      </w:r>
      <w:proofErr w:type="spellStart"/>
      <w:r w:rsidRPr="00E27221">
        <w:t>placebo</w:t>
      </w:r>
      <w:proofErr w:type="spellEnd"/>
      <w:r w:rsidRPr="00E27221">
        <w:t xml:space="preserve"> tabliet predchádzajúce</w:t>
      </w:r>
      <w:r w:rsidR="00C95331">
        <w:t>j</w:t>
      </w:r>
      <w:r w:rsidRPr="00E27221">
        <w:t xml:space="preserve"> </w:t>
      </w:r>
      <w:r w:rsidR="00C95331">
        <w:t>antikoncepcie</w:t>
      </w:r>
      <w:r w:rsidRPr="00E27221">
        <w:t xml:space="preserve">. </w:t>
      </w:r>
    </w:p>
    <w:p w:rsidR="0022045C" w:rsidRPr="00E27221" w:rsidRDefault="0022045C" w:rsidP="0022045C">
      <w:pPr>
        <w:rPr>
          <w:i/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Prechod z antikoncepčnej metódy</w:t>
      </w:r>
      <w:r w:rsidR="00600E5D" w:rsidRPr="00E27221">
        <w:rPr>
          <w:i/>
          <w:sz w:val="22"/>
          <w:szCs w:val="22"/>
        </w:rPr>
        <w:t xml:space="preserve"> obsahujúcej iba </w:t>
      </w:r>
      <w:proofErr w:type="spellStart"/>
      <w:r w:rsidR="00600E5D" w:rsidRPr="00E27221">
        <w:rPr>
          <w:i/>
          <w:sz w:val="22"/>
          <w:szCs w:val="22"/>
        </w:rPr>
        <w:t>gestagén</w:t>
      </w:r>
      <w:proofErr w:type="spellEnd"/>
      <w:r w:rsidR="00600E5D" w:rsidRPr="00E27221">
        <w:rPr>
          <w:i/>
          <w:sz w:val="22"/>
          <w:szCs w:val="22"/>
        </w:rPr>
        <w:t xml:space="preserve"> </w:t>
      </w:r>
      <w:r w:rsidR="007B0C1B" w:rsidRPr="00E27221">
        <w:rPr>
          <w:i/>
          <w:sz w:val="22"/>
          <w:szCs w:val="22"/>
        </w:rPr>
        <w:t>(</w:t>
      </w:r>
      <w:r w:rsidR="00600E5D" w:rsidRPr="00E27221">
        <w:rPr>
          <w:i/>
          <w:sz w:val="22"/>
          <w:szCs w:val="22"/>
        </w:rPr>
        <w:t>tablet</w:t>
      </w:r>
      <w:r w:rsidRPr="00E27221">
        <w:rPr>
          <w:i/>
          <w:sz w:val="22"/>
          <w:szCs w:val="22"/>
        </w:rPr>
        <w:t xml:space="preserve">a obsahujúca iba </w:t>
      </w:r>
      <w:proofErr w:type="spellStart"/>
      <w:r w:rsidRPr="00E27221">
        <w:rPr>
          <w:i/>
          <w:sz w:val="22"/>
          <w:szCs w:val="22"/>
        </w:rPr>
        <w:t>gestagén</w:t>
      </w:r>
      <w:proofErr w:type="spellEnd"/>
      <w:r w:rsidRPr="00E27221">
        <w:rPr>
          <w:i/>
          <w:sz w:val="22"/>
          <w:szCs w:val="22"/>
        </w:rPr>
        <w:t xml:space="preserve"> , injekcia, implant</w:t>
      </w:r>
      <w:r w:rsidR="00600E5D" w:rsidRPr="00E27221">
        <w:rPr>
          <w:i/>
          <w:sz w:val="22"/>
          <w:szCs w:val="22"/>
        </w:rPr>
        <w:t>át</w:t>
      </w:r>
      <w:r w:rsidRPr="00E27221">
        <w:rPr>
          <w:i/>
          <w:sz w:val="22"/>
          <w:szCs w:val="22"/>
        </w:rPr>
        <w:t xml:space="preserve">) </w:t>
      </w:r>
    </w:p>
    <w:p w:rsidR="0022045C" w:rsidRPr="00E27221" w:rsidRDefault="007B0C1B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Žena môže prejsť z </w:t>
      </w:r>
      <w:r w:rsidR="00EF437B">
        <w:rPr>
          <w:sz w:val="22"/>
          <w:szCs w:val="22"/>
        </w:rPr>
        <w:t>tablety</w:t>
      </w:r>
      <w:r w:rsidR="0022045C" w:rsidRPr="00E27221">
        <w:rPr>
          <w:sz w:val="22"/>
          <w:szCs w:val="22"/>
        </w:rPr>
        <w:t xml:space="preserve"> obsahujúcej iba </w:t>
      </w:r>
      <w:proofErr w:type="spellStart"/>
      <w:r w:rsidR="0022045C" w:rsidRPr="00E27221">
        <w:rPr>
          <w:sz w:val="22"/>
          <w:szCs w:val="22"/>
        </w:rPr>
        <w:t>gestagén</w:t>
      </w:r>
      <w:proofErr w:type="spellEnd"/>
      <w:r w:rsidR="0022045C" w:rsidRPr="00E27221">
        <w:rPr>
          <w:sz w:val="22"/>
          <w:szCs w:val="22"/>
        </w:rPr>
        <w:t xml:space="preserve"> kedykoľvek. Prvá tableta </w:t>
      </w:r>
      <w:r w:rsidR="00600E5D" w:rsidRPr="00E27221">
        <w:rPr>
          <w:sz w:val="22"/>
          <w:szCs w:val="22"/>
        </w:rPr>
        <w:t>sa má</w:t>
      </w:r>
      <w:r w:rsidR="0022045C" w:rsidRPr="00E27221">
        <w:rPr>
          <w:sz w:val="22"/>
          <w:szCs w:val="22"/>
        </w:rPr>
        <w:t xml:space="preserve"> uži</w:t>
      </w:r>
      <w:r w:rsidR="00600E5D" w:rsidRPr="00E27221">
        <w:rPr>
          <w:sz w:val="22"/>
          <w:szCs w:val="22"/>
        </w:rPr>
        <w:t xml:space="preserve">ť v deň po užití akejkoľvek </w:t>
      </w:r>
      <w:r w:rsidR="00EF437B">
        <w:rPr>
          <w:sz w:val="22"/>
          <w:szCs w:val="22"/>
        </w:rPr>
        <w:t>tablety</w:t>
      </w:r>
      <w:r w:rsidR="0022045C" w:rsidRPr="00E27221">
        <w:rPr>
          <w:sz w:val="22"/>
          <w:szCs w:val="22"/>
        </w:rPr>
        <w:t xml:space="preserve"> z </w:t>
      </w:r>
      <w:proofErr w:type="spellStart"/>
      <w:r w:rsidR="0022045C" w:rsidRPr="00E27221">
        <w:rPr>
          <w:sz w:val="22"/>
          <w:szCs w:val="22"/>
        </w:rPr>
        <w:t>gestagénového</w:t>
      </w:r>
      <w:proofErr w:type="spellEnd"/>
      <w:r w:rsidR="0022045C" w:rsidRPr="00E27221">
        <w:rPr>
          <w:sz w:val="22"/>
          <w:szCs w:val="22"/>
        </w:rPr>
        <w:t xml:space="preserve"> balenia. Pri prechode z implantátu sa m</w:t>
      </w:r>
      <w:r w:rsidR="00600E5D" w:rsidRPr="00E27221">
        <w:rPr>
          <w:sz w:val="22"/>
          <w:szCs w:val="22"/>
        </w:rPr>
        <w:t>á začať s užívaním</w:t>
      </w:r>
      <w:r w:rsidR="0022045C" w:rsidRPr="00E27221">
        <w:rPr>
          <w:sz w:val="22"/>
          <w:szCs w:val="22"/>
        </w:rPr>
        <w:t xml:space="preserve"> </w:t>
      </w:r>
      <w:r w:rsidR="000F5432" w:rsidRPr="00E27221">
        <w:rPr>
          <w:sz w:val="22"/>
          <w:szCs w:val="22"/>
        </w:rPr>
        <w:t>tablet</w:t>
      </w:r>
      <w:r w:rsidR="00600E5D" w:rsidRPr="00E27221">
        <w:rPr>
          <w:sz w:val="22"/>
          <w:szCs w:val="22"/>
        </w:rPr>
        <w:t>y</w:t>
      </w:r>
      <w:r w:rsidR="000F5432" w:rsidRPr="00E27221">
        <w:rPr>
          <w:sz w:val="22"/>
          <w:szCs w:val="22"/>
        </w:rPr>
        <w:t xml:space="preserve"> </w:t>
      </w:r>
      <w:r w:rsidR="000F5432" w:rsidRPr="00E27221">
        <w:t xml:space="preserve">s obsahom </w:t>
      </w:r>
      <w:proofErr w:type="spellStart"/>
      <w:r w:rsidR="000F5432" w:rsidRPr="00E27221">
        <w:rPr>
          <w:spacing w:val="-3"/>
        </w:rPr>
        <w:t>et</w:t>
      </w:r>
      <w:r w:rsidR="000F5432" w:rsidRPr="00E27221">
        <w:rPr>
          <w:spacing w:val="-3"/>
          <w:sz w:val="22"/>
          <w:szCs w:val="22"/>
        </w:rPr>
        <w:t>inylestradiol</w:t>
      </w:r>
      <w:r w:rsidR="000F5432" w:rsidRPr="00E27221">
        <w:rPr>
          <w:spacing w:val="-3"/>
        </w:rPr>
        <w:t>u</w:t>
      </w:r>
      <w:proofErr w:type="spellEnd"/>
      <w:r w:rsidR="000F5432" w:rsidRPr="00E27221">
        <w:rPr>
          <w:spacing w:val="-3"/>
        </w:rPr>
        <w:t xml:space="preserve"> a</w:t>
      </w:r>
      <w:r w:rsidR="00600E5D" w:rsidRPr="00E27221">
        <w:rPr>
          <w:spacing w:val="-3"/>
          <w:sz w:val="22"/>
          <w:szCs w:val="22"/>
        </w:rPr>
        <w:t> </w:t>
      </w:r>
      <w:proofErr w:type="spellStart"/>
      <w:r w:rsidR="000F5432" w:rsidRPr="00E27221">
        <w:rPr>
          <w:spacing w:val="-3"/>
          <w:sz w:val="22"/>
          <w:szCs w:val="22"/>
        </w:rPr>
        <w:t>gestod</w:t>
      </w:r>
      <w:r w:rsidR="000F5432" w:rsidRPr="00E27221">
        <w:rPr>
          <w:spacing w:val="-3"/>
        </w:rPr>
        <w:t>énu</w:t>
      </w:r>
      <w:proofErr w:type="spellEnd"/>
      <w:r w:rsidR="00600E5D" w:rsidRPr="00E27221">
        <w:t xml:space="preserve"> </w:t>
      </w:r>
      <w:r w:rsidR="0022045C" w:rsidRPr="00E27221">
        <w:rPr>
          <w:sz w:val="22"/>
          <w:szCs w:val="22"/>
        </w:rPr>
        <w:t>v deň odstránenia</w:t>
      </w:r>
      <w:r w:rsidR="00600E5D" w:rsidRPr="00E27221">
        <w:rPr>
          <w:sz w:val="22"/>
          <w:szCs w:val="22"/>
        </w:rPr>
        <w:t xml:space="preserve"> implantátu</w:t>
      </w:r>
      <w:r w:rsidR="0022045C" w:rsidRPr="00E27221">
        <w:rPr>
          <w:sz w:val="22"/>
          <w:szCs w:val="22"/>
        </w:rPr>
        <w:t xml:space="preserve">. Pri prechode z injekcií </w:t>
      </w:r>
      <w:r w:rsidR="00600E5D" w:rsidRPr="00E27221">
        <w:rPr>
          <w:sz w:val="22"/>
          <w:szCs w:val="22"/>
        </w:rPr>
        <w:t>sa má prvá</w:t>
      </w:r>
      <w:r w:rsidR="0022045C" w:rsidRPr="00E27221">
        <w:rPr>
          <w:sz w:val="22"/>
          <w:szCs w:val="22"/>
        </w:rPr>
        <w:t xml:space="preserve"> </w:t>
      </w:r>
      <w:r w:rsidR="000F5432" w:rsidRPr="00E27221">
        <w:rPr>
          <w:sz w:val="22"/>
          <w:szCs w:val="22"/>
        </w:rPr>
        <w:t xml:space="preserve">tableta </w:t>
      </w:r>
      <w:r w:rsidR="000F5432" w:rsidRPr="00E27221">
        <w:t xml:space="preserve">s obsahom </w:t>
      </w:r>
      <w:proofErr w:type="spellStart"/>
      <w:r w:rsidR="000F5432" w:rsidRPr="00E27221">
        <w:rPr>
          <w:spacing w:val="-3"/>
        </w:rPr>
        <w:t>et</w:t>
      </w:r>
      <w:r w:rsidR="000F5432" w:rsidRPr="00E27221">
        <w:rPr>
          <w:spacing w:val="-3"/>
          <w:sz w:val="22"/>
          <w:szCs w:val="22"/>
        </w:rPr>
        <w:t>inylestradiol</w:t>
      </w:r>
      <w:r w:rsidR="000F5432" w:rsidRPr="00E27221">
        <w:rPr>
          <w:spacing w:val="-3"/>
        </w:rPr>
        <w:t>u</w:t>
      </w:r>
      <w:proofErr w:type="spellEnd"/>
      <w:r w:rsidR="000F5432" w:rsidRPr="00E27221">
        <w:rPr>
          <w:spacing w:val="-3"/>
        </w:rPr>
        <w:t xml:space="preserve"> a</w:t>
      </w:r>
      <w:r w:rsidR="000F5432" w:rsidRPr="00E27221">
        <w:rPr>
          <w:spacing w:val="-3"/>
          <w:sz w:val="22"/>
          <w:szCs w:val="22"/>
        </w:rPr>
        <w:t xml:space="preserve"> </w:t>
      </w:r>
      <w:proofErr w:type="spellStart"/>
      <w:r w:rsidR="000F5432" w:rsidRPr="00E27221">
        <w:rPr>
          <w:spacing w:val="-3"/>
          <w:sz w:val="22"/>
          <w:szCs w:val="22"/>
        </w:rPr>
        <w:t>gestod</w:t>
      </w:r>
      <w:r w:rsidR="000F5432" w:rsidRPr="00E27221">
        <w:rPr>
          <w:spacing w:val="-3"/>
        </w:rPr>
        <w:t>énu</w:t>
      </w:r>
      <w:proofErr w:type="spellEnd"/>
      <w:r w:rsidR="000F5432" w:rsidRPr="00E27221">
        <w:t xml:space="preserve"> </w:t>
      </w:r>
      <w:r w:rsidR="00600E5D" w:rsidRPr="00E27221">
        <w:t xml:space="preserve">užiť, </w:t>
      </w:r>
      <w:r w:rsidR="0022045C" w:rsidRPr="00E27221">
        <w:rPr>
          <w:sz w:val="22"/>
          <w:szCs w:val="22"/>
        </w:rPr>
        <w:t xml:space="preserve">keď má byť aplikovaná ďalšia injekcia. Vo všetkých týchto prípadoch má byť žena poučená o používaní </w:t>
      </w:r>
      <w:proofErr w:type="spellStart"/>
      <w:r w:rsidR="0022045C" w:rsidRPr="00E27221">
        <w:rPr>
          <w:sz w:val="22"/>
          <w:szCs w:val="22"/>
        </w:rPr>
        <w:t>bariérovej</w:t>
      </w:r>
      <w:proofErr w:type="spellEnd"/>
      <w:r w:rsidR="0022045C" w:rsidRPr="00E27221">
        <w:rPr>
          <w:sz w:val="22"/>
          <w:szCs w:val="22"/>
        </w:rPr>
        <w:t xml:space="preserve"> metódy antikoncepcie počas prvých 7 dní užívania tabl</w:t>
      </w:r>
      <w:r w:rsidR="00EF437B">
        <w:rPr>
          <w:sz w:val="22"/>
          <w:szCs w:val="22"/>
        </w:rPr>
        <w:t>iet</w:t>
      </w:r>
      <w:r w:rsidR="0022045C" w:rsidRPr="00E27221">
        <w:rPr>
          <w:sz w:val="22"/>
          <w:szCs w:val="22"/>
        </w:rPr>
        <w:t>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1E2F7F" w:rsidRPr="00E27221" w:rsidRDefault="001E2F7F" w:rsidP="001E2F7F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Vynechané tablety</w:t>
      </w:r>
    </w:p>
    <w:p w:rsidR="001E2F7F" w:rsidRPr="00E27221" w:rsidRDefault="001E2F7F" w:rsidP="001E2F7F">
      <w:pPr>
        <w:pStyle w:val="Zkladntext2"/>
      </w:pPr>
      <w:r w:rsidRPr="00E27221">
        <w:t>Pokiaľ sa užitie tablety oneskorí o menej než 12 hodín, antikoncepčná ochrana nie je narušená. Žena má užiť tabletu, len čo si spomenie a pokračovať v užívaní zvyšku tabliet ako zvyčajne.</w:t>
      </w:r>
    </w:p>
    <w:p w:rsidR="001E2F7F" w:rsidRPr="00E27221" w:rsidRDefault="001E2F7F" w:rsidP="001E2F7F">
      <w:pPr>
        <w:rPr>
          <w:sz w:val="22"/>
          <w:szCs w:val="22"/>
        </w:rPr>
      </w:pPr>
    </w:p>
    <w:p w:rsidR="001E2F7F" w:rsidRPr="00E27221" w:rsidRDefault="001E2F7F" w:rsidP="001E2F7F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Ak sa užitie tablety oneskorilo o viac než 12 hodín, antikoncepčná ochrana môže byť narušená. </w:t>
      </w:r>
    </w:p>
    <w:p w:rsidR="001E2F7F" w:rsidRPr="00E27221" w:rsidRDefault="001E2F7F" w:rsidP="001E2F7F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Pri riešení vynechaných tabliet môžu pomôcť dve nasledujúce opatrenia: </w:t>
      </w:r>
    </w:p>
    <w:p w:rsidR="001E2F7F" w:rsidRPr="00E27221" w:rsidRDefault="001E2F7F" w:rsidP="001E2F7F">
      <w:pPr>
        <w:rPr>
          <w:sz w:val="22"/>
          <w:szCs w:val="22"/>
        </w:rPr>
      </w:pPr>
      <w:r w:rsidRPr="00E27221">
        <w:rPr>
          <w:sz w:val="22"/>
          <w:szCs w:val="22"/>
        </w:rPr>
        <w:t>1.</w:t>
      </w:r>
      <w:r w:rsidRPr="00E27221">
        <w:rPr>
          <w:sz w:val="22"/>
          <w:szCs w:val="22"/>
        </w:rPr>
        <w:tab/>
        <w:t xml:space="preserve">Užívanie tabliet nesmie byť nikdy prerušené na obdobie dlhšie ako 7 dní. </w:t>
      </w:r>
    </w:p>
    <w:p w:rsidR="001E2F7F" w:rsidRPr="00E27221" w:rsidRDefault="001E2F7F" w:rsidP="001E2F7F">
      <w:pPr>
        <w:rPr>
          <w:sz w:val="22"/>
          <w:szCs w:val="22"/>
        </w:rPr>
      </w:pPr>
      <w:r w:rsidRPr="00E27221">
        <w:rPr>
          <w:sz w:val="22"/>
          <w:szCs w:val="22"/>
        </w:rPr>
        <w:t>2.</w:t>
      </w:r>
      <w:r w:rsidRPr="00E27221">
        <w:rPr>
          <w:sz w:val="22"/>
          <w:szCs w:val="22"/>
        </w:rPr>
        <w:tab/>
        <w:t xml:space="preserve">Na dosiahnutie dostatočnej </w:t>
      </w:r>
      <w:proofErr w:type="spellStart"/>
      <w:r w:rsidRPr="00E27221">
        <w:rPr>
          <w:sz w:val="22"/>
          <w:szCs w:val="22"/>
        </w:rPr>
        <w:t>supresie</w:t>
      </w:r>
      <w:proofErr w:type="spellEnd"/>
      <w:r w:rsidRPr="00E27221">
        <w:rPr>
          <w:sz w:val="22"/>
          <w:szCs w:val="22"/>
        </w:rPr>
        <w:t xml:space="preserve"> osi </w:t>
      </w:r>
      <w:proofErr w:type="spellStart"/>
      <w:r w:rsidRPr="00E27221">
        <w:rPr>
          <w:sz w:val="22"/>
          <w:szCs w:val="22"/>
        </w:rPr>
        <w:t>hypothalamus-hypofýza-ovária</w:t>
      </w:r>
      <w:proofErr w:type="spellEnd"/>
      <w:r w:rsidRPr="00E27221">
        <w:rPr>
          <w:sz w:val="22"/>
          <w:szCs w:val="22"/>
        </w:rPr>
        <w:t xml:space="preserve"> je potrebných 7 dní </w:t>
      </w:r>
    </w:p>
    <w:p w:rsidR="001E2F7F" w:rsidRPr="00E27221" w:rsidRDefault="001E2F7F" w:rsidP="001E2F7F">
      <w:pPr>
        <w:ind w:firstLine="708"/>
        <w:rPr>
          <w:sz w:val="22"/>
          <w:szCs w:val="22"/>
        </w:rPr>
      </w:pPr>
      <w:r w:rsidRPr="00E27221">
        <w:rPr>
          <w:sz w:val="22"/>
          <w:szCs w:val="22"/>
        </w:rPr>
        <w:t xml:space="preserve">neprerušeného užívania tabliet. </w:t>
      </w:r>
    </w:p>
    <w:p w:rsidR="001E2F7F" w:rsidRPr="00E27221" w:rsidRDefault="001E2F7F" w:rsidP="001E2F7F">
      <w:pPr>
        <w:rPr>
          <w:sz w:val="22"/>
          <w:szCs w:val="22"/>
        </w:rPr>
      </w:pPr>
    </w:p>
    <w:p w:rsidR="001E2F7F" w:rsidRPr="00E27221" w:rsidRDefault="001E2F7F" w:rsidP="001E2F7F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V súlade s týmito pravidlami je možné v bežnej praxi poskytnúť </w:t>
      </w:r>
      <w:r w:rsidR="008E6478">
        <w:rPr>
          <w:sz w:val="22"/>
          <w:szCs w:val="22"/>
        </w:rPr>
        <w:t>tieto</w:t>
      </w:r>
      <w:r w:rsidRPr="00E27221">
        <w:rPr>
          <w:sz w:val="22"/>
          <w:szCs w:val="22"/>
        </w:rPr>
        <w:t xml:space="preserve"> odporúčania:</w:t>
      </w:r>
    </w:p>
    <w:p w:rsidR="001E2F7F" w:rsidRPr="00E27221" w:rsidRDefault="001E2F7F" w:rsidP="001E2F7F">
      <w:pPr>
        <w:rPr>
          <w:sz w:val="22"/>
          <w:szCs w:val="22"/>
        </w:rPr>
      </w:pPr>
    </w:p>
    <w:p w:rsidR="001E2F7F" w:rsidRPr="00E27221" w:rsidRDefault="001E2F7F" w:rsidP="001E2F7F">
      <w:pPr>
        <w:keepNext/>
        <w:rPr>
          <w:iCs/>
          <w:spacing w:val="-3"/>
          <w:sz w:val="22"/>
          <w:szCs w:val="22"/>
          <w:u w:val="single"/>
          <w:lang w:eastAsia="sk-SK"/>
        </w:rPr>
      </w:pPr>
      <w:r w:rsidRPr="00E27221">
        <w:rPr>
          <w:iCs/>
          <w:spacing w:val="-3"/>
          <w:sz w:val="22"/>
          <w:szCs w:val="22"/>
          <w:u w:val="single"/>
          <w:lang w:eastAsia="sk-SK"/>
        </w:rPr>
        <w:t xml:space="preserve">1. týždeň </w:t>
      </w:r>
    </w:p>
    <w:p w:rsidR="001E2F7F" w:rsidRPr="00E27221" w:rsidRDefault="00343414" w:rsidP="001E2F7F">
      <w:pPr>
        <w:pStyle w:val="Zkladntext2"/>
      </w:pPr>
      <w:r>
        <w:t>U</w:t>
      </w:r>
      <w:r w:rsidR="001E2F7F" w:rsidRPr="00E27221">
        <w:t xml:space="preserve">žívateľka má užiť poslednú vynechanú tabletu okamžite, len čo si spomenie, aj keby to znamenalo užitie 2 tabliet súčasne. Potom pokračuje v užívaní tabliet vo zvyčajnom čase. V rovnakom čase má používať v nasledujúcich 7 dňoch </w:t>
      </w:r>
      <w:proofErr w:type="spellStart"/>
      <w:r w:rsidR="001E2F7F" w:rsidRPr="00E27221">
        <w:t>bariérovú</w:t>
      </w:r>
      <w:proofErr w:type="spellEnd"/>
      <w:r w:rsidR="001E2F7F" w:rsidRPr="00E27221">
        <w:t xml:space="preserve"> metódu antikoncepcie, napr. prezervatív. Ak došlo v predchádzajúcich 7 dňoch k pohlavnému styku, je potrebné zvážiť možnosť otehotnenia. Čím viac tabliet bolo vynechaných a čím bližšie boli tieto tablety k pravidelnému intervalu bez užívania, tým väčšie je riziko otehotnenia.</w:t>
      </w:r>
    </w:p>
    <w:p w:rsidR="001E2F7F" w:rsidRPr="00E27221" w:rsidRDefault="001E2F7F" w:rsidP="001E2F7F">
      <w:pPr>
        <w:rPr>
          <w:sz w:val="22"/>
          <w:szCs w:val="22"/>
        </w:rPr>
      </w:pPr>
    </w:p>
    <w:p w:rsidR="001E2F7F" w:rsidRPr="00E27221" w:rsidRDefault="001E2F7F" w:rsidP="001E2F7F">
      <w:pPr>
        <w:keepNext/>
        <w:rPr>
          <w:iCs/>
          <w:spacing w:val="-3"/>
          <w:sz w:val="22"/>
          <w:szCs w:val="22"/>
          <w:u w:val="single"/>
          <w:lang w:eastAsia="sk-SK"/>
        </w:rPr>
      </w:pPr>
      <w:r w:rsidRPr="00E27221">
        <w:rPr>
          <w:iCs/>
          <w:spacing w:val="-3"/>
          <w:sz w:val="22"/>
          <w:szCs w:val="22"/>
          <w:u w:val="single"/>
          <w:lang w:eastAsia="sk-SK"/>
        </w:rPr>
        <w:t xml:space="preserve">2. týždeň </w:t>
      </w:r>
    </w:p>
    <w:p w:rsidR="001E2F7F" w:rsidRPr="00E27221" w:rsidRDefault="00343414" w:rsidP="001E2F7F">
      <w:pPr>
        <w:rPr>
          <w:i/>
          <w:iCs/>
          <w:sz w:val="22"/>
          <w:szCs w:val="22"/>
        </w:rPr>
      </w:pPr>
      <w:r>
        <w:rPr>
          <w:sz w:val="22"/>
          <w:szCs w:val="22"/>
        </w:rPr>
        <w:t>U</w:t>
      </w:r>
      <w:r w:rsidR="001E2F7F" w:rsidRPr="00E27221">
        <w:rPr>
          <w:sz w:val="22"/>
          <w:szCs w:val="22"/>
        </w:rPr>
        <w:t xml:space="preserve">žívateľka má užiť poslednú vynechanú tabletu okamžite, len čo si spomenie, aj keby to znamenalo užitie 2 tabliet súčasne. Potom pokračuje v užívaní tabliet </w:t>
      </w:r>
      <w:r w:rsidR="001E2F7F" w:rsidRPr="00E27221">
        <w:rPr>
          <w:sz w:val="22"/>
        </w:rPr>
        <w:t>vo zvyčajnom čase</w:t>
      </w:r>
      <w:r w:rsidR="001E2F7F" w:rsidRPr="00E27221">
        <w:rPr>
          <w:sz w:val="22"/>
          <w:szCs w:val="22"/>
        </w:rPr>
        <w:t xml:space="preserve">. Pokiaľ žena užívala tablety pravidelne počas 7 dní pred prvým vynechaním tablety, ďalšie antikoncepčné opatrenia nie sú potrebné. Ak tomu tak nie je alebo ak bola vynechaná viac než 1 tabletu, žena má byť poučená, aby počas nasledujúcich 7 dní použila inú metódu antikoncepcie. </w:t>
      </w:r>
    </w:p>
    <w:p w:rsidR="001E2F7F" w:rsidRPr="00E27221" w:rsidRDefault="001E2F7F" w:rsidP="001E2F7F">
      <w:pPr>
        <w:rPr>
          <w:sz w:val="22"/>
          <w:szCs w:val="22"/>
        </w:rPr>
      </w:pPr>
    </w:p>
    <w:p w:rsidR="001E2F7F" w:rsidRPr="00E27221" w:rsidRDefault="001E2F7F" w:rsidP="001E2F7F">
      <w:pPr>
        <w:keepNext/>
        <w:rPr>
          <w:iCs/>
          <w:spacing w:val="-3"/>
          <w:sz w:val="22"/>
          <w:szCs w:val="22"/>
          <w:u w:val="single"/>
          <w:lang w:eastAsia="sk-SK"/>
        </w:rPr>
      </w:pPr>
      <w:r w:rsidRPr="00E27221">
        <w:rPr>
          <w:iCs/>
          <w:spacing w:val="-3"/>
          <w:sz w:val="22"/>
          <w:szCs w:val="22"/>
          <w:u w:val="single"/>
          <w:lang w:eastAsia="sk-SK"/>
        </w:rPr>
        <w:t xml:space="preserve">3. týždeň </w:t>
      </w:r>
    </w:p>
    <w:p w:rsidR="001E2F7F" w:rsidRPr="00E27221" w:rsidRDefault="001E2F7F" w:rsidP="001E2F7F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Vzhľadom na nastávajúci interval bez užívania tabliet je riziko zníženej ochrany veľké. </w:t>
      </w:r>
      <w:r w:rsidR="00205F14">
        <w:rPr>
          <w:sz w:val="22"/>
          <w:szCs w:val="22"/>
        </w:rPr>
        <w:t>Ibaže</w:t>
      </w:r>
      <w:r w:rsidRPr="00E27221">
        <w:rPr>
          <w:sz w:val="22"/>
          <w:szCs w:val="22"/>
        </w:rPr>
        <w:t xml:space="preserve"> upravením schémy užívania tabliet možno predísť zníženiu antikoncepčnej ochrany. Ak sa bude žena riadiť niektorým z nasledujúcich dvoch možných postupov, nie je potrebné používať ďalšie antikoncepčné opatrenia za predpokladu, že tablety sa správne užívali počas 7 dní pred vynechaním prvej tablety. Ak tomu tak nie je, žena má byť poučená o zvolení prvej z dvoch možností a v rovnakom čase počas ďalších 7 dní používať </w:t>
      </w:r>
      <w:proofErr w:type="spellStart"/>
      <w:r w:rsidRPr="00E27221">
        <w:rPr>
          <w:sz w:val="22"/>
          <w:szCs w:val="22"/>
        </w:rPr>
        <w:t>bariérovú</w:t>
      </w:r>
      <w:proofErr w:type="spellEnd"/>
      <w:r w:rsidRPr="00E27221">
        <w:rPr>
          <w:sz w:val="22"/>
          <w:szCs w:val="22"/>
        </w:rPr>
        <w:t xml:space="preserve"> metódu antikoncepcie. </w:t>
      </w:r>
    </w:p>
    <w:p w:rsidR="001E2F7F" w:rsidRPr="00E27221" w:rsidRDefault="00343414" w:rsidP="001E2F7F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1E2F7F" w:rsidRPr="00E27221">
        <w:rPr>
          <w:sz w:val="22"/>
          <w:szCs w:val="22"/>
        </w:rPr>
        <w:t xml:space="preserve">žívateľka má užiť poslednú vynechanú tabletu okamžite, len čo si spomenie, aj keby to znamenalo užitie 2 tabliet súčasne. Potom pokračuje v užívaní tabliet </w:t>
      </w:r>
      <w:r w:rsidR="001E2F7F" w:rsidRPr="00E27221">
        <w:t>vo zvyčajnom čase. Užívanie z nasledujúceho balenia začína okamžite po užití poslednej tablety z predchádzajúceho balenia; to znamená, že</w:t>
      </w:r>
      <w:r w:rsidR="001E2F7F" w:rsidRPr="00E27221">
        <w:rPr>
          <w:sz w:val="22"/>
          <w:szCs w:val="22"/>
        </w:rPr>
        <w:t xml:space="preserve"> medzi baleniami nie je žiadna prestávka. </w:t>
      </w:r>
      <w:r>
        <w:rPr>
          <w:sz w:val="22"/>
          <w:szCs w:val="22"/>
        </w:rPr>
        <w:lastRenderedPageBreak/>
        <w:t>U</w:t>
      </w:r>
      <w:r w:rsidR="001E2F7F" w:rsidRPr="00E27221">
        <w:rPr>
          <w:sz w:val="22"/>
          <w:szCs w:val="22"/>
        </w:rPr>
        <w:t>žívateľka pravdepodobne nedostane menštruačné krvácanie pred doužívaním druhého balenia, ale počas užívania tabliet môže dôjsť k špineniu alebo krvácaniu z dôvodu vysadenia.</w:t>
      </w:r>
    </w:p>
    <w:p w:rsidR="001E2F7F" w:rsidRPr="00E27221" w:rsidRDefault="001E2F7F" w:rsidP="001E2F7F">
      <w:pPr>
        <w:numPr>
          <w:ilvl w:val="0"/>
          <w:numId w:val="8"/>
        </w:numPr>
        <w:rPr>
          <w:sz w:val="22"/>
          <w:szCs w:val="22"/>
        </w:rPr>
      </w:pPr>
      <w:r w:rsidRPr="00E27221">
        <w:rPr>
          <w:sz w:val="22"/>
          <w:szCs w:val="22"/>
        </w:rPr>
        <w:t>Žene možno tiež poradiť, aby prerušila užívanie tabliet zo súčasne používaného balenia. V takomto prípade má mať interval 7 dní bez užívania tabliet vrátane dní, keď boli tablety vynechané, a následne pokračovať v užívaní ďalšieho balenia.</w:t>
      </w:r>
    </w:p>
    <w:p w:rsidR="001E2F7F" w:rsidRPr="00E27221" w:rsidRDefault="001E2F7F" w:rsidP="001E2F7F">
      <w:pPr>
        <w:ind w:left="360" w:hanging="360"/>
        <w:rPr>
          <w:sz w:val="22"/>
          <w:szCs w:val="22"/>
        </w:rPr>
      </w:pPr>
    </w:p>
    <w:p w:rsidR="001E2F7F" w:rsidRPr="00E27221" w:rsidRDefault="001E2F7F" w:rsidP="001E2F7F">
      <w:pPr>
        <w:pStyle w:val="Zkladntext2"/>
      </w:pPr>
      <w:r w:rsidRPr="00E27221">
        <w:t xml:space="preserve">Ak žena zabudla užiť tablety a následne sa nedostavila menštruácia v prvom normálnom intervale bez užívania tabliet, je potrebné zvážiť možnosť, že je tehotná. </w:t>
      </w:r>
    </w:p>
    <w:p w:rsidR="001E2F7F" w:rsidRPr="00E27221" w:rsidRDefault="001E2F7F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 xml:space="preserve">Užívanie po potrate v prvom </w:t>
      </w:r>
      <w:proofErr w:type="spellStart"/>
      <w:r w:rsidRPr="00E27221">
        <w:rPr>
          <w:i/>
          <w:sz w:val="22"/>
          <w:szCs w:val="22"/>
        </w:rPr>
        <w:t>trimestri</w:t>
      </w:r>
      <w:proofErr w:type="spellEnd"/>
      <w:r w:rsidRPr="00E27221">
        <w:rPr>
          <w:i/>
          <w:sz w:val="22"/>
          <w:szCs w:val="22"/>
        </w:rPr>
        <w:t xml:space="preserve"> </w:t>
      </w:r>
    </w:p>
    <w:p w:rsidR="0022045C" w:rsidRPr="00E27221" w:rsidRDefault="000C6B33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</w:t>
      </w:r>
      <w:r w:rsidR="00E15C7F">
        <w:rPr>
          <w:sz w:val="22"/>
          <w:szCs w:val="22"/>
        </w:rPr>
        <w:t>30</w:t>
      </w:r>
      <w:r w:rsidRPr="00E27221">
        <w:rPr>
          <w:sz w:val="22"/>
          <w:szCs w:val="22"/>
        </w:rPr>
        <w:t xml:space="preserve"> sa</w:t>
      </w:r>
      <w:r w:rsidR="0022045C" w:rsidRPr="00E27221">
        <w:rPr>
          <w:sz w:val="22"/>
          <w:szCs w:val="22"/>
        </w:rPr>
        <w:t xml:space="preserve"> môže začať užívanie okamžite</w:t>
      </w:r>
      <w:r w:rsidRPr="00E27221">
        <w:rPr>
          <w:sz w:val="22"/>
          <w:szCs w:val="22"/>
        </w:rPr>
        <w:t>,</w:t>
      </w:r>
      <w:r w:rsidR="0022045C" w:rsidRPr="00E27221">
        <w:rPr>
          <w:sz w:val="22"/>
          <w:szCs w:val="22"/>
        </w:rPr>
        <w:t xml:space="preserve"> </w:t>
      </w:r>
      <w:r w:rsidRPr="00E27221">
        <w:rPr>
          <w:sz w:val="22"/>
          <w:szCs w:val="22"/>
        </w:rPr>
        <w:t>p</w:t>
      </w:r>
      <w:r w:rsidR="0022045C" w:rsidRPr="00E27221">
        <w:rPr>
          <w:sz w:val="22"/>
          <w:szCs w:val="22"/>
        </w:rPr>
        <w:t xml:space="preserve">okiaľ </w:t>
      </w:r>
      <w:r w:rsidRPr="00E27221">
        <w:rPr>
          <w:sz w:val="22"/>
          <w:szCs w:val="22"/>
        </w:rPr>
        <w:t>nie je potrebná žiadna ďalšia antikoncepčná</w:t>
      </w:r>
      <w:r w:rsidR="0022045C" w:rsidRPr="00E27221">
        <w:rPr>
          <w:sz w:val="22"/>
          <w:szCs w:val="22"/>
        </w:rPr>
        <w:t xml:space="preserve"> </w:t>
      </w:r>
      <w:r w:rsidRPr="00E27221">
        <w:rPr>
          <w:sz w:val="22"/>
          <w:szCs w:val="22"/>
        </w:rPr>
        <w:t>metóda</w:t>
      </w:r>
      <w:r w:rsidR="0022045C" w:rsidRPr="00E27221">
        <w:rPr>
          <w:sz w:val="22"/>
          <w:szCs w:val="22"/>
        </w:rPr>
        <w:t xml:space="preserve">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pStyle w:val="Nadpis1"/>
      </w:pPr>
      <w:r w:rsidRPr="00E27221">
        <w:t xml:space="preserve">Užívanie po pôrode alebo po potrate v druhom </w:t>
      </w:r>
      <w:proofErr w:type="spellStart"/>
      <w:r w:rsidRPr="00E27221">
        <w:t>trimestri</w:t>
      </w:r>
      <w:proofErr w:type="spellEnd"/>
      <w:r w:rsidRPr="00E27221">
        <w:t xml:space="preserve"> </w:t>
      </w:r>
    </w:p>
    <w:p w:rsidR="0022045C" w:rsidRPr="00E27221" w:rsidRDefault="000C4874" w:rsidP="0022045C">
      <w:pPr>
        <w:pStyle w:val="Zkladntext2"/>
      </w:pPr>
      <w:r w:rsidRPr="00E27221">
        <w:t xml:space="preserve">Vzhľadom na to, že obdobie bezprostredne po pôrode je spojené s vyšším rizikom </w:t>
      </w:r>
      <w:proofErr w:type="spellStart"/>
      <w:r w:rsidR="002B1EA1">
        <w:t>trombembólie</w:t>
      </w:r>
      <w:proofErr w:type="spellEnd"/>
      <w:r w:rsidRPr="00E27221">
        <w:t xml:space="preserve">, podávanie perorálnej antikoncepcie nemá začať skôr ako 28 dní po pôrode alebo potrate v druhom </w:t>
      </w:r>
      <w:proofErr w:type="spellStart"/>
      <w:r w:rsidRPr="00E27221">
        <w:t>trimestri</w:t>
      </w:r>
      <w:proofErr w:type="spellEnd"/>
      <w:r w:rsidRPr="00E27221">
        <w:t>.</w:t>
      </w:r>
      <w:r w:rsidR="00343414">
        <w:rPr>
          <w:rStyle w:val="apple-converted-space"/>
          <w:rFonts w:ascii="Segoe UI" w:hAnsi="Segoe UI" w:cs="Segoe UI"/>
          <w:b/>
          <w:bCs/>
          <w:color w:val="000000"/>
          <w:sz w:val="18"/>
          <w:szCs w:val="18"/>
        </w:rPr>
        <w:t xml:space="preserve"> </w:t>
      </w:r>
      <w:r w:rsidR="0022045C" w:rsidRPr="00E27221">
        <w:t xml:space="preserve">Pokiaľ však už došlo k pohlavnému styku, </w:t>
      </w:r>
      <w:r w:rsidR="002D55B4" w:rsidRPr="00E27221">
        <w:t xml:space="preserve">musí sa </w:t>
      </w:r>
      <w:r w:rsidR="0022045C" w:rsidRPr="00E27221">
        <w:t xml:space="preserve">vylúčiť možnosť otehotnenia alebo </w:t>
      </w:r>
      <w:r w:rsidRPr="00E27221">
        <w:t xml:space="preserve">s </w:t>
      </w:r>
      <w:r w:rsidR="002D55B4" w:rsidRPr="00E27221">
        <w:t>užívan</w:t>
      </w:r>
      <w:r w:rsidRPr="00E27221">
        <w:t>ím</w:t>
      </w:r>
      <w:r w:rsidR="002D55B4" w:rsidRPr="00E27221">
        <w:t xml:space="preserve"> tabliet </w:t>
      </w:r>
      <w:r w:rsidR="0022045C" w:rsidRPr="00E27221">
        <w:t xml:space="preserve">počkať na prvé menštruačné krvácanie. </w:t>
      </w:r>
      <w:r w:rsidRPr="00E27221">
        <w:t xml:space="preserve">Pacientky majú byť informované, že počas prvých siedmich dní od začiatku podávania </w:t>
      </w:r>
      <w:proofErr w:type="spellStart"/>
      <w:r w:rsidRPr="00E27221">
        <w:t>Lindynette</w:t>
      </w:r>
      <w:proofErr w:type="spellEnd"/>
      <w:r w:rsidRPr="00E27221">
        <w:t xml:space="preserve"> </w:t>
      </w:r>
      <w:r w:rsidR="00E15C7F">
        <w:t>30</w:t>
      </w:r>
      <w:r w:rsidRPr="00E27221">
        <w:t xml:space="preserve"> musia navyše používať inú nehormonálnu antikoncepčnú metódu (pozri tiež Varovanie).</w:t>
      </w:r>
    </w:p>
    <w:p w:rsidR="0022045C" w:rsidRPr="00E27221" w:rsidRDefault="0022045C" w:rsidP="000C4874">
      <w:pPr>
        <w:pStyle w:val="Zkladntext2"/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Postup v prípade vracania</w:t>
      </w:r>
      <w:r w:rsidR="00E41155" w:rsidRPr="00E27221">
        <w:rPr>
          <w:i/>
          <w:sz w:val="22"/>
          <w:szCs w:val="22"/>
        </w:rPr>
        <w:t>/</w:t>
      </w:r>
      <w:r w:rsidRPr="00E27221">
        <w:rPr>
          <w:i/>
          <w:sz w:val="22"/>
          <w:szCs w:val="22"/>
        </w:rPr>
        <w:t xml:space="preserve">hnačky </w:t>
      </w:r>
    </w:p>
    <w:p w:rsidR="0022045C" w:rsidRPr="00E27221" w:rsidRDefault="0022045C" w:rsidP="0022045C">
      <w:pPr>
        <w:pStyle w:val="Zkladntext2"/>
      </w:pPr>
      <w:r w:rsidRPr="00E27221">
        <w:t xml:space="preserve">Ak dôjde počas 3-4 hodín po užití tablety k vracaniu, nemusí dôjsť k úplnému vstrebaniu sa a v tomto prípade je možné aplikovať postup pri vynechaní tablety uvedený vyššie. </w:t>
      </w:r>
      <w:r w:rsidR="00E41155" w:rsidRPr="00E27221">
        <w:t>Hnačka môže znížiť účinn</w:t>
      </w:r>
      <w:r w:rsidR="00C6623A">
        <w:t>osť tým, že zabráni plnej absorp</w:t>
      </w:r>
      <w:r w:rsidR="00E41155" w:rsidRPr="00E27221">
        <w:t xml:space="preserve">cii. </w:t>
      </w:r>
      <w:r w:rsidRPr="00E27221">
        <w:t xml:space="preserve">Ak žena nechce zmeniť obvyklú schému užívania tabliet, musí užiť extra tabletu (tablety) z iného </w:t>
      </w:r>
      <w:proofErr w:type="spellStart"/>
      <w:r w:rsidRPr="00E27221">
        <w:t>blistrového</w:t>
      </w:r>
      <w:proofErr w:type="spellEnd"/>
      <w:r w:rsidRPr="00E27221">
        <w:t xml:space="preserve"> balenia.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 xml:space="preserve">Ako posunúť alebo oddialiť krvácanie </w:t>
      </w:r>
    </w:p>
    <w:p w:rsidR="00C16914" w:rsidRPr="00E27221" w:rsidRDefault="00C16914" w:rsidP="0022045C">
      <w:pPr>
        <w:pStyle w:val="Zkladntext3"/>
        <w:jc w:val="left"/>
      </w:pPr>
      <w:r w:rsidRPr="00E27221">
        <w:t>Iba vo výnimočných prípadoch sa menštruáci</w:t>
      </w:r>
      <w:r w:rsidR="00343414">
        <w:t>a</w:t>
      </w:r>
      <w:r w:rsidRPr="00E27221">
        <w:t xml:space="preserve"> môže oddialiť podľa postupu uvedeného nižšie.</w:t>
      </w:r>
    </w:p>
    <w:p w:rsidR="0022045C" w:rsidRPr="00E27221" w:rsidRDefault="0022045C" w:rsidP="0022045C">
      <w:pPr>
        <w:pStyle w:val="Zkladntext3"/>
        <w:jc w:val="left"/>
      </w:pPr>
      <w:r w:rsidRPr="00E27221">
        <w:t xml:space="preserve">Ak si žena želá oddialiť krvácanie, musí pokračovať v užívaní tabliet z ďalšieho balenia </w:t>
      </w:r>
      <w:r w:rsidR="000F5432" w:rsidRPr="00E27221">
        <w:t xml:space="preserve">tabliet s obsahom </w:t>
      </w:r>
      <w:proofErr w:type="spellStart"/>
      <w:r w:rsidR="000F5432" w:rsidRPr="00E27221">
        <w:t>etinylestradiolu</w:t>
      </w:r>
      <w:proofErr w:type="spellEnd"/>
      <w:r w:rsidR="000F5432" w:rsidRPr="00E27221">
        <w:t xml:space="preserve"> a </w:t>
      </w:r>
      <w:proofErr w:type="spellStart"/>
      <w:r w:rsidR="000F5432" w:rsidRPr="00E27221">
        <w:t>gestodénu</w:t>
      </w:r>
      <w:proofErr w:type="spellEnd"/>
      <w:r w:rsidR="000F5432" w:rsidRPr="00E27221">
        <w:t xml:space="preserve"> </w:t>
      </w:r>
      <w:r w:rsidRPr="00E27221">
        <w:t xml:space="preserve">bez obvyklej prestávky. Menštruácia môže byť takto oddialená na tak dlho, ako sa požaduje, až do doužívania druhého balenia, nie však dlhšie. Počas tohto času môže žena pozorovať krvácanie z vysadenia alebo špinenie. Po sedemdňovom intervale bez užívania tabliet potom žena znovu pokračuje v pravidelnom užívaní tabliet </w:t>
      </w:r>
      <w:r w:rsidR="000F5432" w:rsidRPr="00E27221">
        <w:t xml:space="preserve">s obsahom </w:t>
      </w:r>
      <w:proofErr w:type="spellStart"/>
      <w:r w:rsidR="000F5432" w:rsidRPr="00E27221">
        <w:rPr>
          <w:spacing w:val="-3"/>
        </w:rPr>
        <w:t>etinylestradiolu</w:t>
      </w:r>
      <w:proofErr w:type="spellEnd"/>
      <w:r w:rsidR="000F5432" w:rsidRPr="00E27221">
        <w:rPr>
          <w:spacing w:val="-3"/>
        </w:rPr>
        <w:t xml:space="preserve"> a </w:t>
      </w:r>
      <w:proofErr w:type="spellStart"/>
      <w:r w:rsidR="000F5432" w:rsidRPr="00E27221">
        <w:rPr>
          <w:spacing w:val="-3"/>
        </w:rPr>
        <w:t>gestodénu</w:t>
      </w:r>
      <w:proofErr w:type="spellEnd"/>
      <w:r w:rsidRPr="00E27221">
        <w:t xml:space="preserve">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pStyle w:val="Zkladntext2"/>
      </w:pPr>
      <w:r w:rsidRPr="00E27221">
        <w:t xml:space="preserve">Ak si žena želá presunúť menštruáciu na iný deň v týždni, než na ktorý vychádza v doterajšej schéme užívania, možno jej odporučiť, aby skrátila nastávajúci interval bez užívania tabliet o toľko dní, o koľko si želá. Čím kratší bude interval, tým väčšie je riziko, že nedôjde k menštruácii, ale že bude dochádzať počas užívania z nasledujúceho balenia k </w:t>
      </w:r>
      <w:proofErr w:type="spellStart"/>
      <w:r w:rsidRPr="00E27221">
        <w:t>medzimenštruačnému</w:t>
      </w:r>
      <w:proofErr w:type="spellEnd"/>
      <w:r w:rsidRPr="00E27221">
        <w:t xml:space="preserve"> krvácaniu a špineniu (podobne ako pri oddialení krvácania).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4.3</w:t>
      </w:r>
      <w:r w:rsidRPr="00E27221">
        <w:rPr>
          <w:b/>
          <w:bCs/>
          <w:sz w:val="22"/>
          <w:szCs w:val="22"/>
        </w:rPr>
        <w:tab/>
        <w:t>Kontraindikácie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DE6DC4" w:rsidRPr="00A60309" w:rsidRDefault="00DE6DC4" w:rsidP="00DE6DC4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Kombinovaná hormonálna antikoncepcia (CHC) sa nemá používať v nasledujúcich podmienkach:</w:t>
      </w:r>
    </w:p>
    <w:p w:rsidR="00C16914" w:rsidRPr="00E27221" w:rsidRDefault="00C16914" w:rsidP="00A36EF9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 xml:space="preserve">Precitlivenosť na liečivá alebo na ktorúkoľvek z pomocných látok </w:t>
      </w:r>
      <w:r w:rsidR="00824E38">
        <w:rPr>
          <w:sz w:val="22"/>
          <w:szCs w:val="22"/>
          <w:lang w:eastAsia="sk-SK"/>
        </w:rPr>
        <w:t>uvedených v časti 6.1.</w:t>
      </w:r>
    </w:p>
    <w:p w:rsidR="00CA6E50" w:rsidRPr="00A60309" w:rsidRDefault="00CA6E50" w:rsidP="00CA6E50">
      <w:pPr>
        <w:numPr>
          <w:ilvl w:val="0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Prítomnosť alebo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(VTE)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proofErr w:type="spellStart"/>
      <w:r w:rsidRPr="00A60309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- prítomná VTE (liečená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antikoagulanciami</w:t>
      </w:r>
      <w:proofErr w:type="spellEnd"/>
      <w:r w:rsidRPr="00A60309">
        <w:rPr>
          <w:rFonts w:eastAsia="SimSun"/>
          <w:sz w:val="22"/>
          <w:szCs w:val="22"/>
          <w:lang w:eastAsia="en-US"/>
        </w:rPr>
        <w:t>) alebo v anamnéze (napr. trombóza hlbokých žíl [DVT] alebo pľúcna embólia [PE]).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Známa dedičná alebo získaná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predispozícia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na vznik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>, ako napríklad rezistencia voči APC (vrátane faktora V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Leiden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),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deficiencia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antitrombínu</w:t>
      </w:r>
      <w:r w:rsidRPr="00A60309">
        <w:rPr>
          <w:rFonts w:eastAsia="SimSun"/>
          <w:sz w:val="22"/>
          <w:szCs w:val="22"/>
          <w:lang w:eastAsia="en-US"/>
        </w:rPr>
        <w:noBreakHyphen/>
        <w:t>III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deficiencia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proteínu C,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deficiencia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proteínu S.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Závažný chirurgický zákrok s dlhodobou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imobilizáciou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(pozri časť 4.4).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Vysoké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z dôvodu prítomnosti viacerých rizikových faktorov (pozri časť 4.4).</w:t>
      </w:r>
    </w:p>
    <w:p w:rsidR="00CA6E50" w:rsidRPr="00A60309" w:rsidRDefault="00CA6E50" w:rsidP="00CA6E50">
      <w:pPr>
        <w:rPr>
          <w:rFonts w:eastAsia="SimSun"/>
          <w:sz w:val="22"/>
          <w:szCs w:val="22"/>
          <w:lang w:eastAsia="en-US"/>
        </w:rPr>
      </w:pPr>
    </w:p>
    <w:p w:rsidR="00CA6E50" w:rsidRPr="00A60309" w:rsidRDefault="00CA6E50" w:rsidP="00CA6E50">
      <w:pPr>
        <w:numPr>
          <w:ilvl w:val="0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Prítomnosť alebo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(ATE)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proofErr w:type="spellStart"/>
      <w:r w:rsidRPr="00A60309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- prítomná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v anamnéze (napríklad infarkt myokardu) alebo stav, ktorý je jej skorým príznakom (napríklad </w:t>
      </w:r>
      <w:proofErr w:type="spellStart"/>
      <w:r w:rsidRPr="00A60309">
        <w:rPr>
          <w:rFonts w:eastAsia="SimSun"/>
          <w:i/>
          <w:sz w:val="22"/>
          <w:szCs w:val="22"/>
          <w:lang w:eastAsia="en-US"/>
        </w:rPr>
        <w:t>angina</w:t>
      </w:r>
      <w:proofErr w:type="spellEnd"/>
      <w:r w:rsidRPr="00A60309">
        <w:rPr>
          <w:rFonts w:eastAsia="SimSun"/>
          <w:i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i/>
          <w:sz w:val="22"/>
          <w:szCs w:val="22"/>
          <w:lang w:eastAsia="en-US"/>
        </w:rPr>
        <w:t>pectoris</w:t>
      </w:r>
      <w:proofErr w:type="spellEnd"/>
      <w:r w:rsidRPr="00A60309">
        <w:rPr>
          <w:rFonts w:eastAsia="SimSun"/>
          <w:sz w:val="22"/>
          <w:szCs w:val="22"/>
          <w:lang w:eastAsia="en-US"/>
        </w:rPr>
        <w:t>).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Cievne mozgové ochorenie - prítomná cievna mozgová príhoda, cievna mozgová príhoda v anamnéze alebo stav, ktorý je jej skorým príznakom (napríklad prechodný ischemický záchvat, TIA).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Známa vrodená alebo získaná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predispozícia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na vznik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, ako napríklad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hyperhomocysteinémia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a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antifosfolipidové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protilátky (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antikardiolipínové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protilátky,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lupusové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antikoagulancium</w:t>
      </w:r>
      <w:proofErr w:type="spellEnd"/>
      <w:r w:rsidRPr="00A60309">
        <w:rPr>
          <w:rFonts w:eastAsia="SimSun"/>
          <w:sz w:val="22"/>
          <w:szCs w:val="22"/>
          <w:lang w:eastAsia="en-US"/>
        </w:rPr>
        <w:t>).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Migréna s ložiskovými neurologickými symptómami v anamnéze.</w:t>
      </w:r>
    </w:p>
    <w:p w:rsidR="00CA6E50" w:rsidRPr="00A60309" w:rsidRDefault="00CA6E50" w:rsidP="00CA6E50">
      <w:pPr>
        <w:numPr>
          <w:ilvl w:val="1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Vysoké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z dôvodu viacerých rizikových faktorov (pozri časť 4.4) alebo prítomnosti jedného závažného rizikového faktora, ako napríklad:</w:t>
      </w:r>
    </w:p>
    <w:p w:rsidR="00CA6E50" w:rsidRPr="00A60309" w:rsidRDefault="00CA6E50" w:rsidP="00CA6E50">
      <w:pPr>
        <w:numPr>
          <w:ilvl w:val="3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diabetes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mellitus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s cievnymi symptómami,</w:t>
      </w:r>
    </w:p>
    <w:p w:rsidR="00CA6E50" w:rsidRPr="00A60309" w:rsidRDefault="00CA6E50" w:rsidP="00CA6E50">
      <w:pPr>
        <w:numPr>
          <w:ilvl w:val="3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závažná hypertenzia,</w:t>
      </w:r>
    </w:p>
    <w:p w:rsidR="00CA6E50" w:rsidRPr="00A60309" w:rsidRDefault="00CA6E50" w:rsidP="00CA6E50">
      <w:pPr>
        <w:numPr>
          <w:ilvl w:val="3"/>
          <w:numId w:val="9"/>
        </w:num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závažná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dyslipoproteinémia</w:t>
      </w:r>
      <w:proofErr w:type="spellEnd"/>
      <w:r w:rsidRPr="00A60309">
        <w:rPr>
          <w:rFonts w:eastAsia="SimSun"/>
          <w:sz w:val="22"/>
          <w:szCs w:val="22"/>
          <w:lang w:eastAsia="en-US"/>
        </w:rPr>
        <w:t>.</w:t>
      </w:r>
    </w:p>
    <w:p w:rsidR="00E924C4" w:rsidRPr="00E27221" w:rsidRDefault="00E924C4" w:rsidP="00945465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 xml:space="preserve">Kardiovaskulárne poruchy, t.j. srdcové choroby, </w:t>
      </w:r>
      <w:proofErr w:type="spellStart"/>
      <w:r w:rsidRPr="00E27221">
        <w:rPr>
          <w:sz w:val="22"/>
          <w:szCs w:val="22"/>
          <w:lang w:eastAsia="sk-SK"/>
        </w:rPr>
        <w:t>valvulopatie</w:t>
      </w:r>
      <w:proofErr w:type="spellEnd"/>
      <w:r w:rsidRPr="00E27221">
        <w:rPr>
          <w:sz w:val="22"/>
          <w:szCs w:val="22"/>
          <w:lang w:eastAsia="sk-SK"/>
        </w:rPr>
        <w:t>, poruchy srdcového rytmu.</w:t>
      </w:r>
    </w:p>
    <w:p w:rsidR="00E924C4" w:rsidRPr="00E27221" w:rsidRDefault="00E924C4" w:rsidP="00945465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 xml:space="preserve">Akútne a chronické poruchy pečeňových funkcií (vrátane </w:t>
      </w:r>
      <w:proofErr w:type="spellStart"/>
      <w:r w:rsidRPr="00E27221">
        <w:rPr>
          <w:sz w:val="22"/>
          <w:szCs w:val="22"/>
          <w:lang w:eastAsia="sk-SK"/>
        </w:rPr>
        <w:t>Dubinovho-Johnsonovho</w:t>
      </w:r>
      <w:proofErr w:type="spellEnd"/>
      <w:r w:rsidRPr="00E27221">
        <w:rPr>
          <w:sz w:val="22"/>
          <w:szCs w:val="22"/>
          <w:lang w:eastAsia="sk-SK"/>
        </w:rPr>
        <w:t xml:space="preserve"> syndrómu alebo </w:t>
      </w:r>
      <w:proofErr w:type="spellStart"/>
      <w:r w:rsidRPr="00E27221">
        <w:rPr>
          <w:sz w:val="22"/>
          <w:szCs w:val="22"/>
          <w:lang w:eastAsia="sk-SK"/>
        </w:rPr>
        <w:t>Rotorovho</w:t>
      </w:r>
      <w:proofErr w:type="spellEnd"/>
      <w:r w:rsidRPr="00E27221">
        <w:rPr>
          <w:sz w:val="22"/>
          <w:szCs w:val="22"/>
          <w:lang w:eastAsia="sk-SK"/>
        </w:rPr>
        <w:t xml:space="preserve"> syndrómu), nádory pečene </w:t>
      </w:r>
      <w:r w:rsidR="00E41F18" w:rsidRPr="00E27221">
        <w:rPr>
          <w:sz w:val="22"/>
          <w:szCs w:val="22"/>
          <w:lang w:eastAsia="sk-SK"/>
        </w:rPr>
        <w:t>indikované v súčasnosti alebo v minulosti</w:t>
      </w:r>
      <w:r w:rsidRPr="00E27221">
        <w:rPr>
          <w:sz w:val="22"/>
          <w:szCs w:val="22"/>
          <w:lang w:eastAsia="sk-SK"/>
        </w:rPr>
        <w:t xml:space="preserve">, </w:t>
      </w:r>
      <w:proofErr w:type="spellStart"/>
      <w:r w:rsidRPr="00E27221">
        <w:rPr>
          <w:sz w:val="22"/>
          <w:szCs w:val="22"/>
          <w:lang w:eastAsia="sk-SK"/>
        </w:rPr>
        <w:t>idiopatická</w:t>
      </w:r>
      <w:proofErr w:type="spellEnd"/>
      <w:r w:rsidRPr="00E27221">
        <w:rPr>
          <w:sz w:val="22"/>
          <w:szCs w:val="22"/>
          <w:lang w:eastAsia="sk-SK"/>
        </w:rPr>
        <w:t xml:space="preserve"> žltačka alebo </w:t>
      </w:r>
      <w:proofErr w:type="spellStart"/>
      <w:r w:rsidR="00E41F18" w:rsidRPr="00E27221">
        <w:rPr>
          <w:sz w:val="22"/>
          <w:szCs w:val="22"/>
          <w:lang w:eastAsia="sk-SK"/>
        </w:rPr>
        <w:t>pruritus</w:t>
      </w:r>
      <w:proofErr w:type="spellEnd"/>
      <w:r w:rsidRPr="00E27221">
        <w:rPr>
          <w:sz w:val="22"/>
          <w:szCs w:val="22"/>
          <w:lang w:eastAsia="sk-SK"/>
        </w:rPr>
        <w:t xml:space="preserve"> </w:t>
      </w:r>
      <w:r w:rsidR="00E41F18" w:rsidRPr="00E27221">
        <w:rPr>
          <w:sz w:val="22"/>
          <w:szCs w:val="22"/>
          <w:lang w:eastAsia="sk-SK"/>
        </w:rPr>
        <w:t>počas tehotenstva. Súčasná</w:t>
      </w:r>
      <w:r w:rsidRPr="00E27221">
        <w:rPr>
          <w:sz w:val="22"/>
          <w:szCs w:val="22"/>
          <w:lang w:eastAsia="sk-SK"/>
        </w:rPr>
        <w:t xml:space="preserve"> alebo predchádza</w:t>
      </w:r>
      <w:r w:rsidR="00E41F18" w:rsidRPr="00E27221">
        <w:rPr>
          <w:sz w:val="22"/>
          <w:szCs w:val="22"/>
          <w:lang w:eastAsia="sk-SK"/>
        </w:rPr>
        <w:t>júca</w:t>
      </w:r>
      <w:r w:rsidRPr="00E27221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pankreatitída</w:t>
      </w:r>
      <w:proofErr w:type="spellEnd"/>
      <w:r w:rsidR="00E41F18" w:rsidRPr="00E27221">
        <w:rPr>
          <w:sz w:val="22"/>
          <w:szCs w:val="22"/>
          <w:lang w:eastAsia="sk-SK"/>
        </w:rPr>
        <w:t>,</w:t>
      </w:r>
      <w:r w:rsidRPr="00E27221">
        <w:rPr>
          <w:sz w:val="22"/>
          <w:szCs w:val="22"/>
          <w:lang w:eastAsia="sk-SK"/>
        </w:rPr>
        <w:t xml:space="preserve"> ak je spojená s vážnou </w:t>
      </w:r>
      <w:proofErr w:type="spellStart"/>
      <w:r w:rsidRPr="00E27221">
        <w:rPr>
          <w:sz w:val="22"/>
          <w:szCs w:val="22"/>
          <w:lang w:eastAsia="sk-SK"/>
        </w:rPr>
        <w:t>hypertriglyceridémi</w:t>
      </w:r>
      <w:r w:rsidR="00E41F18" w:rsidRPr="00E27221">
        <w:rPr>
          <w:sz w:val="22"/>
          <w:szCs w:val="22"/>
          <w:lang w:eastAsia="sk-SK"/>
        </w:rPr>
        <w:t>ou</w:t>
      </w:r>
      <w:proofErr w:type="spellEnd"/>
      <w:r w:rsidRPr="00E27221">
        <w:rPr>
          <w:sz w:val="22"/>
          <w:szCs w:val="22"/>
          <w:lang w:eastAsia="sk-SK"/>
        </w:rPr>
        <w:t>.</w:t>
      </w:r>
    </w:p>
    <w:p w:rsidR="00E41F18" w:rsidRPr="00E27221" w:rsidRDefault="000E70D5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Hormonálne závislé n</w:t>
      </w:r>
      <w:r w:rsidR="00E41F18" w:rsidRPr="00E27221">
        <w:rPr>
          <w:sz w:val="22"/>
          <w:szCs w:val="22"/>
          <w:lang w:eastAsia="sk-SK"/>
        </w:rPr>
        <w:t>á</w:t>
      </w:r>
      <w:r w:rsidRPr="00E27221">
        <w:rPr>
          <w:sz w:val="22"/>
          <w:szCs w:val="22"/>
          <w:lang w:eastAsia="sk-SK"/>
        </w:rPr>
        <w:t xml:space="preserve">dory (závislé od </w:t>
      </w:r>
      <w:r w:rsidR="00C6623A">
        <w:rPr>
          <w:sz w:val="22"/>
          <w:szCs w:val="22"/>
          <w:lang w:eastAsia="sk-SK"/>
        </w:rPr>
        <w:t>koncentrácie</w:t>
      </w:r>
      <w:r w:rsidRPr="00E27221">
        <w:rPr>
          <w:sz w:val="22"/>
          <w:szCs w:val="22"/>
          <w:lang w:eastAsia="sk-SK"/>
        </w:rPr>
        <w:t xml:space="preserve"> pohlavných </w:t>
      </w:r>
      <w:proofErr w:type="spellStart"/>
      <w:r w:rsidRPr="00E27221">
        <w:rPr>
          <w:sz w:val="22"/>
          <w:szCs w:val="22"/>
          <w:lang w:eastAsia="sk-SK"/>
        </w:rPr>
        <w:t>steroidných</w:t>
      </w:r>
      <w:proofErr w:type="spellEnd"/>
      <w:r w:rsidRPr="00E27221">
        <w:rPr>
          <w:sz w:val="22"/>
          <w:szCs w:val="22"/>
          <w:lang w:eastAsia="sk-SK"/>
        </w:rPr>
        <w:t xml:space="preserve"> hormónov</w:t>
      </w:r>
      <w:r w:rsidR="00E41F18" w:rsidRPr="00E27221">
        <w:rPr>
          <w:sz w:val="22"/>
          <w:szCs w:val="22"/>
          <w:lang w:eastAsia="sk-SK"/>
        </w:rPr>
        <w:t xml:space="preserve">, napríklad </w:t>
      </w:r>
      <w:r w:rsidRPr="00E27221">
        <w:rPr>
          <w:sz w:val="22"/>
          <w:szCs w:val="22"/>
          <w:lang w:eastAsia="sk-SK"/>
        </w:rPr>
        <w:t xml:space="preserve">karcinóm </w:t>
      </w:r>
      <w:r w:rsidR="00E41F18" w:rsidRPr="00E27221">
        <w:rPr>
          <w:sz w:val="22"/>
          <w:szCs w:val="22"/>
          <w:lang w:eastAsia="sk-SK"/>
        </w:rPr>
        <w:t xml:space="preserve">prsníka alebo </w:t>
      </w:r>
      <w:proofErr w:type="spellStart"/>
      <w:r w:rsidR="00E41F18" w:rsidRPr="00E27221">
        <w:rPr>
          <w:sz w:val="22"/>
          <w:szCs w:val="22"/>
          <w:lang w:eastAsia="sk-SK"/>
        </w:rPr>
        <w:t>endometria</w:t>
      </w:r>
      <w:proofErr w:type="spellEnd"/>
      <w:r w:rsidR="00E41F18" w:rsidRPr="00E27221">
        <w:rPr>
          <w:sz w:val="22"/>
          <w:szCs w:val="22"/>
          <w:lang w:eastAsia="sk-SK"/>
        </w:rPr>
        <w:t xml:space="preserve">) v </w:t>
      </w:r>
      <w:r w:rsidRPr="00E27221">
        <w:rPr>
          <w:sz w:val="22"/>
          <w:szCs w:val="22"/>
          <w:lang w:eastAsia="sk-SK"/>
        </w:rPr>
        <w:t xml:space="preserve">súčasnosti alebo v anamnéze, </w:t>
      </w:r>
      <w:r w:rsidR="00E41F18" w:rsidRPr="00E27221">
        <w:rPr>
          <w:sz w:val="22"/>
          <w:szCs w:val="22"/>
          <w:lang w:eastAsia="sk-SK"/>
        </w:rPr>
        <w:t>potvrd</w:t>
      </w:r>
      <w:r w:rsidRPr="00E27221">
        <w:rPr>
          <w:sz w:val="22"/>
          <w:szCs w:val="22"/>
          <w:lang w:eastAsia="sk-SK"/>
        </w:rPr>
        <w:t>ené</w:t>
      </w:r>
      <w:r w:rsidR="00E41F18" w:rsidRPr="00E27221">
        <w:rPr>
          <w:sz w:val="22"/>
          <w:szCs w:val="22"/>
          <w:lang w:eastAsia="sk-SK"/>
        </w:rPr>
        <w:t xml:space="preserve"> </w:t>
      </w:r>
      <w:r w:rsidRPr="00E27221">
        <w:rPr>
          <w:sz w:val="22"/>
          <w:szCs w:val="22"/>
          <w:lang w:eastAsia="sk-SK"/>
        </w:rPr>
        <w:t xml:space="preserve">ako </w:t>
      </w:r>
      <w:r w:rsidR="00E41F18" w:rsidRPr="00E27221">
        <w:rPr>
          <w:sz w:val="22"/>
          <w:szCs w:val="22"/>
          <w:lang w:eastAsia="sk-SK"/>
        </w:rPr>
        <w:t xml:space="preserve">aj </w:t>
      </w:r>
      <w:proofErr w:type="spellStart"/>
      <w:r w:rsidRPr="00E27221">
        <w:rPr>
          <w:sz w:val="22"/>
          <w:szCs w:val="22"/>
          <w:lang w:eastAsia="sk-SK"/>
        </w:rPr>
        <w:t>suspektné</w:t>
      </w:r>
      <w:proofErr w:type="spellEnd"/>
      <w:r w:rsidR="00E41F18" w:rsidRPr="00E27221">
        <w:rPr>
          <w:sz w:val="22"/>
          <w:szCs w:val="22"/>
          <w:lang w:eastAsia="sk-SK"/>
        </w:rPr>
        <w:t>.</w:t>
      </w:r>
    </w:p>
    <w:p w:rsidR="0022045C" w:rsidRPr="00E27221" w:rsidRDefault="0022045C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Vaginálne krvácani</w:t>
      </w:r>
      <w:r w:rsidR="00E41F18" w:rsidRPr="00E27221">
        <w:rPr>
          <w:sz w:val="22"/>
          <w:szCs w:val="22"/>
          <w:lang w:eastAsia="sk-SK"/>
        </w:rPr>
        <w:t>e s nediagnostikovanou príčinou.</w:t>
      </w:r>
    </w:p>
    <w:p w:rsidR="00E41F18" w:rsidRPr="00E27221" w:rsidRDefault="00E41F18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Gravidita alebo podozrenie na graviditu. Laktácia.</w:t>
      </w:r>
    </w:p>
    <w:p w:rsidR="0059599A" w:rsidRDefault="0059599A" w:rsidP="0059599A">
      <w:pPr>
        <w:numPr>
          <w:ilvl w:val="0"/>
          <w:numId w:val="9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Lindynette</w:t>
      </w:r>
      <w:proofErr w:type="spellEnd"/>
      <w:r>
        <w:rPr>
          <w:sz w:val="22"/>
          <w:szCs w:val="22"/>
        </w:rPr>
        <w:t xml:space="preserve"> 30 </w:t>
      </w:r>
      <w:r w:rsidRPr="00634359">
        <w:rPr>
          <w:sz w:val="22"/>
          <w:szCs w:val="22"/>
        </w:rPr>
        <w:t>je kontraindikovan</w:t>
      </w:r>
      <w:r w:rsidR="00661067">
        <w:rPr>
          <w:sz w:val="22"/>
          <w:szCs w:val="22"/>
        </w:rPr>
        <w:t>ý</w:t>
      </w:r>
      <w:r w:rsidRPr="00634359">
        <w:rPr>
          <w:sz w:val="22"/>
          <w:szCs w:val="22"/>
        </w:rPr>
        <w:t xml:space="preserve"> </w:t>
      </w:r>
      <w:r>
        <w:rPr>
          <w:sz w:val="22"/>
          <w:szCs w:val="22"/>
        </w:rPr>
        <w:t>pri</w:t>
      </w:r>
      <w:r w:rsidRPr="00634359">
        <w:rPr>
          <w:sz w:val="22"/>
          <w:szCs w:val="22"/>
        </w:rPr>
        <w:t xml:space="preserve"> súbežn</w:t>
      </w:r>
      <w:r>
        <w:rPr>
          <w:sz w:val="22"/>
          <w:szCs w:val="22"/>
        </w:rPr>
        <w:t>om</w:t>
      </w:r>
      <w:r w:rsidRPr="00634359">
        <w:rPr>
          <w:sz w:val="22"/>
          <w:szCs w:val="22"/>
        </w:rPr>
        <w:t xml:space="preserve"> užívan</w:t>
      </w:r>
      <w:r>
        <w:rPr>
          <w:sz w:val="22"/>
          <w:szCs w:val="22"/>
        </w:rPr>
        <w:t>í</w:t>
      </w:r>
      <w:r w:rsidRPr="00634359">
        <w:rPr>
          <w:sz w:val="22"/>
          <w:szCs w:val="22"/>
        </w:rPr>
        <w:t xml:space="preserve"> s liekmi obsahujúcimi </w:t>
      </w:r>
      <w:proofErr w:type="spellStart"/>
      <w:r w:rsidRPr="00634359">
        <w:rPr>
          <w:sz w:val="22"/>
          <w:szCs w:val="22"/>
        </w:rPr>
        <w:t>ombitasvir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paritaprevir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ritonavir</w:t>
      </w:r>
      <w:proofErr w:type="spellEnd"/>
      <w:r w:rsidRPr="00634359">
        <w:rPr>
          <w:sz w:val="22"/>
          <w:szCs w:val="22"/>
        </w:rPr>
        <w:t xml:space="preserve"> a </w:t>
      </w:r>
      <w:proofErr w:type="spellStart"/>
      <w:r w:rsidRPr="00634359">
        <w:rPr>
          <w:sz w:val="22"/>
          <w:szCs w:val="22"/>
        </w:rPr>
        <w:t>dasabuvir</w:t>
      </w:r>
      <w:proofErr w:type="spellEnd"/>
      <w:r w:rsidRPr="00634359">
        <w:rPr>
          <w:sz w:val="22"/>
          <w:szCs w:val="22"/>
        </w:rPr>
        <w:t xml:space="preserve"> (pozri časti 4.4 a 4.5).</w:t>
      </w:r>
    </w:p>
    <w:p w:rsidR="0022045C" w:rsidRPr="00E27221" w:rsidRDefault="0022045C" w:rsidP="0022045C">
      <w:pPr>
        <w:rPr>
          <w:b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sz w:val="22"/>
          <w:szCs w:val="22"/>
        </w:rPr>
        <w:t>4.4</w:t>
      </w:r>
      <w:r w:rsidRPr="00E27221">
        <w:rPr>
          <w:b/>
          <w:sz w:val="22"/>
          <w:szCs w:val="22"/>
        </w:rPr>
        <w:tab/>
        <w:t>Osobitné upozornenia a opatrenia pri používaní</w:t>
      </w:r>
    </w:p>
    <w:p w:rsidR="00F562A5" w:rsidRPr="00E27221" w:rsidRDefault="00F562A5" w:rsidP="0022045C">
      <w:pPr>
        <w:rPr>
          <w:sz w:val="22"/>
          <w:szCs w:val="22"/>
        </w:rPr>
      </w:pPr>
    </w:p>
    <w:p w:rsidR="00FD7B14" w:rsidRPr="00A60309" w:rsidRDefault="00FD7B14" w:rsidP="00FD7B14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A60309">
        <w:rPr>
          <w:rFonts w:eastAsia="SimSun"/>
          <w:b/>
          <w:sz w:val="22"/>
          <w:szCs w:val="22"/>
          <w:u w:val="single"/>
          <w:lang w:eastAsia="en-US"/>
        </w:rPr>
        <w:t>Upozornenia</w:t>
      </w:r>
    </w:p>
    <w:p w:rsidR="00EB2EB3" w:rsidRPr="00E27221" w:rsidRDefault="00EB2EB3" w:rsidP="0022045C">
      <w:pPr>
        <w:rPr>
          <w:sz w:val="22"/>
          <w:szCs w:val="22"/>
        </w:rPr>
      </w:pPr>
    </w:p>
    <w:p w:rsidR="000548DD" w:rsidRPr="00E27221" w:rsidRDefault="00EB2EB3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Fajčenie cigariet zvyšuje riziko závažných kardiovaskulárnych nežiaducich účinkov spojených s užívaním </w:t>
      </w:r>
      <w:r w:rsidR="00011A5A">
        <w:rPr>
          <w:sz w:val="22"/>
          <w:szCs w:val="22"/>
        </w:rPr>
        <w:t>CHC</w:t>
      </w:r>
      <w:r w:rsidRPr="00E27221">
        <w:rPr>
          <w:sz w:val="22"/>
          <w:szCs w:val="22"/>
        </w:rPr>
        <w:t xml:space="preserve">. Toto riziko narastá s vekom a rozsahom fajčenia a je celkom zrejmé u žien nad 35 rokov. Ženy, ktoré užívajú </w:t>
      </w:r>
      <w:r w:rsidR="00011A5A">
        <w:rPr>
          <w:sz w:val="22"/>
          <w:szCs w:val="22"/>
        </w:rPr>
        <w:t>CHC</w:t>
      </w:r>
      <w:r w:rsidRPr="00E27221">
        <w:rPr>
          <w:sz w:val="22"/>
          <w:szCs w:val="22"/>
        </w:rPr>
        <w:t>, majú byť dôrazne varované, aby nefajčili.</w:t>
      </w:r>
    </w:p>
    <w:p w:rsidR="000548DD" w:rsidRPr="00E27221" w:rsidRDefault="000548DD" w:rsidP="0022045C">
      <w:pPr>
        <w:rPr>
          <w:sz w:val="22"/>
          <w:szCs w:val="22"/>
        </w:rPr>
      </w:pPr>
    </w:p>
    <w:p w:rsidR="00FD7B14" w:rsidRPr="00A60309" w:rsidRDefault="00FD7B14" w:rsidP="00FD7B14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Ak je prítomný ktorýkoľvek zo stavov alebo rizikových faktorov uvedených nižšie, vhodnosť užívania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 w:rsidR="00AE7F75">
        <w:rPr>
          <w:rFonts w:eastAsia="SimSun"/>
          <w:sz w:val="22"/>
          <w:szCs w:val="22"/>
          <w:lang w:eastAsia="en-US"/>
        </w:rPr>
        <w:t xml:space="preserve"> </w:t>
      </w:r>
      <w:r w:rsidR="00E15C7F">
        <w:rPr>
          <w:rFonts w:eastAsia="SimSun"/>
          <w:sz w:val="22"/>
          <w:szCs w:val="22"/>
          <w:lang w:eastAsia="en-US"/>
        </w:rPr>
        <w:t>30</w:t>
      </w:r>
      <w:r w:rsidRPr="00A60309">
        <w:rPr>
          <w:rFonts w:eastAsia="SimSun"/>
          <w:sz w:val="22"/>
          <w:szCs w:val="22"/>
          <w:lang w:eastAsia="en-US"/>
        </w:rPr>
        <w:t xml:space="preserve"> sa má s danou ženou prekonzultovať.</w:t>
      </w:r>
    </w:p>
    <w:p w:rsidR="00FD7B14" w:rsidRPr="00A60309" w:rsidRDefault="00FD7B14" w:rsidP="00FD7B14">
      <w:pPr>
        <w:rPr>
          <w:rFonts w:eastAsia="SimSun"/>
          <w:sz w:val="22"/>
          <w:szCs w:val="22"/>
          <w:lang w:eastAsia="en-US"/>
        </w:rPr>
      </w:pPr>
    </w:p>
    <w:p w:rsidR="00FD7B14" w:rsidRPr="00A60309" w:rsidRDefault="00FD7B14" w:rsidP="00FD7B14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Ženu treba upozorniť, že ak dôjde k zhoršeniu alebo prvému prejavu ktoréhokoľvek z týchto stavov alebo rizikových faktorov, má sa obrátiť na svojho lekára, ktorý určí, či má ukončiť užívanie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</w:t>
      </w:r>
      <w:r w:rsidR="00E15C7F">
        <w:rPr>
          <w:rFonts w:eastAsia="SimSun"/>
          <w:sz w:val="22"/>
          <w:szCs w:val="22"/>
          <w:lang w:eastAsia="en-US"/>
        </w:rPr>
        <w:t>30</w:t>
      </w:r>
      <w:r w:rsidRPr="00A60309">
        <w:rPr>
          <w:rFonts w:eastAsia="SimSun"/>
          <w:sz w:val="22"/>
          <w:szCs w:val="22"/>
          <w:lang w:eastAsia="en-US"/>
        </w:rPr>
        <w:t>.</w:t>
      </w:r>
    </w:p>
    <w:p w:rsidR="007E678D" w:rsidRDefault="007E678D" w:rsidP="00FD7B14">
      <w:pPr>
        <w:outlineLvl w:val="0"/>
        <w:rPr>
          <w:i/>
          <w:u w:val="single"/>
        </w:rPr>
      </w:pPr>
    </w:p>
    <w:p w:rsidR="00FD7B14" w:rsidRPr="00A60309" w:rsidRDefault="007E678D" w:rsidP="00FD7B14">
      <w:pPr>
        <w:outlineLvl w:val="0"/>
        <w:rPr>
          <w:rFonts w:eastAsia="SimSun"/>
          <w:b/>
          <w:sz w:val="22"/>
          <w:szCs w:val="22"/>
          <w:lang w:eastAsia="en-US"/>
        </w:rPr>
      </w:pPr>
      <w:proofErr w:type="spellStart"/>
      <w:r>
        <w:rPr>
          <w:i/>
          <w:u w:val="single"/>
        </w:rPr>
        <w:t>Tromb</w:t>
      </w:r>
      <w:r w:rsidR="00F71010">
        <w:rPr>
          <w:i/>
          <w:u w:val="single"/>
        </w:rPr>
        <w:t>oembólia</w:t>
      </w:r>
      <w:proofErr w:type="spellEnd"/>
      <w:r w:rsidRPr="00E27221">
        <w:rPr>
          <w:i/>
          <w:u w:val="single"/>
        </w:rPr>
        <w:t xml:space="preserve"> a iné cievne ochorenia </w:t>
      </w:r>
      <w:r w:rsidRPr="00E27221">
        <w:rPr>
          <w:i/>
          <w:u w:val="single"/>
        </w:rPr>
        <w:br/>
      </w:r>
    </w:p>
    <w:p w:rsidR="00FD7B14" w:rsidRDefault="00FD7B14" w:rsidP="00FD7B14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A60309">
        <w:rPr>
          <w:rFonts w:eastAsia="SimSun"/>
          <w:b/>
          <w:sz w:val="22"/>
          <w:szCs w:val="22"/>
          <w:lang w:eastAsia="en-US"/>
        </w:rPr>
        <w:t xml:space="preserve">Riziko vzniku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 (VTE)</w:t>
      </w:r>
    </w:p>
    <w:p w:rsidR="00FD7B14" w:rsidRPr="00A60309" w:rsidRDefault="00FD7B14" w:rsidP="00FD7B14">
      <w:pPr>
        <w:outlineLvl w:val="0"/>
        <w:rPr>
          <w:rFonts w:eastAsia="SimSun"/>
          <w:b/>
          <w:sz w:val="22"/>
          <w:szCs w:val="22"/>
          <w:lang w:eastAsia="en-US"/>
        </w:rPr>
      </w:pPr>
    </w:p>
    <w:p w:rsidR="00985A2E" w:rsidRPr="00A60309" w:rsidRDefault="00985A2E" w:rsidP="00985A2E">
      <w:pPr>
        <w:rPr>
          <w:rFonts w:eastAsia="SimSun"/>
          <w:b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Používanie ktorejkoľvek kombinovanej hormonálnej antikoncepcie (CHC) zvyšuje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(VTE) v porovnaní </w:t>
      </w:r>
      <w:r>
        <w:rPr>
          <w:rFonts w:eastAsia="SimSun"/>
          <w:sz w:val="22"/>
          <w:szCs w:val="22"/>
          <w:lang w:eastAsia="en-US"/>
        </w:rPr>
        <w:t>s jej</w:t>
      </w:r>
      <w:r w:rsidRPr="00A60309">
        <w:rPr>
          <w:rFonts w:eastAsia="SimSun"/>
          <w:sz w:val="22"/>
          <w:szCs w:val="22"/>
          <w:lang w:eastAsia="en-US"/>
        </w:rPr>
        <w:t xml:space="preserve"> nepoužívaním. </w:t>
      </w:r>
      <w:r w:rsidRPr="00A60309">
        <w:rPr>
          <w:rFonts w:eastAsia="SimSun"/>
          <w:b/>
          <w:sz w:val="22"/>
          <w:szCs w:val="22"/>
          <w:lang w:eastAsia="en-US"/>
        </w:rPr>
        <w:t xml:space="preserve">Lieky, ktoré obsahujú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levonorgestrel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,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norgestimát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 alebo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noretisterón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, sú spojené s najnižším rizikom vzniku VTE. Ostatné lieky, ako je </w:t>
      </w:r>
      <w:proofErr w:type="spellStart"/>
      <w:r w:rsidR="00030729">
        <w:rPr>
          <w:rFonts w:eastAsia="SimSun"/>
          <w:b/>
          <w:sz w:val="22"/>
          <w:szCs w:val="22"/>
          <w:lang w:eastAsia="en-US"/>
        </w:rPr>
        <w:t>Lindynette</w:t>
      </w:r>
      <w:proofErr w:type="spellEnd"/>
      <w:r w:rsidR="00030729">
        <w:rPr>
          <w:rFonts w:eastAsia="SimSun"/>
          <w:b/>
          <w:sz w:val="22"/>
          <w:szCs w:val="22"/>
          <w:lang w:eastAsia="en-US"/>
        </w:rPr>
        <w:t xml:space="preserve"> </w:t>
      </w:r>
      <w:r w:rsidR="00E15C7F">
        <w:rPr>
          <w:rFonts w:eastAsia="SimSun"/>
          <w:b/>
          <w:sz w:val="22"/>
          <w:szCs w:val="22"/>
          <w:lang w:eastAsia="en-US"/>
        </w:rPr>
        <w:t>30</w:t>
      </w:r>
      <w:r w:rsidRPr="00A60309">
        <w:rPr>
          <w:rFonts w:eastAsia="SimSun"/>
          <w:b/>
          <w:sz w:val="22"/>
          <w:szCs w:val="22"/>
          <w:lang w:eastAsia="en-US"/>
        </w:rPr>
        <w:t xml:space="preserve"> môžu toto riziko zvyšovať dvojnásobne. Rozhodnutie </w:t>
      </w:r>
      <w:r w:rsidRPr="00A60309">
        <w:rPr>
          <w:rFonts w:eastAsia="SimSun"/>
          <w:b/>
          <w:sz w:val="22"/>
          <w:szCs w:val="22"/>
          <w:lang w:eastAsia="en-US"/>
        </w:rPr>
        <w:lastRenderedPageBreak/>
        <w:t xml:space="preserve">používať ktorýkoľvek iný liek, ako ten s najnižším rizikom výskytu VTE, sa má urobiť len po konzultácii s danou ženou, aby sa zaručilo, že rozumie riziku výskytu VTE pri užívaní </w:t>
      </w:r>
      <w:proofErr w:type="spellStart"/>
      <w:r w:rsidR="00B35EEC">
        <w:rPr>
          <w:rFonts w:eastAsia="SimSun"/>
          <w:b/>
          <w:sz w:val="22"/>
          <w:szCs w:val="22"/>
          <w:lang w:eastAsia="en-US"/>
        </w:rPr>
        <w:t>Lindynette</w:t>
      </w:r>
      <w:proofErr w:type="spellEnd"/>
      <w:r w:rsidR="00B35EEC">
        <w:rPr>
          <w:rFonts w:eastAsia="SimSun"/>
          <w:b/>
          <w:sz w:val="22"/>
          <w:szCs w:val="22"/>
          <w:lang w:eastAsia="en-US"/>
        </w:rPr>
        <w:t xml:space="preserve"> </w:t>
      </w:r>
      <w:r w:rsidR="00E15C7F">
        <w:rPr>
          <w:rFonts w:eastAsia="SimSun"/>
          <w:b/>
          <w:sz w:val="22"/>
          <w:szCs w:val="22"/>
          <w:lang w:eastAsia="en-US"/>
        </w:rPr>
        <w:t>30</w:t>
      </w:r>
      <w:r w:rsidRPr="00A60309">
        <w:rPr>
          <w:rFonts w:eastAsia="SimSun"/>
          <w:b/>
          <w:sz w:val="22"/>
          <w:szCs w:val="22"/>
          <w:lang w:eastAsia="en-US"/>
        </w:rPr>
        <w:t>, ako jej aktuálne rizikové faktory ovplyvňujú toto riziko, a že riziko vzniku VTE je najvyššie v prvom roku používania CHC. Sú taktiež aj určité dôkazy o tom, že sa toto riziko zvyšuje pri opätovnom začatí používania CHC po prerušení používania trvajúcom 4 týždne alebo dlhšie.</w:t>
      </w:r>
    </w:p>
    <w:p w:rsidR="00B35EEC" w:rsidRPr="00A60309" w:rsidRDefault="00B35EEC" w:rsidP="00B35EEC">
      <w:pPr>
        <w:rPr>
          <w:rFonts w:eastAsia="SimSun"/>
          <w:i/>
          <w:sz w:val="22"/>
          <w:szCs w:val="22"/>
          <w:lang w:eastAsia="en-US"/>
        </w:rPr>
      </w:pPr>
    </w:p>
    <w:p w:rsidR="00B35EEC" w:rsidRPr="00A60309" w:rsidRDefault="00B35EEC" w:rsidP="00B35EE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U približne 2 z 10 000 žien, ktoré nepoužívajú CHC a nie sú gravidné, vznikne VTE v priebehu jedného roka. Avšak u každej jednej ženy môže byť toto riziko oveľa vyššie v závislosti od prítomných rizikových faktorov. (pozri nižšie).</w:t>
      </w:r>
    </w:p>
    <w:p w:rsidR="00B35EEC" w:rsidRPr="00A60309" w:rsidRDefault="00B35EEC" w:rsidP="00B35EE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B35EEC" w:rsidRPr="00A60309" w:rsidRDefault="00B35EEC" w:rsidP="00B35EEC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Odhaduje sa</w:t>
      </w:r>
      <w:r w:rsidRPr="00A60309">
        <w:rPr>
          <w:rFonts w:eastAsia="SimSun"/>
          <w:sz w:val="22"/>
          <w:szCs w:val="22"/>
          <w:vertAlign w:val="superscript"/>
          <w:lang w:eastAsia="en-US"/>
        </w:rPr>
        <w:t>1</w:t>
      </w:r>
      <w:r w:rsidRPr="00A60309">
        <w:rPr>
          <w:rFonts w:eastAsia="SimSun"/>
          <w:sz w:val="22"/>
          <w:szCs w:val="22"/>
          <w:lang w:eastAsia="en-US"/>
        </w:rPr>
        <w:t xml:space="preserve">, že VTE sa vyskytne v priebehu jedného roka u približne 9 až 12 žien z 10 000 žien, ktoré používajú CHC obsahujúcu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gestodén</w:t>
      </w:r>
      <w:proofErr w:type="spellEnd"/>
      <w:r w:rsidRPr="00A60309">
        <w:rPr>
          <w:rFonts w:eastAsia="SimSun"/>
          <w:sz w:val="22"/>
          <w:szCs w:val="22"/>
          <w:lang w:eastAsia="en-US"/>
        </w:rPr>
        <w:t>, v porovnaní s  približne 6</w:t>
      </w:r>
      <w:r w:rsidRPr="00A60309">
        <w:rPr>
          <w:rFonts w:eastAsia="SimSun"/>
          <w:sz w:val="22"/>
          <w:szCs w:val="22"/>
          <w:vertAlign w:val="superscript"/>
          <w:lang w:eastAsia="en-US"/>
        </w:rPr>
        <w:t>2</w:t>
      </w:r>
      <w:r w:rsidRPr="00A60309">
        <w:rPr>
          <w:rFonts w:eastAsia="SimSun"/>
          <w:sz w:val="22"/>
          <w:szCs w:val="22"/>
          <w:lang w:eastAsia="en-US"/>
        </w:rPr>
        <w:t xml:space="preserve"> ženami, ktoré </w:t>
      </w:r>
      <w:r w:rsidR="00AC37E5">
        <w:rPr>
          <w:rFonts w:eastAsia="SimSun"/>
          <w:sz w:val="22"/>
          <w:szCs w:val="22"/>
          <w:lang w:eastAsia="en-US"/>
        </w:rPr>
        <w:t>po</w:t>
      </w:r>
      <w:r w:rsidRPr="00A60309">
        <w:rPr>
          <w:rFonts w:eastAsia="SimSun"/>
          <w:sz w:val="22"/>
          <w:szCs w:val="22"/>
          <w:lang w:eastAsia="en-US"/>
        </w:rPr>
        <w:t xml:space="preserve">užívajú CHC obsahujúcu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levonorgestrel</w:t>
      </w:r>
      <w:proofErr w:type="spellEnd"/>
      <w:r w:rsidRPr="00A60309">
        <w:rPr>
          <w:rFonts w:eastAsia="SimSun"/>
          <w:sz w:val="22"/>
          <w:szCs w:val="22"/>
          <w:lang w:eastAsia="en-US"/>
        </w:rPr>
        <w:t>.</w:t>
      </w:r>
    </w:p>
    <w:p w:rsidR="00B35EEC" w:rsidRPr="00A60309" w:rsidRDefault="00B35EEC" w:rsidP="00B35EE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B35EEC" w:rsidRPr="00A60309" w:rsidRDefault="00B35EEC" w:rsidP="00B35EE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V oboch prípadoch je počet výskytov VTE za rok nižší než počet očakávaný u žien počas gravidity alebo v období po pôrode.</w:t>
      </w:r>
    </w:p>
    <w:p w:rsidR="00B35EEC" w:rsidRPr="00A60309" w:rsidRDefault="00B35EEC" w:rsidP="00B35EE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B35EEC" w:rsidRPr="00A60309" w:rsidRDefault="00B35EEC" w:rsidP="00B35EEC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VTE sa môže v 1 až 2 % prípadov skončiť smrťou.</w:t>
      </w:r>
    </w:p>
    <w:p w:rsidR="00B35EEC" w:rsidRPr="00A60309" w:rsidRDefault="00B35EEC" w:rsidP="00B35EEC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</w:p>
    <w:p w:rsidR="00641B2E" w:rsidRPr="00A60309" w:rsidRDefault="00641B2E" w:rsidP="00641B2E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</w:p>
    <w:p w:rsidR="00641B2E" w:rsidRPr="00A60309" w:rsidRDefault="00641B2E" w:rsidP="00641B2E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</w:p>
    <w:p w:rsidR="00641B2E" w:rsidRPr="00A60309" w:rsidRDefault="00641B2E" w:rsidP="00641B2E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_______________________</w:t>
      </w:r>
    </w:p>
    <w:p w:rsidR="00641B2E" w:rsidRPr="00A60309" w:rsidRDefault="00641B2E" w:rsidP="00641B2E">
      <w:pPr>
        <w:rPr>
          <w:rFonts w:eastAsia="SimSun"/>
          <w:sz w:val="22"/>
          <w:szCs w:val="22"/>
          <w:lang w:eastAsia="x-none"/>
        </w:rPr>
      </w:pPr>
      <w:r w:rsidRPr="00A60309">
        <w:rPr>
          <w:rFonts w:eastAsia="SimSun"/>
          <w:sz w:val="22"/>
          <w:szCs w:val="22"/>
          <w:vertAlign w:val="superscript"/>
          <w:lang w:eastAsia="x-none"/>
        </w:rPr>
        <w:footnoteRef/>
      </w:r>
      <w:r w:rsidRPr="00A60309">
        <w:rPr>
          <w:rFonts w:eastAsia="SimSun"/>
          <w:sz w:val="22"/>
          <w:szCs w:val="22"/>
          <w:lang w:eastAsia="x-none"/>
        </w:rPr>
        <w:t xml:space="preserve"> Tieto </w:t>
      </w:r>
      <w:proofErr w:type="spellStart"/>
      <w:r w:rsidRPr="00A60309">
        <w:rPr>
          <w:rFonts w:eastAsia="SimSun"/>
          <w:sz w:val="22"/>
          <w:szCs w:val="22"/>
          <w:lang w:eastAsia="x-none"/>
        </w:rPr>
        <w:t>incidencie</w:t>
      </w:r>
      <w:proofErr w:type="spellEnd"/>
      <w:r w:rsidRPr="00A60309">
        <w:rPr>
          <w:rFonts w:eastAsia="SimSun"/>
          <w:sz w:val="22"/>
          <w:szCs w:val="22"/>
          <w:lang w:eastAsia="x-none"/>
        </w:rPr>
        <w:t xml:space="preserve"> boli odhadnuté zo všetkých dát z epidemiologických štúdií, použitím relatívnych rizík pre rôzne lieky v porovnaní s CHC obsahujúcimi </w:t>
      </w:r>
      <w:proofErr w:type="spellStart"/>
      <w:r w:rsidRPr="00A60309">
        <w:rPr>
          <w:rFonts w:eastAsia="SimSun"/>
          <w:sz w:val="22"/>
          <w:szCs w:val="22"/>
          <w:lang w:eastAsia="x-none"/>
        </w:rPr>
        <w:t>levonorgestrel</w:t>
      </w:r>
      <w:proofErr w:type="spellEnd"/>
    </w:p>
    <w:p w:rsidR="00641B2E" w:rsidRPr="00A60309" w:rsidRDefault="00641B2E" w:rsidP="00641B2E">
      <w:pPr>
        <w:rPr>
          <w:rFonts w:eastAsia="SimSun"/>
          <w:sz w:val="22"/>
          <w:szCs w:val="22"/>
          <w:lang w:eastAsia="x-none"/>
        </w:rPr>
      </w:pPr>
      <w:r w:rsidRPr="00A60309">
        <w:rPr>
          <w:rFonts w:eastAsia="SimSun"/>
          <w:sz w:val="22"/>
          <w:szCs w:val="22"/>
          <w:vertAlign w:val="superscript"/>
          <w:lang w:eastAsia="x-none"/>
        </w:rPr>
        <w:t>2</w:t>
      </w:r>
      <w:r w:rsidRPr="00A60309">
        <w:rPr>
          <w:rFonts w:eastAsia="SimSun"/>
          <w:sz w:val="22"/>
          <w:szCs w:val="22"/>
          <w:lang w:eastAsia="x-none"/>
        </w:rPr>
        <w:t xml:space="preserve"> Stredný bod rozpätia 5-7 (prípadov) na 10 000 ženských rokov (ŽR), založený na relatívnom riziku kombinovanej hormonálnej antikoncepcie (CHC) obsahujúcej </w:t>
      </w:r>
      <w:proofErr w:type="spellStart"/>
      <w:r w:rsidRPr="00A60309">
        <w:rPr>
          <w:rFonts w:eastAsia="SimSun"/>
          <w:sz w:val="22"/>
          <w:szCs w:val="22"/>
          <w:lang w:eastAsia="x-none"/>
        </w:rPr>
        <w:t>levonorgestrel</w:t>
      </w:r>
      <w:proofErr w:type="spellEnd"/>
      <w:r w:rsidRPr="00A60309">
        <w:rPr>
          <w:rFonts w:eastAsia="SimSun"/>
          <w:sz w:val="22"/>
          <w:szCs w:val="22"/>
          <w:lang w:eastAsia="x-none"/>
        </w:rPr>
        <w:t xml:space="preserve"> oproti 2,3 až 3,6 u </w:t>
      </w:r>
      <w:proofErr w:type="spellStart"/>
      <w:r w:rsidRPr="00A60309">
        <w:rPr>
          <w:rFonts w:eastAsia="SimSun"/>
          <w:sz w:val="22"/>
          <w:szCs w:val="22"/>
          <w:lang w:eastAsia="x-none"/>
        </w:rPr>
        <w:t>ne</w:t>
      </w:r>
      <w:r w:rsidR="00AC37E5">
        <w:rPr>
          <w:rFonts w:eastAsia="SimSun"/>
          <w:sz w:val="22"/>
          <w:szCs w:val="22"/>
          <w:lang w:eastAsia="x-none"/>
        </w:rPr>
        <w:t>po</w:t>
      </w:r>
      <w:r w:rsidRPr="00A60309">
        <w:rPr>
          <w:rFonts w:eastAsia="SimSun"/>
          <w:sz w:val="22"/>
          <w:szCs w:val="22"/>
          <w:lang w:eastAsia="x-none"/>
        </w:rPr>
        <w:t>užívateliek</w:t>
      </w:r>
      <w:proofErr w:type="spellEnd"/>
      <w:r w:rsidRPr="00A60309">
        <w:rPr>
          <w:rFonts w:eastAsia="SimSun"/>
          <w:sz w:val="22"/>
          <w:szCs w:val="22"/>
          <w:lang w:eastAsia="x-none"/>
        </w:rPr>
        <w:t>.</w:t>
      </w:r>
    </w:p>
    <w:p w:rsidR="00641B2E" w:rsidRPr="00A60309" w:rsidRDefault="00641B2E" w:rsidP="00641B2E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</w:p>
    <w:p w:rsidR="00641B2E" w:rsidRDefault="00641B2E" w:rsidP="00641B2E">
      <w:pPr>
        <w:jc w:val="center"/>
        <w:outlineLvl w:val="0"/>
        <w:rPr>
          <w:rFonts w:eastAsia="SimSun"/>
          <w:b/>
          <w:sz w:val="22"/>
          <w:szCs w:val="22"/>
          <w:lang w:eastAsia="en-US"/>
        </w:rPr>
      </w:pPr>
    </w:p>
    <w:p w:rsidR="00641B2E" w:rsidRPr="00A60309" w:rsidRDefault="00641B2E" w:rsidP="00C249A5">
      <w:pPr>
        <w:keepNext/>
        <w:jc w:val="center"/>
        <w:outlineLvl w:val="0"/>
        <w:rPr>
          <w:rFonts w:eastAsia="SimSun"/>
          <w:b/>
          <w:sz w:val="22"/>
          <w:szCs w:val="22"/>
          <w:lang w:eastAsia="en-US"/>
        </w:rPr>
      </w:pPr>
      <w:r w:rsidRPr="00A60309">
        <w:rPr>
          <w:rFonts w:eastAsia="SimSun"/>
          <w:b/>
          <w:sz w:val="22"/>
          <w:szCs w:val="22"/>
          <w:lang w:eastAsia="en-US"/>
        </w:rPr>
        <w:t>Počet prípadov VTE na 10 000 žien v priebehu jedného roka</w:t>
      </w:r>
    </w:p>
    <w:p w:rsidR="00641B2E" w:rsidRPr="00A60309" w:rsidRDefault="00641B2E" w:rsidP="00C249A5">
      <w:pPr>
        <w:keepNext/>
        <w:jc w:val="center"/>
        <w:outlineLvl w:val="0"/>
        <w:rPr>
          <w:rFonts w:eastAsia="SimSun"/>
          <w:b/>
          <w:sz w:val="22"/>
          <w:szCs w:val="22"/>
          <w:lang w:eastAsia="en-US"/>
        </w:rPr>
      </w:pPr>
    </w:p>
    <w:p w:rsidR="00641B2E" w:rsidRPr="00A60309" w:rsidRDefault="00251980" w:rsidP="00641B2E">
      <w:pPr>
        <w:spacing w:before="120" w:line="280" w:lineRule="atLeast"/>
        <w:rPr>
          <w:rFonts w:eastAsia="SimSun"/>
          <w:i/>
          <w:sz w:val="22"/>
          <w:szCs w:val="22"/>
          <w:lang w:eastAsia="en-US"/>
        </w:rPr>
      </w:pPr>
      <w:r>
        <w:rPr>
          <w:rFonts w:eastAsia="SimSun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9" type="#_x0000_t202" style="position:absolute;margin-left:4in;margin-top:252.55pt;width:137.25pt;height:36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CufAIAAAc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" stroked="f">
            <v:textbox style="mso-next-textbox:#Text Box 9" inset="0,0,0,0">
              <w:txbxContent>
                <w:p w:rsidR="00562E8D" w:rsidRPr="00191E3C" w:rsidRDefault="00562E8D" w:rsidP="00641B2E">
                  <w:pPr>
                    <w:jc w:val="center"/>
                    <w:rPr>
                      <w:sz w:val="15"/>
                      <w:lang w:val="de-DE"/>
                    </w:rPr>
                  </w:pPr>
                  <w:r>
                    <w:rPr>
                      <w:sz w:val="15"/>
                    </w:rPr>
                    <w:t>CHC</w:t>
                  </w:r>
                  <w:r w:rsidRPr="00191E3C">
                    <w:rPr>
                      <w:sz w:val="15"/>
                    </w:rPr>
                    <w:t xml:space="preserve"> obsahujúce </w:t>
                  </w:r>
                  <w:proofErr w:type="spellStart"/>
                  <w:r w:rsidRPr="00191E3C">
                    <w:rPr>
                      <w:sz w:val="15"/>
                    </w:rPr>
                    <w:t>gestodén</w:t>
                  </w:r>
                  <w:proofErr w:type="spellEnd"/>
                  <w:r w:rsidRPr="00191E3C">
                    <w:rPr>
                      <w:sz w:val="15"/>
                    </w:rPr>
                    <w:t xml:space="preserve"> (9</w:t>
                  </w:r>
                  <w:r>
                    <w:rPr>
                      <w:sz w:val="15"/>
                    </w:rPr>
                    <w:noBreakHyphen/>
                  </w:r>
                  <w:r w:rsidRPr="00191E3C">
                    <w:rPr>
                      <w:sz w:val="15"/>
                    </w:rPr>
                    <w:t>12</w:t>
                  </w:r>
                  <w:r>
                    <w:rPr>
                      <w:sz w:val="15"/>
                    </w:rPr>
                    <w:t> </w:t>
                  </w:r>
                  <w:r w:rsidRPr="00191E3C">
                    <w:rPr>
                      <w:sz w:val="15"/>
                    </w:rPr>
                    <w:t>prípadov)</w:t>
                  </w:r>
                </w:p>
              </w:txbxContent>
            </v:textbox>
          </v:shape>
        </w:pict>
      </w:r>
      <w:r>
        <w:rPr>
          <w:rFonts w:eastAsia="SimSun"/>
          <w:noProof/>
          <w:sz w:val="22"/>
          <w:szCs w:val="22"/>
          <w:lang w:eastAsia="en-US"/>
        </w:rPr>
        <w:pict>
          <v:shape id="Text Box 8" o:spid="_x0000_s1028" type="#_x0000_t202" style="position:absolute;margin-left:162pt;margin-top:252.55pt;width:126pt;height:36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" stroked="f">
            <v:textbox style="mso-next-textbox:#Text Box 8" inset="0,0,0,0">
              <w:txbxContent>
                <w:p w:rsidR="00562E8D" w:rsidRPr="00191E3C" w:rsidRDefault="00562E8D" w:rsidP="00641B2E">
                  <w:pPr>
                    <w:jc w:val="center"/>
                    <w:rPr>
                      <w:sz w:val="15"/>
                      <w:lang w:val="de-DE"/>
                    </w:rPr>
                  </w:pPr>
                  <w:r>
                    <w:rPr>
                      <w:sz w:val="15"/>
                    </w:rPr>
                    <w:t>CHC</w:t>
                  </w:r>
                  <w:r w:rsidRPr="00191E3C">
                    <w:rPr>
                      <w:sz w:val="15"/>
                    </w:rPr>
                    <w:t xml:space="preserve"> obsahujúce </w:t>
                  </w:r>
                  <w:proofErr w:type="spellStart"/>
                  <w:r w:rsidRPr="00191E3C">
                    <w:rPr>
                      <w:sz w:val="15"/>
                    </w:rPr>
                    <w:t>levonorgestrel</w:t>
                  </w:r>
                  <w:proofErr w:type="spellEnd"/>
                </w:p>
                <w:p w:rsidR="00562E8D" w:rsidRPr="00191E3C" w:rsidRDefault="00562E8D" w:rsidP="00641B2E">
                  <w:pPr>
                    <w:jc w:val="center"/>
                    <w:rPr>
                      <w:sz w:val="15"/>
                      <w:lang w:val="de-DE"/>
                    </w:rPr>
                  </w:pPr>
                  <w:r w:rsidRPr="00191E3C">
                    <w:rPr>
                      <w:sz w:val="15"/>
                    </w:rPr>
                    <w:t>(5</w:t>
                  </w:r>
                  <w:r>
                    <w:rPr>
                      <w:sz w:val="15"/>
                    </w:rPr>
                    <w:noBreakHyphen/>
                  </w:r>
                  <w:r w:rsidRPr="00191E3C">
                    <w:rPr>
                      <w:sz w:val="15"/>
                    </w:rPr>
                    <w:t>7</w:t>
                  </w:r>
                  <w:r>
                    <w:rPr>
                      <w:sz w:val="15"/>
                    </w:rPr>
                    <w:t> </w:t>
                  </w:r>
                  <w:r w:rsidRPr="00191E3C">
                    <w:rPr>
                      <w:sz w:val="15"/>
                    </w:rPr>
                    <w:t>prípadov)</w:t>
                  </w:r>
                </w:p>
              </w:txbxContent>
            </v:textbox>
          </v:shape>
        </w:pict>
      </w:r>
      <w:r>
        <w:rPr>
          <w:rFonts w:eastAsia="SimSun"/>
          <w:noProof/>
          <w:sz w:val="22"/>
          <w:szCs w:val="22"/>
          <w:lang w:eastAsia="en-US"/>
        </w:rPr>
        <w:pict>
          <v:shape id="Text Box 7" o:spid="_x0000_s1027" type="#_x0000_t202" style="position:absolute;margin-left:43.5pt;margin-top:252.55pt;width:99pt;height:25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" stroked="f">
            <v:textbox style="mso-next-textbox:#Text Box 7" inset="0,0,0,0">
              <w:txbxContent>
                <w:p w:rsidR="00562E8D" w:rsidRPr="00191E3C" w:rsidRDefault="00562E8D" w:rsidP="00641B2E">
                  <w:pPr>
                    <w:rPr>
                      <w:sz w:val="15"/>
                      <w:lang w:val="de-DE"/>
                    </w:rPr>
                  </w:pPr>
                  <w:r w:rsidRPr="00191E3C">
                    <w:rPr>
                      <w:sz w:val="15"/>
                    </w:rPr>
                    <w:t xml:space="preserve">Nepoužívanie </w:t>
                  </w:r>
                  <w:r>
                    <w:rPr>
                      <w:sz w:val="15"/>
                    </w:rPr>
                    <w:t>CHC</w:t>
                  </w:r>
                  <w:r w:rsidRPr="00191E3C">
                    <w:rPr>
                      <w:sz w:val="15"/>
                    </w:rPr>
                    <w:t xml:space="preserve"> (2</w:t>
                  </w:r>
                  <w:r>
                    <w:rPr>
                      <w:sz w:val="15"/>
                    </w:rPr>
                    <w:t> </w:t>
                  </w:r>
                  <w:r w:rsidRPr="00191E3C">
                    <w:rPr>
                      <w:sz w:val="15"/>
                    </w:rPr>
                    <w:t>prípady)</w:t>
                  </w:r>
                </w:p>
              </w:txbxContent>
            </v:textbox>
          </v:shape>
        </w:pict>
      </w:r>
      <w:r>
        <w:rPr>
          <w:rFonts w:eastAsia="SimSun"/>
          <w:noProof/>
          <w:sz w:val="22"/>
          <w:szCs w:val="22"/>
          <w:lang w:eastAsia="en-US"/>
        </w:rPr>
        <w:pict>
          <v:shape id="Text Box 10" o:spid="_x0000_s1026" type="#_x0000_t202" style="position:absolute;margin-left:-2.25pt;margin-top:10.35pt;width:67.5pt;height:3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" stroked="f">
            <v:textbox style="mso-next-textbox:#Text Box 10">
              <w:txbxContent>
                <w:p w:rsidR="00562E8D" w:rsidRPr="00191E3C" w:rsidRDefault="00562E8D" w:rsidP="00641B2E">
                  <w:pPr>
                    <w:rPr>
                      <w:b/>
                      <w:sz w:val="16"/>
                      <w:lang w:val="de-DE"/>
                    </w:rPr>
                  </w:pPr>
                  <w:r w:rsidRPr="00191E3C">
                    <w:rPr>
                      <w:b/>
                      <w:sz w:val="16"/>
                    </w:rPr>
                    <w:t>Počet prípadov VTE</w:t>
                  </w:r>
                </w:p>
              </w:txbxContent>
            </v:textbox>
          </v:shape>
        </w:pict>
      </w:r>
      <w:r>
        <w:rPr>
          <w:rFonts w:eastAsia="SimSun"/>
          <w:i/>
          <w:noProof/>
          <w:sz w:val="22"/>
          <w:szCs w:val="22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4in;visibility:visible">
            <v:imagedata r:id="rId12" o:title=""/>
          </v:shape>
        </w:pict>
      </w:r>
    </w:p>
    <w:p w:rsidR="00641B2E" w:rsidRPr="00A60309" w:rsidRDefault="00641B2E" w:rsidP="00641B2E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U používateliek CHC bol mimoriadne zriedkavo hlásený výskyt trombózy v iných krvných cievach, napr. v pečeňových,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mezenterických</w:t>
      </w:r>
      <w:proofErr w:type="spellEnd"/>
      <w:r w:rsidRPr="00A60309">
        <w:rPr>
          <w:rFonts w:eastAsia="SimSun"/>
          <w:sz w:val="22"/>
          <w:szCs w:val="22"/>
          <w:lang w:eastAsia="en-US"/>
        </w:rPr>
        <w:t>, obličkových alebo sietnicových žilách a tepnách.</w:t>
      </w: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A60309">
        <w:rPr>
          <w:rFonts w:eastAsia="SimSun"/>
          <w:b/>
          <w:sz w:val="22"/>
          <w:szCs w:val="22"/>
          <w:u w:val="single"/>
          <w:lang w:eastAsia="en-US"/>
        </w:rPr>
        <w:t>Rizikové faktory vzniku VTE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venóznych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tromboembolických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komplikácií u používateliek CHC sa môže značne zvýšiť v prípade ženy s ďalšími rizikovými faktormi, najmä ak má viacero rizikových faktorov (pozri tabuľku).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</w:p>
    <w:p w:rsidR="003F24F6" w:rsidRPr="00A60309" w:rsidRDefault="004E7B8A" w:rsidP="003F24F6">
      <w:pPr>
        <w:rPr>
          <w:rFonts w:eastAsia="SimSun"/>
          <w:sz w:val="22"/>
          <w:szCs w:val="22"/>
          <w:lang w:eastAsia="en-US"/>
        </w:rPr>
      </w:pP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</w:t>
      </w:r>
      <w:r w:rsidR="00E15C7F">
        <w:rPr>
          <w:rFonts w:eastAsia="SimSun"/>
          <w:sz w:val="22"/>
          <w:szCs w:val="22"/>
          <w:lang w:eastAsia="en-US"/>
        </w:rPr>
        <w:t>30</w:t>
      </w:r>
      <w:r w:rsidR="003F24F6" w:rsidRPr="00A60309">
        <w:rPr>
          <w:rFonts w:eastAsia="SimSun"/>
          <w:sz w:val="22"/>
          <w:szCs w:val="22"/>
          <w:lang w:eastAsia="en-US"/>
        </w:rPr>
        <w:t xml:space="preserve"> je kontraindikovaný, ak má žena viacero rizikových faktorov, ktoré ju vystavujú vysokému riziku vzniku </w:t>
      </w:r>
      <w:proofErr w:type="spellStart"/>
      <w:r w:rsidR="003F24F6"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="003F24F6" w:rsidRPr="00A60309">
        <w:rPr>
          <w:rFonts w:eastAsia="SimSun"/>
          <w:sz w:val="22"/>
          <w:szCs w:val="22"/>
          <w:lang w:eastAsia="en-US"/>
        </w:rPr>
        <w:t xml:space="preserve"> trombózy (pozri časť 4.3). Ak má žena viac ako jeden rizikový faktor, zvýšenie rizika môže byť väčšie než súčet jednotlivých faktorov - v takomto prípade sa má zvážiť jej celkové riziko výskytu VTE. Ak sa pomer prínosov a rizík považuje za negatívny, CHC sa nemá predpisovať (pozri časť 4.3).</w:t>
      </w: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lang w:eastAsia="en-US"/>
        </w:rPr>
      </w:pP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A60309">
        <w:rPr>
          <w:rFonts w:eastAsia="SimSun"/>
          <w:b/>
          <w:sz w:val="22"/>
          <w:szCs w:val="22"/>
          <w:lang w:eastAsia="en-US"/>
        </w:rPr>
        <w:t>Tabuľka: Rizikové faktory vzniku VTE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177"/>
      </w:tblGrid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spacing w:before="120" w:line="280" w:lineRule="atLeast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b/>
                <w:sz w:val="22"/>
                <w:szCs w:val="22"/>
                <w:lang w:eastAsia="en-US"/>
              </w:rPr>
              <w:t xml:space="preserve">Rizikový faktor 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spacing w:before="120" w:line="280" w:lineRule="atLeast"/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b/>
                <w:sz w:val="22"/>
                <w:szCs w:val="22"/>
                <w:lang w:eastAsia="en-US"/>
              </w:rPr>
              <w:t>Komentár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Obezita (index telesnej hmotnosti nad 30 kg/m²)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Riziko sa výrazne zvyšuje so zvyšovaním BMI.</w:t>
            </w: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Obzvlášť dôležité je to zvážiť, ak sú prítomné aj ďalšie rizikové faktory.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Dlhodobá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imobilizácia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>, závažný chirurgický zákrok, akýkoľvek chirurgický zákrok na nohách alebo panve, neurochirurgický zákrok alebo závažný úraz.</w:t>
            </w: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Poznámka: dočasná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imobilizácia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vrátane cestovania leteckou dopravou trvajúcou &gt;4 hodiny môže byť tiež rizikovým faktorom pre vznik VTE, najmä u žien s ďalšími rizikovými faktormi.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V týchto prípadoch sa odporúča prerušiť používanie náplasti/tablety/krúžku (v prípade plánovaného chirurgického zákroku najmenej štyri týždne pred zákrokom) a pokračovať v ňom najskôr dva týždne po úplnom obnovení pohyblivosti. Má sa používať iný spôsob antikoncepcie, aby sa zabránilo neželanej gravidite.</w:t>
            </w:r>
          </w:p>
          <w:p w:rsidR="003F24F6" w:rsidRPr="00A60309" w:rsidRDefault="009D048D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 xml:space="preserve">Ak sa užívanie </w:t>
            </w:r>
            <w:proofErr w:type="spellStart"/>
            <w:r>
              <w:rPr>
                <w:rFonts w:eastAsia="SimSun"/>
                <w:sz w:val="22"/>
                <w:szCs w:val="22"/>
                <w:lang w:eastAsia="en-US"/>
              </w:rPr>
              <w:t>Lindynette</w:t>
            </w:r>
            <w:proofErr w:type="spellEnd"/>
            <w:r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r w:rsidR="00E15C7F">
              <w:rPr>
                <w:rFonts w:eastAsia="SimSun"/>
                <w:sz w:val="22"/>
                <w:szCs w:val="22"/>
                <w:lang w:eastAsia="en-US"/>
              </w:rPr>
              <w:t>30</w:t>
            </w:r>
            <w:r w:rsidR="003F24F6" w:rsidRPr="00A60309">
              <w:rPr>
                <w:rFonts w:eastAsia="SimSun"/>
                <w:sz w:val="22"/>
                <w:szCs w:val="22"/>
                <w:lang w:eastAsia="en-US"/>
              </w:rPr>
              <w:t xml:space="preserve"> nepreruší včas, má sa zvážiť </w:t>
            </w:r>
            <w:proofErr w:type="spellStart"/>
            <w:r w:rsidR="003F24F6" w:rsidRPr="00A60309">
              <w:rPr>
                <w:rFonts w:eastAsia="SimSun"/>
                <w:sz w:val="22"/>
                <w:szCs w:val="22"/>
                <w:lang w:eastAsia="en-US"/>
              </w:rPr>
              <w:t>antitrombotická</w:t>
            </w:r>
            <w:proofErr w:type="spellEnd"/>
            <w:r w:rsidR="003F24F6" w:rsidRPr="00A60309">
              <w:rPr>
                <w:rFonts w:eastAsia="SimSun"/>
                <w:sz w:val="22"/>
                <w:szCs w:val="22"/>
                <w:lang w:eastAsia="en-US"/>
              </w:rPr>
              <w:t xml:space="preserve"> liečba.</w:t>
            </w: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Pozitívna rodinná anamnéza (akýkoľvek výskyt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venóznej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tromboembólie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u súrodenca alebo rodiča, najmä v relatívne mladom veku, napr. do 50 rokov).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Ak existuje podozrenie na dedičnú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predispozíciu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>, žena sa má pred rozhodnutím o používaní ktorejkoľvek CHC poradiť s odborným lekárom.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Iné zdravotné stavy spojené s VTE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Rakovina, systémový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lupus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erythematosus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hemolyticko-uremický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syndróm, chronické zápalové ochorenie čriev (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Crohnova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choroba alebo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ulcerózna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kolitída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>) a 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kosáčikovitá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anémia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Zvyšujúci sa vek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Najmä nad 35 rokov</w:t>
            </w:r>
          </w:p>
        </w:tc>
      </w:tr>
    </w:tbl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Neexistuje žiadna zhoda ohľadom možnej úlohy kŕčových žíl a povrchovej tromboflebitídy pri vzniku alebo progresii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trombózy.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Musí sa zvážiť zvýšené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počas gravidity a najmä počas 6</w:t>
      </w:r>
      <w:r w:rsidRPr="00A60309">
        <w:rPr>
          <w:rFonts w:eastAsia="SimSun"/>
          <w:sz w:val="22"/>
          <w:szCs w:val="22"/>
          <w:lang w:eastAsia="en-US"/>
        </w:rPr>
        <w:noBreakHyphen/>
        <w:t>týždňového obdobia šestonedelia (informácie o „gravidite a laktácii“, pozri časť 4.6).</w:t>
      </w: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A60309">
        <w:rPr>
          <w:rFonts w:eastAsia="SimSun"/>
          <w:b/>
          <w:sz w:val="22"/>
          <w:szCs w:val="22"/>
          <w:u w:val="single"/>
          <w:lang w:eastAsia="en-US"/>
        </w:rPr>
        <w:t>Príznaky VTE (trombóza hlbokých žíl a pľúcna embólia)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Žen</w:t>
      </w:r>
      <w:r w:rsidR="002053CF">
        <w:rPr>
          <w:rFonts w:eastAsia="SimSun"/>
          <w:sz w:val="22"/>
          <w:szCs w:val="22"/>
          <w:lang w:eastAsia="en-US"/>
        </w:rPr>
        <w:t>a</w:t>
      </w:r>
      <w:r w:rsidRPr="00A60309">
        <w:rPr>
          <w:rFonts w:eastAsia="SimSun"/>
          <w:sz w:val="22"/>
          <w:szCs w:val="22"/>
          <w:lang w:eastAsia="en-US"/>
        </w:rPr>
        <w:t xml:space="preserve"> má byť poučená, aby v prípade príznakov vyhľadala okamžitú lekársku pomoc a informovala zdravotníckeho pracovníka, že </w:t>
      </w:r>
      <w:r w:rsidR="00AC37E5">
        <w:rPr>
          <w:rFonts w:eastAsia="SimSun"/>
          <w:sz w:val="22"/>
          <w:szCs w:val="22"/>
          <w:lang w:eastAsia="en-US"/>
        </w:rPr>
        <w:t>po</w:t>
      </w:r>
      <w:r w:rsidRPr="00A60309">
        <w:rPr>
          <w:rFonts w:eastAsia="SimSun"/>
          <w:sz w:val="22"/>
          <w:szCs w:val="22"/>
          <w:lang w:eastAsia="en-US"/>
        </w:rPr>
        <w:t>užíva CHC.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lastRenderedPageBreak/>
        <w:t>Príznaky trombózy hlbokých žíl (DVT) môžu zahŕňať:</w:t>
      </w:r>
    </w:p>
    <w:p w:rsidR="003F24F6" w:rsidRPr="00A60309" w:rsidRDefault="003F24F6" w:rsidP="003F24F6">
      <w:pPr>
        <w:numPr>
          <w:ilvl w:val="0"/>
          <w:numId w:val="20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jednostranný opuch nohy a/alebo chodidla alebo pozdĺž žily v nohe,</w:t>
      </w:r>
    </w:p>
    <w:p w:rsidR="003F24F6" w:rsidRPr="00A60309" w:rsidRDefault="003F24F6" w:rsidP="003F24F6">
      <w:pPr>
        <w:numPr>
          <w:ilvl w:val="0"/>
          <w:numId w:val="20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bolesť alebo citlivosť v nohe, ktorú možno pociťovať iba v stoji alebo pri chôdzi,</w:t>
      </w:r>
    </w:p>
    <w:p w:rsidR="003F24F6" w:rsidRPr="00A60309" w:rsidRDefault="003F24F6" w:rsidP="003F24F6">
      <w:pPr>
        <w:numPr>
          <w:ilvl w:val="0"/>
          <w:numId w:val="20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zvýšené teplo v postihnutej nohe, sčervenanie alebo zmena sfarbenia pokožky na nohe.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Príznaky pľúcnej embólie (PE) môžu zahŕňať:</w:t>
      </w:r>
    </w:p>
    <w:p w:rsidR="003F24F6" w:rsidRPr="00A60309" w:rsidRDefault="003F24F6" w:rsidP="003F24F6">
      <w:pPr>
        <w:numPr>
          <w:ilvl w:val="0"/>
          <w:numId w:val="21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náhly nástup nevysvetliteľnej dýchavičnosti alebo rýchleho dýchania,</w:t>
      </w:r>
    </w:p>
    <w:p w:rsidR="003F24F6" w:rsidRPr="00A60309" w:rsidRDefault="003F24F6" w:rsidP="003F24F6">
      <w:pPr>
        <w:numPr>
          <w:ilvl w:val="0"/>
          <w:numId w:val="21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náhly kašeľ, ktorý môže súvisieť s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hemoptýzou</w:t>
      </w:r>
      <w:proofErr w:type="spellEnd"/>
      <w:r w:rsidRPr="00A60309">
        <w:rPr>
          <w:rFonts w:eastAsia="SimSun"/>
          <w:sz w:val="22"/>
          <w:szCs w:val="22"/>
          <w:lang w:eastAsia="en-US"/>
        </w:rPr>
        <w:t>,</w:t>
      </w:r>
    </w:p>
    <w:p w:rsidR="003F24F6" w:rsidRPr="00A60309" w:rsidRDefault="003F24F6" w:rsidP="003F24F6">
      <w:pPr>
        <w:numPr>
          <w:ilvl w:val="0"/>
          <w:numId w:val="21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ostrú bolesť v hrudníku,</w:t>
      </w:r>
    </w:p>
    <w:p w:rsidR="003F24F6" w:rsidRPr="00A60309" w:rsidRDefault="003F24F6" w:rsidP="003F24F6">
      <w:pPr>
        <w:numPr>
          <w:ilvl w:val="0"/>
          <w:numId w:val="21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závažný pocit točenia hlavy alebo závrat,</w:t>
      </w:r>
    </w:p>
    <w:p w:rsidR="003F24F6" w:rsidRPr="00A60309" w:rsidRDefault="003F24F6" w:rsidP="003F24F6">
      <w:pPr>
        <w:numPr>
          <w:ilvl w:val="0"/>
          <w:numId w:val="21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rýchly alebo nepravidelný srdcový rytmus.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Niektoré z týchto príznakov (napríklad „dýchavičnosť“, „kašeľ“) sú nešpecifické a môžu byť nesprávne interpretované ako častejšie alebo menej závažné udalosti (napríklad infekcie dýchacích ciest).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Medzi ďalšie prejavy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vaskulárnej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oklúzie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môžu patriť: náhla bolesť, opuch a mierne zmodranie niektorej končatiny.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Ak dôjde k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oklúzii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v oku, medzi symptómy môžu patriť bezbolestné rozmazané videnie, ktoré môže postupne prechádzať až do straty zraku. Niekedy môže dôjsť k strate zraku takmer okamžite.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A60309">
        <w:rPr>
          <w:rFonts w:eastAsia="SimSun"/>
          <w:b/>
          <w:sz w:val="22"/>
          <w:szCs w:val="22"/>
          <w:lang w:eastAsia="en-US"/>
        </w:rPr>
        <w:t xml:space="preserve">Riziko vzniku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b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b/>
          <w:sz w:val="22"/>
          <w:szCs w:val="22"/>
          <w:lang w:eastAsia="en-US"/>
        </w:rPr>
        <w:t xml:space="preserve"> (ATE)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Epidemiologické štúdie spájajú používanie CHC so zvýšeným rizikom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tromboembólie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(infarkt myokardu) alebo cievnej mozgovej udalosti (napr. prechodný ischemický záchvat, cievna mozgová príhoda).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tromboembolické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udalosti sa môžu končiť smrťou.</w:t>
      </w: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A60309">
        <w:rPr>
          <w:rFonts w:eastAsia="SimSun"/>
          <w:b/>
          <w:sz w:val="22"/>
          <w:szCs w:val="22"/>
          <w:u w:val="single"/>
          <w:lang w:eastAsia="en-US"/>
        </w:rPr>
        <w:t>Rizikové faktory vzniku ATE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arteriálnych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tromboembolických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komplikácií alebo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cerebrovaskulárnej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udalosti u používateliek CHC sa zvyšuje u žien s rizikovými faktormi (pozri tabuľku). </w:t>
      </w:r>
      <w:proofErr w:type="spellStart"/>
      <w:r w:rsidR="002053CF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2053CF">
        <w:rPr>
          <w:rFonts w:eastAsia="SimSun"/>
          <w:sz w:val="22"/>
          <w:szCs w:val="22"/>
          <w:lang w:eastAsia="en-US"/>
        </w:rPr>
        <w:t xml:space="preserve"> </w:t>
      </w:r>
      <w:r w:rsidR="00E15C7F">
        <w:rPr>
          <w:rFonts w:eastAsia="SimSun"/>
          <w:sz w:val="22"/>
          <w:szCs w:val="22"/>
          <w:lang w:eastAsia="en-US"/>
        </w:rPr>
        <w:t>30</w:t>
      </w:r>
      <w:r w:rsidRPr="00A60309">
        <w:rPr>
          <w:rFonts w:eastAsia="SimSun"/>
          <w:sz w:val="22"/>
          <w:szCs w:val="22"/>
          <w:lang w:eastAsia="en-US"/>
        </w:rPr>
        <w:t xml:space="preserve"> je kontraindikovaný, ak má žena jeden závažný alebo viacero rizikových faktorov vzniku ATE, ktoré ju vystavujú vysokému riziku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trombózy (pozri časť 4.3). Ak má žena viac než jeden rizikový faktor, zvýšenie rizika môže byť väčšie než súčet jednotlivých faktorov - v takomto prípade sa má zvážiť jej celkové riziko. Ak sa pomer prínosov a rizík považuje za negatívny, CHC sa nemá predpisovať (pozri časť 4.3).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</w:p>
    <w:p w:rsidR="003F24F6" w:rsidRPr="00A60309" w:rsidRDefault="003F24F6" w:rsidP="003F24F6">
      <w:pPr>
        <w:autoSpaceDE w:val="0"/>
        <w:autoSpaceDN w:val="0"/>
        <w:adjustRightInd w:val="0"/>
        <w:outlineLvl w:val="0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b/>
          <w:sz w:val="22"/>
          <w:szCs w:val="22"/>
          <w:lang w:eastAsia="en-US"/>
        </w:rPr>
        <w:t>Tabuľka: Rizikové faktory vzniku 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177"/>
      </w:tblGrid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b/>
                <w:sz w:val="22"/>
                <w:szCs w:val="22"/>
                <w:lang w:eastAsia="en-US"/>
              </w:rPr>
              <w:t>Rizikový faktor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b/>
                <w:sz w:val="22"/>
                <w:szCs w:val="22"/>
                <w:lang w:eastAsia="en-US"/>
              </w:rPr>
              <w:t>Komentár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Zvyšujúci sa vek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Najmä nad 35 rokov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Fajčenie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Ženám sa má odporučiť, aby nefajčili, ak chcú používať CHC. Ženám vo veku nad 35 rokov, ktoré pokračujú vo fajčení, sa má dôrazne odporučiť, aby používali iný spôsob antikoncepcie.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Hypertenzia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Obezita (index telesnej hmotnosti nad 30 kg/m²).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Riziko sa výrazne zvyšuje so zvyšovaním BMI.</w:t>
            </w:r>
          </w:p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To je dôležité najmä u žien s ďalšími rizikovými faktormi.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Pozitívna rodinná anamnéza (akýkoľvek výskyt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arteriálnej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tromboembólie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u súrodenca alebo rodiča, najmä v relatívne mladom veku, napr. do 50 rokov).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Ak existuje podozrenie na dedičnú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predispozíciu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>, ženu musí pred rozhodnutím o používaní ľubovoľnej CHC vyšetriť odborný lekár.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Migréna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>Zvýšenie frekvencie alebo závažnosti migrény v priebehu používania CHC (čo môžu byť skoré príznaky cievnej mozgovej príhody) môže byť dôvodom na okamžité prerušenie používania lieku.</w:t>
            </w:r>
          </w:p>
        </w:tc>
      </w:tr>
      <w:tr w:rsidR="003F24F6" w:rsidRPr="00A60309" w:rsidTr="003F24F6">
        <w:tc>
          <w:tcPr>
            <w:tcW w:w="3708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Ďalšie zdravotné stavy spojené s nežiaducimi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vaskulárnymi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r w:rsidRPr="00A60309">
              <w:rPr>
                <w:rFonts w:eastAsia="SimSun"/>
                <w:sz w:val="22"/>
                <w:szCs w:val="22"/>
                <w:lang w:eastAsia="en-US"/>
              </w:rPr>
              <w:lastRenderedPageBreak/>
              <w:t>udalosťami.</w:t>
            </w:r>
          </w:p>
        </w:tc>
        <w:tc>
          <w:tcPr>
            <w:tcW w:w="5177" w:type="dxa"/>
          </w:tcPr>
          <w:p w:rsidR="003F24F6" w:rsidRPr="00A60309" w:rsidRDefault="003F24F6" w:rsidP="003F24F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A60309">
              <w:rPr>
                <w:rFonts w:eastAsia="SimSun"/>
                <w:sz w:val="22"/>
                <w:szCs w:val="22"/>
                <w:lang w:eastAsia="en-US"/>
              </w:rPr>
              <w:lastRenderedPageBreak/>
              <w:t xml:space="preserve">Diabetes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mellitus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hyperhomocysteinémia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>, ochorenie srdcových chlopní a 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atriálna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fibrilácia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lastRenderedPageBreak/>
              <w:t>dyslipoproteinémia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a systémový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lupus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0309">
              <w:rPr>
                <w:rFonts w:eastAsia="SimSun"/>
                <w:sz w:val="22"/>
                <w:szCs w:val="22"/>
                <w:lang w:eastAsia="en-US"/>
              </w:rPr>
              <w:t>erythematosus</w:t>
            </w:r>
            <w:proofErr w:type="spellEnd"/>
            <w:r w:rsidRPr="00A60309">
              <w:rPr>
                <w:rFonts w:eastAsia="SimSun"/>
                <w:sz w:val="22"/>
                <w:szCs w:val="22"/>
                <w:lang w:eastAsia="en-US"/>
              </w:rPr>
              <w:t>.</w:t>
            </w:r>
          </w:p>
        </w:tc>
      </w:tr>
    </w:tbl>
    <w:p w:rsidR="003F24F6" w:rsidRPr="00A60309" w:rsidRDefault="003F24F6" w:rsidP="003F24F6">
      <w:pPr>
        <w:rPr>
          <w:rFonts w:eastAsia="SimSun"/>
          <w:b/>
          <w:sz w:val="22"/>
          <w:szCs w:val="22"/>
          <w:lang w:eastAsia="en-US"/>
        </w:rPr>
      </w:pPr>
    </w:p>
    <w:p w:rsidR="003F24F6" w:rsidRPr="00A60309" w:rsidRDefault="003F24F6" w:rsidP="003F24F6">
      <w:pPr>
        <w:outlineLvl w:val="0"/>
        <w:rPr>
          <w:rFonts w:eastAsia="SimSun"/>
          <w:b/>
          <w:sz w:val="22"/>
          <w:szCs w:val="22"/>
          <w:u w:val="single"/>
          <w:lang w:eastAsia="en-US"/>
        </w:rPr>
      </w:pPr>
      <w:r w:rsidRPr="00A60309">
        <w:rPr>
          <w:rFonts w:eastAsia="SimSun"/>
          <w:b/>
          <w:sz w:val="22"/>
          <w:szCs w:val="22"/>
          <w:u w:val="single"/>
          <w:lang w:eastAsia="en-US"/>
        </w:rPr>
        <w:t>Príznaky ATE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V prípade príznakov sa má žene odporučiť, aby bezodkladne vyhľadala lekársku pomoc a informovala zdravotníckeho pracovníka, že </w:t>
      </w:r>
      <w:r w:rsidR="000E6000">
        <w:rPr>
          <w:rFonts w:eastAsia="SimSun"/>
          <w:sz w:val="22"/>
          <w:szCs w:val="22"/>
          <w:lang w:eastAsia="en-US"/>
        </w:rPr>
        <w:t>po</w:t>
      </w:r>
      <w:r w:rsidRPr="00A60309">
        <w:rPr>
          <w:rFonts w:eastAsia="SimSun"/>
          <w:sz w:val="22"/>
          <w:szCs w:val="22"/>
          <w:lang w:eastAsia="en-US"/>
        </w:rPr>
        <w:t>užíva CHC.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Príznaky cievnej mozgovej príhody môžu zahŕňať:</w:t>
      </w:r>
    </w:p>
    <w:p w:rsidR="003F24F6" w:rsidRPr="00A60309" w:rsidRDefault="003F24F6" w:rsidP="003F24F6">
      <w:pPr>
        <w:numPr>
          <w:ilvl w:val="1"/>
          <w:numId w:val="22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náhla strata citlivosti alebo slabosť tváre, ruky alebo nohy, najmä na jednej strane tela,</w:t>
      </w:r>
    </w:p>
    <w:p w:rsidR="003F24F6" w:rsidRPr="00A60309" w:rsidRDefault="003F24F6" w:rsidP="003F24F6">
      <w:pPr>
        <w:numPr>
          <w:ilvl w:val="1"/>
          <w:numId w:val="22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náhle problémy s chôdzou, závrat, strata rovnováhy alebo koordinácie,</w:t>
      </w:r>
    </w:p>
    <w:p w:rsidR="003F24F6" w:rsidRPr="00A60309" w:rsidRDefault="003F24F6" w:rsidP="003F24F6">
      <w:pPr>
        <w:numPr>
          <w:ilvl w:val="1"/>
          <w:numId w:val="22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náhla zmätenosť, problémy s rečou alebo jej porozumením,</w:t>
      </w:r>
    </w:p>
    <w:p w:rsidR="003F24F6" w:rsidRPr="00A60309" w:rsidRDefault="003F24F6" w:rsidP="003F24F6">
      <w:pPr>
        <w:numPr>
          <w:ilvl w:val="1"/>
          <w:numId w:val="22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náhle problémy so zrakom u jedného alebo oboch očí,</w:t>
      </w:r>
    </w:p>
    <w:p w:rsidR="003F24F6" w:rsidRPr="00A60309" w:rsidRDefault="003F24F6" w:rsidP="003F24F6">
      <w:pPr>
        <w:numPr>
          <w:ilvl w:val="1"/>
          <w:numId w:val="22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náhla, závažná alebo dlhodobá bolesť hlavy bez známej príčiny,</w:t>
      </w:r>
    </w:p>
    <w:p w:rsidR="003F24F6" w:rsidRPr="00A60309" w:rsidRDefault="003F24F6" w:rsidP="003F24F6">
      <w:pPr>
        <w:numPr>
          <w:ilvl w:val="1"/>
          <w:numId w:val="22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strata vedomia alebo mdloba so záchvatom alebo bez neho.</w:t>
      </w:r>
    </w:p>
    <w:p w:rsidR="003F24F6" w:rsidRPr="00A60309" w:rsidRDefault="003F24F6" w:rsidP="003F24F6">
      <w:pPr>
        <w:outlineLvl w:val="0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Dočasné príznaky naznačujú, že udalosťou je prechodný ischemický záchvat (TIA).</w:t>
      </w:r>
    </w:p>
    <w:p w:rsidR="003F24F6" w:rsidRPr="00A60309" w:rsidRDefault="003F24F6" w:rsidP="003F24F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Príznaky infarktu myokardu (MI) môžu zahŕňať:</w:t>
      </w:r>
    </w:p>
    <w:p w:rsidR="003F24F6" w:rsidRPr="00A60309" w:rsidRDefault="003F24F6" w:rsidP="003F24F6">
      <w:pPr>
        <w:numPr>
          <w:ilvl w:val="1"/>
          <w:numId w:val="2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bolesť, nepohodlie, tlak, ťažoba, pocit stláčania alebo plnosti v hrudi, ruke alebo pod hrudnou kosťou,</w:t>
      </w:r>
    </w:p>
    <w:p w:rsidR="003F24F6" w:rsidRPr="00A60309" w:rsidRDefault="003F24F6" w:rsidP="003F24F6">
      <w:pPr>
        <w:numPr>
          <w:ilvl w:val="1"/>
          <w:numId w:val="2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nepohodlie vyžarujúce do chrbta, čeľuste, hrdla, ruky, žalúdka,</w:t>
      </w:r>
    </w:p>
    <w:p w:rsidR="003F24F6" w:rsidRPr="00A60309" w:rsidRDefault="003F24F6" w:rsidP="003F24F6">
      <w:pPr>
        <w:numPr>
          <w:ilvl w:val="1"/>
          <w:numId w:val="2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pocit plnosti, zažívacích problémov alebo dusenia sa,</w:t>
      </w:r>
    </w:p>
    <w:p w:rsidR="003F24F6" w:rsidRPr="00A60309" w:rsidRDefault="003F24F6" w:rsidP="003F24F6">
      <w:pPr>
        <w:numPr>
          <w:ilvl w:val="1"/>
          <w:numId w:val="2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potenie, nevoľnosť, vracanie alebo závrat,</w:t>
      </w:r>
    </w:p>
    <w:p w:rsidR="003F24F6" w:rsidRPr="00A60309" w:rsidRDefault="003F24F6" w:rsidP="003F24F6">
      <w:pPr>
        <w:numPr>
          <w:ilvl w:val="1"/>
          <w:numId w:val="2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extrémna slabosť, úzkosť alebo dýchavičnosť,</w:t>
      </w:r>
    </w:p>
    <w:p w:rsidR="003F24F6" w:rsidRPr="00A60309" w:rsidRDefault="003F24F6" w:rsidP="003F24F6">
      <w:pPr>
        <w:numPr>
          <w:ilvl w:val="1"/>
          <w:numId w:val="23"/>
        </w:numPr>
        <w:ind w:left="993" w:hanging="284"/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rýchly alebo nepravidelný srdcový rytmus.</w:t>
      </w:r>
    </w:p>
    <w:p w:rsidR="00CC50C5" w:rsidRPr="00E27221" w:rsidRDefault="00CC50C5" w:rsidP="0022045C">
      <w:pPr>
        <w:rPr>
          <w:sz w:val="22"/>
          <w:szCs w:val="22"/>
        </w:rPr>
      </w:pPr>
    </w:p>
    <w:p w:rsidR="00AE3C55" w:rsidRPr="00E27221" w:rsidRDefault="00AE3C55" w:rsidP="0022045C">
      <w:pPr>
        <w:rPr>
          <w:sz w:val="22"/>
          <w:szCs w:val="22"/>
        </w:rPr>
      </w:pPr>
      <w:r w:rsidRPr="00E27221">
        <w:rPr>
          <w:i/>
          <w:sz w:val="22"/>
          <w:szCs w:val="22"/>
          <w:u w:val="single"/>
        </w:rPr>
        <w:t>Hypertenzia </w:t>
      </w:r>
      <w:r w:rsidRPr="00E27221">
        <w:rPr>
          <w:i/>
          <w:sz w:val="22"/>
          <w:szCs w:val="22"/>
          <w:u w:val="single"/>
        </w:rPr>
        <w:br/>
      </w:r>
      <w:r w:rsidRPr="00E27221">
        <w:rPr>
          <w:sz w:val="22"/>
          <w:szCs w:val="22"/>
        </w:rPr>
        <w:t xml:space="preserve">Ženy užívajúce perorálnu antikoncepciu môžu trpieť vysokým krvným tlakom, </w:t>
      </w:r>
      <w:r w:rsidR="00205F14">
        <w:rPr>
          <w:sz w:val="22"/>
          <w:szCs w:val="22"/>
        </w:rPr>
        <w:t>no</w:t>
      </w:r>
      <w:r w:rsidRPr="00E27221">
        <w:rPr>
          <w:sz w:val="22"/>
          <w:szCs w:val="22"/>
        </w:rPr>
        <w:t xml:space="preserve"> krvný tlak sa zvyčajne opäť stabilizuje, len čo sa užívanie perorálnej antikoncepcie ukončí.</w:t>
      </w:r>
    </w:p>
    <w:p w:rsidR="00AE3C55" w:rsidRPr="00E27221" w:rsidRDefault="00AE3C55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  <w:u w:val="single"/>
        </w:rPr>
      </w:pPr>
      <w:r w:rsidRPr="00E27221">
        <w:rPr>
          <w:i/>
          <w:sz w:val="22"/>
          <w:szCs w:val="22"/>
          <w:u w:val="single"/>
        </w:rPr>
        <w:t xml:space="preserve">Nádory </w:t>
      </w:r>
      <w:r w:rsidR="00AE3C55" w:rsidRPr="00E27221">
        <w:rPr>
          <w:i/>
          <w:sz w:val="22"/>
          <w:szCs w:val="22"/>
          <w:u w:val="single"/>
        </w:rPr>
        <w:t>reprodukčných orgánov</w:t>
      </w: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 xml:space="preserve">Karcinóm krčka maternice </w:t>
      </w:r>
    </w:p>
    <w:p w:rsidR="00DB7C79" w:rsidRPr="00E27221" w:rsidRDefault="00DB7C79" w:rsidP="0022045C">
      <w:pPr>
        <w:pStyle w:val="Zkladntext3"/>
        <w:jc w:val="left"/>
      </w:pPr>
      <w:r w:rsidRPr="00E27221">
        <w:t xml:space="preserve">Najdôležitejším rizikovým faktorom rakoviny krčka maternice je pretrvávajúca infekcia ľudským </w:t>
      </w:r>
      <w:proofErr w:type="spellStart"/>
      <w:r w:rsidRPr="00E27221">
        <w:t>papilomavírusom</w:t>
      </w:r>
      <w:proofErr w:type="spellEnd"/>
      <w:r w:rsidRPr="00E27221">
        <w:t>. </w:t>
      </w:r>
      <w:r w:rsidRPr="00E27221">
        <w:br/>
      </w:r>
      <w:r w:rsidRPr="00E27221">
        <w:br/>
        <w:t xml:space="preserve">Niektoré štúdie naznačujú, </w:t>
      </w:r>
      <w:r w:rsidR="0046092D" w:rsidRPr="00E27221">
        <w:t xml:space="preserve">že </w:t>
      </w:r>
      <w:r w:rsidR="000E6000">
        <w:t>po</w:t>
      </w:r>
      <w:r w:rsidR="0046092D" w:rsidRPr="00E27221">
        <w:t xml:space="preserve">užívanie </w:t>
      </w:r>
      <w:r w:rsidR="00011A5A">
        <w:t>CHC</w:t>
      </w:r>
      <w:r w:rsidR="0046092D" w:rsidRPr="00E27221">
        <w:t xml:space="preserve"> môže byť spojené so zvýšeným rizikom</w:t>
      </w:r>
      <w:r w:rsidRPr="00E27221">
        <w:t xml:space="preserve"> </w:t>
      </w:r>
      <w:proofErr w:type="spellStart"/>
      <w:r w:rsidRPr="00E27221">
        <w:t>cervikálnej</w:t>
      </w:r>
      <w:proofErr w:type="spellEnd"/>
      <w:r w:rsidRPr="00E27221">
        <w:t> </w:t>
      </w:r>
      <w:r w:rsidRPr="00E27221">
        <w:br/>
      </w:r>
      <w:proofErr w:type="spellStart"/>
      <w:r w:rsidR="0046092D" w:rsidRPr="00E27221">
        <w:t>intraepiteliálnej</w:t>
      </w:r>
      <w:proofErr w:type="spellEnd"/>
      <w:r w:rsidRPr="00E27221">
        <w:t xml:space="preserve"> </w:t>
      </w:r>
      <w:proofErr w:type="spellStart"/>
      <w:r w:rsidRPr="00E27221">
        <w:t>neopl</w:t>
      </w:r>
      <w:r w:rsidR="0046092D" w:rsidRPr="00E27221">
        <w:t>ázie</w:t>
      </w:r>
      <w:proofErr w:type="spellEnd"/>
      <w:r w:rsidRPr="00E27221">
        <w:t xml:space="preserve"> alebo invaz</w:t>
      </w:r>
      <w:r w:rsidR="0046092D" w:rsidRPr="00E27221">
        <w:t>ívnej rakoviny krčka maternice v niektorých populáciách</w:t>
      </w:r>
      <w:r w:rsidRPr="00E27221">
        <w:t xml:space="preserve"> žien. </w:t>
      </w:r>
      <w:r w:rsidRPr="00E27221">
        <w:br/>
      </w:r>
      <w:r w:rsidR="0046092D" w:rsidRPr="00E27221">
        <w:t xml:space="preserve">Dosiaľ však stále pokračujú spory o tom, do akej miery môže tento výsledok súvisieť s rozdielmi v sexuálnom správaním a s ďalšími faktormi. </w:t>
      </w:r>
      <w:r w:rsidRPr="00E27221">
        <w:t>V prípade nediagnostikované</w:t>
      </w:r>
      <w:r w:rsidR="0046092D" w:rsidRPr="00E27221">
        <w:t>ho</w:t>
      </w:r>
      <w:r w:rsidRPr="00E27221">
        <w:t xml:space="preserve"> abnormálne</w:t>
      </w:r>
      <w:r w:rsidR="0046092D" w:rsidRPr="00E27221">
        <w:t>ho krvácania z genitálií</w:t>
      </w:r>
      <w:r w:rsidRPr="00E27221">
        <w:t xml:space="preserve"> s</w:t>
      </w:r>
      <w:r w:rsidR="0046092D" w:rsidRPr="00E27221">
        <w:t>a odporúčajú adekvátne</w:t>
      </w:r>
      <w:r w:rsidRPr="00E27221">
        <w:t xml:space="preserve"> diagnostické </w:t>
      </w:r>
      <w:r w:rsidR="0046092D" w:rsidRPr="00E27221">
        <w:t>opatrenia</w:t>
      </w:r>
      <w:r w:rsidRPr="00E27221">
        <w:t>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Karcinóm prsníka</w:t>
      </w:r>
    </w:p>
    <w:p w:rsidR="0022045C" w:rsidRPr="00E27221" w:rsidRDefault="0022045C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Metaanalýza</w:t>
      </w:r>
      <w:proofErr w:type="spellEnd"/>
      <w:r w:rsidRPr="00E27221">
        <w:rPr>
          <w:sz w:val="22"/>
          <w:szCs w:val="22"/>
        </w:rPr>
        <w:t xml:space="preserve"> z 54 štúdi</w:t>
      </w:r>
      <w:r w:rsidR="00AE3C55" w:rsidRPr="00E27221">
        <w:rPr>
          <w:sz w:val="22"/>
          <w:szCs w:val="22"/>
        </w:rPr>
        <w:t>í</w:t>
      </w:r>
      <w:r w:rsidRPr="00E27221">
        <w:rPr>
          <w:sz w:val="22"/>
          <w:szCs w:val="22"/>
        </w:rPr>
        <w:t xml:space="preserve"> hovorí o mierne zvýšenom relatívnom riziku (RR) diagnózy karcinómu prsníka u žien, ktoré práve užívajú peroráln</w:t>
      </w:r>
      <w:r w:rsidR="00343414">
        <w:rPr>
          <w:sz w:val="22"/>
          <w:szCs w:val="22"/>
        </w:rPr>
        <w:t>u antikoncepciu</w:t>
      </w:r>
      <w:r w:rsidR="00B34915" w:rsidRPr="00E27221">
        <w:rPr>
          <w:sz w:val="22"/>
          <w:szCs w:val="22"/>
        </w:rPr>
        <w:t xml:space="preserve"> (RR = 1,24) alebo </w:t>
      </w:r>
      <w:r w:rsidR="00C95331">
        <w:rPr>
          <w:sz w:val="22"/>
          <w:szCs w:val="22"/>
        </w:rPr>
        <w:t>ju</w:t>
      </w:r>
      <w:r w:rsidR="00C95331" w:rsidRPr="00E27221">
        <w:rPr>
          <w:sz w:val="22"/>
          <w:szCs w:val="22"/>
        </w:rPr>
        <w:t xml:space="preserve"> </w:t>
      </w:r>
      <w:r w:rsidR="00B34915" w:rsidRPr="00E27221">
        <w:rPr>
          <w:sz w:val="22"/>
          <w:szCs w:val="22"/>
        </w:rPr>
        <w:t>užívali počas posledných 10 rokov (RR klesá s časom)</w:t>
      </w:r>
      <w:r w:rsidRPr="00E27221">
        <w:rPr>
          <w:sz w:val="22"/>
          <w:szCs w:val="22"/>
        </w:rPr>
        <w:t xml:space="preserve">. </w:t>
      </w:r>
      <w:r w:rsidR="00B34915" w:rsidRPr="00E27221">
        <w:rPr>
          <w:sz w:val="22"/>
          <w:szCs w:val="22"/>
        </w:rPr>
        <w:t>Nezaznamenal sa žiaden dôkaz o zvýšenom riziku karcinómu prsníka</w:t>
      </w:r>
      <w:r w:rsidR="00DB7C79" w:rsidRPr="00E27221">
        <w:rPr>
          <w:sz w:val="22"/>
          <w:szCs w:val="22"/>
        </w:rPr>
        <w:t xml:space="preserve"> po 10 rokoch od ukončenia užívania antikoncepcie. Napriek tomu, ak u žien užívajúcich perorálnu antikoncepciu bola diagnostikovaná rakovina, v porovnaní s pacientkami, ktoré nikdy neužívali antikoncepciu, bola častejšie lokalizovaná v prsníku. Tieto štúdie však nepreukázali</w:t>
      </w:r>
      <w:r w:rsidR="00B34915" w:rsidRPr="00E27221">
        <w:rPr>
          <w:sz w:val="22"/>
          <w:szCs w:val="22"/>
        </w:rPr>
        <w:t xml:space="preserve"> príčinn</w:t>
      </w:r>
      <w:r w:rsidR="00A64BAF">
        <w:rPr>
          <w:sz w:val="22"/>
          <w:szCs w:val="22"/>
        </w:rPr>
        <w:t>ú</w:t>
      </w:r>
      <w:r w:rsidR="00B34915" w:rsidRPr="00E27221">
        <w:rPr>
          <w:sz w:val="22"/>
          <w:szCs w:val="22"/>
        </w:rPr>
        <w:t xml:space="preserve"> súvislosť. </w:t>
      </w:r>
      <w:r w:rsidR="00DB7C79" w:rsidRPr="00E27221">
        <w:rPr>
          <w:sz w:val="22"/>
          <w:szCs w:val="22"/>
        </w:rPr>
        <w:t xml:space="preserve">Z uvedenej </w:t>
      </w:r>
      <w:proofErr w:type="spellStart"/>
      <w:r w:rsidR="00DB7C79" w:rsidRPr="00E27221">
        <w:rPr>
          <w:sz w:val="22"/>
          <w:szCs w:val="22"/>
        </w:rPr>
        <w:t>metaanalýzy</w:t>
      </w:r>
      <w:proofErr w:type="spellEnd"/>
      <w:r w:rsidR="00DB7C79" w:rsidRPr="00E27221">
        <w:rPr>
          <w:sz w:val="22"/>
          <w:szCs w:val="22"/>
        </w:rPr>
        <w:t xml:space="preserve"> n</w:t>
      </w:r>
      <w:r w:rsidR="00B34915" w:rsidRPr="00E27221">
        <w:rPr>
          <w:sz w:val="22"/>
          <w:szCs w:val="22"/>
        </w:rPr>
        <w:t xml:space="preserve">ie je možné dospieť k záveru, že pozorované </w:t>
      </w:r>
      <w:r w:rsidR="00DB7C79" w:rsidRPr="00E27221">
        <w:rPr>
          <w:sz w:val="22"/>
          <w:szCs w:val="22"/>
        </w:rPr>
        <w:t>nálezy boli spôsobené včasnejšou</w:t>
      </w:r>
      <w:r w:rsidR="00B34915" w:rsidRPr="00E27221">
        <w:rPr>
          <w:sz w:val="22"/>
          <w:szCs w:val="22"/>
        </w:rPr>
        <w:t xml:space="preserve"> diagnózou karcinómu prsníka u žien, ktoré uží</w:t>
      </w:r>
      <w:r w:rsidR="00DB7C79" w:rsidRPr="00E27221">
        <w:rPr>
          <w:sz w:val="22"/>
          <w:szCs w:val="22"/>
        </w:rPr>
        <w:t>vali perorálnu antikoncepciu, biologickými účinkami</w:t>
      </w:r>
      <w:r w:rsidR="00B34915" w:rsidRPr="00E27221">
        <w:rPr>
          <w:sz w:val="22"/>
          <w:szCs w:val="22"/>
        </w:rPr>
        <w:t xml:space="preserve"> pero</w:t>
      </w:r>
      <w:r w:rsidR="00DB7C79" w:rsidRPr="00E27221">
        <w:rPr>
          <w:sz w:val="22"/>
          <w:szCs w:val="22"/>
        </w:rPr>
        <w:t>rálnej antikoncepcie alebo kombináciou oboch</w:t>
      </w:r>
      <w:r w:rsidR="00B34915" w:rsidRPr="00E27221">
        <w:rPr>
          <w:sz w:val="22"/>
          <w:szCs w:val="22"/>
        </w:rPr>
        <w:t>.</w:t>
      </w:r>
    </w:p>
    <w:p w:rsidR="00B34915" w:rsidRPr="00E27221" w:rsidRDefault="00B34915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  <w:u w:val="single"/>
        </w:rPr>
      </w:pPr>
      <w:r w:rsidRPr="00E27221">
        <w:rPr>
          <w:i/>
          <w:sz w:val="22"/>
          <w:szCs w:val="22"/>
          <w:u w:val="single"/>
        </w:rPr>
        <w:t>Karcinóm pečene</w:t>
      </w:r>
    </w:p>
    <w:p w:rsidR="0022045C" w:rsidRPr="00E27221" w:rsidRDefault="006C6C12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U žien užívajúcich perorálnu antikoncepciu </w:t>
      </w:r>
      <w:r w:rsidR="00FF75FB" w:rsidRPr="00E27221">
        <w:rPr>
          <w:sz w:val="22"/>
          <w:szCs w:val="22"/>
        </w:rPr>
        <w:t xml:space="preserve">sa </w:t>
      </w:r>
      <w:r w:rsidRPr="00E27221">
        <w:rPr>
          <w:sz w:val="22"/>
          <w:szCs w:val="22"/>
        </w:rPr>
        <w:t>len zriedka pozorovali b</w:t>
      </w:r>
      <w:r w:rsidR="0022045C" w:rsidRPr="00E27221">
        <w:rPr>
          <w:sz w:val="22"/>
          <w:szCs w:val="22"/>
        </w:rPr>
        <w:t>enígne a</w:t>
      </w:r>
      <w:r w:rsidRPr="00E27221">
        <w:rPr>
          <w:sz w:val="22"/>
          <w:szCs w:val="22"/>
        </w:rPr>
        <w:t xml:space="preserve"> ešte zriedkavejšie </w:t>
      </w:r>
      <w:r w:rsidR="0022045C" w:rsidRPr="00E27221">
        <w:rPr>
          <w:sz w:val="22"/>
          <w:szCs w:val="22"/>
        </w:rPr>
        <w:t xml:space="preserve">malígne </w:t>
      </w:r>
      <w:r w:rsidRPr="00E27221">
        <w:rPr>
          <w:sz w:val="22"/>
          <w:szCs w:val="22"/>
        </w:rPr>
        <w:t>nádory</w:t>
      </w:r>
      <w:r w:rsidR="0022045C" w:rsidRPr="00E27221">
        <w:rPr>
          <w:sz w:val="22"/>
          <w:szCs w:val="22"/>
        </w:rPr>
        <w:t xml:space="preserve"> pečene. V</w:t>
      </w:r>
      <w:r w:rsidR="00FF75FB" w:rsidRPr="00E27221">
        <w:rPr>
          <w:sz w:val="22"/>
          <w:szCs w:val="22"/>
        </w:rPr>
        <w:t xml:space="preserve"> ojedinelých prípadoch </w:t>
      </w:r>
      <w:r w:rsidR="0022045C" w:rsidRPr="00E27221">
        <w:rPr>
          <w:sz w:val="22"/>
          <w:szCs w:val="22"/>
        </w:rPr>
        <w:t xml:space="preserve">tieto </w:t>
      </w:r>
      <w:r w:rsidR="00FF75FB" w:rsidRPr="00E27221">
        <w:rPr>
          <w:sz w:val="22"/>
          <w:szCs w:val="22"/>
        </w:rPr>
        <w:t>nádory za</w:t>
      </w:r>
      <w:r w:rsidR="0022045C" w:rsidRPr="00E27221">
        <w:rPr>
          <w:sz w:val="22"/>
          <w:szCs w:val="22"/>
        </w:rPr>
        <w:t>príčin</w:t>
      </w:r>
      <w:r w:rsidR="00FF75FB" w:rsidRPr="00E27221">
        <w:rPr>
          <w:sz w:val="22"/>
          <w:szCs w:val="22"/>
        </w:rPr>
        <w:t xml:space="preserve">ili život ohrozujúce </w:t>
      </w:r>
      <w:proofErr w:type="spellStart"/>
      <w:r w:rsidR="00FF75FB" w:rsidRPr="00E27221">
        <w:rPr>
          <w:sz w:val="22"/>
          <w:szCs w:val="22"/>
        </w:rPr>
        <w:t>vnútrobrušné</w:t>
      </w:r>
      <w:proofErr w:type="spellEnd"/>
      <w:r w:rsidR="00FF75FB" w:rsidRPr="00E27221">
        <w:rPr>
          <w:sz w:val="22"/>
          <w:szCs w:val="22"/>
        </w:rPr>
        <w:t xml:space="preserve"> krvácanie</w:t>
      </w:r>
      <w:r w:rsidR="0022045C" w:rsidRPr="00E27221">
        <w:rPr>
          <w:sz w:val="22"/>
          <w:szCs w:val="22"/>
        </w:rPr>
        <w:t xml:space="preserve">. Ak sa objaví silná bolesť v </w:t>
      </w:r>
      <w:proofErr w:type="spellStart"/>
      <w:r w:rsidR="0022045C" w:rsidRPr="00E27221">
        <w:rPr>
          <w:sz w:val="22"/>
          <w:szCs w:val="22"/>
        </w:rPr>
        <w:t>nadbruší</w:t>
      </w:r>
      <w:proofErr w:type="spellEnd"/>
      <w:r w:rsidR="0022045C" w:rsidRPr="00E27221">
        <w:rPr>
          <w:sz w:val="22"/>
          <w:szCs w:val="22"/>
        </w:rPr>
        <w:t xml:space="preserve">, zväčšenie pečene alebo príznaky </w:t>
      </w:r>
      <w:proofErr w:type="spellStart"/>
      <w:r w:rsidR="0022045C" w:rsidRPr="00E27221">
        <w:rPr>
          <w:sz w:val="22"/>
          <w:szCs w:val="22"/>
        </w:rPr>
        <w:t>vnútrobrušného</w:t>
      </w:r>
      <w:proofErr w:type="spellEnd"/>
      <w:r w:rsidR="0022045C" w:rsidRPr="00E27221">
        <w:rPr>
          <w:sz w:val="22"/>
          <w:szCs w:val="22"/>
        </w:rPr>
        <w:t xml:space="preserve"> krvácania, </w:t>
      </w:r>
      <w:r w:rsidR="00FF75FB" w:rsidRPr="00E27221">
        <w:rPr>
          <w:sz w:val="22"/>
          <w:szCs w:val="22"/>
        </w:rPr>
        <w:t>pri</w:t>
      </w:r>
      <w:r w:rsidR="0022045C" w:rsidRPr="00E27221">
        <w:rPr>
          <w:sz w:val="22"/>
          <w:szCs w:val="22"/>
        </w:rPr>
        <w:t xml:space="preserve"> diferenciálnej diagnóze sa musí zvážiť možnosť </w:t>
      </w:r>
      <w:proofErr w:type="spellStart"/>
      <w:r w:rsidR="0022045C" w:rsidRPr="00E27221">
        <w:rPr>
          <w:sz w:val="22"/>
          <w:szCs w:val="22"/>
        </w:rPr>
        <w:t>hepatálneho</w:t>
      </w:r>
      <w:proofErr w:type="spellEnd"/>
      <w:r w:rsidR="0022045C" w:rsidRPr="00E27221">
        <w:rPr>
          <w:sz w:val="22"/>
          <w:szCs w:val="22"/>
        </w:rPr>
        <w:t xml:space="preserve"> tumoru. </w:t>
      </w:r>
    </w:p>
    <w:p w:rsidR="00FF75FB" w:rsidRPr="00E27221" w:rsidRDefault="00FF75FB" w:rsidP="0022045C">
      <w:pPr>
        <w:rPr>
          <w:sz w:val="22"/>
          <w:szCs w:val="22"/>
        </w:rPr>
      </w:pPr>
      <w:r w:rsidRPr="00C94E91">
        <w:rPr>
          <w:sz w:val="22"/>
          <w:szCs w:val="22"/>
        </w:rPr>
        <w:t xml:space="preserve">Ženy s anamnézou </w:t>
      </w:r>
      <w:proofErr w:type="spellStart"/>
      <w:r w:rsidR="00441D92" w:rsidRPr="00C94E91">
        <w:rPr>
          <w:sz w:val="22"/>
          <w:szCs w:val="22"/>
        </w:rPr>
        <w:t>cholestázy</w:t>
      </w:r>
      <w:proofErr w:type="spellEnd"/>
      <w:r w:rsidR="00441D92" w:rsidRPr="00C94E91">
        <w:rPr>
          <w:sz w:val="22"/>
          <w:szCs w:val="22"/>
        </w:rPr>
        <w:t xml:space="preserve"> súvisiacej s </w:t>
      </w:r>
      <w:r w:rsidR="000E6000">
        <w:rPr>
          <w:sz w:val="22"/>
          <w:szCs w:val="22"/>
        </w:rPr>
        <w:t>po</w:t>
      </w:r>
      <w:r w:rsidR="00441D92" w:rsidRPr="00C94E91">
        <w:rPr>
          <w:sz w:val="22"/>
          <w:szCs w:val="22"/>
        </w:rPr>
        <w:t xml:space="preserve">užívaním </w:t>
      </w:r>
      <w:r w:rsidR="00011A5A">
        <w:rPr>
          <w:sz w:val="22"/>
          <w:szCs w:val="22"/>
        </w:rPr>
        <w:t>CHC</w:t>
      </w:r>
      <w:r w:rsidRPr="00C94E91">
        <w:rPr>
          <w:sz w:val="22"/>
          <w:szCs w:val="22"/>
        </w:rPr>
        <w:t xml:space="preserve"> alebo ženy s </w:t>
      </w:r>
      <w:proofErr w:type="spellStart"/>
      <w:r w:rsidRPr="00C94E91">
        <w:rPr>
          <w:sz w:val="22"/>
          <w:szCs w:val="22"/>
        </w:rPr>
        <w:t>cholestázou</w:t>
      </w:r>
      <w:proofErr w:type="spellEnd"/>
      <w:r w:rsidRPr="00C94E91">
        <w:rPr>
          <w:sz w:val="22"/>
          <w:szCs w:val="22"/>
        </w:rPr>
        <w:t xml:space="preserve"> počas tehotenstva </w:t>
      </w:r>
      <w:r w:rsidR="00441D92" w:rsidRPr="00C94E91">
        <w:rPr>
          <w:sz w:val="22"/>
          <w:szCs w:val="22"/>
        </w:rPr>
        <w:t xml:space="preserve">sú pri </w:t>
      </w:r>
      <w:r w:rsidR="000E6000">
        <w:rPr>
          <w:sz w:val="22"/>
          <w:szCs w:val="22"/>
        </w:rPr>
        <w:t>po</w:t>
      </w:r>
      <w:r w:rsidR="00441D92" w:rsidRPr="00C94E91">
        <w:rPr>
          <w:sz w:val="22"/>
          <w:szCs w:val="22"/>
        </w:rPr>
        <w:t xml:space="preserve">užívaní </w:t>
      </w:r>
      <w:r w:rsidR="00011A5A">
        <w:rPr>
          <w:sz w:val="22"/>
          <w:szCs w:val="22"/>
        </w:rPr>
        <w:t>CHC</w:t>
      </w:r>
      <w:r w:rsidR="00441D92" w:rsidRPr="00C94E91">
        <w:rPr>
          <w:sz w:val="22"/>
          <w:szCs w:val="22"/>
        </w:rPr>
        <w:t xml:space="preserve"> náchylnejšie na vznik tohto ochorenia. Ak</w:t>
      </w:r>
      <w:r w:rsidRPr="00C94E91">
        <w:rPr>
          <w:sz w:val="22"/>
          <w:szCs w:val="22"/>
        </w:rPr>
        <w:t xml:space="preserve"> t</w:t>
      </w:r>
      <w:r w:rsidR="00441D92" w:rsidRPr="00C94E91">
        <w:rPr>
          <w:sz w:val="22"/>
          <w:szCs w:val="22"/>
        </w:rPr>
        <w:t>ieto pacientky užívajú</w:t>
      </w:r>
      <w:r w:rsidRPr="00C94E91">
        <w:rPr>
          <w:sz w:val="22"/>
          <w:szCs w:val="22"/>
        </w:rPr>
        <w:t xml:space="preserve"> </w:t>
      </w:r>
      <w:r w:rsidR="00011A5A">
        <w:rPr>
          <w:sz w:val="22"/>
          <w:szCs w:val="22"/>
        </w:rPr>
        <w:lastRenderedPageBreak/>
        <w:t>CHC</w:t>
      </w:r>
      <w:r w:rsidR="00441D92" w:rsidRPr="00C94E91">
        <w:rPr>
          <w:sz w:val="22"/>
          <w:szCs w:val="22"/>
        </w:rPr>
        <w:t>, majú byť</w:t>
      </w:r>
      <w:r w:rsidRPr="00C94E91">
        <w:rPr>
          <w:sz w:val="22"/>
          <w:szCs w:val="22"/>
        </w:rPr>
        <w:t xml:space="preserve"> starostlivo sledované, a ak </w:t>
      </w:r>
      <w:r w:rsidR="009610CC" w:rsidRPr="00C94E91">
        <w:rPr>
          <w:sz w:val="22"/>
          <w:szCs w:val="22"/>
        </w:rPr>
        <w:t>dôjde k návratu ochorenia</w:t>
      </w:r>
      <w:r w:rsidRPr="00C94E91">
        <w:rPr>
          <w:sz w:val="22"/>
          <w:szCs w:val="22"/>
        </w:rPr>
        <w:t xml:space="preserve">, </w:t>
      </w:r>
      <w:r w:rsidR="009610CC" w:rsidRPr="00C94E91">
        <w:rPr>
          <w:sz w:val="22"/>
          <w:szCs w:val="22"/>
        </w:rPr>
        <w:t xml:space="preserve">liečba </w:t>
      </w:r>
      <w:r w:rsidR="00011A5A">
        <w:rPr>
          <w:sz w:val="22"/>
          <w:szCs w:val="22"/>
        </w:rPr>
        <w:t>CHC</w:t>
      </w:r>
      <w:r w:rsidRPr="00C94E91">
        <w:rPr>
          <w:sz w:val="22"/>
          <w:szCs w:val="22"/>
        </w:rPr>
        <w:t xml:space="preserve"> </w:t>
      </w:r>
      <w:r w:rsidR="009610CC" w:rsidRPr="00C94E91">
        <w:rPr>
          <w:sz w:val="22"/>
          <w:szCs w:val="22"/>
        </w:rPr>
        <w:t>sa má prerušiť</w:t>
      </w:r>
      <w:r w:rsidRPr="00C94E91">
        <w:rPr>
          <w:sz w:val="22"/>
          <w:szCs w:val="22"/>
        </w:rPr>
        <w:t>.</w:t>
      </w:r>
      <w:r w:rsidRPr="00E27221">
        <w:rPr>
          <w:sz w:val="22"/>
          <w:szCs w:val="22"/>
        </w:rPr>
        <w:br/>
      </w:r>
      <w:r w:rsidR="009610CC" w:rsidRPr="00E27221">
        <w:rPr>
          <w:sz w:val="22"/>
          <w:szCs w:val="22"/>
        </w:rPr>
        <w:t xml:space="preserve">Pri užívaní </w:t>
      </w:r>
      <w:r w:rsidR="00011A5A">
        <w:rPr>
          <w:sz w:val="22"/>
          <w:szCs w:val="22"/>
        </w:rPr>
        <w:t>CHC</w:t>
      </w:r>
      <w:r w:rsidR="009610CC" w:rsidRPr="00E27221">
        <w:rPr>
          <w:sz w:val="22"/>
          <w:szCs w:val="22"/>
        </w:rPr>
        <w:t xml:space="preserve"> bolo zaznamenané </w:t>
      </w:r>
      <w:proofErr w:type="spellStart"/>
      <w:r w:rsidR="009610CC" w:rsidRPr="00E27221">
        <w:rPr>
          <w:sz w:val="22"/>
          <w:szCs w:val="22"/>
        </w:rPr>
        <w:t>hepatocelulárne</w:t>
      </w:r>
      <w:proofErr w:type="spellEnd"/>
      <w:r w:rsidR="009610CC" w:rsidRPr="00E27221">
        <w:rPr>
          <w:sz w:val="22"/>
          <w:szCs w:val="22"/>
        </w:rPr>
        <w:t xml:space="preserve"> p</w:t>
      </w:r>
      <w:r w:rsidRPr="00E27221">
        <w:rPr>
          <w:sz w:val="22"/>
          <w:szCs w:val="22"/>
        </w:rPr>
        <w:t>oškodenie pečene</w:t>
      </w:r>
      <w:r w:rsidR="009610CC" w:rsidRPr="00E27221">
        <w:rPr>
          <w:sz w:val="22"/>
          <w:szCs w:val="22"/>
        </w:rPr>
        <w:t>.</w:t>
      </w:r>
      <w:r w:rsidRPr="00E27221">
        <w:rPr>
          <w:sz w:val="22"/>
          <w:szCs w:val="22"/>
        </w:rPr>
        <w:t xml:space="preserve"> Včasná identifikácia</w:t>
      </w:r>
      <w:r w:rsidRPr="00E27221">
        <w:rPr>
          <w:rStyle w:val="apple-style-span"/>
          <w:rFonts w:ascii="Segoe UI" w:hAnsi="Segoe UI" w:cs="Segoe UI"/>
          <w:b/>
          <w:bCs/>
          <w:color w:val="000000"/>
          <w:sz w:val="27"/>
          <w:szCs w:val="27"/>
        </w:rPr>
        <w:t xml:space="preserve"> </w:t>
      </w:r>
      <w:proofErr w:type="spellStart"/>
      <w:r w:rsidR="009610CC" w:rsidRPr="00E27221">
        <w:rPr>
          <w:sz w:val="22"/>
          <w:szCs w:val="22"/>
        </w:rPr>
        <w:t>hepatocelulárneho</w:t>
      </w:r>
      <w:proofErr w:type="spellEnd"/>
      <w:r w:rsidR="009610CC" w:rsidRPr="00E27221">
        <w:rPr>
          <w:sz w:val="22"/>
          <w:szCs w:val="22"/>
        </w:rPr>
        <w:t xml:space="preserve"> </w:t>
      </w:r>
      <w:r w:rsidRPr="00E27221">
        <w:rPr>
          <w:sz w:val="22"/>
          <w:szCs w:val="22"/>
        </w:rPr>
        <w:t xml:space="preserve">poškodenia pečene </w:t>
      </w:r>
      <w:r w:rsidR="009610CC" w:rsidRPr="00E27221">
        <w:rPr>
          <w:sz w:val="22"/>
          <w:szCs w:val="22"/>
        </w:rPr>
        <w:t xml:space="preserve">súvisiaceho s liečivom </w:t>
      </w:r>
      <w:r w:rsidRPr="00E27221">
        <w:rPr>
          <w:sz w:val="22"/>
          <w:szCs w:val="22"/>
        </w:rPr>
        <w:t>môže</w:t>
      </w:r>
      <w:r w:rsidR="009610CC" w:rsidRPr="00E27221">
        <w:rPr>
          <w:sz w:val="22"/>
          <w:szCs w:val="22"/>
        </w:rPr>
        <w:t xml:space="preserve"> znížiť závažnosť </w:t>
      </w:r>
      <w:proofErr w:type="spellStart"/>
      <w:r w:rsidR="009610CC" w:rsidRPr="00E27221">
        <w:rPr>
          <w:sz w:val="22"/>
          <w:szCs w:val="22"/>
        </w:rPr>
        <w:t>hepatotoxicity</w:t>
      </w:r>
      <w:proofErr w:type="spellEnd"/>
      <w:r w:rsidRPr="00E27221">
        <w:rPr>
          <w:sz w:val="22"/>
          <w:szCs w:val="22"/>
        </w:rPr>
        <w:t xml:space="preserve">, keď </w:t>
      </w:r>
      <w:r w:rsidR="009610CC" w:rsidRPr="00E27221">
        <w:rPr>
          <w:sz w:val="22"/>
          <w:szCs w:val="22"/>
        </w:rPr>
        <w:t>sa liečba preruší</w:t>
      </w:r>
      <w:r w:rsidRPr="00E27221">
        <w:rPr>
          <w:sz w:val="22"/>
          <w:szCs w:val="22"/>
        </w:rPr>
        <w:t xml:space="preserve">. Ak je </w:t>
      </w:r>
      <w:r w:rsidR="009610CC" w:rsidRPr="00E27221">
        <w:rPr>
          <w:sz w:val="22"/>
          <w:szCs w:val="22"/>
        </w:rPr>
        <w:t xml:space="preserve">diagnostikované </w:t>
      </w:r>
      <w:proofErr w:type="spellStart"/>
      <w:r w:rsidR="009610CC" w:rsidRPr="00E27221">
        <w:rPr>
          <w:sz w:val="22"/>
          <w:szCs w:val="22"/>
        </w:rPr>
        <w:t>hepatocelulárne</w:t>
      </w:r>
      <w:proofErr w:type="spellEnd"/>
      <w:r w:rsidR="009610CC" w:rsidRPr="00E27221">
        <w:rPr>
          <w:sz w:val="22"/>
          <w:szCs w:val="22"/>
        </w:rPr>
        <w:t xml:space="preserve"> </w:t>
      </w:r>
      <w:r w:rsidRPr="00E27221">
        <w:rPr>
          <w:sz w:val="22"/>
          <w:szCs w:val="22"/>
        </w:rPr>
        <w:t>poškodenie pečene, pacient</w:t>
      </w:r>
      <w:r w:rsidR="009610CC" w:rsidRPr="00E27221">
        <w:rPr>
          <w:sz w:val="22"/>
          <w:szCs w:val="22"/>
        </w:rPr>
        <w:t xml:space="preserve">ky majú prestať </w:t>
      </w:r>
      <w:r w:rsidR="000E6000">
        <w:rPr>
          <w:sz w:val="22"/>
          <w:szCs w:val="22"/>
        </w:rPr>
        <w:t>po</w:t>
      </w:r>
      <w:r w:rsidR="009610CC" w:rsidRPr="00E27221">
        <w:rPr>
          <w:sz w:val="22"/>
          <w:szCs w:val="22"/>
        </w:rPr>
        <w:t xml:space="preserve">užívať </w:t>
      </w:r>
      <w:r w:rsidR="00011A5A">
        <w:rPr>
          <w:sz w:val="22"/>
          <w:szCs w:val="22"/>
        </w:rPr>
        <w:t>CHC</w:t>
      </w:r>
      <w:r w:rsidR="009610CC" w:rsidRPr="00E27221">
        <w:rPr>
          <w:sz w:val="22"/>
          <w:szCs w:val="22"/>
        </w:rPr>
        <w:t>, použiť</w:t>
      </w:r>
      <w:r w:rsidR="00BD2627" w:rsidRPr="00E27221">
        <w:rPr>
          <w:sz w:val="22"/>
          <w:szCs w:val="22"/>
        </w:rPr>
        <w:t xml:space="preserve"> ne</w:t>
      </w:r>
      <w:r w:rsidR="009610CC" w:rsidRPr="00E27221">
        <w:rPr>
          <w:sz w:val="22"/>
          <w:szCs w:val="22"/>
        </w:rPr>
        <w:t>hormonálnu</w:t>
      </w:r>
      <w:r w:rsidR="00BD2627" w:rsidRPr="00E27221">
        <w:rPr>
          <w:sz w:val="22"/>
          <w:szCs w:val="22"/>
        </w:rPr>
        <w:t xml:space="preserve"> form</w:t>
      </w:r>
      <w:r w:rsidR="009610CC" w:rsidRPr="00E27221">
        <w:rPr>
          <w:sz w:val="22"/>
          <w:szCs w:val="22"/>
        </w:rPr>
        <w:t>u</w:t>
      </w:r>
      <w:r w:rsidRPr="00E27221">
        <w:rPr>
          <w:sz w:val="22"/>
          <w:szCs w:val="22"/>
        </w:rPr>
        <w:t xml:space="preserve"> antikoncepcie a poradiť </w:t>
      </w:r>
      <w:r w:rsidR="009610CC" w:rsidRPr="00E27221">
        <w:rPr>
          <w:sz w:val="22"/>
          <w:szCs w:val="22"/>
        </w:rPr>
        <w:t xml:space="preserve">sa </w:t>
      </w:r>
      <w:r w:rsidRPr="00E27221">
        <w:rPr>
          <w:sz w:val="22"/>
          <w:szCs w:val="22"/>
        </w:rPr>
        <w:t>so svojím lekárom. </w:t>
      </w:r>
      <w:r w:rsidRPr="00E27221">
        <w:rPr>
          <w:sz w:val="22"/>
          <w:szCs w:val="22"/>
        </w:rPr>
        <w:br/>
      </w:r>
      <w:r w:rsidRPr="00E27221">
        <w:rPr>
          <w:sz w:val="22"/>
          <w:szCs w:val="22"/>
        </w:rPr>
        <w:br/>
        <w:t xml:space="preserve">Akútne alebo chronické poruchy </w:t>
      </w:r>
      <w:proofErr w:type="spellStart"/>
      <w:r w:rsidR="00BD2627" w:rsidRPr="00E27221">
        <w:rPr>
          <w:sz w:val="22"/>
          <w:szCs w:val="22"/>
        </w:rPr>
        <w:t>hepatálnych</w:t>
      </w:r>
      <w:proofErr w:type="spellEnd"/>
      <w:r w:rsidRPr="00E27221">
        <w:rPr>
          <w:sz w:val="22"/>
          <w:szCs w:val="22"/>
        </w:rPr>
        <w:t xml:space="preserve"> funkcií si môžu vynútiť prerušenie </w:t>
      </w:r>
      <w:r w:rsidR="000E6000">
        <w:rPr>
          <w:sz w:val="22"/>
          <w:szCs w:val="22"/>
        </w:rPr>
        <w:t>po</w:t>
      </w:r>
      <w:r w:rsidRPr="00E27221">
        <w:rPr>
          <w:sz w:val="22"/>
          <w:szCs w:val="22"/>
        </w:rPr>
        <w:t xml:space="preserve">užívania </w:t>
      </w:r>
      <w:r w:rsidR="00011A5A">
        <w:rPr>
          <w:sz w:val="22"/>
          <w:szCs w:val="22"/>
        </w:rPr>
        <w:t>CHC</w:t>
      </w:r>
      <w:r w:rsidRPr="00E27221">
        <w:rPr>
          <w:sz w:val="22"/>
          <w:szCs w:val="22"/>
        </w:rPr>
        <w:t xml:space="preserve">, až kým </w:t>
      </w:r>
      <w:r w:rsidR="00BD2627" w:rsidRPr="00E27221">
        <w:rPr>
          <w:sz w:val="22"/>
          <w:szCs w:val="22"/>
        </w:rPr>
        <w:t xml:space="preserve">sa </w:t>
      </w:r>
      <w:r w:rsidRPr="00E27221">
        <w:rPr>
          <w:sz w:val="22"/>
          <w:szCs w:val="22"/>
        </w:rPr>
        <w:t xml:space="preserve">funkcia pečene </w:t>
      </w:r>
      <w:r w:rsidR="00BD2627" w:rsidRPr="00E27221">
        <w:rPr>
          <w:sz w:val="22"/>
          <w:szCs w:val="22"/>
        </w:rPr>
        <w:t>vráti</w:t>
      </w:r>
      <w:r w:rsidRPr="00E27221">
        <w:rPr>
          <w:sz w:val="22"/>
          <w:szCs w:val="22"/>
        </w:rPr>
        <w:t xml:space="preserve"> </w:t>
      </w:r>
      <w:r w:rsidR="00BD2627" w:rsidRPr="00E27221">
        <w:rPr>
          <w:sz w:val="22"/>
          <w:szCs w:val="22"/>
        </w:rPr>
        <w:t>do</w:t>
      </w:r>
      <w:r w:rsidRPr="00E27221">
        <w:rPr>
          <w:sz w:val="22"/>
          <w:szCs w:val="22"/>
        </w:rPr>
        <w:t xml:space="preserve"> normálu.</w:t>
      </w:r>
    </w:p>
    <w:p w:rsidR="00BD2627" w:rsidRPr="00E27221" w:rsidRDefault="00BD2627" w:rsidP="0022045C">
      <w:pPr>
        <w:rPr>
          <w:sz w:val="22"/>
          <w:szCs w:val="22"/>
        </w:rPr>
      </w:pPr>
    </w:p>
    <w:p w:rsidR="00EC3B16" w:rsidRPr="00C249A5" w:rsidRDefault="00EC3B16" w:rsidP="00EC3B16">
      <w:pPr>
        <w:rPr>
          <w:i/>
          <w:sz w:val="22"/>
          <w:szCs w:val="22"/>
        </w:rPr>
      </w:pPr>
      <w:r w:rsidRPr="00C249A5">
        <w:rPr>
          <w:i/>
          <w:sz w:val="22"/>
          <w:szCs w:val="22"/>
        </w:rPr>
        <w:t>Depresia</w:t>
      </w:r>
    </w:p>
    <w:p w:rsidR="00EC3B16" w:rsidRPr="00EC3B16" w:rsidRDefault="00EC3B16" w:rsidP="00EC3B16">
      <w:pPr>
        <w:rPr>
          <w:sz w:val="22"/>
          <w:szCs w:val="22"/>
        </w:rPr>
      </w:pPr>
      <w:r w:rsidRPr="00EC3B16">
        <w:rPr>
          <w:sz w:val="22"/>
          <w:szCs w:val="22"/>
        </w:rPr>
        <w:t xml:space="preserve">Depresívna nálada a depresia sú známe nežiaduce účinky, ktoré sa vyskytujú pri používaní hormonálnej antikoncepcie (pozri časť 4.8). Depresia môže byť závažná a je všeobecne známym rizikovým faktorom pre samovražedné správanie a samovraždu. Ženám je potrebné odporučiť, aby v prípade výskytu zmien nálady a príznakov depresie kontaktovali svojho lekára, vrátane prípadov, kedy sa tieto príznaky objavia krátko po začatí liečby. </w:t>
      </w:r>
    </w:p>
    <w:p w:rsidR="00343414" w:rsidRDefault="00343414" w:rsidP="00EC3B16">
      <w:pPr>
        <w:rPr>
          <w:sz w:val="22"/>
          <w:szCs w:val="22"/>
        </w:rPr>
      </w:pPr>
    </w:p>
    <w:p w:rsidR="00BD2627" w:rsidRDefault="00EC3B16" w:rsidP="00EC3B16">
      <w:pPr>
        <w:rPr>
          <w:sz w:val="22"/>
          <w:szCs w:val="22"/>
        </w:rPr>
      </w:pPr>
      <w:r w:rsidRPr="00EC3B16">
        <w:rPr>
          <w:sz w:val="22"/>
          <w:szCs w:val="22"/>
        </w:rPr>
        <w:t>Ženy s depresiou v anamnéze, ktoré používajú CHC, majú byť starostlivo sledované a vysadiť liek, ak sa znovu objaví depresia ťažkého stupňa. Pacientky, ktoré sa počas používania CHC stávajú výrazne depresívnejšími, majú prestať s touto liečbou a používať alternatívnu metódu antikoncepcie, aby sa zistilo, či príznaky súvisia s liečivom.</w:t>
      </w:r>
    </w:p>
    <w:p w:rsidR="00EC3B16" w:rsidRPr="00E27221" w:rsidRDefault="00EC3B16" w:rsidP="00EC3B16">
      <w:pPr>
        <w:rPr>
          <w:sz w:val="22"/>
          <w:szCs w:val="22"/>
        </w:rPr>
      </w:pPr>
    </w:p>
    <w:p w:rsidR="00BD2627" w:rsidRPr="00E27221" w:rsidRDefault="00BD2627" w:rsidP="00BD2627">
      <w:pPr>
        <w:rPr>
          <w:i/>
          <w:sz w:val="22"/>
          <w:szCs w:val="22"/>
          <w:u w:val="single"/>
        </w:rPr>
      </w:pPr>
      <w:r w:rsidRPr="00E27221">
        <w:rPr>
          <w:i/>
          <w:sz w:val="22"/>
          <w:szCs w:val="22"/>
          <w:u w:val="single"/>
        </w:rPr>
        <w:t>Migréna/Bolesť hlavy</w:t>
      </w:r>
    </w:p>
    <w:p w:rsidR="00BD2627" w:rsidRPr="00E27221" w:rsidRDefault="00BD2627" w:rsidP="00BD2627">
      <w:pPr>
        <w:tabs>
          <w:tab w:val="left" w:pos="0"/>
        </w:tabs>
        <w:rPr>
          <w:sz w:val="22"/>
          <w:szCs w:val="22"/>
        </w:rPr>
      </w:pPr>
      <w:r w:rsidRPr="00E27221">
        <w:rPr>
          <w:sz w:val="22"/>
          <w:szCs w:val="22"/>
        </w:rPr>
        <w:t xml:space="preserve">Nástup alebo </w:t>
      </w:r>
      <w:proofErr w:type="spellStart"/>
      <w:r w:rsidRPr="00E27221">
        <w:rPr>
          <w:sz w:val="22"/>
          <w:szCs w:val="22"/>
        </w:rPr>
        <w:t>exacerbácie</w:t>
      </w:r>
      <w:proofErr w:type="spellEnd"/>
      <w:r w:rsidRPr="00E27221">
        <w:rPr>
          <w:sz w:val="22"/>
          <w:szCs w:val="22"/>
        </w:rPr>
        <w:t xml:space="preserve"> migrény</w:t>
      </w:r>
      <w:r w:rsidR="00B34915" w:rsidRPr="00E27221">
        <w:rPr>
          <w:sz w:val="22"/>
          <w:szCs w:val="22"/>
        </w:rPr>
        <w:t xml:space="preserve"> alebo rozvoj bolestí</w:t>
      </w:r>
      <w:r w:rsidRPr="00E27221">
        <w:rPr>
          <w:sz w:val="22"/>
          <w:szCs w:val="22"/>
        </w:rPr>
        <w:t xml:space="preserve"> hlavy s nov</w:t>
      </w:r>
      <w:r w:rsidR="00B34915" w:rsidRPr="00E27221">
        <w:rPr>
          <w:sz w:val="22"/>
          <w:szCs w:val="22"/>
        </w:rPr>
        <w:t>ou charakteristikou, pri ktorej sa bolesť opakuje, pretrváva</w:t>
      </w:r>
      <w:r w:rsidRPr="00E27221">
        <w:rPr>
          <w:sz w:val="22"/>
          <w:szCs w:val="22"/>
        </w:rPr>
        <w:t xml:space="preserve"> alebo </w:t>
      </w:r>
      <w:r w:rsidR="00B34915" w:rsidRPr="00E27221">
        <w:rPr>
          <w:sz w:val="22"/>
          <w:szCs w:val="22"/>
        </w:rPr>
        <w:t xml:space="preserve">je </w:t>
      </w:r>
      <w:r w:rsidRPr="00E27221">
        <w:rPr>
          <w:sz w:val="22"/>
          <w:szCs w:val="22"/>
        </w:rPr>
        <w:t>ťažká</w:t>
      </w:r>
      <w:r w:rsidR="00B34915" w:rsidRPr="00E27221">
        <w:rPr>
          <w:sz w:val="22"/>
          <w:szCs w:val="22"/>
        </w:rPr>
        <w:t>,</w:t>
      </w:r>
      <w:r w:rsidRPr="00E27221">
        <w:rPr>
          <w:sz w:val="22"/>
          <w:szCs w:val="22"/>
        </w:rPr>
        <w:t xml:space="preserve"> vyžaduje prerušenie </w:t>
      </w:r>
      <w:r w:rsidR="000E6000">
        <w:rPr>
          <w:sz w:val="22"/>
          <w:szCs w:val="22"/>
        </w:rPr>
        <w:t>po</w:t>
      </w:r>
      <w:r w:rsidRPr="00E27221">
        <w:rPr>
          <w:sz w:val="22"/>
          <w:szCs w:val="22"/>
        </w:rPr>
        <w:t xml:space="preserve">užívania </w:t>
      </w:r>
      <w:r w:rsidR="00011A5A">
        <w:rPr>
          <w:sz w:val="22"/>
          <w:szCs w:val="22"/>
        </w:rPr>
        <w:t>CHC</w:t>
      </w:r>
      <w:r w:rsidRPr="00E27221">
        <w:rPr>
          <w:sz w:val="22"/>
          <w:szCs w:val="22"/>
        </w:rPr>
        <w:t xml:space="preserve"> a </w:t>
      </w:r>
      <w:r w:rsidR="00B34915" w:rsidRPr="00E27221">
        <w:rPr>
          <w:sz w:val="22"/>
          <w:szCs w:val="22"/>
        </w:rPr>
        <w:t>vy</w:t>
      </w:r>
      <w:r w:rsidRPr="00E27221">
        <w:rPr>
          <w:sz w:val="22"/>
          <w:szCs w:val="22"/>
        </w:rPr>
        <w:t>hodnotenie príčiny.</w:t>
      </w:r>
    </w:p>
    <w:p w:rsidR="00BD2627" w:rsidRPr="00E27221" w:rsidRDefault="00BD2627" w:rsidP="00BD2627">
      <w:pPr>
        <w:ind w:left="567" w:hanging="567"/>
        <w:rPr>
          <w:sz w:val="22"/>
          <w:szCs w:val="22"/>
        </w:rPr>
      </w:pPr>
    </w:p>
    <w:p w:rsidR="00BD2627" w:rsidRPr="00E27221" w:rsidRDefault="000E6000" w:rsidP="00BD2627">
      <w:pPr>
        <w:rPr>
          <w:sz w:val="22"/>
          <w:szCs w:val="22"/>
        </w:rPr>
      </w:pPr>
      <w:r>
        <w:rPr>
          <w:sz w:val="22"/>
          <w:szCs w:val="22"/>
        </w:rPr>
        <w:t>Po</w:t>
      </w:r>
      <w:r w:rsidR="00A85B19">
        <w:rPr>
          <w:sz w:val="22"/>
          <w:szCs w:val="22"/>
        </w:rPr>
        <w:t>u</w:t>
      </w:r>
      <w:r w:rsidR="00BD2627" w:rsidRPr="00E27221">
        <w:rPr>
          <w:sz w:val="22"/>
          <w:szCs w:val="22"/>
        </w:rPr>
        <w:t xml:space="preserve">žívateľky </w:t>
      </w:r>
      <w:r w:rsidR="00011A5A">
        <w:rPr>
          <w:sz w:val="22"/>
          <w:szCs w:val="22"/>
        </w:rPr>
        <w:t>CHC</w:t>
      </w:r>
      <w:r w:rsidR="00BD2627" w:rsidRPr="00E27221">
        <w:rPr>
          <w:sz w:val="22"/>
          <w:szCs w:val="22"/>
        </w:rPr>
        <w:t>, ktoré trpia migrénou (najmä migrénou s aurou), môžu byť vo zvýšenom ohrození vzniku cievnej mozgovej príhody (pozri časť 4.3).</w:t>
      </w:r>
    </w:p>
    <w:p w:rsidR="00BD2627" w:rsidRPr="00E27221" w:rsidRDefault="00BD2627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i/>
          <w:sz w:val="22"/>
          <w:szCs w:val="22"/>
        </w:rPr>
      </w:pPr>
      <w:r w:rsidRPr="00E27221">
        <w:rPr>
          <w:i/>
          <w:sz w:val="22"/>
          <w:szCs w:val="22"/>
        </w:rPr>
        <w:t>O</w:t>
      </w:r>
      <w:r w:rsidR="00E62AE5" w:rsidRPr="00E27221">
        <w:rPr>
          <w:i/>
          <w:sz w:val="22"/>
          <w:szCs w:val="22"/>
        </w:rPr>
        <w:t>PATRENIA</w:t>
      </w:r>
      <w:r w:rsidRPr="00E27221">
        <w:rPr>
          <w:i/>
          <w:sz w:val="22"/>
          <w:szCs w:val="22"/>
        </w:rPr>
        <w:t xml:space="preserve"> </w:t>
      </w:r>
    </w:p>
    <w:p w:rsidR="00E62AE5" w:rsidRPr="00E27221" w:rsidRDefault="00E62AE5" w:rsidP="0022045C">
      <w:pPr>
        <w:rPr>
          <w:sz w:val="22"/>
          <w:szCs w:val="22"/>
        </w:rPr>
      </w:pPr>
    </w:p>
    <w:p w:rsidR="00E62AE5" w:rsidRPr="00E27221" w:rsidRDefault="00A44E4E" w:rsidP="0022045C">
      <w:pPr>
        <w:rPr>
          <w:i/>
          <w:sz w:val="22"/>
          <w:szCs w:val="22"/>
          <w:u w:val="single"/>
        </w:rPr>
      </w:pPr>
      <w:r w:rsidRPr="00E27221">
        <w:rPr>
          <w:i/>
          <w:sz w:val="22"/>
          <w:szCs w:val="22"/>
          <w:u w:val="single"/>
        </w:rPr>
        <w:t>Imunitný systém</w:t>
      </w:r>
    </w:p>
    <w:p w:rsidR="00E62AE5" w:rsidRPr="00E27221" w:rsidRDefault="00E62AE5" w:rsidP="0022045C">
      <w:pPr>
        <w:rPr>
          <w:i/>
          <w:sz w:val="22"/>
          <w:szCs w:val="22"/>
        </w:rPr>
      </w:pPr>
      <w:proofErr w:type="spellStart"/>
      <w:r w:rsidRPr="00E27221">
        <w:rPr>
          <w:i/>
          <w:sz w:val="22"/>
          <w:szCs w:val="22"/>
        </w:rPr>
        <w:t>Angioedém</w:t>
      </w:r>
      <w:proofErr w:type="spellEnd"/>
    </w:p>
    <w:p w:rsidR="00E62AE5" w:rsidRPr="00E27221" w:rsidRDefault="00E62AE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Exogénne estrogény môžu vyvolať alebo zhoršiť príznaky </w:t>
      </w:r>
      <w:proofErr w:type="spellStart"/>
      <w:r w:rsidRPr="00E27221">
        <w:rPr>
          <w:sz w:val="22"/>
          <w:szCs w:val="22"/>
        </w:rPr>
        <w:t>angioedému</w:t>
      </w:r>
      <w:proofErr w:type="spellEnd"/>
      <w:r w:rsidRPr="00E27221">
        <w:rPr>
          <w:sz w:val="22"/>
          <w:szCs w:val="22"/>
        </w:rPr>
        <w:t xml:space="preserve">, a to najmä u žien s dedičným </w:t>
      </w:r>
      <w:proofErr w:type="spellStart"/>
      <w:r w:rsidRPr="00E27221">
        <w:rPr>
          <w:sz w:val="22"/>
          <w:szCs w:val="22"/>
        </w:rPr>
        <w:t>angioedémom</w:t>
      </w:r>
      <w:proofErr w:type="spellEnd"/>
      <w:r w:rsidRPr="00E27221">
        <w:rPr>
          <w:sz w:val="22"/>
          <w:szCs w:val="22"/>
        </w:rPr>
        <w:t>.</w:t>
      </w:r>
    </w:p>
    <w:p w:rsidR="00E62AE5" w:rsidRPr="00E27221" w:rsidRDefault="00E62AE5" w:rsidP="0022045C">
      <w:pPr>
        <w:rPr>
          <w:sz w:val="22"/>
          <w:szCs w:val="22"/>
        </w:rPr>
      </w:pPr>
    </w:p>
    <w:p w:rsidR="00E62AE5" w:rsidRPr="00E27221" w:rsidRDefault="00E62AE5" w:rsidP="0022045C">
      <w:pPr>
        <w:rPr>
          <w:i/>
          <w:sz w:val="22"/>
          <w:szCs w:val="22"/>
          <w:u w:val="single"/>
        </w:rPr>
      </w:pPr>
      <w:r w:rsidRPr="00E27221">
        <w:rPr>
          <w:i/>
          <w:sz w:val="22"/>
          <w:szCs w:val="22"/>
          <w:u w:val="single"/>
        </w:rPr>
        <w:t xml:space="preserve">Vplyv na </w:t>
      </w:r>
      <w:r w:rsidR="00770EF2" w:rsidRPr="00E27221">
        <w:rPr>
          <w:i/>
          <w:sz w:val="22"/>
          <w:szCs w:val="22"/>
          <w:u w:val="single"/>
        </w:rPr>
        <w:t xml:space="preserve">metabolizmus </w:t>
      </w:r>
      <w:r w:rsidRPr="00E27221">
        <w:rPr>
          <w:i/>
          <w:sz w:val="22"/>
          <w:szCs w:val="22"/>
          <w:u w:val="single"/>
        </w:rPr>
        <w:t>cukr</w:t>
      </w:r>
      <w:r w:rsidR="00770EF2" w:rsidRPr="00E27221">
        <w:rPr>
          <w:i/>
          <w:sz w:val="22"/>
          <w:szCs w:val="22"/>
          <w:u w:val="single"/>
        </w:rPr>
        <w:t>ov</w:t>
      </w:r>
      <w:r w:rsidRPr="00E27221">
        <w:rPr>
          <w:i/>
          <w:sz w:val="22"/>
          <w:szCs w:val="22"/>
          <w:u w:val="single"/>
        </w:rPr>
        <w:t>/sacharidov a </w:t>
      </w:r>
      <w:proofErr w:type="spellStart"/>
      <w:r w:rsidRPr="00E27221">
        <w:rPr>
          <w:i/>
          <w:sz w:val="22"/>
          <w:szCs w:val="22"/>
          <w:u w:val="single"/>
        </w:rPr>
        <w:t>lipidov</w:t>
      </w:r>
      <w:proofErr w:type="spellEnd"/>
    </w:p>
    <w:p w:rsidR="00895E7F" w:rsidRPr="00E27221" w:rsidRDefault="00E62AE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Bolo dokázané, že </w:t>
      </w:r>
      <w:r w:rsidR="00770EF2" w:rsidRPr="00E27221">
        <w:rPr>
          <w:sz w:val="22"/>
          <w:szCs w:val="22"/>
        </w:rPr>
        <w:t xml:space="preserve">u </w:t>
      </w:r>
      <w:r w:rsidRPr="00E27221">
        <w:rPr>
          <w:sz w:val="22"/>
          <w:szCs w:val="22"/>
        </w:rPr>
        <w:t>ž</w:t>
      </w:r>
      <w:r w:rsidR="00770EF2" w:rsidRPr="00E27221">
        <w:rPr>
          <w:sz w:val="22"/>
          <w:szCs w:val="22"/>
        </w:rPr>
        <w:t>i</w:t>
      </w:r>
      <w:r w:rsidRPr="00E27221">
        <w:rPr>
          <w:sz w:val="22"/>
          <w:szCs w:val="22"/>
        </w:rPr>
        <w:t>en</w:t>
      </w:r>
      <w:r w:rsidR="00770EF2" w:rsidRPr="00E27221">
        <w:rPr>
          <w:sz w:val="22"/>
          <w:szCs w:val="22"/>
        </w:rPr>
        <w:t xml:space="preserve"> užívajúcich</w:t>
      </w:r>
      <w:r w:rsidRPr="00E27221">
        <w:rPr>
          <w:sz w:val="22"/>
          <w:szCs w:val="22"/>
        </w:rPr>
        <w:t xml:space="preserve"> perorálnu antikoncepciu sa zmenili hodnoty</w:t>
      </w:r>
      <w:r w:rsidR="00770EF2" w:rsidRPr="00E27221">
        <w:rPr>
          <w:sz w:val="22"/>
          <w:szCs w:val="22"/>
        </w:rPr>
        <w:t xml:space="preserve"> sérových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triglyceridov</w:t>
      </w:r>
      <w:proofErr w:type="spellEnd"/>
      <w:r w:rsidRPr="00E27221">
        <w:rPr>
          <w:sz w:val="22"/>
          <w:szCs w:val="22"/>
        </w:rPr>
        <w:t xml:space="preserve">, cholesterolu a </w:t>
      </w:r>
      <w:proofErr w:type="spellStart"/>
      <w:r w:rsidRPr="00E27221">
        <w:rPr>
          <w:sz w:val="22"/>
          <w:szCs w:val="22"/>
        </w:rPr>
        <w:t>lipoproteínov</w:t>
      </w:r>
      <w:proofErr w:type="spellEnd"/>
      <w:r w:rsidRPr="00E27221">
        <w:rPr>
          <w:sz w:val="22"/>
          <w:szCs w:val="22"/>
        </w:rPr>
        <w:t>.</w:t>
      </w:r>
      <w:r w:rsidRPr="00E27221">
        <w:rPr>
          <w:rStyle w:val="apple-style-span"/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="00770EF2" w:rsidRPr="00E27221">
        <w:rPr>
          <w:sz w:val="22"/>
          <w:szCs w:val="22"/>
        </w:rPr>
        <w:t>Pretrvávajúca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hypertriglyceridémia</w:t>
      </w:r>
      <w:proofErr w:type="spellEnd"/>
      <w:r w:rsidRPr="00E27221">
        <w:rPr>
          <w:sz w:val="22"/>
          <w:szCs w:val="22"/>
        </w:rPr>
        <w:t xml:space="preserve"> sa môže vyskytnúť u malej časti </w:t>
      </w:r>
      <w:r w:rsidR="000E6000">
        <w:rPr>
          <w:sz w:val="22"/>
          <w:szCs w:val="22"/>
        </w:rPr>
        <w:t>po</w:t>
      </w:r>
      <w:r w:rsidRPr="00E27221">
        <w:rPr>
          <w:sz w:val="22"/>
          <w:szCs w:val="22"/>
        </w:rPr>
        <w:t>užívate</w:t>
      </w:r>
      <w:r w:rsidR="00770EF2" w:rsidRPr="00E27221">
        <w:rPr>
          <w:sz w:val="22"/>
          <w:szCs w:val="22"/>
        </w:rPr>
        <w:t>liek</w:t>
      </w:r>
      <w:r w:rsidRPr="00E27221">
        <w:rPr>
          <w:sz w:val="22"/>
          <w:szCs w:val="22"/>
        </w:rPr>
        <w:t xml:space="preserve"> </w:t>
      </w:r>
      <w:r w:rsidR="00011A5A">
        <w:rPr>
          <w:sz w:val="22"/>
          <w:szCs w:val="22"/>
        </w:rPr>
        <w:t>CHC</w:t>
      </w:r>
      <w:r w:rsidRPr="00E27221">
        <w:rPr>
          <w:sz w:val="22"/>
          <w:szCs w:val="22"/>
        </w:rPr>
        <w:t xml:space="preserve">. Zvýšenie </w:t>
      </w:r>
      <w:r w:rsidR="00895E7F" w:rsidRPr="00E27221">
        <w:rPr>
          <w:sz w:val="22"/>
          <w:szCs w:val="22"/>
        </w:rPr>
        <w:t xml:space="preserve">plazmových </w:t>
      </w:r>
      <w:proofErr w:type="spellStart"/>
      <w:r w:rsidRPr="00E27221">
        <w:rPr>
          <w:sz w:val="22"/>
          <w:szCs w:val="22"/>
        </w:rPr>
        <w:t>triglyceridov</w:t>
      </w:r>
      <w:proofErr w:type="spellEnd"/>
      <w:r w:rsidRPr="00E27221">
        <w:rPr>
          <w:sz w:val="22"/>
          <w:szCs w:val="22"/>
        </w:rPr>
        <w:t xml:space="preserve"> môže viesť k </w:t>
      </w:r>
      <w:proofErr w:type="spellStart"/>
      <w:r w:rsidRPr="00E27221">
        <w:rPr>
          <w:sz w:val="22"/>
          <w:szCs w:val="22"/>
        </w:rPr>
        <w:t>pankreatitíde</w:t>
      </w:r>
      <w:proofErr w:type="spellEnd"/>
      <w:r w:rsidRPr="00E27221">
        <w:rPr>
          <w:sz w:val="22"/>
          <w:szCs w:val="22"/>
        </w:rPr>
        <w:t xml:space="preserve"> a </w:t>
      </w:r>
      <w:r w:rsidR="00895E7F" w:rsidRPr="00E27221">
        <w:rPr>
          <w:sz w:val="22"/>
          <w:szCs w:val="22"/>
        </w:rPr>
        <w:t>iným</w:t>
      </w:r>
      <w:r w:rsidRPr="00E27221">
        <w:rPr>
          <w:sz w:val="22"/>
          <w:szCs w:val="22"/>
        </w:rPr>
        <w:t xml:space="preserve"> komplikáciám. </w:t>
      </w:r>
    </w:p>
    <w:p w:rsidR="00E62AE5" w:rsidRPr="00E27221" w:rsidRDefault="00E62AE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Peroráln</w:t>
      </w:r>
      <w:r w:rsidR="00343414">
        <w:rPr>
          <w:sz w:val="22"/>
          <w:szCs w:val="22"/>
        </w:rPr>
        <w:t>a antikoncepcia</w:t>
      </w:r>
      <w:r w:rsidR="00895E7F" w:rsidRPr="00E27221">
        <w:rPr>
          <w:sz w:val="22"/>
          <w:szCs w:val="22"/>
        </w:rPr>
        <w:t xml:space="preserve"> môž</w:t>
      </w:r>
      <w:r w:rsidR="00343414">
        <w:rPr>
          <w:sz w:val="22"/>
          <w:szCs w:val="22"/>
        </w:rPr>
        <w:t>e</w:t>
      </w:r>
      <w:r w:rsidRPr="00E27221">
        <w:rPr>
          <w:sz w:val="22"/>
          <w:szCs w:val="22"/>
        </w:rPr>
        <w:t xml:space="preserve"> </w:t>
      </w:r>
      <w:r w:rsidR="00895E7F" w:rsidRPr="00E27221">
        <w:rPr>
          <w:sz w:val="22"/>
          <w:szCs w:val="22"/>
        </w:rPr>
        <w:t>taktiež spôsobiť zníženú toleranciu</w:t>
      </w:r>
      <w:r w:rsidRPr="00E27221">
        <w:rPr>
          <w:sz w:val="22"/>
          <w:szCs w:val="22"/>
        </w:rPr>
        <w:t xml:space="preserve"> na glukózu. </w:t>
      </w:r>
      <w:r w:rsidR="00895E7F" w:rsidRPr="008E0852">
        <w:rPr>
          <w:sz w:val="22"/>
          <w:szCs w:val="22"/>
        </w:rPr>
        <w:t>Ženy s</w:t>
      </w:r>
      <w:r w:rsidR="00A64BAF">
        <w:rPr>
          <w:sz w:val="22"/>
          <w:szCs w:val="22"/>
        </w:rPr>
        <w:t> </w:t>
      </w:r>
      <w:proofErr w:type="spellStart"/>
      <w:r w:rsidR="00A64BAF">
        <w:rPr>
          <w:sz w:val="22"/>
          <w:szCs w:val="22"/>
        </w:rPr>
        <w:t>cholestázou</w:t>
      </w:r>
      <w:proofErr w:type="spellEnd"/>
      <w:r w:rsidR="00A64BAF">
        <w:rPr>
          <w:sz w:val="22"/>
          <w:szCs w:val="22"/>
        </w:rPr>
        <w:t xml:space="preserve"> v </w:t>
      </w:r>
      <w:r w:rsidR="00895E7F" w:rsidRPr="008E0852">
        <w:rPr>
          <w:sz w:val="22"/>
          <w:szCs w:val="22"/>
        </w:rPr>
        <w:t>anamnéz</w:t>
      </w:r>
      <w:r w:rsidR="00A64BAF">
        <w:rPr>
          <w:sz w:val="22"/>
          <w:szCs w:val="22"/>
        </w:rPr>
        <w:t>e</w:t>
      </w:r>
      <w:r w:rsidR="00895E7F" w:rsidRPr="008E0852">
        <w:rPr>
          <w:sz w:val="22"/>
          <w:szCs w:val="22"/>
        </w:rPr>
        <w:t xml:space="preserve"> súvisiacej s </w:t>
      </w:r>
      <w:r w:rsidR="000E6000">
        <w:rPr>
          <w:sz w:val="22"/>
          <w:szCs w:val="22"/>
        </w:rPr>
        <w:t>po</w:t>
      </w:r>
      <w:r w:rsidR="00895E7F" w:rsidRPr="008E0852">
        <w:rPr>
          <w:sz w:val="22"/>
          <w:szCs w:val="22"/>
        </w:rPr>
        <w:t xml:space="preserve">užívaním </w:t>
      </w:r>
      <w:r w:rsidR="00011A5A">
        <w:rPr>
          <w:sz w:val="22"/>
          <w:szCs w:val="22"/>
        </w:rPr>
        <w:t>CHC</w:t>
      </w:r>
      <w:r w:rsidR="00895E7F" w:rsidRPr="008E0852">
        <w:rPr>
          <w:sz w:val="22"/>
          <w:szCs w:val="22"/>
        </w:rPr>
        <w:t xml:space="preserve"> alebo ženy s </w:t>
      </w:r>
      <w:proofErr w:type="spellStart"/>
      <w:r w:rsidR="00895E7F" w:rsidRPr="008E0852">
        <w:rPr>
          <w:sz w:val="22"/>
          <w:szCs w:val="22"/>
        </w:rPr>
        <w:t>cholestázou</w:t>
      </w:r>
      <w:proofErr w:type="spellEnd"/>
      <w:r w:rsidR="00895E7F" w:rsidRPr="008E0852">
        <w:rPr>
          <w:sz w:val="22"/>
          <w:szCs w:val="22"/>
        </w:rPr>
        <w:t xml:space="preserve"> počas tehotenstva sú pri </w:t>
      </w:r>
      <w:r w:rsidR="000E6000">
        <w:rPr>
          <w:sz w:val="22"/>
          <w:szCs w:val="22"/>
        </w:rPr>
        <w:t>po</w:t>
      </w:r>
      <w:r w:rsidR="00895E7F" w:rsidRPr="008E0852">
        <w:rPr>
          <w:sz w:val="22"/>
          <w:szCs w:val="22"/>
        </w:rPr>
        <w:t xml:space="preserve">užívaní </w:t>
      </w:r>
      <w:r w:rsidR="00011A5A">
        <w:rPr>
          <w:sz w:val="22"/>
          <w:szCs w:val="22"/>
        </w:rPr>
        <w:t>CHC</w:t>
      </w:r>
      <w:r w:rsidR="00895E7F" w:rsidRPr="008E0852">
        <w:rPr>
          <w:sz w:val="22"/>
          <w:szCs w:val="22"/>
        </w:rPr>
        <w:t xml:space="preserve"> náchylnejšie na vznik tohto ochorenia. Ak tieto pacientky </w:t>
      </w:r>
      <w:r w:rsidR="000E6000">
        <w:rPr>
          <w:sz w:val="22"/>
          <w:szCs w:val="22"/>
        </w:rPr>
        <w:t>po</w:t>
      </w:r>
      <w:r w:rsidR="00895E7F" w:rsidRPr="008E0852">
        <w:rPr>
          <w:sz w:val="22"/>
          <w:szCs w:val="22"/>
        </w:rPr>
        <w:t xml:space="preserve">užívajú </w:t>
      </w:r>
      <w:r w:rsidR="00011A5A">
        <w:rPr>
          <w:sz w:val="22"/>
          <w:szCs w:val="22"/>
        </w:rPr>
        <w:t>CHC</w:t>
      </w:r>
      <w:r w:rsidR="00895E7F" w:rsidRPr="008E0852">
        <w:rPr>
          <w:sz w:val="22"/>
          <w:szCs w:val="22"/>
        </w:rPr>
        <w:t xml:space="preserve">, majú byť starostlivo sledované, a ak dôjde k návratu ochorenia, liečba </w:t>
      </w:r>
      <w:r w:rsidR="00011A5A">
        <w:rPr>
          <w:sz w:val="22"/>
          <w:szCs w:val="22"/>
        </w:rPr>
        <w:t>CHC</w:t>
      </w:r>
      <w:r w:rsidR="00895E7F" w:rsidRPr="008E0852">
        <w:rPr>
          <w:sz w:val="22"/>
          <w:szCs w:val="22"/>
        </w:rPr>
        <w:t xml:space="preserve"> sa má prerušiť.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895E7F" w:rsidRPr="00E27221" w:rsidRDefault="00895E7F" w:rsidP="0022045C">
      <w:pPr>
        <w:rPr>
          <w:sz w:val="22"/>
          <w:szCs w:val="22"/>
        </w:rPr>
      </w:pPr>
      <w:r w:rsidRPr="00E27221">
        <w:rPr>
          <w:i/>
          <w:sz w:val="22"/>
          <w:szCs w:val="22"/>
          <w:u w:val="single"/>
        </w:rPr>
        <w:t>Nepravidelnosť menštruačného krvácania</w:t>
      </w:r>
      <w:r w:rsidRPr="00E27221">
        <w:rPr>
          <w:i/>
          <w:sz w:val="22"/>
          <w:szCs w:val="22"/>
          <w:u w:val="single"/>
        </w:rPr>
        <w:br/>
      </w:r>
      <w:r w:rsidRPr="00E27221">
        <w:rPr>
          <w:sz w:val="22"/>
          <w:szCs w:val="22"/>
        </w:rPr>
        <w:t>Niekedy</w:t>
      </w:r>
      <w:r w:rsidR="00DE168B" w:rsidRPr="00E27221">
        <w:rPr>
          <w:sz w:val="22"/>
          <w:szCs w:val="22"/>
        </w:rPr>
        <w:t>, obzvlášť počas prvých troch mesiacov užívania, dochádza k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m</w:t>
      </w:r>
      <w:r w:rsidR="00DE168B" w:rsidRPr="00E27221">
        <w:rPr>
          <w:sz w:val="22"/>
          <w:szCs w:val="22"/>
        </w:rPr>
        <w:t>edzi</w:t>
      </w:r>
      <w:r w:rsidRPr="00E27221">
        <w:rPr>
          <w:sz w:val="22"/>
          <w:szCs w:val="22"/>
        </w:rPr>
        <w:t>menštruačné</w:t>
      </w:r>
      <w:r w:rsidR="00DE168B" w:rsidRPr="00E27221">
        <w:rPr>
          <w:sz w:val="22"/>
          <w:szCs w:val="22"/>
        </w:rPr>
        <w:t>mu</w:t>
      </w:r>
      <w:proofErr w:type="spellEnd"/>
      <w:r w:rsidR="00DE168B" w:rsidRPr="00E27221">
        <w:rPr>
          <w:sz w:val="22"/>
          <w:szCs w:val="22"/>
        </w:rPr>
        <w:t xml:space="preserve"> krvácaniu a špineniu</w:t>
      </w:r>
      <w:r w:rsidRPr="00E27221">
        <w:rPr>
          <w:sz w:val="22"/>
          <w:szCs w:val="22"/>
        </w:rPr>
        <w:t xml:space="preserve">. </w:t>
      </w:r>
      <w:r w:rsidR="00DE168B" w:rsidRPr="00E27221">
        <w:rPr>
          <w:sz w:val="22"/>
          <w:szCs w:val="22"/>
        </w:rPr>
        <w:t>Tieto</w:t>
      </w:r>
      <w:r w:rsidRPr="00E27221">
        <w:rPr>
          <w:sz w:val="22"/>
          <w:szCs w:val="22"/>
        </w:rPr>
        <w:t xml:space="preserve"> zvyčajne spontánne</w:t>
      </w:r>
      <w:r w:rsidR="00DE168B" w:rsidRPr="00E27221">
        <w:rPr>
          <w:sz w:val="22"/>
          <w:szCs w:val="22"/>
        </w:rPr>
        <w:t xml:space="preserve"> vymiznú</w:t>
      </w:r>
      <w:r w:rsidRPr="00E27221">
        <w:rPr>
          <w:sz w:val="22"/>
          <w:szCs w:val="22"/>
        </w:rPr>
        <w:t xml:space="preserve">. Ženy </w:t>
      </w:r>
      <w:r w:rsidR="00DE168B" w:rsidRPr="00E27221">
        <w:rPr>
          <w:sz w:val="22"/>
          <w:szCs w:val="22"/>
        </w:rPr>
        <w:t>majú</w:t>
      </w:r>
      <w:r w:rsidRPr="00E27221">
        <w:rPr>
          <w:sz w:val="22"/>
          <w:szCs w:val="22"/>
        </w:rPr>
        <w:t xml:space="preserve"> preto </w:t>
      </w:r>
      <w:r w:rsidR="00343414">
        <w:rPr>
          <w:sz w:val="22"/>
          <w:szCs w:val="22"/>
        </w:rPr>
        <w:t>užívať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</w:t>
      </w:r>
      <w:r w:rsidR="00E15C7F">
        <w:rPr>
          <w:sz w:val="22"/>
          <w:szCs w:val="22"/>
        </w:rPr>
        <w:t>30</w:t>
      </w:r>
      <w:r w:rsidRPr="00E27221">
        <w:rPr>
          <w:sz w:val="22"/>
          <w:szCs w:val="22"/>
        </w:rPr>
        <w:t xml:space="preserve"> </w:t>
      </w:r>
      <w:r w:rsidR="00DE168B" w:rsidRPr="00E27221">
        <w:rPr>
          <w:sz w:val="22"/>
          <w:szCs w:val="22"/>
        </w:rPr>
        <w:t xml:space="preserve">aj </w:t>
      </w:r>
      <w:r w:rsidRPr="00E27221">
        <w:rPr>
          <w:sz w:val="22"/>
          <w:szCs w:val="22"/>
        </w:rPr>
        <w:t>v</w:t>
      </w:r>
      <w:r w:rsidR="00DE168B" w:rsidRPr="00E27221">
        <w:rPr>
          <w:sz w:val="22"/>
          <w:szCs w:val="22"/>
        </w:rPr>
        <w:t> </w:t>
      </w:r>
      <w:r w:rsidRPr="00E27221">
        <w:rPr>
          <w:sz w:val="22"/>
          <w:szCs w:val="22"/>
        </w:rPr>
        <w:t>prípade</w:t>
      </w:r>
      <w:r w:rsidR="00DE168B" w:rsidRPr="00E27221">
        <w:rPr>
          <w:sz w:val="22"/>
          <w:szCs w:val="22"/>
        </w:rPr>
        <w:t>, že sa objavia nepravidelnosti v ich menštruačnom krvácaní</w:t>
      </w:r>
      <w:r w:rsidR="00ED53BE" w:rsidRPr="00E27221">
        <w:rPr>
          <w:sz w:val="22"/>
          <w:szCs w:val="22"/>
        </w:rPr>
        <w:t xml:space="preserve">. Ak </w:t>
      </w:r>
      <w:proofErr w:type="spellStart"/>
      <w:r w:rsidR="00ED53BE" w:rsidRPr="00E27221">
        <w:rPr>
          <w:sz w:val="22"/>
          <w:szCs w:val="22"/>
        </w:rPr>
        <w:t>medzimenštruačné</w:t>
      </w:r>
      <w:proofErr w:type="spellEnd"/>
      <w:r w:rsidR="00ED53BE" w:rsidRPr="00E27221">
        <w:rPr>
          <w:sz w:val="22"/>
          <w:szCs w:val="22"/>
        </w:rPr>
        <w:t xml:space="preserve"> krvácanie pretrváva</w:t>
      </w:r>
      <w:r w:rsidRPr="00E27221">
        <w:rPr>
          <w:sz w:val="22"/>
          <w:szCs w:val="22"/>
        </w:rPr>
        <w:t xml:space="preserve"> alebo sa opakuje, </w:t>
      </w:r>
      <w:r w:rsidR="00ED53BE" w:rsidRPr="00E27221">
        <w:rPr>
          <w:sz w:val="22"/>
          <w:szCs w:val="22"/>
        </w:rPr>
        <w:t>najprv sa musia diagnosticky</w:t>
      </w:r>
      <w:r w:rsidRPr="00E27221">
        <w:rPr>
          <w:sz w:val="22"/>
          <w:szCs w:val="22"/>
        </w:rPr>
        <w:t xml:space="preserve"> </w:t>
      </w:r>
      <w:r w:rsidR="00ED53BE" w:rsidRPr="00E27221">
        <w:rPr>
          <w:sz w:val="22"/>
          <w:szCs w:val="22"/>
        </w:rPr>
        <w:t xml:space="preserve">vylúčiť </w:t>
      </w:r>
      <w:r w:rsidRPr="00E27221">
        <w:rPr>
          <w:sz w:val="22"/>
          <w:szCs w:val="22"/>
        </w:rPr>
        <w:t xml:space="preserve">organické poruchy, </w:t>
      </w:r>
      <w:r w:rsidR="00ED53BE" w:rsidRPr="00E27221">
        <w:rPr>
          <w:sz w:val="22"/>
          <w:szCs w:val="22"/>
        </w:rPr>
        <w:t>čo</w:t>
      </w:r>
      <w:r w:rsidRPr="00E27221">
        <w:rPr>
          <w:sz w:val="22"/>
          <w:szCs w:val="22"/>
        </w:rPr>
        <w:t xml:space="preserve"> dokonca </w:t>
      </w:r>
      <w:r w:rsidR="00ED53BE" w:rsidRPr="00E27221">
        <w:rPr>
          <w:sz w:val="22"/>
          <w:szCs w:val="22"/>
        </w:rPr>
        <w:t xml:space="preserve">môže </w:t>
      </w:r>
      <w:r w:rsidRPr="00E27221">
        <w:rPr>
          <w:sz w:val="22"/>
          <w:szCs w:val="22"/>
        </w:rPr>
        <w:t xml:space="preserve">zahŕňať aj kyretáž. Rovnaký postup </w:t>
      </w:r>
      <w:r w:rsidR="00ED53BE" w:rsidRPr="00E27221">
        <w:rPr>
          <w:sz w:val="22"/>
          <w:szCs w:val="22"/>
        </w:rPr>
        <w:t>sa má</w:t>
      </w:r>
      <w:r w:rsidRPr="00E27221">
        <w:rPr>
          <w:rStyle w:val="apple-style-span"/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="00ED53BE" w:rsidRPr="00E27221">
        <w:rPr>
          <w:sz w:val="22"/>
          <w:szCs w:val="22"/>
        </w:rPr>
        <w:t>prijať</w:t>
      </w:r>
      <w:r w:rsidRPr="00E27221">
        <w:rPr>
          <w:sz w:val="22"/>
          <w:szCs w:val="22"/>
        </w:rPr>
        <w:t xml:space="preserve">, ak sa </w:t>
      </w:r>
      <w:r w:rsidR="00ED53BE" w:rsidRPr="00E27221">
        <w:rPr>
          <w:sz w:val="22"/>
          <w:szCs w:val="22"/>
        </w:rPr>
        <w:t>špinenie objavuje</w:t>
      </w:r>
      <w:r w:rsidRPr="00E27221">
        <w:rPr>
          <w:sz w:val="22"/>
          <w:szCs w:val="22"/>
        </w:rPr>
        <w:t xml:space="preserve"> v nepravidelných intervaloch počas niekoľkých cyklov za sebou alebo </w:t>
      </w:r>
      <w:r w:rsidR="00ED53BE" w:rsidRPr="00E27221">
        <w:rPr>
          <w:sz w:val="22"/>
          <w:szCs w:val="22"/>
        </w:rPr>
        <w:t xml:space="preserve">ak </w:t>
      </w:r>
      <w:r w:rsidRPr="00E27221">
        <w:rPr>
          <w:sz w:val="22"/>
          <w:szCs w:val="22"/>
        </w:rPr>
        <w:t>sa vyskyt</w:t>
      </w:r>
      <w:r w:rsidR="00ED53BE" w:rsidRPr="00E27221">
        <w:rPr>
          <w:sz w:val="22"/>
          <w:szCs w:val="22"/>
        </w:rPr>
        <w:t>ne prvýkrát po dlhodobom</w:t>
      </w:r>
      <w:r w:rsidRPr="00E27221">
        <w:rPr>
          <w:sz w:val="22"/>
          <w:szCs w:val="22"/>
        </w:rPr>
        <w:t xml:space="preserve"> </w:t>
      </w:r>
      <w:r w:rsidR="00ED53BE" w:rsidRPr="00E27221">
        <w:rPr>
          <w:sz w:val="22"/>
          <w:szCs w:val="22"/>
        </w:rPr>
        <w:t>užívaní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</w:t>
      </w:r>
      <w:r w:rsidR="00E15C7F">
        <w:rPr>
          <w:sz w:val="22"/>
          <w:szCs w:val="22"/>
        </w:rPr>
        <w:t>30</w:t>
      </w:r>
      <w:r w:rsidRPr="00E27221">
        <w:rPr>
          <w:sz w:val="22"/>
          <w:szCs w:val="22"/>
        </w:rPr>
        <w:t>. </w:t>
      </w:r>
      <w:r w:rsidRPr="00E27221">
        <w:rPr>
          <w:sz w:val="22"/>
          <w:szCs w:val="22"/>
        </w:rPr>
        <w:br/>
      </w:r>
      <w:r w:rsidRPr="00E27221">
        <w:rPr>
          <w:sz w:val="22"/>
          <w:szCs w:val="22"/>
        </w:rPr>
        <w:br/>
        <w:t xml:space="preserve">Po </w:t>
      </w:r>
      <w:r w:rsidR="00DE168B" w:rsidRPr="00E27221">
        <w:rPr>
          <w:sz w:val="22"/>
          <w:szCs w:val="22"/>
        </w:rPr>
        <w:t xml:space="preserve">prerušení </w:t>
      </w:r>
      <w:r w:rsidRPr="00E27221">
        <w:rPr>
          <w:sz w:val="22"/>
          <w:szCs w:val="22"/>
        </w:rPr>
        <w:t>perorálnej antikoncepcie</w:t>
      </w:r>
      <w:r w:rsidR="00DE168B" w:rsidRPr="00E27221">
        <w:rPr>
          <w:sz w:val="22"/>
          <w:szCs w:val="22"/>
        </w:rPr>
        <w:t xml:space="preserve"> môžu niektoré ženy trpieť </w:t>
      </w:r>
      <w:proofErr w:type="spellStart"/>
      <w:r w:rsidR="00DE168B" w:rsidRPr="00E27221">
        <w:rPr>
          <w:sz w:val="22"/>
          <w:szCs w:val="22"/>
        </w:rPr>
        <w:t>amenoreou</w:t>
      </w:r>
      <w:proofErr w:type="spellEnd"/>
      <w:r w:rsidR="00DE168B" w:rsidRPr="00E27221">
        <w:rPr>
          <w:sz w:val="22"/>
          <w:szCs w:val="22"/>
        </w:rPr>
        <w:t xml:space="preserve"> alebo </w:t>
      </w:r>
      <w:proofErr w:type="spellStart"/>
      <w:r w:rsidR="00DE168B" w:rsidRPr="00E27221">
        <w:rPr>
          <w:sz w:val="22"/>
          <w:szCs w:val="22"/>
        </w:rPr>
        <w:t>oligoreou</w:t>
      </w:r>
      <w:proofErr w:type="spellEnd"/>
      <w:r w:rsidRPr="00E27221">
        <w:rPr>
          <w:sz w:val="22"/>
          <w:szCs w:val="22"/>
        </w:rPr>
        <w:t xml:space="preserve">, najmä ak </w:t>
      </w:r>
      <w:r w:rsidRPr="00E27221">
        <w:rPr>
          <w:sz w:val="22"/>
          <w:szCs w:val="22"/>
        </w:rPr>
        <w:lastRenderedPageBreak/>
        <w:t xml:space="preserve">tieto </w:t>
      </w:r>
      <w:r w:rsidR="00DE168B" w:rsidRPr="00E27221">
        <w:rPr>
          <w:sz w:val="22"/>
          <w:szCs w:val="22"/>
        </w:rPr>
        <w:t>stavy mávali</w:t>
      </w:r>
      <w:r w:rsidRPr="00E27221">
        <w:rPr>
          <w:sz w:val="22"/>
          <w:szCs w:val="22"/>
        </w:rPr>
        <w:t xml:space="preserve"> ešte pred použitím </w:t>
      </w:r>
      <w:r w:rsidR="00DE168B" w:rsidRPr="00E27221">
        <w:rPr>
          <w:sz w:val="22"/>
          <w:szCs w:val="22"/>
        </w:rPr>
        <w:t>lieku. Ženy, ktoré trpeli</w:t>
      </w:r>
      <w:r w:rsidRPr="00E27221">
        <w:rPr>
          <w:sz w:val="22"/>
          <w:szCs w:val="22"/>
        </w:rPr>
        <w:t xml:space="preserve"> týmito problémami </w:t>
      </w:r>
      <w:r w:rsidR="00DE168B" w:rsidRPr="00E27221">
        <w:rPr>
          <w:sz w:val="22"/>
          <w:szCs w:val="22"/>
        </w:rPr>
        <w:t>v minulosti</w:t>
      </w:r>
      <w:r w:rsidRPr="00E27221">
        <w:rPr>
          <w:sz w:val="22"/>
          <w:szCs w:val="22"/>
        </w:rPr>
        <w:t>, ma</w:t>
      </w:r>
      <w:r w:rsidR="00DE168B" w:rsidRPr="00E27221">
        <w:rPr>
          <w:sz w:val="22"/>
          <w:szCs w:val="22"/>
        </w:rPr>
        <w:t>jú</w:t>
      </w:r>
      <w:r w:rsidRPr="00E27221">
        <w:rPr>
          <w:sz w:val="22"/>
          <w:szCs w:val="22"/>
        </w:rPr>
        <w:t xml:space="preserve"> byť </w:t>
      </w:r>
      <w:r w:rsidR="00DE168B" w:rsidRPr="00E27221">
        <w:rPr>
          <w:sz w:val="22"/>
          <w:szCs w:val="22"/>
        </w:rPr>
        <w:t xml:space="preserve">o tomto </w:t>
      </w:r>
      <w:r w:rsidRPr="00E27221">
        <w:rPr>
          <w:sz w:val="22"/>
          <w:szCs w:val="22"/>
        </w:rPr>
        <w:t>informované.</w:t>
      </w:r>
    </w:p>
    <w:p w:rsidR="00ED53BE" w:rsidRPr="00E27221" w:rsidRDefault="00ED53BE" w:rsidP="0022045C">
      <w:pPr>
        <w:rPr>
          <w:sz w:val="22"/>
          <w:szCs w:val="22"/>
        </w:rPr>
      </w:pPr>
    </w:p>
    <w:p w:rsidR="00921EB0" w:rsidRPr="00E27221" w:rsidRDefault="00921EB0" w:rsidP="0022045C">
      <w:pPr>
        <w:rPr>
          <w:sz w:val="22"/>
          <w:szCs w:val="22"/>
        </w:rPr>
      </w:pPr>
      <w:r w:rsidRPr="00E27221">
        <w:rPr>
          <w:i/>
          <w:sz w:val="22"/>
          <w:szCs w:val="22"/>
          <w:u w:val="single"/>
        </w:rPr>
        <w:t>Iné</w:t>
      </w:r>
      <w:r w:rsidRPr="00E27221">
        <w:rPr>
          <w:i/>
          <w:sz w:val="22"/>
          <w:szCs w:val="22"/>
          <w:u w:val="single"/>
        </w:rPr>
        <w:br/>
      </w:r>
      <w:r w:rsidRPr="00E27221">
        <w:rPr>
          <w:sz w:val="22"/>
          <w:szCs w:val="22"/>
        </w:rPr>
        <w:t xml:space="preserve">Hnačka a/alebo vracanie môže znížiť vstrebávanie hormónov, čo môže viesť k zníženiu sérových koncentrácií (pozri časť </w:t>
      </w:r>
      <w:smartTag w:uri="urn:schemas-microsoft-com:office:smarttags" w:element="metricconverter">
        <w:smartTagPr>
          <w:attr w:name="ProductID" w:val="4.2 a"/>
        </w:smartTagPr>
        <w:r w:rsidRPr="00E27221">
          <w:rPr>
            <w:sz w:val="22"/>
            <w:szCs w:val="22"/>
          </w:rPr>
          <w:t>4.2 a</w:t>
        </w:r>
      </w:smartTag>
      <w:r w:rsidRPr="00E27221">
        <w:rPr>
          <w:sz w:val="22"/>
          <w:szCs w:val="22"/>
        </w:rPr>
        <w:t xml:space="preserve"> 4.5).</w:t>
      </w:r>
    </w:p>
    <w:p w:rsidR="00C314E6" w:rsidRDefault="00C314E6" w:rsidP="00C314E6">
      <w:pPr>
        <w:outlineLvl w:val="0"/>
        <w:rPr>
          <w:rFonts w:eastAsia="SimSun"/>
          <w:b/>
          <w:sz w:val="22"/>
          <w:szCs w:val="22"/>
          <w:lang w:eastAsia="en-US"/>
        </w:rPr>
      </w:pPr>
    </w:p>
    <w:p w:rsidR="00C314E6" w:rsidRPr="00A60309" w:rsidRDefault="00C314E6" w:rsidP="00C314E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A60309">
        <w:rPr>
          <w:rFonts w:eastAsia="SimSun"/>
          <w:b/>
          <w:sz w:val="22"/>
          <w:szCs w:val="22"/>
          <w:lang w:eastAsia="en-US"/>
        </w:rPr>
        <w:t>Lekárske vyšetrenie/konzultácia</w:t>
      </w:r>
    </w:p>
    <w:p w:rsidR="00C314E6" w:rsidRPr="00A60309" w:rsidRDefault="00C314E6" w:rsidP="00C314E6">
      <w:pPr>
        <w:rPr>
          <w:rFonts w:eastAsia="SimSun"/>
          <w:sz w:val="22"/>
          <w:szCs w:val="22"/>
          <w:lang w:eastAsia="en-US"/>
        </w:rPr>
      </w:pPr>
    </w:p>
    <w:p w:rsidR="00C314E6" w:rsidRPr="00A60309" w:rsidRDefault="00C314E6" w:rsidP="00C314E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Pred začatím užívania alebo opätovným nasadením </w:t>
      </w:r>
      <w:proofErr w:type="spellStart"/>
      <w:r w:rsidR="00197F8C">
        <w:rPr>
          <w:rFonts w:eastAsia="SimSun"/>
          <w:sz w:val="22"/>
          <w:szCs w:val="22"/>
          <w:lang w:eastAsia="en-US"/>
        </w:rPr>
        <w:t>Lindynette</w:t>
      </w:r>
      <w:proofErr w:type="spellEnd"/>
      <w:r w:rsidR="00197F8C">
        <w:rPr>
          <w:rFonts w:eastAsia="SimSun"/>
          <w:sz w:val="22"/>
          <w:szCs w:val="22"/>
          <w:lang w:eastAsia="en-US"/>
        </w:rPr>
        <w:t xml:space="preserve"> </w:t>
      </w:r>
      <w:r w:rsidR="00E15C7F">
        <w:rPr>
          <w:rFonts w:eastAsia="SimSun"/>
          <w:sz w:val="22"/>
          <w:szCs w:val="22"/>
          <w:lang w:eastAsia="en-US"/>
        </w:rPr>
        <w:t>30</w:t>
      </w:r>
      <w:r w:rsidRPr="00A60309">
        <w:rPr>
          <w:rFonts w:eastAsia="SimSun"/>
          <w:sz w:val="22"/>
          <w:szCs w:val="22"/>
          <w:lang w:eastAsia="en-US"/>
        </w:rPr>
        <w:t xml:space="preserve"> sa má vyšetriť kompletná zdravotná anamnéza (vrátane rodinnej anamnézy) a musí sa vylúčiť gravidita. Má sa zmerať krvný tlak a vykonať zdravotná prehliadka na základe kontraindikácií (pozri časť 4.3) a upozornení (pozri časť  4.4). Je dôležité ženu upozorniť na informácie o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a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trombóze</w:t>
      </w:r>
      <w:r>
        <w:rPr>
          <w:rFonts w:eastAsia="SimSun"/>
          <w:sz w:val="22"/>
          <w:szCs w:val="22"/>
          <w:lang w:eastAsia="en-US"/>
        </w:rPr>
        <w:t>,</w:t>
      </w:r>
      <w:r w:rsidRPr="00A60309">
        <w:rPr>
          <w:rFonts w:eastAsia="SimSun"/>
          <w:sz w:val="22"/>
          <w:szCs w:val="22"/>
          <w:lang w:eastAsia="en-US"/>
        </w:rPr>
        <w:t xml:space="preserve"> vrátane rizika užívania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</w:t>
      </w:r>
      <w:r w:rsidR="00E15C7F">
        <w:rPr>
          <w:rFonts w:eastAsia="SimSun"/>
          <w:sz w:val="22"/>
          <w:szCs w:val="22"/>
          <w:lang w:eastAsia="en-US"/>
        </w:rPr>
        <w:t>30</w:t>
      </w:r>
      <w:r w:rsidRPr="00A60309">
        <w:rPr>
          <w:rFonts w:eastAsia="SimSun"/>
          <w:sz w:val="22"/>
          <w:szCs w:val="22"/>
          <w:lang w:eastAsia="en-US"/>
        </w:rPr>
        <w:t xml:space="preserve"> v porovnaní s inými CHC, o príznakoch VTE a ATE, o známych rizikových faktoroch a o tom, čo robiť v prípade podozrenia na trombózu.</w:t>
      </w:r>
    </w:p>
    <w:p w:rsidR="00C314E6" w:rsidRPr="00A60309" w:rsidRDefault="00C314E6" w:rsidP="00C314E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Žena má byť poučená, aby si pozorne prečítala písomnú informáciu pre používateľku a dodržiavala odporúčania uvedené v nej. Frekvencia a druh vyšetrení sa majú robiť na základe stanovených postupov a majú sa prispôsobiť individuálnym potrebám ženy.</w:t>
      </w:r>
    </w:p>
    <w:p w:rsidR="00C314E6" w:rsidRPr="00A60309" w:rsidRDefault="00C314E6" w:rsidP="00C314E6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>Ženy majú byť upozornené, že hormonálna antikoncepcia nechráni pred infekciami vírusom HIV (AIDS) ani inými ochoreniami prenášanými pohlavným stykom.</w:t>
      </w:r>
    </w:p>
    <w:p w:rsidR="00921EB0" w:rsidRPr="00E27221" w:rsidRDefault="00921EB0" w:rsidP="0022045C">
      <w:pPr>
        <w:rPr>
          <w:sz w:val="22"/>
          <w:szCs w:val="22"/>
        </w:rPr>
      </w:pPr>
    </w:p>
    <w:p w:rsidR="0059599A" w:rsidRPr="00BC48ED" w:rsidRDefault="0059599A" w:rsidP="0059599A">
      <w:pPr>
        <w:pStyle w:val="Zarkazkladnhotextu2"/>
        <w:spacing w:after="0" w:line="240" w:lineRule="auto"/>
        <w:ind w:left="0"/>
        <w:rPr>
          <w:b/>
          <w:bCs/>
          <w:sz w:val="22"/>
          <w:szCs w:val="22"/>
        </w:rPr>
      </w:pPr>
      <w:r w:rsidRPr="00BC48ED">
        <w:rPr>
          <w:b/>
          <w:bCs/>
          <w:sz w:val="22"/>
          <w:szCs w:val="22"/>
        </w:rPr>
        <w:t>Zvýšenie ALT</w:t>
      </w:r>
    </w:p>
    <w:p w:rsidR="0059599A" w:rsidRDefault="0059599A" w:rsidP="0059599A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634359">
        <w:rPr>
          <w:sz w:val="22"/>
          <w:szCs w:val="22"/>
        </w:rPr>
        <w:t xml:space="preserve">V klinických </w:t>
      </w:r>
      <w:r w:rsidR="002F41BB">
        <w:rPr>
          <w:sz w:val="22"/>
          <w:szCs w:val="22"/>
        </w:rPr>
        <w:t>skúšaniach</w:t>
      </w:r>
      <w:r w:rsidRPr="00634359">
        <w:rPr>
          <w:sz w:val="22"/>
          <w:szCs w:val="22"/>
        </w:rPr>
        <w:t xml:space="preserve"> s pacientkami liečenými na vírusovú infekciu hepatitídy typu C (</w:t>
      </w:r>
      <w:proofErr w:type="spellStart"/>
      <w:r w:rsidR="00C95331">
        <w:rPr>
          <w:sz w:val="22"/>
          <w:szCs w:val="22"/>
        </w:rPr>
        <w:t>hepatitis</w:t>
      </w:r>
      <w:proofErr w:type="spellEnd"/>
      <w:r w:rsidR="00C95331">
        <w:rPr>
          <w:sz w:val="22"/>
          <w:szCs w:val="22"/>
        </w:rPr>
        <w:t xml:space="preserve"> C </w:t>
      </w:r>
      <w:proofErr w:type="spellStart"/>
      <w:r w:rsidR="00C95331">
        <w:rPr>
          <w:sz w:val="22"/>
          <w:szCs w:val="22"/>
        </w:rPr>
        <w:t>virus</w:t>
      </w:r>
      <w:proofErr w:type="spellEnd"/>
      <w:r w:rsidR="00C95331">
        <w:rPr>
          <w:sz w:val="22"/>
          <w:szCs w:val="22"/>
        </w:rPr>
        <w:t xml:space="preserve">, </w:t>
      </w:r>
      <w:r w:rsidRPr="00634359">
        <w:rPr>
          <w:sz w:val="22"/>
          <w:szCs w:val="22"/>
        </w:rPr>
        <w:t xml:space="preserve">HCV) liekmi obsahujúcimi </w:t>
      </w:r>
      <w:proofErr w:type="spellStart"/>
      <w:r w:rsidRPr="00634359">
        <w:rPr>
          <w:sz w:val="22"/>
          <w:szCs w:val="22"/>
        </w:rPr>
        <w:t>ombitasvir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paritaprevir</w:t>
      </w:r>
      <w:proofErr w:type="spellEnd"/>
      <w:r w:rsidRPr="00634359">
        <w:rPr>
          <w:sz w:val="22"/>
          <w:szCs w:val="22"/>
        </w:rPr>
        <w:t>/</w:t>
      </w:r>
      <w:proofErr w:type="spellStart"/>
      <w:r w:rsidRPr="00634359">
        <w:rPr>
          <w:sz w:val="22"/>
          <w:szCs w:val="22"/>
        </w:rPr>
        <w:t>ritonavir</w:t>
      </w:r>
      <w:proofErr w:type="spellEnd"/>
      <w:r w:rsidRPr="00634359">
        <w:rPr>
          <w:sz w:val="22"/>
          <w:szCs w:val="22"/>
        </w:rPr>
        <w:t xml:space="preserve"> a </w:t>
      </w:r>
      <w:proofErr w:type="spellStart"/>
      <w:r w:rsidRPr="00634359">
        <w:rPr>
          <w:sz w:val="22"/>
          <w:szCs w:val="22"/>
        </w:rPr>
        <w:t>dasabuvir</w:t>
      </w:r>
      <w:proofErr w:type="spellEnd"/>
      <w:r w:rsidRPr="00634359">
        <w:rPr>
          <w:sz w:val="22"/>
          <w:szCs w:val="22"/>
        </w:rPr>
        <w:t>, s</w:t>
      </w:r>
      <w:r w:rsidR="00C95331">
        <w:rPr>
          <w:sz w:val="22"/>
          <w:szCs w:val="22"/>
        </w:rPr>
        <w:t> </w:t>
      </w:r>
      <w:proofErr w:type="spellStart"/>
      <w:r w:rsidR="00C95331">
        <w:rPr>
          <w:sz w:val="22"/>
          <w:szCs w:val="22"/>
        </w:rPr>
        <w:t>ribavirínom</w:t>
      </w:r>
      <w:proofErr w:type="spellEnd"/>
      <w:r w:rsidR="00C95331">
        <w:rPr>
          <w:sz w:val="22"/>
          <w:szCs w:val="22"/>
        </w:rPr>
        <w:t xml:space="preserve"> </w:t>
      </w:r>
      <w:r w:rsidRPr="00634359">
        <w:rPr>
          <w:sz w:val="22"/>
          <w:szCs w:val="22"/>
        </w:rPr>
        <w:t xml:space="preserve">alebo bez </w:t>
      </w:r>
      <w:proofErr w:type="spellStart"/>
      <w:r w:rsidRPr="00634359">
        <w:rPr>
          <w:sz w:val="22"/>
          <w:szCs w:val="22"/>
        </w:rPr>
        <w:t>ribavirínu</w:t>
      </w:r>
      <w:proofErr w:type="spellEnd"/>
      <w:r w:rsidRPr="00634359">
        <w:rPr>
          <w:sz w:val="22"/>
          <w:szCs w:val="22"/>
        </w:rPr>
        <w:t xml:space="preserve">, došlo k </w:t>
      </w:r>
      <w:proofErr w:type="spellStart"/>
      <w:r w:rsidRPr="00634359">
        <w:rPr>
          <w:sz w:val="22"/>
          <w:szCs w:val="22"/>
        </w:rPr>
        <w:t>elevácii</w:t>
      </w:r>
      <w:proofErr w:type="spellEnd"/>
      <w:r w:rsidRPr="00634359">
        <w:rPr>
          <w:sz w:val="22"/>
          <w:szCs w:val="22"/>
        </w:rPr>
        <w:t xml:space="preserve"> </w:t>
      </w:r>
      <w:proofErr w:type="spellStart"/>
      <w:r w:rsidRPr="00634359">
        <w:rPr>
          <w:sz w:val="22"/>
          <w:szCs w:val="22"/>
        </w:rPr>
        <w:t>transaminázy</w:t>
      </w:r>
      <w:proofErr w:type="spellEnd"/>
      <w:r w:rsidRPr="00634359">
        <w:rPr>
          <w:sz w:val="22"/>
          <w:szCs w:val="22"/>
        </w:rPr>
        <w:t xml:space="preserve"> (ALT) na viac ako 5-násobok hornej hranice normy (HHN) významne častejšie u žien, ktoré užívajú lieky obsahujúce </w:t>
      </w:r>
      <w:proofErr w:type="spellStart"/>
      <w:r w:rsidRPr="00634359">
        <w:rPr>
          <w:sz w:val="22"/>
          <w:szCs w:val="22"/>
        </w:rPr>
        <w:t>etinylestradiol</w:t>
      </w:r>
      <w:proofErr w:type="spellEnd"/>
      <w:r w:rsidRPr="00634359">
        <w:rPr>
          <w:sz w:val="22"/>
          <w:szCs w:val="22"/>
        </w:rPr>
        <w:t>, ako napr. kombinovaná hormonálna antikoncepcia (CHC) (pozri časti 4.3 a 4.5).</w:t>
      </w:r>
    </w:p>
    <w:p w:rsidR="00921EB0" w:rsidRPr="00E27221" w:rsidRDefault="00921EB0" w:rsidP="0022045C">
      <w:pPr>
        <w:rPr>
          <w:sz w:val="22"/>
          <w:szCs w:val="22"/>
        </w:rPr>
      </w:pPr>
    </w:p>
    <w:p w:rsidR="004E0868" w:rsidRDefault="004E0868" w:rsidP="0022045C">
      <w:pPr>
        <w:rPr>
          <w:sz w:val="22"/>
          <w:szCs w:val="22"/>
        </w:rPr>
      </w:pPr>
      <w:r w:rsidRPr="004E0868">
        <w:rPr>
          <w:sz w:val="22"/>
          <w:szCs w:val="22"/>
        </w:rPr>
        <w:t>Pomocné látky</w:t>
      </w:r>
    </w:p>
    <w:p w:rsidR="00D07F40" w:rsidRPr="00E27221" w:rsidRDefault="004E0868" w:rsidP="0022045C">
      <w:pPr>
        <w:rPr>
          <w:sz w:val="22"/>
          <w:szCs w:val="22"/>
        </w:rPr>
      </w:pPr>
      <w:r>
        <w:rPr>
          <w:sz w:val="22"/>
          <w:szCs w:val="22"/>
        </w:rPr>
        <w:t>Tento liek</w:t>
      </w:r>
      <w:r w:rsidR="00921EB0" w:rsidRPr="00E27221">
        <w:rPr>
          <w:sz w:val="22"/>
          <w:szCs w:val="22"/>
        </w:rPr>
        <w:t xml:space="preserve"> obsahuje laktózu. </w:t>
      </w:r>
      <w:r w:rsidR="00EC3B16" w:rsidRPr="005245E2">
        <w:rPr>
          <w:sz w:val="22"/>
          <w:szCs w:val="22"/>
        </w:rPr>
        <w:t xml:space="preserve">Pacientky so zriedkavými dedičnými problémami </w:t>
      </w:r>
      <w:proofErr w:type="spellStart"/>
      <w:r w:rsidR="00EC3B16" w:rsidRPr="005245E2">
        <w:rPr>
          <w:sz w:val="22"/>
          <w:szCs w:val="22"/>
        </w:rPr>
        <w:t>galaktózovej</w:t>
      </w:r>
      <w:proofErr w:type="spellEnd"/>
      <w:r w:rsidR="00EC3B16" w:rsidRPr="005245E2">
        <w:rPr>
          <w:sz w:val="22"/>
          <w:szCs w:val="22"/>
        </w:rPr>
        <w:t xml:space="preserve"> intolerancie, celkovým deficitom </w:t>
      </w:r>
      <w:proofErr w:type="spellStart"/>
      <w:r w:rsidR="00EC3B16" w:rsidRPr="005245E2">
        <w:rPr>
          <w:sz w:val="22"/>
          <w:szCs w:val="22"/>
        </w:rPr>
        <w:t>laktázy</w:t>
      </w:r>
      <w:proofErr w:type="spellEnd"/>
      <w:r w:rsidR="00EC3B16" w:rsidRPr="005245E2">
        <w:rPr>
          <w:sz w:val="22"/>
          <w:szCs w:val="22"/>
        </w:rPr>
        <w:t xml:space="preserve"> alebo </w:t>
      </w:r>
      <w:proofErr w:type="spellStart"/>
      <w:r w:rsidR="00EC3B16" w:rsidRPr="005245E2">
        <w:rPr>
          <w:sz w:val="22"/>
          <w:szCs w:val="22"/>
        </w:rPr>
        <w:t>glukózo-galaktózovou</w:t>
      </w:r>
      <w:proofErr w:type="spellEnd"/>
      <w:r w:rsidR="00EC3B16" w:rsidRPr="005245E2">
        <w:rPr>
          <w:sz w:val="22"/>
          <w:szCs w:val="22"/>
        </w:rPr>
        <w:t xml:space="preserve"> </w:t>
      </w:r>
      <w:proofErr w:type="spellStart"/>
      <w:r w:rsidR="00EC3B16" w:rsidRPr="005245E2">
        <w:rPr>
          <w:sz w:val="22"/>
          <w:szCs w:val="22"/>
        </w:rPr>
        <w:t>malabsorpciou</w:t>
      </w:r>
      <w:proofErr w:type="spellEnd"/>
      <w:r w:rsidR="00EC3B16" w:rsidRPr="005245E2">
        <w:rPr>
          <w:sz w:val="22"/>
          <w:szCs w:val="22"/>
        </w:rPr>
        <w:t xml:space="preserve"> nesmú užívať tento liek.</w:t>
      </w:r>
    </w:p>
    <w:p w:rsidR="00921EB0" w:rsidRPr="00E27221" w:rsidRDefault="004E0868" w:rsidP="0022045C">
      <w:pPr>
        <w:rPr>
          <w:sz w:val="22"/>
          <w:szCs w:val="22"/>
        </w:rPr>
      </w:pPr>
      <w:r>
        <w:rPr>
          <w:sz w:val="22"/>
          <w:szCs w:val="22"/>
        </w:rPr>
        <w:t>Tento liek</w:t>
      </w:r>
      <w:r w:rsidR="00921EB0" w:rsidRPr="00E27221">
        <w:rPr>
          <w:sz w:val="22"/>
          <w:szCs w:val="22"/>
        </w:rPr>
        <w:t xml:space="preserve"> obsahuje </w:t>
      </w:r>
      <w:r w:rsidR="005C1AB6" w:rsidRPr="00E27221">
        <w:rPr>
          <w:sz w:val="22"/>
          <w:szCs w:val="22"/>
        </w:rPr>
        <w:t xml:space="preserve">tiež </w:t>
      </w:r>
      <w:r w:rsidR="00921EB0" w:rsidRPr="00E27221">
        <w:rPr>
          <w:sz w:val="22"/>
          <w:szCs w:val="22"/>
        </w:rPr>
        <w:t>sac</w:t>
      </w:r>
      <w:r w:rsidR="005C1AB6" w:rsidRPr="00E27221">
        <w:rPr>
          <w:sz w:val="22"/>
          <w:szCs w:val="22"/>
        </w:rPr>
        <w:t>harózu</w:t>
      </w:r>
      <w:r w:rsidR="00921EB0" w:rsidRPr="00E27221">
        <w:rPr>
          <w:sz w:val="22"/>
          <w:szCs w:val="22"/>
        </w:rPr>
        <w:t xml:space="preserve">. </w:t>
      </w:r>
      <w:r w:rsidR="00EC3B16" w:rsidRPr="00EC3B16">
        <w:rPr>
          <w:sz w:val="22"/>
          <w:szCs w:val="22"/>
        </w:rPr>
        <w:t xml:space="preserve">Pacientky so zriedkavými dedičnými problémami intolerancie fruktózy, </w:t>
      </w:r>
      <w:proofErr w:type="spellStart"/>
      <w:r w:rsidR="00EC3B16" w:rsidRPr="00EC3B16">
        <w:rPr>
          <w:sz w:val="22"/>
          <w:szCs w:val="22"/>
        </w:rPr>
        <w:t>glukózo</w:t>
      </w:r>
      <w:r w:rsidR="00C95331">
        <w:rPr>
          <w:sz w:val="22"/>
          <w:szCs w:val="22"/>
        </w:rPr>
        <w:t>-</w:t>
      </w:r>
      <w:r w:rsidR="00EC3B16" w:rsidRPr="00EC3B16">
        <w:rPr>
          <w:sz w:val="22"/>
          <w:szCs w:val="22"/>
        </w:rPr>
        <w:t>galaktózovej</w:t>
      </w:r>
      <w:proofErr w:type="spellEnd"/>
      <w:r w:rsidR="00EC3B16" w:rsidRPr="00EC3B16">
        <w:rPr>
          <w:sz w:val="22"/>
          <w:szCs w:val="22"/>
        </w:rPr>
        <w:t xml:space="preserve"> </w:t>
      </w:r>
      <w:proofErr w:type="spellStart"/>
      <w:r w:rsidR="00EC3B16" w:rsidRPr="00EC3B16">
        <w:rPr>
          <w:sz w:val="22"/>
          <w:szCs w:val="22"/>
        </w:rPr>
        <w:t>malabsorpcie</w:t>
      </w:r>
      <w:proofErr w:type="spellEnd"/>
      <w:r w:rsidR="00EC3B16" w:rsidRPr="00EC3B16">
        <w:rPr>
          <w:sz w:val="22"/>
          <w:szCs w:val="22"/>
        </w:rPr>
        <w:t xml:space="preserve"> alebo deficitu </w:t>
      </w:r>
      <w:proofErr w:type="spellStart"/>
      <w:r w:rsidR="00EC3B16" w:rsidRPr="00EC3B16">
        <w:rPr>
          <w:sz w:val="22"/>
          <w:szCs w:val="22"/>
        </w:rPr>
        <w:t>sacharázy</w:t>
      </w:r>
      <w:proofErr w:type="spellEnd"/>
      <w:r w:rsidR="00EC3B16" w:rsidRPr="00EC3B16">
        <w:rPr>
          <w:sz w:val="22"/>
          <w:szCs w:val="22"/>
        </w:rPr>
        <w:t xml:space="preserve"> a </w:t>
      </w:r>
      <w:proofErr w:type="spellStart"/>
      <w:r w:rsidR="00EC3B16" w:rsidRPr="00EC3B16">
        <w:rPr>
          <w:sz w:val="22"/>
          <w:szCs w:val="22"/>
        </w:rPr>
        <w:t>izomaltázy</w:t>
      </w:r>
      <w:proofErr w:type="spellEnd"/>
      <w:r w:rsidR="00EC3B16" w:rsidRPr="00EC3B16">
        <w:rPr>
          <w:sz w:val="22"/>
          <w:szCs w:val="22"/>
        </w:rPr>
        <w:t xml:space="preserve"> nesmú užívať tento liek.</w:t>
      </w:r>
    </w:p>
    <w:p w:rsidR="00D07F40" w:rsidRPr="00E27221" w:rsidRDefault="00D07F40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sz w:val="22"/>
          <w:szCs w:val="22"/>
        </w:rPr>
      </w:pPr>
      <w:r w:rsidRPr="00E27221">
        <w:rPr>
          <w:b/>
          <w:bCs/>
          <w:sz w:val="22"/>
          <w:szCs w:val="22"/>
        </w:rPr>
        <w:t>4.5</w:t>
      </w:r>
      <w:r w:rsidRPr="00E27221">
        <w:rPr>
          <w:b/>
          <w:bCs/>
          <w:sz w:val="22"/>
          <w:szCs w:val="22"/>
        </w:rPr>
        <w:tab/>
        <w:t xml:space="preserve">Liekové a iné interakcie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4E0868" w:rsidRDefault="004E0868" w:rsidP="0059599A">
      <w:pPr>
        <w:rPr>
          <w:bCs/>
          <w:sz w:val="22"/>
          <w:szCs w:val="22"/>
          <w:u w:val="single"/>
        </w:rPr>
      </w:pPr>
      <w:r w:rsidRPr="004E0868">
        <w:rPr>
          <w:bCs/>
          <w:sz w:val="22"/>
          <w:szCs w:val="22"/>
          <w:u w:val="single"/>
        </w:rPr>
        <w:t>Poznámka: Na identifikovanie potenciálnych interakcií sa m</w:t>
      </w:r>
      <w:r w:rsidR="002F41BB">
        <w:rPr>
          <w:bCs/>
          <w:sz w:val="22"/>
          <w:szCs w:val="22"/>
          <w:u w:val="single"/>
        </w:rPr>
        <w:t>ajú</w:t>
      </w:r>
      <w:r w:rsidRPr="004E0868">
        <w:rPr>
          <w:bCs/>
          <w:sz w:val="22"/>
          <w:szCs w:val="22"/>
          <w:u w:val="single"/>
        </w:rPr>
        <w:t xml:space="preserve"> zohľadniť odborné informácie o súbežne užívaných liekoch.</w:t>
      </w:r>
    </w:p>
    <w:p w:rsidR="004E0868" w:rsidRDefault="004E0868" w:rsidP="0059599A">
      <w:pPr>
        <w:rPr>
          <w:bCs/>
          <w:sz w:val="22"/>
          <w:szCs w:val="22"/>
          <w:u w:val="single"/>
        </w:rPr>
      </w:pPr>
    </w:p>
    <w:p w:rsidR="0059599A" w:rsidRPr="00634359" w:rsidRDefault="0059599A" w:rsidP="0059599A">
      <w:pPr>
        <w:rPr>
          <w:bCs/>
          <w:sz w:val="22"/>
          <w:szCs w:val="22"/>
        </w:rPr>
      </w:pPr>
      <w:proofErr w:type="spellStart"/>
      <w:r w:rsidRPr="00634359">
        <w:rPr>
          <w:bCs/>
          <w:sz w:val="22"/>
          <w:szCs w:val="22"/>
          <w:u w:val="single"/>
        </w:rPr>
        <w:t>Farmakodynamické</w:t>
      </w:r>
      <w:proofErr w:type="spellEnd"/>
      <w:r w:rsidRPr="00634359">
        <w:rPr>
          <w:bCs/>
          <w:sz w:val="22"/>
          <w:szCs w:val="22"/>
          <w:u w:val="single"/>
        </w:rPr>
        <w:t xml:space="preserve"> interakcie</w:t>
      </w:r>
    </w:p>
    <w:p w:rsidR="0059599A" w:rsidRPr="00634359" w:rsidRDefault="0059599A" w:rsidP="0059599A">
      <w:pPr>
        <w:rPr>
          <w:bCs/>
          <w:sz w:val="22"/>
          <w:szCs w:val="22"/>
        </w:rPr>
      </w:pPr>
      <w:r w:rsidRPr="00634359">
        <w:rPr>
          <w:bCs/>
          <w:sz w:val="22"/>
          <w:szCs w:val="22"/>
        </w:rPr>
        <w:t xml:space="preserve">Súbežné užívanie s liekmi obsahujúcimi </w:t>
      </w:r>
      <w:proofErr w:type="spellStart"/>
      <w:r w:rsidRPr="00634359">
        <w:rPr>
          <w:bCs/>
          <w:sz w:val="22"/>
          <w:szCs w:val="22"/>
        </w:rPr>
        <w:t>ombitasvir</w:t>
      </w:r>
      <w:proofErr w:type="spellEnd"/>
      <w:r w:rsidRPr="00634359">
        <w:rPr>
          <w:bCs/>
          <w:sz w:val="22"/>
          <w:szCs w:val="22"/>
        </w:rPr>
        <w:t>/</w:t>
      </w:r>
      <w:proofErr w:type="spellStart"/>
      <w:r w:rsidRPr="00634359">
        <w:rPr>
          <w:bCs/>
          <w:sz w:val="22"/>
          <w:szCs w:val="22"/>
        </w:rPr>
        <w:t>paritaprevir</w:t>
      </w:r>
      <w:proofErr w:type="spellEnd"/>
      <w:r w:rsidRPr="00634359">
        <w:rPr>
          <w:bCs/>
          <w:sz w:val="22"/>
          <w:szCs w:val="22"/>
        </w:rPr>
        <w:t>/</w:t>
      </w:r>
      <w:proofErr w:type="spellStart"/>
      <w:r w:rsidRPr="00634359">
        <w:rPr>
          <w:bCs/>
          <w:sz w:val="22"/>
          <w:szCs w:val="22"/>
        </w:rPr>
        <w:t>ritonavir</w:t>
      </w:r>
      <w:proofErr w:type="spellEnd"/>
      <w:r w:rsidRPr="00634359">
        <w:rPr>
          <w:bCs/>
          <w:sz w:val="22"/>
          <w:szCs w:val="22"/>
        </w:rPr>
        <w:t xml:space="preserve"> a </w:t>
      </w:r>
      <w:proofErr w:type="spellStart"/>
      <w:r w:rsidRPr="00634359">
        <w:rPr>
          <w:bCs/>
          <w:sz w:val="22"/>
          <w:szCs w:val="22"/>
        </w:rPr>
        <w:t>dasabuvir</w:t>
      </w:r>
      <w:proofErr w:type="spellEnd"/>
      <w:r w:rsidRPr="00634359">
        <w:rPr>
          <w:bCs/>
          <w:sz w:val="22"/>
          <w:szCs w:val="22"/>
        </w:rPr>
        <w:t>, s</w:t>
      </w:r>
      <w:r w:rsidR="00C95331">
        <w:rPr>
          <w:bCs/>
          <w:sz w:val="22"/>
          <w:szCs w:val="22"/>
        </w:rPr>
        <w:t> </w:t>
      </w:r>
      <w:proofErr w:type="spellStart"/>
      <w:r w:rsidR="00C95331">
        <w:rPr>
          <w:bCs/>
          <w:sz w:val="22"/>
          <w:szCs w:val="22"/>
        </w:rPr>
        <w:t>ribavirínom</w:t>
      </w:r>
      <w:proofErr w:type="spellEnd"/>
      <w:r w:rsidR="00C95331">
        <w:rPr>
          <w:bCs/>
          <w:sz w:val="22"/>
          <w:szCs w:val="22"/>
        </w:rPr>
        <w:t xml:space="preserve"> </w:t>
      </w:r>
      <w:r w:rsidRPr="00634359">
        <w:rPr>
          <w:bCs/>
          <w:sz w:val="22"/>
          <w:szCs w:val="22"/>
        </w:rPr>
        <w:t xml:space="preserve">alebo bez </w:t>
      </w:r>
      <w:proofErr w:type="spellStart"/>
      <w:r w:rsidRPr="00634359">
        <w:rPr>
          <w:bCs/>
          <w:sz w:val="22"/>
          <w:szCs w:val="22"/>
        </w:rPr>
        <w:t>ribavirínu</w:t>
      </w:r>
      <w:proofErr w:type="spellEnd"/>
      <w:r w:rsidRPr="00634359">
        <w:rPr>
          <w:bCs/>
          <w:sz w:val="22"/>
          <w:szCs w:val="22"/>
        </w:rPr>
        <w:t xml:space="preserve">, môže zvýšiť riziko </w:t>
      </w:r>
      <w:proofErr w:type="spellStart"/>
      <w:r w:rsidRPr="00634359">
        <w:rPr>
          <w:bCs/>
          <w:sz w:val="22"/>
          <w:szCs w:val="22"/>
        </w:rPr>
        <w:t>eleváci</w:t>
      </w:r>
      <w:r>
        <w:rPr>
          <w:bCs/>
          <w:sz w:val="22"/>
          <w:szCs w:val="22"/>
        </w:rPr>
        <w:t>e</w:t>
      </w:r>
      <w:proofErr w:type="spellEnd"/>
      <w:r w:rsidRPr="00634359">
        <w:rPr>
          <w:bCs/>
          <w:sz w:val="22"/>
          <w:szCs w:val="22"/>
        </w:rPr>
        <w:t xml:space="preserve"> ALT (pozri časti 4.3 a 4.4). </w:t>
      </w:r>
      <w:r>
        <w:rPr>
          <w:bCs/>
          <w:sz w:val="22"/>
          <w:szCs w:val="22"/>
        </w:rPr>
        <w:t>U</w:t>
      </w:r>
      <w:r w:rsidRPr="00634359">
        <w:rPr>
          <w:bCs/>
          <w:sz w:val="22"/>
          <w:szCs w:val="22"/>
        </w:rPr>
        <w:t>žívateľky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Lindynette</w:t>
      </w:r>
      <w:proofErr w:type="spellEnd"/>
      <w:r>
        <w:rPr>
          <w:bCs/>
          <w:sz w:val="22"/>
          <w:szCs w:val="22"/>
        </w:rPr>
        <w:t xml:space="preserve"> 30</w:t>
      </w:r>
      <w:r w:rsidRPr="00634359">
        <w:rPr>
          <w:bCs/>
          <w:sz w:val="22"/>
          <w:szCs w:val="22"/>
        </w:rPr>
        <w:t xml:space="preserve"> preto majú prejsť na alternatívnu metódu antikoncepcie (napr. antikoncepciu obsahujúcu iba </w:t>
      </w:r>
      <w:proofErr w:type="spellStart"/>
      <w:r w:rsidRPr="00634359">
        <w:rPr>
          <w:bCs/>
          <w:sz w:val="22"/>
          <w:szCs w:val="22"/>
        </w:rPr>
        <w:t>progestagén</w:t>
      </w:r>
      <w:proofErr w:type="spellEnd"/>
      <w:r w:rsidRPr="00634359">
        <w:rPr>
          <w:bCs/>
          <w:sz w:val="22"/>
          <w:szCs w:val="22"/>
        </w:rPr>
        <w:t xml:space="preserve"> alebo nehormonáln</w:t>
      </w:r>
      <w:r>
        <w:rPr>
          <w:bCs/>
          <w:sz w:val="22"/>
          <w:szCs w:val="22"/>
        </w:rPr>
        <w:t>e</w:t>
      </w:r>
      <w:r w:rsidRPr="00634359">
        <w:rPr>
          <w:bCs/>
          <w:sz w:val="22"/>
          <w:szCs w:val="22"/>
        </w:rPr>
        <w:t xml:space="preserve"> metód</w:t>
      </w:r>
      <w:r>
        <w:rPr>
          <w:bCs/>
          <w:sz w:val="22"/>
          <w:szCs w:val="22"/>
        </w:rPr>
        <w:t>y</w:t>
      </w:r>
      <w:r w:rsidRPr="00634359">
        <w:rPr>
          <w:bCs/>
          <w:sz w:val="22"/>
          <w:szCs w:val="22"/>
        </w:rPr>
        <w:t xml:space="preserve">) pred začiatkom liečby týmto kombinovaným liečebným režimom. </w:t>
      </w:r>
      <w:r>
        <w:rPr>
          <w:bCs/>
          <w:sz w:val="22"/>
          <w:szCs w:val="22"/>
        </w:rPr>
        <w:t>U</w:t>
      </w:r>
      <w:r w:rsidRPr="00634359">
        <w:rPr>
          <w:bCs/>
          <w:sz w:val="22"/>
          <w:szCs w:val="22"/>
        </w:rPr>
        <w:t>žívan</w:t>
      </w:r>
      <w:r>
        <w:rPr>
          <w:bCs/>
          <w:sz w:val="22"/>
          <w:szCs w:val="22"/>
        </w:rPr>
        <w:t xml:space="preserve">ie </w:t>
      </w:r>
      <w:proofErr w:type="spellStart"/>
      <w:r>
        <w:rPr>
          <w:bCs/>
          <w:sz w:val="22"/>
          <w:szCs w:val="22"/>
        </w:rPr>
        <w:t>Lindynette</w:t>
      </w:r>
      <w:proofErr w:type="spellEnd"/>
      <w:r>
        <w:rPr>
          <w:bCs/>
          <w:sz w:val="22"/>
          <w:szCs w:val="22"/>
        </w:rPr>
        <w:t xml:space="preserve"> </w:t>
      </w:r>
      <w:r w:rsidR="00EF256B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0 mo</w:t>
      </w:r>
      <w:r w:rsidRPr="00634359">
        <w:rPr>
          <w:bCs/>
          <w:sz w:val="22"/>
          <w:szCs w:val="22"/>
        </w:rPr>
        <w:t>ž</w:t>
      </w:r>
      <w:r>
        <w:rPr>
          <w:bCs/>
          <w:sz w:val="22"/>
          <w:szCs w:val="22"/>
        </w:rPr>
        <w:t>no opätovne začať 2 týždne</w:t>
      </w:r>
      <w:r w:rsidRPr="00634359">
        <w:rPr>
          <w:bCs/>
          <w:sz w:val="22"/>
          <w:szCs w:val="22"/>
        </w:rPr>
        <w:t xml:space="preserve"> po skončení liečby týmto kombinovaným liečebným režimom.</w:t>
      </w:r>
    </w:p>
    <w:p w:rsidR="0059599A" w:rsidRPr="00634359" w:rsidRDefault="0059599A" w:rsidP="0059599A">
      <w:pPr>
        <w:rPr>
          <w:bCs/>
          <w:sz w:val="22"/>
          <w:szCs w:val="22"/>
        </w:rPr>
      </w:pPr>
    </w:p>
    <w:p w:rsidR="00DA6781" w:rsidRDefault="0059599A" w:rsidP="00C249A5">
      <w:pPr>
        <w:tabs>
          <w:tab w:val="left" w:pos="426"/>
          <w:tab w:val="left" w:pos="964"/>
        </w:tabs>
        <w:rPr>
          <w:bCs/>
          <w:sz w:val="22"/>
          <w:szCs w:val="22"/>
          <w:u w:val="single"/>
        </w:rPr>
      </w:pPr>
      <w:proofErr w:type="spellStart"/>
      <w:r w:rsidRPr="00634359">
        <w:rPr>
          <w:bCs/>
          <w:sz w:val="22"/>
          <w:szCs w:val="22"/>
          <w:u w:val="single"/>
        </w:rPr>
        <w:t>Farmakokinetické</w:t>
      </w:r>
      <w:proofErr w:type="spellEnd"/>
      <w:r w:rsidRPr="00634359">
        <w:rPr>
          <w:bCs/>
          <w:sz w:val="22"/>
          <w:szCs w:val="22"/>
          <w:u w:val="single"/>
        </w:rPr>
        <w:t xml:space="preserve"> interakcie</w:t>
      </w:r>
    </w:p>
    <w:p w:rsidR="00DA6781" w:rsidRPr="00080829" w:rsidRDefault="00251980" w:rsidP="00301921">
      <w:pPr>
        <w:tabs>
          <w:tab w:val="left" w:pos="426"/>
          <w:tab w:val="left" w:pos="964"/>
        </w:tabs>
        <w:rPr>
          <w:sz w:val="22"/>
          <w:szCs w:val="22"/>
        </w:rPr>
      </w:pPr>
      <w:r>
        <w:rPr>
          <w:iCs/>
          <w:sz w:val="22"/>
          <w:szCs w:val="22"/>
          <w:u w:val="single"/>
        </w:rPr>
        <w:t>Účinky</w:t>
      </w:r>
      <w:bookmarkStart w:id="0" w:name="_GoBack"/>
      <w:bookmarkEnd w:id="0"/>
      <w:r w:rsidR="004E0868">
        <w:rPr>
          <w:iCs/>
          <w:sz w:val="22"/>
          <w:szCs w:val="22"/>
          <w:u w:val="single"/>
        </w:rPr>
        <w:t xml:space="preserve"> </w:t>
      </w:r>
      <w:r w:rsidR="0059599A" w:rsidRPr="00F471FE">
        <w:rPr>
          <w:rStyle w:val="hps"/>
          <w:sz w:val="22"/>
          <w:szCs w:val="22"/>
          <w:u w:val="single"/>
        </w:rPr>
        <w:t>iných liekov na</w:t>
      </w:r>
      <w:r w:rsidR="0059599A" w:rsidRPr="00F471FE">
        <w:rPr>
          <w:sz w:val="22"/>
          <w:szCs w:val="22"/>
          <w:u w:val="single"/>
        </w:rPr>
        <w:t xml:space="preserve"> </w:t>
      </w:r>
      <w:proofErr w:type="spellStart"/>
      <w:r w:rsidR="0059599A">
        <w:rPr>
          <w:sz w:val="22"/>
          <w:szCs w:val="22"/>
          <w:u w:val="single"/>
        </w:rPr>
        <w:t>Lindynette</w:t>
      </w:r>
      <w:proofErr w:type="spellEnd"/>
      <w:r w:rsidR="0059599A">
        <w:rPr>
          <w:sz w:val="22"/>
          <w:szCs w:val="22"/>
          <w:u w:val="single"/>
        </w:rPr>
        <w:t xml:space="preserve"> </w:t>
      </w:r>
      <w:r w:rsidR="00EF256B">
        <w:rPr>
          <w:sz w:val="22"/>
          <w:szCs w:val="22"/>
          <w:u w:val="single"/>
        </w:rPr>
        <w:t>3</w:t>
      </w:r>
      <w:r w:rsidR="0059599A">
        <w:rPr>
          <w:sz w:val="22"/>
          <w:szCs w:val="22"/>
          <w:u w:val="single"/>
        </w:rPr>
        <w:t>0</w:t>
      </w:r>
      <w:r w:rsidR="0059599A" w:rsidRPr="000C1B97">
        <w:rPr>
          <w:sz w:val="22"/>
          <w:szCs w:val="22"/>
        </w:rPr>
        <w:br/>
      </w:r>
    </w:p>
    <w:p w:rsidR="00DA6781" w:rsidRPr="00080829" w:rsidRDefault="00DA6781" w:rsidP="00DA6781">
      <w:pPr>
        <w:tabs>
          <w:tab w:val="left" w:pos="964"/>
        </w:tabs>
        <w:rPr>
          <w:sz w:val="22"/>
          <w:szCs w:val="22"/>
        </w:rPr>
      </w:pPr>
      <w:r w:rsidRPr="00080829">
        <w:rPr>
          <w:sz w:val="22"/>
          <w:szCs w:val="22"/>
        </w:rPr>
        <w:t xml:space="preserve">Interakcie </w:t>
      </w:r>
      <w:r w:rsidRPr="00080829">
        <w:rPr>
          <w:iCs/>
          <w:sz w:val="22"/>
          <w:szCs w:val="22"/>
        </w:rPr>
        <w:t>sa môžu vyskytnúť s lie</w:t>
      </w:r>
      <w:r w:rsidR="002F41BB">
        <w:rPr>
          <w:iCs/>
          <w:sz w:val="22"/>
          <w:szCs w:val="22"/>
        </w:rPr>
        <w:t>k</w:t>
      </w:r>
      <w:r w:rsidRPr="00080829">
        <w:rPr>
          <w:iCs/>
          <w:sz w:val="22"/>
          <w:szCs w:val="22"/>
        </w:rPr>
        <w:t xml:space="preserve">mi, ktoré indukujú </w:t>
      </w:r>
      <w:proofErr w:type="spellStart"/>
      <w:r w:rsidRPr="00080829">
        <w:rPr>
          <w:iCs/>
          <w:sz w:val="22"/>
          <w:szCs w:val="22"/>
        </w:rPr>
        <w:t>mikrozomálne</w:t>
      </w:r>
      <w:proofErr w:type="spellEnd"/>
      <w:r w:rsidRPr="00080829">
        <w:rPr>
          <w:iCs/>
          <w:sz w:val="22"/>
          <w:szCs w:val="22"/>
        </w:rPr>
        <w:t xml:space="preserve"> enzýmy, čo môže viesť k zvýšenému </w:t>
      </w:r>
      <w:proofErr w:type="spellStart"/>
      <w:r w:rsidRPr="00080829">
        <w:rPr>
          <w:iCs/>
          <w:sz w:val="22"/>
          <w:szCs w:val="22"/>
        </w:rPr>
        <w:t>klírensu</w:t>
      </w:r>
      <w:proofErr w:type="spellEnd"/>
      <w:r w:rsidRPr="00080829">
        <w:rPr>
          <w:iCs/>
          <w:sz w:val="22"/>
          <w:szCs w:val="22"/>
        </w:rPr>
        <w:t xml:space="preserve"> pohlavných hormónov a spôsobiť </w:t>
      </w:r>
      <w:proofErr w:type="spellStart"/>
      <w:r w:rsidRPr="00080829">
        <w:rPr>
          <w:iCs/>
          <w:sz w:val="22"/>
          <w:szCs w:val="22"/>
        </w:rPr>
        <w:t>medzimenštruačné</w:t>
      </w:r>
      <w:proofErr w:type="spellEnd"/>
      <w:r w:rsidRPr="00080829">
        <w:rPr>
          <w:iCs/>
          <w:sz w:val="22"/>
          <w:szCs w:val="22"/>
        </w:rPr>
        <w:t xml:space="preserve"> krvácanie a/alebo zlyhanie antikoncepčnej ochrany.</w:t>
      </w:r>
    </w:p>
    <w:p w:rsidR="00DA6781" w:rsidRPr="00080829" w:rsidRDefault="00DA6781" w:rsidP="00DA6781">
      <w:pPr>
        <w:tabs>
          <w:tab w:val="left" w:pos="964"/>
        </w:tabs>
        <w:rPr>
          <w:sz w:val="22"/>
          <w:szCs w:val="22"/>
        </w:rPr>
      </w:pPr>
    </w:p>
    <w:p w:rsidR="00DA6781" w:rsidRPr="00080829" w:rsidRDefault="00DA6781" w:rsidP="00DA6781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080829">
        <w:rPr>
          <w:i/>
          <w:iCs/>
          <w:sz w:val="22"/>
          <w:szCs w:val="22"/>
        </w:rPr>
        <w:t xml:space="preserve">Manažment </w:t>
      </w:r>
    </w:p>
    <w:p w:rsidR="00DA6781" w:rsidRPr="00080829" w:rsidRDefault="00DA6781" w:rsidP="00DA6781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  <w:r w:rsidRPr="00080829">
        <w:rPr>
          <w:iCs/>
          <w:sz w:val="22"/>
          <w:szCs w:val="22"/>
        </w:rPr>
        <w:t>Indukcia enzýmov sa môže pozorovať už po niekoľkých dňoch liečby. Maximálna indukcia enzýmov je zvyčajne dosiahnutá do niekoľkých týždňov. Počas 4 týždňov od ukončenia liečby liekom môže enzýmová indukcia pretrvávať.</w:t>
      </w:r>
    </w:p>
    <w:p w:rsidR="00DA6781" w:rsidRDefault="00DA6781" w:rsidP="00DA6781">
      <w:pPr>
        <w:rPr>
          <w:sz w:val="22"/>
          <w:szCs w:val="22"/>
        </w:rPr>
      </w:pPr>
    </w:p>
    <w:p w:rsidR="00DA6781" w:rsidRPr="00080829" w:rsidRDefault="00DA6781" w:rsidP="00DA6781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080829">
        <w:rPr>
          <w:i/>
          <w:iCs/>
          <w:sz w:val="22"/>
          <w:szCs w:val="22"/>
        </w:rPr>
        <w:t>Krátkodobá liečba</w:t>
      </w:r>
    </w:p>
    <w:p w:rsidR="00DA6781" w:rsidRPr="00080829" w:rsidRDefault="00DA6781" w:rsidP="00DA6781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  <w:r w:rsidRPr="00080829">
        <w:rPr>
          <w:iCs/>
          <w:sz w:val="22"/>
          <w:szCs w:val="22"/>
        </w:rPr>
        <w:t>Ženy užívajúce lie</w:t>
      </w:r>
      <w:r w:rsidR="002F41BB">
        <w:rPr>
          <w:iCs/>
          <w:sz w:val="22"/>
          <w:szCs w:val="22"/>
        </w:rPr>
        <w:t>ky</w:t>
      </w:r>
      <w:r w:rsidRPr="00080829">
        <w:rPr>
          <w:iCs/>
          <w:sz w:val="22"/>
          <w:szCs w:val="22"/>
        </w:rPr>
        <w:t xml:space="preserve"> indukujúce enzýmy m</w:t>
      </w:r>
      <w:r w:rsidR="002F41BB">
        <w:rPr>
          <w:iCs/>
          <w:sz w:val="22"/>
          <w:szCs w:val="22"/>
        </w:rPr>
        <w:t>ajú</w:t>
      </w:r>
      <w:r w:rsidRPr="00080829">
        <w:rPr>
          <w:iCs/>
          <w:sz w:val="22"/>
          <w:szCs w:val="22"/>
        </w:rPr>
        <w:t xml:space="preserve"> dočasne okrem COC používať navyše </w:t>
      </w:r>
      <w:proofErr w:type="spellStart"/>
      <w:r w:rsidRPr="00080829">
        <w:rPr>
          <w:iCs/>
          <w:sz w:val="22"/>
          <w:szCs w:val="22"/>
        </w:rPr>
        <w:t>bariérovú</w:t>
      </w:r>
      <w:proofErr w:type="spellEnd"/>
      <w:r w:rsidRPr="00080829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metódu </w:t>
      </w:r>
      <w:r w:rsidRPr="00080829">
        <w:rPr>
          <w:iCs/>
          <w:sz w:val="22"/>
          <w:szCs w:val="22"/>
        </w:rPr>
        <w:t xml:space="preserve">alebo inú metódu antikoncepčnej ochrany. </w:t>
      </w:r>
      <w:proofErr w:type="spellStart"/>
      <w:r w:rsidRPr="00080829">
        <w:rPr>
          <w:iCs/>
          <w:sz w:val="22"/>
          <w:szCs w:val="22"/>
        </w:rPr>
        <w:t>Bariérová</w:t>
      </w:r>
      <w:proofErr w:type="spellEnd"/>
      <w:r w:rsidRPr="00080829">
        <w:rPr>
          <w:iCs/>
          <w:sz w:val="22"/>
          <w:szCs w:val="22"/>
        </w:rPr>
        <w:t xml:space="preserve"> metóda sa musí používať počas celého obdobia súbežnej liečby a počas 28 dní od jej ukončenia. Ak súbežn</w:t>
      </w:r>
      <w:r>
        <w:rPr>
          <w:iCs/>
          <w:sz w:val="22"/>
          <w:szCs w:val="22"/>
        </w:rPr>
        <w:t>á</w:t>
      </w:r>
      <w:r w:rsidRPr="00080829">
        <w:rPr>
          <w:iCs/>
          <w:sz w:val="22"/>
          <w:szCs w:val="22"/>
        </w:rPr>
        <w:t xml:space="preserve"> lie</w:t>
      </w:r>
      <w:r>
        <w:rPr>
          <w:iCs/>
          <w:sz w:val="22"/>
          <w:szCs w:val="22"/>
        </w:rPr>
        <w:t>čba</w:t>
      </w:r>
      <w:r w:rsidRPr="00080829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presiahne</w:t>
      </w:r>
      <w:r w:rsidRPr="00080829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do</w:t>
      </w:r>
      <w:r w:rsidRPr="00080829">
        <w:rPr>
          <w:iCs/>
          <w:sz w:val="22"/>
          <w:szCs w:val="22"/>
        </w:rPr>
        <w:t>užívan</w:t>
      </w:r>
      <w:r>
        <w:rPr>
          <w:iCs/>
          <w:sz w:val="22"/>
          <w:szCs w:val="22"/>
        </w:rPr>
        <w:t>ie</w:t>
      </w:r>
      <w:r w:rsidRPr="00080829">
        <w:rPr>
          <w:iCs/>
          <w:sz w:val="22"/>
          <w:szCs w:val="22"/>
        </w:rPr>
        <w:t xml:space="preserve"> tabliet z</w:t>
      </w:r>
      <w:r>
        <w:rPr>
          <w:iCs/>
          <w:sz w:val="22"/>
          <w:szCs w:val="22"/>
        </w:rPr>
        <w:t> </w:t>
      </w:r>
      <w:r w:rsidRPr="00080829">
        <w:rPr>
          <w:iCs/>
          <w:sz w:val="22"/>
          <w:szCs w:val="22"/>
        </w:rPr>
        <w:t>COC</w:t>
      </w:r>
      <w:r>
        <w:rPr>
          <w:iCs/>
          <w:sz w:val="22"/>
          <w:szCs w:val="22"/>
        </w:rPr>
        <w:t xml:space="preserve"> balenia</w:t>
      </w:r>
      <w:r w:rsidRPr="00080829">
        <w:rPr>
          <w:iCs/>
          <w:sz w:val="22"/>
          <w:szCs w:val="22"/>
        </w:rPr>
        <w:t>, užívanie tabliet z ďalšieho balenia COC</w:t>
      </w:r>
      <w:r>
        <w:rPr>
          <w:iCs/>
          <w:sz w:val="22"/>
          <w:szCs w:val="22"/>
        </w:rPr>
        <w:t xml:space="preserve"> sa má začať hneď po predchádzajúcom balení, s vynechaním intervalu bez užívania tabliet</w:t>
      </w:r>
      <w:r w:rsidRPr="00080829">
        <w:rPr>
          <w:iCs/>
          <w:sz w:val="22"/>
          <w:szCs w:val="22"/>
        </w:rPr>
        <w:t>.</w:t>
      </w:r>
    </w:p>
    <w:p w:rsidR="00DA6781" w:rsidRDefault="00DA6781" w:rsidP="00DA6781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</w:p>
    <w:p w:rsidR="00DA6781" w:rsidRPr="00080829" w:rsidRDefault="00DA6781" w:rsidP="00DA6781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080829">
        <w:rPr>
          <w:i/>
          <w:iCs/>
          <w:sz w:val="22"/>
          <w:szCs w:val="22"/>
        </w:rPr>
        <w:t>Dlhodobá liečba</w:t>
      </w:r>
    </w:p>
    <w:p w:rsidR="00DA6781" w:rsidRPr="00080829" w:rsidRDefault="00DA6781" w:rsidP="00DA6781">
      <w:pPr>
        <w:tabs>
          <w:tab w:val="left" w:pos="964"/>
        </w:tabs>
        <w:rPr>
          <w:sz w:val="22"/>
          <w:szCs w:val="22"/>
        </w:rPr>
      </w:pPr>
      <w:r w:rsidRPr="00080829">
        <w:rPr>
          <w:sz w:val="22"/>
          <w:szCs w:val="22"/>
        </w:rPr>
        <w:t>Ženám, dlhodobo liečeným liečivami indukujúcimi enzýmy, sa odporúča iná, spoľahlivá nehormonálna metóda antikoncepcie.</w:t>
      </w:r>
    </w:p>
    <w:p w:rsidR="00DA6781" w:rsidRPr="00080829" w:rsidRDefault="00DA6781" w:rsidP="00DA6781">
      <w:pPr>
        <w:tabs>
          <w:tab w:val="left" w:pos="964"/>
        </w:tabs>
        <w:rPr>
          <w:sz w:val="22"/>
          <w:szCs w:val="22"/>
        </w:rPr>
      </w:pPr>
    </w:p>
    <w:p w:rsidR="00DA6781" w:rsidRPr="00080829" w:rsidRDefault="00DA6781" w:rsidP="00DA6781">
      <w:pPr>
        <w:tabs>
          <w:tab w:val="left" w:pos="964"/>
        </w:tabs>
        <w:rPr>
          <w:iCs/>
          <w:sz w:val="22"/>
          <w:szCs w:val="22"/>
        </w:rPr>
      </w:pPr>
      <w:r w:rsidRPr="00080829">
        <w:rPr>
          <w:iCs/>
          <w:sz w:val="22"/>
          <w:szCs w:val="22"/>
        </w:rPr>
        <w:t>V literatúre boli popísané nasledujúce interakcie.</w:t>
      </w:r>
    </w:p>
    <w:p w:rsidR="00DA6781" w:rsidRPr="00080829" w:rsidRDefault="00DA6781" w:rsidP="00DA6781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  <w:r w:rsidRPr="00080829">
        <w:rPr>
          <w:i/>
          <w:iCs/>
          <w:sz w:val="22"/>
          <w:szCs w:val="22"/>
        </w:rPr>
        <w:t xml:space="preserve">Látky, ktoré zvyšujú </w:t>
      </w:r>
      <w:proofErr w:type="spellStart"/>
      <w:r w:rsidRPr="00080829">
        <w:rPr>
          <w:i/>
          <w:iCs/>
          <w:sz w:val="22"/>
          <w:szCs w:val="22"/>
        </w:rPr>
        <w:t>klírens</w:t>
      </w:r>
      <w:proofErr w:type="spellEnd"/>
      <w:r w:rsidRPr="00080829">
        <w:rPr>
          <w:i/>
          <w:iCs/>
          <w:sz w:val="22"/>
          <w:szCs w:val="22"/>
        </w:rPr>
        <w:t xml:space="preserve"> COC (účinnosť COC znížená indukciou enzýmov)</w:t>
      </w:r>
      <w:r>
        <w:rPr>
          <w:i/>
          <w:iCs/>
          <w:sz w:val="22"/>
          <w:szCs w:val="22"/>
        </w:rPr>
        <w:t>,</w:t>
      </w:r>
      <w:r w:rsidRPr="00080829">
        <w:rPr>
          <w:i/>
          <w:iCs/>
          <w:sz w:val="22"/>
          <w:szCs w:val="22"/>
        </w:rPr>
        <w:t xml:space="preserve"> napr.:</w:t>
      </w:r>
    </w:p>
    <w:p w:rsidR="00DA6781" w:rsidRPr="00080829" w:rsidRDefault="00DA6781" w:rsidP="00DA6781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  <w:r w:rsidRPr="00080829">
        <w:rPr>
          <w:iCs/>
          <w:sz w:val="22"/>
          <w:szCs w:val="22"/>
        </w:rPr>
        <w:t xml:space="preserve">Barbituráty, </w:t>
      </w:r>
      <w:proofErr w:type="spellStart"/>
      <w:r w:rsidRPr="00080829">
        <w:rPr>
          <w:iCs/>
          <w:sz w:val="22"/>
          <w:szCs w:val="22"/>
        </w:rPr>
        <w:t>bosentan</w:t>
      </w:r>
      <w:proofErr w:type="spellEnd"/>
      <w:r w:rsidRPr="00080829">
        <w:rPr>
          <w:iCs/>
          <w:sz w:val="22"/>
          <w:szCs w:val="22"/>
        </w:rPr>
        <w:t xml:space="preserve">, </w:t>
      </w:r>
      <w:proofErr w:type="spellStart"/>
      <w:r w:rsidRPr="00080829">
        <w:rPr>
          <w:iCs/>
          <w:sz w:val="22"/>
          <w:szCs w:val="22"/>
        </w:rPr>
        <w:t>karbamazepín</w:t>
      </w:r>
      <w:proofErr w:type="spellEnd"/>
      <w:r w:rsidRPr="00080829">
        <w:rPr>
          <w:iCs/>
          <w:sz w:val="22"/>
          <w:szCs w:val="22"/>
        </w:rPr>
        <w:t xml:space="preserve">, </w:t>
      </w:r>
      <w:proofErr w:type="spellStart"/>
      <w:r w:rsidRPr="00080829">
        <w:rPr>
          <w:iCs/>
          <w:sz w:val="22"/>
          <w:szCs w:val="22"/>
        </w:rPr>
        <w:t>fenytoín</w:t>
      </w:r>
      <w:proofErr w:type="spellEnd"/>
      <w:r w:rsidRPr="00080829">
        <w:rPr>
          <w:iCs/>
          <w:sz w:val="22"/>
          <w:szCs w:val="22"/>
        </w:rPr>
        <w:t xml:space="preserve">, </w:t>
      </w:r>
      <w:proofErr w:type="spellStart"/>
      <w:r w:rsidRPr="00080829">
        <w:rPr>
          <w:iCs/>
          <w:sz w:val="22"/>
          <w:szCs w:val="22"/>
        </w:rPr>
        <w:t>primidón</w:t>
      </w:r>
      <w:proofErr w:type="spellEnd"/>
      <w:r w:rsidRPr="00080829"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fenylbutazón</w:t>
      </w:r>
      <w:proofErr w:type="spellEnd"/>
      <w:r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dexametazón</w:t>
      </w:r>
      <w:proofErr w:type="spellEnd"/>
      <w:r>
        <w:rPr>
          <w:iCs/>
          <w:sz w:val="22"/>
          <w:szCs w:val="22"/>
        </w:rPr>
        <w:t xml:space="preserve">, </w:t>
      </w:r>
      <w:proofErr w:type="spellStart"/>
      <w:r w:rsidRPr="00080829">
        <w:rPr>
          <w:iCs/>
          <w:sz w:val="22"/>
          <w:szCs w:val="22"/>
        </w:rPr>
        <w:t>rifampicín</w:t>
      </w:r>
      <w:proofErr w:type="spellEnd"/>
      <w:r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rifabutín</w:t>
      </w:r>
      <w:proofErr w:type="spellEnd"/>
      <w:r w:rsidRPr="00080829">
        <w:rPr>
          <w:iCs/>
          <w:sz w:val="22"/>
          <w:szCs w:val="22"/>
        </w:rPr>
        <w:t xml:space="preserve"> a HIV liečivá </w:t>
      </w:r>
      <w:proofErr w:type="spellStart"/>
      <w:r w:rsidRPr="00080829">
        <w:rPr>
          <w:iCs/>
          <w:sz w:val="22"/>
          <w:szCs w:val="22"/>
        </w:rPr>
        <w:t>ritonavir</w:t>
      </w:r>
      <w:proofErr w:type="spellEnd"/>
      <w:r w:rsidRPr="00080829">
        <w:rPr>
          <w:iCs/>
          <w:sz w:val="22"/>
          <w:szCs w:val="22"/>
        </w:rPr>
        <w:t xml:space="preserve">, </w:t>
      </w:r>
      <w:proofErr w:type="spellStart"/>
      <w:r w:rsidRPr="00080829">
        <w:rPr>
          <w:iCs/>
          <w:sz w:val="22"/>
          <w:szCs w:val="22"/>
        </w:rPr>
        <w:t>nevirapín</w:t>
      </w:r>
      <w:proofErr w:type="spellEnd"/>
      <w:r w:rsidRPr="00080829">
        <w:rPr>
          <w:iCs/>
          <w:sz w:val="22"/>
          <w:szCs w:val="22"/>
        </w:rPr>
        <w:t xml:space="preserve"> a </w:t>
      </w:r>
      <w:proofErr w:type="spellStart"/>
      <w:r w:rsidRPr="00080829">
        <w:rPr>
          <w:iCs/>
          <w:sz w:val="22"/>
          <w:szCs w:val="22"/>
        </w:rPr>
        <w:t>efavirenz</w:t>
      </w:r>
      <w:proofErr w:type="spellEnd"/>
      <w:r w:rsidRPr="00080829">
        <w:rPr>
          <w:iCs/>
          <w:sz w:val="22"/>
          <w:szCs w:val="22"/>
        </w:rPr>
        <w:t>,</w:t>
      </w:r>
      <w:r w:rsidR="003D6DEC">
        <w:rPr>
          <w:iCs/>
          <w:sz w:val="22"/>
          <w:szCs w:val="22"/>
        </w:rPr>
        <w:t xml:space="preserve"> </w:t>
      </w:r>
      <w:proofErr w:type="spellStart"/>
      <w:r w:rsidR="003D6DEC">
        <w:rPr>
          <w:iCs/>
          <w:sz w:val="22"/>
          <w:szCs w:val="22"/>
        </w:rPr>
        <w:t>modafinil</w:t>
      </w:r>
      <w:proofErr w:type="spellEnd"/>
      <w:r w:rsidRPr="00080829">
        <w:rPr>
          <w:iCs/>
          <w:sz w:val="22"/>
          <w:szCs w:val="22"/>
        </w:rPr>
        <w:t xml:space="preserve"> a pravdepodobne aj </w:t>
      </w:r>
      <w:proofErr w:type="spellStart"/>
      <w:r w:rsidRPr="00080829">
        <w:rPr>
          <w:iCs/>
          <w:sz w:val="22"/>
          <w:szCs w:val="22"/>
        </w:rPr>
        <w:t>felbamát</w:t>
      </w:r>
      <w:proofErr w:type="spellEnd"/>
      <w:r w:rsidRPr="00080829">
        <w:rPr>
          <w:iCs/>
          <w:sz w:val="22"/>
          <w:szCs w:val="22"/>
        </w:rPr>
        <w:t xml:space="preserve">, </w:t>
      </w:r>
      <w:proofErr w:type="spellStart"/>
      <w:r w:rsidRPr="00080829">
        <w:rPr>
          <w:iCs/>
          <w:sz w:val="22"/>
          <w:szCs w:val="22"/>
        </w:rPr>
        <w:t>grizeofulvín</w:t>
      </w:r>
      <w:proofErr w:type="spellEnd"/>
      <w:r w:rsidRPr="00080829">
        <w:rPr>
          <w:iCs/>
          <w:sz w:val="22"/>
          <w:szCs w:val="22"/>
        </w:rPr>
        <w:t xml:space="preserve">, </w:t>
      </w:r>
      <w:proofErr w:type="spellStart"/>
      <w:r w:rsidRPr="00080829">
        <w:rPr>
          <w:iCs/>
          <w:sz w:val="22"/>
          <w:szCs w:val="22"/>
        </w:rPr>
        <w:t>oxkarbazepín</w:t>
      </w:r>
      <w:proofErr w:type="spellEnd"/>
      <w:r w:rsidRPr="00080829">
        <w:rPr>
          <w:iCs/>
          <w:sz w:val="22"/>
          <w:szCs w:val="22"/>
        </w:rPr>
        <w:t xml:space="preserve">, </w:t>
      </w:r>
      <w:proofErr w:type="spellStart"/>
      <w:r w:rsidRPr="00080829">
        <w:rPr>
          <w:iCs/>
          <w:sz w:val="22"/>
          <w:szCs w:val="22"/>
        </w:rPr>
        <w:t>topiram</w:t>
      </w:r>
      <w:r w:rsidR="002F41BB">
        <w:rPr>
          <w:iCs/>
          <w:sz w:val="22"/>
          <w:szCs w:val="22"/>
        </w:rPr>
        <w:t>at</w:t>
      </w:r>
      <w:proofErr w:type="spellEnd"/>
      <w:r w:rsidRPr="00080829">
        <w:rPr>
          <w:iCs/>
          <w:sz w:val="22"/>
          <w:szCs w:val="22"/>
        </w:rPr>
        <w:t xml:space="preserve"> a produkty obsahujúce rastlinný prípravok ľubovník bodkovaný (</w:t>
      </w:r>
      <w:proofErr w:type="spellStart"/>
      <w:r w:rsidRPr="00AF7611">
        <w:rPr>
          <w:iCs/>
          <w:sz w:val="22"/>
          <w:szCs w:val="22"/>
        </w:rPr>
        <w:t>Hypericum</w:t>
      </w:r>
      <w:proofErr w:type="spellEnd"/>
      <w:r w:rsidRPr="00AF7611">
        <w:rPr>
          <w:iCs/>
          <w:sz w:val="22"/>
          <w:szCs w:val="22"/>
        </w:rPr>
        <w:t xml:space="preserve"> </w:t>
      </w:r>
      <w:proofErr w:type="spellStart"/>
      <w:r w:rsidRPr="00AF7611">
        <w:rPr>
          <w:iCs/>
          <w:sz w:val="22"/>
          <w:szCs w:val="22"/>
        </w:rPr>
        <w:t>perforatum</w:t>
      </w:r>
      <w:proofErr w:type="spellEnd"/>
      <w:r w:rsidRPr="00080829">
        <w:rPr>
          <w:iCs/>
          <w:sz w:val="22"/>
          <w:szCs w:val="22"/>
        </w:rPr>
        <w:t>).</w:t>
      </w:r>
    </w:p>
    <w:p w:rsidR="00DA6781" w:rsidRDefault="00DA6781" w:rsidP="00DA6781">
      <w:pPr>
        <w:rPr>
          <w:sz w:val="22"/>
          <w:szCs w:val="22"/>
        </w:rPr>
      </w:pPr>
    </w:p>
    <w:p w:rsidR="00DA6781" w:rsidRPr="00080829" w:rsidRDefault="00DA6781" w:rsidP="00DA6781">
      <w:pPr>
        <w:tabs>
          <w:tab w:val="left" w:pos="964"/>
        </w:tabs>
        <w:overflowPunct w:val="0"/>
        <w:autoSpaceDE w:val="0"/>
        <w:autoSpaceDN w:val="0"/>
        <w:adjustRightInd w:val="0"/>
        <w:rPr>
          <w:i/>
          <w:iCs/>
          <w:sz w:val="22"/>
          <w:szCs w:val="22"/>
        </w:rPr>
      </w:pPr>
      <w:r w:rsidRPr="00080829">
        <w:rPr>
          <w:i/>
          <w:iCs/>
          <w:sz w:val="22"/>
          <w:szCs w:val="22"/>
        </w:rPr>
        <w:t>Látky s pre</w:t>
      </w:r>
      <w:r>
        <w:rPr>
          <w:i/>
          <w:iCs/>
          <w:sz w:val="22"/>
          <w:szCs w:val="22"/>
        </w:rPr>
        <w:t xml:space="preserve">menlivým vplyvom na </w:t>
      </w:r>
      <w:proofErr w:type="spellStart"/>
      <w:r>
        <w:rPr>
          <w:i/>
          <w:iCs/>
          <w:sz w:val="22"/>
          <w:szCs w:val="22"/>
        </w:rPr>
        <w:t>klírens</w:t>
      </w:r>
      <w:proofErr w:type="spellEnd"/>
      <w:r>
        <w:rPr>
          <w:i/>
          <w:iCs/>
          <w:sz w:val="22"/>
          <w:szCs w:val="22"/>
        </w:rPr>
        <w:t xml:space="preserve"> COC</w:t>
      </w:r>
    </w:p>
    <w:p w:rsidR="00DA6781" w:rsidRPr="00080829" w:rsidRDefault="00DA6781" w:rsidP="00DA6781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  <w:r w:rsidRPr="00080829">
        <w:rPr>
          <w:iCs/>
          <w:sz w:val="22"/>
          <w:szCs w:val="22"/>
        </w:rPr>
        <w:t>Mnoho kombináci</w:t>
      </w:r>
      <w:r w:rsidR="00E03851">
        <w:rPr>
          <w:iCs/>
          <w:sz w:val="22"/>
          <w:szCs w:val="22"/>
        </w:rPr>
        <w:t>í</w:t>
      </w:r>
      <w:r w:rsidRPr="00080829">
        <w:rPr>
          <w:iCs/>
          <w:sz w:val="22"/>
          <w:szCs w:val="22"/>
        </w:rPr>
        <w:t xml:space="preserve"> inhibítorov HIV </w:t>
      </w:r>
      <w:proofErr w:type="spellStart"/>
      <w:r w:rsidRPr="00080829">
        <w:rPr>
          <w:iCs/>
          <w:sz w:val="22"/>
          <w:szCs w:val="22"/>
        </w:rPr>
        <w:t>proteáz</w:t>
      </w:r>
      <w:proofErr w:type="spellEnd"/>
      <w:r w:rsidRPr="00080829">
        <w:rPr>
          <w:iCs/>
          <w:sz w:val="22"/>
          <w:szCs w:val="22"/>
        </w:rPr>
        <w:t xml:space="preserve"> a </w:t>
      </w:r>
      <w:proofErr w:type="spellStart"/>
      <w:r w:rsidRPr="00080829">
        <w:rPr>
          <w:iCs/>
          <w:sz w:val="22"/>
          <w:szCs w:val="22"/>
        </w:rPr>
        <w:t>nenukleozidových</w:t>
      </w:r>
      <w:proofErr w:type="spellEnd"/>
      <w:r w:rsidRPr="00080829">
        <w:rPr>
          <w:iCs/>
          <w:sz w:val="22"/>
          <w:szCs w:val="22"/>
        </w:rPr>
        <w:t xml:space="preserve"> inhibítorov reverznej </w:t>
      </w:r>
      <w:proofErr w:type="spellStart"/>
      <w:r w:rsidRPr="00080829">
        <w:rPr>
          <w:iCs/>
          <w:sz w:val="22"/>
          <w:szCs w:val="22"/>
        </w:rPr>
        <w:t>transkriptázy</w:t>
      </w:r>
      <w:proofErr w:type="spellEnd"/>
      <w:r w:rsidRPr="00080829">
        <w:rPr>
          <w:iCs/>
          <w:sz w:val="22"/>
          <w:szCs w:val="22"/>
        </w:rPr>
        <w:t xml:space="preserve">, vrátane kombinácií s HCV inhibítormi, môže v prípade súbežného podávania s COC zvyšovať alebo znižovať plazmatické koncentrácie estrogénu alebo </w:t>
      </w:r>
      <w:proofErr w:type="spellStart"/>
      <w:r>
        <w:rPr>
          <w:iCs/>
          <w:sz w:val="22"/>
          <w:szCs w:val="22"/>
        </w:rPr>
        <w:t>pro</w:t>
      </w:r>
      <w:r w:rsidRPr="00080829">
        <w:rPr>
          <w:iCs/>
          <w:sz w:val="22"/>
          <w:szCs w:val="22"/>
        </w:rPr>
        <w:t>gest</w:t>
      </w:r>
      <w:r>
        <w:rPr>
          <w:iCs/>
          <w:sz w:val="22"/>
          <w:szCs w:val="22"/>
        </w:rPr>
        <w:t>í</w:t>
      </w:r>
      <w:r w:rsidRPr="00080829">
        <w:rPr>
          <w:iCs/>
          <w:sz w:val="22"/>
          <w:szCs w:val="22"/>
        </w:rPr>
        <w:t>nov</w:t>
      </w:r>
      <w:proofErr w:type="spellEnd"/>
      <w:r w:rsidRPr="00080829">
        <w:rPr>
          <w:iCs/>
          <w:sz w:val="22"/>
          <w:szCs w:val="22"/>
        </w:rPr>
        <w:t>. Celkový účinok týchto zmien môže byť v niektorých prípadoch klinicky významný.</w:t>
      </w:r>
    </w:p>
    <w:p w:rsidR="00DA6781" w:rsidRDefault="00DA6781" w:rsidP="00DA6781">
      <w:pPr>
        <w:rPr>
          <w:sz w:val="22"/>
          <w:szCs w:val="22"/>
        </w:rPr>
      </w:pPr>
    </w:p>
    <w:p w:rsidR="00DA6781" w:rsidRPr="00080829" w:rsidRDefault="00DA6781" w:rsidP="00DA6781">
      <w:pPr>
        <w:tabs>
          <w:tab w:val="left" w:pos="964"/>
        </w:tabs>
        <w:overflowPunct w:val="0"/>
        <w:autoSpaceDE w:val="0"/>
        <w:autoSpaceDN w:val="0"/>
        <w:adjustRightInd w:val="0"/>
        <w:rPr>
          <w:iCs/>
          <w:sz w:val="22"/>
          <w:szCs w:val="22"/>
        </w:rPr>
      </w:pPr>
      <w:r w:rsidRPr="00080829">
        <w:rPr>
          <w:iCs/>
          <w:sz w:val="22"/>
          <w:szCs w:val="22"/>
        </w:rPr>
        <w:t xml:space="preserve">Z toho dôvodu je nevyhnutné oboznámiť sa so </w:t>
      </w:r>
      <w:r w:rsidR="002F41BB">
        <w:rPr>
          <w:iCs/>
          <w:sz w:val="22"/>
          <w:szCs w:val="22"/>
        </w:rPr>
        <w:t>s</w:t>
      </w:r>
      <w:r w:rsidRPr="00080829">
        <w:rPr>
          <w:iCs/>
          <w:sz w:val="22"/>
          <w:szCs w:val="22"/>
        </w:rPr>
        <w:t>úhrnom charakteristický</w:t>
      </w:r>
      <w:r>
        <w:rPr>
          <w:iCs/>
          <w:sz w:val="22"/>
          <w:szCs w:val="22"/>
        </w:rPr>
        <w:t>ch vlastností súbežne podávaných</w:t>
      </w:r>
      <w:r w:rsidRPr="00080829">
        <w:rPr>
          <w:iCs/>
          <w:sz w:val="22"/>
          <w:szCs w:val="22"/>
        </w:rPr>
        <w:t xml:space="preserve"> HIV/HCV liek</w:t>
      </w:r>
      <w:r>
        <w:rPr>
          <w:iCs/>
          <w:sz w:val="22"/>
          <w:szCs w:val="22"/>
        </w:rPr>
        <w:t>ov</w:t>
      </w:r>
      <w:r w:rsidRPr="00080829">
        <w:rPr>
          <w:iCs/>
          <w:sz w:val="22"/>
          <w:szCs w:val="22"/>
        </w:rPr>
        <w:t>, aby sa identifikovali možné interakcie a akékoľvek súvisiace odpor</w:t>
      </w:r>
      <w:r>
        <w:rPr>
          <w:iCs/>
          <w:sz w:val="22"/>
          <w:szCs w:val="22"/>
        </w:rPr>
        <w:t>účania. V prípade pochybností majú</w:t>
      </w:r>
      <w:r w:rsidRPr="00080829">
        <w:rPr>
          <w:iCs/>
          <w:sz w:val="22"/>
          <w:szCs w:val="22"/>
        </w:rPr>
        <w:t xml:space="preserve"> žen</w:t>
      </w:r>
      <w:r>
        <w:rPr>
          <w:iCs/>
          <w:sz w:val="22"/>
          <w:szCs w:val="22"/>
        </w:rPr>
        <w:t>y</w:t>
      </w:r>
      <w:r w:rsidRPr="00080829">
        <w:rPr>
          <w:iCs/>
          <w:sz w:val="22"/>
          <w:szCs w:val="22"/>
        </w:rPr>
        <w:t xml:space="preserve"> liečen</w:t>
      </w:r>
      <w:r>
        <w:rPr>
          <w:iCs/>
          <w:sz w:val="22"/>
          <w:szCs w:val="22"/>
        </w:rPr>
        <w:t>é</w:t>
      </w:r>
      <w:r w:rsidRPr="00080829">
        <w:rPr>
          <w:iCs/>
          <w:sz w:val="22"/>
          <w:szCs w:val="22"/>
        </w:rPr>
        <w:t xml:space="preserve"> inhibítormi </w:t>
      </w:r>
      <w:proofErr w:type="spellStart"/>
      <w:r w:rsidRPr="00080829">
        <w:rPr>
          <w:iCs/>
          <w:sz w:val="22"/>
          <w:szCs w:val="22"/>
        </w:rPr>
        <w:t>proteáz</w:t>
      </w:r>
      <w:proofErr w:type="spellEnd"/>
      <w:r w:rsidRPr="00080829">
        <w:rPr>
          <w:iCs/>
          <w:sz w:val="22"/>
          <w:szCs w:val="22"/>
        </w:rPr>
        <w:t xml:space="preserve"> alebo </w:t>
      </w:r>
      <w:proofErr w:type="spellStart"/>
      <w:r w:rsidRPr="00080829">
        <w:rPr>
          <w:iCs/>
          <w:sz w:val="22"/>
          <w:szCs w:val="22"/>
        </w:rPr>
        <w:t>nenukleozidovými</w:t>
      </w:r>
      <w:proofErr w:type="spellEnd"/>
      <w:r w:rsidRPr="00080829">
        <w:rPr>
          <w:iCs/>
          <w:sz w:val="22"/>
          <w:szCs w:val="22"/>
        </w:rPr>
        <w:t xml:space="preserve"> inhibítormi reverznej </w:t>
      </w:r>
      <w:proofErr w:type="spellStart"/>
      <w:r w:rsidRPr="00080829">
        <w:rPr>
          <w:iCs/>
          <w:sz w:val="22"/>
          <w:szCs w:val="22"/>
        </w:rPr>
        <w:t>transkriptázy</w:t>
      </w:r>
      <w:proofErr w:type="spellEnd"/>
      <w:r w:rsidRPr="00080829">
        <w:rPr>
          <w:iCs/>
          <w:sz w:val="22"/>
          <w:szCs w:val="22"/>
        </w:rPr>
        <w:t xml:space="preserve"> používať </w:t>
      </w:r>
      <w:r>
        <w:rPr>
          <w:iCs/>
          <w:sz w:val="22"/>
          <w:szCs w:val="22"/>
        </w:rPr>
        <w:t>navyše</w:t>
      </w:r>
      <w:r w:rsidRPr="00080829">
        <w:rPr>
          <w:iCs/>
          <w:sz w:val="22"/>
          <w:szCs w:val="22"/>
        </w:rPr>
        <w:t xml:space="preserve"> </w:t>
      </w:r>
      <w:proofErr w:type="spellStart"/>
      <w:r w:rsidRPr="00080829">
        <w:rPr>
          <w:iCs/>
          <w:sz w:val="22"/>
          <w:szCs w:val="22"/>
        </w:rPr>
        <w:t>bariérovú</w:t>
      </w:r>
      <w:proofErr w:type="spellEnd"/>
      <w:r w:rsidRPr="00080829">
        <w:rPr>
          <w:iCs/>
          <w:sz w:val="22"/>
          <w:szCs w:val="22"/>
        </w:rPr>
        <w:t xml:space="preserve"> metódu antikoncepčnej ochrany.</w:t>
      </w:r>
    </w:p>
    <w:p w:rsidR="00D07F40" w:rsidRPr="00E27221" w:rsidRDefault="00D07F40" w:rsidP="0022045C">
      <w:pPr>
        <w:rPr>
          <w:sz w:val="22"/>
          <w:szCs w:val="22"/>
        </w:rPr>
      </w:pPr>
    </w:p>
    <w:p w:rsidR="00DA6781" w:rsidRPr="00590297" w:rsidRDefault="00DA6781" w:rsidP="00DA6781">
      <w:pPr>
        <w:rPr>
          <w:i/>
          <w:sz w:val="22"/>
          <w:szCs w:val="22"/>
        </w:rPr>
      </w:pPr>
      <w:r w:rsidRPr="00590297">
        <w:rPr>
          <w:i/>
          <w:sz w:val="22"/>
          <w:szCs w:val="22"/>
        </w:rPr>
        <w:t>Iné príklady látok, ktoré môžu sérové koncentrácie EE znižovať:</w:t>
      </w:r>
    </w:p>
    <w:p w:rsidR="00DA6781" w:rsidRDefault="00DA6781" w:rsidP="00DA6781">
      <w:pPr>
        <w:rPr>
          <w:sz w:val="22"/>
          <w:szCs w:val="22"/>
        </w:rPr>
      </w:pPr>
      <w:r>
        <w:rPr>
          <w:sz w:val="22"/>
          <w:szCs w:val="22"/>
        </w:rPr>
        <w:t xml:space="preserve">Akákoľvek látka, ktorá znižuje čas prechodu </w:t>
      </w:r>
      <w:proofErr w:type="spellStart"/>
      <w:r>
        <w:rPr>
          <w:sz w:val="22"/>
          <w:szCs w:val="22"/>
        </w:rPr>
        <w:t>gastrointestinálnym</w:t>
      </w:r>
      <w:proofErr w:type="spellEnd"/>
      <w:r>
        <w:rPr>
          <w:sz w:val="22"/>
          <w:szCs w:val="22"/>
        </w:rPr>
        <w:t xml:space="preserve"> traktom a, následkom toho, absorpciu (napr. laxatíva).</w:t>
      </w:r>
    </w:p>
    <w:p w:rsidR="00DA6781" w:rsidRDefault="00DA6781" w:rsidP="00DA6781">
      <w:pPr>
        <w:rPr>
          <w:sz w:val="22"/>
          <w:szCs w:val="22"/>
        </w:rPr>
      </w:pPr>
    </w:p>
    <w:p w:rsidR="005406B7" w:rsidRPr="00E27221" w:rsidRDefault="005406B7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Príklady látok, ktoré môžu sérové koncentrácie EE</w:t>
      </w:r>
      <w:r w:rsidR="007E28EA" w:rsidRPr="00E27221">
        <w:rPr>
          <w:sz w:val="22"/>
          <w:szCs w:val="22"/>
        </w:rPr>
        <w:t xml:space="preserve"> zvyšovať</w:t>
      </w:r>
      <w:r w:rsidRPr="00E27221">
        <w:rPr>
          <w:sz w:val="22"/>
          <w:szCs w:val="22"/>
        </w:rPr>
        <w:t>:</w:t>
      </w:r>
    </w:p>
    <w:p w:rsidR="005406B7" w:rsidRPr="00E27221" w:rsidRDefault="007E28EA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proofErr w:type="spellStart"/>
      <w:r w:rsidRPr="00E27221">
        <w:rPr>
          <w:sz w:val="22"/>
          <w:szCs w:val="22"/>
          <w:lang w:eastAsia="sk-SK"/>
        </w:rPr>
        <w:t>a</w:t>
      </w:r>
      <w:r w:rsidR="005406B7" w:rsidRPr="00E27221">
        <w:rPr>
          <w:sz w:val="22"/>
          <w:szCs w:val="22"/>
          <w:lang w:eastAsia="sk-SK"/>
        </w:rPr>
        <w:t>torvastatín</w:t>
      </w:r>
      <w:proofErr w:type="spellEnd"/>
      <w:r w:rsidRPr="00E27221">
        <w:rPr>
          <w:sz w:val="22"/>
          <w:szCs w:val="22"/>
          <w:lang w:eastAsia="sk-SK"/>
        </w:rPr>
        <w:t>,</w:t>
      </w:r>
    </w:p>
    <w:p w:rsidR="005406B7" w:rsidRPr="00E27221" w:rsidRDefault="007E28EA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k</w:t>
      </w:r>
      <w:r w:rsidR="005406B7" w:rsidRPr="00E27221">
        <w:rPr>
          <w:sz w:val="22"/>
          <w:szCs w:val="22"/>
          <w:lang w:eastAsia="sk-SK"/>
        </w:rPr>
        <w:t xml:space="preserve">onkurenčné inhibítory </w:t>
      </w:r>
      <w:proofErr w:type="spellStart"/>
      <w:r w:rsidR="005406B7" w:rsidRPr="00E27221">
        <w:rPr>
          <w:sz w:val="22"/>
          <w:szCs w:val="22"/>
          <w:lang w:eastAsia="sk-SK"/>
        </w:rPr>
        <w:t>sulf</w:t>
      </w:r>
      <w:r w:rsidR="00227AD0" w:rsidRPr="00E27221">
        <w:rPr>
          <w:sz w:val="22"/>
          <w:szCs w:val="22"/>
          <w:lang w:eastAsia="sk-SK"/>
        </w:rPr>
        <w:t>ácie</w:t>
      </w:r>
      <w:proofErr w:type="spellEnd"/>
      <w:r w:rsidR="005406B7" w:rsidRPr="00E27221">
        <w:rPr>
          <w:sz w:val="22"/>
          <w:szCs w:val="22"/>
          <w:lang w:eastAsia="sk-SK"/>
        </w:rPr>
        <w:t xml:space="preserve"> v </w:t>
      </w:r>
      <w:proofErr w:type="spellStart"/>
      <w:r w:rsidR="005406B7" w:rsidRPr="00E27221">
        <w:rPr>
          <w:sz w:val="22"/>
          <w:szCs w:val="22"/>
          <w:lang w:eastAsia="sk-SK"/>
        </w:rPr>
        <w:t>gastrointestinálne</w:t>
      </w:r>
      <w:r w:rsidR="00227AD0" w:rsidRPr="00E27221">
        <w:rPr>
          <w:sz w:val="22"/>
          <w:szCs w:val="22"/>
          <w:lang w:eastAsia="sk-SK"/>
        </w:rPr>
        <w:t>j</w:t>
      </w:r>
      <w:proofErr w:type="spellEnd"/>
      <w:r w:rsidR="005406B7" w:rsidRPr="00E27221">
        <w:rPr>
          <w:sz w:val="22"/>
          <w:szCs w:val="22"/>
          <w:lang w:eastAsia="sk-SK"/>
        </w:rPr>
        <w:t xml:space="preserve"> stene, ako je kyselina askorbová (vitamín C) a</w:t>
      </w:r>
      <w:r w:rsidRPr="00E27221">
        <w:rPr>
          <w:sz w:val="22"/>
          <w:szCs w:val="22"/>
          <w:lang w:eastAsia="sk-SK"/>
        </w:rPr>
        <w:t> </w:t>
      </w:r>
      <w:proofErr w:type="spellStart"/>
      <w:r w:rsidR="005406B7" w:rsidRPr="00E27221">
        <w:rPr>
          <w:sz w:val="22"/>
          <w:szCs w:val="22"/>
          <w:lang w:eastAsia="sk-SK"/>
        </w:rPr>
        <w:t>paracetamol</w:t>
      </w:r>
      <w:proofErr w:type="spellEnd"/>
      <w:r w:rsidRPr="00E27221">
        <w:rPr>
          <w:sz w:val="22"/>
          <w:szCs w:val="22"/>
          <w:lang w:eastAsia="sk-SK"/>
        </w:rPr>
        <w:t>,</w:t>
      </w:r>
    </w:p>
    <w:p w:rsidR="005406B7" w:rsidRPr="00E27221" w:rsidRDefault="007E28EA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l</w:t>
      </w:r>
      <w:r w:rsidR="005406B7" w:rsidRPr="00E27221">
        <w:rPr>
          <w:sz w:val="22"/>
          <w:szCs w:val="22"/>
          <w:lang w:eastAsia="sk-SK"/>
        </w:rPr>
        <w:t>á</w:t>
      </w:r>
      <w:r w:rsidRPr="00E27221">
        <w:rPr>
          <w:sz w:val="22"/>
          <w:szCs w:val="22"/>
          <w:lang w:eastAsia="sk-SK"/>
        </w:rPr>
        <w:t xml:space="preserve">tky, ktoré </w:t>
      </w:r>
      <w:proofErr w:type="spellStart"/>
      <w:r w:rsidRPr="00E27221">
        <w:rPr>
          <w:sz w:val="22"/>
          <w:szCs w:val="22"/>
          <w:lang w:eastAsia="sk-SK"/>
        </w:rPr>
        <w:t>inhibujú</w:t>
      </w:r>
      <w:proofErr w:type="spellEnd"/>
      <w:r w:rsidRPr="00E27221">
        <w:rPr>
          <w:sz w:val="22"/>
          <w:szCs w:val="22"/>
          <w:lang w:eastAsia="sk-SK"/>
        </w:rPr>
        <w:t xml:space="preserve"> </w:t>
      </w:r>
      <w:proofErr w:type="spellStart"/>
      <w:r w:rsidR="00227AD0" w:rsidRPr="00E27221">
        <w:rPr>
          <w:sz w:val="22"/>
          <w:szCs w:val="22"/>
          <w:lang w:eastAsia="sk-SK"/>
        </w:rPr>
        <w:t>izoenzýmy</w:t>
      </w:r>
      <w:proofErr w:type="spellEnd"/>
      <w:r w:rsidR="00227AD0" w:rsidRPr="00E27221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cytochróm</w:t>
      </w:r>
      <w:r w:rsidR="00227AD0" w:rsidRPr="00E27221">
        <w:rPr>
          <w:sz w:val="22"/>
          <w:szCs w:val="22"/>
          <w:lang w:eastAsia="sk-SK"/>
        </w:rPr>
        <w:t>u</w:t>
      </w:r>
      <w:proofErr w:type="spellEnd"/>
      <w:r w:rsidRPr="00E27221">
        <w:rPr>
          <w:sz w:val="22"/>
          <w:szCs w:val="22"/>
          <w:lang w:eastAsia="sk-SK"/>
        </w:rPr>
        <w:t xml:space="preserve"> P</w:t>
      </w:r>
      <w:r w:rsidR="005406B7" w:rsidRPr="00E27221">
        <w:rPr>
          <w:sz w:val="22"/>
          <w:szCs w:val="22"/>
          <w:lang w:eastAsia="sk-SK"/>
        </w:rPr>
        <w:t>450 3A4</w:t>
      </w:r>
      <w:r w:rsidR="00227AD0" w:rsidRPr="00E27221">
        <w:rPr>
          <w:sz w:val="22"/>
          <w:szCs w:val="22"/>
          <w:lang w:eastAsia="sk-SK"/>
        </w:rPr>
        <w:t>,</w:t>
      </w:r>
      <w:r w:rsidR="005406B7" w:rsidRPr="00E27221">
        <w:rPr>
          <w:sz w:val="22"/>
          <w:szCs w:val="22"/>
          <w:lang w:eastAsia="sk-SK"/>
        </w:rPr>
        <w:t xml:space="preserve"> ako </w:t>
      </w:r>
      <w:r w:rsidR="00227AD0" w:rsidRPr="00E27221">
        <w:rPr>
          <w:sz w:val="22"/>
          <w:szCs w:val="22"/>
          <w:lang w:eastAsia="sk-SK"/>
        </w:rPr>
        <w:t xml:space="preserve">je </w:t>
      </w:r>
      <w:proofErr w:type="spellStart"/>
      <w:r w:rsidR="005406B7" w:rsidRPr="00E27221">
        <w:rPr>
          <w:sz w:val="22"/>
          <w:szCs w:val="22"/>
          <w:lang w:eastAsia="sk-SK"/>
        </w:rPr>
        <w:t>indinavir</w:t>
      </w:r>
      <w:proofErr w:type="spellEnd"/>
      <w:r w:rsidR="005406B7" w:rsidRPr="00E27221">
        <w:rPr>
          <w:sz w:val="22"/>
          <w:szCs w:val="22"/>
          <w:lang w:eastAsia="sk-SK"/>
        </w:rPr>
        <w:t xml:space="preserve">, </w:t>
      </w:r>
      <w:proofErr w:type="spellStart"/>
      <w:r w:rsidR="005406B7" w:rsidRPr="00E27221">
        <w:rPr>
          <w:sz w:val="22"/>
          <w:szCs w:val="22"/>
          <w:lang w:eastAsia="sk-SK"/>
        </w:rPr>
        <w:t>flukonazol</w:t>
      </w:r>
      <w:proofErr w:type="spellEnd"/>
      <w:r w:rsidR="005406B7" w:rsidRPr="00E27221">
        <w:rPr>
          <w:sz w:val="22"/>
          <w:szCs w:val="22"/>
          <w:lang w:eastAsia="sk-SK"/>
        </w:rPr>
        <w:t xml:space="preserve">, </w:t>
      </w:r>
      <w:proofErr w:type="spellStart"/>
      <w:r w:rsidR="005406B7" w:rsidRPr="00E27221">
        <w:rPr>
          <w:sz w:val="22"/>
          <w:szCs w:val="22"/>
          <w:lang w:eastAsia="sk-SK"/>
        </w:rPr>
        <w:t>vorikonazol</w:t>
      </w:r>
      <w:proofErr w:type="spellEnd"/>
      <w:r w:rsidR="005406B7" w:rsidRPr="00E27221">
        <w:rPr>
          <w:sz w:val="22"/>
          <w:szCs w:val="22"/>
          <w:lang w:eastAsia="sk-SK"/>
        </w:rPr>
        <w:t xml:space="preserve"> a </w:t>
      </w:r>
      <w:proofErr w:type="spellStart"/>
      <w:r w:rsidR="005406B7" w:rsidRPr="00E27221">
        <w:rPr>
          <w:sz w:val="22"/>
          <w:szCs w:val="22"/>
          <w:lang w:eastAsia="sk-SK"/>
        </w:rPr>
        <w:t>troleandomycín</w:t>
      </w:r>
      <w:proofErr w:type="spellEnd"/>
      <w:r w:rsidR="005406B7" w:rsidRPr="00E27221">
        <w:rPr>
          <w:sz w:val="22"/>
          <w:szCs w:val="22"/>
          <w:lang w:eastAsia="sk-SK"/>
        </w:rPr>
        <w:t>.</w:t>
      </w:r>
    </w:p>
    <w:p w:rsidR="007E28EA" w:rsidRPr="00E27221" w:rsidRDefault="007E28EA" w:rsidP="0022045C">
      <w:pPr>
        <w:rPr>
          <w:sz w:val="22"/>
          <w:szCs w:val="22"/>
        </w:rPr>
      </w:pPr>
    </w:p>
    <w:p w:rsidR="00DA6781" w:rsidRPr="00C249A5" w:rsidRDefault="00DA6781" w:rsidP="00C249A5">
      <w:pPr>
        <w:tabs>
          <w:tab w:val="left" w:pos="426"/>
          <w:tab w:val="left" w:pos="964"/>
        </w:tabs>
        <w:rPr>
          <w:sz w:val="22"/>
          <w:u w:val="single"/>
          <w:lang w:val="hu-HU"/>
        </w:rPr>
      </w:pPr>
      <w:r w:rsidRPr="00A35F6A">
        <w:rPr>
          <w:iCs/>
          <w:sz w:val="22"/>
          <w:szCs w:val="22"/>
          <w:u w:val="single"/>
        </w:rPr>
        <w:t xml:space="preserve">Účinky </w:t>
      </w:r>
      <w:proofErr w:type="spellStart"/>
      <w:r w:rsidR="002F41BB">
        <w:rPr>
          <w:iCs/>
          <w:sz w:val="22"/>
          <w:szCs w:val="22"/>
          <w:u w:val="single"/>
        </w:rPr>
        <w:t>Lindynette</w:t>
      </w:r>
      <w:proofErr w:type="spellEnd"/>
      <w:r w:rsidR="002F41BB">
        <w:rPr>
          <w:iCs/>
          <w:sz w:val="22"/>
          <w:szCs w:val="22"/>
          <w:u w:val="single"/>
        </w:rPr>
        <w:t xml:space="preserve"> 30</w:t>
      </w:r>
      <w:r>
        <w:rPr>
          <w:sz w:val="22"/>
          <w:szCs w:val="22"/>
          <w:u w:val="single"/>
          <w:lang w:val="hu-HU"/>
        </w:rPr>
        <w:t xml:space="preserve"> na </w:t>
      </w:r>
      <w:r>
        <w:rPr>
          <w:iCs/>
          <w:sz w:val="22"/>
          <w:szCs w:val="22"/>
          <w:u w:val="single"/>
        </w:rPr>
        <w:t>ďalšie lieky</w:t>
      </w:r>
    </w:p>
    <w:p w:rsidR="005406B7" w:rsidRPr="00E27221" w:rsidRDefault="00DA6781" w:rsidP="00DA6781">
      <w:pPr>
        <w:rPr>
          <w:sz w:val="22"/>
          <w:szCs w:val="22"/>
        </w:rPr>
      </w:pPr>
      <w:r w:rsidRPr="00080829">
        <w:rPr>
          <w:sz w:val="22"/>
          <w:szCs w:val="22"/>
        </w:rPr>
        <w:t>Peroráln</w:t>
      </w:r>
      <w:r w:rsidR="002F41BB">
        <w:rPr>
          <w:sz w:val="22"/>
          <w:szCs w:val="22"/>
        </w:rPr>
        <w:t>a antikoncepcia</w:t>
      </w:r>
      <w:r w:rsidRPr="00080829">
        <w:rPr>
          <w:sz w:val="22"/>
          <w:szCs w:val="22"/>
        </w:rPr>
        <w:t xml:space="preserve"> môž</w:t>
      </w:r>
      <w:r w:rsidR="002F41BB">
        <w:rPr>
          <w:sz w:val="22"/>
          <w:szCs w:val="22"/>
        </w:rPr>
        <w:t>e</w:t>
      </w:r>
      <w:r w:rsidRPr="00080829">
        <w:rPr>
          <w:sz w:val="22"/>
          <w:szCs w:val="22"/>
        </w:rPr>
        <w:t xml:space="preserve"> ovplyvňovať metabolizmus </w:t>
      </w:r>
      <w:r>
        <w:rPr>
          <w:sz w:val="22"/>
          <w:szCs w:val="22"/>
        </w:rPr>
        <w:t>určitých</w:t>
      </w:r>
      <w:r w:rsidRPr="00080829">
        <w:rPr>
          <w:sz w:val="22"/>
          <w:szCs w:val="22"/>
        </w:rPr>
        <w:t xml:space="preserve"> iných liečiv. Teda môž</w:t>
      </w:r>
      <w:r w:rsidR="002F41BB">
        <w:rPr>
          <w:sz w:val="22"/>
          <w:szCs w:val="22"/>
        </w:rPr>
        <w:t>e</w:t>
      </w:r>
      <w:r w:rsidRPr="00080829">
        <w:rPr>
          <w:sz w:val="22"/>
          <w:szCs w:val="22"/>
        </w:rPr>
        <w:t xml:space="preserve"> ich koncentrácie v </w:t>
      </w:r>
      <w:r>
        <w:rPr>
          <w:sz w:val="22"/>
          <w:szCs w:val="22"/>
        </w:rPr>
        <w:t xml:space="preserve">plazme a tkanivách buď zvyšovať </w:t>
      </w:r>
      <w:r w:rsidR="005406B7" w:rsidRPr="00E27221">
        <w:rPr>
          <w:sz w:val="22"/>
          <w:szCs w:val="22"/>
        </w:rPr>
        <w:t xml:space="preserve">(napr. </w:t>
      </w:r>
      <w:proofErr w:type="spellStart"/>
      <w:r w:rsidR="005406B7" w:rsidRPr="00E27221">
        <w:rPr>
          <w:sz w:val="22"/>
          <w:szCs w:val="22"/>
        </w:rPr>
        <w:t>cyklosporín</w:t>
      </w:r>
      <w:proofErr w:type="spellEnd"/>
      <w:r w:rsidR="005406B7" w:rsidRPr="00E27221">
        <w:rPr>
          <w:sz w:val="22"/>
          <w:szCs w:val="22"/>
        </w:rPr>
        <w:t xml:space="preserve">, </w:t>
      </w:r>
      <w:proofErr w:type="spellStart"/>
      <w:r w:rsidR="005406B7" w:rsidRPr="00E27221">
        <w:rPr>
          <w:sz w:val="22"/>
          <w:szCs w:val="22"/>
        </w:rPr>
        <w:t>teofylín</w:t>
      </w:r>
      <w:proofErr w:type="spellEnd"/>
      <w:r w:rsidR="005406B7" w:rsidRPr="00E27221">
        <w:rPr>
          <w:sz w:val="22"/>
          <w:szCs w:val="22"/>
        </w:rPr>
        <w:t>,</w:t>
      </w:r>
      <w:r w:rsidR="00B95B5F" w:rsidRPr="00E27221">
        <w:rPr>
          <w:sz w:val="22"/>
          <w:szCs w:val="22"/>
        </w:rPr>
        <w:t xml:space="preserve"> </w:t>
      </w:r>
      <w:proofErr w:type="spellStart"/>
      <w:r w:rsidR="00B95B5F" w:rsidRPr="00E27221">
        <w:rPr>
          <w:sz w:val="22"/>
          <w:szCs w:val="22"/>
        </w:rPr>
        <w:t>kortikosteroidy</w:t>
      </w:r>
      <w:proofErr w:type="spellEnd"/>
      <w:r w:rsidR="00B95B5F" w:rsidRPr="00E27221">
        <w:rPr>
          <w:sz w:val="22"/>
          <w:szCs w:val="22"/>
        </w:rPr>
        <w:t>) alebo zn</w:t>
      </w:r>
      <w:r>
        <w:rPr>
          <w:sz w:val="22"/>
          <w:szCs w:val="22"/>
        </w:rPr>
        <w:t>i</w:t>
      </w:r>
      <w:r w:rsidR="00B95B5F" w:rsidRPr="00E27221">
        <w:rPr>
          <w:sz w:val="22"/>
          <w:szCs w:val="22"/>
        </w:rPr>
        <w:t>ž</w:t>
      </w:r>
      <w:r>
        <w:rPr>
          <w:sz w:val="22"/>
          <w:szCs w:val="22"/>
        </w:rPr>
        <w:t>ovať</w:t>
      </w:r>
      <w:r w:rsidR="005406B7" w:rsidRPr="00E27221">
        <w:rPr>
          <w:sz w:val="22"/>
          <w:szCs w:val="22"/>
        </w:rPr>
        <w:t xml:space="preserve"> (</w:t>
      </w:r>
      <w:r w:rsidR="00B95B5F" w:rsidRPr="00E27221">
        <w:rPr>
          <w:sz w:val="22"/>
          <w:szCs w:val="22"/>
        </w:rPr>
        <w:t xml:space="preserve">napr. </w:t>
      </w:r>
      <w:proofErr w:type="spellStart"/>
      <w:r w:rsidR="00B95B5F" w:rsidRPr="00E27221">
        <w:rPr>
          <w:sz w:val="22"/>
          <w:szCs w:val="22"/>
        </w:rPr>
        <w:t>lamotrigín</w:t>
      </w:r>
      <w:proofErr w:type="spellEnd"/>
      <w:r w:rsidR="00B95B5F" w:rsidRPr="00E27221">
        <w:rPr>
          <w:sz w:val="22"/>
          <w:szCs w:val="22"/>
        </w:rPr>
        <w:t xml:space="preserve">, </w:t>
      </w:r>
      <w:proofErr w:type="spellStart"/>
      <w:r w:rsidR="00B95B5F" w:rsidRPr="00E27221">
        <w:rPr>
          <w:sz w:val="22"/>
          <w:szCs w:val="22"/>
        </w:rPr>
        <w:t>levotyroxín</w:t>
      </w:r>
      <w:proofErr w:type="spellEnd"/>
      <w:r w:rsidR="00B95B5F" w:rsidRPr="00E27221">
        <w:rPr>
          <w:sz w:val="22"/>
          <w:szCs w:val="22"/>
        </w:rPr>
        <w:t xml:space="preserve">, </w:t>
      </w:r>
      <w:proofErr w:type="spellStart"/>
      <w:r w:rsidR="00B95B5F" w:rsidRPr="00E27221">
        <w:rPr>
          <w:sz w:val="22"/>
          <w:szCs w:val="22"/>
        </w:rPr>
        <w:t>v</w:t>
      </w:r>
      <w:r w:rsidR="005406B7" w:rsidRPr="00E27221">
        <w:rPr>
          <w:sz w:val="22"/>
          <w:szCs w:val="22"/>
        </w:rPr>
        <w:t>alproát</w:t>
      </w:r>
      <w:proofErr w:type="spellEnd"/>
      <w:r w:rsidR="005406B7" w:rsidRPr="00E27221">
        <w:rPr>
          <w:sz w:val="22"/>
          <w:szCs w:val="22"/>
        </w:rPr>
        <w:t>).</w:t>
      </w:r>
    </w:p>
    <w:p w:rsidR="005406B7" w:rsidRPr="00E27221" w:rsidRDefault="00DA6781" w:rsidP="0022045C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E27221">
        <w:rPr>
          <w:sz w:val="22"/>
          <w:szCs w:val="22"/>
        </w:rPr>
        <w:t>by sa včas identifikovali možné interakcie</w:t>
      </w:r>
      <w:r>
        <w:rPr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je potrebné sa </w:t>
      </w:r>
      <w:r w:rsidRPr="00080829">
        <w:rPr>
          <w:iCs/>
          <w:sz w:val="22"/>
          <w:szCs w:val="22"/>
        </w:rPr>
        <w:t xml:space="preserve">oboznámiť so </w:t>
      </w:r>
      <w:r w:rsidR="002F41BB">
        <w:rPr>
          <w:iCs/>
          <w:sz w:val="22"/>
          <w:szCs w:val="22"/>
        </w:rPr>
        <w:t>s</w:t>
      </w:r>
      <w:r w:rsidRPr="00080829">
        <w:rPr>
          <w:iCs/>
          <w:sz w:val="22"/>
          <w:szCs w:val="22"/>
        </w:rPr>
        <w:t>úhrnom charakteristický</w:t>
      </w:r>
      <w:r>
        <w:rPr>
          <w:iCs/>
          <w:sz w:val="22"/>
          <w:szCs w:val="22"/>
        </w:rPr>
        <w:t xml:space="preserve">ch vlastností súbežne </w:t>
      </w:r>
      <w:r w:rsidR="005406B7" w:rsidRPr="00E27221">
        <w:rPr>
          <w:sz w:val="22"/>
          <w:szCs w:val="22"/>
        </w:rPr>
        <w:t>podávaných liekov.</w:t>
      </w:r>
    </w:p>
    <w:p w:rsidR="005406B7" w:rsidRDefault="005406B7" w:rsidP="0022045C">
      <w:pPr>
        <w:rPr>
          <w:sz w:val="22"/>
          <w:szCs w:val="22"/>
        </w:rPr>
      </w:pPr>
    </w:p>
    <w:p w:rsidR="00DA6781" w:rsidRPr="00B95C45" w:rsidRDefault="00DA6781" w:rsidP="00DA6781">
      <w:pPr>
        <w:rPr>
          <w:sz w:val="22"/>
          <w:szCs w:val="22"/>
          <w:u w:val="single"/>
        </w:rPr>
      </w:pPr>
      <w:r w:rsidRPr="00B95C45">
        <w:rPr>
          <w:sz w:val="22"/>
          <w:szCs w:val="22"/>
          <w:u w:val="single"/>
        </w:rPr>
        <w:t>Iné formy interakcie</w:t>
      </w:r>
    </w:p>
    <w:p w:rsidR="00DA6781" w:rsidRPr="00B95C45" w:rsidRDefault="00DA6781" w:rsidP="00DA678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Pr="001E4DFC">
        <w:rPr>
          <w:sz w:val="22"/>
          <w:szCs w:val="22"/>
        </w:rPr>
        <w:t>roleandomycín</w:t>
      </w:r>
      <w:proofErr w:type="spellEnd"/>
      <w:r w:rsidRPr="001E4DFC">
        <w:rPr>
          <w:sz w:val="22"/>
          <w:szCs w:val="22"/>
        </w:rPr>
        <w:t xml:space="preserve"> môže pri súbežnom podávaní s C</w:t>
      </w:r>
      <w:r>
        <w:rPr>
          <w:sz w:val="22"/>
          <w:szCs w:val="22"/>
        </w:rPr>
        <w:t>H</w:t>
      </w:r>
      <w:r w:rsidRPr="001E4DFC">
        <w:rPr>
          <w:sz w:val="22"/>
          <w:szCs w:val="22"/>
        </w:rPr>
        <w:t xml:space="preserve">C zvyšovať riziko </w:t>
      </w:r>
      <w:proofErr w:type="spellStart"/>
      <w:r w:rsidRPr="001E4DFC">
        <w:rPr>
          <w:sz w:val="22"/>
          <w:szCs w:val="22"/>
        </w:rPr>
        <w:t>intrahepatálnej</w:t>
      </w:r>
      <w:proofErr w:type="spellEnd"/>
      <w:r w:rsidRPr="001E4DFC">
        <w:rPr>
          <w:sz w:val="22"/>
          <w:szCs w:val="22"/>
        </w:rPr>
        <w:t xml:space="preserve"> </w:t>
      </w:r>
      <w:proofErr w:type="spellStart"/>
      <w:r w:rsidRPr="001E4DFC">
        <w:rPr>
          <w:sz w:val="22"/>
          <w:szCs w:val="22"/>
        </w:rPr>
        <w:t>cholestázy</w:t>
      </w:r>
      <w:proofErr w:type="spellEnd"/>
      <w:r w:rsidRPr="001E4DFC">
        <w:rPr>
          <w:sz w:val="22"/>
          <w:szCs w:val="22"/>
        </w:rPr>
        <w:t>.</w:t>
      </w:r>
    </w:p>
    <w:p w:rsidR="00DA6781" w:rsidRPr="00E27221" w:rsidRDefault="00DA6781" w:rsidP="0022045C">
      <w:pPr>
        <w:rPr>
          <w:sz w:val="22"/>
          <w:szCs w:val="22"/>
        </w:rPr>
      </w:pPr>
    </w:p>
    <w:p w:rsidR="005406B7" w:rsidRPr="00E27221" w:rsidRDefault="00DA6781" w:rsidP="0022045C">
      <w:pPr>
        <w:rPr>
          <w:i/>
          <w:sz w:val="22"/>
          <w:szCs w:val="22"/>
        </w:rPr>
      </w:pPr>
      <w:r>
        <w:rPr>
          <w:i/>
          <w:sz w:val="22"/>
          <w:szCs w:val="22"/>
        </w:rPr>
        <w:t>L</w:t>
      </w:r>
      <w:r w:rsidR="005406B7" w:rsidRPr="00E27221">
        <w:rPr>
          <w:i/>
          <w:sz w:val="22"/>
          <w:szCs w:val="22"/>
        </w:rPr>
        <w:t>aboratórn</w:t>
      </w:r>
      <w:r>
        <w:rPr>
          <w:i/>
          <w:sz w:val="22"/>
          <w:szCs w:val="22"/>
        </w:rPr>
        <w:t>e</w:t>
      </w:r>
      <w:r w:rsidR="005406B7" w:rsidRPr="00E27221">
        <w:rPr>
          <w:i/>
          <w:sz w:val="22"/>
          <w:szCs w:val="22"/>
        </w:rPr>
        <w:t xml:space="preserve"> </w:t>
      </w:r>
      <w:r w:rsidRPr="00E27221">
        <w:rPr>
          <w:i/>
          <w:sz w:val="22"/>
          <w:szCs w:val="22"/>
        </w:rPr>
        <w:t>test</w:t>
      </w:r>
      <w:r>
        <w:rPr>
          <w:i/>
          <w:sz w:val="22"/>
          <w:szCs w:val="22"/>
        </w:rPr>
        <w:t>y</w:t>
      </w:r>
    </w:p>
    <w:p w:rsidR="005406B7" w:rsidRPr="00E27221" w:rsidRDefault="005406B7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 xml:space="preserve">použitie </w:t>
      </w:r>
      <w:r w:rsidR="002C5C2D" w:rsidRPr="00E27221">
        <w:rPr>
          <w:sz w:val="22"/>
          <w:szCs w:val="22"/>
          <w:lang w:eastAsia="sk-SK"/>
        </w:rPr>
        <w:t>per</w:t>
      </w:r>
      <w:r w:rsidRPr="00E27221">
        <w:rPr>
          <w:sz w:val="22"/>
          <w:szCs w:val="22"/>
          <w:lang w:eastAsia="sk-SK"/>
        </w:rPr>
        <w:t>oráln</w:t>
      </w:r>
      <w:r w:rsidR="00DA6781">
        <w:rPr>
          <w:sz w:val="22"/>
          <w:szCs w:val="22"/>
          <w:lang w:eastAsia="sk-SK"/>
        </w:rPr>
        <w:t>ych</w:t>
      </w:r>
      <w:r w:rsidRPr="00E27221">
        <w:rPr>
          <w:sz w:val="22"/>
          <w:szCs w:val="22"/>
          <w:lang w:eastAsia="sk-SK"/>
        </w:rPr>
        <w:t xml:space="preserve"> </w:t>
      </w:r>
      <w:r w:rsidR="00DA6781" w:rsidRPr="00E27221">
        <w:rPr>
          <w:sz w:val="22"/>
          <w:szCs w:val="22"/>
          <w:lang w:eastAsia="sk-SK"/>
        </w:rPr>
        <w:t>antikoncep</w:t>
      </w:r>
      <w:r w:rsidR="00DA6781">
        <w:rPr>
          <w:sz w:val="22"/>
          <w:szCs w:val="22"/>
          <w:lang w:eastAsia="sk-SK"/>
        </w:rPr>
        <w:t>čných</w:t>
      </w:r>
      <w:r w:rsidR="00DA6781" w:rsidRPr="00E27221">
        <w:rPr>
          <w:sz w:val="22"/>
          <w:szCs w:val="22"/>
          <w:lang w:eastAsia="sk-SK"/>
        </w:rPr>
        <w:t xml:space="preserve"> </w:t>
      </w:r>
      <w:proofErr w:type="spellStart"/>
      <w:r w:rsidR="00DA6781">
        <w:rPr>
          <w:sz w:val="22"/>
          <w:szCs w:val="22"/>
          <w:lang w:eastAsia="sk-SK"/>
        </w:rPr>
        <w:t>steroidov</w:t>
      </w:r>
      <w:proofErr w:type="spellEnd"/>
      <w:r w:rsidR="00DA6781">
        <w:rPr>
          <w:sz w:val="22"/>
          <w:szCs w:val="22"/>
          <w:lang w:eastAsia="sk-SK"/>
        </w:rPr>
        <w:t xml:space="preserve"> </w:t>
      </w:r>
      <w:r w:rsidRPr="00E27221">
        <w:rPr>
          <w:sz w:val="22"/>
          <w:szCs w:val="22"/>
          <w:lang w:eastAsia="sk-SK"/>
        </w:rPr>
        <w:t xml:space="preserve">ovplyvňuje výsledky </w:t>
      </w:r>
      <w:r w:rsidR="00DA6781">
        <w:rPr>
          <w:sz w:val="22"/>
          <w:szCs w:val="22"/>
          <w:lang w:eastAsia="sk-SK"/>
        </w:rPr>
        <w:t>určit</w:t>
      </w:r>
      <w:r w:rsidR="00DA6781" w:rsidRPr="00E27221">
        <w:rPr>
          <w:sz w:val="22"/>
          <w:szCs w:val="22"/>
          <w:lang w:eastAsia="sk-SK"/>
        </w:rPr>
        <w:t xml:space="preserve">ých </w:t>
      </w:r>
      <w:r w:rsidRPr="00E27221">
        <w:rPr>
          <w:sz w:val="22"/>
          <w:szCs w:val="22"/>
          <w:lang w:eastAsia="sk-SK"/>
        </w:rPr>
        <w:t xml:space="preserve">laboratórnych testov vrátane biochemických parametrov pečeňových funkcií (vrátane </w:t>
      </w:r>
      <w:r w:rsidR="002C5C2D" w:rsidRPr="00E27221">
        <w:rPr>
          <w:sz w:val="22"/>
          <w:szCs w:val="22"/>
          <w:lang w:eastAsia="sk-SK"/>
        </w:rPr>
        <w:t>poklesu</w:t>
      </w:r>
      <w:r w:rsidRPr="00E27221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bilirubínu</w:t>
      </w:r>
      <w:proofErr w:type="spellEnd"/>
      <w:r w:rsidRPr="00E27221">
        <w:rPr>
          <w:sz w:val="22"/>
          <w:szCs w:val="22"/>
          <w:lang w:eastAsia="sk-SK"/>
        </w:rPr>
        <w:t xml:space="preserve"> a alkalickej </w:t>
      </w:r>
      <w:proofErr w:type="spellStart"/>
      <w:r w:rsidRPr="00E27221">
        <w:rPr>
          <w:sz w:val="22"/>
          <w:szCs w:val="22"/>
          <w:lang w:eastAsia="sk-SK"/>
        </w:rPr>
        <w:t>fosfatázy</w:t>
      </w:r>
      <w:proofErr w:type="spellEnd"/>
      <w:r w:rsidRPr="00E27221">
        <w:rPr>
          <w:sz w:val="22"/>
          <w:szCs w:val="22"/>
          <w:lang w:eastAsia="sk-SK"/>
        </w:rPr>
        <w:t xml:space="preserve">), </w:t>
      </w:r>
      <w:r w:rsidR="00097F7B" w:rsidRPr="00E27221">
        <w:rPr>
          <w:sz w:val="22"/>
          <w:szCs w:val="22"/>
          <w:lang w:eastAsia="sk-SK"/>
        </w:rPr>
        <w:t>funkcií štítnej žľazy (zvýšený celkový</w:t>
      </w:r>
      <w:r w:rsidRPr="00E27221">
        <w:rPr>
          <w:sz w:val="22"/>
          <w:szCs w:val="22"/>
          <w:lang w:eastAsia="sk-SK"/>
        </w:rPr>
        <w:t xml:space="preserve"> T3 a T4 v</w:t>
      </w:r>
      <w:r w:rsidR="00097F7B" w:rsidRPr="00E27221">
        <w:rPr>
          <w:sz w:val="22"/>
          <w:szCs w:val="22"/>
          <w:lang w:eastAsia="sk-SK"/>
        </w:rPr>
        <w:t xml:space="preserve"> dôsledku zvýšenej TBG, znížené vychytávanie voľného</w:t>
      </w:r>
      <w:r w:rsidRPr="00E27221">
        <w:rPr>
          <w:sz w:val="22"/>
          <w:szCs w:val="22"/>
          <w:lang w:eastAsia="sk-SK"/>
        </w:rPr>
        <w:t xml:space="preserve"> T3 na živicu), </w:t>
      </w:r>
      <w:r w:rsidR="00097F7B" w:rsidRPr="00E27221">
        <w:rPr>
          <w:sz w:val="22"/>
          <w:szCs w:val="22"/>
          <w:lang w:eastAsia="sk-SK"/>
        </w:rPr>
        <w:t>funkcií</w:t>
      </w:r>
      <w:r w:rsidRPr="00E27221">
        <w:rPr>
          <w:sz w:val="22"/>
          <w:szCs w:val="22"/>
          <w:lang w:eastAsia="sk-SK"/>
        </w:rPr>
        <w:t xml:space="preserve"> </w:t>
      </w:r>
      <w:r w:rsidR="00097F7B" w:rsidRPr="00E27221">
        <w:rPr>
          <w:sz w:val="22"/>
          <w:szCs w:val="22"/>
          <w:lang w:eastAsia="sk-SK"/>
        </w:rPr>
        <w:t xml:space="preserve">nadobličiek (zvýšený plazmový </w:t>
      </w:r>
      <w:proofErr w:type="spellStart"/>
      <w:r w:rsidR="00097F7B" w:rsidRPr="00E27221">
        <w:rPr>
          <w:sz w:val="22"/>
          <w:szCs w:val="22"/>
          <w:lang w:eastAsia="sk-SK"/>
        </w:rPr>
        <w:t>kortizol</w:t>
      </w:r>
      <w:proofErr w:type="spellEnd"/>
      <w:r w:rsidR="00097F7B" w:rsidRPr="00E27221">
        <w:rPr>
          <w:sz w:val="22"/>
          <w:szCs w:val="22"/>
          <w:lang w:eastAsia="sk-SK"/>
        </w:rPr>
        <w:t>, zvýšený</w:t>
      </w:r>
      <w:r w:rsidRPr="00E27221">
        <w:rPr>
          <w:sz w:val="22"/>
          <w:szCs w:val="22"/>
          <w:lang w:eastAsia="sk-SK"/>
        </w:rPr>
        <w:t xml:space="preserve"> </w:t>
      </w:r>
      <w:r w:rsidR="00097F7B" w:rsidRPr="00E27221">
        <w:rPr>
          <w:sz w:val="22"/>
          <w:szCs w:val="22"/>
          <w:lang w:eastAsia="sk-SK"/>
        </w:rPr>
        <w:t xml:space="preserve">globulín viažuci </w:t>
      </w:r>
      <w:proofErr w:type="spellStart"/>
      <w:r w:rsidR="00097F7B" w:rsidRPr="00E27221">
        <w:rPr>
          <w:sz w:val="22"/>
          <w:szCs w:val="22"/>
          <w:lang w:eastAsia="sk-SK"/>
        </w:rPr>
        <w:t>kortizol</w:t>
      </w:r>
      <w:proofErr w:type="spellEnd"/>
      <w:r w:rsidRPr="00E27221">
        <w:rPr>
          <w:sz w:val="22"/>
          <w:szCs w:val="22"/>
          <w:lang w:eastAsia="sk-SK"/>
        </w:rPr>
        <w:t>, zníž</w:t>
      </w:r>
      <w:r w:rsidR="00097F7B" w:rsidRPr="00E27221">
        <w:rPr>
          <w:sz w:val="22"/>
          <w:szCs w:val="22"/>
          <w:lang w:eastAsia="sk-SK"/>
        </w:rPr>
        <w:t xml:space="preserve">ený </w:t>
      </w:r>
      <w:proofErr w:type="spellStart"/>
      <w:r w:rsidR="00097F7B" w:rsidRPr="00E27221">
        <w:rPr>
          <w:sz w:val="22"/>
          <w:szCs w:val="22"/>
          <w:lang w:eastAsia="sk-SK"/>
        </w:rPr>
        <w:t>dehydroepiandrosterón</w:t>
      </w:r>
      <w:proofErr w:type="spellEnd"/>
      <w:r w:rsidR="00097F7B" w:rsidRPr="00E27221">
        <w:rPr>
          <w:sz w:val="22"/>
          <w:szCs w:val="22"/>
          <w:lang w:eastAsia="sk-SK"/>
        </w:rPr>
        <w:t xml:space="preserve"> </w:t>
      </w:r>
      <w:r w:rsidRPr="00E27221">
        <w:rPr>
          <w:sz w:val="22"/>
          <w:szCs w:val="22"/>
          <w:lang w:eastAsia="sk-SK"/>
        </w:rPr>
        <w:t>sulfát (DHEAS)</w:t>
      </w:r>
      <w:r w:rsidR="00555194" w:rsidRPr="00E27221">
        <w:rPr>
          <w:sz w:val="22"/>
          <w:szCs w:val="22"/>
          <w:lang w:eastAsia="sk-SK"/>
        </w:rPr>
        <w:t>) a funkcií</w:t>
      </w:r>
      <w:r w:rsidR="00097F7B" w:rsidRPr="00E27221">
        <w:rPr>
          <w:sz w:val="22"/>
          <w:szCs w:val="22"/>
          <w:lang w:eastAsia="sk-SK"/>
        </w:rPr>
        <w:t xml:space="preserve"> obličiek (zvýšený </w:t>
      </w:r>
      <w:proofErr w:type="spellStart"/>
      <w:r w:rsidR="00097F7B" w:rsidRPr="00E27221">
        <w:rPr>
          <w:sz w:val="22"/>
          <w:szCs w:val="22"/>
          <w:lang w:eastAsia="sk-SK"/>
        </w:rPr>
        <w:t>kreatinín</w:t>
      </w:r>
      <w:proofErr w:type="spellEnd"/>
      <w:r w:rsidRPr="00E27221">
        <w:rPr>
          <w:sz w:val="22"/>
          <w:szCs w:val="22"/>
          <w:lang w:eastAsia="sk-SK"/>
        </w:rPr>
        <w:t xml:space="preserve"> v plazme a </w:t>
      </w:r>
      <w:proofErr w:type="spellStart"/>
      <w:r w:rsidRPr="00E27221">
        <w:rPr>
          <w:sz w:val="22"/>
          <w:szCs w:val="22"/>
          <w:lang w:eastAsia="sk-SK"/>
        </w:rPr>
        <w:t>klírens</w:t>
      </w:r>
      <w:proofErr w:type="spellEnd"/>
      <w:r w:rsidRPr="00E27221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kreatinínu</w:t>
      </w:r>
      <w:proofErr w:type="spellEnd"/>
      <w:r w:rsidRPr="00E27221">
        <w:rPr>
          <w:sz w:val="22"/>
          <w:szCs w:val="22"/>
          <w:lang w:eastAsia="sk-SK"/>
        </w:rPr>
        <w:t>)</w:t>
      </w:r>
    </w:p>
    <w:p w:rsidR="005406B7" w:rsidRPr="00E27221" w:rsidRDefault="005406B7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plazmatick</w:t>
      </w:r>
      <w:r w:rsidR="002F41BB">
        <w:rPr>
          <w:sz w:val="22"/>
          <w:szCs w:val="22"/>
          <w:lang w:eastAsia="sk-SK"/>
        </w:rPr>
        <w:t>ých</w:t>
      </w:r>
      <w:r w:rsidRPr="00E27221">
        <w:rPr>
          <w:sz w:val="22"/>
          <w:szCs w:val="22"/>
          <w:lang w:eastAsia="sk-SK"/>
        </w:rPr>
        <w:t xml:space="preserve"> </w:t>
      </w:r>
      <w:r w:rsidR="00C6623A">
        <w:rPr>
          <w:sz w:val="22"/>
          <w:szCs w:val="22"/>
          <w:lang w:eastAsia="sk-SK"/>
        </w:rPr>
        <w:t>koncentráci</w:t>
      </w:r>
      <w:r w:rsidR="002F41BB">
        <w:rPr>
          <w:sz w:val="22"/>
          <w:szCs w:val="22"/>
          <w:lang w:eastAsia="sk-SK"/>
        </w:rPr>
        <w:t>í</w:t>
      </w:r>
      <w:r w:rsidRPr="00E27221">
        <w:rPr>
          <w:sz w:val="22"/>
          <w:szCs w:val="22"/>
          <w:lang w:eastAsia="sk-SK"/>
        </w:rPr>
        <w:t xml:space="preserve"> proteínov (</w:t>
      </w:r>
      <w:r w:rsidR="002C5C2D" w:rsidRPr="00E27221">
        <w:rPr>
          <w:sz w:val="22"/>
          <w:szCs w:val="22"/>
          <w:lang w:eastAsia="sk-SK"/>
        </w:rPr>
        <w:t>nosičov</w:t>
      </w:r>
      <w:r w:rsidRPr="00E27221">
        <w:rPr>
          <w:sz w:val="22"/>
          <w:szCs w:val="22"/>
          <w:lang w:eastAsia="sk-SK"/>
        </w:rPr>
        <w:t xml:space="preserve">), ako </w:t>
      </w:r>
      <w:r w:rsidR="002C5C2D" w:rsidRPr="00E27221">
        <w:rPr>
          <w:sz w:val="22"/>
          <w:szCs w:val="22"/>
          <w:lang w:eastAsia="sk-SK"/>
        </w:rPr>
        <w:t>je globulín viažuci</w:t>
      </w:r>
      <w:r w:rsidRPr="00E27221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kortikosteroidy</w:t>
      </w:r>
      <w:proofErr w:type="spellEnd"/>
      <w:r w:rsidRPr="00E27221">
        <w:rPr>
          <w:sz w:val="22"/>
          <w:szCs w:val="22"/>
          <w:lang w:eastAsia="sk-SK"/>
        </w:rPr>
        <w:t xml:space="preserve"> a </w:t>
      </w:r>
      <w:proofErr w:type="spellStart"/>
      <w:r w:rsidRPr="00E27221">
        <w:rPr>
          <w:sz w:val="22"/>
          <w:szCs w:val="22"/>
          <w:lang w:eastAsia="sk-SK"/>
        </w:rPr>
        <w:t>lipid</w:t>
      </w:r>
      <w:r w:rsidR="002C5C2D" w:rsidRPr="00E27221">
        <w:rPr>
          <w:sz w:val="22"/>
          <w:szCs w:val="22"/>
          <w:lang w:eastAsia="sk-SK"/>
        </w:rPr>
        <w:t>ové</w:t>
      </w:r>
      <w:proofErr w:type="spellEnd"/>
      <w:r w:rsidRPr="00E27221">
        <w:rPr>
          <w:sz w:val="22"/>
          <w:szCs w:val="22"/>
          <w:lang w:eastAsia="sk-SK"/>
        </w:rPr>
        <w:t>/</w:t>
      </w:r>
      <w:r w:rsidR="002C5C2D" w:rsidRPr="00E27221">
        <w:rPr>
          <w:sz w:val="22"/>
          <w:szCs w:val="22"/>
          <w:lang w:eastAsia="sk-SK"/>
        </w:rPr>
        <w:t>lipoproteínové</w:t>
      </w:r>
      <w:r w:rsidRPr="00E27221">
        <w:rPr>
          <w:sz w:val="22"/>
          <w:szCs w:val="22"/>
          <w:lang w:eastAsia="sk-SK"/>
        </w:rPr>
        <w:t xml:space="preserve"> frakcie</w:t>
      </w:r>
    </w:p>
    <w:p w:rsidR="005406B7" w:rsidRPr="00E27221" w:rsidRDefault="005406B7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parametr</w:t>
      </w:r>
      <w:r w:rsidR="002F41BB">
        <w:rPr>
          <w:sz w:val="22"/>
          <w:szCs w:val="22"/>
          <w:lang w:eastAsia="sk-SK"/>
        </w:rPr>
        <w:t>ov</w:t>
      </w:r>
      <w:r w:rsidRPr="00E27221">
        <w:rPr>
          <w:sz w:val="22"/>
          <w:szCs w:val="22"/>
          <w:lang w:eastAsia="sk-SK"/>
        </w:rPr>
        <w:t xml:space="preserve"> metabolizmu sacharidov</w:t>
      </w:r>
    </w:p>
    <w:p w:rsidR="005406B7" w:rsidRPr="00E27221" w:rsidRDefault="005406B7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parametr</w:t>
      </w:r>
      <w:r w:rsidR="002F41BB">
        <w:rPr>
          <w:sz w:val="22"/>
          <w:szCs w:val="22"/>
          <w:lang w:eastAsia="sk-SK"/>
        </w:rPr>
        <w:t>ov</w:t>
      </w:r>
      <w:r w:rsidRPr="00E27221">
        <w:rPr>
          <w:sz w:val="22"/>
          <w:szCs w:val="22"/>
          <w:lang w:eastAsia="sk-SK"/>
        </w:rPr>
        <w:t xml:space="preserve"> koagulácie a </w:t>
      </w:r>
      <w:proofErr w:type="spellStart"/>
      <w:r w:rsidRPr="00E27221">
        <w:rPr>
          <w:sz w:val="22"/>
          <w:szCs w:val="22"/>
          <w:lang w:eastAsia="sk-SK"/>
        </w:rPr>
        <w:t>fibrinolýzy</w:t>
      </w:r>
      <w:proofErr w:type="spellEnd"/>
    </w:p>
    <w:p w:rsidR="005406B7" w:rsidRPr="00E27221" w:rsidRDefault="002C5C2D" w:rsidP="0022045C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pokles</w:t>
      </w:r>
      <w:r w:rsidR="002F41BB">
        <w:rPr>
          <w:sz w:val="22"/>
          <w:szCs w:val="22"/>
          <w:lang w:eastAsia="sk-SK"/>
        </w:rPr>
        <w:t>u</w:t>
      </w:r>
      <w:r w:rsidR="005406B7" w:rsidRPr="00E27221">
        <w:rPr>
          <w:sz w:val="22"/>
          <w:szCs w:val="22"/>
          <w:lang w:eastAsia="sk-SK"/>
        </w:rPr>
        <w:t xml:space="preserve"> </w:t>
      </w:r>
      <w:r w:rsidR="00C6623A">
        <w:rPr>
          <w:sz w:val="22"/>
          <w:szCs w:val="22"/>
          <w:lang w:eastAsia="sk-SK"/>
        </w:rPr>
        <w:t>koncentrácie</w:t>
      </w:r>
      <w:r w:rsidR="005406B7" w:rsidRPr="00E27221">
        <w:rPr>
          <w:sz w:val="22"/>
          <w:szCs w:val="22"/>
          <w:lang w:eastAsia="sk-SK"/>
        </w:rPr>
        <w:t xml:space="preserve"> </w:t>
      </w:r>
      <w:r w:rsidRPr="00E27221">
        <w:rPr>
          <w:sz w:val="22"/>
          <w:szCs w:val="22"/>
          <w:lang w:eastAsia="sk-SK"/>
        </w:rPr>
        <w:t xml:space="preserve">sérových </w:t>
      </w:r>
      <w:proofErr w:type="spellStart"/>
      <w:r w:rsidRPr="00E27221">
        <w:rPr>
          <w:sz w:val="22"/>
          <w:szCs w:val="22"/>
          <w:lang w:eastAsia="sk-SK"/>
        </w:rPr>
        <w:t>folátov</w:t>
      </w:r>
      <w:proofErr w:type="spellEnd"/>
    </w:p>
    <w:p w:rsidR="006F7D34" w:rsidRPr="00725AD8" w:rsidRDefault="006F7D34" w:rsidP="006F7D34">
      <w:pPr>
        <w:rPr>
          <w:sz w:val="22"/>
          <w:szCs w:val="22"/>
        </w:rPr>
      </w:pPr>
      <w:r w:rsidRPr="00725AD8">
        <w:rPr>
          <w:sz w:val="22"/>
          <w:szCs w:val="22"/>
        </w:rPr>
        <w:t xml:space="preserve">Zmeny zvyčajne zostávajú v rozmedzí normálnych laboratórnych hodnôt. </w:t>
      </w:r>
    </w:p>
    <w:p w:rsidR="006F7D34" w:rsidRDefault="006F7D34" w:rsidP="0022045C">
      <w:pPr>
        <w:rPr>
          <w:b/>
          <w:bCs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4.6</w:t>
      </w:r>
      <w:r w:rsidRPr="00E27221">
        <w:rPr>
          <w:b/>
          <w:bCs/>
          <w:sz w:val="22"/>
          <w:szCs w:val="22"/>
        </w:rPr>
        <w:tab/>
      </w:r>
      <w:proofErr w:type="spellStart"/>
      <w:r w:rsidR="006F7D34">
        <w:rPr>
          <w:b/>
          <w:bCs/>
          <w:sz w:val="22"/>
          <w:szCs w:val="22"/>
        </w:rPr>
        <w:t>Fertilita</w:t>
      </w:r>
      <w:proofErr w:type="spellEnd"/>
      <w:r w:rsidR="006F7D34">
        <w:rPr>
          <w:b/>
          <w:bCs/>
          <w:sz w:val="22"/>
          <w:szCs w:val="22"/>
        </w:rPr>
        <w:t>, g</w:t>
      </w:r>
      <w:r w:rsidR="006F7D34" w:rsidRPr="00E27221">
        <w:rPr>
          <w:b/>
          <w:bCs/>
          <w:sz w:val="22"/>
          <w:szCs w:val="22"/>
        </w:rPr>
        <w:t xml:space="preserve">ravidita </w:t>
      </w:r>
      <w:r w:rsidRPr="00E27221">
        <w:rPr>
          <w:b/>
          <w:bCs/>
          <w:sz w:val="22"/>
          <w:szCs w:val="22"/>
        </w:rPr>
        <w:t>a laktácia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3E7B9B" w:rsidRPr="00C249A5" w:rsidRDefault="003E7B9B" w:rsidP="003E7B9B">
      <w:pPr>
        <w:rPr>
          <w:sz w:val="22"/>
          <w:u w:val="single"/>
        </w:rPr>
      </w:pPr>
      <w:r w:rsidRPr="00C249A5">
        <w:rPr>
          <w:sz w:val="22"/>
          <w:u w:val="single"/>
        </w:rPr>
        <w:t>Gravidita</w:t>
      </w:r>
    </w:p>
    <w:p w:rsidR="003E7B9B" w:rsidRPr="00E27221" w:rsidRDefault="003E7B9B" w:rsidP="003E7B9B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Predtým, ako začnete užívať </w:t>
      </w: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</w:t>
      </w:r>
      <w:r w:rsidR="00E15C7F">
        <w:rPr>
          <w:sz w:val="22"/>
          <w:szCs w:val="22"/>
        </w:rPr>
        <w:t>30</w:t>
      </w:r>
      <w:r w:rsidRPr="00E27221">
        <w:rPr>
          <w:sz w:val="22"/>
          <w:szCs w:val="22"/>
        </w:rPr>
        <w:t xml:space="preserve">, treba vylúčiť tehotenstvo. Ak dôjde k otehotneniu počas užívania </w:t>
      </w: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</w:t>
      </w:r>
      <w:r w:rsidR="00E15C7F">
        <w:rPr>
          <w:sz w:val="22"/>
          <w:szCs w:val="22"/>
        </w:rPr>
        <w:t>30</w:t>
      </w:r>
      <w:r w:rsidRPr="00E27221">
        <w:rPr>
          <w:sz w:val="22"/>
          <w:szCs w:val="22"/>
        </w:rPr>
        <w:t xml:space="preserve">, musí sa liek ihneď vysadiť. Rozsiahle epidemiologické štúdie neukázali zvýšené riziko poškodenia detí narodených ženám, ktoré pred tehotenstvom užívali hormonálnu antikoncepciu. Štúdie taktiež nenaznačili žiaden </w:t>
      </w:r>
      <w:proofErr w:type="spellStart"/>
      <w:r w:rsidRPr="00E27221">
        <w:rPr>
          <w:sz w:val="22"/>
          <w:szCs w:val="22"/>
        </w:rPr>
        <w:t>teratogénny</w:t>
      </w:r>
      <w:proofErr w:type="spellEnd"/>
      <w:r w:rsidRPr="00E27221">
        <w:rPr>
          <w:sz w:val="22"/>
          <w:szCs w:val="22"/>
        </w:rPr>
        <w:t xml:space="preserve"> účinok, ak bola antikoncepcia užívaná neúmyselne počas ranného tehotenstva (pozri</w:t>
      </w:r>
      <w:r w:rsidR="00562E8D">
        <w:rPr>
          <w:sz w:val="22"/>
          <w:szCs w:val="22"/>
        </w:rPr>
        <w:t xml:space="preserve"> časť</w:t>
      </w:r>
      <w:r w:rsidRPr="00E27221">
        <w:rPr>
          <w:sz w:val="22"/>
          <w:szCs w:val="22"/>
        </w:rPr>
        <w:t xml:space="preserve"> 4.3).</w:t>
      </w:r>
    </w:p>
    <w:p w:rsidR="00197F8C" w:rsidRPr="00A60309" w:rsidRDefault="00197F8C" w:rsidP="00197F8C">
      <w:pPr>
        <w:outlineLvl w:val="0"/>
        <w:rPr>
          <w:rFonts w:eastAsia="SimSun"/>
          <w:sz w:val="22"/>
          <w:szCs w:val="22"/>
          <w:lang w:eastAsia="en-US"/>
        </w:rPr>
      </w:pPr>
    </w:p>
    <w:p w:rsidR="00197F8C" w:rsidRPr="00A60309" w:rsidRDefault="00197F8C" w:rsidP="00197F8C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Pri opätovnom začatí užívania </w:t>
      </w:r>
      <w:proofErr w:type="spellStart"/>
      <w:r>
        <w:rPr>
          <w:rFonts w:eastAsia="SimSun"/>
          <w:sz w:val="22"/>
          <w:szCs w:val="22"/>
          <w:lang w:eastAsia="en-US"/>
        </w:rPr>
        <w:t>Lindynette</w:t>
      </w:r>
      <w:proofErr w:type="spellEnd"/>
      <w:r>
        <w:rPr>
          <w:rFonts w:eastAsia="SimSun"/>
          <w:sz w:val="22"/>
          <w:szCs w:val="22"/>
          <w:lang w:eastAsia="en-US"/>
        </w:rPr>
        <w:t xml:space="preserve"> </w:t>
      </w:r>
      <w:r w:rsidR="00E15C7F">
        <w:rPr>
          <w:rFonts w:eastAsia="SimSun"/>
          <w:sz w:val="22"/>
          <w:szCs w:val="22"/>
          <w:lang w:eastAsia="en-US"/>
        </w:rPr>
        <w:t>30</w:t>
      </w:r>
      <w:r w:rsidRPr="00A60309">
        <w:rPr>
          <w:rFonts w:eastAsia="SimSun"/>
          <w:sz w:val="22"/>
          <w:szCs w:val="22"/>
          <w:lang w:eastAsia="en-US"/>
        </w:rPr>
        <w:t xml:space="preserve"> treba vziať do úvahy zvýšené riziko VTE v období po p</w:t>
      </w:r>
      <w:r>
        <w:rPr>
          <w:rFonts w:eastAsia="SimSun"/>
          <w:sz w:val="22"/>
          <w:szCs w:val="22"/>
          <w:lang w:eastAsia="en-US"/>
        </w:rPr>
        <w:t>ôrode. (pozri časti 4.2. a 4.4)</w:t>
      </w:r>
    </w:p>
    <w:p w:rsidR="0022045C" w:rsidRPr="00E27221" w:rsidRDefault="0022045C" w:rsidP="0022045C">
      <w:pPr>
        <w:rPr>
          <w:sz w:val="22"/>
          <w:szCs w:val="22"/>
        </w:rPr>
      </w:pPr>
    </w:p>
    <w:p w:rsidR="003E7B9B" w:rsidRPr="00C249A5" w:rsidRDefault="006F7D34" w:rsidP="0022045C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3E7B9B" w:rsidRPr="00E27221" w:rsidRDefault="003E7B9B" w:rsidP="003E7B9B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Malé množstvá </w:t>
      </w:r>
      <w:r w:rsidR="002C3E51">
        <w:rPr>
          <w:sz w:val="22"/>
          <w:szCs w:val="22"/>
        </w:rPr>
        <w:t>antikoncepčných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steroidov</w:t>
      </w:r>
      <w:proofErr w:type="spellEnd"/>
      <w:r w:rsidRPr="00E27221">
        <w:rPr>
          <w:sz w:val="22"/>
          <w:szCs w:val="22"/>
        </w:rPr>
        <w:t xml:space="preserve"> a/alebo ich </w:t>
      </w:r>
      <w:proofErr w:type="spellStart"/>
      <w:r w:rsidRPr="00E27221">
        <w:rPr>
          <w:sz w:val="22"/>
          <w:szCs w:val="22"/>
        </w:rPr>
        <w:t>metabolitov</w:t>
      </w:r>
      <w:proofErr w:type="spellEnd"/>
      <w:r w:rsidRPr="00E27221">
        <w:rPr>
          <w:sz w:val="22"/>
          <w:szCs w:val="22"/>
        </w:rPr>
        <w:t xml:space="preserve"> sa môžu vylučovať do materského mlieka a bolo hlásených niekoľko nežiaducich účinkov na dieťa, vrátane žltačky a zväčšenia prsníkov.</w:t>
      </w:r>
    </w:p>
    <w:p w:rsidR="003E7B9B" w:rsidRPr="00E27221" w:rsidRDefault="003E7B9B" w:rsidP="003E7B9B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Kombinovaná hormonálna antikoncepcia môže ovplyvniť laktáciu, pretože môže znížiť množstvo a zmeniť zloženie mlieka. </w:t>
      </w:r>
    </w:p>
    <w:p w:rsidR="003E7B9B" w:rsidRPr="00E27221" w:rsidRDefault="003E7B9B" w:rsidP="003E7B9B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Užívanie kombinovanej hormonálnej antikoncepcie sa preto v zásade neodporúča, až kým dojčiaca matka dieťa definitívne neodstaví. (pozri tiež </w:t>
      </w:r>
      <w:r w:rsidR="00562E8D">
        <w:rPr>
          <w:sz w:val="22"/>
          <w:szCs w:val="22"/>
        </w:rPr>
        <w:t xml:space="preserve">časť </w:t>
      </w:r>
      <w:r w:rsidRPr="00E27221">
        <w:rPr>
          <w:sz w:val="22"/>
          <w:szCs w:val="22"/>
        </w:rPr>
        <w:t>4.4</w:t>
      </w:r>
      <w:r w:rsidR="006F7D34">
        <w:rPr>
          <w:sz w:val="22"/>
          <w:szCs w:val="22"/>
        </w:rPr>
        <w:t xml:space="preserve"> </w:t>
      </w:r>
      <w:proofErr w:type="spellStart"/>
      <w:r w:rsidR="006F7D34">
        <w:rPr>
          <w:sz w:val="22"/>
          <w:szCs w:val="22"/>
        </w:rPr>
        <w:t>Tromboembólia</w:t>
      </w:r>
      <w:proofErr w:type="spellEnd"/>
      <w:r w:rsidR="006F7D34">
        <w:rPr>
          <w:sz w:val="22"/>
          <w:szCs w:val="22"/>
        </w:rPr>
        <w:t xml:space="preserve"> a iné cievne ochorenia</w:t>
      </w:r>
      <w:r w:rsidRPr="00E27221">
        <w:rPr>
          <w:sz w:val="22"/>
          <w:szCs w:val="22"/>
        </w:rPr>
        <w:t>)</w:t>
      </w:r>
    </w:p>
    <w:p w:rsidR="0022045C" w:rsidRPr="00E27221" w:rsidRDefault="0022045C" w:rsidP="0022045C">
      <w:pPr>
        <w:rPr>
          <w:b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4.7</w:t>
      </w:r>
      <w:r w:rsidRPr="00E27221">
        <w:rPr>
          <w:b/>
          <w:bCs/>
          <w:sz w:val="22"/>
          <w:szCs w:val="22"/>
        </w:rPr>
        <w:tab/>
        <w:t xml:space="preserve">Ovplyvnenie schopnosti viesť vozidlá a obsluhovať stroje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D76054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Použitie peroráln</w:t>
      </w:r>
      <w:r w:rsidR="002C3E51">
        <w:rPr>
          <w:sz w:val="22"/>
          <w:szCs w:val="22"/>
        </w:rPr>
        <w:t>ej</w:t>
      </w:r>
      <w:r w:rsidRPr="00E27221">
        <w:rPr>
          <w:sz w:val="22"/>
          <w:szCs w:val="22"/>
        </w:rPr>
        <w:t xml:space="preserve"> </w:t>
      </w:r>
      <w:r w:rsidR="002C3E51">
        <w:rPr>
          <w:sz w:val="22"/>
          <w:szCs w:val="22"/>
        </w:rPr>
        <w:t>antikoncepcie</w:t>
      </w:r>
      <w:r w:rsidRPr="00E27221">
        <w:rPr>
          <w:sz w:val="22"/>
          <w:szCs w:val="22"/>
        </w:rPr>
        <w:t xml:space="preserve"> </w:t>
      </w:r>
      <w:r w:rsidR="0022045C" w:rsidRPr="00E27221">
        <w:rPr>
          <w:sz w:val="22"/>
          <w:szCs w:val="22"/>
        </w:rPr>
        <w:t>nemá žiadny vplyv na schopnosť viesť vozidlá a</w:t>
      </w:r>
      <w:r w:rsidRPr="00E27221">
        <w:rPr>
          <w:sz w:val="22"/>
          <w:szCs w:val="22"/>
        </w:rPr>
        <w:t>lebo</w:t>
      </w:r>
      <w:r w:rsidR="0022045C" w:rsidRPr="00E27221">
        <w:rPr>
          <w:sz w:val="22"/>
          <w:szCs w:val="22"/>
        </w:rPr>
        <w:t xml:space="preserve"> obsluhovať stroje.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4.8</w:t>
      </w:r>
      <w:r w:rsidRPr="00E27221">
        <w:rPr>
          <w:b/>
          <w:bCs/>
          <w:sz w:val="22"/>
          <w:szCs w:val="22"/>
        </w:rPr>
        <w:tab/>
        <w:t>Nežiaduce účinky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A3779" w:rsidRPr="00E27221" w:rsidRDefault="002A3779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Používanie </w:t>
      </w:r>
      <w:r w:rsidR="00011A5A">
        <w:rPr>
          <w:sz w:val="22"/>
          <w:szCs w:val="22"/>
        </w:rPr>
        <w:t>CHC</w:t>
      </w:r>
      <w:r w:rsidRPr="00E27221">
        <w:rPr>
          <w:sz w:val="22"/>
          <w:szCs w:val="22"/>
        </w:rPr>
        <w:t xml:space="preserve"> súvisí s</w:t>
      </w:r>
      <w:r w:rsidR="00F34BE8" w:rsidRPr="00E27221">
        <w:rPr>
          <w:sz w:val="22"/>
          <w:szCs w:val="22"/>
        </w:rPr>
        <w:t>o</w:t>
      </w:r>
      <w:r w:rsidRPr="00E27221">
        <w:rPr>
          <w:sz w:val="22"/>
          <w:szCs w:val="22"/>
        </w:rPr>
        <w:t>:</w:t>
      </w:r>
    </w:p>
    <w:p w:rsidR="002A3779" w:rsidRPr="00E27221" w:rsidRDefault="00F34BE8" w:rsidP="00F34BE8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>zvýšeným rizikom</w:t>
      </w:r>
      <w:r w:rsidR="002A3779" w:rsidRPr="00E27221">
        <w:rPr>
          <w:sz w:val="22"/>
          <w:szCs w:val="22"/>
          <w:lang w:eastAsia="sk-SK"/>
        </w:rPr>
        <w:t xml:space="preserve"> </w:t>
      </w:r>
      <w:proofErr w:type="spellStart"/>
      <w:r w:rsidR="002A3779" w:rsidRPr="00E27221">
        <w:rPr>
          <w:sz w:val="22"/>
          <w:szCs w:val="22"/>
          <w:lang w:eastAsia="sk-SK"/>
        </w:rPr>
        <w:t>arteriálnych</w:t>
      </w:r>
      <w:proofErr w:type="spellEnd"/>
      <w:r w:rsidR="002A3779" w:rsidRPr="00E27221">
        <w:rPr>
          <w:sz w:val="22"/>
          <w:szCs w:val="22"/>
          <w:lang w:eastAsia="sk-SK"/>
        </w:rPr>
        <w:t xml:space="preserve"> a </w:t>
      </w:r>
      <w:proofErr w:type="spellStart"/>
      <w:r w:rsidR="002B1EA1">
        <w:rPr>
          <w:sz w:val="22"/>
          <w:szCs w:val="22"/>
          <w:lang w:eastAsia="sk-SK"/>
        </w:rPr>
        <w:t>venóznych</w:t>
      </w:r>
      <w:proofErr w:type="spellEnd"/>
      <w:r w:rsidR="002B1EA1">
        <w:rPr>
          <w:sz w:val="22"/>
          <w:szCs w:val="22"/>
          <w:lang w:eastAsia="sk-SK"/>
        </w:rPr>
        <w:t xml:space="preserve"> </w:t>
      </w:r>
      <w:proofErr w:type="spellStart"/>
      <w:r w:rsidR="002B1EA1">
        <w:rPr>
          <w:sz w:val="22"/>
          <w:szCs w:val="22"/>
          <w:lang w:eastAsia="sk-SK"/>
        </w:rPr>
        <w:t>trombotických</w:t>
      </w:r>
      <w:proofErr w:type="spellEnd"/>
      <w:r w:rsidR="002B1EA1">
        <w:rPr>
          <w:sz w:val="22"/>
          <w:szCs w:val="22"/>
          <w:lang w:eastAsia="sk-SK"/>
        </w:rPr>
        <w:t xml:space="preserve"> a </w:t>
      </w:r>
      <w:proofErr w:type="spellStart"/>
      <w:r w:rsidR="002B1EA1">
        <w:rPr>
          <w:sz w:val="22"/>
          <w:szCs w:val="22"/>
          <w:lang w:eastAsia="sk-SK"/>
        </w:rPr>
        <w:t>tromb</w:t>
      </w:r>
      <w:r w:rsidR="00562E8D">
        <w:rPr>
          <w:sz w:val="22"/>
          <w:szCs w:val="22"/>
          <w:lang w:eastAsia="sk-SK"/>
        </w:rPr>
        <w:t>o</w:t>
      </w:r>
      <w:r w:rsidR="002A3779" w:rsidRPr="00E27221">
        <w:rPr>
          <w:sz w:val="22"/>
          <w:szCs w:val="22"/>
          <w:lang w:eastAsia="sk-SK"/>
        </w:rPr>
        <w:t>embolických</w:t>
      </w:r>
      <w:proofErr w:type="spellEnd"/>
      <w:r w:rsidR="002A3779" w:rsidRPr="00E27221">
        <w:rPr>
          <w:sz w:val="22"/>
          <w:szCs w:val="22"/>
          <w:lang w:eastAsia="sk-SK"/>
        </w:rPr>
        <w:t xml:space="preserve"> príhod, vrátane infarktu myokardu, cievnej mozgovej príhody, prechodných ischemických záchvatov, </w:t>
      </w:r>
      <w:proofErr w:type="spellStart"/>
      <w:r w:rsidRPr="00E27221">
        <w:rPr>
          <w:sz w:val="22"/>
          <w:szCs w:val="22"/>
          <w:lang w:eastAsia="sk-SK"/>
        </w:rPr>
        <w:t>venóznej</w:t>
      </w:r>
      <w:proofErr w:type="spellEnd"/>
      <w:r w:rsidR="002A3779" w:rsidRPr="00E27221">
        <w:rPr>
          <w:sz w:val="22"/>
          <w:szCs w:val="22"/>
          <w:lang w:eastAsia="sk-SK"/>
        </w:rPr>
        <w:t xml:space="preserve"> trombózy a pľúcnej embólie</w:t>
      </w:r>
    </w:p>
    <w:p w:rsidR="00F34BE8" w:rsidRPr="00E27221" w:rsidRDefault="00F34BE8" w:rsidP="00F34BE8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 xml:space="preserve">zvýšeným rizikom vzniku </w:t>
      </w:r>
      <w:proofErr w:type="spellStart"/>
      <w:r w:rsidRPr="00E27221">
        <w:rPr>
          <w:sz w:val="22"/>
          <w:szCs w:val="22"/>
          <w:lang w:eastAsia="sk-SK"/>
        </w:rPr>
        <w:t>cervikálnej</w:t>
      </w:r>
      <w:proofErr w:type="spellEnd"/>
      <w:r w:rsidRPr="00E27221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intraepiteliálnej</w:t>
      </w:r>
      <w:proofErr w:type="spellEnd"/>
      <w:r w:rsidRPr="00E27221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neoplázie</w:t>
      </w:r>
      <w:proofErr w:type="spellEnd"/>
      <w:r w:rsidRPr="00E27221">
        <w:rPr>
          <w:sz w:val="22"/>
          <w:szCs w:val="22"/>
          <w:lang w:eastAsia="sk-SK"/>
        </w:rPr>
        <w:t> a rakoviny krčka maternice</w:t>
      </w:r>
    </w:p>
    <w:p w:rsidR="00F34BE8" w:rsidRPr="00E27221" w:rsidRDefault="00F34BE8" w:rsidP="00F34BE8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 xml:space="preserve">zvýšeným rizikom diagnózy rakoviny prsníka </w:t>
      </w:r>
    </w:p>
    <w:p w:rsidR="00F34BE8" w:rsidRPr="00E27221" w:rsidRDefault="00F34BE8" w:rsidP="00F34BE8">
      <w:pPr>
        <w:numPr>
          <w:ilvl w:val="0"/>
          <w:numId w:val="9"/>
        </w:numPr>
        <w:rPr>
          <w:sz w:val="22"/>
          <w:szCs w:val="22"/>
          <w:lang w:eastAsia="sk-SK"/>
        </w:rPr>
      </w:pPr>
      <w:r w:rsidRPr="00E27221">
        <w:rPr>
          <w:sz w:val="22"/>
          <w:szCs w:val="22"/>
          <w:lang w:eastAsia="sk-SK"/>
        </w:rPr>
        <w:t xml:space="preserve">zvýšeným rizikom benígnych nádorov pečene (napr. fokálna </w:t>
      </w:r>
      <w:proofErr w:type="spellStart"/>
      <w:r w:rsidRPr="00E27221">
        <w:rPr>
          <w:sz w:val="22"/>
          <w:szCs w:val="22"/>
          <w:lang w:eastAsia="sk-SK"/>
        </w:rPr>
        <w:t>nodulárna</w:t>
      </w:r>
      <w:proofErr w:type="spellEnd"/>
      <w:r w:rsidRPr="00E27221">
        <w:rPr>
          <w:sz w:val="22"/>
          <w:szCs w:val="22"/>
          <w:lang w:eastAsia="sk-SK"/>
        </w:rPr>
        <w:t xml:space="preserve"> </w:t>
      </w:r>
      <w:proofErr w:type="spellStart"/>
      <w:r w:rsidRPr="00E27221">
        <w:rPr>
          <w:sz w:val="22"/>
          <w:szCs w:val="22"/>
          <w:lang w:eastAsia="sk-SK"/>
        </w:rPr>
        <w:t>hyperplázia</w:t>
      </w:r>
      <w:proofErr w:type="spellEnd"/>
      <w:r w:rsidRPr="00E27221">
        <w:rPr>
          <w:sz w:val="22"/>
          <w:szCs w:val="22"/>
          <w:lang w:eastAsia="sk-SK"/>
        </w:rPr>
        <w:t xml:space="preserve">, </w:t>
      </w:r>
      <w:proofErr w:type="spellStart"/>
      <w:r w:rsidRPr="00E27221">
        <w:rPr>
          <w:sz w:val="22"/>
          <w:szCs w:val="22"/>
          <w:lang w:eastAsia="sk-SK"/>
        </w:rPr>
        <w:t>adenóm</w:t>
      </w:r>
      <w:proofErr w:type="spellEnd"/>
      <w:r w:rsidRPr="00E27221">
        <w:rPr>
          <w:sz w:val="22"/>
          <w:szCs w:val="22"/>
          <w:lang w:eastAsia="sk-SK"/>
        </w:rPr>
        <w:t xml:space="preserve"> pečene).</w:t>
      </w:r>
    </w:p>
    <w:p w:rsidR="0022045C" w:rsidRPr="00E27221" w:rsidRDefault="0022045C" w:rsidP="0022045C">
      <w:pPr>
        <w:rPr>
          <w:sz w:val="22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93"/>
        <w:gridCol w:w="1491"/>
        <w:gridCol w:w="1255"/>
        <w:gridCol w:w="1292"/>
        <w:gridCol w:w="1373"/>
        <w:gridCol w:w="1214"/>
      </w:tblGrid>
      <w:tr w:rsidR="00247E1C" w:rsidRPr="00E27221" w:rsidTr="00EA6A6C">
        <w:trPr>
          <w:jc w:val="right"/>
        </w:trPr>
        <w:tc>
          <w:tcPr>
            <w:tcW w:w="702" w:type="pct"/>
          </w:tcPr>
          <w:p w:rsidR="00247E1C" w:rsidRPr="00E27221" w:rsidRDefault="00247E1C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Frekvencia</w:t>
            </w:r>
          </w:p>
          <w:p w:rsidR="00247E1C" w:rsidRPr="00E27221" w:rsidRDefault="00247E1C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→</w:t>
            </w:r>
          </w:p>
          <w:p w:rsidR="00247E1C" w:rsidRPr="00E27221" w:rsidRDefault="00247E1C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Trieda</w:t>
            </w:r>
          </w:p>
          <w:p w:rsidR="00247E1C" w:rsidRPr="00E27221" w:rsidRDefault="00247E1C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 xml:space="preserve">orgánových </w:t>
            </w:r>
            <w:r w:rsidRPr="00E27221">
              <w:rPr>
                <w:b/>
                <w:bCs/>
                <w:sz w:val="22"/>
                <w:szCs w:val="22"/>
              </w:rPr>
              <w:lastRenderedPageBreak/>
              <w:t>systémov ↓</w:t>
            </w:r>
          </w:p>
          <w:p w:rsidR="00247E1C" w:rsidRPr="00E27221" w:rsidRDefault="00247E1C" w:rsidP="0022045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27221">
              <w:rPr>
                <w:b/>
                <w:bCs/>
                <w:sz w:val="22"/>
                <w:szCs w:val="22"/>
              </w:rPr>
              <w:t>MedDRA</w:t>
            </w:r>
            <w:proofErr w:type="spellEnd"/>
            <w:r w:rsidRPr="00E27221">
              <w:rPr>
                <w:b/>
                <w:bCs/>
                <w:sz w:val="22"/>
                <w:szCs w:val="22"/>
              </w:rPr>
              <w:t xml:space="preserve"> 12.1</w:t>
            </w:r>
          </w:p>
        </w:tc>
        <w:tc>
          <w:tcPr>
            <w:tcW w:w="702" w:type="pct"/>
          </w:tcPr>
          <w:p w:rsidR="00247E1C" w:rsidRPr="00E27221" w:rsidRDefault="00247E1C" w:rsidP="0022045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lastRenderedPageBreak/>
              <w:t xml:space="preserve">Veľmi časté </w:t>
            </w:r>
          </w:p>
          <w:p w:rsidR="00247E1C" w:rsidRPr="00E27221" w:rsidRDefault="00247E1C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i/>
                <w:sz w:val="22"/>
                <w:szCs w:val="22"/>
              </w:rPr>
              <w:t>≥ 1/10</w:t>
            </w:r>
          </w:p>
        </w:tc>
        <w:tc>
          <w:tcPr>
            <w:tcW w:w="809" w:type="pct"/>
          </w:tcPr>
          <w:p w:rsidR="00247E1C" w:rsidRPr="00E27221" w:rsidRDefault="00247E1C" w:rsidP="0022045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>Časté</w:t>
            </w:r>
          </w:p>
          <w:p w:rsidR="00247E1C" w:rsidRPr="00E27221" w:rsidRDefault="00247E1C" w:rsidP="0022045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Cs/>
                <w:i/>
                <w:sz w:val="22"/>
                <w:szCs w:val="22"/>
              </w:rPr>
              <w:t xml:space="preserve">≥ 1/100 až </w:t>
            </w:r>
            <w:r w:rsidRPr="00E27221">
              <w:rPr>
                <w:i/>
                <w:iCs/>
                <w:sz w:val="22"/>
                <w:szCs w:val="22"/>
              </w:rPr>
              <w:t>&lt;1/10</w:t>
            </w:r>
          </w:p>
        </w:tc>
        <w:tc>
          <w:tcPr>
            <w:tcW w:w="681" w:type="pct"/>
          </w:tcPr>
          <w:p w:rsidR="00247E1C" w:rsidRPr="00E27221" w:rsidRDefault="00247E1C" w:rsidP="00247E1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 xml:space="preserve">Menej časté </w:t>
            </w:r>
          </w:p>
          <w:p w:rsidR="00247E1C" w:rsidRPr="00E27221" w:rsidRDefault="00247E1C" w:rsidP="00247E1C">
            <w:pPr>
              <w:rPr>
                <w:bCs/>
                <w:i/>
                <w:sz w:val="22"/>
                <w:szCs w:val="22"/>
              </w:rPr>
            </w:pPr>
            <w:r w:rsidRPr="00E27221">
              <w:rPr>
                <w:bCs/>
                <w:i/>
                <w:sz w:val="22"/>
                <w:szCs w:val="22"/>
              </w:rPr>
              <w:t>≥ 1/1</w:t>
            </w:r>
            <w:r w:rsidR="00EF5ECA" w:rsidRPr="00E27221">
              <w:rPr>
                <w:bCs/>
                <w:i/>
                <w:sz w:val="22"/>
                <w:szCs w:val="22"/>
              </w:rPr>
              <w:t xml:space="preserve"> </w:t>
            </w:r>
            <w:r w:rsidRPr="00E27221">
              <w:rPr>
                <w:bCs/>
                <w:i/>
                <w:sz w:val="22"/>
                <w:szCs w:val="22"/>
              </w:rPr>
              <w:t>000 až &lt;1/100</w:t>
            </w:r>
          </w:p>
        </w:tc>
        <w:tc>
          <w:tcPr>
            <w:tcW w:w="701" w:type="pct"/>
          </w:tcPr>
          <w:p w:rsidR="00247E1C" w:rsidRPr="00E27221" w:rsidRDefault="00247E1C" w:rsidP="00247E1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>Zriedkavé</w:t>
            </w:r>
          </w:p>
          <w:p w:rsidR="00247E1C" w:rsidRPr="00E27221" w:rsidRDefault="00247E1C" w:rsidP="00247E1C">
            <w:pPr>
              <w:rPr>
                <w:bCs/>
                <w:i/>
                <w:sz w:val="22"/>
                <w:szCs w:val="22"/>
              </w:rPr>
            </w:pPr>
            <w:r w:rsidRPr="00E27221">
              <w:rPr>
                <w:bCs/>
                <w:i/>
                <w:sz w:val="22"/>
                <w:szCs w:val="22"/>
              </w:rPr>
              <w:t>≥ 1/10</w:t>
            </w:r>
            <w:r w:rsidR="00EF5ECA" w:rsidRPr="00E27221">
              <w:rPr>
                <w:bCs/>
                <w:i/>
                <w:sz w:val="22"/>
                <w:szCs w:val="22"/>
              </w:rPr>
              <w:t xml:space="preserve"> </w:t>
            </w:r>
            <w:r w:rsidRPr="00E27221">
              <w:rPr>
                <w:bCs/>
                <w:i/>
                <w:sz w:val="22"/>
                <w:szCs w:val="22"/>
              </w:rPr>
              <w:t>000 až &lt;1</w:t>
            </w:r>
            <w:r w:rsidR="00EF5ECA" w:rsidRPr="00E27221">
              <w:rPr>
                <w:bCs/>
                <w:i/>
                <w:sz w:val="22"/>
                <w:szCs w:val="22"/>
              </w:rPr>
              <w:t xml:space="preserve"> </w:t>
            </w:r>
            <w:r w:rsidRPr="00E27221">
              <w:rPr>
                <w:bCs/>
                <w:i/>
                <w:sz w:val="22"/>
                <w:szCs w:val="22"/>
              </w:rPr>
              <w:t>000</w:t>
            </w:r>
          </w:p>
        </w:tc>
        <w:tc>
          <w:tcPr>
            <w:tcW w:w="745" w:type="pct"/>
          </w:tcPr>
          <w:p w:rsidR="00247E1C" w:rsidRPr="00E27221" w:rsidRDefault="00247E1C" w:rsidP="00247E1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>Veľmi zriedkavé</w:t>
            </w:r>
          </w:p>
          <w:p w:rsidR="00247E1C" w:rsidRPr="00E27221" w:rsidRDefault="00247E1C" w:rsidP="00247E1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E27221">
              <w:rPr>
                <w:bCs/>
                <w:i/>
                <w:sz w:val="22"/>
                <w:szCs w:val="22"/>
              </w:rPr>
              <w:t>≥ 1/10</w:t>
            </w:r>
            <w:r w:rsidR="00EF5ECA" w:rsidRPr="00E27221">
              <w:rPr>
                <w:bCs/>
                <w:i/>
                <w:sz w:val="22"/>
                <w:szCs w:val="22"/>
              </w:rPr>
              <w:t xml:space="preserve"> </w:t>
            </w:r>
            <w:r w:rsidRPr="00E27221">
              <w:rPr>
                <w:bCs/>
                <w:i/>
                <w:sz w:val="22"/>
                <w:szCs w:val="22"/>
              </w:rPr>
              <w:t>000</w:t>
            </w:r>
          </w:p>
        </w:tc>
        <w:tc>
          <w:tcPr>
            <w:tcW w:w="659" w:type="pct"/>
          </w:tcPr>
          <w:p w:rsidR="00247E1C" w:rsidRPr="00E27221" w:rsidRDefault="00247E1C" w:rsidP="0022045C">
            <w:pPr>
              <w:rPr>
                <w:b/>
                <w:bCs/>
                <w:i/>
                <w:sz w:val="22"/>
                <w:szCs w:val="22"/>
              </w:rPr>
            </w:pPr>
            <w:r w:rsidRPr="00E27221">
              <w:rPr>
                <w:b/>
                <w:bCs/>
                <w:i/>
                <w:sz w:val="22"/>
                <w:szCs w:val="22"/>
              </w:rPr>
              <w:t xml:space="preserve">Neznáme </w:t>
            </w:r>
          </w:p>
          <w:p w:rsidR="007E3BF9" w:rsidRPr="00E27221" w:rsidRDefault="007E3BF9" w:rsidP="0022045C">
            <w:pPr>
              <w:rPr>
                <w:bCs/>
                <w:i/>
                <w:sz w:val="22"/>
                <w:szCs w:val="22"/>
                <w:highlight w:val="yellow"/>
              </w:rPr>
            </w:pPr>
            <w:r w:rsidRPr="00E27221">
              <w:rPr>
                <w:bCs/>
                <w:i/>
                <w:sz w:val="22"/>
                <w:szCs w:val="22"/>
              </w:rPr>
              <w:t xml:space="preserve">(nedajú sa určiť z dostupných </w:t>
            </w:r>
            <w:r w:rsidRPr="00E27221">
              <w:rPr>
                <w:bCs/>
                <w:i/>
                <w:sz w:val="22"/>
                <w:szCs w:val="22"/>
              </w:rPr>
              <w:lastRenderedPageBreak/>
              <w:t>údajov)</w:t>
            </w:r>
          </w:p>
        </w:tc>
      </w:tr>
      <w:tr w:rsidR="007E3BF9" w:rsidRPr="00E27221" w:rsidTr="00EA6A6C">
        <w:trPr>
          <w:jc w:val="right"/>
        </w:trPr>
        <w:tc>
          <w:tcPr>
            <w:tcW w:w="702" w:type="pct"/>
          </w:tcPr>
          <w:p w:rsidR="007E3BF9" w:rsidRPr="00E27221" w:rsidRDefault="007E3BF9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lastRenderedPageBreak/>
              <w:t>Infekcie a nákazy</w:t>
            </w:r>
          </w:p>
        </w:tc>
        <w:tc>
          <w:tcPr>
            <w:tcW w:w="702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 xml:space="preserve">vaginálne infekcie (vrátane </w:t>
            </w:r>
            <w:proofErr w:type="spellStart"/>
            <w:r w:rsidRPr="00E27221">
              <w:rPr>
                <w:bCs/>
                <w:sz w:val="22"/>
                <w:szCs w:val="22"/>
              </w:rPr>
              <w:t>kandidózy</w:t>
            </w:r>
            <w:proofErr w:type="spellEnd"/>
            <w:r w:rsidRPr="00E272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681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59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</w:tr>
      <w:tr w:rsidR="007E3BF9" w:rsidRPr="00E27221" w:rsidTr="00EA6A6C">
        <w:trPr>
          <w:jc w:val="right"/>
        </w:trPr>
        <w:tc>
          <w:tcPr>
            <w:tcW w:w="702" w:type="pct"/>
          </w:tcPr>
          <w:p w:rsidR="007E3BF9" w:rsidRPr="00E27221" w:rsidRDefault="007E3BF9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Benígne a malígne nádory, vrátane nešpecifikovaných </w:t>
            </w:r>
            <w:r w:rsidRPr="00E27221">
              <w:rPr>
                <w:b/>
                <w:sz w:val="22"/>
                <w:szCs w:val="22"/>
              </w:rPr>
              <w:t>novotvarov</w:t>
            </w:r>
            <w:r w:rsidRPr="00E27221">
              <w:rPr>
                <w:b/>
                <w:bCs/>
                <w:sz w:val="22"/>
                <w:szCs w:val="22"/>
              </w:rPr>
              <w:t> (cysty a polypy)</w:t>
            </w:r>
          </w:p>
        </w:tc>
        <w:tc>
          <w:tcPr>
            <w:tcW w:w="702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7E3BF9" w:rsidRPr="00E27221" w:rsidRDefault="00A431F2" w:rsidP="00A431F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</w:t>
            </w:r>
            <w:r w:rsidR="00E06053" w:rsidRPr="00E27221">
              <w:rPr>
                <w:sz w:val="22"/>
                <w:szCs w:val="22"/>
              </w:rPr>
              <w:t>epatocelu</w:t>
            </w:r>
            <w:r>
              <w:rPr>
                <w:sz w:val="22"/>
                <w:szCs w:val="22"/>
              </w:rPr>
              <w:t>-</w:t>
            </w:r>
            <w:r w:rsidR="00E06053" w:rsidRPr="00E27221">
              <w:rPr>
                <w:sz w:val="22"/>
                <w:szCs w:val="22"/>
              </w:rPr>
              <w:t>lárny</w:t>
            </w:r>
            <w:proofErr w:type="spellEnd"/>
            <w:r w:rsidR="00E06053" w:rsidRPr="00E27221">
              <w:rPr>
                <w:sz w:val="22"/>
                <w:szCs w:val="22"/>
              </w:rPr>
              <w:t xml:space="preserve"> karcinóm, </w:t>
            </w:r>
            <w:proofErr w:type="spellStart"/>
            <w:r w:rsidR="00E06053" w:rsidRPr="00E27221">
              <w:rPr>
                <w:sz w:val="22"/>
                <w:szCs w:val="22"/>
              </w:rPr>
              <w:t>adenóm</w:t>
            </w:r>
            <w:proofErr w:type="spellEnd"/>
            <w:r w:rsidR="00E06053" w:rsidRPr="00E27221">
              <w:rPr>
                <w:sz w:val="22"/>
                <w:szCs w:val="22"/>
              </w:rPr>
              <w:t xml:space="preserve"> pečene</w:t>
            </w:r>
          </w:p>
        </w:tc>
        <w:tc>
          <w:tcPr>
            <w:tcW w:w="659" w:type="pct"/>
          </w:tcPr>
          <w:p w:rsidR="007E3BF9" w:rsidRPr="00E27221" w:rsidRDefault="007E3BF9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7D6897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Poruchy imunitného systému</w:t>
            </w:r>
          </w:p>
        </w:tc>
        <w:tc>
          <w:tcPr>
            <w:tcW w:w="702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B11D05" w:rsidP="007D689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</w:t>
            </w:r>
            <w:r w:rsidR="00E06053" w:rsidRPr="00E27221">
              <w:rPr>
                <w:bCs/>
                <w:sz w:val="22"/>
                <w:szCs w:val="22"/>
              </w:rPr>
              <w:t>nafylaktic</w:t>
            </w:r>
            <w:r>
              <w:rPr>
                <w:bCs/>
                <w:sz w:val="22"/>
                <w:szCs w:val="22"/>
              </w:rPr>
              <w:t>-</w:t>
            </w:r>
            <w:r w:rsidR="00E06053" w:rsidRPr="00E27221">
              <w:rPr>
                <w:bCs/>
                <w:sz w:val="22"/>
                <w:szCs w:val="22"/>
              </w:rPr>
              <w:t>ké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>/</w:t>
            </w:r>
            <w:proofErr w:type="spellStart"/>
            <w:r w:rsidR="00E06053" w:rsidRPr="00E27221">
              <w:rPr>
                <w:bCs/>
                <w:sz w:val="22"/>
                <w:szCs w:val="22"/>
              </w:rPr>
              <w:t>anafylak</w:t>
            </w:r>
            <w:r>
              <w:rPr>
                <w:bCs/>
                <w:sz w:val="22"/>
                <w:szCs w:val="22"/>
              </w:rPr>
              <w:t>-</w:t>
            </w:r>
            <w:r w:rsidR="00E06053" w:rsidRPr="00E27221">
              <w:rPr>
                <w:bCs/>
                <w:sz w:val="22"/>
                <w:szCs w:val="22"/>
              </w:rPr>
              <w:t>toidné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> </w:t>
            </w:r>
            <w:proofErr w:type="spellStart"/>
            <w:r w:rsidR="00E06053" w:rsidRPr="00E27221">
              <w:rPr>
                <w:bCs/>
                <w:sz w:val="22"/>
                <w:szCs w:val="22"/>
              </w:rPr>
              <w:t>reak</w:t>
            </w:r>
            <w:r>
              <w:rPr>
                <w:bCs/>
                <w:sz w:val="22"/>
                <w:szCs w:val="22"/>
              </w:rPr>
              <w:t>-</w:t>
            </w:r>
            <w:r w:rsidR="00E06053" w:rsidRPr="00E27221">
              <w:rPr>
                <w:bCs/>
                <w:sz w:val="22"/>
                <w:szCs w:val="22"/>
              </w:rPr>
              <w:t>cie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 xml:space="preserve"> (vrátane veľmi zriedkavých prípadov </w:t>
            </w:r>
            <w:proofErr w:type="spellStart"/>
            <w:r w:rsidR="00E06053" w:rsidRPr="00E27221">
              <w:rPr>
                <w:bCs/>
                <w:sz w:val="22"/>
                <w:szCs w:val="22"/>
              </w:rPr>
              <w:t>urtikárie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E06053" w:rsidRPr="00E27221">
              <w:rPr>
                <w:sz w:val="22"/>
                <w:szCs w:val="22"/>
              </w:rPr>
              <w:t>angioedému</w:t>
            </w:r>
            <w:proofErr w:type="spellEnd"/>
            <w:r w:rsidR="00E06053" w:rsidRPr="00E27221">
              <w:rPr>
                <w:sz w:val="22"/>
                <w:szCs w:val="22"/>
              </w:rPr>
              <w:t xml:space="preserve"> a závažných reakcií s respiračnými a obehovými príznakmi)</w:t>
            </w:r>
          </w:p>
        </w:tc>
        <w:tc>
          <w:tcPr>
            <w:tcW w:w="745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exacerbácia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 </w:t>
            </w:r>
            <w:r w:rsidRPr="00E27221">
              <w:rPr>
                <w:sz w:val="22"/>
                <w:szCs w:val="22"/>
              </w:rPr>
              <w:t xml:space="preserve">systémového </w:t>
            </w:r>
            <w:proofErr w:type="spellStart"/>
            <w:r w:rsidRPr="00E27221">
              <w:rPr>
                <w:bCs/>
                <w:sz w:val="22"/>
                <w:szCs w:val="22"/>
              </w:rPr>
              <w:t>lupus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27221">
              <w:rPr>
                <w:bCs/>
                <w:sz w:val="22"/>
                <w:szCs w:val="22"/>
              </w:rPr>
              <w:t>erythemato</w:t>
            </w:r>
            <w:r w:rsidR="00A431F2">
              <w:rPr>
                <w:bCs/>
                <w:sz w:val="22"/>
                <w:szCs w:val="22"/>
              </w:rPr>
              <w:t>-</w:t>
            </w:r>
            <w:r w:rsidRPr="00E27221">
              <w:rPr>
                <w:bCs/>
                <w:sz w:val="22"/>
                <w:szCs w:val="22"/>
              </w:rPr>
              <w:t>sus</w:t>
            </w:r>
            <w:proofErr w:type="spellEnd"/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7D6897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Poruchy metabolizmu a výživy</w:t>
            </w:r>
          </w:p>
        </w:tc>
        <w:tc>
          <w:tcPr>
            <w:tcW w:w="702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retencia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 tekutín/edém</w:t>
            </w:r>
          </w:p>
        </w:tc>
        <w:tc>
          <w:tcPr>
            <w:tcW w:w="80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sz w:val="22"/>
                <w:szCs w:val="22"/>
              </w:rPr>
              <w:t>zvýšená alebo znížená chuť do jedla</w:t>
            </w: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 xml:space="preserve">porucha </w:t>
            </w:r>
            <w:r w:rsidR="00E27221" w:rsidRPr="00E27221">
              <w:rPr>
                <w:bCs/>
                <w:sz w:val="22"/>
                <w:szCs w:val="22"/>
              </w:rPr>
              <w:t>glukózovej</w:t>
            </w:r>
            <w:r w:rsidRPr="00E27221">
              <w:rPr>
                <w:bCs/>
                <w:sz w:val="22"/>
                <w:szCs w:val="22"/>
              </w:rPr>
              <w:t xml:space="preserve"> intolerancie</w:t>
            </w: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 xml:space="preserve">zhoršenie </w:t>
            </w:r>
            <w:proofErr w:type="spellStart"/>
            <w:r w:rsidRPr="00E27221">
              <w:rPr>
                <w:bCs/>
                <w:sz w:val="22"/>
                <w:szCs w:val="22"/>
              </w:rPr>
              <w:t>porfýrie</w:t>
            </w:r>
            <w:proofErr w:type="spellEnd"/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7D6897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 xml:space="preserve">Psychické poruchy </w:t>
            </w:r>
          </w:p>
        </w:tc>
        <w:tc>
          <w:tcPr>
            <w:tcW w:w="702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>poruchy nálady</w:t>
            </w:r>
            <w:r w:rsidR="00A431F2">
              <w:rPr>
                <w:bCs/>
                <w:sz w:val="22"/>
                <w:szCs w:val="22"/>
              </w:rPr>
              <w:t>,</w:t>
            </w:r>
            <w:r w:rsidRPr="00E27221">
              <w:rPr>
                <w:bCs/>
                <w:sz w:val="22"/>
                <w:szCs w:val="22"/>
              </w:rPr>
              <w:t xml:space="preserve"> vrátane depresie a poruchy libida </w:t>
            </w: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702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>bolesť hlavy vrátane migrén</w:t>
            </w:r>
          </w:p>
        </w:tc>
        <w:tc>
          <w:tcPr>
            <w:tcW w:w="80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>nervozita, závraty</w:t>
            </w: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 xml:space="preserve">zhoršenie </w:t>
            </w:r>
            <w:proofErr w:type="spellStart"/>
            <w:r w:rsidRPr="00E27221">
              <w:rPr>
                <w:bCs/>
                <w:sz w:val="22"/>
                <w:szCs w:val="22"/>
              </w:rPr>
              <w:t>chorey</w:t>
            </w:r>
            <w:proofErr w:type="spellEnd"/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Poruchy oka</w:t>
            </w:r>
          </w:p>
        </w:tc>
        <w:tc>
          <w:tcPr>
            <w:tcW w:w="702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A431F2" w:rsidP="00A431F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n</w:t>
            </w:r>
            <w:r w:rsidR="00E06053" w:rsidRPr="00E27221">
              <w:rPr>
                <w:bCs/>
                <w:sz w:val="22"/>
                <w:szCs w:val="22"/>
              </w:rPr>
              <w:t>eznášanli</w:t>
            </w:r>
            <w:r>
              <w:rPr>
                <w:bCs/>
                <w:sz w:val="22"/>
                <w:szCs w:val="22"/>
              </w:rPr>
              <w:t>-</w:t>
            </w:r>
            <w:r w:rsidR="00E06053" w:rsidRPr="00E27221">
              <w:rPr>
                <w:bCs/>
                <w:sz w:val="22"/>
                <w:szCs w:val="22"/>
              </w:rPr>
              <w:t>vosť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 xml:space="preserve"> kontaktných šošoviek</w:t>
            </w: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>očná neuritída</w:t>
            </w:r>
            <w:r w:rsidRPr="00E27221">
              <w:rPr>
                <w:sz w:val="22"/>
                <w:szCs w:val="22"/>
              </w:rPr>
              <w:t>;</w:t>
            </w:r>
            <w:r w:rsidRPr="00E27221">
              <w:rPr>
                <w:sz w:val="22"/>
                <w:szCs w:val="22"/>
                <w:vertAlign w:val="superscript"/>
              </w:rPr>
              <w:t>*</w:t>
            </w:r>
            <w:r w:rsidRPr="00E27221">
              <w:rPr>
                <w:bCs/>
                <w:sz w:val="22"/>
                <w:szCs w:val="22"/>
              </w:rPr>
              <w:t xml:space="preserve"> cievna trombóza sietnice</w:t>
            </w:r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7D6897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Cievne poruchy</w:t>
            </w:r>
          </w:p>
        </w:tc>
        <w:tc>
          <w:tcPr>
            <w:tcW w:w="702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197F8C" w:rsidP="00197F8C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venózn</w:t>
            </w:r>
            <w:r w:rsidR="00F71010">
              <w:rPr>
                <w:bCs/>
                <w:sz w:val="22"/>
                <w:szCs w:val="22"/>
              </w:rPr>
              <w:t>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tromboem</w:t>
            </w:r>
            <w:r w:rsidR="00A431F2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b</w:t>
            </w:r>
            <w:r w:rsidR="000E6000">
              <w:rPr>
                <w:bCs/>
                <w:sz w:val="22"/>
                <w:szCs w:val="22"/>
              </w:rPr>
              <w:t>ólia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arteriáln</w:t>
            </w:r>
            <w:r w:rsidR="00F71010">
              <w:rPr>
                <w:bCs/>
                <w:sz w:val="22"/>
                <w:szCs w:val="22"/>
              </w:rPr>
              <w:t>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tromboe</w:t>
            </w:r>
            <w:r w:rsidR="000E6000">
              <w:rPr>
                <w:bCs/>
                <w:sz w:val="22"/>
                <w:szCs w:val="22"/>
              </w:rPr>
              <w:t>m</w:t>
            </w:r>
            <w:r w:rsidR="00A431F2">
              <w:rPr>
                <w:bCs/>
                <w:sz w:val="22"/>
                <w:szCs w:val="22"/>
              </w:rPr>
              <w:t>-</w:t>
            </w:r>
            <w:r w:rsidR="000E6000">
              <w:rPr>
                <w:bCs/>
                <w:sz w:val="22"/>
                <w:szCs w:val="22"/>
              </w:rPr>
              <w:t>bólia</w:t>
            </w:r>
            <w:proofErr w:type="spellEnd"/>
          </w:p>
        </w:tc>
        <w:tc>
          <w:tcPr>
            <w:tcW w:w="745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>zhoršenie kŕčových žíl</w:t>
            </w:r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103D6A" w:rsidRDefault="00E06053" w:rsidP="0022045C">
            <w:pPr>
              <w:rPr>
                <w:b/>
                <w:bCs/>
                <w:sz w:val="22"/>
                <w:szCs w:val="22"/>
                <w:highlight w:val="yellow"/>
              </w:rPr>
            </w:pPr>
            <w:r w:rsidRPr="008E0852">
              <w:rPr>
                <w:b/>
                <w:bCs/>
                <w:sz w:val="22"/>
                <w:szCs w:val="22"/>
              </w:rPr>
              <w:t xml:space="preserve">Poruchy </w:t>
            </w:r>
            <w:r w:rsidRPr="008E0852">
              <w:rPr>
                <w:b/>
                <w:bCs/>
                <w:sz w:val="22"/>
                <w:szCs w:val="22"/>
              </w:rPr>
              <w:lastRenderedPageBreak/>
              <w:t>ucha a labyrintu</w:t>
            </w:r>
          </w:p>
        </w:tc>
        <w:tc>
          <w:tcPr>
            <w:tcW w:w="702" w:type="pct"/>
          </w:tcPr>
          <w:p w:rsidR="00E06053" w:rsidRPr="00103D6A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09" w:type="pct"/>
          </w:tcPr>
          <w:p w:rsidR="00E06053" w:rsidRPr="00103D6A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81" w:type="pct"/>
          </w:tcPr>
          <w:p w:rsidR="00E06053" w:rsidRPr="00103D6A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01" w:type="pct"/>
          </w:tcPr>
          <w:p w:rsidR="00E06053" w:rsidRPr="00103D6A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45" w:type="pct"/>
          </w:tcPr>
          <w:p w:rsidR="00E06053" w:rsidRPr="00103D6A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59" w:type="pct"/>
          </w:tcPr>
          <w:p w:rsidR="00E06053" w:rsidRPr="00103D6A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22045C">
            <w:pPr>
              <w:ind w:right="-28"/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lastRenderedPageBreak/>
              <w:t xml:space="preserve">Poruchy </w:t>
            </w:r>
            <w:proofErr w:type="spellStart"/>
            <w:r w:rsidRPr="00E27221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E27221">
              <w:rPr>
                <w:b/>
                <w:bCs/>
                <w:sz w:val="22"/>
                <w:szCs w:val="22"/>
              </w:rPr>
              <w:t xml:space="preserve"> traktu</w:t>
            </w:r>
          </w:p>
        </w:tc>
        <w:tc>
          <w:tcPr>
            <w:tcW w:w="702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nauzea</w:t>
            </w:r>
            <w:proofErr w:type="spellEnd"/>
            <w:r w:rsidRPr="00E27221">
              <w:rPr>
                <w:bCs/>
                <w:sz w:val="22"/>
                <w:szCs w:val="22"/>
              </w:rPr>
              <w:t>, vracanie, bolesť brucha</w:t>
            </w:r>
          </w:p>
        </w:tc>
        <w:tc>
          <w:tcPr>
            <w:tcW w:w="681" w:type="pct"/>
          </w:tcPr>
          <w:p w:rsidR="00E06053" w:rsidRPr="00E27221" w:rsidRDefault="00A431F2" w:rsidP="00A431F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</w:t>
            </w:r>
            <w:r w:rsidR="00E06053" w:rsidRPr="00E27221">
              <w:rPr>
                <w:bCs/>
                <w:sz w:val="22"/>
                <w:szCs w:val="22"/>
              </w:rPr>
              <w:t>bdominál</w:t>
            </w:r>
            <w:r>
              <w:rPr>
                <w:bCs/>
                <w:sz w:val="22"/>
                <w:szCs w:val="22"/>
              </w:rPr>
              <w:t>-</w:t>
            </w:r>
            <w:r w:rsidR="00E06053" w:rsidRPr="00E27221">
              <w:rPr>
                <w:bCs/>
                <w:sz w:val="22"/>
                <w:szCs w:val="22"/>
              </w:rPr>
              <w:t>ne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 xml:space="preserve"> kŕče, </w:t>
            </w:r>
            <w:proofErr w:type="spellStart"/>
            <w:r w:rsidR="00E06053" w:rsidRPr="00E27221">
              <w:rPr>
                <w:bCs/>
                <w:sz w:val="22"/>
                <w:szCs w:val="22"/>
              </w:rPr>
              <w:t>distenzia</w:t>
            </w:r>
            <w:proofErr w:type="spellEnd"/>
            <w:r w:rsidR="00E06053" w:rsidRPr="00E27221">
              <w:rPr>
                <w:bCs/>
                <w:sz w:val="22"/>
                <w:szCs w:val="22"/>
              </w:rPr>
              <w:t xml:space="preserve"> brucha</w:t>
            </w: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pankreatitída</w:t>
            </w:r>
            <w:proofErr w:type="spellEnd"/>
            <w:r w:rsidR="00EA6A6C">
              <w:rPr>
                <w:bCs/>
                <w:sz w:val="22"/>
                <w:szCs w:val="22"/>
              </w:rPr>
              <w:t>,</w:t>
            </w:r>
            <w:r w:rsidRPr="00E27221">
              <w:rPr>
                <w:bCs/>
                <w:sz w:val="22"/>
                <w:szCs w:val="22"/>
              </w:rPr>
              <w:t xml:space="preserve"> ischemická </w:t>
            </w:r>
            <w:proofErr w:type="spellStart"/>
            <w:r w:rsidRPr="00E27221">
              <w:rPr>
                <w:bCs/>
                <w:sz w:val="22"/>
                <w:szCs w:val="22"/>
              </w:rPr>
              <w:t>kolitída</w:t>
            </w:r>
            <w:proofErr w:type="spellEnd"/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sz w:val="22"/>
                <w:szCs w:val="22"/>
              </w:rPr>
              <w:t>zápalové ochorenie čriev (</w:t>
            </w:r>
            <w:proofErr w:type="spellStart"/>
            <w:r w:rsidRPr="00E27221">
              <w:rPr>
                <w:sz w:val="22"/>
                <w:szCs w:val="22"/>
              </w:rPr>
              <w:t>Crohnova</w:t>
            </w:r>
            <w:proofErr w:type="spellEnd"/>
            <w:r w:rsidRPr="00E27221">
              <w:rPr>
                <w:sz w:val="22"/>
                <w:szCs w:val="22"/>
              </w:rPr>
              <w:t xml:space="preserve"> choroba, </w:t>
            </w:r>
            <w:proofErr w:type="spellStart"/>
            <w:r w:rsidRPr="00E27221">
              <w:rPr>
                <w:sz w:val="22"/>
                <w:szCs w:val="22"/>
              </w:rPr>
              <w:t>ulcerózna</w:t>
            </w:r>
            <w:proofErr w:type="spellEnd"/>
            <w:r w:rsidRPr="00E27221">
              <w:rPr>
                <w:sz w:val="22"/>
                <w:szCs w:val="22"/>
              </w:rPr>
              <w:t xml:space="preserve"> </w:t>
            </w:r>
            <w:proofErr w:type="spellStart"/>
            <w:r w:rsidRPr="00E27221">
              <w:rPr>
                <w:sz w:val="22"/>
                <w:szCs w:val="22"/>
              </w:rPr>
              <w:t>kolitída</w:t>
            </w:r>
            <w:proofErr w:type="spellEnd"/>
            <w:r w:rsidRPr="00E27221">
              <w:rPr>
                <w:sz w:val="22"/>
                <w:szCs w:val="22"/>
              </w:rPr>
              <w:t>)</w:t>
            </w: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251980" w:rsidP="0022045C">
            <w:pPr>
              <w:rPr>
                <w:b/>
                <w:bCs/>
                <w:sz w:val="22"/>
                <w:szCs w:val="22"/>
              </w:rPr>
            </w:pPr>
            <w:hyperlink r:id="rId13" w:history="1">
              <w:r w:rsidR="00652E36" w:rsidRPr="00E27221">
                <w:rPr>
                  <w:b/>
                  <w:bCs/>
                  <w:sz w:val="22"/>
                  <w:szCs w:val="22"/>
                </w:rPr>
                <w:t>Poruchy</w:t>
              </w:r>
            </w:hyperlink>
            <w:r w:rsidR="00652E36" w:rsidRPr="00E27221">
              <w:rPr>
                <w:b/>
                <w:bCs/>
                <w:sz w:val="22"/>
                <w:szCs w:val="22"/>
              </w:rPr>
              <w:t> pečene a žlčových ciest</w:t>
            </w:r>
          </w:p>
        </w:tc>
        <w:tc>
          <w:tcPr>
            <w:tcW w:w="702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652E36" w:rsidP="007E3BF9">
            <w:pPr>
              <w:rPr>
                <w:sz w:val="22"/>
                <w:szCs w:val="22"/>
              </w:rPr>
            </w:pPr>
            <w:proofErr w:type="spellStart"/>
            <w:r w:rsidRPr="00E27221">
              <w:rPr>
                <w:sz w:val="22"/>
                <w:szCs w:val="22"/>
              </w:rPr>
              <w:t>cholestatická</w:t>
            </w:r>
            <w:proofErr w:type="spellEnd"/>
            <w:r w:rsidRPr="00E27221">
              <w:rPr>
                <w:sz w:val="22"/>
                <w:szCs w:val="22"/>
              </w:rPr>
              <w:t xml:space="preserve"> žltačka</w:t>
            </w:r>
          </w:p>
        </w:tc>
        <w:tc>
          <w:tcPr>
            <w:tcW w:w="745" w:type="pct"/>
          </w:tcPr>
          <w:p w:rsidR="00E06053" w:rsidRPr="00E27221" w:rsidRDefault="00652E36" w:rsidP="0022045C">
            <w:pPr>
              <w:rPr>
                <w:sz w:val="22"/>
                <w:szCs w:val="22"/>
              </w:rPr>
            </w:pPr>
            <w:r w:rsidRPr="00E27221">
              <w:rPr>
                <w:sz w:val="22"/>
                <w:szCs w:val="22"/>
              </w:rPr>
              <w:t xml:space="preserve">poruchy žlčníka, vrátane </w:t>
            </w:r>
            <w:proofErr w:type="spellStart"/>
            <w:r w:rsidRPr="00E27221">
              <w:rPr>
                <w:sz w:val="22"/>
                <w:szCs w:val="22"/>
              </w:rPr>
              <w:t>cholelitiázy</w:t>
            </w:r>
            <w:proofErr w:type="spellEnd"/>
            <w:r w:rsidRPr="00E27221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59" w:type="pct"/>
          </w:tcPr>
          <w:p w:rsidR="00E06053" w:rsidRPr="00E27221" w:rsidRDefault="00951DBF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sz w:val="22"/>
                <w:szCs w:val="22"/>
              </w:rPr>
              <w:t>poškodenie pečene (napr. hepatitída, abnormálna funkcia pečene)</w:t>
            </w: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 xml:space="preserve">Poruchy kože </w:t>
            </w:r>
          </w:p>
          <w:p w:rsidR="00E06053" w:rsidRPr="00E27221" w:rsidRDefault="00E06053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a podkožného tkaniva</w:t>
            </w:r>
          </w:p>
        </w:tc>
        <w:tc>
          <w:tcPr>
            <w:tcW w:w="702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>akné</w:t>
            </w: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sz w:val="22"/>
                <w:szCs w:val="22"/>
              </w:rPr>
              <w:t xml:space="preserve">vyrážka, </w:t>
            </w:r>
            <w:proofErr w:type="spellStart"/>
            <w:r w:rsidRPr="00E27221">
              <w:rPr>
                <w:sz w:val="22"/>
                <w:szCs w:val="22"/>
              </w:rPr>
              <w:t>chloazma</w:t>
            </w:r>
            <w:proofErr w:type="spellEnd"/>
            <w:r w:rsidRPr="00E27221">
              <w:rPr>
                <w:sz w:val="22"/>
                <w:szCs w:val="22"/>
              </w:rPr>
              <w:t xml:space="preserve"> (</w:t>
            </w:r>
            <w:proofErr w:type="spellStart"/>
            <w:r w:rsidRPr="00E27221">
              <w:rPr>
                <w:sz w:val="22"/>
                <w:szCs w:val="22"/>
              </w:rPr>
              <w:t>melazma</w:t>
            </w:r>
            <w:proofErr w:type="spellEnd"/>
            <w:r w:rsidRPr="00E27221">
              <w:rPr>
                <w:sz w:val="22"/>
                <w:szCs w:val="22"/>
              </w:rPr>
              <w:t xml:space="preserve">), ktorá môže pretrvávať, </w:t>
            </w:r>
            <w:proofErr w:type="spellStart"/>
            <w:r w:rsidRPr="00E27221">
              <w:rPr>
                <w:sz w:val="22"/>
                <w:szCs w:val="22"/>
              </w:rPr>
              <w:t>hirzutizmus</w:t>
            </w:r>
            <w:proofErr w:type="spellEnd"/>
            <w:r w:rsidRPr="00E27221">
              <w:rPr>
                <w:sz w:val="22"/>
                <w:szCs w:val="22"/>
              </w:rPr>
              <w:t xml:space="preserve">, </w:t>
            </w:r>
            <w:proofErr w:type="spellStart"/>
            <w:r w:rsidRPr="00E27221">
              <w:rPr>
                <w:sz w:val="22"/>
                <w:szCs w:val="22"/>
              </w:rPr>
              <w:t>alopécia</w:t>
            </w:r>
            <w:proofErr w:type="spellEnd"/>
          </w:p>
        </w:tc>
        <w:tc>
          <w:tcPr>
            <w:tcW w:w="701" w:type="pct"/>
          </w:tcPr>
          <w:p w:rsidR="00E06053" w:rsidRPr="00E27221" w:rsidRDefault="00BD21BC" w:rsidP="007E3B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nodózny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erytém</w:t>
            </w:r>
            <w:proofErr w:type="spellEnd"/>
          </w:p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sz w:val="22"/>
                <w:szCs w:val="22"/>
              </w:rPr>
              <w:t>multiform</w:t>
            </w:r>
            <w:r w:rsidR="00BD21BC">
              <w:rPr>
                <w:sz w:val="22"/>
                <w:szCs w:val="22"/>
              </w:rPr>
              <w:t>ný</w:t>
            </w:r>
            <w:proofErr w:type="spellEnd"/>
            <w:r w:rsidR="00BD21BC">
              <w:rPr>
                <w:sz w:val="22"/>
                <w:szCs w:val="22"/>
              </w:rPr>
              <w:t xml:space="preserve"> </w:t>
            </w:r>
            <w:proofErr w:type="spellStart"/>
            <w:r w:rsidR="00BD21BC">
              <w:rPr>
                <w:sz w:val="22"/>
                <w:szCs w:val="22"/>
              </w:rPr>
              <w:t>erytém</w:t>
            </w:r>
            <w:proofErr w:type="spellEnd"/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951DBF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Poruchy obličiek a močových ciest</w:t>
            </w:r>
          </w:p>
        </w:tc>
        <w:tc>
          <w:tcPr>
            <w:tcW w:w="702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:rsidR="00E06053" w:rsidRPr="00E27221" w:rsidRDefault="00951DBF" w:rsidP="0022045C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sz w:val="22"/>
                <w:szCs w:val="22"/>
              </w:rPr>
              <w:t>hemolyticko-uremický</w:t>
            </w:r>
            <w:proofErr w:type="spellEnd"/>
            <w:r w:rsidRPr="00E27221">
              <w:rPr>
                <w:sz w:val="22"/>
                <w:szCs w:val="22"/>
              </w:rPr>
              <w:t xml:space="preserve"> syndróm</w:t>
            </w:r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E06053" w:rsidP="007D6897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Poruchy reprodukčného systému a prsníkov</w:t>
            </w:r>
          </w:p>
        </w:tc>
        <w:tc>
          <w:tcPr>
            <w:tcW w:w="702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metrorágia</w:t>
            </w:r>
            <w:proofErr w:type="spellEnd"/>
          </w:p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 xml:space="preserve">bolesť prsníkov, citlivosť prsníkov, zväčšenie prsníkov, </w:t>
            </w:r>
            <w:r w:rsidRPr="00E27221">
              <w:rPr>
                <w:sz w:val="22"/>
                <w:szCs w:val="22"/>
              </w:rPr>
              <w:t>výtok z prsníkov,</w:t>
            </w:r>
          </w:p>
          <w:p w:rsidR="00E06053" w:rsidRPr="00E27221" w:rsidRDefault="00E06053" w:rsidP="007D6897">
            <w:pPr>
              <w:rPr>
                <w:bCs/>
                <w:sz w:val="22"/>
                <w:szCs w:val="22"/>
              </w:rPr>
            </w:pPr>
            <w:proofErr w:type="spellStart"/>
            <w:r w:rsidRPr="00E27221">
              <w:rPr>
                <w:bCs/>
                <w:sz w:val="22"/>
                <w:szCs w:val="22"/>
              </w:rPr>
              <w:t>dysmenorea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, </w:t>
            </w:r>
          </w:p>
          <w:p w:rsidR="00E06053" w:rsidRPr="00E27221" w:rsidRDefault="00E06053" w:rsidP="007D6897">
            <w:pPr>
              <w:rPr>
                <w:bCs/>
                <w:sz w:val="22"/>
                <w:szCs w:val="22"/>
                <w:highlight w:val="yellow"/>
              </w:rPr>
            </w:pPr>
            <w:r w:rsidRPr="00E27221">
              <w:rPr>
                <w:sz w:val="22"/>
                <w:szCs w:val="22"/>
              </w:rPr>
              <w:t xml:space="preserve">menštruačné poruchy, </w:t>
            </w:r>
            <w:proofErr w:type="spellStart"/>
            <w:r w:rsidRPr="00E27221">
              <w:rPr>
                <w:bCs/>
                <w:sz w:val="22"/>
                <w:szCs w:val="22"/>
              </w:rPr>
              <w:t>hypomenorea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, </w:t>
            </w:r>
            <w:r w:rsidRPr="00E27221">
              <w:rPr>
                <w:sz w:val="22"/>
                <w:szCs w:val="22"/>
              </w:rPr>
              <w:t xml:space="preserve">zmena menštruačného krvácania, </w:t>
            </w:r>
            <w:r w:rsidR="00951DBF" w:rsidRPr="00E27221">
              <w:rPr>
                <w:sz w:val="22"/>
                <w:szCs w:val="22"/>
              </w:rPr>
              <w:t xml:space="preserve">zmeny </w:t>
            </w:r>
            <w:proofErr w:type="spellStart"/>
            <w:r w:rsidR="00951DBF" w:rsidRPr="00E27221">
              <w:rPr>
                <w:sz w:val="22"/>
                <w:szCs w:val="22"/>
              </w:rPr>
              <w:t>ektropia</w:t>
            </w:r>
            <w:proofErr w:type="spellEnd"/>
            <w:r w:rsidR="00951DBF" w:rsidRPr="00E27221">
              <w:rPr>
                <w:sz w:val="22"/>
                <w:szCs w:val="22"/>
              </w:rPr>
              <w:t xml:space="preserve"> a sekrécie krčka maternice, </w:t>
            </w:r>
            <w:proofErr w:type="spellStart"/>
            <w:r w:rsidR="00951DBF" w:rsidRPr="00E27221">
              <w:rPr>
                <w:sz w:val="22"/>
                <w:szCs w:val="22"/>
              </w:rPr>
              <w:t>amenorea</w:t>
            </w:r>
            <w:proofErr w:type="spellEnd"/>
          </w:p>
        </w:tc>
        <w:tc>
          <w:tcPr>
            <w:tcW w:w="68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01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  <w:tr w:rsidR="00E06053" w:rsidRPr="00E27221" w:rsidTr="00EA6A6C">
        <w:trPr>
          <w:jc w:val="right"/>
        </w:trPr>
        <w:tc>
          <w:tcPr>
            <w:tcW w:w="702" w:type="pct"/>
          </w:tcPr>
          <w:p w:rsidR="00E06053" w:rsidRPr="00E27221" w:rsidRDefault="00951DBF" w:rsidP="0022045C">
            <w:pPr>
              <w:rPr>
                <w:b/>
                <w:bCs/>
                <w:sz w:val="22"/>
                <w:szCs w:val="22"/>
              </w:rPr>
            </w:pPr>
            <w:r w:rsidRPr="00E27221">
              <w:rPr>
                <w:b/>
                <w:bCs/>
                <w:sz w:val="22"/>
                <w:szCs w:val="22"/>
              </w:rPr>
              <w:t>Vyšetrenia</w:t>
            </w:r>
          </w:p>
        </w:tc>
        <w:tc>
          <w:tcPr>
            <w:tcW w:w="702" w:type="pct"/>
          </w:tcPr>
          <w:p w:rsidR="00E06053" w:rsidRPr="00E27221" w:rsidRDefault="00E06053" w:rsidP="002A3779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pct"/>
          </w:tcPr>
          <w:p w:rsidR="00E06053" w:rsidRPr="00E27221" w:rsidRDefault="002A3779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sz w:val="22"/>
                <w:szCs w:val="22"/>
              </w:rPr>
              <w:t>zvýšenie telesnej hmotnosti alebo znížená podráždenosť</w:t>
            </w:r>
          </w:p>
        </w:tc>
        <w:tc>
          <w:tcPr>
            <w:tcW w:w="681" w:type="pct"/>
          </w:tcPr>
          <w:p w:rsidR="00E06053" w:rsidRPr="00E27221" w:rsidRDefault="00951DBF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 xml:space="preserve">zvýšenie tlaku krvi, </w:t>
            </w:r>
            <w:r w:rsidR="002A3779" w:rsidRPr="00E27221">
              <w:rPr>
                <w:bCs/>
                <w:sz w:val="22"/>
                <w:szCs w:val="22"/>
              </w:rPr>
              <w:t xml:space="preserve">poruchy </w:t>
            </w:r>
            <w:proofErr w:type="spellStart"/>
            <w:r w:rsidR="002A3779" w:rsidRPr="00E27221">
              <w:rPr>
                <w:bCs/>
                <w:sz w:val="22"/>
                <w:szCs w:val="22"/>
              </w:rPr>
              <w:t>lipidov</w:t>
            </w:r>
            <w:proofErr w:type="spellEnd"/>
            <w:r w:rsidR="00A431F2">
              <w:rPr>
                <w:bCs/>
                <w:sz w:val="22"/>
                <w:szCs w:val="22"/>
              </w:rPr>
              <w:t>,</w:t>
            </w:r>
            <w:r w:rsidR="002A3779" w:rsidRPr="00E27221">
              <w:rPr>
                <w:bCs/>
                <w:sz w:val="22"/>
                <w:szCs w:val="22"/>
              </w:rPr>
              <w:t xml:space="preserve"> vrátane </w:t>
            </w:r>
            <w:proofErr w:type="spellStart"/>
            <w:r w:rsidR="002A3779" w:rsidRPr="00E27221">
              <w:rPr>
                <w:sz w:val="22"/>
                <w:szCs w:val="22"/>
              </w:rPr>
              <w:t>hypertrigly</w:t>
            </w:r>
            <w:r w:rsidR="00EA6A6C">
              <w:rPr>
                <w:sz w:val="22"/>
                <w:szCs w:val="22"/>
              </w:rPr>
              <w:t>-</w:t>
            </w:r>
            <w:r w:rsidR="002A3779" w:rsidRPr="00E27221">
              <w:rPr>
                <w:sz w:val="22"/>
                <w:szCs w:val="22"/>
              </w:rPr>
              <w:t>ceridémie</w:t>
            </w:r>
            <w:proofErr w:type="spellEnd"/>
          </w:p>
        </w:tc>
        <w:tc>
          <w:tcPr>
            <w:tcW w:w="701" w:type="pct"/>
          </w:tcPr>
          <w:p w:rsidR="00E06053" w:rsidRPr="00E27221" w:rsidRDefault="00951DBF" w:rsidP="0022045C">
            <w:pPr>
              <w:rPr>
                <w:bCs/>
                <w:sz w:val="22"/>
                <w:szCs w:val="22"/>
              </w:rPr>
            </w:pPr>
            <w:r w:rsidRPr="00E27221">
              <w:rPr>
                <w:bCs/>
                <w:sz w:val="22"/>
                <w:szCs w:val="22"/>
              </w:rPr>
              <w:t xml:space="preserve">zníženie </w:t>
            </w:r>
            <w:proofErr w:type="spellStart"/>
            <w:r w:rsidRPr="00E27221">
              <w:rPr>
                <w:bCs/>
                <w:sz w:val="22"/>
                <w:szCs w:val="22"/>
              </w:rPr>
              <w:t>folátov</w:t>
            </w:r>
            <w:proofErr w:type="spellEnd"/>
            <w:r w:rsidRPr="00E27221">
              <w:rPr>
                <w:bCs/>
                <w:sz w:val="22"/>
                <w:szCs w:val="22"/>
              </w:rPr>
              <w:t xml:space="preserve"> v krvi</w:t>
            </w:r>
            <w:r w:rsidRPr="00E27221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45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659" w:type="pct"/>
          </w:tcPr>
          <w:p w:rsidR="00E06053" w:rsidRPr="00E27221" w:rsidRDefault="00E06053" w:rsidP="0022045C">
            <w:pPr>
              <w:rPr>
                <w:bCs/>
                <w:sz w:val="22"/>
                <w:szCs w:val="22"/>
              </w:rPr>
            </w:pPr>
          </w:p>
        </w:tc>
      </w:tr>
    </w:tbl>
    <w:p w:rsidR="00D8290F" w:rsidRPr="00E27221" w:rsidRDefault="005C04E3" w:rsidP="005C04E3">
      <w:pPr>
        <w:pStyle w:val="Zkladntext2"/>
      </w:pPr>
      <w:r w:rsidRPr="00E27221">
        <w:rPr>
          <w:vertAlign w:val="superscript"/>
        </w:rPr>
        <w:t xml:space="preserve">* </w:t>
      </w:r>
      <w:r w:rsidRPr="00E27221">
        <w:t>Zápal zrakového nervu môže viesť k čiastočnej alebo úplnej strate zraku. </w:t>
      </w:r>
    </w:p>
    <w:p w:rsidR="005C04E3" w:rsidRPr="00E27221" w:rsidRDefault="005C04E3" w:rsidP="005C04E3">
      <w:pPr>
        <w:pStyle w:val="Zkladntext2"/>
      </w:pPr>
      <w:r w:rsidRPr="00E27221">
        <w:rPr>
          <w:vertAlign w:val="superscript"/>
        </w:rPr>
        <w:lastRenderedPageBreak/>
        <w:t xml:space="preserve">** </w:t>
      </w:r>
      <w:r w:rsidR="00011A5A">
        <w:t>CHC</w:t>
      </w:r>
      <w:r w:rsidRPr="00E27221">
        <w:t xml:space="preserve"> môžu zhoršiť existujúce ochorenie žlčníka a môžu urýchliť rozvoj tohto ochorenia u predtým </w:t>
      </w:r>
      <w:proofErr w:type="spellStart"/>
      <w:r w:rsidRPr="00E27221">
        <w:t>asymptomatických</w:t>
      </w:r>
      <w:proofErr w:type="spellEnd"/>
      <w:r w:rsidRPr="00E27221">
        <w:t xml:space="preserve"> žien. </w:t>
      </w:r>
    </w:p>
    <w:p w:rsidR="005C04E3" w:rsidRPr="00E27221" w:rsidRDefault="005C04E3" w:rsidP="005C04E3">
      <w:pPr>
        <w:pStyle w:val="Zkladntext2"/>
      </w:pPr>
      <w:r w:rsidRPr="00E27221">
        <w:rPr>
          <w:vertAlign w:val="superscript"/>
        </w:rPr>
        <w:t xml:space="preserve">*** </w:t>
      </w:r>
      <w:r w:rsidRPr="00E27221">
        <w:t xml:space="preserve">Liečba </w:t>
      </w:r>
      <w:r w:rsidR="00011A5A">
        <w:t>CHC</w:t>
      </w:r>
      <w:r w:rsidRPr="00E27221">
        <w:t xml:space="preserve"> môže spôsobiť zníženie hladín </w:t>
      </w:r>
      <w:proofErr w:type="spellStart"/>
      <w:r w:rsidRPr="00E27221">
        <w:t>folátov</w:t>
      </w:r>
      <w:proofErr w:type="spellEnd"/>
      <w:r w:rsidRPr="00E27221">
        <w:t xml:space="preserve"> v sére. To môže mať klinický význam u žien, ktoré otehotnejú krátko po ukončení </w:t>
      </w:r>
      <w:r w:rsidR="00011A5A">
        <w:t>CHC</w:t>
      </w:r>
      <w:r w:rsidRPr="00E27221">
        <w:t xml:space="preserve"> liečby.</w:t>
      </w:r>
    </w:p>
    <w:p w:rsidR="00197F8C" w:rsidRPr="00A60309" w:rsidRDefault="00197F8C" w:rsidP="00197F8C">
      <w:pPr>
        <w:rPr>
          <w:rFonts w:eastAsia="SimSun"/>
          <w:b/>
          <w:sz w:val="22"/>
          <w:szCs w:val="22"/>
          <w:lang w:eastAsia="en-US"/>
        </w:rPr>
      </w:pPr>
    </w:p>
    <w:p w:rsidR="00197F8C" w:rsidRPr="00A60309" w:rsidRDefault="00197F8C" w:rsidP="00197F8C">
      <w:pPr>
        <w:rPr>
          <w:rFonts w:eastAsia="SimSun"/>
          <w:b/>
          <w:sz w:val="22"/>
          <w:szCs w:val="22"/>
          <w:u w:val="single"/>
          <w:lang w:eastAsia="en-US"/>
        </w:rPr>
      </w:pPr>
      <w:r w:rsidRPr="00A60309">
        <w:rPr>
          <w:rFonts w:eastAsia="SimSun"/>
          <w:sz w:val="22"/>
          <w:szCs w:val="22"/>
          <w:u w:val="single"/>
          <w:lang w:eastAsia="en-US"/>
        </w:rPr>
        <w:t>Popis vybraných nežiaducich reakcií</w:t>
      </w:r>
    </w:p>
    <w:p w:rsidR="00197F8C" w:rsidRPr="00A60309" w:rsidRDefault="00197F8C" w:rsidP="00197F8C">
      <w:pPr>
        <w:rPr>
          <w:rFonts w:eastAsia="SimSun"/>
          <w:sz w:val="22"/>
          <w:szCs w:val="22"/>
          <w:lang w:eastAsia="en-US"/>
        </w:rPr>
      </w:pPr>
      <w:r w:rsidRPr="00A60309">
        <w:rPr>
          <w:rFonts w:eastAsia="SimSun"/>
          <w:sz w:val="22"/>
          <w:szCs w:val="22"/>
          <w:lang w:eastAsia="en-US"/>
        </w:rPr>
        <w:t xml:space="preserve">U žien používajúcich CHC sa pozorovalo zvýšené riziko vzniku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arteriálnych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a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venóznych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trombotických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a 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tromboembolických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udalostí</w:t>
      </w:r>
      <w:r w:rsidR="00562E8D">
        <w:rPr>
          <w:rFonts w:eastAsia="SimSun"/>
          <w:sz w:val="22"/>
          <w:szCs w:val="22"/>
          <w:lang w:eastAsia="en-US"/>
        </w:rPr>
        <w:t>,</w:t>
      </w:r>
      <w:r w:rsidRPr="00A60309">
        <w:rPr>
          <w:rFonts w:eastAsia="SimSun"/>
          <w:sz w:val="22"/>
          <w:szCs w:val="22"/>
          <w:lang w:eastAsia="en-US"/>
        </w:rPr>
        <w:t xml:space="preserve"> vrátane infarktu myokardu, cievnej mozgovej príhody, prechodných ischemických záchvatov, </w:t>
      </w:r>
      <w:proofErr w:type="spellStart"/>
      <w:r w:rsidRPr="00A60309">
        <w:rPr>
          <w:rFonts w:eastAsia="SimSun"/>
          <w:sz w:val="22"/>
          <w:szCs w:val="22"/>
          <w:lang w:eastAsia="en-US"/>
        </w:rPr>
        <w:t>venóznej</w:t>
      </w:r>
      <w:proofErr w:type="spellEnd"/>
      <w:r w:rsidRPr="00A60309">
        <w:rPr>
          <w:rFonts w:eastAsia="SimSun"/>
          <w:sz w:val="22"/>
          <w:szCs w:val="22"/>
          <w:lang w:eastAsia="en-US"/>
        </w:rPr>
        <w:t xml:space="preserve"> trombózy a pľúcnej embólie, ktoré sú podrobnejšie uvedené v časti 4.4.</w:t>
      </w:r>
    </w:p>
    <w:p w:rsidR="00EC6669" w:rsidRDefault="00EC6669" w:rsidP="00EC6669">
      <w:pPr>
        <w:rPr>
          <w:sz w:val="22"/>
          <w:szCs w:val="22"/>
        </w:rPr>
      </w:pPr>
    </w:p>
    <w:p w:rsidR="006F7D34" w:rsidRDefault="006F7D34" w:rsidP="006F7D34">
      <w:pPr>
        <w:rPr>
          <w:i/>
          <w:sz w:val="22"/>
          <w:szCs w:val="22"/>
        </w:rPr>
      </w:pPr>
      <w:r>
        <w:rPr>
          <w:i/>
          <w:sz w:val="22"/>
          <w:szCs w:val="22"/>
        </w:rPr>
        <w:t>Interakcie</w:t>
      </w:r>
    </w:p>
    <w:p w:rsidR="006F7D34" w:rsidRDefault="006F7D34" w:rsidP="006F7D34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1E4DFC">
        <w:rPr>
          <w:sz w:val="22"/>
          <w:szCs w:val="22"/>
        </w:rPr>
        <w:t>nterakcie medzi peroráln</w:t>
      </w:r>
      <w:r w:rsidR="002C3E51">
        <w:rPr>
          <w:sz w:val="22"/>
          <w:szCs w:val="22"/>
        </w:rPr>
        <w:t>ou</w:t>
      </w:r>
      <w:r w:rsidRPr="001E4DFC">
        <w:rPr>
          <w:sz w:val="22"/>
          <w:szCs w:val="22"/>
        </w:rPr>
        <w:t xml:space="preserve"> </w:t>
      </w:r>
      <w:r w:rsidR="002C3E51">
        <w:rPr>
          <w:sz w:val="22"/>
          <w:szCs w:val="22"/>
        </w:rPr>
        <w:t>antikoncepciou</w:t>
      </w:r>
      <w:r w:rsidRPr="001E4DFC">
        <w:rPr>
          <w:sz w:val="22"/>
          <w:szCs w:val="22"/>
        </w:rPr>
        <w:t xml:space="preserve"> a inými liekmi</w:t>
      </w:r>
      <w:r>
        <w:rPr>
          <w:sz w:val="22"/>
          <w:szCs w:val="22"/>
        </w:rPr>
        <w:t xml:space="preserve"> (enzýmové induktory)</w:t>
      </w:r>
      <w:r w:rsidRPr="001E4DFC">
        <w:rPr>
          <w:sz w:val="22"/>
          <w:szCs w:val="22"/>
        </w:rPr>
        <w:t xml:space="preserve"> môžu viesť k </w:t>
      </w:r>
      <w:proofErr w:type="spellStart"/>
      <w:r w:rsidRPr="001E4DFC">
        <w:rPr>
          <w:sz w:val="22"/>
          <w:szCs w:val="22"/>
        </w:rPr>
        <w:t>medzimenštruačnému</w:t>
      </w:r>
      <w:proofErr w:type="spellEnd"/>
      <w:r w:rsidRPr="001E4DFC">
        <w:rPr>
          <w:sz w:val="22"/>
          <w:szCs w:val="22"/>
        </w:rPr>
        <w:t xml:space="preserve"> krvácaniu a/alebo k zlyhaniu antikoncepcie</w:t>
      </w:r>
      <w:r>
        <w:rPr>
          <w:sz w:val="22"/>
          <w:szCs w:val="22"/>
        </w:rPr>
        <w:t xml:space="preserve"> (pozri časť 4.5).</w:t>
      </w:r>
    </w:p>
    <w:p w:rsidR="006F7D34" w:rsidRDefault="006F7D34" w:rsidP="00EC6669">
      <w:pPr>
        <w:rPr>
          <w:sz w:val="22"/>
          <w:szCs w:val="22"/>
        </w:rPr>
      </w:pPr>
    </w:p>
    <w:p w:rsidR="00EC6669" w:rsidRPr="00AB425D" w:rsidRDefault="00EC6669" w:rsidP="00EC6669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AB425D">
        <w:rPr>
          <w:noProof/>
          <w:sz w:val="22"/>
          <w:szCs w:val="22"/>
          <w:u w:val="single"/>
        </w:rPr>
        <w:t>Hlásenie podozrení na nežiaduce reakcie</w:t>
      </w:r>
    </w:p>
    <w:p w:rsidR="00EC6669" w:rsidRPr="00AB425D" w:rsidRDefault="00EC6669" w:rsidP="00EC6669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AB425D">
        <w:rPr>
          <w:noProof/>
          <w:sz w:val="22"/>
          <w:szCs w:val="22"/>
        </w:rPr>
        <w:t>Hlásenie podozrení na nežiaduce reakcie po registrácii lieku je dôležité.</w:t>
      </w:r>
      <w:r w:rsidRPr="00AB425D">
        <w:rPr>
          <w:sz w:val="22"/>
          <w:szCs w:val="22"/>
        </w:rPr>
        <w:t xml:space="preserve"> </w:t>
      </w:r>
      <w:r w:rsidRPr="00AB425D">
        <w:rPr>
          <w:noProof/>
          <w:sz w:val="22"/>
          <w:szCs w:val="22"/>
        </w:rPr>
        <w:t>Umožňuje priebežné monitorovanie pomeru prínosu a rizika lieku.</w:t>
      </w:r>
      <w:r w:rsidRPr="00AB425D">
        <w:rPr>
          <w:sz w:val="22"/>
          <w:szCs w:val="22"/>
        </w:rPr>
        <w:t xml:space="preserve"> Od </w:t>
      </w:r>
      <w:r w:rsidRPr="00AB425D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EC3B16">
        <w:rPr>
          <w:noProof/>
          <w:sz w:val="22"/>
          <w:szCs w:val="22"/>
        </w:rPr>
        <w:t>na</w:t>
      </w:r>
      <w:r w:rsidRPr="00AB425D">
        <w:rPr>
          <w:noProof/>
          <w:sz w:val="22"/>
          <w:szCs w:val="22"/>
        </w:rPr>
        <w:t xml:space="preserve"> </w:t>
      </w:r>
      <w:r w:rsidRPr="00AB425D">
        <w:rPr>
          <w:noProof/>
          <w:sz w:val="22"/>
          <w:szCs w:val="22"/>
          <w:highlight w:val="lightGray"/>
        </w:rPr>
        <w:t xml:space="preserve">národné </w:t>
      </w:r>
      <w:r w:rsidR="00EC3B16">
        <w:rPr>
          <w:noProof/>
          <w:sz w:val="22"/>
          <w:szCs w:val="22"/>
          <w:highlight w:val="lightGray"/>
        </w:rPr>
        <w:t>centrum</w:t>
      </w:r>
      <w:r w:rsidRPr="00AB425D">
        <w:rPr>
          <w:noProof/>
          <w:sz w:val="22"/>
          <w:szCs w:val="22"/>
          <w:highlight w:val="lightGray"/>
        </w:rPr>
        <w:t xml:space="preserve"> hlásenia uvedené v </w:t>
      </w:r>
      <w:hyperlink r:id="rId14" w:history="1">
        <w:r w:rsidRPr="00AB425D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B425D">
        <w:rPr>
          <w:noProof/>
          <w:sz w:val="22"/>
          <w:szCs w:val="22"/>
        </w:rPr>
        <w:t>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4.9</w:t>
      </w:r>
      <w:r w:rsidRPr="00E27221">
        <w:rPr>
          <w:b/>
          <w:bCs/>
          <w:sz w:val="22"/>
          <w:szCs w:val="22"/>
        </w:rPr>
        <w:tab/>
        <w:t xml:space="preserve">Predávkovanie 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2045C" w:rsidRPr="00E27221" w:rsidRDefault="006C6DF0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Akútna intoxikácia vysokými perorálnymi dávkami lieku podanými malým deťom neviedla k žiadnym závažným príznakom ochorenia. Príznaky predávkovania perorálnou antikoncepciou u dospelých a u detí môžu zahŕňať nevoľnosť, vracanie, bolestivosť prsníkov, závraty, bolesť brucha, ospalosť/únavu; u žien sa môže vyskytnúť krvácanie z vysadenia. Neexistuje žiadne špecifické </w:t>
      </w:r>
      <w:proofErr w:type="spellStart"/>
      <w:r w:rsidRPr="00E27221">
        <w:rPr>
          <w:sz w:val="22"/>
          <w:szCs w:val="22"/>
        </w:rPr>
        <w:t>antidotum</w:t>
      </w:r>
      <w:proofErr w:type="spellEnd"/>
      <w:r w:rsidRPr="00E27221">
        <w:rPr>
          <w:sz w:val="22"/>
          <w:szCs w:val="22"/>
        </w:rPr>
        <w:t xml:space="preserve"> a ďalšia liečba predávkovania, ak je potrebná, je symptomatická.</w:t>
      </w:r>
    </w:p>
    <w:p w:rsidR="0022045C" w:rsidRDefault="0022045C" w:rsidP="0022045C">
      <w:pPr>
        <w:rPr>
          <w:sz w:val="22"/>
          <w:szCs w:val="22"/>
        </w:rPr>
      </w:pPr>
    </w:p>
    <w:p w:rsidR="00A431F2" w:rsidRPr="00E27221" w:rsidRDefault="00A431F2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5.</w:t>
      </w:r>
      <w:r w:rsidR="00F54525">
        <w:rPr>
          <w:b/>
          <w:bCs/>
          <w:sz w:val="22"/>
          <w:szCs w:val="22"/>
        </w:rPr>
        <w:tab/>
      </w:r>
      <w:r w:rsidRPr="00E27221">
        <w:rPr>
          <w:b/>
          <w:bCs/>
          <w:sz w:val="22"/>
          <w:szCs w:val="22"/>
        </w:rPr>
        <w:t>FARMAKOLOGICKÉ VLASTNOSTI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5.1</w:t>
      </w:r>
      <w:r w:rsidRPr="00E27221">
        <w:rPr>
          <w:b/>
          <w:bCs/>
          <w:sz w:val="22"/>
          <w:szCs w:val="22"/>
        </w:rPr>
        <w:tab/>
      </w:r>
      <w:proofErr w:type="spellStart"/>
      <w:r w:rsidRPr="00E27221">
        <w:rPr>
          <w:b/>
          <w:bCs/>
          <w:sz w:val="22"/>
          <w:szCs w:val="22"/>
        </w:rPr>
        <w:t>Farmakodynamické</w:t>
      </w:r>
      <w:proofErr w:type="spellEnd"/>
      <w:r w:rsidRPr="00E27221">
        <w:rPr>
          <w:b/>
          <w:bCs/>
          <w:sz w:val="22"/>
          <w:szCs w:val="22"/>
        </w:rPr>
        <w:t xml:space="preserve"> vlastnosti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Farmakoterapeutická</w:t>
      </w:r>
      <w:proofErr w:type="spellEnd"/>
      <w:r w:rsidRPr="00E27221">
        <w:rPr>
          <w:sz w:val="22"/>
          <w:szCs w:val="22"/>
        </w:rPr>
        <w:t xml:space="preserve"> skupina: hormonálne </w:t>
      </w:r>
      <w:proofErr w:type="spellStart"/>
      <w:r w:rsidRPr="00E27221">
        <w:rPr>
          <w:sz w:val="22"/>
          <w:szCs w:val="22"/>
        </w:rPr>
        <w:t>kontraceptíva</w:t>
      </w:r>
      <w:proofErr w:type="spellEnd"/>
      <w:r w:rsidRPr="00E27221">
        <w:rPr>
          <w:sz w:val="22"/>
          <w:szCs w:val="22"/>
        </w:rPr>
        <w:t xml:space="preserve"> na systémové použitie</w:t>
      </w:r>
      <w:r w:rsidR="00687A72">
        <w:rPr>
          <w:sz w:val="22"/>
          <w:szCs w:val="22"/>
        </w:rPr>
        <w:t xml:space="preserve">, </w:t>
      </w:r>
      <w:proofErr w:type="spellStart"/>
      <w:r w:rsidR="00687A72">
        <w:rPr>
          <w:sz w:val="22"/>
          <w:szCs w:val="22"/>
        </w:rPr>
        <w:t>gestagény</w:t>
      </w:r>
      <w:proofErr w:type="spellEnd"/>
      <w:r w:rsidR="00687A72">
        <w:rPr>
          <w:sz w:val="22"/>
          <w:szCs w:val="22"/>
        </w:rPr>
        <w:t xml:space="preserve"> a estrogény, fixné kombinácie</w:t>
      </w:r>
      <w:r w:rsidR="00D4612A">
        <w:rPr>
          <w:sz w:val="22"/>
          <w:szCs w:val="22"/>
        </w:rPr>
        <w:t xml:space="preserve">, </w:t>
      </w:r>
      <w:r w:rsidRPr="00E27221">
        <w:rPr>
          <w:sz w:val="22"/>
          <w:szCs w:val="22"/>
        </w:rPr>
        <w:t>ATC kód: G03AA10</w:t>
      </w:r>
    </w:p>
    <w:p w:rsidR="0022045C" w:rsidRPr="00E27221" w:rsidRDefault="0022045C" w:rsidP="0022045C">
      <w:pPr>
        <w:rPr>
          <w:sz w:val="22"/>
          <w:szCs w:val="22"/>
        </w:rPr>
      </w:pPr>
    </w:p>
    <w:p w:rsidR="007361A5" w:rsidRPr="00E27221" w:rsidRDefault="007361A5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Etinylestradiol</w:t>
      </w:r>
      <w:proofErr w:type="spellEnd"/>
      <w:r w:rsidRPr="00E27221">
        <w:rPr>
          <w:sz w:val="22"/>
          <w:szCs w:val="22"/>
        </w:rPr>
        <w:t xml:space="preserve"> je syntetický estrogén, ktorý </w:t>
      </w:r>
      <w:r w:rsidR="00E73EE7" w:rsidRPr="00E27221">
        <w:rPr>
          <w:sz w:val="22"/>
          <w:szCs w:val="22"/>
        </w:rPr>
        <w:t>reguluje</w:t>
      </w:r>
      <w:r w:rsidRPr="00E27221">
        <w:rPr>
          <w:sz w:val="22"/>
          <w:szCs w:val="22"/>
        </w:rPr>
        <w:t xml:space="preserve"> </w:t>
      </w:r>
      <w:r w:rsidR="00E73EE7" w:rsidRPr="00E27221">
        <w:rPr>
          <w:sz w:val="22"/>
          <w:szCs w:val="22"/>
        </w:rPr>
        <w:t>–</w:t>
      </w:r>
      <w:r w:rsidRPr="00E27221">
        <w:rPr>
          <w:sz w:val="22"/>
          <w:szCs w:val="22"/>
        </w:rPr>
        <w:t xml:space="preserve"> podobne ako prírodné estrogény </w:t>
      </w:r>
      <w:r w:rsidR="00E73EE7" w:rsidRPr="00E27221">
        <w:rPr>
          <w:sz w:val="22"/>
          <w:szCs w:val="22"/>
        </w:rPr>
        <w:t>–</w:t>
      </w:r>
      <w:r w:rsidRPr="00E27221">
        <w:rPr>
          <w:sz w:val="22"/>
          <w:szCs w:val="22"/>
        </w:rPr>
        <w:t xml:space="preserve"> vývoj ženských pohlavných orgánov, sekundárnych pohlavných znakov a niektoré funkcie maternice a</w:t>
      </w:r>
      <w:r w:rsidR="00E73EE7" w:rsidRPr="00E27221">
        <w:rPr>
          <w:sz w:val="22"/>
          <w:szCs w:val="22"/>
        </w:rPr>
        <w:t> prídavných orgánov</w:t>
      </w:r>
      <w:r w:rsidRPr="00E27221">
        <w:rPr>
          <w:sz w:val="22"/>
          <w:szCs w:val="22"/>
        </w:rPr>
        <w:t xml:space="preserve">, najmä </w:t>
      </w:r>
      <w:proofErr w:type="spellStart"/>
      <w:r w:rsidR="00E73EE7" w:rsidRPr="00E27221">
        <w:rPr>
          <w:sz w:val="22"/>
          <w:szCs w:val="22"/>
        </w:rPr>
        <w:t>proliferáciu</w:t>
      </w:r>
      <w:proofErr w:type="spellEnd"/>
      <w:r w:rsidR="00E73EE7" w:rsidRPr="00E27221">
        <w:rPr>
          <w:sz w:val="22"/>
          <w:szCs w:val="22"/>
        </w:rPr>
        <w:t xml:space="preserve"> </w:t>
      </w:r>
      <w:proofErr w:type="spellStart"/>
      <w:r w:rsidR="00E73EE7" w:rsidRPr="00E27221">
        <w:rPr>
          <w:sz w:val="22"/>
          <w:szCs w:val="22"/>
        </w:rPr>
        <w:t>endometria</w:t>
      </w:r>
      <w:proofErr w:type="spellEnd"/>
      <w:r w:rsidRPr="00E27221">
        <w:rPr>
          <w:sz w:val="22"/>
          <w:szCs w:val="22"/>
        </w:rPr>
        <w:t xml:space="preserve">, </w:t>
      </w:r>
      <w:r w:rsidR="00E73EE7" w:rsidRPr="00E27221">
        <w:rPr>
          <w:sz w:val="22"/>
          <w:szCs w:val="22"/>
        </w:rPr>
        <w:t xml:space="preserve">vývoj </w:t>
      </w:r>
      <w:proofErr w:type="spellStart"/>
      <w:r w:rsidR="00E73EE7" w:rsidRPr="00E27221">
        <w:rPr>
          <w:sz w:val="22"/>
          <w:szCs w:val="22"/>
        </w:rPr>
        <w:t>deciduy</w:t>
      </w:r>
      <w:proofErr w:type="spellEnd"/>
      <w:r w:rsidRPr="00E27221">
        <w:rPr>
          <w:sz w:val="22"/>
          <w:szCs w:val="22"/>
        </w:rPr>
        <w:t xml:space="preserve"> a cyklické zmeny </w:t>
      </w:r>
      <w:r w:rsidR="00E73EE7" w:rsidRPr="00E27221">
        <w:rPr>
          <w:sz w:val="22"/>
          <w:szCs w:val="22"/>
        </w:rPr>
        <w:t xml:space="preserve">epitelu </w:t>
      </w:r>
      <w:proofErr w:type="spellStart"/>
      <w:r w:rsidR="00E73EE7" w:rsidRPr="00E27221">
        <w:rPr>
          <w:sz w:val="22"/>
          <w:szCs w:val="22"/>
        </w:rPr>
        <w:t>cervixu</w:t>
      </w:r>
      <w:proofErr w:type="spellEnd"/>
      <w:r w:rsidR="00E73EE7" w:rsidRPr="00E27221">
        <w:rPr>
          <w:sz w:val="22"/>
          <w:szCs w:val="22"/>
        </w:rPr>
        <w:t xml:space="preserve"> a vagíny</w:t>
      </w:r>
      <w:r w:rsidRPr="00E27221">
        <w:rPr>
          <w:sz w:val="22"/>
          <w:szCs w:val="22"/>
        </w:rPr>
        <w:t>.</w:t>
      </w:r>
    </w:p>
    <w:p w:rsidR="00181C00" w:rsidRPr="00E27221" w:rsidRDefault="007361A5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Gestodén</w:t>
      </w:r>
      <w:proofErr w:type="spellEnd"/>
      <w:r w:rsidRPr="00E27221">
        <w:rPr>
          <w:sz w:val="22"/>
          <w:szCs w:val="22"/>
        </w:rPr>
        <w:t xml:space="preserve"> je syntetický </w:t>
      </w:r>
      <w:proofErr w:type="spellStart"/>
      <w:r w:rsidRPr="00E27221">
        <w:rPr>
          <w:sz w:val="22"/>
          <w:szCs w:val="22"/>
        </w:rPr>
        <w:t>gestagén</w:t>
      </w:r>
      <w:proofErr w:type="spellEnd"/>
      <w:r w:rsidRPr="00E27221">
        <w:rPr>
          <w:sz w:val="22"/>
          <w:szCs w:val="22"/>
        </w:rPr>
        <w:t xml:space="preserve">. </w:t>
      </w:r>
      <w:r w:rsidR="00C7767F" w:rsidRPr="00E27221">
        <w:rPr>
          <w:sz w:val="22"/>
          <w:szCs w:val="22"/>
        </w:rPr>
        <w:t>Má</w:t>
      </w:r>
      <w:r w:rsidRPr="00E27221">
        <w:rPr>
          <w:sz w:val="22"/>
          <w:szCs w:val="22"/>
        </w:rPr>
        <w:t xml:space="preserve"> </w:t>
      </w:r>
      <w:r w:rsidR="00421717" w:rsidRPr="00E27221">
        <w:rPr>
          <w:sz w:val="22"/>
          <w:szCs w:val="22"/>
        </w:rPr>
        <w:t>významné</w:t>
      </w:r>
      <w:r w:rsidR="00C7767F" w:rsidRPr="00E27221">
        <w:rPr>
          <w:sz w:val="22"/>
          <w:szCs w:val="22"/>
        </w:rPr>
        <w:t xml:space="preserve"> </w:t>
      </w:r>
      <w:proofErr w:type="spellStart"/>
      <w:r w:rsidR="00C7767F" w:rsidRPr="00E27221">
        <w:rPr>
          <w:sz w:val="22"/>
          <w:szCs w:val="22"/>
        </w:rPr>
        <w:t>gestagénne</w:t>
      </w:r>
      <w:proofErr w:type="spellEnd"/>
      <w:r w:rsidRPr="00E27221">
        <w:rPr>
          <w:sz w:val="22"/>
          <w:szCs w:val="22"/>
        </w:rPr>
        <w:t xml:space="preserve"> a </w:t>
      </w:r>
      <w:r w:rsidR="00421717" w:rsidRPr="00E27221">
        <w:rPr>
          <w:sz w:val="22"/>
          <w:szCs w:val="22"/>
        </w:rPr>
        <w:t>slabé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androgénne</w:t>
      </w:r>
      <w:proofErr w:type="spellEnd"/>
      <w:r w:rsidRPr="00E27221">
        <w:rPr>
          <w:sz w:val="22"/>
          <w:szCs w:val="22"/>
        </w:rPr>
        <w:t xml:space="preserve"> účinky. To ovplyvňuje </w:t>
      </w:r>
      <w:proofErr w:type="spellStart"/>
      <w:r w:rsidRPr="00E27221">
        <w:rPr>
          <w:sz w:val="22"/>
          <w:szCs w:val="22"/>
        </w:rPr>
        <w:t>endometrium</w:t>
      </w:r>
      <w:proofErr w:type="spellEnd"/>
      <w:r w:rsidR="00421717" w:rsidRPr="00E27221">
        <w:rPr>
          <w:sz w:val="22"/>
          <w:szCs w:val="22"/>
        </w:rPr>
        <w:t xml:space="preserve">, aby sa fáza </w:t>
      </w:r>
      <w:proofErr w:type="spellStart"/>
      <w:r w:rsidR="00421717" w:rsidRPr="00E27221">
        <w:rPr>
          <w:sz w:val="22"/>
          <w:szCs w:val="22"/>
        </w:rPr>
        <w:t>proliferácie</w:t>
      </w:r>
      <w:proofErr w:type="spellEnd"/>
      <w:r w:rsidR="00421717" w:rsidRPr="00E27221">
        <w:rPr>
          <w:sz w:val="22"/>
          <w:szCs w:val="22"/>
        </w:rPr>
        <w:t xml:space="preserve"> vyvolaná estrogénmi</w:t>
      </w:r>
      <w:r w:rsidRPr="00E27221">
        <w:rPr>
          <w:sz w:val="22"/>
          <w:szCs w:val="22"/>
        </w:rPr>
        <w:t xml:space="preserve"> zmen</w:t>
      </w:r>
      <w:r w:rsidR="00421717" w:rsidRPr="00E27221">
        <w:rPr>
          <w:sz w:val="22"/>
          <w:szCs w:val="22"/>
        </w:rPr>
        <w:t>ila na fázu sekrečnú</w:t>
      </w:r>
      <w:r w:rsidRPr="00E27221">
        <w:rPr>
          <w:sz w:val="22"/>
          <w:szCs w:val="22"/>
        </w:rPr>
        <w:t>. </w:t>
      </w:r>
      <w:r w:rsidRPr="00E27221">
        <w:rPr>
          <w:sz w:val="22"/>
          <w:szCs w:val="22"/>
        </w:rPr>
        <w:br/>
      </w:r>
      <w:r w:rsidRPr="00E27221">
        <w:rPr>
          <w:sz w:val="22"/>
          <w:szCs w:val="22"/>
        </w:rPr>
        <w:br/>
      </w: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</w:t>
      </w:r>
      <w:r w:rsidR="00E15C7F">
        <w:rPr>
          <w:sz w:val="22"/>
          <w:szCs w:val="22"/>
        </w:rPr>
        <w:t>30</w:t>
      </w:r>
      <w:r w:rsidRPr="00E27221">
        <w:rPr>
          <w:sz w:val="22"/>
          <w:szCs w:val="22"/>
        </w:rPr>
        <w:t xml:space="preserve"> pôsobí prostredníctvom inhibície </w:t>
      </w:r>
      <w:proofErr w:type="spellStart"/>
      <w:r w:rsidRPr="00E27221">
        <w:rPr>
          <w:sz w:val="22"/>
          <w:szCs w:val="22"/>
        </w:rPr>
        <w:t>gonadotropínov</w:t>
      </w:r>
      <w:proofErr w:type="spellEnd"/>
      <w:r w:rsidRPr="00E27221">
        <w:rPr>
          <w:sz w:val="22"/>
          <w:szCs w:val="22"/>
        </w:rPr>
        <w:t>. Primárny</w:t>
      </w:r>
      <w:r w:rsidR="00421717" w:rsidRPr="00E27221">
        <w:rPr>
          <w:sz w:val="22"/>
          <w:szCs w:val="22"/>
        </w:rPr>
        <w:t>m mechanizmom</w:t>
      </w:r>
      <w:r w:rsidRPr="00E27221">
        <w:rPr>
          <w:sz w:val="22"/>
          <w:szCs w:val="22"/>
        </w:rPr>
        <w:t xml:space="preserve"> je inhibícia ovulácie, </w:t>
      </w:r>
      <w:r w:rsidR="00555194" w:rsidRPr="00E27221">
        <w:rPr>
          <w:sz w:val="22"/>
          <w:szCs w:val="22"/>
        </w:rPr>
        <w:t>pôsobením</w:t>
      </w:r>
      <w:r w:rsidR="00220B84" w:rsidRPr="00E27221">
        <w:rPr>
          <w:sz w:val="22"/>
          <w:szCs w:val="22"/>
        </w:rPr>
        <w:t xml:space="preserve"> ďalších faktorov, zm</w:t>
      </w:r>
      <w:r w:rsidRPr="00E27221">
        <w:rPr>
          <w:sz w:val="22"/>
          <w:szCs w:val="22"/>
        </w:rPr>
        <w:t>en</w:t>
      </w:r>
      <w:r w:rsidR="00220B84" w:rsidRPr="00E27221">
        <w:rPr>
          <w:sz w:val="22"/>
          <w:szCs w:val="22"/>
        </w:rPr>
        <w:t>y</w:t>
      </w:r>
      <w:r w:rsidRPr="00E27221">
        <w:rPr>
          <w:sz w:val="22"/>
          <w:szCs w:val="22"/>
        </w:rPr>
        <w:t xml:space="preserve"> </w:t>
      </w:r>
      <w:proofErr w:type="spellStart"/>
      <w:r w:rsidR="00220B84" w:rsidRPr="00E27221">
        <w:rPr>
          <w:sz w:val="22"/>
          <w:szCs w:val="22"/>
        </w:rPr>
        <w:t>cervikálneho</w:t>
      </w:r>
      <w:proofErr w:type="spellEnd"/>
      <w:r w:rsidR="00220B84" w:rsidRPr="00E27221">
        <w:rPr>
          <w:sz w:val="22"/>
          <w:szCs w:val="22"/>
        </w:rPr>
        <w:t xml:space="preserve"> hlienu</w:t>
      </w:r>
      <w:r w:rsidRPr="00E27221">
        <w:rPr>
          <w:sz w:val="22"/>
          <w:szCs w:val="22"/>
        </w:rPr>
        <w:t xml:space="preserve"> (ktorý bráni prieniku spermií do maternice) a zmeny </w:t>
      </w:r>
      <w:proofErr w:type="spellStart"/>
      <w:r w:rsidRPr="00E27221">
        <w:rPr>
          <w:sz w:val="22"/>
          <w:szCs w:val="22"/>
        </w:rPr>
        <w:t>endometria</w:t>
      </w:r>
      <w:proofErr w:type="spellEnd"/>
      <w:r w:rsidRPr="00E27221">
        <w:rPr>
          <w:sz w:val="22"/>
          <w:szCs w:val="22"/>
        </w:rPr>
        <w:t xml:space="preserve"> (</w:t>
      </w:r>
      <w:r w:rsidR="00555194" w:rsidRPr="00E27221">
        <w:rPr>
          <w:sz w:val="22"/>
          <w:szCs w:val="22"/>
        </w:rPr>
        <w:t xml:space="preserve">nie je vnímavá na </w:t>
      </w:r>
      <w:r w:rsidRPr="00E27221">
        <w:rPr>
          <w:sz w:val="22"/>
          <w:szCs w:val="22"/>
        </w:rPr>
        <w:t>implant</w:t>
      </w:r>
      <w:r w:rsidR="00555194" w:rsidRPr="00E27221">
        <w:rPr>
          <w:sz w:val="22"/>
          <w:szCs w:val="22"/>
        </w:rPr>
        <w:t>áciu</w:t>
      </w:r>
      <w:r w:rsidRPr="00E27221">
        <w:rPr>
          <w:sz w:val="22"/>
          <w:szCs w:val="22"/>
        </w:rPr>
        <w:t>). </w:t>
      </w:r>
      <w:r w:rsidRPr="00E27221">
        <w:rPr>
          <w:sz w:val="22"/>
          <w:szCs w:val="22"/>
        </w:rPr>
        <w:br/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5.2</w:t>
      </w:r>
      <w:r w:rsidRPr="00E27221">
        <w:rPr>
          <w:b/>
          <w:bCs/>
          <w:sz w:val="22"/>
          <w:szCs w:val="22"/>
        </w:rPr>
        <w:tab/>
      </w:r>
      <w:proofErr w:type="spellStart"/>
      <w:r w:rsidRPr="00E27221">
        <w:rPr>
          <w:b/>
          <w:bCs/>
          <w:sz w:val="22"/>
          <w:szCs w:val="22"/>
        </w:rPr>
        <w:t>Farmakokinetické</w:t>
      </w:r>
      <w:proofErr w:type="spellEnd"/>
      <w:r w:rsidRPr="00E27221">
        <w:rPr>
          <w:b/>
          <w:bCs/>
          <w:sz w:val="22"/>
          <w:szCs w:val="22"/>
        </w:rPr>
        <w:t xml:space="preserve"> vlastnosti </w:t>
      </w:r>
    </w:p>
    <w:p w:rsidR="0022045C" w:rsidRPr="00E27221" w:rsidRDefault="0022045C" w:rsidP="0022045C">
      <w:pPr>
        <w:rPr>
          <w:i/>
          <w:sz w:val="22"/>
          <w:szCs w:val="22"/>
        </w:rPr>
      </w:pPr>
    </w:p>
    <w:p w:rsidR="00635597" w:rsidRPr="00E27221" w:rsidRDefault="00635597" w:rsidP="00635597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Perorálne podaný </w:t>
      </w:r>
      <w:proofErr w:type="spellStart"/>
      <w:r w:rsidRPr="00E27221">
        <w:rPr>
          <w:sz w:val="22"/>
          <w:szCs w:val="22"/>
        </w:rPr>
        <w:t>gestodén</w:t>
      </w:r>
      <w:proofErr w:type="spellEnd"/>
      <w:r w:rsidRPr="00E27221">
        <w:rPr>
          <w:sz w:val="22"/>
          <w:szCs w:val="22"/>
        </w:rPr>
        <w:t xml:space="preserve"> sa rýchlo a kompletne absorbuje z </w:t>
      </w:r>
      <w:proofErr w:type="spellStart"/>
      <w:r w:rsidRPr="00E27221">
        <w:rPr>
          <w:sz w:val="22"/>
          <w:szCs w:val="22"/>
        </w:rPr>
        <w:t>gastrointestinálneho</w:t>
      </w:r>
      <w:proofErr w:type="spellEnd"/>
      <w:r w:rsidRPr="00E27221">
        <w:rPr>
          <w:sz w:val="22"/>
          <w:szCs w:val="22"/>
        </w:rPr>
        <w:t xml:space="preserve"> traktu. Po perorálnom podaní počas </w:t>
      </w:r>
      <w:proofErr w:type="spellStart"/>
      <w:r w:rsidRPr="00E27221">
        <w:rPr>
          <w:sz w:val="22"/>
          <w:szCs w:val="22"/>
        </w:rPr>
        <w:t>first-pass</w:t>
      </w:r>
      <w:proofErr w:type="spellEnd"/>
      <w:r w:rsidRPr="00E27221">
        <w:rPr>
          <w:sz w:val="22"/>
          <w:szCs w:val="22"/>
        </w:rPr>
        <w:t xml:space="preserve"> účinku dochádza k minimálnej metabolickej zmene a jeho biologická dostupnosť je takmer úplná (99 %). Po jednorazovom podaní </w:t>
      </w:r>
      <w:proofErr w:type="spellStart"/>
      <w:r w:rsidRPr="00E27221">
        <w:rPr>
          <w:sz w:val="22"/>
          <w:szCs w:val="22"/>
        </w:rPr>
        <w:t>Lindynette</w:t>
      </w:r>
      <w:proofErr w:type="spellEnd"/>
      <w:r w:rsidRPr="00E27221">
        <w:rPr>
          <w:sz w:val="22"/>
          <w:szCs w:val="22"/>
        </w:rPr>
        <w:t xml:space="preserve"> </w:t>
      </w:r>
      <w:r w:rsidR="00E15C7F">
        <w:rPr>
          <w:sz w:val="22"/>
          <w:szCs w:val="22"/>
        </w:rPr>
        <w:t>30</w:t>
      </w:r>
      <w:r w:rsidRPr="00E27221">
        <w:rPr>
          <w:sz w:val="22"/>
          <w:szCs w:val="22"/>
        </w:rPr>
        <w:t xml:space="preserve"> sa vrchol sérovej koncentrácie dosiahne asi o 1 hodinu. </w:t>
      </w:r>
      <w:proofErr w:type="spellStart"/>
      <w:r w:rsidRPr="00E27221">
        <w:rPr>
          <w:sz w:val="22"/>
          <w:szCs w:val="22"/>
        </w:rPr>
        <w:t>Gestodén</w:t>
      </w:r>
      <w:proofErr w:type="spellEnd"/>
      <w:r w:rsidRPr="00E27221">
        <w:rPr>
          <w:sz w:val="22"/>
          <w:szCs w:val="22"/>
        </w:rPr>
        <w:t xml:space="preserve"> sa v sére viaže na proteíny SHBG (50-70 %), menej na albumín. Iba minimálna časť </w:t>
      </w:r>
      <w:proofErr w:type="spellStart"/>
      <w:r w:rsidRPr="00E27221">
        <w:rPr>
          <w:sz w:val="22"/>
          <w:szCs w:val="22"/>
        </w:rPr>
        <w:t>gestodénu</w:t>
      </w:r>
      <w:proofErr w:type="spellEnd"/>
      <w:r w:rsidRPr="00E27221">
        <w:rPr>
          <w:sz w:val="22"/>
          <w:szCs w:val="22"/>
        </w:rPr>
        <w:t xml:space="preserve"> (1-2 %) sa v sére neviaže a je voľná. </w:t>
      </w:r>
      <w:proofErr w:type="spellStart"/>
      <w:r w:rsidRPr="00E27221">
        <w:rPr>
          <w:sz w:val="22"/>
          <w:szCs w:val="22"/>
        </w:rPr>
        <w:t>Gestodén</w:t>
      </w:r>
      <w:proofErr w:type="spellEnd"/>
      <w:r w:rsidRPr="00E27221">
        <w:rPr>
          <w:sz w:val="22"/>
          <w:szCs w:val="22"/>
        </w:rPr>
        <w:t xml:space="preserve"> má </w:t>
      </w:r>
      <w:r w:rsidRPr="00E27221">
        <w:rPr>
          <w:sz w:val="22"/>
          <w:szCs w:val="22"/>
        </w:rPr>
        <w:lastRenderedPageBreak/>
        <w:t xml:space="preserve">veľmi vysokú afinitu k SHBG. Po opakovanom podaní môžeme pozorovať akumuláciu </w:t>
      </w:r>
      <w:proofErr w:type="spellStart"/>
      <w:r w:rsidRPr="00E27221">
        <w:rPr>
          <w:sz w:val="22"/>
          <w:szCs w:val="22"/>
        </w:rPr>
        <w:t>gestodénu</w:t>
      </w:r>
      <w:proofErr w:type="spellEnd"/>
      <w:r w:rsidRPr="00E27221">
        <w:rPr>
          <w:sz w:val="22"/>
          <w:szCs w:val="22"/>
        </w:rPr>
        <w:t xml:space="preserve"> v plazme. Rovnovážny stav látky sa dosiahne v druhej polovici cyklu.</w:t>
      </w:r>
    </w:p>
    <w:p w:rsidR="00635597" w:rsidRPr="00E27221" w:rsidRDefault="00635597" w:rsidP="00635597">
      <w:pPr>
        <w:rPr>
          <w:sz w:val="22"/>
          <w:szCs w:val="22"/>
        </w:rPr>
      </w:pPr>
    </w:p>
    <w:p w:rsidR="00635597" w:rsidRPr="00E27221" w:rsidRDefault="00635597" w:rsidP="00635597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Gestodén</w:t>
      </w:r>
      <w:proofErr w:type="spellEnd"/>
      <w:r w:rsidRPr="00E27221">
        <w:rPr>
          <w:sz w:val="22"/>
          <w:szCs w:val="22"/>
        </w:rPr>
        <w:t xml:space="preserve"> sa metabolizuje redukciou 3-keto skupiny a </w:t>
      </w:r>
      <w:r w:rsidR="00581664" w:rsidRPr="00E27221">
        <w:rPr>
          <w:sz w:val="22"/>
          <w:szCs w:val="22"/>
        </w:rPr>
        <w:t xml:space="preserve">väzby </w:t>
      </w:r>
      <w:r w:rsidRPr="00E27221">
        <w:rPr>
          <w:sz w:val="22"/>
          <w:szCs w:val="22"/>
        </w:rPr>
        <w:t>delta-4</w:t>
      </w:r>
      <w:r w:rsidR="00B11D05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double</w:t>
      </w:r>
      <w:proofErr w:type="spellEnd"/>
      <w:r w:rsidRPr="00E27221">
        <w:rPr>
          <w:sz w:val="22"/>
          <w:szCs w:val="22"/>
        </w:rPr>
        <w:t xml:space="preserve"> a postupnou </w:t>
      </w:r>
      <w:proofErr w:type="spellStart"/>
      <w:r w:rsidRPr="00E27221">
        <w:rPr>
          <w:sz w:val="22"/>
          <w:szCs w:val="22"/>
        </w:rPr>
        <w:t>hydroxyláciou</w:t>
      </w:r>
      <w:proofErr w:type="spellEnd"/>
      <w:r w:rsidRPr="00E27221">
        <w:rPr>
          <w:sz w:val="22"/>
          <w:szCs w:val="22"/>
        </w:rPr>
        <w:t xml:space="preserve">. Sérová </w:t>
      </w:r>
      <w:r w:rsidR="00C6623A">
        <w:rPr>
          <w:sz w:val="22"/>
          <w:szCs w:val="22"/>
        </w:rPr>
        <w:t>koncentrácia</w:t>
      </w:r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gestodénu</w:t>
      </w:r>
      <w:proofErr w:type="spellEnd"/>
      <w:r w:rsidRPr="00E27221">
        <w:rPr>
          <w:sz w:val="22"/>
          <w:szCs w:val="22"/>
        </w:rPr>
        <w:t xml:space="preserve"> klesá v dvoch fázach. Polčas </w:t>
      </w:r>
      <w:proofErr w:type="spellStart"/>
      <w:r w:rsidRPr="00E27221">
        <w:rPr>
          <w:sz w:val="22"/>
          <w:szCs w:val="22"/>
        </w:rPr>
        <w:t>gestodénu</w:t>
      </w:r>
      <w:proofErr w:type="spellEnd"/>
      <w:r w:rsidRPr="00E27221">
        <w:rPr>
          <w:sz w:val="22"/>
          <w:szCs w:val="22"/>
        </w:rPr>
        <w:t xml:space="preserve"> po opakovanom podaní je cca 16-18 hodín. </w:t>
      </w:r>
      <w:r w:rsidRPr="00E27221">
        <w:rPr>
          <w:sz w:val="22"/>
          <w:szCs w:val="22"/>
        </w:rPr>
        <w:br/>
      </w:r>
      <w:proofErr w:type="spellStart"/>
      <w:r w:rsidRPr="00E27221">
        <w:rPr>
          <w:sz w:val="22"/>
          <w:szCs w:val="22"/>
        </w:rPr>
        <w:t>Metabolity</w:t>
      </w:r>
      <w:proofErr w:type="spellEnd"/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gestodénu</w:t>
      </w:r>
      <w:proofErr w:type="spellEnd"/>
      <w:r w:rsidRPr="00E27221">
        <w:rPr>
          <w:sz w:val="22"/>
          <w:szCs w:val="22"/>
        </w:rPr>
        <w:t xml:space="preserve"> sa vylučujú močom (50 %) a stolicou (33 %).</w:t>
      </w:r>
    </w:p>
    <w:p w:rsidR="00635597" w:rsidRPr="00E27221" w:rsidRDefault="00635597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 </w:t>
      </w:r>
    </w:p>
    <w:p w:rsidR="00951A7A" w:rsidRPr="00E27221" w:rsidRDefault="00951A7A" w:rsidP="00951A7A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  <w:lang w:eastAsia="hu-HU"/>
        </w:rPr>
        <w:t>Etinylestradiol</w:t>
      </w:r>
      <w:proofErr w:type="spellEnd"/>
      <w:r w:rsidRPr="00E27221">
        <w:rPr>
          <w:sz w:val="22"/>
          <w:szCs w:val="22"/>
          <w:lang w:eastAsia="hu-HU"/>
        </w:rPr>
        <w:t xml:space="preserve"> sa rýchlo a kompletne absorbuje z </w:t>
      </w:r>
      <w:proofErr w:type="spellStart"/>
      <w:r w:rsidRPr="00E27221">
        <w:rPr>
          <w:sz w:val="22"/>
          <w:szCs w:val="22"/>
          <w:lang w:eastAsia="hu-HU"/>
        </w:rPr>
        <w:t>gastrointestinálneho</w:t>
      </w:r>
      <w:proofErr w:type="spellEnd"/>
      <w:r w:rsidRPr="00E27221">
        <w:rPr>
          <w:sz w:val="22"/>
          <w:szCs w:val="22"/>
          <w:lang w:eastAsia="hu-HU"/>
        </w:rPr>
        <w:t xml:space="preserve"> traktu. Priemerná biologická dostupnosť v dôsledku silného </w:t>
      </w:r>
      <w:proofErr w:type="spellStart"/>
      <w:r w:rsidRPr="00E27221">
        <w:rPr>
          <w:sz w:val="22"/>
          <w:szCs w:val="22"/>
          <w:lang w:eastAsia="hu-HU"/>
        </w:rPr>
        <w:t>first-pass</w:t>
      </w:r>
      <w:proofErr w:type="spellEnd"/>
      <w:r w:rsidRPr="00E27221">
        <w:rPr>
          <w:sz w:val="22"/>
          <w:szCs w:val="22"/>
          <w:lang w:eastAsia="hu-HU"/>
        </w:rPr>
        <w:t xml:space="preserve"> metabolizmu je približne 40-60 % a líši sa medzi jednotlivcami. Po jednorazovom perorálnom podaní </w:t>
      </w:r>
      <w:proofErr w:type="spellStart"/>
      <w:r w:rsidRPr="00E27221">
        <w:rPr>
          <w:sz w:val="22"/>
          <w:szCs w:val="22"/>
          <w:lang w:eastAsia="hu-HU"/>
        </w:rPr>
        <w:t>Lindynette</w:t>
      </w:r>
      <w:proofErr w:type="spellEnd"/>
      <w:r w:rsidRPr="00E27221">
        <w:rPr>
          <w:sz w:val="22"/>
          <w:szCs w:val="22"/>
          <w:lang w:eastAsia="hu-HU"/>
        </w:rPr>
        <w:t xml:space="preserve"> </w:t>
      </w:r>
      <w:r w:rsidR="00E15C7F">
        <w:rPr>
          <w:sz w:val="22"/>
          <w:szCs w:val="22"/>
          <w:lang w:eastAsia="hu-HU"/>
        </w:rPr>
        <w:t>30</w:t>
      </w:r>
      <w:r w:rsidRPr="00E27221">
        <w:rPr>
          <w:sz w:val="22"/>
          <w:szCs w:val="22"/>
          <w:lang w:eastAsia="hu-HU"/>
        </w:rPr>
        <w:t xml:space="preserve"> sa vrchol sérovej koncentrácie dosiahne počas 1-2 hodín. </w:t>
      </w:r>
      <w:r w:rsidRPr="00E27221">
        <w:rPr>
          <w:sz w:val="22"/>
          <w:szCs w:val="22"/>
        </w:rPr>
        <w:t xml:space="preserve">EE je silne viazaný na sérový albumín (približne 98 %) a indukuje vzostup sérovej koncentrácie SHBG. </w:t>
      </w:r>
      <w:r w:rsidRPr="00E27221">
        <w:rPr>
          <w:sz w:val="22"/>
          <w:szCs w:val="22"/>
          <w:lang w:eastAsia="hu-HU"/>
        </w:rPr>
        <w:t>Po opakovanom podaní je plazmatická koncentrácia EE 30-50 %, rovnovážny stav sa dosiahne cca v druhej časti cyklu.</w:t>
      </w:r>
    </w:p>
    <w:p w:rsidR="00924B41" w:rsidRPr="00E27221" w:rsidRDefault="00924B41" w:rsidP="0022045C">
      <w:pPr>
        <w:rPr>
          <w:sz w:val="22"/>
          <w:szCs w:val="22"/>
        </w:rPr>
      </w:pPr>
    </w:p>
    <w:p w:rsidR="00924B41" w:rsidRPr="00E27221" w:rsidRDefault="00924B41" w:rsidP="00924B41">
      <w:pPr>
        <w:rPr>
          <w:sz w:val="22"/>
          <w:szCs w:val="22"/>
          <w:lang w:eastAsia="hu-HU"/>
        </w:rPr>
      </w:pPr>
      <w:proofErr w:type="spellStart"/>
      <w:r w:rsidRPr="00E27221">
        <w:rPr>
          <w:sz w:val="22"/>
          <w:szCs w:val="22"/>
          <w:lang w:eastAsia="hu-HU"/>
        </w:rPr>
        <w:t>Etinylestradiol</w:t>
      </w:r>
      <w:proofErr w:type="spellEnd"/>
      <w:r w:rsidRPr="00E27221">
        <w:rPr>
          <w:sz w:val="22"/>
          <w:szCs w:val="22"/>
          <w:lang w:eastAsia="hu-HU"/>
        </w:rPr>
        <w:t xml:space="preserve"> podlieha </w:t>
      </w:r>
      <w:proofErr w:type="spellStart"/>
      <w:r w:rsidRPr="00E27221">
        <w:rPr>
          <w:sz w:val="22"/>
          <w:szCs w:val="22"/>
          <w:lang w:eastAsia="hu-HU"/>
        </w:rPr>
        <w:t>presystémovej</w:t>
      </w:r>
      <w:proofErr w:type="spellEnd"/>
      <w:r w:rsidRPr="00E27221">
        <w:rPr>
          <w:sz w:val="22"/>
          <w:szCs w:val="22"/>
          <w:lang w:eastAsia="hu-HU"/>
        </w:rPr>
        <w:t xml:space="preserve"> konjugácii tak v sliznici tenkého čreva, ako aj v pečeni. </w:t>
      </w:r>
      <w:proofErr w:type="spellStart"/>
      <w:r w:rsidRPr="00E27221">
        <w:rPr>
          <w:sz w:val="22"/>
          <w:szCs w:val="22"/>
          <w:lang w:eastAsia="hu-HU"/>
        </w:rPr>
        <w:t>Etinylestradiol</w:t>
      </w:r>
      <w:proofErr w:type="spellEnd"/>
      <w:r w:rsidRPr="00E27221">
        <w:rPr>
          <w:sz w:val="22"/>
          <w:szCs w:val="22"/>
          <w:lang w:eastAsia="hu-HU"/>
        </w:rPr>
        <w:t xml:space="preserve"> sa primárne metabolizuje aromatickou </w:t>
      </w:r>
      <w:proofErr w:type="spellStart"/>
      <w:r w:rsidRPr="00E27221">
        <w:rPr>
          <w:sz w:val="22"/>
          <w:szCs w:val="22"/>
          <w:lang w:eastAsia="hu-HU"/>
        </w:rPr>
        <w:t>hydroxyláciou</w:t>
      </w:r>
      <w:proofErr w:type="spellEnd"/>
      <w:r w:rsidRPr="00E27221">
        <w:rPr>
          <w:sz w:val="22"/>
          <w:szCs w:val="22"/>
          <w:lang w:eastAsia="hu-HU"/>
        </w:rPr>
        <w:t xml:space="preserve"> enzýmami </w:t>
      </w:r>
      <w:proofErr w:type="spellStart"/>
      <w:r w:rsidRPr="00E27221">
        <w:rPr>
          <w:sz w:val="22"/>
          <w:szCs w:val="22"/>
          <w:lang w:eastAsia="hu-HU"/>
        </w:rPr>
        <w:t>cytochrómu</w:t>
      </w:r>
      <w:proofErr w:type="spellEnd"/>
      <w:r w:rsidRPr="00E27221">
        <w:rPr>
          <w:sz w:val="22"/>
          <w:szCs w:val="22"/>
          <w:lang w:eastAsia="hu-HU"/>
        </w:rPr>
        <w:t xml:space="preserve"> P450, pričom vzniká široké spektrum </w:t>
      </w:r>
      <w:proofErr w:type="spellStart"/>
      <w:r w:rsidRPr="00E27221">
        <w:rPr>
          <w:sz w:val="22"/>
          <w:szCs w:val="22"/>
          <w:lang w:eastAsia="hu-HU"/>
        </w:rPr>
        <w:t>hydroxylovaných</w:t>
      </w:r>
      <w:proofErr w:type="spellEnd"/>
      <w:r w:rsidRPr="00E27221">
        <w:rPr>
          <w:sz w:val="22"/>
          <w:szCs w:val="22"/>
          <w:lang w:eastAsia="hu-HU"/>
        </w:rPr>
        <w:t xml:space="preserve"> a </w:t>
      </w:r>
      <w:proofErr w:type="spellStart"/>
      <w:r w:rsidRPr="00E27221">
        <w:rPr>
          <w:sz w:val="22"/>
          <w:szCs w:val="22"/>
          <w:lang w:eastAsia="hu-HU"/>
        </w:rPr>
        <w:t>metylovaných</w:t>
      </w:r>
      <w:proofErr w:type="spellEnd"/>
      <w:r w:rsidRPr="00E27221">
        <w:rPr>
          <w:sz w:val="22"/>
          <w:szCs w:val="22"/>
          <w:lang w:eastAsia="hu-HU"/>
        </w:rPr>
        <w:t xml:space="preserve"> </w:t>
      </w:r>
      <w:proofErr w:type="spellStart"/>
      <w:r w:rsidRPr="00E27221">
        <w:rPr>
          <w:sz w:val="22"/>
          <w:szCs w:val="22"/>
          <w:lang w:eastAsia="hu-HU"/>
        </w:rPr>
        <w:t>metabolitov</w:t>
      </w:r>
      <w:proofErr w:type="spellEnd"/>
      <w:r w:rsidRPr="00E27221">
        <w:rPr>
          <w:sz w:val="22"/>
          <w:szCs w:val="22"/>
          <w:lang w:eastAsia="hu-HU"/>
        </w:rPr>
        <w:t xml:space="preserve">; tie sú prítomné tak vo voľnej forme, ako aj vo forme </w:t>
      </w:r>
      <w:proofErr w:type="spellStart"/>
      <w:r w:rsidRPr="00E27221">
        <w:rPr>
          <w:sz w:val="22"/>
          <w:szCs w:val="22"/>
          <w:lang w:eastAsia="hu-HU"/>
        </w:rPr>
        <w:t>konjugátov</w:t>
      </w:r>
      <w:proofErr w:type="spellEnd"/>
      <w:r w:rsidRPr="00E27221">
        <w:rPr>
          <w:sz w:val="22"/>
          <w:szCs w:val="22"/>
          <w:lang w:eastAsia="hu-HU"/>
        </w:rPr>
        <w:t xml:space="preserve"> s </w:t>
      </w:r>
      <w:proofErr w:type="spellStart"/>
      <w:r w:rsidRPr="00E27221">
        <w:rPr>
          <w:sz w:val="22"/>
          <w:szCs w:val="22"/>
          <w:lang w:eastAsia="hu-HU"/>
        </w:rPr>
        <w:t>glukuronidmi</w:t>
      </w:r>
      <w:proofErr w:type="spellEnd"/>
      <w:r w:rsidRPr="00E27221">
        <w:rPr>
          <w:sz w:val="22"/>
          <w:szCs w:val="22"/>
          <w:lang w:eastAsia="hu-HU"/>
        </w:rPr>
        <w:t xml:space="preserve"> a sulfátmi.</w:t>
      </w:r>
    </w:p>
    <w:p w:rsidR="00924B41" w:rsidRPr="00E27221" w:rsidRDefault="00924B41" w:rsidP="00924B41">
      <w:pPr>
        <w:rPr>
          <w:sz w:val="22"/>
          <w:szCs w:val="22"/>
          <w:lang w:eastAsia="hu-HU"/>
        </w:rPr>
      </w:pPr>
      <w:r w:rsidRPr="00E27221">
        <w:rPr>
          <w:sz w:val="22"/>
          <w:szCs w:val="22"/>
          <w:lang w:eastAsia="hu-HU"/>
        </w:rPr>
        <w:t xml:space="preserve">Eliminačný polčas EE v rovnovážnom stave je cca 16-18 hodín. Dispozičná krivka klesá v dvoch fázach. </w:t>
      </w:r>
      <w:proofErr w:type="spellStart"/>
      <w:r w:rsidRPr="00E27221">
        <w:rPr>
          <w:sz w:val="22"/>
          <w:szCs w:val="22"/>
          <w:lang w:eastAsia="hu-HU"/>
        </w:rPr>
        <w:t>Metabolity</w:t>
      </w:r>
      <w:proofErr w:type="spellEnd"/>
      <w:r w:rsidRPr="00E27221">
        <w:rPr>
          <w:sz w:val="22"/>
          <w:szCs w:val="22"/>
          <w:lang w:eastAsia="hu-HU"/>
        </w:rPr>
        <w:t xml:space="preserve"> sú vylučované hlavne obličkami, a tiež v stolici.</w:t>
      </w:r>
    </w:p>
    <w:p w:rsidR="0022045C" w:rsidRPr="00E27221" w:rsidRDefault="0022045C" w:rsidP="0022045C">
      <w:pPr>
        <w:rPr>
          <w:b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5.3</w:t>
      </w:r>
      <w:r w:rsidRPr="00E27221">
        <w:rPr>
          <w:b/>
          <w:bCs/>
          <w:sz w:val="22"/>
          <w:szCs w:val="22"/>
        </w:rPr>
        <w:tab/>
        <w:t>Predklinické údaje o bezpečnosti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E1F66" w:rsidRPr="00E27221" w:rsidRDefault="002E1F66" w:rsidP="002E1F66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Štúdie toxicity vykonávané na zvieratách s cieľom stanoviť riziko pri podávaní ľuďom sa vykonávali pre obe zložky lieku – </w:t>
      </w:r>
      <w:proofErr w:type="spellStart"/>
      <w:r w:rsidRPr="00E27221">
        <w:rPr>
          <w:sz w:val="22"/>
          <w:szCs w:val="22"/>
        </w:rPr>
        <w:t>etinylestradiol</w:t>
      </w:r>
      <w:proofErr w:type="spellEnd"/>
      <w:r w:rsidRPr="00E27221">
        <w:rPr>
          <w:sz w:val="22"/>
          <w:szCs w:val="22"/>
        </w:rPr>
        <w:t xml:space="preserve"> aj </w:t>
      </w:r>
      <w:proofErr w:type="spellStart"/>
      <w:r w:rsidRPr="00E27221">
        <w:rPr>
          <w:sz w:val="22"/>
          <w:szCs w:val="22"/>
        </w:rPr>
        <w:t>gestodén</w:t>
      </w:r>
      <w:proofErr w:type="spellEnd"/>
      <w:r w:rsidRPr="00E27221">
        <w:rPr>
          <w:sz w:val="22"/>
          <w:szCs w:val="22"/>
        </w:rPr>
        <w:t xml:space="preserve"> – i pre ich kombináciu.</w:t>
      </w:r>
    </w:p>
    <w:p w:rsidR="002E1F66" w:rsidRPr="00E27221" w:rsidRDefault="002E1F66" w:rsidP="002E1F66">
      <w:pPr>
        <w:rPr>
          <w:sz w:val="22"/>
          <w:szCs w:val="22"/>
        </w:rPr>
      </w:pPr>
    </w:p>
    <w:p w:rsidR="002E1F66" w:rsidRPr="00E27221" w:rsidRDefault="002E1F66" w:rsidP="002E1F66">
      <w:pPr>
        <w:rPr>
          <w:sz w:val="22"/>
          <w:szCs w:val="22"/>
        </w:rPr>
      </w:pPr>
      <w:r w:rsidRPr="00E27221">
        <w:rPr>
          <w:sz w:val="22"/>
          <w:szCs w:val="22"/>
        </w:rPr>
        <w:t>Štúdie akútnej toxicity nepreukázali riziko akútnych nežiaducich účinkov v prípadoch neúmyselného užitia niekoľkonásobnej dennej dávky antikoncepcie.</w:t>
      </w:r>
    </w:p>
    <w:p w:rsidR="002E1F66" w:rsidRPr="00E27221" w:rsidRDefault="002E1F66" w:rsidP="002E1F66">
      <w:pPr>
        <w:rPr>
          <w:sz w:val="22"/>
          <w:szCs w:val="22"/>
        </w:rPr>
      </w:pPr>
    </w:p>
    <w:p w:rsidR="002E1F66" w:rsidRPr="00E27221" w:rsidRDefault="002E1F66" w:rsidP="002E1F66">
      <w:pPr>
        <w:rPr>
          <w:sz w:val="22"/>
          <w:szCs w:val="22"/>
        </w:rPr>
      </w:pPr>
      <w:r w:rsidRPr="00E27221">
        <w:rPr>
          <w:sz w:val="22"/>
          <w:szCs w:val="22"/>
        </w:rPr>
        <w:t>V priebehu systémovej tolerančnej štúdie sa po opakovanom pod</w:t>
      </w:r>
      <w:r w:rsidR="00B011EF">
        <w:rPr>
          <w:sz w:val="22"/>
          <w:szCs w:val="22"/>
        </w:rPr>
        <w:t>ávaní</w:t>
      </w:r>
      <w:r w:rsidRPr="00E27221">
        <w:rPr>
          <w:sz w:val="22"/>
          <w:szCs w:val="22"/>
        </w:rPr>
        <w:t xml:space="preserve"> nepozoroval žiad</w:t>
      </w:r>
      <w:r w:rsidR="00F71010">
        <w:rPr>
          <w:sz w:val="22"/>
          <w:szCs w:val="22"/>
        </w:rPr>
        <w:t>ny</w:t>
      </w:r>
      <w:r w:rsidRPr="00E27221">
        <w:rPr>
          <w:sz w:val="22"/>
          <w:szCs w:val="22"/>
        </w:rPr>
        <w:t xml:space="preserve"> účinok, ktorý by pre človeka mohol predstavovať nejaké neočakávané riziko.</w:t>
      </w:r>
    </w:p>
    <w:p w:rsidR="002E1F66" w:rsidRPr="00E27221" w:rsidRDefault="002E1F66" w:rsidP="002E1F66">
      <w:pPr>
        <w:rPr>
          <w:sz w:val="22"/>
          <w:szCs w:val="22"/>
        </w:rPr>
      </w:pPr>
    </w:p>
    <w:p w:rsidR="002E1F66" w:rsidRPr="00E27221" w:rsidRDefault="002E1F66" w:rsidP="002E1F66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Dlhodobé štúdie opakovaného podávania s cieľom vyhodnotiť možný </w:t>
      </w:r>
      <w:proofErr w:type="spellStart"/>
      <w:r w:rsidRPr="00E27221">
        <w:rPr>
          <w:sz w:val="22"/>
          <w:szCs w:val="22"/>
        </w:rPr>
        <w:t>tumorogénny</w:t>
      </w:r>
      <w:proofErr w:type="spellEnd"/>
      <w:r w:rsidRPr="00E27221">
        <w:rPr>
          <w:sz w:val="22"/>
          <w:szCs w:val="22"/>
        </w:rPr>
        <w:t xml:space="preserve"> účinok nepreukázali </w:t>
      </w:r>
      <w:proofErr w:type="spellStart"/>
      <w:r w:rsidRPr="00E27221">
        <w:rPr>
          <w:sz w:val="22"/>
          <w:szCs w:val="22"/>
        </w:rPr>
        <w:t>tumorogénny</w:t>
      </w:r>
      <w:proofErr w:type="spellEnd"/>
      <w:r w:rsidRPr="00E27221">
        <w:rPr>
          <w:sz w:val="22"/>
          <w:szCs w:val="22"/>
        </w:rPr>
        <w:t xml:space="preserve"> potenciál terapeutického podávania lieku u ľudí. Je však potrebné pamätať na to, že pohlavné </w:t>
      </w:r>
      <w:proofErr w:type="spellStart"/>
      <w:r w:rsidRPr="00E27221">
        <w:rPr>
          <w:sz w:val="22"/>
          <w:szCs w:val="22"/>
        </w:rPr>
        <w:t>steroidné</w:t>
      </w:r>
      <w:proofErr w:type="spellEnd"/>
      <w:r w:rsidRPr="00E27221">
        <w:rPr>
          <w:sz w:val="22"/>
          <w:szCs w:val="22"/>
        </w:rPr>
        <w:t xml:space="preserve"> hormóny môžu podporiť rast istých </w:t>
      </w:r>
      <w:proofErr w:type="spellStart"/>
      <w:r w:rsidRPr="00E27221">
        <w:rPr>
          <w:sz w:val="22"/>
          <w:szCs w:val="22"/>
        </w:rPr>
        <w:t>hormóndependentných</w:t>
      </w:r>
      <w:proofErr w:type="spellEnd"/>
      <w:r w:rsidRPr="00E27221">
        <w:rPr>
          <w:sz w:val="22"/>
          <w:szCs w:val="22"/>
        </w:rPr>
        <w:t xml:space="preserve"> tkanív a nádorov.</w:t>
      </w:r>
    </w:p>
    <w:p w:rsidR="002E1F66" w:rsidRPr="00E27221" w:rsidRDefault="002E1F66" w:rsidP="002E1F66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Štúdie </w:t>
      </w:r>
      <w:proofErr w:type="spellStart"/>
      <w:r w:rsidRPr="00E27221">
        <w:rPr>
          <w:sz w:val="22"/>
          <w:szCs w:val="22"/>
        </w:rPr>
        <w:t>embryotoxicity</w:t>
      </w:r>
      <w:proofErr w:type="spellEnd"/>
      <w:r w:rsidRPr="00E27221">
        <w:rPr>
          <w:sz w:val="22"/>
          <w:szCs w:val="22"/>
        </w:rPr>
        <w:t xml:space="preserve"> a </w:t>
      </w:r>
      <w:proofErr w:type="spellStart"/>
      <w:r w:rsidRPr="00E27221">
        <w:rPr>
          <w:sz w:val="22"/>
          <w:szCs w:val="22"/>
        </w:rPr>
        <w:t>teratogenity</w:t>
      </w:r>
      <w:proofErr w:type="spellEnd"/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etinylestradiolu</w:t>
      </w:r>
      <w:proofErr w:type="spellEnd"/>
      <w:r w:rsidRPr="00E27221">
        <w:rPr>
          <w:sz w:val="22"/>
          <w:szCs w:val="22"/>
        </w:rPr>
        <w:t xml:space="preserve"> a vyhodnotenie účinku podávanej kombinácie na </w:t>
      </w:r>
      <w:proofErr w:type="spellStart"/>
      <w:r w:rsidRPr="00E27221">
        <w:rPr>
          <w:sz w:val="22"/>
          <w:szCs w:val="22"/>
        </w:rPr>
        <w:t>fertilitu</w:t>
      </w:r>
      <w:proofErr w:type="spellEnd"/>
      <w:r w:rsidRPr="00E27221">
        <w:rPr>
          <w:sz w:val="22"/>
          <w:szCs w:val="22"/>
        </w:rPr>
        <w:t xml:space="preserve"> rodičov u zvierat, vývoj plodu, laktáciu a reprodukciu u potomkov nepreukázalo žiadne riziko alebo nežiaduce účinky po podávaní dávky lieku odporučenej pre ľudí. V prípade neúmyselného podania lieku počas raného štádia gravidity sa liek musí vysadiť, len čo sa potvrdí gravidita.</w:t>
      </w:r>
    </w:p>
    <w:p w:rsidR="002E1F66" w:rsidRPr="00E27221" w:rsidRDefault="002E1F66" w:rsidP="002E1F66">
      <w:pPr>
        <w:rPr>
          <w:sz w:val="22"/>
          <w:szCs w:val="22"/>
        </w:rPr>
      </w:pPr>
    </w:p>
    <w:p w:rsidR="002E1F66" w:rsidRPr="00E27221" w:rsidRDefault="002E1F66" w:rsidP="002E1F66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Štúdie s </w:t>
      </w:r>
      <w:proofErr w:type="spellStart"/>
      <w:r w:rsidRPr="00E27221">
        <w:rPr>
          <w:sz w:val="22"/>
          <w:szCs w:val="22"/>
        </w:rPr>
        <w:t>etinylestradiolom</w:t>
      </w:r>
      <w:proofErr w:type="spellEnd"/>
      <w:r w:rsidRPr="00E27221">
        <w:rPr>
          <w:sz w:val="22"/>
          <w:szCs w:val="22"/>
        </w:rPr>
        <w:t xml:space="preserve"> a </w:t>
      </w:r>
      <w:proofErr w:type="spellStart"/>
      <w:r w:rsidRPr="00E27221">
        <w:rPr>
          <w:sz w:val="22"/>
          <w:szCs w:val="22"/>
        </w:rPr>
        <w:t>gestodénom</w:t>
      </w:r>
      <w:proofErr w:type="spellEnd"/>
      <w:r w:rsidRPr="00E27221">
        <w:rPr>
          <w:sz w:val="22"/>
          <w:szCs w:val="22"/>
        </w:rPr>
        <w:t xml:space="preserve"> </w:t>
      </w:r>
      <w:r w:rsidRPr="00EA6A6C">
        <w:rPr>
          <w:i/>
          <w:sz w:val="22"/>
          <w:szCs w:val="22"/>
        </w:rPr>
        <w:t xml:space="preserve">in </w:t>
      </w:r>
      <w:proofErr w:type="spellStart"/>
      <w:r w:rsidRPr="00EA6A6C">
        <w:rPr>
          <w:i/>
          <w:sz w:val="22"/>
          <w:szCs w:val="22"/>
        </w:rPr>
        <w:t>vitro</w:t>
      </w:r>
      <w:proofErr w:type="spellEnd"/>
      <w:r w:rsidRPr="00E27221">
        <w:rPr>
          <w:sz w:val="22"/>
          <w:szCs w:val="22"/>
        </w:rPr>
        <w:t xml:space="preserve"> a </w:t>
      </w:r>
      <w:r w:rsidRPr="00EA6A6C">
        <w:rPr>
          <w:i/>
          <w:sz w:val="22"/>
          <w:szCs w:val="22"/>
        </w:rPr>
        <w:t xml:space="preserve">in </w:t>
      </w:r>
      <w:proofErr w:type="spellStart"/>
      <w:r w:rsidRPr="00EA6A6C">
        <w:rPr>
          <w:i/>
          <w:sz w:val="22"/>
          <w:szCs w:val="22"/>
        </w:rPr>
        <w:t>vivo</w:t>
      </w:r>
      <w:proofErr w:type="spellEnd"/>
      <w:r w:rsidRPr="00E27221">
        <w:rPr>
          <w:sz w:val="22"/>
          <w:szCs w:val="22"/>
        </w:rPr>
        <w:t xml:space="preserve"> nepreukázali žiadny mutagénny potenciál.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6. </w:t>
      </w:r>
      <w:r w:rsidRPr="00E27221">
        <w:rPr>
          <w:b/>
          <w:bCs/>
          <w:sz w:val="22"/>
          <w:szCs w:val="22"/>
        </w:rPr>
        <w:tab/>
        <w:t>FARMACEUTICKÉ</w:t>
      </w:r>
      <w:r w:rsidRPr="00E27221">
        <w:rPr>
          <w:bCs/>
          <w:sz w:val="22"/>
          <w:szCs w:val="22"/>
        </w:rPr>
        <w:t xml:space="preserve"> </w:t>
      </w:r>
      <w:r w:rsidRPr="00E27221">
        <w:rPr>
          <w:b/>
          <w:bCs/>
          <w:sz w:val="22"/>
          <w:szCs w:val="22"/>
        </w:rPr>
        <w:t>INFORMÁCIE</w:t>
      </w:r>
      <w:r w:rsidRPr="00E27221">
        <w:rPr>
          <w:bCs/>
          <w:sz w:val="22"/>
          <w:szCs w:val="22"/>
        </w:rPr>
        <w:t xml:space="preserve"> </w:t>
      </w:r>
    </w:p>
    <w:p w:rsidR="0022045C" w:rsidRPr="00E27221" w:rsidRDefault="0022045C" w:rsidP="0022045C">
      <w:pPr>
        <w:rPr>
          <w:bCs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6.1</w:t>
      </w:r>
      <w:r w:rsidRPr="00E27221">
        <w:rPr>
          <w:b/>
          <w:bCs/>
          <w:sz w:val="22"/>
          <w:szCs w:val="22"/>
        </w:rPr>
        <w:tab/>
        <w:t xml:space="preserve"> Zoznam pomocných látok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C3E51" w:rsidRDefault="00D25622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edetát</w:t>
      </w:r>
      <w:proofErr w:type="spellEnd"/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vápenato-disodný</w:t>
      </w:r>
      <w:proofErr w:type="spellEnd"/>
    </w:p>
    <w:p w:rsidR="002C3E51" w:rsidRDefault="002C3E51" w:rsidP="0022045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stearát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</w:p>
    <w:p w:rsidR="002C3E51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oxid kremičitý</w:t>
      </w:r>
      <w:r w:rsidR="00301921">
        <w:rPr>
          <w:sz w:val="22"/>
          <w:szCs w:val="22"/>
        </w:rPr>
        <w:t>,</w:t>
      </w:r>
      <w:r w:rsidR="00562E8D" w:rsidRPr="00562E8D">
        <w:rPr>
          <w:sz w:val="22"/>
          <w:szCs w:val="22"/>
        </w:rPr>
        <w:t xml:space="preserve"> </w:t>
      </w:r>
      <w:r w:rsidR="00562E8D" w:rsidRPr="00E27221">
        <w:rPr>
          <w:sz w:val="22"/>
          <w:szCs w:val="22"/>
        </w:rPr>
        <w:t>koloidný</w:t>
      </w:r>
      <w:r w:rsidR="00301921">
        <w:rPr>
          <w:sz w:val="22"/>
          <w:szCs w:val="22"/>
        </w:rPr>
        <w:t>, bezvodý</w:t>
      </w:r>
    </w:p>
    <w:p w:rsidR="002C3E51" w:rsidRDefault="000010A5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povidón</w:t>
      </w:r>
      <w:proofErr w:type="spellEnd"/>
    </w:p>
    <w:p w:rsidR="002C3E51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kukuričný škrob</w:t>
      </w:r>
    </w:p>
    <w:p w:rsidR="002C3E51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laktóz</w:t>
      </w:r>
      <w:r w:rsidR="00301921">
        <w:rPr>
          <w:sz w:val="22"/>
          <w:szCs w:val="22"/>
        </w:rPr>
        <w:t>a,</w:t>
      </w:r>
      <w:r w:rsidR="00301921" w:rsidRPr="00301921">
        <w:rPr>
          <w:sz w:val="22"/>
          <w:szCs w:val="22"/>
        </w:rPr>
        <w:t xml:space="preserve"> </w:t>
      </w:r>
      <w:proofErr w:type="spellStart"/>
      <w:r w:rsidR="00301921" w:rsidRPr="00E27221">
        <w:rPr>
          <w:sz w:val="22"/>
          <w:szCs w:val="22"/>
        </w:rPr>
        <w:t>monohydrát</w:t>
      </w:r>
      <w:proofErr w:type="spellEnd"/>
    </w:p>
    <w:p w:rsidR="002C3E51" w:rsidRDefault="000010A5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lastRenderedPageBreak/>
        <w:t>chinolínová</w:t>
      </w:r>
      <w:proofErr w:type="spellEnd"/>
      <w:r w:rsidRPr="00E27221">
        <w:rPr>
          <w:sz w:val="22"/>
          <w:szCs w:val="22"/>
        </w:rPr>
        <w:t xml:space="preserve"> žl</w:t>
      </w:r>
      <w:r w:rsidR="002C3E51">
        <w:rPr>
          <w:sz w:val="22"/>
          <w:szCs w:val="22"/>
        </w:rPr>
        <w:t>ť</w:t>
      </w:r>
    </w:p>
    <w:p w:rsidR="002C3E51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oxid </w:t>
      </w:r>
      <w:proofErr w:type="spellStart"/>
      <w:r w:rsidRPr="00E27221">
        <w:rPr>
          <w:sz w:val="22"/>
          <w:szCs w:val="22"/>
        </w:rPr>
        <w:t>titaničitý</w:t>
      </w:r>
      <w:proofErr w:type="spellEnd"/>
      <w:r w:rsidRPr="00E27221">
        <w:rPr>
          <w:sz w:val="22"/>
          <w:szCs w:val="22"/>
        </w:rPr>
        <w:t xml:space="preserve"> E 171</w:t>
      </w:r>
    </w:p>
    <w:p w:rsidR="002C3E51" w:rsidRDefault="000010A5" w:rsidP="0022045C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makrogol</w:t>
      </w:r>
      <w:proofErr w:type="spellEnd"/>
      <w:r w:rsidRPr="00E27221">
        <w:rPr>
          <w:sz w:val="22"/>
          <w:szCs w:val="22"/>
        </w:rPr>
        <w:t xml:space="preserve"> 6000</w:t>
      </w:r>
    </w:p>
    <w:p w:rsidR="002C3E51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mastenec</w:t>
      </w:r>
    </w:p>
    <w:p w:rsidR="002C3E51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uhličitan vápenatý</w:t>
      </w:r>
    </w:p>
    <w:p w:rsidR="0022045C" w:rsidRPr="00E27221" w:rsidRDefault="000010A5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sacharóza</w:t>
      </w:r>
    </w:p>
    <w:p w:rsidR="000010A5" w:rsidRPr="00E27221" w:rsidRDefault="000010A5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6.2</w:t>
      </w:r>
      <w:r w:rsidRPr="00E27221">
        <w:rPr>
          <w:b/>
          <w:bCs/>
          <w:sz w:val="22"/>
          <w:szCs w:val="22"/>
        </w:rPr>
        <w:tab/>
        <w:t xml:space="preserve">Inkompatibility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Neaplikovateľné.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6.3</w:t>
      </w:r>
      <w:r w:rsidRPr="00E27221">
        <w:rPr>
          <w:b/>
          <w:bCs/>
          <w:sz w:val="22"/>
          <w:szCs w:val="22"/>
        </w:rPr>
        <w:tab/>
        <w:t xml:space="preserve">Čas použiteľnosti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>3 roky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6.4</w:t>
      </w:r>
      <w:r w:rsidRPr="00E27221">
        <w:rPr>
          <w:b/>
          <w:bCs/>
          <w:sz w:val="22"/>
          <w:szCs w:val="22"/>
        </w:rPr>
        <w:tab/>
        <w:t>Špeciálne upozornenia na uchovávanie</w:t>
      </w:r>
    </w:p>
    <w:p w:rsidR="0022045C" w:rsidRPr="00E27221" w:rsidRDefault="0022045C" w:rsidP="0022045C">
      <w:pPr>
        <w:rPr>
          <w:sz w:val="22"/>
          <w:szCs w:val="22"/>
        </w:rPr>
      </w:pPr>
    </w:p>
    <w:p w:rsidR="00ED4B17" w:rsidRPr="00ED4B17" w:rsidRDefault="00ED4B17" w:rsidP="00ED4B17">
      <w:pPr>
        <w:tabs>
          <w:tab w:val="left" w:pos="425"/>
        </w:tabs>
        <w:rPr>
          <w:sz w:val="22"/>
          <w:szCs w:val="22"/>
        </w:rPr>
      </w:pPr>
      <w:r w:rsidRPr="00ED4B17">
        <w:rPr>
          <w:noProof/>
          <w:sz w:val="22"/>
          <w:szCs w:val="22"/>
        </w:rPr>
        <w:t>Uchovávajte pri teplote do 25</w:t>
      </w:r>
      <w:r w:rsidR="00301921">
        <w:rPr>
          <w:noProof/>
          <w:sz w:val="22"/>
          <w:szCs w:val="22"/>
        </w:rPr>
        <w:t> </w:t>
      </w:r>
      <w:r w:rsidRPr="00ED4B17">
        <w:rPr>
          <w:noProof/>
          <w:sz w:val="22"/>
          <w:szCs w:val="22"/>
        </w:rPr>
        <w:sym w:font="Symbol" w:char="00B0"/>
      </w:r>
      <w:r w:rsidRPr="00ED4B17">
        <w:rPr>
          <w:noProof/>
          <w:sz w:val="22"/>
          <w:szCs w:val="22"/>
        </w:rPr>
        <w:t>C. Uchovávajte v pôvodnom obale na ochranu pred svetlom a vlhkosťou.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6.5</w:t>
      </w:r>
      <w:r w:rsidRPr="00E27221">
        <w:rPr>
          <w:b/>
          <w:bCs/>
          <w:sz w:val="22"/>
          <w:szCs w:val="22"/>
        </w:rPr>
        <w:tab/>
        <w:t>Druh obalu a obsah balenia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Default="0022045C" w:rsidP="0022045C">
      <w:pPr>
        <w:rPr>
          <w:color w:val="000000"/>
          <w:sz w:val="22"/>
          <w:szCs w:val="22"/>
        </w:rPr>
      </w:pPr>
      <w:r w:rsidRPr="00E27221">
        <w:rPr>
          <w:sz w:val="22"/>
          <w:szCs w:val="22"/>
        </w:rPr>
        <w:t xml:space="preserve">1 x 21 </w:t>
      </w:r>
      <w:r w:rsidR="00C6793F" w:rsidRPr="00E27221">
        <w:rPr>
          <w:sz w:val="22"/>
          <w:szCs w:val="22"/>
        </w:rPr>
        <w:t xml:space="preserve">alebo 3 x 21 obalených </w:t>
      </w:r>
      <w:r w:rsidRPr="00E27221">
        <w:rPr>
          <w:sz w:val="22"/>
          <w:szCs w:val="22"/>
        </w:rPr>
        <w:t>tabliet</w:t>
      </w:r>
      <w:r w:rsidR="00C6793F" w:rsidRPr="00E27221">
        <w:rPr>
          <w:sz w:val="22"/>
          <w:szCs w:val="22"/>
        </w:rPr>
        <w:t xml:space="preserve"> v</w:t>
      </w:r>
      <w:r w:rsidRPr="00E27221">
        <w:rPr>
          <w:sz w:val="22"/>
          <w:szCs w:val="22"/>
        </w:rPr>
        <w:t xml:space="preserve"> </w:t>
      </w:r>
      <w:r w:rsidR="00C6793F" w:rsidRPr="00E27221">
        <w:rPr>
          <w:sz w:val="22"/>
          <w:szCs w:val="22"/>
        </w:rPr>
        <w:t>PVC/PVDC</w:t>
      </w:r>
      <w:r w:rsidR="00E310C6">
        <w:rPr>
          <w:sz w:val="22"/>
          <w:szCs w:val="22"/>
        </w:rPr>
        <w:t>/</w:t>
      </w:r>
      <w:proofErr w:type="spellStart"/>
      <w:r w:rsidR="00E310C6">
        <w:rPr>
          <w:sz w:val="22"/>
          <w:szCs w:val="22"/>
        </w:rPr>
        <w:t>Al</w:t>
      </w:r>
      <w:proofErr w:type="spellEnd"/>
      <w:r w:rsidR="00C6793F" w:rsidRPr="00E27221">
        <w:rPr>
          <w:sz w:val="22"/>
          <w:szCs w:val="22"/>
        </w:rPr>
        <w:t xml:space="preserve"> </w:t>
      </w:r>
      <w:proofErr w:type="spellStart"/>
      <w:r w:rsidR="00C6793F" w:rsidRPr="00E27221">
        <w:rPr>
          <w:sz w:val="22"/>
          <w:szCs w:val="22"/>
        </w:rPr>
        <w:t>blistri</w:t>
      </w:r>
      <w:proofErr w:type="spellEnd"/>
      <w:r w:rsidR="00C6793F" w:rsidRPr="00E27221">
        <w:rPr>
          <w:sz w:val="22"/>
          <w:szCs w:val="22"/>
        </w:rPr>
        <w:t>, v papierovej škatuli</w:t>
      </w:r>
      <w:r w:rsidR="00C6793F" w:rsidRPr="00E27221">
        <w:rPr>
          <w:color w:val="000000"/>
          <w:sz w:val="22"/>
          <w:szCs w:val="22"/>
        </w:rPr>
        <w:t>.</w:t>
      </w:r>
    </w:p>
    <w:p w:rsidR="0022045C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6.6</w:t>
      </w:r>
      <w:r w:rsidRPr="00E27221">
        <w:rPr>
          <w:b/>
          <w:bCs/>
          <w:sz w:val="22"/>
          <w:szCs w:val="22"/>
        </w:rPr>
        <w:tab/>
        <w:t>Špeciálne opatrenia na likvidáciu a iné zaobchádzanie s liekom</w:t>
      </w:r>
    </w:p>
    <w:p w:rsidR="0022045C" w:rsidRPr="00E27221" w:rsidRDefault="0022045C" w:rsidP="0022045C">
      <w:pPr>
        <w:rPr>
          <w:b/>
          <w:bCs/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  <w:r w:rsidRPr="00E27221">
        <w:rPr>
          <w:sz w:val="22"/>
          <w:szCs w:val="22"/>
        </w:rPr>
        <w:t xml:space="preserve">Žiadne zvláštne požiadavky. </w:t>
      </w:r>
    </w:p>
    <w:p w:rsidR="00D4612A" w:rsidRPr="00E27221" w:rsidRDefault="00D4612A" w:rsidP="00D4612A">
      <w:pPr>
        <w:rPr>
          <w:sz w:val="22"/>
          <w:szCs w:val="22"/>
        </w:rPr>
      </w:pPr>
      <w:r>
        <w:rPr>
          <w:sz w:val="22"/>
          <w:szCs w:val="22"/>
        </w:rPr>
        <w:t>Všetok n</w:t>
      </w:r>
      <w:r w:rsidRPr="00E27221">
        <w:rPr>
          <w:sz w:val="22"/>
          <w:szCs w:val="22"/>
        </w:rPr>
        <w:t xml:space="preserve">epoužitý liek alebo odpad vzniknutý z lieku </w:t>
      </w:r>
      <w:r>
        <w:rPr>
          <w:sz w:val="22"/>
          <w:szCs w:val="22"/>
        </w:rPr>
        <w:t>sa má zlikvidovať v súlade s národnými požiadavkami.</w:t>
      </w:r>
    </w:p>
    <w:p w:rsidR="00301921" w:rsidRDefault="00301921" w:rsidP="0022045C">
      <w:pPr>
        <w:rPr>
          <w:sz w:val="22"/>
          <w:szCs w:val="22"/>
        </w:rPr>
      </w:pPr>
    </w:p>
    <w:p w:rsidR="009F5A5A" w:rsidRPr="00E27221" w:rsidRDefault="009F5A5A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7. DRŽITEĽ ROZHODNUTIA O REGISTRÁCII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002E45" w:rsidRPr="00E27221" w:rsidRDefault="00002E45" w:rsidP="00002E45">
      <w:pPr>
        <w:pStyle w:val="Zkladntext"/>
        <w:jc w:val="left"/>
        <w:rPr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Gedeon Richter"/>
        </w:smartTagPr>
        <w:r w:rsidRPr="00E27221">
          <w:rPr>
            <w:sz w:val="22"/>
            <w:szCs w:val="22"/>
          </w:rPr>
          <w:t>Gedeon</w:t>
        </w:r>
        <w:proofErr w:type="spellEnd"/>
        <w:r w:rsidRPr="00E27221">
          <w:rPr>
            <w:sz w:val="22"/>
            <w:szCs w:val="22"/>
          </w:rPr>
          <w:t xml:space="preserve"> Richter</w:t>
        </w:r>
      </w:smartTag>
      <w:r w:rsidRPr="00E27221">
        <w:rPr>
          <w:sz w:val="22"/>
          <w:szCs w:val="22"/>
        </w:rPr>
        <w:t xml:space="preserve"> </w:t>
      </w:r>
      <w:proofErr w:type="spellStart"/>
      <w:r w:rsidRPr="00E27221">
        <w:rPr>
          <w:sz w:val="22"/>
          <w:szCs w:val="22"/>
        </w:rPr>
        <w:t>Plc</w:t>
      </w:r>
      <w:proofErr w:type="spellEnd"/>
      <w:r w:rsidRPr="00E27221">
        <w:rPr>
          <w:sz w:val="22"/>
          <w:szCs w:val="22"/>
        </w:rPr>
        <w:t>.</w:t>
      </w:r>
    </w:p>
    <w:p w:rsidR="00002E45" w:rsidRPr="00E27221" w:rsidRDefault="00002E45" w:rsidP="00002E45">
      <w:pPr>
        <w:rPr>
          <w:sz w:val="22"/>
          <w:szCs w:val="22"/>
        </w:rPr>
      </w:pPr>
      <w:r w:rsidRPr="00E27221">
        <w:rPr>
          <w:sz w:val="22"/>
          <w:szCs w:val="22"/>
        </w:rPr>
        <w:t>H-1103 Budapešť</w:t>
      </w:r>
    </w:p>
    <w:p w:rsidR="00002E45" w:rsidRPr="00E27221" w:rsidRDefault="00002E45" w:rsidP="00002E45">
      <w:pPr>
        <w:rPr>
          <w:sz w:val="22"/>
          <w:szCs w:val="22"/>
        </w:rPr>
      </w:pPr>
      <w:proofErr w:type="spellStart"/>
      <w:r w:rsidRPr="00E27221">
        <w:rPr>
          <w:sz w:val="22"/>
          <w:szCs w:val="22"/>
        </w:rPr>
        <w:t>Gyömrői</w:t>
      </w:r>
      <w:proofErr w:type="spellEnd"/>
      <w:r w:rsidRPr="00E27221">
        <w:rPr>
          <w:sz w:val="22"/>
          <w:szCs w:val="22"/>
        </w:rPr>
        <w:t xml:space="preserve"> </w:t>
      </w:r>
      <w:proofErr w:type="spellStart"/>
      <w:r w:rsidR="00FC2331">
        <w:rPr>
          <w:sz w:val="22"/>
          <w:szCs w:val="22"/>
        </w:rPr>
        <w:t>ú</w:t>
      </w:r>
      <w:r w:rsidR="00CF6E42">
        <w:rPr>
          <w:sz w:val="22"/>
          <w:szCs w:val="22"/>
        </w:rPr>
        <w:t>t</w:t>
      </w:r>
      <w:proofErr w:type="spellEnd"/>
      <w:r w:rsidRPr="00E27221">
        <w:rPr>
          <w:sz w:val="22"/>
          <w:szCs w:val="22"/>
        </w:rPr>
        <w:t>. 19-21</w:t>
      </w:r>
    </w:p>
    <w:p w:rsidR="00002E45" w:rsidRPr="00E27221" w:rsidRDefault="00002E45" w:rsidP="00002E45">
      <w:pPr>
        <w:rPr>
          <w:sz w:val="22"/>
          <w:szCs w:val="22"/>
        </w:rPr>
      </w:pPr>
      <w:r w:rsidRPr="00E27221">
        <w:rPr>
          <w:sz w:val="22"/>
          <w:szCs w:val="22"/>
        </w:rPr>
        <w:t>Maďarsko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b/>
          <w:sz w:val="22"/>
          <w:szCs w:val="22"/>
        </w:rPr>
      </w:pPr>
      <w:r w:rsidRPr="00E27221">
        <w:rPr>
          <w:b/>
          <w:bCs/>
          <w:sz w:val="22"/>
          <w:szCs w:val="22"/>
        </w:rPr>
        <w:t>8. REGISTRAČNÉ ČÍSLO</w:t>
      </w:r>
      <w:r w:rsidRPr="00E27221">
        <w:rPr>
          <w:b/>
          <w:sz w:val="22"/>
          <w:szCs w:val="22"/>
        </w:rPr>
        <w:t xml:space="preserve">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002E45" w:rsidRPr="00E27221" w:rsidRDefault="00002E45" w:rsidP="00002E45">
      <w:pPr>
        <w:tabs>
          <w:tab w:val="left" w:pos="720"/>
        </w:tabs>
        <w:rPr>
          <w:sz w:val="22"/>
          <w:szCs w:val="22"/>
        </w:rPr>
      </w:pPr>
      <w:r w:rsidRPr="00E27221">
        <w:rPr>
          <w:sz w:val="22"/>
          <w:szCs w:val="22"/>
        </w:rPr>
        <w:t>17/010</w:t>
      </w:r>
      <w:r w:rsidR="00C042E4">
        <w:rPr>
          <w:sz w:val="22"/>
          <w:szCs w:val="22"/>
        </w:rPr>
        <w:t>2</w:t>
      </w:r>
      <w:r w:rsidRPr="00E27221">
        <w:rPr>
          <w:sz w:val="22"/>
          <w:szCs w:val="22"/>
        </w:rPr>
        <w:t>/03-S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C162F1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>9. DÁTUM PRVEJ REGISTRÁCIE</w:t>
      </w:r>
      <w:r w:rsidR="0022045C" w:rsidRPr="00E27221">
        <w:rPr>
          <w:b/>
          <w:bCs/>
          <w:sz w:val="22"/>
          <w:szCs w:val="22"/>
        </w:rPr>
        <w:t>/PREDĹŽENIA REGISTRÁCIE</w:t>
      </w:r>
    </w:p>
    <w:p w:rsidR="0022045C" w:rsidRPr="00E27221" w:rsidRDefault="0022045C" w:rsidP="0022045C">
      <w:pPr>
        <w:rPr>
          <w:sz w:val="22"/>
          <w:szCs w:val="22"/>
        </w:rPr>
      </w:pPr>
    </w:p>
    <w:p w:rsidR="0022045C" w:rsidRPr="00E27221" w:rsidRDefault="00824E38" w:rsidP="0022045C">
      <w:pPr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="0014657D">
        <w:rPr>
          <w:sz w:val="22"/>
          <w:szCs w:val="22"/>
        </w:rPr>
        <w:t>22</w:t>
      </w:r>
      <w:r w:rsidR="0022045C" w:rsidRPr="00E27221">
        <w:rPr>
          <w:sz w:val="22"/>
          <w:szCs w:val="22"/>
        </w:rPr>
        <w:t>.</w:t>
      </w:r>
      <w:r w:rsidR="00002E45" w:rsidRPr="00E27221">
        <w:rPr>
          <w:sz w:val="22"/>
          <w:szCs w:val="22"/>
        </w:rPr>
        <w:t xml:space="preserve"> </w:t>
      </w:r>
      <w:r w:rsidR="00D4612A">
        <w:rPr>
          <w:sz w:val="22"/>
          <w:szCs w:val="22"/>
        </w:rPr>
        <w:t>apríl</w:t>
      </w:r>
      <w:r w:rsidR="00E310C6">
        <w:rPr>
          <w:sz w:val="22"/>
          <w:szCs w:val="22"/>
        </w:rPr>
        <w:t>a</w:t>
      </w:r>
      <w:r w:rsidR="00002E45" w:rsidRPr="00E27221">
        <w:rPr>
          <w:sz w:val="22"/>
          <w:szCs w:val="22"/>
        </w:rPr>
        <w:t xml:space="preserve"> </w:t>
      </w:r>
      <w:r w:rsidR="00C042E4">
        <w:rPr>
          <w:sz w:val="22"/>
          <w:szCs w:val="22"/>
        </w:rPr>
        <w:t>20</w:t>
      </w:r>
      <w:r w:rsidR="0022045C" w:rsidRPr="00E27221">
        <w:rPr>
          <w:sz w:val="22"/>
          <w:szCs w:val="22"/>
        </w:rPr>
        <w:t>0</w:t>
      </w:r>
      <w:r w:rsidR="00002E45" w:rsidRPr="00E27221">
        <w:rPr>
          <w:sz w:val="22"/>
          <w:szCs w:val="22"/>
        </w:rPr>
        <w:t>3</w:t>
      </w:r>
    </w:p>
    <w:p w:rsidR="0022045C" w:rsidRPr="00824E38" w:rsidRDefault="00824E38" w:rsidP="0022045C">
      <w:pPr>
        <w:rPr>
          <w:sz w:val="22"/>
          <w:szCs w:val="22"/>
        </w:rPr>
      </w:pPr>
      <w:r w:rsidRPr="00824E38">
        <w:rPr>
          <w:sz w:val="22"/>
          <w:szCs w:val="22"/>
        </w:rPr>
        <w:t>Dátum posledného predĺženia</w:t>
      </w:r>
      <w:r w:rsidR="00F90644">
        <w:rPr>
          <w:sz w:val="22"/>
          <w:szCs w:val="22"/>
        </w:rPr>
        <w:t xml:space="preserve"> registrácie</w:t>
      </w:r>
      <w:r w:rsidRPr="00824E38">
        <w:rPr>
          <w:sz w:val="22"/>
          <w:szCs w:val="22"/>
        </w:rPr>
        <w:t>:</w:t>
      </w:r>
      <w:r w:rsidR="00A431F2">
        <w:rPr>
          <w:sz w:val="22"/>
          <w:szCs w:val="22"/>
        </w:rPr>
        <w:t xml:space="preserve"> 1</w:t>
      </w:r>
      <w:r w:rsidR="007B5686">
        <w:rPr>
          <w:sz w:val="22"/>
          <w:szCs w:val="22"/>
        </w:rPr>
        <w:t>0</w:t>
      </w:r>
      <w:r w:rsidR="00A431F2">
        <w:rPr>
          <w:sz w:val="22"/>
          <w:szCs w:val="22"/>
        </w:rPr>
        <w:t>.</w:t>
      </w:r>
      <w:r w:rsidR="00D4612A">
        <w:rPr>
          <w:sz w:val="22"/>
          <w:szCs w:val="22"/>
        </w:rPr>
        <w:t xml:space="preserve"> decembr</w:t>
      </w:r>
      <w:r w:rsidR="00E310C6">
        <w:rPr>
          <w:sz w:val="22"/>
          <w:szCs w:val="22"/>
        </w:rPr>
        <w:t>a</w:t>
      </w:r>
      <w:r w:rsidR="00D4612A">
        <w:rPr>
          <w:sz w:val="22"/>
          <w:szCs w:val="22"/>
        </w:rPr>
        <w:t xml:space="preserve"> </w:t>
      </w:r>
      <w:r w:rsidR="00A431F2">
        <w:rPr>
          <w:sz w:val="22"/>
          <w:szCs w:val="22"/>
        </w:rPr>
        <w:t>2008</w:t>
      </w:r>
    </w:p>
    <w:p w:rsidR="009F5A5A" w:rsidRDefault="009F5A5A" w:rsidP="0022045C">
      <w:pPr>
        <w:rPr>
          <w:b/>
          <w:sz w:val="22"/>
          <w:szCs w:val="22"/>
        </w:rPr>
      </w:pPr>
    </w:p>
    <w:p w:rsidR="00A431F2" w:rsidRPr="00E27221" w:rsidRDefault="00A431F2" w:rsidP="0022045C">
      <w:pPr>
        <w:rPr>
          <w:b/>
          <w:sz w:val="22"/>
          <w:szCs w:val="22"/>
        </w:rPr>
      </w:pPr>
    </w:p>
    <w:p w:rsidR="0022045C" w:rsidRPr="00E27221" w:rsidRDefault="0022045C" w:rsidP="0022045C">
      <w:pPr>
        <w:rPr>
          <w:b/>
          <w:bCs/>
          <w:sz w:val="22"/>
          <w:szCs w:val="22"/>
        </w:rPr>
      </w:pPr>
      <w:r w:rsidRPr="00E27221">
        <w:rPr>
          <w:b/>
          <w:bCs/>
          <w:sz w:val="22"/>
          <w:szCs w:val="22"/>
        </w:rPr>
        <w:t xml:space="preserve">10. DÁTUM REVÍZIE TEXTU </w:t>
      </w:r>
    </w:p>
    <w:p w:rsidR="0022045C" w:rsidRPr="00E27221" w:rsidRDefault="0022045C" w:rsidP="0022045C">
      <w:pPr>
        <w:rPr>
          <w:sz w:val="22"/>
          <w:szCs w:val="22"/>
        </w:rPr>
      </w:pPr>
    </w:p>
    <w:p w:rsidR="003B3B6E" w:rsidRPr="00E27221" w:rsidRDefault="00E310C6" w:rsidP="00002E45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02/2020</w:t>
      </w:r>
    </w:p>
    <w:sectPr w:rsidR="003B3B6E" w:rsidRPr="00E27221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8D" w:rsidRDefault="00562E8D">
      <w:r>
        <w:separator/>
      </w:r>
    </w:p>
  </w:endnote>
  <w:endnote w:type="continuationSeparator" w:id="0">
    <w:p w:rsidR="00562E8D" w:rsidRDefault="00562E8D">
      <w:r>
        <w:continuationSeparator/>
      </w:r>
    </w:p>
  </w:endnote>
  <w:endnote w:type="continuationNotice" w:id="1">
    <w:p w:rsidR="00562E8D" w:rsidRDefault="00562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8D" w:rsidRPr="00C249A5" w:rsidRDefault="00562E8D">
    <w:pPr>
      <w:pStyle w:val="Pta"/>
      <w:jc w:val="center"/>
      <w:rPr>
        <w:sz w:val="18"/>
        <w:szCs w:val="18"/>
      </w:rPr>
    </w:pPr>
    <w:r w:rsidRPr="00C249A5">
      <w:rPr>
        <w:rStyle w:val="slostrany"/>
        <w:sz w:val="18"/>
        <w:szCs w:val="18"/>
      </w:rPr>
      <w:fldChar w:fldCharType="begin"/>
    </w:r>
    <w:r w:rsidRPr="00C249A5">
      <w:rPr>
        <w:rStyle w:val="slostrany"/>
        <w:sz w:val="18"/>
        <w:szCs w:val="18"/>
      </w:rPr>
      <w:instrText xml:space="preserve"> PAGE </w:instrText>
    </w:r>
    <w:r w:rsidRPr="00C249A5">
      <w:rPr>
        <w:rStyle w:val="slostrany"/>
        <w:sz w:val="18"/>
        <w:szCs w:val="18"/>
      </w:rPr>
      <w:fldChar w:fldCharType="separate"/>
    </w:r>
    <w:r w:rsidR="00251980">
      <w:rPr>
        <w:rStyle w:val="slostrany"/>
        <w:noProof/>
        <w:sz w:val="18"/>
        <w:szCs w:val="18"/>
      </w:rPr>
      <w:t>17</w:t>
    </w:r>
    <w:r w:rsidRPr="00C249A5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8D" w:rsidRDefault="00562E8D">
      <w:r>
        <w:separator/>
      </w:r>
    </w:p>
  </w:footnote>
  <w:footnote w:type="continuationSeparator" w:id="0">
    <w:p w:rsidR="00562E8D" w:rsidRDefault="00562E8D">
      <w:r>
        <w:continuationSeparator/>
      </w:r>
    </w:p>
  </w:footnote>
  <w:footnote w:type="continuationNotice" w:id="1">
    <w:p w:rsidR="00562E8D" w:rsidRDefault="00562E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E8D" w:rsidRDefault="00562E8D">
    <w:pPr>
      <w:pStyle w:val="Hlavika"/>
      <w:jc w:val="right"/>
      <w:rPr>
        <w:i/>
        <w:sz w:val="16"/>
        <w:szCs w:val="16"/>
        <w:lang w:val="en-GB"/>
      </w:rPr>
    </w:pPr>
  </w:p>
  <w:p w:rsidR="00562E8D" w:rsidRPr="00C249A5" w:rsidRDefault="008D49FF">
    <w:pPr>
      <w:pStyle w:val="Hlavika"/>
      <w:rPr>
        <w:sz w:val="18"/>
        <w:szCs w:val="18"/>
        <w:lang w:val="en-GB"/>
      </w:rPr>
    </w:pPr>
    <w:proofErr w:type="spellStart"/>
    <w:r w:rsidRPr="00C249A5">
      <w:rPr>
        <w:sz w:val="18"/>
        <w:szCs w:val="18"/>
        <w:lang w:val="en-GB"/>
      </w:rPr>
      <w:t>Príloha</w:t>
    </w:r>
    <w:proofErr w:type="spellEnd"/>
    <w:r w:rsidRPr="00C249A5">
      <w:rPr>
        <w:sz w:val="18"/>
        <w:szCs w:val="18"/>
        <w:lang w:val="en-GB"/>
      </w:rPr>
      <w:t xml:space="preserve"> č. 1 k </w:t>
    </w:r>
    <w:proofErr w:type="spellStart"/>
    <w:r w:rsidRPr="00C249A5">
      <w:rPr>
        <w:sz w:val="18"/>
        <w:szCs w:val="18"/>
        <w:lang w:val="en-GB"/>
      </w:rPr>
      <w:t>notifikácii</w:t>
    </w:r>
    <w:proofErr w:type="spellEnd"/>
    <w:r w:rsidRPr="00C249A5">
      <w:rPr>
        <w:sz w:val="18"/>
        <w:szCs w:val="18"/>
        <w:lang w:val="en-GB"/>
      </w:rPr>
      <w:t xml:space="preserve"> o </w:t>
    </w:r>
    <w:proofErr w:type="spellStart"/>
    <w:r w:rsidRPr="00C249A5">
      <w:rPr>
        <w:sz w:val="18"/>
        <w:szCs w:val="18"/>
        <w:lang w:val="en-GB"/>
      </w:rPr>
      <w:t>zmene</w:t>
    </w:r>
    <w:proofErr w:type="spellEnd"/>
    <w:r w:rsidRPr="00C249A5">
      <w:rPr>
        <w:sz w:val="18"/>
        <w:szCs w:val="18"/>
        <w:lang w:val="en-GB"/>
      </w:rPr>
      <w:t xml:space="preserve">, </w:t>
    </w:r>
    <w:proofErr w:type="spellStart"/>
    <w:r w:rsidRPr="00C249A5">
      <w:rPr>
        <w:sz w:val="18"/>
        <w:szCs w:val="18"/>
        <w:lang w:val="en-GB"/>
      </w:rPr>
      <w:t>ev</w:t>
    </w:r>
    <w:proofErr w:type="spellEnd"/>
    <w:r w:rsidRPr="00C249A5">
      <w:rPr>
        <w:sz w:val="18"/>
        <w:szCs w:val="18"/>
        <w:lang w:val="en-GB"/>
      </w:rPr>
      <w:t>. č.:</w:t>
    </w:r>
    <w:r>
      <w:rPr>
        <w:sz w:val="18"/>
        <w:szCs w:val="18"/>
        <w:lang w:val="en-GB"/>
      </w:rPr>
      <w:t xml:space="preserve"> 2016/01909-ZIB, 2017/04312-ZIB, 2018/07947-ZIB</w:t>
    </w:r>
  </w:p>
  <w:p w:rsidR="00562E8D" w:rsidRDefault="00562E8D">
    <w:pPr>
      <w:pStyle w:val="Hlavika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6D4"/>
    <w:multiLevelType w:val="hybridMultilevel"/>
    <w:tmpl w:val="F2E0255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31562F"/>
    <w:multiLevelType w:val="hybridMultilevel"/>
    <w:tmpl w:val="1C16B822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8CAE9878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B82E53"/>
    <w:multiLevelType w:val="hybridMultilevel"/>
    <w:tmpl w:val="C4EAB9D0"/>
    <w:lvl w:ilvl="0" w:tplc="840C5890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DE24A4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C2B6D"/>
    <w:multiLevelType w:val="hybridMultilevel"/>
    <w:tmpl w:val="649AE81E"/>
    <w:lvl w:ilvl="0" w:tplc="87703798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34029"/>
    <w:multiLevelType w:val="multilevel"/>
    <w:tmpl w:val="2BF84ED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A14AB"/>
    <w:multiLevelType w:val="hybridMultilevel"/>
    <w:tmpl w:val="3C7CCA76"/>
    <w:lvl w:ilvl="0" w:tplc="87703798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B6685A"/>
    <w:multiLevelType w:val="hybridMultilevel"/>
    <w:tmpl w:val="47F6F9E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8CAE9878">
      <w:numFmt w:val="bullet"/>
      <w:lvlText w:val="–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2B49BE"/>
    <w:multiLevelType w:val="multilevel"/>
    <w:tmpl w:val="846220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</w:rPr>
    </w:lvl>
  </w:abstractNum>
  <w:abstractNum w:abstractNumId="8">
    <w:nsid w:val="2BEE7C0A"/>
    <w:multiLevelType w:val="singleLevel"/>
    <w:tmpl w:val="9E3E46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CD949DE"/>
    <w:multiLevelType w:val="hybridMultilevel"/>
    <w:tmpl w:val="40927E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A4B84"/>
    <w:multiLevelType w:val="hybridMultilevel"/>
    <w:tmpl w:val="9030178E"/>
    <w:lvl w:ilvl="0" w:tplc="45982BF8">
      <w:start w:val="1"/>
      <w:numFmt w:val="bullet"/>
      <w:lvlText w:val="–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B506C2"/>
    <w:multiLevelType w:val="hybridMultilevel"/>
    <w:tmpl w:val="FB14C3CA"/>
    <w:lvl w:ilvl="0" w:tplc="45982BF8">
      <w:start w:val="1"/>
      <w:numFmt w:val="bullet"/>
      <w:lvlText w:val="–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D973F0"/>
    <w:multiLevelType w:val="hybridMultilevel"/>
    <w:tmpl w:val="B8FAF34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AE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A7086E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596CB8"/>
    <w:multiLevelType w:val="hybridMultilevel"/>
    <w:tmpl w:val="2BF84ED6"/>
    <w:lvl w:ilvl="0" w:tplc="5FB412F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FF70D0"/>
    <w:multiLevelType w:val="hybridMultilevel"/>
    <w:tmpl w:val="64AC7368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4910F50"/>
    <w:multiLevelType w:val="hybridMultilevel"/>
    <w:tmpl w:val="28C6995A"/>
    <w:lvl w:ilvl="0" w:tplc="6D6C57D4">
      <w:start w:val="1"/>
      <w:numFmt w:val="bullet"/>
      <w:lvlText w:val="o"/>
      <w:lvlJc w:val="left"/>
      <w:pPr>
        <w:tabs>
          <w:tab w:val="num" w:pos="323"/>
        </w:tabs>
        <w:ind w:left="340" w:hanging="34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6">
    <w:nsid w:val="5D3500A5"/>
    <w:multiLevelType w:val="multilevel"/>
    <w:tmpl w:val="B39AC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EBC1C58"/>
    <w:multiLevelType w:val="hybridMultilevel"/>
    <w:tmpl w:val="E35C062A"/>
    <w:lvl w:ilvl="0" w:tplc="8CAE9878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D396CC6C">
      <w:numFmt w:val="bullet"/>
      <w:lvlText w:val="-"/>
      <w:lvlJc w:val="left"/>
      <w:pPr>
        <w:ind w:left="216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42062C"/>
    <w:multiLevelType w:val="hybridMultilevel"/>
    <w:tmpl w:val="07C43140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7417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C17A6"/>
    <w:multiLevelType w:val="multilevel"/>
    <w:tmpl w:val="FACE6A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673222E"/>
    <w:multiLevelType w:val="hybridMultilevel"/>
    <w:tmpl w:val="FD2AC83C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7417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270313"/>
    <w:multiLevelType w:val="hybridMultilevel"/>
    <w:tmpl w:val="90C2ED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8ED0884"/>
    <w:multiLevelType w:val="hybridMultilevel"/>
    <w:tmpl w:val="DD886126"/>
    <w:lvl w:ilvl="0" w:tplc="82741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7417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3"/>
  </w:num>
  <w:num w:numId="5">
    <w:abstractNumId w:val="5"/>
  </w:num>
  <w:num w:numId="6">
    <w:abstractNumId w:val="13"/>
  </w:num>
  <w:num w:numId="7">
    <w:abstractNumId w:val="4"/>
  </w:num>
  <w:num w:numId="8">
    <w:abstractNumId w:val="10"/>
  </w:num>
  <w:num w:numId="9">
    <w:abstractNumId w:val="11"/>
  </w:num>
  <w:num w:numId="10">
    <w:abstractNumId w:val="22"/>
  </w:num>
  <w:num w:numId="11">
    <w:abstractNumId w:val="18"/>
  </w:num>
  <w:num w:numId="12">
    <w:abstractNumId w:val="20"/>
  </w:num>
  <w:num w:numId="13">
    <w:abstractNumId w:val="16"/>
  </w:num>
  <w:num w:numId="14">
    <w:abstractNumId w:val="12"/>
  </w:num>
  <w:num w:numId="15">
    <w:abstractNumId w:val="9"/>
  </w:num>
  <w:num w:numId="16">
    <w:abstractNumId w:val="8"/>
  </w:num>
  <w:num w:numId="17">
    <w:abstractNumId w:val="19"/>
  </w:num>
  <w:num w:numId="18">
    <w:abstractNumId w:val="7"/>
  </w:num>
  <w:num w:numId="19">
    <w:abstractNumId w:val="21"/>
  </w:num>
  <w:num w:numId="20">
    <w:abstractNumId w:val="17"/>
  </w:num>
  <w:num w:numId="21">
    <w:abstractNumId w:val="0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45C"/>
    <w:rsid w:val="000010A5"/>
    <w:rsid w:val="00002E45"/>
    <w:rsid w:val="00011A5A"/>
    <w:rsid w:val="000229CF"/>
    <w:rsid w:val="00030729"/>
    <w:rsid w:val="00031E7F"/>
    <w:rsid w:val="00044960"/>
    <w:rsid w:val="000507F4"/>
    <w:rsid w:val="000548DD"/>
    <w:rsid w:val="00082BCB"/>
    <w:rsid w:val="00092994"/>
    <w:rsid w:val="00097F7B"/>
    <w:rsid w:val="000A0C3A"/>
    <w:rsid w:val="000C0EFF"/>
    <w:rsid w:val="000C4874"/>
    <w:rsid w:val="000C512C"/>
    <w:rsid w:val="000C6B33"/>
    <w:rsid w:val="000D285F"/>
    <w:rsid w:val="000E2C8B"/>
    <w:rsid w:val="000E6000"/>
    <w:rsid w:val="000E70D5"/>
    <w:rsid w:val="000F5432"/>
    <w:rsid w:val="00103D6A"/>
    <w:rsid w:val="001238AA"/>
    <w:rsid w:val="0013411B"/>
    <w:rsid w:val="00137871"/>
    <w:rsid w:val="0014601D"/>
    <w:rsid w:val="0014657D"/>
    <w:rsid w:val="00151D01"/>
    <w:rsid w:val="001770E5"/>
    <w:rsid w:val="00181C00"/>
    <w:rsid w:val="00183377"/>
    <w:rsid w:val="00183C77"/>
    <w:rsid w:val="00190ADA"/>
    <w:rsid w:val="001925A3"/>
    <w:rsid w:val="00193A10"/>
    <w:rsid w:val="001955D9"/>
    <w:rsid w:val="00197F8C"/>
    <w:rsid w:val="001B0E07"/>
    <w:rsid w:val="001C3A60"/>
    <w:rsid w:val="001D3C9D"/>
    <w:rsid w:val="001E2F7F"/>
    <w:rsid w:val="002053CF"/>
    <w:rsid w:val="00205F14"/>
    <w:rsid w:val="00211208"/>
    <w:rsid w:val="0022045C"/>
    <w:rsid w:val="00220B84"/>
    <w:rsid w:val="00227AD0"/>
    <w:rsid w:val="00245BCC"/>
    <w:rsid w:val="00247E1C"/>
    <w:rsid w:val="00251980"/>
    <w:rsid w:val="00261509"/>
    <w:rsid w:val="00283EFE"/>
    <w:rsid w:val="00284514"/>
    <w:rsid w:val="0028453E"/>
    <w:rsid w:val="002848A3"/>
    <w:rsid w:val="002A3779"/>
    <w:rsid w:val="002B1EA1"/>
    <w:rsid w:val="002C3E51"/>
    <w:rsid w:val="002C4125"/>
    <w:rsid w:val="002C5C2D"/>
    <w:rsid w:val="002D55B4"/>
    <w:rsid w:val="002D738F"/>
    <w:rsid w:val="002E1F66"/>
    <w:rsid w:val="002F2E42"/>
    <w:rsid w:val="002F41BB"/>
    <w:rsid w:val="00301921"/>
    <w:rsid w:val="00304470"/>
    <w:rsid w:val="00311327"/>
    <w:rsid w:val="00314B44"/>
    <w:rsid w:val="00320B55"/>
    <w:rsid w:val="003408BF"/>
    <w:rsid w:val="00343414"/>
    <w:rsid w:val="003672F9"/>
    <w:rsid w:val="00374C13"/>
    <w:rsid w:val="003B3B6E"/>
    <w:rsid w:val="003B7179"/>
    <w:rsid w:val="003B771A"/>
    <w:rsid w:val="003C2DC1"/>
    <w:rsid w:val="003D6CAF"/>
    <w:rsid w:val="003D6DEC"/>
    <w:rsid w:val="003E32E7"/>
    <w:rsid w:val="003E7B9B"/>
    <w:rsid w:val="003F24F6"/>
    <w:rsid w:val="00401567"/>
    <w:rsid w:val="00405D14"/>
    <w:rsid w:val="00421717"/>
    <w:rsid w:val="00435D8B"/>
    <w:rsid w:val="00441D92"/>
    <w:rsid w:val="00447EDB"/>
    <w:rsid w:val="0046092D"/>
    <w:rsid w:val="00473628"/>
    <w:rsid w:val="0047628E"/>
    <w:rsid w:val="00492386"/>
    <w:rsid w:val="00494B31"/>
    <w:rsid w:val="004A3C57"/>
    <w:rsid w:val="004A49D7"/>
    <w:rsid w:val="004B7DBE"/>
    <w:rsid w:val="004D3204"/>
    <w:rsid w:val="004D32AE"/>
    <w:rsid w:val="004D4216"/>
    <w:rsid w:val="004E0868"/>
    <w:rsid w:val="004E1D03"/>
    <w:rsid w:val="004E7B8A"/>
    <w:rsid w:val="004F770A"/>
    <w:rsid w:val="00522607"/>
    <w:rsid w:val="005300EF"/>
    <w:rsid w:val="00536C2D"/>
    <w:rsid w:val="005406B7"/>
    <w:rsid w:val="00551D45"/>
    <w:rsid w:val="00555194"/>
    <w:rsid w:val="00560980"/>
    <w:rsid w:val="00561F35"/>
    <w:rsid w:val="00562E8D"/>
    <w:rsid w:val="00567922"/>
    <w:rsid w:val="00570CEB"/>
    <w:rsid w:val="005745EE"/>
    <w:rsid w:val="00577A80"/>
    <w:rsid w:val="00581664"/>
    <w:rsid w:val="005824CF"/>
    <w:rsid w:val="00590A5E"/>
    <w:rsid w:val="0059599A"/>
    <w:rsid w:val="00596BE7"/>
    <w:rsid w:val="005A2DF1"/>
    <w:rsid w:val="005B35B8"/>
    <w:rsid w:val="005C04E3"/>
    <w:rsid w:val="005C0A44"/>
    <w:rsid w:val="005C1AB6"/>
    <w:rsid w:val="005D6792"/>
    <w:rsid w:val="005D7128"/>
    <w:rsid w:val="005D74D0"/>
    <w:rsid w:val="005E107A"/>
    <w:rsid w:val="005E27B4"/>
    <w:rsid w:val="005E597C"/>
    <w:rsid w:val="00600E5D"/>
    <w:rsid w:val="006066C4"/>
    <w:rsid w:val="00610186"/>
    <w:rsid w:val="00616A33"/>
    <w:rsid w:val="00617F56"/>
    <w:rsid w:val="00635597"/>
    <w:rsid w:val="00641B2E"/>
    <w:rsid w:val="00652E36"/>
    <w:rsid w:val="006604C9"/>
    <w:rsid w:val="00661067"/>
    <w:rsid w:val="0068316A"/>
    <w:rsid w:val="00687A72"/>
    <w:rsid w:val="0069050B"/>
    <w:rsid w:val="006915D7"/>
    <w:rsid w:val="006C6C12"/>
    <w:rsid w:val="006C6DF0"/>
    <w:rsid w:val="006D1D9C"/>
    <w:rsid w:val="006F1287"/>
    <w:rsid w:val="006F7D34"/>
    <w:rsid w:val="007042A0"/>
    <w:rsid w:val="00706A91"/>
    <w:rsid w:val="00707422"/>
    <w:rsid w:val="00715D83"/>
    <w:rsid w:val="00716321"/>
    <w:rsid w:val="00716575"/>
    <w:rsid w:val="00722068"/>
    <w:rsid w:val="007361A5"/>
    <w:rsid w:val="00744A35"/>
    <w:rsid w:val="00751114"/>
    <w:rsid w:val="007552A1"/>
    <w:rsid w:val="007606CC"/>
    <w:rsid w:val="00760923"/>
    <w:rsid w:val="00761194"/>
    <w:rsid w:val="00770EF2"/>
    <w:rsid w:val="007714DE"/>
    <w:rsid w:val="00774134"/>
    <w:rsid w:val="00775734"/>
    <w:rsid w:val="007762B7"/>
    <w:rsid w:val="00784F42"/>
    <w:rsid w:val="007B0C1B"/>
    <w:rsid w:val="007B27FE"/>
    <w:rsid w:val="007B5686"/>
    <w:rsid w:val="007C0567"/>
    <w:rsid w:val="007C21C7"/>
    <w:rsid w:val="007C690E"/>
    <w:rsid w:val="007D6897"/>
    <w:rsid w:val="007E28EA"/>
    <w:rsid w:val="007E3BF9"/>
    <w:rsid w:val="007E678D"/>
    <w:rsid w:val="00812A2D"/>
    <w:rsid w:val="008150C6"/>
    <w:rsid w:val="00821006"/>
    <w:rsid w:val="00822EB6"/>
    <w:rsid w:val="00824E38"/>
    <w:rsid w:val="008269B2"/>
    <w:rsid w:val="00833533"/>
    <w:rsid w:val="008375A4"/>
    <w:rsid w:val="00837E74"/>
    <w:rsid w:val="008406BA"/>
    <w:rsid w:val="0087157E"/>
    <w:rsid w:val="00873A8C"/>
    <w:rsid w:val="00880D23"/>
    <w:rsid w:val="00883FA1"/>
    <w:rsid w:val="008910E9"/>
    <w:rsid w:val="00895E7F"/>
    <w:rsid w:val="008C028E"/>
    <w:rsid w:val="008C49C5"/>
    <w:rsid w:val="008D49FF"/>
    <w:rsid w:val="008E0852"/>
    <w:rsid w:val="008E6478"/>
    <w:rsid w:val="008F7865"/>
    <w:rsid w:val="00906FDE"/>
    <w:rsid w:val="00921EB0"/>
    <w:rsid w:val="00924B41"/>
    <w:rsid w:val="009333DA"/>
    <w:rsid w:val="009336B1"/>
    <w:rsid w:val="00942F29"/>
    <w:rsid w:val="00945465"/>
    <w:rsid w:val="00947D12"/>
    <w:rsid w:val="00951A7A"/>
    <w:rsid w:val="00951DBF"/>
    <w:rsid w:val="00960BBB"/>
    <w:rsid w:val="009610CC"/>
    <w:rsid w:val="00972BE6"/>
    <w:rsid w:val="0097399F"/>
    <w:rsid w:val="00980A50"/>
    <w:rsid w:val="009852A2"/>
    <w:rsid w:val="00985A2E"/>
    <w:rsid w:val="00985D8B"/>
    <w:rsid w:val="00986020"/>
    <w:rsid w:val="00995820"/>
    <w:rsid w:val="009B4BE1"/>
    <w:rsid w:val="009D048D"/>
    <w:rsid w:val="009D697D"/>
    <w:rsid w:val="009E1E81"/>
    <w:rsid w:val="009F5A5A"/>
    <w:rsid w:val="00A14E74"/>
    <w:rsid w:val="00A16EA5"/>
    <w:rsid w:val="00A17B61"/>
    <w:rsid w:val="00A31309"/>
    <w:rsid w:val="00A36EF9"/>
    <w:rsid w:val="00A42715"/>
    <w:rsid w:val="00A431F2"/>
    <w:rsid w:val="00A44E4E"/>
    <w:rsid w:val="00A5576A"/>
    <w:rsid w:val="00A642A4"/>
    <w:rsid w:val="00A64BAF"/>
    <w:rsid w:val="00A6513A"/>
    <w:rsid w:val="00A7714D"/>
    <w:rsid w:val="00A77A8D"/>
    <w:rsid w:val="00A85B19"/>
    <w:rsid w:val="00A91F7B"/>
    <w:rsid w:val="00AA0BBC"/>
    <w:rsid w:val="00AA37A5"/>
    <w:rsid w:val="00AA5193"/>
    <w:rsid w:val="00AB1BB0"/>
    <w:rsid w:val="00AB1C58"/>
    <w:rsid w:val="00AC37E5"/>
    <w:rsid w:val="00AE016B"/>
    <w:rsid w:val="00AE3C55"/>
    <w:rsid w:val="00AE7F75"/>
    <w:rsid w:val="00AF0584"/>
    <w:rsid w:val="00AF3525"/>
    <w:rsid w:val="00AF41BC"/>
    <w:rsid w:val="00B011EF"/>
    <w:rsid w:val="00B0558B"/>
    <w:rsid w:val="00B11D05"/>
    <w:rsid w:val="00B16C9B"/>
    <w:rsid w:val="00B34915"/>
    <w:rsid w:val="00B35EEC"/>
    <w:rsid w:val="00B578E9"/>
    <w:rsid w:val="00B626DB"/>
    <w:rsid w:val="00B722E2"/>
    <w:rsid w:val="00B8512D"/>
    <w:rsid w:val="00B95B5F"/>
    <w:rsid w:val="00BC0E30"/>
    <w:rsid w:val="00BC1643"/>
    <w:rsid w:val="00BD21BC"/>
    <w:rsid w:val="00BD2627"/>
    <w:rsid w:val="00BF2722"/>
    <w:rsid w:val="00BF3212"/>
    <w:rsid w:val="00BF5AE5"/>
    <w:rsid w:val="00C042E4"/>
    <w:rsid w:val="00C11A79"/>
    <w:rsid w:val="00C15BE8"/>
    <w:rsid w:val="00C162F1"/>
    <w:rsid w:val="00C16914"/>
    <w:rsid w:val="00C249A5"/>
    <w:rsid w:val="00C314E6"/>
    <w:rsid w:val="00C32AE3"/>
    <w:rsid w:val="00C46E36"/>
    <w:rsid w:val="00C47B94"/>
    <w:rsid w:val="00C50A97"/>
    <w:rsid w:val="00C607CE"/>
    <w:rsid w:val="00C6436B"/>
    <w:rsid w:val="00C6623A"/>
    <w:rsid w:val="00C6793F"/>
    <w:rsid w:val="00C727EA"/>
    <w:rsid w:val="00C7767F"/>
    <w:rsid w:val="00C83000"/>
    <w:rsid w:val="00C8489E"/>
    <w:rsid w:val="00C86278"/>
    <w:rsid w:val="00C9330D"/>
    <w:rsid w:val="00C94E91"/>
    <w:rsid w:val="00C95331"/>
    <w:rsid w:val="00CA285E"/>
    <w:rsid w:val="00CA6E50"/>
    <w:rsid w:val="00CB3448"/>
    <w:rsid w:val="00CB3C41"/>
    <w:rsid w:val="00CB61B3"/>
    <w:rsid w:val="00CC1FD2"/>
    <w:rsid w:val="00CC2936"/>
    <w:rsid w:val="00CC2F16"/>
    <w:rsid w:val="00CC50C5"/>
    <w:rsid w:val="00CE45B5"/>
    <w:rsid w:val="00CE66B8"/>
    <w:rsid w:val="00CF2D13"/>
    <w:rsid w:val="00CF6E42"/>
    <w:rsid w:val="00D03622"/>
    <w:rsid w:val="00D037AE"/>
    <w:rsid w:val="00D07F40"/>
    <w:rsid w:val="00D10021"/>
    <w:rsid w:val="00D124FD"/>
    <w:rsid w:val="00D206E6"/>
    <w:rsid w:val="00D25622"/>
    <w:rsid w:val="00D34CC9"/>
    <w:rsid w:val="00D431CE"/>
    <w:rsid w:val="00D4612A"/>
    <w:rsid w:val="00D612A6"/>
    <w:rsid w:val="00D72F4B"/>
    <w:rsid w:val="00D7406B"/>
    <w:rsid w:val="00D76054"/>
    <w:rsid w:val="00D76965"/>
    <w:rsid w:val="00D8290F"/>
    <w:rsid w:val="00D847BC"/>
    <w:rsid w:val="00D84D84"/>
    <w:rsid w:val="00D91787"/>
    <w:rsid w:val="00DA6781"/>
    <w:rsid w:val="00DB7C79"/>
    <w:rsid w:val="00DC17DC"/>
    <w:rsid w:val="00DC3F56"/>
    <w:rsid w:val="00DC71D8"/>
    <w:rsid w:val="00DD30F6"/>
    <w:rsid w:val="00DD70A1"/>
    <w:rsid w:val="00DD7292"/>
    <w:rsid w:val="00DE168B"/>
    <w:rsid w:val="00DE6DC4"/>
    <w:rsid w:val="00E01786"/>
    <w:rsid w:val="00E03851"/>
    <w:rsid w:val="00E06053"/>
    <w:rsid w:val="00E15C7F"/>
    <w:rsid w:val="00E27221"/>
    <w:rsid w:val="00E310C6"/>
    <w:rsid w:val="00E31350"/>
    <w:rsid w:val="00E3213B"/>
    <w:rsid w:val="00E41155"/>
    <w:rsid w:val="00E41F18"/>
    <w:rsid w:val="00E43980"/>
    <w:rsid w:val="00E44747"/>
    <w:rsid w:val="00E62AE5"/>
    <w:rsid w:val="00E67045"/>
    <w:rsid w:val="00E73EE7"/>
    <w:rsid w:val="00E825FF"/>
    <w:rsid w:val="00E82D0F"/>
    <w:rsid w:val="00E8545C"/>
    <w:rsid w:val="00E924C4"/>
    <w:rsid w:val="00EA4D11"/>
    <w:rsid w:val="00EA6A6C"/>
    <w:rsid w:val="00EB2EB3"/>
    <w:rsid w:val="00EB4B0E"/>
    <w:rsid w:val="00EC3B16"/>
    <w:rsid w:val="00EC6669"/>
    <w:rsid w:val="00ED4B17"/>
    <w:rsid w:val="00ED53BE"/>
    <w:rsid w:val="00EE5844"/>
    <w:rsid w:val="00EF256B"/>
    <w:rsid w:val="00EF437B"/>
    <w:rsid w:val="00EF5ECA"/>
    <w:rsid w:val="00F26D20"/>
    <w:rsid w:val="00F34BE8"/>
    <w:rsid w:val="00F474EF"/>
    <w:rsid w:val="00F47ED1"/>
    <w:rsid w:val="00F53229"/>
    <w:rsid w:val="00F54525"/>
    <w:rsid w:val="00F562A5"/>
    <w:rsid w:val="00F700D2"/>
    <w:rsid w:val="00F71010"/>
    <w:rsid w:val="00F83FE6"/>
    <w:rsid w:val="00F85DB3"/>
    <w:rsid w:val="00F90644"/>
    <w:rsid w:val="00F97562"/>
    <w:rsid w:val="00FA7E31"/>
    <w:rsid w:val="00FB152B"/>
    <w:rsid w:val="00FC1354"/>
    <w:rsid w:val="00FC2331"/>
    <w:rsid w:val="00FD1376"/>
    <w:rsid w:val="00FD7B14"/>
    <w:rsid w:val="00FE10D3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2045C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22045C"/>
    <w:pPr>
      <w:keepNext/>
      <w:outlineLvl w:val="0"/>
    </w:pPr>
    <w:rPr>
      <w:i/>
      <w:sz w:val="22"/>
      <w:szCs w:val="22"/>
    </w:rPr>
  </w:style>
  <w:style w:type="paragraph" w:styleId="Nadpis2">
    <w:name w:val="heading 2"/>
    <w:basedOn w:val="Normlny"/>
    <w:next w:val="Normlny"/>
    <w:link w:val="Nadpis2Char"/>
    <w:qFormat/>
    <w:rsid w:val="005D712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Tahoma" w:hAnsi="Tahoma"/>
      <w:i/>
      <w:iCs/>
      <w:sz w:val="20"/>
      <w:szCs w:val="20"/>
      <w:lang w:eastAsia="sk-SK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Tahoma" w:hAnsi="Tahoma"/>
      <w:b/>
      <w:i/>
      <w:i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2045C"/>
    <w:pPr>
      <w:jc w:val="both"/>
    </w:pPr>
  </w:style>
  <w:style w:type="paragraph" w:styleId="Nzov">
    <w:name w:val="Title"/>
    <w:basedOn w:val="Normlny"/>
    <w:qFormat/>
    <w:rsid w:val="0022045C"/>
    <w:pPr>
      <w:jc w:val="center"/>
    </w:pPr>
    <w:rPr>
      <w:b/>
      <w:bCs/>
      <w:caps/>
    </w:rPr>
  </w:style>
  <w:style w:type="paragraph" w:styleId="Hlavika">
    <w:name w:val="header"/>
    <w:basedOn w:val="Normlny"/>
    <w:rsid w:val="0022045C"/>
    <w:pPr>
      <w:tabs>
        <w:tab w:val="center" w:pos="4819"/>
        <w:tab w:val="right" w:pos="9638"/>
      </w:tabs>
    </w:pPr>
  </w:style>
  <w:style w:type="paragraph" w:styleId="Pta">
    <w:name w:val="footer"/>
    <w:basedOn w:val="Normlny"/>
    <w:rsid w:val="0022045C"/>
    <w:pPr>
      <w:tabs>
        <w:tab w:val="center" w:pos="4819"/>
        <w:tab w:val="right" w:pos="9638"/>
      </w:tabs>
    </w:pPr>
  </w:style>
  <w:style w:type="character" w:styleId="slostrany">
    <w:name w:val="page number"/>
    <w:basedOn w:val="Predvolenpsmoodseku"/>
    <w:rsid w:val="0022045C"/>
  </w:style>
  <w:style w:type="paragraph" w:styleId="Zkladntext2">
    <w:name w:val="Body Text 2"/>
    <w:basedOn w:val="Normlny"/>
    <w:rsid w:val="0022045C"/>
    <w:rPr>
      <w:sz w:val="22"/>
      <w:szCs w:val="22"/>
    </w:rPr>
  </w:style>
  <w:style w:type="paragraph" w:styleId="Zkladntext3">
    <w:name w:val="Body Text 3"/>
    <w:basedOn w:val="Normlny"/>
    <w:rsid w:val="0022045C"/>
    <w:pPr>
      <w:jc w:val="both"/>
    </w:pPr>
    <w:rPr>
      <w:sz w:val="22"/>
      <w:szCs w:val="22"/>
    </w:rPr>
  </w:style>
  <w:style w:type="character" w:customStyle="1" w:styleId="apple-style-span">
    <w:name w:val="apple-style-span"/>
    <w:basedOn w:val="Predvolenpsmoodseku"/>
    <w:rsid w:val="000C4874"/>
  </w:style>
  <w:style w:type="character" w:customStyle="1" w:styleId="apple-converted-space">
    <w:name w:val="apple-converted-space"/>
    <w:basedOn w:val="Predvolenpsmoodseku"/>
    <w:rsid w:val="000C4874"/>
  </w:style>
  <w:style w:type="character" w:styleId="Zvraznenie">
    <w:name w:val="Emphasis"/>
    <w:qFormat/>
    <w:rsid w:val="00E924C4"/>
    <w:rPr>
      <w:i/>
      <w:iCs/>
    </w:rPr>
  </w:style>
  <w:style w:type="character" w:styleId="Hypertextovprepojenie">
    <w:name w:val="Hyperlink"/>
    <w:rsid w:val="00652E36"/>
    <w:rPr>
      <w:color w:val="0000FF"/>
      <w:u w:val="single"/>
    </w:rPr>
  </w:style>
  <w:style w:type="paragraph" w:styleId="Normlnywebov">
    <w:name w:val="Normal (Web)"/>
    <w:basedOn w:val="Normlny"/>
    <w:rsid w:val="00E73EE7"/>
    <w:pPr>
      <w:spacing w:before="100" w:beforeAutospacing="1" w:after="100" w:afterAutospacing="1"/>
    </w:pPr>
    <w:rPr>
      <w:lang w:eastAsia="sk-SK"/>
    </w:rPr>
  </w:style>
  <w:style w:type="character" w:customStyle="1" w:styleId="il">
    <w:name w:val="il"/>
    <w:basedOn w:val="Predvolenpsmoodseku"/>
    <w:rsid w:val="005C1AB6"/>
  </w:style>
  <w:style w:type="paragraph" w:styleId="Textbubliny">
    <w:name w:val="Balloon Text"/>
    <w:basedOn w:val="Normlny"/>
    <w:semiHidden/>
    <w:rsid w:val="00B011EF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B011EF"/>
    <w:rPr>
      <w:sz w:val="16"/>
      <w:szCs w:val="16"/>
    </w:rPr>
  </w:style>
  <w:style w:type="paragraph" w:styleId="Textkomentra">
    <w:name w:val="annotation text"/>
    <w:basedOn w:val="Normlny"/>
    <w:semiHidden/>
    <w:rsid w:val="00B011EF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B011EF"/>
    <w:rPr>
      <w:b/>
      <w:bCs/>
    </w:rPr>
  </w:style>
  <w:style w:type="character" w:customStyle="1" w:styleId="Nadpis2Char">
    <w:name w:val="Nadpis 2 Char"/>
    <w:link w:val="Nadpis2"/>
    <w:rsid w:val="005D7128"/>
    <w:rPr>
      <w:rFonts w:ascii="Cambria" w:hAnsi="Cambria"/>
      <w:b/>
      <w:bCs/>
      <w:i/>
      <w:iCs/>
      <w:sz w:val="28"/>
      <w:szCs w:val="28"/>
      <w:lang w:eastAsia="cs-CZ"/>
    </w:rPr>
  </w:style>
  <w:style w:type="paragraph" w:styleId="Revzia">
    <w:name w:val="Revision"/>
    <w:hidden/>
    <w:uiPriority w:val="99"/>
    <w:semiHidden/>
    <w:rsid w:val="00C46E36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206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22068"/>
    <w:rPr>
      <w:sz w:val="24"/>
      <w:szCs w:val="24"/>
      <w:lang w:eastAsia="cs-CZ"/>
    </w:rPr>
  </w:style>
  <w:style w:type="character" w:customStyle="1" w:styleId="hps">
    <w:name w:val="hps"/>
    <w:basedOn w:val="Predvolenpsmoodseku"/>
    <w:rsid w:val="0072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2045C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22045C"/>
    <w:pPr>
      <w:keepNext/>
      <w:outlineLvl w:val="0"/>
    </w:pPr>
    <w:rPr>
      <w:i/>
      <w:sz w:val="22"/>
      <w:szCs w:val="22"/>
    </w:rPr>
  </w:style>
  <w:style w:type="paragraph" w:styleId="Nadpis2">
    <w:name w:val="heading 2"/>
    <w:basedOn w:val="Normlny"/>
    <w:next w:val="Normlny"/>
    <w:link w:val="Nadpis2Char"/>
    <w:qFormat/>
    <w:rsid w:val="005D712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Tahoma" w:hAnsi="Tahoma"/>
      <w:i/>
      <w:iCs/>
      <w:sz w:val="20"/>
      <w:szCs w:val="20"/>
      <w:lang w:eastAsia="sk-SK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Tahoma" w:hAnsi="Tahoma"/>
      <w:b/>
      <w:i/>
      <w:i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2045C"/>
    <w:pPr>
      <w:jc w:val="both"/>
    </w:pPr>
  </w:style>
  <w:style w:type="paragraph" w:styleId="Nzov">
    <w:name w:val="Title"/>
    <w:basedOn w:val="Normlny"/>
    <w:qFormat/>
    <w:rsid w:val="0022045C"/>
    <w:pPr>
      <w:jc w:val="center"/>
    </w:pPr>
    <w:rPr>
      <w:b/>
      <w:bCs/>
      <w:caps/>
    </w:rPr>
  </w:style>
  <w:style w:type="paragraph" w:styleId="Hlavika">
    <w:name w:val="header"/>
    <w:basedOn w:val="Normlny"/>
    <w:rsid w:val="0022045C"/>
    <w:pPr>
      <w:tabs>
        <w:tab w:val="center" w:pos="4819"/>
        <w:tab w:val="right" w:pos="9638"/>
      </w:tabs>
    </w:pPr>
  </w:style>
  <w:style w:type="paragraph" w:styleId="Pta">
    <w:name w:val="footer"/>
    <w:basedOn w:val="Normlny"/>
    <w:rsid w:val="0022045C"/>
    <w:pPr>
      <w:tabs>
        <w:tab w:val="center" w:pos="4819"/>
        <w:tab w:val="right" w:pos="9638"/>
      </w:tabs>
    </w:pPr>
  </w:style>
  <w:style w:type="character" w:styleId="slostrany">
    <w:name w:val="page number"/>
    <w:basedOn w:val="Predvolenpsmoodseku"/>
    <w:rsid w:val="0022045C"/>
  </w:style>
  <w:style w:type="paragraph" w:styleId="Zkladntext2">
    <w:name w:val="Body Text 2"/>
    <w:basedOn w:val="Normlny"/>
    <w:rsid w:val="0022045C"/>
    <w:rPr>
      <w:sz w:val="22"/>
      <w:szCs w:val="22"/>
    </w:rPr>
  </w:style>
  <w:style w:type="paragraph" w:styleId="Zkladntext3">
    <w:name w:val="Body Text 3"/>
    <w:basedOn w:val="Normlny"/>
    <w:rsid w:val="0022045C"/>
    <w:pPr>
      <w:jc w:val="both"/>
    </w:pPr>
    <w:rPr>
      <w:sz w:val="22"/>
      <w:szCs w:val="22"/>
    </w:rPr>
  </w:style>
  <w:style w:type="character" w:customStyle="1" w:styleId="apple-style-span">
    <w:name w:val="apple-style-span"/>
    <w:basedOn w:val="Predvolenpsmoodseku"/>
    <w:rsid w:val="000C4874"/>
  </w:style>
  <w:style w:type="character" w:customStyle="1" w:styleId="apple-converted-space">
    <w:name w:val="apple-converted-space"/>
    <w:basedOn w:val="Predvolenpsmoodseku"/>
    <w:rsid w:val="000C4874"/>
  </w:style>
  <w:style w:type="character" w:styleId="Zvraznenie">
    <w:name w:val="Emphasis"/>
    <w:qFormat/>
    <w:rsid w:val="00E924C4"/>
    <w:rPr>
      <w:i/>
      <w:iCs/>
    </w:rPr>
  </w:style>
  <w:style w:type="character" w:styleId="Hypertextovprepojenie">
    <w:name w:val="Hyperlink"/>
    <w:rsid w:val="00652E36"/>
    <w:rPr>
      <w:color w:val="0000FF"/>
      <w:u w:val="single"/>
    </w:rPr>
  </w:style>
  <w:style w:type="paragraph" w:styleId="Normlnywebov">
    <w:name w:val="Normal (Web)"/>
    <w:basedOn w:val="Normlny"/>
    <w:rsid w:val="00E73EE7"/>
    <w:pPr>
      <w:spacing w:before="100" w:beforeAutospacing="1" w:after="100" w:afterAutospacing="1"/>
    </w:pPr>
    <w:rPr>
      <w:lang w:eastAsia="sk-SK"/>
    </w:rPr>
  </w:style>
  <w:style w:type="character" w:customStyle="1" w:styleId="il">
    <w:name w:val="il"/>
    <w:basedOn w:val="Predvolenpsmoodseku"/>
    <w:rsid w:val="005C1AB6"/>
  </w:style>
  <w:style w:type="paragraph" w:styleId="Textbubliny">
    <w:name w:val="Balloon Text"/>
    <w:basedOn w:val="Normlny"/>
    <w:semiHidden/>
    <w:rsid w:val="00B011EF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B011EF"/>
    <w:rPr>
      <w:sz w:val="16"/>
      <w:szCs w:val="16"/>
    </w:rPr>
  </w:style>
  <w:style w:type="paragraph" w:styleId="Textkomentra">
    <w:name w:val="annotation text"/>
    <w:basedOn w:val="Normlny"/>
    <w:semiHidden/>
    <w:rsid w:val="00B011EF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B011EF"/>
    <w:rPr>
      <w:b/>
      <w:bCs/>
    </w:rPr>
  </w:style>
  <w:style w:type="character" w:customStyle="1" w:styleId="Nadpis2Char">
    <w:name w:val="Nadpis 2 Char"/>
    <w:link w:val="Nadpis2"/>
    <w:rsid w:val="005D7128"/>
    <w:rPr>
      <w:rFonts w:ascii="Cambria" w:hAnsi="Cambria"/>
      <w:b/>
      <w:bCs/>
      <w:i/>
      <w:iCs/>
      <w:sz w:val="28"/>
      <w:szCs w:val="28"/>
      <w:lang w:eastAsia="cs-CZ"/>
    </w:rPr>
  </w:style>
  <w:style w:type="paragraph" w:styleId="Revzia">
    <w:name w:val="Revision"/>
    <w:hidden/>
    <w:uiPriority w:val="99"/>
    <w:semiHidden/>
    <w:rsid w:val="00C46E36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206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22068"/>
    <w:rPr>
      <w:sz w:val="24"/>
      <w:szCs w:val="24"/>
      <w:lang w:eastAsia="cs-CZ"/>
    </w:rPr>
  </w:style>
  <w:style w:type="character" w:customStyle="1" w:styleId="hps">
    <w:name w:val="hps"/>
    <w:basedOn w:val="Predvolenpsmoodseku"/>
    <w:rsid w:val="0072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ymemory.translated.net/t/Slovak/English/poruch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3306-D72D-427A-B0BF-96E81FE83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C0623-3A79-4CD4-9732-8C98E559A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FCE773-879D-48D4-8DC5-8D1AF2A894A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DC02FD-C8E7-4073-BFCA-B5D2E0EE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5898</Words>
  <Characters>38311</Characters>
  <Application>Microsoft Office Word</Application>
  <DocSecurity>0</DocSecurity>
  <Lines>319</Lines>
  <Paragraphs>88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Microsoft Corporation</Company>
  <LinksUpToDate>false</LinksUpToDate>
  <CharactersWithSpaces>44121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http://mymemory.translated.net/t/Slovak/English/poruchy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Ľubica Kotmániková</dc:creator>
  <cp:lastModifiedBy>MS</cp:lastModifiedBy>
  <cp:revision>3</cp:revision>
  <cp:lastPrinted>2020-02-17T13:57:00Z</cp:lastPrinted>
  <dcterms:created xsi:type="dcterms:W3CDTF">2020-02-13T14:25:00Z</dcterms:created>
  <dcterms:modified xsi:type="dcterms:W3CDTF">2020-02-17T13:58:00Z</dcterms:modified>
</cp:coreProperties>
</file>