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4A181D" w14:textId="77777777" w:rsidR="009A64D4" w:rsidRDefault="009A64D4" w:rsidP="00D83A0B">
      <w:pPr>
        <w:widowControl w:val="0"/>
        <w:suppressAutoHyphens/>
        <w:ind w:left="0" w:firstLine="0"/>
        <w:jc w:val="both"/>
        <w:rPr>
          <w:sz w:val="18"/>
          <w:szCs w:val="18"/>
        </w:rPr>
      </w:pPr>
      <w:bookmarkStart w:id="0" w:name="_GoBack"/>
      <w:bookmarkEnd w:id="0"/>
    </w:p>
    <w:p w14:paraId="768BCFB2" w14:textId="77777777" w:rsidR="009A64D4" w:rsidRDefault="009A64D4" w:rsidP="00D83A0B">
      <w:pPr>
        <w:widowControl w:val="0"/>
        <w:suppressAutoHyphens/>
        <w:ind w:left="0" w:firstLine="0"/>
        <w:jc w:val="both"/>
        <w:rPr>
          <w:sz w:val="18"/>
          <w:szCs w:val="18"/>
        </w:rPr>
      </w:pPr>
    </w:p>
    <w:p w14:paraId="6CABE496" w14:textId="77777777" w:rsidR="009A64D4" w:rsidRPr="009A64D4" w:rsidRDefault="009A64D4" w:rsidP="00CD7BCD">
      <w:pPr>
        <w:widowControl w:val="0"/>
        <w:suppressAutoHyphens/>
        <w:ind w:left="0" w:firstLine="0"/>
        <w:jc w:val="center"/>
        <w:rPr>
          <w:b/>
          <w:szCs w:val="22"/>
        </w:rPr>
      </w:pPr>
      <w:r w:rsidRPr="009A64D4">
        <w:rPr>
          <w:b/>
          <w:szCs w:val="22"/>
        </w:rPr>
        <w:t>SÚHRN CHARAKTERISTICKÝCH VLASTNOSTÍ LIEKU</w:t>
      </w:r>
    </w:p>
    <w:p w14:paraId="196D3153" w14:textId="77777777" w:rsidR="009A64D4" w:rsidRPr="00FE4A18" w:rsidRDefault="009A64D4" w:rsidP="00D83A0B">
      <w:pPr>
        <w:widowControl w:val="0"/>
        <w:suppressAutoHyphens/>
        <w:ind w:left="0" w:firstLine="0"/>
        <w:jc w:val="both"/>
        <w:rPr>
          <w:szCs w:val="22"/>
        </w:rPr>
      </w:pPr>
    </w:p>
    <w:p w14:paraId="0D0A071C" w14:textId="77777777" w:rsidR="00B06E24" w:rsidRPr="00B13F68" w:rsidRDefault="00B06E24" w:rsidP="00D83A0B">
      <w:pPr>
        <w:suppressAutoHyphens/>
        <w:jc w:val="both"/>
        <w:rPr>
          <w:szCs w:val="22"/>
        </w:rPr>
      </w:pPr>
    </w:p>
    <w:p w14:paraId="54BF7B5D" w14:textId="77777777" w:rsidR="00780926" w:rsidRPr="003021DE" w:rsidRDefault="00780926" w:rsidP="00D83A0B">
      <w:pPr>
        <w:suppressAutoHyphens/>
        <w:jc w:val="both"/>
        <w:rPr>
          <w:szCs w:val="22"/>
        </w:rPr>
      </w:pPr>
      <w:r w:rsidRPr="003021DE">
        <w:rPr>
          <w:b/>
          <w:szCs w:val="22"/>
        </w:rPr>
        <w:t>1.</w:t>
      </w:r>
      <w:r w:rsidRPr="003021DE">
        <w:rPr>
          <w:b/>
          <w:szCs w:val="22"/>
        </w:rPr>
        <w:tab/>
        <w:t>NÁZOV LIEKU</w:t>
      </w:r>
    </w:p>
    <w:p w14:paraId="50EC6F7B" w14:textId="77777777" w:rsidR="00780926" w:rsidRDefault="00780926" w:rsidP="00D83A0B">
      <w:pPr>
        <w:suppressAutoHyphens/>
        <w:jc w:val="both"/>
        <w:rPr>
          <w:szCs w:val="22"/>
        </w:rPr>
      </w:pPr>
    </w:p>
    <w:p w14:paraId="197DB394" w14:textId="5704DCFF" w:rsidR="00035E8C" w:rsidRDefault="00AB22C1" w:rsidP="00D83A0B">
      <w:pPr>
        <w:suppressAutoHyphens/>
        <w:jc w:val="both"/>
        <w:rPr>
          <w:szCs w:val="22"/>
        </w:rPr>
      </w:pPr>
      <w:r w:rsidRPr="00AB22C1">
        <w:rPr>
          <w:szCs w:val="22"/>
        </w:rPr>
        <w:t xml:space="preserve">EPHEDRIN </w:t>
      </w:r>
      <w:r w:rsidR="005858E2">
        <w:rPr>
          <w:szCs w:val="22"/>
        </w:rPr>
        <w:t>BBP</w:t>
      </w:r>
    </w:p>
    <w:p w14:paraId="028A5DFE" w14:textId="1E3A46A4" w:rsidR="00035E8C" w:rsidRPr="00035E8C" w:rsidRDefault="00AB22C1" w:rsidP="00D83A0B">
      <w:pPr>
        <w:suppressAutoHyphens/>
        <w:jc w:val="both"/>
        <w:rPr>
          <w:iCs/>
        </w:rPr>
      </w:pPr>
      <w:r w:rsidRPr="00AB22C1">
        <w:rPr>
          <w:szCs w:val="22"/>
        </w:rPr>
        <w:t>50 mg</w:t>
      </w:r>
      <w:r w:rsidR="00955995">
        <w:rPr>
          <w:szCs w:val="22"/>
        </w:rPr>
        <w:t>/ml</w:t>
      </w:r>
      <w:r w:rsidRPr="00AB22C1">
        <w:rPr>
          <w:szCs w:val="22"/>
        </w:rPr>
        <w:t xml:space="preserve"> </w:t>
      </w:r>
      <w:r w:rsidR="00035E8C" w:rsidRPr="00035E8C">
        <w:rPr>
          <w:iCs/>
        </w:rPr>
        <w:t xml:space="preserve">injekčný roztok </w:t>
      </w:r>
    </w:p>
    <w:p w14:paraId="1144864F" w14:textId="77777777" w:rsidR="00AC6808" w:rsidRPr="003021DE" w:rsidRDefault="00AC6808" w:rsidP="00D83A0B">
      <w:pPr>
        <w:suppressAutoHyphens/>
        <w:jc w:val="both"/>
        <w:rPr>
          <w:iCs/>
        </w:rPr>
      </w:pPr>
    </w:p>
    <w:p w14:paraId="0CE13E8D" w14:textId="77777777" w:rsidR="00780926" w:rsidRPr="003021DE" w:rsidRDefault="00780926" w:rsidP="00D83A0B">
      <w:pPr>
        <w:suppressAutoHyphens/>
        <w:jc w:val="both"/>
        <w:rPr>
          <w:szCs w:val="22"/>
        </w:rPr>
      </w:pPr>
    </w:p>
    <w:p w14:paraId="38295408" w14:textId="77777777" w:rsidR="00780926" w:rsidRPr="003021DE" w:rsidRDefault="00780926" w:rsidP="00D83A0B">
      <w:pPr>
        <w:suppressAutoHyphens/>
        <w:jc w:val="both"/>
        <w:rPr>
          <w:szCs w:val="22"/>
        </w:rPr>
      </w:pPr>
      <w:r w:rsidRPr="003021DE">
        <w:rPr>
          <w:b/>
          <w:szCs w:val="22"/>
        </w:rPr>
        <w:t>2.</w:t>
      </w:r>
      <w:r w:rsidRPr="003021DE">
        <w:rPr>
          <w:b/>
          <w:szCs w:val="22"/>
        </w:rPr>
        <w:tab/>
        <w:t>KVALITATÍVNE A</w:t>
      </w:r>
      <w:r w:rsidR="00A236CF">
        <w:rPr>
          <w:b/>
          <w:szCs w:val="22"/>
        </w:rPr>
        <w:t> </w:t>
      </w:r>
      <w:r w:rsidRPr="003021DE">
        <w:rPr>
          <w:b/>
          <w:szCs w:val="22"/>
        </w:rPr>
        <w:t>KVANTITATÍVNE ZLOŽENIE</w:t>
      </w:r>
    </w:p>
    <w:p w14:paraId="24898236" w14:textId="77777777" w:rsidR="00780926" w:rsidRPr="00A75ECC" w:rsidRDefault="00780926" w:rsidP="00D83A0B">
      <w:pPr>
        <w:suppressAutoHyphens/>
        <w:ind w:left="0" w:firstLine="0"/>
        <w:jc w:val="both"/>
      </w:pPr>
    </w:p>
    <w:p w14:paraId="4A551A26" w14:textId="77777777" w:rsidR="00035E8C" w:rsidRDefault="00AB22C1" w:rsidP="00D83A0B">
      <w:pPr>
        <w:tabs>
          <w:tab w:val="left" w:pos="567"/>
        </w:tabs>
        <w:suppressAutoHyphens/>
        <w:spacing w:line="260" w:lineRule="exact"/>
        <w:ind w:left="0" w:firstLine="0"/>
        <w:jc w:val="both"/>
        <w:rPr>
          <w:szCs w:val="20"/>
          <w:u w:val="single"/>
          <w:lang w:eastAsia="en-US"/>
        </w:rPr>
      </w:pPr>
      <w:r>
        <w:rPr>
          <w:szCs w:val="20"/>
          <w:u w:val="single"/>
          <w:lang w:eastAsia="en-US"/>
        </w:rPr>
        <w:t>Liečivo</w:t>
      </w:r>
      <w:r w:rsidR="00035E8C" w:rsidRPr="00035E8C">
        <w:rPr>
          <w:szCs w:val="20"/>
          <w:u w:val="single"/>
          <w:lang w:eastAsia="en-US"/>
        </w:rPr>
        <w:t xml:space="preserve">: </w:t>
      </w:r>
    </w:p>
    <w:p w14:paraId="3DD8F70D" w14:textId="77777777" w:rsidR="00035E8C" w:rsidRPr="00CD7BCD" w:rsidRDefault="00AB22C1" w:rsidP="00D83A0B">
      <w:pPr>
        <w:tabs>
          <w:tab w:val="left" w:pos="567"/>
        </w:tabs>
        <w:suppressAutoHyphens/>
        <w:spacing w:line="260" w:lineRule="exact"/>
        <w:ind w:left="0" w:firstLine="0"/>
        <w:jc w:val="both"/>
        <w:rPr>
          <w:szCs w:val="20"/>
          <w:lang w:eastAsia="en-US"/>
        </w:rPr>
      </w:pPr>
      <w:r w:rsidRPr="00CD7BCD">
        <w:rPr>
          <w:szCs w:val="20"/>
          <w:lang w:eastAsia="en-US"/>
        </w:rPr>
        <w:t>Efedrínium</w:t>
      </w:r>
      <w:r w:rsidR="006923AB">
        <w:rPr>
          <w:szCs w:val="20"/>
          <w:lang w:eastAsia="en-US"/>
        </w:rPr>
        <w:t>-</w:t>
      </w:r>
      <w:r w:rsidRPr="00CD7BCD">
        <w:rPr>
          <w:szCs w:val="20"/>
          <w:lang w:eastAsia="en-US"/>
        </w:rPr>
        <w:t>chlorid 50 mg v 1 ml.</w:t>
      </w:r>
    </w:p>
    <w:p w14:paraId="478A7FFE" w14:textId="77777777" w:rsidR="00AC6808" w:rsidRPr="00F52E2D" w:rsidRDefault="00AC6808" w:rsidP="00D83A0B">
      <w:pPr>
        <w:tabs>
          <w:tab w:val="left" w:pos="567"/>
        </w:tabs>
        <w:suppressAutoHyphens/>
        <w:spacing w:line="260" w:lineRule="exact"/>
        <w:ind w:left="0" w:firstLine="0"/>
        <w:jc w:val="both"/>
        <w:rPr>
          <w:szCs w:val="20"/>
          <w:lang w:eastAsia="en-US"/>
        </w:rPr>
      </w:pPr>
    </w:p>
    <w:p w14:paraId="275D1E0C" w14:textId="77777777" w:rsidR="00035E8C" w:rsidRPr="00035E8C" w:rsidRDefault="00035E8C" w:rsidP="00D83A0B">
      <w:pPr>
        <w:suppressAutoHyphens/>
        <w:jc w:val="both"/>
        <w:rPr>
          <w:szCs w:val="22"/>
        </w:rPr>
      </w:pPr>
      <w:r w:rsidRPr="00035E8C">
        <w:rPr>
          <w:szCs w:val="22"/>
        </w:rPr>
        <w:t>Úplný zoznam pomocných látok, pozri časť 6.1</w:t>
      </w:r>
    </w:p>
    <w:p w14:paraId="3A5685FB" w14:textId="77777777" w:rsidR="00780926" w:rsidRPr="003021DE" w:rsidRDefault="00780926" w:rsidP="00D83A0B">
      <w:pPr>
        <w:suppressAutoHyphens/>
        <w:jc w:val="both"/>
        <w:rPr>
          <w:szCs w:val="22"/>
        </w:rPr>
      </w:pPr>
    </w:p>
    <w:p w14:paraId="245EBCEF" w14:textId="77777777" w:rsidR="00780926" w:rsidRPr="003021DE" w:rsidRDefault="00780926" w:rsidP="00D83A0B">
      <w:pPr>
        <w:suppressAutoHyphens/>
        <w:jc w:val="both"/>
        <w:rPr>
          <w:szCs w:val="22"/>
        </w:rPr>
      </w:pPr>
    </w:p>
    <w:p w14:paraId="6182F2FD" w14:textId="77777777" w:rsidR="00780926" w:rsidRPr="003021DE" w:rsidRDefault="00780926" w:rsidP="00D83A0B">
      <w:pPr>
        <w:suppressAutoHyphens/>
        <w:jc w:val="both"/>
        <w:rPr>
          <w:caps/>
          <w:szCs w:val="22"/>
        </w:rPr>
      </w:pPr>
      <w:r w:rsidRPr="003021DE">
        <w:rPr>
          <w:b/>
          <w:szCs w:val="22"/>
        </w:rPr>
        <w:t>3.</w:t>
      </w:r>
      <w:r w:rsidRPr="003021DE">
        <w:rPr>
          <w:b/>
          <w:szCs w:val="22"/>
        </w:rPr>
        <w:tab/>
        <w:t>LIEKOVÁ FORMA</w:t>
      </w:r>
    </w:p>
    <w:p w14:paraId="77B0CFC3" w14:textId="77777777" w:rsidR="00780926" w:rsidRPr="003021DE" w:rsidRDefault="00780926" w:rsidP="00D83A0B">
      <w:pPr>
        <w:suppressAutoHyphens/>
        <w:jc w:val="both"/>
      </w:pPr>
    </w:p>
    <w:p w14:paraId="551F75B5" w14:textId="77777777" w:rsidR="00B310CF" w:rsidRPr="00B310CF" w:rsidRDefault="00B310CF" w:rsidP="00D83A0B">
      <w:pPr>
        <w:suppressAutoHyphens/>
        <w:jc w:val="both"/>
        <w:rPr>
          <w:iCs/>
        </w:rPr>
      </w:pPr>
      <w:r w:rsidRPr="00B310CF">
        <w:rPr>
          <w:iCs/>
        </w:rPr>
        <w:t>injekčný roztok</w:t>
      </w:r>
    </w:p>
    <w:p w14:paraId="32F382FC" w14:textId="77777777" w:rsidR="00780926" w:rsidRPr="003021DE" w:rsidRDefault="00F52E2D" w:rsidP="00D83A0B">
      <w:pPr>
        <w:suppressAutoHyphens/>
        <w:jc w:val="both"/>
      </w:pPr>
      <w:r>
        <w:rPr>
          <w:iCs/>
        </w:rPr>
        <w:t>Č</w:t>
      </w:r>
      <w:r w:rsidR="00AB22C1" w:rsidRPr="00AB22C1">
        <w:rPr>
          <w:iCs/>
        </w:rPr>
        <w:t>íry bezfarebný roztok, takmer bez častíc.</w:t>
      </w:r>
    </w:p>
    <w:p w14:paraId="42F4DC68" w14:textId="77777777" w:rsidR="00780926" w:rsidRDefault="00780926" w:rsidP="00D83A0B">
      <w:pPr>
        <w:suppressAutoHyphens/>
        <w:jc w:val="both"/>
        <w:rPr>
          <w:szCs w:val="22"/>
        </w:rPr>
      </w:pPr>
    </w:p>
    <w:p w14:paraId="46B859F9" w14:textId="77777777" w:rsidR="00915C18" w:rsidRPr="003021DE" w:rsidRDefault="00915C18" w:rsidP="00D83A0B">
      <w:pPr>
        <w:suppressAutoHyphens/>
        <w:jc w:val="both"/>
        <w:rPr>
          <w:szCs w:val="22"/>
        </w:rPr>
      </w:pPr>
    </w:p>
    <w:p w14:paraId="29607748" w14:textId="77777777" w:rsidR="00780926" w:rsidRPr="003021DE" w:rsidRDefault="00780926" w:rsidP="00D83A0B">
      <w:pPr>
        <w:suppressAutoHyphens/>
        <w:jc w:val="both"/>
        <w:rPr>
          <w:caps/>
          <w:szCs w:val="22"/>
        </w:rPr>
      </w:pPr>
      <w:r w:rsidRPr="003021DE">
        <w:rPr>
          <w:b/>
          <w:caps/>
          <w:szCs w:val="22"/>
        </w:rPr>
        <w:t>4.</w:t>
      </w:r>
      <w:r w:rsidRPr="003021DE">
        <w:rPr>
          <w:b/>
          <w:caps/>
          <w:szCs w:val="22"/>
        </w:rPr>
        <w:tab/>
        <w:t>KLINICKÉ ÚDAJE</w:t>
      </w:r>
    </w:p>
    <w:p w14:paraId="74CCC61E" w14:textId="77777777" w:rsidR="00780926" w:rsidRPr="003021DE" w:rsidRDefault="00780926" w:rsidP="00D83A0B">
      <w:pPr>
        <w:suppressAutoHyphens/>
        <w:jc w:val="both"/>
        <w:rPr>
          <w:szCs w:val="22"/>
        </w:rPr>
      </w:pPr>
    </w:p>
    <w:p w14:paraId="6ED9593E" w14:textId="77777777" w:rsidR="00780926" w:rsidRPr="003021DE" w:rsidRDefault="00780926" w:rsidP="00D83A0B">
      <w:pPr>
        <w:suppressAutoHyphens/>
        <w:jc w:val="both"/>
        <w:rPr>
          <w:szCs w:val="22"/>
        </w:rPr>
      </w:pPr>
      <w:r w:rsidRPr="003021DE">
        <w:rPr>
          <w:b/>
          <w:szCs w:val="22"/>
        </w:rPr>
        <w:t>4.1</w:t>
      </w:r>
      <w:r w:rsidRPr="003021DE">
        <w:rPr>
          <w:b/>
          <w:szCs w:val="22"/>
        </w:rPr>
        <w:tab/>
        <w:t>Terapeutické indikácie</w:t>
      </w:r>
    </w:p>
    <w:p w14:paraId="2341928A" w14:textId="77777777" w:rsidR="00780926" w:rsidRPr="003021DE" w:rsidRDefault="00780926" w:rsidP="00D83A0B">
      <w:pPr>
        <w:suppressAutoHyphens/>
        <w:jc w:val="both"/>
        <w:rPr>
          <w:szCs w:val="22"/>
        </w:rPr>
      </w:pPr>
    </w:p>
    <w:p w14:paraId="259F8B15" w14:textId="7E9AC8D6" w:rsidR="00AB22C1" w:rsidRPr="00AB22C1" w:rsidRDefault="00AB22C1" w:rsidP="00CD7BCD">
      <w:pPr>
        <w:suppressAutoHyphens/>
        <w:ind w:left="0" w:firstLine="0"/>
        <w:jc w:val="both"/>
        <w:rPr>
          <w:szCs w:val="22"/>
        </w:rPr>
      </w:pPr>
      <w:r w:rsidRPr="00AB22C1">
        <w:rPr>
          <w:szCs w:val="22"/>
        </w:rPr>
        <w:t xml:space="preserve">EPHEDRIN </w:t>
      </w:r>
      <w:r w:rsidR="005858E2">
        <w:rPr>
          <w:szCs w:val="22"/>
        </w:rPr>
        <w:t>BBP</w:t>
      </w:r>
      <w:r>
        <w:rPr>
          <w:szCs w:val="22"/>
        </w:rPr>
        <w:t xml:space="preserve"> sa používa na a</w:t>
      </w:r>
      <w:r w:rsidRPr="00AB22C1">
        <w:rPr>
          <w:szCs w:val="22"/>
        </w:rPr>
        <w:t>lergické stavy (astma, alergická rinitída, urtikária, angioneurotické edémy, liekové exantémy) v kombinácii s antihistaminikami.</w:t>
      </w:r>
    </w:p>
    <w:p w14:paraId="74A75B06" w14:textId="77777777" w:rsidR="0028428A" w:rsidRDefault="00AB22C1" w:rsidP="00D83A0B">
      <w:pPr>
        <w:suppressAutoHyphens/>
        <w:ind w:left="0" w:firstLine="0"/>
        <w:jc w:val="both"/>
        <w:rPr>
          <w:szCs w:val="22"/>
        </w:rPr>
      </w:pPr>
      <w:r w:rsidRPr="00AB22C1">
        <w:rPr>
          <w:szCs w:val="22"/>
        </w:rPr>
        <w:t xml:space="preserve">Obehové: vazomotorický kolaps, sínusová bradykardia (pri sklone k ortostatickým synkopám). </w:t>
      </w:r>
    </w:p>
    <w:p w14:paraId="535BF070" w14:textId="77777777" w:rsidR="00AB22C1" w:rsidRPr="00AB22C1" w:rsidRDefault="00AB22C1" w:rsidP="00D83A0B">
      <w:pPr>
        <w:suppressAutoHyphens/>
        <w:ind w:left="0" w:firstLine="0"/>
        <w:jc w:val="both"/>
        <w:rPr>
          <w:szCs w:val="22"/>
        </w:rPr>
      </w:pPr>
      <w:r w:rsidRPr="00AB22C1">
        <w:rPr>
          <w:szCs w:val="22"/>
        </w:rPr>
        <w:t>Centrálne: enuresis nocturna, narkolepsia.</w:t>
      </w:r>
    </w:p>
    <w:p w14:paraId="0923CAE3" w14:textId="77777777" w:rsidR="00780926" w:rsidRPr="00B13F68" w:rsidRDefault="00780926" w:rsidP="00D83A0B">
      <w:pPr>
        <w:suppressAutoHyphens/>
        <w:jc w:val="both"/>
        <w:rPr>
          <w:szCs w:val="22"/>
        </w:rPr>
      </w:pPr>
    </w:p>
    <w:p w14:paraId="3D2B23E8" w14:textId="77777777" w:rsidR="00780926" w:rsidRPr="00B13F68" w:rsidRDefault="00780926" w:rsidP="00D83A0B">
      <w:pPr>
        <w:suppressAutoHyphens/>
        <w:jc w:val="both"/>
        <w:rPr>
          <w:b/>
          <w:szCs w:val="22"/>
        </w:rPr>
      </w:pPr>
      <w:r w:rsidRPr="00B13F68">
        <w:rPr>
          <w:b/>
          <w:szCs w:val="22"/>
        </w:rPr>
        <w:t>4.2</w:t>
      </w:r>
      <w:r w:rsidRPr="00B13F68">
        <w:rPr>
          <w:b/>
          <w:szCs w:val="22"/>
        </w:rPr>
        <w:tab/>
        <w:t>Dávkovanie a</w:t>
      </w:r>
      <w:r w:rsidR="00BD7004">
        <w:rPr>
          <w:b/>
          <w:szCs w:val="22"/>
        </w:rPr>
        <w:t> </w:t>
      </w:r>
      <w:r w:rsidRPr="00B13F68">
        <w:rPr>
          <w:b/>
          <w:szCs w:val="22"/>
        </w:rPr>
        <w:t>spôsob podávania</w:t>
      </w:r>
    </w:p>
    <w:p w14:paraId="3B0D5306" w14:textId="77777777" w:rsidR="00780926" w:rsidRDefault="00780926" w:rsidP="00D83A0B">
      <w:pPr>
        <w:suppressAutoHyphens/>
        <w:jc w:val="both"/>
        <w:rPr>
          <w:szCs w:val="22"/>
        </w:rPr>
      </w:pPr>
    </w:p>
    <w:p w14:paraId="0936DB8F" w14:textId="77777777" w:rsidR="00AB22C1" w:rsidRDefault="00701832" w:rsidP="00D83A0B">
      <w:pPr>
        <w:suppressAutoHyphens/>
        <w:ind w:left="0" w:firstLine="0"/>
        <w:jc w:val="both"/>
        <w:rPr>
          <w:szCs w:val="22"/>
        </w:rPr>
      </w:pPr>
      <w:r>
        <w:rPr>
          <w:szCs w:val="22"/>
        </w:rPr>
        <w:t xml:space="preserve">Efedrín </w:t>
      </w:r>
      <w:r w:rsidR="00AB22C1" w:rsidRPr="00AB22C1">
        <w:rPr>
          <w:szCs w:val="22"/>
        </w:rPr>
        <w:t>sa musí dávkovať individuálne, podľa obehových parametrov. Nasledujúce údaje majú slúžiť</w:t>
      </w:r>
      <w:r w:rsidR="00AB22C1">
        <w:rPr>
          <w:szCs w:val="22"/>
        </w:rPr>
        <w:t xml:space="preserve"> </w:t>
      </w:r>
      <w:r w:rsidR="00AB22C1" w:rsidRPr="00AB22C1">
        <w:rPr>
          <w:szCs w:val="22"/>
        </w:rPr>
        <w:t>len orientačne ako smernica:</w:t>
      </w:r>
    </w:p>
    <w:p w14:paraId="1891B047" w14:textId="77777777" w:rsidR="00AB22C1" w:rsidRPr="00B13F68" w:rsidRDefault="00AB22C1" w:rsidP="00D83A0B">
      <w:pPr>
        <w:suppressAutoHyphens/>
        <w:jc w:val="both"/>
        <w:rPr>
          <w:szCs w:val="22"/>
        </w:rPr>
      </w:pPr>
    </w:p>
    <w:p w14:paraId="28245788" w14:textId="77777777" w:rsidR="00AB22C1" w:rsidRPr="00AB22C1" w:rsidRDefault="00AB22C1" w:rsidP="00D83A0B">
      <w:pPr>
        <w:suppressAutoHyphens/>
        <w:ind w:left="0" w:firstLine="0"/>
        <w:jc w:val="both"/>
        <w:rPr>
          <w:szCs w:val="22"/>
          <w:u w:val="single"/>
        </w:rPr>
      </w:pPr>
      <w:r w:rsidRPr="00AB22C1">
        <w:rPr>
          <w:szCs w:val="22"/>
          <w:u w:val="single"/>
        </w:rPr>
        <w:t>Dávkovanie</w:t>
      </w:r>
    </w:p>
    <w:p w14:paraId="153EB7AD" w14:textId="77777777" w:rsidR="00AB22C1" w:rsidRPr="00AB22C1" w:rsidRDefault="00AB22C1" w:rsidP="00D83A0B">
      <w:pPr>
        <w:suppressAutoHyphens/>
        <w:ind w:left="0" w:firstLine="0"/>
        <w:jc w:val="both"/>
        <w:rPr>
          <w:szCs w:val="22"/>
        </w:rPr>
      </w:pPr>
      <w:r w:rsidRPr="00AB22C1">
        <w:rPr>
          <w:szCs w:val="22"/>
        </w:rPr>
        <w:t>Pri kolapsových stavoch sa podáva 25</w:t>
      </w:r>
      <w:r w:rsidR="00D15EC4">
        <w:rPr>
          <w:szCs w:val="22"/>
        </w:rPr>
        <w:t xml:space="preserve"> </w:t>
      </w:r>
      <w:r w:rsidRPr="00AB22C1">
        <w:rPr>
          <w:szCs w:val="22"/>
        </w:rPr>
        <w:t>-</w:t>
      </w:r>
      <w:r w:rsidR="00D15EC4">
        <w:rPr>
          <w:szCs w:val="22"/>
        </w:rPr>
        <w:t xml:space="preserve"> </w:t>
      </w:r>
      <w:r w:rsidRPr="00AB22C1">
        <w:rPr>
          <w:szCs w:val="22"/>
        </w:rPr>
        <w:t>50 mg (0,5 až 1 ml) subkutánne alebo intramuskulárne.</w:t>
      </w:r>
    </w:p>
    <w:p w14:paraId="22193553" w14:textId="77777777" w:rsidR="00AB22C1" w:rsidRPr="00AB22C1" w:rsidRDefault="00AB22C1" w:rsidP="00D83A0B">
      <w:pPr>
        <w:suppressAutoHyphens/>
        <w:ind w:left="0" w:firstLine="0"/>
        <w:jc w:val="both"/>
        <w:rPr>
          <w:szCs w:val="22"/>
        </w:rPr>
      </w:pPr>
      <w:r w:rsidRPr="00AB22C1">
        <w:rPr>
          <w:szCs w:val="22"/>
        </w:rPr>
        <w:t>Pri bronchospazme sa podá počiatočná dávka 12,5</w:t>
      </w:r>
      <w:r w:rsidR="00A26777">
        <w:rPr>
          <w:szCs w:val="22"/>
        </w:rPr>
        <w:t xml:space="preserve"> </w:t>
      </w:r>
      <w:r w:rsidRPr="00AB22C1">
        <w:rPr>
          <w:szCs w:val="22"/>
        </w:rPr>
        <w:t>-</w:t>
      </w:r>
      <w:r w:rsidR="00A26777">
        <w:rPr>
          <w:szCs w:val="22"/>
        </w:rPr>
        <w:t xml:space="preserve"> </w:t>
      </w:r>
      <w:r w:rsidRPr="00AB22C1">
        <w:rPr>
          <w:szCs w:val="22"/>
        </w:rPr>
        <w:t>25 mg, ďalšie dávky podľa reakcie pacienta.</w:t>
      </w:r>
    </w:p>
    <w:p w14:paraId="3C1F83F3" w14:textId="77777777" w:rsidR="00AB22C1" w:rsidRDefault="00AB22C1" w:rsidP="00D83A0B">
      <w:pPr>
        <w:suppressAutoHyphens/>
        <w:ind w:left="0" w:firstLine="0"/>
        <w:jc w:val="both"/>
        <w:rPr>
          <w:szCs w:val="22"/>
        </w:rPr>
      </w:pPr>
      <w:r w:rsidRPr="00AB22C1">
        <w:rPr>
          <w:szCs w:val="22"/>
        </w:rPr>
        <w:t>Pri potrebe intravenózneho podania sa dávka 0,4 ml (20 mg) zriedi do 20 ml izotonického roztoku chloridu sodného a podáva sa veľmi pomaly.</w:t>
      </w:r>
    </w:p>
    <w:p w14:paraId="2015D01B" w14:textId="77777777" w:rsidR="00AB22C1" w:rsidRPr="00AB22C1" w:rsidRDefault="00AB22C1" w:rsidP="00D83A0B">
      <w:pPr>
        <w:suppressAutoHyphens/>
        <w:ind w:left="0" w:firstLine="0"/>
        <w:jc w:val="both"/>
        <w:rPr>
          <w:szCs w:val="22"/>
        </w:rPr>
      </w:pPr>
      <w:r w:rsidRPr="00AB22C1">
        <w:rPr>
          <w:szCs w:val="22"/>
        </w:rPr>
        <w:t>Najvyššia jednotlivá dávka pri subkutánnom a intramuskulárnom podaní je 50 mg.</w:t>
      </w:r>
    </w:p>
    <w:p w14:paraId="7FDD5294" w14:textId="77777777" w:rsidR="00AB22C1" w:rsidRPr="00AB22C1" w:rsidRDefault="00AB22C1" w:rsidP="00D83A0B">
      <w:pPr>
        <w:suppressAutoHyphens/>
        <w:ind w:left="0" w:firstLine="0"/>
        <w:jc w:val="both"/>
        <w:rPr>
          <w:szCs w:val="22"/>
        </w:rPr>
      </w:pPr>
      <w:r w:rsidRPr="00AB22C1">
        <w:rPr>
          <w:szCs w:val="22"/>
        </w:rPr>
        <w:t>Najvyššia denná dávka pri subkutánnom a intramuskulárnom podaní je 150 mg.</w:t>
      </w:r>
    </w:p>
    <w:p w14:paraId="68B5EF80" w14:textId="77777777" w:rsidR="00AB22C1" w:rsidRPr="00AB22C1" w:rsidRDefault="00AB22C1" w:rsidP="00D83A0B">
      <w:pPr>
        <w:suppressAutoHyphens/>
        <w:ind w:left="0" w:firstLine="0"/>
        <w:jc w:val="both"/>
        <w:rPr>
          <w:szCs w:val="22"/>
        </w:rPr>
      </w:pPr>
      <w:r w:rsidRPr="00AB22C1">
        <w:rPr>
          <w:szCs w:val="22"/>
        </w:rPr>
        <w:t>Odporúča sa podať ráno a popoludní, nie večer, pretože môže spôsobiť nespavosť.</w:t>
      </w:r>
    </w:p>
    <w:p w14:paraId="26B1E588" w14:textId="77777777" w:rsidR="00AB22C1" w:rsidRPr="00AB22C1" w:rsidRDefault="00AB22C1" w:rsidP="00D83A0B">
      <w:pPr>
        <w:suppressAutoHyphens/>
        <w:ind w:left="0" w:firstLine="0"/>
        <w:jc w:val="both"/>
        <w:rPr>
          <w:szCs w:val="22"/>
          <w:u w:val="single"/>
        </w:rPr>
      </w:pPr>
    </w:p>
    <w:p w14:paraId="11BF58B1" w14:textId="77777777" w:rsidR="00AB22C1" w:rsidRPr="00CD7BCD" w:rsidRDefault="00AB22C1" w:rsidP="00D83A0B">
      <w:pPr>
        <w:suppressAutoHyphens/>
        <w:ind w:left="0" w:firstLine="0"/>
        <w:jc w:val="both"/>
        <w:rPr>
          <w:szCs w:val="22"/>
        </w:rPr>
      </w:pPr>
      <w:r w:rsidRPr="00CD7BCD">
        <w:rPr>
          <w:i/>
          <w:szCs w:val="22"/>
        </w:rPr>
        <w:t>Pediatrická populácia</w:t>
      </w:r>
    </w:p>
    <w:p w14:paraId="74BA404F" w14:textId="77777777" w:rsidR="00AB22C1" w:rsidRPr="00AB22C1" w:rsidRDefault="00AB22C1" w:rsidP="00D83A0B">
      <w:pPr>
        <w:suppressAutoHyphens/>
        <w:ind w:left="0" w:firstLine="0"/>
        <w:jc w:val="both"/>
        <w:rPr>
          <w:szCs w:val="22"/>
        </w:rPr>
      </w:pPr>
      <w:r w:rsidRPr="00AB22C1">
        <w:rPr>
          <w:szCs w:val="22"/>
        </w:rPr>
        <w:t>Deťom do 1 roka sa podáva výnimočne subkutánne 5 mg (0,1</w:t>
      </w:r>
      <w:r w:rsidR="008C58F4">
        <w:rPr>
          <w:szCs w:val="22"/>
        </w:rPr>
        <w:t xml:space="preserve"> </w:t>
      </w:r>
      <w:r w:rsidRPr="00AB22C1">
        <w:rPr>
          <w:szCs w:val="22"/>
        </w:rPr>
        <w:t>ml) alebo intravenózne 2,5 mg</w:t>
      </w:r>
      <w:r w:rsidR="000E771F">
        <w:rPr>
          <w:szCs w:val="22"/>
        </w:rPr>
        <w:t xml:space="preserve"> </w:t>
      </w:r>
      <w:r w:rsidR="000E771F" w:rsidRPr="00AB22C1">
        <w:rPr>
          <w:szCs w:val="22"/>
        </w:rPr>
        <w:t>(0,05 ml)</w:t>
      </w:r>
      <w:r w:rsidR="000E771F">
        <w:rPr>
          <w:szCs w:val="22"/>
        </w:rPr>
        <w:t xml:space="preserve"> </w:t>
      </w:r>
    </w:p>
    <w:p w14:paraId="284217E1" w14:textId="77777777" w:rsidR="00AB22C1" w:rsidRPr="00AB22C1" w:rsidRDefault="00AB22C1" w:rsidP="00D83A0B">
      <w:pPr>
        <w:suppressAutoHyphens/>
        <w:ind w:left="0" w:firstLine="0"/>
        <w:jc w:val="both"/>
        <w:rPr>
          <w:szCs w:val="22"/>
        </w:rPr>
      </w:pPr>
      <w:r w:rsidRPr="00AB22C1">
        <w:rPr>
          <w:szCs w:val="22"/>
        </w:rPr>
        <w:t>1 až 2 krát denne.</w:t>
      </w:r>
    </w:p>
    <w:p w14:paraId="0A9ACBEA" w14:textId="77777777" w:rsidR="00AB22C1" w:rsidRPr="00AB22C1" w:rsidRDefault="00AB22C1" w:rsidP="00D83A0B">
      <w:pPr>
        <w:suppressAutoHyphens/>
        <w:ind w:left="0" w:firstLine="0"/>
        <w:jc w:val="both"/>
        <w:rPr>
          <w:szCs w:val="22"/>
        </w:rPr>
      </w:pPr>
      <w:r w:rsidRPr="00AB22C1">
        <w:rPr>
          <w:szCs w:val="22"/>
        </w:rPr>
        <w:t>Deťom od 1 do 6 rokov sa podáva subkutánne 12,5 mg (0,25 ml) alebo intravenózne 5 mg (0,1 ml)</w:t>
      </w:r>
      <w:r w:rsidR="0028428A">
        <w:rPr>
          <w:szCs w:val="22"/>
        </w:rPr>
        <w:t xml:space="preserve"> </w:t>
      </w:r>
    </w:p>
    <w:p w14:paraId="6F8D73D2" w14:textId="77777777" w:rsidR="00AB22C1" w:rsidRPr="00AB22C1" w:rsidRDefault="00AB22C1" w:rsidP="00D83A0B">
      <w:pPr>
        <w:suppressAutoHyphens/>
        <w:ind w:left="0" w:firstLine="0"/>
        <w:jc w:val="both"/>
        <w:rPr>
          <w:szCs w:val="22"/>
        </w:rPr>
      </w:pPr>
      <w:r w:rsidRPr="00AB22C1">
        <w:rPr>
          <w:szCs w:val="22"/>
        </w:rPr>
        <w:t>1 až 2 krát denne.</w:t>
      </w:r>
    </w:p>
    <w:p w14:paraId="20A138C0" w14:textId="77777777" w:rsidR="00AB22C1" w:rsidRPr="00AB22C1" w:rsidRDefault="00AB22C1" w:rsidP="00D83A0B">
      <w:pPr>
        <w:suppressAutoHyphens/>
        <w:ind w:left="0" w:firstLine="0"/>
        <w:jc w:val="both"/>
        <w:rPr>
          <w:szCs w:val="22"/>
        </w:rPr>
      </w:pPr>
      <w:r w:rsidRPr="00AB22C1">
        <w:rPr>
          <w:szCs w:val="22"/>
        </w:rPr>
        <w:t>Deťom od 6 do 15 rokov sa podáva subkutánne 25 mg (0,5 ml) alebo intravenózne 10 mg (0,2</w:t>
      </w:r>
      <w:r w:rsidR="008C58F4">
        <w:rPr>
          <w:szCs w:val="22"/>
        </w:rPr>
        <w:t xml:space="preserve"> </w:t>
      </w:r>
      <w:r w:rsidRPr="00AB22C1">
        <w:rPr>
          <w:szCs w:val="22"/>
        </w:rPr>
        <w:t>ml)</w:t>
      </w:r>
      <w:r w:rsidR="0028428A">
        <w:rPr>
          <w:szCs w:val="22"/>
        </w:rPr>
        <w:t xml:space="preserve"> </w:t>
      </w:r>
    </w:p>
    <w:p w14:paraId="640AE228" w14:textId="77777777" w:rsidR="00AB22C1" w:rsidRPr="00AB22C1" w:rsidRDefault="00AB22C1" w:rsidP="00D83A0B">
      <w:pPr>
        <w:suppressAutoHyphens/>
        <w:ind w:left="0" w:firstLine="0"/>
        <w:jc w:val="both"/>
        <w:rPr>
          <w:szCs w:val="22"/>
        </w:rPr>
      </w:pPr>
      <w:r w:rsidRPr="00AB22C1">
        <w:rPr>
          <w:szCs w:val="22"/>
        </w:rPr>
        <w:t>1 až 2 krát denne.</w:t>
      </w:r>
    </w:p>
    <w:p w14:paraId="10931285" w14:textId="77777777" w:rsidR="001776E7" w:rsidRPr="00CE2576" w:rsidRDefault="001776E7" w:rsidP="00D83A0B">
      <w:pPr>
        <w:suppressAutoHyphens/>
        <w:ind w:left="0" w:firstLine="0"/>
        <w:jc w:val="both"/>
        <w:rPr>
          <w:szCs w:val="22"/>
        </w:rPr>
      </w:pPr>
    </w:p>
    <w:p w14:paraId="753A20B3" w14:textId="77777777" w:rsidR="009A64D4" w:rsidRDefault="009A64D4" w:rsidP="00D83A0B">
      <w:pPr>
        <w:suppressAutoHyphens/>
        <w:jc w:val="both"/>
        <w:rPr>
          <w:szCs w:val="22"/>
          <w:u w:val="single"/>
        </w:rPr>
      </w:pPr>
      <w:r w:rsidRPr="009A64D4">
        <w:rPr>
          <w:szCs w:val="22"/>
          <w:u w:val="single"/>
        </w:rPr>
        <w:t>Spôsob podávania</w:t>
      </w:r>
    </w:p>
    <w:p w14:paraId="52056F8F" w14:textId="77777777" w:rsidR="009A64D4" w:rsidRDefault="009A64D4" w:rsidP="00CD7BCD">
      <w:pPr>
        <w:suppressAutoHyphens/>
        <w:ind w:left="0" w:firstLine="0"/>
        <w:jc w:val="both"/>
        <w:rPr>
          <w:szCs w:val="22"/>
        </w:rPr>
      </w:pPr>
      <w:r w:rsidRPr="009A64D4">
        <w:rPr>
          <w:szCs w:val="22"/>
        </w:rPr>
        <w:lastRenderedPageBreak/>
        <w:t>Liek je určený na</w:t>
      </w:r>
      <w:r w:rsidR="00CE2576">
        <w:rPr>
          <w:szCs w:val="22"/>
        </w:rPr>
        <w:t xml:space="preserve"> </w:t>
      </w:r>
      <w:r w:rsidR="00AB22C1">
        <w:rPr>
          <w:szCs w:val="22"/>
        </w:rPr>
        <w:t>intramuskulárnu, subkutánnu a pomalú</w:t>
      </w:r>
      <w:r w:rsidRPr="009A64D4">
        <w:rPr>
          <w:szCs w:val="22"/>
        </w:rPr>
        <w:t xml:space="preserve"> intravenóznu aplikáciu.</w:t>
      </w:r>
      <w:r w:rsidR="00941642">
        <w:rPr>
          <w:szCs w:val="22"/>
        </w:rPr>
        <w:t xml:space="preserve"> </w:t>
      </w:r>
    </w:p>
    <w:p w14:paraId="35959698" w14:textId="77777777" w:rsidR="00865727" w:rsidRDefault="00865727" w:rsidP="00D83A0B">
      <w:pPr>
        <w:suppressAutoHyphens/>
        <w:jc w:val="both"/>
        <w:rPr>
          <w:szCs w:val="22"/>
        </w:rPr>
      </w:pPr>
    </w:p>
    <w:p w14:paraId="46BF104C" w14:textId="77777777" w:rsidR="00780926" w:rsidRPr="003021DE" w:rsidRDefault="00780926" w:rsidP="00D83A0B">
      <w:pPr>
        <w:suppressAutoHyphens/>
        <w:jc w:val="both"/>
        <w:rPr>
          <w:szCs w:val="22"/>
        </w:rPr>
      </w:pPr>
      <w:r w:rsidRPr="003021DE">
        <w:rPr>
          <w:b/>
          <w:szCs w:val="22"/>
        </w:rPr>
        <w:t>4.3</w:t>
      </w:r>
      <w:r w:rsidRPr="003021DE">
        <w:rPr>
          <w:b/>
          <w:szCs w:val="22"/>
        </w:rPr>
        <w:tab/>
        <w:t>Kontraindikácie</w:t>
      </w:r>
    </w:p>
    <w:p w14:paraId="2AE10D9A" w14:textId="77777777" w:rsidR="00016090" w:rsidRDefault="00016090" w:rsidP="00D83A0B">
      <w:pPr>
        <w:suppressAutoHyphens/>
        <w:ind w:left="0" w:firstLine="0"/>
        <w:jc w:val="both"/>
        <w:rPr>
          <w:szCs w:val="22"/>
        </w:rPr>
      </w:pPr>
    </w:p>
    <w:p w14:paraId="16D38632" w14:textId="77777777" w:rsidR="00016090" w:rsidRPr="00016090" w:rsidRDefault="00016090" w:rsidP="00D83A0B">
      <w:pPr>
        <w:suppressAutoHyphens/>
        <w:ind w:left="0" w:firstLine="0"/>
        <w:jc w:val="both"/>
        <w:rPr>
          <w:szCs w:val="22"/>
        </w:rPr>
      </w:pPr>
      <w:r w:rsidRPr="00016090">
        <w:rPr>
          <w:szCs w:val="22"/>
        </w:rPr>
        <w:t xml:space="preserve">Precitlivenosť na </w:t>
      </w:r>
      <w:r w:rsidR="000277C7">
        <w:rPr>
          <w:szCs w:val="22"/>
        </w:rPr>
        <w:t>liečivo</w:t>
      </w:r>
      <w:r w:rsidR="007771EF">
        <w:rPr>
          <w:szCs w:val="22"/>
        </w:rPr>
        <w:t xml:space="preserve"> </w:t>
      </w:r>
      <w:r w:rsidRPr="00016090">
        <w:rPr>
          <w:szCs w:val="22"/>
        </w:rPr>
        <w:t xml:space="preserve">alebo na ktorúkoľvek z pomocných látok uvedených v časti 6.1. </w:t>
      </w:r>
    </w:p>
    <w:p w14:paraId="4BCFD6F3" w14:textId="77777777" w:rsidR="00016090" w:rsidRDefault="00016090" w:rsidP="00D83A0B">
      <w:pPr>
        <w:suppressAutoHyphens/>
        <w:ind w:left="0" w:firstLine="0"/>
        <w:jc w:val="both"/>
        <w:rPr>
          <w:szCs w:val="22"/>
        </w:rPr>
      </w:pPr>
      <w:r>
        <w:rPr>
          <w:szCs w:val="22"/>
        </w:rPr>
        <w:t>Nepoužívajte pri:</w:t>
      </w:r>
    </w:p>
    <w:p w14:paraId="7F75F740" w14:textId="77777777" w:rsidR="00701832" w:rsidRDefault="00701832" w:rsidP="00CD7BCD">
      <w:pPr>
        <w:numPr>
          <w:ilvl w:val="0"/>
          <w:numId w:val="15"/>
        </w:numPr>
        <w:suppressAutoHyphens/>
        <w:jc w:val="both"/>
        <w:rPr>
          <w:szCs w:val="22"/>
        </w:rPr>
      </w:pPr>
      <w:r>
        <w:rPr>
          <w:szCs w:val="22"/>
        </w:rPr>
        <w:t>h</w:t>
      </w:r>
      <w:r w:rsidR="00AB22C1" w:rsidRPr="00AB22C1">
        <w:rPr>
          <w:szCs w:val="22"/>
        </w:rPr>
        <w:t>ypersenzitivit</w:t>
      </w:r>
      <w:r>
        <w:rPr>
          <w:szCs w:val="22"/>
        </w:rPr>
        <w:t>e</w:t>
      </w:r>
      <w:r w:rsidR="00AB22C1" w:rsidRPr="00AB22C1">
        <w:rPr>
          <w:szCs w:val="22"/>
        </w:rPr>
        <w:t xml:space="preserve"> na sympatikomimetiká</w:t>
      </w:r>
      <w:r>
        <w:rPr>
          <w:szCs w:val="22"/>
        </w:rPr>
        <w:t>,</w:t>
      </w:r>
    </w:p>
    <w:p w14:paraId="6B9B3D52" w14:textId="77777777" w:rsidR="00701832" w:rsidRDefault="00701832" w:rsidP="00CD7BCD">
      <w:pPr>
        <w:numPr>
          <w:ilvl w:val="0"/>
          <w:numId w:val="15"/>
        </w:numPr>
        <w:suppressAutoHyphens/>
        <w:jc w:val="both"/>
        <w:rPr>
          <w:szCs w:val="22"/>
        </w:rPr>
      </w:pPr>
      <w:r>
        <w:rPr>
          <w:szCs w:val="22"/>
        </w:rPr>
        <w:t>a</w:t>
      </w:r>
      <w:r w:rsidR="00AB22C1" w:rsidRPr="00AB22C1">
        <w:rPr>
          <w:szCs w:val="22"/>
        </w:rPr>
        <w:t>rteriáln</w:t>
      </w:r>
      <w:r>
        <w:rPr>
          <w:szCs w:val="22"/>
        </w:rPr>
        <w:t>ej</w:t>
      </w:r>
      <w:r w:rsidR="00AB22C1" w:rsidRPr="00AB22C1">
        <w:rPr>
          <w:szCs w:val="22"/>
        </w:rPr>
        <w:t xml:space="preserve"> hypertenzi</w:t>
      </w:r>
      <w:r>
        <w:rPr>
          <w:szCs w:val="22"/>
        </w:rPr>
        <w:t>i</w:t>
      </w:r>
      <w:r w:rsidR="00AB22C1" w:rsidRPr="00AB22C1">
        <w:rPr>
          <w:szCs w:val="22"/>
        </w:rPr>
        <w:t>,</w:t>
      </w:r>
    </w:p>
    <w:p w14:paraId="3D8C625C" w14:textId="77777777" w:rsidR="00701832" w:rsidRDefault="00AB22C1" w:rsidP="00CD7BCD">
      <w:pPr>
        <w:numPr>
          <w:ilvl w:val="0"/>
          <w:numId w:val="15"/>
        </w:numPr>
        <w:suppressAutoHyphens/>
        <w:jc w:val="both"/>
        <w:rPr>
          <w:szCs w:val="22"/>
        </w:rPr>
      </w:pPr>
      <w:r w:rsidRPr="00AB22C1">
        <w:rPr>
          <w:szCs w:val="22"/>
        </w:rPr>
        <w:t>srdcov</w:t>
      </w:r>
      <w:r w:rsidR="00701832">
        <w:rPr>
          <w:szCs w:val="22"/>
        </w:rPr>
        <w:t>ej</w:t>
      </w:r>
      <w:r w:rsidRPr="00AB22C1">
        <w:rPr>
          <w:szCs w:val="22"/>
        </w:rPr>
        <w:t xml:space="preserve"> nedostatočnos</w:t>
      </w:r>
      <w:r w:rsidR="00701832">
        <w:rPr>
          <w:szCs w:val="22"/>
        </w:rPr>
        <w:t>ti</w:t>
      </w:r>
      <w:r w:rsidRPr="00AB22C1">
        <w:rPr>
          <w:szCs w:val="22"/>
        </w:rPr>
        <w:t>,</w:t>
      </w:r>
    </w:p>
    <w:p w14:paraId="4DA628BB" w14:textId="77777777" w:rsidR="00701832" w:rsidRDefault="00AB22C1" w:rsidP="00CD7BCD">
      <w:pPr>
        <w:numPr>
          <w:ilvl w:val="0"/>
          <w:numId w:val="15"/>
        </w:numPr>
        <w:suppressAutoHyphens/>
        <w:jc w:val="both"/>
        <w:rPr>
          <w:szCs w:val="22"/>
        </w:rPr>
      </w:pPr>
      <w:r w:rsidRPr="00AB22C1">
        <w:rPr>
          <w:szCs w:val="22"/>
        </w:rPr>
        <w:t>ischemick</w:t>
      </w:r>
      <w:r w:rsidR="00701832">
        <w:rPr>
          <w:szCs w:val="22"/>
        </w:rPr>
        <w:t>ej</w:t>
      </w:r>
      <w:r w:rsidRPr="00AB22C1">
        <w:rPr>
          <w:szCs w:val="22"/>
        </w:rPr>
        <w:t xml:space="preserve"> chorob</w:t>
      </w:r>
      <w:r w:rsidR="00701832">
        <w:rPr>
          <w:szCs w:val="22"/>
        </w:rPr>
        <w:t>e</w:t>
      </w:r>
      <w:r w:rsidRPr="00AB22C1">
        <w:rPr>
          <w:szCs w:val="22"/>
        </w:rPr>
        <w:t xml:space="preserve"> srdca,</w:t>
      </w:r>
    </w:p>
    <w:p w14:paraId="7A756872" w14:textId="77777777" w:rsidR="00701832" w:rsidRDefault="00AB22C1" w:rsidP="00CD7BCD">
      <w:pPr>
        <w:numPr>
          <w:ilvl w:val="0"/>
          <w:numId w:val="15"/>
        </w:numPr>
        <w:suppressAutoHyphens/>
        <w:jc w:val="both"/>
        <w:rPr>
          <w:szCs w:val="22"/>
        </w:rPr>
      </w:pPr>
      <w:r w:rsidRPr="00AB22C1">
        <w:rPr>
          <w:szCs w:val="22"/>
        </w:rPr>
        <w:t>infarkt</w:t>
      </w:r>
      <w:r w:rsidR="00701832">
        <w:rPr>
          <w:szCs w:val="22"/>
        </w:rPr>
        <w:t>e</w:t>
      </w:r>
      <w:r w:rsidRPr="00AB22C1">
        <w:rPr>
          <w:szCs w:val="22"/>
        </w:rPr>
        <w:t xml:space="preserve"> myokardu,</w:t>
      </w:r>
    </w:p>
    <w:p w14:paraId="0534C771" w14:textId="77777777" w:rsidR="00701832" w:rsidRDefault="00AB22C1" w:rsidP="00CD7BCD">
      <w:pPr>
        <w:numPr>
          <w:ilvl w:val="0"/>
          <w:numId w:val="15"/>
        </w:numPr>
        <w:suppressAutoHyphens/>
        <w:jc w:val="both"/>
        <w:rPr>
          <w:szCs w:val="22"/>
        </w:rPr>
      </w:pPr>
      <w:r w:rsidRPr="00AB22C1">
        <w:rPr>
          <w:szCs w:val="22"/>
        </w:rPr>
        <w:t>hypertyreóz</w:t>
      </w:r>
      <w:r w:rsidR="00701832">
        <w:rPr>
          <w:szCs w:val="22"/>
        </w:rPr>
        <w:t>e</w:t>
      </w:r>
      <w:r w:rsidRPr="00AB22C1">
        <w:rPr>
          <w:szCs w:val="22"/>
        </w:rPr>
        <w:t>,</w:t>
      </w:r>
    </w:p>
    <w:p w14:paraId="54D3EE6D" w14:textId="77777777" w:rsidR="00701832" w:rsidRDefault="00AB22C1" w:rsidP="00CD7BCD">
      <w:pPr>
        <w:numPr>
          <w:ilvl w:val="0"/>
          <w:numId w:val="15"/>
        </w:numPr>
        <w:suppressAutoHyphens/>
        <w:jc w:val="both"/>
        <w:rPr>
          <w:szCs w:val="22"/>
        </w:rPr>
      </w:pPr>
      <w:r w:rsidRPr="00AB22C1">
        <w:rPr>
          <w:szCs w:val="22"/>
        </w:rPr>
        <w:t>traumatick</w:t>
      </w:r>
      <w:r w:rsidR="00701832">
        <w:rPr>
          <w:szCs w:val="22"/>
        </w:rPr>
        <w:t>om</w:t>
      </w:r>
      <w:r w:rsidRPr="00AB22C1">
        <w:rPr>
          <w:szCs w:val="22"/>
        </w:rPr>
        <w:t xml:space="preserve"> šok</w:t>
      </w:r>
      <w:r w:rsidR="00701832">
        <w:rPr>
          <w:szCs w:val="22"/>
        </w:rPr>
        <w:t>u</w:t>
      </w:r>
      <w:r w:rsidRPr="00AB22C1">
        <w:rPr>
          <w:szCs w:val="22"/>
        </w:rPr>
        <w:t xml:space="preserve">, </w:t>
      </w:r>
    </w:p>
    <w:p w14:paraId="616EA429" w14:textId="77777777" w:rsidR="009507C6" w:rsidRDefault="00AB22C1" w:rsidP="00CD7BCD">
      <w:pPr>
        <w:numPr>
          <w:ilvl w:val="0"/>
          <w:numId w:val="15"/>
        </w:numPr>
        <w:suppressAutoHyphens/>
        <w:jc w:val="both"/>
        <w:rPr>
          <w:szCs w:val="22"/>
        </w:rPr>
      </w:pPr>
      <w:r w:rsidRPr="00AB22C1">
        <w:rPr>
          <w:szCs w:val="22"/>
        </w:rPr>
        <w:t>sínusov</w:t>
      </w:r>
      <w:r w:rsidR="00701832">
        <w:rPr>
          <w:szCs w:val="22"/>
        </w:rPr>
        <w:t>ej</w:t>
      </w:r>
      <w:r w:rsidRPr="00AB22C1">
        <w:rPr>
          <w:szCs w:val="22"/>
        </w:rPr>
        <w:t xml:space="preserve"> tachykardi</w:t>
      </w:r>
      <w:r w:rsidR="00701832">
        <w:rPr>
          <w:szCs w:val="22"/>
        </w:rPr>
        <w:t>i</w:t>
      </w:r>
      <w:r w:rsidRPr="00AB22C1">
        <w:rPr>
          <w:szCs w:val="22"/>
        </w:rPr>
        <w:t>.</w:t>
      </w:r>
    </w:p>
    <w:p w14:paraId="6C9CAD8E" w14:textId="77777777" w:rsidR="00701832" w:rsidRPr="003021DE" w:rsidRDefault="00701832" w:rsidP="00CD7BCD">
      <w:pPr>
        <w:suppressAutoHyphens/>
        <w:ind w:left="720" w:firstLine="0"/>
        <w:jc w:val="both"/>
        <w:rPr>
          <w:szCs w:val="22"/>
        </w:rPr>
      </w:pPr>
    </w:p>
    <w:p w14:paraId="51BB19AB" w14:textId="77777777" w:rsidR="00780926" w:rsidRPr="00B13F68" w:rsidRDefault="00780926" w:rsidP="00D83A0B">
      <w:pPr>
        <w:suppressAutoHyphens/>
        <w:jc w:val="both"/>
        <w:rPr>
          <w:b/>
          <w:szCs w:val="22"/>
        </w:rPr>
      </w:pPr>
      <w:r w:rsidRPr="00B13F68">
        <w:rPr>
          <w:b/>
          <w:szCs w:val="22"/>
        </w:rPr>
        <w:t>4.4</w:t>
      </w:r>
      <w:r w:rsidRPr="00B13F68">
        <w:rPr>
          <w:b/>
          <w:szCs w:val="22"/>
        </w:rPr>
        <w:tab/>
        <w:t>Osobitné upozornenia a opatrenia pri používaní</w:t>
      </w:r>
    </w:p>
    <w:p w14:paraId="11D4A358" w14:textId="77777777" w:rsidR="00E1698A" w:rsidRPr="00B13F68" w:rsidRDefault="00E1698A" w:rsidP="00D83A0B">
      <w:pPr>
        <w:suppressAutoHyphens/>
        <w:jc w:val="both"/>
        <w:rPr>
          <w:szCs w:val="22"/>
        </w:rPr>
      </w:pPr>
    </w:p>
    <w:p w14:paraId="258B21DD" w14:textId="1317B959" w:rsidR="00701832" w:rsidRDefault="00701832" w:rsidP="00D83A0B">
      <w:pPr>
        <w:suppressAutoHyphens/>
        <w:ind w:left="0" w:firstLine="0"/>
        <w:jc w:val="both"/>
        <w:rPr>
          <w:szCs w:val="22"/>
        </w:rPr>
      </w:pPr>
      <w:r w:rsidRPr="00701832">
        <w:rPr>
          <w:szCs w:val="22"/>
        </w:rPr>
        <w:t xml:space="preserve">Efedrín sa nesmie použiť u hypovolemických pacientov ako monoterapia. Len v absolútne nevyhnutných prípadoch sa môže efedrín podať súčasne s </w:t>
      </w:r>
      <w:r w:rsidR="001E0185" w:rsidRPr="00701832">
        <w:rPr>
          <w:szCs w:val="22"/>
        </w:rPr>
        <w:t>primárnym</w:t>
      </w:r>
      <w:r w:rsidRPr="00701832">
        <w:rPr>
          <w:szCs w:val="22"/>
        </w:rPr>
        <w:t xml:space="preserve"> doplnením objemu alebo na zachovanie koronárnej a cerebrálnej perfúzie pri deplécii objemu. Efedrín aj v najmenších dávkach pôsobí vazokonstrikčne. Pôsobí dráždivo na mozgovú kôru a na subkortikálne centrá. Pri využívaní periférnych účinkov efedrínu je centrálny stimulačný efekt efedrínu často nežiaducim účinkom.</w:t>
      </w:r>
    </w:p>
    <w:p w14:paraId="659EEC48" w14:textId="77777777" w:rsidR="00701832" w:rsidRPr="00701832" w:rsidRDefault="00701832" w:rsidP="00D83A0B">
      <w:pPr>
        <w:suppressAutoHyphens/>
        <w:ind w:left="0" w:firstLine="0"/>
        <w:jc w:val="both"/>
        <w:rPr>
          <w:szCs w:val="22"/>
        </w:rPr>
      </w:pPr>
    </w:p>
    <w:p w14:paraId="1CDB6D8F" w14:textId="77777777" w:rsidR="00701832" w:rsidRDefault="00701832" w:rsidP="00D83A0B">
      <w:pPr>
        <w:suppressAutoHyphens/>
        <w:ind w:left="0" w:firstLine="0"/>
        <w:jc w:val="both"/>
        <w:rPr>
          <w:szCs w:val="22"/>
        </w:rPr>
      </w:pPr>
      <w:r w:rsidRPr="00701832">
        <w:rPr>
          <w:szCs w:val="22"/>
        </w:rPr>
        <w:t>Je potrebné jeho opatrné podávanie u pacientov s diabetes mellitus, aneuryzmou, hypertrofiou prostaty a arteriosklerózou. Vzhľadom na toleranciu, ktorá na efedrín vzniká, sú známe prípady dlhoročného podávania efedrínu v gramových dávkach, po ktorých zvyčajne dochádza k cirkulačným a nervovým poruchám.</w:t>
      </w:r>
    </w:p>
    <w:p w14:paraId="2906D3E7" w14:textId="77777777" w:rsidR="00701832" w:rsidRPr="00701832" w:rsidRDefault="00701832" w:rsidP="00D83A0B">
      <w:pPr>
        <w:suppressAutoHyphens/>
        <w:ind w:left="0" w:firstLine="0"/>
        <w:jc w:val="both"/>
        <w:rPr>
          <w:szCs w:val="22"/>
        </w:rPr>
      </w:pPr>
    </w:p>
    <w:p w14:paraId="05FC0D4D" w14:textId="77777777" w:rsidR="00701832" w:rsidRPr="00701832" w:rsidRDefault="00701832" w:rsidP="00D83A0B">
      <w:pPr>
        <w:suppressAutoHyphens/>
        <w:ind w:left="0" w:firstLine="0"/>
        <w:jc w:val="both"/>
        <w:rPr>
          <w:b/>
          <w:szCs w:val="22"/>
        </w:rPr>
      </w:pPr>
      <w:r w:rsidRPr="00701832">
        <w:rPr>
          <w:b/>
          <w:szCs w:val="22"/>
        </w:rPr>
        <w:t>Na liek môže vznikať lieková závislosť (efedrinizmus) a pri dlhodobom používaní, najmä vyšších dávok, toxické psychózy. Efedrín je zaradený do skupiny prekurzorov omamných a psychotropných látok.</w:t>
      </w:r>
    </w:p>
    <w:p w14:paraId="31970848" w14:textId="77777777" w:rsidR="009A1658" w:rsidRPr="003021DE" w:rsidRDefault="009A1658" w:rsidP="00D83A0B">
      <w:pPr>
        <w:suppressAutoHyphens/>
        <w:jc w:val="both"/>
        <w:rPr>
          <w:szCs w:val="22"/>
        </w:rPr>
      </w:pPr>
    </w:p>
    <w:p w14:paraId="0A258CAC" w14:textId="77777777" w:rsidR="00780926" w:rsidRPr="003021DE" w:rsidRDefault="00780926" w:rsidP="00D83A0B">
      <w:pPr>
        <w:suppressAutoHyphens/>
        <w:jc w:val="both"/>
        <w:rPr>
          <w:b/>
          <w:szCs w:val="22"/>
        </w:rPr>
      </w:pPr>
      <w:r w:rsidRPr="00C0577A">
        <w:rPr>
          <w:b/>
          <w:szCs w:val="22"/>
        </w:rPr>
        <w:t>4.5</w:t>
      </w:r>
      <w:r w:rsidRPr="00C0577A">
        <w:rPr>
          <w:b/>
          <w:szCs w:val="22"/>
        </w:rPr>
        <w:tab/>
        <w:t>Liekové a</w:t>
      </w:r>
      <w:r w:rsidR="00A236CF" w:rsidRPr="00C0577A">
        <w:rPr>
          <w:b/>
          <w:szCs w:val="22"/>
        </w:rPr>
        <w:t> </w:t>
      </w:r>
      <w:r w:rsidRPr="00C0577A">
        <w:rPr>
          <w:b/>
          <w:szCs w:val="22"/>
        </w:rPr>
        <w:t>iné interakcie</w:t>
      </w:r>
    </w:p>
    <w:p w14:paraId="5D926625" w14:textId="77777777" w:rsidR="00780926" w:rsidRPr="003021DE" w:rsidRDefault="00780926" w:rsidP="00D83A0B">
      <w:pPr>
        <w:suppressAutoHyphens/>
        <w:jc w:val="both"/>
        <w:rPr>
          <w:szCs w:val="22"/>
        </w:rPr>
      </w:pPr>
    </w:p>
    <w:p w14:paraId="5465741B" w14:textId="77777777" w:rsidR="00701832" w:rsidRDefault="00701832" w:rsidP="00D83A0B">
      <w:pPr>
        <w:suppressAutoHyphens/>
        <w:ind w:left="0" w:firstLine="0"/>
        <w:jc w:val="both"/>
        <w:rPr>
          <w:noProof/>
        </w:rPr>
      </w:pPr>
      <w:r w:rsidRPr="00701832">
        <w:rPr>
          <w:noProof/>
        </w:rPr>
        <w:t>Najzávažnejšie sú interakcie s inhibítormi MAO a halotanom (arytmie až fibrilácie) a opatrnosť sa vyžaduje aj pri jeho kombinácii s kardioaktívnymi farmakami. Potencuje napríklad účinok digitálisových glykozidov. V kombinácii s kofeínom môže vyvolávať palpitácie. Súčasné použitie vyšších dávok teofylínu a aminofylínu zvyšuje toxicitu efedrínu.</w:t>
      </w:r>
    </w:p>
    <w:p w14:paraId="53240168" w14:textId="77777777" w:rsidR="00701832" w:rsidRPr="00701832" w:rsidRDefault="00701832" w:rsidP="00D83A0B">
      <w:pPr>
        <w:suppressAutoHyphens/>
        <w:ind w:left="0" w:firstLine="0"/>
        <w:jc w:val="both"/>
        <w:rPr>
          <w:noProof/>
        </w:rPr>
      </w:pPr>
    </w:p>
    <w:p w14:paraId="2756C534" w14:textId="77777777" w:rsidR="00B310CF" w:rsidRDefault="00701832" w:rsidP="00D83A0B">
      <w:pPr>
        <w:suppressAutoHyphens/>
        <w:ind w:left="0" w:firstLine="0"/>
        <w:jc w:val="both"/>
        <w:rPr>
          <w:noProof/>
        </w:rPr>
      </w:pPr>
      <w:r w:rsidRPr="00701832">
        <w:rPr>
          <w:noProof/>
        </w:rPr>
        <w:t>Reserpín a perorálne kontraceptíva efekt efedrínu znižujú. Po aplikácii efedrínu sa môže meniť odpoveď na katecholamíny.</w:t>
      </w:r>
    </w:p>
    <w:p w14:paraId="46D82E3D" w14:textId="77777777" w:rsidR="00701832" w:rsidRPr="003021DE" w:rsidRDefault="00701832" w:rsidP="00D83A0B">
      <w:pPr>
        <w:suppressAutoHyphens/>
        <w:jc w:val="both"/>
        <w:rPr>
          <w:szCs w:val="22"/>
        </w:rPr>
      </w:pPr>
    </w:p>
    <w:p w14:paraId="6E72A589" w14:textId="77777777" w:rsidR="00780926" w:rsidRPr="003021DE" w:rsidRDefault="00780926" w:rsidP="00D83A0B">
      <w:pPr>
        <w:suppressAutoHyphens/>
        <w:jc w:val="both"/>
        <w:rPr>
          <w:szCs w:val="22"/>
        </w:rPr>
      </w:pPr>
      <w:r w:rsidRPr="003021DE">
        <w:rPr>
          <w:b/>
          <w:szCs w:val="22"/>
        </w:rPr>
        <w:t>4.6</w:t>
      </w:r>
      <w:r w:rsidRPr="003021DE">
        <w:rPr>
          <w:b/>
          <w:szCs w:val="22"/>
        </w:rPr>
        <w:tab/>
      </w:r>
      <w:r w:rsidR="00E1698A" w:rsidRPr="003021DE">
        <w:rPr>
          <w:b/>
          <w:noProof/>
          <w:szCs w:val="22"/>
        </w:rPr>
        <w:t>Fertilita, g</w:t>
      </w:r>
      <w:r w:rsidRPr="003021DE">
        <w:rPr>
          <w:b/>
          <w:szCs w:val="22"/>
        </w:rPr>
        <w:t>ravidita a</w:t>
      </w:r>
      <w:r w:rsidR="00BD7004" w:rsidRPr="00B13F68">
        <w:rPr>
          <w:b/>
          <w:szCs w:val="22"/>
        </w:rPr>
        <w:t> </w:t>
      </w:r>
      <w:r w:rsidRPr="003021DE">
        <w:rPr>
          <w:b/>
          <w:szCs w:val="22"/>
        </w:rPr>
        <w:t>laktácia</w:t>
      </w:r>
    </w:p>
    <w:p w14:paraId="3F456EA2" w14:textId="77777777" w:rsidR="00E1698A" w:rsidRPr="00B13F68" w:rsidRDefault="00E1698A" w:rsidP="00D83A0B">
      <w:pPr>
        <w:suppressAutoHyphens/>
        <w:jc w:val="both"/>
      </w:pPr>
    </w:p>
    <w:p w14:paraId="65B20C0C" w14:textId="77777777" w:rsidR="00EA655B" w:rsidRPr="00EA655B" w:rsidRDefault="00B310CF" w:rsidP="00D83A0B">
      <w:pPr>
        <w:suppressAutoHyphens/>
        <w:jc w:val="both"/>
        <w:rPr>
          <w:noProof/>
          <w:szCs w:val="22"/>
          <w:u w:val="single"/>
        </w:rPr>
      </w:pPr>
      <w:r w:rsidRPr="00B310CF">
        <w:rPr>
          <w:noProof/>
          <w:szCs w:val="22"/>
          <w:u w:val="single"/>
        </w:rPr>
        <w:t>Gravidita</w:t>
      </w:r>
    </w:p>
    <w:p w14:paraId="7A852855" w14:textId="77777777" w:rsidR="00EA655B" w:rsidRDefault="00EA655B" w:rsidP="00CD7BCD">
      <w:pPr>
        <w:suppressAutoHyphens/>
        <w:ind w:left="0" w:firstLine="0"/>
        <w:jc w:val="both"/>
        <w:rPr>
          <w:noProof/>
          <w:szCs w:val="22"/>
        </w:rPr>
      </w:pPr>
      <w:r w:rsidRPr="00EA655B">
        <w:rPr>
          <w:noProof/>
          <w:szCs w:val="22"/>
        </w:rPr>
        <w:t>V experimentoch na laboratórnych zvieratách bol preukázaný teratogénny potenciál. Poškodenie sa prejavuje špecifickými vývojovými abnormalitami kardiovaskulárneho systému. U ľudí sa doposiaľ tento teratogénny vplyv nedokázal. V dostupných literárnych prameňoch a databázach nie sú informácie o mutagenite efedrínu.</w:t>
      </w:r>
    </w:p>
    <w:p w14:paraId="61694E5F" w14:textId="77777777" w:rsidR="00EA655B" w:rsidRPr="00EA655B" w:rsidRDefault="00EA655B" w:rsidP="00CD7BCD">
      <w:pPr>
        <w:suppressAutoHyphens/>
        <w:ind w:left="0" w:firstLine="0"/>
        <w:jc w:val="both"/>
        <w:rPr>
          <w:noProof/>
          <w:szCs w:val="22"/>
        </w:rPr>
      </w:pPr>
    </w:p>
    <w:p w14:paraId="1FF07857" w14:textId="77777777" w:rsidR="00EA655B" w:rsidRPr="00DA54AE" w:rsidRDefault="00EA655B" w:rsidP="00CD7BCD">
      <w:pPr>
        <w:suppressAutoHyphens/>
        <w:ind w:left="0" w:firstLine="0"/>
        <w:jc w:val="both"/>
        <w:rPr>
          <w:noProof/>
          <w:szCs w:val="22"/>
        </w:rPr>
      </w:pPr>
      <w:r w:rsidRPr="00164390">
        <w:rPr>
          <w:noProof/>
          <w:szCs w:val="22"/>
        </w:rPr>
        <w:t xml:space="preserve">Aj napriek uvedeným poznatkom je potrebná opatrnosť pri podávaní efedrínu </w:t>
      </w:r>
      <w:r w:rsidR="00CD7BCD">
        <w:rPr>
          <w:noProof/>
          <w:szCs w:val="22"/>
        </w:rPr>
        <w:t>gravidným</w:t>
      </w:r>
      <w:r w:rsidR="00CD7BCD" w:rsidRPr="00164390">
        <w:rPr>
          <w:noProof/>
          <w:szCs w:val="22"/>
        </w:rPr>
        <w:t xml:space="preserve"> </w:t>
      </w:r>
      <w:r w:rsidRPr="00164390">
        <w:rPr>
          <w:noProof/>
          <w:szCs w:val="22"/>
        </w:rPr>
        <w:t>ženám</w:t>
      </w:r>
      <w:r w:rsidRPr="000F0D25">
        <w:rPr>
          <w:noProof/>
          <w:szCs w:val="22"/>
        </w:rPr>
        <w:t>, pretože efedrín prechádza placentárnou bariérou</w:t>
      </w:r>
      <w:r w:rsidRPr="00DA54AE">
        <w:rPr>
          <w:noProof/>
          <w:szCs w:val="22"/>
        </w:rPr>
        <w:t xml:space="preserve">. </w:t>
      </w:r>
    </w:p>
    <w:p w14:paraId="674575AC" w14:textId="77777777" w:rsidR="00EA655B" w:rsidRDefault="00F52E2D" w:rsidP="00CD7BCD">
      <w:pPr>
        <w:suppressAutoHyphens/>
        <w:ind w:left="0" w:firstLine="0"/>
        <w:jc w:val="both"/>
        <w:rPr>
          <w:noProof/>
          <w:szCs w:val="22"/>
        </w:rPr>
      </w:pPr>
      <w:r w:rsidRPr="00DA54AE">
        <w:rPr>
          <w:noProof/>
          <w:szCs w:val="22"/>
        </w:rPr>
        <w:t xml:space="preserve">Liek </w:t>
      </w:r>
      <w:r w:rsidR="00EA655B" w:rsidRPr="00164390">
        <w:rPr>
          <w:noProof/>
          <w:szCs w:val="22"/>
        </w:rPr>
        <w:t>sa môže podať iba vtedy, ak po jeho podaní prevýši očakávaný prínos pre matku možné riziko pre plod.</w:t>
      </w:r>
    </w:p>
    <w:p w14:paraId="6EC0400B" w14:textId="77777777" w:rsidR="00EA655B" w:rsidRPr="00EA655B" w:rsidRDefault="00EA655B" w:rsidP="00CD7BCD">
      <w:pPr>
        <w:suppressAutoHyphens/>
        <w:ind w:left="0" w:firstLine="0"/>
        <w:jc w:val="both"/>
        <w:rPr>
          <w:noProof/>
          <w:szCs w:val="22"/>
        </w:rPr>
      </w:pPr>
    </w:p>
    <w:p w14:paraId="6065C9CD" w14:textId="77777777" w:rsidR="00EA655B" w:rsidRDefault="00EA655B" w:rsidP="00CD7BCD">
      <w:pPr>
        <w:suppressAutoHyphens/>
        <w:ind w:left="0" w:firstLine="0"/>
        <w:jc w:val="both"/>
        <w:rPr>
          <w:noProof/>
          <w:szCs w:val="22"/>
        </w:rPr>
      </w:pPr>
      <w:r w:rsidRPr="00EA655B">
        <w:rPr>
          <w:noProof/>
          <w:szCs w:val="22"/>
        </w:rPr>
        <w:t xml:space="preserve">Parenterálne podanie počas pôrodu môže vyvolať fetálnu tachykardiu. </w:t>
      </w:r>
      <w:smartTag w:uri="urn:schemas-microsoft-com:office:smarttags" w:element="PersonName">
        <w:r w:rsidRPr="00EA655B">
          <w:rPr>
            <w:noProof/>
            <w:szCs w:val="22"/>
          </w:rPr>
          <w:t>Liek</w:t>
        </w:r>
      </w:smartTag>
      <w:r w:rsidRPr="00EA655B">
        <w:rPr>
          <w:noProof/>
          <w:szCs w:val="22"/>
        </w:rPr>
        <w:t xml:space="preserve"> sa nesmie podať, ak je krvný tlak matky nad 130/80 mmHg.</w:t>
      </w:r>
    </w:p>
    <w:p w14:paraId="3BFB9537" w14:textId="77777777" w:rsidR="00EA655B" w:rsidRDefault="00EA655B" w:rsidP="00CD7BCD">
      <w:pPr>
        <w:suppressAutoHyphens/>
        <w:ind w:left="0" w:firstLine="0"/>
        <w:jc w:val="both"/>
        <w:rPr>
          <w:noProof/>
          <w:szCs w:val="22"/>
        </w:rPr>
      </w:pPr>
    </w:p>
    <w:p w14:paraId="3D982D5B" w14:textId="77777777" w:rsidR="004545D7" w:rsidRPr="000C463D" w:rsidRDefault="004545D7" w:rsidP="00CD7BCD">
      <w:pPr>
        <w:suppressAutoHyphens/>
        <w:ind w:left="0" w:firstLine="0"/>
        <w:jc w:val="both"/>
        <w:rPr>
          <w:noProof/>
          <w:szCs w:val="22"/>
          <w:u w:val="single"/>
        </w:rPr>
      </w:pPr>
      <w:r w:rsidRPr="000C463D">
        <w:rPr>
          <w:noProof/>
          <w:szCs w:val="22"/>
          <w:u w:val="single"/>
        </w:rPr>
        <w:t>Dojčenie</w:t>
      </w:r>
    </w:p>
    <w:p w14:paraId="1210D5C0" w14:textId="77777777" w:rsidR="00EA655B" w:rsidRPr="00164390" w:rsidRDefault="00EE37CD" w:rsidP="00CD7BCD">
      <w:pPr>
        <w:suppressAutoHyphens/>
        <w:ind w:left="0" w:firstLine="0"/>
        <w:jc w:val="both"/>
        <w:rPr>
          <w:noProof/>
          <w:szCs w:val="22"/>
        </w:rPr>
      </w:pPr>
      <w:r w:rsidRPr="00CD7BCD">
        <w:rPr>
          <w:noProof/>
          <w:szCs w:val="22"/>
        </w:rPr>
        <w:t xml:space="preserve">Efedrín prechádza do materského mlieka. </w:t>
      </w:r>
      <w:r w:rsidR="00EA655B" w:rsidRPr="00164390">
        <w:rPr>
          <w:noProof/>
          <w:szCs w:val="22"/>
        </w:rPr>
        <w:t>Množstvo efedrínu v materskom mlieku dosahuje koncentrácie, ktoré môžu ohroziť dojčiace dieťa. Ak si zdravotný stav matky vyžaduje podanie efedrínu, je potrebné dojčenie prerušiť.</w:t>
      </w:r>
      <w:r w:rsidR="005D075A" w:rsidRPr="00CD7BCD">
        <w:rPr>
          <w:noProof/>
          <w:szCs w:val="22"/>
        </w:rPr>
        <w:t xml:space="preserve"> </w:t>
      </w:r>
    </w:p>
    <w:p w14:paraId="2AE4EA7D" w14:textId="77777777" w:rsidR="00C84DC5" w:rsidRDefault="00C84DC5" w:rsidP="00D83A0B">
      <w:pPr>
        <w:suppressAutoHyphens/>
        <w:jc w:val="both"/>
        <w:rPr>
          <w:noProof/>
          <w:szCs w:val="22"/>
        </w:rPr>
      </w:pPr>
    </w:p>
    <w:p w14:paraId="2B0478AE" w14:textId="77777777" w:rsidR="009A64D4" w:rsidRPr="009A64D4" w:rsidRDefault="009A64D4" w:rsidP="00D83A0B">
      <w:pPr>
        <w:suppressAutoHyphens/>
        <w:jc w:val="both"/>
        <w:rPr>
          <w:szCs w:val="22"/>
        </w:rPr>
      </w:pPr>
      <w:r w:rsidRPr="009A64D4">
        <w:rPr>
          <w:szCs w:val="22"/>
          <w:u w:val="single"/>
        </w:rPr>
        <w:t>Fertilita</w:t>
      </w:r>
    </w:p>
    <w:p w14:paraId="659678AF" w14:textId="77777777" w:rsidR="009A64D4" w:rsidRPr="009A64D4" w:rsidRDefault="009A64D4" w:rsidP="00D83A0B">
      <w:pPr>
        <w:suppressAutoHyphens/>
        <w:jc w:val="both"/>
        <w:rPr>
          <w:szCs w:val="22"/>
        </w:rPr>
      </w:pPr>
      <w:r w:rsidRPr="009A64D4">
        <w:rPr>
          <w:szCs w:val="22"/>
        </w:rPr>
        <w:t>Účinky na fertilitu nie sú známe.</w:t>
      </w:r>
    </w:p>
    <w:p w14:paraId="58A0CABB" w14:textId="77777777" w:rsidR="00780926" w:rsidRPr="003021DE" w:rsidRDefault="00780926" w:rsidP="00D83A0B">
      <w:pPr>
        <w:suppressAutoHyphens/>
        <w:jc w:val="both"/>
        <w:rPr>
          <w:szCs w:val="22"/>
        </w:rPr>
      </w:pPr>
    </w:p>
    <w:p w14:paraId="2B8E5D1F" w14:textId="77777777" w:rsidR="00780926" w:rsidRPr="003021DE" w:rsidRDefault="00780926" w:rsidP="00D83A0B">
      <w:pPr>
        <w:suppressAutoHyphens/>
        <w:jc w:val="both"/>
        <w:rPr>
          <w:szCs w:val="22"/>
        </w:rPr>
      </w:pPr>
      <w:r w:rsidRPr="003021DE">
        <w:rPr>
          <w:b/>
          <w:szCs w:val="22"/>
        </w:rPr>
        <w:t>4.7</w:t>
      </w:r>
      <w:r w:rsidRPr="003021DE">
        <w:rPr>
          <w:b/>
          <w:szCs w:val="22"/>
        </w:rPr>
        <w:tab/>
        <w:t>Ovplyvnenie schopnosti viesť vozidlá a</w:t>
      </w:r>
      <w:r w:rsidR="00F9666C">
        <w:rPr>
          <w:b/>
          <w:szCs w:val="22"/>
        </w:rPr>
        <w:t> </w:t>
      </w:r>
      <w:r w:rsidRPr="003021DE">
        <w:rPr>
          <w:b/>
          <w:szCs w:val="22"/>
        </w:rPr>
        <w:t>obsluhovať stroje</w:t>
      </w:r>
    </w:p>
    <w:p w14:paraId="0F974B67" w14:textId="77777777" w:rsidR="00780926" w:rsidRPr="003021DE" w:rsidRDefault="00780926" w:rsidP="00D83A0B">
      <w:pPr>
        <w:suppressAutoHyphens/>
        <w:jc w:val="both"/>
        <w:rPr>
          <w:szCs w:val="22"/>
        </w:rPr>
      </w:pPr>
    </w:p>
    <w:p w14:paraId="3A34596D" w14:textId="102E4BB3" w:rsidR="00EA655B" w:rsidRPr="00EA655B" w:rsidRDefault="00EA655B" w:rsidP="00D83A0B">
      <w:pPr>
        <w:suppressAutoHyphens/>
        <w:ind w:left="0" w:firstLine="0"/>
        <w:jc w:val="both"/>
        <w:rPr>
          <w:szCs w:val="22"/>
        </w:rPr>
      </w:pPr>
      <w:r w:rsidRPr="00EA655B">
        <w:rPr>
          <w:szCs w:val="22"/>
        </w:rPr>
        <w:t xml:space="preserve">Aj keď EPHEDRIN </w:t>
      </w:r>
      <w:r w:rsidR="005858E2">
        <w:rPr>
          <w:szCs w:val="22"/>
        </w:rPr>
        <w:t>BBP</w:t>
      </w:r>
      <w:r w:rsidRPr="00EA655B">
        <w:rPr>
          <w:szCs w:val="22"/>
        </w:rPr>
        <w:t xml:space="preserve"> má centrálne stimulačné účinky, tieto sa môžu prejaviť nervovou podráždenosťou, bolesťou hlavy, preto o zapojení sa pacienta do cestnej premávky a obsluhe strojov rozhodne lekár podľa aktuálneho stavu pacienta.</w:t>
      </w:r>
    </w:p>
    <w:p w14:paraId="05578E7B" w14:textId="77777777" w:rsidR="00780926" w:rsidRPr="003021DE" w:rsidRDefault="00780926" w:rsidP="00D83A0B">
      <w:pPr>
        <w:suppressAutoHyphens/>
        <w:jc w:val="both"/>
        <w:rPr>
          <w:szCs w:val="22"/>
        </w:rPr>
      </w:pPr>
    </w:p>
    <w:p w14:paraId="0B01BD09" w14:textId="77777777" w:rsidR="00780926" w:rsidRPr="003021DE" w:rsidRDefault="00780926" w:rsidP="00D83A0B">
      <w:pPr>
        <w:suppressAutoHyphens/>
        <w:jc w:val="both"/>
        <w:rPr>
          <w:b/>
          <w:szCs w:val="22"/>
        </w:rPr>
      </w:pPr>
      <w:r w:rsidRPr="003021DE">
        <w:rPr>
          <w:b/>
          <w:szCs w:val="22"/>
        </w:rPr>
        <w:t>4.8</w:t>
      </w:r>
      <w:r w:rsidRPr="003021DE">
        <w:rPr>
          <w:b/>
          <w:szCs w:val="22"/>
        </w:rPr>
        <w:tab/>
        <w:t>Nežiaduce účinky</w:t>
      </w:r>
    </w:p>
    <w:p w14:paraId="5CBDA629" w14:textId="77777777" w:rsidR="00780926" w:rsidRDefault="00780926" w:rsidP="00D83A0B">
      <w:pPr>
        <w:suppressAutoHyphens/>
        <w:jc w:val="both"/>
      </w:pPr>
    </w:p>
    <w:p w14:paraId="729C4CF5" w14:textId="77777777" w:rsidR="000F0D25" w:rsidRDefault="009A64D4" w:rsidP="00D83A0B">
      <w:pPr>
        <w:numPr>
          <w:ilvl w:val="12"/>
          <w:numId w:val="0"/>
        </w:numPr>
        <w:suppressAutoHyphens/>
        <w:ind w:right="-29"/>
        <w:jc w:val="both"/>
        <w:rPr>
          <w:lang w:val="pl-PL"/>
        </w:rPr>
      </w:pPr>
      <w:r w:rsidRPr="009A64D4">
        <w:rPr>
          <w:noProof/>
          <w:szCs w:val="22"/>
        </w:rPr>
        <w:t>V nasledujúcej tabuľke sú zhrnuté nežiaduce účinky rozdelené do skupín podľa terminológie MedDRA s uvedením frekvencie výskytu:</w:t>
      </w:r>
      <w:r w:rsidR="0084218A">
        <w:rPr>
          <w:noProof/>
          <w:szCs w:val="22"/>
        </w:rPr>
        <w:t xml:space="preserve"> </w:t>
      </w:r>
      <w:r w:rsidR="000F0D25">
        <w:rPr>
          <w:lang w:val="pl-PL"/>
        </w:rPr>
        <w:t>v</w:t>
      </w:r>
      <w:r w:rsidR="000F0D25" w:rsidRPr="00CD7BCD">
        <w:rPr>
          <w:lang w:val="pl-PL"/>
        </w:rPr>
        <w:t>eľmi časté (</w:t>
      </w:r>
      <w:r w:rsidR="000F0D25" w:rsidRPr="00CD7BCD">
        <w:rPr>
          <w:lang w:val="pl-PL"/>
        </w:rPr>
        <w:sym w:font="Symbol" w:char="F0B3"/>
      </w:r>
      <w:r w:rsidR="000F0D25" w:rsidRPr="00CD7BCD">
        <w:rPr>
          <w:lang w:val="pl-PL"/>
        </w:rPr>
        <w:t>1/10)</w:t>
      </w:r>
      <w:r w:rsidR="0084218A">
        <w:rPr>
          <w:lang w:val="pl-PL"/>
        </w:rPr>
        <w:t xml:space="preserve">, </w:t>
      </w:r>
      <w:r w:rsidR="000F0D25">
        <w:rPr>
          <w:lang w:val="pl-PL"/>
        </w:rPr>
        <w:t>č</w:t>
      </w:r>
      <w:r w:rsidR="000F0D25" w:rsidRPr="00CD7BCD">
        <w:rPr>
          <w:lang w:val="pl-PL"/>
        </w:rPr>
        <w:t>asté (</w:t>
      </w:r>
      <w:r w:rsidR="000F0D25" w:rsidRPr="00CD7BCD">
        <w:rPr>
          <w:lang w:val="pl-PL"/>
        </w:rPr>
        <w:sym w:font="Symbol" w:char="F0B3"/>
      </w:r>
      <w:r w:rsidR="000F0D25" w:rsidRPr="00CD7BCD">
        <w:rPr>
          <w:lang w:val="pl-PL"/>
        </w:rPr>
        <w:t>1/100 až &lt;1/10)</w:t>
      </w:r>
      <w:r w:rsidR="0084218A">
        <w:rPr>
          <w:lang w:val="pl-PL"/>
        </w:rPr>
        <w:t xml:space="preserve">, </w:t>
      </w:r>
      <w:r w:rsidR="000F0D25">
        <w:rPr>
          <w:lang w:val="it-IT"/>
        </w:rPr>
        <w:t>m</w:t>
      </w:r>
      <w:r w:rsidR="000F0D25" w:rsidRPr="00CD7BCD">
        <w:rPr>
          <w:lang w:val="it-IT"/>
        </w:rPr>
        <w:t>enej časté (</w:t>
      </w:r>
      <w:r w:rsidR="000F0D25" w:rsidRPr="00CD7BCD">
        <w:rPr>
          <w:lang w:val="pl-PL"/>
        </w:rPr>
        <w:sym w:font="Symbol" w:char="F0B3"/>
      </w:r>
      <w:r w:rsidR="000F0D25" w:rsidRPr="00CD7BCD">
        <w:rPr>
          <w:lang w:val="it-IT"/>
        </w:rPr>
        <w:t>1/1 000 až &lt;1/100)</w:t>
      </w:r>
      <w:r w:rsidR="0084218A">
        <w:rPr>
          <w:lang w:val="it-IT"/>
        </w:rPr>
        <w:t xml:space="preserve">, </w:t>
      </w:r>
      <w:r w:rsidR="000F0D25">
        <w:rPr>
          <w:lang w:val="pl-PL"/>
        </w:rPr>
        <w:t>z</w:t>
      </w:r>
      <w:r w:rsidR="000F0D25" w:rsidRPr="00CD7BCD">
        <w:rPr>
          <w:lang w:val="pl-PL"/>
        </w:rPr>
        <w:t>riedkavé (</w:t>
      </w:r>
      <w:r w:rsidR="000F0D25" w:rsidRPr="00CD7BCD">
        <w:rPr>
          <w:lang w:val="pl-PL"/>
        </w:rPr>
        <w:sym w:font="Symbol" w:char="F0B3"/>
      </w:r>
      <w:r w:rsidR="000F0D25" w:rsidRPr="00CD7BCD">
        <w:rPr>
          <w:lang w:val="pl-PL"/>
        </w:rPr>
        <w:t>1/10 000 až &lt;1/1 000)</w:t>
      </w:r>
      <w:r w:rsidR="0084218A">
        <w:rPr>
          <w:lang w:val="pl-PL"/>
        </w:rPr>
        <w:t xml:space="preserve">, </w:t>
      </w:r>
      <w:r w:rsidR="000F0D25">
        <w:rPr>
          <w:lang w:val="pl-PL"/>
        </w:rPr>
        <w:t>v</w:t>
      </w:r>
      <w:r w:rsidR="000F0D25" w:rsidRPr="00CD7BCD">
        <w:rPr>
          <w:lang w:val="pl-PL"/>
        </w:rPr>
        <w:t>eľmi zriedkavé (&lt;1/10 000)</w:t>
      </w:r>
      <w:r w:rsidR="0084218A">
        <w:rPr>
          <w:lang w:val="pl-PL"/>
        </w:rPr>
        <w:t xml:space="preserve">, </w:t>
      </w:r>
      <w:r w:rsidR="000F0D25" w:rsidRPr="00CD7BCD">
        <w:rPr>
          <w:lang w:val="pl-PL"/>
        </w:rPr>
        <w:t>neznáme (z dostupných údajov)</w:t>
      </w:r>
      <w:r w:rsidR="0084218A">
        <w:rPr>
          <w:lang w:val="pl-PL"/>
        </w:rPr>
        <w:t>.</w:t>
      </w:r>
    </w:p>
    <w:p w14:paraId="71413994" w14:textId="77777777" w:rsidR="000F0D25" w:rsidRPr="00CD7BCD" w:rsidRDefault="000F0D25" w:rsidP="00D83A0B">
      <w:pPr>
        <w:numPr>
          <w:ilvl w:val="12"/>
          <w:numId w:val="0"/>
        </w:numPr>
        <w:suppressAutoHyphens/>
        <w:ind w:right="-29"/>
        <w:jc w:val="both"/>
        <w:rPr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37"/>
        <w:gridCol w:w="2098"/>
        <w:gridCol w:w="3226"/>
      </w:tblGrid>
      <w:tr w:rsidR="00B5265B" w:rsidRPr="00BD26A4" w14:paraId="6EF971BB" w14:textId="77777777" w:rsidTr="00CD7BCD">
        <w:tc>
          <w:tcPr>
            <w:tcW w:w="3794" w:type="dxa"/>
            <w:shd w:val="clear" w:color="auto" w:fill="auto"/>
          </w:tcPr>
          <w:p w14:paraId="6E4AD63A" w14:textId="77777777" w:rsidR="00B5265B" w:rsidRPr="00A4521B" w:rsidRDefault="00B5265B" w:rsidP="00D83A0B">
            <w:pPr>
              <w:numPr>
                <w:ilvl w:val="12"/>
                <w:numId w:val="0"/>
              </w:numPr>
              <w:suppressAutoHyphens/>
              <w:ind w:right="-29"/>
              <w:jc w:val="both"/>
              <w:rPr>
                <w:b/>
                <w:noProof/>
                <w:szCs w:val="22"/>
              </w:rPr>
            </w:pPr>
            <w:r w:rsidRPr="00A4521B">
              <w:rPr>
                <w:b/>
                <w:noProof/>
                <w:szCs w:val="22"/>
              </w:rPr>
              <w:t>MedDRA triedy orgánových systémov</w:t>
            </w:r>
          </w:p>
        </w:tc>
        <w:tc>
          <w:tcPr>
            <w:tcW w:w="2126" w:type="dxa"/>
            <w:shd w:val="clear" w:color="auto" w:fill="auto"/>
          </w:tcPr>
          <w:p w14:paraId="48096BD3" w14:textId="77777777" w:rsidR="00B5265B" w:rsidRPr="00A4521B" w:rsidRDefault="00B5265B" w:rsidP="00D83A0B">
            <w:pPr>
              <w:numPr>
                <w:ilvl w:val="12"/>
                <w:numId w:val="0"/>
              </w:numPr>
              <w:suppressAutoHyphens/>
              <w:ind w:right="-29"/>
              <w:jc w:val="both"/>
              <w:rPr>
                <w:b/>
                <w:noProof/>
                <w:szCs w:val="22"/>
              </w:rPr>
            </w:pPr>
            <w:r w:rsidRPr="00A4521B">
              <w:rPr>
                <w:b/>
                <w:noProof/>
                <w:szCs w:val="22"/>
              </w:rPr>
              <w:t>Frekvencia výskytu</w:t>
            </w:r>
          </w:p>
        </w:tc>
        <w:tc>
          <w:tcPr>
            <w:tcW w:w="3291" w:type="dxa"/>
            <w:shd w:val="clear" w:color="auto" w:fill="auto"/>
          </w:tcPr>
          <w:p w14:paraId="2C7A6821" w14:textId="77777777" w:rsidR="00B5265B" w:rsidRPr="00A4521B" w:rsidRDefault="00B5265B" w:rsidP="00D83A0B">
            <w:pPr>
              <w:numPr>
                <w:ilvl w:val="12"/>
                <w:numId w:val="0"/>
              </w:numPr>
              <w:suppressAutoHyphens/>
              <w:ind w:right="-29"/>
              <w:jc w:val="both"/>
              <w:rPr>
                <w:b/>
                <w:noProof/>
                <w:szCs w:val="22"/>
              </w:rPr>
            </w:pPr>
            <w:r w:rsidRPr="00A4521B">
              <w:rPr>
                <w:b/>
                <w:noProof/>
                <w:szCs w:val="22"/>
              </w:rPr>
              <w:t>Nežiad</w:t>
            </w:r>
            <w:r w:rsidR="00B54A12">
              <w:rPr>
                <w:b/>
                <w:noProof/>
                <w:szCs w:val="22"/>
              </w:rPr>
              <w:t>u</w:t>
            </w:r>
            <w:r w:rsidRPr="00A4521B">
              <w:rPr>
                <w:b/>
                <w:noProof/>
                <w:szCs w:val="22"/>
              </w:rPr>
              <w:t>ci účinok</w:t>
            </w:r>
          </w:p>
        </w:tc>
      </w:tr>
      <w:tr w:rsidR="002B1B41" w:rsidRPr="00BD26A4" w14:paraId="0F7ACBA6" w14:textId="77777777" w:rsidTr="00CD7BCD">
        <w:trPr>
          <w:trHeight w:val="408"/>
        </w:trPr>
        <w:tc>
          <w:tcPr>
            <w:tcW w:w="3794" w:type="dxa"/>
            <w:shd w:val="clear" w:color="auto" w:fill="auto"/>
            <w:vAlign w:val="center"/>
          </w:tcPr>
          <w:p w14:paraId="728D1887" w14:textId="77777777" w:rsidR="002B1B41" w:rsidRPr="00F14E8D" w:rsidRDefault="002B1B41" w:rsidP="00D83A0B">
            <w:pPr>
              <w:numPr>
                <w:ilvl w:val="12"/>
                <w:numId w:val="0"/>
              </w:numPr>
              <w:suppressAutoHyphens/>
              <w:ind w:right="-29"/>
              <w:jc w:val="both"/>
              <w:rPr>
                <w:noProof/>
                <w:szCs w:val="22"/>
              </w:rPr>
            </w:pPr>
            <w:r w:rsidRPr="00F14E8D">
              <w:rPr>
                <w:noProof/>
                <w:szCs w:val="22"/>
              </w:rPr>
              <w:t>Psychické poruchy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9F2EE27" w14:textId="77777777" w:rsidR="002B1B41" w:rsidRDefault="002B1B41" w:rsidP="00D83A0B">
            <w:pPr>
              <w:suppressAutoHyphens/>
              <w:jc w:val="both"/>
            </w:pPr>
            <w:r w:rsidRPr="00930289">
              <w:t>časté</w:t>
            </w:r>
          </w:p>
        </w:tc>
        <w:tc>
          <w:tcPr>
            <w:tcW w:w="3291" w:type="dxa"/>
            <w:shd w:val="clear" w:color="auto" w:fill="auto"/>
            <w:vAlign w:val="center"/>
          </w:tcPr>
          <w:p w14:paraId="67A7126D" w14:textId="77777777" w:rsidR="002B1B41" w:rsidRPr="00B54A12" w:rsidRDefault="002B1B41" w:rsidP="00D83A0B">
            <w:pPr>
              <w:numPr>
                <w:ilvl w:val="12"/>
                <w:numId w:val="0"/>
              </w:numPr>
              <w:suppressAutoHyphens/>
              <w:ind w:right="-29"/>
              <w:jc w:val="both"/>
              <w:rPr>
                <w:noProof/>
                <w:szCs w:val="22"/>
              </w:rPr>
            </w:pPr>
            <w:r w:rsidRPr="00B54A12">
              <w:rPr>
                <w:noProof/>
                <w:szCs w:val="22"/>
              </w:rPr>
              <w:t>paranoidné psychózy, dezilúzie, halucinácie</w:t>
            </w:r>
            <w:r w:rsidR="00A97136" w:rsidRPr="00CD7BCD">
              <w:rPr>
                <w:noProof/>
                <w:szCs w:val="22"/>
              </w:rPr>
              <w:t>, vznik závislosti</w:t>
            </w:r>
          </w:p>
        </w:tc>
      </w:tr>
      <w:tr w:rsidR="002B1B41" w:rsidRPr="00BD26A4" w14:paraId="54CE31CD" w14:textId="77777777" w:rsidTr="00CD7BCD">
        <w:trPr>
          <w:trHeight w:val="408"/>
        </w:trPr>
        <w:tc>
          <w:tcPr>
            <w:tcW w:w="3794" w:type="dxa"/>
            <w:shd w:val="clear" w:color="auto" w:fill="auto"/>
            <w:vAlign w:val="center"/>
          </w:tcPr>
          <w:p w14:paraId="74E34FEE" w14:textId="77777777" w:rsidR="002B1B41" w:rsidRPr="00BD26A4" w:rsidRDefault="002B1B41" w:rsidP="00D83A0B">
            <w:pPr>
              <w:numPr>
                <w:ilvl w:val="12"/>
                <w:numId w:val="0"/>
              </w:numPr>
              <w:suppressAutoHyphens/>
              <w:ind w:right="-29"/>
              <w:jc w:val="both"/>
              <w:rPr>
                <w:noProof/>
                <w:szCs w:val="22"/>
              </w:rPr>
            </w:pPr>
            <w:r w:rsidRPr="00F14E8D">
              <w:rPr>
                <w:noProof/>
                <w:szCs w:val="22"/>
              </w:rPr>
              <w:t>Poruchy nervového systému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F7E593E" w14:textId="77777777" w:rsidR="002B1B41" w:rsidRDefault="002B1B41" w:rsidP="00D83A0B">
            <w:pPr>
              <w:suppressAutoHyphens/>
              <w:jc w:val="both"/>
            </w:pPr>
            <w:r>
              <w:t>časté</w:t>
            </w:r>
          </w:p>
        </w:tc>
        <w:tc>
          <w:tcPr>
            <w:tcW w:w="3291" w:type="dxa"/>
            <w:shd w:val="clear" w:color="auto" w:fill="auto"/>
            <w:vAlign w:val="center"/>
          </w:tcPr>
          <w:p w14:paraId="3D327C0F" w14:textId="77777777" w:rsidR="002B1B41" w:rsidRPr="000F0D25" w:rsidRDefault="002B1B41" w:rsidP="00D83A0B">
            <w:pPr>
              <w:numPr>
                <w:ilvl w:val="12"/>
                <w:numId w:val="0"/>
              </w:numPr>
              <w:suppressAutoHyphens/>
              <w:ind w:right="-29"/>
              <w:jc w:val="both"/>
              <w:rPr>
                <w:noProof/>
                <w:szCs w:val="22"/>
              </w:rPr>
            </w:pPr>
            <w:r w:rsidRPr="00B54A12">
              <w:rPr>
                <w:noProof/>
                <w:szCs w:val="22"/>
              </w:rPr>
              <w:t>ataxia, bolesť hlavy, insomnia, nepokoj</w:t>
            </w:r>
          </w:p>
        </w:tc>
      </w:tr>
      <w:tr w:rsidR="002B1B41" w:rsidRPr="00BD26A4" w14:paraId="5ECE04BC" w14:textId="77777777" w:rsidTr="00CD7BCD">
        <w:trPr>
          <w:trHeight w:val="427"/>
        </w:trPr>
        <w:tc>
          <w:tcPr>
            <w:tcW w:w="3794" w:type="dxa"/>
            <w:shd w:val="clear" w:color="auto" w:fill="auto"/>
            <w:vAlign w:val="center"/>
          </w:tcPr>
          <w:p w14:paraId="055963F6" w14:textId="77777777" w:rsidR="002B1B41" w:rsidRPr="00BD26A4" w:rsidRDefault="002B1B41" w:rsidP="00D83A0B">
            <w:pPr>
              <w:numPr>
                <w:ilvl w:val="12"/>
                <w:numId w:val="0"/>
              </w:numPr>
              <w:suppressAutoHyphens/>
              <w:ind w:right="-29"/>
              <w:jc w:val="both"/>
              <w:rPr>
                <w:noProof/>
                <w:szCs w:val="22"/>
              </w:rPr>
            </w:pPr>
            <w:r w:rsidRPr="00F14E8D">
              <w:rPr>
                <w:noProof/>
                <w:szCs w:val="22"/>
              </w:rPr>
              <w:t>Poruchy srdca a srdcovej činnosti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15C89B7" w14:textId="77777777" w:rsidR="002B1B41" w:rsidRDefault="002B1B41" w:rsidP="00D83A0B">
            <w:pPr>
              <w:suppressAutoHyphens/>
              <w:jc w:val="both"/>
            </w:pPr>
            <w:r w:rsidRPr="00784270">
              <w:t>časté</w:t>
            </w:r>
          </w:p>
        </w:tc>
        <w:tc>
          <w:tcPr>
            <w:tcW w:w="3291" w:type="dxa"/>
            <w:shd w:val="clear" w:color="auto" w:fill="auto"/>
            <w:vAlign w:val="center"/>
          </w:tcPr>
          <w:p w14:paraId="661C17E8" w14:textId="5B1AC6A0" w:rsidR="002B1B41" w:rsidRPr="00B54A12" w:rsidRDefault="002B1B41" w:rsidP="00D83A0B">
            <w:pPr>
              <w:numPr>
                <w:ilvl w:val="12"/>
                <w:numId w:val="0"/>
              </w:numPr>
              <w:suppressAutoHyphens/>
              <w:ind w:right="-29"/>
              <w:jc w:val="both"/>
              <w:rPr>
                <w:noProof/>
                <w:szCs w:val="22"/>
              </w:rPr>
            </w:pPr>
            <w:r w:rsidRPr="00B54A12">
              <w:rPr>
                <w:noProof/>
                <w:szCs w:val="22"/>
              </w:rPr>
              <w:t xml:space="preserve">palpitácie, dysrytmie </w:t>
            </w:r>
          </w:p>
        </w:tc>
      </w:tr>
      <w:tr w:rsidR="002B1B41" w:rsidRPr="00BD26A4" w14:paraId="047A9034" w14:textId="77777777" w:rsidTr="00CD7BCD">
        <w:trPr>
          <w:trHeight w:val="427"/>
        </w:trPr>
        <w:tc>
          <w:tcPr>
            <w:tcW w:w="3794" w:type="dxa"/>
            <w:shd w:val="clear" w:color="auto" w:fill="auto"/>
            <w:vAlign w:val="center"/>
          </w:tcPr>
          <w:p w14:paraId="209877E4" w14:textId="77777777" w:rsidR="002B1B41" w:rsidRPr="00F14E8D" w:rsidRDefault="002B1B41" w:rsidP="00D83A0B">
            <w:pPr>
              <w:numPr>
                <w:ilvl w:val="12"/>
                <w:numId w:val="0"/>
              </w:numPr>
              <w:suppressAutoHyphens/>
              <w:ind w:right="-29"/>
              <w:jc w:val="both"/>
              <w:rPr>
                <w:noProof/>
                <w:szCs w:val="22"/>
              </w:rPr>
            </w:pPr>
            <w:r w:rsidRPr="00F14E8D">
              <w:rPr>
                <w:noProof/>
                <w:szCs w:val="22"/>
              </w:rPr>
              <w:t>Poruchy ciev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43C2645" w14:textId="77777777" w:rsidR="002B1B41" w:rsidRPr="00784270" w:rsidRDefault="002B1B41" w:rsidP="00D83A0B">
            <w:pPr>
              <w:suppressAutoHyphens/>
              <w:jc w:val="both"/>
            </w:pPr>
            <w:r w:rsidRPr="00F14E8D">
              <w:t>časté</w:t>
            </w:r>
          </w:p>
        </w:tc>
        <w:tc>
          <w:tcPr>
            <w:tcW w:w="3291" w:type="dxa"/>
            <w:shd w:val="clear" w:color="auto" w:fill="auto"/>
            <w:vAlign w:val="center"/>
          </w:tcPr>
          <w:p w14:paraId="6294E0A2" w14:textId="77777777" w:rsidR="002B1B41" w:rsidRPr="00B54A12" w:rsidRDefault="002B1B41" w:rsidP="00D83A0B">
            <w:pPr>
              <w:numPr>
                <w:ilvl w:val="12"/>
                <w:numId w:val="0"/>
              </w:numPr>
              <w:suppressAutoHyphens/>
              <w:ind w:right="-29"/>
              <w:jc w:val="both"/>
              <w:rPr>
                <w:noProof/>
                <w:szCs w:val="22"/>
              </w:rPr>
            </w:pPr>
            <w:r w:rsidRPr="00B54A12">
              <w:rPr>
                <w:noProof/>
                <w:szCs w:val="22"/>
              </w:rPr>
              <w:t>hypertenzia</w:t>
            </w:r>
          </w:p>
        </w:tc>
      </w:tr>
      <w:tr w:rsidR="002B1B41" w:rsidRPr="00BD26A4" w14:paraId="74CCBBA8" w14:textId="77777777" w:rsidTr="00CD7BCD">
        <w:trPr>
          <w:trHeight w:val="427"/>
        </w:trPr>
        <w:tc>
          <w:tcPr>
            <w:tcW w:w="3794" w:type="dxa"/>
            <w:shd w:val="clear" w:color="auto" w:fill="auto"/>
            <w:vAlign w:val="center"/>
          </w:tcPr>
          <w:p w14:paraId="6CFADD33" w14:textId="77777777" w:rsidR="002B1B41" w:rsidRPr="00BD26A4" w:rsidRDefault="002B1B41" w:rsidP="00D83A0B">
            <w:pPr>
              <w:numPr>
                <w:ilvl w:val="12"/>
                <w:numId w:val="0"/>
              </w:numPr>
              <w:suppressAutoHyphens/>
              <w:ind w:right="-29"/>
              <w:jc w:val="both"/>
              <w:rPr>
                <w:noProof/>
                <w:szCs w:val="22"/>
              </w:rPr>
            </w:pPr>
            <w:r w:rsidRPr="00F14E8D">
              <w:rPr>
                <w:noProof/>
                <w:szCs w:val="22"/>
              </w:rPr>
              <w:t>Poruchy gastrointestinálneho traktu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F04E436" w14:textId="77777777" w:rsidR="002B1B41" w:rsidRDefault="002B1B41" w:rsidP="00D83A0B">
            <w:pPr>
              <w:suppressAutoHyphens/>
              <w:jc w:val="both"/>
            </w:pPr>
            <w:r w:rsidRPr="0097593E">
              <w:t>časté</w:t>
            </w:r>
          </w:p>
        </w:tc>
        <w:tc>
          <w:tcPr>
            <w:tcW w:w="3291" w:type="dxa"/>
            <w:shd w:val="clear" w:color="auto" w:fill="auto"/>
            <w:vAlign w:val="center"/>
          </w:tcPr>
          <w:p w14:paraId="29B3E108" w14:textId="77777777" w:rsidR="002B1B41" w:rsidRPr="00B54A12" w:rsidRDefault="002B1B41" w:rsidP="00D83A0B">
            <w:pPr>
              <w:numPr>
                <w:ilvl w:val="12"/>
                <w:numId w:val="0"/>
              </w:numPr>
              <w:suppressAutoHyphens/>
              <w:ind w:right="-29"/>
              <w:jc w:val="both"/>
              <w:rPr>
                <w:noProof/>
                <w:szCs w:val="22"/>
              </w:rPr>
            </w:pPr>
            <w:r w:rsidRPr="00B54A12">
              <w:rPr>
                <w:noProof/>
                <w:szCs w:val="22"/>
              </w:rPr>
              <w:t>nauzea, dávenie</w:t>
            </w:r>
          </w:p>
        </w:tc>
      </w:tr>
      <w:tr w:rsidR="008554AA" w:rsidRPr="00BD26A4" w14:paraId="5E8266EA" w14:textId="77777777" w:rsidTr="00CD7BCD">
        <w:trPr>
          <w:trHeight w:val="427"/>
        </w:trPr>
        <w:tc>
          <w:tcPr>
            <w:tcW w:w="3794" w:type="dxa"/>
            <w:shd w:val="clear" w:color="auto" w:fill="auto"/>
            <w:vAlign w:val="center"/>
          </w:tcPr>
          <w:p w14:paraId="6D480E5F" w14:textId="77777777" w:rsidR="008554AA" w:rsidRPr="00F14E8D" w:rsidRDefault="008554AA" w:rsidP="00D83A0B">
            <w:pPr>
              <w:numPr>
                <w:ilvl w:val="12"/>
                <w:numId w:val="0"/>
              </w:numPr>
              <w:suppressAutoHyphens/>
              <w:ind w:right="-29"/>
              <w:jc w:val="both"/>
              <w:rPr>
                <w:noProof/>
                <w:szCs w:val="22"/>
              </w:rPr>
            </w:pPr>
            <w:r w:rsidRPr="00F14E8D">
              <w:rPr>
                <w:noProof/>
                <w:szCs w:val="22"/>
              </w:rPr>
              <w:t>Poruchy kostrovej a svalovej sústavy a spojivového tkaniva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05C338C" w14:textId="77777777" w:rsidR="008554AA" w:rsidRPr="0097593E" w:rsidRDefault="008554AA" w:rsidP="00D83A0B">
            <w:pPr>
              <w:suppressAutoHyphens/>
              <w:jc w:val="both"/>
            </w:pPr>
            <w:r w:rsidRPr="00784270">
              <w:t>časté</w:t>
            </w:r>
          </w:p>
        </w:tc>
        <w:tc>
          <w:tcPr>
            <w:tcW w:w="3291" w:type="dxa"/>
            <w:shd w:val="clear" w:color="auto" w:fill="auto"/>
            <w:vAlign w:val="center"/>
          </w:tcPr>
          <w:p w14:paraId="6C323E06" w14:textId="77777777" w:rsidR="008554AA" w:rsidRPr="00B54A12" w:rsidRDefault="008554AA" w:rsidP="00D83A0B">
            <w:pPr>
              <w:numPr>
                <w:ilvl w:val="12"/>
                <w:numId w:val="0"/>
              </w:numPr>
              <w:suppressAutoHyphens/>
              <w:ind w:right="-29"/>
              <w:jc w:val="both"/>
              <w:rPr>
                <w:noProof/>
                <w:szCs w:val="22"/>
              </w:rPr>
            </w:pPr>
            <w:r w:rsidRPr="00B54A12">
              <w:rPr>
                <w:noProof/>
                <w:szCs w:val="22"/>
              </w:rPr>
              <w:t>svalová slabosť, tras</w:t>
            </w:r>
          </w:p>
        </w:tc>
      </w:tr>
      <w:tr w:rsidR="008554AA" w:rsidRPr="00BD26A4" w14:paraId="4508F5B3" w14:textId="77777777" w:rsidTr="00CD7BCD">
        <w:trPr>
          <w:trHeight w:val="427"/>
        </w:trPr>
        <w:tc>
          <w:tcPr>
            <w:tcW w:w="3794" w:type="dxa"/>
            <w:shd w:val="clear" w:color="auto" w:fill="auto"/>
            <w:vAlign w:val="center"/>
          </w:tcPr>
          <w:p w14:paraId="4BB2F51A" w14:textId="77777777" w:rsidR="008554AA" w:rsidRPr="00BD26A4" w:rsidRDefault="008554AA" w:rsidP="00D83A0B">
            <w:pPr>
              <w:numPr>
                <w:ilvl w:val="12"/>
                <w:numId w:val="0"/>
              </w:numPr>
              <w:suppressAutoHyphens/>
              <w:ind w:right="-29"/>
              <w:jc w:val="both"/>
              <w:rPr>
                <w:noProof/>
                <w:szCs w:val="22"/>
              </w:rPr>
            </w:pPr>
            <w:r w:rsidRPr="00F14E8D">
              <w:rPr>
                <w:noProof/>
                <w:szCs w:val="22"/>
              </w:rPr>
              <w:t>Poruchy obličiek a močových ciest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B71B4F9" w14:textId="77777777" w:rsidR="008554AA" w:rsidRDefault="008554AA" w:rsidP="00D83A0B">
            <w:pPr>
              <w:suppressAutoHyphens/>
              <w:jc w:val="both"/>
            </w:pPr>
            <w:r w:rsidRPr="00930289">
              <w:t>časté</w:t>
            </w:r>
          </w:p>
        </w:tc>
        <w:tc>
          <w:tcPr>
            <w:tcW w:w="3291" w:type="dxa"/>
            <w:shd w:val="clear" w:color="auto" w:fill="auto"/>
            <w:vAlign w:val="center"/>
          </w:tcPr>
          <w:p w14:paraId="443875B8" w14:textId="77777777" w:rsidR="008554AA" w:rsidRPr="00B54A12" w:rsidRDefault="008554AA" w:rsidP="00D83A0B">
            <w:pPr>
              <w:numPr>
                <w:ilvl w:val="12"/>
                <w:numId w:val="0"/>
              </w:numPr>
              <w:suppressAutoHyphens/>
              <w:ind w:right="-29"/>
              <w:jc w:val="both"/>
              <w:rPr>
                <w:noProof/>
                <w:szCs w:val="22"/>
              </w:rPr>
            </w:pPr>
            <w:r w:rsidRPr="00B54A12">
              <w:rPr>
                <w:noProof/>
                <w:szCs w:val="22"/>
              </w:rPr>
              <w:t>poruchy močenia</w:t>
            </w:r>
          </w:p>
        </w:tc>
      </w:tr>
      <w:tr w:rsidR="008554AA" w:rsidRPr="00BD26A4" w14:paraId="4ED9C820" w14:textId="77777777" w:rsidTr="00CD7BCD">
        <w:trPr>
          <w:trHeight w:val="427"/>
        </w:trPr>
        <w:tc>
          <w:tcPr>
            <w:tcW w:w="3794" w:type="dxa"/>
            <w:shd w:val="clear" w:color="auto" w:fill="auto"/>
            <w:vAlign w:val="center"/>
          </w:tcPr>
          <w:p w14:paraId="03C6B66A" w14:textId="77777777" w:rsidR="008554AA" w:rsidRPr="00BD26A4" w:rsidRDefault="008554AA" w:rsidP="00D83A0B">
            <w:pPr>
              <w:numPr>
                <w:ilvl w:val="12"/>
                <w:numId w:val="0"/>
              </w:numPr>
              <w:suppressAutoHyphens/>
              <w:ind w:right="-29"/>
              <w:jc w:val="both"/>
              <w:rPr>
                <w:noProof/>
                <w:szCs w:val="22"/>
              </w:rPr>
            </w:pPr>
            <w:r w:rsidRPr="00F14E8D">
              <w:rPr>
                <w:noProof/>
                <w:szCs w:val="22"/>
              </w:rPr>
              <w:t>Celkové poruchy a reakcie v mieste podania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950A093" w14:textId="77777777" w:rsidR="008554AA" w:rsidRDefault="008554AA" w:rsidP="00D83A0B">
            <w:pPr>
              <w:suppressAutoHyphens/>
              <w:jc w:val="both"/>
            </w:pPr>
            <w:r w:rsidRPr="0097593E">
              <w:t>časté</w:t>
            </w:r>
          </w:p>
        </w:tc>
        <w:tc>
          <w:tcPr>
            <w:tcW w:w="3291" w:type="dxa"/>
            <w:shd w:val="clear" w:color="auto" w:fill="auto"/>
            <w:vAlign w:val="center"/>
          </w:tcPr>
          <w:p w14:paraId="252D1DB7" w14:textId="77777777" w:rsidR="008554AA" w:rsidRPr="00B54A12" w:rsidRDefault="008554AA" w:rsidP="00D83A0B">
            <w:pPr>
              <w:numPr>
                <w:ilvl w:val="12"/>
                <w:numId w:val="0"/>
              </w:numPr>
              <w:suppressAutoHyphens/>
              <w:ind w:right="-29"/>
              <w:jc w:val="both"/>
              <w:rPr>
                <w:noProof/>
                <w:szCs w:val="22"/>
              </w:rPr>
            </w:pPr>
            <w:r w:rsidRPr="00B54A12">
              <w:rPr>
                <w:noProof/>
                <w:szCs w:val="22"/>
              </w:rPr>
              <w:t>kontaktná dermatitída</w:t>
            </w:r>
            <w:r w:rsidR="00C4470B" w:rsidRPr="00CD7BCD">
              <w:rPr>
                <w:noProof/>
                <w:szCs w:val="22"/>
              </w:rPr>
              <w:t>, potenie</w:t>
            </w:r>
          </w:p>
        </w:tc>
      </w:tr>
    </w:tbl>
    <w:p w14:paraId="13DF5AE1" w14:textId="77777777" w:rsidR="00780926" w:rsidRDefault="00780926" w:rsidP="00D83A0B">
      <w:pPr>
        <w:suppressAutoHyphens/>
        <w:jc w:val="both"/>
        <w:rPr>
          <w:szCs w:val="22"/>
        </w:rPr>
      </w:pPr>
    </w:p>
    <w:p w14:paraId="7AAE28C0" w14:textId="77777777" w:rsidR="00EA655B" w:rsidRPr="00EA655B" w:rsidRDefault="00EA655B" w:rsidP="00D83A0B">
      <w:pPr>
        <w:suppressAutoHyphens/>
        <w:jc w:val="both"/>
        <w:rPr>
          <w:szCs w:val="22"/>
          <w:u w:val="single"/>
        </w:rPr>
      </w:pPr>
      <w:r w:rsidRPr="00EA655B">
        <w:rPr>
          <w:szCs w:val="22"/>
          <w:u w:val="single"/>
        </w:rPr>
        <w:t>Hlásenie podozrení na nežiaduce reakcie</w:t>
      </w:r>
    </w:p>
    <w:p w14:paraId="065E44BD" w14:textId="77777777" w:rsidR="00EA655B" w:rsidRPr="00EA655B" w:rsidRDefault="00EA655B" w:rsidP="00D83A0B">
      <w:pPr>
        <w:suppressAutoHyphens/>
        <w:ind w:left="0" w:firstLine="0"/>
        <w:jc w:val="both"/>
        <w:rPr>
          <w:szCs w:val="22"/>
        </w:rPr>
      </w:pPr>
      <w:r w:rsidRPr="00EA655B">
        <w:rPr>
          <w:szCs w:val="22"/>
        </w:rPr>
        <w:t xml:space="preserve">Hlásenie podozrení na nežiaduce reakcie po registrácii lieku je dôležité. Umožňuje priebežné monitorovanie pomeru prínosu a rizika lieku. Od zdravotníckych pracovníkov sa vyžaduje, aby hlásili akékoľvek podozrenia na nežiaduce reakcie </w:t>
      </w:r>
      <w:r w:rsidR="00F90538">
        <w:rPr>
          <w:szCs w:val="22"/>
        </w:rPr>
        <w:t>na</w:t>
      </w:r>
      <w:r w:rsidR="00DD239F">
        <w:rPr>
          <w:szCs w:val="22"/>
        </w:rPr>
        <w:t xml:space="preserve"> </w:t>
      </w:r>
      <w:r w:rsidRPr="00BD57B2">
        <w:rPr>
          <w:szCs w:val="22"/>
          <w:highlight w:val="lightGray"/>
        </w:rPr>
        <w:t xml:space="preserve">národné </w:t>
      </w:r>
      <w:r w:rsidR="00F90538" w:rsidRPr="00BD57B2">
        <w:rPr>
          <w:szCs w:val="22"/>
          <w:highlight w:val="lightGray"/>
        </w:rPr>
        <w:t xml:space="preserve">centrum </w:t>
      </w:r>
      <w:r w:rsidRPr="00BD57B2">
        <w:rPr>
          <w:szCs w:val="22"/>
          <w:highlight w:val="lightGray"/>
        </w:rPr>
        <w:t>hlásenia uvedené v </w:t>
      </w:r>
      <w:hyperlink r:id="rId8" w:history="1">
        <w:r w:rsidRPr="00BD57B2">
          <w:rPr>
            <w:rStyle w:val="Hypertextovprepojenie"/>
            <w:szCs w:val="22"/>
            <w:highlight w:val="lightGray"/>
          </w:rPr>
          <w:t>Prílohe V</w:t>
        </w:r>
      </w:hyperlink>
      <w:r w:rsidRPr="00BD57B2">
        <w:rPr>
          <w:szCs w:val="22"/>
          <w:highlight w:val="lightGray"/>
        </w:rPr>
        <w:t>.</w:t>
      </w:r>
    </w:p>
    <w:p w14:paraId="697FCB38" w14:textId="77777777" w:rsidR="00FA423D" w:rsidRDefault="00FA423D" w:rsidP="00D83A0B">
      <w:pPr>
        <w:suppressAutoHyphens/>
        <w:jc w:val="both"/>
        <w:rPr>
          <w:rFonts w:eastAsia="Calibri"/>
          <w:szCs w:val="22"/>
          <w:lang w:eastAsia="zh-CN"/>
        </w:rPr>
      </w:pPr>
    </w:p>
    <w:p w14:paraId="66A404E6" w14:textId="77777777" w:rsidR="00743AD7" w:rsidRDefault="00780926" w:rsidP="00D83A0B">
      <w:pPr>
        <w:suppressAutoHyphens/>
        <w:ind w:left="0" w:firstLine="0"/>
        <w:jc w:val="both"/>
        <w:rPr>
          <w:szCs w:val="22"/>
        </w:rPr>
      </w:pPr>
      <w:r w:rsidRPr="003021DE">
        <w:rPr>
          <w:b/>
          <w:szCs w:val="22"/>
        </w:rPr>
        <w:t>4.9</w:t>
      </w:r>
      <w:r w:rsidRPr="003021DE">
        <w:rPr>
          <w:b/>
          <w:szCs w:val="22"/>
        </w:rPr>
        <w:tab/>
        <w:t>Predávkovanie</w:t>
      </w:r>
    </w:p>
    <w:p w14:paraId="3D5CD86D" w14:textId="77777777" w:rsidR="00743AD7" w:rsidRDefault="00743AD7" w:rsidP="00D83A0B">
      <w:pPr>
        <w:suppressAutoHyphens/>
        <w:ind w:left="0" w:firstLine="0"/>
        <w:jc w:val="both"/>
        <w:rPr>
          <w:szCs w:val="22"/>
        </w:rPr>
      </w:pPr>
    </w:p>
    <w:p w14:paraId="2DE7A484" w14:textId="77777777" w:rsidR="00EA655B" w:rsidRDefault="00EA655B" w:rsidP="00D83A0B">
      <w:pPr>
        <w:suppressAutoHyphens/>
        <w:ind w:left="0" w:firstLine="0"/>
        <w:jc w:val="both"/>
        <w:rPr>
          <w:szCs w:val="22"/>
        </w:rPr>
      </w:pPr>
      <w:r w:rsidRPr="00EA655B">
        <w:rPr>
          <w:szCs w:val="22"/>
        </w:rPr>
        <w:t>Efedrín sa svojimi toxikologickými vlastnosťami radí medzi stredne toxické látky. Akútna otrava efedrínom sa podobá otrave adrenalínom s preťažením kardiovaskulárneho systému.</w:t>
      </w:r>
    </w:p>
    <w:p w14:paraId="2A9F2A68" w14:textId="77777777" w:rsidR="00EA655B" w:rsidRPr="00EA655B" w:rsidRDefault="00EA655B" w:rsidP="00D83A0B">
      <w:pPr>
        <w:suppressAutoHyphens/>
        <w:ind w:left="0" w:firstLine="0"/>
        <w:jc w:val="both"/>
        <w:rPr>
          <w:szCs w:val="22"/>
        </w:rPr>
      </w:pPr>
    </w:p>
    <w:p w14:paraId="372A9214" w14:textId="77777777" w:rsidR="00EA655B" w:rsidRDefault="00EA655B" w:rsidP="00D83A0B">
      <w:pPr>
        <w:suppressAutoHyphens/>
        <w:ind w:left="0" w:firstLine="0"/>
        <w:jc w:val="both"/>
        <w:rPr>
          <w:szCs w:val="22"/>
        </w:rPr>
      </w:pPr>
      <w:r w:rsidRPr="00EA655B">
        <w:rPr>
          <w:szCs w:val="22"/>
        </w:rPr>
        <w:t>Experimentálne boli na zvieratách zistené zmeny na myokarde a dystrofické zmeny na tubulárnom systéme obličiek.</w:t>
      </w:r>
    </w:p>
    <w:p w14:paraId="7732C8E0" w14:textId="77777777" w:rsidR="00EA655B" w:rsidRPr="00EA655B" w:rsidRDefault="00EA655B" w:rsidP="00D83A0B">
      <w:pPr>
        <w:suppressAutoHyphens/>
        <w:ind w:left="0" w:firstLine="0"/>
        <w:jc w:val="both"/>
        <w:rPr>
          <w:szCs w:val="22"/>
        </w:rPr>
      </w:pPr>
    </w:p>
    <w:p w14:paraId="725141BE" w14:textId="77777777" w:rsidR="00F90538" w:rsidRPr="00CD7BCD" w:rsidRDefault="00F90538" w:rsidP="00D83A0B">
      <w:pPr>
        <w:suppressAutoHyphens/>
        <w:ind w:left="0" w:firstLine="0"/>
        <w:jc w:val="both"/>
        <w:rPr>
          <w:i/>
          <w:szCs w:val="22"/>
          <w:u w:val="single"/>
        </w:rPr>
      </w:pPr>
      <w:r w:rsidRPr="00CD7BCD">
        <w:rPr>
          <w:i/>
          <w:szCs w:val="22"/>
          <w:u w:val="single"/>
        </w:rPr>
        <w:t>Príznaky:</w:t>
      </w:r>
    </w:p>
    <w:p w14:paraId="32540658" w14:textId="77777777" w:rsidR="00EA655B" w:rsidRDefault="00EA655B" w:rsidP="00D83A0B">
      <w:pPr>
        <w:suppressAutoHyphens/>
        <w:ind w:left="0" w:firstLine="0"/>
        <w:jc w:val="both"/>
        <w:rPr>
          <w:szCs w:val="22"/>
        </w:rPr>
      </w:pPr>
      <w:r w:rsidRPr="00EA655B">
        <w:rPr>
          <w:szCs w:val="22"/>
        </w:rPr>
        <w:t xml:space="preserve">Predávkovanie </w:t>
      </w:r>
      <w:r w:rsidR="00D83A0B" w:rsidRPr="00EA655B">
        <w:rPr>
          <w:szCs w:val="22"/>
        </w:rPr>
        <w:t>efedrín</w:t>
      </w:r>
      <w:r w:rsidR="00D83A0B">
        <w:rPr>
          <w:szCs w:val="22"/>
        </w:rPr>
        <w:t>om</w:t>
      </w:r>
      <w:r w:rsidR="00D83A0B" w:rsidRPr="00EA655B">
        <w:rPr>
          <w:szCs w:val="22"/>
        </w:rPr>
        <w:t xml:space="preserve"> </w:t>
      </w:r>
      <w:r w:rsidRPr="00EA655B">
        <w:rPr>
          <w:szCs w:val="22"/>
        </w:rPr>
        <w:t xml:space="preserve">sa prejavuje variabilnou symptomatológiou ako výsledok sympatikomimetického dráždenia kardiovaskulárneho a nervového systému. Dostavuje sa nauzea, dávenie, horúčka, hypertenzia, tachykardia, srdcové arytmie, prekordiálna bolesť, palpitácie, respiračná depresia, konvulzie, kóma až zástava srdca. Môže sa vyvinúť hypokaliémia a respiračná alkalóza. </w:t>
      </w:r>
      <w:r w:rsidRPr="00EA655B">
        <w:rPr>
          <w:szCs w:val="22"/>
        </w:rPr>
        <w:lastRenderedPageBreak/>
        <w:t>Centrálne účinky zahŕňajú strach, anxietu, nepokoj, tremor, nespavosť, konfúziu, iritabilitu. Objavuje sa paranoidná psychóza, bludy a halucinácie.</w:t>
      </w:r>
    </w:p>
    <w:p w14:paraId="5C841C3C" w14:textId="77777777" w:rsidR="00EA655B" w:rsidRPr="00EA655B" w:rsidRDefault="00EA655B" w:rsidP="00D83A0B">
      <w:pPr>
        <w:suppressAutoHyphens/>
        <w:ind w:left="0" w:firstLine="0"/>
        <w:jc w:val="both"/>
        <w:rPr>
          <w:szCs w:val="22"/>
        </w:rPr>
      </w:pPr>
    </w:p>
    <w:p w14:paraId="533C0176" w14:textId="77777777" w:rsidR="00EA655B" w:rsidRDefault="00EA655B" w:rsidP="00D83A0B">
      <w:pPr>
        <w:suppressAutoHyphens/>
        <w:ind w:left="0" w:firstLine="0"/>
        <w:jc w:val="both"/>
        <w:rPr>
          <w:szCs w:val="22"/>
        </w:rPr>
      </w:pPr>
      <w:r w:rsidRPr="00EA655B">
        <w:rPr>
          <w:i/>
          <w:szCs w:val="22"/>
          <w:u w:val="single"/>
        </w:rPr>
        <w:t>Liečba:</w:t>
      </w:r>
      <w:r w:rsidRPr="00EA655B">
        <w:rPr>
          <w:szCs w:val="22"/>
        </w:rPr>
        <w:t xml:space="preserve"> </w:t>
      </w:r>
    </w:p>
    <w:p w14:paraId="4010F9A3" w14:textId="77777777" w:rsidR="00EA655B" w:rsidRPr="00EA655B" w:rsidRDefault="00EA655B" w:rsidP="00D83A0B">
      <w:pPr>
        <w:suppressAutoHyphens/>
        <w:ind w:left="0" w:firstLine="0"/>
        <w:jc w:val="both"/>
        <w:rPr>
          <w:szCs w:val="22"/>
        </w:rPr>
      </w:pPr>
      <w:r w:rsidRPr="00EA655B">
        <w:rPr>
          <w:szCs w:val="22"/>
        </w:rPr>
        <w:t>Je symptomatická, zameraná na tlmenie centrálnych účinkov neuroleptikami a anxiolytikami. Nutná je úprava ťažkej hypokaliémie a respiračnej alkalózy. Pri monitorovaní kardiovaskulárnych funkcií je možné upraviť tachyarytmiu alebo hypertenziu podávaním alfablokátorov (fentolamín), betablokátorov (propranolol, esmolol), kombinovaných alfa- a betablokátorov (labetalol) alebo nitroprusidu.</w:t>
      </w:r>
    </w:p>
    <w:p w14:paraId="6645C006" w14:textId="77777777" w:rsidR="00780926" w:rsidRDefault="00780926" w:rsidP="00D83A0B">
      <w:pPr>
        <w:suppressAutoHyphens/>
        <w:jc w:val="both"/>
        <w:rPr>
          <w:szCs w:val="22"/>
        </w:rPr>
      </w:pPr>
    </w:p>
    <w:p w14:paraId="1CE48FE8" w14:textId="77777777" w:rsidR="009A1658" w:rsidRPr="003021DE" w:rsidRDefault="009A1658" w:rsidP="00D83A0B">
      <w:pPr>
        <w:suppressAutoHyphens/>
        <w:jc w:val="both"/>
        <w:rPr>
          <w:szCs w:val="22"/>
        </w:rPr>
      </w:pPr>
    </w:p>
    <w:p w14:paraId="07717613" w14:textId="77777777" w:rsidR="00780926" w:rsidRPr="003021DE" w:rsidRDefault="00780926" w:rsidP="00D83A0B">
      <w:pPr>
        <w:suppressAutoHyphens/>
        <w:jc w:val="both"/>
        <w:rPr>
          <w:szCs w:val="22"/>
        </w:rPr>
      </w:pPr>
      <w:r w:rsidRPr="0003708B">
        <w:rPr>
          <w:b/>
          <w:szCs w:val="22"/>
        </w:rPr>
        <w:t>5.</w:t>
      </w:r>
      <w:r w:rsidRPr="0003708B">
        <w:rPr>
          <w:b/>
          <w:szCs w:val="22"/>
        </w:rPr>
        <w:tab/>
        <w:t>FARMAKOLOGICKÉ VLASTNOSTI</w:t>
      </w:r>
    </w:p>
    <w:p w14:paraId="26CB729F" w14:textId="77777777" w:rsidR="00780926" w:rsidRPr="003021DE" w:rsidRDefault="00780926" w:rsidP="00D83A0B">
      <w:pPr>
        <w:suppressAutoHyphens/>
        <w:jc w:val="both"/>
        <w:rPr>
          <w:bCs/>
          <w:szCs w:val="22"/>
        </w:rPr>
      </w:pPr>
    </w:p>
    <w:p w14:paraId="65F90EAF" w14:textId="77777777" w:rsidR="00780926" w:rsidRPr="003021DE" w:rsidRDefault="00780926" w:rsidP="00D83A0B">
      <w:pPr>
        <w:suppressAutoHyphens/>
        <w:jc w:val="both"/>
        <w:rPr>
          <w:szCs w:val="22"/>
        </w:rPr>
      </w:pPr>
      <w:r w:rsidRPr="003021DE">
        <w:rPr>
          <w:b/>
          <w:szCs w:val="22"/>
        </w:rPr>
        <w:t>5.1</w:t>
      </w:r>
      <w:r w:rsidRPr="003021DE">
        <w:rPr>
          <w:b/>
          <w:szCs w:val="22"/>
        </w:rPr>
        <w:tab/>
        <w:t>Farmakodynamické vlastnosti</w:t>
      </w:r>
    </w:p>
    <w:p w14:paraId="1EB53002" w14:textId="77777777" w:rsidR="00780926" w:rsidRPr="003021DE" w:rsidRDefault="00780926" w:rsidP="00D83A0B">
      <w:pPr>
        <w:suppressAutoHyphens/>
        <w:jc w:val="both"/>
        <w:rPr>
          <w:szCs w:val="22"/>
        </w:rPr>
      </w:pPr>
    </w:p>
    <w:p w14:paraId="27FF8DCD" w14:textId="2F7D46C6" w:rsidR="00751FFF" w:rsidRPr="00751FFF" w:rsidRDefault="00780926" w:rsidP="00D83A0B">
      <w:pPr>
        <w:suppressAutoHyphens/>
        <w:jc w:val="both"/>
        <w:outlineLvl w:val="0"/>
        <w:rPr>
          <w:szCs w:val="22"/>
        </w:rPr>
      </w:pPr>
      <w:r w:rsidRPr="00CD7BCD">
        <w:rPr>
          <w:szCs w:val="22"/>
        </w:rPr>
        <w:t>Farmakoterapeutická skupina:</w:t>
      </w:r>
      <w:r w:rsidRPr="003021DE">
        <w:rPr>
          <w:szCs w:val="22"/>
        </w:rPr>
        <w:t xml:space="preserve"> </w:t>
      </w:r>
      <w:r w:rsidR="001A123A">
        <w:rPr>
          <w:szCs w:val="22"/>
        </w:rPr>
        <w:t>Antias</w:t>
      </w:r>
      <w:r w:rsidR="00F06B40">
        <w:rPr>
          <w:szCs w:val="22"/>
        </w:rPr>
        <w:t>t</w:t>
      </w:r>
      <w:r w:rsidR="001A123A">
        <w:rPr>
          <w:szCs w:val="22"/>
        </w:rPr>
        <w:t xml:space="preserve">matiká, </w:t>
      </w:r>
      <w:r w:rsidR="00F06B40">
        <w:rPr>
          <w:szCs w:val="22"/>
        </w:rPr>
        <w:t>Agonisty adrenergických receptorov alfa a beta</w:t>
      </w:r>
    </w:p>
    <w:p w14:paraId="11EFB97B" w14:textId="77777777" w:rsidR="00751FFF" w:rsidRPr="00751FFF" w:rsidRDefault="00780926" w:rsidP="00D83A0B">
      <w:pPr>
        <w:suppressAutoHyphens/>
        <w:jc w:val="both"/>
        <w:outlineLvl w:val="0"/>
        <w:rPr>
          <w:szCs w:val="22"/>
        </w:rPr>
      </w:pPr>
      <w:r w:rsidRPr="003021DE">
        <w:rPr>
          <w:szCs w:val="22"/>
        </w:rPr>
        <w:t xml:space="preserve">ATC kód: </w:t>
      </w:r>
      <w:r w:rsidR="005D3DA8" w:rsidRPr="005D3DA8">
        <w:rPr>
          <w:szCs w:val="22"/>
        </w:rPr>
        <w:t>R03CA02</w:t>
      </w:r>
    </w:p>
    <w:p w14:paraId="34AB6C84" w14:textId="77777777" w:rsidR="00A833E5" w:rsidRPr="00B13F68" w:rsidRDefault="00A833E5" w:rsidP="00D83A0B">
      <w:pPr>
        <w:suppressAutoHyphens/>
        <w:jc w:val="both"/>
        <w:outlineLvl w:val="0"/>
        <w:rPr>
          <w:szCs w:val="22"/>
        </w:rPr>
      </w:pPr>
    </w:p>
    <w:p w14:paraId="2F6ECCB6" w14:textId="77777777" w:rsidR="00EB5628" w:rsidRDefault="00B06E24" w:rsidP="00D83A0B">
      <w:pPr>
        <w:suppressAutoHyphens/>
        <w:autoSpaceDE w:val="0"/>
        <w:autoSpaceDN w:val="0"/>
        <w:adjustRightInd w:val="0"/>
        <w:jc w:val="both"/>
        <w:rPr>
          <w:szCs w:val="22"/>
          <w:u w:val="single"/>
        </w:rPr>
      </w:pPr>
      <w:r w:rsidRPr="00B13F68">
        <w:rPr>
          <w:szCs w:val="22"/>
          <w:u w:val="single"/>
        </w:rPr>
        <w:t>Mechanizmus účinku</w:t>
      </w:r>
    </w:p>
    <w:p w14:paraId="48B023E7" w14:textId="77777777" w:rsidR="005D3DA8" w:rsidRDefault="005D3DA8" w:rsidP="00D83A0B">
      <w:pPr>
        <w:suppressAutoHyphens/>
        <w:ind w:left="0" w:firstLine="0"/>
        <w:jc w:val="both"/>
        <w:rPr>
          <w:szCs w:val="22"/>
        </w:rPr>
      </w:pPr>
      <w:r w:rsidRPr="005D3DA8">
        <w:rPr>
          <w:szCs w:val="22"/>
        </w:rPr>
        <w:t>Ephedrín je prirodzený rastlinný alkaloid s kombinovanými, priamymi aj nepriamymi sympatomimetickými účinkami. Je účinný agonista alfa aj beta adrenergických receptorov a jeho účinok na cieľové orgány je komplexný. Popri priamom účinku na receptory efedrín pôsobí aj nepriamym mechanizmom - uvoľňovaním natívneho noradrenalínu z nervových adrenergických zakončení. Najvýznamnejšie účinky efedrínu sú účinky na srdce, hladké svalstvo ciev a bronchov a účinky na CNS. Pri jeho opakovanom podaní po krátkej dobe sa vyskytuje tachyfylaxia. Efedrín pôsobí na srdce pozitívne inotropne, slabo dromotropne, chronotropne i batmotropne, vyvoláva tachykardiu. Aj v najmenších dávkach pôsobí vazokonstrikčne a v terapeutických dávkach zvyšuje krvný tlak. Ovplyvňuje dýchanie jednak tým, že dráždi dychové centrum, jednak spôsobuje rozšírenie priedušiek. Pôsobí dráždivo na mozgovú kôru a na subkortikálne centrá. Pri využívaní periférnych účinkov efedrínu je centrálny stimulačný efekt efedrínu často nežiaducim účinkom.</w:t>
      </w:r>
    </w:p>
    <w:p w14:paraId="285E4131" w14:textId="77777777" w:rsidR="005D3DA8" w:rsidRPr="005D3DA8" w:rsidRDefault="005D3DA8" w:rsidP="00D83A0B">
      <w:pPr>
        <w:suppressAutoHyphens/>
        <w:ind w:left="0" w:firstLine="0"/>
        <w:jc w:val="both"/>
        <w:rPr>
          <w:szCs w:val="22"/>
        </w:rPr>
      </w:pPr>
    </w:p>
    <w:p w14:paraId="42F7BA56" w14:textId="77777777" w:rsidR="005D3DA8" w:rsidRDefault="005D3DA8" w:rsidP="00D83A0B">
      <w:pPr>
        <w:suppressAutoHyphens/>
        <w:ind w:left="0" w:firstLine="0"/>
        <w:jc w:val="both"/>
        <w:rPr>
          <w:szCs w:val="22"/>
        </w:rPr>
      </w:pPr>
      <w:r w:rsidRPr="005D3DA8">
        <w:rPr>
          <w:szCs w:val="22"/>
        </w:rPr>
        <w:t>V oblasti črevného systému vyvoláva efedrín útlm peristaltiky a ochabnutie svalstva čriev. Doba vyprázdňovania žalúdka ako aj pasáž sa predlžujú. Vyvoláva zvýšenie tonusu sfinkteru močového mechúra, takže u pacientov liečených efedrínom sa môžu objaviť ťažkosti pri močení.</w:t>
      </w:r>
    </w:p>
    <w:p w14:paraId="34B43E4C" w14:textId="77777777" w:rsidR="005D3DA8" w:rsidRPr="005D3DA8" w:rsidRDefault="005D3DA8" w:rsidP="00D83A0B">
      <w:pPr>
        <w:suppressAutoHyphens/>
        <w:ind w:left="0" w:firstLine="0"/>
        <w:jc w:val="both"/>
        <w:rPr>
          <w:szCs w:val="22"/>
        </w:rPr>
      </w:pPr>
    </w:p>
    <w:p w14:paraId="01C6C746" w14:textId="77777777" w:rsidR="005D3DA8" w:rsidRPr="005D3DA8" w:rsidRDefault="005D3DA8" w:rsidP="00D83A0B">
      <w:pPr>
        <w:suppressAutoHyphens/>
        <w:jc w:val="both"/>
        <w:rPr>
          <w:szCs w:val="22"/>
        </w:rPr>
      </w:pPr>
      <w:r w:rsidRPr="005D3DA8">
        <w:rPr>
          <w:szCs w:val="22"/>
        </w:rPr>
        <w:t>Na oku vyvoláva efedrín rozšírenie zreníc, pričom vnútroočný tlak zostáva neovplyvnený.</w:t>
      </w:r>
    </w:p>
    <w:p w14:paraId="41D77DDB" w14:textId="77777777" w:rsidR="005D3DA8" w:rsidRPr="005D3DA8" w:rsidRDefault="005D3DA8" w:rsidP="00D83A0B">
      <w:pPr>
        <w:suppressAutoHyphens/>
        <w:jc w:val="both"/>
        <w:rPr>
          <w:szCs w:val="22"/>
        </w:rPr>
      </w:pPr>
      <w:r w:rsidRPr="005D3DA8">
        <w:rPr>
          <w:szCs w:val="22"/>
        </w:rPr>
        <w:t>Efedrín zvyčajne znižuje aktivitu maternice.</w:t>
      </w:r>
    </w:p>
    <w:p w14:paraId="03040199" w14:textId="77777777" w:rsidR="00780926" w:rsidRPr="003021DE" w:rsidRDefault="00780926" w:rsidP="00D83A0B">
      <w:pPr>
        <w:suppressAutoHyphens/>
        <w:jc w:val="both"/>
        <w:rPr>
          <w:szCs w:val="22"/>
        </w:rPr>
      </w:pPr>
    </w:p>
    <w:p w14:paraId="4BBDF631" w14:textId="77777777" w:rsidR="00780926" w:rsidRPr="003021DE" w:rsidRDefault="00780926" w:rsidP="00D83A0B">
      <w:pPr>
        <w:suppressAutoHyphens/>
        <w:jc w:val="both"/>
        <w:rPr>
          <w:b/>
          <w:szCs w:val="22"/>
        </w:rPr>
      </w:pPr>
      <w:r w:rsidRPr="003021DE">
        <w:rPr>
          <w:b/>
          <w:szCs w:val="22"/>
        </w:rPr>
        <w:t>5.2</w:t>
      </w:r>
      <w:r w:rsidRPr="003021DE">
        <w:rPr>
          <w:b/>
          <w:szCs w:val="22"/>
        </w:rPr>
        <w:tab/>
        <w:t>Farmakokinetické vlastnosti</w:t>
      </w:r>
    </w:p>
    <w:p w14:paraId="519A84B4" w14:textId="77777777" w:rsidR="00E1698A" w:rsidRPr="003021DE" w:rsidRDefault="00E1698A" w:rsidP="00D83A0B">
      <w:pPr>
        <w:suppressAutoHyphens/>
        <w:jc w:val="both"/>
        <w:rPr>
          <w:szCs w:val="22"/>
        </w:rPr>
      </w:pPr>
    </w:p>
    <w:p w14:paraId="2FE1C223" w14:textId="77777777" w:rsidR="00FB6B8B" w:rsidRPr="00C03879" w:rsidRDefault="00FB6B8B" w:rsidP="00D83A0B">
      <w:pPr>
        <w:widowControl w:val="0"/>
        <w:numPr>
          <w:ilvl w:val="12"/>
          <w:numId w:val="0"/>
        </w:numPr>
        <w:suppressAutoHyphens/>
        <w:jc w:val="both"/>
        <w:rPr>
          <w:noProof/>
        </w:rPr>
      </w:pPr>
      <w:r>
        <w:rPr>
          <w:noProof/>
          <w:u w:val="single"/>
        </w:rPr>
        <w:t>Absorbcia</w:t>
      </w:r>
      <w:r w:rsidR="00751FFF">
        <w:rPr>
          <w:noProof/>
          <w:u w:val="single"/>
        </w:rPr>
        <w:t xml:space="preserve"> </w:t>
      </w:r>
    </w:p>
    <w:p w14:paraId="02E17CE7" w14:textId="77777777" w:rsidR="00751FFF" w:rsidRDefault="005D3DA8" w:rsidP="00D83A0B">
      <w:pPr>
        <w:widowControl w:val="0"/>
        <w:numPr>
          <w:ilvl w:val="12"/>
          <w:numId w:val="0"/>
        </w:numPr>
        <w:suppressAutoHyphens/>
        <w:jc w:val="both"/>
        <w:rPr>
          <w:noProof/>
        </w:rPr>
      </w:pPr>
      <w:r w:rsidRPr="005D3DA8">
        <w:rPr>
          <w:noProof/>
        </w:rPr>
        <w:t>Efedrín sa dobre a úplne resorbuje z gastrointestinálneho traktu, z podkožia i svalu.</w:t>
      </w:r>
    </w:p>
    <w:p w14:paraId="1F8168A3" w14:textId="77777777" w:rsidR="005D3DA8" w:rsidRDefault="005D3DA8" w:rsidP="00D83A0B">
      <w:pPr>
        <w:widowControl w:val="0"/>
        <w:numPr>
          <w:ilvl w:val="12"/>
          <w:numId w:val="0"/>
        </w:numPr>
        <w:suppressAutoHyphens/>
        <w:jc w:val="both"/>
        <w:rPr>
          <w:noProof/>
        </w:rPr>
      </w:pPr>
    </w:p>
    <w:p w14:paraId="4297E9F8" w14:textId="77777777" w:rsidR="005D3DA8" w:rsidRDefault="005D3DA8" w:rsidP="00D83A0B">
      <w:pPr>
        <w:widowControl w:val="0"/>
        <w:numPr>
          <w:ilvl w:val="12"/>
          <w:numId w:val="0"/>
        </w:numPr>
        <w:suppressAutoHyphens/>
        <w:jc w:val="both"/>
        <w:rPr>
          <w:noProof/>
        </w:rPr>
      </w:pPr>
      <w:r w:rsidRPr="005D3DA8">
        <w:rPr>
          <w:noProof/>
          <w:u w:val="single"/>
        </w:rPr>
        <w:t>Distribúcia</w:t>
      </w:r>
    </w:p>
    <w:p w14:paraId="58F794C7" w14:textId="77777777" w:rsidR="005D3DA8" w:rsidRPr="005D3DA8" w:rsidRDefault="005D3DA8" w:rsidP="00D83A0B">
      <w:pPr>
        <w:widowControl w:val="0"/>
        <w:numPr>
          <w:ilvl w:val="12"/>
          <w:numId w:val="0"/>
        </w:numPr>
        <w:suppressAutoHyphens/>
        <w:jc w:val="both"/>
        <w:rPr>
          <w:noProof/>
        </w:rPr>
      </w:pPr>
      <w:r w:rsidRPr="005D3DA8">
        <w:rPr>
          <w:noProof/>
        </w:rPr>
        <w:t xml:space="preserve">Rýchlo sa distribuuje hlavne do pečene, pľúc, obličiek, sleziny a mozgu. Za terapeutickú hladinu v sére sa považujú hodnoty 0,04 - 0,08 mg/ml. </w:t>
      </w:r>
    </w:p>
    <w:p w14:paraId="2D136D49" w14:textId="78091084" w:rsidR="005D3DA8" w:rsidRDefault="005D3DA8" w:rsidP="00D83A0B">
      <w:pPr>
        <w:widowControl w:val="0"/>
        <w:numPr>
          <w:ilvl w:val="12"/>
          <w:numId w:val="0"/>
        </w:numPr>
        <w:suppressAutoHyphens/>
        <w:jc w:val="both"/>
        <w:rPr>
          <w:noProof/>
        </w:rPr>
      </w:pPr>
      <w:r w:rsidRPr="005D3DA8">
        <w:rPr>
          <w:noProof/>
        </w:rPr>
        <w:t xml:space="preserve">Biologický polčas je 3 až 6 hodín. Efedrín je rezistentný voči pôsobeniu monoaminooxidázy a prevažne sa vylučuje v nezmenenej forme močom (60 až </w:t>
      </w:r>
      <w:r w:rsidR="008367ED" w:rsidRPr="005D3DA8">
        <w:rPr>
          <w:noProof/>
        </w:rPr>
        <w:t>80</w:t>
      </w:r>
      <w:r w:rsidR="008367ED">
        <w:rPr>
          <w:noProof/>
        </w:rPr>
        <w:t xml:space="preserve"> </w:t>
      </w:r>
      <w:r w:rsidRPr="005D3DA8">
        <w:rPr>
          <w:noProof/>
        </w:rPr>
        <w:t>%).</w:t>
      </w:r>
    </w:p>
    <w:p w14:paraId="5D545EF0" w14:textId="77777777" w:rsidR="005D3DA8" w:rsidRDefault="005D3DA8" w:rsidP="00D83A0B">
      <w:pPr>
        <w:widowControl w:val="0"/>
        <w:numPr>
          <w:ilvl w:val="12"/>
          <w:numId w:val="0"/>
        </w:numPr>
        <w:suppressAutoHyphens/>
        <w:jc w:val="both"/>
        <w:rPr>
          <w:noProof/>
        </w:rPr>
      </w:pPr>
    </w:p>
    <w:p w14:paraId="08CAF9BA" w14:textId="77777777" w:rsidR="005D3DA8" w:rsidRPr="00CD7BCD" w:rsidRDefault="005D3DA8" w:rsidP="00D83A0B">
      <w:pPr>
        <w:widowControl w:val="0"/>
        <w:numPr>
          <w:ilvl w:val="12"/>
          <w:numId w:val="0"/>
        </w:numPr>
        <w:suppressAutoHyphens/>
        <w:jc w:val="both"/>
        <w:rPr>
          <w:noProof/>
          <w:u w:val="single"/>
        </w:rPr>
      </w:pPr>
      <w:r w:rsidRPr="00CD7BCD">
        <w:rPr>
          <w:noProof/>
          <w:u w:val="single"/>
        </w:rPr>
        <w:t>Biotransformácia</w:t>
      </w:r>
    </w:p>
    <w:p w14:paraId="6DDB148E" w14:textId="0ECB922A" w:rsidR="005D3DA8" w:rsidRDefault="005D3DA8" w:rsidP="00D83A0B">
      <w:pPr>
        <w:widowControl w:val="0"/>
        <w:numPr>
          <w:ilvl w:val="12"/>
          <w:numId w:val="0"/>
        </w:numPr>
        <w:suppressAutoHyphens/>
        <w:jc w:val="both"/>
        <w:rPr>
          <w:noProof/>
        </w:rPr>
      </w:pPr>
      <w:r w:rsidRPr="005D3DA8">
        <w:rPr>
          <w:noProof/>
        </w:rPr>
        <w:t>Časť efedrínu (5</w:t>
      </w:r>
      <w:r w:rsidR="008367ED">
        <w:rPr>
          <w:noProof/>
        </w:rPr>
        <w:t xml:space="preserve"> </w:t>
      </w:r>
      <w:r w:rsidRPr="005D3DA8">
        <w:rPr>
          <w:noProof/>
        </w:rPr>
        <w:t xml:space="preserve">%) sa metabolizuje deamináciou a N-demetyláciou. Hlavný metabolit norefedrín je farmakologicky aktívny, má centrálne stimulačné účinky a jeho biologický polčas je 1,5 - 4 hodiny. </w:t>
      </w:r>
    </w:p>
    <w:p w14:paraId="08B09070" w14:textId="77777777" w:rsidR="005D3DA8" w:rsidRDefault="005D3DA8" w:rsidP="00D83A0B">
      <w:pPr>
        <w:widowControl w:val="0"/>
        <w:numPr>
          <w:ilvl w:val="12"/>
          <w:numId w:val="0"/>
        </w:numPr>
        <w:suppressAutoHyphens/>
        <w:jc w:val="both"/>
        <w:rPr>
          <w:noProof/>
        </w:rPr>
      </w:pPr>
    </w:p>
    <w:p w14:paraId="78A1CE1C" w14:textId="77777777" w:rsidR="00FB6B8B" w:rsidRPr="00C03879" w:rsidRDefault="00FB6B8B" w:rsidP="00D83A0B">
      <w:pPr>
        <w:widowControl w:val="0"/>
        <w:numPr>
          <w:ilvl w:val="12"/>
          <w:numId w:val="0"/>
        </w:numPr>
        <w:suppressAutoHyphens/>
        <w:jc w:val="both"/>
        <w:rPr>
          <w:noProof/>
        </w:rPr>
      </w:pPr>
      <w:r w:rsidRPr="00FB6B8B">
        <w:rPr>
          <w:noProof/>
          <w:u w:val="single"/>
        </w:rPr>
        <w:t>Eliminácia</w:t>
      </w:r>
    </w:p>
    <w:p w14:paraId="726CF590" w14:textId="32B312A0" w:rsidR="008C58F4" w:rsidRDefault="008C58F4" w:rsidP="00D83A0B">
      <w:pPr>
        <w:widowControl w:val="0"/>
        <w:numPr>
          <w:ilvl w:val="12"/>
          <w:numId w:val="0"/>
        </w:numPr>
        <w:suppressAutoHyphens/>
        <w:jc w:val="both"/>
        <w:rPr>
          <w:noProof/>
        </w:rPr>
      </w:pPr>
      <w:r w:rsidRPr="008C58F4">
        <w:rPr>
          <w:noProof/>
        </w:rPr>
        <w:t>95</w:t>
      </w:r>
      <w:r w:rsidR="008367ED">
        <w:rPr>
          <w:noProof/>
        </w:rPr>
        <w:t xml:space="preserve"> </w:t>
      </w:r>
      <w:r w:rsidRPr="008C58F4">
        <w:rPr>
          <w:noProof/>
        </w:rPr>
        <w:t>% z podanej dávky sa vylúči z organizmu za 24 hodín.</w:t>
      </w:r>
    </w:p>
    <w:p w14:paraId="59159D02" w14:textId="77777777" w:rsidR="005D3DA8" w:rsidRPr="005D3DA8" w:rsidRDefault="005D3DA8" w:rsidP="00D83A0B">
      <w:pPr>
        <w:widowControl w:val="0"/>
        <w:numPr>
          <w:ilvl w:val="12"/>
          <w:numId w:val="0"/>
        </w:numPr>
        <w:suppressAutoHyphens/>
        <w:jc w:val="both"/>
        <w:rPr>
          <w:noProof/>
        </w:rPr>
      </w:pPr>
      <w:r w:rsidRPr="005D3DA8">
        <w:rPr>
          <w:noProof/>
        </w:rPr>
        <w:t>Eliminácia efedrínu a biologický polčas sa v zodpovedajúcej miere skracujú ak má moč kyslé pH. Pri chorobách obličiek je eliminácia spomalená.</w:t>
      </w:r>
    </w:p>
    <w:p w14:paraId="2D352DC5" w14:textId="77777777" w:rsidR="00751FFF" w:rsidRPr="00B13F68" w:rsidRDefault="00751FFF" w:rsidP="00D83A0B">
      <w:pPr>
        <w:widowControl w:val="0"/>
        <w:numPr>
          <w:ilvl w:val="12"/>
          <w:numId w:val="0"/>
        </w:numPr>
        <w:suppressAutoHyphens/>
        <w:jc w:val="both"/>
        <w:rPr>
          <w:noProof/>
          <w:u w:val="single"/>
        </w:rPr>
      </w:pPr>
    </w:p>
    <w:p w14:paraId="6C29A273" w14:textId="77777777" w:rsidR="007B5877" w:rsidRPr="003021DE" w:rsidRDefault="007B5877" w:rsidP="00D83A0B">
      <w:pPr>
        <w:suppressAutoHyphens/>
        <w:jc w:val="both"/>
        <w:rPr>
          <w:szCs w:val="22"/>
        </w:rPr>
      </w:pPr>
    </w:p>
    <w:p w14:paraId="144A0559" w14:textId="77777777" w:rsidR="00780926" w:rsidRPr="003021DE" w:rsidRDefault="00780926" w:rsidP="00D83A0B">
      <w:pPr>
        <w:suppressAutoHyphens/>
        <w:jc w:val="both"/>
        <w:rPr>
          <w:b/>
          <w:szCs w:val="22"/>
        </w:rPr>
      </w:pPr>
      <w:r w:rsidRPr="003021DE">
        <w:rPr>
          <w:b/>
          <w:szCs w:val="22"/>
        </w:rPr>
        <w:t>6.</w:t>
      </w:r>
      <w:r w:rsidRPr="003021DE">
        <w:rPr>
          <w:b/>
          <w:szCs w:val="22"/>
        </w:rPr>
        <w:tab/>
        <w:t>FARMACEUTICKÉ INFORMÁCIE</w:t>
      </w:r>
    </w:p>
    <w:p w14:paraId="76BBECA3" w14:textId="77777777" w:rsidR="00780926" w:rsidRPr="003021DE" w:rsidRDefault="00780926" w:rsidP="00D83A0B">
      <w:pPr>
        <w:suppressAutoHyphens/>
        <w:jc w:val="both"/>
        <w:rPr>
          <w:szCs w:val="22"/>
        </w:rPr>
      </w:pPr>
    </w:p>
    <w:p w14:paraId="22722A18" w14:textId="77777777" w:rsidR="00780926" w:rsidRPr="003021DE" w:rsidRDefault="00780926" w:rsidP="00D83A0B">
      <w:pPr>
        <w:suppressAutoHyphens/>
        <w:jc w:val="both"/>
        <w:rPr>
          <w:szCs w:val="22"/>
        </w:rPr>
      </w:pPr>
      <w:r w:rsidRPr="003021DE">
        <w:rPr>
          <w:b/>
          <w:szCs w:val="22"/>
        </w:rPr>
        <w:t>6.1</w:t>
      </w:r>
      <w:r w:rsidRPr="003021DE">
        <w:rPr>
          <w:b/>
          <w:szCs w:val="22"/>
        </w:rPr>
        <w:tab/>
        <w:t>Zoznam pomocných látok</w:t>
      </w:r>
    </w:p>
    <w:p w14:paraId="10C59E62" w14:textId="77777777" w:rsidR="00001649" w:rsidRPr="005D3DA8" w:rsidRDefault="00001649" w:rsidP="00D83A0B">
      <w:pPr>
        <w:suppressAutoHyphens/>
        <w:jc w:val="both"/>
        <w:rPr>
          <w:noProof/>
        </w:rPr>
      </w:pPr>
    </w:p>
    <w:p w14:paraId="0859C9E8" w14:textId="77777777" w:rsidR="00D1066A" w:rsidRDefault="00D1066A" w:rsidP="00D83A0B">
      <w:pPr>
        <w:suppressAutoHyphens/>
        <w:jc w:val="both"/>
        <w:rPr>
          <w:noProof/>
        </w:rPr>
      </w:pPr>
      <w:r>
        <w:rPr>
          <w:noProof/>
        </w:rPr>
        <w:t>v</w:t>
      </w:r>
      <w:r w:rsidR="005D3DA8">
        <w:rPr>
          <w:noProof/>
        </w:rPr>
        <w:t>oda na injekciu</w:t>
      </w:r>
    </w:p>
    <w:p w14:paraId="77A37483" w14:textId="77777777" w:rsidR="00526B06" w:rsidRPr="00526B06" w:rsidRDefault="005D3DA8" w:rsidP="00D83A0B">
      <w:pPr>
        <w:suppressAutoHyphens/>
        <w:jc w:val="both"/>
        <w:rPr>
          <w:noProof/>
        </w:rPr>
      </w:pPr>
      <w:r>
        <w:rPr>
          <w:noProof/>
        </w:rPr>
        <w:t>h</w:t>
      </w:r>
      <w:r w:rsidRPr="005D3DA8">
        <w:rPr>
          <w:noProof/>
        </w:rPr>
        <w:t>ydroxid sodný</w:t>
      </w:r>
    </w:p>
    <w:p w14:paraId="54B9BE60" w14:textId="77777777" w:rsidR="00D74F9F" w:rsidRDefault="00D74F9F" w:rsidP="00D83A0B">
      <w:pPr>
        <w:suppressAutoHyphens/>
        <w:jc w:val="both"/>
        <w:rPr>
          <w:noProof/>
        </w:rPr>
      </w:pPr>
    </w:p>
    <w:p w14:paraId="74C93B38" w14:textId="77777777" w:rsidR="00780926" w:rsidRDefault="00780926" w:rsidP="00D83A0B">
      <w:pPr>
        <w:suppressAutoHyphens/>
        <w:jc w:val="both"/>
        <w:rPr>
          <w:b/>
          <w:szCs w:val="22"/>
        </w:rPr>
      </w:pPr>
      <w:r w:rsidRPr="003021DE">
        <w:rPr>
          <w:b/>
          <w:szCs w:val="22"/>
        </w:rPr>
        <w:t>6.2</w:t>
      </w:r>
      <w:r w:rsidRPr="003021DE">
        <w:rPr>
          <w:b/>
          <w:szCs w:val="22"/>
        </w:rPr>
        <w:tab/>
        <w:t>Inkompatibility</w:t>
      </w:r>
    </w:p>
    <w:p w14:paraId="66F1C515" w14:textId="77777777" w:rsidR="006863F9" w:rsidRPr="003021DE" w:rsidRDefault="006863F9" w:rsidP="00D83A0B">
      <w:pPr>
        <w:suppressAutoHyphens/>
        <w:jc w:val="both"/>
        <w:rPr>
          <w:szCs w:val="22"/>
        </w:rPr>
      </w:pPr>
    </w:p>
    <w:p w14:paraId="6422ACA4" w14:textId="1ADE54E6" w:rsidR="00C03879" w:rsidRDefault="00553CB3" w:rsidP="00D83A0B">
      <w:pPr>
        <w:suppressAutoHyphens/>
        <w:jc w:val="both"/>
        <w:rPr>
          <w:szCs w:val="22"/>
        </w:rPr>
      </w:pPr>
      <w:r w:rsidRPr="00553CB3">
        <w:rPr>
          <w:szCs w:val="22"/>
        </w:rPr>
        <w:t xml:space="preserve">EPHEDRIN </w:t>
      </w:r>
      <w:r w:rsidR="005858E2">
        <w:rPr>
          <w:szCs w:val="22"/>
        </w:rPr>
        <w:t>BBP</w:t>
      </w:r>
      <w:r w:rsidRPr="00553CB3">
        <w:rPr>
          <w:szCs w:val="22"/>
        </w:rPr>
        <w:t xml:space="preserve"> je inkompatibilný v roztoku s hydrokortizónom a niektorými barbiturátmi.</w:t>
      </w:r>
    </w:p>
    <w:p w14:paraId="2145ECA4" w14:textId="77777777" w:rsidR="00553CB3" w:rsidRPr="00001649" w:rsidRDefault="00553CB3" w:rsidP="00D83A0B">
      <w:pPr>
        <w:suppressAutoHyphens/>
        <w:jc w:val="both"/>
        <w:rPr>
          <w:szCs w:val="22"/>
        </w:rPr>
      </w:pPr>
    </w:p>
    <w:p w14:paraId="129419FC" w14:textId="77777777" w:rsidR="00780926" w:rsidRDefault="00780926" w:rsidP="00D83A0B">
      <w:pPr>
        <w:suppressAutoHyphens/>
        <w:jc w:val="both"/>
        <w:rPr>
          <w:b/>
          <w:szCs w:val="22"/>
        </w:rPr>
      </w:pPr>
      <w:r w:rsidRPr="003021DE">
        <w:rPr>
          <w:b/>
          <w:szCs w:val="22"/>
        </w:rPr>
        <w:t>6.3</w:t>
      </w:r>
      <w:r w:rsidRPr="003021DE">
        <w:rPr>
          <w:b/>
          <w:szCs w:val="22"/>
        </w:rPr>
        <w:tab/>
        <w:t>Čas použiteľnosti</w:t>
      </w:r>
    </w:p>
    <w:p w14:paraId="56B59A2F" w14:textId="77777777" w:rsidR="006863F9" w:rsidRPr="003021DE" w:rsidRDefault="006863F9" w:rsidP="00D83A0B">
      <w:pPr>
        <w:suppressAutoHyphens/>
        <w:jc w:val="both"/>
        <w:rPr>
          <w:szCs w:val="22"/>
        </w:rPr>
      </w:pPr>
    </w:p>
    <w:p w14:paraId="0FE8DB6A" w14:textId="5E6BCE0D" w:rsidR="00C03879" w:rsidRPr="00C03879" w:rsidRDefault="00553CB3" w:rsidP="00D83A0B">
      <w:pPr>
        <w:suppressAutoHyphens/>
        <w:ind w:left="540" w:hanging="540"/>
        <w:jc w:val="both"/>
        <w:rPr>
          <w:szCs w:val="22"/>
        </w:rPr>
      </w:pPr>
      <w:r w:rsidRPr="00553CB3">
        <w:rPr>
          <w:szCs w:val="22"/>
        </w:rPr>
        <w:t>5 rokov</w:t>
      </w:r>
    </w:p>
    <w:p w14:paraId="733618EB" w14:textId="77777777" w:rsidR="00E03454" w:rsidRDefault="00E03454" w:rsidP="00D83A0B">
      <w:pPr>
        <w:suppressAutoHyphens/>
        <w:ind w:left="540" w:hanging="540"/>
        <w:jc w:val="both"/>
        <w:rPr>
          <w:szCs w:val="22"/>
        </w:rPr>
      </w:pPr>
    </w:p>
    <w:p w14:paraId="7D66DE09" w14:textId="77777777" w:rsidR="00780926" w:rsidRPr="003021DE" w:rsidRDefault="00780926" w:rsidP="00D83A0B">
      <w:pPr>
        <w:suppressAutoHyphens/>
        <w:jc w:val="both"/>
        <w:rPr>
          <w:szCs w:val="22"/>
        </w:rPr>
      </w:pPr>
      <w:r w:rsidRPr="003021DE">
        <w:rPr>
          <w:b/>
          <w:szCs w:val="22"/>
        </w:rPr>
        <w:t>6.4</w:t>
      </w:r>
      <w:r w:rsidRPr="003021DE">
        <w:rPr>
          <w:b/>
          <w:szCs w:val="22"/>
        </w:rPr>
        <w:tab/>
        <w:t>Špeciálne upozornenia na uchovávanie</w:t>
      </w:r>
    </w:p>
    <w:p w14:paraId="6E610A69" w14:textId="77777777" w:rsidR="00780926" w:rsidRDefault="00780926" w:rsidP="00D83A0B">
      <w:pPr>
        <w:suppressAutoHyphens/>
        <w:jc w:val="both"/>
      </w:pPr>
    </w:p>
    <w:p w14:paraId="1BD943D3" w14:textId="68CCA209" w:rsidR="00B84B23" w:rsidRDefault="00B84B23" w:rsidP="00D83A0B">
      <w:pPr>
        <w:suppressAutoHyphens/>
        <w:jc w:val="both"/>
      </w:pPr>
      <w:r w:rsidRPr="00B84B23">
        <w:t>Uchovávajte pri teplote do 25</w:t>
      </w:r>
      <w:r w:rsidR="008367ED">
        <w:t xml:space="preserve"> </w:t>
      </w:r>
      <w:r w:rsidRPr="00B84B23">
        <w:t>°C.</w:t>
      </w:r>
    </w:p>
    <w:p w14:paraId="790BBBDB" w14:textId="77777777" w:rsidR="00780926" w:rsidRPr="003021DE" w:rsidRDefault="00780926" w:rsidP="00D83A0B">
      <w:pPr>
        <w:suppressAutoHyphens/>
        <w:jc w:val="both"/>
      </w:pPr>
    </w:p>
    <w:p w14:paraId="5232C854" w14:textId="77777777" w:rsidR="00780926" w:rsidRPr="003021DE" w:rsidRDefault="00780926" w:rsidP="00D83A0B">
      <w:pPr>
        <w:suppressAutoHyphens/>
        <w:jc w:val="both"/>
        <w:rPr>
          <w:szCs w:val="22"/>
        </w:rPr>
      </w:pPr>
      <w:r w:rsidRPr="003021DE">
        <w:rPr>
          <w:b/>
          <w:szCs w:val="22"/>
        </w:rPr>
        <w:t>6.5</w:t>
      </w:r>
      <w:r w:rsidRPr="003021DE">
        <w:rPr>
          <w:b/>
          <w:szCs w:val="22"/>
        </w:rPr>
        <w:tab/>
        <w:t>Druh obalu a obsah balenia</w:t>
      </w:r>
      <w:r w:rsidRPr="003021DE">
        <w:rPr>
          <w:b/>
          <w:color w:val="0000FF"/>
          <w:szCs w:val="22"/>
        </w:rPr>
        <w:t xml:space="preserve"> </w:t>
      </w:r>
    </w:p>
    <w:p w14:paraId="013C1D74" w14:textId="77777777" w:rsidR="00780926" w:rsidRPr="003021DE" w:rsidRDefault="00780926" w:rsidP="00D83A0B">
      <w:pPr>
        <w:suppressAutoHyphens/>
        <w:jc w:val="both"/>
        <w:rPr>
          <w:szCs w:val="22"/>
        </w:rPr>
      </w:pPr>
    </w:p>
    <w:p w14:paraId="7A42A3EF" w14:textId="77777777" w:rsidR="00C03879" w:rsidRPr="00C03879" w:rsidRDefault="00C03879" w:rsidP="00D83A0B">
      <w:pPr>
        <w:suppressAutoHyphens/>
        <w:ind w:left="0" w:firstLine="0"/>
        <w:jc w:val="both"/>
        <w:rPr>
          <w:szCs w:val="22"/>
        </w:rPr>
      </w:pPr>
      <w:r w:rsidRPr="00C03879">
        <w:rPr>
          <w:szCs w:val="22"/>
        </w:rPr>
        <w:t>Ampula z bezfarebného skla s etiketou, výlisok z</w:t>
      </w:r>
      <w:r w:rsidR="00553CB3">
        <w:rPr>
          <w:szCs w:val="22"/>
        </w:rPr>
        <w:t> </w:t>
      </w:r>
      <w:r w:rsidRPr="00C03879">
        <w:rPr>
          <w:szCs w:val="22"/>
        </w:rPr>
        <w:t>PVC, papierová škatuľka, písomná informácia pre používateľ</w:t>
      </w:r>
      <w:r w:rsidR="00FD3248">
        <w:rPr>
          <w:szCs w:val="22"/>
        </w:rPr>
        <w:t>a</w:t>
      </w:r>
      <w:r w:rsidRPr="00C03879">
        <w:rPr>
          <w:szCs w:val="22"/>
        </w:rPr>
        <w:t>.</w:t>
      </w:r>
    </w:p>
    <w:p w14:paraId="6997FBE3" w14:textId="77777777" w:rsidR="00EB5628" w:rsidRDefault="00E03454" w:rsidP="00D83A0B">
      <w:pPr>
        <w:suppressAutoHyphens/>
        <w:jc w:val="both"/>
        <w:rPr>
          <w:szCs w:val="22"/>
        </w:rPr>
      </w:pPr>
      <w:r w:rsidRPr="00E03454">
        <w:rPr>
          <w:szCs w:val="22"/>
        </w:rPr>
        <w:t xml:space="preserve">Veľkosť balenia: </w:t>
      </w:r>
    </w:p>
    <w:p w14:paraId="06A726C9" w14:textId="77777777" w:rsidR="00B84B23" w:rsidRDefault="00751FFF" w:rsidP="00D83A0B">
      <w:pPr>
        <w:suppressAutoHyphens/>
        <w:jc w:val="both"/>
        <w:rPr>
          <w:szCs w:val="22"/>
        </w:rPr>
      </w:pPr>
      <w:r>
        <w:rPr>
          <w:szCs w:val="22"/>
        </w:rPr>
        <w:t>10</w:t>
      </w:r>
      <w:r w:rsidR="001776E7">
        <w:rPr>
          <w:szCs w:val="22"/>
        </w:rPr>
        <w:t xml:space="preserve"> sklenených</w:t>
      </w:r>
      <w:r w:rsidR="00C03879" w:rsidRPr="00C03879">
        <w:rPr>
          <w:szCs w:val="22"/>
        </w:rPr>
        <w:t xml:space="preserve"> ampúl po 1 ml</w:t>
      </w:r>
      <w:r w:rsidR="00553CB3">
        <w:rPr>
          <w:szCs w:val="22"/>
        </w:rPr>
        <w:t>.</w:t>
      </w:r>
    </w:p>
    <w:p w14:paraId="55878F09" w14:textId="77777777" w:rsidR="00780926" w:rsidRPr="00A75ECC" w:rsidRDefault="00780926" w:rsidP="00D83A0B">
      <w:pPr>
        <w:suppressAutoHyphens/>
        <w:jc w:val="both"/>
      </w:pPr>
    </w:p>
    <w:p w14:paraId="4C8737F1" w14:textId="77777777" w:rsidR="00780926" w:rsidRPr="00B13F68" w:rsidRDefault="00780926" w:rsidP="00D83A0B">
      <w:pPr>
        <w:suppressAutoHyphens/>
        <w:jc w:val="both"/>
        <w:rPr>
          <w:b/>
          <w:bCs/>
          <w:noProof/>
        </w:rPr>
      </w:pPr>
      <w:r w:rsidRPr="00D513D2">
        <w:rPr>
          <w:b/>
          <w:szCs w:val="22"/>
        </w:rPr>
        <w:t>6.6</w:t>
      </w:r>
      <w:r w:rsidRPr="00D513D2">
        <w:rPr>
          <w:b/>
          <w:szCs w:val="22"/>
        </w:rPr>
        <w:tab/>
      </w:r>
      <w:r w:rsidRPr="00B13F68">
        <w:rPr>
          <w:b/>
          <w:bCs/>
          <w:noProof/>
        </w:rPr>
        <w:t>Špeciálne opatrenia na likvidáciu</w:t>
      </w:r>
      <w:r w:rsidRPr="003021DE">
        <w:rPr>
          <w:b/>
          <w:szCs w:val="22"/>
        </w:rPr>
        <w:t xml:space="preserve"> </w:t>
      </w:r>
      <w:r w:rsidRPr="00B13F68">
        <w:rPr>
          <w:b/>
          <w:bCs/>
          <w:noProof/>
        </w:rPr>
        <w:t>a iné zaobchádzanie s</w:t>
      </w:r>
      <w:r w:rsidR="00FA099B">
        <w:rPr>
          <w:b/>
          <w:bCs/>
          <w:noProof/>
        </w:rPr>
        <w:t> </w:t>
      </w:r>
      <w:r w:rsidR="00E03454">
        <w:rPr>
          <w:b/>
          <w:bCs/>
          <w:noProof/>
        </w:rPr>
        <w:t>liekom</w:t>
      </w:r>
    </w:p>
    <w:p w14:paraId="7A79F310" w14:textId="77777777" w:rsidR="00780926" w:rsidRDefault="00780926" w:rsidP="00D83A0B">
      <w:pPr>
        <w:suppressAutoHyphens/>
        <w:jc w:val="both"/>
        <w:rPr>
          <w:bCs/>
          <w:noProof/>
        </w:rPr>
      </w:pPr>
    </w:p>
    <w:p w14:paraId="336E96D6" w14:textId="77777777" w:rsidR="00751FFF" w:rsidRPr="00751FFF" w:rsidRDefault="00751FFF" w:rsidP="00D83A0B">
      <w:pPr>
        <w:suppressAutoHyphens/>
        <w:ind w:left="0" w:firstLine="0"/>
        <w:jc w:val="both"/>
        <w:rPr>
          <w:bCs/>
          <w:noProof/>
        </w:rPr>
      </w:pPr>
      <w:r w:rsidRPr="00751FFF">
        <w:rPr>
          <w:bCs/>
          <w:noProof/>
        </w:rPr>
        <w:t>Žiadne zvláštne požiadavky.</w:t>
      </w:r>
    </w:p>
    <w:p w14:paraId="349D6A7B" w14:textId="77777777" w:rsidR="00480E97" w:rsidRDefault="00480E97" w:rsidP="00D83A0B">
      <w:pPr>
        <w:suppressAutoHyphens/>
        <w:ind w:left="0" w:firstLine="0"/>
        <w:jc w:val="both"/>
        <w:rPr>
          <w:szCs w:val="22"/>
        </w:rPr>
      </w:pPr>
    </w:p>
    <w:p w14:paraId="160AC940" w14:textId="77777777" w:rsidR="00B84B23" w:rsidRPr="00B84B23" w:rsidRDefault="00B84B23" w:rsidP="00D83A0B">
      <w:pPr>
        <w:suppressAutoHyphens/>
        <w:ind w:left="0" w:firstLine="0"/>
        <w:jc w:val="both"/>
        <w:rPr>
          <w:szCs w:val="22"/>
        </w:rPr>
      </w:pPr>
      <w:r w:rsidRPr="00B84B23">
        <w:rPr>
          <w:szCs w:val="22"/>
        </w:rPr>
        <w:t>Roztok použite bezprostredne po otvorení obalu.</w:t>
      </w:r>
    </w:p>
    <w:p w14:paraId="36D76A8D" w14:textId="77777777" w:rsidR="00294EBE" w:rsidRDefault="00294EBE" w:rsidP="00D83A0B">
      <w:pPr>
        <w:suppressAutoHyphens/>
        <w:ind w:left="0" w:firstLine="0"/>
        <w:jc w:val="both"/>
        <w:rPr>
          <w:szCs w:val="22"/>
        </w:rPr>
      </w:pPr>
    </w:p>
    <w:p w14:paraId="011F75F3" w14:textId="77777777" w:rsidR="00B84B23" w:rsidRPr="00B84B23" w:rsidRDefault="00B84B23" w:rsidP="00D83A0B">
      <w:pPr>
        <w:suppressAutoHyphens/>
        <w:ind w:left="0" w:firstLine="0"/>
        <w:jc w:val="both"/>
        <w:rPr>
          <w:szCs w:val="22"/>
        </w:rPr>
      </w:pPr>
      <w:r w:rsidRPr="00B84B23">
        <w:rPr>
          <w:szCs w:val="22"/>
        </w:rPr>
        <w:t>Všetok nepoužitý liek alebo odpad vzniknutý z lieku sa má zlikvidovať v súlade s národnými požiadavkami.</w:t>
      </w:r>
    </w:p>
    <w:p w14:paraId="2EFC8CC6" w14:textId="77777777" w:rsidR="00E03454" w:rsidRPr="003021DE" w:rsidRDefault="00E03454" w:rsidP="00D83A0B">
      <w:pPr>
        <w:suppressAutoHyphens/>
        <w:ind w:left="0" w:firstLine="0"/>
        <w:jc w:val="both"/>
        <w:rPr>
          <w:szCs w:val="22"/>
        </w:rPr>
      </w:pPr>
    </w:p>
    <w:p w14:paraId="29B142D4" w14:textId="77777777" w:rsidR="00780926" w:rsidRPr="003021DE" w:rsidRDefault="00780926" w:rsidP="00D83A0B">
      <w:pPr>
        <w:suppressAutoHyphens/>
        <w:jc w:val="both"/>
        <w:rPr>
          <w:szCs w:val="22"/>
        </w:rPr>
      </w:pPr>
    </w:p>
    <w:p w14:paraId="105D7528" w14:textId="77777777" w:rsidR="00780926" w:rsidRDefault="00780926" w:rsidP="00D83A0B">
      <w:pPr>
        <w:suppressAutoHyphens/>
        <w:jc w:val="both"/>
        <w:rPr>
          <w:b/>
          <w:szCs w:val="22"/>
        </w:rPr>
      </w:pPr>
      <w:r w:rsidRPr="003021DE">
        <w:rPr>
          <w:b/>
          <w:szCs w:val="22"/>
        </w:rPr>
        <w:t>7.</w:t>
      </w:r>
      <w:r w:rsidRPr="003021DE">
        <w:rPr>
          <w:b/>
          <w:szCs w:val="22"/>
        </w:rPr>
        <w:tab/>
        <w:t>DRŽITEĽ ROZHODNUTIA O</w:t>
      </w:r>
      <w:r w:rsidR="00EB5628">
        <w:rPr>
          <w:b/>
          <w:szCs w:val="22"/>
        </w:rPr>
        <w:t> </w:t>
      </w:r>
      <w:r w:rsidRPr="003021DE">
        <w:rPr>
          <w:b/>
          <w:szCs w:val="22"/>
        </w:rPr>
        <w:t>REGISTRÁCII</w:t>
      </w:r>
    </w:p>
    <w:p w14:paraId="6C6428DA" w14:textId="77777777" w:rsidR="00EB5628" w:rsidRPr="0068465A" w:rsidRDefault="00EB5628" w:rsidP="00D83A0B">
      <w:pPr>
        <w:suppressAutoHyphens/>
        <w:jc w:val="both"/>
        <w:rPr>
          <w:szCs w:val="22"/>
        </w:rPr>
      </w:pPr>
    </w:p>
    <w:p w14:paraId="598026EC" w14:textId="77777777" w:rsidR="00480E97" w:rsidRPr="00CD7BCD" w:rsidRDefault="00F4164A" w:rsidP="00D83A0B">
      <w:pPr>
        <w:suppressAutoHyphens/>
        <w:jc w:val="both"/>
        <w:rPr>
          <w:bCs/>
        </w:rPr>
      </w:pPr>
      <w:r w:rsidRPr="000F0D25">
        <w:t>B</w:t>
      </w:r>
      <w:r w:rsidRPr="000F0D25">
        <w:rPr>
          <w:bCs/>
        </w:rPr>
        <w:t>B Pharma a.s.</w:t>
      </w:r>
    </w:p>
    <w:p w14:paraId="24620760" w14:textId="77777777" w:rsidR="00480E97" w:rsidRPr="00CD7BCD" w:rsidRDefault="002C708E" w:rsidP="00D83A0B">
      <w:pPr>
        <w:suppressAutoHyphens/>
        <w:jc w:val="both"/>
      </w:pPr>
      <w:r w:rsidRPr="00CD7BCD">
        <w:rPr>
          <w:bCs/>
        </w:rPr>
        <w:t>Durychova 101/66</w:t>
      </w:r>
    </w:p>
    <w:p w14:paraId="5FC1A6F8" w14:textId="77777777" w:rsidR="00480E97" w:rsidRPr="00CD7BCD" w:rsidRDefault="00FA423D" w:rsidP="00D83A0B">
      <w:pPr>
        <w:suppressAutoHyphens/>
        <w:jc w:val="both"/>
      </w:pPr>
      <w:r w:rsidRPr="000F0D25">
        <w:t>14</w:t>
      </w:r>
      <w:r w:rsidR="002C708E" w:rsidRPr="00CD7BCD">
        <w:t xml:space="preserve">2 </w:t>
      </w:r>
      <w:r w:rsidRPr="000F0D25">
        <w:t>00 Praha 4</w:t>
      </w:r>
      <w:r w:rsidR="002C708E" w:rsidRPr="00CD7BCD">
        <w:t xml:space="preserve"> - Lhotka</w:t>
      </w:r>
    </w:p>
    <w:p w14:paraId="232F61AB" w14:textId="77777777" w:rsidR="00F4164A" w:rsidRPr="00F4164A" w:rsidRDefault="00FA423D" w:rsidP="00D83A0B">
      <w:pPr>
        <w:suppressAutoHyphens/>
        <w:jc w:val="both"/>
        <w:rPr>
          <w:u w:val="single"/>
        </w:rPr>
      </w:pPr>
      <w:r w:rsidRPr="000F0D25">
        <w:t>Č</w:t>
      </w:r>
      <w:r w:rsidR="00F4164A" w:rsidRPr="00DA54AE">
        <w:t>eská republika</w:t>
      </w:r>
    </w:p>
    <w:p w14:paraId="6BC2B456" w14:textId="77777777" w:rsidR="00780926" w:rsidRPr="00B13F68" w:rsidRDefault="00780926" w:rsidP="00D83A0B">
      <w:pPr>
        <w:suppressAutoHyphens/>
        <w:jc w:val="both"/>
        <w:rPr>
          <w:szCs w:val="22"/>
        </w:rPr>
      </w:pPr>
    </w:p>
    <w:p w14:paraId="278D3191" w14:textId="77777777" w:rsidR="00780926" w:rsidRPr="00B13F68" w:rsidRDefault="00780926" w:rsidP="00D83A0B">
      <w:pPr>
        <w:suppressAutoHyphens/>
        <w:jc w:val="both"/>
        <w:rPr>
          <w:szCs w:val="22"/>
        </w:rPr>
      </w:pPr>
    </w:p>
    <w:p w14:paraId="6EB357EC" w14:textId="77777777" w:rsidR="00780926" w:rsidRDefault="00780926" w:rsidP="00D83A0B">
      <w:pPr>
        <w:suppressAutoHyphens/>
        <w:jc w:val="both"/>
        <w:rPr>
          <w:b/>
          <w:szCs w:val="22"/>
        </w:rPr>
      </w:pPr>
      <w:r w:rsidRPr="00B13F68">
        <w:rPr>
          <w:b/>
          <w:szCs w:val="22"/>
        </w:rPr>
        <w:t>8.</w:t>
      </w:r>
      <w:r w:rsidRPr="00B13F68">
        <w:rPr>
          <w:b/>
          <w:szCs w:val="22"/>
        </w:rPr>
        <w:tab/>
        <w:t xml:space="preserve">REGISTRAČNÉ </w:t>
      </w:r>
      <w:r w:rsidRPr="003021DE">
        <w:rPr>
          <w:b/>
          <w:szCs w:val="22"/>
        </w:rPr>
        <w:t>ČÍSLO</w:t>
      </w:r>
    </w:p>
    <w:p w14:paraId="7140E72D" w14:textId="77777777" w:rsidR="00EB5628" w:rsidRPr="0068465A" w:rsidRDefault="00EB5628" w:rsidP="00D83A0B">
      <w:pPr>
        <w:suppressAutoHyphens/>
        <w:jc w:val="both"/>
        <w:rPr>
          <w:szCs w:val="22"/>
        </w:rPr>
      </w:pPr>
    </w:p>
    <w:p w14:paraId="61F19FA8" w14:textId="77777777" w:rsidR="00780926" w:rsidRDefault="00553CB3" w:rsidP="00D83A0B">
      <w:pPr>
        <w:suppressAutoHyphens/>
        <w:jc w:val="both"/>
        <w:rPr>
          <w:szCs w:val="22"/>
        </w:rPr>
      </w:pPr>
      <w:r w:rsidRPr="00553CB3">
        <w:t>78/0765/92-S</w:t>
      </w:r>
    </w:p>
    <w:p w14:paraId="0D86E90B" w14:textId="77777777" w:rsidR="00FA423D" w:rsidRDefault="00FA423D" w:rsidP="00D83A0B">
      <w:pPr>
        <w:suppressAutoHyphens/>
        <w:jc w:val="both"/>
        <w:rPr>
          <w:szCs w:val="22"/>
        </w:rPr>
      </w:pPr>
    </w:p>
    <w:p w14:paraId="0BA70BE3" w14:textId="77777777" w:rsidR="0068465A" w:rsidRPr="003021DE" w:rsidRDefault="0068465A" w:rsidP="00D83A0B">
      <w:pPr>
        <w:suppressAutoHyphens/>
        <w:jc w:val="both"/>
        <w:rPr>
          <w:szCs w:val="22"/>
        </w:rPr>
      </w:pPr>
    </w:p>
    <w:p w14:paraId="227FC27B" w14:textId="77777777" w:rsidR="00780926" w:rsidRPr="003021DE" w:rsidRDefault="00780926" w:rsidP="00D83A0B">
      <w:pPr>
        <w:suppressAutoHyphens/>
        <w:jc w:val="both"/>
        <w:rPr>
          <w:b/>
          <w:szCs w:val="22"/>
        </w:rPr>
      </w:pPr>
      <w:r w:rsidRPr="003021DE">
        <w:rPr>
          <w:b/>
          <w:szCs w:val="22"/>
        </w:rPr>
        <w:t>9.</w:t>
      </w:r>
      <w:r w:rsidRPr="003021DE">
        <w:rPr>
          <w:b/>
          <w:szCs w:val="22"/>
        </w:rPr>
        <w:tab/>
        <w:t>DÁTUM PRVEJ REGISTRÁCIE/PREDĹŽENIA REGISTRÁCIE</w:t>
      </w:r>
    </w:p>
    <w:p w14:paraId="1A54B94F" w14:textId="77777777" w:rsidR="00780926" w:rsidRPr="003021DE" w:rsidRDefault="00780926" w:rsidP="00D83A0B">
      <w:pPr>
        <w:suppressAutoHyphens/>
        <w:jc w:val="both"/>
        <w:rPr>
          <w:szCs w:val="22"/>
        </w:rPr>
      </w:pPr>
    </w:p>
    <w:p w14:paraId="3F55D042" w14:textId="77777777" w:rsidR="00751FFF" w:rsidRPr="00751FFF" w:rsidRDefault="00B84B23" w:rsidP="00D83A0B">
      <w:pPr>
        <w:suppressAutoHyphens/>
        <w:jc w:val="both"/>
        <w:rPr>
          <w:b/>
          <w:noProof/>
        </w:rPr>
      </w:pPr>
      <w:r w:rsidRPr="00B84B23">
        <w:rPr>
          <w:noProof/>
        </w:rPr>
        <w:t xml:space="preserve">Dátum prvej registrácie: </w:t>
      </w:r>
      <w:r w:rsidR="00553CB3" w:rsidRPr="00553CB3">
        <w:rPr>
          <w:noProof/>
        </w:rPr>
        <w:t>14.12.1992</w:t>
      </w:r>
    </w:p>
    <w:p w14:paraId="5A235588" w14:textId="77777777" w:rsidR="00780926" w:rsidRPr="003021DE" w:rsidRDefault="00B84B23" w:rsidP="00D83A0B">
      <w:pPr>
        <w:suppressAutoHyphens/>
        <w:jc w:val="both"/>
        <w:rPr>
          <w:szCs w:val="22"/>
        </w:rPr>
      </w:pPr>
      <w:r w:rsidRPr="00B84B23">
        <w:rPr>
          <w:szCs w:val="22"/>
        </w:rPr>
        <w:t>Dátum posledného predĺženia registrácie:</w:t>
      </w:r>
      <w:r w:rsidR="00553CB3">
        <w:rPr>
          <w:szCs w:val="22"/>
        </w:rPr>
        <w:t xml:space="preserve"> </w:t>
      </w:r>
      <w:r w:rsidR="00553CB3" w:rsidRPr="00553CB3">
        <w:rPr>
          <w:szCs w:val="22"/>
        </w:rPr>
        <w:t>19.06.2003</w:t>
      </w:r>
    </w:p>
    <w:p w14:paraId="18952F48" w14:textId="77777777" w:rsidR="0068465A" w:rsidRDefault="0068465A" w:rsidP="00D83A0B">
      <w:pPr>
        <w:suppressAutoHyphens/>
        <w:jc w:val="both"/>
        <w:rPr>
          <w:szCs w:val="22"/>
        </w:rPr>
      </w:pPr>
    </w:p>
    <w:p w14:paraId="2E438DB6" w14:textId="77777777" w:rsidR="00CD7BCD" w:rsidRPr="003021DE" w:rsidRDefault="00CD7BCD" w:rsidP="00D83A0B">
      <w:pPr>
        <w:suppressAutoHyphens/>
        <w:jc w:val="both"/>
        <w:rPr>
          <w:szCs w:val="22"/>
        </w:rPr>
      </w:pPr>
    </w:p>
    <w:p w14:paraId="70A04D91" w14:textId="77777777" w:rsidR="00780926" w:rsidRPr="003021DE" w:rsidRDefault="00780926" w:rsidP="00D83A0B">
      <w:pPr>
        <w:suppressAutoHyphens/>
        <w:jc w:val="both"/>
        <w:rPr>
          <w:b/>
          <w:szCs w:val="22"/>
        </w:rPr>
      </w:pPr>
      <w:r w:rsidRPr="003021DE">
        <w:rPr>
          <w:b/>
          <w:szCs w:val="22"/>
        </w:rPr>
        <w:t>10.</w:t>
      </w:r>
      <w:r w:rsidRPr="003021DE">
        <w:rPr>
          <w:b/>
          <w:szCs w:val="22"/>
        </w:rPr>
        <w:tab/>
        <w:t>DÁTUM REVÍZIE TEXTU</w:t>
      </w:r>
    </w:p>
    <w:p w14:paraId="50CC9455" w14:textId="77777777" w:rsidR="00B54A12" w:rsidRDefault="00B54A12" w:rsidP="00D83A0B">
      <w:pPr>
        <w:suppressAutoHyphens/>
        <w:jc w:val="both"/>
        <w:rPr>
          <w:szCs w:val="22"/>
        </w:rPr>
      </w:pPr>
    </w:p>
    <w:p w14:paraId="2773814F" w14:textId="66C6B6FE" w:rsidR="00780926" w:rsidRPr="00A4521B" w:rsidRDefault="006923AB" w:rsidP="00D83A0B">
      <w:pPr>
        <w:suppressAutoHyphens/>
        <w:ind w:left="0" w:firstLine="0"/>
        <w:jc w:val="both"/>
        <w:rPr>
          <w:szCs w:val="22"/>
        </w:rPr>
      </w:pPr>
      <w:r>
        <w:rPr>
          <w:szCs w:val="22"/>
        </w:rPr>
        <w:t>06/2020</w:t>
      </w:r>
    </w:p>
    <w:sectPr w:rsidR="00780926" w:rsidRPr="00A4521B" w:rsidSect="000754AD"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1134" w:right="1418" w:bottom="1134" w:left="1418" w:header="737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088BEF" w14:textId="77777777" w:rsidR="009E7E18" w:rsidRDefault="009E7E18">
      <w:r>
        <w:separator/>
      </w:r>
    </w:p>
  </w:endnote>
  <w:endnote w:type="continuationSeparator" w:id="0">
    <w:p w14:paraId="6AA573FA" w14:textId="77777777" w:rsidR="009E7E18" w:rsidRDefault="009E7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4634C4" w14:textId="77777777" w:rsidR="00A75ECC" w:rsidRPr="00CD7BCD" w:rsidRDefault="00A75ECC">
    <w:pPr>
      <w:pStyle w:val="Pta"/>
      <w:tabs>
        <w:tab w:val="clear" w:pos="8930"/>
        <w:tab w:val="right" w:pos="8931"/>
      </w:tabs>
      <w:ind w:right="96"/>
      <w:jc w:val="center"/>
      <w:rPr>
        <w:rFonts w:ascii="Times New Roman" w:hAnsi="Times New Roman"/>
        <w:sz w:val="18"/>
        <w:szCs w:val="18"/>
      </w:rPr>
    </w:pPr>
    <w:r w:rsidRPr="00B13F68">
      <w:rPr>
        <w:rFonts w:ascii="Arial" w:hAnsi="Arial" w:cs="Arial"/>
      </w:rPr>
      <w:fldChar w:fldCharType="begin"/>
    </w:r>
    <w:r w:rsidRPr="00B13F68">
      <w:rPr>
        <w:rFonts w:ascii="Arial" w:hAnsi="Arial" w:cs="Arial"/>
      </w:rPr>
      <w:instrText xml:space="preserve"> EQ </w:instrText>
    </w:r>
    <w:r w:rsidRPr="00B13F68">
      <w:rPr>
        <w:rFonts w:ascii="Arial" w:hAnsi="Arial" w:cs="Arial"/>
      </w:rPr>
      <w:fldChar w:fldCharType="end"/>
    </w:r>
    <w:r w:rsidRPr="00CD7BCD">
      <w:rPr>
        <w:rStyle w:val="slostrany"/>
        <w:rFonts w:ascii="Times New Roman" w:hAnsi="Times New Roman"/>
        <w:sz w:val="18"/>
        <w:szCs w:val="18"/>
      </w:rPr>
      <w:fldChar w:fldCharType="begin"/>
    </w:r>
    <w:r w:rsidRPr="00CD7BCD">
      <w:rPr>
        <w:rStyle w:val="slostrany"/>
        <w:rFonts w:ascii="Times New Roman" w:hAnsi="Times New Roman"/>
        <w:sz w:val="18"/>
        <w:szCs w:val="18"/>
      </w:rPr>
      <w:instrText xml:space="preserve">PAGE  </w:instrText>
    </w:r>
    <w:r w:rsidRPr="00CD7BCD">
      <w:rPr>
        <w:rStyle w:val="slostrany"/>
        <w:rFonts w:ascii="Times New Roman" w:hAnsi="Times New Roman"/>
        <w:sz w:val="18"/>
        <w:szCs w:val="18"/>
      </w:rPr>
      <w:fldChar w:fldCharType="separate"/>
    </w:r>
    <w:r w:rsidR="003D2BF9">
      <w:rPr>
        <w:rStyle w:val="slostrany"/>
        <w:rFonts w:ascii="Times New Roman" w:hAnsi="Times New Roman"/>
        <w:noProof/>
        <w:sz w:val="18"/>
        <w:szCs w:val="18"/>
      </w:rPr>
      <w:t>4</w:t>
    </w:r>
    <w:r w:rsidRPr="00CD7BCD">
      <w:rPr>
        <w:rStyle w:val="slostrany"/>
        <w:rFonts w:ascii="Times New Roman" w:hAnsi="Times New Roman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57ACF2" w14:textId="77777777" w:rsidR="00A75ECC" w:rsidRPr="00CD7BCD" w:rsidRDefault="00A75ECC">
    <w:pPr>
      <w:pStyle w:val="Pta"/>
      <w:tabs>
        <w:tab w:val="clear" w:pos="8930"/>
        <w:tab w:val="right" w:pos="8931"/>
      </w:tabs>
      <w:ind w:right="96"/>
      <w:jc w:val="center"/>
      <w:rPr>
        <w:rFonts w:ascii="Times New Roman" w:hAnsi="Times New Roman"/>
        <w:sz w:val="18"/>
        <w:szCs w:val="18"/>
      </w:rPr>
    </w:pPr>
    <w:r>
      <w:fldChar w:fldCharType="begin"/>
    </w:r>
    <w:r>
      <w:instrText xml:space="preserve"> EQ </w:instrText>
    </w:r>
    <w:r>
      <w:fldChar w:fldCharType="end"/>
    </w:r>
    <w:r w:rsidRPr="00CD7BCD">
      <w:rPr>
        <w:rStyle w:val="slostrany"/>
        <w:rFonts w:ascii="Times New Roman" w:hAnsi="Times New Roman"/>
        <w:sz w:val="18"/>
        <w:szCs w:val="18"/>
      </w:rPr>
      <w:fldChar w:fldCharType="begin"/>
    </w:r>
    <w:r w:rsidRPr="00CD7BCD">
      <w:rPr>
        <w:rStyle w:val="slostrany"/>
        <w:rFonts w:ascii="Times New Roman" w:hAnsi="Times New Roman"/>
        <w:sz w:val="18"/>
        <w:szCs w:val="18"/>
      </w:rPr>
      <w:instrText xml:space="preserve">PAGE  </w:instrText>
    </w:r>
    <w:r w:rsidRPr="00CD7BCD">
      <w:rPr>
        <w:rStyle w:val="slostrany"/>
        <w:rFonts w:ascii="Times New Roman" w:hAnsi="Times New Roman"/>
        <w:sz w:val="18"/>
        <w:szCs w:val="18"/>
      </w:rPr>
      <w:fldChar w:fldCharType="separate"/>
    </w:r>
    <w:r w:rsidR="00225B43">
      <w:rPr>
        <w:rStyle w:val="slostrany"/>
        <w:rFonts w:ascii="Times New Roman" w:hAnsi="Times New Roman"/>
        <w:noProof/>
        <w:sz w:val="18"/>
        <w:szCs w:val="18"/>
      </w:rPr>
      <w:t>1</w:t>
    </w:r>
    <w:r w:rsidRPr="00CD7BCD">
      <w:rPr>
        <w:rStyle w:val="slostrany"/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5E6F89" w14:textId="77777777" w:rsidR="009E7E18" w:rsidRDefault="009E7E18">
      <w:r>
        <w:separator/>
      </w:r>
    </w:p>
  </w:footnote>
  <w:footnote w:type="continuationSeparator" w:id="0">
    <w:p w14:paraId="1280A4D5" w14:textId="77777777" w:rsidR="009E7E18" w:rsidRDefault="009E7E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FF1E23" w14:textId="3D445FF9" w:rsidR="00225B43" w:rsidRDefault="00225B43" w:rsidP="00225B43">
    <w:pPr>
      <w:pStyle w:val="Hlavika"/>
    </w:pPr>
    <w:r w:rsidRPr="000C463D">
      <w:rPr>
        <w:rFonts w:ascii="Times New Roman" w:hAnsi="Times New Roman"/>
        <w:sz w:val="18"/>
        <w:szCs w:val="18"/>
        <w:lang w:val="sk-SK"/>
      </w:rPr>
      <w:t xml:space="preserve">Príloha č. </w:t>
    </w:r>
    <w:r w:rsidR="008367ED">
      <w:rPr>
        <w:rFonts w:ascii="Times New Roman" w:hAnsi="Times New Roman"/>
        <w:sz w:val="18"/>
        <w:szCs w:val="18"/>
        <w:lang w:val="sk-SK"/>
      </w:rPr>
      <w:t>2</w:t>
    </w:r>
    <w:r w:rsidR="008367ED" w:rsidRPr="000C463D">
      <w:rPr>
        <w:rFonts w:ascii="Times New Roman" w:hAnsi="Times New Roman"/>
        <w:sz w:val="18"/>
        <w:szCs w:val="18"/>
        <w:lang w:val="sk-SK"/>
      </w:rPr>
      <w:t xml:space="preserve"> </w:t>
    </w:r>
    <w:r w:rsidRPr="000C463D">
      <w:rPr>
        <w:rFonts w:ascii="Times New Roman" w:hAnsi="Times New Roman"/>
        <w:sz w:val="18"/>
        <w:szCs w:val="18"/>
        <w:lang w:val="sk-SK"/>
      </w:rPr>
      <w:t>k notifikácii o zmene, ev. č.:</w:t>
    </w:r>
    <w:r>
      <w:rPr>
        <w:rFonts w:ascii="Times New Roman" w:hAnsi="Times New Roman"/>
        <w:sz w:val="18"/>
        <w:szCs w:val="18"/>
        <w:lang w:val="sk-SK"/>
      </w:rPr>
      <w:t xml:space="preserve"> </w:t>
    </w:r>
    <w:r w:rsidR="006923AB">
      <w:rPr>
        <w:rFonts w:ascii="Times New Roman" w:hAnsi="Times New Roman"/>
        <w:sz w:val="18"/>
        <w:szCs w:val="18"/>
        <w:lang w:val="sk-SK"/>
      </w:rPr>
      <w:t>2020/02617-Z1B</w:t>
    </w:r>
  </w:p>
  <w:p w14:paraId="0A33F351" w14:textId="77777777" w:rsidR="00225B43" w:rsidRPr="00E5101B" w:rsidRDefault="00225B43">
    <w:pPr>
      <w:pStyle w:val="Hlavika"/>
      <w:rPr>
        <w:rFonts w:ascii="Times New Roman" w:hAnsi="Times New Roman"/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B41147" w14:textId="77777777" w:rsidR="00DE5B69" w:rsidRDefault="00DE5B69">
    <w:pPr>
      <w:pStyle w:val="Hlavika"/>
    </w:pPr>
    <w:r w:rsidRPr="000C463D">
      <w:rPr>
        <w:rFonts w:ascii="Times New Roman" w:hAnsi="Times New Roman"/>
        <w:sz w:val="18"/>
        <w:szCs w:val="18"/>
        <w:lang w:val="sk-SK"/>
      </w:rPr>
      <w:t>Príloha č. 1 k notifikácii o zmene, ev. č.:</w:t>
    </w:r>
    <w:r w:rsidR="00225B43">
      <w:rPr>
        <w:rFonts w:ascii="Times New Roman" w:hAnsi="Times New Roman"/>
        <w:sz w:val="18"/>
        <w:szCs w:val="18"/>
        <w:lang w:val="sk-SK"/>
      </w:rPr>
      <w:t xml:space="preserve"> 2018/05674-ZIA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3296625"/>
    <w:multiLevelType w:val="hybridMultilevel"/>
    <w:tmpl w:val="F120F63C"/>
    <w:lvl w:ilvl="0" w:tplc="AB2EA06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73897"/>
    <w:multiLevelType w:val="hybridMultilevel"/>
    <w:tmpl w:val="80C8162A"/>
    <w:lvl w:ilvl="0" w:tplc="24202E0E">
      <w:start w:val="1"/>
      <w:numFmt w:val="bullet"/>
      <w:lvlText w:val=""/>
      <w:lvlJc w:val="left"/>
      <w:pPr>
        <w:tabs>
          <w:tab w:val="num" w:pos="567"/>
        </w:tabs>
        <w:ind w:left="567" w:hanging="45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4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E6A55C5"/>
    <w:multiLevelType w:val="hybridMultilevel"/>
    <w:tmpl w:val="A7E0A824"/>
    <w:lvl w:ilvl="0" w:tplc="8A267BD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7" w15:restartNumberingAfterBreak="0">
    <w:nsid w:val="4A8A6112"/>
    <w:multiLevelType w:val="hybridMultilevel"/>
    <w:tmpl w:val="B75CB4D6"/>
    <w:lvl w:ilvl="0" w:tplc="57B65A6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9" w15:restartNumberingAfterBreak="0">
    <w:nsid w:val="649F7121"/>
    <w:multiLevelType w:val="hybridMultilevel"/>
    <w:tmpl w:val="7DA0E2A0"/>
    <w:lvl w:ilvl="0" w:tplc="8A267BD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1" w15:restartNumberingAfterBreak="0">
    <w:nsid w:val="6A342AD7"/>
    <w:multiLevelType w:val="multilevel"/>
    <w:tmpl w:val="5A6AF1BA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13"/>
  </w:num>
  <w:num w:numId="4">
    <w:abstractNumId w:val="12"/>
  </w:num>
  <w:num w:numId="5">
    <w:abstractNumId w:val="4"/>
  </w:num>
  <w:num w:numId="6">
    <w:abstractNumId w:val="8"/>
  </w:num>
  <w:num w:numId="7">
    <w:abstractNumId w:val="6"/>
  </w:num>
  <w:num w:numId="8">
    <w:abstractNumId w:val="3"/>
  </w:num>
  <w:num w:numId="9">
    <w:abstractNumId w:val="10"/>
  </w:num>
  <w:num w:numId="10">
    <w:abstractNumId w:val="11"/>
  </w:num>
  <w:num w:numId="11">
    <w:abstractNumId w:val="2"/>
  </w:num>
  <w:num w:numId="12">
    <w:abstractNumId w:val="7"/>
  </w:num>
  <w:num w:numId="13">
    <w:abstractNumId w:val="1"/>
  </w:num>
  <w:num w:numId="14">
    <w:abstractNumId w:val="5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egistered" w:val="-1"/>
    <w:docVar w:name="Version" w:val="0"/>
  </w:docVars>
  <w:rsids>
    <w:rsidRoot w:val="00780926"/>
    <w:rsid w:val="00001649"/>
    <w:rsid w:val="00014749"/>
    <w:rsid w:val="000148B5"/>
    <w:rsid w:val="00016090"/>
    <w:rsid w:val="000274B5"/>
    <w:rsid w:val="000277C7"/>
    <w:rsid w:val="00035E8C"/>
    <w:rsid w:val="0003708B"/>
    <w:rsid w:val="00040726"/>
    <w:rsid w:val="00041494"/>
    <w:rsid w:val="00044E3E"/>
    <w:rsid w:val="00056045"/>
    <w:rsid w:val="00061445"/>
    <w:rsid w:val="00067971"/>
    <w:rsid w:val="00074618"/>
    <w:rsid w:val="000754AD"/>
    <w:rsid w:val="00077CF6"/>
    <w:rsid w:val="000866F4"/>
    <w:rsid w:val="00090230"/>
    <w:rsid w:val="00096CAA"/>
    <w:rsid w:val="000B13AD"/>
    <w:rsid w:val="000B6759"/>
    <w:rsid w:val="000C463D"/>
    <w:rsid w:val="000C6FDD"/>
    <w:rsid w:val="000D3B1B"/>
    <w:rsid w:val="000E2174"/>
    <w:rsid w:val="000E3D7D"/>
    <w:rsid w:val="000E7685"/>
    <w:rsid w:val="000E771F"/>
    <w:rsid w:val="000F0D25"/>
    <w:rsid w:val="000F3F0F"/>
    <w:rsid w:val="001001CE"/>
    <w:rsid w:val="001114AF"/>
    <w:rsid w:val="0011351A"/>
    <w:rsid w:val="001334A2"/>
    <w:rsid w:val="00134A24"/>
    <w:rsid w:val="00135894"/>
    <w:rsid w:val="0013705F"/>
    <w:rsid w:val="00141412"/>
    <w:rsid w:val="00145CDB"/>
    <w:rsid w:val="0015367B"/>
    <w:rsid w:val="0015477D"/>
    <w:rsid w:val="00157680"/>
    <w:rsid w:val="00164390"/>
    <w:rsid w:val="00175E08"/>
    <w:rsid w:val="001776E7"/>
    <w:rsid w:val="00177A4A"/>
    <w:rsid w:val="00181D35"/>
    <w:rsid w:val="00183CDF"/>
    <w:rsid w:val="00185CB1"/>
    <w:rsid w:val="00187ECC"/>
    <w:rsid w:val="001967D9"/>
    <w:rsid w:val="001A123A"/>
    <w:rsid w:val="001A3218"/>
    <w:rsid w:val="001B08B2"/>
    <w:rsid w:val="001B4F46"/>
    <w:rsid w:val="001B73FD"/>
    <w:rsid w:val="001C463D"/>
    <w:rsid w:val="001D1B4B"/>
    <w:rsid w:val="001D4230"/>
    <w:rsid w:val="001D6767"/>
    <w:rsid w:val="001E0185"/>
    <w:rsid w:val="001F7CF0"/>
    <w:rsid w:val="002003FB"/>
    <w:rsid w:val="00205FC2"/>
    <w:rsid w:val="0021795A"/>
    <w:rsid w:val="00220A3F"/>
    <w:rsid w:val="002227EB"/>
    <w:rsid w:val="0022527A"/>
    <w:rsid w:val="00225B43"/>
    <w:rsid w:val="00236144"/>
    <w:rsid w:val="00245AF5"/>
    <w:rsid w:val="0025422C"/>
    <w:rsid w:val="0025696C"/>
    <w:rsid w:val="00270B82"/>
    <w:rsid w:val="00281C02"/>
    <w:rsid w:val="00282559"/>
    <w:rsid w:val="0028428A"/>
    <w:rsid w:val="00294EBE"/>
    <w:rsid w:val="002A1D7C"/>
    <w:rsid w:val="002A24BE"/>
    <w:rsid w:val="002A46DA"/>
    <w:rsid w:val="002B1B41"/>
    <w:rsid w:val="002B4F03"/>
    <w:rsid w:val="002B69B9"/>
    <w:rsid w:val="002B7838"/>
    <w:rsid w:val="002C2454"/>
    <w:rsid w:val="002C428B"/>
    <w:rsid w:val="002C5553"/>
    <w:rsid w:val="002C708E"/>
    <w:rsid w:val="002D4D25"/>
    <w:rsid w:val="002D5C3E"/>
    <w:rsid w:val="002D6730"/>
    <w:rsid w:val="002F1365"/>
    <w:rsid w:val="003015F6"/>
    <w:rsid w:val="003021DE"/>
    <w:rsid w:val="00302F2A"/>
    <w:rsid w:val="00306120"/>
    <w:rsid w:val="0031186C"/>
    <w:rsid w:val="00317C2F"/>
    <w:rsid w:val="00332DC3"/>
    <w:rsid w:val="00346633"/>
    <w:rsid w:val="00355729"/>
    <w:rsid w:val="00355F02"/>
    <w:rsid w:val="0036722E"/>
    <w:rsid w:val="00374CAD"/>
    <w:rsid w:val="00382713"/>
    <w:rsid w:val="0038441E"/>
    <w:rsid w:val="003A706F"/>
    <w:rsid w:val="003B5F59"/>
    <w:rsid w:val="003C383B"/>
    <w:rsid w:val="003D134E"/>
    <w:rsid w:val="003D2BF9"/>
    <w:rsid w:val="003D6818"/>
    <w:rsid w:val="003F2753"/>
    <w:rsid w:val="00404DC7"/>
    <w:rsid w:val="00407FF7"/>
    <w:rsid w:val="0041172C"/>
    <w:rsid w:val="004210D4"/>
    <w:rsid w:val="0042356B"/>
    <w:rsid w:val="00440396"/>
    <w:rsid w:val="00444EB2"/>
    <w:rsid w:val="004545D7"/>
    <w:rsid w:val="00457BB5"/>
    <w:rsid w:val="004605F8"/>
    <w:rsid w:val="004678B1"/>
    <w:rsid w:val="00472C35"/>
    <w:rsid w:val="00480E97"/>
    <w:rsid w:val="00486C3D"/>
    <w:rsid w:val="0048718C"/>
    <w:rsid w:val="004871DB"/>
    <w:rsid w:val="004C0111"/>
    <w:rsid w:val="004D457B"/>
    <w:rsid w:val="00510CCB"/>
    <w:rsid w:val="00511FF0"/>
    <w:rsid w:val="0051407B"/>
    <w:rsid w:val="00522F35"/>
    <w:rsid w:val="00525C48"/>
    <w:rsid w:val="00526B06"/>
    <w:rsid w:val="005361D7"/>
    <w:rsid w:val="00536B25"/>
    <w:rsid w:val="00537894"/>
    <w:rsid w:val="00541F48"/>
    <w:rsid w:val="00550B8B"/>
    <w:rsid w:val="005529E6"/>
    <w:rsid w:val="00553CB3"/>
    <w:rsid w:val="005601B7"/>
    <w:rsid w:val="005858E2"/>
    <w:rsid w:val="005A4153"/>
    <w:rsid w:val="005B3AAD"/>
    <w:rsid w:val="005B702C"/>
    <w:rsid w:val="005C01F5"/>
    <w:rsid w:val="005D075A"/>
    <w:rsid w:val="005D3DA8"/>
    <w:rsid w:val="005E2239"/>
    <w:rsid w:val="005E4F97"/>
    <w:rsid w:val="005F04DA"/>
    <w:rsid w:val="00607357"/>
    <w:rsid w:val="00610BC7"/>
    <w:rsid w:val="006114F0"/>
    <w:rsid w:val="00626759"/>
    <w:rsid w:val="00635C39"/>
    <w:rsid w:val="00644D7E"/>
    <w:rsid w:val="006461C2"/>
    <w:rsid w:val="00650EBD"/>
    <w:rsid w:val="0065431C"/>
    <w:rsid w:val="00657F49"/>
    <w:rsid w:val="00664192"/>
    <w:rsid w:val="00666C47"/>
    <w:rsid w:val="00667783"/>
    <w:rsid w:val="00671E24"/>
    <w:rsid w:val="0068465A"/>
    <w:rsid w:val="006863F9"/>
    <w:rsid w:val="006911DB"/>
    <w:rsid w:val="006923AB"/>
    <w:rsid w:val="00693217"/>
    <w:rsid w:val="006A0574"/>
    <w:rsid w:val="006A513D"/>
    <w:rsid w:val="006A68C6"/>
    <w:rsid w:val="006B1053"/>
    <w:rsid w:val="006B20E9"/>
    <w:rsid w:val="006C3768"/>
    <w:rsid w:val="006E41C1"/>
    <w:rsid w:val="006F5823"/>
    <w:rsid w:val="00701832"/>
    <w:rsid w:val="0071027A"/>
    <w:rsid w:val="00710EB4"/>
    <w:rsid w:val="00721821"/>
    <w:rsid w:val="00724E11"/>
    <w:rsid w:val="007262FE"/>
    <w:rsid w:val="007305A7"/>
    <w:rsid w:val="0073167B"/>
    <w:rsid w:val="00734C0D"/>
    <w:rsid w:val="00743AD7"/>
    <w:rsid w:val="00745933"/>
    <w:rsid w:val="00751BAC"/>
    <w:rsid w:val="00751FFF"/>
    <w:rsid w:val="00752FD9"/>
    <w:rsid w:val="00763C7F"/>
    <w:rsid w:val="007771EF"/>
    <w:rsid w:val="00780926"/>
    <w:rsid w:val="00781610"/>
    <w:rsid w:val="007824C5"/>
    <w:rsid w:val="00783152"/>
    <w:rsid w:val="0078730F"/>
    <w:rsid w:val="00787987"/>
    <w:rsid w:val="00791189"/>
    <w:rsid w:val="007A4C2E"/>
    <w:rsid w:val="007B4872"/>
    <w:rsid w:val="007B5877"/>
    <w:rsid w:val="007B73BE"/>
    <w:rsid w:val="007D1D29"/>
    <w:rsid w:val="007D7641"/>
    <w:rsid w:val="007E0DF2"/>
    <w:rsid w:val="007E1F8F"/>
    <w:rsid w:val="007E5956"/>
    <w:rsid w:val="007F18C9"/>
    <w:rsid w:val="007F570D"/>
    <w:rsid w:val="00803841"/>
    <w:rsid w:val="0080418B"/>
    <w:rsid w:val="00815630"/>
    <w:rsid w:val="0082743C"/>
    <w:rsid w:val="008367ED"/>
    <w:rsid w:val="00837096"/>
    <w:rsid w:val="0084218A"/>
    <w:rsid w:val="00851CA4"/>
    <w:rsid w:val="00851E6B"/>
    <w:rsid w:val="00852371"/>
    <w:rsid w:val="0085357F"/>
    <w:rsid w:val="008554AA"/>
    <w:rsid w:val="00865727"/>
    <w:rsid w:val="00873520"/>
    <w:rsid w:val="008739B6"/>
    <w:rsid w:val="00884AB9"/>
    <w:rsid w:val="008873CC"/>
    <w:rsid w:val="00895916"/>
    <w:rsid w:val="008B6993"/>
    <w:rsid w:val="008C1B51"/>
    <w:rsid w:val="008C58F4"/>
    <w:rsid w:val="008D71D1"/>
    <w:rsid w:val="008E127F"/>
    <w:rsid w:val="008E16B6"/>
    <w:rsid w:val="008E4CFA"/>
    <w:rsid w:val="008F48B1"/>
    <w:rsid w:val="008F5DAC"/>
    <w:rsid w:val="009034AD"/>
    <w:rsid w:val="009058FE"/>
    <w:rsid w:val="0091185E"/>
    <w:rsid w:val="00915C18"/>
    <w:rsid w:val="0093424C"/>
    <w:rsid w:val="009378D3"/>
    <w:rsid w:val="00941642"/>
    <w:rsid w:val="00944138"/>
    <w:rsid w:val="009507C6"/>
    <w:rsid w:val="0095258D"/>
    <w:rsid w:val="00955995"/>
    <w:rsid w:val="00990742"/>
    <w:rsid w:val="009A1658"/>
    <w:rsid w:val="009A64D4"/>
    <w:rsid w:val="009B38C5"/>
    <w:rsid w:val="009B423F"/>
    <w:rsid w:val="009C221B"/>
    <w:rsid w:val="009C5B48"/>
    <w:rsid w:val="009C5E1E"/>
    <w:rsid w:val="009D773C"/>
    <w:rsid w:val="009E0194"/>
    <w:rsid w:val="009E7E18"/>
    <w:rsid w:val="00A00081"/>
    <w:rsid w:val="00A0053E"/>
    <w:rsid w:val="00A02658"/>
    <w:rsid w:val="00A05A4F"/>
    <w:rsid w:val="00A10438"/>
    <w:rsid w:val="00A236CF"/>
    <w:rsid w:val="00A2444C"/>
    <w:rsid w:val="00A26512"/>
    <w:rsid w:val="00A26777"/>
    <w:rsid w:val="00A31A9C"/>
    <w:rsid w:val="00A37C43"/>
    <w:rsid w:val="00A416B8"/>
    <w:rsid w:val="00A43F3E"/>
    <w:rsid w:val="00A4521B"/>
    <w:rsid w:val="00A55C44"/>
    <w:rsid w:val="00A64261"/>
    <w:rsid w:val="00A71ECF"/>
    <w:rsid w:val="00A737B8"/>
    <w:rsid w:val="00A75ECC"/>
    <w:rsid w:val="00A80F9E"/>
    <w:rsid w:val="00A824EB"/>
    <w:rsid w:val="00A833E5"/>
    <w:rsid w:val="00A85CCE"/>
    <w:rsid w:val="00A86968"/>
    <w:rsid w:val="00A97136"/>
    <w:rsid w:val="00AA2099"/>
    <w:rsid w:val="00AB22C1"/>
    <w:rsid w:val="00AC6808"/>
    <w:rsid w:val="00AD2F20"/>
    <w:rsid w:val="00AE2DE6"/>
    <w:rsid w:val="00AE4D65"/>
    <w:rsid w:val="00AE6564"/>
    <w:rsid w:val="00AF0B31"/>
    <w:rsid w:val="00AF1C63"/>
    <w:rsid w:val="00AF7819"/>
    <w:rsid w:val="00B03776"/>
    <w:rsid w:val="00B03ACC"/>
    <w:rsid w:val="00B04CE0"/>
    <w:rsid w:val="00B06E24"/>
    <w:rsid w:val="00B07509"/>
    <w:rsid w:val="00B07EB7"/>
    <w:rsid w:val="00B10A4C"/>
    <w:rsid w:val="00B1281C"/>
    <w:rsid w:val="00B13F68"/>
    <w:rsid w:val="00B20D3B"/>
    <w:rsid w:val="00B25FC7"/>
    <w:rsid w:val="00B310CF"/>
    <w:rsid w:val="00B323B9"/>
    <w:rsid w:val="00B36EA3"/>
    <w:rsid w:val="00B464C1"/>
    <w:rsid w:val="00B5265B"/>
    <w:rsid w:val="00B54A12"/>
    <w:rsid w:val="00B60944"/>
    <w:rsid w:val="00B77E9A"/>
    <w:rsid w:val="00B84B23"/>
    <w:rsid w:val="00B95A19"/>
    <w:rsid w:val="00B96E4F"/>
    <w:rsid w:val="00B97E44"/>
    <w:rsid w:val="00BB5287"/>
    <w:rsid w:val="00BB6D67"/>
    <w:rsid w:val="00BC798A"/>
    <w:rsid w:val="00BD1AC2"/>
    <w:rsid w:val="00BD26A4"/>
    <w:rsid w:val="00BD57B2"/>
    <w:rsid w:val="00BD7004"/>
    <w:rsid w:val="00BD7845"/>
    <w:rsid w:val="00BE24F8"/>
    <w:rsid w:val="00BE3E86"/>
    <w:rsid w:val="00BF0071"/>
    <w:rsid w:val="00BF39AD"/>
    <w:rsid w:val="00BF6308"/>
    <w:rsid w:val="00C03879"/>
    <w:rsid w:val="00C0577A"/>
    <w:rsid w:val="00C26F80"/>
    <w:rsid w:val="00C3762E"/>
    <w:rsid w:val="00C41441"/>
    <w:rsid w:val="00C4385E"/>
    <w:rsid w:val="00C4470B"/>
    <w:rsid w:val="00C5208B"/>
    <w:rsid w:val="00C543EC"/>
    <w:rsid w:val="00C544D3"/>
    <w:rsid w:val="00C55DBB"/>
    <w:rsid w:val="00C77833"/>
    <w:rsid w:val="00C82AA0"/>
    <w:rsid w:val="00C84DC5"/>
    <w:rsid w:val="00C85B40"/>
    <w:rsid w:val="00CA34F6"/>
    <w:rsid w:val="00CA3B65"/>
    <w:rsid w:val="00CB25B2"/>
    <w:rsid w:val="00CB3DAF"/>
    <w:rsid w:val="00CC11A4"/>
    <w:rsid w:val="00CC644C"/>
    <w:rsid w:val="00CD175A"/>
    <w:rsid w:val="00CD7BCD"/>
    <w:rsid w:val="00CE110B"/>
    <w:rsid w:val="00CE2576"/>
    <w:rsid w:val="00CF0244"/>
    <w:rsid w:val="00CF0342"/>
    <w:rsid w:val="00CF195D"/>
    <w:rsid w:val="00CF76C2"/>
    <w:rsid w:val="00D02A31"/>
    <w:rsid w:val="00D06B2B"/>
    <w:rsid w:val="00D1066A"/>
    <w:rsid w:val="00D10860"/>
    <w:rsid w:val="00D15C7A"/>
    <w:rsid w:val="00D15EC4"/>
    <w:rsid w:val="00D326E1"/>
    <w:rsid w:val="00D33F2E"/>
    <w:rsid w:val="00D35FDE"/>
    <w:rsid w:val="00D46C99"/>
    <w:rsid w:val="00D513D2"/>
    <w:rsid w:val="00D52196"/>
    <w:rsid w:val="00D67CF2"/>
    <w:rsid w:val="00D67F89"/>
    <w:rsid w:val="00D71CEA"/>
    <w:rsid w:val="00D71F66"/>
    <w:rsid w:val="00D74931"/>
    <w:rsid w:val="00D74F9F"/>
    <w:rsid w:val="00D83A0B"/>
    <w:rsid w:val="00D85AD9"/>
    <w:rsid w:val="00D92F55"/>
    <w:rsid w:val="00D9390F"/>
    <w:rsid w:val="00D946F1"/>
    <w:rsid w:val="00D96D7D"/>
    <w:rsid w:val="00D96F2E"/>
    <w:rsid w:val="00DA4090"/>
    <w:rsid w:val="00DA54AE"/>
    <w:rsid w:val="00DA63C9"/>
    <w:rsid w:val="00DC3597"/>
    <w:rsid w:val="00DD0D25"/>
    <w:rsid w:val="00DD239F"/>
    <w:rsid w:val="00DD452B"/>
    <w:rsid w:val="00DE5B69"/>
    <w:rsid w:val="00DF7B39"/>
    <w:rsid w:val="00E03454"/>
    <w:rsid w:val="00E13A3E"/>
    <w:rsid w:val="00E1698A"/>
    <w:rsid w:val="00E23A3A"/>
    <w:rsid w:val="00E41B3F"/>
    <w:rsid w:val="00E5101B"/>
    <w:rsid w:val="00E53AC0"/>
    <w:rsid w:val="00E53CD7"/>
    <w:rsid w:val="00E574FD"/>
    <w:rsid w:val="00E70129"/>
    <w:rsid w:val="00E877C8"/>
    <w:rsid w:val="00E91EBE"/>
    <w:rsid w:val="00EA405A"/>
    <w:rsid w:val="00EA655B"/>
    <w:rsid w:val="00EB5628"/>
    <w:rsid w:val="00EB7D97"/>
    <w:rsid w:val="00EC2CE9"/>
    <w:rsid w:val="00ED7A80"/>
    <w:rsid w:val="00EE1F4B"/>
    <w:rsid w:val="00EE37CD"/>
    <w:rsid w:val="00EE6060"/>
    <w:rsid w:val="00EE62D2"/>
    <w:rsid w:val="00EE7FC6"/>
    <w:rsid w:val="00EF4A1C"/>
    <w:rsid w:val="00EF7985"/>
    <w:rsid w:val="00F0050E"/>
    <w:rsid w:val="00F00D87"/>
    <w:rsid w:val="00F025BE"/>
    <w:rsid w:val="00F02F60"/>
    <w:rsid w:val="00F046A8"/>
    <w:rsid w:val="00F05B3A"/>
    <w:rsid w:val="00F06B40"/>
    <w:rsid w:val="00F06F4D"/>
    <w:rsid w:val="00F07529"/>
    <w:rsid w:val="00F11AE3"/>
    <w:rsid w:val="00F145AE"/>
    <w:rsid w:val="00F14E8D"/>
    <w:rsid w:val="00F17440"/>
    <w:rsid w:val="00F30177"/>
    <w:rsid w:val="00F35660"/>
    <w:rsid w:val="00F4164A"/>
    <w:rsid w:val="00F44613"/>
    <w:rsid w:val="00F500E3"/>
    <w:rsid w:val="00F5017E"/>
    <w:rsid w:val="00F52A70"/>
    <w:rsid w:val="00F52E2D"/>
    <w:rsid w:val="00F549F6"/>
    <w:rsid w:val="00F54EF0"/>
    <w:rsid w:val="00F55076"/>
    <w:rsid w:val="00F6288E"/>
    <w:rsid w:val="00F63DAD"/>
    <w:rsid w:val="00F81142"/>
    <w:rsid w:val="00F8384D"/>
    <w:rsid w:val="00F85EAC"/>
    <w:rsid w:val="00F90538"/>
    <w:rsid w:val="00F91713"/>
    <w:rsid w:val="00F9264E"/>
    <w:rsid w:val="00F92ABD"/>
    <w:rsid w:val="00F9666C"/>
    <w:rsid w:val="00FA099B"/>
    <w:rsid w:val="00FA3FBD"/>
    <w:rsid w:val="00FA423D"/>
    <w:rsid w:val="00FA7AAE"/>
    <w:rsid w:val="00FB533E"/>
    <w:rsid w:val="00FB6B8B"/>
    <w:rsid w:val="00FC6918"/>
    <w:rsid w:val="00FD281B"/>
    <w:rsid w:val="00FD3248"/>
    <w:rsid w:val="00FE4A18"/>
    <w:rsid w:val="00FF25FE"/>
    <w:rsid w:val="00FF5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14D15629"/>
  <w15:chartTrackingRefBased/>
  <w15:docId w15:val="{E4A96908-D5BE-4A37-9A9D-5C2A5AA7D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ind w:left="567" w:hanging="567"/>
    </w:pPr>
    <w:rPr>
      <w:sz w:val="22"/>
      <w:szCs w:val="24"/>
      <w:lang w:val="sk-SK" w:eastAsia="sk-SK"/>
    </w:rPr>
  </w:style>
  <w:style w:type="paragraph" w:styleId="Nadpis1">
    <w:name w:val="heading 1"/>
    <w:basedOn w:val="Normlny"/>
    <w:next w:val="Normlny"/>
    <w:qFormat/>
    <w:pPr>
      <w:tabs>
        <w:tab w:val="left" w:pos="567"/>
      </w:tabs>
      <w:spacing w:before="240" w:after="120" w:line="260" w:lineRule="exact"/>
      <w:ind w:left="357" w:hanging="357"/>
      <w:outlineLvl w:val="0"/>
    </w:pPr>
    <w:rPr>
      <w:b/>
      <w:caps/>
      <w:sz w:val="26"/>
      <w:szCs w:val="20"/>
      <w:lang w:val="en-US" w:eastAsia="en-US"/>
    </w:rPr>
  </w:style>
  <w:style w:type="paragraph" w:styleId="Nadpis2">
    <w:name w:val="heading 2"/>
    <w:basedOn w:val="Normlny"/>
    <w:next w:val="Normlny"/>
    <w:qFormat/>
    <w:pPr>
      <w:keepNext/>
      <w:tabs>
        <w:tab w:val="left" w:pos="567"/>
      </w:tabs>
      <w:spacing w:before="240" w:after="60" w:line="260" w:lineRule="exact"/>
      <w:ind w:left="0" w:firstLine="0"/>
      <w:outlineLvl w:val="1"/>
    </w:pPr>
    <w:rPr>
      <w:rFonts w:ascii="Helvetica" w:hAnsi="Helvetica"/>
      <w:b/>
      <w:i/>
      <w:sz w:val="24"/>
      <w:szCs w:val="20"/>
      <w:lang w:val="cs-CZ" w:eastAsia="en-US"/>
    </w:rPr>
  </w:style>
  <w:style w:type="paragraph" w:styleId="Nadpis3">
    <w:name w:val="heading 3"/>
    <w:basedOn w:val="Normlny"/>
    <w:next w:val="Normlny"/>
    <w:qFormat/>
    <w:pPr>
      <w:keepNext/>
      <w:keepLines/>
      <w:tabs>
        <w:tab w:val="left" w:pos="567"/>
      </w:tabs>
      <w:spacing w:before="120" w:after="80" w:line="260" w:lineRule="exact"/>
      <w:ind w:left="0" w:firstLine="0"/>
      <w:outlineLvl w:val="2"/>
    </w:pPr>
    <w:rPr>
      <w:b/>
      <w:kern w:val="28"/>
      <w:sz w:val="24"/>
      <w:szCs w:val="20"/>
      <w:lang w:val="en-US" w:eastAsia="en-US"/>
    </w:rPr>
  </w:style>
  <w:style w:type="paragraph" w:styleId="Nadpis4">
    <w:name w:val="heading 4"/>
    <w:basedOn w:val="Normlny"/>
    <w:next w:val="Normlny"/>
    <w:qFormat/>
    <w:pPr>
      <w:keepNext/>
      <w:tabs>
        <w:tab w:val="left" w:pos="567"/>
      </w:tabs>
      <w:spacing w:line="260" w:lineRule="exact"/>
      <w:ind w:left="0" w:firstLine="0"/>
      <w:jc w:val="both"/>
      <w:outlineLvl w:val="3"/>
    </w:pPr>
    <w:rPr>
      <w:b/>
      <w:noProof/>
      <w:szCs w:val="20"/>
      <w:lang w:val="cs-CZ" w:eastAsia="en-US"/>
    </w:rPr>
  </w:style>
  <w:style w:type="paragraph" w:styleId="Nadpis5">
    <w:name w:val="heading 5"/>
    <w:basedOn w:val="Normlny"/>
    <w:next w:val="Normlny"/>
    <w:qFormat/>
    <w:pPr>
      <w:keepNext/>
      <w:tabs>
        <w:tab w:val="left" w:pos="567"/>
      </w:tabs>
      <w:spacing w:line="260" w:lineRule="exact"/>
      <w:ind w:left="0" w:firstLine="0"/>
      <w:jc w:val="both"/>
      <w:outlineLvl w:val="4"/>
    </w:pPr>
    <w:rPr>
      <w:noProof/>
      <w:szCs w:val="20"/>
      <w:lang w:val="cs-CZ" w:eastAsia="en-US"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outlineLvl w:val="5"/>
    </w:pPr>
    <w:rPr>
      <w:i/>
      <w:szCs w:val="20"/>
      <w:lang w:val="cs-CZ" w:eastAsia="en-US"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jc w:val="both"/>
      <w:outlineLvl w:val="6"/>
    </w:pPr>
    <w:rPr>
      <w:i/>
      <w:szCs w:val="20"/>
      <w:lang w:val="cs-CZ" w:eastAsia="en-US"/>
    </w:rPr>
  </w:style>
  <w:style w:type="paragraph" w:styleId="Nadpis8">
    <w:name w:val="heading 8"/>
    <w:basedOn w:val="Normlny"/>
    <w:next w:val="Normlny"/>
    <w:qFormat/>
    <w:pPr>
      <w:keepNext/>
      <w:tabs>
        <w:tab w:val="left" w:pos="567"/>
      </w:tabs>
      <w:spacing w:line="260" w:lineRule="exact"/>
      <w:jc w:val="both"/>
      <w:outlineLvl w:val="7"/>
    </w:pPr>
    <w:rPr>
      <w:b/>
      <w:i/>
      <w:szCs w:val="20"/>
      <w:lang w:val="cs-CZ" w:eastAsia="en-US"/>
    </w:rPr>
  </w:style>
  <w:style w:type="paragraph" w:styleId="Nadpis9">
    <w:name w:val="heading 9"/>
    <w:basedOn w:val="Normlny"/>
    <w:next w:val="Normlny"/>
    <w:qFormat/>
    <w:pPr>
      <w:keepNext/>
      <w:tabs>
        <w:tab w:val="left" w:pos="567"/>
      </w:tabs>
      <w:spacing w:line="260" w:lineRule="exact"/>
      <w:ind w:left="0" w:firstLine="0"/>
      <w:jc w:val="both"/>
      <w:outlineLvl w:val="8"/>
    </w:pPr>
    <w:rPr>
      <w:b/>
      <w:i/>
      <w:szCs w:val="20"/>
      <w:lang w:val="cs-CZ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basedOn w:val="Predvolenpsmoodseku"/>
  </w:style>
  <w:style w:type="paragraph" w:styleId="Pta">
    <w:name w:val="footer"/>
    <w:basedOn w:val="Normlny"/>
    <w:pPr>
      <w:tabs>
        <w:tab w:val="left" w:pos="567"/>
        <w:tab w:val="center" w:pos="4536"/>
        <w:tab w:val="center" w:pos="8930"/>
      </w:tabs>
      <w:ind w:left="0" w:firstLine="0"/>
    </w:pPr>
    <w:rPr>
      <w:rFonts w:ascii="Helvetica" w:hAnsi="Helvetica"/>
      <w:sz w:val="16"/>
      <w:szCs w:val="20"/>
      <w:lang w:val="cs-CZ" w:eastAsia="en-US"/>
    </w:rPr>
  </w:style>
  <w:style w:type="paragraph" w:styleId="Hlavika">
    <w:name w:val="header"/>
    <w:basedOn w:val="Normlny"/>
    <w:pPr>
      <w:tabs>
        <w:tab w:val="left" w:pos="567"/>
        <w:tab w:val="center" w:pos="4153"/>
        <w:tab w:val="right" w:pos="8306"/>
      </w:tabs>
      <w:ind w:left="0" w:firstLine="0"/>
    </w:pPr>
    <w:rPr>
      <w:rFonts w:ascii="Helvetica" w:hAnsi="Helvetica"/>
      <w:sz w:val="20"/>
      <w:szCs w:val="20"/>
      <w:lang w:val="cs-CZ" w:eastAsia="en-US"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EMEAEnBodyText">
    <w:name w:val="EMEA En Body Text"/>
    <w:basedOn w:val="Normlny"/>
    <w:pPr>
      <w:spacing w:before="120" w:after="120"/>
      <w:ind w:left="0" w:firstLine="0"/>
      <w:jc w:val="both"/>
    </w:pPr>
    <w:rPr>
      <w:szCs w:val="20"/>
      <w:lang w:val="en-US" w:eastAsia="en-US"/>
    </w:rPr>
  </w:style>
  <w:style w:type="paragraph" w:styleId="Zkladntext">
    <w:name w:val="Body Text"/>
    <w:basedOn w:val="Normlny"/>
    <w:pPr>
      <w:ind w:left="0" w:firstLine="0"/>
    </w:p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character" w:styleId="PouitHypertextovPrepojenie">
    <w:name w:val="FollowedHyperlink"/>
    <w:rPr>
      <w:color w:val="800080"/>
      <w:u w:val="single"/>
    </w:rPr>
  </w:style>
  <w:style w:type="character" w:styleId="Odkaznakomentr">
    <w:name w:val="annotation reference"/>
    <w:uiPriority w:val="99"/>
    <w:semiHidden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Pr>
      <w:b/>
      <w:bCs/>
    </w:rPr>
  </w:style>
  <w:style w:type="character" w:customStyle="1" w:styleId="TextkomentraChar">
    <w:name w:val="Text komentára Char"/>
    <w:link w:val="Textkomentra"/>
    <w:uiPriority w:val="99"/>
    <w:semiHidden/>
    <w:rsid w:val="00181D35"/>
  </w:style>
  <w:style w:type="table" w:styleId="Mriekatabuky">
    <w:name w:val="Table Grid"/>
    <w:basedOn w:val="Normlnatabuka"/>
    <w:rsid w:val="00B526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rkazkladnhotextu">
    <w:name w:val="Body Text Indent"/>
    <w:basedOn w:val="Normlny"/>
    <w:link w:val="ZarkazkladnhotextuChar"/>
    <w:rsid w:val="007B5877"/>
    <w:pPr>
      <w:spacing w:after="120"/>
      <w:ind w:left="283"/>
    </w:pPr>
  </w:style>
  <w:style w:type="character" w:customStyle="1" w:styleId="ZarkazkladnhotextuChar">
    <w:name w:val="Zarážka základného textu Char"/>
    <w:link w:val="Zarkazkladnhotextu"/>
    <w:rsid w:val="007B5877"/>
    <w:rPr>
      <w:sz w:val="22"/>
      <w:szCs w:val="24"/>
    </w:rPr>
  </w:style>
  <w:style w:type="paragraph" w:styleId="Revzia">
    <w:name w:val="Revision"/>
    <w:hidden/>
    <w:uiPriority w:val="99"/>
    <w:semiHidden/>
    <w:rsid w:val="00AE2DE6"/>
    <w:rPr>
      <w:sz w:val="22"/>
      <w:szCs w:val="24"/>
      <w:lang w:val="sk-SK" w:eastAsia="sk-SK"/>
    </w:rPr>
  </w:style>
  <w:style w:type="paragraph" w:styleId="Zkladntext2">
    <w:name w:val="Body Text 2"/>
    <w:basedOn w:val="Normlny"/>
    <w:link w:val="Zkladntext2Char"/>
    <w:rsid w:val="00B310CF"/>
    <w:pPr>
      <w:spacing w:after="120" w:line="480" w:lineRule="auto"/>
    </w:pPr>
  </w:style>
  <w:style w:type="character" w:customStyle="1" w:styleId="Zkladntext2Char">
    <w:name w:val="Základný text 2 Char"/>
    <w:link w:val="Zkladntext2"/>
    <w:rsid w:val="00B310CF"/>
    <w:rPr>
      <w:sz w:val="22"/>
      <w:szCs w:val="24"/>
    </w:rPr>
  </w:style>
  <w:style w:type="paragraph" w:styleId="Nzov">
    <w:name w:val="Title"/>
    <w:basedOn w:val="Normlny"/>
    <w:link w:val="NzovChar"/>
    <w:qFormat/>
    <w:rsid w:val="000F0D25"/>
    <w:pPr>
      <w:ind w:left="0" w:firstLine="0"/>
      <w:jc w:val="center"/>
    </w:pPr>
    <w:rPr>
      <w:b/>
      <w:szCs w:val="20"/>
      <w:lang w:val="en-GB" w:eastAsia="en-US"/>
    </w:rPr>
  </w:style>
  <w:style w:type="character" w:customStyle="1" w:styleId="NzovChar">
    <w:name w:val="Názov Char"/>
    <w:link w:val="Nzov"/>
    <w:rsid w:val="000F0D25"/>
    <w:rPr>
      <w:b/>
      <w:sz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8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0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2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EBABBD-CB27-494B-822A-17A7D3C72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1667</Words>
  <Characters>9507</Characters>
  <Application>Microsoft Office Word</Application>
  <DocSecurity>0</DocSecurity>
  <Lines>79</Lines>
  <Paragraphs>22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Hreferralspccleansk</vt:lpstr>
      <vt:lpstr>Hreferralspccleansk</vt:lpstr>
      <vt:lpstr>Hreferralspccleansk</vt:lpstr>
    </vt:vector>
  </TitlesOfParts>
  <Company>EMEA</Company>
  <LinksUpToDate>false</LinksUpToDate>
  <CharactersWithSpaces>11152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Hreferralspccleansk</dc:title>
  <dc:subject>General-EMA/53564/2010</dc:subject>
  <dc:creator>Dagmar Sarkar</dc:creator>
  <cp:keywords/>
  <cp:lastModifiedBy>Kuziaková, Marianna</cp:lastModifiedBy>
  <cp:revision>3</cp:revision>
  <cp:lastPrinted>2017-02-09T07:55:00Z</cp:lastPrinted>
  <dcterms:created xsi:type="dcterms:W3CDTF">2020-06-03T12:30:00Z</dcterms:created>
  <dcterms:modified xsi:type="dcterms:W3CDTF">2020-06-03T12:30:00Z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Title">
    <vt:lpwstr/>
  </property>
  <property fmtid="{D5CDD505-2E9C-101B-9397-08002B2CF9AE}" pid="6" name="DM_Language">
    <vt:lpwstr/>
  </property>
  <property fmtid="{D5CDD505-2E9C-101B-9397-08002B2CF9AE}" pid="7" name="DM_Owner">
    <vt:lpwstr>Espinasse Claire</vt:lpwstr>
  </property>
  <property fmtid="{D5CDD505-2E9C-101B-9397-08002B2CF9AE}" pid="8" name="DM_emea_cc">
    <vt:lpwstr/>
  </property>
  <property fmtid="{D5CDD505-2E9C-101B-9397-08002B2CF9AE}" pid="9" name="DM_emea_message_subject">
    <vt:lpwstr/>
  </property>
  <property fmtid="{D5CDD505-2E9C-101B-9397-08002B2CF9AE}" pid="10" name="DM_emea_doc_number">
    <vt:lpwstr>53564</vt:lpwstr>
  </property>
  <property fmtid="{D5CDD505-2E9C-101B-9397-08002B2CF9AE}" pid="11" name="DM_emea_received_date">
    <vt:lpwstr>nulldate</vt:lpwstr>
  </property>
  <property fmtid="{D5CDD505-2E9C-101B-9397-08002B2CF9AE}" pid="12" name="DM_emea_resp_body">
    <vt:lpwstr/>
  </property>
  <property fmtid="{D5CDD505-2E9C-101B-9397-08002B2CF9AE}" pid="13" name="DM_emea_revision_label">
    <vt:lpwstr/>
  </property>
  <property fmtid="{D5CDD505-2E9C-101B-9397-08002B2CF9AE}" pid="14" name="DM_emea_to">
    <vt:lpwstr/>
  </property>
  <property fmtid="{D5CDD505-2E9C-101B-9397-08002B2CF9AE}" pid="15" name="DM_emea_bcc">
    <vt:lpwstr/>
  </property>
  <property fmtid="{D5CDD505-2E9C-101B-9397-08002B2CF9AE}" pid="16" name="DM_emea_doc_category">
    <vt:lpwstr>General</vt:lpwstr>
  </property>
  <property fmtid="{D5CDD505-2E9C-101B-9397-08002B2CF9AE}" pid="17" name="DM_emea_from">
    <vt:lpwstr/>
  </property>
  <property fmtid="{D5CDD505-2E9C-101B-9397-08002B2CF9AE}" pid="18" name="DM_emea_internal_label">
    <vt:lpwstr>EMA</vt:lpwstr>
  </property>
  <property fmtid="{D5CDD505-2E9C-101B-9397-08002B2CF9AE}" pid="19" name="DM_emea_legal_date">
    <vt:lpwstr>nulldate</vt:lpwstr>
  </property>
  <property fmtid="{D5CDD505-2E9C-101B-9397-08002B2CF9AE}" pid="20" name="DM_emea_year">
    <vt:lpwstr>2010</vt:lpwstr>
  </property>
  <property fmtid="{D5CDD505-2E9C-101B-9397-08002B2CF9AE}" pid="21" name="DM_emea_sent_date">
    <vt:lpwstr>nulldate</vt:lpwstr>
  </property>
  <property fmtid="{D5CDD505-2E9C-101B-9397-08002B2CF9AE}" pid="22" name="DM_emea_doc_lang">
    <vt:lpwstr/>
  </property>
  <property fmtid="{D5CDD505-2E9C-101B-9397-08002B2CF9AE}" pid="23" name="DM_emea_meeting_status">
    <vt:lpwstr/>
  </property>
  <property fmtid="{D5CDD505-2E9C-101B-9397-08002B2CF9AE}" pid="24" name="DM_emea_meeting_action">
    <vt:lpwstr/>
  </property>
  <property fmtid="{D5CDD505-2E9C-101B-9397-08002B2CF9AE}" pid="25" name="DM_emea_meeting_hyperlink">
    <vt:lpwstr/>
  </property>
  <property fmtid="{D5CDD505-2E9C-101B-9397-08002B2CF9AE}" pid="26" name="DM_emea_meeting_title">
    <vt:lpwstr/>
  </property>
  <property fmtid="{D5CDD505-2E9C-101B-9397-08002B2CF9AE}" pid="27" name="DM_emea_meeting_ref">
    <vt:lpwstr/>
  </property>
  <property fmtid="{D5CDD505-2E9C-101B-9397-08002B2CF9AE}" pid="28" name="DM_emea_meeting_flags">
    <vt:lpwstr/>
  </property>
  <property fmtid="{D5CDD505-2E9C-101B-9397-08002B2CF9AE}" pid="29" name="DM_Subject">
    <vt:lpwstr>General-EMA/53564/2010</vt:lpwstr>
  </property>
  <property fmtid="{D5CDD505-2E9C-101B-9397-08002B2CF9AE}" pid="30" name="DM_Version">
    <vt:lpwstr>CURRENT,1.1</vt:lpwstr>
  </property>
  <property fmtid="{D5CDD505-2E9C-101B-9397-08002B2CF9AE}" pid="31" name="DM_Name">
    <vt:lpwstr>Hreferralspccleansk</vt:lpwstr>
  </property>
  <property fmtid="{D5CDD505-2E9C-101B-9397-08002B2CF9AE}" pid="32" name="DM_Creation_Date">
    <vt:lpwstr>09/06/2015 16:30:33</vt:lpwstr>
  </property>
  <property fmtid="{D5CDD505-2E9C-101B-9397-08002B2CF9AE}" pid="33" name="DM_Modify_Date">
    <vt:lpwstr>09/06/2015 16:30:33</vt:lpwstr>
  </property>
  <property fmtid="{D5CDD505-2E9C-101B-9397-08002B2CF9AE}" pid="34" name="DM_Creator_Name">
    <vt:lpwstr>Akhtar Tia</vt:lpwstr>
  </property>
  <property fmtid="{D5CDD505-2E9C-101B-9397-08002B2CF9AE}" pid="35" name="DM_Modifier_Name">
    <vt:lpwstr>Akhtar Tia</vt:lpwstr>
  </property>
  <property fmtid="{D5CDD505-2E9C-101B-9397-08002B2CF9AE}" pid="36" name="DM_Type">
    <vt:lpwstr>emea_document</vt:lpwstr>
  </property>
  <property fmtid="{D5CDD505-2E9C-101B-9397-08002B2CF9AE}" pid="37" name="DM_DocRefId">
    <vt:lpwstr>EMA/384862/2015</vt:lpwstr>
  </property>
  <property fmtid="{D5CDD505-2E9C-101B-9397-08002B2CF9AE}" pid="38" name="DM_Category">
    <vt:lpwstr>Templates and Form</vt:lpwstr>
  </property>
  <property fmtid="{D5CDD505-2E9C-101B-9397-08002B2CF9AE}" pid="39" name="DM_Path">
    <vt:lpwstr>/02b. Administration of Scientific Meeting/WPs SAGs DGs and other WGs/CxMP - QRD/3. Other activities/02. Procedures/01. QRD PI templates/03 QRD H-Referral templates/06 H Referral template v 3.1 June15/04 For publication June 2015/Clean languages</vt:lpwstr>
  </property>
  <property fmtid="{D5CDD505-2E9C-101B-9397-08002B2CF9AE}" pid="40" name="DM_emea_doc_ref_id">
    <vt:lpwstr>EMA/384862/2015</vt:lpwstr>
  </property>
  <property fmtid="{D5CDD505-2E9C-101B-9397-08002B2CF9AE}" pid="41" name="DM_Modifer_Name">
    <vt:lpwstr>Akhtar Tia</vt:lpwstr>
  </property>
  <property fmtid="{D5CDD505-2E9C-101B-9397-08002B2CF9AE}" pid="42" name="DM_Modified_Date">
    <vt:lpwstr>09/06/2015 16:30:33</vt:lpwstr>
  </property>
</Properties>
</file>